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1CA0" w14:textId="77777777" w:rsidR="0056278F" w:rsidRPr="00EA0727" w:rsidRDefault="0056278F">
      <w:pPr>
        <w:ind w:left="567" w:hanging="567"/>
      </w:pPr>
    </w:p>
    <w:p w14:paraId="49C30F53" w14:textId="77777777" w:rsidR="0056278F" w:rsidRPr="00EA0727" w:rsidRDefault="0056278F">
      <w:pPr>
        <w:ind w:left="567" w:hanging="567"/>
      </w:pPr>
    </w:p>
    <w:p w14:paraId="5B2FBDE4" w14:textId="77777777" w:rsidR="0056278F" w:rsidRPr="00EA0727" w:rsidRDefault="0056278F">
      <w:pPr>
        <w:ind w:left="567" w:hanging="567"/>
      </w:pPr>
    </w:p>
    <w:p w14:paraId="5194AC65" w14:textId="77777777" w:rsidR="0056278F" w:rsidRPr="00EA0727" w:rsidRDefault="0056278F">
      <w:pPr>
        <w:ind w:left="567" w:hanging="567"/>
      </w:pPr>
    </w:p>
    <w:p w14:paraId="4FA66CFE" w14:textId="77777777" w:rsidR="0056278F" w:rsidRPr="00EA0727" w:rsidRDefault="0056278F">
      <w:pPr>
        <w:ind w:left="567" w:hanging="567"/>
      </w:pPr>
    </w:p>
    <w:p w14:paraId="3EB01EFF" w14:textId="77777777" w:rsidR="0056278F" w:rsidRPr="00EA0727" w:rsidRDefault="0056278F">
      <w:pPr>
        <w:ind w:left="567" w:hanging="567"/>
      </w:pPr>
    </w:p>
    <w:p w14:paraId="05A1E47F" w14:textId="77777777" w:rsidR="0056278F" w:rsidRPr="00EA0727" w:rsidRDefault="0056278F">
      <w:pPr>
        <w:ind w:left="567" w:hanging="567"/>
      </w:pPr>
    </w:p>
    <w:p w14:paraId="2EC79708" w14:textId="77777777" w:rsidR="0056278F" w:rsidRPr="00EA0727" w:rsidRDefault="0056278F">
      <w:pPr>
        <w:ind w:left="567" w:hanging="567"/>
      </w:pPr>
    </w:p>
    <w:p w14:paraId="39F9DEE8" w14:textId="77777777" w:rsidR="0056278F" w:rsidRPr="00EA0727" w:rsidRDefault="0056278F">
      <w:pPr>
        <w:ind w:left="567" w:hanging="567"/>
      </w:pPr>
    </w:p>
    <w:p w14:paraId="41E92B52" w14:textId="77777777" w:rsidR="0056278F" w:rsidRPr="00EA0727" w:rsidRDefault="0056278F">
      <w:pPr>
        <w:ind w:left="567" w:hanging="567"/>
      </w:pPr>
    </w:p>
    <w:p w14:paraId="292FB5BE" w14:textId="77777777" w:rsidR="0056278F" w:rsidRPr="00EA0727" w:rsidRDefault="0056278F">
      <w:pPr>
        <w:ind w:left="567" w:hanging="567"/>
      </w:pPr>
    </w:p>
    <w:p w14:paraId="265C0268" w14:textId="77777777" w:rsidR="0056278F" w:rsidRPr="00EA0727" w:rsidRDefault="0056278F">
      <w:pPr>
        <w:ind w:left="567" w:hanging="567"/>
      </w:pPr>
    </w:p>
    <w:p w14:paraId="32D51517" w14:textId="77777777" w:rsidR="0056278F" w:rsidRPr="00EA0727" w:rsidRDefault="0056278F">
      <w:pPr>
        <w:ind w:left="567" w:hanging="567"/>
      </w:pPr>
    </w:p>
    <w:p w14:paraId="3396EDDF" w14:textId="77777777" w:rsidR="0056278F" w:rsidRPr="00EA0727" w:rsidRDefault="0056278F">
      <w:pPr>
        <w:ind w:left="567" w:hanging="567"/>
      </w:pPr>
    </w:p>
    <w:p w14:paraId="403047AC" w14:textId="77777777" w:rsidR="0056278F" w:rsidRPr="00EA0727" w:rsidRDefault="0056278F">
      <w:pPr>
        <w:ind w:left="567" w:hanging="567"/>
      </w:pPr>
    </w:p>
    <w:p w14:paraId="173A6C27" w14:textId="77777777" w:rsidR="0056278F" w:rsidRPr="00EA0727" w:rsidRDefault="0056278F">
      <w:pPr>
        <w:ind w:left="567" w:hanging="567"/>
      </w:pPr>
    </w:p>
    <w:p w14:paraId="3753BF67" w14:textId="77777777" w:rsidR="0056278F" w:rsidRPr="00EA0727" w:rsidRDefault="0056278F">
      <w:pPr>
        <w:ind w:left="567" w:hanging="567"/>
      </w:pPr>
    </w:p>
    <w:p w14:paraId="22E2A4D7" w14:textId="77777777" w:rsidR="0056278F" w:rsidRPr="00EA0727" w:rsidRDefault="0056278F">
      <w:pPr>
        <w:ind w:left="567" w:hanging="567"/>
      </w:pPr>
    </w:p>
    <w:p w14:paraId="6BDA9E73" w14:textId="77777777" w:rsidR="0056278F" w:rsidRPr="00EA0727" w:rsidRDefault="0056278F">
      <w:pPr>
        <w:ind w:left="567" w:hanging="567"/>
      </w:pPr>
    </w:p>
    <w:p w14:paraId="3CFD9385" w14:textId="77777777" w:rsidR="0056278F" w:rsidRPr="00EA0727" w:rsidRDefault="0056278F">
      <w:pPr>
        <w:ind w:left="567" w:hanging="567"/>
      </w:pPr>
    </w:p>
    <w:p w14:paraId="671124F7" w14:textId="77777777" w:rsidR="0056278F" w:rsidRPr="00EA0727" w:rsidRDefault="0056278F">
      <w:pPr>
        <w:ind w:left="567" w:hanging="567"/>
      </w:pPr>
    </w:p>
    <w:p w14:paraId="7ABD76C1" w14:textId="77777777" w:rsidR="002A0264" w:rsidRDefault="002A0264" w:rsidP="002A0264">
      <w:pPr>
        <w:keepNext/>
        <w:tabs>
          <w:tab w:val="left" w:pos="567"/>
        </w:tabs>
        <w:jc w:val="center"/>
        <w:outlineLvl w:val="1"/>
        <w:rPr>
          <w:b/>
          <w:bCs/>
          <w:iCs/>
          <w:snapToGrid w:val="0"/>
          <w:szCs w:val="28"/>
          <w:lang w:eastAsia="x-none"/>
        </w:rPr>
      </w:pPr>
    </w:p>
    <w:p w14:paraId="5F828C54" w14:textId="77777777" w:rsidR="002A0264" w:rsidRDefault="002A0264" w:rsidP="002A0264">
      <w:pPr>
        <w:keepNext/>
        <w:tabs>
          <w:tab w:val="left" w:pos="567"/>
        </w:tabs>
        <w:jc w:val="center"/>
        <w:outlineLvl w:val="1"/>
        <w:rPr>
          <w:b/>
          <w:bCs/>
          <w:iCs/>
          <w:snapToGrid w:val="0"/>
          <w:szCs w:val="28"/>
          <w:lang w:eastAsia="x-none"/>
        </w:rPr>
      </w:pPr>
    </w:p>
    <w:p w14:paraId="3CBAF828" w14:textId="3B11ACE6" w:rsidR="002A0264" w:rsidRPr="002A0264" w:rsidRDefault="002A0264" w:rsidP="002A0264">
      <w:pPr>
        <w:keepNext/>
        <w:tabs>
          <w:tab w:val="left" w:pos="567"/>
        </w:tabs>
        <w:jc w:val="center"/>
        <w:outlineLvl w:val="1"/>
        <w:rPr>
          <w:b/>
          <w:snapToGrid w:val="0"/>
          <w:lang w:eastAsia="x-none"/>
        </w:rPr>
      </w:pPr>
      <w:r w:rsidRPr="002A0264">
        <w:rPr>
          <w:b/>
          <w:bCs/>
          <w:iCs/>
          <w:snapToGrid w:val="0"/>
          <w:szCs w:val="28"/>
          <w:lang w:eastAsia="x-none"/>
        </w:rPr>
        <w:t>I PRIEDAS</w:t>
      </w:r>
    </w:p>
    <w:p w14:paraId="17C3F4CB" w14:textId="77777777" w:rsidR="0056278F" w:rsidRPr="00EA0727" w:rsidRDefault="0056278F">
      <w:pPr>
        <w:ind w:left="567" w:hanging="567"/>
      </w:pPr>
    </w:p>
    <w:p w14:paraId="5392DA26" w14:textId="77777777" w:rsidR="0056278F" w:rsidRPr="00EA0727" w:rsidRDefault="00F42131">
      <w:pPr>
        <w:ind w:left="567" w:hanging="567"/>
        <w:jc w:val="center"/>
      </w:pPr>
      <w:r w:rsidRPr="00EA0727">
        <w:rPr>
          <w:b/>
          <w:bCs/>
        </w:rPr>
        <w:t>PREPARATO CHARAKTERISTIKŲ SANTRAUKA</w:t>
      </w:r>
    </w:p>
    <w:p w14:paraId="25C271C3" w14:textId="53382FD4" w:rsidR="0056278F" w:rsidRPr="00EA0727" w:rsidRDefault="00F42131">
      <w:r w:rsidRPr="00EA0727">
        <w:br w:type="page"/>
      </w:r>
    </w:p>
    <w:p w14:paraId="2F930E26" w14:textId="77777777" w:rsidR="0056278F" w:rsidRPr="00EA0727" w:rsidRDefault="00F42131">
      <w:pPr>
        <w:ind w:left="567" w:hanging="567"/>
        <w:rPr>
          <w:b/>
        </w:rPr>
      </w:pPr>
      <w:r w:rsidRPr="00EA0727">
        <w:rPr>
          <w:b/>
        </w:rPr>
        <w:lastRenderedPageBreak/>
        <w:t>1.</w:t>
      </w:r>
      <w:r w:rsidRPr="00EA0727">
        <w:rPr>
          <w:b/>
        </w:rPr>
        <w:tab/>
      </w:r>
      <w:r w:rsidRPr="00EA0727">
        <w:rPr>
          <w:b/>
          <w:caps/>
        </w:rPr>
        <w:t>VAISTINIO</w:t>
      </w:r>
      <w:r w:rsidRPr="00EA0727">
        <w:rPr>
          <w:b/>
        </w:rPr>
        <w:t xml:space="preserve"> PREPARATO PAVADINIMAS</w:t>
      </w:r>
    </w:p>
    <w:p w14:paraId="37928625" w14:textId="77777777" w:rsidR="0056278F" w:rsidRPr="00EA0727" w:rsidRDefault="0056278F">
      <w:pPr>
        <w:ind w:left="567" w:hanging="567"/>
      </w:pPr>
    </w:p>
    <w:p w14:paraId="755A9E97" w14:textId="5FF1859D" w:rsidR="005E4D15" w:rsidRPr="00EA0727" w:rsidRDefault="005E4D15" w:rsidP="005E4D15">
      <w:pPr>
        <w:ind w:left="567" w:hanging="567"/>
      </w:pPr>
      <w:bookmarkStart w:id="0" w:name="_Hlk186713644"/>
      <w:bookmarkStart w:id="1" w:name="_Hlk164319884"/>
      <w:proofErr w:type="spellStart"/>
      <w:r w:rsidRPr="00EA0727">
        <w:t>Eltrombopag</w:t>
      </w:r>
      <w:proofErr w:type="spellEnd"/>
      <w:r w:rsidRPr="00EA0727">
        <w:t xml:space="preserve"> </w:t>
      </w:r>
      <w:proofErr w:type="spellStart"/>
      <w:r>
        <w:t>Sandoz</w:t>
      </w:r>
      <w:proofErr w:type="spellEnd"/>
      <w:r w:rsidRPr="00EA0727">
        <w:t xml:space="preserve"> </w:t>
      </w:r>
      <w:r>
        <w:t>12,</w:t>
      </w:r>
      <w:r w:rsidRPr="00EA0727">
        <w:t>5 mg plėvele dengtos tabletės</w:t>
      </w:r>
    </w:p>
    <w:p w14:paraId="56BCC7C8" w14:textId="594A9B63" w:rsidR="009E09AB" w:rsidRPr="00C234A7" w:rsidRDefault="009E09AB" w:rsidP="009E09AB">
      <w:pPr>
        <w:ind w:left="567" w:hanging="567"/>
        <w:rPr>
          <w:highlight w:val="lightGray"/>
        </w:rPr>
      </w:pPr>
      <w:proofErr w:type="spellStart"/>
      <w:r w:rsidRPr="00C234A7">
        <w:rPr>
          <w:highlight w:val="lightGray"/>
        </w:rPr>
        <w:t>Eltrombopag</w:t>
      </w:r>
      <w:proofErr w:type="spellEnd"/>
      <w:r w:rsidRPr="00C234A7">
        <w:rPr>
          <w:highlight w:val="lightGray"/>
        </w:rPr>
        <w:t xml:space="preserve"> </w:t>
      </w:r>
      <w:proofErr w:type="spellStart"/>
      <w:r w:rsidR="005E4D15" w:rsidRPr="00C234A7">
        <w:rPr>
          <w:highlight w:val="lightGray"/>
        </w:rPr>
        <w:t>Sandoz</w:t>
      </w:r>
      <w:proofErr w:type="spellEnd"/>
      <w:r w:rsidRPr="00C234A7">
        <w:rPr>
          <w:highlight w:val="lightGray"/>
        </w:rPr>
        <w:t xml:space="preserve"> 25 mg plėvele dengtos tabletės</w:t>
      </w:r>
    </w:p>
    <w:p w14:paraId="23493087" w14:textId="6564F470" w:rsidR="009E09AB" w:rsidRPr="00C234A7" w:rsidRDefault="009E09AB" w:rsidP="009E09AB">
      <w:pPr>
        <w:ind w:left="567" w:hanging="567"/>
        <w:rPr>
          <w:highlight w:val="lightGray"/>
        </w:rPr>
      </w:pPr>
      <w:proofErr w:type="spellStart"/>
      <w:r w:rsidRPr="00C234A7">
        <w:rPr>
          <w:highlight w:val="lightGray"/>
        </w:rPr>
        <w:t>Eltrombopag</w:t>
      </w:r>
      <w:proofErr w:type="spellEnd"/>
      <w:r w:rsidRPr="00C234A7">
        <w:rPr>
          <w:highlight w:val="lightGray"/>
        </w:rPr>
        <w:t xml:space="preserve"> </w:t>
      </w:r>
      <w:proofErr w:type="spellStart"/>
      <w:r w:rsidR="005E4D15" w:rsidRPr="00C234A7">
        <w:rPr>
          <w:highlight w:val="lightGray"/>
        </w:rPr>
        <w:t>Sandoz</w:t>
      </w:r>
      <w:proofErr w:type="spellEnd"/>
      <w:r w:rsidRPr="00C234A7">
        <w:rPr>
          <w:highlight w:val="lightGray"/>
        </w:rPr>
        <w:t xml:space="preserve"> 50 mg plėvele dengtos tabletės</w:t>
      </w:r>
    </w:p>
    <w:p w14:paraId="775FBBF6" w14:textId="0CE528DF" w:rsidR="0056278F" w:rsidRPr="00EA0727" w:rsidRDefault="009E09AB" w:rsidP="009E09AB">
      <w:pPr>
        <w:ind w:left="567" w:hanging="567"/>
      </w:pPr>
      <w:proofErr w:type="spellStart"/>
      <w:r w:rsidRPr="00C234A7">
        <w:rPr>
          <w:highlight w:val="lightGray"/>
        </w:rPr>
        <w:t>Eltrombopag</w:t>
      </w:r>
      <w:proofErr w:type="spellEnd"/>
      <w:r w:rsidRPr="00C234A7">
        <w:rPr>
          <w:highlight w:val="lightGray"/>
        </w:rPr>
        <w:t xml:space="preserve"> </w:t>
      </w:r>
      <w:proofErr w:type="spellStart"/>
      <w:r w:rsidR="005E4D15" w:rsidRPr="00C234A7">
        <w:rPr>
          <w:highlight w:val="lightGray"/>
        </w:rPr>
        <w:t>Sandoz</w:t>
      </w:r>
      <w:proofErr w:type="spellEnd"/>
      <w:r w:rsidRPr="00C234A7">
        <w:rPr>
          <w:highlight w:val="lightGray"/>
        </w:rPr>
        <w:t xml:space="preserve"> 75 mg plėvele dengtos tabletės</w:t>
      </w:r>
      <w:bookmarkEnd w:id="0"/>
    </w:p>
    <w:bookmarkEnd w:id="1"/>
    <w:p w14:paraId="2EBAD291" w14:textId="77777777" w:rsidR="0056278F" w:rsidRDefault="0056278F">
      <w:pPr>
        <w:ind w:left="567" w:hanging="567"/>
      </w:pPr>
    </w:p>
    <w:p w14:paraId="79BA8A79" w14:textId="77777777" w:rsidR="00F36EC2" w:rsidRPr="00EA0727" w:rsidRDefault="00F36EC2">
      <w:pPr>
        <w:ind w:left="567" w:hanging="567"/>
      </w:pPr>
    </w:p>
    <w:p w14:paraId="502CC470" w14:textId="77777777" w:rsidR="0056278F" w:rsidRPr="00EA0727" w:rsidRDefault="00F42131">
      <w:pPr>
        <w:ind w:left="567" w:hanging="567"/>
        <w:rPr>
          <w:b/>
          <w:caps/>
        </w:rPr>
      </w:pPr>
      <w:r w:rsidRPr="00EA0727">
        <w:rPr>
          <w:b/>
          <w:caps/>
        </w:rPr>
        <w:t>2.</w:t>
      </w:r>
      <w:r w:rsidRPr="00EA0727">
        <w:rPr>
          <w:b/>
          <w:caps/>
        </w:rPr>
        <w:tab/>
        <w:t>kokybinė ir kiekybinė sudėtis</w:t>
      </w:r>
    </w:p>
    <w:p w14:paraId="6078ECA1" w14:textId="77777777" w:rsidR="0056278F" w:rsidRDefault="0056278F"/>
    <w:p w14:paraId="3BA8BD3B" w14:textId="3D57E212" w:rsidR="005E4D15" w:rsidRDefault="005E4D15" w:rsidP="005E4D15">
      <w:pPr>
        <w:autoSpaceDE w:val="0"/>
        <w:autoSpaceDN w:val="0"/>
        <w:adjustRightInd w:val="0"/>
        <w:rPr>
          <w:rFonts w:eastAsia="TimesNewRomanPSMT"/>
          <w:szCs w:val="22"/>
          <w:lang w:eastAsia="sl-SI"/>
        </w:rPr>
      </w:pPr>
      <w:proofErr w:type="spellStart"/>
      <w:r w:rsidRPr="00EA0727">
        <w:rPr>
          <w:u w:val="single"/>
        </w:rPr>
        <w:t>Eltrombopag</w:t>
      </w:r>
      <w:proofErr w:type="spellEnd"/>
      <w:r w:rsidRPr="00EA0727">
        <w:rPr>
          <w:u w:val="single"/>
        </w:rPr>
        <w:t xml:space="preserve"> </w:t>
      </w:r>
      <w:proofErr w:type="spellStart"/>
      <w:r>
        <w:rPr>
          <w:u w:val="single"/>
        </w:rPr>
        <w:t>Sandoz</w:t>
      </w:r>
      <w:proofErr w:type="spellEnd"/>
      <w:r w:rsidRPr="00EA0727">
        <w:rPr>
          <w:u w:val="single"/>
        </w:rPr>
        <w:t xml:space="preserve"> </w:t>
      </w:r>
      <w:r>
        <w:rPr>
          <w:u w:val="single"/>
        </w:rPr>
        <w:t>12,</w:t>
      </w:r>
      <w:r w:rsidRPr="00EA0727">
        <w:rPr>
          <w:u w:val="single"/>
        </w:rPr>
        <w:t>5 mg plėvele dengtos tabletės</w:t>
      </w:r>
    </w:p>
    <w:p w14:paraId="53704E22" w14:textId="64C130AF" w:rsidR="005E4D15" w:rsidRPr="00F05CBE" w:rsidRDefault="005E4D15" w:rsidP="005E4D15">
      <w:pPr>
        <w:autoSpaceDE w:val="0"/>
        <w:autoSpaceDN w:val="0"/>
        <w:adjustRightInd w:val="0"/>
        <w:rPr>
          <w:rFonts w:eastAsia="TimesNewRomanPSMT"/>
          <w:szCs w:val="22"/>
          <w:lang w:eastAsia="sl-SI"/>
        </w:rPr>
      </w:pPr>
      <w:r w:rsidRPr="00F05CBE">
        <w:rPr>
          <w:rFonts w:eastAsia="TimesNewRomanPSMT"/>
          <w:szCs w:val="22"/>
          <w:lang w:eastAsia="sl-SI"/>
        </w:rPr>
        <w:t>Kiekvienoje pl</w:t>
      </w:r>
      <w:r w:rsidRPr="00F05CBE">
        <w:rPr>
          <w:rFonts w:eastAsia="TimesNewRomanPSMT" w:hint="eastAsia"/>
          <w:szCs w:val="22"/>
          <w:lang w:eastAsia="sl-SI"/>
        </w:rPr>
        <w:t>ė</w:t>
      </w:r>
      <w:r w:rsidRPr="00F05CBE">
        <w:rPr>
          <w:rFonts w:eastAsia="TimesNewRomanPSMT"/>
          <w:szCs w:val="22"/>
          <w:lang w:eastAsia="sl-SI"/>
        </w:rPr>
        <w:t>vele dengtoje tablet</w:t>
      </w:r>
      <w:r w:rsidRPr="00F05CBE">
        <w:rPr>
          <w:rFonts w:eastAsia="TimesNewRomanPSMT" w:hint="eastAsia"/>
          <w:szCs w:val="22"/>
          <w:lang w:eastAsia="sl-SI"/>
        </w:rPr>
        <w:t>ė</w:t>
      </w:r>
      <w:r w:rsidRPr="00F05CBE">
        <w:rPr>
          <w:rFonts w:eastAsia="TimesNewRomanPSMT"/>
          <w:szCs w:val="22"/>
          <w:lang w:eastAsia="sl-SI"/>
        </w:rPr>
        <w:t xml:space="preserve">je yra </w:t>
      </w:r>
      <w:proofErr w:type="spellStart"/>
      <w:r w:rsidRPr="00F05CBE">
        <w:rPr>
          <w:rFonts w:eastAsia="TimesNewRomanPSMT"/>
          <w:szCs w:val="22"/>
          <w:lang w:eastAsia="sl-SI"/>
        </w:rPr>
        <w:t>eltrombopago</w:t>
      </w:r>
      <w:proofErr w:type="spellEnd"/>
      <w:r w:rsidRPr="00F05CBE">
        <w:rPr>
          <w:rFonts w:eastAsia="TimesNewRomanPSMT"/>
          <w:szCs w:val="22"/>
          <w:lang w:eastAsia="sl-SI"/>
        </w:rPr>
        <w:t xml:space="preserve"> </w:t>
      </w:r>
      <w:proofErr w:type="spellStart"/>
      <w:r w:rsidRPr="00F05CBE">
        <w:rPr>
          <w:rFonts w:eastAsia="TimesNewRomanPSMT"/>
          <w:szCs w:val="22"/>
          <w:lang w:eastAsia="sl-SI"/>
        </w:rPr>
        <w:t>olamino</w:t>
      </w:r>
      <w:proofErr w:type="spellEnd"/>
      <w:r w:rsidRPr="00F05CBE">
        <w:rPr>
          <w:rFonts w:eastAsia="TimesNewRomanPSMT"/>
          <w:szCs w:val="22"/>
          <w:lang w:eastAsia="sl-SI"/>
        </w:rPr>
        <w:t xml:space="preserve"> kiekis, </w:t>
      </w:r>
      <w:r>
        <w:rPr>
          <w:rFonts w:eastAsia="TimesNewRomanPSMT"/>
          <w:szCs w:val="22"/>
          <w:lang w:eastAsia="sl-SI"/>
        </w:rPr>
        <w:t>atitinkantis</w:t>
      </w:r>
      <w:r w:rsidRPr="00F05CBE">
        <w:rPr>
          <w:rFonts w:eastAsia="TimesNewRomanPSMT"/>
          <w:szCs w:val="22"/>
          <w:lang w:eastAsia="sl-SI"/>
        </w:rPr>
        <w:t xml:space="preserve"> </w:t>
      </w:r>
      <w:r>
        <w:rPr>
          <w:rFonts w:eastAsia="TimesNewRomanPSMT"/>
          <w:szCs w:val="22"/>
          <w:lang w:eastAsia="sl-SI"/>
        </w:rPr>
        <w:t>12,5</w:t>
      </w:r>
      <w:r w:rsidRPr="00F05CBE">
        <w:rPr>
          <w:rFonts w:eastAsia="TimesNewRomanPSMT"/>
          <w:szCs w:val="22"/>
          <w:lang w:eastAsia="sl-SI"/>
        </w:rPr>
        <w:t xml:space="preserve"> mg </w:t>
      </w:r>
      <w:proofErr w:type="spellStart"/>
      <w:r w:rsidRPr="00F05CBE">
        <w:rPr>
          <w:rFonts w:eastAsia="TimesNewRomanPSMT"/>
          <w:szCs w:val="22"/>
          <w:lang w:eastAsia="sl-SI"/>
        </w:rPr>
        <w:t>eltrombopago</w:t>
      </w:r>
      <w:proofErr w:type="spellEnd"/>
      <w:r w:rsidRPr="00F05CBE">
        <w:rPr>
          <w:rFonts w:eastAsia="TimesNewRomanPSMT"/>
          <w:szCs w:val="22"/>
          <w:lang w:eastAsia="sl-SI"/>
        </w:rPr>
        <w:t>.</w:t>
      </w:r>
    </w:p>
    <w:p w14:paraId="2E77B470" w14:textId="77777777" w:rsidR="005E4D15" w:rsidRDefault="005E4D15"/>
    <w:p w14:paraId="3BE3E348" w14:textId="3BAF109E" w:rsidR="00F05CBE" w:rsidRPr="005E4D15" w:rsidRDefault="00235C0E" w:rsidP="00F05CBE">
      <w:pPr>
        <w:autoSpaceDE w:val="0"/>
        <w:autoSpaceDN w:val="0"/>
        <w:adjustRightInd w:val="0"/>
        <w:rPr>
          <w:rFonts w:eastAsia="TimesNewRomanPSMT"/>
          <w:szCs w:val="22"/>
          <w:highlight w:val="lightGray"/>
          <w:lang w:eastAsia="sl-SI"/>
        </w:rPr>
      </w:pPr>
      <w:bookmarkStart w:id="2" w:name="_Hlk164776935"/>
      <w:proofErr w:type="spellStart"/>
      <w:r w:rsidRPr="005E4D15">
        <w:rPr>
          <w:highlight w:val="lightGray"/>
          <w:u w:val="single"/>
        </w:rPr>
        <w:t>Eltrombopag</w:t>
      </w:r>
      <w:proofErr w:type="spellEnd"/>
      <w:r w:rsidRPr="005E4D15">
        <w:rPr>
          <w:highlight w:val="lightGray"/>
          <w:u w:val="single"/>
        </w:rPr>
        <w:t xml:space="preserve"> </w:t>
      </w:r>
      <w:proofErr w:type="spellStart"/>
      <w:r w:rsidR="005E4D15" w:rsidRPr="005E4D15">
        <w:rPr>
          <w:highlight w:val="lightGray"/>
          <w:u w:val="single"/>
        </w:rPr>
        <w:t>Sandoz</w:t>
      </w:r>
      <w:proofErr w:type="spellEnd"/>
      <w:r w:rsidRPr="005E4D15">
        <w:rPr>
          <w:highlight w:val="lightGray"/>
          <w:u w:val="single"/>
        </w:rPr>
        <w:t xml:space="preserve"> 25 mg plėvele dengtos tabletės</w:t>
      </w:r>
    </w:p>
    <w:p w14:paraId="68D1D701" w14:textId="62758CB4" w:rsidR="00F05CBE" w:rsidRPr="005E4D15" w:rsidRDefault="00F05CBE" w:rsidP="00F05CBE">
      <w:pPr>
        <w:autoSpaceDE w:val="0"/>
        <w:autoSpaceDN w:val="0"/>
        <w:adjustRightInd w:val="0"/>
        <w:rPr>
          <w:rFonts w:eastAsia="TimesNewRomanPSMT"/>
          <w:szCs w:val="22"/>
          <w:highlight w:val="lightGray"/>
          <w:lang w:eastAsia="sl-SI"/>
        </w:rPr>
      </w:pPr>
      <w:r w:rsidRPr="005E4D15">
        <w:rPr>
          <w:rFonts w:eastAsia="TimesNewRomanPSMT"/>
          <w:szCs w:val="22"/>
          <w:highlight w:val="lightGray"/>
          <w:lang w:eastAsia="sl-SI"/>
        </w:rPr>
        <w:t>Kiekvienoje pl</w:t>
      </w:r>
      <w:r w:rsidRPr="005E4D15">
        <w:rPr>
          <w:rFonts w:eastAsia="TimesNewRomanPSMT" w:hint="eastAsia"/>
          <w:szCs w:val="22"/>
          <w:highlight w:val="lightGray"/>
          <w:lang w:eastAsia="sl-SI"/>
        </w:rPr>
        <w:t>ė</w:t>
      </w:r>
      <w:r w:rsidRPr="005E4D15">
        <w:rPr>
          <w:rFonts w:eastAsia="TimesNewRomanPSMT"/>
          <w:szCs w:val="22"/>
          <w:highlight w:val="lightGray"/>
          <w:lang w:eastAsia="sl-SI"/>
        </w:rPr>
        <w:t>vele dengtoje tablet</w:t>
      </w:r>
      <w:r w:rsidRPr="005E4D15">
        <w:rPr>
          <w:rFonts w:eastAsia="TimesNewRomanPSMT" w:hint="eastAsia"/>
          <w:szCs w:val="22"/>
          <w:highlight w:val="lightGray"/>
          <w:lang w:eastAsia="sl-SI"/>
        </w:rPr>
        <w:t>ė</w:t>
      </w:r>
      <w:r w:rsidRPr="005E4D15">
        <w:rPr>
          <w:rFonts w:eastAsia="TimesNewRomanPSMT"/>
          <w:szCs w:val="22"/>
          <w:highlight w:val="lightGray"/>
          <w:lang w:eastAsia="sl-SI"/>
        </w:rPr>
        <w:t xml:space="preserve">je yra </w:t>
      </w:r>
      <w:proofErr w:type="spellStart"/>
      <w:r w:rsidRPr="005E4D15">
        <w:rPr>
          <w:rFonts w:eastAsia="TimesNewRomanPSMT"/>
          <w:szCs w:val="22"/>
          <w:highlight w:val="lightGray"/>
          <w:lang w:eastAsia="sl-SI"/>
        </w:rPr>
        <w:t>eltrombopago</w:t>
      </w:r>
      <w:proofErr w:type="spellEnd"/>
      <w:r w:rsidRPr="005E4D15">
        <w:rPr>
          <w:rFonts w:eastAsia="TimesNewRomanPSMT"/>
          <w:szCs w:val="22"/>
          <w:highlight w:val="lightGray"/>
          <w:lang w:eastAsia="sl-SI"/>
        </w:rPr>
        <w:t xml:space="preserve"> </w:t>
      </w:r>
      <w:proofErr w:type="spellStart"/>
      <w:r w:rsidRPr="005E4D15">
        <w:rPr>
          <w:rFonts w:eastAsia="TimesNewRomanPSMT"/>
          <w:szCs w:val="22"/>
          <w:highlight w:val="lightGray"/>
          <w:lang w:eastAsia="sl-SI"/>
        </w:rPr>
        <w:t>olamino</w:t>
      </w:r>
      <w:proofErr w:type="spellEnd"/>
      <w:r w:rsidRPr="005E4D15">
        <w:rPr>
          <w:rFonts w:eastAsia="TimesNewRomanPSMT"/>
          <w:szCs w:val="22"/>
          <w:highlight w:val="lightGray"/>
          <w:lang w:eastAsia="sl-SI"/>
        </w:rPr>
        <w:t xml:space="preserve"> kiekis, </w:t>
      </w:r>
      <w:r w:rsidR="005E4D15" w:rsidRPr="005E4D15">
        <w:rPr>
          <w:rFonts w:eastAsia="TimesNewRomanPSMT"/>
          <w:szCs w:val="22"/>
          <w:highlight w:val="lightGray"/>
          <w:lang w:eastAsia="sl-SI"/>
        </w:rPr>
        <w:t>atitinkantis</w:t>
      </w:r>
      <w:r w:rsidRPr="005E4D15">
        <w:rPr>
          <w:rFonts w:eastAsia="TimesNewRomanPSMT"/>
          <w:szCs w:val="22"/>
          <w:highlight w:val="lightGray"/>
          <w:lang w:eastAsia="sl-SI"/>
        </w:rPr>
        <w:t xml:space="preserve"> 25 mg </w:t>
      </w:r>
      <w:proofErr w:type="spellStart"/>
      <w:r w:rsidRPr="005E4D15">
        <w:rPr>
          <w:rFonts w:eastAsia="TimesNewRomanPSMT"/>
          <w:szCs w:val="22"/>
          <w:highlight w:val="lightGray"/>
          <w:lang w:eastAsia="sl-SI"/>
        </w:rPr>
        <w:t>eltrombopago</w:t>
      </w:r>
      <w:proofErr w:type="spellEnd"/>
      <w:r w:rsidRPr="005E4D15">
        <w:rPr>
          <w:rFonts w:eastAsia="TimesNewRomanPSMT"/>
          <w:szCs w:val="22"/>
          <w:highlight w:val="lightGray"/>
          <w:lang w:eastAsia="sl-SI"/>
        </w:rPr>
        <w:t>.</w:t>
      </w:r>
    </w:p>
    <w:p w14:paraId="6740C498" w14:textId="553235A7" w:rsidR="00235C0E" w:rsidRPr="005E4D15" w:rsidRDefault="00235C0E" w:rsidP="00235C0E">
      <w:pPr>
        <w:ind w:left="567" w:hanging="567"/>
        <w:rPr>
          <w:highlight w:val="lightGray"/>
          <w:u w:val="single"/>
        </w:rPr>
      </w:pPr>
    </w:p>
    <w:p w14:paraId="55EDC9B2" w14:textId="6B4A37A1" w:rsidR="00CD39C6" w:rsidRPr="005E4D15" w:rsidRDefault="00235C0E" w:rsidP="00F05CBE">
      <w:pPr>
        <w:autoSpaceDE w:val="0"/>
        <w:autoSpaceDN w:val="0"/>
        <w:adjustRightInd w:val="0"/>
        <w:rPr>
          <w:rFonts w:eastAsia="TimesNewRomanPSMT"/>
          <w:szCs w:val="22"/>
          <w:highlight w:val="lightGray"/>
          <w:lang w:eastAsia="sl-SI"/>
        </w:rPr>
      </w:pPr>
      <w:proofErr w:type="spellStart"/>
      <w:r w:rsidRPr="005E4D15">
        <w:rPr>
          <w:highlight w:val="lightGray"/>
          <w:u w:val="single"/>
        </w:rPr>
        <w:t>Eltrombopag</w:t>
      </w:r>
      <w:proofErr w:type="spellEnd"/>
      <w:r w:rsidRPr="005E4D15">
        <w:rPr>
          <w:highlight w:val="lightGray"/>
          <w:u w:val="single"/>
        </w:rPr>
        <w:t xml:space="preserve"> </w:t>
      </w:r>
      <w:proofErr w:type="spellStart"/>
      <w:r w:rsidR="005E4D15" w:rsidRPr="005E4D15">
        <w:rPr>
          <w:highlight w:val="lightGray"/>
          <w:u w:val="single"/>
        </w:rPr>
        <w:t>Sandoz</w:t>
      </w:r>
      <w:proofErr w:type="spellEnd"/>
      <w:r w:rsidRPr="005E4D15">
        <w:rPr>
          <w:highlight w:val="lightGray"/>
          <w:u w:val="single"/>
        </w:rPr>
        <w:t xml:space="preserve"> 50 mg plėvele dengtos tabletės</w:t>
      </w:r>
    </w:p>
    <w:p w14:paraId="309314C7" w14:textId="52A3BB24" w:rsidR="00F05CBE" w:rsidRPr="005E4D15" w:rsidRDefault="00F05CBE" w:rsidP="00F05CBE">
      <w:pPr>
        <w:autoSpaceDE w:val="0"/>
        <w:autoSpaceDN w:val="0"/>
        <w:adjustRightInd w:val="0"/>
        <w:rPr>
          <w:rFonts w:eastAsia="TimesNewRomanPSMT"/>
          <w:szCs w:val="22"/>
          <w:highlight w:val="lightGray"/>
          <w:lang w:eastAsia="sl-SI"/>
        </w:rPr>
      </w:pPr>
      <w:r w:rsidRPr="005E4D15">
        <w:rPr>
          <w:rFonts w:eastAsia="TimesNewRomanPSMT"/>
          <w:szCs w:val="22"/>
          <w:highlight w:val="lightGray"/>
          <w:lang w:eastAsia="sl-SI"/>
        </w:rPr>
        <w:t>Kiekvienoje pl</w:t>
      </w:r>
      <w:r w:rsidRPr="005E4D15">
        <w:rPr>
          <w:rFonts w:eastAsia="TimesNewRomanPSMT" w:hint="eastAsia"/>
          <w:szCs w:val="22"/>
          <w:highlight w:val="lightGray"/>
          <w:lang w:eastAsia="sl-SI"/>
        </w:rPr>
        <w:t>ė</w:t>
      </w:r>
      <w:r w:rsidRPr="005E4D15">
        <w:rPr>
          <w:rFonts w:eastAsia="TimesNewRomanPSMT"/>
          <w:szCs w:val="22"/>
          <w:highlight w:val="lightGray"/>
          <w:lang w:eastAsia="sl-SI"/>
        </w:rPr>
        <w:t>vele dengtoje tablet</w:t>
      </w:r>
      <w:r w:rsidRPr="005E4D15">
        <w:rPr>
          <w:rFonts w:eastAsia="TimesNewRomanPSMT" w:hint="eastAsia"/>
          <w:szCs w:val="22"/>
          <w:highlight w:val="lightGray"/>
          <w:lang w:eastAsia="sl-SI"/>
        </w:rPr>
        <w:t>ė</w:t>
      </w:r>
      <w:r w:rsidRPr="005E4D15">
        <w:rPr>
          <w:rFonts w:eastAsia="TimesNewRomanPSMT"/>
          <w:szCs w:val="22"/>
          <w:highlight w:val="lightGray"/>
          <w:lang w:eastAsia="sl-SI"/>
        </w:rPr>
        <w:t xml:space="preserve">je yra </w:t>
      </w:r>
      <w:proofErr w:type="spellStart"/>
      <w:r w:rsidRPr="005E4D15">
        <w:rPr>
          <w:rFonts w:eastAsia="TimesNewRomanPSMT"/>
          <w:szCs w:val="22"/>
          <w:highlight w:val="lightGray"/>
          <w:lang w:eastAsia="sl-SI"/>
        </w:rPr>
        <w:t>eltrombopago</w:t>
      </w:r>
      <w:proofErr w:type="spellEnd"/>
      <w:r w:rsidRPr="005E4D15">
        <w:rPr>
          <w:rFonts w:eastAsia="TimesNewRomanPSMT"/>
          <w:szCs w:val="22"/>
          <w:highlight w:val="lightGray"/>
          <w:lang w:eastAsia="sl-SI"/>
        </w:rPr>
        <w:t xml:space="preserve"> </w:t>
      </w:r>
      <w:proofErr w:type="spellStart"/>
      <w:r w:rsidRPr="005E4D15">
        <w:rPr>
          <w:rFonts w:eastAsia="TimesNewRomanPSMT"/>
          <w:szCs w:val="22"/>
          <w:highlight w:val="lightGray"/>
          <w:lang w:eastAsia="sl-SI"/>
        </w:rPr>
        <w:t>olamino</w:t>
      </w:r>
      <w:proofErr w:type="spellEnd"/>
      <w:r w:rsidRPr="005E4D15">
        <w:rPr>
          <w:rFonts w:eastAsia="TimesNewRomanPSMT"/>
          <w:szCs w:val="22"/>
          <w:highlight w:val="lightGray"/>
          <w:lang w:eastAsia="sl-SI"/>
        </w:rPr>
        <w:t xml:space="preserve"> kiekis, </w:t>
      </w:r>
      <w:r w:rsidR="005E4D15" w:rsidRPr="005E4D15">
        <w:rPr>
          <w:rFonts w:eastAsia="TimesNewRomanPSMT"/>
          <w:szCs w:val="22"/>
          <w:highlight w:val="lightGray"/>
          <w:lang w:eastAsia="sl-SI"/>
        </w:rPr>
        <w:t>atitinkantis</w:t>
      </w:r>
      <w:r w:rsidRPr="005E4D15">
        <w:rPr>
          <w:rFonts w:eastAsia="TimesNewRomanPSMT"/>
          <w:szCs w:val="22"/>
          <w:highlight w:val="lightGray"/>
          <w:lang w:eastAsia="sl-SI"/>
        </w:rPr>
        <w:t xml:space="preserve"> 50 mg </w:t>
      </w:r>
      <w:proofErr w:type="spellStart"/>
      <w:r w:rsidRPr="005E4D15">
        <w:rPr>
          <w:rFonts w:eastAsia="TimesNewRomanPSMT"/>
          <w:szCs w:val="22"/>
          <w:highlight w:val="lightGray"/>
          <w:lang w:eastAsia="sl-SI"/>
        </w:rPr>
        <w:t>eltrombopago</w:t>
      </w:r>
      <w:proofErr w:type="spellEnd"/>
      <w:r w:rsidRPr="005E4D15">
        <w:rPr>
          <w:rFonts w:eastAsia="TimesNewRomanPSMT"/>
          <w:szCs w:val="22"/>
          <w:highlight w:val="lightGray"/>
          <w:lang w:eastAsia="sl-SI"/>
        </w:rPr>
        <w:t>.</w:t>
      </w:r>
    </w:p>
    <w:p w14:paraId="3AC2E940" w14:textId="1590E50C" w:rsidR="00235C0E" w:rsidRPr="005E4D15" w:rsidRDefault="00235C0E" w:rsidP="00235C0E">
      <w:pPr>
        <w:ind w:left="567" w:hanging="567"/>
        <w:rPr>
          <w:highlight w:val="lightGray"/>
          <w:u w:val="single"/>
        </w:rPr>
      </w:pPr>
    </w:p>
    <w:p w14:paraId="4AF71DF4" w14:textId="06C09B0A" w:rsidR="00F05CBE" w:rsidRPr="005E4D15" w:rsidRDefault="00235C0E" w:rsidP="00F05CBE">
      <w:pPr>
        <w:autoSpaceDE w:val="0"/>
        <w:autoSpaceDN w:val="0"/>
        <w:adjustRightInd w:val="0"/>
        <w:rPr>
          <w:rFonts w:eastAsia="TimesNewRomanPSMT"/>
          <w:szCs w:val="22"/>
          <w:highlight w:val="lightGray"/>
          <w:lang w:eastAsia="sl-SI"/>
        </w:rPr>
      </w:pPr>
      <w:proofErr w:type="spellStart"/>
      <w:r w:rsidRPr="005E4D15">
        <w:rPr>
          <w:highlight w:val="lightGray"/>
          <w:u w:val="single"/>
        </w:rPr>
        <w:t>Eltrombopag</w:t>
      </w:r>
      <w:proofErr w:type="spellEnd"/>
      <w:r w:rsidRPr="005E4D15">
        <w:rPr>
          <w:highlight w:val="lightGray"/>
          <w:u w:val="single"/>
        </w:rPr>
        <w:t xml:space="preserve"> </w:t>
      </w:r>
      <w:proofErr w:type="spellStart"/>
      <w:r w:rsidR="005E4D15" w:rsidRPr="005E4D15">
        <w:rPr>
          <w:highlight w:val="lightGray"/>
          <w:u w:val="single"/>
        </w:rPr>
        <w:t>Sandoz</w:t>
      </w:r>
      <w:proofErr w:type="spellEnd"/>
      <w:r w:rsidRPr="005E4D15">
        <w:rPr>
          <w:highlight w:val="lightGray"/>
          <w:u w:val="single"/>
        </w:rPr>
        <w:t xml:space="preserve"> 75 mg plėvele dengtos tabletės</w:t>
      </w:r>
    </w:p>
    <w:p w14:paraId="3F0D54FC" w14:textId="6E4F478A" w:rsidR="00F05CBE" w:rsidRPr="00F05CBE" w:rsidRDefault="00F05CBE" w:rsidP="00F05CBE">
      <w:pPr>
        <w:autoSpaceDE w:val="0"/>
        <w:autoSpaceDN w:val="0"/>
        <w:adjustRightInd w:val="0"/>
        <w:rPr>
          <w:rFonts w:eastAsia="TimesNewRomanPSMT"/>
          <w:szCs w:val="22"/>
          <w:lang w:eastAsia="sl-SI"/>
        </w:rPr>
      </w:pPr>
      <w:r w:rsidRPr="005E4D15">
        <w:rPr>
          <w:rFonts w:eastAsia="TimesNewRomanPSMT"/>
          <w:szCs w:val="22"/>
          <w:highlight w:val="lightGray"/>
          <w:lang w:eastAsia="sl-SI"/>
        </w:rPr>
        <w:t>Kiekvienoje pl</w:t>
      </w:r>
      <w:r w:rsidRPr="005E4D15">
        <w:rPr>
          <w:rFonts w:eastAsia="TimesNewRomanPSMT" w:hint="eastAsia"/>
          <w:szCs w:val="22"/>
          <w:highlight w:val="lightGray"/>
          <w:lang w:eastAsia="sl-SI"/>
        </w:rPr>
        <w:t>ė</w:t>
      </w:r>
      <w:r w:rsidRPr="005E4D15">
        <w:rPr>
          <w:rFonts w:eastAsia="TimesNewRomanPSMT"/>
          <w:szCs w:val="22"/>
          <w:highlight w:val="lightGray"/>
          <w:lang w:eastAsia="sl-SI"/>
        </w:rPr>
        <w:t>vele dengtoje tablet</w:t>
      </w:r>
      <w:r w:rsidRPr="005E4D15">
        <w:rPr>
          <w:rFonts w:eastAsia="TimesNewRomanPSMT" w:hint="eastAsia"/>
          <w:szCs w:val="22"/>
          <w:highlight w:val="lightGray"/>
          <w:lang w:eastAsia="sl-SI"/>
        </w:rPr>
        <w:t>ė</w:t>
      </w:r>
      <w:r w:rsidRPr="005E4D15">
        <w:rPr>
          <w:rFonts w:eastAsia="TimesNewRomanPSMT"/>
          <w:szCs w:val="22"/>
          <w:highlight w:val="lightGray"/>
          <w:lang w:eastAsia="sl-SI"/>
        </w:rPr>
        <w:t xml:space="preserve">je yra </w:t>
      </w:r>
      <w:proofErr w:type="spellStart"/>
      <w:r w:rsidRPr="005E4D15">
        <w:rPr>
          <w:rFonts w:eastAsia="TimesNewRomanPSMT"/>
          <w:szCs w:val="22"/>
          <w:highlight w:val="lightGray"/>
          <w:lang w:eastAsia="sl-SI"/>
        </w:rPr>
        <w:t>eltrombopago</w:t>
      </w:r>
      <w:proofErr w:type="spellEnd"/>
      <w:r w:rsidRPr="005E4D15">
        <w:rPr>
          <w:rFonts w:eastAsia="TimesNewRomanPSMT"/>
          <w:szCs w:val="22"/>
          <w:highlight w:val="lightGray"/>
          <w:lang w:eastAsia="sl-SI"/>
        </w:rPr>
        <w:t xml:space="preserve"> </w:t>
      </w:r>
      <w:proofErr w:type="spellStart"/>
      <w:r w:rsidRPr="005E4D15">
        <w:rPr>
          <w:rFonts w:eastAsia="TimesNewRomanPSMT"/>
          <w:szCs w:val="22"/>
          <w:highlight w:val="lightGray"/>
          <w:lang w:eastAsia="sl-SI"/>
        </w:rPr>
        <w:t>olamino</w:t>
      </w:r>
      <w:proofErr w:type="spellEnd"/>
      <w:r w:rsidRPr="005E4D15">
        <w:rPr>
          <w:rFonts w:eastAsia="TimesNewRomanPSMT"/>
          <w:szCs w:val="22"/>
          <w:highlight w:val="lightGray"/>
          <w:lang w:eastAsia="sl-SI"/>
        </w:rPr>
        <w:t xml:space="preserve"> kiekis, </w:t>
      </w:r>
      <w:r w:rsidR="005E4D15" w:rsidRPr="005E4D15">
        <w:rPr>
          <w:rFonts w:eastAsia="TimesNewRomanPSMT"/>
          <w:szCs w:val="22"/>
          <w:highlight w:val="lightGray"/>
          <w:lang w:eastAsia="sl-SI"/>
        </w:rPr>
        <w:t>atitinkantis</w:t>
      </w:r>
      <w:r w:rsidRPr="005E4D15">
        <w:rPr>
          <w:rFonts w:eastAsia="TimesNewRomanPSMT"/>
          <w:szCs w:val="22"/>
          <w:highlight w:val="lightGray"/>
          <w:lang w:eastAsia="sl-SI"/>
        </w:rPr>
        <w:t xml:space="preserve"> 75 mg </w:t>
      </w:r>
      <w:proofErr w:type="spellStart"/>
      <w:r w:rsidRPr="005E4D15">
        <w:rPr>
          <w:rFonts w:eastAsia="TimesNewRomanPSMT"/>
          <w:szCs w:val="22"/>
          <w:highlight w:val="lightGray"/>
          <w:lang w:eastAsia="sl-SI"/>
        </w:rPr>
        <w:t>eltrombopago</w:t>
      </w:r>
      <w:proofErr w:type="spellEnd"/>
      <w:r w:rsidRPr="005E4D15">
        <w:rPr>
          <w:rFonts w:eastAsia="TimesNewRomanPSMT"/>
          <w:szCs w:val="22"/>
          <w:highlight w:val="lightGray"/>
          <w:lang w:eastAsia="sl-SI"/>
        </w:rPr>
        <w:t>.</w:t>
      </w:r>
    </w:p>
    <w:bookmarkEnd w:id="2"/>
    <w:p w14:paraId="0FF3AD9E" w14:textId="77777777" w:rsidR="0056278F" w:rsidRPr="00C234A7" w:rsidRDefault="0056278F">
      <w:pPr>
        <w:pStyle w:val="EMEAEnBodyText"/>
        <w:autoSpaceDE w:val="0"/>
        <w:autoSpaceDN w:val="0"/>
        <w:adjustRightInd w:val="0"/>
        <w:spacing w:before="0" w:after="0"/>
        <w:rPr>
          <w:lang w:val="lt-LT"/>
        </w:rPr>
      </w:pPr>
    </w:p>
    <w:p w14:paraId="0B515C83" w14:textId="77777777" w:rsidR="005E4D15" w:rsidRPr="005E4D15" w:rsidRDefault="005E4D15" w:rsidP="005E4D15">
      <w:pPr>
        <w:autoSpaceDE w:val="0"/>
        <w:autoSpaceDN w:val="0"/>
        <w:adjustRightInd w:val="0"/>
        <w:rPr>
          <w:rFonts w:eastAsia="Calibri"/>
          <w:szCs w:val="22"/>
          <w:u w:val="single"/>
        </w:rPr>
      </w:pPr>
      <w:r w:rsidRPr="005E4D15">
        <w:rPr>
          <w:rFonts w:eastAsia="Calibri"/>
          <w:szCs w:val="22"/>
          <w:u w:val="single"/>
        </w:rPr>
        <w:t>Pagalbinės medžiagos, kurių poveikis žinomas</w:t>
      </w:r>
    </w:p>
    <w:p w14:paraId="751499C7" w14:textId="77777777" w:rsidR="005E4D15" w:rsidRDefault="005E4D15" w:rsidP="005E4D15">
      <w:pPr>
        <w:ind w:left="567" w:hanging="567"/>
      </w:pPr>
    </w:p>
    <w:p w14:paraId="0B4687C0" w14:textId="0160AE8A" w:rsidR="005E4D15" w:rsidRPr="005E4D15" w:rsidRDefault="005E4D15" w:rsidP="005E4D15">
      <w:pPr>
        <w:ind w:left="567" w:hanging="567"/>
        <w:rPr>
          <w:u w:val="single"/>
        </w:rPr>
      </w:pPr>
      <w:proofErr w:type="spellStart"/>
      <w:r w:rsidRPr="005E4D15">
        <w:rPr>
          <w:u w:val="single"/>
        </w:rPr>
        <w:t>Eltrombopag</w:t>
      </w:r>
      <w:proofErr w:type="spellEnd"/>
      <w:r w:rsidRPr="005E4D15">
        <w:rPr>
          <w:u w:val="single"/>
        </w:rPr>
        <w:t xml:space="preserve"> </w:t>
      </w:r>
      <w:proofErr w:type="spellStart"/>
      <w:r w:rsidRPr="005E4D15">
        <w:rPr>
          <w:u w:val="single"/>
        </w:rPr>
        <w:t>Sandoz</w:t>
      </w:r>
      <w:proofErr w:type="spellEnd"/>
      <w:r w:rsidRPr="005E4D15">
        <w:rPr>
          <w:u w:val="single"/>
        </w:rPr>
        <w:t xml:space="preserve"> 12,5 mg plėvele dengtos tabletės</w:t>
      </w:r>
    </w:p>
    <w:p w14:paraId="0C06E8ED" w14:textId="659D594C" w:rsidR="005E4D15" w:rsidRDefault="005E4D15" w:rsidP="005E4D15">
      <w:pPr>
        <w:ind w:left="567" w:hanging="567"/>
      </w:pPr>
      <w:r w:rsidRPr="005E4D15">
        <w:rPr>
          <w:rFonts w:eastAsia="Calibri"/>
          <w:noProof/>
          <w:szCs w:val="22"/>
        </w:rPr>
        <w:t xml:space="preserve">Kiekvienoje plėvele dengtoje tabletėje yra </w:t>
      </w:r>
      <w:r>
        <w:rPr>
          <w:rFonts w:eastAsia="Calibri"/>
          <w:noProof/>
          <w:szCs w:val="22"/>
        </w:rPr>
        <w:t>29</w:t>
      </w:r>
      <w:r w:rsidRPr="005E4D15">
        <w:rPr>
          <w:rFonts w:eastAsia="Calibri"/>
          <w:noProof/>
          <w:szCs w:val="22"/>
        </w:rPr>
        <w:t> mg izomalto</w:t>
      </w:r>
      <w:r w:rsidR="00427F40">
        <w:rPr>
          <w:rFonts w:eastAsia="Calibri"/>
          <w:noProof/>
          <w:szCs w:val="22"/>
        </w:rPr>
        <w:t>.</w:t>
      </w:r>
    </w:p>
    <w:p w14:paraId="72D170ED" w14:textId="77777777" w:rsidR="005E4D15" w:rsidRDefault="005E4D15" w:rsidP="005E4D15">
      <w:pPr>
        <w:ind w:left="567" w:hanging="567"/>
      </w:pPr>
    </w:p>
    <w:p w14:paraId="2BD28F64" w14:textId="355757D6" w:rsidR="005E4D15" w:rsidRPr="00427F40" w:rsidRDefault="005E4D15" w:rsidP="005E4D15">
      <w:pPr>
        <w:ind w:left="567" w:hanging="567"/>
        <w:rPr>
          <w:highlight w:val="lightGray"/>
          <w:u w:val="single"/>
        </w:rPr>
      </w:pPr>
      <w:proofErr w:type="spellStart"/>
      <w:r w:rsidRPr="00427F40">
        <w:rPr>
          <w:highlight w:val="lightGray"/>
          <w:u w:val="single"/>
        </w:rPr>
        <w:t>Eltrombopag</w:t>
      </w:r>
      <w:proofErr w:type="spellEnd"/>
      <w:r w:rsidRPr="00427F40">
        <w:rPr>
          <w:highlight w:val="lightGray"/>
          <w:u w:val="single"/>
        </w:rPr>
        <w:t xml:space="preserve"> </w:t>
      </w:r>
      <w:proofErr w:type="spellStart"/>
      <w:r w:rsidRPr="00427F40">
        <w:rPr>
          <w:highlight w:val="lightGray"/>
          <w:u w:val="single"/>
        </w:rPr>
        <w:t>Sandoz</w:t>
      </w:r>
      <w:proofErr w:type="spellEnd"/>
      <w:r w:rsidRPr="00427F40">
        <w:rPr>
          <w:highlight w:val="lightGray"/>
          <w:u w:val="single"/>
        </w:rPr>
        <w:t xml:space="preserve"> 25 mg plėvele dengtos tabletės</w:t>
      </w:r>
    </w:p>
    <w:p w14:paraId="02321B9C" w14:textId="646EA7CB" w:rsidR="005E4D15" w:rsidRPr="00427F40" w:rsidRDefault="005E4D15" w:rsidP="005E4D15">
      <w:pPr>
        <w:ind w:left="567" w:hanging="567"/>
        <w:rPr>
          <w:highlight w:val="lightGray"/>
        </w:rPr>
      </w:pPr>
      <w:r w:rsidRPr="005E4D15">
        <w:rPr>
          <w:rFonts w:eastAsia="Calibri"/>
          <w:noProof/>
          <w:szCs w:val="22"/>
          <w:highlight w:val="lightGray"/>
        </w:rPr>
        <w:t xml:space="preserve">Kiekvienoje plėvele dengtoje tabletėje yra </w:t>
      </w:r>
      <w:r w:rsidR="00427F40" w:rsidRPr="00427F40">
        <w:rPr>
          <w:rFonts w:eastAsia="Calibri"/>
          <w:noProof/>
          <w:szCs w:val="22"/>
          <w:highlight w:val="lightGray"/>
        </w:rPr>
        <w:t>58</w:t>
      </w:r>
      <w:r w:rsidRPr="005E4D15">
        <w:rPr>
          <w:rFonts w:eastAsia="Calibri"/>
          <w:noProof/>
          <w:szCs w:val="22"/>
          <w:highlight w:val="lightGray"/>
        </w:rPr>
        <w:t> mg izomalto</w:t>
      </w:r>
      <w:r w:rsidR="00427F40">
        <w:rPr>
          <w:rFonts w:eastAsia="Calibri"/>
          <w:noProof/>
          <w:szCs w:val="22"/>
          <w:highlight w:val="lightGray"/>
        </w:rPr>
        <w:t>.</w:t>
      </w:r>
    </w:p>
    <w:p w14:paraId="7A7203F7" w14:textId="77777777" w:rsidR="00427F40" w:rsidRPr="00427F40" w:rsidRDefault="00427F40" w:rsidP="005E4D15">
      <w:pPr>
        <w:ind w:left="567" w:hanging="567"/>
        <w:rPr>
          <w:highlight w:val="lightGray"/>
        </w:rPr>
      </w:pPr>
    </w:p>
    <w:p w14:paraId="47D3C379" w14:textId="3AA581D1" w:rsidR="005E4D15" w:rsidRPr="00427F40" w:rsidRDefault="005E4D15" w:rsidP="005E4D15">
      <w:pPr>
        <w:ind w:left="567" w:hanging="567"/>
        <w:rPr>
          <w:highlight w:val="lightGray"/>
          <w:u w:val="single"/>
        </w:rPr>
      </w:pPr>
      <w:proofErr w:type="spellStart"/>
      <w:r w:rsidRPr="00427F40">
        <w:rPr>
          <w:highlight w:val="lightGray"/>
          <w:u w:val="single"/>
        </w:rPr>
        <w:t>Eltrombopag</w:t>
      </w:r>
      <w:proofErr w:type="spellEnd"/>
      <w:r w:rsidRPr="00427F40">
        <w:rPr>
          <w:highlight w:val="lightGray"/>
          <w:u w:val="single"/>
        </w:rPr>
        <w:t xml:space="preserve"> </w:t>
      </w:r>
      <w:proofErr w:type="spellStart"/>
      <w:r w:rsidRPr="00427F40">
        <w:rPr>
          <w:highlight w:val="lightGray"/>
          <w:u w:val="single"/>
        </w:rPr>
        <w:t>Sandoz</w:t>
      </w:r>
      <w:proofErr w:type="spellEnd"/>
      <w:r w:rsidRPr="00427F40">
        <w:rPr>
          <w:highlight w:val="lightGray"/>
          <w:u w:val="single"/>
        </w:rPr>
        <w:t xml:space="preserve"> 50 mg plėvele dengtos tabletės</w:t>
      </w:r>
    </w:p>
    <w:p w14:paraId="67BE3A31" w14:textId="04280771" w:rsidR="00427F40" w:rsidRPr="00427F40" w:rsidRDefault="00427F40" w:rsidP="00427F40">
      <w:pPr>
        <w:ind w:left="567" w:hanging="567"/>
        <w:rPr>
          <w:highlight w:val="lightGray"/>
        </w:rPr>
      </w:pPr>
      <w:r w:rsidRPr="005E4D15">
        <w:rPr>
          <w:rFonts w:eastAsia="Calibri"/>
          <w:noProof/>
          <w:szCs w:val="22"/>
          <w:highlight w:val="lightGray"/>
        </w:rPr>
        <w:t xml:space="preserve">Kiekvienoje plėvele dengtoje tabletėje yra </w:t>
      </w:r>
      <w:r w:rsidRPr="00427F40">
        <w:rPr>
          <w:rFonts w:eastAsia="Calibri"/>
          <w:noProof/>
          <w:szCs w:val="22"/>
          <w:highlight w:val="lightGray"/>
        </w:rPr>
        <w:t>117</w:t>
      </w:r>
      <w:r w:rsidRPr="005E4D15">
        <w:rPr>
          <w:rFonts w:eastAsia="Calibri"/>
          <w:noProof/>
          <w:szCs w:val="22"/>
          <w:highlight w:val="lightGray"/>
        </w:rPr>
        <w:t> mg izomalto</w:t>
      </w:r>
      <w:r>
        <w:rPr>
          <w:rFonts w:eastAsia="Calibri"/>
          <w:noProof/>
          <w:szCs w:val="22"/>
          <w:highlight w:val="lightGray"/>
        </w:rPr>
        <w:t>.</w:t>
      </w:r>
    </w:p>
    <w:p w14:paraId="7677A9E9" w14:textId="77777777" w:rsidR="00427F40" w:rsidRPr="00427F40" w:rsidRDefault="00427F40" w:rsidP="005E4D15">
      <w:pPr>
        <w:ind w:left="567" w:hanging="567"/>
        <w:rPr>
          <w:highlight w:val="lightGray"/>
        </w:rPr>
      </w:pPr>
    </w:p>
    <w:p w14:paraId="0F09BDC7" w14:textId="307BD24C" w:rsidR="00427F40" w:rsidRPr="00427F40" w:rsidRDefault="00427F40" w:rsidP="00427F40">
      <w:pPr>
        <w:ind w:left="567" w:hanging="567"/>
        <w:rPr>
          <w:highlight w:val="lightGray"/>
          <w:u w:val="single"/>
        </w:rPr>
      </w:pPr>
      <w:proofErr w:type="spellStart"/>
      <w:r w:rsidRPr="00427F40">
        <w:rPr>
          <w:highlight w:val="lightGray"/>
          <w:u w:val="single"/>
        </w:rPr>
        <w:t>Eltrombopag</w:t>
      </w:r>
      <w:proofErr w:type="spellEnd"/>
      <w:r w:rsidRPr="00427F40">
        <w:rPr>
          <w:highlight w:val="lightGray"/>
          <w:u w:val="single"/>
        </w:rPr>
        <w:t xml:space="preserve"> </w:t>
      </w:r>
      <w:proofErr w:type="spellStart"/>
      <w:r w:rsidRPr="00427F40">
        <w:rPr>
          <w:highlight w:val="lightGray"/>
          <w:u w:val="single"/>
        </w:rPr>
        <w:t>Sandoz</w:t>
      </w:r>
      <w:proofErr w:type="spellEnd"/>
      <w:r w:rsidRPr="00427F40">
        <w:rPr>
          <w:highlight w:val="lightGray"/>
          <w:u w:val="single"/>
        </w:rPr>
        <w:t xml:space="preserve"> 75 mg plėvele dengtos tabletės</w:t>
      </w:r>
    </w:p>
    <w:p w14:paraId="03C22AA7" w14:textId="0EB234B9" w:rsidR="00427F40" w:rsidRDefault="00427F40" w:rsidP="00427F40">
      <w:pPr>
        <w:ind w:left="567" w:hanging="567"/>
      </w:pPr>
      <w:r w:rsidRPr="005E4D15">
        <w:rPr>
          <w:rFonts w:eastAsia="Calibri"/>
          <w:noProof/>
          <w:szCs w:val="22"/>
          <w:highlight w:val="lightGray"/>
        </w:rPr>
        <w:t xml:space="preserve">Kiekvienoje plėvele dengtoje tabletėje yra </w:t>
      </w:r>
      <w:r w:rsidRPr="00427F40">
        <w:rPr>
          <w:rFonts w:eastAsia="Calibri"/>
          <w:noProof/>
          <w:szCs w:val="22"/>
          <w:highlight w:val="lightGray"/>
        </w:rPr>
        <w:t>175</w:t>
      </w:r>
      <w:r w:rsidRPr="005E4D15">
        <w:rPr>
          <w:rFonts w:eastAsia="Calibri"/>
          <w:noProof/>
          <w:szCs w:val="22"/>
          <w:highlight w:val="lightGray"/>
        </w:rPr>
        <w:t> mg izomalto</w:t>
      </w:r>
      <w:r>
        <w:rPr>
          <w:rFonts w:eastAsia="Calibri"/>
          <w:noProof/>
          <w:szCs w:val="22"/>
        </w:rPr>
        <w:t>.</w:t>
      </w:r>
    </w:p>
    <w:p w14:paraId="61B187B7" w14:textId="77777777" w:rsidR="005E4D15" w:rsidRPr="00C234A7" w:rsidRDefault="005E4D15">
      <w:pPr>
        <w:pStyle w:val="EMEAEnBodyText"/>
        <w:autoSpaceDE w:val="0"/>
        <w:autoSpaceDN w:val="0"/>
        <w:adjustRightInd w:val="0"/>
        <w:spacing w:before="0" w:after="0"/>
        <w:rPr>
          <w:lang w:val="lt-LT"/>
        </w:rPr>
      </w:pPr>
    </w:p>
    <w:p w14:paraId="1258500E" w14:textId="77777777" w:rsidR="0056278F" w:rsidRPr="00EA0727" w:rsidRDefault="00F42131">
      <w:pPr>
        <w:rPr>
          <w:noProof/>
        </w:rPr>
      </w:pPr>
      <w:r w:rsidRPr="00EA0727">
        <w:rPr>
          <w:noProof/>
        </w:rPr>
        <w:t>Visos pagalbinės medžiagos išvardytos 6.1 skyriuje.</w:t>
      </w:r>
    </w:p>
    <w:p w14:paraId="6F5ECD62" w14:textId="77777777" w:rsidR="0056278F" w:rsidRPr="00EA0727" w:rsidRDefault="0056278F">
      <w:pPr>
        <w:ind w:left="567" w:hanging="567"/>
      </w:pPr>
    </w:p>
    <w:p w14:paraId="22FA18FF" w14:textId="77777777" w:rsidR="0056278F" w:rsidRPr="00EA0727" w:rsidRDefault="0056278F">
      <w:pPr>
        <w:ind w:left="567" w:hanging="567"/>
      </w:pPr>
    </w:p>
    <w:p w14:paraId="6F9DB3CB" w14:textId="77777777" w:rsidR="0056278F" w:rsidRPr="00EA0727" w:rsidRDefault="00F42131">
      <w:pPr>
        <w:ind w:left="567" w:hanging="567"/>
        <w:rPr>
          <w:b/>
          <w:caps/>
        </w:rPr>
      </w:pPr>
      <w:r w:rsidRPr="00EA0727">
        <w:rPr>
          <w:b/>
          <w:caps/>
        </w:rPr>
        <w:t>3.</w:t>
      </w:r>
      <w:r w:rsidRPr="00EA0727">
        <w:rPr>
          <w:b/>
          <w:caps/>
        </w:rPr>
        <w:tab/>
      </w:r>
      <w:r w:rsidRPr="00EA0727">
        <w:rPr>
          <w:b/>
          <w:caps/>
          <w:noProof/>
        </w:rPr>
        <w:t>FARMACINĖ</w:t>
      </w:r>
      <w:r w:rsidRPr="00EA0727">
        <w:rPr>
          <w:b/>
          <w:caps/>
        </w:rPr>
        <w:t xml:space="preserve"> forma</w:t>
      </w:r>
    </w:p>
    <w:p w14:paraId="394FF137" w14:textId="77777777" w:rsidR="001F0FA3" w:rsidRPr="00EA0727" w:rsidRDefault="001F0FA3"/>
    <w:p w14:paraId="2F2EBDC3" w14:textId="7AB87B51" w:rsidR="0056278F" w:rsidRPr="00EA0727" w:rsidRDefault="00AF46E6">
      <w:r w:rsidRPr="00EA0727">
        <w:t>Plėvele dengta tabletė</w:t>
      </w:r>
      <w:r w:rsidR="00427F40">
        <w:t xml:space="preserve"> (tabletė)</w:t>
      </w:r>
      <w:r w:rsidRPr="00EA0727">
        <w:t>.</w:t>
      </w:r>
    </w:p>
    <w:p w14:paraId="56CEB2E2" w14:textId="77777777" w:rsidR="00F44A7D" w:rsidRDefault="00F44A7D" w:rsidP="00AF46E6">
      <w:pPr>
        <w:ind w:left="567" w:hanging="567"/>
        <w:rPr>
          <w:u w:val="single"/>
        </w:rPr>
      </w:pPr>
    </w:p>
    <w:p w14:paraId="624ECF1E" w14:textId="2D57B5C6" w:rsidR="00427F40" w:rsidRPr="00EA0727" w:rsidRDefault="00427F40" w:rsidP="00427F40">
      <w:pPr>
        <w:ind w:left="567" w:hanging="567"/>
        <w:rPr>
          <w:u w:val="single"/>
        </w:rPr>
      </w:pPr>
      <w:proofErr w:type="spellStart"/>
      <w:r w:rsidRPr="00EA0727">
        <w:rPr>
          <w:u w:val="single"/>
        </w:rPr>
        <w:t>Eltrombopag</w:t>
      </w:r>
      <w:proofErr w:type="spellEnd"/>
      <w:r w:rsidRPr="00EA0727">
        <w:rPr>
          <w:u w:val="single"/>
        </w:rPr>
        <w:t xml:space="preserve"> </w:t>
      </w:r>
      <w:proofErr w:type="spellStart"/>
      <w:r>
        <w:rPr>
          <w:u w:val="single"/>
        </w:rPr>
        <w:t>Sandoz</w:t>
      </w:r>
      <w:proofErr w:type="spellEnd"/>
      <w:r w:rsidRPr="00EA0727">
        <w:rPr>
          <w:u w:val="single"/>
        </w:rPr>
        <w:t xml:space="preserve"> </w:t>
      </w:r>
      <w:r>
        <w:rPr>
          <w:u w:val="single"/>
        </w:rPr>
        <w:t>12,</w:t>
      </w:r>
      <w:r w:rsidRPr="00EA0727">
        <w:rPr>
          <w:u w:val="single"/>
        </w:rPr>
        <w:t>5 mg plėvele dengtos tabletės</w:t>
      </w:r>
    </w:p>
    <w:p w14:paraId="046CAC2F" w14:textId="5B1C9FF2" w:rsidR="00427F40" w:rsidRPr="00EA0727" w:rsidRDefault="00427F40" w:rsidP="00427F40">
      <w:pPr>
        <w:rPr>
          <w:highlight w:val="yellow"/>
        </w:rPr>
      </w:pPr>
      <w:r>
        <w:t>Rusvai oranžinės, apvalios</w:t>
      </w:r>
      <w:r w:rsidRPr="00EA0727">
        <w:t>, abipus išgaubt</w:t>
      </w:r>
      <w:r>
        <w:t>os</w:t>
      </w:r>
      <w:r w:rsidR="00745E15">
        <w:t>,</w:t>
      </w:r>
      <w:r w:rsidRPr="00EA0727">
        <w:t xml:space="preserve"> </w:t>
      </w:r>
      <w:r w:rsidR="00745E15" w:rsidRPr="00EA0727">
        <w:t xml:space="preserve">maždaug </w:t>
      </w:r>
      <w:r w:rsidR="00745E15">
        <w:t>5,5</w:t>
      </w:r>
      <w:r w:rsidR="00745E15" w:rsidRPr="00EA0727">
        <w:t xml:space="preserve"> mm skersmens </w:t>
      </w:r>
      <w:r w:rsidRPr="00EA0727">
        <w:t>plėvele dengt</w:t>
      </w:r>
      <w:r>
        <w:t>os tabletės</w:t>
      </w:r>
      <w:r w:rsidRPr="00EA0727">
        <w:t xml:space="preserve"> </w:t>
      </w:r>
      <w:r w:rsidR="00745E15">
        <w:t>su įspaudu</w:t>
      </w:r>
      <w:r w:rsidRPr="00EA0727">
        <w:t xml:space="preserve"> „</w:t>
      </w:r>
      <w:r w:rsidR="00745E15">
        <w:t>I</w:t>
      </w:r>
      <w:r w:rsidRPr="00EA0727">
        <w:t>“</w:t>
      </w:r>
      <w:r w:rsidR="00745E15">
        <w:t xml:space="preserve"> vienoje pusėje</w:t>
      </w:r>
      <w:r w:rsidRPr="00EA0727">
        <w:t>.</w:t>
      </w:r>
    </w:p>
    <w:p w14:paraId="619D4694" w14:textId="77777777" w:rsidR="00427F40" w:rsidRDefault="00427F40" w:rsidP="00AF46E6">
      <w:pPr>
        <w:ind w:left="567" w:hanging="567"/>
        <w:rPr>
          <w:u w:val="single"/>
        </w:rPr>
      </w:pPr>
    </w:p>
    <w:p w14:paraId="7A19192E" w14:textId="3AD81159" w:rsidR="00AF46E6" w:rsidRPr="00745E15" w:rsidRDefault="00AF46E6" w:rsidP="00AF46E6">
      <w:pPr>
        <w:ind w:left="567" w:hanging="567"/>
        <w:rPr>
          <w:highlight w:val="lightGray"/>
          <w:u w:val="single"/>
        </w:rPr>
      </w:pPr>
      <w:bookmarkStart w:id="3" w:name="_Hlk164777733"/>
      <w:proofErr w:type="spellStart"/>
      <w:r w:rsidRPr="00745E15">
        <w:rPr>
          <w:highlight w:val="lightGray"/>
          <w:u w:val="single"/>
        </w:rPr>
        <w:t>Eltrombopag</w:t>
      </w:r>
      <w:proofErr w:type="spellEnd"/>
      <w:r w:rsidRPr="00745E15">
        <w:rPr>
          <w:highlight w:val="lightGray"/>
          <w:u w:val="single"/>
        </w:rPr>
        <w:t xml:space="preserve"> </w:t>
      </w:r>
      <w:proofErr w:type="spellStart"/>
      <w:r w:rsidR="005E4D15" w:rsidRPr="00745E15">
        <w:rPr>
          <w:highlight w:val="lightGray"/>
          <w:u w:val="single"/>
        </w:rPr>
        <w:t>Sandoz</w:t>
      </w:r>
      <w:proofErr w:type="spellEnd"/>
      <w:r w:rsidRPr="00745E15">
        <w:rPr>
          <w:highlight w:val="lightGray"/>
          <w:u w:val="single"/>
        </w:rPr>
        <w:t xml:space="preserve"> 25 mg plėvele dengtos tabletės</w:t>
      </w:r>
    </w:p>
    <w:p w14:paraId="55D0B81F" w14:textId="49D71464" w:rsidR="00745E15" w:rsidRPr="00745E15" w:rsidRDefault="00745E15" w:rsidP="00745E15">
      <w:pPr>
        <w:rPr>
          <w:highlight w:val="lightGray"/>
        </w:rPr>
      </w:pPr>
      <w:r w:rsidRPr="00745E15">
        <w:rPr>
          <w:highlight w:val="lightGray"/>
        </w:rPr>
        <w:t>Tamsiai rožinės, apvalios, abipus išgaubtos, maždaug 8 mm skersmens plėvele dengtos tabletės su įspaudu „II“ vienoje pusėje.</w:t>
      </w:r>
    </w:p>
    <w:p w14:paraId="57A0F171" w14:textId="77777777" w:rsidR="00F44A7D" w:rsidRPr="00745E15" w:rsidRDefault="00F44A7D" w:rsidP="00AF46E6">
      <w:pPr>
        <w:ind w:left="567" w:hanging="567"/>
        <w:rPr>
          <w:highlight w:val="lightGray"/>
          <w:u w:val="single"/>
        </w:rPr>
      </w:pPr>
    </w:p>
    <w:p w14:paraId="2FE7F126" w14:textId="3A9658F0" w:rsidR="00AF46E6" w:rsidRPr="00745E15" w:rsidRDefault="00AF46E6" w:rsidP="00C234A7">
      <w:pPr>
        <w:keepNext/>
        <w:ind w:left="567" w:hanging="567"/>
        <w:rPr>
          <w:highlight w:val="lightGray"/>
          <w:u w:val="single"/>
        </w:rPr>
      </w:pPr>
      <w:proofErr w:type="spellStart"/>
      <w:r w:rsidRPr="00745E15">
        <w:rPr>
          <w:highlight w:val="lightGray"/>
          <w:u w:val="single"/>
        </w:rPr>
        <w:lastRenderedPageBreak/>
        <w:t>Eltrombopag</w:t>
      </w:r>
      <w:proofErr w:type="spellEnd"/>
      <w:r w:rsidRPr="00745E15">
        <w:rPr>
          <w:highlight w:val="lightGray"/>
          <w:u w:val="single"/>
        </w:rPr>
        <w:t xml:space="preserve"> </w:t>
      </w:r>
      <w:proofErr w:type="spellStart"/>
      <w:r w:rsidR="005E4D15" w:rsidRPr="00745E15">
        <w:rPr>
          <w:highlight w:val="lightGray"/>
          <w:u w:val="single"/>
        </w:rPr>
        <w:t>Sandoz</w:t>
      </w:r>
      <w:proofErr w:type="spellEnd"/>
      <w:r w:rsidRPr="00745E15">
        <w:rPr>
          <w:highlight w:val="lightGray"/>
          <w:u w:val="single"/>
        </w:rPr>
        <w:t xml:space="preserve"> 50 mg plėvele dengtos tabletės</w:t>
      </w:r>
    </w:p>
    <w:p w14:paraId="565C0424" w14:textId="0D5EBA65" w:rsidR="00F44A7D" w:rsidRPr="00745E15" w:rsidRDefault="00745E15" w:rsidP="00C234A7">
      <w:pPr>
        <w:keepNext/>
        <w:rPr>
          <w:highlight w:val="lightGray"/>
          <w:u w:val="single"/>
        </w:rPr>
      </w:pPr>
      <w:r w:rsidRPr="00745E15">
        <w:rPr>
          <w:highlight w:val="lightGray"/>
        </w:rPr>
        <w:t>Rožinės, apvalios, abipus išgaubtos, maždaug 10 mm skersmens plėvele dengtos tabletės su įspaudu „III“ vienoje pusėje.</w:t>
      </w:r>
    </w:p>
    <w:p w14:paraId="4A9A8BCF" w14:textId="77777777" w:rsidR="00745E15" w:rsidRPr="00745E15" w:rsidRDefault="00745E15" w:rsidP="00AF46E6">
      <w:pPr>
        <w:ind w:left="567" w:hanging="567"/>
        <w:rPr>
          <w:highlight w:val="lightGray"/>
          <w:u w:val="single"/>
        </w:rPr>
      </w:pPr>
    </w:p>
    <w:p w14:paraId="701B06F5" w14:textId="062167DF" w:rsidR="00AF46E6" w:rsidRPr="00745E15" w:rsidRDefault="00AF46E6" w:rsidP="00991E20">
      <w:pPr>
        <w:ind w:left="567" w:hanging="567"/>
        <w:rPr>
          <w:highlight w:val="lightGray"/>
          <w:u w:val="single"/>
        </w:rPr>
      </w:pPr>
      <w:proofErr w:type="spellStart"/>
      <w:r w:rsidRPr="00745E15">
        <w:rPr>
          <w:highlight w:val="lightGray"/>
          <w:u w:val="single"/>
        </w:rPr>
        <w:t>Eltrombopag</w:t>
      </w:r>
      <w:proofErr w:type="spellEnd"/>
      <w:r w:rsidRPr="00745E15">
        <w:rPr>
          <w:highlight w:val="lightGray"/>
          <w:u w:val="single"/>
        </w:rPr>
        <w:t xml:space="preserve"> </w:t>
      </w:r>
      <w:proofErr w:type="spellStart"/>
      <w:r w:rsidR="005E4D15" w:rsidRPr="00745E15">
        <w:rPr>
          <w:highlight w:val="lightGray"/>
          <w:u w:val="single"/>
        </w:rPr>
        <w:t>Sandoz</w:t>
      </w:r>
      <w:proofErr w:type="spellEnd"/>
      <w:r w:rsidRPr="00745E15">
        <w:rPr>
          <w:highlight w:val="lightGray"/>
          <w:u w:val="single"/>
        </w:rPr>
        <w:t xml:space="preserve"> 75 mg plėvele dengtos tabletės</w:t>
      </w:r>
    </w:p>
    <w:p w14:paraId="20A5A22B" w14:textId="2FC7E175" w:rsidR="00F44A7D" w:rsidRPr="00EA0727" w:rsidRDefault="00745E15" w:rsidP="00991E20">
      <w:r w:rsidRPr="00745E15">
        <w:rPr>
          <w:highlight w:val="lightGray"/>
        </w:rPr>
        <w:t>Rusvai raudonos</w:t>
      </w:r>
      <w:r w:rsidR="00F44A7D" w:rsidRPr="00745E15">
        <w:rPr>
          <w:highlight w:val="lightGray"/>
        </w:rPr>
        <w:t xml:space="preserve">, </w:t>
      </w:r>
      <w:r w:rsidR="00991E20">
        <w:rPr>
          <w:highlight w:val="lightGray"/>
        </w:rPr>
        <w:t xml:space="preserve">apvalios, </w:t>
      </w:r>
      <w:r w:rsidRPr="00745E15">
        <w:rPr>
          <w:highlight w:val="lightGray"/>
        </w:rPr>
        <w:t>abipus išgaubtos, maždaug 12 mm skersmens plėvele dengtos tabletės su įspaudu „IV“ vienoje pusėje.</w:t>
      </w:r>
    </w:p>
    <w:bookmarkEnd w:id="3"/>
    <w:p w14:paraId="1DA55C74" w14:textId="77777777" w:rsidR="0056278F" w:rsidRPr="00EA0727" w:rsidRDefault="0056278F"/>
    <w:p w14:paraId="6BD88968" w14:textId="77777777" w:rsidR="0056278F" w:rsidRPr="00EA0727" w:rsidRDefault="0056278F">
      <w:pPr>
        <w:ind w:left="567" w:hanging="567"/>
      </w:pPr>
    </w:p>
    <w:p w14:paraId="6D1C4E9E" w14:textId="77777777" w:rsidR="0056278F" w:rsidRPr="00EA0727" w:rsidRDefault="00F42131">
      <w:pPr>
        <w:ind w:left="567" w:hanging="567"/>
        <w:rPr>
          <w:b/>
          <w:caps/>
        </w:rPr>
      </w:pPr>
      <w:r w:rsidRPr="00EA0727">
        <w:rPr>
          <w:b/>
          <w:caps/>
        </w:rPr>
        <w:t>4.</w:t>
      </w:r>
      <w:r w:rsidRPr="00EA0727">
        <w:rPr>
          <w:b/>
          <w:caps/>
        </w:rPr>
        <w:tab/>
        <w:t>klinikinĖ informacija</w:t>
      </w:r>
    </w:p>
    <w:p w14:paraId="7200FCB4" w14:textId="77777777" w:rsidR="0056278F" w:rsidRPr="00EA0727" w:rsidRDefault="0056278F">
      <w:pPr>
        <w:ind w:left="567" w:hanging="567"/>
      </w:pPr>
    </w:p>
    <w:p w14:paraId="2AEB8897" w14:textId="77777777" w:rsidR="0056278F" w:rsidRPr="00EA0727" w:rsidRDefault="00F42131">
      <w:pPr>
        <w:ind w:left="567" w:hanging="567"/>
        <w:rPr>
          <w:b/>
        </w:rPr>
      </w:pPr>
      <w:r w:rsidRPr="00EA0727">
        <w:rPr>
          <w:b/>
        </w:rPr>
        <w:t>4.1</w:t>
      </w:r>
      <w:r w:rsidRPr="00EA0727">
        <w:rPr>
          <w:b/>
        </w:rPr>
        <w:tab/>
        <w:t>Terapinės indikacijos</w:t>
      </w:r>
    </w:p>
    <w:p w14:paraId="28E3E4CB" w14:textId="77777777" w:rsidR="0056278F" w:rsidRPr="00EA0727" w:rsidRDefault="0056278F">
      <w:pPr>
        <w:ind w:left="567" w:hanging="567"/>
      </w:pPr>
    </w:p>
    <w:p w14:paraId="3177511C" w14:textId="4C0B4CA7" w:rsidR="001F0FA3" w:rsidRPr="00EA0727" w:rsidRDefault="00591F2B" w:rsidP="001F0FA3">
      <w:proofErr w:type="spellStart"/>
      <w:r>
        <w:t>Eltrombopag</w:t>
      </w:r>
      <w:proofErr w:type="spellEnd"/>
      <w:r>
        <w:t xml:space="preserve"> </w:t>
      </w:r>
      <w:proofErr w:type="spellStart"/>
      <w:r w:rsidR="005E4D15">
        <w:t>Sandoz</w:t>
      </w:r>
      <w:proofErr w:type="spellEnd"/>
      <w:r w:rsidR="001F0FA3" w:rsidRPr="00EA0727">
        <w:t xml:space="preserve"> skirtas gydyti pirmine imunine trombocitopenija (</w:t>
      </w:r>
      <w:r w:rsidR="003435B0">
        <w:t xml:space="preserve">angl. </w:t>
      </w:r>
      <w:proofErr w:type="spellStart"/>
      <w:r w:rsidR="003435B0" w:rsidRPr="00C57A4B">
        <w:rPr>
          <w:i/>
          <w:iCs/>
          <w:szCs w:val="22"/>
        </w:rPr>
        <w:t>primary</w:t>
      </w:r>
      <w:proofErr w:type="spellEnd"/>
      <w:r w:rsidR="003435B0" w:rsidRPr="00C57A4B">
        <w:rPr>
          <w:i/>
          <w:iCs/>
          <w:szCs w:val="22"/>
        </w:rPr>
        <w:t xml:space="preserve"> </w:t>
      </w:r>
      <w:proofErr w:type="spellStart"/>
      <w:r w:rsidR="003435B0" w:rsidRPr="00C57A4B">
        <w:rPr>
          <w:i/>
          <w:iCs/>
          <w:szCs w:val="22"/>
        </w:rPr>
        <w:t>immune</w:t>
      </w:r>
      <w:proofErr w:type="spellEnd"/>
      <w:r w:rsidR="003435B0" w:rsidRPr="00C57A4B">
        <w:rPr>
          <w:i/>
          <w:iCs/>
          <w:szCs w:val="22"/>
        </w:rPr>
        <w:t xml:space="preserve"> </w:t>
      </w:r>
      <w:proofErr w:type="spellStart"/>
      <w:r w:rsidR="003435B0" w:rsidRPr="00C57A4B">
        <w:rPr>
          <w:i/>
          <w:iCs/>
          <w:szCs w:val="22"/>
        </w:rPr>
        <w:t>thrombocytopenia</w:t>
      </w:r>
      <w:proofErr w:type="spellEnd"/>
      <w:r w:rsidR="003435B0">
        <w:rPr>
          <w:szCs w:val="22"/>
        </w:rPr>
        <w:t xml:space="preserve">, </w:t>
      </w:r>
      <w:r w:rsidR="001F0FA3" w:rsidRPr="00EA0727">
        <w:t>ITP) sergančius suaugusius pacientus, kuriems nustatytas atsparumas kitokiam gydymui (pvz., kortikosteroidais, imunoglobulinais) (žr. 4.2 ir 5.1 skyrius).</w:t>
      </w:r>
    </w:p>
    <w:p w14:paraId="66A34173" w14:textId="77777777" w:rsidR="001F0FA3" w:rsidRPr="00EA0727" w:rsidRDefault="001F0FA3" w:rsidP="001F0FA3"/>
    <w:p w14:paraId="2B69A52F" w14:textId="307B2172" w:rsidR="001F0FA3" w:rsidRPr="00EA0727" w:rsidRDefault="00591F2B" w:rsidP="001F0FA3">
      <w:proofErr w:type="spellStart"/>
      <w:r>
        <w:t>Eltrombopag</w:t>
      </w:r>
      <w:proofErr w:type="spellEnd"/>
      <w:r>
        <w:t xml:space="preserve"> </w:t>
      </w:r>
      <w:proofErr w:type="spellStart"/>
      <w:r w:rsidR="005E4D15">
        <w:t>Sandoz</w:t>
      </w:r>
      <w:proofErr w:type="spellEnd"/>
      <w:r w:rsidR="001F0FA3" w:rsidRPr="00EA0727">
        <w:t xml:space="preserve"> skirtas gydyti pirmine imunine trombocitopenija (ITP) sergančius 1 metų ir vyresnius vaik</w:t>
      </w:r>
      <w:r w:rsidR="00E35585">
        <w:t>ų populiacijos pacientus</w:t>
      </w:r>
      <w:r w:rsidR="001F0FA3" w:rsidRPr="00EA0727">
        <w:t>, kuriems liga nustatyta prieš 6 mėnesius ar anksčiau ir kuriems nustatytas atsparumas kitokiam gydymui (pvz., kortikosteroidais, imunoglobulinais) (žr. 4.2 ir 5.1 skyrius).</w:t>
      </w:r>
    </w:p>
    <w:p w14:paraId="10147C96" w14:textId="77777777" w:rsidR="001F0FA3" w:rsidRPr="00EA0727" w:rsidRDefault="001F0FA3" w:rsidP="001F0FA3"/>
    <w:p w14:paraId="4673EE61" w14:textId="231DBDEE" w:rsidR="001F0FA3" w:rsidRDefault="00591F2B" w:rsidP="001F0FA3">
      <w:proofErr w:type="spellStart"/>
      <w:r>
        <w:t>Eltrombopag</w:t>
      </w:r>
      <w:proofErr w:type="spellEnd"/>
      <w:r>
        <w:t xml:space="preserve"> </w:t>
      </w:r>
      <w:proofErr w:type="spellStart"/>
      <w:r w:rsidR="005E4D15">
        <w:t>Sandoz</w:t>
      </w:r>
      <w:proofErr w:type="spellEnd"/>
      <w:r w:rsidR="001F0FA3" w:rsidRPr="00EA0727">
        <w:t xml:space="preserve"> skirtas </w:t>
      </w:r>
      <w:proofErr w:type="spellStart"/>
      <w:r w:rsidR="001F0FA3" w:rsidRPr="00EA0727">
        <w:t>trombocitopenijai</w:t>
      </w:r>
      <w:proofErr w:type="spellEnd"/>
      <w:r w:rsidR="001F0FA3" w:rsidRPr="00EA0727">
        <w:t xml:space="preserve"> gydyti suaugusiems pacientams, kuriems yra lėtinė hepatito C virusų (HCV) infekcija, kai trombocitopenij</w:t>
      </w:r>
      <w:r w:rsidR="005A00E5">
        <w:t>os laipsnis</w:t>
      </w:r>
      <w:r w:rsidR="001F0FA3" w:rsidRPr="00EA0727">
        <w:t xml:space="preserve"> yra pagrindinis veiksnys, dėl kurio negalima pradėti arba ribojamos galimybės skirti optimalų palaikomąjį gydymą, kurio pagrindą sudaro interferonas (žr. 4.4 ir 5.1 skyrius).</w:t>
      </w:r>
    </w:p>
    <w:p w14:paraId="3B6C4D49" w14:textId="77777777" w:rsidR="00BE40BA" w:rsidRDefault="00BE40BA" w:rsidP="00BE40BA"/>
    <w:p w14:paraId="44DDC276" w14:textId="00AF9BAF" w:rsidR="00BE40BA" w:rsidRPr="00EA0727" w:rsidRDefault="00BE40BA" w:rsidP="00BE40BA">
      <w:proofErr w:type="spellStart"/>
      <w:r w:rsidRPr="00523977">
        <w:rPr>
          <w:rStyle w:val="fontstyle01"/>
        </w:rPr>
        <w:t>Eltrombopag</w:t>
      </w:r>
      <w:proofErr w:type="spellEnd"/>
      <w:r w:rsidRPr="00523977">
        <w:rPr>
          <w:rStyle w:val="fontstyle01"/>
        </w:rPr>
        <w:t xml:space="preserve"> </w:t>
      </w:r>
      <w:proofErr w:type="spellStart"/>
      <w:r w:rsidRPr="00523977">
        <w:rPr>
          <w:rStyle w:val="fontstyle01"/>
        </w:rPr>
        <w:t>Sandoz</w:t>
      </w:r>
      <w:proofErr w:type="spellEnd"/>
      <w:r w:rsidRPr="00523977">
        <w:rPr>
          <w:rStyle w:val="fontstyle01"/>
        </w:rPr>
        <w:t xml:space="preserve"> </w:t>
      </w:r>
      <w:r>
        <w:rPr>
          <w:rStyle w:val="fontstyle01"/>
        </w:rPr>
        <w:t xml:space="preserve">skirtas gydyti įgyta sunkia </w:t>
      </w:r>
      <w:proofErr w:type="spellStart"/>
      <w:r>
        <w:rPr>
          <w:rStyle w:val="fontstyle01"/>
        </w:rPr>
        <w:t>aplazine</w:t>
      </w:r>
      <w:proofErr w:type="spellEnd"/>
      <w:r>
        <w:rPr>
          <w:rStyle w:val="fontstyle01"/>
        </w:rPr>
        <w:t xml:space="preserve"> anemija (SAA) sergančius suaugusius pacientus, kuriems anksčiau skirtas gydymas imunosupresantais buvo neveiksmingas arba kurie anksčiau buvo intensyviai gydyti ir kurie </w:t>
      </w:r>
      <w:r w:rsidR="00C13FFC">
        <w:rPr>
          <w:rStyle w:val="fontstyle01"/>
        </w:rPr>
        <w:t xml:space="preserve">yra </w:t>
      </w:r>
      <w:r>
        <w:rPr>
          <w:rStyle w:val="fontstyle01"/>
        </w:rPr>
        <w:t>netinka</w:t>
      </w:r>
      <w:r w:rsidR="00C13FFC">
        <w:rPr>
          <w:rStyle w:val="fontstyle01"/>
        </w:rPr>
        <w:t>mi</w:t>
      </w:r>
      <w:r>
        <w:rPr>
          <w:rStyle w:val="fontstyle01"/>
        </w:rPr>
        <w:t xml:space="preserve"> </w:t>
      </w:r>
      <w:proofErr w:type="spellStart"/>
      <w:r>
        <w:rPr>
          <w:rStyle w:val="fontstyle01"/>
        </w:rPr>
        <w:t>kraujodaros</w:t>
      </w:r>
      <w:proofErr w:type="spellEnd"/>
      <w:r>
        <w:rPr>
          <w:rStyle w:val="fontstyle01"/>
        </w:rPr>
        <w:t xml:space="preserve"> kamieninių ląstelių transplantacij</w:t>
      </w:r>
      <w:r w:rsidR="00C13FFC">
        <w:rPr>
          <w:rStyle w:val="fontstyle01"/>
        </w:rPr>
        <w:t>ai</w:t>
      </w:r>
      <w:r>
        <w:rPr>
          <w:rStyle w:val="fontstyle01"/>
        </w:rPr>
        <w:t xml:space="preserve"> (žr. 5.1 skyrių).</w:t>
      </w:r>
    </w:p>
    <w:p w14:paraId="7E42A801" w14:textId="77777777" w:rsidR="001F0FA3" w:rsidRPr="00EA0727" w:rsidRDefault="001F0FA3" w:rsidP="001F0FA3"/>
    <w:p w14:paraId="44FADD2D" w14:textId="77777777" w:rsidR="0056278F" w:rsidRPr="00EA0727" w:rsidRDefault="00F42131">
      <w:pPr>
        <w:ind w:left="567" w:hanging="567"/>
        <w:rPr>
          <w:b/>
        </w:rPr>
      </w:pPr>
      <w:r w:rsidRPr="00EA0727">
        <w:rPr>
          <w:b/>
        </w:rPr>
        <w:t>4.2</w:t>
      </w:r>
      <w:r w:rsidRPr="00EA0727">
        <w:rPr>
          <w:b/>
        </w:rPr>
        <w:tab/>
        <w:t>Dozavimas ir vartojimo metodas</w:t>
      </w:r>
    </w:p>
    <w:p w14:paraId="6703CFF3" w14:textId="64821B3B" w:rsidR="0056278F" w:rsidRPr="00EA0727" w:rsidRDefault="0056278F">
      <w:pPr>
        <w:ind w:left="567" w:hanging="567"/>
        <w:rPr>
          <w:b/>
        </w:rPr>
      </w:pPr>
    </w:p>
    <w:p w14:paraId="6E5B813F" w14:textId="1CCE7313" w:rsidR="001F0FA3" w:rsidRPr="00EA0727" w:rsidRDefault="001F0FA3" w:rsidP="001F0FA3">
      <w:pPr>
        <w:rPr>
          <w:i/>
          <w:noProof/>
          <w:szCs w:val="22"/>
        </w:rPr>
      </w:pPr>
      <w:r w:rsidRPr="00EA0727">
        <w:t xml:space="preserve">Gydymą </w:t>
      </w:r>
      <w:proofErr w:type="spellStart"/>
      <w:r w:rsidRPr="00EA0727">
        <w:t>eltrombopagu</w:t>
      </w:r>
      <w:proofErr w:type="spellEnd"/>
      <w:r w:rsidRPr="00EA0727">
        <w:t xml:space="preserve"> pradėti ir toliau prižiūrėti turi gydytojas, kuris turi kraujo ligų arba lėtinio hepatito C ir jo komplikacijų gydymo patirties.</w:t>
      </w:r>
    </w:p>
    <w:p w14:paraId="352D527D" w14:textId="77777777" w:rsidR="001F0FA3" w:rsidRPr="00EA0727" w:rsidRDefault="001F0FA3">
      <w:pPr>
        <w:ind w:left="567" w:hanging="567"/>
        <w:rPr>
          <w:b/>
        </w:rPr>
      </w:pPr>
    </w:p>
    <w:p w14:paraId="184D9DDB" w14:textId="77777777" w:rsidR="0056278F" w:rsidRPr="00EA0727" w:rsidRDefault="00F42131">
      <w:pPr>
        <w:rPr>
          <w:noProof/>
          <w:szCs w:val="22"/>
          <w:u w:val="single"/>
        </w:rPr>
      </w:pPr>
      <w:r w:rsidRPr="00EA0727">
        <w:rPr>
          <w:noProof/>
          <w:szCs w:val="22"/>
          <w:u w:val="single"/>
        </w:rPr>
        <w:t>Dozavimas</w:t>
      </w:r>
    </w:p>
    <w:p w14:paraId="74ADA8B5" w14:textId="77777777" w:rsidR="0056278F" w:rsidRPr="00EA0727" w:rsidRDefault="0056278F">
      <w:pPr>
        <w:rPr>
          <w:noProof/>
          <w:szCs w:val="22"/>
        </w:rPr>
      </w:pPr>
    </w:p>
    <w:p w14:paraId="5F679E03" w14:textId="403A5348" w:rsidR="00DE7002" w:rsidRDefault="001F0FA3">
      <w:r w:rsidRPr="00EA0727">
        <w:t xml:space="preserve">Reikiama </w:t>
      </w:r>
      <w:proofErr w:type="spellStart"/>
      <w:r w:rsidRPr="00EA0727">
        <w:t>eltrombopago</w:t>
      </w:r>
      <w:proofErr w:type="spellEnd"/>
      <w:r w:rsidRPr="00EA0727">
        <w:t xml:space="preserve"> dozė turi būti nustatyta individualiai pagal paciento trombocitų </w:t>
      </w:r>
      <w:r w:rsidR="00786F6C">
        <w:t>skaičių</w:t>
      </w:r>
      <w:r w:rsidRPr="00EA0727">
        <w:t xml:space="preserve">. </w:t>
      </w:r>
      <w:r w:rsidR="005A00E5" w:rsidRPr="005A00E5">
        <w:rPr>
          <w:szCs w:val="22"/>
        </w:rPr>
        <w:t xml:space="preserve">Gydymo </w:t>
      </w:r>
      <w:proofErr w:type="spellStart"/>
      <w:r w:rsidR="005A00E5" w:rsidRPr="005A00E5">
        <w:rPr>
          <w:szCs w:val="22"/>
        </w:rPr>
        <w:t>eltrombopagu</w:t>
      </w:r>
      <w:proofErr w:type="spellEnd"/>
      <w:r w:rsidR="005A00E5" w:rsidRPr="005A00E5">
        <w:rPr>
          <w:szCs w:val="22"/>
        </w:rPr>
        <w:t xml:space="preserve"> tikslas netur</w:t>
      </w:r>
      <w:r w:rsidR="0023028B">
        <w:rPr>
          <w:szCs w:val="22"/>
        </w:rPr>
        <w:t>i</w:t>
      </w:r>
      <w:r w:rsidR="005A00E5" w:rsidRPr="005A00E5">
        <w:rPr>
          <w:szCs w:val="22"/>
        </w:rPr>
        <w:t xml:space="preserve"> būti trombocitų </w:t>
      </w:r>
      <w:r w:rsidR="001F3255">
        <w:rPr>
          <w:szCs w:val="22"/>
        </w:rPr>
        <w:t>skaičiaus</w:t>
      </w:r>
      <w:r w:rsidR="005A00E5" w:rsidRPr="005A00E5">
        <w:rPr>
          <w:szCs w:val="22"/>
        </w:rPr>
        <w:t xml:space="preserve"> normalizavimas</w:t>
      </w:r>
      <w:r w:rsidRPr="00EA0727">
        <w:t>.</w:t>
      </w:r>
    </w:p>
    <w:p w14:paraId="3613FAAE" w14:textId="77777777" w:rsidR="00DE7002" w:rsidRDefault="00DE7002"/>
    <w:p w14:paraId="40F71CD9" w14:textId="604F5BD3" w:rsidR="0056278F" w:rsidRPr="00EA0727" w:rsidRDefault="0023028B" w:rsidP="0023028B">
      <w:pPr>
        <w:rPr>
          <w:noProof/>
          <w:szCs w:val="22"/>
        </w:rPr>
      </w:pPr>
      <w:proofErr w:type="spellStart"/>
      <w:r>
        <w:t>Eltrombopagas</w:t>
      </w:r>
      <w:proofErr w:type="spellEnd"/>
      <w:r>
        <w:t xml:space="preserve"> yra tiekiamas kitais prekiniais pavadinimais milteliai geriamajai suspensijai pavidalu. Vartojant miltelių geriamajai suspensijai galima didesnė </w:t>
      </w:r>
      <w:proofErr w:type="spellStart"/>
      <w:r>
        <w:t>eltrombopago</w:t>
      </w:r>
      <w:proofErr w:type="spellEnd"/>
      <w:r>
        <w:t xml:space="preserve"> ekspozicija, nei vartojant tablečių for</w:t>
      </w:r>
      <w:r w:rsidR="001F3255">
        <w:t>m</w:t>
      </w:r>
      <w:r>
        <w:t xml:space="preserve">uluotę (žr. 5.2 skyrių). Keičiant gydymą tarp tablečių ir miltelių geriamajai suspensijai farmacinių formų vartojimo, 2 savaites trombocitų </w:t>
      </w:r>
      <w:r w:rsidR="00786F6C">
        <w:t>skaičių</w:t>
      </w:r>
      <w:r>
        <w:t xml:space="preserve"> reikia tirti kas savaitę</w:t>
      </w:r>
      <w:r w:rsidR="001F0FA3" w:rsidRPr="00EA0727">
        <w:t>.</w:t>
      </w:r>
    </w:p>
    <w:p w14:paraId="42632635" w14:textId="77777777" w:rsidR="001F0FA3" w:rsidRPr="00EA0727" w:rsidRDefault="001F0FA3"/>
    <w:p w14:paraId="36A21BBF" w14:textId="77777777" w:rsidR="001F0FA3" w:rsidRPr="00EA0727" w:rsidRDefault="001F0FA3">
      <w:pPr>
        <w:rPr>
          <w:i/>
          <w:iCs/>
          <w:u w:val="single"/>
        </w:rPr>
      </w:pPr>
      <w:r w:rsidRPr="00EA0727">
        <w:rPr>
          <w:i/>
          <w:iCs/>
          <w:u w:val="single"/>
        </w:rPr>
        <w:t>Imuninė (pirminė) trombocitopenija</w:t>
      </w:r>
    </w:p>
    <w:p w14:paraId="5AA8BB5A" w14:textId="77777777" w:rsidR="001F0FA3" w:rsidRPr="00EA0727" w:rsidRDefault="001F0FA3"/>
    <w:p w14:paraId="0031340C" w14:textId="59430605" w:rsidR="001F0FA3" w:rsidRPr="00EA0727" w:rsidRDefault="001F0FA3">
      <w:r w:rsidRPr="00EA0727">
        <w:t xml:space="preserve">Vartoti mažiausią </w:t>
      </w:r>
      <w:proofErr w:type="spellStart"/>
      <w:r w:rsidRPr="00EA0727">
        <w:t>eltrombopago</w:t>
      </w:r>
      <w:proofErr w:type="spellEnd"/>
      <w:r w:rsidRPr="00EA0727">
        <w:t xml:space="preserve"> dozę ≥50 000/µl trombocitų </w:t>
      </w:r>
      <w:r w:rsidR="001F3255">
        <w:t>skaičiui</w:t>
      </w:r>
      <w:r w:rsidRPr="00EA0727">
        <w:t xml:space="preserve"> pasiekti ir palaikyti. Dozės keitimas priklauso nuo trombocitų </w:t>
      </w:r>
      <w:r w:rsidR="001F3255">
        <w:t>skaičiaus</w:t>
      </w:r>
      <w:r w:rsidRPr="00EA0727">
        <w:t xml:space="preserve"> atsako. </w:t>
      </w:r>
      <w:proofErr w:type="spellStart"/>
      <w:r w:rsidRPr="00EA0727">
        <w:t>Eltrombopago</w:t>
      </w:r>
      <w:proofErr w:type="spellEnd"/>
      <w:r w:rsidRPr="00EA0727">
        <w:t xml:space="preserve"> negalima vartoti trombocitų </w:t>
      </w:r>
      <w:r w:rsidR="001F3255">
        <w:t>skaičiui</w:t>
      </w:r>
      <w:r w:rsidR="00023440">
        <w:t xml:space="preserve"> n</w:t>
      </w:r>
      <w:r w:rsidRPr="00EA0727">
        <w:t xml:space="preserve">ormalizuoti. Klinikinių tyrimų duomenimis, pradėjus gydymą </w:t>
      </w:r>
      <w:proofErr w:type="spellStart"/>
      <w:r w:rsidRPr="00EA0727">
        <w:t>eltrombopagu</w:t>
      </w:r>
      <w:proofErr w:type="spellEnd"/>
      <w:r w:rsidRPr="00EA0727">
        <w:t xml:space="preserve"> trombocitų </w:t>
      </w:r>
      <w:r w:rsidR="001F3255">
        <w:t>skaičius</w:t>
      </w:r>
      <w:r w:rsidRPr="00EA0727">
        <w:t xml:space="preserve"> paprastai padidėja per 1-2 savaites ir, nutraukus gydymą, sumažėja per 1-2 savaites.</w:t>
      </w:r>
    </w:p>
    <w:p w14:paraId="5A990E33" w14:textId="77777777" w:rsidR="001F0FA3" w:rsidRPr="00EA0727" w:rsidRDefault="001F0FA3"/>
    <w:p w14:paraId="570C07D9" w14:textId="3B0CEF00" w:rsidR="001F0FA3" w:rsidRPr="00EA0727" w:rsidRDefault="001F0FA3">
      <w:pPr>
        <w:rPr>
          <w:i/>
          <w:iCs/>
        </w:rPr>
      </w:pPr>
      <w:r w:rsidRPr="00EA0727">
        <w:rPr>
          <w:i/>
          <w:iCs/>
        </w:rPr>
        <w:t xml:space="preserve">Suaugusiesiems ir </w:t>
      </w:r>
      <w:r w:rsidR="00023440" w:rsidRPr="00EA0727">
        <w:rPr>
          <w:i/>
          <w:iCs/>
        </w:rPr>
        <w:t xml:space="preserve">6 </w:t>
      </w:r>
      <w:r w:rsidR="00023440">
        <w:rPr>
          <w:i/>
          <w:iCs/>
        </w:rPr>
        <w:t>-</w:t>
      </w:r>
      <w:r w:rsidR="00023440" w:rsidRPr="00EA0727">
        <w:rPr>
          <w:i/>
          <w:iCs/>
        </w:rPr>
        <w:t xml:space="preserve"> 17 metų </w:t>
      </w:r>
      <w:r w:rsidRPr="00EA0727">
        <w:rPr>
          <w:i/>
          <w:iCs/>
        </w:rPr>
        <w:t>vaik</w:t>
      </w:r>
      <w:r w:rsidR="00023440">
        <w:rPr>
          <w:i/>
          <w:iCs/>
        </w:rPr>
        <w:t>ų populiacijos pacientams</w:t>
      </w:r>
      <w:r w:rsidRPr="00EA0727">
        <w:rPr>
          <w:i/>
          <w:iCs/>
        </w:rPr>
        <w:t xml:space="preserve"> </w:t>
      </w:r>
    </w:p>
    <w:p w14:paraId="3C271A3C" w14:textId="77777777" w:rsidR="001F0FA3" w:rsidRPr="00EA0727" w:rsidRDefault="001F0FA3">
      <w:r w:rsidRPr="00EA0727">
        <w:lastRenderedPageBreak/>
        <w:t xml:space="preserve">Rekomenduojama pradinė </w:t>
      </w:r>
      <w:proofErr w:type="spellStart"/>
      <w:r w:rsidRPr="00EA0727">
        <w:t>eltrombopago</w:t>
      </w:r>
      <w:proofErr w:type="spellEnd"/>
      <w:r w:rsidRPr="00EA0727">
        <w:t xml:space="preserve"> dozė yra 50 mg vieną kartą per parą. Iš Rytų/Pietryčių Azijos kilusiems pacientams reikia vartoti mažesnę pradinę 25 mg </w:t>
      </w:r>
      <w:proofErr w:type="spellStart"/>
      <w:r w:rsidRPr="00EA0727">
        <w:t>eltrombopago</w:t>
      </w:r>
      <w:proofErr w:type="spellEnd"/>
      <w:r w:rsidRPr="00EA0727">
        <w:t xml:space="preserve"> dozę vieną kartą per parą (žr. 5.2 skyrių).</w:t>
      </w:r>
    </w:p>
    <w:p w14:paraId="30CC84E8" w14:textId="77777777" w:rsidR="001F0FA3" w:rsidRPr="00EA0727" w:rsidRDefault="001F0FA3"/>
    <w:p w14:paraId="036A34C1" w14:textId="1CD8EE0E" w:rsidR="001F0FA3" w:rsidRPr="00EA0727" w:rsidRDefault="00023440">
      <w:pPr>
        <w:rPr>
          <w:i/>
          <w:iCs/>
        </w:rPr>
      </w:pPr>
      <w:r w:rsidRPr="00EA0727">
        <w:rPr>
          <w:i/>
          <w:iCs/>
        </w:rPr>
        <w:t xml:space="preserve">1 </w:t>
      </w:r>
      <w:r>
        <w:rPr>
          <w:i/>
          <w:iCs/>
        </w:rPr>
        <w:t>-</w:t>
      </w:r>
      <w:r w:rsidRPr="00EA0727">
        <w:rPr>
          <w:i/>
          <w:iCs/>
        </w:rPr>
        <w:t xml:space="preserve"> 5 metų </w:t>
      </w:r>
      <w:r>
        <w:rPr>
          <w:i/>
          <w:iCs/>
        </w:rPr>
        <w:t>v</w:t>
      </w:r>
      <w:r w:rsidRPr="00EA0727">
        <w:rPr>
          <w:i/>
          <w:iCs/>
        </w:rPr>
        <w:t>aik</w:t>
      </w:r>
      <w:r>
        <w:rPr>
          <w:i/>
          <w:iCs/>
        </w:rPr>
        <w:t>ų populiacijos pacientams</w:t>
      </w:r>
      <w:r w:rsidR="001F0FA3" w:rsidRPr="00EA0727">
        <w:rPr>
          <w:i/>
          <w:iCs/>
        </w:rPr>
        <w:t xml:space="preserve"> </w:t>
      </w:r>
    </w:p>
    <w:p w14:paraId="0B98C920" w14:textId="77777777" w:rsidR="001F0FA3" w:rsidRPr="00EA0727" w:rsidRDefault="001F0FA3">
      <w:r w:rsidRPr="00EA0727">
        <w:t xml:space="preserve">Rekomenduojama pradinė </w:t>
      </w:r>
      <w:proofErr w:type="spellStart"/>
      <w:r w:rsidRPr="00EA0727">
        <w:t>eltrombopago</w:t>
      </w:r>
      <w:proofErr w:type="spellEnd"/>
      <w:r w:rsidRPr="00EA0727">
        <w:t xml:space="preserve"> dozė yra 25 mg vieną kartą per parą.</w:t>
      </w:r>
    </w:p>
    <w:p w14:paraId="6A276E04" w14:textId="77777777" w:rsidR="001F0FA3" w:rsidRPr="00EA0727" w:rsidRDefault="001F0FA3"/>
    <w:p w14:paraId="73B251D6" w14:textId="77777777" w:rsidR="001F0FA3" w:rsidRPr="00EA0727" w:rsidRDefault="001F0FA3">
      <w:pPr>
        <w:rPr>
          <w:i/>
          <w:iCs/>
        </w:rPr>
      </w:pPr>
      <w:r w:rsidRPr="00EA0727">
        <w:rPr>
          <w:i/>
          <w:iCs/>
        </w:rPr>
        <w:t>Stebėjimas ir dozės koregavimas</w:t>
      </w:r>
    </w:p>
    <w:p w14:paraId="4D902AEC" w14:textId="255D66E4" w:rsidR="001F0FA3" w:rsidRPr="00EA0727" w:rsidRDefault="001F0FA3">
      <w:r w:rsidRPr="00EA0727">
        <w:t xml:space="preserve">Pradėjus gydymą </w:t>
      </w:r>
      <w:proofErr w:type="spellStart"/>
      <w:r w:rsidRPr="00EA0727">
        <w:t>eltrombopagu</w:t>
      </w:r>
      <w:proofErr w:type="spellEnd"/>
      <w:r w:rsidRPr="00EA0727">
        <w:t xml:space="preserve">, kad sumažėtų kraujavimo rizika, dozė turi būti </w:t>
      </w:r>
      <w:r w:rsidR="00023440">
        <w:t>pakoreguota</w:t>
      </w:r>
      <w:r w:rsidRPr="00EA0727">
        <w:t xml:space="preserve"> taip, kad būtų pasiektas ir palaikomas</w:t>
      </w:r>
      <w:r w:rsidR="00023440">
        <w:t xml:space="preserve"> </w:t>
      </w:r>
      <w:r w:rsidR="00023440" w:rsidRPr="00EA0727">
        <w:t>≥50 000/µl</w:t>
      </w:r>
      <w:r w:rsidRPr="00EA0727">
        <w:t xml:space="preserve"> trombocitų </w:t>
      </w:r>
      <w:r w:rsidR="001F3255">
        <w:t>skaičius</w:t>
      </w:r>
      <w:r w:rsidRPr="00EA0727">
        <w:t xml:space="preserve">. </w:t>
      </w:r>
      <w:r w:rsidR="00023440" w:rsidRPr="00023440">
        <w:rPr>
          <w:szCs w:val="22"/>
        </w:rPr>
        <w:t xml:space="preserve">Draudžiama vartoti didesnę kaip </w:t>
      </w:r>
      <w:r w:rsidRPr="00EA0727">
        <w:t>75 mg</w:t>
      </w:r>
      <w:r w:rsidR="00023440">
        <w:t xml:space="preserve"> paros dozę</w:t>
      </w:r>
      <w:r w:rsidRPr="00EA0727">
        <w:t>.</w:t>
      </w:r>
    </w:p>
    <w:p w14:paraId="4D7FBF88" w14:textId="77777777" w:rsidR="001F0FA3" w:rsidRPr="00EA0727" w:rsidRDefault="001F0FA3"/>
    <w:p w14:paraId="6E1EA94F" w14:textId="3063EB24" w:rsidR="0056278F" w:rsidRPr="00EA0727" w:rsidRDefault="00575D3C">
      <w:r w:rsidRPr="00575D3C">
        <w:t xml:space="preserve">Gydymo </w:t>
      </w:r>
      <w:proofErr w:type="spellStart"/>
      <w:r w:rsidRPr="00575D3C">
        <w:t>eltrombopagu</w:t>
      </w:r>
      <w:proofErr w:type="spellEnd"/>
      <w:r w:rsidRPr="00575D3C">
        <w:t xml:space="preserve"> metu </w:t>
      </w:r>
      <w:r>
        <w:t>turi būti</w:t>
      </w:r>
      <w:r w:rsidRPr="00575D3C">
        <w:t xml:space="preserve"> reguliariai steb</w:t>
      </w:r>
      <w:r>
        <w:t>imi</w:t>
      </w:r>
      <w:r w:rsidRPr="00575D3C">
        <w:t xml:space="preserve"> </w:t>
      </w:r>
      <w:r>
        <w:t xml:space="preserve">klinikiniai </w:t>
      </w:r>
      <w:r w:rsidRPr="00EA0727">
        <w:t>kraujo ir kepenų tyrimų rodmen</w:t>
      </w:r>
      <w:r>
        <w:t xml:space="preserve">ys ir </w:t>
      </w:r>
      <w:r w:rsidRPr="00575D3C">
        <w:t xml:space="preserve">atsižvelgiant į trombocitų </w:t>
      </w:r>
      <w:r w:rsidR="00786F6C">
        <w:t>skaičių</w:t>
      </w:r>
      <w:r>
        <w:t xml:space="preserve"> modifikuojamas</w:t>
      </w:r>
      <w:r w:rsidRPr="00575D3C">
        <w:t xml:space="preserve"> </w:t>
      </w:r>
      <w:proofErr w:type="spellStart"/>
      <w:r w:rsidRPr="00575D3C">
        <w:t>eltrombopago</w:t>
      </w:r>
      <w:proofErr w:type="spellEnd"/>
      <w:r w:rsidRPr="00575D3C">
        <w:t xml:space="preserve"> doz</w:t>
      </w:r>
      <w:r>
        <w:t>avimo režimas, kaip nurodyta 1 lentelėje</w:t>
      </w:r>
      <w:r w:rsidR="001F0FA3" w:rsidRPr="00EA0727">
        <w:t xml:space="preserve">. Gydymo </w:t>
      </w:r>
      <w:proofErr w:type="spellStart"/>
      <w:r w:rsidR="001F0FA3" w:rsidRPr="00EA0727">
        <w:t>eltrombopagu</w:t>
      </w:r>
      <w:proofErr w:type="spellEnd"/>
      <w:r w:rsidR="001F0FA3" w:rsidRPr="00EA0727">
        <w:t xml:space="preserve"> metu reikia kas savaitę įvertinti bendrąjį kraujo tyrimą (BKT), įskaitant trombocitų </w:t>
      </w:r>
      <w:r w:rsidR="00786F6C">
        <w:t>skaičių</w:t>
      </w:r>
      <w:r w:rsidR="001F0FA3" w:rsidRPr="00EA0727">
        <w:t xml:space="preserve"> ir periferinio kraujo tepinėlius, kol trombocitų </w:t>
      </w:r>
      <w:r w:rsidR="001F3255">
        <w:t>skaičius</w:t>
      </w:r>
      <w:r w:rsidR="001F0FA3" w:rsidRPr="00EA0727">
        <w:t xml:space="preserve"> taps pastovus (≥50 000/µl ne trumpiau kaip 4 savaites). Vėliau BKT, įskaitant trombocitų </w:t>
      </w:r>
      <w:r w:rsidR="00786F6C">
        <w:t>skaičių</w:t>
      </w:r>
      <w:r w:rsidR="001F0FA3" w:rsidRPr="00EA0727">
        <w:t xml:space="preserve"> ir periferinio kraujo tepinėlius, reikia tirti vieną kartą per mėnesį.</w:t>
      </w:r>
    </w:p>
    <w:p w14:paraId="5F80F3EA" w14:textId="77777777" w:rsidR="00115474" w:rsidRPr="00EA0727" w:rsidRDefault="00115474">
      <w:pPr>
        <w:rPr>
          <w:noProof/>
          <w:szCs w:val="22"/>
        </w:rPr>
      </w:pPr>
    </w:p>
    <w:p w14:paraId="35CD98FB" w14:textId="5AF29EA7" w:rsidR="00115474" w:rsidRPr="00575D3C" w:rsidRDefault="00115474" w:rsidP="00115474">
      <w:pPr>
        <w:spacing w:after="12" w:line="247" w:lineRule="auto"/>
        <w:ind w:left="-6" w:right="14" w:hanging="9"/>
        <w:rPr>
          <w:bCs/>
          <w:szCs w:val="22"/>
          <w:lang w:eastAsia="sl-SI"/>
        </w:rPr>
      </w:pPr>
      <w:r w:rsidRPr="00575D3C">
        <w:rPr>
          <w:bCs/>
          <w:szCs w:val="22"/>
          <w:lang w:eastAsia="sl-SI"/>
        </w:rPr>
        <w:t>1</w:t>
      </w:r>
      <w:r w:rsidR="006B5987" w:rsidRPr="00575D3C">
        <w:rPr>
          <w:bCs/>
          <w:szCs w:val="22"/>
          <w:lang w:eastAsia="sl-SI"/>
        </w:rPr>
        <w:t xml:space="preserve"> lentelė</w:t>
      </w:r>
      <w:r w:rsidRPr="00575D3C">
        <w:rPr>
          <w:bCs/>
          <w:szCs w:val="22"/>
          <w:lang w:eastAsia="sl-SI"/>
        </w:rPr>
        <w:tab/>
      </w:r>
      <w:proofErr w:type="spellStart"/>
      <w:r w:rsidR="006B5987" w:rsidRPr="00575D3C">
        <w:rPr>
          <w:bCs/>
          <w:szCs w:val="22"/>
          <w:lang w:eastAsia="sl-SI"/>
        </w:rPr>
        <w:t>Eltrombopago</w:t>
      </w:r>
      <w:proofErr w:type="spellEnd"/>
      <w:r w:rsidR="006B5987" w:rsidRPr="00575D3C">
        <w:rPr>
          <w:bCs/>
          <w:szCs w:val="22"/>
          <w:lang w:eastAsia="sl-SI"/>
        </w:rPr>
        <w:t xml:space="preserve"> dozės </w:t>
      </w:r>
      <w:r w:rsidR="00575D3C" w:rsidRPr="00575D3C">
        <w:rPr>
          <w:bCs/>
          <w:szCs w:val="22"/>
          <w:lang w:eastAsia="sl-SI"/>
        </w:rPr>
        <w:t>koregavimas</w:t>
      </w:r>
      <w:r w:rsidR="006B5987" w:rsidRPr="00575D3C">
        <w:rPr>
          <w:bCs/>
          <w:szCs w:val="22"/>
          <w:lang w:eastAsia="sl-SI"/>
        </w:rPr>
        <w:t xml:space="preserve"> ITP sergantiems pacientams</w:t>
      </w:r>
    </w:p>
    <w:tbl>
      <w:tblPr>
        <w:tblStyle w:val="TableGrid"/>
        <w:tblW w:w="9109" w:type="dxa"/>
        <w:tblInd w:w="5" w:type="dxa"/>
        <w:tblCellMar>
          <w:top w:w="13" w:type="dxa"/>
          <w:left w:w="108" w:type="dxa"/>
          <w:right w:w="81" w:type="dxa"/>
        </w:tblCellMar>
        <w:tblLook w:val="04A0" w:firstRow="1" w:lastRow="0" w:firstColumn="1" w:lastColumn="0" w:noHBand="0" w:noVBand="1"/>
      </w:tblPr>
      <w:tblGrid>
        <w:gridCol w:w="3228"/>
        <w:gridCol w:w="5881"/>
      </w:tblGrid>
      <w:tr w:rsidR="00115474" w:rsidRPr="00575D3C" w14:paraId="01413F58" w14:textId="77777777" w:rsidTr="00767165">
        <w:trPr>
          <w:trHeight w:val="263"/>
        </w:trPr>
        <w:tc>
          <w:tcPr>
            <w:tcW w:w="3228" w:type="dxa"/>
            <w:tcBorders>
              <w:top w:val="single" w:sz="4" w:space="0" w:color="000000"/>
              <w:left w:val="single" w:sz="4" w:space="0" w:color="000000"/>
              <w:bottom w:val="single" w:sz="4" w:space="0" w:color="000000"/>
              <w:right w:val="single" w:sz="6" w:space="0" w:color="000000"/>
            </w:tcBorders>
          </w:tcPr>
          <w:p w14:paraId="6234E5A2" w14:textId="2AA7FBBF" w:rsidR="00115474" w:rsidRPr="00575D3C" w:rsidRDefault="00CE227A" w:rsidP="00115474">
            <w:pPr>
              <w:spacing w:line="259" w:lineRule="auto"/>
              <w:ind w:right="29"/>
              <w:jc w:val="center"/>
              <w:rPr>
                <w:rFonts w:ascii="Times New Roman" w:hAnsi="Times New Roman" w:cs="Times New Roman"/>
                <w:szCs w:val="22"/>
                <w:lang w:val="en-GB" w:eastAsia="sl-SI"/>
              </w:rPr>
            </w:pPr>
            <w:r w:rsidRPr="00575D3C">
              <w:rPr>
                <w:rFonts w:ascii="Times New Roman" w:eastAsia="TimesNewRomanPSMT" w:hAnsi="Times New Roman" w:cs="Times New Roman"/>
                <w:szCs w:val="22"/>
                <w:lang w:eastAsia="lt-LT"/>
              </w:rPr>
              <w:t xml:space="preserve">Trombocitų </w:t>
            </w:r>
            <w:r w:rsidR="008817C2">
              <w:rPr>
                <w:rFonts w:ascii="Times New Roman" w:eastAsia="TimesNewRomanPSMT" w:hAnsi="Times New Roman" w:cs="Times New Roman"/>
                <w:szCs w:val="22"/>
                <w:lang w:eastAsia="lt-LT"/>
              </w:rPr>
              <w:t>skaičius</w:t>
            </w:r>
          </w:p>
        </w:tc>
        <w:tc>
          <w:tcPr>
            <w:tcW w:w="5881" w:type="dxa"/>
            <w:tcBorders>
              <w:top w:val="single" w:sz="4" w:space="0" w:color="000000"/>
              <w:left w:val="single" w:sz="6" w:space="0" w:color="000000"/>
              <w:bottom w:val="single" w:sz="4" w:space="0" w:color="000000"/>
              <w:right w:val="single" w:sz="4" w:space="0" w:color="000000"/>
            </w:tcBorders>
          </w:tcPr>
          <w:p w14:paraId="225A677F" w14:textId="4BBA4D60" w:rsidR="00115474" w:rsidRPr="00575D3C" w:rsidRDefault="00CE227A" w:rsidP="00115474">
            <w:pPr>
              <w:spacing w:line="259" w:lineRule="auto"/>
              <w:ind w:right="30"/>
              <w:jc w:val="center"/>
              <w:rPr>
                <w:rFonts w:ascii="Times New Roman" w:hAnsi="Times New Roman" w:cs="Times New Roman"/>
                <w:szCs w:val="22"/>
                <w:lang w:val="en-GB" w:eastAsia="sl-SI"/>
              </w:rPr>
            </w:pPr>
            <w:r w:rsidRPr="00575D3C">
              <w:rPr>
                <w:rFonts w:ascii="Times New Roman" w:hAnsi="Times New Roman" w:cs="Times New Roman"/>
                <w:szCs w:val="22"/>
                <w:lang w:eastAsia="lt-LT"/>
              </w:rPr>
              <w:t>Do</w:t>
            </w:r>
            <w:r w:rsidRPr="00575D3C">
              <w:rPr>
                <w:rFonts w:ascii="Times New Roman" w:eastAsia="TimesNewRomanPSMT" w:hAnsi="Times New Roman" w:cs="Times New Roman"/>
                <w:szCs w:val="22"/>
                <w:lang w:eastAsia="lt-LT"/>
              </w:rPr>
              <w:t xml:space="preserve">zės </w:t>
            </w:r>
            <w:r w:rsidR="00575D3C">
              <w:rPr>
                <w:rFonts w:ascii="Times New Roman" w:eastAsia="TimesNewRomanPSMT" w:hAnsi="Times New Roman" w:cs="Times New Roman"/>
                <w:szCs w:val="22"/>
                <w:lang w:eastAsia="lt-LT"/>
              </w:rPr>
              <w:t xml:space="preserve">koregavimas </w:t>
            </w:r>
            <w:r w:rsidRPr="00575D3C">
              <w:rPr>
                <w:rFonts w:ascii="Times New Roman" w:eastAsia="TimesNewRomanPSMT" w:hAnsi="Times New Roman" w:cs="Times New Roman"/>
                <w:szCs w:val="22"/>
                <w:lang w:eastAsia="lt-LT"/>
              </w:rPr>
              <w:t>a</w:t>
            </w:r>
            <w:r w:rsidRPr="00575D3C">
              <w:rPr>
                <w:rFonts w:ascii="Times New Roman" w:hAnsi="Times New Roman" w:cs="Times New Roman"/>
                <w:szCs w:val="22"/>
                <w:lang w:eastAsia="lt-LT"/>
              </w:rPr>
              <w:t>r atsakas</w:t>
            </w:r>
          </w:p>
        </w:tc>
      </w:tr>
      <w:tr w:rsidR="00115474" w:rsidRPr="00575D3C" w14:paraId="443B6BEE" w14:textId="77777777" w:rsidTr="00767165">
        <w:trPr>
          <w:trHeight w:val="516"/>
        </w:trPr>
        <w:tc>
          <w:tcPr>
            <w:tcW w:w="3228" w:type="dxa"/>
            <w:tcBorders>
              <w:top w:val="single" w:sz="4" w:space="0" w:color="000000"/>
              <w:left w:val="single" w:sz="4" w:space="0" w:color="000000"/>
              <w:bottom w:val="single" w:sz="4" w:space="0" w:color="000000"/>
              <w:right w:val="single" w:sz="6" w:space="0" w:color="000000"/>
            </w:tcBorders>
          </w:tcPr>
          <w:p w14:paraId="72654710" w14:textId="438A9DF8" w:rsidR="00115474" w:rsidRPr="00575D3C" w:rsidRDefault="00115474" w:rsidP="00641190">
            <w:pPr>
              <w:spacing w:line="259" w:lineRule="auto"/>
              <w:rPr>
                <w:rFonts w:ascii="Times New Roman" w:hAnsi="Times New Roman" w:cs="Times New Roman"/>
                <w:szCs w:val="22"/>
                <w:lang w:val="fr-FR" w:eastAsia="sl-SI"/>
              </w:rPr>
            </w:pPr>
            <w:r w:rsidRPr="00575D3C">
              <w:rPr>
                <w:rFonts w:ascii="Times New Roman" w:hAnsi="Times New Roman" w:cs="Times New Roman"/>
                <w:szCs w:val="22"/>
                <w:lang w:val="fr-FR" w:eastAsia="sl-SI"/>
              </w:rPr>
              <w:t xml:space="preserve">&lt;50 000/µl </w:t>
            </w:r>
            <w:r w:rsidR="00641190" w:rsidRPr="00575D3C">
              <w:rPr>
                <w:rFonts w:ascii="Times New Roman" w:hAnsi="Times New Roman" w:cs="Times New Roman"/>
                <w:szCs w:val="22"/>
                <w:lang w:val="fr-FR" w:eastAsia="sl-SI"/>
              </w:rPr>
              <w:t>po ne trumpesnio kaip 2 savaičių gydymo</w:t>
            </w:r>
          </w:p>
        </w:tc>
        <w:tc>
          <w:tcPr>
            <w:tcW w:w="5881" w:type="dxa"/>
            <w:tcBorders>
              <w:top w:val="single" w:sz="4" w:space="0" w:color="000000"/>
              <w:left w:val="single" w:sz="6" w:space="0" w:color="000000"/>
              <w:bottom w:val="single" w:sz="4" w:space="0" w:color="000000"/>
              <w:right w:val="single" w:sz="4" w:space="0" w:color="000000"/>
            </w:tcBorders>
          </w:tcPr>
          <w:p w14:paraId="3264130B" w14:textId="7899EF27" w:rsidR="00115474" w:rsidRPr="00575D3C" w:rsidRDefault="00641190" w:rsidP="00115474">
            <w:pPr>
              <w:spacing w:line="259" w:lineRule="auto"/>
              <w:rPr>
                <w:rFonts w:ascii="Times New Roman" w:hAnsi="Times New Roman" w:cs="Times New Roman"/>
                <w:szCs w:val="22"/>
                <w:lang w:val="fr-FR" w:eastAsia="sl-SI"/>
              </w:rPr>
            </w:pPr>
            <w:r w:rsidRPr="00575D3C">
              <w:rPr>
                <w:rFonts w:ascii="Times New Roman" w:hAnsi="Times New Roman" w:cs="Times New Roman"/>
              </w:rPr>
              <w:t>Paros dozę didinti po 25 mg iki didžiausios 75 mg dozės per parą</w:t>
            </w:r>
            <w:r w:rsidR="00115474" w:rsidRPr="00575D3C">
              <w:rPr>
                <w:rFonts w:ascii="Times New Roman" w:hAnsi="Times New Roman" w:cs="Times New Roman"/>
                <w:sz w:val="20"/>
                <w:szCs w:val="22"/>
                <w:lang w:val="fr-FR" w:eastAsia="sl-SI"/>
              </w:rPr>
              <w:t>*</w:t>
            </w:r>
            <w:r w:rsidR="00115474" w:rsidRPr="00575D3C">
              <w:rPr>
                <w:rFonts w:ascii="Times New Roman" w:hAnsi="Times New Roman" w:cs="Times New Roman"/>
                <w:szCs w:val="22"/>
                <w:lang w:val="fr-FR" w:eastAsia="sl-SI"/>
              </w:rPr>
              <w:t xml:space="preserve">. </w:t>
            </w:r>
          </w:p>
        </w:tc>
      </w:tr>
      <w:tr w:rsidR="00115474" w:rsidRPr="00575D3C" w14:paraId="3E54BB92" w14:textId="77777777" w:rsidTr="00767165">
        <w:trPr>
          <w:trHeight w:val="770"/>
        </w:trPr>
        <w:tc>
          <w:tcPr>
            <w:tcW w:w="3228" w:type="dxa"/>
            <w:tcBorders>
              <w:top w:val="single" w:sz="4" w:space="0" w:color="000000"/>
              <w:left w:val="single" w:sz="4" w:space="0" w:color="000000"/>
              <w:bottom w:val="single" w:sz="4" w:space="0" w:color="000000"/>
              <w:right w:val="single" w:sz="6" w:space="0" w:color="000000"/>
            </w:tcBorders>
          </w:tcPr>
          <w:p w14:paraId="36A8689F" w14:textId="2FA25C17" w:rsidR="00115474" w:rsidRPr="00575D3C" w:rsidRDefault="00641190" w:rsidP="00115474">
            <w:pPr>
              <w:spacing w:line="259" w:lineRule="auto"/>
              <w:rPr>
                <w:rFonts w:ascii="Times New Roman" w:hAnsi="Times New Roman" w:cs="Times New Roman"/>
                <w:szCs w:val="22"/>
                <w:lang w:val="en-GB" w:eastAsia="sl-SI"/>
              </w:rPr>
            </w:pPr>
            <w:r w:rsidRPr="00575D3C">
              <w:rPr>
                <w:rFonts w:ascii="Times New Roman" w:hAnsi="Times New Roman" w:cs="Times New Roman"/>
                <w:szCs w:val="22"/>
                <w:lang w:val="en-GB" w:eastAsia="sl-SI"/>
              </w:rPr>
              <w:t xml:space="preserve">Nuo </w:t>
            </w:r>
            <w:r w:rsidR="00115474" w:rsidRPr="00575D3C">
              <w:rPr>
                <w:rFonts w:ascii="Times New Roman" w:hAnsi="Times New Roman" w:cs="Times New Roman"/>
                <w:szCs w:val="22"/>
                <w:lang w:val="en-GB" w:eastAsia="sl-SI"/>
              </w:rPr>
              <w:t xml:space="preserve">≥50 000/µl </w:t>
            </w:r>
            <w:proofErr w:type="spellStart"/>
            <w:r w:rsidRPr="00575D3C">
              <w:rPr>
                <w:rFonts w:ascii="Times New Roman" w:hAnsi="Times New Roman" w:cs="Times New Roman"/>
                <w:szCs w:val="22"/>
                <w:lang w:val="en-GB" w:eastAsia="sl-SI"/>
              </w:rPr>
              <w:t>iki</w:t>
            </w:r>
            <w:proofErr w:type="spellEnd"/>
            <w:r w:rsidR="00115474" w:rsidRPr="00575D3C">
              <w:rPr>
                <w:rFonts w:ascii="Times New Roman" w:hAnsi="Times New Roman" w:cs="Times New Roman"/>
                <w:szCs w:val="22"/>
                <w:lang w:val="en-GB" w:eastAsia="sl-SI"/>
              </w:rPr>
              <w:t xml:space="preserve"> ≤150 000/µl </w:t>
            </w:r>
          </w:p>
        </w:tc>
        <w:tc>
          <w:tcPr>
            <w:tcW w:w="5881" w:type="dxa"/>
            <w:tcBorders>
              <w:top w:val="single" w:sz="4" w:space="0" w:color="000000"/>
              <w:left w:val="single" w:sz="6" w:space="0" w:color="000000"/>
              <w:bottom w:val="single" w:sz="4" w:space="0" w:color="000000"/>
              <w:right w:val="single" w:sz="4" w:space="0" w:color="000000"/>
            </w:tcBorders>
          </w:tcPr>
          <w:p w14:paraId="75C26976" w14:textId="636B016D" w:rsidR="00115474" w:rsidRPr="00575D3C" w:rsidRDefault="0091618A" w:rsidP="00115474">
            <w:pPr>
              <w:spacing w:line="259" w:lineRule="auto"/>
              <w:rPr>
                <w:rFonts w:ascii="Times New Roman" w:hAnsi="Times New Roman" w:cs="Times New Roman"/>
                <w:szCs w:val="22"/>
                <w:lang w:val="en-GB" w:eastAsia="sl-SI"/>
              </w:rPr>
            </w:pPr>
            <w:r w:rsidRPr="00575D3C">
              <w:rPr>
                <w:rFonts w:ascii="Times New Roman" w:hAnsi="Times New Roman" w:cs="Times New Roman"/>
              </w:rPr>
              <w:t>Vartoti mažiausią eltrombopago ir (arba) kartu vartojamų vaistinių preparatų nuo ITP</w:t>
            </w:r>
            <w:r w:rsidR="00305409">
              <w:rPr>
                <w:rFonts w:ascii="Times New Roman" w:hAnsi="Times New Roman" w:cs="Times New Roman"/>
              </w:rPr>
              <w:t xml:space="preserve"> dozę</w:t>
            </w:r>
            <w:r w:rsidRPr="00575D3C">
              <w:rPr>
                <w:rFonts w:ascii="Times New Roman" w:hAnsi="Times New Roman" w:cs="Times New Roman"/>
              </w:rPr>
              <w:t xml:space="preserve">, kad būtų palaikomas trombocitų </w:t>
            </w:r>
            <w:r w:rsidR="001F3255">
              <w:rPr>
                <w:rFonts w:ascii="Times New Roman" w:hAnsi="Times New Roman" w:cs="Times New Roman"/>
              </w:rPr>
              <w:t>skaičius</w:t>
            </w:r>
            <w:r w:rsidRPr="00575D3C">
              <w:rPr>
                <w:rFonts w:ascii="Times New Roman" w:hAnsi="Times New Roman" w:cs="Times New Roman"/>
              </w:rPr>
              <w:t>, kuris padeda išvengti kraujavimo arba mažina kraujavimą.</w:t>
            </w:r>
          </w:p>
        </w:tc>
      </w:tr>
      <w:tr w:rsidR="00115474" w:rsidRPr="00575D3C" w14:paraId="3FDEFDA6" w14:textId="77777777" w:rsidTr="00767165">
        <w:trPr>
          <w:trHeight w:val="515"/>
        </w:trPr>
        <w:tc>
          <w:tcPr>
            <w:tcW w:w="3228" w:type="dxa"/>
            <w:tcBorders>
              <w:top w:val="single" w:sz="4" w:space="0" w:color="000000"/>
              <w:left w:val="single" w:sz="4" w:space="0" w:color="000000"/>
              <w:bottom w:val="single" w:sz="4" w:space="0" w:color="000000"/>
              <w:right w:val="single" w:sz="6" w:space="0" w:color="000000"/>
            </w:tcBorders>
          </w:tcPr>
          <w:p w14:paraId="53AC9280" w14:textId="07C13E06" w:rsidR="00115474" w:rsidRPr="00575D3C" w:rsidRDefault="00641190" w:rsidP="00115474">
            <w:pPr>
              <w:spacing w:line="259" w:lineRule="auto"/>
              <w:rPr>
                <w:rFonts w:ascii="Times New Roman" w:hAnsi="Times New Roman" w:cs="Times New Roman"/>
                <w:szCs w:val="22"/>
                <w:lang w:val="en-GB" w:eastAsia="sl-SI"/>
              </w:rPr>
            </w:pPr>
            <w:r w:rsidRPr="00575D3C">
              <w:rPr>
                <w:rFonts w:ascii="Times New Roman" w:hAnsi="Times New Roman" w:cs="Times New Roman"/>
                <w:szCs w:val="22"/>
                <w:lang w:val="en-GB" w:eastAsia="sl-SI"/>
              </w:rPr>
              <w:t xml:space="preserve">Nuo </w:t>
            </w:r>
            <w:r w:rsidR="00115474" w:rsidRPr="00575D3C">
              <w:rPr>
                <w:rFonts w:ascii="Times New Roman" w:hAnsi="Times New Roman" w:cs="Times New Roman"/>
                <w:szCs w:val="22"/>
                <w:lang w:val="en-GB" w:eastAsia="sl-SI"/>
              </w:rPr>
              <w:t xml:space="preserve">&gt;150 000/µl </w:t>
            </w:r>
            <w:proofErr w:type="spellStart"/>
            <w:r w:rsidRPr="00575D3C">
              <w:rPr>
                <w:rFonts w:ascii="Times New Roman" w:hAnsi="Times New Roman" w:cs="Times New Roman"/>
                <w:szCs w:val="22"/>
                <w:lang w:val="en-GB" w:eastAsia="sl-SI"/>
              </w:rPr>
              <w:t>iki</w:t>
            </w:r>
            <w:proofErr w:type="spellEnd"/>
            <w:r w:rsidR="00115474" w:rsidRPr="00575D3C">
              <w:rPr>
                <w:rFonts w:ascii="Times New Roman" w:hAnsi="Times New Roman" w:cs="Times New Roman"/>
                <w:szCs w:val="22"/>
                <w:lang w:val="en-GB" w:eastAsia="sl-SI"/>
              </w:rPr>
              <w:t xml:space="preserve"> ≤250 000/µl </w:t>
            </w:r>
          </w:p>
        </w:tc>
        <w:tc>
          <w:tcPr>
            <w:tcW w:w="5881" w:type="dxa"/>
            <w:tcBorders>
              <w:top w:val="single" w:sz="4" w:space="0" w:color="000000"/>
              <w:left w:val="single" w:sz="6" w:space="0" w:color="000000"/>
              <w:bottom w:val="single" w:sz="4" w:space="0" w:color="000000"/>
              <w:right w:val="single" w:sz="4" w:space="0" w:color="000000"/>
            </w:tcBorders>
          </w:tcPr>
          <w:p w14:paraId="1E7D16C3" w14:textId="1F167C3C" w:rsidR="00115474" w:rsidRPr="00575D3C" w:rsidRDefault="0091618A" w:rsidP="00115474">
            <w:pPr>
              <w:spacing w:line="259" w:lineRule="auto"/>
              <w:rPr>
                <w:rFonts w:ascii="Times New Roman" w:hAnsi="Times New Roman" w:cs="Times New Roman"/>
                <w:szCs w:val="22"/>
                <w:lang w:eastAsia="sl-SI"/>
              </w:rPr>
            </w:pPr>
            <w:r w:rsidRPr="00575D3C">
              <w:rPr>
                <w:rFonts w:ascii="Times New Roman" w:hAnsi="Times New Roman" w:cs="Times New Roman"/>
              </w:rPr>
              <w:t>Paros dozę mažinti po 25</w:t>
            </w:r>
            <w:r w:rsidR="004E0A3E" w:rsidRPr="00575D3C">
              <w:rPr>
                <w:rFonts w:ascii="Times New Roman" w:hAnsi="Times New Roman" w:cs="Times New Roman"/>
              </w:rPr>
              <w:t> </w:t>
            </w:r>
            <w:r w:rsidRPr="00575D3C">
              <w:rPr>
                <w:rFonts w:ascii="Times New Roman" w:hAnsi="Times New Roman" w:cs="Times New Roman"/>
              </w:rPr>
              <w:t>mg. Po 2 savaičių įvertinti dozės sumažinimo poveikį ir daugiau jos nekeisti</w:t>
            </w:r>
            <w:r w:rsidR="00115474" w:rsidRPr="00575D3C">
              <w:rPr>
                <w:rFonts w:ascii="Times New Roman" w:hAnsi="Times New Roman" w:cs="Times New Roman"/>
                <w:szCs w:val="22"/>
                <w:vertAlign w:val="superscript"/>
                <w:lang w:val="lt-LT" w:eastAsia="sl-SI"/>
              </w:rPr>
              <w:t>♦</w:t>
            </w:r>
            <w:r w:rsidR="00115474" w:rsidRPr="00575D3C">
              <w:rPr>
                <w:rFonts w:ascii="Times New Roman" w:hAnsi="Times New Roman" w:cs="Times New Roman"/>
                <w:szCs w:val="22"/>
                <w:lang w:val="lt-LT" w:eastAsia="sl-SI"/>
              </w:rPr>
              <w:t>.</w:t>
            </w:r>
          </w:p>
        </w:tc>
      </w:tr>
      <w:tr w:rsidR="00115474" w:rsidRPr="00575D3C" w14:paraId="7DEBCBED" w14:textId="77777777" w:rsidTr="00767165">
        <w:trPr>
          <w:trHeight w:val="1276"/>
        </w:trPr>
        <w:tc>
          <w:tcPr>
            <w:tcW w:w="3228" w:type="dxa"/>
            <w:tcBorders>
              <w:top w:val="single" w:sz="4" w:space="0" w:color="000000"/>
              <w:left w:val="single" w:sz="4" w:space="0" w:color="000000"/>
              <w:bottom w:val="single" w:sz="4" w:space="0" w:color="000000"/>
              <w:right w:val="single" w:sz="6" w:space="0" w:color="000000"/>
            </w:tcBorders>
          </w:tcPr>
          <w:p w14:paraId="68B595BB" w14:textId="77777777" w:rsidR="00115474" w:rsidRPr="00575D3C" w:rsidRDefault="00115474" w:rsidP="00115474">
            <w:pPr>
              <w:spacing w:line="259" w:lineRule="auto"/>
              <w:rPr>
                <w:rFonts w:ascii="Times New Roman" w:hAnsi="Times New Roman" w:cs="Times New Roman"/>
                <w:szCs w:val="22"/>
                <w:lang w:val="en-GB" w:eastAsia="sl-SI"/>
              </w:rPr>
            </w:pPr>
            <w:r w:rsidRPr="00575D3C">
              <w:rPr>
                <w:rFonts w:ascii="Times New Roman" w:hAnsi="Times New Roman" w:cs="Times New Roman"/>
                <w:szCs w:val="22"/>
                <w:lang w:val="en-GB" w:eastAsia="sl-SI"/>
              </w:rPr>
              <w:t xml:space="preserve">&gt;250 000/µl </w:t>
            </w:r>
          </w:p>
        </w:tc>
        <w:tc>
          <w:tcPr>
            <w:tcW w:w="5881" w:type="dxa"/>
            <w:tcBorders>
              <w:top w:val="single" w:sz="4" w:space="0" w:color="000000"/>
              <w:left w:val="single" w:sz="6" w:space="0" w:color="000000"/>
              <w:bottom w:val="single" w:sz="4" w:space="0" w:color="000000"/>
              <w:right w:val="single" w:sz="4" w:space="0" w:color="000000"/>
            </w:tcBorders>
          </w:tcPr>
          <w:p w14:paraId="1ECB2EB0" w14:textId="66D13BF1" w:rsidR="0091618A" w:rsidRPr="00575D3C" w:rsidRDefault="0091618A" w:rsidP="00115474">
            <w:pPr>
              <w:spacing w:line="259" w:lineRule="auto"/>
              <w:rPr>
                <w:rFonts w:ascii="Times New Roman" w:hAnsi="Times New Roman" w:cs="Times New Roman"/>
              </w:rPr>
            </w:pPr>
            <w:r w:rsidRPr="00575D3C">
              <w:rPr>
                <w:rFonts w:ascii="Times New Roman" w:hAnsi="Times New Roman" w:cs="Times New Roman"/>
              </w:rPr>
              <w:t xml:space="preserve">Nutraukti eltrombopago vartojimą. Trombocitų </w:t>
            </w:r>
            <w:r w:rsidR="00786F6C">
              <w:rPr>
                <w:rFonts w:ascii="Times New Roman" w:hAnsi="Times New Roman" w:cs="Times New Roman"/>
              </w:rPr>
              <w:t>skaičių</w:t>
            </w:r>
            <w:r w:rsidRPr="00575D3C">
              <w:rPr>
                <w:rFonts w:ascii="Times New Roman" w:hAnsi="Times New Roman" w:cs="Times New Roman"/>
              </w:rPr>
              <w:t xml:space="preserve"> </w:t>
            </w:r>
            <w:r w:rsidR="008817C2">
              <w:rPr>
                <w:rFonts w:ascii="Times New Roman" w:hAnsi="Times New Roman" w:cs="Times New Roman"/>
              </w:rPr>
              <w:t>tirti</w:t>
            </w:r>
            <w:r w:rsidR="008817C2" w:rsidRPr="00575D3C">
              <w:rPr>
                <w:rFonts w:ascii="Times New Roman" w:hAnsi="Times New Roman" w:cs="Times New Roman"/>
              </w:rPr>
              <w:t xml:space="preserve"> </w:t>
            </w:r>
            <w:r w:rsidRPr="00575D3C">
              <w:rPr>
                <w:rFonts w:ascii="Times New Roman" w:hAnsi="Times New Roman" w:cs="Times New Roman"/>
              </w:rPr>
              <w:t>dažniau: du kartus per savaitę.</w:t>
            </w:r>
          </w:p>
          <w:p w14:paraId="46920E30" w14:textId="77777777" w:rsidR="0091618A" w:rsidRPr="00575D3C" w:rsidRDefault="0091618A" w:rsidP="00115474">
            <w:pPr>
              <w:spacing w:line="259" w:lineRule="auto"/>
              <w:rPr>
                <w:rFonts w:ascii="Times New Roman" w:hAnsi="Times New Roman" w:cs="Times New Roman"/>
              </w:rPr>
            </w:pPr>
          </w:p>
          <w:p w14:paraId="2E513F07" w14:textId="79FB29C3" w:rsidR="00115474" w:rsidRPr="00575D3C" w:rsidRDefault="0091618A" w:rsidP="00115474">
            <w:pPr>
              <w:spacing w:line="259" w:lineRule="auto"/>
              <w:rPr>
                <w:rFonts w:ascii="Times New Roman" w:hAnsi="Times New Roman" w:cs="Times New Roman"/>
                <w:szCs w:val="22"/>
                <w:lang w:eastAsia="sl-SI"/>
              </w:rPr>
            </w:pPr>
            <w:r w:rsidRPr="00575D3C">
              <w:rPr>
                <w:rFonts w:ascii="Times New Roman" w:hAnsi="Times New Roman" w:cs="Times New Roman"/>
              </w:rPr>
              <w:t xml:space="preserve">Kai tik trombocitų </w:t>
            </w:r>
            <w:r w:rsidR="008817C2">
              <w:rPr>
                <w:rFonts w:ascii="Times New Roman" w:hAnsi="Times New Roman" w:cs="Times New Roman"/>
              </w:rPr>
              <w:t>skaičius</w:t>
            </w:r>
            <w:r w:rsidR="008817C2" w:rsidRPr="00575D3C">
              <w:rPr>
                <w:rFonts w:ascii="Times New Roman" w:hAnsi="Times New Roman" w:cs="Times New Roman"/>
              </w:rPr>
              <w:t xml:space="preserve"> </w:t>
            </w:r>
            <w:r w:rsidRPr="00575D3C">
              <w:rPr>
                <w:rFonts w:ascii="Times New Roman" w:hAnsi="Times New Roman" w:cs="Times New Roman"/>
              </w:rPr>
              <w:t>tampa ≤100</w:t>
            </w:r>
            <w:r w:rsidR="004E0A3E" w:rsidRPr="00575D3C">
              <w:rPr>
                <w:rFonts w:ascii="Times New Roman" w:hAnsi="Times New Roman" w:cs="Times New Roman"/>
              </w:rPr>
              <w:t> </w:t>
            </w:r>
            <w:r w:rsidRPr="00575D3C">
              <w:rPr>
                <w:rFonts w:ascii="Times New Roman" w:hAnsi="Times New Roman" w:cs="Times New Roman"/>
              </w:rPr>
              <w:t>000/µl, atnaujinti gydymą 25</w:t>
            </w:r>
            <w:r w:rsidR="004E0A3E" w:rsidRPr="00575D3C">
              <w:rPr>
                <w:rFonts w:ascii="Times New Roman" w:hAnsi="Times New Roman" w:cs="Times New Roman"/>
              </w:rPr>
              <w:t> </w:t>
            </w:r>
            <w:r w:rsidRPr="00575D3C">
              <w:rPr>
                <w:rFonts w:ascii="Times New Roman" w:hAnsi="Times New Roman" w:cs="Times New Roman"/>
              </w:rPr>
              <w:t>mg sumažinta paros doze.</w:t>
            </w:r>
          </w:p>
        </w:tc>
      </w:tr>
    </w:tbl>
    <w:p w14:paraId="2C638DD2" w14:textId="3A7D2C3B" w:rsidR="004E0A3E" w:rsidRPr="00FC6B5C" w:rsidRDefault="00211C95" w:rsidP="00211C95">
      <w:pPr>
        <w:spacing w:after="12" w:line="247" w:lineRule="auto"/>
        <w:ind w:left="553" w:right="14" w:hanging="568"/>
        <w:rPr>
          <w:sz w:val="20"/>
          <w:szCs w:val="20"/>
          <w:lang w:eastAsia="sl-SI"/>
        </w:rPr>
      </w:pPr>
      <w:r w:rsidRPr="00FC6B5C">
        <w:rPr>
          <w:sz w:val="20"/>
          <w:szCs w:val="20"/>
          <w:lang w:eastAsia="sl-SI"/>
        </w:rPr>
        <w:t>*</w:t>
      </w:r>
      <w:r w:rsidRPr="00FC6B5C">
        <w:rPr>
          <w:sz w:val="20"/>
          <w:szCs w:val="20"/>
          <w:lang w:eastAsia="sl-SI"/>
        </w:rPr>
        <w:tab/>
      </w:r>
      <w:r w:rsidR="004E0A3E" w:rsidRPr="00FC6B5C">
        <w:rPr>
          <w:sz w:val="20"/>
          <w:szCs w:val="20"/>
          <w:lang w:eastAsia="sl-SI"/>
        </w:rPr>
        <w:t>Pacientams, kurie vartoja po 25</w:t>
      </w:r>
      <w:r w:rsidR="001E2936" w:rsidRPr="00FC6B5C">
        <w:rPr>
          <w:sz w:val="20"/>
          <w:szCs w:val="20"/>
          <w:lang w:eastAsia="sl-SI"/>
        </w:rPr>
        <w:t> </w:t>
      </w:r>
      <w:r w:rsidR="004E0A3E" w:rsidRPr="00FC6B5C">
        <w:rPr>
          <w:sz w:val="20"/>
          <w:szCs w:val="20"/>
          <w:lang w:eastAsia="sl-SI"/>
        </w:rPr>
        <w:t xml:space="preserve">mg </w:t>
      </w:r>
      <w:proofErr w:type="spellStart"/>
      <w:r w:rsidR="004E0A3E" w:rsidRPr="00FC6B5C">
        <w:rPr>
          <w:sz w:val="20"/>
          <w:szCs w:val="20"/>
          <w:lang w:eastAsia="sl-SI"/>
        </w:rPr>
        <w:t>eltrombopago</w:t>
      </w:r>
      <w:proofErr w:type="spellEnd"/>
      <w:r w:rsidR="004E0A3E" w:rsidRPr="00FC6B5C">
        <w:rPr>
          <w:sz w:val="20"/>
          <w:szCs w:val="20"/>
          <w:lang w:eastAsia="sl-SI"/>
        </w:rPr>
        <w:t xml:space="preserve"> kas antrą </w:t>
      </w:r>
      <w:r w:rsidR="00305409">
        <w:rPr>
          <w:sz w:val="20"/>
          <w:szCs w:val="20"/>
          <w:lang w:eastAsia="sl-SI"/>
        </w:rPr>
        <w:t>parą</w:t>
      </w:r>
      <w:r w:rsidR="004E0A3E" w:rsidRPr="00FC6B5C">
        <w:rPr>
          <w:sz w:val="20"/>
          <w:szCs w:val="20"/>
          <w:lang w:eastAsia="sl-SI"/>
        </w:rPr>
        <w:t>, dozę reikia didinti iki</w:t>
      </w:r>
      <w:r w:rsidR="00CE227A" w:rsidRPr="00FC6B5C">
        <w:rPr>
          <w:sz w:val="20"/>
          <w:szCs w:val="20"/>
          <w:lang w:eastAsia="sl-SI"/>
        </w:rPr>
        <w:t xml:space="preserve"> </w:t>
      </w:r>
      <w:r w:rsidR="004E0A3E" w:rsidRPr="00FC6B5C">
        <w:rPr>
          <w:sz w:val="20"/>
          <w:szCs w:val="20"/>
          <w:lang w:eastAsia="sl-SI"/>
        </w:rPr>
        <w:t>25</w:t>
      </w:r>
      <w:r w:rsidR="00D30CE5" w:rsidRPr="00FC6B5C">
        <w:rPr>
          <w:sz w:val="20"/>
          <w:szCs w:val="20"/>
          <w:lang w:eastAsia="sl-SI"/>
        </w:rPr>
        <w:t> </w:t>
      </w:r>
      <w:r w:rsidR="004E0A3E" w:rsidRPr="00FC6B5C">
        <w:rPr>
          <w:sz w:val="20"/>
          <w:szCs w:val="20"/>
          <w:lang w:eastAsia="sl-SI"/>
        </w:rPr>
        <w:t>mg kartą per parą.</w:t>
      </w:r>
    </w:p>
    <w:p w14:paraId="03EBCC02" w14:textId="533FACDC" w:rsidR="0056278F" w:rsidRPr="00EA0727" w:rsidRDefault="004E0A3E" w:rsidP="004E0A3E">
      <w:pPr>
        <w:tabs>
          <w:tab w:val="center" w:pos="4674"/>
        </w:tabs>
        <w:spacing w:after="12" w:line="247" w:lineRule="auto"/>
        <w:ind w:left="540" w:hanging="540"/>
      </w:pPr>
      <w:r w:rsidRPr="00FC6B5C">
        <w:rPr>
          <w:sz w:val="20"/>
          <w:szCs w:val="20"/>
          <w:lang w:eastAsia="sl-SI"/>
        </w:rPr>
        <w:t>♦</w:t>
      </w:r>
      <w:r w:rsidR="00305409">
        <w:rPr>
          <w:sz w:val="20"/>
          <w:szCs w:val="20"/>
          <w:lang w:eastAsia="sl-SI"/>
        </w:rPr>
        <w:tab/>
      </w:r>
      <w:r w:rsidRPr="00EA0727">
        <w:rPr>
          <w:sz w:val="20"/>
          <w:szCs w:val="20"/>
        </w:rPr>
        <w:t>Pacientams, kurie vartoja po 25</w:t>
      </w:r>
      <w:r w:rsidR="001E2936">
        <w:rPr>
          <w:sz w:val="20"/>
          <w:szCs w:val="20"/>
        </w:rPr>
        <w:t> </w:t>
      </w:r>
      <w:r w:rsidRPr="00EA0727">
        <w:rPr>
          <w:sz w:val="20"/>
          <w:szCs w:val="20"/>
        </w:rPr>
        <w:t xml:space="preserve">mg </w:t>
      </w:r>
      <w:proofErr w:type="spellStart"/>
      <w:r w:rsidRPr="00EA0727">
        <w:rPr>
          <w:sz w:val="20"/>
          <w:szCs w:val="20"/>
        </w:rPr>
        <w:t>eltrombopago</w:t>
      </w:r>
      <w:proofErr w:type="spellEnd"/>
      <w:r w:rsidRPr="00EA0727">
        <w:rPr>
          <w:sz w:val="20"/>
          <w:szCs w:val="20"/>
        </w:rPr>
        <w:t xml:space="preserve"> kartą per parą, </w:t>
      </w:r>
      <w:r w:rsidR="00305409">
        <w:rPr>
          <w:sz w:val="20"/>
          <w:szCs w:val="20"/>
        </w:rPr>
        <w:t>turi būti</w:t>
      </w:r>
      <w:r w:rsidRPr="00EA0727">
        <w:rPr>
          <w:sz w:val="20"/>
          <w:szCs w:val="20"/>
        </w:rPr>
        <w:t xml:space="preserve"> apsvarstyt</w:t>
      </w:r>
      <w:r w:rsidR="00305409">
        <w:rPr>
          <w:sz w:val="20"/>
          <w:szCs w:val="20"/>
        </w:rPr>
        <w:t>a</w:t>
      </w:r>
      <w:r w:rsidRPr="00EA0727">
        <w:rPr>
          <w:sz w:val="20"/>
          <w:szCs w:val="20"/>
        </w:rPr>
        <w:t xml:space="preserve"> dozės mažinim</w:t>
      </w:r>
      <w:r w:rsidR="00305409">
        <w:rPr>
          <w:sz w:val="20"/>
          <w:szCs w:val="20"/>
        </w:rPr>
        <w:t>o</w:t>
      </w:r>
      <w:r w:rsidRPr="00EA0727">
        <w:rPr>
          <w:sz w:val="20"/>
          <w:szCs w:val="20"/>
        </w:rPr>
        <w:t xml:space="preserve"> iki po 12,5</w:t>
      </w:r>
      <w:r w:rsidR="001E2936">
        <w:rPr>
          <w:sz w:val="20"/>
          <w:szCs w:val="20"/>
        </w:rPr>
        <w:t> </w:t>
      </w:r>
      <w:r w:rsidRPr="00EA0727">
        <w:rPr>
          <w:sz w:val="20"/>
          <w:szCs w:val="20"/>
        </w:rPr>
        <w:t>mg kartą per parą arba iki po 25</w:t>
      </w:r>
      <w:r w:rsidR="001E2936">
        <w:rPr>
          <w:sz w:val="20"/>
          <w:szCs w:val="20"/>
        </w:rPr>
        <w:t> </w:t>
      </w:r>
      <w:r w:rsidRPr="00EA0727">
        <w:rPr>
          <w:sz w:val="20"/>
          <w:szCs w:val="20"/>
        </w:rPr>
        <w:t xml:space="preserve">mg kas antrą </w:t>
      </w:r>
      <w:r w:rsidR="00305409">
        <w:rPr>
          <w:sz w:val="20"/>
          <w:szCs w:val="20"/>
        </w:rPr>
        <w:t>parą</w:t>
      </w:r>
      <w:r w:rsidRPr="00EA0727">
        <w:rPr>
          <w:sz w:val="20"/>
          <w:szCs w:val="20"/>
        </w:rPr>
        <w:t xml:space="preserve"> galimyb</w:t>
      </w:r>
      <w:r w:rsidR="00305409">
        <w:rPr>
          <w:sz w:val="20"/>
          <w:szCs w:val="20"/>
        </w:rPr>
        <w:t>ė</w:t>
      </w:r>
      <w:r w:rsidRPr="00EA0727">
        <w:t>.</w:t>
      </w:r>
    </w:p>
    <w:p w14:paraId="10675C9E" w14:textId="77777777" w:rsidR="00BF4519" w:rsidRPr="00EA0727" w:rsidRDefault="00BF4519" w:rsidP="00BF4519"/>
    <w:p w14:paraId="58A2E950" w14:textId="076A884C" w:rsidR="00BF4519" w:rsidRPr="00EA0727" w:rsidRDefault="00305409" w:rsidP="00BF4519">
      <w:r>
        <w:t xml:space="preserve">Be to, </w:t>
      </w:r>
      <w:proofErr w:type="spellStart"/>
      <w:r>
        <w:t>e</w:t>
      </w:r>
      <w:r w:rsidR="00BF4519" w:rsidRPr="00EA0727">
        <w:t>ltrombopag</w:t>
      </w:r>
      <w:r>
        <w:t>o</w:t>
      </w:r>
      <w:proofErr w:type="spellEnd"/>
      <w:r w:rsidR="00BF4519" w:rsidRPr="00EA0727">
        <w:t xml:space="preserve"> galima vartoti kartu su kitais vaistiniais preparatais nuo ITP. Atsižvelgiant į medicinines aplinkybes</w:t>
      </w:r>
      <w:r>
        <w:t xml:space="preserve"> turi būti keičiamas</w:t>
      </w:r>
      <w:r w:rsidR="00BF4519" w:rsidRPr="00EA0727">
        <w:t xml:space="preserve"> kartu vartojamų vaistinių preparatų nuo ITP doz</w:t>
      </w:r>
      <w:r w:rsidR="006250BE">
        <w:t>avimo režimas</w:t>
      </w:r>
      <w:r w:rsidR="00BF4519" w:rsidRPr="00EA0727">
        <w:t xml:space="preserve">, kad gydant </w:t>
      </w:r>
      <w:proofErr w:type="spellStart"/>
      <w:r w:rsidR="00BF4519" w:rsidRPr="00EA0727">
        <w:t>eltrombopagu</w:t>
      </w:r>
      <w:proofErr w:type="spellEnd"/>
      <w:r w:rsidR="00BF4519" w:rsidRPr="00EA0727">
        <w:t xml:space="preserve"> būtų išvengta pernelyg didelio trombocitų </w:t>
      </w:r>
      <w:r w:rsidR="008817C2">
        <w:t>skaičiaus</w:t>
      </w:r>
      <w:r w:rsidR="008817C2" w:rsidRPr="00EA0727">
        <w:t xml:space="preserve"> </w:t>
      </w:r>
      <w:r w:rsidR="006250BE">
        <w:t>padidėjimo</w:t>
      </w:r>
      <w:r w:rsidR="00BF4519" w:rsidRPr="00EA0727">
        <w:t>.</w:t>
      </w:r>
    </w:p>
    <w:p w14:paraId="59FAE6AA" w14:textId="77777777" w:rsidR="00BF4519" w:rsidRPr="00EA0727" w:rsidRDefault="00BF4519" w:rsidP="00BF4519"/>
    <w:p w14:paraId="3DC285C0" w14:textId="36114D77" w:rsidR="00BF4519" w:rsidRPr="00EA0727" w:rsidRDefault="00BF4519" w:rsidP="00BF4519">
      <w:r w:rsidRPr="00EA0727">
        <w:t xml:space="preserve">Prieš nusprendžiant, ar reikia toliau </w:t>
      </w:r>
      <w:r w:rsidR="00432C11">
        <w:t>koreguoti</w:t>
      </w:r>
      <w:r w:rsidRPr="00EA0727">
        <w:t xml:space="preserve"> dozę, po bet kokio dozės </w:t>
      </w:r>
      <w:r w:rsidR="00432C11">
        <w:t>koregavimo</w:t>
      </w:r>
      <w:r w:rsidRPr="00EA0727">
        <w:t xml:space="preserve"> būtina palaukti bent 2 savaites ir įvertinti poveikį </w:t>
      </w:r>
      <w:r w:rsidR="00432C11">
        <w:t xml:space="preserve">paciento </w:t>
      </w:r>
      <w:r w:rsidRPr="00EA0727">
        <w:t>trombocitų atsakui.</w:t>
      </w:r>
    </w:p>
    <w:p w14:paraId="78666974" w14:textId="77777777" w:rsidR="00BF4519" w:rsidRPr="00EA0727" w:rsidRDefault="00BF4519" w:rsidP="00BF4519"/>
    <w:p w14:paraId="148940E9" w14:textId="0CCD3237" w:rsidR="00BF4519" w:rsidRPr="00EA0727" w:rsidRDefault="00BF4519" w:rsidP="00BF4519">
      <w:r w:rsidRPr="00EA0727">
        <w:t xml:space="preserve">Įprastai </w:t>
      </w:r>
      <w:proofErr w:type="spellStart"/>
      <w:r w:rsidRPr="00EA0727">
        <w:t>eltrombopago</w:t>
      </w:r>
      <w:proofErr w:type="spellEnd"/>
      <w:r w:rsidRPr="00EA0727">
        <w:t xml:space="preserve"> dozė </w:t>
      </w:r>
      <w:r w:rsidR="00432C11">
        <w:t>koreguojama</w:t>
      </w:r>
      <w:r w:rsidRPr="00EA0727">
        <w:t xml:space="preserve"> (mažinama</w:t>
      </w:r>
      <w:r w:rsidR="00432C11">
        <w:t xml:space="preserve"> arba</w:t>
      </w:r>
      <w:r w:rsidRPr="00EA0727">
        <w:t xml:space="preserve"> didinama) po 25 mg vieną kartą per parą.</w:t>
      </w:r>
    </w:p>
    <w:p w14:paraId="42A1083E" w14:textId="77777777" w:rsidR="00BF4519" w:rsidRPr="00EA0727" w:rsidRDefault="00BF4519" w:rsidP="00BF4519"/>
    <w:p w14:paraId="05568DD5" w14:textId="77777777" w:rsidR="00BF4519" w:rsidRPr="00EA0727" w:rsidRDefault="00BF4519" w:rsidP="00BF4519">
      <w:pPr>
        <w:rPr>
          <w:i/>
          <w:iCs/>
        </w:rPr>
      </w:pPr>
      <w:r w:rsidRPr="00EA0727">
        <w:rPr>
          <w:i/>
          <w:iCs/>
        </w:rPr>
        <w:t>Gydymo nutraukimas</w:t>
      </w:r>
    </w:p>
    <w:p w14:paraId="376057BA" w14:textId="7794DD2B" w:rsidR="00BF4519" w:rsidRPr="00EA0727" w:rsidRDefault="00BF4519" w:rsidP="00BF4519">
      <w:r w:rsidRPr="00EA0727">
        <w:t xml:space="preserve">Gydymą </w:t>
      </w:r>
      <w:proofErr w:type="spellStart"/>
      <w:r w:rsidRPr="00EA0727">
        <w:t>eltrombopagu</w:t>
      </w:r>
      <w:proofErr w:type="spellEnd"/>
      <w:r w:rsidRPr="00EA0727">
        <w:t xml:space="preserve"> </w:t>
      </w:r>
      <w:r w:rsidR="00432C11">
        <w:t>turi būti nutrauktas</w:t>
      </w:r>
      <w:r w:rsidRPr="00EA0727">
        <w:t xml:space="preserve">, jeigu po 4 savaičių gydymo 75 mg </w:t>
      </w:r>
      <w:proofErr w:type="spellStart"/>
      <w:r w:rsidRPr="00EA0727">
        <w:t>eltrombopago</w:t>
      </w:r>
      <w:proofErr w:type="spellEnd"/>
      <w:r w:rsidRPr="00EA0727">
        <w:t xml:space="preserve"> doze vieną kartą per parą trombocitų </w:t>
      </w:r>
      <w:r w:rsidR="008817C2">
        <w:t>skaičius</w:t>
      </w:r>
      <w:r w:rsidR="008817C2" w:rsidRPr="00EA0727">
        <w:t xml:space="preserve"> </w:t>
      </w:r>
      <w:r w:rsidRPr="00EA0727">
        <w:t>nepadidėja iki tokio, kuris neleidžia pasireikšti kliniškai reikšmingam kraujavimui.</w:t>
      </w:r>
    </w:p>
    <w:p w14:paraId="050CB68D" w14:textId="77777777" w:rsidR="00BF4519" w:rsidRPr="00EA0727" w:rsidRDefault="00BF4519" w:rsidP="00BF4519"/>
    <w:p w14:paraId="34728AA0" w14:textId="51A9387D" w:rsidR="00BF4519" w:rsidRPr="00EA0727" w:rsidRDefault="00BF4519" w:rsidP="00BF4519">
      <w:r w:rsidRPr="00EA0727">
        <w:lastRenderedPageBreak/>
        <w:t>Gyd</w:t>
      </w:r>
      <w:r w:rsidR="00432C11">
        <w:t>ymą taikantis</w:t>
      </w:r>
      <w:r w:rsidRPr="00EA0727">
        <w:t xml:space="preserve"> gydytojas turi periodiškai vertinti pacientų klinikinę būklę ir individualiai nuspręsti, ar tęsti gydymą. Pacientams, kuriems blužnis nepašalinta, kartu tur</w:t>
      </w:r>
      <w:r w:rsidR="00432C11">
        <w:t>i</w:t>
      </w:r>
      <w:r w:rsidRPr="00EA0727">
        <w:t xml:space="preserve"> būti įvertinta ir blužnies pašalinimo galimybė. Nutraukus gydymą, trombocitopenija gali atsinaujinti (žr. 4.4 skyrių).</w:t>
      </w:r>
    </w:p>
    <w:p w14:paraId="23BA6AA3" w14:textId="77777777" w:rsidR="00BF4519" w:rsidRPr="00EA0727" w:rsidRDefault="00BF4519" w:rsidP="00BF4519"/>
    <w:p w14:paraId="0F9C0CEF" w14:textId="77777777" w:rsidR="00BF4519" w:rsidRPr="00EA0727" w:rsidRDefault="00BF4519" w:rsidP="00BF4519">
      <w:r w:rsidRPr="00EA0727">
        <w:rPr>
          <w:i/>
          <w:iCs/>
          <w:u w:val="single"/>
        </w:rPr>
        <w:t>Trombocitopenija susijusi su lėtiniu hepatitu C (HCV)</w:t>
      </w:r>
    </w:p>
    <w:p w14:paraId="18530B6D" w14:textId="77777777" w:rsidR="00BF4519" w:rsidRPr="00EA0727" w:rsidRDefault="00BF4519" w:rsidP="00BF4519"/>
    <w:p w14:paraId="4BEBC58B" w14:textId="028E5C82" w:rsidR="00BF4519" w:rsidRPr="00EA0727" w:rsidRDefault="00BF4519" w:rsidP="00BF4519">
      <w:proofErr w:type="spellStart"/>
      <w:r w:rsidRPr="00EA0727">
        <w:t>Eltrombopag</w:t>
      </w:r>
      <w:r w:rsidR="00432C11">
        <w:t>o</w:t>
      </w:r>
      <w:proofErr w:type="spellEnd"/>
      <w:r w:rsidRPr="00EA0727">
        <w:t xml:space="preserve"> skiriant </w:t>
      </w:r>
      <w:r w:rsidR="00432C11">
        <w:t>derin</w:t>
      </w:r>
      <w:r w:rsidR="008817C2">
        <w:t>iu</w:t>
      </w:r>
      <w:r w:rsidRPr="00EA0727">
        <w:t xml:space="preserve"> su antivirusiniais vaistiniais preparatais, reikia atsižvelgti į visų kartu skiriamų vaistinių preparatų </w:t>
      </w:r>
      <w:proofErr w:type="spellStart"/>
      <w:r w:rsidRPr="00EA0727">
        <w:t>charkteristikų</w:t>
      </w:r>
      <w:proofErr w:type="spellEnd"/>
      <w:r w:rsidRPr="00EA0727">
        <w:t xml:space="preserve"> santrauko</w:t>
      </w:r>
      <w:r w:rsidR="00432C11">
        <w:t>se</w:t>
      </w:r>
      <w:r w:rsidRPr="00EA0727">
        <w:t xml:space="preserve"> </w:t>
      </w:r>
      <w:r w:rsidR="008817C2">
        <w:t>išsamiai</w:t>
      </w:r>
      <w:r w:rsidR="008817C2" w:rsidRPr="00EA0727">
        <w:t xml:space="preserve"> </w:t>
      </w:r>
      <w:r w:rsidRPr="00EA0727">
        <w:t xml:space="preserve">išdėstytą aktualią saugumo informaciją </w:t>
      </w:r>
      <w:r w:rsidR="00432C11">
        <w:t>a</w:t>
      </w:r>
      <w:r w:rsidRPr="00EA0727">
        <w:t>r kontraindikacijas.</w:t>
      </w:r>
    </w:p>
    <w:p w14:paraId="1EACECEC" w14:textId="77777777" w:rsidR="00BF4519" w:rsidRPr="00EA0727" w:rsidRDefault="00BF4519" w:rsidP="00BF4519"/>
    <w:p w14:paraId="49D0A653" w14:textId="6821BF84" w:rsidR="00BF4519" w:rsidRPr="00EA0727" w:rsidRDefault="00BF4519" w:rsidP="00BF4519">
      <w:pPr>
        <w:rPr>
          <w:noProof/>
          <w:szCs w:val="22"/>
          <w:u w:val="single"/>
        </w:rPr>
      </w:pPr>
      <w:r w:rsidRPr="00EA0727">
        <w:t xml:space="preserve">Klinikinių tyrimų duomenimis, pradėjus gydymą </w:t>
      </w:r>
      <w:proofErr w:type="spellStart"/>
      <w:r w:rsidRPr="00EA0727">
        <w:t>eltrombopagu</w:t>
      </w:r>
      <w:proofErr w:type="spellEnd"/>
      <w:r w:rsidRPr="00EA0727">
        <w:t xml:space="preserve">, trombocitų </w:t>
      </w:r>
      <w:r w:rsidR="001F3255">
        <w:t>skaičius</w:t>
      </w:r>
      <w:r w:rsidRPr="00EA0727">
        <w:t xml:space="preserve"> paprastai pradėjo didėti per pirmąją savaitę. Gydant </w:t>
      </w:r>
      <w:proofErr w:type="spellStart"/>
      <w:r w:rsidRPr="00EA0727">
        <w:t>eltrombopagu</w:t>
      </w:r>
      <w:proofErr w:type="spellEnd"/>
      <w:r w:rsidRPr="00EA0727">
        <w:t xml:space="preserve">, tikslas turėtų būti – pasiekti mažiausią trombocitų </w:t>
      </w:r>
      <w:r w:rsidR="00786F6C">
        <w:t>skaičių</w:t>
      </w:r>
      <w:r w:rsidRPr="00EA0727">
        <w:t xml:space="preserve">, </w:t>
      </w:r>
      <w:r w:rsidR="00DF60AC">
        <w:t>būtiną</w:t>
      </w:r>
      <w:r w:rsidRPr="00EA0727">
        <w:t xml:space="preserve"> antivirusiniam gydymui pradėti, laikantis klinikinės praktikos rekomendacijų. Antivirusinio gydymo metu gydymo tikslas turėtų būti – palaikyti tokį trombocitų </w:t>
      </w:r>
      <w:r w:rsidR="00786F6C">
        <w:t>skaičių</w:t>
      </w:r>
      <w:r w:rsidRPr="00EA0727">
        <w:t>, kuris padeda išvengti kraujavimo rizikos (paprastai maždaug 50 000-75 000/µl</w:t>
      </w:r>
      <w:r w:rsidR="002C56B8">
        <w:t>)</w:t>
      </w:r>
      <w:r w:rsidRPr="00EA0727">
        <w:t xml:space="preserve">. Reikia stengtis, kad trombocitų </w:t>
      </w:r>
      <w:r w:rsidR="001F3255">
        <w:t>skaičius</w:t>
      </w:r>
      <w:r w:rsidRPr="00EA0727">
        <w:t xml:space="preserve"> </w:t>
      </w:r>
      <w:r w:rsidR="00DF60AC">
        <w:t>netaptų didesnis kaip 7</w:t>
      </w:r>
      <w:r w:rsidRPr="00EA0727">
        <w:t xml:space="preserve">5 000/µl. </w:t>
      </w:r>
      <w:r w:rsidR="00DF60AC">
        <w:t>Turi būti vartojama</w:t>
      </w:r>
      <w:r w:rsidRPr="00EA0727">
        <w:t xml:space="preserve"> mažiausi</w:t>
      </w:r>
      <w:r w:rsidR="00DF60AC">
        <w:t>a</w:t>
      </w:r>
      <w:r w:rsidRPr="00EA0727">
        <w:t xml:space="preserve"> </w:t>
      </w:r>
      <w:proofErr w:type="spellStart"/>
      <w:r w:rsidRPr="00EA0727">
        <w:t>eltrombopago</w:t>
      </w:r>
      <w:proofErr w:type="spellEnd"/>
      <w:r w:rsidRPr="00EA0727">
        <w:t xml:space="preserve"> doz</w:t>
      </w:r>
      <w:r w:rsidR="00DF60AC">
        <w:t>ė</w:t>
      </w:r>
      <w:r w:rsidRPr="00EA0727">
        <w:t>, būtin</w:t>
      </w:r>
      <w:r w:rsidR="00DF60AC">
        <w:t>a</w:t>
      </w:r>
      <w:r w:rsidRPr="00EA0727">
        <w:t xml:space="preserve"> numatytam </w:t>
      </w:r>
      <w:r w:rsidR="00DF60AC">
        <w:t>tikslui</w:t>
      </w:r>
      <w:r w:rsidRPr="00EA0727">
        <w:t xml:space="preserve"> pasiekti. </w:t>
      </w:r>
      <w:r w:rsidR="00DF60AC" w:rsidRPr="00DF60AC">
        <w:t xml:space="preserve">Dozė koreguojama atsižvelgiant į trombocitų </w:t>
      </w:r>
      <w:r w:rsidR="001F3255">
        <w:t>skaičiaus</w:t>
      </w:r>
      <w:r w:rsidR="00DF60AC" w:rsidRPr="00DF60AC">
        <w:t xml:space="preserve"> atsaką</w:t>
      </w:r>
      <w:r w:rsidRPr="00EA0727">
        <w:t>.</w:t>
      </w:r>
    </w:p>
    <w:p w14:paraId="5E93B061" w14:textId="56149DE5" w:rsidR="004E0A3E" w:rsidRPr="00EA0727" w:rsidRDefault="004E0A3E" w:rsidP="004E0A3E">
      <w:pPr>
        <w:tabs>
          <w:tab w:val="center" w:pos="4674"/>
        </w:tabs>
        <w:spacing w:after="12" w:line="247" w:lineRule="auto"/>
        <w:ind w:left="540" w:hanging="540"/>
      </w:pPr>
    </w:p>
    <w:p w14:paraId="0A491863" w14:textId="4C0FCF52" w:rsidR="00BF4519" w:rsidRPr="00EA0727" w:rsidRDefault="00BF4519" w:rsidP="00BF4519">
      <w:r w:rsidRPr="00EA0727">
        <w:rPr>
          <w:i/>
          <w:iCs/>
        </w:rPr>
        <w:t>Pradin</w:t>
      </w:r>
      <w:r w:rsidR="00DF60AC">
        <w:rPr>
          <w:i/>
          <w:iCs/>
        </w:rPr>
        <w:t>is</w:t>
      </w:r>
      <w:r w:rsidRPr="00EA0727">
        <w:rPr>
          <w:i/>
          <w:iCs/>
        </w:rPr>
        <w:t xml:space="preserve"> dozės </w:t>
      </w:r>
      <w:r w:rsidR="00DF60AC">
        <w:rPr>
          <w:i/>
          <w:iCs/>
        </w:rPr>
        <w:t>režimas</w:t>
      </w:r>
    </w:p>
    <w:p w14:paraId="6A974C6E" w14:textId="46E887C5" w:rsidR="00BF4519" w:rsidRPr="00EA0727" w:rsidRDefault="00BF4519" w:rsidP="00BF4519">
      <w:r w:rsidRPr="00EA0727">
        <w:t>Iš pradžių reikia vartoti 25</w:t>
      </w:r>
      <w:r w:rsidR="005824F4">
        <w:t> </w:t>
      </w:r>
      <w:r w:rsidRPr="00EA0727">
        <w:t xml:space="preserve">mg </w:t>
      </w:r>
      <w:proofErr w:type="spellStart"/>
      <w:r w:rsidRPr="00EA0727">
        <w:t>eltrombopago</w:t>
      </w:r>
      <w:proofErr w:type="spellEnd"/>
      <w:r w:rsidRPr="00EA0727">
        <w:t xml:space="preserve"> vieną kartą per parą. HCV užsikrėtusiems iš Rytų/Pietryčių Azijos kilusiems pacientams arba pacientams, kuriems yra lengvas kepenų sutrikimas, dozės </w:t>
      </w:r>
      <w:r w:rsidR="00DF60AC">
        <w:t>koreguoti</w:t>
      </w:r>
      <w:r w:rsidRPr="00EA0727">
        <w:t xml:space="preserve"> nereikia (žr. 5.2 skyrių).</w:t>
      </w:r>
    </w:p>
    <w:p w14:paraId="68B107A0" w14:textId="77777777" w:rsidR="00BF4519" w:rsidRPr="00EA0727" w:rsidRDefault="00BF4519" w:rsidP="00BF4519"/>
    <w:p w14:paraId="76332656" w14:textId="22EF9160" w:rsidR="00BF4519" w:rsidRPr="00EA0727" w:rsidRDefault="00BF4519" w:rsidP="00BF4519">
      <w:pPr>
        <w:rPr>
          <w:i/>
          <w:iCs/>
        </w:rPr>
      </w:pPr>
      <w:r w:rsidRPr="00EA0727">
        <w:rPr>
          <w:i/>
          <w:iCs/>
        </w:rPr>
        <w:t>Stebėjimas ir dozės k</w:t>
      </w:r>
      <w:r w:rsidR="00DF60AC">
        <w:rPr>
          <w:i/>
          <w:iCs/>
        </w:rPr>
        <w:t>oregavimas</w:t>
      </w:r>
    </w:p>
    <w:p w14:paraId="1B1C9B03" w14:textId="2A7FA0A0" w:rsidR="004605BB" w:rsidRPr="00EA0727" w:rsidRDefault="00BF4519" w:rsidP="00BF4519">
      <w:proofErr w:type="spellStart"/>
      <w:r w:rsidRPr="00EA0727">
        <w:t>Eltrombopago</w:t>
      </w:r>
      <w:proofErr w:type="spellEnd"/>
      <w:r w:rsidRPr="00EA0727">
        <w:t xml:space="preserve"> doz</w:t>
      </w:r>
      <w:r w:rsidR="00DF60AC">
        <w:t>ė turi būti koreguojama</w:t>
      </w:r>
      <w:r w:rsidRPr="00EA0727">
        <w:t xml:space="preserve"> po 25</w:t>
      </w:r>
      <w:r w:rsidR="004605BB" w:rsidRPr="00EA0727">
        <w:t> </w:t>
      </w:r>
      <w:r w:rsidRPr="00EA0727">
        <w:t xml:space="preserve">mg kas 2 savaites, jeigu reikia </w:t>
      </w:r>
      <w:r w:rsidR="00B05B98">
        <w:t xml:space="preserve">pasiekti tikslinį </w:t>
      </w:r>
      <w:r w:rsidRPr="00EA0727">
        <w:t xml:space="preserve">trombocitų </w:t>
      </w:r>
      <w:r w:rsidR="00786F6C">
        <w:t>skaičių</w:t>
      </w:r>
      <w:r w:rsidRPr="00EA0727">
        <w:t>, būtin</w:t>
      </w:r>
      <w:r w:rsidR="00B05B98">
        <w:t>ą</w:t>
      </w:r>
      <w:r w:rsidRPr="00EA0727">
        <w:t xml:space="preserve"> antivirusin</w:t>
      </w:r>
      <w:r w:rsidR="00B05B98">
        <w:t>iam</w:t>
      </w:r>
      <w:r w:rsidRPr="00EA0727">
        <w:t xml:space="preserve"> gydym</w:t>
      </w:r>
      <w:r w:rsidR="00B05B98">
        <w:t>ui pradėti</w:t>
      </w:r>
      <w:r w:rsidRPr="00EA0727">
        <w:t xml:space="preserve">. Trombocitų </w:t>
      </w:r>
      <w:r w:rsidR="00D14B10">
        <w:t xml:space="preserve">skaičius </w:t>
      </w:r>
      <w:r w:rsidR="00B05B98">
        <w:t>turi būti stebimas</w:t>
      </w:r>
      <w:r w:rsidRPr="00EA0727">
        <w:t xml:space="preserve"> kiekvieną savaitę prieš pradedant antivirusinį gydymą. Pradėjus antivirusinį gydymą, trombocitų </w:t>
      </w:r>
      <w:r w:rsidR="001F3255">
        <w:t>skaičius</w:t>
      </w:r>
      <w:r w:rsidRPr="00EA0727">
        <w:t xml:space="preserve"> gali sumažėti, todėl </w:t>
      </w:r>
      <w:r w:rsidR="00B05B98">
        <w:t>reikia vengti nedelsiant koreguoti</w:t>
      </w:r>
      <w:r w:rsidR="00B05B98" w:rsidRPr="00B05B98">
        <w:t xml:space="preserve"> </w:t>
      </w:r>
      <w:proofErr w:type="spellStart"/>
      <w:r w:rsidR="00B05B98">
        <w:t>e</w:t>
      </w:r>
      <w:r w:rsidR="00B05B98" w:rsidRPr="00EA0727">
        <w:t>ltrombopago</w:t>
      </w:r>
      <w:proofErr w:type="spellEnd"/>
      <w:r w:rsidR="00B05B98" w:rsidRPr="00EA0727">
        <w:t xml:space="preserve"> doz</w:t>
      </w:r>
      <w:r w:rsidR="00B05B98">
        <w:t>ę</w:t>
      </w:r>
      <w:r w:rsidRPr="00EA0727">
        <w:t xml:space="preserve"> (žr. 2 lentelę).</w:t>
      </w:r>
    </w:p>
    <w:p w14:paraId="7362FFF4" w14:textId="77777777" w:rsidR="004605BB" w:rsidRPr="00EA0727" w:rsidRDefault="004605BB" w:rsidP="00BF4519"/>
    <w:p w14:paraId="77CA9792" w14:textId="39AA5964" w:rsidR="004605BB" w:rsidRPr="00EA0727" w:rsidRDefault="00BF4519" w:rsidP="00BF4519">
      <w:r w:rsidRPr="00EA0727">
        <w:t xml:space="preserve">Antivirusinio gydymo metu </w:t>
      </w:r>
      <w:proofErr w:type="spellStart"/>
      <w:r w:rsidRPr="00EA0727">
        <w:t>eltrombopago</w:t>
      </w:r>
      <w:proofErr w:type="spellEnd"/>
      <w:r w:rsidRPr="00EA0727">
        <w:t xml:space="preserve"> doz</w:t>
      </w:r>
      <w:r w:rsidR="00B05B98">
        <w:t xml:space="preserve">ė turi būti pakoreguota, jeigu </w:t>
      </w:r>
      <w:r w:rsidRPr="00EA0727">
        <w:t xml:space="preserve">būtina išvengti </w:t>
      </w:r>
      <w:proofErr w:type="spellStart"/>
      <w:r w:rsidRPr="00EA0727">
        <w:t>peginterferono</w:t>
      </w:r>
      <w:proofErr w:type="spellEnd"/>
      <w:r w:rsidRPr="00EA0727">
        <w:t xml:space="preserve"> dozės sumažinimo dėl sumažėjusio trombocitų </w:t>
      </w:r>
      <w:r w:rsidR="001F3255">
        <w:t>skaičiaus</w:t>
      </w:r>
      <w:r w:rsidRPr="00EA0727">
        <w:t xml:space="preserve">, nes tai gali kelti pacientams kraujavimo riziką (žr. 2 lentelę). Antivirusinio gydymo metu reikia kas savaitę stebėti trombocitų </w:t>
      </w:r>
      <w:r w:rsidR="00786F6C">
        <w:t>skaičių</w:t>
      </w:r>
      <w:r w:rsidRPr="00EA0727">
        <w:t xml:space="preserve">, kol </w:t>
      </w:r>
      <w:r w:rsidR="001F3255">
        <w:t>jis</w:t>
      </w:r>
      <w:r w:rsidRPr="00EA0727">
        <w:t xml:space="preserve"> </w:t>
      </w:r>
      <w:r w:rsidR="0081617E">
        <w:t>tampa stabilus</w:t>
      </w:r>
      <w:r w:rsidRPr="00EA0727">
        <w:t xml:space="preserve"> (paprastai maždaug 50</w:t>
      </w:r>
      <w:r w:rsidR="004605BB" w:rsidRPr="00EA0727">
        <w:t> </w:t>
      </w:r>
      <w:r w:rsidRPr="00EA0727">
        <w:t>000-75</w:t>
      </w:r>
      <w:r w:rsidR="004605BB" w:rsidRPr="00EA0727">
        <w:t> </w:t>
      </w:r>
      <w:r w:rsidRPr="00EA0727">
        <w:t>000/µl). Vėliau reikia kiekvieną mėnesį atlikti BKT, įskaitant trombocitų</w:t>
      </w:r>
      <w:r w:rsidR="002C56B8">
        <w:t xml:space="preserve"> </w:t>
      </w:r>
      <w:r w:rsidR="001F3255">
        <w:t>skaičiaus</w:t>
      </w:r>
      <w:r w:rsidRPr="00EA0727">
        <w:t xml:space="preserve"> ir periferinio kraujo tepinėlių tyrimus. Jeigu trombocitų </w:t>
      </w:r>
      <w:r w:rsidR="001F3255">
        <w:t>skaičius</w:t>
      </w:r>
      <w:r w:rsidRPr="00EA0727">
        <w:t xml:space="preserve"> </w:t>
      </w:r>
      <w:r w:rsidR="0081617E">
        <w:t xml:space="preserve">tampa didesnis už reikalingą tikslinį </w:t>
      </w:r>
      <w:r w:rsidR="00786F6C">
        <w:t>skaičių</w:t>
      </w:r>
      <w:r w:rsidRPr="00EA0727">
        <w:t xml:space="preserve">, </w:t>
      </w:r>
      <w:r w:rsidR="0081617E">
        <w:t>turi būti apsvarstytas paros dozės sumažinimas</w:t>
      </w:r>
      <w:r w:rsidRPr="00EA0727">
        <w:t xml:space="preserve"> 25</w:t>
      </w:r>
      <w:r w:rsidR="004605BB" w:rsidRPr="00EA0727">
        <w:t> </w:t>
      </w:r>
      <w:r w:rsidRPr="00EA0727">
        <w:t>mg. Rekomenduojama palaukti 2 savaites, norint įvertinti tokio sumažinimo poveikį ir bet kok</w:t>
      </w:r>
      <w:r w:rsidR="0081617E">
        <w:t>ius</w:t>
      </w:r>
      <w:r w:rsidRPr="00EA0727">
        <w:t xml:space="preserve"> tol</w:t>
      </w:r>
      <w:r w:rsidR="0081617E">
        <w:t>esnius</w:t>
      </w:r>
      <w:r w:rsidRPr="00EA0727">
        <w:t xml:space="preserve"> dozės </w:t>
      </w:r>
      <w:r w:rsidR="0081617E">
        <w:t>koregavimus</w:t>
      </w:r>
      <w:r w:rsidRPr="00EA0727">
        <w:t>.</w:t>
      </w:r>
    </w:p>
    <w:p w14:paraId="7842483F" w14:textId="77777777" w:rsidR="00F600E4" w:rsidRPr="00EA0727" w:rsidRDefault="00F600E4" w:rsidP="00BF4519"/>
    <w:p w14:paraId="340B3D44" w14:textId="59143FF5" w:rsidR="00BF4519" w:rsidRPr="00EA0727" w:rsidRDefault="00BF4519" w:rsidP="00BF4519">
      <w:r w:rsidRPr="00EA0727">
        <w:t xml:space="preserve">Negalima vartoti </w:t>
      </w:r>
      <w:r w:rsidR="0081617E">
        <w:t xml:space="preserve">daugiau </w:t>
      </w:r>
      <w:r w:rsidRPr="00EA0727">
        <w:t>kaip 100</w:t>
      </w:r>
      <w:r w:rsidR="004605BB" w:rsidRPr="00EA0727">
        <w:t> </w:t>
      </w:r>
      <w:r w:rsidRPr="00EA0727">
        <w:t xml:space="preserve">mg </w:t>
      </w:r>
      <w:proofErr w:type="spellStart"/>
      <w:r w:rsidRPr="00EA0727">
        <w:t>eltrombopago</w:t>
      </w:r>
      <w:proofErr w:type="spellEnd"/>
      <w:r w:rsidRPr="00EA0727">
        <w:t xml:space="preserve"> vieną kartą per parą.</w:t>
      </w:r>
    </w:p>
    <w:p w14:paraId="6FFA5080" w14:textId="70EF376E" w:rsidR="00BF4519" w:rsidRPr="00EA0727" w:rsidRDefault="00BF4519" w:rsidP="004E0A3E">
      <w:pPr>
        <w:tabs>
          <w:tab w:val="center" w:pos="4674"/>
        </w:tabs>
        <w:spacing w:after="12" w:line="247" w:lineRule="auto"/>
        <w:ind w:left="540" w:hanging="540"/>
      </w:pPr>
    </w:p>
    <w:p w14:paraId="06F9AEF6" w14:textId="78097CD2" w:rsidR="004605BB" w:rsidRPr="00FF76F8" w:rsidRDefault="004605BB" w:rsidP="004605BB">
      <w:pPr>
        <w:tabs>
          <w:tab w:val="left" w:pos="993"/>
        </w:tabs>
        <w:rPr>
          <w:bCs/>
          <w:szCs w:val="22"/>
          <w:lang w:eastAsia="sl-SI"/>
        </w:rPr>
      </w:pPr>
      <w:r w:rsidRPr="0081617E">
        <w:rPr>
          <w:bCs/>
          <w:szCs w:val="22"/>
          <w:lang w:eastAsia="sl-SI"/>
        </w:rPr>
        <w:t>2</w:t>
      </w:r>
      <w:r w:rsidR="00DD76E2" w:rsidRPr="0081617E">
        <w:rPr>
          <w:bCs/>
          <w:szCs w:val="22"/>
          <w:lang w:eastAsia="sl-SI"/>
        </w:rPr>
        <w:t xml:space="preserve"> lentelė</w:t>
      </w:r>
      <w:r w:rsidRPr="0081617E">
        <w:rPr>
          <w:bCs/>
          <w:szCs w:val="22"/>
          <w:lang w:eastAsia="sl-SI"/>
        </w:rPr>
        <w:tab/>
      </w:r>
      <w:proofErr w:type="spellStart"/>
      <w:r w:rsidRPr="0081617E">
        <w:rPr>
          <w:bCs/>
          <w:szCs w:val="22"/>
          <w:lang w:eastAsia="sl-SI"/>
        </w:rPr>
        <w:t>Eltrombopago</w:t>
      </w:r>
      <w:proofErr w:type="spellEnd"/>
      <w:r w:rsidRPr="0081617E">
        <w:rPr>
          <w:bCs/>
          <w:szCs w:val="22"/>
          <w:lang w:eastAsia="sl-SI"/>
        </w:rPr>
        <w:t xml:space="preserve"> dozės </w:t>
      </w:r>
      <w:r w:rsidR="0081617E">
        <w:rPr>
          <w:bCs/>
          <w:szCs w:val="22"/>
          <w:lang w:eastAsia="sl-SI"/>
        </w:rPr>
        <w:t>koregavimas</w:t>
      </w:r>
      <w:r w:rsidRPr="0081617E">
        <w:rPr>
          <w:bCs/>
          <w:szCs w:val="22"/>
          <w:lang w:eastAsia="sl-SI"/>
        </w:rPr>
        <w:t xml:space="preserve"> HCV užsikrėtusiems pacientams antivirusinio</w:t>
      </w:r>
      <w:r w:rsidR="0081617E">
        <w:rPr>
          <w:bCs/>
          <w:szCs w:val="22"/>
          <w:lang w:eastAsia="sl-SI"/>
        </w:rPr>
        <w:t xml:space="preserve"> </w:t>
      </w:r>
      <w:r w:rsidRPr="00FF76F8">
        <w:rPr>
          <w:bCs/>
          <w:szCs w:val="22"/>
          <w:lang w:eastAsia="sl-SI"/>
        </w:rPr>
        <w:t>gydymo metu</w:t>
      </w:r>
    </w:p>
    <w:p w14:paraId="33B9D920" w14:textId="77777777" w:rsidR="004605BB" w:rsidRPr="00FF76F8" w:rsidRDefault="004605BB" w:rsidP="004605BB">
      <w:pPr>
        <w:rPr>
          <w:sz w:val="24"/>
          <w:szCs w:val="20"/>
          <w:lang w:eastAsia="sl-SI"/>
        </w:rPr>
      </w:pPr>
    </w:p>
    <w:tbl>
      <w:tblPr>
        <w:tblW w:w="9109" w:type="dxa"/>
        <w:tblInd w:w="10" w:type="dxa"/>
        <w:tblCellMar>
          <w:top w:w="17" w:type="dxa"/>
          <w:left w:w="107" w:type="dxa"/>
          <w:right w:w="115" w:type="dxa"/>
        </w:tblCellMar>
        <w:tblLook w:val="04A0" w:firstRow="1" w:lastRow="0" w:firstColumn="1" w:lastColumn="0" w:noHBand="0" w:noVBand="1"/>
      </w:tblPr>
      <w:tblGrid>
        <w:gridCol w:w="2944"/>
        <w:gridCol w:w="6165"/>
      </w:tblGrid>
      <w:tr w:rsidR="004605BB" w:rsidRPr="00EA0727" w14:paraId="24EB4F5F" w14:textId="77777777" w:rsidTr="00767165">
        <w:trPr>
          <w:trHeight w:val="272"/>
        </w:trPr>
        <w:tc>
          <w:tcPr>
            <w:tcW w:w="2944" w:type="dxa"/>
            <w:tcBorders>
              <w:top w:val="single" w:sz="8" w:space="0" w:color="000000"/>
              <w:left w:val="single" w:sz="8" w:space="0" w:color="000000"/>
              <w:bottom w:val="single" w:sz="8" w:space="0" w:color="000000"/>
              <w:right w:val="single" w:sz="8" w:space="0" w:color="000000"/>
            </w:tcBorders>
          </w:tcPr>
          <w:p w14:paraId="7BCB7E95" w14:textId="55E31981" w:rsidR="004605BB" w:rsidRPr="00EA0727" w:rsidRDefault="00E47E0D" w:rsidP="004605BB">
            <w:pPr>
              <w:widowControl w:val="0"/>
              <w:rPr>
                <w:iCs/>
                <w:szCs w:val="22"/>
              </w:rPr>
            </w:pPr>
            <w:proofErr w:type="spellStart"/>
            <w:r w:rsidRPr="00EA0727">
              <w:rPr>
                <w:iCs/>
                <w:szCs w:val="22"/>
                <w:lang w:val="en-GB"/>
              </w:rPr>
              <w:t>Trombocit</w:t>
            </w:r>
            <w:proofErr w:type="spellEnd"/>
            <w:r w:rsidRPr="00EA0727">
              <w:rPr>
                <w:iCs/>
                <w:szCs w:val="22"/>
              </w:rPr>
              <w:t xml:space="preserve">ų </w:t>
            </w:r>
            <w:r w:rsidR="00D14B10">
              <w:rPr>
                <w:iCs/>
                <w:szCs w:val="22"/>
              </w:rPr>
              <w:t>skaičius</w:t>
            </w:r>
          </w:p>
        </w:tc>
        <w:tc>
          <w:tcPr>
            <w:tcW w:w="6165" w:type="dxa"/>
            <w:tcBorders>
              <w:top w:val="single" w:sz="8" w:space="0" w:color="000000"/>
              <w:left w:val="single" w:sz="8" w:space="0" w:color="000000"/>
              <w:bottom w:val="single" w:sz="8" w:space="0" w:color="000000"/>
              <w:right w:val="single" w:sz="8" w:space="0" w:color="000000"/>
            </w:tcBorders>
          </w:tcPr>
          <w:p w14:paraId="48C411CA" w14:textId="11D999E9" w:rsidR="004605BB" w:rsidRPr="00EA0727" w:rsidRDefault="00E47E0D" w:rsidP="004605BB">
            <w:pPr>
              <w:widowControl w:val="0"/>
              <w:rPr>
                <w:iCs/>
                <w:szCs w:val="22"/>
                <w:lang w:val="en-GB"/>
              </w:rPr>
            </w:pPr>
            <w:r w:rsidRPr="00EA0727">
              <w:t>Dozės keitimas arba atsakas</w:t>
            </w:r>
          </w:p>
        </w:tc>
      </w:tr>
      <w:tr w:rsidR="004605BB" w:rsidRPr="00EA0727" w14:paraId="021EAD9B" w14:textId="77777777" w:rsidTr="00767165">
        <w:trPr>
          <w:trHeight w:val="526"/>
        </w:trPr>
        <w:tc>
          <w:tcPr>
            <w:tcW w:w="2944" w:type="dxa"/>
            <w:tcBorders>
              <w:top w:val="single" w:sz="8" w:space="0" w:color="000000"/>
              <w:left w:val="single" w:sz="8" w:space="0" w:color="000000"/>
              <w:bottom w:val="single" w:sz="8" w:space="0" w:color="000000"/>
              <w:right w:val="single" w:sz="8" w:space="0" w:color="000000"/>
            </w:tcBorders>
          </w:tcPr>
          <w:p w14:paraId="1CEDDA0A" w14:textId="47070BFD" w:rsidR="004605BB" w:rsidRPr="00FC6B5C" w:rsidRDefault="00E47E0D" w:rsidP="004605BB">
            <w:pPr>
              <w:widowControl w:val="0"/>
              <w:rPr>
                <w:iCs/>
                <w:szCs w:val="22"/>
                <w:lang w:val="fr-FR"/>
              </w:rPr>
            </w:pPr>
            <w:r w:rsidRPr="00EA0727">
              <w:t>&lt;50 000/µl po ne trumpesnio kaip 2 savaičių gydymo</w:t>
            </w:r>
          </w:p>
        </w:tc>
        <w:tc>
          <w:tcPr>
            <w:tcW w:w="6165" w:type="dxa"/>
            <w:tcBorders>
              <w:top w:val="single" w:sz="8" w:space="0" w:color="000000"/>
              <w:left w:val="single" w:sz="8" w:space="0" w:color="000000"/>
              <w:bottom w:val="single" w:sz="8" w:space="0" w:color="000000"/>
              <w:right w:val="single" w:sz="8" w:space="0" w:color="000000"/>
            </w:tcBorders>
          </w:tcPr>
          <w:p w14:paraId="6BD2694D" w14:textId="139C14EE" w:rsidR="004605BB" w:rsidRPr="00FC6B5C" w:rsidRDefault="00E47E0D" w:rsidP="004605BB">
            <w:pPr>
              <w:widowControl w:val="0"/>
              <w:rPr>
                <w:iCs/>
                <w:szCs w:val="22"/>
                <w:lang w:val="fr-FR"/>
              </w:rPr>
            </w:pPr>
            <w:r w:rsidRPr="00EA0727">
              <w:t>Paros dozę didinti po 25 mg iki didžiausios 100 mg dozės per parą</w:t>
            </w:r>
            <w:r w:rsidR="004605BB" w:rsidRPr="00FC6B5C">
              <w:rPr>
                <w:iCs/>
                <w:szCs w:val="22"/>
                <w:lang w:val="fr-FR"/>
              </w:rPr>
              <w:t>.</w:t>
            </w:r>
          </w:p>
        </w:tc>
      </w:tr>
      <w:tr w:rsidR="004605BB" w:rsidRPr="00EA0727" w14:paraId="6F032614" w14:textId="77777777" w:rsidTr="00767165">
        <w:trPr>
          <w:trHeight w:val="527"/>
        </w:trPr>
        <w:tc>
          <w:tcPr>
            <w:tcW w:w="2944" w:type="dxa"/>
            <w:tcBorders>
              <w:top w:val="single" w:sz="8" w:space="0" w:color="000000"/>
              <w:left w:val="single" w:sz="8" w:space="0" w:color="000000"/>
              <w:bottom w:val="single" w:sz="8" w:space="0" w:color="000000"/>
              <w:right w:val="single" w:sz="8" w:space="0" w:color="000000"/>
            </w:tcBorders>
          </w:tcPr>
          <w:p w14:paraId="6DF6C5E2" w14:textId="676CA1FF" w:rsidR="004605BB" w:rsidRPr="00EA0727" w:rsidRDefault="00E47E0D" w:rsidP="004605BB">
            <w:pPr>
              <w:widowControl w:val="0"/>
              <w:rPr>
                <w:iCs/>
                <w:szCs w:val="22"/>
                <w:lang w:val="en-GB"/>
              </w:rPr>
            </w:pPr>
            <w:r w:rsidRPr="00EA0727">
              <w:rPr>
                <w:iCs/>
                <w:szCs w:val="22"/>
                <w:lang w:val="en-GB"/>
              </w:rPr>
              <w:t xml:space="preserve">Nuo </w:t>
            </w:r>
            <w:r w:rsidR="004605BB" w:rsidRPr="00EA0727">
              <w:rPr>
                <w:iCs/>
                <w:szCs w:val="22"/>
                <w:lang w:val="en-GB"/>
              </w:rPr>
              <w:t xml:space="preserve">≥50 000/µl </w:t>
            </w:r>
            <w:proofErr w:type="spellStart"/>
            <w:r w:rsidRPr="00EA0727">
              <w:rPr>
                <w:iCs/>
                <w:szCs w:val="22"/>
                <w:lang w:val="en-GB"/>
              </w:rPr>
              <w:t>iki</w:t>
            </w:r>
            <w:proofErr w:type="spellEnd"/>
            <w:r w:rsidR="004605BB" w:rsidRPr="00EA0727">
              <w:rPr>
                <w:iCs/>
                <w:szCs w:val="22"/>
                <w:lang w:val="en-GB"/>
              </w:rPr>
              <w:t xml:space="preserve"> ≤100 000/µl </w:t>
            </w:r>
          </w:p>
        </w:tc>
        <w:tc>
          <w:tcPr>
            <w:tcW w:w="6165" w:type="dxa"/>
            <w:tcBorders>
              <w:top w:val="single" w:sz="8" w:space="0" w:color="000000"/>
              <w:left w:val="single" w:sz="8" w:space="0" w:color="000000"/>
              <w:bottom w:val="single" w:sz="8" w:space="0" w:color="000000"/>
              <w:right w:val="single" w:sz="8" w:space="0" w:color="000000"/>
            </w:tcBorders>
          </w:tcPr>
          <w:p w14:paraId="2F12603F" w14:textId="187DC2ED" w:rsidR="004605BB" w:rsidRPr="00EA0727" w:rsidRDefault="00E47E0D" w:rsidP="004605BB">
            <w:pPr>
              <w:widowControl w:val="0"/>
              <w:rPr>
                <w:iCs/>
                <w:szCs w:val="22"/>
                <w:lang w:val="en-GB"/>
              </w:rPr>
            </w:pPr>
            <w:r w:rsidRPr="00EA0727">
              <w:t xml:space="preserve">Vartoti mažiausią </w:t>
            </w:r>
            <w:proofErr w:type="spellStart"/>
            <w:r w:rsidRPr="00EA0727">
              <w:t>eltrombopago</w:t>
            </w:r>
            <w:proofErr w:type="spellEnd"/>
            <w:r w:rsidRPr="00EA0727">
              <w:t xml:space="preserve"> dozę, </w:t>
            </w:r>
            <w:r w:rsidR="0081617E">
              <w:t>būti</w:t>
            </w:r>
            <w:r w:rsidR="008B1ADC">
              <w:t>n</w:t>
            </w:r>
            <w:r w:rsidR="0081617E">
              <w:t>ą</w:t>
            </w:r>
            <w:r w:rsidRPr="00EA0727">
              <w:t xml:space="preserve"> </w:t>
            </w:r>
            <w:proofErr w:type="spellStart"/>
            <w:r w:rsidRPr="00EA0727">
              <w:t>peginterferono</w:t>
            </w:r>
            <w:proofErr w:type="spellEnd"/>
            <w:r w:rsidRPr="00EA0727">
              <w:t xml:space="preserve"> dozės sumažinimo</w:t>
            </w:r>
            <w:r w:rsidR="0081617E">
              <w:t xml:space="preserve"> išvengimui</w:t>
            </w:r>
            <w:r w:rsidRPr="00EA0727">
              <w:t>.</w:t>
            </w:r>
          </w:p>
        </w:tc>
      </w:tr>
      <w:tr w:rsidR="004605BB" w:rsidRPr="00EA0727" w14:paraId="1D70F4AA" w14:textId="77777777" w:rsidTr="00767165">
        <w:trPr>
          <w:trHeight w:val="526"/>
        </w:trPr>
        <w:tc>
          <w:tcPr>
            <w:tcW w:w="2944" w:type="dxa"/>
            <w:tcBorders>
              <w:top w:val="single" w:sz="8" w:space="0" w:color="000000"/>
              <w:left w:val="single" w:sz="8" w:space="0" w:color="000000"/>
              <w:bottom w:val="single" w:sz="8" w:space="0" w:color="000000"/>
              <w:right w:val="single" w:sz="8" w:space="0" w:color="000000"/>
            </w:tcBorders>
          </w:tcPr>
          <w:p w14:paraId="66D8BB42" w14:textId="311C7AE4" w:rsidR="004605BB" w:rsidRPr="00EA0727" w:rsidRDefault="00E47E0D" w:rsidP="004605BB">
            <w:pPr>
              <w:widowControl w:val="0"/>
              <w:rPr>
                <w:iCs/>
                <w:szCs w:val="22"/>
                <w:lang w:val="en-GB"/>
              </w:rPr>
            </w:pPr>
            <w:r w:rsidRPr="00EA0727">
              <w:rPr>
                <w:iCs/>
                <w:szCs w:val="22"/>
                <w:lang w:val="en-GB"/>
              </w:rPr>
              <w:t xml:space="preserve">Nuo </w:t>
            </w:r>
            <w:r w:rsidR="004605BB" w:rsidRPr="00EA0727">
              <w:rPr>
                <w:iCs/>
                <w:szCs w:val="22"/>
                <w:lang w:val="en-GB"/>
              </w:rPr>
              <w:t xml:space="preserve">&gt;100 000/µl </w:t>
            </w:r>
            <w:proofErr w:type="spellStart"/>
            <w:r w:rsidRPr="00EA0727">
              <w:rPr>
                <w:iCs/>
                <w:szCs w:val="22"/>
                <w:lang w:val="en-GB"/>
              </w:rPr>
              <w:t>iki</w:t>
            </w:r>
            <w:proofErr w:type="spellEnd"/>
            <w:r w:rsidR="004605BB" w:rsidRPr="00EA0727">
              <w:rPr>
                <w:iCs/>
                <w:szCs w:val="22"/>
                <w:lang w:val="en-GB"/>
              </w:rPr>
              <w:t xml:space="preserve"> ≤150 000/µl </w:t>
            </w:r>
          </w:p>
        </w:tc>
        <w:tc>
          <w:tcPr>
            <w:tcW w:w="6165" w:type="dxa"/>
            <w:tcBorders>
              <w:top w:val="single" w:sz="8" w:space="0" w:color="000000"/>
              <w:left w:val="single" w:sz="8" w:space="0" w:color="000000"/>
              <w:bottom w:val="single" w:sz="8" w:space="0" w:color="000000"/>
              <w:right w:val="single" w:sz="8" w:space="0" w:color="000000"/>
            </w:tcBorders>
          </w:tcPr>
          <w:p w14:paraId="2394C5B2" w14:textId="0BC63182" w:rsidR="004605BB" w:rsidRPr="00FC6B5C" w:rsidRDefault="00E47E0D" w:rsidP="004605BB">
            <w:pPr>
              <w:widowControl w:val="0"/>
              <w:rPr>
                <w:iCs/>
                <w:szCs w:val="22"/>
              </w:rPr>
            </w:pPr>
            <w:r w:rsidRPr="00EA0727">
              <w:t>Paros dozę mažinti po 25 mg. Palaukus 2 savaites, įvertinti tokio sumažinimo poveikį ir bet kok</w:t>
            </w:r>
            <w:r w:rsidR="00F131A6">
              <w:t>ius</w:t>
            </w:r>
            <w:r w:rsidRPr="00EA0727">
              <w:t xml:space="preserve"> tol</w:t>
            </w:r>
            <w:r w:rsidR="00F131A6">
              <w:t>esnius</w:t>
            </w:r>
            <w:r w:rsidRPr="00EA0727">
              <w:t xml:space="preserve"> dozės </w:t>
            </w:r>
            <w:r w:rsidR="00F131A6">
              <w:t>koregavimus</w:t>
            </w:r>
            <w:r w:rsidR="004605BB" w:rsidRPr="00FC6B5C">
              <w:rPr>
                <w:iCs/>
                <w:szCs w:val="22"/>
                <w:vertAlign w:val="superscript"/>
              </w:rPr>
              <w:t>♦</w:t>
            </w:r>
            <w:r w:rsidR="004605BB" w:rsidRPr="00FC6B5C">
              <w:rPr>
                <w:iCs/>
                <w:szCs w:val="22"/>
              </w:rPr>
              <w:t>.</w:t>
            </w:r>
          </w:p>
        </w:tc>
      </w:tr>
      <w:tr w:rsidR="004605BB" w:rsidRPr="00EA0727" w14:paraId="653FEBEF" w14:textId="77777777" w:rsidTr="00767165">
        <w:trPr>
          <w:trHeight w:val="1284"/>
        </w:trPr>
        <w:tc>
          <w:tcPr>
            <w:tcW w:w="2944" w:type="dxa"/>
            <w:tcBorders>
              <w:top w:val="single" w:sz="8" w:space="0" w:color="000000"/>
              <w:left w:val="single" w:sz="8" w:space="0" w:color="000000"/>
              <w:bottom w:val="single" w:sz="8" w:space="0" w:color="000000"/>
              <w:right w:val="single" w:sz="8" w:space="0" w:color="000000"/>
            </w:tcBorders>
          </w:tcPr>
          <w:p w14:paraId="1166DDAD" w14:textId="77777777" w:rsidR="004605BB" w:rsidRPr="00EA0727" w:rsidRDefault="004605BB" w:rsidP="004605BB">
            <w:pPr>
              <w:widowControl w:val="0"/>
              <w:rPr>
                <w:iCs/>
                <w:szCs w:val="22"/>
                <w:lang w:val="en-GB"/>
              </w:rPr>
            </w:pPr>
            <w:r w:rsidRPr="00EA0727">
              <w:rPr>
                <w:iCs/>
                <w:szCs w:val="22"/>
                <w:lang w:val="en-GB"/>
              </w:rPr>
              <w:t xml:space="preserve">&gt;150 000/µl </w:t>
            </w:r>
          </w:p>
        </w:tc>
        <w:tc>
          <w:tcPr>
            <w:tcW w:w="6165" w:type="dxa"/>
            <w:tcBorders>
              <w:top w:val="single" w:sz="8" w:space="0" w:color="000000"/>
              <w:left w:val="single" w:sz="8" w:space="0" w:color="000000"/>
              <w:bottom w:val="single" w:sz="8" w:space="0" w:color="000000"/>
              <w:right w:val="single" w:sz="8" w:space="0" w:color="000000"/>
            </w:tcBorders>
          </w:tcPr>
          <w:p w14:paraId="66643338" w14:textId="6DC6644B" w:rsidR="00E47E0D" w:rsidRPr="00EA0727" w:rsidRDefault="00E47E0D" w:rsidP="004605BB">
            <w:pPr>
              <w:widowControl w:val="0"/>
            </w:pPr>
            <w:r w:rsidRPr="00EA0727">
              <w:t xml:space="preserve">Nutraukti </w:t>
            </w:r>
            <w:proofErr w:type="spellStart"/>
            <w:r w:rsidRPr="00EA0727">
              <w:t>eltrombopago</w:t>
            </w:r>
            <w:proofErr w:type="spellEnd"/>
            <w:r w:rsidRPr="00EA0727">
              <w:t xml:space="preserve"> vartojimą. Trombocitų </w:t>
            </w:r>
            <w:r w:rsidR="001F3255">
              <w:t>skaičiaus</w:t>
            </w:r>
            <w:r w:rsidRPr="00EA0727">
              <w:t xml:space="preserve"> stebėjimą padažninti iki dviejų kartų per savaitę.</w:t>
            </w:r>
          </w:p>
          <w:p w14:paraId="0501C5DC" w14:textId="77777777" w:rsidR="00E47E0D" w:rsidRPr="00EA0727" w:rsidRDefault="00E47E0D" w:rsidP="004605BB">
            <w:pPr>
              <w:widowControl w:val="0"/>
            </w:pPr>
          </w:p>
          <w:p w14:paraId="6896336E" w14:textId="1BAC9A4E" w:rsidR="004605BB" w:rsidRPr="00FC6B5C" w:rsidRDefault="00E47E0D" w:rsidP="004605BB">
            <w:pPr>
              <w:widowControl w:val="0"/>
              <w:rPr>
                <w:iCs/>
                <w:szCs w:val="22"/>
              </w:rPr>
            </w:pPr>
            <w:r w:rsidRPr="00EA0727">
              <w:t xml:space="preserve">Kai tik trombocitų </w:t>
            </w:r>
            <w:r w:rsidR="002C56B8">
              <w:t>skaičius</w:t>
            </w:r>
            <w:r w:rsidRPr="00EA0727">
              <w:t xml:space="preserve"> tampa ≤ 100 000/µl, atnaujinti gydymą 25 mg sumažinta paros doze</w:t>
            </w:r>
            <w:r w:rsidR="004605BB" w:rsidRPr="00FC6B5C">
              <w:rPr>
                <w:iCs/>
                <w:szCs w:val="22"/>
              </w:rPr>
              <w:t>*.</w:t>
            </w:r>
          </w:p>
        </w:tc>
      </w:tr>
    </w:tbl>
    <w:p w14:paraId="604B1C05" w14:textId="61BC42DF" w:rsidR="004605BB" w:rsidRPr="00F131A6" w:rsidRDefault="004605BB" w:rsidP="004605BB">
      <w:pPr>
        <w:spacing w:after="12" w:line="247" w:lineRule="auto"/>
        <w:ind w:left="553" w:right="14" w:hanging="568"/>
        <w:rPr>
          <w:sz w:val="20"/>
          <w:szCs w:val="20"/>
          <w:lang w:eastAsia="sl-SI"/>
        </w:rPr>
      </w:pPr>
      <w:r w:rsidRPr="00FC6B5C">
        <w:rPr>
          <w:sz w:val="20"/>
          <w:szCs w:val="20"/>
          <w:lang w:eastAsia="sl-SI"/>
        </w:rPr>
        <w:lastRenderedPageBreak/>
        <w:t xml:space="preserve">* </w:t>
      </w:r>
      <w:r w:rsidRPr="00FC6B5C">
        <w:rPr>
          <w:sz w:val="20"/>
          <w:szCs w:val="20"/>
          <w:lang w:eastAsia="sl-SI"/>
        </w:rPr>
        <w:tab/>
      </w:r>
      <w:r w:rsidR="00E47E0D" w:rsidRPr="00F131A6">
        <w:rPr>
          <w:sz w:val="20"/>
          <w:szCs w:val="20"/>
        </w:rPr>
        <w:t xml:space="preserve">Pacientams, vartojantiems 25 mg </w:t>
      </w:r>
      <w:proofErr w:type="spellStart"/>
      <w:r w:rsidR="00E47E0D" w:rsidRPr="00F131A6">
        <w:rPr>
          <w:sz w:val="20"/>
          <w:szCs w:val="20"/>
        </w:rPr>
        <w:t>eltrombopago</w:t>
      </w:r>
      <w:proofErr w:type="spellEnd"/>
      <w:r w:rsidR="00E47E0D" w:rsidRPr="00F131A6">
        <w:rPr>
          <w:sz w:val="20"/>
          <w:szCs w:val="20"/>
        </w:rPr>
        <w:t xml:space="preserve"> kartą per parą, reikia apsvarstyti, galbūt dozavimą reikia atnaujinti, skiriant vartoti 25 mg dozę kas antrą parą</w:t>
      </w:r>
    </w:p>
    <w:p w14:paraId="3C7ED0BF" w14:textId="7FCB9B64" w:rsidR="004605BB" w:rsidRPr="00F131A6" w:rsidRDefault="004605BB" w:rsidP="004605BB">
      <w:pPr>
        <w:spacing w:after="12" w:line="247" w:lineRule="auto"/>
        <w:ind w:left="553" w:right="14" w:hanging="568"/>
        <w:rPr>
          <w:sz w:val="20"/>
          <w:szCs w:val="20"/>
          <w:lang w:eastAsia="sl-SI"/>
        </w:rPr>
      </w:pPr>
      <w:r w:rsidRPr="00F131A6">
        <w:rPr>
          <w:sz w:val="20"/>
          <w:szCs w:val="20"/>
          <w:vertAlign w:val="superscript"/>
          <w:lang w:eastAsia="sl-SI"/>
        </w:rPr>
        <w:t xml:space="preserve">♦ </w:t>
      </w:r>
      <w:r w:rsidRPr="00F131A6">
        <w:rPr>
          <w:sz w:val="20"/>
          <w:szCs w:val="20"/>
          <w:vertAlign w:val="superscript"/>
          <w:lang w:eastAsia="sl-SI"/>
        </w:rPr>
        <w:tab/>
      </w:r>
      <w:r w:rsidR="00E47E0D" w:rsidRPr="00F131A6">
        <w:rPr>
          <w:sz w:val="20"/>
          <w:szCs w:val="20"/>
        </w:rPr>
        <w:t xml:space="preserve">Pradėjus antivirusinį gydymą, trombocitų </w:t>
      </w:r>
      <w:r w:rsidR="005C6AD9">
        <w:rPr>
          <w:sz w:val="20"/>
          <w:szCs w:val="20"/>
        </w:rPr>
        <w:t>skaičius</w:t>
      </w:r>
      <w:r w:rsidR="005C6AD9" w:rsidRPr="00F131A6">
        <w:rPr>
          <w:sz w:val="20"/>
          <w:szCs w:val="20"/>
        </w:rPr>
        <w:t xml:space="preserve"> </w:t>
      </w:r>
      <w:r w:rsidR="00E47E0D" w:rsidRPr="00F131A6">
        <w:rPr>
          <w:sz w:val="20"/>
          <w:szCs w:val="20"/>
        </w:rPr>
        <w:t xml:space="preserve">gali sumažėti, todėl reikia vengti </w:t>
      </w:r>
      <w:r w:rsidR="00F131A6" w:rsidRPr="00F131A6">
        <w:rPr>
          <w:sz w:val="20"/>
          <w:szCs w:val="20"/>
        </w:rPr>
        <w:t xml:space="preserve">todėl reikia vengti nedelsiant koreguoti </w:t>
      </w:r>
      <w:proofErr w:type="spellStart"/>
      <w:r w:rsidR="00F131A6" w:rsidRPr="00F131A6">
        <w:rPr>
          <w:sz w:val="20"/>
          <w:szCs w:val="20"/>
        </w:rPr>
        <w:t>eltrombopago</w:t>
      </w:r>
      <w:proofErr w:type="spellEnd"/>
      <w:r w:rsidR="00F131A6" w:rsidRPr="00F131A6">
        <w:rPr>
          <w:sz w:val="20"/>
          <w:szCs w:val="20"/>
        </w:rPr>
        <w:t xml:space="preserve"> dozę</w:t>
      </w:r>
      <w:r w:rsidR="00E47E0D" w:rsidRPr="00F131A6">
        <w:rPr>
          <w:sz w:val="20"/>
          <w:szCs w:val="20"/>
        </w:rPr>
        <w:t>.</w:t>
      </w:r>
    </w:p>
    <w:p w14:paraId="7256603B" w14:textId="77777777" w:rsidR="00F600E4" w:rsidRPr="00EA0727" w:rsidRDefault="00F600E4" w:rsidP="00F600E4"/>
    <w:p w14:paraId="4C6079DA" w14:textId="77777777" w:rsidR="00F600E4" w:rsidRPr="00EA0727" w:rsidRDefault="00F600E4" w:rsidP="00F600E4">
      <w:pPr>
        <w:rPr>
          <w:i/>
          <w:iCs/>
        </w:rPr>
      </w:pPr>
      <w:r w:rsidRPr="00EA0727">
        <w:rPr>
          <w:i/>
          <w:iCs/>
        </w:rPr>
        <w:t>Gydymo nutraukimas</w:t>
      </w:r>
    </w:p>
    <w:p w14:paraId="642FB7AD" w14:textId="10923C52" w:rsidR="00F600E4" w:rsidRPr="00EA0727" w:rsidRDefault="00F600E4" w:rsidP="00F600E4">
      <w:r w:rsidRPr="00EA0727">
        <w:t xml:space="preserve">Jeigu po 2 gydymo 100 mg </w:t>
      </w:r>
      <w:proofErr w:type="spellStart"/>
      <w:r w:rsidRPr="00EA0727">
        <w:t>eltrombopago</w:t>
      </w:r>
      <w:proofErr w:type="spellEnd"/>
      <w:r w:rsidRPr="00EA0727">
        <w:t xml:space="preserve"> savaičių nepasiekiamas reikiamas trombocitų </w:t>
      </w:r>
      <w:r w:rsidR="001F3255">
        <w:t>skaičius</w:t>
      </w:r>
      <w:r w:rsidRPr="00EA0727">
        <w:t xml:space="preserve">, </w:t>
      </w:r>
      <w:r w:rsidR="00F131A6">
        <w:t>reikalingas</w:t>
      </w:r>
      <w:r w:rsidRPr="00EA0727">
        <w:t xml:space="preserve"> antivirusin</w:t>
      </w:r>
      <w:r w:rsidR="00F131A6">
        <w:t>iam gydymui pradėti</w:t>
      </w:r>
      <w:r w:rsidRPr="00EA0727">
        <w:t xml:space="preserve">, </w:t>
      </w:r>
      <w:proofErr w:type="spellStart"/>
      <w:r w:rsidRPr="00EA0727">
        <w:t>eltrombopago</w:t>
      </w:r>
      <w:proofErr w:type="spellEnd"/>
      <w:r w:rsidRPr="00EA0727">
        <w:t xml:space="preserve"> vartojimą reikia nutraukti.</w:t>
      </w:r>
    </w:p>
    <w:p w14:paraId="649AB951" w14:textId="77777777" w:rsidR="00794E36" w:rsidRPr="00EA0727" w:rsidRDefault="00794E36" w:rsidP="00F600E4"/>
    <w:p w14:paraId="59636DE7" w14:textId="41154683" w:rsidR="00F600E4" w:rsidRDefault="00F600E4" w:rsidP="00F600E4">
      <w:r w:rsidRPr="00EA0727">
        <w:t xml:space="preserve">Baigiant antivirusinį gydymą, </w:t>
      </w:r>
      <w:proofErr w:type="spellStart"/>
      <w:r w:rsidRPr="00EA0727">
        <w:t>eltrombopago</w:t>
      </w:r>
      <w:proofErr w:type="spellEnd"/>
      <w:r w:rsidRPr="00EA0727">
        <w:t xml:space="preserve"> vartojimą reikia nutraukti, išskyrus atvejus, kai pagrįstas kitoks elgesys. Be to, gydymą gali </w:t>
      </w:r>
      <w:r w:rsidR="00F131A6">
        <w:t>reikėti</w:t>
      </w:r>
      <w:r w:rsidRPr="00EA0727">
        <w:t xml:space="preserve"> nutraukti dėl pernelyg didelio trombocitų </w:t>
      </w:r>
      <w:r w:rsidR="001F3255">
        <w:t>skaičiaus</w:t>
      </w:r>
      <w:r w:rsidRPr="00EA0727">
        <w:t xml:space="preserve"> atsako arba svarbių kepenų </w:t>
      </w:r>
      <w:r w:rsidR="005C6AD9">
        <w:t xml:space="preserve">funkcijos </w:t>
      </w:r>
      <w:r w:rsidRPr="00EA0727">
        <w:t xml:space="preserve">tyrimų rodmenų </w:t>
      </w:r>
      <w:r w:rsidR="005C6AD9">
        <w:t>sutrikimų</w:t>
      </w:r>
      <w:r w:rsidRPr="00EA0727">
        <w:t>.</w:t>
      </w:r>
    </w:p>
    <w:p w14:paraId="08766BC3" w14:textId="77777777" w:rsidR="005C6AD9" w:rsidRPr="00EA0727" w:rsidRDefault="005C6AD9" w:rsidP="00F600E4"/>
    <w:p w14:paraId="7D4DD0E0" w14:textId="77777777" w:rsidR="00BE40BA" w:rsidRPr="00FF1B3C" w:rsidRDefault="00BE40BA" w:rsidP="00BE40BA">
      <w:pPr>
        <w:tabs>
          <w:tab w:val="center" w:pos="4674"/>
        </w:tabs>
        <w:spacing w:after="12" w:line="247" w:lineRule="auto"/>
        <w:ind w:left="540" w:hanging="540"/>
        <w:rPr>
          <w:i/>
          <w:iCs/>
          <w:u w:val="single"/>
        </w:rPr>
      </w:pPr>
      <w:r w:rsidRPr="00FF1B3C">
        <w:rPr>
          <w:i/>
          <w:iCs/>
          <w:u w:val="single"/>
        </w:rPr>
        <w:t>Sunki aplazinė anemija</w:t>
      </w:r>
    </w:p>
    <w:p w14:paraId="2D531AE9" w14:textId="77777777" w:rsidR="00BE40BA" w:rsidRPr="00AC25CE" w:rsidRDefault="00BE40BA" w:rsidP="00BE40BA">
      <w:pPr>
        <w:tabs>
          <w:tab w:val="center" w:pos="4674"/>
        </w:tabs>
        <w:spacing w:after="12" w:line="247" w:lineRule="auto"/>
        <w:rPr>
          <w:i/>
          <w:iCs/>
        </w:rPr>
      </w:pPr>
      <w:r w:rsidRPr="00AC25CE">
        <w:rPr>
          <w:i/>
          <w:iCs/>
        </w:rPr>
        <w:t xml:space="preserve">Pradinės dozės </w:t>
      </w:r>
      <w:r>
        <w:rPr>
          <w:i/>
          <w:iCs/>
        </w:rPr>
        <w:t>režimas</w:t>
      </w:r>
    </w:p>
    <w:p w14:paraId="683C2818" w14:textId="77777777" w:rsidR="00BE40BA" w:rsidRPr="00AC25CE" w:rsidRDefault="00BE40BA" w:rsidP="00BE40BA">
      <w:pPr>
        <w:tabs>
          <w:tab w:val="center" w:pos="4674"/>
        </w:tabs>
        <w:spacing w:after="12" w:line="247" w:lineRule="auto"/>
      </w:pPr>
      <w:r w:rsidRPr="00AC25CE">
        <w:t xml:space="preserve">Gydymas </w:t>
      </w:r>
      <w:proofErr w:type="spellStart"/>
      <w:r w:rsidRPr="00AC25CE">
        <w:t>eltrombopagu</w:t>
      </w:r>
      <w:proofErr w:type="spellEnd"/>
      <w:r w:rsidRPr="00AC25CE">
        <w:t xml:space="preserve"> turi būti pradedamas 50</w:t>
      </w:r>
      <w:r>
        <w:t> </w:t>
      </w:r>
      <w:r w:rsidRPr="00AC25CE">
        <w:t xml:space="preserve">mg doze, vartojama kartą per parą. Iš Rytų/Pietryčių Azijos kilusiems pacientams gydymą reikia pradėti </w:t>
      </w:r>
      <w:r>
        <w:t>mažesne, t. y.</w:t>
      </w:r>
      <w:r w:rsidRPr="00AC25CE">
        <w:t xml:space="preserve"> 25</w:t>
      </w:r>
      <w:r>
        <w:t> </w:t>
      </w:r>
      <w:r w:rsidRPr="00AC25CE">
        <w:t>mg</w:t>
      </w:r>
      <w:r>
        <w:t>,</w:t>
      </w:r>
      <w:r w:rsidRPr="00AC25CE">
        <w:t xml:space="preserve"> </w:t>
      </w:r>
      <w:proofErr w:type="spellStart"/>
      <w:r w:rsidRPr="00AC25CE">
        <w:t>eltrombopago</w:t>
      </w:r>
      <w:proofErr w:type="spellEnd"/>
      <w:r w:rsidRPr="00AC25CE">
        <w:t xml:space="preserve"> doze, vartojama kartą per parą (žr. 5.2 skyrių). Gydymas tur</w:t>
      </w:r>
      <w:r>
        <w:t>i</w:t>
      </w:r>
      <w:r w:rsidRPr="00AC25CE">
        <w:t xml:space="preserve"> būti </w:t>
      </w:r>
      <w:r>
        <w:t>ne</w:t>
      </w:r>
      <w:r w:rsidRPr="00AC25CE">
        <w:t>pradedamas, jei pacient</w:t>
      </w:r>
      <w:r>
        <w:t>ui yra</w:t>
      </w:r>
      <w:r w:rsidRPr="00AC25CE">
        <w:t xml:space="preserve"> citogenetinių 7 chromosomos </w:t>
      </w:r>
      <w:r>
        <w:t>sutrikimų</w:t>
      </w:r>
      <w:r w:rsidRPr="00AC25CE">
        <w:t>.</w:t>
      </w:r>
    </w:p>
    <w:p w14:paraId="66DB1D8C" w14:textId="77777777" w:rsidR="00BE40BA" w:rsidRDefault="00BE40BA" w:rsidP="00BE40BA">
      <w:pPr>
        <w:tabs>
          <w:tab w:val="center" w:pos="4674"/>
        </w:tabs>
        <w:spacing w:after="12" w:line="247" w:lineRule="auto"/>
        <w:rPr>
          <w:i/>
          <w:iCs/>
        </w:rPr>
      </w:pPr>
    </w:p>
    <w:p w14:paraId="7F097539" w14:textId="77777777" w:rsidR="00BE40BA" w:rsidRPr="00AC25CE" w:rsidRDefault="00BE40BA" w:rsidP="00BE40BA">
      <w:pPr>
        <w:tabs>
          <w:tab w:val="center" w:pos="4674"/>
        </w:tabs>
        <w:spacing w:after="12" w:line="247" w:lineRule="auto"/>
        <w:rPr>
          <w:i/>
          <w:iCs/>
        </w:rPr>
      </w:pPr>
      <w:r w:rsidRPr="00AC25CE">
        <w:rPr>
          <w:i/>
          <w:iCs/>
        </w:rPr>
        <w:t>Stebėjimas ir dozės keitimas</w:t>
      </w:r>
    </w:p>
    <w:p w14:paraId="28E30518" w14:textId="77777777" w:rsidR="00BE40BA" w:rsidRDefault="00BE40BA" w:rsidP="00BE40BA">
      <w:pPr>
        <w:tabs>
          <w:tab w:val="center" w:pos="4674"/>
        </w:tabs>
        <w:spacing w:after="12" w:line="247" w:lineRule="auto"/>
      </w:pPr>
      <w:r>
        <w:t>H</w:t>
      </w:r>
      <w:r w:rsidRPr="00AC25CE">
        <w:t>ematologin</w:t>
      </w:r>
      <w:r>
        <w:t>iam atsakui sukelti reikalingas dozės titravimas</w:t>
      </w:r>
      <w:r w:rsidRPr="00AC25CE">
        <w:t>, paprastai ji didinama iki 150</w:t>
      </w:r>
      <w:r>
        <w:t> </w:t>
      </w:r>
      <w:r w:rsidRPr="00AC25CE">
        <w:t xml:space="preserve">mg, o atsakui </w:t>
      </w:r>
      <w:r>
        <w:t>sukelti</w:t>
      </w:r>
      <w:r w:rsidRPr="00AC25CE">
        <w:t xml:space="preserve"> gali prireikti iki 16 savaičių nuo gydymo </w:t>
      </w:r>
      <w:proofErr w:type="spellStart"/>
      <w:r w:rsidRPr="00AC25CE">
        <w:t>eltrombopagu</w:t>
      </w:r>
      <w:proofErr w:type="spellEnd"/>
      <w:r w:rsidRPr="00AC25CE">
        <w:t xml:space="preserve"> pradžios (žr. 5.1 skyrių). </w:t>
      </w:r>
      <w:proofErr w:type="spellStart"/>
      <w:r w:rsidRPr="00AC25CE">
        <w:t>Eltrombopago</w:t>
      </w:r>
      <w:proofErr w:type="spellEnd"/>
      <w:r w:rsidRPr="00AC25CE">
        <w:t xml:space="preserve"> dozė turi būti didinama po 50</w:t>
      </w:r>
      <w:r>
        <w:t> </w:t>
      </w:r>
      <w:r w:rsidRPr="00AC25CE">
        <w:t>mg kas 2 savaites, norint pasiekti ≥</w:t>
      </w:r>
      <w:r>
        <w:t> </w:t>
      </w:r>
      <w:r w:rsidRPr="00AC25CE">
        <w:t>50</w:t>
      </w:r>
      <w:r>
        <w:t> </w:t>
      </w:r>
      <w:r w:rsidRPr="00AC25CE">
        <w:t xml:space="preserve">000/µl tikslinį trombocitų </w:t>
      </w:r>
      <w:r>
        <w:t>skaičių</w:t>
      </w:r>
      <w:r w:rsidRPr="00AC25CE">
        <w:t>. Tiems pacientams, kurie vartoja 25</w:t>
      </w:r>
      <w:r>
        <w:t> </w:t>
      </w:r>
      <w:r w:rsidRPr="00AC25CE">
        <w:t>mg dozę kartą per parą, iš pradžių ji turi būti padidinta iki 50</w:t>
      </w:r>
      <w:r>
        <w:t> </w:t>
      </w:r>
      <w:r w:rsidRPr="00AC25CE">
        <w:t>mg per parą ir vėliau didinama po 50</w:t>
      </w:r>
      <w:r>
        <w:t> </w:t>
      </w:r>
      <w:r w:rsidRPr="00AC25CE">
        <w:t>mg. Negalima viršyti 150</w:t>
      </w:r>
      <w:r>
        <w:t> </w:t>
      </w:r>
      <w:r w:rsidRPr="00AC25CE">
        <w:t xml:space="preserve">mg paros dozės. Viso gydymo </w:t>
      </w:r>
      <w:proofErr w:type="spellStart"/>
      <w:r w:rsidRPr="00AC25CE">
        <w:t>eltrombopagu</w:t>
      </w:r>
      <w:proofErr w:type="spellEnd"/>
      <w:r w:rsidRPr="00AC25CE">
        <w:t xml:space="preserve"> laikotarpiu turi būti reguliariai stebimi klinikini</w:t>
      </w:r>
      <w:r>
        <w:t>ų</w:t>
      </w:r>
      <w:r w:rsidRPr="00AC25CE">
        <w:t xml:space="preserve"> kraujo tyrim</w:t>
      </w:r>
      <w:r>
        <w:t>ų</w:t>
      </w:r>
      <w:r w:rsidRPr="00AC25CE">
        <w:t xml:space="preserve"> ir kepenų funkcijos tyrimų rod</w:t>
      </w:r>
      <w:r>
        <w:t xml:space="preserve">menys </w:t>
      </w:r>
      <w:r w:rsidRPr="00AC25CE">
        <w:t xml:space="preserve">bei koreguojamas </w:t>
      </w:r>
      <w:proofErr w:type="spellStart"/>
      <w:r w:rsidRPr="00AC25CE">
        <w:t>eltrombopago</w:t>
      </w:r>
      <w:proofErr w:type="spellEnd"/>
      <w:r w:rsidRPr="00AC25CE">
        <w:t xml:space="preserve"> dozavimas pagal trombocitų </w:t>
      </w:r>
      <w:r>
        <w:t>skaičių</w:t>
      </w:r>
      <w:r w:rsidRPr="00AC25CE">
        <w:t>, kaip nurodyta 3 lentelėje.</w:t>
      </w:r>
    </w:p>
    <w:p w14:paraId="28472716" w14:textId="77777777" w:rsidR="00BE40BA" w:rsidRPr="00AC25CE" w:rsidRDefault="00BE40BA" w:rsidP="00BE40BA">
      <w:pPr>
        <w:tabs>
          <w:tab w:val="center" w:pos="4674"/>
        </w:tabs>
        <w:spacing w:after="12" w:line="247" w:lineRule="auto"/>
      </w:pPr>
    </w:p>
    <w:p w14:paraId="4CB347C4" w14:textId="77777777" w:rsidR="00BE40BA" w:rsidRPr="00AC25CE" w:rsidRDefault="00BE40BA" w:rsidP="00BE40BA">
      <w:pPr>
        <w:tabs>
          <w:tab w:val="center" w:pos="4674"/>
        </w:tabs>
        <w:spacing w:after="120" w:line="247" w:lineRule="auto"/>
      </w:pPr>
      <w:r w:rsidRPr="00AC25CE">
        <w:t xml:space="preserve">3 lentelė. </w:t>
      </w:r>
      <w:proofErr w:type="spellStart"/>
      <w:r w:rsidRPr="00AC25CE">
        <w:t>Eltrombopago</w:t>
      </w:r>
      <w:proofErr w:type="spellEnd"/>
      <w:r w:rsidRPr="00AC25CE">
        <w:t xml:space="preserve"> dozės keitimas sunkia </w:t>
      </w:r>
      <w:proofErr w:type="spellStart"/>
      <w:r w:rsidRPr="00AC25CE">
        <w:t>aplazine</w:t>
      </w:r>
      <w:proofErr w:type="spellEnd"/>
      <w:r w:rsidRPr="00AC25CE">
        <w:t xml:space="preserve"> anemija sergantiems pacientams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10"/>
        <w:gridCol w:w="5880"/>
      </w:tblGrid>
      <w:tr w:rsidR="00BE40BA" w:rsidRPr="00AC25CE" w14:paraId="79514F39" w14:textId="77777777" w:rsidTr="002B20A3">
        <w:tc>
          <w:tcPr>
            <w:tcW w:w="3210" w:type="dxa"/>
            <w:tcBorders>
              <w:top w:val="single" w:sz="6" w:space="0" w:color="000000"/>
              <w:left w:val="single" w:sz="6" w:space="0" w:color="000000"/>
              <w:bottom w:val="single" w:sz="6" w:space="0" w:color="000000"/>
              <w:right w:val="single" w:sz="6" w:space="0" w:color="000000"/>
            </w:tcBorders>
            <w:vAlign w:val="center"/>
            <w:hideMark/>
          </w:tcPr>
          <w:p w14:paraId="14D4FCB4" w14:textId="77777777" w:rsidR="00BE40BA" w:rsidRPr="00AC25CE" w:rsidRDefault="00BE40BA" w:rsidP="002B20A3">
            <w:pPr>
              <w:tabs>
                <w:tab w:val="center" w:pos="4674"/>
              </w:tabs>
              <w:spacing w:after="12" w:line="247" w:lineRule="auto"/>
            </w:pPr>
            <w:r w:rsidRPr="00AC25CE">
              <w:t xml:space="preserve">Trombocitų </w:t>
            </w:r>
            <w:r>
              <w:t>skaičius</w:t>
            </w:r>
            <w:r w:rsidRPr="00AC25CE">
              <w:t xml:space="preserve"> </w:t>
            </w:r>
          </w:p>
        </w:tc>
        <w:tc>
          <w:tcPr>
            <w:tcW w:w="5880" w:type="dxa"/>
            <w:tcBorders>
              <w:top w:val="single" w:sz="6" w:space="0" w:color="000000"/>
              <w:left w:val="single" w:sz="6" w:space="0" w:color="000000"/>
              <w:bottom w:val="single" w:sz="6" w:space="0" w:color="000000"/>
              <w:right w:val="single" w:sz="6" w:space="0" w:color="000000"/>
            </w:tcBorders>
            <w:vAlign w:val="center"/>
            <w:hideMark/>
          </w:tcPr>
          <w:p w14:paraId="49EF3857" w14:textId="77777777" w:rsidR="00BE40BA" w:rsidRPr="00AC25CE" w:rsidRDefault="00BE40BA" w:rsidP="002B20A3">
            <w:pPr>
              <w:tabs>
                <w:tab w:val="center" w:pos="4674"/>
              </w:tabs>
              <w:spacing w:after="12" w:line="247" w:lineRule="auto"/>
            </w:pPr>
            <w:r w:rsidRPr="00AC25CE">
              <w:t>Dozės keitimas arba atsakas</w:t>
            </w:r>
          </w:p>
        </w:tc>
      </w:tr>
      <w:tr w:rsidR="00BE40BA" w:rsidRPr="00AC25CE" w14:paraId="68E2EA19" w14:textId="77777777" w:rsidTr="002B20A3">
        <w:tc>
          <w:tcPr>
            <w:tcW w:w="3210" w:type="dxa"/>
            <w:tcBorders>
              <w:top w:val="single" w:sz="6" w:space="0" w:color="000000"/>
              <w:left w:val="single" w:sz="6" w:space="0" w:color="000000"/>
              <w:bottom w:val="single" w:sz="6" w:space="0" w:color="000000"/>
              <w:right w:val="single" w:sz="6" w:space="0" w:color="000000"/>
            </w:tcBorders>
            <w:vAlign w:val="center"/>
            <w:hideMark/>
          </w:tcPr>
          <w:p w14:paraId="3F5933F2" w14:textId="77777777" w:rsidR="00BE40BA" w:rsidRPr="00AC25CE" w:rsidRDefault="00BE40BA" w:rsidP="002B20A3">
            <w:pPr>
              <w:tabs>
                <w:tab w:val="center" w:pos="4674"/>
              </w:tabs>
              <w:spacing w:after="12" w:line="247" w:lineRule="auto"/>
            </w:pPr>
            <w:r w:rsidRPr="00AC25CE">
              <w:t>&lt;</w:t>
            </w:r>
            <w:r>
              <w:t> </w:t>
            </w:r>
            <w:r w:rsidRPr="00AC25CE">
              <w:t>50</w:t>
            </w:r>
            <w:r>
              <w:t> </w:t>
            </w:r>
            <w:r w:rsidRPr="00AC25CE">
              <w:t>000/µl po ne trumpesnio kaip 2 savaičių gydymo</w:t>
            </w:r>
          </w:p>
        </w:tc>
        <w:tc>
          <w:tcPr>
            <w:tcW w:w="5880" w:type="dxa"/>
            <w:tcBorders>
              <w:top w:val="single" w:sz="6" w:space="0" w:color="000000"/>
              <w:left w:val="single" w:sz="6" w:space="0" w:color="000000"/>
              <w:bottom w:val="single" w:sz="6" w:space="0" w:color="000000"/>
              <w:right w:val="single" w:sz="6" w:space="0" w:color="000000"/>
            </w:tcBorders>
            <w:vAlign w:val="center"/>
            <w:hideMark/>
          </w:tcPr>
          <w:p w14:paraId="5C2A96AA" w14:textId="77777777" w:rsidR="00BE40BA" w:rsidRPr="00AC25CE" w:rsidRDefault="00BE40BA" w:rsidP="002B20A3">
            <w:pPr>
              <w:tabs>
                <w:tab w:val="center" w:pos="4674"/>
              </w:tabs>
              <w:spacing w:after="12" w:line="247" w:lineRule="auto"/>
            </w:pPr>
            <w:r w:rsidRPr="00AC25CE">
              <w:t>Paros dozę didinti po 50</w:t>
            </w:r>
            <w:r>
              <w:t> </w:t>
            </w:r>
            <w:r w:rsidRPr="00AC25CE">
              <w:t>mg iki didžiausios 150</w:t>
            </w:r>
            <w:r>
              <w:t> </w:t>
            </w:r>
            <w:r w:rsidRPr="00AC25CE">
              <w:t>mg dozės per parą.</w:t>
            </w:r>
            <w:r>
              <w:t xml:space="preserve"> </w:t>
            </w:r>
            <w:r w:rsidRPr="00AC25CE">
              <w:t>Tiems pacientams, kurie vartoja 25</w:t>
            </w:r>
            <w:r>
              <w:t> </w:t>
            </w:r>
            <w:r w:rsidRPr="00AC25CE">
              <w:t>mg dozę kartą per parą, iš pradžių ją reikia padidinti iki 50</w:t>
            </w:r>
            <w:r>
              <w:t> </w:t>
            </w:r>
            <w:r w:rsidRPr="00AC25CE">
              <w:t>mg per parą ir vėliau didinti po 50</w:t>
            </w:r>
            <w:r>
              <w:t> </w:t>
            </w:r>
            <w:r w:rsidRPr="00AC25CE">
              <w:t>mg.</w:t>
            </w:r>
          </w:p>
        </w:tc>
      </w:tr>
      <w:tr w:rsidR="00BE40BA" w:rsidRPr="00AC25CE" w14:paraId="39F04DE5" w14:textId="77777777" w:rsidTr="002B20A3">
        <w:tc>
          <w:tcPr>
            <w:tcW w:w="3210" w:type="dxa"/>
            <w:tcBorders>
              <w:top w:val="single" w:sz="6" w:space="0" w:color="000000"/>
              <w:left w:val="single" w:sz="6" w:space="0" w:color="000000"/>
              <w:bottom w:val="single" w:sz="6" w:space="0" w:color="000000"/>
              <w:right w:val="single" w:sz="6" w:space="0" w:color="000000"/>
            </w:tcBorders>
            <w:vAlign w:val="center"/>
            <w:hideMark/>
          </w:tcPr>
          <w:p w14:paraId="643BA1F6" w14:textId="77777777" w:rsidR="00BE40BA" w:rsidRPr="00AC25CE" w:rsidRDefault="00BE40BA" w:rsidP="002B20A3">
            <w:pPr>
              <w:tabs>
                <w:tab w:val="center" w:pos="4674"/>
              </w:tabs>
              <w:spacing w:after="12" w:line="247" w:lineRule="auto"/>
            </w:pPr>
            <w:r w:rsidRPr="00AC25CE">
              <w:t xml:space="preserve">Nuo </w:t>
            </w:r>
            <w:r w:rsidRPr="00AC25CE">
              <w:sym w:font="Symbol" w:char="F0B3"/>
            </w:r>
            <w:r>
              <w:t> </w:t>
            </w:r>
            <w:r w:rsidRPr="00AC25CE">
              <w:t>50</w:t>
            </w:r>
            <w:r>
              <w:t> </w:t>
            </w:r>
            <w:r w:rsidRPr="00AC25CE">
              <w:t xml:space="preserve">000/µl iki </w:t>
            </w:r>
            <w:r w:rsidRPr="00AC25CE">
              <w:sym w:font="Symbol" w:char="F0A3"/>
            </w:r>
            <w:r>
              <w:t> </w:t>
            </w:r>
            <w:r w:rsidRPr="00AC25CE">
              <w:t>150</w:t>
            </w:r>
            <w:r>
              <w:t> </w:t>
            </w:r>
            <w:r w:rsidRPr="00AC25CE">
              <w:t xml:space="preserve">000/µl </w:t>
            </w:r>
          </w:p>
        </w:tc>
        <w:tc>
          <w:tcPr>
            <w:tcW w:w="5880" w:type="dxa"/>
            <w:tcBorders>
              <w:top w:val="single" w:sz="6" w:space="0" w:color="000000"/>
              <w:left w:val="single" w:sz="6" w:space="0" w:color="000000"/>
              <w:bottom w:val="single" w:sz="6" w:space="0" w:color="000000"/>
              <w:right w:val="single" w:sz="6" w:space="0" w:color="000000"/>
            </w:tcBorders>
            <w:vAlign w:val="center"/>
            <w:hideMark/>
          </w:tcPr>
          <w:p w14:paraId="5EC1553F" w14:textId="77777777" w:rsidR="00BE40BA" w:rsidRPr="00AC25CE" w:rsidRDefault="00BE40BA" w:rsidP="002B20A3">
            <w:pPr>
              <w:tabs>
                <w:tab w:val="center" w:pos="4674"/>
              </w:tabs>
              <w:spacing w:after="12" w:line="247" w:lineRule="auto"/>
            </w:pPr>
            <w:r w:rsidRPr="00AC25CE">
              <w:t xml:space="preserve">Vartoti mažiausią </w:t>
            </w:r>
            <w:proofErr w:type="spellStart"/>
            <w:r w:rsidRPr="00AC25CE">
              <w:t>eltrombopago</w:t>
            </w:r>
            <w:proofErr w:type="spellEnd"/>
            <w:r w:rsidRPr="00AC25CE">
              <w:t xml:space="preserve"> dozę, kuri yra būtina reikiamam trombocitų </w:t>
            </w:r>
            <w:r>
              <w:t>skaičiui</w:t>
            </w:r>
            <w:r w:rsidRPr="00AC25CE">
              <w:t xml:space="preserve"> palaikyti.</w:t>
            </w:r>
          </w:p>
        </w:tc>
      </w:tr>
      <w:tr w:rsidR="00BE40BA" w:rsidRPr="00AC25CE" w14:paraId="3C4442B2" w14:textId="77777777" w:rsidTr="002B20A3">
        <w:tc>
          <w:tcPr>
            <w:tcW w:w="3210" w:type="dxa"/>
            <w:tcBorders>
              <w:top w:val="single" w:sz="6" w:space="0" w:color="000000"/>
              <w:left w:val="single" w:sz="6" w:space="0" w:color="000000"/>
              <w:bottom w:val="single" w:sz="6" w:space="0" w:color="000000"/>
              <w:right w:val="single" w:sz="6" w:space="0" w:color="000000"/>
            </w:tcBorders>
            <w:vAlign w:val="center"/>
            <w:hideMark/>
          </w:tcPr>
          <w:p w14:paraId="52E91545" w14:textId="77777777" w:rsidR="00BE40BA" w:rsidRPr="00AC25CE" w:rsidRDefault="00BE40BA" w:rsidP="002B20A3">
            <w:pPr>
              <w:tabs>
                <w:tab w:val="center" w:pos="4674"/>
              </w:tabs>
              <w:spacing w:after="12" w:line="247" w:lineRule="auto"/>
            </w:pPr>
            <w:r w:rsidRPr="00AC25CE">
              <w:t>Nuo &gt; 150</w:t>
            </w:r>
            <w:r>
              <w:t> </w:t>
            </w:r>
            <w:r w:rsidRPr="00AC25CE">
              <w:t xml:space="preserve">000/µl iki </w:t>
            </w:r>
            <w:r w:rsidRPr="00AC25CE">
              <w:sym w:font="Symbol" w:char="F0A3"/>
            </w:r>
            <w:r>
              <w:t> </w:t>
            </w:r>
            <w:r w:rsidRPr="00AC25CE">
              <w:t>250</w:t>
            </w:r>
            <w:r>
              <w:t> </w:t>
            </w:r>
            <w:r w:rsidRPr="00AC25CE">
              <w:t>000/µl</w:t>
            </w:r>
          </w:p>
        </w:tc>
        <w:tc>
          <w:tcPr>
            <w:tcW w:w="5880" w:type="dxa"/>
            <w:tcBorders>
              <w:top w:val="single" w:sz="6" w:space="0" w:color="000000"/>
              <w:left w:val="single" w:sz="6" w:space="0" w:color="000000"/>
              <w:bottom w:val="single" w:sz="6" w:space="0" w:color="000000"/>
              <w:right w:val="single" w:sz="6" w:space="0" w:color="000000"/>
            </w:tcBorders>
            <w:vAlign w:val="center"/>
            <w:hideMark/>
          </w:tcPr>
          <w:p w14:paraId="52E1D20E" w14:textId="77777777" w:rsidR="00BE40BA" w:rsidRPr="00AC25CE" w:rsidRDefault="00BE40BA" w:rsidP="002B20A3">
            <w:pPr>
              <w:tabs>
                <w:tab w:val="center" w:pos="4674"/>
              </w:tabs>
              <w:spacing w:after="12" w:line="247" w:lineRule="auto"/>
            </w:pPr>
            <w:r w:rsidRPr="00AC25CE">
              <w:t>Paros dozę mažinti po 50 mg. Palaukus 2 savaites, įvertinti tokio sumažinimo poveikį ir apsvarstyti bet kokį tolimesnį dozės keitimą.</w:t>
            </w:r>
          </w:p>
        </w:tc>
      </w:tr>
      <w:tr w:rsidR="00BE40BA" w:rsidRPr="00AC25CE" w14:paraId="130E2E9A" w14:textId="77777777" w:rsidTr="002B20A3">
        <w:tc>
          <w:tcPr>
            <w:tcW w:w="3210" w:type="dxa"/>
            <w:tcBorders>
              <w:top w:val="single" w:sz="6" w:space="0" w:color="000000"/>
              <w:left w:val="single" w:sz="6" w:space="0" w:color="000000"/>
              <w:bottom w:val="single" w:sz="6" w:space="0" w:color="000000"/>
              <w:right w:val="single" w:sz="6" w:space="0" w:color="000000"/>
            </w:tcBorders>
            <w:vAlign w:val="center"/>
            <w:hideMark/>
          </w:tcPr>
          <w:p w14:paraId="21BF77D0" w14:textId="77777777" w:rsidR="00BE40BA" w:rsidRPr="00AC25CE" w:rsidRDefault="00BE40BA" w:rsidP="002B20A3">
            <w:pPr>
              <w:tabs>
                <w:tab w:val="center" w:pos="4674"/>
              </w:tabs>
              <w:spacing w:after="12" w:line="247" w:lineRule="auto"/>
            </w:pPr>
            <w:r w:rsidRPr="00AC25CE">
              <w:t>&gt;</w:t>
            </w:r>
            <w:r>
              <w:t> </w:t>
            </w:r>
            <w:r w:rsidRPr="00AC25CE">
              <w:t>250</w:t>
            </w:r>
            <w:r>
              <w:t> </w:t>
            </w:r>
            <w:r w:rsidRPr="00AC25CE">
              <w:t xml:space="preserve">000/µl </w:t>
            </w:r>
          </w:p>
        </w:tc>
        <w:tc>
          <w:tcPr>
            <w:tcW w:w="5880" w:type="dxa"/>
            <w:tcBorders>
              <w:top w:val="single" w:sz="6" w:space="0" w:color="000000"/>
              <w:left w:val="single" w:sz="6" w:space="0" w:color="000000"/>
              <w:bottom w:val="single" w:sz="6" w:space="0" w:color="000000"/>
              <w:right w:val="single" w:sz="6" w:space="0" w:color="000000"/>
            </w:tcBorders>
            <w:vAlign w:val="center"/>
            <w:hideMark/>
          </w:tcPr>
          <w:p w14:paraId="49643589" w14:textId="77777777" w:rsidR="00BE40BA" w:rsidRDefault="00BE40BA" w:rsidP="002B20A3">
            <w:pPr>
              <w:tabs>
                <w:tab w:val="center" w:pos="4674"/>
              </w:tabs>
              <w:spacing w:after="12" w:line="247" w:lineRule="auto"/>
            </w:pPr>
            <w:r w:rsidRPr="00AC25CE">
              <w:t xml:space="preserve">Nutraukti </w:t>
            </w:r>
            <w:proofErr w:type="spellStart"/>
            <w:r w:rsidRPr="00AC25CE">
              <w:t>eltrombopago</w:t>
            </w:r>
            <w:proofErr w:type="spellEnd"/>
            <w:r w:rsidRPr="00AC25CE">
              <w:t xml:space="preserve"> vartojimą bent vienai savaitei.</w:t>
            </w:r>
            <w:r>
              <w:t xml:space="preserve"> </w:t>
            </w:r>
          </w:p>
          <w:p w14:paraId="2466B3D8" w14:textId="77777777" w:rsidR="00BE40BA" w:rsidRPr="00AC25CE" w:rsidRDefault="00BE40BA" w:rsidP="002B20A3">
            <w:pPr>
              <w:tabs>
                <w:tab w:val="center" w:pos="4674"/>
              </w:tabs>
              <w:spacing w:after="12" w:line="247" w:lineRule="auto"/>
            </w:pPr>
            <w:r w:rsidRPr="00AC25CE">
              <w:t xml:space="preserve">Kai tik trombocitų </w:t>
            </w:r>
            <w:r>
              <w:t>skaičius</w:t>
            </w:r>
            <w:r w:rsidRPr="00AC25CE">
              <w:t xml:space="preserve"> tampa ≤</w:t>
            </w:r>
            <w:r>
              <w:t> </w:t>
            </w:r>
            <w:r w:rsidRPr="00AC25CE">
              <w:t>100</w:t>
            </w:r>
            <w:r>
              <w:t> </w:t>
            </w:r>
            <w:r w:rsidRPr="00AC25CE">
              <w:t>000/µl, atnaujinti gydymą 50</w:t>
            </w:r>
            <w:r>
              <w:t> </w:t>
            </w:r>
            <w:r w:rsidRPr="00AC25CE">
              <w:t>mg sumažinta paros doze.</w:t>
            </w:r>
          </w:p>
        </w:tc>
      </w:tr>
    </w:tbl>
    <w:p w14:paraId="221E8836" w14:textId="77777777" w:rsidR="00BE40BA" w:rsidRDefault="00BE40BA" w:rsidP="00BE40BA">
      <w:pPr>
        <w:tabs>
          <w:tab w:val="center" w:pos="4674"/>
        </w:tabs>
        <w:spacing w:after="12" w:line="247" w:lineRule="auto"/>
        <w:rPr>
          <w:i/>
          <w:iCs/>
        </w:rPr>
      </w:pPr>
    </w:p>
    <w:p w14:paraId="085C5749" w14:textId="77777777" w:rsidR="00BE40BA" w:rsidRPr="00AC25CE" w:rsidRDefault="00BE40BA" w:rsidP="00BE40BA">
      <w:pPr>
        <w:tabs>
          <w:tab w:val="center" w:pos="4674"/>
        </w:tabs>
        <w:spacing w:after="12" w:line="247" w:lineRule="auto"/>
        <w:rPr>
          <w:i/>
          <w:iCs/>
        </w:rPr>
      </w:pPr>
      <w:r w:rsidRPr="00AC25CE">
        <w:rPr>
          <w:i/>
          <w:iCs/>
        </w:rPr>
        <w:t>Dozės mažinimas pacientams, kuriems pasiektas trijų linijų (baltųjų kraujo ląstelių, raudonųjų kraujo ląstelių ir trombocitų) atsakas</w:t>
      </w:r>
    </w:p>
    <w:p w14:paraId="598D52ED" w14:textId="77777777" w:rsidR="00BE40BA" w:rsidRPr="00AC25CE" w:rsidRDefault="00BE40BA" w:rsidP="00BE40BA">
      <w:pPr>
        <w:tabs>
          <w:tab w:val="center" w:pos="4674"/>
        </w:tabs>
        <w:spacing w:after="12" w:line="247" w:lineRule="auto"/>
      </w:pPr>
      <w:r w:rsidRPr="00AC25CE">
        <w:t xml:space="preserve">Pacientams, kuriems pasiektas bent 8 savaites trunkantis trijų linijų atsakas, įskaitant tuos, kuriems nereikia atlikti kraujo perpylimų: </w:t>
      </w:r>
      <w:proofErr w:type="spellStart"/>
      <w:r w:rsidRPr="00AC25CE">
        <w:t>eltrombopago</w:t>
      </w:r>
      <w:proofErr w:type="spellEnd"/>
      <w:r w:rsidRPr="00AC25CE">
        <w:t xml:space="preserve"> dozę galima sumažinti 50</w:t>
      </w:r>
      <w:r>
        <w:t> </w:t>
      </w:r>
      <w:r w:rsidRPr="00AC25CE">
        <w:t>%.</w:t>
      </w:r>
    </w:p>
    <w:p w14:paraId="1DB32BE9" w14:textId="77777777" w:rsidR="00BE40BA" w:rsidRDefault="00BE40BA" w:rsidP="00BE40BA">
      <w:pPr>
        <w:tabs>
          <w:tab w:val="center" w:pos="4674"/>
        </w:tabs>
        <w:spacing w:after="12" w:line="247" w:lineRule="auto"/>
      </w:pPr>
    </w:p>
    <w:p w14:paraId="7DA84D00" w14:textId="77777777" w:rsidR="00BE40BA" w:rsidRPr="00AC25CE" w:rsidRDefault="00BE40BA" w:rsidP="00BE40BA">
      <w:pPr>
        <w:tabs>
          <w:tab w:val="center" w:pos="4674"/>
        </w:tabs>
        <w:spacing w:after="12" w:line="247" w:lineRule="auto"/>
      </w:pPr>
      <w:r w:rsidRPr="00AC25CE">
        <w:t xml:space="preserve">Jeigu vartojant mažesnę dozę kraujo ląstelių skaičius išlieka stabilus po 8 savaičių, </w:t>
      </w:r>
      <w:proofErr w:type="spellStart"/>
      <w:r w:rsidRPr="00AC25CE">
        <w:t>eltrombopago</w:t>
      </w:r>
      <w:proofErr w:type="spellEnd"/>
      <w:r w:rsidRPr="00AC25CE">
        <w:t xml:space="preserve"> vartojimas turi būti nutrauktas ir stebimi kraujo tyrimo </w:t>
      </w:r>
      <w:r>
        <w:t>rodmenys</w:t>
      </w:r>
      <w:r w:rsidRPr="00AC25CE">
        <w:t xml:space="preserve">. Jeigu trombocitų </w:t>
      </w:r>
      <w:r>
        <w:t>skaičius</w:t>
      </w:r>
      <w:r w:rsidRPr="00AC25CE">
        <w:t xml:space="preserve"> tampa &lt;</w:t>
      </w:r>
      <w:r>
        <w:t> </w:t>
      </w:r>
      <w:r w:rsidRPr="00AC25CE">
        <w:t>30</w:t>
      </w:r>
      <w:r>
        <w:t> </w:t>
      </w:r>
      <w:r w:rsidRPr="00AC25CE">
        <w:t>000/µl, hemoglobino koncentracija sumažėja iki &lt;</w:t>
      </w:r>
      <w:r>
        <w:t> </w:t>
      </w:r>
      <w:r w:rsidRPr="00AC25CE">
        <w:t>9</w:t>
      </w:r>
      <w:r>
        <w:t> </w:t>
      </w:r>
      <w:r w:rsidRPr="00AC25CE">
        <w:t xml:space="preserve">g/dl arba absoliutusis neutrofilų skaičius </w:t>
      </w:r>
      <w:r w:rsidRPr="00AC25CE">
        <w:lastRenderedPageBreak/>
        <w:t>(ANS) tampa &lt;</w:t>
      </w:r>
      <w:r>
        <w:t> </w:t>
      </w:r>
      <w:r w:rsidRPr="00AC25CE">
        <w:t>0,5 x 10</w:t>
      </w:r>
      <w:r w:rsidRPr="00AC25CE">
        <w:rPr>
          <w:vertAlign w:val="superscript"/>
        </w:rPr>
        <w:t>9</w:t>
      </w:r>
      <w:r w:rsidRPr="00AC25CE">
        <w:t xml:space="preserve">/l, vėl galima atnaujinti gydymą </w:t>
      </w:r>
      <w:proofErr w:type="spellStart"/>
      <w:r w:rsidRPr="00AC25CE">
        <w:t>eltrombopagu</w:t>
      </w:r>
      <w:proofErr w:type="spellEnd"/>
      <w:r w:rsidRPr="00AC25CE">
        <w:t xml:space="preserve"> skiriant anksčiau veiksmingą dozę.</w:t>
      </w:r>
    </w:p>
    <w:p w14:paraId="3C9F0484" w14:textId="77777777" w:rsidR="00BE40BA" w:rsidRDefault="00BE40BA" w:rsidP="00BE40BA">
      <w:pPr>
        <w:tabs>
          <w:tab w:val="center" w:pos="4674"/>
        </w:tabs>
        <w:spacing w:after="12" w:line="247" w:lineRule="auto"/>
        <w:rPr>
          <w:i/>
          <w:iCs/>
        </w:rPr>
      </w:pPr>
    </w:p>
    <w:p w14:paraId="3B7D1E2F" w14:textId="77777777" w:rsidR="00BE40BA" w:rsidRPr="00AC25CE" w:rsidRDefault="00BE40BA" w:rsidP="00BE40BA">
      <w:pPr>
        <w:tabs>
          <w:tab w:val="center" w:pos="4674"/>
        </w:tabs>
        <w:spacing w:after="12" w:line="247" w:lineRule="auto"/>
        <w:rPr>
          <w:i/>
          <w:iCs/>
        </w:rPr>
      </w:pPr>
      <w:r w:rsidRPr="00AC25CE">
        <w:rPr>
          <w:i/>
          <w:iCs/>
        </w:rPr>
        <w:t>Gydymo nutraukimas</w:t>
      </w:r>
    </w:p>
    <w:p w14:paraId="49FBCFEF" w14:textId="77777777" w:rsidR="00BE40BA" w:rsidRPr="00AC25CE" w:rsidRDefault="00BE40BA" w:rsidP="00BE40BA">
      <w:pPr>
        <w:tabs>
          <w:tab w:val="center" w:pos="4674"/>
        </w:tabs>
        <w:spacing w:after="12" w:line="247" w:lineRule="auto"/>
      </w:pPr>
      <w:r w:rsidRPr="00AC25CE">
        <w:t xml:space="preserve">Jeigu po 16 savaičių gydymo </w:t>
      </w:r>
      <w:proofErr w:type="spellStart"/>
      <w:r w:rsidRPr="00AC25CE">
        <w:t>eltrombopagu</w:t>
      </w:r>
      <w:proofErr w:type="spellEnd"/>
      <w:r w:rsidRPr="00AC25CE">
        <w:t xml:space="preserve"> </w:t>
      </w:r>
      <w:r>
        <w:t>nesukeliamas</w:t>
      </w:r>
      <w:r w:rsidRPr="00AC25CE">
        <w:t xml:space="preserve"> hematologinis atsakas, </w:t>
      </w:r>
      <w:proofErr w:type="spellStart"/>
      <w:r w:rsidRPr="00AC25CE">
        <w:t>eltrombopago</w:t>
      </w:r>
      <w:proofErr w:type="spellEnd"/>
      <w:r w:rsidRPr="00AC25CE">
        <w:t xml:space="preserve"> vartojimas turi būti nutrauktas. Jeigu nustatoma naujų citogenetinių </w:t>
      </w:r>
      <w:r>
        <w:t>sutrikimų</w:t>
      </w:r>
      <w:r w:rsidRPr="00AC25CE">
        <w:t xml:space="preserve">, reikia įvertinti tolesnio </w:t>
      </w:r>
      <w:proofErr w:type="spellStart"/>
      <w:r w:rsidRPr="00AC25CE">
        <w:t>eltrombopago</w:t>
      </w:r>
      <w:proofErr w:type="spellEnd"/>
      <w:r w:rsidRPr="00AC25CE">
        <w:t xml:space="preserve"> vartojimo tinkamumą (žr. 4.4 ir 4.8 skyrius). Be to, gydymą </w:t>
      </w:r>
      <w:proofErr w:type="spellStart"/>
      <w:r w:rsidRPr="00AC25CE">
        <w:t>eltrombopagu</w:t>
      </w:r>
      <w:proofErr w:type="spellEnd"/>
      <w:r w:rsidRPr="00AC25CE">
        <w:t xml:space="preserve"> reikia nutraukti dėl pernelyg didelio trombocitų </w:t>
      </w:r>
      <w:r>
        <w:t>skaičiaus</w:t>
      </w:r>
      <w:r w:rsidRPr="00AC25CE">
        <w:t xml:space="preserve"> atsako (kaip nuodyta 3 lentelėje) arba svarbių kepenų </w:t>
      </w:r>
      <w:r>
        <w:t xml:space="preserve">funkcijos </w:t>
      </w:r>
      <w:r w:rsidRPr="00AC25CE">
        <w:t xml:space="preserve">tyrimų rodmenų </w:t>
      </w:r>
      <w:r>
        <w:t>sutrikimų</w:t>
      </w:r>
      <w:r w:rsidRPr="00AC25CE">
        <w:t xml:space="preserve"> (žr. 4.8 skyrių).</w:t>
      </w:r>
    </w:p>
    <w:p w14:paraId="1D8B2C72" w14:textId="77777777" w:rsidR="005C6AD9" w:rsidRPr="00EA0727" w:rsidRDefault="005C6AD9" w:rsidP="004E0A3E">
      <w:pPr>
        <w:tabs>
          <w:tab w:val="center" w:pos="4674"/>
        </w:tabs>
        <w:spacing w:after="12" w:line="247" w:lineRule="auto"/>
        <w:ind w:left="540" w:hanging="540"/>
      </w:pPr>
    </w:p>
    <w:p w14:paraId="32064C8D" w14:textId="27F0067E" w:rsidR="00EB0833" w:rsidRPr="003E694B" w:rsidRDefault="002C56B8" w:rsidP="00EB0833">
      <w:pPr>
        <w:tabs>
          <w:tab w:val="left" w:pos="567"/>
        </w:tabs>
        <w:rPr>
          <w:i/>
          <w:iCs/>
          <w:u w:val="single"/>
        </w:rPr>
      </w:pPr>
      <w:r w:rsidRPr="005C6B60">
        <w:rPr>
          <w:i/>
          <w:iCs/>
          <w:u w:val="single"/>
        </w:rPr>
        <w:t>Ypatingos</w:t>
      </w:r>
      <w:r w:rsidR="00EB0833" w:rsidRPr="005C6B60">
        <w:rPr>
          <w:i/>
          <w:iCs/>
          <w:u w:val="single"/>
        </w:rPr>
        <w:t xml:space="preserve"> populiacijos</w:t>
      </w:r>
    </w:p>
    <w:p w14:paraId="2191DFAE" w14:textId="77777777" w:rsidR="00EB0833" w:rsidRPr="00EA0727" w:rsidRDefault="00EB0833" w:rsidP="00EB0833">
      <w:pPr>
        <w:tabs>
          <w:tab w:val="left" w:pos="567"/>
        </w:tabs>
      </w:pPr>
    </w:p>
    <w:p w14:paraId="50A44346" w14:textId="08202277" w:rsidR="00EB0833" w:rsidRPr="00EA0727" w:rsidRDefault="005C6B60" w:rsidP="00EB0833">
      <w:pPr>
        <w:tabs>
          <w:tab w:val="left" w:pos="567"/>
        </w:tabs>
        <w:rPr>
          <w:i/>
          <w:iCs/>
        </w:rPr>
      </w:pPr>
      <w:r w:rsidRPr="005C6B60">
        <w:rPr>
          <w:i/>
          <w:iCs/>
          <w:color w:val="000000"/>
          <w:szCs w:val="22"/>
        </w:rPr>
        <w:t>Pacientams, kurių inkstų funkcija sutrikusi</w:t>
      </w:r>
      <w:r w:rsidR="002C56B8">
        <w:rPr>
          <w:i/>
          <w:iCs/>
        </w:rPr>
        <w:t xml:space="preserve"> </w:t>
      </w:r>
    </w:p>
    <w:p w14:paraId="2669A4E3" w14:textId="52734C0C" w:rsidR="00EB0833" w:rsidRPr="00EA0727" w:rsidRDefault="00EB0833" w:rsidP="00EB0833">
      <w:pPr>
        <w:tabs>
          <w:tab w:val="left" w:pos="567"/>
        </w:tabs>
      </w:pPr>
      <w:r w:rsidRPr="00EA0727">
        <w:t xml:space="preserve">Pacientams, kurių inkstų funkcija sutrikusi, dozės keisti nebūtina. Pacientams, kurių inkstų funkcija sutrikusi, </w:t>
      </w:r>
      <w:proofErr w:type="spellStart"/>
      <w:r w:rsidRPr="00EA0727">
        <w:t>eltrombopag</w:t>
      </w:r>
      <w:r w:rsidR="005C6B60">
        <w:t>o</w:t>
      </w:r>
      <w:proofErr w:type="spellEnd"/>
      <w:r w:rsidRPr="00EA0727">
        <w:t xml:space="preserve"> vartoti reikia atsargiai ir juos reikia atidžiai stebėti, pavyzdžiui, matuoti kreatinino koncentraciją serume ir (arba) tirti šlapimą (žr. 5.2 skyrių).</w:t>
      </w:r>
    </w:p>
    <w:p w14:paraId="6F72B609" w14:textId="77777777" w:rsidR="00EB0833" w:rsidRPr="00EA0727" w:rsidRDefault="00EB0833" w:rsidP="00EB0833">
      <w:pPr>
        <w:tabs>
          <w:tab w:val="left" w:pos="567"/>
        </w:tabs>
      </w:pPr>
    </w:p>
    <w:p w14:paraId="3984D2CC" w14:textId="77777777" w:rsidR="005C6B60" w:rsidRDefault="005C6B60" w:rsidP="00EB0833">
      <w:pPr>
        <w:tabs>
          <w:tab w:val="left" w:pos="567"/>
        </w:tabs>
      </w:pPr>
      <w:r w:rsidRPr="005C6B60">
        <w:rPr>
          <w:i/>
          <w:color w:val="000000"/>
          <w:szCs w:val="20"/>
        </w:rPr>
        <w:t>Pacientams, kurių kepenų funkcija sutrikusi</w:t>
      </w:r>
      <w:r w:rsidRPr="00EA0727">
        <w:t xml:space="preserve"> </w:t>
      </w:r>
    </w:p>
    <w:p w14:paraId="344C17CC" w14:textId="0E24BBBF" w:rsidR="00EB0833" w:rsidRPr="00EA0727" w:rsidRDefault="00EB0833" w:rsidP="00EB0833">
      <w:pPr>
        <w:tabs>
          <w:tab w:val="left" w:pos="567"/>
        </w:tabs>
      </w:pPr>
      <w:proofErr w:type="spellStart"/>
      <w:r w:rsidRPr="00EA0727">
        <w:t>Eltrombopago</w:t>
      </w:r>
      <w:proofErr w:type="spellEnd"/>
      <w:r w:rsidRPr="00EA0727">
        <w:t xml:space="preserve"> negalima vartoti </w:t>
      </w:r>
      <w:r w:rsidR="005C6B60" w:rsidRPr="00EA0727">
        <w:t xml:space="preserve">ITP </w:t>
      </w:r>
      <w:r w:rsidR="005C6B60">
        <w:t xml:space="preserve">sergantiems </w:t>
      </w:r>
      <w:r w:rsidRPr="00EA0727">
        <w:t xml:space="preserve">pacientams, </w:t>
      </w:r>
      <w:r w:rsidR="005C6B60" w:rsidRPr="005C6B60">
        <w:t xml:space="preserve">kurių kepenų funkcija sutrikusi </w:t>
      </w:r>
      <w:r w:rsidRPr="00EA0727">
        <w:t xml:space="preserve">(≥5 balų pagal </w:t>
      </w:r>
      <w:proofErr w:type="spellStart"/>
      <w:r w:rsidRPr="005C6B60">
        <w:rPr>
          <w:i/>
          <w:iCs/>
        </w:rPr>
        <w:t>Child-Pugh</w:t>
      </w:r>
      <w:proofErr w:type="spellEnd"/>
      <w:r w:rsidRPr="00EA0727">
        <w:t xml:space="preserve"> skalę), išskyrus atvejus, kai laukiama nauda persveria nustatytą vartų venos trombozės riziką (žr. 4.4 skyrių).</w:t>
      </w:r>
    </w:p>
    <w:p w14:paraId="4FCEDE41" w14:textId="77777777" w:rsidR="00EB0833" w:rsidRPr="00EA0727" w:rsidRDefault="00EB0833" w:rsidP="00EB0833">
      <w:pPr>
        <w:tabs>
          <w:tab w:val="left" w:pos="567"/>
        </w:tabs>
      </w:pPr>
    </w:p>
    <w:p w14:paraId="6CF56F69" w14:textId="0C75D549" w:rsidR="00EB0833" w:rsidRPr="00EA0727" w:rsidRDefault="00EB0833" w:rsidP="00EB0833">
      <w:pPr>
        <w:tabs>
          <w:tab w:val="left" w:pos="567"/>
        </w:tabs>
      </w:pPr>
      <w:r w:rsidRPr="00EA0727">
        <w:t xml:space="preserve">Jeigu nusprendžiama, kad </w:t>
      </w:r>
      <w:proofErr w:type="spellStart"/>
      <w:r w:rsidRPr="00EA0727">
        <w:t>eltrombopag</w:t>
      </w:r>
      <w:r w:rsidR="005C6B60">
        <w:t>o</w:t>
      </w:r>
      <w:proofErr w:type="spellEnd"/>
      <w:r w:rsidRPr="00EA0727">
        <w:t xml:space="preserve"> vartoti </w:t>
      </w:r>
      <w:r w:rsidR="005C6B60" w:rsidRPr="00EA0727">
        <w:t>ITP</w:t>
      </w:r>
      <w:r w:rsidR="005C6B60">
        <w:t xml:space="preserve"> sergantiems</w:t>
      </w:r>
      <w:r w:rsidR="005C6B60" w:rsidRPr="00EA0727">
        <w:t xml:space="preserve"> </w:t>
      </w:r>
      <w:r w:rsidRPr="00EA0727">
        <w:t>pacientams, kuri</w:t>
      </w:r>
      <w:r w:rsidR="005C6B60">
        <w:t>ų</w:t>
      </w:r>
      <w:r w:rsidRPr="00EA0727">
        <w:t xml:space="preserve"> kepenų funkcij</w:t>
      </w:r>
      <w:r w:rsidR="005C6B60">
        <w:t>a</w:t>
      </w:r>
      <w:r w:rsidRPr="00EA0727">
        <w:t xml:space="preserve"> sutrik</w:t>
      </w:r>
      <w:r w:rsidR="005C6B60">
        <w:t>usi</w:t>
      </w:r>
      <w:r w:rsidRPr="00EA0727">
        <w:t xml:space="preserve">, būtina, pradinė dozė turi būti 25 mg vieną kartą per parą. Pradėjus vartoti </w:t>
      </w:r>
      <w:proofErr w:type="spellStart"/>
      <w:r w:rsidRPr="00EA0727">
        <w:t>eltrombopago</w:t>
      </w:r>
      <w:proofErr w:type="spellEnd"/>
      <w:r w:rsidRPr="00EA0727">
        <w:t xml:space="preserve"> dozę pacientams, </w:t>
      </w:r>
      <w:r w:rsidR="005C6B60" w:rsidRPr="005C6B60">
        <w:t>kurių kepenų funkcija sutrikusi</w:t>
      </w:r>
      <w:r w:rsidRPr="00EA0727">
        <w:t>, turi būti laikomasi 3 savaičių intervalo, kol bus galima didinti dozę.</w:t>
      </w:r>
    </w:p>
    <w:p w14:paraId="46595AD7" w14:textId="77777777" w:rsidR="00EB0833" w:rsidRPr="00EA0727" w:rsidRDefault="00EB0833" w:rsidP="00EB0833">
      <w:pPr>
        <w:tabs>
          <w:tab w:val="left" w:pos="567"/>
        </w:tabs>
      </w:pPr>
    </w:p>
    <w:p w14:paraId="38D5B15B" w14:textId="478F88AA" w:rsidR="00EB0833" w:rsidRPr="00EA0727" w:rsidRDefault="00EB0833" w:rsidP="00EB0833">
      <w:pPr>
        <w:tabs>
          <w:tab w:val="left" w:pos="567"/>
        </w:tabs>
      </w:pPr>
      <w:r w:rsidRPr="00EA0727">
        <w:t xml:space="preserve">Pacientams, kuriems yra lėtinė HCV infekcija ir pasireiškia trombocitopenija bei yra lengvas kepenų funkcijos sutrikimas (≤6 balų pagal </w:t>
      </w:r>
      <w:proofErr w:type="spellStart"/>
      <w:r w:rsidRPr="00EA0727">
        <w:t>Child-Pugh</w:t>
      </w:r>
      <w:proofErr w:type="spellEnd"/>
      <w:r w:rsidRPr="00EA0727">
        <w:t xml:space="preserve">), dozės keisti nereikia. Pacientams, kuriems yra lėtinė HCV infekcija, ir </w:t>
      </w:r>
      <w:r w:rsidR="00E11FB6" w:rsidRPr="00EA0727">
        <w:t xml:space="preserve">sunkia </w:t>
      </w:r>
      <w:proofErr w:type="spellStart"/>
      <w:r w:rsidR="00E11FB6" w:rsidRPr="00EA0727">
        <w:t>aplazine</w:t>
      </w:r>
      <w:proofErr w:type="spellEnd"/>
      <w:r w:rsidR="00E11FB6" w:rsidRPr="00EA0727">
        <w:t xml:space="preserve"> anemija </w:t>
      </w:r>
      <w:r w:rsidR="00E11FB6">
        <w:t xml:space="preserve">sergantiems </w:t>
      </w:r>
      <w:r w:rsidRPr="00EA0727">
        <w:t xml:space="preserve">pacientams, </w:t>
      </w:r>
      <w:r w:rsidR="00E11FB6" w:rsidRPr="00E11FB6">
        <w:t>kurių kepenų funkcija sutrikusi</w:t>
      </w:r>
      <w:r w:rsidRPr="00EA0727">
        <w:t xml:space="preserve">, iš pradžių reikia vartoti 25 mg </w:t>
      </w:r>
      <w:proofErr w:type="spellStart"/>
      <w:r w:rsidRPr="00EA0727">
        <w:t>eltrombopago</w:t>
      </w:r>
      <w:proofErr w:type="spellEnd"/>
      <w:r w:rsidRPr="00EA0727">
        <w:t xml:space="preserve"> dozę vieną kartą per parą (žr. 5.2 skyrių). Pradėjus </w:t>
      </w:r>
      <w:proofErr w:type="spellStart"/>
      <w:r w:rsidRPr="00EA0727">
        <w:t>eltrombopago</w:t>
      </w:r>
      <w:proofErr w:type="spellEnd"/>
      <w:r w:rsidRPr="00EA0727">
        <w:t xml:space="preserve"> dozavimą pacientams, </w:t>
      </w:r>
      <w:r w:rsidR="00E11FB6" w:rsidRPr="00E11FB6">
        <w:t>kurių kepenų funkcija sutrikusi</w:t>
      </w:r>
      <w:r w:rsidRPr="00EA0727">
        <w:t>, prieš didinant dozę, turi būti laikomasi 2 savaičių intervalo.</w:t>
      </w:r>
    </w:p>
    <w:p w14:paraId="53DF3768" w14:textId="77777777" w:rsidR="00EB0833" w:rsidRPr="00EA0727" w:rsidRDefault="00EB0833" w:rsidP="00EB0833">
      <w:pPr>
        <w:tabs>
          <w:tab w:val="left" w:pos="567"/>
        </w:tabs>
      </w:pPr>
    </w:p>
    <w:p w14:paraId="7A705C29" w14:textId="5277952C" w:rsidR="00EB0833" w:rsidRPr="00EA0727" w:rsidRDefault="00EB0833" w:rsidP="00EB0833">
      <w:pPr>
        <w:tabs>
          <w:tab w:val="left" w:pos="567"/>
        </w:tabs>
      </w:pPr>
      <w:r w:rsidRPr="00EA0727">
        <w:t xml:space="preserve">Yra didesnė nepageidaujamų reiškinių rizika, įskaitant kepenų </w:t>
      </w:r>
      <w:r w:rsidR="001F3255">
        <w:t>funkcijos nepakankamumą</w:t>
      </w:r>
      <w:r w:rsidRPr="00EA0727">
        <w:t xml:space="preserve"> ir tromboembolijos reiškinius (TER), pacientams, kuriems pasireiškia trombocitopenija, sergantiems progresavusia lėtine kepenų liga ir gydomiems </w:t>
      </w:r>
      <w:proofErr w:type="spellStart"/>
      <w:r w:rsidRPr="00EA0727">
        <w:t>eltrombopagu</w:t>
      </w:r>
      <w:proofErr w:type="spellEnd"/>
      <w:r w:rsidRPr="00EA0727">
        <w:t xml:space="preserve"> tiek ruošiantis invazinei procedūrai, tiek HCV užsikrėtusiems pacientams, kuriems taikomas antivirusinis gydymas (žr. 4.4 ir 4.8 skyrius).</w:t>
      </w:r>
    </w:p>
    <w:p w14:paraId="01682C1D" w14:textId="77777777" w:rsidR="00EB0833" w:rsidRPr="00EA0727" w:rsidRDefault="00EB0833" w:rsidP="00EB0833">
      <w:pPr>
        <w:tabs>
          <w:tab w:val="left" w:pos="567"/>
        </w:tabs>
      </w:pPr>
    </w:p>
    <w:p w14:paraId="7C5A7CA6" w14:textId="1058D9C2" w:rsidR="00EB0833" w:rsidRPr="00EA0727" w:rsidRDefault="00EB0833" w:rsidP="00EB0833">
      <w:pPr>
        <w:tabs>
          <w:tab w:val="left" w:pos="567"/>
        </w:tabs>
        <w:rPr>
          <w:i/>
          <w:iCs/>
        </w:rPr>
      </w:pPr>
      <w:r w:rsidRPr="00EA0727">
        <w:rPr>
          <w:i/>
          <w:iCs/>
        </w:rPr>
        <w:t>Senyvi</w:t>
      </w:r>
      <w:r w:rsidR="00E11FB6">
        <w:rPr>
          <w:i/>
          <w:iCs/>
        </w:rPr>
        <w:t>ems pacientams</w:t>
      </w:r>
    </w:p>
    <w:p w14:paraId="4A1772EA" w14:textId="068C77E3" w:rsidR="00EB0833" w:rsidRPr="00EA0727" w:rsidRDefault="00EB0833" w:rsidP="00EB0833">
      <w:pPr>
        <w:tabs>
          <w:tab w:val="left" w:pos="567"/>
        </w:tabs>
      </w:pPr>
      <w:r w:rsidRPr="00EA0727">
        <w:t xml:space="preserve">Duomenys apie </w:t>
      </w:r>
      <w:proofErr w:type="spellStart"/>
      <w:r w:rsidRPr="00EA0727">
        <w:t>eltrombopago</w:t>
      </w:r>
      <w:proofErr w:type="spellEnd"/>
      <w:r w:rsidRPr="00EA0727">
        <w:t xml:space="preserve"> vartojimą 65 metų ir vyresniems pacientams, sergantiems ITP, yra riboti ir nėra klinikinės vyresnių kaip 85 metų pacientų, sergančių ITP, gydymo patirties. Klinikinių </w:t>
      </w:r>
      <w:proofErr w:type="spellStart"/>
      <w:r w:rsidRPr="00EA0727">
        <w:t>eltrombopago</w:t>
      </w:r>
      <w:proofErr w:type="spellEnd"/>
      <w:r w:rsidRPr="00EA0727">
        <w:t xml:space="preserve"> tyrimų duomenimis, </w:t>
      </w:r>
      <w:proofErr w:type="spellStart"/>
      <w:r w:rsidRPr="00EA0727">
        <w:t>eltrombopago</w:t>
      </w:r>
      <w:proofErr w:type="spellEnd"/>
      <w:r w:rsidRPr="00EA0727">
        <w:t xml:space="preserve"> saugumas 65 metų ir vyresnių pacientų grupėje kliniškai reikšmingai nesiskyrė nuo jaunesnių pacientų. Kiti pateikti klinikiniai duomenys atsako skirtumų senyvų ir jaunesnių pacientų organizme neparodė, bet didesnio kai kurių vyresn</w:t>
      </w:r>
      <w:r w:rsidR="00E11FB6">
        <w:t>io amžiaus</w:t>
      </w:r>
      <w:r w:rsidRPr="00EA0727">
        <w:t xml:space="preserve"> asmenų jautrumo paneigti negalima (žr. 5.2 skyrių).</w:t>
      </w:r>
    </w:p>
    <w:p w14:paraId="2006AFF9" w14:textId="77777777" w:rsidR="00EB0833" w:rsidRPr="00EA0727" w:rsidRDefault="00EB0833" w:rsidP="00EB0833">
      <w:pPr>
        <w:tabs>
          <w:tab w:val="left" w:pos="567"/>
        </w:tabs>
      </w:pPr>
    </w:p>
    <w:p w14:paraId="3A6A77B7" w14:textId="1A4E8C7C" w:rsidR="00EB0833" w:rsidRPr="00EA0727" w:rsidRDefault="00EB0833" w:rsidP="00EB0833">
      <w:pPr>
        <w:tabs>
          <w:tab w:val="left" w:pos="567"/>
        </w:tabs>
      </w:pPr>
      <w:r w:rsidRPr="00EA0727">
        <w:t xml:space="preserve">Duomenų apie </w:t>
      </w:r>
      <w:proofErr w:type="spellStart"/>
      <w:r w:rsidRPr="00EA0727">
        <w:t>eltrombopago</w:t>
      </w:r>
      <w:proofErr w:type="spellEnd"/>
      <w:r w:rsidRPr="00EA0727">
        <w:t xml:space="preserve"> vartojimą vyresniems kaip 75 metų HCV užsikrėtusiems pacientams ir SAA sergantiems pacientams </w:t>
      </w:r>
      <w:r w:rsidR="00305A5B">
        <w:t>nepakanka</w:t>
      </w:r>
      <w:r w:rsidRPr="00EA0727">
        <w:t xml:space="preserve">. Gydant tokius pacientus, </w:t>
      </w:r>
      <w:r w:rsidR="00E11FB6">
        <w:t>reik</w:t>
      </w:r>
      <w:r w:rsidR="005E7F51">
        <w:t>i</w:t>
      </w:r>
      <w:r w:rsidR="00E11FB6">
        <w:t>a laikytis atsargumo</w:t>
      </w:r>
      <w:r w:rsidRPr="00EA0727">
        <w:t xml:space="preserve"> (žr. 4.4 skyrių).</w:t>
      </w:r>
    </w:p>
    <w:p w14:paraId="34D2E9FA" w14:textId="77777777" w:rsidR="00EB0833" w:rsidRPr="00EA0727" w:rsidRDefault="00EB0833" w:rsidP="00EB0833">
      <w:pPr>
        <w:tabs>
          <w:tab w:val="left" w:pos="567"/>
        </w:tabs>
      </w:pPr>
    </w:p>
    <w:p w14:paraId="301319F9" w14:textId="77777777" w:rsidR="00EB0833" w:rsidRPr="00EA0727" w:rsidRDefault="00EB0833" w:rsidP="00EB0833">
      <w:pPr>
        <w:tabs>
          <w:tab w:val="left" w:pos="567"/>
        </w:tabs>
        <w:rPr>
          <w:i/>
          <w:iCs/>
        </w:rPr>
      </w:pPr>
      <w:r w:rsidRPr="00EA0727">
        <w:rPr>
          <w:i/>
          <w:iCs/>
        </w:rPr>
        <w:t>Iš Rytų/Pietryčių Azijos kilę pacientai</w:t>
      </w:r>
    </w:p>
    <w:p w14:paraId="42FC5634" w14:textId="77777777" w:rsidR="00EB0833" w:rsidRPr="00EA0727" w:rsidRDefault="00EB0833" w:rsidP="00EB0833">
      <w:pPr>
        <w:tabs>
          <w:tab w:val="left" w:pos="567"/>
        </w:tabs>
      </w:pPr>
      <w:r w:rsidRPr="00EA0727">
        <w:t xml:space="preserve">Iš Rytų/Pietryčių Azijos kilusiems suaugusiesiems ir vaikų populiacijos pacientams, įskaitant tuos, kuriems yra kepenų funkcijos sutrikimas, gydymą </w:t>
      </w:r>
      <w:proofErr w:type="spellStart"/>
      <w:r w:rsidRPr="00EA0727">
        <w:t>eltrombopagu</w:t>
      </w:r>
      <w:proofErr w:type="spellEnd"/>
      <w:r w:rsidRPr="00EA0727">
        <w:t xml:space="preserve"> reikia pradėti 25 mg doze, vartojama kartą per parą (žr. 5.2 skyrių).</w:t>
      </w:r>
    </w:p>
    <w:p w14:paraId="0F339665" w14:textId="77777777" w:rsidR="00EB0833" w:rsidRPr="00EA0727" w:rsidRDefault="00EB0833" w:rsidP="00EB0833">
      <w:pPr>
        <w:tabs>
          <w:tab w:val="left" w:pos="567"/>
        </w:tabs>
      </w:pPr>
    </w:p>
    <w:p w14:paraId="58DA85B6" w14:textId="6846C198" w:rsidR="00EB0833" w:rsidRPr="00EA0727" w:rsidRDefault="00EB0833" w:rsidP="00EB0833">
      <w:pPr>
        <w:tabs>
          <w:tab w:val="left" w:pos="567"/>
        </w:tabs>
      </w:pPr>
      <w:r w:rsidRPr="00EA0727">
        <w:lastRenderedPageBreak/>
        <w:t xml:space="preserve">Reikia ir toliau nuolat stebėti tokių pacientų trombocitų </w:t>
      </w:r>
      <w:r w:rsidR="00786F6C">
        <w:t>skaičių</w:t>
      </w:r>
      <w:r w:rsidRPr="00EA0727">
        <w:t xml:space="preserve"> ir laikytis įprastų tolesnio dozės </w:t>
      </w:r>
      <w:r w:rsidR="00E11FB6">
        <w:t>modifikavimo</w:t>
      </w:r>
      <w:r w:rsidRPr="00EA0727">
        <w:t xml:space="preserve"> kriterijų.</w:t>
      </w:r>
    </w:p>
    <w:p w14:paraId="431356CB" w14:textId="77777777" w:rsidR="00EB0833" w:rsidRPr="00EA0727" w:rsidRDefault="00EB0833" w:rsidP="00EB0833">
      <w:pPr>
        <w:tabs>
          <w:tab w:val="left" w:pos="567"/>
        </w:tabs>
      </w:pPr>
    </w:p>
    <w:p w14:paraId="4CA78465" w14:textId="77777777" w:rsidR="00EB0833" w:rsidRPr="00EA0727" w:rsidRDefault="00EB0833" w:rsidP="00EB0833">
      <w:pPr>
        <w:tabs>
          <w:tab w:val="left" w:pos="567"/>
        </w:tabs>
        <w:rPr>
          <w:i/>
          <w:iCs/>
        </w:rPr>
      </w:pPr>
      <w:r w:rsidRPr="00EA0727">
        <w:rPr>
          <w:i/>
          <w:iCs/>
        </w:rPr>
        <w:t>Vaikų populiacija</w:t>
      </w:r>
    </w:p>
    <w:p w14:paraId="73C36E52" w14:textId="48763C22" w:rsidR="0074376C" w:rsidRPr="00EA0727" w:rsidRDefault="00591F2B" w:rsidP="00EB0833">
      <w:pPr>
        <w:tabs>
          <w:tab w:val="left" w:pos="567"/>
        </w:tabs>
      </w:pPr>
      <w:proofErr w:type="spellStart"/>
      <w:r>
        <w:t>Eltrombopag</w:t>
      </w:r>
      <w:proofErr w:type="spellEnd"/>
      <w:r>
        <w:t xml:space="preserve"> </w:t>
      </w:r>
      <w:proofErr w:type="spellStart"/>
      <w:r w:rsidR="005E4D15">
        <w:t>Sandoz</w:t>
      </w:r>
      <w:proofErr w:type="spellEnd"/>
      <w:r w:rsidR="00EB0833" w:rsidRPr="00EA0727">
        <w:t xml:space="preserve"> nerekomenduojama vartoti jaunesniems kaip 1 metų vaikams, sergantiems ITP, kadangi duomenų apie vaistinio preparato saugumą ir veiksmingumą nepakanka. </w:t>
      </w:r>
      <w:proofErr w:type="spellStart"/>
      <w:r w:rsidR="00EB0833" w:rsidRPr="00EA0727">
        <w:t>Eltrombopago</w:t>
      </w:r>
      <w:proofErr w:type="spellEnd"/>
      <w:r w:rsidR="00EB0833" w:rsidRPr="00EA0727">
        <w:t xml:space="preserve"> saugumas ir veiksmingumas vaikams ir paaugliams (&lt;18 metų), sergantiems su lėtine HCV infekcija susijusia trombocitopenija arba SAA, neištirti. Duomenų nėra.</w:t>
      </w:r>
    </w:p>
    <w:p w14:paraId="728988E6" w14:textId="77777777" w:rsidR="0074376C" w:rsidRPr="00EA0727" w:rsidRDefault="0074376C" w:rsidP="00EB0833">
      <w:pPr>
        <w:tabs>
          <w:tab w:val="left" w:pos="567"/>
        </w:tabs>
      </w:pPr>
    </w:p>
    <w:p w14:paraId="2CA6D233" w14:textId="77777777" w:rsidR="0074376C" w:rsidRPr="00EA0727" w:rsidRDefault="0074376C" w:rsidP="00EB0833">
      <w:pPr>
        <w:tabs>
          <w:tab w:val="left" w:pos="567"/>
        </w:tabs>
        <w:rPr>
          <w:u w:val="single"/>
        </w:rPr>
      </w:pPr>
      <w:r w:rsidRPr="00EA0727">
        <w:rPr>
          <w:u w:val="single"/>
        </w:rPr>
        <w:t>Vartojimo metodas</w:t>
      </w:r>
    </w:p>
    <w:p w14:paraId="60572610" w14:textId="77777777" w:rsidR="0074376C" w:rsidRPr="00EA0727" w:rsidRDefault="0074376C" w:rsidP="00EB0833">
      <w:pPr>
        <w:tabs>
          <w:tab w:val="left" w:pos="567"/>
        </w:tabs>
      </w:pPr>
    </w:p>
    <w:p w14:paraId="5296EA23" w14:textId="77777777" w:rsidR="00720BB5" w:rsidRPr="00EA0727" w:rsidRDefault="0074376C" w:rsidP="00EB0833">
      <w:pPr>
        <w:tabs>
          <w:tab w:val="left" w:pos="567"/>
        </w:tabs>
      </w:pPr>
      <w:r w:rsidRPr="00EA0727">
        <w:t>Vartoti per burną.</w:t>
      </w:r>
    </w:p>
    <w:p w14:paraId="2F9089C3" w14:textId="30589D4A" w:rsidR="00EB0833" w:rsidRPr="00EA0727" w:rsidRDefault="0074376C" w:rsidP="00EB0833">
      <w:pPr>
        <w:tabs>
          <w:tab w:val="left" w:pos="567"/>
        </w:tabs>
        <w:rPr>
          <w:szCs w:val="20"/>
          <w:lang w:eastAsia="lt-LT"/>
        </w:rPr>
      </w:pPr>
      <w:r w:rsidRPr="00EA0727">
        <w:t xml:space="preserve">Tabletės turi būti išgertos ne vėliau kaip likus dviem valandoms iki arba ne anksčiau kaip praėjus keturioms valandoms po bet kurių produktų, pavyzdžiui, </w:t>
      </w:r>
      <w:proofErr w:type="spellStart"/>
      <w:r w:rsidRPr="00EA0727">
        <w:t>antacidinių</w:t>
      </w:r>
      <w:proofErr w:type="spellEnd"/>
      <w:r w:rsidRPr="00EA0727">
        <w:t xml:space="preserve"> vaistinių preparatų, pieno produktų (ar kitokių maisto produktų, kurių sudėtyje yra kalcio) ar mineralų papildų, kurių sudėtyje yra </w:t>
      </w:r>
      <w:proofErr w:type="spellStart"/>
      <w:r w:rsidRPr="00EA0727">
        <w:t>polivalentinių</w:t>
      </w:r>
      <w:proofErr w:type="spellEnd"/>
      <w:r w:rsidRPr="00EA0727">
        <w:t xml:space="preserve"> katijonų (pvz.: geležies, kalcio, magnio, aliuminio, seleno ir cinko), pavartojimo (žr. 4.5 ir 5.2 skyrius).</w:t>
      </w:r>
    </w:p>
    <w:p w14:paraId="582D195B" w14:textId="77777777" w:rsidR="00EB0833" w:rsidRPr="00EA0727" w:rsidRDefault="00EB0833" w:rsidP="004E0A3E">
      <w:pPr>
        <w:tabs>
          <w:tab w:val="center" w:pos="4674"/>
        </w:tabs>
        <w:spacing w:after="12" w:line="247" w:lineRule="auto"/>
        <w:ind w:left="540" w:hanging="540"/>
      </w:pPr>
    </w:p>
    <w:p w14:paraId="07FE256C" w14:textId="77777777" w:rsidR="0056278F" w:rsidRPr="00EA0727" w:rsidRDefault="00F42131">
      <w:pPr>
        <w:ind w:left="567" w:hanging="567"/>
        <w:rPr>
          <w:b/>
        </w:rPr>
      </w:pPr>
      <w:r w:rsidRPr="00EA0727">
        <w:rPr>
          <w:b/>
        </w:rPr>
        <w:t>4.3</w:t>
      </w:r>
      <w:r w:rsidRPr="00EA0727">
        <w:rPr>
          <w:b/>
        </w:rPr>
        <w:tab/>
        <w:t>Kontraindikacijos</w:t>
      </w:r>
    </w:p>
    <w:p w14:paraId="7390D857" w14:textId="77777777" w:rsidR="00FF6D74" w:rsidRPr="00EA0727" w:rsidRDefault="00FF6D74">
      <w:pPr>
        <w:ind w:left="567" w:hanging="567"/>
      </w:pPr>
    </w:p>
    <w:p w14:paraId="48B2F18E" w14:textId="5C174574" w:rsidR="0056278F" w:rsidRPr="00EA0727" w:rsidRDefault="00372C1F">
      <w:pPr>
        <w:ind w:left="567" w:hanging="567"/>
      </w:pPr>
      <w:r w:rsidRPr="00EA0727">
        <w:t xml:space="preserve">Padidėjęs jautrumas </w:t>
      </w:r>
      <w:proofErr w:type="spellStart"/>
      <w:r w:rsidRPr="00EA0727">
        <w:t>eltrombopagui</w:t>
      </w:r>
      <w:proofErr w:type="spellEnd"/>
      <w:r w:rsidRPr="00EA0727">
        <w:t xml:space="preserve"> arba bet kuriai 6.1 skyriuje nurodytai pagalbinei medžiagai.</w:t>
      </w:r>
    </w:p>
    <w:p w14:paraId="77E6A49C" w14:textId="77777777" w:rsidR="00F600E4" w:rsidRPr="00EA0727" w:rsidRDefault="00F600E4">
      <w:pPr>
        <w:ind w:left="567" w:hanging="567"/>
      </w:pPr>
    </w:p>
    <w:p w14:paraId="13E9BB8A" w14:textId="77777777" w:rsidR="0056278F" w:rsidRPr="00EA0727" w:rsidRDefault="00F42131">
      <w:pPr>
        <w:ind w:left="567" w:hanging="567"/>
        <w:rPr>
          <w:b/>
        </w:rPr>
      </w:pPr>
      <w:r w:rsidRPr="00C155A6">
        <w:rPr>
          <w:b/>
        </w:rPr>
        <w:t>4.4</w:t>
      </w:r>
      <w:r w:rsidRPr="00C155A6">
        <w:rPr>
          <w:b/>
        </w:rPr>
        <w:tab/>
        <w:t>Specialūs įspėjimai ir atsargumo priemonės</w:t>
      </w:r>
    </w:p>
    <w:p w14:paraId="08CC66A4" w14:textId="77777777" w:rsidR="0056278F" w:rsidRPr="00EA0727" w:rsidRDefault="0056278F">
      <w:pPr>
        <w:ind w:left="567" w:hanging="567"/>
        <w:rPr>
          <w:b/>
        </w:rPr>
      </w:pPr>
    </w:p>
    <w:tbl>
      <w:tblPr>
        <w:tblStyle w:val="Lentelstinklelis"/>
        <w:tblW w:w="0" w:type="auto"/>
        <w:tblLook w:val="04A0" w:firstRow="1" w:lastRow="0" w:firstColumn="1" w:lastColumn="0" w:noHBand="0" w:noVBand="1"/>
      </w:tblPr>
      <w:tblGrid>
        <w:gridCol w:w="9060"/>
      </w:tblGrid>
      <w:tr w:rsidR="004F4816" w:rsidRPr="00EA0727" w14:paraId="46E61851" w14:textId="77777777" w:rsidTr="0073446D">
        <w:tc>
          <w:tcPr>
            <w:tcW w:w="9060" w:type="dxa"/>
          </w:tcPr>
          <w:p w14:paraId="2FF0E0A0" w14:textId="7BC4C994" w:rsidR="0073446D" w:rsidRPr="00EA0727" w:rsidRDefault="004F4816" w:rsidP="00767165">
            <w:r w:rsidRPr="00EA0727">
              <w:t xml:space="preserve">HCV užsikrėtusiems pacientams, kuriems pasireiškia trombocitopenija, sergantiems progresavusia lėtine kepenų liga, </w:t>
            </w:r>
            <w:r w:rsidR="005A5E5D">
              <w:t>apibūdinama</w:t>
            </w:r>
            <w:r w:rsidRPr="00EA0727">
              <w:t xml:space="preserve"> maž</w:t>
            </w:r>
            <w:r w:rsidR="005A5E5D">
              <w:t>a</w:t>
            </w:r>
            <w:r w:rsidRPr="00EA0727">
              <w:t xml:space="preserve"> albuminų koncentracij</w:t>
            </w:r>
            <w:r w:rsidR="005A5E5D">
              <w:t>a</w:t>
            </w:r>
            <w:r w:rsidRPr="00EA0727">
              <w:t xml:space="preserve"> ≤35 g/l arba </w:t>
            </w:r>
            <w:r w:rsidR="005A5E5D" w:rsidRPr="00EA0727">
              <w:t>≥10</w:t>
            </w:r>
            <w:r w:rsidR="005A5E5D">
              <w:t xml:space="preserve"> </w:t>
            </w:r>
            <w:r w:rsidRPr="00EA0727">
              <w:t>bal</w:t>
            </w:r>
            <w:r w:rsidR="005A5E5D">
              <w:t>u</w:t>
            </w:r>
            <w:r w:rsidRPr="00EA0727">
              <w:t xml:space="preserve"> pagal galutinės stadijos kepenų ligos modelį (MELD) (angl., </w:t>
            </w:r>
            <w:r w:rsidRPr="00C234A7">
              <w:rPr>
                <w:i/>
                <w:iCs/>
              </w:rPr>
              <w:t>Model for End-Stage Liver Disease</w:t>
            </w:r>
            <w:r w:rsidRPr="00EA0727">
              <w:t xml:space="preserve">), </w:t>
            </w:r>
            <w:r w:rsidR="005A5E5D">
              <w:t xml:space="preserve">derinant </w:t>
            </w:r>
            <w:r w:rsidRPr="00EA0727">
              <w:t>eltrombopag</w:t>
            </w:r>
            <w:r w:rsidR="00073CC3">
              <w:t>o</w:t>
            </w:r>
            <w:r w:rsidRPr="00EA0727">
              <w:t xml:space="preserve"> su gydym</w:t>
            </w:r>
            <w:r w:rsidR="005A5E5D">
              <w:t>u</w:t>
            </w:r>
            <w:r w:rsidRPr="00EA0727">
              <w:t>, kurio pagrind</w:t>
            </w:r>
            <w:r w:rsidR="005A5E5D">
              <w:t>as</w:t>
            </w:r>
            <w:r w:rsidRPr="00EA0727">
              <w:t xml:space="preserve"> interferonas, </w:t>
            </w:r>
            <w:r w:rsidR="005A5E5D">
              <w:t>yra didesnė</w:t>
            </w:r>
            <w:r w:rsidRPr="00EA0727">
              <w:t xml:space="preserve"> nepageidaujamų reakcijų, įskaitant galimą mirtiną kepenų dekompensaciją ir tromboembolijos reiškinius, rizika. Be to, gydymo nauda, palyginti su placebu, pagal pacientų, kuriems pasireiškė ilgalaikis virusologinis atsakas (IVA), dalį šiems pacientams buvo nedidelė (ypač tiems pacientams, kurių pradinė albuminų koncentracija buvo ≤35 g/l), palyginti su bendrąja grupe. Tokių pacientų gydymą eltrombopagu pradėti gali tik gydytojai, turintys progresavusios HCV infekcijos gydymo patirties, ir tik tada, kai intervencija yra būtina dėl trombocitopenijos rizikos arba negalėjimo taikyti antivirusinį gydymą. Jeigu nusprendžiama, kad gydymas yra kliniškai reikalingas, tokius pacientus reikia atidžiai stebėti.</w:t>
            </w:r>
          </w:p>
        </w:tc>
      </w:tr>
    </w:tbl>
    <w:p w14:paraId="362FCD53" w14:textId="77777777" w:rsidR="0073446D" w:rsidRPr="00EA0727" w:rsidRDefault="0073446D" w:rsidP="0073446D"/>
    <w:p w14:paraId="42FD5E52" w14:textId="77777777" w:rsidR="0073446D" w:rsidRPr="00EA0727" w:rsidRDefault="0073446D" w:rsidP="0073446D">
      <w:pPr>
        <w:rPr>
          <w:u w:val="single"/>
        </w:rPr>
      </w:pPr>
      <w:r w:rsidRPr="00EA0727">
        <w:rPr>
          <w:u w:val="single"/>
        </w:rPr>
        <w:t>Vartojimas kartu su tiesioginio poveikio antivirusiniais vaistiniais preparatais</w:t>
      </w:r>
    </w:p>
    <w:p w14:paraId="309D6C50" w14:textId="2DB83051" w:rsidR="0073446D" w:rsidRPr="00EA0727" w:rsidRDefault="0073446D" w:rsidP="0073446D">
      <w:r w:rsidRPr="00EA0727">
        <w:t xml:space="preserve">Vartojimo kartu su tiesioginio poveikio antivirusiniais vaistiniais preparatais, kurių vartojimas lėtinei hepatito C infekcijai gydyti yra </w:t>
      </w:r>
      <w:r w:rsidR="00C826E9">
        <w:t>įteisintas</w:t>
      </w:r>
      <w:r w:rsidRPr="00EA0727">
        <w:t>, saugumas ir veiksmingumas neištirti.</w:t>
      </w:r>
    </w:p>
    <w:p w14:paraId="1A6BE3CF" w14:textId="77777777" w:rsidR="0073446D" w:rsidRPr="00EA0727" w:rsidRDefault="0073446D" w:rsidP="0073446D"/>
    <w:p w14:paraId="2FDD3823" w14:textId="77777777" w:rsidR="0073446D" w:rsidRPr="006F53B4" w:rsidRDefault="0073446D" w:rsidP="0073446D">
      <w:pPr>
        <w:rPr>
          <w:u w:val="single"/>
        </w:rPr>
      </w:pPr>
      <w:proofErr w:type="spellStart"/>
      <w:r w:rsidRPr="006F53B4">
        <w:rPr>
          <w:u w:val="single"/>
        </w:rPr>
        <w:t>Hepatotoksinio</w:t>
      </w:r>
      <w:proofErr w:type="spellEnd"/>
      <w:r w:rsidRPr="006F53B4">
        <w:rPr>
          <w:u w:val="single"/>
        </w:rPr>
        <w:t xml:space="preserve"> poveikio rizika</w:t>
      </w:r>
    </w:p>
    <w:p w14:paraId="6E469DE9" w14:textId="1E48D1ED" w:rsidR="0073446D" w:rsidRPr="00EA0727" w:rsidRDefault="00C826E9" w:rsidP="0073446D">
      <w:proofErr w:type="spellStart"/>
      <w:r>
        <w:t>E</w:t>
      </w:r>
      <w:r w:rsidR="0073446D" w:rsidRPr="00EA0727">
        <w:t>ltrombopago</w:t>
      </w:r>
      <w:proofErr w:type="spellEnd"/>
      <w:r w:rsidR="0073446D" w:rsidRPr="00EA0727">
        <w:t xml:space="preserve"> vartojim</w:t>
      </w:r>
      <w:r>
        <w:t>as</w:t>
      </w:r>
      <w:r w:rsidR="0073446D" w:rsidRPr="00EA0727">
        <w:t xml:space="preserve"> gali </w:t>
      </w:r>
      <w:r>
        <w:t>sukelti</w:t>
      </w:r>
      <w:r w:rsidR="0073446D" w:rsidRPr="00EA0727">
        <w:t xml:space="preserve"> kepenų funkcijos </w:t>
      </w:r>
      <w:r w:rsidR="00580B14">
        <w:t>sutrikimą</w:t>
      </w:r>
      <w:r w:rsidR="00580B14" w:rsidRPr="00EA0727">
        <w:t xml:space="preserve"> </w:t>
      </w:r>
      <w:r w:rsidR="0073446D" w:rsidRPr="00EA0727">
        <w:t>ir sunk</w:t>
      </w:r>
      <w:r>
        <w:t>ų</w:t>
      </w:r>
      <w:r w:rsidR="0073446D" w:rsidRPr="00EA0727">
        <w:t xml:space="preserve"> toksin</w:t>
      </w:r>
      <w:r>
        <w:t>į</w:t>
      </w:r>
      <w:r w:rsidR="0073446D" w:rsidRPr="00EA0727">
        <w:t xml:space="preserve"> poveik</w:t>
      </w:r>
      <w:r>
        <w:t>į</w:t>
      </w:r>
      <w:r w:rsidR="0073446D" w:rsidRPr="00EA0727">
        <w:t xml:space="preserve"> kepenims, kuris gali būti pavojingas gyvybei (žr. 4.8 skyrių).</w:t>
      </w:r>
    </w:p>
    <w:p w14:paraId="6EAC4B9E" w14:textId="77777777" w:rsidR="0073446D" w:rsidRPr="00EA0727" w:rsidRDefault="0073446D" w:rsidP="0073446D"/>
    <w:p w14:paraId="53E377A8" w14:textId="76827BE6" w:rsidR="0073446D" w:rsidRPr="00EA0727" w:rsidRDefault="0073446D" w:rsidP="0073446D">
      <w:pPr>
        <w:rPr>
          <w:i/>
          <w:noProof/>
          <w:szCs w:val="22"/>
        </w:rPr>
      </w:pPr>
      <w:r w:rsidRPr="00EA0727">
        <w:t>Alaninaminotransferazės (ALT), aspartataminotransferazės (AST)</w:t>
      </w:r>
      <w:r w:rsidR="00305A5B">
        <w:t xml:space="preserve"> aktyvumus</w:t>
      </w:r>
      <w:r w:rsidRPr="00EA0727">
        <w:t xml:space="preserve"> ir bilirubino koncentracij</w:t>
      </w:r>
      <w:r w:rsidR="00305A5B">
        <w:t>ą</w:t>
      </w:r>
      <w:r w:rsidRPr="00EA0727">
        <w:t xml:space="preserve"> serume reikia išmatuoti prieš pradedant vartoti </w:t>
      </w:r>
      <w:proofErr w:type="spellStart"/>
      <w:r w:rsidRPr="00EA0727">
        <w:t>eltrombopag</w:t>
      </w:r>
      <w:r w:rsidR="00C826E9">
        <w:t>o</w:t>
      </w:r>
      <w:proofErr w:type="spellEnd"/>
      <w:r w:rsidRPr="00EA0727">
        <w:t xml:space="preserve">, kas 2 savaites dozės </w:t>
      </w:r>
      <w:r w:rsidR="00C826E9">
        <w:t>koregavimo</w:t>
      </w:r>
      <w:r w:rsidRPr="00EA0727">
        <w:t xml:space="preserve"> laikotarpiu ir kas mėnesį, nustačius pastovią dozę. </w:t>
      </w:r>
      <w:proofErr w:type="spellStart"/>
      <w:r w:rsidRPr="00EA0727">
        <w:t>Eltrombopagas</w:t>
      </w:r>
      <w:proofErr w:type="spellEnd"/>
      <w:r w:rsidRPr="00EA0727">
        <w:t xml:space="preserve"> slopina UGT1A1 ir OATP1B1, o tai gali sukelti netiesioginę </w:t>
      </w:r>
      <w:proofErr w:type="spellStart"/>
      <w:r w:rsidRPr="00EA0727">
        <w:t>hiperbilirubinemiją</w:t>
      </w:r>
      <w:proofErr w:type="spellEnd"/>
      <w:r w:rsidRPr="00EA0727">
        <w:t xml:space="preserve">. Jeigu padidėja bilirubino koncentracija, turi būti atliktas </w:t>
      </w:r>
      <w:proofErr w:type="spellStart"/>
      <w:r w:rsidRPr="00EA0727">
        <w:t>frakcionavimas</w:t>
      </w:r>
      <w:proofErr w:type="spellEnd"/>
      <w:r w:rsidRPr="00EA0727">
        <w:t xml:space="preserve">. Jeigu kepenų funkcijos tyrimų serume rodmenys yra nenormalūs, tyrimą per 3-5 paras reikia pakartoti. Jeigu pakartotinai nustatomi nenormalūs rodmenys, kepenų funkcijos tyrimų rodmenis reikia stebėti tol, kol pokyčiai išnyksta, stabilizuojasi arba tampa tokie, kokie buvo prieš pradedant gydymą. </w:t>
      </w:r>
      <w:proofErr w:type="spellStart"/>
      <w:r w:rsidRPr="00EA0727">
        <w:t>Eltrombopago</w:t>
      </w:r>
      <w:proofErr w:type="spellEnd"/>
      <w:r w:rsidRPr="00EA0727">
        <w:t xml:space="preserve"> vartojimą reikia nutraukti, jeigu suaktyvėja ALT (</w:t>
      </w:r>
      <w:r w:rsidRPr="00EA0727">
        <w:sym w:font="Symbol" w:char="F0B3"/>
      </w:r>
      <w:r w:rsidRPr="00EA0727">
        <w:t>3 kartus virš</w:t>
      </w:r>
      <w:r w:rsidR="00051977">
        <w:t>ija</w:t>
      </w:r>
      <w:r w:rsidRPr="00EA0727">
        <w:t xml:space="preserve"> viršutin</w:t>
      </w:r>
      <w:r w:rsidR="00051977">
        <w:t xml:space="preserve">ę </w:t>
      </w:r>
      <w:r w:rsidRPr="00EA0727">
        <w:t>normos rib</w:t>
      </w:r>
      <w:r w:rsidR="00051977">
        <w:t>ą</w:t>
      </w:r>
      <w:r w:rsidRPr="00EA0727">
        <w:t xml:space="preserve"> [x VNR] pacientams, kurių kepenų funkcija yra normali, arba </w:t>
      </w:r>
      <w:r w:rsidRPr="00EA0727">
        <w:sym w:font="Symbol" w:char="F0B3"/>
      </w:r>
      <w:r w:rsidRPr="00EA0727">
        <w:t>3 x viršija pradinę koncentraciją ar &gt;5</w:t>
      </w:r>
      <w:r w:rsidR="008E753C">
        <w:t> </w:t>
      </w:r>
      <w:r w:rsidRPr="00EA0727">
        <w:t>x VNR</w:t>
      </w:r>
      <w:r w:rsidR="00051977">
        <w:t>,</w:t>
      </w:r>
      <w:r w:rsidRPr="00EA0727">
        <w:t xml:space="preserve"> </w:t>
      </w:r>
      <w:r w:rsidR="00051977" w:rsidRPr="00051977">
        <w:rPr>
          <w:szCs w:val="22"/>
        </w:rPr>
        <w:t>priklausomai nuo to, kuri</w:t>
      </w:r>
      <w:r w:rsidR="00051977">
        <w:rPr>
          <w:szCs w:val="22"/>
        </w:rPr>
        <w:t>s rodmuo</w:t>
      </w:r>
      <w:r w:rsidR="00051977" w:rsidRPr="00051977">
        <w:rPr>
          <w:szCs w:val="22"/>
        </w:rPr>
        <w:t xml:space="preserve"> yra ma</w:t>
      </w:r>
      <w:r w:rsidR="00051977">
        <w:rPr>
          <w:szCs w:val="22"/>
        </w:rPr>
        <w:t xml:space="preserve">žesnis, </w:t>
      </w:r>
      <w:r w:rsidRPr="00EA0727">
        <w:t>pacientams, kurių transaminazių aktyvumas prieš gydymą buvo padidėjęs) ir:</w:t>
      </w:r>
    </w:p>
    <w:p w14:paraId="2C2C67BD" w14:textId="272116C6" w:rsidR="0073446D" w:rsidRPr="00C234A7" w:rsidRDefault="00051977" w:rsidP="00051977">
      <w:pPr>
        <w:pStyle w:val="Sraopastraipa"/>
        <w:numPr>
          <w:ilvl w:val="0"/>
          <w:numId w:val="16"/>
        </w:numPr>
        <w:ind w:left="360"/>
        <w:rPr>
          <w:sz w:val="22"/>
          <w:szCs w:val="18"/>
          <w:lang w:val="lt-LT"/>
        </w:rPr>
      </w:pPr>
      <w:r w:rsidRPr="00C234A7">
        <w:rPr>
          <w:sz w:val="22"/>
          <w:szCs w:val="18"/>
          <w:lang w:val="lt-LT"/>
        </w:rPr>
        <w:t>p</w:t>
      </w:r>
      <w:r w:rsidR="0073446D" w:rsidRPr="00C234A7">
        <w:rPr>
          <w:sz w:val="22"/>
          <w:szCs w:val="18"/>
          <w:lang w:val="lt-LT"/>
        </w:rPr>
        <w:t>rogresuoja</w:t>
      </w:r>
      <w:r w:rsidRPr="00C234A7">
        <w:rPr>
          <w:sz w:val="22"/>
          <w:szCs w:val="18"/>
          <w:lang w:val="lt-LT"/>
        </w:rPr>
        <w:t>,</w:t>
      </w:r>
      <w:r w:rsidR="0073446D" w:rsidRPr="00C234A7">
        <w:rPr>
          <w:sz w:val="22"/>
          <w:szCs w:val="18"/>
          <w:lang w:val="lt-LT"/>
        </w:rPr>
        <w:t xml:space="preserve"> arba</w:t>
      </w:r>
    </w:p>
    <w:p w14:paraId="3E94909B" w14:textId="41563C02" w:rsidR="0073446D" w:rsidRPr="00C234A7" w:rsidRDefault="0073446D" w:rsidP="00051977">
      <w:pPr>
        <w:pStyle w:val="Sraopastraipa"/>
        <w:numPr>
          <w:ilvl w:val="0"/>
          <w:numId w:val="16"/>
        </w:numPr>
        <w:ind w:left="360"/>
        <w:rPr>
          <w:sz w:val="22"/>
          <w:szCs w:val="18"/>
          <w:lang w:val="lt-LT"/>
        </w:rPr>
      </w:pPr>
      <w:r w:rsidRPr="00C234A7">
        <w:rPr>
          <w:sz w:val="22"/>
          <w:szCs w:val="18"/>
          <w:lang w:val="lt-LT"/>
        </w:rPr>
        <w:lastRenderedPageBreak/>
        <w:t>i</w:t>
      </w:r>
      <w:r w:rsidR="00305A5B" w:rsidRPr="00C234A7">
        <w:rPr>
          <w:sz w:val="22"/>
          <w:szCs w:val="18"/>
          <w:lang w:val="lt-LT"/>
        </w:rPr>
        <w:t>š</w:t>
      </w:r>
      <w:r w:rsidRPr="00C234A7">
        <w:rPr>
          <w:sz w:val="22"/>
          <w:szCs w:val="18"/>
          <w:lang w:val="lt-LT"/>
        </w:rPr>
        <w:t>silaiko ≥4 savaičių, arba</w:t>
      </w:r>
    </w:p>
    <w:p w14:paraId="647C6711" w14:textId="3B620821" w:rsidR="0073446D" w:rsidRPr="00C234A7" w:rsidRDefault="0073446D" w:rsidP="00051977">
      <w:pPr>
        <w:pStyle w:val="Sraopastraipa"/>
        <w:numPr>
          <w:ilvl w:val="0"/>
          <w:numId w:val="16"/>
        </w:numPr>
        <w:ind w:left="360"/>
        <w:rPr>
          <w:sz w:val="22"/>
          <w:szCs w:val="18"/>
          <w:lang w:val="lt-LT"/>
        </w:rPr>
      </w:pPr>
      <w:r w:rsidRPr="00C234A7">
        <w:rPr>
          <w:sz w:val="22"/>
          <w:szCs w:val="18"/>
          <w:lang w:val="lt-LT"/>
        </w:rPr>
        <w:t>kartu padidėja tiesioginio bilirubino koncentracija, arba</w:t>
      </w:r>
    </w:p>
    <w:p w14:paraId="1933BBAA" w14:textId="233E26B8" w:rsidR="0056278F" w:rsidRPr="00C234A7" w:rsidRDefault="0073446D" w:rsidP="00051977">
      <w:pPr>
        <w:pStyle w:val="Sraopastraipa"/>
        <w:numPr>
          <w:ilvl w:val="0"/>
          <w:numId w:val="16"/>
        </w:numPr>
        <w:ind w:left="360"/>
        <w:rPr>
          <w:sz w:val="22"/>
          <w:szCs w:val="18"/>
          <w:lang w:val="lt-LT"/>
        </w:rPr>
      </w:pPr>
      <w:r w:rsidRPr="00C234A7">
        <w:rPr>
          <w:sz w:val="22"/>
          <w:szCs w:val="18"/>
          <w:lang w:val="lt-LT"/>
        </w:rPr>
        <w:t>kartu pasireiškia klinikini</w:t>
      </w:r>
      <w:r w:rsidR="007B1B80" w:rsidRPr="00C234A7">
        <w:rPr>
          <w:sz w:val="22"/>
          <w:szCs w:val="18"/>
          <w:lang w:val="lt-LT"/>
        </w:rPr>
        <w:t>ų</w:t>
      </w:r>
      <w:r w:rsidRPr="00C234A7">
        <w:rPr>
          <w:sz w:val="22"/>
          <w:szCs w:val="18"/>
          <w:lang w:val="lt-LT"/>
        </w:rPr>
        <w:t xml:space="preserve"> kepenų pažaidos simptom</w:t>
      </w:r>
      <w:r w:rsidR="007B1B80" w:rsidRPr="00C234A7">
        <w:rPr>
          <w:sz w:val="22"/>
          <w:szCs w:val="18"/>
          <w:lang w:val="lt-LT"/>
        </w:rPr>
        <w:t>ų</w:t>
      </w:r>
      <w:r w:rsidRPr="00C234A7">
        <w:rPr>
          <w:sz w:val="22"/>
          <w:szCs w:val="18"/>
          <w:lang w:val="lt-LT"/>
        </w:rPr>
        <w:t xml:space="preserve"> ar kepenų funkcijos nepakankamum</w:t>
      </w:r>
      <w:r w:rsidR="007B1B80" w:rsidRPr="00C234A7">
        <w:rPr>
          <w:sz w:val="22"/>
          <w:szCs w:val="18"/>
          <w:lang w:val="lt-LT"/>
        </w:rPr>
        <w:t>as</w:t>
      </w:r>
      <w:r w:rsidRPr="00C234A7">
        <w:rPr>
          <w:sz w:val="22"/>
          <w:szCs w:val="18"/>
          <w:lang w:val="lt-LT"/>
        </w:rPr>
        <w:t>.</w:t>
      </w:r>
    </w:p>
    <w:p w14:paraId="580C163E" w14:textId="62BE3C96" w:rsidR="0073446D" w:rsidRPr="00EA0727" w:rsidRDefault="0073446D">
      <w:pPr>
        <w:ind w:left="567" w:hanging="567"/>
      </w:pPr>
    </w:p>
    <w:p w14:paraId="54A21EA4" w14:textId="3F72EE19" w:rsidR="00625FD6" w:rsidRPr="00EA0727" w:rsidRDefault="00625FD6" w:rsidP="00625FD6">
      <w:r w:rsidRPr="00EA0727">
        <w:t xml:space="preserve">Pacientams, kurie serga kepenų liga, </w:t>
      </w:r>
      <w:proofErr w:type="spellStart"/>
      <w:r w:rsidRPr="00EA0727">
        <w:t>eltrombopag</w:t>
      </w:r>
      <w:r w:rsidR="007B1B80">
        <w:t>o</w:t>
      </w:r>
      <w:proofErr w:type="spellEnd"/>
      <w:r w:rsidRPr="00EA0727">
        <w:t xml:space="preserve"> vartoti reikia atsargiai. Skiriant gydymą ITP arba SAA sergantiems pacientams, turi būti vartojama mažesnė pradinė </w:t>
      </w:r>
      <w:proofErr w:type="spellStart"/>
      <w:r w:rsidRPr="00EA0727">
        <w:t>eltrombopago</w:t>
      </w:r>
      <w:proofErr w:type="spellEnd"/>
      <w:r w:rsidRPr="00EA0727">
        <w:t xml:space="preserve"> dozė. Reikia atidžiai stebėti pacientus, kuri</w:t>
      </w:r>
      <w:r w:rsidR="007B1B80">
        <w:t>ų sutrikusi</w:t>
      </w:r>
      <w:r w:rsidRPr="00EA0727">
        <w:t xml:space="preserve"> kepenų funkcij</w:t>
      </w:r>
      <w:r w:rsidR="007B1B80">
        <w:t>a</w:t>
      </w:r>
      <w:r w:rsidRPr="00EA0727">
        <w:t xml:space="preserve"> (žr. 4.2 skyrių).</w:t>
      </w:r>
    </w:p>
    <w:p w14:paraId="5D559224" w14:textId="77777777" w:rsidR="00625FD6" w:rsidRPr="00EA0727" w:rsidRDefault="00625FD6" w:rsidP="00625FD6">
      <w:pPr>
        <w:rPr>
          <w:noProof/>
        </w:rPr>
      </w:pPr>
    </w:p>
    <w:p w14:paraId="3B1E6B2A" w14:textId="6AAA3CA0" w:rsidR="00643E65" w:rsidRDefault="00625FD6" w:rsidP="00625FD6">
      <w:pPr>
        <w:rPr>
          <w:u w:val="single"/>
        </w:rPr>
      </w:pPr>
      <w:r w:rsidRPr="00EA0727">
        <w:rPr>
          <w:u w:val="single"/>
        </w:rPr>
        <w:t xml:space="preserve">Kepenų </w:t>
      </w:r>
      <w:r w:rsidR="007B1B80">
        <w:rPr>
          <w:u w:val="single"/>
        </w:rPr>
        <w:t>nepakankamumas</w:t>
      </w:r>
      <w:r w:rsidRPr="00EA0727">
        <w:rPr>
          <w:u w:val="single"/>
        </w:rPr>
        <w:t xml:space="preserve"> (vartojimas kartu su interferonu)</w:t>
      </w:r>
    </w:p>
    <w:p w14:paraId="51D3E7AE" w14:textId="77777777" w:rsidR="008E753C" w:rsidRPr="00EA0727" w:rsidRDefault="008E753C" w:rsidP="00625FD6">
      <w:pPr>
        <w:rPr>
          <w:u w:val="single"/>
        </w:rPr>
      </w:pPr>
    </w:p>
    <w:p w14:paraId="20F5FC10" w14:textId="21639232" w:rsidR="00643E65" w:rsidRPr="00EA0727" w:rsidRDefault="00625FD6" w:rsidP="00625FD6">
      <w:r w:rsidRPr="00EA0727">
        <w:t xml:space="preserve">Kepenų </w:t>
      </w:r>
      <w:r w:rsidR="007B1B80" w:rsidRPr="007B1B80">
        <w:t>nepakankamumas</w:t>
      </w:r>
      <w:r w:rsidRPr="00EA0727">
        <w:t xml:space="preserve"> pacientams, sergantiems lėtiniu hepatitu C. Reikia stebėti pacientus, kurių maž</w:t>
      </w:r>
      <w:r w:rsidR="007B1B80">
        <w:t>a</w:t>
      </w:r>
      <w:r w:rsidRPr="00EA0727">
        <w:t xml:space="preserve"> pradinė albumin</w:t>
      </w:r>
      <w:r w:rsidR="00580B14">
        <w:t>o</w:t>
      </w:r>
      <w:r w:rsidRPr="00EA0727">
        <w:t xml:space="preserve"> koncentracij</w:t>
      </w:r>
      <w:r w:rsidR="007B1B80">
        <w:t>a</w:t>
      </w:r>
      <w:r w:rsidRPr="00EA0727">
        <w:t xml:space="preserve"> (≤35</w:t>
      </w:r>
      <w:r w:rsidR="00643E65" w:rsidRPr="00EA0727">
        <w:t> </w:t>
      </w:r>
      <w:r w:rsidRPr="00EA0727">
        <w:t>g/l) ar pradinis balas pagal MELD yra</w:t>
      </w:r>
      <w:r w:rsidR="007B1B80">
        <w:t> </w:t>
      </w:r>
      <w:r w:rsidRPr="00EA0727">
        <w:t>≥10.</w:t>
      </w:r>
    </w:p>
    <w:p w14:paraId="314A2D96" w14:textId="77777777" w:rsidR="00643E65" w:rsidRPr="00EA0727" w:rsidRDefault="00643E65" w:rsidP="00625FD6"/>
    <w:p w14:paraId="2B528231" w14:textId="06DFAA11" w:rsidR="00643E65" w:rsidRPr="00EA0727" w:rsidRDefault="00625FD6" w:rsidP="00625FD6">
      <w:r w:rsidRPr="00EA0727">
        <w:t>Pacientams, kuriems yra lėtinė HCV infekcija su kepenų ciroze, gali</w:t>
      </w:r>
      <w:r w:rsidR="007B1B80">
        <w:t>ma</w:t>
      </w:r>
      <w:r w:rsidRPr="00EA0727">
        <w:t xml:space="preserve"> kepenų </w:t>
      </w:r>
      <w:r w:rsidR="007B1B80" w:rsidRPr="007B1B80">
        <w:t>funkcijos nepakankamum</w:t>
      </w:r>
      <w:r w:rsidR="007B1B80">
        <w:t>o</w:t>
      </w:r>
      <w:r w:rsidRPr="00EA0727">
        <w:t xml:space="preserve"> rizika </w:t>
      </w:r>
      <w:r w:rsidR="007B1B80">
        <w:t>taikant gydymą</w:t>
      </w:r>
      <w:r w:rsidRPr="00EA0727">
        <w:t xml:space="preserve"> alfa interferonu. Dviejų kontroliuojamųjų klinikinių tyrimų, kuriuose dalyvav</w:t>
      </w:r>
      <w:r w:rsidR="007B1B80">
        <w:t>usiems</w:t>
      </w:r>
      <w:r w:rsidRPr="00EA0727">
        <w:t xml:space="preserve"> HCV užsikrėt</w:t>
      </w:r>
      <w:r w:rsidR="007B1B80">
        <w:t>usiems</w:t>
      </w:r>
      <w:r w:rsidRPr="00EA0727">
        <w:t xml:space="preserve"> pacienta</w:t>
      </w:r>
      <w:r w:rsidR="007B1B80">
        <w:t>ms nustatyta</w:t>
      </w:r>
      <w:r w:rsidRPr="00EA0727">
        <w:t xml:space="preserve"> trombocitopenija, duomenimis, kepenų </w:t>
      </w:r>
      <w:r w:rsidR="007B1B80">
        <w:t>funkcijos nepakankamumas</w:t>
      </w:r>
      <w:r w:rsidRPr="00EA0727">
        <w:t xml:space="preserve"> (</w:t>
      </w:r>
      <w:proofErr w:type="spellStart"/>
      <w:r w:rsidRPr="00EA0727">
        <w:t>ascitas</w:t>
      </w:r>
      <w:proofErr w:type="spellEnd"/>
      <w:r w:rsidRPr="00EA0727">
        <w:t xml:space="preserve">, </w:t>
      </w:r>
      <w:proofErr w:type="spellStart"/>
      <w:r w:rsidRPr="00EA0727">
        <w:t>hepatinė</w:t>
      </w:r>
      <w:proofErr w:type="spellEnd"/>
      <w:r w:rsidRPr="00EA0727">
        <w:t xml:space="preserve"> </w:t>
      </w:r>
      <w:proofErr w:type="spellStart"/>
      <w:r w:rsidRPr="00EA0727">
        <w:t>encefalopatija</w:t>
      </w:r>
      <w:proofErr w:type="spellEnd"/>
      <w:r w:rsidRPr="00EA0727">
        <w:t xml:space="preserve">, kraujavimas iš </w:t>
      </w:r>
      <w:proofErr w:type="spellStart"/>
      <w:r w:rsidRPr="00EA0727">
        <w:t>varikozių</w:t>
      </w:r>
      <w:proofErr w:type="spellEnd"/>
      <w:r w:rsidRPr="00EA0727">
        <w:t xml:space="preserve">, </w:t>
      </w:r>
      <w:r w:rsidR="007B1B80">
        <w:t>savaiminis</w:t>
      </w:r>
      <w:r w:rsidRPr="00EA0727">
        <w:t xml:space="preserve"> bakterinis peritonitas) dažniau pasireiškė </w:t>
      </w:r>
      <w:proofErr w:type="spellStart"/>
      <w:r w:rsidRPr="00EA0727">
        <w:t>eltrombopago</w:t>
      </w:r>
      <w:proofErr w:type="spellEnd"/>
      <w:r w:rsidRPr="00EA0727">
        <w:t xml:space="preserve"> (11</w:t>
      </w:r>
      <w:r w:rsidR="00643E65" w:rsidRPr="00EA0727">
        <w:t> </w:t>
      </w:r>
      <w:r w:rsidRPr="00EA0727">
        <w:t>%) nei placebo grupėje (6</w:t>
      </w:r>
      <w:r w:rsidR="00643E65" w:rsidRPr="00EA0727">
        <w:t> </w:t>
      </w:r>
      <w:r w:rsidRPr="00EA0727">
        <w:t>%). Remiantis pacientų, kurių yra maž</w:t>
      </w:r>
      <w:r w:rsidR="00580B14">
        <w:t>a</w:t>
      </w:r>
      <w:r w:rsidRPr="00EA0727">
        <w:t xml:space="preserve"> pradinė albumin</w:t>
      </w:r>
      <w:r w:rsidR="00580B14">
        <w:t>o</w:t>
      </w:r>
      <w:r w:rsidRPr="00EA0727">
        <w:t xml:space="preserve"> koncentracij</w:t>
      </w:r>
      <w:r w:rsidR="007B1B80">
        <w:t>a</w:t>
      </w:r>
      <w:r w:rsidRPr="00EA0727">
        <w:t xml:space="preserve"> (≤35</w:t>
      </w:r>
      <w:r w:rsidR="00643E65" w:rsidRPr="00EA0727">
        <w:t> </w:t>
      </w:r>
      <w:r w:rsidRPr="00EA0727">
        <w:t xml:space="preserve">g/l) ar kuriems pradinis balas pagal MELD yra ≥10, duomenimis, kepenų </w:t>
      </w:r>
      <w:r w:rsidR="007B1B80">
        <w:t>funkcijos nepakankamumo</w:t>
      </w:r>
      <w:r w:rsidRPr="00EA0727">
        <w:t xml:space="preserve"> rizika padidėjo 3 kartus ir padidėjo mirtinų nepageidaujamų reiškinių rizika, palyginti su tais, kurių kepenų liga buvo progresavusi mažiau. Be to, gydymo nauda, palyginti su placebu, pagal pacientų, kuriems pasireiškė IVA, dalį šiems pacientams buvo nedidelė (ypač tiems pacientams, kurių pradinė albumin</w:t>
      </w:r>
      <w:r w:rsidR="00580B14">
        <w:t>o</w:t>
      </w:r>
      <w:r w:rsidRPr="00EA0727">
        <w:t xml:space="preserve"> koncentracija buvo ≤35</w:t>
      </w:r>
      <w:r w:rsidR="00643E65" w:rsidRPr="00EA0727">
        <w:t> </w:t>
      </w:r>
      <w:r w:rsidRPr="00EA0727">
        <w:t xml:space="preserve">g/l), palyginti su bendrąja grupe. Tokiems pacientams </w:t>
      </w:r>
      <w:proofErr w:type="spellStart"/>
      <w:r w:rsidRPr="00EA0727">
        <w:t>eltrombopag</w:t>
      </w:r>
      <w:r w:rsidR="00A136BE">
        <w:t>o</w:t>
      </w:r>
      <w:proofErr w:type="spellEnd"/>
      <w:r w:rsidRPr="00EA0727">
        <w:t xml:space="preserve"> </w:t>
      </w:r>
      <w:r w:rsidR="00A136BE">
        <w:t xml:space="preserve">galima </w:t>
      </w:r>
      <w:r w:rsidRPr="00EA0727">
        <w:t xml:space="preserve">skirti tik atidžiai įvertinus laukiamos naudos ir rizikos santykį. Reikia atidžiai stebėti, ar pacientams, </w:t>
      </w:r>
      <w:r w:rsidR="00A136BE">
        <w:t>kuriems yra minėtų pokyčių</w:t>
      </w:r>
      <w:r w:rsidRPr="00EA0727">
        <w:t>, ne</w:t>
      </w:r>
      <w:r w:rsidR="00A136BE">
        <w:t>pasireišk</w:t>
      </w:r>
      <w:r w:rsidR="008B1ADC">
        <w:t>i</w:t>
      </w:r>
      <w:r w:rsidR="00A136BE">
        <w:t>a</w:t>
      </w:r>
      <w:r w:rsidRPr="00EA0727">
        <w:t xml:space="preserve"> kepenų </w:t>
      </w:r>
      <w:r w:rsidR="00A136BE">
        <w:t>funkcijos nepakankamumo</w:t>
      </w:r>
      <w:r w:rsidRPr="00EA0727">
        <w:t xml:space="preserve"> požymių ir simptomų. Gydymo nutraukimo kriterijus žr. atitinkamoje interferono </w:t>
      </w:r>
      <w:r w:rsidR="00580B14">
        <w:t xml:space="preserve">vaistinio </w:t>
      </w:r>
      <w:r w:rsidRPr="00EA0727">
        <w:t xml:space="preserve">preparato charakteristikų santraukoje. </w:t>
      </w:r>
      <w:proofErr w:type="spellStart"/>
      <w:r w:rsidRPr="00EA0727">
        <w:t>Eltrombopago</w:t>
      </w:r>
      <w:proofErr w:type="spellEnd"/>
      <w:r w:rsidRPr="00EA0727">
        <w:t xml:space="preserve"> vartojimą reikia nutraukti, jeigu antivirusinis gydymas nutraukiamas dėl kepenų </w:t>
      </w:r>
      <w:r w:rsidR="00A136BE">
        <w:t>funkcijos nepakankamumo</w:t>
      </w:r>
      <w:r w:rsidRPr="00EA0727">
        <w:t>.</w:t>
      </w:r>
    </w:p>
    <w:p w14:paraId="5952E8FA" w14:textId="77777777" w:rsidR="00643E65" w:rsidRPr="00EA0727" w:rsidRDefault="00643E65" w:rsidP="00625FD6"/>
    <w:p w14:paraId="76B53ECA" w14:textId="77777777" w:rsidR="00643E65" w:rsidRPr="00EA0727" w:rsidRDefault="00625FD6" w:rsidP="00625FD6">
      <w:pPr>
        <w:rPr>
          <w:u w:val="single"/>
        </w:rPr>
      </w:pPr>
      <w:r w:rsidRPr="00EA0727">
        <w:rPr>
          <w:u w:val="single"/>
        </w:rPr>
        <w:t>Trombozė/</w:t>
      </w:r>
      <w:proofErr w:type="spellStart"/>
      <w:r w:rsidRPr="00EA0727">
        <w:rPr>
          <w:u w:val="single"/>
        </w:rPr>
        <w:t>tromboembolinės</w:t>
      </w:r>
      <w:proofErr w:type="spellEnd"/>
      <w:r w:rsidRPr="00EA0727">
        <w:rPr>
          <w:u w:val="single"/>
        </w:rPr>
        <w:t xml:space="preserve"> komplikacijos</w:t>
      </w:r>
    </w:p>
    <w:p w14:paraId="1BBDD7A1" w14:textId="227EF1FB" w:rsidR="00643E65" w:rsidRPr="00EA0727" w:rsidRDefault="00625FD6" w:rsidP="00625FD6">
      <w:r w:rsidRPr="00EA0727">
        <w:t>Kontroliuojamųjų tyrimų, kuriuose dalyvav</w:t>
      </w:r>
      <w:r w:rsidR="00A136BE">
        <w:t>usiems</w:t>
      </w:r>
      <w:r w:rsidRPr="00EA0727">
        <w:t xml:space="preserve"> HCV užsikrėt</w:t>
      </w:r>
      <w:r w:rsidR="00A136BE">
        <w:t>usiems pacientams nustatyta</w:t>
      </w:r>
      <w:r w:rsidRPr="00EA0727">
        <w:t xml:space="preserve"> trombocitopenija</w:t>
      </w:r>
      <w:r w:rsidR="00A136BE">
        <w:t xml:space="preserve"> ir </w:t>
      </w:r>
      <w:r w:rsidRPr="00EA0727">
        <w:t>taikytas gydymas interferon</w:t>
      </w:r>
      <w:r w:rsidR="00A136BE">
        <w:t>o pagrindu</w:t>
      </w:r>
      <w:r w:rsidRPr="00EA0727">
        <w:t xml:space="preserve"> (n</w:t>
      </w:r>
      <w:r w:rsidR="00643E65" w:rsidRPr="00EA0727">
        <w:t> </w:t>
      </w:r>
      <w:r w:rsidRPr="00EA0727">
        <w:t>=</w:t>
      </w:r>
      <w:r w:rsidR="00643E65" w:rsidRPr="00EA0727">
        <w:t> </w:t>
      </w:r>
      <w:r w:rsidRPr="00EA0727">
        <w:t>1</w:t>
      </w:r>
      <w:r w:rsidR="00643E65" w:rsidRPr="00EA0727">
        <w:t> </w:t>
      </w:r>
      <w:r w:rsidRPr="00EA0727">
        <w:t>439), duomenimis, 38 iš 955 pacientų (4</w:t>
      </w:r>
      <w:r w:rsidR="00643E65" w:rsidRPr="00EA0727">
        <w:t> </w:t>
      </w:r>
      <w:r w:rsidRPr="00EA0727">
        <w:t xml:space="preserve">%), gydytų </w:t>
      </w:r>
      <w:proofErr w:type="spellStart"/>
      <w:r w:rsidRPr="00EA0727">
        <w:t>eltrombopagu</w:t>
      </w:r>
      <w:proofErr w:type="spellEnd"/>
      <w:r w:rsidRPr="00EA0727">
        <w:t>, ir 6 iš 484 pacientų (1</w:t>
      </w:r>
      <w:r w:rsidR="00643E65" w:rsidRPr="00EA0727">
        <w:t> </w:t>
      </w:r>
      <w:r w:rsidRPr="00EA0727">
        <w:t xml:space="preserve">%) placebo grupėje pasireiškė </w:t>
      </w:r>
      <w:proofErr w:type="spellStart"/>
      <w:r w:rsidR="00A136BE">
        <w:t>tromboembolinių</w:t>
      </w:r>
      <w:proofErr w:type="spellEnd"/>
      <w:r w:rsidR="00A136BE">
        <w:t xml:space="preserve"> reiškinių (</w:t>
      </w:r>
      <w:r w:rsidRPr="00EA0727">
        <w:t>TER</w:t>
      </w:r>
      <w:r w:rsidR="00A136BE">
        <w:t>)</w:t>
      </w:r>
      <w:r w:rsidRPr="00EA0727">
        <w:t>. Trombozės ar tromboembolijos komplikacijos, apie kurias buvo pranešta, apėmė ir venų, ir arterijų reiškinius. Dauguma TER buvo nesunkūs ir išnyko, baigus tyrimą. Vartų venos trombozė buvo dažniausiais TER abiejose gydymo grupėse (2</w:t>
      </w:r>
      <w:r w:rsidR="00643E65" w:rsidRPr="00EA0727">
        <w:t> </w:t>
      </w:r>
      <w:r w:rsidRPr="00EA0727">
        <w:t xml:space="preserve">% </w:t>
      </w:r>
      <w:proofErr w:type="spellStart"/>
      <w:r w:rsidRPr="00EA0727">
        <w:t>eltrombopagu</w:t>
      </w:r>
      <w:proofErr w:type="spellEnd"/>
      <w:r w:rsidRPr="00EA0727">
        <w:t xml:space="preserve"> gydytų pacientų grupėje, palyginti su &lt; 1</w:t>
      </w:r>
      <w:r w:rsidR="00643E65" w:rsidRPr="00EA0727">
        <w:t> </w:t>
      </w:r>
      <w:r w:rsidRPr="00EA0727">
        <w:t xml:space="preserve">% placebo grupe). Specifinio ryšio </w:t>
      </w:r>
      <w:r w:rsidR="00DF7533">
        <w:t xml:space="preserve">pagal laiką </w:t>
      </w:r>
      <w:r w:rsidRPr="00EA0727">
        <w:t>tarp gydymo pradžios ir TER pasireiškimo nepastebėta. Pacientams, kurių pradinė albumin</w:t>
      </w:r>
      <w:r w:rsidR="00DF7533">
        <w:t>o</w:t>
      </w:r>
      <w:r w:rsidRPr="00EA0727">
        <w:t xml:space="preserve"> koncentracij</w:t>
      </w:r>
      <w:r w:rsidR="00DF7533">
        <w:t>a</w:t>
      </w:r>
      <w:r w:rsidRPr="00EA0727">
        <w:t xml:space="preserve"> buvo maž</w:t>
      </w:r>
      <w:r w:rsidR="00DF7533">
        <w:t>a</w:t>
      </w:r>
      <w:r w:rsidRPr="00EA0727">
        <w:t xml:space="preserve"> (≤35</w:t>
      </w:r>
      <w:r w:rsidR="00643E65" w:rsidRPr="00EA0727">
        <w:t> </w:t>
      </w:r>
      <w:r w:rsidRPr="00EA0727">
        <w:t>g/l) ar pradinis balas pagal MELD buvo ≥10, TER rizika buvo 2 kartus didesnė nei tiems, kurių albumin</w:t>
      </w:r>
      <w:r w:rsidR="00580B14">
        <w:t>o</w:t>
      </w:r>
      <w:r w:rsidRPr="00EA0727">
        <w:t xml:space="preserve"> koncentracij</w:t>
      </w:r>
      <w:r w:rsidR="00DF7533">
        <w:t>a</w:t>
      </w:r>
      <w:r w:rsidRPr="00EA0727">
        <w:t xml:space="preserve"> buvo didesnė. Pacientams, kuri</w:t>
      </w:r>
      <w:r w:rsidR="00580B14">
        <w:t>e</w:t>
      </w:r>
      <w:r w:rsidRPr="00EA0727">
        <w:t xml:space="preserve"> buvo ≥60 metų, TER rizika buvo dvigubai didesnė, palyginti su jaunesniais pacientais. Tokiems pacientams </w:t>
      </w:r>
      <w:proofErr w:type="spellStart"/>
      <w:r w:rsidRPr="00EA0727">
        <w:t>eltrombopag</w:t>
      </w:r>
      <w:r w:rsidR="00DF7533">
        <w:t>o</w:t>
      </w:r>
      <w:proofErr w:type="spellEnd"/>
      <w:r w:rsidRPr="00EA0727">
        <w:t xml:space="preserve"> galima skirti tik atidžiai įvertinus laukiamos naudos ir rizikos santykį. Reikia atidžiai stebėti, ar pacientams neatsiranda TER požymių ir simptomų.</w:t>
      </w:r>
    </w:p>
    <w:p w14:paraId="4A734B75" w14:textId="77777777" w:rsidR="00643E65" w:rsidRPr="00EA0727" w:rsidRDefault="00643E65" w:rsidP="00625FD6"/>
    <w:p w14:paraId="0905CF64" w14:textId="527022E0" w:rsidR="00643E65" w:rsidRPr="00EA0727" w:rsidRDefault="00625FD6" w:rsidP="00625FD6">
      <w:r w:rsidRPr="00EA0727">
        <w:t xml:space="preserve">Nustatyta, kad </w:t>
      </w:r>
      <w:proofErr w:type="spellStart"/>
      <w:r w:rsidRPr="00EA0727">
        <w:t>tromboembolinių</w:t>
      </w:r>
      <w:proofErr w:type="spellEnd"/>
      <w:r w:rsidRPr="00EA0727">
        <w:t xml:space="preserve"> reiškinių (TER) rizika padidėjo </w:t>
      </w:r>
      <w:r w:rsidR="00DF7533" w:rsidRPr="00EA0727">
        <w:t>lėtine kepenų liga (LKL)</w:t>
      </w:r>
      <w:r w:rsidR="00DF7533">
        <w:t xml:space="preserve"> sergantiems </w:t>
      </w:r>
      <w:r w:rsidRPr="00EA0727">
        <w:t xml:space="preserve">pacientams, kurie ruošiant invazinei procedūrai 2 savaites </w:t>
      </w:r>
      <w:r w:rsidR="00DF7533">
        <w:t>buvo gydomi vartojamo</w:t>
      </w:r>
      <w:r w:rsidR="00DF7533" w:rsidRPr="00EA0727">
        <w:t xml:space="preserve"> kartą per parą 75 mg </w:t>
      </w:r>
      <w:proofErr w:type="spellStart"/>
      <w:r w:rsidR="00DF7533" w:rsidRPr="00EA0727">
        <w:t>eltrombopago</w:t>
      </w:r>
      <w:proofErr w:type="spellEnd"/>
      <w:r w:rsidRPr="00EA0727">
        <w:t>. Šešiems iš 143 (4</w:t>
      </w:r>
      <w:r w:rsidR="00643E65" w:rsidRPr="00EA0727">
        <w:t> </w:t>
      </w:r>
      <w:r w:rsidRPr="00EA0727">
        <w:t xml:space="preserve">%) suaugusių pacientų, sergančių LKL, </w:t>
      </w:r>
      <w:proofErr w:type="spellStart"/>
      <w:r w:rsidRPr="00EA0727">
        <w:t>eltrombopag</w:t>
      </w:r>
      <w:r w:rsidR="00DF7533">
        <w:t>o</w:t>
      </w:r>
      <w:proofErr w:type="spellEnd"/>
      <w:r w:rsidR="00DF7533">
        <w:t xml:space="preserve"> vartojimo metu</w:t>
      </w:r>
      <w:r w:rsidRPr="00EA0727">
        <w:t xml:space="preserve"> pasireiškė TER (visais atvejais vartų venos sistemos), TER pasireiškė ir dviem iš 145 (1</w:t>
      </w:r>
      <w:r w:rsidR="00643E65" w:rsidRPr="00EA0727">
        <w:t> </w:t>
      </w:r>
      <w:r w:rsidRPr="00EA0727">
        <w:t xml:space="preserve">%) placebo grupės pacientų (vienu atveju vartų venos sistemos ir vienu atveju miokardo infarktas). Per 30 parų po paskutiniosios </w:t>
      </w:r>
      <w:proofErr w:type="spellStart"/>
      <w:r w:rsidRPr="00EA0727">
        <w:t>eltrombopago</w:t>
      </w:r>
      <w:proofErr w:type="spellEnd"/>
      <w:r w:rsidRPr="00EA0727">
        <w:t xml:space="preserve"> dozės </w:t>
      </w:r>
      <w:proofErr w:type="spellStart"/>
      <w:r w:rsidRPr="00EA0727">
        <w:t>tromboembolinės</w:t>
      </w:r>
      <w:proofErr w:type="spellEnd"/>
      <w:r w:rsidRPr="00EA0727">
        <w:t xml:space="preserve"> komplikacijos pasireiškė penkiems iš 6 </w:t>
      </w:r>
      <w:proofErr w:type="spellStart"/>
      <w:r w:rsidRPr="00EA0727">
        <w:t>eltrombopagu</w:t>
      </w:r>
      <w:proofErr w:type="spellEnd"/>
      <w:r w:rsidRPr="00EA0727">
        <w:t xml:space="preserve"> gydytų pacientų, kurių trombocitų </w:t>
      </w:r>
      <w:r w:rsidR="001B6A76">
        <w:t>skaičius</w:t>
      </w:r>
      <w:r w:rsidRPr="00EA0727">
        <w:t xml:space="preserve"> buvo &gt;200</w:t>
      </w:r>
      <w:r w:rsidR="00643E65" w:rsidRPr="00EA0727">
        <w:t> </w:t>
      </w:r>
      <w:r w:rsidRPr="00EA0727">
        <w:t xml:space="preserve">000/µl. </w:t>
      </w:r>
      <w:proofErr w:type="spellStart"/>
      <w:r w:rsidRPr="00EA0727">
        <w:t>Eltrombopagas</w:t>
      </w:r>
      <w:proofErr w:type="spellEnd"/>
      <w:r w:rsidRPr="00EA0727">
        <w:t xml:space="preserve"> </w:t>
      </w:r>
      <w:r w:rsidR="00DF7533">
        <w:t>nėra skirtas</w:t>
      </w:r>
      <w:r w:rsidRPr="00EA0727">
        <w:t xml:space="preserve"> </w:t>
      </w:r>
      <w:proofErr w:type="spellStart"/>
      <w:r w:rsidRPr="00EA0727">
        <w:t>trombocitopenijai</w:t>
      </w:r>
      <w:proofErr w:type="spellEnd"/>
      <w:r w:rsidRPr="00EA0727">
        <w:t xml:space="preserve"> gydyti lėtine kepenų liga sergantiems pacientams, ruošiant juos invazinei procedūrai.</w:t>
      </w:r>
    </w:p>
    <w:p w14:paraId="60C9183E" w14:textId="77777777" w:rsidR="00643E65" w:rsidRPr="00EA0727" w:rsidRDefault="00643E65" w:rsidP="00625FD6"/>
    <w:p w14:paraId="07CFEB71" w14:textId="7B15DD0E" w:rsidR="00643E65" w:rsidRPr="00EA0727" w:rsidRDefault="00625FD6" w:rsidP="00625FD6">
      <w:r w:rsidRPr="00EA0727">
        <w:t xml:space="preserve">Klinikinių ITP gydymo </w:t>
      </w:r>
      <w:proofErr w:type="spellStart"/>
      <w:r w:rsidRPr="00EA0727">
        <w:t>eltrombopagu</w:t>
      </w:r>
      <w:proofErr w:type="spellEnd"/>
      <w:r w:rsidRPr="00EA0727">
        <w:t xml:space="preserve"> tyrimų duomenimis, tromboembolijos reiškini</w:t>
      </w:r>
      <w:r w:rsidR="00DF7533">
        <w:t>ų</w:t>
      </w:r>
      <w:r w:rsidRPr="00EA0727">
        <w:t xml:space="preserve"> buvo </w:t>
      </w:r>
      <w:r w:rsidR="00DF7533">
        <w:t>nustatyta</w:t>
      </w:r>
      <w:r w:rsidRPr="00EA0727">
        <w:t xml:space="preserve">, esant mažam ir normaliam trombocitų </w:t>
      </w:r>
      <w:r w:rsidR="005E7F51">
        <w:t>skaičiui</w:t>
      </w:r>
      <w:r w:rsidRPr="00EA0727">
        <w:t xml:space="preserve">. Reikia imtis atsargumo priemonių, skiriant </w:t>
      </w:r>
      <w:proofErr w:type="spellStart"/>
      <w:r w:rsidRPr="00EA0727">
        <w:lastRenderedPageBreak/>
        <w:t>eltrombopag</w:t>
      </w:r>
      <w:r w:rsidR="00DF7533">
        <w:t>o</w:t>
      </w:r>
      <w:proofErr w:type="spellEnd"/>
      <w:r w:rsidRPr="00EA0727">
        <w:t xml:space="preserve"> pacientams, kurie</w:t>
      </w:r>
      <w:r w:rsidR="00AB519E">
        <w:t>ms yra nustatytų</w:t>
      </w:r>
      <w:r w:rsidRPr="00EA0727">
        <w:t xml:space="preserve"> žinomų tromboembolijos rizikos veiksnių, įskaitant (bet ne vien tik) įgimtus (pvz., Leideno V faktorius) ar įgytus rizikos veiksnius (pvz., ATIII trūkumas, </w:t>
      </w:r>
      <w:proofErr w:type="spellStart"/>
      <w:r w:rsidRPr="00EA0727">
        <w:t>antifosfolipidinis</w:t>
      </w:r>
      <w:proofErr w:type="spellEnd"/>
      <w:r w:rsidRPr="00EA0727">
        <w:t xml:space="preserve"> sindromas), </w:t>
      </w:r>
      <w:r w:rsidR="00754CA9">
        <w:t>vyresnį</w:t>
      </w:r>
      <w:r w:rsidR="00754CA9" w:rsidRPr="00EA0727">
        <w:t xml:space="preserve"> </w:t>
      </w:r>
      <w:r w:rsidRPr="00EA0727">
        <w:t xml:space="preserve">amžių, ilgalaikę </w:t>
      </w:r>
      <w:proofErr w:type="spellStart"/>
      <w:r w:rsidRPr="00EA0727">
        <w:t>imobilizaciją</w:t>
      </w:r>
      <w:proofErr w:type="spellEnd"/>
      <w:r w:rsidRPr="00EA0727">
        <w:t xml:space="preserve">, piktybinius navikus, kontraceptikų vartojimą ir pakeičiamąją hormonų terapiją, chirurginę operaciją ar traumą, nutukimą ir rūkymą. Reikia atidžiai stebėti trombocitų </w:t>
      </w:r>
      <w:r w:rsidR="00786F6C">
        <w:t>skaičių</w:t>
      </w:r>
      <w:r w:rsidRPr="00EA0727">
        <w:t xml:space="preserve"> ir, jeigu trombocitų </w:t>
      </w:r>
      <w:r w:rsidR="00AB519E">
        <w:t>jis</w:t>
      </w:r>
      <w:r w:rsidRPr="00EA0727">
        <w:t xml:space="preserve"> viršija numatytąją ribą, reikia apsvarstyti galimybę sumažinti šio vaistinio preparato dozę arba gydymą </w:t>
      </w:r>
      <w:proofErr w:type="spellStart"/>
      <w:r w:rsidRPr="00EA0727">
        <w:t>eltrombopagu</w:t>
      </w:r>
      <w:proofErr w:type="spellEnd"/>
      <w:r w:rsidRPr="00EA0727">
        <w:t xml:space="preserve"> nutraukti (žr. 4.2 skyrių). Pacientams, kuriems dėl kokių nors priežasčių yra padidėjusi TER rizika, </w:t>
      </w:r>
      <w:r w:rsidR="00AB519E">
        <w:t>turi būti apsvarstytas naudos ir rizikos santykis.</w:t>
      </w:r>
    </w:p>
    <w:p w14:paraId="54F12FB8" w14:textId="77777777" w:rsidR="00643E65" w:rsidRPr="00EA0727" w:rsidRDefault="00643E65" w:rsidP="00625FD6"/>
    <w:p w14:paraId="34FCB9A2" w14:textId="7517F390" w:rsidR="00643E65" w:rsidRPr="00EA0727" w:rsidRDefault="00643E65" w:rsidP="00625FD6">
      <w:r w:rsidRPr="00EA0727">
        <w:t xml:space="preserve">Klinikinio tyrimo, kuriame dalyvavo atsparia SAA </w:t>
      </w:r>
      <w:r w:rsidR="00A86975">
        <w:t>sergantys</w:t>
      </w:r>
      <w:r w:rsidRPr="00EA0727">
        <w:t xml:space="preserve"> pacientai, metu nebuvo nustatyta nė </w:t>
      </w:r>
      <w:r w:rsidR="00A86975">
        <w:t>v</w:t>
      </w:r>
      <w:r w:rsidRPr="00EA0727">
        <w:t xml:space="preserve">ieno TER atvejo. Kadangi vaistinio preparato skirta tik nedideliam pacientų skaičiui, </w:t>
      </w:r>
      <w:r w:rsidR="00A86975" w:rsidRPr="00EA0727">
        <w:t xml:space="preserve">šioje pacientų populiacijoje tokių reiškinių pasireiškimo rizikos </w:t>
      </w:r>
      <w:r w:rsidR="00A86975">
        <w:t>paneigti</w:t>
      </w:r>
      <w:r w:rsidRPr="00EA0727">
        <w:t xml:space="preserve"> negalima. Atsižvelgiant į tai, kad SAA sergantiems pacientams </w:t>
      </w:r>
      <w:r w:rsidR="005E7F51">
        <w:t>rekomenduojama</w:t>
      </w:r>
      <w:r w:rsidRPr="00EA0727">
        <w:t xml:space="preserve"> didžiausia registruota vaistinio preparato dozė (150 mg per parą)</w:t>
      </w:r>
      <w:r w:rsidR="00A86975">
        <w:t>,</w:t>
      </w:r>
      <w:r w:rsidRPr="00EA0727">
        <w:t xml:space="preserve"> ir </w:t>
      </w:r>
      <w:r w:rsidR="00A86975">
        <w:t>dėl reakcijos pobūdžio</w:t>
      </w:r>
      <w:r w:rsidRPr="00EA0727">
        <w:t>, šioje pacientų populiacijoje galima tikėtis TER pasireiškimo.</w:t>
      </w:r>
    </w:p>
    <w:p w14:paraId="312C900D" w14:textId="77777777" w:rsidR="00643E65" w:rsidRPr="00EA0727" w:rsidRDefault="00643E65" w:rsidP="00625FD6"/>
    <w:p w14:paraId="46A3F815" w14:textId="061251FB" w:rsidR="00643E65" w:rsidRPr="00EA0727" w:rsidRDefault="00643E65" w:rsidP="00625FD6">
      <w:proofErr w:type="spellStart"/>
      <w:r w:rsidRPr="00EA0727">
        <w:t>Eltrombopago</w:t>
      </w:r>
      <w:proofErr w:type="spellEnd"/>
      <w:r w:rsidRPr="00EA0727">
        <w:t xml:space="preserve"> negalima vartoti ITP sergantiems pacientams, kuriems yra kepenų funkcijos sutrikimas (</w:t>
      </w:r>
      <w:r w:rsidRPr="00EA0727">
        <w:sym w:font="Symbol" w:char="F0B3"/>
      </w:r>
      <w:r w:rsidRPr="00EA0727">
        <w:t xml:space="preserve">5 balų pagal </w:t>
      </w:r>
      <w:proofErr w:type="spellStart"/>
      <w:r w:rsidRPr="00EA0727">
        <w:t>Child-Pugh</w:t>
      </w:r>
      <w:proofErr w:type="spellEnd"/>
      <w:r w:rsidRPr="00EA0727">
        <w:t xml:space="preserve">), išskyrus atvejus, kai laukiama nauda persveria nustatytą vartų venos trombozės riziką. Jeigu nusprendžiama, kad gydyti būtina, reikia imtis atsargumo priemonių, skiriant </w:t>
      </w:r>
      <w:proofErr w:type="spellStart"/>
      <w:r w:rsidRPr="00EA0727">
        <w:t>eltrombopag</w:t>
      </w:r>
      <w:r w:rsidR="00877361">
        <w:t>o</w:t>
      </w:r>
      <w:proofErr w:type="spellEnd"/>
      <w:r w:rsidRPr="00EA0727">
        <w:t xml:space="preserve"> pacientams, kuri</w:t>
      </w:r>
      <w:r w:rsidR="00877361">
        <w:t>ų sutrikusi kepenų</w:t>
      </w:r>
      <w:r w:rsidRPr="00EA0727">
        <w:t xml:space="preserve"> funkcij</w:t>
      </w:r>
      <w:r w:rsidR="00877361">
        <w:t>a</w:t>
      </w:r>
      <w:r w:rsidRPr="00EA0727">
        <w:t xml:space="preserve"> (žr. 4.2 ir 4.8 skyrius).</w:t>
      </w:r>
    </w:p>
    <w:p w14:paraId="5AC6BD79" w14:textId="77777777" w:rsidR="00643E65" w:rsidRPr="00EA0727" w:rsidRDefault="00643E65" w:rsidP="00625FD6"/>
    <w:p w14:paraId="0F994E6A" w14:textId="77777777" w:rsidR="00643E65" w:rsidRPr="00EA0727" w:rsidRDefault="00643E65" w:rsidP="00625FD6">
      <w:r w:rsidRPr="00EA0727">
        <w:rPr>
          <w:u w:val="single"/>
        </w:rPr>
        <w:t xml:space="preserve">Kraujavimas nutraukus </w:t>
      </w:r>
      <w:proofErr w:type="spellStart"/>
      <w:r w:rsidRPr="00EA0727">
        <w:rPr>
          <w:u w:val="single"/>
        </w:rPr>
        <w:t>eltrombopago</w:t>
      </w:r>
      <w:proofErr w:type="spellEnd"/>
      <w:r w:rsidRPr="00EA0727">
        <w:rPr>
          <w:u w:val="single"/>
        </w:rPr>
        <w:t xml:space="preserve"> vartojimą</w:t>
      </w:r>
    </w:p>
    <w:p w14:paraId="0527483B" w14:textId="10CE6F1B" w:rsidR="00643E65" w:rsidRPr="00EA0727" w:rsidRDefault="00643E65" w:rsidP="00625FD6">
      <w:r w:rsidRPr="00EA0727">
        <w:t xml:space="preserve">Nutraukus gydymą </w:t>
      </w:r>
      <w:proofErr w:type="spellStart"/>
      <w:r w:rsidRPr="00EA0727">
        <w:t>eltrombopagu</w:t>
      </w:r>
      <w:proofErr w:type="spellEnd"/>
      <w:r w:rsidRPr="00EA0727">
        <w:t xml:space="preserve">, </w:t>
      </w:r>
      <w:r w:rsidR="00877361" w:rsidRPr="00EA0727">
        <w:t xml:space="preserve">ITP sergantiems pacientams </w:t>
      </w:r>
      <w:r w:rsidRPr="00EA0727">
        <w:t xml:space="preserve">trombocitopenija </w:t>
      </w:r>
      <w:r w:rsidR="00877361">
        <w:t>tikriausiai pasikartos</w:t>
      </w:r>
      <w:r w:rsidRPr="00EA0727">
        <w:t xml:space="preserve">. Nutraukus gydymą </w:t>
      </w:r>
      <w:proofErr w:type="spellStart"/>
      <w:r w:rsidRPr="00EA0727">
        <w:t>eltrombopagu</w:t>
      </w:r>
      <w:proofErr w:type="spellEnd"/>
      <w:r w:rsidRPr="00EA0727">
        <w:t xml:space="preserve">, daugumos pacientų trombocitų </w:t>
      </w:r>
      <w:r w:rsidR="001B6A76">
        <w:t>skaičius</w:t>
      </w:r>
      <w:r w:rsidRPr="00EA0727">
        <w:t xml:space="preserve"> per 2 savaites tampa toks, koks buvo prieš pradedant gydymą, ir dėl to padidėja kraujavimo rizika ir kai kuriais atvejais gali pasireikšti kraujavimas. Ši rizika yra didesnė, jeigu gydymas </w:t>
      </w:r>
      <w:proofErr w:type="spellStart"/>
      <w:r w:rsidRPr="00EA0727">
        <w:t>eltrombopagu</w:t>
      </w:r>
      <w:proofErr w:type="spellEnd"/>
      <w:r w:rsidRPr="00EA0727">
        <w:t xml:space="preserve"> nutraukiamas vartojant antikoaguliantų ar trombocitų funkciją slopinančių vaistinių preparatų. Rekomenduojama baigus gydymą </w:t>
      </w:r>
      <w:proofErr w:type="spellStart"/>
      <w:r w:rsidRPr="00EA0727">
        <w:t>eltrombopagu</w:t>
      </w:r>
      <w:proofErr w:type="spellEnd"/>
      <w:r w:rsidRPr="00EA0727">
        <w:t xml:space="preserve">, pagal esamas rekomendacijas atnaujinti gydymą vaistiniais preparatais nuo ITP. Papildomos medicininės priemonės gali būti gydymo antikoaguliantais ir (arba) trombocitų funkciją slopinančiais vaistiniais preparatais nutraukimas, antikoaguliacinio poveikio panaikinimas arba trombocitų </w:t>
      </w:r>
      <w:r w:rsidR="00754CA9">
        <w:t>transfuzija</w:t>
      </w:r>
      <w:r w:rsidRPr="00EA0727">
        <w:t xml:space="preserve">. Baigus gydymą </w:t>
      </w:r>
      <w:proofErr w:type="spellStart"/>
      <w:r w:rsidRPr="00EA0727">
        <w:t>eltrombopagu</w:t>
      </w:r>
      <w:proofErr w:type="spellEnd"/>
      <w:r w:rsidRPr="00EA0727">
        <w:t xml:space="preserve">, reikia 4 savaites kas savaitę stebėti trombocitų </w:t>
      </w:r>
      <w:r w:rsidR="00877361">
        <w:t>skaičių</w:t>
      </w:r>
      <w:r w:rsidRPr="00EA0727">
        <w:t>.</w:t>
      </w:r>
    </w:p>
    <w:p w14:paraId="6913DF97" w14:textId="77777777" w:rsidR="00643E65" w:rsidRPr="00EA0727" w:rsidRDefault="00643E65" w:rsidP="00625FD6"/>
    <w:p w14:paraId="7857DD1B" w14:textId="77777777" w:rsidR="00643E65" w:rsidRPr="00EA0727" w:rsidRDefault="00643E65" w:rsidP="00625FD6">
      <w:r w:rsidRPr="00EA0727">
        <w:t xml:space="preserve">HCV klinikinių tyrimų metu buvo pranešta apie didesnį kraujavimo iš virškinimo trakto atvejų, įskaitant sunkius ir mirtinus atvejus, dažnį po gydymo </w:t>
      </w:r>
      <w:proofErr w:type="spellStart"/>
      <w:r w:rsidRPr="00EA0727">
        <w:t>peginterferonu</w:t>
      </w:r>
      <w:proofErr w:type="spellEnd"/>
      <w:r w:rsidRPr="00EA0727">
        <w:t xml:space="preserve">, </w:t>
      </w:r>
      <w:proofErr w:type="spellStart"/>
      <w:r w:rsidRPr="00EA0727">
        <w:t>ribavirinu</w:t>
      </w:r>
      <w:proofErr w:type="spellEnd"/>
      <w:r w:rsidRPr="00EA0727">
        <w:t xml:space="preserve"> ir </w:t>
      </w:r>
      <w:proofErr w:type="spellStart"/>
      <w:r w:rsidRPr="00EA0727">
        <w:t>eltrombopagu</w:t>
      </w:r>
      <w:proofErr w:type="spellEnd"/>
      <w:r w:rsidRPr="00EA0727">
        <w:t xml:space="preserve"> nutraukimo. Baigus gydymą, reikia stebėti, ar pacientui neatsiranda kokių nors kraujavimo iš virškinimo trakto požymių ar simptomų.</w:t>
      </w:r>
    </w:p>
    <w:p w14:paraId="347FD92F" w14:textId="77777777" w:rsidR="00643E65" w:rsidRPr="00EA0727" w:rsidRDefault="00643E65" w:rsidP="00625FD6"/>
    <w:p w14:paraId="2F933193" w14:textId="77777777" w:rsidR="00643E65" w:rsidRPr="00EA0727" w:rsidRDefault="00643E65" w:rsidP="00625FD6">
      <w:pPr>
        <w:rPr>
          <w:u w:val="single"/>
        </w:rPr>
      </w:pPr>
      <w:proofErr w:type="spellStart"/>
      <w:r w:rsidRPr="00EA0727">
        <w:rPr>
          <w:u w:val="single"/>
        </w:rPr>
        <w:t>Retikulino</w:t>
      </w:r>
      <w:proofErr w:type="spellEnd"/>
      <w:r w:rsidRPr="00EA0727">
        <w:rPr>
          <w:u w:val="single"/>
        </w:rPr>
        <w:t xml:space="preserve"> formavimasis kaulų čiulpuose ir kaulų čiulpų fibrozės rizika</w:t>
      </w:r>
    </w:p>
    <w:p w14:paraId="029067E7" w14:textId="5A890C97" w:rsidR="00643E65" w:rsidRPr="00EA0727" w:rsidRDefault="00643E65" w:rsidP="00625FD6">
      <w:proofErr w:type="spellStart"/>
      <w:r w:rsidRPr="00EA0727">
        <w:t>Eltrombopagas</w:t>
      </w:r>
      <w:proofErr w:type="spellEnd"/>
      <w:r w:rsidRPr="00EA0727">
        <w:t xml:space="preserve"> gali didinti </w:t>
      </w:r>
      <w:proofErr w:type="spellStart"/>
      <w:r w:rsidRPr="00EA0727">
        <w:t>retikulino</w:t>
      </w:r>
      <w:proofErr w:type="spellEnd"/>
      <w:r w:rsidRPr="00EA0727">
        <w:t xml:space="preserve"> skaidulų kaulų čiulpuose atsiradimo ar </w:t>
      </w:r>
      <w:r w:rsidR="00A333A7">
        <w:t>progresavimo</w:t>
      </w:r>
      <w:r w:rsidR="00A333A7" w:rsidRPr="00EA0727">
        <w:t xml:space="preserve"> </w:t>
      </w:r>
      <w:r w:rsidRPr="00EA0727">
        <w:t>riziką. Kaip ir vartojant kitoki</w:t>
      </w:r>
      <w:r w:rsidR="00877361">
        <w:t>ų</w:t>
      </w:r>
      <w:r w:rsidRPr="00EA0727">
        <w:t xml:space="preserve"> </w:t>
      </w:r>
      <w:proofErr w:type="spellStart"/>
      <w:r w:rsidRPr="00EA0727">
        <w:t>trombopoetino</w:t>
      </w:r>
      <w:proofErr w:type="spellEnd"/>
      <w:r w:rsidRPr="00EA0727">
        <w:t xml:space="preserve"> receptorių (TPO-R) </w:t>
      </w:r>
      <w:proofErr w:type="spellStart"/>
      <w:r w:rsidRPr="00EA0727">
        <w:t>agonist</w:t>
      </w:r>
      <w:r w:rsidR="00877361">
        <w:t>ų</w:t>
      </w:r>
      <w:proofErr w:type="spellEnd"/>
      <w:r w:rsidRPr="00EA0727">
        <w:t>, šio reiškinio reikšmė iki šiol nenustatyta.</w:t>
      </w:r>
    </w:p>
    <w:p w14:paraId="7C422365" w14:textId="77777777" w:rsidR="00643E65" w:rsidRPr="00EA0727" w:rsidRDefault="00643E65" w:rsidP="00625FD6"/>
    <w:p w14:paraId="199F7902" w14:textId="10FA7379" w:rsidR="00643E65" w:rsidRPr="00EA0727" w:rsidRDefault="00643E65" w:rsidP="00625FD6">
      <w:r w:rsidRPr="00EA0727">
        <w:t xml:space="preserve">Prieš pradedant </w:t>
      </w:r>
      <w:proofErr w:type="spellStart"/>
      <w:r w:rsidRPr="00EA0727">
        <w:t>eltrombopago</w:t>
      </w:r>
      <w:proofErr w:type="spellEnd"/>
      <w:r w:rsidRPr="00EA0727">
        <w:t xml:space="preserve"> vartojimą, reikia atidžiai ištirti periferinio kraujo tepinėlį ir nustatyti pradinius morfologinius ląstelių pokyčius. Nustačius pastovią </w:t>
      </w:r>
      <w:proofErr w:type="spellStart"/>
      <w:r w:rsidRPr="00EA0727">
        <w:t>eltrombopago</w:t>
      </w:r>
      <w:proofErr w:type="spellEnd"/>
      <w:r w:rsidRPr="00EA0727">
        <w:t xml:space="preserve"> dozę, kiekvieną mėnesį reikia daryti bendrąjį kraujo tyrimą (BKT) ir nustatyti skirtingų baltųjų kraujo ląstelių (leukocitų) </w:t>
      </w:r>
      <w:r w:rsidR="001B6A76">
        <w:t>skaičių</w:t>
      </w:r>
      <w:r w:rsidRPr="00EA0727">
        <w:t xml:space="preserve">. Jeigu randama nesubrendusių arba </w:t>
      </w:r>
      <w:proofErr w:type="spellStart"/>
      <w:r w:rsidRPr="00EA0727">
        <w:t>displazinių</w:t>
      </w:r>
      <w:proofErr w:type="spellEnd"/>
      <w:r w:rsidRPr="00EA0727">
        <w:t xml:space="preserve"> ląstelių, reikia ištirti periferinio kraujo tepinėlius ir nustatyti, ar neatsirado naujų</w:t>
      </w:r>
      <w:r w:rsidR="00F6713F">
        <w:t>,</w:t>
      </w:r>
      <w:r w:rsidRPr="00EA0727">
        <w:t xml:space="preserve"> ar nepasunkėjo buvę morfologiniai pokyčiai (t. y. lašo pavidalo eritrocitai ir branduolį turintys eritrocitai, nesubrendę leukocitai)</w:t>
      </w:r>
      <w:r w:rsidR="00F6713F">
        <w:t>,</w:t>
      </w:r>
      <w:r w:rsidRPr="00EA0727">
        <w:t xml:space="preserve"> ar </w:t>
      </w:r>
      <w:r w:rsidR="00F6713F">
        <w:t xml:space="preserve">nėra </w:t>
      </w:r>
      <w:proofErr w:type="spellStart"/>
      <w:r w:rsidRPr="00EA0727">
        <w:t>citopenij</w:t>
      </w:r>
      <w:r w:rsidR="00F6713F">
        <w:t>os</w:t>
      </w:r>
      <w:proofErr w:type="spellEnd"/>
      <w:r w:rsidRPr="00EA0727">
        <w:t xml:space="preserve"> (</w:t>
      </w:r>
      <w:proofErr w:type="spellStart"/>
      <w:r w:rsidRPr="00EA0727">
        <w:t>citopenij</w:t>
      </w:r>
      <w:r w:rsidR="00F6713F">
        <w:t>ų</w:t>
      </w:r>
      <w:proofErr w:type="spellEnd"/>
      <w:r w:rsidRPr="00EA0727">
        <w:t xml:space="preserve">). Jeigu paciento kraujyje </w:t>
      </w:r>
      <w:r w:rsidR="00F6713F">
        <w:t>aptinkama</w:t>
      </w:r>
      <w:r w:rsidRPr="00EA0727">
        <w:t xml:space="preserve"> naujų ar sunkesnių morfologinių pokyčių arba diagnozuojama </w:t>
      </w:r>
      <w:proofErr w:type="spellStart"/>
      <w:r w:rsidRPr="00EA0727">
        <w:t>citopenija</w:t>
      </w:r>
      <w:proofErr w:type="spellEnd"/>
      <w:r w:rsidRPr="00EA0727">
        <w:t xml:space="preserve"> (</w:t>
      </w:r>
      <w:proofErr w:type="spellStart"/>
      <w:r w:rsidRPr="00EA0727">
        <w:t>citopenijos</w:t>
      </w:r>
      <w:proofErr w:type="spellEnd"/>
      <w:r w:rsidRPr="00EA0727">
        <w:t xml:space="preserve">), gydymą </w:t>
      </w:r>
      <w:proofErr w:type="spellStart"/>
      <w:r w:rsidRPr="00EA0727">
        <w:t>eltrombopagu</w:t>
      </w:r>
      <w:proofErr w:type="spellEnd"/>
      <w:r w:rsidRPr="00EA0727">
        <w:t xml:space="preserve"> reikia nutraukti ir </w:t>
      </w:r>
      <w:r w:rsidR="00F6713F">
        <w:t>apsvarstyti</w:t>
      </w:r>
      <w:r w:rsidRPr="00EA0727">
        <w:t xml:space="preserve"> kaulų čiulpų biopsij</w:t>
      </w:r>
      <w:r w:rsidR="00F6713F">
        <w:t>os galimybę</w:t>
      </w:r>
      <w:r w:rsidRPr="00EA0727">
        <w:t>, įskaitant dažymą dėl fibrozės.</w:t>
      </w:r>
    </w:p>
    <w:p w14:paraId="7FA60E8F" w14:textId="77777777" w:rsidR="00643E65" w:rsidRPr="00EA0727" w:rsidRDefault="00643E65" w:rsidP="00625FD6"/>
    <w:p w14:paraId="05E9E0D4" w14:textId="77777777" w:rsidR="00643E65" w:rsidRPr="00EA0727" w:rsidRDefault="00643E65" w:rsidP="00625FD6">
      <w:pPr>
        <w:rPr>
          <w:u w:val="single"/>
        </w:rPr>
      </w:pPr>
      <w:r w:rsidRPr="00EA0727">
        <w:rPr>
          <w:u w:val="single"/>
        </w:rPr>
        <w:t xml:space="preserve">Esamo </w:t>
      </w:r>
      <w:proofErr w:type="spellStart"/>
      <w:r w:rsidRPr="00EA0727">
        <w:rPr>
          <w:u w:val="single"/>
        </w:rPr>
        <w:t>mielodisplazijos</w:t>
      </w:r>
      <w:proofErr w:type="spellEnd"/>
      <w:r w:rsidRPr="00EA0727">
        <w:rPr>
          <w:u w:val="single"/>
        </w:rPr>
        <w:t xml:space="preserve"> sindromo (MDS) progresavimas</w:t>
      </w:r>
    </w:p>
    <w:p w14:paraId="49C94572" w14:textId="72835D7F" w:rsidR="00444CE0" w:rsidRPr="00EA0727" w:rsidRDefault="00643E65" w:rsidP="00625FD6">
      <w:r w:rsidRPr="00EA0727">
        <w:t xml:space="preserve">Yra teorinė galimybė, kad TPO-R agonistai gali skatinti esamų piktybinių kaulų čiulpų navikų, pavyzdžiui, MDS, progresavimą. TPO-R agonistai yra augimo faktoriai, kurie gali skatinti </w:t>
      </w:r>
      <w:proofErr w:type="spellStart"/>
      <w:r w:rsidRPr="00EA0727">
        <w:t>trombopoezinių</w:t>
      </w:r>
      <w:proofErr w:type="spellEnd"/>
      <w:r w:rsidRPr="00EA0727">
        <w:t xml:space="preserve"> kamieninių ląstelių išvešėjimą, diferenciaciją ir trombocitų gamybą. Daugiausiai TPO receptorių yra </w:t>
      </w:r>
      <w:proofErr w:type="spellStart"/>
      <w:r w:rsidRPr="00EA0727">
        <w:t>mieloidin</w:t>
      </w:r>
      <w:r w:rsidR="00F6713F">
        <w:t>ės</w:t>
      </w:r>
      <w:proofErr w:type="spellEnd"/>
      <w:r w:rsidR="00F6713F">
        <w:t xml:space="preserve"> </w:t>
      </w:r>
      <w:r w:rsidR="00A333A7">
        <w:t>eilės</w:t>
      </w:r>
      <w:r w:rsidR="00A333A7" w:rsidRPr="00EA0727">
        <w:t xml:space="preserve"> </w:t>
      </w:r>
      <w:r w:rsidRPr="00EA0727">
        <w:t>ląstelių paviršiuje.</w:t>
      </w:r>
    </w:p>
    <w:p w14:paraId="699661B4" w14:textId="77777777" w:rsidR="00444CE0" w:rsidRPr="00EA0727" w:rsidRDefault="00444CE0" w:rsidP="00625FD6"/>
    <w:p w14:paraId="0409DE76" w14:textId="66C5A4A1" w:rsidR="00444CE0" w:rsidRPr="00EA0727" w:rsidRDefault="00643E65" w:rsidP="00625FD6">
      <w:r w:rsidRPr="00EA0727">
        <w:t xml:space="preserve">Klinikinių TPO receptorių </w:t>
      </w:r>
      <w:proofErr w:type="spellStart"/>
      <w:r w:rsidRPr="00EA0727">
        <w:t>agonistų</w:t>
      </w:r>
      <w:proofErr w:type="spellEnd"/>
      <w:r w:rsidRPr="00EA0727">
        <w:t xml:space="preserve"> tyrimų, kuriuose dalyvav</w:t>
      </w:r>
      <w:r w:rsidR="00F6713F">
        <w:t>usiems pacientams buvo</w:t>
      </w:r>
      <w:r w:rsidRPr="00EA0727">
        <w:t xml:space="preserve"> MDS, </w:t>
      </w:r>
      <w:r w:rsidR="00217DC7">
        <w:t>metu</w:t>
      </w:r>
      <w:r w:rsidRPr="00EA0727">
        <w:t xml:space="preserve"> </w:t>
      </w:r>
      <w:r w:rsidR="00F6713F">
        <w:t>nustatyta</w:t>
      </w:r>
      <w:r w:rsidRPr="00EA0727">
        <w:t xml:space="preserve"> trumpalaikio </w:t>
      </w:r>
      <w:proofErr w:type="spellStart"/>
      <w:r w:rsidRPr="00EA0727">
        <w:t>blastinių</w:t>
      </w:r>
      <w:proofErr w:type="spellEnd"/>
      <w:r w:rsidRPr="00EA0727">
        <w:t xml:space="preserve"> ląstelių</w:t>
      </w:r>
      <w:r w:rsidR="001B6A76">
        <w:t xml:space="preserve"> skaičiaus</w:t>
      </w:r>
      <w:r w:rsidRPr="00EA0727">
        <w:t xml:space="preserve"> padidėjimo </w:t>
      </w:r>
      <w:r w:rsidR="00217DC7">
        <w:t xml:space="preserve">atvejų </w:t>
      </w:r>
      <w:r w:rsidRPr="00EA0727">
        <w:t xml:space="preserve">ir </w:t>
      </w:r>
      <w:r w:rsidR="00217DC7">
        <w:t xml:space="preserve">buvo pranešta apie </w:t>
      </w:r>
      <w:r w:rsidRPr="00EA0727">
        <w:t xml:space="preserve">MDS ligos progresavimo iki ūminės </w:t>
      </w:r>
      <w:proofErr w:type="spellStart"/>
      <w:r w:rsidRPr="00EA0727">
        <w:t>mieloidinės</w:t>
      </w:r>
      <w:proofErr w:type="spellEnd"/>
      <w:r w:rsidRPr="00EA0727">
        <w:t xml:space="preserve"> leukemijos (ŪML) atvej</w:t>
      </w:r>
      <w:r w:rsidR="00217DC7">
        <w:t>us</w:t>
      </w:r>
      <w:r w:rsidRPr="00EA0727">
        <w:t>.</w:t>
      </w:r>
    </w:p>
    <w:p w14:paraId="0D271739" w14:textId="77777777" w:rsidR="00444CE0" w:rsidRPr="00EA0727" w:rsidRDefault="00444CE0" w:rsidP="00625FD6"/>
    <w:p w14:paraId="5CE630CC" w14:textId="34A6CF9E" w:rsidR="00444CE0" w:rsidRPr="00EA0727" w:rsidRDefault="00444CE0" w:rsidP="00625FD6">
      <w:r w:rsidRPr="00EA0727">
        <w:t>ITP diagnozė suaugusiems ir senyviems pacientams turi būti patvirtinta paneigus kitokias klinikines būkles, kurioms būdinga trombocitopenija, ypač MDS diagnozę. Ligos ir gydymo metu reikia apsvarstyti būtinybę atlikti kaulų čiulpų aspiraciją ir biopsiją, ypač vyresniems kaip 60 metų pacientams, kuriems yra sisteminių simptomų arba nenormalių požymių, pavyzdžiui</w:t>
      </w:r>
      <w:r w:rsidR="00217DC7">
        <w:t>, padidėjęs</w:t>
      </w:r>
      <w:r w:rsidRPr="00EA0727">
        <w:t xml:space="preserve"> </w:t>
      </w:r>
      <w:proofErr w:type="spellStart"/>
      <w:r w:rsidRPr="00EA0727">
        <w:t>blastinių</w:t>
      </w:r>
      <w:proofErr w:type="spellEnd"/>
      <w:r w:rsidRPr="00EA0727">
        <w:t xml:space="preserve"> ląstelių </w:t>
      </w:r>
      <w:r w:rsidR="001B6A76">
        <w:t>skaičius</w:t>
      </w:r>
      <w:r w:rsidRPr="00EA0727">
        <w:t xml:space="preserve"> periferiniame kraujyje.</w:t>
      </w:r>
    </w:p>
    <w:p w14:paraId="1E3E485D" w14:textId="77777777" w:rsidR="00444CE0" w:rsidRPr="00EA0727" w:rsidRDefault="00444CE0" w:rsidP="00625FD6"/>
    <w:p w14:paraId="38017877" w14:textId="5A5507FB" w:rsidR="00444CE0" w:rsidRPr="00EA0727" w:rsidRDefault="00444CE0" w:rsidP="00625FD6">
      <w:r w:rsidRPr="00EA0727">
        <w:t xml:space="preserve">MDS sukeltos </w:t>
      </w:r>
      <w:proofErr w:type="spellStart"/>
      <w:r w:rsidRPr="00EA0727">
        <w:t>trombocitopenijos</w:t>
      </w:r>
      <w:proofErr w:type="spellEnd"/>
      <w:r w:rsidRPr="00EA0727">
        <w:t xml:space="preserve"> gydymo </w:t>
      </w:r>
      <w:proofErr w:type="spellStart"/>
      <w:r w:rsidR="00591F2B">
        <w:t>Eltrombopag</w:t>
      </w:r>
      <w:proofErr w:type="spellEnd"/>
      <w:r w:rsidR="00591F2B">
        <w:t xml:space="preserve"> </w:t>
      </w:r>
      <w:proofErr w:type="spellStart"/>
      <w:r w:rsidR="005E4D15">
        <w:t>Sandoz</w:t>
      </w:r>
      <w:proofErr w:type="spellEnd"/>
      <w:r w:rsidRPr="00EA0727">
        <w:t xml:space="preserve"> veiksmingumas ir saugumas neištirti. </w:t>
      </w:r>
      <w:proofErr w:type="spellStart"/>
      <w:r w:rsidR="00591F2B">
        <w:t>Eltrombopag</w:t>
      </w:r>
      <w:proofErr w:type="spellEnd"/>
      <w:r w:rsidR="00591F2B">
        <w:t xml:space="preserve"> </w:t>
      </w:r>
      <w:proofErr w:type="spellStart"/>
      <w:r w:rsidR="005E4D15">
        <w:t>Sandoz</w:t>
      </w:r>
      <w:proofErr w:type="spellEnd"/>
      <w:r w:rsidRPr="00EA0727">
        <w:t xml:space="preserve"> </w:t>
      </w:r>
      <w:r w:rsidR="00217DC7">
        <w:t>turi būti nevartojamas</w:t>
      </w:r>
      <w:r w:rsidRPr="00EA0727">
        <w:t xml:space="preserve"> </w:t>
      </w:r>
      <w:r w:rsidR="00217DC7" w:rsidRPr="00EA0727">
        <w:t>ne</w:t>
      </w:r>
      <w:r w:rsidR="00217DC7">
        <w:t xml:space="preserve"> </w:t>
      </w:r>
      <w:r w:rsidR="00217DC7" w:rsidRPr="00EA0727">
        <w:t xml:space="preserve">klinikinių tyrimų metu </w:t>
      </w:r>
      <w:r w:rsidRPr="00EA0727">
        <w:t>MDS sukelt</w:t>
      </w:r>
      <w:r w:rsidR="00217DC7">
        <w:t>ai</w:t>
      </w:r>
      <w:r w:rsidRPr="00EA0727">
        <w:t xml:space="preserve"> </w:t>
      </w:r>
      <w:proofErr w:type="spellStart"/>
      <w:r w:rsidRPr="00EA0727">
        <w:t>trombocitopenij</w:t>
      </w:r>
      <w:r w:rsidR="00217DC7">
        <w:t>ai</w:t>
      </w:r>
      <w:proofErr w:type="spellEnd"/>
      <w:r w:rsidR="00217DC7">
        <w:t xml:space="preserve"> gydyti.</w:t>
      </w:r>
    </w:p>
    <w:p w14:paraId="1955F611" w14:textId="77777777" w:rsidR="00444CE0" w:rsidRDefault="00444CE0" w:rsidP="00625FD6"/>
    <w:p w14:paraId="33F3A9B9" w14:textId="77777777" w:rsidR="00BE40BA" w:rsidRPr="00C234A7" w:rsidRDefault="00BE40BA" w:rsidP="00BE40BA">
      <w:pPr>
        <w:rPr>
          <w:u w:val="single"/>
          <w:lang w:val="pt-PT"/>
        </w:rPr>
      </w:pPr>
      <w:r w:rsidRPr="00C234A7">
        <w:rPr>
          <w:u w:val="single"/>
          <w:lang w:val="pt-PT"/>
        </w:rPr>
        <w:t>Citogenetiniai sutrikimai ir progresavimas iki MDS ar ŪML pacientams, kurie serga SAA</w:t>
      </w:r>
    </w:p>
    <w:p w14:paraId="25C2ED7C" w14:textId="77777777" w:rsidR="00BE40BA" w:rsidRPr="001E46C7" w:rsidRDefault="00BE40BA" w:rsidP="00BE40BA">
      <w:r w:rsidRPr="001E46C7">
        <w:t xml:space="preserve">Nustatyta, kad SAA sergantiems pacientams atsiranda citogenetinių </w:t>
      </w:r>
      <w:r>
        <w:t>sutrikimų</w:t>
      </w:r>
      <w:r w:rsidRPr="001E46C7">
        <w:t xml:space="preserve">. Nėra žinoma, ar </w:t>
      </w:r>
      <w:proofErr w:type="spellStart"/>
      <w:r w:rsidRPr="001E46C7">
        <w:t>eltrombopago</w:t>
      </w:r>
      <w:proofErr w:type="spellEnd"/>
      <w:r w:rsidRPr="001E46C7">
        <w:t xml:space="preserve"> vartojimas SAA sergantiems pacientams didina citogenetinių </w:t>
      </w:r>
      <w:r>
        <w:t>sutrikimų</w:t>
      </w:r>
      <w:r w:rsidRPr="001E46C7">
        <w:t xml:space="preserve"> riziką. II fazės klinikinio tyrimo (ELT112523), kuriame dalyvavo atsparia SAA sergantys pacientai, metu nustatyta, kad per parą vartojant 50</w:t>
      </w:r>
      <w:r>
        <w:t> </w:t>
      </w:r>
      <w:r w:rsidRPr="001E46C7">
        <w:t xml:space="preserve">mg </w:t>
      </w:r>
      <w:proofErr w:type="spellStart"/>
      <w:r w:rsidRPr="001E46C7">
        <w:t>eltrombopago</w:t>
      </w:r>
      <w:proofErr w:type="spellEnd"/>
      <w:r w:rsidRPr="001E46C7">
        <w:t xml:space="preserve"> pradinę dozę (vėliau kas 2 savaites dozę didinant iki didžiausios 150</w:t>
      </w:r>
      <w:r>
        <w:t> </w:t>
      </w:r>
      <w:r w:rsidRPr="001E46C7">
        <w:t xml:space="preserve">mg per parą dozės) naujų citogenetinių </w:t>
      </w:r>
      <w:r>
        <w:t xml:space="preserve">sutrikimų </w:t>
      </w:r>
      <w:r w:rsidRPr="001E46C7">
        <w:t>pasireiškė 17,1</w:t>
      </w:r>
      <w:r>
        <w:t> </w:t>
      </w:r>
      <w:r w:rsidRPr="001E46C7">
        <w:t xml:space="preserve">% suaugusių pacientų [7 iš 41 (o 4 iš jų nustatyta pokyčių 7-ojoje chromosomoje)]. Dalyvavimo tyrime trukmės iki citogenetinių </w:t>
      </w:r>
      <w:r>
        <w:t>sutrikimų</w:t>
      </w:r>
      <w:r w:rsidRPr="001E46C7">
        <w:t xml:space="preserve"> pasireiški</w:t>
      </w:r>
      <w:r>
        <w:t>mo</w:t>
      </w:r>
      <w:r w:rsidRPr="001E46C7">
        <w:t xml:space="preserve"> mediana buvo 2,9 mėnesio.</w:t>
      </w:r>
    </w:p>
    <w:p w14:paraId="421D6844" w14:textId="77777777" w:rsidR="00BE40BA" w:rsidRDefault="00BE40BA" w:rsidP="00BE40BA"/>
    <w:p w14:paraId="7D35D7B5" w14:textId="77777777" w:rsidR="00BE40BA" w:rsidRPr="001E46C7" w:rsidRDefault="00BE40BA" w:rsidP="00BE40BA">
      <w:r w:rsidRPr="001E46C7">
        <w:t>II fazės klinikinio tyrimo (ELT116826), kuriame dalyvavo atsparia SAA sergantys pacientai, metu nustatyta, kad vartojant 150</w:t>
      </w:r>
      <w:r>
        <w:t> </w:t>
      </w:r>
      <w:r w:rsidRPr="001E46C7">
        <w:t xml:space="preserve">mg </w:t>
      </w:r>
      <w:proofErr w:type="spellStart"/>
      <w:r w:rsidRPr="001E46C7">
        <w:t>eltrombopago</w:t>
      </w:r>
      <w:proofErr w:type="spellEnd"/>
      <w:r w:rsidRPr="001E46C7">
        <w:t xml:space="preserve"> dozę per parą (ją koreguojant pagal priklausom</w:t>
      </w:r>
      <w:r>
        <w:t>umą</w:t>
      </w:r>
      <w:r w:rsidRPr="001E46C7">
        <w:t xml:space="preserve"> etninei grupei ir amžių, kaip nurodyta toliau) naujų citogenetinių </w:t>
      </w:r>
      <w:r>
        <w:t>sutrikimų</w:t>
      </w:r>
      <w:r w:rsidRPr="001E46C7">
        <w:t xml:space="preserve"> pasireiškė 22,6</w:t>
      </w:r>
      <w:r>
        <w:t> </w:t>
      </w:r>
      <w:r w:rsidRPr="001E46C7">
        <w:t xml:space="preserve">% suaugusių pacientų [7 iš 31 (o 3 iš jų nustatyta pokyčių 7-ojoje chromosomoje)]. Visiems 7 pacientams tyrimo pradžioje buvo nustatytas normalus citogenetinis rodmuo. Šešiems pacientams citogenetinių </w:t>
      </w:r>
      <w:r>
        <w:t>sutrikimų</w:t>
      </w:r>
      <w:r w:rsidRPr="001E46C7">
        <w:t xml:space="preserve"> nustatyta praėjus 3 mėnesiams nuo </w:t>
      </w:r>
      <w:proofErr w:type="spellStart"/>
      <w:r w:rsidRPr="001E46C7">
        <w:t>eltrombopago</w:t>
      </w:r>
      <w:proofErr w:type="spellEnd"/>
      <w:r w:rsidRPr="001E46C7">
        <w:t xml:space="preserve"> vartojimo pradžios, o vienam pacientui citogenetini</w:t>
      </w:r>
      <w:r>
        <w:t>s sutrikimas</w:t>
      </w:r>
      <w:r w:rsidRPr="001E46C7">
        <w:t xml:space="preserve"> nustatyta</w:t>
      </w:r>
      <w:r>
        <w:t>s</w:t>
      </w:r>
      <w:r w:rsidRPr="001E46C7">
        <w:t xml:space="preserve"> praėjus 6 mėnesiams.</w:t>
      </w:r>
    </w:p>
    <w:p w14:paraId="15A1473F" w14:textId="77777777" w:rsidR="00BE40BA" w:rsidRDefault="00BE40BA" w:rsidP="00BE40BA"/>
    <w:p w14:paraId="6737058A" w14:textId="77777777" w:rsidR="00BE40BA" w:rsidRPr="001E46C7" w:rsidRDefault="00BE40BA" w:rsidP="00BE40BA">
      <w:r w:rsidRPr="001E46C7">
        <w:t>Klinikinių tyrimų</w:t>
      </w:r>
      <w:r>
        <w:t>, kurių metu</w:t>
      </w:r>
      <w:r w:rsidRPr="001E46C7">
        <w:t xml:space="preserve"> SAA sergantiems pacientams buvo skiriama </w:t>
      </w:r>
      <w:proofErr w:type="spellStart"/>
      <w:r w:rsidRPr="001E46C7">
        <w:t>eltrombopago</w:t>
      </w:r>
      <w:proofErr w:type="spellEnd"/>
      <w:r w:rsidRPr="001E46C7">
        <w:t>, 4</w:t>
      </w:r>
      <w:r>
        <w:t> </w:t>
      </w:r>
      <w:r w:rsidRPr="001E46C7">
        <w:t xml:space="preserve">% pacientų (5 iš 133) nustatytas MDS. Laiko nuo </w:t>
      </w:r>
      <w:proofErr w:type="spellStart"/>
      <w:r w:rsidRPr="001E46C7">
        <w:t>eltrombopago</w:t>
      </w:r>
      <w:proofErr w:type="spellEnd"/>
      <w:r w:rsidRPr="001E46C7">
        <w:t xml:space="preserve"> vartojimo pradžios iki šios diagnozės nustatymo mediana buvo 3 mėnesiai.</w:t>
      </w:r>
    </w:p>
    <w:p w14:paraId="44DC6E2D" w14:textId="77777777" w:rsidR="00BE40BA" w:rsidRDefault="00BE40BA" w:rsidP="00BE40BA"/>
    <w:p w14:paraId="577B9587" w14:textId="0AC1A9C9" w:rsidR="00BE40BA" w:rsidRPr="001E46C7" w:rsidRDefault="00BE40BA" w:rsidP="00BE40BA">
      <w:r w:rsidRPr="001E46C7">
        <w:t xml:space="preserve">SAA sergantiems pacientams, kuriems anksčiau skirtas gydymas imunosupresantais buvo neveiksmingas arba kurie anksčiau buvo intensyviai gydyti šiais vaistiniais preparatais, prieš pradedant skirti </w:t>
      </w:r>
      <w:proofErr w:type="spellStart"/>
      <w:r w:rsidRPr="001E46C7">
        <w:t>eltrombopago</w:t>
      </w:r>
      <w:proofErr w:type="spellEnd"/>
      <w:r w:rsidRPr="001E46C7">
        <w:t xml:space="preserve">, praėjus 3 mėnesiams nuo gydymo pradžios ir vėliau po 6 mėnesių rekomenduojama atlikti kaulų čiulpų tyrimą su </w:t>
      </w:r>
      <w:proofErr w:type="spellStart"/>
      <w:r w:rsidRPr="001E46C7">
        <w:t>aspiratu</w:t>
      </w:r>
      <w:proofErr w:type="spellEnd"/>
      <w:r w:rsidRPr="001E46C7">
        <w:t xml:space="preserve"> citogenetiniam tyrimui. Nustačius naujų citogenetinių </w:t>
      </w:r>
      <w:r>
        <w:t>sutrikimų</w:t>
      </w:r>
      <w:r w:rsidRPr="001E46C7">
        <w:t xml:space="preserve">, turi būti apsvarstyta, ar tinka toliau vartoti </w:t>
      </w:r>
      <w:proofErr w:type="spellStart"/>
      <w:r w:rsidRPr="001E46C7">
        <w:t>eltrombopago</w:t>
      </w:r>
      <w:proofErr w:type="spellEnd"/>
      <w:r>
        <w:t>.</w:t>
      </w:r>
    </w:p>
    <w:p w14:paraId="576A53E1" w14:textId="77777777" w:rsidR="00434FC6" w:rsidRPr="00EA0727" w:rsidRDefault="00434FC6" w:rsidP="00625FD6"/>
    <w:p w14:paraId="44585B49" w14:textId="77777777" w:rsidR="00066452" w:rsidRPr="00EA0727" w:rsidRDefault="00444CE0" w:rsidP="00625FD6">
      <w:pPr>
        <w:rPr>
          <w:u w:val="single"/>
        </w:rPr>
      </w:pPr>
      <w:r w:rsidRPr="00EA0727">
        <w:rPr>
          <w:u w:val="single"/>
        </w:rPr>
        <w:t>Akių pokyčiai</w:t>
      </w:r>
    </w:p>
    <w:p w14:paraId="0F2D9D70" w14:textId="472FB56F" w:rsidR="00066452" w:rsidRPr="00EA0727" w:rsidRDefault="00444CE0" w:rsidP="00625FD6">
      <w:r w:rsidRPr="00EA0727">
        <w:t xml:space="preserve">Toksinio </w:t>
      </w:r>
      <w:proofErr w:type="spellStart"/>
      <w:r w:rsidRPr="00EA0727">
        <w:t>eltrombopago</w:t>
      </w:r>
      <w:proofErr w:type="spellEnd"/>
      <w:r w:rsidRPr="00EA0727">
        <w:t xml:space="preserve"> poveikio tyrimų duomenimis, graužikams pasireiškė katarakta (žr. 5.3 skyrių). Kontroliuojamųjų tyrimų, kuriuose dalyvav</w:t>
      </w:r>
      <w:r w:rsidR="00A933AD">
        <w:t>usiems</w:t>
      </w:r>
      <w:r w:rsidRPr="00EA0727">
        <w:t xml:space="preserve"> HCV užsikrėt</w:t>
      </w:r>
      <w:r w:rsidR="00A933AD">
        <w:t>usiems pacientams esant</w:t>
      </w:r>
      <w:r w:rsidRPr="00EA0727">
        <w:t xml:space="preserve"> </w:t>
      </w:r>
      <w:proofErr w:type="spellStart"/>
      <w:r w:rsidRPr="00EA0727">
        <w:t>trombocitopenij</w:t>
      </w:r>
      <w:r w:rsidR="00A933AD">
        <w:t>ai</w:t>
      </w:r>
      <w:proofErr w:type="spellEnd"/>
      <w:r w:rsidR="00A933AD">
        <w:t xml:space="preserve"> buvo taikomas gydymas</w:t>
      </w:r>
      <w:r w:rsidRPr="00EA0727">
        <w:t xml:space="preserve"> interferonu (n</w:t>
      </w:r>
      <w:r w:rsidR="00534D8D">
        <w:t> </w:t>
      </w:r>
      <w:r w:rsidRPr="00EA0727">
        <w:t>=</w:t>
      </w:r>
      <w:r w:rsidR="00534D8D">
        <w:t> </w:t>
      </w:r>
      <w:r w:rsidRPr="00EA0727">
        <w:t>1 439), duomenimis, buvo pranešta, kad prieš pradedant tyrimą buvusi katarakta progresavo arba katarakta atsirado 8</w:t>
      </w:r>
      <w:r w:rsidR="00534D8D">
        <w:t> </w:t>
      </w:r>
      <w:r w:rsidRPr="00EA0727">
        <w:t xml:space="preserve">% </w:t>
      </w:r>
      <w:proofErr w:type="spellStart"/>
      <w:r w:rsidRPr="00EA0727">
        <w:t>eltrombopago</w:t>
      </w:r>
      <w:proofErr w:type="spellEnd"/>
      <w:r w:rsidRPr="00EA0727">
        <w:t xml:space="preserve"> grupės pacientų ir 5</w:t>
      </w:r>
      <w:r w:rsidR="00534D8D">
        <w:t> </w:t>
      </w:r>
      <w:r w:rsidRPr="00EA0727">
        <w:t xml:space="preserve">% placebo grupės pacientų. Buvo pranešta apie tinklainės kraujosruvas, daugiausiai 1 ar 2 laipsnio, HCV užsikrėtusiems pacientams, </w:t>
      </w:r>
      <w:r w:rsidR="00A933AD">
        <w:t>kuriems taikomas gydymas</w:t>
      </w:r>
      <w:r w:rsidRPr="00EA0727">
        <w:t xml:space="preserve"> interferonu, </w:t>
      </w:r>
      <w:proofErr w:type="spellStart"/>
      <w:r w:rsidRPr="00EA0727">
        <w:t>ribavirinu</w:t>
      </w:r>
      <w:proofErr w:type="spellEnd"/>
      <w:r w:rsidRPr="00EA0727">
        <w:t xml:space="preserve"> ir </w:t>
      </w:r>
      <w:proofErr w:type="spellStart"/>
      <w:r w:rsidRPr="00EA0727">
        <w:t>eltrombopagu</w:t>
      </w:r>
      <w:proofErr w:type="spellEnd"/>
      <w:r w:rsidRPr="00EA0727">
        <w:t xml:space="preserve"> (2</w:t>
      </w:r>
      <w:r w:rsidR="00534D8D">
        <w:t> </w:t>
      </w:r>
      <w:r w:rsidRPr="00EA0727">
        <w:t xml:space="preserve">% </w:t>
      </w:r>
      <w:proofErr w:type="spellStart"/>
      <w:r w:rsidRPr="00EA0727">
        <w:t>eltrombopago</w:t>
      </w:r>
      <w:proofErr w:type="spellEnd"/>
      <w:r w:rsidRPr="00EA0727">
        <w:t xml:space="preserve"> grupės pacientų ir 2</w:t>
      </w:r>
      <w:r w:rsidR="00534D8D">
        <w:t> </w:t>
      </w:r>
      <w:r w:rsidRPr="00EA0727">
        <w:t>% placebo grupės pacientų). Kraujosruvos pasireiškė tinklainės paviršiuje (</w:t>
      </w:r>
      <w:proofErr w:type="spellStart"/>
      <w:r w:rsidRPr="00EA0727">
        <w:t>preretininės</w:t>
      </w:r>
      <w:proofErr w:type="spellEnd"/>
      <w:r w:rsidRPr="00EA0727">
        <w:t>), po tinklaine (</w:t>
      </w:r>
      <w:proofErr w:type="spellStart"/>
      <w:r w:rsidRPr="00EA0727">
        <w:t>subretininės</w:t>
      </w:r>
      <w:proofErr w:type="spellEnd"/>
      <w:r w:rsidRPr="00EA0727">
        <w:t xml:space="preserve">) arba </w:t>
      </w:r>
      <w:proofErr w:type="spellStart"/>
      <w:r w:rsidRPr="00EA0727">
        <w:t>tinkalinės</w:t>
      </w:r>
      <w:proofErr w:type="spellEnd"/>
      <w:r w:rsidRPr="00EA0727">
        <w:t xml:space="preserve"> audinyje. Rekomenduojama įprast</w:t>
      </w:r>
      <w:r w:rsidR="00A933AD">
        <w:t>as</w:t>
      </w:r>
      <w:r w:rsidRPr="00EA0727">
        <w:t xml:space="preserve"> pacientų akių būkl</w:t>
      </w:r>
      <w:r w:rsidR="00A933AD">
        <w:t>ės stebėjimas</w:t>
      </w:r>
      <w:r w:rsidRPr="00EA0727">
        <w:t>.</w:t>
      </w:r>
    </w:p>
    <w:p w14:paraId="1373E532" w14:textId="77777777" w:rsidR="00066452" w:rsidRPr="00EA0727" w:rsidRDefault="00066452" w:rsidP="00625FD6"/>
    <w:p w14:paraId="150AED39" w14:textId="7FD0E8B3" w:rsidR="00066452" w:rsidRPr="00EA0727" w:rsidRDefault="00444CE0" w:rsidP="00625FD6">
      <w:pPr>
        <w:rPr>
          <w:u w:val="single"/>
        </w:rPr>
      </w:pPr>
      <w:r w:rsidRPr="00EA0727">
        <w:rPr>
          <w:u w:val="single"/>
        </w:rPr>
        <w:t xml:space="preserve">QT ar </w:t>
      </w:r>
      <w:proofErr w:type="spellStart"/>
      <w:r w:rsidRPr="00EA0727">
        <w:rPr>
          <w:u w:val="single"/>
        </w:rPr>
        <w:t>QT</w:t>
      </w:r>
      <w:r w:rsidR="00A933AD">
        <w:rPr>
          <w:u w:val="single"/>
        </w:rPr>
        <w:t>c</w:t>
      </w:r>
      <w:proofErr w:type="spellEnd"/>
      <w:r w:rsidRPr="00EA0727">
        <w:rPr>
          <w:u w:val="single"/>
        </w:rPr>
        <w:t xml:space="preserve"> pailgėjimas</w:t>
      </w:r>
    </w:p>
    <w:p w14:paraId="78769365" w14:textId="5656B5FC" w:rsidR="00066452" w:rsidRPr="00EA0727" w:rsidRDefault="00444CE0" w:rsidP="00625FD6">
      <w:proofErr w:type="spellStart"/>
      <w:r w:rsidRPr="00EA0727">
        <w:t>QTc</w:t>
      </w:r>
      <w:proofErr w:type="spellEnd"/>
      <w:r w:rsidRPr="00EA0727">
        <w:t xml:space="preserve"> tyrim</w:t>
      </w:r>
      <w:r w:rsidR="00A933AD">
        <w:t>o</w:t>
      </w:r>
      <w:r w:rsidRPr="00EA0727">
        <w:t xml:space="preserve"> su sveikais savanoriais, kurie vartojo 150</w:t>
      </w:r>
      <w:r w:rsidR="00B13B60">
        <w:t> </w:t>
      </w:r>
      <w:r w:rsidRPr="00EA0727">
        <w:t xml:space="preserve">mg </w:t>
      </w:r>
      <w:proofErr w:type="spellStart"/>
      <w:r w:rsidRPr="00EA0727">
        <w:t>eltrombopago</w:t>
      </w:r>
      <w:proofErr w:type="spellEnd"/>
      <w:r w:rsidRPr="00EA0727">
        <w:t xml:space="preserve"> per parą, </w:t>
      </w:r>
      <w:r w:rsidR="00A933AD">
        <w:t xml:space="preserve">metu </w:t>
      </w:r>
      <w:r w:rsidRPr="00EA0727">
        <w:t xml:space="preserve">klinikiniu požiūriu reikšmingo poveikio širdies </w:t>
      </w:r>
      <w:proofErr w:type="spellStart"/>
      <w:r w:rsidRPr="00EA0727">
        <w:t>repoliarizacijai</w:t>
      </w:r>
      <w:proofErr w:type="spellEnd"/>
      <w:r w:rsidRPr="00EA0727">
        <w:t xml:space="preserve"> nepastebėta. Klinikinių tyrimų metu buvo pranešta apie </w:t>
      </w:r>
      <w:proofErr w:type="spellStart"/>
      <w:r w:rsidRPr="00EA0727">
        <w:t>QTc</w:t>
      </w:r>
      <w:proofErr w:type="spellEnd"/>
      <w:r w:rsidRPr="00EA0727">
        <w:t xml:space="preserve"> intervalo pailgėjimą ITP sergantiems pacientams ir HCV užsikrėtusiems </w:t>
      </w:r>
      <w:r w:rsidRPr="00EA0727">
        <w:lastRenderedPageBreak/>
        <w:t xml:space="preserve">pacientams, kuriems pasireiškia trombocitopenija. Klinikinė šio </w:t>
      </w:r>
      <w:proofErr w:type="spellStart"/>
      <w:r w:rsidRPr="00EA0727">
        <w:t>QTc</w:t>
      </w:r>
      <w:proofErr w:type="spellEnd"/>
      <w:r w:rsidRPr="00EA0727">
        <w:t xml:space="preserve"> intervalo pailgėjimo atvejų reikšmė nežinoma.</w:t>
      </w:r>
    </w:p>
    <w:p w14:paraId="6D89EE25" w14:textId="77777777" w:rsidR="00066452" w:rsidRPr="00EA0727" w:rsidRDefault="00066452" w:rsidP="00625FD6"/>
    <w:p w14:paraId="129E3DE9" w14:textId="77777777" w:rsidR="00066452" w:rsidRPr="00EA0727" w:rsidRDefault="00066452" w:rsidP="00625FD6">
      <w:pPr>
        <w:rPr>
          <w:u w:val="single"/>
        </w:rPr>
      </w:pPr>
      <w:r w:rsidRPr="00EA0727">
        <w:rPr>
          <w:u w:val="single"/>
        </w:rPr>
        <w:t xml:space="preserve">Atsako į </w:t>
      </w:r>
      <w:proofErr w:type="spellStart"/>
      <w:r w:rsidRPr="00EA0727">
        <w:rPr>
          <w:u w:val="single"/>
        </w:rPr>
        <w:t>eltrombopagą</w:t>
      </w:r>
      <w:proofErr w:type="spellEnd"/>
      <w:r w:rsidRPr="00EA0727">
        <w:rPr>
          <w:u w:val="single"/>
        </w:rPr>
        <w:t xml:space="preserve"> išnykimas</w:t>
      </w:r>
    </w:p>
    <w:p w14:paraId="2BA0B48C" w14:textId="77777777" w:rsidR="00066452" w:rsidRPr="00EA0727" w:rsidRDefault="00066452" w:rsidP="00625FD6">
      <w:r w:rsidRPr="00EA0727">
        <w:t xml:space="preserve">Atsako išnykimas ar trombocitų atsako palaikymo nepakankamumas vartojant rekomenduojamas </w:t>
      </w:r>
      <w:proofErr w:type="spellStart"/>
      <w:r w:rsidRPr="00EA0727">
        <w:t>eltrombopago</w:t>
      </w:r>
      <w:proofErr w:type="spellEnd"/>
      <w:r w:rsidRPr="00EA0727">
        <w:t xml:space="preserve"> dozes, skatina tyrėjus ieškoti šio reiškinio priežastinių veiksnių, įskaitant </w:t>
      </w:r>
      <w:proofErr w:type="spellStart"/>
      <w:r w:rsidRPr="00EA0727">
        <w:t>retikulino</w:t>
      </w:r>
      <w:proofErr w:type="spellEnd"/>
      <w:r w:rsidRPr="00EA0727">
        <w:t xml:space="preserve"> padaugėjimą kaulų čiulpuose.</w:t>
      </w:r>
    </w:p>
    <w:p w14:paraId="2CF84857" w14:textId="77777777" w:rsidR="00066452" w:rsidRPr="00EA0727" w:rsidRDefault="00066452" w:rsidP="00625FD6"/>
    <w:p w14:paraId="06D1E6A1" w14:textId="77777777" w:rsidR="00066452" w:rsidRPr="00B13B60" w:rsidRDefault="00066452" w:rsidP="00625FD6">
      <w:pPr>
        <w:rPr>
          <w:u w:val="single"/>
        </w:rPr>
      </w:pPr>
      <w:r w:rsidRPr="00B13B60">
        <w:rPr>
          <w:u w:val="single"/>
        </w:rPr>
        <w:t>Vaikų populiacija</w:t>
      </w:r>
    </w:p>
    <w:p w14:paraId="3D5E694B" w14:textId="7376FFAA" w:rsidR="00066452" w:rsidRPr="00EA0727" w:rsidRDefault="00066452" w:rsidP="00625FD6">
      <w:r w:rsidRPr="00EA0727">
        <w:t xml:space="preserve">Minėti įspėjimai ir atsargumo priemonės ITP indikacijai taip pat </w:t>
      </w:r>
      <w:r w:rsidR="00AA5EF2">
        <w:t>tinka</w:t>
      </w:r>
      <w:r w:rsidRPr="00EA0727">
        <w:t xml:space="preserve"> ir vaikų populiacij</w:t>
      </w:r>
      <w:r w:rsidR="00AA5EF2">
        <w:t>ai</w:t>
      </w:r>
      <w:r w:rsidRPr="00EA0727">
        <w:t>.</w:t>
      </w:r>
    </w:p>
    <w:p w14:paraId="3D4507AB" w14:textId="77777777" w:rsidR="00066452" w:rsidRPr="00EA0727" w:rsidRDefault="00066452" w:rsidP="00625FD6"/>
    <w:p w14:paraId="6FC9090D" w14:textId="77777777" w:rsidR="00066452" w:rsidRPr="00EA0727" w:rsidRDefault="00066452" w:rsidP="00625FD6">
      <w:pPr>
        <w:rPr>
          <w:u w:val="single"/>
        </w:rPr>
      </w:pPr>
      <w:r w:rsidRPr="00EA0727">
        <w:rPr>
          <w:u w:val="single"/>
        </w:rPr>
        <w:t>Laboratorinių tyrimų trukdžiai</w:t>
      </w:r>
    </w:p>
    <w:p w14:paraId="22259742" w14:textId="27DF017D" w:rsidR="00066452" w:rsidRPr="00EA0727" w:rsidRDefault="00066452" w:rsidP="00625FD6">
      <w:proofErr w:type="spellStart"/>
      <w:r w:rsidRPr="00EA0727">
        <w:t>Eltrombopagas</w:t>
      </w:r>
      <w:proofErr w:type="spellEnd"/>
      <w:r w:rsidRPr="00EA0727">
        <w:t xml:space="preserve"> yra intensyvios spalvos, todėl gali iškreipti kai kurių laboratorinių tyrimų rezultatus. Gauta pranešimų apie kraujo spalvos </w:t>
      </w:r>
      <w:r w:rsidR="00AA5EF2">
        <w:t xml:space="preserve">pokyčius </w:t>
      </w:r>
      <w:r w:rsidRPr="00EA0727">
        <w:t xml:space="preserve">ir bendro bilirubino bei kreatinino tyrimo rezultatų netikslumus pacientams, vartojantiems </w:t>
      </w:r>
      <w:proofErr w:type="spellStart"/>
      <w:r w:rsidR="00AA5EF2">
        <w:t>eltrombopago</w:t>
      </w:r>
      <w:proofErr w:type="spellEnd"/>
      <w:r w:rsidRPr="00EA0727">
        <w:t xml:space="preserve">. Jei laboratoriniai rezultatai ir klinikiniai stebėjimai yra netikslūs, pakartotinis </w:t>
      </w:r>
      <w:r w:rsidR="00AA5EF2">
        <w:t>tyrimas</w:t>
      </w:r>
      <w:r w:rsidRPr="00EA0727">
        <w:t xml:space="preserve"> naudojant kitą metodą gali padėti nustatyti rezultato pagrįstumą.</w:t>
      </w:r>
    </w:p>
    <w:p w14:paraId="0ADD42B7" w14:textId="77777777" w:rsidR="00066452" w:rsidRPr="00EA0727" w:rsidRDefault="00066452" w:rsidP="00625FD6"/>
    <w:p w14:paraId="002A2083" w14:textId="77777777" w:rsidR="00AA5EF2" w:rsidRPr="00AA5EF2" w:rsidRDefault="00AA5EF2" w:rsidP="00AA5EF2">
      <w:pPr>
        <w:ind w:left="567" w:hanging="567"/>
        <w:rPr>
          <w:u w:val="single"/>
        </w:rPr>
      </w:pPr>
      <w:r w:rsidRPr="00AA5EF2">
        <w:rPr>
          <w:u w:val="single"/>
        </w:rPr>
        <w:t>Pagalbinės medžiagos</w:t>
      </w:r>
    </w:p>
    <w:p w14:paraId="6B2DF570" w14:textId="77777777" w:rsidR="00AA5EF2" w:rsidRPr="00C234A7" w:rsidRDefault="00AA5EF2" w:rsidP="00AA5EF2">
      <w:pPr>
        <w:ind w:left="567" w:hanging="567"/>
        <w:rPr>
          <w:i/>
          <w:iCs/>
          <w:u w:val="single"/>
        </w:rPr>
      </w:pPr>
      <w:proofErr w:type="spellStart"/>
      <w:r w:rsidRPr="00C234A7">
        <w:rPr>
          <w:i/>
          <w:iCs/>
          <w:u w:val="single"/>
        </w:rPr>
        <w:t>Izomaltas</w:t>
      </w:r>
      <w:proofErr w:type="spellEnd"/>
    </w:p>
    <w:p w14:paraId="5D2DBE33" w14:textId="77777777" w:rsidR="00AA5EF2" w:rsidRPr="00AA5EF2" w:rsidRDefault="00AA5EF2" w:rsidP="00AA5EF2">
      <w:r w:rsidRPr="00AA5EF2">
        <w:t>Šio vaistinio preparato negalima vartoti pacientams, kuriems nustatytas retas paveldimas sutrikimas –fruktozės netoleravimas.</w:t>
      </w:r>
    </w:p>
    <w:p w14:paraId="3EE6A423" w14:textId="77777777" w:rsidR="00AA5EF2" w:rsidRPr="00AA5EF2" w:rsidRDefault="00AA5EF2" w:rsidP="00AA5EF2">
      <w:pPr>
        <w:ind w:left="567" w:hanging="567"/>
        <w:rPr>
          <w:u w:val="single"/>
        </w:rPr>
      </w:pPr>
    </w:p>
    <w:p w14:paraId="3133A4FD" w14:textId="77777777" w:rsidR="00AA5EF2" w:rsidRPr="00C234A7" w:rsidRDefault="00AA5EF2" w:rsidP="00AA5EF2">
      <w:pPr>
        <w:ind w:left="567" w:hanging="567"/>
        <w:rPr>
          <w:i/>
          <w:iCs/>
          <w:u w:val="single"/>
        </w:rPr>
      </w:pPr>
      <w:r w:rsidRPr="00C234A7">
        <w:rPr>
          <w:i/>
          <w:iCs/>
          <w:u w:val="single"/>
        </w:rPr>
        <w:t>Natris</w:t>
      </w:r>
    </w:p>
    <w:p w14:paraId="6D35A079" w14:textId="0C9D11E2" w:rsidR="00643E65" w:rsidRDefault="00AA5EF2" w:rsidP="00AA5EF2">
      <w:r w:rsidRPr="00AA5EF2">
        <w:t>Šio vaistinio preparato kiekvienoje plėvele dengtoje tabletėje yra mažiau kaip 1</w:t>
      </w:r>
      <w:r>
        <w:t> </w:t>
      </w:r>
      <w:proofErr w:type="spellStart"/>
      <w:r w:rsidRPr="00AA5EF2">
        <w:t>mmol</w:t>
      </w:r>
      <w:proofErr w:type="spellEnd"/>
      <w:r w:rsidRPr="00AA5EF2">
        <w:t xml:space="preserve"> (23</w:t>
      </w:r>
      <w:r>
        <w:t> </w:t>
      </w:r>
      <w:r w:rsidRPr="00AA5EF2">
        <w:t>mg) natrio, t. y. jis beveik neturi reikšmės.</w:t>
      </w:r>
    </w:p>
    <w:p w14:paraId="67D06A0A" w14:textId="77777777" w:rsidR="00AA5EF2" w:rsidRPr="00AA5EF2" w:rsidRDefault="00AA5EF2" w:rsidP="00AA5EF2">
      <w:pPr>
        <w:ind w:left="567" w:hanging="567"/>
      </w:pPr>
    </w:p>
    <w:p w14:paraId="70B328AB" w14:textId="77777777" w:rsidR="0056278F" w:rsidRPr="00EA0727" w:rsidRDefault="00F42131" w:rsidP="00C234A7">
      <w:pPr>
        <w:keepNext/>
        <w:ind w:left="567" w:hanging="567"/>
        <w:rPr>
          <w:b/>
        </w:rPr>
      </w:pPr>
      <w:r w:rsidRPr="00EA0727">
        <w:rPr>
          <w:b/>
        </w:rPr>
        <w:t>4.5</w:t>
      </w:r>
      <w:r w:rsidRPr="00EA0727">
        <w:rPr>
          <w:b/>
        </w:rPr>
        <w:tab/>
        <w:t>Sąveika su kitais vaistiniais preparatais ir kitokia sąveika</w:t>
      </w:r>
    </w:p>
    <w:p w14:paraId="242C2601" w14:textId="77777777" w:rsidR="0056278F" w:rsidRPr="00EA0727" w:rsidRDefault="0056278F" w:rsidP="00C234A7">
      <w:pPr>
        <w:keepNext/>
        <w:ind w:left="567" w:hanging="567"/>
        <w:rPr>
          <w:b/>
        </w:rPr>
      </w:pPr>
    </w:p>
    <w:p w14:paraId="5F3CFA03" w14:textId="77777777" w:rsidR="0073498D" w:rsidRPr="00EA0727" w:rsidRDefault="0073498D" w:rsidP="00C234A7">
      <w:pPr>
        <w:keepNext/>
        <w:rPr>
          <w:u w:val="single"/>
        </w:rPr>
      </w:pPr>
      <w:proofErr w:type="spellStart"/>
      <w:r w:rsidRPr="00EA0727">
        <w:rPr>
          <w:u w:val="single"/>
        </w:rPr>
        <w:t>Eltrombopago</w:t>
      </w:r>
      <w:proofErr w:type="spellEnd"/>
      <w:r w:rsidRPr="00EA0727">
        <w:rPr>
          <w:u w:val="single"/>
        </w:rPr>
        <w:t xml:space="preserve"> poveikis kitiems vaistiniams preparatams</w:t>
      </w:r>
    </w:p>
    <w:p w14:paraId="3B602F62" w14:textId="77777777" w:rsidR="0073498D" w:rsidRPr="00EA0727" w:rsidRDefault="0073498D" w:rsidP="0073498D"/>
    <w:p w14:paraId="15094D96" w14:textId="77777777" w:rsidR="0073498D" w:rsidRPr="00EA0727" w:rsidRDefault="0073498D" w:rsidP="0073498D">
      <w:pPr>
        <w:rPr>
          <w:i/>
          <w:iCs/>
          <w:u w:val="single"/>
        </w:rPr>
      </w:pPr>
      <w:r w:rsidRPr="00EA0727">
        <w:rPr>
          <w:i/>
          <w:iCs/>
          <w:u w:val="single"/>
        </w:rPr>
        <w:t xml:space="preserve">HMG </w:t>
      </w:r>
      <w:proofErr w:type="spellStart"/>
      <w:r w:rsidRPr="00EA0727">
        <w:rPr>
          <w:i/>
          <w:iCs/>
          <w:u w:val="single"/>
        </w:rPr>
        <w:t>CoA</w:t>
      </w:r>
      <w:proofErr w:type="spellEnd"/>
      <w:r w:rsidRPr="00EA0727">
        <w:rPr>
          <w:i/>
          <w:iCs/>
          <w:u w:val="single"/>
        </w:rPr>
        <w:t xml:space="preserve"> reduktazės inhibitoriai</w:t>
      </w:r>
    </w:p>
    <w:p w14:paraId="23236065" w14:textId="61CD9499" w:rsidR="002C576F" w:rsidRPr="00EA0727" w:rsidRDefault="0073498D" w:rsidP="0073498D">
      <w:r w:rsidRPr="00EA0727">
        <w:t>Trisdešimt devynių suaugusių sveikų tiriamųjų, kurie 5 paras vartojo po 75</w:t>
      </w:r>
      <w:r w:rsidR="002C576F" w:rsidRPr="00EA0727">
        <w:t> </w:t>
      </w:r>
      <w:r w:rsidRPr="00EA0727">
        <w:t xml:space="preserve">mg </w:t>
      </w:r>
      <w:proofErr w:type="spellStart"/>
      <w:r w:rsidRPr="00EA0727">
        <w:t>eltrombopago</w:t>
      </w:r>
      <w:proofErr w:type="spellEnd"/>
      <w:r w:rsidRPr="00EA0727">
        <w:t xml:space="preserve"> kartą per parą kartu su vienkartine OAPP1B1 ir krūties vėžio atsparumo baltymo (KVAB) substrato </w:t>
      </w:r>
      <w:proofErr w:type="spellStart"/>
      <w:r w:rsidRPr="00EA0727">
        <w:t>rozuvastatino</w:t>
      </w:r>
      <w:proofErr w:type="spellEnd"/>
      <w:r w:rsidRPr="00EA0727">
        <w:t xml:space="preserve"> </w:t>
      </w:r>
      <w:r w:rsidR="0037084D" w:rsidRPr="00EA0727">
        <w:t xml:space="preserve">10 mg </w:t>
      </w:r>
      <w:r w:rsidRPr="00EA0727">
        <w:t xml:space="preserve">doze, plazmoje padidėjo </w:t>
      </w:r>
      <w:proofErr w:type="spellStart"/>
      <w:r w:rsidRPr="00EA0727">
        <w:t>rozuvastatino</w:t>
      </w:r>
      <w:proofErr w:type="spellEnd"/>
      <w:r w:rsidRPr="00EA0727">
        <w:t xml:space="preserve"> </w:t>
      </w:r>
      <w:proofErr w:type="spellStart"/>
      <w:r w:rsidRPr="00EA0727">
        <w:t>C</w:t>
      </w:r>
      <w:r w:rsidRPr="00EA0727">
        <w:rPr>
          <w:szCs w:val="22"/>
          <w:vertAlign w:val="subscript"/>
        </w:rPr>
        <w:t>max</w:t>
      </w:r>
      <w:proofErr w:type="spellEnd"/>
      <w:r w:rsidRPr="00EA0727">
        <w:t xml:space="preserve"> 103</w:t>
      </w:r>
      <w:r w:rsidR="002C576F" w:rsidRPr="00EA0727">
        <w:t> </w:t>
      </w:r>
      <w:r w:rsidRPr="00EA0727">
        <w:t>% (90</w:t>
      </w:r>
      <w:r w:rsidR="002C576F" w:rsidRPr="00EA0727">
        <w:t> </w:t>
      </w:r>
      <w:r w:rsidRPr="00EA0727">
        <w:t xml:space="preserve">% </w:t>
      </w:r>
      <w:proofErr w:type="spellStart"/>
      <w:r w:rsidRPr="00EA0727">
        <w:t>pasikliautinasis</w:t>
      </w:r>
      <w:proofErr w:type="spellEnd"/>
      <w:r w:rsidRPr="00EA0727">
        <w:t xml:space="preserve"> intervalas [PI]: 82</w:t>
      </w:r>
      <w:r w:rsidR="002C576F" w:rsidRPr="00EA0727">
        <w:t> </w:t>
      </w:r>
      <w:r w:rsidRPr="00EA0727">
        <w:t>%, 126</w:t>
      </w:r>
      <w:r w:rsidR="002C576F" w:rsidRPr="00EA0727">
        <w:t> </w:t>
      </w:r>
      <w:r w:rsidRPr="00EA0727">
        <w:t xml:space="preserve">%) ir </w:t>
      </w:r>
      <w:r w:rsidR="002C576F" w:rsidRPr="00FC6B5C">
        <w:rPr>
          <w:szCs w:val="22"/>
          <w:lang w:eastAsia="sl-SI"/>
        </w:rPr>
        <w:t>AUC</w:t>
      </w:r>
      <w:r w:rsidR="002C576F" w:rsidRPr="00FC6B5C">
        <w:rPr>
          <w:szCs w:val="22"/>
          <w:vertAlign w:val="subscript"/>
          <w:lang w:eastAsia="sl-SI"/>
        </w:rPr>
        <w:t>0-</w:t>
      </w:r>
      <w:r w:rsidR="002C576F" w:rsidRPr="00FC6B5C">
        <w:rPr>
          <w:rFonts w:eastAsia="Segoe UI Symbol"/>
          <w:szCs w:val="22"/>
          <w:vertAlign w:val="subscript"/>
          <w:lang w:eastAsia="sl-SI"/>
        </w:rPr>
        <w:t>∞</w:t>
      </w:r>
      <w:r w:rsidRPr="00EA0727">
        <w:t xml:space="preserve"> 55</w:t>
      </w:r>
      <w:r w:rsidR="002C576F" w:rsidRPr="00EA0727">
        <w:t> </w:t>
      </w:r>
      <w:r w:rsidRPr="00EA0727">
        <w:t>% (90</w:t>
      </w:r>
      <w:r w:rsidR="002C576F" w:rsidRPr="00EA0727">
        <w:t> </w:t>
      </w:r>
      <w:r w:rsidRPr="00EA0727">
        <w:t>% PI: 42</w:t>
      </w:r>
      <w:r w:rsidR="002C576F" w:rsidRPr="00EA0727">
        <w:t> </w:t>
      </w:r>
      <w:r w:rsidRPr="00EA0727">
        <w:t>%, 69</w:t>
      </w:r>
      <w:r w:rsidR="002C576F" w:rsidRPr="00EA0727">
        <w:t> </w:t>
      </w:r>
      <w:r w:rsidRPr="00EA0727">
        <w:t xml:space="preserve">%). </w:t>
      </w:r>
      <w:r w:rsidR="0037084D">
        <w:t>Taip pat tikėtina, kad pasireikš</w:t>
      </w:r>
      <w:r w:rsidRPr="00EA0727">
        <w:t xml:space="preserve"> sąveik</w:t>
      </w:r>
      <w:r w:rsidR="0037084D">
        <w:t>os</w:t>
      </w:r>
      <w:r w:rsidRPr="00EA0727">
        <w:t xml:space="preserve"> su kitais HMG-</w:t>
      </w:r>
      <w:proofErr w:type="spellStart"/>
      <w:r w:rsidRPr="00EA0727">
        <w:t>CoA</w:t>
      </w:r>
      <w:proofErr w:type="spellEnd"/>
      <w:r w:rsidRPr="00EA0727">
        <w:t xml:space="preserve"> reduktazės inhibitoriais, įskaitant </w:t>
      </w:r>
      <w:proofErr w:type="spellStart"/>
      <w:r w:rsidRPr="00EA0727">
        <w:t>atorvastatiną</w:t>
      </w:r>
      <w:proofErr w:type="spellEnd"/>
      <w:r w:rsidRPr="00EA0727">
        <w:t xml:space="preserve">, </w:t>
      </w:r>
      <w:proofErr w:type="spellStart"/>
      <w:r w:rsidRPr="00EA0727">
        <w:t>fluvastatiną</w:t>
      </w:r>
      <w:proofErr w:type="spellEnd"/>
      <w:r w:rsidRPr="00EA0727">
        <w:t xml:space="preserve">, </w:t>
      </w:r>
      <w:proofErr w:type="spellStart"/>
      <w:r w:rsidRPr="00EA0727">
        <w:t>lovastatiną</w:t>
      </w:r>
      <w:proofErr w:type="spellEnd"/>
      <w:r w:rsidRPr="00EA0727">
        <w:t xml:space="preserve">, </w:t>
      </w:r>
      <w:proofErr w:type="spellStart"/>
      <w:r w:rsidRPr="00EA0727">
        <w:t>pravastatiną</w:t>
      </w:r>
      <w:proofErr w:type="spellEnd"/>
      <w:r w:rsidRPr="00EA0727">
        <w:t xml:space="preserve"> ir </w:t>
      </w:r>
      <w:proofErr w:type="spellStart"/>
      <w:r w:rsidRPr="00EA0727">
        <w:t>simvastatiną</w:t>
      </w:r>
      <w:proofErr w:type="spellEnd"/>
      <w:r w:rsidRPr="00EA0727">
        <w:t xml:space="preserve">. Vartojant kartu su </w:t>
      </w:r>
      <w:proofErr w:type="spellStart"/>
      <w:r w:rsidRPr="00EA0727">
        <w:t>eltrombopagu</w:t>
      </w:r>
      <w:proofErr w:type="spellEnd"/>
      <w:r w:rsidRPr="00EA0727">
        <w:t xml:space="preserve">, reikia apgalvotai vartoti mažesnę </w:t>
      </w:r>
      <w:proofErr w:type="spellStart"/>
      <w:r w:rsidRPr="00EA0727">
        <w:t>statinų</w:t>
      </w:r>
      <w:proofErr w:type="spellEnd"/>
      <w:r w:rsidRPr="00EA0727">
        <w:t xml:space="preserve"> dozę ir atidžiai stebėti, ar nepasireiškia </w:t>
      </w:r>
      <w:proofErr w:type="spellStart"/>
      <w:r w:rsidRPr="00EA0727">
        <w:t>statinų</w:t>
      </w:r>
      <w:proofErr w:type="spellEnd"/>
      <w:r w:rsidRPr="00EA0727">
        <w:t xml:space="preserve"> nepageidaujamos reakcijos (žr. 5.2 skyrių).</w:t>
      </w:r>
    </w:p>
    <w:p w14:paraId="6A8EE1CF" w14:textId="77777777" w:rsidR="002C576F" w:rsidRPr="00EA0727" w:rsidRDefault="002C576F" w:rsidP="0073498D"/>
    <w:p w14:paraId="7FD5F753" w14:textId="77777777" w:rsidR="002C576F" w:rsidRPr="00EA0727" w:rsidRDefault="0073498D" w:rsidP="0073498D">
      <w:pPr>
        <w:rPr>
          <w:i/>
          <w:iCs/>
          <w:u w:val="single"/>
        </w:rPr>
      </w:pPr>
      <w:r w:rsidRPr="00EA0727">
        <w:rPr>
          <w:i/>
          <w:iCs/>
          <w:u w:val="single"/>
        </w:rPr>
        <w:t>OAPP1B1 ir KVAB substratai</w:t>
      </w:r>
    </w:p>
    <w:p w14:paraId="4DC43E2D" w14:textId="14811BA6" w:rsidR="002C576F" w:rsidRPr="00EA0727" w:rsidRDefault="0073498D" w:rsidP="0073498D">
      <w:proofErr w:type="spellStart"/>
      <w:r w:rsidRPr="00EA0727">
        <w:t>Eltrombopag</w:t>
      </w:r>
      <w:r w:rsidR="0037084D">
        <w:t>o</w:t>
      </w:r>
      <w:proofErr w:type="spellEnd"/>
      <w:r w:rsidRPr="00EA0727">
        <w:t xml:space="preserve"> vartoti kartu su OAPP1B1 (pvz., metotreksatu) ir KVAB (pvz.: </w:t>
      </w:r>
      <w:proofErr w:type="spellStart"/>
      <w:r w:rsidRPr="00EA0727">
        <w:t>topotekanu</w:t>
      </w:r>
      <w:proofErr w:type="spellEnd"/>
      <w:r w:rsidRPr="00EA0727">
        <w:t xml:space="preserve"> ir </w:t>
      </w:r>
      <w:proofErr w:type="spellStart"/>
      <w:r w:rsidRPr="00EA0727">
        <w:t>metotreksatu</w:t>
      </w:r>
      <w:proofErr w:type="spellEnd"/>
      <w:r w:rsidRPr="00EA0727">
        <w:t>) substratais reikia atsargiai (žr. 5.2 skyrių).</w:t>
      </w:r>
    </w:p>
    <w:p w14:paraId="0C9CE91D" w14:textId="77777777" w:rsidR="002C576F" w:rsidRPr="00EA0727" w:rsidRDefault="002C576F" w:rsidP="0073498D"/>
    <w:p w14:paraId="585117D1" w14:textId="77777777" w:rsidR="002C576F" w:rsidRPr="00EA0727" w:rsidRDefault="0073498D" w:rsidP="0073498D">
      <w:pPr>
        <w:rPr>
          <w:i/>
          <w:iCs/>
          <w:u w:val="single"/>
        </w:rPr>
      </w:pPr>
      <w:r w:rsidRPr="00EA0727">
        <w:rPr>
          <w:i/>
          <w:iCs/>
          <w:u w:val="single"/>
        </w:rPr>
        <w:t>Citochromo P450 substratai</w:t>
      </w:r>
    </w:p>
    <w:p w14:paraId="0CF5B34A" w14:textId="215DB719" w:rsidR="00364495" w:rsidRPr="00EA0727" w:rsidRDefault="0073498D" w:rsidP="0073498D">
      <w:r w:rsidRPr="00EA0727">
        <w:t xml:space="preserve">Tyrimais su žmogaus </w:t>
      </w:r>
      <w:r w:rsidR="0037084D">
        <w:t xml:space="preserve">kepenų </w:t>
      </w:r>
      <w:proofErr w:type="spellStart"/>
      <w:r w:rsidRPr="00EA0727">
        <w:t>mikrosomomis</w:t>
      </w:r>
      <w:proofErr w:type="spellEnd"/>
      <w:r w:rsidRPr="00EA0727">
        <w:t xml:space="preserve">, </w:t>
      </w:r>
      <w:r w:rsidR="0037084D" w:rsidRPr="00EA0727">
        <w:t xml:space="preserve">vartojant </w:t>
      </w:r>
      <w:proofErr w:type="spellStart"/>
      <w:r w:rsidR="0037084D" w:rsidRPr="00EA0727">
        <w:t>paklitaksel</w:t>
      </w:r>
      <w:r w:rsidR="001836CD">
        <w:t>io</w:t>
      </w:r>
      <w:proofErr w:type="spellEnd"/>
      <w:r w:rsidR="0037084D" w:rsidRPr="00EA0727">
        <w:t xml:space="preserve"> ir </w:t>
      </w:r>
      <w:proofErr w:type="spellStart"/>
      <w:r w:rsidR="0037084D" w:rsidRPr="00EA0727">
        <w:t>diklofenak</w:t>
      </w:r>
      <w:r w:rsidR="001836CD">
        <w:t>o</w:t>
      </w:r>
      <w:proofErr w:type="spellEnd"/>
      <w:r w:rsidR="0037084D" w:rsidRPr="00EA0727">
        <w:t xml:space="preserve"> </w:t>
      </w:r>
      <w:r w:rsidRPr="00EA0727">
        <w:t xml:space="preserve">kaip </w:t>
      </w:r>
      <w:r w:rsidR="0037084D">
        <w:t>tiriamuosius</w:t>
      </w:r>
      <w:r w:rsidRPr="00EA0727">
        <w:t xml:space="preserve"> substratus, nustatyta, kad </w:t>
      </w:r>
      <w:proofErr w:type="spellStart"/>
      <w:r w:rsidRPr="00EA0727">
        <w:t>eltrombopagas</w:t>
      </w:r>
      <w:proofErr w:type="spellEnd"/>
      <w:r w:rsidRPr="00EA0727">
        <w:t xml:space="preserve"> (iki 100</w:t>
      </w:r>
      <w:r w:rsidR="00C26370" w:rsidRPr="00EA0727">
        <w:t> </w:t>
      </w:r>
      <w:r w:rsidRPr="00EA0727">
        <w:sym w:font="Symbol" w:char="F06D"/>
      </w:r>
      <w:proofErr w:type="spellStart"/>
      <w:r w:rsidRPr="00EA0727">
        <w:t>mol</w:t>
      </w:r>
      <w:proofErr w:type="spellEnd"/>
      <w:r w:rsidRPr="00EA0727">
        <w:t xml:space="preserve">) </w:t>
      </w:r>
      <w:proofErr w:type="spellStart"/>
      <w:r w:rsidRPr="0037084D">
        <w:rPr>
          <w:i/>
          <w:iCs/>
        </w:rPr>
        <w:t>in</w:t>
      </w:r>
      <w:proofErr w:type="spellEnd"/>
      <w:r w:rsidRPr="0037084D">
        <w:rPr>
          <w:i/>
          <w:iCs/>
        </w:rPr>
        <w:t xml:space="preserve"> </w:t>
      </w:r>
      <w:proofErr w:type="spellStart"/>
      <w:r w:rsidRPr="0037084D">
        <w:rPr>
          <w:i/>
          <w:iCs/>
        </w:rPr>
        <w:t>vitro</w:t>
      </w:r>
      <w:proofErr w:type="spellEnd"/>
      <w:r w:rsidRPr="00EA0727">
        <w:t xml:space="preserve"> neslopina CYP450 1A2, 2A6, 2C19, 2D6, 2E1, 3A4/5 ir 4A9/11 </w:t>
      </w:r>
      <w:proofErr w:type="spellStart"/>
      <w:r w:rsidRPr="00EA0727">
        <w:t>izofermentų</w:t>
      </w:r>
      <w:proofErr w:type="spellEnd"/>
      <w:r w:rsidRPr="00EA0727">
        <w:t xml:space="preserve"> ir slopina CYP2C8 ir CYP2C9 </w:t>
      </w:r>
      <w:proofErr w:type="spellStart"/>
      <w:r w:rsidRPr="00EA0727">
        <w:t>izofermentus</w:t>
      </w:r>
      <w:proofErr w:type="spellEnd"/>
      <w:r w:rsidRPr="00EA0727">
        <w:t xml:space="preserve">. Dvidešimt keturiems sveikiems savanoriams vyrams 7 paras vartojant </w:t>
      </w:r>
      <w:r w:rsidR="0037084D">
        <w:t xml:space="preserve">po </w:t>
      </w:r>
      <w:r w:rsidRPr="00EA0727">
        <w:t>75</w:t>
      </w:r>
      <w:r w:rsidR="0037084D">
        <w:t> </w:t>
      </w:r>
      <w:r w:rsidRPr="00EA0727">
        <w:t xml:space="preserve">mg </w:t>
      </w:r>
      <w:proofErr w:type="spellStart"/>
      <w:r w:rsidRPr="00EA0727">
        <w:t>eltrombopago</w:t>
      </w:r>
      <w:proofErr w:type="spellEnd"/>
      <w:r w:rsidRPr="00EA0727">
        <w:t xml:space="preserve"> kartą per parą, </w:t>
      </w:r>
      <w:proofErr w:type="spellStart"/>
      <w:r w:rsidR="00EC2499" w:rsidRPr="00EA0727">
        <w:t>izofermentų</w:t>
      </w:r>
      <w:proofErr w:type="spellEnd"/>
      <w:r w:rsidR="00EC2499" w:rsidRPr="00EA0727">
        <w:t xml:space="preserve"> </w:t>
      </w:r>
      <w:r w:rsidR="00EC2499">
        <w:t>tiriamųjų</w:t>
      </w:r>
      <w:r w:rsidR="00EC2499" w:rsidRPr="00EA0727">
        <w:t xml:space="preserve"> substr</w:t>
      </w:r>
      <w:r w:rsidR="00EC2499">
        <w:t xml:space="preserve">atų </w:t>
      </w:r>
      <w:r w:rsidRPr="00EA0727">
        <w:t>1A2 (kofein</w:t>
      </w:r>
      <w:r w:rsidR="00EC2499">
        <w:t>o</w:t>
      </w:r>
      <w:r w:rsidRPr="00EA0727">
        <w:t>), 2C19 (</w:t>
      </w:r>
      <w:proofErr w:type="spellStart"/>
      <w:r w:rsidRPr="00EA0727">
        <w:t>omeprazol</w:t>
      </w:r>
      <w:r w:rsidR="00EC2499">
        <w:t>o</w:t>
      </w:r>
      <w:proofErr w:type="spellEnd"/>
      <w:r w:rsidRPr="00EA0727">
        <w:t>), 2C9 (</w:t>
      </w:r>
      <w:proofErr w:type="spellStart"/>
      <w:r w:rsidRPr="00EA0727">
        <w:t>flurbiprofen</w:t>
      </w:r>
      <w:r w:rsidR="00EC2499">
        <w:t>o</w:t>
      </w:r>
      <w:proofErr w:type="spellEnd"/>
      <w:r w:rsidRPr="00EA0727">
        <w:t>) ar 3A4 (</w:t>
      </w:r>
      <w:proofErr w:type="spellStart"/>
      <w:r w:rsidRPr="00EA0727">
        <w:t>midazolam</w:t>
      </w:r>
      <w:r w:rsidR="00EC2499">
        <w:t>o</w:t>
      </w:r>
      <w:proofErr w:type="spellEnd"/>
      <w:r w:rsidRPr="00EA0727">
        <w:t>) metabolizm</w:t>
      </w:r>
      <w:r w:rsidR="00EC2499">
        <w:t>o</w:t>
      </w:r>
      <w:r w:rsidRPr="00EA0727">
        <w:t xml:space="preserve"> žmogaus organizme nei slopin</w:t>
      </w:r>
      <w:r w:rsidR="00EC2499">
        <w:t>o</w:t>
      </w:r>
      <w:r w:rsidRPr="00EA0727">
        <w:t xml:space="preserve">, nei </w:t>
      </w:r>
      <w:r w:rsidR="00EC2499">
        <w:t>indukavo</w:t>
      </w:r>
      <w:r w:rsidRPr="00EA0727">
        <w:t xml:space="preserve">. </w:t>
      </w:r>
      <w:proofErr w:type="spellStart"/>
      <w:r w:rsidRPr="00EA0727">
        <w:t>Eltrombopag</w:t>
      </w:r>
      <w:r w:rsidR="00EC2499">
        <w:t>o</w:t>
      </w:r>
      <w:proofErr w:type="spellEnd"/>
      <w:r w:rsidRPr="00EA0727">
        <w:t xml:space="preserve"> vartojant kartu su CYP450 substratais, kliniškai reikšmingos sąveikos nesitikima (žr. 5.2 skyrių).</w:t>
      </w:r>
    </w:p>
    <w:p w14:paraId="18615864" w14:textId="77777777" w:rsidR="00364495" w:rsidRPr="00EA0727" w:rsidRDefault="00364495" w:rsidP="0073498D"/>
    <w:p w14:paraId="406C3E50" w14:textId="77777777" w:rsidR="00364495" w:rsidRPr="00EA0727" w:rsidRDefault="00364495" w:rsidP="0073498D">
      <w:pPr>
        <w:rPr>
          <w:i/>
          <w:iCs/>
          <w:u w:val="single"/>
        </w:rPr>
      </w:pPr>
      <w:r w:rsidRPr="00EA0727">
        <w:rPr>
          <w:i/>
          <w:iCs/>
          <w:u w:val="single"/>
        </w:rPr>
        <w:t>HCV proteazės inhibitoriai</w:t>
      </w:r>
    </w:p>
    <w:p w14:paraId="38974B99" w14:textId="2345F08F" w:rsidR="00364495" w:rsidRPr="00EA0727" w:rsidRDefault="00364495" w:rsidP="0073498D">
      <w:proofErr w:type="spellStart"/>
      <w:r w:rsidRPr="00EA0727">
        <w:t>Eltrombopag</w:t>
      </w:r>
      <w:r w:rsidR="001836CD">
        <w:t>o</w:t>
      </w:r>
      <w:proofErr w:type="spellEnd"/>
      <w:r w:rsidRPr="00EA0727">
        <w:t xml:space="preserve"> vartojant kartu su </w:t>
      </w:r>
      <w:proofErr w:type="spellStart"/>
      <w:r w:rsidRPr="00EA0727">
        <w:t>telapreviru</w:t>
      </w:r>
      <w:proofErr w:type="spellEnd"/>
      <w:r w:rsidRPr="00EA0727">
        <w:t xml:space="preserve"> arba </w:t>
      </w:r>
      <w:proofErr w:type="spellStart"/>
      <w:r w:rsidRPr="00EA0727">
        <w:t>bocepreviru</w:t>
      </w:r>
      <w:proofErr w:type="spellEnd"/>
      <w:r w:rsidRPr="00EA0727">
        <w:t xml:space="preserve">, dozės </w:t>
      </w:r>
      <w:r w:rsidR="00EC2499">
        <w:t>koreguoti</w:t>
      </w:r>
      <w:r w:rsidRPr="00EA0727">
        <w:t xml:space="preserve"> nereikia. Vienkartinę 200 mg </w:t>
      </w:r>
      <w:proofErr w:type="spellStart"/>
      <w:r w:rsidRPr="00EA0727">
        <w:t>eltrombopago</w:t>
      </w:r>
      <w:proofErr w:type="spellEnd"/>
      <w:r w:rsidRPr="00EA0727">
        <w:t xml:space="preserve"> dozę pavartojus kartu su 750 mg </w:t>
      </w:r>
      <w:proofErr w:type="spellStart"/>
      <w:r w:rsidRPr="00EA0727">
        <w:t>telapreviro</w:t>
      </w:r>
      <w:proofErr w:type="spellEnd"/>
      <w:r w:rsidRPr="00EA0727">
        <w:t>, vartojam</w:t>
      </w:r>
      <w:r w:rsidR="00EC2499">
        <w:t>o</w:t>
      </w:r>
      <w:r w:rsidRPr="00EA0727">
        <w:t xml:space="preserve"> kas 8 val., </w:t>
      </w:r>
      <w:proofErr w:type="spellStart"/>
      <w:r w:rsidRPr="00EA0727">
        <w:t>telapreviro</w:t>
      </w:r>
      <w:proofErr w:type="spellEnd"/>
      <w:r w:rsidRPr="00EA0727">
        <w:t xml:space="preserve"> ekspozicija plazmoje nepakito.</w:t>
      </w:r>
    </w:p>
    <w:p w14:paraId="5E225FA5" w14:textId="77777777" w:rsidR="00364495" w:rsidRPr="00EA0727" w:rsidRDefault="00364495" w:rsidP="0073498D"/>
    <w:p w14:paraId="3D31D782" w14:textId="3DDD0230" w:rsidR="00364495" w:rsidRPr="00EA0727" w:rsidRDefault="00364495" w:rsidP="0073498D">
      <w:r w:rsidRPr="00EA0727">
        <w:t xml:space="preserve">Vienkartinę 200 mg </w:t>
      </w:r>
      <w:proofErr w:type="spellStart"/>
      <w:r w:rsidRPr="00EA0727">
        <w:t>eltrombopago</w:t>
      </w:r>
      <w:proofErr w:type="spellEnd"/>
      <w:r w:rsidRPr="00EA0727">
        <w:t xml:space="preserve"> dozę pavartojus kartu su 800 mg </w:t>
      </w:r>
      <w:proofErr w:type="spellStart"/>
      <w:r w:rsidRPr="00EA0727">
        <w:t>bocepreviro</w:t>
      </w:r>
      <w:proofErr w:type="spellEnd"/>
      <w:r w:rsidRPr="00EA0727">
        <w:t>, vartojam</w:t>
      </w:r>
      <w:r w:rsidR="00EC2499">
        <w:t>o</w:t>
      </w:r>
      <w:r w:rsidRPr="00EA0727">
        <w:t xml:space="preserve"> kas 8 val., </w:t>
      </w:r>
      <w:proofErr w:type="spellStart"/>
      <w:r w:rsidRPr="00EA0727">
        <w:t>bocepreviro</w:t>
      </w:r>
      <w:proofErr w:type="spellEnd"/>
      <w:r w:rsidRPr="00EA0727">
        <w:t xml:space="preserve"> plotas po kreive (AUC(0-</w:t>
      </w:r>
      <w:r w:rsidRPr="00EA0727">
        <w:sym w:font="Symbol" w:char="F074"/>
      </w:r>
      <w:r w:rsidRPr="00EA0727">
        <w:t xml:space="preserve">)) nepakito, bet </w:t>
      </w:r>
      <w:proofErr w:type="spellStart"/>
      <w:r w:rsidRPr="00EA0727">
        <w:t>C</w:t>
      </w:r>
      <w:r w:rsidRPr="00EA0727">
        <w:rPr>
          <w:vertAlign w:val="subscript"/>
        </w:rPr>
        <w:t>max</w:t>
      </w:r>
      <w:proofErr w:type="spellEnd"/>
      <w:r w:rsidRPr="00EA0727">
        <w:t xml:space="preserve"> padidėjo 20 %, o </w:t>
      </w:r>
      <w:proofErr w:type="spellStart"/>
      <w:r w:rsidRPr="00EA0727">
        <w:t>C</w:t>
      </w:r>
      <w:r w:rsidRPr="00EC2499">
        <w:rPr>
          <w:vertAlign w:val="subscript"/>
        </w:rPr>
        <w:t>min</w:t>
      </w:r>
      <w:proofErr w:type="spellEnd"/>
      <w:r w:rsidRPr="00EA0727">
        <w:t xml:space="preserve"> sumažėjo 32</w:t>
      </w:r>
      <w:r w:rsidR="006466E8">
        <w:t> </w:t>
      </w:r>
      <w:r w:rsidRPr="00EA0727">
        <w:t xml:space="preserve">%. Klinikinė </w:t>
      </w:r>
      <w:proofErr w:type="spellStart"/>
      <w:r w:rsidRPr="00EA0727">
        <w:t>C</w:t>
      </w:r>
      <w:r w:rsidRPr="00EA0727">
        <w:rPr>
          <w:vertAlign w:val="subscript"/>
        </w:rPr>
        <w:t>min</w:t>
      </w:r>
      <w:proofErr w:type="spellEnd"/>
      <w:r w:rsidRPr="00EA0727">
        <w:t xml:space="preserve"> sumažėjimo reikšmė nenustatyta. Rekomenduojama sustiprinti klinikinį ir laboratorinį HCV slopinimo stebėjimą.</w:t>
      </w:r>
    </w:p>
    <w:p w14:paraId="04740067" w14:textId="77777777" w:rsidR="00364495" w:rsidRPr="00EA0727" w:rsidRDefault="00364495" w:rsidP="0073498D"/>
    <w:p w14:paraId="788E4668" w14:textId="3C2577DC" w:rsidR="00364495" w:rsidRPr="00EA0727" w:rsidRDefault="00364495" w:rsidP="0073498D">
      <w:pPr>
        <w:rPr>
          <w:u w:val="single"/>
        </w:rPr>
      </w:pPr>
      <w:r w:rsidRPr="00EA0727">
        <w:rPr>
          <w:u w:val="single"/>
        </w:rPr>
        <w:t xml:space="preserve">Kitų vaistinių preparatų poveikis </w:t>
      </w:r>
      <w:proofErr w:type="spellStart"/>
      <w:r w:rsidRPr="00EA0727">
        <w:rPr>
          <w:u w:val="single"/>
        </w:rPr>
        <w:t>eltrombopagui</w:t>
      </w:r>
      <w:proofErr w:type="spellEnd"/>
    </w:p>
    <w:p w14:paraId="1F93FB05" w14:textId="77777777" w:rsidR="00364495" w:rsidRPr="00EA0727" w:rsidRDefault="00364495" w:rsidP="0073498D"/>
    <w:p w14:paraId="345F5799" w14:textId="77777777" w:rsidR="00364495" w:rsidRPr="00EA0727" w:rsidRDefault="00364495" w:rsidP="0073498D">
      <w:pPr>
        <w:rPr>
          <w:i/>
          <w:iCs/>
          <w:u w:val="single"/>
        </w:rPr>
      </w:pPr>
      <w:r w:rsidRPr="00EA0727">
        <w:rPr>
          <w:i/>
          <w:iCs/>
          <w:u w:val="single"/>
        </w:rPr>
        <w:t>Ciklosporinas</w:t>
      </w:r>
    </w:p>
    <w:p w14:paraId="18B9D075" w14:textId="6E3FA727" w:rsidR="00364495" w:rsidRPr="00EA0727" w:rsidRDefault="00364495" w:rsidP="0073498D">
      <w:r w:rsidRPr="00EA0727">
        <w:t xml:space="preserve">Pastebėtas </w:t>
      </w:r>
      <w:proofErr w:type="spellStart"/>
      <w:r w:rsidRPr="00EA0727">
        <w:t>eltrombopago</w:t>
      </w:r>
      <w:proofErr w:type="spellEnd"/>
      <w:r w:rsidRPr="00EA0727">
        <w:t xml:space="preserve"> ekspozicijos sumažėjimas, kartu skiriant 200 mg ir 600 mg ciklosporino (KVAB inhibitoriaus). Kartu paskyrus 200 mg </w:t>
      </w:r>
      <w:proofErr w:type="spellStart"/>
      <w:r w:rsidRPr="00EA0727">
        <w:t>ciklosporino</w:t>
      </w:r>
      <w:proofErr w:type="spellEnd"/>
      <w:r w:rsidRPr="00EA0727">
        <w:t xml:space="preserve">, </w:t>
      </w:r>
      <w:proofErr w:type="spellStart"/>
      <w:r w:rsidRPr="00EA0727">
        <w:t>eltrombopago</w:t>
      </w:r>
      <w:proofErr w:type="spellEnd"/>
      <w:r w:rsidRPr="00EA0727">
        <w:t xml:space="preserve"> </w:t>
      </w:r>
      <w:proofErr w:type="spellStart"/>
      <w:r w:rsidRPr="00EA0727">
        <w:t>C</w:t>
      </w:r>
      <w:r w:rsidRPr="00EC2499">
        <w:rPr>
          <w:vertAlign w:val="subscript"/>
        </w:rPr>
        <w:t>max</w:t>
      </w:r>
      <w:proofErr w:type="spellEnd"/>
      <w:r w:rsidRPr="00EA0727">
        <w:t xml:space="preserve"> ir AUC0-</w:t>
      </w:r>
      <w:r w:rsidRPr="00EA0727">
        <w:sym w:font="Symbol" w:char="F0A5"/>
      </w:r>
      <w:r w:rsidRPr="00EA0727">
        <w:t xml:space="preserve"> rodmenys sumažėjo atitinkamai 25 % ir 18 %. Kartu paskyrus 600 mg </w:t>
      </w:r>
      <w:proofErr w:type="spellStart"/>
      <w:r w:rsidRPr="00EA0727">
        <w:t>ciklosporino</w:t>
      </w:r>
      <w:proofErr w:type="spellEnd"/>
      <w:r w:rsidRPr="00EA0727">
        <w:t xml:space="preserve">, </w:t>
      </w:r>
      <w:proofErr w:type="spellStart"/>
      <w:r w:rsidRPr="00EA0727">
        <w:t>eltrombopago</w:t>
      </w:r>
      <w:proofErr w:type="spellEnd"/>
      <w:r w:rsidRPr="00EA0727">
        <w:t xml:space="preserve"> </w:t>
      </w:r>
      <w:proofErr w:type="spellStart"/>
      <w:r w:rsidRPr="00EA0727">
        <w:t>C</w:t>
      </w:r>
      <w:r w:rsidRPr="00EC2499">
        <w:rPr>
          <w:vertAlign w:val="subscript"/>
        </w:rPr>
        <w:t>max</w:t>
      </w:r>
      <w:proofErr w:type="spellEnd"/>
      <w:r w:rsidRPr="00EA0727">
        <w:t xml:space="preserve"> ir AUC</w:t>
      </w:r>
      <w:r w:rsidRPr="00EA0727">
        <w:rPr>
          <w:vertAlign w:val="subscript"/>
        </w:rPr>
        <w:t>0-</w:t>
      </w:r>
      <w:r w:rsidR="00EC2499">
        <w:rPr>
          <w:vertAlign w:val="subscript"/>
        </w:rPr>
        <w:t> </w:t>
      </w:r>
      <w:r w:rsidRPr="00EA0727">
        <w:rPr>
          <w:vertAlign w:val="subscript"/>
        </w:rPr>
        <w:sym w:font="Symbol" w:char="F0A5"/>
      </w:r>
      <w:r w:rsidRPr="00EA0727">
        <w:t xml:space="preserve"> rodmenys sumažėjo atitinkamai 39</w:t>
      </w:r>
      <w:r w:rsidR="00EC2499">
        <w:t> </w:t>
      </w:r>
      <w:r w:rsidRPr="00EA0727">
        <w:t>% ir 24</w:t>
      </w:r>
      <w:r w:rsidR="00EC2499">
        <w:t> </w:t>
      </w:r>
      <w:r w:rsidRPr="00EA0727">
        <w:t xml:space="preserve">%. Gydymo metu </w:t>
      </w:r>
      <w:r w:rsidR="00EC2499">
        <w:t>yra lei</w:t>
      </w:r>
      <w:r w:rsidR="00455D9F">
        <w:t>d</w:t>
      </w:r>
      <w:r w:rsidR="00EC2499">
        <w:t>žiamas</w:t>
      </w:r>
      <w:r w:rsidRPr="00EA0727">
        <w:t xml:space="preserve"> </w:t>
      </w:r>
      <w:proofErr w:type="spellStart"/>
      <w:r w:rsidRPr="00EA0727">
        <w:t>eltrombopago</w:t>
      </w:r>
      <w:proofErr w:type="spellEnd"/>
      <w:r w:rsidRPr="00EA0727">
        <w:t xml:space="preserve"> doz</w:t>
      </w:r>
      <w:r w:rsidR="00EC2499">
        <w:t>ės koregavimas</w:t>
      </w:r>
      <w:r w:rsidRPr="00EA0727">
        <w:t xml:space="preserve"> pagal paciento trombocitų </w:t>
      </w:r>
      <w:r w:rsidR="00A05AC3">
        <w:t>skaičių</w:t>
      </w:r>
      <w:r w:rsidRPr="00EA0727">
        <w:t xml:space="preserve"> (žr. 4.2 skyrių). Trombocitų skaičius tur</w:t>
      </w:r>
      <w:r w:rsidR="00EC2499">
        <w:t>i</w:t>
      </w:r>
      <w:r w:rsidRPr="00EA0727">
        <w:t xml:space="preserve"> būti stebimas bent kartą per savaitę nuo 2 iki 3 savaičių, kai </w:t>
      </w:r>
      <w:proofErr w:type="spellStart"/>
      <w:r w:rsidRPr="00EA0727">
        <w:t>eltrombopag</w:t>
      </w:r>
      <w:r w:rsidR="00EC2499">
        <w:t>o</w:t>
      </w:r>
      <w:proofErr w:type="spellEnd"/>
      <w:r w:rsidRPr="00EA0727">
        <w:t xml:space="preserve"> yra skiriama kartu su ciklosporinu. Atsižvelgiant į šį trombocitų </w:t>
      </w:r>
      <w:r w:rsidR="00A05AC3">
        <w:t>skaičių</w:t>
      </w:r>
      <w:r w:rsidRPr="00EA0727">
        <w:t xml:space="preserve">, gali reikėti didinti </w:t>
      </w:r>
      <w:proofErr w:type="spellStart"/>
      <w:r w:rsidRPr="00EA0727">
        <w:t>eltrombopago</w:t>
      </w:r>
      <w:proofErr w:type="spellEnd"/>
      <w:r w:rsidRPr="00EA0727">
        <w:t xml:space="preserve"> dozę.</w:t>
      </w:r>
    </w:p>
    <w:p w14:paraId="3E1BA30D" w14:textId="77777777" w:rsidR="00364495" w:rsidRPr="00EA0727" w:rsidRDefault="00364495" w:rsidP="0073498D"/>
    <w:p w14:paraId="3DC14AC1" w14:textId="7BE904DC" w:rsidR="00364495" w:rsidRPr="008A1DA7" w:rsidRDefault="00364495" w:rsidP="0073498D">
      <w:pPr>
        <w:rPr>
          <w:i/>
          <w:iCs/>
          <w:u w:val="single"/>
        </w:rPr>
      </w:pPr>
      <w:proofErr w:type="spellStart"/>
      <w:r w:rsidRPr="008A1DA7">
        <w:rPr>
          <w:i/>
          <w:iCs/>
          <w:u w:val="single"/>
        </w:rPr>
        <w:t>Polivalentiniai</w:t>
      </w:r>
      <w:proofErr w:type="spellEnd"/>
      <w:r w:rsidRPr="008A1DA7">
        <w:rPr>
          <w:i/>
          <w:iCs/>
          <w:u w:val="single"/>
        </w:rPr>
        <w:t xml:space="preserve"> katijonai (</w:t>
      </w:r>
      <w:proofErr w:type="spellStart"/>
      <w:r w:rsidRPr="008A1DA7">
        <w:rPr>
          <w:i/>
          <w:iCs/>
          <w:u w:val="single"/>
        </w:rPr>
        <w:t>chelat</w:t>
      </w:r>
      <w:r w:rsidR="00CC12DD">
        <w:rPr>
          <w:i/>
          <w:iCs/>
          <w:u w:val="single"/>
        </w:rPr>
        <w:t>ų</w:t>
      </w:r>
      <w:proofErr w:type="spellEnd"/>
      <w:r w:rsidR="00CC12DD">
        <w:rPr>
          <w:i/>
          <w:iCs/>
          <w:u w:val="single"/>
        </w:rPr>
        <w:t xml:space="preserve"> formavimasis</w:t>
      </w:r>
      <w:r w:rsidRPr="008A1DA7">
        <w:rPr>
          <w:i/>
          <w:iCs/>
          <w:u w:val="single"/>
        </w:rPr>
        <w:t>)</w:t>
      </w:r>
    </w:p>
    <w:p w14:paraId="50B5A640" w14:textId="77E4AA84" w:rsidR="00364495" w:rsidRPr="00EA0727" w:rsidRDefault="00364495" w:rsidP="0073498D">
      <w:r w:rsidRPr="00EA0727">
        <w:t xml:space="preserve">Susiformuoja </w:t>
      </w:r>
      <w:proofErr w:type="spellStart"/>
      <w:r w:rsidRPr="00EA0727">
        <w:t>eltrombopago</w:t>
      </w:r>
      <w:proofErr w:type="spellEnd"/>
      <w:r w:rsidRPr="00EA0727">
        <w:t xml:space="preserve"> </w:t>
      </w:r>
      <w:proofErr w:type="spellStart"/>
      <w:r w:rsidRPr="00EA0727">
        <w:t>chelatai</w:t>
      </w:r>
      <w:proofErr w:type="spellEnd"/>
      <w:r w:rsidRPr="00EA0727">
        <w:t xml:space="preserve"> su </w:t>
      </w:r>
      <w:proofErr w:type="spellStart"/>
      <w:r w:rsidRPr="00EA0727">
        <w:t>polivalentiniais</w:t>
      </w:r>
      <w:proofErr w:type="spellEnd"/>
      <w:r w:rsidRPr="00EA0727">
        <w:t xml:space="preserve"> katijonais, pavyzdžiui, geležimi, kalciu, magniu, aliuminiu, selenu ir cinku. Pavartojus vien</w:t>
      </w:r>
      <w:r w:rsidR="00CC12DD">
        <w:t>ą</w:t>
      </w:r>
      <w:r w:rsidRPr="00EA0727">
        <w:t xml:space="preserve"> 75 mg </w:t>
      </w:r>
      <w:proofErr w:type="spellStart"/>
      <w:r w:rsidRPr="00EA0727">
        <w:t>eltrombopago</w:t>
      </w:r>
      <w:proofErr w:type="spellEnd"/>
      <w:r w:rsidRPr="00EA0727">
        <w:t xml:space="preserve"> dozę kartu su </w:t>
      </w:r>
      <w:proofErr w:type="spellStart"/>
      <w:r w:rsidR="00CC12DD" w:rsidRPr="00EA0727">
        <w:t>antacidiniais</w:t>
      </w:r>
      <w:proofErr w:type="spellEnd"/>
      <w:r w:rsidR="00CC12DD" w:rsidRPr="00EA0727">
        <w:t xml:space="preserve"> vaistiniais preparatais</w:t>
      </w:r>
      <w:r w:rsidR="00CC12DD">
        <w:t>, kuruose yra</w:t>
      </w:r>
      <w:r w:rsidR="00CC12DD" w:rsidRPr="00EA0727">
        <w:t xml:space="preserve"> </w:t>
      </w:r>
      <w:proofErr w:type="spellStart"/>
      <w:r w:rsidRPr="00EA0727">
        <w:t>polivalentinių</w:t>
      </w:r>
      <w:proofErr w:type="spellEnd"/>
      <w:r w:rsidRPr="00EA0727">
        <w:t xml:space="preserve"> katijonų (1 524 mg aliuminio hidroksido ir 1 425 mg magnio karbonato), sumažėjo </w:t>
      </w:r>
      <w:proofErr w:type="spellStart"/>
      <w:r w:rsidRPr="00EA0727">
        <w:t>eltrombopago</w:t>
      </w:r>
      <w:proofErr w:type="spellEnd"/>
      <w:r w:rsidRPr="00EA0727">
        <w:t xml:space="preserve"> AUC</w:t>
      </w:r>
      <w:r w:rsidRPr="00EA0727">
        <w:rPr>
          <w:vertAlign w:val="subscript"/>
        </w:rPr>
        <w:t>0-</w:t>
      </w:r>
      <w:r w:rsidRPr="00EA0727">
        <w:rPr>
          <w:vertAlign w:val="subscript"/>
        </w:rPr>
        <w:sym w:font="Symbol" w:char="F0A5"/>
      </w:r>
      <w:r w:rsidRPr="00EA0727">
        <w:t xml:space="preserve"> plazmoje 70 % (90 % PI: 64 %, 76 %) ir </w:t>
      </w:r>
      <w:proofErr w:type="spellStart"/>
      <w:r w:rsidRPr="00EA0727">
        <w:t>C</w:t>
      </w:r>
      <w:r w:rsidRPr="00EA0727">
        <w:rPr>
          <w:vertAlign w:val="subscript"/>
        </w:rPr>
        <w:t>max</w:t>
      </w:r>
      <w:proofErr w:type="spellEnd"/>
      <w:r w:rsidRPr="00EA0727">
        <w:t xml:space="preserve"> 70 % (90 % PI: 62 %, 76 %). </w:t>
      </w:r>
      <w:proofErr w:type="spellStart"/>
      <w:r w:rsidRPr="00EA0727">
        <w:t>Eltrombopagas</w:t>
      </w:r>
      <w:proofErr w:type="spellEnd"/>
      <w:r w:rsidRPr="00EA0727">
        <w:t xml:space="preserve"> turi būti išgertas ne vėliau kaip likus dviem valandoms iki arba ne anksčiau kaip praėjus keturioms valandoms po bet kurių produktų, pavyzdžiui, </w:t>
      </w:r>
      <w:proofErr w:type="spellStart"/>
      <w:r w:rsidRPr="00EA0727">
        <w:t>antacidinių</w:t>
      </w:r>
      <w:proofErr w:type="spellEnd"/>
      <w:r w:rsidRPr="00EA0727">
        <w:t xml:space="preserve"> vaistinių preparatų, pieno produktų ar mineralų papildų, kurių sudėtyje yra </w:t>
      </w:r>
      <w:proofErr w:type="spellStart"/>
      <w:r w:rsidRPr="00EA0727">
        <w:t>polivalentinių</w:t>
      </w:r>
      <w:proofErr w:type="spellEnd"/>
      <w:r w:rsidRPr="00EA0727">
        <w:t xml:space="preserve"> katijonų, vartojimo, kad būtų išvengta </w:t>
      </w:r>
      <w:proofErr w:type="spellStart"/>
      <w:r w:rsidRPr="00EA0727">
        <w:t>eltrombopago</w:t>
      </w:r>
      <w:proofErr w:type="spellEnd"/>
      <w:r w:rsidRPr="00EA0727">
        <w:t xml:space="preserve"> absorbcijos sumažėjimo dėl </w:t>
      </w:r>
      <w:proofErr w:type="spellStart"/>
      <w:r w:rsidRPr="00EA0727">
        <w:t>chelat</w:t>
      </w:r>
      <w:r w:rsidR="00CC12DD">
        <w:t>ų</w:t>
      </w:r>
      <w:proofErr w:type="spellEnd"/>
      <w:r w:rsidR="00CC12DD">
        <w:t xml:space="preserve"> susiformavimo</w:t>
      </w:r>
      <w:r w:rsidRPr="00EA0727">
        <w:t xml:space="preserve"> (žr. 4.2 ir 5.2 skyrius).</w:t>
      </w:r>
    </w:p>
    <w:p w14:paraId="1BF0FE1B" w14:textId="77777777" w:rsidR="00364495" w:rsidRPr="00EA0727" w:rsidRDefault="00364495" w:rsidP="0073498D"/>
    <w:p w14:paraId="56F39DEF" w14:textId="77777777" w:rsidR="00364495" w:rsidRPr="00EA0727" w:rsidRDefault="00364495" w:rsidP="0073498D">
      <w:pPr>
        <w:rPr>
          <w:i/>
          <w:iCs/>
          <w:u w:val="single"/>
        </w:rPr>
      </w:pPr>
      <w:r w:rsidRPr="00EA0727">
        <w:rPr>
          <w:i/>
          <w:iCs/>
          <w:u w:val="single"/>
        </w:rPr>
        <w:t>Lopinaviras/ritonaviras</w:t>
      </w:r>
    </w:p>
    <w:p w14:paraId="6BFBD216" w14:textId="3A32E8AF" w:rsidR="00364495" w:rsidRPr="00EA0727" w:rsidRDefault="00364495" w:rsidP="0073498D">
      <w:proofErr w:type="spellStart"/>
      <w:r w:rsidRPr="00EA0727">
        <w:t>Eltrombopag</w:t>
      </w:r>
      <w:r w:rsidR="00CC12DD">
        <w:t>o</w:t>
      </w:r>
      <w:proofErr w:type="spellEnd"/>
      <w:r w:rsidRPr="00EA0727">
        <w:t xml:space="preserve"> vartojant kartu su lopinaviru/ritonaviru, gali sumažėti </w:t>
      </w:r>
      <w:proofErr w:type="spellStart"/>
      <w:r w:rsidRPr="00EA0727">
        <w:t>eltrombopago</w:t>
      </w:r>
      <w:proofErr w:type="spellEnd"/>
      <w:r w:rsidRPr="00EA0727">
        <w:t xml:space="preserve"> koncentracija. Tyrimas su 40 sveikų savanorių parodė, kad pavartojus vien</w:t>
      </w:r>
      <w:r w:rsidR="00CC12DD">
        <w:t>ą</w:t>
      </w:r>
      <w:r w:rsidRPr="00EA0727">
        <w:t xml:space="preserve"> 100 mg </w:t>
      </w:r>
      <w:proofErr w:type="spellStart"/>
      <w:r w:rsidRPr="00EA0727">
        <w:t>eltrombopago</w:t>
      </w:r>
      <w:proofErr w:type="spellEnd"/>
      <w:r w:rsidRPr="00EA0727">
        <w:t xml:space="preserve"> dozę kartu su kartotinėmis po 400 mg/100 mg lopinaviro/ritonaviro dozėmis du kartus per parą, </w:t>
      </w:r>
      <w:proofErr w:type="spellStart"/>
      <w:r w:rsidRPr="00EA0727">
        <w:t>eltrombopago</w:t>
      </w:r>
      <w:proofErr w:type="spellEnd"/>
      <w:r w:rsidRPr="00EA0727">
        <w:t xml:space="preserve"> AUC</w:t>
      </w:r>
      <w:r w:rsidRPr="00EA0727">
        <w:rPr>
          <w:vertAlign w:val="subscript"/>
        </w:rPr>
        <w:t>0-</w:t>
      </w:r>
      <w:r w:rsidRPr="00EA0727">
        <w:rPr>
          <w:vertAlign w:val="subscript"/>
        </w:rPr>
        <w:sym w:font="Symbol" w:char="F0A5"/>
      </w:r>
      <w:r w:rsidRPr="00EA0727">
        <w:t xml:space="preserve"> plazmoje sumažėjo 17 % (90 % PI: 6,6 %, 26,6 %). Todėl </w:t>
      </w:r>
      <w:proofErr w:type="spellStart"/>
      <w:r w:rsidRPr="00EA0727">
        <w:t>eltrombopag</w:t>
      </w:r>
      <w:r w:rsidR="00CC12DD">
        <w:t>o</w:t>
      </w:r>
      <w:proofErr w:type="spellEnd"/>
      <w:r w:rsidRPr="00EA0727">
        <w:t xml:space="preserve"> vartojant kartu su lopinaviru/ritonaviru reikia imtis atsargumo priemonių. Pradėjus arba baigus gydymą lopinaviru/ritonaviru, reikia atidžiai stebėti trombocitų </w:t>
      </w:r>
      <w:r w:rsidR="00A05AC3">
        <w:t>skaičių</w:t>
      </w:r>
      <w:r w:rsidRPr="00EA0727">
        <w:t xml:space="preserve">, kad būtų galima tinkamai </w:t>
      </w:r>
      <w:r w:rsidR="00CC12DD">
        <w:t xml:space="preserve">koreguoti </w:t>
      </w:r>
      <w:proofErr w:type="spellStart"/>
      <w:r w:rsidRPr="00EA0727">
        <w:t>eltrombopago</w:t>
      </w:r>
      <w:proofErr w:type="spellEnd"/>
      <w:r w:rsidRPr="00EA0727">
        <w:t xml:space="preserve"> dozę.</w:t>
      </w:r>
    </w:p>
    <w:p w14:paraId="37AE8017" w14:textId="77777777" w:rsidR="00364495" w:rsidRPr="00EA0727" w:rsidRDefault="00364495" w:rsidP="0073498D"/>
    <w:p w14:paraId="3069F08D" w14:textId="77777777" w:rsidR="00364495" w:rsidRPr="00EA0727" w:rsidRDefault="00364495" w:rsidP="0073498D">
      <w:pPr>
        <w:rPr>
          <w:i/>
          <w:iCs/>
          <w:u w:val="single"/>
        </w:rPr>
      </w:pPr>
      <w:r w:rsidRPr="00EA0727">
        <w:rPr>
          <w:i/>
          <w:iCs/>
          <w:u w:val="single"/>
        </w:rPr>
        <w:t>CYP1A2 ir CYP2C8 inhibitoriai ir induktoriai</w:t>
      </w:r>
    </w:p>
    <w:p w14:paraId="66DA970B" w14:textId="21163D65" w:rsidR="00364495" w:rsidRPr="00EA0727" w:rsidRDefault="00364495" w:rsidP="0073498D">
      <w:proofErr w:type="spellStart"/>
      <w:r w:rsidRPr="00EA0727">
        <w:t>Eltrombopagas</w:t>
      </w:r>
      <w:proofErr w:type="spellEnd"/>
      <w:r w:rsidRPr="00EA0727">
        <w:t xml:space="preserve"> </w:t>
      </w:r>
      <w:proofErr w:type="spellStart"/>
      <w:r w:rsidRPr="00EA0727">
        <w:t>metabolizuojamas</w:t>
      </w:r>
      <w:proofErr w:type="spellEnd"/>
      <w:r w:rsidRPr="00EA0727">
        <w:t xml:space="preserve"> įvairiais būdais, įskaitant CYP1A2, CYP2C8, UGT1A1 ir UGT1A3 veikiamą metabolizmą (žr. 5.2 skyrių). Nesitikima, kad vaistiniai preparatai, kurie slopina arba </w:t>
      </w:r>
      <w:r w:rsidR="00CC12DD">
        <w:t>indukuoja</w:t>
      </w:r>
      <w:r w:rsidRPr="00EA0727">
        <w:t xml:space="preserve"> vieną fermentą, reikšmingai veiktų </w:t>
      </w:r>
      <w:proofErr w:type="spellStart"/>
      <w:r w:rsidRPr="00EA0727">
        <w:t>eltrombopago</w:t>
      </w:r>
      <w:proofErr w:type="spellEnd"/>
      <w:r w:rsidRPr="00EA0727">
        <w:t xml:space="preserve"> koncentracijas plazmoje. Vis dėlto vaistiniai preparatai, kurie slopina arba </w:t>
      </w:r>
      <w:r w:rsidR="00CC12DD">
        <w:t>indukuoja</w:t>
      </w:r>
      <w:r w:rsidRPr="00EA0727">
        <w:t xml:space="preserve"> keletą fermentų, gali didinti (pvz., </w:t>
      </w:r>
      <w:proofErr w:type="spellStart"/>
      <w:r w:rsidRPr="00EA0727">
        <w:t>fluvoksaminas</w:t>
      </w:r>
      <w:proofErr w:type="spellEnd"/>
      <w:r w:rsidRPr="00EA0727">
        <w:t xml:space="preserve">) arba mažinti (pvz., </w:t>
      </w:r>
      <w:proofErr w:type="spellStart"/>
      <w:r w:rsidRPr="00EA0727">
        <w:t>rifampicinas</w:t>
      </w:r>
      <w:proofErr w:type="spellEnd"/>
      <w:r w:rsidRPr="00EA0727">
        <w:t xml:space="preserve">) </w:t>
      </w:r>
      <w:proofErr w:type="spellStart"/>
      <w:r w:rsidRPr="00EA0727">
        <w:t>eltrombopago</w:t>
      </w:r>
      <w:proofErr w:type="spellEnd"/>
      <w:r w:rsidRPr="00EA0727">
        <w:t xml:space="preserve"> koncentracijas.</w:t>
      </w:r>
    </w:p>
    <w:p w14:paraId="65325536" w14:textId="77777777" w:rsidR="00364495" w:rsidRPr="00EA0727" w:rsidRDefault="00364495" w:rsidP="0073498D"/>
    <w:p w14:paraId="4453762E" w14:textId="77777777" w:rsidR="00364495" w:rsidRPr="00C736C0" w:rsidRDefault="00364495" w:rsidP="0073498D">
      <w:pPr>
        <w:rPr>
          <w:i/>
          <w:iCs/>
          <w:u w:val="single"/>
        </w:rPr>
      </w:pPr>
      <w:r w:rsidRPr="00C736C0">
        <w:rPr>
          <w:i/>
          <w:iCs/>
          <w:u w:val="single"/>
        </w:rPr>
        <w:t>HCV proteazės inhibitoriai</w:t>
      </w:r>
    </w:p>
    <w:p w14:paraId="469F6A45" w14:textId="70B1C0AC" w:rsidR="00364495" w:rsidRPr="00EA0727" w:rsidRDefault="00364495" w:rsidP="0073498D">
      <w:r w:rsidRPr="00EA0727">
        <w:t xml:space="preserve">Vaistinių preparatų farmakokinetinės (FK) sąveikos tyrimo duomenys rodo, kad </w:t>
      </w:r>
      <w:r w:rsidR="00CC12DD">
        <w:t xml:space="preserve">pavartota </w:t>
      </w:r>
      <w:r w:rsidRPr="00EA0727">
        <w:t>vien</w:t>
      </w:r>
      <w:r w:rsidR="00CC12DD">
        <w:t xml:space="preserve">a </w:t>
      </w:r>
      <w:r w:rsidRPr="00EA0727">
        <w:t xml:space="preserve">200 mg </w:t>
      </w:r>
      <w:proofErr w:type="spellStart"/>
      <w:r w:rsidRPr="00EA0727">
        <w:t>eltrombopago</w:t>
      </w:r>
      <w:proofErr w:type="spellEnd"/>
      <w:r w:rsidRPr="00EA0727">
        <w:t xml:space="preserve"> dozė kartu su kartotin</w:t>
      </w:r>
      <w:r w:rsidR="00C228F9">
        <w:t>e</w:t>
      </w:r>
      <w:r w:rsidRPr="00EA0727">
        <w:t xml:space="preserve"> 800 mg </w:t>
      </w:r>
      <w:proofErr w:type="spellStart"/>
      <w:r w:rsidRPr="00EA0727">
        <w:t>bocepreviro</w:t>
      </w:r>
      <w:proofErr w:type="spellEnd"/>
      <w:r w:rsidRPr="00EA0727">
        <w:t xml:space="preserve"> doz</w:t>
      </w:r>
      <w:r w:rsidR="00C228F9">
        <w:t>e</w:t>
      </w:r>
      <w:r w:rsidR="00CC12DD">
        <w:t>, vartojama</w:t>
      </w:r>
      <w:r w:rsidRPr="00EA0727">
        <w:t xml:space="preserve"> kas 8 valandas arba 750 mg </w:t>
      </w:r>
      <w:proofErr w:type="spellStart"/>
      <w:r w:rsidRPr="00EA0727">
        <w:t>telapreviro</w:t>
      </w:r>
      <w:proofErr w:type="spellEnd"/>
      <w:r w:rsidRPr="00EA0727">
        <w:t xml:space="preserve"> doz</w:t>
      </w:r>
      <w:r w:rsidR="00CC12DD">
        <w:t>e, vartojama</w:t>
      </w:r>
      <w:r w:rsidRPr="00EA0727">
        <w:t xml:space="preserve"> kas 8 valandas</w:t>
      </w:r>
      <w:r w:rsidR="00CC12DD">
        <w:t>,</w:t>
      </w:r>
      <w:r w:rsidRPr="00EA0727">
        <w:t xml:space="preserve"> nekeičia </w:t>
      </w:r>
      <w:proofErr w:type="spellStart"/>
      <w:r w:rsidRPr="00EA0727">
        <w:t>eltrombopago</w:t>
      </w:r>
      <w:proofErr w:type="spellEnd"/>
      <w:r w:rsidRPr="00EA0727">
        <w:t xml:space="preserve"> ekspozicijos plazmoje iki klinikiniu požiūriu reikšmingo lygmens.</w:t>
      </w:r>
    </w:p>
    <w:p w14:paraId="1FAC4E7F" w14:textId="77777777" w:rsidR="00364495" w:rsidRPr="00EA0727" w:rsidRDefault="00364495" w:rsidP="0073498D"/>
    <w:p w14:paraId="5075B2CF" w14:textId="1A430BAC" w:rsidR="00364495" w:rsidRPr="00EA0727" w:rsidRDefault="00C228F9" w:rsidP="0073498D">
      <w:pPr>
        <w:rPr>
          <w:u w:val="single"/>
        </w:rPr>
      </w:pPr>
      <w:r w:rsidRPr="00EA0727">
        <w:rPr>
          <w:u w:val="single"/>
        </w:rPr>
        <w:t xml:space="preserve">ITP </w:t>
      </w:r>
      <w:r>
        <w:rPr>
          <w:u w:val="single"/>
        </w:rPr>
        <w:t>gydymui vartojami v</w:t>
      </w:r>
      <w:r w:rsidR="00364495" w:rsidRPr="00EA0727">
        <w:rPr>
          <w:u w:val="single"/>
        </w:rPr>
        <w:t xml:space="preserve">aistiniai preparatai </w:t>
      </w:r>
    </w:p>
    <w:p w14:paraId="110CC86F" w14:textId="4D2A5373" w:rsidR="00364495" w:rsidRPr="00EA0727" w:rsidRDefault="00364495" w:rsidP="0073498D">
      <w:r w:rsidRPr="00EA0727">
        <w:t xml:space="preserve">Klinikinių tyrimų metu kartu su </w:t>
      </w:r>
      <w:proofErr w:type="spellStart"/>
      <w:r w:rsidRPr="00EA0727">
        <w:t>eltrombopagu</w:t>
      </w:r>
      <w:proofErr w:type="spellEnd"/>
      <w:r w:rsidRPr="00EA0727">
        <w:t xml:space="preserve"> buvo vartojami šie vaistiniai preparatai, kuriais gydoma ITP: kortikosteroidai, </w:t>
      </w:r>
      <w:proofErr w:type="spellStart"/>
      <w:r w:rsidRPr="00EA0727">
        <w:t>danazolis</w:t>
      </w:r>
      <w:proofErr w:type="spellEnd"/>
      <w:r w:rsidRPr="00EA0727">
        <w:t xml:space="preserve"> ir (arba) </w:t>
      </w:r>
      <w:proofErr w:type="spellStart"/>
      <w:r w:rsidRPr="00EA0727">
        <w:t>azatioprinas</w:t>
      </w:r>
      <w:proofErr w:type="spellEnd"/>
      <w:r w:rsidRPr="00EA0727">
        <w:t>, imunoglobulinas į veną (IG</w:t>
      </w:r>
      <w:r w:rsidR="00C228F9">
        <w:t xml:space="preserve"> </w:t>
      </w:r>
      <w:r w:rsidR="00807A09">
        <w:t>į/</w:t>
      </w:r>
      <w:r w:rsidR="00C228F9">
        <w:t>v</w:t>
      </w:r>
      <w:r w:rsidRPr="00EA0727">
        <w:t xml:space="preserve">) ir </w:t>
      </w:r>
      <w:proofErr w:type="spellStart"/>
      <w:r w:rsidRPr="00EA0727">
        <w:t>anti</w:t>
      </w:r>
      <w:proofErr w:type="spellEnd"/>
      <w:r w:rsidRPr="00EA0727">
        <w:t>-</w:t>
      </w:r>
      <w:r w:rsidR="00C228F9">
        <w:t> </w:t>
      </w:r>
      <w:r w:rsidRPr="00EA0727">
        <w:t>D</w:t>
      </w:r>
      <w:r w:rsidR="00C228F9">
        <w:t> </w:t>
      </w:r>
      <w:r w:rsidRPr="00EA0727">
        <w:t xml:space="preserve">imunoglobulinas. </w:t>
      </w:r>
      <w:proofErr w:type="spellStart"/>
      <w:r w:rsidRPr="00EA0727">
        <w:t>Eltrombopag</w:t>
      </w:r>
      <w:r w:rsidR="00C228F9">
        <w:t>o</w:t>
      </w:r>
      <w:proofErr w:type="spellEnd"/>
      <w:r w:rsidRPr="00EA0727">
        <w:t xml:space="preserve"> vartojant kartu su kitais vaistiniais preparatais, kuriais gydoma ITP, reikia stebėti trombocitų </w:t>
      </w:r>
      <w:r w:rsidR="00A05AC3">
        <w:t>skaičių</w:t>
      </w:r>
      <w:r w:rsidRPr="00EA0727">
        <w:t xml:space="preserve">, kad būtų išvengta trombocitų </w:t>
      </w:r>
      <w:r w:rsidR="00A05AC3">
        <w:t>skaičiaus</w:t>
      </w:r>
      <w:r w:rsidRPr="00EA0727">
        <w:t xml:space="preserve"> padidėjimo virš rekomenduojamų ribų (žr. 4.2 skyrių).</w:t>
      </w:r>
    </w:p>
    <w:p w14:paraId="59F19557" w14:textId="77777777" w:rsidR="00364495" w:rsidRPr="00EA0727" w:rsidRDefault="00364495" w:rsidP="0073498D"/>
    <w:p w14:paraId="13F3B0CB" w14:textId="77777777" w:rsidR="00364495" w:rsidRPr="00EA0727" w:rsidRDefault="00364495" w:rsidP="0073498D">
      <w:pPr>
        <w:rPr>
          <w:u w:val="single"/>
        </w:rPr>
      </w:pPr>
      <w:r w:rsidRPr="00EA0727">
        <w:rPr>
          <w:u w:val="single"/>
        </w:rPr>
        <w:lastRenderedPageBreak/>
        <w:t>Sąveika su maistu</w:t>
      </w:r>
    </w:p>
    <w:p w14:paraId="42515E61" w14:textId="77777777" w:rsidR="00364495" w:rsidRPr="00EA0727" w:rsidRDefault="00364495" w:rsidP="0073498D"/>
    <w:p w14:paraId="10B1146F" w14:textId="231CD35F" w:rsidR="00364495" w:rsidRPr="00EA0727" w:rsidRDefault="00364495" w:rsidP="0073498D">
      <w:proofErr w:type="spellStart"/>
      <w:r w:rsidRPr="00EA0727">
        <w:t>Eltrombopago</w:t>
      </w:r>
      <w:proofErr w:type="spellEnd"/>
      <w:r w:rsidRPr="00EA0727">
        <w:t xml:space="preserve"> tablečių ar miltelių geriamajai suspensijai pavartojus kartu su maistu, kuriame yra daug kalcio (pvz., kartu su pieno produktais), reikšmingai sumažėjo </w:t>
      </w:r>
      <w:proofErr w:type="spellStart"/>
      <w:r w:rsidRPr="00EA0727">
        <w:t>eltrombopago</w:t>
      </w:r>
      <w:proofErr w:type="spellEnd"/>
      <w:r w:rsidRPr="00EA0727">
        <w:t xml:space="preserve"> AUC</w:t>
      </w:r>
      <w:r w:rsidRPr="00EA0727">
        <w:rPr>
          <w:vertAlign w:val="subscript"/>
        </w:rPr>
        <w:t>0-∞</w:t>
      </w:r>
      <w:r w:rsidRPr="00EA0727">
        <w:t xml:space="preserve"> ir </w:t>
      </w:r>
      <w:proofErr w:type="spellStart"/>
      <w:r w:rsidRPr="00EA0727">
        <w:t>C</w:t>
      </w:r>
      <w:r w:rsidRPr="00EA0727">
        <w:rPr>
          <w:vertAlign w:val="subscript"/>
        </w:rPr>
        <w:t>max</w:t>
      </w:r>
      <w:proofErr w:type="spellEnd"/>
      <w:r w:rsidRPr="00EA0727">
        <w:t xml:space="preserve"> </w:t>
      </w:r>
      <w:r w:rsidR="00C228F9">
        <w:t xml:space="preserve"> rodmenys</w:t>
      </w:r>
      <w:r w:rsidRPr="00EA0727">
        <w:t xml:space="preserve"> plazmoje. </w:t>
      </w:r>
      <w:r w:rsidR="00C228F9">
        <w:t>Priešingai</w:t>
      </w:r>
      <w:r w:rsidRPr="00EA0727">
        <w:t xml:space="preserve">, </w:t>
      </w:r>
      <w:proofErr w:type="spellStart"/>
      <w:r w:rsidRPr="00EA0727">
        <w:t>eltrombopago</w:t>
      </w:r>
      <w:proofErr w:type="spellEnd"/>
      <w:r w:rsidRPr="00EA0727">
        <w:t xml:space="preserve"> pavartojus likus 2 valandoms iki arba praėjus 4 valandoms po maisto, kuriame yra daug kalcio, vartojimo arba kartu su maistu, kuriame yra mažai kalcio [&lt;50 mg kalcio], </w:t>
      </w:r>
      <w:proofErr w:type="spellStart"/>
      <w:r w:rsidRPr="00EA0727">
        <w:t>eltrombopago</w:t>
      </w:r>
      <w:proofErr w:type="spellEnd"/>
      <w:r w:rsidRPr="00EA0727">
        <w:t xml:space="preserve"> ekspozicija plazmoje kliniškai reikšmingai nepakito (žr. 4.2 skyrių).</w:t>
      </w:r>
    </w:p>
    <w:p w14:paraId="11EAC2E6" w14:textId="77777777" w:rsidR="00364495" w:rsidRPr="00EA0727" w:rsidRDefault="00364495" w:rsidP="0073498D"/>
    <w:p w14:paraId="08054204" w14:textId="1967160E" w:rsidR="00364495" w:rsidRPr="00EA0727" w:rsidRDefault="00A971D8" w:rsidP="0073498D">
      <w:r>
        <w:t>Su</w:t>
      </w:r>
      <w:r w:rsidR="00C228F9">
        <w:t>vartojus</w:t>
      </w:r>
      <w:r w:rsidR="00364495" w:rsidRPr="00EA0727">
        <w:t xml:space="preserve"> vien</w:t>
      </w:r>
      <w:r w:rsidR="00C228F9">
        <w:t>ą</w:t>
      </w:r>
      <w:r w:rsidR="00364495" w:rsidRPr="00EA0727">
        <w:t xml:space="preserve"> 50 mg </w:t>
      </w:r>
      <w:proofErr w:type="spellStart"/>
      <w:r w:rsidR="00364495" w:rsidRPr="00EA0727">
        <w:t>eltrombopago</w:t>
      </w:r>
      <w:proofErr w:type="spellEnd"/>
      <w:r w:rsidR="00364495" w:rsidRPr="00EA0727">
        <w:t xml:space="preserve"> </w:t>
      </w:r>
      <w:r w:rsidR="00C228F9">
        <w:t xml:space="preserve">dozę </w:t>
      </w:r>
      <w:r w:rsidR="00364495" w:rsidRPr="00EA0727">
        <w:t xml:space="preserve">tabletės </w:t>
      </w:r>
      <w:r w:rsidR="00C228F9">
        <w:t>forma</w:t>
      </w:r>
      <w:r w:rsidR="00364495" w:rsidRPr="00EA0727">
        <w:t xml:space="preserve"> kartu su įprastiniais pusryčiais, kuriuose yra daug kalorijų ir daug riebalų (įskaitant pieno produktus), </w:t>
      </w:r>
      <w:r w:rsidR="00C228F9">
        <w:t xml:space="preserve">plazmoje </w:t>
      </w:r>
      <w:r w:rsidR="00364495" w:rsidRPr="00EA0727">
        <w:t xml:space="preserve">vidutinis </w:t>
      </w:r>
      <w:proofErr w:type="spellStart"/>
      <w:r w:rsidR="00364495" w:rsidRPr="00EA0727">
        <w:t>eltrombopago</w:t>
      </w:r>
      <w:proofErr w:type="spellEnd"/>
      <w:r w:rsidR="00364495" w:rsidRPr="00EA0727">
        <w:t xml:space="preserve"> AUC</w:t>
      </w:r>
      <w:r w:rsidR="00364495" w:rsidRPr="00EA0727">
        <w:rPr>
          <w:vertAlign w:val="subscript"/>
        </w:rPr>
        <w:t>0-∞</w:t>
      </w:r>
      <w:r w:rsidR="00364495" w:rsidRPr="00EA0727">
        <w:t xml:space="preserve"> sumažėjo 59 %, o vidutinis </w:t>
      </w:r>
      <w:proofErr w:type="spellStart"/>
      <w:r w:rsidR="00364495" w:rsidRPr="00EA0727">
        <w:t>C</w:t>
      </w:r>
      <w:r w:rsidR="00364495" w:rsidRPr="00EA0727">
        <w:rPr>
          <w:vertAlign w:val="subscript"/>
        </w:rPr>
        <w:t>max</w:t>
      </w:r>
      <w:proofErr w:type="spellEnd"/>
      <w:r w:rsidR="00364495" w:rsidRPr="00EA0727">
        <w:t xml:space="preserve"> </w:t>
      </w:r>
      <w:r w:rsidR="00C228F9">
        <w:t>–</w:t>
      </w:r>
      <w:r w:rsidR="00364495" w:rsidRPr="00EA0727">
        <w:t xml:space="preserve"> 65 %.</w:t>
      </w:r>
    </w:p>
    <w:p w14:paraId="561653E3" w14:textId="77777777" w:rsidR="00364495" w:rsidRPr="00EA0727" w:rsidRDefault="00364495" w:rsidP="0073498D"/>
    <w:p w14:paraId="67F8A407" w14:textId="5EBF9EE6" w:rsidR="00364495" w:rsidRPr="00EA0727" w:rsidRDefault="00A971D8" w:rsidP="0073498D">
      <w:r>
        <w:t>Suvartojus vieną</w:t>
      </w:r>
      <w:r w:rsidR="00364495" w:rsidRPr="00EA0727">
        <w:t xml:space="preserve"> 25 mg </w:t>
      </w:r>
      <w:proofErr w:type="spellStart"/>
      <w:r w:rsidR="00364495" w:rsidRPr="00EA0727">
        <w:t>eltrombopago</w:t>
      </w:r>
      <w:proofErr w:type="spellEnd"/>
      <w:r w:rsidR="00364495" w:rsidRPr="00EA0727">
        <w:t xml:space="preserve"> </w:t>
      </w:r>
      <w:r>
        <w:t xml:space="preserve">dozę </w:t>
      </w:r>
      <w:r w:rsidR="00364495" w:rsidRPr="00EA0727">
        <w:t xml:space="preserve">miltelių geriamajai suspensijai </w:t>
      </w:r>
      <w:r>
        <w:t>pavidalu</w:t>
      </w:r>
      <w:r w:rsidR="00364495" w:rsidRPr="00EA0727">
        <w:t xml:space="preserve"> kartu su maistu, kuriame yra daug kalcio, vidutinis kiekis riebalų ir vidutinis kiekis kalorijų, </w:t>
      </w:r>
      <w:r>
        <w:t>plazmoje</w:t>
      </w:r>
      <w:r w:rsidR="00364495" w:rsidRPr="00EA0727">
        <w:t xml:space="preserve"> </w:t>
      </w:r>
      <w:proofErr w:type="spellStart"/>
      <w:r w:rsidR="00364495" w:rsidRPr="00EA0727">
        <w:t>eltrombopago</w:t>
      </w:r>
      <w:proofErr w:type="spellEnd"/>
      <w:r w:rsidR="00364495" w:rsidRPr="00EA0727">
        <w:t xml:space="preserve"> </w:t>
      </w:r>
      <w:r>
        <w:t xml:space="preserve">vidutinis </w:t>
      </w:r>
      <w:r w:rsidR="00364495" w:rsidRPr="00EA0727">
        <w:t>AUC</w:t>
      </w:r>
      <w:r w:rsidR="00364495" w:rsidRPr="00EA0727">
        <w:rPr>
          <w:vertAlign w:val="subscript"/>
        </w:rPr>
        <w:t>0-∞</w:t>
      </w:r>
      <w:r w:rsidR="00364495" w:rsidRPr="00EA0727">
        <w:t xml:space="preserve"> sumažėjo 75 %, o vidutinis </w:t>
      </w:r>
      <w:proofErr w:type="spellStart"/>
      <w:r w:rsidR="00364495" w:rsidRPr="00EA0727">
        <w:t>C</w:t>
      </w:r>
      <w:r w:rsidR="00364495" w:rsidRPr="00EA0727">
        <w:rPr>
          <w:vertAlign w:val="subscript"/>
        </w:rPr>
        <w:t>max</w:t>
      </w:r>
      <w:proofErr w:type="spellEnd"/>
      <w:r w:rsidR="00364495" w:rsidRPr="00EA0727">
        <w:t xml:space="preserve"> </w:t>
      </w:r>
      <w:r>
        <w:t>–</w:t>
      </w:r>
      <w:r w:rsidR="00364495" w:rsidRPr="00EA0727">
        <w:t xml:space="preserve"> 79 %. Šis ekspozicijos sumažėjimas buvo ne toks ryškus, kai vien</w:t>
      </w:r>
      <w:r>
        <w:t>a</w:t>
      </w:r>
      <w:r w:rsidR="00364495" w:rsidRPr="00EA0727">
        <w:t xml:space="preserve"> 25 mg </w:t>
      </w:r>
      <w:proofErr w:type="spellStart"/>
      <w:r w:rsidR="00364495" w:rsidRPr="00EA0727">
        <w:t>eltrombopago</w:t>
      </w:r>
      <w:proofErr w:type="spellEnd"/>
      <w:r w:rsidR="00364495" w:rsidRPr="00EA0727">
        <w:t xml:space="preserve"> </w:t>
      </w:r>
      <w:r>
        <w:t xml:space="preserve">dozė </w:t>
      </w:r>
      <w:r w:rsidR="00364495" w:rsidRPr="00EA0727">
        <w:t xml:space="preserve">miltelių geriamajai suspensijai </w:t>
      </w:r>
      <w:r>
        <w:t>forma</w:t>
      </w:r>
      <w:r w:rsidR="00364495" w:rsidRPr="00EA0727">
        <w:t xml:space="preserve"> buvo </w:t>
      </w:r>
      <w:r>
        <w:t>išgerta</w:t>
      </w:r>
      <w:r w:rsidR="00364495" w:rsidRPr="00EA0727">
        <w:t xml:space="preserve"> likus 2 valandoms iki maisto, kuriame yra daug kalcio, vartojimo (vidurinis AUC</w:t>
      </w:r>
      <w:r w:rsidR="00364495" w:rsidRPr="00EA0727">
        <w:rPr>
          <w:vertAlign w:val="subscript"/>
        </w:rPr>
        <w:t>0-∞</w:t>
      </w:r>
      <w:r w:rsidR="00364495" w:rsidRPr="00EA0727">
        <w:t xml:space="preserve"> sumažėjo 20 %, o vidutinis </w:t>
      </w:r>
      <w:proofErr w:type="spellStart"/>
      <w:r w:rsidR="00364495" w:rsidRPr="00EA0727">
        <w:t>C</w:t>
      </w:r>
      <w:r w:rsidR="00364495" w:rsidRPr="00EA0727">
        <w:rPr>
          <w:vertAlign w:val="subscript"/>
        </w:rPr>
        <w:t>max</w:t>
      </w:r>
      <w:proofErr w:type="spellEnd"/>
      <w:r w:rsidR="00364495" w:rsidRPr="00EA0727">
        <w:t xml:space="preserve"> rodiklis sumažėjo 14 %).</w:t>
      </w:r>
    </w:p>
    <w:p w14:paraId="10C95A0F" w14:textId="77777777" w:rsidR="00364495" w:rsidRPr="00EA0727" w:rsidRDefault="00364495" w:rsidP="0073498D"/>
    <w:p w14:paraId="1E53243A" w14:textId="68E20570" w:rsidR="00E93F8A" w:rsidRPr="00EA0727" w:rsidRDefault="00364495" w:rsidP="0073498D">
      <w:r w:rsidRPr="00EA0727">
        <w:t xml:space="preserve">Maistas, kuriame yra mažai kalcio (&lt;50 mg kalcio), įskaitant vaisius, neriebų kumpį, jautieną bei nepraturtintas vaisių sultis (kai nepridėta kalcio, magnio ar geležies), nepraturtintą sojos pieną ir nepraturtintus grūdų patiekalus, </w:t>
      </w:r>
      <w:r w:rsidR="00A971D8">
        <w:t>nedaro reikšmingos įtakos</w:t>
      </w:r>
      <w:r w:rsidRPr="00EA0727">
        <w:t xml:space="preserve"> </w:t>
      </w:r>
      <w:proofErr w:type="spellStart"/>
      <w:r w:rsidRPr="00EA0727">
        <w:t>eltrombopago</w:t>
      </w:r>
      <w:proofErr w:type="spellEnd"/>
      <w:r w:rsidRPr="00EA0727">
        <w:t xml:space="preserve"> ekspozicij</w:t>
      </w:r>
      <w:r w:rsidR="00A971D8">
        <w:t>ai kraujo</w:t>
      </w:r>
      <w:r w:rsidRPr="00EA0727">
        <w:t xml:space="preserve"> plazmoje, nepriklausomai nuo kalorijų ir riebalų kiekio maiste (žr. 4.2 ir 4.5 skyrius).</w:t>
      </w:r>
    </w:p>
    <w:p w14:paraId="44822390" w14:textId="77777777" w:rsidR="0056278F" w:rsidRPr="00EA0727" w:rsidRDefault="0056278F">
      <w:pPr>
        <w:ind w:left="567" w:hanging="567"/>
        <w:rPr>
          <w:b/>
        </w:rPr>
      </w:pPr>
    </w:p>
    <w:p w14:paraId="4F9B28BF" w14:textId="7B16EFF3" w:rsidR="0056278F" w:rsidRPr="00EA0727" w:rsidRDefault="00F42131">
      <w:pPr>
        <w:ind w:left="567" w:hanging="567"/>
        <w:rPr>
          <w:b/>
        </w:rPr>
      </w:pPr>
      <w:r w:rsidRPr="00EA0727">
        <w:rPr>
          <w:b/>
        </w:rPr>
        <w:t>4.6</w:t>
      </w:r>
      <w:r w:rsidRPr="00EA0727">
        <w:rPr>
          <w:b/>
        </w:rPr>
        <w:tab/>
      </w:r>
      <w:r w:rsidRPr="00EA0727">
        <w:rPr>
          <w:b/>
          <w:noProof/>
          <w:szCs w:val="22"/>
        </w:rPr>
        <w:t xml:space="preserve">Vaisingumas, </w:t>
      </w:r>
      <w:r w:rsidRPr="00EA0727">
        <w:rPr>
          <w:b/>
          <w:bCs/>
        </w:rPr>
        <w:t>nėštumo ir žindymo laikotarpis</w:t>
      </w:r>
    </w:p>
    <w:p w14:paraId="0E7714A3" w14:textId="77777777" w:rsidR="0056278F" w:rsidRPr="00EA0727" w:rsidRDefault="0056278F">
      <w:pPr>
        <w:rPr>
          <w:i/>
        </w:rPr>
      </w:pPr>
    </w:p>
    <w:p w14:paraId="270726FB" w14:textId="77777777" w:rsidR="0011312F" w:rsidRPr="00EA0727" w:rsidRDefault="0011312F">
      <w:pPr>
        <w:rPr>
          <w:u w:val="single"/>
        </w:rPr>
      </w:pPr>
      <w:r w:rsidRPr="00EA0727">
        <w:rPr>
          <w:u w:val="single"/>
        </w:rPr>
        <w:t>Nėštumas</w:t>
      </w:r>
    </w:p>
    <w:p w14:paraId="0DC7652B" w14:textId="4D4F2716" w:rsidR="0011312F" w:rsidRPr="00EA0727" w:rsidRDefault="00A971D8">
      <w:r>
        <w:t>Duomenų apie</w:t>
      </w:r>
      <w:r w:rsidR="0011312F" w:rsidRPr="00EA0727">
        <w:t xml:space="preserve"> </w:t>
      </w:r>
      <w:proofErr w:type="spellStart"/>
      <w:r w:rsidR="0011312F" w:rsidRPr="00EA0727">
        <w:t>eltrombopago</w:t>
      </w:r>
      <w:proofErr w:type="spellEnd"/>
      <w:r w:rsidR="0011312F" w:rsidRPr="00EA0727">
        <w:t xml:space="preserve"> vartojimą nėš</w:t>
      </w:r>
      <w:r>
        <w:t>čioms moterims nėra arba</w:t>
      </w:r>
      <w:r w:rsidR="00807A09" w:rsidRPr="00D25C49">
        <w:rPr>
          <w:rFonts w:eastAsia="SimSun"/>
          <w:bCs/>
          <w:iCs/>
          <w:szCs w:val="22"/>
          <w:lang w:eastAsia="zh-CN"/>
        </w:rPr>
        <w:t xml:space="preserve"> jų yra nedaug</w:t>
      </w:r>
      <w:r w:rsidR="0011312F" w:rsidRPr="00EA0727">
        <w:t xml:space="preserve">. Su gyvūnais atlikti tyrimai parodė toksinį poveikį reprodukcijai (žr. 5.3 skyrių). Galimas </w:t>
      </w:r>
      <w:r>
        <w:t>rizika</w:t>
      </w:r>
      <w:r w:rsidR="0011312F" w:rsidRPr="00EA0727">
        <w:t xml:space="preserve"> žmogui nežinoma.</w:t>
      </w:r>
    </w:p>
    <w:p w14:paraId="2C967841" w14:textId="77777777" w:rsidR="0011312F" w:rsidRPr="00EA0727" w:rsidRDefault="0011312F"/>
    <w:p w14:paraId="4D998A50" w14:textId="107A1FF5" w:rsidR="0011312F" w:rsidRPr="00EA0727" w:rsidRDefault="00591F2B">
      <w:proofErr w:type="spellStart"/>
      <w:r>
        <w:t>Eltrombopag</w:t>
      </w:r>
      <w:proofErr w:type="spellEnd"/>
      <w:r>
        <w:t xml:space="preserve"> </w:t>
      </w:r>
      <w:proofErr w:type="spellStart"/>
      <w:r w:rsidR="005E4D15">
        <w:t>Sandoz</w:t>
      </w:r>
      <w:proofErr w:type="spellEnd"/>
      <w:r w:rsidR="0011312F" w:rsidRPr="00EA0727">
        <w:t xml:space="preserve"> nerekomenduojama vartoti nėštumo metu.</w:t>
      </w:r>
    </w:p>
    <w:p w14:paraId="6273DB90" w14:textId="77777777" w:rsidR="0011312F" w:rsidRPr="00EA0727" w:rsidRDefault="0011312F"/>
    <w:p w14:paraId="035DB19C" w14:textId="77777777" w:rsidR="0011312F" w:rsidRPr="00EA0727" w:rsidRDefault="0011312F">
      <w:pPr>
        <w:rPr>
          <w:u w:val="single"/>
        </w:rPr>
      </w:pPr>
      <w:r w:rsidRPr="00EA0727">
        <w:rPr>
          <w:u w:val="single"/>
        </w:rPr>
        <w:t>Vaisingos moterys/vyrų ir moterų kontracepcija</w:t>
      </w:r>
    </w:p>
    <w:p w14:paraId="333A993F" w14:textId="2F4D2512" w:rsidR="0011312F" w:rsidRPr="00EA0727" w:rsidRDefault="00591F2B">
      <w:proofErr w:type="spellStart"/>
      <w:r>
        <w:t>Eltrombopag</w:t>
      </w:r>
      <w:proofErr w:type="spellEnd"/>
      <w:r>
        <w:t xml:space="preserve"> </w:t>
      </w:r>
      <w:proofErr w:type="spellStart"/>
      <w:r w:rsidR="005E4D15">
        <w:t>Sandoz</w:t>
      </w:r>
      <w:proofErr w:type="spellEnd"/>
      <w:r w:rsidR="0011312F" w:rsidRPr="00EA0727">
        <w:t xml:space="preserve"> nerekomenduojama vartoti vaisingoms moterims, kurios ne</w:t>
      </w:r>
      <w:r w:rsidR="00A971D8">
        <w:t>naudoja</w:t>
      </w:r>
      <w:r w:rsidR="0011312F" w:rsidRPr="00EA0727">
        <w:t xml:space="preserve"> kontracepcijos.</w:t>
      </w:r>
    </w:p>
    <w:p w14:paraId="648250C0" w14:textId="77777777" w:rsidR="0011312F" w:rsidRPr="00EA0727" w:rsidRDefault="0011312F"/>
    <w:p w14:paraId="006A8297" w14:textId="77777777" w:rsidR="0011312F" w:rsidRPr="00EA0727" w:rsidRDefault="0011312F">
      <w:pPr>
        <w:rPr>
          <w:u w:val="single"/>
        </w:rPr>
      </w:pPr>
      <w:r w:rsidRPr="00EA0727">
        <w:rPr>
          <w:u w:val="single"/>
        </w:rPr>
        <w:t>Žindymas</w:t>
      </w:r>
    </w:p>
    <w:p w14:paraId="59063EE6" w14:textId="30406EED" w:rsidR="008F0F8F" w:rsidRPr="00EA0727" w:rsidRDefault="0011312F">
      <w:r w:rsidRPr="00EA0727">
        <w:t xml:space="preserve">Ar </w:t>
      </w:r>
      <w:proofErr w:type="spellStart"/>
      <w:r w:rsidRPr="00EA0727">
        <w:t>eltrombopag</w:t>
      </w:r>
      <w:r w:rsidR="00BD1B1C">
        <w:t>o</w:t>
      </w:r>
      <w:proofErr w:type="spellEnd"/>
      <w:r w:rsidRPr="00EA0727">
        <w:t xml:space="preserve"> ir metabolit</w:t>
      </w:r>
      <w:r w:rsidR="00BD1B1C">
        <w:t xml:space="preserve">ų </w:t>
      </w:r>
      <w:r w:rsidR="00807A09" w:rsidRPr="00D25C49">
        <w:rPr>
          <w:rFonts w:eastAsia="SimSun"/>
          <w:snapToGrid w:val="0"/>
          <w:color w:val="000000"/>
          <w:lang w:eastAsia="zh-CN"/>
        </w:rPr>
        <w:t>išsiskiria į gydytų moterų pieną</w:t>
      </w:r>
      <w:r w:rsidRPr="00EA0727">
        <w:t xml:space="preserve">, nežinoma. Su gyvūnais atlikti tyrimai parodė, kad </w:t>
      </w:r>
      <w:proofErr w:type="spellStart"/>
      <w:r w:rsidRPr="00EA0727">
        <w:t>eltrombopag</w:t>
      </w:r>
      <w:r w:rsidR="00BD1B1C">
        <w:t>as</w:t>
      </w:r>
      <w:proofErr w:type="spellEnd"/>
      <w:r w:rsidR="00BD1B1C">
        <w:t xml:space="preserve"> tikriaus</w:t>
      </w:r>
      <w:r w:rsidR="00455D9F">
        <w:t>i</w:t>
      </w:r>
      <w:r w:rsidR="00BD1B1C">
        <w:t xml:space="preserve">ai išskiria į </w:t>
      </w:r>
      <w:r w:rsidR="00807A09">
        <w:t xml:space="preserve">gydytų moterų </w:t>
      </w:r>
      <w:r w:rsidR="00BD1B1C">
        <w:t xml:space="preserve">pieną </w:t>
      </w:r>
      <w:r w:rsidRPr="00EA0727">
        <w:t>(žr. 5.3 skyrių)</w:t>
      </w:r>
      <w:r w:rsidR="00BD1B1C">
        <w:t>; t</w:t>
      </w:r>
      <w:r w:rsidRPr="00EA0727">
        <w:t xml:space="preserve">aigi rizikos žindomam </w:t>
      </w:r>
      <w:r w:rsidR="00807A09">
        <w:t xml:space="preserve">naujagimiui ar </w:t>
      </w:r>
      <w:r w:rsidRPr="00EA0727">
        <w:t xml:space="preserve">kūdikiui paneigti negalima. Reikia spręsti, ar nutraukti žindymą </w:t>
      </w:r>
      <w:r w:rsidR="00807A09" w:rsidRPr="00C234A7">
        <w:rPr>
          <w:rFonts w:eastAsia="SimSun"/>
          <w:snapToGrid w:val="0"/>
          <w:color w:val="000000"/>
          <w:szCs w:val="22"/>
          <w:lang w:eastAsia="zh-CN"/>
        </w:rPr>
        <w:t xml:space="preserve">arba susilaikyti nuo gydymo </w:t>
      </w:r>
      <w:proofErr w:type="spellStart"/>
      <w:r w:rsidR="00591F2B">
        <w:t>Eltrombopag</w:t>
      </w:r>
      <w:proofErr w:type="spellEnd"/>
      <w:r w:rsidR="00591F2B">
        <w:t xml:space="preserve"> </w:t>
      </w:r>
      <w:proofErr w:type="spellStart"/>
      <w:r w:rsidR="005E4D15">
        <w:t>Sandoz</w:t>
      </w:r>
      <w:proofErr w:type="spellEnd"/>
      <w:r w:rsidRPr="00EA0727">
        <w:t>, atsižvelgiant į žindymo naudą kūdikiui ir gydymo naudą motinai.</w:t>
      </w:r>
    </w:p>
    <w:p w14:paraId="44DF70C9" w14:textId="77777777" w:rsidR="008F0F8F" w:rsidRPr="00EA0727" w:rsidRDefault="008F0F8F"/>
    <w:p w14:paraId="0E3B8A19" w14:textId="77777777" w:rsidR="008F0F8F" w:rsidRPr="00EA0727" w:rsidRDefault="0011312F">
      <w:pPr>
        <w:rPr>
          <w:u w:val="single"/>
        </w:rPr>
      </w:pPr>
      <w:r w:rsidRPr="00EA0727">
        <w:rPr>
          <w:u w:val="single"/>
        </w:rPr>
        <w:t>Vaisingumas</w:t>
      </w:r>
    </w:p>
    <w:p w14:paraId="2AAF7719" w14:textId="52A55B7B" w:rsidR="0056278F" w:rsidRPr="00EA0727" w:rsidRDefault="0011312F">
      <w:pPr>
        <w:rPr>
          <w:noProof/>
          <w:szCs w:val="22"/>
        </w:rPr>
      </w:pPr>
      <w:r w:rsidRPr="00EA0727">
        <w:t xml:space="preserve">Žiurkių patinų ir patelių </w:t>
      </w:r>
      <w:r w:rsidR="00BD1B1C">
        <w:t>vaisingumas</w:t>
      </w:r>
      <w:r w:rsidRPr="00EA0727">
        <w:t xml:space="preserve"> nepakito, kai ekspozicijos buvo panašios į atsirandančias žmogaus organizme. Vis dėlto rizikos žmo</w:t>
      </w:r>
      <w:r w:rsidR="00BD1B1C">
        <w:t>nėms</w:t>
      </w:r>
      <w:r w:rsidRPr="00EA0727">
        <w:t xml:space="preserve"> paneigti negalima (žr. 5.3 skyrių).</w:t>
      </w:r>
    </w:p>
    <w:p w14:paraId="39F4899F" w14:textId="77777777" w:rsidR="0056278F" w:rsidRPr="00EA0727" w:rsidRDefault="0056278F">
      <w:pPr>
        <w:ind w:left="567" w:hanging="567"/>
      </w:pPr>
    </w:p>
    <w:p w14:paraId="75506077" w14:textId="77777777" w:rsidR="0056278F" w:rsidRPr="00EA0727" w:rsidRDefault="00F42131">
      <w:pPr>
        <w:ind w:left="567" w:hanging="567"/>
        <w:rPr>
          <w:b/>
        </w:rPr>
      </w:pPr>
      <w:r w:rsidRPr="00EA0727">
        <w:rPr>
          <w:b/>
        </w:rPr>
        <w:t>4.7</w:t>
      </w:r>
      <w:r w:rsidRPr="00EA0727">
        <w:rPr>
          <w:b/>
        </w:rPr>
        <w:tab/>
        <w:t>Poveikis gebėjimui vairuoti ir valdyti mechanizmus</w:t>
      </w:r>
    </w:p>
    <w:p w14:paraId="2791AEEA" w14:textId="77777777" w:rsidR="0056278F" w:rsidRPr="00EA0727" w:rsidRDefault="0056278F">
      <w:pPr>
        <w:ind w:left="567" w:hanging="567"/>
      </w:pPr>
    </w:p>
    <w:p w14:paraId="1AF02040" w14:textId="2BD8E7E5" w:rsidR="00EA6657" w:rsidRDefault="00057F1D" w:rsidP="00EA6657">
      <w:proofErr w:type="spellStart"/>
      <w:r w:rsidRPr="00EA0727">
        <w:t>Eltrombopagas</w:t>
      </w:r>
      <w:proofErr w:type="spellEnd"/>
      <w:r w:rsidRPr="00EA0727">
        <w:t xml:space="preserve"> gebėjimą vairuoti ir valdyti mechanizmus veikia nereikšmingai. Įvertinant paciento gebėjimą vykdyti veiklą, kurią atliekant, reikia greitos reakcijos, motorinių ir pažinimo įgūdžių, </w:t>
      </w:r>
      <w:r w:rsidR="00EA6657">
        <w:t>turi būti atsižvelgta</w:t>
      </w:r>
      <w:r w:rsidRPr="00EA0727">
        <w:t xml:space="preserve"> į paciento klinikinę būklę ir </w:t>
      </w:r>
      <w:proofErr w:type="spellStart"/>
      <w:r w:rsidRPr="00EA0727">
        <w:t>eltrombopago</w:t>
      </w:r>
      <w:proofErr w:type="spellEnd"/>
      <w:r w:rsidRPr="00EA0727">
        <w:t xml:space="preserve"> </w:t>
      </w:r>
      <w:r w:rsidR="00EA6657" w:rsidRPr="00EA6657">
        <w:t>nepageidaujamų reakcijų</w:t>
      </w:r>
      <w:r w:rsidR="006C6171">
        <w:t>,</w:t>
      </w:r>
      <w:r w:rsidR="00EA6657" w:rsidRPr="00EA6657">
        <w:t xml:space="preserve"> įskaitant svaig</w:t>
      </w:r>
      <w:r w:rsidR="006F14EF">
        <w:t>ulį</w:t>
      </w:r>
      <w:r w:rsidR="00EA6657" w:rsidRPr="00EA6657">
        <w:t xml:space="preserve"> ir budrumo stoką</w:t>
      </w:r>
      <w:r w:rsidR="006C6171">
        <w:t>,</w:t>
      </w:r>
      <w:r w:rsidR="006C6171" w:rsidRPr="006C6171">
        <w:t xml:space="preserve"> </w:t>
      </w:r>
      <w:r w:rsidR="006C6171">
        <w:t>apibūdinimą.</w:t>
      </w:r>
    </w:p>
    <w:p w14:paraId="0E2110A9" w14:textId="77777777" w:rsidR="00EA6657" w:rsidRPr="00EA6657" w:rsidRDefault="00EA6657" w:rsidP="00EA6657"/>
    <w:p w14:paraId="662FB3E7" w14:textId="77777777" w:rsidR="0056278F" w:rsidRPr="00EA0727" w:rsidRDefault="00F42131">
      <w:pPr>
        <w:ind w:left="567" w:hanging="567"/>
        <w:rPr>
          <w:b/>
        </w:rPr>
      </w:pPr>
      <w:r w:rsidRPr="00EA0727">
        <w:rPr>
          <w:b/>
        </w:rPr>
        <w:t>4.8</w:t>
      </w:r>
      <w:r w:rsidRPr="00EA0727">
        <w:rPr>
          <w:b/>
        </w:rPr>
        <w:tab/>
        <w:t>Nepageidaujamas poveikis</w:t>
      </w:r>
    </w:p>
    <w:p w14:paraId="4F15A2A6" w14:textId="77777777" w:rsidR="0056278F" w:rsidRPr="00EA0727" w:rsidRDefault="0056278F">
      <w:pPr>
        <w:rPr>
          <w:i/>
        </w:rPr>
      </w:pPr>
    </w:p>
    <w:p w14:paraId="4B852E26" w14:textId="77777777" w:rsidR="005A1E07" w:rsidRPr="005B0A20" w:rsidRDefault="005A1E07">
      <w:pPr>
        <w:rPr>
          <w:u w:val="single"/>
        </w:rPr>
      </w:pPr>
      <w:r w:rsidRPr="005B0A20">
        <w:rPr>
          <w:u w:val="single"/>
        </w:rPr>
        <w:lastRenderedPageBreak/>
        <w:t>Saugumo duomenų santrauka</w:t>
      </w:r>
    </w:p>
    <w:p w14:paraId="2089F9F2" w14:textId="77777777" w:rsidR="005A1E07" w:rsidRPr="00EA0727" w:rsidRDefault="005A1E07"/>
    <w:p w14:paraId="73AA8DF5" w14:textId="38C923E9" w:rsidR="005A1E07" w:rsidRPr="005B0A20" w:rsidRDefault="005A1E07">
      <w:pPr>
        <w:rPr>
          <w:i/>
          <w:iCs/>
          <w:u w:val="single"/>
        </w:rPr>
      </w:pPr>
      <w:r w:rsidRPr="005B0A20">
        <w:rPr>
          <w:i/>
          <w:iCs/>
          <w:u w:val="single"/>
        </w:rPr>
        <w:t>Imuninė trombocitopenija suaugusiesiems ir vaik</w:t>
      </w:r>
      <w:r w:rsidR="003C23FF">
        <w:rPr>
          <w:i/>
          <w:iCs/>
          <w:u w:val="single"/>
        </w:rPr>
        <w:t>ų populiacijos pacientams</w:t>
      </w:r>
    </w:p>
    <w:p w14:paraId="0B35FAA3" w14:textId="5982C65F" w:rsidR="005A1E07" w:rsidRPr="00EA0727" w:rsidRDefault="00591F2B">
      <w:proofErr w:type="spellStart"/>
      <w:r>
        <w:t>Eltrombopag</w:t>
      </w:r>
      <w:r w:rsidR="007620C7">
        <w:t>o</w:t>
      </w:r>
      <w:proofErr w:type="spellEnd"/>
      <w:r w:rsidR="005A1E07" w:rsidRPr="00EA0727">
        <w:t xml:space="preserve"> saugumas įvertintas analizuojant suaugusių pacientų (n = 763) apibendrintus dvigubai koduotų, placebu kontroliuojamų TRA100773A ir B, TRA102537 (RAISE) bei TRA113765 tyrimų duomenis; šių tyrimų metu 403 pacientams buvo skirta</w:t>
      </w:r>
      <w:r w:rsidR="007620C7">
        <w:t xml:space="preserve"> </w:t>
      </w:r>
      <w:proofErr w:type="spellStart"/>
      <w:r w:rsidR="007620C7">
        <w:t>eltrombopag</w:t>
      </w:r>
      <w:r w:rsidR="003C23FF">
        <w:t>o</w:t>
      </w:r>
      <w:proofErr w:type="spellEnd"/>
      <w:r w:rsidR="003C23FF">
        <w:t xml:space="preserve"> ir</w:t>
      </w:r>
      <w:r w:rsidR="005A1E07" w:rsidRPr="00EA0727">
        <w:t xml:space="preserve"> 179 pacient</w:t>
      </w:r>
      <w:r w:rsidR="003C23FF">
        <w:t>ams</w:t>
      </w:r>
      <w:r w:rsidR="005A1E07" w:rsidRPr="00EA0727">
        <w:t xml:space="preserve"> – placebo. Be to, kartu buvo analizuojami užbaigtų atvirųjų (n</w:t>
      </w:r>
      <w:r w:rsidR="007620C7">
        <w:t> </w:t>
      </w:r>
      <w:r w:rsidR="005A1E07" w:rsidRPr="00EA0727">
        <w:t>=</w:t>
      </w:r>
      <w:r w:rsidR="007620C7">
        <w:t> </w:t>
      </w:r>
      <w:r w:rsidR="005A1E07" w:rsidRPr="00EA0727">
        <w:t xml:space="preserve">360) TRA108057 (REPEAT), TRA105325 (EXTEND) ir TRA112940 tyrimų duomenys (žr. 5.1 skyrių). Tiriamojo vaistinio preparato pacientai vartojo iki 8 metų (EXTEND tyrimo metu). Svarbiausios sunkios nepageidaujamos reakcijos buvo </w:t>
      </w:r>
      <w:proofErr w:type="spellStart"/>
      <w:r w:rsidR="005A1E07" w:rsidRPr="00EA0727">
        <w:t>hepatotoksinis</w:t>
      </w:r>
      <w:proofErr w:type="spellEnd"/>
      <w:r w:rsidR="005A1E07" w:rsidRPr="00EA0727">
        <w:t xml:space="preserve"> poveikis ir trombozės ar tromboembolijos reiškiniai. Dažniausios nepageidaujamos reakcijos, kurios pasireiškė ne mažiau kaip 10 % pacientų, buvo pykinimas, viduriavimas, padidėjęs alaninaminotransferazės aktyvumas ir nugaros skausmas.</w:t>
      </w:r>
    </w:p>
    <w:p w14:paraId="2623AFD0" w14:textId="77777777" w:rsidR="005A1E07" w:rsidRPr="00EA0727" w:rsidRDefault="005A1E07"/>
    <w:p w14:paraId="7EC86ED1" w14:textId="797282C4" w:rsidR="0056278F" w:rsidRPr="00EA0727" w:rsidRDefault="00932476">
      <w:proofErr w:type="spellStart"/>
      <w:r>
        <w:t>Eltrombopago</w:t>
      </w:r>
      <w:proofErr w:type="spellEnd"/>
      <w:r w:rsidDel="00932476">
        <w:t xml:space="preserve"> </w:t>
      </w:r>
      <w:r w:rsidR="005A1E07" w:rsidRPr="00EA0727">
        <w:t xml:space="preserve">saugumas vaikų populiacijos pacientams (1-17 metų), kurie anksčiau buvo gydyti nuo ITP, buvo įrodytas atlikus du tyrimus (n = 171) (žr. 5.1 skyrių). PETIT2 (TRA115450) tyrimas buvo dviejų dalių, dvigubai koduotas ir atviras, atsitiktinių imčių, placebu kontroliuojamas tyrimas. Pacientai atsitiktine tvarka santykiu 2:1 buvo suskirstyti į grupes ir jiems iki 13 savaičių atsitiktinės atrankos tyrimo laikotarpiu buvo paskirta vartoti </w:t>
      </w:r>
      <w:proofErr w:type="spellStart"/>
      <w:r w:rsidR="003C23FF">
        <w:t>elt</w:t>
      </w:r>
      <w:r w:rsidR="00455D9F">
        <w:t>r</w:t>
      </w:r>
      <w:r w:rsidR="003C23FF">
        <w:t>ombopago</w:t>
      </w:r>
      <w:proofErr w:type="spellEnd"/>
      <w:r w:rsidR="005A1E07" w:rsidRPr="00EA0727">
        <w:t xml:space="preserve"> (n = 63) arba placebo (n = 29). PETIT (TRA108062) buvo trijų dalių, išdėstytų kohortų, atviras ir dvigubai koduotas, atsitiktinių imčių, placebu kontroliuojamas tyrimas. Pacientai atsitiktine tvarka santykiu 2:1 buvo suskirstyti į grupes ir jiems iki 7 savaičių buvo paskirta vartoti </w:t>
      </w:r>
      <w:proofErr w:type="spellStart"/>
      <w:r w:rsidR="003C23FF">
        <w:t>eltombopago</w:t>
      </w:r>
      <w:proofErr w:type="spellEnd"/>
      <w:r w:rsidR="005A1E07" w:rsidRPr="00EA0727">
        <w:t xml:space="preserve"> (n = 44) arba placebo (n = 21). Nepageidaujamų reakcijų pobūdis buvo panašus į stebėtąjį suaugusiems pacientams, tačiau stebėta kai kurių papildomų nepageidaujamų reakcijų, pažymėtų ♦ toliau esančioje lentelėje. Dažniausios nepageidaujamos reakcijos, kurios pasireiškė 1 metų ir vyresniems vaik</w:t>
      </w:r>
      <w:r w:rsidR="003C23FF">
        <w:t>ų populiacijos pacientams</w:t>
      </w:r>
      <w:r w:rsidR="005A1E07" w:rsidRPr="00EA0727">
        <w:t>, sirgusiems ITP (≥3 % ir dažniau nei vartojant placeb</w:t>
      </w:r>
      <w:r w:rsidR="0040758C">
        <w:t>o</w:t>
      </w:r>
      <w:r w:rsidR="005A1E07" w:rsidRPr="00EA0727">
        <w:t xml:space="preserve">), buvo viršutinių kvėpavimo takų infekcija, </w:t>
      </w:r>
      <w:proofErr w:type="spellStart"/>
      <w:r w:rsidR="005A1E07" w:rsidRPr="00EA0727">
        <w:t>nazofaringitas</w:t>
      </w:r>
      <w:proofErr w:type="spellEnd"/>
      <w:r w:rsidR="005A1E07" w:rsidRPr="00EA0727">
        <w:t>, kosulys, karščiavimas, pilvo skausmas, burnos ir ryklės</w:t>
      </w:r>
      <w:r w:rsidR="0040758C">
        <w:t xml:space="preserve"> (gerklės)</w:t>
      </w:r>
      <w:r w:rsidR="005A1E07" w:rsidRPr="00EA0727">
        <w:t xml:space="preserve"> skausmas, dantų skausmas ir </w:t>
      </w:r>
      <w:r w:rsidR="0040758C">
        <w:t>rinitas</w:t>
      </w:r>
      <w:r w:rsidR="005A1E07" w:rsidRPr="00EA0727">
        <w:t>.</w:t>
      </w:r>
    </w:p>
    <w:p w14:paraId="39489425" w14:textId="30683186" w:rsidR="005A1E07" w:rsidRPr="00EA0727" w:rsidRDefault="005A1E07"/>
    <w:p w14:paraId="1E012C25" w14:textId="77777777" w:rsidR="005A1E07" w:rsidRPr="00EA0727" w:rsidRDefault="005A1E07">
      <w:pPr>
        <w:rPr>
          <w:i/>
          <w:iCs/>
          <w:u w:val="single"/>
        </w:rPr>
      </w:pPr>
      <w:r w:rsidRPr="00EA0727">
        <w:rPr>
          <w:i/>
          <w:iCs/>
          <w:u w:val="single"/>
        </w:rPr>
        <w:t>Trombocitopenija susijusi su HCV infekcija suaugusiems pacientams</w:t>
      </w:r>
    </w:p>
    <w:p w14:paraId="520BA3BA" w14:textId="27117B3D" w:rsidR="005A1E07" w:rsidRPr="00EA0727" w:rsidRDefault="005A1E07">
      <w:r w:rsidRPr="00EA0727">
        <w:t xml:space="preserve">ENABLE 1 (TPL103922 n = 716, 715 vartojusiųjų </w:t>
      </w:r>
      <w:proofErr w:type="spellStart"/>
      <w:r w:rsidRPr="00EA0727">
        <w:t>eltrombopago</w:t>
      </w:r>
      <w:proofErr w:type="spellEnd"/>
      <w:r w:rsidRPr="00EA0727">
        <w:t xml:space="preserve">) ir ENABLE 2 (TPL108390 n = 805) buvo atsitiktinių imčių, dvigubai koduoti, placebu kontroliuojami, </w:t>
      </w:r>
      <w:proofErr w:type="spellStart"/>
      <w:r w:rsidRPr="00EA0727">
        <w:t>daugiacentriai</w:t>
      </w:r>
      <w:proofErr w:type="spellEnd"/>
      <w:r w:rsidRPr="00EA0727">
        <w:t xml:space="preserve"> tyrimai, skirti įvertinti </w:t>
      </w:r>
      <w:proofErr w:type="spellStart"/>
      <w:r w:rsidR="00932476">
        <w:t>eltrombopago</w:t>
      </w:r>
      <w:proofErr w:type="spellEnd"/>
      <w:r w:rsidRPr="00EA0727">
        <w:t xml:space="preserve"> veiksmingumą ir saugumą pacientams, kuriems nustatyta su HCV infekcija susijusi trombocitopenija ir kuriems buvo galima pradėti skirti antivirusinį gydymą. HCV tyrimų saugumo vertinimo populiaciją sudarė visi </w:t>
      </w:r>
      <w:proofErr w:type="spellStart"/>
      <w:r w:rsidRPr="00EA0727">
        <w:t>randomizuoti</w:t>
      </w:r>
      <w:proofErr w:type="spellEnd"/>
      <w:r w:rsidRPr="00EA0727">
        <w:t xml:space="preserve"> pacientai, kuriems dvigubai koduotu tyrimo laikotarpiu buvo skiriama tiriamojo vaistinio preparato ENABLE 1 tyrimo 2-osios dalies metu (</w:t>
      </w:r>
      <w:proofErr w:type="spellStart"/>
      <w:r w:rsidR="00A3797B">
        <w:t>eltrombopag</w:t>
      </w:r>
      <w:r w:rsidR="003C23FF">
        <w:t>o</w:t>
      </w:r>
      <w:proofErr w:type="spellEnd"/>
      <w:r w:rsidRPr="00EA0727">
        <w:t xml:space="preserve"> vartojusiųjų n = 450, placebo grupė n = 232) bei ENABLE 2 tyrimo metu (</w:t>
      </w:r>
      <w:proofErr w:type="spellStart"/>
      <w:r w:rsidR="00A3797B">
        <w:t>eltrombopag</w:t>
      </w:r>
      <w:r w:rsidR="003C23FF">
        <w:t>o</w:t>
      </w:r>
      <w:proofErr w:type="spellEnd"/>
      <w:r w:rsidRPr="00EA0727">
        <w:t xml:space="preserve"> vartojusiųjų n = 506, placebo grupė n = 252). Pacientų duomenys buvo analizuojami, atsižvelgiant į skirtą gydymą (bendroji dvigubai koduota saugumo vertinimo populiacija, </w:t>
      </w:r>
      <w:proofErr w:type="spellStart"/>
      <w:r w:rsidR="00A3797B">
        <w:t>eltrombopag</w:t>
      </w:r>
      <w:r w:rsidR="003C23FF">
        <w:t>o</w:t>
      </w:r>
      <w:proofErr w:type="spellEnd"/>
      <w:r w:rsidRPr="00EA0727">
        <w:t xml:space="preserve"> vartojusiųjų n = 955 ir placebo grupė n = 484). Svarbiausios sunkios nepageidaujamos reakcijos buvo </w:t>
      </w:r>
      <w:proofErr w:type="spellStart"/>
      <w:r w:rsidRPr="00EA0727">
        <w:t>hepatotoksinis</w:t>
      </w:r>
      <w:proofErr w:type="spellEnd"/>
      <w:r w:rsidRPr="00EA0727">
        <w:t xml:space="preserve"> poveikis ir trombozės ar tromboembolijos reiškiniai. Dažniausios nepageidaujamos reakcijos, kurios pasireiškė ne mažiau kaip 10 % pacientų, buvo galvos skausmas, anemija, sumažėjęs apetitas, kosulys, pykinimas, viduriavimas, </w:t>
      </w:r>
      <w:proofErr w:type="spellStart"/>
      <w:r w:rsidRPr="00EA0727">
        <w:t>hiperbilirubinemija</w:t>
      </w:r>
      <w:proofErr w:type="spellEnd"/>
      <w:r w:rsidRPr="00EA0727">
        <w:t xml:space="preserve">, </w:t>
      </w:r>
      <w:proofErr w:type="spellStart"/>
      <w:r w:rsidRPr="00EA0727">
        <w:t>alopecija</w:t>
      </w:r>
      <w:proofErr w:type="spellEnd"/>
      <w:r w:rsidRPr="00EA0727">
        <w:t>, niež</w:t>
      </w:r>
      <w:r w:rsidR="00D63C65">
        <w:t>ėjimas</w:t>
      </w:r>
      <w:r w:rsidRPr="00EA0727">
        <w:t>, raumenų skausmas, karščiavimas, nuovargis, į gripą panašus negalavimas, astenija, šaltkrėtis ir edema.</w:t>
      </w:r>
    </w:p>
    <w:p w14:paraId="2430D9CF" w14:textId="77777777" w:rsidR="005A1E07" w:rsidRDefault="005A1E07"/>
    <w:p w14:paraId="25EBF108" w14:textId="77777777" w:rsidR="00BE40BA" w:rsidRPr="00FB3433" w:rsidRDefault="00BE40BA" w:rsidP="00BE40BA">
      <w:pPr>
        <w:rPr>
          <w:i/>
          <w:iCs/>
          <w:u w:val="single"/>
        </w:rPr>
      </w:pPr>
      <w:r w:rsidRPr="00FB3433">
        <w:rPr>
          <w:i/>
          <w:iCs/>
          <w:u w:val="single"/>
        </w:rPr>
        <w:t>Sunki aplazinė anemija suaugusiems pacientams</w:t>
      </w:r>
    </w:p>
    <w:p w14:paraId="678A8117" w14:textId="72A44C2D" w:rsidR="00BE40BA" w:rsidRPr="00FB3433" w:rsidRDefault="00BE40BA" w:rsidP="00BE40BA">
      <w:proofErr w:type="spellStart"/>
      <w:r w:rsidRPr="00FB3433">
        <w:t>Eltrombopago</w:t>
      </w:r>
      <w:proofErr w:type="spellEnd"/>
      <w:r w:rsidRPr="00FB3433">
        <w:t xml:space="preserve"> vartojimo saugumas sunkia </w:t>
      </w:r>
      <w:proofErr w:type="spellStart"/>
      <w:r w:rsidRPr="00FB3433">
        <w:t>aplazine</w:t>
      </w:r>
      <w:proofErr w:type="spellEnd"/>
      <w:r w:rsidRPr="00FB3433">
        <w:t xml:space="preserve"> anemija sergantiems pacientams buvo įvertintas atlikus vienos šakos, atvirąjį tyrimą (n = 43), kurio metu 11 pacientų (26 %) vaistinio preparato vartojo &gt; 6 mėnesius, o 7 pacientai (16 %) – daugiau kaip 1 metus. Dažniausios nepageidaujamos reakcijos, kurios pasireiškė ne mažiau kaip 10 % pacientų, buvo galvos skausmas, svaigulys, kosulys, burnos ir ryklės</w:t>
      </w:r>
      <w:r w:rsidR="00030CD6">
        <w:t xml:space="preserve"> (gerklės)</w:t>
      </w:r>
      <w:r w:rsidRPr="00FB3433">
        <w:t xml:space="preserve"> skausmas, </w:t>
      </w:r>
      <w:proofErr w:type="spellStart"/>
      <w:r w:rsidRPr="00FB3433">
        <w:t>rinorėja</w:t>
      </w:r>
      <w:proofErr w:type="spellEnd"/>
      <w:r w:rsidRPr="00FB3433">
        <w:t>, pykinimas, viduriavimas, pilvo skausmas, transaminazių aktyvumo padidėjimas, sąnarių skausmas, galūnių skausmas, raumenų spazmai, nuovargis ir karščiavimas.</w:t>
      </w:r>
    </w:p>
    <w:p w14:paraId="5452FDFF" w14:textId="77777777" w:rsidR="009E5A6C" w:rsidRPr="00EA0727" w:rsidRDefault="009E5A6C"/>
    <w:p w14:paraId="449C03F6" w14:textId="758BA3E3" w:rsidR="005A1E07" w:rsidRPr="003C23FF" w:rsidRDefault="005A1E07">
      <w:pPr>
        <w:rPr>
          <w:u w:val="single"/>
        </w:rPr>
      </w:pPr>
      <w:r w:rsidRPr="003C23FF">
        <w:rPr>
          <w:u w:val="single"/>
        </w:rPr>
        <w:t>Nepageidaujamų reakcijų s</w:t>
      </w:r>
      <w:r w:rsidR="00D63C65" w:rsidRPr="003C23FF">
        <w:rPr>
          <w:u w:val="single"/>
        </w:rPr>
        <w:t>antrauka</w:t>
      </w:r>
    </w:p>
    <w:p w14:paraId="2840B29B" w14:textId="4478BE4D" w:rsidR="005A1E07" w:rsidRPr="00EA0727" w:rsidRDefault="005A1E07">
      <w:r w:rsidRPr="00EA0727">
        <w:t>Nepageidaujamos reakcijos, pasireiškusios ITP sirgusių suaugusiųjų tyrimų metu (n = 763), ITP sirgusių vaikų</w:t>
      </w:r>
      <w:r w:rsidR="003C23FF">
        <w:t xml:space="preserve"> populiacijos</w:t>
      </w:r>
      <w:r w:rsidRPr="00EA0727">
        <w:t xml:space="preserve"> tyrimų metu (n = 171), HCV tyrimų metu (n = 1 520), SAA tyrimų metu </w:t>
      </w:r>
      <w:r w:rsidRPr="00EA0727">
        <w:lastRenderedPageBreak/>
        <w:t>(n = 43) arba po vaistinio preparato pate</w:t>
      </w:r>
      <w:r w:rsidR="00D63C65">
        <w:t>i</w:t>
      </w:r>
      <w:r w:rsidRPr="00EA0727">
        <w:t>kimo į rinką, išvardytos atitinkamai toliau pagal MedDRA organų sistemų klases ir dažnį. Kiekvienoje organų sistemų klasėje nepageidaujamos reakcijos išvardytos pagal pasireiškimo dažnį, pirmiausia nurodant dažniausias.</w:t>
      </w:r>
      <w:r w:rsidR="00EC40AE" w:rsidRPr="00EA0727">
        <w:t xml:space="preserve"> </w:t>
      </w:r>
      <w:r w:rsidR="00883C32" w:rsidRPr="00883C32">
        <w:t xml:space="preserve">Nepageidaujamo poveikio dažnis </w:t>
      </w:r>
      <w:r w:rsidRPr="00EA0727">
        <w:t>apibūdinima</w:t>
      </w:r>
      <w:r w:rsidR="00D63C65">
        <w:t>s</w:t>
      </w:r>
      <w:r w:rsidRPr="00EA0727">
        <w:t xml:space="preserve"> </w:t>
      </w:r>
      <w:r w:rsidR="00D63C65">
        <w:t>taip</w:t>
      </w:r>
      <w:r w:rsidRPr="00EA0727">
        <w:t xml:space="preserve"> (pagal CIOMS III klasifikaciją): labai dažnas (≥1/10); dažnas (nuo ≥1/100 iki &lt;1/10); nedažnas (nuo ≥1/1</w:t>
      </w:r>
      <w:r w:rsidR="003B5573" w:rsidRPr="00EA0727">
        <w:t> </w:t>
      </w:r>
      <w:r w:rsidRPr="00EA0727">
        <w:t>000 iki &lt;1/100); retas (nuo ≥1/10 000 iki &lt;1/1 000); nežinomas (negali būti apskaičiuotas pagal turimus duomenis).</w:t>
      </w:r>
    </w:p>
    <w:p w14:paraId="44C8FEC9" w14:textId="6DE33005" w:rsidR="00EC40AE" w:rsidRPr="00EA0727" w:rsidRDefault="00EC40AE"/>
    <w:p w14:paraId="3FB62933" w14:textId="686C0FDA" w:rsidR="00EC40AE" w:rsidRPr="00883C32" w:rsidRDefault="00EC40AE">
      <w:pPr>
        <w:rPr>
          <w:i/>
          <w:iCs/>
        </w:rPr>
      </w:pPr>
      <w:r w:rsidRPr="00883C32">
        <w:rPr>
          <w:i/>
          <w:iCs/>
        </w:rPr>
        <w:t>ITP tyrimo populiacija</w:t>
      </w:r>
    </w:p>
    <w:p w14:paraId="14A91855" w14:textId="77777777" w:rsidR="00EC40AE" w:rsidRPr="00EA0727" w:rsidRDefault="00EC40AE"/>
    <w:tbl>
      <w:tblPr>
        <w:tblW w:w="9210" w:type="dxa"/>
        <w:tblInd w:w="5" w:type="dxa"/>
        <w:tblCellMar>
          <w:top w:w="13" w:type="dxa"/>
          <w:left w:w="107" w:type="dxa"/>
          <w:right w:w="53" w:type="dxa"/>
        </w:tblCellMar>
        <w:tblLook w:val="04A0" w:firstRow="1" w:lastRow="0" w:firstColumn="1" w:lastColumn="0" w:noHBand="0" w:noVBand="1"/>
      </w:tblPr>
      <w:tblGrid>
        <w:gridCol w:w="2810"/>
        <w:gridCol w:w="1255"/>
        <w:gridCol w:w="5145"/>
      </w:tblGrid>
      <w:tr w:rsidR="00EC40AE" w:rsidRPr="00C155A6" w14:paraId="155D1AB6" w14:textId="77777777" w:rsidTr="008D724D">
        <w:trPr>
          <w:trHeight w:val="264"/>
        </w:trPr>
        <w:tc>
          <w:tcPr>
            <w:tcW w:w="2810" w:type="dxa"/>
            <w:tcBorders>
              <w:top w:val="single" w:sz="4" w:space="0" w:color="000000"/>
              <w:left w:val="single" w:sz="4" w:space="0" w:color="000000"/>
              <w:bottom w:val="single" w:sz="4" w:space="0" w:color="000000"/>
              <w:right w:val="single" w:sz="4" w:space="0" w:color="000000"/>
            </w:tcBorders>
          </w:tcPr>
          <w:p w14:paraId="06833FD6" w14:textId="7D37D4F8" w:rsidR="00EC40AE" w:rsidRPr="00C155A6" w:rsidRDefault="00EC40AE" w:rsidP="00EC40AE">
            <w:pPr>
              <w:widowControl w:val="0"/>
              <w:tabs>
                <w:tab w:val="left" w:pos="567"/>
              </w:tabs>
              <w:rPr>
                <w:b/>
                <w:bCs/>
                <w:szCs w:val="22"/>
              </w:rPr>
            </w:pPr>
            <w:r w:rsidRPr="00C155A6">
              <w:rPr>
                <w:b/>
                <w:bCs/>
                <w:szCs w:val="22"/>
              </w:rPr>
              <w:t>Or</w:t>
            </w:r>
            <w:r w:rsidR="00455D9F">
              <w:rPr>
                <w:b/>
                <w:bCs/>
                <w:szCs w:val="22"/>
              </w:rPr>
              <w:t>ga</w:t>
            </w:r>
            <w:r w:rsidRPr="00C155A6">
              <w:rPr>
                <w:b/>
                <w:bCs/>
                <w:szCs w:val="22"/>
              </w:rPr>
              <w:t>nų sistemų klasė</w:t>
            </w:r>
          </w:p>
        </w:tc>
        <w:tc>
          <w:tcPr>
            <w:tcW w:w="1255" w:type="dxa"/>
            <w:tcBorders>
              <w:top w:val="single" w:sz="4" w:space="0" w:color="000000"/>
              <w:left w:val="single" w:sz="4" w:space="0" w:color="000000"/>
              <w:bottom w:val="single" w:sz="4" w:space="0" w:color="000000"/>
              <w:right w:val="single" w:sz="4" w:space="0" w:color="000000"/>
            </w:tcBorders>
          </w:tcPr>
          <w:p w14:paraId="74349AA7" w14:textId="02164EF2" w:rsidR="00EC40AE" w:rsidRPr="00C155A6" w:rsidRDefault="00EC40AE" w:rsidP="00EC40AE">
            <w:pPr>
              <w:widowControl w:val="0"/>
              <w:tabs>
                <w:tab w:val="left" w:pos="567"/>
              </w:tabs>
              <w:rPr>
                <w:b/>
                <w:bCs/>
                <w:szCs w:val="22"/>
              </w:rPr>
            </w:pPr>
            <w:r w:rsidRPr="00C155A6">
              <w:rPr>
                <w:b/>
                <w:bCs/>
                <w:szCs w:val="22"/>
              </w:rPr>
              <w:t>Dažnis</w:t>
            </w:r>
          </w:p>
        </w:tc>
        <w:tc>
          <w:tcPr>
            <w:tcW w:w="5145" w:type="dxa"/>
            <w:tcBorders>
              <w:top w:val="single" w:sz="4" w:space="0" w:color="000000"/>
              <w:left w:val="single" w:sz="4" w:space="0" w:color="000000"/>
              <w:bottom w:val="single" w:sz="4" w:space="0" w:color="000000"/>
              <w:right w:val="single" w:sz="4" w:space="0" w:color="000000"/>
            </w:tcBorders>
          </w:tcPr>
          <w:p w14:paraId="211DF56D" w14:textId="681F7A21" w:rsidR="00EC40AE" w:rsidRPr="00C155A6" w:rsidRDefault="00EC40AE" w:rsidP="00EC40AE">
            <w:pPr>
              <w:widowControl w:val="0"/>
              <w:tabs>
                <w:tab w:val="left" w:pos="567"/>
              </w:tabs>
              <w:rPr>
                <w:b/>
                <w:bCs/>
                <w:szCs w:val="22"/>
              </w:rPr>
            </w:pPr>
            <w:r w:rsidRPr="00C155A6">
              <w:rPr>
                <w:b/>
                <w:bCs/>
                <w:szCs w:val="22"/>
              </w:rPr>
              <w:t>Nepageidaujama reakcija</w:t>
            </w:r>
          </w:p>
        </w:tc>
      </w:tr>
      <w:tr w:rsidR="00EC40AE" w:rsidRPr="00C155A6" w14:paraId="53B1F120" w14:textId="77777777" w:rsidTr="008D724D">
        <w:trPr>
          <w:trHeight w:val="521"/>
        </w:trPr>
        <w:tc>
          <w:tcPr>
            <w:tcW w:w="2810" w:type="dxa"/>
            <w:vMerge w:val="restart"/>
            <w:tcBorders>
              <w:top w:val="single" w:sz="4" w:space="0" w:color="000000"/>
              <w:left w:val="single" w:sz="4" w:space="0" w:color="000000"/>
              <w:bottom w:val="single" w:sz="4" w:space="0" w:color="000000"/>
              <w:right w:val="single" w:sz="4" w:space="0" w:color="000000"/>
            </w:tcBorders>
          </w:tcPr>
          <w:p w14:paraId="2FD66FDD" w14:textId="1FF60E3C" w:rsidR="00EC40AE" w:rsidRPr="00C155A6" w:rsidRDefault="003B5573" w:rsidP="00EC40AE">
            <w:pPr>
              <w:widowControl w:val="0"/>
              <w:tabs>
                <w:tab w:val="left" w:pos="567"/>
              </w:tabs>
              <w:rPr>
                <w:szCs w:val="22"/>
              </w:rPr>
            </w:pPr>
            <w:r w:rsidRPr="00C155A6">
              <w:rPr>
                <w:szCs w:val="22"/>
                <w:lang w:eastAsia="lt-LT"/>
              </w:rPr>
              <w:t>Infekcijos ir infestacijos</w:t>
            </w:r>
          </w:p>
        </w:tc>
        <w:tc>
          <w:tcPr>
            <w:tcW w:w="1255" w:type="dxa"/>
            <w:tcBorders>
              <w:top w:val="single" w:sz="4" w:space="0" w:color="000000"/>
              <w:left w:val="single" w:sz="4" w:space="0" w:color="000000"/>
              <w:bottom w:val="single" w:sz="4" w:space="0" w:color="000000"/>
              <w:right w:val="single" w:sz="4" w:space="0" w:color="000000"/>
            </w:tcBorders>
          </w:tcPr>
          <w:p w14:paraId="508E5085" w14:textId="0591B39D" w:rsidR="00EC40AE" w:rsidRPr="00C155A6" w:rsidRDefault="008D724D" w:rsidP="00EC40AE">
            <w:pPr>
              <w:widowControl w:val="0"/>
              <w:tabs>
                <w:tab w:val="left" w:pos="567"/>
              </w:tabs>
              <w:rPr>
                <w:szCs w:val="22"/>
              </w:rPr>
            </w:pPr>
            <w:r w:rsidRPr="00C155A6">
              <w:rPr>
                <w:szCs w:val="22"/>
              </w:rPr>
              <w:t>Labai dažnas</w:t>
            </w:r>
          </w:p>
        </w:tc>
        <w:tc>
          <w:tcPr>
            <w:tcW w:w="5145" w:type="dxa"/>
            <w:tcBorders>
              <w:top w:val="single" w:sz="4" w:space="0" w:color="000000"/>
              <w:left w:val="single" w:sz="4" w:space="0" w:color="000000"/>
              <w:bottom w:val="single" w:sz="4" w:space="0" w:color="000000"/>
              <w:right w:val="single" w:sz="4" w:space="0" w:color="000000"/>
            </w:tcBorders>
          </w:tcPr>
          <w:p w14:paraId="7EB3D2FB" w14:textId="22107FB4" w:rsidR="00EC40AE" w:rsidRPr="00C155A6" w:rsidRDefault="00EC40AE" w:rsidP="00EC40AE">
            <w:pPr>
              <w:widowControl w:val="0"/>
              <w:tabs>
                <w:tab w:val="left" w:pos="567"/>
              </w:tabs>
              <w:rPr>
                <w:szCs w:val="22"/>
              </w:rPr>
            </w:pPr>
            <w:proofErr w:type="spellStart"/>
            <w:r w:rsidRPr="00C155A6">
              <w:rPr>
                <w:szCs w:val="22"/>
              </w:rPr>
              <w:t>Na</w:t>
            </w:r>
            <w:r w:rsidR="003B5573" w:rsidRPr="00C155A6">
              <w:rPr>
                <w:szCs w:val="22"/>
              </w:rPr>
              <w:t>zofaringitas</w:t>
            </w:r>
            <w:proofErr w:type="spellEnd"/>
            <w:r w:rsidRPr="00C155A6">
              <w:rPr>
                <w:szCs w:val="22"/>
                <w:vertAlign w:val="superscript"/>
              </w:rPr>
              <w:t>♦</w:t>
            </w:r>
            <w:r w:rsidRPr="00C155A6">
              <w:rPr>
                <w:szCs w:val="22"/>
              </w:rPr>
              <w:t xml:space="preserve">, </w:t>
            </w:r>
            <w:r w:rsidR="003B5573" w:rsidRPr="00C155A6">
              <w:rPr>
                <w:rFonts w:eastAsia="TimesNewRomanPSMT"/>
                <w:szCs w:val="22"/>
                <w:lang w:eastAsia="lt-LT"/>
              </w:rPr>
              <w:t>viršutinių kvėpavimo takų infekcija</w:t>
            </w:r>
            <w:r w:rsidRPr="00C155A6">
              <w:rPr>
                <w:szCs w:val="22"/>
                <w:vertAlign w:val="superscript"/>
              </w:rPr>
              <w:t>♦</w:t>
            </w:r>
            <w:r w:rsidRPr="00C155A6">
              <w:rPr>
                <w:szCs w:val="22"/>
              </w:rPr>
              <w:t xml:space="preserve"> </w:t>
            </w:r>
          </w:p>
        </w:tc>
      </w:tr>
      <w:tr w:rsidR="00EC40AE" w:rsidRPr="00C155A6" w14:paraId="4F84B9C5" w14:textId="77777777" w:rsidTr="008D724D">
        <w:trPr>
          <w:trHeight w:val="769"/>
        </w:trPr>
        <w:tc>
          <w:tcPr>
            <w:tcW w:w="0" w:type="auto"/>
            <w:vMerge/>
            <w:tcBorders>
              <w:top w:val="nil"/>
              <w:left w:val="single" w:sz="4" w:space="0" w:color="000000"/>
              <w:bottom w:val="nil"/>
              <w:right w:val="single" w:sz="4" w:space="0" w:color="000000"/>
            </w:tcBorders>
          </w:tcPr>
          <w:p w14:paraId="6C7C41E6"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75F8F642" w14:textId="70FCF020" w:rsidR="00EC40AE" w:rsidRPr="00C155A6" w:rsidRDefault="008D724D" w:rsidP="00EC40AE">
            <w:pPr>
              <w:widowControl w:val="0"/>
              <w:tabs>
                <w:tab w:val="left" w:pos="567"/>
              </w:tabs>
              <w:rPr>
                <w:szCs w:val="22"/>
              </w:rPr>
            </w:pPr>
            <w:r w:rsidRPr="00C155A6">
              <w:rPr>
                <w:szCs w:val="22"/>
              </w:rPr>
              <w:t>Dažnas</w:t>
            </w:r>
          </w:p>
        </w:tc>
        <w:tc>
          <w:tcPr>
            <w:tcW w:w="5145" w:type="dxa"/>
            <w:tcBorders>
              <w:top w:val="single" w:sz="4" w:space="0" w:color="000000"/>
              <w:left w:val="single" w:sz="4" w:space="0" w:color="000000"/>
              <w:bottom w:val="single" w:sz="4" w:space="0" w:color="000000"/>
              <w:right w:val="single" w:sz="4" w:space="0" w:color="000000"/>
            </w:tcBorders>
          </w:tcPr>
          <w:p w14:paraId="6B0C3CC8" w14:textId="51B27E36" w:rsidR="00EC40AE" w:rsidRPr="00C155A6" w:rsidRDefault="00A65BD6" w:rsidP="002C2B4E">
            <w:pPr>
              <w:autoSpaceDE w:val="0"/>
              <w:autoSpaceDN w:val="0"/>
              <w:adjustRightInd w:val="0"/>
              <w:rPr>
                <w:rFonts w:eastAsia="TimesNewRomanPSMT"/>
                <w:szCs w:val="22"/>
                <w:lang w:eastAsia="lt-LT"/>
              </w:rPr>
            </w:pPr>
            <w:r w:rsidRPr="00C155A6">
              <w:rPr>
                <w:rFonts w:eastAsia="TimesNewRomanPSMT"/>
                <w:szCs w:val="22"/>
                <w:lang w:eastAsia="lt-LT"/>
              </w:rPr>
              <w:t>Faringitas, gripas, burnos pūslelinė, pneumonija,</w:t>
            </w:r>
            <w:r w:rsidR="00697393" w:rsidRPr="00C155A6">
              <w:rPr>
                <w:rFonts w:eastAsia="TimesNewRomanPSMT"/>
                <w:szCs w:val="22"/>
                <w:lang w:eastAsia="lt-LT"/>
              </w:rPr>
              <w:t xml:space="preserve"> </w:t>
            </w:r>
            <w:r w:rsidRPr="00C155A6">
              <w:rPr>
                <w:rFonts w:eastAsia="TimesNewRomanPSMT"/>
                <w:szCs w:val="22"/>
                <w:lang w:eastAsia="lt-LT"/>
              </w:rPr>
              <w:t>sinusitas, tonzilitas, kvėpavimo takų infekcija,</w:t>
            </w:r>
            <w:r w:rsidR="002C2B4E" w:rsidRPr="00C155A6">
              <w:rPr>
                <w:rFonts w:eastAsia="TimesNewRomanPSMT"/>
                <w:szCs w:val="22"/>
                <w:lang w:eastAsia="lt-LT"/>
              </w:rPr>
              <w:t xml:space="preserve"> </w:t>
            </w:r>
            <w:r w:rsidRPr="00C155A6">
              <w:rPr>
                <w:rFonts w:eastAsia="TimesNewRomanPSMT"/>
                <w:szCs w:val="22"/>
                <w:lang w:eastAsia="lt-LT"/>
              </w:rPr>
              <w:t>dantenų uždegimas</w:t>
            </w:r>
          </w:p>
        </w:tc>
      </w:tr>
      <w:tr w:rsidR="00EC40AE" w:rsidRPr="00C155A6" w14:paraId="4EBD57E6" w14:textId="77777777" w:rsidTr="008D724D">
        <w:trPr>
          <w:trHeight w:val="280"/>
        </w:trPr>
        <w:tc>
          <w:tcPr>
            <w:tcW w:w="0" w:type="auto"/>
            <w:vMerge/>
            <w:tcBorders>
              <w:top w:val="nil"/>
              <w:left w:val="single" w:sz="4" w:space="0" w:color="000000"/>
              <w:bottom w:val="single" w:sz="4" w:space="0" w:color="000000"/>
              <w:right w:val="single" w:sz="4" w:space="0" w:color="000000"/>
            </w:tcBorders>
            <w:vAlign w:val="center"/>
          </w:tcPr>
          <w:p w14:paraId="31D790CF"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35DB31A9" w14:textId="2EBE9724" w:rsidR="00EC40AE" w:rsidRPr="00C155A6" w:rsidRDefault="008D724D"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350CFFC7" w14:textId="698EF540" w:rsidR="00EC40AE" w:rsidRPr="00C155A6" w:rsidRDefault="00A65BD6" w:rsidP="00EC40AE">
            <w:pPr>
              <w:widowControl w:val="0"/>
              <w:tabs>
                <w:tab w:val="left" w:pos="567"/>
              </w:tabs>
              <w:rPr>
                <w:szCs w:val="22"/>
              </w:rPr>
            </w:pPr>
            <w:r w:rsidRPr="00C155A6">
              <w:rPr>
                <w:szCs w:val="22"/>
              </w:rPr>
              <w:t>Odos infekcija</w:t>
            </w:r>
          </w:p>
        </w:tc>
      </w:tr>
      <w:tr w:rsidR="00EC40AE" w:rsidRPr="00C155A6" w14:paraId="407B05A1" w14:textId="77777777" w:rsidTr="008D724D">
        <w:trPr>
          <w:trHeight w:val="790"/>
        </w:trPr>
        <w:tc>
          <w:tcPr>
            <w:tcW w:w="2810" w:type="dxa"/>
            <w:tcBorders>
              <w:top w:val="single" w:sz="4" w:space="0" w:color="000000"/>
              <w:left w:val="single" w:sz="4" w:space="0" w:color="000000"/>
              <w:bottom w:val="single" w:sz="4" w:space="0" w:color="000000"/>
              <w:right w:val="single" w:sz="4" w:space="0" w:color="000000"/>
            </w:tcBorders>
          </w:tcPr>
          <w:p w14:paraId="50E1EDE4" w14:textId="7D6081B9" w:rsidR="00EC40AE" w:rsidRPr="00C155A6" w:rsidRDefault="002C2B4E" w:rsidP="002C2B4E">
            <w:pPr>
              <w:autoSpaceDE w:val="0"/>
              <w:autoSpaceDN w:val="0"/>
              <w:adjustRightInd w:val="0"/>
              <w:rPr>
                <w:szCs w:val="22"/>
                <w:lang w:eastAsia="lt-LT"/>
              </w:rPr>
            </w:pPr>
            <w:r w:rsidRPr="00C155A6">
              <w:rPr>
                <w:szCs w:val="22"/>
                <w:lang w:eastAsia="lt-LT"/>
              </w:rPr>
              <w:t xml:space="preserve">Gerybiniai, piktybiniai ir </w:t>
            </w:r>
            <w:r w:rsidRPr="00C155A6">
              <w:rPr>
                <w:rFonts w:eastAsia="TimesNewRomanPSMT"/>
                <w:szCs w:val="22"/>
                <w:lang w:eastAsia="lt-LT"/>
              </w:rPr>
              <w:t xml:space="preserve">nepatikslinti navikai (tarp jų </w:t>
            </w:r>
            <w:r w:rsidRPr="00C155A6">
              <w:rPr>
                <w:szCs w:val="22"/>
                <w:lang w:eastAsia="lt-LT"/>
              </w:rPr>
              <w:t>cistos ir polipai)</w:t>
            </w:r>
          </w:p>
        </w:tc>
        <w:tc>
          <w:tcPr>
            <w:tcW w:w="1255" w:type="dxa"/>
            <w:tcBorders>
              <w:top w:val="single" w:sz="4" w:space="0" w:color="000000"/>
              <w:left w:val="single" w:sz="4" w:space="0" w:color="000000"/>
              <w:bottom w:val="single" w:sz="4" w:space="0" w:color="000000"/>
              <w:right w:val="single" w:sz="4" w:space="0" w:color="000000"/>
            </w:tcBorders>
          </w:tcPr>
          <w:p w14:paraId="06702DC8" w14:textId="2CCC017E" w:rsidR="00EC40AE" w:rsidRPr="00C155A6" w:rsidRDefault="008D724D"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1898FEFE" w14:textId="02A1D9B2" w:rsidR="00EC40AE" w:rsidRPr="00C155A6" w:rsidRDefault="00A65BD6" w:rsidP="00EC40AE">
            <w:pPr>
              <w:widowControl w:val="0"/>
              <w:tabs>
                <w:tab w:val="left" w:pos="567"/>
              </w:tabs>
              <w:rPr>
                <w:szCs w:val="22"/>
              </w:rPr>
            </w:pPr>
            <w:r w:rsidRPr="00C155A6">
              <w:rPr>
                <w:szCs w:val="22"/>
              </w:rPr>
              <w:t>Tiesiosios ir riestinės žarnos vėžys</w:t>
            </w:r>
          </w:p>
        </w:tc>
      </w:tr>
      <w:tr w:rsidR="00EC40AE" w:rsidRPr="00C155A6" w14:paraId="71253F26" w14:textId="77777777" w:rsidTr="008D724D">
        <w:trPr>
          <w:trHeight w:val="769"/>
        </w:trPr>
        <w:tc>
          <w:tcPr>
            <w:tcW w:w="2810" w:type="dxa"/>
            <w:vMerge w:val="restart"/>
            <w:tcBorders>
              <w:top w:val="single" w:sz="4" w:space="0" w:color="000000"/>
              <w:left w:val="single" w:sz="4" w:space="0" w:color="000000"/>
              <w:bottom w:val="single" w:sz="4" w:space="0" w:color="000000"/>
              <w:right w:val="single" w:sz="4" w:space="0" w:color="000000"/>
            </w:tcBorders>
          </w:tcPr>
          <w:p w14:paraId="4A93C389" w14:textId="2A24EDC1" w:rsidR="00EC40AE" w:rsidRPr="00C155A6" w:rsidRDefault="002C2B4E" w:rsidP="002C2B4E">
            <w:pPr>
              <w:autoSpaceDE w:val="0"/>
              <w:autoSpaceDN w:val="0"/>
              <w:adjustRightInd w:val="0"/>
              <w:rPr>
                <w:rFonts w:eastAsia="TimesNewRomanPSMT"/>
                <w:szCs w:val="22"/>
                <w:lang w:eastAsia="lt-LT"/>
              </w:rPr>
            </w:pPr>
            <w:r w:rsidRPr="00C155A6">
              <w:rPr>
                <w:rFonts w:eastAsia="TimesNewRomanPSMT"/>
                <w:szCs w:val="22"/>
                <w:lang w:eastAsia="lt-LT"/>
              </w:rPr>
              <w:t>Kraujo ir limfinės sistemos sutrikimai</w:t>
            </w:r>
          </w:p>
        </w:tc>
        <w:tc>
          <w:tcPr>
            <w:tcW w:w="1255" w:type="dxa"/>
            <w:tcBorders>
              <w:top w:val="single" w:sz="4" w:space="0" w:color="000000"/>
              <w:left w:val="single" w:sz="4" w:space="0" w:color="000000"/>
              <w:bottom w:val="single" w:sz="4" w:space="0" w:color="000000"/>
              <w:right w:val="single" w:sz="4" w:space="0" w:color="000000"/>
            </w:tcBorders>
          </w:tcPr>
          <w:p w14:paraId="21C134A4" w14:textId="761F34DB" w:rsidR="00EC40AE" w:rsidRPr="00C155A6" w:rsidRDefault="008D724D" w:rsidP="00EC40AE">
            <w:pPr>
              <w:widowControl w:val="0"/>
              <w:tabs>
                <w:tab w:val="left" w:pos="567"/>
              </w:tabs>
              <w:rPr>
                <w:szCs w:val="22"/>
              </w:rPr>
            </w:pPr>
            <w:r w:rsidRPr="00C155A6">
              <w:rPr>
                <w:szCs w:val="22"/>
              </w:rPr>
              <w:t>Dažnas</w:t>
            </w:r>
          </w:p>
        </w:tc>
        <w:tc>
          <w:tcPr>
            <w:tcW w:w="5145" w:type="dxa"/>
            <w:tcBorders>
              <w:top w:val="single" w:sz="4" w:space="0" w:color="000000"/>
              <w:left w:val="single" w:sz="4" w:space="0" w:color="000000"/>
              <w:bottom w:val="single" w:sz="4" w:space="0" w:color="000000"/>
              <w:right w:val="single" w:sz="4" w:space="0" w:color="000000"/>
            </w:tcBorders>
          </w:tcPr>
          <w:p w14:paraId="0C0D3134" w14:textId="52C7E897" w:rsidR="00EC40AE" w:rsidRPr="00C155A6" w:rsidRDefault="00697393" w:rsidP="00697393">
            <w:pPr>
              <w:widowControl w:val="0"/>
              <w:tabs>
                <w:tab w:val="left" w:pos="567"/>
              </w:tabs>
              <w:rPr>
                <w:szCs w:val="22"/>
              </w:rPr>
            </w:pPr>
            <w:r w:rsidRPr="00C155A6">
              <w:rPr>
                <w:szCs w:val="22"/>
              </w:rPr>
              <w:t xml:space="preserve">Anemija, </w:t>
            </w:r>
            <w:proofErr w:type="spellStart"/>
            <w:r w:rsidRPr="00C155A6">
              <w:rPr>
                <w:szCs w:val="22"/>
              </w:rPr>
              <w:t>eozinofilija</w:t>
            </w:r>
            <w:proofErr w:type="spellEnd"/>
            <w:r w:rsidRPr="00C155A6">
              <w:rPr>
                <w:szCs w:val="22"/>
              </w:rPr>
              <w:t xml:space="preserve">, </w:t>
            </w:r>
            <w:proofErr w:type="spellStart"/>
            <w:r w:rsidRPr="00C155A6">
              <w:rPr>
                <w:szCs w:val="22"/>
              </w:rPr>
              <w:t>leukocitozė</w:t>
            </w:r>
            <w:proofErr w:type="spellEnd"/>
            <w:r w:rsidRPr="00C155A6">
              <w:rPr>
                <w:szCs w:val="22"/>
              </w:rPr>
              <w:t xml:space="preserve">, </w:t>
            </w:r>
            <w:proofErr w:type="spellStart"/>
            <w:r w:rsidRPr="00C155A6">
              <w:rPr>
                <w:szCs w:val="22"/>
              </w:rPr>
              <w:t>trombocitopenija</w:t>
            </w:r>
            <w:proofErr w:type="spellEnd"/>
            <w:r w:rsidRPr="00C155A6">
              <w:rPr>
                <w:szCs w:val="22"/>
              </w:rPr>
              <w:t>,</w:t>
            </w:r>
            <w:r w:rsidR="002C2B4E" w:rsidRPr="00C155A6">
              <w:rPr>
                <w:szCs w:val="22"/>
              </w:rPr>
              <w:t xml:space="preserve"> </w:t>
            </w:r>
            <w:r w:rsidR="00883C32" w:rsidRPr="00C155A6">
              <w:rPr>
                <w:szCs w:val="22"/>
              </w:rPr>
              <w:t xml:space="preserve">sumažėjusi </w:t>
            </w:r>
            <w:r w:rsidRPr="00C155A6">
              <w:rPr>
                <w:szCs w:val="22"/>
              </w:rPr>
              <w:t>hemoglobino koncentracij</w:t>
            </w:r>
            <w:r w:rsidR="00883C32" w:rsidRPr="00C155A6">
              <w:rPr>
                <w:szCs w:val="22"/>
              </w:rPr>
              <w:t>a</w:t>
            </w:r>
            <w:r w:rsidRPr="00C155A6">
              <w:rPr>
                <w:szCs w:val="22"/>
              </w:rPr>
              <w:t xml:space="preserve">, </w:t>
            </w:r>
            <w:r w:rsidR="00883C32" w:rsidRPr="00C155A6">
              <w:rPr>
                <w:szCs w:val="22"/>
              </w:rPr>
              <w:t xml:space="preserve">sumažėjęs </w:t>
            </w:r>
            <w:r w:rsidRPr="00C155A6">
              <w:rPr>
                <w:szCs w:val="22"/>
              </w:rPr>
              <w:t>baltųjų</w:t>
            </w:r>
            <w:r w:rsidR="002C2B4E" w:rsidRPr="00C155A6">
              <w:rPr>
                <w:szCs w:val="22"/>
              </w:rPr>
              <w:t xml:space="preserve"> </w:t>
            </w:r>
            <w:r w:rsidRPr="00C155A6">
              <w:rPr>
                <w:szCs w:val="22"/>
              </w:rPr>
              <w:t xml:space="preserve">kraujo ląstelių </w:t>
            </w:r>
            <w:r w:rsidR="00D63C65" w:rsidRPr="00C155A6">
              <w:rPr>
                <w:szCs w:val="22"/>
              </w:rPr>
              <w:t>skaičius</w:t>
            </w:r>
          </w:p>
        </w:tc>
      </w:tr>
      <w:tr w:rsidR="00EC40AE" w:rsidRPr="00C155A6" w14:paraId="21B6F130" w14:textId="77777777" w:rsidTr="008D724D">
        <w:trPr>
          <w:trHeight w:val="770"/>
        </w:trPr>
        <w:tc>
          <w:tcPr>
            <w:tcW w:w="0" w:type="auto"/>
            <w:vMerge/>
            <w:tcBorders>
              <w:top w:val="nil"/>
              <w:left w:val="single" w:sz="4" w:space="0" w:color="000000"/>
              <w:bottom w:val="single" w:sz="4" w:space="0" w:color="000000"/>
              <w:right w:val="single" w:sz="4" w:space="0" w:color="000000"/>
            </w:tcBorders>
          </w:tcPr>
          <w:p w14:paraId="3CF49BE7"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0F0DB394" w14:textId="33182899" w:rsidR="00EC40AE" w:rsidRPr="00C155A6" w:rsidRDefault="008D724D"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1BAEF342" w14:textId="5A32DD5E" w:rsidR="00EC40AE" w:rsidRPr="00C155A6" w:rsidRDefault="002C2B4E" w:rsidP="002C2B4E">
            <w:pPr>
              <w:widowControl w:val="0"/>
              <w:tabs>
                <w:tab w:val="left" w:pos="567"/>
              </w:tabs>
              <w:rPr>
                <w:szCs w:val="22"/>
              </w:rPr>
            </w:pPr>
            <w:proofErr w:type="spellStart"/>
            <w:r w:rsidRPr="00C155A6">
              <w:rPr>
                <w:szCs w:val="22"/>
              </w:rPr>
              <w:t>Anizocitozė</w:t>
            </w:r>
            <w:proofErr w:type="spellEnd"/>
            <w:r w:rsidRPr="00C155A6">
              <w:rPr>
                <w:szCs w:val="22"/>
              </w:rPr>
              <w:t xml:space="preserve">, hemolizinė anemija, </w:t>
            </w:r>
            <w:proofErr w:type="spellStart"/>
            <w:r w:rsidRPr="00C155A6">
              <w:rPr>
                <w:szCs w:val="22"/>
              </w:rPr>
              <w:t>mielocitozė</w:t>
            </w:r>
            <w:proofErr w:type="spellEnd"/>
            <w:r w:rsidRPr="00C155A6">
              <w:rPr>
                <w:szCs w:val="22"/>
              </w:rPr>
              <w:t xml:space="preserve">, </w:t>
            </w:r>
            <w:r w:rsidR="00883C32" w:rsidRPr="00C155A6">
              <w:rPr>
                <w:szCs w:val="22"/>
              </w:rPr>
              <w:t xml:space="preserve">Padidėjęs </w:t>
            </w:r>
            <w:r w:rsidRPr="00C155A6">
              <w:rPr>
                <w:szCs w:val="22"/>
              </w:rPr>
              <w:t xml:space="preserve">nesubrendusių </w:t>
            </w:r>
            <w:proofErr w:type="spellStart"/>
            <w:r w:rsidRPr="00C155A6">
              <w:rPr>
                <w:szCs w:val="22"/>
              </w:rPr>
              <w:t>neutrofilų</w:t>
            </w:r>
            <w:proofErr w:type="spellEnd"/>
            <w:r w:rsidRPr="00C155A6">
              <w:rPr>
                <w:szCs w:val="22"/>
              </w:rPr>
              <w:t xml:space="preserve"> </w:t>
            </w:r>
            <w:r w:rsidR="00D63C65" w:rsidRPr="00C155A6">
              <w:rPr>
                <w:szCs w:val="22"/>
              </w:rPr>
              <w:t>skaičius</w:t>
            </w:r>
            <w:r w:rsidRPr="00C155A6">
              <w:rPr>
                <w:szCs w:val="22"/>
              </w:rPr>
              <w:t xml:space="preserve">, </w:t>
            </w:r>
            <w:proofErr w:type="spellStart"/>
            <w:r w:rsidRPr="00C155A6">
              <w:rPr>
                <w:szCs w:val="22"/>
              </w:rPr>
              <w:t>mielocitų</w:t>
            </w:r>
            <w:proofErr w:type="spellEnd"/>
            <w:r w:rsidRPr="00C155A6">
              <w:rPr>
                <w:szCs w:val="22"/>
              </w:rPr>
              <w:t xml:space="preserve"> buvimas, </w:t>
            </w:r>
            <w:r w:rsidR="00BF0E78">
              <w:rPr>
                <w:szCs w:val="22"/>
              </w:rPr>
              <w:t>p</w:t>
            </w:r>
            <w:r w:rsidR="00883C32" w:rsidRPr="00C155A6">
              <w:rPr>
                <w:szCs w:val="22"/>
              </w:rPr>
              <w:t xml:space="preserve">adidėjęs </w:t>
            </w:r>
            <w:r w:rsidRPr="00C155A6">
              <w:rPr>
                <w:szCs w:val="22"/>
              </w:rPr>
              <w:t xml:space="preserve">trombocitų </w:t>
            </w:r>
            <w:r w:rsidR="00D63C65" w:rsidRPr="00C155A6">
              <w:rPr>
                <w:szCs w:val="22"/>
              </w:rPr>
              <w:t>skaičius</w:t>
            </w:r>
            <w:r w:rsidRPr="00C155A6">
              <w:rPr>
                <w:szCs w:val="22"/>
              </w:rPr>
              <w:t xml:space="preserve">, </w:t>
            </w:r>
            <w:r w:rsidR="00883C32" w:rsidRPr="00C155A6">
              <w:rPr>
                <w:szCs w:val="22"/>
              </w:rPr>
              <w:t xml:space="preserve">padidėjusi </w:t>
            </w:r>
            <w:r w:rsidRPr="00C155A6">
              <w:rPr>
                <w:szCs w:val="22"/>
              </w:rPr>
              <w:t>hemoglobino koncentracij</w:t>
            </w:r>
            <w:r w:rsidR="00883C32" w:rsidRPr="00C155A6">
              <w:rPr>
                <w:szCs w:val="22"/>
              </w:rPr>
              <w:t>a</w:t>
            </w:r>
          </w:p>
        </w:tc>
      </w:tr>
      <w:tr w:rsidR="00EC40AE" w:rsidRPr="00C155A6" w14:paraId="1BB300A8" w14:textId="77777777" w:rsidTr="008D724D">
        <w:trPr>
          <w:trHeight w:val="265"/>
        </w:trPr>
        <w:tc>
          <w:tcPr>
            <w:tcW w:w="2810" w:type="dxa"/>
            <w:tcBorders>
              <w:top w:val="single" w:sz="4" w:space="0" w:color="000000"/>
              <w:left w:val="single" w:sz="4" w:space="0" w:color="000000"/>
              <w:bottom w:val="single" w:sz="4" w:space="0" w:color="000000"/>
              <w:right w:val="single" w:sz="4" w:space="0" w:color="000000"/>
            </w:tcBorders>
          </w:tcPr>
          <w:p w14:paraId="024F797C" w14:textId="148A825A" w:rsidR="00EC40AE" w:rsidRPr="00C155A6" w:rsidRDefault="002A4295" w:rsidP="00EC40AE">
            <w:pPr>
              <w:widowControl w:val="0"/>
              <w:tabs>
                <w:tab w:val="left" w:pos="567"/>
              </w:tabs>
              <w:rPr>
                <w:szCs w:val="22"/>
              </w:rPr>
            </w:pPr>
            <w:r w:rsidRPr="00C155A6">
              <w:rPr>
                <w:rFonts w:eastAsia="TimesNewRomanPSMT"/>
                <w:szCs w:val="22"/>
                <w:lang w:eastAsia="lt-LT"/>
              </w:rPr>
              <w:t>Imuninės sistemos sutrikimai</w:t>
            </w:r>
          </w:p>
        </w:tc>
        <w:tc>
          <w:tcPr>
            <w:tcW w:w="1255" w:type="dxa"/>
            <w:tcBorders>
              <w:top w:val="single" w:sz="4" w:space="0" w:color="000000"/>
              <w:left w:val="single" w:sz="4" w:space="0" w:color="000000"/>
              <w:bottom w:val="single" w:sz="4" w:space="0" w:color="000000"/>
              <w:right w:val="single" w:sz="4" w:space="0" w:color="000000"/>
            </w:tcBorders>
          </w:tcPr>
          <w:p w14:paraId="3DF4429E" w14:textId="572C2C44"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5EAC868F" w14:textId="72840B0C" w:rsidR="00EC40AE" w:rsidRPr="00C155A6" w:rsidRDefault="002C2B4E" w:rsidP="00EC40AE">
            <w:pPr>
              <w:widowControl w:val="0"/>
              <w:tabs>
                <w:tab w:val="left" w:pos="567"/>
              </w:tabs>
              <w:rPr>
                <w:szCs w:val="22"/>
              </w:rPr>
            </w:pPr>
            <w:r w:rsidRPr="00C155A6">
              <w:rPr>
                <w:rFonts w:eastAsia="TimesNewRomanPSMT"/>
                <w:szCs w:val="22"/>
                <w:lang w:eastAsia="lt-LT"/>
              </w:rPr>
              <w:t>Padidėjęs jautrumas</w:t>
            </w:r>
          </w:p>
        </w:tc>
      </w:tr>
      <w:tr w:rsidR="00EC40AE" w:rsidRPr="00C155A6" w14:paraId="0DAD3B32" w14:textId="77777777" w:rsidTr="008D724D">
        <w:trPr>
          <w:trHeight w:val="516"/>
        </w:trPr>
        <w:tc>
          <w:tcPr>
            <w:tcW w:w="2810" w:type="dxa"/>
            <w:vMerge w:val="restart"/>
            <w:tcBorders>
              <w:top w:val="single" w:sz="4" w:space="0" w:color="000000"/>
              <w:left w:val="single" w:sz="4" w:space="0" w:color="000000"/>
              <w:bottom w:val="single" w:sz="4" w:space="0" w:color="000000"/>
              <w:right w:val="single" w:sz="4" w:space="0" w:color="000000"/>
            </w:tcBorders>
          </w:tcPr>
          <w:p w14:paraId="3D2CE54E" w14:textId="6981D5A6" w:rsidR="00EC40AE" w:rsidRPr="00C155A6" w:rsidRDefault="002A4295" w:rsidP="002A4295">
            <w:pPr>
              <w:widowControl w:val="0"/>
              <w:tabs>
                <w:tab w:val="left" w:pos="567"/>
              </w:tabs>
              <w:rPr>
                <w:szCs w:val="22"/>
              </w:rPr>
            </w:pPr>
            <w:r w:rsidRPr="00C155A6">
              <w:rPr>
                <w:szCs w:val="22"/>
              </w:rPr>
              <w:t>Metabolizmo ir mitybos sutrikimai</w:t>
            </w:r>
          </w:p>
        </w:tc>
        <w:tc>
          <w:tcPr>
            <w:tcW w:w="1255" w:type="dxa"/>
            <w:tcBorders>
              <w:top w:val="single" w:sz="4" w:space="0" w:color="000000"/>
              <w:left w:val="single" w:sz="4" w:space="0" w:color="000000"/>
              <w:bottom w:val="single" w:sz="4" w:space="0" w:color="000000"/>
              <w:right w:val="single" w:sz="4" w:space="0" w:color="000000"/>
            </w:tcBorders>
          </w:tcPr>
          <w:p w14:paraId="7E65A49E" w14:textId="6DC96720" w:rsidR="00EC40AE" w:rsidRPr="00C155A6" w:rsidRDefault="007804AA" w:rsidP="00EC40AE">
            <w:pPr>
              <w:widowControl w:val="0"/>
              <w:tabs>
                <w:tab w:val="left" w:pos="567"/>
              </w:tabs>
              <w:rPr>
                <w:szCs w:val="22"/>
              </w:rPr>
            </w:pPr>
            <w:r w:rsidRPr="00C155A6">
              <w:rPr>
                <w:szCs w:val="22"/>
              </w:rPr>
              <w:t>Dažnas</w:t>
            </w:r>
          </w:p>
        </w:tc>
        <w:tc>
          <w:tcPr>
            <w:tcW w:w="5145" w:type="dxa"/>
            <w:tcBorders>
              <w:top w:val="single" w:sz="4" w:space="0" w:color="000000"/>
              <w:left w:val="single" w:sz="4" w:space="0" w:color="000000"/>
              <w:bottom w:val="single" w:sz="4" w:space="0" w:color="000000"/>
              <w:right w:val="single" w:sz="4" w:space="0" w:color="000000"/>
            </w:tcBorders>
          </w:tcPr>
          <w:p w14:paraId="1C6945F3" w14:textId="64AC4D06" w:rsidR="00EC40AE" w:rsidRPr="00C155A6" w:rsidRDefault="002C2B4E" w:rsidP="002C2B4E">
            <w:pPr>
              <w:autoSpaceDE w:val="0"/>
              <w:autoSpaceDN w:val="0"/>
              <w:adjustRightInd w:val="0"/>
              <w:rPr>
                <w:rFonts w:eastAsia="TimesNewRomanPSMT"/>
                <w:szCs w:val="22"/>
                <w:lang w:eastAsia="lt-LT"/>
              </w:rPr>
            </w:pPr>
            <w:r w:rsidRPr="00C155A6">
              <w:rPr>
                <w:szCs w:val="22"/>
                <w:lang w:eastAsia="lt-LT"/>
              </w:rPr>
              <w:t xml:space="preserve">Hipokalemija, </w:t>
            </w:r>
            <w:r w:rsidR="00883C32" w:rsidRPr="00C155A6">
              <w:rPr>
                <w:szCs w:val="22"/>
                <w:lang w:eastAsia="lt-LT"/>
              </w:rPr>
              <w:t xml:space="preserve">sumažėjęs </w:t>
            </w:r>
            <w:r w:rsidRPr="00C155A6">
              <w:rPr>
                <w:rFonts w:eastAsia="TimesNewRomanPSMT"/>
                <w:szCs w:val="22"/>
                <w:lang w:eastAsia="lt-LT"/>
              </w:rPr>
              <w:t>apetit</w:t>
            </w:r>
            <w:r w:rsidR="00883C32" w:rsidRPr="00C155A6">
              <w:rPr>
                <w:rFonts w:eastAsia="TimesNewRomanPSMT"/>
                <w:szCs w:val="22"/>
                <w:lang w:eastAsia="lt-LT"/>
              </w:rPr>
              <w:t>as</w:t>
            </w:r>
            <w:r w:rsidRPr="00C155A6">
              <w:rPr>
                <w:szCs w:val="22"/>
                <w:lang w:eastAsia="lt-LT"/>
              </w:rPr>
              <w:t xml:space="preserve">, </w:t>
            </w:r>
            <w:r w:rsidR="00883C32" w:rsidRPr="00C155A6">
              <w:rPr>
                <w:rFonts w:eastAsia="TimesNewRomanPSMT"/>
                <w:szCs w:val="22"/>
                <w:lang w:eastAsia="lt-LT"/>
              </w:rPr>
              <w:t xml:space="preserve">kraujyje padidėjusi </w:t>
            </w:r>
            <w:r w:rsidRPr="00C155A6">
              <w:rPr>
                <w:rFonts w:eastAsia="TimesNewRomanPSMT"/>
                <w:szCs w:val="22"/>
                <w:lang w:eastAsia="lt-LT"/>
              </w:rPr>
              <w:t>šlapimo rūgšties koncentracij</w:t>
            </w:r>
            <w:r w:rsidR="00883C32" w:rsidRPr="00C155A6">
              <w:rPr>
                <w:rFonts w:eastAsia="TimesNewRomanPSMT"/>
                <w:szCs w:val="22"/>
                <w:lang w:eastAsia="lt-LT"/>
              </w:rPr>
              <w:t>a</w:t>
            </w:r>
            <w:r w:rsidRPr="00C155A6">
              <w:rPr>
                <w:rFonts w:eastAsia="TimesNewRomanPSMT"/>
                <w:szCs w:val="22"/>
                <w:lang w:eastAsia="lt-LT"/>
              </w:rPr>
              <w:t xml:space="preserve"> </w:t>
            </w:r>
          </w:p>
        </w:tc>
      </w:tr>
      <w:tr w:rsidR="00EC40AE" w:rsidRPr="00C155A6" w14:paraId="1572C885" w14:textId="77777777" w:rsidTr="008D724D">
        <w:trPr>
          <w:trHeight w:val="280"/>
        </w:trPr>
        <w:tc>
          <w:tcPr>
            <w:tcW w:w="0" w:type="auto"/>
            <w:vMerge/>
            <w:tcBorders>
              <w:top w:val="nil"/>
              <w:left w:val="single" w:sz="4" w:space="0" w:color="000000"/>
              <w:bottom w:val="single" w:sz="4" w:space="0" w:color="000000"/>
              <w:right w:val="single" w:sz="4" w:space="0" w:color="000000"/>
            </w:tcBorders>
          </w:tcPr>
          <w:p w14:paraId="49C49E51"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16FA6943" w14:textId="27EC330F"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1FA4EF08" w14:textId="721E2ADF" w:rsidR="00EC40AE" w:rsidRPr="00C155A6" w:rsidRDefault="002C2B4E" w:rsidP="00EC40AE">
            <w:pPr>
              <w:widowControl w:val="0"/>
              <w:tabs>
                <w:tab w:val="left" w:pos="567"/>
              </w:tabs>
              <w:rPr>
                <w:szCs w:val="22"/>
              </w:rPr>
            </w:pPr>
            <w:r w:rsidRPr="00C155A6">
              <w:rPr>
                <w:szCs w:val="22"/>
                <w:lang w:eastAsia="lt-LT"/>
              </w:rPr>
              <w:t xml:space="preserve">Anoreksija, podagra, </w:t>
            </w:r>
            <w:proofErr w:type="spellStart"/>
            <w:r w:rsidRPr="00C155A6">
              <w:rPr>
                <w:szCs w:val="22"/>
                <w:lang w:eastAsia="lt-LT"/>
              </w:rPr>
              <w:t>hipokalcemija</w:t>
            </w:r>
            <w:proofErr w:type="spellEnd"/>
          </w:p>
        </w:tc>
      </w:tr>
      <w:tr w:rsidR="00EC40AE" w:rsidRPr="00C155A6" w14:paraId="13C0E61E" w14:textId="77777777" w:rsidTr="008D724D">
        <w:trPr>
          <w:trHeight w:val="265"/>
        </w:trPr>
        <w:tc>
          <w:tcPr>
            <w:tcW w:w="2810" w:type="dxa"/>
            <w:vMerge w:val="restart"/>
            <w:tcBorders>
              <w:top w:val="single" w:sz="4" w:space="0" w:color="000000"/>
              <w:left w:val="single" w:sz="4" w:space="0" w:color="000000"/>
              <w:bottom w:val="single" w:sz="4" w:space="0" w:color="000000"/>
              <w:right w:val="single" w:sz="4" w:space="0" w:color="000000"/>
            </w:tcBorders>
          </w:tcPr>
          <w:p w14:paraId="6F835C26" w14:textId="736849C3" w:rsidR="00EC40AE" w:rsidRPr="00C155A6" w:rsidRDefault="002A4295" w:rsidP="00EC40AE">
            <w:pPr>
              <w:widowControl w:val="0"/>
              <w:tabs>
                <w:tab w:val="left" w:pos="567"/>
              </w:tabs>
              <w:rPr>
                <w:szCs w:val="22"/>
              </w:rPr>
            </w:pPr>
            <w:r w:rsidRPr="00C155A6">
              <w:rPr>
                <w:szCs w:val="22"/>
              </w:rPr>
              <w:t>Psichikos sutrikimai</w:t>
            </w:r>
          </w:p>
        </w:tc>
        <w:tc>
          <w:tcPr>
            <w:tcW w:w="1255" w:type="dxa"/>
            <w:tcBorders>
              <w:top w:val="single" w:sz="4" w:space="0" w:color="000000"/>
              <w:left w:val="single" w:sz="4" w:space="0" w:color="000000"/>
              <w:bottom w:val="single" w:sz="4" w:space="0" w:color="000000"/>
              <w:right w:val="single" w:sz="4" w:space="0" w:color="000000"/>
            </w:tcBorders>
          </w:tcPr>
          <w:p w14:paraId="1D7302BC" w14:textId="5F9D1899" w:rsidR="00EC40AE" w:rsidRPr="00C155A6" w:rsidRDefault="007804AA" w:rsidP="00EC40AE">
            <w:pPr>
              <w:widowControl w:val="0"/>
              <w:tabs>
                <w:tab w:val="left" w:pos="567"/>
              </w:tabs>
              <w:rPr>
                <w:szCs w:val="22"/>
              </w:rPr>
            </w:pPr>
            <w:r w:rsidRPr="00C155A6">
              <w:rPr>
                <w:szCs w:val="22"/>
              </w:rPr>
              <w:t>Danas</w:t>
            </w:r>
          </w:p>
        </w:tc>
        <w:tc>
          <w:tcPr>
            <w:tcW w:w="5145" w:type="dxa"/>
            <w:tcBorders>
              <w:top w:val="single" w:sz="4" w:space="0" w:color="000000"/>
              <w:left w:val="single" w:sz="4" w:space="0" w:color="000000"/>
              <w:bottom w:val="single" w:sz="4" w:space="0" w:color="000000"/>
              <w:right w:val="single" w:sz="4" w:space="0" w:color="000000"/>
            </w:tcBorders>
          </w:tcPr>
          <w:p w14:paraId="603CB38C" w14:textId="10D13438" w:rsidR="00EC40AE" w:rsidRPr="00C155A6" w:rsidRDefault="002C2B4E" w:rsidP="00EC40AE">
            <w:pPr>
              <w:widowControl w:val="0"/>
              <w:tabs>
                <w:tab w:val="left" w:pos="567"/>
              </w:tabs>
              <w:rPr>
                <w:szCs w:val="22"/>
              </w:rPr>
            </w:pPr>
            <w:r w:rsidRPr="00C155A6">
              <w:rPr>
                <w:szCs w:val="22"/>
                <w:lang w:eastAsia="lt-LT"/>
              </w:rPr>
              <w:t>Miego sutrikimas, depresija</w:t>
            </w:r>
          </w:p>
        </w:tc>
      </w:tr>
      <w:tr w:rsidR="00EC40AE" w:rsidRPr="00C155A6" w14:paraId="0A61A121" w14:textId="77777777" w:rsidTr="008D724D">
        <w:trPr>
          <w:trHeight w:val="265"/>
        </w:trPr>
        <w:tc>
          <w:tcPr>
            <w:tcW w:w="0" w:type="auto"/>
            <w:vMerge/>
            <w:tcBorders>
              <w:top w:val="nil"/>
              <w:left w:val="single" w:sz="4" w:space="0" w:color="000000"/>
              <w:bottom w:val="single" w:sz="4" w:space="0" w:color="000000"/>
              <w:right w:val="single" w:sz="4" w:space="0" w:color="000000"/>
            </w:tcBorders>
          </w:tcPr>
          <w:p w14:paraId="6A48C1B8"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043CB239" w14:textId="116944FF"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278DEA48" w14:textId="6BC317E4" w:rsidR="00EC40AE" w:rsidRPr="00C155A6" w:rsidRDefault="002C2B4E" w:rsidP="00EC40AE">
            <w:pPr>
              <w:widowControl w:val="0"/>
              <w:tabs>
                <w:tab w:val="left" w:pos="567"/>
              </w:tabs>
              <w:rPr>
                <w:szCs w:val="22"/>
              </w:rPr>
            </w:pPr>
            <w:r w:rsidRPr="00C155A6">
              <w:rPr>
                <w:szCs w:val="22"/>
                <w:lang w:eastAsia="lt-LT"/>
              </w:rPr>
              <w:t xml:space="preserve">Apatija, nuotaikos </w:t>
            </w:r>
            <w:r w:rsidRPr="00C155A6">
              <w:rPr>
                <w:rFonts w:eastAsia="TimesNewRomanPSMT"/>
                <w:szCs w:val="22"/>
                <w:lang w:eastAsia="lt-LT"/>
              </w:rPr>
              <w:t xml:space="preserve">pokyčiai, </w:t>
            </w:r>
            <w:proofErr w:type="spellStart"/>
            <w:r w:rsidRPr="00C155A6">
              <w:rPr>
                <w:rFonts w:eastAsia="TimesNewRomanPSMT"/>
                <w:szCs w:val="22"/>
                <w:lang w:eastAsia="lt-LT"/>
              </w:rPr>
              <w:t>verksmingumas</w:t>
            </w:r>
            <w:proofErr w:type="spellEnd"/>
          </w:p>
        </w:tc>
      </w:tr>
      <w:tr w:rsidR="00EC40AE" w:rsidRPr="00C155A6" w14:paraId="5C5FBDE5" w14:textId="77777777" w:rsidTr="008D724D">
        <w:trPr>
          <w:trHeight w:val="264"/>
        </w:trPr>
        <w:tc>
          <w:tcPr>
            <w:tcW w:w="2810" w:type="dxa"/>
            <w:vMerge w:val="restart"/>
            <w:tcBorders>
              <w:top w:val="single" w:sz="4" w:space="0" w:color="000000"/>
              <w:left w:val="single" w:sz="4" w:space="0" w:color="000000"/>
              <w:bottom w:val="single" w:sz="4" w:space="0" w:color="000000"/>
              <w:right w:val="single" w:sz="4" w:space="0" w:color="000000"/>
            </w:tcBorders>
          </w:tcPr>
          <w:p w14:paraId="5E6F21B7" w14:textId="0829C82E" w:rsidR="00EC40AE" w:rsidRPr="00C155A6" w:rsidRDefault="002A4295" w:rsidP="00EC40AE">
            <w:pPr>
              <w:widowControl w:val="0"/>
              <w:tabs>
                <w:tab w:val="left" w:pos="567"/>
              </w:tabs>
              <w:rPr>
                <w:szCs w:val="22"/>
              </w:rPr>
            </w:pPr>
            <w:r w:rsidRPr="00C155A6">
              <w:rPr>
                <w:szCs w:val="22"/>
              </w:rPr>
              <w:t>Nervų sistemos sutrikimai</w:t>
            </w:r>
          </w:p>
        </w:tc>
        <w:tc>
          <w:tcPr>
            <w:tcW w:w="1255" w:type="dxa"/>
            <w:tcBorders>
              <w:top w:val="single" w:sz="4" w:space="0" w:color="000000"/>
              <w:left w:val="single" w:sz="4" w:space="0" w:color="000000"/>
              <w:bottom w:val="single" w:sz="4" w:space="0" w:color="000000"/>
              <w:right w:val="single" w:sz="4" w:space="0" w:color="000000"/>
            </w:tcBorders>
          </w:tcPr>
          <w:p w14:paraId="686D4232" w14:textId="3B703F6C" w:rsidR="00EC40AE" w:rsidRPr="00C155A6" w:rsidRDefault="007804AA" w:rsidP="00EC40AE">
            <w:pPr>
              <w:widowControl w:val="0"/>
              <w:tabs>
                <w:tab w:val="left" w:pos="567"/>
              </w:tabs>
              <w:rPr>
                <w:szCs w:val="22"/>
              </w:rPr>
            </w:pPr>
            <w:r w:rsidRPr="00C155A6">
              <w:rPr>
                <w:szCs w:val="22"/>
              </w:rPr>
              <w:t>Dažnas</w:t>
            </w:r>
          </w:p>
        </w:tc>
        <w:tc>
          <w:tcPr>
            <w:tcW w:w="5145" w:type="dxa"/>
            <w:tcBorders>
              <w:top w:val="single" w:sz="4" w:space="0" w:color="000000"/>
              <w:left w:val="single" w:sz="4" w:space="0" w:color="000000"/>
              <w:bottom w:val="single" w:sz="4" w:space="0" w:color="000000"/>
              <w:right w:val="single" w:sz="4" w:space="0" w:color="000000"/>
            </w:tcBorders>
          </w:tcPr>
          <w:p w14:paraId="42915467" w14:textId="76F5F8E2" w:rsidR="00EC40AE" w:rsidRPr="00C155A6" w:rsidRDefault="002C2B4E" w:rsidP="00EC40AE">
            <w:pPr>
              <w:widowControl w:val="0"/>
              <w:tabs>
                <w:tab w:val="left" w:pos="567"/>
              </w:tabs>
              <w:rPr>
                <w:szCs w:val="22"/>
              </w:rPr>
            </w:pPr>
            <w:proofErr w:type="spellStart"/>
            <w:r w:rsidRPr="00C155A6">
              <w:rPr>
                <w:szCs w:val="22"/>
                <w:lang w:eastAsia="lt-LT"/>
              </w:rPr>
              <w:t>Parestezija</w:t>
            </w:r>
            <w:proofErr w:type="spellEnd"/>
            <w:r w:rsidRPr="00C155A6">
              <w:rPr>
                <w:szCs w:val="22"/>
                <w:lang w:eastAsia="lt-LT"/>
              </w:rPr>
              <w:t xml:space="preserve">, </w:t>
            </w:r>
            <w:proofErr w:type="spellStart"/>
            <w:r w:rsidRPr="00C155A6">
              <w:rPr>
                <w:szCs w:val="22"/>
                <w:lang w:eastAsia="lt-LT"/>
              </w:rPr>
              <w:t>hipestezija</w:t>
            </w:r>
            <w:proofErr w:type="spellEnd"/>
            <w:r w:rsidRPr="00C155A6">
              <w:rPr>
                <w:szCs w:val="22"/>
                <w:lang w:eastAsia="lt-LT"/>
              </w:rPr>
              <w:t xml:space="preserve">, </w:t>
            </w:r>
            <w:r w:rsidR="00BF0E78">
              <w:rPr>
                <w:szCs w:val="22"/>
                <w:lang w:eastAsia="lt-LT"/>
              </w:rPr>
              <w:t>mieguistumas (</w:t>
            </w:r>
            <w:proofErr w:type="spellStart"/>
            <w:r w:rsidRPr="00C155A6">
              <w:rPr>
                <w:szCs w:val="22"/>
                <w:lang w:eastAsia="lt-LT"/>
              </w:rPr>
              <w:t>somnolencija</w:t>
            </w:r>
            <w:proofErr w:type="spellEnd"/>
            <w:r w:rsidR="00BF0E78">
              <w:rPr>
                <w:szCs w:val="22"/>
                <w:lang w:eastAsia="lt-LT"/>
              </w:rPr>
              <w:t>)</w:t>
            </w:r>
            <w:r w:rsidRPr="00C155A6">
              <w:rPr>
                <w:szCs w:val="22"/>
                <w:lang w:eastAsia="lt-LT"/>
              </w:rPr>
              <w:t>, migrena</w:t>
            </w:r>
          </w:p>
        </w:tc>
      </w:tr>
      <w:tr w:rsidR="00EC40AE" w:rsidRPr="00C155A6" w14:paraId="4093F8F0" w14:textId="77777777" w:rsidTr="008D724D">
        <w:trPr>
          <w:trHeight w:val="1022"/>
        </w:trPr>
        <w:tc>
          <w:tcPr>
            <w:tcW w:w="0" w:type="auto"/>
            <w:vMerge/>
            <w:tcBorders>
              <w:top w:val="nil"/>
              <w:left w:val="single" w:sz="4" w:space="0" w:color="000000"/>
              <w:bottom w:val="single" w:sz="4" w:space="0" w:color="000000"/>
              <w:right w:val="single" w:sz="4" w:space="0" w:color="000000"/>
            </w:tcBorders>
          </w:tcPr>
          <w:p w14:paraId="6004E929"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3771A41C" w14:textId="4E7542B4"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1DB19453" w14:textId="3347369A" w:rsidR="00EC40AE" w:rsidRPr="00C155A6" w:rsidRDefault="002C2B4E" w:rsidP="002C2B4E">
            <w:pPr>
              <w:autoSpaceDE w:val="0"/>
              <w:autoSpaceDN w:val="0"/>
              <w:adjustRightInd w:val="0"/>
              <w:rPr>
                <w:szCs w:val="22"/>
                <w:lang w:eastAsia="lt-LT"/>
              </w:rPr>
            </w:pPr>
            <w:r w:rsidRPr="00C155A6">
              <w:rPr>
                <w:szCs w:val="22"/>
                <w:lang w:eastAsia="lt-LT"/>
              </w:rPr>
              <w:t xml:space="preserve">Tremoras, pusiausvyros sutrikimas, </w:t>
            </w:r>
            <w:proofErr w:type="spellStart"/>
            <w:r w:rsidRPr="00C155A6">
              <w:rPr>
                <w:szCs w:val="22"/>
                <w:lang w:eastAsia="lt-LT"/>
              </w:rPr>
              <w:t>dizestezija</w:t>
            </w:r>
            <w:proofErr w:type="spellEnd"/>
            <w:r w:rsidRPr="00C155A6">
              <w:rPr>
                <w:szCs w:val="22"/>
                <w:lang w:eastAsia="lt-LT"/>
              </w:rPr>
              <w:t xml:space="preserve">, </w:t>
            </w:r>
            <w:proofErr w:type="spellStart"/>
            <w:r w:rsidRPr="00C155A6">
              <w:rPr>
                <w:rFonts w:eastAsia="TimesNewRomanPSMT"/>
                <w:szCs w:val="22"/>
                <w:lang w:eastAsia="lt-LT"/>
              </w:rPr>
              <w:t>hemiparezė</w:t>
            </w:r>
            <w:proofErr w:type="spellEnd"/>
            <w:r w:rsidRPr="00C155A6">
              <w:rPr>
                <w:rFonts w:eastAsia="TimesNewRomanPSMT"/>
                <w:szCs w:val="22"/>
                <w:lang w:eastAsia="lt-LT"/>
              </w:rPr>
              <w:t xml:space="preserve">, migrena su aura, periferinė neuropatija, periferinė sensorinė </w:t>
            </w:r>
            <w:r w:rsidRPr="00C155A6">
              <w:rPr>
                <w:szCs w:val="22"/>
                <w:lang w:eastAsia="lt-LT"/>
              </w:rPr>
              <w:t xml:space="preserve">neuropatija, kalbos sutrikimas, </w:t>
            </w:r>
            <w:r w:rsidRPr="00C155A6">
              <w:rPr>
                <w:rFonts w:eastAsia="TimesNewRomanPSMT"/>
                <w:szCs w:val="22"/>
                <w:lang w:eastAsia="lt-LT"/>
              </w:rPr>
              <w:t>toksinė neuropatija, kraujagyslinis galvos skausmas</w:t>
            </w:r>
          </w:p>
        </w:tc>
      </w:tr>
      <w:tr w:rsidR="00EC40AE" w:rsidRPr="00C155A6" w14:paraId="33088661" w14:textId="77777777" w:rsidTr="008D724D">
        <w:trPr>
          <w:trHeight w:val="265"/>
        </w:trPr>
        <w:tc>
          <w:tcPr>
            <w:tcW w:w="2810" w:type="dxa"/>
            <w:vMerge w:val="restart"/>
            <w:tcBorders>
              <w:top w:val="single" w:sz="4" w:space="0" w:color="000000"/>
              <w:left w:val="single" w:sz="4" w:space="0" w:color="000000"/>
              <w:bottom w:val="single" w:sz="4" w:space="0" w:color="000000"/>
              <w:right w:val="single" w:sz="4" w:space="0" w:color="000000"/>
            </w:tcBorders>
          </w:tcPr>
          <w:p w14:paraId="07C1DF4A" w14:textId="67C75B80" w:rsidR="00EC40AE" w:rsidRPr="00C155A6" w:rsidRDefault="002A4295" w:rsidP="00EC40AE">
            <w:pPr>
              <w:widowControl w:val="0"/>
              <w:tabs>
                <w:tab w:val="left" w:pos="567"/>
              </w:tabs>
              <w:rPr>
                <w:szCs w:val="22"/>
              </w:rPr>
            </w:pPr>
            <w:r w:rsidRPr="00C155A6">
              <w:rPr>
                <w:szCs w:val="22"/>
              </w:rPr>
              <w:t>Akių sutrikimai</w:t>
            </w:r>
          </w:p>
        </w:tc>
        <w:tc>
          <w:tcPr>
            <w:tcW w:w="1255" w:type="dxa"/>
            <w:tcBorders>
              <w:top w:val="single" w:sz="4" w:space="0" w:color="000000"/>
              <w:left w:val="single" w:sz="4" w:space="0" w:color="000000"/>
              <w:bottom w:val="single" w:sz="4" w:space="0" w:color="000000"/>
              <w:right w:val="single" w:sz="4" w:space="0" w:color="000000"/>
            </w:tcBorders>
          </w:tcPr>
          <w:p w14:paraId="339FD407" w14:textId="4BE9C54F" w:rsidR="00EC40AE" w:rsidRPr="00C155A6" w:rsidRDefault="007804AA" w:rsidP="00EC40AE">
            <w:pPr>
              <w:widowControl w:val="0"/>
              <w:tabs>
                <w:tab w:val="left" w:pos="567"/>
              </w:tabs>
              <w:rPr>
                <w:szCs w:val="22"/>
              </w:rPr>
            </w:pPr>
            <w:r w:rsidRPr="00C155A6">
              <w:rPr>
                <w:szCs w:val="22"/>
              </w:rPr>
              <w:t>Dažnas</w:t>
            </w:r>
          </w:p>
        </w:tc>
        <w:tc>
          <w:tcPr>
            <w:tcW w:w="5145" w:type="dxa"/>
            <w:tcBorders>
              <w:top w:val="single" w:sz="4" w:space="0" w:color="000000"/>
              <w:left w:val="single" w:sz="4" w:space="0" w:color="000000"/>
              <w:bottom w:val="single" w:sz="4" w:space="0" w:color="000000"/>
              <w:right w:val="single" w:sz="4" w:space="0" w:color="000000"/>
            </w:tcBorders>
          </w:tcPr>
          <w:p w14:paraId="67FEF26F" w14:textId="77777777" w:rsidR="002C2B4E" w:rsidRPr="00C155A6" w:rsidRDefault="002C2B4E" w:rsidP="002C2B4E">
            <w:pPr>
              <w:widowControl w:val="0"/>
              <w:tabs>
                <w:tab w:val="left" w:pos="567"/>
              </w:tabs>
              <w:rPr>
                <w:szCs w:val="22"/>
              </w:rPr>
            </w:pPr>
            <w:r w:rsidRPr="00C155A6">
              <w:rPr>
                <w:szCs w:val="22"/>
              </w:rPr>
              <w:t>Akių sausmė, neryškus matymas, akies skausmas,</w:t>
            </w:r>
          </w:p>
          <w:p w14:paraId="1595E896" w14:textId="65605430" w:rsidR="00EC40AE" w:rsidRPr="00C155A6" w:rsidRDefault="00883C32" w:rsidP="002C2B4E">
            <w:pPr>
              <w:widowControl w:val="0"/>
              <w:tabs>
                <w:tab w:val="left" w:pos="567"/>
              </w:tabs>
              <w:rPr>
                <w:szCs w:val="22"/>
              </w:rPr>
            </w:pPr>
            <w:r w:rsidRPr="00C155A6">
              <w:rPr>
                <w:szCs w:val="22"/>
              </w:rPr>
              <w:t xml:space="preserve">sumažėjęs </w:t>
            </w:r>
            <w:r w:rsidR="002C2B4E" w:rsidRPr="00C155A6">
              <w:rPr>
                <w:szCs w:val="22"/>
              </w:rPr>
              <w:t>regėjimo aštrum</w:t>
            </w:r>
            <w:r w:rsidRPr="00C155A6">
              <w:rPr>
                <w:szCs w:val="22"/>
              </w:rPr>
              <w:t>as</w:t>
            </w:r>
          </w:p>
        </w:tc>
      </w:tr>
      <w:tr w:rsidR="00EC40AE" w:rsidRPr="00C155A6" w14:paraId="584BA3FA" w14:textId="77777777" w:rsidTr="008D724D">
        <w:trPr>
          <w:trHeight w:val="1274"/>
        </w:trPr>
        <w:tc>
          <w:tcPr>
            <w:tcW w:w="0" w:type="auto"/>
            <w:vMerge/>
            <w:tcBorders>
              <w:top w:val="nil"/>
              <w:left w:val="single" w:sz="4" w:space="0" w:color="000000"/>
              <w:bottom w:val="single" w:sz="4" w:space="0" w:color="000000"/>
              <w:right w:val="single" w:sz="4" w:space="0" w:color="000000"/>
            </w:tcBorders>
          </w:tcPr>
          <w:p w14:paraId="69180071"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58D5DAA6" w14:textId="1F3DCAF9"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1F31E5DA" w14:textId="7B78DADE" w:rsidR="00EC40AE" w:rsidRPr="00C155A6" w:rsidRDefault="002B1524" w:rsidP="002B1524">
            <w:pPr>
              <w:widowControl w:val="0"/>
              <w:tabs>
                <w:tab w:val="left" w:pos="567"/>
              </w:tabs>
              <w:rPr>
                <w:szCs w:val="22"/>
              </w:rPr>
            </w:pPr>
            <w:r w:rsidRPr="00C155A6">
              <w:rPr>
                <w:szCs w:val="22"/>
              </w:rPr>
              <w:t>Lęšiuko padrumstėjimas, astigmatizmas, žievinė</w:t>
            </w:r>
            <w:r w:rsidR="00D63C65" w:rsidRPr="00C155A6">
              <w:rPr>
                <w:szCs w:val="22"/>
              </w:rPr>
              <w:t xml:space="preserve"> </w:t>
            </w:r>
            <w:r w:rsidRPr="00C155A6">
              <w:rPr>
                <w:szCs w:val="22"/>
              </w:rPr>
              <w:t xml:space="preserve">katarakta, </w:t>
            </w:r>
            <w:r w:rsidR="00883C32" w:rsidRPr="00C155A6">
              <w:rPr>
                <w:szCs w:val="22"/>
              </w:rPr>
              <w:t xml:space="preserve">stipresnis </w:t>
            </w:r>
            <w:r w:rsidRPr="00C155A6">
              <w:rPr>
                <w:szCs w:val="22"/>
              </w:rPr>
              <w:t>ašarojim</w:t>
            </w:r>
            <w:r w:rsidR="00883C32" w:rsidRPr="00C155A6">
              <w:rPr>
                <w:szCs w:val="22"/>
              </w:rPr>
              <w:t>as</w:t>
            </w:r>
            <w:r w:rsidRPr="00C155A6">
              <w:rPr>
                <w:szCs w:val="22"/>
              </w:rPr>
              <w:t>, kraujavimas į</w:t>
            </w:r>
            <w:r w:rsidR="00D63C65" w:rsidRPr="00C155A6">
              <w:rPr>
                <w:szCs w:val="22"/>
              </w:rPr>
              <w:t xml:space="preserve"> </w:t>
            </w:r>
            <w:r w:rsidRPr="00C155A6">
              <w:rPr>
                <w:szCs w:val="22"/>
              </w:rPr>
              <w:t xml:space="preserve">tinklainę, tinklainės pigmento </w:t>
            </w:r>
            <w:proofErr w:type="spellStart"/>
            <w:r w:rsidRPr="00C155A6">
              <w:rPr>
                <w:szCs w:val="22"/>
              </w:rPr>
              <w:t>epiteliopatija</w:t>
            </w:r>
            <w:proofErr w:type="spellEnd"/>
            <w:r w:rsidRPr="00C155A6">
              <w:rPr>
                <w:szCs w:val="22"/>
              </w:rPr>
              <w:t>, regėjimo</w:t>
            </w:r>
            <w:r w:rsidR="00D63C65" w:rsidRPr="00C155A6">
              <w:rPr>
                <w:szCs w:val="22"/>
              </w:rPr>
              <w:t xml:space="preserve"> </w:t>
            </w:r>
            <w:r w:rsidRPr="00C155A6">
              <w:rPr>
                <w:szCs w:val="22"/>
              </w:rPr>
              <w:t>sutrikimas, nenormalūs regėjimo aštrumo tyrimų</w:t>
            </w:r>
            <w:r w:rsidR="00D63C65" w:rsidRPr="00C155A6">
              <w:rPr>
                <w:szCs w:val="22"/>
              </w:rPr>
              <w:t xml:space="preserve"> </w:t>
            </w:r>
            <w:r w:rsidRPr="00C155A6">
              <w:rPr>
                <w:szCs w:val="22"/>
              </w:rPr>
              <w:t xml:space="preserve">duomenys, blefaritas, sausasis </w:t>
            </w:r>
            <w:proofErr w:type="spellStart"/>
            <w:r w:rsidRPr="00C155A6">
              <w:rPr>
                <w:szCs w:val="22"/>
              </w:rPr>
              <w:t>keratokonjunktyvitas</w:t>
            </w:r>
            <w:proofErr w:type="spellEnd"/>
          </w:p>
        </w:tc>
      </w:tr>
      <w:tr w:rsidR="00EC40AE" w:rsidRPr="00C155A6" w14:paraId="0C96CB1F" w14:textId="77777777" w:rsidTr="008D724D">
        <w:trPr>
          <w:trHeight w:val="265"/>
        </w:trPr>
        <w:tc>
          <w:tcPr>
            <w:tcW w:w="2810" w:type="dxa"/>
            <w:tcBorders>
              <w:top w:val="single" w:sz="4" w:space="0" w:color="000000"/>
              <w:left w:val="single" w:sz="4" w:space="0" w:color="000000"/>
              <w:bottom w:val="single" w:sz="4" w:space="0" w:color="000000"/>
              <w:right w:val="single" w:sz="4" w:space="0" w:color="000000"/>
            </w:tcBorders>
          </w:tcPr>
          <w:p w14:paraId="68DE881B" w14:textId="3F977B52" w:rsidR="00EC40AE" w:rsidRPr="00C155A6" w:rsidRDefault="002A4295" w:rsidP="00EC40AE">
            <w:pPr>
              <w:widowControl w:val="0"/>
              <w:tabs>
                <w:tab w:val="left" w:pos="567"/>
              </w:tabs>
              <w:rPr>
                <w:szCs w:val="22"/>
              </w:rPr>
            </w:pPr>
            <w:r w:rsidRPr="00C155A6">
              <w:rPr>
                <w:szCs w:val="22"/>
              </w:rPr>
              <w:t>Ausų ir labirintų sutrikimai</w:t>
            </w:r>
          </w:p>
        </w:tc>
        <w:tc>
          <w:tcPr>
            <w:tcW w:w="1255" w:type="dxa"/>
            <w:tcBorders>
              <w:top w:val="single" w:sz="4" w:space="0" w:color="000000"/>
              <w:left w:val="single" w:sz="4" w:space="0" w:color="000000"/>
              <w:bottom w:val="single" w:sz="4" w:space="0" w:color="000000"/>
              <w:right w:val="single" w:sz="4" w:space="0" w:color="000000"/>
            </w:tcBorders>
          </w:tcPr>
          <w:p w14:paraId="3C186F4A" w14:textId="6CB5AA43" w:rsidR="00EC40AE" w:rsidRPr="00C155A6" w:rsidRDefault="007804AA" w:rsidP="00EC40AE">
            <w:pPr>
              <w:widowControl w:val="0"/>
              <w:tabs>
                <w:tab w:val="left" w:pos="567"/>
              </w:tabs>
              <w:rPr>
                <w:szCs w:val="22"/>
              </w:rPr>
            </w:pPr>
            <w:r w:rsidRPr="00C155A6">
              <w:rPr>
                <w:szCs w:val="22"/>
              </w:rPr>
              <w:t>Dažnas</w:t>
            </w:r>
          </w:p>
        </w:tc>
        <w:tc>
          <w:tcPr>
            <w:tcW w:w="5145" w:type="dxa"/>
            <w:tcBorders>
              <w:top w:val="single" w:sz="4" w:space="0" w:color="000000"/>
              <w:left w:val="single" w:sz="4" w:space="0" w:color="000000"/>
              <w:bottom w:val="single" w:sz="4" w:space="0" w:color="000000"/>
              <w:right w:val="single" w:sz="4" w:space="0" w:color="000000"/>
            </w:tcBorders>
          </w:tcPr>
          <w:p w14:paraId="107250EA" w14:textId="6C634A4B" w:rsidR="00D739E3" w:rsidRPr="00C155A6" w:rsidRDefault="002B1524" w:rsidP="00EC40AE">
            <w:pPr>
              <w:widowControl w:val="0"/>
              <w:tabs>
                <w:tab w:val="left" w:pos="567"/>
              </w:tabs>
              <w:rPr>
                <w:szCs w:val="22"/>
              </w:rPr>
            </w:pPr>
            <w:r w:rsidRPr="00C155A6">
              <w:rPr>
                <w:szCs w:val="22"/>
              </w:rPr>
              <w:t xml:space="preserve">Ausų skausmas, </w:t>
            </w:r>
            <w:r w:rsidR="00DF6382">
              <w:rPr>
                <w:szCs w:val="22"/>
              </w:rPr>
              <w:t>svaigimas</w:t>
            </w:r>
            <w:r w:rsidR="00D739E3" w:rsidRPr="00C155A6">
              <w:rPr>
                <w:szCs w:val="22"/>
              </w:rPr>
              <w:t xml:space="preserve"> </w:t>
            </w:r>
            <w:r w:rsidR="00D739E3" w:rsidRPr="00C234A7">
              <w:rPr>
                <w:i/>
                <w:iCs/>
                <w:szCs w:val="22"/>
              </w:rPr>
              <w:t>(vertig</w:t>
            </w:r>
            <w:r w:rsidR="00455D9F" w:rsidRPr="00C234A7">
              <w:rPr>
                <w:i/>
                <w:iCs/>
                <w:szCs w:val="22"/>
              </w:rPr>
              <w:t>o</w:t>
            </w:r>
            <w:r w:rsidR="00D739E3" w:rsidRPr="00C234A7">
              <w:rPr>
                <w:i/>
                <w:iCs/>
                <w:szCs w:val="22"/>
              </w:rPr>
              <w:t>)</w:t>
            </w:r>
          </w:p>
        </w:tc>
      </w:tr>
      <w:tr w:rsidR="00EC40AE" w:rsidRPr="00C155A6" w14:paraId="47EC82CF" w14:textId="77777777" w:rsidTr="008D724D">
        <w:trPr>
          <w:trHeight w:val="770"/>
        </w:trPr>
        <w:tc>
          <w:tcPr>
            <w:tcW w:w="2810" w:type="dxa"/>
            <w:tcBorders>
              <w:top w:val="single" w:sz="4" w:space="0" w:color="000000"/>
              <w:left w:val="single" w:sz="4" w:space="0" w:color="000000"/>
              <w:bottom w:val="single" w:sz="4" w:space="0" w:color="000000"/>
              <w:right w:val="single" w:sz="4" w:space="0" w:color="000000"/>
            </w:tcBorders>
          </w:tcPr>
          <w:p w14:paraId="0FFB1AE3" w14:textId="4B715148" w:rsidR="00EC40AE" w:rsidRPr="00C155A6" w:rsidRDefault="002A4295" w:rsidP="00EC40AE">
            <w:pPr>
              <w:widowControl w:val="0"/>
              <w:tabs>
                <w:tab w:val="left" w:pos="567"/>
              </w:tabs>
              <w:rPr>
                <w:szCs w:val="22"/>
              </w:rPr>
            </w:pPr>
            <w:r w:rsidRPr="00C155A6">
              <w:rPr>
                <w:rFonts w:eastAsia="TimesNewRomanPSMT"/>
                <w:szCs w:val="22"/>
                <w:lang w:eastAsia="lt-LT"/>
              </w:rPr>
              <w:t>Širdies sutrikimai</w:t>
            </w:r>
          </w:p>
        </w:tc>
        <w:tc>
          <w:tcPr>
            <w:tcW w:w="1255" w:type="dxa"/>
            <w:tcBorders>
              <w:top w:val="single" w:sz="4" w:space="0" w:color="000000"/>
              <w:left w:val="single" w:sz="4" w:space="0" w:color="000000"/>
              <w:bottom w:val="single" w:sz="4" w:space="0" w:color="000000"/>
              <w:right w:val="single" w:sz="4" w:space="0" w:color="000000"/>
            </w:tcBorders>
          </w:tcPr>
          <w:p w14:paraId="2F4339E7" w14:textId="58595DA7"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411118AD" w14:textId="382615B5" w:rsidR="00EC40AE" w:rsidRPr="00C155A6" w:rsidRDefault="002B1524" w:rsidP="002B1524">
            <w:pPr>
              <w:widowControl w:val="0"/>
              <w:tabs>
                <w:tab w:val="left" w:pos="567"/>
              </w:tabs>
              <w:rPr>
                <w:szCs w:val="22"/>
              </w:rPr>
            </w:pPr>
            <w:r w:rsidRPr="00C155A6">
              <w:rPr>
                <w:szCs w:val="22"/>
              </w:rPr>
              <w:t>Tachikardija, ūminis miokardo infarktas,</w:t>
            </w:r>
            <w:r w:rsidR="00D63C65" w:rsidRPr="00C155A6">
              <w:rPr>
                <w:szCs w:val="22"/>
              </w:rPr>
              <w:t xml:space="preserve"> </w:t>
            </w:r>
            <w:r w:rsidRPr="00C155A6">
              <w:rPr>
                <w:szCs w:val="22"/>
              </w:rPr>
              <w:t>kardiovaskulinis sutrikimas, cianozė, sinusinė</w:t>
            </w:r>
            <w:r w:rsidR="00D63C65" w:rsidRPr="00C155A6">
              <w:rPr>
                <w:szCs w:val="22"/>
              </w:rPr>
              <w:t xml:space="preserve"> </w:t>
            </w:r>
            <w:r w:rsidRPr="00C155A6">
              <w:rPr>
                <w:szCs w:val="22"/>
              </w:rPr>
              <w:t xml:space="preserve">tachikardija, </w:t>
            </w:r>
            <w:r w:rsidR="00883C32" w:rsidRPr="00C155A6">
              <w:rPr>
                <w:szCs w:val="22"/>
              </w:rPr>
              <w:t xml:space="preserve">pailgėjęs  </w:t>
            </w:r>
            <w:r w:rsidRPr="00C155A6">
              <w:rPr>
                <w:szCs w:val="22"/>
              </w:rPr>
              <w:t>QT interval</w:t>
            </w:r>
            <w:r w:rsidR="00883C32" w:rsidRPr="00C155A6">
              <w:rPr>
                <w:szCs w:val="22"/>
              </w:rPr>
              <w:t>as</w:t>
            </w:r>
            <w:r w:rsidR="00BF0E78">
              <w:rPr>
                <w:szCs w:val="22"/>
              </w:rPr>
              <w:t xml:space="preserve"> </w:t>
            </w:r>
            <w:r w:rsidR="00BF0E78" w:rsidRPr="00C155A6">
              <w:rPr>
                <w:szCs w:val="22"/>
              </w:rPr>
              <w:t>elektrokardiogramo</w:t>
            </w:r>
            <w:r w:rsidR="00BF0E78">
              <w:rPr>
                <w:szCs w:val="22"/>
              </w:rPr>
              <w:t>je</w:t>
            </w:r>
          </w:p>
        </w:tc>
      </w:tr>
      <w:tr w:rsidR="00EC40AE" w:rsidRPr="00C155A6" w14:paraId="19EED1AF" w14:textId="77777777" w:rsidTr="008D724D">
        <w:trPr>
          <w:trHeight w:val="265"/>
        </w:trPr>
        <w:tc>
          <w:tcPr>
            <w:tcW w:w="2810" w:type="dxa"/>
            <w:vMerge w:val="restart"/>
            <w:tcBorders>
              <w:top w:val="single" w:sz="4" w:space="0" w:color="000000"/>
              <w:left w:val="single" w:sz="4" w:space="0" w:color="000000"/>
              <w:bottom w:val="single" w:sz="4" w:space="0" w:color="000000"/>
              <w:right w:val="single" w:sz="4" w:space="0" w:color="000000"/>
            </w:tcBorders>
          </w:tcPr>
          <w:p w14:paraId="5763107F" w14:textId="323D76ED" w:rsidR="00EC40AE" w:rsidRPr="00C155A6" w:rsidRDefault="002A4295" w:rsidP="00EC40AE">
            <w:pPr>
              <w:widowControl w:val="0"/>
              <w:tabs>
                <w:tab w:val="left" w:pos="567"/>
              </w:tabs>
              <w:rPr>
                <w:szCs w:val="22"/>
              </w:rPr>
            </w:pPr>
            <w:r w:rsidRPr="00C155A6">
              <w:rPr>
                <w:szCs w:val="22"/>
              </w:rPr>
              <w:t>Kraujagyslių sutrikimai</w:t>
            </w:r>
          </w:p>
        </w:tc>
        <w:tc>
          <w:tcPr>
            <w:tcW w:w="1255" w:type="dxa"/>
            <w:tcBorders>
              <w:top w:val="single" w:sz="4" w:space="0" w:color="000000"/>
              <w:left w:val="single" w:sz="4" w:space="0" w:color="000000"/>
              <w:bottom w:val="single" w:sz="4" w:space="0" w:color="000000"/>
              <w:right w:val="single" w:sz="4" w:space="0" w:color="000000"/>
            </w:tcBorders>
          </w:tcPr>
          <w:p w14:paraId="0E7CB50D" w14:textId="2A5C0E16" w:rsidR="00EC40AE" w:rsidRPr="00C155A6" w:rsidRDefault="007804AA" w:rsidP="00EC40AE">
            <w:pPr>
              <w:widowControl w:val="0"/>
              <w:tabs>
                <w:tab w:val="left" w:pos="567"/>
              </w:tabs>
              <w:rPr>
                <w:szCs w:val="22"/>
              </w:rPr>
            </w:pPr>
            <w:r w:rsidRPr="00C155A6">
              <w:rPr>
                <w:szCs w:val="22"/>
              </w:rPr>
              <w:t>Dažnas</w:t>
            </w:r>
          </w:p>
        </w:tc>
        <w:tc>
          <w:tcPr>
            <w:tcW w:w="5145" w:type="dxa"/>
            <w:tcBorders>
              <w:top w:val="single" w:sz="4" w:space="0" w:color="000000"/>
              <w:left w:val="single" w:sz="4" w:space="0" w:color="000000"/>
              <w:bottom w:val="single" w:sz="4" w:space="0" w:color="000000"/>
              <w:right w:val="single" w:sz="4" w:space="0" w:color="000000"/>
            </w:tcBorders>
          </w:tcPr>
          <w:p w14:paraId="613A7030" w14:textId="0748FFDE" w:rsidR="00EC40AE" w:rsidRPr="00C155A6" w:rsidRDefault="002B1524" w:rsidP="005B543E">
            <w:pPr>
              <w:widowControl w:val="0"/>
              <w:tabs>
                <w:tab w:val="left" w:pos="567"/>
              </w:tabs>
              <w:rPr>
                <w:szCs w:val="22"/>
              </w:rPr>
            </w:pPr>
            <w:r w:rsidRPr="00C155A6">
              <w:rPr>
                <w:szCs w:val="22"/>
              </w:rPr>
              <w:t xml:space="preserve">Giliųjų venų trombozė, hematoma, </w:t>
            </w:r>
            <w:r w:rsidR="005B543E" w:rsidRPr="00C155A6">
              <w:rPr>
                <w:szCs w:val="22"/>
              </w:rPr>
              <w:t>karščio pylimas</w:t>
            </w:r>
          </w:p>
        </w:tc>
      </w:tr>
      <w:tr w:rsidR="00EC40AE" w:rsidRPr="00C155A6" w14:paraId="4BD04FFE" w14:textId="77777777" w:rsidTr="008D724D">
        <w:trPr>
          <w:trHeight w:val="280"/>
        </w:trPr>
        <w:tc>
          <w:tcPr>
            <w:tcW w:w="0" w:type="auto"/>
            <w:vMerge/>
            <w:tcBorders>
              <w:top w:val="nil"/>
              <w:left w:val="single" w:sz="4" w:space="0" w:color="000000"/>
              <w:bottom w:val="single" w:sz="4" w:space="0" w:color="000000"/>
              <w:right w:val="single" w:sz="4" w:space="0" w:color="000000"/>
            </w:tcBorders>
          </w:tcPr>
          <w:p w14:paraId="79EEDDCB"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5BBFAFED" w14:textId="462FC975"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63CD089D" w14:textId="7B96B651" w:rsidR="00EC40AE" w:rsidRPr="00C155A6" w:rsidRDefault="002B1524" w:rsidP="00EC40AE">
            <w:pPr>
              <w:widowControl w:val="0"/>
              <w:tabs>
                <w:tab w:val="left" w:pos="567"/>
              </w:tabs>
              <w:rPr>
                <w:szCs w:val="22"/>
              </w:rPr>
            </w:pPr>
            <w:r w:rsidRPr="00C155A6">
              <w:rPr>
                <w:szCs w:val="22"/>
              </w:rPr>
              <w:t xml:space="preserve">Embolija, paviršinis </w:t>
            </w:r>
            <w:proofErr w:type="spellStart"/>
            <w:r w:rsidRPr="00C155A6">
              <w:rPr>
                <w:szCs w:val="22"/>
              </w:rPr>
              <w:t>tromboflebitas</w:t>
            </w:r>
            <w:proofErr w:type="spellEnd"/>
            <w:r w:rsidRPr="00C155A6">
              <w:rPr>
                <w:szCs w:val="22"/>
              </w:rPr>
              <w:t xml:space="preserve">, </w:t>
            </w:r>
            <w:r w:rsidR="005B543E" w:rsidRPr="00C155A6">
              <w:rPr>
                <w:szCs w:val="22"/>
              </w:rPr>
              <w:t xml:space="preserve">staigus </w:t>
            </w:r>
            <w:r w:rsidRPr="00C155A6">
              <w:rPr>
                <w:szCs w:val="22"/>
              </w:rPr>
              <w:t>paraudimas</w:t>
            </w:r>
          </w:p>
        </w:tc>
      </w:tr>
      <w:tr w:rsidR="00EC40AE" w:rsidRPr="00C155A6" w14:paraId="5461D9A0" w14:textId="77777777" w:rsidTr="008D724D">
        <w:trPr>
          <w:trHeight w:val="520"/>
        </w:trPr>
        <w:tc>
          <w:tcPr>
            <w:tcW w:w="2810" w:type="dxa"/>
            <w:vMerge w:val="restart"/>
            <w:tcBorders>
              <w:top w:val="single" w:sz="4" w:space="0" w:color="000000"/>
              <w:left w:val="single" w:sz="4" w:space="0" w:color="000000"/>
              <w:bottom w:val="single" w:sz="4" w:space="0" w:color="000000"/>
              <w:right w:val="single" w:sz="4" w:space="0" w:color="000000"/>
            </w:tcBorders>
          </w:tcPr>
          <w:p w14:paraId="11999EC4" w14:textId="58B09483" w:rsidR="00EC40AE" w:rsidRPr="00C155A6" w:rsidRDefault="002A4295" w:rsidP="002A4295">
            <w:pPr>
              <w:widowControl w:val="0"/>
              <w:tabs>
                <w:tab w:val="left" w:pos="567"/>
              </w:tabs>
              <w:rPr>
                <w:szCs w:val="22"/>
              </w:rPr>
            </w:pPr>
            <w:r w:rsidRPr="00C155A6">
              <w:rPr>
                <w:szCs w:val="22"/>
              </w:rPr>
              <w:t xml:space="preserve">Kvėpavimo sistemos, krūtinės ląstos ir tarpuplaučio </w:t>
            </w:r>
            <w:r w:rsidRPr="00C155A6">
              <w:rPr>
                <w:szCs w:val="22"/>
              </w:rPr>
              <w:lastRenderedPageBreak/>
              <w:t>sutrikimai</w:t>
            </w:r>
          </w:p>
        </w:tc>
        <w:tc>
          <w:tcPr>
            <w:tcW w:w="1255" w:type="dxa"/>
            <w:tcBorders>
              <w:top w:val="single" w:sz="4" w:space="0" w:color="000000"/>
              <w:left w:val="single" w:sz="4" w:space="0" w:color="000000"/>
              <w:bottom w:val="single" w:sz="4" w:space="0" w:color="000000"/>
              <w:right w:val="single" w:sz="4" w:space="0" w:color="000000"/>
            </w:tcBorders>
          </w:tcPr>
          <w:p w14:paraId="4D6C705D" w14:textId="08CBE091" w:rsidR="00EC40AE" w:rsidRPr="00C155A6" w:rsidRDefault="007804AA" w:rsidP="00EC40AE">
            <w:pPr>
              <w:widowControl w:val="0"/>
              <w:tabs>
                <w:tab w:val="left" w:pos="567"/>
              </w:tabs>
              <w:rPr>
                <w:szCs w:val="22"/>
              </w:rPr>
            </w:pPr>
            <w:r w:rsidRPr="00C155A6">
              <w:rPr>
                <w:szCs w:val="22"/>
              </w:rPr>
              <w:lastRenderedPageBreak/>
              <w:t>Labai dažnas</w:t>
            </w:r>
          </w:p>
        </w:tc>
        <w:tc>
          <w:tcPr>
            <w:tcW w:w="5145" w:type="dxa"/>
            <w:tcBorders>
              <w:top w:val="single" w:sz="4" w:space="0" w:color="000000"/>
              <w:left w:val="single" w:sz="4" w:space="0" w:color="000000"/>
              <w:bottom w:val="single" w:sz="4" w:space="0" w:color="000000"/>
              <w:right w:val="single" w:sz="4" w:space="0" w:color="000000"/>
            </w:tcBorders>
          </w:tcPr>
          <w:p w14:paraId="541F6B3D" w14:textId="540E5A63" w:rsidR="00EC40AE" w:rsidRPr="00C155A6" w:rsidRDefault="002B1524" w:rsidP="00EC40AE">
            <w:pPr>
              <w:widowControl w:val="0"/>
              <w:tabs>
                <w:tab w:val="left" w:pos="567"/>
              </w:tabs>
              <w:rPr>
                <w:szCs w:val="22"/>
              </w:rPr>
            </w:pPr>
            <w:r w:rsidRPr="00C155A6">
              <w:rPr>
                <w:szCs w:val="22"/>
              </w:rPr>
              <w:t>Kosulys</w:t>
            </w:r>
            <w:r w:rsidR="00EC40AE" w:rsidRPr="00C155A6">
              <w:rPr>
                <w:szCs w:val="22"/>
                <w:vertAlign w:val="superscript"/>
              </w:rPr>
              <w:t>♦</w:t>
            </w:r>
            <w:r w:rsidR="00EC40AE" w:rsidRPr="00C155A6">
              <w:rPr>
                <w:szCs w:val="22"/>
              </w:rPr>
              <w:t xml:space="preserve"> </w:t>
            </w:r>
          </w:p>
        </w:tc>
      </w:tr>
      <w:tr w:rsidR="00EC40AE" w:rsidRPr="00C155A6" w14:paraId="59DEE017" w14:textId="77777777" w:rsidTr="008D724D">
        <w:trPr>
          <w:trHeight w:val="281"/>
        </w:trPr>
        <w:tc>
          <w:tcPr>
            <w:tcW w:w="0" w:type="auto"/>
            <w:vMerge/>
            <w:tcBorders>
              <w:top w:val="nil"/>
              <w:left w:val="single" w:sz="4" w:space="0" w:color="000000"/>
              <w:bottom w:val="nil"/>
              <w:right w:val="single" w:sz="4" w:space="0" w:color="000000"/>
            </w:tcBorders>
          </w:tcPr>
          <w:p w14:paraId="48E6C07E"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577374CB" w14:textId="5AD24D8D" w:rsidR="00EC40AE" w:rsidRPr="00C155A6" w:rsidRDefault="007804AA" w:rsidP="00EC40AE">
            <w:pPr>
              <w:widowControl w:val="0"/>
              <w:tabs>
                <w:tab w:val="left" w:pos="567"/>
              </w:tabs>
              <w:rPr>
                <w:szCs w:val="22"/>
              </w:rPr>
            </w:pPr>
            <w:r w:rsidRPr="00C155A6">
              <w:rPr>
                <w:szCs w:val="22"/>
              </w:rPr>
              <w:t>Dažnas</w:t>
            </w:r>
          </w:p>
        </w:tc>
        <w:tc>
          <w:tcPr>
            <w:tcW w:w="5145" w:type="dxa"/>
            <w:tcBorders>
              <w:top w:val="single" w:sz="4" w:space="0" w:color="000000"/>
              <w:left w:val="single" w:sz="4" w:space="0" w:color="000000"/>
              <w:bottom w:val="single" w:sz="4" w:space="0" w:color="000000"/>
              <w:right w:val="single" w:sz="4" w:space="0" w:color="000000"/>
            </w:tcBorders>
          </w:tcPr>
          <w:p w14:paraId="0354737B" w14:textId="281BA157" w:rsidR="00EC40AE" w:rsidRPr="00C155A6" w:rsidRDefault="002B1524" w:rsidP="00EC40AE">
            <w:pPr>
              <w:widowControl w:val="0"/>
              <w:tabs>
                <w:tab w:val="left" w:pos="567"/>
              </w:tabs>
              <w:rPr>
                <w:szCs w:val="22"/>
              </w:rPr>
            </w:pPr>
            <w:r w:rsidRPr="00C155A6">
              <w:rPr>
                <w:szCs w:val="22"/>
              </w:rPr>
              <w:t xml:space="preserve">Burnos ir ryklės </w:t>
            </w:r>
            <w:r w:rsidR="00BF0E78">
              <w:rPr>
                <w:szCs w:val="22"/>
              </w:rPr>
              <w:t xml:space="preserve">(gerklės) </w:t>
            </w:r>
            <w:r w:rsidRPr="00C155A6">
              <w:rPr>
                <w:szCs w:val="22"/>
              </w:rPr>
              <w:t>skausmas</w:t>
            </w:r>
            <w:r w:rsidR="00EC40AE" w:rsidRPr="00C155A6">
              <w:rPr>
                <w:szCs w:val="22"/>
                <w:vertAlign w:val="superscript"/>
              </w:rPr>
              <w:t>♦</w:t>
            </w:r>
            <w:r w:rsidR="00EC40AE" w:rsidRPr="00C155A6">
              <w:rPr>
                <w:szCs w:val="22"/>
              </w:rPr>
              <w:t xml:space="preserve">, </w:t>
            </w:r>
            <w:proofErr w:type="spellStart"/>
            <w:r w:rsidR="00BF0E78">
              <w:rPr>
                <w:szCs w:val="22"/>
              </w:rPr>
              <w:t>rinorėja</w:t>
            </w:r>
            <w:proofErr w:type="spellEnd"/>
            <w:r w:rsidR="00EC40AE" w:rsidRPr="00C155A6">
              <w:rPr>
                <w:szCs w:val="22"/>
                <w:vertAlign w:val="superscript"/>
              </w:rPr>
              <w:t xml:space="preserve">♦ </w:t>
            </w:r>
          </w:p>
        </w:tc>
      </w:tr>
      <w:tr w:rsidR="00EC40AE" w:rsidRPr="00C155A6" w14:paraId="5D2B58F4" w14:textId="77777777" w:rsidTr="008D724D">
        <w:trPr>
          <w:trHeight w:val="770"/>
        </w:trPr>
        <w:tc>
          <w:tcPr>
            <w:tcW w:w="0" w:type="auto"/>
            <w:vMerge/>
            <w:tcBorders>
              <w:top w:val="nil"/>
              <w:left w:val="single" w:sz="4" w:space="0" w:color="000000"/>
              <w:bottom w:val="single" w:sz="4" w:space="0" w:color="000000"/>
              <w:right w:val="single" w:sz="4" w:space="0" w:color="000000"/>
            </w:tcBorders>
          </w:tcPr>
          <w:p w14:paraId="5647CB37"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1B4BED4D" w14:textId="06FF8CBA"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4ADB612A" w14:textId="4DAE8D86" w:rsidR="00EC40AE" w:rsidRPr="00C155A6" w:rsidRDefault="00157FE4" w:rsidP="00157FE4">
            <w:pPr>
              <w:widowControl w:val="0"/>
              <w:tabs>
                <w:tab w:val="left" w:pos="567"/>
              </w:tabs>
              <w:rPr>
                <w:szCs w:val="22"/>
              </w:rPr>
            </w:pPr>
            <w:r w:rsidRPr="00C155A6">
              <w:rPr>
                <w:szCs w:val="22"/>
              </w:rPr>
              <w:t>Plaučių embolija, plaučių infarktas, nosies diskomfortas, pūslės burnoje ir gerklėje</w:t>
            </w:r>
            <w:r w:rsidR="00FC1633">
              <w:rPr>
                <w:szCs w:val="22"/>
              </w:rPr>
              <w:t xml:space="preserve"> (ryklėje)</w:t>
            </w:r>
            <w:r w:rsidRPr="00C155A6">
              <w:rPr>
                <w:szCs w:val="22"/>
              </w:rPr>
              <w:t xml:space="preserve">, nosies ančių sutrikimas, miego </w:t>
            </w:r>
            <w:proofErr w:type="spellStart"/>
            <w:r w:rsidRPr="00C155A6">
              <w:rPr>
                <w:szCs w:val="22"/>
              </w:rPr>
              <w:t>apnėjos</w:t>
            </w:r>
            <w:proofErr w:type="spellEnd"/>
            <w:r w:rsidRPr="00C155A6">
              <w:rPr>
                <w:szCs w:val="22"/>
              </w:rPr>
              <w:t xml:space="preserve"> sindromas</w:t>
            </w:r>
          </w:p>
        </w:tc>
      </w:tr>
      <w:tr w:rsidR="00EC40AE" w:rsidRPr="00C155A6" w14:paraId="2430D118" w14:textId="77777777" w:rsidTr="008D724D">
        <w:trPr>
          <w:trHeight w:val="534"/>
        </w:trPr>
        <w:tc>
          <w:tcPr>
            <w:tcW w:w="2810" w:type="dxa"/>
            <w:vMerge w:val="restart"/>
            <w:tcBorders>
              <w:top w:val="single" w:sz="4" w:space="0" w:color="000000"/>
              <w:left w:val="single" w:sz="4" w:space="0" w:color="000000"/>
              <w:bottom w:val="single" w:sz="4" w:space="0" w:color="000000"/>
              <w:right w:val="single" w:sz="4" w:space="0" w:color="000000"/>
            </w:tcBorders>
          </w:tcPr>
          <w:p w14:paraId="63007A88" w14:textId="41888621" w:rsidR="00EC40AE" w:rsidRPr="00C155A6" w:rsidRDefault="002A4295" w:rsidP="00EC40AE">
            <w:pPr>
              <w:widowControl w:val="0"/>
              <w:tabs>
                <w:tab w:val="left" w:pos="567"/>
              </w:tabs>
              <w:rPr>
                <w:szCs w:val="22"/>
              </w:rPr>
            </w:pPr>
            <w:r w:rsidRPr="00C155A6">
              <w:rPr>
                <w:rFonts w:eastAsia="TimesNewRomanPSMT"/>
                <w:szCs w:val="22"/>
                <w:lang w:eastAsia="lt-LT"/>
              </w:rPr>
              <w:t>Virškinimo trakto sutrikimai</w:t>
            </w:r>
          </w:p>
        </w:tc>
        <w:tc>
          <w:tcPr>
            <w:tcW w:w="1255" w:type="dxa"/>
            <w:tcBorders>
              <w:top w:val="single" w:sz="4" w:space="0" w:color="000000"/>
              <w:left w:val="single" w:sz="4" w:space="0" w:color="000000"/>
              <w:bottom w:val="single" w:sz="4" w:space="0" w:color="000000"/>
              <w:right w:val="single" w:sz="4" w:space="0" w:color="000000"/>
            </w:tcBorders>
          </w:tcPr>
          <w:p w14:paraId="246990D8" w14:textId="63E3819B" w:rsidR="00EC40AE" w:rsidRPr="00C155A6" w:rsidRDefault="007804AA" w:rsidP="00EC40AE">
            <w:pPr>
              <w:widowControl w:val="0"/>
              <w:tabs>
                <w:tab w:val="left" w:pos="567"/>
              </w:tabs>
              <w:rPr>
                <w:szCs w:val="22"/>
              </w:rPr>
            </w:pPr>
            <w:r w:rsidRPr="00C155A6">
              <w:rPr>
                <w:szCs w:val="22"/>
              </w:rPr>
              <w:t>Labai dažnas</w:t>
            </w:r>
          </w:p>
        </w:tc>
        <w:tc>
          <w:tcPr>
            <w:tcW w:w="5145" w:type="dxa"/>
            <w:tcBorders>
              <w:top w:val="single" w:sz="4" w:space="0" w:color="000000"/>
              <w:left w:val="single" w:sz="4" w:space="0" w:color="000000"/>
              <w:bottom w:val="single" w:sz="4" w:space="0" w:color="000000"/>
              <w:right w:val="single" w:sz="4" w:space="0" w:color="000000"/>
            </w:tcBorders>
          </w:tcPr>
          <w:p w14:paraId="00E6755B" w14:textId="31B8CF89" w:rsidR="00EC40AE" w:rsidRPr="00C155A6" w:rsidRDefault="00157FE4" w:rsidP="00EC40AE">
            <w:pPr>
              <w:widowControl w:val="0"/>
              <w:tabs>
                <w:tab w:val="left" w:pos="567"/>
              </w:tabs>
              <w:rPr>
                <w:szCs w:val="22"/>
              </w:rPr>
            </w:pPr>
            <w:r w:rsidRPr="00C155A6">
              <w:rPr>
                <w:szCs w:val="22"/>
                <w:lang w:eastAsia="lt-LT"/>
              </w:rPr>
              <w:t>Pykinimas, viduriavimas</w:t>
            </w:r>
          </w:p>
        </w:tc>
      </w:tr>
      <w:tr w:rsidR="00EC40AE" w:rsidRPr="00C155A6" w14:paraId="124B56D9" w14:textId="77777777" w:rsidTr="008D724D">
        <w:trPr>
          <w:trHeight w:val="791"/>
        </w:trPr>
        <w:tc>
          <w:tcPr>
            <w:tcW w:w="0" w:type="auto"/>
            <w:vMerge/>
            <w:tcBorders>
              <w:top w:val="nil"/>
              <w:left w:val="single" w:sz="4" w:space="0" w:color="000000"/>
              <w:bottom w:val="nil"/>
              <w:right w:val="single" w:sz="4" w:space="0" w:color="000000"/>
            </w:tcBorders>
          </w:tcPr>
          <w:p w14:paraId="7FD23F90"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3FDD6558" w14:textId="2DED4DB7" w:rsidR="00EC40AE" w:rsidRPr="00C155A6" w:rsidRDefault="007804AA" w:rsidP="00EC40AE">
            <w:pPr>
              <w:widowControl w:val="0"/>
              <w:tabs>
                <w:tab w:val="left" w:pos="567"/>
              </w:tabs>
              <w:rPr>
                <w:szCs w:val="22"/>
              </w:rPr>
            </w:pPr>
            <w:r w:rsidRPr="00C155A6">
              <w:rPr>
                <w:szCs w:val="22"/>
              </w:rPr>
              <w:t>Dažnas</w:t>
            </w:r>
          </w:p>
        </w:tc>
        <w:tc>
          <w:tcPr>
            <w:tcW w:w="5145" w:type="dxa"/>
            <w:tcBorders>
              <w:top w:val="single" w:sz="4" w:space="0" w:color="000000"/>
              <w:left w:val="single" w:sz="4" w:space="0" w:color="000000"/>
              <w:bottom w:val="single" w:sz="4" w:space="0" w:color="000000"/>
              <w:right w:val="single" w:sz="4" w:space="0" w:color="000000"/>
            </w:tcBorders>
          </w:tcPr>
          <w:p w14:paraId="2B85C41A" w14:textId="0C6ED5E8" w:rsidR="00EC40AE" w:rsidRPr="00C155A6" w:rsidRDefault="00157FE4" w:rsidP="00157FE4">
            <w:pPr>
              <w:widowControl w:val="0"/>
              <w:tabs>
                <w:tab w:val="left" w:pos="567"/>
              </w:tabs>
              <w:rPr>
                <w:szCs w:val="22"/>
              </w:rPr>
            </w:pPr>
            <w:r w:rsidRPr="00C155A6">
              <w:rPr>
                <w:szCs w:val="22"/>
              </w:rPr>
              <w:t>Burnos išopėjimas, dantų skausmas</w:t>
            </w:r>
            <w:r w:rsidR="00EC40AE" w:rsidRPr="00C155A6">
              <w:rPr>
                <w:szCs w:val="22"/>
                <w:vertAlign w:val="superscript"/>
              </w:rPr>
              <w:t>♦</w:t>
            </w:r>
            <w:r w:rsidR="00EC40AE" w:rsidRPr="00C155A6">
              <w:rPr>
                <w:szCs w:val="22"/>
              </w:rPr>
              <w:t xml:space="preserve">, </w:t>
            </w:r>
            <w:r w:rsidRPr="00C155A6">
              <w:rPr>
                <w:szCs w:val="22"/>
              </w:rPr>
              <w:t>vėmimas, pilvo skausmas</w:t>
            </w:r>
            <w:r w:rsidR="00EC40AE" w:rsidRPr="00C155A6">
              <w:rPr>
                <w:szCs w:val="22"/>
              </w:rPr>
              <w:t xml:space="preserve">*, </w:t>
            </w:r>
            <w:r w:rsidRPr="00C155A6">
              <w:rPr>
                <w:szCs w:val="22"/>
              </w:rPr>
              <w:t>kraujavimas iš burnos, dujų kaupimasis virškinimo trakte</w:t>
            </w:r>
            <w:r w:rsidR="00FC1633">
              <w:rPr>
                <w:szCs w:val="22"/>
              </w:rPr>
              <w:t xml:space="preserve"> (flatulencija)</w:t>
            </w:r>
          </w:p>
          <w:p w14:paraId="45C0D8D6" w14:textId="000619D9" w:rsidR="00EC40AE" w:rsidRPr="00C155A6" w:rsidRDefault="00EC40AE" w:rsidP="00EC40AE">
            <w:pPr>
              <w:widowControl w:val="0"/>
              <w:tabs>
                <w:tab w:val="left" w:pos="567"/>
              </w:tabs>
              <w:rPr>
                <w:szCs w:val="22"/>
              </w:rPr>
            </w:pPr>
            <w:r w:rsidRPr="00C155A6">
              <w:rPr>
                <w:szCs w:val="22"/>
              </w:rPr>
              <w:t xml:space="preserve">* </w:t>
            </w:r>
            <w:r w:rsidR="00157FE4" w:rsidRPr="00C155A6">
              <w:rPr>
                <w:szCs w:val="22"/>
              </w:rPr>
              <w:t xml:space="preserve">Labai dažnas ITP </w:t>
            </w:r>
            <w:r w:rsidR="005B543E" w:rsidRPr="00C155A6">
              <w:rPr>
                <w:szCs w:val="22"/>
              </w:rPr>
              <w:t>sergantiems vaikų populiacijos pacientams</w:t>
            </w:r>
          </w:p>
        </w:tc>
      </w:tr>
      <w:tr w:rsidR="00EC40AE" w:rsidRPr="00C155A6" w14:paraId="3345697C" w14:textId="77777777" w:rsidTr="008D724D">
        <w:trPr>
          <w:trHeight w:val="805"/>
        </w:trPr>
        <w:tc>
          <w:tcPr>
            <w:tcW w:w="0" w:type="auto"/>
            <w:vMerge/>
            <w:tcBorders>
              <w:top w:val="nil"/>
              <w:left w:val="single" w:sz="4" w:space="0" w:color="000000"/>
              <w:bottom w:val="single" w:sz="4" w:space="0" w:color="000000"/>
              <w:right w:val="single" w:sz="4" w:space="0" w:color="000000"/>
            </w:tcBorders>
          </w:tcPr>
          <w:p w14:paraId="6F4F72C9"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55F36C73" w14:textId="4863E4E4"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7694531D" w14:textId="5AD72A85" w:rsidR="00EC40AE" w:rsidRPr="00C155A6" w:rsidRDefault="00EF2CF1" w:rsidP="00EF2CF1">
            <w:pPr>
              <w:widowControl w:val="0"/>
              <w:tabs>
                <w:tab w:val="left" w:pos="567"/>
              </w:tabs>
              <w:rPr>
                <w:szCs w:val="22"/>
              </w:rPr>
            </w:pPr>
            <w:r w:rsidRPr="00C155A6">
              <w:rPr>
                <w:szCs w:val="22"/>
              </w:rPr>
              <w:t xml:space="preserve">Burnos džiūvimas, liežuvio skausmas, pilvo skausmingumas, išmatų spalvos pokytis, apsinuodijimas maistu, </w:t>
            </w:r>
            <w:r w:rsidR="005B543E" w:rsidRPr="00C155A6">
              <w:rPr>
                <w:szCs w:val="22"/>
              </w:rPr>
              <w:t>sustiprėjusi peristaltika</w:t>
            </w:r>
            <w:r w:rsidRPr="00C155A6">
              <w:rPr>
                <w:szCs w:val="22"/>
              </w:rPr>
              <w:t>, vėmimas krauju, burnos diskomfortas</w:t>
            </w:r>
          </w:p>
        </w:tc>
      </w:tr>
      <w:tr w:rsidR="00EC40AE" w:rsidRPr="00C155A6" w14:paraId="569566E3" w14:textId="77777777" w:rsidTr="008D724D">
        <w:trPr>
          <w:trHeight w:val="520"/>
        </w:trPr>
        <w:tc>
          <w:tcPr>
            <w:tcW w:w="2810" w:type="dxa"/>
            <w:vMerge w:val="restart"/>
            <w:tcBorders>
              <w:top w:val="single" w:sz="4" w:space="0" w:color="000000"/>
              <w:left w:val="single" w:sz="4" w:space="0" w:color="000000"/>
              <w:bottom w:val="single" w:sz="4" w:space="0" w:color="000000"/>
              <w:right w:val="single" w:sz="4" w:space="0" w:color="000000"/>
            </w:tcBorders>
          </w:tcPr>
          <w:p w14:paraId="08EC8DE5" w14:textId="64E59AB9" w:rsidR="00EC40AE" w:rsidRPr="00C155A6" w:rsidRDefault="002A4295" w:rsidP="002A4295">
            <w:pPr>
              <w:autoSpaceDE w:val="0"/>
              <w:autoSpaceDN w:val="0"/>
              <w:adjustRightInd w:val="0"/>
              <w:rPr>
                <w:rFonts w:eastAsia="TimesNewRomanPSMT"/>
                <w:szCs w:val="22"/>
                <w:lang w:eastAsia="lt-LT"/>
              </w:rPr>
            </w:pPr>
            <w:r w:rsidRPr="00C155A6">
              <w:rPr>
                <w:rFonts w:eastAsia="TimesNewRomanPSMT"/>
                <w:szCs w:val="22"/>
                <w:lang w:eastAsia="lt-LT"/>
              </w:rPr>
              <w:t>Kepenų, tulžies pūslės ir latakų sutrikimai</w:t>
            </w:r>
          </w:p>
        </w:tc>
        <w:tc>
          <w:tcPr>
            <w:tcW w:w="1255" w:type="dxa"/>
            <w:tcBorders>
              <w:top w:val="single" w:sz="4" w:space="0" w:color="000000"/>
              <w:left w:val="single" w:sz="4" w:space="0" w:color="000000"/>
              <w:bottom w:val="single" w:sz="4" w:space="0" w:color="000000"/>
              <w:right w:val="single" w:sz="4" w:space="0" w:color="000000"/>
            </w:tcBorders>
          </w:tcPr>
          <w:p w14:paraId="760C477B" w14:textId="4F780725" w:rsidR="00EC40AE" w:rsidRPr="00C155A6" w:rsidRDefault="007804AA" w:rsidP="00EC40AE">
            <w:pPr>
              <w:widowControl w:val="0"/>
              <w:tabs>
                <w:tab w:val="left" w:pos="567"/>
              </w:tabs>
              <w:rPr>
                <w:szCs w:val="22"/>
              </w:rPr>
            </w:pPr>
            <w:r w:rsidRPr="00C155A6">
              <w:rPr>
                <w:szCs w:val="22"/>
              </w:rPr>
              <w:t>Labai dažnas</w:t>
            </w:r>
          </w:p>
        </w:tc>
        <w:tc>
          <w:tcPr>
            <w:tcW w:w="5145" w:type="dxa"/>
            <w:tcBorders>
              <w:top w:val="single" w:sz="4" w:space="0" w:color="000000"/>
              <w:left w:val="single" w:sz="4" w:space="0" w:color="000000"/>
              <w:bottom w:val="single" w:sz="4" w:space="0" w:color="000000"/>
              <w:right w:val="single" w:sz="4" w:space="0" w:color="000000"/>
            </w:tcBorders>
          </w:tcPr>
          <w:p w14:paraId="501F29DA" w14:textId="78B44F53" w:rsidR="00EC40AE" w:rsidRPr="00C155A6" w:rsidRDefault="005B543E" w:rsidP="00EC40AE">
            <w:pPr>
              <w:widowControl w:val="0"/>
              <w:tabs>
                <w:tab w:val="left" w:pos="567"/>
              </w:tabs>
              <w:rPr>
                <w:szCs w:val="22"/>
              </w:rPr>
            </w:pPr>
            <w:r w:rsidRPr="00C155A6">
              <w:rPr>
                <w:szCs w:val="22"/>
              </w:rPr>
              <w:t>Padidėjęs a</w:t>
            </w:r>
            <w:r w:rsidR="00EF2CF1" w:rsidRPr="00C155A6">
              <w:rPr>
                <w:szCs w:val="22"/>
              </w:rPr>
              <w:t xml:space="preserve">laninaminotransferazės </w:t>
            </w:r>
            <w:r w:rsidRPr="00C155A6">
              <w:rPr>
                <w:szCs w:val="22"/>
              </w:rPr>
              <w:t>aktyvumas</w:t>
            </w:r>
            <w:r w:rsidR="00EC40AE" w:rsidRPr="00C155A6">
              <w:rPr>
                <w:szCs w:val="22"/>
                <w:vertAlign w:val="superscript"/>
              </w:rPr>
              <w:t>†</w:t>
            </w:r>
            <w:r w:rsidR="00EC40AE" w:rsidRPr="00C155A6">
              <w:rPr>
                <w:szCs w:val="22"/>
              </w:rPr>
              <w:t xml:space="preserve"> </w:t>
            </w:r>
          </w:p>
        </w:tc>
      </w:tr>
      <w:tr w:rsidR="00EC40AE" w:rsidRPr="00C155A6" w14:paraId="7536298B" w14:textId="77777777" w:rsidTr="008D724D">
        <w:trPr>
          <w:trHeight w:val="535"/>
        </w:trPr>
        <w:tc>
          <w:tcPr>
            <w:tcW w:w="0" w:type="auto"/>
            <w:vMerge/>
            <w:tcBorders>
              <w:top w:val="nil"/>
              <w:left w:val="single" w:sz="4" w:space="0" w:color="000000"/>
              <w:bottom w:val="nil"/>
              <w:right w:val="single" w:sz="4" w:space="0" w:color="000000"/>
            </w:tcBorders>
          </w:tcPr>
          <w:p w14:paraId="3C98F260"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52971388" w14:textId="70502373" w:rsidR="00EC40AE" w:rsidRPr="00C155A6" w:rsidRDefault="007804AA" w:rsidP="00EC40AE">
            <w:pPr>
              <w:widowControl w:val="0"/>
              <w:tabs>
                <w:tab w:val="left" w:pos="567"/>
              </w:tabs>
              <w:rPr>
                <w:szCs w:val="22"/>
              </w:rPr>
            </w:pPr>
            <w:r w:rsidRPr="00C155A6">
              <w:rPr>
                <w:szCs w:val="22"/>
              </w:rPr>
              <w:t>Dažnas</w:t>
            </w:r>
          </w:p>
        </w:tc>
        <w:tc>
          <w:tcPr>
            <w:tcW w:w="5145" w:type="dxa"/>
            <w:tcBorders>
              <w:top w:val="single" w:sz="4" w:space="0" w:color="000000"/>
              <w:left w:val="single" w:sz="4" w:space="0" w:color="000000"/>
              <w:bottom w:val="single" w:sz="4" w:space="0" w:color="000000"/>
              <w:right w:val="single" w:sz="4" w:space="0" w:color="000000"/>
            </w:tcBorders>
          </w:tcPr>
          <w:p w14:paraId="08D52D43" w14:textId="47093F40" w:rsidR="00EC40AE" w:rsidRPr="00C155A6" w:rsidRDefault="005B543E" w:rsidP="00EC40AE">
            <w:pPr>
              <w:widowControl w:val="0"/>
              <w:tabs>
                <w:tab w:val="left" w:pos="567"/>
              </w:tabs>
              <w:rPr>
                <w:szCs w:val="22"/>
              </w:rPr>
            </w:pPr>
            <w:r w:rsidRPr="00C155A6">
              <w:rPr>
                <w:szCs w:val="22"/>
              </w:rPr>
              <w:t>Padidėjęs a</w:t>
            </w:r>
            <w:r w:rsidR="00EF2CF1" w:rsidRPr="00C155A6">
              <w:rPr>
                <w:szCs w:val="22"/>
              </w:rPr>
              <w:t xml:space="preserve">spartataminotransferazės </w:t>
            </w:r>
            <w:r w:rsidRPr="00C155A6">
              <w:rPr>
                <w:szCs w:val="22"/>
              </w:rPr>
              <w:t>aktyvumas</w:t>
            </w:r>
            <w:r w:rsidR="00EC40AE" w:rsidRPr="00C155A6">
              <w:rPr>
                <w:szCs w:val="22"/>
                <w:vertAlign w:val="superscript"/>
              </w:rPr>
              <w:t>†</w:t>
            </w:r>
            <w:r w:rsidR="00EC40AE" w:rsidRPr="00C155A6">
              <w:rPr>
                <w:szCs w:val="22"/>
              </w:rPr>
              <w:t xml:space="preserve">, </w:t>
            </w:r>
            <w:proofErr w:type="spellStart"/>
            <w:r w:rsidR="00EF2CF1" w:rsidRPr="00C155A6">
              <w:rPr>
                <w:szCs w:val="22"/>
              </w:rPr>
              <w:t>hiperbilirubinemija</w:t>
            </w:r>
            <w:proofErr w:type="spellEnd"/>
            <w:r w:rsidR="00EF2CF1" w:rsidRPr="00C155A6">
              <w:rPr>
                <w:szCs w:val="22"/>
              </w:rPr>
              <w:t xml:space="preserve">, </w:t>
            </w:r>
            <w:r w:rsidR="00FC1633">
              <w:rPr>
                <w:szCs w:val="22"/>
              </w:rPr>
              <w:t>sutrikusi</w:t>
            </w:r>
            <w:r w:rsidR="00FC1633" w:rsidRPr="00C155A6">
              <w:rPr>
                <w:szCs w:val="22"/>
              </w:rPr>
              <w:t xml:space="preserve"> </w:t>
            </w:r>
            <w:r w:rsidR="00EF2CF1" w:rsidRPr="00C155A6">
              <w:rPr>
                <w:szCs w:val="22"/>
              </w:rPr>
              <w:t>kepenų funkcija</w:t>
            </w:r>
          </w:p>
        </w:tc>
      </w:tr>
      <w:tr w:rsidR="00EC40AE" w:rsidRPr="00C155A6" w14:paraId="685D5893" w14:textId="77777777" w:rsidTr="008D724D">
        <w:trPr>
          <w:trHeight w:val="516"/>
        </w:trPr>
        <w:tc>
          <w:tcPr>
            <w:tcW w:w="0" w:type="auto"/>
            <w:vMerge/>
            <w:tcBorders>
              <w:top w:val="nil"/>
              <w:left w:val="single" w:sz="4" w:space="0" w:color="000000"/>
              <w:bottom w:val="single" w:sz="4" w:space="0" w:color="000000"/>
              <w:right w:val="single" w:sz="4" w:space="0" w:color="000000"/>
            </w:tcBorders>
          </w:tcPr>
          <w:p w14:paraId="39E4C144"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17D72CA4" w14:textId="5F4AA710"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34D84860" w14:textId="786FB89F" w:rsidR="00EC40AE" w:rsidRPr="00C155A6" w:rsidRDefault="00A9297C" w:rsidP="00A9297C">
            <w:pPr>
              <w:widowControl w:val="0"/>
              <w:tabs>
                <w:tab w:val="left" w:pos="567"/>
              </w:tabs>
              <w:rPr>
                <w:szCs w:val="22"/>
              </w:rPr>
            </w:pPr>
            <w:proofErr w:type="spellStart"/>
            <w:r w:rsidRPr="00C155A6">
              <w:rPr>
                <w:szCs w:val="22"/>
              </w:rPr>
              <w:t>Cholestazė</w:t>
            </w:r>
            <w:proofErr w:type="spellEnd"/>
            <w:r w:rsidRPr="00C155A6">
              <w:rPr>
                <w:szCs w:val="22"/>
              </w:rPr>
              <w:t>, kepenų pažaida, hepatitas, vaistinio preparato sukelta kepenų paž</w:t>
            </w:r>
            <w:r w:rsidR="005B543E" w:rsidRPr="00C155A6">
              <w:rPr>
                <w:szCs w:val="22"/>
              </w:rPr>
              <w:t>aida</w:t>
            </w:r>
          </w:p>
        </w:tc>
      </w:tr>
      <w:tr w:rsidR="00EC40AE" w:rsidRPr="00C155A6" w14:paraId="50B0DF52" w14:textId="77777777" w:rsidTr="008D724D">
        <w:trPr>
          <w:trHeight w:val="516"/>
        </w:trPr>
        <w:tc>
          <w:tcPr>
            <w:tcW w:w="2810" w:type="dxa"/>
            <w:vMerge w:val="restart"/>
            <w:tcBorders>
              <w:top w:val="single" w:sz="4" w:space="0" w:color="000000"/>
              <w:left w:val="single" w:sz="4" w:space="0" w:color="000000"/>
              <w:bottom w:val="single" w:sz="4" w:space="0" w:color="000000"/>
              <w:right w:val="single" w:sz="4" w:space="0" w:color="000000"/>
            </w:tcBorders>
          </w:tcPr>
          <w:p w14:paraId="601BE71A" w14:textId="0C69E0B4" w:rsidR="00EC40AE" w:rsidRPr="00C155A6" w:rsidRDefault="002A4295" w:rsidP="002A4295">
            <w:pPr>
              <w:widowControl w:val="0"/>
              <w:tabs>
                <w:tab w:val="left" w:pos="567"/>
              </w:tabs>
              <w:rPr>
                <w:szCs w:val="22"/>
              </w:rPr>
            </w:pPr>
            <w:r w:rsidRPr="00C155A6">
              <w:rPr>
                <w:szCs w:val="22"/>
              </w:rPr>
              <w:t>Odos ir poodinio audinio sutrikimai</w:t>
            </w:r>
          </w:p>
        </w:tc>
        <w:tc>
          <w:tcPr>
            <w:tcW w:w="1255" w:type="dxa"/>
            <w:tcBorders>
              <w:top w:val="single" w:sz="4" w:space="0" w:color="000000"/>
              <w:left w:val="single" w:sz="4" w:space="0" w:color="000000"/>
              <w:bottom w:val="single" w:sz="4" w:space="0" w:color="000000"/>
              <w:right w:val="single" w:sz="4" w:space="0" w:color="000000"/>
            </w:tcBorders>
          </w:tcPr>
          <w:p w14:paraId="297DB946" w14:textId="24BCA77F" w:rsidR="00EC40AE" w:rsidRPr="00C155A6" w:rsidRDefault="007804AA" w:rsidP="00EC40AE">
            <w:pPr>
              <w:widowControl w:val="0"/>
              <w:tabs>
                <w:tab w:val="left" w:pos="567"/>
              </w:tabs>
              <w:rPr>
                <w:szCs w:val="22"/>
              </w:rPr>
            </w:pPr>
            <w:r w:rsidRPr="00C155A6">
              <w:rPr>
                <w:szCs w:val="22"/>
              </w:rPr>
              <w:t>Dažnas</w:t>
            </w:r>
          </w:p>
        </w:tc>
        <w:tc>
          <w:tcPr>
            <w:tcW w:w="5145" w:type="dxa"/>
            <w:tcBorders>
              <w:top w:val="single" w:sz="4" w:space="0" w:color="000000"/>
              <w:left w:val="single" w:sz="4" w:space="0" w:color="000000"/>
              <w:bottom w:val="single" w:sz="4" w:space="0" w:color="000000"/>
              <w:right w:val="single" w:sz="4" w:space="0" w:color="000000"/>
            </w:tcBorders>
          </w:tcPr>
          <w:p w14:paraId="57396A53" w14:textId="0E66D91D" w:rsidR="00EC40AE" w:rsidRPr="00C155A6" w:rsidRDefault="00E308EB" w:rsidP="00E308EB">
            <w:pPr>
              <w:widowControl w:val="0"/>
              <w:tabs>
                <w:tab w:val="left" w:pos="567"/>
              </w:tabs>
              <w:rPr>
                <w:szCs w:val="22"/>
              </w:rPr>
            </w:pPr>
            <w:r w:rsidRPr="00C155A6">
              <w:rPr>
                <w:szCs w:val="22"/>
              </w:rPr>
              <w:t>Išbėrimas, alopecija, pernelyg stiprus prakaitavimas, išplitęs niež</w:t>
            </w:r>
            <w:r w:rsidR="00D739E3" w:rsidRPr="00C155A6">
              <w:rPr>
                <w:szCs w:val="22"/>
              </w:rPr>
              <w:t>ėjimas</w:t>
            </w:r>
            <w:r w:rsidRPr="00C155A6">
              <w:rPr>
                <w:szCs w:val="22"/>
              </w:rPr>
              <w:t>, taškinė</w:t>
            </w:r>
            <w:r w:rsidR="005B543E" w:rsidRPr="00C155A6">
              <w:rPr>
                <w:szCs w:val="22"/>
              </w:rPr>
              <w:t>s</w:t>
            </w:r>
            <w:r w:rsidRPr="00C155A6">
              <w:rPr>
                <w:szCs w:val="22"/>
              </w:rPr>
              <w:t xml:space="preserve"> kraujosruv</w:t>
            </w:r>
            <w:r w:rsidR="005B543E" w:rsidRPr="00C155A6">
              <w:rPr>
                <w:szCs w:val="22"/>
              </w:rPr>
              <w:t>os</w:t>
            </w:r>
          </w:p>
        </w:tc>
      </w:tr>
      <w:tr w:rsidR="00EC40AE" w:rsidRPr="00C155A6" w14:paraId="1F971845" w14:textId="77777777" w:rsidTr="008D724D">
        <w:trPr>
          <w:trHeight w:val="768"/>
        </w:trPr>
        <w:tc>
          <w:tcPr>
            <w:tcW w:w="0" w:type="auto"/>
            <w:vMerge/>
            <w:tcBorders>
              <w:top w:val="nil"/>
              <w:left w:val="single" w:sz="4" w:space="0" w:color="000000"/>
              <w:bottom w:val="single" w:sz="4" w:space="0" w:color="000000"/>
              <w:right w:val="single" w:sz="4" w:space="0" w:color="000000"/>
            </w:tcBorders>
          </w:tcPr>
          <w:p w14:paraId="2C743F95"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02B7F519" w14:textId="41CFE5D6"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66427BDF" w14:textId="7AF33304" w:rsidR="00EC40AE" w:rsidRPr="00C155A6" w:rsidRDefault="00E308EB" w:rsidP="00E308EB">
            <w:pPr>
              <w:widowControl w:val="0"/>
              <w:tabs>
                <w:tab w:val="left" w:pos="567"/>
              </w:tabs>
              <w:rPr>
                <w:szCs w:val="22"/>
              </w:rPr>
            </w:pPr>
            <w:r w:rsidRPr="00C155A6">
              <w:rPr>
                <w:szCs w:val="22"/>
              </w:rPr>
              <w:t xml:space="preserve">Dilgėlinė, </w:t>
            </w:r>
            <w:proofErr w:type="spellStart"/>
            <w:r w:rsidRPr="00C155A6">
              <w:rPr>
                <w:szCs w:val="22"/>
              </w:rPr>
              <w:t>dermatozė</w:t>
            </w:r>
            <w:proofErr w:type="spellEnd"/>
            <w:r w:rsidRPr="00C155A6">
              <w:rPr>
                <w:szCs w:val="22"/>
              </w:rPr>
              <w:t xml:space="preserve">, šaltas prakaitas, paraudimas, </w:t>
            </w:r>
            <w:proofErr w:type="spellStart"/>
            <w:r w:rsidRPr="00C155A6">
              <w:rPr>
                <w:szCs w:val="22"/>
              </w:rPr>
              <w:t>melanozė</w:t>
            </w:r>
            <w:proofErr w:type="spellEnd"/>
            <w:r w:rsidRPr="00C155A6">
              <w:rPr>
                <w:szCs w:val="22"/>
              </w:rPr>
              <w:t xml:space="preserve">, </w:t>
            </w:r>
            <w:r w:rsidR="005B543E" w:rsidRPr="00C155A6">
              <w:rPr>
                <w:szCs w:val="22"/>
              </w:rPr>
              <w:t xml:space="preserve">sutrikusi </w:t>
            </w:r>
            <w:r w:rsidRPr="00C155A6">
              <w:rPr>
                <w:szCs w:val="22"/>
              </w:rPr>
              <w:t>pigmentacij</w:t>
            </w:r>
            <w:r w:rsidR="005B543E" w:rsidRPr="00C155A6">
              <w:rPr>
                <w:szCs w:val="22"/>
              </w:rPr>
              <w:t>a</w:t>
            </w:r>
            <w:r w:rsidRPr="00C155A6">
              <w:rPr>
                <w:szCs w:val="22"/>
              </w:rPr>
              <w:t>, odos spalvos pokytis, odos lupimasis</w:t>
            </w:r>
          </w:p>
        </w:tc>
      </w:tr>
      <w:tr w:rsidR="00EC40AE" w:rsidRPr="00C155A6" w14:paraId="08CB3C43" w14:textId="77777777" w:rsidTr="008D724D">
        <w:trPr>
          <w:trHeight w:val="516"/>
        </w:trPr>
        <w:tc>
          <w:tcPr>
            <w:tcW w:w="2810" w:type="dxa"/>
            <w:vMerge w:val="restart"/>
            <w:tcBorders>
              <w:top w:val="single" w:sz="4" w:space="0" w:color="000000"/>
              <w:left w:val="single" w:sz="4" w:space="0" w:color="000000"/>
              <w:bottom w:val="single" w:sz="4" w:space="0" w:color="000000"/>
              <w:right w:val="single" w:sz="4" w:space="0" w:color="000000"/>
            </w:tcBorders>
          </w:tcPr>
          <w:p w14:paraId="028ADC06" w14:textId="62013400" w:rsidR="00EC40AE" w:rsidRPr="00C155A6" w:rsidRDefault="00EB70C7" w:rsidP="00EB70C7">
            <w:pPr>
              <w:widowControl w:val="0"/>
              <w:tabs>
                <w:tab w:val="left" w:pos="567"/>
              </w:tabs>
              <w:rPr>
                <w:szCs w:val="22"/>
              </w:rPr>
            </w:pPr>
            <w:r w:rsidRPr="00C155A6">
              <w:rPr>
                <w:szCs w:val="22"/>
              </w:rPr>
              <w:t>Skeleto, raumenų ir jungiamojo audinio sutrikimai</w:t>
            </w:r>
          </w:p>
        </w:tc>
        <w:tc>
          <w:tcPr>
            <w:tcW w:w="1255" w:type="dxa"/>
            <w:tcBorders>
              <w:top w:val="single" w:sz="4" w:space="0" w:color="000000"/>
              <w:left w:val="single" w:sz="4" w:space="0" w:color="000000"/>
              <w:bottom w:val="single" w:sz="4" w:space="0" w:color="000000"/>
              <w:right w:val="single" w:sz="4" w:space="0" w:color="000000"/>
            </w:tcBorders>
          </w:tcPr>
          <w:p w14:paraId="24277433" w14:textId="68185F5E" w:rsidR="00EC40AE" w:rsidRPr="00C155A6" w:rsidRDefault="007804AA" w:rsidP="00EC40AE">
            <w:pPr>
              <w:widowControl w:val="0"/>
              <w:tabs>
                <w:tab w:val="left" w:pos="567"/>
              </w:tabs>
              <w:rPr>
                <w:szCs w:val="22"/>
              </w:rPr>
            </w:pPr>
            <w:r w:rsidRPr="00C155A6">
              <w:rPr>
                <w:szCs w:val="22"/>
              </w:rPr>
              <w:t>Labai dažnas</w:t>
            </w:r>
          </w:p>
        </w:tc>
        <w:tc>
          <w:tcPr>
            <w:tcW w:w="5145" w:type="dxa"/>
            <w:tcBorders>
              <w:top w:val="single" w:sz="4" w:space="0" w:color="000000"/>
              <w:left w:val="single" w:sz="4" w:space="0" w:color="000000"/>
              <w:bottom w:val="single" w:sz="4" w:space="0" w:color="000000"/>
              <w:right w:val="single" w:sz="4" w:space="0" w:color="000000"/>
            </w:tcBorders>
          </w:tcPr>
          <w:p w14:paraId="18A18DD7" w14:textId="1F5E3E4C" w:rsidR="00EC40AE" w:rsidRPr="00C155A6" w:rsidRDefault="005B1B7C" w:rsidP="00EC40AE">
            <w:pPr>
              <w:widowControl w:val="0"/>
              <w:tabs>
                <w:tab w:val="left" w:pos="567"/>
              </w:tabs>
              <w:rPr>
                <w:szCs w:val="22"/>
              </w:rPr>
            </w:pPr>
            <w:r w:rsidRPr="00C155A6">
              <w:rPr>
                <w:szCs w:val="22"/>
              </w:rPr>
              <w:t>Nugaros skausmas</w:t>
            </w:r>
          </w:p>
        </w:tc>
      </w:tr>
      <w:tr w:rsidR="00EC40AE" w:rsidRPr="00C155A6" w14:paraId="0D91D7D2" w14:textId="77777777" w:rsidTr="008D724D">
        <w:trPr>
          <w:trHeight w:val="516"/>
        </w:trPr>
        <w:tc>
          <w:tcPr>
            <w:tcW w:w="0" w:type="auto"/>
            <w:vMerge/>
            <w:tcBorders>
              <w:top w:val="nil"/>
              <w:left w:val="single" w:sz="4" w:space="0" w:color="000000"/>
              <w:bottom w:val="nil"/>
              <w:right w:val="single" w:sz="4" w:space="0" w:color="000000"/>
            </w:tcBorders>
          </w:tcPr>
          <w:p w14:paraId="77D390EE"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0A6BFC51" w14:textId="1176E666" w:rsidR="00EC40AE" w:rsidRPr="00C155A6" w:rsidRDefault="007804AA" w:rsidP="00EC40AE">
            <w:pPr>
              <w:widowControl w:val="0"/>
              <w:tabs>
                <w:tab w:val="left" w:pos="567"/>
              </w:tabs>
              <w:rPr>
                <w:szCs w:val="22"/>
              </w:rPr>
            </w:pPr>
            <w:r w:rsidRPr="00C155A6">
              <w:rPr>
                <w:szCs w:val="22"/>
              </w:rPr>
              <w:t>Dažnas</w:t>
            </w:r>
          </w:p>
        </w:tc>
        <w:tc>
          <w:tcPr>
            <w:tcW w:w="5145" w:type="dxa"/>
            <w:tcBorders>
              <w:top w:val="single" w:sz="4" w:space="0" w:color="000000"/>
              <w:left w:val="single" w:sz="4" w:space="0" w:color="000000"/>
              <w:bottom w:val="single" w:sz="4" w:space="0" w:color="000000"/>
              <w:right w:val="single" w:sz="4" w:space="0" w:color="000000"/>
            </w:tcBorders>
          </w:tcPr>
          <w:p w14:paraId="6BBB5AA8" w14:textId="794F5011" w:rsidR="00EC40AE" w:rsidRPr="00C155A6" w:rsidRDefault="005B1B7C" w:rsidP="005B1B7C">
            <w:pPr>
              <w:widowControl w:val="0"/>
              <w:tabs>
                <w:tab w:val="left" w:pos="567"/>
              </w:tabs>
              <w:rPr>
                <w:szCs w:val="22"/>
              </w:rPr>
            </w:pPr>
            <w:r w:rsidRPr="00C155A6">
              <w:rPr>
                <w:szCs w:val="22"/>
              </w:rPr>
              <w:t>Mialgija, raumenų spazmas, skeleto raumenų skausmas, kaulų skausmas</w:t>
            </w:r>
          </w:p>
        </w:tc>
      </w:tr>
      <w:tr w:rsidR="00EC40AE" w:rsidRPr="00C155A6" w14:paraId="7A896926" w14:textId="77777777" w:rsidTr="008D724D">
        <w:trPr>
          <w:trHeight w:val="281"/>
        </w:trPr>
        <w:tc>
          <w:tcPr>
            <w:tcW w:w="0" w:type="auto"/>
            <w:vMerge/>
            <w:tcBorders>
              <w:top w:val="nil"/>
              <w:left w:val="single" w:sz="4" w:space="0" w:color="000000"/>
              <w:bottom w:val="single" w:sz="4" w:space="0" w:color="000000"/>
              <w:right w:val="single" w:sz="4" w:space="0" w:color="000000"/>
            </w:tcBorders>
          </w:tcPr>
          <w:p w14:paraId="2F113F46"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43B52BCF" w14:textId="21797C5B"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185E73B3" w14:textId="635BCF0A" w:rsidR="00EC40AE" w:rsidRPr="00C155A6" w:rsidRDefault="005B1B7C" w:rsidP="00EC40AE">
            <w:pPr>
              <w:widowControl w:val="0"/>
              <w:tabs>
                <w:tab w:val="left" w:pos="567"/>
              </w:tabs>
              <w:rPr>
                <w:szCs w:val="22"/>
              </w:rPr>
            </w:pPr>
            <w:r w:rsidRPr="00C155A6">
              <w:rPr>
                <w:szCs w:val="22"/>
              </w:rPr>
              <w:t>Raumenų silpnumas</w:t>
            </w:r>
          </w:p>
        </w:tc>
      </w:tr>
      <w:tr w:rsidR="00EC40AE" w:rsidRPr="00C155A6" w14:paraId="6D585510" w14:textId="77777777" w:rsidTr="008D724D">
        <w:trPr>
          <w:trHeight w:val="520"/>
        </w:trPr>
        <w:tc>
          <w:tcPr>
            <w:tcW w:w="2810" w:type="dxa"/>
            <w:vMerge w:val="restart"/>
            <w:tcBorders>
              <w:top w:val="single" w:sz="4" w:space="0" w:color="000000"/>
              <w:left w:val="single" w:sz="4" w:space="0" w:color="000000"/>
              <w:bottom w:val="single" w:sz="4" w:space="0" w:color="000000"/>
              <w:right w:val="single" w:sz="4" w:space="0" w:color="000000"/>
            </w:tcBorders>
          </w:tcPr>
          <w:p w14:paraId="0493CFD1" w14:textId="764729B3" w:rsidR="00EC40AE" w:rsidRPr="00C155A6" w:rsidRDefault="00EB70C7" w:rsidP="00EB70C7">
            <w:pPr>
              <w:widowControl w:val="0"/>
              <w:tabs>
                <w:tab w:val="left" w:pos="567"/>
              </w:tabs>
              <w:rPr>
                <w:szCs w:val="22"/>
              </w:rPr>
            </w:pPr>
            <w:r w:rsidRPr="00C155A6">
              <w:rPr>
                <w:szCs w:val="22"/>
              </w:rPr>
              <w:t>Inkstų ir šlapimo takų sutrikimai</w:t>
            </w:r>
          </w:p>
        </w:tc>
        <w:tc>
          <w:tcPr>
            <w:tcW w:w="1255" w:type="dxa"/>
            <w:tcBorders>
              <w:top w:val="single" w:sz="4" w:space="0" w:color="000000"/>
              <w:left w:val="single" w:sz="4" w:space="0" w:color="000000"/>
              <w:bottom w:val="single" w:sz="4" w:space="0" w:color="000000"/>
              <w:right w:val="single" w:sz="4" w:space="0" w:color="000000"/>
            </w:tcBorders>
          </w:tcPr>
          <w:p w14:paraId="359845E4" w14:textId="4B6435E8" w:rsidR="00EC40AE" w:rsidRPr="00C155A6" w:rsidRDefault="007804AA" w:rsidP="00EC40AE">
            <w:pPr>
              <w:widowControl w:val="0"/>
              <w:tabs>
                <w:tab w:val="left" w:pos="567"/>
              </w:tabs>
              <w:rPr>
                <w:szCs w:val="22"/>
              </w:rPr>
            </w:pPr>
            <w:r w:rsidRPr="00C155A6">
              <w:rPr>
                <w:szCs w:val="22"/>
              </w:rPr>
              <w:t>Dažnas</w:t>
            </w:r>
          </w:p>
        </w:tc>
        <w:tc>
          <w:tcPr>
            <w:tcW w:w="5145" w:type="dxa"/>
            <w:tcBorders>
              <w:top w:val="single" w:sz="4" w:space="0" w:color="000000"/>
              <w:left w:val="single" w:sz="4" w:space="0" w:color="000000"/>
              <w:bottom w:val="single" w:sz="4" w:space="0" w:color="000000"/>
              <w:right w:val="single" w:sz="4" w:space="0" w:color="000000"/>
            </w:tcBorders>
          </w:tcPr>
          <w:p w14:paraId="2DBE01D0" w14:textId="2C632137" w:rsidR="00EC40AE" w:rsidRPr="00C155A6" w:rsidRDefault="005B1B7C" w:rsidP="005B1B7C">
            <w:pPr>
              <w:widowControl w:val="0"/>
              <w:tabs>
                <w:tab w:val="left" w:pos="567"/>
              </w:tabs>
              <w:rPr>
                <w:szCs w:val="22"/>
              </w:rPr>
            </w:pPr>
            <w:r w:rsidRPr="00C155A6">
              <w:rPr>
                <w:szCs w:val="22"/>
              </w:rPr>
              <w:t xml:space="preserve">Proteinurija, </w:t>
            </w:r>
            <w:r w:rsidR="005B543E" w:rsidRPr="00C155A6">
              <w:rPr>
                <w:szCs w:val="22"/>
              </w:rPr>
              <w:t xml:space="preserve">padidėjusi </w:t>
            </w:r>
            <w:r w:rsidRPr="00C155A6">
              <w:rPr>
                <w:szCs w:val="22"/>
              </w:rPr>
              <w:t>kreatinino koncentracij</w:t>
            </w:r>
            <w:r w:rsidR="005B543E" w:rsidRPr="00C155A6">
              <w:rPr>
                <w:szCs w:val="22"/>
              </w:rPr>
              <w:t>a</w:t>
            </w:r>
            <w:r w:rsidRPr="00C155A6">
              <w:rPr>
                <w:szCs w:val="22"/>
              </w:rPr>
              <w:t xml:space="preserve"> kraujyje, </w:t>
            </w:r>
            <w:proofErr w:type="spellStart"/>
            <w:r w:rsidRPr="00C155A6">
              <w:rPr>
                <w:szCs w:val="22"/>
              </w:rPr>
              <w:t>trombozinė</w:t>
            </w:r>
            <w:proofErr w:type="spellEnd"/>
            <w:r w:rsidRPr="00C155A6">
              <w:rPr>
                <w:szCs w:val="22"/>
              </w:rPr>
              <w:t xml:space="preserve"> </w:t>
            </w:r>
            <w:proofErr w:type="spellStart"/>
            <w:r w:rsidRPr="00C155A6">
              <w:rPr>
                <w:szCs w:val="22"/>
              </w:rPr>
              <w:t>mikroangiopatija</w:t>
            </w:r>
            <w:proofErr w:type="spellEnd"/>
            <w:r w:rsidRPr="00C155A6">
              <w:rPr>
                <w:szCs w:val="22"/>
              </w:rPr>
              <w:t xml:space="preserve"> su inkstų nepakankamumu</w:t>
            </w:r>
            <w:r w:rsidR="00EC40AE" w:rsidRPr="00C155A6">
              <w:rPr>
                <w:szCs w:val="22"/>
                <w:vertAlign w:val="superscript"/>
              </w:rPr>
              <w:t>‡</w:t>
            </w:r>
            <w:r w:rsidR="00EC40AE" w:rsidRPr="00C155A6">
              <w:rPr>
                <w:szCs w:val="22"/>
              </w:rPr>
              <w:t xml:space="preserve"> </w:t>
            </w:r>
          </w:p>
        </w:tc>
      </w:tr>
      <w:tr w:rsidR="00EC40AE" w:rsidRPr="00C155A6" w14:paraId="01A135FB" w14:textId="77777777" w:rsidTr="008D724D">
        <w:trPr>
          <w:trHeight w:val="769"/>
        </w:trPr>
        <w:tc>
          <w:tcPr>
            <w:tcW w:w="0" w:type="auto"/>
            <w:vMerge/>
            <w:tcBorders>
              <w:top w:val="nil"/>
              <w:left w:val="single" w:sz="4" w:space="0" w:color="000000"/>
              <w:bottom w:val="single" w:sz="4" w:space="0" w:color="000000"/>
              <w:right w:val="single" w:sz="4" w:space="0" w:color="000000"/>
            </w:tcBorders>
          </w:tcPr>
          <w:p w14:paraId="70C4321B"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31C33A35" w14:textId="7DD39A31"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299CDB99" w14:textId="48CC6061" w:rsidR="00EC40AE" w:rsidRPr="00C155A6" w:rsidRDefault="005B1B7C" w:rsidP="005B1B7C">
            <w:pPr>
              <w:widowControl w:val="0"/>
              <w:tabs>
                <w:tab w:val="left" w:pos="567"/>
              </w:tabs>
              <w:rPr>
                <w:szCs w:val="22"/>
              </w:rPr>
            </w:pPr>
            <w:r w:rsidRPr="00C155A6">
              <w:rPr>
                <w:szCs w:val="22"/>
              </w:rPr>
              <w:t xml:space="preserve">Inkstų funkcijos nepakankamumas, </w:t>
            </w:r>
            <w:proofErr w:type="spellStart"/>
            <w:r w:rsidRPr="00C155A6">
              <w:rPr>
                <w:szCs w:val="22"/>
              </w:rPr>
              <w:t>leukociturija</w:t>
            </w:r>
            <w:proofErr w:type="spellEnd"/>
            <w:r w:rsidRPr="00C155A6">
              <w:rPr>
                <w:szCs w:val="22"/>
              </w:rPr>
              <w:t xml:space="preserve">, sisteminės raudonosios vilkligės sukeltas nefritas, naktinis šlapinimasis, </w:t>
            </w:r>
            <w:r w:rsidR="005B543E" w:rsidRPr="00C155A6">
              <w:rPr>
                <w:szCs w:val="22"/>
              </w:rPr>
              <w:t xml:space="preserve">padidėjusi </w:t>
            </w:r>
            <w:r w:rsidRPr="00C155A6">
              <w:rPr>
                <w:szCs w:val="22"/>
              </w:rPr>
              <w:t>šlapalo koncentracij</w:t>
            </w:r>
            <w:r w:rsidR="005B543E" w:rsidRPr="00C155A6">
              <w:rPr>
                <w:szCs w:val="22"/>
              </w:rPr>
              <w:t>a</w:t>
            </w:r>
            <w:r w:rsidRPr="00C155A6">
              <w:rPr>
                <w:szCs w:val="22"/>
              </w:rPr>
              <w:t xml:space="preserve">, </w:t>
            </w:r>
            <w:r w:rsidR="00FC1633">
              <w:rPr>
                <w:szCs w:val="22"/>
              </w:rPr>
              <w:t>p</w:t>
            </w:r>
            <w:r w:rsidR="005B543E" w:rsidRPr="00C155A6">
              <w:rPr>
                <w:szCs w:val="22"/>
              </w:rPr>
              <w:t xml:space="preserve">adidėjęs </w:t>
            </w:r>
            <w:r w:rsidRPr="00C155A6">
              <w:rPr>
                <w:szCs w:val="22"/>
              </w:rPr>
              <w:t>šlapimo baltymo/kreatinino santyki</w:t>
            </w:r>
            <w:r w:rsidR="005B543E" w:rsidRPr="00C155A6">
              <w:rPr>
                <w:szCs w:val="22"/>
              </w:rPr>
              <w:t>s</w:t>
            </w:r>
            <w:r w:rsidRPr="00C155A6">
              <w:rPr>
                <w:szCs w:val="22"/>
              </w:rPr>
              <w:t xml:space="preserve"> </w:t>
            </w:r>
          </w:p>
        </w:tc>
      </w:tr>
      <w:tr w:rsidR="00EC40AE" w:rsidRPr="00C155A6" w14:paraId="4DFE4648" w14:textId="77777777" w:rsidTr="008D724D">
        <w:trPr>
          <w:trHeight w:val="535"/>
        </w:trPr>
        <w:tc>
          <w:tcPr>
            <w:tcW w:w="2810" w:type="dxa"/>
            <w:tcBorders>
              <w:top w:val="single" w:sz="4" w:space="0" w:color="000000"/>
              <w:left w:val="single" w:sz="4" w:space="0" w:color="000000"/>
              <w:bottom w:val="single" w:sz="4" w:space="0" w:color="000000"/>
              <w:right w:val="single" w:sz="4" w:space="0" w:color="000000"/>
            </w:tcBorders>
          </w:tcPr>
          <w:p w14:paraId="20A096E8" w14:textId="58769C50" w:rsidR="00EC40AE" w:rsidRPr="00C155A6" w:rsidRDefault="00EB70C7" w:rsidP="00EB70C7">
            <w:pPr>
              <w:autoSpaceDE w:val="0"/>
              <w:autoSpaceDN w:val="0"/>
              <w:adjustRightInd w:val="0"/>
              <w:rPr>
                <w:rFonts w:eastAsia="TimesNewRomanPSMT"/>
                <w:szCs w:val="22"/>
                <w:lang w:eastAsia="lt-LT"/>
              </w:rPr>
            </w:pPr>
            <w:r w:rsidRPr="00C155A6">
              <w:rPr>
                <w:rFonts w:eastAsia="TimesNewRomanPSMT"/>
                <w:szCs w:val="22"/>
                <w:lang w:eastAsia="lt-LT"/>
              </w:rPr>
              <w:t>Lytinės sistemos ir krūties sutrikimai</w:t>
            </w:r>
          </w:p>
        </w:tc>
        <w:tc>
          <w:tcPr>
            <w:tcW w:w="1255" w:type="dxa"/>
            <w:tcBorders>
              <w:top w:val="single" w:sz="4" w:space="0" w:color="000000"/>
              <w:left w:val="single" w:sz="4" w:space="0" w:color="000000"/>
              <w:bottom w:val="single" w:sz="4" w:space="0" w:color="000000"/>
              <w:right w:val="single" w:sz="4" w:space="0" w:color="000000"/>
            </w:tcBorders>
          </w:tcPr>
          <w:p w14:paraId="4BCA0904" w14:textId="5BD0EE0A" w:rsidR="00EC40AE" w:rsidRPr="00C155A6" w:rsidRDefault="007804AA" w:rsidP="00EC40AE">
            <w:pPr>
              <w:widowControl w:val="0"/>
              <w:tabs>
                <w:tab w:val="left" w:pos="567"/>
              </w:tabs>
              <w:rPr>
                <w:szCs w:val="22"/>
              </w:rPr>
            </w:pPr>
            <w:r w:rsidRPr="00C155A6">
              <w:rPr>
                <w:szCs w:val="22"/>
              </w:rPr>
              <w:t>Danas</w:t>
            </w:r>
          </w:p>
        </w:tc>
        <w:tc>
          <w:tcPr>
            <w:tcW w:w="5145" w:type="dxa"/>
            <w:tcBorders>
              <w:top w:val="single" w:sz="4" w:space="0" w:color="000000"/>
              <w:left w:val="single" w:sz="4" w:space="0" w:color="000000"/>
              <w:bottom w:val="single" w:sz="4" w:space="0" w:color="000000"/>
              <w:right w:val="single" w:sz="4" w:space="0" w:color="000000"/>
            </w:tcBorders>
          </w:tcPr>
          <w:p w14:paraId="20C8AF6A" w14:textId="791A7A75" w:rsidR="00EC40AE" w:rsidRPr="00C155A6" w:rsidRDefault="005B1B7C" w:rsidP="00EC40AE">
            <w:pPr>
              <w:widowControl w:val="0"/>
              <w:tabs>
                <w:tab w:val="left" w:pos="567"/>
              </w:tabs>
              <w:rPr>
                <w:szCs w:val="22"/>
              </w:rPr>
            </w:pPr>
            <w:proofErr w:type="spellStart"/>
            <w:r w:rsidRPr="00C155A6">
              <w:rPr>
                <w:szCs w:val="22"/>
              </w:rPr>
              <w:t>Menoragija</w:t>
            </w:r>
            <w:proofErr w:type="spellEnd"/>
          </w:p>
        </w:tc>
      </w:tr>
      <w:tr w:rsidR="00EC40AE" w:rsidRPr="00C155A6" w14:paraId="233926B9" w14:textId="77777777" w:rsidTr="008D724D">
        <w:trPr>
          <w:trHeight w:val="520"/>
        </w:trPr>
        <w:tc>
          <w:tcPr>
            <w:tcW w:w="2810" w:type="dxa"/>
            <w:vMerge w:val="restart"/>
            <w:tcBorders>
              <w:top w:val="single" w:sz="4" w:space="0" w:color="000000"/>
              <w:left w:val="single" w:sz="4" w:space="0" w:color="000000"/>
              <w:bottom w:val="single" w:sz="4" w:space="0" w:color="000000"/>
              <w:right w:val="single" w:sz="4" w:space="0" w:color="000000"/>
            </w:tcBorders>
          </w:tcPr>
          <w:p w14:paraId="2EDB0AA7" w14:textId="2310247D" w:rsidR="00EC40AE" w:rsidRPr="00C155A6" w:rsidRDefault="00EB70C7" w:rsidP="00EB70C7">
            <w:pPr>
              <w:widowControl w:val="0"/>
              <w:tabs>
                <w:tab w:val="left" w:pos="567"/>
              </w:tabs>
              <w:rPr>
                <w:szCs w:val="22"/>
              </w:rPr>
            </w:pPr>
            <w:r w:rsidRPr="00C155A6">
              <w:rPr>
                <w:szCs w:val="22"/>
              </w:rPr>
              <w:t>Bendrieji sutrikimai ir vartojimo vietos pažeidimai</w:t>
            </w:r>
          </w:p>
        </w:tc>
        <w:tc>
          <w:tcPr>
            <w:tcW w:w="1255" w:type="dxa"/>
            <w:tcBorders>
              <w:top w:val="single" w:sz="4" w:space="0" w:color="000000"/>
              <w:left w:val="single" w:sz="4" w:space="0" w:color="000000"/>
              <w:bottom w:val="single" w:sz="4" w:space="0" w:color="000000"/>
              <w:right w:val="single" w:sz="4" w:space="0" w:color="000000"/>
            </w:tcBorders>
          </w:tcPr>
          <w:p w14:paraId="243481FC" w14:textId="1BA291C6" w:rsidR="00EC40AE" w:rsidRPr="00C155A6" w:rsidRDefault="007804AA" w:rsidP="00EC40AE">
            <w:pPr>
              <w:widowControl w:val="0"/>
              <w:tabs>
                <w:tab w:val="left" w:pos="567"/>
              </w:tabs>
              <w:rPr>
                <w:szCs w:val="22"/>
              </w:rPr>
            </w:pPr>
            <w:r w:rsidRPr="00C155A6">
              <w:rPr>
                <w:szCs w:val="22"/>
              </w:rPr>
              <w:t>Dažnas</w:t>
            </w:r>
          </w:p>
        </w:tc>
        <w:tc>
          <w:tcPr>
            <w:tcW w:w="5145" w:type="dxa"/>
            <w:tcBorders>
              <w:top w:val="single" w:sz="4" w:space="0" w:color="000000"/>
              <w:left w:val="single" w:sz="4" w:space="0" w:color="000000"/>
              <w:bottom w:val="single" w:sz="4" w:space="0" w:color="000000"/>
              <w:right w:val="single" w:sz="4" w:space="0" w:color="000000"/>
            </w:tcBorders>
          </w:tcPr>
          <w:p w14:paraId="0D6B67CF" w14:textId="210528A9" w:rsidR="00EC40AE" w:rsidRPr="00C155A6" w:rsidRDefault="005B1B7C" w:rsidP="00EC40AE">
            <w:pPr>
              <w:widowControl w:val="0"/>
              <w:tabs>
                <w:tab w:val="left" w:pos="567"/>
              </w:tabs>
              <w:rPr>
                <w:szCs w:val="22"/>
              </w:rPr>
            </w:pPr>
            <w:r w:rsidRPr="00C155A6">
              <w:rPr>
                <w:szCs w:val="22"/>
              </w:rPr>
              <w:t>Karščiavimas</w:t>
            </w:r>
            <w:r w:rsidR="00EC40AE" w:rsidRPr="00C155A6">
              <w:rPr>
                <w:szCs w:val="22"/>
              </w:rPr>
              <w:t xml:space="preserve">*, </w:t>
            </w:r>
            <w:r w:rsidRPr="00C155A6">
              <w:rPr>
                <w:szCs w:val="22"/>
              </w:rPr>
              <w:t>krūtinės skausmas, astenija</w:t>
            </w:r>
          </w:p>
          <w:p w14:paraId="6C7A19B5" w14:textId="3925B521" w:rsidR="00EC40AE" w:rsidRPr="00C155A6" w:rsidRDefault="00EC40AE" w:rsidP="00EC40AE">
            <w:pPr>
              <w:widowControl w:val="0"/>
              <w:tabs>
                <w:tab w:val="left" w:pos="567"/>
              </w:tabs>
              <w:rPr>
                <w:szCs w:val="22"/>
              </w:rPr>
            </w:pPr>
            <w:r w:rsidRPr="00C155A6">
              <w:rPr>
                <w:szCs w:val="22"/>
              </w:rPr>
              <w:t>*</w:t>
            </w:r>
            <w:r w:rsidR="005B1B7C" w:rsidRPr="00C155A6">
              <w:t xml:space="preserve"> </w:t>
            </w:r>
            <w:r w:rsidR="00A22F36" w:rsidRPr="00C155A6">
              <w:rPr>
                <w:szCs w:val="22"/>
              </w:rPr>
              <w:t>Labai dažnas ITP sergantiems vaikų populiacijos pacientams</w:t>
            </w:r>
          </w:p>
        </w:tc>
      </w:tr>
      <w:tr w:rsidR="00EC40AE" w:rsidRPr="00C155A6" w14:paraId="0F6395D0" w14:textId="77777777" w:rsidTr="008D724D">
        <w:trPr>
          <w:trHeight w:val="769"/>
        </w:trPr>
        <w:tc>
          <w:tcPr>
            <w:tcW w:w="0" w:type="auto"/>
            <w:vMerge/>
            <w:tcBorders>
              <w:top w:val="nil"/>
              <w:left w:val="single" w:sz="4" w:space="0" w:color="000000"/>
              <w:bottom w:val="single" w:sz="4" w:space="0" w:color="000000"/>
              <w:right w:val="single" w:sz="4" w:space="0" w:color="000000"/>
            </w:tcBorders>
          </w:tcPr>
          <w:p w14:paraId="628F4552"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2D634AE2" w14:textId="00AF2472"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553C8FC0" w14:textId="74084673" w:rsidR="00EC40AE" w:rsidRPr="00C155A6" w:rsidRDefault="00443EA6" w:rsidP="00443EA6">
            <w:pPr>
              <w:widowControl w:val="0"/>
              <w:tabs>
                <w:tab w:val="left" w:pos="567"/>
              </w:tabs>
              <w:rPr>
                <w:szCs w:val="22"/>
              </w:rPr>
            </w:pPr>
            <w:r w:rsidRPr="00C155A6">
              <w:rPr>
                <w:szCs w:val="22"/>
              </w:rPr>
              <w:t xml:space="preserve">Karščio </w:t>
            </w:r>
            <w:r w:rsidR="00A22F36" w:rsidRPr="00C155A6">
              <w:rPr>
                <w:szCs w:val="22"/>
              </w:rPr>
              <w:t>pojūtis</w:t>
            </w:r>
            <w:r w:rsidRPr="00C155A6">
              <w:rPr>
                <w:szCs w:val="22"/>
              </w:rPr>
              <w:t xml:space="preserve">, kraujosruva </w:t>
            </w:r>
            <w:r w:rsidR="00A22F36" w:rsidRPr="00C155A6">
              <w:rPr>
                <w:szCs w:val="22"/>
              </w:rPr>
              <w:t xml:space="preserve">įdūrimo į </w:t>
            </w:r>
            <w:r w:rsidRPr="00C155A6">
              <w:rPr>
                <w:szCs w:val="22"/>
              </w:rPr>
              <w:t>kraujagysl</w:t>
            </w:r>
            <w:r w:rsidR="00A22F36" w:rsidRPr="00C155A6">
              <w:rPr>
                <w:szCs w:val="22"/>
              </w:rPr>
              <w:t>ę</w:t>
            </w:r>
            <w:r w:rsidRPr="00C155A6">
              <w:rPr>
                <w:szCs w:val="22"/>
              </w:rPr>
              <w:t xml:space="preserve"> vietoje, </w:t>
            </w:r>
            <w:r w:rsidR="00A22F36" w:rsidRPr="00C155A6">
              <w:rPr>
                <w:szCs w:val="22"/>
              </w:rPr>
              <w:t>nervingumo jausmas</w:t>
            </w:r>
            <w:r w:rsidRPr="00C155A6">
              <w:rPr>
                <w:szCs w:val="22"/>
              </w:rPr>
              <w:t>, žaizdos uždegimas, negalavimas, svetimkūnio pojūtis</w:t>
            </w:r>
          </w:p>
        </w:tc>
      </w:tr>
      <w:tr w:rsidR="00EC40AE" w:rsidRPr="00C155A6" w14:paraId="23FDE9D8" w14:textId="77777777" w:rsidTr="008D724D">
        <w:trPr>
          <w:trHeight w:val="265"/>
        </w:trPr>
        <w:tc>
          <w:tcPr>
            <w:tcW w:w="2810" w:type="dxa"/>
            <w:vMerge w:val="restart"/>
            <w:tcBorders>
              <w:top w:val="single" w:sz="4" w:space="0" w:color="000000"/>
              <w:left w:val="single" w:sz="4" w:space="0" w:color="000000"/>
              <w:bottom w:val="single" w:sz="4" w:space="0" w:color="000000"/>
              <w:right w:val="single" w:sz="4" w:space="0" w:color="000000"/>
            </w:tcBorders>
          </w:tcPr>
          <w:p w14:paraId="7A7716F7" w14:textId="1B92B777" w:rsidR="00EC40AE" w:rsidRPr="00C155A6" w:rsidRDefault="00EB70C7" w:rsidP="00EC40AE">
            <w:pPr>
              <w:widowControl w:val="0"/>
              <w:tabs>
                <w:tab w:val="left" w:pos="567"/>
              </w:tabs>
              <w:rPr>
                <w:szCs w:val="22"/>
              </w:rPr>
            </w:pPr>
            <w:r w:rsidRPr="00C155A6">
              <w:rPr>
                <w:szCs w:val="22"/>
              </w:rPr>
              <w:t>Tyrimai</w:t>
            </w:r>
          </w:p>
        </w:tc>
        <w:tc>
          <w:tcPr>
            <w:tcW w:w="1255" w:type="dxa"/>
            <w:tcBorders>
              <w:top w:val="single" w:sz="4" w:space="0" w:color="000000"/>
              <w:left w:val="single" w:sz="4" w:space="0" w:color="000000"/>
              <w:bottom w:val="single" w:sz="4" w:space="0" w:color="000000"/>
              <w:right w:val="single" w:sz="4" w:space="0" w:color="000000"/>
            </w:tcBorders>
          </w:tcPr>
          <w:p w14:paraId="45B8E9BB" w14:textId="16DF9A8C" w:rsidR="00EC40AE" w:rsidRPr="00C155A6" w:rsidRDefault="007804AA" w:rsidP="00EC40AE">
            <w:pPr>
              <w:widowControl w:val="0"/>
              <w:tabs>
                <w:tab w:val="left" w:pos="567"/>
              </w:tabs>
              <w:rPr>
                <w:szCs w:val="22"/>
              </w:rPr>
            </w:pPr>
            <w:r w:rsidRPr="00C155A6">
              <w:rPr>
                <w:szCs w:val="22"/>
              </w:rPr>
              <w:t>Dažnas</w:t>
            </w:r>
          </w:p>
        </w:tc>
        <w:tc>
          <w:tcPr>
            <w:tcW w:w="5145" w:type="dxa"/>
            <w:tcBorders>
              <w:top w:val="single" w:sz="4" w:space="0" w:color="000000"/>
              <w:left w:val="single" w:sz="4" w:space="0" w:color="000000"/>
              <w:bottom w:val="single" w:sz="4" w:space="0" w:color="000000"/>
              <w:right w:val="single" w:sz="4" w:space="0" w:color="000000"/>
            </w:tcBorders>
          </w:tcPr>
          <w:p w14:paraId="61EB8944" w14:textId="526D444E" w:rsidR="00EC40AE" w:rsidRPr="00C155A6" w:rsidRDefault="00A22F36" w:rsidP="00EC40AE">
            <w:pPr>
              <w:widowControl w:val="0"/>
              <w:tabs>
                <w:tab w:val="left" w:pos="567"/>
              </w:tabs>
              <w:rPr>
                <w:szCs w:val="22"/>
              </w:rPr>
            </w:pPr>
            <w:r w:rsidRPr="00C155A6">
              <w:rPr>
                <w:szCs w:val="22"/>
              </w:rPr>
              <w:t>Kraujyje padidėjęs š</w:t>
            </w:r>
            <w:r w:rsidR="00C764A0" w:rsidRPr="00C155A6">
              <w:rPr>
                <w:szCs w:val="22"/>
              </w:rPr>
              <w:t xml:space="preserve">arminės fosfatazės </w:t>
            </w:r>
            <w:r w:rsidRPr="00C155A6">
              <w:rPr>
                <w:szCs w:val="22"/>
              </w:rPr>
              <w:t>aktyvumas</w:t>
            </w:r>
            <w:r w:rsidR="00C764A0" w:rsidRPr="00C155A6">
              <w:rPr>
                <w:szCs w:val="22"/>
              </w:rPr>
              <w:t xml:space="preserve"> </w:t>
            </w:r>
          </w:p>
        </w:tc>
      </w:tr>
      <w:tr w:rsidR="00EC40AE" w:rsidRPr="00C155A6" w14:paraId="7672F6B1" w14:textId="77777777" w:rsidTr="008D724D">
        <w:trPr>
          <w:trHeight w:val="534"/>
        </w:trPr>
        <w:tc>
          <w:tcPr>
            <w:tcW w:w="0" w:type="auto"/>
            <w:vMerge/>
            <w:tcBorders>
              <w:top w:val="nil"/>
              <w:left w:val="single" w:sz="4" w:space="0" w:color="000000"/>
              <w:bottom w:val="single" w:sz="4" w:space="0" w:color="000000"/>
              <w:right w:val="single" w:sz="4" w:space="0" w:color="000000"/>
            </w:tcBorders>
          </w:tcPr>
          <w:p w14:paraId="5F00CBC6" w14:textId="77777777" w:rsidR="00EC40AE" w:rsidRPr="00C155A6" w:rsidRDefault="00EC40AE" w:rsidP="00EC40AE">
            <w:pPr>
              <w:widowControl w:val="0"/>
              <w:tabs>
                <w:tab w:val="left" w:pos="567"/>
              </w:tabs>
              <w:rPr>
                <w:szCs w:val="22"/>
              </w:rPr>
            </w:pPr>
          </w:p>
        </w:tc>
        <w:tc>
          <w:tcPr>
            <w:tcW w:w="1255" w:type="dxa"/>
            <w:tcBorders>
              <w:top w:val="single" w:sz="4" w:space="0" w:color="000000"/>
              <w:left w:val="single" w:sz="4" w:space="0" w:color="000000"/>
              <w:bottom w:val="single" w:sz="4" w:space="0" w:color="000000"/>
              <w:right w:val="single" w:sz="4" w:space="0" w:color="000000"/>
            </w:tcBorders>
          </w:tcPr>
          <w:p w14:paraId="3C964FA2" w14:textId="74DED7E1"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6D79D87C" w14:textId="2D9C6401" w:rsidR="00EC40AE" w:rsidRPr="00C155A6" w:rsidRDefault="00A22F36" w:rsidP="00C764A0">
            <w:pPr>
              <w:widowControl w:val="0"/>
              <w:tabs>
                <w:tab w:val="left" w:pos="567"/>
              </w:tabs>
              <w:rPr>
                <w:szCs w:val="22"/>
              </w:rPr>
            </w:pPr>
            <w:r w:rsidRPr="00C155A6">
              <w:rPr>
                <w:szCs w:val="22"/>
              </w:rPr>
              <w:t>Kraujyje padidėjusi a</w:t>
            </w:r>
            <w:r w:rsidR="00C764A0" w:rsidRPr="00C155A6">
              <w:rPr>
                <w:szCs w:val="22"/>
              </w:rPr>
              <w:t>lbumin</w:t>
            </w:r>
            <w:r w:rsidRPr="00C155A6">
              <w:rPr>
                <w:szCs w:val="22"/>
              </w:rPr>
              <w:t>o</w:t>
            </w:r>
            <w:r w:rsidR="00C764A0" w:rsidRPr="00C155A6">
              <w:rPr>
                <w:szCs w:val="22"/>
              </w:rPr>
              <w:t xml:space="preserve"> koncentracij</w:t>
            </w:r>
            <w:r w:rsidRPr="00C155A6">
              <w:rPr>
                <w:szCs w:val="22"/>
              </w:rPr>
              <w:t>a</w:t>
            </w:r>
            <w:r w:rsidR="00C764A0" w:rsidRPr="00C155A6">
              <w:rPr>
                <w:szCs w:val="22"/>
              </w:rPr>
              <w:t xml:space="preserve">, </w:t>
            </w:r>
            <w:r w:rsidRPr="00C155A6">
              <w:rPr>
                <w:szCs w:val="22"/>
              </w:rPr>
              <w:t>k</w:t>
            </w:r>
            <w:r w:rsidR="00C155A6">
              <w:rPr>
                <w:szCs w:val="22"/>
              </w:rPr>
              <w:t>r</w:t>
            </w:r>
            <w:r w:rsidRPr="00C155A6">
              <w:rPr>
                <w:szCs w:val="22"/>
              </w:rPr>
              <w:t xml:space="preserve">aujyje padidėjęs bendroje baltymo </w:t>
            </w:r>
            <w:r w:rsidR="00FC1633">
              <w:rPr>
                <w:szCs w:val="22"/>
              </w:rPr>
              <w:t>koncentracija</w:t>
            </w:r>
            <w:r w:rsidRPr="00C155A6">
              <w:rPr>
                <w:szCs w:val="22"/>
              </w:rPr>
              <w:t xml:space="preserve">, kraujyje sumažėjusi albumino koncentracija, </w:t>
            </w:r>
            <w:r w:rsidR="00FC1633">
              <w:rPr>
                <w:szCs w:val="22"/>
              </w:rPr>
              <w:t>p</w:t>
            </w:r>
            <w:r w:rsidRPr="00C155A6">
              <w:rPr>
                <w:szCs w:val="22"/>
              </w:rPr>
              <w:t>adidėjęs šlapimo</w:t>
            </w:r>
            <w:r w:rsidR="00C764A0" w:rsidRPr="00C155A6">
              <w:rPr>
                <w:szCs w:val="22"/>
              </w:rPr>
              <w:t xml:space="preserve"> pH </w:t>
            </w:r>
          </w:p>
        </w:tc>
      </w:tr>
      <w:tr w:rsidR="00EC40AE" w:rsidRPr="00C155A6" w14:paraId="1058B02E" w14:textId="77777777" w:rsidTr="008D724D">
        <w:trPr>
          <w:trHeight w:val="521"/>
        </w:trPr>
        <w:tc>
          <w:tcPr>
            <w:tcW w:w="2810" w:type="dxa"/>
            <w:tcBorders>
              <w:top w:val="single" w:sz="4" w:space="0" w:color="000000"/>
              <w:left w:val="single" w:sz="4" w:space="0" w:color="000000"/>
              <w:bottom w:val="single" w:sz="4" w:space="0" w:color="000000"/>
              <w:right w:val="single" w:sz="4" w:space="0" w:color="000000"/>
            </w:tcBorders>
          </w:tcPr>
          <w:p w14:paraId="0D940745" w14:textId="77777777" w:rsidR="00EB70C7" w:rsidRPr="00C155A6" w:rsidRDefault="00EB70C7" w:rsidP="00EB70C7">
            <w:pPr>
              <w:widowControl w:val="0"/>
              <w:tabs>
                <w:tab w:val="left" w:pos="567"/>
              </w:tabs>
              <w:rPr>
                <w:szCs w:val="22"/>
              </w:rPr>
            </w:pPr>
            <w:r w:rsidRPr="00C155A6">
              <w:rPr>
                <w:szCs w:val="22"/>
              </w:rPr>
              <w:t>Sužalojimai, apsinuodijimai</w:t>
            </w:r>
          </w:p>
          <w:p w14:paraId="336EE900" w14:textId="02E79253" w:rsidR="00EC40AE" w:rsidRPr="00C155A6" w:rsidRDefault="00EB70C7" w:rsidP="00EB70C7">
            <w:pPr>
              <w:widowControl w:val="0"/>
              <w:tabs>
                <w:tab w:val="left" w:pos="567"/>
              </w:tabs>
              <w:rPr>
                <w:szCs w:val="22"/>
              </w:rPr>
            </w:pPr>
            <w:r w:rsidRPr="00C155A6">
              <w:rPr>
                <w:szCs w:val="22"/>
              </w:rPr>
              <w:t>ir procedūrų komplikacijos</w:t>
            </w:r>
          </w:p>
        </w:tc>
        <w:tc>
          <w:tcPr>
            <w:tcW w:w="1255" w:type="dxa"/>
            <w:tcBorders>
              <w:top w:val="single" w:sz="4" w:space="0" w:color="000000"/>
              <w:left w:val="single" w:sz="4" w:space="0" w:color="000000"/>
              <w:bottom w:val="single" w:sz="4" w:space="0" w:color="000000"/>
              <w:right w:val="single" w:sz="4" w:space="0" w:color="000000"/>
            </w:tcBorders>
          </w:tcPr>
          <w:p w14:paraId="40ED72DA" w14:textId="0101790A" w:rsidR="00EC40AE" w:rsidRPr="00C155A6" w:rsidRDefault="007804AA" w:rsidP="00EC40AE">
            <w:pPr>
              <w:widowControl w:val="0"/>
              <w:tabs>
                <w:tab w:val="left" w:pos="567"/>
              </w:tabs>
              <w:rPr>
                <w:szCs w:val="22"/>
              </w:rPr>
            </w:pPr>
            <w:r w:rsidRPr="00C155A6">
              <w:rPr>
                <w:szCs w:val="22"/>
              </w:rPr>
              <w:t>Nedažnas</w:t>
            </w:r>
          </w:p>
        </w:tc>
        <w:tc>
          <w:tcPr>
            <w:tcW w:w="5145" w:type="dxa"/>
            <w:tcBorders>
              <w:top w:val="single" w:sz="4" w:space="0" w:color="000000"/>
              <w:left w:val="single" w:sz="4" w:space="0" w:color="000000"/>
              <w:bottom w:val="single" w:sz="4" w:space="0" w:color="000000"/>
              <w:right w:val="single" w:sz="4" w:space="0" w:color="000000"/>
            </w:tcBorders>
          </w:tcPr>
          <w:p w14:paraId="705BE478" w14:textId="4440FA96" w:rsidR="00EC40AE" w:rsidRPr="00C155A6" w:rsidRDefault="00C155A6" w:rsidP="00EC40AE">
            <w:pPr>
              <w:widowControl w:val="0"/>
              <w:tabs>
                <w:tab w:val="left" w:pos="567"/>
              </w:tabs>
              <w:rPr>
                <w:szCs w:val="22"/>
              </w:rPr>
            </w:pPr>
            <w:r w:rsidRPr="00C155A6">
              <w:rPr>
                <w:szCs w:val="22"/>
              </w:rPr>
              <w:t>Saulės sukeltas n</w:t>
            </w:r>
            <w:r w:rsidR="002422D3" w:rsidRPr="00C155A6">
              <w:rPr>
                <w:szCs w:val="22"/>
              </w:rPr>
              <w:t>udegimas</w:t>
            </w:r>
          </w:p>
        </w:tc>
      </w:tr>
    </w:tbl>
    <w:p w14:paraId="6CDF8972" w14:textId="2F9A754E" w:rsidR="008229BD" w:rsidRPr="00FC6B5C" w:rsidRDefault="008229BD" w:rsidP="008A267F">
      <w:pPr>
        <w:tabs>
          <w:tab w:val="center" w:pos="4087"/>
        </w:tabs>
        <w:spacing w:after="12" w:line="247" w:lineRule="auto"/>
        <w:ind w:left="180" w:hanging="195"/>
        <w:rPr>
          <w:sz w:val="20"/>
          <w:szCs w:val="22"/>
          <w:lang w:eastAsia="sl-SI"/>
        </w:rPr>
      </w:pPr>
      <w:r w:rsidRPr="00FC6B5C">
        <w:rPr>
          <w:sz w:val="20"/>
          <w:szCs w:val="22"/>
          <w:vertAlign w:val="superscript"/>
          <w:lang w:eastAsia="sl-SI"/>
        </w:rPr>
        <w:lastRenderedPageBreak/>
        <w:t>♦</w:t>
      </w:r>
      <w:r w:rsidR="008A267F">
        <w:rPr>
          <w:sz w:val="20"/>
          <w:szCs w:val="22"/>
          <w:vertAlign w:val="superscript"/>
          <w:lang w:eastAsia="sl-SI"/>
        </w:rPr>
        <w:tab/>
      </w:r>
      <w:r w:rsidRPr="00FC6B5C">
        <w:rPr>
          <w:sz w:val="20"/>
          <w:szCs w:val="22"/>
          <w:vertAlign w:val="superscript"/>
          <w:lang w:eastAsia="sl-SI"/>
        </w:rPr>
        <w:t xml:space="preserve"> </w:t>
      </w:r>
      <w:r w:rsidRPr="00EA0727">
        <w:t>Papildomos nepageidaujamos reakcijos, pastebėtos vaikų</w:t>
      </w:r>
      <w:r w:rsidR="00A22F36">
        <w:t xml:space="preserve"> populiacijos</w:t>
      </w:r>
      <w:r w:rsidRPr="00EA0727">
        <w:t xml:space="preserve"> (nuo 1 iki 17 metų) tyrimų metu.</w:t>
      </w:r>
    </w:p>
    <w:p w14:paraId="1A378261" w14:textId="5E48A352" w:rsidR="008229BD" w:rsidRPr="00FC6B5C" w:rsidRDefault="008A267F" w:rsidP="008A267F">
      <w:pPr>
        <w:numPr>
          <w:ilvl w:val="0"/>
          <w:numId w:val="5"/>
        </w:numPr>
        <w:spacing w:after="12" w:line="247" w:lineRule="auto"/>
        <w:ind w:left="180" w:right="14" w:hanging="180"/>
        <w:rPr>
          <w:sz w:val="20"/>
          <w:szCs w:val="22"/>
          <w:lang w:eastAsia="sl-SI"/>
        </w:rPr>
      </w:pPr>
      <w:r>
        <w:t>Padidėjęs a</w:t>
      </w:r>
      <w:r w:rsidR="008229BD" w:rsidRPr="00EA0727">
        <w:t xml:space="preserve">laninaminotransferazės ir aspartataminotransferazės </w:t>
      </w:r>
      <w:r>
        <w:t>aktyvumas</w:t>
      </w:r>
      <w:r w:rsidR="008229BD" w:rsidRPr="00EA0727">
        <w:t xml:space="preserve"> gali pasireikšti kartu, bet rečiau.</w:t>
      </w:r>
    </w:p>
    <w:p w14:paraId="235CA7A0" w14:textId="1F18A6BB" w:rsidR="008229BD" w:rsidRPr="00FC6B5C" w:rsidRDefault="008229BD" w:rsidP="008A267F">
      <w:pPr>
        <w:numPr>
          <w:ilvl w:val="0"/>
          <w:numId w:val="5"/>
        </w:numPr>
        <w:spacing w:after="12" w:line="247" w:lineRule="auto"/>
        <w:ind w:left="270" w:right="14" w:hanging="270"/>
        <w:rPr>
          <w:sz w:val="20"/>
          <w:szCs w:val="22"/>
          <w:lang w:eastAsia="sl-SI"/>
        </w:rPr>
      </w:pPr>
      <w:r w:rsidRPr="00EA0727">
        <w:t>Apibendrintas terminas apjungiant pirmaeilius terminus ūminė inkstų pažaida ir inkstų nepakankamumas.</w:t>
      </w:r>
    </w:p>
    <w:p w14:paraId="75D1A51A" w14:textId="77777777" w:rsidR="008B3397" w:rsidRPr="00EA0727" w:rsidRDefault="008B3397"/>
    <w:p w14:paraId="7998C04F" w14:textId="1D0FC72D" w:rsidR="005A1E07" w:rsidRPr="00EA0727" w:rsidRDefault="008B3397">
      <w:pPr>
        <w:rPr>
          <w:b/>
          <w:bCs/>
        </w:rPr>
      </w:pPr>
      <w:r w:rsidRPr="00EA0727">
        <w:rPr>
          <w:b/>
          <w:bCs/>
        </w:rPr>
        <w:t xml:space="preserve">HCV tyrimo populiacija (vartojimas kartu </w:t>
      </w:r>
      <w:r w:rsidR="008A267F">
        <w:rPr>
          <w:b/>
          <w:bCs/>
        </w:rPr>
        <w:t>taikant</w:t>
      </w:r>
      <w:r w:rsidRPr="00EA0727">
        <w:rPr>
          <w:b/>
          <w:bCs/>
        </w:rPr>
        <w:t xml:space="preserve"> antivirusin</w:t>
      </w:r>
      <w:r w:rsidR="008A267F">
        <w:rPr>
          <w:b/>
          <w:bCs/>
        </w:rPr>
        <w:t>į</w:t>
      </w:r>
      <w:r w:rsidRPr="00EA0727">
        <w:rPr>
          <w:b/>
          <w:bCs/>
        </w:rPr>
        <w:t xml:space="preserve"> gydym</w:t>
      </w:r>
      <w:r w:rsidR="008A267F">
        <w:rPr>
          <w:b/>
          <w:bCs/>
        </w:rPr>
        <w:t>ą</w:t>
      </w:r>
      <w:r w:rsidRPr="00EA0727">
        <w:rPr>
          <w:b/>
          <w:bCs/>
        </w:rPr>
        <w:t xml:space="preserve"> interferonu ir </w:t>
      </w:r>
      <w:proofErr w:type="spellStart"/>
      <w:r w:rsidRPr="00EA0727">
        <w:rPr>
          <w:b/>
          <w:bCs/>
        </w:rPr>
        <w:t>ribavirinu</w:t>
      </w:r>
      <w:proofErr w:type="spellEnd"/>
      <w:r w:rsidRPr="00EA0727">
        <w:rPr>
          <w:b/>
          <w:bCs/>
        </w:rPr>
        <w:t>)</w:t>
      </w:r>
    </w:p>
    <w:p w14:paraId="55DAAE3D" w14:textId="77777777" w:rsidR="008B3397" w:rsidRPr="00EA0727" w:rsidRDefault="008B3397">
      <w:pPr>
        <w:rPr>
          <w:szCs w:val="22"/>
          <w:u w:val="single"/>
        </w:rPr>
      </w:pPr>
    </w:p>
    <w:tbl>
      <w:tblPr>
        <w:tblW w:w="9210" w:type="dxa"/>
        <w:tblInd w:w="5" w:type="dxa"/>
        <w:tblCellMar>
          <w:top w:w="13" w:type="dxa"/>
          <w:left w:w="107" w:type="dxa"/>
          <w:right w:w="68" w:type="dxa"/>
        </w:tblCellMar>
        <w:tblLook w:val="04A0" w:firstRow="1" w:lastRow="0" w:firstColumn="1" w:lastColumn="0" w:noHBand="0" w:noVBand="1"/>
      </w:tblPr>
      <w:tblGrid>
        <w:gridCol w:w="2944"/>
        <w:gridCol w:w="1276"/>
        <w:gridCol w:w="4990"/>
      </w:tblGrid>
      <w:tr w:rsidR="008B3397" w:rsidRPr="00C155A6" w14:paraId="02A99DD4" w14:textId="77777777" w:rsidTr="00767165">
        <w:trPr>
          <w:trHeight w:val="263"/>
        </w:trPr>
        <w:tc>
          <w:tcPr>
            <w:tcW w:w="2944" w:type="dxa"/>
            <w:tcBorders>
              <w:top w:val="single" w:sz="4" w:space="0" w:color="000000"/>
              <w:left w:val="single" w:sz="4" w:space="0" w:color="000000"/>
              <w:bottom w:val="single" w:sz="4" w:space="0" w:color="000000"/>
              <w:right w:val="single" w:sz="4" w:space="0" w:color="000000"/>
            </w:tcBorders>
          </w:tcPr>
          <w:p w14:paraId="5F75AEB1" w14:textId="1766EA83" w:rsidR="008B3397" w:rsidRPr="00C155A6" w:rsidRDefault="007139F2" w:rsidP="008B3397">
            <w:pPr>
              <w:widowControl w:val="0"/>
              <w:tabs>
                <w:tab w:val="left" w:pos="567"/>
              </w:tabs>
              <w:rPr>
                <w:b/>
                <w:bCs/>
                <w:szCs w:val="22"/>
              </w:rPr>
            </w:pPr>
            <w:r w:rsidRPr="00C155A6">
              <w:rPr>
                <w:b/>
                <w:bCs/>
                <w:szCs w:val="22"/>
              </w:rPr>
              <w:t>Organų sistemų klasė</w:t>
            </w:r>
          </w:p>
        </w:tc>
        <w:tc>
          <w:tcPr>
            <w:tcW w:w="1276" w:type="dxa"/>
            <w:tcBorders>
              <w:top w:val="single" w:sz="4" w:space="0" w:color="000000"/>
              <w:left w:val="single" w:sz="4" w:space="0" w:color="000000"/>
              <w:bottom w:val="single" w:sz="4" w:space="0" w:color="000000"/>
              <w:right w:val="single" w:sz="4" w:space="0" w:color="000000"/>
            </w:tcBorders>
          </w:tcPr>
          <w:p w14:paraId="40BBAE58" w14:textId="1F15F10F" w:rsidR="008B3397" w:rsidRPr="00C155A6" w:rsidRDefault="007139F2" w:rsidP="008B3397">
            <w:pPr>
              <w:widowControl w:val="0"/>
              <w:tabs>
                <w:tab w:val="left" w:pos="567"/>
              </w:tabs>
              <w:rPr>
                <w:b/>
                <w:bCs/>
                <w:szCs w:val="22"/>
              </w:rPr>
            </w:pPr>
            <w:r w:rsidRPr="00C155A6">
              <w:rPr>
                <w:b/>
                <w:bCs/>
                <w:szCs w:val="22"/>
              </w:rPr>
              <w:t>Dažnis</w:t>
            </w:r>
          </w:p>
        </w:tc>
        <w:tc>
          <w:tcPr>
            <w:tcW w:w="4990" w:type="dxa"/>
            <w:tcBorders>
              <w:top w:val="single" w:sz="4" w:space="0" w:color="000000"/>
              <w:left w:val="single" w:sz="4" w:space="0" w:color="000000"/>
              <w:bottom w:val="single" w:sz="4" w:space="0" w:color="000000"/>
              <w:right w:val="single" w:sz="4" w:space="0" w:color="000000"/>
            </w:tcBorders>
          </w:tcPr>
          <w:p w14:paraId="7B1C2AF9" w14:textId="299D0249" w:rsidR="008B3397" w:rsidRPr="00C155A6" w:rsidRDefault="007139F2" w:rsidP="008B3397">
            <w:pPr>
              <w:widowControl w:val="0"/>
              <w:tabs>
                <w:tab w:val="left" w:pos="567"/>
              </w:tabs>
              <w:rPr>
                <w:b/>
                <w:bCs/>
                <w:szCs w:val="22"/>
              </w:rPr>
            </w:pPr>
            <w:r w:rsidRPr="00C155A6">
              <w:rPr>
                <w:b/>
                <w:bCs/>
                <w:szCs w:val="22"/>
              </w:rPr>
              <w:t>Nepageidaujama reakcija</w:t>
            </w:r>
          </w:p>
        </w:tc>
      </w:tr>
      <w:tr w:rsidR="008B3397" w:rsidRPr="00C155A6" w14:paraId="6776DBF2" w14:textId="77777777" w:rsidTr="00767165">
        <w:trPr>
          <w:trHeight w:val="770"/>
        </w:trPr>
        <w:tc>
          <w:tcPr>
            <w:tcW w:w="2944" w:type="dxa"/>
            <w:vMerge w:val="restart"/>
            <w:tcBorders>
              <w:top w:val="single" w:sz="4" w:space="0" w:color="000000"/>
              <w:left w:val="single" w:sz="4" w:space="0" w:color="000000"/>
              <w:bottom w:val="single" w:sz="4" w:space="0" w:color="000000"/>
              <w:right w:val="single" w:sz="4" w:space="0" w:color="000000"/>
            </w:tcBorders>
          </w:tcPr>
          <w:p w14:paraId="40187BCC" w14:textId="41F6F25E" w:rsidR="008B3397" w:rsidRPr="00C155A6" w:rsidRDefault="003C2FB0" w:rsidP="008B3397">
            <w:pPr>
              <w:widowControl w:val="0"/>
              <w:tabs>
                <w:tab w:val="left" w:pos="567"/>
              </w:tabs>
              <w:rPr>
                <w:szCs w:val="22"/>
              </w:rPr>
            </w:pPr>
            <w:r w:rsidRPr="00C155A6">
              <w:rPr>
                <w:szCs w:val="22"/>
              </w:rPr>
              <w:t>Infekcijos ir infestacijos</w:t>
            </w:r>
          </w:p>
        </w:tc>
        <w:tc>
          <w:tcPr>
            <w:tcW w:w="1276" w:type="dxa"/>
            <w:tcBorders>
              <w:top w:val="single" w:sz="4" w:space="0" w:color="000000"/>
              <w:left w:val="single" w:sz="4" w:space="0" w:color="000000"/>
              <w:bottom w:val="single" w:sz="4" w:space="0" w:color="000000"/>
              <w:right w:val="single" w:sz="4" w:space="0" w:color="000000"/>
            </w:tcBorders>
          </w:tcPr>
          <w:p w14:paraId="06521A48" w14:textId="74196337" w:rsidR="008B3397" w:rsidRPr="00C155A6" w:rsidRDefault="00774237" w:rsidP="008B3397">
            <w:pPr>
              <w:widowControl w:val="0"/>
              <w:tabs>
                <w:tab w:val="left" w:pos="567"/>
              </w:tabs>
              <w:rPr>
                <w:szCs w:val="22"/>
              </w:rPr>
            </w:pPr>
            <w:r w:rsidRPr="00C155A6">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16C6E61E" w14:textId="05746DF9" w:rsidR="008B3397" w:rsidRPr="00C155A6" w:rsidRDefault="003C2FB0" w:rsidP="003C2FB0">
            <w:pPr>
              <w:widowControl w:val="0"/>
              <w:tabs>
                <w:tab w:val="left" w:pos="567"/>
              </w:tabs>
              <w:rPr>
                <w:szCs w:val="22"/>
              </w:rPr>
            </w:pPr>
            <w:r w:rsidRPr="00C155A6">
              <w:rPr>
                <w:szCs w:val="22"/>
              </w:rPr>
              <w:t xml:space="preserve">Šlapimo takų infekcinė liga, viršutinių kvėpavimo organų infekcinė liga, bronchitas, </w:t>
            </w:r>
            <w:proofErr w:type="spellStart"/>
            <w:r w:rsidRPr="00C155A6">
              <w:rPr>
                <w:szCs w:val="22"/>
              </w:rPr>
              <w:t>nazofaringitas</w:t>
            </w:r>
            <w:proofErr w:type="spellEnd"/>
            <w:r w:rsidRPr="00C155A6">
              <w:rPr>
                <w:szCs w:val="22"/>
              </w:rPr>
              <w:t>, gripas, burnos pūslelinė</w:t>
            </w:r>
          </w:p>
        </w:tc>
      </w:tr>
      <w:tr w:rsidR="008B3397" w:rsidRPr="00C155A6" w14:paraId="22E394DE" w14:textId="77777777" w:rsidTr="00767165">
        <w:trPr>
          <w:trHeight w:val="263"/>
        </w:trPr>
        <w:tc>
          <w:tcPr>
            <w:tcW w:w="0" w:type="auto"/>
            <w:vMerge/>
            <w:tcBorders>
              <w:top w:val="nil"/>
              <w:left w:val="single" w:sz="4" w:space="0" w:color="000000"/>
              <w:bottom w:val="single" w:sz="4" w:space="0" w:color="000000"/>
              <w:right w:val="single" w:sz="4" w:space="0" w:color="000000"/>
            </w:tcBorders>
          </w:tcPr>
          <w:p w14:paraId="55E0C4F4"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AF0B004" w14:textId="6A2B3CBF" w:rsidR="008B3397" w:rsidRPr="00C155A6" w:rsidRDefault="00774237" w:rsidP="008B3397">
            <w:pPr>
              <w:widowControl w:val="0"/>
              <w:tabs>
                <w:tab w:val="left" w:pos="567"/>
              </w:tabs>
              <w:rPr>
                <w:szCs w:val="22"/>
              </w:rPr>
            </w:pPr>
            <w:r w:rsidRPr="00C155A6">
              <w:rPr>
                <w:szCs w:val="22"/>
              </w:rPr>
              <w:t>Nedažnas</w:t>
            </w:r>
          </w:p>
        </w:tc>
        <w:tc>
          <w:tcPr>
            <w:tcW w:w="4990" w:type="dxa"/>
            <w:tcBorders>
              <w:top w:val="single" w:sz="4" w:space="0" w:color="000000"/>
              <w:left w:val="single" w:sz="4" w:space="0" w:color="000000"/>
              <w:bottom w:val="single" w:sz="4" w:space="0" w:color="000000"/>
              <w:right w:val="single" w:sz="4" w:space="0" w:color="000000"/>
            </w:tcBorders>
          </w:tcPr>
          <w:p w14:paraId="6E9D4817" w14:textId="463E92CE" w:rsidR="008B3397" w:rsidRPr="00C155A6" w:rsidRDefault="003C2FB0" w:rsidP="008B3397">
            <w:pPr>
              <w:widowControl w:val="0"/>
              <w:tabs>
                <w:tab w:val="left" w:pos="567"/>
              </w:tabs>
              <w:rPr>
                <w:szCs w:val="22"/>
              </w:rPr>
            </w:pPr>
            <w:proofErr w:type="spellStart"/>
            <w:r w:rsidRPr="00C155A6">
              <w:rPr>
                <w:szCs w:val="22"/>
              </w:rPr>
              <w:t>Gastroenteritas</w:t>
            </w:r>
            <w:proofErr w:type="spellEnd"/>
            <w:r w:rsidRPr="00C155A6">
              <w:rPr>
                <w:szCs w:val="22"/>
              </w:rPr>
              <w:t xml:space="preserve">, </w:t>
            </w:r>
            <w:proofErr w:type="spellStart"/>
            <w:r w:rsidRPr="00C155A6">
              <w:rPr>
                <w:szCs w:val="22"/>
              </w:rPr>
              <w:t>faringitas</w:t>
            </w:r>
            <w:proofErr w:type="spellEnd"/>
          </w:p>
        </w:tc>
      </w:tr>
      <w:tr w:rsidR="008B3397" w:rsidRPr="00C155A6" w14:paraId="3C41669B" w14:textId="77777777" w:rsidTr="00767165">
        <w:trPr>
          <w:trHeight w:val="768"/>
        </w:trPr>
        <w:tc>
          <w:tcPr>
            <w:tcW w:w="2944" w:type="dxa"/>
            <w:tcBorders>
              <w:top w:val="single" w:sz="4" w:space="0" w:color="000000"/>
              <w:left w:val="single" w:sz="4" w:space="0" w:color="000000"/>
              <w:bottom w:val="single" w:sz="4" w:space="0" w:color="000000"/>
              <w:right w:val="single" w:sz="4" w:space="0" w:color="000000"/>
            </w:tcBorders>
          </w:tcPr>
          <w:p w14:paraId="0FD2BB87" w14:textId="453D6C49" w:rsidR="008B3397" w:rsidRPr="00C155A6" w:rsidRDefault="003C2FB0" w:rsidP="003C2FB0">
            <w:pPr>
              <w:widowControl w:val="0"/>
              <w:tabs>
                <w:tab w:val="left" w:pos="567"/>
              </w:tabs>
              <w:rPr>
                <w:szCs w:val="22"/>
              </w:rPr>
            </w:pPr>
            <w:r w:rsidRPr="00C155A6">
              <w:rPr>
                <w:szCs w:val="22"/>
              </w:rPr>
              <w:t>Gerybiniai, piktybiniai ir nepatikslinti navikai (tarp jų cistos ir polipai)</w:t>
            </w:r>
          </w:p>
        </w:tc>
        <w:tc>
          <w:tcPr>
            <w:tcW w:w="1276" w:type="dxa"/>
            <w:tcBorders>
              <w:top w:val="single" w:sz="4" w:space="0" w:color="000000"/>
              <w:left w:val="single" w:sz="4" w:space="0" w:color="000000"/>
              <w:bottom w:val="single" w:sz="4" w:space="0" w:color="000000"/>
              <w:right w:val="single" w:sz="4" w:space="0" w:color="000000"/>
            </w:tcBorders>
          </w:tcPr>
          <w:p w14:paraId="2270EA55" w14:textId="6852A6B7" w:rsidR="008B3397" w:rsidRPr="00C155A6" w:rsidRDefault="00774237" w:rsidP="008B3397">
            <w:pPr>
              <w:widowControl w:val="0"/>
              <w:tabs>
                <w:tab w:val="left" w:pos="567"/>
              </w:tabs>
              <w:rPr>
                <w:szCs w:val="22"/>
              </w:rPr>
            </w:pPr>
            <w:r w:rsidRPr="00C155A6">
              <w:rPr>
                <w:szCs w:val="22"/>
              </w:rPr>
              <w:t>Danas</w:t>
            </w:r>
          </w:p>
        </w:tc>
        <w:tc>
          <w:tcPr>
            <w:tcW w:w="4990" w:type="dxa"/>
            <w:tcBorders>
              <w:top w:val="single" w:sz="4" w:space="0" w:color="000000"/>
              <w:left w:val="single" w:sz="4" w:space="0" w:color="000000"/>
              <w:bottom w:val="single" w:sz="4" w:space="0" w:color="000000"/>
              <w:right w:val="single" w:sz="4" w:space="0" w:color="000000"/>
            </w:tcBorders>
          </w:tcPr>
          <w:p w14:paraId="60DA92DF" w14:textId="60B9EAC7" w:rsidR="008B3397" w:rsidRPr="00C155A6" w:rsidRDefault="003C2FB0" w:rsidP="008B3397">
            <w:pPr>
              <w:widowControl w:val="0"/>
              <w:tabs>
                <w:tab w:val="left" w:pos="567"/>
              </w:tabs>
              <w:rPr>
                <w:szCs w:val="22"/>
              </w:rPr>
            </w:pPr>
            <w:r w:rsidRPr="00C155A6">
              <w:rPr>
                <w:szCs w:val="22"/>
              </w:rPr>
              <w:t>Piktybinis kepenų navikas</w:t>
            </w:r>
          </w:p>
        </w:tc>
      </w:tr>
      <w:tr w:rsidR="008B3397" w:rsidRPr="00C155A6" w14:paraId="05CA14A7" w14:textId="77777777" w:rsidTr="00767165">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340A09DF" w14:textId="6A94F483" w:rsidR="008B3397" w:rsidRPr="00C155A6" w:rsidRDefault="003C2FB0" w:rsidP="003C2FB0">
            <w:pPr>
              <w:widowControl w:val="0"/>
              <w:tabs>
                <w:tab w:val="left" w:pos="567"/>
              </w:tabs>
              <w:rPr>
                <w:szCs w:val="22"/>
              </w:rPr>
            </w:pPr>
            <w:r w:rsidRPr="00C155A6">
              <w:rPr>
                <w:szCs w:val="22"/>
              </w:rPr>
              <w:t>Kraujo ir limfinės sistemos sutrikimai</w:t>
            </w:r>
          </w:p>
        </w:tc>
        <w:tc>
          <w:tcPr>
            <w:tcW w:w="1276" w:type="dxa"/>
            <w:tcBorders>
              <w:top w:val="single" w:sz="4" w:space="0" w:color="000000"/>
              <w:left w:val="single" w:sz="4" w:space="0" w:color="000000"/>
              <w:bottom w:val="single" w:sz="4" w:space="0" w:color="000000"/>
              <w:right w:val="single" w:sz="4" w:space="0" w:color="000000"/>
            </w:tcBorders>
          </w:tcPr>
          <w:p w14:paraId="00298762" w14:textId="7D405C61" w:rsidR="008B3397" w:rsidRPr="00C155A6" w:rsidRDefault="00774237" w:rsidP="008B3397">
            <w:pPr>
              <w:widowControl w:val="0"/>
              <w:tabs>
                <w:tab w:val="left" w:pos="567"/>
              </w:tabs>
              <w:rPr>
                <w:szCs w:val="22"/>
              </w:rPr>
            </w:pPr>
            <w:r w:rsidRPr="00C155A6">
              <w:rPr>
                <w:szCs w:val="22"/>
              </w:rPr>
              <w:t>Labai dažnas</w:t>
            </w:r>
          </w:p>
        </w:tc>
        <w:tc>
          <w:tcPr>
            <w:tcW w:w="4990" w:type="dxa"/>
            <w:tcBorders>
              <w:top w:val="single" w:sz="4" w:space="0" w:color="000000"/>
              <w:left w:val="single" w:sz="4" w:space="0" w:color="000000"/>
              <w:bottom w:val="single" w:sz="4" w:space="0" w:color="000000"/>
              <w:right w:val="single" w:sz="4" w:space="0" w:color="000000"/>
            </w:tcBorders>
          </w:tcPr>
          <w:p w14:paraId="543B6622" w14:textId="568168E5" w:rsidR="008B3397" w:rsidRPr="00C155A6" w:rsidRDefault="003C2FB0" w:rsidP="008B3397">
            <w:pPr>
              <w:widowControl w:val="0"/>
              <w:tabs>
                <w:tab w:val="left" w:pos="567"/>
              </w:tabs>
              <w:rPr>
                <w:szCs w:val="22"/>
              </w:rPr>
            </w:pPr>
            <w:r w:rsidRPr="00C155A6">
              <w:rPr>
                <w:szCs w:val="22"/>
              </w:rPr>
              <w:t>Anemija</w:t>
            </w:r>
          </w:p>
        </w:tc>
      </w:tr>
      <w:tr w:rsidR="008B3397" w:rsidRPr="00C155A6" w14:paraId="61B4005E" w14:textId="77777777" w:rsidTr="00767165">
        <w:trPr>
          <w:trHeight w:val="264"/>
        </w:trPr>
        <w:tc>
          <w:tcPr>
            <w:tcW w:w="0" w:type="auto"/>
            <w:vMerge/>
            <w:tcBorders>
              <w:top w:val="nil"/>
              <w:left w:val="single" w:sz="4" w:space="0" w:color="000000"/>
              <w:bottom w:val="nil"/>
              <w:right w:val="single" w:sz="4" w:space="0" w:color="000000"/>
            </w:tcBorders>
          </w:tcPr>
          <w:p w14:paraId="3486F48E"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860B3AB" w14:textId="271F2356" w:rsidR="008B3397" w:rsidRPr="00C155A6" w:rsidRDefault="00774237" w:rsidP="008B3397">
            <w:pPr>
              <w:widowControl w:val="0"/>
              <w:tabs>
                <w:tab w:val="left" w:pos="567"/>
              </w:tabs>
              <w:rPr>
                <w:szCs w:val="22"/>
              </w:rPr>
            </w:pPr>
            <w:r w:rsidRPr="00C155A6">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70D976EB" w14:textId="4CE6EF5A" w:rsidR="008B3397" w:rsidRPr="00C155A6" w:rsidRDefault="003C2FB0" w:rsidP="008B3397">
            <w:pPr>
              <w:widowControl w:val="0"/>
              <w:tabs>
                <w:tab w:val="left" w:pos="567"/>
              </w:tabs>
              <w:rPr>
                <w:szCs w:val="22"/>
              </w:rPr>
            </w:pPr>
            <w:proofErr w:type="spellStart"/>
            <w:r w:rsidRPr="00C155A6">
              <w:rPr>
                <w:szCs w:val="22"/>
              </w:rPr>
              <w:t>Limfopenija</w:t>
            </w:r>
            <w:proofErr w:type="spellEnd"/>
          </w:p>
        </w:tc>
      </w:tr>
      <w:tr w:rsidR="008B3397" w:rsidRPr="00C155A6" w14:paraId="4919FB49" w14:textId="77777777" w:rsidTr="00767165">
        <w:trPr>
          <w:trHeight w:val="263"/>
        </w:trPr>
        <w:tc>
          <w:tcPr>
            <w:tcW w:w="0" w:type="auto"/>
            <w:vMerge/>
            <w:tcBorders>
              <w:top w:val="nil"/>
              <w:left w:val="single" w:sz="4" w:space="0" w:color="000000"/>
              <w:bottom w:val="single" w:sz="4" w:space="0" w:color="000000"/>
              <w:right w:val="single" w:sz="4" w:space="0" w:color="000000"/>
            </w:tcBorders>
          </w:tcPr>
          <w:p w14:paraId="517EFEAC"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FFCF53D" w14:textId="63B62245" w:rsidR="008B3397" w:rsidRPr="00C155A6" w:rsidRDefault="00774237" w:rsidP="008B3397">
            <w:pPr>
              <w:widowControl w:val="0"/>
              <w:tabs>
                <w:tab w:val="left" w:pos="567"/>
              </w:tabs>
              <w:rPr>
                <w:szCs w:val="22"/>
              </w:rPr>
            </w:pPr>
            <w:r w:rsidRPr="00C155A6">
              <w:rPr>
                <w:szCs w:val="22"/>
              </w:rPr>
              <w:t>Nedažnas</w:t>
            </w:r>
          </w:p>
        </w:tc>
        <w:tc>
          <w:tcPr>
            <w:tcW w:w="4990" w:type="dxa"/>
            <w:tcBorders>
              <w:top w:val="single" w:sz="4" w:space="0" w:color="000000"/>
              <w:left w:val="single" w:sz="4" w:space="0" w:color="000000"/>
              <w:bottom w:val="single" w:sz="4" w:space="0" w:color="000000"/>
              <w:right w:val="single" w:sz="4" w:space="0" w:color="000000"/>
            </w:tcBorders>
          </w:tcPr>
          <w:p w14:paraId="7658D616" w14:textId="52B1158A" w:rsidR="008B3397" w:rsidRPr="00C155A6" w:rsidRDefault="003C2FB0" w:rsidP="008B3397">
            <w:pPr>
              <w:widowControl w:val="0"/>
              <w:tabs>
                <w:tab w:val="left" w:pos="567"/>
              </w:tabs>
              <w:rPr>
                <w:szCs w:val="22"/>
              </w:rPr>
            </w:pPr>
            <w:r w:rsidRPr="00C155A6">
              <w:rPr>
                <w:szCs w:val="22"/>
              </w:rPr>
              <w:t>Hemolizinė anemija</w:t>
            </w:r>
          </w:p>
        </w:tc>
      </w:tr>
      <w:tr w:rsidR="008B3397" w:rsidRPr="00C155A6" w14:paraId="30E95517" w14:textId="77777777" w:rsidTr="00767165">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04C9EB93" w14:textId="6D93D98C" w:rsidR="008B3397" w:rsidRPr="00C155A6" w:rsidRDefault="003C2FB0" w:rsidP="003C2FB0">
            <w:pPr>
              <w:widowControl w:val="0"/>
              <w:tabs>
                <w:tab w:val="left" w:pos="567"/>
              </w:tabs>
              <w:rPr>
                <w:szCs w:val="22"/>
              </w:rPr>
            </w:pPr>
            <w:r w:rsidRPr="00C155A6">
              <w:rPr>
                <w:szCs w:val="22"/>
              </w:rPr>
              <w:t>Metabolizmo ir mitybos sutrikimai</w:t>
            </w:r>
          </w:p>
        </w:tc>
        <w:tc>
          <w:tcPr>
            <w:tcW w:w="1276" w:type="dxa"/>
            <w:tcBorders>
              <w:top w:val="single" w:sz="4" w:space="0" w:color="000000"/>
              <w:left w:val="single" w:sz="4" w:space="0" w:color="000000"/>
              <w:bottom w:val="single" w:sz="4" w:space="0" w:color="000000"/>
              <w:right w:val="single" w:sz="4" w:space="0" w:color="000000"/>
            </w:tcBorders>
          </w:tcPr>
          <w:p w14:paraId="515F27E4" w14:textId="62AF32DA" w:rsidR="008B3397" w:rsidRPr="00C155A6" w:rsidRDefault="00774237" w:rsidP="008B3397">
            <w:pPr>
              <w:widowControl w:val="0"/>
              <w:tabs>
                <w:tab w:val="left" w:pos="567"/>
              </w:tabs>
              <w:rPr>
                <w:szCs w:val="22"/>
              </w:rPr>
            </w:pPr>
            <w:r w:rsidRPr="00C155A6">
              <w:rPr>
                <w:szCs w:val="22"/>
              </w:rPr>
              <w:t>Labai dažnas</w:t>
            </w:r>
          </w:p>
        </w:tc>
        <w:tc>
          <w:tcPr>
            <w:tcW w:w="4990" w:type="dxa"/>
            <w:tcBorders>
              <w:top w:val="single" w:sz="4" w:space="0" w:color="000000"/>
              <w:left w:val="single" w:sz="4" w:space="0" w:color="000000"/>
              <w:bottom w:val="single" w:sz="4" w:space="0" w:color="000000"/>
              <w:right w:val="single" w:sz="4" w:space="0" w:color="000000"/>
            </w:tcBorders>
          </w:tcPr>
          <w:p w14:paraId="4A8A263A" w14:textId="78EADA49" w:rsidR="008B3397" w:rsidRPr="00C155A6" w:rsidRDefault="00AA3736" w:rsidP="008B3397">
            <w:pPr>
              <w:widowControl w:val="0"/>
              <w:tabs>
                <w:tab w:val="left" w:pos="567"/>
              </w:tabs>
              <w:rPr>
                <w:szCs w:val="22"/>
              </w:rPr>
            </w:pPr>
            <w:r w:rsidRPr="00C155A6">
              <w:rPr>
                <w:szCs w:val="22"/>
              </w:rPr>
              <w:t>Sumažėjęs apetitas</w:t>
            </w:r>
            <w:r w:rsidR="003C2FB0" w:rsidRPr="00C155A6">
              <w:rPr>
                <w:szCs w:val="22"/>
              </w:rPr>
              <w:t xml:space="preserve"> </w:t>
            </w:r>
          </w:p>
        </w:tc>
      </w:tr>
      <w:tr w:rsidR="008B3397" w:rsidRPr="00C155A6" w14:paraId="0930D31C" w14:textId="77777777" w:rsidTr="00767165">
        <w:trPr>
          <w:trHeight w:val="263"/>
        </w:trPr>
        <w:tc>
          <w:tcPr>
            <w:tcW w:w="0" w:type="auto"/>
            <w:vMerge/>
            <w:tcBorders>
              <w:top w:val="nil"/>
              <w:left w:val="single" w:sz="4" w:space="0" w:color="000000"/>
              <w:bottom w:val="single" w:sz="4" w:space="0" w:color="000000"/>
              <w:right w:val="single" w:sz="4" w:space="0" w:color="000000"/>
            </w:tcBorders>
          </w:tcPr>
          <w:p w14:paraId="02721AEB"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E7F4864" w14:textId="3D9419D7" w:rsidR="008B3397" w:rsidRPr="00C155A6" w:rsidRDefault="00774237" w:rsidP="008B3397">
            <w:pPr>
              <w:widowControl w:val="0"/>
              <w:tabs>
                <w:tab w:val="left" w:pos="567"/>
              </w:tabs>
              <w:rPr>
                <w:szCs w:val="22"/>
              </w:rPr>
            </w:pPr>
            <w:r w:rsidRPr="00C155A6">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240905D0" w14:textId="381F655C" w:rsidR="008B3397" w:rsidRPr="00C155A6" w:rsidRDefault="003C2FB0" w:rsidP="008B3397">
            <w:pPr>
              <w:widowControl w:val="0"/>
              <w:tabs>
                <w:tab w:val="left" w:pos="567"/>
              </w:tabs>
              <w:rPr>
                <w:szCs w:val="22"/>
              </w:rPr>
            </w:pPr>
            <w:r w:rsidRPr="00C155A6">
              <w:rPr>
                <w:szCs w:val="22"/>
              </w:rPr>
              <w:t xml:space="preserve">Hiperglikemija, </w:t>
            </w:r>
            <w:r w:rsidR="00AA3736" w:rsidRPr="00C155A6">
              <w:rPr>
                <w:szCs w:val="22"/>
              </w:rPr>
              <w:t>nenormalus svorio kritimas</w:t>
            </w:r>
          </w:p>
        </w:tc>
      </w:tr>
      <w:tr w:rsidR="008B3397" w:rsidRPr="00C155A6" w14:paraId="4C31C58D" w14:textId="77777777" w:rsidTr="00767165">
        <w:trPr>
          <w:trHeight w:val="263"/>
        </w:trPr>
        <w:tc>
          <w:tcPr>
            <w:tcW w:w="2944" w:type="dxa"/>
            <w:vMerge w:val="restart"/>
            <w:tcBorders>
              <w:top w:val="single" w:sz="4" w:space="0" w:color="000000"/>
              <w:left w:val="single" w:sz="4" w:space="0" w:color="000000"/>
              <w:bottom w:val="single" w:sz="4" w:space="0" w:color="000000"/>
              <w:right w:val="single" w:sz="4" w:space="0" w:color="000000"/>
            </w:tcBorders>
          </w:tcPr>
          <w:p w14:paraId="311F84C8" w14:textId="0C62819E" w:rsidR="008B3397" w:rsidRPr="00C155A6" w:rsidRDefault="003C2FB0" w:rsidP="008B3397">
            <w:pPr>
              <w:widowControl w:val="0"/>
              <w:tabs>
                <w:tab w:val="left" w:pos="567"/>
              </w:tabs>
              <w:rPr>
                <w:szCs w:val="22"/>
              </w:rPr>
            </w:pPr>
            <w:r w:rsidRPr="00C155A6">
              <w:rPr>
                <w:szCs w:val="22"/>
              </w:rPr>
              <w:t>Psichikos sutrikimai</w:t>
            </w:r>
          </w:p>
        </w:tc>
        <w:tc>
          <w:tcPr>
            <w:tcW w:w="1276" w:type="dxa"/>
            <w:tcBorders>
              <w:top w:val="single" w:sz="4" w:space="0" w:color="000000"/>
              <w:left w:val="single" w:sz="4" w:space="0" w:color="000000"/>
              <w:bottom w:val="single" w:sz="4" w:space="0" w:color="000000"/>
              <w:right w:val="single" w:sz="4" w:space="0" w:color="000000"/>
            </w:tcBorders>
          </w:tcPr>
          <w:p w14:paraId="2135BB8F" w14:textId="092EDFFD" w:rsidR="008B3397" w:rsidRPr="00C155A6" w:rsidRDefault="00774237" w:rsidP="008B3397">
            <w:pPr>
              <w:widowControl w:val="0"/>
              <w:tabs>
                <w:tab w:val="left" w:pos="567"/>
              </w:tabs>
              <w:rPr>
                <w:szCs w:val="22"/>
              </w:rPr>
            </w:pPr>
            <w:r w:rsidRPr="00C155A6">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25691AB1" w14:textId="6F40E9A3" w:rsidR="008B3397" w:rsidRPr="00C155A6" w:rsidRDefault="003C2FB0" w:rsidP="008B3397">
            <w:pPr>
              <w:widowControl w:val="0"/>
              <w:tabs>
                <w:tab w:val="left" w:pos="567"/>
              </w:tabs>
              <w:rPr>
                <w:szCs w:val="22"/>
              </w:rPr>
            </w:pPr>
            <w:r w:rsidRPr="00C155A6">
              <w:rPr>
                <w:szCs w:val="22"/>
              </w:rPr>
              <w:t>Depresija, nerimas, miego sutrikimas</w:t>
            </w:r>
          </w:p>
        </w:tc>
      </w:tr>
      <w:tr w:rsidR="008B3397" w:rsidRPr="00C155A6" w14:paraId="3D800419" w14:textId="77777777" w:rsidTr="00767165">
        <w:trPr>
          <w:trHeight w:val="263"/>
        </w:trPr>
        <w:tc>
          <w:tcPr>
            <w:tcW w:w="0" w:type="auto"/>
            <w:vMerge/>
            <w:tcBorders>
              <w:top w:val="nil"/>
              <w:left w:val="single" w:sz="4" w:space="0" w:color="000000"/>
              <w:bottom w:val="single" w:sz="4" w:space="0" w:color="000000"/>
              <w:right w:val="single" w:sz="4" w:space="0" w:color="000000"/>
            </w:tcBorders>
          </w:tcPr>
          <w:p w14:paraId="2C74967A"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FBDA183" w14:textId="007E18B5" w:rsidR="008B3397" w:rsidRPr="00C155A6" w:rsidRDefault="00774237" w:rsidP="008B3397">
            <w:pPr>
              <w:widowControl w:val="0"/>
              <w:tabs>
                <w:tab w:val="left" w:pos="567"/>
              </w:tabs>
              <w:rPr>
                <w:szCs w:val="22"/>
              </w:rPr>
            </w:pPr>
            <w:r w:rsidRPr="00C155A6">
              <w:rPr>
                <w:szCs w:val="22"/>
              </w:rPr>
              <w:t>Nedažnas</w:t>
            </w:r>
          </w:p>
        </w:tc>
        <w:tc>
          <w:tcPr>
            <w:tcW w:w="4990" w:type="dxa"/>
            <w:tcBorders>
              <w:top w:val="single" w:sz="4" w:space="0" w:color="000000"/>
              <w:left w:val="single" w:sz="4" w:space="0" w:color="000000"/>
              <w:bottom w:val="single" w:sz="4" w:space="0" w:color="000000"/>
              <w:right w:val="single" w:sz="4" w:space="0" w:color="000000"/>
            </w:tcBorders>
          </w:tcPr>
          <w:p w14:paraId="78E9D43C" w14:textId="5FB43E08" w:rsidR="008B3397" w:rsidRPr="00C155A6" w:rsidRDefault="003C2FB0" w:rsidP="008B3397">
            <w:pPr>
              <w:widowControl w:val="0"/>
              <w:tabs>
                <w:tab w:val="left" w:pos="567"/>
              </w:tabs>
              <w:rPr>
                <w:szCs w:val="22"/>
              </w:rPr>
            </w:pPr>
            <w:r w:rsidRPr="00C155A6">
              <w:rPr>
                <w:szCs w:val="22"/>
              </w:rPr>
              <w:t>Sumišimo būklė, susijaudinimas</w:t>
            </w:r>
          </w:p>
        </w:tc>
      </w:tr>
      <w:tr w:rsidR="008B3397" w:rsidRPr="00C155A6" w14:paraId="538D8EF9" w14:textId="77777777" w:rsidTr="00767165">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732A081F" w14:textId="734AB016" w:rsidR="008B3397" w:rsidRPr="00C155A6" w:rsidRDefault="003C2FB0" w:rsidP="008B3397">
            <w:pPr>
              <w:widowControl w:val="0"/>
              <w:tabs>
                <w:tab w:val="left" w:pos="567"/>
              </w:tabs>
              <w:rPr>
                <w:szCs w:val="22"/>
              </w:rPr>
            </w:pPr>
            <w:r w:rsidRPr="00C155A6">
              <w:rPr>
                <w:szCs w:val="22"/>
              </w:rPr>
              <w:t>Nervų sistemos sutrikimai</w:t>
            </w:r>
          </w:p>
        </w:tc>
        <w:tc>
          <w:tcPr>
            <w:tcW w:w="1276" w:type="dxa"/>
            <w:tcBorders>
              <w:top w:val="single" w:sz="4" w:space="0" w:color="000000"/>
              <w:left w:val="single" w:sz="4" w:space="0" w:color="000000"/>
              <w:bottom w:val="single" w:sz="4" w:space="0" w:color="000000"/>
              <w:right w:val="single" w:sz="4" w:space="0" w:color="000000"/>
            </w:tcBorders>
          </w:tcPr>
          <w:p w14:paraId="2E8693AF" w14:textId="6ABB7D5A" w:rsidR="008B3397" w:rsidRPr="00C155A6" w:rsidRDefault="00774237" w:rsidP="008B3397">
            <w:pPr>
              <w:widowControl w:val="0"/>
              <w:tabs>
                <w:tab w:val="left" w:pos="567"/>
              </w:tabs>
              <w:rPr>
                <w:szCs w:val="22"/>
              </w:rPr>
            </w:pPr>
            <w:r w:rsidRPr="00C155A6">
              <w:rPr>
                <w:szCs w:val="22"/>
              </w:rPr>
              <w:t>Labai dažnas</w:t>
            </w:r>
          </w:p>
        </w:tc>
        <w:tc>
          <w:tcPr>
            <w:tcW w:w="4990" w:type="dxa"/>
            <w:tcBorders>
              <w:top w:val="single" w:sz="4" w:space="0" w:color="000000"/>
              <w:left w:val="single" w:sz="4" w:space="0" w:color="000000"/>
              <w:bottom w:val="single" w:sz="4" w:space="0" w:color="000000"/>
              <w:right w:val="single" w:sz="4" w:space="0" w:color="000000"/>
            </w:tcBorders>
          </w:tcPr>
          <w:p w14:paraId="7BDC7551" w14:textId="291441E3" w:rsidR="008B3397" w:rsidRPr="00C155A6" w:rsidRDefault="003C2FB0" w:rsidP="008B3397">
            <w:pPr>
              <w:widowControl w:val="0"/>
              <w:tabs>
                <w:tab w:val="left" w:pos="567"/>
              </w:tabs>
              <w:rPr>
                <w:szCs w:val="22"/>
              </w:rPr>
            </w:pPr>
            <w:r w:rsidRPr="00C155A6">
              <w:rPr>
                <w:szCs w:val="22"/>
              </w:rPr>
              <w:t>Galvos skausmas</w:t>
            </w:r>
          </w:p>
        </w:tc>
      </w:tr>
      <w:tr w:rsidR="008B3397" w:rsidRPr="00C155A6" w14:paraId="5BDFBBB8" w14:textId="77777777" w:rsidTr="00767165">
        <w:trPr>
          <w:trHeight w:val="769"/>
        </w:trPr>
        <w:tc>
          <w:tcPr>
            <w:tcW w:w="0" w:type="auto"/>
            <w:vMerge/>
            <w:tcBorders>
              <w:top w:val="nil"/>
              <w:left w:val="single" w:sz="4" w:space="0" w:color="000000"/>
              <w:bottom w:val="single" w:sz="4" w:space="0" w:color="000000"/>
              <w:right w:val="single" w:sz="4" w:space="0" w:color="000000"/>
            </w:tcBorders>
          </w:tcPr>
          <w:p w14:paraId="78B2CBAF"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7E3CE19F" w14:textId="3325757F" w:rsidR="008B3397" w:rsidRPr="00C155A6" w:rsidRDefault="00774237" w:rsidP="008B3397">
            <w:pPr>
              <w:widowControl w:val="0"/>
              <w:tabs>
                <w:tab w:val="left" w:pos="567"/>
              </w:tabs>
              <w:rPr>
                <w:szCs w:val="22"/>
              </w:rPr>
            </w:pPr>
            <w:r w:rsidRPr="00C155A6">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00A88415" w14:textId="50C4D86D" w:rsidR="008B3397" w:rsidRPr="00C155A6" w:rsidRDefault="00D739E3" w:rsidP="0097248B">
            <w:pPr>
              <w:autoSpaceDE w:val="0"/>
              <w:autoSpaceDN w:val="0"/>
              <w:adjustRightInd w:val="0"/>
              <w:rPr>
                <w:rFonts w:eastAsia="TimesNewRomanPSMT"/>
                <w:szCs w:val="22"/>
                <w:lang w:eastAsia="lt-LT"/>
              </w:rPr>
            </w:pPr>
            <w:r w:rsidRPr="00C155A6">
              <w:rPr>
                <w:rFonts w:eastAsia="TimesNewRomanPSMT"/>
                <w:szCs w:val="22"/>
                <w:lang w:eastAsia="lt-LT"/>
              </w:rPr>
              <w:t>Svaigulys</w:t>
            </w:r>
            <w:r w:rsidR="0097248B" w:rsidRPr="00C155A6">
              <w:rPr>
                <w:rFonts w:eastAsia="TimesNewRomanPSMT"/>
                <w:szCs w:val="22"/>
                <w:lang w:eastAsia="lt-LT"/>
              </w:rPr>
              <w:t xml:space="preserve">, dėmesio sutrikimas, skonio pojūčio sutrikimas, </w:t>
            </w:r>
            <w:proofErr w:type="spellStart"/>
            <w:r w:rsidR="0097248B" w:rsidRPr="00C155A6">
              <w:rPr>
                <w:rFonts w:eastAsia="TimesNewRomanPSMT"/>
                <w:szCs w:val="22"/>
                <w:lang w:eastAsia="lt-LT"/>
              </w:rPr>
              <w:t>hepatinė</w:t>
            </w:r>
            <w:proofErr w:type="spellEnd"/>
            <w:r w:rsidR="0097248B" w:rsidRPr="00C155A6">
              <w:rPr>
                <w:rFonts w:eastAsia="TimesNewRomanPSMT"/>
                <w:szCs w:val="22"/>
                <w:lang w:eastAsia="lt-LT"/>
              </w:rPr>
              <w:t xml:space="preserve"> </w:t>
            </w:r>
            <w:proofErr w:type="spellStart"/>
            <w:r w:rsidR="0097248B" w:rsidRPr="00C155A6">
              <w:rPr>
                <w:rFonts w:eastAsia="TimesNewRomanPSMT"/>
                <w:szCs w:val="22"/>
                <w:lang w:eastAsia="lt-LT"/>
              </w:rPr>
              <w:t>encefalopatija</w:t>
            </w:r>
            <w:proofErr w:type="spellEnd"/>
            <w:r w:rsidR="0097248B" w:rsidRPr="00C155A6">
              <w:rPr>
                <w:rFonts w:eastAsia="TimesNewRomanPSMT"/>
                <w:szCs w:val="22"/>
                <w:lang w:eastAsia="lt-LT"/>
              </w:rPr>
              <w:t>, letargija, atminties sutrikimas, parestezija</w:t>
            </w:r>
          </w:p>
        </w:tc>
      </w:tr>
      <w:tr w:rsidR="008B3397" w:rsidRPr="00C155A6" w14:paraId="4CC2BA68" w14:textId="77777777" w:rsidTr="00767165">
        <w:trPr>
          <w:trHeight w:val="516"/>
        </w:trPr>
        <w:tc>
          <w:tcPr>
            <w:tcW w:w="2944" w:type="dxa"/>
            <w:tcBorders>
              <w:top w:val="single" w:sz="4" w:space="0" w:color="000000"/>
              <w:left w:val="single" w:sz="4" w:space="0" w:color="000000"/>
              <w:bottom w:val="single" w:sz="4" w:space="0" w:color="000000"/>
              <w:right w:val="single" w:sz="4" w:space="0" w:color="000000"/>
            </w:tcBorders>
          </w:tcPr>
          <w:p w14:paraId="3131747D" w14:textId="025FBD7B" w:rsidR="008B3397" w:rsidRPr="00C155A6" w:rsidRDefault="00B27AFA" w:rsidP="008B3397">
            <w:pPr>
              <w:widowControl w:val="0"/>
              <w:tabs>
                <w:tab w:val="left" w:pos="567"/>
              </w:tabs>
              <w:rPr>
                <w:szCs w:val="22"/>
              </w:rPr>
            </w:pPr>
            <w:r w:rsidRPr="00C155A6">
              <w:rPr>
                <w:szCs w:val="22"/>
              </w:rPr>
              <w:t>Akių sutrikimai</w:t>
            </w:r>
          </w:p>
        </w:tc>
        <w:tc>
          <w:tcPr>
            <w:tcW w:w="1276" w:type="dxa"/>
            <w:tcBorders>
              <w:top w:val="single" w:sz="4" w:space="0" w:color="000000"/>
              <w:left w:val="single" w:sz="4" w:space="0" w:color="000000"/>
              <w:bottom w:val="single" w:sz="4" w:space="0" w:color="000000"/>
              <w:right w:val="single" w:sz="4" w:space="0" w:color="000000"/>
            </w:tcBorders>
          </w:tcPr>
          <w:p w14:paraId="514E9AE7" w14:textId="23C27373" w:rsidR="008B3397" w:rsidRPr="00C155A6" w:rsidRDefault="00774237" w:rsidP="008B3397">
            <w:pPr>
              <w:widowControl w:val="0"/>
              <w:tabs>
                <w:tab w:val="left" w:pos="567"/>
              </w:tabs>
              <w:rPr>
                <w:szCs w:val="22"/>
              </w:rPr>
            </w:pPr>
            <w:r w:rsidRPr="00C155A6">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4F99724C" w14:textId="78531F9E" w:rsidR="008B3397" w:rsidRPr="00C155A6" w:rsidRDefault="00B959F3" w:rsidP="00B959F3">
            <w:pPr>
              <w:widowControl w:val="0"/>
              <w:tabs>
                <w:tab w:val="left" w:pos="567"/>
              </w:tabs>
              <w:rPr>
                <w:szCs w:val="22"/>
              </w:rPr>
            </w:pPr>
            <w:r w:rsidRPr="00C155A6">
              <w:rPr>
                <w:szCs w:val="22"/>
              </w:rPr>
              <w:t xml:space="preserve">Katarakta, tinklainės </w:t>
            </w:r>
            <w:proofErr w:type="spellStart"/>
            <w:r w:rsidRPr="00C155A6">
              <w:rPr>
                <w:szCs w:val="22"/>
              </w:rPr>
              <w:t>eksudacija</w:t>
            </w:r>
            <w:proofErr w:type="spellEnd"/>
            <w:r w:rsidRPr="00C155A6">
              <w:rPr>
                <w:szCs w:val="22"/>
              </w:rPr>
              <w:t>, akių sausmė, akies pageltimas, kraujavimas į tinklainę</w:t>
            </w:r>
          </w:p>
        </w:tc>
      </w:tr>
      <w:tr w:rsidR="008B3397" w:rsidRPr="00C155A6" w14:paraId="19732105" w14:textId="77777777" w:rsidTr="00767165">
        <w:trPr>
          <w:trHeight w:val="263"/>
        </w:trPr>
        <w:tc>
          <w:tcPr>
            <w:tcW w:w="2944" w:type="dxa"/>
            <w:tcBorders>
              <w:top w:val="single" w:sz="4" w:space="0" w:color="000000"/>
              <w:left w:val="single" w:sz="4" w:space="0" w:color="000000"/>
              <w:bottom w:val="single" w:sz="4" w:space="0" w:color="000000"/>
              <w:right w:val="single" w:sz="4" w:space="0" w:color="000000"/>
            </w:tcBorders>
          </w:tcPr>
          <w:p w14:paraId="6575F7BA" w14:textId="4E39971D" w:rsidR="008B3397" w:rsidRPr="00C155A6" w:rsidRDefault="00224562" w:rsidP="008B3397">
            <w:pPr>
              <w:widowControl w:val="0"/>
              <w:tabs>
                <w:tab w:val="left" w:pos="567"/>
              </w:tabs>
              <w:rPr>
                <w:szCs w:val="22"/>
              </w:rPr>
            </w:pPr>
            <w:r w:rsidRPr="00C155A6">
              <w:rPr>
                <w:szCs w:val="22"/>
              </w:rPr>
              <w:t>Ausų ir labirintų sutrikimai</w:t>
            </w:r>
          </w:p>
        </w:tc>
        <w:tc>
          <w:tcPr>
            <w:tcW w:w="1276" w:type="dxa"/>
            <w:tcBorders>
              <w:top w:val="single" w:sz="4" w:space="0" w:color="000000"/>
              <w:left w:val="single" w:sz="4" w:space="0" w:color="000000"/>
              <w:bottom w:val="single" w:sz="4" w:space="0" w:color="000000"/>
              <w:right w:val="single" w:sz="4" w:space="0" w:color="000000"/>
            </w:tcBorders>
          </w:tcPr>
          <w:p w14:paraId="79AD9380" w14:textId="7298E092" w:rsidR="008B3397" w:rsidRPr="00C155A6" w:rsidRDefault="00774237" w:rsidP="008B3397">
            <w:pPr>
              <w:widowControl w:val="0"/>
              <w:tabs>
                <w:tab w:val="left" w:pos="567"/>
              </w:tabs>
              <w:rPr>
                <w:szCs w:val="22"/>
              </w:rPr>
            </w:pPr>
            <w:r w:rsidRPr="00C155A6">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13009C26" w14:textId="3A642EFE" w:rsidR="008B3397" w:rsidRPr="00C155A6" w:rsidRDefault="00156736" w:rsidP="008B3397">
            <w:pPr>
              <w:widowControl w:val="0"/>
              <w:tabs>
                <w:tab w:val="left" w:pos="567"/>
              </w:tabs>
              <w:rPr>
                <w:szCs w:val="22"/>
              </w:rPr>
            </w:pPr>
            <w:r>
              <w:rPr>
                <w:szCs w:val="22"/>
              </w:rPr>
              <w:t>Galvos sukimasis</w:t>
            </w:r>
            <w:r w:rsidR="00D739E3" w:rsidRPr="00C155A6">
              <w:rPr>
                <w:szCs w:val="22"/>
              </w:rPr>
              <w:t xml:space="preserve"> </w:t>
            </w:r>
            <w:r w:rsidR="00D739E3" w:rsidRPr="00C234A7">
              <w:rPr>
                <w:i/>
                <w:iCs/>
                <w:szCs w:val="22"/>
              </w:rPr>
              <w:t>(vertig</w:t>
            </w:r>
            <w:r w:rsidRPr="00C234A7">
              <w:rPr>
                <w:i/>
                <w:iCs/>
                <w:szCs w:val="22"/>
              </w:rPr>
              <w:t>o</w:t>
            </w:r>
            <w:r w:rsidR="00D739E3" w:rsidRPr="00C234A7">
              <w:rPr>
                <w:i/>
                <w:iCs/>
                <w:szCs w:val="22"/>
              </w:rPr>
              <w:t>)</w:t>
            </w:r>
          </w:p>
        </w:tc>
      </w:tr>
      <w:tr w:rsidR="008B3397" w:rsidRPr="00C155A6" w14:paraId="302CEDD7" w14:textId="77777777" w:rsidTr="00767165">
        <w:trPr>
          <w:trHeight w:val="263"/>
        </w:trPr>
        <w:tc>
          <w:tcPr>
            <w:tcW w:w="2944" w:type="dxa"/>
            <w:tcBorders>
              <w:top w:val="single" w:sz="4" w:space="0" w:color="000000"/>
              <w:left w:val="single" w:sz="4" w:space="0" w:color="000000"/>
              <w:bottom w:val="single" w:sz="4" w:space="0" w:color="000000"/>
              <w:right w:val="single" w:sz="4" w:space="0" w:color="000000"/>
            </w:tcBorders>
          </w:tcPr>
          <w:p w14:paraId="70C66DAB" w14:textId="07560EA5" w:rsidR="008B3397" w:rsidRPr="00C155A6" w:rsidRDefault="00224562" w:rsidP="008B3397">
            <w:pPr>
              <w:widowControl w:val="0"/>
              <w:tabs>
                <w:tab w:val="left" w:pos="567"/>
              </w:tabs>
              <w:rPr>
                <w:szCs w:val="22"/>
              </w:rPr>
            </w:pPr>
            <w:r w:rsidRPr="00C155A6">
              <w:rPr>
                <w:szCs w:val="22"/>
              </w:rPr>
              <w:t>Širdies sutrikimai</w:t>
            </w:r>
          </w:p>
        </w:tc>
        <w:tc>
          <w:tcPr>
            <w:tcW w:w="1276" w:type="dxa"/>
            <w:tcBorders>
              <w:top w:val="single" w:sz="4" w:space="0" w:color="000000"/>
              <w:left w:val="single" w:sz="4" w:space="0" w:color="000000"/>
              <w:bottom w:val="single" w:sz="4" w:space="0" w:color="000000"/>
              <w:right w:val="single" w:sz="4" w:space="0" w:color="000000"/>
            </w:tcBorders>
          </w:tcPr>
          <w:p w14:paraId="076A2373" w14:textId="4FA43B4C" w:rsidR="008B3397" w:rsidRPr="00C155A6" w:rsidRDefault="00774237" w:rsidP="008B3397">
            <w:pPr>
              <w:widowControl w:val="0"/>
              <w:tabs>
                <w:tab w:val="left" w:pos="567"/>
              </w:tabs>
              <w:rPr>
                <w:szCs w:val="22"/>
              </w:rPr>
            </w:pPr>
            <w:r w:rsidRPr="00C155A6">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0DDE9CAA" w14:textId="306B8EF5" w:rsidR="008B3397" w:rsidRPr="00C155A6" w:rsidRDefault="00156736" w:rsidP="008B3397">
            <w:pPr>
              <w:widowControl w:val="0"/>
              <w:tabs>
                <w:tab w:val="left" w:pos="567"/>
              </w:tabs>
              <w:rPr>
                <w:szCs w:val="22"/>
              </w:rPr>
            </w:pPr>
            <w:r>
              <w:rPr>
                <w:szCs w:val="22"/>
              </w:rPr>
              <w:t>Širdies plakimai, perplakimai (p</w:t>
            </w:r>
            <w:r w:rsidR="00B959F3" w:rsidRPr="00C155A6">
              <w:rPr>
                <w:szCs w:val="22"/>
              </w:rPr>
              <w:t>alpitacijos</w:t>
            </w:r>
            <w:r>
              <w:rPr>
                <w:szCs w:val="22"/>
              </w:rPr>
              <w:t>)</w:t>
            </w:r>
          </w:p>
        </w:tc>
      </w:tr>
      <w:tr w:rsidR="008B3397" w:rsidRPr="00C155A6" w14:paraId="04A0273C" w14:textId="77777777" w:rsidTr="00767165">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60A4F851" w14:textId="77777777" w:rsidR="00224562" w:rsidRPr="00C155A6" w:rsidRDefault="00224562" w:rsidP="00224562">
            <w:pPr>
              <w:widowControl w:val="0"/>
              <w:tabs>
                <w:tab w:val="left" w:pos="567"/>
              </w:tabs>
              <w:rPr>
                <w:szCs w:val="22"/>
              </w:rPr>
            </w:pPr>
            <w:r w:rsidRPr="00C155A6">
              <w:rPr>
                <w:szCs w:val="22"/>
              </w:rPr>
              <w:t>Kvėpavimo sistemos, krūtinės</w:t>
            </w:r>
          </w:p>
          <w:p w14:paraId="33D7254D" w14:textId="77777777" w:rsidR="00224562" w:rsidRPr="00C155A6" w:rsidRDefault="00224562" w:rsidP="00224562">
            <w:pPr>
              <w:widowControl w:val="0"/>
              <w:tabs>
                <w:tab w:val="left" w:pos="567"/>
              </w:tabs>
              <w:rPr>
                <w:szCs w:val="22"/>
              </w:rPr>
            </w:pPr>
            <w:r w:rsidRPr="00C155A6">
              <w:rPr>
                <w:szCs w:val="22"/>
              </w:rPr>
              <w:t>ląstos ir tarpuplaučio</w:t>
            </w:r>
          </w:p>
          <w:p w14:paraId="46AD20E7" w14:textId="5FBEC7B3" w:rsidR="008B3397" w:rsidRPr="00C155A6" w:rsidRDefault="00224562" w:rsidP="00224562">
            <w:pPr>
              <w:widowControl w:val="0"/>
              <w:tabs>
                <w:tab w:val="left" w:pos="567"/>
              </w:tabs>
              <w:rPr>
                <w:szCs w:val="22"/>
              </w:rPr>
            </w:pPr>
            <w:r w:rsidRPr="00C155A6">
              <w:rPr>
                <w:szCs w:val="22"/>
              </w:rPr>
              <w:t>sutrikimai</w:t>
            </w:r>
          </w:p>
        </w:tc>
        <w:tc>
          <w:tcPr>
            <w:tcW w:w="1276" w:type="dxa"/>
            <w:tcBorders>
              <w:top w:val="single" w:sz="4" w:space="0" w:color="000000"/>
              <w:left w:val="single" w:sz="4" w:space="0" w:color="000000"/>
              <w:bottom w:val="single" w:sz="4" w:space="0" w:color="000000"/>
              <w:right w:val="single" w:sz="4" w:space="0" w:color="000000"/>
            </w:tcBorders>
          </w:tcPr>
          <w:p w14:paraId="7AD428EA" w14:textId="04F2017D" w:rsidR="008B3397" w:rsidRPr="00C155A6" w:rsidRDefault="00774237" w:rsidP="008B3397">
            <w:pPr>
              <w:widowControl w:val="0"/>
              <w:tabs>
                <w:tab w:val="left" w:pos="567"/>
              </w:tabs>
              <w:rPr>
                <w:szCs w:val="22"/>
              </w:rPr>
            </w:pPr>
            <w:r w:rsidRPr="00C155A6">
              <w:rPr>
                <w:szCs w:val="22"/>
              </w:rPr>
              <w:t>Labai dažnas</w:t>
            </w:r>
          </w:p>
        </w:tc>
        <w:tc>
          <w:tcPr>
            <w:tcW w:w="4990" w:type="dxa"/>
            <w:tcBorders>
              <w:top w:val="single" w:sz="4" w:space="0" w:color="000000"/>
              <w:left w:val="single" w:sz="4" w:space="0" w:color="000000"/>
              <w:bottom w:val="single" w:sz="4" w:space="0" w:color="000000"/>
              <w:right w:val="single" w:sz="4" w:space="0" w:color="000000"/>
            </w:tcBorders>
          </w:tcPr>
          <w:p w14:paraId="38328189" w14:textId="372B2C19" w:rsidR="008B3397" w:rsidRPr="00C155A6" w:rsidRDefault="00B959F3" w:rsidP="008B3397">
            <w:pPr>
              <w:widowControl w:val="0"/>
              <w:tabs>
                <w:tab w:val="left" w:pos="567"/>
              </w:tabs>
              <w:rPr>
                <w:szCs w:val="22"/>
              </w:rPr>
            </w:pPr>
            <w:r w:rsidRPr="00C155A6">
              <w:rPr>
                <w:szCs w:val="22"/>
              </w:rPr>
              <w:t>Kosulys</w:t>
            </w:r>
          </w:p>
        </w:tc>
      </w:tr>
      <w:tr w:rsidR="008B3397" w:rsidRPr="00C155A6" w14:paraId="0DD1B4EF" w14:textId="77777777" w:rsidTr="00767165">
        <w:trPr>
          <w:trHeight w:val="516"/>
        </w:trPr>
        <w:tc>
          <w:tcPr>
            <w:tcW w:w="0" w:type="auto"/>
            <w:vMerge/>
            <w:tcBorders>
              <w:top w:val="nil"/>
              <w:left w:val="single" w:sz="4" w:space="0" w:color="000000"/>
              <w:bottom w:val="single" w:sz="4" w:space="0" w:color="000000"/>
              <w:right w:val="single" w:sz="4" w:space="0" w:color="000000"/>
            </w:tcBorders>
          </w:tcPr>
          <w:p w14:paraId="0F0DE0B2"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271D379" w14:textId="678C99AF" w:rsidR="008B3397" w:rsidRPr="00C155A6" w:rsidRDefault="00774237" w:rsidP="008B3397">
            <w:pPr>
              <w:widowControl w:val="0"/>
              <w:tabs>
                <w:tab w:val="left" w:pos="567"/>
              </w:tabs>
              <w:rPr>
                <w:szCs w:val="22"/>
              </w:rPr>
            </w:pPr>
            <w:r w:rsidRPr="00C155A6">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03CA9563" w14:textId="327CE65B" w:rsidR="008B3397" w:rsidRPr="00C155A6" w:rsidRDefault="00B959F3" w:rsidP="00B959F3">
            <w:pPr>
              <w:widowControl w:val="0"/>
              <w:tabs>
                <w:tab w:val="left" w:pos="567"/>
              </w:tabs>
              <w:rPr>
                <w:szCs w:val="22"/>
              </w:rPr>
            </w:pPr>
            <w:r w:rsidRPr="00C155A6">
              <w:rPr>
                <w:szCs w:val="22"/>
              </w:rPr>
              <w:t>Dusulys, burnos ir gerklės</w:t>
            </w:r>
            <w:r w:rsidR="00156736">
              <w:rPr>
                <w:szCs w:val="22"/>
              </w:rPr>
              <w:t xml:space="preserve"> (ryklės)</w:t>
            </w:r>
            <w:r w:rsidRPr="00C155A6">
              <w:rPr>
                <w:szCs w:val="22"/>
              </w:rPr>
              <w:t xml:space="preserve"> skausmas, dusulys fizinio krūvio metu, produktyvus kosulys</w:t>
            </w:r>
          </w:p>
        </w:tc>
      </w:tr>
      <w:tr w:rsidR="008B3397" w:rsidRPr="00C155A6" w14:paraId="02A9B39D" w14:textId="77777777" w:rsidTr="00767165">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4116F09E" w14:textId="4A56F70B" w:rsidR="008B3397" w:rsidRPr="00C155A6" w:rsidRDefault="00224562" w:rsidP="008B3397">
            <w:pPr>
              <w:widowControl w:val="0"/>
              <w:tabs>
                <w:tab w:val="left" w:pos="567"/>
              </w:tabs>
              <w:rPr>
                <w:szCs w:val="22"/>
              </w:rPr>
            </w:pPr>
            <w:r w:rsidRPr="00C155A6">
              <w:rPr>
                <w:szCs w:val="22"/>
              </w:rPr>
              <w:t>Virškinimo trakto sutrikimai</w:t>
            </w:r>
          </w:p>
        </w:tc>
        <w:tc>
          <w:tcPr>
            <w:tcW w:w="1276" w:type="dxa"/>
            <w:tcBorders>
              <w:top w:val="single" w:sz="4" w:space="0" w:color="000000"/>
              <w:left w:val="single" w:sz="4" w:space="0" w:color="000000"/>
              <w:bottom w:val="single" w:sz="4" w:space="0" w:color="000000"/>
              <w:right w:val="single" w:sz="4" w:space="0" w:color="000000"/>
            </w:tcBorders>
          </w:tcPr>
          <w:p w14:paraId="2819B54B" w14:textId="128A0676" w:rsidR="008B3397" w:rsidRPr="00C155A6" w:rsidRDefault="00774237" w:rsidP="008B3397">
            <w:pPr>
              <w:widowControl w:val="0"/>
              <w:tabs>
                <w:tab w:val="left" w:pos="567"/>
              </w:tabs>
              <w:rPr>
                <w:szCs w:val="22"/>
              </w:rPr>
            </w:pPr>
            <w:r w:rsidRPr="00C155A6">
              <w:rPr>
                <w:szCs w:val="22"/>
              </w:rPr>
              <w:t>Labai dažnas</w:t>
            </w:r>
          </w:p>
        </w:tc>
        <w:tc>
          <w:tcPr>
            <w:tcW w:w="4990" w:type="dxa"/>
            <w:tcBorders>
              <w:top w:val="single" w:sz="4" w:space="0" w:color="000000"/>
              <w:left w:val="single" w:sz="4" w:space="0" w:color="000000"/>
              <w:bottom w:val="single" w:sz="4" w:space="0" w:color="000000"/>
              <w:right w:val="single" w:sz="4" w:space="0" w:color="000000"/>
            </w:tcBorders>
          </w:tcPr>
          <w:p w14:paraId="7D4CB431" w14:textId="3EC21090" w:rsidR="008B3397" w:rsidRPr="00C155A6" w:rsidRDefault="00B959F3" w:rsidP="008B3397">
            <w:pPr>
              <w:widowControl w:val="0"/>
              <w:tabs>
                <w:tab w:val="left" w:pos="567"/>
              </w:tabs>
              <w:rPr>
                <w:szCs w:val="22"/>
              </w:rPr>
            </w:pPr>
            <w:r w:rsidRPr="00C155A6">
              <w:rPr>
                <w:szCs w:val="22"/>
              </w:rPr>
              <w:t>Pykinimas, viduriavimas</w:t>
            </w:r>
          </w:p>
        </w:tc>
      </w:tr>
      <w:tr w:rsidR="008B3397" w:rsidRPr="00C155A6" w14:paraId="508BC1B0" w14:textId="77777777" w:rsidTr="00767165">
        <w:trPr>
          <w:trHeight w:val="1274"/>
        </w:trPr>
        <w:tc>
          <w:tcPr>
            <w:tcW w:w="0" w:type="auto"/>
            <w:vMerge/>
            <w:tcBorders>
              <w:top w:val="nil"/>
              <w:left w:val="single" w:sz="4" w:space="0" w:color="000000"/>
              <w:bottom w:val="nil"/>
              <w:right w:val="single" w:sz="4" w:space="0" w:color="000000"/>
            </w:tcBorders>
          </w:tcPr>
          <w:p w14:paraId="435C5298"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7D972C7" w14:textId="6DAB2E37" w:rsidR="008B3397" w:rsidRPr="00C155A6" w:rsidRDefault="00774237" w:rsidP="008B3397">
            <w:pPr>
              <w:widowControl w:val="0"/>
              <w:tabs>
                <w:tab w:val="left" w:pos="567"/>
              </w:tabs>
              <w:rPr>
                <w:szCs w:val="22"/>
              </w:rPr>
            </w:pPr>
            <w:r w:rsidRPr="00C155A6">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7C1519CD" w14:textId="2C2F2871" w:rsidR="008B3397" w:rsidRPr="00C155A6" w:rsidRDefault="00B959F3" w:rsidP="00B959F3">
            <w:pPr>
              <w:widowControl w:val="0"/>
              <w:tabs>
                <w:tab w:val="left" w:pos="567"/>
              </w:tabs>
              <w:rPr>
                <w:szCs w:val="22"/>
              </w:rPr>
            </w:pPr>
            <w:r w:rsidRPr="00C155A6">
              <w:rPr>
                <w:szCs w:val="22"/>
              </w:rPr>
              <w:t xml:space="preserve">Vėmimas, </w:t>
            </w:r>
            <w:proofErr w:type="spellStart"/>
            <w:r w:rsidRPr="00C155A6">
              <w:rPr>
                <w:szCs w:val="22"/>
              </w:rPr>
              <w:t>ascitas</w:t>
            </w:r>
            <w:proofErr w:type="spellEnd"/>
            <w:r w:rsidRPr="00C155A6">
              <w:rPr>
                <w:szCs w:val="22"/>
              </w:rPr>
              <w:t xml:space="preserve">, pilvo skausmas, viršutinės pilvo dalies skausmas, dispepsija, burnos džiūvimas, vidurių užkietėjimas, pilvo išsipūtimas, dantų skausmas, stomatitas, </w:t>
            </w:r>
            <w:proofErr w:type="spellStart"/>
            <w:r w:rsidRPr="00C155A6">
              <w:rPr>
                <w:szCs w:val="22"/>
              </w:rPr>
              <w:t>gastroezofaginio</w:t>
            </w:r>
            <w:proofErr w:type="spellEnd"/>
            <w:r w:rsidRPr="00C155A6">
              <w:rPr>
                <w:szCs w:val="22"/>
              </w:rPr>
              <w:t xml:space="preserve"> </w:t>
            </w:r>
            <w:proofErr w:type="spellStart"/>
            <w:r w:rsidRPr="00C155A6">
              <w:rPr>
                <w:szCs w:val="22"/>
              </w:rPr>
              <w:t>refliukso</w:t>
            </w:r>
            <w:proofErr w:type="spellEnd"/>
            <w:r w:rsidRPr="00C155A6">
              <w:rPr>
                <w:szCs w:val="22"/>
              </w:rPr>
              <w:t xml:space="preserve"> liga, hemorojus, diskomfortas pilve, stemplės </w:t>
            </w:r>
            <w:proofErr w:type="spellStart"/>
            <w:r w:rsidRPr="00C155A6">
              <w:rPr>
                <w:szCs w:val="22"/>
              </w:rPr>
              <w:t>varikozės</w:t>
            </w:r>
            <w:proofErr w:type="spellEnd"/>
          </w:p>
        </w:tc>
      </w:tr>
      <w:tr w:rsidR="008B3397" w:rsidRPr="00C155A6" w14:paraId="451D8919" w14:textId="77777777" w:rsidTr="00767165">
        <w:trPr>
          <w:trHeight w:val="516"/>
        </w:trPr>
        <w:tc>
          <w:tcPr>
            <w:tcW w:w="0" w:type="auto"/>
            <w:vMerge/>
            <w:tcBorders>
              <w:top w:val="nil"/>
              <w:left w:val="single" w:sz="4" w:space="0" w:color="000000"/>
              <w:bottom w:val="single" w:sz="4" w:space="0" w:color="000000"/>
              <w:right w:val="single" w:sz="4" w:space="0" w:color="000000"/>
            </w:tcBorders>
          </w:tcPr>
          <w:p w14:paraId="1C924C4A"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3857412" w14:textId="7C83AA93" w:rsidR="008B3397" w:rsidRPr="00C155A6" w:rsidRDefault="00774237" w:rsidP="008B3397">
            <w:pPr>
              <w:widowControl w:val="0"/>
              <w:tabs>
                <w:tab w:val="left" w:pos="567"/>
              </w:tabs>
              <w:rPr>
                <w:szCs w:val="22"/>
              </w:rPr>
            </w:pPr>
            <w:r w:rsidRPr="00C155A6">
              <w:rPr>
                <w:szCs w:val="22"/>
              </w:rPr>
              <w:t>Nedažnas</w:t>
            </w:r>
          </w:p>
        </w:tc>
        <w:tc>
          <w:tcPr>
            <w:tcW w:w="4990" w:type="dxa"/>
            <w:tcBorders>
              <w:top w:val="single" w:sz="4" w:space="0" w:color="000000"/>
              <w:left w:val="single" w:sz="4" w:space="0" w:color="000000"/>
              <w:bottom w:val="single" w:sz="4" w:space="0" w:color="000000"/>
              <w:right w:val="single" w:sz="4" w:space="0" w:color="000000"/>
            </w:tcBorders>
          </w:tcPr>
          <w:p w14:paraId="21C2B16E" w14:textId="68D18CDF" w:rsidR="008B3397" w:rsidRPr="00C155A6" w:rsidRDefault="000511F0" w:rsidP="000511F0">
            <w:pPr>
              <w:widowControl w:val="0"/>
              <w:tabs>
                <w:tab w:val="left" w:pos="567"/>
              </w:tabs>
              <w:rPr>
                <w:szCs w:val="22"/>
              </w:rPr>
            </w:pPr>
            <w:r w:rsidRPr="00C155A6">
              <w:rPr>
                <w:szCs w:val="22"/>
              </w:rPr>
              <w:t xml:space="preserve">Kraujavimas iš stemplės </w:t>
            </w:r>
            <w:proofErr w:type="spellStart"/>
            <w:r w:rsidRPr="00C155A6">
              <w:rPr>
                <w:szCs w:val="22"/>
              </w:rPr>
              <w:t>varikozių</w:t>
            </w:r>
            <w:proofErr w:type="spellEnd"/>
            <w:r w:rsidRPr="00C155A6">
              <w:rPr>
                <w:szCs w:val="22"/>
              </w:rPr>
              <w:t xml:space="preserve">, gastritas, </w:t>
            </w:r>
            <w:proofErr w:type="spellStart"/>
            <w:r w:rsidRPr="00C155A6">
              <w:rPr>
                <w:szCs w:val="22"/>
              </w:rPr>
              <w:t>aftinis</w:t>
            </w:r>
            <w:proofErr w:type="spellEnd"/>
            <w:r w:rsidRPr="00C155A6">
              <w:rPr>
                <w:szCs w:val="22"/>
              </w:rPr>
              <w:t xml:space="preserve"> stomatitas</w:t>
            </w:r>
          </w:p>
        </w:tc>
      </w:tr>
      <w:tr w:rsidR="008B3397" w:rsidRPr="00C155A6" w14:paraId="10A62380" w14:textId="77777777" w:rsidTr="00767165">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4DFC0D9D" w14:textId="77777777" w:rsidR="00224562" w:rsidRPr="00C155A6" w:rsidRDefault="00224562" w:rsidP="00224562">
            <w:pPr>
              <w:widowControl w:val="0"/>
              <w:tabs>
                <w:tab w:val="left" w:pos="567"/>
              </w:tabs>
              <w:rPr>
                <w:szCs w:val="22"/>
              </w:rPr>
            </w:pPr>
            <w:r w:rsidRPr="00C155A6">
              <w:rPr>
                <w:szCs w:val="22"/>
              </w:rPr>
              <w:t>Kepenų, tulžies pūslės ir</w:t>
            </w:r>
          </w:p>
          <w:p w14:paraId="19217082" w14:textId="59A31F6B" w:rsidR="008B3397" w:rsidRPr="00C155A6" w:rsidRDefault="00224562" w:rsidP="00224562">
            <w:pPr>
              <w:widowControl w:val="0"/>
              <w:tabs>
                <w:tab w:val="left" w:pos="567"/>
              </w:tabs>
              <w:rPr>
                <w:szCs w:val="22"/>
              </w:rPr>
            </w:pPr>
            <w:r w:rsidRPr="00C155A6">
              <w:rPr>
                <w:szCs w:val="22"/>
              </w:rPr>
              <w:t>latakų sutrikimai</w:t>
            </w:r>
          </w:p>
        </w:tc>
        <w:tc>
          <w:tcPr>
            <w:tcW w:w="1276" w:type="dxa"/>
            <w:tcBorders>
              <w:top w:val="single" w:sz="4" w:space="0" w:color="000000"/>
              <w:left w:val="single" w:sz="4" w:space="0" w:color="000000"/>
              <w:bottom w:val="single" w:sz="4" w:space="0" w:color="000000"/>
              <w:right w:val="single" w:sz="4" w:space="0" w:color="000000"/>
            </w:tcBorders>
          </w:tcPr>
          <w:p w14:paraId="32E5D856" w14:textId="31E51C6B" w:rsidR="008B3397" w:rsidRPr="00C155A6" w:rsidRDefault="00774237" w:rsidP="008B3397">
            <w:pPr>
              <w:widowControl w:val="0"/>
              <w:tabs>
                <w:tab w:val="left" w:pos="567"/>
              </w:tabs>
              <w:rPr>
                <w:szCs w:val="22"/>
              </w:rPr>
            </w:pPr>
            <w:r w:rsidRPr="00C155A6">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36A91C0E" w14:textId="4125513A" w:rsidR="008B3397" w:rsidRPr="00C155A6" w:rsidRDefault="000511F0" w:rsidP="000511F0">
            <w:pPr>
              <w:widowControl w:val="0"/>
              <w:tabs>
                <w:tab w:val="left" w:pos="567"/>
              </w:tabs>
              <w:rPr>
                <w:szCs w:val="22"/>
              </w:rPr>
            </w:pPr>
            <w:proofErr w:type="spellStart"/>
            <w:r w:rsidRPr="00C155A6">
              <w:rPr>
                <w:szCs w:val="22"/>
              </w:rPr>
              <w:t>Hiperbilirubinemija</w:t>
            </w:r>
            <w:proofErr w:type="spellEnd"/>
            <w:r w:rsidRPr="00C155A6">
              <w:rPr>
                <w:szCs w:val="22"/>
              </w:rPr>
              <w:t>, gelta, vaistinio preparato sukelta kepenų paž</w:t>
            </w:r>
            <w:r w:rsidR="00AA3736" w:rsidRPr="00C155A6">
              <w:rPr>
                <w:szCs w:val="22"/>
              </w:rPr>
              <w:t>aida</w:t>
            </w:r>
          </w:p>
        </w:tc>
      </w:tr>
      <w:tr w:rsidR="008B3397" w:rsidRPr="00C155A6" w14:paraId="2ED83AB2" w14:textId="77777777" w:rsidTr="00767165">
        <w:trPr>
          <w:trHeight w:val="264"/>
        </w:trPr>
        <w:tc>
          <w:tcPr>
            <w:tcW w:w="0" w:type="auto"/>
            <w:vMerge/>
            <w:tcBorders>
              <w:top w:val="nil"/>
              <w:left w:val="single" w:sz="4" w:space="0" w:color="000000"/>
              <w:bottom w:val="single" w:sz="4" w:space="0" w:color="000000"/>
              <w:right w:val="single" w:sz="4" w:space="0" w:color="000000"/>
            </w:tcBorders>
          </w:tcPr>
          <w:p w14:paraId="50AC93E1"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7B2094A" w14:textId="21B03AEB" w:rsidR="008B3397" w:rsidRPr="00C155A6" w:rsidRDefault="00774237" w:rsidP="008B3397">
            <w:pPr>
              <w:widowControl w:val="0"/>
              <w:tabs>
                <w:tab w:val="left" w:pos="567"/>
              </w:tabs>
              <w:rPr>
                <w:szCs w:val="22"/>
              </w:rPr>
            </w:pPr>
            <w:r w:rsidRPr="00C155A6">
              <w:rPr>
                <w:szCs w:val="22"/>
              </w:rPr>
              <w:t>Nedažnas</w:t>
            </w:r>
          </w:p>
        </w:tc>
        <w:tc>
          <w:tcPr>
            <w:tcW w:w="4990" w:type="dxa"/>
            <w:tcBorders>
              <w:top w:val="single" w:sz="4" w:space="0" w:color="000000"/>
              <w:left w:val="single" w:sz="4" w:space="0" w:color="000000"/>
              <w:bottom w:val="single" w:sz="4" w:space="0" w:color="000000"/>
              <w:right w:val="single" w:sz="4" w:space="0" w:color="000000"/>
            </w:tcBorders>
          </w:tcPr>
          <w:p w14:paraId="541B1A99" w14:textId="10075267" w:rsidR="008B3397" w:rsidRPr="00C155A6" w:rsidRDefault="000511F0" w:rsidP="000511F0">
            <w:pPr>
              <w:widowControl w:val="0"/>
              <w:tabs>
                <w:tab w:val="left" w:pos="567"/>
              </w:tabs>
              <w:rPr>
                <w:szCs w:val="22"/>
              </w:rPr>
            </w:pPr>
            <w:r w:rsidRPr="00C155A6">
              <w:rPr>
                <w:szCs w:val="22"/>
              </w:rPr>
              <w:t>Vartų venos trombozė, kepenų funkcijos nepakankamumas</w:t>
            </w:r>
          </w:p>
        </w:tc>
      </w:tr>
      <w:tr w:rsidR="008B3397" w:rsidRPr="00C155A6" w14:paraId="5223F124" w14:textId="77777777" w:rsidTr="00767165">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207D15F3" w14:textId="77777777" w:rsidR="00224562" w:rsidRPr="00C155A6" w:rsidRDefault="00224562" w:rsidP="00224562">
            <w:pPr>
              <w:widowControl w:val="0"/>
              <w:tabs>
                <w:tab w:val="left" w:pos="567"/>
              </w:tabs>
              <w:rPr>
                <w:szCs w:val="22"/>
              </w:rPr>
            </w:pPr>
            <w:r w:rsidRPr="00C155A6">
              <w:rPr>
                <w:szCs w:val="22"/>
              </w:rPr>
              <w:lastRenderedPageBreak/>
              <w:t>Odos ir poodinio audinio</w:t>
            </w:r>
          </w:p>
          <w:p w14:paraId="385093B5" w14:textId="79BFD29B" w:rsidR="008B3397" w:rsidRPr="00C155A6" w:rsidRDefault="00224562" w:rsidP="00224562">
            <w:pPr>
              <w:widowControl w:val="0"/>
              <w:tabs>
                <w:tab w:val="left" w:pos="567"/>
              </w:tabs>
              <w:rPr>
                <w:szCs w:val="22"/>
              </w:rPr>
            </w:pPr>
            <w:r w:rsidRPr="00C155A6">
              <w:rPr>
                <w:szCs w:val="22"/>
              </w:rPr>
              <w:t>sutrikimai</w:t>
            </w:r>
          </w:p>
        </w:tc>
        <w:tc>
          <w:tcPr>
            <w:tcW w:w="1276" w:type="dxa"/>
            <w:tcBorders>
              <w:top w:val="single" w:sz="4" w:space="0" w:color="000000"/>
              <w:left w:val="single" w:sz="4" w:space="0" w:color="000000"/>
              <w:bottom w:val="single" w:sz="4" w:space="0" w:color="000000"/>
              <w:right w:val="single" w:sz="4" w:space="0" w:color="000000"/>
            </w:tcBorders>
          </w:tcPr>
          <w:p w14:paraId="063F66D1" w14:textId="69A62E21" w:rsidR="008B3397" w:rsidRPr="00C155A6" w:rsidRDefault="00774237" w:rsidP="008B3397">
            <w:pPr>
              <w:widowControl w:val="0"/>
              <w:tabs>
                <w:tab w:val="left" w:pos="567"/>
              </w:tabs>
              <w:rPr>
                <w:szCs w:val="22"/>
              </w:rPr>
            </w:pPr>
            <w:r w:rsidRPr="00C155A6">
              <w:rPr>
                <w:szCs w:val="22"/>
              </w:rPr>
              <w:t>Labai dažnas</w:t>
            </w:r>
          </w:p>
        </w:tc>
        <w:tc>
          <w:tcPr>
            <w:tcW w:w="4990" w:type="dxa"/>
            <w:tcBorders>
              <w:top w:val="single" w:sz="4" w:space="0" w:color="000000"/>
              <w:left w:val="single" w:sz="4" w:space="0" w:color="000000"/>
              <w:bottom w:val="single" w:sz="4" w:space="0" w:color="000000"/>
              <w:right w:val="single" w:sz="4" w:space="0" w:color="000000"/>
            </w:tcBorders>
          </w:tcPr>
          <w:p w14:paraId="49580E28" w14:textId="2EBD309D" w:rsidR="008B3397" w:rsidRPr="00C155A6" w:rsidRDefault="000511F0" w:rsidP="008B3397">
            <w:pPr>
              <w:widowControl w:val="0"/>
              <w:tabs>
                <w:tab w:val="left" w:pos="567"/>
              </w:tabs>
              <w:rPr>
                <w:szCs w:val="22"/>
              </w:rPr>
            </w:pPr>
            <w:r w:rsidRPr="00C155A6">
              <w:rPr>
                <w:szCs w:val="22"/>
              </w:rPr>
              <w:t>Niež</w:t>
            </w:r>
            <w:r w:rsidR="00D739E3" w:rsidRPr="00C155A6">
              <w:rPr>
                <w:szCs w:val="22"/>
              </w:rPr>
              <w:t>ėjimas</w:t>
            </w:r>
          </w:p>
        </w:tc>
      </w:tr>
      <w:tr w:rsidR="008B3397" w:rsidRPr="00C155A6" w14:paraId="7D3143FB" w14:textId="77777777" w:rsidTr="00767165">
        <w:trPr>
          <w:trHeight w:val="516"/>
        </w:trPr>
        <w:tc>
          <w:tcPr>
            <w:tcW w:w="0" w:type="auto"/>
            <w:vMerge/>
            <w:tcBorders>
              <w:top w:val="nil"/>
              <w:left w:val="single" w:sz="4" w:space="0" w:color="000000"/>
              <w:bottom w:val="nil"/>
              <w:right w:val="single" w:sz="4" w:space="0" w:color="000000"/>
            </w:tcBorders>
          </w:tcPr>
          <w:p w14:paraId="47E6DF66"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7F15266A" w14:textId="60732400" w:rsidR="008B3397" w:rsidRPr="00C155A6" w:rsidRDefault="00774237" w:rsidP="008B3397">
            <w:pPr>
              <w:widowControl w:val="0"/>
              <w:tabs>
                <w:tab w:val="left" w:pos="567"/>
              </w:tabs>
              <w:rPr>
                <w:szCs w:val="22"/>
              </w:rPr>
            </w:pPr>
            <w:r w:rsidRPr="00C155A6">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696FB2F5" w14:textId="29F013EF" w:rsidR="008B3397" w:rsidRPr="00C155A6" w:rsidRDefault="000511F0" w:rsidP="000511F0">
            <w:pPr>
              <w:widowControl w:val="0"/>
              <w:tabs>
                <w:tab w:val="left" w:pos="567"/>
              </w:tabs>
              <w:rPr>
                <w:szCs w:val="22"/>
              </w:rPr>
            </w:pPr>
            <w:r w:rsidRPr="00C155A6">
              <w:rPr>
                <w:szCs w:val="22"/>
              </w:rPr>
              <w:t>Išbėrimas, odos sausmė, egzema, niež</w:t>
            </w:r>
            <w:r w:rsidR="00455D9F">
              <w:rPr>
                <w:szCs w:val="22"/>
              </w:rPr>
              <w:t>t</w:t>
            </w:r>
            <w:r w:rsidRPr="00C155A6">
              <w:rPr>
                <w:szCs w:val="22"/>
              </w:rPr>
              <w:t>int</w:t>
            </w:r>
            <w:r w:rsidR="00156736">
              <w:rPr>
                <w:szCs w:val="22"/>
              </w:rPr>
              <w:t>i</w:t>
            </w:r>
            <w:r w:rsidRPr="00C155A6">
              <w:rPr>
                <w:szCs w:val="22"/>
              </w:rPr>
              <w:t>s išbėrimas, paraudimas, pernelyg stiprus prakaitavimas, išplitęs niež</w:t>
            </w:r>
            <w:r w:rsidR="00D739E3" w:rsidRPr="00C155A6">
              <w:rPr>
                <w:szCs w:val="22"/>
              </w:rPr>
              <w:t>ėjimas</w:t>
            </w:r>
            <w:r w:rsidRPr="00C155A6">
              <w:rPr>
                <w:szCs w:val="22"/>
              </w:rPr>
              <w:t>, alopecija</w:t>
            </w:r>
          </w:p>
        </w:tc>
      </w:tr>
      <w:tr w:rsidR="008B3397" w:rsidRPr="00C155A6" w14:paraId="53D8E40F" w14:textId="77777777" w:rsidTr="00767165">
        <w:trPr>
          <w:trHeight w:val="516"/>
        </w:trPr>
        <w:tc>
          <w:tcPr>
            <w:tcW w:w="0" w:type="auto"/>
            <w:vMerge/>
            <w:tcBorders>
              <w:top w:val="nil"/>
              <w:left w:val="single" w:sz="4" w:space="0" w:color="000000"/>
              <w:bottom w:val="single" w:sz="4" w:space="0" w:color="000000"/>
              <w:right w:val="single" w:sz="4" w:space="0" w:color="000000"/>
            </w:tcBorders>
          </w:tcPr>
          <w:p w14:paraId="6609F25C"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6A3AF21" w14:textId="0F45816D" w:rsidR="008B3397" w:rsidRPr="00C155A6" w:rsidRDefault="00774237" w:rsidP="008B3397">
            <w:pPr>
              <w:widowControl w:val="0"/>
              <w:tabs>
                <w:tab w:val="left" w:pos="567"/>
              </w:tabs>
              <w:rPr>
                <w:szCs w:val="22"/>
              </w:rPr>
            </w:pPr>
            <w:r w:rsidRPr="00C155A6">
              <w:rPr>
                <w:szCs w:val="22"/>
              </w:rPr>
              <w:t>Nedažnas</w:t>
            </w:r>
          </w:p>
        </w:tc>
        <w:tc>
          <w:tcPr>
            <w:tcW w:w="4990" w:type="dxa"/>
            <w:tcBorders>
              <w:top w:val="single" w:sz="4" w:space="0" w:color="000000"/>
              <w:left w:val="single" w:sz="4" w:space="0" w:color="000000"/>
              <w:bottom w:val="single" w:sz="4" w:space="0" w:color="000000"/>
              <w:right w:val="single" w:sz="4" w:space="0" w:color="000000"/>
            </w:tcBorders>
          </w:tcPr>
          <w:p w14:paraId="70825A8E" w14:textId="6F4C0A18" w:rsidR="008B3397" w:rsidRPr="00C155A6" w:rsidRDefault="00024296" w:rsidP="00024296">
            <w:pPr>
              <w:widowControl w:val="0"/>
              <w:tabs>
                <w:tab w:val="left" w:pos="567"/>
              </w:tabs>
              <w:rPr>
                <w:szCs w:val="22"/>
              </w:rPr>
            </w:pPr>
            <w:r w:rsidRPr="00C155A6">
              <w:rPr>
                <w:szCs w:val="22"/>
              </w:rPr>
              <w:t>Odos pažeidima</w:t>
            </w:r>
            <w:r w:rsidR="00AA3736" w:rsidRPr="00C155A6">
              <w:rPr>
                <w:szCs w:val="22"/>
              </w:rPr>
              <w:t>s</w:t>
            </w:r>
            <w:r w:rsidRPr="00C155A6">
              <w:rPr>
                <w:szCs w:val="22"/>
              </w:rPr>
              <w:t xml:space="preserve">, pakitusi odos spalva, odos </w:t>
            </w:r>
            <w:proofErr w:type="spellStart"/>
            <w:r w:rsidRPr="00C155A6">
              <w:rPr>
                <w:szCs w:val="22"/>
              </w:rPr>
              <w:t>hiperpigmentacija</w:t>
            </w:r>
            <w:proofErr w:type="spellEnd"/>
            <w:r w:rsidRPr="00C155A6">
              <w:rPr>
                <w:szCs w:val="22"/>
              </w:rPr>
              <w:t>, naktinis prakaitavimas</w:t>
            </w:r>
          </w:p>
        </w:tc>
      </w:tr>
      <w:tr w:rsidR="008B3397" w:rsidRPr="00C155A6" w14:paraId="7050D9CE" w14:textId="77777777" w:rsidTr="00767165">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704F7A88" w14:textId="77777777" w:rsidR="001613AC" w:rsidRPr="00C155A6" w:rsidRDefault="001613AC" w:rsidP="001613AC">
            <w:pPr>
              <w:widowControl w:val="0"/>
              <w:tabs>
                <w:tab w:val="left" w:pos="567"/>
              </w:tabs>
              <w:rPr>
                <w:szCs w:val="22"/>
              </w:rPr>
            </w:pPr>
            <w:r w:rsidRPr="00C155A6">
              <w:rPr>
                <w:szCs w:val="22"/>
              </w:rPr>
              <w:t>Skeleto, raumenų ir</w:t>
            </w:r>
          </w:p>
          <w:p w14:paraId="42B1F1A2" w14:textId="341CA992" w:rsidR="008B3397" w:rsidRPr="00C155A6" w:rsidRDefault="001613AC" w:rsidP="001613AC">
            <w:pPr>
              <w:widowControl w:val="0"/>
              <w:tabs>
                <w:tab w:val="left" w:pos="567"/>
              </w:tabs>
              <w:rPr>
                <w:szCs w:val="22"/>
              </w:rPr>
            </w:pPr>
            <w:r w:rsidRPr="00C155A6">
              <w:rPr>
                <w:szCs w:val="22"/>
              </w:rPr>
              <w:t>jungiamojo audinio sutrikimai</w:t>
            </w:r>
          </w:p>
        </w:tc>
        <w:tc>
          <w:tcPr>
            <w:tcW w:w="1276" w:type="dxa"/>
            <w:tcBorders>
              <w:top w:val="single" w:sz="4" w:space="0" w:color="000000"/>
              <w:left w:val="single" w:sz="4" w:space="0" w:color="000000"/>
              <w:bottom w:val="single" w:sz="4" w:space="0" w:color="000000"/>
              <w:right w:val="single" w:sz="4" w:space="0" w:color="000000"/>
            </w:tcBorders>
          </w:tcPr>
          <w:p w14:paraId="3F8FBA0E" w14:textId="0B3E897F" w:rsidR="008B3397" w:rsidRPr="00C155A6" w:rsidRDefault="00774237" w:rsidP="008B3397">
            <w:pPr>
              <w:widowControl w:val="0"/>
              <w:tabs>
                <w:tab w:val="left" w:pos="567"/>
              </w:tabs>
              <w:rPr>
                <w:szCs w:val="22"/>
              </w:rPr>
            </w:pPr>
            <w:r w:rsidRPr="00C155A6">
              <w:rPr>
                <w:szCs w:val="22"/>
              </w:rPr>
              <w:t>Labai dažnas</w:t>
            </w:r>
          </w:p>
        </w:tc>
        <w:tc>
          <w:tcPr>
            <w:tcW w:w="4990" w:type="dxa"/>
            <w:tcBorders>
              <w:top w:val="single" w:sz="4" w:space="0" w:color="000000"/>
              <w:left w:val="single" w:sz="4" w:space="0" w:color="000000"/>
              <w:bottom w:val="single" w:sz="4" w:space="0" w:color="000000"/>
              <w:right w:val="single" w:sz="4" w:space="0" w:color="000000"/>
            </w:tcBorders>
          </w:tcPr>
          <w:p w14:paraId="07E17BA3" w14:textId="409F1D16" w:rsidR="008B3397" w:rsidRPr="00C155A6" w:rsidRDefault="00A223BF" w:rsidP="008B3397">
            <w:pPr>
              <w:widowControl w:val="0"/>
              <w:tabs>
                <w:tab w:val="left" w:pos="567"/>
              </w:tabs>
              <w:rPr>
                <w:szCs w:val="22"/>
              </w:rPr>
            </w:pPr>
            <w:r w:rsidRPr="00C155A6">
              <w:rPr>
                <w:szCs w:val="22"/>
              </w:rPr>
              <w:t>Mialgija</w:t>
            </w:r>
          </w:p>
        </w:tc>
      </w:tr>
      <w:tr w:rsidR="008B3397" w:rsidRPr="00C155A6" w14:paraId="299611E9" w14:textId="77777777" w:rsidTr="00767165">
        <w:trPr>
          <w:trHeight w:val="516"/>
        </w:trPr>
        <w:tc>
          <w:tcPr>
            <w:tcW w:w="0" w:type="auto"/>
            <w:vMerge/>
            <w:tcBorders>
              <w:top w:val="nil"/>
              <w:left w:val="single" w:sz="4" w:space="0" w:color="000000"/>
              <w:bottom w:val="single" w:sz="4" w:space="0" w:color="000000"/>
              <w:right w:val="single" w:sz="4" w:space="0" w:color="000000"/>
            </w:tcBorders>
          </w:tcPr>
          <w:p w14:paraId="68C09983"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FCE2329" w14:textId="577D53A5" w:rsidR="008B3397" w:rsidRPr="00C155A6" w:rsidRDefault="00774237" w:rsidP="008B3397">
            <w:pPr>
              <w:widowControl w:val="0"/>
              <w:tabs>
                <w:tab w:val="left" w:pos="567"/>
              </w:tabs>
              <w:rPr>
                <w:szCs w:val="22"/>
              </w:rPr>
            </w:pPr>
            <w:r w:rsidRPr="00C155A6">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6227BD4D" w14:textId="6D2845CD" w:rsidR="008B3397" w:rsidRPr="00C155A6" w:rsidRDefault="00A223BF" w:rsidP="00A223BF">
            <w:pPr>
              <w:widowControl w:val="0"/>
              <w:tabs>
                <w:tab w:val="left" w:pos="567"/>
              </w:tabs>
              <w:rPr>
                <w:szCs w:val="22"/>
              </w:rPr>
            </w:pPr>
            <w:r w:rsidRPr="00C155A6">
              <w:rPr>
                <w:szCs w:val="22"/>
              </w:rPr>
              <w:t>Artralgija, raumenų spazmai, nugaros skausmas, galūnės skausmas, griaučių raumenų skausmas, kaulų skausmas</w:t>
            </w:r>
          </w:p>
        </w:tc>
      </w:tr>
      <w:tr w:rsidR="008B3397" w:rsidRPr="00C155A6" w14:paraId="37B88979" w14:textId="77777777" w:rsidTr="00767165">
        <w:trPr>
          <w:trHeight w:val="516"/>
        </w:trPr>
        <w:tc>
          <w:tcPr>
            <w:tcW w:w="2944" w:type="dxa"/>
            <w:tcBorders>
              <w:top w:val="single" w:sz="4" w:space="0" w:color="000000"/>
              <w:left w:val="single" w:sz="4" w:space="0" w:color="000000"/>
              <w:bottom w:val="single" w:sz="4" w:space="0" w:color="000000"/>
              <w:right w:val="single" w:sz="4" w:space="0" w:color="000000"/>
            </w:tcBorders>
          </w:tcPr>
          <w:p w14:paraId="61BB2DA0" w14:textId="77777777" w:rsidR="001613AC" w:rsidRPr="00C155A6" w:rsidRDefault="001613AC" w:rsidP="001613AC">
            <w:pPr>
              <w:widowControl w:val="0"/>
              <w:tabs>
                <w:tab w:val="left" w:pos="567"/>
              </w:tabs>
              <w:rPr>
                <w:szCs w:val="22"/>
              </w:rPr>
            </w:pPr>
            <w:r w:rsidRPr="00C155A6">
              <w:rPr>
                <w:szCs w:val="22"/>
              </w:rPr>
              <w:t>Inkstų ir šlapimo takų</w:t>
            </w:r>
          </w:p>
          <w:p w14:paraId="7D39D070" w14:textId="64D23175" w:rsidR="008B3397" w:rsidRPr="00C155A6" w:rsidRDefault="001613AC" w:rsidP="001613AC">
            <w:pPr>
              <w:widowControl w:val="0"/>
              <w:tabs>
                <w:tab w:val="left" w:pos="567"/>
              </w:tabs>
              <w:rPr>
                <w:szCs w:val="22"/>
              </w:rPr>
            </w:pPr>
            <w:r w:rsidRPr="00C155A6">
              <w:rPr>
                <w:szCs w:val="22"/>
              </w:rPr>
              <w:t>sutrikimai</w:t>
            </w:r>
          </w:p>
        </w:tc>
        <w:tc>
          <w:tcPr>
            <w:tcW w:w="1276" w:type="dxa"/>
            <w:tcBorders>
              <w:top w:val="single" w:sz="4" w:space="0" w:color="000000"/>
              <w:left w:val="single" w:sz="4" w:space="0" w:color="000000"/>
              <w:bottom w:val="single" w:sz="4" w:space="0" w:color="000000"/>
              <w:right w:val="single" w:sz="4" w:space="0" w:color="000000"/>
            </w:tcBorders>
          </w:tcPr>
          <w:p w14:paraId="2DFE4CC1" w14:textId="52241CA9" w:rsidR="008B3397" w:rsidRPr="00C155A6" w:rsidRDefault="00774237" w:rsidP="008B3397">
            <w:pPr>
              <w:widowControl w:val="0"/>
              <w:tabs>
                <w:tab w:val="left" w:pos="567"/>
              </w:tabs>
              <w:rPr>
                <w:szCs w:val="22"/>
              </w:rPr>
            </w:pPr>
            <w:r w:rsidRPr="00C155A6">
              <w:rPr>
                <w:szCs w:val="22"/>
              </w:rPr>
              <w:t>Nedažnas</w:t>
            </w:r>
          </w:p>
        </w:tc>
        <w:tc>
          <w:tcPr>
            <w:tcW w:w="4990" w:type="dxa"/>
            <w:tcBorders>
              <w:top w:val="single" w:sz="4" w:space="0" w:color="000000"/>
              <w:left w:val="single" w:sz="4" w:space="0" w:color="000000"/>
              <w:bottom w:val="single" w:sz="4" w:space="0" w:color="000000"/>
              <w:right w:val="single" w:sz="4" w:space="0" w:color="000000"/>
            </w:tcBorders>
          </w:tcPr>
          <w:p w14:paraId="0FD34987" w14:textId="0BFC3608" w:rsidR="008B3397" w:rsidRPr="00C155A6" w:rsidRDefault="00A223BF" w:rsidP="00A223BF">
            <w:pPr>
              <w:widowControl w:val="0"/>
              <w:tabs>
                <w:tab w:val="left" w:pos="567"/>
              </w:tabs>
              <w:rPr>
                <w:szCs w:val="22"/>
              </w:rPr>
            </w:pPr>
            <w:proofErr w:type="spellStart"/>
            <w:r w:rsidRPr="00C155A6">
              <w:rPr>
                <w:szCs w:val="22"/>
              </w:rPr>
              <w:t>Trombozinė</w:t>
            </w:r>
            <w:proofErr w:type="spellEnd"/>
            <w:r w:rsidRPr="00C155A6">
              <w:rPr>
                <w:szCs w:val="22"/>
              </w:rPr>
              <w:t xml:space="preserve"> </w:t>
            </w:r>
            <w:proofErr w:type="spellStart"/>
            <w:r w:rsidRPr="00C155A6">
              <w:rPr>
                <w:szCs w:val="22"/>
              </w:rPr>
              <w:t>mikroangiopatija</w:t>
            </w:r>
            <w:proofErr w:type="spellEnd"/>
            <w:r w:rsidRPr="00C155A6">
              <w:rPr>
                <w:szCs w:val="22"/>
              </w:rPr>
              <w:t xml:space="preserve"> su ūminiu inkstų nepakankamumu</w:t>
            </w:r>
            <w:r w:rsidR="008B3397" w:rsidRPr="00C155A6">
              <w:rPr>
                <w:szCs w:val="22"/>
                <w:vertAlign w:val="superscript"/>
              </w:rPr>
              <w:t>†</w:t>
            </w:r>
            <w:r w:rsidR="008B3397" w:rsidRPr="00C155A6">
              <w:rPr>
                <w:szCs w:val="22"/>
              </w:rPr>
              <w:t xml:space="preserve">, </w:t>
            </w:r>
            <w:r w:rsidRPr="00C155A6">
              <w:rPr>
                <w:szCs w:val="22"/>
              </w:rPr>
              <w:t>dizurija</w:t>
            </w:r>
          </w:p>
        </w:tc>
      </w:tr>
      <w:tr w:rsidR="008B3397" w:rsidRPr="00C155A6" w14:paraId="159BA066" w14:textId="77777777" w:rsidTr="00767165">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7646BA6F" w14:textId="77777777" w:rsidR="001613AC" w:rsidRPr="00C155A6" w:rsidRDefault="001613AC" w:rsidP="001613AC">
            <w:pPr>
              <w:widowControl w:val="0"/>
              <w:tabs>
                <w:tab w:val="left" w:pos="567"/>
              </w:tabs>
              <w:rPr>
                <w:szCs w:val="22"/>
              </w:rPr>
            </w:pPr>
            <w:r w:rsidRPr="00C155A6">
              <w:rPr>
                <w:szCs w:val="22"/>
              </w:rPr>
              <w:t>Bendrieji sutrikimai ir</w:t>
            </w:r>
          </w:p>
          <w:p w14:paraId="3D7EC119" w14:textId="126B2CE3" w:rsidR="008B3397" w:rsidRPr="00C155A6" w:rsidRDefault="001613AC" w:rsidP="001613AC">
            <w:pPr>
              <w:widowControl w:val="0"/>
              <w:tabs>
                <w:tab w:val="left" w:pos="567"/>
              </w:tabs>
              <w:rPr>
                <w:szCs w:val="22"/>
              </w:rPr>
            </w:pPr>
            <w:r w:rsidRPr="00C155A6">
              <w:rPr>
                <w:szCs w:val="22"/>
              </w:rPr>
              <w:t>vartojimo vietos pažeidimai</w:t>
            </w:r>
          </w:p>
        </w:tc>
        <w:tc>
          <w:tcPr>
            <w:tcW w:w="1276" w:type="dxa"/>
            <w:tcBorders>
              <w:top w:val="single" w:sz="4" w:space="0" w:color="000000"/>
              <w:left w:val="single" w:sz="4" w:space="0" w:color="000000"/>
              <w:bottom w:val="single" w:sz="4" w:space="0" w:color="000000"/>
              <w:right w:val="single" w:sz="4" w:space="0" w:color="000000"/>
            </w:tcBorders>
          </w:tcPr>
          <w:p w14:paraId="42C2A344" w14:textId="4CFBAB1E" w:rsidR="008B3397" w:rsidRPr="00C155A6" w:rsidRDefault="00774237" w:rsidP="008B3397">
            <w:pPr>
              <w:widowControl w:val="0"/>
              <w:tabs>
                <w:tab w:val="left" w:pos="567"/>
              </w:tabs>
              <w:rPr>
                <w:szCs w:val="22"/>
              </w:rPr>
            </w:pPr>
            <w:r w:rsidRPr="00C155A6">
              <w:rPr>
                <w:szCs w:val="22"/>
              </w:rPr>
              <w:t>Labai dažnas</w:t>
            </w:r>
          </w:p>
        </w:tc>
        <w:tc>
          <w:tcPr>
            <w:tcW w:w="4990" w:type="dxa"/>
            <w:tcBorders>
              <w:top w:val="single" w:sz="4" w:space="0" w:color="000000"/>
              <w:left w:val="single" w:sz="4" w:space="0" w:color="000000"/>
              <w:bottom w:val="single" w:sz="4" w:space="0" w:color="000000"/>
              <w:right w:val="single" w:sz="4" w:space="0" w:color="000000"/>
            </w:tcBorders>
          </w:tcPr>
          <w:p w14:paraId="3FFE309C" w14:textId="575BB0C5" w:rsidR="008B3397" w:rsidRPr="00C155A6" w:rsidRDefault="00A223BF" w:rsidP="00A223BF">
            <w:pPr>
              <w:widowControl w:val="0"/>
              <w:tabs>
                <w:tab w:val="left" w:pos="567"/>
              </w:tabs>
              <w:rPr>
                <w:szCs w:val="22"/>
              </w:rPr>
            </w:pPr>
            <w:r w:rsidRPr="00C155A6">
              <w:rPr>
                <w:szCs w:val="22"/>
              </w:rPr>
              <w:t>Karščiavimas, nuovargis, į gripą panašus negalavimas, astenija, šaltkrėtis</w:t>
            </w:r>
          </w:p>
        </w:tc>
      </w:tr>
      <w:tr w:rsidR="008B3397" w:rsidRPr="00C155A6" w14:paraId="4113A5D5" w14:textId="77777777" w:rsidTr="00767165">
        <w:trPr>
          <w:trHeight w:val="516"/>
        </w:trPr>
        <w:tc>
          <w:tcPr>
            <w:tcW w:w="0" w:type="auto"/>
            <w:vMerge/>
            <w:tcBorders>
              <w:top w:val="nil"/>
              <w:left w:val="single" w:sz="4" w:space="0" w:color="000000"/>
              <w:bottom w:val="nil"/>
              <w:right w:val="single" w:sz="4" w:space="0" w:color="000000"/>
            </w:tcBorders>
          </w:tcPr>
          <w:p w14:paraId="0E6526B9"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98B4D7D" w14:textId="62EBF011" w:rsidR="008B3397" w:rsidRPr="00C155A6" w:rsidRDefault="00774237" w:rsidP="008B3397">
            <w:pPr>
              <w:widowControl w:val="0"/>
              <w:tabs>
                <w:tab w:val="left" w:pos="567"/>
              </w:tabs>
              <w:rPr>
                <w:szCs w:val="22"/>
              </w:rPr>
            </w:pPr>
            <w:r w:rsidRPr="00C155A6">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50289CC9" w14:textId="49E4140B" w:rsidR="008B3397" w:rsidRPr="00C155A6" w:rsidRDefault="00A223BF" w:rsidP="00A223BF">
            <w:pPr>
              <w:widowControl w:val="0"/>
              <w:tabs>
                <w:tab w:val="left" w:pos="567"/>
              </w:tabs>
              <w:rPr>
                <w:szCs w:val="22"/>
              </w:rPr>
            </w:pPr>
            <w:r w:rsidRPr="00C155A6">
              <w:rPr>
                <w:szCs w:val="22"/>
              </w:rPr>
              <w:t xml:space="preserve">Irzlumas, skausmas, negalavimas, reakcija injekcijos vietoje, </w:t>
            </w:r>
            <w:proofErr w:type="spellStart"/>
            <w:r w:rsidRPr="00C155A6">
              <w:rPr>
                <w:szCs w:val="22"/>
              </w:rPr>
              <w:t>nekardialinis</w:t>
            </w:r>
            <w:proofErr w:type="spellEnd"/>
            <w:r w:rsidRPr="00C155A6">
              <w:rPr>
                <w:szCs w:val="22"/>
              </w:rPr>
              <w:t xml:space="preserve"> krūtinės skausmas, edema, periferinė edema</w:t>
            </w:r>
          </w:p>
        </w:tc>
      </w:tr>
      <w:tr w:rsidR="008B3397" w:rsidRPr="00C155A6" w14:paraId="285D5A1B" w14:textId="77777777" w:rsidTr="00767165">
        <w:trPr>
          <w:trHeight w:val="516"/>
        </w:trPr>
        <w:tc>
          <w:tcPr>
            <w:tcW w:w="0" w:type="auto"/>
            <w:vMerge/>
            <w:tcBorders>
              <w:top w:val="nil"/>
              <w:left w:val="single" w:sz="4" w:space="0" w:color="000000"/>
              <w:bottom w:val="single" w:sz="4" w:space="0" w:color="000000"/>
              <w:right w:val="single" w:sz="4" w:space="0" w:color="000000"/>
            </w:tcBorders>
          </w:tcPr>
          <w:p w14:paraId="29CDBBEA"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4AECA30" w14:textId="31154766" w:rsidR="008B3397" w:rsidRPr="00C155A6" w:rsidRDefault="00774237" w:rsidP="008B3397">
            <w:pPr>
              <w:widowControl w:val="0"/>
              <w:tabs>
                <w:tab w:val="left" w:pos="567"/>
              </w:tabs>
              <w:rPr>
                <w:szCs w:val="22"/>
              </w:rPr>
            </w:pPr>
            <w:r w:rsidRPr="00C155A6">
              <w:rPr>
                <w:szCs w:val="22"/>
              </w:rPr>
              <w:t>Nedažnas</w:t>
            </w:r>
          </w:p>
        </w:tc>
        <w:tc>
          <w:tcPr>
            <w:tcW w:w="4990" w:type="dxa"/>
            <w:tcBorders>
              <w:top w:val="single" w:sz="4" w:space="0" w:color="000000"/>
              <w:left w:val="single" w:sz="4" w:space="0" w:color="000000"/>
              <w:bottom w:val="single" w:sz="4" w:space="0" w:color="000000"/>
              <w:right w:val="single" w:sz="4" w:space="0" w:color="000000"/>
            </w:tcBorders>
          </w:tcPr>
          <w:p w14:paraId="508F6688" w14:textId="0B70E009" w:rsidR="008B3397" w:rsidRPr="00C155A6" w:rsidRDefault="00A223BF" w:rsidP="00A223BF">
            <w:pPr>
              <w:widowControl w:val="0"/>
              <w:tabs>
                <w:tab w:val="left" w:pos="567"/>
              </w:tabs>
              <w:rPr>
                <w:szCs w:val="22"/>
              </w:rPr>
            </w:pPr>
            <w:r w:rsidRPr="00C155A6">
              <w:rPr>
                <w:szCs w:val="22"/>
              </w:rPr>
              <w:t>Niež</w:t>
            </w:r>
            <w:r w:rsidR="00D739E3" w:rsidRPr="00C155A6">
              <w:rPr>
                <w:szCs w:val="22"/>
              </w:rPr>
              <w:t>ėjimas</w:t>
            </w:r>
            <w:r w:rsidRPr="00C155A6">
              <w:rPr>
                <w:szCs w:val="22"/>
              </w:rPr>
              <w:t xml:space="preserve"> injekcijos vietoje, išbėrimas injekcijos vietoje, diskomfortas krūtinėje</w:t>
            </w:r>
          </w:p>
        </w:tc>
      </w:tr>
      <w:tr w:rsidR="008B3397" w:rsidRPr="00C155A6" w14:paraId="1FB2BE28" w14:textId="77777777" w:rsidTr="00767165">
        <w:trPr>
          <w:trHeight w:val="1528"/>
        </w:trPr>
        <w:tc>
          <w:tcPr>
            <w:tcW w:w="2944" w:type="dxa"/>
            <w:vMerge w:val="restart"/>
            <w:tcBorders>
              <w:top w:val="single" w:sz="4" w:space="0" w:color="000000"/>
              <w:left w:val="single" w:sz="4" w:space="0" w:color="000000"/>
              <w:bottom w:val="single" w:sz="4" w:space="0" w:color="000000"/>
              <w:right w:val="single" w:sz="4" w:space="0" w:color="000000"/>
            </w:tcBorders>
          </w:tcPr>
          <w:p w14:paraId="20568A76" w14:textId="5BC3C419" w:rsidR="008B3397" w:rsidRPr="00C155A6" w:rsidRDefault="001613AC" w:rsidP="008B3397">
            <w:pPr>
              <w:widowControl w:val="0"/>
              <w:tabs>
                <w:tab w:val="left" w:pos="567"/>
              </w:tabs>
              <w:rPr>
                <w:szCs w:val="22"/>
              </w:rPr>
            </w:pPr>
            <w:r w:rsidRPr="00C155A6">
              <w:rPr>
                <w:szCs w:val="22"/>
              </w:rPr>
              <w:t>Tyrimai</w:t>
            </w:r>
          </w:p>
        </w:tc>
        <w:tc>
          <w:tcPr>
            <w:tcW w:w="1276" w:type="dxa"/>
            <w:tcBorders>
              <w:top w:val="single" w:sz="4" w:space="0" w:color="000000"/>
              <w:left w:val="single" w:sz="4" w:space="0" w:color="000000"/>
              <w:bottom w:val="single" w:sz="4" w:space="0" w:color="000000"/>
              <w:right w:val="single" w:sz="4" w:space="0" w:color="000000"/>
            </w:tcBorders>
          </w:tcPr>
          <w:p w14:paraId="330AA3BD" w14:textId="0D8BD40F" w:rsidR="008B3397" w:rsidRPr="00C155A6" w:rsidRDefault="00774237" w:rsidP="008B3397">
            <w:pPr>
              <w:widowControl w:val="0"/>
              <w:tabs>
                <w:tab w:val="left" w:pos="567"/>
              </w:tabs>
              <w:rPr>
                <w:szCs w:val="22"/>
              </w:rPr>
            </w:pPr>
            <w:r w:rsidRPr="00C155A6">
              <w:rPr>
                <w:szCs w:val="22"/>
              </w:rPr>
              <w:t>Nedažnas</w:t>
            </w:r>
          </w:p>
        </w:tc>
        <w:tc>
          <w:tcPr>
            <w:tcW w:w="4990" w:type="dxa"/>
            <w:tcBorders>
              <w:top w:val="single" w:sz="4" w:space="0" w:color="000000"/>
              <w:left w:val="single" w:sz="4" w:space="0" w:color="000000"/>
              <w:bottom w:val="single" w:sz="4" w:space="0" w:color="000000"/>
              <w:right w:val="single" w:sz="4" w:space="0" w:color="000000"/>
            </w:tcBorders>
          </w:tcPr>
          <w:p w14:paraId="3A385F74" w14:textId="295807D3" w:rsidR="008B3397" w:rsidRPr="00C155A6" w:rsidRDefault="00AA3736" w:rsidP="00A223BF">
            <w:pPr>
              <w:widowControl w:val="0"/>
              <w:tabs>
                <w:tab w:val="left" w:pos="567"/>
              </w:tabs>
              <w:rPr>
                <w:szCs w:val="22"/>
              </w:rPr>
            </w:pPr>
            <w:r w:rsidRPr="00C155A6">
              <w:rPr>
                <w:szCs w:val="22"/>
              </w:rPr>
              <w:t>Padidėjusi b</w:t>
            </w:r>
            <w:r w:rsidR="00A223BF" w:rsidRPr="00C155A6">
              <w:rPr>
                <w:szCs w:val="22"/>
              </w:rPr>
              <w:t>ilirubino koncentracij</w:t>
            </w:r>
            <w:r w:rsidRPr="00C155A6">
              <w:rPr>
                <w:szCs w:val="22"/>
              </w:rPr>
              <w:t>a</w:t>
            </w:r>
            <w:r w:rsidR="00A223BF" w:rsidRPr="00C155A6">
              <w:rPr>
                <w:szCs w:val="22"/>
              </w:rPr>
              <w:t xml:space="preserve"> </w:t>
            </w:r>
            <w:r w:rsidRPr="00C155A6">
              <w:rPr>
                <w:szCs w:val="22"/>
              </w:rPr>
              <w:t>kraujyje,</w:t>
            </w:r>
            <w:r w:rsidR="00A223BF" w:rsidRPr="00C155A6">
              <w:rPr>
                <w:szCs w:val="22"/>
              </w:rPr>
              <w:t xml:space="preserve"> </w:t>
            </w:r>
            <w:r w:rsidRPr="00C155A6">
              <w:rPr>
                <w:szCs w:val="22"/>
              </w:rPr>
              <w:t>sumažėjusi</w:t>
            </w:r>
            <w:r w:rsidR="00A223BF" w:rsidRPr="00C155A6">
              <w:rPr>
                <w:szCs w:val="22"/>
              </w:rPr>
              <w:t xml:space="preserve"> kūno masė</w:t>
            </w:r>
            <w:r w:rsidRPr="00C155A6">
              <w:rPr>
                <w:szCs w:val="22"/>
              </w:rPr>
              <w:t xml:space="preserve">, sumažėjęs </w:t>
            </w:r>
            <w:r w:rsidR="00A223BF" w:rsidRPr="00C155A6">
              <w:rPr>
                <w:szCs w:val="22"/>
              </w:rPr>
              <w:t xml:space="preserve">baltųjų kraujo ląstelių </w:t>
            </w:r>
            <w:r w:rsidR="00D739E3" w:rsidRPr="00C155A6">
              <w:rPr>
                <w:szCs w:val="22"/>
              </w:rPr>
              <w:t>skaičius</w:t>
            </w:r>
            <w:r w:rsidRPr="00C155A6">
              <w:rPr>
                <w:szCs w:val="22"/>
              </w:rPr>
              <w:t>,</w:t>
            </w:r>
            <w:r w:rsidR="00A223BF" w:rsidRPr="00C155A6">
              <w:rPr>
                <w:szCs w:val="22"/>
              </w:rPr>
              <w:t xml:space="preserve"> sumažėj</w:t>
            </w:r>
            <w:r w:rsidRPr="00C155A6">
              <w:rPr>
                <w:szCs w:val="22"/>
              </w:rPr>
              <w:t>usi</w:t>
            </w:r>
            <w:r w:rsidR="00A223BF" w:rsidRPr="00C155A6">
              <w:rPr>
                <w:szCs w:val="22"/>
              </w:rPr>
              <w:t xml:space="preserve"> hemoglobino koncentracij</w:t>
            </w:r>
            <w:r w:rsidRPr="00C155A6">
              <w:rPr>
                <w:szCs w:val="22"/>
              </w:rPr>
              <w:t>a,</w:t>
            </w:r>
            <w:r w:rsidR="00A223BF" w:rsidRPr="00C155A6">
              <w:rPr>
                <w:szCs w:val="22"/>
              </w:rPr>
              <w:t xml:space="preserve"> sumažėj</w:t>
            </w:r>
            <w:r w:rsidRPr="00C155A6">
              <w:rPr>
                <w:szCs w:val="22"/>
              </w:rPr>
              <w:t>ęs</w:t>
            </w:r>
            <w:r w:rsidR="00A223BF" w:rsidRPr="00C155A6">
              <w:rPr>
                <w:szCs w:val="22"/>
              </w:rPr>
              <w:t xml:space="preserve"> neutrofilų </w:t>
            </w:r>
            <w:r w:rsidR="00D739E3" w:rsidRPr="00C155A6">
              <w:rPr>
                <w:szCs w:val="22"/>
              </w:rPr>
              <w:t>skaičius</w:t>
            </w:r>
            <w:r w:rsidRPr="00C155A6">
              <w:rPr>
                <w:szCs w:val="22"/>
              </w:rPr>
              <w:t>,</w:t>
            </w:r>
            <w:r w:rsidR="00A223BF" w:rsidRPr="00C155A6">
              <w:rPr>
                <w:szCs w:val="22"/>
              </w:rPr>
              <w:t xml:space="preserve"> </w:t>
            </w:r>
            <w:r w:rsidRPr="00C155A6">
              <w:rPr>
                <w:szCs w:val="22"/>
              </w:rPr>
              <w:t>padidėjęs</w:t>
            </w:r>
            <w:r w:rsidR="00A223BF" w:rsidRPr="00C155A6">
              <w:rPr>
                <w:szCs w:val="22"/>
              </w:rPr>
              <w:t xml:space="preserve"> tarptautini</w:t>
            </w:r>
            <w:r w:rsidRPr="00C155A6">
              <w:rPr>
                <w:szCs w:val="22"/>
              </w:rPr>
              <w:t>s</w:t>
            </w:r>
            <w:r w:rsidR="00A223BF" w:rsidRPr="00C155A6">
              <w:rPr>
                <w:szCs w:val="22"/>
              </w:rPr>
              <w:t xml:space="preserve"> normalizuot</w:t>
            </w:r>
            <w:r w:rsidRPr="00C155A6">
              <w:rPr>
                <w:szCs w:val="22"/>
              </w:rPr>
              <w:t>as</w:t>
            </w:r>
            <w:r w:rsidR="00A223BF" w:rsidRPr="00C155A6">
              <w:rPr>
                <w:szCs w:val="22"/>
              </w:rPr>
              <w:t xml:space="preserve"> santyki</w:t>
            </w:r>
            <w:r w:rsidRPr="00C155A6">
              <w:rPr>
                <w:szCs w:val="22"/>
              </w:rPr>
              <w:t>s</w:t>
            </w:r>
            <w:r w:rsidR="00A223BF" w:rsidRPr="00C155A6">
              <w:rPr>
                <w:szCs w:val="22"/>
              </w:rPr>
              <w:t xml:space="preserve"> </w:t>
            </w:r>
            <w:r w:rsidRPr="00C155A6">
              <w:rPr>
                <w:szCs w:val="22"/>
              </w:rPr>
              <w:t>pailgėjęs</w:t>
            </w:r>
            <w:r w:rsidR="00A223BF" w:rsidRPr="00C155A6">
              <w:rPr>
                <w:szCs w:val="22"/>
              </w:rPr>
              <w:t xml:space="preserve"> aktyvint</w:t>
            </w:r>
            <w:r w:rsidRPr="00C155A6">
              <w:rPr>
                <w:szCs w:val="22"/>
              </w:rPr>
              <w:t>as</w:t>
            </w:r>
            <w:r w:rsidR="00A223BF" w:rsidRPr="00C155A6">
              <w:rPr>
                <w:szCs w:val="22"/>
              </w:rPr>
              <w:t xml:space="preserve"> dalinio tromboplastino laik</w:t>
            </w:r>
            <w:r w:rsidRPr="00C155A6">
              <w:rPr>
                <w:szCs w:val="22"/>
              </w:rPr>
              <w:t>as, padidėjusi</w:t>
            </w:r>
            <w:r w:rsidR="00A223BF" w:rsidRPr="00C155A6">
              <w:rPr>
                <w:szCs w:val="22"/>
              </w:rPr>
              <w:t xml:space="preserve"> gliukozės koncentracij</w:t>
            </w:r>
            <w:r w:rsidR="00C155A6" w:rsidRPr="00C155A6">
              <w:rPr>
                <w:szCs w:val="22"/>
              </w:rPr>
              <w:t>a</w:t>
            </w:r>
            <w:r w:rsidR="00A223BF" w:rsidRPr="00C155A6">
              <w:rPr>
                <w:szCs w:val="22"/>
              </w:rPr>
              <w:t xml:space="preserve"> kraujyje</w:t>
            </w:r>
            <w:r w:rsidR="00C155A6" w:rsidRPr="00C155A6">
              <w:rPr>
                <w:szCs w:val="22"/>
              </w:rPr>
              <w:t>,</w:t>
            </w:r>
            <w:r w:rsidR="00A223BF" w:rsidRPr="00C155A6">
              <w:rPr>
                <w:szCs w:val="22"/>
              </w:rPr>
              <w:t xml:space="preserve"> </w:t>
            </w:r>
            <w:r w:rsidR="00C155A6" w:rsidRPr="00C155A6">
              <w:rPr>
                <w:szCs w:val="22"/>
              </w:rPr>
              <w:t xml:space="preserve">sumažėjęs </w:t>
            </w:r>
            <w:r w:rsidR="00A223BF" w:rsidRPr="00C155A6">
              <w:rPr>
                <w:szCs w:val="22"/>
              </w:rPr>
              <w:t>albumin</w:t>
            </w:r>
            <w:r w:rsidR="00C155A6" w:rsidRPr="00C155A6">
              <w:rPr>
                <w:szCs w:val="22"/>
              </w:rPr>
              <w:t>o</w:t>
            </w:r>
            <w:r w:rsidR="00A223BF" w:rsidRPr="00C155A6">
              <w:rPr>
                <w:szCs w:val="22"/>
              </w:rPr>
              <w:t xml:space="preserve"> </w:t>
            </w:r>
            <w:r w:rsidR="00C155A6" w:rsidRPr="00C155A6">
              <w:rPr>
                <w:szCs w:val="22"/>
              </w:rPr>
              <w:t>kiekis</w:t>
            </w:r>
            <w:r w:rsidR="00A223BF" w:rsidRPr="00C155A6">
              <w:rPr>
                <w:szCs w:val="22"/>
              </w:rPr>
              <w:t xml:space="preserve"> kraujyje </w:t>
            </w:r>
          </w:p>
        </w:tc>
      </w:tr>
      <w:tr w:rsidR="008B3397" w:rsidRPr="00C155A6" w14:paraId="080FF590" w14:textId="77777777" w:rsidTr="00767165">
        <w:trPr>
          <w:trHeight w:val="263"/>
        </w:trPr>
        <w:tc>
          <w:tcPr>
            <w:tcW w:w="0" w:type="auto"/>
            <w:vMerge/>
            <w:tcBorders>
              <w:top w:val="nil"/>
              <w:left w:val="single" w:sz="4" w:space="0" w:color="000000"/>
              <w:bottom w:val="single" w:sz="4" w:space="0" w:color="000000"/>
              <w:right w:val="single" w:sz="4" w:space="0" w:color="000000"/>
            </w:tcBorders>
          </w:tcPr>
          <w:p w14:paraId="2735D648" w14:textId="77777777" w:rsidR="008B3397" w:rsidRPr="00C155A6" w:rsidRDefault="008B3397" w:rsidP="008B3397">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76A4226" w14:textId="59E8BCB4" w:rsidR="008B3397" w:rsidRPr="00C155A6" w:rsidRDefault="00774237" w:rsidP="008B3397">
            <w:pPr>
              <w:widowControl w:val="0"/>
              <w:tabs>
                <w:tab w:val="left" w:pos="567"/>
              </w:tabs>
              <w:rPr>
                <w:szCs w:val="22"/>
              </w:rPr>
            </w:pPr>
            <w:r w:rsidRPr="00C155A6">
              <w:rPr>
                <w:szCs w:val="22"/>
              </w:rPr>
              <w:t>Nedažnas</w:t>
            </w:r>
          </w:p>
        </w:tc>
        <w:tc>
          <w:tcPr>
            <w:tcW w:w="4990" w:type="dxa"/>
            <w:tcBorders>
              <w:top w:val="single" w:sz="4" w:space="0" w:color="000000"/>
              <w:left w:val="single" w:sz="4" w:space="0" w:color="000000"/>
              <w:bottom w:val="single" w:sz="4" w:space="0" w:color="000000"/>
              <w:right w:val="single" w:sz="4" w:space="0" w:color="000000"/>
            </w:tcBorders>
          </w:tcPr>
          <w:p w14:paraId="22789C46" w14:textId="49ABA2F4" w:rsidR="008B3397" w:rsidRPr="00C155A6" w:rsidRDefault="00C155A6" w:rsidP="008B3397">
            <w:pPr>
              <w:widowControl w:val="0"/>
              <w:tabs>
                <w:tab w:val="left" w:pos="567"/>
              </w:tabs>
              <w:rPr>
                <w:szCs w:val="22"/>
              </w:rPr>
            </w:pPr>
            <w:r w:rsidRPr="00C155A6">
              <w:rPr>
                <w:szCs w:val="22"/>
              </w:rPr>
              <w:t xml:space="preserve">Pailgėjęs elektrokardiogramos </w:t>
            </w:r>
            <w:r w:rsidR="00A223BF" w:rsidRPr="00C155A6">
              <w:rPr>
                <w:szCs w:val="22"/>
              </w:rPr>
              <w:t>QT interval</w:t>
            </w:r>
            <w:r w:rsidRPr="00C155A6">
              <w:rPr>
                <w:szCs w:val="22"/>
              </w:rPr>
              <w:t>as</w:t>
            </w:r>
            <w:r w:rsidR="00A223BF" w:rsidRPr="00C155A6">
              <w:rPr>
                <w:szCs w:val="22"/>
              </w:rPr>
              <w:t xml:space="preserve"> </w:t>
            </w:r>
          </w:p>
        </w:tc>
      </w:tr>
    </w:tbl>
    <w:p w14:paraId="3BE14E6E" w14:textId="3130F3AF" w:rsidR="004E0B62" w:rsidRPr="00EA0727" w:rsidRDefault="00E472D2" w:rsidP="00E472D2">
      <w:pPr>
        <w:autoSpaceDE w:val="0"/>
        <w:autoSpaceDN w:val="0"/>
        <w:adjustRightInd w:val="0"/>
        <w:rPr>
          <w:rFonts w:eastAsia="TimesNewRomanPSMT"/>
          <w:szCs w:val="22"/>
          <w:lang w:eastAsia="lt-LT"/>
        </w:rPr>
      </w:pPr>
      <w:r w:rsidRPr="00EA0727">
        <w:rPr>
          <w:rFonts w:eastAsia="TimesNewRomanPSMT"/>
          <w:sz w:val="14"/>
          <w:szCs w:val="14"/>
          <w:lang w:eastAsia="lt-LT"/>
        </w:rPr>
        <w:t xml:space="preserve">† </w:t>
      </w:r>
      <w:r w:rsidRPr="00EA0727">
        <w:rPr>
          <w:rFonts w:eastAsia="TimesNewRomanPSMT"/>
          <w:szCs w:val="22"/>
          <w:lang w:eastAsia="lt-LT"/>
        </w:rPr>
        <w:t xml:space="preserve">Apibendrintas terminas apjungiant pirmaeilius terminus oligurija, inkstų nepakankamumas ir inkstų </w:t>
      </w:r>
      <w:r w:rsidR="00156736">
        <w:rPr>
          <w:rFonts w:eastAsia="TimesNewRomanPSMT"/>
          <w:szCs w:val="22"/>
          <w:lang w:eastAsia="lt-LT"/>
        </w:rPr>
        <w:t>funkcijos</w:t>
      </w:r>
      <w:r w:rsidR="00156736" w:rsidRPr="00EA0727">
        <w:rPr>
          <w:rFonts w:eastAsia="TimesNewRomanPSMT"/>
          <w:szCs w:val="22"/>
          <w:lang w:eastAsia="lt-LT"/>
        </w:rPr>
        <w:t xml:space="preserve"> </w:t>
      </w:r>
      <w:r w:rsidRPr="00EA0727">
        <w:rPr>
          <w:rFonts w:eastAsia="TimesNewRomanPSMT"/>
          <w:szCs w:val="22"/>
          <w:lang w:eastAsia="lt-LT"/>
        </w:rPr>
        <w:t>sutrikimas.</w:t>
      </w:r>
    </w:p>
    <w:p w14:paraId="107479EA" w14:textId="27C90847" w:rsidR="008B3397" w:rsidRDefault="008B3397">
      <w:pPr>
        <w:rPr>
          <w:szCs w:val="22"/>
          <w:u w:val="single"/>
        </w:rPr>
      </w:pPr>
    </w:p>
    <w:p w14:paraId="6C28186C" w14:textId="77777777" w:rsidR="00BE40BA" w:rsidRPr="00F801D2" w:rsidRDefault="00BE40BA" w:rsidP="00BE40BA">
      <w:pPr>
        <w:autoSpaceDE w:val="0"/>
        <w:autoSpaceDN w:val="0"/>
        <w:adjustRightInd w:val="0"/>
        <w:rPr>
          <w:rFonts w:eastAsia="Calibri"/>
          <w:i/>
          <w:iCs/>
          <w:snapToGrid w:val="0"/>
          <w:szCs w:val="22"/>
          <w:u w:val="single"/>
        </w:rPr>
      </w:pPr>
      <w:r w:rsidRPr="00F801D2">
        <w:rPr>
          <w:rFonts w:eastAsia="Calibri"/>
          <w:i/>
          <w:iCs/>
          <w:snapToGrid w:val="0"/>
          <w:szCs w:val="22"/>
          <w:u w:val="single"/>
        </w:rPr>
        <w:t>SAA tyrimo populiacija</w:t>
      </w:r>
    </w:p>
    <w:p w14:paraId="593DE9E8" w14:textId="77777777" w:rsidR="00BE40BA" w:rsidRPr="00F801D2" w:rsidRDefault="00BE40BA" w:rsidP="00BE40BA">
      <w:pPr>
        <w:autoSpaceDE w:val="0"/>
        <w:autoSpaceDN w:val="0"/>
        <w:adjustRightInd w:val="0"/>
        <w:rPr>
          <w:rFonts w:eastAsia="Calibri"/>
          <w:b/>
          <w:bCs/>
          <w:snapToGrid w:val="0"/>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418"/>
        <w:gridCol w:w="5068"/>
      </w:tblGrid>
      <w:tr w:rsidR="00BE40BA" w:rsidRPr="00F801D2" w14:paraId="64B8144F" w14:textId="77777777" w:rsidTr="002B20A3">
        <w:trPr>
          <w:trHeight w:val="252"/>
        </w:trPr>
        <w:tc>
          <w:tcPr>
            <w:tcW w:w="2835" w:type="dxa"/>
          </w:tcPr>
          <w:p w14:paraId="37436118" w14:textId="77777777" w:rsidR="00BE40BA" w:rsidRPr="00F801D2" w:rsidRDefault="00BE40BA" w:rsidP="002B20A3">
            <w:pPr>
              <w:widowControl w:val="0"/>
              <w:autoSpaceDE w:val="0"/>
              <w:autoSpaceDN w:val="0"/>
              <w:spacing w:line="233" w:lineRule="exact"/>
              <w:ind w:left="107"/>
              <w:rPr>
                <w:b/>
                <w:szCs w:val="22"/>
              </w:rPr>
            </w:pPr>
            <w:r w:rsidRPr="00F801D2">
              <w:rPr>
                <w:b/>
                <w:szCs w:val="22"/>
              </w:rPr>
              <w:t>Organų</w:t>
            </w:r>
            <w:r w:rsidRPr="00F801D2">
              <w:rPr>
                <w:b/>
                <w:spacing w:val="-9"/>
                <w:szCs w:val="22"/>
              </w:rPr>
              <w:t xml:space="preserve"> </w:t>
            </w:r>
            <w:r w:rsidRPr="00F801D2">
              <w:rPr>
                <w:b/>
                <w:szCs w:val="22"/>
              </w:rPr>
              <w:t>sistemos</w:t>
            </w:r>
            <w:r w:rsidRPr="00F801D2">
              <w:rPr>
                <w:b/>
                <w:spacing w:val="-10"/>
                <w:szCs w:val="22"/>
              </w:rPr>
              <w:t xml:space="preserve"> </w:t>
            </w:r>
            <w:r w:rsidRPr="00F801D2">
              <w:rPr>
                <w:b/>
                <w:spacing w:val="-2"/>
                <w:szCs w:val="22"/>
              </w:rPr>
              <w:t>klasė</w:t>
            </w:r>
          </w:p>
        </w:tc>
        <w:tc>
          <w:tcPr>
            <w:tcW w:w="1418" w:type="dxa"/>
          </w:tcPr>
          <w:p w14:paraId="2EF09A34" w14:textId="77777777" w:rsidR="00BE40BA" w:rsidRPr="00F801D2" w:rsidRDefault="00BE40BA" w:rsidP="002B20A3">
            <w:pPr>
              <w:widowControl w:val="0"/>
              <w:autoSpaceDE w:val="0"/>
              <w:autoSpaceDN w:val="0"/>
              <w:spacing w:line="233" w:lineRule="exact"/>
              <w:ind w:left="106"/>
              <w:rPr>
                <w:b/>
                <w:szCs w:val="22"/>
              </w:rPr>
            </w:pPr>
            <w:r w:rsidRPr="00F801D2">
              <w:rPr>
                <w:b/>
                <w:spacing w:val="-2"/>
                <w:szCs w:val="22"/>
              </w:rPr>
              <w:t>Dažnis</w:t>
            </w:r>
          </w:p>
        </w:tc>
        <w:tc>
          <w:tcPr>
            <w:tcW w:w="5068" w:type="dxa"/>
          </w:tcPr>
          <w:p w14:paraId="5F58977A" w14:textId="77777777" w:rsidR="00BE40BA" w:rsidRPr="00F801D2" w:rsidRDefault="00BE40BA" w:rsidP="002B20A3">
            <w:pPr>
              <w:widowControl w:val="0"/>
              <w:autoSpaceDE w:val="0"/>
              <w:autoSpaceDN w:val="0"/>
              <w:spacing w:line="233" w:lineRule="exact"/>
              <w:ind w:left="106"/>
              <w:rPr>
                <w:b/>
                <w:szCs w:val="22"/>
              </w:rPr>
            </w:pPr>
            <w:r w:rsidRPr="00F801D2">
              <w:rPr>
                <w:b/>
                <w:spacing w:val="-2"/>
                <w:szCs w:val="22"/>
              </w:rPr>
              <w:t>Nepageidaujama</w:t>
            </w:r>
            <w:r w:rsidRPr="00F801D2">
              <w:rPr>
                <w:b/>
                <w:spacing w:val="11"/>
                <w:szCs w:val="22"/>
              </w:rPr>
              <w:t xml:space="preserve"> </w:t>
            </w:r>
            <w:r w:rsidRPr="00F801D2">
              <w:rPr>
                <w:b/>
                <w:spacing w:val="-2"/>
                <w:szCs w:val="22"/>
              </w:rPr>
              <w:t>reakcija</w:t>
            </w:r>
          </w:p>
        </w:tc>
      </w:tr>
      <w:tr w:rsidR="00BE40BA" w:rsidRPr="00F801D2" w14:paraId="17E8320E" w14:textId="77777777" w:rsidTr="002B20A3">
        <w:trPr>
          <w:trHeight w:val="506"/>
        </w:trPr>
        <w:tc>
          <w:tcPr>
            <w:tcW w:w="2835" w:type="dxa"/>
          </w:tcPr>
          <w:p w14:paraId="04F0179C" w14:textId="77777777" w:rsidR="00BE40BA" w:rsidRPr="00F801D2" w:rsidRDefault="00BE40BA" w:rsidP="002B20A3">
            <w:pPr>
              <w:widowControl w:val="0"/>
              <w:autoSpaceDE w:val="0"/>
              <w:autoSpaceDN w:val="0"/>
              <w:spacing w:line="253" w:lineRule="exact"/>
              <w:ind w:left="107"/>
              <w:rPr>
                <w:szCs w:val="22"/>
              </w:rPr>
            </w:pPr>
            <w:r w:rsidRPr="00F801D2">
              <w:rPr>
                <w:szCs w:val="22"/>
              </w:rPr>
              <w:t>Kraujo</w:t>
            </w:r>
            <w:r w:rsidRPr="00F801D2">
              <w:rPr>
                <w:spacing w:val="-6"/>
                <w:szCs w:val="22"/>
              </w:rPr>
              <w:t xml:space="preserve"> </w:t>
            </w:r>
            <w:r w:rsidRPr="00F801D2">
              <w:rPr>
                <w:szCs w:val="22"/>
              </w:rPr>
              <w:t>ir</w:t>
            </w:r>
            <w:r w:rsidRPr="00F801D2">
              <w:rPr>
                <w:spacing w:val="-5"/>
                <w:szCs w:val="22"/>
              </w:rPr>
              <w:t xml:space="preserve"> </w:t>
            </w:r>
            <w:r w:rsidRPr="00F801D2">
              <w:rPr>
                <w:szCs w:val="22"/>
              </w:rPr>
              <w:t>limfinės</w:t>
            </w:r>
            <w:r w:rsidRPr="00F801D2">
              <w:rPr>
                <w:spacing w:val="-6"/>
                <w:szCs w:val="22"/>
              </w:rPr>
              <w:t xml:space="preserve"> </w:t>
            </w:r>
            <w:r w:rsidRPr="00F801D2">
              <w:rPr>
                <w:spacing w:val="-2"/>
                <w:szCs w:val="22"/>
              </w:rPr>
              <w:t>sistemos</w:t>
            </w:r>
          </w:p>
          <w:p w14:paraId="09C66749" w14:textId="77777777" w:rsidR="00BE40BA" w:rsidRPr="00F801D2" w:rsidRDefault="00BE40BA" w:rsidP="002B20A3">
            <w:pPr>
              <w:widowControl w:val="0"/>
              <w:autoSpaceDE w:val="0"/>
              <w:autoSpaceDN w:val="0"/>
              <w:spacing w:line="233" w:lineRule="exact"/>
              <w:ind w:left="107"/>
              <w:rPr>
                <w:szCs w:val="22"/>
              </w:rPr>
            </w:pPr>
            <w:r w:rsidRPr="00F801D2">
              <w:rPr>
                <w:spacing w:val="-2"/>
                <w:szCs w:val="22"/>
              </w:rPr>
              <w:t>sutrikimai</w:t>
            </w:r>
          </w:p>
        </w:tc>
        <w:tc>
          <w:tcPr>
            <w:tcW w:w="1418" w:type="dxa"/>
          </w:tcPr>
          <w:p w14:paraId="1B75040F" w14:textId="77777777" w:rsidR="00BE40BA" w:rsidRPr="00F801D2" w:rsidRDefault="00BE40BA" w:rsidP="002B20A3">
            <w:pPr>
              <w:widowControl w:val="0"/>
              <w:autoSpaceDE w:val="0"/>
              <w:autoSpaceDN w:val="0"/>
              <w:spacing w:line="253" w:lineRule="exact"/>
              <w:ind w:left="106"/>
              <w:rPr>
                <w:szCs w:val="22"/>
              </w:rPr>
            </w:pPr>
            <w:r w:rsidRPr="00F801D2">
              <w:rPr>
                <w:spacing w:val="-2"/>
                <w:szCs w:val="22"/>
              </w:rPr>
              <w:t>Dažnas</w:t>
            </w:r>
          </w:p>
        </w:tc>
        <w:tc>
          <w:tcPr>
            <w:tcW w:w="5068" w:type="dxa"/>
          </w:tcPr>
          <w:p w14:paraId="73297130" w14:textId="77777777" w:rsidR="00BE40BA" w:rsidRPr="00F801D2" w:rsidRDefault="00BE40BA" w:rsidP="002B20A3">
            <w:pPr>
              <w:widowControl w:val="0"/>
              <w:autoSpaceDE w:val="0"/>
              <w:autoSpaceDN w:val="0"/>
              <w:spacing w:line="253" w:lineRule="exact"/>
              <w:ind w:left="106"/>
              <w:rPr>
                <w:szCs w:val="22"/>
              </w:rPr>
            </w:pPr>
            <w:r w:rsidRPr="00F801D2">
              <w:rPr>
                <w:szCs w:val="22"/>
              </w:rPr>
              <w:t>Neutropenija,</w:t>
            </w:r>
            <w:r w:rsidRPr="00F801D2">
              <w:rPr>
                <w:spacing w:val="-13"/>
                <w:szCs w:val="22"/>
              </w:rPr>
              <w:t xml:space="preserve"> </w:t>
            </w:r>
            <w:r w:rsidRPr="00F801D2">
              <w:rPr>
                <w:szCs w:val="22"/>
              </w:rPr>
              <w:t>blužnies</w:t>
            </w:r>
            <w:r w:rsidRPr="00F801D2">
              <w:rPr>
                <w:spacing w:val="-13"/>
                <w:szCs w:val="22"/>
              </w:rPr>
              <w:t xml:space="preserve"> </w:t>
            </w:r>
            <w:r w:rsidRPr="00F801D2">
              <w:rPr>
                <w:spacing w:val="-2"/>
                <w:szCs w:val="22"/>
              </w:rPr>
              <w:t>infarktas</w:t>
            </w:r>
          </w:p>
        </w:tc>
      </w:tr>
      <w:tr w:rsidR="00BE40BA" w:rsidRPr="00F801D2" w14:paraId="466268CD" w14:textId="77777777" w:rsidTr="002B20A3">
        <w:trPr>
          <w:trHeight w:val="506"/>
        </w:trPr>
        <w:tc>
          <w:tcPr>
            <w:tcW w:w="2835" w:type="dxa"/>
          </w:tcPr>
          <w:p w14:paraId="41D5010D" w14:textId="77777777" w:rsidR="00BE40BA" w:rsidRPr="00F801D2" w:rsidRDefault="00BE40BA" w:rsidP="002B20A3">
            <w:pPr>
              <w:widowControl w:val="0"/>
              <w:autoSpaceDE w:val="0"/>
              <w:autoSpaceDN w:val="0"/>
              <w:spacing w:line="254" w:lineRule="exact"/>
              <w:ind w:left="107"/>
              <w:rPr>
                <w:szCs w:val="22"/>
              </w:rPr>
            </w:pPr>
            <w:r w:rsidRPr="00F801D2">
              <w:rPr>
                <w:szCs w:val="22"/>
              </w:rPr>
              <w:t>Metabolizmo</w:t>
            </w:r>
            <w:r w:rsidRPr="00F801D2">
              <w:rPr>
                <w:spacing w:val="-14"/>
                <w:szCs w:val="22"/>
              </w:rPr>
              <w:t xml:space="preserve"> </w:t>
            </w:r>
            <w:r w:rsidRPr="00F801D2">
              <w:rPr>
                <w:szCs w:val="22"/>
              </w:rPr>
              <w:t>ir</w:t>
            </w:r>
            <w:r w:rsidRPr="00F801D2">
              <w:rPr>
                <w:spacing w:val="-14"/>
                <w:szCs w:val="22"/>
              </w:rPr>
              <w:t xml:space="preserve"> </w:t>
            </w:r>
            <w:r w:rsidRPr="00F801D2">
              <w:rPr>
                <w:szCs w:val="22"/>
              </w:rPr>
              <w:t xml:space="preserve">mitybos </w:t>
            </w:r>
            <w:r w:rsidRPr="00F801D2">
              <w:rPr>
                <w:spacing w:val="-2"/>
                <w:szCs w:val="22"/>
              </w:rPr>
              <w:t>sutrikimai</w:t>
            </w:r>
          </w:p>
        </w:tc>
        <w:tc>
          <w:tcPr>
            <w:tcW w:w="1418" w:type="dxa"/>
          </w:tcPr>
          <w:p w14:paraId="239631E1" w14:textId="77777777" w:rsidR="00BE40BA" w:rsidRPr="00F801D2" w:rsidRDefault="00BE40BA" w:rsidP="002B20A3">
            <w:pPr>
              <w:widowControl w:val="0"/>
              <w:autoSpaceDE w:val="0"/>
              <w:autoSpaceDN w:val="0"/>
              <w:ind w:left="106"/>
              <w:rPr>
                <w:szCs w:val="22"/>
              </w:rPr>
            </w:pPr>
            <w:r w:rsidRPr="00F801D2">
              <w:rPr>
                <w:spacing w:val="-2"/>
                <w:szCs w:val="22"/>
              </w:rPr>
              <w:t>Dažnas</w:t>
            </w:r>
          </w:p>
        </w:tc>
        <w:tc>
          <w:tcPr>
            <w:tcW w:w="5068" w:type="dxa"/>
          </w:tcPr>
          <w:p w14:paraId="54045CA1" w14:textId="77777777" w:rsidR="00BE40BA" w:rsidRPr="00F801D2" w:rsidRDefault="00BE40BA" w:rsidP="002B20A3">
            <w:pPr>
              <w:widowControl w:val="0"/>
              <w:autoSpaceDE w:val="0"/>
              <w:autoSpaceDN w:val="0"/>
              <w:spacing w:line="254" w:lineRule="exact"/>
              <w:ind w:left="106" w:right="7"/>
              <w:rPr>
                <w:szCs w:val="22"/>
              </w:rPr>
            </w:pPr>
            <w:r w:rsidRPr="00F801D2">
              <w:rPr>
                <w:szCs w:val="22"/>
              </w:rPr>
              <w:t>Geležies</w:t>
            </w:r>
            <w:r w:rsidRPr="00F801D2">
              <w:rPr>
                <w:spacing w:val="-14"/>
                <w:szCs w:val="22"/>
              </w:rPr>
              <w:t xml:space="preserve"> </w:t>
            </w:r>
            <w:r w:rsidRPr="00F801D2">
              <w:rPr>
                <w:szCs w:val="22"/>
              </w:rPr>
              <w:t>perteklius,</w:t>
            </w:r>
            <w:r w:rsidRPr="00F801D2">
              <w:rPr>
                <w:spacing w:val="-13"/>
                <w:szCs w:val="22"/>
              </w:rPr>
              <w:t xml:space="preserve"> </w:t>
            </w:r>
            <w:r w:rsidRPr="00F801D2">
              <w:rPr>
                <w:szCs w:val="22"/>
              </w:rPr>
              <w:t>sumažėjęs</w:t>
            </w:r>
            <w:r w:rsidRPr="00F801D2">
              <w:rPr>
                <w:spacing w:val="-14"/>
                <w:szCs w:val="22"/>
              </w:rPr>
              <w:t xml:space="preserve"> </w:t>
            </w:r>
            <w:r w:rsidRPr="00F801D2">
              <w:rPr>
                <w:szCs w:val="22"/>
              </w:rPr>
              <w:t>apetitas, hipoglikemija, padidėjęs apetitas</w:t>
            </w:r>
          </w:p>
        </w:tc>
      </w:tr>
      <w:tr w:rsidR="00BE40BA" w:rsidRPr="00F801D2" w14:paraId="5D116887" w14:textId="77777777" w:rsidTr="002B20A3">
        <w:trPr>
          <w:trHeight w:val="250"/>
        </w:trPr>
        <w:tc>
          <w:tcPr>
            <w:tcW w:w="2835" w:type="dxa"/>
          </w:tcPr>
          <w:p w14:paraId="485B51EB" w14:textId="77777777" w:rsidR="00BE40BA" w:rsidRPr="00F801D2" w:rsidRDefault="00BE40BA" w:rsidP="002B20A3">
            <w:pPr>
              <w:widowControl w:val="0"/>
              <w:autoSpaceDE w:val="0"/>
              <w:autoSpaceDN w:val="0"/>
              <w:spacing w:line="231" w:lineRule="exact"/>
              <w:ind w:left="107"/>
              <w:rPr>
                <w:szCs w:val="22"/>
              </w:rPr>
            </w:pPr>
            <w:r w:rsidRPr="00F801D2">
              <w:rPr>
                <w:szCs w:val="22"/>
              </w:rPr>
              <w:t>Psichikos</w:t>
            </w:r>
            <w:r w:rsidRPr="00F801D2">
              <w:rPr>
                <w:spacing w:val="-10"/>
                <w:szCs w:val="22"/>
              </w:rPr>
              <w:t xml:space="preserve"> </w:t>
            </w:r>
            <w:r w:rsidRPr="00F801D2">
              <w:rPr>
                <w:spacing w:val="-2"/>
                <w:szCs w:val="22"/>
              </w:rPr>
              <w:t>sutrikimai</w:t>
            </w:r>
          </w:p>
        </w:tc>
        <w:tc>
          <w:tcPr>
            <w:tcW w:w="1418" w:type="dxa"/>
          </w:tcPr>
          <w:p w14:paraId="72628F37" w14:textId="77777777" w:rsidR="00BE40BA" w:rsidRPr="00F801D2" w:rsidRDefault="00BE40BA" w:rsidP="002B20A3">
            <w:pPr>
              <w:widowControl w:val="0"/>
              <w:autoSpaceDE w:val="0"/>
              <w:autoSpaceDN w:val="0"/>
              <w:spacing w:line="231" w:lineRule="exact"/>
              <w:ind w:left="106"/>
              <w:rPr>
                <w:szCs w:val="22"/>
              </w:rPr>
            </w:pPr>
            <w:r w:rsidRPr="00F801D2">
              <w:rPr>
                <w:spacing w:val="-2"/>
                <w:szCs w:val="22"/>
              </w:rPr>
              <w:t>Dažnas</w:t>
            </w:r>
          </w:p>
        </w:tc>
        <w:tc>
          <w:tcPr>
            <w:tcW w:w="5068" w:type="dxa"/>
          </w:tcPr>
          <w:p w14:paraId="4A1D31EF" w14:textId="77777777" w:rsidR="00BE40BA" w:rsidRPr="00F801D2" w:rsidRDefault="00BE40BA" w:rsidP="002B20A3">
            <w:pPr>
              <w:widowControl w:val="0"/>
              <w:autoSpaceDE w:val="0"/>
              <w:autoSpaceDN w:val="0"/>
              <w:spacing w:line="231" w:lineRule="exact"/>
              <w:ind w:left="106"/>
              <w:rPr>
                <w:szCs w:val="22"/>
              </w:rPr>
            </w:pPr>
            <w:r w:rsidRPr="00F801D2">
              <w:rPr>
                <w:szCs w:val="22"/>
              </w:rPr>
              <w:t>Nerimas,</w:t>
            </w:r>
            <w:r w:rsidRPr="00F801D2">
              <w:rPr>
                <w:spacing w:val="-11"/>
                <w:szCs w:val="22"/>
              </w:rPr>
              <w:t xml:space="preserve"> </w:t>
            </w:r>
            <w:r w:rsidRPr="00F801D2">
              <w:rPr>
                <w:spacing w:val="-2"/>
                <w:szCs w:val="22"/>
              </w:rPr>
              <w:t>depresija</w:t>
            </w:r>
          </w:p>
        </w:tc>
      </w:tr>
      <w:tr w:rsidR="00BE40BA" w:rsidRPr="00F801D2" w14:paraId="278A342E" w14:textId="77777777" w:rsidTr="002B20A3">
        <w:trPr>
          <w:trHeight w:val="506"/>
        </w:trPr>
        <w:tc>
          <w:tcPr>
            <w:tcW w:w="2835" w:type="dxa"/>
            <w:vMerge w:val="restart"/>
          </w:tcPr>
          <w:p w14:paraId="7FE3E08D" w14:textId="77777777" w:rsidR="00BE40BA" w:rsidRPr="00F801D2" w:rsidRDefault="00BE40BA" w:rsidP="002B20A3">
            <w:pPr>
              <w:widowControl w:val="0"/>
              <w:autoSpaceDE w:val="0"/>
              <w:autoSpaceDN w:val="0"/>
              <w:spacing w:line="253" w:lineRule="exact"/>
              <w:ind w:left="107"/>
              <w:rPr>
                <w:szCs w:val="22"/>
              </w:rPr>
            </w:pPr>
            <w:r w:rsidRPr="00F801D2">
              <w:rPr>
                <w:szCs w:val="22"/>
              </w:rPr>
              <w:t>Nervų</w:t>
            </w:r>
            <w:r w:rsidRPr="00F801D2">
              <w:rPr>
                <w:spacing w:val="-7"/>
                <w:szCs w:val="22"/>
              </w:rPr>
              <w:t xml:space="preserve"> </w:t>
            </w:r>
            <w:r w:rsidRPr="00F801D2">
              <w:rPr>
                <w:szCs w:val="22"/>
              </w:rPr>
              <w:t>sistemos</w:t>
            </w:r>
            <w:r w:rsidRPr="00F801D2">
              <w:rPr>
                <w:spacing w:val="-8"/>
                <w:szCs w:val="22"/>
              </w:rPr>
              <w:t xml:space="preserve"> </w:t>
            </w:r>
            <w:r w:rsidRPr="00F801D2">
              <w:rPr>
                <w:spacing w:val="-2"/>
                <w:szCs w:val="22"/>
              </w:rPr>
              <w:t>sutrikimai</w:t>
            </w:r>
          </w:p>
        </w:tc>
        <w:tc>
          <w:tcPr>
            <w:tcW w:w="1418" w:type="dxa"/>
          </w:tcPr>
          <w:p w14:paraId="642A756F" w14:textId="77777777" w:rsidR="00BE40BA" w:rsidRPr="00F801D2" w:rsidRDefault="00BE40BA" w:rsidP="002B20A3">
            <w:pPr>
              <w:widowControl w:val="0"/>
              <w:autoSpaceDE w:val="0"/>
              <w:autoSpaceDN w:val="0"/>
              <w:spacing w:line="253" w:lineRule="exact"/>
              <w:ind w:left="106"/>
              <w:rPr>
                <w:szCs w:val="22"/>
              </w:rPr>
            </w:pPr>
            <w:r w:rsidRPr="00F801D2">
              <w:rPr>
                <w:spacing w:val="-2"/>
                <w:szCs w:val="22"/>
              </w:rPr>
              <w:t>Labai</w:t>
            </w:r>
          </w:p>
          <w:p w14:paraId="4BE81909" w14:textId="77777777" w:rsidR="00BE40BA" w:rsidRPr="00F801D2" w:rsidRDefault="00BE40BA" w:rsidP="002B20A3">
            <w:pPr>
              <w:widowControl w:val="0"/>
              <w:autoSpaceDE w:val="0"/>
              <w:autoSpaceDN w:val="0"/>
              <w:spacing w:line="233" w:lineRule="exact"/>
              <w:ind w:left="106"/>
              <w:rPr>
                <w:szCs w:val="22"/>
              </w:rPr>
            </w:pPr>
            <w:r w:rsidRPr="00F801D2">
              <w:rPr>
                <w:spacing w:val="-2"/>
                <w:szCs w:val="22"/>
              </w:rPr>
              <w:t>dažnas</w:t>
            </w:r>
          </w:p>
        </w:tc>
        <w:tc>
          <w:tcPr>
            <w:tcW w:w="5068" w:type="dxa"/>
          </w:tcPr>
          <w:p w14:paraId="221555D3" w14:textId="77777777" w:rsidR="00BE40BA" w:rsidRPr="00F801D2" w:rsidRDefault="00BE40BA" w:rsidP="002B20A3">
            <w:pPr>
              <w:widowControl w:val="0"/>
              <w:autoSpaceDE w:val="0"/>
              <w:autoSpaceDN w:val="0"/>
              <w:spacing w:line="253" w:lineRule="exact"/>
              <w:ind w:left="106"/>
              <w:rPr>
                <w:szCs w:val="22"/>
              </w:rPr>
            </w:pPr>
            <w:r w:rsidRPr="00F801D2">
              <w:rPr>
                <w:szCs w:val="22"/>
              </w:rPr>
              <w:t>Galvos</w:t>
            </w:r>
            <w:r w:rsidRPr="00F801D2">
              <w:rPr>
                <w:spacing w:val="-8"/>
                <w:szCs w:val="22"/>
              </w:rPr>
              <w:t xml:space="preserve"> </w:t>
            </w:r>
            <w:r w:rsidRPr="00F801D2">
              <w:rPr>
                <w:szCs w:val="22"/>
              </w:rPr>
              <w:t>skausmas,</w:t>
            </w:r>
            <w:r w:rsidRPr="00F801D2">
              <w:rPr>
                <w:spacing w:val="-8"/>
                <w:szCs w:val="22"/>
              </w:rPr>
              <w:t xml:space="preserve"> svaigulys</w:t>
            </w:r>
          </w:p>
        </w:tc>
      </w:tr>
      <w:tr w:rsidR="00BE40BA" w:rsidRPr="00F801D2" w14:paraId="6C28FAAC" w14:textId="77777777" w:rsidTr="002B20A3">
        <w:trPr>
          <w:trHeight w:val="252"/>
        </w:trPr>
        <w:tc>
          <w:tcPr>
            <w:tcW w:w="2835" w:type="dxa"/>
            <w:vMerge/>
            <w:tcBorders>
              <w:top w:val="nil"/>
            </w:tcBorders>
          </w:tcPr>
          <w:p w14:paraId="7C0088D9" w14:textId="77777777" w:rsidR="00BE40BA" w:rsidRPr="00F801D2" w:rsidRDefault="00BE40BA" w:rsidP="002B20A3">
            <w:pPr>
              <w:spacing w:after="160" w:line="259" w:lineRule="auto"/>
              <w:rPr>
                <w:rFonts w:ascii="Calibri" w:eastAsia="Calibri" w:hAnsi="Calibri"/>
                <w:sz w:val="2"/>
                <w:szCs w:val="2"/>
              </w:rPr>
            </w:pPr>
          </w:p>
        </w:tc>
        <w:tc>
          <w:tcPr>
            <w:tcW w:w="1418" w:type="dxa"/>
          </w:tcPr>
          <w:p w14:paraId="3B8ED941" w14:textId="77777777" w:rsidR="00BE40BA" w:rsidRPr="00F801D2" w:rsidRDefault="00BE40BA" w:rsidP="002B20A3">
            <w:pPr>
              <w:widowControl w:val="0"/>
              <w:autoSpaceDE w:val="0"/>
              <w:autoSpaceDN w:val="0"/>
              <w:spacing w:line="233" w:lineRule="exact"/>
              <w:ind w:left="106"/>
              <w:rPr>
                <w:szCs w:val="22"/>
              </w:rPr>
            </w:pPr>
            <w:r w:rsidRPr="00F801D2">
              <w:rPr>
                <w:spacing w:val="-2"/>
                <w:szCs w:val="22"/>
              </w:rPr>
              <w:t>Dažnas</w:t>
            </w:r>
          </w:p>
        </w:tc>
        <w:tc>
          <w:tcPr>
            <w:tcW w:w="5068" w:type="dxa"/>
          </w:tcPr>
          <w:p w14:paraId="72316628" w14:textId="77777777" w:rsidR="00BE40BA" w:rsidRPr="00F801D2" w:rsidRDefault="00BE40BA" w:rsidP="002B20A3">
            <w:pPr>
              <w:widowControl w:val="0"/>
              <w:autoSpaceDE w:val="0"/>
              <w:autoSpaceDN w:val="0"/>
              <w:spacing w:line="233" w:lineRule="exact"/>
              <w:ind w:left="106"/>
              <w:rPr>
                <w:szCs w:val="22"/>
              </w:rPr>
            </w:pPr>
            <w:r w:rsidRPr="00F801D2">
              <w:rPr>
                <w:spacing w:val="-2"/>
                <w:szCs w:val="22"/>
              </w:rPr>
              <w:t>Sinkopė</w:t>
            </w:r>
          </w:p>
        </w:tc>
      </w:tr>
      <w:tr w:rsidR="00BE40BA" w:rsidRPr="00F801D2" w14:paraId="3EEE827F" w14:textId="77777777" w:rsidTr="002B20A3">
        <w:trPr>
          <w:trHeight w:val="505"/>
        </w:trPr>
        <w:tc>
          <w:tcPr>
            <w:tcW w:w="2835" w:type="dxa"/>
          </w:tcPr>
          <w:p w14:paraId="7B259948" w14:textId="77777777" w:rsidR="00BE40BA" w:rsidRPr="00F801D2" w:rsidRDefault="00BE40BA" w:rsidP="002B20A3">
            <w:pPr>
              <w:widowControl w:val="0"/>
              <w:autoSpaceDE w:val="0"/>
              <w:autoSpaceDN w:val="0"/>
              <w:spacing w:line="253" w:lineRule="exact"/>
              <w:ind w:left="107"/>
              <w:rPr>
                <w:szCs w:val="22"/>
              </w:rPr>
            </w:pPr>
            <w:r w:rsidRPr="00F801D2">
              <w:rPr>
                <w:szCs w:val="22"/>
              </w:rPr>
              <w:t>Akių</w:t>
            </w:r>
            <w:r w:rsidRPr="00F801D2">
              <w:rPr>
                <w:spacing w:val="-5"/>
                <w:szCs w:val="22"/>
              </w:rPr>
              <w:t xml:space="preserve"> </w:t>
            </w:r>
            <w:r w:rsidRPr="00F801D2">
              <w:rPr>
                <w:spacing w:val="-2"/>
                <w:szCs w:val="22"/>
              </w:rPr>
              <w:t>sutrikimai</w:t>
            </w:r>
          </w:p>
        </w:tc>
        <w:tc>
          <w:tcPr>
            <w:tcW w:w="1418" w:type="dxa"/>
          </w:tcPr>
          <w:p w14:paraId="6C7668A6" w14:textId="77777777" w:rsidR="00BE40BA" w:rsidRPr="00F801D2" w:rsidRDefault="00BE40BA" w:rsidP="002B20A3">
            <w:pPr>
              <w:widowControl w:val="0"/>
              <w:autoSpaceDE w:val="0"/>
              <w:autoSpaceDN w:val="0"/>
              <w:spacing w:line="253" w:lineRule="exact"/>
              <w:ind w:left="106"/>
              <w:rPr>
                <w:szCs w:val="22"/>
              </w:rPr>
            </w:pPr>
            <w:r w:rsidRPr="00F801D2">
              <w:rPr>
                <w:spacing w:val="-2"/>
                <w:szCs w:val="22"/>
              </w:rPr>
              <w:t>Dažnas</w:t>
            </w:r>
          </w:p>
        </w:tc>
        <w:tc>
          <w:tcPr>
            <w:tcW w:w="5068" w:type="dxa"/>
          </w:tcPr>
          <w:p w14:paraId="15998E23" w14:textId="77777777" w:rsidR="00BE40BA" w:rsidRPr="00F801D2" w:rsidRDefault="00BE40BA" w:rsidP="002B20A3">
            <w:pPr>
              <w:widowControl w:val="0"/>
              <w:autoSpaceDE w:val="0"/>
              <w:autoSpaceDN w:val="0"/>
              <w:spacing w:line="254" w:lineRule="exact"/>
              <w:ind w:left="106"/>
              <w:rPr>
                <w:szCs w:val="22"/>
              </w:rPr>
            </w:pPr>
            <w:r w:rsidRPr="00F801D2">
              <w:rPr>
                <w:szCs w:val="22"/>
              </w:rPr>
              <w:t>Akių sausmė, katarakta, akių gelta, neryškus matymas,</w:t>
            </w:r>
            <w:r w:rsidRPr="00F801D2">
              <w:rPr>
                <w:spacing w:val="-10"/>
                <w:szCs w:val="22"/>
              </w:rPr>
              <w:t xml:space="preserve"> </w:t>
            </w:r>
            <w:r w:rsidRPr="00F801D2">
              <w:rPr>
                <w:szCs w:val="22"/>
              </w:rPr>
              <w:t>regos</w:t>
            </w:r>
            <w:r w:rsidRPr="00F801D2">
              <w:rPr>
                <w:spacing w:val="-10"/>
                <w:szCs w:val="22"/>
              </w:rPr>
              <w:t xml:space="preserve"> </w:t>
            </w:r>
            <w:r w:rsidRPr="00F801D2">
              <w:rPr>
                <w:szCs w:val="22"/>
              </w:rPr>
              <w:t>sutrikimas,</w:t>
            </w:r>
            <w:r w:rsidRPr="00F801D2">
              <w:rPr>
                <w:spacing w:val="-10"/>
                <w:szCs w:val="22"/>
              </w:rPr>
              <w:t xml:space="preserve"> </w:t>
            </w:r>
            <w:r>
              <w:rPr>
                <w:spacing w:val="-10"/>
                <w:szCs w:val="22"/>
              </w:rPr>
              <w:t xml:space="preserve">plūduriuojantys dariniai </w:t>
            </w:r>
            <w:r w:rsidRPr="00AF1280">
              <w:rPr>
                <w:szCs w:val="22"/>
              </w:rPr>
              <w:t>stiklakūn</w:t>
            </w:r>
            <w:r>
              <w:rPr>
                <w:szCs w:val="22"/>
              </w:rPr>
              <w:t>yje</w:t>
            </w:r>
            <w:r w:rsidRPr="00AF1280">
              <w:rPr>
                <w:szCs w:val="22"/>
              </w:rPr>
              <w:t xml:space="preserve"> </w:t>
            </w:r>
          </w:p>
        </w:tc>
      </w:tr>
      <w:tr w:rsidR="00BE40BA" w:rsidRPr="00F801D2" w14:paraId="5026298D" w14:textId="77777777" w:rsidTr="002B20A3">
        <w:trPr>
          <w:trHeight w:val="504"/>
        </w:trPr>
        <w:tc>
          <w:tcPr>
            <w:tcW w:w="2835" w:type="dxa"/>
            <w:vMerge w:val="restart"/>
          </w:tcPr>
          <w:p w14:paraId="5F111B4D" w14:textId="77777777" w:rsidR="00BE40BA" w:rsidRPr="00F801D2" w:rsidRDefault="00BE40BA" w:rsidP="002B20A3">
            <w:pPr>
              <w:widowControl w:val="0"/>
              <w:autoSpaceDE w:val="0"/>
              <w:autoSpaceDN w:val="0"/>
              <w:spacing w:line="254" w:lineRule="exact"/>
              <w:ind w:left="107" w:right="129"/>
              <w:rPr>
                <w:szCs w:val="22"/>
              </w:rPr>
            </w:pPr>
            <w:r w:rsidRPr="00F801D2">
              <w:rPr>
                <w:szCs w:val="22"/>
              </w:rPr>
              <w:t>Kvėpavimo</w:t>
            </w:r>
            <w:r w:rsidRPr="00F801D2">
              <w:rPr>
                <w:spacing w:val="-14"/>
                <w:szCs w:val="22"/>
              </w:rPr>
              <w:t xml:space="preserve"> </w:t>
            </w:r>
            <w:r w:rsidRPr="00F801D2">
              <w:rPr>
                <w:szCs w:val="22"/>
              </w:rPr>
              <w:t>sistemos,</w:t>
            </w:r>
            <w:r w:rsidRPr="00F801D2">
              <w:rPr>
                <w:spacing w:val="-14"/>
                <w:szCs w:val="22"/>
              </w:rPr>
              <w:t xml:space="preserve"> </w:t>
            </w:r>
            <w:r w:rsidRPr="00F801D2">
              <w:rPr>
                <w:szCs w:val="22"/>
              </w:rPr>
              <w:t xml:space="preserve">krūtinės ląstos ir tarpuplaučio </w:t>
            </w:r>
            <w:r w:rsidRPr="00F801D2">
              <w:rPr>
                <w:spacing w:val="-2"/>
                <w:szCs w:val="22"/>
              </w:rPr>
              <w:t>sutrikimai</w:t>
            </w:r>
          </w:p>
        </w:tc>
        <w:tc>
          <w:tcPr>
            <w:tcW w:w="1418" w:type="dxa"/>
          </w:tcPr>
          <w:p w14:paraId="2E5138A8" w14:textId="77777777" w:rsidR="00BE40BA" w:rsidRPr="00F801D2" w:rsidRDefault="00BE40BA" w:rsidP="002B20A3">
            <w:pPr>
              <w:widowControl w:val="0"/>
              <w:autoSpaceDE w:val="0"/>
              <w:autoSpaceDN w:val="0"/>
              <w:spacing w:line="251" w:lineRule="exact"/>
              <w:ind w:left="106"/>
              <w:rPr>
                <w:szCs w:val="22"/>
              </w:rPr>
            </w:pPr>
            <w:r w:rsidRPr="00F801D2">
              <w:rPr>
                <w:spacing w:val="-2"/>
                <w:szCs w:val="22"/>
              </w:rPr>
              <w:t>Labai</w:t>
            </w:r>
          </w:p>
          <w:p w14:paraId="7CF75D25" w14:textId="77777777" w:rsidR="00BE40BA" w:rsidRPr="00F801D2" w:rsidRDefault="00BE40BA" w:rsidP="002B20A3">
            <w:pPr>
              <w:widowControl w:val="0"/>
              <w:autoSpaceDE w:val="0"/>
              <w:autoSpaceDN w:val="0"/>
              <w:spacing w:line="233" w:lineRule="exact"/>
              <w:ind w:left="106"/>
              <w:rPr>
                <w:szCs w:val="22"/>
              </w:rPr>
            </w:pPr>
            <w:r w:rsidRPr="00F801D2">
              <w:rPr>
                <w:spacing w:val="-2"/>
                <w:szCs w:val="22"/>
              </w:rPr>
              <w:t>dažnas</w:t>
            </w:r>
          </w:p>
        </w:tc>
        <w:tc>
          <w:tcPr>
            <w:tcW w:w="5068" w:type="dxa"/>
          </w:tcPr>
          <w:p w14:paraId="38BD45A9" w14:textId="77777777" w:rsidR="00BE40BA" w:rsidRPr="00F801D2" w:rsidRDefault="00BE40BA" w:rsidP="002B20A3">
            <w:pPr>
              <w:widowControl w:val="0"/>
              <w:autoSpaceDE w:val="0"/>
              <w:autoSpaceDN w:val="0"/>
              <w:spacing w:line="251" w:lineRule="exact"/>
              <w:ind w:left="106"/>
              <w:rPr>
                <w:szCs w:val="22"/>
              </w:rPr>
            </w:pPr>
            <w:r w:rsidRPr="00F801D2">
              <w:rPr>
                <w:szCs w:val="22"/>
              </w:rPr>
              <w:t>Kosulys,</w:t>
            </w:r>
            <w:r w:rsidRPr="00F801D2">
              <w:rPr>
                <w:spacing w:val="-10"/>
                <w:szCs w:val="22"/>
              </w:rPr>
              <w:t xml:space="preserve"> </w:t>
            </w:r>
            <w:r w:rsidRPr="00F801D2">
              <w:rPr>
                <w:szCs w:val="22"/>
              </w:rPr>
              <w:t>gerklės</w:t>
            </w:r>
            <w:r w:rsidRPr="00F801D2">
              <w:rPr>
                <w:spacing w:val="-10"/>
                <w:szCs w:val="22"/>
              </w:rPr>
              <w:t xml:space="preserve"> </w:t>
            </w:r>
            <w:r w:rsidRPr="00F801D2">
              <w:rPr>
                <w:szCs w:val="22"/>
              </w:rPr>
              <w:t>ir</w:t>
            </w:r>
            <w:r w:rsidRPr="00F801D2">
              <w:rPr>
                <w:spacing w:val="-9"/>
                <w:szCs w:val="22"/>
              </w:rPr>
              <w:t xml:space="preserve"> </w:t>
            </w:r>
            <w:r w:rsidRPr="00F801D2">
              <w:rPr>
                <w:szCs w:val="22"/>
              </w:rPr>
              <w:t>ryklės</w:t>
            </w:r>
            <w:r w:rsidRPr="00F801D2">
              <w:rPr>
                <w:spacing w:val="-10"/>
                <w:szCs w:val="22"/>
              </w:rPr>
              <w:t xml:space="preserve"> </w:t>
            </w:r>
            <w:r w:rsidRPr="00F801D2">
              <w:rPr>
                <w:szCs w:val="22"/>
              </w:rPr>
              <w:t>skausmas,</w:t>
            </w:r>
            <w:r w:rsidRPr="00F801D2">
              <w:rPr>
                <w:spacing w:val="-10"/>
                <w:szCs w:val="22"/>
              </w:rPr>
              <w:t xml:space="preserve"> </w:t>
            </w:r>
            <w:proofErr w:type="spellStart"/>
            <w:r w:rsidRPr="00F801D2">
              <w:rPr>
                <w:spacing w:val="-2"/>
                <w:szCs w:val="22"/>
              </w:rPr>
              <w:t>rinorėja</w:t>
            </w:r>
            <w:proofErr w:type="spellEnd"/>
          </w:p>
        </w:tc>
      </w:tr>
      <w:tr w:rsidR="00BE40BA" w:rsidRPr="00F801D2" w14:paraId="52AF0FD7" w14:textId="77777777" w:rsidTr="002B20A3">
        <w:trPr>
          <w:trHeight w:val="252"/>
        </w:trPr>
        <w:tc>
          <w:tcPr>
            <w:tcW w:w="2835" w:type="dxa"/>
            <w:vMerge/>
            <w:tcBorders>
              <w:top w:val="nil"/>
            </w:tcBorders>
          </w:tcPr>
          <w:p w14:paraId="6314F929" w14:textId="77777777" w:rsidR="00BE40BA" w:rsidRPr="00F801D2" w:rsidRDefault="00BE40BA" w:rsidP="002B20A3">
            <w:pPr>
              <w:spacing w:after="160" w:line="259" w:lineRule="auto"/>
              <w:rPr>
                <w:rFonts w:ascii="Calibri" w:eastAsia="Calibri" w:hAnsi="Calibri"/>
                <w:sz w:val="2"/>
                <w:szCs w:val="2"/>
              </w:rPr>
            </w:pPr>
          </w:p>
        </w:tc>
        <w:tc>
          <w:tcPr>
            <w:tcW w:w="1418" w:type="dxa"/>
          </w:tcPr>
          <w:p w14:paraId="36A78C29" w14:textId="77777777" w:rsidR="00BE40BA" w:rsidRPr="00F801D2" w:rsidRDefault="00BE40BA" w:rsidP="002B20A3">
            <w:pPr>
              <w:widowControl w:val="0"/>
              <w:autoSpaceDE w:val="0"/>
              <w:autoSpaceDN w:val="0"/>
              <w:spacing w:line="233" w:lineRule="exact"/>
              <w:ind w:left="106"/>
              <w:rPr>
                <w:szCs w:val="22"/>
              </w:rPr>
            </w:pPr>
            <w:r w:rsidRPr="00F801D2">
              <w:rPr>
                <w:spacing w:val="-2"/>
                <w:szCs w:val="22"/>
              </w:rPr>
              <w:t>Dažnas</w:t>
            </w:r>
          </w:p>
        </w:tc>
        <w:tc>
          <w:tcPr>
            <w:tcW w:w="5068" w:type="dxa"/>
          </w:tcPr>
          <w:p w14:paraId="54B8DACF" w14:textId="69656153" w:rsidR="00BE40BA" w:rsidRPr="00F801D2" w:rsidRDefault="00BE40BA" w:rsidP="002B20A3">
            <w:pPr>
              <w:widowControl w:val="0"/>
              <w:autoSpaceDE w:val="0"/>
              <w:autoSpaceDN w:val="0"/>
              <w:spacing w:line="233" w:lineRule="exact"/>
              <w:ind w:left="106"/>
              <w:rPr>
                <w:szCs w:val="22"/>
              </w:rPr>
            </w:pPr>
            <w:r w:rsidRPr="00F801D2">
              <w:rPr>
                <w:szCs w:val="22"/>
              </w:rPr>
              <w:t>Kraujavimas</w:t>
            </w:r>
            <w:r w:rsidRPr="00F801D2">
              <w:rPr>
                <w:spacing w:val="-8"/>
                <w:szCs w:val="22"/>
              </w:rPr>
              <w:t xml:space="preserve"> </w:t>
            </w:r>
            <w:r w:rsidRPr="00F801D2">
              <w:rPr>
                <w:szCs w:val="22"/>
              </w:rPr>
              <w:t>iš</w:t>
            </w:r>
            <w:r w:rsidRPr="00F801D2">
              <w:rPr>
                <w:spacing w:val="-9"/>
                <w:szCs w:val="22"/>
              </w:rPr>
              <w:t xml:space="preserve"> </w:t>
            </w:r>
            <w:r w:rsidRPr="00F801D2">
              <w:rPr>
                <w:spacing w:val="-2"/>
                <w:szCs w:val="22"/>
              </w:rPr>
              <w:t>nosies</w:t>
            </w:r>
            <w:r w:rsidR="00030CD6">
              <w:rPr>
                <w:spacing w:val="-2"/>
                <w:szCs w:val="22"/>
              </w:rPr>
              <w:t xml:space="preserve"> </w:t>
            </w:r>
            <w:r w:rsidR="00030CD6" w:rsidRPr="00C234A7">
              <w:rPr>
                <w:i/>
                <w:iCs/>
                <w:spacing w:val="-2"/>
                <w:szCs w:val="22"/>
              </w:rPr>
              <w:t>(</w:t>
            </w:r>
            <w:proofErr w:type="spellStart"/>
            <w:r w:rsidR="00030CD6" w:rsidRPr="00C234A7">
              <w:rPr>
                <w:i/>
                <w:iCs/>
                <w:spacing w:val="-2"/>
                <w:szCs w:val="22"/>
              </w:rPr>
              <w:t>epistaxis</w:t>
            </w:r>
            <w:proofErr w:type="spellEnd"/>
            <w:r w:rsidR="00030CD6" w:rsidRPr="00C234A7">
              <w:rPr>
                <w:i/>
                <w:iCs/>
                <w:spacing w:val="-2"/>
                <w:szCs w:val="22"/>
              </w:rPr>
              <w:t>)</w:t>
            </w:r>
          </w:p>
        </w:tc>
      </w:tr>
      <w:tr w:rsidR="00BE40BA" w:rsidRPr="00F801D2" w14:paraId="1259E4C3" w14:textId="77777777" w:rsidTr="002B20A3">
        <w:trPr>
          <w:trHeight w:val="505"/>
        </w:trPr>
        <w:tc>
          <w:tcPr>
            <w:tcW w:w="2835" w:type="dxa"/>
            <w:vMerge w:val="restart"/>
          </w:tcPr>
          <w:p w14:paraId="20FF8060" w14:textId="77777777" w:rsidR="00BE40BA" w:rsidRPr="00F801D2" w:rsidRDefault="00BE40BA" w:rsidP="002B20A3">
            <w:pPr>
              <w:widowControl w:val="0"/>
              <w:autoSpaceDE w:val="0"/>
              <w:autoSpaceDN w:val="0"/>
              <w:spacing w:line="253" w:lineRule="exact"/>
              <w:ind w:left="107"/>
              <w:rPr>
                <w:szCs w:val="22"/>
              </w:rPr>
            </w:pPr>
            <w:r w:rsidRPr="00F801D2">
              <w:rPr>
                <w:szCs w:val="22"/>
              </w:rPr>
              <w:t>Virškinimo</w:t>
            </w:r>
            <w:r w:rsidRPr="00F801D2">
              <w:rPr>
                <w:spacing w:val="-9"/>
                <w:szCs w:val="22"/>
              </w:rPr>
              <w:t xml:space="preserve"> </w:t>
            </w:r>
            <w:r w:rsidRPr="00F801D2">
              <w:rPr>
                <w:szCs w:val="22"/>
              </w:rPr>
              <w:t>trakto</w:t>
            </w:r>
            <w:r w:rsidRPr="00F801D2">
              <w:rPr>
                <w:spacing w:val="-8"/>
                <w:szCs w:val="22"/>
              </w:rPr>
              <w:t xml:space="preserve"> </w:t>
            </w:r>
            <w:r w:rsidRPr="00F801D2">
              <w:rPr>
                <w:spacing w:val="-2"/>
                <w:szCs w:val="22"/>
              </w:rPr>
              <w:t>sutrikimai</w:t>
            </w:r>
          </w:p>
        </w:tc>
        <w:tc>
          <w:tcPr>
            <w:tcW w:w="1418" w:type="dxa"/>
          </w:tcPr>
          <w:p w14:paraId="04ECB17B" w14:textId="77777777" w:rsidR="00BE40BA" w:rsidRPr="00F801D2" w:rsidRDefault="00BE40BA" w:rsidP="002B20A3">
            <w:pPr>
              <w:widowControl w:val="0"/>
              <w:autoSpaceDE w:val="0"/>
              <w:autoSpaceDN w:val="0"/>
              <w:spacing w:line="253" w:lineRule="exact"/>
              <w:ind w:left="106"/>
              <w:rPr>
                <w:szCs w:val="22"/>
              </w:rPr>
            </w:pPr>
            <w:r w:rsidRPr="00F801D2">
              <w:rPr>
                <w:spacing w:val="-2"/>
                <w:szCs w:val="22"/>
              </w:rPr>
              <w:t>Labai</w:t>
            </w:r>
          </w:p>
          <w:p w14:paraId="07615D8E" w14:textId="77777777" w:rsidR="00BE40BA" w:rsidRPr="00F801D2" w:rsidRDefault="00BE40BA" w:rsidP="002B20A3">
            <w:pPr>
              <w:widowControl w:val="0"/>
              <w:autoSpaceDE w:val="0"/>
              <w:autoSpaceDN w:val="0"/>
              <w:spacing w:line="233" w:lineRule="exact"/>
              <w:ind w:left="106"/>
              <w:rPr>
                <w:szCs w:val="22"/>
              </w:rPr>
            </w:pPr>
            <w:r w:rsidRPr="00F801D2">
              <w:rPr>
                <w:spacing w:val="-2"/>
                <w:szCs w:val="22"/>
              </w:rPr>
              <w:t>dažnas</w:t>
            </w:r>
          </w:p>
        </w:tc>
        <w:tc>
          <w:tcPr>
            <w:tcW w:w="5068" w:type="dxa"/>
          </w:tcPr>
          <w:p w14:paraId="3D4EC7F5" w14:textId="77777777" w:rsidR="00BE40BA" w:rsidRPr="00F801D2" w:rsidRDefault="00BE40BA" w:rsidP="002B20A3">
            <w:pPr>
              <w:widowControl w:val="0"/>
              <w:autoSpaceDE w:val="0"/>
              <w:autoSpaceDN w:val="0"/>
              <w:spacing w:line="254" w:lineRule="exact"/>
              <w:ind w:left="106"/>
              <w:rPr>
                <w:szCs w:val="22"/>
              </w:rPr>
            </w:pPr>
            <w:r w:rsidRPr="00F801D2">
              <w:rPr>
                <w:szCs w:val="22"/>
              </w:rPr>
              <w:t>Viduriavimas,</w:t>
            </w:r>
            <w:r w:rsidRPr="00F801D2">
              <w:rPr>
                <w:spacing w:val="-9"/>
                <w:szCs w:val="22"/>
              </w:rPr>
              <w:t xml:space="preserve"> </w:t>
            </w:r>
            <w:r w:rsidRPr="00F801D2">
              <w:rPr>
                <w:szCs w:val="22"/>
              </w:rPr>
              <w:t>pykinimas,</w:t>
            </w:r>
            <w:r w:rsidRPr="00F801D2">
              <w:rPr>
                <w:spacing w:val="-9"/>
                <w:szCs w:val="22"/>
              </w:rPr>
              <w:t xml:space="preserve"> </w:t>
            </w:r>
            <w:r w:rsidRPr="00F801D2">
              <w:rPr>
                <w:szCs w:val="22"/>
              </w:rPr>
              <w:t>kraujavimas</w:t>
            </w:r>
            <w:r w:rsidRPr="00F801D2">
              <w:rPr>
                <w:spacing w:val="-10"/>
                <w:szCs w:val="22"/>
              </w:rPr>
              <w:t xml:space="preserve"> </w:t>
            </w:r>
            <w:r w:rsidRPr="00F801D2">
              <w:rPr>
                <w:szCs w:val="22"/>
              </w:rPr>
              <w:t>iš</w:t>
            </w:r>
            <w:r w:rsidRPr="00F801D2">
              <w:rPr>
                <w:spacing w:val="-10"/>
                <w:szCs w:val="22"/>
              </w:rPr>
              <w:t xml:space="preserve"> </w:t>
            </w:r>
            <w:r w:rsidRPr="00F801D2">
              <w:rPr>
                <w:szCs w:val="22"/>
              </w:rPr>
              <w:t>dantenų, pilvo skausmas</w:t>
            </w:r>
          </w:p>
        </w:tc>
      </w:tr>
      <w:tr w:rsidR="00BE40BA" w:rsidRPr="00F801D2" w14:paraId="445835D7" w14:textId="77777777" w:rsidTr="002B20A3">
        <w:trPr>
          <w:trHeight w:val="1262"/>
        </w:trPr>
        <w:tc>
          <w:tcPr>
            <w:tcW w:w="2835" w:type="dxa"/>
            <w:vMerge/>
            <w:tcBorders>
              <w:top w:val="nil"/>
            </w:tcBorders>
          </w:tcPr>
          <w:p w14:paraId="1DA9CFC1" w14:textId="77777777" w:rsidR="00BE40BA" w:rsidRPr="00F801D2" w:rsidRDefault="00BE40BA" w:rsidP="002B20A3">
            <w:pPr>
              <w:spacing w:after="160" w:line="259" w:lineRule="auto"/>
              <w:rPr>
                <w:rFonts w:ascii="Calibri" w:eastAsia="Calibri" w:hAnsi="Calibri"/>
                <w:sz w:val="2"/>
                <w:szCs w:val="2"/>
              </w:rPr>
            </w:pPr>
          </w:p>
        </w:tc>
        <w:tc>
          <w:tcPr>
            <w:tcW w:w="1418" w:type="dxa"/>
          </w:tcPr>
          <w:p w14:paraId="1693DA76" w14:textId="77777777" w:rsidR="00BE40BA" w:rsidRPr="00F801D2" w:rsidRDefault="00BE40BA" w:rsidP="002B20A3">
            <w:pPr>
              <w:widowControl w:val="0"/>
              <w:autoSpaceDE w:val="0"/>
              <w:autoSpaceDN w:val="0"/>
              <w:spacing w:line="251" w:lineRule="exact"/>
              <w:ind w:left="106"/>
              <w:rPr>
                <w:szCs w:val="22"/>
              </w:rPr>
            </w:pPr>
            <w:r w:rsidRPr="00F801D2">
              <w:rPr>
                <w:spacing w:val="-2"/>
                <w:szCs w:val="22"/>
              </w:rPr>
              <w:t>Dažnas</w:t>
            </w:r>
          </w:p>
        </w:tc>
        <w:tc>
          <w:tcPr>
            <w:tcW w:w="5068" w:type="dxa"/>
          </w:tcPr>
          <w:p w14:paraId="41308EF3" w14:textId="77777777" w:rsidR="00BE40BA" w:rsidRPr="00F801D2" w:rsidRDefault="00BE40BA" w:rsidP="002B20A3">
            <w:pPr>
              <w:widowControl w:val="0"/>
              <w:autoSpaceDE w:val="0"/>
              <w:autoSpaceDN w:val="0"/>
              <w:ind w:left="106"/>
              <w:rPr>
                <w:szCs w:val="22"/>
              </w:rPr>
            </w:pPr>
            <w:r>
              <w:rPr>
                <w:szCs w:val="22"/>
              </w:rPr>
              <w:t>B</w:t>
            </w:r>
            <w:r w:rsidRPr="00F801D2">
              <w:rPr>
                <w:szCs w:val="22"/>
              </w:rPr>
              <w:t>urnos gleivinė</w:t>
            </w:r>
            <w:r>
              <w:rPr>
                <w:szCs w:val="22"/>
              </w:rPr>
              <w:t xml:space="preserve">s </w:t>
            </w:r>
            <w:proofErr w:type="spellStart"/>
            <w:r>
              <w:rPr>
                <w:szCs w:val="22"/>
              </w:rPr>
              <w:t>pūslėtumas</w:t>
            </w:r>
            <w:proofErr w:type="spellEnd"/>
            <w:r w:rsidRPr="00F801D2">
              <w:rPr>
                <w:szCs w:val="22"/>
              </w:rPr>
              <w:t>, burnos skausmas, vėmimas, diskomforto pojūtis pilve, vidurių užkietėjimas, pilvo pūtimas, disfagija,</w:t>
            </w:r>
          </w:p>
          <w:p w14:paraId="7EE8CEF3" w14:textId="77777777" w:rsidR="00BE40BA" w:rsidRPr="00F801D2" w:rsidRDefault="00BE40BA" w:rsidP="002B20A3">
            <w:pPr>
              <w:widowControl w:val="0"/>
              <w:autoSpaceDE w:val="0"/>
              <w:autoSpaceDN w:val="0"/>
              <w:spacing w:line="252" w:lineRule="exact"/>
              <w:ind w:left="106"/>
              <w:rPr>
                <w:szCs w:val="22"/>
              </w:rPr>
            </w:pPr>
            <w:r w:rsidRPr="00F801D2">
              <w:rPr>
                <w:szCs w:val="22"/>
              </w:rPr>
              <w:t>pakitusi</w:t>
            </w:r>
            <w:r w:rsidRPr="00F801D2">
              <w:rPr>
                <w:spacing w:val="-9"/>
                <w:szCs w:val="22"/>
              </w:rPr>
              <w:t xml:space="preserve"> </w:t>
            </w:r>
            <w:r w:rsidRPr="00F801D2">
              <w:rPr>
                <w:szCs w:val="22"/>
              </w:rPr>
              <w:t>išmatų</w:t>
            </w:r>
            <w:r w:rsidRPr="00F801D2">
              <w:rPr>
                <w:spacing w:val="-8"/>
                <w:szCs w:val="22"/>
              </w:rPr>
              <w:t xml:space="preserve"> </w:t>
            </w:r>
            <w:r w:rsidRPr="00F801D2">
              <w:rPr>
                <w:szCs w:val="22"/>
              </w:rPr>
              <w:t>spalva,</w:t>
            </w:r>
            <w:r w:rsidRPr="00F801D2">
              <w:rPr>
                <w:spacing w:val="-9"/>
                <w:szCs w:val="22"/>
              </w:rPr>
              <w:t xml:space="preserve"> </w:t>
            </w:r>
            <w:r w:rsidRPr="00F801D2">
              <w:rPr>
                <w:szCs w:val="22"/>
              </w:rPr>
              <w:t>liežuvio</w:t>
            </w:r>
            <w:r w:rsidRPr="00F801D2">
              <w:rPr>
                <w:spacing w:val="-9"/>
                <w:szCs w:val="22"/>
              </w:rPr>
              <w:t xml:space="preserve"> </w:t>
            </w:r>
            <w:r w:rsidRPr="00F801D2">
              <w:rPr>
                <w:szCs w:val="22"/>
              </w:rPr>
              <w:t>patinimas,</w:t>
            </w:r>
            <w:r w:rsidRPr="00F801D2">
              <w:rPr>
                <w:spacing w:val="-9"/>
                <w:szCs w:val="22"/>
              </w:rPr>
              <w:t xml:space="preserve"> </w:t>
            </w:r>
            <w:r w:rsidRPr="00F801D2">
              <w:rPr>
                <w:szCs w:val="22"/>
              </w:rPr>
              <w:t xml:space="preserve">sutrikusi virškinimo trakto motorika, </w:t>
            </w:r>
            <w:r>
              <w:rPr>
                <w:szCs w:val="22"/>
              </w:rPr>
              <w:t>dujų susikaupimas žarnyne (flatulencija)</w:t>
            </w:r>
          </w:p>
        </w:tc>
      </w:tr>
      <w:tr w:rsidR="00BE40BA" w:rsidRPr="00F801D2" w14:paraId="5EEE9566" w14:textId="77777777" w:rsidTr="002B20A3">
        <w:trPr>
          <w:trHeight w:val="505"/>
        </w:trPr>
        <w:tc>
          <w:tcPr>
            <w:tcW w:w="2835" w:type="dxa"/>
            <w:vMerge w:val="restart"/>
          </w:tcPr>
          <w:p w14:paraId="071652CC" w14:textId="77777777" w:rsidR="00BE40BA" w:rsidRPr="00F801D2" w:rsidRDefault="00BE40BA" w:rsidP="002B20A3">
            <w:pPr>
              <w:widowControl w:val="0"/>
              <w:autoSpaceDE w:val="0"/>
              <w:autoSpaceDN w:val="0"/>
              <w:ind w:left="107" w:right="187"/>
              <w:rPr>
                <w:szCs w:val="22"/>
              </w:rPr>
            </w:pPr>
            <w:r w:rsidRPr="00F801D2">
              <w:rPr>
                <w:szCs w:val="22"/>
              </w:rPr>
              <w:t>Kepenų,</w:t>
            </w:r>
            <w:r w:rsidRPr="00F801D2">
              <w:rPr>
                <w:spacing w:val="-14"/>
                <w:szCs w:val="22"/>
              </w:rPr>
              <w:t xml:space="preserve"> </w:t>
            </w:r>
            <w:r w:rsidRPr="00F801D2">
              <w:rPr>
                <w:szCs w:val="22"/>
              </w:rPr>
              <w:t>tulžies</w:t>
            </w:r>
            <w:r w:rsidRPr="00F801D2">
              <w:rPr>
                <w:spacing w:val="-13"/>
                <w:szCs w:val="22"/>
              </w:rPr>
              <w:t xml:space="preserve"> </w:t>
            </w:r>
            <w:r w:rsidRPr="00F801D2">
              <w:rPr>
                <w:szCs w:val="22"/>
              </w:rPr>
              <w:t>pūslės</w:t>
            </w:r>
            <w:r w:rsidRPr="00F801D2">
              <w:rPr>
                <w:spacing w:val="-14"/>
                <w:szCs w:val="22"/>
              </w:rPr>
              <w:t xml:space="preserve"> </w:t>
            </w:r>
            <w:r w:rsidRPr="00F801D2">
              <w:rPr>
                <w:szCs w:val="22"/>
              </w:rPr>
              <w:t>ir latakų sutrikimai</w:t>
            </w:r>
          </w:p>
        </w:tc>
        <w:tc>
          <w:tcPr>
            <w:tcW w:w="1418" w:type="dxa"/>
          </w:tcPr>
          <w:p w14:paraId="7E731FD7" w14:textId="77777777" w:rsidR="00BE40BA" w:rsidRPr="00F801D2" w:rsidRDefault="00BE40BA" w:rsidP="002B20A3">
            <w:pPr>
              <w:widowControl w:val="0"/>
              <w:autoSpaceDE w:val="0"/>
              <w:autoSpaceDN w:val="0"/>
              <w:spacing w:line="252" w:lineRule="exact"/>
              <w:ind w:left="106"/>
              <w:rPr>
                <w:szCs w:val="22"/>
              </w:rPr>
            </w:pPr>
            <w:r w:rsidRPr="00F801D2">
              <w:rPr>
                <w:spacing w:val="-2"/>
                <w:szCs w:val="22"/>
              </w:rPr>
              <w:t>Labai</w:t>
            </w:r>
          </w:p>
          <w:p w14:paraId="2199831A" w14:textId="77777777" w:rsidR="00BE40BA" w:rsidRPr="00F801D2" w:rsidRDefault="00BE40BA" w:rsidP="002B20A3">
            <w:pPr>
              <w:widowControl w:val="0"/>
              <w:autoSpaceDE w:val="0"/>
              <w:autoSpaceDN w:val="0"/>
              <w:spacing w:line="233" w:lineRule="exact"/>
              <w:ind w:left="106"/>
              <w:rPr>
                <w:szCs w:val="22"/>
              </w:rPr>
            </w:pPr>
            <w:r w:rsidRPr="00F801D2">
              <w:rPr>
                <w:spacing w:val="-2"/>
                <w:szCs w:val="22"/>
              </w:rPr>
              <w:t>dažnas</w:t>
            </w:r>
          </w:p>
        </w:tc>
        <w:tc>
          <w:tcPr>
            <w:tcW w:w="5068" w:type="dxa"/>
          </w:tcPr>
          <w:p w14:paraId="19474A00" w14:textId="77777777" w:rsidR="00BE40BA" w:rsidRPr="00F801D2" w:rsidRDefault="00BE40BA" w:rsidP="002B20A3">
            <w:pPr>
              <w:widowControl w:val="0"/>
              <w:autoSpaceDE w:val="0"/>
              <w:autoSpaceDN w:val="0"/>
              <w:ind w:left="106"/>
              <w:rPr>
                <w:szCs w:val="22"/>
              </w:rPr>
            </w:pPr>
            <w:r w:rsidRPr="00F801D2">
              <w:rPr>
                <w:szCs w:val="22"/>
              </w:rPr>
              <w:t>Padidėjęs</w:t>
            </w:r>
            <w:r w:rsidRPr="00F801D2">
              <w:rPr>
                <w:spacing w:val="-13"/>
                <w:szCs w:val="22"/>
              </w:rPr>
              <w:t xml:space="preserve"> </w:t>
            </w:r>
            <w:r w:rsidRPr="00F801D2">
              <w:rPr>
                <w:szCs w:val="22"/>
              </w:rPr>
              <w:t>transaminazių</w:t>
            </w:r>
            <w:r w:rsidRPr="00F801D2">
              <w:rPr>
                <w:spacing w:val="-12"/>
                <w:szCs w:val="22"/>
              </w:rPr>
              <w:t xml:space="preserve"> </w:t>
            </w:r>
            <w:r w:rsidRPr="00F801D2">
              <w:rPr>
                <w:spacing w:val="-2"/>
                <w:szCs w:val="22"/>
              </w:rPr>
              <w:t>aktyvumas</w:t>
            </w:r>
          </w:p>
        </w:tc>
      </w:tr>
      <w:tr w:rsidR="00BE40BA" w:rsidRPr="00F801D2" w14:paraId="43FA246A" w14:textId="77777777" w:rsidTr="002B20A3">
        <w:trPr>
          <w:trHeight w:val="506"/>
        </w:trPr>
        <w:tc>
          <w:tcPr>
            <w:tcW w:w="2835" w:type="dxa"/>
            <w:vMerge/>
            <w:tcBorders>
              <w:top w:val="nil"/>
            </w:tcBorders>
          </w:tcPr>
          <w:p w14:paraId="01E65B20" w14:textId="77777777" w:rsidR="00BE40BA" w:rsidRPr="00F801D2" w:rsidRDefault="00BE40BA" w:rsidP="002B20A3">
            <w:pPr>
              <w:spacing w:after="160" w:line="259" w:lineRule="auto"/>
              <w:rPr>
                <w:rFonts w:ascii="Calibri" w:eastAsia="Calibri" w:hAnsi="Calibri"/>
                <w:sz w:val="2"/>
                <w:szCs w:val="2"/>
              </w:rPr>
            </w:pPr>
          </w:p>
        </w:tc>
        <w:tc>
          <w:tcPr>
            <w:tcW w:w="1418" w:type="dxa"/>
          </w:tcPr>
          <w:p w14:paraId="7D4291C5" w14:textId="77777777" w:rsidR="00BE40BA" w:rsidRPr="00F801D2" w:rsidRDefault="00BE40BA" w:rsidP="002B20A3">
            <w:pPr>
              <w:widowControl w:val="0"/>
              <w:autoSpaceDE w:val="0"/>
              <w:autoSpaceDN w:val="0"/>
              <w:spacing w:before="1"/>
              <w:ind w:left="106"/>
              <w:rPr>
                <w:szCs w:val="22"/>
              </w:rPr>
            </w:pPr>
            <w:r w:rsidRPr="00F801D2">
              <w:rPr>
                <w:spacing w:val="-2"/>
                <w:szCs w:val="22"/>
              </w:rPr>
              <w:t>Dažnas</w:t>
            </w:r>
          </w:p>
        </w:tc>
        <w:tc>
          <w:tcPr>
            <w:tcW w:w="5068" w:type="dxa"/>
          </w:tcPr>
          <w:p w14:paraId="7DDF26C7" w14:textId="77777777" w:rsidR="00BE40BA" w:rsidRPr="00F801D2" w:rsidRDefault="00BE40BA" w:rsidP="002B20A3">
            <w:pPr>
              <w:widowControl w:val="0"/>
              <w:autoSpaceDE w:val="0"/>
              <w:autoSpaceDN w:val="0"/>
              <w:spacing w:before="1" w:line="253" w:lineRule="exact"/>
              <w:ind w:left="106"/>
              <w:rPr>
                <w:szCs w:val="22"/>
              </w:rPr>
            </w:pPr>
            <w:r w:rsidRPr="00F801D2">
              <w:rPr>
                <w:szCs w:val="22"/>
              </w:rPr>
              <w:t>Padidėjusi</w:t>
            </w:r>
            <w:r w:rsidRPr="00F801D2">
              <w:rPr>
                <w:spacing w:val="-12"/>
                <w:szCs w:val="22"/>
              </w:rPr>
              <w:t xml:space="preserve"> </w:t>
            </w:r>
            <w:r w:rsidRPr="00F801D2">
              <w:rPr>
                <w:szCs w:val="22"/>
              </w:rPr>
              <w:t>bilirubino</w:t>
            </w:r>
            <w:r w:rsidRPr="00F801D2">
              <w:rPr>
                <w:spacing w:val="-11"/>
                <w:szCs w:val="22"/>
              </w:rPr>
              <w:t xml:space="preserve"> </w:t>
            </w:r>
            <w:r w:rsidRPr="00F801D2">
              <w:rPr>
                <w:szCs w:val="22"/>
              </w:rPr>
              <w:t>koncentracija</w:t>
            </w:r>
            <w:r w:rsidRPr="00F801D2">
              <w:rPr>
                <w:spacing w:val="-11"/>
                <w:szCs w:val="22"/>
              </w:rPr>
              <w:t xml:space="preserve"> </w:t>
            </w:r>
            <w:r w:rsidRPr="00F801D2">
              <w:rPr>
                <w:spacing w:val="-2"/>
                <w:szCs w:val="22"/>
              </w:rPr>
              <w:t>kraujyje</w:t>
            </w:r>
          </w:p>
          <w:p w14:paraId="74DFACEE" w14:textId="77777777" w:rsidR="00BE40BA" w:rsidRPr="00F801D2" w:rsidRDefault="00BE40BA" w:rsidP="002B20A3">
            <w:pPr>
              <w:widowControl w:val="0"/>
              <w:autoSpaceDE w:val="0"/>
              <w:autoSpaceDN w:val="0"/>
              <w:spacing w:line="233" w:lineRule="exact"/>
              <w:ind w:left="106"/>
              <w:rPr>
                <w:szCs w:val="22"/>
              </w:rPr>
            </w:pPr>
            <w:r w:rsidRPr="00F801D2">
              <w:rPr>
                <w:spacing w:val="-2"/>
                <w:szCs w:val="22"/>
              </w:rPr>
              <w:t>(</w:t>
            </w:r>
            <w:proofErr w:type="spellStart"/>
            <w:r w:rsidRPr="00F801D2">
              <w:rPr>
                <w:spacing w:val="-2"/>
                <w:szCs w:val="22"/>
              </w:rPr>
              <w:t>hiperbilirubinemija</w:t>
            </w:r>
            <w:proofErr w:type="spellEnd"/>
            <w:r w:rsidRPr="00F801D2">
              <w:rPr>
                <w:spacing w:val="-2"/>
                <w:szCs w:val="22"/>
              </w:rPr>
              <w:t>),</w:t>
            </w:r>
            <w:r w:rsidRPr="00F801D2">
              <w:rPr>
                <w:spacing w:val="24"/>
                <w:szCs w:val="22"/>
              </w:rPr>
              <w:t xml:space="preserve"> </w:t>
            </w:r>
            <w:r w:rsidRPr="00F801D2">
              <w:rPr>
                <w:spacing w:val="-2"/>
                <w:szCs w:val="22"/>
              </w:rPr>
              <w:t>gelta</w:t>
            </w:r>
          </w:p>
        </w:tc>
      </w:tr>
      <w:tr w:rsidR="00BE40BA" w:rsidRPr="00F801D2" w14:paraId="7C8798B6" w14:textId="77777777" w:rsidTr="002B20A3">
        <w:trPr>
          <w:trHeight w:val="1012"/>
        </w:trPr>
        <w:tc>
          <w:tcPr>
            <w:tcW w:w="2835" w:type="dxa"/>
            <w:vMerge/>
            <w:tcBorders>
              <w:top w:val="nil"/>
            </w:tcBorders>
          </w:tcPr>
          <w:p w14:paraId="6E53DD62" w14:textId="77777777" w:rsidR="00BE40BA" w:rsidRPr="00F801D2" w:rsidRDefault="00BE40BA" w:rsidP="002B20A3">
            <w:pPr>
              <w:spacing w:after="160" w:line="259" w:lineRule="auto"/>
              <w:rPr>
                <w:rFonts w:ascii="Calibri" w:eastAsia="Calibri" w:hAnsi="Calibri"/>
                <w:sz w:val="2"/>
                <w:szCs w:val="2"/>
              </w:rPr>
            </w:pPr>
          </w:p>
        </w:tc>
        <w:tc>
          <w:tcPr>
            <w:tcW w:w="1418" w:type="dxa"/>
          </w:tcPr>
          <w:p w14:paraId="2260E181" w14:textId="77777777" w:rsidR="00BE40BA" w:rsidRPr="00F801D2" w:rsidRDefault="00BE40BA" w:rsidP="002B20A3">
            <w:pPr>
              <w:widowControl w:val="0"/>
              <w:autoSpaceDE w:val="0"/>
              <w:autoSpaceDN w:val="0"/>
              <w:ind w:left="106" w:right="250"/>
              <w:rPr>
                <w:szCs w:val="22"/>
              </w:rPr>
            </w:pPr>
            <w:r w:rsidRPr="00F801D2">
              <w:rPr>
                <w:spacing w:val="-2"/>
                <w:szCs w:val="22"/>
              </w:rPr>
              <w:t>Nežinomas</w:t>
            </w:r>
          </w:p>
        </w:tc>
        <w:tc>
          <w:tcPr>
            <w:tcW w:w="5068" w:type="dxa"/>
          </w:tcPr>
          <w:p w14:paraId="79B7D0BA" w14:textId="77777777" w:rsidR="00BE40BA" w:rsidRPr="00F801D2" w:rsidRDefault="00BE40BA" w:rsidP="002B20A3">
            <w:pPr>
              <w:widowControl w:val="0"/>
              <w:autoSpaceDE w:val="0"/>
              <w:autoSpaceDN w:val="0"/>
              <w:spacing w:line="253" w:lineRule="exact"/>
              <w:ind w:left="106"/>
              <w:rPr>
                <w:szCs w:val="22"/>
              </w:rPr>
            </w:pPr>
            <w:r w:rsidRPr="00F801D2">
              <w:rPr>
                <w:szCs w:val="22"/>
              </w:rPr>
              <w:t>Vaistinio</w:t>
            </w:r>
            <w:r w:rsidRPr="00F801D2">
              <w:rPr>
                <w:spacing w:val="-9"/>
                <w:szCs w:val="22"/>
              </w:rPr>
              <w:t xml:space="preserve"> </w:t>
            </w:r>
            <w:r w:rsidRPr="00F801D2">
              <w:rPr>
                <w:szCs w:val="22"/>
              </w:rPr>
              <w:t>preparato</w:t>
            </w:r>
            <w:r w:rsidRPr="00F801D2">
              <w:rPr>
                <w:spacing w:val="-8"/>
                <w:szCs w:val="22"/>
              </w:rPr>
              <w:t xml:space="preserve"> </w:t>
            </w:r>
            <w:r w:rsidRPr="00F801D2">
              <w:rPr>
                <w:szCs w:val="22"/>
              </w:rPr>
              <w:t>sukelta</w:t>
            </w:r>
            <w:r w:rsidRPr="00F801D2">
              <w:rPr>
                <w:spacing w:val="-10"/>
                <w:szCs w:val="22"/>
              </w:rPr>
              <w:t xml:space="preserve"> </w:t>
            </w:r>
            <w:r w:rsidRPr="00F801D2">
              <w:rPr>
                <w:szCs w:val="22"/>
              </w:rPr>
              <w:t>kepenų</w:t>
            </w:r>
            <w:r w:rsidRPr="00F801D2">
              <w:rPr>
                <w:spacing w:val="-8"/>
                <w:szCs w:val="22"/>
              </w:rPr>
              <w:t xml:space="preserve"> </w:t>
            </w:r>
            <w:r w:rsidRPr="00F801D2">
              <w:rPr>
                <w:spacing w:val="-2"/>
                <w:szCs w:val="22"/>
              </w:rPr>
              <w:t>paž</w:t>
            </w:r>
            <w:r>
              <w:rPr>
                <w:spacing w:val="-2"/>
                <w:szCs w:val="22"/>
              </w:rPr>
              <w:t>aida</w:t>
            </w:r>
            <w:r w:rsidRPr="00F801D2">
              <w:rPr>
                <w:spacing w:val="-2"/>
                <w:szCs w:val="22"/>
              </w:rPr>
              <w:t>*</w:t>
            </w:r>
          </w:p>
          <w:p w14:paraId="1BCF589F" w14:textId="77777777" w:rsidR="00BE40BA" w:rsidRPr="00F801D2" w:rsidRDefault="00BE40BA" w:rsidP="002B20A3">
            <w:pPr>
              <w:widowControl w:val="0"/>
              <w:autoSpaceDE w:val="0"/>
              <w:autoSpaceDN w:val="0"/>
              <w:spacing w:line="250" w:lineRule="atLeast"/>
              <w:ind w:left="106"/>
              <w:rPr>
                <w:szCs w:val="22"/>
              </w:rPr>
            </w:pPr>
            <w:r w:rsidRPr="00F801D2">
              <w:rPr>
                <w:szCs w:val="22"/>
              </w:rPr>
              <w:t>*</w:t>
            </w:r>
            <w:r w:rsidRPr="00F801D2">
              <w:rPr>
                <w:spacing w:val="-7"/>
                <w:szCs w:val="22"/>
              </w:rPr>
              <w:t xml:space="preserve"> </w:t>
            </w:r>
            <w:r w:rsidRPr="00F801D2">
              <w:rPr>
                <w:szCs w:val="22"/>
              </w:rPr>
              <w:t>Gaut</w:t>
            </w:r>
            <w:r>
              <w:rPr>
                <w:szCs w:val="22"/>
              </w:rPr>
              <w:t>a</w:t>
            </w:r>
            <w:r w:rsidRPr="00F801D2">
              <w:rPr>
                <w:spacing w:val="-7"/>
                <w:szCs w:val="22"/>
              </w:rPr>
              <w:t xml:space="preserve"> </w:t>
            </w:r>
            <w:r w:rsidRPr="00F801D2">
              <w:rPr>
                <w:szCs w:val="22"/>
              </w:rPr>
              <w:t>pranešim</w:t>
            </w:r>
            <w:r>
              <w:rPr>
                <w:szCs w:val="22"/>
              </w:rPr>
              <w:t>ų</w:t>
            </w:r>
            <w:r w:rsidRPr="00F801D2">
              <w:rPr>
                <w:spacing w:val="-8"/>
                <w:szCs w:val="22"/>
              </w:rPr>
              <w:t xml:space="preserve"> </w:t>
            </w:r>
            <w:r w:rsidRPr="00F801D2">
              <w:rPr>
                <w:szCs w:val="22"/>
              </w:rPr>
              <w:t>apie</w:t>
            </w:r>
            <w:r w:rsidRPr="00F801D2">
              <w:rPr>
                <w:spacing w:val="-8"/>
                <w:szCs w:val="22"/>
              </w:rPr>
              <w:t xml:space="preserve"> </w:t>
            </w:r>
            <w:r w:rsidRPr="00F801D2">
              <w:rPr>
                <w:szCs w:val="22"/>
              </w:rPr>
              <w:t>vaistinio</w:t>
            </w:r>
            <w:r w:rsidRPr="00F801D2">
              <w:rPr>
                <w:spacing w:val="-7"/>
                <w:szCs w:val="22"/>
              </w:rPr>
              <w:t xml:space="preserve"> </w:t>
            </w:r>
            <w:r w:rsidRPr="00F801D2">
              <w:rPr>
                <w:szCs w:val="22"/>
              </w:rPr>
              <w:t>preparato</w:t>
            </w:r>
            <w:r w:rsidRPr="00F801D2">
              <w:rPr>
                <w:spacing w:val="-7"/>
                <w:szCs w:val="22"/>
              </w:rPr>
              <w:t xml:space="preserve"> </w:t>
            </w:r>
            <w:r w:rsidRPr="00F801D2">
              <w:rPr>
                <w:szCs w:val="22"/>
              </w:rPr>
              <w:t>sukelt</w:t>
            </w:r>
            <w:r>
              <w:rPr>
                <w:szCs w:val="22"/>
              </w:rPr>
              <w:t>ą</w:t>
            </w:r>
            <w:r w:rsidRPr="00F801D2">
              <w:rPr>
                <w:szCs w:val="22"/>
              </w:rPr>
              <w:t xml:space="preserve"> kepenų paž</w:t>
            </w:r>
            <w:r>
              <w:rPr>
                <w:szCs w:val="22"/>
              </w:rPr>
              <w:t>aidą pacientams, sergantiems</w:t>
            </w:r>
            <w:r w:rsidRPr="00F801D2">
              <w:rPr>
                <w:szCs w:val="22"/>
              </w:rPr>
              <w:t xml:space="preserve"> ITP ir HCV </w:t>
            </w:r>
          </w:p>
        </w:tc>
      </w:tr>
      <w:tr w:rsidR="00BE40BA" w:rsidRPr="00F801D2" w14:paraId="3772779C" w14:textId="77777777" w:rsidTr="002B20A3">
        <w:trPr>
          <w:trHeight w:val="506"/>
        </w:trPr>
        <w:tc>
          <w:tcPr>
            <w:tcW w:w="2835" w:type="dxa"/>
            <w:vMerge w:val="restart"/>
          </w:tcPr>
          <w:p w14:paraId="78FA6CDC" w14:textId="77777777" w:rsidR="00BE40BA" w:rsidRPr="00F801D2" w:rsidRDefault="00BE40BA" w:rsidP="002B20A3">
            <w:pPr>
              <w:widowControl w:val="0"/>
              <w:autoSpaceDE w:val="0"/>
              <w:autoSpaceDN w:val="0"/>
              <w:ind w:left="107"/>
              <w:rPr>
                <w:szCs w:val="22"/>
              </w:rPr>
            </w:pPr>
            <w:r w:rsidRPr="00F801D2">
              <w:rPr>
                <w:szCs w:val="22"/>
              </w:rPr>
              <w:t>Odos</w:t>
            </w:r>
            <w:r w:rsidRPr="00F801D2">
              <w:rPr>
                <w:spacing w:val="-13"/>
                <w:szCs w:val="22"/>
              </w:rPr>
              <w:t xml:space="preserve"> </w:t>
            </w:r>
            <w:r w:rsidRPr="00F801D2">
              <w:rPr>
                <w:szCs w:val="22"/>
              </w:rPr>
              <w:t>ir</w:t>
            </w:r>
            <w:r w:rsidRPr="00F801D2">
              <w:rPr>
                <w:spacing w:val="-13"/>
                <w:szCs w:val="22"/>
              </w:rPr>
              <w:t xml:space="preserve"> </w:t>
            </w:r>
            <w:r w:rsidRPr="00F801D2">
              <w:rPr>
                <w:szCs w:val="22"/>
              </w:rPr>
              <w:t>poodinio</w:t>
            </w:r>
            <w:r w:rsidRPr="00F801D2">
              <w:rPr>
                <w:spacing w:val="-13"/>
                <w:szCs w:val="22"/>
              </w:rPr>
              <w:t xml:space="preserve"> </w:t>
            </w:r>
            <w:r w:rsidRPr="00F801D2">
              <w:rPr>
                <w:szCs w:val="22"/>
              </w:rPr>
              <w:t xml:space="preserve">audinio </w:t>
            </w:r>
            <w:r w:rsidRPr="00F801D2">
              <w:rPr>
                <w:spacing w:val="-2"/>
                <w:szCs w:val="22"/>
              </w:rPr>
              <w:t>sutrikimai</w:t>
            </w:r>
          </w:p>
        </w:tc>
        <w:tc>
          <w:tcPr>
            <w:tcW w:w="1418" w:type="dxa"/>
          </w:tcPr>
          <w:p w14:paraId="3A2F1FBF" w14:textId="77777777" w:rsidR="00BE40BA" w:rsidRPr="00F801D2" w:rsidRDefault="00BE40BA" w:rsidP="002B20A3">
            <w:pPr>
              <w:widowControl w:val="0"/>
              <w:autoSpaceDE w:val="0"/>
              <w:autoSpaceDN w:val="0"/>
              <w:spacing w:line="253" w:lineRule="exact"/>
              <w:ind w:left="106"/>
              <w:rPr>
                <w:szCs w:val="22"/>
              </w:rPr>
            </w:pPr>
            <w:r w:rsidRPr="00F801D2">
              <w:rPr>
                <w:spacing w:val="-2"/>
                <w:szCs w:val="22"/>
              </w:rPr>
              <w:t>Dažnas</w:t>
            </w:r>
          </w:p>
        </w:tc>
        <w:tc>
          <w:tcPr>
            <w:tcW w:w="5068" w:type="dxa"/>
          </w:tcPr>
          <w:p w14:paraId="3CE1A48D" w14:textId="3E0145BC" w:rsidR="00BE40BA" w:rsidRPr="00F801D2" w:rsidRDefault="00BE40BA" w:rsidP="002B20A3">
            <w:pPr>
              <w:widowControl w:val="0"/>
              <w:autoSpaceDE w:val="0"/>
              <w:autoSpaceDN w:val="0"/>
              <w:spacing w:line="254" w:lineRule="exact"/>
              <w:ind w:left="106"/>
              <w:rPr>
                <w:szCs w:val="22"/>
              </w:rPr>
            </w:pPr>
            <w:proofErr w:type="spellStart"/>
            <w:r w:rsidRPr="00F801D2">
              <w:rPr>
                <w:szCs w:val="22"/>
              </w:rPr>
              <w:t>Petechijos</w:t>
            </w:r>
            <w:proofErr w:type="spellEnd"/>
            <w:r w:rsidRPr="00F801D2">
              <w:rPr>
                <w:szCs w:val="22"/>
              </w:rPr>
              <w:t>,</w:t>
            </w:r>
            <w:r w:rsidRPr="00F801D2">
              <w:rPr>
                <w:spacing w:val="-10"/>
                <w:szCs w:val="22"/>
              </w:rPr>
              <w:t xml:space="preserve"> </w:t>
            </w:r>
            <w:r w:rsidRPr="00F801D2">
              <w:rPr>
                <w:szCs w:val="22"/>
              </w:rPr>
              <w:t>išbėrimas,</w:t>
            </w:r>
            <w:r w:rsidRPr="00F801D2">
              <w:rPr>
                <w:spacing w:val="-11"/>
                <w:szCs w:val="22"/>
              </w:rPr>
              <w:t xml:space="preserve"> </w:t>
            </w:r>
            <w:r w:rsidRPr="00F801D2">
              <w:rPr>
                <w:szCs w:val="22"/>
              </w:rPr>
              <w:t>niež</w:t>
            </w:r>
            <w:r w:rsidR="00030CD6">
              <w:rPr>
                <w:szCs w:val="22"/>
              </w:rPr>
              <w:t>ėjimas</w:t>
            </w:r>
            <w:r w:rsidRPr="00F801D2">
              <w:rPr>
                <w:szCs w:val="22"/>
              </w:rPr>
              <w:t>,</w:t>
            </w:r>
            <w:r w:rsidRPr="00F801D2">
              <w:rPr>
                <w:spacing w:val="-10"/>
                <w:szCs w:val="22"/>
              </w:rPr>
              <w:t xml:space="preserve"> </w:t>
            </w:r>
            <w:r w:rsidRPr="00F801D2">
              <w:rPr>
                <w:szCs w:val="22"/>
              </w:rPr>
              <w:t>dilgėlinė,</w:t>
            </w:r>
            <w:r w:rsidRPr="00F801D2">
              <w:rPr>
                <w:spacing w:val="-11"/>
                <w:szCs w:val="22"/>
              </w:rPr>
              <w:t xml:space="preserve"> </w:t>
            </w:r>
            <w:r w:rsidRPr="00F801D2">
              <w:rPr>
                <w:szCs w:val="22"/>
              </w:rPr>
              <w:t xml:space="preserve">odos pažaida, </w:t>
            </w:r>
            <w:proofErr w:type="spellStart"/>
            <w:r w:rsidRPr="00F801D2">
              <w:rPr>
                <w:szCs w:val="22"/>
              </w:rPr>
              <w:t>makulinis</w:t>
            </w:r>
            <w:proofErr w:type="spellEnd"/>
            <w:r w:rsidRPr="00F801D2">
              <w:rPr>
                <w:szCs w:val="22"/>
              </w:rPr>
              <w:t xml:space="preserve"> išbėrimas</w:t>
            </w:r>
          </w:p>
        </w:tc>
      </w:tr>
      <w:tr w:rsidR="00BE40BA" w:rsidRPr="00F801D2" w14:paraId="4BC33844" w14:textId="77777777" w:rsidTr="002B20A3">
        <w:trPr>
          <w:trHeight w:val="503"/>
        </w:trPr>
        <w:tc>
          <w:tcPr>
            <w:tcW w:w="2835" w:type="dxa"/>
            <w:vMerge/>
            <w:tcBorders>
              <w:top w:val="nil"/>
            </w:tcBorders>
          </w:tcPr>
          <w:p w14:paraId="3D6372F7" w14:textId="77777777" w:rsidR="00BE40BA" w:rsidRPr="00F801D2" w:rsidRDefault="00BE40BA" w:rsidP="002B20A3">
            <w:pPr>
              <w:spacing w:after="160" w:line="259" w:lineRule="auto"/>
              <w:rPr>
                <w:rFonts w:ascii="Calibri" w:eastAsia="Calibri" w:hAnsi="Calibri"/>
                <w:sz w:val="2"/>
                <w:szCs w:val="2"/>
              </w:rPr>
            </w:pPr>
          </w:p>
        </w:tc>
        <w:tc>
          <w:tcPr>
            <w:tcW w:w="1418" w:type="dxa"/>
          </w:tcPr>
          <w:p w14:paraId="2B3E38A9" w14:textId="77777777" w:rsidR="00BE40BA" w:rsidRPr="00F801D2" w:rsidRDefault="00BE40BA" w:rsidP="002B20A3">
            <w:pPr>
              <w:widowControl w:val="0"/>
              <w:autoSpaceDE w:val="0"/>
              <w:autoSpaceDN w:val="0"/>
              <w:spacing w:line="254" w:lineRule="exact"/>
              <w:ind w:left="106" w:right="250"/>
              <w:rPr>
                <w:szCs w:val="22"/>
              </w:rPr>
            </w:pPr>
            <w:r w:rsidRPr="00F801D2">
              <w:rPr>
                <w:spacing w:val="-2"/>
                <w:szCs w:val="22"/>
              </w:rPr>
              <w:t>Nežinomas</w:t>
            </w:r>
          </w:p>
        </w:tc>
        <w:tc>
          <w:tcPr>
            <w:tcW w:w="5068" w:type="dxa"/>
          </w:tcPr>
          <w:p w14:paraId="0D107773" w14:textId="77777777" w:rsidR="00BE40BA" w:rsidRPr="00F801D2" w:rsidRDefault="00BE40BA" w:rsidP="002B20A3">
            <w:pPr>
              <w:widowControl w:val="0"/>
              <w:autoSpaceDE w:val="0"/>
              <w:autoSpaceDN w:val="0"/>
              <w:spacing w:line="251" w:lineRule="exact"/>
              <w:ind w:left="106"/>
              <w:rPr>
                <w:szCs w:val="22"/>
              </w:rPr>
            </w:pPr>
            <w:r w:rsidRPr="00F801D2">
              <w:rPr>
                <w:szCs w:val="22"/>
              </w:rPr>
              <w:t>Pakitusi</w:t>
            </w:r>
            <w:r w:rsidRPr="00F801D2">
              <w:rPr>
                <w:spacing w:val="-6"/>
                <w:szCs w:val="22"/>
              </w:rPr>
              <w:t xml:space="preserve"> </w:t>
            </w:r>
            <w:r w:rsidRPr="00F801D2">
              <w:rPr>
                <w:szCs w:val="22"/>
              </w:rPr>
              <w:t>odos</w:t>
            </w:r>
            <w:r w:rsidRPr="00F801D2">
              <w:rPr>
                <w:spacing w:val="-8"/>
                <w:szCs w:val="22"/>
              </w:rPr>
              <w:t xml:space="preserve"> </w:t>
            </w:r>
            <w:r w:rsidRPr="00F801D2">
              <w:rPr>
                <w:szCs w:val="22"/>
              </w:rPr>
              <w:t>spalva,</w:t>
            </w:r>
            <w:r w:rsidRPr="00F801D2">
              <w:rPr>
                <w:spacing w:val="-6"/>
                <w:szCs w:val="22"/>
              </w:rPr>
              <w:t xml:space="preserve"> </w:t>
            </w:r>
            <w:r w:rsidRPr="00F801D2">
              <w:rPr>
                <w:szCs w:val="22"/>
              </w:rPr>
              <w:t>odos</w:t>
            </w:r>
            <w:r w:rsidRPr="00F801D2">
              <w:rPr>
                <w:spacing w:val="-7"/>
                <w:szCs w:val="22"/>
              </w:rPr>
              <w:t xml:space="preserve"> </w:t>
            </w:r>
            <w:proofErr w:type="spellStart"/>
            <w:r w:rsidRPr="00F801D2">
              <w:rPr>
                <w:spacing w:val="-2"/>
                <w:szCs w:val="22"/>
              </w:rPr>
              <w:t>hiperpigmentacija</w:t>
            </w:r>
            <w:proofErr w:type="spellEnd"/>
          </w:p>
        </w:tc>
      </w:tr>
      <w:tr w:rsidR="00BE40BA" w:rsidRPr="00F801D2" w14:paraId="4C24557A" w14:textId="77777777" w:rsidTr="002B20A3">
        <w:trPr>
          <w:trHeight w:val="502"/>
        </w:trPr>
        <w:tc>
          <w:tcPr>
            <w:tcW w:w="2835" w:type="dxa"/>
            <w:vMerge w:val="restart"/>
          </w:tcPr>
          <w:p w14:paraId="1B52591B" w14:textId="77777777" w:rsidR="00BE40BA" w:rsidRPr="00F801D2" w:rsidRDefault="00BE40BA" w:rsidP="002B20A3">
            <w:pPr>
              <w:widowControl w:val="0"/>
              <w:autoSpaceDE w:val="0"/>
              <w:autoSpaceDN w:val="0"/>
              <w:spacing w:line="249" w:lineRule="exact"/>
              <w:ind w:left="107"/>
              <w:rPr>
                <w:szCs w:val="22"/>
              </w:rPr>
            </w:pPr>
            <w:r w:rsidRPr="00F801D2">
              <w:rPr>
                <w:szCs w:val="22"/>
              </w:rPr>
              <w:t>Skeleto,</w:t>
            </w:r>
            <w:r w:rsidRPr="00F801D2">
              <w:rPr>
                <w:spacing w:val="-8"/>
                <w:szCs w:val="22"/>
              </w:rPr>
              <w:t xml:space="preserve"> </w:t>
            </w:r>
            <w:r w:rsidRPr="00F801D2">
              <w:rPr>
                <w:szCs w:val="22"/>
              </w:rPr>
              <w:t>raumenų</w:t>
            </w:r>
            <w:r w:rsidRPr="00F801D2">
              <w:rPr>
                <w:spacing w:val="-7"/>
                <w:szCs w:val="22"/>
              </w:rPr>
              <w:t xml:space="preserve"> </w:t>
            </w:r>
            <w:r w:rsidRPr="00F801D2">
              <w:rPr>
                <w:spacing w:val="-5"/>
                <w:szCs w:val="22"/>
              </w:rPr>
              <w:t>ir</w:t>
            </w:r>
          </w:p>
          <w:p w14:paraId="41311077" w14:textId="77777777" w:rsidR="00BE40BA" w:rsidRPr="00F801D2" w:rsidRDefault="00BE40BA" w:rsidP="002B20A3">
            <w:pPr>
              <w:widowControl w:val="0"/>
              <w:autoSpaceDE w:val="0"/>
              <w:autoSpaceDN w:val="0"/>
              <w:ind w:left="107"/>
              <w:rPr>
                <w:szCs w:val="22"/>
              </w:rPr>
            </w:pPr>
            <w:r w:rsidRPr="00F801D2">
              <w:rPr>
                <w:szCs w:val="22"/>
              </w:rPr>
              <w:t>jungiamojo</w:t>
            </w:r>
            <w:r w:rsidRPr="00F801D2">
              <w:rPr>
                <w:spacing w:val="-10"/>
                <w:szCs w:val="22"/>
              </w:rPr>
              <w:t xml:space="preserve"> </w:t>
            </w:r>
            <w:r w:rsidRPr="00F801D2">
              <w:rPr>
                <w:szCs w:val="22"/>
              </w:rPr>
              <w:t>audinio</w:t>
            </w:r>
            <w:r w:rsidRPr="00F801D2">
              <w:rPr>
                <w:spacing w:val="-10"/>
                <w:szCs w:val="22"/>
              </w:rPr>
              <w:t xml:space="preserve"> </w:t>
            </w:r>
            <w:r w:rsidRPr="00F801D2">
              <w:rPr>
                <w:spacing w:val="-2"/>
                <w:szCs w:val="22"/>
              </w:rPr>
              <w:t>sutrikimai</w:t>
            </w:r>
          </w:p>
        </w:tc>
        <w:tc>
          <w:tcPr>
            <w:tcW w:w="1418" w:type="dxa"/>
          </w:tcPr>
          <w:p w14:paraId="12516CCA" w14:textId="77777777" w:rsidR="00BE40BA" w:rsidRPr="00F801D2" w:rsidRDefault="00BE40BA" w:rsidP="002B20A3">
            <w:pPr>
              <w:widowControl w:val="0"/>
              <w:autoSpaceDE w:val="0"/>
              <w:autoSpaceDN w:val="0"/>
              <w:spacing w:line="249" w:lineRule="exact"/>
              <w:ind w:left="106"/>
              <w:rPr>
                <w:szCs w:val="22"/>
              </w:rPr>
            </w:pPr>
            <w:r w:rsidRPr="00F801D2">
              <w:rPr>
                <w:spacing w:val="-2"/>
                <w:szCs w:val="22"/>
              </w:rPr>
              <w:t>Labai</w:t>
            </w:r>
          </w:p>
          <w:p w14:paraId="58C746C4" w14:textId="77777777" w:rsidR="00BE40BA" w:rsidRPr="00F801D2" w:rsidRDefault="00BE40BA" w:rsidP="002B20A3">
            <w:pPr>
              <w:widowControl w:val="0"/>
              <w:autoSpaceDE w:val="0"/>
              <w:autoSpaceDN w:val="0"/>
              <w:spacing w:line="233" w:lineRule="exact"/>
              <w:ind w:left="106"/>
              <w:rPr>
                <w:szCs w:val="22"/>
              </w:rPr>
            </w:pPr>
            <w:r w:rsidRPr="00F801D2">
              <w:rPr>
                <w:spacing w:val="-2"/>
                <w:szCs w:val="22"/>
              </w:rPr>
              <w:t>dažnas</w:t>
            </w:r>
          </w:p>
        </w:tc>
        <w:tc>
          <w:tcPr>
            <w:tcW w:w="5068" w:type="dxa"/>
          </w:tcPr>
          <w:p w14:paraId="6FF2AEAF" w14:textId="77777777" w:rsidR="00BE40BA" w:rsidRPr="00F801D2" w:rsidRDefault="00BE40BA" w:rsidP="002B20A3">
            <w:pPr>
              <w:widowControl w:val="0"/>
              <w:autoSpaceDE w:val="0"/>
              <w:autoSpaceDN w:val="0"/>
              <w:spacing w:line="249" w:lineRule="exact"/>
              <w:ind w:left="106"/>
              <w:rPr>
                <w:szCs w:val="22"/>
              </w:rPr>
            </w:pPr>
            <w:r w:rsidRPr="00F801D2">
              <w:rPr>
                <w:szCs w:val="22"/>
              </w:rPr>
              <w:t>Artralgija,</w:t>
            </w:r>
            <w:r w:rsidRPr="00F801D2">
              <w:rPr>
                <w:spacing w:val="-10"/>
                <w:szCs w:val="22"/>
              </w:rPr>
              <w:t xml:space="preserve"> </w:t>
            </w:r>
            <w:r w:rsidRPr="00F801D2">
              <w:rPr>
                <w:szCs w:val="22"/>
              </w:rPr>
              <w:t>galūnių</w:t>
            </w:r>
            <w:r w:rsidRPr="00F801D2">
              <w:rPr>
                <w:spacing w:val="-9"/>
                <w:szCs w:val="22"/>
              </w:rPr>
              <w:t xml:space="preserve"> </w:t>
            </w:r>
            <w:r w:rsidRPr="00F801D2">
              <w:rPr>
                <w:szCs w:val="22"/>
              </w:rPr>
              <w:t>skausmas,</w:t>
            </w:r>
            <w:r w:rsidRPr="00F801D2">
              <w:rPr>
                <w:spacing w:val="-9"/>
                <w:szCs w:val="22"/>
              </w:rPr>
              <w:t xml:space="preserve"> </w:t>
            </w:r>
            <w:r w:rsidRPr="00F801D2">
              <w:rPr>
                <w:szCs w:val="22"/>
              </w:rPr>
              <w:t>raumenų</w:t>
            </w:r>
            <w:r w:rsidRPr="00F801D2">
              <w:rPr>
                <w:spacing w:val="-9"/>
                <w:szCs w:val="22"/>
              </w:rPr>
              <w:t xml:space="preserve"> </w:t>
            </w:r>
            <w:r w:rsidRPr="00F801D2">
              <w:rPr>
                <w:spacing w:val="-2"/>
                <w:szCs w:val="22"/>
              </w:rPr>
              <w:t>spazmas</w:t>
            </w:r>
          </w:p>
        </w:tc>
      </w:tr>
      <w:tr w:rsidR="00BE40BA" w:rsidRPr="00F801D2" w14:paraId="60E556A5" w14:textId="77777777" w:rsidTr="002B20A3">
        <w:trPr>
          <w:trHeight w:val="252"/>
        </w:trPr>
        <w:tc>
          <w:tcPr>
            <w:tcW w:w="2835" w:type="dxa"/>
            <w:vMerge/>
            <w:tcBorders>
              <w:top w:val="nil"/>
            </w:tcBorders>
          </w:tcPr>
          <w:p w14:paraId="28F0045C" w14:textId="77777777" w:rsidR="00BE40BA" w:rsidRPr="00F801D2" w:rsidRDefault="00BE40BA" w:rsidP="002B20A3">
            <w:pPr>
              <w:spacing w:after="160" w:line="259" w:lineRule="auto"/>
              <w:rPr>
                <w:rFonts w:ascii="Calibri" w:eastAsia="Calibri" w:hAnsi="Calibri"/>
                <w:sz w:val="2"/>
                <w:szCs w:val="2"/>
              </w:rPr>
            </w:pPr>
          </w:p>
        </w:tc>
        <w:tc>
          <w:tcPr>
            <w:tcW w:w="1418" w:type="dxa"/>
          </w:tcPr>
          <w:p w14:paraId="1AE40B80" w14:textId="77777777" w:rsidR="00BE40BA" w:rsidRPr="00F801D2" w:rsidRDefault="00BE40BA" w:rsidP="002B20A3">
            <w:pPr>
              <w:widowControl w:val="0"/>
              <w:autoSpaceDE w:val="0"/>
              <w:autoSpaceDN w:val="0"/>
              <w:spacing w:line="233" w:lineRule="exact"/>
              <w:ind w:left="106"/>
              <w:rPr>
                <w:szCs w:val="22"/>
              </w:rPr>
            </w:pPr>
            <w:r w:rsidRPr="00F801D2">
              <w:rPr>
                <w:spacing w:val="-2"/>
                <w:szCs w:val="22"/>
              </w:rPr>
              <w:t>Dažnas</w:t>
            </w:r>
          </w:p>
        </w:tc>
        <w:tc>
          <w:tcPr>
            <w:tcW w:w="5068" w:type="dxa"/>
          </w:tcPr>
          <w:p w14:paraId="3999EB51" w14:textId="77777777" w:rsidR="00BE40BA" w:rsidRPr="00F801D2" w:rsidRDefault="00BE40BA" w:rsidP="002B20A3">
            <w:pPr>
              <w:widowControl w:val="0"/>
              <w:autoSpaceDE w:val="0"/>
              <w:autoSpaceDN w:val="0"/>
              <w:spacing w:line="233" w:lineRule="exact"/>
              <w:ind w:left="106"/>
              <w:rPr>
                <w:szCs w:val="22"/>
              </w:rPr>
            </w:pPr>
            <w:r w:rsidRPr="00F801D2">
              <w:rPr>
                <w:szCs w:val="22"/>
              </w:rPr>
              <w:t>Nugaros</w:t>
            </w:r>
            <w:r w:rsidRPr="00F801D2">
              <w:rPr>
                <w:spacing w:val="-9"/>
                <w:szCs w:val="22"/>
              </w:rPr>
              <w:t xml:space="preserve"> </w:t>
            </w:r>
            <w:r w:rsidRPr="00F801D2">
              <w:rPr>
                <w:szCs w:val="22"/>
              </w:rPr>
              <w:t>skausmas,</w:t>
            </w:r>
            <w:r w:rsidRPr="00F801D2">
              <w:rPr>
                <w:spacing w:val="-8"/>
                <w:szCs w:val="22"/>
              </w:rPr>
              <w:t xml:space="preserve"> </w:t>
            </w:r>
            <w:r w:rsidRPr="00F801D2">
              <w:rPr>
                <w:szCs w:val="22"/>
              </w:rPr>
              <w:t>mialgija,</w:t>
            </w:r>
            <w:r w:rsidRPr="00F801D2">
              <w:rPr>
                <w:spacing w:val="-9"/>
                <w:szCs w:val="22"/>
              </w:rPr>
              <w:t xml:space="preserve"> </w:t>
            </w:r>
            <w:r w:rsidRPr="00F801D2">
              <w:rPr>
                <w:szCs w:val="22"/>
              </w:rPr>
              <w:t>kaulų</w:t>
            </w:r>
            <w:r w:rsidRPr="00F801D2">
              <w:rPr>
                <w:spacing w:val="-8"/>
                <w:szCs w:val="22"/>
              </w:rPr>
              <w:t xml:space="preserve"> </w:t>
            </w:r>
            <w:r w:rsidRPr="00F801D2">
              <w:rPr>
                <w:spacing w:val="-2"/>
                <w:szCs w:val="22"/>
              </w:rPr>
              <w:t>skausmas</w:t>
            </w:r>
          </w:p>
        </w:tc>
      </w:tr>
      <w:tr w:rsidR="00BE40BA" w:rsidRPr="00F801D2" w14:paraId="45B6B5FA" w14:textId="77777777" w:rsidTr="002B20A3">
        <w:trPr>
          <w:trHeight w:val="506"/>
        </w:trPr>
        <w:tc>
          <w:tcPr>
            <w:tcW w:w="2835" w:type="dxa"/>
          </w:tcPr>
          <w:p w14:paraId="5939D813" w14:textId="77777777" w:rsidR="00BE40BA" w:rsidRPr="00F801D2" w:rsidRDefault="00BE40BA" w:rsidP="002B20A3">
            <w:pPr>
              <w:widowControl w:val="0"/>
              <w:autoSpaceDE w:val="0"/>
              <w:autoSpaceDN w:val="0"/>
              <w:spacing w:line="253" w:lineRule="exact"/>
              <w:ind w:left="107"/>
              <w:rPr>
                <w:szCs w:val="22"/>
              </w:rPr>
            </w:pPr>
            <w:r w:rsidRPr="00F801D2">
              <w:rPr>
                <w:szCs w:val="22"/>
              </w:rPr>
              <w:t>Inkstų</w:t>
            </w:r>
            <w:r w:rsidRPr="00F801D2">
              <w:rPr>
                <w:spacing w:val="-5"/>
                <w:szCs w:val="22"/>
              </w:rPr>
              <w:t xml:space="preserve"> </w:t>
            </w:r>
            <w:r w:rsidRPr="00F801D2">
              <w:rPr>
                <w:szCs w:val="22"/>
              </w:rPr>
              <w:t>ir</w:t>
            </w:r>
            <w:r w:rsidRPr="00F801D2">
              <w:rPr>
                <w:spacing w:val="-5"/>
                <w:szCs w:val="22"/>
              </w:rPr>
              <w:t xml:space="preserve"> </w:t>
            </w:r>
            <w:r w:rsidRPr="00F801D2">
              <w:rPr>
                <w:szCs w:val="22"/>
              </w:rPr>
              <w:t>šlapimo</w:t>
            </w:r>
            <w:r w:rsidRPr="00F801D2">
              <w:rPr>
                <w:spacing w:val="-6"/>
                <w:szCs w:val="22"/>
              </w:rPr>
              <w:t xml:space="preserve"> </w:t>
            </w:r>
            <w:r w:rsidRPr="00F801D2">
              <w:rPr>
                <w:spacing w:val="-4"/>
                <w:szCs w:val="22"/>
              </w:rPr>
              <w:t>takų</w:t>
            </w:r>
          </w:p>
          <w:p w14:paraId="1B232C78" w14:textId="77777777" w:rsidR="00BE40BA" w:rsidRPr="00F801D2" w:rsidRDefault="00BE40BA" w:rsidP="002B20A3">
            <w:pPr>
              <w:widowControl w:val="0"/>
              <w:autoSpaceDE w:val="0"/>
              <w:autoSpaceDN w:val="0"/>
              <w:spacing w:line="233" w:lineRule="exact"/>
              <w:ind w:left="107"/>
              <w:rPr>
                <w:szCs w:val="22"/>
              </w:rPr>
            </w:pPr>
            <w:r w:rsidRPr="00F801D2">
              <w:rPr>
                <w:spacing w:val="-2"/>
                <w:szCs w:val="22"/>
              </w:rPr>
              <w:t>sutrikimai</w:t>
            </w:r>
          </w:p>
        </w:tc>
        <w:tc>
          <w:tcPr>
            <w:tcW w:w="1418" w:type="dxa"/>
          </w:tcPr>
          <w:p w14:paraId="2F6DA9B9" w14:textId="77777777" w:rsidR="00BE40BA" w:rsidRPr="00F801D2" w:rsidRDefault="00BE40BA" w:rsidP="002B20A3">
            <w:pPr>
              <w:widowControl w:val="0"/>
              <w:autoSpaceDE w:val="0"/>
              <w:autoSpaceDN w:val="0"/>
              <w:spacing w:line="253" w:lineRule="exact"/>
              <w:ind w:left="106"/>
              <w:rPr>
                <w:szCs w:val="22"/>
              </w:rPr>
            </w:pPr>
            <w:r w:rsidRPr="00F801D2">
              <w:rPr>
                <w:spacing w:val="-2"/>
                <w:szCs w:val="22"/>
              </w:rPr>
              <w:t>Dažnas</w:t>
            </w:r>
          </w:p>
        </w:tc>
        <w:tc>
          <w:tcPr>
            <w:tcW w:w="5068" w:type="dxa"/>
          </w:tcPr>
          <w:p w14:paraId="1D14E58B" w14:textId="77777777" w:rsidR="00BE40BA" w:rsidRPr="00F801D2" w:rsidRDefault="00BE40BA" w:rsidP="002B20A3">
            <w:pPr>
              <w:widowControl w:val="0"/>
              <w:autoSpaceDE w:val="0"/>
              <w:autoSpaceDN w:val="0"/>
              <w:spacing w:line="253" w:lineRule="exact"/>
              <w:ind w:left="106"/>
              <w:rPr>
                <w:szCs w:val="22"/>
              </w:rPr>
            </w:pPr>
            <w:proofErr w:type="spellStart"/>
            <w:r w:rsidRPr="00F801D2">
              <w:rPr>
                <w:spacing w:val="-2"/>
                <w:szCs w:val="22"/>
              </w:rPr>
              <w:t>Chromaturija</w:t>
            </w:r>
            <w:proofErr w:type="spellEnd"/>
          </w:p>
        </w:tc>
      </w:tr>
      <w:tr w:rsidR="00BE40BA" w:rsidRPr="00F801D2" w14:paraId="399F9B44" w14:textId="77777777" w:rsidTr="002B20A3">
        <w:trPr>
          <w:trHeight w:val="505"/>
        </w:trPr>
        <w:tc>
          <w:tcPr>
            <w:tcW w:w="2835" w:type="dxa"/>
            <w:vMerge w:val="restart"/>
          </w:tcPr>
          <w:p w14:paraId="0D6FFF4E" w14:textId="77777777" w:rsidR="00BE40BA" w:rsidRPr="00F801D2" w:rsidRDefault="00BE40BA" w:rsidP="002B20A3">
            <w:pPr>
              <w:widowControl w:val="0"/>
              <w:autoSpaceDE w:val="0"/>
              <w:autoSpaceDN w:val="0"/>
              <w:ind w:left="107" w:right="129"/>
              <w:rPr>
                <w:szCs w:val="22"/>
              </w:rPr>
            </w:pPr>
            <w:r w:rsidRPr="00F801D2">
              <w:rPr>
                <w:szCs w:val="22"/>
              </w:rPr>
              <w:t>Bendrieji sutrikimai ir vartojimo</w:t>
            </w:r>
            <w:r w:rsidRPr="00F801D2">
              <w:rPr>
                <w:spacing w:val="-14"/>
                <w:szCs w:val="22"/>
              </w:rPr>
              <w:t xml:space="preserve"> </w:t>
            </w:r>
            <w:r w:rsidRPr="00F801D2">
              <w:rPr>
                <w:szCs w:val="22"/>
              </w:rPr>
              <w:t>vietos</w:t>
            </w:r>
            <w:r w:rsidRPr="00F801D2">
              <w:rPr>
                <w:spacing w:val="-14"/>
                <w:szCs w:val="22"/>
              </w:rPr>
              <w:t xml:space="preserve"> </w:t>
            </w:r>
            <w:r w:rsidRPr="00F801D2">
              <w:rPr>
                <w:szCs w:val="22"/>
              </w:rPr>
              <w:t>pažeidimai</w:t>
            </w:r>
          </w:p>
        </w:tc>
        <w:tc>
          <w:tcPr>
            <w:tcW w:w="1418" w:type="dxa"/>
          </w:tcPr>
          <w:p w14:paraId="1CA211C1" w14:textId="77777777" w:rsidR="00BE40BA" w:rsidRPr="00F801D2" w:rsidRDefault="00BE40BA" w:rsidP="002B20A3">
            <w:pPr>
              <w:widowControl w:val="0"/>
              <w:autoSpaceDE w:val="0"/>
              <w:autoSpaceDN w:val="0"/>
              <w:spacing w:line="253" w:lineRule="exact"/>
              <w:ind w:left="106"/>
              <w:rPr>
                <w:szCs w:val="22"/>
              </w:rPr>
            </w:pPr>
            <w:r w:rsidRPr="00F801D2">
              <w:rPr>
                <w:spacing w:val="-2"/>
                <w:szCs w:val="22"/>
              </w:rPr>
              <w:t>Labai</w:t>
            </w:r>
          </w:p>
          <w:p w14:paraId="108FD85B" w14:textId="77777777" w:rsidR="00BE40BA" w:rsidRPr="00F801D2" w:rsidRDefault="00BE40BA" w:rsidP="002B20A3">
            <w:pPr>
              <w:widowControl w:val="0"/>
              <w:autoSpaceDE w:val="0"/>
              <w:autoSpaceDN w:val="0"/>
              <w:spacing w:line="233" w:lineRule="exact"/>
              <w:ind w:left="106"/>
              <w:rPr>
                <w:szCs w:val="22"/>
              </w:rPr>
            </w:pPr>
            <w:r w:rsidRPr="00F801D2">
              <w:rPr>
                <w:spacing w:val="-2"/>
                <w:szCs w:val="22"/>
              </w:rPr>
              <w:t>dažnas</w:t>
            </w:r>
          </w:p>
        </w:tc>
        <w:tc>
          <w:tcPr>
            <w:tcW w:w="5068" w:type="dxa"/>
          </w:tcPr>
          <w:p w14:paraId="796BDA38" w14:textId="77777777" w:rsidR="00BE40BA" w:rsidRPr="00F801D2" w:rsidRDefault="00BE40BA" w:rsidP="002B20A3">
            <w:pPr>
              <w:widowControl w:val="0"/>
              <w:autoSpaceDE w:val="0"/>
              <w:autoSpaceDN w:val="0"/>
              <w:spacing w:line="253" w:lineRule="exact"/>
              <w:ind w:left="106"/>
              <w:rPr>
                <w:szCs w:val="22"/>
              </w:rPr>
            </w:pPr>
            <w:r w:rsidRPr="00F801D2">
              <w:rPr>
                <w:szCs w:val="22"/>
              </w:rPr>
              <w:t>Nuovargis,</w:t>
            </w:r>
            <w:r w:rsidRPr="00F801D2">
              <w:rPr>
                <w:spacing w:val="-12"/>
                <w:szCs w:val="22"/>
              </w:rPr>
              <w:t xml:space="preserve"> </w:t>
            </w:r>
            <w:r w:rsidRPr="00F801D2">
              <w:rPr>
                <w:szCs w:val="22"/>
              </w:rPr>
              <w:t>karščiavimas,</w:t>
            </w:r>
            <w:r w:rsidRPr="00F801D2">
              <w:rPr>
                <w:spacing w:val="-11"/>
                <w:szCs w:val="22"/>
              </w:rPr>
              <w:t xml:space="preserve"> </w:t>
            </w:r>
            <w:r w:rsidRPr="00F801D2">
              <w:rPr>
                <w:spacing w:val="-2"/>
                <w:szCs w:val="22"/>
              </w:rPr>
              <w:t>šaltkrėtis</w:t>
            </w:r>
          </w:p>
        </w:tc>
      </w:tr>
      <w:tr w:rsidR="00BE40BA" w:rsidRPr="00F801D2" w14:paraId="40DE2BA6" w14:textId="77777777" w:rsidTr="002B20A3">
        <w:trPr>
          <w:trHeight w:val="252"/>
        </w:trPr>
        <w:tc>
          <w:tcPr>
            <w:tcW w:w="2835" w:type="dxa"/>
            <w:vMerge/>
            <w:tcBorders>
              <w:top w:val="nil"/>
            </w:tcBorders>
          </w:tcPr>
          <w:p w14:paraId="3B146289" w14:textId="77777777" w:rsidR="00BE40BA" w:rsidRPr="00F801D2" w:rsidRDefault="00BE40BA" w:rsidP="002B20A3">
            <w:pPr>
              <w:spacing w:after="160" w:line="259" w:lineRule="auto"/>
              <w:rPr>
                <w:rFonts w:ascii="Calibri" w:eastAsia="Calibri" w:hAnsi="Calibri"/>
                <w:sz w:val="2"/>
                <w:szCs w:val="2"/>
              </w:rPr>
            </w:pPr>
          </w:p>
        </w:tc>
        <w:tc>
          <w:tcPr>
            <w:tcW w:w="1418" w:type="dxa"/>
          </w:tcPr>
          <w:p w14:paraId="1814EBA7" w14:textId="77777777" w:rsidR="00BE40BA" w:rsidRPr="00F801D2" w:rsidRDefault="00BE40BA" w:rsidP="002B20A3">
            <w:pPr>
              <w:widowControl w:val="0"/>
              <w:autoSpaceDE w:val="0"/>
              <w:autoSpaceDN w:val="0"/>
              <w:spacing w:line="233" w:lineRule="exact"/>
              <w:ind w:left="106"/>
              <w:rPr>
                <w:szCs w:val="22"/>
              </w:rPr>
            </w:pPr>
            <w:r w:rsidRPr="00F801D2">
              <w:rPr>
                <w:spacing w:val="-2"/>
                <w:szCs w:val="22"/>
              </w:rPr>
              <w:t>Dažnas</w:t>
            </w:r>
          </w:p>
        </w:tc>
        <w:tc>
          <w:tcPr>
            <w:tcW w:w="5068" w:type="dxa"/>
          </w:tcPr>
          <w:p w14:paraId="75A11CE3" w14:textId="77777777" w:rsidR="00BE40BA" w:rsidRPr="00F801D2" w:rsidRDefault="00BE40BA" w:rsidP="002B20A3">
            <w:pPr>
              <w:widowControl w:val="0"/>
              <w:autoSpaceDE w:val="0"/>
              <w:autoSpaceDN w:val="0"/>
              <w:spacing w:line="233" w:lineRule="exact"/>
              <w:ind w:left="106"/>
              <w:rPr>
                <w:szCs w:val="22"/>
              </w:rPr>
            </w:pPr>
            <w:r w:rsidRPr="00F801D2">
              <w:rPr>
                <w:szCs w:val="22"/>
              </w:rPr>
              <w:t>Astenija,</w:t>
            </w:r>
            <w:r w:rsidRPr="00F801D2">
              <w:rPr>
                <w:spacing w:val="-8"/>
                <w:szCs w:val="22"/>
              </w:rPr>
              <w:t xml:space="preserve"> </w:t>
            </w:r>
            <w:r w:rsidRPr="00F801D2">
              <w:rPr>
                <w:szCs w:val="22"/>
              </w:rPr>
              <w:t>periferinė</w:t>
            </w:r>
            <w:r w:rsidRPr="00F801D2">
              <w:rPr>
                <w:spacing w:val="-8"/>
                <w:szCs w:val="22"/>
              </w:rPr>
              <w:t xml:space="preserve"> </w:t>
            </w:r>
            <w:r w:rsidRPr="00F801D2">
              <w:rPr>
                <w:szCs w:val="22"/>
              </w:rPr>
              <w:t>edema,</w:t>
            </w:r>
            <w:r w:rsidRPr="00F801D2">
              <w:rPr>
                <w:spacing w:val="-7"/>
                <w:szCs w:val="22"/>
              </w:rPr>
              <w:t xml:space="preserve"> </w:t>
            </w:r>
            <w:r w:rsidRPr="00F801D2">
              <w:rPr>
                <w:spacing w:val="-2"/>
                <w:szCs w:val="22"/>
              </w:rPr>
              <w:t>negalavimas</w:t>
            </w:r>
          </w:p>
        </w:tc>
      </w:tr>
      <w:tr w:rsidR="00BE40BA" w:rsidRPr="00F801D2" w14:paraId="32167995" w14:textId="77777777" w:rsidTr="002B20A3">
        <w:trPr>
          <w:trHeight w:val="253"/>
        </w:trPr>
        <w:tc>
          <w:tcPr>
            <w:tcW w:w="2835" w:type="dxa"/>
          </w:tcPr>
          <w:p w14:paraId="263D4A76" w14:textId="77777777" w:rsidR="00BE40BA" w:rsidRPr="00F801D2" w:rsidRDefault="00BE40BA" w:rsidP="002B20A3">
            <w:pPr>
              <w:widowControl w:val="0"/>
              <w:autoSpaceDE w:val="0"/>
              <w:autoSpaceDN w:val="0"/>
              <w:spacing w:line="234" w:lineRule="exact"/>
              <w:ind w:left="107"/>
              <w:rPr>
                <w:szCs w:val="22"/>
              </w:rPr>
            </w:pPr>
            <w:r w:rsidRPr="00F801D2">
              <w:rPr>
                <w:spacing w:val="-2"/>
                <w:szCs w:val="22"/>
              </w:rPr>
              <w:t>Tyrimai</w:t>
            </w:r>
          </w:p>
        </w:tc>
        <w:tc>
          <w:tcPr>
            <w:tcW w:w="1418" w:type="dxa"/>
          </w:tcPr>
          <w:p w14:paraId="185E4B77" w14:textId="77777777" w:rsidR="00BE40BA" w:rsidRPr="00F801D2" w:rsidRDefault="00BE40BA" w:rsidP="002B20A3">
            <w:pPr>
              <w:widowControl w:val="0"/>
              <w:autoSpaceDE w:val="0"/>
              <w:autoSpaceDN w:val="0"/>
              <w:spacing w:line="234" w:lineRule="exact"/>
              <w:ind w:left="106"/>
              <w:rPr>
                <w:szCs w:val="22"/>
              </w:rPr>
            </w:pPr>
            <w:r w:rsidRPr="00F801D2">
              <w:rPr>
                <w:spacing w:val="-2"/>
                <w:szCs w:val="22"/>
              </w:rPr>
              <w:t>Dažnas</w:t>
            </w:r>
          </w:p>
        </w:tc>
        <w:tc>
          <w:tcPr>
            <w:tcW w:w="5068" w:type="dxa"/>
          </w:tcPr>
          <w:p w14:paraId="7481C95A" w14:textId="77777777" w:rsidR="00BE40BA" w:rsidRPr="00F801D2" w:rsidRDefault="00BE40BA" w:rsidP="002B20A3">
            <w:pPr>
              <w:widowControl w:val="0"/>
              <w:autoSpaceDE w:val="0"/>
              <w:autoSpaceDN w:val="0"/>
              <w:spacing w:line="234" w:lineRule="exact"/>
              <w:ind w:left="106"/>
              <w:rPr>
                <w:szCs w:val="22"/>
              </w:rPr>
            </w:pPr>
            <w:r w:rsidRPr="00F801D2">
              <w:rPr>
                <w:spacing w:val="-2"/>
                <w:szCs w:val="22"/>
              </w:rPr>
              <w:t>Padidėjęs</w:t>
            </w:r>
            <w:r w:rsidRPr="00F801D2">
              <w:rPr>
                <w:spacing w:val="9"/>
                <w:szCs w:val="22"/>
              </w:rPr>
              <w:t xml:space="preserve"> </w:t>
            </w:r>
            <w:proofErr w:type="spellStart"/>
            <w:r w:rsidRPr="00F801D2">
              <w:rPr>
                <w:spacing w:val="-2"/>
                <w:szCs w:val="22"/>
              </w:rPr>
              <w:t>kreatinfosfokinazės</w:t>
            </w:r>
            <w:proofErr w:type="spellEnd"/>
            <w:r w:rsidRPr="00F801D2">
              <w:rPr>
                <w:spacing w:val="9"/>
                <w:szCs w:val="22"/>
              </w:rPr>
              <w:t xml:space="preserve"> </w:t>
            </w:r>
            <w:r w:rsidRPr="00F801D2">
              <w:rPr>
                <w:spacing w:val="-2"/>
                <w:szCs w:val="22"/>
              </w:rPr>
              <w:t>aktyvumas</w:t>
            </w:r>
            <w:r w:rsidRPr="00F801D2">
              <w:rPr>
                <w:spacing w:val="9"/>
                <w:szCs w:val="22"/>
              </w:rPr>
              <w:t xml:space="preserve"> </w:t>
            </w:r>
            <w:r w:rsidRPr="00F801D2">
              <w:rPr>
                <w:spacing w:val="-2"/>
                <w:szCs w:val="22"/>
              </w:rPr>
              <w:t>kraujyje</w:t>
            </w:r>
          </w:p>
        </w:tc>
      </w:tr>
    </w:tbl>
    <w:p w14:paraId="23431495" w14:textId="77777777" w:rsidR="00BE40BA" w:rsidRPr="00EA0727" w:rsidRDefault="00BE40BA" w:rsidP="00BE40BA">
      <w:pPr>
        <w:rPr>
          <w:szCs w:val="22"/>
          <w:u w:val="single"/>
        </w:rPr>
      </w:pPr>
    </w:p>
    <w:p w14:paraId="6C51E928" w14:textId="77777777" w:rsidR="00686D74" w:rsidRPr="00EA0727" w:rsidRDefault="00686D74" w:rsidP="00686D74">
      <w:pPr>
        <w:autoSpaceDE w:val="0"/>
        <w:autoSpaceDN w:val="0"/>
        <w:adjustRightInd w:val="0"/>
        <w:rPr>
          <w:rFonts w:eastAsia="TimesNewRomanPSMT"/>
          <w:szCs w:val="22"/>
          <w:u w:val="single"/>
          <w:lang w:eastAsia="lt-LT"/>
        </w:rPr>
      </w:pPr>
      <w:r w:rsidRPr="00EA0727">
        <w:rPr>
          <w:szCs w:val="22"/>
          <w:u w:val="single"/>
          <w:lang w:eastAsia="lt-LT"/>
        </w:rPr>
        <w:t>Atrinkt</w:t>
      </w:r>
      <w:r w:rsidRPr="00EA0727">
        <w:rPr>
          <w:rFonts w:eastAsia="TimesNewRomanPSMT"/>
          <w:szCs w:val="22"/>
          <w:u w:val="single"/>
          <w:lang w:eastAsia="lt-LT"/>
        </w:rPr>
        <w:t>ų nepageidaujamų reakcijų apibūdinimas</w:t>
      </w:r>
    </w:p>
    <w:p w14:paraId="76764633" w14:textId="77777777" w:rsidR="00686D74" w:rsidRPr="00EA0727" w:rsidRDefault="00686D74" w:rsidP="00686D74">
      <w:pPr>
        <w:autoSpaceDE w:val="0"/>
        <w:autoSpaceDN w:val="0"/>
        <w:adjustRightInd w:val="0"/>
        <w:rPr>
          <w:i/>
          <w:iCs/>
          <w:szCs w:val="22"/>
          <w:lang w:eastAsia="lt-LT"/>
        </w:rPr>
      </w:pPr>
    </w:p>
    <w:p w14:paraId="1D6AA310" w14:textId="170E8894" w:rsidR="00686D74" w:rsidRPr="00EA0727" w:rsidRDefault="00686D74" w:rsidP="00686D74">
      <w:pPr>
        <w:autoSpaceDE w:val="0"/>
        <w:autoSpaceDN w:val="0"/>
        <w:adjustRightInd w:val="0"/>
        <w:rPr>
          <w:i/>
          <w:iCs/>
          <w:szCs w:val="22"/>
          <w:u w:val="single"/>
          <w:lang w:eastAsia="lt-LT"/>
        </w:rPr>
      </w:pPr>
      <w:proofErr w:type="spellStart"/>
      <w:r w:rsidRPr="00EA0727">
        <w:rPr>
          <w:i/>
          <w:iCs/>
          <w:szCs w:val="22"/>
          <w:u w:val="single"/>
          <w:lang w:eastAsia="lt-LT"/>
        </w:rPr>
        <w:t>T</w:t>
      </w:r>
      <w:r w:rsidRPr="00EA0727">
        <w:rPr>
          <w:rFonts w:eastAsia="TimesNewRomanPS-ItalicMT"/>
          <w:i/>
          <w:iCs/>
          <w:szCs w:val="22"/>
          <w:u w:val="single"/>
          <w:lang w:eastAsia="lt-LT"/>
        </w:rPr>
        <w:t>romboz</w:t>
      </w:r>
      <w:r w:rsidR="005D7741">
        <w:rPr>
          <w:rFonts w:eastAsia="TimesNewRomanPS-ItalicMT"/>
          <w:i/>
          <w:iCs/>
          <w:szCs w:val="22"/>
          <w:u w:val="single"/>
          <w:lang w:eastAsia="lt-LT"/>
        </w:rPr>
        <w:t>iniai</w:t>
      </w:r>
      <w:proofErr w:type="spellEnd"/>
      <w:r w:rsidR="005D7741">
        <w:rPr>
          <w:rFonts w:eastAsia="TimesNewRomanPS-ItalicMT"/>
          <w:i/>
          <w:iCs/>
          <w:szCs w:val="22"/>
          <w:u w:val="single"/>
          <w:lang w:eastAsia="lt-LT"/>
        </w:rPr>
        <w:t>/</w:t>
      </w:r>
      <w:proofErr w:type="spellStart"/>
      <w:r w:rsidRPr="00EA0727">
        <w:rPr>
          <w:rFonts w:eastAsia="TimesNewRomanPS-ItalicMT"/>
          <w:i/>
          <w:iCs/>
          <w:szCs w:val="22"/>
          <w:u w:val="single"/>
          <w:lang w:eastAsia="lt-LT"/>
        </w:rPr>
        <w:t>t</w:t>
      </w:r>
      <w:r w:rsidRPr="00EA0727">
        <w:rPr>
          <w:i/>
          <w:iCs/>
          <w:szCs w:val="22"/>
          <w:u w:val="single"/>
          <w:lang w:eastAsia="lt-LT"/>
        </w:rPr>
        <w:t>romboemboli</w:t>
      </w:r>
      <w:r w:rsidRPr="00EA0727">
        <w:rPr>
          <w:rFonts w:eastAsia="TimesNewRomanPS-ItalicMT"/>
          <w:i/>
          <w:iCs/>
          <w:szCs w:val="22"/>
          <w:u w:val="single"/>
          <w:lang w:eastAsia="lt-LT"/>
        </w:rPr>
        <w:t>niai</w:t>
      </w:r>
      <w:proofErr w:type="spellEnd"/>
      <w:r w:rsidRPr="00EA0727">
        <w:rPr>
          <w:rFonts w:eastAsia="TimesNewRomanPS-ItalicMT"/>
          <w:i/>
          <w:iCs/>
          <w:szCs w:val="22"/>
          <w:u w:val="single"/>
          <w:lang w:eastAsia="lt-LT"/>
        </w:rPr>
        <w:t xml:space="preserve"> reiškiniai </w:t>
      </w:r>
      <w:r w:rsidRPr="00EA0727">
        <w:rPr>
          <w:i/>
          <w:iCs/>
          <w:szCs w:val="22"/>
          <w:u w:val="single"/>
          <w:lang w:eastAsia="lt-LT"/>
        </w:rPr>
        <w:t>(TER)</w:t>
      </w:r>
    </w:p>
    <w:p w14:paraId="0DDC6085" w14:textId="77777777" w:rsidR="00686D74" w:rsidRPr="00EA0727" w:rsidRDefault="00686D74" w:rsidP="00686D74">
      <w:pPr>
        <w:autoSpaceDE w:val="0"/>
        <w:autoSpaceDN w:val="0"/>
        <w:adjustRightInd w:val="0"/>
        <w:rPr>
          <w:i/>
          <w:iCs/>
          <w:szCs w:val="22"/>
          <w:u w:val="single"/>
          <w:lang w:eastAsia="lt-LT"/>
        </w:rPr>
      </w:pPr>
    </w:p>
    <w:p w14:paraId="4CB5AD44" w14:textId="265EEF9D" w:rsidR="00686D74" w:rsidRPr="00EA0727" w:rsidRDefault="00686D74" w:rsidP="00686D74">
      <w:pPr>
        <w:autoSpaceDE w:val="0"/>
        <w:autoSpaceDN w:val="0"/>
        <w:adjustRightInd w:val="0"/>
        <w:rPr>
          <w:rFonts w:eastAsia="TimesNewRomanPSMT"/>
          <w:szCs w:val="22"/>
          <w:lang w:eastAsia="lt-LT"/>
        </w:rPr>
      </w:pPr>
      <w:r w:rsidRPr="00EA0727">
        <w:rPr>
          <w:rFonts w:eastAsia="TimesNewRomanPSMT"/>
          <w:szCs w:val="22"/>
          <w:lang w:eastAsia="lt-LT"/>
        </w:rPr>
        <w:t>Trijų k</w:t>
      </w:r>
      <w:r w:rsidRPr="00EA0727">
        <w:rPr>
          <w:szCs w:val="22"/>
          <w:lang w:eastAsia="lt-LT"/>
        </w:rPr>
        <w:t>ontrol</w:t>
      </w:r>
      <w:r w:rsidRPr="00EA0727">
        <w:rPr>
          <w:rFonts w:eastAsia="TimesNewRomanPSMT"/>
          <w:szCs w:val="22"/>
          <w:lang w:eastAsia="lt-LT"/>
        </w:rPr>
        <w:t xml:space="preserve">iuojamųjų ir dviejų </w:t>
      </w:r>
      <w:r w:rsidRPr="00EA0727">
        <w:rPr>
          <w:szCs w:val="22"/>
          <w:lang w:eastAsia="lt-LT"/>
        </w:rPr>
        <w:t>nekontrol</w:t>
      </w:r>
      <w:r w:rsidRPr="00EA0727">
        <w:rPr>
          <w:rFonts w:eastAsia="TimesNewRomanPSMT"/>
          <w:szCs w:val="22"/>
          <w:lang w:eastAsia="lt-LT"/>
        </w:rPr>
        <w:t>iuojamųjų k</w:t>
      </w:r>
      <w:r w:rsidRPr="00EA0727">
        <w:rPr>
          <w:szCs w:val="22"/>
          <w:lang w:eastAsia="lt-LT"/>
        </w:rPr>
        <w:t>lini</w:t>
      </w:r>
      <w:r w:rsidRPr="00EA0727">
        <w:rPr>
          <w:rFonts w:eastAsia="TimesNewRomanPSMT"/>
          <w:szCs w:val="22"/>
          <w:lang w:eastAsia="lt-LT"/>
        </w:rPr>
        <w:t>kinių tyrimų duomenimis</w:t>
      </w:r>
      <w:r w:rsidRPr="00EA0727">
        <w:rPr>
          <w:szCs w:val="22"/>
          <w:lang w:eastAsia="lt-LT"/>
        </w:rPr>
        <w:t xml:space="preserve">, </w:t>
      </w:r>
      <w:r w:rsidRPr="00EA0727">
        <w:rPr>
          <w:rFonts w:eastAsia="TimesNewRomanPSMT"/>
          <w:szCs w:val="22"/>
          <w:lang w:eastAsia="lt-LT"/>
        </w:rPr>
        <w:t xml:space="preserve">TER pasireiškė 17 iš </w:t>
      </w:r>
      <w:r w:rsidRPr="00EA0727">
        <w:rPr>
          <w:szCs w:val="22"/>
          <w:lang w:eastAsia="lt-LT"/>
        </w:rPr>
        <w:t xml:space="preserve">19 </w:t>
      </w:r>
      <w:r w:rsidRPr="00EA0727">
        <w:rPr>
          <w:rFonts w:eastAsia="TimesNewRomanPSMT"/>
          <w:szCs w:val="22"/>
          <w:lang w:eastAsia="lt-LT"/>
        </w:rPr>
        <w:t>suaugusiųjų pacientų, kurie sirg</w:t>
      </w:r>
      <w:r w:rsidR="005D7741">
        <w:rPr>
          <w:rFonts w:eastAsia="TimesNewRomanPSMT"/>
          <w:szCs w:val="22"/>
          <w:lang w:eastAsia="lt-LT"/>
        </w:rPr>
        <w:t>dami</w:t>
      </w:r>
      <w:r w:rsidRPr="00EA0727">
        <w:rPr>
          <w:rFonts w:eastAsia="TimesNewRomanPSMT"/>
          <w:szCs w:val="22"/>
          <w:lang w:eastAsia="lt-LT"/>
        </w:rPr>
        <w:t xml:space="preserve"> ITP vartojo </w:t>
      </w:r>
      <w:proofErr w:type="spellStart"/>
      <w:r w:rsidRPr="00EA0727">
        <w:rPr>
          <w:rFonts w:eastAsia="TimesNewRomanPSMT"/>
          <w:szCs w:val="22"/>
          <w:lang w:eastAsia="lt-LT"/>
        </w:rPr>
        <w:t>eltrombopag</w:t>
      </w:r>
      <w:r w:rsidR="005D7741">
        <w:rPr>
          <w:rFonts w:eastAsia="TimesNewRomanPSMT"/>
          <w:szCs w:val="22"/>
          <w:lang w:eastAsia="lt-LT"/>
        </w:rPr>
        <w:t>o</w:t>
      </w:r>
      <w:proofErr w:type="spellEnd"/>
      <w:r w:rsidRPr="00EA0727">
        <w:rPr>
          <w:rFonts w:eastAsia="TimesNewRomanPSMT"/>
          <w:szCs w:val="22"/>
          <w:lang w:eastAsia="lt-LT"/>
        </w:rPr>
        <w:t xml:space="preserve"> (n </w:t>
      </w:r>
      <w:r w:rsidRPr="00EA0727">
        <w:rPr>
          <w:szCs w:val="22"/>
          <w:lang w:eastAsia="lt-LT"/>
        </w:rPr>
        <w:t>= 446). Tai buvo (</w:t>
      </w:r>
      <w:r w:rsidRPr="00EA0727">
        <w:rPr>
          <w:rFonts w:eastAsia="TimesNewRomanPSMT"/>
          <w:szCs w:val="22"/>
          <w:lang w:eastAsia="lt-LT"/>
        </w:rPr>
        <w:t>išvardyti pasireiškimo dažnio mažėjimo tvarka</w:t>
      </w:r>
      <w:r w:rsidRPr="00EA0727">
        <w:rPr>
          <w:szCs w:val="22"/>
          <w:lang w:eastAsia="lt-LT"/>
        </w:rPr>
        <w:t xml:space="preserve">) </w:t>
      </w:r>
      <w:r w:rsidRPr="00EA0727">
        <w:rPr>
          <w:rFonts w:eastAsia="TimesNewRomanPSMT"/>
          <w:szCs w:val="22"/>
          <w:lang w:eastAsia="lt-LT"/>
        </w:rPr>
        <w:t xml:space="preserve">giliųjų venų </w:t>
      </w:r>
      <w:r w:rsidRPr="00EA0727">
        <w:rPr>
          <w:szCs w:val="22"/>
          <w:lang w:eastAsia="lt-LT"/>
        </w:rPr>
        <w:t>trombo</w:t>
      </w:r>
      <w:r w:rsidRPr="00EA0727">
        <w:rPr>
          <w:rFonts w:eastAsia="TimesNewRomanPSMT"/>
          <w:szCs w:val="22"/>
          <w:lang w:eastAsia="lt-LT"/>
        </w:rPr>
        <w:t xml:space="preserve">zė </w:t>
      </w:r>
      <w:r w:rsidRPr="00EA0727">
        <w:rPr>
          <w:szCs w:val="22"/>
          <w:lang w:eastAsia="lt-LT"/>
        </w:rPr>
        <w:t>(n = 6), p</w:t>
      </w:r>
      <w:r w:rsidRPr="00EA0727">
        <w:rPr>
          <w:rFonts w:eastAsia="TimesNewRomanPSMT"/>
          <w:szCs w:val="22"/>
          <w:lang w:eastAsia="lt-LT"/>
        </w:rPr>
        <w:t xml:space="preserve">laučių </w:t>
      </w:r>
      <w:r w:rsidRPr="00EA0727">
        <w:rPr>
          <w:szCs w:val="22"/>
          <w:lang w:eastAsia="lt-LT"/>
        </w:rPr>
        <w:t xml:space="preserve">embolija (n = 6), </w:t>
      </w:r>
      <w:r w:rsidRPr="00EA0727">
        <w:rPr>
          <w:rFonts w:eastAsia="TimesNewRomanPSMT"/>
          <w:szCs w:val="22"/>
          <w:lang w:eastAsia="lt-LT"/>
        </w:rPr>
        <w:t xml:space="preserve">ūminis </w:t>
      </w:r>
      <w:r w:rsidRPr="00EA0727">
        <w:rPr>
          <w:szCs w:val="22"/>
          <w:lang w:eastAsia="lt-LT"/>
        </w:rPr>
        <w:t xml:space="preserve">miokardo infarktas (n = 2), </w:t>
      </w:r>
      <w:r w:rsidRPr="00EA0727">
        <w:rPr>
          <w:rFonts w:eastAsia="TimesNewRomanPSMT"/>
          <w:szCs w:val="22"/>
          <w:lang w:eastAsia="lt-LT"/>
        </w:rPr>
        <w:t xml:space="preserve">smegenų </w:t>
      </w:r>
      <w:r w:rsidRPr="00EA0727">
        <w:rPr>
          <w:szCs w:val="22"/>
          <w:lang w:eastAsia="lt-LT"/>
        </w:rPr>
        <w:t>infarktas (n = 2), embolija (n = 1) (</w:t>
      </w:r>
      <w:r w:rsidRPr="00EA0727">
        <w:rPr>
          <w:rFonts w:eastAsia="TimesNewRomanPSMT"/>
          <w:szCs w:val="22"/>
          <w:lang w:eastAsia="lt-LT"/>
        </w:rPr>
        <w:t xml:space="preserve">žr. </w:t>
      </w:r>
      <w:r w:rsidRPr="00EA0727">
        <w:rPr>
          <w:szCs w:val="22"/>
          <w:lang w:eastAsia="lt-LT"/>
        </w:rPr>
        <w:t xml:space="preserve">4.4 </w:t>
      </w:r>
      <w:r w:rsidRPr="00EA0727">
        <w:rPr>
          <w:rFonts w:eastAsia="TimesNewRomanPSMT"/>
          <w:szCs w:val="22"/>
          <w:lang w:eastAsia="lt-LT"/>
        </w:rPr>
        <w:t>skyrių).</w:t>
      </w:r>
    </w:p>
    <w:p w14:paraId="425BC314" w14:textId="77777777" w:rsidR="00686D74" w:rsidRPr="00EA0727" w:rsidRDefault="00686D74" w:rsidP="00686D74">
      <w:pPr>
        <w:autoSpaceDE w:val="0"/>
        <w:autoSpaceDN w:val="0"/>
        <w:adjustRightInd w:val="0"/>
        <w:rPr>
          <w:rFonts w:eastAsia="TimesNewRomanPSMT"/>
          <w:szCs w:val="22"/>
          <w:lang w:eastAsia="lt-LT"/>
        </w:rPr>
      </w:pPr>
    </w:p>
    <w:p w14:paraId="590856B8" w14:textId="02A1AC05" w:rsidR="00686D74" w:rsidRPr="00EA0727" w:rsidRDefault="00686D74" w:rsidP="00686D74">
      <w:pPr>
        <w:autoSpaceDE w:val="0"/>
        <w:autoSpaceDN w:val="0"/>
        <w:adjustRightInd w:val="0"/>
        <w:rPr>
          <w:rFonts w:eastAsia="TimesNewRomanPSMT"/>
          <w:szCs w:val="22"/>
          <w:lang w:eastAsia="lt-LT"/>
        </w:rPr>
      </w:pPr>
      <w:r w:rsidRPr="00EA0727">
        <w:rPr>
          <w:szCs w:val="22"/>
          <w:lang w:eastAsia="lt-LT"/>
        </w:rPr>
        <w:t xml:space="preserve">Placebu kontroliuojamo tyrimo (n = 288, saugumo populiacija) duomenimis, po 2 </w:t>
      </w:r>
      <w:r w:rsidRPr="00EA0727">
        <w:rPr>
          <w:rFonts w:eastAsia="TimesNewRomanPSMT"/>
          <w:szCs w:val="22"/>
          <w:lang w:eastAsia="lt-LT"/>
        </w:rPr>
        <w:t xml:space="preserve">savaičių gydymo </w:t>
      </w:r>
      <w:r w:rsidRPr="00EA0727">
        <w:rPr>
          <w:szCs w:val="22"/>
          <w:lang w:eastAsia="lt-LT"/>
        </w:rPr>
        <w:t xml:space="preserve">vaistiniu preparatu </w:t>
      </w:r>
      <w:r w:rsidRPr="00EA0727">
        <w:rPr>
          <w:rFonts w:eastAsia="TimesNewRomanPSMT"/>
          <w:szCs w:val="22"/>
          <w:lang w:eastAsia="lt-LT"/>
        </w:rPr>
        <w:t>ruošiant</w:t>
      </w:r>
      <w:r w:rsidRPr="00EA0727">
        <w:rPr>
          <w:szCs w:val="22"/>
          <w:lang w:eastAsia="lt-LT"/>
        </w:rPr>
        <w:t xml:space="preserve">is </w:t>
      </w:r>
      <w:r w:rsidRPr="00EA0727">
        <w:rPr>
          <w:rFonts w:eastAsia="TimesNewRomanPSMT"/>
          <w:szCs w:val="22"/>
          <w:lang w:eastAsia="lt-LT"/>
        </w:rPr>
        <w:t xml:space="preserve">invazinei procedūrai, 6 iš </w:t>
      </w:r>
      <w:r w:rsidRPr="00EA0727">
        <w:rPr>
          <w:szCs w:val="22"/>
          <w:lang w:eastAsia="lt-LT"/>
        </w:rPr>
        <w:t>143 (4 </w:t>
      </w:r>
      <w:r w:rsidRPr="00EA0727">
        <w:rPr>
          <w:rFonts w:eastAsia="TimesNewRomanPSMT"/>
          <w:szCs w:val="22"/>
          <w:lang w:eastAsia="lt-LT"/>
        </w:rPr>
        <w:t xml:space="preserve">%) </w:t>
      </w:r>
      <w:r w:rsidR="005D7741" w:rsidRPr="00EA0727">
        <w:rPr>
          <w:rFonts w:eastAsia="TimesNewRomanPSMT"/>
          <w:szCs w:val="22"/>
          <w:lang w:eastAsia="lt-LT"/>
        </w:rPr>
        <w:t xml:space="preserve">sergančių lėtine kepenų liga </w:t>
      </w:r>
      <w:r w:rsidRPr="00EA0727">
        <w:rPr>
          <w:rFonts w:eastAsia="TimesNewRomanPSMT"/>
          <w:szCs w:val="22"/>
          <w:lang w:eastAsia="lt-LT"/>
        </w:rPr>
        <w:t xml:space="preserve">suaugusių </w:t>
      </w:r>
      <w:r w:rsidRPr="00EA0727">
        <w:rPr>
          <w:szCs w:val="22"/>
          <w:lang w:eastAsia="lt-LT"/>
        </w:rPr>
        <w:t>pacient</w:t>
      </w:r>
      <w:r w:rsidRPr="00EA0727">
        <w:rPr>
          <w:rFonts w:eastAsia="TimesNewRomanPSMT"/>
          <w:szCs w:val="22"/>
          <w:lang w:eastAsia="lt-LT"/>
        </w:rPr>
        <w:t xml:space="preserve">ų, </w:t>
      </w:r>
      <w:r w:rsidR="005D7741">
        <w:rPr>
          <w:rFonts w:eastAsia="TimesNewRomanPSMT"/>
          <w:szCs w:val="22"/>
          <w:lang w:eastAsia="lt-LT"/>
        </w:rPr>
        <w:t>kurie</w:t>
      </w:r>
      <w:r w:rsidRPr="00EA0727">
        <w:rPr>
          <w:rFonts w:eastAsia="TimesNewRomanPSMT"/>
          <w:szCs w:val="22"/>
          <w:lang w:eastAsia="lt-LT"/>
        </w:rPr>
        <w:t xml:space="preserve"> vartoj</w:t>
      </w:r>
      <w:r w:rsidR="005D7741">
        <w:rPr>
          <w:rFonts w:eastAsia="TimesNewRomanPSMT"/>
          <w:szCs w:val="22"/>
          <w:lang w:eastAsia="lt-LT"/>
        </w:rPr>
        <w:t>o</w:t>
      </w:r>
      <w:r w:rsidRPr="00EA0727">
        <w:rPr>
          <w:rFonts w:eastAsia="TimesNewRomanPSMT"/>
          <w:szCs w:val="22"/>
          <w:lang w:eastAsia="lt-LT"/>
        </w:rPr>
        <w:t xml:space="preserve"> </w:t>
      </w:r>
      <w:proofErr w:type="spellStart"/>
      <w:r w:rsidRPr="00EA0727">
        <w:rPr>
          <w:rFonts w:eastAsia="TimesNewRomanPSMT"/>
          <w:szCs w:val="22"/>
          <w:lang w:eastAsia="lt-LT"/>
        </w:rPr>
        <w:t>eltrombopag</w:t>
      </w:r>
      <w:r w:rsidR="005D7741">
        <w:rPr>
          <w:rFonts w:eastAsia="TimesNewRomanPSMT"/>
          <w:szCs w:val="22"/>
          <w:lang w:eastAsia="lt-LT"/>
        </w:rPr>
        <w:t>o</w:t>
      </w:r>
      <w:proofErr w:type="spellEnd"/>
      <w:r w:rsidRPr="00EA0727">
        <w:rPr>
          <w:rFonts w:eastAsia="TimesNewRomanPSMT"/>
          <w:szCs w:val="22"/>
          <w:lang w:eastAsia="lt-LT"/>
        </w:rPr>
        <w:t xml:space="preserve">, pasireiškė 7 vartų venos sistemos TER ir 2 iš 145 </w:t>
      </w:r>
      <w:r w:rsidRPr="00EA0727">
        <w:rPr>
          <w:szCs w:val="22"/>
          <w:lang w:eastAsia="lt-LT"/>
        </w:rPr>
        <w:t>(1 %)</w:t>
      </w:r>
      <w:r w:rsidRPr="00EA0727">
        <w:rPr>
          <w:rFonts w:eastAsia="TimesNewRomanPSMT"/>
          <w:szCs w:val="22"/>
          <w:lang w:eastAsia="lt-LT"/>
        </w:rPr>
        <w:t xml:space="preserve"> placebo grupės pacientų pasireiškė 3 </w:t>
      </w:r>
      <w:r w:rsidRPr="00EA0727">
        <w:rPr>
          <w:szCs w:val="22"/>
          <w:lang w:eastAsia="lt-LT"/>
        </w:rPr>
        <w:t xml:space="preserve">TER. </w:t>
      </w:r>
      <w:r w:rsidRPr="00EA0727">
        <w:rPr>
          <w:rFonts w:eastAsia="TimesNewRomanPSMT"/>
          <w:szCs w:val="22"/>
          <w:lang w:eastAsia="lt-LT"/>
        </w:rPr>
        <w:t xml:space="preserve">Penkiems iš 6 </w:t>
      </w:r>
      <w:proofErr w:type="spellStart"/>
      <w:r w:rsidRPr="00EA0727">
        <w:rPr>
          <w:rFonts w:eastAsia="TimesNewRomanPSMT"/>
          <w:szCs w:val="22"/>
          <w:lang w:eastAsia="lt-LT"/>
        </w:rPr>
        <w:t>eltrombopagu</w:t>
      </w:r>
      <w:proofErr w:type="spellEnd"/>
      <w:r w:rsidRPr="00EA0727">
        <w:rPr>
          <w:rFonts w:eastAsia="TimesNewRomanPSMT"/>
          <w:szCs w:val="22"/>
          <w:lang w:eastAsia="lt-LT"/>
        </w:rPr>
        <w:t xml:space="preserve"> gydytų pacientų pasireiškė TER, kai trombocitų </w:t>
      </w:r>
      <w:r w:rsidR="00D739E3">
        <w:rPr>
          <w:rFonts w:eastAsia="TimesNewRomanPSMT"/>
          <w:szCs w:val="22"/>
          <w:lang w:eastAsia="lt-LT"/>
        </w:rPr>
        <w:t>skaičius</w:t>
      </w:r>
      <w:r w:rsidRPr="00EA0727">
        <w:rPr>
          <w:rFonts w:eastAsia="TimesNewRomanPSMT"/>
          <w:szCs w:val="22"/>
          <w:lang w:eastAsia="lt-LT"/>
        </w:rPr>
        <w:t xml:space="preserve"> buvo &gt;</w:t>
      </w:r>
      <w:r w:rsidRPr="00EA0727">
        <w:rPr>
          <w:szCs w:val="22"/>
          <w:lang w:eastAsia="lt-LT"/>
        </w:rPr>
        <w:t>200 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w:t>
      </w:r>
    </w:p>
    <w:p w14:paraId="02807F55" w14:textId="77777777" w:rsidR="00686D74" w:rsidRPr="00EA0727" w:rsidRDefault="00686D74" w:rsidP="00686D74">
      <w:pPr>
        <w:autoSpaceDE w:val="0"/>
        <w:autoSpaceDN w:val="0"/>
        <w:adjustRightInd w:val="0"/>
        <w:rPr>
          <w:rFonts w:eastAsia="TimesNewRomanPSMT"/>
          <w:szCs w:val="22"/>
          <w:lang w:eastAsia="lt-LT"/>
        </w:rPr>
      </w:pPr>
    </w:p>
    <w:p w14:paraId="34F2CA33" w14:textId="53A6DEFC" w:rsidR="00686D74" w:rsidRPr="00EA0727" w:rsidRDefault="00686D74" w:rsidP="00686D74">
      <w:pPr>
        <w:autoSpaceDE w:val="0"/>
        <w:autoSpaceDN w:val="0"/>
        <w:adjustRightInd w:val="0"/>
        <w:rPr>
          <w:szCs w:val="22"/>
          <w:lang w:eastAsia="lt-LT"/>
        </w:rPr>
      </w:pPr>
      <w:r w:rsidRPr="00EA0727">
        <w:rPr>
          <w:rFonts w:eastAsia="TimesNewRomanPSMT"/>
          <w:szCs w:val="22"/>
          <w:lang w:eastAsia="lt-LT"/>
        </w:rPr>
        <w:t xml:space="preserve">Specifinių rizikos veiksnių šiems TER patyrusiems </w:t>
      </w:r>
      <w:r w:rsidRPr="00EA0727">
        <w:rPr>
          <w:szCs w:val="22"/>
          <w:lang w:eastAsia="lt-LT"/>
        </w:rPr>
        <w:t>pacientams nenustaty</w:t>
      </w:r>
      <w:r w:rsidRPr="00EA0727">
        <w:rPr>
          <w:rFonts w:eastAsia="TimesNewRomanPSMT"/>
          <w:szCs w:val="22"/>
          <w:lang w:eastAsia="lt-LT"/>
        </w:rPr>
        <w:t xml:space="preserve">ta, išskyrus </w:t>
      </w:r>
      <w:r w:rsidRPr="00EA0727">
        <w:rPr>
          <w:szCs w:val="22"/>
          <w:lang w:eastAsia="lt-LT"/>
        </w:rPr>
        <w:t>&gt;200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 xml:space="preserve"> trombocitų </w:t>
      </w:r>
      <w:r w:rsidR="00D739E3">
        <w:rPr>
          <w:rFonts w:eastAsia="TimesNewRomanPSMT"/>
          <w:szCs w:val="22"/>
          <w:lang w:eastAsia="lt-LT"/>
        </w:rPr>
        <w:t>skaičių</w:t>
      </w:r>
      <w:r w:rsidRPr="00EA0727">
        <w:rPr>
          <w:rFonts w:eastAsia="TimesNewRomanPSMT"/>
          <w:szCs w:val="22"/>
          <w:lang w:eastAsia="lt-LT"/>
        </w:rPr>
        <w:t xml:space="preserve"> (žr. 4.4 skyrių)</w:t>
      </w:r>
      <w:r w:rsidRPr="00EA0727">
        <w:rPr>
          <w:szCs w:val="22"/>
          <w:lang w:eastAsia="lt-LT"/>
        </w:rPr>
        <w:t>.</w:t>
      </w:r>
    </w:p>
    <w:p w14:paraId="35466E0B" w14:textId="77777777" w:rsidR="00686D74" w:rsidRPr="00EA0727" w:rsidRDefault="00686D74" w:rsidP="00686D74">
      <w:pPr>
        <w:autoSpaceDE w:val="0"/>
        <w:autoSpaceDN w:val="0"/>
        <w:adjustRightInd w:val="0"/>
        <w:rPr>
          <w:rFonts w:eastAsia="TimesNewRomanPSMT"/>
          <w:szCs w:val="22"/>
          <w:lang w:eastAsia="lt-LT"/>
        </w:rPr>
      </w:pPr>
    </w:p>
    <w:p w14:paraId="7F673735" w14:textId="121DD1F8" w:rsidR="00686D74" w:rsidRPr="00EA0727" w:rsidRDefault="00686D74" w:rsidP="00686D74">
      <w:pPr>
        <w:autoSpaceDE w:val="0"/>
        <w:autoSpaceDN w:val="0"/>
        <w:adjustRightInd w:val="0"/>
        <w:rPr>
          <w:szCs w:val="22"/>
          <w:lang w:eastAsia="lt-LT"/>
        </w:rPr>
      </w:pPr>
      <w:r w:rsidRPr="00EA0727">
        <w:rPr>
          <w:szCs w:val="22"/>
          <w:lang w:eastAsia="lt-LT"/>
        </w:rPr>
        <w:t>Kontrol</w:t>
      </w:r>
      <w:r w:rsidRPr="00EA0727">
        <w:rPr>
          <w:rFonts w:eastAsia="TimesNewRomanPSMT"/>
          <w:szCs w:val="22"/>
          <w:lang w:eastAsia="lt-LT"/>
        </w:rPr>
        <w:t>iuojamų tyrimų, kuriuose dalyvav</w:t>
      </w:r>
      <w:r w:rsidR="005D7741">
        <w:rPr>
          <w:rFonts w:eastAsia="TimesNewRomanPSMT"/>
          <w:szCs w:val="22"/>
          <w:lang w:eastAsia="lt-LT"/>
        </w:rPr>
        <w:t>usiems</w:t>
      </w:r>
      <w:r w:rsidRPr="00EA0727">
        <w:rPr>
          <w:rFonts w:eastAsia="TimesNewRomanPSMT"/>
          <w:szCs w:val="22"/>
          <w:lang w:eastAsia="lt-LT"/>
        </w:rPr>
        <w:t xml:space="preserve"> HCV užsikrėt</w:t>
      </w:r>
      <w:r w:rsidR="005D7741">
        <w:rPr>
          <w:rFonts w:eastAsia="TimesNewRomanPSMT"/>
          <w:szCs w:val="22"/>
          <w:lang w:eastAsia="lt-LT"/>
        </w:rPr>
        <w:t>usiems</w:t>
      </w:r>
      <w:r w:rsidRPr="00EA0727">
        <w:rPr>
          <w:rFonts w:eastAsia="TimesNewRomanPSMT"/>
          <w:szCs w:val="22"/>
          <w:lang w:eastAsia="lt-LT"/>
        </w:rPr>
        <w:t xml:space="preserve"> pasireiškė </w:t>
      </w:r>
      <w:r w:rsidRPr="00EA0727">
        <w:rPr>
          <w:szCs w:val="22"/>
          <w:lang w:eastAsia="lt-LT"/>
        </w:rPr>
        <w:t xml:space="preserve">trombocitopenija (n = 1 439), duomenimis, </w:t>
      </w:r>
      <w:r w:rsidRPr="00EA0727">
        <w:rPr>
          <w:rFonts w:eastAsia="TimesNewRomanPSMT"/>
          <w:szCs w:val="22"/>
          <w:lang w:eastAsia="lt-LT"/>
        </w:rPr>
        <w:t xml:space="preserve">TER pasireiškė </w:t>
      </w:r>
      <w:r w:rsidRPr="00EA0727">
        <w:rPr>
          <w:szCs w:val="22"/>
          <w:lang w:eastAsia="lt-LT"/>
        </w:rPr>
        <w:t xml:space="preserve">38 </w:t>
      </w:r>
      <w:r w:rsidRPr="00EA0727">
        <w:rPr>
          <w:rFonts w:eastAsia="TimesNewRomanPSMT"/>
          <w:szCs w:val="22"/>
          <w:lang w:eastAsia="lt-LT"/>
        </w:rPr>
        <w:t xml:space="preserve">iš </w:t>
      </w:r>
      <w:r w:rsidRPr="00EA0727">
        <w:rPr>
          <w:szCs w:val="22"/>
          <w:lang w:eastAsia="lt-LT"/>
        </w:rPr>
        <w:t xml:space="preserve">955 </w:t>
      </w:r>
      <w:r w:rsidRPr="00EA0727">
        <w:rPr>
          <w:rFonts w:eastAsia="TimesNewRomanPSMT"/>
          <w:szCs w:val="22"/>
          <w:lang w:eastAsia="lt-LT"/>
        </w:rPr>
        <w:t xml:space="preserve">pacientų </w:t>
      </w:r>
      <w:r w:rsidRPr="00EA0727">
        <w:rPr>
          <w:szCs w:val="22"/>
          <w:lang w:eastAsia="lt-LT"/>
        </w:rPr>
        <w:t>(4 %)</w:t>
      </w:r>
      <w:r w:rsidRPr="00EA0727">
        <w:rPr>
          <w:rFonts w:eastAsia="TimesNewRomanPSMT"/>
          <w:szCs w:val="22"/>
          <w:lang w:eastAsia="lt-LT"/>
        </w:rPr>
        <w:t xml:space="preserve">, gydytų </w:t>
      </w:r>
      <w:proofErr w:type="spellStart"/>
      <w:r w:rsidRPr="00EA0727">
        <w:rPr>
          <w:szCs w:val="22"/>
          <w:lang w:eastAsia="lt-LT"/>
        </w:rPr>
        <w:t>eltrombopagu</w:t>
      </w:r>
      <w:proofErr w:type="spellEnd"/>
      <w:r w:rsidRPr="00EA0727">
        <w:rPr>
          <w:szCs w:val="22"/>
          <w:lang w:eastAsia="lt-LT"/>
        </w:rPr>
        <w:t xml:space="preserve">, ir 6 </w:t>
      </w:r>
      <w:r w:rsidRPr="00EA0727">
        <w:rPr>
          <w:rFonts w:eastAsia="TimesNewRomanPSMT"/>
          <w:szCs w:val="22"/>
          <w:lang w:eastAsia="lt-LT"/>
        </w:rPr>
        <w:t xml:space="preserve">iš </w:t>
      </w:r>
      <w:r w:rsidRPr="00EA0727">
        <w:rPr>
          <w:szCs w:val="22"/>
          <w:lang w:eastAsia="lt-LT"/>
        </w:rPr>
        <w:t xml:space="preserve">484 </w:t>
      </w:r>
      <w:r w:rsidRPr="00EA0727">
        <w:rPr>
          <w:rFonts w:eastAsia="TimesNewRomanPSMT"/>
          <w:szCs w:val="22"/>
          <w:lang w:eastAsia="lt-LT"/>
        </w:rPr>
        <w:t xml:space="preserve">placebo grupės pacientų </w:t>
      </w:r>
      <w:r w:rsidRPr="00EA0727">
        <w:rPr>
          <w:szCs w:val="22"/>
          <w:lang w:eastAsia="lt-LT"/>
        </w:rPr>
        <w:t xml:space="preserve">(1 %). </w:t>
      </w:r>
      <w:r w:rsidRPr="00EA0727">
        <w:rPr>
          <w:rFonts w:eastAsia="TimesNewRomanPSMT"/>
          <w:szCs w:val="22"/>
          <w:lang w:eastAsia="lt-LT"/>
        </w:rPr>
        <w:t xml:space="preserve">Vartų venos trombozė buvo dažniausias </w:t>
      </w:r>
      <w:r w:rsidRPr="00EA0727">
        <w:rPr>
          <w:szCs w:val="22"/>
          <w:lang w:eastAsia="lt-LT"/>
        </w:rPr>
        <w:t>TER</w:t>
      </w:r>
      <w:r w:rsidRPr="00EA0727">
        <w:rPr>
          <w:rFonts w:eastAsia="TimesNewRomanPSMT"/>
          <w:szCs w:val="22"/>
          <w:lang w:eastAsia="lt-LT"/>
        </w:rPr>
        <w:t xml:space="preserve"> abiejose gydymo grupėse </w:t>
      </w:r>
      <w:r w:rsidRPr="00EA0727">
        <w:rPr>
          <w:szCs w:val="22"/>
          <w:lang w:eastAsia="lt-LT"/>
        </w:rPr>
        <w:t xml:space="preserve">(2 % </w:t>
      </w:r>
      <w:proofErr w:type="spellStart"/>
      <w:r w:rsidRPr="00EA0727">
        <w:rPr>
          <w:rFonts w:eastAsia="TimesNewRomanPSMT"/>
          <w:szCs w:val="22"/>
          <w:lang w:eastAsia="lt-LT"/>
        </w:rPr>
        <w:t>eltrombopagu</w:t>
      </w:r>
      <w:proofErr w:type="spellEnd"/>
      <w:r w:rsidRPr="00EA0727">
        <w:rPr>
          <w:rFonts w:eastAsia="TimesNewRomanPSMT"/>
          <w:szCs w:val="22"/>
          <w:lang w:eastAsia="lt-LT"/>
        </w:rPr>
        <w:t xml:space="preserve"> gydytų pacientų, palyginti su </w:t>
      </w:r>
      <w:r w:rsidRPr="00EA0727">
        <w:rPr>
          <w:szCs w:val="22"/>
          <w:lang w:eastAsia="lt-LT"/>
        </w:rPr>
        <w:t xml:space="preserve">&lt;1 % </w:t>
      </w:r>
      <w:r w:rsidRPr="00EA0727">
        <w:rPr>
          <w:rFonts w:eastAsia="TimesNewRomanPSMT"/>
          <w:szCs w:val="22"/>
          <w:lang w:eastAsia="lt-LT"/>
        </w:rPr>
        <w:t xml:space="preserve">vartojančių </w:t>
      </w:r>
      <w:r w:rsidRPr="00EA0727">
        <w:rPr>
          <w:szCs w:val="22"/>
          <w:lang w:eastAsia="lt-LT"/>
        </w:rPr>
        <w:t>placeb</w:t>
      </w:r>
      <w:r w:rsidR="004C596C">
        <w:rPr>
          <w:rFonts w:eastAsia="TimesNewRomanPSMT"/>
          <w:szCs w:val="22"/>
          <w:lang w:eastAsia="lt-LT"/>
        </w:rPr>
        <w:t>o</w:t>
      </w:r>
      <w:r w:rsidRPr="00EA0727">
        <w:rPr>
          <w:szCs w:val="22"/>
          <w:lang w:eastAsia="lt-LT"/>
        </w:rPr>
        <w:t>)</w:t>
      </w:r>
      <w:r w:rsidRPr="00EA0727">
        <w:rPr>
          <w:rFonts w:eastAsia="TimesNewRomanPSMT"/>
          <w:szCs w:val="22"/>
          <w:lang w:eastAsia="lt-LT"/>
        </w:rPr>
        <w:t xml:space="preserve"> </w:t>
      </w:r>
      <w:r w:rsidRPr="00EA0727">
        <w:rPr>
          <w:szCs w:val="22"/>
          <w:lang w:eastAsia="lt-LT"/>
        </w:rPr>
        <w:t>(</w:t>
      </w:r>
      <w:r w:rsidRPr="00EA0727">
        <w:rPr>
          <w:rFonts w:eastAsia="TimesNewRomanPSMT"/>
          <w:szCs w:val="22"/>
          <w:lang w:eastAsia="lt-LT"/>
        </w:rPr>
        <w:t>žr. 4.4 skyrių</w:t>
      </w:r>
      <w:r w:rsidRPr="00EA0727">
        <w:rPr>
          <w:szCs w:val="22"/>
          <w:lang w:eastAsia="lt-LT"/>
        </w:rPr>
        <w:t>). Pacientams</w:t>
      </w:r>
      <w:r w:rsidRPr="00EA0727">
        <w:rPr>
          <w:rFonts w:eastAsia="TimesNewRomanPSMT"/>
          <w:szCs w:val="22"/>
          <w:lang w:eastAsia="lt-LT"/>
        </w:rPr>
        <w:t xml:space="preserve">, kurių </w:t>
      </w:r>
      <w:r w:rsidRPr="00EA0727">
        <w:rPr>
          <w:szCs w:val="22"/>
          <w:lang w:eastAsia="lt-LT"/>
        </w:rPr>
        <w:t>albumin</w:t>
      </w:r>
      <w:r w:rsidR="005D7741">
        <w:rPr>
          <w:rFonts w:eastAsia="TimesNewRomanPSMT"/>
          <w:szCs w:val="22"/>
          <w:lang w:eastAsia="lt-LT"/>
        </w:rPr>
        <w:t xml:space="preserve">o </w:t>
      </w:r>
      <w:r w:rsidR="004C596C">
        <w:rPr>
          <w:rFonts w:eastAsia="TimesNewRomanPSMT"/>
          <w:szCs w:val="22"/>
          <w:lang w:eastAsia="lt-LT"/>
        </w:rPr>
        <w:t xml:space="preserve">koncentracija </w:t>
      </w:r>
      <w:r w:rsidR="005D7741">
        <w:rPr>
          <w:rFonts w:eastAsia="TimesNewRomanPSMT"/>
          <w:szCs w:val="22"/>
          <w:lang w:eastAsia="lt-LT"/>
        </w:rPr>
        <w:t>kraujyje</w:t>
      </w:r>
      <w:r w:rsidRPr="00EA0727">
        <w:rPr>
          <w:rFonts w:eastAsia="TimesNewRomanPSMT"/>
          <w:szCs w:val="22"/>
          <w:lang w:eastAsia="lt-LT"/>
        </w:rPr>
        <w:t xml:space="preserve"> buvo maž</w:t>
      </w:r>
      <w:r w:rsidR="005D7741">
        <w:rPr>
          <w:rFonts w:eastAsia="TimesNewRomanPSMT"/>
          <w:szCs w:val="22"/>
          <w:lang w:eastAsia="lt-LT"/>
        </w:rPr>
        <w:t>a</w:t>
      </w:r>
      <w:r w:rsidRPr="00EA0727">
        <w:rPr>
          <w:rFonts w:eastAsia="TimesNewRomanPSMT"/>
          <w:szCs w:val="22"/>
          <w:lang w:eastAsia="lt-LT"/>
        </w:rPr>
        <w:t xml:space="preserve"> (≤</w:t>
      </w:r>
      <w:r w:rsidRPr="00EA0727">
        <w:rPr>
          <w:szCs w:val="22"/>
          <w:lang w:eastAsia="lt-LT"/>
        </w:rPr>
        <w:t>35 g/l) arba balas pagal</w:t>
      </w:r>
      <w:r w:rsidRPr="00EA0727">
        <w:rPr>
          <w:rFonts w:eastAsia="TimesNewRomanPSMT"/>
          <w:szCs w:val="22"/>
          <w:lang w:eastAsia="lt-LT"/>
        </w:rPr>
        <w:t xml:space="preserve"> </w:t>
      </w:r>
      <w:r w:rsidRPr="00EA0727">
        <w:rPr>
          <w:i/>
          <w:iCs/>
          <w:szCs w:val="22"/>
          <w:lang w:eastAsia="lt-LT"/>
        </w:rPr>
        <w:t xml:space="preserve">MELD </w:t>
      </w:r>
      <w:r w:rsidRPr="00EA0727">
        <w:rPr>
          <w:szCs w:val="22"/>
          <w:lang w:eastAsia="lt-LT"/>
        </w:rPr>
        <w:t xml:space="preserve">buvo </w:t>
      </w:r>
      <w:r w:rsidRPr="00EA0727">
        <w:rPr>
          <w:rFonts w:eastAsia="TimesNewRomanPSMT"/>
          <w:szCs w:val="22"/>
          <w:lang w:eastAsia="lt-LT"/>
        </w:rPr>
        <w:t>≥</w:t>
      </w:r>
      <w:r w:rsidRPr="00EA0727">
        <w:rPr>
          <w:szCs w:val="22"/>
          <w:lang w:eastAsia="lt-LT"/>
        </w:rPr>
        <w:t xml:space="preserve">10, TER rizika buvo 2 kartus </w:t>
      </w:r>
      <w:r w:rsidRPr="00EA0727">
        <w:rPr>
          <w:rFonts w:eastAsia="TimesNewRomanPSMT"/>
          <w:szCs w:val="22"/>
          <w:lang w:eastAsia="lt-LT"/>
        </w:rPr>
        <w:t xml:space="preserve">didesnė nei tiems, kurių </w:t>
      </w:r>
      <w:r w:rsidRPr="00EA0727">
        <w:rPr>
          <w:szCs w:val="22"/>
          <w:lang w:eastAsia="lt-LT"/>
        </w:rPr>
        <w:t>albumin</w:t>
      </w:r>
      <w:r w:rsidR="005D7741">
        <w:rPr>
          <w:rFonts w:eastAsia="TimesNewRomanPSMT"/>
          <w:szCs w:val="22"/>
          <w:lang w:eastAsia="lt-LT"/>
        </w:rPr>
        <w:t>o</w:t>
      </w:r>
      <w:r w:rsidRPr="00EA0727">
        <w:rPr>
          <w:rFonts w:eastAsia="TimesNewRomanPSMT"/>
          <w:szCs w:val="22"/>
          <w:lang w:eastAsia="lt-LT"/>
        </w:rPr>
        <w:t xml:space="preserve"> </w:t>
      </w:r>
      <w:r w:rsidR="004C596C">
        <w:rPr>
          <w:szCs w:val="22"/>
          <w:lang w:eastAsia="lt-LT"/>
        </w:rPr>
        <w:t xml:space="preserve">koncentracija </w:t>
      </w:r>
      <w:r w:rsidR="005D7741">
        <w:rPr>
          <w:szCs w:val="22"/>
          <w:lang w:eastAsia="lt-LT"/>
        </w:rPr>
        <w:t>kraujyje</w:t>
      </w:r>
      <w:r w:rsidRPr="00EA0727">
        <w:rPr>
          <w:szCs w:val="22"/>
          <w:lang w:eastAsia="lt-LT"/>
        </w:rPr>
        <w:t xml:space="preserve"> buvo</w:t>
      </w:r>
      <w:r w:rsidRPr="00EA0727">
        <w:rPr>
          <w:rFonts w:eastAsia="TimesNewRomanPSMT"/>
          <w:szCs w:val="22"/>
          <w:lang w:eastAsia="lt-LT"/>
        </w:rPr>
        <w:t xml:space="preserve"> didesn</w:t>
      </w:r>
      <w:r w:rsidR="004C596C">
        <w:rPr>
          <w:rFonts w:eastAsia="TimesNewRomanPSMT"/>
          <w:szCs w:val="22"/>
          <w:lang w:eastAsia="lt-LT"/>
        </w:rPr>
        <w:t>ė</w:t>
      </w:r>
      <w:r w:rsidRPr="00EA0727">
        <w:rPr>
          <w:rFonts w:eastAsia="TimesNewRomanPSMT"/>
          <w:szCs w:val="22"/>
          <w:lang w:eastAsia="lt-LT"/>
        </w:rPr>
        <w:t>. Pacientams, kuriems buvo ≥</w:t>
      </w:r>
      <w:r w:rsidRPr="00EA0727">
        <w:rPr>
          <w:szCs w:val="22"/>
          <w:lang w:eastAsia="lt-LT"/>
        </w:rPr>
        <w:t xml:space="preserve">60 </w:t>
      </w:r>
      <w:r w:rsidRPr="00EA0727">
        <w:rPr>
          <w:rFonts w:eastAsia="TimesNewRomanPSMT"/>
          <w:szCs w:val="22"/>
          <w:lang w:eastAsia="lt-LT"/>
        </w:rPr>
        <w:t xml:space="preserve">metų, TER rizika buvo dvigubai didesnė, palyginti su </w:t>
      </w:r>
      <w:r w:rsidRPr="00EA0727">
        <w:rPr>
          <w:szCs w:val="22"/>
          <w:lang w:eastAsia="lt-LT"/>
        </w:rPr>
        <w:t>jaunesniais pacientais.</w:t>
      </w:r>
    </w:p>
    <w:p w14:paraId="46FDC75A" w14:textId="77777777" w:rsidR="00686D74" w:rsidRPr="00EA0727" w:rsidRDefault="00686D74" w:rsidP="00686D74">
      <w:pPr>
        <w:autoSpaceDE w:val="0"/>
        <w:autoSpaceDN w:val="0"/>
        <w:adjustRightInd w:val="0"/>
        <w:rPr>
          <w:rFonts w:eastAsia="TimesNewRomanPSMT"/>
          <w:szCs w:val="22"/>
          <w:lang w:eastAsia="lt-LT"/>
        </w:rPr>
      </w:pPr>
    </w:p>
    <w:p w14:paraId="35BDE890" w14:textId="5F8D6740" w:rsidR="00686D74" w:rsidRPr="00EA0727" w:rsidRDefault="00686D74" w:rsidP="00686D74">
      <w:pPr>
        <w:autoSpaceDE w:val="0"/>
        <w:autoSpaceDN w:val="0"/>
        <w:adjustRightInd w:val="0"/>
        <w:rPr>
          <w:i/>
          <w:iCs/>
          <w:szCs w:val="22"/>
          <w:u w:val="single"/>
          <w:lang w:eastAsia="lt-LT"/>
        </w:rPr>
      </w:pPr>
      <w:r w:rsidRPr="00EA0727">
        <w:rPr>
          <w:i/>
          <w:iCs/>
          <w:szCs w:val="22"/>
          <w:u w:val="single"/>
          <w:lang w:eastAsia="lt-LT"/>
        </w:rPr>
        <w:t>Kep</w:t>
      </w:r>
      <w:r w:rsidRPr="00EA0727">
        <w:rPr>
          <w:rFonts w:eastAsia="TimesNewRomanPS-ItalicMT"/>
          <w:i/>
          <w:iCs/>
          <w:szCs w:val="22"/>
          <w:u w:val="single"/>
          <w:lang w:eastAsia="lt-LT"/>
        </w:rPr>
        <w:t xml:space="preserve">enų </w:t>
      </w:r>
      <w:bookmarkStart w:id="4" w:name="_Hlk186993008"/>
      <w:r w:rsidR="0081329B">
        <w:rPr>
          <w:i/>
          <w:iCs/>
          <w:szCs w:val="22"/>
          <w:u w:val="single"/>
          <w:lang w:eastAsia="lt-LT"/>
        </w:rPr>
        <w:t>funkcijos nepakankamumas</w:t>
      </w:r>
      <w:r w:rsidRPr="00EA0727">
        <w:rPr>
          <w:i/>
          <w:iCs/>
          <w:szCs w:val="22"/>
          <w:u w:val="single"/>
          <w:lang w:eastAsia="lt-LT"/>
        </w:rPr>
        <w:t xml:space="preserve"> </w:t>
      </w:r>
      <w:bookmarkEnd w:id="4"/>
      <w:r w:rsidRPr="00EA0727">
        <w:rPr>
          <w:i/>
          <w:iCs/>
          <w:szCs w:val="22"/>
          <w:u w:val="single"/>
          <w:lang w:eastAsia="lt-LT"/>
        </w:rPr>
        <w:t>(vartojant kartu su interferonu)</w:t>
      </w:r>
    </w:p>
    <w:p w14:paraId="4F3F33C5" w14:textId="11E050E4" w:rsidR="00686D74" w:rsidRPr="00EA0727" w:rsidRDefault="00686D74" w:rsidP="00686D74">
      <w:pPr>
        <w:autoSpaceDE w:val="0"/>
        <w:autoSpaceDN w:val="0"/>
        <w:adjustRightInd w:val="0"/>
        <w:rPr>
          <w:rFonts w:eastAsia="TimesNewRomanPSMT"/>
          <w:szCs w:val="22"/>
          <w:lang w:eastAsia="lt-LT"/>
        </w:rPr>
      </w:pPr>
      <w:r w:rsidRPr="00EA0727">
        <w:rPr>
          <w:szCs w:val="22"/>
          <w:lang w:eastAsia="lt-LT"/>
        </w:rPr>
        <w:lastRenderedPageBreak/>
        <w:t>Ciroze serg</w:t>
      </w:r>
      <w:r w:rsidRPr="00EA0727">
        <w:rPr>
          <w:rFonts w:eastAsia="TimesNewRomanPSMT"/>
          <w:szCs w:val="22"/>
          <w:lang w:eastAsia="lt-LT"/>
        </w:rPr>
        <w:t xml:space="preserve">antiems pacientams, kuriems yra lėtinė </w:t>
      </w:r>
      <w:r w:rsidRPr="00EA0727">
        <w:rPr>
          <w:szCs w:val="22"/>
          <w:lang w:eastAsia="lt-LT"/>
        </w:rPr>
        <w:t xml:space="preserve">HCV </w:t>
      </w:r>
      <w:r w:rsidRPr="00EA0727">
        <w:rPr>
          <w:rFonts w:eastAsia="TimesNewRomanPSMT"/>
          <w:szCs w:val="22"/>
          <w:lang w:eastAsia="lt-LT"/>
        </w:rPr>
        <w:t xml:space="preserve">infekcija, </w:t>
      </w:r>
      <w:r w:rsidR="0081329B" w:rsidRPr="00EA0727">
        <w:rPr>
          <w:rFonts w:eastAsia="TimesNewRomanPSMT"/>
          <w:szCs w:val="22"/>
          <w:lang w:eastAsia="lt-LT"/>
        </w:rPr>
        <w:t xml:space="preserve">taikant gydymą </w:t>
      </w:r>
      <w:r w:rsidR="0081329B" w:rsidRPr="00EA0727">
        <w:rPr>
          <w:szCs w:val="22"/>
          <w:lang w:eastAsia="lt-LT"/>
        </w:rPr>
        <w:t>alfa interferonu</w:t>
      </w:r>
      <w:r w:rsidR="0081329B" w:rsidRPr="00EA0727">
        <w:rPr>
          <w:rFonts w:eastAsia="TimesNewRomanPSMT"/>
          <w:szCs w:val="22"/>
          <w:lang w:eastAsia="lt-LT"/>
        </w:rPr>
        <w:t xml:space="preserve"> </w:t>
      </w:r>
      <w:r w:rsidRPr="00EA0727">
        <w:rPr>
          <w:rFonts w:eastAsia="TimesNewRomanPSMT"/>
          <w:szCs w:val="22"/>
          <w:lang w:eastAsia="lt-LT"/>
        </w:rPr>
        <w:t xml:space="preserve">gali būti didesnė kepenų </w:t>
      </w:r>
      <w:r w:rsidR="0081329B" w:rsidRPr="0081329B">
        <w:rPr>
          <w:szCs w:val="22"/>
          <w:lang w:eastAsia="lt-LT"/>
        </w:rPr>
        <w:t>funkcijos nepakankamum</w:t>
      </w:r>
      <w:r w:rsidR="0081329B">
        <w:rPr>
          <w:szCs w:val="22"/>
          <w:lang w:eastAsia="lt-LT"/>
        </w:rPr>
        <w:t>o</w:t>
      </w:r>
      <w:r w:rsidRPr="00EA0727">
        <w:rPr>
          <w:szCs w:val="22"/>
          <w:lang w:eastAsia="lt-LT"/>
        </w:rPr>
        <w:t xml:space="preserve"> rizika. </w:t>
      </w:r>
      <w:r w:rsidRPr="00EA0727">
        <w:rPr>
          <w:rFonts w:eastAsia="TimesNewRomanPSMT"/>
          <w:szCs w:val="22"/>
          <w:lang w:eastAsia="lt-LT"/>
        </w:rPr>
        <w:t>Dviejų kontroliuojamų klinikinių tyrimų, kuriuose dalyvav</w:t>
      </w:r>
      <w:r w:rsidR="0081329B">
        <w:rPr>
          <w:rFonts w:eastAsia="TimesNewRomanPSMT"/>
          <w:szCs w:val="22"/>
          <w:lang w:eastAsia="lt-LT"/>
        </w:rPr>
        <w:t>usiems</w:t>
      </w:r>
      <w:r w:rsidRPr="00EA0727">
        <w:rPr>
          <w:rFonts w:eastAsia="TimesNewRomanPSMT"/>
          <w:szCs w:val="22"/>
          <w:lang w:eastAsia="lt-LT"/>
        </w:rPr>
        <w:t xml:space="preserve"> HCV užsikrėt</w:t>
      </w:r>
      <w:r w:rsidR="0081329B">
        <w:rPr>
          <w:rFonts w:eastAsia="TimesNewRomanPSMT"/>
          <w:szCs w:val="22"/>
          <w:lang w:eastAsia="lt-LT"/>
        </w:rPr>
        <w:t>usiems</w:t>
      </w:r>
      <w:r w:rsidRPr="00EA0727">
        <w:rPr>
          <w:rFonts w:eastAsia="TimesNewRomanPSMT"/>
          <w:szCs w:val="22"/>
          <w:lang w:eastAsia="lt-LT"/>
        </w:rPr>
        <w:t xml:space="preserve"> pacient</w:t>
      </w:r>
      <w:r w:rsidR="0081329B">
        <w:rPr>
          <w:rFonts w:eastAsia="TimesNewRomanPSMT"/>
          <w:szCs w:val="22"/>
          <w:lang w:eastAsia="lt-LT"/>
        </w:rPr>
        <w:t>ams buvo</w:t>
      </w:r>
      <w:r w:rsidRPr="00EA0727">
        <w:rPr>
          <w:rFonts w:eastAsia="TimesNewRomanPSMT"/>
          <w:szCs w:val="22"/>
          <w:lang w:eastAsia="lt-LT"/>
        </w:rPr>
        <w:t xml:space="preserve"> trombocitopenija, duomenimis, apie </w:t>
      </w:r>
      <w:r w:rsidRPr="00EA0727">
        <w:rPr>
          <w:szCs w:val="22"/>
          <w:lang w:eastAsia="lt-LT"/>
        </w:rPr>
        <w:t>kep</w:t>
      </w:r>
      <w:r w:rsidRPr="00EA0727">
        <w:rPr>
          <w:rFonts w:eastAsia="TimesNewRomanPSMT"/>
          <w:szCs w:val="22"/>
          <w:lang w:eastAsia="lt-LT"/>
        </w:rPr>
        <w:t xml:space="preserve">enų </w:t>
      </w:r>
      <w:r w:rsidR="0081329B" w:rsidRPr="0081329B">
        <w:rPr>
          <w:szCs w:val="22"/>
          <w:lang w:eastAsia="lt-LT"/>
        </w:rPr>
        <w:t>funkcijos nepakankamum</w:t>
      </w:r>
      <w:r w:rsidR="0081329B">
        <w:rPr>
          <w:szCs w:val="22"/>
          <w:lang w:eastAsia="lt-LT"/>
        </w:rPr>
        <w:t>ą</w:t>
      </w:r>
      <w:r w:rsidRPr="00EA0727">
        <w:rPr>
          <w:rFonts w:eastAsia="TimesNewRomanPSMT"/>
          <w:szCs w:val="22"/>
          <w:lang w:eastAsia="lt-LT"/>
        </w:rPr>
        <w:t xml:space="preserve"> </w:t>
      </w:r>
      <w:r w:rsidRPr="00EA0727">
        <w:rPr>
          <w:szCs w:val="22"/>
          <w:lang w:eastAsia="lt-LT"/>
        </w:rPr>
        <w:t>(</w:t>
      </w:r>
      <w:proofErr w:type="spellStart"/>
      <w:r w:rsidRPr="00EA0727">
        <w:rPr>
          <w:szCs w:val="22"/>
          <w:lang w:eastAsia="lt-LT"/>
        </w:rPr>
        <w:t>ascit</w:t>
      </w:r>
      <w:r w:rsidR="0081329B">
        <w:rPr>
          <w:szCs w:val="22"/>
          <w:lang w:eastAsia="lt-LT"/>
        </w:rPr>
        <w:t>ą</w:t>
      </w:r>
      <w:proofErr w:type="spellEnd"/>
      <w:r w:rsidRPr="00EA0727">
        <w:rPr>
          <w:szCs w:val="22"/>
          <w:lang w:eastAsia="lt-LT"/>
        </w:rPr>
        <w:t xml:space="preserve">, </w:t>
      </w:r>
      <w:proofErr w:type="spellStart"/>
      <w:r w:rsidRPr="00EA0727">
        <w:rPr>
          <w:szCs w:val="22"/>
          <w:lang w:eastAsia="lt-LT"/>
        </w:rPr>
        <w:t>hepati</w:t>
      </w:r>
      <w:r w:rsidRPr="00EA0727">
        <w:rPr>
          <w:rFonts w:eastAsia="TimesNewRomanPSMT"/>
          <w:szCs w:val="22"/>
          <w:lang w:eastAsia="lt-LT"/>
        </w:rPr>
        <w:t>n</w:t>
      </w:r>
      <w:r w:rsidR="0081329B">
        <w:rPr>
          <w:rFonts w:eastAsia="TimesNewRomanPSMT"/>
          <w:szCs w:val="22"/>
          <w:lang w:eastAsia="lt-LT"/>
        </w:rPr>
        <w:t>ę</w:t>
      </w:r>
      <w:proofErr w:type="spellEnd"/>
      <w:r w:rsidRPr="00EA0727">
        <w:rPr>
          <w:rFonts w:eastAsia="TimesNewRomanPSMT"/>
          <w:szCs w:val="22"/>
          <w:lang w:eastAsia="lt-LT"/>
        </w:rPr>
        <w:t xml:space="preserve"> </w:t>
      </w:r>
      <w:proofErr w:type="spellStart"/>
      <w:r w:rsidRPr="00EA0727">
        <w:rPr>
          <w:szCs w:val="22"/>
          <w:lang w:eastAsia="lt-LT"/>
        </w:rPr>
        <w:t>encefalopatij</w:t>
      </w:r>
      <w:r w:rsidR="0081329B">
        <w:rPr>
          <w:szCs w:val="22"/>
          <w:lang w:eastAsia="lt-LT"/>
        </w:rPr>
        <w:t>ą</w:t>
      </w:r>
      <w:proofErr w:type="spellEnd"/>
      <w:r w:rsidRPr="00EA0727">
        <w:rPr>
          <w:szCs w:val="22"/>
          <w:lang w:eastAsia="lt-LT"/>
        </w:rPr>
        <w:t xml:space="preserve">, </w:t>
      </w:r>
      <w:r w:rsidRPr="00EA0727">
        <w:rPr>
          <w:rFonts w:eastAsia="TimesNewRomanPSMT"/>
          <w:szCs w:val="22"/>
          <w:lang w:eastAsia="lt-LT"/>
        </w:rPr>
        <w:t>kraujavim</w:t>
      </w:r>
      <w:r w:rsidR="0081329B">
        <w:rPr>
          <w:rFonts w:eastAsia="TimesNewRomanPSMT"/>
          <w:szCs w:val="22"/>
          <w:lang w:eastAsia="lt-LT"/>
        </w:rPr>
        <w:t>ą</w:t>
      </w:r>
      <w:r w:rsidRPr="00EA0727">
        <w:rPr>
          <w:rFonts w:eastAsia="TimesNewRomanPSMT"/>
          <w:szCs w:val="22"/>
          <w:lang w:eastAsia="lt-LT"/>
        </w:rPr>
        <w:t xml:space="preserve"> iš </w:t>
      </w:r>
      <w:proofErr w:type="spellStart"/>
      <w:r w:rsidRPr="00EA0727">
        <w:rPr>
          <w:rFonts w:eastAsia="TimesNewRomanPSMT"/>
          <w:szCs w:val="22"/>
          <w:lang w:eastAsia="lt-LT"/>
        </w:rPr>
        <w:t>varikozių</w:t>
      </w:r>
      <w:proofErr w:type="spellEnd"/>
      <w:r w:rsidRPr="00EA0727">
        <w:rPr>
          <w:szCs w:val="22"/>
          <w:lang w:eastAsia="lt-LT"/>
        </w:rPr>
        <w:t xml:space="preserve">, </w:t>
      </w:r>
      <w:r w:rsidR="0081329B">
        <w:rPr>
          <w:szCs w:val="22"/>
          <w:lang w:eastAsia="lt-LT"/>
        </w:rPr>
        <w:t>savaiminį</w:t>
      </w:r>
      <w:r w:rsidRPr="00EA0727">
        <w:rPr>
          <w:rFonts w:eastAsia="TimesNewRomanPSMT"/>
          <w:szCs w:val="22"/>
          <w:lang w:eastAsia="lt-LT"/>
        </w:rPr>
        <w:t xml:space="preserve"> </w:t>
      </w:r>
      <w:r w:rsidRPr="00EA0727">
        <w:rPr>
          <w:szCs w:val="22"/>
          <w:lang w:eastAsia="lt-LT"/>
        </w:rPr>
        <w:t>bakterin</w:t>
      </w:r>
      <w:r w:rsidR="0081329B">
        <w:rPr>
          <w:szCs w:val="22"/>
          <w:lang w:eastAsia="lt-LT"/>
        </w:rPr>
        <w:t>į</w:t>
      </w:r>
      <w:r w:rsidRPr="00EA0727">
        <w:rPr>
          <w:szCs w:val="22"/>
          <w:lang w:eastAsia="lt-LT"/>
        </w:rPr>
        <w:t xml:space="preserve"> peritonit</w:t>
      </w:r>
      <w:r w:rsidR="0081329B">
        <w:rPr>
          <w:szCs w:val="22"/>
          <w:lang w:eastAsia="lt-LT"/>
        </w:rPr>
        <w:t>ą</w:t>
      </w:r>
      <w:r w:rsidRPr="00EA0727">
        <w:rPr>
          <w:szCs w:val="22"/>
          <w:lang w:eastAsia="lt-LT"/>
        </w:rPr>
        <w:t xml:space="preserve">) </w:t>
      </w:r>
      <w:r w:rsidRPr="00EA0727">
        <w:rPr>
          <w:rFonts w:eastAsia="TimesNewRomanPSMT"/>
          <w:szCs w:val="22"/>
          <w:lang w:eastAsia="lt-LT"/>
        </w:rPr>
        <w:t xml:space="preserve">dažniau buvo pranešta </w:t>
      </w:r>
      <w:proofErr w:type="spellStart"/>
      <w:r w:rsidRPr="00EA0727">
        <w:rPr>
          <w:szCs w:val="22"/>
          <w:lang w:eastAsia="lt-LT"/>
        </w:rPr>
        <w:t>eltrombopago</w:t>
      </w:r>
      <w:proofErr w:type="spellEnd"/>
      <w:r w:rsidRPr="00EA0727">
        <w:rPr>
          <w:szCs w:val="22"/>
          <w:lang w:eastAsia="lt-LT"/>
        </w:rPr>
        <w:t xml:space="preserve"> (11 %) nei placebo </w:t>
      </w:r>
      <w:r w:rsidRPr="00EA0727">
        <w:rPr>
          <w:rFonts w:eastAsia="TimesNewRomanPSMT"/>
          <w:szCs w:val="22"/>
          <w:lang w:eastAsia="lt-LT"/>
        </w:rPr>
        <w:t xml:space="preserve">grupėje </w:t>
      </w:r>
      <w:r w:rsidRPr="00EA0727">
        <w:rPr>
          <w:szCs w:val="22"/>
          <w:lang w:eastAsia="lt-LT"/>
        </w:rPr>
        <w:t>(6 %).</w:t>
      </w:r>
      <w:r w:rsidRPr="00EA0727">
        <w:rPr>
          <w:rFonts w:eastAsia="TimesNewRomanPSMT"/>
          <w:szCs w:val="22"/>
          <w:lang w:eastAsia="lt-LT"/>
        </w:rPr>
        <w:t xml:space="preserve"> Pacientams, kuri</w:t>
      </w:r>
      <w:r w:rsidR="0081329B">
        <w:rPr>
          <w:rFonts w:eastAsia="TimesNewRomanPSMT"/>
          <w:szCs w:val="22"/>
          <w:lang w:eastAsia="lt-LT"/>
        </w:rPr>
        <w:t xml:space="preserve">ems gydymo pradžioje buvo maža albumino </w:t>
      </w:r>
      <w:r w:rsidR="00A97385">
        <w:rPr>
          <w:rFonts w:eastAsia="TimesNewRomanPSMT"/>
          <w:szCs w:val="22"/>
          <w:lang w:eastAsia="lt-LT"/>
        </w:rPr>
        <w:t xml:space="preserve">koncentracija </w:t>
      </w:r>
      <w:r w:rsidR="0081329B">
        <w:rPr>
          <w:rFonts w:eastAsia="TimesNewRomanPSMT"/>
          <w:szCs w:val="22"/>
          <w:lang w:eastAsia="lt-LT"/>
        </w:rPr>
        <w:t>kraujyje</w:t>
      </w:r>
      <w:r w:rsidRPr="00EA0727">
        <w:rPr>
          <w:rFonts w:eastAsia="TimesNewRomanPSMT"/>
          <w:szCs w:val="22"/>
          <w:lang w:eastAsia="lt-LT"/>
        </w:rPr>
        <w:t xml:space="preserve"> (≤</w:t>
      </w:r>
      <w:r w:rsidRPr="00EA0727">
        <w:rPr>
          <w:szCs w:val="22"/>
          <w:lang w:eastAsia="lt-LT"/>
        </w:rPr>
        <w:t>35 g/l) arba balas pagal</w:t>
      </w:r>
      <w:r w:rsidRPr="00EA0727">
        <w:rPr>
          <w:rFonts w:eastAsia="TimesNewRomanPSMT"/>
          <w:szCs w:val="22"/>
          <w:lang w:eastAsia="lt-LT"/>
        </w:rPr>
        <w:t xml:space="preserve"> </w:t>
      </w:r>
      <w:r w:rsidRPr="00EA0727">
        <w:rPr>
          <w:i/>
          <w:iCs/>
          <w:szCs w:val="22"/>
          <w:lang w:eastAsia="lt-LT"/>
        </w:rPr>
        <w:t xml:space="preserve">MELD </w:t>
      </w:r>
      <w:r w:rsidRPr="00EA0727">
        <w:rPr>
          <w:rFonts w:eastAsia="TimesNewRomanPSMT"/>
          <w:szCs w:val="22"/>
          <w:lang w:eastAsia="lt-LT"/>
        </w:rPr>
        <w:t xml:space="preserve">buvo ≥10, buvo </w:t>
      </w:r>
      <w:r w:rsidRPr="00EA0727">
        <w:rPr>
          <w:szCs w:val="22"/>
          <w:lang w:eastAsia="lt-LT"/>
        </w:rPr>
        <w:t xml:space="preserve">3 kartus </w:t>
      </w:r>
      <w:r w:rsidRPr="00EA0727">
        <w:rPr>
          <w:rFonts w:eastAsia="TimesNewRomanPSMT"/>
          <w:szCs w:val="22"/>
          <w:lang w:eastAsia="lt-LT"/>
        </w:rPr>
        <w:t xml:space="preserve">didesnė </w:t>
      </w:r>
      <w:r w:rsidR="0081329B" w:rsidRPr="00EA0727">
        <w:rPr>
          <w:rFonts w:eastAsia="TimesNewRomanPSMT"/>
          <w:szCs w:val="22"/>
          <w:lang w:eastAsia="lt-LT"/>
        </w:rPr>
        <w:t xml:space="preserve">kepenų </w:t>
      </w:r>
      <w:r w:rsidR="0081329B" w:rsidRPr="0081329B">
        <w:rPr>
          <w:rFonts w:eastAsia="TimesNewRomanPSMT"/>
          <w:szCs w:val="22"/>
          <w:lang w:eastAsia="lt-LT"/>
        </w:rPr>
        <w:t>funkcijos nepakankamum</w:t>
      </w:r>
      <w:r w:rsidR="0081329B">
        <w:rPr>
          <w:rFonts w:eastAsia="TimesNewRomanPSMT"/>
          <w:szCs w:val="22"/>
          <w:lang w:eastAsia="lt-LT"/>
        </w:rPr>
        <w:t>o</w:t>
      </w:r>
      <w:r w:rsidR="0081329B" w:rsidRPr="00EA0727">
        <w:rPr>
          <w:rFonts w:eastAsia="TimesNewRomanPSMT"/>
          <w:szCs w:val="22"/>
          <w:lang w:eastAsia="lt-LT"/>
        </w:rPr>
        <w:t xml:space="preserve"> rizika </w:t>
      </w:r>
      <w:r w:rsidRPr="00EA0727">
        <w:rPr>
          <w:rFonts w:eastAsia="TimesNewRomanPSMT"/>
          <w:szCs w:val="22"/>
          <w:lang w:eastAsia="lt-LT"/>
        </w:rPr>
        <w:t xml:space="preserve">ir padidėjo mirtino nepageidaujamo reiškinio rizika, palyginti su tais, kurių kepenų liga buvo mažiau </w:t>
      </w:r>
      <w:r w:rsidR="0081329B">
        <w:rPr>
          <w:rFonts w:eastAsia="TimesNewRomanPSMT"/>
          <w:szCs w:val="22"/>
          <w:lang w:eastAsia="lt-LT"/>
        </w:rPr>
        <w:t>pažengusi</w:t>
      </w:r>
      <w:r w:rsidRPr="00EA0727">
        <w:rPr>
          <w:rFonts w:eastAsia="TimesNewRomanPSMT"/>
          <w:szCs w:val="22"/>
          <w:lang w:eastAsia="lt-LT"/>
        </w:rPr>
        <w:t xml:space="preserve">. </w:t>
      </w:r>
      <w:proofErr w:type="spellStart"/>
      <w:r w:rsidRPr="00EA0727">
        <w:rPr>
          <w:szCs w:val="22"/>
          <w:lang w:eastAsia="lt-LT"/>
        </w:rPr>
        <w:t>Eltrombopag</w:t>
      </w:r>
      <w:r w:rsidR="0081329B">
        <w:rPr>
          <w:rFonts w:eastAsia="TimesNewRomanPSMT"/>
          <w:szCs w:val="22"/>
          <w:lang w:eastAsia="lt-LT"/>
        </w:rPr>
        <w:t>o</w:t>
      </w:r>
      <w:proofErr w:type="spellEnd"/>
      <w:r w:rsidRPr="00EA0727">
        <w:rPr>
          <w:rFonts w:eastAsia="TimesNewRomanPSMT"/>
          <w:szCs w:val="22"/>
          <w:lang w:eastAsia="lt-LT"/>
        </w:rPr>
        <w:t xml:space="preserve"> </w:t>
      </w:r>
      <w:r w:rsidRPr="00EA0727">
        <w:rPr>
          <w:szCs w:val="22"/>
          <w:lang w:eastAsia="lt-LT"/>
        </w:rPr>
        <w:t xml:space="preserve">tokiems pacientams </w:t>
      </w:r>
      <w:r w:rsidRPr="00EA0727">
        <w:rPr>
          <w:rFonts w:eastAsia="TimesNewRomanPSMT"/>
          <w:szCs w:val="22"/>
          <w:lang w:eastAsia="lt-LT"/>
        </w:rPr>
        <w:t>galima skirti tik atidžiai įvertinus laukiamos naudos ir rizikos santykį</w:t>
      </w:r>
      <w:r w:rsidRPr="00EA0727">
        <w:rPr>
          <w:szCs w:val="22"/>
          <w:lang w:eastAsia="lt-LT"/>
        </w:rPr>
        <w:t>. Rei</w:t>
      </w:r>
      <w:r w:rsidRPr="00EA0727">
        <w:rPr>
          <w:rFonts w:eastAsia="TimesNewRomanPSMT"/>
          <w:szCs w:val="22"/>
          <w:lang w:eastAsia="lt-LT"/>
        </w:rPr>
        <w:t>kia atidžiai stebėti, ar pacientams, kurie</w:t>
      </w:r>
      <w:r w:rsidR="0081329B">
        <w:rPr>
          <w:rFonts w:eastAsia="TimesNewRomanPSMT"/>
          <w:szCs w:val="22"/>
          <w:lang w:eastAsia="lt-LT"/>
        </w:rPr>
        <w:t>ms yra minėtų pokyčių</w:t>
      </w:r>
      <w:r w:rsidRPr="00EA0727">
        <w:rPr>
          <w:rFonts w:eastAsia="TimesNewRomanPSMT"/>
          <w:szCs w:val="22"/>
          <w:lang w:eastAsia="lt-LT"/>
        </w:rPr>
        <w:t xml:space="preserve">, neatsiranda kepenų </w:t>
      </w:r>
      <w:r w:rsidR="0081329B">
        <w:rPr>
          <w:rFonts w:eastAsia="TimesNewRomanPSMT"/>
          <w:szCs w:val="22"/>
          <w:lang w:eastAsia="lt-LT"/>
        </w:rPr>
        <w:t>funkcijos nepakankamumo</w:t>
      </w:r>
      <w:r w:rsidRPr="00EA0727">
        <w:rPr>
          <w:rFonts w:eastAsia="TimesNewRomanPSMT"/>
          <w:szCs w:val="22"/>
          <w:lang w:eastAsia="lt-LT"/>
        </w:rPr>
        <w:t xml:space="preserve"> požymių ir simptomų (žr. </w:t>
      </w:r>
      <w:r w:rsidRPr="00EA0727">
        <w:rPr>
          <w:szCs w:val="22"/>
          <w:lang w:eastAsia="lt-LT"/>
        </w:rPr>
        <w:t xml:space="preserve">4.4 </w:t>
      </w:r>
      <w:r w:rsidRPr="00EA0727">
        <w:rPr>
          <w:rFonts w:eastAsia="TimesNewRomanPSMT"/>
          <w:szCs w:val="22"/>
          <w:lang w:eastAsia="lt-LT"/>
        </w:rPr>
        <w:t>skyrių</w:t>
      </w:r>
      <w:r w:rsidRPr="00EA0727">
        <w:rPr>
          <w:szCs w:val="22"/>
          <w:lang w:eastAsia="lt-LT"/>
        </w:rPr>
        <w:t>).</w:t>
      </w:r>
    </w:p>
    <w:p w14:paraId="0C320FBB" w14:textId="77777777" w:rsidR="00686D74" w:rsidRPr="00EA0727" w:rsidRDefault="00686D74" w:rsidP="00686D74">
      <w:pPr>
        <w:autoSpaceDE w:val="0"/>
        <w:autoSpaceDN w:val="0"/>
        <w:adjustRightInd w:val="0"/>
        <w:rPr>
          <w:i/>
          <w:iCs/>
          <w:szCs w:val="22"/>
          <w:lang w:eastAsia="lt-LT"/>
        </w:rPr>
      </w:pPr>
    </w:p>
    <w:p w14:paraId="46B1E163" w14:textId="7298DC68" w:rsidR="00686D74" w:rsidRPr="00EA0727" w:rsidRDefault="0081329B" w:rsidP="00686D74">
      <w:pPr>
        <w:autoSpaceDE w:val="0"/>
        <w:autoSpaceDN w:val="0"/>
        <w:adjustRightInd w:val="0"/>
        <w:rPr>
          <w:i/>
          <w:iCs/>
          <w:szCs w:val="22"/>
          <w:u w:val="single"/>
          <w:lang w:eastAsia="lt-LT"/>
        </w:rPr>
      </w:pPr>
      <w:r>
        <w:rPr>
          <w:i/>
          <w:iCs/>
          <w:szCs w:val="22"/>
          <w:u w:val="single"/>
          <w:lang w:eastAsia="lt-LT"/>
        </w:rPr>
        <w:t>T</w:t>
      </w:r>
      <w:r w:rsidR="00686D74" w:rsidRPr="00EA0727">
        <w:rPr>
          <w:i/>
          <w:iCs/>
          <w:szCs w:val="22"/>
          <w:u w:val="single"/>
          <w:lang w:eastAsia="lt-LT"/>
        </w:rPr>
        <w:t>oksinis poveikis</w:t>
      </w:r>
      <w:r>
        <w:rPr>
          <w:i/>
          <w:iCs/>
          <w:szCs w:val="22"/>
          <w:u w:val="single"/>
          <w:lang w:eastAsia="lt-LT"/>
        </w:rPr>
        <w:t xml:space="preserve"> kepenims</w:t>
      </w:r>
    </w:p>
    <w:p w14:paraId="41C785DB" w14:textId="4598089E" w:rsidR="00686D74" w:rsidRPr="00EA0727" w:rsidRDefault="00686D74" w:rsidP="00686D74">
      <w:pPr>
        <w:autoSpaceDE w:val="0"/>
        <w:autoSpaceDN w:val="0"/>
        <w:adjustRightInd w:val="0"/>
        <w:rPr>
          <w:rFonts w:eastAsia="TimesNewRomanPSMT"/>
          <w:szCs w:val="22"/>
          <w:lang w:eastAsia="lt-LT"/>
        </w:rPr>
      </w:pPr>
      <w:r w:rsidRPr="00EA0727">
        <w:rPr>
          <w:rFonts w:eastAsia="TimesNewRomanPSMT"/>
          <w:szCs w:val="22"/>
          <w:lang w:eastAsia="lt-LT"/>
        </w:rPr>
        <w:t xml:space="preserve">Kontroliuojamų klinikinių lėtinės ITP gydymo </w:t>
      </w:r>
      <w:proofErr w:type="spellStart"/>
      <w:r w:rsidRPr="00EA0727">
        <w:rPr>
          <w:rFonts w:eastAsia="TimesNewRomanPSMT"/>
          <w:szCs w:val="22"/>
          <w:lang w:eastAsia="lt-LT"/>
        </w:rPr>
        <w:t>eltrombopagu</w:t>
      </w:r>
      <w:proofErr w:type="spellEnd"/>
      <w:r w:rsidRPr="00EA0727">
        <w:rPr>
          <w:rFonts w:eastAsia="TimesNewRomanPSMT"/>
          <w:szCs w:val="22"/>
          <w:lang w:eastAsia="lt-LT"/>
        </w:rPr>
        <w:t xml:space="preserve"> tyrimų duomenimis, </w:t>
      </w:r>
      <w:r w:rsidR="0081329B">
        <w:rPr>
          <w:rFonts w:eastAsia="TimesNewRomanPSMT"/>
          <w:szCs w:val="22"/>
          <w:lang w:eastAsia="lt-LT"/>
        </w:rPr>
        <w:t xml:space="preserve">kraujo </w:t>
      </w:r>
      <w:r w:rsidRPr="00EA0727">
        <w:rPr>
          <w:rFonts w:eastAsia="TimesNewRomanPSMT"/>
          <w:szCs w:val="22"/>
          <w:lang w:eastAsia="lt-LT"/>
        </w:rPr>
        <w:t xml:space="preserve">serume </w:t>
      </w:r>
      <w:r w:rsidRPr="00EA0727">
        <w:rPr>
          <w:szCs w:val="22"/>
          <w:lang w:eastAsia="lt-LT"/>
        </w:rPr>
        <w:t>pad</w:t>
      </w:r>
      <w:r w:rsidRPr="00EA0727">
        <w:rPr>
          <w:rFonts w:eastAsia="TimesNewRomanPSMT"/>
          <w:szCs w:val="22"/>
          <w:lang w:eastAsia="lt-LT"/>
        </w:rPr>
        <w:t>idėjo</w:t>
      </w:r>
      <w:r w:rsidR="00204660" w:rsidRPr="00EA0727">
        <w:rPr>
          <w:rFonts w:eastAsia="TimesNewRomanPSMT"/>
          <w:szCs w:val="22"/>
          <w:lang w:eastAsia="lt-LT"/>
        </w:rPr>
        <w:t xml:space="preserve"> </w:t>
      </w:r>
      <w:r w:rsidRPr="00EA0727">
        <w:rPr>
          <w:szCs w:val="22"/>
          <w:lang w:eastAsia="lt-LT"/>
        </w:rPr>
        <w:t xml:space="preserve">ALT ir AST </w:t>
      </w:r>
      <w:r w:rsidRPr="00EA0727">
        <w:rPr>
          <w:rFonts w:eastAsia="TimesNewRomanPSMT"/>
          <w:szCs w:val="22"/>
          <w:lang w:eastAsia="lt-LT"/>
        </w:rPr>
        <w:t xml:space="preserve">aktyvumas bei padidėjo </w:t>
      </w:r>
      <w:r w:rsidRPr="00EA0727">
        <w:rPr>
          <w:szCs w:val="22"/>
          <w:lang w:eastAsia="lt-LT"/>
        </w:rPr>
        <w:t xml:space="preserve">bilirubino </w:t>
      </w:r>
      <w:r w:rsidR="00A97385">
        <w:rPr>
          <w:szCs w:val="22"/>
          <w:lang w:eastAsia="lt-LT"/>
        </w:rPr>
        <w:t>koncentracija</w:t>
      </w:r>
      <w:r w:rsidR="00A97385" w:rsidRPr="00EA0727">
        <w:rPr>
          <w:szCs w:val="22"/>
          <w:lang w:eastAsia="lt-LT"/>
        </w:rPr>
        <w:t xml:space="preserve"> </w:t>
      </w:r>
      <w:r w:rsidRPr="00EA0727">
        <w:rPr>
          <w:rFonts w:eastAsia="TimesNewRomanPSMT"/>
          <w:szCs w:val="22"/>
          <w:lang w:eastAsia="lt-LT"/>
        </w:rPr>
        <w:t>(žr. 4.</w:t>
      </w:r>
      <w:r w:rsidRPr="00EA0727">
        <w:rPr>
          <w:szCs w:val="22"/>
          <w:lang w:eastAsia="lt-LT"/>
        </w:rPr>
        <w:t xml:space="preserve">4 </w:t>
      </w:r>
      <w:r w:rsidRPr="00EA0727">
        <w:rPr>
          <w:rFonts w:eastAsia="TimesNewRomanPSMT"/>
          <w:szCs w:val="22"/>
          <w:lang w:eastAsia="lt-LT"/>
        </w:rPr>
        <w:t>skyrių).</w:t>
      </w:r>
    </w:p>
    <w:p w14:paraId="1CE079BE" w14:textId="77777777" w:rsidR="00204660" w:rsidRPr="00EA0727" w:rsidRDefault="00204660" w:rsidP="00686D74">
      <w:pPr>
        <w:autoSpaceDE w:val="0"/>
        <w:autoSpaceDN w:val="0"/>
        <w:adjustRightInd w:val="0"/>
        <w:rPr>
          <w:rFonts w:eastAsia="TimesNewRomanPSMT"/>
          <w:szCs w:val="22"/>
          <w:lang w:eastAsia="lt-LT"/>
        </w:rPr>
      </w:pPr>
    </w:p>
    <w:p w14:paraId="664F57B1" w14:textId="637A11B0" w:rsidR="00686D74" w:rsidRPr="00EA0727" w:rsidRDefault="00686D74" w:rsidP="00204660">
      <w:pPr>
        <w:autoSpaceDE w:val="0"/>
        <w:autoSpaceDN w:val="0"/>
        <w:adjustRightInd w:val="0"/>
        <w:rPr>
          <w:rFonts w:eastAsia="TimesNewRomanPSMT"/>
          <w:szCs w:val="22"/>
          <w:lang w:eastAsia="lt-LT"/>
        </w:rPr>
      </w:pPr>
      <w:r w:rsidRPr="00EA0727">
        <w:rPr>
          <w:rFonts w:eastAsia="TimesNewRomanPSMT"/>
          <w:szCs w:val="22"/>
          <w:lang w:eastAsia="lt-LT"/>
        </w:rPr>
        <w:t>Tokie pokyčiai dažniausiai buvo lengvi (1</w:t>
      </w:r>
      <w:r w:rsidRPr="00EA0727">
        <w:rPr>
          <w:szCs w:val="22"/>
          <w:lang w:eastAsia="lt-LT"/>
        </w:rPr>
        <w:t xml:space="preserve">-2 </w:t>
      </w:r>
      <w:r w:rsidRPr="00EA0727">
        <w:rPr>
          <w:rFonts w:eastAsia="TimesNewRomanPSMT"/>
          <w:szCs w:val="22"/>
          <w:lang w:eastAsia="lt-LT"/>
        </w:rPr>
        <w:t>laipsnio), grįžtami ir nebuvo susiję su kliniškai</w:t>
      </w:r>
      <w:r w:rsidR="00204660" w:rsidRPr="00EA0727">
        <w:rPr>
          <w:rFonts w:eastAsia="TimesNewRomanPSMT"/>
          <w:szCs w:val="22"/>
          <w:lang w:eastAsia="lt-LT"/>
        </w:rPr>
        <w:t xml:space="preserve"> </w:t>
      </w:r>
      <w:r w:rsidRPr="00EA0727">
        <w:rPr>
          <w:rFonts w:eastAsia="TimesNewRomanPSMT"/>
          <w:szCs w:val="22"/>
          <w:lang w:eastAsia="lt-LT"/>
        </w:rPr>
        <w:t>reikšmingais simptomais, kurie galėtų rodyti kepenų funkcijos sutrikimą. Trijų placebu</w:t>
      </w:r>
      <w:r w:rsidR="00204660" w:rsidRPr="00EA0727">
        <w:rPr>
          <w:rFonts w:eastAsia="TimesNewRomanPSMT"/>
          <w:szCs w:val="22"/>
          <w:lang w:eastAsia="lt-LT"/>
        </w:rPr>
        <w:t xml:space="preserve"> </w:t>
      </w:r>
      <w:r w:rsidRPr="00EA0727">
        <w:rPr>
          <w:rFonts w:eastAsia="TimesNewRomanPSMT"/>
          <w:szCs w:val="22"/>
          <w:lang w:eastAsia="lt-LT"/>
        </w:rPr>
        <w:t xml:space="preserve">kontroliuojamų lėtinės ITP tyrimų su suaugusiaisiais duomenimis, </w:t>
      </w:r>
      <w:r w:rsidRPr="00EA0727">
        <w:rPr>
          <w:szCs w:val="22"/>
          <w:lang w:eastAsia="lt-LT"/>
        </w:rPr>
        <w:t xml:space="preserve">1 </w:t>
      </w:r>
      <w:r w:rsidRPr="00EA0727">
        <w:rPr>
          <w:rFonts w:eastAsia="TimesNewRomanPSMT"/>
          <w:szCs w:val="22"/>
          <w:lang w:eastAsia="lt-LT"/>
        </w:rPr>
        <w:t>pacientui placebo grupėje ir</w:t>
      </w:r>
      <w:r w:rsidR="00204660" w:rsidRPr="00EA0727">
        <w:rPr>
          <w:rFonts w:eastAsia="TimesNewRomanPSMT"/>
          <w:szCs w:val="22"/>
          <w:lang w:eastAsia="lt-LT"/>
        </w:rPr>
        <w:t xml:space="preserve"> </w:t>
      </w:r>
      <w:r w:rsidRPr="00EA0727">
        <w:rPr>
          <w:szCs w:val="22"/>
          <w:lang w:eastAsia="lt-LT"/>
        </w:rPr>
        <w:t xml:space="preserve">1 pacientui </w:t>
      </w:r>
      <w:proofErr w:type="spellStart"/>
      <w:r w:rsidRPr="00EA0727">
        <w:rPr>
          <w:szCs w:val="22"/>
          <w:lang w:eastAsia="lt-LT"/>
        </w:rPr>
        <w:t>eltrombop</w:t>
      </w:r>
      <w:r w:rsidRPr="00EA0727">
        <w:rPr>
          <w:rFonts w:eastAsia="TimesNewRomanPSMT"/>
          <w:szCs w:val="22"/>
          <w:lang w:eastAsia="lt-LT"/>
        </w:rPr>
        <w:t>ago</w:t>
      </w:r>
      <w:proofErr w:type="spellEnd"/>
      <w:r w:rsidRPr="00EA0727">
        <w:rPr>
          <w:rFonts w:eastAsia="TimesNewRomanPSMT"/>
          <w:szCs w:val="22"/>
          <w:lang w:eastAsia="lt-LT"/>
        </w:rPr>
        <w:t xml:space="preserve"> grupėje </w:t>
      </w:r>
      <w:r w:rsidR="0081329B">
        <w:rPr>
          <w:rFonts w:eastAsia="TimesNewRomanPSMT"/>
          <w:szCs w:val="22"/>
          <w:lang w:eastAsia="lt-LT"/>
        </w:rPr>
        <w:t>išsivystė</w:t>
      </w:r>
      <w:r w:rsidRPr="00EA0727">
        <w:rPr>
          <w:rFonts w:eastAsia="TimesNewRomanPSMT"/>
          <w:szCs w:val="22"/>
          <w:lang w:eastAsia="lt-LT"/>
        </w:rPr>
        <w:t xml:space="preserve"> 4 laipsnio kepenų funkcijos tyrimų rodmenų pokyčiai.</w:t>
      </w:r>
      <w:r w:rsidR="00204660" w:rsidRPr="00EA0727">
        <w:rPr>
          <w:rFonts w:eastAsia="TimesNewRomanPSMT"/>
          <w:szCs w:val="22"/>
          <w:lang w:eastAsia="lt-LT"/>
        </w:rPr>
        <w:t xml:space="preserve"> D</w:t>
      </w:r>
      <w:r w:rsidRPr="00EA0727">
        <w:rPr>
          <w:rFonts w:eastAsia="TimesNewRomanPSMT"/>
          <w:szCs w:val="22"/>
          <w:lang w:eastAsia="lt-LT"/>
        </w:rPr>
        <w:t>viejų placebu kontroliuojamų tyrimų, kuriuose dalyvavo lėtine ITP sirgę vaik</w:t>
      </w:r>
      <w:r w:rsidR="001B43F6">
        <w:rPr>
          <w:rFonts w:eastAsia="TimesNewRomanPSMT"/>
          <w:szCs w:val="22"/>
          <w:lang w:eastAsia="lt-LT"/>
        </w:rPr>
        <w:t>ų populiacijos pacientai</w:t>
      </w:r>
      <w:r w:rsidRPr="00EA0727">
        <w:rPr>
          <w:rFonts w:eastAsia="TimesNewRomanPSMT"/>
          <w:szCs w:val="22"/>
          <w:lang w:eastAsia="lt-LT"/>
        </w:rPr>
        <w:t xml:space="preserve"> (nuo 1 </w:t>
      </w:r>
      <w:r w:rsidRPr="00EA0727">
        <w:rPr>
          <w:szCs w:val="22"/>
          <w:lang w:eastAsia="lt-LT"/>
        </w:rPr>
        <w:t>iki</w:t>
      </w:r>
      <w:r w:rsidR="00204660" w:rsidRPr="00EA0727">
        <w:rPr>
          <w:rFonts w:eastAsia="TimesNewRomanPSMT"/>
          <w:szCs w:val="22"/>
          <w:lang w:eastAsia="lt-LT"/>
        </w:rPr>
        <w:t xml:space="preserve"> </w:t>
      </w:r>
      <w:r w:rsidRPr="00EA0727">
        <w:rPr>
          <w:lang w:eastAsia="lt-LT"/>
        </w:rPr>
        <w:t xml:space="preserve">17 </w:t>
      </w:r>
      <w:r w:rsidRPr="00EA0727">
        <w:rPr>
          <w:rFonts w:eastAsia="TimesNewRomanPSMT"/>
          <w:lang w:eastAsia="lt-LT"/>
        </w:rPr>
        <w:t xml:space="preserve">metų), duomenimis, ALT aktyvumo padidėjimas </w:t>
      </w:r>
      <w:r w:rsidR="00204660" w:rsidRPr="00FC6B5C">
        <w:rPr>
          <w:rFonts w:eastAsia="Segoe UI Symbol"/>
          <w:lang w:eastAsia="sl-SI"/>
        </w:rPr>
        <w:t>≥</w:t>
      </w:r>
      <w:r w:rsidRPr="00EA0727">
        <w:rPr>
          <w:lang w:eastAsia="lt-LT"/>
        </w:rPr>
        <w:t>3 x VNR nustatytas 4,7</w:t>
      </w:r>
      <w:r w:rsidR="00204660" w:rsidRPr="00EA0727">
        <w:rPr>
          <w:lang w:eastAsia="lt-LT"/>
        </w:rPr>
        <w:t> </w:t>
      </w:r>
      <w:r w:rsidRPr="00EA0727">
        <w:rPr>
          <w:lang w:eastAsia="lt-LT"/>
        </w:rPr>
        <w:t>% ir 0</w:t>
      </w:r>
      <w:r w:rsidR="00204660" w:rsidRPr="00EA0727">
        <w:rPr>
          <w:lang w:eastAsia="lt-LT"/>
        </w:rPr>
        <w:t> </w:t>
      </w:r>
      <w:r w:rsidRPr="00EA0727">
        <w:rPr>
          <w:rFonts w:eastAsia="TimesNewRomanPSMT"/>
          <w:lang w:eastAsia="lt-LT"/>
        </w:rPr>
        <w:t>% pacientų</w:t>
      </w:r>
      <w:r w:rsidRPr="00EA0727">
        <w:rPr>
          <w:lang w:eastAsia="lt-LT"/>
        </w:rPr>
        <w:t>,</w:t>
      </w:r>
      <w:r w:rsidR="00204660" w:rsidRPr="00EA0727">
        <w:rPr>
          <w:rFonts w:eastAsia="TimesNewRomanPSMT"/>
          <w:szCs w:val="22"/>
          <w:lang w:eastAsia="lt-LT"/>
        </w:rPr>
        <w:t xml:space="preserve"> </w:t>
      </w:r>
      <w:r w:rsidRPr="00EA0727">
        <w:rPr>
          <w:rFonts w:eastAsia="TimesNewRomanPSMT"/>
          <w:szCs w:val="22"/>
          <w:lang w:eastAsia="lt-LT"/>
        </w:rPr>
        <w:t xml:space="preserve">atitinkamai, vartojusių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ir placebo.</w:t>
      </w:r>
    </w:p>
    <w:p w14:paraId="26E90368" w14:textId="4E863C58" w:rsidR="00686D74" w:rsidRPr="00EA0727" w:rsidRDefault="00686D74">
      <w:pPr>
        <w:rPr>
          <w:szCs w:val="22"/>
          <w:u w:val="single"/>
        </w:rPr>
      </w:pPr>
    </w:p>
    <w:p w14:paraId="00A2529F" w14:textId="77777777" w:rsidR="001B43F6" w:rsidRDefault="007B7D57" w:rsidP="007B7D57">
      <w:pPr>
        <w:autoSpaceDE w:val="0"/>
        <w:autoSpaceDN w:val="0"/>
        <w:adjustRightInd w:val="0"/>
        <w:rPr>
          <w:rFonts w:eastAsia="TimesNewRomanPSMT"/>
          <w:szCs w:val="22"/>
          <w:lang w:eastAsia="lt-LT"/>
        </w:rPr>
      </w:pPr>
      <w:r w:rsidRPr="00EA0727">
        <w:rPr>
          <w:rFonts w:eastAsia="TimesNewRomanPSMT"/>
          <w:szCs w:val="22"/>
          <w:lang w:eastAsia="lt-LT"/>
        </w:rPr>
        <w:t xml:space="preserve">Dviejų kontroliuojamų klinikinių tyrimų, kuriuose dalyvavo HCV užsikrėtę pacientai, metu buvo pranešta apie ALT ar AST </w:t>
      </w:r>
      <w:r w:rsidR="001B43F6">
        <w:rPr>
          <w:rFonts w:eastAsia="TimesNewRomanPSMT"/>
          <w:szCs w:val="22"/>
          <w:lang w:eastAsia="lt-LT"/>
        </w:rPr>
        <w:t>aktyvumo padidėjimą</w:t>
      </w:r>
      <w:r w:rsidRPr="00EA0727">
        <w:rPr>
          <w:rFonts w:eastAsia="TimesNewRomanPSMT"/>
          <w:szCs w:val="22"/>
          <w:lang w:eastAsia="lt-LT"/>
        </w:rPr>
        <w:t xml:space="preserve"> </w:t>
      </w:r>
      <w:r w:rsidRPr="00FC6B5C">
        <w:rPr>
          <w:rFonts w:eastAsia="Segoe UI Symbol"/>
          <w:lang w:eastAsia="sl-SI"/>
        </w:rPr>
        <w:t>≥</w:t>
      </w:r>
      <w:r w:rsidRPr="00EA0727">
        <w:rPr>
          <w:rFonts w:eastAsia="SymbolMT"/>
          <w:szCs w:val="22"/>
          <w:lang w:eastAsia="lt-LT"/>
        </w:rPr>
        <w:t xml:space="preserve"> </w:t>
      </w:r>
      <w:r w:rsidRPr="00EA0727">
        <w:rPr>
          <w:rFonts w:eastAsia="TimesNewRomanPSMT"/>
          <w:szCs w:val="22"/>
          <w:lang w:eastAsia="lt-LT"/>
        </w:rPr>
        <w:t xml:space="preserve">3 x VNR atitinkamai 34 % ir 38 % pacientų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ir placebo grupėse. Daugumai pacientų, vartojančių </w:t>
      </w:r>
      <w:proofErr w:type="spellStart"/>
      <w:r w:rsidRPr="00EA0727">
        <w:rPr>
          <w:rFonts w:eastAsia="TimesNewRomanPSMT"/>
          <w:szCs w:val="22"/>
          <w:lang w:eastAsia="lt-LT"/>
        </w:rPr>
        <w:t>eltrombopag</w:t>
      </w:r>
      <w:r w:rsidR="001B43F6">
        <w:rPr>
          <w:rFonts w:eastAsia="TimesNewRomanPSMT"/>
          <w:szCs w:val="22"/>
          <w:lang w:eastAsia="lt-LT"/>
        </w:rPr>
        <w:t>o</w:t>
      </w:r>
      <w:proofErr w:type="spellEnd"/>
      <w:r w:rsidRPr="00EA0727">
        <w:rPr>
          <w:rFonts w:eastAsia="TimesNewRomanPSMT"/>
          <w:szCs w:val="22"/>
          <w:lang w:eastAsia="lt-LT"/>
        </w:rPr>
        <w:t xml:space="preserve"> kartu su </w:t>
      </w:r>
      <w:proofErr w:type="spellStart"/>
      <w:r w:rsidRPr="00EA0727">
        <w:rPr>
          <w:rFonts w:eastAsia="TimesNewRomanPSMT"/>
          <w:szCs w:val="22"/>
          <w:lang w:eastAsia="lt-LT"/>
        </w:rPr>
        <w:t>peginterferonu</w:t>
      </w:r>
      <w:proofErr w:type="spellEnd"/>
      <w:r w:rsidRPr="00EA0727">
        <w:rPr>
          <w:rFonts w:eastAsia="TimesNewRomanPSMT"/>
          <w:szCs w:val="22"/>
          <w:lang w:eastAsia="lt-LT"/>
        </w:rPr>
        <w:t xml:space="preserve"> ir </w:t>
      </w:r>
      <w:proofErr w:type="spellStart"/>
      <w:r w:rsidRPr="00EA0727">
        <w:rPr>
          <w:rFonts w:eastAsia="TimesNewRomanPSMT"/>
          <w:szCs w:val="22"/>
          <w:lang w:eastAsia="lt-LT"/>
        </w:rPr>
        <w:t>ribavirinu</w:t>
      </w:r>
      <w:proofErr w:type="spellEnd"/>
      <w:r w:rsidRPr="00EA0727">
        <w:rPr>
          <w:rFonts w:eastAsia="TimesNewRomanPSMT"/>
          <w:szCs w:val="22"/>
          <w:lang w:eastAsia="lt-LT"/>
        </w:rPr>
        <w:t xml:space="preserve">, </w:t>
      </w:r>
      <w:r w:rsidR="001B43F6">
        <w:rPr>
          <w:rFonts w:eastAsia="TimesNewRomanPSMT"/>
          <w:szCs w:val="22"/>
          <w:lang w:eastAsia="lt-LT"/>
        </w:rPr>
        <w:t>išsivystė</w:t>
      </w:r>
      <w:r w:rsidRPr="00EA0727">
        <w:rPr>
          <w:rFonts w:eastAsia="TimesNewRomanPSMT"/>
          <w:szCs w:val="22"/>
          <w:lang w:eastAsia="lt-LT"/>
        </w:rPr>
        <w:t xml:space="preserve"> netiesioginė </w:t>
      </w:r>
      <w:proofErr w:type="spellStart"/>
      <w:r w:rsidRPr="00EA0727">
        <w:rPr>
          <w:rFonts w:eastAsia="TimesNewRomanPSMT"/>
          <w:szCs w:val="22"/>
          <w:lang w:eastAsia="lt-LT"/>
        </w:rPr>
        <w:t>hiperbilirubinemija</w:t>
      </w:r>
      <w:proofErr w:type="spellEnd"/>
      <w:r w:rsidRPr="00EA0727">
        <w:rPr>
          <w:rFonts w:eastAsia="TimesNewRomanPSMT"/>
          <w:szCs w:val="22"/>
          <w:lang w:eastAsia="lt-LT"/>
        </w:rPr>
        <w:t xml:space="preserve">. </w:t>
      </w:r>
    </w:p>
    <w:p w14:paraId="15ACD4B1" w14:textId="3ED91B41" w:rsidR="007B7D57" w:rsidRPr="00EA0727" w:rsidRDefault="007B7D57" w:rsidP="007B7D57">
      <w:pPr>
        <w:autoSpaceDE w:val="0"/>
        <w:autoSpaceDN w:val="0"/>
        <w:adjustRightInd w:val="0"/>
        <w:rPr>
          <w:rFonts w:eastAsia="TimesNewRomanPSMT"/>
          <w:szCs w:val="22"/>
          <w:lang w:eastAsia="lt-LT"/>
        </w:rPr>
      </w:pPr>
      <w:r w:rsidRPr="00EA0727">
        <w:rPr>
          <w:rFonts w:eastAsia="TimesNewRomanPSMT"/>
          <w:szCs w:val="22"/>
          <w:lang w:eastAsia="lt-LT"/>
        </w:rPr>
        <w:t xml:space="preserve">Apskritai buvo pranešta, kad bendrojo bilirubino </w:t>
      </w:r>
      <w:r w:rsidR="003C0233">
        <w:rPr>
          <w:rFonts w:eastAsia="TimesNewRomanPSMT"/>
          <w:szCs w:val="22"/>
          <w:lang w:eastAsia="lt-LT"/>
        </w:rPr>
        <w:t>koncentracija</w:t>
      </w:r>
      <w:r w:rsidR="003C0233" w:rsidRPr="00EA0727">
        <w:rPr>
          <w:rFonts w:eastAsia="TimesNewRomanPSMT"/>
          <w:szCs w:val="22"/>
          <w:lang w:eastAsia="lt-LT"/>
        </w:rPr>
        <w:t xml:space="preserve"> </w:t>
      </w:r>
      <w:r w:rsidRPr="00EA0727">
        <w:rPr>
          <w:rFonts w:eastAsia="TimesNewRomanPSMT"/>
          <w:szCs w:val="22"/>
          <w:lang w:eastAsia="lt-LT"/>
        </w:rPr>
        <w:t xml:space="preserve">padidėjo ≥ 1,5 x VNR atitinkamai 76 % ir 50 % pacientų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ir placebo grupėse.</w:t>
      </w:r>
    </w:p>
    <w:p w14:paraId="4FEC334D" w14:textId="77777777" w:rsidR="00C028BF" w:rsidRPr="00EA0727" w:rsidRDefault="00C028BF" w:rsidP="007B7D57">
      <w:pPr>
        <w:autoSpaceDE w:val="0"/>
        <w:autoSpaceDN w:val="0"/>
        <w:adjustRightInd w:val="0"/>
        <w:rPr>
          <w:rFonts w:eastAsia="TimesNewRomanPSMT"/>
          <w:i/>
          <w:iCs/>
          <w:szCs w:val="22"/>
          <w:lang w:eastAsia="lt-LT"/>
        </w:rPr>
      </w:pPr>
    </w:p>
    <w:p w14:paraId="1FC47B26" w14:textId="3378F65A" w:rsidR="007B7D57" w:rsidRPr="00EA0727" w:rsidRDefault="007B7D57" w:rsidP="007B7D57">
      <w:pPr>
        <w:autoSpaceDE w:val="0"/>
        <w:autoSpaceDN w:val="0"/>
        <w:adjustRightInd w:val="0"/>
        <w:rPr>
          <w:rFonts w:eastAsia="TimesNewRomanPS-ItalicMT"/>
          <w:i/>
          <w:iCs/>
          <w:szCs w:val="22"/>
          <w:u w:val="single"/>
          <w:lang w:eastAsia="lt-LT"/>
        </w:rPr>
      </w:pPr>
      <w:r w:rsidRPr="00EA0727">
        <w:rPr>
          <w:rFonts w:eastAsia="TimesNewRomanPSMT"/>
          <w:i/>
          <w:iCs/>
          <w:szCs w:val="22"/>
          <w:u w:val="single"/>
          <w:lang w:eastAsia="lt-LT"/>
        </w:rPr>
        <w:t xml:space="preserve">Trombocitopenija </w:t>
      </w:r>
      <w:r w:rsidRPr="00EA0727">
        <w:rPr>
          <w:rFonts w:eastAsia="TimesNewRomanPS-ItalicMT"/>
          <w:i/>
          <w:iCs/>
          <w:szCs w:val="22"/>
          <w:u w:val="single"/>
          <w:lang w:eastAsia="lt-LT"/>
        </w:rPr>
        <w:t>nutraukus gydymą</w:t>
      </w:r>
    </w:p>
    <w:p w14:paraId="1EA09DE5" w14:textId="494F0691" w:rsidR="007B7D57" w:rsidRPr="00EA0727" w:rsidRDefault="007B7D57" w:rsidP="007B7D57">
      <w:pPr>
        <w:autoSpaceDE w:val="0"/>
        <w:autoSpaceDN w:val="0"/>
        <w:adjustRightInd w:val="0"/>
        <w:rPr>
          <w:rFonts w:eastAsia="TimesNewRomanPSMT"/>
          <w:szCs w:val="22"/>
          <w:lang w:eastAsia="lt-LT"/>
        </w:rPr>
      </w:pPr>
      <w:r w:rsidRPr="00EA0727">
        <w:rPr>
          <w:rFonts w:eastAsia="TimesNewRomanPSMT"/>
          <w:szCs w:val="22"/>
          <w:lang w:eastAsia="lt-LT"/>
        </w:rPr>
        <w:t>Trijų kontroliuojamų klinikinių ITP tyrimų duomenimis, nutraukus gydymą, laikinas trombocitų</w:t>
      </w:r>
      <w:r w:rsidR="00002111" w:rsidRPr="00EA0727">
        <w:rPr>
          <w:rFonts w:eastAsia="TimesNewRomanPSMT"/>
          <w:szCs w:val="22"/>
          <w:lang w:eastAsia="lt-LT"/>
        </w:rPr>
        <w:t xml:space="preserve"> </w:t>
      </w:r>
      <w:r w:rsidR="00D739E3">
        <w:rPr>
          <w:rFonts w:eastAsia="TimesNewRomanPSMT"/>
          <w:szCs w:val="22"/>
          <w:lang w:eastAsia="lt-LT"/>
        </w:rPr>
        <w:t>skaičiaus</w:t>
      </w:r>
      <w:r w:rsidRPr="00EA0727">
        <w:rPr>
          <w:rFonts w:eastAsia="TimesNewRomanPSMT"/>
          <w:szCs w:val="22"/>
          <w:lang w:eastAsia="lt-LT"/>
        </w:rPr>
        <w:t xml:space="preserve"> sumažėjimas iki mažesnio nei pradinis lygmens nustatytas 8</w:t>
      </w:r>
      <w:r w:rsidR="00002111" w:rsidRPr="00EA0727">
        <w:rPr>
          <w:rFonts w:eastAsia="TimesNewRomanPSMT"/>
          <w:szCs w:val="22"/>
          <w:lang w:eastAsia="lt-LT"/>
        </w:rPr>
        <w:t> </w:t>
      </w:r>
      <w:r w:rsidRPr="00EA0727">
        <w:rPr>
          <w:rFonts w:eastAsia="TimesNewRomanPSMT"/>
          <w:szCs w:val="22"/>
          <w:lang w:eastAsia="lt-LT"/>
        </w:rPr>
        <w:t xml:space="preserve">%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ir 8</w:t>
      </w:r>
      <w:r w:rsidR="00002111" w:rsidRPr="00EA0727">
        <w:rPr>
          <w:rFonts w:eastAsia="TimesNewRomanPSMT"/>
          <w:szCs w:val="22"/>
          <w:lang w:eastAsia="lt-LT"/>
        </w:rPr>
        <w:t> </w:t>
      </w:r>
      <w:r w:rsidRPr="00EA0727">
        <w:rPr>
          <w:rFonts w:eastAsia="TimesNewRomanPSMT"/>
          <w:szCs w:val="22"/>
          <w:lang w:eastAsia="lt-LT"/>
        </w:rPr>
        <w:t>% placebo</w:t>
      </w:r>
      <w:r w:rsidR="00002111" w:rsidRPr="00EA0727">
        <w:rPr>
          <w:rFonts w:eastAsia="TimesNewRomanPSMT"/>
          <w:szCs w:val="22"/>
          <w:lang w:eastAsia="lt-LT"/>
        </w:rPr>
        <w:t xml:space="preserve"> </w:t>
      </w:r>
      <w:r w:rsidRPr="00EA0727">
        <w:rPr>
          <w:rFonts w:eastAsia="TimesNewRomanPSMT"/>
          <w:szCs w:val="22"/>
          <w:lang w:eastAsia="lt-LT"/>
        </w:rPr>
        <w:t>grupės pacientų (žr. 4.4 skyrių).</w:t>
      </w:r>
    </w:p>
    <w:p w14:paraId="5FAE269C" w14:textId="77777777" w:rsidR="00002111" w:rsidRPr="00EA0727" w:rsidRDefault="00002111" w:rsidP="007B7D57">
      <w:pPr>
        <w:autoSpaceDE w:val="0"/>
        <w:autoSpaceDN w:val="0"/>
        <w:adjustRightInd w:val="0"/>
        <w:rPr>
          <w:rFonts w:eastAsia="TimesNewRomanPSMT"/>
          <w:szCs w:val="22"/>
          <w:lang w:eastAsia="lt-LT"/>
        </w:rPr>
      </w:pPr>
    </w:p>
    <w:p w14:paraId="12D622A6" w14:textId="29F75B5D" w:rsidR="007B7D57" w:rsidRPr="00EA0727" w:rsidRDefault="007B7D57" w:rsidP="007B7D57">
      <w:pPr>
        <w:autoSpaceDE w:val="0"/>
        <w:autoSpaceDN w:val="0"/>
        <w:adjustRightInd w:val="0"/>
        <w:rPr>
          <w:rFonts w:eastAsia="TimesNewRomanPS-ItalicMT"/>
          <w:i/>
          <w:iCs/>
          <w:szCs w:val="22"/>
          <w:u w:val="single"/>
          <w:lang w:eastAsia="lt-LT"/>
        </w:rPr>
      </w:pPr>
      <w:proofErr w:type="spellStart"/>
      <w:r w:rsidRPr="00EA0727">
        <w:rPr>
          <w:rFonts w:eastAsia="TimesNewRomanPS-ItalicMT"/>
          <w:i/>
          <w:iCs/>
          <w:szCs w:val="22"/>
          <w:u w:val="single"/>
          <w:lang w:eastAsia="lt-LT"/>
        </w:rPr>
        <w:t>Retikulino</w:t>
      </w:r>
      <w:proofErr w:type="spellEnd"/>
      <w:r w:rsidRPr="00EA0727">
        <w:rPr>
          <w:rFonts w:eastAsia="TimesNewRomanPS-ItalicMT"/>
          <w:i/>
          <w:iCs/>
          <w:szCs w:val="22"/>
          <w:u w:val="single"/>
          <w:lang w:eastAsia="lt-LT"/>
        </w:rPr>
        <w:t xml:space="preserve"> pad</w:t>
      </w:r>
      <w:r w:rsidR="003C0233">
        <w:rPr>
          <w:rFonts w:eastAsia="TimesNewRomanPS-ItalicMT"/>
          <w:i/>
          <w:iCs/>
          <w:szCs w:val="22"/>
          <w:u w:val="single"/>
          <w:lang w:eastAsia="lt-LT"/>
        </w:rPr>
        <w:t>idėjimas</w:t>
      </w:r>
      <w:r w:rsidRPr="00EA0727">
        <w:rPr>
          <w:rFonts w:eastAsia="TimesNewRomanPS-ItalicMT"/>
          <w:i/>
          <w:iCs/>
          <w:szCs w:val="22"/>
          <w:u w:val="single"/>
          <w:lang w:eastAsia="lt-LT"/>
        </w:rPr>
        <w:t xml:space="preserve"> kaulų čiulpuose</w:t>
      </w:r>
    </w:p>
    <w:p w14:paraId="7360D39F" w14:textId="396D207A" w:rsidR="007B7D57" w:rsidRPr="00EA0727" w:rsidRDefault="001B43F6" w:rsidP="007B7D57">
      <w:pPr>
        <w:autoSpaceDE w:val="0"/>
        <w:autoSpaceDN w:val="0"/>
        <w:adjustRightInd w:val="0"/>
        <w:rPr>
          <w:rFonts w:eastAsia="TimesNewRomanPSMT"/>
          <w:szCs w:val="22"/>
          <w:lang w:eastAsia="lt-LT"/>
        </w:rPr>
      </w:pPr>
      <w:r>
        <w:rPr>
          <w:rFonts w:eastAsia="TimesNewRomanPSMT"/>
          <w:szCs w:val="22"/>
          <w:lang w:eastAsia="lt-LT"/>
        </w:rPr>
        <w:t>Visos programos metu</w:t>
      </w:r>
      <w:r w:rsidR="007B7D57" w:rsidRPr="00EA0727">
        <w:rPr>
          <w:rFonts w:eastAsia="TimesNewRomanPSMT"/>
          <w:szCs w:val="22"/>
          <w:lang w:eastAsia="lt-LT"/>
        </w:rPr>
        <w:t xml:space="preserve"> nė vienam pacientui nenustatyta klinikiniu požiūriu reikšmingų kaulų čiulpų</w:t>
      </w:r>
      <w:r w:rsidR="00002111" w:rsidRPr="00EA0727">
        <w:rPr>
          <w:rFonts w:eastAsia="TimesNewRomanPSMT"/>
          <w:szCs w:val="22"/>
          <w:lang w:eastAsia="lt-LT"/>
        </w:rPr>
        <w:t xml:space="preserve"> </w:t>
      </w:r>
      <w:r w:rsidR="007B7D57" w:rsidRPr="00EA0727">
        <w:rPr>
          <w:rFonts w:eastAsia="TimesNewRomanPSMT"/>
          <w:szCs w:val="22"/>
          <w:lang w:eastAsia="lt-LT"/>
        </w:rPr>
        <w:t>pokyčių ar klinikinių reiškinių, kurie galėtų rodyti kaulų čiulpų funkcijos sutrikimą. Nedideliam ITP</w:t>
      </w:r>
      <w:r w:rsidR="00002111" w:rsidRPr="00EA0727">
        <w:rPr>
          <w:rFonts w:eastAsia="TimesNewRomanPSMT"/>
          <w:szCs w:val="22"/>
          <w:lang w:eastAsia="lt-LT"/>
        </w:rPr>
        <w:t xml:space="preserve"> </w:t>
      </w:r>
      <w:r w:rsidR="007B7D57" w:rsidRPr="00EA0727">
        <w:rPr>
          <w:rFonts w:eastAsia="TimesNewRomanPSMT"/>
          <w:szCs w:val="22"/>
          <w:lang w:eastAsia="lt-LT"/>
        </w:rPr>
        <w:t xml:space="preserve">sergančių pacientų skaičiui gydymas </w:t>
      </w:r>
      <w:proofErr w:type="spellStart"/>
      <w:r w:rsidR="007B7D57" w:rsidRPr="00EA0727">
        <w:rPr>
          <w:rFonts w:eastAsia="TimesNewRomanPSMT"/>
          <w:szCs w:val="22"/>
          <w:lang w:eastAsia="lt-LT"/>
        </w:rPr>
        <w:t>eltrombopagu</w:t>
      </w:r>
      <w:proofErr w:type="spellEnd"/>
      <w:r w:rsidR="007B7D57" w:rsidRPr="00EA0727">
        <w:rPr>
          <w:rFonts w:eastAsia="TimesNewRomanPSMT"/>
          <w:szCs w:val="22"/>
          <w:lang w:eastAsia="lt-LT"/>
        </w:rPr>
        <w:t xml:space="preserve"> buvo nutrauktas dėl kaulų</w:t>
      </w:r>
      <w:r w:rsidR="00002111" w:rsidRPr="00EA0727">
        <w:rPr>
          <w:rFonts w:eastAsia="TimesNewRomanPSMT"/>
          <w:szCs w:val="22"/>
          <w:lang w:eastAsia="lt-LT"/>
        </w:rPr>
        <w:t xml:space="preserve"> </w:t>
      </w:r>
      <w:r w:rsidR="007B7D57" w:rsidRPr="00EA0727">
        <w:rPr>
          <w:rFonts w:eastAsia="TimesNewRomanPSMT"/>
          <w:szCs w:val="22"/>
          <w:lang w:eastAsia="lt-LT"/>
        </w:rPr>
        <w:t xml:space="preserve">čiulpuose </w:t>
      </w:r>
      <w:r>
        <w:rPr>
          <w:rFonts w:eastAsia="TimesNewRomanPSMT"/>
          <w:szCs w:val="22"/>
          <w:lang w:eastAsia="lt-LT"/>
        </w:rPr>
        <w:t xml:space="preserve">aptikto </w:t>
      </w:r>
      <w:proofErr w:type="spellStart"/>
      <w:r>
        <w:rPr>
          <w:rFonts w:eastAsia="TimesNewRomanPSMT"/>
          <w:szCs w:val="22"/>
          <w:lang w:eastAsia="lt-LT"/>
        </w:rPr>
        <w:t>retikulino</w:t>
      </w:r>
      <w:proofErr w:type="spellEnd"/>
      <w:r>
        <w:rPr>
          <w:rFonts w:eastAsia="TimesNewRomanPSMT"/>
          <w:szCs w:val="22"/>
          <w:lang w:eastAsia="lt-LT"/>
        </w:rPr>
        <w:t xml:space="preserve"> </w:t>
      </w:r>
      <w:r w:rsidR="007B7D57" w:rsidRPr="00EA0727">
        <w:rPr>
          <w:rFonts w:eastAsia="TimesNewRomanPSMT"/>
          <w:szCs w:val="22"/>
          <w:lang w:eastAsia="lt-LT"/>
        </w:rPr>
        <w:t>(žr. 4.4 skyrių).</w:t>
      </w:r>
    </w:p>
    <w:p w14:paraId="222E26E5" w14:textId="77777777" w:rsidR="00002111" w:rsidRPr="00EA0727" w:rsidRDefault="00002111" w:rsidP="007B7D57">
      <w:pPr>
        <w:autoSpaceDE w:val="0"/>
        <w:autoSpaceDN w:val="0"/>
        <w:adjustRightInd w:val="0"/>
        <w:rPr>
          <w:rFonts w:eastAsia="TimesNewRomanPS-ItalicMT"/>
          <w:i/>
          <w:iCs/>
          <w:szCs w:val="22"/>
          <w:lang w:eastAsia="lt-LT"/>
        </w:rPr>
      </w:pPr>
    </w:p>
    <w:p w14:paraId="64A35E1D" w14:textId="5F96EFE3" w:rsidR="007B7D57" w:rsidRPr="00EA0727" w:rsidRDefault="007B7D57" w:rsidP="007B7D57">
      <w:pPr>
        <w:autoSpaceDE w:val="0"/>
        <w:autoSpaceDN w:val="0"/>
        <w:adjustRightInd w:val="0"/>
        <w:rPr>
          <w:rFonts w:eastAsia="TimesNewRomanPS-ItalicMT"/>
          <w:i/>
          <w:iCs/>
          <w:szCs w:val="22"/>
          <w:u w:val="single"/>
          <w:lang w:eastAsia="lt-LT"/>
        </w:rPr>
      </w:pPr>
      <w:r w:rsidRPr="00EA0727">
        <w:rPr>
          <w:rFonts w:eastAsia="TimesNewRomanPS-ItalicMT"/>
          <w:i/>
          <w:iCs/>
          <w:szCs w:val="22"/>
          <w:u w:val="single"/>
          <w:lang w:eastAsia="lt-LT"/>
        </w:rPr>
        <w:t>Citogenetiniai pokyčiai</w:t>
      </w:r>
    </w:p>
    <w:p w14:paraId="21E4717E" w14:textId="77777777" w:rsidR="00BE40BA" w:rsidRPr="003B1657" w:rsidRDefault="00BE40BA" w:rsidP="00BE40BA">
      <w:pPr>
        <w:autoSpaceDE w:val="0"/>
        <w:autoSpaceDN w:val="0"/>
        <w:adjustRightInd w:val="0"/>
        <w:rPr>
          <w:rFonts w:eastAsia="TimesNewRomanPS-ItalicMT"/>
          <w:szCs w:val="22"/>
          <w:lang w:eastAsia="lt-LT"/>
        </w:rPr>
      </w:pPr>
      <w:r w:rsidRPr="003B1657">
        <w:rPr>
          <w:rFonts w:eastAsia="TimesNewRomanPS-ItalicMT"/>
          <w:szCs w:val="22"/>
          <w:lang w:eastAsia="lt-LT"/>
        </w:rPr>
        <w:t xml:space="preserve">II fazės klinikinio tyrimo (ELT112523), kuriame dalyvavo atsparia SAA sergantys pacientai, metu nustatyta, kad vartojant </w:t>
      </w:r>
      <w:proofErr w:type="spellStart"/>
      <w:r w:rsidRPr="003B1657">
        <w:rPr>
          <w:rFonts w:eastAsia="TimesNewRomanPS-ItalicMT"/>
          <w:szCs w:val="22"/>
          <w:lang w:eastAsia="lt-LT"/>
        </w:rPr>
        <w:t>eltrombopago</w:t>
      </w:r>
      <w:proofErr w:type="spellEnd"/>
      <w:r w:rsidRPr="003B1657">
        <w:rPr>
          <w:rFonts w:eastAsia="TimesNewRomanPS-ItalicMT"/>
          <w:szCs w:val="22"/>
          <w:lang w:eastAsia="lt-LT"/>
        </w:rPr>
        <w:t xml:space="preserve"> pradinę 50 mg per parą dozę (vėliau kas 2 savaites dozę didinant iki didžiausios 150 mg per parą dozės) naujų citogenetinių </w:t>
      </w:r>
      <w:r>
        <w:rPr>
          <w:rFonts w:eastAsia="TimesNewRomanPS-ItalicMT"/>
          <w:szCs w:val="22"/>
          <w:lang w:eastAsia="lt-LT"/>
        </w:rPr>
        <w:t>sutrikimų</w:t>
      </w:r>
      <w:r w:rsidRPr="003B1657">
        <w:rPr>
          <w:rFonts w:eastAsia="TimesNewRomanPS-ItalicMT"/>
          <w:szCs w:val="22"/>
          <w:lang w:eastAsia="lt-LT"/>
        </w:rPr>
        <w:t xml:space="preserve"> pasireiškė 17,1 % suaugusių pacientų (7 iš 41 [o 4 iš jų nustatyta </w:t>
      </w:r>
      <w:r>
        <w:rPr>
          <w:rFonts w:eastAsia="TimesNewRomanPS-ItalicMT"/>
          <w:szCs w:val="22"/>
          <w:lang w:eastAsia="lt-LT"/>
        </w:rPr>
        <w:t>sutrikimų</w:t>
      </w:r>
      <w:r w:rsidRPr="003B1657">
        <w:rPr>
          <w:rFonts w:eastAsia="TimesNewRomanPS-ItalicMT"/>
          <w:szCs w:val="22"/>
          <w:lang w:eastAsia="lt-LT"/>
        </w:rPr>
        <w:t xml:space="preserve"> 7</w:t>
      </w:r>
      <w:r w:rsidRPr="003B1657">
        <w:rPr>
          <w:rFonts w:eastAsia="TimesNewRomanPS-ItalicMT"/>
          <w:szCs w:val="22"/>
          <w:lang w:eastAsia="lt-LT"/>
        </w:rPr>
        <w:noBreakHyphen/>
        <w:t>ojoje chromosomoje]). Dalyvavimo tyrime trukmės iki citogenetinių pokyčių pasireiški</w:t>
      </w:r>
      <w:r>
        <w:rPr>
          <w:rFonts w:eastAsia="TimesNewRomanPS-ItalicMT"/>
          <w:szCs w:val="22"/>
          <w:lang w:eastAsia="lt-LT"/>
        </w:rPr>
        <w:t>mo</w:t>
      </w:r>
      <w:r w:rsidRPr="003B1657">
        <w:rPr>
          <w:rFonts w:eastAsia="TimesNewRomanPS-ItalicMT"/>
          <w:szCs w:val="22"/>
          <w:lang w:eastAsia="lt-LT"/>
        </w:rPr>
        <w:t xml:space="preserve"> mediana buvo 2,9 mėnesio.</w:t>
      </w:r>
    </w:p>
    <w:p w14:paraId="53E2A685" w14:textId="77777777" w:rsidR="00BE40BA" w:rsidRPr="003B1657" w:rsidRDefault="00BE40BA" w:rsidP="00BE40BA">
      <w:pPr>
        <w:autoSpaceDE w:val="0"/>
        <w:autoSpaceDN w:val="0"/>
        <w:adjustRightInd w:val="0"/>
        <w:rPr>
          <w:rFonts w:eastAsia="TimesNewRomanPS-ItalicMT"/>
          <w:szCs w:val="22"/>
          <w:lang w:eastAsia="lt-LT"/>
        </w:rPr>
      </w:pPr>
    </w:p>
    <w:p w14:paraId="391B1B8D" w14:textId="77777777" w:rsidR="00BE40BA" w:rsidRPr="003B1657" w:rsidRDefault="00BE40BA" w:rsidP="00BE40BA">
      <w:pPr>
        <w:autoSpaceDE w:val="0"/>
        <w:autoSpaceDN w:val="0"/>
        <w:adjustRightInd w:val="0"/>
        <w:rPr>
          <w:rFonts w:eastAsia="TimesNewRomanPS-ItalicMT"/>
          <w:szCs w:val="22"/>
          <w:lang w:eastAsia="lt-LT"/>
        </w:rPr>
      </w:pPr>
      <w:r w:rsidRPr="003B1657">
        <w:rPr>
          <w:rFonts w:eastAsia="TimesNewRomanPS-ItalicMT"/>
          <w:szCs w:val="22"/>
          <w:lang w:eastAsia="lt-LT"/>
        </w:rPr>
        <w:t xml:space="preserve">II fazės klinikinio tyrimo (ELT116826), kuriame dalyvavo atsparia SAA sergantys pacientai, metu nustatyta, kad vartojant 150 mg </w:t>
      </w:r>
      <w:proofErr w:type="spellStart"/>
      <w:r w:rsidRPr="003B1657">
        <w:rPr>
          <w:rFonts w:eastAsia="TimesNewRomanPS-ItalicMT"/>
          <w:szCs w:val="22"/>
          <w:lang w:eastAsia="lt-LT"/>
        </w:rPr>
        <w:t>eltrombopago</w:t>
      </w:r>
      <w:proofErr w:type="spellEnd"/>
      <w:r w:rsidRPr="003B1657">
        <w:rPr>
          <w:rFonts w:eastAsia="TimesNewRomanPS-ItalicMT"/>
          <w:szCs w:val="22"/>
          <w:lang w:eastAsia="lt-LT"/>
        </w:rPr>
        <w:t xml:space="preserve"> </w:t>
      </w:r>
      <w:r>
        <w:rPr>
          <w:rFonts w:eastAsia="TimesNewRomanPS-ItalicMT"/>
          <w:szCs w:val="22"/>
          <w:lang w:eastAsia="lt-LT"/>
        </w:rPr>
        <w:t>paros dozę</w:t>
      </w:r>
      <w:r w:rsidRPr="003B1657">
        <w:rPr>
          <w:rFonts w:eastAsia="TimesNewRomanPS-ItalicMT"/>
          <w:szCs w:val="22"/>
          <w:lang w:eastAsia="lt-LT"/>
        </w:rPr>
        <w:t xml:space="preserve"> (ją koreguojant pagal priklausomybę etninei grupei ir amžių, kaip nurodyta toliau) naujų citogenetinių </w:t>
      </w:r>
      <w:r>
        <w:rPr>
          <w:rFonts w:eastAsia="TimesNewRomanPS-ItalicMT"/>
          <w:szCs w:val="22"/>
          <w:lang w:eastAsia="lt-LT"/>
        </w:rPr>
        <w:t>sutrikimų</w:t>
      </w:r>
      <w:r w:rsidRPr="003B1657">
        <w:rPr>
          <w:rFonts w:eastAsia="TimesNewRomanPS-ItalicMT"/>
          <w:szCs w:val="22"/>
          <w:lang w:eastAsia="lt-LT"/>
        </w:rPr>
        <w:t xml:space="preserve"> pasireiškė 22,6 % suaugusių pacientų (7 iš 31 [o 3 iš jų nustatyta </w:t>
      </w:r>
      <w:r>
        <w:rPr>
          <w:rFonts w:eastAsia="TimesNewRomanPS-ItalicMT"/>
          <w:szCs w:val="22"/>
          <w:lang w:eastAsia="lt-LT"/>
        </w:rPr>
        <w:t>sutrikimų</w:t>
      </w:r>
      <w:r w:rsidRPr="003B1657">
        <w:rPr>
          <w:rFonts w:eastAsia="TimesNewRomanPS-ItalicMT"/>
          <w:szCs w:val="22"/>
          <w:lang w:eastAsia="lt-LT"/>
        </w:rPr>
        <w:t xml:space="preserve"> 7</w:t>
      </w:r>
      <w:r w:rsidRPr="003B1657">
        <w:rPr>
          <w:rFonts w:eastAsia="TimesNewRomanPS-ItalicMT"/>
          <w:szCs w:val="22"/>
          <w:lang w:eastAsia="lt-LT"/>
        </w:rPr>
        <w:noBreakHyphen/>
        <w:t xml:space="preserve">ojoje chromosomoje]). Visiems 7 pacientams tyrimo pradžioje buvo nustatytas normalus citogenetinis rodmuo. Šešiems pacientams citogenetinių </w:t>
      </w:r>
      <w:r>
        <w:rPr>
          <w:rFonts w:eastAsia="TimesNewRomanPS-ItalicMT"/>
          <w:szCs w:val="22"/>
          <w:lang w:eastAsia="lt-LT"/>
        </w:rPr>
        <w:t>sutrikimų</w:t>
      </w:r>
      <w:r w:rsidRPr="003B1657">
        <w:rPr>
          <w:rFonts w:eastAsia="TimesNewRomanPS-ItalicMT"/>
          <w:szCs w:val="22"/>
          <w:lang w:eastAsia="lt-LT"/>
        </w:rPr>
        <w:t xml:space="preserve"> nustatyta praėjus 3 mėnesiams nuo </w:t>
      </w:r>
      <w:proofErr w:type="spellStart"/>
      <w:r w:rsidRPr="003B1657">
        <w:rPr>
          <w:rFonts w:eastAsia="TimesNewRomanPS-ItalicMT"/>
          <w:szCs w:val="22"/>
          <w:lang w:eastAsia="lt-LT"/>
        </w:rPr>
        <w:t>eltrombopago</w:t>
      </w:r>
      <w:proofErr w:type="spellEnd"/>
      <w:r w:rsidRPr="003B1657">
        <w:rPr>
          <w:rFonts w:eastAsia="TimesNewRomanPS-ItalicMT"/>
          <w:szCs w:val="22"/>
          <w:lang w:eastAsia="lt-LT"/>
        </w:rPr>
        <w:t xml:space="preserve"> vartojimo pradžios, o vienam pacientui citogenetinių </w:t>
      </w:r>
      <w:r>
        <w:rPr>
          <w:rFonts w:eastAsia="TimesNewRomanPS-ItalicMT"/>
          <w:szCs w:val="22"/>
          <w:lang w:eastAsia="lt-LT"/>
        </w:rPr>
        <w:t>sutrikimų</w:t>
      </w:r>
      <w:r w:rsidRPr="003B1657">
        <w:rPr>
          <w:rFonts w:eastAsia="TimesNewRomanPS-ItalicMT"/>
          <w:szCs w:val="22"/>
          <w:lang w:eastAsia="lt-LT"/>
        </w:rPr>
        <w:t xml:space="preserve"> nustatyta praėjus 6 mėnesiams.</w:t>
      </w:r>
    </w:p>
    <w:p w14:paraId="5FFCC4E4" w14:textId="77777777" w:rsidR="00BE40BA" w:rsidRPr="003B1657" w:rsidRDefault="00BE40BA" w:rsidP="00BE40BA">
      <w:pPr>
        <w:autoSpaceDE w:val="0"/>
        <w:autoSpaceDN w:val="0"/>
        <w:adjustRightInd w:val="0"/>
        <w:rPr>
          <w:rFonts w:eastAsia="TimesNewRomanPS-ItalicMT"/>
          <w:szCs w:val="22"/>
          <w:lang w:eastAsia="lt-LT"/>
        </w:rPr>
      </w:pPr>
    </w:p>
    <w:p w14:paraId="7F1A4268" w14:textId="77777777" w:rsidR="00BE40BA" w:rsidRPr="003B1657" w:rsidRDefault="00BE40BA" w:rsidP="00BE40BA">
      <w:pPr>
        <w:autoSpaceDE w:val="0"/>
        <w:autoSpaceDN w:val="0"/>
        <w:adjustRightInd w:val="0"/>
        <w:rPr>
          <w:rFonts w:eastAsia="TimesNewRomanPS-ItalicMT"/>
          <w:i/>
          <w:iCs/>
          <w:szCs w:val="22"/>
          <w:u w:val="single"/>
          <w:lang w:eastAsia="lt-LT"/>
        </w:rPr>
      </w:pPr>
      <w:r w:rsidRPr="003B1657">
        <w:rPr>
          <w:rFonts w:eastAsia="TimesNewRomanPS-ItalicMT"/>
          <w:i/>
          <w:iCs/>
          <w:szCs w:val="22"/>
          <w:u w:val="single"/>
          <w:lang w:eastAsia="lt-LT"/>
        </w:rPr>
        <w:lastRenderedPageBreak/>
        <w:t>Piktybinės hematologinės ligos</w:t>
      </w:r>
    </w:p>
    <w:p w14:paraId="2D7278FB" w14:textId="77777777" w:rsidR="00BE40BA" w:rsidRPr="003B1657" w:rsidRDefault="00BE40BA" w:rsidP="00BE40BA">
      <w:pPr>
        <w:autoSpaceDE w:val="0"/>
        <w:autoSpaceDN w:val="0"/>
        <w:adjustRightInd w:val="0"/>
        <w:rPr>
          <w:rFonts w:eastAsia="TimesNewRomanPS-ItalicMT"/>
          <w:szCs w:val="22"/>
          <w:lang w:eastAsia="lt-LT"/>
        </w:rPr>
      </w:pPr>
      <w:r w:rsidRPr="003B1657">
        <w:rPr>
          <w:rFonts w:eastAsia="TimesNewRomanPS-ItalicMT"/>
          <w:szCs w:val="22"/>
          <w:lang w:eastAsia="lt-LT"/>
        </w:rPr>
        <w:t xml:space="preserve">Vienos šakos, atviro tyrimo, kuriame dalyvavo SAA sergantys pacientai, metu trims pacientams (7 %) po gydymo </w:t>
      </w:r>
      <w:proofErr w:type="spellStart"/>
      <w:r w:rsidRPr="003B1657">
        <w:rPr>
          <w:rFonts w:eastAsia="TimesNewRomanPS-ItalicMT"/>
          <w:szCs w:val="22"/>
          <w:lang w:eastAsia="lt-LT"/>
        </w:rPr>
        <w:t>eltrombopagu</w:t>
      </w:r>
      <w:proofErr w:type="spellEnd"/>
      <w:r w:rsidRPr="003B1657">
        <w:rPr>
          <w:rFonts w:eastAsia="TimesNewRomanPS-ItalicMT"/>
          <w:szCs w:val="22"/>
          <w:lang w:eastAsia="lt-LT"/>
        </w:rPr>
        <w:t xml:space="preserve"> nustatytas MDS, o dviejų tebevykstančių tyrimų (ELT116826 ir ELT116643) metu atitinkamai 1 iš 28 (4 %) ir 1 iš 62 (2 %) pacientų nustatyta MDS arba ŪML.</w:t>
      </w:r>
    </w:p>
    <w:p w14:paraId="3C7DC95B" w14:textId="77777777" w:rsidR="00002111" w:rsidRPr="00EA0727" w:rsidRDefault="00002111" w:rsidP="007B7D57">
      <w:pPr>
        <w:autoSpaceDE w:val="0"/>
        <w:autoSpaceDN w:val="0"/>
        <w:adjustRightInd w:val="0"/>
        <w:rPr>
          <w:rFonts w:eastAsia="TimesNewRomanPS-ItalicMT"/>
          <w:i/>
          <w:iCs/>
          <w:szCs w:val="22"/>
          <w:lang w:eastAsia="lt-LT"/>
        </w:rPr>
      </w:pPr>
    </w:p>
    <w:p w14:paraId="1DF9C20C" w14:textId="77777777" w:rsidR="00EC40AE" w:rsidRPr="00EA0727" w:rsidRDefault="00EC40AE" w:rsidP="00EC40AE">
      <w:pPr>
        <w:tabs>
          <w:tab w:val="left" w:pos="567"/>
        </w:tabs>
        <w:autoSpaceDE w:val="0"/>
        <w:autoSpaceDN w:val="0"/>
        <w:adjustRightInd w:val="0"/>
        <w:spacing w:line="260" w:lineRule="exact"/>
        <w:jc w:val="both"/>
        <w:rPr>
          <w:snapToGrid w:val="0"/>
          <w:u w:val="single"/>
        </w:rPr>
      </w:pPr>
      <w:r w:rsidRPr="00EA0727">
        <w:rPr>
          <w:noProof/>
          <w:snapToGrid w:val="0"/>
          <w:u w:val="single"/>
        </w:rPr>
        <w:t>Pranešimas apie įtariamas nepageidaujamas reakcijas</w:t>
      </w:r>
    </w:p>
    <w:p w14:paraId="1195FF88" w14:textId="461B6CDA" w:rsidR="00EC40AE" w:rsidRPr="00EA0727" w:rsidRDefault="00F33A16" w:rsidP="00EC40AE">
      <w:pPr>
        <w:tabs>
          <w:tab w:val="left" w:pos="567"/>
        </w:tabs>
        <w:autoSpaceDE w:val="0"/>
        <w:autoSpaceDN w:val="0"/>
        <w:adjustRightInd w:val="0"/>
        <w:spacing w:line="260" w:lineRule="exact"/>
        <w:jc w:val="both"/>
        <w:rPr>
          <w:noProof/>
          <w:snapToGrid w:val="0"/>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r w:rsidR="002F4660">
        <w:rPr>
          <w:szCs w:val="22"/>
          <w:lang w:eastAsia="lt-LT"/>
        </w:rPr>
        <w:t xml:space="preserve"> </w:t>
      </w:r>
    </w:p>
    <w:p w14:paraId="61724FB0" w14:textId="77777777" w:rsidR="0056278F" w:rsidRPr="00EA0727" w:rsidRDefault="0056278F">
      <w:pPr>
        <w:suppressLineNumbers/>
        <w:autoSpaceDE w:val="0"/>
        <w:autoSpaceDN w:val="0"/>
        <w:adjustRightInd w:val="0"/>
        <w:jc w:val="both"/>
        <w:rPr>
          <w:b/>
        </w:rPr>
      </w:pPr>
    </w:p>
    <w:p w14:paraId="7967FCF5" w14:textId="77777777" w:rsidR="0056278F" w:rsidRPr="00EA0727" w:rsidRDefault="00F42131">
      <w:pPr>
        <w:ind w:left="567" w:hanging="567"/>
        <w:rPr>
          <w:b/>
        </w:rPr>
      </w:pPr>
      <w:r w:rsidRPr="00EA0727">
        <w:rPr>
          <w:b/>
        </w:rPr>
        <w:t>4.9</w:t>
      </w:r>
      <w:r w:rsidRPr="00EA0727">
        <w:rPr>
          <w:b/>
        </w:rPr>
        <w:tab/>
        <w:t>Perdozavimas</w:t>
      </w:r>
    </w:p>
    <w:p w14:paraId="25604408" w14:textId="77777777" w:rsidR="0056278F" w:rsidRPr="00EA0727" w:rsidRDefault="0056278F">
      <w:pPr>
        <w:ind w:left="567" w:hanging="567"/>
      </w:pPr>
    </w:p>
    <w:p w14:paraId="5F08FB6E" w14:textId="225C503F" w:rsidR="000C1088" w:rsidRPr="00EA0727" w:rsidRDefault="000C1088" w:rsidP="000C1088">
      <w:pPr>
        <w:autoSpaceDE w:val="0"/>
        <w:autoSpaceDN w:val="0"/>
        <w:adjustRightInd w:val="0"/>
        <w:rPr>
          <w:rFonts w:eastAsia="TimesNewRomanPSMT"/>
          <w:szCs w:val="22"/>
          <w:lang w:eastAsia="lt-LT"/>
        </w:rPr>
      </w:pPr>
      <w:r w:rsidRPr="00EA0727">
        <w:rPr>
          <w:rFonts w:eastAsia="TimesNewRomanPSMT"/>
          <w:szCs w:val="22"/>
          <w:lang w:eastAsia="lt-LT"/>
        </w:rPr>
        <w:t xml:space="preserve">Perdozavimo atveju gali labai padidėti trombocitų </w:t>
      </w:r>
      <w:r w:rsidR="00670678">
        <w:rPr>
          <w:rFonts w:eastAsia="TimesNewRomanPSMT"/>
          <w:szCs w:val="22"/>
          <w:lang w:eastAsia="lt-LT"/>
        </w:rPr>
        <w:t>skaičius</w:t>
      </w:r>
      <w:r w:rsidRPr="00EA0727">
        <w:rPr>
          <w:rFonts w:eastAsia="TimesNewRomanPSMT"/>
          <w:szCs w:val="22"/>
          <w:lang w:eastAsia="lt-LT"/>
        </w:rPr>
        <w:t xml:space="preserve"> ir dėl to </w:t>
      </w:r>
      <w:proofErr w:type="spellStart"/>
      <w:r w:rsidRPr="00EA0727">
        <w:rPr>
          <w:rFonts w:eastAsia="TimesNewRomanPSMT"/>
          <w:szCs w:val="22"/>
          <w:lang w:eastAsia="lt-LT"/>
        </w:rPr>
        <w:t>pasireikštitromboz</w:t>
      </w:r>
      <w:r w:rsidR="001B43F6">
        <w:rPr>
          <w:rFonts w:eastAsia="TimesNewRomanPSMT"/>
          <w:szCs w:val="22"/>
          <w:lang w:eastAsia="lt-LT"/>
        </w:rPr>
        <w:t>inės</w:t>
      </w:r>
      <w:proofErr w:type="spellEnd"/>
      <w:r w:rsidR="001B43F6">
        <w:rPr>
          <w:rFonts w:eastAsia="TimesNewRomanPSMT"/>
          <w:szCs w:val="22"/>
          <w:lang w:eastAsia="lt-LT"/>
        </w:rPr>
        <w:t>/</w:t>
      </w:r>
      <w:proofErr w:type="spellStart"/>
      <w:r w:rsidRPr="00EA0727">
        <w:rPr>
          <w:rFonts w:eastAsia="TimesNewRomanPSMT"/>
          <w:szCs w:val="22"/>
          <w:lang w:eastAsia="lt-LT"/>
        </w:rPr>
        <w:t>tromboembolinės</w:t>
      </w:r>
      <w:proofErr w:type="spellEnd"/>
      <w:r w:rsidRPr="00EA0727">
        <w:rPr>
          <w:rFonts w:eastAsia="TimesNewRomanPSMT"/>
          <w:szCs w:val="22"/>
          <w:lang w:eastAsia="lt-LT"/>
        </w:rPr>
        <w:t xml:space="preserve"> komplikacijos. Perdozavimo atveju turi būti apsvarstyta ir skiriama per burną vartoti vaistinių preparatų, kurių sudėtyje yra metalų katijonų, pavyzdžiui, kalcio, aliuminio ar magnio</w:t>
      </w:r>
      <w:r w:rsidR="001B43F6">
        <w:rPr>
          <w:rFonts w:eastAsia="TimesNewRomanPSMT"/>
          <w:szCs w:val="22"/>
          <w:lang w:eastAsia="lt-LT"/>
        </w:rPr>
        <w:t>,</w:t>
      </w:r>
      <w:r w:rsidRPr="00EA0727">
        <w:rPr>
          <w:rFonts w:eastAsia="TimesNewRomanPSMT"/>
          <w:szCs w:val="22"/>
          <w:lang w:eastAsia="lt-LT"/>
        </w:rPr>
        <w:t xml:space="preserve"> kad susi</w:t>
      </w:r>
      <w:r w:rsidR="001B43F6">
        <w:rPr>
          <w:rFonts w:eastAsia="TimesNewRomanPSMT"/>
          <w:szCs w:val="22"/>
          <w:lang w:eastAsia="lt-LT"/>
        </w:rPr>
        <w:t>formuotų</w:t>
      </w:r>
      <w:r w:rsidRPr="00EA0727">
        <w:rPr>
          <w:rFonts w:eastAsia="TimesNewRomanPSMT"/>
          <w:szCs w:val="22"/>
          <w:lang w:eastAsia="lt-LT"/>
        </w:rPr>
        <w:t xml:space="preserve">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w:t>
      </w:r>
      <w:proofErr w:type="spellStart"/>
      <w:r w:rsidRPr="00EA0727">
        <w:rPr>
          <w:rFonts w:eastAsia="TimesNewRomanPSMT"/>
          <w:szCs w:val="22"/>
          <w:lang w:eastAsia="lt-LT"/>
        </w:rPr>
        <w:t>chelatai</w:t>
      </w:r>
      <w:proofErr w:type="spellEnd"/>
      <w:r w:rsidRPr="00EA0727">
        <w:rPr>
          <w:rFonts w:eastAsia="TimesNewRomanPSMT"/>
          <w:szCs w:val="22"/>
          <w:lang w:eastAsia="lt-LT"/>
        </w:rPr>
        <w:t xml:space="preserve"> ir dėl to sumažėtų vaistinio preparato absorbcija. Turi būti atidžiai stebimas trombocitų </w:t>
      </w:r>
      <w:r w:rsidR="00670678">
        <w:rPr>
          <w:rFonts w:eastAsia="TimesNewRomanPSMT"/>
          <w:szCs w:val="22"/>
          <w:lang w:eastAsia="lt-LT"/>
        </w:rPr>
        <w:t>skaičius</w:t>
      </w:r>
      <w:r w:rsidRPr="00EA0727">
        <w:rPr>
          <w:rFonts w:eastAsia="TimesNewRomanPSMT"/>
          <w:szCs w:val="22"/>
          <w:lang w:eastAsia="lt-LT"/>
        </w:rPr>
        <w:t xml:space="preserve">. Gydymas </w:t>
      </w:r>
      <w:proofErr w:type="spellStart"/>
      <w:r w:rsidRPr="00EA0727">
        <w:rPr>
          <w:rFonts w:eastAsia="TimesNewRomanPSMT"/>
          <w:szCs w:val="22"/>
          <w:lang w:eastAsia="lt-LT"/>
        </w:rPr>
        <w:t>eltrombopagu</w:t>
      </w:r>
      <w:proofErr w:type="spellEnd"/>
      <w:r w:rsidRPr="00EA0727">
        <w:rPr>
          <w:rFonts w:eastAsia="TimesNewRomanPSMT"/>
          <w:szCs w:val="22"/>
          <w:lang w:eastAsia="lt-LT"/>
        </w:rPr>
        <w:t xml:space="preserve"> turi būti atnaujintas laikantis dozavimo ir vartojimo rekomendacijų (žr. 4.2 skyrių).</w:t>
      </w:r>
    </w:p>
    <w:p w14:paraId="31C393CC" w14:textId="77777777" w:rsidR="000C1088" w:rsidRPr="00EA0727" w:rsidRDefault="000C1088" w:rsidP="000C1088">
      <w:pPr>
        <w:autoSpaceDE w:val="0"/>
        <w:autoSpaceDN w:val="0"/>
        <w:adjustRightInd w:val="0"/>
        <w:rPr>
          <w:rFonts w:eastAsia="TimesNewRomanPSMT"/>
          <w:szCs w:val="22"/>
          <w:lang w:eastAsia="lt-LT"/>
        </w:rPr>
      </w:pPr>
    </w:p>
    <w:p w14:paraId="6596C232" w14:textId="4A7F32B7" w:rsidR="000C1088" w:rsidRPr="00EA0727" w:rsidRDefault="000C1088" w:rsidP="000C1088">
      <w:pPr>
        <w:autoSpaceDE w:val="0"/>
        <w:autoSpaceDN w:val="0"/>
        <w:adjustRightInd w:val="0"/>
        <w:rPr>
          <w:rFonts w:eastAsia="TimesNewRomanPSMT"/>
          <w:szCs w:val="22"/>
          <w:lang w:eastAsia="lt-LT"/>
        </w:rPr>
      </w:pPr>
      <w:r w:rsidRPr="00EA0727">
        <w:rPr>
          <w:rFonts w:eastAsia="TimesNewRomanPSMT"/>
          <w:szCs w:val="22"/>
          <w:lang w:eastAsia="lt-LT"/>
        </w:rPr>
        <w:t xml:space="preserve">Klinikinių tyrimų metu buvo pranešta apie vieną perdozavimo atvejį, kai pacientas išgėrė 5 000 mg </w:t>
      </w:r>
      <w:proofErr w:type="spellStart"/>
      <w:r w:rsidRPr="00EA0727">
        <w:rPr>
          <w:rFonts w:eastAsia="TimesNewRomanPSMT"/>
          <w:szCs w:val="22"/>
          <w:lang w:eastAsia="lt-LT"/>
        </w:rPr>
        <w:t>eltrombopago</w:t>
      </w:r>
      <w:proofErr w:type="spellEnd"/>
      <w:r w:rsidRPr="00EA0727">
        <w:rPr>
          <w:rFonts w:eastAsia="TimesNewRomanPSMT"/>
          <w:szCs w:val="22"/>
          <w:lang w:eastAsia="lt-LT"/>
        </w:rPr>
        <w:t>. Pranešta apie šias nepageidaujamas reakcijas: lengvą išbėrimą, trumpalaikę bradikardiją, ALT ir AST aktyv</w:t>
      </w:r>
      <w:r w:rsidR="00670678">
        <w:rPr>
          <w:rFonts w:eastAsia="TimesNewRomanPSMT"/>
          <w:szCs w:val="22"/>
          <w:lang w:eastAsia="lt-LT"/>
        </w:rPr>
        <w:t>umo padidėjimą</w:t>
      </w:r>
      <w:r w:rsidRPr="00EA0727">
        <w:rPr>
          <w:rFonts w:eastAsia="TimesNewRomanPSMT"/>
          <w:szCs w:val="22"/>
          <w:lang w:eastAsia="lt-LT"/>
        </w:rPr>
        <w:t xml:space="preserve"> ir nuovargį. Kepenų fermentų aktyvumas išmatuotas </w:t>
      </w:r>
      <w:r w:rsidR="001B43F6" w:rsidRPr="00EA0727">
        <w:rPr>
          <w:rFonts w:eastAsia="TimesNewRomanPSMT"/>
          <w:szCs w:val="22"/>
          <w:lang w:eastAsia="lt-LT"/>
        </w:rPr>
        <w:t xml:space="preserve">po vaistinio preparato išgėrimo </w:t>
      </w:r>
      <w:r w:rsidRPr="00EA0727">
        <w:rPr>
          <w:rFonts w:eastAsia="TimesNewRomanPSMT"/>
          <w:szCs w:val="22"/>
          <w:lang w:eastAsia="lt-LT"/>
        </w:rPr>
        <w:t>praėjus nuo 2 iki 18 parų</w:t>
      </w:r>
      <w:r w:rsidR="0052414D">
        <w:rPr>
          <w:rFonts w:eastAsia="TimesNewRomanPSMT"/>
          <w:szCs w:val="22"/>
          <w:lang w:eastAsia="lt-LT"/>
        </w:rPr>
        <w:t>;</w:t>
      </w:r>
      <w:r w:rsidRPr="00EA0727">
        <w:rPr>
          <w:rFonts w:eastAsia="TimesNewRomanPSMT"/>
          <w:szCs w:val="22"/>
          <w:lang w:eastAsia="lt-LT"/>
        </w:rPr>
        <w:t xml:space="preserve"> didžiausi AST rodmenys 1,6 karto viršijo VNR, ALT 3,9 karto viršijo VNR ir bendrojo bilirubino </w:t>
      </w:r>
      <w:r w:rsidR="00474041">
        <w:rPr>
          <w:rFonts w:eastAsia="TimesNewRomanPSMT"/>
          <w:szCs w:val="22"/>
          <w:lang w:eastAsia="lt-LT"/>
        </w:rPr>
        <w:t xml:space="preserve">koncentracija </w:t>
      </w:r>
      <w:r w:rsidRPr="00EA0727">
        <w:rPr>
          <w:rFonts w:eastAsia="TimesNewRomanPSMT"/>
          <w:szCs w:val="22"/>
          <w:lang w:eastAsia="lt-LT"/>
        </w:rPr>
        <w:t xml:space="preserve">2,4 karto viršijo VNR. Trombocitų </w:t>
      </w:r>
      <w:r w:rsidR="00670678">
        <w:rPr>
          <w:rFonts w:eastAsia="TimesNewRomanPSMT"/>
          <w:szCs w:val="22"/>
          <w:lang w:eastAsia="lt-LT"/>
        </w:rPr>
        <w:t>skaičius</w:t>
      </w:r>
      <w:r w:rsidRPr="00EA0727">
        <w:rPr>
          <w:rFonts w:eastAsia="TimesNewRomanPSMT"/>
          <w:szCs w:val="22"/>
          <w:lang w:eastAsia="lt-LT"/>
        </w:rPr>
        <w:t xml:space="preserve"> </w:t>
      </w:r>
      <w:r w:rsidR="0052414D" w:rsidRPr="00EA0727">
        <w:rPr>
          <w:rFonts w:eastAsia="TimesNewRomanPSMT"/>
          <w:szCs w:val="22"/>
          <w:lang w:eastAsia="lt-LT"/>
        </w:rPr>
        <w:t xml:space="preserve">po vaistinio preparato išgėrimo </w:t>
      </w:r>
      <w:r w:rsidRPr="00EA0727">
        <w:rPr>
          <w:rFonts w:eastAsia="TimesNewRomanPSMT"/>
          <w:szCs w:val="22"/>
          <w:lang w:eastAsia="lt-LT"/>
        </w:rPr>
        <w:t>praėjus 18 parų buvo 672 000/</w:t>
      </w:r>
      <w:proofErr w:type="spellStart"/>
      <w:r w:rsidRPr="00EA0727">
        <w:rPr>
          <w:rFonts w:eastAsia="TimesNewRomanPSMT"/>
          <w:szCs w:val="22"/>
          <w:lang w:eastAsia="lt-LT"/>
        </w:rPr>
        <w:t>μl</w:t>
      </w:r>
      <w:proofErr w:type="spellEnd"/>
      <w:r w:rsidR="0052414D">
        <w:rPr>
          <w:rFonts w:eastAsia="TimesNewRomanPSMT"/>
          <w:szCs w:val="22"/>
          <w:lang w:eastAsia="lt-LT"/>
        </w:rPr>
        <w:t xml:space="preserve"> ir</w:t>
      </w:r>
      <w:r w:rsidRPr="00EA0727">
        <w:rPr>
          <w:rFonts w:eastAsia="TimesNewRomanPSMT"/>
          <w:szCs w:val="22"/>
          <w:lang w:eastAsia="lt-LT"/>
        </w:rPr>
        <w:t xml:space="preserve"> didžiausias trombocitų </w:t>
      </w:r>
      <w:r w:rsidR="00670678">
        <w:rPr>
          <w:rFonts w:eastAsia="TimesNewRomanPSMT"/>
          <w:szCs w:val="22"/>
          <w:lang w:eastAsia="lt-LT"/>
        </w:rPr>
        <w:t>skaičius</w:t>
      </w:r>
      <w:r w:rsidRPr="00EA0727">
        <w:rPr>
          <w:rFonts w:eastAsia="TimesNewRomanPSMT"/>
          <w:szCs w:val="22"/>
          <w:lang w:eastAsia="lt-LT"/>
        </w:rPr>
        <w:t xml:space="preserve"> buvo 929 000/</w:t>
      </w:r>
      <w:proofErr w:type="spellStart"/>
      <w:r w:rsidRPr="00EA0727">
        <w:rPr>
          <w:rFonts w:eastAsia="TimesNewRomanPSMT"/>
          <w:szCs w:val="22"/>
          <w:lang w:eastAsia="lt-LT"/>
        </w:rPr>
        <w:t>μl</w:t>
      </w:r>
      <w:proofErr w:type="spellEnd"/>
      <w:r w:rsidRPr="00EA0727">
        <w:rPr>
          <w:rFonts w:eastAsia="TimesNewRomanPSMT"/>
          <w:szCs w:val="22"/>
          <w:lang w:eastAsia="lt-LT"/>
        </w:rPr>
        <w:t>. Visi reiškiniai po gydymo išnyko be pasekmių.</w:t>
      </w:r>
    </w:p>
    <w:p w14:paraId="0CE96467" w14:textId="77777777" w:rsidR="000C1088" w:rsidRPr="00EA0727" w:rsidRDefault="000C1088" w:rsidP="000C1088">
      <w:pPr>
        <w:autoSpaceDE w:val="0"/>
        <w:autoSpaceDN w:val="0"/>
        <w:adjustRightInd w:val="0"/>
        <w:rPr>
          <w:rFonts w:eastAsia="TimesNewRomanPSMT"/>
          <w:szCs w:val="22"/>
          <w:lang w:eastAsia="lt-LT"/>
        </w:rPr>
      </w:pPr>
    </w:p>
    <w:p w14:paraId="791EB8A6" w14:textId="19DB39AE" w:rsidR="0056278F" w:rsidRPr="00EA0727" w:rsidRDefault="000C1088" w:rsidP="000C1088">
      <w:pPr>
        <w:autoSpaceDE w:val="0"/>
        <w:autoSpaceDN w:val="0"/>
        <w:adjustRightInd w:val="0"/>
        <w:rPr>
          <w:rFonts w:eastAsia="TimesNewRomanPSMT"/>
          <w:szCs w:val="22"/>
          <w:lang w:eastAsia="lt-LT"/>
        </w:rPr>
      </w:pPr>
      <w:r w:rsidRPr="00EA0727">
        <w:rPr>
          <w:rFonts w:eastAsia="TimesNewRomanPSMT"/>
          <w:szCs w:val="22"/>
          <w:lang w:eastAsia="lt-LT"/>
        </w:rPr>
        <w:t xml:space="preserve">Tik nereikšminga dalis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šalinama per inkstus ir didelė jo dalis prisijungia prie plazmos baltymų, taigi manoma, kad hemodializė nėra veiksmingas būdas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eliminacijai pagreitinti.</w:t>
      </w:r>
    </w:p>
    <w:p w14:paraId="2A9EBF07" w14:textId="77777777" w:rsidR="0056278F" w:rsidRPr="00EA0727" w:rsidRDefault="0056278F">
      <w:pPr>
        <w:ind w:left="567" w:hanging="567"/>
      </w:pPr>
    </w:p>
    <w:p w14:paraId="271339CC" w14:textId="77777777" w:rsidR="0056278F" w:rsidRPr="00EA0727" w:rsidRDefault="0056278F">
      <w:pPr>
        <w:ind w:left="567" w:hanging="567"/>
      </w:pPr>
    </w:p>
    <w:p w14:paraId="279D212D" w14:textId="77777777" w:rsidR="0056278F" w:rsidRPr="00EA0727" w:rsidRDefault="00F42131">
      <w:pPr>
        <w:ind w:left="567" w:hanging="567"/>
        <w:rPr>
          <w:b/>
          <w:caps/>
        </w:rPr>
      </w:pPr>
      <w:r w:rsidRPr="00EA0727">
        <w:rPr>
          <w:b/>
          <w:caps/>
        </w:rPr>
        <w:t>5.</w:t>
      </w:r>
      <w:r w:rsidRPr="00EA0727">
        <w:rPr>
          <w:b/>
          <w:caps/>
        </w:rPr>
        <w:tab/>
      </w:r>
      <w:r w:rsidRPr="00EA0727">
        <w:rPr>
          <w:b/>
        </w:rPr>
        <w:t xml:space="preserve">FARMAKOLOGINĖS </w:t>
      </w:r>
      <w:r w:rsidRPr="00EA0727">
        <w:rPr>
          <w:b/>
          <w:caps/>
        </w:rPr>
        <w:t>savybės</w:t>
      </w:r>
    </w:p>
    <w:p w14:paraId="520E7B8F" w14:textId="77777777" w:rsidR="0056278F" w:rsidRPr="00EA0727" w:rsidRDefault="0056278F">
      <w:pPr>
        <w:ind w:left="567" w:hanging="567"/>
      </w:pPr>
    </w:p>
    <w:p w14:paraId="10A71058" w14:textId="77777777" w:rsidR="0056278F" w:rsidRPr="00EA0727" w:rsidRDefault="00F42131">
      <w:pPr>
        <w:ind w:left="567" w:hanging="567"/>
        <w:rPr>
          <w:b/>
        </w:rPr>
      </w:pPr>
      <w:r w:rsidRPr="00EA0727">
        <w:rPr>
          <w:b/>
        </w:rPr>
        <w:t>5.1</w:t>
      </w:r>
      <w:r w:rsidRPr="00EA0727">
        <w:rPr>
          <w:b/>
        </w:rPr>
        <w:tab/>
        <w:t xml:space="preserve">Farmakodinaminės savybės </w:t>
      </w:r>
    </w:p>
    <w:p w14:paraId="742AA8F4" w14:textId="77777777" w:rsidR="0056278F" w:rsidRPr="00EA0727" w:rsidRDefault="0056278F">
      <w:pPr>
        <w:ind w:left="567" w:hanging="567"/>
      </w:pPr>
    </w:p>
    <w:p w14:paraId="651E607C" w14:textId="318B2355" w:rsidR="00385CDF" w:rsidRPr="00EA0727" w:rsidRDefault="00385CDF" w:rsidP="00385CDF">
      <w:pPr>
        <w:autoSpaceDE w:val="0"/>
        <w:autoSpaceDN w:val="0"/>
        <w:adjustRightInd w:val="0"/>
        <w:rPr>
          <w:rFonts w:eastAsia="TimesNewRomanPSMT"/>
          <w:szCs w:val="22"/>
          <w:lang w:eastAsia="lt-LT"/>
        </w:rPr>
      </w:pPr>
      <w:proofErr w:type="spellStart"/>
      <w:r w:rsidRPr="00EA0727">
        <w:rPr>
          <w:rFonts w:eastAsia="TimesNewRomanPSMT"/>
          <w:szCs w:val="22"/>
          <w:lang w:eastAsia="lt-LT"/>
        </w:rPr>
        <w:t>Farmakoterapinė</w:t>
      </w:r>
      <w:proofErr w:type="spellEnd"/>
      <w:r w:rsidRPr="00EA0727">
        <w:rPr>
          <w:rFonts w:eastAsia="TimesNewRomanPSMT"/>
          <w:szCs w:val="22"/>
          <w:lang w:eastAsia="lt-LT"/>
        </w:rPr>
        <w:t xml:space="preserve"> grupė – </w:t>
      </w:r>
      <w:proofErr w:type="spellStart"/>
      <w:r w:rsidR="00C71386">
        <w:rPr>
          <w:rFonts w:eastAsia="TimesNewRomanPSMT"/>
          <w:szCs w:val="22"/>
          <w:lang w:eastAsia="lt-LT"/>
        </w:rPr>
        <w:t>antihemoraginiai</w:t>
      </w:r>
      <w:proofErr w:type="spellEnd"/>
      <w:r w:rsidRPr="00EA0727">
        <w:rPr>
          <w:rFonts w:eastAsia="TimesNewRomanPSMT"/>
          <w:szCs w:val="22"/>
          <w:lang w:eastAsia="lt-LT"/>
        </w:rPr>
        <w:t xml:space="preserve"> vaistiniai preparatai, kiti sisteminio poveikio </w:t>
      </w:r>
      <w:proofErr w:type="spellStart"/>
      <w:r w:rsidRPr="00EA0727">
        <w:rPr>
          <w:rFonts w:eastAsia="TimesNewRomanPSMT"/>
          <w:szCs w:val="22"/>
          <w:lang w:eastAsia="lt-LT"/>
        </w:rPr>
        <w:t>hemostatikai</w:t>
      </w:r>
      <w:proofErr w:type="spellEnd"/>
      <w:r w:rsidRPr="00EA0727">
        <w:rPr>
          <w:rFonts w:eastAsia="TimesNewRomanPSMT"/>
          <w:szCs w:val="22"/>
          <w:lang w:eastAsia="lt-LT"/>
        </w:rPr>
        <w:t>.</w:t>
      </w:r>
    </w:p>
    <w:p w14:paraId="59685481" w14:textId="64450866" w:rsidR="00385CDF" w:rsidRPr="00EA0727" w:rsidRDefault="00385CDF" w:rsidP="00385CDF">
      <w:pPr>
        <w:autoSpaceDE w:val="0"/>
        <w:autoSpaceDN w:val="0"/>
        <w:adjustRightInd w:val="0"/>
        <w:rPr>
          <w:rFonts w:eastAsia="TimesNewRomanPSMT"/>
          <w:szCs w:val="22"/>
          <w:lang w:eastAsia="lt-LT"/>
        </w:rPr>
      </w:pPr>
      <w:r w:rsidRPr="00EA0727">
        <w:rPr>
          <w:rFonts w:eastAsia="TimesNewRomanPSMT"/>
          <w:szCs w:val="22"/>
          <w:lang w:eastAsia="lt-LT"/>
        </w:rPr>
        <w:t>ATC kodas – B02BX 05.</w:t>
      </w:r>
    </w:p>
    <w:p w14:paraId="476018FB" w14:textId="77777777" w:rsidR="00385CDF" w:rsidRPr="00EA0727" w:rsidRDefault="00385CDF" w:rsidP="00385CDF">
      <w:pPr>
        <w:autoSpaceDE w:val="0"/>
        <w:autoSpaceDN w:val="0"/>
        <w:adjustRightInd w:val="0"/>
        <w:rPr>
          <w:rFonts w:eastAsia="TimesNewRomanPSMT"/>
          <w:szCs w:val="22"/>
          <w:lang w:eastAsia="lt-LT"/>
        </w:rPr>
      </w:pPr>
    </w:p>
    <w:p w14:paraId="127EC271" w14:textId="4CAB2C8D" w:rsidR="00385CDF" w:rsidRPr="00EA0727" w:rsidRDefault="00385CDF" w:rsidP="00385CDF">
      <w:pPr>
        <w:autoSpaceDE w:val="0"/>
        <w:autoSpaceDN w:val="0"/>
        <w:adjustRightInd w:val="0"/>
        <w:rPr>
          <w:rFonts w:eastAsia="TimesNewRomanPSMT"/>
          <w:szCs w:val="22"/>
          <w:u w:val="single"/>
          <w:lang w:eastAsia="lt-LT"/>
        </w:rPr>
      </w:pPr>
      <w:r w:rsidRPr="00EA0727">
        <w:rPr>
          <w:rFonts w:eastAsia="TimesNewRomanPSMT"/>
          <w:szCs w:val="22"/>
          <w:u w:val="single"/>
          <w:lang w:eastAsia="lt-LT"/>
        </w:rPr>
        <w:t>Veikimo mechanizmas</w:t>
      </w:r>
    </w:p>
    <w:p w14:paraId="341B4B24" w14:textId="36C3F736" w:rsidR="00385CDF" w:rsidRPr="00EA0727" w:rsidRDefault="00385CDF" w:rsidP="00385CDF">
      <w:pPr>
        <w:autoSpaceDE w:val="0"/>
        <w:autoSpaceDN w:val="0"/>
        <w:adjustRightInd w:val="0"/>
        <w:rPr>
          <w:rFonts w:eastAsia="TimesNewRomanPSMT"/>
          <w:szCs w:val="22"/>
          <w:lang w:eastAsia="lt-LT"/>
        </w:rPr>
      </w:pPr>
      <w:r w:rsidRPr="00EA0727">
        <w:rPr>
          <w:rFonts w:eastAsia="TimesNewRomanPSMT"/>
          <w:szCs w:val="22"/>
          <w:lang w:eastAsia="lt-LT"/>
        </w:rPr>
        <w:t xml:space="preserve">TPO yra svarbiausias </w:t>
      </w:r>
      <w:proofErr w:type="spellStart"/>
      <w:r w:rsidRPr="00EA0727">
        <w:rPr>
          <w:rFonts w:eastAsia="TimesNewRomanPSMT"/>
          <w:szCs w:val="22"/>
          <w:lang w:eastAsia="lt-LT"/>
        </w:rPr>
        <w:t>citokinas</w:t>
      </w:r>
      <w:proofErr w:type="spellEnd"/>
      <w:r w:rsidRPr="00EA0727">
        <w:rPr>
          <w:rFonts w:eastAsia="TimesNewRomanPSMT"/>
          <w:szCs w:val="22"/>
          <w:lang w:eastAsia="lt-LT"/>
        </w:rPr>
        <w:t xml:space="preserve">, </w:t>
      </w:r>
      <w:r w:rsidR="005B6874">
        <w:rPr>
          <w:rFonts w:eastAsia="TimesNewRomanPSMT"/>
          <w:szCs w:val="22"/>
          <w:lang w:eastAsia="lt-LT"/>
        </w:rPr>
        <w:t>dalyvaujantis</w:t>
      </w:r>
      <w:r w:rsidRPr="00EA0727">
        <w:rPr>
          <w:rFonts w:eastAsia="TimesNewRomanPSMT"/>
          <w:szCs w:val="22"/>
          <w:lang w:eastAsia="lt-LT"/>
        </w:rPr>
        <w:t xml:space="preserve"> </w:t>
      </w:r>
      <w:proofErr w:type="spellStart"/>
      <w:r w:rsidRPr="00EA0727">
        <w:rPr>
          <w:rFonts w:eastAsia="TimesNewRomanPSMT"/>
          <w:szCs w:val="22"/>
          <w:lang w:eastAsia="lt-LT"/>
        </w:rPr>
        <w:t>megakariocitų</w:t>
      </w:r>
      <w:proofErr w:type="spellEnd"/>
      <w:r w:rsidRPr="00EA0727">
        <w:rPr>
          <w:rFonts w:eastAsia="TimesNewRomanPSMT"/>
          <w:szCs w:val="22"/>
          <w:lang w:eastAsia="lt-LT"/>
        </w:rPr>
        <w:t xml:space="preserve"> ir trombocitų gamybos reguliavime bei yra endogeninis TPO-R ligandas. </w:t>
      </w:r>
      <w:proofErr w:type="spellStart"/>
      <w:r w:rsidRPr="00EA0727">
        <w:rPr>
          <w:rFonts w:eastAsia="TimesNewRomanPSMT"/>
          <w:szCs w:val="22"/>
          <w:lang w:eastAsia="lt-LT"/>
        </w:rPr>
        <w:t>Eltrombopagas</w:t>
      </w:r>
      <w:proofErr w:type="spellEnd"/>
      <w:r w:rsidRPr="00EA0727">
        <w:rPr>
          <w:rFonts w:eastAsia="TimesNewRomanPSMT"/>
          <w:szCs w:val="22"/>
          <w:lang w:eastAsia="lt-LT"/>
        </w:rPr>
        <w:t xml:space="preserve"> sąveikauja su žmogaus TPO-R </w:t>
      </w:r>
      <w:proofErr w:type="spellStart"/>
      <w:r w:rsidRPr="00EA0727">
        <w:rPr>
          <w:rFonts w:eastAsia="TimesNewRomanPSMT"/>
          <w:szCs w:val="22"/>
          <w:lang w:eastAsia="lt-LT"/>
        </w:rPr>
        <w:t>transmembraniniu</w:t>
      </w:r>
      <w:proofErr w:type="spellEnd"/>
      <w:r w:rsidRPr="00EA0727">
        <w:rPr>
          <w:rFonts w:eastAsia="TimesNewRomanPSMT"/>
          <w:szCs w:val="22"/>
          <w:lang w:eastAsia="lt-LT"/>
        </w:rPr>
        <w:t xml:space="preserve"> domenu ir </w:t>
      </w:r>
      <w:r w:rsidR="005B6874" w:rsidRPr="005B6874">
        <w:rPr>
          <w:rFonts w:eastAsia="TimesNewRomanPSMT"/>
          <w:szCs w:val="22"/>
          <w:lang w:eastAsia="lt-LT"/>
        </w:rPr>
        <w:t xml:space="preserve">inicijuoja signalines kaskadas, panašias, bet ne identiškas endogeninio </w:t>
      </w:r>
      <w:proofErr w:type="spellStart"/>
      <w:r w:rsidR="005B6874" w:rsidRPr="005B6874">
        <w:rPr>
          <w:rFonts w:eastAsia="TimesNewRomanPSMT"/>
          <w:szCs w:val="22"/>
          <w:lang w:eastAsia="lt-LT"/>
        </w:rPr>
        <w:t>trombopoetino</w:t>
      </w:r>
      <w:proofErr w:type="spellEnd"/>
      <w:r w:rsidR="005B6874" w:rsidRPr="005B6874">
        <w:rPr>
          <w:rFonts w:eastAsia="TimesNewRomanPSMT"/>
          <w:szCs w:val="22"/>
          <w:lang w:eastAsia="lt-LT"/>
        </w:rPr>
        <w:t xml:space="preserve"> </w:t>
      </w:r>
      <w:r w:rsidR="005B6874" w:rsidRPr="00EA0727">
        <w:rPr>
          <w:rFonts w:eastAsia="TimesNewRomanPSMT"/>
          <w:szCs w:val="22"/>
          <w:lang w:eastAsia="lt-LT"/>
        </w:rPr>
        <w:t xml:space="preserve">(TPO) </w:t>
      </w:r>
      <w:r w:rsidR="005B6874" w:rsidRPr="005B6874">
        <w:rPr>
          <w:rFonts w:eastAsia="TimesNewRomanPSMT"/>
          <w:szCs w:val="22"/>
          <w:lang w:eastAsia="lt-LT"/>
        </w:rPr>
        <w:t>signalinėms kaskadoms</w:t>
      </w:r>
      <w:r w:rsidR="005B6874">
        <w:rPr>
          <w:rFonts w:eastAsia="TimesNewRomanPSMT"/>
          <w:szCs w:val="22"/>
          <w:lang w:eastAsia="lt-LT"/>
        </w:rPr>
        <w:t>, įskaitant</w:t>
      </w:r>
      <w:r w:rsidRPr="00EA0727">
        <w:rPr>
          <w:rFonts w:eastAsia="TimesNewRomanPSMT"/>
          <w:szCs w:val="22"/>
          <w:lang w:eastAsia="lt-LT"/>
        </w:rPr>
        <w:t xml:space="preserve"> </w:t>
      </w:r>
      <w:proofErr w:type="spellStart"/>
      <w:r w:rsidRPr="00EA0727">
        <w:rPr>
          <w:rFonts w:eastAsia="TimesNewRomanPSMT"/>
          <w:szCs w:val="22"/>
          <w:lang w:eastAsia="lt-LT"/>
        </w:rPr>
        <w:t>proliferaciją</w:t>
      </w:r>
      <w:proofErr w:type="spellEnd"/>
      <w:r w:rsidRPr="00EA0727">
        <w:rPr>
          <w:rFonts w:eastAsia="TimesNewRomanPSMT"/>
          <w:szCs w:val="22"/>
          <w:lang w:eastAsia="lt-LT"/>
        </w:rPr>
        <w:t xml:space="preserve"> ir diferenciaciją iš kaulų čiulpų kamieninių ląstelių.</w:t>
      </w:r>
    </w:p>
    <w:p w14:paraId="2F5D8007" w14:textId="77777777" w:rsidR="00385CDF" w:rsidRPr="00EA0727" w:rsidRDefault="00385CDF" w:rsidP="00385CDF">
      <w:pPr>
        <w:autoSpaceDE w:val="0"/>
        <w:autoSpaceDN w:val="0"/>
        <w:adjustRightInd w:val="0"/>
        <w:rPr>
          <w:rFonts w:eastAsia="TimesNewRomanPSMT"/>
          <w:szCs w:val="22"/>
          <w:lang w:eastAsia="lt-LT"/>
        </w:rPr>
      </w:pPr>
    </w:p>
    <w:p w14:paraId="161E7800" w14:textId="665A4031" w:rsidR="00385CDF" w:rsidRPr="006466E8" w:rsidRDefault="00385CDF" w:rsidP="00385CDF">
      <w:pPr>
        <w:autoSpaceDE w:val="0"/>
        <w:autoSpaceDN w:val="0"/>
        <w:adjustRightInd w:val="0"/>
        <w:rPr>
          <w:rFonts w:eastAsia="TimesNewRomanPSMT"/>
          <w:szCs w:val="22"/>
          <w:u w:val="single"/>
          <w:lang w:eastAsia="lt-LT"/>
        </w:rPr>
      </w:pPr>
      <w:r w:rsidRPr="006466E8">
        <w:rPr>
          <w:rFonts w:eastAsia="TimesNewRomanPSMT"/>
          <w:szCs w:val="22"/>
          <w:u w:val="single"/>
          <w:lang w:eastAsia="lt-LT"/>
        </w:rPr>
        <w:t>Klinikinis veiksmingumas ir saugumas</w:t>
      </w:r>
    </w:p>
    <w:p w14:paraId="354445A6" w14:textId="77777777" w:rsidR="00385CDF" w:rsidRPr="00EA0727" w:rsidRDefault="00385CDF" w:rsidP="00385CDF">
      <w:pPr>
        <w:autoSpaceDE w:val="0"/>
        <w:autoSpaceDN w:val="0"/>
        <w:adjustRightInd w:val="0"/>
        <w:rPr>
          <w:rFonts w:eastAsia="TimesNewRomanPSMT"/>
          <w:i/>
          <w:iCs/>
          <w:szCs w:val="22"/>
          <w:lang w:eastAsia="lt-LT"/>
        </w:rPr>
      </w:pPr>
    </w:p>
    <w:p w14:paraId="29EE5C43" w14:textId="501D8D1B" w:rsidR="00385CDF" w:rsidRPr="00EA0727" w:rsidRDefault="00385CDF" w:rsidP="00385CDF">
      <w:pPr>
        <w:autoSpaceDE w:val="0"/>
        <w:autoSpaceDN w:val="0"/>
        <w:adjustRightInd w:val="0"/>
        <w:rPr>
          <w:rFonts w:eastAsia="TimesNewRomanPSMT"/>
          <w:i/>
          <w:iCs/>
          <w:szCs w:val="22"/>
          <w:u w:val="single"/>
          <w:lang w:eastAsia="lt-LT"/>
        </w:rPr>
      </w:pPr>
      <w:r w:rsidRPr="00EA0727">
        <w:rPr>
          <w:rFonts w:eastAsia="TimesNewRomanPSMT"/>
          <w:i/>
          <w:iCs/>
          <w:szCs w:val="22"/>
          <w:u w:val="single"/>
          <w:lang w:eastAsia="lt-LT"/>
        </w:rPr>
        <w:t>I</w:t>
      </w:r>
      <w:r w:rsidRPr="00EA0727">
        <w:rPr>
          <w:rFonts w:eastAsia="TimesNewRomanPS-ItalicMT"/>
          <w:i/>
          <w:iCs/>
          <w:szCs w:val="22"/>
          <w:u w:val="single"/>
          <w:lang w:eastAsia="lt-LT"/>
        </w:rPr>
        <w:t>muninės (pirminės</w:t>
      </w:r>
      <w:r w:rsidRPr="00EA0727">
        <w:rPr>
          <w:rFonts w:eastAsia="TimesNewRomanPSMT"/>
          <w:i/>
          <w:iCs/>
          <w:szCs w:val="22"/>
          <w:u w:val="single"/>
          <w:lang w:eastAsia="lt-LT"/>
        </w:rPr>
        <w:t>) trombocitopenijos (ITP) tyrimai</w:t>
      </w:r>
    </w:p>
    <w:p w14:paraId="18BB3428" w14:textId="77777777" w:rsidR="00385CDF" w:rsidRPr="00EA0727" w:rsidRDefault="00385CDF" w:rsidP="00385CDF">
      <w:pPr>
        <w:autoSpaceDE w:val="0"/>
        <w:autoSpaceDN w:val="0"/>
        <w:adjustRightInd w:val="0"/>
        <w:rPr>
          <w:rFonts w:eastAsia="TimesNewRomanPSMT"/>
          <w:i/>
          <w:iCs/>
          <w:szCs w:val="22"/>
          <w:lang w:eastAsia="lt-LT"/>
        </w:rPr>
      </w:pPr>
    </w:p>
    <w:p w14:paraId="10F932E5" w14:textId="2221CBA2" w:rsidR="00881364" w:rsidRPr="00EA0727" w:rsidRDefault="00385CDF" w:rsidP="00881364">
      <w:pPr>
        <w:autoSpaceDE w:val="0"/>
        <w:autoSpaceDN w:val="0"/>
        <w:adjustRightInd w:val="0"/>
        <w:rPr>
          <w:rFonts w:eastAsia="TimesNewRomanPSMT"/>
          <w:szCs w:val="22"/>
          <w:lang w:eastAsia="lt-LT"/>
        </w:rPr>
      </w:pPr>
      <w:r w:rsidRPr="00EA0727">
        <w:rPr>
          <w:rFonts w:eastAsia="TimesNewRomanPSMT"/>
          <w:szCs w:val="22"/>
          <w:lang w:eastAsia="lt-LT"/>
        </w:rPr>
        <w:t xml:space="preserve">Dviem III fazės atsitiktinių imčių dvigubai koduotu būdu atliktais placebu kontroliuojamais </w:t>
      </w:r>
      <w:r w:rsidRPr="00EA0727">
        <w:rPr>
          <w:rFonts w:eastAsia="TimesNewRomanPSMT"/>
          <w:i/>
          <w:iCs/>
          <w:szCs w:val="22"/>
          <w:lang w:eastAsia="lt-LT"/>
        </w:rPr>
        <w:t xml:space="preserve">RAISE </w:t>
      </w:r>
      <w:r w:rsidRPr="00EA0727">
        <w:rPr>
          <w:rFonts w:eastAsia="TimesNewRomanPSMT"/>
          <w:szCs w:val="22"/>
          <w:lang w:eastAsia="lt-LT"/>
        </w:rPr>
        <w:t xml:space="preserve">(TRA102537) ir TRA100773B tyrimais bei dviem atvirais </w:t>
      </w:r>
      <w:r w:rsidRPr="00EA0727">
        <w:rPr>
          <w:rFonts w:eastAsia="TimesNewRomanPSMT"/>
          <w:i/>
          <w:iCs/>
          <w:szCs w:val="22"/>
          <w:lang w:eastAsia="lt-LT"/>
        </w:rPr>
        <w:t xml:space="preserve">REPEAT </w:t>
      </w:r>
      <w:r w:rsidRPr="00EA0727">
        <w:rPr>
          <w:rFonts w:eastAsia="TimesNewRomanPSMT"/>
          <w:szCs w:val="22"/>
          <w:lang w:eastAsia="lt-LT"/>
        </w:rPr>
        <w:t xml:space="preserve">(TRA108057) ir </w:t>
      </w:r>
      <w:r w:rsidRPr="00EA0727">
        <w:rPr>
          <w:rFonts w:eastAsia="TimesNewRomanPSMT"/>
          <w:i/>
          <w:iCs/>
          <w:szCs w:val="22"/>
          <w:lang w:eastAsia="lt-LT"/>
        </w:rPr>
        <w:t xml:space="preserve">EXTEND </w:t>
      </w:r>
      <w:r w:rsidRPr="00EA0727">
        <w:rPr>
          <w:rFonts w:eastAsia="TimesNewRomanPSMT"/>
          <w:szCs w:val="22"/>
          <w:lang w:eastAsia="lt-LT"/>
        </w:rPr>
        <w:t xml:space="preserve">(TRA105325) tyrimais įvertintas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saugumas ir veiksmingumas suaugusiems pacientams,</w:t>
      </w:r>
      <w:r w:rsidRPr="00EA0727">
        <w:rPr>
          <w:rFonts w:eastAsia="TimesNewRomanPSMT"/>
          <w:i/>
          <w:iCs/>
          <w:szCs w:val="22"/>
          <w:lang w:eastAsia="lt-LT"/>
        </w:rPr>
        <w:t xml:space="preserve"> </w:t>
      </w:r>
      <w:r w:rsidRPr="00EA0727">
        <w:rPr>
          <w:rFonts w:eastAsia="TimesNewRomanPSMT"/>
          <w:szCs w:val="22"/>
          <w:lang w:eastAsia="lt-LT"/>
        </w:rPr>
        <w:t xml:space="preserve">anksčiau gydytiems nuo ITP.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skirta vartoti iš viso 277 ITP sergantiems pacientams ne</w:t>
      </w:r>
      <w:r w:rsidRPr="00EA0727">
        <w:rPr>
          <w:rFonts w:eastAsia="TimesNewRomanPSMT"/>
          <w:i/>
          <w:iCs/>
          <w:szCs w:val="22"/>
          <w:lang w:eastAsia="lt-LT"/>
        </w:rPr>
        <w:t xml:space="preserve"> </w:t>
      </w:r>
      <w:r w:rsidRPr="00EA0727">
        <w:rPr>
          <w:rFonts w:eastAsia="TimesNewRomanPSMT"/>
          <w:szCs w:val="22"/>
          <w:lang w:eastAsia="lt-LT"/>
        </w:rPr>
        <w:t>trumpiau kaip 6 mėnesius ir 202 pacientams ne trumpiau kaip 1 metus.</w:t>
      </w:r>
      <w:r w:rsidR="00AA7EF2">
        <w:rPr>
          <w:rFonts w:eastAsia="TimesNewRomanPSMT"/>
          <w:szCs w:val="22"/>
          <w:lang w:eastAsia="lt-LT"/>
        </w:rPr>
        <w:t xml:space="preserve"> </w:t>
      </w:r>
      <w:r w:rsidR="00881364" w:rsidRPr="001E7929">
        <w:rPr>
          <w:rFonts w:eastAsia="Calibri"/>
          <w:noProof/>
          <w:szCs w:val="22"/>
        </w:rPr>
        <w:t xml:space="preserve">Vienos šakos II fazės TAPER </w:t>
      </w:r>
      <w:r w:rsidR="00881364" w:rsidRPr="001E7929">
        <w:rPr>
          <w:rFonts w:eastAsia="Calibri"/>
          <w:noProof/>
          <w:szCs w:val="22"/>
        </w:rPr>
        <w:lastRenderedPageBreak/>
        <w:t>(CETB115J2411) tyrimo metu buvo vertinamas eltrombopago saugumas ir veiksmingumas bei jo gebėjimas sukelti ilgalaikį organizmo atsaką po gydymo nutraukimo 105 suaugusiems ITP sergantiems pacientams, kurių liga recidyvavo po pirmos eilės gydymo kortikosteroidais arba kuriems nebuvo organizmo atsako skiriant šį pirmos eilės gydymą</w:t>
      </w:r>
      <w:r w:rsidR="00881364">
        <w:rPr>
          <w:rFonts w:eastAsia="Calibri"/>
          <w:noProof/>
          <w:szCs w:val="22"/>
        </w:rPr>
        <w:t>.</w:t>
      </w:r>
    </w:p>
    <w:p w14:paraId="371060B9" w14:textId="44B880CB" w:rsidR="00385CDF" w:rsidRPr="00EA0727" w:rsidRDefault="00385CDF" w:rsidP="00385CDF">
      <w:pPr>
        <w:autoSpaceDE w:val="0"/>
        <w:autoSpaceDN w:val="0"/>
        <w:adjustRightInd w:val="0"/>
        <w:rPr>
          <w:rFonts w:eastAsia="TimesNewRomanPSMT"/>
          <w:szCs w:val="22"/>
          <w:lang w:eastAsia="lt-LT"/>
        </w:rPr>
      </w:pPr>
    </w:p>
    <w:p w14:paraId="7AE12C73" w14:textId="46161EA9" w:rsidR="00385CDF" w:rsidRPr="00EA0727" w:rsidRDefault="00385CDF" w:rsidP="00385CDF">
      <w:pPr>
        <w:autoSpaceDE w:val="0"/>
        <w:autoSpaceDN w:val="0"/>
        <w:adjustRightInd w:val="0"/>
        <w:rPr>
          <w:i/>
          <w:iCs/>
          <w:szCs w:val="22"/>
          <w:lang w:eastAsia="lt-LT"/>
        </w:rPr>
      </w:pPr>
      <w:r w:rsidRPr="00EA0727">
        <w:rPr>
          <w:i/>
          <w:iCs/>
          <w:szCs w:val="22"/>
          <w:lang w:eastAsia="lt-LT"/>
        </w:rPr>
        <w:t xml:space="preserve">Dvigubai koduotu </w:t>
      </w:r>
      <w:r w:rsidRPr="00EA0727">
        <w:rPr>
          <w:rFonts w:eastAsia="TimesNewRomanPS-ItalicMT"/>
          <w:i/>
          <w:iCs/>
          <w:szCs w:val="22"/>
          <w:lang w:eastAsia="lt-LT"/>
        </w:rPr>
        <w:t>būdu atlikti p</w:t>
      </w:r>
      <w:r w:rsidRPr="00EA0727">
        <w:rPr>
          <w:i/>
          <w:iCs/>
          <w:szCs w:val="22"/>
          <w:lang w:eastAsia="lt-LT"/>
        </w:rPr>
        <w:t>lacebu kontroliuojami tyrimai</w:t>
      </w:r>
    </w:p>
    <w:p w14:paraId="650DA066" w14:textId="77777777" w:rsidR="005B6874" w:rsidRDefault="00385CDF" w:rsidP="00385CDF">
      <w:pPr>
        <w:autoSpaceDE w:val="0"/>
        <w:autoSpaceDN w:val="0"/>
        <w:adjustRightInd w:val="0"/>
        <w:rPr>
          <w:szCs w:val="22"/>
          <w:lang w:eastAsia="lt-LT"/>
        </w:rPr>
      </w:pPr>
      <w:r w:rsidRPr="00EA0727">
        <w:rPr>
          <w:szCs w:val="22"/>
          <w:lang w:eastAsia="lt-LT"/>
        </w:rPr>
        <w:t>RAISE</w:t>
      </w:r>
      <w:r w:rsidR="005B6874">
        <w:rPr>
          <w:szCs w:val="22"/>
          <w:lang w:eastAsia="lt-LT"/>
        </w:rPr>
        <w:t>:</w:t>
      </w:r>
    </w:p>
    <w:p w14:paraId="38F6F380" w14:textId="475BEA35" w:rsidR="00385CDF" w:rsidRPr="00EA0727" w:rsidRDefault="00385CDF" w:rsidP="00385CDF">
      <w:pPr>
        <w:autoSpaceDE w:val="0"/>
        <w:autoSpaceDN w:val="0"/>
        <w:adjustRightInd w:val="0"/>
        <w:rPr>
          <w:szCs w:val="22"/>
          <w:lang w:eastAsia="lt-LT"/>
        </w:rPr>
      </w:pPr>
      <w:r w:rsidRPr="00EA0727">
        <w:rPr>
          <w:szCs w:val="22"/>
          <w:lang w:eastAsia="lt-LT"/>
        </w:rPr>
        <w:t xml:space="preserve">197 ITP sergantys pacientai </w:t>
      </w:r>
      <w:r w:rsidRPr="00EA0727">
        <w:rPr>
          <w:rFonts w:eastAsia="TimesNewRomanPSMT"/>
          <w:szCs w:val="22"/>
          <w:lang w:eastAsia="lt-LT"/>
        </w:rPr>
        <w:t>atsitiktin</w:t>
      </w:r>
      <w:r w:rsidR="005B6874">
        <w:rPr>
          <w:rFonts w:eastAsia="TimesNewRomanPSMT"/>
          <w:szCs w:val="22"/>
          <w:lang w:eastAsia="lt-LT"/>
        </w:rPr>
        <w:t>ės atrankos būdu</w:t>
      </w:r>
      <w:r w:rsidRPr="00EA0727">
        <w:rPr>
          <w:rFonts w:eastAsia="TimesNewRomanPSMT"/>
          <w:szCs w:val="22"/>
          <w:lang w:eastAsia="lt-LT"/>
        </w:rPr>
        <w:t xml:space="preserve"> santykiu </w:t>
      </w:r>
      <w:r w:rsidRPr="00EA0727">
        <w:rPr>
          <w:szCs w:val="22"/>
          <w:lang w:eastAsia="lt-LT"/>
        </w:rPr>
        <w:t xml:space="preserve">2:1 buvo </w:t>
      </w:r>
      <w:r w:rsidRPr="00EA0727">
        <w:rPr>
          <w:rFonts w:eastAsia="TimesNewRomanPSMT"/>
          <w:szCs w:val="22"/>
          <w:lang w:eastAsia="lt-LT"/>
        </w:rPr>
        <w:t xml:space="preserve">suskirstyti į </w:t>
      </w:r>
      <w:r w:rsidRPr="00EA0727">
        <w:rPr>
          <w:szCs w:val="22"/>
          <w:lang w:eastAsia="lt-LT"/>
        </w:rPr>
        <w:t xml:space="preserve">grupes </w:t>
      </w:r>
      <w:r w:rsidR="005B6874">
        <w:rPr>
          <w:szCs w:val="22"/>
          <w:lang w:eastAsia="lt-LT"/>
        </w:rPr>
        <w:t>vartoti</w:t>
      </w:r>
      <w:r w:rsidRPr="00EA0727">
        <w:rPr>
          <w:szCs w:val="22"/>
          <w:lang w:eastAsia="lt-LT"/>
        </w:rPr>
        <w:t xml:space="preserve"> </w:t>
      </w:r>
      <w:proofErr w:type="spellStart"/>
      <w:r w:rsidRPr="00EA0727">
        <w:rPr>
          <w:szCs w:val="22"/>
          <w:lang w:eastAsia="lt-LT"/>
        </w:rPr>
        <w:t>eltrombopag</w:t>
      </w:r>
      <w:r w:rsidR="005B6874">
        <w:rPr>
          <w:rFonts w:eastAsia="TimesNewRomanPSMT"/>
          <w:szCs w:val="22"/>
          <w:lang w:eastAsia="lt-LT"/>
        </w:rPr>
        <w:t>o</w:t>
      </w:r>
      <w:proofErr w:type="spellEnd"/>
      <w:r w:rsidRPr="00EA0727">
        <w:rPr>
          <w:rFonts w:eastAsia="TimesNewRomanPSMT"/>
          <w:szCs w:val="22"/>
          <w:lang w:eastAsia="lt-LT"/>
        </w:rPr>
        <w:t xml:space="preserve"> </w:t>
      </w:r>
      <w:r w:rsidRPr="00EA0727">
        <w:rPr>
          <w:szCs w:val="22"/>
          <w:lang w:eastAsia="lt-LT"/>
        </w:rPr>
        <w:t>(n = 135) arba placeb</w:t>
      </w:r>
      <w:r w:rsidR="005B6874">
        <w:rPr>
          <w:rFonts w:eastAsia="TimesNewRomanPSMT"/>
          <w:szCs w:val="22"/>
          <w:lang w:eastAsia="lt-LT"/>
        </w:rPr>
        <w:t>o</w:t>
      </w:r>
      <w:r w:rsidRPr="00EA0727">
        <w:rPr>
          <w:rFonts w:eastAsia="TimesNewRomanPSMT"/>
          <w:szCs w:val="22"/>
          <w:lang w:eastAsia="lt-LT"/>
        </w:rPr>
        <w:t xml:space="preserve"> </w:t>
      </w:r>
      <w:r w:rsidRPr="00EA0727">
        <w:rPr>
          <w:szCs w:val="22"/>
          <w:lang w:eastAsia="lt-LT"/>
        </w:rPr>
        <w:t xml:space="preserve">(n = 62). </w:t>
      </w:r>
      <w:r w:rsidRPr="00EA0727">
        <w:rPr>
          <w:rFonts w:eastAsia="TimesNewRomanPSMT"/>
          <w:szCs w:val="22"/>
          <w:lang w:eastAsia="lt-LT"/>
        </w:rPr>
        <w:t>Suskirstymas atsitiktin</w:t>
      </w:r>
      <w:r w:rsidR="005B6874">
        <w:rPr>
          <w:rFonts w:eastAsia="TimesNewRomanPSMT"/>
          <w:szCs w:val="22"/>
          <w:lang w:eastAsia="lt-LT"/>
        </w:rPr>
        <w:t>ės atrankos būdu</w:t>
      </w:r>
      <w:r w:rsidRPr="00EA0727">
        <w:rPr>
          <w:rFonts w:eastAsia="TimesNewRomanPSMT"/>
          <w:szCs w:val="22"/>
          <w:lang w:eastAsia="lt-LT"/>
        </w:rPr>
        <w:t xml:space="preserve"> į grupes </w:t>
      </w:r>
      <w:r w:rsidRPr="00EA0727">
        <w:rPr>
          <w:szCs w:val="22"/>
          <w:lang w:eastAsia="lt-LT"/>
        </w:rPr>
        <w:t xml:space="preserve">buvo </w:t>
      </w:r>
      <w:r w:rsidR="00670678">
        <w:rPr>
          <w:szCs w:val="22"/>
          <w:lang w:eastAsia="lt-LT"/>
        </w:rPr>
        <w:t>atliktas</w:t>
      </w:r>
      <w:r w:rsidR="00670678" w:rsidRPr="00EA0727">
        <w:rPr>
          <w:szCs w:val="22"/>
          <w:lang w:eastAsia="lt-LT"/>
        </w:rPr>
        <w:t xml:space="preserve"> </w:t>
      </w:r>
      <w:r w:rsidRPr="00EA0727">
        <w:rPr>
          <w:szCs w:val="22"/>
          <w:lang w:eastAsia="lt-LT"/>
        </w:rPr>
        <w:t xml:space="preserve">pagal tai, </w:t>
      </w:r>
      <w:r w:rsidRPr="00EA0727">
        <w:rPr>
          <w:rFonts w:eastAsia="TimesNewRomanPSMT"/>
          <w:szCs w:val="22"/>
          <w:lang w:eastAsia="lt-LT"/>
        </w:rPr>
        <w:t>pašalinta ar nepašalinta blužnis</w:t>
      </w:r>
      <w:r w:rsidRPr="00EA0727">
        <w:rPr>
          <w:szCs w:val="22"/>
          <w:lang w:eastAsia="lt-LT"/>
        </w:rPr>
        <w:t xml:space="preserve">, </w:t>
      </w:r>
      <w:r w:rsidRPr="00EA0727">
        <w:rPr>
          <w:rFonts w:eastAsia="TimesNewRomanPSMT"/>
          <w:szCs w:val="22"/>
          <w:lang w:eastAsia="lt-LT"/>
        </w:rPr>
        <w:t xml:space="preserve">vaistinių preparatų nuo </w:t>
      </w:r>
      <w:r w:rsidRPr="00EA0727">
        <w:rPr>
          <w:szCs w:val="22"/>
          <w:lang w:eastAsia="lt-LT"/>
        </w:rPr>
        <w:t xml:space="preserve">ITP </w:t>
      </w:r>
      <w:r w:rsidRPr="00EA0727">
        <w:rPr>
          <w:rFonts w:eastAsia="TimesNewRomanPSMT"/>
          <w:szCs w:val="22"/>
          <w:lang w:eastAsia="lt-LT"/>
        </w:rPr>
        <w:t>vartojimą prieš</w:t>
      </w:r>
      <w:r w:rsidRPr="00EA0727">
        <w:rPr>
          <w:szCs w:val="22"/>
          <w:lang w:eastAsia="lt-LT"/>
        </w:rPr>
        <w:t xml:space="preserve"> </w:t>
      </w:r>
      <w:r w:rsidRPr="00EA0727">
        <w:rPr>
          <w:rFonts w:eastAsia="TimesNewRomanPSMT"/>
          <w:szCs w:val="22"/>
          <w:lang w:eastAsia="lt-LT"/>
        </w:rPr>
        <w:t xml:space="preserve">pradedant gydymą ir pradinį trombocitų </w:t>
      </w:r>
      <w:r w:rsidR="00670678">
        <w:rPr>
          <w:rFonts w:eastAsia="TimesNewRomanPSMT"/>
          <w:szCs w:val="22"/>
          <w:lang w:eastAsia="lt-LT"/>
        </w:rPr>
        <w:t>skaičių</w:t>
      </w:r>
      <w:r w:rsidRPr="00EA0727">
        <w:rPr>
          <w:szCs w:val="22"/>
          <w:lang w:eastAsia="lt-LT"/>
        </w:rPr>
        <w:t xml:space="preserve">. </w:t>
      </w:r>
      <w:proofErr w:type="spellStart"/>
      <w:r w:rsidRPr="00EA0727">
        <w:rPr>
          <w:szCs w:val="22"/>
          <w:lang w:eastAsia="lt-LT"/>
        </w:rPr>
        <w:t>Eltrombopag</w:t>
      </w:r>
      <w:r w:rsidRPr="00EA0727">
        <w:rPr>
          <w:rFonts w:eastAsia="TimesNewRomanPSMT"/>
          <w:szCs w:val="22"/>
          <w:lang w:eastAsia="lt-LT"/>
        </w:rPr>
        <w:t>o</w:t>
      </w:r>
      <w:proofErr w:type="spellEnd"/>
      <w:r w:rsidRPr="00EA0727">
        <w:rPr>
          <w:rFonts w:eastAsia="TimesNewRomanPSMT"/>
          <w:szCs w:val="22"/>
          <w:lang w:eastAsia="lt-LT"/>
        </w:rPr>
        <w:t xml:space="preserve"> dozė </w:t>
      </w:r>
      <w:r w:rsidRPr="00EA0727">
        <w:rPr>
          <w:szCs w:val="22"/>
          <w:lang w:eastAsia="lt-LT"/>
        </w:rPr>
        <w:t xml:space="preserve">per 6 </w:t>
      </w:r>
      <w:r w:rsidRPr="00EA0727">
        <w:rPr>
          <w:rFonts w:eastAsia="TimesNewRomanPSMT"/>
          <w:szCs w:val="22"/>
          <w:lang w:eastAsia="lt-LT"/>
        </w:rPr>
        <w:t xml:space="preserve">gydymo mėnesius </w:t>
      </w:r>
      <w:r w:rsidRPr="00EA0727">
        <w:rPr>
          <w:szCs w:val="22"/>
          <w:lang w:eastAsia="lt-LT"/>
        </w:rPr>
        <w:t xml:space="preserve">buvo </w:t>
      </w:r>
      <w:r w:rsidR="005B6874">
        <w:rPr>
          <w:rFonts w:eastAsia="TimesNewRomanPSMT"/>
          <w:szCs w:val="22"/>
          <w:lang w:eastAsia="lt-LT"/>
        </w:rPr>
        <w:t>koreguota</w:t>
      </w:r>
      <w:r w:rsidRPr="00EA0727">
        <w:rPr>
          <w:szCs w:val="22"/>
          <w:lang w:eastAsia="lt-LT"/>
        </w:rPr>
        <w:t xml:space="preserve">, </w:t>
      </w:r>
      <w:r w:rsidRPr="00EA0727">
        <w:rPr>
          <w:rFonts w:eastAsia="TimesNewRomanPSMT"/>
          <w:szCs w:val="22"/>
          <w:lang w:eastAsia="lt-LT"/>
        </w:rPr>
        <w:t xml:space="preserve">atsižvelgiant į </w:t>
      </w:r>
      <w:r w:rsidRPr="00EA0727">
        <w:rPr>
          <w:szCs w:val="22"/>
          <w:lang w:eastAsia="lt-LT"/>
        </w:rPr>
        <w:t>individual</w:t>
      </w:r>
      <w:r w:rsidRPr="00EA0727">
        <w:rPr>
          <w:rFonts w:eastAsia="TimesNewRomanPSMT"/>
          <w:szCs w:val="22"/>
          <w:lang w:eastAsia="lt-LT"/>
        </w:rPr>
        <w:t xml:space="preserve">ų trombocitų </w:t>
      </w:r>
      <w:r w:rsidR="00670678">
        <w:rPr>
          <w:rFonts w:eastAsia="TimesNewRomanPSMT"/>
          <w:szCs w:val="22"/>
          <w:lang w:eastAsia="lt-LT"/>
        </w:rPr>
        <w:t>skaičių</w:t>
      </w:r>
      <w:r w:rsidRPr="00EA0727">
        <w:rPr>
          <w:szCs w:val="22"/>
          <w:lang w:eastAsia="lt-LT"/>
        </w:rPr>
        <w:t xml:space="preserve">. Visi pacientai </w:t>
      </w:r>
      <w:r w:rsidRPr="00EA0727">
        <w:rPr>
          <w:rFonts w:eastAsia="TimesNewRomanPSMT"/>
          <w:szCs w:val="22"/>
          <w:lang w:eastAsia="lt-LT"/>
        </w:rPr>
        <w:t xml:space="preserve">gydymo pradžioje vartojo </w:t>
      </w:r>
      <w:r w:rsidRPr="00EA0727">
        <w:rPr>
          <w:szCs w:val="22"/>
          <w:lang w:eastAsia="lt-LT"/>
        </w:rPr>
        <w:t xml:space="preserve">50 mg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dozę</w:t>
      </w:r>
      <w:r w:rsidRPr="00EA0727">
        <w:rPr>
          <w:szCs w:val="22"/>
          <w:lang w:eastAsia="lt-LT"/>
        </w:rPr>
        <w:t xml:space="preserve">. Nuo 29 gydymo paros iki gydymo pabaigos 15-28 % </w:t>
      </w:r>
      <w:proofErr w:type="spellStart"/>
      <w:r w:rsidRPr="00EA0727">
        <w:rPr>
          <w:szCs w:val="22"/>
          <w:lang w:eastAsia="lt-LT"/>
        </w:rPr>
        <w:t>eltrombopag</w:t>
      </w:r>
      <w:r w:rsidRPr="00EA0727">
        <w:rPr>
          <w:rFonts w:eastAsia="TimesNewRomanPSMT"/>
          <w:szCs w:val="22"/>
          <w:lang w:eastAsia="lt-LT"/>
        </w:rPr>
        <w:t>u</w:t>
      </w:r>
      <w:proofErr w:type="spellEnd"/>
      <w:r w:rsidRPr="00EA0727">
        <w:rPr>
          <w:rFonts w:eastAsia="TimesNewRomanPSMT"/>
          <w:szCs w:val="22"/>
          <w:lang w:eastAsia="lt-LT"/>
        </w:rPr>
        <w:t xml:space="preserve"> gydytų</w:t>
      </w:r>
      <w:r w:rsidRPr="00EA0727">
        <w:rPr>
          <w:szCs w:val="22"/>
          <w:lang w:eastAsia="lt-LT"/>
        </w:rPr>
        <w:t xml:space="preserve"> pacient</w:t>
      </w:r>
      <w:r w:rsidRPr="00EA0727">
        <w:rPr>
          <w:rFonts w:eastAsia="TimesNewRomanPSMT"/>
          <w:szCs w:val="22"/>
          <w:lang w:eastAsia="lt-LT"/>
        </w:rPr>
        <w:t>ų vartojo palaikomąją ≤ </w:t>
      </w:r>
      <w:r w:rsidRPr="00EA0727">
        <w:rPr>
          <w:szCs w:val="22"/>
          <w:lang w:eastAsia="lt-LT"/>
        </w:rPr>
        <w:t xml:space="preserve">25 mg </w:t>
      </w:r>
      <w:r w:rsidRPr="00EA0727">
        <w:rPr>
          <w:rFonts w:eastAsia="TimesNewRomanPSMT"/>
          <w:szCs w:val="22"/>
          <w:lang w:eastAsia="lt-LT"/>
        </w:rPr>
        <w:t xml:space="preserve">vaistinio preparato dozę, o </w:t>
      </w:r>
      <w:r w:rsidRPr="00EA0727">
        <w:rPr>
          <w:szCs w:val="22"/>
          <w:lang w:eastAsia="lt-LT"/>
        </w:rPr>
        <w:t xml:space="preserve">29-53 % </w:t>
      </w:r>
      <w:r w:rsidR="005B6874">
        <w:rPr>
          <w:szCs w:val="22"/>
          <w:lang w:eastAsia="lt-LT"/>
        </w:rPr>
        <w:t>-</w:t>
      </w:r>
      <w:r w:rsidRPr="00EA0727">
        <w:rPr>
          <w:szCs w:val="22"/>
          <w:lang w:eastAsia="lt-LT"/>
        </w:rPr>
        <w:t xml:space="preserve"> 75 mg </w:t>
      </w:r>
      <w:r w:rsidRPr="00EA0727">
        <w:rPr>
          <w:rFonts w:eastAsia="TimesNewRomanPSMT"/>
          <w:szCs w:val="22"/>
          <w:lang w:eastAsia="lt-LT"/>
        </w:rPr>
        <w:t>dozę</w:t>
      </w:r>
      <w:r w:rsidRPr="00EA0727">
        <w:rPr>
          <w:szCs w:val="22"/>
          <w:lang w:eastAsia="lt-LT"/>
        </w:rPr>
        <w:t>.</w:t>
      </w:r>
    </w:p>
    <w:p w14:paraId="10410262" w14:textId="77777777" w:rsidR="00385CDF" w:rsidRPr="00EA0727" w:rsidRDefault="00385CDF" w:rsidP="00385CDF">
      <w:pPr>
        <w:autoSpaceDE w:val="0"/>
        <w:autoSpaceDN w:val="0"/>
        <w:adjustRightInd w:val="0"/>
        <w:rPr>
          <w:szCs w:val="22"/>
          <w:lang w:eastAsia="lt-LT"/>
        </w:rPr>
      </w:pPr>
    </w:p>
    <w:p w14:paraId="2C707A8B" w14:textId="0F625034" w:rsidR="00385CDF" w:rsidRPr="00EA0727" w:rsidRDefault="00385CDF" w:rsidP="00385CDF">
      <w:pPr>
        <w:autoSpaceDE w:val="0"/>
        <w:autoSpaceDN w:val="0"/>
        <w:adjustRightInd w:val="0"/>
        <w:rPr>
          <w:szCs w:val="22"/>
          <w:lang w:eastAsia="lt-LT"/>
        </w:rPr>
      </w:pPr>
      <w:r w:rsidRPr="00EA0727">
        <w:rPr>
          <w:szCs w:val="22"/>
          <w:lang w:eastAsia="lt-LT"/>
        </w:rPr>
        <w:t xml:space="preserve">Be to, pacientai </w:t>
      </w:r>
      <w:r w:rsidRPr="00EA0727">
        <w:rPr>
          <w:rFonts w:eastAsia="TimesNewRomanPSMT"/>
          <w:szCs w:val="22"/>
          <w:lang w:eastAsia="lt-LT"/>
        </w:rPr>
        <w:t xml:space="preserve">galėjo palaipsniui mažinti kartu vartojamų </w:t>
      </w:r>
      <w:r w:rsidRPr="00EA0727">
        <w:rPr>
          <w:szCs w:val="22"/>
          <w:lang w:eastAsia="lt-LT"/>
        </w:rPr>
        <w:t>vaistini</w:t>
      </w:r>
      <w:r w:rsidRPr="00EA0727">
        <w:rPr>
          <w:rFonts w:eastAsia="TimesNewRomanPSMT"/>
          <w:szCs w:val="22"/>
          <w:lang w:eastAsia="lt-LT"/>
        </w:rPr>
        <w:t xml:space="preserve">ų </w:t>
      </w:r>
      <w:r w:rsidRPr="00EA0727">
        <w:rPr>
          <w:szCs w:val="22"/>
          <w:lang w:eastAsia="lt-LT"/>
        </w:rPr>
        <w:t>preparat</w:t>
      </w:r>
      <w:r w:rsidRPr="00EA0727">
        <w:rPr>
          <w:rFonts w:eastAsia="TimesNewRomanPSMT"/>
          <w:szCs w:val="22"/>
          <w:lang w:eastAsia="lt-LT"/>
        </w:rPr>
        <w:t xml:space="preserve">ų nuo ITP dozę ir </w:t>
      </w:r>
      <w:r w:rsidR="00D71BA2">
        <w:rPr>
          <w:rFonts w:eastAsia="TimesNewRomanPSMT"/>
          <w:szCs w:val="22"/>
          <w:lang w:eastAsia="lt-LT"/>
        </w:rPr>
        <w:t xml:space="preserve">jiems galėjo būti taikomas </w:t>
      </w:r>
      <w:r w:rsidR="00DE1B9D">
        <w:rPr>
          <w:rFonts w:eastAsia="TimesNewRomanPSMT"/>
          <w:szCs w:val="22"/>
          <w:lang w:eastAsia="lt-LT"/>
        </w:rPr>
        <w:t>gelbstintysis</w:t>
      </w:r>
      <w:r w:rsidR="00D71BA2">
        <w:rPr>
          <w:rFonts w:eastAsia="TimesNewRomanPSMT"/>
          <w:szCs w:val="22"/>
          <w:lang w:eastAsia="lt-LT"/>
        </w:rPr>
        <w:t xml:space="preserve"> gydymas</w:t>
      </w:r>
      <w:r w:rsidR="00D71BA2" w:rsidRPr="00D71BA2">
        <w:rPr>
          <w:rFonts w:eastAsia="TimesNewRomanPSMT"/>
          <w:szCs w:val="22"/>
          <w:lang w:eastAsia="lt-LT"/>
        </w:rPr>
        <w:t xml:space="preserve"> pagal vietin</w:t>
      </w:r>
      <w:r w:rsidR="00D71BA2">
        <w:rPr>
          <w:rFonts w:eastAsia="TimesNewRomanPSMT"/>
          <w:szCs w:val="22"/>
          <w:lang w:eastAsia="lt-LT"/>
        </w:rPr>
        <w:t>į</w:t>
      </w:r>
      <w:r w:rsidR="00D71BA2" w:rsidRPr="00D71BA2">
        <w:rPr>
          <w:rFonts w:eastAsia="TimesNewRomanPSMT"/>
          <w:szCs w:val="22"/>
          <w:lang w:eastAsia="lt-LT"/>
        </w:rPr>
        <w:t xml:space="preserve"> priežiūros standart</w:t>
      </w:r>
      <w:r w:rsidR="00D71BA2">
        <w:rPr>
          <w:rFonts w:eastAsia="TimesNewRomanPSMT"/>
          <w:szCs w:val="22"/>
          <w:lang w:eastAsia="lt-LT"/>
        </w:rPr>
        <w:t>ą</w:t>
      </w:r>
      <w:r w:rsidRPr="00EA0727">
        <w:rPr>
          <w:szCs w:val="22"/>
          <w:lang w:eastAsia="lt-LT"/>
        </w:rPr>
        <w:t xml:space="preserve">. </w:t>
      </w:r>
      <w:r w:rsidRPr="00EA0727">
        <w:rPr>
          <w:rFonts w:eastAsia="TimesNewRomanPSMT"/>
          <w:szCs w:val="22"/>
          <w:lang w:eastAsia="lt-LT"/>
        </w:rPr>
        <w:t xml:space="preserve">Daugiau nei pusė visų </w:t>
      </w:r>
      <w:r w:rsidRPr="00EA0727">
        <w:rPr>
          <w:szCs w:val="22"/>
          <w:lang w:eastAsia="lt-LT"/>
        </w:rPr>
        <w:t>pacient</w:t>
      </w:r>
      <w:r w:rsidRPr="00EA0727">
        <w:rPr>
          <w:rFonts w:eastAsia="TimesNewRomanPSMT"/>
          <w:szCs w:val="22"/>
          <w:lang w:eastAsia="lt-LT"/>
        </w:rPr>
        <w:t>ų kiekvienoje gydymo grupėje anksčiau vartojo ≥ </w:t>
      </w:r>
      <w:r w:rsidRPr="00EA0727">
        <w:rPr>
          <w:szCs w:val="22"/>
          <w:lang w:eastAsia="lt-LT"/>
        </w:rPr>
        <w:t xml:space="preserve">3 </w:t>
      </w:r>
      <w:r w:rsidRPr="00EA0727">
        <w:rPr>
          <w:rFonts w:eastAsia="TimesNewRomanPSMT"/>
          <w:szCs w:val="22"/>
          <w:lang w:eastAsia="lt-LT"/>
        </w:rPr>
        <w:t>vaistinių preparatų</w:t>
      </w:r>
      <w:r w:rsidRPr="00EA0727">
        <w:rPr>
          <w:szCs w:val="22"/>
          <w:lang w:eastAsia="lt-LT"/>
        </w:rPr>
        <w:t xml:space="preserve"> nuo ITP ir 36 % </w:t>
      </w:r>
      <w:r w:rsidRPr="00EA0727">
        <w:rPr>
          <w:rFonts w:eastAsia="TimesNewRomanPSMT"/>
          <w:szCs w:val="22"/>
          <w:lang w:eastAsia="lt-LT"/>
        </w:rPr>
        <w:t>anksčiau buvo atlikta blužnies pašalinimo operacija</w:t>
      </w:r>
      <w:r w:rsidRPr="00EA0727">
        <w:rPr>
          <w:szCs w:val="22"/>
          <w:lang w:eastAsia="lt-LT"/>
        </w:rPr>
        <w:t>.</w:t>
      </w:r>
    </w:p>
    <w:p w14:paraId="54BC177E" w14:textId="276C7569" w:rsidR="00385CDF" w:rsidRPr="00EA0727" w:rsidRDefault="00385CDF" w:rsidP="00385CDF">
      <w:pPr>
        <w:autoSpaceDE w:val="0"/>
        <w:autoSpaceDN w:val="0"/>
        <w:adjustRightInd w:val="0"/>
        <w:rPr>
          <w:szCs w:val="22"/>
          <w:lang w:eastAsia="lt-LT"/>
        </w:rPr>
      </w:pPr>
      <w:r w:rsidRPr="00EA0727">
        <w:rPr>
          <w:rFonts w:eastAsia="TimesNewRomanPSMT"/>
          <w:szCs w:val="22"/>
          <w:lang w:eastAsia="lt-LT"/>
        </w:rPr>
        <w:t xml:space="preserve">Prieš pradedant gydymą vidutinis trombocitų </w:t>
      </w:r>
      <w:r w:rsidR="00670678">
        <w:rPr>
          <w:rFonts w:eastAsia="TimesNewRomanPSMT"/>
          <w:szCs w:val="22"/>
          <w:lang w:eastAsia="lt-LT"/>
        </w:rPr>
        <w:t>skaičius</w:t>
      </w:r>
      <w:r w:rsidRPr="00EA0727">
        <w:rPr>
          <w:rFonts w:eastAsia="TimesNewRomanPSMT"/>
          <w:szCs w:val="22"/>
          <w:lang w:eastAsia="lt-LT"/>
        </w:rPr>
        <w:t xml:space="preserve"> abiejose gydymo grupėse buvo </w:t>
      </w:r>
      <w:r w:rsidRPr="00EA0727">
        <w:rPr>
          <w:szCs w:val="22"/>
          <w:lang w:eastAsia="lt-LT"/>
        </w:rPr>
        <w:t>16</w:t>
      </w:r>
      <w:r w:rsidR="00297021" w:rsidRPr="00EA0727">
        <w:rPr>
          <w:szCs w:val="22"/>
          <w:lang w:eastAsia="lt-LT"/>
        </w:rPr>
        <w:t> </w:t>
      </w:r>
      <w:r w:rsidRPr="00EA0727">
        <w:rPr>
          <w:szCs w:val="22"/>
          <w:lang w:eastAsia="lt-LT"/>
        </w:rPr>
        <w:t>000/</w:t>
      </w:r>
      <w:r w:rsidR="00297021" w:rsidRPr="00FC6B5C">
        <w:rPr>
          <w:szCs w:val="22"/>
          <w:lang w:eastAsia="sl-SI"/>
        </w:rPr>
        <w:t>µl</w:t>
      </w:r>
      <w:r w:rsidR="00297021" w:rsidRPr="00EA0727">
        <w:rPr>
          <w:szCs w:val="22"/>
          <w:lang w:eastAsia="lt-LT"/>
        </w:rPr>
        <w:t xml:space="preserve"> </w:t>
      </w:r>
      <w:r w:rsidRPr="00EA0727">
        <w:rPr>
          <w:szCs w:val="22"/>
          <w:lang w:eastAsia="lt-LT"/>
        </w:rPr>
        <w:t>ir</w:t>
      </w:r>
      <w:r w:rsidR="00297021" w:rsidRPr="00EA0727">
        <w:rPr>
          <w:szCs w:val="22"/>
          <w:lang w:eastAsia="lt-LT"/>
        </w:rPr>
        <w:t xml:space="preserve">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grupėje visų apsilankymų, </w:t>
      </w:r>
      <w:r w:rsidRPr="00EA0727">
        <w:rPr>
          <w:szCs w:val="22"/>
          <w:lang w:eastAsia="lt-LT"/>
        </w:rPr>
        <w:t xml:space="preserve">pradedant nuo 15 paros, gydymo </w:t>
      </w:r>
      <w:r w:rsidRPr="00EA0727">
        <w:rPr>
          <w:rFonts w:eastAsia="TimesNewRomanPSMT"/>
          <w:szCs w:val="22"/>
          <w:lang w:eastAsia="lt-LT"/>
        </w:rPr>
        <w:t xml:space="preserve">metu jų </w:t>
      </w:r>
      <w:r w:rsidR="00F72C1D">
        <w:rPr>
          <w:rFonts w:eastAsia="TimesNewRomanPSMT"/>
          <w:szCs w:val="22"/>
          <w:lang w:eastAsia="lt-LT"/>
        </w:rPr>
        <w:t>skaičius</w:t>
      </w:r>
      <w:r w:rsidR="00F72C1D" w:rsidRPr="00EA0727">
        <w:rPr>
          <w:rFonts w:eastAsia="TimesNewRomanPSMT"/>
          <w:szCs w:val="22"/>
          <w:lang w:eastAsia="lt-LT"/>
        </w:rPr>
        <w:t xml:space="preserve"> </w:t>
      </w:r>
      <w:r w:rsidRPr="00EA0727">
        <w:rPr>
          <w:rFonts w:eastAsia="TimesNewRomanPSMT"/>
          <w:szCs w:val="22"/>
          <w:lang w:eastAsia="lt-LT"/>
        </w:rPr>
        <w:t>buvo</w:t>
      </w:r>
      <w:r w:rsidR="00297021" w:rsidRPr="00EA0727">
        <w:rPr>
          <w:szCs w:val="22"/>
          <w:lang w:eastAsia="lt-LT"/>
        </w:rPr>
        <w:t xml:space="preserve"> </w:t>
      </w:r>
      <w:r w:rsidRPr="00EA0727">
        <w:rPr>
          <w:szCs w:val="22"/>
          <w:lang w:eastAsia="lt-LT"/>
        </w:rPr>
        <w:t>didesnis kaip 50</w:t>
      </w:r>
      <w:r w:rsidR="00297021" w:rsidRPr="00EA0727">
        <w:rPr>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 Priešingai</w:t>
      </w:r>
      <w:r w:rsidRPr="00EA0727">
        <w:rPr>
          <w:szCs w:val="22"/>
          <w:lang w:eastAsia="lt-LT"/>
        </w:rPr>
        <w:t xml:space="preserve">, vidutinis </w:t>
      </w:r>
      <w:r w:rsidRPr="00EA0727">
        <w:rPr>
          <w:rFonts w:eastAsia="TimesNewRomanPSMT"/>
          <w:szCs w:val="22"/>
          <w:lang w:eastAsia="lt-LT"/>
        </w:rPr>
        <w:t xml:space="preserve">trombocitų </w:t>
      </w:r>
      <w:r w:rsidR="00670678">
        <w:rPr>
          <w:rFonts w:eastAsia="TimesNewRomanPSMT"/>
          <w:szCs w:val="22"/>
          <w:lang w:eastAsia="lt-LT"/>
        </w:rPr>
        <w:t>skaičius</w:t>
      </w:r>
      <w:r w:rsidRPr="00EA0727">
        <w:rPr>
          <w:rFonts w:eastAsia="TimesNewRomanPSMT"/>
          <w:szCs w:val="22"/>
          <w:lang w:eastAsia="lt-LT"/>
        </w:rPr>
        <w:t xml:space="preserve"> </w:t>
      </w:r>
      <w:r w:rsidRPr="00EA0727">
        <w:rPr>
          <w:szCs w:val="22"/>
          <w:lang w:eastAsia="lt-LT"/>
        </w:rPr>
        <w:t>placebo grup</w:t>
      </w:r>
      <w:r w:rsidRPr="00EA0727">
        <w:rPr>
          <w:rFonts w:eastAsia="TimesNewRomanPSMT"/>
          <w:szCs w:val="22"/>
          <w:lang w:eastAsia="lt-LT"/>
        </w:rPr>
        <w:t xml:space="preserve">ėje tyrimo </w:t>
      </w:r>
      <w:r w:rsidRPr="00EA0727">
        <w:rPr>
          <w:szCs w:val="22"/>
          <w:lang w:eastAsia="lt-LT"/>
        </w:rPr>
        <w:t>metu liko</w:t>
      </w:r>
      <w:r w:rsidR="00297021" w:rsidRPr="00EA0727">
        <w:rPr>
          <w:szCs w:val="22"/>
          <w:lang w:eastAsia="lt-LT"/>
        </w:rPr>
        <w:t xml:space="preserve"> </w:t>
      </w:r>
      <w:r w:rsidRPr="00EA0727">
        <w:rPr>
          <w:szCs w:val="22"/>
          <w:lang w:eastAsia="lt-LT"/>
        </w:rPr>
        <w:t>&lt;</w:t>
      </w:r>
      <w:r w:rsidR="00297021" w:rsidRPr="00EA0727">
        <w:rPr>
          <w:szCs w:val="22"/>
          <w:lang w:eastAsia="lt-LT"/>
        </w:rPr>
        <w:t> </w:t>
      </w:r>
      <w:r w:rsidRPr="00EA0727">
        <w:rPr>
          <w:szCs w:val="22"/>
          <w:lang w:eastAsia="lt-LT"/>
        </w:rPr>
        <w:t>30</w:t>
      </w:r>
      <w:r w:rsidR="00297021" w:rsidRPr="00EA0727">
        <w:rPr>
          <w:szCs w:val="22"/>
          <w:lang w:eastAsia="lt-LT"/>
        </w:rPr>
        <w:t> </w:t>
      </w:r>
      <w:r w:rsidRPr="00EA0727">
        <w:rPr>
          <w:szCs w:val="22"/>
          <w:lang w:eastAsia="lt-LT"/>
        </w:rPr>
        <w:t>000/</w:t>
      </w:r>
      <w:proofErr w:type="spellStart"/>
      <w:r w:rsidRPr="00EA0727">
        <w:rPr>
          <w:szCs w:val="22"/>
          <w:lang w:eastAsia="lt-LT"/>
        </w:rPr>
        <w:t>μl</w:t>
      </w:r>
      <w:proofErr w:type="spellEnd"/>
      <w:r w:rsidRPr="00EA0727">
        <w:rPr>
          <w:szCs w:val="22"/>
          <w:lang w:eastAsia="lt-LT"/>
        </w:rPr>
        <w:t>.</w:t>
      </w:r>
    </w:p>
    <w:p w14:paraId="02724E38" w14:textId="77777777" w:rsidR="00297021" w:rsidRPr="00EA0727" w:rsidRDefault="00297021" w:rsidP="00385CDF">
      <w:pPr>
        <w:autoSpaceDE w:val="0"/>
        <w:autoSpaceDN w:val="0"/>
        <w:adjustRightInd w:val="0"/>
        <w:rPr>
          <w:rFonts w:eastAsia="TimesNewRomanPSMT"/>
          <w:szCs w:val="22"/>
          <w:lang w:eastAsia="lt-LT"/>
        </w:rPr>
      </w:pPr>
    </w:p>
    <w:p w14:paraId="3B383E98" w14:textId="06E1133E" w:rsidR="00385CDF" w:rsidRPr="00EA0727" w:rsidRDefault="00385CDF" w:rsidP="00385CDF">
      <w:pPr>
        <w:autoSpaceDE w:val="0"/>
        <w:autoSpaceDN w:val="0"/>
        <w:adjustRightInd w:val="0"/>
        <w:rPr>
          <w:szCs w:val="22"/>
          <w:lang w:eastAsia="lt-LT"/>
        </w:rPr>
      </w:pPr>
      <w:r w:rsidRPr="00EA0727">
        <w:rPr>
          <w:rFonts w:eastAsia="TimesNewRomanPSMT"/>
          <w:szCs w:val="22"/>
          <w:lang w:eastAsia="lt-LT"/>
        </w:rPr>
        <w:t xml:space="preserve">Trombocitų </w:t>
      </w:r>
      <w:r w:rsidR="00670678">
        <w:rPr>
          <w:szCs w:val="22"/>
          <w:lang w:eastAsia="lt-LT"/>
        </w:rPr>
        <w:t>skaičiaus</w:t>
      </w:r>
      <w:r w:rsidRPr="00EA0727">
        <w:rPr>
          <w:szCs w:val="22"/>
          <w:lang w:eastAsia="lt-LT"/>
        </w:rPr>
        <w:t xml:space="preserve"> atsakas 50 000-400 000/</w:t>
      </w:r>
      <w:r w:rsidR="00297021" w:rsidRPr="00FC6B5C">
        <w:rPr>
          <w:szCs w:val="22"/>
          <w:lang w:eastAsia="sl-SI"/>
        </w:rPr>
        <w:t>µ</w:t>
      </w:r>
      <w:r w:rsidRPr="00EA0727">
        <w:rPr>
          <w:szCs w:val="22"/>
          <w:lang w:eastAsia="lt-LT"/>
        </w:rPr>
        <w:t>l ribose, netaikant skub</w:t>
      </w:r>
      <w:r w:rsidR="00D71BA2">
        <w:rPr>
          <w:szCs w:val="22"/>
          <w:lang w:eastAsia="lt-LT"/>
        </w:rPr>
        <w:t>aus gydymo</w:t>
      </w:r>
      <w:r w:rsidRPr="00EA0727">
        <w:rPr>
          <w:szCs w:val="22"/>
          <w:lang w:eastAsia="lt-LT"/>
        </w:rPr>
        <w:t>, per</w:t>
      </w:r>
      <w:r w:rsidR="00297021" w:rsidRPr="00EA0727">
        <w:rPr>
          <w:szCs w:val="22"/>
          <w:lang w:eastAsia="lt-LT"/>
        </w:rPr>
        <w:t xml:space="preserve"> </w:t>
      </w:r>
      <w:r w:rsidRPr="00EA0727">
        <w:rPr>
          <w:szCs w:val="22"/>
          <w:lang w:eastAsia="lt-LT"/>
        </w:rPr>
        <w:t xml:space="preserve">6 </w:t>
      </w:r>
      <w:r w:rsidRPr="00EA0727">
        <w:rPr>
          <w:rFonts w:eastAsia="TimesNewRomanPSMT"/>
          <w:szCs w:val="22"/>
          <w:lang w:eastAsia="lt-LT"/>
        </w:rPr>
        <w:t>mėnesių gydymo laikotarpį buvo pasiektas reikšmingai didesnei dali</w:t>
      </w:r>
      <w:r w:rsidRPr="00EA0727">
        <w:rPr>
          <w:szCs w:val="22"/>
          <w:lang w:eastAsia="lt-LT"/>
        </w:rPr>
        <w:t xml:space="preserve">ai </w:t>
      </w:r>
      <w:r w:rsidRPr="00EA0727">
        <w:rPr>
          <w:rFonts w:eastAsia="TimesNewRomanPSMT"/>
          <w:szCs w:val="22"/>
          <w:lang w:eastAsia="lt-LT"/>
        </w:rPr>
        <w:t xml:space="preserve">pacientų </w:t>
      </w:r>
      <w:proofErr w:type="spellStart"/>
      <w:r w:rsidRPr="00EA0727">
        <w:rPr>
          <w:szCs w:val="22"/>
          <w:lang w:eastAsia="lt-LT"/>
        </w:rPr>
        <w:t>eltrombopago</w:t>
      </w:r>
      <w:proofErr w:type="spellEnd"/>
      <w:r w:rsidR="00297021" w:rsidRPr="00EA0727">
        <w:rPr>
          <w:szCs w:val="22"/>
          <w:lang w:eastAsia="lt-LT"/>
        </w:rPr>
        <w:t xml:space="preserve"> </w:t>
      </w:r>
      <w:r w:rsidRPr="00EA0727">
        <w:rPr>
          <w:szCs w:val="22"/>
          <w:lang w:eastAsia="lt-LT"/>
        </w:rPr>
        <w:t>grup</w:t>
      </w:r>
      <w:r w:rsidRPr="00EA0727">
        <w:rPr>
          <w:rFonts w:eastAsia="TimesNewRomanPSMT"/>
          <w:szCs w:val="22"/>
          <w:lang w:eastAsia="lt-LT"/>
        </w:rPr>
        <w:t xml:space="preserve">ėje </w:t>
      </w:r>
      <w:r w:rsidRPr="00EA0727">
        <w:rPr>
          <w:szCs w:val="22"/>
          <w:lang w:eastAsia="lt-LT"/>
        </w:rPr>
        <w:t>(p</w:t>
      </w:r>
      <w:r w:rsidR="00297021" w:rsidRPr="00EA0727">
        <w:rPr>
          <w:szCs w:val="22"/>
          <w:lang w:eastAsia="lt-LT"/>
        </w:rPr>
        <w:t> </w:t>
      </w:r>
      <w:r w:rsidRPr="00EA0727">
        <w:rPr>
          <w:szCs w:val="22"/>
          <w:lang w:eastAsia="lt-LT"/>
        </w:rPr>
        <w:t>&lt;</w:t>
      </w:r>
      <w:r w:rsidR="00297021" w:rsidRPr="00EA0727">
        <w:rPr>
          <w:szCs w:val="22"/>
          <w:lang w:eastAsia="lt-LT"/>
        </w:rPr>
        <w:t> </w:t>
      </w:r>
      <w:r w:rsidRPr="00EA0727">
        <w:rPr>
          <w:szCs w:val="22"/>
          <w:lang w:eastAsia="lt-LT"/>
        </w:rPr>
        <w:t xml:space="preserve">0,001). </w:t>
      </w:r>
      <w:r w:rsidRPr="00EA0727">
        <w:rPr>
          <w:rFonts w:eastAsia="TimesNewRomanPSMT"/>
          <w:szCs w:val="22"/>
          <w:lang w:eastAsia="lt-LT"/>
        </w:rPr>
        <w:t xml:space="preserve">Penkiasdešimt keturiems </w:t>
      </w:r>
      <w:r w:rsidRPr="00EA0727">
        <w:rPr>
          <w:szCs w:val="22"/>
          <w:lang w:eastAsia="lt-LT"/>
        </w:rPr>
        <w:t xml:space="preserve">procentams </w:t>
      </w:r>
      <w:proofErr w:type="spellStart"/>
      <w:r w:rsidRPr="00EA0727">
        <w:rPr>
          <w:szCs w:val="22"/>
          <w:lang w:eastAsia="lt-LT"/>
        </w:rPr>
        <w:t>eltrombopag</w:t>
      </w:r>
      <w:r w:rsidRPr="00EA0727">
        <w:rPr>
          <w:rFonts w:eastAsia="TimesNewRomanPSMT"/>
          <w:szCs w:val="22"/>
          <w:lang w:eastAsia="lt-LT"/>
        </w:rPr>
        <w:t>u</w:t>
      </w:r>
      <w:proofErr w:type="spellEnd"/>
      <w:r w:rsidRPr="00EA0727">
        <w:rPr>
          <w:rFonts w:eastAsia="TimesNewRomanPSMT"/>
          <w:szCs w:val="22"/>
          <w:lang w:eastAsia="lt-LT"/>
        </w:rPr>
        <w:t xml:space="preserve"> gydytų </w:t>
      </w:r>
      <w:r w:rsidRPr="00EA0727">
        <w:rPr>
          <w:szCs w:val="22"/>
          <w:lang w:eastAsia="lt-LT"/>
        </w:rPr>
        <w:t>pacient</w:t>
      </w:r>
      <w:r w:rsidRPr="00EA0727">
        <w:rPr>
          <w:rFonts w:eastAsia="TimesNewRomanPSMT"/>
          <w:szCs w:val="22"/>
          <w:lang w:eastAsia="lt-LT"/>
        </w:rPr>
        <w:t xml:space="preserve">ų ir </w:t>
      </w:r>
      <w:r w:rsidRPr="00EA0727">
        <w:rPr>
          <w:szCs w:val="22"/>
          <w:lang w:eastAsia="lt-LT"/>
        </w:rPr>
        <w:t>13</w:t>
      </w:r>
      <w:r w:rsidR="00297021" w:rsidRPr="00EA0727">
        <w:rPr>
          <w:szCs w:val="22"/>
          <w:lang w:eastAsia="lt-LT"/>
        </w:rPr>
        <w:t> </w:t>
      </w:r>
      <w:r w:rsidRPr="00EA0727">
        <w:rPr>
          <w:szCs w:val="22"/>
          <w:lang w:eastAsia="lt-LT"/>
        </w:rPr>
        <w:t>%</w:t>
      </w:r>
      <w:r w:rsidR="00297021" w:rsidRPr="00EA0727">
        <w:rPr>
          <w:szCs w:val="22"/>
          <w:lang w:eastAsia="lt-LT"/>
        </w:rPr>
        <w:t xml:space="preserve"> </w:t>
      </w:r>
      <w:r w:rsidRPr="00EA0727">
        <w:rPr>
          <w:szCs w:val="22"/>
          <w:lang w:eastAsia="lt-LT"/>
        </w:rPr>
        <w:t>placeb</w:t>
      </w:r>
      <w:r w:rsidR="00F72C1D">
        <w:rPr>
          <w:rFonts w:eastAsia="TimesNewRomanPSMT"/>
          <w:szCs w:val="22"/>
          <w:lang w:eastAsia="lt-LT"/>
        </w:rPr>
        <w:t>o</w:t>
      </w:r>
      <w:r w:rsidRPr="00EA0727">
        <w:rPr>
          <w:rFonts w:eastAsia="TimesNewRomanPSMT"/>
          <w:szCs w:val="22"/>
          <w:lang w:eastAsia="lt-LT"/>
        </w:rPr>
        <w:t xml:space="preserve"> vartojusių </w:t>
      </w:r>
      <w:r w:rsidRPr="00EA0727">
        <w:rPr>
          <w:szCs w:val="22"/>
          <w:lang w:eastAsia="lt-LT"/>
        </w:rPr>
        <w:t>pacient</w:t>
      </w:r>
      <w:r w:rsidRPr="00EA0727">
        <w:rPr>
          <w:rFonts w:eastAsia="TimesNewRomanPSMT"/>
          <w:szCs w:val="22"/>
          <w:lang w:eastAsia="lt-LT"/>
        </w:rPr>
        <w:t xml:space="preserve">ų pasiekė tokį </w:t>
      </w:r>
      <w:r w:rsidRPr="00EA0727">
        <w:rPr>
          <w:szCs w:val="22"/>
          <w:lang w:eastAsia="lt-LT"/>
        </w:rPr>
        <w:t>atsak</w:t>
      </w:r>
      <w:r w:rsidRPr="00EA0727">
        <w:rPr>
          <w:rFonts w:eastAsia="TimesNewRomanPSMT"/>
          <w:szCs w:val="22"/>
          <w:lang w:eastAsia="lt-LT"/>
        </w:rPr>
        <w:t xml:space="preserve">o lygį po </w:t>
      </w:r>
      <w:r w:rsidRPr="00EA0727">
        <w:rPr>
          <w:szCs w:val="22"/>
          <w:lang w:eastAsia="lt-LT"/>
        </w:rPr>
        <w:t xml:space="preserve">6 </w:t>
      </w:r>
      <w:r w:rsidRPr="00EA0727">
        <w:rPr>
          <w:rFonts w:eastAsia="TimesNewRomanPSMT"/>
          <w:szCs w:val="22"/>
          <w:lang w:eastAsia="lt-LT"/>
        </w:rPr>
        <w:t>gydymo savaičių</w:t>
      </w:r>
      <w:r w:rsidRPr="00EA0727">
        <w:rPr>
          <w:szCs w:val="22"/>
          <w:lang w:eastAsia="lt-LT"/>
        </w:rPr>
        <w:t xml:space="preserve">. </w:t>
      </w:r>
      <w:r w:rsidRPr="00EA0727">
        <w:rPr>
          <w:rFonts w:eastAsia="TimesNewRomanPSMT"/>
          <w:szCs w:val="22"/>
          <w:lang w:eastAsia="lt-LT"/>
        </w:rPr>
        <w:t xml:space="preserve">Panašus trombocitų </w:t>
      </w:r>
      <w:r w:rsidRPr="00EA0727">
        <w:rPr>
          <w:szCs w:val="22"/>
          <w:lang w:eastAsia="lt-LT"/>
        </w:rPr>
        <w:t>atsakas</w:t>
      </w:r>
      <w:r w:rsidR="00297021" w:rsidRPr="00EA0727">
        <w:rPr>
          <w:szCs w:val="22"/>
          <w:lang w:eastAsia="lt-LT"/>
        </w:rPr>
        <w:t xml:space="preserve"> </w:t>
      </w:r>
      <w:r w:rsidRPr="00EA0727">
        <w:rPr>
          <w:szCs w:val="22"/>
          <w:lang w:eastAsia="lt-LT"/>
        </w:rPr>
        <w:t>buvo palaikomas tyrimo metu 52</w:t>
      </w:r>
      <w:r w:rsidR="00297021" w:rsidRPr="00EA0727">
        <w:rPr>
          <w:szCs w:val="22"/>
          <w:lang w:eastAsia="lt-LT"/>
        </w:rPr>
        <w:t> </w:t>
      </w:r>
      <w:r w:rsidRPr="00EA0727">
        <w:rPr>
          <w:szCs w:val="22"/>
          <w:lang w:eastAsia="lt-LT"/>
        </w:rPr>
        <w:t>% ir 16</w:t>
      </w:r>
      <w:r w:rsidR="00297021" w:rsidRPr="00EA0727">
        <w:rPr>
          <w:szCs w:val="22"/>
          <w:lang w:eastAsia="lt-LT"/>
        </w:rPr>
        <w:t> </w:t>
      </w:r>
      <w:r w:rsidRPr="00EA0727">
        <w:rPr>
          <w:szCs w:val="22"/>
          <w:lang w:eastAsia="lt-LT"/>
        </w:rPr>
        <w:t>% pacient</w:t>
      </w:r>
      <w:r w:rsidRPr="00EA0727">
        <w:rPr>
          <w:rFonts w:eastAsia="TimesNewRomanPSMT"/>
          <w:szCs w:val="22"/>
          <w:lang w:eastAsia="lt-LT"/>
        </w:rPr>
        <w:t>ų, kurie reagavo į vaistinį preparatą 6 mėnesių</w:t>
      </w:r>
      <w:r w:rsidR="00297021" w:rsidRPr="00EA0727">
        <w:rPr>
          <w:szCs w:val="22"/>
          <w:lang w:eastAsia="lt-LT"/>
        </w:rPr>
        <w:t xml:space="preserve"> </w:t>
      </w:r>
      <w:r w:rsidRPr="00EA0727">
        <w:rPr>
          <w:szCs w:val="22"/>
          <w:lang w:eastAsia="lt-LT"/>
        </w:rPr>
        <w:t>gydymo laikotarpio pabaigoje.</w:t>
      </w:r>
    </w:p>
    <w:p w14:paraId="23059C11" w14:textId="77777777" w:rsidR="00297021" w:rsidRPr="00EA0727" w:rsidRDefault="00297021" w:rsidP="00385CDF">
      <w:pPr>
        <w:autoSpaceDE w:val="0"/>
        <w:autoSpaceDN w:val="0"/>
        <w:adjustRightInd w:val="0"/>
        <w:rPr>
          <w:szCs w:val="22"/>
          <w:lang w:eastAsia="lt-LT"/>
        </w:rPr>
      </w:pPr>
    </w:p>
    <w:p w14:paraId="44CE7F25" w14:textId="5353443C" w:rsidR="00297021" w:rsidRPr="00D71BA2" w:rsidRDefault="00297021" w:rsidP="00297021">
      <w:pPr>
        <w:tabs>
          <w:tab w:val="left" w:pos="1134"/>
        </w:tabs>
        <w:rPr>
          <w:bCs/>
          <w:szCs w:val="22"/>
          <w:lang w:val="fr-FR" w:eastAsia="sl-SI"/>
        </w:rPr>
      </w:pPr>
      <w:r w:rsidRPr="00D71BA2">
        <w:rPr>
          <w:bCs/>
          <w:szCs w:val="22"/>
          <w:lang w:val="fr-FR" w:eastAsia="sl-SI"/>
        </w:rPr>
        <w:t xml:space="preserve">4 lentelė </w:t>
      </w:r>
      <w:r w:rsidRPr="00D71BA2">
        <w:rPr>
          <w:bCs/>
          <w:szCs w:val="22"/>
          <w:lang w:val="fr-FR" w:eastAsia="sl-SI"/>
        </w:rPr>
        <w:tab/>
      </w:r>
      <w:r w:rsidRPr="00D71BA2">
        <w:rPr>
          <w:bCs/>
          <w:szCs w:val="22"/>
          <w:lang w:eastAsia="lt-LT"/>
        </w:rPr>
        <w:t xml:space="preserve">Antriniai </w:t>
      </w:r>
      <w:r w:rsidRPr="00D71BA2">
        <w:rPr>
          <w:bCs/>
          <w:i/>
          <w:iCs/>
          <w:szCs w:val="22"/>
          <w:lang w:eastAsia="lt-LT"/>
        </w:rPr>
        <w:t xml:space="preserve">RAISE </w:t>
      </w:r>
      <w:r w:rsidRPr="00D71BA2">
        <w:rPr>
          <w:bCs/>
          <w:szCs w:val="22"/>
          <w:lang w:eastAsia="lt-LT"/>
        </w:rPr>
        <w:t>tyrimo veiksmingumo duomenys</w:t>
      </w:r>
    </w:p>
    <w:tbl>
      <w:tblPr>
        <w:tblW w:w="9062" w:type="dxa"/>
        <w:tblInd w:w="5" w:type="dxa"/>
        <w:tblCellMar>
          <w:top w:w="13" w:type="dxa"/>
          <w:bottom w:w="7" w:type="dxa"/>
          <w:right w:w="33" w:type="dxa"/>
        </w:tblCellMar>
        <w:tblLook w:val="04A0" w:firstRow="1" w:lastRow="0" w:firstColumn="1" w:lastColumn="0" w:noHBand="0" w:noVBand="1"/>
      </w:tblPr>
      <w:tblGrid>
        <w:gridCol w:w="6059"/>
        <w:gridCol w:w="1656"/>
        <w:gridCol w:w="1347"/>
      </w:tblGrid>
      <w:tr w:rsidR="00297021" w:rsidRPr="00EA0727" w14:paraId="797BDEFA" w14:textId="77777777" w:rsidTr="00CD108B">
        <w:trPr>
          <w:trHeight w:val="516"/>
        </w:trPr>
        <w:tc>
          <w:tcPr>
            <w:tcW w:w="6059" w:type="dxa"/>
            <w:tcBorders>
              <w:top w:val="single" w:sz="4" w:space="0" w:color="000000"/>
              <w:left w:val="single" w:sz="4" w:space="0" w:color="000000"/>
              <w:bottom w:val="single" w:sz="4" w:space="0" w:color="000000"/>
              <w:right w:val="single" w:sz="4" w:space="0" w:color="000000"/>
            </w:tcBorders>
            <w:vAlign w:val="bottom"/>
          </w:tcPr>
          <w:p w14:paraId="61DF28DB" w14:textId="77777777" w:rsidR="00297021" w:rsidRPr="00FC6B5C" w:rsidRDefault="00297021" w:rsidP="00297021">
            <w:pPr>
              <w:rPr>
                <w:noProof/>
                <w:szCs w:val="22"/>
                <w:lang w:val="fr-FR"/>
              </w:rPr>
            </w:pPr>
          </w:p>
        </w:tc>
        <w:tc>
          <w:tcPr>
            <w:tcW w:w="1656" w:type="dxa"/>
            <w:tcBorders>
              <w:top w:val="single" w:sz="4" w:space="0" w:color="000000"/>
              <w:left w:val="single" w:sz="4" w:space="0" w:color="000000"/>
              <w:bottom w:val="single" w:sz="4" w:space="0" w:color="000000"/>
              <w:right w:val="single" w:sz="4" w:space="0" w:color="000000"/>
            </w:tcBorders>
          </w:tcPr>
          <w:p w14:paraId="492F469E" w14:textId="18104F06" w:rsidR="00297021" w:rsidRPr="00DF2623" w:rsidRDefault="00297021" w:rsidP="00297021">
            <w:pPr>
              <w:keepNext/>
              <w:keepLines/>
              <w:widowControl w:val="0"/>
              <w:jc w:val="center"/>
              <w:rPr>
                <w:b/>
                <w:bCs/>
                <w:noProof/>
                <w:szCs w:val="22"/>
                <w:lang w:val="en-GB"/>
              </w:rPr>
            </w:pPr>
            <w:r w:rsidRPr="00DF2623">
              <w:rPr>
                <w:b/>
                <w:bCs/>
                <w:noProof/>
                <w:szCs w:val="22"/>
                <w:lang w:val="en-GB"/>
              </w:rPr>
              <w:t>Eltrombopagas N=135</w:t>
            </w:r>
          </w:p>
        </w:tc>
        <w:tc>
          <w:tcPr>
            <w:tcW w:w="1347" w:type="dxa"/>
            <w:tcBorders>
              <w:top w:val="single" w:sz="4" w:space="0" w:color="000000"/>
              <w:left w:val="single" w:sz="4" w:space="0" w:color="000000"/>
              <w:bottom w:val="single" w:sz="4" w:space="0" w:color="000000"/>
              <w:right w:val="single" w:sz="4" w:space="0" w:color="000000"/>
            </w:tcBorders>
          </w:tcPr>
          <w:p w14:paraId="35B4F085" w14:textId="60A6187B" w:rsidR="00297021" w:rsidRPr="00DF2623" w:rsidRDefault="00297021" w:rsidP="00297021">
            <w:pPr>
              <w:keepNext/>
              <w:keepLines/>
              <w:widowControl w:val="0"/>
              <w:jc w:val="center"/>
              <w:rPr>
                <w:b/>
                <w:bCs/>
                <w:noProof/>
                <w:szCs w:val="22"/>
                <w:lang w:val="en-GB"/>
              </w:rPr>
            </w:pPr>
            <w:r w:rsidRPr="00DF2623">
              <w:rPr>
                <w:b/>
                <w:bCs/>
                <w:noProof/>
                <w:szCs w:val="22"/>
                <w:lang w:val="en-GB"/>
              </w:rPr>
              <w:t>Placebas N=62</w:t>
            </w:r>
          </w:p>
        </w:tc>
      </w:tr>
      <w:tr w:rsidR="00297021" w:rsidRPr="00EA0727" w14:paraId="31D4274E" w14:textId="77777777" w:rsidTr="00CD108B">
        <w:trPr>
          <w:trHeight w:val="263"/>
        </w:trPr>
        <w:tc>
          <w:tcPr>
            <w:tcW w:w="6059" w:type="dxa"/>
            <w:tcBorders>
              <w:top w:val="single" w:sz="4" w:space="0" w:color="000000"/>
              <w:left w:val="single" w:sz="4" w:space="0" w:color="000000"/>
              <w:bottom w:val="single" w:sz="4" w:space="0" w:color="000000"/>
              <w:right w:val="nil"/>
            </w:tcBorders>
          </w:tcPr>
          <w:p w14:paraId="202613A9" w14:textId="74E5E79C" w:rsidR="00297021" w:rsidRPr="00EA0727" w:rsidRDefault="00297021" w:rsidP="00297021">
            <w:pPr>
              <w:rPr>
                <w:noProof/>
                <w:szCs w:val="22"/>
                <w:lang w:val="en-GB"/>
              </w:rPr>
            </w:pPr>
            <w:r w:rsidRPr="00EA0727">
              <w:rPr>
                <w:rFonts w:eastAsia="TimesNewRomanPSMT"/>
                <w:szCs w:val="22"/>
                <w:lang w:eastAsia="lt-LT"/>
              </w:rPr>
              <w:t>Svarbiausios antrinės vertinamosios baigtys</w:t>
            </w:r>
          </w:p>
        </w:tc>
        <w:tc>
          <w:tcPr>
            <w:tcW w:w="1656" w:type="dxa"/>
            <w:tcBorders>
              <w:top w:val="single" w:sz="4" w:space="0" w:color="000000"/>
              <w:left w:val="nil"/>
              <w:bottom w:val="single" w:sz="4" w:space="0" w:color="000000"/>
              <w:right w:val="nil"/>
            </w:tcBorders>
          </w:tcPr>
          <w:p w14:paraId="6FCCF12A" w14:textId="77777777" w:rsidR="00297021" w:rsidRPr="00EA0727" w:rsidRDefault="00297021" w:rsidP="00297021">
            <w:pPr>
              <w:keepNext/>
              <w:keepLines/>
              <w:widowControl w:val="0"/>
              <w:jc w:val="center"/>
              <w:rPr>
                <w:noProof/>
                <w:szCs w:val="22"/>
                <w:lang w:val="en-GB"/>
              </w:rPr>
            </w:pPr>
          </w:p>
        </w:tc>
        <w:tc>
          <w:tcPr>
            <w:tcW w:w="1347" w:type="dxa"/>
            <w:tcBorders>
              <w:top w:val="single" w:sz="4" w:space="0" w:color="000000"/>
              <w:left w:val="nil"/>
              <w:bottom w:val="single" w:sz="4" w:space="0" w:color="000000"/>
              <w:right w:val="single" w:sz="4" w:space="0" w:color="000000"/>
            </w:tcBorders>
          </w:tcPr>
          <w:p w14:paraId="244CCFFF" w14:textId="77777777" w:rsidR="00297021" w:rsidRPr="00EA0727" w:rsidRDefault="00297021" w:rsidP="00297021">
            <w:pPr>
              <w:keepNext/>
              <w:keepLines/>
              <w:widowControl w:val="0"/>
              <w:jc w:val="center"/>
              <w:rPr>
                <w:noProof/>
                <w:szCs w:val="22"/>
                <w:lang w:val="en-GB"/>
              </w:rPr>
            </w:pPr>
          </w:p>
        </w:tc>
      </w:tr>
      <w:tr w:rsidR="00297021" w:rsidRPr="00EA0727" w14:paraId="6125C020" w14:textId="77777777" w:rsidTr="00CD108B">
        <w:trPr>
          <w:trHeight w:val="532"/>
        </w:trPr>
        <w:tc>
          <w:tcPr>
            <w:tcW w:w="6059" w:type="dxa"/>
            <w:tcBorders>
              <w:top w:val="single" w:sz="4" w:space="0" w:color="000000"/>
              <w:left w:val="single" w:sz="4" w:space="0" w:color="000000"/>
              <w:bottom w:val="single" w:sz="4" w:space="0" w:color="000000"/>
              <w:right w:val="single" w:sz="4" w:space="0" w:color="000000"/>
            </w:tcBorders>
          </w:tcPr>
          <w:p w14:paraId="6DE912C5" w14:textId="69EEB3A5" w:rsidR="00297021" w:rsidRPr="00EE1CE6" w:rsidRDefault="00297021" w:rsidP="00297021">
            <w:pPr>
              <w:rPr>
                <w:noProof/>
                <w:szCs w:val="22"/>
              </w:rPr>
            </w:pPr>
            <w:r w:rsidRPr="00EA0727">
              <w:rPr>
                <w:szCs w:val="22"/>
                <w:lang w:eastAsia="lt-LT"/>
              </w:rPr>
              <w:t>Vidutinis k</w:t>
            </w:r>
            <w:r w:rsidRPr="00EA0727">
              <w:rPr>
                <w:rFonts w:eastAsia="TimesNewRomanPSMT"/>
                <w:szCs w:val="22"/>
                <w:lang w:eastAsia="lt-LT"/>
              </w:rPr>
              <w:t xml:space="preserve">aupiamasis savaičių, kuriomis trombocitų </w:t>
            </w:r>
            <w:r w:rsidR="00670678">
              <w:rPr>
                <w:rFonts w:eastAsia="TimesNewRomanPSMT"/>
                <w:szCs w:val="22"/>
                <w:lang w:eastAsia="lt-LT"/>
              </w:rPr>
              <w:t>skaičius</w:t>
            </w:r>
            <w:r w:rsidRPr="00EA0727">
              <w:rPr>
                <w:rFonts w:eastAsia="TimesNewRomanPSMT"/>
                <w:szCs w:val="22"/>
                <w:lang w:eastAsia="lt-LT"/>
              </w:rPr>
              <w:t xml:space="preserve"> </w:t>
            </w:r>
            <w:r w:rsidRPr="00EA0727">
              <w:rPr>
                <w:szCs w:val="22"/>
                <w:lang w:eastAsia="lt-LT"/>
              </w:rPr>
              <w:t>buvo</w:t>
            </w:r>
            <w:r w:rsidR="00670678">
              <w:rPr>
                <w:szCs w:val="22"/>
                <w:lang w:eastAsia="lt-LT"/>
              </w:rPr>
              <w:t xml:space="preserve"> </w:t>
            </w:r>
            <w:r w:rsidRPr="00EE1CE6">
              <w:rPr>
                <w:noProof/>
                <w:szCs w:val="22"/>
              </w:rPr>
              <w:t>≥50 000-400 000/µl, skaičius (SN)</w:t>
            </w:r>
          </w:p>
        </w:tc>
        <w:tc>
          <w:tcPr>
            <w:tcW w:w="1656" w:type="dxa"/>
            <w:tcBorders>
              <w:top w:val="single" w:sz="4" w:space="0" w:color="000000"/>
              <w:left w:val="single" w:sz="4" w:space="0" w:color="000000"/>
              <w:bottom w:val="single" w:sz="4" w:space="0" w:color="000000"/>
              <w:right w:val="single" w:sz="4" w:space="0" w:color="000000"/>
            </w:tcBorders>
            <w:vAlign w:val="center"/>
          </w:tcPr>
          <w:p w14:paraId="218210BF" w14:textId="31E837EF" w:rsidR="00297021" w:rsidRPr="00EA0727" w:rsidRDefault="00297021" w:rsidP="00297021">
            <w:pPr>
              <w:keepNext/>
              <w:keepLines/>
              <w:widowControl w:val="0"/>
              <w:jc w:val="center"/>
              <w:rPr>
                <w:noProof/>
                <w:szCs w:val="22"/>
                <w:lang w:val="en-GB"/>
              </w:rPr>
            </w:pPr>
            <w:r w:rsidRPr="00EA0727">
              <w:rPr>
                <w:noProof/>
                <w:szCs w:val="22"/>
                <w:lang w:val="en-GB"/>
              </w:rPr>
              <w:t>11,3 (9,46)</w:t>
            </w:r>
          </w:p>
        </w:tc>
        <w:tc>
          <w:tcPr>
            <w:tcW w:w="1347" w:type="dxa"/>
            <w:tcBorders>
              <w:top w:val="single" w:sz="4" w:space="0" w:color="000000"/>
              <w:left w:val="single" w:sz="4" w:space="0" w:color="000000"/>
              <w:bottom w:val="single" w:sz="4" w:space="0" w:color="000000"/>
              <w:right w:val="single" w:sz="4" w:space="0" w:color="000000"/>
            </w:tcBorders>
          </w:tcPr>
          <w:p w14:paraId="15C9288F" w14:textId="21B1A1C9" w:rsidR="00297021" w:rsidRPr="00EA0727" w:rsidRDefault="00297021" w:rsidP="00297021">
            <w:pPr>
              <w:keepNext/>
              <w:keepLines/>
              <w:widowControl w:val="0"/>
              <w:spacing w:before="120"/>
              <w:jc w:val="center"/>
              <w:rPr>
                <w:noProof/>
                <w:szCs w:val="22"/>
                <w:lang w:val="en-GB"/>
              </w:rPr>
            </w:pPr>
            <w:r w:rsidRPr="00EA0727">
              <w:rPr>
                <w:noProof/>
                <w:szCs w:val="22"/>
                <w:lang w:val="en-GB"/>
              </w:rPr>
              <w:t>2,4 (5,95)</w:t>
            </w:r>
          </w:p>
        </w:tc>
      </w:tr>
      <w:tr w:rsidR="00297021" w:rsidRPr="00EA0727" w14:paraId="746F6796" w14:textId="77777777" w:rsidTr="00CD108B">
        <w:trPr>
          <w:trHeight w:val="264"/>
        </w:trPr>
        <w:tc>
          <w:tcPr>
            <w:tcW w:w="6059" w:type="dxa"/>
            <w:vMerge w:val="restart"/>
            <w:tcBorders>
              <w:top w:val="single" w:sz="4" w:space="0" w:color="000000"/>
              <w:left w:val="single" w:sz="4" w:space="0" w:color="000000"/>
              <w:bottom w:val="single" w:sz="4" w:space="0" w:color="000000"/>
              <w:right w:val="single" w:sz="4" w:space="0" w:color="000000"/>
            </w:tcBorders>
          </w:tcPr>
          <w:p w14:paraId="79266153" w14:textId="037E56A6" w:rsidR="00297021" w:rsidRPr="00EE1CE6" w:rsidRDefault="004E549C" w:rsidP="00C57A4B">
            <w:pPr>
              <w:autoSpaceDE w:val="0"/>
              <w:autoSpaceDN w:val="0"/>
              <w:adjustRightInd w:val="0"/>
              <w:rPr>
                <w:noProof/>
                <w:szCs w:val="22"/>
              </w:rPr>
            </w:pPr>
            <w:r w:rsidRPr="00EA0727">
              <w:rPr>
                <w:szCs w:val="22"/>
                <w:lang w:eastAsia="lt-LT"/>
              </w:rPr>
              <w:t>P</w:t>
            </w:r>
            <w:r w:rsidRPr="00EA0727">
              <w:rPr>
                <w:rFonts w:eastAsia="TimesNewRomanPSMT"/>
                <w:szCs w:val="22"/>
                <w:lang w:eastAsia="lt-LT"/>
              </w:rPr>
              <w:t xml:space="preserve">acientų, kuriems ≥ </w:t>
            </w:r>
            <w:r w:rsidRPr="00EA0727">
              <w:rPr>
                <w:szCs w:val="22"/>
                <w:lang w:eastAsia="lt-LT"/>
              </w:rPr>
              <w:t xml:space="preserve">75 % </w:t>
            </w:r>
            <w:r w:rsidRPr="00EA0727">
              <w:rPr>
                <w:rFonts w:eastAsia="TimesNewRomanPSMT"/>
                <w:szCs w:val="22"/>
                <w:lang w:eastAsia="lt-LT"/>
              </w:rPr>
              <w:t xml:space="preserve">įvertinimų buvo </w:t>
            </w:r>
            <w:r w:rsidRPr="00EA0727">
              <w:rPr>
                <w:szCs w:val="22"/>
                <w:lang w:eastAsia="lt-LT"/>
              </w:rPr>
              <w:t>nu</w:t>
            </w:r>
            <w:r w:rsidR="00670678">
              <w:rPr>
                <w:szCs w:val="22"/>
                <w:lang w:eastAsia="lt-LT"/>
              </w:rPr>
              <w:t xml:space="preserve">statytų dydžių </w:t>
            </w:r>
            <w:r w:rsidRPr="00EA0727">
              <w:rPr>
                <w:szCs w:val="22"/>
                <w:lang w:eastAsia="lt-LT"/>
              </w:rPr>
              <w:t>ribose</w:t>
            </w:r>
            <w:r w:rsidR="00297021" w:rsidRPr="00EE1CE6">
              <w:rPr>
                <w:noProof/>
                <w:szCs w:val="22"/>
              </w:rPr>
              <w:t xml:space="preserve"> (50 000 </w:t>
            </w:r>
            <w:r w:rsidRPr="00EE1CE6">
              <w:rPr>
                <w:noProof/>
                <w:szCs w:val="22"/>
              </w:rPr>
              <w:t>-</w:t>
            </w:r>
            <w:r w:rsidR="00297021" w:rsidRPr="00EE1CE6">
              <w:rPr>
                <w:noProof/>
                <w:szCs w:val="22"/>
              </w:rPr>
              <w:t xml:space="preserve"> 400 000/</w:t>
            </w:r>
            <w:r w:rsidR="00297021" w:rsidRPr="00EE1CE6">
              <w:rPr>
                <w:szCs w:val="22"/>
                <w:lang w:eastAsia="sl-SI"/>
              </w:rPr>
              <w:t>µl</w:t>
            </w:r>
            <w:r w:rsidR="00297021" w:rsidRPr="00EE1CE6">
              <w:rPr>
                <w:noProof/>
                <w:szCs w:val="22"/>
              </w:rPr>
              <w:t xml:space="preserve">), n (%) </w:t>
            </w:r>
          </w:p>
          <w:p w14:paraId="5070A02B" w14:textId="433BBBFE" w:rsidR="00297021" w:rsidRPr="00EA0727" w:rsidRDefault="00297021" w:rsidP="00297021">
            <w:pPr>
              <w:rPr>
                <w:noProof/>
                <w:szCs w:val="22"/>
                <w:lang w:val="en-GB"/>
              </w:rPr>
            </w:pPr>
            <w:r w:rsidRPr="00EE1CE6">
              <w:rPr>
                <w:noProof/>
                <w:szCs w:val="22"/>
              </w:rPr>
              <w:tab/>
            </w:r>
            <w:r w:rsidRPr="00EA0727">
              <w:rPr>
                <w:i/>
                <w:noProof/>
                <w:szCs w:val="22"/>
                <w:lang w:val="en-GB"/>
              </w:rPr>
              <w:t>p-</w:t>
            </w:r>
            <w:r w:rsidRPr="00EA0727">
              <w:rPr>
                <w:iCs/>
                <w:noProof/>
                <w:szCs w:val="22"/>
                <w:lang w:val="en-GB"/>
              </w:rPr>
              <w:t>reikšmė</w:t>
            </w:r>
            <w:r w:rsidRPr="00EA0727">
              <w:rPr>
                <w:iCs/>
                <w:noProof/>
                <w:szCs w:val="22"/>
                <w:vertAlign w:val="superscript"/>
                <w:lang w:val="en-GB"/>
              </w:rPr>
              <w:t xml:space="preserve"> </w:t>
            </w:r>
            <w:r w:rsidRPr="00EA0727">
              <w:rPr>
                <w:noProof/>
                <w:szCs w:val="22"/>
                <w:vertAlign w:val="superscript"/>
                <w:lang w:val="en-GB"/>
              </w:rPr>
              <w:t>a</w:t>
            </w:r>
          </w:p>
        </w:tc>
        <w:tc>
          <w:tcPr>
            <w:tcW w:w="1656" w:type="dxa"/>
            <w:tcBorders>
              <w:top w:val="single" w:sz="4" w:space="0" w:color="000000"/>
              <w:left w:val="single" w:sz="4" w:space="0" w:color="000000"/>
              <w:bottom w:val="single" w:sz="4" w:space="0" w:color="000000"/>
              <w:right w:val="single" w:sz="4" w:space="0" w:color="000000"/>
            </w:tcBorders>
          </w:tcPr>
          <w:p w14:paraId="0BBD72F5" w14:textId="77777777" w:rsidR="00297021" w:rsidRPr="00EA0727" w:rsidRDefault="00297021" w:rsidP="00297021">
            <w:pPr>
              <w:keepNext/>
              <w:keepLines/>
              <w:widowControl w:val="0"/>
              <w:jc w:val="center"/>
              <w:rPr>
                <w:noProof/>
                <w:szCs w:val="22"/>
                <w:lang w:val="en-GB"/>
              </w:rPr>
            </w:pPr>
            <w:r w:rsidRPr="00EA0727">
              <w:rPr>
                <w:noProof/>
                <w:szCs w:val="22"/>
                <w:lang w:val="en-GB"/>
              </w:rPr>
              <w:t>51 (38)</w:t>
            </w:r>
          </w:p>
        </w:tc>
        <w:tc>
          <w:tcPr>
            <w:tcW w:w="1347" w:type="dxa"/>
            <w:tcBorders>
              <w:top w:val="single" w:sz="4" w:space="0" w:color="000000"/>
              <w:left w:val="single" w:sz="4" w:space="0" w:color="000000"/>
              <w:bottom w:val="single" w:sz="4" w:space="0" w:color="000000"/>
              <w:right w:val="single" w:sz="4" w:space="0" w:color="000000"/>
            </w:tcBorders>
          </w:tcPr>
          <w:p w14:paraId="7DEFD29A" w14:textId="77777777" w:rsidR="00297021" w:rsidRPr="00EA0727" w:rsidRDefault="00297021" w:rsidP="00297021">
            <w:pPr>
              <w:keepNext/>
              <w:keepLines/>
              <w:widowControl w:val="0"/>
              <w:jc w:val="center"/>
              <w:rPr>
                <w:noProof/>
                <w:szCs w:val="22"/>
                <w:lang w:val="en-GB"/>
              </w:rPr>
            </w:pPr>
            <w:r w:rsidRPr="00EA0727">
              <w:rPr>
                <w:noProof/>
                <w:szCs w:val="22"/>
                <w:lang w:val="en-GB"/>
              </w:rPr>
              <w:t>4 (7)</w:t>
            </w:r>
          </w:p>
        </w:tc>
      </w:tr>
      <w:tr w:rsidR="00297021" w:rsidRPr="00EA0727" w14:paraId="0D1285BB" w14:textId="77777777" w:rsidTr="00CD108B">
        <w:trPr>
          <w:trHeight w:val="522"/>
        </w:trPr>
        <w:tc>
          <w:tcPr>
            <w:tcW w:w="0" w:type="auto"/>
            <w:vMerge/>
            <w:tcBorders>
              <w:top w:val="nil"/>
              <w:left w:val="single" w:sz="4" w:space="0" w:color="000000"/>
              <w:bottom w:val="single" w:sz="4" w:space="0" w:color="000000"/>
              <w:right w:val="single" w:sz="4" w:space="0" w:color="000000"/>
            </w:tcBorders>
          </w:tcPr>
          <w:p w14:paraId="70E5D941" w14:textId="77777777" w:rsidR="00297021" w:rsidRPr="00EA0727" w:rsidRDefault="00297021" w:rsidP="00297021">
            <w:pPr>
              <w:rPr>
                <w:noProof/>
                <w:szCs w:val="22"/>
                <w:lang w:val="en-GB"/>
              </w:rPr>
            </w:pPr>
          </w:p>
        </w:tc>
        <w:tc>
          <w:tcPr>
            <w:tcW w:w="3003" w:type="dxa"/>
            <w:gridSpan w:val="2"/>
            <w:tcBorders>
              <w:top w:val="single" w:sz="4" w:space="0" w:color="000000"/>
              <w:left w:val="single" w:sz="4" w:space="0" w:color="000000"/>
              <w:bottom w:val="single" w:sz="4" w:space="0" w:color="000000"/>
              <w:right w:val="single" w:sz="4" w:space="0" w:color="000000"/>
            </w:tcBorders>
            <w:vAlign w:val="center"/>
          </w:tcPr>
          <w:p w14:paraId="3CCC84E1" w14:textId="0D03433E" w:rsidR="00297021" w:rsidRPr="00EA0727" w:rsidRDefault="00297021" w:rsidP="00297021">
            <w:pPr>
              <w:keepNext/>
              <w:keepLines/>
              <w:widowControl w:val="0"/>
              <w:jc w:val="center"/>
              <w:rPr>
                <w:noProof/>
                <w:szCs w:val="22"/>
                <w:lang w:val="en-GB"/>
              </w:rPr>
            </w:pPr>
            <w:r w:rsidRPr="00EA0727">
              <w:rPr>
                <w:noProof/>
                <w:szCs w:val="22"/>
                <w:lang w:val="en-GB"/>
              </w:rPr>
              <w:t>&lt;0,001</w:t>
            </w:r>
          </w:p>
        </w:tc>
      </w:tr>
      <w:tr w:rsidR="00297021" w:rsidRPr="00EA0727" w14:paraId="4B37D402" w14:textId="77777777" w:rsidTr="00CD108B">
        <w:trPr>
          <w:trHeight w:val="263"/>
        </w:trPr>
        <w:tc>
          <w:tcPr>
            <w:tcW w:w="6059" w:type="dxa"/>
            <w:vMerge w:val="restart"/>
            <w:tcBorders>
              <w:top w:val="single" w:sz="4" w:space="0" w:color="000000"/>
              <w:left w:val="single" w:sz="4" w:space="0" w:color="000000"/>
              <w:bottom w:val="single" w:sz="4" w:space="0" w:color="000000"/>
              <w:right w:val="single" w:sz="4" w:space="0" w:color="000000"/>
            </w:tcBorders>
          </w:tcPr>
          <w:p w14:paraId="2FF685DC" w14:textId="20CEC665" w:rsidR="00297021" w:rsidRPr="00FC6B5C" w:rsidRDefault="004E549C" w:rsidP="00C57A4B">
            <w:pPr>
              <w:autoSpaceDE w:val="0"/>
              <w:autoSpaceDN w:val="0"/>
              <w:adjustRightInd w:val="0"/>
              <w:rPr>
                <w:noProof/>
                <w:szCs w:val="22"/>
              </w:rPr>
            </w:pPr>
            <w:r w:rsidRPr="00EA0727">
              <w:rPr>
                <w:szCs w:val="22"/>
                <w:lang w:eastAsia="lt-LT"/>
              </w:rPr>
              <w:t xml:space="preserve">Pacientai, kuriems per 6 </w:t>
            </w:r>
            <w:r w:rsidRPr="00EA0727">
              <w:rPr>
                <w:rFonts w:eastAsia="TimesNewRomanPSMT"/>
                <w:szCs w:val="22"/>
                <w:lang w:eastAsia="lt-LT"/>
              </w:rPr>
              <w:t>mėnesių laikotarpį bet kuriuo metu</w:t>
            </w:r>
            <w:r w:rsidR="00670678">
              <w:rPr>
                <w:rFonts w:eastAsia="TimesNewRomanPSMT"/>
                <w:szCs w:val="22"/>
                <w:lang w:eastAsia="lt-LT"/>
              </w:rPr>
              <w:t xml:space="preserve"> </w:t>
            </w:r>
            <w:r w:rsidRPr="00EA0727">
              <w:rPr>
                <w:rFonts w:eastAsia="TimesNewRomanPSMT"/>
                <w:szCs w:val="22"/>
                <w:lang w:eastAsia="lt-LT"/>
              </w:rPr>
              <w:t>pasireiškė kraujavimas (1</w:t>
            </w:r>
            <w:r w:rsidRPr="00EA0727">
              <w:rPr>
                <w:szCs w:val="22"/>
                <w:lang w:eastAsia="lt-LT"/>
              </w:rPr>
              <w:t xml:space="preserve">-4 laipsnio pagal PSO), </w:t>
            </w:r>
            <w:r w:rsidR="00297021" w:rsidRPr="00FC6B5C">
              <w:rPr>
                <w:noProof/>
                <w:szCs w:val="22"/>
              </w:rPr>
              <w:t xml:space="preserve">n (%) </w:t>
            </w:r>
          </w:p>
          <w:p w14:paraId="1F7A17E6" w14:textId="706596A2" w:rsidR="00297021" w:rsidRPr="00EA0727" w:rsidRDefault="00297021" w:rsidP="00297021">
            <w:pPr>
              <w:rPr>
                <w:noProof/>
                <w:szCs w:val="22"/>
                <w:lang w:val="en-GB"/>
              </w:rPr>
            </w:pPr>
            <w:r w:rsidRPr="00FC6B5C">
              <w:rPr>
                <w:noProof/>
                <w:szCs w:val="22"/>
              </w:rPr>
              <w:t xml:space="preserve"> </w:t>
            </w:r>
            <w:r w:rsidRPr="00FC6B5C">
              <w:rPr>
                <w:noProof/>
                <w:szCs w:val="22"/>
              </w:rPr>
              <w:tab/>
            </w:r>
            <w:r w:rsidRPr="00EA0727">
              <w:rPr>
                <w:i/>
                <w:noProof/>
                <w:szCs w:val="22"/>
                <w:lang w:val="en-GB"/>
              </w:rPr>
              <w:t>p-</w:t>
            </w:r>
            <w:r w:rsidR="004E549C" w:rsidRPr="00EA0727">
              <w:rPr>
                <w:noProof/>
                <w:szCs w:val="22"/>
                <w:lang w:val="en-GB"/>
              </w:rPr>
              <w:t>reikšmė</w:t>
            </w:r>
            <w:r w:rsidRPr="00EA0727">
              <w:rPr>
                <w:noProof/>
                <w:szCs w:val="22"/>
                <w:vertAlign w:val="superscript"/>
                <w:lang w:val="en-GB"/>
              </w:rPr>
              <w:t xml:space="preserve"> a</w:t>
            </w:r>
            <w:r w:rsidRPr="00EA0727">
              <w:rPr>
                <w:noProof/>
                <w:szCs w:val="22"/>
                <w:lang w:val="en-GB"/>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29F39744" w14:textId="77777777" w:rsidR="00297021" w:rsidRPr="00EA0727" w:rsidRDefault="00297021" w:rsidP="00297021">
            <w:pPr>
              <w:keepNext/>
              <w:keepLines/>
              <w:widowControl w:val="0"/>
              <w:jc w:val="center"/>
              <w:rPr>
                <w:noProof/>
                <w:szCs w:val="22"/>
                <w:lang w:val="en-GB"/>
              </w:rPr>
            </w:pPr>
            <w:r w:rsidRPr="00EA0727">
              <w:rPr>
                <w:noProof/>
                <w:szCs w:val="22"/>
                <w:lang w:val="en-GB"/>
              </w:rPr>
              <w:t>106 (79)</w:t>
            </w:r>
          </w:p>
        </w:tc>
        <w:tc>
          <w:tcPr>
            <w:tcW w:w="1347" w:type="dxa"/>
            <w:tcBorders>
              <w:top w:val="single" w:sz="4" w:space="0" w:color="000000"/>
              <w:left w:val="single" w:sz="4" w:space="0" w:color="000000"/>
              <w:bottom w:val="single" w:sz="4" w:space="0" w:color="000000"/>
              <w:right w:val="single" w:sz="4" w:space="0" w:color="000000"/>
            </w:tcBorders>
          </w:tcPr>
          <w:p w14:paraId="00FED4D6" w14:textId="77777777" w:rsidR="00297021" w:rsidRPr="00EA0727" w:rsidRDefault="00297021" w:rsidP="00297021">
            <w:pPr>
              <w:keepNext/>
              <w:keepLines/>
              <w:widowControl w:val="0"/>
              <w:jc w:val="center"/>
              <w:rPr>
                <w:noProof/>
                <w:szCs w:val="22"/>
                <w:lang w:val="en-GB"/>
              </w:rPr>
            </w:pPr>
            <w:r w:rsidRPr="00EA0727">
              <w:rPr>
                <w:noProof/>
                <w:szCs w:val="22"/>
                <w:lang w:val="en-GB"/>
              </w:rPr>
              <w:t>56 (93)</w:t>
            </w:r>
          </w:p>
        </w:tc>
      </w:tr>
      <w:tr w:rsidR="00297021" w:rsidRPr="00EA0727" w14:paraId="3944D31B" w14:textId="77777777" w:rsidTr="00CD108B">
        <w:trPr>
          <w:trHeight w:val="506"/>
        </w:trPr>
        <w:tc>
          <w:tcPr>
            <w:tcW w:w="0" w:type="auto"/>
            <w:vMerge/>
            <w:tcBorders>
              <w:top w:val="nil"/>
              <w:left w:val="single" w:sz="4" w:space="0" w:color="000000"/>
              <w:bottom w:val="single" w:sz="4" w:space="0" w:color="000000"/>
              <w:right w:val="single" w:sz="4" w:space="0" w:color="000000"/>
            </w:tcBorders>
          </w:tcPr>
          <w:p w14:paraId="37CD2865" w14:textId="77777777" w:rsidR="00297021" w:rsidRPr="00EA0727" w:rsidRDefault="00297021" w:rsidP="00297021">
            <w:pPr>
              <w:rPr>
                <w:noProof/>
                <w:szCs w:val="22"/>
                <w:lang w:val="en-GB"/>
              </w:rPr>
            </w:pPr>
          </w:p>
        </w:tc>
        <w:tc>
          <w:tcPr>
            <w:tcW w:w="3003" w:type="dxa"/>
            <w:gridSpan w:val="2"/>
            <w:tcBorders>
              <w:top w:val="single" w:sz="4" w:space="0" w:color="000000"/>
              <w:left w:val="single" w:sz="4" w:space="0" w:color="000000"/>
              <w:bottom w:val="single" w:sz="4" w:space="0" w:color="000000"/>
              <w:right w:val="single" w:sz="4" w:space="0" w:color="000000"/>
            </w:tcBorders>
          </w:tcPr>
          <w:p w14:paraId="54937D90" w14:textId="52FE3016" w:rsidR="00297021" w:rsidRPr="00EA0727" w:rsidRDefault="00297021" w:rsidP="00297021">
            <w:pPr>
              <w:keepNext/>
              <w:keepLines/>
              <w:widowControl w:val="0"/>
              <w:jc w:val="center"/>
              <w:rPr>
                <w:noProof/>
                <w:szCs w:val="22"/>
                <w:lang w:val="en-GB"/>
              </w:rPr>
            </w:pPr>
            <w:r w:rsidRPr="00EA0727">
              <w:rPr>
                <w:noProof/>
                <w:szCs w:val="22"/>
                <w:lang w:val="en-GB"/>
              </w:rPr>
              <w:t>0,012</w:t>
            </w:r>
          </w:p>
        </w:tc>
      </w:tr>
      <w:tr w:rsidR="00297021" w:rsidRPr="00EA0727" w14:paraId="173E32B7" w14:textId="77777777" w:rsidTr="00CD108B">
        <w:trPr>
          <w:trHeight w:val="263"/>
        </w:trPr>
        <w:tc>
          <w:tcPr>
            <w:tcW w:w="6059" w:type="dxa"/>
            <w:vMerge w:val="restart"/>
            <w:tcBorders>
              <w:top w:val="single" w:sz="4" w:space="0" w:color="000000"/>
              <w:left w:val="single" w:sz="4" w:space="0" w:color="000000"/>
              <w:bottom w:val="single" w:sz="4" w:space="0" w:color="000000"/>
              <w:right w:val="single" w:sz="4" w:space="0" w:color="000000"/>
            </w:tcBorders>
          </w:tcPr>
          <w:p w14:paraId="25F7EF67" w14:textId="379DD95C" w:rsidR="00297021" w:rsidRPr="00FC6B5C" w:rsidRDefault="00DF766F" w:rsidP="00C57A4B">
            <w:pPr>
              <w:autoSpaceDE w:val="0"/>
              <w:autoSpaceDN w:val="0"/>
              <w:adjustRightInd w:val="0"/>
              <w:rPr>
                <w:noProof/>
                <w:szCs w:val="22"/>
              </w:rPr>
            </w:pPr>
            <w:r w:rsidRPr="00EA0727">
              <w:rPr>
                <w:szCs w:val="22"/>
                <w:lang w:eastAsia="lt-LT"/>
              </w:rPr>
              <w:t xml:space="preserve">Pacientai, kuriems per 6 </w:t>
            </w:r>
            <w:r w:rsidRPr="00EA0727">
              <w:rPr>
                <w:rFonts w:eastAsia="TimesNewRomanPSMT"/>
                <w:szCs w:val="22"/>
                <w:lang w:eastAsia="lt-LT"/>
              </w:rPr>
              <w:t>mėnesių laikotarpį bet kuriuo metu</w:t>
            </w:r>
            <w:r w:rsidR="00670678">
              <w:rPr>
                <w:rFonts w:eastAsia="TimesNewRomanPSMT"/>
                <w:szCs w:val="22"/>
                <w:lang w:eastAsia="lt-LT"/>
              </w:rPr>
              <w:t xml:space="preserve"> </w:t>
            </w:r>
            <w:r w:rsidRPr="00EA0727">
              <w:rPr>
                <w:rFonts w:eastAsia="TimesNewRomanPSMT"/>
                <w:szCs w:val="22"/>
                <w:lang w:eastAsia="lt-LT"/>
              </w:rPr>
              <w:t>pasireiškė kraujavimas (2</w:t>
            </w:r>
            <w:r w:rsidRPr="00EA0727">
              <w:rPr>
                <w:szCs w:val="22"/>
                <w:lang w:eastAsia="lt-LT"/>
              </w:rPr>
              <w:t>-4 laipsnio pagal PSO)</w:t>
            </w:r>
            <w:r w:rsidR="00297021" w:rsidRPr="00FC6B5C">
              <w:rPr>
                <w:noProof/>
                <w:szCs w:val="22"/>
              </w:rPr>
              <w:t xml:space="preserve">, n (%) </w:t>
            </w:r>
          </w:p>
          <w:p w14:paraId="33A7FC6A" w14:textId="46370F90" w:rsidR="00297021" w:rsidRPr="00EA0727" w:rsidRDefault="00297021" w:rsidP="00297021">
            <w:pPr>
              <w:rPr>
                <w:noProof/>
                <w:szCs w:val="22"/>
                <w:lang w:val="en-GB"/>
              </w:rPr>
            </w:pPr>
            <w:r w:rsidRPr="00FC6B5C">
              <w:rPr>
                <w:noProof/>
                <w:szCs w:val="22"/>
              </w:rPr>
              <w:t xml:space="preserve"> </w:t>
            </w:r>
            <w:r w:rsidRPr="00FC6B5C">
              <w:rPr>
                <w:noProof/>
                <w:szCs w:val="22"/>
              </w:rPr>
              <w:tab/>
            </w:r>
            <w:r w:rsidRPr="00EA0727">
              <w:rPr>
                <w:i/>
                <w:noProof/>
                <w:szCs w:val="22"/>
                <w:lang w:val="en-GB"/>
              </w:rPr>
              <w:t>p-</w:t>
            </w:r>
            <w:r w:rsidR="00CF5814" w:rsidRPr="00EA0727">
              <w:rPr>
                <w:iCs/>
                <w:noProof/>
                <w:szCs w:val="22"/>
                <w:lang w:val="en-GB"/>
              </w:rPr>
              <w:t>reikšm</w:t>
            </w:r>
            <w:r w:rsidR="00CF5814" w:rsidRPr="00EA0727">
              <w:rPr>
                <w:i/>
                <w:noProof/>
                <w:szCs w:val="22"/>
                <w:lang w:val="en-GB"/>
              </w:rPr>
              <w:t>ė</w:t>
            </w:r>
            <w:r w:rsidRPr="00EA0727">
              <w:rPr>
                <w:noProof/>
                <w:szCs w:val="22"/>
                <w:vertAlign w:val="superscript"/>
                <w:lang w:val="en-GB"/>
              </w:rPr>
              <w:t xml:space="preserve"> a</w:t>
            </w:r>
            <w:r w:rsidRPr="00EA0727">
              <w:rPr>
                <w:noProof/>
                <w:szCs w:val="22"/>
                <w:lang w:val="en-GB"/>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4E8B389D" w14:textId="77777777" w:rsidR="00297021" w:rsidRPr="00EA0727" w:rsidRDefault="00297021" w:rsidP="00297021">
            <w:pPr>
              <w:keepNext/>
              <w:keepLines/>
              <w:widowControl w:val="0"/>
              <w:jc w:val="center"/>
              <w:rPr>
                <w:noProof/>
                <w:szCs w:val="22"/>
                <w:lang w:val="en-GB"/>
              </w:rPr>
            </w:pPr>
            <w:r w:rsidRPr="00EA0727">
              <w:rPr>
                <w:noProof/>
                <w:szCs w:val="22"/>
                <w:lang w:val="en-GB"/>
              </w:rPr>
              <w:t>44 (33)</w:t>
            </w:r>
          </w:p>
        </w:tc>
        <w:tc>
          <w:tcPr>
            <w:tcW w:w="1347" w:type="dxa"/>
            <w:tcBorders>
              <w:top w:val="single" w:sz="4" w:space="0" w:color="000000"/>
              <w:left w:val="single" w:sz="4" w:space="0" w:color="000000"/>
              <w:bottom w:val="single" w:sz="4" w:space="0" w:color="000000"/>
              <w:right w:val="single" w:sz="4" w:space="0" w:color="000000"/>
            </w:tcBorders>
          </w:tcPr>
          <w:p w14:paraId="4E07AB29" w14:textId="77777777" w:rsidR="00297021" w:rsidRPr="00EA0727" w:rsidRDefault="00297021" w:rsidP="00297021">
            <w:pPr>
              <w:keepNext/>
              <w:keepLines/>
              <w:widowControl w:val="0"/>
              <w:jc w:val="center"/>
              <w:rPr>
                <w:noProof/>
                <w:szCs w:val="22"/>
                <w:lang w:val="en-GB"/>
              </w:rPr>
            </w:pPr>
            <w:r w:rsidRPr="00EA0727">
              <w:rPr>
                <w:noProof/>
                <w:szCs w:val="22"/>
                <w:lang w:val="en-GB"/>
              </w:rPr>
              <w:t>32 (53)</w:t>
            </w:r>
          </w:p>
        </w:tc>
      </w:tr>
      <w:tr w:rsidR="00297021" w:rsidRPr="00EA0727" w14:paraId="3F0A690C" w14:textId="77777777" w:rsidTr="00CD108B">
        <w:trPr>
          <w:trHeight w:val="506"/>
        </w:trPr>
        <w:tc>
          <w:tcPr>
            <w:tcW w:w="0" w:type="auto"/>
            <w:vMerge/>
            <w:tcBorders>
              <w:top w:val="nil"/>
              <w:left w:val="single" w:sz="4" w:space="0" w:color="000000"/>
              <w:bottom w:val="single" w:sz="4" w:space="0" w:color="000000"/>
              <w:right w:val="single" w:sz="4" w:space="0" w:color="000000"/>
            </w:tcBorders>
          </w:tcPr>
          <w:p w14:paraId="482C62C2" w14:textId="77777777" w:rsidR="00297021" w:rsidRPr="00EA0727" w:rsidRDefault="00297021" w:rsidP="00297021">
            <w:pPr>
              <w:rPr>
                <w:noProof/>
                <w:szCs w:val="22"/>
                <w:lang w:val="en-GB"/>
              </w:rPr>
            </w:pPr>
          </w:p>
        </w:tc>
        <w:tc>
          <w:tcPr>
            <w:tcW w:w="3003" w:type="dxa"/>
            <w:gridSpan w:val="2"/>
            <w:tcBorders>
              <w:top w:val="single" w:sz="4" w:space="0" w:color="000000"/>
              <w:left w:val="single" w:sz="4" w:space="0" w:color="000000"/>
              <w:bottom w:val="single" w:sz="4" w:space="0" w:color="000000"/>
              <w:right w:val="single" w:sz="4" w:space="0" w:color="000000"/>
            </w:tcBorders>
            <w:vAlign w:val="center"/>
          </w:tcPr>
          <w:p w14:paraId="69D582DE" w14:textId="77A028A7" w:rsidR="00297021" w:rsidRPr="00EA0727" w:rsidRDefault="00297021" w:rsidP="00297021">
            <w:pPr>
              <w:keepNext/>
              <w:keepLines/>
              <w:widowControl w:val="0"/>
              <w:jc w:val="center"/>
              <w:rPr>
                <w:noProof/>
                <w:szCs w:val="22"/>
                <w:lang w:val="en-GB"/>
              </w:rPr>
            </w:pPr>
            <w:r w:rsidRPr="00EA0727">
              <w:rPr>
                <w:noProof/>
                <w:szCs w:val="22"/>
                <w:lang w:val="en-GB"/>
              </w:rPr>
              <w:t>0,002</w:t>
            </w:r>
          </w:p>
        </w:tc>
      </w:tr>
      <w:tr w:rsidR="00297021" w:rsidRPr="00EA0727" w14:paraId="35296F0D" w14:textId="77777777" w:rsidTr="00CD108B">
        <w:trPr>
          <w:trHeight w:val="263"/>
        </w:trPr>
        <w:tc>
          <w:tcPr>
            <w:tcW w:w="6059" w:type="dxa"/>
            <w:vMerge w:val="restart"/>
            <w:tcBorders>
              <w:top w:val="single" w:sz="4" w:space="0" w:color="000000"/>
              <w:left w:val="single" w:sz="4" w:space="0" w:color="000000"/>
              <w:bottom w:val="single" w:sz="4" w:space="0" w:color="000000"/>
              <w:right w:val="single" w:sz="4" w:space="0" w:color="000000"/>
            </w:tcBorders>
          </w:tcPr>
          <w:p w14:paraId="0D6CC881" w14:textId="6BDEAB55" w:rsidR="00297021" w:rsidRPr="00FC6B5C" w:rsidRDefault="00DF766F" w:rsidP="00297021">
            <w:pPr>
              <w:rPr>
                <w:noProof/>
                <w:szCs w:val="22"/>
                <w:lang w:val="fr-FR"/>
              </w:rPr>
            </w:pPr>
            <w:r w:rsidRPr="00EA0727">
              <w:rPr>
                <w:rFonts w:eastAsia="TimesNewRomanPSMT"/>
                <w:szCs w:val="22"/>
                <w:lang w:eastAsia="lt-LT"/>
              </w:rPr>
              <w:t>Prireikė skubios pagalbos gydymo</w:t>
            </w:r>
            <w:r w:rsidR="00297021" w:rsidRPr="00FC6B5C">
              <w:rPr>
                <w:noProof/>
                <w:szCs w:val="22"/>
                <w:lang w:val="fr-FR"/>
              </w:rPr>
              <w:t xml:space="preserve">, n (%) </w:t>
            </w:r>
          </w:p>
          <w:p w14:paraId="2154B9DB" w14:textId="5089B5B5" w:rsidR="00297021" w:rsidRPr="00EA0727" w:rsidRDefault="00297021" w:rsidP="00297021">
            <w:pPr>
              <w:rPr>
                <w:noProof/>
                <w:szCs w:val="22"/>
                <w:lang w:val="en-GB"/>
              </w:rPr>
            </w:pPr>
            <w:r w:rsidRPr="00FC6B5C">
              <w:rPr>
                <w:noProof/>
                <w:szCs w:val="22"/>
                <w:lang w:val="fr-FR"/>
              </w:rPr>
              <w:t xml:space="preserve"> </w:t>
            </w:r>
            <w:r w:rsidRPr="00FC6B5C">
              <w:rPr>
                <w:noProof/>
                <w:szCs w:val="22"/>
                <w:lang w:val="fr-FR"/>
              </w:rPr>
              <w:tab/>
            </w:r>
            <w:r w:rsidRPr="00EA0727">
              <w:rPr>
                <w:i/>
                <w:noProof/>
                <w:szCs w:val="22"/>
                <w:lang w:val="en-GB"/>
              </w:rPr>
              <w:t>p-</w:t>
            </w:r>
            <w:r w:rsidR="00DF766F" w:rsidRPr="00EA0727">
              <w:rPr>
                <w:noProof/>
                <w:szCs w:val="22"/>
                <w:lang w:val="en-GB"/>
              </w:rPr>
              <w:t>reikšmė</w:t>
            </w:r>
            <w:r w:rsidRPr="00EA0727">
              <w:rPr>
                <w:noProof/>
                <w:szCs w:val="22"/>
                <w:vertAlign w:val="superscript"/>
                <w:lang w:val="en-GB"/>
              </w:rPr>
              <w:t xml:space="preserve"> a</w:t>
            </w:r>
            <w:r w:rsidRPr="00EA0727">
              <w:rPr>
                <w:noProof/>
                <w:szCs w:val="22"/>
                <w:lang w:val="en-GB"/>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4A6ADADA" w14:textId="77777777" w:rsidR="00297021" w:rsidRPr="00EA0727" w:rsidRDefault="00297021" w:rsidP="00297021">
            <w:pPr>
              <w:keepNext/>
              <w:keepLines/>
              <w:widowControl w:val="0"/>
              <w:jc w:val="center"/>
              <w:rPr>
                <w:noProof/>
                <w:szCs w:val="22"/>
                <w:lang w:val="en-GB"/>
              </w:rPr>
            </w:pPr>
            <w:r w:rsidRPr="00EA0727">
              <w:rPr>
                <w:noProof/>
                <w:szCs w:val="22"/>
                <w:lang w:val="en-GB"/>
              </w:rPr>
              <w:t>24 (18)</w:t>
            </w:r>
          </w:p>
        </w:tc>
        <w:tc>
          <w:tcPr>
            <w:tcW w:w="1347" w:type="dxa"/>
            <w:tcBorders>
              <w:top w:val="single" w:sz="4" w:space="0" w:color="000000"/>
              <w:left w:val="single" w:sz="4" w:space="0" w:color="000000"/>
              <w:bottom w:val="single" w:sz="4" w:space="0" w:color="000000"/>
              <w:right w:val="single" w:sz="4" w:space="0" w:color="000000"/>
            </w:tcBorders>
          </w:tcPr>
          <w:p w14:paraId="005AC44D" w14:textId="77777777" w:rsidR="00297021" w:rsidRPr="00EA0727" w:rsidRDefault="00297021" w:rsidP="00297021">
            <w:pPr>
              <w:keepNext/>
              <w:keepLines/>
              <w:widowControl w:val="0"/>
              <w:jc w:val="center"/>
              <w:rPr>
                <w:noProof/>
                <w:szCs w:val="22"/>
                <w:lang w:val="en-GB"/>
              </w:rPr>
            </w:pPr>
            <w:r w:rsidRPr="00EA0727">
              <w:rPr>
                <w:noProof/>
                <w:szCs w:val="22"/>
                <w:lang w:val="en-GB"/>
              </w:rPr>
              <w:t>25 (40)</w:t>
            </w:r>
          </w:p>
        </w:tc>
      </w:tr>
      <w:tr w:rsidR="00297021" w:rsidRPr="00EA0727" w14:paraId="3F052B87" w14:textId="77777777" w:rsidTr="00CD108B">
        <w:trPr>
          <w:trHeight w:val="263"/>
        </w:trPr>
        <w:tc>
          <w:tcPr>
            <w:tcW w:w="0" w:type="auto"/>
            <w:vMerge/>
            <w:tcBorders>
              <w:top w:val="nil"/>
              <w:left w:val="single" w:sz="4" w:space="0" w:color="000000"/>
              <w:bottom w:val="single" w:sz="4" w:space="0" w:color="000000"/>
              <w:right w:val="single" w:sz="4" w:space="0" w:color="000000"/>
            </w:tcBorders>
          </w:tcPr>
          <w:p w14:paraId="11961E98" w14:textId="77777777" w:rsidR="00297021" w:rsidRPr="00EA0727" w:rsidRDefault="00297021" w:rsidP="00297021">
            <w:pPr>
              <w:rPr>
                <w:noProof/>
                <w:szCs w:val="22"/>
                <w:lang w:val="en-GB"/>
              </w:rPr>
            </w:pPr>
          </w:p>
        </w:tc>
        <w:tc>
          <w:tcPr>
            <w:tcW w:w="3003" w:type="dxa"/>
            <w:gridSpan w:val="2"/>
            <w:tcBorders>
              <w:top w:val="single" w:sz="4" w:space="0" w:color="000000"/>
              <w:left w:val="single" w:sz="4" w:space="0" w:color="000000"/>
              <w:bottom w:val="single" w:sz="4" w:space="0" w:color="000000"/>
              <w:right w:val="single" w:sz="4" w:space="0" w:color="000000"/>
            </w:tcBorders>
          </w:tcPr>
          <w:p w14:paraId="4720590D" w14:textId="1DFEE036" w:rsidR="00297021" w:rsidRPr="00EA0727" w:rsidRDefault="00297021" w:rsidP="00297021">
            <w:pPr>
              <w:keepNext/>
              <w:keepLines/>
              <w:widowControl w:val="0"/>
              <w:jc w:val="center"/>
              <w:rPr>
                <w:noProof/>
                <w:szCs w:val="22"/>
                <w:lang w:val="en-GB"/>
              </w:rPr>
            </w:pPr>
            <w:r w:rsidRPr="00EA0727">
              <w:rPr>
                <w:noProof/>
                <w:szCs w:val="22"/>
                <w:lang w:val="en-GB"/>
              </w:rPr>
              <w:t>0,001</w:t>
            </w:r>
          </w:p>
        </w:tc>
      </w:tr>
      <w:tr w:rsidR="00297021" w:rsidRPr="00EA0727" w14:paraId="0F958957" w14:textId="77777777" w:rsidTr="00CD108B">
        <w:trPr>
          <w:trHeight w:val="263"/>
        </w:trPr>
        <w:tc>
          <w:tcPr>
            <w:tcW w:w="6059" w:type="dxa"/>
            <w:tcBorders>
              <w:top w:val="single" w:sz="4" w:space="0" w:color="000000"/>
              <w:left w:val="single" w:sz="4" w:space="0" w:color="000000"/>
              <w:bottom w:val="single" w:sz="4" w:space="0" w:color="000000"/>
              <w:right w:val="single" w:sz="4" w:space="0" w:color="000000"/>
            </w:tcBorders>
          </w:tcPr>
          <w:p w14:paraId="4463B1C9" w14:textId="3DA868B7" w:rsidR="00297021" w:rsidRPr="00EE1CE6" w:rsidRDefault="005918AF" w:rsidP="005918AF">
            <w:pPr>
              <w:rPr>
                <w:noProof/>
                <w:szCs w:val="22"/>
              </w:rPr>
            </w:pPr>
            <w:r w:rsidRPr="00EA0727">
              <w:rPr>
                <w:szCs w:val="22"/>
                <w:lang w:eastAsia="lt-LT"/>
              </w:rPr>
              <w:t>Pacientai</w:t>
            </w:r>
            <w:r w:rsidRPr="00EA0727">
              <w:rPr>
                <w:rFonts w:eastAsia="TimesNewRomanPSMT"/>
                <w:szCs w:val="22"/>
                <w:lang w:eastAsia="lt-LT"/>
              </w:rPr>
              <w:t>, kuriems prieš pradedant tyrimą buvo taikytas gydymas</w:t>
            </w:r>
            <w:r w:rsidR="00670678">
              <w:rPr>
                <w:rFonts w:eastAsia="TimesNewRomanPSMT"/>
                <w:szCs w:val="22"/>
                <w:lang w:eastAsia="lt-LT"/>
              </w:rPr>
              <w:t xml:space="preserve"> </w:t>
            </w:r>
            <w:r w:rsidRPr="00EA0727">
              <w:rPr>
                <w:szCs w:val="22"/>
                <w:lang w:eastAsia="lt-LT"/>
              </w:rPr>
              <w:t>nuo ITP (n)</w:t>
            </w:r>
          </w:p>
        </w:tc>
        <w:tc>
          <w:tcPr>
            <w:tcW w:w="1656" w:type="dxa"/>
            <w:tcBorders>
              <w:top w:val="single" w:sz="4" w:space="0" w:color="000000"/>
              <w:left w:val="single" w:sz="4" w:space="0" w:color="000000"/>
              <w:bottom w:val="single" w:sz="4" w:space="0" w:color="000000"/>
              <w:right w:val="single" w:sz="4" w:space="0" w:color="000000"/>
            </w:tcBorders>
          </w:tcPr>
          <w:p w14:paraId="3FA83A65" w14:textId="77777777" w:rsidR="00297021" w:rsidRPr="00EA0727" w:rsidRDefault="00297021" w:rsidP="00297021">
            <w:pPr>
              <w:keepNext/>
              <w:keepLines/>
              <w:widowControl w:val="0"/>
              <w:jc w:val="center"/>
              <w:rPr>
                <w:noProof/>
                <w:szCs w:val="22"/>
                <w:lang w:val="en-GB"/>
              </w:rPr>
            </w:pPr>
            <w:r w:rsidRPr="00EA0727">
              <w:rPr>
                <w:noProof/>
                <w:szCs w:val="22"/>
                <w:lang w:val="en-GB"/>
              </w:rPr>
              <w:t>63</w:t>
            </w:r>
          </w:p>
        </w:tc>
        <w:tc>
          <w:tcPr>
            <w:tcW w:w="1347" w:type="dxa"/>
            <w:tcBorders>
              <w:top w:val="single" w:sz="4" w:space="0" w:color="000000"/>
              <w:left w:val="single" w:sz="4" w:space="0" w:color="000000"/>
              <w:bottom w:val="single" w:sz="4" w:space="0" w:color="000000"/>
              <w:right w:val="single" w:sz="4" w:space="0" w:color="000000"/>
            </w:tcBorders>
          </w:tcPr>
          <w:p w14:paraId="33D50E62" w14:textId="77777777" w:rsidR="00297021" w:rsidRPr="00EA0727" w:rsidRDefault="00297021" w:rsidP="00297021">
            <w:pPr>
              <w:keepNext/>
              <w:keepLines/>
              <w:widowControl w:val="0"/>
              <w:jc w:val="center"/>
              <w:rPr>
                <w:noProof/>
                <w:szCs w:val="22"/>
                <w:lang w:val="en-GB"/>
              </w:rPr>
            </w:pPr>
            <w:r w:rsidRPr="00EA0727">
              <w:rPr>
                <w:noProof/>
                <w:szCs w:val="22"/>
                <w:lang w:val="en-GB"/>
              </w:rPr>
              <w:t>31</w:t>
            </w:r>
          </w:p>
        </w:tc>
      </w:tr>
      <w:tr w:rsidR="00297021" w:rsidRPr="00EA0727" w14:paraId="2A7B4727" w14:textId="77777777" w:rsidTr="00CD108B">
        <w:trPr>
          <w:trHeight w:val="263"/>
        </w:trPr>
        <w:tc>
          <w:tcPr>
            <w:tcW w:w="6059" w:type="dxa"/>
            <w:vMerge w:val="restart"/>
            <w:tcBorders>
              <w:top w:val="single" w:sz="4" w:space="0" w:color="000000"/>
              <w:left w:val="single" w:sz="4" w:space="0" w:color="000000"/>
              <w:bottom w:val="single" w:sz="4" w:space="0" w:color="000000"/>
              <w:right w:val="single" w:sz="4" w:space="0" w:color="000000"/>
            </w:tcBorders>
          </w:tcPr>
          <w:p w14:paraId="76C289DF" w14:textId="00C5FED0" w:rsidR="00297021" w:rsidRPr="00FC6B5C" w:rsidRDefault="005918AF" w:rsidP="00C57A4B">
            <w:pPr>
              <w:autoSpaceDE w:val="0"/>
              <w:autoSpaceDN w:val="0"/>
              <w:adjustRightInd w:val="0"/>
              <w:rPr>
                <w:noProof/>
                <w:szCs w:val="22"/>
              </w:rPr>
            </w:pPr>
            <w:r w:rsidRPr="00EA0727">
              <w:rPr>
                <w:szCs w:val="22"/>
                <w:lang w:eastAsia="lt-LT"/>
              </w:rPr>
              <w:t xml:space="preserve">Pacientai, kurie </w:t>
            </w:r>
            <w:r w:rsidRPr="00EA0727">
              <w:rPr>
                <w:rFonts w:eastAsia="TimesNewRomanPSMT"/>
                <w:szCs w:val="22"/>
                <w:lang w:eastAsia="lt-LT"/>
              </w:rPr>
              <w:t>bandė sumažin</w:t>
            </w:r>
            <w:r w:rsidRPr="00EA0727">
              <w:rPr>
                <w:szCs w:val="22"/>
                <w:lang w:eastAsia="lt-LT"/>
              </w:rPr>
              <w:t>ti (nutraukti</w:t>
            </w:r>
            <w:r w:rsidRPr="00EA0727">
              <w:rPr>
                <w:rFonts w:eastAsia="TimesNewRomanPSMT"/>
                <w:szCs w:val="22"/>
                <w:lang w:eastAsia="lt-LT"/>
              </w:rPr>
              <w:t>) prieš pradedant</w:t>
            </w:r>
            <w:r w:rsidR="00670678">
              <w:rPr>
                <w:rFonts w:eastAsia="TimesNewRomanPSMT"/>
                <w:szCs w:val="22"/>
                <w:lang w:eastAsia="lt-LT"/>
              </w:rPr>
              <w:t xml:space="preserve"> </w:t>
            </w:r>
            <w:r w:rsidRPr="00EA0727">
              <w:rPr>
                <w:rFonts w:eastAsia="TimesNewRomanPSMT"/>
                <w:szCs w:val="22"/>
                <w:lang w:eastAsia="lt-LT"/>
              </w:rPr>
              <w:t>tyrimą taikytą gydymą</w:t>
            </w:r>
            <w:r w:rsidR="00297021" w:rsidRPr="00FC6B5C">
              <w:rPr>
                <w:noProof/>
                <w:szCs w:val="22"/>
              </w:rPr>
              <w:t>, n (%)</w:t>
            </w:r>
            <w:r w:rsidR="00297021" w:rsidRPr="00FC6B5C">
              <w:rPr>
                <w:noProof/>
                <w:szCs w:val="22"/>
                <w:vertAlign w:val="superscript"/>
              </w:rPr>
              <w:t>b</w:t>
            </w:r>
            <w:r w:rsidR="00297021" w:rsidRPr="00FC6B5C">
              <w:rPr>
                <w:noProof/>
                <w:szCs w:val="22"/>
              </w:rPr>
              <w:t xml:space="preserve"> </w:t>
            </w:r>
          </w:p>
          <w:p w14:paraId="203023DA" w14:textId="7F967392" w:rsidR="00297021" w:rsidRPr="00C57A4B" w:rsidRDefault="00297021" w:rsidP="00297021">
            <w:pPr>
              <w:rPr>
                <w:noProof/>
                <w:szCs w:val="22"/>
              </w:rPr>
            </w:pPr>
            <w:r w:rsidRPr="00FC6B5C">
              <w:rPr>
                <w:noProof/>
                <w:szCs w:val="22"/>
              </w:rPr>
              <w:t xml:space="preserve">            </w:t>
            </w:r>
            <w:r w:rsidRPr="00C57A4B">
              <w:rPr>
                <w:i/>
                <w:noProof/>
                <w:szCs w:val="22"/>
              </w:rPr>
              <w:t>p-</w:t>
            </w:r>
            <w:r w:rsidR="005918AF" w:rsidRPr="00C57A4B">
              <w:rPr>
                <w:noProof/>
                <w:szCs w:val="22"/>
              </w:rPr>
              <w:t>reikšmė</w:t>
            </w:r>
            <w:r w:rsidRPr="00C57A4B">
              <w:rPr>
                <w:noProof/>
                <w:szCs w:val="22"/>
                <w:vertAlign w:val="superscript"/>
              </w:rPr>
              <w:t xml:space="preserve"> a</w:t>
            </w:r>
            <w:r w:rsidRPr="00C57A4B">
              <w:rPr>
                <w:noProof/>
                <w:szCs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71DC3523" w14:textId="77777777" w:rsidR="00297021" w:rsidRPr="00EA0727" w:rsidRDefault="00297021" w:rsidP="00297021">
            <w:pPr>
              <w:keepNext/>
              <w:keepLines/>
              <w:widowControl w:val="0"/>
              <w:jc w:val="center"/>
              <w:rPr>
                <w:noProof/>
                <w:szCs w:val="22"/>
                <w:lang w:val="en-GB"/>
              </w:rPr>
            </w:pPr>
            <w:r w:rsidRPr="00EA0727">
              <w:rPr>
                <w:noProof/>
                <w:szCs w:val="22"/>
                <w:lang w:val="en-GB"/>
              </w:rPr>
              <w:t>37 (59)</w:t>
            </w:r>
          </w:p>
        </w:tc>
        <w:tc>
          <w:tcPr>
            <w:tcW w:w="1347" w:type="dxa"/>
            <w:tcBorders>
              <w:top w:val="single" w:sz="4" w:space="0" w:color="000000"/>
              <w:left w:val="single" w:sz="4" w:space="0" w:color="000000"/>
              <w:bottom w:val="single" w:sz="4" w:space="0" w:color="000000"/>
              <w:right w:val="single" w:sz="4" w:space="0" w:color="000000"/>
            </w:tcBorders>
          </w:tcPr>
          <w:p w14:paraId="27EF82D7" w14:textId="77777777" w:rsidR="00297021" w:rsidRPr="00EA0727" w:rsidRDefault="00297021" w:rsidP="00297021">
            <w:pPr>
              <w:keepNext/>
              <w:keepLines/>
              <w:widowControl w:val="0"/>
              <w:jc w:val="center"/>
              <w:rPr>
                <w:noProof/>
                <w:szCs w:val="22"/>
                <w:lang w:val="en-GB"/>
              </w:rPr>
            </w:pPr>
            <w:r w:rsidRPr="00EA0727">
              <w:rPr>
                <w:noProof/>
                <w:szCs w:val="22"/>
                <w:lang w:val="en-GB"/>
              </w:rPr>
              <w:t>10 (32)</w:t>
            </w:r>
          </w:p>
        </w:tc>
      </w:tr>
      <w:tr w:rsidR="00297021" w:rsidRPr="00EA0727" w14:paraId="1B4CBA5A" w14:textId="77777777" w:rsidTr="00CD108B">
        <w:trPr>
          <w:trHeight w:val="506"/>
        </w:trPr>
        <w:tc>
          <w:tcPr>
            <w:tcW w:w="0" w:type="auto"/>
            <w:vMerge/>
            <w:tcBorders>
              <w:top w:val="nil"/>
              <w:left w:val="single" w:sz="4" w:space="0" w:color="000000"/>
              <w:bottom w:val="single" w:sz="4" w:space="0" w:color="000000"/>
              <w:right w:val="single" w:sz="4" w:space="0" w:color="000000"/>
            </w:tcBorders>
          </w:tcPr>
          <w:p w14:paraId="56655CDD" w14:textId="77777777" w:rsidR="00297021" w:rsidRPr="00EA0727" w:rsidRDefault="00297021" w:rsidP="00297021">
            <w:pPr>
              <w:keepNext/>
              <w:keepLines/>
              <w:widowControl w:val="0"/>
              <w:rPr>
                <w:noProof/>
                <w:szCs w:val="22"/>
                <w:lang w:val="en-GB"/>
              </w:rPr>
            </w:pPr>
          </w:p>
        </w:tc>
        <w:tc>
          <w:tcPr>
            <w:tcW w:w="3003" w:type="dxa"/>
            <w:gridSpan w:val="2"/>
            <w:tcBorders>
              <w:top w:val="single" w:sz="4" w:space="0" w:color="000000"/>
              <w:left w:val="single" w:sz="4" w:space="0" w:color="000000"/>
              <w:bottom w:val="single" w:sz="4" w:space="0" w:color="000000"/>
              <w:right w:val="single" w:sz="4" w:space="0" w:color="000000"/>
            </w:tcBorders>
            <w:vAlign w:val="center"/>
          </w:tcPr>
          <w:p w14:paraId="09A85EE2" w14:textId="623512C2" w:rsidR="00297021" w:rsidRPr="00EA0727" w:rsidRDefault="00297021" w:rsidP="00297021">
            <w:pPr>
              <w:keepNext/>
              <w:keepLines/>
              <w:widowControl w:val="0"/>
              <w:jc w:val="center"/>
              <w:rPr>
                <w:noProof/>
                <w:szCs w:val="22"/>
                <w:lang w:val="en-GB"/>
              </w:rPr>
            </w:pPr>
            <w:r w:rsidRPr="00EA0727">
              <w:rPr>
                <w:noProof/>
                <w:szCs w:val="22"/>
                <w:lang w:val="en-GB"/>
              </w:rPr>
              <w:t>0,016</w:t>
            </w:r>
          </w:p>
        </w:tc>
      </w:tr>
    </w:tbl>
    <w:p w14:paraId="7D86EA66" w14:textId="77777777" w:rsidR="00B824E0" w:rsidRPr="00EA0727" w:rsidRDefault="00B824E0" w:rsidP="00B824E0">
      <w:pPr>
        <w:autoSpaceDE w:val="0"/>
        <w:autoSpaceDN w:val="0"/>
        <w:adjustRightInd w:val="0"/>
        <w:rPr>
          <w:rFonts w:eastAsia="TimesNewRomanPSMT"/>
          <w:szCs w:val="22"/>
          <w:lang w:eastAsia="lt-LT"/>
        </w:rPr>
      </w:pPr>
      <w:r w:rsidRPr="00EA0727">
        <w:rPr>
          <w:szCs w:val="22"/>
          <w:vertAlign w:val="superscript"/>
          <w:lang w:eastAsia="lt-LT"/>
        </w:rPr>
        <w:t>a</w:t>
      </w:r>
      <w:r w:rsidRPr="00EA0727">
        <w:rPr>
          <w:szCs w:val="22"/>
          <w:lang w:eastAsia="lt-LT"/>
        </w:rPr>
        <w:t xml:space="preserve"> </w:t>
      </w:r>
      <w:r w:rsidRPr="00EA0727">
        <w:rPr>
          <w:rFonts w:eastAsia="TimesNewRomanPSMT"/>
          <w:szCs w:val="22"/>
          <w:lang w:eastAsia="lt-LT"/>
        </w:rPr>
        <w:t xml:space="preserve">Logistinės regresijos </w:t>
      </w:r>
      <w:r w:rsidRPr="00EA0727">
        <w:rPr>
          <w:szCs w:val="22"/>
          <w:lang w:eastAsia="lt-LT"/>
        </w:rPr>
        <w:t xml:space="preserve">modelis, koreguotas pagal </w:t>
      </w:r>
      <w:proofErr w:type="spellStart"/>
      <w:r w:rsidRPr="00EA0727">
        <w:rPr>
          <w:rFonts w:eastAsia="TimesNewRomanPSMT"/>
          <w:szCs w:val="22"/>
          <w:lang w:eastAsia="lt-LT"/>
        </w:rPr>
        <w:t>randomizacijos</w:t>
      </w:r>
      <w:proofErr w:type="spellEnd"/>
      <w:r w:rsidRPr="00EA0727">
        <w:rPr>
          <w:rFonts w:eastAsia="TimesNewRomanPSMT"/>
          <w:szCs w:val="22"/>
          <w:lang w:eastAsia="lt-LT"/>
        </w:rPr>
        <w:t xml:space="preserve"> </w:t>
      </w:r>
      <w:proofErr w:type="spellStart"/>
      <w:r w:rsidRPr="00EA0727">
        <w:rPr>
          <w:rFonts w:eastAsia="TimesNewRomanPSMT"/>
          <w:szCs w:val="22"/>
          <w:lang w:eastAsia="lt-LT"/>
        </w:rPr>
        <w:t>sluoksniuotės</w:t>
      </w:r>
      <w:proofErr w:type="spellEnd"/>
      <w:r w:rsidRPr="00EA0727">
        <w:rPr>
          <w:rFonts w:eastAsia="TimesNewRomanPSMT"/>
          <w:szCs w:val="22"/>
          <w:lang w:eastAsia="lt-LT"/>
        </w:rPr>
        <w:t xml:space="preserve"> kintamąjį.</w:t>
      </w:r>
    </w:p>
    <w:p w14:paraId="70FD692B" w14:textId="7CE4D890" w:rsidR="00385CDF" w:rsidRPr="00EA0727" w:rsidRDefault="00B824E0" w:rsidP="00AE48FF">
      <w:pPr>
        <w:autoSpaceDE w:val="0"/>
        <w:autoSpaceDN w:val="0"/>
        <w:adjustRightInd w:val="0"/>
        <w:ind w:left="180" w:hanging="180"/>
        <w:rPr>
          <w:rFonts w:eastAsia="TimesNewRomanPSMT"/>
          <w:szCs w:val="22"/>
          <w:lang w:eastAsia="lt-LT"/>
        </w:rPr>
      </w:pPr>
      <w:r w:rsidRPr="00EA0727">
        <w:rPr>
          <w:szCs w:val="22"/>
          <w:vertAlign w:val="superscript"/>
          <w:lang w:eastAsia="lt-LT"/>
        </w:rPr>
        <w:lastRenderedPageBreak/>
        <w:t>b</w:t>
      </w:r>
      <w:r w:rsidRPr="00EA0727">
        <w:rPr>
          <w:szCs w:val="22"/>
          <w:lang w:eastAsia="lt-LT"/>
        </w:rPr>
        <w:t xml:space="preserve"> </w:t>
      </w:r>
      <w:r w:rsidRPr="00EA0727">
        <w:rPr>
          <w:rFonts w:eastAsia="TimesNewRomanPSMT"/>
          <w:szCs w:val="22"/>
          <w:lang w:eastAsia="lt-LT"/>
        </w:rPr>
        <w:t xml:space="preserve">21 iš 63 </w:t>
      </w:r>
      <w:r w:rsidRPr="00EA0727">
        <w:rPr>
          <w:szCs w:val="22"/>
          <w:lang w:eastAsia="lt-LT"/>
        </w:rPr>
        <w:t xml:space="preserve">(33 %) </w:t>
      </w:r>
      <w:proofErr w:type="spellStart"/>
      <w:r w:rsidRPr="00EA0727">
        <w:rPr>
          <w:szCs w:val="22"/>
          <w:lang w:eastAsia="lt-LT"/>
        </w:rPr>
        <w:t>eltrombopagu</w:t>
      </w:r>
      <w:proofErr w:type="spellEnd"/>
      <w:r w:rsidRPr="00EA0727">
        <w:rPr>
          <w:szCs w:val="22"/>
          <w:lang w:eastAsia="lt-LT"/>
        </w:rPr>
        <w:t xml:space="preserve"> </w:t>
      </w:r>
      <w:r w:rsidRPr="00EA0727">
        <w:rPr>
          <w:rFonts w:eastAsia="TimesNewRomanPSMT"/>
          <w:szCs w:val="22"/>
          <w:lang w:eastAsia="lt-LT"/>
        </w:rPr>
        <w:t>gydytų pacientų, kurie prieš pradedant tyrimą varto</w:t>
      </w:r>
      <w:r w:rsidRPr="00EA0727">
        <w:rPr>
          <w:szCs w:val="22"/>
          <w:lang w:eastAsia="lt-LT"/>
        </w:rPr>
        <w:t xml:space="preserve">jo </w:t>
      </w:r>
      <w:r w:rsidRPr="00EA0727">
        <w:rPr>
          <w:rFonts w:eastAsia="TimesNewRomanPSMT"/>
          <w:szCs w:val="22"/>
          <w:lang w:eastAsia="lt-LT"/>
        </w:rPr>
        <w:t>vaistinių preparatų nuo ITP</w:t>
      </w:r>
      <w:r w:rsidRPr="00EA0727">
        <w:rPr>
          <w:szCs w:val="22"/>
          <w:lang w:eastAsia="lt-LT"/>
        </w:rPr>
        <w:t>, ilgam nutrauk</w:t>
      </w:r>
      <w:r w:rsidRPr="00EA0727">
        <w:rPr>
          <w:rFonts w:eastAsia="TimesNewRomanPSMT"/>
          <w:szCs w:val="22"/>
          <w:lang w:eastAsia="lt-LT"/>
        </w:rPr>
        <w:t xml:space="preserve">ė visų prieš pradedant tyrimą vartotų vaistinių preparatų nuo </w:t>
      </w:r>
      <w:r w:rsidRPr="00EA0727">
        <w:rPr>
          <w:szCs w:val="22"/>
          <w:lang w:eastAsia="lt-LT"/>
        </w:rPr>
        <w:t>ITP vartojim</w:t>
      </w:r>
      <w:r w:rsidRPr="00EA0727">
        <w:rPr>
          <w:rFonts w:eastAsia="TimesNewRomanPSMT"/>
          <w:szCs w:val="22"/>
          <w:lang w:eastAsia="lt-LT"/>
        </w:rPr>
        <w:t>ą</w:t>
      </w:r>
      <w:r w:rsidRPr="00EA0727">
        <w:rPr>
          <w:szCs w:val="22"/>
          <w:lang w:eastAsia="lt-LT"/>
        </w:rPr>
        <w:t>.</w:t>
      </w:r>
    </w:p>
    <w:p w14:paraId="00E0B121" w14:textId="1D56522D" w:rsidR="00B824E0" w:rsidRPr="00EA0727" w:rsidRDefault="00B824E0" w:rsidP="00385CDF">
      <w:pPr>
        <w:autoSpaceDE w:val="0"/>
        <w:autoSpaceDN w:val="0"/>
        <w:adjustRightInd w:val="0"/>
        <w:rPr>
          <w:rFonts w:eastAsia="TimesNewRomanPSMT"/>
          <w:i/>
          <w:iCs/>
          <w:szCs w:val="22"/>
          <w:lang w:eastAsia="lt-LT"/>
        </w:rPr>
      </w:pPr>
    </w:p>
    <w:p w14:paraId="5A9A83A5" w14:textId="28EBF1FF" w:rsidR="00512567" w:rsidRPr="00EA0727" w:rsidRDefault="00512567" w:rsidP="00512567">
      <w:pPr>
        <w:autoSpaceDE w:val="0"/>
        <w:autoSpaceDN w:val="0"/>
        <w:adjustRightInd w:val="0"/>
        <w:rPr>
          <w:rFonts w:eastAsia="TimesNewRomanPSMT"/>
          <w:szCs w:val="22"/>
          <w:lang w:eastAsia="lt-LT"/>
        </w:rPr>
      </w:pPr>
      <w:r w:rsidRPr="00EA0727">
        <w:rPr>
          <w:rFonts w:eastAsia="TimesNewRomanPSMT"/>
          <w:szCs w:val="22"/>
          <w:lang w:eastAsia="lt-LT"/>
        </w:rPr>
        <w:t xml:space="preserve">Prieš pradedant tyrimą, daugiau kaip 70 % ITP sergančių pacientų kiekvienoje gydymo grupėje nenurodė jokio kraujavimo (1-4 laipsnio pagal PSO) ir daugiau kaip 20 % nurodė kliniškai reikšmingą kraujavimą (2-4 laipsnio pagal PSO). </w:t>
      </w:r>
      <w:proofErr w:type="spellStart"/>
      <w:r w:rsidRPr="00EA0727">
        <w:rPr>
          <w:rFonts w:eastAsia="TimesNewRomanPSMT"/>
          <w:szCs w:val="22"/>
          <w:lang w:eastAsia="lt-LT"/>
        </w:rPr>
        <w:t>Eltrombopagu</w:t>
      </w:r>
      <w:proofErr w:type="spellEnd"/>
      <w:r w:rsidRPr="00EA0727">
        <w:rPr>
          <w:rFonts w:eastAsia="TimesNewRomanPSMT"/>
          <w:szCs w:val="22"/>
          <w:lang w:eastAsia="lt-LT"/>
        </w:rPr>
        <w:t xml:space="preserve"> gydytų pacientų, kuriems nepasireiškė joks kraujavimas (1-4 laipsnio) ir joks reikšmingas kraujavimas (2-4 laipsnio), palyginti su buvusiu prieš pradedant tyrimą, dalis per 6 mėnesių gydymo laikotarpį nuo 15 paros iki gydymo pabaigos sumažėjo maždaug 50 %.</w:t>
      </w:r>
    </w:p>
    <w:p w14:paraId="76DE62CE" w14:textId="77777777" w:rsidR="00512567" w:rsidRPr="00EA0727" w:rsidRDefault="00512567" w:rsidP="00512567">
      <w:pPr>
        <w:autoSpaceDE w:val="0"/>
        <w:autoSpaceDN w:val="0"/>
        <w:adjustRightInd w:val="0"/>
        <w:rPr>
          <w:rFonts w:eastAsia="TimesNewRomanPSMT"/>
          <w:szCs w:val="22"/>
          <w:lang w:eastAsia="lt-LT"/>
        </w:rPr>
      </w:pPr>
    </w:p>
    <w:p w14:paraId="6D8A83DF" w14:textId="77777777" w:rsidR="00AE48FF" w:rsidRDefault="00512567" w:rsidP="00512567">
      <w:pPr>
        <w:autoSpaceDE w:val="0"/>
        <w:autoSpaceDN w:val="0"/>
        <w:adjustRightInd w:val="0"/>
        <w:rPr>
          <w:rFonts w:eastAsia="TimesNewRomanPSMT"/>
          <w:szCs w:val="22"/>
          <w:lang w:eastAsia="lt-LT"/>
        </w:rPr>
      </w:pPr>
      <w:r w:rsidRPr="00EA0727">
        <w:rPr>
          <w:rFonts w:eastAsia="TimesNewRomanPSMT"/>
          <w:szCs w:val="22"/>
          <w:lang w:eastAsia="lt-LT"/>
        </w:rPr>
        <w:t xml:space="preserve">TRA100773B: </w:t>
      </w:r>
    </w:p>
    <w:p w14:paraId="4AB25C0D" w14:textId="1E858B4C" w:rsidR="00512567" w:rsidRPr="00EA0727" w:rsidRDefault="00512567" w:rsidP="00512567">
      <w:pPr>
        <w:autoSpaceDE w:val="0"/>
        <w:autoSpaceDN w:val="0"/>
        <w:adjustRightInd w:val="0"/>
        <w:rPr>
          <w:rFonts w:eastAsia="TimesNewRomanPSMT"/>
          <w:szCs w:val="22"/>
          <w:lang w:eastAsia="lt-LT"/>
        </w:rPr>
      </w:pPr>
      <w:r w:rsidRPr="00EA0727">
        <w:rPr>
          <w:rFonts w:eastAsia="TimesNewRomanPSMT"/>
          <w:szCs w:val="22"/>
          <w:lang w:eastAsia="lt-LT"/>
        </w:rPr>
        <w:t>P</w:t>
      </w:r>
      <w:r w:rsidR="00DF2623">
        <w:rPr>
          <w:rFonts w:eastAsia="TimesNewRomanPSMT"/>
          <w:szCs w:val="22"/>
          <w:lang w:eastAsia="lt-LT"/>
        </w:rPr>
        <w:t>agrindinė</w:t>
      </w:r>
      <w:r w:rsidRPr="00EA0727">
        <w:rPr>
          <w:rFonts w:eastAsia="TimesNewRomanPSMT"/>
          <w:szCs w:val="22"/>
          <w:lang w:eastAsia="lt-LT"/>
        </w:rPr>
        <w:t xml:space="preserve"> vertinamoji baigtis buvo ITP sergančių pacientų, kuriems pasireiškė atsakas, apibūdinamas trombocitų </w:t>
      </w:r>
      <w:r w:rsidR="00670678">
        <w:rPr>
          <w:rFonts w:eastAsia="TimesNewRomanPSMT"/>
          <w:szCs w:val="22"/>
          <w:lang w:eastAsia="lt-LT"/>
        </w:rPr>
        <w:t>skaičiaus</w:t>
      </w:r>
      <w:r w:rsidRPr="00EA0727">
        <w:rPr>
          <w:rFonts w:eastAsia="TimesNewRomanPSMT"/>
          <w:szCs w:val="22"/>
          <w:lang w:eastAsia="lt-LT"/>
        </w:rPr>
        <w:t xml:space="preserve"> padidėjimu </w:t>
      </w:r>
      <w:r w:rsidRPr="00FC6B5C">
        <w:rPr>
          <w:szCs w:val="22"/>
          <w:lang w:eastAsia="sl-SI"/>
        </w:rPr>
        <w:t>≥50 000/µl</w:t>
      </w:r>
      <w:r w:rsidRPr="00EA0727">
        <w:rPr>
          <w:rFonts w:eastAsia="TimesNewRomanPSMT"/>
          <w:szCs w:val="22"/>
          <w:lang w:eastAsia="lt-LT"/>
        </w:rPr>
        <w:t xml:space="preserve"> 43-čią parą, palyginti su pradiniu </w:t>
      </w:r>
      <w:r w:rsidRPr="00FC6B5C">
        <w:rPr>
          <w:szCs w:val="22"/>
          <w:lang w:eastAsia="sl-SI"/>
        </w:rPr>
        <w:t>&lt;30 000/µl</w:t>
      </w:r>
      <w:r w:rsidRPr="00EA0727">
        <w:rPr>
          <w:rFonts w:eastAsia="TimesNewRomanPSMT"/>
          <w:szCs w:val="22"/>
          <w:lang w:eastAsia="lt-LT"/>
        </w:rPr>
        <w:t xml:space="preserve">, dalis. Pacientai, kurie nutraukė gydymą pirma laiko dėl trombocitų </w:t>
      </w:r>
      <w:r w:rsidR="00670678">
        <w:rPr>
          <w:rFonts w:eastAsia="TimesNewRomanPSMT"/>
          <w:szCs w:val="22"/>
          <w:lang w:eastAsia="lt-LT"/>
        </w:rPr>
        <w:t>skaičiaus</w:t>
      </w:r>
      <w:r w:rsidRPr="00EA0727">
        <w:rPr>
          <w:rFonts w:eastAsia="TimesNewRomanPSMT"/>
          <w:szCs w:val="22"/>
          <w:lang w:eastAsia="lt-LT"/>
        </w:rPr>
        <w:t xml:space="preserve"> </w:t>
      </w:r>
      <w:r w:rsidRPr="00FC6B5C">
        <w:rPr>
          <w:szCs w:val="22"/>
          <w:lang w:eastAsia="sl-SI"/>
        </w:rPr>
        <w:t>&gt;200 000/µl</w:t>
      </w:r>
      <w:r w:rsidRPr="00EA0727">
        <w:rPr>
          <w:rFonts w:eastAsia="TimesNewRomanPSMT"/>
          <w:szCs w:val="22"/>
          <w:lang w:eastAsia="lt-LT"/>
        </w:rPr>
        <w:t xml:space="preserve">, buvo laikomi pacientais, kuriems pasireiškė atsakas į gydymą, o tie, kurie nutraukė gydymą dėl bet kurių kitų priežasčių, buvo laikomi pacientais, kurie nereagavo į gydymą, nepriklausomai nuo trombocitų </w:t>
      </w:r>
      <w:r w:rsidR="00670678">
        <w:rPr>
          <w:rFonts w:eastAsia="TimesNewRomanPSMT"/>
          <w:szCs w:val="22"/>
          <w:lang w:eastAsia="lt-LT"/>
        </w:rPr>
        <w:t>skaičiaus</w:t>
      </w:r>
      <w:r w:rsidRPr="00EA0727">
        <w:rPr>
          <w:rFonts w:eastAsia="TimesNewRomanPSMT"/>
          <w:szCs w:val="22"/>
          <w:lang w:eastAsia="lt-LT"/>
        </w:rPr>
        <w:t>. Iš viso 114 pacientų, kuriems anksčiau buvo taikytas gydymas nuo ITP, atsitiktin</w:t>
      </w:r>
      <w:r w:rsidR="00DF2623">
        <w:rPr>
          <w:rFonts w:eastAsia="TimesNewRomanPSMT"/>
          <w:szCs w:val="22"/>
          <w:lang w:eastAsia="lt-LT"/>
        </w:rPr>
        <w:t>ės atrankos būdu</w:t>
      </w:r>
      <w:r w:rsidRPr="00EA0727">
        <w:rPr>
          <w:rFonts w:eastAsia="TimesNewRomanPSMT"/>
          <w:szCs w:val="22"/>
          <w:lang w:eastAsia="lt-LT"/>
        </w:rPr>
        <w:t xml:space="preserve"> buvo suskirstyti į grupes </w:t>
      </w:r>
      <w:r w:rsidR="00DF2623" w:rsidRPr="00EA0727">
        <w:rPr>
          <w:rFonts w:eastAsia="TimesNewRomanPSMT"/>
          <w:szCs w:val="22"/>
          <w:lang w:eastAsia="lt-LT"/>
        </w:rPr>
        <w:t xml:space="preserve">santykiu 2:1 </w:t>
      </w:r>
      <w:r w:rsidR="00DF2623">
        <w:rPr>
          <w:rFonts w:eastAsia="TimesNewRomanPSMT"/>
          <w:szCs w:val="22"/>
          <w:lang w:eastAsia="lt-LT"/>
        </w:rPr>
        <w:t>vartoti</w:t>
      </w:r>
      <w:r w:rsidRPr="00EA0727">
        <w:rPr>
          <w:rFonts w:eastAsia="TimesNewRomanPSMT"/>
          <w:szCs w:val="22"/>
          <w:lang w:eastAsia="lt-LT"/>
        </w:rPr>
        <w:t xml:space="preserve"> </w:t>
      </w:r>
      <w:proofErr w:type="spellStart"/>
      <w:r w:rsidRPr="00EA0727">
        <w:rPr>
          <w:rFonts w:eastAsia="TimesNewRomanPSMT"/>
          <w:szCs w:val="22"/>
          <w:lang w:eastAsia="lt-LT"/>
        </w:rPr>
        <w:t>eltrombopag</w:t>
      </w:r>
      <w:r w:rsidR="00DF2623">
        <w:rPr>
          <w:rFonts w:eastAsia="TimesNewRomanPSMT"/>
          <w:szCs w:val="22"/>
          <w:lang w:eastAsia="lt-LT"/>
        </w:rPr>
        <w:t>o</w:t>
      </w:r>
      <w:proofErr w:type="spellEnd"/>
      <w:r w:rsidR="00DF2623">
        <w:rPr>
          <w:rFonts w:eastAsia="TimesNewRomanPSMT"/>
          <w:szCs w:val="22"/>
          <w:lang w:eastAsia="lt-LT"/>
        </w:rPr>
        <w:t xml:space="preserve"> </w:t>
      </w:r>
      <w:r w:rsidRPr="00EA0727">
        <w:rPr>
          <w:rFonts w:eastAsia="TimesNewRomanPSMT"/>
          <w:szCs w:val="22"/>
          <w:lang w:eastAsia="lt-LT"/>
        </w:rPr>
        <w:t>(n = 76) arba placeb</w:t>
      </w:r>
      <w:r w:rsidR="00DF2623">
        <w:rPr>
          <w:rFonts w:eastAsia="TimesNewRomanPSMT"/>
          <w:szCs w:val="22"/>
          <w:lang w:eastAsia="lt-LT"/>
        </w:rPr>
        <w:t>o</w:t>
      </w:r>
      <w:r w:rsidRPr="00EA0727">
        <w:rPr>
          <w:rFonts w:eastAsia="TimesNewRomanPSMT"/>
          <w:szCs w:val="22"/>
          <w:lang w:eastAsia="lt-LT"/>
        </w:rPr>
        <w:t xml:space="preserve"> (n = 38).</w:t>
      </w:r>
    </w:p>
    <w:p w14:paraId="09138635" w14:textId="77777777" w:rsidR="00512567" w:rsidRPr="00EA0727" w:rsidRDefault="00512567" w:rsidP="00512567">
      <w:pPr>
        <w:autoSpaceDE w:val="0"/>
        <w:autoSpaceDN w:val="0"/>
        <w:adjustRightInd w:val="0"/>
        <w:rPr>
          <w:rFonts w:eastAsia="TimesNewRomanPSMT"/>
          <w:szCs w:val="22"/>
          <w:lang w:eastAsia="lt-LT"/>
        </w:rPr>
      </w:pPr>
    </w:p>
    <w:p w14:paraId="2FA57F44" w14:textId="0EA7403E" w:rsidR="005F783A" w:rsidRPr="00DF2623" w:rsidRDefault="005F783A" w:rsidP="005F783A">
      <w:pPr>
        <w:rPr>
          <w:bCs/>
          <w:szCs w:val="22"/>
          <w:lang w:val="en-GB" w:eastAsia="sl-SI"/>
        </w:rPr>
      </w:pPr>
      <w:r w:rsidRPr="00DF2623">
        <w:rPr>
          <w:bCs/>
          <w:szCs w:val="22"/>
          <w:lang w:val="en-GB" w:eastAsia="sl-SI"/>
        </w:rPr>
        <w:t xml:space="preserve">5 </w:t>
      </w:r>
      <w:proofErr w:type="spellStart"/>
      <w:r w:rsidRPr="00DF2623">
        <w:rPr>
          <w:bCs/>
          <w:szCs w:val="22"/>
          <w:lang w:val="en-GB" w:eastAsia="sl-SI"/>
        </w:rPr>
        <w:t>lentelė</w:t>
      </w:r>
      <w:proofErr w:type="spellEnd"/>
      <w:r w:rsidRPr="00DF2623">
        <w:rPr>
          <w:bCs/>
          <w:szCs w:val="22"/>
          <w:lang w:val="en-GB" w:eastAsia="sl-SI"/>
        </w:rPr>
        <w:t xml:space="preserve"> </w:t>
      </w:r>
      <w:r w:rsidRPr="00DF2623">
        <w:rPr>
          <w:bCs/>
          <w:szCs w:val="22"/>
          <w:lang w:val="en-GB" w:eastAsia="sl-SI"/>
        </w:rPr>
        <w:tab/>
      </w:r>
      <w:r w:rsidRPr="00DF2623">
        <w:rPr>
          <w:rFonts w:eastAsia="TimesNewRomanPSMT"/>
          <w:bCs/>
          <w:szCs w:val="22"/>
          <w:lang w:eastAsia="lt-LT"/>
        </w:rPr>
        <w:t>TRA100773B tyrimo veiksmingumo duomenys</w:t>
      </w:r>
    </w:p>
    <w:tbl>
      <w:tblPr>
        <w:tblW w:w="9062" w:type="dxa"/>
        <w:tblInd w:w="5" w:type="dxa"/>
        <w:tblCellMar>
          <w:top w:w="13" w:type="dxa"/>
          <w:bottom w:w="7" w:type="dxa"/>
          <w:right w:w="189" w:type="dxa"/>
        </w:tblCellMar>
        <w:tblLook w:val="04A0" w:firstRow="1" w:lastRow="0" w:firstColumn="1" w:lastColumn="0" w:noHBand="0" w:noVBand="1"/>
      </w:tblPr>
      <w:tblGrid>
        <w:gridCol w:w="5723"/>
        <w:gridCol w:w="1740"/>
        <w:gridCol w:w="1599"/>
      </w:tblGrid>
      <w:tr w:rsidR="005F783A" w:rsidRPr="00EA0727" w14:paraId="0795B445" w14:textId="77777777" w:rsidTr="00CD108B">
        <w:trPr>
          <w:trHeight w:val="516"/>
        </w:trPr>
        <w:tc>
          <w:tcPr>
            <w:tcW w:w="5750" w:type="dxa"/>
            <w:tcBorders>
              <w:top w:val="single" w:sz="4" w:space="0" w:color="000000"/>
              <w:left w:val="single" w:sz="4" w:space="0" w:color="000000"/>
              <w:bottom w:val="single" w:sz="4" w:space="0" w:color="000000"/>
              <w:right w:val="single" w:sz="4" w:space="0" w:color="000000"/>
            </w:tcBorders>
            <w:vAlign w:val="bottom"/>
          </w:tcPr>
          <w:p w14:paraId="33DEC743" w14:textId="77777777" w:rsidR="005F783A" w:rsidRPr="00EA0727" w:rsidRDefault="005F783A" w:rsidP="005F783A">
            <w:pPr>
              <w:rPr>
                <w:noProof/>
                <w:szCs w:val="22"/>
                <w:lang w:val="en-GB"/>
              </w:rPr>
            </w:pPr>
          </w:p>
        </w:tc>
        <w:tc>
          <w:tcPr>
            <w:tcW w:w="1710" w:type="dxa"/>
            <w:tcBorders>
              <w:top w:val="single" w:sz="4" w:space="0" w:color="000000"/>
              <w:left w:val="single" w:sz="4" w:space="0" w:color="000000"/>
              <w:bottom w:val="single" w:sz="4" w:space="0" w:color="000000"/>
              <w:right w:val="single" w:sz="4" w:space="0" w:color="000000"/>
            </w:tcBorders>
          </w:tcPr>
          <w:p w14:paraId="048F17A8" w14:textId="675220BF" w:rsidR="005F783A" w:rsidRPr="00DF2623" w:rsidRDefault="005F783A" w:rsidP="005F783A">
            <w:pPr>
              <w:keepNext/>
              <w:keepLines/>
              <w:widowControl w:val="0"/>
              <w:jc w:val="center"/>
              <w:rPr>
                <w:b/>
                <w:bCs/>
                <w:noProof/>
                <w:szCs w:val="22"/>
                <w:lang w:val="en-GB"/>
              </w:rPr>
            </w:pPr>
            <w:r w:rsidRPr="00DF2623">
              <w:rPr>
                <w:b/>
                <w:bCs/>
                <w:noProof/>
                <w:szCs w:val="22"/>
                <w:lang w:val="en-GB"/>
              </w:rPr>
              <w:t>Eltrombopagas N=74</w:t>
            </w:r>
          </w:p>
        </w:tc>
        <w:tc>
          <w:tcPr>
            <w:tcW w:w="1602" w:type="dxa"/>
            <w:tcBorders>
              <w:top w:val="single" w:sz="4" w:space="0" w:color="000000"/>
              <w:left w:val="single" w:sz="4" w:space="0" w:color="000000"/>
              <w:bottom w:val="single" w:sz="4" w:space="0" w:color="000000"/>
              <w:right w:val="single" w:sz="4" w:space="0" w:color="000000"/>
            </w:tcBorders>
          </w:tcPr>
          <w:p w14:paraId="008B4900" w14:textId="0CDB0250" w:rsidR="005F783A" w:rsidRPr="00DF2623" w:rsidRDefault="005F783A" w:rsidP="005F783A">
            <w:pPr>
              <w:keepNext/>
              <w:keepLines/>
              <w:widowControl w:val="0"/>
              <w:jc w:val="center"/>
              <w:rPr>
                <w:b/>
                <w:bCs/>
                <w:noProof/>
                <w:szCs w:val="22"/>
                <w:lang w:val="en-GB"/>
              </w:rPr>
            </w:pPr>
            <w:r w:rsidRPr="00DF2623">
              <w:rPr>
                <w:b/>
                <w:bCs/>
                <w:noProof/>
                <w:szCs w:val="22"/>
                <w:lang w:val="en-GB"/>
              </w:rPr>
              <w:t xml:space="preserve">Placebas </w:t>
            </w:r>
          </w:p>
          <w:p w14:paraId="7A7C249E" w14:textId="77777777" w:rsidR="005F783A" w:rsidRPr="00DF2623" w:rsidRDefault="005F783A" w:rsidP="005F783A">
            <w:pPr>
              <w:keepNext/>
              <w:keepLines/>
              <w:widowControl w:val="0"/>
              <w:jc w:val="center"/>
              <w:rPr>
                <w:b/>
                <w:bCs/>
                <w:noProof/>
                <w:szCs w:val="22"/>
                <w:lang w:val="en-GB"/>
              </w:rPr>
            </w:pPr>
            <w:r w:rsidRPr="00DF2623">
              <w:rPr>
                <w:b/>
                <w:bCs/>
                <w:noProof/>
                <w:szCs w:val="22"/>
                <w:lang w:val="en-GB"/>
              </w:rPr>
              <w:t>N=38</w:t>
            </w:r>
          </w:p>
        </w:tc>
      </w:tr>
      <w:tr w:rsidR="005F783A" w:rsidRPr="00EA0727" w14:paraId="3EDAAC92" w14:textId="77777777" w:rsidTr="00CD108B">
        <w:trPr>
          <w:trHeight w:val="263"/>
        </w:trPr>
        <w:tc>
          <w:tcPr>
            <w:tcW w:w="5750" w:type="dxa"/>
            <w:tcBorders>
              <w:top w:val="single" w:sz="4" w:space="0" w:color="000000"/>
              <w:left w:val="single" w:sz="4" w:space="0" w:color="000000"/>
              <w:bottom w:val="single" w:sz="4" w:space="0" w:color="000000"/>
              <w:right w:val="nil"/>
            </w:tcBorders>
          </w:tcPr>
          <w:p w14:paraId="15316541" w14:textId="6C6DF005" w:rsidR="005F783A" w:rsidRPr="00EA0727" w:rsidRDefault="005F783A" w:rsidP="005F783A">
            <w:pPr>
              <w:rPr>
                <w:noProof/>
                <w:szCs w:val="22"/>
                <w:lang w:val="en-GB"/>
              </w:rPr>
            </w:pPr>
            <w:r w:rsidRPr="00EA0727">
              <w:rPr>
                <w:rFonts w:eastAsia="TimesNewRomanPSMT"/>
                <w:szCs w:val="22"/>
                <w:lang w:eastAsia="lt-LT"/>
              </w:rPr>
              <w:t xml:space="preserve">Svarbiausios </w:t>
            </w:r>
            <w:r w:rsidR="00DF2623">
              <w:rPr>
                <w:rFonts w:eastAsia="TimesNewRomanPSMT"/>
                <w:szCs w:val="22"/>
                <w:lang w:eastAsia="lt-LT"/>
              </w:rPr>
              <w:t>pagrindinės</w:t>
            </w:r>
            <w:r w:rsidRPr="00EA0727">
              <w:rPr>
                <w:rFonts w:eastAsia="TimesNewRomanPSMT"/>
                <w:szCs w:val="22"/>
                <w:lang w:eastAsia="lt-LT"/>
              </w:rPr>
              <w:t xml:space="preserve"> vertinamosios baigtys</w:t>
            </w:r>
          </w:p>
        </w:tc>
        <w:tc>
          <w:tcPr>
            <w:tcW w:w="3312" w:type="dxa"/>
            <w:gridSpan w:val="2"/>
            <w:tcBorders>
              <w:top w:val="single" w:sz="4" w:space="0" w:color="000000"/>
              <w:left w:val="nil"/>
              <w:bottom w:val="single" w:sz="4" w:space="0" w:color="000000"/>
              <w:right w:val="single" w:sz="4" w:space="0" w:color="000000"/>
            </w:tcBorders>
          </w:tcPr>
          <w:p w14:paraId="23062C35" w14:textId="77777777" w:rsidR="005F783A" w:rsidRPr="00EA0727" w:rsidRDefault="005F783A" w:rsidP="005F783A">
            <w:pPr>
              <w:keepNext/>
              <w:keepLines/>
              <w:widowControl w:val="0"/>
              <w:jc w:val="center"/>
              <w:rPr>
                <w:noProof/>
                <w:szCs w:val="22"/>
                <w:lang w:val="en-GB"/>
              </w:rPr>
            </w:pPr>
          </w:p>
        </w:tc>
      </w:tr>
      <w:tr w:rsidR="005F783A" w:rsidRPr="00EA0727" w14:paraId="7BA1B0AA" w14:textId="77777777" w:rsidTr="00CD108B">
        <w:trPr>
          <w:trHeight w:val="264"/>
        </w:trPr>
        <w:tc>
          <w:tcPr>
            <w:tcW w:w="5750" w:type="dxa"/>
            <w:tcBorders>
              <w:top w:val="single" w:sz="4" w:space="0" w:color="000000"/>
              <w:left w:val="single" w:sz="4" w:space="0" w:color="000000"/>
              <w:bottom w:val="single" w:sz="4" w:space="0" w:color="000000"/>
              <w:right w:val="single" w:sz="4" w:space="0" w:color="000000"/>
            </w:tcBorders>
          </w:tcPr>
          <w:p w14:paraId="661B232C" w14:textId="660144C3" w:rsidR="005F783A" w:rsidRPr="00EE1CE6" w:rsidRDefault="005F783A" w:rsidP="005F783A">
            <w:pPr>
              <w:rPr>
                <w:noProof/>
                <w:szCs w:val="22"/>
                <w:lang w:val="it-CH"/>
              </w:rPr>
            </w:pPr>
            <w:r w:rsidRPr="00EA0727">
              <w:rPr>
                <w:szCs w:val="22"/>
                <w:lang w:eastAsia="lt-LT"/>
              </w:rPr>
              <w:t>Veiksmingumo analizei tinkami pacientai, n</w:t>
            </w:r>
          </w:p>
        </w:tc>
        <w:tc>
          <w:tcPr>
            <w:tcW w:w="1710" w:type="dxa"/>
            <w:tcBorders>
              <w:top w:val="single" w:sz="4" w:space="0" w:color="000000"/>
              <w:left w:val="single" w:sz="4" w:space="0" w:color="000000"/>
              <w:bottom w:val="single" w:sz="4" w:space="0" w:color="000000"/>
              <w:right w:val="single" w:sz="4" w:space="0" w:color="000000"/>
            </w:tcBorders>
          </w:tcPr>
          <w:p w14:paraId="3A21296C" w14:textId="77777777" w:rsidR="005F783A" w:rsidRPr="00EA0727" w:rsidRDefault="005F783A" w:rsidP="005F783A">
            <w:pPr>
              <w:keepNext/>
              <w:keepLines/>
              <w:widowControl w:val="0"/>
              <w:jc w:val="center"/>
              <w:rPr>
                <w:noProof/>
                <w:szCs w:val="22"/>
                <w:lang w:val="en-GB"/>
              </w:rPr>
            </w:pPr>
            <w:r w:rsidRPr="00EA0727">
              <w:rPr>
                <w:noProof/>
                <w:szCs w:val="22"/>
                <w:lang w:val="en-GB"/>
              </w:rPr>
              <w:t>73</w:t>
            </w:r>
          </w:p>
        </w:tc>
        <w:tc>
          <w:tcPr>
            <w:tcW w:w="1602" w:type="dxa"/>
            <w:tcBorders>
              <w:top w:val="single" w:sz="4" w:space="0" w:color="000000"/>
              <w:left w:val="single" w:sz="4" w:space="0" w:color="000000"/>
              <w:bottom w:val="single" w:sz="4" w:space="0" w:color="000000"/>
              <w:right w:val="single" w:sz="4" w:space="0" w:color="000000"/>
            </w:tcBorders>
          </w:tcPr>
          <w:p w14:paraId="253EF74B" w14:textId="77777777" w:rsidR="005F783A" w:rsidRPr="00EA0727" w:rsidRDefault="005F783A" w:rsidP="005F783A">
            <w:pPr>
              <w:keepNext/>
              <w:keepLines/>
              <w:widowControl w:val="0"/>
              <w:jc w:val="center"/>
              <w:rPr>
                <w:noProof/>
                <w:szCs w:val="22"/>
                <w:lang w:val="en-GB"/>
              </w:rPr>
            </w:pPr>
            <w:r w:rsidRPr="00EA0727">
              <w:rPr>
                <w:noProof/>
                <w:szCs w:val="22"/>
                <w:lang w:val="en-GB"/>
              </w:rPr>
              <w:t>37</w:t>
            </w:r>
          </w:p>
        </w:tc>
      </w:tr>
      <w:tr w:rsidR="005F783A" w:rsidRPr="00EA0727" w14:paraId="55267B70" w14:textId="77777777" w:rsidTr="00CD108B">
        <w:trPr>
          <w:trHeight w:val="526"/>
        </w:trPr>
        <w:tc>
          <w:tcPr>
            <w:tcW w:w="5750" w:type="dxa"/>
            <w:vMerge w:val="restart"/>
            <w:tcBorders>
              <w:top w:val="single" w:sz="4" w:space="0" w:color="000000"/>
              <w:left w:val="single" w:sz="4" w:space="0" w:color="000000"/>
              <w:bottom w:val="single" w:sz="4" w:space="0" w:color="000000"/>
              <w:right w:val="single" w:sz="4" w:space="0" w:color="000000"/>
            </w:tcBorders>
          </w:tcPr>
          <w:p w14:paraId="6DBA42E9" w14:textId="180E8C96" w:rsidR="005F783A" w:rsidRPr="00EE1CE6" w:rsidRDefault="005F783A" w:rsidP="00C57A4B">
            <w:pPr>
              <w:autoSpaceDE w:val="0"/>
              <w:autoSpaceDN w:val="0"/>
              <w:adjustRightInd w:val="0"/>
              <w:rPr>
                <w:noProof/>
                <w:szCs w:val="22"/>
              </w:rPr>
            </w:pPr>
            <w:r w:rsidRPr="00EA0727">
              <w:rPr>
                <w:szCs w:val="22"/>
                <w:lang w:eastAsia="lt-LT"/>
              </w:rPr>
              <w:t>Pacientai</w:t>
            </w:r>
            <w:r w:rsidRPr="00EA0727">
              <w:rPr>
                <w:rFonts w:eastAsia="TimesNewRomanPSMT"/>
                <w:szCs w:val="22"/>
                <w:lang w:eastAsia="lt-LT"/>
              </w:rPr>
              <w:t xml:space="preserve">, kurių trombocitų </w:t>
            </w:r>
            <w:r w:rsidR="00670678">
              <w:rPr>
                <w:rFonts w:eastAsia="TimesNewRomanPSMT"/>
                <w:szCs w:val="22"/>
                <w:lang w:eastAsia="lt-LT"/>
              </w:rPr>
              <w:t>skaičius</w:t>
            </w:r>
            <w:r w:rsidRPr="00EA0727">
              <w:rPr>
                <w:rFonts w:eastAsia="TimesNewRomanPSMT"/>
                <w:szCs w:val="22"/>
                <w:lang w:eastAsia="lt-LT"/>
              </w:rPr>
              <w:t xml:space="preserve"> </w:t>
            </w:r>
            <w:r w:rsidRPr="00EA0727">
              <w:rPr>
                <w:szCs w:val="22"/>
                <w:lang w:eastAsia="lt-LT"/>
              </w:rPr>
              <w:t xml:space="preserve">po iki 42 </w:t>
            </w:r>
            <w:r w:rsidRPr="00EA0727">
              <w:rPr>
                <w:rFonts w:eastAsia="TimesNewRomanPSMT"/>
                <w:szCs w:val="22"/>
                <w:lang w:eastAsia="lt-LT"/>
              </w:rPr>
              <w:t>parų dozavimo</w:t>
            </w:r>
            <w:r w:rsidR="00670678">
              <w:rPr>
                <w:rFonts w:eastAsia="TimesNewRomanPSMT"/>
                <w:szCs w:val="22"/>
                <w:lang w:eastAsia="lt-LT"/>
              </w:rPr>
              <w:t xml:space="preserve"> </w:t>
            </w:r>
            <w:r w:rsidRPr="00EA0727">
              <w:rPr>
                <w:szCs w:val="22"/>
                <w:lang w:eastAsia="lt-LT"/>
              </w:rPr>
              <w:t xml:space="preserve">buvo </w:t>
            </w:r>
            <w:r w:rsidRPr="00FC6B5C">
              <w:rPr>
                <w:noProof/>
                <w:szCs w:val="22"/>
              </w:rPr>
              <w:t>≥50 000/µl</w:t>
            </w:r>
            <w:r w:rsidRPr="00EA0727">
              <w:rPr>
                <w:szCs w:val="22"/>
                <w:lang w:eastAsia="lt-LT"/>
              </w:rPr>
              <w:t xml:space="preserve"> (</w:t>
            </w:r>
            <w:r w:rsidRPr="00EA0727">
              <w:rPr>
                <w:rFonts w:eastAsia="TimesNewRomanPSMT"/>
                <w:szCs w:val="22"/>
                <w:lang w:eastAsia="lt-LT"/>
              </w:rPr>
              <w:t xml:space="preserve">palyginti su prieš tyrimą buvusiu </w:t>
            </w:r>
            <w:r w:rsidR="00670678">
              <w:rPr>
                <w:rFonts w:eastAsia="TimesNewRomanPSMT"/>
                <w:szCs w:val="22"/>
                <w:lang w:eastAsia="lt-LT"/>
              </w:rPr>
              <w:t>skaičiumi</w:t>
            </w:r>
            <w:r w:rsidR="00670678" w:rsidRPr="00EE1CE6">
              <w:rPr>
                <w:noProof/>
                <w:szCs w:val="22"/>
              </w:rPr>
              <w:t xml:space="preserve"> </w:t>
            </w:r>
            <w:r w:rsidRPr="00EE1CE6">
              <w:rPr>
                <w:noProof/>
                <w:szCs w:val="22"/>
              </w:rPr>
              <w:t>&lt;30 000/µl</w:t>
            </w:r>
            <w:r w:rsidRPr="00EA0727">
              <w:rPr>
                <w:szCs w:val="22"/>
                <w:lang w:eastAsia="lt-LT"/>
              </w:rPr>
              <w:t>), n (%)</w:t>
            </w:r>
            <w:r w:rsidRPr="00EE1CE6">
              <w:rPr>
                <w:noProof/>
                <w:szCs w:val="22"/>
              </w:rPr>
              <w:t xml:space="preserve"> </w:t>
            </w:r>
          </w:p>
          <w:p w14:paraId="1DA5CB99" w14:textId="509DDA97" w:rsidR="005F783A" w:rsidRPr="00EA0727" w:rsidRDefault="005F783A" w:rsidP="00DF2623">
            <w:pPr>
              <w:ind w:left="418"/>
              <w:rPr>
                <w:noProof/>
                <w:szCs w:val="22"/>
                <w:lang w:val="en-GB"/>
              </w:rPr>
            </w:pPr>
            <w:r w:rsidRPr="00EA0727">
              <w:rPr>
                <w:i/>
                <w:noProof/>
                <w:szCs w:val="22"/>
                <w:lang w:val="en-GB"/>
              </w:rPr>
              <w:t>p-</w:t>
            </w:r>
            <w:r w:rsidRPr="00EA0727">
              <w:rPr>
                <w:noProof/>
                <w:szCs w:val="22"/>
                <w:lang w:val="en-GB"/>
              </w:rPr>
              <w:t>reikšmė</w:t>
            </w:r>
            <w:r w:rsidRPr="00EA0727">
              <w:rPr>
                <w:noProof/>
                <w:szCs w:val="22"/>
                <w:vertAlign w:val="superscript"/>
                <w:lang w:val="en-GB"/>
              </w:rPr>
              <w:t>a</w:t>
            </w:r>
            <w:r w:rsidRPr="00EA0727">
              <w:rPr>
                <w:noProof/>
                <w:szCs w:val="22"/>
                <w:lang w:val="en-GB"/>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7C80763C" w14:textId="77777777" w:rsidR="005F783A" w:rsidRPr="00EA0727" w:rsidRDefault="005F783A" w:rsidP="005F783A">
            <w:pPr>
              <w:keepNext/>
              <w:keepLines/>
              <w:widowControl w:val="0"/>
              <w:jc w:val="center"/>
              <w:rPr>
                <w:noProof/>
                <w:szCs w:val="22"/>
                <w:lang w:val="en-GB"/>
              </w:rPr>
            </w:pPr>
            <w:r w:rsidRPr="00EA0727">
              <w:rPr>
                <w:noProof/>
                <w:szCs w:val="22"/>
                <w:lang w:val="en-GB"/>
              </w:rPr>
              <w:t>43 (59)</w:t>
            </w:r>
          </w:p>
        </w:tc>
        <w:tc>
          <w:tcPr>
            <w:tcW w:w="1602" w:type="dxa"/>
            <w:tcBorders>
              <w:top w:val="single" w:sz="4" w:space="0" w:color="000000"/>
              <w:left w:val="single" w:sz="4" w:space="0" w:color="000000"/>
              <w:bottom w:val="single" w:sz="4" w:space="0" w:color="000000"/>
              <w:right w:val="single" w:sz="4" w:space="0" w:color="000000"/>
            </w:tcBorders>
          </w:tcPr>
          <w:p w14:paraId="6744CAD7" w14:textId="77777777" w:rsidR="005F783A" w:rsidRPr="00EA0727" w:rsidRDefault="005F783A" w:rsidP="005F783A">
            <w:pPr>
              <w:keepNext/>
              <w:keepLines/>
              <w:widowControl w:val="0"/>
              <w:jc w:val="center"/>
              <w:rPr>
                <w:noProof/>
                <w:szCs w:val="22"/>
                <w:lang w:val="en-GB"/>
              </w:rPr>
            </w:pPr>
            <w:r w:rsidRPr="00EA0727">
              <w:rPr>
                <w:noProof/>
                <w:szCs w:val="22"/>
                <w:lang w:val="en-GB"/>
              </w:rPr>
              <w:t>6 (16)</w:t>
            </w:r>
          </w:p>
        </w:tc>
      </w:tr>
      <w:tr w:rsidR="005F783A" w:rsidRPr="00EA0727" w14:paraId="3CC7E39B" w14:textId="77777777" w:rsidTr="00CD108B">
        <w:trPr>
          <w:trHeight w:val="508"/>
        </w:trPr>
        <w:tc>
          <w:tcPr>
            <w:tcW w:w="5750" w:type="dxa"/>
            <w:vMerge/>
            <w:tcBorders>
              <w:top w:val="nil"/>
              <w:left w:val="single" w:sz="4" w:space="0" w:color="000000"/>
              <w:bottom w:val="single" w:sz="4" w:space="0" w:color="000000"/>
              <w:right w:val="single" w:sz="4" w:space="0" w:color="000000"/>
            </w:tcBorders>
          </w:tcPr>
          <w:p w14:paraId="405A4FA7" w14:textId="77777777" w:rsidR="005F783A" w:rsidRPr="00EA0727" w:rsidRDefault="005F783A" w:rsidP="005F783A">
            <w:pPr>
              <w:rPr>
                <w:noProof/>
                <w:szCs w:val="22"/>
                <w:lang w:val="en-GB"/>
              </w:rPr>
            </w:pPr>
          </w:p>
        </w:tc>
        <w:tc>
          <w:tcPr>
            <w:tcW w:w="3312" w:type="dxa"/>
            <w:gridSpan w:val="2"/>
            <w:tcBorders>
              <w:top w:val="single" w:sz="4" w:space="0" w:color="000000"/>
              <w:left w:val="single" w:sz="4" w:space="0" w:color="000000"/>
              <w:bottom w:val="single" w:sz="4" w:space="0" w:color="000000"/>
              <w:right w:val="single" w:sz="4" w:space="0" w:color="000000"/>
            </w:tcBorders>
            <w:vAlign w:val="center"/>
          </w:tcPr>
          <w:p w14:paraId="63AE9CF2" w14:textId="021CCBD1" w:rsidR="005F783A" w:rsidRPr="00EA0727" w:rsidRDefault="005F783A" w:rsidP="005F783A">
            <w:pPr>
              <w:keepNext/>
              <w:keepLines/>
              <w:widowControl w:val="0"/>
              <w:jc w:val="center"/>
              <w:rPr>
                <w:noProof/>
                <w:szCs w:val="22"/>
                <w:lang w:val="en-GB"/>
              </w:rPr>
            </w:pPr>
            <w:r w:rsidRPr="00EA0727">
              <w:rPr>
                <w:noProof/>
                <w:szCs w:val="22"/>
                <w:lang w:val="en-GB"/>
              </w:rPr>
              <w:t>&lt;0,001</w:t>
            </w:r>
          </w:p>
        </w:tc>
      </w:tr>
      <w:tr w:rsidR="005F783A" w:rsidRPr="00EA0727" w14:paraId="639E0A52" w14:textId="77777777" w:rsidTr="00CD108B">
        <w:trPr>
          <w:trHeight w:val="264"/>
        </w:trPr>
        <w:tc>
          <w:tcPr>
            <w:tcW w:w="5750" w:type="dxa"/>
            <w:tcBorders>
              <w:top w:val="single" w:sz="4" w:space="0" w:color="000000"/>
              <w:left w:val="single" w:sz="4" w:space="0" w:color="000000"/>
              <w:bottom w:val="single" w:sz="4" w:space="0" w:color="000000"/>
              <w:right w:val="nil"/>
            </w:tcBorders>
          </w:tcPr>
          <w:p w14:paraId="5B73762B" w14:textId="6F3993FB" w:rsidR="005F783A" w:rsidRPr="00EA0727" w:rsidRDefault="005F783A" w:rsidP="005F783A">
            <w:pPr>
              <w:rPr>
                <w:noProof/>
                <w:szCs w:val="22"/>
                <w:lang w:val="en-GB"/>
              </w:rPr>
            </w:pPr>
            <w:r w:rsidRPr="00EA0727">
              <w:rPr>
                <w:szCs w:val="22"/>
                <w:lang w:eastAsia="lt-LT"/>
              </w:rPr>
              <w:t xml:space="preserve">Svarbiausios </w:t>
            </w:r>
            <w:r w:rsidRPr="00EA0727">
              <w:rPr>
                <w:rFonts w:eastAsia="TimesNewRomanPSMT"/>
                <w:szCs w:val="22"/>
                <w:lang w:eastAsia="lt-LT"/>
              </w:rPr>
              <w:t>antrinės vertinamosios baigtys</w:t>
            </w:r>
          </w:p>
        </w:tc>
        <w:tc>
          <w:tcPr>
            <w:tcW w:w="3312" w:type="dxa"/>
            <w:gridSpan w:val="2"/>
            <w:tcBorders>
              <w:top w:val="single" w:sz="4" w:space="0" w:color="000000"/>
              <w:left w:val="nil"/>
              <w:bottom w:val="single" w:sz="4" w:space="0" w:color="000000"/>
              <w:right w:val="single" w:sz="4" w:space="0" w:color="000000"/>
            </w:tcBorders>
          </w:tcPr>
          <w:p w14:paraId="778926AF" w14:textId="77777777" w:rsidR="005F783A" w:rsidRPr="00EA0727" w:rsidRDefault="005F783A" w:rsidP="005F783A">
            <w:pPr>
              <w:keepNext/>
              <w:keepLines/>
              <w:widowControl w:val="0"/>
              <w:jc w:val="center"/>
              <w:rPr>
                <w:noProof/>
                <w:szCs w:val="22"/>
                <w:lang w:val="en-GB"/>
              </w:rPr>
            </w:pPr>
          </w:p>
        </w:tc>
      </w:tr>
      <w:tr w:rsidR="005F783A" w:rsidRPr="00EA0727" w14:paraId="7282A3E9" w14:textId="77777777" w:rsidTr="00CD108B">
        <w:trPr>
          <w:trHeight w:val="263"/>
        </w:trPr>
        <w:tc>
          <w:tcPr>
            <w:tcW w:w="5750" w:type="dxa"/>
            <w:tcBorders>
              <w:top w:val="single" w:sz="4" w:space="0" w:color="000000"/>
              <w:left w:val="single" w:sz="4" w:space="0" w:color="000000"/>
              <w:bottom w:val="single" w:sz="4" w:space="0" w:color="000000"/>
              <w:right w:val="single" w:sz="4" w:space="0" w:color="000000"/>
            </w:tcBorders>
          </w:tcPr>
          <w:p w14:paraId="40FEEAA5" w14:textId="63A9BE96" w:rsidR="005F783A" w:rsidRPr="00FC6B5C" w:rsidRDefault="005F783A" w:rsidP="005F783A">
            <w:pPr>
              <w:rPr>
                <w:noProof/>
                <w:szCs w:val="22"/>
              </w:rPr>
            </w:pPr>
            <w:r w:rsidRPr="00FC6B5C">
              <w:rPr>
                <w:noProof/>
                <w:szCs w:val="22"/>
              </w:rPr>
              <w:t>Pacientai, kuriems 43-čią parą diagnozuotas kraujavimas, n</w:t>
            </w:r>
          </w:p>
        </w:tc>
        <w:tc>
          <w:tcPr>
            <w:tcW w:w="1710" w:type="dxa"/>
            <w:tcBorders>
              <w:top w:val="single" w:sz="4" w:space="0" w:color="000000"/>
              <w:left w:val="single" w:sz="4" w:space="0" w:color="000000"/>
              <w:bottom w:val="single" w:sz="4" w:space="0" w:color="000000"/>
              <w:right w:val="single" w:sz="4" w:space="0" w:color="000000"/>
            </w:tcBorders>
          </w:tcPr>
          <w:p w14:paraId="0E7C8347" w14:textId="77777777" w:rsidR="005F783A" w:rsidRPr="00EA0727" w:rsidRDefault="005F783A" w:rsidP="005F783A">
            <w:pPr>
              <w:keepNext/>
              <w:keepLines/>
              <w:widowControl w:val="0"/>
              <w:jc w:val="center"/>
              <w:rPr>
                <w:noProof/>
                <w:szCs w:val="22"/>
                <w:lang w:val="en-GB"/>
              </w:rPr>
            </w:pPr>
            <w:r w:rsidRPr="00EA0727">
              <w:rPr>
                <w:noProof/>
                <w:szCs w:val="22"/>
                <w:lang w:val="en-GB"/>
              </w:rPr>
              <w:t>51</w:t>
            </w:r>
          </w:p>
        </w:tc>
        <w:tc>
          <w:tcPr>
            <w:tcW w:w="1602" w:type="dxa"/>
            <w:tcBorders>
              <w:top w:val="single" w:sz="4" w:space="0" w:color="000000"/>
              <w:left w:val="single" w:sz="4" w:space="0" w:color="000000"/>
              <w:bottom w:val="single" w:sz="4" w:space="0" w:color="000000"/>
              <w:right w:val="single" w:sz="4" w:space="0" w:color="000000"/>
            </w:tcBorders>
          </w:tcPr>
          <w:p w14:paraId="59C4EB45" w14:textId="77777777" w:rsidR="005F783A" w:rsidRPr="00EA0727" w:rsidRDefault="005F783A" w:rsidP="005F783A">
            <w:pPr>
              <w:keepNext/>
              <w:keepLines/>
              <w:widowControl w:val="0"/>
              <w:jc w:val="center"/>
              <w:rPr>
                <w:noProof/>
                <w:szCs w:val="22"/>
                <w:lang w:val="en-GB"/>
              </w:rPr>
            </w:pPr>
            <w:r w:rsidRPr="00EA0727">
              <w:rPr>
                <w:noProof/>
                <w:szCs w:val="22"/>
                <w:lang w:val="en-GB"/>
              </w:rPr>
              <w:t>30</w:t>
            </w:r>
          </w:p>
        </w:tc>
      </w:tr>
      <w:tr w:rsidR="005F783A" w:rsidRPr="00EA0727" w14:paraId="784FB661" w14:textId="77777777" w:rsidTr="00CD108B">
        <w:trPr>
          <w:trHeight w:val="263"/>
        </w:trPr>
        <w:tc>
          <w:tcPr>
            <w:tcW w:w="5750" w:type="dxa"/>
            <w:vMerge w:val="restart"/>
            <w:tcBorders>
              <w:top w:val="single" w:sz="4" w:space="0" w:color="000000"/>
              <w:left w:val="single" w:sz="4" w:space="0" w:color="000000"/>
              <w:bottom w:val="single" w:sz="4" w:space="0" w:color="000000"/>
              <w:right w:val="single" w:sz="4" w:space="0" w:color="000000"/>
            </w:tcBorders>
          </w:tcPr>
          <w:p w14:paraId="0C1E42EA" w14:textId="025AE7F1" w:rsidR="005F783A" w:rsidRPr="00EE1CE6" w:rsidRDefault="005F783A" w:rsidP="005F783A">
            <w:pPr>
              <w:rPr>
                <w:noProof/>
                <w:szCs w:val="22"/>
                <w:lang w:val="it-CH"/>
              </w:rPr>
            </w:pPr>
            <w:r w:rsidRPr="00EE1CE6">
              <w:rPr>
                <w:noProof/>
                <w:szCs w:val="22"/>
                <w:lang w:val="it-CH"/>
              </w:rPr>
              <w:t xml:space="preserve">Kraujavimas (1-4 laipsnio pagal PSO) n (%) </w:t>
            </w:r>
          </w:p>
          <w:p w14:paraId="7FF9D123" w14:textId="174CF911" w:rsidR="005F783A" w:rsidRPr="00FF76F8" w:rsidRDefault="005F783A" w:rsidP="00DF2623">
            <w:pPr>
              <w:ind w:left="418"/>
              <w:rPr>
                <w:noProof/>
                <w:szCs w:val="22"/>
              </w:rPr>
            </w:pPr>
            <w:r w:rsidRPr="00FF76F8">
              <w:rPr>
                <w:i/>
                <w:noProof/>
                <w:szCs w:val="22"/>
              </w:rPr>
              <w:t>p-</w:t>
            </w:r>
            <w:r w:rsidR="00DF2623" w:rsidRPr="00FF76F8">
              <w:rPr>
                <w:noProof/>
                <w:szCs w:val="22"/>
              </w:rPr>
              <w:t>reikšmė</w:t>
            </w:r>
            <w:r w:rsidRPr="00FF76F8">
              <w:rPr>
                <w:noProof/>
                <w:szCs w:val="22"/>
                <w:vertAlign w:val="superscript"/>
              </w:rPr>
              <w:t>a</w:t>
            </w:r>
            <w:r w:rsidRPr="00FF76F8">
              <w:rPr>
                <w:noProof/>
                <w:szCs w:val="22"/>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2DD92C85" w14:textId="77777777" w:rsidR="005F783A" w:rsidRPr="00EA0727" w:rsidRDefault="005F783A" w:rsidP="005F783A">
            <w:pPr>
              <w:keepNext/>
              <w:keepLines/>
              <w:widowControl w:val="0"/>
              <w:jc w:val="center"/>
              <w:rPr>
                <w:noProof/>
                <w:szCs w:val="22"/>
                <w:lang w:val="en-GB"/>
              </w:rPr>
            </w:pPr>
            <w:r w:rsidRPr="00EA0727">
              <w:rPr>
                <w:noProof/>
                <w:szCs w:val="22"/>
                <w:lang w:val="en-GB"/>
              </w:rPr>
              <w:t>20 (39)</w:t>
            </w:r>
          </w:p>
        </w:tc>
        <w:tc>
          <w:tcPr>
            <w:tcW w:w="1602" w:type="dxa"/>
            <w:tcBorders>
              <w:top w:val="single" w:sz="4" w:space="0" w:color="000000"/>
              <w:left w:val="single" w:sz="4" w:space="0" w:color="000000"/>
              <w:bottom w:val="single" w:sz="4" w:space="0" w:color="000000"/>
              <w:right w:val="single" w:sz="4" w:space="0" w:color="000000"/>
            </w:tcBorders>
          </w:tcPr>
          <w:p w14:paraId="7F8DA714" w14:textId="77777777" w:rsidR="005F783A" w:rsidRPr="00EA0727" w:rsidRDefault="005F783A" w:rsidP="005F783A">
            <w:pPr>
              <w:keepNext/>
              <w:keepLines/>
              <w:widowControl w:val="0"/>
              <w:jc w:val="center"/>
              <w:rPr>
                <w:noProof/>
                <w:szCs w:val="22"/>
                <w:lang w:val="en-GB"/>
              </w:rPr>
            </w:pPr>
            <w:r w:rsidRPr="00EA0727">
              <w:rPr>
                <w:noProof/>
                <w:szCs w:val="22"/>
                <w:lang w:val="en-GB"/>
              </w:rPr>
              <w:t>18 (60)</w:t>
            </w:r>
          </w:p>
        </w:tc>
      </w:tr>
      <w:tr w:rsidR="005F783A" w:rsidRPr="00EA0727" w14:paraId="76C6D3D5" w14:textId="77777777" w:rsidTr="00CD108B">
        <w:trPr>
          <w:trHeight w:val="506"/>
        </w:trPr>
        <w:tc>
          <w:tcPr>
            <w:tcW w:w="5750" w:type="dxa"/>
            <w:vMerge/>
            <w:tcBorders>
              <w:top w:val="nil"/>
              <w:left w:val="single" w:sz="4" w:space="0" w:color="000000"/>
              <w:bottom w:val="single" w:sz="4" w:space="0" w:color="000000"/>
              <w:right w:val="single" w:sz="4" w:space="0" w:color="000000"/>
            </w:tcBorders>
          </w:tcPr>
          <w:p w14:paraId="25149ADB" w14:textId="77777777" w:rsidR="005F783A" w:rsidRPr="00EA0727" w:rsidRDefault="005F783A" w:rsidP="005F783A">
            <w:pPr>
              <w:keepNext/>
              <w:keepLines/>
              <w:widowControl w:val="0"/>
              <w:rPr>
                <w:noProof/>
                <w:szCs w:val="22"/>
                <w:lang w:val="en-GB"/>
              </w:rPr>
            </w:pPr>
          </w:p>
        </w:tc>
        <w:tc>
          <w:tcPr>
            <w:tcW w:w="3312" w:type="dxa"/>
            <w:gridSpan w:val="2"/>
            <w:tcBorders>
              <w:top w:val="single" w:sz="4" w:space="0" w:color="000000"/>
              <w:left w:val="single" w:sz="4" w:space="0" w:color="000000"/>
              <w:bottom w:val="single" w:sz="4" w:space="0" w:color="000000"/>
              <w:right w:val="single" w:sz="4" w:space="0" w:color="000000"/>
            </w:tcBorders>
            <w:vAlign w:val="center"/>
          </w:tcPr>
          <w:p w14:paraId="22858187" w14:textId="60080F79" w:rsidR="005F783A" w:rsidRPr="00EA0727" w:rsidRDefault="005F783A" w:rsidP="005F783A">
            <w:pPr>
              <w:keepNext/>
              <w:keepLines/>
              <w:widowControl w:val="0"/>
              <w:jc w:val="center"/>
              <w:rPr>
                <w:noProof/>
                <w:szCs w:val="22"/>
                <w:lang w:val="en-GB"/>
              </w:rPr>
            </w:pPr>
            <w:r w:rsidRPr="00EA0727">
              <w:rPr>
                <w:noProof/>
                <w:szCs w:val="22"/>
                <w:lang w:val="en-GB"/>
              </w:rPr>
              <w:t>0,029</w:t>
            </w:r>
          </w:p>
        </w:tc>
      </w:tr>
    </w:tbl>
    <w:p w14:paraId="02025C8F" w14:textId="58AF0F0B" w:rsidR="005F783A" w:rsidRPr="00EA0727" w:rsidRDefault="000A576B" w:rsidP="00512567">
      <w:pPr>
        <w:autoSpaceDE w:val="0"/>
        <w:autoSpaceDN w:val="0"/>
        <w:adjustRightInd w:val="0"/>
        <w:rPr>
          <w:rFonts w:eastAsia="TimesNewRomanPSMT"/>
          <w:i/>
          <w:iCs/>
          <w:szCs w:val="22"/>
          <w:lang w:eastAsia="lt-LT"/>
        </w:rPr>
      </w:pPr>
      <w:r w:rsidRPr="00EA0727">
        <w:rPr>
          <w:szCs w:val="22"/>
          <w:vertAlign w:val="superscript"/>
          <w:lang w:eastAsia="lt-LT"/>
        </w:rPr>
        <w:t>a</w:t>
      </w:r>
      <w:r w:rsidRPr="00EA0727">
        <w:rPr>
          <w:szCs w:val="22"/>
          <w:lang w:eastAsia="lt-LT"/>
        </w:rPr>
        <w:t xml:space="preserve"> </w:t>
      </w:r>
      <w:r w:rsidRPr="00EA0727">
        <w:rPr>
          <w:rFonts w:eastAsia="TimesNewRomanPSMT"/>
          <w:szCs w:val="22"/>
          <w:lang w:eastAsia="lt-LT"/>
        </w:rPr>
        <w:t xml:space="preserve">Logistinės regresijos modelis, koreguotas pagal </w:t>
      </w:r>
      <w:proofErr w:type="spellStart"/>
      <w:r w:rsidRPr="00EA0727">
        <w:rPr>
          <w:rFonts w:eastAsia="TimesNewRomanPSMT"/>
          <w:szCs w:val="22"/>
          <w:lang w:eastAsia="lt-LT"/>
        </w:rPr>
        <w:t>randomizacijos</w:t>
      </w:r>
      <w:proofErr w:type="spellEnd"/>
      <w:r w:rsidRPr="00EA0727">
        <w:rPr>
          <w:rFonts w:eastAsia="TimesNewRomanPSMT"/>
          <w:szCs w:val="22"/>
          <w:lang w:eastAsia="lt-LT"/>
        </w:rPr>
        <w:t xml:space="preserve"> </w:t>
      </w:r>
      <w:proofErr w:type="spellStart"/>
      <w:r w:rsidRPr="00EA0727">
        <w:rPr>
          <w:rFonts w:eastAsia="TimesNewRomanPSMT"/>
          <w:szCs w:val="22"/>
          <w:lang w:eastAsia="lt-LT"/>
        </w:rPr>
        <w:t>sluoksniuotės</w:t>
      </w:r>
      <w:proofErr w:type="spellEnd"/>
      <w:r w:rsidRPr="00EA0727">
        <w:rPr>
          <w:rFonts w:eastAsia="TimesNewRomanPSMT"/>
          <w:szCs w:val="22"/>
          <w:lang w:eastAsia="lt-LT"/>
        </w:rPr>
        <w:t xml:space="preserve"> kintamąjį.</w:t>
      </w:r>
    </w:p>
    <w:p w14:paraId="55DE6615" w14:textId="7EEEAA20" w:rsidR="00512567" w:rsidRPr="00EA0727" w:rsidRDefault="00512567" w:rsidP="00385CDF">
      <w:pPr>
        <w:autoSpaceDE w:val="0"/>
        <w:autoSpaceDN w:val="0"/>
        <w:adjustRightInd w:val="0"/>
        <w:rPr>
          <w:rFonts w:eastAsia="TimesNewRomanPSMT"/>
          <w:i/>
          <w:iCs/>
          <w:szCs w:val="22"/>
          <w:lang w:eastAsia="lt-LT"/>
        </w:rPr>
      </w:pPr>
    </w:p>
    <w:p w14:paraId="022317A7" w14:textId="01340268" w:rsidR="00046DEA" w:rsidRPr="00EA0727" w:rsidRDefault="00046DEA" w:rsidP="00046DEA">
      <w:pPr>
        <w:autoSpaceDE w:val="0"/>
        <w:autoSpaceDN w:val="0"/>
        <w:adjustRightInd w:val="0"/>
        <w:rPr>
          <w:rFonts w:eastAsia="TimesNewRomanPSMT"/>
          <w:szCs w:val="22"/>
          <w:lang w:eastAsia="lt-LT"/>
        </w:rPr>
      </w:pPr>
      <w:r w:rsidRPr="00EA0727">
        <w:rPr>
          <w:rFonts w:eastAsia="TimesNewRomanPSMT"/>
          <w:szCs w:val="22"/>
          <w:lang w:eastAsia="lt-LT"/>
        </w:rPr>
        <w:t xml:space="preserve">Abiejų (RAISE ir TRA100773B) tyrimų duomenimis, atsakas į </w:t>
      </w:r>
      <w:proofErr w:type="spellStart"/>
      <w:r w:rsidRPr="00EA0727">
        <w:rPr>
          <w:rFonts w:eastAsia="TimesNewRomanPSMT"/>
          <w:szCs w:val="22"/>
          <w:lang w:eastAsia="lt-LT"/>
        </w:rPr>
        <w:t>eltrombopagą</w:t>
      </w:r>
      <w:proofErr w:type="spellEnd"/>
      <w:r w:rsidRPr="00EA0727">
        <w:rPr>
          <w:rFonts w:eastAsia="TimesNewRomanPSMT"/>
          <w:szCs w:val="22"/>
          <w:lang w:eastAsia="lt-LT"/>
        </w:rPr>
        <w:t xml:space="preserve">, palyginti su placebu, buvo panašus, nepriklausomai nuo to, ar suskirstymo į grupes metu buvo vartojama vaistinių preparatų nuo ITP, buvo ar nebuvo pašalinta blužnis ir buvusio pradinio trombocitų </w:t>
      </w:r>
      <w:r w:rsidR="00670678">
        <w:rPr>
          <w:rFonts w:eastAsia="TimesNewRomanPSMT"/>
          <w:szCs w:val="22"/>
          <w:lang w:eastAsia="lt-LT"/>
        </w:rPr>
        <w:t>skaičiaus</w:t>
      </w:r>
      <w:r w:rsidRPr="00EA0727">
        <w:rPr>
          <w:rFonts w:eastAsia="TimesNewRomanPSMT"/>
          <w:szCs w:val="22"/>
          <w:lang w:eastAsia="lt-LT"/>
        </w:rPr>
        <w:t xml:space="preserve"> (≤15 000/</w:t>
      </w:r>
      <w:proofErr w:type="spellStart"/>
      <w:r w:rsidRPr="00EA0727">
        <w:rPr>
          <w:rFonts w:eastAsia="TimesNewRomanPSMT"/>
          <w:szCs w:val="22"/>
          <w:lang w:eastAsia="lt-LT"/>
        </w:rPr>
        <w:t>μl</w:t>
      </w:r>
      <w:proofErr w:type="spellEnd"/>
      <w:r w:rsidRPr="00EA0727">
        <w:rPr>
          <w:rFonts w:eastAsia="TimesNewRomanPSMT"/>
          <w:szCs w:val="22"/>
          <w:lang w:eastAsia="lt-LT"/>
        </w:rPr>
        <w:t>, &gt;15 000/</w:t>
      </w:r>
      <w:proofErr w:type="spellStart"/>
      <w:r w:rsidRPr="00EA0727">
        <w:rPr>
          <w:rFonts w:eastAsia="TimesNewRomanPSMT"/>
          <w:szCs w:val="22"/>
          <w:lang w:eastAsia="lt-LT"/>
        </w:rPr>
        <w:t>μl</w:t>
      </w:r>
      <w:proofErr w:type="spellEnd"/>
      <w:r w:rsidRPr="00EA0727">
        <w:rPr>
          <w:rFonts w:eastAsia="TimesNewRomanPSMT"/>
          <w:szCs w:val="22"/>
          <w:lang w:eastAsia="lt-LT"/>
        </w:rPr>
        <w:t>).</w:t>
      </w:r>
    </w:p>
    <w:p w14:paraId="2143EEE7" w14:textId="77777777" w:rsidR="00046DEA" w:rsidRPr="00EA0727" w:rsidRDefault="00046DEA" w:rsidP="00046DEA">
      <w:pPr>
        <w:autoSpaceDE w:val="0"/>
        <w:autoSpaceDN w:val="0"/>
        <w:adjustRightInd w:val="0"/>
        <w:rPr>
          <w:rFonts w:eastAsia="TimesNewRomanPSMT"/>
          <w:szCs w:val="22"/>
          <w:lang w:eastAsia="lt-LT"/>
        </w:rPr>
      </w:pPr>
    </w:p>
    <w:p w14:paraId="2DE9BABA" w14:textId="794CB1A2" w:rsidR="00046DEA" w:rsidRPr="00EA0727" w:rsidRDefault="00046DEA" w:rsidP="00046DEA">
      <w:pPr>
        <w:autoSpaceDE w:val="0"/>
        <w:autoSpaceDN w:val="0"/>
        <w:adjustRightInd w:val="0"/>
        <w:rPr>
          <w:rFonts w:eastAsia="TimesNewRomanPSMT"/>
          <w:szCs w:val="22"/>
          <w:lang w:eastAsia="lt-LT"/>
        </w:rPr>
      </w:pPr>
      <w:r w:rsidRPr="00EA0727">
        <w:rPr>
          <w:rFonts w:eastAsia="TimesNewRomanPSMT"/>
          <w:szCs w:val="22"/>
          <w:lang w:eastAsia="lt-LT"/>
        </w:rPr>
        <w:t xml:space="preserve">RAISE ir TRA100773B tyrimų duomenimis, ITP sergančių pacientų, kurių trombocitų </w:t>
      </w:r>
      <w:r w:rsidR="00670678">
        <w:rPr>
          <w:rFonts w:eastAsia="TimesNewRomanPSMT"/>
          <w:szCs w:val="22"/>
          <w:lang w:eastAsia="lt-LT"/>
        </w:rPr>
        <w:t>skaičius</w:t>
      </w:r>
      <w:r w:rsidRPr="00EA0727">
        <w:rPr>
          <w:rFonts w:eastAsia="TimesNewRomanPSMT"/>
          <w:szCs w:val="22"/>
          <w:lang w:eastAsia="lt-LT"/>
        </w:rPr>
        <w:t xml:space="preserve"> prieš</w:t>
      </w:r>
      <w:r w:rsidR="009228EC" w:rsidRPr="00EA0727">
        <w:rPr>
          <w:rFonts w:eastAsia="TimesNewRomanPSMT"/>
          <w:szCs w:val="22"/>
          <w:lang w:eastAsia="lt-LT"/>
        </w:rPr>
        <w:t xml:space="preserve"> </w:t>
      </w:r>
      <w:r w:rsidRPr="00EA0727">
        <w:rPr>
          <w:rFonts w:eastAsia="TimesNewRomanPSMT"/>
          <w:szCs w:val="22"/>
          <w:lang w:eastAsia="lt-LT"/>
        </w:rPr>
        <w:t>pradedant tyrimą buvo ≤15</w:t>
      </w:r>
      <w:r w:rsidR="009228EC" w:rsidRPr="00EA0727">
        <w:rPr>
          <w:rFonts w:eastAsia="TimesNewRomanPSMT"/>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 trombocitų vidutinis rodmuo nepasiekė numatyto lygmens</w:t>
      </w:r>
      <w:r w:rsidR="009228EC" w:rsidRPr="00EA0727">
        <w:rPr>
          <w:rFonts w:eastAsia="TimesNewRomanPSMT"/>
          <w:szCs w:val="22"/>
          <w:lang w:eastAsia="lt-LT"/>
        </w:rPr>
        <w:t xml:space="preserve"> </w:t>
      </w:r>
      <w:r w:rsidRPr="00EA0727">
        <w:rPr>
          <w:rFonts w:eastAsia="TimesNewRomanPSMT"/>
          <w:szCs w:val="22"/>
          <w:lang w:eastAsia="lt-LT"/>
        </w:rPr>
        <w:t>(&gt; 50 000/</w:t>
      </w:r>
      <w:r w:rsidR="009228EC" w:rsidRPr="00EA0727">
        <w:rPr>
          <w:rFonts w:eastAsia="TimesNewRomanPSMT"/>
          <w:szCs w:val="22"/>
          <w:lang w:eastAsia="lt-LT"/>
        </w:rPr>
        <w:t xml:space="preserve"> </w:t>
      </w:r>
      <w:proofErr w:type="spellStart"/>
      <w:r w:rsidR="009228EC" w:rsidRPr="00EA0727">
        <w:rPr>
          <w:rFonts w:eastAsia="TimesNewRomanPSMT"/>
          <w:szCs w:val="22"/>
          <w:lang w:eastAsia="lt-LT"/>
        </w:rPr>
        <w:t>μl</w:t>
      </w:r>
      <w:proofErr w:type="spellEnd"/>
      <w:r w:rsidRPr="00EA0727">
        <w:rPr>
          <w:rFonts w:eastAsia="TimesNewRomanPSMT"/>
          <w:szCs w:val="22"/>
          <w:lang w:eastAsia="lt-LT"/>
        </w:rPr>
        <w:t>), nors abiejų tyrimų metu 43</w:t>
      </w:r>
      <w:r w:rsidR="009228EC" w:rsidRPr="00EA0727">
        <w:rPr>
          <w:rFonts w:eastAsia="TimesNewRomanPSMT"/>
          <w:szCs w:val="22"/>
          <w:lang w:eastAsia="lt-LT"/>
        </w:rPr>
        <w:t> </w:t>
      </w:r>
      <w:r w:rsidRPr="00EA0727">
        <w:rPr>
          <w:rFonts w:eastAsia="TimesNewRomanPSMT"/>
          <w:szCs w:val="22"/>
          <w:lang w:eastAsia="lt-LT"/>
        </w:rPr>
        <w:t xml:space="preserve">% </w:t>
      </w:r>
      <w:proofErr w:type="spellStart"/>
      <w:r w:rsidRPr="00EA0727">
        <w:rPr>
          <w:rFonts w:eastAsia="TimesNewRomanPSMT"/>
          <w:szCs w:val="22"/>
          <w:lang w:eastAsia="lt-LT"/>
        </w:rPr>
        <w:t>eltrombopagu</w:t>
      </w:r>
      <w:proofErr w:type="spellEnd"/>
      <w:r w:rsidRPr="00EA0727">
        <w:rPr>
          <w:rFonts w:eastAsia="TimesNewRomanPSMT"/>
          <w:szCs w:val="22"/>
          <w:lang w:eastAsia="lt-LT"/>
        </w:rPr>
        <w:t xml:space="preserve"> gydytų pacientų pasireiškė atsakas po</w:t>
      </w:r>
      <w:r w:rsidR="009228EC" w:rsidRPr="00EA0727">
        <w:rPr>
          <w:rFonts w:eastAsia="TimesNewRomanPSMT"/>
          <w:szCs w:val="22"/>
          <w:lang w:eastAsia="lt-LT"/>
        </w:rPr>
        <w:t xml:space="preserve"> </w:t>
      </w:r>
      <w:r w:rsidRPr="00EA0727">
        <w:rPr>
          <w:rFonts w:eastAsia="TimesNewRomanPSMT"/>
          <w:szCs w:val="22"/>
          <w:lang w:eastAsia="lt-LT"/>
        </w:rPr>
        <w:t>6 gydymo savaičių. Be to, RAISE tyrimo duomenimis, 42</w:t>
      </w:r>
      <w:r w:rsidR="009228EC" w:rsidRPr="00EA0727">
        <w:rPr>
          <w:rFonts w:eastAsia="TimesNewRomanPSMT"/>
          <w:szCs w:val="22"/>
          <w:lang w:eastAsia="lt-LT"/>
        </w:rPr>
        <w:t> </w:t>
      </w:r>
      <w:r w:rsidRPr="00EA0727">
        <w:rPr>
          <w:rFonts w:eastAsia="TimesNewRomanPSMT"/>
          <w:szCs w:val="22"/>
          <w:lang w:eastAsia="lt-LT"/>
        </w:rPr>
        <w:t xml:space="preserve">% </w:t>
      </w:r>
      <w:proofErr w:type="spellStart"/>
      <w:r w:rsidRPr="00EA0727">
        <w:rPr>
          <w:rFonts w:eastAsia="TimesNewRomanPSMT"/>
          <w:szCs w:val="22"/>
          <w:lang w:eastAsia="lt-LT"/>
        </w:rPr>
        <w:t>eltrombopagu</w:t>
      </w:r>
      <w:proofErr w:type="spellEnd"/>
      <w:r w:rsidRPr="00EA0727">
        <w:rPr>
          <w:rFonts w:eastAsia="TimesNewRomanPSMT"/>
          <w:szCs w:val="22"/>
          <w:lang w:eastAsia="lt-LT"/>
        </w:rPr>
        <w:t xml:space="preserve"> gydytų pacientų, kurių</w:t>
      </w:r>
      <w:r w:rsidR="009228EC" w:rsidRPr="00EA0727">
        <w:rPr>
          <w:rFonts w:eastAsia="TimesNewRomanPSMT"/>
          <w:szCs w:val="22"/>
          <w:lang w:eastAsia="lt-LT"/>
        </w:rPr>
        <w:t xml:space="preserve"> </w:t>
      </w:r>
      <w:r w:rsidRPr="00EA0727">
        <w:rPr>
          <w:rFonts w:eastAsia="TimesNewRomanPSMT"/>
          <w:szCs w:val="22"/>
          <w:lang w:eastAsia="lt-LT"/>
        </w:rPr>
        <w:t xml:space="preserve">trombocitų </w:t>
      </w:r>
      <w:r w:rsidR="00670678">
        <w:rPr>
          <w:rFonts w:eastAsia="TimesNewRomanPSMT"/>
          <w:szCs w:val="22"/>
          <w:lang w:eastAsia="lt-LT"/>
        </w:rPr>
        <w:t>skaičius</w:t>
      </w:r>
      <w:r w:rsidRPr="00EA0727">
        <w:rPr>
          <w:rFonts w:eastAsia="TimesNewRomanPSMT"/>
          <w:szCs w:val="22"/>
          <w:lang w:eastAsia="lt-LT"/>
        </w:rPr>
        <w:t xml:space="preserve"> prieš pradedant tyrimą buvo ≤15</w:t>
      </w:r>
      <w:r w:rsidR="009228EC" w:rsidRPr="00EA0727">
        <w:rPr>
          <w:rFonts w:eastAsia="TimesNewRomanPSMT"/>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 reagavo 6 mėnesių gydymo laikotarpio</w:t>
      </w:r>
      <w:r w:rsidR="009228EC" w:rsidRPr="00EA0727">
        <w:rPr>
          <w:rFonts w:eastAsia="TimesNewRomanPSMT"/>
          <w:szCs w:val="22"/>
          <w:lang w:eastAsia="lt-LT"/>
        </w:rPr>
        <w:t xml:space="preserve"> </w:t>
      </w:r>
      <w:r w:rsidRPr="00EA0727">
        <w:rPr>
          <w:rFonts w:eastAsia="TimesNewRomanPSMT"/>
          <w:szCs w:val="22"/>
          <w:lang w:eastAsia="lt-LT"/>
        </w:rPr>
        <w:t>pabaigoje. Nuo 42 iki 60</w:t>
      </w:r>
      <w:r w:rsidR="009228EC" w:rsidRPr="00EA0727">
        <w:rPr>
          <w:rFonts w:eastAsia="TimesNewRomanPSMT"/>
          <w:szCs w:val="22"/>
          <w:lang w:eastAsia="lt-LT"/>
        </w:rPr>
        <w:t> </w:t>
      </w:r>
      <w:r w:rsidRPr="00EA0727">
        <w:rPr>
          <w:rFonts w:eastAsia="TimesNewRomanPSMT"/>
          <w:szCs w:val="22"/>
          <w:lang w:eastAsia="lt-LT"/>
        </w:rPr>
        <w:t xml:space="preserve">% </w:t>
      </w:r>
      <w:proofErr w:type="spellStart"/>
      <w:r w:rsidRPr="00EA0727">
        <w:rPr>
          <w:rFonts w:eastAsia="TimesNewRomanPSMT"/>
          <w:szCs w:val="22"/>
          <w:lang w:eastAsia="lt-LT"/>
        </w:rPr>
        <w:t>eltrombopagu</w:t>
      </w:r>
      <w:proofErr w:type="spellEnd"/>
      <w:r w:rsidRPr="00EA0727">
        <w:rPr>
          <w:rFonts w:eastAsia="TimesNewRomanPSMT"/>
          <w:szCs w:val="22"/>
          <w:lang w:eastAsia="lt-LT"/>
        </w:rPr>
        <w:t xml:space="preserve"> gydytų RAISE tyrimo tiriamųjų nuo 29 paros iki gydymo</w:t>
      </w:r>
      <w:r w:rsidR="009228EC" w:rsidRPr="00EA0727">
        <w:rPr>
          <w:rFonts w:eastAsia="TimesNewRomanPSMT"/>
          <w:szCs w:val="22"/>
          <w:lang w:eastAsia="lt-LT"/>
        </w:rPr>
        <w:t xml:space="preserve"> </w:t>
      </w:r>
      <w:r w:rsidRPr="00EA0727">
        <w:rPr>
          <w:rFonts w:eastAsia="TimesNewRomanPSMT"/>
          <w:szCs w:val="22"/>
          <w:lang w:eastAsia="lt-LT"/>
        </w:rPr>
        <w:t>pabaigos vartojo 75</w:t>
      </w:r>
      <w:r w:rsidR="009228EC" w:rsidRPr="00EA0727">
        <w:rPr>
          <w:rFonts w:eastAsia="TimesNewRomanPSMT"/>
          <w:szCs w:val="22"/>
          <w:lang w:eastAsia="lt-LT"/>
        </w:rPr>
        <w:t> </w:t>
      </w:r>
      <w:r w:rsidRPr="00EA0727">
        <w:rPr>
          <w:rFonts w:eastAsia="TimesNewRomanPSMT"/>
          <w:szCs w:val="22"/>
          <w:lang w:eastAsia="lt-LT"/>
        </w:rPr>
        <w:t>mg dozę.</w:t>
      </w:r>
    </w:p>
    <w:p w14:paraId="4D5ED0A8" w14:textId="77777777" w:rsidR="009228EC" w:rsidRPr="00EA0727" w:rsidRDefault="009228EC" w:rsidP="00046DEA">
      <w:pPr>
        <w:autoSpaceDE w:val="0"/>
        <w:autoSpaceDN w:val="0"/>
        <w:adjustRightInd w:val="0"/>
        <w:rPr>
          <w:rFonts w:eastAsia="TimesNewRomanPSMT"/>
          <w:szCs w:val="22"/>
          <w:lang w:eastAsia="lt-LT"/>
        </w:rPr>
      </w:pPr>
    </w:p>
    <w:p w14:paraId="7AAD3A06" w14:textId="1D728024" w:rsidR="00046DEA" w:rsidRPr="00EA0727" w:rsidRDefault="00046DEA" w:rsidP="00046DEA">
      <w:pPr>
        <w:autoSpaceDE w:val="0"/>
        <w:autoSpaceDN w:val="0"/>
        <w:adjustRightInd w:val="0"/>
        <w:rPr>
          <w:rFonts w:eastAsia="TimesNewRomanPSMT"/>
          <w:i/>
          <w:iCs/>
          <w:szCs w:val="22"/>
          <w:lang w:eastAsia="lt-LT"/>
        </w:rPr>
      </w:pPr>
      <w:r w:rsidRPr="00EA0727">
        <w:rPr>
          <w:rFonts w:eastAsia="TimesNewRomanPSMT"/>
          <w:i/>
          <w:iCs/>
          <w:szCs w:val="22"/>
          <w:lang w:eastAsia="lt-LT"/>
        </w:rPr>
        <w:t>Atvirieji nekontroliuojami tyrimai</w:t>
      </w:r>
    </w:p>
    <w:p w14:paraId="49BC3976" w14:textId="77777777" w:rsidR="00F53BC1" w:rsidRDefault="00046DEA" w:rsidP="00046DEA">
      <w:pPr>
        <w:autoSpaceDE w:val="0"/>
        <w:autoSpaceDN w:val="0"/>
        <w:adjustRightInd w:val="0"/>
        <w:rPr>
          <w:rFonts w:eastAsia="TimesNewRomanPSMT"/>
          <w:szCs w:val="22"/>
          <w:lang w:eastAsia="lt-LT"/>
        </w:rPr>
      </w:pPr>
      <w:r w:rsidRPr="00EA0727">
        <w:rPr>
          <w:rFonts w:eastAsia="TimesNewRomanPSMT"/>
          <w:szCs w:val="22"/>
          <w:lang w:eastAsia="lt-LT"/>
        </w:rPr>
        <w:t>REPEAT (TRA108057)</w:t>
      </w:r>
      <w:r w:rsidR="009228EC" w:rsidRPr="00EA0727">
        <w:rPr>
          <w:rFonts w:eastAsia="TimesNewRomanPSMT"/>
          <w:szCs w:val="22"/>
          <w:lang w:eastAsia="lt-LT"/>
        </w:rPr>
        <w:t xml:space="preserve">: </w:t>
      </w:r>
    </w:p>
    <w:p w14:paraId="25019878" w14:textId="03ABD9B0" w:rsidR="00046DEA" w:rsidRPr="00EA0727" w:rsidRDefault="00046DEA" w:rsidP="00046DEA">
      <w:pPr>
        <w:autoSpaceDE w:val="0"/>
        <w:autoSpaceDN w:val="0"/>
        <w:adjustRightInd w:val="0"/>
        <w:rPr>
          <w:rFonts w:eastAsia="TimesNewRomanPSMT"/>
          <w:szCs w:val="22"/>
          <w:lang w:eastAsia="lt-LT"/>
        </w:rPr>
      </w:pPr>
      <w:r w:rsidRPr="00EA0727">
        <w:rPr>
          <w:rFonts w:eastAsia="TimesNewRomanPSMT"/>
          <w:szCs w:val="22"/>
          <w:lang w:eastAsia="lt-LT"/>
        </w:rPr>
        <w:t>Tai atviras kartotinių dozių tyrimas (3 ciklai, kuriuos sudarė 6 gydymo savaitės ir po jų daroma</w:t>
      </w:r>
      <w:r w:rsidR="009228EC" w:rsidRPr="00EA0727">
        <w:rPr>
          <w:rFonts w:eastAsia="TimesNewRomanPSMT"/>
          <w:szCs w:val="22"/>
          <w:lang w:eastAsia="lt-LT"/>
        </w:rPr>
        <w:t xml:space="preserve"> </w:t>
      </w:r>
      <w:r w:rsidRPr="00EA0727">
        <w:rPr>
          <w:rFonts w:eastAsia="TimesNewRomanPSMT"/>
          <w:szCs w:val="22"/>
          <w:lang w:eastAsia="lt-LT"/>
        </w:rPr>
        <w:t xml:space="preserve">4 savaičių pertrauka be gydymo) parodė, kad epizodiškai vartojant </w:t>
      </w:r>
      <w:proofErr w:type="spellStart"/>
      <w:r w:rsidRPr="00EA0727">
        <w:rPr>
          <w:rFonts w:eastAsia="TimesNewRomanPSMT"/>
          <w:szCs w:val="22"/>
          <w:lang w:eastAsia="lt-LT"/>
        </w:rPr>
        <w:t>eltrombopag</w:t>
      </w:r>
      <w:r w:rsidR="00064041">
        <w:rPr>
          <w:rFonts w:eastAsia="TimesNewRomanPSMT"/>
          <w:szCs w:val="22"/>
          <w:lang w:eastAsia="lt-LT"/>
        </w:rPr>
        <w:t>o</w:t>
      </w:r>
      <w:proofErr w:type="spellEnd"/>
      <w:r w:rsidRPr="00EA0727">
        <w:rPr>
          <w:rFonts w:eastAsia="TimesNewRomanPSMT"/>
          <w:szCs w:val="22"/>
          <w:lang w:eastAsia="lt-LT"/>
        </w:rPr>
        <w:t xml:space="preserve"> kartotiniais ciklais,</w:t>
      </w:r>
      <w:r w:rsidR="009228EC" w:rsidRPr="00EA0727">
        <w:rPr>
          <w:rFonts w:eastAsia="TimesNewRomanPSMT"/>
          <w:szCs w:val="22"/>
          <w:lang w:eastAsia="lt-LT"/>
        </w:rPr>
        <w:t xml:space="preserve"> </w:t>
      </w:r>
      <w:r w:rsidRPr="00EA0727">
        <w:rPr>
          <w:rFonts w:eastAsia="TimesNewRomanPSMT"/>
          <w:szCs w:val="22"/>
          <w:lang w:eastAsia="lt-LT"/>
        </w:rPr>
        <w:t>atsakas neišnyko.</w:t>
      </w:r>
    </w:p>
    <w:p w14:paraId="2A0008AC" w14:textId="40F91916" w:rsidR="00046DEA" w:rsidRPr="00EA0727" w:rsidRDefault="00046DEA" w:rsidP="00385CDF">
      <w:pPr>
        <w:autoSpaceDE w:val="0"/>
        <w:autoSpaceDN w:val="0"/>
        <w:adjustRightInd w:val="0"/>
        <w:rPr>
          <w:rFonts w:eastAsia="TimesNewRomanPSMT"/>
          <w:i/>
          <w:iCs/>
          <w:szCs w:val="22"/>
          <w:lang w:eastAsia="lt-LT"/>
        </w:rPr>
      </w:pPr>
    </w:p>
    <w:p w14:paraId="6094CBAE" w14:textId="77777777" w:rsidR="00F53BC1" w:rsidRDefault="00D87903" w:rsidP="00D87903">
      <w:pPr>
        <w:autoSpaceDE w:val="0"/>
        <w:autoSpaceDN w:val="0"/>
        <w:adjustRightInd w:val="0"/>
        <w:rPr>
          <w:szCs w:val="22"/>
          <w:lang w:eastAsia="lt-LT"/>
        </w:rPr>
      </w:pPr>
      <w:r w:rsidRPr="00EA0727">
        <w:rPr>
          <w:szCs w:val="22"/>
          <w:lang w:eastAsia="lt-LT"/>
        </w:rPr>
        <w:t xml:space="preserve">EXTEND (TRA105325): </w:t>
      </w:r>
    </w:p>
    <w:p w14:paraId="6CAF7042" w14:textId="2EA98C95" w:rsidR="00D87903" w:rsidRPr="00EA0727" w:rsidRDefault="00D87903" w:rsidP="00D87903">
      <w:pPr>
        <w:autoSpaceDE w:val="0"/>
        <w:autoSpaceDN w:val="0"/>
        <w:adjustRightInd w:val="0"/>
        <w:rPr>
          <w:szCs w:val="22"/>
          <w:lang w:eastAsia="lt-LT"/>
        </w:rPr>
      </w:pPr>
      <w:r w:rsidRPr="00EA0727">
        <w:rPr>
          <w:rFonts w:eastAsia="TimesNewRomanPSMT"/>
          <w:szCs w:val="22"/>
          <w:lang w:eastAsia="lt-LT"/>
        </w:rPr>
        <w:lastRenderedPageBreak/>
        <w:t>Š</w:t>
      </w:r>
      <w:r w:rsidRPr="00EA0727">
        <w:rPr>
          <w:szCs w:val="22"/>
          <w:lang w:eastAsia="lt-LT"/>
        </w:rPr>
        <w:t>io t</w:t>
      </w:r>
      <w:r w:rsidRPr="00EA0727">
        <w:rPr>
          <w:rFonts w:eastAsia="TimesNewRomanPSMT"/>
          <w:szCs w:val="22"/>
          <w:lang w:eastAsia="lt-LT"/>
        </w:rPr>
        <w:t xml:space="preserve">ęstinio atviruoju būdu atlikto </w:t>
      </w:r>
      <w:r w:rsidRPr="00EA0727">
        <w:rPr>
          <w:szCs w:val="22"/>
          <w:lang w:eastAsia="lt-LT"/>
        </w:rPr>
        <w:t xml:space="preserve">tyrimo metu </w:t>
      </w:r>
      <w:proofErr w:type="spellStart"/>
      <w:r w:rsidRPr="00EA0727">
        <w:rPr>
          <w:szCs w:val="22"/>
          <w:lang w:eastAsia="lt-LT"/>
        </w:rPr>
        <w:t>eltrombopag</w:t>
      </w:r>
      <w:r w:rsidR="00F53BC1">
        <w:rPr>
          <w:rFonts w:eastAsia="TimesNewRomanPSMT"/>
          <w:szCs w:val="22"/>
          <w:lang w:eastAsia="lt-LT"/>
        </w:rPr>
        <w:t>o</w:t>
      </w:r>
      <w:proofErr w:type="spellEnd"/>
      <w:r w:rsidRPr="00EA0727">
        <w:rPr>
          <w:rFonts w:eastAsia="TimesNewRomanPSMT"/>
          <w:szCs w:val="22"/>
          <w:lang w:eastAsia="lt-LT"/>
        </w:rPr>
        <w:t xml:space="preserve"> vartojo </w:t>
      </w:r>
      <w:r w:rsidRPr="00EA0727">
        <w:rPr>
          <w:szCs w:val="22"/>
          <w:lang w:eastAsia="lt-LT"/>
        </w:rPr>
        <w:t>302 ITP sergantys pacientai: 218 pacient</w:t>
      </w:r>
      <w:r w:rsidRPr="00EA0727">
        <w:rPr>
          <w:rFonts w:eastAsia="TimesNewRomanPSMT"/>
          <w:szCs w:val="22"/>
          <w:lang w:eastAsia="lt-LT"/>
        </w:rPr>
        <w:t xml:space="preserve">ų </w:t>
      </w:r>
      <w:r w:rsidRPr="00EA0727">
        <w:rPr>
          <w:szCs w:val="22"/>
          <w:lang w:eastAsia="lt-LT"/>
        </w:rPr>
        <w:t>vaistinio preparato vartojo 1 metus, 180 vaistinio preparato vartojo 2 metus, 107</w:t>
      </w:r>
      <w:r w:rsidR="00F53BC1">
        <w:rPr>
          <w:szCs w:val="22"/>
          <w:lang w:eastAsia="lt-LT"/>
        </w:rPr>
        <w:t xml:space="preserve"> </w:t>
      </w:r>
      <w:r w:rsidRPr="00EA0727">
        <w:rPr>
          <w:szCs w:val="22"/>
          <w:lang w:eastAsia="lt-LT"/>
        </w:rPr>
        <w:t xml:space="preserve">vaistinio preparato vartojo 3 metus, 75 vaistinio preparato vartojo 4 metus, 34 vaistinio preparato vartojo 5 metus ir 18 </w:t>
      </w:r>
      <w:r w:rsidRPr="00EA0727">
        <w:rPr>
          <w:rFonts w:eastAsia="TimesNewRomanPSMT"/>
          <w:szCs w:val="22"/>
          <w:lang w:eastAsia="lt-LT"/>
        </w:rPr>
        <w:t xml:space="preserve">pacientų </w:t>
      </w:r>
      <w:r w:rsidRPr="00EA0727">
        <w:rPr>
          <w:szCs w:val="22"/>
          <w:lang w:eastAsia="lt-LT"/>
        </w:rPr>
        <w:t xml:space="preserve">vaistinio preparato vartojo 6 metus. </w:t>
      </w:r>
      <w:r w:rsidRPr="00EA0727">
        <w:rPr>
          <w:rFonts w:eastAsia="TimesNewRomanPSMT"/>
          <w:szCs w:val="22"/>
          <w:lang w:eastAsia="lt-LT"/>
        </w:rPr>
        <w:t>Prieš pradedant vartoti</w:t>
      </w:r>
      <w:r w:rsidRPr="00EA0727">
        <w:rPr>
          <w:szCs w:val="22"/>
          <w:lang w:eastAsia="lt-LT"/>
        </w:rPr>
        <w:t xml:space="preserve"> </w:t>
      </w:r>
      <w:proofErr w:type="spellStart"/>
      <w:r w:rsidRPr="00EA0727">
        <w:rPr>
          <w:rFonts w:eastAsia="TimesNewRomanPSMT"/>
          <w:szCs w:val="22"/>
          <w:lang w:eastAsia="lt-LT"/>
        </w:rPr>
        <w:t>eltrombopag</w:t>
      </w:r>
      <w:r w:rsidR="00F53BC1">
        <w:rPr>
          <w:rFonts w:eastAsia="TimesNewRomanPSMT"/>
          <w:szCs w:val="22"/>
          <w:lang w:eastAsia="lt-LT"/>
        </w:rPr>
        <w:t>o</w:t>
      </w:r>
      <w:proofErr w:type="spellEnd"/>
      <w:r w:rsidRPr="00EA0727">
        <w:rPr>
          <w:rFonts w:eastAsia="TimesNewRomanPSMT"/>
          <w:szCs w:val="22"/>
          <w:lang w:eastAsia="lt-LT"/>
        </w:rPr>
        <w:t>, v</w:t>
      </w:r>
      <w:r w:rsidRPr="00EA0727">
        <w:rPr>
          <w:szCs w:val="22"/>
          <w:lang w:eastAsia="lt-LT"/>
        </w:rPr>
        <w:t xml:space="preserve">idutinis pradinis </w:t>
      </w:r>
      <w:r w:rsidRPr="00EA0727">
        <w:rPr>
          <w:rFonts w:eastAsia="TimesNewRomanPSMT"/>
          <w:szCs w:val="22"/>
          <w:lang w:eastAsia="lt-LT"/>
        </w:rPr>
        <w:t xml:space="preserve">trombocitų </w:t>
      </w:r>
      <w:r w:rsidR="00E63A13">
        <w:rPr>
          <w:rFonts w:eastAsia="TimesNewRomanPSMT"/>
          <w:szCs w:val="22"/>
          <w:lang w:eastAsia="lt-LT"/>
        </w:rPr>
        <w:t>skaičius</w:t>
      </w:r>
      <w:r w:rsidRPr="00EA0727">
        <w:rPr>
          <w:rFonts w:eastAsia="TimesNewRomanPSMT"/>
          <w:szCs w:val="22"/>
          <w:lang w:eastAsia="lt-LT"/>
        </w:rPr>
        <w:t xml:space="preserve"> </w:t>
      </w:r>
      <w:r w:rsidRPr="00EA0727">
        <w:rPr>
          <w:szCs w:val="22"/>
          <w:lang w:eastAsia="lt-LT"/>
        </w:rPr>
        <w:t>buvo 19 000/</w:t>
      </w:r>
      <w:r w:rsidRPr="00FC6B5C">
        <w:rPr>
          <w:szCs w:val="22"/>
          <w:lang w:eastAsia="sl-SI"/>
        </w:rPr>
        <w:t>µ</w:t>
      </w:r>
      <w:r w:rsidRPr="00EA0727">
        <w:rPr>
          <w:szCs w:val="22"/>
          <w:lang w:eastAsia="lt-LT"/>
        </w:rPr>
        <w:t xml:space="preserve">l. Vidutinis </w:t>
      </w:r>
      <w:r w:rsidRPr="00EA0727">
        <w:rPr>
          <w:rFonts w:eastAsia="TimesNewRomanPSMT"/>
          <w:szCs w:val="22"/>
          <w:lang w:eastAsia="lt-LT"/>
        </w:rPr>
        <w:t xml:space="preserve">trombocitų </w:t>
      </w:r>
      <w:r w:rsidR="00E63A13">
        <w:rPr>
          <w:rFonts w:eastAsia="TimesNewRomanPSMT"/>
          <w:szCs w:val="22"/>
          <w:lang w:eastAsia="lt-LT"/>
        </w:rPr>
        <w:t>skaičius</w:t>
      </w:r>
      <w:r w:rsidRPr="00EA0727">
        <w:rPr>
          <w:rFonts w:eastAsia="TimesNewRomanPSMT"/>
          <w:szCs w:val="22"/>
          <w:lang w:eastAsia="lt-LT"/>
        </w:rPr>
        <w:t xml:space="preserve"> </w:t>
      </w:r>
      <w:r w:rsidRPr="00EA0727">
        <w:rPr>
          <w:szCs w:val="22"/>
          <w:lang w:eastAsia="lt-LT"/>
        </w:rPr>
        <w:t>po 1, 2, 3, 4, 5, 6 ir 7 gydymo m</w:t>
      </w:r>
      <w:r w:rsidRPr="00EA0727">
        <w:rPr>
          <w:rFonts w:eastAsia="TimesNewRomanPSMT"/>
          <w:szCs w:val="22"/>
          <w:lang w:eastAsia="lt-LT"/>
        </w:rPr>
        <w:t xml:space="preserve">etų </w:t>
      </w:r>
      <w:r w:rsidRPr="00EA0727">
        <w:rPr>
          <w:szCs w:val="22"/>
          <w:lang w:eastAsia="lt-LT"/>
        </w:rPr>
        <w:t>tyrimo laikotarpiu buvo atitinkamai 85000/</w:t>
      </w:r>
      <w:r w:rsidRPr="00FC6B5C">
        <w:rPr>
          <w:szCs w:val="22"/>
          <w:lang w:eastAsia="sl-SI"/>
        </w:rPr>
        <w:t>µ</w:t>
      </w:r>
      <w:r w:rsidRPr="00EA0727">
        <w:rPr>
          <w:szCs w:val="22"/>
          <w:lang w:eastAsia="lt-LT"/>
        </w:rPr>
        <w:t>l, 85000/</w:t>
      </w:r>
      <w:r w:rsidRPr="00FC6B5C">
        <w:rPr>
          <w:szCs w:val="22"/>
          <w:lang w:eastAsia="sl-SI"/>
        </w:rPr>
        <w:t>µ</w:t>
      </w:r>
      <w:r w:rsidRPr="00EA0727">
        <w:rPr>
          <w:szCs w:val="22"/>
          <w:lang w:eastAsia="lt-LT"/>
        </w:rPr>
        <w:t>l, 105000/</w:t>
      </w:r>
      <w:r w:rsidRPr="00FC6B5C">
        <w:rPr>
          <w:szCs w:val="22"/>
          <w:lang w:eastAsia="sl-SI"/>
        </w:rPr>
        <w:t>µ</w:t>
      </w:r>
      <w:r w:rsidRPr="00EA0727">
        <w:rPr>
          <w:szCs w:val="22"/>
          <w:lang w:eastAsia="lt-LT"/>
        </w:rPr>
        <w:t>l, 64000/</w:t>
      </w:r>
      <w:r w:rsidRPr="00FC6B5C">
        <w:rPr>
          <w:szCs w:val="22"/>
          <w:lang w:eastAsia="sl-SI"/>
        </w:rPr>
        <w:t>µ</w:t>
      </w:r>
      <w:r w:rsidRPr="00EA0727">
        <w:rPr>
          <w:szCs w:val="22"/>
          <w:lang w:eastAsia="lt-LT"/>
        </w:rPr>
        <w:t>l, 75000/</w:t>
      </w:r>
      <w:r w:rsidRPr="00FC6B5C">
        <w:rPr>
          <w:szCs w:val="22"/>
          <w:lang w:eastAsia="sl-SI"/>
        </w:rPr>
        <w:t>µ</w:t>
      </w:r>
      <w:r w:rsidRPr="00EA0727">
        <w:rPr>
          <w:szCs w:val="22"/>
          <w:lang w:eastAsia="lt-LT"/>
        </w:rPr>
        <w:t>l, 119000/</w:t>
      </w:r>
      <w:r w:rsidRPr="00FC6B5C">
        <w:rPr>
          <w:szCs w:val="22"/>
          <w:lang w:eastAsia="sl-SI"/>
        </w:rPr>
        <w:t>µ</w:t>
      </w:r>
      <w:r w:rsidRPr="00EA0727">
        <w:rPr>
          <w:szCs w:val="22"/>
          <w:lang w:eastAsia="lt-LT"/>
        </w:rPr>
        <w:t>l ir 76000/</w:t>
      </w:r>
      <w:proofErr w:type="spellStart"/>
      <w:r w:rsidRPr="00EA0727">
        <w:rPr>
          <w:szCs w:val="22"/>
          <w:lang w:eastAsia="lt-LT"/>
        </w:rPr>
        <w:t>μl</w:t>
      </w:r>
      <w:proofErr w:type="spellEnd"/>
      <w:r w:rsidRPr="00EA0727">
        <w:rPr>
          <w:szCs w:val="22"/>
          <w:lang w:eastAsia="lt-LT"/>
        </w:rPr>
        <w:t>.</w:t>
      </w:r>
    </w:p>
    <w:p w14:paraId="46B069DF" w14:textId="77777777" w:rsidR="00DD5E19" w:rsidRDefault="00DD5E19" w:rsidP="00B40D12">
      <w:pPr>
        <w:autoSpaceDE w:val="0"/>
        <w:autoSpaceDN w:val="0"/>
        <w:adjustRightInd w:val="0"/>
        <w:rPr>
          <w:rFonts w:eastAsia="TimesNewRomanPSMT"/>
          <w:szCs w:val="22"/>
          <w:lang w:eastAsia="lt-LT"/>
        </w:rPr>
      </w:pPr>
    </w:p>
    <w:p w14:paraId="5A328E40" w14:textId="77777777" w:rsidR="00DE1B9D" w:rsidRDefault="00DE1B9D" w:rsidP="00DE1B9D">
      <w:pPr>
        <w:keepNext/>
        <w:ind w:right="-94"/>
        <w:rPr>
          <w:rFonts w:eastAsia="Calibri"/>
          <w:noProof/>
          <w:szCs w:val="22"/>
        </w:rPr>
      </w:pPr>
      <w:r w:rsidRPr="00DE1B9D">
        <w:rPr>
          <w:rFonts w:eastAsia="Calibri"/>
          <w:noProof/>
          <w:szCs w:val="22"/>
        </w:rPr>
        <w:t xml:space="preserve">TAPER (CETB115J2411): </w:t>
      </w:r>
    </w:p>
    <w:p w14:paraId="7050C139" w14:textId="01592332" w:rsidR="00DE1B9D" w:rsidRPr="00DE1B9D" w:rsidRDefault="00DE1B9D" w:rsidP="00DE1B9D">
      <w:pPr>
        <w:keepNext/>
        <w:ind w:right="-94"/>
        <w:rPr>
          <w:rFonts w:eastAsia="Calibri"/>
          <w:noProof/>
          <w:szCs w:val="22"/>
        </w:rPr>
      </w:pPr>
      <w:r>
        <w:rPr>
          <w:rFonts w:eastAsia="Calibri"/>
          <w:noProof/>
          <w:szCs w:val="22"/>
        </w:rPr>
        <w:t>T</w:t>
      </w:r>
      <w:r w:rsidRPr="00DE1B9D">
        <w:rPr>
          <w:rFonts w:eastAsia="Calibri"/>
          <w:noProof/>
          <w:szCs w:val="22"/>
        </w:rPr>
        <w:t>ai vienos šakos II fazės tyrimas su ITP sergančiais pacientais, kuriems gydymas eltrombopagu buvo paskirtas nepriklausomai nuo diagnozės nustatymo laiko po to, kai pirm</w:t>
      </w:r>
      <w:r>
        <w:rPr>
          <w:rFonts w:eastAsia="Calibri"/>
          <w:noProof/>
          <w:szCs w:val="22"/>
        </w:rPr>
        <w:t>aeilis</w:t>
      </w:r>
      <w:r w:rsidRPr="00DE1B9D">
        <w:rPr>
          <w:rFonts w:eastAsia="Calibri"/>
          <w:noProof/>
          <w:szCs w:val="22"/>
        </w:rPr>
        <w:t xml:space="preserve"> gydymas kortikosteroidu buvo neveiksmingas. Į tyrimą buvo įtraukti 105 pacientai, kuriems buvo paskirta 50 mg kartą per parą eltrombopago dozė (25 mg kartą per parą dozė skirta iš Rytų/Pietryčių Azijos kilusiems pacientams). Gydymo laikotarpiu eltrombopago dozė buvo koreguojama, atsižvelgiant į trombocitų skaičių kiekvienam pacientui, siekiant pasiekti ≥ 100 000/µl rodmenį.</w:t>
      </w:r>
    </w:p>
    <w:p w14:paraId="6511A609" w14:textId="77777777" w:rsidR="00DE1B9D" w:rsidRPr="00DE1B9D" w:rsidRDefault="00DE1B9D" w:rsidP="00DE1B9D">
      <w:pPr>
        <w:keepNext/>
        <w:ind w:right="-94"/>
        <w:rPr>
          <w:rFonts w:eastAsia="Calibri"/>
          <w:noProof/>
          <w:szCs w:val="22"/>
        </w:rPr>
      </w:pPr>
    </w:p>
    <w:p w14:paraId="711B8AB2" w14:textId="4CD2633C" w:rsidR="00DE1B9D" w:rsidRPr="00DE1B9D" w:rsidRDefault="00DE1B9D" w:rsidP="00DE1B9D">
      <w:pPr>
        <w:keepNext/>
        <w:ind w:right="-94"/>
        <w:rPr>
          <w:rFonts w:eastAsia="Calibri"/>
          <w:noProof/>
          <w:szCs w:val="22"/>
        </w:rPr>
      </w:pPr>
      <w:r w:rsidRPr="00DE1B9D">
        <w:rPr>
          <w:rFonts w:eastAsia="Calibri"/>
          <w:noProof/>
          <w:szCs w:val="22"/>
        </w:rPr>
        <w:t xml:space="preserve">Iš šių 105 pacientų, kurie buvo įtraukti į tyrimą ir kuriems buvo skirta bent viena eltrombopago dozė, </w:t>
      </w:r>
      <w:r>
        <w:rPr>
          <w:rFonts w:eastAsia="Calibri"/>
          <w:noProof/>
          <w:szCs w:val="22"/>
        </w:rPr>
        <w:t xml:space="preserve">gydymą baigė </w:t>
      </w:r>
      <w:r w:rsidRPr="00DE1B9D">
        <w:rPr>
          <w:rFonts w:eastAsia="Calibri"/>
          <w:noProof/>
          <w:szCs w:val="22"/>
        </w:rPr>
        <w:t>69 pacientai (65,7 %)</w:t>
      </w:r>
      <w:r>
        <w:rPr>
          <w:rFonts w:eastAsia="Calibri"/>
          <w:noProof/>
          <w:szCs w:val="22"/>
        </w:rPr>
        <w:t xml:space="preserve"> ir</w:t>
      </w:r>
      <w:r w:rsidRPr="00DE1B9D">
        <w:rPr>
          <w:rFonts w:eastAsia="Calibri"/>
          <w:noProof/>
          <w:szCs w:val="22"/>
        </w:rPr>
        <w:t xml:space="preserve"> nutraukė gydymą anksčiau laiko 36 pacientai (34,3 %).</w:t>
      </w:r>
    </w:p>
    <w:p w14:paraId="48A4D04A" w14:textId="77777777" w:rsidR="00DE1B9D" w:rsidRPr="00DE1B9D" w:rsidRDefault="00DE1B9D" w:rsidP="00DE1B9D">
      <w:pPr>
        <w:keepNext/>
        <w:ind w:right="-94"/>
        <w:rPr>
          <w:rFonts w:eastAsia="Calibri"/>
          <w:noProof/>
          <w:szCs w:val="22"/>
        </w:rPr>
      </w:pPr>
    </w:p>
    <w:p w14:paraId="75D78A03" w14:textId="77777777" w:rsidR="00DE1B9D" w:rsidRPr="00DE1B9D" w:rsidRDefault="00DE1B9D" w:rsidP="00DE1B9D">
      <w:pPr>
        <w:keepNext/>
        <w:ind w:right="-94"/>
        <w:rPr>
          <w:rFonts w:eastAsia="Calibri"/>
          <w:noProof/>
          <w:szCs w:val="22"/>
        </w:rPr>
      </w:pPr>
      <w:r w:rsidRPr="00DE1B9D">
        <w:rPr>
          <w:rFonts w:eastAsia="Calibri"/>
          <w:noProof/>
          <w:szCs w:val="22"/>
        </w:rPr>
        <w:t>Ilgalaikio organizmo atsako, nustatomo baigus gydymą, analizė</w:t>
      </w:r>
    </w:p>
    <w:p w14:paraId="68D67AD7" w14:textId="0814A2CE" w:rsidR="00DE1B9D" w:rsidRPr="00DE1B9D" w:rsidRDefault="00DE1B9D" w:rsidP="00DE1B9D">
      <w:pPr>
        <w:keepNext/>
        <w:ind w:right="-94"/>
        <w:rPr>
          <w:rFonts w:eastAsia="Calibri"/>
          <w:noProof/>
          <w:szCs w:val="22"/>
        </w:rPr>
      </w:pPr>
      <w:r w:rsidRPr="00DE1B9D">
        <w:rPr>
          <w:rFonts w:eastAsia="Calibri"/>
          <w:noProof/>
          <w:szCs w:val="22"/>
        </w:rPr>
        <w:t>P</w:t>
      </w:r>
      <w:r>
        <w:rPr>
          <w:rFonts w:eastAsia="Calibri"/>
          <w:noProof/>
          <w:szCs w:val="22"/>
        </w:rPr>
        <w:t>agrindinė</w:t>
      </w:r>
      <w:r w:rsidRPr="00DE1B9D">
        <w:rPr>
          <w:rFonts w:eastAsia="Calibri"/>
          <w:noProof/>
          <w:szCs w:val="22"/>
        </w:rPr>
        <w:t xml:space="preserve"> tyrimo vertinamoji baigtis buvo pacientų dalis, kuriems nustatytas ilgalaikis organizmo atsakas baigus gydymą iki 12</w:t>
      </w:r>
      <w:r w:rsidRPr="00DE1B9D">
        <w:rPr>
          <w:rFonts w:eastAsia="Calibri"/>
          <w:noProof/>
          <w:szCs w:val="22"/>
        </w:rPr>
        <w:noBreakHyphen/>
        <w:t>ojo mėnesio. Pacientams, kuriems buvo pasiektas ≥ 100 000/µl trombocitų skaičius ir kuriems 2 mėnesius šis skaičius išliko maždaug 100 000/µl (nebuvo nustatoma mažesnių kaip 70 000/µl rodmenų), buvo leidžiama laipsniškai mažinti eltrombopago dozę ir nutraukti gydymą. Ilgalaikis organizmo atsakas baigus gydymą buvo nustatomas tuomet, kai pacientui iki 12</w:t>
      </w:r>
      <w:r w:rsidRPr="00DE1B9D">
        <w:rPr>
          <w:rFonts w:eastAsia="Calibri"/>
          <w:noProof/>
          <w:szCs w:val="22"/>
        </w:rPr>
        <w:noBreakHyphen/>
        <w:t>ojo mėnesio trombocitų skaičius išliko ≥ 30 000/µl, nepasireiškė kraujavimo atvejų ar nereikėjo skirti gelbstinčiojo gydymo, tiek vaistinio preparato dozės mažinimo laikotarpiu, tiek ir nutraukus gydymą.</w:t>
      </w:r>
    </w:p>
    <w:p w14:paraId="07337DB9" w14:textId="77777777" w:rsidR="00DE1B9D" w:rsidRPr="00DE1B9D" w:rsidRDefault="00DE1B9D" w:rsidP="00DE1B9D">
      <w:pPr>
        <w:keepNext/>
        <w:ind w:right="-94"/>
        <w:rPr>
          <w:rFonts w:eastAsia="Calibri"/>
          <w:noProof/>
          <w:szCs w:val="22"/>
        </w:rPr>
      </w:pPr>
    </w:p>
    <w:p w14:paraId="5D6AE019" w14:textId="77777777" w:rsidR="00DE1B9D" w:rsidRPr="00DE1B9D" w:rsidRDefault="00DE1B9D" w:rsidP="00DE1B9D">
      <w:pPr>
        <w:keepNext/>
        <w:ind w:right="-94"/>
        <w:rPr>
          <w:rFonts w:eastAsia="Calibri"/>
          <w:noProof/>
          <w:szCs w:val="22"/>
        </w:rPr>
      </w:pPr>
      <w:r w:rsidRPr="00DE1B9D">
        <w:rPr>
          <w:rFonts w:eastAsia="Calibri"/>
          <w:noProof/>
          <w:szCs w:val="22"/>
        </w:rPr>
        <w:t>Dozės mažinimo laikotarpio trukmė buvo individuali, priklausomai nuo pradinės vaistinio preparato dozės ir paciento organizmo atsako. Dozės mažinimo schema rekomendavo dozę mažinti po 25 mg kas 2 savaites, jeigu trombocitų skaičius išlikdavo stabilus. Paros dozę sumažinus iki 25 mg ir tokią skiriant 2 savaites, vėliau 25 mg dozė buvo skiriama kas antrą parą 2 savaites iki gydymo nutraukimo. Iš Rytų/Pietryčių Azijos kilusiems pacientams dozė buvo mažinama mažesniais intervalais po 12,5 mg kas antrą savaitę. Jeigu buvo nustatomas ligos recidyvas (apibrėžtas kaip trombocitų skaičius &lt; 30 000/µl), pacientams buvo siūloma skirti naują gydymo eltrombopagu kursą pradedant nuo atitinkamos pradinės dozės.</w:t>
      </w:r>
    </w:p>
    <w:p w14:paraId="6823FA45" w14:textId="77777777" w:rsidR="00DE1B9D" w:rsidRPr="00DE1B9D" w:rsidRDefault="00DE1B9D" w:rsidP="00DE1B9D">
      <w:pPr>
        <w:keepNext/>
        <w:ind w:right="-94"/>
        <w:rPr>
          <w:rFonts w:eastAsia="Calibri"/>
          <w:noProof/>
          <w:szCs w:val="22"/>
        </w:rPr>
      </w:pPr>
    </w:p>
    <w:p w14:paraId="47450514" w14:textId="77777777" w:rsidR="00DE1B9D" w:rsidRPr="00DE1B9D" w:rsidRDefault="00DE1B9D" w:rsidP="00DE1B9D">
      <w:pPr>
        <w:keepNext/>
        <w:ind w:right="-94"/>
        <w:rPr>
          <w:rFonts w:eastAsia="Calibri"/>
          <w:noProof/>
          <w:szCs w:val="22"/>
        </w:rPr>
      </w:pPr>
      <w:r w:rsidRPr="00DE1B9D">
        <w:rPr>
          <w:rFonts w:eastAsia="Calibri"/>
          <w:noProof/>
          <w:szCs w:val="22"/>
        </w:rPr>
        <w:t>Aštuoniasdešimt devyniems pacientams (84,8 %) buvo pasiektas visiškas organizmo atsakas (trombocitų skaičius ≥ 100 000/µl) (1 žingsnis, 6 lentelė), o 65 pacientams (61,9 %) visiškas organizmo atsakas išliko bent 2 mėnesius, kai nebuvo nustatoma mažesnių kaip 70 000/µl trombocitų skaičiaus rodmenų (2 žingsnis, 6 lentelė). Keturiasdešimt keturiems pacientams (41,9 %) eltrombopago dozę buvo galima sumažinti iki gydymo nutraukimo, ir jiems trombocitų skaičius išliko ≥ 30 000/µl bei nepasireiškė kraujavimo atvejų ir nereikėjo skirti gelbstinčiojo gydymo (3 žingsnis, 6 lentelė).</w:t>
      </w:r>
    </w:p>
    <w:p w14:paraId="3DE0AC34" w14:textId="77777777" w:rsidR="00DE1B9D" w:rsidRPr="00DE1B9D" w:rsidRDefault="00DE1B9D" w:rsidP="00DE1B9D">
      <w:pPr>
        <w:keepNext/>
        <w:ind w:right="-94"/>
        <w:rPr>
          <w:rFonts w:eastAsia="Calibri"/>
          <w:noProof/>
          <w:szCs w:val="22"/>
        </w:rPr>
      </w:pPr>
    </w:p>
    <w:p w14:paraId="6F3B1BDB" w14:textId="216C423F" w:rsidR="00DE1B9D" w:rsidRPr="00DE1B9D" w:rsidRDefault="00DE1B9D" w:rsidP="00DE1B9D">
      <w:pPr>
        <w:widowControl w:val="0"/>
        <w:ind w:right="-96"/>
        <w:rPr>
          <w:rFonts w:eastAsia="Calibri"/>
          <w:noProof/>
          <w:szCs w:val="22"/>
        </w:rPr>
      </w:pPr>
      <w:r w:rsidRPr="00DE1B9D">
        <w:rPr>
          <w:rFonts w:eastAsia="Calibri"/>
          <w:noProof/>
          <w:szCs w:val="22"/>
        </w:rPr>
        <w:t xml:space="preserve">Tyrimo metu buvo pasiektas pagrindinis jo tikslas, t. y. buvo įrodyta, kad 32 iš 105 </w:t>
      </w:r>
      <w:r>
        <w:rPr>
          <w:rFonts w:eastAsia="Calibri"/>
          <w:noProof/>
          <w:szCs w:val="22"/>
        </w:rPr>
        <w:t>tyrime dalyvavusių</w:t>
      </w:r>
      <w:r w:rsidRPr="00DE1B9D">
        <w:rPr>
          <w:rFonts w:eastAsia="Calibri"/>
          <w:noProof/>
          <w:szCs w:val="22"/>
        </w:rPr>
        <w:t xml:space="preserve"> pacientų (30,5 %; p &lt; 0,0001; 95 % PI: 21,9; 40,2) skiriamas eltrombopagas iki 12</w:t>
      </w:r>
      <w:r w:rsidRPr="00DE1B9D">
        <w:rPr>
          <w:rFonts w:eastAsia="Calibri"/>
          <w:noProof/>
          <w:szCs w:val="22"/>
        </w:rPr>
        <w:noBreakHyphen/>
        <w:t xml:space="preserve">ojo mėnesio sukėlė ilgalaikį organizmo atsaką baigus gydymą, kai nepasireiškė kraujavimo atvejų ar nereikėjo skirti gelbstinčiojo gydymo (4 žingsnis, 6 lentelė). 20 iš 105 </w:t>
      </w:r>
      <w:r>
        <w:rPr>
          <w:rFonts w:eastAsia="Calibri"/>
          <w:noProof/>
          <w:szCs w:val="22"/>
        </w:rPr>
        <w:t>tyrime dalyvavusių</w:t>
      </w:r>
      <w:r w:rsidRPr="00DE1B9D">
        <w:rPr>
          <w:rFonts w:eastAsia="Calibri"/>
          <w:noProof/>
          <w:szCs w:val="22"/>
        </w:rPr>
        <w:t xml:space="preserve"> pacientų (19,0 %; 95 % PI: 12,0; 27,9) ilgalaikis organizmo atsakas išliko iki 24</w:t>
      </w:r>
      <w:r w:rsidRPr="00DE1B9D">
        <w:rPr>
          <w:rFonts w:eastAsia="Calibri"/>
          <w:noProof/>
          <w:szCs w:val="22"/>
        </w:rPr>
        <w:noBreakHyphen/>
        <w:t>ojo mėnesio po gydymo pabaigos, kai nepasireiškė kraujavimo atvejų ar nereikėjo skirti gelbstinčiojo gydymo (5 žingsnis, 6 lentelė).</w:t>
      </w:r>
    </w:p>
    <w:p w14:paraId="49A8A003" w14:textId="77777777" w:rsidR="00DE1B9D" w:rsidRPr="00DE1B9D" w:rsidRDefault="00DE1B9D" w:rsidP="00DE1B9D">
      <w:pPr>
        <w:widowControl w:val="0"/>
        <w:ind w:right="-96"/>
        <w:rPr>
          <w:rFonts w:eastAsia="Calibri"/>
          <w:noProof/>
          <w:szCs w:val="22"/>
        </w:rPr>
      </w:pPr>
    </w:p>
    <w:p w14:paraId="650F6BE1" w14:textId="77777777" w:rsidR="00DE1B9D" w:rsidRPr="00DE1B9D" w:rsidRDefault="00DE1B9D" w:rsidP="00DE1B9D">
      <w:pPr>
        <w:widowControl w:val="0"/>
        <w:ind w:right="-96"/>
        <w:rPr>
          <w:rFonts w:eastAsia="Calibri"/>
          <w:noProof/>
          <w:szCs w:val="22"/>
        </w:rPr>
      </w:pPr>
      <w:r w:rsidRPr="00DE1B9D">
        <w:rPr>
          <w:rFonts w:eastAsia="Calibri"/>
          <w:noProof/>
          <w:szCs w:val="22"/>
        </w:rPr>
        <w:t>Ilgalaikio organizmo atsako, nustatyto po gydymo pabaigos iki 12</w:t>
      </w:r>
      <w:r w:rsidRPr="00DE1B9D">
        <w:rPr>
          <w:rFonts w:eastAsia="Calibri"/>
          <w:noProof/>
          <w:szCs w:val="22"/>
        </w:rPr>
        <w:noBreakHyphen/>
        <w:t>ojo mėnesio, trukmės mediana buvo 33,3 savaitės (mažiausioji</w:t>
      </w:r>
      <w:r w:rsidRPr="00DE1B9D">
        <w:rPr>
          <w:rFonts w:eastAsia="Calibri"/>
          <w:noProof/>
          <w:szCs w:val="22"/>
        </w:rPr>
        <w:noBreakHyphen/>
        <w:t>didžiausioji reikšmės: 4</w:t>
      </w:r>
      <w:r w:rsidRPr="00DE1B9D">
        <w:rPr>
          <w:rFonts w:eastAsia="Calibri"/>
          <w:noProof/>
          <w:szCs w:val="22"/>
        </w:rPr>
        <w:noBreakHyphen/>
        <w:t>51), o ilgalaikio organizmo atsako, nustatyto po gydymo pabaigos iki 24</w:t>
      </w:r>
      <w:r w:rsidRPr="00DE1B9D">
        <w:rPr>
          <w:rFonts w:eastAsia="Calibri"/>
          <w:noProof/>
          <w:szCs w:val="22"/>
        </w:rPr>
        <w:noBreakHyphen/>
        <w:t>ojo mėnesio, trukmės mediana buvo 88,6 savaitės (mažiausioji-didžiausioji reikšmės: 57</w:t>
      </w:r>
      <w:r w:rsidRPr="00DE1B9D">
        <w:rPr>
          <w:rFonts w:eastAsia="Calibri"/>
          <w:noProof/>
          <w:szCs w:val="22"/>
        </w:rPr>
        <w:noBreakHyphen/>
        <w:t>107).</w:t>
      </w:r>
    </w:p>
    <w:p w14:paraId="1BAA79F2" w14:textId="77777777" w:rsidR="00DE1B9D" w:rsidRPr="00DE1B9D" w:rsidRDefault="00DE1B9D" w:rsidP="00DE1B9D">
      <w:pPr>
        <w:widowControl w:val="0"/>
        <w:ind w:right="-96"/>
        <w:rPr>
          <w:rFonts w:eastAsia="Calibri"/>
          <w:noProof/>
          <w:szCs w:val="22"/>
        </w:rPr>
      </w:pPr>
    </w:p>
    <w:p w14:paraId="7614FF45" w14:textId="67470E1A" w:rsidR="00DE1B9D" w:rsidRPr="00DE1B9D" w:rsidRDefault="00DE1B9D" w:rsidP="00DE1B9D">
      <w:pPr>
        <w:widowControl w:val="0"/>
        <w:ind w:right="-96"/>
        <w:rPr>
          <w:rFonts w:eastAsia="Calibri"/>
          <w:noProof/>
          <w:szCs w:val="22"/>
        </w:rPr>
      </w:pPr>
      <w:r w:rsidRPr="00DE1B9D">
        <w:rPr>
          <w:rFonts w:eastAsia="Calibri"/>
          <w:noProof/>
          <w:szCs w:val="22"/>
        </w:rPr>
        <w:t xml:space="preserve">Sumažinus vaistinio preparato dozę ir nutraukus gydymą eltrombopagu, 12 pacientų organizmo atsakas </w:t>
      </w:r>
      <w:r w:rsidRPr="00DE1B9D">
        <w:rPr>
          <w:rFonts w:eastAsia="Calibri"/>
          <w:noProof/>
          <w:szCs w:val="22"/>
        </w:rPr>
        <w:lastRenderedPageBreak/>
        <w:t>išnyko, 8 iš jų atnaujino gydymą eltrombopagu</w:t>
      </w:r>
      <w:r>
        <w:rPr>
          <w:rFonts w:eastAsia="Calibri"/>
          <w:noProof/>
          <w:szCs w:val="22"/>
        </w:rPr>
        <w:t xml:space="preserve"> ir</w:t>
      </w:r>
      <w:r w:rsidRPr="00DE1B9D">
        <w:rPr>
          <w:rFonts w:eastAsia="Calibri"/>
          <w:noProof/>
          <w:szCs w:val="22"/>
        </w:rPr>
        <w:t xml:space="preserve"> 7 pacientams organizmo atsakas atsistatė.</w:t>
      </w:r>
    </w:p>
    <w:p w14:paraId="1E91E96A" w14:textId="77777777" w:rsidR="00DE1B9D" w:rsidRPr="00DE1B9D" w:rsidRDefault="00DE1B9D" w:rsidP="00DE1B9D">
      <w:pPr>
        <w:widowControl w:val="0"/>
        <w:ind w:right="-96"/>
        <w:rPr>
          <w:rFonts w:eastAsia="Calibri"/>
          <w:noProof/>
          <w:szCs w:val="22"/>
        </w:rPr>
      </w:pPr>
    </w:p>
    <w:p w14:paraId="5EB437FC" w14:textId="1B25D0AF" w:rsidR="00DE1B9D" w:rsidRPr="00DE1B9D" w:rsidRDefault="00DE1B9D" w:rsidP="00DE1B9D">
      <w:pPr>
        <w:widowControl w:val="0"/>
        <w:ind w:right="-96"/>
        <w:rPr>
          <w:rFonts w:eastAsia="Calibri"/>
          <w:noProof/>
          <w:szCs w:val="22"/>
        </w:rPr>
      </w:pPr>
      <w:r w:rsidRPr="00DE1B9D">
        <w:rPr>
          <w:rFonts w:eastAsia="Calibri"/>
          <w:noProof/>
          <w:szCs w:val="22"/>
        </w:rPr>
        <w:t>2 metų trukmės būklės stebėjimo laikotarpiu 6 iš 105 pacientų (5,7 %) pasireiškė tromboembolijos atvejų, iš kurių 3 pacientams (2,9 %) nustatyta giliųjų venų trombozė, 1 pacientui (1,0 %) – paviršinių venų trombozė, 1 pacientui (1,0 %) – kaverninio sinuso trombozė, 1 pacient</w:t>
      </w:r>
      <w:r w:rsidR="00927522">
        <w:rPr>
          <w:rFonts w:eastAsia="Calibri"/>
          <w:noProof/>
          <w:szCs w:val="22"/>
        </w:rPr>
        <w:t>ą</w:t>
      </w:r>
      <w:r w:rsidRPr="00DE1B9D">
        <w:rPr>
          <w:rFonts w:eastAsia="Calibri"/>
          <w:noProof/>
          <w:szCs w:val="22"/>
        </w:rPr>
        <w:t xml:space="preserve"> (1,0 %) </w:t>
      </w:r>
      <w:r w:rsidR="00927522">
        <w:rPr>
          <w:rFonts w:eastAsia="Calibri"/>
          <w:noProof/>
          <w:szCs w:val="22"/>
        </w:rPr>
        <w:t>ištiko insultas</w:t>
      </w:r>
      <w:r w:rsidRPr="00DE1B9D">
        <w:rPr>
          <w:rFonts w:eastAsia="Calibri"/>
          <w:noProof/>
          <w:szCs w:val="22"/>
        </w:rPr>
        <w:t xml:space="preserve"> ir 1 pacientui (1,0 %) nustatyta plaučių embolija. Iš šių 6 pacientų, 4</w:t>
      </w:r>
      <w:r w:rsidRPr="00DE1B9D">
        <w:rPr>
          <w:rFonts w:ascii="Calibri" w:eastAsia="Calibri" w:hAnsi="Calibri"/>
          <w:szCs w:val="22"/>
        </w:rPr>
        <w:t> </w:t>
      </w:r>
      <w:r w:rsidRPr="00DE1B9D">
        <w:rPr>
          <w:rFonts w:eastAsia="Calibri"/>
          <w:noProof/>
          <w:szCs w:val="22"/>
        </w:rPr>
        <w:t>pacientams nustatyta tromboembolijos atvejų, kurie įvertinti kaip 3</w:t>
      </w:r>
      <w:r w:rsidRPr="00DE1B9D">
        <w:rPr>
          <w:rFonts w:eastAsia="Calibri"/>
          <w:noProof/>
          <w:szCs w:val="22"/>
        </w:rPr>
        <w:noBreakHyphen/>
        <w:t xml:space="preserve">iojo ar didesnio sunkumo laipsnio, </w:t>
      </w:r>
      <w:r w:rsidR="00927522">
        <w:rPr>
          <w:rFonts w:eastAsia="Calibri"/>
          <w:noProof/>
          <w:szCs w:val="22"/>
        </w:rPr>
        <w:t>ir</w:t>
      </w:r>
      <w:r w:rsidRPr="00DE1B9D">
        <w:rPr>
          <w:rFonts w:eastAsia="Calibri"/>
          <w:noProof/>
          <w:szCs w:val="22"/>
        </w:rPr>
        <w:t xml:space="preserve"> 4 pacient</w:t>
      </w:r>
      <w:r w:rsidR="00927522">
        <w:rPr>
          <w:rFonts w:eastAsia="Calibri"/>
          <w:noProof/>
          <w:szCs w:val="22"/>
        </w:rPr>
        <w:t>ų</w:t>
      </w:r>
      <w:r w:rsidRPr="00DE1B9D">
        <w:rPr>
          <w:rFonts w:eastAsia="Calibri"/>
          <w:noProof/>
          <w:szCs w:val="22"/>
        </w:rPr>
        <w:t xml:space="preserve"> tromboembolijos atvej</w:t>
      </w:r>
      <w:r w:rsidR="00927522">
        <w:rPr>
          <w:rFonts w:eastAsia="Calibri"/>
          <w:noProof/>
          <w:szCs w:val="22"/>
        </w:rPr>
        <w:t>ai</w:t>
      </w:r>
      <w:r w:rsidRPr="00DE1B9D">
        <w:rPr>
          <w:rFonts w:eastAsia="Calibri"/>
          <w:noProof/>
          <w:szCs w:val="22"/>
        </w:rPr>
        <w:t xml:space="preserve"> buvo įvertinti kaip sunkūs. Mirtį </w:t>
      </w:r>
      <w:r w:rsidR="00927522">
        <w:rPr>
          <w:rFonts w:eastAsia="Calibri"/>
          <w:noProof/>
          <w:szCs w:val="22"/>
        </w:rPr>
        <w:t>sukėlusių</w:t>
      </w:r>
      <w:r w:rsidRPr="00DE1B9D">
        <w:rPr>
          <w:rFonts w:eastAsia="Calibri"/>
          <w:noProof/>
          <w:szCs w:val="22"/>
        </w:rPr>
        <w:t xml:space="preserve"> atvejų nenustatyta.</w:t>
      </w:r>
    </w:p>
    <w:p w14:paraId="42D4AC64" w14:textId="77777777" w:rsidR="00DE1B9D" w:rsidRPr="00DE1B9D" w:rsidRDefault="00DE1B9D" w:rsidP="00DE1B9D">
      <w:pPr>
        <w:widowControl w:val="0"/>
        <w:ind w:right="-96"/>
        <w:rPr>
          <w:rFonts w:eastAsia="Calibri"/>
          <w:noProof/>
          <w:szCs w:val="22"/>
        </w:rPr>
      </w:pPr>
    </w:p>
    <w:p w14:paraId="73E65D1B" w14:textId="6BB51807" w:rsidR="00DE1B9D" w:rsidRPr="00DE1B9D" w:rsidRDefault="00DE1B9D" w:rsidP="00DE1B9D">
      <w:pPr>
        <w:widowControl w:val="0"/>
        <w:ind w:right="-96"/>
        <w:rPr>
          <w:rFonts w:eastAsia="Calibri"/>
          <w:noProof/>
          <w:szCs w:val="22"/>
        </w:rPr>
      </w:pPr>
      <w:r w:rsidRPr="00DE1B9D">
        <w:rPr>
          <w:rFonts w:eastAsia="Calibri"/>
          <w:noProof/>
          <w:szCs w:val="22"/>
        </w:rPr>
        <w:t xml:space="preserve">Dvidešimčiai iš 105 pacientų (19,0 %) nustatyta lengvo, vidutinio sunkumo ar sunkaus kraujavimo atvejų, kurie pasireiškė </w:t>
      </w:r>
      <w:r w:rsidR="00927522">
        <w:rPr>
          <w:rFonts w:eastAsia="Calibri"/>
          <w:noProof/>
          <w:szCs w:val="22"/>
        </w:rPr>
        <w:t>gydymo metu</w:t>
      </w:r>
      <w:r w:rsidRPr="00DE1B9D">
        <w:rPr>
          <w:rFonts w:eastAsia="Calibri"/>
          <w:noProof/>
          <w:szCs w:val="22"/>
        </w:rPr>
        <w:t xml:space="preserve"> prieš pradedant mažinti vaistinio preparato dozę. Penkiems iš 65 pacientų (7,7 %), kuriems buvo pradėta mažinti vaistinio preparato dozę, jos mažinimo laikotarpiu pasireiškė lengvo ar vidutinio sunkumo kraujavimo atvejų. Dozės mažinimo laikotarpiu sunkaus kraujavimo atvejų nebuvo nustatyta. Dviem iš 44 pacientų (4,5 %), kurie sumažino vaistinio preparato dozę ir nutraukė gydymą eltrombopagu, pasireiškė lengvo ar vidutinio sunkumo kraujavimo atvejų po gydymo nutraukimo ir iki 12</w:t>
      </w:r>
      <w:r w:rsidRPr="00DE1B9D">
        <w:rPr>
          <w:rFonts w:eastAsia="Calibri"/>
          <w:noProof/>
          <w:szCs w:val="22"/>
        </w:rPr>
        <w:noBreakHyphen/>
        <w:t xml:space="preserve">ojo mėnesio. Šiuo laikotarpiu sunkaus kraujavimo atvejų nebuvo nustatyta. Nė vienam iš pacientų, kurie nutraukė eltrombopago vartojimą ir perėjo į antrųjų tyrimo metų stebėjimo laikotarpį, antraisiais metais nebuvo nustatyta kraujavimo atvejų. 2 metų trukmės stebėjimo laikotarpiu buvo nustatyti du mirtini intrakranijinio kraujavimo atvejai. Abu atvejai pasireiškė </w:t>
      </w:r>
      <w:r w:rsidR="00927522">
        <w:rPr>
          <w:rFonts w:eastAsia="Calibri"/>
          <w:noProof/>
          <w:szCs w:val="22"/>
        </w:rPr>
        <w:t>gydymo metu</w:t>
      </w:r>
      <w:r w:rsidRPr="00DE1B9D">
        <w:rPr>
          <w:rFonts w:eastAsia="Calibri"/>
          <w:noProof/>
          <w:szCs w:val="22"/>
        </w:rPr>
        <w:t xml:space="preserve">, o ne dozės mažinimo ar gydymo nutraukimo laikotarpiu. Šie reiškiniai nebuvo įvertinti kaip susiję su </w:t>
      </w:r>
      <w:r w:rsidR="00A16760">
        <w:rPr>
          <w:rFonts w:eastAsia="Calibri"/>
          <w:noProof/>
          <w:szCs w:val="22"/>
        </w:rPr>
        <w:t xml:space="preserve">gydymu </w:t>
      </w:r>
      <w:r w:rsidRPr="00DE1B9D">
        <w:rPr>
          <w:rFonts w:eastAsia="Calibri"/>
          <w:noProof/>
          <w:szCs w:val="22"/>
        </w:rPr>
        <w:t>tiriam</w:t>
      </w:r>
      <w:r w:rsidR="00A16760">
        <w:rPr>
          <w:rFonts w:eastAsia="Calibri"/>
          <w:noProof/>
          <w:szCs w:val="22"/>
        </w:rPr>
        <w:t>uoju</w:t>
      </w:r>
      <w:r w:rsidRPr="00DE1B9D">
        <w:rPr>
          <w:rFonts w:eastAsia="Calibri"/>
          <w:noProof/>
          <w:szCs w:val="22"/>
        </w:rPr>
        <w:t xml:space="preserve"> vaistini</w:t>
      </w:r>
      <w:r w:rsidR="00A16760">
        <w:rPr>
          <w:rFonts w:eastAsia="Calibri"/>
          <w:noProof/>
          <w:szCs w:val="22"/>
        </w:rPr>
        <w:t>u</w:t>
      </w:r>
      <w:r w:rsidRPr="00DE1B9D">
        <w:rPr>
          <w:rFonts w:eastAsia="Calibri"/>
          <w:noProof/>
          <w:szCs w:val="22"/>
        </w:rPr>
        <w:t xml:space="preserve"> preparat</w:t>
      </w:r>
      <w:r w:rsidR="00A16760">
        <w:rPr>
          <w:rFonts w:eastAsia="Calibri"/>
          <w:noProof/>
          <w:szCs w:val="22"/>
        </w:rPr>
        <w:t>u</w:t>
      </w:r>
      <w:r w:rsidRPr="00DE1B9D">
        <w:rPr>
          <w:rFonts w:eastAsia="Calibri"/>
          <w:noProof/>
          <w:szCs w:val="22"/>
        </w:rPr>
        <w:t>.</w:t>
      </w:r>
    </w:p>
    <w:p w14:paraId="678EBA69" w14:textId="77777777" w:rsidR="00DE1B9D" w:rsidRPr="00DE1B9D" w:rsidRDefault="00DE1B9D" w:rsidP="00DE1B9D">
      <w:pPr>
        <w:widowControl w:val="0"/>
        <w:ind w:right="-96"/>
        <w:rPr>
          <w:rFonts w:eastAsia="Calibri"/>
          <w:noProof/>
          <w:szCs w:val="22"/>
        </w:rPr>
      </w:pPr>
    </w:p>
    <w:p w14:paraId="699233AC" w14:textId="3BB12AB0" w:rsidR="00DE1B9D" w:rsidRPr="00DE1B9D" w:rsidRDefault="00DE1B9D" w:rsidP="00DE1B9D">
      <w:pPr>
        <w:widowControl w:val="0"/>
        <w:ind w:right="-96"/>
        <w:rPr>
          <w:rFonts w:eastAsia="Calibri"/>
          <w:noProof/>
          <w:szCs w:val="22"/>
        </w:rPr>
      </w:pPr>
      <w:r w:rsidRPr="00DE1B9D">
        <w:rPr>
          <w:rFonts w:eastAsia="Calibri"/>
          <w:noProof/>
          <w:szCs w:val="22"/>
        </w:rPr>
        <w:t xml:space="preserve">Bendroji saugumo duomenų analizė atitiko anksčiau </w:t>
      </w:r>
      <w:r w:rsidR="00A16760">
        <w:rPr>
          <w:rFonts w:eastAsia="Calibri"/>
          <w:noProof/>
          <w:szCs w:val="22"/>
        </w:rPr>
        <w:t>paskelbtus</w:t>
      </w:r>
      <w:r w:rsidRPr="00DE1B9D">
        <w:rPr>
          <w:rFonts w:eastAsia="Calibri"/>
          <w:noProof/>
          <w:szCs w:val="22"/>
        </w:rPr>
        <w:t xml:space="preserve"> duomenis</w:t>
      </w:r>
      <w:r w:rsidR="00A16760">
        <w:rPr>
          <w:rFonts w:eastAsia="Calibri"/>
          <w:noProof/>
          <w:szCs w:val="22"/>
        </w:rPr>
        <w:t xml:space="preserve"> ir</w:t>
      </w:r>
      <w:r w:rsidRPr="00DE1B9D">
        <w:rPr>
          <w:rFonts w:eastAsia="Calibri"/>
          <w:noProof/>
          <w:szCs w:val="22"/>
        </w:rPr>
        <w:t xml:space="preserve"> eltrombopago</w:t>
      </w:r>
      <w:r w:rsidR="00A16760">
        <w:rPr>
          <w:rFonts w:eastAsia="Calibri"/>
          <w:noProof/>
          <w:szCs w:val="22"/>
        </w:rPr>
        <w:t xml:space="preserve"> vartojimo </w:t>
      </w:r>
      <w:r w:rsidR="00A16760" w:rsidRPr="00DE1B9D">
        <w:rPr>
          <w:rFonts w:eastAsia="Calibri"/>
          <w:noProof/>
          <w:szCs w:val="22"/>
        </w:rPr>
        <w:t>ITP sergantiems pacie</w:t>
      </w:r>
      <w:r w:rsidR="00A16760">
        <w:rPr>
          <w:rFonts w:eastAsia="Calibri"/>
          <w:noProof/>
          <w:szCs w:val="22"/>
        </w:rPr>
        <w:t>ntams</w:t>
      </w:r>
      <w:r w:rsidRPr="00DE1B9D">
        <w:rPr>
          <w:rFonts w:eastAsia="Calibri"/>
          <w:noProof/>
          <w:szCs w:val="22"/>
        </w:rPr>
        <w:t xml:space="preserve"> naudos ir rizikos santykis išliko nepakitęs.</w:t>
      </w:r>
    </w:p>
    <w:p w14:paraId="28D52C0C" w14:textId="77777777" w:rsidR="00DE1B9D" w:rsidRPr="00DE1B9D" w:rsidRDefault="00DE1B9D" w:rsidP="00DE1B9D">
      <w:pPr>
        <w:widowControl w:val="0"/>
        <w:ind w:right="-96"/>
        <w:rPr>
          <w:rFonts w:eastAsia="Calibri"/>
          <w:noProof/>
          <w:szCs w:val="22"/>
        </w:rPr>
      </w:pPr>
    </w:p>
    <w:p w14:paraId="150784AE" w14:textId="77777777" w:rsidR="00DE1B9D" w:rsidRPr="00DE1B9D" w:rsidRDefault="00DE1B9D" w:rsidP="00DE1B9D">
      <w:pPr>
        <w:keepNext/>
        <w:tabs>
          <w:tab w:val="left" w:pos="1134"/>
        </w:tabs>
        <w:ind w:left="1134" w:right="-94" w:hanging="1134"/>
        <w:rPr>
          <w:rFonts w:eastAsia="Calibri"/>
          <w:noProof/>
          <w:szCs w:val="22"/>
        </w:rPr>
      </w:pPr>
      <w:r w:rsidRPr="00DE1B9D">
        <w:rPr>
          <w:rFonts w:eastAsia="Calibri"/>
          <w:noProof/>
          <w:szCs w:val="22"/>
        </w:rPr>
        <w:t>6 lentelė.</w:t>
      </w:r>
      <w:r w:rsidRPr="00DE1B9D">
        <w:rPr>
          <w:rFonts w:eastAsia="Calibri"/>
          <w:noProof/>
          <w:szCs w:val="22"/>
        </w:rPr>
        <w:tab/>
        <w:t>Pacientų dalis, kuriems pasiektas ilgalaikis organizmo atsakas baigus gydymą, nustatytas 12-ąjį mėnesį ir 24-ąjį mėnesį (išsamios analizės grupėje) TAPER tyrimo metu</w:t>
      </w:r>
    </w:p>
    <w:p w14:paraId="5C79C327" w14:textId="77777777" w:rsidR="00DE1B9D" w:rsidRPr="00DE1B9D" w:rsidRDefault="00DE1B9D" w:rsidP="00DE1B9D">
      <w:pPr>
        <w:keepNext/>
        <w:ind w:right="-94"/>
        <w:rPr>
          <w:rFonts w:eastAsia="Calibri"/>
          <w:noProof/>
          <w:szCs w:val="22"/>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119"/>
        <w:gridCol w:w="1083"/>
        <w:gridCol w:w="1058"/>
        <w:gridCol w:w="1134"/>
      </w:tblGrid>
      <w:tr w:rsidR="00DE1B9D" w:rsidRPr="00DE1B9D" w14:paraId="34D19915" w14:textId="77777777" w:rsidTr="003C7CE3">
        <w:trPr>
          <w:trHeight w:val="453"/>
        </w:trPr>
        <w:tc>
          <w:tcPr>
            <w:tcW w:w="5387" w:type="dxa"/>
            <w:vMerge w:val="restart"/>
            <w:tcBorders>
              <w:left w:val="nil"/>
            </w:tcBorders>
          </w:tcPr>
          <w:p w14:paraId="464094FF" w14:textId="77777777" w:rsidR="00DE1B9D" w:rsidRPr="00DE1B9D" w:rsidRDefault="00DE1B9D" w:rsidP="00DE1B9D">
            <w:pPr>
              <w:widowControl w:val="0"/>
              <w:autoSpaceDE w:val="0"/>
              <w:autoSpaceDN w:val="0"/>
            </w:pPr>
          </w:p>
        </w:tc>
        <w:tc>
          <w:tcPr>
            <w:tcW w:w="2202" w:type="dxa"/>
            <w:gridSpan w:val="2"/>
            <w:tcBorders>
              <w:bottom w:val="nil"/>
            </w:tcBorders>
          </w:tcPr>
          <w:p w14:paraId="36A0CEB5" w14:textId="77777777" w:rsidR="00DE1B9D" w:rsidRPr="00DE1B9D" w:rsidRDefault="00DE1B9D" w:rsidP="00DE1B9D">
            <w:pPr>
              <w:widowControl w:val="0"/>
              <w:autoSpaceDE w:val="0"/>
              <w:autoSpaceDN w:val="0"/>
              <w:spacing w:line="228" w:lineRule="exact"/>
              <w:ind w:left="695" w:right="441" w:hanging="252"/>
              <w:rPr>
                <w:b/>
              </w:rPr>
            </w:pPr>
            <w:r w:rsidRPr="00DE1B9D">
              <w:rPr>
                <w:b/>
              </w:rPr>
              <w:t>Visi</w:t>
            </w:r>
            <w:r w:rsidRPr="00DE1B9D">
              <w:rPr>
                <w:b/>
                <w:spacing w:val="-13"/>
              </w:rPr>
              <w:t xml:space="preserve"> </w:t>
            </w:r>
            <w:r w:rsidRPr="00DE1B9D">
              <w:rPr>
                <w:b/>
              </w:rPr>
              <w:t>pacientai N = 105</w:t>
            </w:r>
          </w:p>
        </w:tc>
        <w:tc>
          <w:tcPr>
            <w:tcW w:w="2192" w:type="dxa"/>
            <w:gridSpan w:val="2"/>
            <w:tcBorders>
              <w:bottom w:val="nil"/>
              <w:right w:val="nil"/>
            </w:tcBorders>
          </w:tcPr>
          <w:p w14:paraId="5226C7F3" w14:textId="77777777" w:rsidR="00DE1B9D" w:rsidRPr="00DE1B9D" w:rsidRDefault="00DE1B9D" w:rsidP="00DE1B9D">
            <w:pPr>
              <w:widowControl w:val="0"/>
              <w:autoSpaceDE w:val="0"/>
              <w:autoSpaceDN w:val="0"/>
              <w:spacing w:line="228" w:lineRule="exact"/>
              <w:ind w:left="483" w:firstLine="33"/>
              <w:rPr>
                <w:b/>
              </w:rPr>
            </w:pPr>
            <w:r w:rsidRPr="00DE1B9D">
              <w:rPr>
                <w:b/>
                <w:spacing w:val="-2"/>
              </w:rPr>
              <w:t>Hipotezės testavimas</w:t>
            </w:r>
          </w:p>
        </w:tc>
      </w:tr>
      <w:tr w:rsidR="00DE1B9D" w:rsidRPr="00DE1B9D" w14:paraId="4CF036B8" w14:textId="77777777" w:rsidTr="003C7CE3">
        <w:trPr>
          <w:trHeight w:val="376"/>
        </w:trPr>
        <w:tc>
          <w:tcPr>
            <w:tcW w:w="5387" w:type="dxa"/>
            <w:vMerge/>
            <w:tcBorders>
              <w:top w:val="nil"/>
              <w:left w:val="nil"/>
            </w:tcBorders>
          </w:tcPr>
          <w:p w14:paraId="67EA925E" w14:textId="77777777" w:rsidR="00DE1B9D" w:rsidRPr="00DE1B9D" w:rsidRDefault="00DE1B9D" w:rsidP="00DE1B9D">
            <w:pPr>
              <w:spacing w:after="160" w:line="259" w:lineRule="auto"/>
              <w:rPr>
                <w:rFonts w:ascii="Calibri" w:eastAsia="Calibri" w:hAnsi="Calibri"/>
              </w:rPr>
            </w:pPr>
          </w:p>
        </w:tc>
        <w:tc>
          <w:tcPr>
            <w:tcW w:w="1119" w:type="dxa"/>
            <w:tcBorders>
              <w:top w:val="nil"/>
            </w:tcBorders>
          </w:tcPr>
          <w:p w14:paraId="2CFE14E3" w14:textId="77777777" w:rsidR="00DE1B9D" w:rsidRPr="00DE1B9D" w:rsidRDefault="00DE1B9D" w:rsidP="00DE1B9D">
            <w:pPr>
              <w:widowControl w:val="0"/>
              <w:autoSpaceDE w:val="0"/>
              <w:autoSpaceDN w:val="0"/>
              <w:spacing w:line="223" w:lineRule="exact"/>
              <w:jc w:val="center"/>
              <w:rPr>
                <w:b/>
              </w:rPr>
            </w:pPr>
            <w:r w:rsidRPr="00DE1B9D">
              <w:rPr>
                <w:b/>
              </w:rPr>
              <w:t>n</w:t>
            </w:r>
            <w:r w:rsidRPr="00DE1B9D">
              <w:rPr>
                <w:b/>
                <w:spacing w:val="-3"/>
              </w:rPr>
              <w:t xml:space="preserve"> </w:t>
            </w:r>
            <w:r w:rsidRPr="00DE1B9D">
              <w:rPr>
                <w:b/>
                <w:spacing w:val="-5"/>
              </w:rPr>
              <w:t>(%)</w:t>
            </w:r>
          </w:p>
        </w:tc>
        <w:tc>
          <w:tcPr>
            <w:tcW w:w="1083" w:type="dxa"/>
            <w:tcBorders>
              <w:top w:val="nil"/>
            </w:tcBorders>
          </w:tcPr>
          <w:p w14:paraId="2A742228" w14:textId="77777777" w:rsidR="00DE1B9D" w:rsidRPr="00DE1B9D" w:rsidRDefault="00DE1B9D" w:rsidP="00DE1B9D">
            <w:pPr>
              <w:widowControl w:val="0"/>
              <w:autoSpaceDE w:val="0"/>
              <w:autoSpaceDN w:val="0"/>
              <w:spacing w:line="223" w:lineRule="exact"/>
              <w:jc w:val="center"/>
              <w:rPr>
                <w:b/>
              </w:rPr>
            </w:pPr>
            <w:r w:rsidRPr="00DE1B9D">
              <w:rPr>
                <w:b/>
              </w:rPr>
              <w:t>95</w:t>
            </w:r>
            <w:r w:rsidRPr="00DE1B9D">
              <w:rPr>
                <w:b/>
                <w:spacing w:val="-1"/>
              </w:rPr>
              <w:t> </w:t>
            </w:r>
            <w:r w:rsidRPr="00DE1B9D">
              <w:rPr>
                <w:b/>
              </w:rPr>
              <w:t>%</w:t>
            </w:r>
            <w:r w:rsidRPr="00DE1B9D">
              <w:rPr>
                <w:b/>
                <w:spacing w:val="-1"/>
              </w:rPr>
              <w:t xml:space="preserve"> </w:t>
            </w:r>
            <w:r w:rsidRPr="00DE1B9D">
              <w:rPr>
                <w:b/>
                <w:spacing w:val="-5"/>
              </w:rPr>
              <w:t>PI</w:t>
            </w:r>
          </w:p>
        </w:tc>
        <w:tc>
          <w:tcPr>
            <w:tcW w:w="1058" w:type="dxa"/>
            <w:tcBorders>
              <w:top w:val="nil"/>
            </w:tcBorders>
          </w:tcPr>
          <w:p w14:paraId="444F1C44" w14:textId="77777777" w:rsidR="00DE1B9D" w:rsidRPr="00DE1B9D" w:rsidRDefault="00DE1B9D" w:rsidP="00DE1B9D">
            <w:pPr>
              <w:widowControl w:val="0"/>
              <w:autoSpaceDE w:val="0"/>
              <w:autoSpaceDN w:val="0"/>
              <w:spacing w:line="223" w:lineRule="exact"/>
              <w:ind w:right="2"/>
              <w:jc w:val="center"/>
              <w:rPr>
                <w:b/>
              </w:rPr>
            </w:pPr>
            <w:r w:rsidRPr="00DE1B9D">
              <w:rPr>
                <w:b/>
              </w:rPr>
              <w:t>p</w:t>
            </w:r>
            <w:r w:rsidRPr="00DE1B9D">
              <w:rPr>
                <w:b/>
                <w:spacing w:val="-2"/>
              </w:rPr>
              <w:t xml:space="preserve"> reikšmė</w:t>
            </w:r>
          </w:p>
        </w:tc>
        <w:tc>
          <w:tcPr>
            <w:tcW w:w="1134" w:type="dxa"/>
            <w:tcBorders>
              <w:top w:val="nil"/>
              <w:right w:val="nil"/>
            </w:tcBorders>
          </w:tcPr>
          <w:p w14:paraId="29FC3E56" w14:textId="77777777" w:rsidR="00DE1B9D" w:rsidRPr="00DE1B9D" w:rsidRDefault="00DE1B9D" w:rsidP="00DE1B9D">
            <w:pPr>
              <w:widowControl w:val="0"/>
              <w:autoSpaceDE w:val="0"/>
              <w:autoSpaceDN w:val="0"/>
              <w:spacing w:line="223" w:lineRule="exact"/>
              <w:ind w:right="5"/>
              <w:jc w:val="center"/>
              <w:rPr>
                <w:b/>
              </w:rPr>
            </w:pPr>
            <w:r w:rsidRPr="00DE1B9D">
              <w:rPr>
                <w:b/>
                <w:spacing w:val="-2"/>
              </w:rPr>
              <w:t xml:space="preserve">Atmesti </w:t>
            </w:r>
            <w:r w:rsidRPr="00DE1B9D">
              <w:rPr>
                <w:b/>
                <w:spacing w:val="-5"/>
              </w:rPr>
              <w:t>H0</w:t>
            </w:r>
          </w:p>
        </w:tc>
      </w:tr>
      <w:tr w:rsidR="00DE1B9D" w:rsidRPr="00DE1B9D" w14:paraId="2AC6441C" w14:textId="77777777" w:rsidTr="003C7CE3">
        <w:trPr>
          <w:trHeight w:val="460"/>
        </w:trPr>
        <w:tc>
          <w:tcPr>
            <w:tcW w:w="5387" w:type="dxa"/>
            <w:tcBorders>
              <w:left w:val="nil"/>
            </w:tcBorders>
          </w:tcPr>
          <w:p w14:paraId="367003A4" w14:textId="77777777" w:rsidR="00DE1B9D" w:rsidRPr="00DE1B9D" w:rsidRDefault="00DE1B9D" w:rsidP="00DE1B9D">
            <w:pPr>
              <w:widowControl w:val="0"/>
              <w:tabs>
                <w:tab w:val="left" w:pos="1192"/>
              </w:tabs>
              <w:autoSpaceDE w:val="0"/>
              <w:autoSpaceDN w:val="0"/>
              <w:spacing w:line="230" w:lineRule="atLeast"/>
              <w:ind w:left="1192" w:right="170" w:hanging="1133"/>
            </w:pPr>
            <w:r w:rsidRPr="00DE1B9D">
              <w:t>1 žingsnis:</w:t>
            </w:r>
            <w:r w:rsidRPr="00DE1B9D">
              <w:tab/>
              <w:t>Pacientai,</w:t>
            </w:r>
            <w:r w:rsidRPr="00DE1B9D">
              <w:rPr>
                <w:spacing w:val="-7"/>
              </w:rPr>
              <w:t xml:space="preserve"> </w:t>
            </w:r>
            <w:r w:rsidRPr="00DE1B9D">
              <w:t>kuriems</w:t>
            </w:r>
            <w:r w:rsidRPr="00DE1B9D">
              <w:rPr>
                <w:spacing w:val="-8"/>
              </w:rPr>
              <w:t xml:space="preserve"> </w:t>
            </w:r>
            <w:r w:rsidRPr="00DE1B9D">
              <w:t>bent</w:t>
            </w:r>
            <w:r w:rsidRPr="00DE1B9D">
              <w:rPr>
                <w:spacing w:val="-10"/>
              </w:rPr>
              <w:t xml:space="preserve"> </w:t>
            </w:r>
            <w:r w:rsidRPr="00DE1B9D">
              <w:t>kartą</w:t>
            </w:r>
            <w:r w:rsidRPr="00DE1B9D">
              <w:rPr>
                <w:spacing w:val="-9"/>
              </w:rPr>
              <w:t xml:space="preserve"> </w:t>
            </w:r>
            <w:r w:rsidRPr="00DE1B9D">
              <w:t>pasiektas</w:t>
            </w:r>
            <w:r w:rsidRPr="00DE1B9D">
              <w:rPr>
                <w:spacing w:val="-8"/>
              </w:rPr>
              <w:t xml:space="preserve"> </w:t>
            </w:r>
            <w:r w:rsidRPr="00DE1B9D">
              <w:t>trombocitų skaičius ≥ 100 000/µl</w:t>
            </w:r>
          </w:p>
        </w:tc>
        <w:tc>
          <w:tcPr>
            <w:tcW w:w="1119" w:type="dxa"/>
          </w:tcPr>
          <w:p w14:paraId="02487968" w14:textId="77777777" w:rsidR="00DE1B9D" w:rsidRPr="00DE1B9D" w:rsidRDefault="00DE1B9D" w:rsidP="00DE1B9D">
            <w:pPr>
              <w:widowControl w:val="0"/>
              <w:autoSpaceDE w:val="0"/>
              <w:autoSpaceDN w:val="0"/>
              <w:jc w:val="center"/>
            </w:pPr>
            <w:r w:rsidRPr="00DE1B9D">
              <w:t xml:space="preserve">89 </w:t>
            </w:r>
            <w:r w:rsidRPr="00DE1B9D">
              <w:rPr>
                <w:spacing w:val="-2"/>
              </w:rPr>
              <w:t>(84,8)</w:t>
            </w:r>
          </w:p>
        </w:tc>
        <w:tc>
          <w:tcPr>
            <w:tcW w:w="1083" w:type="dxa"/>
          </w:tcPr>
          <w:p w14:paraId="3166418E" w14:textId="77777777" w:rsidR="00DE1B9D" w:rsidRPr="00DE1B9D" w:rsidRDefault="00DE1B9D" w:rsidP="00DE1B9D">
            <w:pPr>
              <w:widowControl w:val="0"/>
              <w:autoSpaceDE w:val="0"/>
              <w:autoSpaceDN w:val="0"/>
              <w:jc w:val="center"/>
            </w:pPr>
            <w:r w:rsidRPr="00DE1B9D">
              <w:t>(76,4;</w:t>
            </w:r>
            <w:r w:rsidRPr="00DE1B9D">
              <w:rPr>
                <w:spacing w:val="-5"/>
              </w:rPr>
              <w:t xml:space="preserve"> </w:t>
            </w:r>
            <w:r w:rsidRPr="00DE1B9D">
              <w:rPr>
                <w:spacing w:val="-2"/>
              </w:rPr>
              <w:t>91,0)</w:t>
            </w:r>
          </w:p>
        </w:tc>
        <w:tc>
          <w:tcPr>
            <w:tcW w:w="1058" w:type="dxa"/>
          </w:tcPr>
          <w:p w14:paraId="3AEDB5F6" w14:textId="77777777" w:rsidR="00DE1B9D" w:rsidRPr="00DE1B9D" w:rsidRDefault="00DE1B9D" w:rsidP="00DE1B9D">
            <w:pPr>
              <w:widowControl w:val="0"/>
              <w:autoSpaceDE w:val="0"/>
              <w:autoSpaceDN w:val="0"/>
            </w:pPr>
          </w:p>
        </w:tc>
        <w:tc>
          <w:tcPr>
            <w:tcW w:w="1134" w:type="dxa"/>
            <w:tcBorders>
              <w:right w:val="nil"/>
            </w:tcBorders>
          </w:tcPr>
          <w:p w14:paraId="4C6A72E3" w14:textId="77777777" w:rsidR="00DE1B9D" w:rsidRPr="00DE1B9D" w:rsidRDefault="00DE1B9D" w:rsidP="00DE1B9D">
            <w:pPr>
              <w:widowControl w:val="0"/>
              <w:autoSpaceDE w:val="0"/>
              <w:autoSpaceDN w:val="0"/>
            </w:pPr>
          </w:p>
        </w:tc>
      </w:tr>
      <w:tr w:rsidR="00DE1B9D" w:rsidRPr="00DE1B9D" w14:paraId="3FEB6F37" w14:textId="77777777" w:rsidTr="003C7CE3">
        <w:trPr>
          <w:trHeight w:val="690"/>
        </w:trPr>
        <w:tc>
          <w:tcPr>
            <w:tcW w:w="5387" w:type="dxa"/>
            <w:tcBorders>
              <w:left w:val="nil"/>
            </w:tcBorders>
          </w:tcPr>
          <w:p w14:paraId="132FB141" w14:textId="77777777" w:rsidR="00DE1B9D" w:rsidRPr="00DE1B9D" w:rsidRDefault="00DE1B9D" w:rsidP="00DE1B9D">
            <w:pPr>
              <w:widowControl w:val="0"/>
              <w:tabs>
                <w:tab w:val="left" w:pos="1192"/>
              </w:tabs>
              <w:autoSpaceDE w:val="0"/>
              <w:autoSpaceDN w:val="0"/>
              <w:spacing w:line="230" w:lineRule="atLeast"/>
              <w:ind w:left="1192" w:right="116" w:hanging="1133"/>
            </w:pPr>
            <w:r w:rsidRPr="00DE1B9D">
              <w:t>2 žingsnis:</w:t>
            </w:r>
            <w:r w:rsidRPr="00DE1B9D">
              <w:tab/>
              <w:t>Pacientai,</w:t>
            </w:r>
            <w:r w:rsidRPr="00DE1B9D">
              <w:rPr>
                <w:spacing w:val="-9"/>
              </w:rPr>
              <w:t xml:space="preserve"> </w:t>
            </w:r>
            <w:r w:rsidRPr="00DE1B9D">
              <w:t>kuriems</w:t>
            </w:r>
            <w:r w:rsidRPr="00DE1B9D">
              <w:rPr>
                <w:spacing w:val="-10"/>
              </w:rPr>
              <w:t xml:space="preserve"> </w:t>
            </w:r>
            <w:r w:rsidRPr="00DE1B9D">
              <w:t>trombocitų</w:t>
            </w:r>
            <w:r w:rsidRPr="00DE1B9D">
              <w:rPr>
                <w:spacing w:val="-10"/>
              </w:rPr>
              <w:t xml:space="preserve"> </w:t>
            </w:r>
            <w:r w:rsidRPr="00DE1B9D">
              <w:t>skaičius</w:t>
            </w:r>
            <w:r w:rsidRPr="00DE1B9D">
              <w:rPr>
                <w:spacing w:val="-10"/>
              </w:rPr>
              <w:t xml:space="preserve"> </w:t>
            </w:r>
            <w:r w:rsidRPr="00DE1B9D">
              <w:t>išliko</w:t>
            </w:r>
            <w:r w:rsidRPr="00DE1B9D">
              <w:rPr>
                <w:spacing w:val="-8"/>
              </w:rPr>
              <w:t xml:space="preserve"> </w:t>
            </w:r>
            <w:r w:rsidRPr="00DE1B9D">
              <w:t>stabilus 2 mėnesius po to, kai buvo pasiektas 100 000/µl skaičius (skaičius nebuvo mažesnis kaip 70 000/µl)</w:t>
            </w:r>
          </w:p>
        </w:tc>
        <w:tc>
          <w:tcPr>
            <w:tcW w:w="1119" w:type="dxa"/>
          </w:tcPr>
          <w:p w14:paraId="27AFBE3E" w14:textId="77777777" w:rsidR="00DE1B9D" w:rsidRPr="00DE1B9D" w:rsidRDefault="00DE1B9D" w:rsidP="00DE1B9D">
            <w:pPr>
              <w:widowControl w:val="0"/>
              <w:autoSpaceDE w:val="0"/>
              <w:autoSpaceDN w:val="0"/>
              <w:jc w:val="center"/>
            </w:pPr>
            <w:r w:rsidRPr="00DE1B9D">
              <w:t xml:space="preserve">65 </w:t>
            </w:r>
            <w:r w:rsidRPr="00DE1B9D">
              <w:rPr>
                <w:spacing w:val="-2"/>
              </w:rPr>
              <w:t>(61,9)</w:t>
            </w:r>
          </w:p>
        </w:tc>
        <w:tc>
          <w:tcPr>
            <w:tcW w:w="1083" w:type="dxa"/>
          </w:tcPr>
          <w:p w14:paraId="1C2209C5" w14:textId="77777777" w:rsidR="00DE1B9D" w:rsidRPr="00DE1B9D" w:rsidRDefault="00DE1B9D" w:rsidP="00DE1B9D">
            <w:pPr>
              <w:widowControl w:val="0"/>
              <w:autoSpaceDE w:val="0"/>
              <w:autoSpaceDN w:val="0"/>
              <w:jc w:val="center"/>
            </w:pPr>
            <w:r w:rsidRPr="00DE1B9D">
              <w:t>(51,9;</w:t>
            </w:r>
            <w:r w:rsidRPr="00DE1B9D">
              <w:rPr>
                <w:spacing w:val="-5"/>
              </w:rPr>
              <w:t xml:space="preserve"> </w:t>
            </w:r>
            <w:r w:rsidRPr="00DE1B9D">
              <w:rPr>
                <w:spacing w:val="-2"/>
              </w:rPr>
              <w:t>71,2)</w:t>
            </w:r>
          </w:p>
        </w:tc>
        <w:tc>
          <w:tcPr>
            <w:tcW w:w="1058" w:type="dxa"/>
          </w:tcPr>
          <w:p w14:paraId="60DD9BB6" w14:textId="77777777" w:rsidR="00DE1B9D" w:rsidRPr="00DE1B9D" w:rsidRDefault="00DE1B9D" w:rsidP="00DE1B9D">
            <w:pPr>
              <w:widowControl w:val="0"/>
              <w:autoSpaceDE w:val="0"/>
              <w:autoSpaceDN w:val="0"/>
            </w:pPr>
          </w:p>
        </w:tc>
        <w:tc>
          <w:tcPr>
            <w:tcW w:w="1134" w:type="dxa"/>
            <w:tcBorders>
              <w:right w:val="nil"/>
            </w:tcBorders>
          </w:tcPr>
          <w:p w14:paraId="30AB8A75" w14:textId="77777777" w:rsidR="00DE1B9D" w:rsidRPr="00DE1B9D" w:rsidRDefault="00DE1B9D" w:rsidP="00DE1B9D">
            <w:pPr>
              <w:widowControl w:val="0"/>
              <w:autoSpaceDE w:val="0"/>
              <w:autoSpaceDN w:val="0"/>
            </w:pPr>
          </w:p>
        </w:tc>
      </w:tr>
      <w:tr w:rsidR="00DE1B9D" w:rsidRPr="00DE1B9D" w14:paraId="1236C949" w14:textId="77777777" w:rsidTr="003C7CE3">
        <w:trPr>
          <w:trHeight w:val="1149"/>
        </w:trPr>
        <w:tc>
          <w:tcPr>
            <w:tcW w:w="5387" w:type="dxa"/>
            <w:tcBorders>
              <w:left w:val="nil"/>
            </w:tcBorders>
          </w:tcPr>
          <w:p w14:paraId="46165A1C" w14:textId="77777777" w:rsidR="00DE1B9D" w:rsidRPr="00DE1B9D" w:rsidRDefault="00DE1B9D" w:rsidP="00DE1B9D">
            <w:pPr>
              <w:widowControl w:val="0"/>
              <w:tabs>
                <w:tab w:val="left" w:pos="1192"/>
              </w:tabs>
              <w:autoSpaceDE w:val="0"/>
              <w:autoSpaceDN w:val="0"/>
              <w:ind w:left="1192" w:right="210" w:hanging="1133"/>
            </w:pPr>
            <w:r w:rsidRPr="00DE1B9D">
              <w:t>3 žingsnis:</w:t>
            </w:r>
            <w:r w:rsidRPr="00DE1B9D">
              <w:tab/>
              <w:t xml:space="preserve">Pacientai, kurie galėjo sumažinti </w:t>
            </w:r>
            <w:proofErr w:type="spellStart"/>
            <w:r w:rsidRPr="00DE1B9D">
              <w:t>eltrombopago</w:t>
            </w:r>
            <w:proofErr w:type="spellEnd"/>
            <w:r w:rsidRPr="00DE1B9D">
              <w:t xml:space="preserve"> dozę</w:t>
            </w:r>
            <w:r w:rsidRPr="00DE1B9D">
              <w:rPr>
                <w:spacing w:val="-7"/>
              </w:rPr>
              <w:t xml:space="preserve"> </w:t>
            </w:r>
            <w:r w:rsidRPr="00DE1B9D">
              <w:t>iki</w:t>
            </w:r>
            <w:r w:rsidRPr="00DE1B9D">
              <w:rPr>
                <w:spacing w:val="-8"/>
              </w:rPr>
              <w:t xml:space="preserve"> </w:t>
            </w:r>
            <w:r w:rsidRPr="00DE1B9D">
              <w:t>gydymo</w:t>
            </w:r>
            <w:r w:rsidRPr="00DE1B9D">
              <w:rPr>
                <w:spacing w:val="-6"/>
              </w:rPr>
              <w:t xml:space="preserve"> </w:t>
            </w:r>
            <w:r w:rsidRPr="00DE1B9D">
              <w:t>nutraukimo,</w:t>
            </w:r>
            <w:r w:rsidRPr="00DE1B9D">
              <w:rPr>
                <w:spacing w:val="-9"/>
              </w:rPr>
              <w:t xml:space="preserve"> </w:t>
            </w:r>
            <w:r w:rsidRPr="00DE1B9D">
              <w:t>kuriems</w:t>
            </w:r>
            <w:r w:rsidRPr="00DE1B9D">
              <w:rPr>
                <w:spacing w:val="-8"/>
              </w:rPr>
              <w:t xml:space="preserve"> </w:t>
            </w:r>
            <w:r w:rsidRPr="00DE1B9D">
              <w:t>trombocitų skaičius išliko ≥ 30 000/µl bei nepasireiškė kraujavimo atvejų ir nereikėjo skirti jokio gelbstinčiojo</w:t>
            </w:r>
            <w:r w:rsidRPr="00DE1B9D">
              <w:rPr>
                <w:spacing w:val="-8"/>
              </w:rPr>
              <w:t xml:space="preserve"> </w:t>
            </w:r>
            <w:r w:rsidRPr="00DE1B9D">
              <w:rPr>
                <w:spacing w:val="-2"/>
              </w:rPr>
              <w:t>gydymo</w:t>
            </w:r>
          </w:p>
        </w:tc>
        <w:tc>
          <w:tcPr>
            <w:tcW w:w="1119" w:type="dxa"/>
          </w:tcPr>
          <w:p w14:paraId="628BC8CC" w14:textId="77777777" w:rsidR="00DE1B9D" w:rsidRPr="00DE1B9D" w:rsidRDefault="00DE1B9D" w:rsidP="00DE1B9D">
            <w:pPr>
              <w:widowControl w:val="0"/>
              <w:autoSpaceDE w:val="0"/>
              <w:autoSpaceDN w:val="0"/>
              <w:jc w:val="center"/>
            </w:pPr>
            <w:r w:rsidRPr="00DE1B9D">
              <w:t xml:space="preserve">44 </w:t>
            </w:r>
            <w:r w:rsidRPr="00DE1B9D">
              <w:rPr>
                <w:spacing w:val="-2"/>
              </w:rPr>
              <w:t>(41,9)</w:t>
            </w:r>
          </w:p>
        </w:tc>
        <w:tc>
          <w:tcPr>
            <w:tcW w:w="1083" w:type="dxa"/>
          </w:tcPr>
          <w:p w14:paraId="27A33824" w14:textId="77777777" w:rsidR="00DE1B9D" w:rsidRPr="00DE1B9D" w:rsidRDefault="00DE1B9D" w:rsidP="00DE1B9D">
            <w:pPr>
              <w:widowControl w:val="0"/>
              <w:autoSpaceDE w:val="0"/>
              <w:autoSpaceDN w:val="0"/>
              <w:jc w:val="center"/>
            </w:pPr>
            <w:r w:rsidRPr="00DE1B9D">
              <w:t>(32,3;</w:t>
            </w:r>
            <w:r w:rsidRPr="00DE1B9D">
              <w:rPr>
                <w:spacing w:val="-5"/>
              </w:rPr>
              <w:t xml:space="preserve"> </w:t>
            </w:r>
            <w:r w:rsidRPr="00DE1B9D">
              <w:rPr>
                <w:spacing w:val="-2"/>
              </w:rPr>
              <w:t>51,9)</w:t>
            </w:r>
          </w:p>
        </w:tc>
        <w:tc>
          <w:tcPr>
            <w:tcW w:w="1058" w:type="dxa"/>
          </w:tcPr>
          <w:p w14:paraId="3BAD847C" w14:textId="77777777" w:rsidR="00DE1B9D" w:rsidRPr="00DE1B9D" w:rsidRDefault="00DE1B9D" w:rsidP="00DE1B9D">
            <w:pPr>
              <w:widowControl w:val="0"/>
              <w:autoSpaceDE w:val="0"/>
              <w:autoSpaceDN w:val="0"/>
            </w:pPr>
          </w:p>
        </w:tc>
        <w:tc>
          <w:tcPr>
            <w:tcW w:w="1134" w:type="dxa"/>
            <w:tcBorders>
              <w:right w:val="nil"/>
            </w:tcBorders>
          </w:tcPr>
          <w:p w14:paraId="0AC066DC" w14:textId="77777777" w:rsidR="00DE1B9D" w:rsidRPr="00DE1B9D" w:rsidRDefault="00DE1B9D" w:rsidP="00DE1B9D">
            <w:pPr>
              <w:widowControl w:val="0"/>
              <w:autoSpaceDE w:val="0"/>
              <w:autoSpaceDN w:val="0"/>
            </w:pPr>
          </w:p>
        </w:tc>
      </w:tr>
      <w:tr w:rsidR="00DE1B9D" w:rsidRPr="00DE1B9D" w14:paraId="70FB2419" w14:textId="77777777" w:rsidTr="003C7CE3">
        <w:trPr>
          <w:trHeight w:val="1149"/>
        </w:trPr>
        <w:tc>
          <w:tcPr>
            <w:tcW w:w="5387" w:type="dxa"/>
            <w:tcBorders>
              <w:left w:val="nil"/>
            </w:tcBorders>
          </w:tcPr>
          <w:p w14:paraId="5AD4B44F" w14:textId="77777777" w:rsidR="00DE1B9D" w:rsidRPr="00DE1B9D" w:rsidRDefault="00DE1B9D" w:rsidP="00DE1B9D">
            <w:pPr>
              <w:widowControl w:val="0"/>
              <w:tabs>
                <w:tab w:val="left" w:pos="1192"/>
              </w:tabs>
              <w:autoSpaceDE w:val="0"/>
              <w:autoSpaceDN w:val="0"/>
              <w:ind w:left="1192" w:right="85" w:hanging="1133"/>
            </w:pPr>
            <w:r w:rsidRPr="00DE1B9D">
              <w:t>4 žingsnis:</w:t>
            </w:r>
            <w:r w:rsidRPr="00DE1B9D">
              <w:tab/>
              <w:t>Pacientai, kuriems pasiektas ilgalaikis organizmo atsakas baigus</w:t>
            </w:r>
            <w:r w:rsidRPr="00DE1B9D">
              <w:rPr>
                <w:spacing w:val="-6"/>
              </w:rPr>
              <w:t xml:space="preserve"> </w:t>
            </w:r>
            <w:r w:rsidRPr="00DE1B9D">
              <w:t>gydymą</w:t>
            </w:r>
            <w:r w:rsidRPr="00DE1B9D">
              <w:rPr>
                <w:spacing w:val="-6"/>
              </w:rPr>
              <w:t xml:space="preserve"> </w:t>
            </w:r>
            <w:r w:rsidRPr="00DE1B9D">
              <w:t>ir</w:t>
            </w:r>
            <w:r w:rsidRPr="00DE1B9D">
              <w:rPr>
                <w:spacing w:val="-7"/>
              </w:rPr>
              <w:t xml:space="preserve"> organizmo </w:t>
            </w:r>
            <w:r w:rsidRPr="00DE1B9D">
              <w:t>atsakas</w:t>
            </w:r>
            <w:r w:rsidRPr="00DE1B9D">
              <w:rPr>
                <w:spacing w:val="-6"/>
              </w:rPr>
              <w:t xml:space="preserve"> </w:t>
            </w:r>
            <w:r w:rsidRPr="00DE1B9D">
              <w:t>išliko</w:t>
            </w:r>
            <w:r w:rsidRPr="00DE1B9D">
              <w:rPr>
                <w:spacing w:val="-5"/>
              </w:rPr>
              <w:t xml:space="preserve"> </w:t>
            </w:r>
            <w:r w:rsidRPr="00DE1B9D">
              <w:t>iki</w:t>
            </w:r>
            <w:r w:rsidRPr="00DE1B9D">
              <w:rPr>
                <w:spacing w:val="-2"/>
              </w:rPr>
              <w:t xml:space="preserve"> </w:t>
            </w:r>
            <w:r w:rsidRPr="00DE1B9D">
              <w:t>12</w:t>
            </w:r>
            <w:r w:rsidRPr="00DE1B9D">
              <w:noBreakHyphen/>
              <w:t>ojo</w:t>
            </w:r>
            <w:r w:rsidRPr="00DE1B9D">
              <w:rPr>
                <w:spacing w:val="-5"/>
              </w:rPr>
              <w:t xml:space="preserve"> </w:t>
            </w:r>
            <w:r w:rsidRPr="00DE1B9D">
              <w:t>mėnesio, kuriems trombocitų skaičius išliko ≥ 30 000/µl bei nepasireiškė</w:t>
            </w:r>
            <w:r w:rsidRPr="00DE1B9D">
              <w:rPr>
                <w:spacing w:val="-9"/>
              </w:rPr>
              <w:t xml:space="preserve"> </w:t>
            </w:r>
            <w:r w:rsidRPr="00DE1B9D">
              <w:t>kraujavimo</w:t>
            </w:r>
            <w:r w:rsidRPr="00DE1B9D">
              <w:rPr>
                <w:spacing w:val="-8"/>
              </w:rPr>
              <w:t xml:space="preserve"> </w:t>
            </w:r>
            <w:r w:rsidRPr="00DE1B9D">
              <w:t>atvejų</w:t>
            </w:r>
            <w:r w:rsidRPr="00DE1B9D">
              <w:rPr>
                <w:spacing w:val="-8"/>
              </w:rPr>
              <w:t xml:space="preserve"> </w:t>
            </w:r>
            <w:r w:rsidRPr="00DE1B9D">
              <w:t>ir</w:t>
            </w:r>
            <w:r w:rsidRPr="00DE1B9D">
              <w:rPr>
                <w:spacing w:val="-9"/>
              </w:rPr>
              <w:t xml:space="preserve"> </w:t>
            </w:r>
            <w:r w:rsidRPr="00DE1B9D">
              <w:t>nereikėjo</w:t>
            </w:r>
            <w:r w:rsidRPr="00DE1B9D">
              <w:rPr>
                <w:spacing w:val="-8"/>
              </w:rPr>
              <w:t xml:space="preserve"> </w:t>
            </w:r>
            <w:r w:rsidRPr="00DE1B9D">
              <w:t>skirti jokio gelbstinčiojo gydymo</w:t>
            </w:r>
          </w:p>
        </w:tc>
        <w:tc>
          <w:tcPr>
            <w:tcW w:w="1119" w:type="dxa"/>
          </w:tcPr>
          <w:p w14:paraId="2D161CC8" w14:textId="77777777" w:rsidR="00DE1B9D" w:rsidRPr="00DE1B9D" w:rsidRDefault="00DE1B9D" w:rsidP="00DE1B9D">
            <w:pPr>
              <w:widowControl w:val="0"/>
              <w:autoSpaceDE w:val="0"/>
              <w:autoSpaceDN w:val="0"/>
              <w:jc w:val="center"/>
            </w:pPr>
            <w:r w:rsidRPr="00DE1B9D">
              <w:t xml:space="preserve">32 </w:t>
            </w:r>
            <w:r w:rsidRPr="00DE1B9D">
              <w:rPr>
                <w:spacing w:val="-2"/>
              </w:rPr>
              <w:t>(30,5)</w:t>
            </w:r>
          </w:p>
        </w:tc>
        <w:tc>
          <w:tcPr>
            <w:tcW w:w="1083" w:type="dxa"/>
          </w:tcPr>
          <w:p w14:paraId="445AF594" w14:textId="77777777" w:rsidR="00DE1B9D" w:rsidRPr="00DE1B9D" w:rsidRDefault="00DE1B9D" w:rsidP="00DE1B9D">
            <w:pPr>
              <w:widowControl w:val="0"/>
              <w:autoSpaceDE w:val="0"/>
              <w:autoSpaceDN w:val="0"/>
              <w:jc w:val="center"/>
            </w:pPr>
            <w:r w:rsidRPr="00DE1B9D">
              <w:t>(21,9;</w:t>
            </w:r>
            <w:r w:rsidRPr="00DE1B9D">
              <w:rPr>
                <w:spacing w:val="-5"/>
              </w:rPr>
              <w:t xml:space="preserve"> </w:t>
            </w:r>
            <w:r w:rsidRPr="00DE1B9D">
              <w:rPr>
                <w:spacing w:val="-2"/>
              </w:rPr>
              <w:t>40,2)</w:t>
            </w:r>
          </w:p>
        </w:tc>
        <w:tc>
          <w:tcPr>
            <w:tcW w:w="1058" w:type="dxa"/>
          </w:tcPr>
          <w:p w14:paraId="708C0F32" w14:textId="77777777" w:rsidR="00DE1B9D" w:rsidRPr="00DE1B9D" w:rsidRDefault="00DE1B9D" w:rsidP="00DE1B9D">
            <w:pPr>
              <w:widowControl w:val="0"/>
              <w:autoSpaceDE w:val="0"/>
              <w:autoSpaceDN w:val="0"/>
              <w:ind w:right="2"/>
              <w:jc w:val="center"/>
            </w:pPr>
            <w:r w:rsidRPr="00DE1B9D">
              <w:t>&lt;</w:t>
            </w:r>
            <w:r w:rsidRPr="00DE1B9D">
              <w:rPr>
                <w:spacing w:val="-2"/>
              </w:rPr>
              <w:t> 0,0001*</w:t>
            </w:r>
          </w:p>
        </w:tc>
        <w:tc>
          <w:tcPr>
            <w:tcW w:w="1134" w:type="dxa"/>
            <w:tcBorders>
              <w:right w:val="nil"/>
            </w:tcBorders>
          </w:tcPr>
          <w:p w14:paraId="482FE899" w14:textId="77777777" w:rsidR="00DE1B9D" w:rsidRPr="00DE1B9D" w:rsidRDefault="00DE1B9D" w:rsidP="00DE1B9D">
            <w:pPr>
              <w:widowControl w:val="0"/>
              <w:autoSpaceDE w:val="0"/>
              <w:autoSpaceDN w:val="0"/>
              <w:ind w:left="231"/>
            </w:pPr>
            <w:r w:rsidRPr="00DE1B9D">
              <w:rPr>
                <w:spacing w:val="-4"/>
              </w:rPr>
              <w:t>Taip</w:t>
            </w:r>
          </w:p>
        </w:tc>
      </w:tr>
      <w:tr w:rsidR="00DE1B9D" w:rsidRPr="00DE1B9D" w14:paraId="06E8735E" w14:textId="77777777" w:rsidTr="003C7CE3">
        <w:trPr>
          <w:trHeight w:val="1379"/>
        </w:trPr>
        <w:tc>
          <w:tcPr>
            <w:tcW w:w="5387" w:type="dxa"/>
            <w:tcBorders>
              <w:left w:val="nil"/>
              <w:bottom w:val="single" w:sz="4" w:space="0" w:color="000000"/>
            </w:tcBorders>
          </w:tcPr>
          <w:p w14:paraId="6DA4D036" w14:textId="77777777" w:rsidR="00DE1B9D" w:rsidRPr="00DE1B9D" w:rsidRDefault="00DE1B9D" w:rsidP="00DE1B9D">
            <w:pPr>
              <w:widowControl w:val="0"/>
              <w:tabs>
                <w:tab w:val="left" w:pos="1192"/>
              </w:tabs>
              <w:autoSpaceDE w:val="0"/>
              <w:autoSpaceDN w:val="0"/>
              <w:ind w:left="1192" w:right="311" w:hanging="1133"/>
            </w:pPr>
            <w:r w:rsidRPr="00DE1B9D">
              <w:t>5 žingsnis:</w:t>
            </w:r>
            <w:r w:rsidRPr="00DE1B9D">
              <w:tab/>
              <w:t>Pacientai, kuriems pasiektas ilgalaikis organizmo atsakas baigus gydymą ir organizmo atsakas išliko nuo 12</w:t>
            </w:r>
            <w:r w:rsidRPr="00DE1B9D">
              <w:noBreakHyphen/>
              <w:t>ojo mėnesio</w:t>
            </w:r>
            <w:r w:rsidRPr="00DE1B9D">
              <w:rPr>
                <w:spacing w:val="-8"/>
              </w:rPr>
              <w:t xml:space="preserve"> </w:t>
            </w:r>
            <w:r w:rsidRPr="00DE1B9D">
              <w:t>iki</w:t>
            </w:r>
            <w:r w:rsidRPr="00DE1B9D">
              <w:rPr>
                <w:spacing w:val="-7"/>
              </w:rPr>
              <w:t xml:space="preserve"> </w:t>
            </w:r>
            <w:r w:rsidRPr="00DE1B9D">
              <w:t>24</w:t>
            </w:r>
            <w:r w:rsidRPr="00DE1B9D">
              <w:noBreakHyphen/>
              <w:t>ojo</w:t>
            </w:r>
            <w:r w:rsidRPr="00DE1B9D">
              <w:rPr>
                <w:spacing w:val="-8"/>
              </w:rPr>
              <w:t xml:space="preserve"> </w:t>
            </w:r>
            <w:r w:rsidRPr="00DE1B9D">
              <w:t>mėnesio,</w:t>
            </w:r>
            <w:r w:rsidRPr="00DE1B9D">
              <w:rPr>
                <w:spacing w:val="-8"/>
              </w:rPr>
              <w:t xml:space="preserve"> </w:t>
            </w:r>
            <w:r w:rsidRPr="00DE1B9D">
              <w:t>kuriems</w:t>
            </w:r>
            <w:r w:rsidRPr="00DE1B9D">
              <w:rPr>
                <w:spacing w:val="-9"/>
              </w:rPr>
              <w:t xml:space="preserve"> </w:t>
            </w:r>
            <w:r w:rsidRPr="00DE1B9D">
              <w:t xml:space="preserve">trombocitų skaičius išliko ≥ 30 000/µl bei nepasireiškė kraujavimo atvejų ir nereikėjo </w:t>
            </w:r>
            <w:r w:rsidRPr="00DE1B9D">
              <w:lastRenderedPageBreak/>
              <w:t>skirti jokio gelbstinčiojo</w:t>
            </w:r>
            <w:r w:rsidRPr="00DE1B9D">
              <w:rPr>
                <w:spacing w:val="-8"/>
              </w:rPr>
              <w:t xml:space="preserve"> </w:t>
            </w:r>
            <w:r w:rsidRPr="00DE1B9D">
              <w:rPr>
                <w:spacing w:val="-2"/>
              </w:rPr>
              <w:t>gydymo</w:t>
            </w:r>
          </w:p>
        </w:tc>
        <w:tc>
          <w:tcPr>
            <w:tcW w:w="1119" w:type="dxa"/>
            <w:tcBorders>
              <w:bottom w:val="single" w:sz="4" w:space="0" w:color="000000"/>
            </w:tcBorders>
          </w:tcPr>
          <w:p w14:paraId="66D48EA4" w14:textId="77777777" w:rsidR="00DE1B9D" w:rsidRPr="00DE1B9D" w:rsidRDefault="00DE1B9D" w:rsidP="00DE1B9D">
            <w:pPr>
              <w:widowControl w:val="0"/>
              <w:autoSpaceDE w:val="0"/>
              <w:autoSpaceDN w:val="0"/>
              <w:jc w:val="center"/>
            </w:pPr>
            <w:r w:rsidRPr="00DE1B9D">
              <w:lastRenderedPageBreak/>
              <w:t xml:space="preserve">20 </w:t>
            </w:r>
            <w:r w:rsidRPr="00DE1B9D">
              <w:rPr>
                <w:spacing w:val="-2"/>
              </w:rPr>
              <w:t>(19,0)</w:t>
            </w:r>
          </w:p>
        </w:tc>
        <w:tc>
          <w:tcPr>
            <w:tcW w:w="1083" w:type="dxa"/>
            <w:tcBorders>
              <w:bottom w:val="single" w:sz="4" w:space="0" w:color="000000"/>
            </w:tcBorders>
          </w:tcPr>
          <w:p w14:paraId="0371207E" w14:textId="77777777" w:rsidR="00DE1B9D" w:rsidRPr="00DE1B9D" w:rsidRDefault="00DE1B9D" w:rsidP="00DE1B9D">
            <w:pPr>
              <w:widowControl w:val="0"/>
              <w:autoSpaceDE w:val="0"/>
              <w:autoSpaceDN w:val="0"/>
              <w:jc w:val="center"/>
            </w:pPr>
            <w:r w:rsidRPr="00DE1B9D">
              <w:t>(12,0;</w:t>
            </w:r>
            <w:r w:rsidRPr="00DE1B9D">
              <w:rPr>
                <w:spacing w:val="-5"/>
              </w:rPr>
              <w:t xml:space="preserve"> </w:t>
            </w:r>
            <w:r w:rsidRPr="00DE1B9D">
              <w:rPr>
                <w:spacing w:val="-2"/>
              </w:rPr>
              <w:t>27,9)</w:t>
            </w:r>
          </w:p>
        </w:tc>
        <w:tc>
          <w:tcPr>
            <w:tcW w:w="1058" w:type="dxa"/>
            <w:tcBorders>
              <w:bottom w:val="single" w:sz="4" w:space="0" w:color="000000"/>
            </w:tcBorders>
          </w:tcPr>
          <w:p w14:paraId="25F83F5E" w14:textId="77777777" w:rsidR="00DE1B9D" w:rsidRPr="00DE1B9D" w:rsidRDefault="00DE1B9D" w:rsidP="00DE1B9D">
            <w:pPr>
              <w:widowControl w:val="0"/>
              <w:autoSpaceDE w:val="0"/>
              <w:autoSpaceDN w:val="0"/>
            </w:pPr>
          </w:p>
        </w:tc>
        <w:tc>
          <w:tcPr>
            <w:tcW w:w="1134" w:type="dxa"/>
            <w:tcBorders>
              <w:bottom w:val="single" w:sz="4" w:space="0" w:color="000000"/>
              <w:right w:val="nil"/>
            </w:tcBorders>
          </w:tcPr>
          <w:p w14:paraId="3FA3B877" w14:textId="77777777" w:rsidR="00DE1B9D" w:rsidRPr="00DE1B9D" w:rsidRDefault="00DE1B9D" w:rsidP="00DE1B9D">
            <w:pPr>
              <w:widowControl w:val="0"/>
              <w:autoSpaceDE w:val="0"/>
              <w:autoSpaceDN w:val="0"/>
            </w:pPr>
          </w:p>
        </w:tc>
      </w:tr>
      <w:tr w:rsidR="00DE1B9D" w:rsidRPr="00DE1B9D" w14:paraId="04FF7C47" w14:textId="77777777" w:rsidTr="003C7CE3">
        <w:trPr>
          <w:trHeight w:val="1379"/>
        </w:trPr>
        <w:tc>
          <w:tcPr>
            <w:tcW w:w="9781" w:type="dxa"/>
            <w:gridSpan w:val="5"/>
            <w:tcBorders>
              <w:left w:val="nil"/>
              <w:bottom w:val="single" w:sz="2" w:space="0" w:color="000000"/>
              <w:right w:val="nil"/>
            </w:tcBorders>
          </w:tcPr>
          <w:p w14:paraId="1E9E913A" w14:textId="77777777" w:rsidR="00DE1B9D" w:rsidRPr="00DE1B9D" w:rsidRDefault="00DE1B9D" w:rsidP="00DE1B9D">
            <w:pPr>
              <w:widowControl w:val="0"/>
              <w:ind w:right="-96"/>
              <w:rPr>
                <w:rFonts w:eastAsia="Calibri"/>
                <w:noProof/>
                <w:szCs w:val="22"/>
              </w:rPr>
            </w:pPr>
            <w:r w:rsidRPr="00DE1B9D">
              <w:rPr>
                <w:rFonts w:eastAsia="Calibri"/>
                <w:noProof/>
                <w:szCs w:val="22"/>
              </w:rPr>
              <w:t xml:space="preserve">N – bendrasis pacientų skaičius gydymo grupėje. Tai vardiklis procentiniams (%) apskaičiavimams. </w:t>
            </w:r>
          </w:p>
          <w:p w14:paraId="44361AC3" w14:textId="77777777" w:rsidR="00DE1B9D" w:rsidRPr="00DE1B9D" w:rsidRDefault="00DE1B9D" w:rsidP="00DE1B9D">
            <w:pPr>
              <w:widowControl w:val="0"/>
              <w:ind w:right="-96"/>
              <w:rPr>
                <w:rFonts w:eastAsia="Calibri"/>
                <w:noProof/>
                <w:szCs w:val="22"/>
              </w:rPr>
            </w:pPr>
            <w:r w:rsidRPr="00DE1B9D">
              <w:rPr>
                <w:rFonts w:eastAsia="Calibri"/>
                <w:noProof/>
                <w:szCs w:val="22"/>
              </w:rPr>
              <w:t>n – pacientų skaičius atitinkamoje kategorijoje.</w:t>
            </w:r>
          </w:p>
          <w:p w14:paraId="6AAD899F" w14:textId="2465CF01" w:rsidR="00DE1B9D" w:rsidRPr="00DE1B9D" w:rsidRDefault="00DE1B9D" w:rsidP="00DE1B9D">
            <w:pPr>
              <w:widowControl w:val="0"/>
              <w:ind w:right="-96"/>
              <w:rPr>
                <w:rFonts w:eastAsia="Calibri"/>
                <w:noProof/>
                <w:szCs w:val="22"/>
              </w:rPr>
            </w:pPr>
            <w:r w:rsidRPr="00DE1B9D">
              <w:rPr>
                <w:rFonts w:eastAsia="Calibri"/>
                <w:noProof/>
                <w:szCs w:val="22"/>
              </w:rPr>
              <w:t>95</w:t>
            </w:r>
            <w:r w:rsidR="00A16760">
              <w:rPr>
                <w:rFonts w:eastAsia="Calibri"/>
                <w:noProof/>
                <w:szCs w:val="22"/>
              </w:rPr>
              <w:t> </w:t>
            </w:r>
            <w:r w:rsidRPr="00DE1B9D">
              <w:rPr>
                <w:rFonts w:eastAsia="Calibri"/>
                <w:noProof/>
                <w:szCs w:val="22"/>
              </w:rPr>
              <w:t xml:space="preserve">% PI rodmuo dažnių pasiskirstymui buvo apskaičiuotas naudojant </w:t>
            </w:r>
            <w:r w:rsidRPr="00DE1B9D">
              <w:rPr>
                <w:rFonts w:eastAsia="Calibri"/>
                <w:i/>
                <w:iCs/>
                <w:noProof/>
                <w:szCs w:val="22"/>
              </w:rPr>
              <w:t>Clopper-Pearson</w:t>
            </w:r>
            <w:r w:rsidRPr="00DE1B9D">
              <w:rPr>
                <w:rFonts w:eastAsia="Calibri"/>
                <w:noProof/>
                <w:szCs w:val="22"/>
              </w:rPr>
              <w:t xml:space="preserve"> </w:t>
            </w:r>
            <w:r w:rsidR="00A16760" w:rsidRPr="00DE1B9D">
              <w:rPr>
                <w:rFonts w:eastAsia="Calibri"/>
                <w:noProof/>
                <w:szCs w:val="22"/>
              </w:rPr>
              <w:t>tiksl</w:t>
            </w:r>
            <w:r w:rsidR="00A16760">
              <w:rPr>
                <w:rFonts w:eastAsia="Calibri"/>
                <w:noProof/>
                <w:szCs w:val="22"/>
              </w:rPr>
              <w:t>ujį</w:t>
            </w:r>
            <w:r w:rsidR="00A16760" w:rsidRPr="00DE1B9D">
              <w:rPr>
                <w:rFonts w:eastAsia="Calibri"/>
                <w:noProof/>
                <w:szCs w:val="22"/>
              </w:rPr>
              <w:t xml:space="preserve"> </w:t>
            </w:r>
            <w:r w:rsidRPr="00DE1B9D">
              <w:rPr>
                <w:rFonts w:eastAsia="Calibri"/>
                <w:noProof/>
                <w:szCs w:val="22"/>
              </w:rPr>
              <w:t xml:space="preserve">metodą. </w:t>
            </w:r>
            <w:r w:rsidRPr="00DE1B9D">
              <w:rPr>
                <w:rFonts w:eastAsia="Calibri"/>
                <w:i/>
                <w:iCs/>
                <w:noProof/>
                <w:szCs w:val="22"/>
              </w:rPr>
              <w:t>Clopper-Pearson</w:t>
            </w:r>
            <w:r w:rsidRPr="00DE1B9D">
              <w:rPr>
                <w:rFonts w:eastAsia="Calibri"/>
                <w:noProof/>
                <w:szCs w:val="22"/>
              </w:rPr>
              <w:t xml:space="preserve"> testas buvo naudojamas vertinant, ar pacientų, kuriems pasiektas organizmo atsakas, dalis buvo &gt; 15 %. Nurodytos PI ir p reikšmės.</w:t>
            </w:r>
          </w:p>
          <w:p w14:paraId="1E85905A" w14:textId="77777777" w:rsidR="00DE1B9D" w:rsidRPr="00DE1B9D" w:rsidRDefault="00DE1B9D" w:rsidP="00DE1B9D">
            <w:pPr>
              <w:widowControl w:val="0"/>
              <w:ind w:right="-96"/>
              <w:rPr>
                <w:rFonts w:eastAsia="Calibri"/>
                <w:noProof/>
                <w:szCs w:val="22"/>
              </w:rPr>
            </w:pPr>
            <w:r w:rsidRPr="00DE1B9D">
              <w:rPr>
                <w:rFonts w:eastAsia="Calibri"/>
                <w:noProof/>
                <w:szCs w:val="22"/>
              </w:rPr>
              <w:t xml:space="preserve"> * Rodo statistiškai reikšmingas reikšmes (vienakrypčio testo), kai yra 0,05 lygmuo.</w:t>
            </w:r>
          </w:p>
        </w:tc>
      </w:tr>
    </w:tbl>
    <w:p w14:paraId="584F7061" w14:textId="77777777" w:rsidR="00DE1B9D" w:rsidRPr="00DE1B9D" w:rsidRDefault="00DE1B9D" w:rsidP="00DE1B9D">
      <w:pPr>
        <w:widowControl w:val="0"/>
        <w:ind w:right="-96"/>
        <w:rPr>
          <w:rFonts w:eastAsia="Calibri"/>
          <w:noProof/>
          <w:szCs w:val="22"/>
        </w:rPr>
      </w:pPr>
    </w:p>
    <w:p w14:paraId="7A97291A" w14:textId="77777777" w:rsidR="00DE1B9D" w:rsidRPr="00DE1B9D" w:rsidRDefault="00DE1B9D" w:rsidP="00DE1B9D">
      <w:pPr>
        <w:widowControl w:val="0"/>
        <w:ind w:right="-96"/>
        <w:rPr>
          <w:rFonts w:eastAsia="Calibri"/>
          <w:noProof/>
          <w:szCs w:val="22"/>
        </w:rPr>
      </w:pPr>
      <w:r w:rsidRPr="00DE1B9D">
        <w:rPr>
          <w:rFonts w:eastAsia="Calibri"/>
          <w:noProof/>
          <w:szCs w:val="22"/>
        </w:rPr>
        <w:t xml:space="preserve">Organizmo atsako, nustatyto skiriant gydymą, analizės rezultatai pagal laiką nuo ITP diagnozės nustatymo </w:t>
      </w:r>
    </w:p>
    <w:p w14:paraId="1410D1EB" w14:textId="77777777" w:rsidR="00DE1B9D" w:rsidRPr="00DE1B9D" w:rsidRDefault="00DE1B9D" w:rsidP="00DE1B9D">
      <w:pPr>
        <w:widowControl w:val="0"/>
        <w:ind w:right="-96"/>
        <w:rPr>
          <w:rFonts w:eastAsia="Calibri"/>
          <w:noProof/>
          <w:szCs w:val="22"/>
        </w:rPr>
      </w:pPr>
      <w:r w:rsidRPr="00DE1B9D">
        <w:rPr>
          <w:rFonts w:eastAsia="Calibri"/>
          <w:noProof/>
          <w:szCs w:val="22"/>
        </w:rPr>
        <w:t xml:space="preserve">Atlikta </w:t>
      </w:r>
      <w:r w:rsidRPr="00DE1B9D">
        <w:rPr>
          <w:rFonts w:eastAsia="Calibri"/>
          <w:i/>
          <w:iCs/>
          <w:noProof/>
          <w:szCs w:val="22"/>
        </w:rPr>
        <w:t>ad-hoc</w:t>
      </w:r>
      <w:r w:rsidRPr="00DE1B9D">
        <w:rPr>
          <w:rFonts w:eastAsia="Calibri"/>
          <w:noProof/>
          <w:szCs w:val="22"/>
        </w:rPr>
        <w:t xml:space="preserve"> duomenų analizė visiems 105 pacientams, vertinant laiką nuo ITP diagnozės nustatymo ir siekiant įvertinti eltrombopago atsaką keturiose skirtingose ITP kategorijose pagal laiką nuo diagnozės nustatymo (naujai nustatyta ITP diagnozė ar iki &lt; 3 mėnesių trunkanti liga, nuo 3 iki &lt; 6 mėnesių trunkanti ITP, 6</w:t>
      </w:r>
      <w:r w:rsidRPr="00DE1B9D">
        <w:rPr>
          <w:rFonts w:eastAsia="Calibri"/>
          <w:noProof/>
          <w:szCs w:val="22"/>
        </w:rPr>
        <w:noBreakHyphen/>
        <w:t>≤12 mėnesių trunkanti ITP ir lėtinė &gt; 12 mėnesių trunkanti ITP). 49 % pacientų (n = 51) ITP diagnozė buvo nustatyta prieš mažiau nei 3 mėnesius, 20 % pacientų (n = 21) – prieš nuo 3 iki &lt; 6 mėnesių, 17 % pacientų (n = 18) – prieš nuo 6 iki ≤ 12 mėnesių, o 14 % pacientų (n = 15) – prieš &gt; 12 mėnesių.</w:t>
      </w:r>
    </w:p>
    <w:p w14:paraId="6451E76E" w14:textId="77777777" w:rsidR="00DE1B9D" w:rsidRPr="00DE1B9D" w:rsidRDefault="00DE1B9D" w:rsidP="00DE1B9D">
      <w:pPr>
        <w:widowControl w:val="0"/>
        <w:ind w:right="-96"/>
        <w:rPr>
          <w:rFonts w:eastAsia="Calibri"/>
          <w:noProof/>
          <w:szCs w:val="22"/>
        </w:rPr>
      </w:pPr>
    </w:p>
    <w:p w14:paraId="3528569B" w14:textId="77777777" w:rsidR="00DE1B9D" w:rsidRPr="00DE1B9D" w:rsidRDefault="00DE1B9D" w:rsidP="00DE1B9D">
      <w:pPr>
        <w:widowControl w:val="0"/>
        <w:ind w:right="-96"/>
        <w:rPr>
          <w:rFonts w:eastAsia="Calibri"/>
          <w:noProof/>
          <w:szCs w:val="22"/>
        </w:rPr>
      </w:pPr>
      <w:r w:rsidRPr="00DE1B9D">
        <w:rPr>
          <w:rFonts w:eastAsia="Calibri"/>
          <w:noProof/>
          <w:szCs w:val="22"/>
        </w:rPr>
        <w:t>Iki duomenų analizės datos (2021 m. spalio 22 d.) pacientų ekspozicijos eltrombopagu trukmės mediana (Q1</w:t>
      </w:r>
      <w:r w:rsidRPr="00DE1B9D">
        <w:rPr>
          <w:rFonts w:eastAsia="Calibri"/>
          <w:noProof/>
          <w:szCs w:val="22"/>
        </w:rPr>
        <w:noBreakHyphen/>
        <w:t>Q3) buvo 6,2 mėnesio (2,3</w:t>
      </w:r>
      <w:r w:rsidRPr="00DE1B9D">
        <w:rPr>
          <w:rFonts w:eastAsia="Calibri"/>
          <w:noProof/>
          <w:szCs w:val="22"/>
        </w:rPr>
        <w:noBreakHyphen/>
        <w:t>12,0 mėnesio). Trombocitų skaičiaus tyrimo pradžioje mediana (Q1</w:t>
      </w:r>
      <w:r w:rsidRPr="00DE1B9D">
        <w:rPr>
          <w:rFonts w:eastAsia="Calibri"/>
          <w:noProof/>
          <w:szCs w:val="22"/>
        </w:rPr>
        <w:noBreakHyphen/>
        <w:t>Q3) buvo 16 000/µl (7 800</w:t>
      </w:r>
      <w:r w:rsidRPr="00DE1B9D">
        <w:rPr>
          <w:rFonts w:eastAsia="Calibri"/>
          <w:noProof/>
          <w:szCs w:val="22"/>
        </w:rPr>
        <w:noBreakHyphen/>
        <w:t>28 000/µl).</w:t>
      </w:r>
    </w:p>
    <w:p w14:paraId="678F4482" w14:textId="77777777" w:rsidR="00DE1B9D" w:rsidRPr="00DE1B9D" w:rsidRDefault="00DE1B9D" w:rsidP="00DE1B9D">
      <w:pPr>
        <w:widowControl w:val="0"/>
        <w:ind w:right="-96"/>
        <w:rPr>
          <w:rFonts w:eastAsia="Calibri"/>
          <w:noProof/>
          <w:szCs w:val="22"/>
        </w:rPr>
      </w:pPr>
    </w:p>
    <w:p w14:paraId="7E442503" w14:textId="6012D971" w:rsidR="00DE1B9D" w:rsidRPr="00DE1B9D" w:rsidRDefault="00DE1B9D" w:rsidP="00DE1B9D">
      <w:pPr>
        <w:widowControl w:val="0"/>
        <w:ind w:right="-96"/>
        <w:rPr>
          <w:rFonts w:eastAsia="Calibri"/>
          <w:noProof/>
          <w:szCs w:val="22"/>
        </w:rPr>
      </w:pPr>
      <w:r w:rsidRPr="00DE1B9D">
        <w:rPr>
          <w:rFonts w:eastAsia="Calibri"/>
          <w:noProof/>
          <w:szCs w:val="22"/>
        </w:rPr>
        <w:t xml:space="preserve">Trombocitų skaičiaus atsakas, apibrėžiamas kaip </w:t>
      </w:r>
      <w:r w:rsidR="00A16760" w:rsidRPr="00DE1B9D">
        <w:rPr>
          <w:rFonts w:eastAsia="Calibri"/>
          <w:noProof/>
          <w:szCs w:val="22"/>
        </w:rPr>
        <w:t xml:space="preserve">≥ 50 000/µl </w:t>
      </w:r>
      <w:r w:rsidRPr="00DE1B9D">
        <w:rPr>
          <w:rFonts w:eastAsia="Calibri"/>
          <w:noProof/>
          <w:szCs w:val="22"/>
        </w:rPr>
        <w:t>trombocitų skaičius, nustatytas bent kartą iki 9</w:t>
      </w:r>
      <w:r w:rsidRPr="00DE1B9D">
        <w:rPr>
          <w:rFonts w:eastAsia="Calibri"/>
          <w:noProof/>
          <w:szCs w:val="22"/>
        </w:rPr>
        <w:noBreakHyphen/>
        <w:t>osios savaitės neskiriant gelbstinčiojo gydymo, buvo pasiektas 84 % pacientų (95 % PI: 71</w:t>
      </w:r>
      <w:r w:rsidRPr="00DE1B9D">
        <w:rPr>
          <w:rFonts w:eastAsia="Calibri"/>
          <w:noProof/>
          <w:szCs w:val="22"/>
        </w:rPr>
        <w:noBreakHyphen/>
        <w:t>93 %), kuriems buvo naujai nustatyta ITP diagnozė, 91 % pacientų (95 % PI: 70</w:t>
      </w:r>
      <w:r w:rsidRPr="00DE1B9D">
        <w:rPr>
          <w:rFonts w:eastAsia="Calibri"/>
          <w:noProof/>
          <w:szCs w:val="22"/>
        </w:rPr>
        <w:noBreakHyphen/>
        <w:t>99 %) ir 94 % pacientų (95 % PI: 73</w:t>
      </w:r>
      <w:r w:rsidRPr="00DE1B9D">
        <w:rPr>
          <w:rFonts w:eastAsia="Calibri"/>
          <w:noProof/>
          <w:szCs w:val="22"/>
        </w:rPr>
        <w:noBreakHyphen/>
        <w:t>100 %), kuriems buvo persistuojanti ITP (t. y. ITP diagnozė nustatyta atitinkamai prieš nuo 3 iki &lt; 6 mėnesių ir prieš nuo 6 iki ≤ 12 mėnesių), bei 87 % pacientų (95 % PI: 60</w:t>
      </w:r>
      <w:r w:rsidRPr="00DE1B9D">
        <w:rPr>
          <w:rFonts w:eastAsia="Calibri"/>
          <w:noProof/>
          <w:szCs w:val="22"/>
        </w:rPr>
        <w:noBreakHyphen/>
        <w:t>98 %), kuriems nustatyta lėtinė ITP.</w:t>
      </w:r>
    </w:p>
    <w:p w14:paraId="174CD29D" w14:textId="77777777" w:rsidR="00DE1B9D" w:rsidRPr="00DE1B9D" w:rsidRDefault="00DE1B9D" w:rsidP="00DE1B9D">
      <w:pPr>
        <w:widowControl w:val="0"/>
        <w:ind w:right="-96"/>
        <w:rPr>
          <w:rFonts w:eastAsia="Calibri"/>
          <w:noProof/>
          <w:szCs w:val="22"/>
        </w:rPr>
      </w:pPr>
    </w:p>
    <w:p w14:paraId="79388183" w14:textId="651D62DB" w:rsidR="00DE1B9D" w:rsidRPr="00DE1B9D" w:rsidRDefault="00DE1B9D" w:rsidP="00DE1B9D">
      <w:pPr>
        <w:widowControl w:val="0"/>
        <w:ind w:right="-96"/>
        <w:rPr>
          <w:rFonts w:eastAsia="Calibri"/>
          <w:noProof/>
          <w:szCs w:val="22"/>
        </w:rPr>
      </w:pPr>
      <w:r w:rsidRPr="00DE1B9D">
        <w:rPr>
          <w:rFonts w:eastAsia="Calibri"/>
          <w:noProof/>
          <w:szCs w:val="22"/>
        </w:rPr>
        <w:t>Visiško organizmo atsako, apibrėžiamo kaip</w:t>
      </w:r>
      <w:r w:rsidR="00A16760">
        <w:rPr>
          <w:rFonts w:eastAsia="Calibri"/>
          <w:noProof/>
          <w:szCs w:val="22"/>
        </w:rPr>
        <w:t xml:space="preserve"> </w:t>
      </w:r>
      <w:r w:rsidR="00A16760" w:rsidRPr="00DE1B9D">
        <w:rPr>
          <w:rFonts w:eastAsia="Calibri"/>
          <w:noProof/>
          <w:szCs w:val="22"/>
        </w:rPr>
        <w:t>≥ 100 000/µl</w:t>
      </w:r>
      <w:r w:rsidRPr="00DE1B9D">
        <w:rPr>
          <w:rFonts w:eastAsia="Calibri"/>
          <w:noProof/>
          <w:szCs w:val="22"/>
        </w:rPr>
        <w:t xml:space="preserve"> trombocitų skaičius, nustatytas bent kartą iki 9</w:t>
      </w:r>
      <w:r w:rsidRPr="00DE1B9D">
        <w:rPr>
          <w:rFonts w:eastAsia="Calibri"/>
          <w:noProof/>
          <w:szCs w:val="22"/>
        </w:rPr>
        <w:noBreakHyphen/>
        <w:t>osios savaitės neskiriant gelbstinčiojo gydymo, dažnis buvo 75 % (95 % PI: 60</w:t>
      </w:r>
      <w:r w:rsidRPr="00DE1B9D">
        <w:rPr>
          <w:rFonts w:eastAsia="Calibri"/>
          <w:noProof/>
          <w:szCs w:val="22"/>
        </w:rPr>
        <w:noBreakHyphen/>
        <w:t>86 %) pacientams, kuriems buvo naujai nustatyta ITP diagnozė, 76 % (95 % PI: 53</w:t>
      </w:r>
      <w:r w:rsidRPr="00DE1B9D">
        <w:rPr>
          <w:rFonts w:eastAsia="Calibri"/>
          <w:noProof/>
          <w:szCs w:val="22"/>
        </w:rPr>
        <w:noBreakHyphen/>
        <w:t>92 %) ir 72 % (95 % PI: 47</w:t>
      </w:r>
      <w:r w:rsidRPr="00DE1B9D">
        <w:rPr>
          <w:rFonts w:eastAsia="Calibri"/>
          <w:noProof/>
          <w:szCs w:val="22"/>
        </w:rPr>
        <w:noBreakHyphen/>
        <w:t>90 %) pacientams, kuriems buvo persistuojanti ITP (ITP diagnozė nustatyta atitinkamai nuo 3 iki &lt; 6 mėnesių ir nuo 6 iki ≤ 12 mėnesių), bei 87 % (95 % PI: 60</w:t>
      </w:r>
      <w:r w:rsidRPr="00DE1B9D">
        <w:rPr>
          <w:rFonts w:eastAsia="Calibri"/>
          <w:noProof/>
          <w:szCs w:val="22"/>
        </w:rPr>
        <w:noBreakHyphen/>
        <w:t>98 %) pacientams, kuriems nustatyta lėtinė ITP.</w:t>
      </w:r>
    </w:p>
    <w:p w14:paraId="07CD6C70" w14:textId="77777777" w:rsidR="00DE1B9D" w:rsidRPr="00DE1B9D" w:rsidRDefault="00DE1B9D" w:rsidP="00DE1B9D">
      <w:pPr>
        <w:widowControl w:val="0"/>
        <w:ind w:right="-96"/>
        <w:rPr>
          <w:rFonts w:eastAsia="Calibri"/>
          <w:noProof/>
          <w:szCs w:val="22"/>
        </w:rPr>
      </w:pPr>
    </w:p>
    <w:p w14:paraId="6EC5C340" w14:textId="0891647C" w:rsidR="00DE1B9D" w:rsidRPr="00DE1B9D" w:rsidRDefault="00DE1B9D" w:rsidP="00DE1B9D">
      <w:pPr>
        <w:widowControl w:val="0"/>
        <w:ind w:right="-96"/>
        <w:rPr>
          <w:rFonts w:eastAsia="Calibri"/>
          <w:noProof/>
          <w:szCs w:val="22"/>
        </w:rPr>
      </w:pPr>
      <w:r w:rsidRPr="00DE1B9D">
        <w:rPr>
          <w:rFonts w:eastAsia="Calibri"/>
          <w:noProof/>
          <w:szCs w:val="22"/>
        </w:rPr>
        <w:t xml:space="preserve">Ilgalaikio organizmo atsako, apibrėžiamo kaip </w:t>
      </w:r>
      <w:r w:rsidR="00A16760" w:rsidRPr="00DE1B9D">
        <w:rPr>
          <w:rFonts w:eastAsia="Calibri"/>
          <w:noProof/>
          <w:szCs w:val="22"/>
        </w:rPr>
        <w:t xml:space="preserve">≥ 50 000/µl </w:t>
      </w:r>
      <w:r w:rsidRPr="00DE1B9D">
        <w:rPr>
          <w:rFonts w:eastAsia="Calibri"/>
          <w:noProof/>
          <w:szCs w:val="22"/>
        </w:rPr>
        <w:t>trombocitų skaičius, nustatytas bent 6</w:t>
      </w:r>
      <w:r w:rsidRPr="00DE1B9D">
        <w:rPr>
          <w:rFonts w:eastAsia="Calibri"/>
          <w:noProof/>
          <w:szCs w:val="22"/>
        </w:rPr>
        <w:noBreakHyphen/>
        <w:t>iuose iš 8 paeiliui atliktų tyrimų per pirmuosius 6 tyrimo mėnesius, neskiriant gelbstinčiojo gydymo, dažnis buvo 71 % (95 % PI: 56</w:t>
      </w:r>
      <w:r w:rsidRPr="00DE1B9D">
        <w:rPr>
          <w:rFonts w:eastAsia="Calibri"/>
          <w:noProof/>
          <w:szCs w:val="22"/>
        </w:rPr>
        <w:noBreakHyphen/>
        <w:t>83 %) pacientams, kuriems buvo naujai nustatyta ITP diagnozė, 81 % (95 % PI: 58</w:t>
      </w:r>
      <w:r w:rsidRPr="00DE1B9D">
        <w:rPr>
          <w:rFonts w:eastAsia="Calibri"/>
          <w:noProof/>
          <w:szCs w:val="22"/>
        </w:rPr>
        <w:noBreakHyphen/>
        <w:t>95 %) ir 72 % (95 % PI: 47</w:t>
      </w:r>
      <w:r w:rsidRPr="00DE1B9D">
        <w:rPr>
          <w:rFonts w:eastAsia="Calibri"/>
          <w:noProof/>
          <w:szCs w:val="22"/>
        </w:rPr>
        <w:noBreakHyphen/>
        <w:t>90,3 %) pacientams, kuriems buvo persistuojanti ITP (ITP diagnozė nustatyta atitinkamai nuo 3 iki &lt; 6 mėnesių ir nuo 6 iki ≤ 12 mėnesių), bei 80 % (95 % PI: 52</w:t>
      </w:r>
      <w:r w:rsidRPr="00DE1B9D">
        <w:rPr>
          <w:rFonts w:eastAsia="Calibri"/>
          <w:noProof/>
          <w:szCs w:val="22"/>
        </w:rPr>
        <w:noBreakHyphen/>
        <w:t>96 %) pacientams, kuriems nustatyta lėtinė ITP.</w:t>
      </w:r>
    </w:p>
    <w:p w14:paraId="33E061CA" w14:textId="77777777" w:rsidR="00DE1B9D" w:rsidRPr="00DE1B9D" w:rsidRDefault="00DE1B9D" w:rsidP="00DE1B9D">
      <w:pPr>
        <w:widowControl w:val="0"/>
        <w:ind w:right="-96"/>
        <w:rPr>
          <w:rFonts w:eastAsia="Calibri"/>
          <w:noProof/>
          <w:szCs w:val="22"/>
        </w:rPr>
      </w:pPr>
    </w:p>
    <w:p w14:paraId="42145FD2" w14:textId="72CAF633" w:rsidR="00DE1B9D" w:rsidRPr="00DE1B9D" w:rsidRDefault="00DE1B9D" w:rsidP="00DE1B9D">
      <w:pPr>
        <w:widowControl w:val="0"/>
        <w:ind w:right="-96"/>
        <w:rPr>
          <w:rFonts w:eastAsia="Calibri"/>
          <w:noProof/>
          <w:szCs w:val="22"/>
        </w:rPr>
      </w:pPr>
      <w:r w:rsidRPr="00DE1B9D">
        <w:rPr>
          <w:rFonts w:eastAsia="Calibri"/>
          <w:noProof/>
          <w:szCs w:val="22"/>
        </w:rPr>
        <w:t xml:space="preserve">Vertinant pagal PSO </w:t>
      </w:r>
      <w:r w:rsidR="00863288">
        <w:rPr>
          <w:rFonts w:eastAsia="Calibri"/>
          <w:noProof/>
          <w:szCs w:val="22"/>
        </w:rPr>
        <w:t>k</w:t>
      </w:r>
      <w:r w:rsidRPr="00DE1B9D">
        <w:rPr>
          <w:rFonts w:eastAsia="Calibri"/>
          <w:noProof/>
          <w:szCs w:val="22"/>
        </w:rPr>
        <w:t>raujavimo skalę, pacientų, kuriems buvo naujai nustatyta ITP diagnozė ir kuriems buvo persistuojanti ITP bei kuriems nebuvo pasireiškusio kraujavimo, dalis 4</w:t>
      </w:r>
      <w:r w:rsidRPr="00DE1B9D">
        <w:rPr>
          <w:rFonts w:eastAsia="Calibri"/>
          <w:noProof/>
          <w:szCs w:val="22"/>
        </w:rPr>
        <w:noBreakHyphen/>
        <w:t>ąją savaitę svyravo nuo 88 % iki 95 %, lyginant su nuo 37 % iki 57 % dalimi, nustatyta tyrimo pradžioje. Lėtine ITP sergančių pacientų atitinkama dalis buvo 93 %, lyginant su 73 % dalimi, nustatyta tyrimo pradžioje.</w:t>
      </w:r>
    </w:p>
    <w:p w14:paraId="7DDD6F2F" w14:textId="77777777" w:rsidR="00F53BC1" w:rsidRPr="00EA0727" w:rsidRDefault="00F53BC1" w:rsidP="00B40D12">
      <w:pPr>
        <w:autoSpaceDE w:val="0"/>
        <w:autoSpaceDN w:val="0"/>
        <w:adjustRightInd w:val="0"/>
        <w:rPr>
          <w:rFonts w:eastAsia="TimesNewRomanPSMT"/>
          <w:szCs w:val="22"/>
          <w:lang w:eastAsia="lt-LT"/>
        </w:rPr>
      </w:pPr>
    </w:p>
    <w:p w14:paraId="1636B70A" w14:textId="6E1A4831" w:rsidR="00B40D12" w:rsidRPr="00EA0727" w:rsidRDefault="00B40D12" w:rsidP="00B40D12">
      <w:pPr>
        <w:autoSpaceDE w:val="0"/>
        <w:autoSpaceDN w:val="0"/>
        <w:adjustRightInd w:val="0"/>
        <w:rPr>
          <w:rFonts w:eastAsia="TimesNewRomanPSMT"/>
          <w:szCs w:val="22"/>
          <w:lang w:eastAsia="lt-LT"/>
        </w:rPr>
      </w:pP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saugumo savybės, nustatytos visose ITP kategorijose, buvo panašios bei atitiko</w:t>
      </w:r>
      <w:r w:rsidR="00AC3495" w:rsidRPr="00EA0727">
        <w:rPr>
          <w:rFonts w:eastAsia="TimesNewRomanPSMT"/>
          <w:szCs w:val="22"/>
          <w:lang w:eastAsia="lt-LT"/>
        </w:rPr>
        <w:t xml:space="preserve"> </w:t>
      </w:r>
      <w:r w:rsidRPr="00EA0727">
        <w:rPr>
          <w:rFonts w:eastAsia="TimesNewRomanPSMT"/>
          <w:szCs w:val="22"/>
          <w:lang w:eastAsia="lt-LT"/>
        </w:rPr>
        <w:t>žinomas vaistinio preparato saugumo savybes.</w:t>
      </w:r>
    </w:p>
    <w:p w14:paraId="6DA0076D" w14:textId="77777777" w:rsidR="00DD5E19" w:rsidRPr="00EA0727" w:rsidRDefault="00DD5E19" w:rsidP="00B40D12">
      <w:pPr>
        <w:autoSpaceDE w:val="0"/>
        <w:autoSpaceDN w:val="0"/>
        <w:adjustRightInd w:val="0"/>
        <w:rPr>
          <w:rFonts w:eastAsia="TimesNewRomanPSMT"/>
          <w:szCs w:val="22"/>
          <w:lang w:eastAsia="lt-LT"/>
        </w:rPr>
      </w:pPr>
    </w:p>
    <w:p w14:paraId="414DDAB1" w14:textId="0417931D" w:rsidR="00B40D12" w:rsidRPr="00EA0727" w:rsidRDefault="00B40D12" w:rsidP="00B40D12">
      <w:pPr>
        <w:autoSpaceDE w:val="0"/>
        <w:autoSpaceDN w:val="0"/>
        <w:adjustRightInd w:val="0"/>
        <w:rPr>
          <w:rFonts w:eastAsia="TimesNewRomanPSMT"/>
          <w:szCs w:val="22"/>
          <w:lang w:eastAsia="lt-LT"/>
        </w:rPr>
      </w:pPr>
      <w:r w:rsidRPr="00EA0727">
        <w:rPr>
          <w:rFonts w:eastAsia="TimesNewRomanPSMT"/>
          <w:szCs w:val="22"/>
          <w:lang w:eastAsia="lt-LT"/>
        </w:rPr>
        <w:t xml:space="preserve">Nėra atlikta palyginamųjų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ir kitų gydymo galimybių (pvz., </w:t>
      </w:r>
      <w:proofErr w:type="spellStart"/>
      <w:r w:rsidRPr="00EA0727">
        <w:rPr>
          <w:rFonts w:eastAsia="TimesNewRomanPSMT"/>
          <w:szCs w:val="22"/>
          <w:lang w:eastAsia="lt-LT"/>
        </w:rPr>
        <w:t>splenektomijos</w:t>
      </w:r>
      <w:proofErr w:type="spellEnd"/>
      <w:r w:rsidRPr="00EA0727">
        <w:rPr>
          <w:rFonts w:eastAsia="TimesNewRomanPSMT"/>
          <w:szCs w:val="22"/>
          <w:lang w:eastAsia="lt-LT"/>
        </w:rPr>
        <w:t>) klinikinių</w:t>
      </w:r>
      <w:r w:rsidR="00AC3495" w:rsidRPr="00EA0727">
        <w:rPr>
          <w:rFonts w:eastAsia="TimesNewRomanPSMT"/>
          <w:szCs w:val="22"/>
          <w:lang w:eastAsia="lt-LT"/>
        </w:rPr>
        <w:t xml:space="preserve"> </w:t>
      </w:r>
      <w:r w:rsidRPr="00EA0727">
        <w:rPr>
          <w:rFonts w:eastAsia="TimesNewRomanPSMT"/>
          <w:szCs w:val="22"/>
          <w:lang w:eastAsia="lt-LT"/>
        </w:rPr>
        <w:t>tyrimų. Prieš pradedant gydymą, tur</w:t>
      </w:r>
      <w:r w:rsidR="00421359">
        <w:rPr>
          <w:rFonts w:eastAsia="TimesNewRomanPSMT"/>
          <w:szCs w:val="22"/>
          <w:lang w:eastAsia="lt-LT"/>
        </w:rPr>
        <w:t>i</w:t>
      </w:r>
      <w:r w:rsidRPr="00EA0727">
        <w:rPr>
          <w:rFonts w:eastAsia="TimesNewRomanPSMT"/>
          <w:szCs w:val="22"/>
          <w:lang w:eastAsia="lt-LT"/>
        </w:rPr>
        <w:t xml:space="preserve"> būti apsvarstytas ilgalaikio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vartojimo saugumas.</w:t>
      </w:r>
    </w:p>
    <w:p w14:paraId="389DCAA3" w14:textId="6537F57D" w:rsidR="00B40D12" w:rsidRPr="00EA0727" w:rsidRDefault="00B40D12" w:rsidP="00DC03F8">
      <w:pPr>
        <w:autoSpaceDE w:val="0"/>
        <w:autoSpaceDN w:val="0"/>
        <w:adjustRightInd w:val="0"/>
        <w:rPr>
          <w:rFonts w:eastAsia="TimesNewRomanPSMT"/>
          <w:i/>
          <w:iCs/>
          <w:szCs w:val="22"/>
          <w:lang w:eastAsia="lt-LT"/>
        </w:rPr>
      </w:pPr>
    </w:p>
    <w:p w14:paraId="0AE5C58B" w14:textId="77777777" w:rsidR="00880E65" w:rsidRPr="00EA0727" w:rsidRDefault="00880E65" w:rsidP="00880E65">
      <w:pPr>
        <w:autoSpaceDE w:val="0"/>
        <w:autoSpaceDN w:val="0"/>
        <w:adjustRightInd w:val="0"/>
        <w:rPr>
          <w:rFonts w:eastAsia="TimesNewRomanPS-ItalicMT"/>
          <w:i/>
          <w:iCs/>
          <w:szCs w:val="22"/>
          <w:lang w:eastAsia="lt-LT"/>
        </w:rPr>
      </w:pPr>
      <w:r w:rsidRPr="00EA0727">
        <w:rPr>
          <w:rFonts w:eastAsia="TimesNewRomanPS-ItalicMT"/>
          <w:i/>
          <w:iCs/>
          <w:szCs w:val="22"/>
          <w:lang w:eastAsia="lt-LT"/>
        </w:rPr>
        <w:t>Vaikų populiacija (vaikai nuo 1 iki 17 metų)</w:t>
      </w:r>
    </w:p>
    <w:p w14:paraId="2BD80B90" w14:textId="3B33185A" w:rsidR="00880E65" w:rsidRPr="00EA0727" w:rsidRDefault="00880E65" w:rsidP="00880E65">
      <w:pPr>
        <w:autoSpaceDE w:val="0"/>
        <w:autoSpaceDN w:val="0"/>
        <w:adjustRightInd w:val="0"/>
        <w:rPr>
          <w:rFonts w:eastAsia="TimesNewRomanPS-ItalicMT"/>
          <w:szCs w:val="22"/>
          <w:lang w:eastAsia="lt-LT"/>
        </w:rPr>
      </w:pP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saugumas ir veiksmingumas vaik</w:t>
      </w:r>
      <w:r w:rsidR="00421359">
        <w:rPr>
          <w:rFonts w:eastAsia="TimesNewRomanPSMT"/>
          <w:szCs w:val="22"/>
          <w:lang w:eastAsia="lt-LT"/>
        </w:rPr>
        <w:t>ų populiacijos pacientams</w:t>
      </w:r>
      <w:r w:rsidRPr="00EA0727">
        <w:rPr>
          <w:rFonts w:eastAsia="TimesNewRomanPSMT"/>
          <w:szCs w:val="22"/>
          <w:lang w:eastAsia="lt-LT"/>
        </w:rPr>
        <w:t xml:space="preserve"> buvo ištirt</w:t>
      </w:r>
      <w:r w:rsidRPr="00EA0727">
        <w:rPr>
          <w:rFonts w:eastAsia="TimesNewRomanPS-ItalicMT"/>
          <w:szCs w:val="22"/>
          <w:lang w:eastAsia="lt-LT"/>
        </w:rPr>
        <w:t>i atlikus du tyrimus.</w:t>
      </w:r>
    </w:p>
    <w:p w14:paraId="3031491D" w14:textId="77777777" w:rsidR="00880E65" w:rsidRPr="00EA0727" w:rsidRDefault="00880E65" w:rsidP="00880E65">
      <w:pPr>
        <w:autoSpaceDE w:val="0"/>
        <w:autoSpaceDN w:val="0"/>
        <w:adjustRightInd w:val="0"/>
        <w:rPr>
          <w:rFonts w:eastAsia="TimesNewRomanPS-ItalicMT"/>
          <w:szCs w:val="22"/>
          <w:lang w:eastAsia="lt-LT"/>
        </w:rPr>
      </w:pPr>
    </w:p>
    <w:p w14:paraId="2DDF9E03" w14:textId="77777777" w:rsidR="00CA620F" w:rsidRDefault="00880E65" w:rsidP="00880E65">
      <w:pPr>
        <w:autoSpaceDE w:val="0"/>
        <w:autoSpaceDN w:val="0"/>
        <w:adjustRightInd w:val="0"/>
        <w:rPr>
          <w:rFonts w:eastAsia="TimesNewRomanPS-ItalicMT"/>
          <w:szCs w:val="22"/>
          <w:lang w:eastAsia="lt-LT"/>
        </w:rPr>
      </w:pPr>
      <w:r w:rsidRPr="00EA0727">
        <w:rPr>
          <w:rFonts w:eastAsia="TimesNewRomanPS-ItalicMT"/>
          <w:szCs w:val="22"/>
          <w:lang w:eastAsia="lt-LT"/>
        </w:rPr>
        <w:t xml:space="preserve">TRA115450 (PETIT2): </w:t>
      </w:r>
    </w:p>
    <w:p w14:paraId="0938E4F8" w14:textId="67D47496" w:rsidR="00880E65" w:rsidRPr="00EA0727" w:rsidRDefault="00880E65" w:rsidP="00880E65">
      <w:pPr>
        <w:autoSpaceDE w:val="0"/>
        <w:autoSpaceDN w:val="0"/>
        <w:adjustRightInd w:val="0"/>
        <w:rPr>
          <w:rFonts w:eastAsia="TimesNewRomanPS-ItalicMT"/>
          <w:szCs w:val="22"/>
          <w:lang w:eastAsia="lt-LT"/>
        </w:rPr>
      </w:pPr>
      <w:r w:rsidRPr="00EA0727">
        <w:rPr>
          <w:rFonts w:eastAsia="TimesNewRomanPSMT"/>
          <w:szCs w:val="22"/>
          <w:lang w:eastAsia="lt-LT"/>
        </w:rPr>
        <w:t xml:space="preserve">Pagrindinė tyrimo vertinamoji baigtis buvo </w:t>
      </w:r>
      <w:r w:rsidRPr="00EA0727">
        <w:rPr>
          <w:rFonts w:eastAsia="TimesNewRomanPS-ItalicMT"/>
          <w:szCs w:val="22"/>
          <w:lang w:eastAsia="lt-LT"/>
        </w:rPr>
        <w:t xml:space="preserve">ilgalaikis atsakas, </w:t>
      </w:r>
      <w:r w:rsidRPr="00EA0727">
        <w:rPr>
          <w:rFonts w:eastAsia="TimesNewRomanPSMT"/>
          <w:szCs w:val="22"/>
          <w:lang w:eastAsia="lt-LT"/>
        </w:rPr>
        <w:t xml:space="preserve">apibūdinamas kaip </w:t>
      </w:r>
      <w:proofErr w:type="spellStart"/>
      <w:r w:rsidRPr="00EA0727">
        <w:rPr>
          <w:rFonts w:eastAsia="TimesNewRomanPSMT"/>
          <w:szCs w:val="22"/>
          <w:lang w:eastAsia="lt-LT"/>
        </w:rPr>
        <w:t>eltrombopago</w:t>
      </w:r>
      <w:proofErr w:type="spellEnd"/>
      <w:r w:rsidRPr="00EA0727">
        <w:rPr>
          <w:rFonts w:eastAsia="TimesNewRomanPS-ItalicMT"/>
          <w:szCs w:val="22"/>
          <w:lang w:eastAsia="lt-LT"/>
        </w:rPr>
        <w:t xml:space="preserve"> </w:t>
      </w:r>
      <w:r w:rsidRPr="00EA0727">
        <w:rPr>
          <w:rFonts w:eastAsia="TimesNewRomanPSMT"/>
          <w:szCs w:val="22"/>
          <w:lang w:eastAsia="lt-LT"/>
        </w:rPr>
        <w:t>vartoj</w:t>
      </w:r>
      <w:r w:rsidR="001A719F">
        <w:rPr>
          <w:rFonts w:eastAsia="TimesNewRomanPSMT"/>
          <w:szCs w:val="22"/>
          <w:lang w:eastAsia="lt-LT"/>
        </w:rPr>
        <w:t>ančių</w:t>
      </w:r>
      <w:r w:rsidRPr="00EA0727">
        <w:rPr>
          <w:rFonts w:eastAsia="TimesNewRomanPSMT"/>
          <w:szCs w:val="22"/>
          <w:lang w:eastAsia="lt-LT"/>
        </w:rPr>
        <w:t xml:space="preserve"> pacientų</w:t>
      </w:r>
      <w:r w:rsidRPr="00EA0727">
        <w:rPr>
          <w:rFonts w:eastAsia="TimesNewRomanPS-ItalicMT"/>
          <w:szCs w:val="22"/>
          <w:lang w:eastAsia="lt-LT"/>
        </w:rPr>
        <w:t xml:space="preserve">, kuriems pasiektas </w:t>
      </w:r>
      <w:r w:rsidRPr="00EA0727">
        <w:rPr>
          <w:rFonts w:eastAsia="TimesNewRomanPSMT"/>
          <w:szCs w:val="22"/>
          <w:lang w:eastAsia="lt-LT"/>
        </w:rPr>
        <w:t>≥</w:t>
      </w:r>
      <w:r w:rsidRPr="00EA0727">
        <w:rPr>
          <w:rFonts w:eastAsia="TimesNewRomanPS-ItalicMT"/>
          <w:szCs w:val="22"/>
          <w:lang w:eastAsia="lt-LT"/>
        </w:rPr>
        <w:t>50 000/</w:t>
      </w:r>
      <w:proofErr w:type="spellStart"/>
      <w:r w:rsidRPr="00EA0727">
        <w:rPr>
          <w:rFonts w:eastAsia="TimesNewRomanPS-ItalicMT"/>
          <w:szCs w:val="22"/>
          <w:lang w:eastAsia="lt-LT"/>
        </w:rPr>
        <w:t>μl</w:t>
      </w:r>
      <w:proofErr w:type="spellEnd"/>
      <w:r w:rsidRPr="00EA0727">
        <w:rPr>
          <w:rFonts w:eastAsia="TimesNewRomanPS-ItalicMT"/>
          <w:szCs w:val="22"/>
          <w:lang w:eastAsia="lt-LT"/>
        </w:rPr>
        <w:t xml:space="preserve"> </w:t>
      </w:r>
      <w:r w:rsidRPr="00EA0727">
        <w:rPr>
          <w:rFonts w:eastAsia="TimesNewRomanPSMT"/>
          <w:szCs w:val="22"/>
          <w:lang w:eastAsia="lt-LT"/>
        </w:rPr>
        <w:t xml:space="preserve">trombocitų </w:t>
      </w:r>
      <w:r w:rsidR="00E63A13">
        <w:rPr>
          <w:rFonts w:eastAsia="TimesNewRomanPSMT"/>
          <w:szCs w:val="22"/>
          <w:lang w:eastAsia="lt-LT"/>
        </w:rPr>
        <w:t>skaičius</w:t>
      </w:r>
      <w:r w:rsidR="00421359">
        <w:rPr>
          <w:rFonts w:eastAsia="TimesNewRomanPSMT"/>
          <w:szCs w:val="22"/>
          <w:lang w:eastAsia="lt-LT"/>
        </w:rPr>
        <w:t>,</w:t>
      </w:r>
      <w:r w:rsidRPr="00EA0727">
        <w:rPr>
          <w:rFonts w:eastAsia="TimesNewRomanPSMT"/>
          <w:szCs w:val="22"/>
          <w:lang w:eastAsia="lt-LT"/>
        </w:rPr>
        <w:t xml:space="preserve"> išliko bent </w:t>
      </w:r>
      <w:r w:rsidRPr="00EA0727">
        <w:rPr>
          <w:rFonts w:eastAsia="TimesNewRomanPS-ItalicMT"/>
          <w:szCs w:val="22"/>
          <w:lang w:eastAsia="lt-LT"/>
        </w:rPr>
        <w:t>6-8 savaites (</w:t>
      </w:r>
      <w:r w:rsidRPr="00EA0727">
        <w:rPr>
          <w:rFonts w:eastAsia="TimesNewRomanPSMT"/>
          <w:szCs w:val="22"/>
          <w:lang w:eastAsia="lt-LT"/>
        </w:rPr>
        <w:t>neskiriant gelbstinčiojo gydymo</w:t>
      </w:r>
      <w:r w:rsidRPr="00EA0727">
        <w:rPr>
          <w:rFonts w:eastAsia="TimesNewRomanPS-ItalicMT"/>
          <w:szCs w:val="22"/>
          <w:lang w:eastAsia="lt-LT"/>
        </w:rPr>
        <w:t>) tarp 5-osios ir 12-</w:t>
      </w:r>
      <w:r w:rsidRPr="00EA0727">
        <w:rPr>
          <w:rFonts w:eastAsia="TimesNewRomanPSMT"/>
          <w:szCs w:val="22"/>
          <w:lang w:eastAsia="lt-LT"/>
        </w:rPr>
        <w:t>osios dvigubai koduoto, atsitiktinių imčių tyrimo</w:t>
      </w:r>
      <w:r w:rsidRPr="00EA0727">
        <w:rPr>
          <w:rFonts w:eastAsia="TimesNewRomanPS-ItalicMT"/>
          <w:szCs w:val="22"/>
          <w:lang w:eastAsia="lt-LT"/>
        </w:rPr>
        <w:t xml:space="preserve"> </w:t>
      </w:r>
      <w:r w:rsidRPr="00EA0727">
        <w:rPr>
          <w:rFonts w:eastAsia="TimesNewRomanPSMT"/>
          <w:szCs w:val="22"/>
          <w:lang w:eastAsia="lt-LT"/>
        </w:rPr>
        <w:t>laikotarpio savaičių, dalis, lyginant su placebo grupės pacientais</w:t>
      </w:r>
      <w:r w:rsidRPr="00EA0727">
        <w:rPr>
          <w:rFonts w:eastAsia="TimesNewRomanPS-ItalicMT"/>
          <w:szCs w:val="22"/>
          <w:lang w:eastAsia="lt-LT"/>
        </w:rPr>
        <w:t xml:space="preserve">. </w:t>
      </w:r>
      <w:r w:rsidR="00421359">
        <w:rPr>
          <w:rFonts w:eastAsia="TimesNewRomanPSMT"/>
          <w:szCs w:val="22"/>
          <w:lang w:eastAsia="lt-LT"/>
        </w:rPr>
        <w:t>Tyrime dalyvavo</w:t>
      </w:r>
      <w:r w:rsidRPr="00EA0727">
        <w:rPr>
          <w:rFonts w:eastAsia="TimesNewRomanPSMT"/>
          <w:szCs w:val="22"/>
          <w:lang w:eastAsia="lt-LT"/>
        </w:rPr>
        <w:t xml:space="preserve"> </w:t>
      </w:r>
      <w:r w:rsidRPr="00EA0727">
        <w:rPr>
          <w:rFonts w:eastAsia="TimesNewRomanPS-ItalicMT"/>
          <w:szCs w:val="22"/>
          <w:lang w:eastAsia="lt-LT"/>
        </w:rPr>
        <w:t xml:space="preserve">pacientai, kuriems </w:t>
      </w:r>
      <w:r w:rsidRPr="00EA0727">
        <w:rPr>
          <w:rFonts w:eastAsia="TimesNewRomanPSMT"/>
          <w:szCs w:val="22"/>
          <w:lang w:eastAsia="lt-LT"/>
        </w:rPr>
        <w:t xml:space="preserve">lėtinė ITP diagnozė nustatyta mažiausiai prieš 1 </w:t>
      </w:r>
      <w:r w:rsidRPr="00EA0727">
        <w:rPr>
          <w:rFonts w:eastAsia="TimesNewRomanPS-ItalicMT"/>
          <w:szCs w:val="22"/>
          <w:lang w:eastAsia="lt-LT"/>
        </w:rPr>
        <w:t xml:space="preserve">metus ir kuriems nustatytas atsparumas bent </w:t>
      </w:r>
      <w:r w:rsidRPr="00EA0727">
        <w:rPr>
          <w:rFonts w:eastAsia="TimesNewRomanPSMT"/>
          <w:szCs w:val="22"/>
          <w:lang w:eastAsia="lt-LT"/>
        </w:rPr>
        <w:t>vienam anksčiau skirtam gydymui nuo ITP arba kuriems nustatytas atk</w:t>
      </w:r>
      <w:r w:rsidRPr="00EA0727">
        <w:rPr>
          <w:rFonts w:eastAsia="TimesNewRomanPS-ItalicMT"/>
          <w:szCs w:val="22"/>
          <w:lang w:eastAsia="lt-LT"/>
        </w:rPr>
        <w:t>r</w:t>
      </w:r>
      <w:r w:rsidRPr="00EA0727">
        <w:rPr>
          <w:rFonts w:eastAsia="TimesNewRomanPSMT"/>
          <w:szCs w:val="22"/>
          <w:lang w:eastAsia="lt-LT"/>
        </w:rPr>
        <w:t>ytis po šio gydymo, arba</w:t>
      </w:r>
      <w:r w:rsidRPr="00EA0727">
        <w:rPr>
          <w:rFonts w:eastAsia="TimesNewRomanPS-ItalicMT"/>
          <w:szCs w:val="22"/>
          <w:lang w:eastAsia="lt-LT"/>
        </w:rPr>
        <w:t xml:space="preserve"> </w:t>
      </w:r>
      <w:r w:rsidRPr="00EA0727">
        <w:rPr>
          <w:rFonts w:eastAsia="TimesNewRomanPSMT"/>
          <w:szCs w:val="22"/>
          <w:lang w:eastAsia="lt-LT"/>
        </w:rPr>
        <w:t>kuriems nebuvo galima tęsti kitokio ITP gydymo dėl medicininių priežasčių, ir kuriems nustatytas</w:t>
      </w:r>
      <w:r w:rsidRPr="00EA0727">
        <w:rPr>
          <w:rFonts w:eastAsia="TimesNewRomanPS-ItalicMT"/>
          <w:szCs w:val="22"/>
          <w:lang w:eastAsia="lt-LT"/>
        </w:rPr>
        <w:t xml:space="preserve"> </w:t>
      </w:r>
      <w:r w:rsidRPr="00EA0727">
        <w:rPr>
          <w:rFonts w:eastAsia="TimesNewRomanPSMT"/>
          <w:szCs w:val="22"/>
          <w:lang w:eastAsia="lt-LT"/>
        </w:rPr>
        <w:t xml:space="preserve">trombocitų </w:t>
      </w:r>
      <w:r w:rsidR="00E63A13">
        <w:rPr>
          <w:rFonts w:eastAsia="TimesNewRomanPSMT"/>
          <w:szCs w:val="22"/>
          <w:lang w:eastAsia="lt-LT"/>
        </w:rPr>
        <w:t>skaičius</w:t>
      </w:r>
      <w:r w:rsidRPr="00EA0727">
        <w:rPr>
          <w:rFonts w:eastAsia="TimesNewRomanPSMT"/>
          <w:szCs w:val="22"/>
          <w:lang w:eastAsia="lt-LT"/>
        </w:rPr>
        <w:t xml:space="preserve"> buvo </w:t>
      </w:r>
      <w:r w:rsidRPr="00EA0727">
        <w:rPr>
          <w:rFonts w:eastAsia="TimesNewRomanPS-ItalicMT"/>
          <w:szCs w:val="22"/>
          <w:lang w:eastAsia="lt-LT"/>
        </w:rPr>
        <w:t>&lt;30 000/</w:t>
      </w:r>
      <w:proofErr w:type="spellStart"/>
      <w:r w:rsidRPr="00EA0727">
        <w:rPr>
          <w:rFonts w:eastAsia="TimesNewRomanPS-ItalicMT"/>
          <w:szCs w:val="22"/>
          <w:lang w:eastAsia="lt-LT"/>
        </w:rPr>
        <w:t>μl</w:t>
      </w:r>
      <w:proofErr w:type="spellEnd"/>
      <w:r w:rsidRPr="00EA0727">
        <w:rPr>
          <w:rFonts w:eastAsia="TimesNewRomanPS-ItalicMT"/>
          <w:szCs w:val="22"/>
          <w:lang w:eastAsia="lt-LT"/>
        </w:rPr>
        <w:t xml:space="preserve">. </w:t>
      </w:r>
      <w:r w:rsidRPr="00EA0727">
        <w:rPr>
          <w:rFonts w:eastAsia="TimesNewRomanPSMT"/>
          <w:szCs w:val="22"/>
          <w:lang w:eastAsia="lt-LT"/>
        </w:rPr>
        <w:t xml:space="preserve">Devyniasdešimt du </w:t>
      </w:r>
      <w:r w:rsidRPr="00EA0727">
        <w:rPr>
          <w:rFonts w:eastAsia="TimesNewRomanPS-ItalicMT"/>
          <w:szCs w:val="22"/>
          <w:lang w:eastAsia="lt-LT"/>
        </w:rPr>
        <w:t>pacientai atsitikti</w:t>
      </w:r>
      <w:r w:rsidR="00421359">
        <w:rPr>
          <w:rFonts w:eastAsia="TimesNewRomanPS-ItalicMT"/>
          <w:szCs w:val="22"/>
          <w:lang w:eastAsia="lt-LT"/>
        </w:rPr>
        <w:t>nės atrankos būdu</w:t>
      </w:r>
      <w:r w:rsidRPr="00EA0727">
        <w:rPr>
          <w:rFonts w:eastAsia="TimesNewRomanPS-ItalicMT"/>
          <w:szCs w:val="22"/>
          <w:lang w:eastAsia="lt-LT"/>
        </w:rPr>
        <w:t xml:space="preserve"> buvo suskirstyti </w:t>
      </w:r>
      <w:r w:rsidRPr="00EA0727">
        <w:rPr>
          <w:rFonts w:eastAsia="TimesNewRomanPSMT"/>
          <w:szCs w:val="22"/>
          <w:lang w:eastAsia="lt-LT"/>
        </w:rPr>
        <w:t>į</w:t>
      </w:r>
      <w:r w:rsidRPr="00EA0727">
        <w:rPr>
          <w:rFonts w:eastAsia="TimesNewRomanPS-ItalicMT"/>
          <w:szCs w:val="22"/>
          <w:lang w:eastAsia="lt-LT"/>
        </w:rPr>
        <w:t xml:space="preserve"> </w:t>
      </w:r>
      <w:r w:rsidRPr="00EA0727">
        <w:rPr>
          <w:rFonts w:eastAsia="TimesNewRomanPSMT"/>
          <w:szCs w:val="22"/>
          <w:lang w:eastAsia="lt-LT"/>
        </w:rPr>
        <w:t xml:space="preserve">trijų amžiaus grupių kohortas ir </w:t>
      </w:r>
      <w:r w:rsidRPr="00EA0727">
        <w:rPr>
          <w:rFonts w:eastAsia="TimesNewRomanPS-ItalicMT"/>
          <w:szCs w:val="22"/>
          <w:lang w:eastAsia="lt-LT"/>
        </w:rPr>
        <w:t xml:space="preserve">(santykiu 2:1) jiems buvo paskirta vartoti </w:t>
      </w:r>
      <w:proofErr w:type="spellStart"/>
      <w:r w:rsidRPr="00EA0727">
        <w:rPr>
          <w:rFonts w:eastAsia="TimesNewRomanPS-ItalicMT"/>
          <w:szCs w:val="22"/>
          <w:lang w:eastAsia="lt-LT"/>
        </w:rPr>
        <w:t>eltrombopago</w:t>
      </w:r>
      <w:proofErr w:type="spellEnd"/>
      <w:r w:rsidRPr="00EA0727">
        <w:rPr>
          <w:rFonts w:eastAsia="TimesNewRomanPS-ItalicMT"/>
          <w:szCs w:val="22"/>
          <w:lang w:eastAsia="lt-LT"/>
        </w:rPr>
        <w:t xml:space="preserve"> (n = 63) arba placebo (n = 29). </w:t>
      </w:r>
      <w:proofErr w:type="spellStart"/>
      <w:r w:rsidRPr="00EA0727">
        <w:rPr>
          <w:rFonts w:eastAsia="TimesNewRomanPS-ItalicMT"/>
          <w:szCs w:val="22"/>
          <w:lang w:eastAsia="lt-LT"/>
        </w:rPr>
        <w:t>Eltrombopag</w:t>
      </w:r>
      <w:r w:rsidRPr="00EA0727">
        <w:rPr>
          <w:rFonts w:eastAsia="TimesNewRomanPSMT"/>
          <w:szCs w:val="22"/>
          <w:lang w:eastAsia="lt-LT"/>
        </w:rPr>
        <w:t>o</w:t>
      </w:r>
      <w:proofErr w:type="spellEnd"/>
      <w:r w:rsidRPr="00EA0727">
        <w:rPr>
          <w:rFonts w:eastAsia="TimesNewRomanPSMT"/>
          <w:szCs w:val="22"/>
          <w:lang w:eastAsia="lt-LT"/>
        </w:rPr>
        <w:t xml:space="preserve"> dozė galėjo būti koreguojama individualiai, atsižvelgiant į </w:t>
      </w:r>
      <w:r w:rsidRPr="00EA0727">
        <w:rPr>
          <w:rFonts w:eastAsia="TimesNewRomanPS-ItalicMT"/>
          <w:szCs w:val="22"/>
          <w:lang w:eastAsia="lt-LT"/>
        </w:rPr>
        <w:t xml:space="preserve">pacientui </w:t>
      </w:r>
      <w:r w:rsidRPr="00EA0727">
        <w:rPr>
          <w:rFonts w:eastAsia="TimesNewRomanPSMT"/>
          <w:szCs w:val="22"/>
          <w:lang w:eastAsia="lt-LT"/>
        </w:rPr>
        <w:t xml:space="preserve">nustatytą trombocitų </w:t>
      </w:r>
      <w:r w:rsidR="00E63A13">
        <w:rPr>
          <w:rFonts w:eastAsia="TimesNewRomanPSMT"/>
          <w:szCs w:val="22"/>
          <w:lang w:eastAsia="lt-LT"/>
        </w:rPr>
        <w:t>skaičių</w:t>
      </w:r>
      <w:r w:rsidRPr="00EA0727">
        <w:rPr>
          <w:rFonts w:eastAsia="TimesNewRomanPS-ItalicMT"/>
          <w:szCs w:val="22"/>
          <w:lang w:eastAsia="lt-LT"/>
        </w:rPr>
        <w:t>.</w:t>
      </w:r>
    </w:p>
    <w:p w14:paraId="1F5F66AB" w14:textId="77777777" w:rsidR="00880E65" w:rsidRPr="00EA0727" w:rsidRDefault="00880E65" w:rsidP="00880E65">
      <w:pPr>
        <w:autoSpaceDE w:val="0"/>
        <w:autoSpaceDN w:val="0"/>
        <w:adjustRightInd w:val="0"/>
        <w:rPr>
          <w:rFonts w:eastAsia="TimesNewRomanPS-ItalicMT"/>
          <w:szCs w:val="22"/>
          <w:lang w:eastAsia="lt-LT"/>
        </w:rPr>
      </w:pPr>
    </w:p>
    <w:p w14:paraId="2ED1B4AC" w14:textId="5A6DAA01" w:rsidR="00880E65" w:rsidRPr="00EA0727" w:rsidRDefault="00880E65" w:rsidP="00880E65">
      <w:pPr>
        <w:autoSpaceDE w:val="0"/>
        <w:autoSpaceDN w:val="0"/>
        <w:adjustRightInd w:val="0"/>
        <w:rPr>
          <w:rFonts w:eastAsia="TimesNewRomanPS-ItalicMT"/>
          <w:szCs w:val="22"/>
          <w:lang w:eastAsia="lt-LT"/>
        </w:rPr>
      </w:pPr>
      <w:r w:rsidRPr="00EA0727">
        <w:rPr>
          <w:rFonts w:eastAsia="TimesNewRomanPS-ItalicMT"/>
          <w:szCs w:val="22"/>
          <w:lang w:eastAsia="lt-LT"/>
        </w:rPr>
        <w:t xml:space="preserve">Tyrimo duomenimis, </w:t>
      </w:r>
      <w:r w:rsidRPr="00EA0727">
        <w:rPr>
          <w:rFonts w:eastAsia="TimesNewRomanPSMT"/>
          <w:szCs w:val="22"/>
          <w:lang w:eastAsia="lt-LT"/>
        </w:rPr>
        <w:t xml:space="preserve">reikšmingai didesnei </w:t>
      </w:r>
      <w:proofErr w:type="spellStart"/>
      <w:r w:rsidRPr="00EA0727">
        <w:rPr>
          <w:rFonts w:eastAsia="TimesNewRomanPS-ItalicMT"/>
          <w:szCs w:val="22"/>
          <w:lang w:eastAsia="lt-LT"/>
        </w:rPr>
        <w:t>eltrombopag</w:t>
      </w:r>
      <w:r w:rsidRPr="00EA0727">
        <w:rPr>
          <w:rFonts w:eastAsia="TimesNewRomanPSMT"/>
          <w:szCs w:val="22"/>
          <w:lang w:eastAsia="lt-LT"/>
        </w:rPr>
        <w:t>o</w:t>
      </w:r>
      <w:proofErr w:type="spellEnd"/>
      <w:r w:rsidRPr="00EA0727">
        <w:rPr>
          <w:rFonts w:eastAsia="TimesNewRomanPSMT"/>
          <w:szCs w:val="22"/>
          <w:lang w:eastAsia="lt-LT"/>
        </w:rPr>
        <w:t xml:space="preserve"> vartojusių pacientų </w:t>
      </w:r>
      <w:r w:rsidRPr="00EA0727">
        <w:rPr>
          <w:rFonts w:eastAsia="TimesNewRomanPS-ItalicMT"/>
          <w:szCs w:val="22"/>
          <w:lang w:eastAsia="lt-LT"/>
        </w:rPr>
        <w:t xml:space="preserve">daliai (40 %), lyginant su placebo grupe (3 %), </w:t>
      </w:r>
      <w:r w:rsidRPr="00EA0727">
        <w:rPr>
          <w:rFonts w:eastAsia="TimesNewRomanPSMT"/>
          <w:szCs w:val="22"/>
          <w:lang w:eastAsia="lt-LT"/>
        </w:rPr>
        <w:t xml:space="preserve">buvo pasiekta pagrindinė vertinamoji baigtis </w:t>
      </w:r>
      <w:r w:rsidRPr="00EA0727">
        <w:rPr>
          <w:rFonts w:eastAsia="TimesNewRomanPS-ItalicMT"/>
          <w:szCs w:val="22"/>
          <w:lang w:eastAsia="lt-LT"/>
        </w:rPr>
        <w:t>(</w:t>
      </w:r>
      <w:r w:rsidRPr="00EA0727">
        <w:rPr>
          <w:rFonts w:eastAsia="TimesNewRomanPSMT"/>
          <w:szCs w:val="22"/>
          <w:lang w:eastAsia="lt-LT"/>
        </w:rPr>
        <w:t>šansų santykis</w:t>
      </w:r>
      <w:r w:rsidRPr="00EA0727">
        <w:rPr>
          <w:rFonts w:eastAsia="TimesNewRomanPS-ItalicMT"/>
          <w:szCs w:val="22"/>
          <w:lang w:eastAsia="lt-LT"/>
        </w:rPr>
        <w:t>: 18,0 [95 % PI: 2,3, 140,9] p &lt;0,001)</w:t>
      </w:r>
      <w:r w:rsidRPr="00EA0727">
        <w:rPr>
          <w:rFonts w:eastAsia="TimesNewRomanPSMT"/>
          <w:szCs w:val="22"/>
          <w:lang w:eastAsia="lt-LT"/>
        </w:rPr>
        <w:t xml:space="preserve">; o šis rodiklis buvo panašus visose trijose amžiaus grupių kohortose </w:t>
      </w:r>
      <w:r w:rsidRPr="00EA0727">
        <w:rPr>
          <w:rFonts w:eastAsia="TimesNewRomanPS-ItalicMT"/>
          <w:szCs w:val="22"/>
          <w:lang w:eastAsia="lt-LT"/>
        </w:rPr>
        <w:t>(</w:t>
      </w:r>
      <w:r w:rsidRPr="00EA0727">
        <w:rPr>
          <w:rFonts w:eastAsia="TimesNewRomanPSMT"/>
          <w:szCs w:val="22"/>
          <w:lang w:eastAsia="lt-LT"/>
        </w:rPr>
        <w:t xml:space="preserve">žr. </w:t>
      </w:r>
      <w:r w:rsidR="00FB40A0">
        <w:rPr>
          <w:rFonts w:eastAsia="TimesNewRomanPS-ItalicMT"/>
          <w:szCs w:val="22"/>
          <w:lang w:eastAsia="lt-LT"/>
        </w:rPr>
        <w:t>6</w:t>
      </w:r>
      <w:r w:rsidRPr="00EA0727">
        <w:rPr>
          <w:rFonts w:eastAsia="TimesNewRomanPS-ItalicMT"/>
          <w:szCs w:val="22"/>
          <w:lang w:eastAsia="lt-LT"/>
        </w:rPr>
        <w:t xml:space="preserve"> </w:t>
      </w:r>
      <w:r w:rsidRPr="00EA0727">
        <w:rPr>
          <w:rFonts w:eastAsia="TimesNewRomanPSMT"/>
          <w:szCs w:val="22"/>
          <w:lang w:eastAsia="lt-LT"/>
        </w:rPr>
        <w:t>lentelę</w:t>
      </w:r>
      <w:r w:rsidRPr="00EA0727">
        <w:rPr>
          <w:rFonts w:eastAsia="TimesNewRomanPS-ItalicMT"/>
          <w:szCs w:val="22"/>
          <w:lang w:eastAsia="lt-LT"/>
        </w:rPr>
        <w:t>).</w:t>
      </w:r>
    </w:p>
    <w:p w14:paraId="11BCB4BC" w14:textId="0395A07E" w:rsidR="00880E65" w:rsidRPr="00C234A7" w:rsidRDefault="00880E65" w:rsidP="00DC03F8">
      <w:pPr>
        <w:autoSpaceDE w:val="0"/>
        <w:autoSpaceDN w:val="0"/>
        <w:adjustRightInd w:val="0"/>
        <w:rPr>
          <w:rFonts w:eastAsia="TimesNewRomanPSMT"/>
          <w:i/>
          <w:iCs/>
          <w:sz w:val="20"/>
          <w:szCs w:val="20"/>
          <w:lang w:eastAsia="lt-LT"/>
        </w:rPr>
      </w:pPr>
    </w:p>
    <w:p w14:paraId="3E8A1EF5" w14:textId="3FC9DA61" w:rsidR="00BA5C3A" w:rsidRPr="00C234A7" w:rsidRDefault="00421359" w:rsidP="00BA5C3A">
      <w:pPr>
        <w:ind w:left="1134" w:hanging="1134"/>
        <w:rPr>
          <w:bCs/>
          <w:szCs w:val="18"/>
          <w:lang w:eastAsia="sl-SI"/>
        </w:rPr>
      </w:pPr>
      <w:r w:rsidRPr="00C234A7">
        <w:rPr>
          <w:bCs/>
          <w:szCs w:val="18"/>
          <w:lang w:eastAsia="sl-SI"/>
        </w:rPr>
        <w:t>7</w:t>
      </w:r>
      <w:r w:rsidR="00BA5C3A" w:rsidRPr="00C234A7">
        <w:rPr>
          <w:bCs/>
          <w:szCs w:val="18"/>
          <w:lang w:eastAsia="sl-SI"/>
        </w:rPr>
        <w:t xml:space="preserve"> lentelė</w:t>
      </w:r>
      <w:r w:rsidR="00BA5C3A" w:rsidRPr="00C234A7">
        <w:rPr>
          <w:bCs/>
          <w:szCs w:val="18"/>
          <w:lang w:eastAsia="sl-SI"/>
        </w:rPr>
        <w:tab/>
        <w:t>Ilgalaikio trombocitų atsako dažniai pagal amžiaus grupių kohortas lėtine ITP s</w:t>
      </w:r>
      <w:r w:rsidRPr="00C234A7">
        <w:rPr>
          <w:bCs/>
          <w:szCs w:val="18"/>
          <w:lang w:eastAsia="sl-SI"/>
        </w:rPr>
        <w:t>ergantiems vaikų populiacijos pacientams</w:t>
      </w:r>
    </w:p>
    <w:tbl>
      <w:tblPr>
        <w:tblW w:w="7257" w:type="dxa"/>
        <w:tblInd w:w="5" w:type="dxa"/>
        <w:tblCellMar>
          <w:top w:w="13" w:type="dxa"/>
          <w:right w:w="115" w:type="dxa"/>
        </w:tblCellMar>
        <w:tblLook w:val="04A0" w:firstRow="1" w:lastRow="0" w:firstColumn="1" w:lastColumn="0" w:noHBand="0" w:noVBand="1"/>
      </w:tblPr>
      <w:tblGrid>
        <w:gridCol w:w="2744"/>
        <w:gridCol w:w="2384"/>
        <w:gridCol w:w="2129"/>
      </w:tblGrid>
      <w:tr w:rsidR="00BA5C3A" w:rsidRPr="00EA0727" w14:paraId="380C998C" w14:textId="77777777" w:rsidTr="00EB0387">
        <w:trPr>
          <w:trHeight w:val="769"/>
        </w:trPr>
        <w:tc>
          <w:tcPr>
            <w:tcW w:w="2744" w:type="dxa"/>
            <w:tcBorders>
              <w:top w:val="single" w:sz="4" w:space="0" w:color="000000"/>
              <w:left w:val="single" w:sz="4" w:space="0" w:color="000000"/>
              <w:bottom w:val="single" w:sz="4" w:space="0" w:color="000000"/>
              <w:right w:val="single" w:sz="4" w:space="0" w:color="000000"/>
            </w:tcBorders>
          </w:tcPr>
          <w:p w14:paraId="7B04E93E" w14:textId="77777777" w:rsidR="00BA5C3A" w:rsidRPr="00FC6B5C" w:rsidRDefault="00BA5C3A" w:rsidP="00BA5C3A">
            <w:pPr>
              <w:widowControl w:val="0"/>
              <w:rPr>
                <w:noProof/>
                <w:szCs w:val="22"/>
              </w:rPr>
            </w:pPr>
          </w:p>
        </w:tc>
        <w:tc>
          <w:tcPr>
            <w:tcW w:w="2384" w:type="dxa"/>
            <w:tcBorders>
              <w:top w:val="single" w:sz="4" w:space="0" w:color="000000"/>
              <w:left w:val="single" w:sz="4" w:space="0" w:color="000000"/>
              <w:bottom w:val="single" w:sz="4" w:space="0" w:color="000000"/>
              <w:right w:val="single" w:sz="4" w:space="0" w:color="000000"/>
            </w:tcBorders>
          </w:tcPr>
          <w:p w14:paraId="0674EEE8" w14:textId="38B6BFF4" w:rsidR="00BA5C3A" w:rsidRPr="00421359" w:rsidRDefault="00BA5C3A" w:rsidP="00BA5C3A">
            <w:pPr>
              <w:widowControl w:val="0"/>
              <w:jc w:val="center"/>
              <w:rPr>
                <w:b/>
                <w:bCs/>
                <w:noProof/>
                <w:szCs w:val="22"/>
                <w:lang w:val="en-GB"/>
              </w:rPr>
            </w:pPr>
            <w:r w:rsidRPr="00421359">
              <w:rPr>
                <w:b/>
                <w:bCs/>
                <w:noProof/>
                <w:szCs w:val="22"/>
                <w:lang w:val="en-GB"/>
              </w:rPr>
              <w:t>Eltrombopag</w:t>
            </w:r>
            <w:r w:rsidR="00004E20" w:rsidRPr="00421359">
              <w:rPr>
                <w:b/>
                <w:bCs/>
                <w:noProof/>
                <w:szCs w:val="22"/>
                <w:lang w:val="en-GB"/>
              </w:rPr>
              <w:t>as</w:t>
            </w:r>
          </w:p>
          <w:p w14:paraId="4EFDE5AA" w14:textId="77777777" w:rsidR="00BA5C3A" w:rsidRPr="00421359" w:rsidRDefault="00BA5C3A" w:rsidP="00BA5C3A">
            <w:pPr>
              <w:widowControl w:val="0"/>
              <w:jc w:val="center"/>
              <w:rPr>
                <w:b/>
                <w:bCs/>
                <w:noProof/>
                <w:szCs w:val="22"/>
                <w:lang w:val="en-GB"/>
              </w:rPr>
            </w:pPr>
            <w:r w:rsidRPr="00421359">
              <w:rPr>
                <w:b/>
                <w:bCs/>
                <w:noProof/>
                <w:szCs w:val="22"/>
                <w:lang w:val="en-GB"/>
              </w:rPr>
              <w:t>n/N (%)</w:t>
            </w:r>
          </w:p>
          <w:p w14:paraId="7D608B1D" w14:textId="501037C3" w:rsidR="00BA5C3A" w:rsidRPr="00421359" w:rsidRDefault="00BA5C3A" w:rsidP="00BA5C3A">
            <w:pPr>
              <w:widowControl w:val="0"/>
              <w:jc w:val="center"/>
              <w:rPr>
                <w:b/>
                <w:bCs/>
                <w:noProof/>
                <w:szCs w:val="22"/>
                <w:lang w:val="en-GB"/>
              </w:rPr>
            </w:pPr>
            <w:r w:rsidRPr="00421359">
              <w:rPr>
                <w:b/>
                <w:bCs/>
                <w:noProof/>
                <w:szCs w:val="22"/>
                <w:lang w:val="en-GB"/>
              </w:rPr>
              <w:t>[95</w:t>
            </w:r>
            <w:r w:rsidR="0088058C" w:rsidRPr="00421359">
              <w:rPr>
                <w:b/>
                <w:bCs/>
                <w:noProof/>
                <w:szCs w:val="22"/>
                <w:lang w:val="en-GB"/>
              </w:rPr>
              <w:t> </w:t>
            </w:r>
            <w:r w:rsidRPr="00421359">
              <w:rPr>
                <w:b/>
                <w:bCs/>
                <w:noProof/>
                <w:szCs w:val="22"/>
                <w:lang w:val="en-GB"/>
              </w:rPr>
              <w:t xml:space="preserve">% </w:t>
            </w:r>
            <w:r w:rsidR="0088058C" w:rsidRPr="00421359">
              <w:rPr>
                <w:b/>
                <w:bCs/>
                <w:noProof/>
                <w:szCs w:val="22"/>
                <w:lang w:val="en-GB"/>
              </w:rPr>
              <w:t>P</w:t>
            </w:r>
            <w:r w:rsidRPr="00421359">
              <w:rPr>
                <w:b/>
                <w:bCs/>
                <w:noProof/>
                <w:szCs w:val="22"/>
                <w:lang w:val="en-GB"/>
              </w:rPr>
              <w:t>I]</w:t>
            </w:r>
          </w:p>
        </w:tc>
        <w:tc>
          <w:tcPr>
            <w:tcW w:w="2129" w:type="dxa"/>
            <w:tcBorders>
              <w:top w:val="single" w:sz="4" w:space="0" w:color="000000"/>
              <w:left w:val="single" w:sz="4" w:space="0" w:color="000000"/>
              <w:bottom w:val="single" w:sz="4" w:space="0" w:color="000000"/>
              <w:right w:val="single" w:sz="4" w:space="0" w:color="000000"/>
            </w:tcBorders>
          </w:tcPr>
          <w:p w14:paraId="7BC5C800" w14:textId="01DBFB7C" w:rsidR="00BA5C3A" w:rsidRPr="00421359" w:rsidRDefault="00BA5C3A" w:rsidP="00BA5C3A">
            <w:pPr>
              <w:widowControl w:val="0"/>
              <w:jc w:val="center"/>
              <w:rPr>
                <w:b/>
                <w:bCs/>
                <w:noProof/>
                <w:szCs w:val="22"/>
                <w:lang w:val="en-GB"/>
              </w:rPr>
            </w:pPr>
            <w:r w:rsidRPr="00421359">
              <w:rPr>
                <w:b/>
                <w:bCs/>
                <w:noProof/>
                <w:szCs w:val="22"/>
                <w:lang w:val="en-GB"/>
              </w:rPr>
              <w:t>Placeb</w:t>
            </w:r>
            <w:r w:rsidR="00004E20" w:rsidRPr="00421359">
              <w:rPr>
                <w:b/>
                <w:bCs/>
                <w:noProof/>
                <w:szCs w:val="22"/>
                <w:lang w:val="en-GB"/>
              </w:rPr>
              <w:t>as</w:t>
            </w:r>
          </w:p>
          <w:p w14:paraId="6D969A90" w14:textId="77777777" w:rsidR="00BA5C3A" w:rsidRPr="00421359" w:rsidRDefault="00BA5C3A" w:rsidP="00BA5C3A">
            <w:pPr>
              <w:widowControl w:val="0"/>
              <w:jc w:val="center"/>
              <w:rPr>
                <w:b/>
                <w:bCs/>
                <w:noProof/>
                <w:szCs w:val="22"/>
                <w:lang w:val="en-GB"/>
              </w:rPr>
            </w:pPr>
            <w:r w:rsidRPr="00421359">
              <w:rPr>
                <w:b/>
                <w:bCs/>
                <w:noProof/>
                <w:szCs w:val="22"/>
                <w:lang w:val="en-GB"/>
              </w:rPr>
              <w:t>n/N (%)</w:t>
            </w:r>
          </w:p>
          <w:p w14:paraId="45B47C2D" w14:textId="11B7D568" w:rsidR="00BA5C3A" w:rsidRPr="00421359" w:rsidRDefault="00BA5C3A" w:rsidP="00BA5C3A">
            <w:pPr>
              <w:widowControl w:val="0"/>
              <w:jc w:val="center"/>
              <w:rPr>
                <w:b/>
                <w:bCs/>
                <w:noProof/>
                <w:szCs w:val="22"/>
                <w:lang w:val="en-GB"/>
              </w:rPr>
            </w:pPr>
            <w:r w:rsidRPr="00421359">
              <w:rPr>
                <w:b/>
                <w:bCs/>
                <w:noProof/>
                <w:szCs w:val="22"/>
                <w:lang w:val="en-GB"/>
              </w:rPr>
              <w:t>[95</w:t>
            </w:r>
            <w:r w:rsidR="0088058C" w:rsidRPr="00421359">
              <w:rPr>
                <w:b/>
                <w:bCs/>
                <w:noProof/>
                <w:szCs w:val="22"/>
                <w:lang w:val="en-GB"/>
              </w:rPr>
              <w:t> </w:t>
            </w:r>
            <w:r w:rsidRPr="00421359">
              <w:rPr>
                <w:b/>
                <w:bCs/>
                <w:noProof/>
                <w:szCs w:val="22"/>
                <w:lang w:val="en-GB"/>
              </w:rPr>
              <w:t xml:space="preserve">% </w:t>
            </w:r>
            <w:r w:rsidR="0088058C" w:rsidRPr="00421359">
              <w:rPr>
                <w:b/>
                <w:bCs/>
                <w:noProof/>
                <w:szCs w:val="22"/>
                <w:lang w:val="en-GB"/>
              </w:rPr>
              <w:t>P</w:t>
            </w:r>
            <w:r w:rsidRPr="00421359">
              <w:rPr>
                <w:b/>
                <w:bCs/>
                <w:noProof/>
                <w:szCs w:val="22"/>
                <w:lang w:val="en-GB"/>
              </w:rPr>
              <w:t>I]</w:t>
            </w:r>
          </w:p>
        </w:tc>
      </w:tr>
      <w:tr w:rsidR="00BA5C3A" w:rsidRPr="00EA0727" w14:paraId="38C4F12F" w14:textId="77777777" w:rsidTr="00EB0387">
        <w:trPr>
          <w:trHeight w:val="1529"/>
        </w:trPr>
        <w:tc>
          <w:tcPr>
            <w:tcW w:w="2744" w:type="dxa"/>
            <w:tcBorders>
              <w:top w:val="single" w:sz="4" w:space="0" w:color="000000"/>
              <w:left w:val="single" w:sz="4" w:space="0" w:color="000000"/>
              <w:bottom w:val="single" w:sz="4" w:space="0" w:color="000000"/>
              <w:right w:val="single" w:sz="4" w:space="0" w:color="000000"/>
            </w:tcBorders>
          </w:tcPr>
          <w:p w14:paraId="566B6979" w14:textId="2AC984F3" w:rsidR="00BA5C3A" w:rsidRPr="00C57A4B" w:rsidRDefault="00BA5C3A" w:rsidP="00BA5C3A">
            <w:pPr>
              <w:widowControl w:val="0"/>
              <w:rPr>
                <w:noProof/>
                <w:szCs w:val="22"/>
                <w:lang w:val="de-AT"/>
              </w:rPr>
            </w:pPr>
            <w:r w:rsidRPr="00C57A4B">
              <w:rPr>
                <w:noProof/>
                <w:szCs w:val="22"/>
                <w:lang w:val="de-AT"/>
              </w:rPr>
              <w:t>Kohorta 1 (12</w:t>
            </w:r>
            <w:r w:rsidR="0010518D" w:rsidRPr="00C57A4B">
              <w:rPr>
                <w:noProof/>
                <w:szCs w:val="22"/>
                <w:lang w:val="de-AT"/>
              </w:rPr>
              <w:t>-</w:t>
            </w:r>
            <w:r w:rsidRPr="00C57A4B">
              <w:rPr>
                <w:noProof/>
                <w:szCs w:val="22"/>
                <w:lang w:val="de-AT"/>
              </w:rPr>
              <w:t xml:space="preserve">17 </w:t>
            </w:r>
            <w:r w:rsidR="0010518D" w:rsidRPr="00C57A4B">
              <w:rPr>
                <w:noProof/>
                <w:szCs w:val="22"/>
                <w:lang w:val="de-AT"/>
              </w:rPr>
              <w:t>metų</w:t>
            </w:r>
            <w:r w:rsidRPr="00C57A4B">
              <w:rPr>
                <w:noProof/>
                <w:szCs w:val="22"/>
                <w:lang w:val="de-AT"/>
              </w:rPr>
              <w:t>)</w:t>
            </w:r>
          </w:p>
          <w:p w14:paraId="71BA2A16" w14:textId="2BB79607" w:rsidR="00BA5C3A" w:rsidRPr="00C57A4B" w:rsidRDefault="00BA5C3A" w:rsidP="00BA5C3A">
            <w:pPr>
              <w:widowControl w:val="0"/>
              <w:rPr>
                <w:noProof/>
                <w:szCs w:val="22"/>
                <w:lang w:val="de-AT"/>
              </w:rPr>
            </w:pPr>
          </w:p>
          <w:p w14:paraId="0DED73C0" w14:textId="4A7AE1A5" w:rsidR="00BA5C3A" w:rsidRPr="00C57A4B" w:rsidRDefault="00BA5C3A" w:rsidP="00BA5C3A">
            <w:pPr>
              <w:widowControl w:val="0"/>
              <w:rPr>
                <w:noProof/>
                <w:szCs w:val="22"/>
                <w:lang w:val="de-AT"/>
              </w:rPr>
            </w:pPr>
            <w:r w:rsidRPr="00C57A4B">
              <w:rPr>
                <w:noProof/>
                <w:szCs w:val="22"/>
                <w:lang w:val="de-AT"/>
              </w:rPr>
              <w:t>Kohorta 2 (6</w:t>
            </w:r>
            <w:r w:rsidR="0010518D" w:rsidRPr="00C57A4B">
              <w:rPr>
                <w:noProof/>
                <w:szCs w:val="22"/>
                <w:lang w:val="de-AT"/>
              </w:rPr>
              <w:t>-</w:t>
            </w:r>
            <w:r w:rsidRPr="00C57A4B">
              <w:rPr>
                <w:noProof/>
                <w:szCs w:val="22"/>
                <w:lang w:val="de-AT"/>
              </w:rPr>
              <w:t xml:space="preserve">11 </w:t>
            </w:r>
            <w:r w:rsidR="0010518D" w:rsidRPr="00C57A4B">
              <w:rPr>
                <w:noProof/>
                <w:szCs w:val="22"/>
                <w:lang w:val="de-AT"/>
              </w:rPr>
              <w:t>metų</w:t>
            </w:r>
            <w:r w:rsidRPr="00C57A4B">
              <w:rPr>
                <w:noProof/>
                <w:szCs w:val="22"/>
                <w:lang w:val="de-AT"/>
              </w:rPr>
              <w:t>)</w:t>
            </w:r>
          </w:p>
          <w:p w14:paraId="697E33A3" w14:textId="3D034583" w:rsidR="00BA5C3A" w:rsidRPr="00C57A4B" w:rsidRDefault="00BA5C3A" w:rsidP="00BA5C3A">
            <w:pPr>
              <w:widowControl w:val="0"/>
              <w:rPr>
                <w:noProof/>
                <w:szCs w:val="22"/>
                <w:lang w:val="de-AT"/>
              </w:rPr>
            </w:pPr>
          </w:p>
          <w:p w14:paraId="298FD878" w14:textId="357AF711" w:rsidR="00BA5C3A" w:rsidRPr="00C57A4B" w:rsidRDefault="00BA5C3A" w:rsidP="00BA5C3A">
            <w:pPr>
              <w:widowControl w:val="0"/>
              <w:rPr>
                <w:noProof/>
                <w:szCs w:val="22"/>
                <w:lang w:val="de-AT"/>
              </w:rPr>
            </w:pPr>
            <w:r w:rsidRPr="00C57A4B">
              <w:rPr>
                <w:noProof/>
                <w:szCs w:val="22"/>
                <w:lang w:val="de-AT"/>
              </w:rPr>
              <w:t>Kohorta 3 (1</w:t>
            </w:r>
            <w:r w:rsidR="0010518D" w:rsidRPr="00C57A4B">
              <w:rPr>
                <w:noProof/>
                <w:szCs w:val="22"/>
                <w:lang w:val="de-AT"/>
              </w:rPr>
              <w:t>-</w:t>
            </w:r>
            <w:r w:rsidRPr="00C57A4B">
              <w:rPr>
                <w:noProof/>
                <w:szCs w:val="22"/>
                <w:lang w:val="de-AT"/>
              </w:rPr>
              <w:t>5</w:t>
            </w:r>
            <w:r w:rsidR="0010518D" w:rsidRPr="00C57A4B">
              <w:rPr>
                <w:noProof/>
                <w:szCs w:val="22"/>
                <w:lang w:val="de-AT"/>
              </w:rPr>
              <w:t xml:space="preserve"> metų</w:t>
            </w:r>
            <w:r w:rsidRPr="00C57A4B">
              <w:rPr>
                <w:noProof/>
                <w:szCs w:val="22"/>
                <w:lang w:val="de-AT"/>
              </w:rPr>
              <w:t>)</w:t>
            </w:r>
          </w:p>
        </w:tc>
        <w:tc>
          <w:tcPr>
            <w:tcW w:w="2384" w:type="dxa"/>
            <w:tcBorders>
              <w:top w:val="single" w:sz="4" w:space="0" w:color="000000"/>
              <w:left w:val="single" w:sz="4" w:space="0" w:color="000000"/>
              <w:bottom w:val="single" w:sz="4" w:space="0" w:color="000000"/>
              <w:right w:val="single" w:sz="4" w:space="0" w:color="000000"/>
            </w:tcBorders>
          </w:tcPr>
          <w:p w14:paraId="0E704EC9" w14:textId="5482ABFB" w:rsidR="00BA5C3A" w:rsidRPr="00EA0727" w:rsidRDefault="00BA5C3A" w:rsidP="00BA5C3A">
            <w:pPr>
              <w:widowControl w:val="0"/>
              <w:jc w:val="center"/>
              <w:rPr>
                <w:noProof/>
                <w:szCs w:val="22"/>
                <w:lang w:val="en-GB"/>
              </w:rPr>
            </w:pPr>
            <w:r w:rsidRPr="00EA0727">
              <w:rPr>
                <w:noProof/>
                <w:szCs w:val="22"/>
                <w:lang w:val="en-GB"/>
              </w:rPr>
              <w:t>9/23 (39</w:t>
            </w:r>
            <w:r w:rsidR="0088058C" w:rsidRPr="00EA0727">
              <w:rPr>
                <w:noProof/>
                <w:szCs w:val="22"/>
                <w:lang w:val="en-GB"/>
              </w:rPr>
              <w:t> </w:t>
            </w:r>
            <w:r w:rsidRPr="00EA0727">
              <w:rPr>
                <w:noProof/>
                <w:szCs w:val="22"/>
                <w:lang w:val="en-GB"/>
              </w:rPr>
              <w:t>%)</w:t>
            </w:r>
          </w:p>
          <w:p w14:paraId="058B2AAC" w14:textId="61B0782D" w:rsidR="00BA5C3A" w:rsidRPr="00EA0727" w:rsidRDefault="00BA5C3A" w:rsidP="00BA5C3A">
            <w:pPr>
              <w:widowControl w:val="0"/>
              <w:jc w:val="center"/>
              <w:rPr>
                <w:noProof/>
                <w:szCs w:val="22"/>
                <w:lang w:val="en-GB"/>
              </w:rPr>
            </w:pPr>
            <w:r w:rsidRPr="00EA0727">
              <w:rPr>
                <w:noProof/>
                <w:szCs w:val="22"/>
                <w:lang w:val="en-GB"/>
              </w:rPr>
              <w:t>[20</w:t>
            </w:r>
            <w:r w:rsidR="0088058C" w:rsidRPr="00EA0727">
              <w:rPr>
                <w:noProof/>
                <w:szCs w:val="22"/>
                <w:lang w:val="en-GB"/>
              </w:rPr>
              <w:t> </w:t>
            </w:r>
            <w:r w:rsidRPr="00EA0727">
              <w:rPr>
                <w:noProof/>
                <w:szCs w:val="22"/>
                <w:lang w:val="en-GB"/>
              </w:rPr>
              <w:t>%, 61</w:t>
            </w:r>
            <w:r w:rsidR="0088058C" w:rsidRPr="00EA0727">
              <w:rPr>
                <w:noProof/>
                <w:szCs w:val="22"/>
                <w:lang w:val="en-GB"/>
              </w:rPr>
              <w:t> </w:t>
            </w:r>
            <w:r w:rsidRPr="00EA0727">
              <w:rPr>
                <w:noProof/>
                <w:szCs w:val="22"/>
                <w:lang w:val="en-GB"/>
              </w:rPr>
              <w:t>%]</w:t>
            </w:r>
          </w:p>
          <w:p w14:paraId="46F0BE0F" w14:textId="49FF538D" w:rsidR="00BA5C3A" w:rsidRPr="00EA0727" w:rsidRDefault="00BA5C3A" w:rsidP="00BA5C3A">
            <w:pPr>
              <w:widowControl w:val="0"/>
              <w:jc w:val="center"/>
              <w:rPr>
                <w:noProof/>
                <w:szCs w:val="22"/>
                <w:lang w:val="en-GB"/>
              </w:rPr>
            </w:pPr>
            <w:r w:rsidRPr="00EA0727">
              <w:rPr>
                <w:noProof/>
                <w:szCs w:val="22"/>
                <w:lang w:val="en-GB"/>
              </w:rPr>
              <w:t>11/26 (42</w:t>
            </w:r>
            <w:r w:rsidR="0088058C" w:rsidRPr="00EA0727">
              <w:rPr>
                <w:noProof/>
                <w:szCs w:val="22"/>
                <w:lang w:val="en-GB"/>
              </w:rPr>
              <w:t> </w:t>
            </w:r>
            <w:r w:rsidRPr="00EA0727">
              <w:rPr>
                <w:noProof/>
                <w:szCs w:val="22"/>
                <w:lang w:val="en-GB"/>
              </w:rPr>
              <w:t>%)</w:t>
            </w:r>
          </w:p>
          <w:p w14:paraId="1CB81A6C" w14:textId="0B680EF5" w:rsidR="00BA5C3A" w:rsidRPr="00EA0727" w:rsidRDefault="00BA5C3A" w:rsidP="00BA5C3A">
            <w:pPr>
              <w:widowControl w:val="0"/>
              <w:jc w:val="center"/>
              <w:rPr>
                <w:noProof/>
                <w:szCs w:val="22"/>
                <w:lang w:val="en-GB"/>
              </w:rPr>
            </w:pPr>
            <w:r w:rsidRPr="00EA0727">
              <w:rPr>
                <w:noProof/>
                <w:szCs w:val="22"/>
                <w:lang w:val="en-GB"/>
              </w:rPr>
              <w:t>[23</w:t>
            </w:r>
            <w:r w:rsidR="0088058C" w:rsidRPr="00EA0727">
              <w:rPr>
                <w:noProof/>
                <w:szCs w:val="22"/>
                <w:lang w:val="en-GB"/>
              </w:rPr>
              <w:t> </w:t>
            </w:r>
            <w:r w:rsidRPr="00EA0727">
              <w:rPr>
                <w:noProof/>
                <w:szCs w:val="22"/>
                <w:lang w:val="en-GB"/>
              </w:rPr>
              <w:t>%, 63</w:t>
            </w:r>
            <w:r w:rsidR="0088058C" w:rsidRPr="00EA0727">
              <w:rPr>
                <w:noProof/>
                <w:szCs w:val="22"/>
                <w:lang w:val="en-GB"/>
              </w:rPr>
              <w:t> </w:t>
            </w:r>
            <w:r w:rsidRPr="00EA0727">
              <w:rPr>
                <w:noProof/>
                <w:szCs w:val="22"/>
                <w:lang w:val="en-GB"/>
              </w:rPr>
              <w:t>%]</w:t>
            </w:r>
          </w:p>
          <w:p w14:paraId="5DDA53F6" w14:textId="32128C3F" w:rsidR="00BA5C3A" w:rsidRPr="00EA0727" w:rsidRDefault="00BA5C3A" w:rsidP="00BA5C3A">
            <w:pPr>
              <w:widowControl w:val="0"/>
              <w:jc w:val="center"/>
              <w:rPr>
                <w:noProof/>
                <w:szCs w:val="22"/>
                <w:lang w:val="en-GB"/>
              </w:rPr>
            </w:pPr>
            <w:r w:rsidRPr="00EA0727">
              <w:rPr>
                <w:noProof/>
                <w:szCs w:val="22"/>
                <w:lang w:val="en-GB"/>
              </w:rPr>
              <w:t>5/14 (36</w:t>
            </w:r>
            <w:r w:rsidR="0088058C" w:rsidRPr="00EA0727">
              <w:rPr>
                <w:noProof/>
                <w:szCs w:val="22"/>
                <w:lang w:val="en-GB"/>
              </w:rPr>
              <w:t> </w:t>
            </w:r>
            <w:r w:rsidRPr="00EA0727">
              <w:rPr>
                <w:noProof/>
                <w:szCs w:val="22"/>
                <w:lang w:val="en-GB"/>
              </w:rPr>
              <w:t>%)</w:t>
            </w:r>
          </w:p>
          <w:p w14:paraId="1BD3DD16" w14:textId="332A2D49" w:rsidR="00BA5C3A" w:rsidRPr="00EA0727" w:rsidRDefault="00BA5C3A" w:rsidP="00BA5C3A">
            <w:pPr>
              <w:widowControl w:val="0"/>
              <w:jc w:val="center"/>
              <w:rPr>
                <w:noProof/>
                <w:szCs w:val="22"/>
                <w:lang w:val="en-GB"/>
              </w:rPr>
            </w:pPr>
            <w:r w:rsidRPr="00EA0727">
              <w:rPr>
                <w:noProof/>
                <w:szCs w:val="22"/>
                <w:lang w:val="en-GB"/>
              </w:rPr>
              <w:t>[13</w:t>
            </w:r>
            <w:r w:rsidR="0088058C" w:rsidRPr="00EA0727">
              <w:rPr>
                <w:noProof/>
                <w:szCs w:val="22"/>
                <w:lang w:val="en-GB"/>
              </w:rPr>
              <w:t> </w:t>
            </w:r>
            <w:r w:rsidRPr="00EA0727">
              <w:rPr>
                <w:noProof/>
                <w:szCs w:val="22"/>
                <w:lang w:val="en-GB"/>
              </w:rPr>
              <w:t>%, 65</w:t>
            </w:r>
            <w:r w:rsidR="0088058C" w:rsidRPr="00EA0727">
              <w:rPr>
                <w:noProof/>
                <w:szCs w:val="22"/>
                <w:lang w:val="en-GB"/>
              </w:rPr>
              <w:t> </w:t>
            </w:r>
            <w:r w:rsidRPr="00EA0727">
              <w:rPr>
                <w:noProof/>
                <w:szCs w:val="22"/>
                <w:lang w:val="en-GB"/>
              </w:rPr>
              <w:t>%]</w:t>
            </w:r>
          </w:p>
        </w:tc>
        <w:tc>
          <w:tcPr>
            <w:tcW w:w="2129" w:type="dxa"/>
            <w:tcBorders>
              <w:top w:val="single" w:sz="4" w:space="0" w:color="000000"/>
              <w:left w:val="single" w:sz="4" w:space="0" w:color="000000"/>
              <w:bottom w:val="single" w:sz="4" w:space="0" w:color="000000"/>
              <w:right w:val="single" w:sz="4" w:space="0" w:color="000000"/>
            </w:tcBorders>
          </w:tcPr>
          <w:p w14:paraId="29D54ADE" w14:textId="08D1480B" w:rsidR="00BA5C3A" w:rsidRPr="00EA0727" w:rsidRDefault="00BA5C3A" w:rsidP="00BA5C3A">
            <w:pPr>
              <w:widowControl w:val="0"/>
              <w:jc w:val="center"/>
              <w:rPr>
                <w:noProof/>
                <w:szCs w:val="22"/>
                <w:lang w:val="en-GB"/>
              </w:rPr>
            </w:pPr>
            <w:r w:rsidRPr="00EA0727">
              <w:rPr>
                <w:noProof/>
                <w:szCs w:val="22"/>
                <w:lang w:val="en-GB"/>
              </w:rPr>
              <w:t>1/10 (10</w:t>
            </w:r>
            <w:r w:rsidR="0088058C" w:rsidRPr="00EA0727">
              <w:rPr>
                <w:noProof/>
                <w:szCs w:val="22"/>
                <w:lang w:val="en-GB"/>
              </w:rPr>
              <w:t> </w:t>
            </w:r>
            <w:r w:rsidRPr="00EA0727">
              <w:rPr>
                <w:noProof/>
                <w:szCs w:val="22"/>
                <w:lang w:val="en-GB"/>
              </w:rPr>
              <w:t>%)</w:t>
            </w:r>
          </w:p>
          <w:p w14:paraId="76A5F120" w14:textId="2437B96D" w:rsidR="00BA5C3A" w:rsidRPr="00EA0727" w:rsidRDefault="00BA5C3A" w:rsidP="00BA5C3A">
            <w:pPr>
              <w:widowControl w:val="0"/>
              <w:jc w:val="center"/>
              <w:rPr>
                <w:noProof/>
                <w:szCs w:val="22"/>
                <w:lang w:val="en-GB"/>
              </w:rPr>
            </w:pPr>
            <w:r w:rsidRPr="00EA0727">
              <w:rPr>
                <w:noProof/>
                <w:szCs w:val="22"/>
                <w:lang w:val="en-GB"/>
              </w:rPr>
              <w:t>[0</w:t>
            </w:r>
            <w:r w:rsidR="0088058C" w:rsidRPr="00EA0727">
              <w:rPr>
                <w:noProof/>
                <w:szCs w:val="22"/>
                <w:lang w:val="en-GB"/>
              </w:rPr>
              <w:t> </w:t>
            </w:r>
            <w:r w:rsidRPr="00EA0727">
              <w:rPr>
                <w:noProof/>
                <w:szCs w:val="22"/>
                <w:lang w:val="en-GB"/>
              </w:rPr>
              <w:t>%, 45</w:t>
            </w:r>
            <w:r w:rsidR="0088058C" w:rsidRPr="00EA0727">
              <w:rPr>
                <w:noProof/>
                <w:szCs w:val="22"/>
                <w:lang w:val="en-GB"/>
              </w:rPr>
              <w:t> </w:t>
            </w:r>
            <w:r w:rsidRPr="00EA0727">
              <w:rPr>
                <w:noProof/>
                <w:szCs w:val="22"/>
                <w:lang w:val="en-GB"/>
              </w:rPr>
              <w:t>%]</w:t>
            </w:r>
          </w:p>
          <w:p w14:paraId="57204798" w14:textId="44284330" w:rsidR="00BA5C3A" w:rsidRPr="00EA0727" w:rsidRDefault="00BA5C3A" w:rsidP="00BA5C3A">
            <w:pPr>
              <w:widowControl w:val="0"/>
              <w:jc w:val="center"/>
              <w:rPr>
                <w:noProof/>
                <w:szCs w:val="22"/>
                <w:lang w:val="en-GB"/>
              </w:rPr>
            </w:pPr>
            <w:r w:rsidRPr="00EA0727">
              <w:rPr>
                <w:noProof/>
                <w:szCs w:val="22"/>
                <w:lang w:val="en-GB"/>
              </w:rPr>
              <w:t>0/13 (0</w:t>
            </w:r>
            <w:r w:rsidR="0088058C" w:rsidRPr="00EA0727">
              <w:rPr>
                <w:noProof/>
                <w:szCs w:val="22"/>
                <w:lang w:val="en-GB"/>
              </w:rPr>
              <w:t> </w:t>
            </w:r>
            <w:r w:rsidRPr="00EA0727">
              <w:rPr>
                <w:noProof/>
                <w:szCs w:val="22"/>
                <w:lang w:val="en-GB"/>
              </w:rPr>
              <w:t>%)</w:t>
            </w:r>
          </w:p>
          <w:p w14:paraId="0C676C83" w14:textId="741805D5" w:rsidR="00BA5C3A" w:rsidRPr="00EA0727" w:rsidRDefault="00BA5C3A" w:rsidP="00BA5C3A">
            <w:pPr>
              <w:widowControl w:val="0"/>
              <w:jc w:val="center"/>
              <w:rPr>
                <w:noProof/>
                <w:szCs w:val="22"/>
                <w:lang w:val="en-GB"/>
              </w:rPr>
            </w:pPr>
            <w:r w:rsidRPr="00EA0727">
              <w:rPr>
                <w:noProof/>
                <w:szCs w:val="22"/>
                <w:lang w:val="en-GB"/>
              </w:rPr>
              <w:t>[N/A]</w:t>
            </w:r>
            <w:r w:rsidR="0088058C" w:rsidRPr="00EA0727">
              <w:rPr>
                <w:noProof/>
                <w:szCs w:val="22"/>
                <w:lang w:val="en-GB"/>
              </w:rPr>
              <w:t> </w:t>
            </w:r>
          </w:p>
          <w:p w14:paraId="76BA8C58" w14:textId="58A4C50C" w:rsidR="00BA5C3A" w:rsidRPr="00EA0727" w:rsidRDefault="00BA5C3A" w:rsidP="00BA5C3A">
            <w:pPr>
              <w:widowControl w:val="0"/>
              <w:jc w:val="center"/>
              <w:rPr>
                <w:noProof/>
                <w:szCs w:val="22"/>
                <w:lang w:val="en-GB"/>
              </w:rPr>
            </w:pPr>
            <w:r w:rsidRPr="00EA0727">
              <w:rPr>
                <w:noProof/>
                <w:szCs w:val="22"/>
                <w:lang w:val="en-GB"/>
              </w:rPr>
              <w:t>0/6 (0</w:t>
            </w:r>
            <w:r w:rsidR="0088058C" w:rsidRPr="00EA0727">
              <w:rPr>
                <w:noProof/>
                <w:szCs w:val="22"/>
                <w:lang w:val="en-GB"/>
              </w:rPr>
              <w:t> </w:t>
            </w:r>
            <w:r w:rsidRPr="00EA0727">
              <w:rPr>
                <w:noProof/>
                <w:szCs w:val="22"/>
                <w:lang w:val="en-GB"/>
              </w:rPr>
              <w:t>%)</w:t>
            </w:r>
          </w:p>
          <w:p w14:paraId="6DA6F2FE" w14:textId="77777777" w:rsidR="00BA5C3A" w:rsidRPr="00EA0727" w:rsidRDefault="00BA5C3A" w:rsidP="00BA5C3A">
            <w:pPr>
              <w:widowControl w:val="0"/>
              <w:jc w:val="center"/>
              <w:rPr>
                <w:noProof/>
                <w:szCs w:val="22"/>
                <w:lang w:val="en-GB"/>
              </w:rPr>
            </w:pPr>
            <w:r w:rsidRPr="00EA0727">
              <w:rPr>
                <w:noProof/>
                <w:szCs w:val="22"/>
                <w:lang w:val="en-GB"/>
              </w:rPr>
              <w:t>[N/A]</w:t>
            </w:r>
          </w:p>
        </w:tc>
      </w:tr>
    </w:tbl>
    <w:p w14:paraId="16321DAA" w14:textId="1BA8CF69" w:rsidR="00BA5C3A" w:rsidRPr="00EA0727" w:rsidRDefault="00BA5C3A" w:rsidP="00DC03F8">
      <w:pPr>
        <w:autoSpaceDE w:val="0"/>
        <w:autoSpaceDN w:val="0"/>
        <w:adjustRightInd w:val="0"/>
        <w:rPr>
          <w:rFonts w:eastAsia="TimesNewRomanPSMT"/>
          <w:i/>
          <w:iCs/>
          <w:szCs w:val="22"/>
          <w:lang w:eastAsia="lt-LT"/>
        </w:rPr>
      </w:pPr>
    </w:p>
    <w:p w14:paraId="394DD626" w14:textId="528C9A60" w:rsidR="002758CD" w:rsidRPr="00EA0727" w:rsidRDefault="002758CD" w:rsidP="002758CD">
      <w:pPr>
        <w:autoSpaceDE w:val="0"/>
        <w:autoSpaceDN w:val="0"/>
        <w:adjustRightInd w:val="0"/>
        <w:rPr>
          <w:rFonts w:eastAsia="TimesNewRomanPSMT"/>
          <w:szCs w:val="22"/>
          <w:lang w:eastAsia="lt-LT"/>
        </w:rPr>
      </w:pPr>
      <w:r w:rsidRPr="00EA0727">
        <w:rPr>
          <w:szCs w:val="22"/>
          <w:lang w:eastAsia="lt-LT"/>
        </w:rPr>
        <w:t>Statisti</w:t>
      </w:r>
      <w:r w:rsidRPr="00EA0727">
        <w:rPr>
          <w:rFonts w:eastAsia="TimesNewRomanPSMT"/>
          <w:szCs w:val="22"/>
          <w:lang w:eastAsia="lt-LT"/>
        </w:rPr>
        <w:t xml:space="preserve">škai mažesnei daliai </w:t>
      </w:r>
      <w:proofErr w:type="spellStart"/>
      <w:r w:rsidRPr="00EA0727">
        <w:rPr>
          <w:szCs w:val="22"/>
          <w:lang w:eastAsia="lt-LT"/>
        </w:rPr>
        <w:t>eltrombopag</w:t>
      </w:r>
      <w:r w:rsidRPr="00EA0727">
        <w:rPr>
          <w:rFonts w:eastAsia="TimesNewRomanPSMT"/>
          <w:szCs w:val="22"/>
          <w:lang w:eastAsia="lt-LT"/>
        </w:rPr>
        <w:t>o</w:t>
      </w:r>
      <w:proofErr w:type="spellEnd"/>
      <w:r w:rsidRPr="00EA0727">
        <w:rPr>
          <w:rFonts w:eastAsia="TimesNewRomanPSMT"/>
          <w:szCs w:val="22"/>
          <w:lang w:eastAsia="lt-LT"/>
        </w:rPr>
        <w:t xml:space="preserve"> vartojusių pacientų, lyginant su placebo grupe, atsitiktinių imčių tyrimo laikotarpiu prireikė skirti gelbstintįjį gydymą </w:t>
      </w:r>
      <w:r w:rsidRPr="00EA0727">
        <w:rPr>
          <w:szCs w:val="22"/>
          <w:lang w:eastAsia="lt-LT"/>
        </w:rPr>
        <w:t>(19 % [12/63], lyginant su 24 % [7/29],</w:t>
      </w:r>
      <w:r w:rsidRPr="00EA0727">
        <w:rPr>
          <w:rFonts w:eastAsia="TimesNewRomanPSMT"/>
          <w:szCs w:val="22"/>
          <w:lang w:eastAsia="lt-LT"/>
        </w:rPr>
        <w:t xml:space="preserve"> </w:t>
      </w:r>
      <w:r w:rsidRPr="00EA0727">
        <w:rPr>
          <w:szCs w:val="22"/>
          <w:lang w:eastAsia="lt-LT"/>
        </w:rPr>
        <w:t>p = 0,032).</w:t>
      </w:r>
    </w:p>
    <w:p w14:paraId="04BAA8A9" w14:textId="77777777" w:rsidR="002758CD" w:rsidRPr="00EA0727" w:rsidRDefault="002758CD" w:rsidP="002758CD">
      <w:pPr>
        <w:autoSpaceDE w:val="0"/>
        <w:autoSpaceDN w:val="0"/>
        <w:adjustRightInd w:val="0"/>
        <w:rPr>
          <w:szCs w:val="22"/>
          <w:lang w:eastAsia="lt-LT"/>
        </w:rPr>
      </w:pPr>
    </w:p>
    <w:p w14:paraId="6F611668" w14:textId="412291EC" w:rsidR="002758CD" w:rsidRPr="00EA0727" w:rsidRDefault="002758CD" w:rsidP="002758CD">
      <w:pPr>
        <w:autoSpaceDE w:val="0"/>
        <w:autoSpaceDN w:val="0"/>
        <w:adjustRightInd w:val="0"/>
        <w:rPr>
          <w:szCs w:val="22"/>
          <w:lang w:eastAsia="lt-LT"/>
        </w:rPr>
      </w:pPr>
      <w:r w:rsidRPr="00EA0727">
        <w:rPr>
          <w:rFonts w:eastAsia="TimesNewRomanPSMT"/>
          <w:szCs w:val="22"/>
          <w:lang w:eastAsia="lt-LT"/>
        </w:rPr>
        <w:t>Prieš pradedant tyrimą</w:t>
      </w:r>
      <w:r w:rsidRPr="00EA0727">
        <w:rPr>
          <w:szCs w:val="22"/>
          <w:lang w:eastAsia="lt-LT"/>
        </w:rPr>
        <w:t xml:space="preserve">, 71 % </w:t>
      </w:r>
      <w:proofErr w:type="spellStart"/>
      <w:r w:rsidRPr="00EA0727">
        <w:rPr>
          <w:szCs w:val="22"/>
          <w:lang w:eastAsia="lt-LT"/>
        </w:rPr>
        <w:t>eltrombopag</w:t>
      </w:r>
      <w:r w:rsidRPr="00EA0727">
        <w:rPr>
          <w:rFonts w:eastAsia="TimesNewRomanPSMT"/>
          <w:szCs w:val="22"/>
          <w:lang w:eastAsia="lt-LT"/>
        </w:rPr>
        <w:t>o</w:t>
      </w:r>
      <w:proofErr w:type="spellEnd"/>
      <w:r w:rsidRPr="00EA0727">
        <w:rPr>
          <w:rFonts w:eastAsia="TimesNewRomanPSMT"/>
          <w:szCs w:val="22"/>
          <w:lang w:eastAsia="lt-LT"/>
        </w:rPr>
        <w:t xml:space="preserve"> vartojančiųjų grupei priskirtų pacientų </w:t>
      </w:r>
      <w:r w:rsidRPr="00EA0727">
        <w:rPr>
          <w:szCs w:val="22"/>
          <w:lang w:eastAsia="lt-LT"/>
        </w:rPr>
        <w:t>ir 69 % placebo gr</w:t>
      </w:r>
      <w:r w:rsidRPr="00EA0727">
        <w:rPr>
          <w:rFonts w:eastAsia="TimesNewRomanPSMT"/>
          <w:szCs w:val="22"/>
          <w:lang w:eastAsia="lt-LT"/>
        </w:rPr>
        <w:t>upei priskirtų pacientų pranešė, kad jiems buvo pasireiškęs koks nors kraujavimo atvejis</w:t>
      </w:r>
      <w:r w:rsidRPr="00EA0727">
        <w:rPr>
          <w:szCs w:val="22"/>
          <w:lang w:eastAsia="lt-LT"/>
        </w:rPr>
        <w:t xml:space="preserve"> (1-4 laipsnio pagal PSO). 12</w:t>
      </w:r>
      <w:r w:rsidR="00CA620F">
        <w:rPr>
          <w:szCs w:val="22"/>
          <w:lang w:eastAsia="lt-LT"/>
        </w:rPr>
        <w:t xml:space="preserve"> savaičių laikotarpiu</w:t>
      </w:r>
      <w:r w:rsidRPr="00EA0727">
        <w:rPr>
          <w:rFonts w:eastAsia="TimesNewRomanPSMT"/>
          <w:szCs w:val="22"/>
          <w:lang w:eastAsia="lt-LT"/>
        </w:rPr>
        <w:t xml:space="preserve"> </w:t>
      </w:r>
      <w:proofErr w:type="spellStart"/>
      <w:r w:rsidRPr="00EA0727">
        <w:rPr>
          <w:szCs w:val="22"/>
          <w:lang w:eastAsia="lt-LT"/>
        </w:rPr>
        <w:t>eltrombopago</w:t>
      </w:r>
      <w:proofErr w:type="spellEnd"/>
      <w:r w:rsidRPr="00EA0727">
        <w:rPr>
          <w:szCs w:val="22"/>
          <w:lang w:eastAsia="lt-LT"/>
        </w:rPr>
        <w:t xml:space="preserve"> </w:t>
      </w:r>
      <w:r w:rsidRPr="00EA0727">
        <w:rPr>
          <w:rFonts w:eastAsia="TimesNewRomanPSMT"/>
          <w:szCs w:val="22"/>
          <w:lang w:eastAsia="lt-LT"/>
        </w:rPr>
        <w:t>vartojusių pacientų, kuriems pasireiškė koks</w:t>
      </w:r>
      <w:r w:rsidRPr="00EA0727">
        <w:rPr>
          <w:szCs w:val="22"/>
          <w:lang w:eastAsia="lt-LT"/>
        </w:rPr>
        <w:t xml:space="preserve"> nors kraujavimo atvejis, dalis nuo </w:t>
      </w:r>
      <w:r w:rsidRPr="00EA0727">
        <w:rPr>
          <w:rFonts w:eastAsia="TimesNewRomanPSMT"/>
          <w:szCs w:val="22"/>
          <w:lang w:eastAsia="lt-LT"/>
        </w:rPr>
        <w:t xml:space="preserve">pradinių reikšmių sumažėjo perpus </w:t>
      </w:r>
      <w:r w:rsidRPr="00EA0727">
        <w:rPr>
          <w:szCs w:val="22"/>
          <w:lang w:eastAsia="lt-LT"/>
        </w:rPr>
        <w:t xml:space="preserve">(36 %). </w:t>
      </w:r>
      <w:r w:rsidR="00421359">
        <w:rPr>
          <w:szCs w:val="22"/>
          <w:lang w:eastAsia="lt-LT"/>
        </w:rPr>
        <w:t>Palyginimui,</w:t>
      </w:r>
      <w:r w:rsidRPr="00EA0727">
        <w:rPr>
          <w:szCs w:val="22"/>
          <w:lang w:eastAsia="lt-LT"/>
        </w:rPr>
        <w:t xml:space="preserve"> 12 </w:t>
      </w:r>
      <w:r w:rsidRPr="00EA0727">
        <w:rPr>
          <w:rFonts w:eastAsia="TimesNewRomanPSMT"/>
          <w:szCs w:val="22"/>
          <w:lang w:eastAsia="lt-LT"/>
        </w:rPr>
        <w:t xml:space="preserve">savaičių </w:t>
      </w:r>
      <w:r w:rsidR="00421359">
        <w:rPr>
          <w:rFonts w:eastAsia="TimesNewRomanPSMT"/>
          <w:szCs w:val="22"/>
          <w:lang w:eastAsia="lt-LT"/>
        </w:rPr>
        <w:t xml:space="preserve">laikotarpiu </w:t>
      </w:r>
      <w:r w:rsidRPr="00EA0727">
        <w:rPr>
          <w:rFonts w:eastAsia="TimesNewRomanPSMT"/>
          <w:szCs w:val="22"/>
          <w:lang w:eastAsia="lt-LT"/>
        </w:rPr>
        <w:t xml:space="preserve">koks nors kraujavimo atvejis pasireiškė </w:t>
      </w:r>
      <w:r w:rsidRPr="00EA0727">
        <w:rPr>
          <w:szCs w:val="22"/>
          <w:lang w:eastAsia="lt-LT"/>
        </w:rPr>
        <w:t xml:space="preserve">55 % placebo </w:t>
      </w:r>
      <w:r w:rsidRPr="00EA0727">
        <w:rPr>
          <w:rFonts w:eastAsia="TimesNewRomanPSMT"/>
          <w:szCs w:val="22"/>
          <w:lang w:eastAsia="lt-LT"/>
        </w:rPr>
        <w:t>grupės pacientų</w:t>
      </w:r>
      <w:r w:rsidRPr="00EA0727">
        <w:rPr>
          <w:szCs w:val="22"/>
          <w:lang w:eastAsia="lt-LT"/>
        </w:rPr>
        <w:t>.</w:t>
      </w:r>
    </w:p>
    <w:p w14:paraId="69C14216" w14:textId="77777777" w:rsidR="002758CD" w:rsidRPr="00EA0727" w:rsidRDefault="002758CD" w:rsidP="002758CD">
      <w:pPr>
        <w:autoSpaceDE w:val="0"/>
        <w:autoSpaceDN w:val="0"/>
        <w:adjustRightInd w:val="0"/>
        <w:rPr>
          <w:szCs w:val="22"/>
          <w:lang w:eastAsia="lt-LT"/>
        </w:rPr>
      </w:pPr>
    </w:p>
    <w:p w14:paraId="3629C204" w14:textId="35A7E3CF" w:rsidR="00BA5C3A" w:rsidRPr="00EA0727" w:rsidRDefault="002758CD" w:rsidP="002758CD">
      <w:pPr>
        <w:autoSpaceDE w:val="0"/>
        <w:autoSpaceDN w:val="0"/>
        <w:adjustRightInd w:val="0"/>
        <w:rPr>
          <w:szCs w:val="22"/>
          <w:lang w:eastAsia="lt-LT"/>
        </w:rPr>
      </w:pPr>
      <w:r w:rsidRPr="00EA0727">
        <w:rPr>
          <w:szCs w:val="22"/>
          <w:lang w:eastAsia="lt-LT"/>
        </w:rPr>
        <w:t xml:space="preserve">Pacientams </w:t>
      </w:r>
      <w:r w:rsidRPr="00EA0727">
        <w:rPr>
          <w:rFonts w:eastAsia="TimesNewRomanPSMT"/>
          <w:szCs w:val="22"/>
          <w:lang w:eastAsia="lt-LT"/>
        </w:rPr>
        <w:t xml:space="preserve">buvo leidžiama nutraukti anksčiau skirtą gydymą nuo ITP arba sumažinti jo dozes tik </w:t>
      </w:r>
      <w:r w:rsidRPr="00EA0727">
        <w:rPr>
          <w:szCs w:val="22"/>
          <w:lang w:eastAsia="lt-LT"/>
        </w:rPr>
        <w:t>atvirojo tyrimo laikotarpio metu; ir 53</w:t>
      </w:r>
      <w:r w:rsidR="006B03D5" w:rsidRPr="00EA0727">
        <w:rPr>
          <w:szCs w:val="22"/>
          <w:lang w:eastAsia="lt-LT"/>
        </w:rPr>
        <w:t> </w:t>
      </w:r>
      <w:r w:rsidRPr="00EA0727">
        <w:rPr>
          <w:szCs w:val="22"/>
          <w:lang w:eastAsia="lt-LT"/>
        </w:rPr>
        <w:t xml:space="preserve">% (8 </w:t>
      </w:r>
      <w:r w:rsidRPr="00EA0727">
        <w:rPr>
          <w:rFonts w:eastAsia="TimesNewRomanPSMT"/>
          <w:szCs w:val="22"/>
          <w:lang w:eastAsia="lt-LT"/>
        </w:rPr>
        <w:t xml:space="preserve">iš </w:t>
      </w:r>
      <w:r w:rsidRPr="00EA0727">
        <w:rPr>
          <w:szCs w:val="22"/>
          <w:lang w:eastAsia="lt-LT"/>
        </w:rPr>
        <w:t xml:space="preserve">15) </w:t>
      </w:r>
      <w:r w:rsidRPr="00EA0727">
        <w:rPr>
          <w:rFonts w:eastAsia="TimesNewRomanPSMT"/>
          <w:szCs w:val="22"/>
          <w:lang w:eastAsia="lt-LT"/>
        </w:rPr>
        <w:t>pacientų galėjo nutraukti (n</w:t>
      </w:r>
      <w:r w:rsidR="006B03D5" w:rsidRPr="00EA0727">
        <w:rPr>
          <w:rFonts w:eastAsia="TimesNewRomanPSMT"/>
          <w:szCs w:val="22"/>
          <w:lang w:eastAsia="lt-LT"/>
        </w:rPr>
        <w:t> </w:t>
      </w:r>
      <w:r w:rsidRPr="00EA0727">
        <w:rPr>
          <w:szCs w:val="22"/>
          <w:lang w:eastAsia="lt-LT"/>
        </w:rPr>
        <w:t>=</w:t>
      </w:r>
      <w:r w:rsidR="006B03D5" w:rsidRPr="00EA0727">
        <w:rPr>
          <w:szCs w:val="22"/>
          <w:lang w:eastAsia="lt-LT"/>
        </w:rPr>
        <w:t> </w:t>
      </w:r>
      <w:r w:rsidRPr="00EA0727">
        <w:rPr>
          <w:rFonts w:eastAsia="TimesNewRomanPSMT"/>
          <w:szCs w:val="22"/>
          <w:lang w:eastAsia="lt-LT"/>
        </w:rPr>
        <w:t xml:space="preserve">7) anksčiau skirtą gydymą nuo ITP (dažniausia tai buvo kortikosteroidai) arba sumažinti jų dozes </w:t>
      </w:r>
      <w:r w:rsidRPr="00EA0727">
        <w:rPr>
          <w:szCs w:val="22"/>
          <w:lang w:eastAsia="lt-LT"/>
        </w:rPr>
        <w:t>(n</w:t>
      </w:r>
      <w:r w:rsidR="006B03D5" w:rsidRPr="00EA0727">
        <w:rPr>
          <w:szCs w:val="22"/>
          <w:lang w:eastAsia="lt-LT"/>
        </w:rPr>
        <w:t> </w:t>
      </w:r>
      <w:r w:rsidRPr="00EA0727">
        <w:rPr>
          <w:szCs w:val="22"/>
          <w:lang w:eastAsia="lt-LT"/>
        </w:rPr>
        <w:t>=</w:t>
      </w:r>
      <w:r w:rsidR="006B03D5" w:rsidRPr="00EA0727">
        <w:rPr>
          <w:szCs w:val="22"/>
          <w:lang w:eastAsia="lt-LT"/>
        </w:rPr>
        <w:t> </w:t>
      </w:r>
      <w:r w:rsidRPr="00EA0727">
        <w:rPr>
          <w:szCs w:val="22"/>
          <w:lang w:eastAsia="lt-LT"/>
        </w:rPr>
        <w:t>1), ir jiems</w:t>
      </w:r>
      <w:r w:rsidRPr="00EA0727">
        <w:rPr>
          <w:rFonts w:eastAsia="TimesNewRomanPSMT"/>
          <w:szCs w:val="22"/>
          <w:lang w:eastAsia="lt-LT"/>
        </w:rPr>
        <w:t xml:space="preserve"> neprireikė skirti gelbstinčiojo gydymo</w:t>
      </w:r>
      <w:r w:rsidRPr="00EA0727">
        <w:rPr>
          <w:szCs w:val="22"/>
          <w:lang w:eastAsia="lt-LT"/>
        </w:rPr>
        <w:t>.</w:t>
      </w:r>
    </w:p>
    <w:p w14:paraId="01C9E6CD" w14:textId="3E7FD19F" w:rsidR="002758CD" w:rsidRPr="00EA0727" w:rsidRDefault="002758CD" w:rsidP="002758CD">
      <w:pPr>
        <w:autoSpaceDE w:val="0"/>
        <w:autoSpaceDN w:val="0"/>
        <w:adjustRightInd w:val="0"/>
        <w:rPr>
          <w:rFonts w:eastAsia="TimesNewRomanPSMT"/>
          <w:szCs w:val="22"/>
          <w:lang w:eastAsia="lt-LT"/>
        </w:rPr>
      </w:pPr>
    </w:p>
    <w:p w14:paraId="7D15A0A8" w14:textId="77777777" w:rsidR="00CA620F" w:rsidRDefault="00804080" w:rsidP="00804080">
      <w:pPr>
        <w:autoSpaceDE w:val="0"/>
        <w:autoSpaceDN w:val="0"/>
        <w:adjustRightInd w:val="0"/>
        <w:rPr>
          <w:rFonts w:eastAsia="TimesNewRomanPSMT"/>
          <w:i/>
          <w:iCs/>
          <w:szCs w:val="22"/>
          <w:lang w:eastAsia="lt-LT"/>
        </w:rPr>
      </w:pPr>
      <w:r w:rsidRPr="001A719F">
        <w:rPr>
          <w:rFonts w:eastAsia="TimesNewRomanPSMT"/>
          <w:i/>
          <w:iCs/>
          <w:szCs w:val="22"/>
          <w:lang w:eastAsia="lt-LT"/>
        </w:rPr>
        <w:t>TRA108062 (PETIT)</w:t>
      </w:r>
      <w:r w:rsidR="00771E64" w:rsidRPr="001A719F">
        <w:rPr>
          <w:rFonts w:eastAsia="TimesNewRomanPSMT"/>
          <w:i/>
          <w:iCs/>
          <w:szCs w:val="22"/>
          <w:lang w:eastAsia="lt-LT"/>
        </w:rPr>
        <w:t>:</w:t>
      </w:r>
      <w:r w:rsidR="00771E64" w:rsidRPr="00EA0727">
        <w:rPr>
          <w:rFonts w:eastAsia="TimesNewRomanPSMT"/>
          <w:i/>
          <w:iCs/>
          <w:szCs w:val="22"/>
          <w:lang w:eastAsia="lt-LT"/>
        </w:rPr>
        <w:t xml:space="preserve"> </w:t>
      </w:r>
    </w:p>
    <w:p w14:paraId="67934150" w14:textId="7B68328F" w:rsidR="00804080" w:rsidRPr="00EA0727" w:rsidRDefault="00804080" w:rsidP="00804080">
      <w:pPr>
        <w:autoSpaceDE w:val="0"/>
        <w:autoSpaceDN w:val="0"/>
        <w:adjustRightInd w:val="0"/>
        <w:rPr>
          <w:rFonts w:eastAsia="TimesNewRomanPSMT"/>
          <w:i/>
          <w:iCs/>
          <w:szCs w:val="22"/>
          <w:lang w:eastAsia="lt-LT"/>
        </w:rPr>
      </w:pPr>
      <w:r w:rsidRPr="00EA0727">
        <w:rPr>
          <w:rFonts w:eastAsia="TimesNewRomanPSMT"/>
          <w:szCs w:val="22"/>
          <w:lang w:eastAsia="lt-LT"/>
        </w:rPr>
        <w:t>Pagrindinė tyrimo vertinamoji baigtis buvo pacientų, kuriems buvo bent kartą pasiektas ≥50</w:t>
      </w:r>
      <w:r w:rsidR="00A97402" w:rsidRPr="00EA0727">
        <w:rPr>
          <w:rFonts w:eastAsia="TimesNewRomanPSMT"/>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00771E64" w:rsidRPr="00EA0727">
        <w:rPr>
          <w:rFonts w:eastAsia="TimesNewRomanPSMT"/>
          <w:i/>
          <w:iCs/>
          <w:szCs w:val="22"/>
          <w:lang w:eastAsia="lt-LT"/>
        </w:rPr>
        <w:t xml:space="preserve"> </w:t>
      </w:r>
      <w:r w:rsidRPr="00EA0727">
        <w:rPr>
          <w:rFonts w:eastAsia="TimesNewRomanPSMT"/>
          <w:szCs w:val="22"/>
          <w:lang w:eastAsia="lt-LT"/>
        </w:rPr>
        <w:t xml:space="preserve">trombocitų </w:t>
      </w:r>
      <w:r w:rsidR="00E63A13">
        <w:rPr>
          <w:rFonts w:eastAsia="TimesNewRomanPSMT"/>
          <w:szCs w:val="22"/>
          <w:lang w:eastAsia="lt-LT"/>
        </w:rPr>
        <w:t>skaičius</w:t>
      </w:r>
      <w:r w:rsidRPr="00EA0727">
        <w:rPr>
          <w:rFonts w:eastAsia="TimesNewRomanPSMT"/>
          <w:szCs w:val="22"/>
          <w:lang w:eastAsia="lt-LT"/>
        </w:rPr>
        <w:t xml:space="preserve"> tarp 1-osios ir 6-osios atsitiktinių imčių tyrimo laikotarpio savaičių, dalis. </w:t>
      </w:r>
      <w:r w:rsidR="001A719F">
        <w:rPr>
          <w:rFonts w:eastAsia="TimesNewRomanPSMT"/>
          <w:szCs w:val="22"/>
          <w:lang w:eastAsia="lt-LT"/>
        </w:rPr>
        <w:t>Tyrime dalyvavo</w:t>
      </w:r>
      <w:r w:rsidRPr="00EA0727">
        <w:rPr>
          <w:rFonts w:eastAsia="TimesNewRomanPSMT"/>
          <w:szCs w:val="22"/>
          <w:lang w:eastAsia="lt-LT"/>
        </w:rPr>
        <w:t xml:space="preserve"> pacientai, kuriems ITP nustatyta mažiausiai prieš 6 mėnesius ir kuriems nustatytas</w:t>
      </w:r>
      <w:r w:rsidR="00771E64" w:rsidRPr="00EA0727">
        <w:rPr>
          <w:rFonts w:eastAsia="TimesNewRomanPSMT"/>
          <w:i/>
          <w:iCs/>
          <w:szCs w:val="22"/>
          <w:lang w:eastAsia="lt-LT"/>
        </w:rPr>
        <w:t xml:space="preserve"> </w:t>
      </w:r>
      <w:r w:rsidRPr="00EA0727">
        <w:rPr>
          <w:rFonts w:eastAsia="TimesNewRomanPSMT"/>
          <w:szCs w:val="22"/>
          <w:lang w:eastAsia="lt-LT"/>
        </w:rPr>
        <w:t xml:space="preserve">atsparumas bent vienam anksčiau </w:t>
      </w:r>
      <w:r w:rsidR="001A719F">
        <w:rPr>
          <w:rFonts w:eastAsia="TimesNewRomanPSMT"/>
          <w:szCs w:val="22"/>
          <w:lang w:eastAsia="lt-LT"/>
        </w:rPr>
        <w:t>taikytam</w:t>
      </w:r>
      <w:r w:rsidRPr="00EA0727">
        <w:rPr>
          <w:rFonts w:eastAsia="TimesNewRomanPSMT"/>
          <w:szCs w:val="22"/>
          <w:lang w:eastAsia="lt-LT"/>
        </w:rPr>
        <w:t xml:space="preserve"> gydymui nuo ITP arba kuriems nustatytas atkrytis po šio</w:t>
      </w:r>
      <w:r w:rsidR="00771E64" w:rsidRPr="00EA0727">
        <w:rPr>
          <w:rFonts w:eastAsia="TimesNewRomanPSMT"/>
          <w:i/>
          <w:iCs/>
          <w:szCs w:val="22"/>
          <w:lang w:eastAsia="lt-LT"/>
        </w:rPr>
        <w:t xml:space="preserve"> </w:t>
      </w:r>
      <w:r w:rsidRPr="00EA0727">
        <w:rPr>
          <w:rFonts w:eastAsia="TimesNewRomanPSMT"/>
          <w:szCs w:val="22"/>
          <w:lang w:eastAsia="lt-LT"/>
        </w:rPr>
        <w:t xml:space="preserve">gydymo ir kuriems nustatytas trombocitų </w:t>
      </w:r>
      <w:r w:rsidR="00E63A13">
        <w:rPr>
          <w:rFonts w:eastAsia="TimesNewRomanPSMT"/>
          <w:szCs w:val="22"/>
          <w:lang w:eastAsia="lt-LT"/>
        </w:rPr>
        <w:t>skaičius</w:t>
      </w:r>
      <w:r w:rsidRPr="00EA0727">
        <w:rPr>
          <w:rFonts w:eastAsia="TimesNewRomanPSMT"/>
          <w:szCs w:val="22"/>
          <w:lang w:eastAsia="lt-LT"/>
        </w:rPr>
        <w:t xml:space="preserve"> buvo &lt;30</w:t>
      </w:r>
      <w:r w:rsidR="00A97402" w:rsidRPr="00EA0727">
        <w:rPr>
          <w:rFonts w:eastAsia="TimesNewRomanPSMT"/>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 xml:space="preserve"> (n</w:t>
      </w:r>
      <w:r w:rsidR="00A97402" w:rsidRPr="00EA0727">
        <w:rPr>
          <w:rFonts w:eastAsia="TimesNewRomanPSMT"/>
          <w:szCs w:val="22"/>
          <w:lang w:eastAsia="lt-LT"/>
        </w:rPr>
        <w:t> </w:t>
      </w:r>
      <w:r w:rsidRPr="00EA0727">
        <w:rPr>
          <w:rFonts w:eastAsia="TimesNewRomanPSMT"/>
          <w:szCs w:val="22"/>
          <w:lang w:eastAsia="lt-LT"/>
        </w:rPr>
        <w:t>=</w:t>
      </w:r>
      <w:r w:rsidR="00A97402" w:rsidRPr="00EA0727">
        <w:rPr>
          <w:rFonts w:eastAsia="TimesNewRomanPSMT"/>
          <w:szCs w:val="22"/>
          <w:lang w:eastAsia="lt-LT"/>
        </w:rPr>
        <w:t> </w:t>
      </w:r>
      <w:r w:rsidRPr="00EA0727">
        <w:rPr>
          <w:rFonts w:eastAsia="TimesNewRomanPSMT"/>
          <w:szCs w:val="22"/>
          <w:lang w:eastAsia="lt-LT"/>
        </w:rPr>
        <w:t>67). Atsitiktinių imčių tyrimo</w:t>
      </w:r>
      <w:r w:rsidR="00771E64" w:rsidRPr="00EA0727">
        <w:rPr>
          <w:rFonts w:eastAsia="TimesNewRomanPSMT"/>
          <w:i/>
          <w:iCs/>
          <w:szCs w:val="22"/>
          <w:lang w:eastAsia="lt-LT"/>
        </w:rPr>
        <w:t xml:space="preserve"> </w:t>
      </w:r>
      <w:r w:rsidRPr="00EA0727">
        <w:rPr>
          <w:rFonts w:eastAsia="TimesNewRomanPSMT"/>
          <w:szCs w:val="22"/>
          <w:lang w:eastAsia="lt-LT"/>
        </w:rPr>
        <w:t>laikotarpiu pacientai atsitiktin</w:t>
      </w:r>
      <w:r w:rsidR="001A719F">
        <w:rPr>
          <w:rFonts w:eastAsia="TimesNewRomanPSMT"/>
          <w:szCs w:val="22"/>
          <w:lang w:eastAsia="lt-LT"/>
        </w:rPr>
        <w:t>ės atrankos būdu</w:t>
      </w:r>
      <w:r w:rsidRPr="00EA0727">
        <w:rPr>
          <w:rFonts w:eastAsia="TimesNewRomanPSMT"/>
          <w:szCs w:val="22"/>
          <w:lang w:eastAsia="lt-LT"/>
        </w:rPr>
        <w:t xml:space="preserve"> buvo suskirstyti į tris amžiaus grupių kohortas ir </w:t>
      </w:r>
      <w:r w:rsidRPr="00EA0727">
        <w:rPr>
          <w:rFonts w:eastAsia="TimesNewRomanPSMT"/>
          <w:szCs w:val="22"/>
          <w:lang w:eastAsia="lt-LT"/>
        </w:rPr>
        <w:lastRenderedPageBreak/>
        <w:t>(santykiu 2:1)</w:t>
      </w:r>
      <w:r w:rsidR="00771E64" w:rsidRPr="00EA0727">
        <w:rPr>
          <w:rFonts w:eastAsia="TimesNewRomanPSMT"/>
          <w:i/>
          <w:iCs/>
          <w:szCs w:val="22"/>
          <w:lang w:eastAsia="lt-LT"/>
        </w:rPr>
        <w:t xml:space="preserve"> </w:t>
      </w:r>
      <w:r w:rsidRPr="00EA0727">
        <w:rPr>
          <w:rFonts w:eastAsia="TimesNewRomanPSMT"/>
          <w:szCs w:val="22"/>
          <w:lang w:eastAsia="lt-LT"/>
        </w:rPr>
        <w:t xml:space="preserve">jiems buvo paskirta vartoti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(n</w:t>
      </w:r>
      <w:r w:rsidR="00A97402" w:rsidRPr="00EA0727">
        <w:rPr>
          <w:rFonts w:eastAsia="TimesNewRomanPSMT"/>
          <w:szCs w:val="22"/>
          <w:lang w:eastAsia="lt-LT"/>
        </w:rPr>
        <w:t> </w:t>
      </w:r>
      <w:r w:rsidRPr="00EA0727">
        <w:rPr>
          <w:rFonts w:eastAsia="TimesNewRomanPSMT"/>
          <w:szCs w:val="22"/>
          <w:lang w:eastAsia="lt-LT"/>
        </w:rPr>
        <w:t>=</w:t>
      </w:r>
      <w:r w:rsidR="00A97402" w:rsidRPr="00EA0727">
        <w:rPr>
          <w:rFonts w:eastAsia="TimesNewRomanPSMT"/>
          <w:szCs w:val="22"/>
          <w:lang w:eastAsia="lt-LT"/>
        </w:rPr>
        <w:t> </w:t>
      </w:r>
      <w:r w:rsidRPr="00EA0727">
        <w:rPr>
          <w:rFonts w:eastAsia="TimesNewRomanPSMT"/>
          <w:szCs w:val="22"/>
          <w:lang w:eastAsia="lt-LT"/>
        </w:rPr>
        <w:t>45) arba placebo (n</w:t>
      </w:r>
      <w:r w:rsidR="00A97402" w:rsidRPr="00EA0727">
        <w:rPr>
          <w:rFonts w:eastAsia="TimesNewRomanPSMT"/>
          <w:szCs w:val="22"/>
          <w:lang w:eastAsia="lt-LT"/>
        </w:rPr>
        <w:t> </w:t>
      </w:r>
      <w:r w:rsidRPr="00EA0727">
        <w:rPr>
          <w:rFonts w:eastAsia="TimesNewRomanPSMT"/>
          <w:szCs w:val="22"/>
          <w:lang w:eastAsia="lt-LT"/>
        </w:rPr>
        <w:t>=</w:t>
      </w:r>
      <w:r w:rsidR="00A97402" w:rsidRPr="00EA0727">
        <w:rPr>
          <w:rFonts w:eastAsia="TimesNewRomanPSMT"/>
          <w:szCs w:val="22"/>
          <w:lang w:eastAsia="lt-LT"/>
        </w:rPr>
        <w:t> </w:t>
      </w:r>
      <w:r w:rsidRPr="00EA0727">
        <w:rPr>
          <w:rFonts w:eastAsia="TimesNewRomanPSMT"/>
          <w:szCs w:val="22"/>
          <w:lang w:eastAsia="lt-LT"/>
        </w:rPr>
        <w:t xml:space="preserve">22).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dozė galėjo</w:t>
      </w:r>
      <w:r w:rsidR="00771E64" w:rsidRPr="00EA0727">
        <w:rPr>
          <w:rFonts w:eastAsia="TimesNewRomanPSMT"/>
          <w:i/>
          <w:iCs/>
          <w:szCs w:val="22"/>
          <w:lang w:eastAsia="lt-LT"/>
        </w:rPr>
        <w:t xml:space="preserve"> </w:t>
      </w:r>
      <w:r w:rsidRPr="00EA0727">
        <w:rPr>
          <w:rFonts w:eastAsia="TimesNewRomanPSMT"/>
          <w:szCs w:val="22"/>
          <w:lang w:eastAsia="lt-LT"/>
        </w:rPr>
        <w:t xml:space="preserve">būti koreguojama individualiai, atsižvelgiant į pacientui nustatytą trombocitų </w:t>
      </w:r>
      <w:r w:rsidR="00E63A13">
        <w:rPr>
          <w:rFonts w:eastAsia="TimesNewRomanPSMT"/>
          <w:szCs w:val="22"/>
          <w:lang w:eastAsia="lt-LT"/>
        </w:rPr>
        <w:t>skaičių</w:t>
      </w:r>
      <w:r w:rsidRPr="00EA0727">
        <w:rPr>
          <w:rFonts w:eastAsia="TimesNewRomanPSMT"/>
          <w:szCs w:val="22"/>
          <w:lang w:eastAsia="lt-LT"/>
        </w:rPr>
        <w:t>.</w:t>
      </w:r>
    </w:p>
    <w:p w14:paraId="1353275C" w14:textId="7C6234D5" w:rsidR="00804080" w:rsidRPr="00EA0727" w:rsidRDefault="00A3797A" w:rsidP="00804080">
      <w:pPr>
        <w:autoSpaceDE w:val="0"/>
        <w:autoSpaceDN w:val="0"/>
        <w:adjustRightInd w:val="0"/>
        <w:rPr>
          <w:rFonts w:eastAsia="TimesNewRomanPSMT"/>
          <w:szCs w:val="22"/>
          <w:lang w:eastAsia="lt-LT"/>
        </w:rPr>
      </w:pPr>
      <w:r>
        <w:rPr>
          <w:rFonts w:eastAsia="TimesNewRomanPSMT"/>
          <w:szCs w:val="22"/>
          <w:lang w:eastAsia="lt-LT"/>
        </w:rPr>
        <w:t>Apskritai</w:t>
      </w:r>
      <w:r w:rsidR="00804080" w:rsidRPr="00EA0727">
        <w:rPr>
          <w:rFonts w:eastAsia="TimesNewRomanPSMT"/>
          <w:szCs w:val="22"/>
          <w:lang w:eastAsia="lt-LT"/>
        </w:rPr>
        <w:t xml:space="preserve"> reikšmingai didesnei </w:t>
      </w:r>
      <w:proofErr w:type="spellStart"/>
      <w:r w:rsidR="00804080" w:rsidRPr="00EA0727">
        <w:rPr>
          <w:rFonts w:eastAsia="TimesNewRomanPSMT"/>
          <w:szCs w:val="22"/>
          <w:lang w:eastAsia="lt-LT"/>
        </w:rPr>
        <w:t>eltrombopago</w:t>
      </w:r>
      <w:proofErr w:type="spellEnd"/>
      <w:r w:rsidR="00804080" w:rsidRPr="00EA0727">
        <w:rPr>
          <w:rFonts w:eastAsia="TimesNewRomanPSMT"/>
          <w:szCs w:val="22"/>
          <w:lang w:eastAsia="lt-LT"/>
        </w:rPr>
        <w:t xml:space="preserve"> vartojusių pacientų daliai (62</w:t>
      </w:r>
      <w:r>
        <w:rPr>
          <w:rFonts w:eastAsia="TimesNewRomanPSMT"/>
          <w:szCs w:val="22"/>
          <w:lang w:eastAsia="lt-LT"/>
        </w:rPr>
        <w:t> </w:t>
      </w:r>
      <w:r w:rsidR="00804080" w:rsidRPr="00EA0727">
        <w:rPr>
          <w:rFonts w:eastAsia="TimesNewRomanPSMT"/>
          <w:szCs w:val="22"/>
          <w:lang w:eastAsia="lt-LT"/>
        </w:rPr>
        <w:t>%), lyginant su</w:t>
      </w:r>
      <w:r w:rsidR="005A6A6F" w:rsidRPr="00EA0727">
        <w:rPr>
          <w:rFonts w:eastAsia="TimesNewRomanPSMT"/>
          <w:szCs w:val="22"/>
          <w:lang w:eastAsia="lt-LT"/>
        </w:rPr>
        <w:t xml:space="preserve"> </w:t>
      </w:r>
      <w:r w:rsidR="00804080" w:rsidRPr="00EA0727">
        <w:rPr>
          <w:rFonts w:eastAsia="TimesNewRomanPSMT"/>
          <w:szCs w:val="22"/>
          <w:lang w:eastAsia="lt-LT"/>
        </w:rPr>
        <w:t>placebo grupe (32</w:t>
      </w:r>
      <w:r>
        <w:rPr>
          <w:rFonts w:eastAsia="TimesNewRomanPSMT"/>
          <w:szCs w:val="22"/>
          <w:lang w:eastAsia="lt-LT"/>
        </w:rPr>
        <w:t> </w:t>
      </w:r>
      <w:r w:rsidR="00804080" w:rsidRPr="00EA0727">
        <w:rPr>
          <w:rFonts w:eastAsia="TimesNewRomanPSMT"/>
          <w:szCs w:val="22"/>
          <w:lang w:eastAsia="lt-LT"/>
        </w:rPr>
        <w:t>%), buvo pasiekta pagrindinė vertinamoji baigtis (šansų santykis: 4,3 [95</w:t>
      </w:r>
      <w:r>
        <w:rPr>
          <w:rFonts w:eastAsia="TimesNewRomanPSMT"/>
          <w:szCs w:val="22"/>
          <w:lang w:eastAsia="lt-LT"/>
        </w:rPr>
        <w:t> </w:t>
      </w:r>
      <w:r w:rsidR="00804080" w:rsidRPr="00EA0727">
        <w:rPr>
          <w:rFonts w:eastAsia="TimesNewRomanPSMT"/>
          <w:szCs w:val="22"/>
          <w:lang w:eastAsia="lt-LT"/>
        </w:rPr>
        <w:t>% PI: 1,4,</w:t>
      </w:r>
      <w:r w:rsidR="005A6A6F" w:rsidRPr="00EA0727">
        <w:rPr>
          <w:rFonts w:eastAsia="TimesNewRomanPSMT"/>
          <w:szCs w:val="22"/>
          <w:lang w:eastAsia="lt-LT"/>
        </w:rPr>
        <w:t xml:space="preserve"> </w:t>
      </w:r>
      <w:r w:rsidR="00804080" w:rsidRPr="00EA0727">
        <w:rPr>
          <w:rFonts w:eastAsia="TimesNewRomanPSMT"/>
          <w:szCs w:val="22"/>
          <w:lang w:eastAsia="lt-LT"/>
        </w:rPr>
        <w:t>13,3] p</w:t>
      </w:r>
      <w:r>
        <w:rPr>
          <w:rFonts w:eastAsia="TimesNewRomanPSMT"/>
          <w:szCs w:val="22"/>
          <w:lang w:eastAsia="lt-LT"/>
        </w:rPr>
        <w:t> </w:t>
      </w:r>
      <w:r w:rsidR="00804080" w:rsidRPr="00EA0727">
        <w:rPr>
          <w:rFonts w:eastAsia="TimesNewRomanPSMT"/>
          <w:szCs w:val="22"/>
          <w:lang w:eastAsia="lt-LT"/>
        </w:rPr>
        <w:t>=</w:t>
      </w:r>
      <w:r>
        <w:rPr>
          <w:rFonts w:eastAsia="TimesNewRomanPSMT"/>
          <w:szCs w:val="22"/>
          <w:lang w:eastAsia="lt-LT"/>
        </w:rPr>
        <w:t> </w:t>
      </w:r>
      <w:r w:rsidR="00804080" w:rsidRPr="00EA0727">
        <w:rPr>
          <w:rFonts w:eastAsia="TimesNewRomanPSMT"/>
          <w:szCs w:val="22"/>
          <w:lang w:eastAsia="lt-LT"/>
        </w:rPr>
        <w:t>0,011).</w:t>
      </w:r>
    </w:p>
    <w:p w14:paraId="57808AE4" w14:textId="77777777" w:rsidR="00771E64" w:rsidRPr="00EA0727" w:rsidRDefault="00771E64" w:rsidP="00804080">
      <w:pPr>
        <w:autoSpaceDE w:val="0"/>
        <w:autoSpaceDN w:val="0"/>
        <w:adjustRightInd w:val="0"/>
        <w:rPr>
          <w:rFonts w:eastAsia="TimesNewRomanPSMT"/>
          <w:szCs w:val="22"/>
          <w:lang w:eastAsia="lt-LT"/>
        </w:rPr>
      </w:pPr>
    </w:p>
    <w:p w14:paraId="0D16DF8A" w14:textId="514A6D83" w:rsidR="00804080" w:rsidRPr="00EA0727" w:rsidRDefault="00804080" w:rsidP="00804080">
      <w:pPr>
        <w:autoSpaceDE w:val="0"/>
        <w:autoSpaceDN w:val="0"/>
        <w:adjustRightInd w:val="0"/>
        <w:rPr>
          <w:rFonts w:eastAsia="TimesNewRomanPSMT"/>
          <w:szCs w:val="22"/>
          <w:lang w:eastAsia="lt-LT"/>
        </w:rPr>
      </w:pPr>
      <w:r w:rsidRPr="00EA0727">
        <w:rPr>
          <w:rFonts w:eastAsia="TimesNewRomanPSMT"/>
          <w:szCs w:val="22"/>
          <w:lang w:eastAsia="lt-LT"/>
        </w:rPr>
        <w:t xml:space="preserve">Ilgalaikis atsakas buvo </w:t>
      </w:r>
      <w:r w:rsidR="00A3797A">
        <w:rPr>
          <w:rFonts w:eastAsia="TimesNewRomanPSMT"/>
          <w:szCs w:val="22"/>
          <w:lang w:eastAsia="lt-LT"/>
        </w:rPr>
        <w:t>stebimas</w:t>
      </w:r>
      <w:r w:rsidRPr="00EA0727">
        <w:rPr>
          <w:rFonts w:eastAsia="TimesNewRomanPSMT"/>
          <w:szCs w:val="22"/>
          <w:lang w:eastAsia="lt-LT"/>
        </w:rPr>
        <w:t xml:space="preserve"> 50</w:t>
      </w:r>
      <w:r w:rsidR="00FC5B83" w:rsidRPr="00EA0727">
        <w:rPr>
          <w:rFonts w:eastAsia="TimesNewRomanPSMT"/>
          <w:szCs w:val="22"/>
          <w:lang w:eastAsia="lt-LT"/>
        </w:rPr>
        <w:t> </w:t>
      </w:r>
      <w:r w:rsidRPr="00EA0727">
        <w:rPr>
          <w:rFonts w:eastAsia="TimesNewRomanPSMT"/>
          <w:szCs w:val="22"/>
          <w:lang w:eastAsia="lt-LT"/>
        </w:rPr>
        <w:t>% pacientų, kuriems nustatytas pradinis atsakas, per 20 iš 24 savaičių</w:t>
      </w:r>
      <w:r w:rsidR="00A3797A">
        <w:rPr>
          <w:rFonts w:eastAsia="TimesNewRomanPSMT"/>
          <w:szCs w:val="22"/>
          <w:lang w:eastAsia="lt-LT"/>
        </w:rPr>
        <w:t xml:space="preserve"> </w:t>
      </w:r>
      <w:r w:rsidRPr="00EA0727">
        <w:rPr>
          <w:rFonts w:eastAsia="TimesNewRomanPSMT"/>
          <w:szCs w:val="22"/>
          <w:lang w:eastAsia="lt-LT"/>
        </w:rPr>
        <w:t>PETIT 2 tyrimo metu ir per 15 iš 24 savaičių PETIT tyrimo metu.</w:t>
      </w:r>
    </w:p>
    <w:p w14:paraId="5CC7E372" w14:textId="77777777" w:rsidR="008C6B7A" w:rsidRPr="00EA0727" w:rsidRDefault="008C6B7A" w:rsidP="00804080">
      <w:pPr>
        <w:autoSpaceDE w:val="0"/>
        <w:autoSpaceDN w:val="0"/>
        <w:adjustRightInd w:val="0"/>
        <w:rPr>
          <w:rFonts w:eastAsia="TimesNewRomanPSMT"/>
          <w:szCs w:val="22"/>
          <w:lang w:eastAsia="lt-LT"/>
        </w:rPr>
      </w:pPr>
    </w:p>
    <w:p w14:paraId="418A5D1E" w14:textId="71A91EE7" w:rsidR="00804080" w:rsidRPr="00EA0727" w:rsidRDefault="00804080" w:rsidP="00804080">
      <w:pPr>
        <w:autoSpaceDE w:val="0"/>
        <w:autoSpaceDN w:val="0"/>
        <w:adjustRightInd w:val="0"/>
        <w:rPr>
          <w:rFonts w:eastAsia="TimesNewRomanPSMT"/>
          <w:i/>
          <w:iCs/>
          <w:szCs w:val="22"/>
          <w:u w:val="single"/>
          <w:lang w:eastAsia="lt-LT"/>
        </w:rPr>
      </w:pPr>
      <w:r w:rsidRPr="00EA0727">
        <w:rPr>
          <w:rFonts w:eastAsia="TimesNewRomanPSMT"/>
          <w:i/>
          <w:iCs/>
          <w:szCs w:val="22"/>
          <w:u w:val="single"/>
          <w:lang w:eastAsia="lt-LT"/>
        </w:rPr>
        <w:t>Su lėtiniu hepatitu C susijusios trombocitopenijos tyrimai</w:t>
      </w:r>
    </w:p>
    <w:p w14:paraId="7EB575B9" w14:textId="657CEFA8" w:rsidR="00804080" w:rsidRPr="00EA0727" w:rsidRDefault="00804080" w:rsidP="00804080">
      <w:pPr>
        <w:autoSpaceDE w:val="0"/>
        <w:autoSpaceDN w:val="0"/>
        <w:adjustRightInd w:val="0"/>
        <w:rPr>
          <w:rFonts w:eastAsia="TimesNewRomanPSMT"/>
          <w:szCs w:val="22"/>
          <w:lang w:eastAsia="lt-LT"/>
        </w:rPr>
      </w:pPr>
      <w:proofErr w:type="spellStart"/>
      <w:r w:rsidRPr="00EA0727">
        <w:rPr>
          <w:rFonts w:eastAsia="TimesNewRomanPSMT"/>
          <w:szCs w:val="22"/>
          <w:lang w:eastAsia="lt-LT"/>
        </w:rPr>
        <w:t>Trombocitopenijos</w:t>
      </w:r>
      <w:proofErr w:type="spellEnd"/>
      <w:r w:rsidRPr="00EA0727">
        <w:rPr>
          <w:rFonts w:eastAsia="TimesNewRomanPSMT"/>
          <w:szCs w:val="22"/>
          <w:lang w:eastAsia="lt-LT"/>
        </w:rPr>
        <w:t xml:space="preserve"> gydymo </w:t>
      </w:r>
      <w:proofErr w:type="spellStart"/>
      <w:r w:rsidRPr="00EA0727">
        <w:rPr>
          <w:rFonts w:eastAsia="TimesNewRomanPSMT"/>
          <w:szCs w:val="22"/>
          <w:lang w:eastAsia="lt-LT"/>
        </w:rPr>
        <w:t>eltrombopagu</w:t>
      </w:r>
      <w:proofErr w:type="spellEnd"/>
      <w:r w:rsidRPr="00EA0727">
        <w:rPr>
          <w:rFonts w:eastAsia="TimesNewRomanPSMT"/>
          <w:szCs w:val="22"/>
          <w:lang w:eastAsia="lt-LT"/>
        </w:rPr>
        <w:t xml:space="preserve"> saugumas ir veiksmingumas pacientams, užsikrėtusiems</w:t>
      </w:r>
      <w:r w:rsidR="005A6A6F" w:rsidRPr="00EA0727">
        <w:rPr>
          <w:rFonts w:eastAsia="TimesNewRomanPSMT"/>
          <w:szCs w:val="22"/>
          <w:lang w:eastAsia="lt-LT"/>
        </w:rPr>
        <w:t xml:space="preserve"> </w:t>
      </w:r>
      <w:r w:rsidRPr="00EA0727">
        <w:rPr>
          <w:rFonts w:eastAsia="TimesNewRomanPSMT"/>
          <w:szCs w:val="22"/>
          <w:lang w:eastAsia="lt-LT"/>
        </w:rPr>
        <w:t>HCV infekcija, buvo įvertintas dviejų atsitiktinių imčių, dvigubai koduotų, placebu kontroliuojamų</w:t>
      </w:r>
      <w:r w:rsidR="005A6A6F" w:rsidRPr="00EA0727">
        <w:rPr>
          <w:rFonts w:eastAsia="TimesNewRomanPSMT"/>
          <w:szCs w:val="22"/>
          <w:lang w:eastAsia="lt-LT"/>
        </w:rPr>
        <w:t xml:space="preserve"> </w:t>
      </w:r>
      <w:r w:rsidRPr="00EA0727">
        <w:rPr>
          <w:rFonts w:eastAsia="TimesNewRomanPSMT"/>
          <w:szCs w:val="22"/>
          <w:lang w:eastAsia="lt-LT"/>
        </w:rPr>
        <w:t>tyrimų metu. ENABLE 1 tyrim</w:t>
      </w:r>
      <w:r w:rsidR="00A3797A">
        <w:rPr>
          <w:rFonts w:eastAsia="TimesNewRomanPSMT"/>
          <w:szCs w:val="22"/>
          <w:lang w:eastAsia="lt-LT"/>
        </w:rPr>
        <w:t>o metu</w:t>
      </w:r>
      <w:r w:rsidRPr="00EA0727">
        <w:rPr>
          <w:rFonts w:eastAsia="TimesNewRomanPSMT"/>
          <w:szCs w:val="22"/>
          <w:lang w:eastAsia="lt-LT"/>
        </w:rPr>
        <w:t xml:space="preserve"> buvo taikytas antivirusinis gydymas </w:t>
      </w:r>
      <w:proofErr w:type="spellStart"/>
      <w:r w:rsidRPr="00EA0727">
        <w:rPr>
          <w:rFonts w:eastAsia="TimesNewRomanPSMT"/>
          <w:szCs w:val="22"/>
          <w:lang w:eastAsia="lt-LT"/>
        </w:rPr>
        <w:t>peginterferonu</w:t>
      </w:r>
      <w:proofErr w:type="spellEnd"/>
      <w:r w:rsidRPr="00EA0727">
        <w:rPr>
          <w:rFonts w:eastAsia="TimesNewRomanPSMT"/>
          <w:szCs w:val="22"/>
          <w:lang w:eastAsia="lt-LT"/>
        </w:rPr>
        <w:t xml:space="preserve"> alfa-2a kartu su</w:t>
      </w:r>
      <w:r w:rsidR="005A6A6F" w:rsidRPr="00EA0727">
        <w:rPr>
          <w:rFonts w:eastAsia="TimesNewRomanPSMT"/>
          <w:szCs w:val="22"/>
          <w:lang w:eastAsia="lt-LT"/>
        </w:rPr>
        <w:t xml:space="preserve"> </w:t>
      </w:r>
      <w:proofErr w:type="spellStart"/>
      <w:r w:rsidRPr="00EA0727">
        <w:rPr>
          <w:rFonts w:eastAsia="TimesNewRomanPSMT"/>
          <w:szCs w:val="22"/>
          <w:lang w:eastAsia="lt-LT"/>
        </w:rPr>
        <w:t>ribavirinu</w:t>
      </w:r>
      <w:proofErr w:type="spellEnd"/>
      <w:r w:rsidRPr="00EA0727">
        <w:rPr>
          <w:rFonts w:eastAsia="TimesNewRomanPSMT"/>
          <w:szCs w:val="22"/>
          <w:lang w:eastAsia="lt-LT"/>
        </w:rPr>
        <w:t xml:space="preserve"> ir ENABLE 2 tyrim</w:t>
      </w:r>
      <w:r w:rsidR="00A3797A">
        <w:rPr>
          <w:rFonts w:eastAsia="TimesNewRomanPSMT"/>
          <w:szCs w:val="22"/>
          <w:lang w:eastAsia="lt-LT"/>
        </w:rPr>
        <w:t>o metu</w:t>
      </w:r>
      <w:r w:rsidRPr="00EA0727">
        <w:rPr>
          <w:rFonts w:eastAsia="TimesNewRomanPSMT"/>
          <w:szCs w:val="22"/>
          <w:lang w:eastAsia="lt-LT"/>
        </w:rPr>
        <w:t xml:space="preserve"> buvo vartotas </w:t>
      </w:r>
      <w:proofErr w:type="spellStart"/>
      <w:r w:rsidRPr="00EA0727">
        <w:rPr>
          <w:rFonts w:eastAsia="TimesNewRomanPSMT"/>
          <w:szCs w:val="22"/>
          <w:lang w:eastAsia="lt-LT"/>
        </w:rPr>
        <w:t>peginterferonas</w:t>
      </w:r>
      <w:proofErr w:type="spellEnd"/>
      <w:r w:rsidRPr="00EA0727">
        <w:rPr>
          <w:rFonts w:eastAsia="TimesNewRomanPSMT"/>
          <w:szCs w:val="22"/>
          <w:lang w:eastAsia="lt-LT"/>
        </w:rPr>
        <w:t xml:space="preserve"> alfa-2b kartu su </w:t>
      </w:r>
      <w:proofErr w:type="spellStart"/>
      <w:r w:rsidRPr="00EA0727">
        <w:rPr>
          <w:rFonts w:eastAsia="TimesNewRomanPSMT"/>
          <w:szCs w:val="22"/>
          <w:lang w:eastAsia="lt-LT"/>
        </w:rPr>
        <w:t>ribavirinu</w:t>
      </w:r>
      <w:proofErr w:type="spellEnd"/>
      <w:r w:rsidRPr="00EA0727">
        <w:rPr>
          <w:rFonts w:eastAsia="TimesNewRomanPSMT"/>
          <w:szCs w:val="22"/>
          <w:lang w:eastAsia="lt-LT"/>
        </w:rPr>
        <w:t>. Pacientai</w:t>
      </w:r>
      <w:r w:rsidR="005A6A6F" w:rsidRPr="00EA0727">
        <w:rPr>
          <w:rFonts w:eastAsia="TimesNewRomanPSMT"/>
          <w:szCs w:val="22"/>
          <w:lang w:eastAsia="lt-LT"/>
        </w:rPr>
        <w:t xml:space="preserve"> </w:t>
      </w:r>
      <w:r w:rsidRPr="00EA0727">
        <w:rPr>
          <w:rFonts w:eastAsia="TimesNewRomanPSMT"/>
          <w:szCs w:val="22"/>
          <w:lang w:eastAsia="lt-LT"/>
        </w:rPr>
        <w:t>nevartojo tiesioginio poveikio antivirusinių vaistinių preparatų. Abiejų tyrimų duomenimis, į tyrim</w:t>
      </w:r>
      <w:r w:rsidR="00A3797A">
        <w:rPr>
          <w:rFonts w:eastAsia="TimesNewRomanPSMT"/>
          <w:szCs w:val="22"/>
          <w:lang w:eastAsia="lt-LT"/>
        </w:rPr>
        <w:t>us</w:t>
      </w:r>
      <w:r w:rsidR="005A6A6F" w:rsidRPr="00EA0727">
        <w:rPr>
          <w:rFonts w:eastAsia="TimesNewRomanPSMT"/>
          <w:szCs w:val="22"/>
          <w:lang w:eastAsia="lt-LT"/>
        </w:rPr>
        <w:t xml:space="preserve"> </w:t>
      </w:r>
      <w:r w:rsidRPr="00EA0727">
        <w:rPr>
          <w:rFonts w:eastAsia="TimesNewRomanPSMT"/>
          <w:szCs w:val="22"/>
          <w:lang w:eastAsia="lt-LT"/>
        </w:rPr>
        <w:t xml:space="preserve">buvo </w:t>
      </w:r>
      <w:r w:rsidR="00E63A13">
        <w:rPr>
          <w:rFonts w:eastAsia="TimesNewRomanPSMT"/>
          <w:szCs w:val="22"/>
          <w:lang w:eastAsia="lt-LT"/>
        </w:rPr>
        <w:t>įtraukti</w:t>
      </w:r>
      <w:r w:rsidRPr="00EA0727">
        <w:rPr>
          <w:rFonts w:eastAsia="TimesNewRomanPSMT"/>
          <w:szCs w:val="22"/>
          <w:lang w:eastAsia="lt-LT"/>
        </w:rPr>
        <w:t xml:space="preserve"> pacientai, kurių trombocitų </w:t>
      </w:r>
      <w:r w:rsidR="00E63A13">
        <w:rPr>
          <w:rFonts w:eastAsia="TimesNewRomanPSMT"/>
          <w:szCs w:val="22"/>
          <w:lang w:eastAsia="lt-LT"/>
        </w:rPr>
        <w:t>skaičius</w:t>
      </w:r>
      <w:r w:rsidRPr="00EA0727">
        <w:rPr>
          <w:rFonts w:eastAsia="TimesNewRomanPSMT"/>
          <w:szCs w:val="22"/>
          <w:lang w:eastAsia="lt-LT"/>
        </w:rPr>
        <w:t xml:space="preserve"> buvo &lt;75</w:t>
      </w:r>
      <w:r w:rsidR="005A6A6F" w:rsidRPr="00EA0727">
        <w:rPr>
          <w:rFonts w:eastAsia="TimesNewRomanPSMT"/>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 ir jie buvo grupuojami pagal</w:t>
      </w:r>
      <w:r w:rsidR="005A6A6F" w:rsidRPr="00EA0727">
        <w:rPr>
          <w:rFonts w:eastAsia="TimesNewRomanPSMT"/>
          <w:szCs w:val="22"/>
          <w:lang w:eastAsia="lt-LT"/>
        </w:rPr>
        <w:t xml:space="preserve"> </w:t>
      </w:r>
      <w:r w:rsidRPr="00EA0727">
        <w:rPr>
          <w:rFonts w:eastAsia="TimesNewRomanPSMT"/>
          <w:szCs w:val="22"/>
          <w:lang w:eastAsia="lt-LT"/>
        </w:rPr>
        <w:t xml:space="preserve">trombocitų </w:t>
      </w:r>
      <w:r w:rsidR="00E63A13">
        <w:rPr>
          <w:rFonts w:eastAsia="TimesNewRomanPSMT"/>
          <w:szCs w:val="22"/>
          <w:lang w:eastAsia="lt-LT"/>
        </w:rPr>
        <w:t>skaičių</w:t>
      </w:r>
      <w:r w:rsidRPr="00EA0727">
        <w:rPr>
          <w:rFonts w:eastAsia="TimesNewRomanPSMT"/>
          <w:szCs w:val="22"/>
          <w:lang w:eastAsia="lt-LT"/>
        </w:rPr>
        <w:t xml:space="preserve"> (&lt;50</w:t>
      </w:r>
      <w:r w:rsidR="005A6A6F" w:rsidRPr="00EA0727">
        <w:rPr>
          <w:rFonts w:eastAsia="TimesNewRomanPSMT"/>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 xml:space="preserve"> ir nuo ≥50</w:t>
      </w:r>
      <w:r w:rsidR="005A6A6F" w:rsidRPr="00EA0727">
        <w:rPr>
          <w:rFonts w:eastAsia="TimesNewRomanPSMT"/>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 xml:space="preserve"> iki &lt;75</w:t>
      </w:r>
      <w:r w:rsidR="005A6A6F" w:rsidRPr="00EA0727">
        <w:rPr>
          <w:rFonts w:eastAsia="TimesNewRomanPSMT"/>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 HCV RNR</w:t>
      </w:r>
      <w:r w:rsidR="005A6A6F" w:rsidRPr="00EA0727">
        <w:rPr>
          <w:rFonts w:eastAsia="TimesNewRomanPSMT"/>
          <w:szCs w:val="22"/>
          <w:lang w:eastAsia="lt-LT"/>
        </w:rPr>
        <w:t xml:space="preserve"> </w:t>
      </w:r>
      <w:r w:rsidR="00A3797A" w:rsidRPr="00EA0727">
        <w:rPr>
          <w:rFonts w:eastAsia="TimesNewRomanPSMT"/>
          <w:szCs w:val="22"/>
          <w:lang w:eastAsia="lt-LT"/>
        </w:rPr>
        <w:t>patikr</w:t>
      </w:r>
      <w:r w:rsidR="00A3797A">
        <w:rPr>
          <w:rFonts w:eastAsia="TimesNewRomanPSMT"/>
          <w:szCs w:val="22"/>
          <w:lang w:eastAsia="lt-LT"/>
        </w:rPr>
        <w:t>ą</w:t>
      </w:r>
      <w:r w:rsidR="00A3797A" w:rsidRPr="00EA0727">
        <w:rPr>
          <w:rFonts w:eastAsia="TimesNewRomanPSMT"/>
          <w:szCs w:val="22"/>
          <w:lang w:eastAsia="lt-LT"/>
        </w:rPr>
        <w:t xml:space="preserve"> </w:t>
      </w:r>
      <w:r w:rsidRPr="00EA0727">
        <w:rPr>
          <w:rFonts w:eastAsia="TimesNewRomanPSMT"/>
          <w:szCs w:val="22"/>
          <w:lang w:eastAsia="lt-LT"/>
        </w:rPr>
        <w:t>(&lt;800</w:t>
      </w:r>
      <w:r w:rsidR="005A6A6F" w:rsidRPr="00EA0727">
        <w:rPr>
          <w:rFonts w:eastAsia="TimesNewRomanPSMT"/>
          <w:szCs w:val="22"/>
          <w:lang w:eastAsia="lt-LT"/>
        </w:rPr>
        <w:t> </w:t>
      </w:r>
      <w:r w:rsidRPr="00EA0727">
        <w:rPr>
          <w:rFonts w:eastAsia="TimesNewRomanPSMT"/>
          <w:szCs w:val="22"/>
          <w:lang w:eastAsia="lt-LT"/>
        </w:rPr>
        <w:t>000 TV/ml ir ≥800</w:t>
      </w:r>
      <w:r w:rsidR="00E46978">
        <w:rPr>
          <w:rFonts w:eastAsia="TimesNewRomanPSMT"/>
          <w:szCs w:val="22"/>
          <w:lang w:eastAsia="lt-LT"/>
        </w:rPr>
        <w:t> </w:t>
      </w:r>
      <w:r w:rsidRPr="00EA0727">
        <w:rPr>
          <w:rFonts w:eastAsia="TimesNewRomanPSMT"/>
          <w:szCs w:val="22"/>
          <w:lang w:eastAsia="lt-LT"/>
        </w:rPr>
        <w:t>000 TV/ml) ir HCV genotipą (2/3 genotipo ir 1/4/6 genotipo).</w:t>
      </w:r>
    </w:p>
    <w:p w14:paraId="337F092B" w14:textId="77777777" w:rsidR="008C6B7A" w:rsidRPr="00EA0727" w:rsidRDefault="008C6B7A" w:rsidP="00804080">
      <w:pPr>
        <w:autoSpaceDE w:val="0"/>
        <w:autoSpaceDN w:val="0"/>
        <w:adjustRightInd w:val="0"/>
        <w:rPr>
          <w:rFonts w:eastAsia="TimesNewRomanPSMT"/>
          <w:szCs w:val="22"/>
          <w:lang w:eastAsia="lt-LT"/>
        </w:rPr>
      </w:pPr>
    </w:p>
    <w:p w14:paraId="6678C645" w14:textId="6DA0D90F" w:rsidR="00804080" w:rsidRPr="00EA0727" w:rsidRDefault="00804080" w:rsidP="00804080">
      <w:pPr>
        <w:autoSpaceDE w:val="0"/>
        <w:autoSpaceDN w:val="0"/>
        <w:adjustRightInd w:val="0"/>
        <w:rPr>
          <w:rFonts w:eastAsia="TimesNewRomanPSMT"/>
          <w:szCs w:val="22"/>
          <w:lang w:eastAsia="lt-LT"/>
        </w:rPr>
      </w:pPr>
      <w:r w:rsidRPr="00EA0727">
        <w:rPr>
          <w:rFonts w:eastAsia="TimesNewRomanPSMT"/>
          <w:szCs w:val="22"/>
          <w:lang w:eastAsia="lt-LT"/>
        </w:rPr>
        <w:t>Pradinės ligos charakteristikos buvo panašios abiejuose tyrimuose ir atitiko HCV užsikrėtusių</w:t>
      </w:r>
      <w:r w:rsidR="00FC5B83" w:rsidRPr="00EA0727">
        <w:rPr>
          <w:rFonts w:eastAsia="TimesNewRomanPSMT"/>
          <w:szCs w:val="22"/>
          <w:lang w:eastAsia="lt-LT"/>
        </w:rPr>
        <w:t xml:space="preserve"> </w:t>
      </w:r>
      <w:r w:rsidRPr="00EA0727">
        <w:rPr>
          <w:rFonts w:eastAsia="TimesNewRomanPSMT"/>
          <w:szCs w:val="22"/>
          <w:lang w:eastAsia="lt-LT"/>
        </w:rPr>
        <w:t xml:space="preserve">pacientų, kuriems </w:t>
      </w:r>
      <w:r w:rsidR="00FD253D">
        <w:rPr>
          <w:rFonts w:eastAsia="TimesNewRomanPSMT"/>
          <w:szCs w:val="22"/>
          <w:lang w:eastAsia="lt-LT"/>
        </w:rPr>
        <w:t>nustatyta</w:t>
      </w:r>
      <w:r w:rsidRPr="00EA0727">
        <w:rPr>
          <w:rFonts w:eastAsia="TimesNewRomanPSMT"/>
          <w:szCs w:val="22"/>
          <w:lang w:eastAsia="lt-LT"/>
        </w:rPr>
        <w:t xml:space="preserve"> kompensuota cirozė, populiacijos savybes. Dauguma pacientų buvo</w:t>
      </w:r>
      <w:r w:rsidR="00FC5B83" w:rsidRPr="00EA0727">
        <w:rPr>
          <w:rFonts w:eastAsia="TimesNewRomanPSMT"/>
          <w:szCs w:val="22"/>
          <w:lang w:eastAsia="lt-LT"/>
        </w:rPr>
        <w:t xml:space="preserve"> </w:t>
      </w:r>
      <w:r w:rsidRPr="00EA0727">
        <w:rPr>
          <w:rFonts w:eastAsia="TimesNewRomanPSMT"/>
          <w:szCs w:val="22"/>
          <w:lang w:eastAsia="lt-LT"/>
        </w:rPr>
        <w:t>užsikrėtę 1 genotipo HCV (64</w:t>
      </w:r>
      <w:r w:rsidR="00FC5B83" w:rsidRPr="00EA0727">
        <w:rPr>
          <w:rFonts w:eastAsia="TimesNewRomanPSMT"/>
          <w:szCs w:val="22"/>
          <w:lang w:eastAsia="lt-LT"/>
        </w:rPr>
        <w:t> </w:t>
      </w:r>
      <w:r w:rsidRPr="00EA0727">
        <w:rPr>
          <w:rFonts w:eastAsia="TimesNewRomanPSMT"/>
          <w:szCs w:val="22"/>
          <w:lang w:eastAsia="lt-LT"/>
        </w:rPr>
        <w:t xml:space="preserve">%) ir </w:t>
      </w:r>
      <w:r w:rsidR="00FD253D">
        <w:rPr>
          <w:rFonts w:eastAsia="TimesNewRomanPSMT"/>
          <w:szCs w:val="22"/>
          <w:lang w:eastAsia="lt-LT"/>
        </w:rPr>
        <w:t>jiems nustatyta pažengusi kepenų fibrozė</w:t>
      </w:r>
      <w:r w:rsidRPr="00EA0727">
        <w:rPr>
          <w:rFonts w:eastAsia="TimesNewRomanPSMT"/>
          <w:szCs w:val="22"/>
          <w:lang w:eastAsia="lt-LT"/>
        </w:rPr>
        <w:t xml:space="preserve"> ar cirozė. Trisdešimt vienas</w:t>
      </w:r>
      <w:r w:rsidR="00FC5B83" w:rsidRPr="00EA0727">
        <w:rPr>
          <w:rFonts w:eastAsia="TimesNewRomanPSMT"/>
          <w:szCs w:val="22"/>
          <w:lang w:eastAsia="lt-LT"/>
        </w:rPr>
        <w:t xml:space="preserve"> </w:t>
      </w:r>
      <w:r w:rsidRPr="00EA0727">
        <w:rPr>
          <w:rFonts w:eastAsia="TimesNewRomanPSMT"/>
          <w:szCs w:val="22"/>
          <w:lang w:eastAsia="lt-LT"/>
        </w:rPr>
        <w:t xml:space="preserve">procentas pacientų pirmiau buvo gydyti nuo HCV, daugiausiai </w:t>
      </w:r>
      <w:proofErr w:type="spellStart"/>
      <w:r w:rsidRPr="00EA0727">
        <w:rPr>
          <w:rFonts w:eastAsia="TimesNewRomanPSMT"/>
          <w:szCs w:val="22"/>
          <w:lang w:eastAsia="lt-LT"/>
        </w:rPr>
        <w:t>pegiliuotu</w:t>
      </w:r>
      <w:proofErr w:type="spellEnd"/>
      <w:r w:rsidRPr="00EA0727">
        <w:rPr>
          <w:rFonts w:eastAsia="TimesNewRomanPSMT"/>
          <w:szCs w:val="22"/>
          <w:lang w:eastAsia="lt-LT"/>
        </w:rPr>
        <w:t xml:space="preserve"> interferonu kartu su</w:t>
      </w:r>
      <w:r w:rsidR="00FC5B83" w:rsidRPr="00EA0727">
        <w:rPr>
          <w:rFonts w:eastAsia="TimesNewRomanPSMT"/>
          <w:szCs w:val="22"/>
          <w:lang w:eastAsia="lt-LT"/>
        </w:rPr>
        <w:t xml:space="preserve"> </w:t>
      </w:r>
      <w:proofErr w:type="spellStart"/>
      <w:r w:rsidRPr="00EA0727">
        <w:rPr>
          <w:rFonts w:eastAsia="TimesNewRomanPSMT"/>
          <w:szCs w:val="22"/>
          <w:lang w:eastAsia="lt-LT"/>
        </w:rPr>
        <w:t>ribavirinu</w:t>
      </w:r>
      <w:proofErr w:type="spellEnd"/>
      <w:r w:rsidRPr="00EA0727">
        <w:rPr>
          <w:rFonts w:eastAsia="TimesNewRomanPSMT"/>
          <w:szCs w:val="22"/>
          <w:lang w:eastAsia="lt-LT"/>
        </w:rPr>
        <w:t xml:space="preserve">. Pradinio trombocitų </w:t>
      </w:r>
      <w:r w:rsidR="00E63A13">
        <w:rPr>
          <w:rFonts w:eastAsia="TimesNewRomanPSMT"/>
          <w:szCs w:val="22"/>
          <w:lang w:eastAsia="lt-LT"/>
        </w:rPr>
        <w:t>skaičiaus</w:t>
      </w:r>
      <w:r w:rsidRPr="00EA0727">
        <w:rPr>
          <w:rFonts w:eastAsia="TimesNewRomanPSMT"/>
          <w:szCs w:val="22"/>
          <w:lang w:eastAsia="lt-LT"/>
        </w:rPr>
        <w:t xml:space="preserve"> mediana abiejose grupėse buvo 59</w:t>
      </w:r>
      <w:r w:rsidR="006B386F">
        <w:rPr>
          <w:rFonts w:eastAsia="TimesNewRomanPSMT"/>
          <w:szCs w:val="22"/>
          <w:lang w:eastAsia="lt-LT"/>
        </w:rPr>
        <w:t> </w:t>
      </w:r>
      <w:r w:rsidRPr="00EA0727">
        <w:rPr>
          <w:rFonts w:eastAsia="TimesNewRomanPSMT"/>
          <w:szCs w:val="22"/>
          <w:lang w:eastAsia="lt-LT"/>
        </w:rPr>
        <w:t>500/</w:t>
      </w:r>
      <w:proofErr w:type="spellStart"/>
      <w:r w:rsidRPr="00EA0727">
        <w:rPr>
          <w:rFonts w:eastAsia="TimesNewRomanPSMT"/>
          <w:szCs w:val="22"/>
          <w:lang w:eastAsia="lt-LT"/>
        </w:rPr>
        <w:t>μl</w:t>
      </w:r>
      <w:proofErr w:type="spellEnd"/>
      <w:r w:rsidRPr="00EA0727">
        <w:rPr>
          <w:rFonts w:eastAsia="TimesNewRomanPSMT"/>
          <w:szCs w:val="22"/>
          <w:lang w:eastAsia="lt-LT"/>
        </w:rPr>
        <w:t>: atitinkamai 0,8</w:t>
      </w:r>
      <w:r w:rsidR="00FC5B83" w:rsidRPr="00EA0727">
        <w:rPr>
          <w:rFonts w:eastAsia="TimesNewRomanPSMT"/>
          <w:szCs w:val="22"/>
          <w:lang w:eastAsia="lt-LT"/>
        </w:rPr>
        <w:t> </w:t>
      </w:r>
      <w:r w:rsidRPr="00EA0727">
        <w:rPr>
          <w:rFonts w:eastAsia="TimesNewRomanPSMT"/>
          <w:szCs w:val="22"/>
          <w:lang w:eastAsia="lt-LT"/>
        </w:rPr>
        <w:t>%,</w:t>
      </w:r>
      <w:r w:rsidR="00FC5B83" w:rsidRPr="00EA0727">
        <w:rPr>
          <w:rFonts w:eastAsia="TimesNewRomanPSMT"/>
          <w:szCs w:val="22"/>
          <w:lang w:eastAsia="lt-LT"/>
        </w:rPr>
        <w:t xml:space="preserve"> </w:t>
      </w:r>
      <w:r w:rsidRPr="00EA0727">
        <w:rPr>
          <w:rFonts w:eastAsia="TimesNewRomanPSMT"/>
          <w:szCs w:val="22"/>
          <w:lang w:eastAsia="lt-LT"/>
        </w:rPr>
        <w:t>28</w:t>
      </w:r>
      <w:r w:rsidR="00FC5B83" w:rsidRPr="00EA0727">
        <w:rPr>
          <w:rFonts w:eastAsia="TimesNewRomanPSMT"/>
          <w:szCs w:val="22"/>
          <w:lang w:eastAsia="lt-LT"/>
        </w:rPr>
        <w:t> </w:t>
      </w:r>
      <w:r w:rsidRPr="00EA0727">
        <w:rPr>
          <w:rFonts w:eastAsia="TimesNewRomanPSMT"/>
          <w:szCs w:val="22"/>
          <w:lang w:eastAsia="lt-LT"/>
        </w:rPr>
        <w:t>% ir 72</w:t>
      </w:r>
      <w:r w:rsidR="00FC5B83" w:rsidRPr="00EA0727">
        <w:rPr>
          <w:rFonts w:eastAsia="TimesNewRomanPSMT"/>
          <w:szCs w:val="22"/>
          <w:lang w:eastAsia="lt-LT"/>
        </w:rPr>
        <w:t> </w:t>
      </w:r>
      <w:r w:rsidRPr="00EA0727">
        <w:rPr>
          <w:rFonts w:eastAsia="TimesNewRomanPSMT"/>
          <w:szCs w:val="22"/>
          <w:lang w:eastAsia="lt-LT"/>
        </w:rPr>
        <w:t xml:space="preserve">% </w:t>
      </w:r>
      <w:r w:rsidR="006B386F">
        <w:rPr>
          <w:rFonts w:eastAsia="TimesNewRomanPSMT"/>
          <w:szCs w:val="22"/>
          <w:lang w:eastAsia="lt-LT"/>
        </w:rPr>
        <w:t>tyrimuose dalyvavusių</w:t>
      </w:r>
      <w:r w:rsidRPr="00EA0727">
        <w:rPr>
          <w:rFonts w:eastAsia="TimesNewRomanPSMT"/>
          <w:szCs w:val="22"/>
          <w:lang w:eastAsia="lt-LT"/>
        </w:rPr>
        <w:t xml:space="preserve"> pacientų trombocitų </w:t>
      </w:r>
      <w:r w:rsidR="00E63A13">
        <w:rPr>
          <w:rFonts w:eastAsia="TimesNewRomanPSMT"/>
          <w:szCs w:val="22"/>
          <w:lang w:eastAsia="lt-LT"/>
        </w:rPr>
        <w:t>skaičiai</w:t>
      </w:r>
      <w:r w:rsidRPr="00EA0727">
        <w:rPr>
          <w:rFonts w:eastAsia="TimesNewRomanPSMT"/>
          <w:szCs w:val="22"/>
          <w:lang w:eastAsia="lt-LT"/>
        </w:rPr>
        <w:t xml:space="preserve"> buvo &lt;20</w:t>
      </w:r>
      <w:r w:rsidR="00FC5B83" w:rsidRPr="00EA0727">
        <w:rPr>
          <w:rFonts w:eastAsia="TimesNewRomanPSMT"/>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 &lt;50</w:t>
      </w:r>
      <w:r w:rsidR="00FC5B83" w:rsidRPr="00EA0727">
        <w:rPr>
          <w:rFonts w:eastAsia="TimesNewRomanPSMT"/>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 xml:space="preserve"> ir</w:t>
      </w:r>
      <w:r w:rsidR="00FC5B83" w:rsidRPr="00EA0727">
        <w:rPr>
          <w:rFonts w:eastAsia="TimesNewRomanPSMT"/>
          <w:szCs w:val="22"/>
          <w:lang w:eastAsia="lt-LT"/>
        </w:rPr>
        <w:t xml:space="preserve"> </w:t>
      </w:r>
      <w:r w:rsidRPr="00EA0727">
        <w:rPr>
          <w:rFonts w:eastAsia="TimesNewRomanPSMT"/>
          <w:szCs w:val="22"/>
          <w:lang w:eastAsia="lt-LT"/>
        </w:rPr>
        <w:t>≥50</w:t>
      </w:r>
      <w:r w:rsidR="00FC5B83" w:rsidRPr="00EA0727">
        <w:rPr>
          <w:rFonts w:eastAsia="TimesNewRomanPSMT"/>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w:t>
      </w:r>
    </w:p>
    <w:p w14:paraId="3BEB2475" w14:textId="77777777" w:rsidR="008C6B7A" w:rsidRPr="00EA0727" w:rsidRDefault="008C6B7A" w:rsidP="00804080">
      <w:pPr>
        <w:autoSpaceDE w:val="0"/>
        <w:autoSpaceDN w:val="0"/>
        <w:adjustRightInd w:val="0"/>
        <w:rPr>
          <w:rFonts w:eastAsia="TimesNewRomanPSMT"/>
          <w:szCs w:val="22"/>
          <w:lang w:eastAsia="lt-LT"/>
        </w:rPr>
      </w:pPr>
    </w:p>
    <w:p w14:paraId="65460B79" w14:textId="22457892" w:rsidR="00804080" w:rsidRPr="00EA0727" w:rsidRDefault="00804080" w:rsidP="00804080">
      <w:pPr>
        <w:autoSpaceDE w:val="0"/>
        <w:autoSpaceDN w:val="0"/>
        <w:adjustRightInd w:val="0"/>
        <w:rPr>
          <w:rFonts w:eastAsia="TimesNewRomanPSMT"/>
          <w:szCs w:val="22"/>
          <w:lang w:eastAsia="lt-LT"/>
        </w:rPr>
      </w:pPr>
      <w:r w:rsidRPr="00EA0727">
        <w:rPr>
          <w:rFonts w:eastAsia="TimesNewRomanPSMT"/>
          <w:szCs w:val="22"/>
          <w:lang w:eastAsia="lt-LT"/>
        </w:rPr>
        <w:t xml:space="preserve">Šie tyrimai </w:t>
      </w:r>
      <w:r w:rsidR="006B386F">
        <w:rPr>
          <w:rFonts w:eastAsia="TimesNewRomanPSMT"/>
          <w:szCs w:val="22"/>
          <w:lang w:eastAsia="lt-LT"/>
        </w:rPr>
        <w:t>buvo dviejų fazių</w:t>
      </w:r>
      <w:r w:rsidRPr="00EA0727">
        <w:rPr>
          <w:rFonts w:eastAsia="TimesNewRomanPSMT"/>
          <w:szCs w:val="22"/>
          <w:lang w:eastAsia="lt-LT"/>
        </w:rPr>
        <w:t>: fazė prieš antivirusinį gydymą ir antivirusinio gydymo fazė. Fazės prieš</w:t>
      </w:r>
      <w:r w:rsidR="00691475" w:rsidRPr="00EA0727">
        <w:rPr>
          <w:rFonts w:eastAsia="TimesNewRomanPSMT"/>
          <w:szCs w:val="22"/>
          <w:lang w:eastAsia="lt-LT"/>
        </w:rPr>
        <w:t xml:space="preserve"> </w:t>
      </w:r>
      <w:r w:rsidRPr="00EA0727">
        <w:rPr>
          <w:rFonts w:eastAsia="TimesNewRomanPSMT"/>
          <w:szCs w:val="22"/>
          <w:lang w:eastAsia="lt-LT"/>
        </w:rPr>
        <w:t xml:space="preserve">antivirusinį gydymą metu pacientai atviru būdu vartojo </w:t>
      </w:r>
      <w:proofErr w:type="spellStart"/>
      <w:r w:rsidRPr="00EA0727">
        <w:rPr>
          <w:rFonts w:eastAsia="TimesNewRomanPSMT"/>
          <w:szCs w:val="22"/>
          <w:lang w:eastAsia="lt-LT"/>
        </w:rPr>
        <w:t>eltrombopag</w:t>
      </w:r>
      <w:r w:rsidR="006B386F">
        <w:rPr>
          <w:rFonts w:eastAsia="TimesNewRomanPSMT"/>
          <w:szCs w:val="22"/>
          <w:lang w:eastAsia="lt-LT"/>
        </w:rPr>
        <w:t>o</w:t>
      </w:r>
      <w:proofErr w:type="spellEnd"/>
      <w:r w:rsidRPr="00EA0727">
        <w:rPr>
          <w:rFonts w:eastAsia="TimesNewRomanPSMT"/>
          <w:szCs w:val="22"/>
          <w:lang w:eastAsia="lt-LT"/>
        </w:rPr>
        <w:t xml:space="preserve"> trombocitų </w:t>
      </w:r>
      <w:r w:rsidR="00E63A13">
        <w:rPr>
          <w:rFonts w:eastAsia="TimesNewRomanPSMT"/>
          <w:szCs w:val="22"/>
          <w:lang w:eastAsia="lt-LT"/>
        </w:rPr>
        <w:t>skaičiui</w:t>
      </w:r>
      <w:r w:rsidRPr="00EA0727">
        <w:rPr>
          <w:rFonts w:eastAsia="TimesNewRomanPSMT"/>
          <w:szCs w:val="22"/>
          <w:lang w:eastAsia="lt-LT"/>
        </w:rPr>
        <w:t xml:space="preserve"> padidinti iki</w:t>
      </w:r>
      <w:r w:rsidR="00691475" w:rsidRPr="00EA0727">
        <w:rPr>
          <w:rFonts w:eastAsia="TimesNewRomanPSMT"/>
          <w:szCs w:val="22"/>
          <w:lang w:eastAsia="lt-LT"/>
        </w:rPr>
        <w:t xml:space="preserve"> </w:t>
      </w:r>
      <w:r w:rsidRPr="00EA0727">
        <w:rPr>
          <w:rFonts w:eastAsia="TimesNewRomanPSMT"/>
          <w:szCs w:val="22"/>
          <w:lang w:eastAsia="lt-LT"/>
        </w:rPr>
        <w:t>≥90</w:t>
      </w:r>
      <w:r w:rsidR="00691475" w:rsidRPr="00EA0727">
        <w:rPr>
          <w:rFonts w:eastAsia="TimesNewRomanPSMT"/>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 xml:space="preserve"> ENABLE 1 tyrim</w:t>
      </w:r>
      <w:r w:rsidR="006B386F">
        <w:rPr>
          <w:rFonts w:eastAsia="TimesNewRomanPSMT"/>
          <w:szCs w:val="22"/>
          <w:lang w:eastAsia="lt-LT"/>
        </w:rPr>
        <w:t>o metu</w:t>
      </w:r>
      <w:r w:rsidRPr="00EA0727">
        <w:rPr>
          <w:rFonts w:eastAsia="TimesNewRomanPSMT"/>
          <w:szCs w:val="22"/>
          <w:lang w:eastAsia="lt-LT"/>
        </w:rPr>
        <w:t xml:space="preserve"> ir iki ≥100</w:t>
      </w:r>
      <w:r w:rsidR="00691475" w:rsidRPr="00EA0727">
        <w:rPr>
          <w:rFonts w:eastAsia="TimesNewRomanPSMT"/>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 xml:space="preserve"> ENABLE 2 tyrim</w:t>
      </w:r>
      <w:r w:rsidR="006B386F">
        <w:rPr>
          <w:rFonts w:eastAsia="TimesNewRomanPSMT"/>
          <w:szCs w:val="22"/>
          <w:lang w:eastAsia="lt-LT"/>
        </w:rPr>
        <w:t>o metu</w:t>
      </w:r>
      <w:r w:rsidRPr="00EA0727">
        <w:rPr>
          <w:rFonts w:eastAsia="TimesNewRomanPSMT"/>
          <w:szCs w:val="22"/>
          <w:lang w:eastAsia="lt-LT"/>
        </w:rPr>
        <w:t>. Laikotarpio, per kurį buvo</w:t>
      </w:r>
      <w:r w:rsidR="00691475" w:rsidRPr="00EA0727">
        <w:rPr>
          <w:rFonts w:eastAsia="TimesNewRomanPSMT"/>
          <w:szCs w:val="22"/>
          <w:lang w:eastAsia="lt-LT"/>
        </w:rPr>
        <w:t xml:space="preserve"> </w:t>
      </w:r>
      <w:r w:rsidRPr="00EA0727">
        <w:rPr>
          <w:rFonts w:eastAsia="TimesNewRomanPSMT"/>
          <w:szCs w:val="22"/>
          <w:lang w:eastAsia="lt-LT"/>
        </w:rPr>
        <w:t>pasiektas numatytasis ≥90</w:t>
      </w:r>
      <w:r w:rsidR="00691475" w:rsidRPr="00EA0727">
        <w:rPr>
          <w:rFonts w:eastAsia="TimesNewRomanPSMT"/>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 xml:space="preserve"> (ENABLE 1) arba ≥100</w:t>
      </w:r>
      <w:r w:rsidR="00691475" w:rsidRPr="00EA0727">
        <w:rPr>
          <w:rFonts w:eastAsia="TimesNewRomanPSMT"/>
          <w:szCs w:val="22"/>
          <w:lang w:eastAsia="lt-LT"/>
        </w:rPr>
        <w:t> </w:t>
      </w:r>
      <w:r w:rsidRPr="00EA0727">
        <w:rPr>
          <w:rFonts w:eastAsia="TimesNewRomanPSMT"/>
          <w:szCs w:val="22"/>
          <w:lang w:eastAsia="lt-LT"/>
        </w:rPr>
        <w:t>000/</w:t>
      </w:r>
      <w:proofErr w:type="spellStart"/>
      <w:r w:rsidRPr="00EA0727">
        <w:rPr>
          <w:rFonts w:eastAsia="TimesNewRomanPSMT"/>
          <w:szCs w:val="22"/>
          <w:lang w:eastAsia="lt-LT"/>
        </w:rPr>
        <w:t>μl</w:t>
      </w:r>
      <w:proofErr w:type="spellEnd"/>
      <w:r w:rsidRPr="00EA0727">
        <w:rPr>
          <w:rFonts w:eastAsia="TimesNewRomanPSMT"/>
          <w:szCs w:val="22"/>
          <w:lang w:eastAsia="lt-LT"/>
        </w:rPr>
        <w:t xml:space="preserve"> (ENABLE 2) trombocitų </w:t>
      </w:r>
      <w:r w:rsidR="00E63A13">
        <w:rPr>
          <w:rFonts w:eastAsia="TimesNewRomanPSMT"/>
          <w:szCs w:val="22"/>
          <w:lang w:eastAsia="lt-LT"/>
        </w:rPr>
        <w:t>skaičius</w:t>
      </w:r>
      <w:r w:rsidRPr="00EA0727">
        <w:rPr>
          <w:rFonts w:eastAsia="TimesNewRomanPSMT"/>
          <w:szCs w:val="22"/>
          <w:lang w:eastAsia="lt-LT"/>
        </w:rPr>
        <w:t>,</w:t>
      </w:r>
      <w:r w:rsidR="00691475" w:rsidRPr="00EA0727">
        <w:rPr>
          <w:rFonts w:eastAsia="TimesNewRomanPSMT"/>
          <w:szCs w:val="22"/>
          <w:lang w:eastAsia="lt-LT"/>
        </w:rPr>
        <w:t xml:space="preserve"> </w:t>
      </w:r>
      <w:r w:rsidRPr="00EA0727">
        <w:rPr>
          <w:rFonts w:eastAsia="TimesNewRomanPSMT"/>
          <w:szCs w:val="22"/>
          <w:lang w:eastAsia="lt-LT"/>
        </w:rPr>
        <w:t>mediana buvo 2 savaitės.</w:t>
      </w:r>
    </w:p>
    <w:p w14:paraId="487B9170" w14:textId="77777777" w:rsidR="00691475" w:rsidRPr="00EA0727" w:rsidRDefault="00691475" w:rsidP="00804080">
      <w:pPr>
        <w:autoSpaceDE w:val="0"/>
        <w:autoSpaceDN w:val="0"/>
        <w:adjustRightInd w:val="0"/>
        <w:rPr>
          <w:rFonts w:eastAsia="TimesNewRomanPSMT"/>
          <w:szCs w:val="22"/>
          <w:lang w:eastAsia="lt-LT"/>
        </w:rPr>
      </w:pPr>
    </w:p>
    <w:p w14:paraId="25764BFC" w14:textId="5FB9F628" w:rsidR="00804080" w:rsidRPr="00EA0727" w:rsidRDefault="00804080" w:rsidP="00804080">
      <w:pPr>
        <w:autoSpaceDE w:val="0"/>
        <w:autoSpaceDN w:val="0"/>
        <w:adjustRightInd w:val="0"/>
        <w:rPr>
          <w:rFonts w:eastAsia="TimesNewRomanPSMT"/>
          <w:szCs w:val="22"/>
          <w:lang w:eastAsia="lt-LT"/>
        </w:rPr>
      </w:pPr>
      <w:r w:rsidRPr="00EA0727">
        <w:rPr>
          <w:rFonts w:eastAsia="TimesNewRomanPSMT"/>
          <w:szCs w:val="22"/>
          <w:lang w:eastAsia="lt-LT"/>
        </w:rPr>
        <w:t xml:space="preserve">Abiejų tyrimų </w:t>
      </w:r>
      <w:r w:rsidR="006B386F">
        <w:rPr>
          <w:rFonts w:eastAsia="TimesNewRomanPSMT"/>
          <w:szCs w:val="22"/>
          <w:lang w:eastAsia="lt-LT"/>
        </w:rPr>
        <w:t>pagrindinė</w:t>
      </w:r>
      <w:r w:rsidRPr="00EA0727">
        <w:rPr>
          <w:rFonts w:eastAsia="TimesNewRomanPSMT"/>
          <w:szCs w:val="22"/>
          <w:lang w:eastAsia="lt-LT"/>
        </w:rPr>
        <w:t xml:space="preserve"> veiksmingumo vertinamoji baigtis buvo ilgalaikis </w:t>
      </w:r>
      <w:proofErr w:type="spellStart"/>
      <w:r w:rsidRPr="00EA0727">
        <w:rPr>
          <w:rFonts w:eastAsia="TimesNewRomanPSMT"/>
          <w:szCs w:val="22"/>
          <w:lang w:eastAsia="lt-LT"/>
        </w:rPr>
        <w:t>virusologinis</w:t>
      </w:r>
      <w:proofErr w:type="spellEnd"/>
      <w:r w:rsidRPr="00EA0727">
        <w:rPr>
          <w:rFonts w:eastAsia="TimesNewRomanPSMT"/>
          <w:szCs w:val="22"/>
          <w:lang w:eastAsia="lt-LT"/>
        </w:rPr>
        <w:t xml:space="preserve"> atsakas</w:t>
      </w:r>
      <w:r w:rsidR="00691475" w:rsidRPr="00EA0727">
        <w:rPr>
          <w:rFonts w:eastAsia="TimesNewRomanPSMT"/>
          <w:szCs w:val="22"/>
          <w:lang w:eastAsia="lt-LT"/>
        </w:rPr>
        <w:t xml:space="preserve"> </w:t>
      </w:r>
      <w:r w:rsidRPr="00EA0727">
        <w:rPr>
          <w:rFonts w:eastAsia="TimesNewRomanPSMT"/>
          <w:szCs w:val="22"/>
          <w:lang w:eastAsia="lt-LT"/>
        </w:rPr>
        <w:t>(IVA), kuris apibūdinamas procentine dalimi pacientų, kurių mėginiuose neaptikta HCV-RNR, 24-tą</w:t>
      </w:r>
      <w:r w:rsidR="00691475" w:rsidRPr="00EA0727">
        <w:rPr>
          <w:rFonts w:eastAsia="TimesNewRomanPSMT"/>
          <w:szCs w:val="22"/>
          <w:lang w:eastAsia="lt-LT"/>
        </w:rPr>
        <w:t xml:space="preserve"> </w:t>
      </w:r>
      <w:r w:rsidRPr="00EA0727">
        <w:rPr>
          <w:rFonts w:eastAsia="TimesNewRomanPSMT"/>
          <w:szCs w:val="22"/>
          <w:lang w:eastAsia="lt-LT"/>
        </w:rPr>
        <w:t xml:space="preserve">savaitę </w:t>
      </w:r>
      <w:r w:rsidR="006B386F" w:rsidRPr="006B386F">
        <w:rPr>
          <w:rFonts w:eastAsia="TimesNewRomanPSMT"/>
          <w:szCs w:val="22"/>
          <w:lang w:eastAsia="lt-LT"/>
        </w:rPr>
        <w:t>pasibaigus suplanuotam gydymo laikotarpiui</w:t>
      </w:r>
      <w:r w:rsidRPr="00EA0727">
        <w:rPr>
          <w:rFonts w:eastAsia="TimesNewRomanPSMT"/>
          <w:szCs w:val="22"/>
          <w:lang w:eastAsia="lt-LT"/>
        </w:rPr>
        <w:t>.</w:t>
      </w:r>
    </w:p>
    <w:p w14:paraId="37B570DA" w14:textId="77777777" w:rsidR="00691475" w:rsidRPr="00EA0727" w:rsidRDefault="00691475" w:rsidP="00804080">
      <w:pPr>
        <w:autoSpaceDE w:val="0"/>
        <w:autoSpaceDN w:val="0"/>
        <w:adjustRightInd w:val="0"/>
        <w:rPr>
          <w:rFonts w:eastAsia="TimesNewRomanPSMT"/>
          <w:szCs w:val="22"/>
          <w:lang w:eastAsia="lt-LT"/>
        </w:rPr>
      </w:pPr>
    </w:p>
    <w:p w14:paraId="48999A9A" w14:textId="6F53E462" w:rsidR="00804080" w:rsidRPr="00EA0727" w:rsidRDefault="00804080" w:rsidP="00804080">
      <w:pPr>
        <w:autoSpaceDE w:val="0"/>
        <w:autoSpaceDN w:val="0"/>
        <w:adjustRightInd w:val="0"/>
        <w:rPr>
          <w:rFonts w:eastAsia="TimesNewRomanPSMT"/>
          <w:szCs w:val="22"/>
          <w:lang w:eastAsia="lt-LT"/>
        </w:rPr>
      </w:pPr>
      <w:r w:rsidRPr="00EA0727">
        <w:rPr>
          <w:rFonts w:eastAsia="TimesNewRomanPSMT"/>
          <w:szCs w:val="22"/>
          <w:lang w:eastAsia="lt-LT"/>
        </w:rPr>
        <w:t xml:space="preserve">Abiejų HCV tyrimų duomenimis, reikšmingai didesnei </w:t>
      </w:r>
      <w:proofErr w:type="spellStart"/>
      <w:r w:rsidRPr="00EA0727">
        <w:rPr>
          <w:rFonts w:eastAsia="TimesNewRomanPSMT"/>
          <w:szCs w:val="22"/>
          <w:lang w:eastAsia="lt-LT"/>
        </w:rPr>
        <w:t>eltrombopagu</w:t>
      </w:r>
      <w:proofErr w:type="spellEnd"/>
      <w:r w:rsidRPr="00EA0727">
        <w:rPr>
          <w:rFonts w:eastAsia="TimesNewRomanPSMT"/>
          <w:szCs w:val="22"/>
          <w:lang w:eastAsia="lt-LT"/>
        </w:rPr>
        <w:t xml:space="preserve"> gydytų pacientų daliai (n</w:t>
      </w:r>
      <w:r w:rsidR="00691475" w:rsidRPr="00EA0727">
        <w:rPr>
          <w:rFonts w:eastAsia="TimesNewRomanPSMT"/>
          <w:szCs w:val="22"/>
          <w:lang w:eastAsia="lt-LT"/>
        </w:rPr>
        <w:t> </w:t>
      </w:r>
      <w:r w:rsidRPr="00EA0727">
        <w:rPr>
          <w:rFonts w:eastAsia="TimesNewRomanPSMT"/>
          <w:szCs w:val="22"/>
          <w:lang w:eastAsia="lt-LT"/>
        </w:rPr>
        <w:t>=</w:t>
      </w:r>
      <w:r w:rsidR="00691475" w:rsidRPr="00EA0727">
        <w:rPr>
          <w:rFonts w:eastAsia="TimesNewRomanPSMT"/>
          <w:szCs w:val="22"/>
          <w:lang w:eastAsia="lt-LT"/>
        </w:rPr>
        <w:t> </w:t>
      </w:r>
      <w:r w:rsidRPr="00EA0727">
        <w:rPr>
          <w:rFonts w:eastAsia="TimesNewRomanPSMT"/>
          <w:szCs w:val="22"/>
          <w:lang w:eastAsia="lt-LT"/>
        </w:rPr>
        <w:t>201,</w:t>
      </w:r>
      <w:r w:rsidR="00691475" w:rsidRPr="00EA0727">
        <w:rPr>
          <w:rFonts w:eastAsia="TimesNewRomanPSMT"/>
          <w:szCs w:val="22"/>
          <w:lang w:eastAsia="lt-LT"/>
        </w:rPr>
        <w:t xml:space="preserve"> </w:t>
      </w:r>
      <w:r w:rsidRPr="00EA0727">
        <w:rPr>
          <w:rFonts w:eastAsia="TimesNewRomanPSMT"/>
          <w:szCs w:val="22"/>
          <w:lang w:eastAsia="lt-LT"/>
        </w:rPr>
        <w:t>21</w:t>
      </w:r>
      <w:r w:rsidR="00691475" w:rsidRPr="00EA0727">
        <w:rPr>
          <w:rFonts w:eastAsia="TimesNewRomanPSMT"/>
          <w:szCs w:val="22"/>
          <w:lang w:eastAsia="lt-LT"/>
        </w:rPr>
        <w:t> </w:t>
      </w:r>
      <w:r w:rsidRPr="00EA0727">
        <w:rPr>
          <w:rFonts w:eastAsia="TimesNewRomanPSMT"/>
          <w:szCs w:val="22"/>
          <w:lang w:eastAsia="lt-LT"/>
        </w:rPr>
        <w:t>%) buvo pasiektas IVA, palyginti su tais, kurie vartojo placeb</w:t>
      </w:r>
      <w:r w:rsidR="002222D5">
        <w:rPr>
          <w:rFonts w:eastAsia="TimesNewRomanPSMT"/>
          <w:szCs w:val="22"/>
          <w:lang w:eastAsia="lt-LT"/>
        </w:rPr>
        <w:t>o</w:t>
      </w:r>
      <w:r w:rsidRPr="00EA0727">
        <w:rPr>
          <w:rFonts w:eastAsia="TimesNewRomanPSMT"/>
          <w:szCs w:val="22"/>
          <w:lang w:eastAsia="lt-LT"/>
        </w:rPr>
        <w:t xml:space="preserve"> (n = 65, 13</w:t>
      </w:r>
      <w:r w:rsidR="0030393B" w:rsidRPr="00EA0727">
        <w:rPr>
          <w:rFonts w:eastAsia="TimesNewRomanPSMT"/>
          <w:szCs w:val="22"/>
          <w:lang w:eastAsia="lt-LT"/>
        </w:rPr>
        <w:t> </w:t>
      </w:r>
      <w:r w:rsidRPr="00EA0727">
        <w:rPr>
          <w:rFonts w:eastAsia="TimesNewRomanPSMT"/>
          <w:szCs w:val="22"/>
          <w:lang w:eastAsia="lt-LT"/>
        </w:rPr>
        <w:t xml:space="preserve">%) (žr. </w:t>
      </w:r>
      <w:r w:rsidR="0067382A">
        <w:rPr>
          <w:rFonts w:eastAsia="TimesNewRomanPSMT"/>
          <w:szCs w:val="22"/>
          <w:lang w:eastAsia="lt-LT"/>
        </w:rPr>
        <w:t>7</w:t>
      </w:r>
      <w:r w:rsidRPr="00EA0727">
        <w:rPr>
          <w:rFonts w:eastAsia="TimesNewRomanPSMT"/>
          <w:szCs w:val="22"/>
          <w:lang w:eastAsia="lt-LT"/>
        </w:rPr>
        <w:t xml:space="preserve"> lentelę).</w:t>
      </w:r>
      <w:r w:rsidR="00691475" w:rsidRPr="00EA0727">
        <w:rPr>
          <w:rFonts w:eastAsia="TimesNewRomanPSMT"/>
          <w:szCs w:val="22"/>
          <w:lang w:eastAsia="lt-LT"/>
        </w:rPr>
        <w:t xml:space="preserve"> </w:t>
      </w:r>
      <w:r w:rsidRPr="00EA0727">
        <w:rPr>
          <w:rFonts w:eastAsia="TimesNewRomanPSMT"/>
          <w:szCs w:val="22"/>
          <w:lang w:eastAsia="lt-LT"/>
        </w:rPr>
        <w:t>Pacientų, kuriems pasireiškė IVA, dalies pagerėjimas visuose atsitiktinių imčių pogrupiuose buvo</w:t>
      </w:r>
      <w:r w:rsidR="00691475" w:rsidRPr="00EA0727">
        <w:rPr>
          <w:rFonts w:eastAsia="TimesNewRomanPSMT"/>
          <w:szCs w:val="22"/>
          <w:lang w:eastAsia="lt-LT"/>
        </w:rPr>
        <w:t xml:space="preserve"> </w:t>
      </w:r>
      <w:r w:rsidRPr="00EA0727">
        <w:rPr>
          <w:rFonts w:eastAsia="TimesNewRomanPSMT"/>
          <w:szCs w:val="22"/>
          <w:lang w:eastAsia="lt-LT"/>
        </w:rPr>
        <w:t xml:space="preserve">panašus (pagal pradinį trombocitų </w:t>
      </w:r>
      <w:r w:rsidR="00E63A13">
        <w:rPr>
          <w:rFonts w:eastAsia="TimesNewRomanPSMT"/>
          <w:szCs w:val="22"/>
          <w:lang w:eastAsia="lt-LT"/>
        </w:rPr>
        <w:t>skaičių</w:t>
      </w:r>
      <w:r w:rsidRPr="00EA0727">
        <w:rPr>
          <w:rFonts w:eastAsia="TimesNewRomanPSMT"/>
          <w:szCs w:val="22"/>
          <w:lang w:eastAsia="lt-LT"/>
        </w:rPr>
        <w:t xml:space="preserve"> [&lt;50</w:t>
      </w:r>
      <w:r w:rsidR="0030393B" w:rsidRPr="00EA0727">
        <w:rPr>
          <w:rFonts w:eastAsia="TimesNewRomanPSMT"/>
          <w:szCs w:val="22"/>
          <w:lang w:eastAsia="lt-LT"/>
        </w:rPr>
        <w:t> </w:t>
      </w:r>
      <w:r w:rsidRPr="00EA0727">
        <w:rPr>
          <w:rFonts w:eastAsia="TimesNewRomanPSMT"/>
          <w:szCs w:val="22"/>
          <w:lang w:eastAsia="lt-LT"/>
        </w:rPr>
        <w:t>000, palyginti su &gt;50</w:t>
      </w:r>
      <w:r w:rsidR="0030393B" w:rsidRPr="00EA0727">
        <w:rPr>
          <w:rFonts w:eastAsia="TimesNewRomanPSMT"/>
          <w:szCs w:val="22"/>
          <w:lang w:eastAsia="lt-LT"/>
        </w:rPr>
        <w:t> </w:t>
      </w:r>
      <w:r w:rsidRPr="00EA0727">
        <w:rPr>
          <w:rFonts w:eastAsia="TimesNewRomanPSMT"/>
          <w:szCs w:val="22"/>
          <w:lang w:eastAsia="lt-LT"/>
        </w:rPr>
        <w:t xml:space="preserve">000), virusų </w:t>
      </w:r>
      <w:r w:rsidR="006B386F">
        <w:rPr>
          <w:rFonts w:eastAsia="TimesNewRomanPSMT"/>
          <w:szCs w:val="22"/>
          <w:lang w:eastAsia="lt-LT"/>
        </w:rPr>
        <w:t>krūvį</w:t>
      </w:r>
      <w:r w:rsidR="00691475" w:rsidRPr="00EA0727">
        <w:rPr>
          <w:rFonts w:eastAsia="TimesNewRomanPSMT"/>
          <w:szCs w:val="22"/>
          <w:lang w:eastAsia="lt-LT"/>
        </w:rPr>
        <w:t xml:space="preserve"> </w:t>
      </w:r>
      <w:r w:rsidRPr="00EA0727">
        <w:rPr>
          <w:rFonts w:eastAsia="TimesNewRomanPSMT"/>
          <w:szCs w:val="22"/>
          <w:lang w:eastAsia="lt-LT"/>
        </w:rPr>
        <w:t>[&lt;800</w:t>
      </w:r>
      <w:r w:rsidR="0030393B" w:rsidRPr="00EA0727">
        <w:rPr>
          <w:rFonts w:eastAsia="TimesNewRomanPSMT"/>
          <w:szCs w:val="22"/>
          <w:lang w:eastAsia="lt-LT"/>
        </w:rPr>
        <w:t> </w:t>
      </w:r>
      <w:r w:rsidRPr="00EA0727">
        <w:rPr>
          <w:rFonts w:eastAsia="TimesNewRomanPSMT"/>
          <w:szCs w:val="22"/>
          <w:lang w:eastAsia="lt-LT"/>
        </w:rPr>
        <w:t>000 TV/ml, palyginti su ≥800</w:t>
      </w:r>
      <w:r w:rsidR="0030393B" w:rsidRPr="00EA0727">
        <w:rPr>
          <w:rFonts w:eastAsia="TimesNewRomanPSMT"/>
          <w:szCs w:val="22"/>
          <w:lang w:eastAsia="lt-LT"/>
        </w:rPr>
        <w:t> </w:t>
      </w:r>
      <w:r w:rsidRPr="00EA0727">
        <w:rPr>
          <w:rFonts w:eastAsia="TimesNewRomanPSMT"/>
          <w:szCs w:val="22"/>
          <w:lang w:eastAsia="lt-LT"/>
        </w:rPr>
        <w:t>000 TV/ml] ir genotipą [2/3, palyginti su 1/4/6]).</w:t>
      </w:r>
    </w:p>
    <w:p w14:paraId="1878A1CA" w14:textId="2911AF07" w:rsidR="00804080" w:rsidRPr="00EA0727" w:rsidRDefault="00804080" w:rsidP="002758CD">
      <w:pPr>
        <w:autoSpaceDE w:val="0"/>
        <w:autoSpaceDN w:val="0"/>
        <w:adjustRightInd w:val="0"/>
        <w:rPr>
          <w:rFonts w:eastAsia="TimesNewRomanPSMT"/>
          <w:szCs w:val="22"/>
          <w:lang w:eastAsia="lt-LT"/>
        </w:rPr>
      </w:pPr>
    </w:p>
    <w:p w14:paraId="5FD46473" w14:textId="5F0EC1A5" w:rsidR="00004E20" w:rsidRPr="006B386F" w:rsidRDefault="006B386F" w:rsidP="006B386F">
      <w:pPr>
        <w:autoSpaceDE w:val="0"/>
        <w:autoSpaceDN w:val="0"/>
        <w:adjustRightInd w:val="0"/>
        <w:ind w:left="1170" w:hanging="1170"/>
        <w:rPr>
          <w:bCs/>
          <w:szCs w:val="22"/>
          <w:lang w:eastAsia="lt-LT"/>
        </w:rPr>
      </w:pPr>
      <w:r w:rsidRPr="006B386F">
        <w:rPr>
          <w:bCs/>
          <w:szCs w:val="22"/>
          <w:lang w:eastAsia="sl-SI"/>
        </w:rPr>
        <w:t>8</w:t>
      </w:r>
      <w:r w:rsidR="00004E20" w:rsidRPr="006B386F">
        <w:rPr>
          <w:bCs/>
          <w:szCs w:val="22"/>
          <w:lang w:eastAsia="sl-SI"/>
        </w:rPr>
        <w:t xml:space="preserve"> lentelė</w:t>
      </w:r>
      <w:r w:rsidR="00004E20" w:rsidRPr="006B386F">
        <w:rPr>
          <w:bCs/>
          <w:szCs w:val="22"/>
          <w:lang w:eastAsia="sl-SI"/>
        </w:rPr>
        <w:tab/>
      </w:r>
      <w:proofErr w:type="spellStart"/>
      <w:r w:rsidR="00004E20" w:rsidRPr="006B386F">
        <w:rPr>
          <w:bCs/>
          <w:szCs w:val="22"/>
          <w:lang w:eastAsia="lt-LT"/>
        </w:rPr>
        <w:t>Virusologinis</w:t>
      </w:r>
      <w:proofErr w:type="spellEnd"/>
      <w:r w:rsidR="00004E20" w:rsidRPr="006B386F">
        <w:rPr>
          <w:bCs/>
          <w:szCs w:val="22"/>
          <w:lang w:eastAsia="lt-LT"/>
        </w:rPr>
        <w:t xml:space="preserve"> ats</w:t>
      </w:r>
      <w:r w:rsidR="00E63A13" w:rsidRPr="006B386F">
        <w:rPr>
          <w:bCs/>
          <w:szCs w:val="22"/>
          <w:lang w:eastAsia="lt-LT"/>
        </w:rPr>
        <w:t>a</w:t>
      </w:r>
      <w:r w:rsidR="00004E20" w:rsidRPr="006B386F">
        <w:rPr>
          <w:bCs/>
          <w:szCs w:val="22"/>
          <w:lang w:eastAsia="lt-LT"/>
        </w:rPr>
        <w:t xml:space="preserve">kas HCV </w:t>
      </w:r>
      <w:r w:rsidR="00004E20" w:rsidRPr="006B386F">
        <w:rPr>
          <w:rFonts w:eastAsia="TimesNewRomanPS-BoldMT"/>
          <w:bCs/>
          <w:szCs w:val="22"/>
          <w:lang w:eastAsia="lt-LT"/>
        </w:rPr>
        <w:t xml:space="preserve">užsikrėtusiems pacientams </w:t>
      </w:r>
      <w:r w:rsidR="00004E20" w:rsidRPr="006B386F">
        <w:rPr>
          <w:bCs/>
          <w:i/>
          <w:iCs/>
          <w:szCs w:val="22"/>
          <w:lang w:eastAsia="lt-LT"/>
        </w:rPr>
        <w:t xml:space="preserve">ENABLE </w:t>
      </w:r>
      <w:r w:rsidR="00004E20" w:rsidRPr="006B386F">
        <w:rPr>
          <w:bCs/>
          <w:szCs w:val="22"/>
          <w:lang w:eastAsia="lt-LT"/>
        </w:rPr>
        <w:t xml:space="preserve">1 ir </w:t>
      </w:r>
      <w:r w:rsidR="00004E20" w:rsidRPr="006B386F">
        <w:rPr>
          <w:bCs/>
          <w:i/>
          <w:iCs/>
          <w:szCs w:val="22"/>
          <w:lang w:eastAsia="lt-LT"/>
        </w:rPr>
        <w:t xml:space="preserve">ENABLE </w:t>
      </w:r>
      <w:r w:rsidR="00004E20" w:rsidRPr="006B386F">
        <w:rPr>
          <w:bCs/>
          <w:szCs w:val="22"/>
          <w:lang w:eastAsia="lt-LT"/>
        </w:rPr>
        <w:t>2 tyrimuose</w:t>
      </w:r>
    </w:p>
    <w:tbl>
      <w:tblPr>
        <w:tblW w:w="9433" w:type="dxa"/>
        <w:tblInd w:w="5" w:type="dxa"/>
        <w:tblCellMar>
          <w:top w:w="9" w:type="dxa"/>
          <w:right w:w="85" w:type="dxa"/>
        </w:tblCellMar>
        <w:tblLook w:val="04A0" w:firstRow="1" w:lastRow="0" w:firstColumn="1" w:lastColumn="0" w:noHBand="0" w:noVBand="1"/>
      </w:tblPr>
      <w:tblGrid>
        <w:gridCol w:w="1489"/>
        <w:gridCol w:w="1636"/>
        <w:gridCol w:w="1012"/>
        <w:gridCol w:w="1636"/>
        <w:gridCol w:w="1012"/>
        <w:gridCol w:w="1636"/>
        <w:gridCol w:w="1012"/>
      </w:tblGrid>
      <w:tr w:rsidR="00C44865" w:rsidRPr="00EA0727" w14:paraId="5343626F" w14:textId="77777777" w:rsidTr="00510B24">
        <w:trPr>
          <w:trHeight w:val="263"/>
        </w:trPr>
        <w:tc>
          <w:tcPr>
            <w:tcW w:w="1489" w:type="dxa"/>
            <w:tcBorders>
              <w:top w:val="single" w:sz="4" w:space="0" w:color="000000"/>
              <w:left w:val="single" w:sz="4" w:space="0" w:color="000000"/>
              <w:bottom w:val="single" w:sz="4" w:space="0" w:color="000000"/>
              <w:right w:val="single" w:sz="4" w:space="0" w:color="000000"/>
            </w:tcBorders>
          </w:tcPr>
          <w:p w14:paraId="282E4F63" w14:textId="77777777" w:rsidR="00004E20" w:rsidRPr="00C57A4B" w:rsidRDefault="00004E20" w:rsidP="00004E20">
            <w:pPr>
              <w:widowControl w:val="0"/>
              <w:rPr>
                <w:noProof/>
                <w:szCs w:val="22"/>
              </w:rPr>
            </w:pPr>
          </w:p>
        </w:tc>
        <w:tc>
          <w:tcPr>
            <w:tcW w:w="2648" w:type="dxa"/>
            <w:gridSpan w:val="2"/>
            <w:tcBorders>
              <w:top w:val="single" w:sz="4" w:space="0" w:color="000000"/>
              <w:left w:val="single" w:sz="4" w:space="0" w:color="000000"/>
              <w:bottom w:val="single" w:sz="4" w:space="0" w:color="000000"/>
              <w:right w:val="single" w:sz="4" w:space="0" w:color="000000"/>
            </w:tcBorders>
          </w:tcPr>
          <w:p w14:paraId="13A84296" w14:textId="04951D11" w:rsidR="00004E20" w:rsidRPr="00004E20" w:rsidRDefault="006B386F" w:rsidP="00004E20">
            <w:pPr>
              <w:widowControl w:val="0"/>
              <w:jc w:val="center"/>
              <w:rPr>
                <w:b/>
                <w:bCs/>
                <w:noProof/>
                <w:szCs w:val="22"/>
                <w:lang w:val="en-GB"/>
              </w:rPr>
            </w:pPr>
            <w:r>
              <w:rPr>
                <w:b/>
                <w:bCs/>
                <w:noProof/>
                <w:szCs w:val="22"/>
                <w:lang w:val="en-GB"/>
              </w:rPr>
              <w:t>Jungtiniai</w:t>
            </w:r>
            <w:r w:rsidR="00773C0E" w:rsidRPr="00EA0727">
              <w:rPr>
                <w:b/>
                <w:bCs/>
                <w:noProof/>
                <w:szCs w:val="22"/>
                <w:lang w:val="en-GB"/>
              </w:rPr>
              <w:t xml:space="preserve"> duomenys</w:t>
            </w:r>
          </w:p>
        </w:tc>
        <w:tc>
          <w:tcPr>
            <w:tcW w:w="2648" w:type="dxa"/>
            <w:gridSpan w:val="2"/>
            <w:tcBorders>
              <w:top w:val="single" w:sz="4" w:space="0" w:color="000000"/>
              <w:left w:val="single" w:sz="4" w:space="0" w:color="000000"/>
              <w:bottom w:val="single" w:sz="4" w:space="0" w:color="000000"/>
              <w:right w:val="single" w:sz="4" w:space="0" w:color="000000"/>
            </w:tcBorders>
          </w:tcPr>
          <w:p w14:paraId="390F421E" w14:textId="77777777" w:rsidR="00004E20" w:rsidRPr="00004E20" w:rsidRDefault="00004E20" w:rsidP="00004E20">
            <w:pPr>
              <w:widowControl w:val="0"/>
              <w:jc w:val="center"/>
              <w:rPr>
                <w:noProof/>
                <w:szCs w:val="22"/>
                <w:lang w:val="en-GB"/>
              </w:rPr>
            </w:pPr>
            <w:r w:rsidRPr="00004E20">
              <w:rPr>
                <w:b/>
                <w:noProof/>
                <w:szCs w:val="22"/>
                <w:lang w:val="en-GB"/>
              </w:rPr>
              <w:t>ENABLE 1</w:t>
            </w:r>
            <w:r w:rsidRPr="006B386F">
              <w:rPr>
                <w:b/>
                <w:noProof/>
                <w:sz w:val="24"/>
                <w:vertAlign w:val="superscript"/>
                <w:lang w:val="en-GB"/>
              </w:rPr>
              <w:t>a</w:t>
            </w:r>
          </w:p>
        </w:tc>
        <w:tc>
          <w:tcPr>
            <w:tcW w:w="2648" w:type="dxa"/>
            <w:gridSpan w:val="2"/>
            <w:tcBorders>
              <w:top w:val="single" w:sz="4" w:space="0" w:color="000000"/>
              <w:left w:val="single" w:sz="4" w:space="0" w:color="000000"/>
              <w:bottom w:val="single" w:sz="4" w:space="0" w:color="000000"/>
              <w:right w:val="single" w:sz="4" w:space="0" w:color="000000"/>
            </w:tcBorders>
          </w:tcPr>
          <w:p w14:paraId="196859A2" w14:textId="77777777" w:rsidR="00004E20" w:rsidRPr="00004E20" w:rsidRDefault="00004E20" w:rsidP="00004E20">
            <w:pPr>
              <w:widowControl w:val="0"/>
              <w:jc w:val="center"/>
              <w:rPr>
                <w:noProof/>
                <w:szCs w:val="22"/>
                <w:lang w:val="en-GB"/>
              </w:rPr>
            </w:pPr>
            <w:r w:rsidRPr="00004E20">
              <w:rPr>
                <w:b/>
                <w:noProof/>
                <w:szCs w:val="22"/>
                <w:lang w:val="en-GB"/>
              </w:rPr>
              <w:t>ENABLE 2</w:t>
            </w:r>
            <w:r w:rsidRPr="006B386F">
              <w:rPr>
                <w:b/>
                <w:noProof/>
                <w:sz w:val="24"/>
                <w:vertAlign w:val="superscript"/>
                <w:lang w:val="en-GB"/>
              </w:rPr>
              <w:t>b</w:t>
            </w:r>
          </w:p>
        </w:tc>
      </w:tr>
      <w:tr w:rsidR="00C44865" w:rsidRPr="00EA0727" w14:paraId="1B0B6EB4" w14:textId="77777777" w:rsidTr="00510B24">
        <w:trPr>
          <w:trHeight w:val="1022"/>
        </w:trPr>
        <w:tc>
          <w:tcPr>
            <w:tcW w:w="1489" w:type="dxa"/>
            <w:tcBorders>
              <w:top w:val="single" w:sz="4" w:space="0" w:color="000000"/>
              <w:left w:val="single" w:sz="4" w:space="0" w:color="000000"/>
              <w:bottom w:val="single" w:sz="4" w:space="0" w:color="000000"/>
              <w:right w:val="single" w:sz="4" w:space="0" w:color="000000"/>
            </w:tcBorders>
          </w:tcPr>
          <w:p w14:paraId="5B241A35" w14:textId="1F2EC459" w:rsidR="00004E20" w:rsidRPr="00EE1CE6" w:rsidRDefault="007B7D83" w:rsidP="007B7D83">
            <w:pPr>
              <w:widowControl w:val="0"/>
              <w:rPr>
                <w:noProof/>
                <w:szCs w:val="22"/>
              </w:rPr>
            </w:pPr>
            <w:r w:rsidRPr="00EA0727">
              <w:rPr>
                <w:szCs w:val="22"/>
                <w:lang w:eastAsia="lt-LT"/>
              </w:rPr>
              <w:t>Pacientai, kuriems buvo</w:t>
            </w:r>
            <w:r w:rsidR="00E63A13">
              <w:rPr>
                <w:szCs w:val="22"/>
                <w:lang w:eastAsia="lt-LT"/>
              </w:rPr>
              <w:t xml:space="preserve"> </w:t>
            </w:r>
            <w:r w:rsidRPr="00EA0727">
              <w:rPr>
                <w:szCs w:val="22"/>
                <w:lang w:eastAsia="lt-LT"/>
              </w:rPr>
              <w:t>pasiektas numatytas</w:t>
            </w:r>
            <w:r w:rsidR="00E63A13">
              <w:rPr>
                <w:szCs w:val="22"/>
                <w:lang w:eastAsia="lt-LT"/>
              </w:rPr>
              <w:t xml:space="preserve"> </w:t>
            </w:r>
            <w:r w:rsidRPr="00EA0727">
              <w:rPr>
                <w:rFonts w:eastAsia="TimesNewRomanPSMT"/>
                <w:szCs w:val="22"/>
                <w:lang w:eastAsia="lt-LT"/>
              </w:rPr>
              <w:t xml:space="preserve">trombocitų </w:t>
            </w:r>
            <w:r w:rsidR="00E63A13">
              <w:rPr>
                <w:rFonts w:eastAsia="TimesNewRomanPSMT"/>
                <w:szCs w:val="22"/>
                <w:lang w:eastAsia="lt-LT"/>
              </w:rPr>
              <w:t>skaičius</w:t>
            </w:r>
            <w:r w:rsidRPr="00EA0727">
              <w:rPr>
                <w:rFonts w:eastAsia="TimesNewRomanPSMT"/>
                <w:szCs w:val="22"/>
                <w:lang w:eastAsia="lt-LT"/>
              </w:rPr>
              <w:t xml:space="preserve"> ir</w:t>
            </w:r>
            <w:r w:rsidR="00E63A13">
              <w:rPr>
                <w:rFonts w:eastAsia="TimesNewRomanPSMT"/>
                <w:szCs w:val="22"/>
                <w:lang w:eastAsia="lt-LT"/>
              </w:rPr>
              <w:t xml:space="preserve"> </w:t>
            </w:r>
            <w:r w:rsidRPr="00EA0727">
              <w:rPr>
                <w:rFonts w:eastAsia="TimesNewRomanPSMT"/>
                <w:szCs w:val="22"/>
                <w:lang w:eastAsia="lt-LT"/>
              </w:rPr>
              <w:t xml:space="preserve">pradėtas </w:t>
            </w:r>
            <w:r w:rsidRPr="00EA0727">
              <w:rPr>
                <w:szCs w:val="22"/>
                <w:lang w:eastAsia="lt-LT"/>
              </w:rPr>
              <w:t>antivirusinis</w:t>
            </w:r>
            <w:r w:rsidR="00E63A13">
              <w:rPr>
                <w:szCs w:val="22"/>
                <w:lang w:eastAsia="lt-LT"/>
              </w:rPr>
              <w:t xml:space="preserve"> </w:t>
            </w:r>
            <w:r w:rsidRPr="00EA0727">
              <w:rPr>
                <w:szCs w:val="22"/>
                <w:lang w:eastAsia="lt-LT"/>
              </w:rPr>
              <w:t xml:space="preserve">gydymas </w:t>
            </w:r>
            <w:r w:rsidRPr="00EA0727">
              <w:rPr>
                <w:b/>
                <w:bCs/>
                <w:szCs w:val="22"/>
                <w:vertAlign w:val="superscript"/>
                <w:lang w:eastAsia="lt-LT"/>
              </w:rPr>
              <w:t>c</w:t>
            </w:r>
          </w:p>
        </w:tc>
        <w:tc>
          <w:tcPr>
            <w:tcW w:w="2648" w:type="dxa"/>
            <w:gridSpan w:val="2"/>
            <w:tcBorders>
              <w:top w:val="single" w:sz="4" w:space="0" w:color="000000"/>
              <w:left w:val="single" w:sz="4" w:space="0" w:color="000000"/>
              <w:bottom w:val="single" w:sz="4" w:space="0" w:color="000000"/>
              <w:right w:val="single" w:sz="4" w:space="0" w:color="000000"/>
            </w:tcBorders>
          </w:tcPr>
          <w:p w14:paraId="130E53F3" w14:textId="77777777" w:rsidR="00004E20" w:rsidRPr="00EE1CE6" w:rsidRDefault="00004E20" w:rsidP="00004E20">
            <w:pPr>
              <w:widowControl w:val="0"/>
              <w:jc w:val="center"/>
              <w:rPr>
                <w:noProof/>
                <w:szCs w:val="22"/>
              </w:rPr>
            </w:pPr>
          </w:p>
          <w:p w14:paraId="27B74BF3" w14:textId="328D57F5" w:rsidR="00004E20" w:rsidRPr="00004E20" w:rsidRDefault="00004E20" w:rsidP="00004E20">
            <w:pPr>
              <w:widowControl w:val="0"/>
              <w:jc w:val="center"/>
              <w:rPr>
                <w:noProof/>
                <w:szCs w:val="22"/>
                <w:lang w:val="en-GB"/>
              </w:rPr>
            </w:pPr>
            <w:r w:rsidRPr="00004E20">
              <w:rPr>
                <w:noProof/>
                <w:szCs w:val="22"/>
                <w:lang w:val="en-GB"/>
              </w:rPr>
              <w:t>1</w:t>
            </w:r>
            <w:r w:rsidR="007B7D83" w:rsidRPr="00EA0727">
              <w:rPr>
                <w:noProof/>
                <w:szCs w:val="22"/>
                <w:lang w:val="en-GB"/>
              </w:rPr>
              <w:t> </w:t>
            </w:r>
            <w:r w:rsidRPr="00004E20">
              <w:rPr>
                <w:noProof/>
                <w:szCs w:val="22"/>
                <w:lang w:val="en-GB"/>
              </w:rPr>
              <w:t>439</w:t>
            </w:r>
            <w:r w:rsidR="007B7D83" w:rsidRPr="00EA0727">
              <w:rPr>
                <w:noProof/>
                <w:szCs w:val="22"/>
                <w:lang w:val="en-GB"/>
              </w:rPr>
              <w:t xml:space="preserve"> iš</w:t>
            </w:r>
            <w:r w:rsidRPr="00004E20">
              <w:rPr>
                <w:noProof/>
                <w:szCs w:val="22"/>
                <w:lang w:val="en-GB"/>
              </w:rPr>
              <w:t>1</w:t>
            </w:r>
            <w:r w:rsidR="007B7D83" w:rsidRPr="00EA0727">
              <w:rPr>
                <w:noProof/>
                <w:szCs w:val="22"/>
                <w:lang w:val="en-GB"/>
              </w:rPr>
              <w:t> </w:t>
            </w:r>
            <w:r w:rsidRPr="00004E20">
              <w:rPr>
                <w:noProof/>
                <w:szCs w:val="22"/>
                <w:lang w:val="en-GB"/>
              </w:rPr>
              <w:t>520 (95</w:t>
            </w:r>
            <w:r w:rsidRPr="00EA0727">
              <w:rPr>
                <w:noProof/>
                <w:szCs w:val="22"/>
                <w:lang w:val="en-GB"/>
              </w:rPr>
              <w:t> </w:t>
            </w:r>
            <w:r w:rsidRPr="00004E20">
              <w:rPr>
                <w:noProof/>
                <w:szCs w:val="22"/>
                <w:lang w:val="en-GB"/>
              </w:rPr>
              <w:t>%)</w:t>
            </w:r>
          </w:p>
        </w:tc>
        <w:tc>
          <w:tcPr>
            <w:tcW w:w="2648" w:type="dxa"/>
            <w:gridSpan w:val="2"/>
            <w:tcBorders>
              <w:top w:val="single" w:sz="4" w:space="0" w:color="000000"/>
              <w:left w:val="single" w:sz="4" w:space="0" w:color="000000"/>
              <w:bottom w:val="single" w:sz="4" w:space="0" w:color="000000"/>
              <w:right w:val="single" w:sz="4" w:space="0" w:color="000000"/>
            </w:tcBorders>
          </w:tcPr>
          <w:p w14:paraId="3DE9655F" w14:textId="77777777" w:rsidR="00004E20" w:rsidRPr="00004E20" w:rsidRDefault="00004E20" w:rsidP="00004E20">
            <w:pPr>
              <w:widowControl w:val="0"/>
              <w:jc w:val="center"/>
              <w:rPr>
                <w:noProof/>
                <w:szCs w:val="22"/>
                <w:lang w:val="en-GB"/>
              </w:rPr>
            </w:pPr>
          </w:p>
          <w:p w14:paraId="3DE2BAEA" w14:textId="6E8A053E" w:rsidR="00004E20" w:rsidRPr="00004E20" w:rsidRDefault="00004E20" w:rsidP="00004E20">
            <w:pPr>
              <w:widowControl w:val="0"/>
              <w:jc w:val="center"/>
              <w:rPr>
                <w:noProof/>
                <w:szCs w:val="22"/>
                <w:lang w:val="en-GB"/>
              </w:rPr>
            </w:pPr>
            <w:r w:rsidRPr="00004E20">
              <w:rPr>
                <w:noProof/>
                <w:szCs w:val="22"/>
                <w:lang w:val="en-GB"/>
              </w:rPr>
              <w:t>680</w:t>
            </w:r>
            <w:r w:rsidR="007B7D83" w:rsidRPr="00EA0727">
              <w:rPr>
                <w:noProof/>
                <w:szCs w:val="22"/>
                <w:lang w:val="en-GB"/>
              </w:rPr>
              <w:t xml:space="preserve"> iš </w:t>
            </w:r>
            <w:r w:rsidRPr="00004E20">
              <w:rPr>
                <w:noProof/>
                <w:szCs w:val="22"/>
                <w:lang w:val="en-GB"/>
              </w:rPr>
              <w:t>715 (95</w:t>
            </w:r>
            <w:r w:rsidRPr="00EA0727">
              <w:rPr>
                <w:noProof/>
                <w:szCs w:val="22"/>
                <w:lang w:val="en-GB"/>
              </w:rPr>
              <w:t> </w:t>
            </w:r>
            <w:r w:rsidRPr="00004E20">
              <w:rPr>
                <w:noProof/>
                <w:szCs w:val="22"/>
                <w:lang w:val="en-GB"/>
              </w:rPr>
              <w:t>%)</w:t>
            </w:r>
          </w:p>
        </w:tc>
        <w:tc>
          <w:tcPr>
            <w:tcW w:w="2648" w:type="dxa"/>
            <w:gridSpan w:val="2"/>
            <w:tcBorders>
              <w:top w:val="single" w:sz="4" w:space="0" w:color="000000"/>
              <w:left w:val="single" w:sz="4" w:space="0" w:color="000000"/>
              <w:bottom w:val="single" w:sz="4" w:space="0" w:color="000000"/>
              <w:right w:val="single" w:sz="4" w:space="0" w:color="000000"/>
            </w:tcBorders>
          </w:tcPr>
          <w:p w14:paraId="3E296ED6" w14:textId="77777777" w:rsidR="00004E20" w:rsidRPr="00004E20" w:rsidRDefault="00004E20" w:rsidP="00004E20">
            <w:pPr>
              <w:widowControl w:val="0"/>
              <w:jc w:val="center"/>
              <w:rPr>
                <w:noProof/>
                <w:szCs w:val="22"/>
                <w:lang w:val="en-GB"/>
              </w:rPr>
            </w:pPr>
          </w:p>
          <w:p w14:paraId="568DDAB0" w14:textId="5CE1600D" w:rsidR="00004E20" w:rsidRPr="00004E20" w:rsidRDefault="00004E20" w:rsidP="00004E20">
            <w:pPr>
              <w:widowControl w:val="0"/>
              <w:jc w:val="center"/>
              <w:rPr>
                <w:noProof/>
                <w:szCs w:val="22"/>
                <w:lang w:val="en-GB"/>
              </w:rPr>
            </w:pPr>
            <w:r w:rsidRPr="00004E20">
              <w:rPr>
                <w:noProof/>
                <w:szCs w:val="22"/>
                <w:lang w:val="en-GB"/>
              </w:rPr>
              <w:t>759</w:t>
            </w:r>
            <w:r w:rsidR="007B7D83" w:rsidRPr="00EA0727">
              <w:rPr>
                <w:noProof/>
                <w:szCs w:val="22"/>
                <w:lang w:val="en-GB"/>
              </w:rPr>
              <w:t xml:space="preserve"> iš </w:t>
            </w:r>
            <w:r w:rsidRPr="00004E20">
              <w:rPr>
                <w:noProof/>
                <w:szCs w:val="22"/>
                <w:lang w:val="en-GB"/>
              </w:rPr>
              <w:t>805 (94</w:t>
            </w:r>
            <w:r w:rsidRPr="00EA0727">
              <w:rPr>
                <w:noProof/>
                <w:szCs w:val="22"/>
                <w:lang w:val="en-GB"/>
              </w:rPr>
              <w:t> </w:t>
            </w:r>
            <w:r w:rsidRPr="00004E20">
              <w:rPr>
                <w:noProof/>
                <w:szCs w:val="22"/>
                <w:lang w:val="en-GB"/>
              </w:rPr>
              <w:t>%)</w:t>
            </w:r>
          </w:p>
        </w:tc>
      </w:tr>
      <w:tr w:rsidR="00004E20" w:rsidRPr="00EA0727" w14:paraId="61181719" w14:textId="77777777" w:rsidTr="00510B24">
        <w:trPr>
          <w:trHeight w:val="217"/>
        </w:trPr>
        <w:tc>
          <w:tcPr>
            <w:tcW w:w="1489" w:type="dxa"/>
            <w:tcBorders>
              <w:top w:val="single" w:sz="4" w:space="0" w:color="000000"/>
              <w:left w:val="single" w:sz="4" w:space="0" w:color="000000"/>
              <w:bottom w:val="single" w:sz="4" w:space="0" w:color="000000"/>
              <w:right w:val="single" w:sz="4" w:space="0" w:color="000000"/>
            </w:tcBorders>
          </w:tcPr>
          <w:p w14:paraId="20A29DEC" w14:textId="77777777" w:rsidR="00004E20" w:rsidRPr="00004E20" w:rsidRDefault="00004E20" w:rsidP="00004E20">
            <w:pPr>
              <w:widowControl w:val="0"/>
              <w:rPr>
                <w:noProof/>
                <w:szCs w:val="22"/>
                <w:lang w:val="en-GB"/>
              </w:rPr>
            </w:pPr>
            <w:r w:rsidRPr="00004E20">
              <w:rPr>
                <w:noProof/>
                <w:szCs w:val="22"/>
                <w:lang w:val="en-GB"/>
              </w:rPr>
              <w:t xml:space="preserve"> </w:t>
            </w:r>
          </w:p>
        </w:tc>
        <w:tc>
          <w:tcPr>
            <w:tcW w:w="1636" w:type="dxa"/>
            <w:tcBorders>
              <w:top w:val="single" w:sz="4" w:space="0" w:color="000000"/>
              <w:left w:val="single" w:sz="4" w:space="0" w:color="000000"/>
              <w:bottom w:val="single" w:sz="4" w:space="0" w:color="000000"/>
              <w:right w:val="single" w:sz="4" w:space="0" w:color="000000"/>
            </w:tcBorders>
          </w:tcPr>
          <w:p w14:paraId="199138DC" w14:textId="6F46EE61" w:rsidR="00004E20" w:rsidRPr="00004E20" w:rsidRDefault="00004E20" w:rsidP="00004E20">
            <w:pPr>
              <w:widowControl w:val="0"/>
              <w:jc w:val="center"/>
              <w:rPr>
                <w:noProof/>
                <w:szCs w:val="22"/>
                <w:lang w:val="en-GB"/>
              </w:rPr>
            </w:pPr>
            <w:r w:rsidRPr="00004E20">
              <w:rPr>
                <w:b/>
                <w:noProof/>
                <w:szCs w:val="22"/>
                <w:lang w:val="en-GB"/>
              </w:rPr>
              <w:t>Eltrombopag</w:t>
            </w:r>
            <w:r w:rsidRPr="00EA0727">
              <w:rPr>
                <w:b/>
                <w:noProof/>
                <w:szCs w:val="22"/>
                <w:lang w:val="en-GB"/>
              </w:rPr>
              <w:t>as</w:t>
            </w:r>
          </w:p>
        </w:tc>
        <w:tc>
          <w:tcPr>
            <w:tcW w:w="1012" w:type="dxa"/>
            <w:tcBorders>
              <w:top w:val="single" w:sz="4" w:space="0" w:color="000000"/>
              <w:left w:val="single" w:sz="4" w:space="0" w:color="000000"/>
              <w:bottom w:val="single" w:sz="4" w:space="0" w:color="000000"/>
              <w:right w:val="single" w:sz="4" w:space="0" w:color="000000"/>
            </w:tcBorders>
          </w:tcPr>
          <w:p w14:paraId="733F0664" w14:textId="5837496C" w:rsidR="00004E20" w:rsidRPr="00004E20" w:rsidRDefault="00004E20" w:rsidP="00004E20">
            <w:pPr>
              <w:widowControl w:val="0"/>
              <w:jc w:val="center"/>
              <w:rPr>
                <w:noProof/>
                <w:szCs w:val="22"/>
                <w:lang w:val="en-GB"/>
              </w:rPr>
            </w:pPr>
            <w:r w:rsidRPr="00004E20">
              <w:rPr>
                <w:b/>
                <w:noProof/>
                <w:szCs w:val="22"/>
                <w:lang w:val="en-GB"/>
              </w:rPr>
              <w:t>Placeb</w:t>
            </w:r>
            <w:r w:rsidRPr="00EA0727">
              <w:rPr>
                <w:b/>
                <w:noProof/>
                <w:szCs w:val="22"/>
                <w:lang w:val="en-GB"/>
              </w:rPr>
              <w:t>as</w:t>
            </w:r>
          </w:p>
        </w:tc>
        <w:tc>
          <w:tcPr>
            <w:tcW w:w="1636" w:type="dxa"/>
            <w:tcBorders>
              <w:top w:val="single" w:sz="4" w:space="0" w:color="000000"/>
              <w:left w:val="single" w:sz="4" w:space="0" w:color="000000"/>
              <w:bottom w:val="single" w:sz="4" w:space="0" w:color="000000"/>
              <w:right w:val="single" w:sz="4" w:space="0" w:color="000000"/>
            </w:tcBorders>
          </w:tcPr>
          <w:p w14:paraId="53E52C8D" w14:textId="4E9E47D1" w:rsidR="00004E20" w:rsidRPr="00004E20" w:rsidRDefault="00004E20" w:rsidP="00004E20">
            <w:pPr>
              <w:widowControl w:val="0"/>
              <w:jc w:val="center"/>
              <w:rPr>
                <w:noProof/>
                <w:szCs w:val="22"/>
                <w:lang w:val="en-GB"/>
              </w:rPr>
            </w:pPr>
            <w:r w:rsidRPr="00004E20">
              <w:rPr>
                <w:b/>
                <w:noProof/>
                <w:szCs w:val="22"/>
                <w:lang w:val="en-GB"/>
              </w:rPr>
              <w:t>Eltrombopag</w:t>
            </w:r>
            <w:r w:rsidRPr="00EA0727">
              <w:rPr>
                <w:b/>
                <w:noProof/>
                <w:szCs w:val="22"/>
                <w:lang w:val="en-GB"/>
              </w:rPr>
              <w:t>as</w:t>
            </w:r>
          </w:p>
        </w:tc>
        <w:tc>
          <w:tcPr>
            <w:tcW w:w="1012" w:type="dxa"/>
            <w:tcBorders>
              <w:top w:val="single" w:sz="4" w:space="0" w:color="000000"/>
              <w:left w:val="single" w:sz="4" w:space="0" w:color="000000"/>
              <w:bottom w:val="single" w:sz="4" w:space="0" w:color="000000"/>
              <w:right w:val="single" w:sz="4" w:space="0" w:color="000000"/>
            </w:tcBorders>
          </w:tcPr>
          <w:p w14:paraId="19EB11BD" w14:textId="552AD48B" w:rsidR="00004E20" w:rsidRPr="00004E20" w:rsidRDefault="00004E20" w:rsidP="00004E20">
            <w:pPr>
              <w:widowControl w:val="0"/>
              <w:jc w:val="center"/>
              <w:rPr>
                <w:noProof/>
                <w:szCs w:val="22"/>
                <w:lang w:val="en-GB"/>
              </w:rPr>
            </w:pPr>
            <w:r w:rsidRPr="00004E20">
              <w:rPr>
                <w:b/>
                <w:noProof/>
                <w:szCs w:val="22"/>
                <w:lang w:val="en-GB"/>
              </w:rPr>
              <w:t>Placeb</w:t>
            </w:r>
            <w:r w:rsidRPr="00EA0727">
              <w:rPr>
                <w:b/>
                <w:noProof/>
                <w:szCs w:val="22"/>
                <w:lang w:val="en-GB"/>
              </w:rPr>
              <w:t>as</w:t>
            </w:r>
          </w:p>
        </w:tc>
        <w:tc>
          <w:tcPr>
            <w:tcW w:w="1636" w:type="dxa"/>
            <w:tcBorders>
              <w:top w:val="single" w:sz="4" w:space="0" w:color="000000"/>
              <w:left w:val="single" w:sz="4" w:space="0" w:color="000000"/>
              <w:bottom w:val="single" w:sz="4" w:space="0" w:color="000000"/>
              <w:right w:val="single" w:sz="4" w:space="0" w:color="000000"/>
            </w:tcBorders>
          </w:tcPr>
          <w:p w14:paraId="6A144471" w14:textId="236D4F74" w:rsidR="00004E20" w:rsidRPr="00004E20" w:rsidRDefault="00004E20" w:rsidP="00004E20">
            <w:pPr>
              <w:widowControl w:val="0"/>
              <w:jc w:val="center"/>
              <w:rPr>
                <w:noProof/>
                <w:szCs w:val="22"/>
                <w:lang w:val="en-GB"/>
              </w:rPr>
            </w:pPr>
            <w:r w:rsidRPr="00004E20">
              <w:rPr>
                <w:b/>
                <w:noProof/>
                <w:szCs w:val="22"/>
                <w:lang w:val="en-GB"/>
              </w:rPr>
              <w:t>Eltrombopag</w:t>
            </w:r>
            <w:r w:rsidRPr="00EA0727">
              <w:rPr>
                <w:b/>
                <w:noProof/>
                <w:szCs w:val="22"/>
                <w:lang w:val="en-GB"/>
              </w:rPr>
              <w:t>as</w:t>
            </w:r>
          </w:p>
        </w:tc>
        <w:tc>
          <w:tcPr>
            <w:tcW w:w="1012" w:type="dxa"/>
            <w:tcBorders>
              <w:top w:val="single" w:sz="4" w:space="0" w:color="000000"/>
              <w:left w:val="single" w:sz="4" w:space="0" w:color="000000"/>
              <w:bottom w:val="single" w:sz="4" w:space="0" w:color="000000"/>
              <w:right w:val="single" w:sz="4" w:space="0" w:color="000000"/>
            </w:tcBorders>
          </w:tcPr>
          <w:p w14:paraId="26929984" w14:textId="3EA34155" w:rsidR="00004E20" w:rsidRPr="00004E20" w:rsidRDefault="00004E20" w:rsidP="00004E20">
            <w:pPr>
              <w:widowControl w:val="0"/>
              <w:jc w:val="center"/>
              <w:rPr>
                <w:noProof/>
                <w:szCs w:val="22"/>
                <w:lang w:val="en-GB"/>
              </w:rPr>
            </w:pPr>
            <w:r w:rsidRPr="00004E20">
              <w:rPr>
                <w:b/>
                <w:noProof/>
                <w:szCs w:val="22"/>
                <w:lang w:val="en-GB"/>
              </w:rPr>
              <w:t>Placeb</w:t>
            </w:r>
            <w:r w:rsidRPr="00EA0727">
              <w:rPr>
                <w:b/>
                <w:noProof/>
                <w:szCs w:val="22"/>
                <w:lang w:val="en-GB"/>
              </w:rPr>
              <w:t>as</w:t>
            </w:r>
          </w:p>
        </w:tc>
      </w:tr>
      <w:tr w:rsidR="00004E20" w:rsidRPr="00EA0727" w14:paraId="56B99135" w14:textId="77777777" w:rsidTr="00510B24">
        <w:trPr>
          <w:trHeight w:val="1022"/>
        </w:trPr>
        <w:tc>
          <w:tcPr>
            <w:tcW w:w="1489" w:type="dxa"/>
            <w:tcBorders>
              <w:top w:val="single" w:sz="4" w:space="0" w:color="000000"/>
              <w:left w:val="single" w:sz="4" w:space="0" w:color="000000"/>
              <w:bottom w:val="single" w:sz="4" w:space="0" w:color="000000"/>
              <w:right w:val="single" w:sz="4" w:space="0" w:color="000000"/>
            </w:tcBorders>
          </w:tcPr>
          <w:p w14:paraId="14677983" w14:textId="7DEFCFFA" w:rsidR="00004E20" w:rsidRPr="00EE1CE6" w:rsidRDefault="007B7D83" w:rsidP="007B7D83">
            <w:pPr>
              <w:widowControl w:val="0"/>
              <w:rPr>
                <w:noProof/>
                <w:szCs w:val="22"/>
              </w:rPr>
            </w:pPr>
            <w:r w:rsidRPr="00EA0727">
              <w:rPr>
                <w:rFonts w:eastAsia="TimesNewRomanPS-BoldMT"/>
                <w:b/>
                <w:bCs/>
                <w:szCs w:val="22"/>
                <w:lang w:eastAsia="lt-LT"/>
              </w:rPr>
              <w:lastRenderedPageBreak/>
              <w:t>Bendras pacientų,</w:t>
            </w:r>
            <w:r w:rsidR="00E63A13">
              <w:rPr>
                <w:rFonts w:eastAsia="TimesNewRomanPS-BoldMT"/>
                <w:b/>
                <w:bCs/>
                <w:szCs w:val="22"/>
                <w:lang w:eastAsia="lt-LT"/>
              </w:rPr>
              <w:t xml:space="preserve"> </w:t>
            </w:r>
            <w:r w:rsidRPr="00EA0727">
              <w:rPr>
                <w:rFonts w:eastAsia="TimesNewRomanPS-BoldMT"/>
                <w:b/>
                <w:bCs/>
                <w:szCs w:val="22"/>
                <w:lang w:eastAsia="lt-LT"/>
              </w:rPr>
              <w:t>kurie perėjo į</w:t>
            </w:r>
            <w:r w:rsidR="00E63A13">
              <w:rPr>
                <w:rFonts w:eastAsia="TimesNewRomanPS-BoldMT"/>
                <w:b/>
                <w:bCs/>
                <w:szCs w:val="22"/>
                <w:lang w:eastAsia="lt-LT"/>
              </w:rPr>
              <w:t xml:space="preserve"> </w:t>
            </w:r>
            <w:r w:rsidRPr="00EA0727">
              <w:rPr>
                <w:rFonts w:eastAsia="TimesNewRomanPS-BoldMT"/>
                <w:b/>
                <w:bCs/>
                <w:szCs w:val="22"/>
                <w:lang w:eastAsia="lt-LT"/>
              </w:rPr>
              <w:t>antivirusinio gydymo</w:t>
            </w:r>
            <w:r w:rsidR="00E63A13">
              <w:rPr>
                <w:rFonts w:eastAsia="TimesNewRomanPS-BoldMT"/>
                <w:b/>
                <w:bCs/>
                <w:szCs w:val="22"/>
                <w:lang w:eastAsia="lt-LT"/>
              </w:rPr>
              <w:t xml:space="preserve"> </w:t>
            </w:r>
            <w:r w:rsidRPr="00EA0727">
              <w:rPr>
                <w:rFonts w:eastAsia="TimesNewRomanPS-BoldMT"/>
                <w:b/>
                <w:bCs/>
                <w:szCs w:val="22"/>
                <w:lang w:eastAsia="lt-LT"/>
              </w:rPr>
              <w:t>fazę, skaičius</w:t>
            </w:r>
          </w:p>
        </w:tc>
        <w:tc>
          <w:tcPr>
            <w:tcW w:w="1636" w:type="dxa"/>
            <w:tcBorders>
              <w:top w:val="single" w:sz="4" w:space="0" w:color="000000"/>
              <w:left w:val="single" w:sz="4" w:space="0" w:color="000000"/>
              <w:bottom w:val="single" w:sz="4" w:space="0" w:color="000000"/>
              <w:right w:val="single" w:sz="4" w:space="0" w:color="000000"/>
            </w:tcBorders>
          </w:tcPr>
          <w:p w14:paraId="60AD5FF1" w14:textId="77777777" w:rsidR="00004E20" w:rsidRPr="00004E20" w:rsidRDefault="00004E20" w:rsidP="00004E20">
            <w:pPr>
              <w:widowControl w:val="0"/>
              <w:jc w:val="center"/>
              <w:rPr>
                <w:noProof/>
                <w:szCs w:val="22"/>
                <w:lang w:val="en-GB"/>
              </w:rPr>
            </w:pPr>
            <w:r w:rsidRPr="00004E20">
              <w:rPr>
                <w:b/>
                <w:noProof/>
                <w:szCs w:val="22"/>
                <w:lang w:val="en-GB"/>
              </w:rPr>
              <w:t>n=956</w:t>
            </w:r>
          </w:p>
        </w:tc>
        <w:tc>
          <w:tcPr>
            <w:tcW w:w="1012" w:type="dxa"/>
            <w:tcBorders>
              <w:top w:val="single" w:sz="4" w:space="0" w:color="000000"/>
              <w:left w:val="single" w:sz="4" w:space="0" w:color="000000"/>
              <w:bottom w:val="single" w:sz="4" w:space="0" w:color="000000"/>
              <w:right w:val="single" w:sz="4" w:space="0" w:color="000000"/>
            </w:tcBorders>
          </w:tcPr>
          <w:p w14:paraId="76469A15" w14:textId="77777777" w:rsidR="00004E20" w:rsidRPr="00004E20" w:rsidRDefault="00004E20" w:rsidP="00004E20">
            <w:pPr>
              <w:widowControl w:val="0"/>
              <w:jc w:val="center"/>
              <w:rPr>
                <w:noProof/>
                <w:szCs w:val="22"/>
                <w:lang w:val="en-GB"/>
              </w:rPr>
            </w:pPr>
            <w:r w:rsidRPr="00004E20">
              <w:rPr>
                <w:b/>
                <w:noProof/>
                <w:szCs w:val="22"/>
                <w:lang w:val="en-GB"/>
              </w:rPr>
              <w:t>n=485</w:t>
            </w:r>
          </w:p>
        </w:tc>
        <w:tc>
          <w:tcPr>
            <w:tcW w:w="1636" w:type="dxa"/>
            <w:tcBorders>
              <w:top w:val="single" w:sz="4" w:space="0" w:color="000000"/>
              <w:left w:val="single" w:sz="4" w:space="0" w:color="000000"/>
              <w:bottom w:val="single" w:sz="4" w:space="0" w:color="000000"/>
              <w:right w:val="single" w:sz="4" w:space="0" w:color="000000"/>
            </w:tcBorders>
          </w:tcPr>
          <w:p w14:paraId="0D92094C" w14:textId="77777777" w:rsidR="00004E20" w:rsidRPr="00004E20" w:rsidRDefault="00004E20" w:rsidP="00004E20">
            <w:pPr>
              <w:widowControl w:val="0"/>
              <w:jc w:val="center"/>
              <w:rPr>
                <w:noProof/>
                <w:szCs w:val="22"/>
                <w:lang w:val="en-GB"/>
              </w:rPr>
            </w:pPr>
            <w:r w:rsidRPr="00004E20">
              <w:rPr>
                <w:b/>
                <w:noProof/>
                <w:szCs w:val="22"/>
                <w:lang w:val="en-GB"/>
              </w:rPr>
              <w:t>n=450</w:t>
            </w:r>
          </w:p>
        </w:tc>
        <w:tc>
          <w:tcPr>
            <w:tcW w:w="1012" w:type="dxa"/>
            <w:tcBorders>
              <w:top w:val="single" w:sz="4" w:space="0" w:color="000000"/>
              <w:left w:val="single" w:sz="4" w:space="0" w:color="000000"/>
              <w:bottom w:val="single" w:sz="4" w:space="0" w:color="000000"/>
              <w:right w:val="single" w:sz="4" w:space="0" w:color="000000"/>
            </w:tcBorders>
          </w:tcPr>
          <w:p w14:paraId="367B7137" w14:textId="77777777" w:rsidR="00004E20" w:rsidRPr="00004E20" w:rsidRDefault="00004E20" w:rsidP="00004E20">
            <w:pPr>
              <w:widowControl w:val="0"/>
              <w:jc w:val="center"/>
              <w:rPr>
                <w:noProof/>
                <w:szCs w:val="22"/>
                <w:lang w:val="en-GB"/>
              </w:rPr>
            </w:pPr>
            <w:r w:rsidRPr="00004E20">
              <w:rPr>
                <w:b/>
                <w:noProof/>
                <w:szCs w:val="22"/>
                <w:lang w:val="en-GB"/>
              </w:rPr>
              <w:t>n=232</w:t>
            </w:r>
          </w:p>
        </w:tc>
        <w:tc>
          <w:tcPr>
            <w:tcW w:w="1636" w:type="dxa"/>
            <w:tcBorders>
              <w:top w:val="single" w:sz="4" w:space="0" w:color="000000"/>
              <w:left w:val="single" w:sz="4" w:space="0" w:color="000000"/>
              <w:bottom w:val="single" w:sz="4" w:space="0" w:color="000000"/>
              <w:right w:val="single" w:sz="4" w:space="0" w:color="000000"/>
            </w:tcBorders>
          </w:tcPr>
          <w:p w14:paraId="38B32532" w14:textId="77777777" w:rsidR="00004E20" w:rsidRPr="00004E20" w:rsidRDefault="00004E20" w:rsidP="00004E20">
            <w:pPr>
              <w:widowControl w:val="0"/>
              <w:jc w:val="center"/>
              <w:rPr>
                <w:noProof/>
                <w:szCs w:val="22"/>
                <w:lang w:val="en-GB"/>
              </w:rPr>
            </w:pPr>
            <w:r w:rsidRPr="00004E20">
              <w:rPr>
                <w:b/>
                <w:noProof/>
                <w:szCs w:val="22"/>
                <w:lang w:val="en-GB"/>
              </w:rPr>
              <w:t>n=506</w:t>
            </w:r>
          </w:p>
        </w:tc>
        <w:tc>
          <w:tcPr>
            <w:tcW w:w="1012" w:type="dxa"/>
            <w:tcBorders>
              <w:top w:val="single" w:sz="4" w:space="0" w:color="000000"/>
              <w:left w:val="single" w:sz="4" w:space="0" w:color="000000"/>
              <w:bottom w:val="single" w:sz="4" w:space="0" w:color="000000"/>
              <w:right w:val="single" w:sz="4" w:space="0" w:color="000000"/>
            </w:tcBorders>
          </w:tcPr>
          <w:p w14:paraId="4BA6BD50" w14:textId="77777777" w:rsidR="00004E20" w:rsidRPr="00004E20" w:rsidRDefault="00004E20" w:rsidP="00004E20">
            <w:pPr>
              <w:widowControl w:val="0"/>
              <w:jc w:val="center"/>
              <w:rPr>
                <w:noProof/>
                <w:szCs w:val="22"/>
                <w:lang w:val="en-GB"/>
              </w:rPr>
            </w:pPr>
            <w:r w:rsidRPr="00004E20">
              <w:rPr>
                <w:b/>
                <w:noProof/>
                <w:szCs w:val="22"/>
                <w:lang w:val="en-GB"/>
              </w:rPr>
              <w:t>n=253</w:t>
            </w:r>
          </w:p>
        </w:tc>
      </w:tr>
      <w:tr w:rsidR="00004E20" w:rsidRPr="00004E20" w14:paraId="2CFA91F4" w14:textId="77777777" w:rsidTr="00510B24">
        <w:trPr>
          <w:trHeight w:val="263"/>
        </w:trPr>
        <w:tc>
          <w:tcPr>
            <w:tcW w:w="1489" w:type="dxa"/>
            <w:tcBorders>
              <w:top w:val="single" w:sz="4" w:space="0" w:color="000000"/>
              <w:left w:val="single" w:sz="4" w:space="0" w:color="000000"/>
              <w:bottom w:val="single" w:sz="4" w:space="0" w:color="000000"/>
              <w:right w:val="single" w:sz="4" w:space="0" w:color="000000"/>
            </w:tcBorders>
          </w:tcPr>
          <w:p w14:paraId="280494B8" w14:textId="77777777" w:rsidR="00004E20" w:rsidRPr="00004E20" w:rsidRDefault="00004E20" w:rsidP="00004E20">
            <w:pPr>
              <w:widowControl w:val="0"/>
              <w:rPr>
                <w:noProof/>
                <w:szCs w:val="22"/>
                <w:lang w:val="en-GB"/>
              </w:rPr>
            </w:pPr>
            <w:r w:rsidRPr="00004E20">
              <w:rPr>
                <w:b/>
                <w:noProof/>
                <w:szCs w:val="22"/>
                <w:lang w:val="en-GB"/>
              </w:rPr>
              <w:t xml:space="preserve"> </w:t>
            </w:r>
          </w:p>
        </w:tc>
        <w:tc>
          <w:tcPr>
            <w:tcW w:w="7944" w:type="dxa"/>
            <w:gridSpan w:val="6"/>
            <w:tcBorders>
              <w:top w:val="single" w:sz="4" w:space="0" w:color="000000"/>
              <w:left w:val="single" w:sz="4" w:space="0" w:color="000000"/>
              <w:bottom w:val="single" w:sz="4" w:space="0" w:color="000000"/>
              <w:right w:val="single" w:sz="4" w:space="0" w:color="000000"/>
            </w:tcBorders>
          </w:tcPr>
          <w:p w14:paraId="52CA10FD" w14:textId="72B1AE26" w:rsidR="00004E20" w:rsidRPr="00004E20" w:rsidRDefault="00E63A13" w:rsidP="00004E20">
            <w:pPr>
              <w:widowControl w:val="0"/>
              <w:rPr>
                <w:noProof/>
                <w:szCs w:val="22"/>
                <w:lang w:val="en-GB"/>
              </w:rPr>
            </w:pPr>
            <w:r>
              <w:rPr>
                <w:b/>
                <w:noProof/>
                <w:szCs w:val="22"/>
                <w:lang w:val="en-GB"/>
              </w:rPr>
              <w:t>Pac</w:t>
            </w:r>
            <w:r w:rsidRPr="00E63A13">
              <w:rPr>
                <w:b/>
                <w:noProof/>
                <w:szCs w:val="22"/>
                <w:lang w:val="en-GB"/>
              </w:rPr>
              <w:t>ienta</w:t>
            </w:r>
            <w:r>
              <w:rPr>
                <w:b/>
                <w:noProof/>
                <w:szCs w:val="22"/>
                <w:lang w:val="en-GB"/>
              </w:rPr>
              <w:t>i</w:t>
            </w:r>
            <w:r w:rsidRPr="00E63A13">
              <w:rPr>
                <w:b/>
                <w:noProof/>
                <w:szCs w:val="22"/>
                <w:lang w:val="en-GB"/>
              </w:rPr>
              <w:t>, kuriems pasireiškė virusologinis atsakas</w:t>
            </w:r>
            <w:r w:rsidR="00004E20" w:rsidRPr="00004E20">
              <w:rPr>
                <w:b/>
                <w:noProof/>
                <w:szCs w:val="22"/>
                <w:lang w:val="en-GB"/>
              </w:rPr>
              <w:t xml:space="preserve"> </w:t>
            </w:r>
            <w:r>
              <w:rPr>
                <w:b/>
                <w:noProof/>
                <w:szCs w:val="22"/>
                <w:lang w:val="en-GB"/>
              </w:rPr>
              <w:t>(</w:t>
            </w:r>
            <w:r w:rsidRPr="00004E20">
              <w:rPr>
                <w:b/>
                <w:noProof/>
                <w:szCs w:val="22"/>
                <w:lang w:val="en-GB"/>
              </w:rPr>
              <w:t>%</w:t>
            </w:r>
            <w:r>
              <w:rPr>
                <w:b/>
                <w:noProof/>
                <w:szCs w:val="22"/>
                <w:lang w:val="en-GB"/>
              </w:rPr>
              <w:t>)</w:t>
            </w:r>
          </w:p>
        </w:tc>
      </w:tr>
      <w:tr w:rsidR="00004E20" w:rsidRPr="00EA0727" w14:paraId="7CA2753A" w14:textId="77777777" w:rsidTr="00510B24">
        <w:trPr>
          <w:trHeight w:val="263"/>
        </w:trPr>
        <w:tc>
          <w:tcPr>
            <w:tcW w:w="1489" w:type="dxa"/>
            <w:tcBorders>
              <w:top w:val="single" w:sz="4" w:space="0" w:color="000000"/>
              <w:left w:val="single" w:sz="4" w:space="0" w:color="000000"/>
              <w:bottom w:val="single" w:sz="4" w:space="0" w:color="000000"/>
              <w:right w:val="single" w:sz="4" w:space="0" w:color="000000"/>
            </w:tcBorders>
          </w:tcPr>
          <w:p w14:paraId="23BE0187" w14:textId="4DF8232B" w:rsidR="00004E20" w:rsidRPr="00004E20" w:rsidRDefault="007B7D83" w:rsidP="00004E20">
            <w:pPr>
              <w:widowControl w:val="0"/>
              <w:rPr>
                <w:noProof/>
                <w:szCs w:val="22"/>
                <w:lang w:val="en-GB"/>
              </w:rPr>
            </w:pPr>
            <w:r w:rsidRPr="00EA0727">
              <w:rPr>
                <w:b/>
                <w:bCs/>
                <w:szCs w:val="22"/>
                <w:lang w:eastAsia="lt-LT"/>
              </w:rPr>
              <w:t xml:space="preserve">Visi IVA atvejai </w:t>
            </w:r>
            <w:r w:rsidRPr="00EA0727">
              <w:rPr>
                <w:szCs w:val="22"/>
                <w:vertAlign w:val="superscript"/>
                <w:lang w:eastAsia="lt-LT"/>
              </w:rPr>
              <w:t>d</w:t>
            </w:r>
          </w:p>
        </w:tc>
        <w:tc>
          <w:tcPr>
            <w:tcW w:w="1636" w:type="dxa"/>
            <w:tcBorders>
              <w:top w:val="single" w:sz="4" w:space="0" w:color="000000"/>
              <w:left w:val="single" w:sz="4" w:space="0" w:color="000000"/>
              <w:bottom w:val="single" w:sz="4" w:space="0" w:color="000000"/>
              <w:right w:val="single" w:sz="4" w:space="0" w:color="000000"/>
            </w:tcBorders>
          </w:tcPr>
          <w:p w14:paraId="4B4D613F" w14:textId="77777777" w:rsidR="00004E20" w:rsidRPr="00004E20" w:rsidRDefault="00004E20" w:rsidP="00004E20">
            <w:pPr>
              <w:widowControl w:val="0"/>
              <w:jc w:val="center"/>
              <w:rPr>
                <w:noProof/>
                <w:szCs w:val="22"/>
                <w:lang w:val="en-GB"/>
              </w:rPr>
            </w:pPr>
            <w:r w:rsidRPr="00004E20">
              <w:rPr>
                <w:noProof/>
                <w:szCs w:val="22"/>
                <w:lang w:val="en-GB"/>
              </w:rPr>
              <w:t>21</w:t>
            </w:r>
          </w:p>
        </w:tc>
        <w:tc>
          <w:tcPr>
            <w:tcW w:w="1012" w:type="dxa"/>
            <w:tcBorders>
              <w:top w:val="single" w:sz="4" w:space="0" w:color="000000"/>
              <w:left w:val="single" w:sz="4" w:space="0" w:color="000000"/>
              <w:bottom w:val="single" w:sz="4" w:space="0" w:color="000000"/>
              <w:right w:val="single" w:sz="4" w:space="0" w:color="000000"/>
            </w:tcBorders>
          </w:tcPr>
          <w:p w14:paraId="7298997B" w14:textId="77777777" w:rsidR="00004E20" w:rsidRPr="00004E20" w:rsidRDefault="00004E20" w:rsidP="00004E20">
            <w:pPr>
              <w:widowControl w:val="0"/>
              <w:jc w:val="center"/>
              <w:rPr>
                <w:noProof/>
                <w:szCs w:val="22"/>
                <w:lang w:val="en-GB"/>
              </w:rPr>
            </w:pPr>
            <w:r w:rsidRPr="00004E20">
              <w:rPr>
                <w:noProof/>
                <w:szCs w:val="22"/>
                <w:lang w:val="en-GB"/>
              </w:rPr>
              <w:t>13</w:t>
            </w:r>
          </w:p>
        </w:tc>
        <w:tc>
          <w:tcPr>
            <w:tcW w:w="1636" w:type="dxa"/>
            <w:tcBorders>
              <w:top w:val="single" w:sz="4" w:space="0" w:color="000000"/>
              <w:left w:val="single" w:sz="4" w:space="0" w:color="000000"/>
              <w:bottom w:val="single" w:sz="4" w:space="0" w:color="000000"/>
              <w:right w:val="single" w:sz="4" w:space="0" w:color="000000"/>
            </w:tcBorders>
          </w:tcPr>
          <w:p w14:paraId="6344FD97" w14:textId="77777777" w:rsidR="00004E20" w:rsidRPr="00004E20" w:rsidRDefault="00004E20" w:rsidP="00004E20">
            <w:pPr>
              <w:widowControl w:val="0"/>
              <w:jc w:val="center"/>
              <w:rPr>
                <w:noProof/>
                <w:szCs w:val="22"/>
                <w:lang w:val="en-GB"/>
              </w:rPr>
            </w:pPr>
            <w:r w:rsidRPr="00004E20">
              <w:rPr>
                <w:noProof/>
                <w:szCs w:val="22"/>
                <w:lang w:val="en-GB"/>
              </w:rPr>
              <w:t>23</w:t>
            </w:r>
          </w:p>
        </w:tc>
        <w:tc>
          <w:tcPr>
            <w:tcW w:w="1012" w:type="dxa"/>
            <w:tcBorders>
              <w:top w:val="single" w:sz="4" w:space="0" w:color="000000"/>
              <w:left w:val="single" w:sz="4" w:space="0" w:color="000000"/>
              <w:bottom w:val="single" w:sz="4" w:space="0" w:color="000000"/>
              <w:right w:val="single" w:sz="4" w:space="0" w:color="000000"/>
            </w:tcBorders>
          </w:tcPr>
          <w:p w14:paraId="68C17813" w14:textId="77777777" w:rsidR="00004E20" w:rsidRPr="00004E20" w:rsidRDefault="00004E20" w:rsidP="00004E20">
            <w:pPr>
              <w:widowControl w:val="0"/>
              <w:jc w:val="center"/>
              <w:rPr>
                <w:noProof/>
                <w:szCs w:val="22"/>
                <w:lang w:val="en-GB"/>
              </w:rPr>
            </w:pPr>
            <w:r w:rsidRPr="00004E20">
              <w:rPr>
                <w:noProof/>
                <w:szCs w:val="22"/>
                <w:lang w:val="en-GB"/>
              </w:rPr>
              <w:t>14</w:t>
            </w:r>
          </w:p>
        </w:tc>
        <w:tc>
          <w:tcPr>
            <w:tcW w:w="1636" w:type="dxa"/>
            <w:tcBorders>
              <w:top w:val="single" w:sz="4" w:space="0" w:color="000000"/>
              <w:left w:val="single" w:sz="4" w:space="0" w:color="000000"/>
              <w:bottom w:val="single" w:sz="4" w:space="0" w:color="000000"/>
              <w:right w:val="single" w:sz="4" w:space="0" w:color="000000"/>
            </w:tcBorders>
          </w:tcPr>
          <w:p w14:paraId="61285228" w14:textId="77777777" w:rsidR="00004E20" w:rsidRPr="00004E20" w:rsidRDefault="00004E20" w:rsidP="00004E20">
            <w:pPr>
              <w:widowControl w:val="0"/>
              <w:jc w:val="center"/>
              <w:rPr>
                <w:noProof/>
                <w:szCs w:val="22"/>
                <w:lang w:val="en-GB"/>
              </w:rPr>
            </w:pPr>
            <w:r w:rsidRPr="00004E20">
              <w:rPr>
                <w:noProof/>
                <w:szCs w:val="22"/>
                <w:lang w:val="en-GB"/>
              </w:rPr>
              <w:t>19</w:t>
            </w:r>
          </w:p>
        </w:tc>
        <w:tc>
          <w:tcPr>
            <w:tcW w:w="1012" w:type="dxa"/>
            <w:tcBorders>
              <w:top w:val="single" w:sz="4" w:space="0" w:color="000000"/>
              <w:left w:val="single" w:sz="4" w:space="0" w:color="000000"/>
              <w:bottom w:val="single" w:sz="4" w:space="0" w:color="000000"/>
              <w:right w:val="single" w:sz="4" w:space="0" w:color="000000"/>
            </w:tcBorders>
          </w:tcPr>
          <w:p w14:paraId="62E4BFE4" w14:textId="77777777" w:rsidR="00004E20" w:rsidRPr="00004E20" w:rsidRDefault="00004E20" w:rsidP="00004E20">
            <w:pPr>
              <w:widowControl w:val="0"/>
              <w:jc w:val="center"/>
              <w:rPr>
                <w:noProof/>
                <w:szCs w:val="22"/>
                <w:lang w:val="en-GB"/>
              </w:rPr>
            </w:pPr>
            <w:r w:rsidRPr="00004E20">
              <w:rPr>
                <w:noProof/>
                <w:szCs w:val="22"/>
                <w:lang w:val="en-GB"/>
              </w:rPr>
              <w:t>13</w:t>
            </w:r>
          </w:p>
        </w:tc>
      </w:tr>
      <w:tr w:rsidR="00004E20" w:rsidRPr="00EA0727" w14:paraId="1ADB5BEB" w14:textId="77777777" w:rsidTr="00510B24">
        <w:trPr>
          <w:trHeight w:val="263"/>
        </w:trPr>
        <w:tc>
          <w:tcPr>
            <w:tcW w:w="1489" w:type="dxa"/>
            <w:tcBorders>
              <w:top w:val="single" w:sz="4" w:space="0" w:color="000000"/>
              <w:left w:val="single" w:sz="4" w:space="0" w:color="000000"/>
              <w:bottom w:val="single" w:sz="4" w:space="0" w:color="000000"/>
              <w:right w:val="single" w:sz="4" w:space="0" w:color="000000"/>
            </w:tcBorders>
          </w:tcPr>
          <w:p w14:paraId="7F782562" w14:textId="0A39F351" w:rsidR="00004E20" w:rsidRPr="00004E20" w:rsidRDefault="00004E20" w:rsidP="00004E20">
            <w:pPr>
              <w:widowControl w:val="0"/>
              <w:ind w:right="-165"/>
              <w:rPr>
                <w:noProof/>
                <w:szCs w:val="22"/>
                <w:lang w:val="en-GB"/>
              </w:rPr>
            </w:pPr>
            <w:r w:rsidRPr="00004E20">
              <w:rPr>
                <w:i/>
                <w:noProof/>
                <w:szCs w:val="22"/>
                <w:lang w:val="en-GB"/>
              </w:rPr>
              <w:t xml:space="preserve">HCV RNA </w:t>
            </w:r>
            <w:r w:rsidR="007B7D83" w:rsidRPr="00EA0727">
              <w:rPr>
                <w:i/>
                <w:noProof/>
                <w:szCs w:val="22"/>
                <w:lang w:val="en-GB"/>
              </w:rPr>
              <w:t>genotipas</w:t>
            </w:r>
          </w:p>
        </w:tc>
        <w:tc>
          <w:tcPr>
            <w:tcW w:w="1636" w:type="dxa"/>
            <w:tcBorders>
              <w:top w:val="single" w:sz="4" w:space="0" w:color="000000"/>
              <w:left w:val="single" w:sz="4" w:space="0" w:color="000000"/>
              <w:bottom w:val="single" w:sz="4" w:space="0" w:color="000000"/>
              <w:right w:val="single" w:sz="4" w:space="0" w:color="000000"/>
            </w:tcBorders>
          </w:tcPr>
          <w:p w14:paraId="3F3F0F6C" w14:textId="77777777" w:rsidR="00004E20" w:rsidRPr="00004E20" w:rsidRDefault="00004E20" w:rsidP="00004E20">
            <w:pPr>
              <w:widowControl w:val="0"/>
              <w:jc w:val="center"/>
              <w:rPr>
                <w:noProof/>
                <w:szCs w:val="22"/>
                <w:lang w:val="en-GB"/>
              </w:rPr>
            </w:pPr>
          </w:p>
        </w:tc>
        <w:tc>
          <w:tcPr>
            <w:tcW w:w="1012" w:type="dxa"/>
            <w:tcBorders>
              <w:top w:val="single" w:sz="4" w:space="0" w:color="000000"/>
              <w:left w:val="single" w:sz="4" w:space="0" w:color="000000"/>
              <w:bottom w:val="single" w:sz="4" w:space="0" w:color="000000"/>
              <w:right w:val="single" w:sz="4" w:space="0" w:color="000000"/>
            </w:tcBorders>
          </w:tcPr>
          <w:p w14:paraId="713F6E95" w14:textId="77777777" w:rsidR="00004E20" w:rsidRPr="00004E20" w:rsidRDefault="00004E20" w:rsidP="00004E20">
            <w:pPr>
              <w:widowControl w:val="0"/>
              <w:jc w:val="center"/>
              <w:rPr>
                <w:noProof/>
                <w:szCs w:val="22"/>
                <w:lang w:val="en-GB"/>
              </w:rPr>
            </w:pPr>
          </w:p>
        </w:tc>
        <w:tc>
          <w:tcPr>
            <w:tcW w:w="1636" w:type="dxa"/>
            <w:tcBorders>
              <w:top w:val="single" w:sz="4" w:space="0" w:color="000000"/>
              <w:left w:val="single" w:sz="4" w:space="0" w:color="000000"/>
              <w:bottom w:val="single" w:sz="4" w:space="0" w:color="000000"/>
              <w:right w:val="single" w:sz="4" w:space="0" w:color="000000"/>
            </w:tcBorders>
          </w:tcPr>
          <w:p w14:paraId="29824DDB" w14:textId="77777777" w:rsidR="00004E20" w:rsidRPr="00004E20" w:rsidRDefault="00004E20" w:rsidP="00004E20">
            <w:pPr>
              <w:widowControl w:val="0"/>
              <w:jc w:val="center"/>
              <w:rPr>
                <w:noProof/>
                <w:szCs w:val="22"/>
                <w:lang w:val="en-GB"/>
              </w:rPr>
            </w:pPr>
          </w:p>
        </w:tc>
        <w:tc>
          <w:tcPr>
            <w:tcW w:w="1012" w:type="dxa"/>
            <w:tcBorders>
              <w:top w:val="single" w:sz="4" w:space="0" w:color="000000"/>
              <w:left w:val="single" w:sz="4" w:space="0" w:color="000000"/>
              <w:bottom w:val="single" w:sz="4" w:space="0" w:color="000000"/>
              <w:right w:val="single" w:sz="4" w:space="0" w:color="000000"/>
            </w:tcBorders>
          </w:tcPr>
          <w:p w14:paraId="06F18AA0" w14:textId="77777777" w:rsidR="00004E20" w:rsidRPr="00004E20" w:rsidRDefault="00004E20" w:rsidP="00004E20">
            <w:pPr>
              <w:widowControl w:val="0"/>
              <w:jc w:val="center"/>
              <w:rPr>
                <w:noProof/>
                <w:szCs w:val="22"/>
                <w:lang w:val="en-GB"/>
              </w:rPr>
            </w:pPr>
          </w:p>
        </w:tc>
        <w:tc>
          <w:tcPr>
            <w:tcW w:w="1636" w:type="dxa"/>
            <w:tcBorders>
              <w:top w:val="single" w:sz="4" w:space="0" w:color="000000"/>
              <w:left w:val="single" w:sz="4" w:space="0" w:color="000000"/>
              <w:bottom w:val="single" w:sz="4" w:space="0" w:color="000000"/>
              <w:right w:val="single" w:sz="4" w:space="0" w:color="000000"/>
            </w:tcBorders>
          </w:tcPr>
          <w:p w14:paraId="7B5FDB36" w14:textId="77777777" w:rsidR="00004E20" w:rsidRPr="00004E20" w:rsidRDefault="00004E20" w:rsidP="00004E20">
            <w:pPr>
              <w:widowControl w:val="0"/>
              <w:jc w:val="center"/>
              <w:rPr>
                <w:noProof/>
                <w:szCs w:val="22"/>
                <w:lang w:val="en-GB"/>
              </w:rPr>
            </w:pPr>
          </w:p>
        </w:tc>
        <w:tc>
          <w:tcPr>
            <w:tcW w:w="1012" w:type="dxa"/>
            <w:tcBorders>
              <w:top w:val="single" w:sz="4" w:space="0" w:color="000000"/>
              <w:left w:val="single" w:sz="4" w:space="0" w:color="000000"/>
              <w:bottom w:val="single" w:sz="4" w:space="0" w:color="000000"/>
              <w:right w:val="single" w:sz="4" w:space="0" w:color="000000"/>
            </w:tcBorders>
          </w:tcPr>
          <w:p w14:paraId="2769A493" w14:textId="77777777" w:rsidR="00004E20" w:rsidRPr="00004E20" w:rsidRDefault="00004E20" w:rsidP="00004E20">
            <w:pPr>
              <w:widowControl w:val="0"/>
              <w:jc w:val="center"/>
              <w:rPr>
                <w:noProof/>
                <w:szCs w:val="22"/>
                <w:lang w:val="en-GB"/>
              </w:rPr>
            </w:pPr>
          </w:p>
        </w:tc>
      </w:tr>
      <w:tr w:rsidR="00004E20" w:rsidRPr="00EA0727" w14:paraId="65E14C23" w14:textId="77777777" w:rsidTr="00510B24">
        <w:trPr>
          <w:trHeight w:val="263"/>
        </w:trPr>
        <w:tc>
          <w:tcPr>
            <w:tcW w:w="1489" w:type="dxa"/>
            <w:tcBorders>
              <w:top w:val="single" w:sz="4" w:space="0" w:color="000000"/>
              <w:left w:val="single" w:sz="4" w:space="0" w:color="000000"/>
              <w:bottom w:val="single" w:sz="4" w:space="0" w:color="000000"/>
              <w:right w:val="single" w:sz="4" w:space="0" w:color="000000"/>
            </w:tcBorders>
          </w:tcPr>
          <w:p w14:paraId="6C6208E8" w14:textId="7715EDFF" w:rsidR="00004E20" w:rsidRPr="00004E20" w:rsidRDefault="00004E20" w:rsidP="00004E20">
            <w:pPr>
              <w:widowControl w:val="0"/>
              <w:rPr>
                <w:noProof/>
                <w:szCs w:val="22"/>
                <w:lang w:val="en-GB"/>
              </w:rPr>
            </w:pPr>
            <w:r w:rsidRPr="00004E20">
              <w:rPr>
                <w:noProof/>
                <w:szCs w:val="22"/>
                <w:lang w:val="en-GB"/>
              </w:rPr>
              <w:t xml:space="preserve">2/3 </w:t>
            </w:r>
            <w:r w:rsidR="007B7D83" w:rsidRPr="00EA0727">
              <w:rPr>
                <w:noProof/>
                <w:szCs w:val="22"/>
                <w:lang w:val="en-GB"/>
              </w:rPr>
              <w:t>genotipas</w:t>
            </w:r>
          </w:p>
        </w:tc>
        <w:tc>
          <w:tcPr>
            <w:tcW w:w="1636" w:type="dxa"/>
            <w:tcBorders>
              <w:top w:val="single" w:sz="4" w:space="0" w:color="000000"/>
              <w:left w:val="single" w:sz="4" w:space="0" w:color="000000"/>
              <w:bottom w:val="single" w:sz="4" w:space="0" w:color="000000"/>
              <w:right w:val="single" w:sz="4" w:space="0" w:color="000000"/>
            </w:tcBorders>
          </w:tcPr>
          <w:p w14:paraId="07FC9183" w14:textId="77777777" w:rsidR="00004E20" w:rsidRPr="00004E20" w:rsidRDefault="00004E20" w:rsidP="00004E20">
            <w:pPr>
              <w:widowControl w:val="0"/>
              <w:jc w:val="center"/>
              <w:rPr>
                <w:noProof/>
                <w:szCs w:val="22"/>
                <w:lang w:val="en-GB"/>
              </w:rPr>
            </w:pPr>
            <w:r w:rsidRPr="00004E20">
              <w:rPr>
                <w:noProof/>
                <w:szCs w:val="22"/>
                <w:lang w:val="en-GB"/>
              </w:rPr>
              <w:t>35</w:t>
            </w:r>
          </w:p>
        </w:tc>
        <w:tc>
          <w:tcPr>
            <w:tcW w:w="1012" w:type="dxa"/>
            <w:tcBorders>
              <w:top w:val="single" w:sz="4" w:space="0" w:color="000000"/>
              <w:left w:val="single" w:sz="4" w:space="0" w:color="000000"/>
              <w:bottom w:val="single" w:sz="4" w:space="0" w:color="000000"/>
              <w:right w:val="single" w:sz="4" w:space="0" w:color="000000"/>
            </w:tcBorders>
          </w:tcPr>
          <w:p w14:paraId="7F671159" w14:textId="77777777" w:rsidR="00004E20" w:rsidRPr="00004E20" w:rsidRDefault="00004E20" w:rsidP="00004E20">
            <w:pPr>
              <w:widowControl w:val="0"/>
              <w:jc w:val="center"/>
              <w:rPr>
                <w:noProof/>
                <w:szCs w:val="22"/>
                <w:lang w:val="en-GB"/>
              </w:rPr>
            </w:pPr>
            <w:r w:rsidRPr="00004E20">
              <w:rPr>
                <w:noProof/>
                <w:szCs w:val="22"/>
                <w:lang w:val="en-GB"/>
              </w:rPr>
              <w:t>25</w:t>
            </w:r>
          </w:p>
        </w:tc>
        <w:tc>
          <w:tcPr>
            <w:tcW w:w="1636" w:type="dxa"/>
            <w:tcBorders>
              <w:top w:val="single" w:sz="4" w:space="0" w:color="000000"/>
              <w:left w:val="single" w:sz="4" w:space="0" w:color="000000"/>
              <w:bottom w:val="single" w:sz="4" w:space="0" w:color="000000"/>
              <w:right w:val="single" w:sz="4" w:space="0" w:color="000000"/>
            </w:tcBorders>
          </w:tcPr>
          <w:p w14:paraId="30117D77" w14:textId="77777777" w:rsidR="00004E20" w:rsidRPr="00004E20" w:rsidRDefault="00004E20" w:rsidP="00004E20">
            <w:pPr>
              <w:widowControl w:val="0"/>
              <w:jc w:val="center"/>
              <w:rPr>
                <w:noProof/>
                <w:szCs w:val="22"/>
                <w:lang w:val="en-GB"/>
              </w:rPr>
            </w:pPr>
            <w:r w:rsidRPr="00004E20">
              <w:rPr>
                <w:noProof/>
                <w:szCs w:val="22"/>
                <w:lang w:val="en-GB"/>
              </w:rPr>
              <w:t>35</w:t>
            </w:r>
          </w:p>
        </w:tc>
        <w:tc>
          <w:tcPr>
            <w:tcW w:w="1012" w:type="dxa"/>
            <w:tcBorders>
              <w:top w:val="single" w:sz="4" w:space="0" w:color="000000"/>
              <w:left w:val="single" w:sz="4" w:space="0" w:color="000000"/>
              <w:bottom w:val="single" w:sz="4" w:space="0" w:color="000000"/>
              <w:right w:val="single" w:sz="4" w:space="0" w:color="000000"/>
            </w:tcBorders>
          </w:tcPr>
          <w:p w14:paraId="2A071B11" w14:textId="77777777" w:rsidR="00004E20" w:rsidRPr="00004E20" w:rsidRDefault="00004E20" w:rsidP="00004E20">
            <w:pPr>
              <w:widowControl w:val="0"/>
              <w:jc w:val="center"/>
              <w:rPr>
                <w:noProof/>
                <w:szCs w:val="22"/>
                <w:lang w:val="en-GB"/>
              </w:rPr>
            </w:pPr>
            <w:r w:rsidRPr="00004E20">
              <w:rPr>
                <w:noProof/>
                <w:szCs w:val="22"/>
                <w:lang w:val="en-GB"/>
              </w:rPr>
              <w:t>24</w:t>
            </w:r>
          </w:p>
        </w:tc>
        <w:tc>
          <w:tcPr>
            <w:tcW w:w="1636" w:type="dxa"/>
            <w:tcBorders>
              <w:top w:val="single" w:sz="4" w:space="0" w:color="000000"/>
              <w:left w:val="single" w:sz="4" w:space="0" w:color="000000"/>
              <w:bottom w:val="single" w:sz="4" w:space="0" w:color="000000"/>
              <w:right w:val="single" w:sz="4" w:space="0" w:color="000000"/>
            </w:tcBorders>
          </w:tcPr>
          <w:p w14:paraId="6DA63709" w14:textId="77777777" w:rsidR="00004E20" w:rsidRPr="00004E20" w:rsidRDefault="00004E20" w:rsidP="00004E20">
            <w:pPr>
              <w:widowControl w:val="0"/>
              <w:jc w:val="center"/>
              <w:rPr>
                <w:noProof/>
                <w:szCs w:val="22"/>
                <w:lang w:val="en-GB"/>
              </w:rPr>
            </w:pPr>
            <w:r w:rsidRPr="00004E20">
              <w:rPr>
                <w:noProof/>
                <w:szCs w:val="22"/>
                <w:lang w:val="en-GB"/>
              </w:rPr>
              <w:t>34</w:t>
            </w:r>
          </w:p>
        </w:tc>
        <w:tc>
          <w:tcPr>
            <w:tcW w:w="1012" w:type="dxa"/>
            <w:tcBorders>
              <w:top w:val="single" w:sz="4" w:space="0" w:color="000000"/>
              <w:left w:val="single" w:sz="4" w:space="0" w:color="000000"/>
              <w:bottom w:val="single" w:sz="4" w:space="0" w:color="000000"/>
              <w:right w:val="single" w:sz="4" w:space="0" w:color="000000"/>
            </w:tcBorders>
          </w:tcPr>
          <w:p w14:paraId="1C9A48A3" w14:textId="77777777" w:rsidR="00004E20" w:rsidRPr="00004E20" w:rsidRDefault="00004E20" w:rsidP="00004E20">
            <w:pPr>
              <w:widowControl w:val="0"/>
              <w:jc w:val="center"/>
              <w:rPr>
                <w:noProof/>
                <w:szCs w:val="22"/>
                <w:lang w:val="en-GB"/>
              </w:rPr>
            </w:pPr>
            <w:r w:rsidRPr="00004E20">
              <w:rPr>
                <w:noProof/>
                <w:szCs w:val="22"/>
                <w:lang w:val="en-GB"/>
              </w:rPr>
              <w:t>25</w:t>
            </w:r>
          </w:p>
        </w:tc>
      </w:tr>
      <w:tr w:rsidR="00004E20" w:rsidRPr="00EA0727" w14:paraId="2B4BFE50" w14:textId="77777777" w:rsidTr="00510B24">
        <w:trPr>
          <w:trHeight w:val="264"/>
        </w:trPr>
        <w:tc>
          <w:tcPr>
            <w:tcW w:w="1489" w:type="dxa"/>
            <w:tcBorders>
              <w:top w:val="single" w:sz="4" w:space="0" w:color="000000"/>
              <w:left w:val="single" w:sz="4" w:space="0" w:color="000000"/>
              <w:bottom w:val="single" w:sz="4" w:space="0" w:color="000000"/>
              <w:right w:val="single" w:sz="4" w:space="0" w:color="000000"/>
            </w:tcBorders>
          </w:tcPr>
          <w:p w14:paraId="0F32BA07" w14:textId="262EE3C6" w:rsidR="00004E20" w:rsidRPr="00004E20" w:rsidRDefault="00004E20" w:rsidP="00004E20">
            <w:pPr>
              <w:widowControl w:val="0"/>
              <w:rPr>
                <w:noProof/>
                <w:szCs w:val="22"/>
                <w:lang w:val="en-GB"/>
              </w:rPr>
            </w:pPr>
            <w:r w:rsidRPr="00004E20">
              <w:rPr>
                <w:noProof/>
                <w:szCs w:val="22"/>
                <w:lang w:val="en-GB"/>
              </w:rPr>
              <w:t>1/4/6</w:t>
            </w:r>
            <w:r w:rsidR="007B7D83" w:rsidRPr="00EA0727">
              <w:rPr>
                <w:noProof/>
                <w:szCs w:val="22"/>
                <w:lang w:val="en-GB"/>
              </w:rPr>
              <w:t xml:space="preserve"> genotipas</w:t>
            </w:r>
            <w:r w:rsidRPr="00004E20">
              <w:rPr>
                <w:noProof/>
                <w:szCs w:val="22"/>
                <w:vertAlign w:val="superscript"/>
                <w:lang w:val="en-GB"/>
              </w:rPr>
              <w:t>e</w:t>
            </w:r>
          </w:p>
        </w:tc>
        <w:tc>
          <w:tcPr>
            <w:tcW w:w="1636" w:type="dxa"/>
            <w:tcBorders>
              <w:top w:val="single" w:sz="4" w:space="0" w:color="000000"/>
              <w:left w:val="single" w:sz="4" w:space="0" w:color="000000"/>
              <w:bottom w:val="single" w:sz="4" w:space="0" w:color="000000"/>
              <w:right w:val="single" w:sz="4" w:space="0" w:color="000000"/>
            </w:tcBorders>
          </w:tcPr>
          <w:p w14:paraId="281753D2" w14:textId="77777777" w:rsidR="00004E20" w:rsidRPr="00004E20" w:rsidRDefault="00004E20" w:rsidP="00004E20">
            <w:pPr>
              <w:widowControl w:val="0"/>
              <w:jc w:val="center"/>
              <w:rPr>
                <w:noProof/>
                <w:szCs w:val="22"/>
                <w:lang w:val="en-GB"/>
              </w:rPr>
            </w:pPr>
            <w:r w:rsidRPr="00004E20">
              <w:rPr>
                <w:noProof/>
                <w:szCs w:val="22"/>
                <w:lang w:val="en-GB"/>
              </w:rPr>
              <w:t>15</w:t>
            </w:r>
          </w:p>
        </w:tc>
        <w:tc>
          <w:tcPr>
            <w:tcW w:w="1012" w:type="dxa"/>
            <w:tcBorders>
              <w:top w:val="single" w:sz="4" w:space="0" w:color="000000"/>
              <w:left w:val="single" w:sz="4" w:space="0" w:color="000000"/>
              <w:bottom w:val="single" w:sz="4" w:space="0" w:color="000000"/>
              <w:right w:val="single" w:sz="4" w:space="0" w:color="000000"/>
            </w:tcBorders>
          </w:tcPr>
          <w:p w14:paraId="21F75863" w14:textId="77777777" w:rsidR="00004E20" w:rsidRPr="00004E20" w:rsidRDefault="00004E20" w:rsidP="00004E20">
            <w:pPr>
              <w:widowControl w:val="0"/>
              <w:jc w:val="center"/>
              <w:rPr>
                <w:noProof/>
                <w:szCs w:val="22"/>
                <w:lang w:val="en-GB"/>
              </w:rPr>
            </w:pPr>
            <w:r w:rsidRPr="00004E20">
              <w:rPr>
                <w:noProof/>
                <w:szCs w:val="22"/>
                <w:lang w:val="en-GB"/>
              </w:rPr>
              <w:t>8</w:t>
            </w:r>
          </w:p>
        </w:tc>
        <w:tc>
          <w:tcPr>
            <w:tcW w:w="1636" w:type="dxa"/>
            <w:tcBorders>
              <w:top w:val="single" w:sz="4" w:space="0" w:color="000000"/>
              <w:left w:val="single" w:sz="4" w:space="0" w:color="000000"/>
              <w:bottom w:val="single" w:sz="4" w:space="0" w:color="000000"/>
              <w:right w:val="single" w:sz="4" w:space="0" w:color="000000"/>
            </w:tcBorders>
          </w:tcPr>
          <w:p w14:paraId="2906912D" w14:textId="77777777" w:rsidR="00004E20" w:rsidRPr="00004E20" w:rsidRDefault="00004E20" w:rsidP="00004E20">
            <w:pPr>
              <w:widowControl w:val="0"/>
              <w:jc w:val="center"/>
              <w:rPr>
                <w:noProof/>
                <w:szCs w:val="22"/>
                <w:lang w:val="en-GB"/>
              </w:rPr>
            </w:pPr>
            <w:r w:rsidRPr="00004E20">
              <w:rPr>
                <w:noProof/>
                <w:szCs w:val="22"/>
                <w:lang w:val="en-GB"/>
              </w:rPr>
              <w:t>18</w:t>
            </w:r>
          </w:p>
        </w:tc>
        <w:tc>
          <w:tcPr>
            <w:tcW w:w="1012" w:type="dxa"/>
            <w:tcBorders>
              <w:top w:val="single" w:sz="4" w:space="0" w:color="000000"/>
              <w:left w:val="single" w:sz="4" w:space="0" w:color="000000"/>
              <w:bottom w:val="single" w:sz="4" w:space="0" w:color="000000"/>
              <w:right w:val="single" w:sz="4" w:space="0" w:color="000000"/>
            </w:tcBorders>
          </w:tcPr>
          <w:p w14:paraId="7BFC4290" w14:textId="77777777" w:rsidR="00004E20" w:rsidRPr="00004E20" w:rsidRDefault="00004E20" w:rsidP="00004E20">
            <w:pPr>
              <w:widowControl w:val="0"/>
              <w:jc w:val="center"/>
              <w:rPr>
                <w:noProof/>
                <w:szCs w:val="22"/>
                <w:lang w:val="en-GB"/>
              </w:rPr>
            </w:pPr>
            <w:r w:rsidRPr="00004E20">
              <w:rPr>
                <w:noProof/>
                <w:szCs w:val="22"/>
                <w:lang w:val="en-GB"/>
              </w:rPr>
              <w:t>10</w:t>
            </w:r>
          </w:p>
        </w:tc>
        <w:tc>
          <w:tcPr>
            <w:tcW w:w="1636" w:type="dxa"/>
            <w:tcBorders>
              <w:top w:val="single" w:sz="4" w:space="0" w:color="000000"/>
              <w:left w:val="single" w:sz="4" w:space="0" w:color="000000"/>
              <w:bottom w:val="single" w:sz="4" w:space="0" w:color="000000"/>
              <w:right w:val="single" w:sz="4" w:space="0" w:color="000000"/>
            </w:tcBorders>
          </w:tcPr>
          <w:p w14:paraId="179278A3" w14:textId="77777777" w:rsidR="00004E20" w:rsidRPr="00004E20" w:rsidRDefault="00004E20" w:rsidP="00004E20">
            <w:pPr>
              <w:widowControl w:val="0"/>
              <w:jc w:val="center"/>
              <w:rPr>
                <w:noProof/>
                <w:szCs w:val="22"/>
                <w:lang w:val="en-GB"/>
              </w:rPr>
            </w:pPr>
            <w:r w:rsidRPr="00004E20">
              <w:rPr>
                <w:noProof/>
                <w:szCs w:val="22"/>
                <w:lang w:val="en-GB"/>
              </w:rPr>
              <w:t>13</w:t>
            </w:r>
          </w:p>
        </w:tc>
        <w:tc>
          <w:tcPr>
            <w:tcW w:w="1012" w:type="dxa"/>
            <w:tcBorders>
              <w:top w:val="single" w:sz="4" w:space="0" w:color="000000"/>
              <w:left w:val="single" w:sz="4" w:space="0" w:color="000000"/>
              <w:bottom w:val="single" w:sz="4" w:space="0" w:color="000000"/>
              <w:right w:val="single" w:sz="4" w:space="0" w:color="000000"/>
            </w:tcBorders>
          </w:tcPr>
          <w:p w14:paraId="692AD576" w14:textId="77777777" w:rsidR="00004E20" w:rsidRPr="00004E20" w:rsidRDefault="00004E20" w:rsidP="00004E20">
            <w:pPr>
              <w:widowControl w:val="0"/>
              <w:jc w:val="center"/>
              <w:rPr>
                <w:noProof/>
                <w:szCs w:val="22"/>
                <w:lang w:val="en-GB"/>
              </w:rPr>
            </w:pPr>
            <w:r w:rsidRPr="00004E20">
              <w:rPr>
                <w:noProof/>
                <w:szCs w:val="22"/>
                <w:lang w:val="en-GB"/>
              </w:rPr>
              <w:t>7</w:t>
            </w:r>
          </w:p>
        </w:tc>
      </w:tr>
      <w:tr w:rsidR="00C44865" w:rsidRPr="00EA0727" w14:paraId="46241CD8" w14:textId="77777777" w:rsidTr="00510B24">
        <w:trPr>
          <w:trHeight w:val="263"/>
        </w:trPr>
        <w:tc>
          <w:tcPr>
            <w:tcW w:w="1489" w:type="dxa"/>
            <w:tcBorders>
              <w:top w:val="single" w:sz="4" w:space="0" w:color="000000"/>
              <w:left w:val="single" w:sz="4" w:space="0" w:color="000000"/>
              <w:bottom w:val="single" w:sz="4" w:space="0" w:color="000000"/>
              <w:right w:val="single" w:sz="4" w:space="0" w:color="000000"/>
            </w:tcBorders>
          </w:tcPr>
          <w:p w14:paraId="1D6812DD" w14:textId="7FF3FACB" w:rsidR="00004E20" w:rsidRPr="00004E20" w:rsidRDefault="00004E20" w:rsidP="00004E20">
            <w:pPr>
              <w:widowControl w:val="0"/>
              <w:rPr>
                <w:noProof/>
                <w:szCs w:val="22"/>
                <w:lang w:val="en-GB"/>
              </w:rPr>
            </w:pPr>
            <w:r w:rsidRPr="00004E20">
              <w:rPr>
                <w:i/>
                <w:noProof/>
                <w:szCs w:val="22"/>
                <w:lang w:val="en-GB"/>
              </w:rPr>
              <w:t>Albumin</w:t>
            </w:r>
            <w:r w:rsidR="00D87C7C">
              <w:rPr>
                <w:i/>
                <w:noProof/>
                <w:szCs w:val="22"/>
                <w:lang w:val="en-GB"/>
              </w:rPr>
              <w:t xml:space="preserve">o </w:t>
            </w:r>
            <w:r w:rsidR="002222D5">
              <w:rPr>
                <w:i/>
                <w:noProof/>
                <w:szCs w:val="22"/>
                <w:lang w:val="en-GB"/>
              </w:rPr>
              <w:t>koncentracija</w:t>
            </w:r>
            <w:r w:rsidR="002222D5" w:rsidRPr="00004E20">
              <w:rPr>
                <w:i/>
                <w:noProof/>
                <w:szCs w:val="22"/>
                <w:lang w:val="en-GB"/>
              </w:rPr>
              <w:t xml:space="preserve"> </w:t>
            </w:r>
            <w:r w:rsidRPr="00004E20">
              <w:rPr>
                <w:i/>
                <w:noProof/>
                <w:szCs w:val="22"/>
                <w:vertAlign w:val="superscript"/>
                <w:lang w:val="en-GB"/>
              </w:rPr>
              <w:t xml:space="preserve">f </w:t>
            </w:r>
          </w:p>
        </w:tc>
        <w:tc>
          <w:tcPr>
            <w:tcW w:w="1636" w:type="dxa"/>
            <w:tcBorders>
              <w:top w:val="single" w:sz="4" w:space="0" w:color="000000"/>
              <w:left w:val="single" w:sz="4" w:space="0" w:color="000000"/>
              <w:bottom w:val="single" w:sz="4" w:space="0" w:color="000000"/>
              <w:right w:val="single" w:sz="4" w:space="0" w:color="000000"/>
            </w:tcBorders>
          </w:tcPr>
          <w:p w14:paraId="3CA86CEC" w14:textId="77777777" w:rsidR="00004E20" w:rsidRPr="00004E20" w:rsidRDefault="00004E20" w:rsidP="00004E20">
            <w:pPr>
              <w:widowControl w:val="0"/>
              <w:rPr>
                <w:noProof/>
                <w:szCs w:val="22"/>
                <w:lang w:val="en-GB"/>
              </w:rPr>
            </w:pPr>
            <w:r w:rsidRPr="00004E20">
              <w:rPr>
                <w:noProof/>
                <w:szCs w:val="22"/>
                <w:lang w:val="en-GB"/>
              </w:rPr>
              <w:t xml:space="preserve"> </w:t>
            </w:r>
          </w:p>
        </w:tc>
        <w:tc>
          <w:tcPr>
            <w:tcW w:w="1012" w:type="dxa"/>
            <w:tcBorders>
              <w:top w:val="single" w:sz="4" w:space="0" w:color="000000"/>
              <w:left w:val="single" w:sz="4" w:space="0" w:color="000000"/>
              <w:bottom w:val="single" w:sz="4" w:space="0" w:color="000000"/>
              <w:right w:val="single" w:sz="4" w:space="0" w:color="000000"/>
            </w:tcBorders>
          </w:tcPr>
          <w:p w14:paraId="24675BE6" w14:textId="77777777" w:rsidR="00004E20" w:rsidRPr="00004E20" w:rsidRDefault="00004E20" w:rsidP="00004E20">
            <w:pPr>
              <w:widowControl w:val="0"/>
              <w:rPr>
                <w:noProof/>
                <w:szCs w:val="22"/>
                <w:lang w:val="en-GB"/>
              </w:rPr>
            </w:pPr>
            <w:r w:rsidRPr="00004E20">
              <w:rPr>
                <w:noProof/>
                <w:szCs w:val="22"/>
                <w:lang w:val="en-GB"/>
              </w:rPr>
              <w:t xml:space="preserve"> </w:t>
            </w:r>
          </w:p>
        </w:tc>
        <w:tc>
          <w:tcPr>
            <w:tcW w:w="5296" w:type="dxa"/>
            <w:gridSpan w:val="4"/>
            <w:vMerge w:val="restart"/>
            <w:tcBorders>
              <w:top w:val="single" w:sz="4" w:space="0" w:color="000000"/>
              <w:left w:val="single" w:sz="4" w:space="0" w:color="000000"/>
              <w:bottom w:val="single" w:sz="4" w:space="0" w:color="000000"/>
              <w:right w:val="single" w:sz="4" w:space="0" w:color="000000"/>
            </w:tcBorders>
          </w:tcPr>
          <w:p w14:paraId="2C3D48F1" w14:textId="77777777" w:rsidR="00004E20" w:rsidRPr="00004E20" w:rsidRDefault="00004E20" w:rsidP="00004E20">
            <w:pPr>
              <w:widowControl w:val="0"/>
              <w:rPr>
                <w:noProof/>
                <w:szCs w:val="22"/>
                <w:lang w:val="en-GB"/>
              </w:rPr>
            </w:pPr>
            <w:r w:rsidRPr="00004E20">
              <w:rPr>
                <w:noProof/>
                <w:szCs w:val="22"/>
                <w:lang w:val="en-GB"/>
              </w:rPr>
              <w:t xml:space="preserve"> </w:t>
            </w:r>
          </w:p>
        </w:tc>
      </w:tr>
      <w:tr w:rsidR="00C44865" w:rsidRPr="00EA0727" w14:paraId="5E83FBA7" w14:textId="77777777" w:rsidTr="00510B24">
        <w:trPr>
          <w:trHeight w:val="263"/>
        </w:trPr>
        <w:tc>
          <w:tcPr>
            <w:tcW w:w="1489" w:type="dxa"/>
            <w:tcBorders>
              <w:top w:val="single" w:sz="4" w:space="0" w:color="000000"/>
              <w:left w:val="single" w:sz="4" w:space="0" w:color="000000"/>
              <w:bottom w:val="single" w:sz="4" w:space="0" w:color="000000"/>
              <w:right w:val="single" w:sz="4" w:space="0" w:color="000000"/>
            </w:tcBorders>
          </w:tcPr>
          <w:p w14:paraId="72735565" w14:textId="77777777" w:rsidR="00004E20" w:rsidRPr="00004E20" w:rsidRDefault="00004E20" w:rsidP="00004E20">
            <w:pPr>
              <w:widowControl w:val="0"/>
              <w:rPr>
                <w:noProof/>
                <w:szCs w:val="22"/>
                <w:lang w:val="en-GB"/>
              </w:rPr>
            </w:pPr>
            <w:r w:rsidRPr="00004E20">
              <w:rPr>
                <w:noProof/>
                <w:szCs w:val="22"/>
                <w:lang w:val="en-GB"/>
              </w:rPr>
              <w:t xml:space="preserve">≤ 35g/l </w:t>
            </w:r>
          </w:p>
        </w:tc>
        <w:tc>
          <w:tcPr>
            <w:tcW w:w="1636" w:type="dxa"/>
            <w:tcBorders>
              <w:top w:val="single" w:sz="4" w:space="0" w:color="000000"/>
              <w:left w:val="single" w:sz="4" w:space="0" w:color="000000"/>
              <w:bottom w:val="single" w:sz="4" w:space="0" w:color="000000"/>
              <w:right w:val="single" w:sz="4" w:space="0" w:color="000000"/>
            </w:tcBorders>
          </w:tcPr>
          <w:p w14:paraId="4D9FF61B" w14:textId="77777777" w:rsidR="00004E20" w:rsidRPr="00004E20" w:rsidRDefault="00004E20" w:rsidP="00004E20">
            <w:pPr>
              <w:widowControl w:val="0"/>
              <w:jc w:val="center"/>
              <w:rPr>
                <w:noProof/>
                <w:szCs w:val="22"/>
                <w:lang w:val="en-GB"/>
              </w:rPr>
            </w:pPr>
            <w:r w:rsidRPr="00004E20">
              <w:rPr>
                <w:noProof/>
                <w:szCs w:val="22"/>
                <w:lang w:val="en-GB"/>
              </w:rPr>
              <w:t>11</w:t>
            </w:r>
          </w:p>
        </w:tc>
        <w:tc>
          <w:tcPr>
            <w:tcW w:w="1012" w:type="dxa"/>
            <w:tcBorders>
              <w:top w:val="single" w:sz="4" w:space="0" w:color="000000"/>
              <w:left w:val="single" w:sz="4" w:space="0" w:color="000000"/>
              <w:bottom w:val="single" w:sz="4" w:space="0" w:color="000000"/>
              <w:right w:val="single" w:sz="4" w:space="0" w:color="000000"/>
            </w:tcBorders>
          </w:tcPr>
          <w:p w14:paraId="0CB151BD" w14:textId="77777777" w:rsidR="00004E20" w:rsidRPr="00004E20" w:rsidRDefault="00004E20" w:rsidP="00004E20">
            <w:pPr>
              <w:widowControl w:val="0"/>
              <w:jc w:val="center"/>
              <w:rPr>
                <w:noProof/>
                <w:szCs w:val="22"/>
                <w:lang w:val="en-GB"/>
              </w:rPr>
            </w:pPr>
            <w:r w:rsidRPr="00004E20">
              <w:rPr>
                <w:noProof/>
                <w:szCs w:val="22"/>
                <w:lang w:val="en-GB"/>
              </w:rPr>
              <w:t>8</w:t>
            </w:r>
          </w:p>
        </w:tc>
        <w:tc>
          <w:tcPr>
            <w:tcW w:w="5296" w:type="dxa"/>
            <w:gridSpan w:val="4"/>
            <w:vMerge/>
            <w:tcBorders>
              <w:top w:val="nil"/>
              <w:left w:val="single" w:sz="4" w:space="0" w:color="000000"/>
              <w:bottom w:val="nil"/>
              <w:right w:val="single" w:sz="4" w:space="0" w:color="000000"/>
            </w:tcBorders>
          </w:tcPr>
          <w:p w14:paraId="099970AB" w14:textId="77777777" w:rsidR="00004E20" w:rsidRPr="00004E20" w:rsidRDefault="00004E20" w:rsidP="00004E20">
            <w:pPr>
              <w:widowControl w:val="0"/>
              <w:rPr>
                <w:noProof/>
                <w:szCs w:val="22"/>
                <w:lang w:val="en-GB"/>
              </w:rPr>
            </w:pPr>
          </w:p>
        </w:tc>
      </w:tr>
      <w:tr w:rsidR="00C44865" w:rsidRPr="00EA0727" w14:paraId="20DDF192" w14:textId="77777777" w:rsidTr="00510B24">
        <w:trPr>
          <w:trHeight w:val="263"/>
        </w:trPr>
        <w:tc>
          <w:tcPr>
            <w:tcW w:w="1489" w:type="dxa"/>
            <w:tcBorders>
              <w:top w:val="single" w:sz="4" w:space="0" w:color="000000"/>
              <w:left w:val="single" w:sz="4" w:space="0" w:color="000000"/>
              <w:bottom w:val="single" w:sz="4" w:space="0" w:color="000000"/>
              <w:right w:val="single" w:sz="4" w:space="0" w:color="000000"/>
            </w:tcBorders>
          </w:tcPr>
          <w:p w14:paraId="085A23F7" w14:textId="77777777" w:rsidR="00004E20" w:rsidRPr="00004E20" w:rsidRDefault="00004E20" w:rsidP="00004E20">
            <w:pPr>
              <w:widowControl w:val="0"/>
              <w:rPr>
                <w:noProof/>
                <w:szCs w:val="22"/>
                <w:lang w:val="en-GB"/>
              </w:rPr>
            </w:pPr>
            <w:r w:rsidRPr="00004E20">
              <w:rPr>
                <w:noProof/>
                <w:szCs w:val="22"/>
                <w:lang w:val="en-GB"/>
              </w:rPr>
              <w:t xml:space="preserve">&gt; 35g/l </w:t>
            </w:r>
          </w:p>
        </w:tc>
        <w:tc>
          <w:tcPr>
            <w:tcW w:w="1636" w:type="dxa"/>
            <w:tcBorders>
              <w:top w:val="single" w:sz="4" w:space="0" w:color="000000"/>
              <w:left w:val="single" w:sz="4" w:space="0" w:color="000000"/>
              <w:bottom w:val="single" w:sz="4" w:space="0" w:color="000000"/>
              <w:right w:val="single" w:sz="4" w:space="0" w:color="000000"/>
            </w:tcBorders>
          </w:tcPr>
          <w:p w14:paraId="05227C99" w14:textId="77777777" w:rsidR="00004E20" w:rsidRPr="00004E20" w:rsidRDefault="00004E20" w:rsidP="00004E20">
            <w:pPr>
              <w:widowControl w:val="0"/>
              <w:jc w:val="center"/>
              <w:rPr>
                <w:noProof/>
                <w:szCs w:val="22"/>
                <w:lang w:val="en-GB"/>
              </w:rPr>
            </w:pPr>
            <w:r w:rsidRPr="00004E20">
              <w:rPr>
                <w:noProof/>
                <w:szCs w:val="22"/>
                <w:lang w:val="en-GB"/>
              </w:rPr>
              <w:t>25</w:t>
            </w:r>
          </w:p>
        </w:tc>
        <w:tc>
          <w:tcPr>
            <w:tcW w:w="1012" w:type="dxa"/>
            <w:tcBorders>
              <w:top w:val="single" w:sz="4" w:space="0" w:color="000000"/>
              <w:left w:val="single" w:sz="4" w:space="0" w:color="000000"/>
              <w:bottom w:val="single" w:sz="4" w:space="0" w:color="000000"/>
              <w:right w:val="single" w:sz="4" w:space="0" w:color="000000"/>
            </w:tcBorders>
          </w:tcPr>
          <w:p w14:paraId="1712A019" w14:textId="77777777" w:rsidR="00004E20" w:rsidRPr="00004E20" w:rsidRDefault="00004E20" w:rsidP="00004E20">
            <w:pPr>
              <w:widowControl w:val="0"/>
              <w:jc w:val="center"/>
              <w:rPr>
                <w:noProof/>
                <w:szCs w:val="22"/>
                <w:lang w:val="en-GB"/>
              </w:rPr>
            </w:pPr>
            <w:r w:rsidRPr="00004E20">
              <w:rPr>
                <w:noProof/>
                <w:szCs w:val="22"/>
                <w:lang w:val="en-GB"/>
              </w:rPr>
              <w:t>16</w:t>
            </w:r>
          </w:p>
        </w:tc>
        <w:tc>
          <w:tcPr>
            <w:tcW w:w="5296" w:type="dxa"/>
            <w:gridSpan w:val="4"/>
            <w:vMerge/>
            <w:tcBorders>
              <w:top w:val="nil"/>
              <w:left w:val="single" w:sz="4" w:space="0" w:color="000000"/>
              <w:bottom w:val="nil"/>
              <w:right w:val="single" w:sz="4" w:space="0" w:color="000000"/>
            </w:tcBorders>
          </w:tcPr>
          <w:p w14:paraId="4094A07F" w14:textId="77777777" w:rsidR="00004E20" w:rsidRPr="00004E20" w:rsidRDefault="00004E20" w:rsidP="00004E20">
            <w:pPr>
              <w:widowControl w:val="0"/>
              <w:rPr>
                <w:noProof/>
                <w:szCs w:val="22"/>
                <w:lang w:val="en-GB"/>
              </w:rPr>
            </w:pPr>
          </w:p>
        </w:tc>
      </w:tr>
      <w:tr w:rsidR="00C44865" w:rsidRPr="00EA0727" w14:paraId="1354F8E0" w14:textId="77777777" w:rsidTr="00510B24">
        <w:trPr>
          <w:trHeight w:val="263"/>
        </w:trPr>
        <w:tc>
          <w:tcPr>
            <w:tcW w:w="1489" w:type="dxa"/>
            <w:tcBorders>
              <w:top w:val="single" w:sz="4" w:space="0" w:color="000000"/>
              <w:left w:val="single" w:sz="4" w:space="0" w:color="000000"/>
              <w:bottom w:val="single" w:sz="4" w:space="0" w:color="000000"/>
              <w:right w:val="single" w:sz="4" w:space="0" w:color="000000"/>
            </w:tcBorders>
          </w:tcPr>
          <w:p w14:paraId="7D8921D0" w14:textId="5DB82B05" w:rsidR="00004E20" w:rsidRPr="00004E20" w:rsidRDefault="00004E20" w:rsidP="00004E20">
            <w:pPr>
              <w:widowControl w:val="0"/>
              <w:rPr>
                <w:noProof/>
                <w:szCs w:val="22"/>
                <w:lang w:val="en-GB"/>
              </w:rPr>
            </w:pPr>
            <w:r w:rsidRPr="00004E20">
              <w:rPr>
                <w:i/>
                <w:noProof/>
                <w:szCs w:val="22"/>
                <w:lang w:val="en-GB"/>
              </w:rPr>
              <w:t xml:space="preserve">MELD </w:t>
            </w:r>
            <w:r w:rsidR="00C44865" w:rsidRPr="00EA0727">
              <w:rPr>
                <w:i/>
                <w:noProof/>
                <w:szCs w:val="22"/>
                <w:lang w:val="en-GB"/>
              </w:rPr>
              <w:t>balas</w:t>
            </w:r>
            <w:r w:rsidRPr="00004E20">
              <w:rPr>
                <w:i/>
                <w:noProof/>
                <w:szCs w:val="22"/>
                <w:vertAlign w:val="superscript"/>
                <w:lang w:val="en-GB"/>
              </w:rPr>
              <w:t xml:space="preserve">f </w:t>
            </w:r>
          </w:p>
        </w:tc>
        <w:tc>
          <w:tcPr>
            <w:tcW w:w="1636" w:type="dxa"/>
            <w:tcBorders>
              <w:top w:val="single" w:sz="4" w:space="0" w:color="000000"/>
              <w:left w:val="single" w:sz="4" w:space="0" w:color="000000"/>
              <w:bottom w:val="single" w:sz="4" w:space="0" w:color="000000"/>
              <w:right w:val="single" w:sz="4" w:space="0" w:color="000000"/>
            </w:tcBorders>
          </w:tcPr>
          <w:p w14:paraId="10E3161C" w14:textId="77777777" w:rsidR="00004E20" w:rsidRPr="00004E20" w:rsidRDefault="00004E20" w:rsidP="00004E20">
            <w:pPr>
              <w:widowControl w:val="0"/>
              <w:jc w:val="center"/>
              <w:rPr>
                <w:noProof/>
                <w:szCs w:val="22"/>
                <w:lang w:val="en-GB"/>
              </w:rPr>
            </w:pPr>
          </w:p>
        </w:tc>
        <w:tc>
          <w:tcPr>
            <w:tcW w:w="1012" w:type="dxa"/>
            <w:tcBorders>
              <w:top w:val="single" w:sz="4" w:space="0" w:color="000000"/>
              <w:left w:val="single" w:sz="4" w:space="0" w:color="000000"/>
              <w:bottom w:val="single" w:sz="4" w:space="0" w:color="000000"/>
              <w:right w:val="single" w:sz="4" w:space="0" w:color="000000"/>
            </w:tcBorders>
          </w:tcPr>
          <w:p w14:paraId="72D3F939" w14:textId="77777777" w:rsidR="00004E20" w:rsidRPr="00004E20" w:rsidRDefault="00004E20" w:rsidP="00004E20">
            <w:pPr>
              <w:widowControl w:val="0"/>
              <w:jc w:val="center"/>
              <w:rPr>
                <w:noProof/>
                <w:szCs w:val="22"/>
                <w:lang w:val="en-GB"/>
              </w:rPr>
            </w:pPr>
          </w:p>
        </w:tc>
        <w:tc>
          <w:tcPr>
            <w:tcW w:w="5296" w:type="dxa"/>
            <w:gridSpan w:val="4"/>
            <w:vMerge/>
            <w:tcBorders>
              <w:top w:val="nil"/>
              <w:left w:val="single" w:sz="4" w:space="0" w:color="000000"/>
              <w:bottom w:val="nil"/>
              <w:right w:val="single" w:sz="4" w:space="0" w:color="000000"/>
            </w:tcBorders>
          </w:tcPr>
          <w:p w14:paraId="490D03BB" w14:textId="77777777" w:rsidR="00004E20" w:rsidRPr="00004E20" w:rsidRDefault="00004E20" w:rsidP="00004E20">
            <w:pPr>
              <w:widowControl w:val="0"/>
              <w:rPr>
                <w:noProof/>
                <w:szCs w:val="22"/>
                <w:lang w:val="en-GB"/>
              </w:rPr>
            </w:pPr>
          </w:p>
        </w:tc>
      </w:tr>
      <w:tr w:rsidR="00C44865" w:rsidRPr="00EA0727" w14:paraId="140123B1" w14:textId="77777777" w:rsidTr="00510B24">
        <w:trPr>
          <w:trHeight w:val="263"/>
        </w:trPr>
        <w:tc>
          <w:tcPr>
            <w:tcW w:w="1489" w:type="dxa"/>
            <w:tcBorders>
              <w:top w:val="single" w:sz="4" w:space="0" w:color="000000"/>
              <w:left w:val="single" w:sz="4" w:space="0" w:color="000000"/>
              <w:bottom w:val="single" w:sz="4" w:space="0" w:color="000000"/>
              <w:right w:val="single" w:sz="4" w:space="0" w:color="000000"/>
            </w:tcBorders>
          </w:tcPr>
          <w:p w14:paraId="3DDC57FB" w14:textId="18AC199C" w:rsidR="00004E20" w:rsidRPr="00004E20" w:rsidRDefault="00004E20" w:rsidP="00004E20">
            <w:pPr>
              <w:widowControl w:val="0"/>
              <w:rPr>
                <w:noProof/>
                <w:szCs w:val="22"/>
                <w:lang w:val="en-GB"/>
              </w:rPr>
            </w:pPr>
            <w:r w:rsidRPr="00004E20">
              <w:rPr>
                <w:noProof/>
                <w:szCs w:val="22"/>
                <w:lang w:val="en-GB"/>
              </w:rPr>
              <w:t>≥ 10</w:t>
            </w:r>
          </w:p>
        </w:tc>
        <w:tc>
          <w:tcPr>
            <w:tcW w:w="1636" w:type="dxa"/>
            <w:tcBorders>
              <w:top w:val="single" w:sz="4" w:space="0" w:color="000000"/>
              <w:left w:val="single" w:sz="4" w:space="0" w:color="000000"/>
              <w:bottom w:val="single" w:sz="4" w:space="0" w:color="000000"/>
              <w:right w:val="single" w:sz="4" w:space="0" w:color="000000"/>
            </w:tcBorders>
          </w:tcPr>
          <w:p w14:paraId="49281146" w14:textId="77777777" w:rsidR="00004E20" w:rsidRPr="00004E20" w:rsidRDefault="00004E20" w:rsidP="00004E20">
            <w:pPr>
              <w:widowControl w:val="0"/>
              <w:jc w:val="center"/>
              <w:rPr>
                <w:noProof/>
                <w:szCs w:val="22"/>
                <w:lang w:val="en-GB"/>
              </w:rPr>
            </w:pPr>
            <w:r w:rsidRPr="00004E20">
              <w:rPr>
                <w:noProof/>
                <w:szCs w:val="22"/>
                <w:lang w:val="en-GB"/>
              </w:rPr>
              <w:t>18</w:t>
            </w:r>
          </w:p>
        </w:tc>
        <w:tc>
          <w:tcPr>
            <w:tcW w:w="1012" w:type="dxa"/>
            <w:tcBorders>
              <w:top w:val="single" w:sz="4" w:space="0" w:color="000000"/>
              <w:left w:val="single" w:sz="4" w:space="0" w:color="000000"/>
              <w:bottom w:val="single" w:sz="4" w:space="0" w:color="000000"/>
              <w:right w:val="single" w:sz="4" w:space="0" w:color="000000"/>
            </w:tcBorders>
          </w:tcPr>
          <w:p w14:paraId="212B8326" w14:textId="77777777" w:rsidR="00004E20" w:rsidRPr="00004E20" w:rsidRDefault="00004E20" w:rsidP="00004E20">
            <w:pPr>
              <w:widowControl w:val="0"/>
              <w:jc w:val="center"/>
              <w:rPr>
                <w:noProof/>
                <w:szCs w:val="22"/>
                <w:lang w:val="en-GB"/>
              </w:rPr>
            </w:pPr>
            <w:r w:rsidRPr="00004E20">
              <w:rPr>
                <w:noProof/>
                <w:szCs w:val="22"/>
                <w:lang w:val="en-GB"/>
              </w:rPr>
              <w:t>10</w:t>
            </w:r>
          </w:p>
        </w:tc>
        <w:tc>
          <w:tcPr>
            <w:tcW w:w="5296" w:type="dxa"/>
            <w:gridSpan w:val="4"/>
            <w:vMerge/>
            <w:tcBorders>
              <w:top w:val="nil"/>
              <w:left w:val="single" w:sz="4" w:space="0" w:color="000000"/>
              <w:bottom w:val="nil"/>
              <w:right w:val="single" w:sz="4" w:space="0" w:color="000000"/>
            </w:tcBorders>
          </w:tcPr>
          <w:p w14:paraId="1D52FEAE" w14:textId="77777777" w:rsidR="00004E20" w:rsidRPr="00004E20" w:rsidRDefault="00004E20" w:rsidP="00004E20">
            <w:pPr>
              <w:widowControl w:val="0"/>
              <w:rPr>
                <w:noProof/>
                <w:szCs w:val="22"/>
                <w:lang w:val="en-GB"/>
              </w:rPr>
            </w:pPr>
          </w:p>
        </w:tc>
      </w:tr>
      <w:tr w:rsidR="00C44865" w:rsidRPr="00EA0727" w14:paraId="49EB1017" w14:textId="77777777" w:rsidTr="00510B24">
        <w:trPr>
          <w:trHeight w:val="264"/>
        </w:trPr>
        <w:tc>
          <w:tcPr>
            <w:tcW w:w="1489" w:type="dxa"/>
            <w:tcBorders>
              <w:top w:val="single" w:sz="4" w:space="0" w:color="000000"/>
              <w:left w:val="single" w:sz="4" w:space="0" w:color="000000"/>
              <w:bottom w:val="single" w:sz="4" w:space="0" w:color="000000"/>
              <w:right w:val="single" w:sz="4" w:space="0" w:color="000000"/>
            </w:tcBorders>
          </w:tcPr>
          <w:p w14:paraId="0AC305E9" w14:textId="1D5F2242" w:rsidR="00004E20" w:rsidRPr="00004E20" w:rsidRDefault="00004E20" w:rsidP="00004E20">
            <w:pPr>
              <w:widowControl w:val="0"/>
              <w:rPr>
                <w:noProof/>
                <w:szCs w:val="22"/>
                <w:lang w:val="en-GB"/>
              </w:rPr>
            </w:pPr>
            <w:r w:rsidRPr="00004E20">
              <w:rPr>
                <w:noProof/>
                <w:szCs w:val="22"/>
                <w:lang w:val="en-GB"/>
              </w:rPr>
              <w:t>&lt; 10</w:t>
            </w:r>
          </w:p>
        </w:tc>
        <w:tc>
          <w:tcPr>
            <w:tcW w:w="1636" w:type="dxa"/>
            <w:tcBorders>
              <w:top w:val="single" w:sz="4" w:space="0" w:color="000000"/>
              <w:left w:val="single" w:sz="4" w:space="0" w:color="000000"/>
              <w:bottom w:val="single" w:sz="4" w:space="0" w:color="000000"/>
              <w:right w:val="single" w:sz="4" w:space="0" w:color="000000"/>
            </w:tcBorders>
          </w:tcPr>
          <w:p w14:paraId="76C66F7E" w14:textId="77777777" w:rsidR="00004E20" w:rsidRPr="00004E20" w:rsidRDefault="00004E20" w:rsidP="00004E20">
            <w:pPr>
              <w:widowControl w:val="0"/>
              <w:jc w:val="center"/>
              <w:rPr>
                <w:noProof/>
                <w:szCs w:val="22"/>
                <w:lang w:val="en-GB"/>
              </w:rPr>
            </w:pPr>
            <w:r w:rsidRPr="00004E20">
              <w:rPr>
                <w:noProof/>
                <w:szCs w:val="22"/>
                <w:lang w:val="en-GB"/>
              </w:rPr>
              <w:t>23</w:t>
            </w:r>
          </w:p>
        </w:tc>
        <w:tc>
          <w:tcPr>
            <w:tcW w:w="1012" w:type="dxa"/>
            <w:tcBorders>
              <w:top w:val="single" w:sz="4" w:space="0" w:color="000000"/>
              <w:left w:val="single" w:sz="4" w:space="0" w:color="000000"/>
              <w:bottom w:val="single" w:sz="4" w:space="0" w:color="000000"/>
              <w:right w:val="single" w:sz="4" w:space="0" w:color="000000"/>
            </w:tcBorders>
          </w:tcPr>
          <w:p w14:paraId="35B0294A" w14:textId="77777777" w:rsidR="00004E20" w:rsidRPr="00004E20" w:rsidRDefault="00004E20" w:rsidP="00004E20">
            <w:pPr>
              <w:widowControl w:val="0"/>
              <w:jc w:val="center"/>
              <w:rPr>
                <w:noProof/>
                <w:szCs w:val="22"/>
                <w:lang w:val="en-GB"/>
              </w:rPr>
            </w:pPr>
            <w:r w:rsidRPr="00004E20">
              <w:rPr>
                <w:noProof/>
                <w:szCs w:val="22"/>
                <w:lang w:val="en-GB"/>
              </w:rPr>
              <w:t>17</w:t>
            </w:r>
          </w:p>
        </w:tc>
        <w:tc>
          <w:tcPr>
            <w:tcW w:w="5296" w:type="dxa"/>
            <w:gridSpan w:val="4"/>
            <w:vMerge/>
            <w:tcBorders>
              <w:top w:val="nil"/>
              <w:left w:val="single" w:sz="4" w:space="0" w:color="000000"/>
              <w:bottom w:val="single" w:sz="4" w:space="0" w:color="000000"/>
              <w:right w:val="single" w:sz="4" w:space="0" w:color="000000"/>
            </w:tcBorders>
          </w:tcPr>
          <w:p w14:paraId="422CC0BE" w14:textId="77777777" w:rsidR="00004E20" w:rsidRPr="00004E20" w:rsidRDefault="00004E20" w:rsidP="00004E20">
            <w:pPr>
              <w:widowControl w:val="0"/>
              <w:rPr>
                <w:noProof/>
                <w:szCs w:val="22"/>
                <w:lang w:val="en-GB"/>
              </w:rPr>
            </w:pPr>
          </w:p>
        </w:tc>
      </w:tr>
    </w:tbl>
    <w:p w14:paraId="0EE55871" w14:textId="5998C8EF" w:rsidR="00510B24" w:rsidRPr="00EA0727" w:rsidRDefault="00510B24" w:rsidP="00510B24">
      <w:pPr>
        <w:numPr>
          <w:ilvl w:val="0"/>
          <w:numId w:val="6"/>
        </w:numPr>
        <w:spacing w:after="12" w:line="247" w:lineRule="auto"/>
        <w:ind w:right="93" w:hanging="568"/>
        <w:rPr>
          <w:sz w:val="20"/>
        </w:rPr>
      </w:pPr>
      <w:proofErr w:type="spellStart"/>
      <w:r w:rsidRPr="00EA0727">
        <w:rPr>
          <w:szCs w:val="22"/>
          <w:lang w:eastAsia="lt-LT"/>
        </w:rPr>
        <w:t>Eltrombopagas</w:t>
      </w:r>
      <w:proofErr w:type="spellEnd"/>
      <w:r w:rsidRPr="00EA0727">
        <w:rPr>
          <w:szCs w:val="22"/>
          <w:lang w:eastAsia="lt-LT"/>
        </w:rPr>
        <w:t xml:space="preserve"> vartotas kartu su </w:t>
      </w:r>
      <w:proofErr w:type="spellStart"/>
      <w:r w:rsidRPr="00EA0727">
        <w:rPr>
          <w:szCs w:val="22"/>
          <w:lang w:eastAsia="lt-LT"/>
        </w:rPr>
        <w:t>peginterferonu</w:t>
      </w:r>
      <w:proofErr w:type="spellEnd"/>
      <w:r w:rsidRPr="00EA0727">
        <w:rPr>
          <w:szCs w:val="22"/>
          <w:lang w:eastAsia="lt-LT"/>
        </w:rPr>
        <w:t xml:space="preserve"> alfa-2a (180</w:t>
      </w:r>
      <w:r w:rsidR="00C75B7B" w:rsidRPr="00EA0727">
        <w:rPr>
          <w:szCs w:val="22"/>
          <w:lang w:eastAsia="lt-LT"/>
        </w:rPr>
        <w:t> </w:t>
      </w:r>
      <w:proofErr w:type="spellStart"/>
      <w:r w:rsidRPr="00EA0727">
        <w:rPr>
          <w:szCs w:val="22"/>
          <w:lang w:eastAsia="lt-LT"/>
        </w:rPr>
        <w:t>μg</w:t>
      </w:r>
      <w:proofErr w:type="spellEnd"/>
      <w:r w:rsidRPr="00EA0727">
        <w:rPr>
          <w:szCs w:val="22"/>
          <w:lang w:eastAsia="lt-LT"/>
        </w:rPr>
        <w:t xml:space="preserve"> </w:t>
      </w:r>
      <w:r w:rsidRPr="00EA0727">
        <w:rPr>
          <w:rFonts w:eastAsia="TimesNewRomanPSMT"/>
          <w:szCs w:val="22"/>
          <w:lang w:eastAsia="lt-LT"/>
        </w:rPr>
        <w:t xml:space="preserve">vieną kartą per savaitę </w:t>
      </w:r>
      <w:r w:rsidRPr="00EA0727">
        <w:rPr>
          <w:szCs w:val="22"/>
          <w:lang w:eastAsia="lt-LT"/>
        </w:rPr>
        <w:t xml:space="preserve">48 savaites 1/4/6 genotipo atveju ir 24 savaites 2/3 genotipo atveju) kartu su </w:t>
      </w:r>
      <w:proofErr w:type="spellStart"/>
      <w:r w:rsidRPr="00EA0727">
        <w:rPr>
          <w:szCs w:val="22"/>
          <w:lang w:eastAsia="lt-LT"/>
        </w:rPr>
        <w:t>ribavirinu</w:t>
      </w:r>
      <w:proofErr w:type="spellEnd"/>
      <w:r w:rsidRPr="00EA0727">
        <w:rPr>
          <w:rFonts w:eastAsia="TimesNewRomanPSMT"/>
          <w:szCs w:val="22"/>
          <w:lang w:eastAsia="lt-LT"/>
        </w:rPr>
        <w:t xml:space="preserve"> </w:t>
      </w:r>
      <w:r w:rsidRPr="00EA0727">
        <w:rPr>
          <w:szCs w:val="22"/>
          <w:lang w:eastAsia="lt-LT"/>
        </w:rPr>
        <w:t>(800</w:t>
      </w:r>
      <w:r w:rsidR="00D87C7C">
        <w:rPr>
          <w:szCs w:val="22"/>
          <w:lang w:eastAsia="lt-LT"/>
        </w:rPr>
        <w:t> – </w:t>
      </w:r>
      <w:r w:rsidRPr="00EA0727">
        <w:rPr>
          <w:szCs w:val="22"/>
          <w:lang w:eastAsia="lt-LT"/>
        </w:rPr>
        <w:t>1</w:t>
      </w:r>
      <w:r w:rsidR="00C75B7B" w:rsidRPr="00EA0727">
        <w:rPr>
          <w:szCs w:val="22"/>
          <w:lang w:eastAsia="lt-LT"/>
        </w:rPr>
        <w:t> </w:t>
      </w:r>
      <w:r w:rsidRPr="00EA0727">
        <w:rPr>
          <w:szCs w:val="22"/>
          <w:lang w:eastAsia="lt-LT"/>
        </w:rPr>
        <w:t>200</w:t>
      </w:r>
      <w:r w:rsidR="00C75B7B" w:rsidRPr="00EA0727">
        <w:rPr>
          <w:szCs w:val="22"/>
          <w:lang w:eastAsia="lt-LT"/>
        </w:rPr>
        <w:t> </w:t>
      </w:r>
      <w:r w:rsidRPr="00EA0727">
        <w:rPr>
          <w:szCs w:val="22"/>
          <w:lang w:eastAsia="lt-LT"/>
        </w:rPr>
        <w:t xml:space="preserve">mg </w:t>
      </w:r>
      <w:r w:rsidRPr="00EA0727">
        <w:rPr>
          <w:rFonts w:eastAsia="TimesNewRomanPSMT"/>
          <w:szCs w:val="22"/>
          <w:lang w:eastAsia="lt-LT"/>
        </w:rPr>
        <w:t>per parą, padal</w:t>
      </w:r>
      <w:r w:rsidR="00D87C7C">
        <w:rPr>
          <w:rFonts w:eastAsia="TimesNewRomanPSMT"/>
          <w:szCs w:val="22"/>
          <w:lang w:eastAsia="lt-LT"/>
        </w:rPr>
        <w:t>ijus</w:t>
      </w:r>
      <w:r w:rsidRPr="00EA0727">
        <w:rPr>
          <w:rFonts w:eastAsia="TimesNewRomanPSMT"/>
          <w:szCs w:val="22"/>
          <w:lang w:eastAsia="lt-LT"/>
        </w:rPr>
        <w:t xml:space="preserve"> į </w:t>
      </w:r>
      <w:r w:rsidRPr="00EA0727">
        <w:rPr>
          <w:szCs w:val="22"/>
          <w:lang w:eastAsia="lt-LT"/>
        </w:rPr>
        <w:t xml:space="preserve">2 atskiras dozes </w:t>
      </w:r>
      <w:r w:rsidRPr="00EA0727">
        <w:rPr>
          <w:rFonts w:eastAsia="TimesNewRomanPSMT"/>
          <w:szCs w:val="22"/>
          <w:lang w:eastAsia="lt-LT"/>
        </w:rPr>
        <w:t>per burną</w:t>
      </w:r>
      <w:r w:rsidRPr="00EA0727">
        <w:rPr>
          <w:szCs w:val="22"/>
          <w:lang w:eastAsia="lt-LT"/>
        </w:rPr>
        <w:t>).</w:t>
      </w:r>
    </w:p>
    <w:p w14:paraId="0A94DD1E" w14:textId="36F88FE5" w:rsidR="00510B24" w:rsidRPr="00EA0727" w:rsidRDefault="00510B24" w:rsidP="00510B24">
      <w:pPr>
        <w:numPr>
          <w:ilvl w:val="0"/>
          <w:numId w:val="6"/>
        </w:numPr>
        <w:spacing w:after="12" w:line="247" w:lineRule="auto"/>
        <w:ind w:right="93" w:hanging="568"/>
        <w:rPr>
          <w:sz w:val="20"/>
        </w:rPr>
      </w:pPr>
      <w:proofErr w:type="spellStart"/>
      <w:r w:rsidRPr="00EA0727">
        <w:rPr>
          <w:szCs w:val="22"/>
          <w:lang w:eastAsia="lt-LT"/>
        </w:rPr>
        <w:t>Eltrombopagas</w:t>
      </w:r>
      <w:proofErr w:type="spellEnd"/>
      <w:r w:rsidRPr="00EA0727">
        <w:rPr>
          <w:szCs w:val="22"/>
          <w:lang w:eastAsia="lt-LT"/>
        </w:rPr>
        <w:t xml:space="preserve"> vartotas kartu su </w:t>
      </w:r>
      <w:proofErr w:type="spellStart"/>
      <w:r w:rsidRPr="00EA0727">
        <w:rPr>
          <w:szCs w:val="22"/>
          <w:lang w:eastAsia="lt-LT"/>
        </w:rPr>
        <w:t>peginterferonu</w:t>
      </w:r>
      <w:proofErr w:type="spellEnd"/>
      <w:r w:rsidRPr="00EA0727">
        <w:rPr>
          <w:szCs w:val="22"/>
          <w:lang w:eastAsia="lt-LT"/>
        </w:rPr>
        <w:t xml:space="preserve"> alfa-2b (1,5</w:t>
      </w:r>
      <w:r w:rsidR="00C75B7B" w:rsidRPr="00EA0727">
        <w:rPr>
          <w:szCs w:val="22"/>
          <w:lang w:eastAsia="lt-LT"/>
        </w:rPr>
        <w:t> </w:t>
      </w:r>
      <w:proofErr w:type="spellStart"/>
      <w:r w:rsidRPr="00EA0727">
        <w:rPr>
          <w:szCs w:val="22"/>
          <w:lang w:eastAsia="lt-LT"/>
        </w:rPr>
        <w:t>μg</w:t>
      </w:r>
      <w:proofErr w:type="spellEnd"/>
      <w:r w:rsidRPr="00EA0727">
        <w:rPr>
          <w:szCs w:val="22"/>
          <w:lang w:eastAsia="lt-LT"/>
        </w:rPr>
        <w:t xml:space="preserve">/kg </w:t>
      </w:r>
      <w:r w:rsidRPr="00EA0727">
        <w:rPr>
          <w:rFonts w:eastAsia="TimesNewRomanPSMT"/>
          <w:szCs w:val="22"/>
          <w:lang w:eastAsia="lt-LT"/>
        </w:rPr>
        <w:t xml:space="preserve">vieną kartą per savaitę </w:t>
      </w:r>
      <w:r w:rsidRPr="00EA0727">
        <w:rPr>
          <w:szCs w:val="22"/>
          <w:lang w:eastAsia="lt-LT"/>
        </w:rPr>
        <w:t xml:space="preserve">48 savaites 1/4/6 genotipo atveju ir 24 savaites 2/3 genotipo atveju) kartu su </w:t>
      </w:r>
      <w:proofErr w:type="spellStart"/>
      <w:r w:rsidRPr="00EA0727">
        <w:rPr>
          <w:szCs w:val="22"/>
          <w:lang w:eastAsia="lt-LT"/>
        </w:rPr>
        <w:t>ribavirinu</w:t>
      </w:r>
      <w:proofErr w:type="spellEnd"/>
      <w:r w:rsidRPr="00EA0727">
        <w:rPr>
          <w:rFonts w:eastAsia="TimesNewRomanPSMT"/>
          <w:szCs w:val="22"/>
          <w:lang w:eastAsia="lt-LT"/>
        </w:rPr>
        <w:t xml:space="preserve"> </w:t>
      </w:r>
      <w:r w:rsidRPr="00EA0727">
        <w:rPr>
          <w:szCs w:val="22"/>
          <w:lang w:eastAsia="lt-LT"/>
        </w:rPr>
        <w:t>(800</w:t>
      </w:r>
      <w:r w:rsidR="00D87C7C">
        <w:rPr>
          <w:szCs w:val="22"/>
          <w:lang w:eastAsia="lt-LT"/>
        </w:rPr>
        <w:t> – </w:t>
      </w:r>
      <w:r w:rsidRPr="00EA0727">
        <w:rPr>
          <w:szCs w:val="22"/>
          <w:lang w:eastAsia="lt-LT"/>
        </w:rPr>
        <w:t>1</w:t>
      </w:r>
      <w:r w:rsidR="00C75B7B" w:rsidRPr="00EA0727">
        <w:rPr>
          <w:szCs w:val="22"/>
          <w:lang w:eastAsia="lt-LT"/>
        </w:rPr>
        <w:t> </w:t>
      </w:r>
      <w:r w:rsidRPr="00EA0727">
        <w:rPr>
          <w:szCs w:val="22"/>
          <w:lang w:eastAsia="lt-LT"/>
        </w:rPr>
        <w:t>400</w:t>
      </w:r>
      <w:r w:rsidR="00C75B7B" w:rsidRPr="00EA0727">
        <w:rPr>
          <w:szCs w:val="22"/>
          <w:lang w:eastAsia="lt-LT"/>
        </w:rPr>
        <w:t> </w:t>
      </w:r>
      <w:r w:rsidRPr="00EA0727">
        <w:rPr>
          <w:szCs w:val="22"/>
          <w:lang w:eastAsia="lt-LT"/>
        </w:rPr>
        <w:t xml:space="preserve">mg </w:t>
      </w:r>
      <w:r w:rsidRPr="00EA0727">
        <w:rPr>
          <w:rFonts w:eastAsia="TimesNewRomanPSMT"/>
          <w:szCs w:val="22"/>
          <w:lang w:eastAsia="lt-LT"/>
        </w:rPr>
        <w:t>per burną, padal</w:t>
      </w:r>
      <w:r w:rsidR="00D87C7C">
        <w:rPr>
          <w:rFonts w:eastAsia="TimesNewRomanPSMT"/>
          <w:szCs w:val="22"/>
          <w:lang w:eastAsia="lt-LT"/>
        </w:rPr>
        <w:t>ijus</w:t>
      </w:r>
      <w:r w:rsidRPr="00EA0727">
        <w:rPr>
          <w:rFonts w:eastAsia="TimesNewRomanPSMT"/>
          <w:szCs w:val="22"/>
          <w:lang w:eastAsia="lt-LT"/>
        </w:rPr>
        <w:t xml:space="preserve"> į 2 </w:t>
      </w:r>
      <w:r w:rsidRPr="00EA0727">
        <w:rPr>
          <w:szCs w:val="22"/>
          <w:lang w:eastAsia="lt-LT"/>
        </w:rPr>
        <w:t>atskiras dozes).</w:t>
      </w:r>
    </w:p>
    <w:p w14:paraId="3B2EA712" w14:textId="5E7566BB" w:rsidR="00510B24" w:rsidRPr="00EA0727" w:rsidRDefault="00D87C7C" w:rsidP="00510B24">
      <w:pPr>
        <w:numPr>
          <w:ilvl w:val="0"/>
          <w:numId w:val="6"/>
        </w:numPr>
        <w:spacing w:after="12" w:line="247" w:lineRule="auto"/>
        <w:ind w:right="93" w:hanging="568"/>
        <w:rPr>
          <w:sz w:val="20"/>
        </w:rPr>
      </w:pPr>
      <w:r>
        <w:rPr>
          <w:rFonts w:eastAsia="TimesNewRomanPSMT"/>
          <w:szCs w:val="22"/>
          <w:lang w:eastAsia="lt-LT"/>
        </w:rPr>
        <w:t>Tikslinis</w:t>
      </w:r>
      <w:r w:rsidR="00510B24" w:rsidRPr="00EA0727">
        <w:rPr>
          <w:rFonts w:eastAsia="TimesNewRomanPSMT"/>
          <w:szCs w:val="22"/>
          <w:lang w:eastAsia="lt-LT"/>
        </w:rPr>
        <w:t xml:space="preserve"> trombocitų </w:t>
      </w:r>
      <w:r w:rsidR="00E63A13">
        <w:rPr>
          <w:rFonts w:eastAsia="TimesNewRomanPSMT"/>
          <w:szCs w:val="22"/>
          <w:lang w:eastAsia="lt-LT"/>
        </w:rPr>
        <w:t>skaičius</w:t>
      </w:r>
      <w:r w:rsidR="00510B24" w:rsidRPr="00EA0727">
        <w:rPr>
          <w:rFonts w:eastAsia="TimesNewRomanPSMT"/>
          <w:szCs w:val="22"/>
          <w:lang w:eastAsia="lt-LT"/>
        </w:rPr>
        <w:t xml:space="preserve"> buvo </w:t>
      </w:r>
      <w:r w:rsidR="00C75B7B" w:rsidRPr="00C57A4B">
        <w:rPr>
          <w:sz w:val="20"/>
          <w:szCs w:val="20"/>
          <w:lang w:eastAsia="sl-SI"/>
        </w:rPr>
        <w:t>≥</w:t>
      </w:r>
      <w:r w:rsidR="00510B24" w:rsidRPr="00EA0727">
        <w:rPr>
          <w:szCs w:val="22"/>
          <w:lang w:eastAsia="lt-LT"/>
        </w:rPr>
        <w:t>90</w:t>
      </w:r>
      <w:r w:rsidR="00C75B7B" w:rsidRPr="00EA0727">
        <w:rPr>
          <w:szCs w:val="22"/>
          <w:lang w:eastAsia="lt-LT"/>
        </w:rPr>
        <w:t> </w:t>
      </w:r>
      <w:r w:rsidR="00510B24" w:rsidRPr="00EA0727">
        <w:rPr>
          <w:szCs w:val="22"/>
          <w:lang w:eastAsia="lt-LT"/>
        </w:rPr>
        <w:t>000/</w:t>
      </w:r>
      <w:proofErr w:type="spellStart"/>
      <w:r w:rsidR="00510B24" w:rsidRPr="00EA0727">
        <w:rPr>
          <w:szCs w:val="22"/>
          <w:lang w:eastAsia="lt-LT"/>
        </w:rPr>
        <w:t>μl</w:t>
      </w:r>
      <w:proofErr w:type="spellEnd"/>
      <w:r w:rsidR="00510B24" w:rsidRPr="00EA0727">
        <w:rPr>
          <w:szCs w:val="22"/>
          <w:lang w:eastAsia="lt-LT"/>
        </w:rPr>
        <w:t xml:space="preserve"> </w:t>
      </w:r>
      <w:r w:rsidR="00510B24" w:rsidRPr="00EA0727">
        <w:rPr>
          <w:i/>
          <w:iCs/>
          <w:szCs w:val="22"/>
          <w:lang w:eastAsia="lt-LT"/>
        </w:rPr>
        <w:t xml:space="preserve">ENABLE </w:t>
      </w:r>
      <w:r w:rsidR="00510B24" w:rsidRPr="00EA0727">
        <w:rPr>
          <w:szCs w:val="22"/>
          <w:lang w:eastAsia="lt-LT"/>
        </w:rPr>
        <w:t xml:space="preserve">1 ir </w:t>
      </w:r>
      <w:r w:rsidR="00C75B7B" w:rsidRPr="00C57A4B">
        <w:rPr>
          <w:sz w:val="20"/>
          <w:szCs w:val="20"/>
          <w:lang w:eastAsia="sl-SI"/>
        </w:rPr>
        <w:t>≥</w:t>
      </w:r>
      <w:r w:rsidR="00510B24" w:rsidRPr="00EA0727">
        <w:rPr>
          <w:szCs w:val="22"/>
          <w:lang w:eastAsia="lt-LT"/>
        </w:rPr>
        <w:t>100</w:t>
      </w:r>
      <w:r w:rsidR="00C75B7B" w:rsidRPr="00EA0727">
        <w:rPr>
          <w:szCs w:val="22"/>
          <w:lang w:eastAsia="lt-LT"/>
        </w:rPr>
        <w:t> </w:t>
      </w:r>
      <w:r w:rsidR="00510B24" w:rsidRPr="00EA0727">
        <w:rPr>
          <w:szCs w:val="22"/>
          <w:lang w:eastAsia="lt-LT"/>
        </w:rPr>
        <w:t>000/</w:t>
      </w:r>
      <w:proofErr w:type="spellStart"/>
      <w:r w:rsidR="00510B24" w:rsidRPr="00EA0727">
        <w:rPr>
          <w:szCs w:val="22"/>
          <w:lang w:eastAsia="lt-LT"/>
        </w:rPr>
        <w:t>μl</w:t>
      </w:r>
      <w:proofErr w:type="spellEnd"/>
      <w:r w:rsidR="00510B24" w:rsidRPr="00EA0727">
        <w:rPr>
          <w:szCs w:val="22"/>
          <w:lang w:eastAsia="lt-LT"/>
        </w:rPr>
        <w:t xml:space="preserve"> </w:t>
      </w:r>
      <w:r w:rsidR="00510B24" w:rsidRPr="00EA0727">
        <w:rPr>
          <w:i/>
          <w:iCs/>
          <w:szCs w:val="22"/>
          <w:lang w:eastAsia="lt-LT"/>
        </w:rPr>
        <w:t xml:space="preserve">ENABLE </w:t>
      </w:r>
      <w:r w:rsidR="00510B24" w:rsidRPr="00EA0727">
        <w:rPr>
          <w:szCs w:val="22"/>
          <w:lang w:eastAsia="lt-LT"/>
        </w:rPr>
        <w:t xml:space="preserve">2. </w:t>
      </w:r>
      <w:r w:rsidR="00510B24" w:rsidRPr="00EA0727">
        <w:rPr>
          <w:i/>
          <w:iCs/>
          <w:szCs w:val="22"/>
          <w:lang w:eastAsia="lt-LT"/>
        </w:rPr>
        <w:t>ENABLE</w:t>
      </w:r>
      <w:r>
        <w:rPr>
          <w:i/>
          <w:iCs/>
          <w:szCs w:val="22"/>
          <w:lang w:eastAsia="lt-LT"/>
        </w:rPr>
        <w:t> </w:t>
      </w:r>
      <w:r w:rsidR="00510B24" w:rsidRPr="00EA0727">
        <w:rPr>
          <w:szCs w:val="22"/>
          <w:lang w:eastAsia="lt-LT"/>
        </w:rPr>
        <w:t xml:space="preserve">1 duomenimis, 682 pacientams </w:t>
      </w:r>
      <w:r w:rsidR="00510B24" w:rsidRPr="00EA0727">
        <w:rPr>
          <w:rFonts w:eastAsia="TimesNewRomanPSMT"/>
          <w:szCs w:val="22"/>
          <w:lang w:eastAsia="lt-LT"/>
        </w:rPr>
        <w:t>atsitiktin</w:t>
      </w:r>
      <w:r>
        <w:rPr>
          <w:rFonts w:eastAsia="TimesNewRomanPSMT"/>
          <w:szCs w:val="22"/>
          <w:lang w:eastAsia="lt-LT"/>
        </w:rPr>
        <w:t>ės atrankos būdu</w:t>
      </w:r>
      <w:r w:rsidR="00510B24" w:rsidRPr="00EA0727">
        <w:rPr>
          <w:rFonts w:eastAsia="TimesNewRomanPSMT"/>
          <w:szCs w:val="22"/>
          <w:lang w:eastAsia="lt-LT"/>
        </w:rPr>
        <w:t xml:space="preserve"> paskirtas </w:t>
      </w:r>
      <w:r w:rsidR="00510B24" w:rsidRPr="00EA0727">
        <w:rPr>
          <w:szCs w:val="22"/>
          <w:lang w:eastAsia="lt-LT"/>
        </w:rPr>
        <w:t xml:space="preserve">antivirusinis gydymas. </w:t>
      </w:r>
      <w:r w:rsidR="00510B24" w:rsidRPr="00EA0727">
        <w:rPr>
          <w:rFonts w:eastAsia="TimesNewRomanPSMT"/>
          <w:szCs w:val="22"/>
          <w:lang w:eastAsia="lt-LT"/>
        </w:rPr>
        <w:t xml:space="preserve">Vis dėlto </w:t>
      </w:r>
      <w:r w:rsidR="00510B24" w:rsidRPr="00EA0727">
        <w:rPr>
          <w:szCs w:val="22"/>
          <w:lang w:eastAsia="lt-LT"/>
        </w:rPr>
        <w:t xml:space="preserve">2 pacientai </w:t>
      </w:r>
      <w:r w:rsidR="00510B24" w:rsidRPr="00EA0727">
        <w:rPr>
          <w:rFonts w:eastAsia="TimesNewRomanPSMT"/>
          <w:szCs w:val="22"/>
          <w:lang w:eastAsia="lt-LT"/>
        </w:rPr>
        <w:t xml:space="preserve">atšaukė sutikimą, prieš paskiriant </w:t>
      </w:r>
      <w:r w:rsidR="00510B24" w:rsidRPr="00EA0727">
        <w:rPr>
          <w:szCs w:val="22"/>
          <w:lang w:eastAsia="lt-LT"/>
        </w:rPr>
        <w:t>antivir</w:t>
      </w:r>
      <w:r w:rsidR="00510B24" w:rsidRPr="00EA0727">
        <w:rPr>
          <w:rFonts w:eastAsia="TimesNewRomanPSMT"/>
          <w:szCs w:val="22"/>
          <w:lang w:eastAsia="lt-LT"/>
        </w:rPr>
        <w:t>usinį gydymą</w:t>
      </w:r>
      <w:r w:rsidR="00510B24" w:rsidRPr="00EA0727">
        <w:rPr>
          <w:szCs w:val="22"/>
          <w:lang w:eastAsia="lt-LT"/>
        </w:rPr>
        <w:t>.</w:t>
      </w:r>
    </w:p>
    <w:p w14:paraId="68E4D86B" w14:textId="7F63FF60" w:rsidR="00510B24" w:rsidRPr="00EA0727" w:rsidRDefault="00510B24" w:rsidP="00510B24">
      <w:pPr>
        <w:numPr>
          <w:ilvl w:val="0"/>
          <w:numId w:val="6"/>
        </w:numPr>
        <w:spacing w:after="12" w:line="247" w:lineRule="auto"/>
        <w:ind w:right="93" w:hanging="568"/>
        <w:rPr>
          <w:sz w:val="20"/>
        </w:rPr>
      </w:pPr>
      <w:r w:rsidRPr="00EA0727">
        <w:rPr>
          <w:i/>
          <w:iCs/>
          <w:szCs w:val="22"/>
          <w:lang w:eastAsia="lt-LT"/>
        </w:rPr>
        <w:t xml:space="preserve">p </w:t>
      </w:r>
      <w:r w:rsidRPr="00EA0727">
        <w:rPr>
          <w:rFonts w:eastAsia="TimesNewRomanPSMT"/>
          <w:szCs w:val="22"/>
          <w:lang w:eastAsia="lt-LT"/>
        </w:rPr>
        <w:t xml:space="preserve">reikšmė </w:t>
      </w:r>
      <w:r w:rsidRPr="00EA0727">
        <w:rPr>
          <w:szCs w:val="22"/>
          <w:lang w:eastAsia="lt-LT"/>
        </w:rPr>
        <w:t xml:space="preserve">&lt;0,05 vartojant </w:t>
      </w:r>
      <w:proofErr w:type="spellStart"/>
      <w:r w:rsidRPr="00EA0727">
        <w:rPr>
          <w:szCs w:val="22"/>
          <w:lang w:eastAsia="lt-LT"/>
        </w:rPr>
        <w:t>eltrombopag</w:t>
      </w:r>
      <w:r w:rsidR="00D87C7C">
        <w:rPr>
          <w:rFonts w:eastAsia="TimesNewRomanPSMT"/>
          <w:szCs w:val="22"/>
          <w:lang w:eastAsia="lt-LT"/>
        </w:rPr>
        <w:t>o</w:t>
      </w:r>
      <w:proofErr w:type="spellEnd"/>
      <w:r w:rsidRPr="00EA0727">
        <w:rPr>
          <w:rFonts w:eastAsia="TimesNewRomanPSMT"/>
          <w:szCs w:val="22"/>
          <w:lang w:eastAsia="lt-LT"/>
        </w:rPr>
        <w:t xml:space="preserve">, palyginti su </w:t>
      </w:r>
      <w:r w:rsidRPr="00EA0727">
        <w:rPr>
          <w:szCs w:val="22"/>
          <w:lang w:eastAsia="lt-LT"/>
        </w:rPr>
        <w:t>placebu.</w:t>
      </w:r>
    </w:p>
    <w:p w14:paraId="1D78C385" w14:textId="4A679A61" w:rsidR="00510B24" w:rsidRPr="00EA0727" w:rsidRDefault="00510B24" w:rsidP="00510B24">
      <w:pPr>
        <w:numPr>
          <w:ilvl w:val="0"/>
          <w:numId w:val="6"/>
        </w:numPr>
        <w:spacing w:after="12" w:line="247" w:lineRule="auto"/>
        <w:ind w:right="93" w:hanging="568"/>
        <w:rPr>
          <w:sz w:val="20"/>
        </w:rPr>
      </w:pPr>
      <w:r w:rsidRPr="00EA0727">
        <w:rPr>
          <w:szCs w:val="22"/>
          <w:lang w:eastAsia="lt-LT"/>
        </w:rPr>
        <w:t>64</w:t>
      </w:r>
      <w:r w:rsidR="00C75B7B" w:rsidRPr="00EA0727">
        <w:rPr>
          <w:szCs w:val="22"/>
          <w:lang w:eastAsia="lt-LT"/>
        </w:rPr>
        <w:t> </w:t>
      </w:r>
      <w:r w:rsidRPr="00EA0727">
        <w:rPr>
          <w:szCs w:val="22"/>
          <w:lang w:eastAsia="lt-LT"/>
        </w:rPr>
        <w:t xml:space="preserve">% </w:t>
      </w:r>
      <w:r w:rsidRPr="00EA0727">
        <w:rPr>
          <w:rFonts w:eastAsia="TimesNewRomanPSMT"/>
          <w:szCs w:val="22"/>
          <w:lang w:eastAsia="lt-LT"/>
        </w:rPr>
        <w:t xml:space="preserve">pacientų, dalyvavusių </w:t>
      </w:r>
      <w:r w:rsidRPr="00EA0727">
        <w:rPr>
          <w:i/>
          <w:iCs/>
          <w:szCs w:val="22"/>
          <w:lang w:eastAsia="lt-LT"/>
        </w:rPr>
        <w:t xml:space="preserve">ENABLE </w:t>
      </w:r>
      <w:r w:rsidRPr="00EA0727">
        <w:rPr>
          <w:szCs w:val="22"/>
          <w:lang w:eastAsia="lt-LT"/>
        </w:rPr>
        <w:t xml:space="preserve">1 ir </w:t>
      </w:r>
      <w:r w:rsidRPr="00EA0727">
        <w:rPr>
          <w:i/>
          <w:iCs/>
          <w:szCs w:val="22"/>
          <w:lang w:eastAsia="lt-LT"/>
        </w:rPr>
        <w:t xml:space="preserve">ENABLE </w:t>
      </w:r>
      <w:r w:rsidRPr="00EA0727">
        <w:rPr>
          <w:rFonts w:eastAsia="TimesNewRomanPSMT"/>
          <w:szCs w:val="22"/>
          <w:lang w:eastAsia="lt-LT"/>
        </w:rPr>
        <w:t xml:space="preserve">2, buvo užsikėtę </w:t>
      </w:r>
      <w:r w:rsidRPr="00EA0727">
        <w:rPr>
          <w:szCs w:val="22"/>
          <w:lang w:eastAsia="lt-LT"/>
        </w:rPr>
        <w:t>1 genotipo virusais.</w:t>
      </w:r>
    </w:p>
    <w:p w14:paraId="27FE2942" w14:textId="1D44D3D1" w:rsidR="007D3AD6" w:rsidRPr="00EA0727" w:rsidRDefault="007D3AD6" w:rsidP="00510B24">
      <w:pPr>
        <w:numPr>
          <w:ilvl w:val="0"/>
          <w:numId w:val="6"/>
        </w:numPr>
        <w:spacing w:after="12" w:line="247" w:lineRule="auto"/>
        <w:ind w:right="93" w:hanging="568"/>
        <w:rPr>
          <w:sz w:val="20"/>
        </w:rPr>
      </w:pPr>
      <w:r w:rsidRPr="00EA0727">
        <w:rPr>
          <w:rFonts w:eastAsia="TimesNewRomanPSMT"/>
          <w:szCs w:val="22"/>
          <w:lang w:eastAsia="lt-LT"/>
        </w:rPr>
        <w:t>Vėlesnė (</w:t>
      </w:r>
      <w:proofErr w:type="spellStart"/>
      <w:r w:rsidRPr="00EA0727">
        <w:rPr>
          <w:i/>
          <w:iCs/>
          <w:szCs w:val="22"/>
          <w:lang w:eastAsia="lt-LT"/>
        </w:rPr>
        <w:t>post-hoc</w:t>
      </w:r>
      <w:proofErr w:type="spellEnd"/>
      <w:r w:rsidRPr="00EA0727">
        <w:rPr>
          <w:szCs w:val="22"/>
          <w:lang w:eastAsia="lt-LT"/>
        </w:rPr>
        <w:t>) anal</w:t>
      </w:r>
      <w:r w:rsidRPr="00EA0727">
        <w:rPr>
          <w:rFonts w:eastAsia="TimesNewRomanPSMT"/>
          <w:szCs w:val="22"/>
          <w:lang w:eastAsia="lt-LT"/>
        </w:rPr>
        <w:t>izė</w:t>
      </w:r>
    </w:p>
    <w:p w14:paraId="20CDB731" w14:textId="44C49E70" w:rsidR="00004E20" w:rsidRPr="00EA0727" w:rsidRDefault="00004E20" w:rsidP="002758CD">
      <w:pPr>
        <w:autoSpaceDE w:val="0"/>
        <w:autoSpaceDN w:val="0"/>
        <w:adjustRightInd w:val="0"/>
        <w:rPr>
          <w:rFonts w:eastAsia="TimesNewRomanPSMT"/>
          <w:szCs w:val="22"/>
          <w:lang w:eastAsia="lt-LT"/>
        </w:rPr>
      </w:pPr>
    </w:p>
    <w:p w14:paraId="7CEEC205" w14:textId="7EBEA20A" w:rsidR="00BA3512" w:rsidRPr="00EA0727" w:rsidRDefault="00BA3512" w:rsidP="00BA3512">
      <w:pPr>
        <w:autoSpaceDE w:val="0"/>
        <w:autoSpaceDN w:val="0"/>
        <w:adjustRightInd w:val="0"/>
        <w:rPr>
          <w:rFonts w:eastAsia="TimesNewRomanPSMT"/>
          <w:szCs w:val="22"/>
          <w:lang w:eastAsia="lt-LT"/>
        </w:rPr>
      </w:pPr>
      <w:r w:rsidRPr="00EA0727">
        <w:rPr>
          <w:rFonts w:eastAsia="TimesNewRomanPSMT"/>
          <w:szCs w:val="22"/>
          <w:lang w:eastAsia="lt-LT"/>
        </w:rPr>
        <w:t xml:space="preserve">Kitos antrinės šių tyrimų išvados buvo šios: reikšmingai mažiau pacientų, gydytų </w:t>
      </w:r>
      <w:proofErr w:type="spellStart"/>
      <w:r w:rsidRPr="00EA0727">
        <w:rPr>
          <w:rFonts w:eastAsia="TimesNewRomanPSMT"/>
          <w:szCs w:val="22"/>
          <w:lang w:eastAsia="lt-LT"/>
        </w:rPr>
        <w:t>eltrombopagu</w:t>
      </w:r>
      <w:proofErr w:type="spellEnd"/>
      <w:r w:rsidRPr="00EA0727">
        <w:rPr>
          <w:rFonts w:eastAsia="TimesNewRomanPSMT"/>
          <w:szCs w:val="22"/>
          <w:lang w:eastAsia="lt-LT"/>
        </w:rPr>
        <w:t>, pirmiau planuoto laiko nutraukė antivirusinį gydymą, palyginti su vartojusiais placeb</w:t>
      </w:r>
      <w:r w:rsidR="000E5F84">
        <w:rPr>
          <w:rFonts w:eastAsia="TimesNewRomanPSMT"/>
          <w:szCs w:val="22"/>
          <w:lang w:eastAsia="lt-LT"/>
        </w:rPr>
        <w:t>o</w:t>
      </w:r>
      <w:r w:rsidRPr="00EA0727">
        <w:rPr>
          <w:rFonts w:eastAsia="TimesNewRomanPSMT"/>
          <w:szCs w:val="22"/>
          <w:lang w:eastAsia="lt-LT"/>
        </w:rPr>
        <w:t xml:space="preserve"> (45 %, palyginti su 60 %, p = &lt;0,0001). Didesnei daliai </w:t>
      </w:r>
      <w:proofErr w:type="spellStart"/>
      <w:r w:rsidRPr="00EA0727">
        <w:rPr>
          <w:rFonts w:eastAsia="TimesNewRomanPSMT"/>
          <w:szCs w:val="22"/>
          <w:lang w:eastAsia="lt-LT"/>
        </w:rPr>
        <w:t>eltrombopag</w:t>
      </w:r>
      <w:r w:rsidR="000E5F84">
        <w:rPr>
          <w:rFonts w:eastAsia="TimesNewRomanPSMT"/>
          <w:szCs w:val="22"/>
          <w:lang w:eastAsia="lt-LT"/>
        </w:rPr>
        <w:t>o</w:t>
      </w:r>
      <w:proofErr w:type="spellEnd"/>
      <w:r w:rsidRPr="00EA0727">
        <w:rPr>
          <w:rFonts w:eastAsia="TimesNewRomanPSMT"/>
          <w:szCs w:val="22"/>
          <w:lang w:eastAsia="lt-LT"/>
        </w:rPr>
        <w:t xml:space="preserve"> vartojusių pacientų neprireikė jokio antivirusinių vaistinių preparatų dozės sumažinimo, palyginti su vartojusiais placeb</w:t>
      </w:r>
      <w:r w:rsidR="000E5F84">
        <w:rPr>
          <w:rFonts w:eastAsia="TimesNewRomanPSMT"/>
          <w:szCs w:val="22"/>
          <w:lang w:eastAsia="lt-LT"/>
        </w:rPr>
        <w:t>o</w:t>
      </w:r>
      <w:r w:rsidRPr="00EA0727">
        <w:rPr>
          <w:rFonts w:eastAsia="TimesNewRomanPSMT"/>
          <w:szCs w:val="22"/>
          <w:lang w:eastAsia="lt-LT"/>
        </w:rPr>
        <w:t xml:space="preserve"> (45 %, palyginti su 27 %). Vartojant </w:t>
      </w:r>
      <w:proofErr w:type="spellStart"/>
      <w:r w:rsidRPr="00EA0727">
        <w:rPr>
          <w:rFonts w:eastAsia="TimesNewRomanPSMT"/>
          <w:szCs w:val="22"/>
          <w:lang w:eastAsia="lt-LT"/>
        </w:rPr>
        <w:t>eltrombopag</w:t>
      </w:r>
      <w:r w:rsidR="00D87C7C">
        <w:rPr>
          <w:rFonts w:eastAsia="TimesNewRomanPSMT"/>
          <w:szCs w:val="22"/>
          <w:lang w:eastAsia="lt-LT"/>
        </w:rPr>
        <w:t>o</w:t>
      </w:r>
      <w:proofErr w:type="spellEnd"/>
      <w:r w:rsidRPr="00EA0727">
        <w:rPr>
          <w:rFonts w:eastAsia="TimesNewRomanPSMT"/>
          <w:szCs w:val="22"/>
          <w:lang w:eastAsia="lt-LT"/>
        </w:rPr>
        <w:t xml:space="preserve"> vėliau ir mažiau kartų teko mažinti </w:t>
      </w:r>
      <w:proofErr w:type="spellStart"/>
      <w:r w:rsidRPr="00EA0727">
        <w:rPr>
          <w:rFonts w:eastAsia="TimesNewRomanPSMT"/>
          <w:szCs w:val="22"/>
          <w:lang w:eastAsia="lt-LT"/>
        </w:rPr>
        <w:t>peginterferono</w:t>
      </w:r>
      <w:proofErr w:type="spellEnd"/>
      <w:r w:rsidRPr="00EA0727">
        <w:rPr>
          <w:rFonts w:eastAsia="TimesNewRomanPSMT"/>
          <w:szCs w:val="22"/>
          <w:lang w:eastAsia="lt-LT"/>
        </w:rPr>
        <w:t xml:space="preserve"> dozę.</w:t>
      </w:r>
    </w:p>
    <w:p w14:paraId="75EB9941" w14:textId="77777777" w:rsidR="00BA3512" w:rsidRDefault="00BA3512" w:rsidP="00BA3512">
      <w:pPr>
        <w:autoSpaceDE w:val="0"/>
        <w:autoSpaceDN w:val="0"/>
        <w:adjustRightInd w:val="0"/>
        <w:rPr>
          <w:rFonts w:eastAsia="TimesNewRomanPSMT"/>
          <w:i/>
          <w:iCs/>
          <w:szCs w:val="22"/>
          <w:lang w:eastAsia="lt-LT"/>
        </w:rPr>
      </w:pPr>
    </w:p>
    <w:p w14:paraId="52B783ED" w14:textId="77777777" w:rsidR="00881364" w:rsidRPr="006B7E19" w:rsidRDefault="00881364" w:rsidP="00881364">
      <w:pPr>
        <w:autoSpaceDE w:val="0"/>
        <w:autoSpaceDN w:val="0"/>
        <w:adjustRightInd w:val="0"/>
        <w:rPr>
          <w:rFonts w:eastAsia="TimesNewRomanPSMT"/>
          <w:i/>
          <w:iCs/>
          <w:szCs w:val="22"/>
          <w:u w:val="single"/>
          <w:lang w:eastAsia="lt-LT"/>
        </w:rPr>
      </w:pPr>
      <w:r w:rsidRPr="006B7E19">
        <w:rPr>
          <w:rFonts w:eastAsia="TimesNewRomanPSMT"/>
          <w:i/>
          <w:iCs/>
          <w:szCs w:val="22"/>
          <w:u w:val="single"/>
          <w:lang w:eastAsia="lt-LT"/>
        </w:rPr>
        <w:t>Sunki aplazinė anemija</w:t>
      </w:r>
    </w:p>
    <w:p w14:paraId="654D0C50" w14:textId="725B4E4B" w:rsidR="00881364" w:rsidRPr="006B7E19" w:rsidRDefault="00881364" w:rsidP="00881364">
      <w:pPr>
        <w:autoSpaceDE w:val="0"/>
        <w:autoSpaceDN w:val="0"/>
        <w:adjustRightInd w:val="0"/>
        <w:rPr>
          <w:rFonts w:eastAsia="TimesNewRomanPSMT"/>
          <w:szCs w:val="22"/>
          <w:lang w:eastAsia="lt-LT"/>
        </w:rPr>
      </w:pPr>
      <w:proofErr w:type="spellStart"/>
      <w:r w:rsidRPr="006B7E19">
        <w:rPr>
          <w:rFonts w:eastAsia="TimesNewRomanPSMT"/>
          <w:szCs w:val="22"/>
          <w:lang w:eastAsia="lt-LT"/>
        </w:rPr>
        <w:t>Eltrombopago</w:t>
      </w:r>
      <w:proofErr w:type="spellEnd"/>
      <w:r w:rsidRPr="006B7E19">
        <w:rPr>
          <w:rFonts w:eastAsia="TimesNewRomanPSMT"/>
          <w:szCs w:val="22"/>
          <w:lang w:eastAsia="lt-LT"/>
        </w:rPr>
        <w:t xml:space="preserve"> poveikis tirtas atlikus vienos šakos, </w:t>
      </w:r>
      <w:proofErr w:type="spellStart"/>
      <w:r w:rsidRPr="006B7E19">
        <w:rPr>
          <w:rFonts w:eastAsia="TimesNewRomanPSMT"/>
          <w:szCs w:val="22"/>
          <w:lang w:eastAsia="lt-LT"/>
        </w:rPr>
        <w:t>vienacentrį</w:t>
      </w:r>
      <w:proofErr w:type="spellEnd"/>
      <w:r w:rsidRPr="006B7E19">
        <w:rPr>
          <w:rFonts w:eastAsia="TimesNewRomanPSMT"/>
          <w:szCs w:val="22"/>
          <w:lang w:eastAsia="lt-LT"/>
        </w:rPr>
        <w:t>, atvirą tyrimą. Tyrime dalyvavo</w:t>
      </w:r>
      <w:r>
        <w:rPr>
          <w:rFonts w:eastAsia="TimesNewRomanPSMT"/>
          <w:szCs w:val="22"/>
          <w:lang w:eastAsia="lt-LT"/>
        </w:rPr>
        <w:t xml:space="preserve"> </w:t>
      </w:r>
      <w:r w:rsidRPr="006B7E19">
        <w:rPr>
          <w:rFonts w:eastAsia="TimesNewRomanPSMT"/>
          <w:szCs w:val="22"/>
          <w:lang w:eastAsia="lt-LT"/>
        </w:rPr>
        <w:t xml:space="preserve">43 pacientai, sergantys sunkia </w:t>
      </w:r>
      <w:proofErr w:type="spellStart"/>
      <w:r w:rsidRPr="006B7E19">
        <w:rPr>
          <w:rFonts w:eastAsia="TimesNewRomanPSMT"/>
          <w:szCs w:val="22"/>
          <w:lang w:eastAsia="lt-LT"/>
        </w:rPr>
        <w:t>aplazine</w:t>
      </w:r>
      <w:proofErr w:type="spellEnd"/>
      <w:r w:rsidRPr="006B7E19">
        <w:rPr>
          <w:rFonts w:eastAsia="TimesNewRomanPSMT"/>
          <w:szCs w:val="22"/>
          <w:lang w:eastAsia="lt-LT"/>
        </w:rPr>
        <w:t xml:space="preserve"> anemija su atsparia gydymui trombocitopenija, po mažiausiai</w:t>
      </w:r>
      <w:r>
        <w:rPr>
          <w:rFonts w:eastAsia="TimesNewRomanPSMT"/>
          <w:szCs w:val="22"/>
          <w:lang w:eastAsia="lt-LT"/>
        </w:rPr>
        <w:t xml:space="preserve"> </w:t>
      </w:r>
      <w:r w:rsidRPr="006B7E19">
        <w:rPr>
          <w:rFonts w:eastAsia="TimesNewRomanPSMT"/>
          <w:szCs w:val="22"/>
          <w:lang w:eastAsia="lt-LT"/>
        </w:rPr>
        <w:t xml:space="preserve">vieno ankstesnio gydymo imunosupresantais kurso, kuriems trombocitų </w:t>
      </w:r>
      <w:r w:rsidR="009B211E">
        <w:rPr>
          <w:rFonts w:eastAsia="TimesNewRomanPSMT"/>
          <w:szCs w:val="22"/>
          <w:lang w:eastAsia="lt-LT"/>
        </w:rPr>
        <w:t>skaičius</w:t>
      </w:r>
      <w:r w:rsidRPr="006B7E19">
        <w:rPr>
          <w:rFonts w:eastAsia="TimesNewRomanPSMT"/>
          <w:szCs w:val="22"/>
          <w:lang w:eastAsia="lt-LT"/>
        </w:rPr>
        <w:t xml:space="preserve"> buvo ≤ 30</w:t>
      </w:r>
      <w:r>
        <w:rPr>
          <w:rFonts w:eastAsia="TimesNewRomanPSMT"/>
          <w:szCs w:val="22"/>
          <w:lang w:eastAsia="lt-LT"/>
        </w:rPr>
        <w:t> </w:t>
      </w:r>
      <w:r w:rsidRPr="006B7E19">
        <w:rPr>
          <w:rFonts w:eastAsia="TimesNewRomanPSMT"/>
          <w:szCs w:val="22"/>
          <w:lang w:eastAsia="lt-LT"/>
        </w:rPr>
        <w:t>000</w:t>
      </w:r>
      <w:r>
        <w:rPr>
          <w:rFonts w:eastAsia="TimesNewRomanPSMT"/>
          <w:szCs w:val="22"/>
          <w:lang w:eastAsia="lt-LT"/>
        </w:rPr>
        <w:t> </w:t>
      </w:r>
      <w:r w:rsidRPr="006B7E19">
        <w:rPr>
          <w:rFonts w:eastAsia="TimesNewRomanPSMT"/>
          <w:szCs w:val="22"/>
          <w:lang w:eastAsia="lt-LT"/>
        </w:rPr>
        <w:t>/µl.</w:t>
      </w:r>
    </w:p>
    <w:p w14:paraId="57DE4482" w14:textId="77777777" w:rsidR="00881364" w:rsidRPr="006B7E19" w:rsidRDefault="00881364" w:rsidP="00881364">
      <w:pPr>
        <w:autoSpaceDE w:val="0"/>
        <w:autoSpaceDN w:val="0"/>
        <w:adjustRightInd w:val="0"/>
        <w:rPr>
          <w:rFonts w:eastAsia="TimesNewRomanPSMT"/>
          <w:szCs w:val="22"/>
          <w:lang w:eastAsia="lt-LT"/>
        </w:rPr>
      </w:pPr>
    </w:p>
    <w:p w14:paraId="04F71B34" w14:textId="6F3240AE" w:rsidR="00881364" w:rsidRPr="006B7E19" w:rsidRDefault="00881364" w:rsidP="00881364">
      <w:pPr>
        <w:autoSpaceDE w:val="0"/>
        <w:autoSpaceDN w:val="0"/>
        <w:adjustRightInd w:val="0"/>
        <w:rPr>
          <w:rFonts w:eastAsia="TimesNewRomanPSMT"/>
          <w:szCs w:val="22"/>
          <w:lang w:eastAsia="lt-LT"/>
        </w:rPr>
      </w:pPr>
      <w:r w:rsidRPr="006B7E19">
        <w:rPr>
          <w:rFonts w:eastAsia="TimesNewRomanPSMT"/>
          <w:szCs w:val="22"/>
          <w:lang w:eastAsia="lt-LT"/>
        </w:rPr>
        <w:t>Daugeliui pacientų (t. y. 33 [77</w:t>
      </w:r>
      <w:r>
        <w:rPr>
          <w:rFonts w:eastAsia="TimesNewRomanPSMT"/>
          <w:szCs w:val="22"/>
          <w:lang w:eastAsia="lt-LT"/>
        </w:rPr>
        <w:t> </w:t>
      </w:r>
      <w:r w:rsidRPr="006B7E19">
        <w:rPr>
          <w:rFonts w:eastAsia="TimesNewRomanPSMT"/>
          <w:szCs w:val="22"/>
          <w:lang w:eastAsia="lt-LT"/>
        </w:rPr>
        <w:t xml:space="preserve">%]) buvo nustatyta „pirminė atspari liga“, apibrėžiama kaip adekvataus bet kurios ląstelių </w:t>
      </w:r>
      <w:r>
        <w:rPr>
          <w:rFonts w:eastAsia="TimesNewRomanPSMT"/>
          <w:szCs w:val="22"/>
          <w:lang w:eastAsia="lt-LT"/>
        </w:rPr>
        <w:t>eilės</w:t>
      </w:r>
      <w:r w:rsidRPr="006B7E19">
        <w:rPr>
          <w:rFonts w:eastAsia="TimesNewRomanPSMT"/>
          <w:szCs w:val="22"/>
          <w:lang w:eastAsia="lt-LT"/>
        </w:rPr>
        <w:t xml:space="preserve"> atsako nebuvimas į ankstesnį gydymą imunosupresantais. Likusiems 10 pacientų skiriant ankstesnius gydymo kursus buvo nustatytas nepakankamas trombocitų atsakas. Visiems 10 pacientų anksčiau buvo </w:t>
      </w:r>
      <w:r>
        <w:rPr>
          <w:rFonts w:eastAsia="TimesNewRomanPSMT"/>
          <w:szCs w:val="22"/>
          <w:lang w:eastAsia="lt-LT"/>
        </w:rPr>
        <w:t>taikyti</w:t>
      </w:r>
      <w:r w:rsidRPr="006B7E19">
        <w:rPr>
          <w:rFonts w:eastAsia="TimesNewRomanPSMT"/>
          <w:szCs w:val="22"/>
          <w:lang w:eastAsia="lt-LT"/>
        </w:rPr>
        <w:t xml:space="preserve"> bent d</w:t>
      </w:r>
      <w:r>
        <w:rPr>
          <w:rFonts w:eastAsia="TimesNewRomanPSMT"/>
          <w:szCs w:val="22"/>
          <w:lang w:eastAsia="lt-LT"/>
        </w:rPr>
        <w:t>u gydymo kursai</w:t>
      </w:r>
      <w:r w:rsidRPr="006B7E19">
        <w:rPr>
          <w:rFonts w:eastAsia="TimesNewRomanPSMT"/>
          <w:szCs w:val="22"/>
          <w:lang w:eastAsia="lt-LT"/>
        </w:rPr>
        <w:t xml:space="preserve"> imunosupresant</w:t>
      </w:r>
      <w:r>
        <w:rPr>
          <w:rFonts w:eastAsia="TimesNewRomanPSMT"/>
          <w:szCs w:val="22"/>
          <w:lang w:eastAsia="lt-LT"/>
        </w:rPr>
        <w:t>ais</w:t>
      </w:r>
      <w:r w:rsidRPr="006B7E19">
        <w:rPr>
          <w:rFonts w:eastAsia="TimesNewRomanPSMT"/>
          <w:szCs w:val="22"/>
          <w:lang w:eastAsia="lt-LT"/>
        </w:rPr>
        <w:t>, o 50</w:t>
      </w:r>
      <w:r>
        <w:rPr>
          <w:rFonts w:eastAsia="TimesNewRomanPSMT"/>
          <w:szCs w:val="22"/>
          <w:lang w:eastAsia="lt-LT"/>
        </w:rPr>
        <w:t> </w:t>
      </w:r>
      <w:r w:rsidRPr="006B7E19">
        <w:rPr>
          <w:rFonts w:eastAsia="TimesNewRomanPSMT"/>
          <w:szCs w:val="22"/>
          <w:lang w:eastAsia="lt-LT"/>
        </w:rPr>
        <w:t xml:space="preserve">% pacientų anksčiau buvo </w:t>
      </w:r>
      <w:r>
        <w:rPr>
          <w:rFonts w:eastAsia="TimesNewRomanPSMT"/>
          <w:szCs w:val="22"/>
          <w:lang w:eastAsia="lt-LT"/>
        </w:rPr>
        <w:t>taikyti</w:t>
      </w:r>
      <w:r w:rsidRPr="006B7E19">
        <w:rPr>
          <w:rFonts w:eastAsia="TimesNewRomanPSMT"/>
          <w:szCs w:val="22"/>
          <w:lang w:eastAsia="lt-LT"/>
        </w:rPr>
        <w:t xml:space="preserve"> bent </w:t>
      </w:r>
      <w:r>
        <w:rPr>
          <w:rFonts w:eastAsia="TimesNewRomanPSMT"/>
          <w:szCs w:val="22"/>
          <w:lang w:eastAsia="lt-LT"/>
        </w:rPr>
        <w:t>trys gydymo kursai</w:t>
      </w:r>
      <w:r w:rsidRPr="006B7E19">
        <w:rPr>
          <w:rFonts w:eastAsia="TimesNewRomanPSMT"/>
          <w:szCs w:val="22"/>
          <w:lang w:eastAsia="lt-LT"/>
        </w:rPr>
        <w:t xml:space="preserve"> imunosupresant</w:t>
      </w:r>
      <w:r>
        <w:rPr>
          <w:rFonts w:eastAsia="TimesNewRomanPSMT"/>
          <w:szCs w:val="22"/>
          <w:lang w:eastAsia="lt-LT"/>
        </w:rPr>
        <w:t>ais</w:t>
      </w:r>
      <w:r w:rsidRPr="006B7E19">
        <w:rPr>
          <w:rFonts w:eastAsia="TimesNewRomanPSMT"/>
          <w:szCs w:val="22"/>
          <w:lang w:eastAsia="lt-LT"/>
        </w:rPr>
        <w:t>. Į tyrimą nebuvo įtrauk</w:t>
      </w:r>
      <w:r>
        <w:rPr>
          <w:rFonts w:eastAsia="TimesNewRomanPSMT"/>
          <w:szCs w:val="22"/>
          <w:lang w:eastAsia="lt-LT"/>
        </w:rPr>
        <w:t xml:space="preserve">ti </w:t>
      </w:r>
      <w:r w:rsidRPr="006B7E19">
        <w:rPr>
          <w:rFonts w:eastAsia="TimesNewRomanPSMT"/>
          <w:szCs w:val="22"/>
          <w:lang w:eastAsia="lt-LT"/>
        </w:rPr>
        <w:t xml:space="preserve">pacientai, kuriems nustatyta </w:t>
      </w:r>
      <w:proofErr w:type="spellStart"/>
      <w:r w:rsidRPr="006B7E19">
        <w:rPr>
          <w:rFonts w:eastAsia="TimesNewRomanPSMT"/>
          <w:szCs w:val="22"/>
          <w:lang w:eastAsia="lt-LT"/>
        </w:rPr>
        <w:t>Fanconi</w:t>
      </w:r>
      <w:proofErr w:type="spellEnd"/>
      <w:r w:rsidRPr="006B7E19">
        <w:rPr>
          <w:rFonts w:eastAsia="TimesNewRomanPSMT"/>
          <w:szCs w:val="22"/>
          <w:lang w:eastAsia="lt-LT"/>
        </w:rPr>
        <w:t xml:space="preserve"> anemij</w:t>
      </w:r>
      <w:r w:rsidR="009B211E">
        <w:rPr>
          <w:rFonts w:eastAsia="TimesNewRomanPSMT"/>
          <w:szCs w:val="22"/>
          <w:lang w:eastAsia="lt-LT"/>
        </w:rPr>
        <w:t>a</w:t>
      </w:r>
      <w:r w:rsidRPr="006B7E19">
        <w:rPr>
          <w:rFonts w:eastAsia="TimesNewRomanPSMT"/>
          <w:szCs w:val="22"/>
          <w:lang w:eastAsia="lt-LT"/>
        </w:rPr>
        <w:t xml:space="preserve">, į tinkamą gydymą nereaguojanti infekcija arba kai PNH klono </w:t>
      </w:r>
      <w:r w:rsidR="009B211E">
        <w:rPr>
          <w:rFonts w:eastAsia="TimesNewRomanPSMT"/>
          <w:szCs w:val="22"/>
          <w:lang w:eastAsia="lt-LT"/>
        </w:rPr>
        <w:t>koncentracija</w:t>
      </w:r>
      <w:r w:rsidRPr="006B7E19">
        <w:rPr>
          <w:rFonts w:eastAsia="TimesNewRomanPSMT"/>
          <w:szCs w:val="22"/>
          <w:lang w:eastAsia="lt-LT"/>
        </w:rPr>
        <w:t xml:space="preserve"> </w:t>
      </w:r>
      <w:proofErr w:type="spellStart"/>
      <w:r w:rsidRPr="006B7E19">
        <w:rPr>
          <w:rFonts w:eastAsia="TimesNewRomanPSMT"/>
          <w:szCs w:val="22"/>
          <w:lang w:eastAsia="lt-LT"/>
        </w:rPr>
        <w:t>neutrofiluose</w:t>
      </w:r>
      <w:proofErr w:type="spellEnd"/>
      <w:r w:rsidRPr="006B7E19">
        <w:rPr>
          <w:rFonts w:eastAsia="TimesNewRomanPSMT"/>
          <w:szCs w:val="22"/>
          <w:lang w:eastAsia="lt-LT"/>
        </w:rPr>
        <w:t xml:space="preserve"> buvo ≥</w:t>
      </w:r>
      <w:r>
        <w:rPr>
          <w:rFonts w:eastAsia="TimesNewRomanPSMT"/>
          <w:szCs w:val="22"/>
          <w:lang w:eastAsia="lt-LT"/>
        </w:rPr>
        <w:t> </w:t>
      </w:r>
      <w:r w:rsidRPr="006B7E19">
        <w:rPr>
          <w:rFonts w:eastAsia="TimesNewRomanPSMT"/>
          <w:szCs w:val="22"/>
          <w:lang w:eastAsia="lt-LT"/>
        </w:rPr>
        <w:t>50</w:t>
      </w:r>
      <w:r>
        <w:rPr>
          <w:rFonts w:eastAsia="TimesNewRomanPSMT"/>
          <w:szCs w:val="22"/>
          <w:lang w:eastAsia="lt-LT"/>
        </w:rPr>
        <w:t> </w:t>
      </w:r>
      <w:r w:rsidRPr="006B7E19">
        <w:rPr>
          <w:rFonts w:eastAsia="TimesNewRomanPSMT"/>
          <w:szCs w:val="22"/>
          <w:lang w:eastAsia="lt-LT"/>
        </w:rPr>
        <w:t>%.</w:t>
      </w:r>
    </w:p>
    <w:p w14:paraId="16DB438E" w14:textId="77777777" w:rsidR="00881364" w:rsidRDefault="00881364" w:rsidP="00881364">
      <w:pPr>
        <w:autoSpaceDE w:val="0"/>
        <w:autoSpaceDN w:val="0"/>
        <w:adjustRightInd w:val="0"/>
        <w:rPr>
          <w:rFonts w:eastAsia="TimesNewRomanPSMT"/>
          <w:szCs w:val="22"/>
          <w:lang w:eastAsia="lt-LT"/>
        </w:rPr>
      </w:pPr>
    </w:p>
    <w:p w14:paraId="74BB51C2" w14:textId="77777777" w:rsidR="00881364" w:rsidRPr="006B7E19" w:rsidRDefault="00881364" w:rsidP="00881364">
      <w:pPr>
        <w:autoSpaceDE w:val="0"/>
        <w:autoSpaceDN w:val="0"/>
        <w:adjustRightInd w:val="0"/>
        <w:rPr>
          <w:rFonts w:eastAsia="TimesNewRomanPSMT"/>
          <w:szCs w:val="22"/>
          <w:lang w:eastAsia="lt-LT"/>
        </w:rPr>
      </w:pPr>
      <w:r w:rsidRPr="006B7E19">
        <w:rPr>
          <w:rFonts w:eastAsia="TimesNewRomanPSMT"/>
          <w:szCs w:val="22"/>
          <w:lang w:eastAsia="lt-LT"/>
        </w:rPr>
        <w:lastRenderedPageBreak/>
        <w:t xml:space="preserve">Prieš pradedant dalyvauti tyrime nustatyto trombocitų </w:t>
      </w:r>
      <w:r>
        <w:rPr>
          <w:rFonts w:eastAsia="TimesNewRomanPSMT"/>
          <w:szCs w:val="22"/>
          <w:lang w:eastAsia="lt-LT"/>
        </w:rPr>
        <w:t>skaičiaus</w:t>
      </w:r>
      <w:r w:rsidRPr="006B7E19">
        <w:rPr>
          <w:rFonts w:eastAsia="TimesNewRomanPSMT"/>
          <w:szCs w:val="22"/>
          <w:lang w:eastAsia="lt-LT"/>
        </w:rPr>
        <w:t xml:space="preserve"> mediana buvo 20</w:t>
      </w:r>
      <w:r>
        <w:rPr>
          <w:rFonts w:eastAsia="TimesNewRomanPSMT"/>
          <w:szCs w:val="22"/>
          <w:lang w:eastAsia="lt-LT"/>
        </w:rPr>
        <w:t> </w:t>
      </w:r>
      <w:r w:rsidRPr="006B7E19">
        <w:rPr>
          <w:rFonts w:eastAsia="TimesNewRomanPSMT"/>
          <w:szCs w:val="22"/>
          <w:lang w:eastAsia="lt-LT"/>
        </w:rPr>
        <w:t>000</w:t>
      </w:r>
      <w:r>
        <w:rPr>
          <w:rFonts w:eastAsia="TimesNewRomanPSMT"/>
          <w:szCs w:val="22"/>
          <w:lang w:eastAsia="lt-LT"/>
        </w:rPr>
        <w:t> </w:t>
      </w:r>
      <w:r w:rsidRPr="006B7E19">
        <w:rPr>
          <w:rFonts w:eastAsia="TimesNewRomanPSMT"/>
          <w:szCs w:val="22"/>
          <w:lang w:eastAsia="lt-LT"/>
        </w:rPr>
        <w:t>/µl, hemoglobino koncentracijos mediana buvo 8,4</w:t>
      </w:r>
      <w:r>
        <w:rPr>
          <w:rFonts w:eastAsia="TimesNewRomanPSMT"/>
          <w:szCs w:val="22"/>
          <w:lang w:eastAsia="lt-LT"/>
        </w:rPr>
        <w:t> </w:t>
      </w:r>
      <w:r w:rsidRPr="006B7E19">
        <w:rPr>
          <w:rFonts w:eastAsia="TimesNewRomanPSMT"/>
          <w:szCs w:val="22"/>
          <w:lang w:eastAsia="lt-LT"/>
        </w:rPr>
        <w:t>g/dl, ANS mediana buvo 0,58 x 10</w:t>
      </w:r>
      <w:r w:rsidRPr="006B7E19">
        <w:rPr>
          <w:rFonts w:eastAsia="TimesNewRomanPSMT"/>
          <w:szCs w:val="22"/>
          <w:vertAlign w:val="superscript"/>
          <w:lang w:eastAsia="lt-LT"/>
        </w:rPr>
        <w:t>9</w:t>
      </w:r>
      <w:r>
        <w:rPr>
          <w:rFonts w:eastAsia="TimesNewRomanPSMT"/>
          <w:szCs w:val="22"/>
          <w:lang w:eastAsia="lt-LT"/>
        </w:rPr>
        <w:t> </w:t>
      </w:r>
      <w:r w:rsidRPr="006B7E19">
        <w:rPr>
          <w:rFonts w:eastAsia="TimesNewRomanPSMT"/>
          <w:szCs w:val="22"/>
          <w:lang w:eastAsia="lt-LT"/>
        </w:rPr>
        <w:t xml:space="preserve">/l, o absoliutus </w:t>
      </w:r>
      <w:proofErr w:type="spellStart"/>
      <w:r w:rsidRPr="006B7E19">
        <w:rPr>
          <w:rFonts w:eastAsia="TimesNewRomanPSMT"/>
          <w:szCs w:val="22"/>
          <w:lang w:eastAsia="lt-LT"/>
        </w:rPr>
        <w:t>retikulocitų</w:t>
      </w:r>
      <w:proofErr w:type="spellEnd"/>
      <w:r w:rsidRPr="006B7E19">
        <w:rPr>
          <w:rFonts w:eastAsia="TimesNewRomanPSMT"/>
          <w:szCs w:val="22"/>
          <w:lang w:eastAsia="lt-LT"/>
        </w:rPr>
        <w:t xml:space="preserve"> skaičius buvo 24,3 x 10</w:t>
      </w:r>
      <w:r w:rsidRPr="006B7E19">
        <w:rPr>
          <w:rFonts w:eastAsia="TimesNewRomanPSMT"/>
          <w:szCs w:val="22"/>
          <w:vertAlign w:val="superscript"/>
          <w:lang w:eastAsia="lt-LT"/>
        </w:rPr>
        <w:t>9</w:t>
      </w:r>
      <w:r>
        <w:rPr>
          <w:rFonts w:eastAsia="TimesNewRomanPSMT"/>
          <w:szCs w:val="22"/>
          <w:vertAlign w:val="superscript"/>
          <w:lang w:eastAsia="lt-LT"/>
        </w:rPr>
        <w:t> </w:t>
      </w:r>
      <w:r w:rsidRPr="006B7E19">
        <w:rPr>
          <w:rFonts w:eastAsia="TimesNewRomanPSMT"/>
          <w:szCs w:val="22"/>
          <w:lang w:eastAsia="lt-LT"/>
        </w:rPr>
        <w:t xml:space="preserve">/l. Aštuoniasdešimt šeši procentai pacientų buvo priklausomi nuo eritrocitų masės </w:t>
      </w:r>
      <w:r>
        <w:rPr>
          <w:rFonts w:eastAsia="TimesNewRomanPSMT"/>
          <w:szCs w:val="22"/>
          <w:lang w:eastAsia="lt-LT"/>
        </w:rPr>
        <w:t>transfuzijų</w:t>
      </w:r>
      <w:r w:rsidRPr="006B7E19">
        <w:rPr>
          <w:rFonts w:eastAsia="TimesNewRomanPSMT"/>
          <w:szCs w:val="22"/>
          <w:lang w:eastAsia="lt-LT"/>
        </w:rPr>
        <w:t>, o 91</w:t>
      </w:r>
      <w:r>
        <w:rPr>
          <w:rFonts w:eastAsia="TimesNewRomanPSMT"/>
          <w:szCs w:val="22"/>
          <w:lang w:eastAsia="lt-LT"/>
        </w:rPr>
        <w:t> </w:t>
      </w:r>
      <w:r w:rsidRPr="006B7E19">
        <w:rPr>
          <w:rFonts w:eastAsia="TimesNewRomanPSMT"/>
          <w:szCs w:val="22"/>
          <w:lang w:eastAsia="lt-LT"/>
        </w:rPr>
        <w:t xml:space="preserve">% pacientų buvo priklausomi nuo trombocitų masės </w:t>
      </w:r>
      <w:r>
        <w:rPr>
          <w:rFonts w:eastAsia="TimesNewRomanPSMT"/>
          <w:szCs w:val="22"/>
          <w:lang w:eastAsia="lt-LT"/>
        </w:rPr>
        <w:t>transfuzijų</w:t>
      </w:r>
      <w:r w:rsidRPr="006B7E19">
        <w:rPr>
          <w:rFonts w:eastAsia="TimesNewRomanPSMT"/>
          <w:szCs w:val="22"/>
          <w:lang w:eastAsia="lt-LT"/>
        </w:rPr>
        <w:t>. Daugeliui pacientų (84</w:t>
      </w:r>
      <w:r>
        <w:rPr>
          <w:rFonts w:eastAsia="TimesNewRomanPSMT"/>
          <w:szCs w:val="22"/>
          <w:lang w:eastAsia="lt-LT"/>
        </w:rPr>
        <w:t> </w:t>
      </w:r>
      <w:r w:rsidRPr="006B7E19">
        <w:rPr>
          <w:rFonts w:eastAsia="TimesNewRomanPSMT"/>
          <w:szCs w:val="22"/>
          <w:lang w:eastAsia="lt-LT"/>
        </w:rPr>
        <w:t xml:space="preserve">%) anksčiu buvo </w:t>
      </w:r>
      <w:r>
        <w:rPr>
          <w:rFonts w:eastAsia="TimesNewRomanPSMT"/>
          <w:szCs w:val="22"/>
          <w:lang w:eastAsia="lt-LT"/>
        </w:rPr>
        <w:t>taikyti</w:t>
      </w:r>
      <w:r w:rsidRPr="006B7E19">
        <w:rPr>
          <w:rFonts w:eastAsia="TimesNewRomanPSMT"/>
          <w:szCs w:val="22"/>
          <w:lang w:eastAsia="lt-LT"/>
        </w:rPr>
        <w:t xml:space="preserve"> bent </w:t>
      </w:r>
      <w:r>
        <w:rPr>
          <w:rFonts w:eastAsia="TimesNewRomanPSMT"/>
          <w:szCs w:val="22"/>
          <w:lang w:eastAsia="lt-LT"/>
        </w:rPr>
        <w:t xml:space="preserve">du gydymo kursai </w:t>
      </w:r>
      <w:r w:rsidRPr="006B7E19">
        <w:rPr>
          <w:rFonts w:eastAsia="TimesNewRomanPSMT"/>
          <w:szCs w:val="22"/>
          <w:lang w:eastAsia="lt-LT"/>
        </w:rPr>
        <w:t>imunosupresant</w:t>
      </w:r>
      <w:r>
        <w:rPr>
          <w:rFonts w:eastAsia="TimesNewRomanPSMT"/>
          <w:szCs w:val="22"/>
          <w:lang w:eastAsia="lt-LT"/>
        </w:rPr>
        <w:t>ais</w:t>
      </w:r>
      <w:r w:rsidRPr="006B7E19">
        <w:rPr>
          <w:rFonts w:eastAsia="TimesNewRomanPSMT"/>
          <w:szCs w:val="22"/>
          <w:lang w:eastAsia="lt-LT"/>
        </w:rPr>
        <w:t xml:space="preserve">. Trims pacientams tyrimo pradžioje nustatyta citogenetinių </w:t>
      </w:r>
      <w:r>
        <w:rPr>
          <w:rFonts w:eastAsia="TimesNewRomanPSMT"/>
          <w:szCs w:val="22"/>
          <w:lang w:eastAsia="lt-LT"/>
        </w:rPr>
        <w:t>sutrikimų</w:t>
      </w:r>
      <w:r w:rsidRPr="006B7E19">
        <w:rPr>
          <w:rFonts w:eastAsia="TimesNewRomanPSMT"/>
          <w:szCs w:val="22"/>
          <w:lang w:eastAsia="lt-LT"/>
        </w:rPr>
        <w:t>.</w:t>
      </w:r>
    </w:p>
    <w:p w14:paraId="513C8200" w14:textId="77777777" w:rsidR="00881364" w:rsidRDefault="00881364" w:rsidP="00881364">
      <w:pPr>
        <w:autoSpaceDE w:val="0"/>
        <w:autoSpaceDN w:val="0"/>
        <w:adjustRightInd w:val="0"/>
        <w:rPr>
          <w:rFonts w:eastAsia="TimesNewRomanPSMT"/>
          <w:szCs w:val="22"/>
          <w:lang w:eastAsia="lt-LT"/>
        </w:rPr>
      </w:pPr>
    </w:p>
    <w:p w14:paraId="19542407" w14:textId="77777777" w:rsidR="00881364" w:rsidRPr="006B7E19" w:rsidRDefault="00881364" w:rsidP="00881364">
      <w:pPr>
        <w:autoSpaceDE w:val="0"/>
        <w:autoSpaceDN w:val="0"/>
        <w:adjustRightInd w:val="0"/>
        <w:rPr>
          <w:rFonts w:eastAsia="TimesNewRomanPSMT"/>
          <w:szCs w:val="22"/>
          <w:lang w:eastAsia="lt-LT"/>
        </w:rPr>
      </w:pPr>
      <w:r w:rsidRPr="006B7E19">
        <w:rPr>
          <w:rFonts w:eastAsia="TimesNewRomanPSMT"/>
          <w:szCs w:val="22"/>
          <w:lang w:eastAsia="lt-LT"/>
        </w:rPr>
        <w:t xml:space="preserve">Pagrindinė vertinamoji baigtis buvo hematologinis atsakas, įvertintas praėjus 12 savaičių nuo gydymo </w:t>
      </w:r>
      <w:proofErr w:type="spellStart"/>
      <w:r w:rsidRPr="006B7E19">
        <w:rPr>
          <w:rFonts w:eastAsia="TimesNewRomanPSMT"/>
          <w:szCs w:val="22"/>
          <w:lang w:eastAsia="lt-LT"/>
        </w:rPr>
        <w:t>eltrombopagu</w:t>
      </w:r>
      <w:proofErr w:type="spellEnd"/>
      <w:r w:rsidRPr="006B7E19">
        <w:rPr>
          <w:rFonts w:eastAsia="TimesNewRomanPSMT"/>
          <w:szCs w:val="22"/>
          <w:lang w:eastAsia="lt-LT"/>
        </w:rPr>
        <w:t xml:space="preserve"> pradžios. Hematologinis atsakas buvo apibrėžiamas kaip atitinkantis vieną ar daugiau iš toliau išvardytų kriterijų: 1) trombocitų </w:t>
      </w:r>
      <w:r>
        <w:rPr>
          <w:rFonts w:eastAsia="TimesNewRomanPSMT"/>
          <w:szCs w:val="22"/>
          <w:lang w:eastAsia="lt-LT"/>
        </w:rPr>
        <w:t>skaičiaus</w:t>
      </w:r>
      <w:r w:rsidRPr="006B7E19">
        <w:rPr>
          <w:rFonts w:eastAsia="TimesNewRomanPSMT"/>
          <w:szCs w:val="22"/>
          <w:lang w:eastAsia="lt-LT"/>
        </w:rPr>
        <w:t xml:space="preserve"> padidėjimas iki 20</w:t>
      </w:r>
      <w:r>
        <w:rPr>
          <w:rFonts w:eastAsia="TimesNewRomanPSMT"/>
          <w:szCs w:val="22"/>
          <w:lang w:eastAsia="lt-LT"/>
        </w:rPr>
        <w:t> </w:t>
      </w:r>
      <w:r w:rsidRPr="006B7E19">
        <w:rPr>
          <w:rFonts w:eastAsia="TimesNewRomanPSMT"/>
          <w:szCs w:val="22"/>
          <w:lang w:eastAsia="lt-LT"/>
        </w:rPr>
        <w:t>000</w:t>
      </w:r>
      <w:r>
        <w:rPr>
          <w:rFonts w:eastAsia="TimesNewRomanPSMT"/>
          <w:szCs w:val="22"/>
          <w:lang w:eastAsia="lt-LT"/>
        </w:rPr>
        <w:t> </w:t>
      </w:r>
      <w:r w:rsidRPr="006B7E19">
        <w:rPr>
          <w:rFonts w:eastAsia="TimesNewRomanPSMT"/>
          <w:szCs w:val="22"/>
          <w:lang w:eastAsia="lt-LT"/>
        </w:rPr>
        <w:t xml:space="preserve">/µl virš pradinės reikšmės arba stabilus trombocitų </w:t>
      </w:r>
      <w:r>
        <w:rPr>
          <w:rFonts w:eastAsia="TimesNewRomanPSMT"/>
          <w:szCs w:val="22"/>
          <w:lang w:eastAsia="lt-LT"/>
        </w:rPr>
        <w:t>skaičius</w:t>
      </w:r>
      <w:r w:rsidRPr="006B7E19">
        <w:rPr>
          <w:rFonts w:eastAsia="TimesNewRomanPSMT"/>
          <w:szCs w:val="22"/>
          <w:lang w:eastAsia="lt-LT"/>
        </w:rPr>
        <w:t xml:space="preserve"> nereikiant trombocitų masės </w:t>
      </w:r>
      <w:proofErr w:type="spellStart"/>
      <w:r>
        <w:rPr>
          <w:rFonts w:eastAsia="TimesNewRomanPSMT"/>
          <w:szCs w:val="22"/>
          <w:lang w:eastAsia="lt-LT"/>
        </w:rPr>
        <w:t>tranfuzijų</w:t>
      </w:r>
      <w:proofErr w:type="spellEnd"/>
      <w:r w:rsidRPr="006B7E19">
        <w:rPr>
          <w:rFonts w:eastAsia="TimesNewRomanPSMT"/>
          <w:szCs w:val="22"/>
          <w:lang w:eastAsia="lt-LT"/>
        </w:rPr>
        <w:t xml:space="preserve"> mažiausiai 8 savaites;</w:t>
      </w:r>
    </w:p>
    <w:p w14:paraId="4BF6D4D8" w14:textId="77777777" w:rsidR="00881364" w:rsidRPr="006B7E19" w:rsidRDefault="00881364" w:rsidP="00881364">
      <w:pPr>
        <w:autoSpaceDE w:val="0"/>
        <w:autoSpaceDN w:val="0"/>
        <w:adjustRightInd w:val="0"/>
        <w:rPr>
          <w:rFonts w:eastAsia="TimesNewRomanPSMT"/>
          <w:szCs w:val="22"/>
          <w:lang w:eastAsia="lt-LT"/>
        </w:rPr>
      </w:pPr>
      <w:r w:rsidRPr="006B7E19">
        <w:rPr>
          <w:rFonts w:eastAsia="TimesNewRomanPSMT"/>
          <w:szCs w:val="22"/>
          <w:lang w:eastAsia="lt-LT"/>
        </w:rPr>
        <w:t>2) hemoglobino koncentracijos padidėjimas &gt;</w:t>
      </w:r>
      <w:r>
        <w:rPr>
          <w:rFonts w:eastAsia="TimesNewRomanPSMT"/>
          <w:szCs w:val="22"/>
          <w:lang w:eastAsia="lt-LT"/>
        </w:rPr>
        <w:t> </w:t>
      </w:r>
      <w:r w:rsidRPr="006B7E19">
        <w:rPr>
          <w:rFonts w:eastAsia="TimesNewRomanPSMT"/>
          <w:szCs w:val="22"/>
          <w:lang w:eastAsia="lt-LT"/>
        </w:rPr>
        <w:t>1,5</w:t>
      </w:r>
      <w:r>
        <w:rPr>
          <w:rFonts w:eastAsia="TimesNewRomanPSMT"/>
          <w:szCs w:val="22"/>
          <w:lang w:eastAsia="lt-LT"/>
        </w:rPr>
        <w:t> </w:t>
      </w:r>
      <w:r w:rsidRPr="006B7E19">
        <w:rPr>
          <w:rFonts w:eastAsia="TimesNewRomanPSMT"/>
          <w:szCs w:val="22"/>
          <w:lang w:eastAsia="lt-LT"/>
        </w:rPr>
        <w:t xml:space="preserve">g/dl arba eritrocitų masės </w:t>
      </w:r>
      <w:r>
        <w:rPr>
          <w:rFonts w:eastAsia="TimesNewRomanPSMT"/>
          <w:szCs w:val="22"/>
          <w:lang w:eastAsia="lt-LT"/>
        </w:rPr>
        <w:t>transfuzijų</w:t>
      </w:r>
      <w:r w:rsidRPr="006B7E19">
        <w:rPr>
          <w:rFonts w:eastAsia="TimesNewRomanPSMT"/>
          <w:szCs w:val="22"/>
          <w:lang w:eastAsia="lt-LT"/>
        </w:rPr>
        <w:t xml:space="preserve"> poreikio sumažėjimas ≥</w:t>
      </w:r>
      <w:r>
        <w:rPr>
          <w:rFonts w:eastAsia="TimesNewRomanPSMT"/>
          <w:szCs w:val="22"/>
          <w:lang w:eastAsia="lt-LT"/>
        </w:rPr>
        <w:t> </w:t>
      </w:r>
      <w:r w:rsidRPr="006B7E19">
        <w:rPr>
          <w:rFonts w:eastAsia="TimesNewRomanPSMT"/>
          <w:szCs w:val="22"/>
          <w:lang w:eastAsia="lt-LT"/>
        </w:rPr>
        <w:t>4 vienetais 8 savaites paeiliui; 3) absoliutaus neutrofilų skaičiaus (ANS) padidėjimas 100</w:t>
      </w:r>
      <w:r>
        <w:rPr>
          <w:rFonts w:eastAsia="TimesNewRomanPSMT"/>
          <w:szCs w:val="22"/>
          <w:lang w:eastAsia="lt-LT"/>
        </w:rPr>
        <w:t> </w:t>
      </w:r>
      <w:r w:rsidRPr="006B7E19">
        <w:rPr>
          <w:rFonts w:eastAsia="TimesNewRomanPSMT"/>
          <w:szCs w:val="22"/>
          <w:lang w:eastAsia="lt-LT"/>
        </w:rPr>
        <w:t>% arba ANS padidėjimas &gt; 0,5 x 10</w:t>
      </w:r>
      <w:r w:rsidRPr="006B7E19">
        <w:rPr>
          <w:rFonts w:eastAsia="TimesNewRomanPSMT"/>
          <w:szCs w:val="22"/>
          <w:vertAlign w:val="superscript"/>
          <w:lang w:eastAsia="lt-LT"/>
        </w:rPr>
        <w:t>9</w:t>
      </w:r>
      <w:r>
        <w:rPr>
          <w:rFonts w:eastAsia="TimesNewRomanPSMT"/>
          <w:szCs w:val="22"/>
          <w:lang w:eastAsia="lt-LT"/>
        </w:rPr>
        <w:t> </w:t>
      </w:r>
      <w:r w:rsidRPr="006B7E19">
        <w:rPr>
          <w:rFonts w:eastAsia="TimesNewRomanPSMT"/>
          <w:szCs w:val="22"/>
          <w:lang w:eastAsia="lt-LT"/>
        </w:rPr>
        <w:t>/l.</w:t>
      </w:r>
    </w:p>
    <w:p w14:paraId="57503411" w14:textId="77777777" w:rsidR="00881364" w:rsidRDefault="00881364" w:rsidP="00881364">
      <w:pPr>
        <w:autoSpaceDE w:val="0"/>
        <w:autoSpaceDN w:val="0"/>
        <w:adjustRightInd w:val="0"/>
        <w:rPr>
          <w:rFonts w:eastAsia="TimesNewRomanPSMT"/>
          <w:szCs w:val="22"/>
          <w:lang w:eastAsia="lt-LT"/>
        </w:rPr>
      </w:pPr>
    </w:p>
    <w:p w14:paraId="3AEA4299" w14:textId="77777777" w:rsidR="00881364" w:rsidRPr="006B7E19" w:rsidRDefault="00881364" w:rsidP="00881364">
      <w:pPr>
        <w:autoSpaceDE w:val="0"/>
        <w:autoSpaceDN w:val="0"/>
        <w:adjustRightInd w:val="0"/>
        <w:rPr>
          <w:rFonts w:eastAsia="TimesNewRomanPSMT"/>
          <w:szCs w:val="22"/>
          <w:lang w:eastAsia="lt-LT"/>
        </w:rPr>
      </w:pPr>
      <w:r w:rsidRPr="006B7E19">
        <w:rPr>
          <w:rFonts w:eastAsia="TimesNewRomanPSMT"/>
          <w:szCs w:val="22"/>
          <w:lang w:eastAsia="lt-LT"/>
        </w:rPr>
        <w:t>Hematologinio atsako dažnis po 12 savaičių buvo 40</w:t>
      </w:r>
      <w:r>
        <w:rPr>
          <w:rFonts w:eastAsia="TimesNewRomanPSMT"/>
          <w:szCs w:val="22"/>
          <w:lang w:eastAsia="lt-LT"/>
        </w:rPr>
        <w:t> </w:t>
      </w:r>
      <w:r w:rsidRPr="006B7E19">
        <w:rPr>
          <w:rFonts w:eastAsia="TimesNewRomanPSMT"/>
          <w:szCs w:val="22"/>
          <w:lang w:eastAsia="lt-LT"/>
        </w:rPr>
        <w:t>% (17 iš 43 pacientų; 95</w:t>
      </w:r>
      <w:r>
        <w:rPr>
          <w:rFonts w:eastAsia="TimesNewRomanPSMT"/>
          <w:szCs w:val="22"/>
          <w:lang w:eastAsia="lt-LT"/>
        </w:rPr>
        <w:t> </w:t>
      </w:r>
      <w:r w:rsidRPr="006B7E19">
        <w:rPr>
          <w:rFonts w:eastAsia="TimesNewRomanPSMT"/>
          <w:szCs w:val="22"/>
          <w:lang w:eastAsia="lt-LT"/>
        </w:rPr>
        <w:t xml:space="preserve">% PI nuo 25 iki 56), daugeliu atvejų nustatytas vienos ląstelių </w:t>
      </w:r>
      <w:r>
        <w:rPr>
          <w:rFonts w:eastAsia="TimesNewRomanPSMT"/>
          <w:szCs w:val="22"/>
          <w:lang w:eastAsia="lt-LT"/>
        </w:rPr>
        <w:t>eilės</w:t>
      </w:r>
      <w:r w:rsidRPr="006B7E19">
        <w:rPr>
          <w:rFonts w:eastAsia="TimesNewRomanPSMT"/>
          <w:szCs w:val="22"/>
          <w:lang w:eastAsia="lt-LT"/>
        </w:rPr>
        <w:t xml:space="preserve"> atsakas (13 iš 17 pacientų, 76</w:t>
      </w:r>
      <w:r>
        <w:rPr>
          <w:rFonts w:eastAsia="TimesNewRomanPSMT"/>
          <w:szCs w:val="22"/>
          <w:lang w:eastAsia="lt-LT"/>
        </w:rPr>
        <w:t> </w:t>
      </w:r>
      <w:r w:rsidRPr="006B7E19">
        <w:rPr>
          <w:rFonts w:eastAsia="TimesNewRomanPSMT"/>
          <w:szCs w:val="22"/>
          <w:lang w:eastAsia="lt-LT"/>
        </w:rPr>
        <w:t xml:space="preserve">%), nors taip pat nustatyti 3 dviejų ląstelių </w:t>
      </w:r>
      <w:r>
        <w:rPr>
          <w:rFonts w:eastAsia="TimesNewRomanPSMT"/>
          <w:szCs w:val="22"/>
          <w:lang w:eastAsia="lt-LT"/>
        </w:rPr>
        <w:t>eilių</w:t>
      </w:r>
      <w:r w:rsidRPr="006B7E19">
        <w:rPr>
          <w:rFonts w:eastAsia="TimesNewRomanPSMT"/>
          <w:szCs w:val="22"/>
          <w:lang w:eastAsia="lt-LT"/>
        </w:rPr>
        <w:t xml:space="preserve"> ir 1 trijų ląstelių </w:t>
      </w:r>
      <w:r>
        <w:rPr>
          <w:rFonts w:eastAsia="TimesNewRomanPSMT"/>
          <w:szCs w:val="22"/>
          <w:lang w:eastAsia="lt-LT"/>
        </w:rPr>
        <w:t>eilių</w:t>
      </w:r>
      <w:r w:rsidRPr="006B7E19">
        <w:rPr>
          <w:rFonts w:eastAsia="TimesNewRomanPSMT"/>
          <w:szCs w:val="22"/>
          <w:lang w:eastAsia="lt-LT"/>
        </w:rPr>
        <w:t xml:space="preserve"> atsakas. </w:t>
      </w:r>
      <w:proofErr w:type="spellStart"/>
      <w:r w:rsidRPr="006B7E19">
        <w:rPr>
          <w:rFonts w:eastAsia="TimesNewRomanPSMT"/>
          <w:szCs w:val="22"/>
          <w:lang w:eastAsia="lt-LT"/>
        </w:rPr>
        <w:t>Eltrombopago</w:t>
      </w:r>
      <w:proofErr w:type="spellEnd"/>
      <w:r w:rsidRPr="006B7E19">
        <w:rPr>
          <w:rFonts w:eastAsia="TimesNewRomanPSMT"/>
          <w:szCs w:val="22"/>
          <w:lang w:eastAsia="lt-LT"/>
        </w:rPr>
        <w:t xml:space="preserve"> vartojimas buvo nutrauktas po 16 savaičių, jeigu nebuvo </w:t>
      </w:r>
      <w:r>
        <w:rPr>
          <w:rFonts w:eastAsia="TimesNewRomanPSMT"/>
          <w:szCs w:val="22"/>
          <w:lang w:eastAsia="lt-LT"/>
        </w:rPr>
        <w:t>pasiekta</w:t>
      </w:r>
      <w:r w:rsidRPr="006B7E19">
        <w:rPr>
          <w:rFonts w:eastAsia="TimesNewRomanPSMT"/>
          <w:szCs w:val="22"/>
          <w:lang w:eastAsia="lt-LT"/>
        </w:rPr>
        <w:t xml:space="preserve"> hematologinio atsako arba pacientams vis dar reikėjo atlikti kraujo komponentų </w:t>
      </w:r>
      <w:r>
        <w:rPr>
          <w:rFonts w:eastAsia="TimesNewRomanPSMT"/>
          <w:szCs w:val="22"/>
          <w:lang w:eastAsia="lt-LT"/>
        </w:rPr>
        <w:t>transfuzijas</w:t>
      </w:r>
      <w:r w:rsidRPr="006B7E19">
        <w:rPr>
          <w:rFonts w:eastAsia="TimesNewRomanPSMT"/>
          <w:szCs w:val="22"/>
          <w:lang w:eastAsia="lt-LT"/>
        </w:rPr>
        <w:t xml:space="preserve">. Pacientams, kuriems buvo gautas atsakas, gydymas buvo tęsiamas tęstinio tyrimo laikotarpio metu. Į tęstinį tyrimo laikotarpį iš viso buvo įtraukta 14 pacientų. Devyniems iš šių pacientų pasiektas kelių ląstelių </w:t>
      </w:r>
      <w:r>
        <w:rPr>
          <w:rFonts w:eastAsia="TimesNewRomanPSMT"/>
          <w:szCs w:val="22"/>
          <w:lang w:eastAsia="lt-LT"/>
        </w:rPr>
        <w:t>eilių</w:t>
      </w:r>
      <w:r w:rsidRPr="006B7E19">
        <w:rPr>
          <w:rFonts w:eastAsia="TimesNewRomanPSMT"/>
          <w:szCs w:val="22"/>
          <w:lang w:eastAsia="lt-LT"/>
        </w:rPr>
        <w:t xml:space="preserve"> atsakas, 4 iš šių 9 pacientų gydymas </w:t>
      </w:r>
      <w:proofErr w:type="spellStart"/>
      <w:r w:rsidRPr="006B7E19">
        <w:rPr>
          <w:rFonts w:eastAsia="TimesNewRomanPSMT"/>
          <w:szCs w:val="22"/>
          <w:lang w:eastAsia="lt-LT"/>
        </w:rPr>
        <w:t>eltrombopagu</w:t>
      </w:r>
      <w:proofErr w:type="spellEnd"/>
      <w:r w:rsidRPr="006B7E19">
        <w:rPr>
          <w:rFonts w:eastAsia="TimesNewRomanPSMT"/>
          <w:szCs w:val="22"/>
          <w:lang w:eastAsia="lt-LT"/>
        </w:rPr>
        <w:t xml:space="preserve"> buvo tęsiamas, o 5 pacientams gydymas </w:t>
      </w:r>
      <w:proofErr w:type="spellStart"/>
      <w:r w:rsidRPr="006B7E19">
        <w:rPr>
          <w:rFonts w:eastAsia="TimesNewRomanPSMT"/>
          <w:szCs w:val="22"/>
          <w:lang w:eastAsia="lt-LT"/>
        </w:rPr>
        <w:t>eltrombopagu</w:t>
      </w:r>
      <w:proofErr w:type="spellEnd"/>
      <w:r w:rsidRPr="006B7E19">
        <w:rPr>
          <w:rFonts w:eastAsia="TimesNewRomanPSMT"/>
          <w:szCs w:val="22"/>
          <w:lang w:eastAsia="lt-LT"/>
        </w:rPr>
        <w:t xml:space="preserve"> buvo laipsniškai nutrauktas,</w:t>
      </w:r>
      <w:r>
        <w:rPr>
          <w:rFonts w:eastAsia="TimesNewRomanPSMT"/>
          <w:szCs w:val="22"/>
          <w:lang w:eastAsia="lt-LT"/>
        </w:rPr>
        <w:t xml:space="preserve"> </w:t>
      </w:r>
      <w:r w:rsidRPr="006B7E19">
        <w:rPr>
          <w:rFonts w:eastAsia="TimesNewRomanPSMT"/>
          <w:szCs w:val="22"/>
          <w:lang w:eastAsia="lt-LT"/>
        </w:rPr>
        <w:t>tačiau atsakas išliko (stebėjimo trukmės mediana buvo 20,6 mėnesio, svyravo nuo 5,7 iki 22,5 mėnesio). Likusiems 5 pacientams gydymas buvo nutrauktas, trims – dėl ligos recidyvo, nustatyto tęstinio tyrimo laikotarpio 3-iojo mėnesio vizito metu.</w:t>
      </w:r>
    </w:p>
    <w:p w14:paraId="4809B9EE" w14:textId="77777777" w:rsidR="00881364" w:rsidRDefault="00881364" w:rsidP="00881364">
      <w:pPr>
        <w:autoSpaceDE w:val="0"/>
        <w:autoSpaceDN w:val="0"/>
        <w:adjustRightInd w:val="0"/>
        <w:rPr>
          <w:rFonts w:eastAsia="TimesNewRomanPSMT"/>
          <w:szCs w:val="22"/>
          <w:lang w:eastAsia="lt-LT"/>
        </w:rPr>
      </w:pPr>
    </w:p>
    <w:p w14:paraId="382EAAD7" w14:textId="77777777" w:rsidR="00881364" w:rsidRPr="006B7E19" w:rsidRDefault="00881364" w:rsidP="00881364">
      <w:pPr>
        <w:autoSpaceDE w:val="0"/>
        <w:autoSpaceDN w:val="0"/>
        <w:adjustRightInd w:val="0"/>
        <w:rPr>
          <w:rFonts w:eastAsia="TimesNewRomanPSMT"/>
          <w:szCs w:val="22"/>
          <w:lang w:eastAsia="lt-LT"/>
        </w:rPr>
      </w:pPr>
      <w:r w:rsidRPr="006B7E19">
        <w:rPr>
          <w:rFonts w:eastAsia="TimesNewRomanPSMT"/>
          <w:szCs w:val="22"/>
          <w:lang w:eastAsia="lt-LT"/>
        </w:rPr>
        <w:t xml:space="preserve">Gydymo </w:t>
      </w:r>
      <w:proofErr w:type="spellStart"/>
      <w:r w:rsidRPr="006B7E19">
        <w:rPr>
          <w:rFonts w:eastAsia="TimesNewRomanPSMT"/>
          <w:szCs w:val="22"/>
          <w:lang w:eastAsia="lt-LT"/>
        </w:rPr>
        <w:t>eltrombopagu</w:t>
      </w:r>
      <w:proofErr w:type="spellEnd"/>
      <w:r w:rsidRPr="006B7E19">
        <w:rPr>
          <w:rFonts w:eastAsia="TimesNewRomanPSMT"/>
          <w:szCs w:val="22"/>
          <w:lang w:eastAsia="lt-LT"/>
        </w:rPr>
        <w:t xml:space="preserve"> metu 59</w:t>
      </w:r>
      <w:r>
        <w:rPr>
          <w:rFonts w:eastAsia="TimesNewRomanPSMT"/>
          <w:szCs w:val="22"/>
          <w:lang w:eastAsia="lt-LT"/>
        </w:rPr>
        <w:t> </w:t>
      </w:r>
      <w:r w:rsidRPr="006B7E19">
        <w:rPr>
          <w:rFonts w:eastAsia="TimesNewRomanPSMT"/>
          <w:szCs w:val="22"/>
          <w:lang w:eastAsia="lt-LT"/>
        </w:rPr>
        <w:t xml:space="preserve">% pacientų (23 iš 39) nereikėjo atlikti trombocitų masės </w:t>
      </w:r>
      <w:r>
        <w:rPr>
          <w:rFonts w:eastAsia="TimesNewRomanPSMT"/>
          <w:szCs w:val="22"/>
          <w:lang w:eastAsia="lt-LT"/>
        </w:rPr>
        <w:t>transfuzijų</w:t>
      </w:r>
      <w:r w:rsidRPr="006B7E19">
        <w:rPr>
          <w:rFonts w:eastAsia="TimesNewRomanPSMT"/>
          <w:szCs w:val="22"/>
          <w:lang w:eastAsia="lt-LT"/>
        </w:rPr>
        <w:t xml:space="preserve"> (28 dienas nereikėjo trombocitų</w:t>
      </w:r>
      <w:r w:rsidRPr="00735B2A">
        <w:rPr>
          <w:rFonts w:eastAsia="TimesNewRomanPSMT"/>
          <w:szCs w:val="22"/>
          <w:lang w:eastAsia="lt-LT"/>
        </w:rPr>
        <w:t xml:space="preserve"> </w:t>
      </w:r>
      <w:r>
        <w:rPr>
          <w:rFonts w:eastAsia="TimesNewRomanPSMT"/>
          <w:szCs w:val="22"/>
          <w:lang w:eastAsia="lt-LT"/>
        </w:rPr>
        <w:t>transfuzijų</w:t>
      </w:r>
      <w:r w:rsidRPr="006B7E19">
        <w:rPr>
          <w:rFonts w:eastAsia="TimesNewRomanPSMT"/>
          <w:szCs w:val="22"/>
          <w:lang w:eastAsia="lt-LT"/>
        </w:rPr>
        <w:t>), o 27</w:t>
      </w:r>
      <w:r>
        <w:rPr>
          <w:rFonts w:eastAsia="TimesNewRomanPSMT"/>
          <w:szCs w:val="22"/>
          <w:lang w:eastAsia="lt-LT"/>
        </w:rPr>
        <w:t> </w:t>
      </w:r>
      <w:r w:rsidRPr="006B7E19">
        <w:rPr>
          <w:rFonts w:eastAsia="TimesNewRomanPSMT"/>
          <w:szCs w:val="22"/>
          <w:lang w:eastAsia="lt-LT"/>
        </w:rPr>
        <w:t xml:space="preserve">% pacientų (10 iš 37) nereikėjo atlikti eritrocitų masės </w:t>
      </w:r>
      <w:r>
        <w:rPr>
          <w:rFonts w:eastAsia="TimesNewRomanPSMT"/>
          <w:szCs w:val="22"/>
          <w:lang w:eastAsia="lt-LT"/>
        </w:rPr>
        <w:t>transfuzijų</w:t>
      </w:r>
      <w:r w:rsidRPr="006B7E19">
        <w:rPr>
          <w:rFonts w:eastAsia="TimesNewRomanPSMT"/>
          <w:szCs w:val="22"/>
          <w:lang w:eastAsia="lt-LT"/>
        </w:rPr>
        <w:t xml:space="preserve"> (56 dienas nereikėjo eritrocitų masės</w:t>
      </w:r>
      <w:r>
        <w:rPr>
          <w:rFonts w:eastAsia="TimesNewRomanPSMT"/>
          <w:szCs w:val="22"/>
          <w:lang w:eastAsia="lt-LT"/>
        </w:rPr>
        <w:t xml:space="preserve"> transfuzijų</w:t>
      </w:r>
      <w:r w:rsidRPr="006B7E19">
        <w:rPr>
          <w:rFonts w:eastAsia="TimesNewRomanPSMT"/>
          <w:szCs w:val="22"/>
          <w:lang w:eastAsia="lt-LT"/>
        </w:rPr>
        <w:t>). Pacientams, kuriems nebuvo pasiekta atsako, ilgiausias laikotarpis, kai nereikėjo trombocitų masės</w:t>
      </w:r>
      <w:r w:rsidRPr="00735B2A">
        <w:rPr>
          <w:rFonts w:eastAsia="TimesNewRomanPSMT"/>
          <w:szCs w:val="22"/>
          <w:lang w:eastAsia="lt-LT"/>
        </w:rPr>
        <w:t xml:space="preserve"> </w:t>
      </w:r>
      <w:r>
        <w:rPr>
          <w:rFonts w:eastAsia="TimesNewRomanPSMT"/>
          <w:szCs w:val="22"/>
          <w:lang w:eastAsia="lt-LT"/>
        </w:rPr>
        <w:t>transfuzijų</w:t>
      </w:r>
      <w:r w:rsidRPr="006B7E19">
        <w:rPr>
          <w:rFonts w:eastAsia="TimesNewRomanPSMT"/>
          <w:szCs w:val="22"/>
          <w:lang w:eastAsia="lt-LT"/>
        </w:rPr>
        <w:t>, buvo 27 dienos (mediana). Pacientams, kuriems buvo pasiektas atsakas, ilgiausias laikotarpis, kai nereikėjo trombocitų masės</w:t>
      </w:r>
      <w:r>
        <w:rPr>
          <w:rFonts w:eastAsia="TimesNewRomanPSMT"/>
          <w:szCs w:val="22"/>
          <w:lang w:eastAsia="lt-LT"/>
        </w:rPr>
        <w:t xml:space="preserve"> transfuzijų</w:t>
      </w:r>
      <w:r w:rsidRPr="006B7E19">
        <w:rPr>
          <w:rFonts w:eastAsia="TimesNewRomanPSMT"/>
          <w:szCs w:val="22"/>
          <w:lang w:eastAsia="lt-LT"/>
        </w:rPr>
        <w:t>, buvo 287 dienos (mediana). Pacientams, kuriems nebuvo pasiekta atsako, ilgiausias laikotarpis, kai nereikėjo eritrocitų masės</w:t>
      </w:r>
      <w:r>
        <w:rPr>
          <w:rFonts w:eastAsia="TimesNewRomanPSMT"/>
          <w:szCs w:val="22"/>
          <w:lang w:eastAsia="lt-LT"/>
        </w:rPr>
        <w:t xml:space="preserve"> transfuzijų</w:t>
      </w:r>
      <w:r w:rsidRPr="006B7E19">
        <w:rPr>
          <w:rFonts w:eastAsia="TimesNewRomanPSMT"/>
          <w:szCs w:val="22"/>
          <w:lang w:eastAsia="lt-LT"/>
        </w:rPr>
        <w:t xml:space="preserve">, buvo 29 dienos (mediana). Pacientams, kuriems buvo pasiektas atsakas, ilgiausias laikotarpis, kai nereikėjo </w:t>
      </w:r>
      <w:r w:rsidRPr="00735B2A">
        <w:rPr>
          <w:rFonts w:eastAsia="TimesNewRomanPSMT"/>
          <w:szCs w:val="22"/>
          <w:lang w:eastAsia="lt-LT"/>
        </w:rPr>
        <w:t>eritrocitų masės transfuzijų</w:t>
      </w:r>
      <w:r w:rsidRPr="006B7E19">
        <w:rPr>
          <w:rFonts w:eastAsia="TimesNewRomanPSMT"/>
          <w:szCs w:val="22"/>
          <w:lang w:eastAsia="lt-LT"/>
        </w:rPr>
        <w:t>, buvo 266 dienos (mediana).</w:t>
      </w:r>
    </w:p>
    <w:p w14:paraId="715CC99A" w14:textId="77777777" w:rsidR="00881364" w:rsidRDefault="00881364" w:rsidP="00881364">
      <w:pPr>
        <w:autoSpaceDE w:val="0"/>
        <w:autoSpaceDN w:val="0"/>
        <w:adjustRightInd w:val="0"/>
        <w:rPr>
          <w:rFonts w:eastAsia="TimesNewRomanPSMT"/>
          <w:szCs w:val="22"/>
          <w:lang w:eastAsia="lt-LT"/>
        </w:rPr>
      </w:pPr>
    </w:p>
    <w:p w14:paraId="0FAF0E70" w14:textId="77777777" w:rsidR="00881364" w:rsidRPr="006B7E19" w:rsidRDefault="00881364" w:rsidP="00881364">
      <w:pPr>
        <w:autoSpaceDE w:val="0"/>
        <w:autoSpaceDN w:val="0"/>
        <w:adjustRightInd w:val="0"/>
        <w:rPr>
          <w:rFonts w:eastAsia="TimesNewRomanPSMT"/>
          <w:szCs w:val="22"/>
          <w:lang w:eastAsia="lt-LT"/>
        </w:rPr>
      </w:pPr>
      <w:r w:rsidRPr="006B7E19">
        <w:rPr>
          <w:rFonts w:eastAsia="TimesNewRomanPSMT"/>
          <w:szCs w:val="22"/>
          <w:lang w:eastAsia="lt-LT"/>
        </w:rPr>
        <w:t>Virš 50</w:t>
      </w:r>
      <w:r>
        <w:rPr>
          <w:rFonts w:eastAsia="TimesNewRomanPSMT"/>
          <w:szCs w:val="22"/>
          <w:lang w:eastAsia="lt-LT"/>
        </w:rPr>
        <w:t> </w:t>
      </w:r>
      <w:r w:rsidRPr="006B7E19">
        <w:rPr>
          <w:rFonts w:eastAsia="TimesNewRomanPSMT"/>
          <w:szCs w:val="22"/>
          <w:lang w:eastAsia="lt-LT"/>
        </w:rPr>
        <w:t xml:space="preserve">% pacientų, kuriems pasiektas atsakas ir kurie tyrimo pradžioje buvo priklausomi nuo kraujo </w:t>
      </w:r>
      <w:r>
        <w:rPr>
          <w:rFonts w:eastAsia="TimesNewRomanPSMT"/>
          <w:szCs w:val="22"/>
          <w:lang w:eastAsia="lt-LT"/>
        </w:rPr>
        <w:t>transfuzijų</w:t>
      </w:r>
      <w:r w:rsidRPr="006B7E19">
        <w:rPr>
          <w:rFonts w:eastAsia="TimesNewRomanPSMT"/>
          <w:szCs w:val="22"/>
          <w:lang w:eastAsia="lt-LT"/>
        </w:rPr>
        <w:t>, nustatytas &gt; 80</w:t>
      </w:r>
      <w:r>
        <w:rPr>
          <w:rFonts w:eastAsia="TimesNewRomanPSMT"/>
          <w:szCs w:val="22"/>
          <w:lang w:eastAsia="lt-LT"/>
        </w:rPr>
        <w:t> </w:t>
      </w:r>
      <w:r w:rsidRPr="006B7E19">
        <w:rPr>
          <w:rFonts w:eastAsia="TimesNewRomanPSMT"/>
          <w:szCs w:val="22"/>
          <w:lang w:eastAsia="lt-LT"/>
        </w:rPr>
        <w:t xml:space="preserve">% tiek trombocitų, tiek eritrocitų masės </w:t>
      </w:r>
      <w:r>
        <w:rPr>
          <w:rFonts w:eastAsia="TimesNewRomanPSMT"/>
          <w:szCs w:val="22"/>
          <w:lang w:eastAsia="lt-LT"/>
        </w:rPr>
        <w:t>transfuzijų</w:t>
      </w:r>
      <w:r w:rsidRPr="006B7E19">
        <w:rPr>
          <w:rFonts w:eastAsia="TimesNewRomanPSMT"/>
          <w:szCs w:val="22"/>
          <w:lang w:eastAsia="lt-LT"/>
        </w:rPr>
        <w:t xml:space="preserve"> poreikio sumažėjimas, lyginant su pradinėmis reikšmėmis.</w:t>
      </w:r>
    </w:p>
    <w:p w14:paraId="49C98AF8" w14:textId="77777777" w:rsidR="00881364" w:rsidRDefault="00881364" w:rsidP="00881364">
      <w:pPr>
        <w:autoSpaceDE w:val="0"/>
        <w:autoSpaceDN w:val="0"/>
        <w:adjustRightInd w:val="0"/>
        <w:rPr>
          <w:rFonts w:eastAsia="TimesNewRomanPSMT"/>
          <w:szCs w:val="22"/>
          <w:lang w:eastAsia="lt-LT"/>
        </w:rPr>
      </w:pPr>
    </w:p>
    <w:p w14:paraId="53E53358" w14:textId="77777777" w:rsidR="00881364" w:rsidRDefault="00881364" w:rsidP="00881364">
      <w:pPr>
        <w:autoSpaceDE w:val="0"/>
        <w:autoSpaceDN w:val="0"/>
        <w:adjustRightInd w:val="0"/>
        <w:rPr>
          <w:rFonts w:eastAsia="TimesNewRomanPSMT"/>
          <w:szCs w:val="22"/>
          <w:lang w:eastAsia="lt-LT"/>
        </w:rPr>
      </w:pPr>
      <w:r w:rsidRPr="006B7E19">
        <w:rPr>
          <w:rFonts w:eastAsia="TimesNewRomanPSMT"/>
          <w:szCs w:val="22"/>
          <w:lang w:eastAsia="lt-LT"/>
        </w:rPr>
        <w:t>Preliminarūs pa</w:t>
      </w:r>
      <w:r>
        <w:rPr>
          <w:rFonts w:eastAsia="TimesNewRomanPSMT"/>
          <w:szCs w:val="22"/>
          <w:lang w:eastAsia="lt-LT"/>
        </w:rPr>
        <w:t>tvirtinamojo</w:t>
      </w:r>
      <w:r w:rsidRPr="006B7E19">
        <w:rPr>
          <w:rFonts w:eastAsia="TimesNewRomanPSMT"/>
          <w:szCs w:val="22"/>
          <w:lang w:eastAsia="lt-LT"/>
        </w:rPr>
        <w:t xml:space="preserve"> tyrimo (Tyrimo ELT116826, t. y., tebevykstančio </w:t>
      </w:r>
      <w:proofErr w:type="spellStart"/>
      <w:r w:rsidRPr="006B7E19">
        <w:rPr>
          <w:rFonts w:eastAsia="TimesNewRomanPSMT"/>
          <w:szCs w:val="22"/>
          <w:lang w:eastAsia="lt-LT"/>
        </w:rPr>
        <w:t>nerandomizuoto</w:t>
      </w:r>
      <w:proofErr w:type="spellEnd"/>
      <w:r w:rsidRPr="006B7E19">
        <w:rPr>
          <w:rFonts w:eastAsia="TimesNewRomanPSMT"/>
          <w:szCs w:val="22"/>
          <w:lang w:eastAsia="lt-LT"/>
        </w:rPr>
        <w:t>,</w:t>
      </w:r>
      <w:r>
        <w:rPr>
          <w:rFonts w:eastAsia="TimesNewRomanPSMT"/>
          <w:szCs w:val="22"/>
          <w:lang w:eastAsia="lt-LT"/>
        </w:rPr>
        <w:t xml:space="preserve"> </w:t>
      </w:r>
      <w:r w:rsidRPr="006B7E19">
        <w:rPr>
          <w:rFonts w:eastAsia="TimesNewRomanPSMT"/>
          <w:szCs w:val="22"/>
          <w:lang w:eastAsia="lt-LT"/>
        </w:rPr>
        <w:t xml:space="preserve">II fazės, vienos šakos, atviro tyrimo, kuriame dalyvauja </w:t>
      </w:r>
      <w:r>
        <w:rPr>
          <w:rFonts w:eastAsia="TimesNewRomanPSMT"/>
          <w:szCs w:val="22"/>
          <w:lang w:eastAsia="lt-LT"/>
        </w:rPr>
        <w:t>atsparia</w:t>
      </w:r>
      <w:r w:rsidRPr="006B7E19">
        <w:rPr>
          <w:rFonts w:eastAsia="TimesNewRomanPSMT"/>
          <w:szCs w:val="22"/>
          <w:lang w:eastAsia="lt-LT"/>
        </w:rPr>
        <w:t xml:space="preserve"> SAA sergantys pacientai) duomenys parodė panašius rezultatus. Šiuo metu turimi duomenys apie 21 iš planuotų 60 pacientų, o hematologinis atsakas po 6 mėnesių nustatytas 52</w:t>
      </w:r>
      <w:r>
        <w:rPr>
          <w:rFonts w:eastAsia="TimesNewRomanPSMT"/>
          <w:szCs w:val="22"/>
          <w:lang w:eastAsia="lt-LT"/>
        </w:rPr>
        <w:t> </w:t>
      </w:r>
      <w:r w:rsidRPr="006B7E19">
        <w:rPr>
          <w:rFonts w:eastAsia="TimesNewRomanPSMT"/>
          <w:szCs w:val="22"/>
          <w:lang w:eastAsia="lt-LT"/>
        </w:rPr>
        <w:t xml:space="preserve">% pacientų. Kelių ląstelių </w:t>
      </w:r>
      <w:r>
        <w:rPr>
          <w:rFonts w:eastAsia="TimesNewRomanPSMT"/>
          <w:szCs w:val="22"/>
          <w:lang w:eastAsia="lt-LT"/>
        </w:rPr>
        <w:t>eilių</w:t>
      </w:r>
      <w:r w:rsidRPr="006B7E19">
        <w:rPr>
          <w:rFonts w:eastAsia="TimesNewRomanPSMT"/>
          <w:szCs w:val="22"/>
          <w:lang w:eastAsia="lt-LT"/>
        </w:rPr>
        <w:t xml:space="preserve"> atsakas nustatytas 45</w:t>
      </w:r>
      <w:r>
        <w:rPr>
          <w:rFonts w:eastAsia="TimesNewRomanPSMT"/>
          <w:szCs w:val="22"/>
          <w:lang w:eastAsia="lt-LT"/>
        </w:rPr>
        <w:t> </w:t>
      </w:r>
      <w:r w:rsidRPr="006B7E19">
        <w:rPr>
          <w:rFonts w:eastAsia="TimesNewRomanPSMT"/>
          <w:szCs w:val="22"/>
          <w:lang w:eastAsia="lt-LT"/>
        </w:rPr>
        <w:t>% pacie</w:t>
      </w:r>
      <w:r>
        <w:rPr>
          <w:rFonts w:eastAsia="TimesNewRomanPSMT"/>
          <w:szCs w:val="22"/>
          <w:lang w:eastAsia="lt-LT"/>
        </w:rPr>
        <w:t>ntų.</w:t>
      </w:r>
    </w:p>
    <w:p w14:paraId="5755B253" w14:textId="77777777" w:rsidR="00881364" w:rsidRPr="006B7E19" w:rsidRDefault="00881364" w:rsidP="00881364">
      <w:pPr>
        <w:autoSpaceDE w:val="0"/>
        <w:autoSpaceDN w:val="0"/>
        <w:adjustRightInd w:val="0"/>
        <w:rPr>
          <w:rFonts w:eastAsia="TimesNewRomanPSMT"/>
          <w:szCs w:val="22"/>
          <w:lang w:eastAsia="lt-LT"/>
        </w:rPr>
      </w:pPr>
    </w:p>
    <w:p w14:paraId="523B2A72" w14:textId="0FABD4DD" w:rsidR="0056278F" w:rsidRPr="00EA0727" w:rsidRDefault="00F42131">
      <w:pPr>
        <w:ind w:left="567" w:hanging="567"/>
        <w:rPr>
          <w:b/>
        </w:rPr>
      </w:pPr>
      <w:r w:rsidRPr="00EA0727">
        <w:rPr>
          <w:b/>
        </w:rPr>
        <w:t>5.2</w:t>
      </w:r>
      <w:r w:rsidRPr="00EA0727">
        <w:rPr>
          <w:b/>
        </w:rPr>
        <w:tab/>
        <w:t>Farmakokinetinės savybės</w:t>
      </w:r>
    </w:p>
    <w:p w14:paraId="42D84735" w14:textId="77777777" w:rsidR="0056278F" w:rsidRPr="00EA0727" w:rsidRDefault="0056278F">
      <w:pPr>
        <w:ind w:left="567" w:hanging="567"/>
        <w:rPr>
          <w:b/>
        </w:rPr>
      </w:pPr>
    </w:p>
    <w:p w14:paraId="09810423" w14:textId="63B59193" w:rsidR="00F3425A" w:rsidRDefault="00F3425A" w:rsidP="00F3425A">
      <w:pPr>
        <w:autoSpaceDE w:val="0"/>
        <w:autoSpaceDN w:val="0"/>
        <w:adjustRightInd w:val="0"/>
        <w:rPr>
          <w:rFonts w:eastAsia="TimesNewRomanPSMT"/>
          <w:szCs w:val="22"/>
          <w:u w:val="single"/>
          <w:lang w:eastAsia="lt-LT"/>
        </w:rPr>
      </w:pPr>
      <w:r w:rsidRPr="00D87C7C">
        <w:rPr>
          <w:szCs w:val="22"/>
          <w:u w:val="single"/>
          <w:lang w:eastAsia="lt-LT"/>
        </w:rPr>
        <w:t>Farmakokinet</w:t>
      </w:r>
      <w:r w:rsidRPr="00D87C7C">
        <w:rPr>
          <w:rFonts w:eastAsia="TimesNewRomanPSMT"/>
          <w:szCs w:val="22"/>
          <w:u w:val="single"/>
          <w:lang w:eastAsia="lt-LT"/>
        </w:rPr>
        <w:t>i</w:t>
      </w:r>
      <w:r w:rsidR="00D87C7C" w:rsidRPr="00D87C7C">
        <w:rPr>
          <w:rFonts w:eastAsia="TimesNewRomanPSMT"/>
          <w:szCs w:val="22"/>
          <w:u w:val="single"/>
          <w:lang w:eastAsia="lt-LT"/>
        </w:rPr>
        <w:t>ka</w:t>
      </w:r>
    </w:p>
    <w:p w14:paraId="29F170BA" w14:textId="77777777" w:rsidR="007E34E9" w:rsidRPr="00D87C7C" w:rsidRDefault="007E34E9" w:rsidP="00F3425A">
      <w:pPr>
        <w:autoSpaceDE w:val="0"/>
        <w:autoSpaceDN w:val="0"/>
        <w:adjustRightInd w:val="0"/>
        <w:rPr>
          <w:rFonts w:eastAsia="TimesNewRomanPSMT"/>
          <w:szCs w:val="22"/>
          <w:u w:val="single"/>
          <w:lang w:eastAsia="lt-LT"/>
        </w:rPr>
      </w:pPr>
    </w:p>
    <w:p w14:paraId="691EB3B9" w14:textId="4CE41440" w:rsidR="0056278F" w:rsidRPr="00EA0727" w:rsidRDefault="00F3425A" w:rsidP="00F3425A">
      <w:pPr>
        <w:autoSpaceDE w:val="0"/>
        <w:autoSpaceDN w:val="0"/>
        <w:adjustRightInd w:val="0"/>
        <w:rPr>
          <w:szCs w:val="22"/>
          <w:lang w:eastAsia="lt-LT"/>
        </w:rPr>
      </w:pPr>
      <w:r w:rsidRPr="00EA0727">
        <w:rPr>
          <w:rFonts w:eastAsia="TimesNewRomanPSMT"/>
          <w:szCs w:val="22"/>
          <w:lang w:eastAsia="lt-LT"/>
        </w:rPr>
        <w:t xml:space="preserve">TRA100773A ir TRA100773B tyrimų duomenys apie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koncentracij</w:t>
      </w:r>
      <w:r w:rsidR="0072204F">
        <w:rPr>
          <w:rFonts w:eastAsia="TimesNewRomanPSMT"/>
          <w:szCs w:val="22"/>
          <w:lang w:eastAsia="lt-LT"/>
        </w:rPr>
        <w:t>os kitimo per laiką</w:t>
      </w:r>
      <w:r w:rsidRPr="00EA0727">
        <w:rPr>
          <w:rFonts w:eastAsia="TimesNewRomanPSMT"/>
          <w:szCs w:val="22"/>
          <w:lang w:eastAsia="lt-LT"/>
        </w:rPr>
        <w:t xml:space="preserve"> 88 ITP sergančių pacientų </w:t>
      </w:r>
      <w:r w:rsidRPr="00EA0727">
        <w:rPr>
          <w:szCs w:val="22"/>
          <w:lang w:eastAsia="lt-LT"/>
        </w:rPr>
        <w:t xml:space="preserve">plazmoje buvo sujungti su </w:t>
      </w:r>
      <w:r w:rsidRPr="00EA0727">
        <w:rPr>
          <w:rFonts w:eastAsia="TimesNewRomanPSMT"/>
          <w:szCs w:val="22"/>
          <w:lang w:eastAsia="lt-LT"/>
        </w:rPr>
        <w:t xml:space="preserve">111 sveikų suaugusių tiriamųjų farmakokinetikos analizės </w:t>
      </w:r>
      <w:r w:rsidRPr="00EA0727">
        <w:rPr>
          <w:szCs w:val="22"/>
          <w:lang w:eastAsia="lt-LT"/>
        </w:rPr>
        <w:t xml:space="preserve">populiacijoje duomenimis. Pateikti </w:t>
      </w:r>
      <w:proofErr w:type="spellStart"/>
      <w:r w:rsidRPr="00EA0727">
        <w:rPr>
          <w:szCs w:val="22"/>
          <w:lang w:eastAsia="lt-LT"/>
        </w:rPr>
        <w:t>eltrombopago</w:t>
      </w:r>
      <w:proofErr w:type="spellEnd"/>
      <w:r w:rsidRPr="00EA0727">
        <w:rPr>
          <w:szCs w:val="22"/>
          <w:lang w:eastAsia="lt-LT"/>
        </w:rPr>
        <w:t xml:space="preserve"> </w:t>
      </w:r>
      <w:r w:rsidRPr="00EA0727">
        <w:rPr>
          <w:i/>
          <w:iCs/>
          <w:szCs w:val="22"/>
          <w:lang w:eastAsia="lt-LT"/>
        </w:rPr>
        <w:t>AUC</w:t>
      </w:r>
      <w:r w:rsidR="00826322" w:rsidRPr="00FC6B5C">
        <w:rPr>
          <w:szCs w:val="22"/>
          <w:vertAlign w:val="subscript"/>
          <w:lang w:eastAsia="sl-SI"/>
        </w:rPr>
        <w:t>(0-</w:t>
      </w:r>
      <w:r w:rsidR="00826322" w:rsidRPr="00EA0727">
        <w:rPr>
          <w:rFonts w:eastAsia="Segoe UI Symbol"/>
          <w:szCs w:val="22"/>
          <w:vertAlign w:val="subscript"/>
          <w:lang w:val="en-GB" w:eastAsia="sl-SI"/>
        </w:rPr>
        <w:t>τ</w:t>
      </w:r>
      <w:r w:rsidR="00826322" w:rsidRPr="00FC6B5C">
        <w:rPr>
          <w:szCs w:val="22"/>
          <w:vertAlign w:val="subscript"/>
          <w:lang w:eastAsia="sl-SI"/>
        </w:rPr>
        <w:t>)</w:t>
      </w:r>
      <w:r w:rsidR="00826322" w:rsidRPr="00FC6B5C">
        <w:rPr>
          <w:szCs w:val="22"/>
          <w:lang w:eastAsia="sl-SI"/>
        </w:rPr>
        <w:t xml:space="preserve"> </w:t>
      </w:r>
      <w:r w:rsidRPr="00EA0727">
        <w:rPr>
          <w:szCs w:val="22"/>
          <w:lang w:eastAsia="lt-LT"/>
        </w:rPr>
        <w:t xml:space="preserve">ir </w:t>
      </w:r>
      <w:proofErr w:type="spellStart"/>
      <w:r w:rsidRPr="00EA0727">
        <w:rPr>
          <w:i/>
          <w:iCs/>
          <w:szCs w:val="22"/>
          <w:lang w:eastAsia="lt-LT"/>
        </w:rPr>
        <w:t>C</w:t>
      </w:r>
      <w:r w:rsidRPr="00EA0727">
        <w:rPr>
          <w:i/>
          <w:iCs/>
          <w:sz w:val="14"/>
          <w:szCs w:val="14"/>
          <w:lang w:eastAsia="lt-LT"/>
        </w:rPr>
        <w:t>max</w:t>
      </w:r>
      <w:proofErr w:type="spellEnd"/>
      <w:r w:rsidRPr="00EA0727">
        <w:rPr>
          <w:i/>
          <w:iCs/>
          <w:sz w:val="14"/>
          <w:szCs w:val="14"/>
          <w:lang w:eastAsia="lt-LT"/>
        </w:rPr>
        <w:t xml:space="preserve"> </w:t>
      </w:r>
      <w:r w:rsidRPr="00EA0727">
        <w:rPr>
          <w:rFonts w:eastAsia="TimesNewRomanPSMT"/>
          <w:szCs w:val="22"/>
          <w:lang w:eastAsia="lt-LT"/>
        </w:rPr>
        <w:t xml:space="preserve">pacientų, sergančių ITP, plazmoje </w:t>
      </w:r>
      <w:r w:rsidRPr="00EA0727">
        <w:rPr>
          <w:szCs w:val="22"/>
          <w:lang w:eastAsia="lt-LT"/>
        </w:rPr>
        <w:t>rodmenys (</w:t>
      </w:r>
      <w:r w:rsidR="001074FF">
        <w:rPr>
          <w:szCs w:val="22"/>
          <w:lang w:eastAsia="lt-LT"/>
        </w:rPr>
        <w:t>8</w:t>
      </w:r>
      <w:r w:rsidRPr="00EA0727">
        <w:rPr>
          <w:szCs w:val="22"/>
          <w:lang w:eastAsia="lt-LT"/>
        </w:rPr>
        <w:t xml:space="preserve"> l</w:t>
      </w:r>
      <w:r w:rsidRPr="00EA0727">
        <w:rPr>
          <w:rFonts w:eastAsia="TimesNewRomanPSMT"/>
          <w:szCs w:val="22"/>
          <w:lang w:eastAsia="lt-LT"/>
        </w:rPr>
        <w:t>entelė</w:t>
      </w:r>
      <w:r w:rsidRPr="00EA0727">
        <w:rPr>
          <w:szCs w:val="22"/>
          <w:lang w:eastAsia="lt-LT"/>
        </w:rPr>
        <w:t>).</w:t>
      </w:r>
    </w:p>
    <w:p w14:paraId="7C4DCC24" w14:textId="4F9D895F" w:rsidR="00826322" w:rsidRPr="00EA0727" w:rsidRDefault="00826322" w:rsidP="00F3425A">
      <w:pPr>
        <w:autoSpaceDE w:val="0"/>
        <w:autoSpaceDN w:val="0"/>
        <w:adjustRightInd w:val="0"/>
        <w:rPr>
          <w:szCs w:val="22"/>
          <w:lang w:eastAsia="lt-LT"/>
        </w:rPr>
      </w:pPr>
    </w:p>
    <w:p w14:paraId="4755E110" w14:textId="1865BFA3" w:rsidR="00E156E4" w:rsidRPr="00455D9F" w:rsidRDefault="001074FF" w:rsidP="00E156E4">
      <w:pPr>
        <w:tabs>
          <w:tab w:val="left" w:pos="1134"/>
        </w:tabs>
        <w:ind w:left="993" w:hanging="993"/>
        <w:rPr>
          <w:bCs/>
          <w:szCs w:val="22"/>
          <w:lang w:eastAsia="sl-SI"/>
        </w:rPr>
      </w:pPr>
      <w:r w:rsidRPr="00455D9F">
        <w:rPr>
          <w:bCs/>
          <w:szCs w:val="22"/>
          <w:lang w:eastAsia="sl-SI"/>
        </w:rPr>
        <w:lastRenderedPageBreak/>
        <w:t>8</w:t>
      </w:r>
      <w:r w:rsidR="00E156E4" w:rsidRPr="00455D9F">
        <w:rPr>
          <w:bCs/>
          <w:szCs w:val="22"/>
          <w:lang w:eastAsia="sl-SI"/>
        </w:rPr>
        <w:t xml:space="preserve"> lentelė</w:t>
      </w:r>
      <w:r w:rsidR="00E156E4" w:rsidRPr="00455D9F">
        <w:rPr>
          <w:bCs/>
          <w:szCs w:val="22"/>
          <w:lang w:eastAsia="sl-SI"/>
        </w:rPr>
        <w:tab/>
      </w:r>
      <w:r w:rsidR="0072204F" w:rsidRPr="00455D9F">
        <w:rPr>
          <w:bCs/>
          <w:szCs w:val="22"/>
          <w:lang w:eastAsia="sl-SI"/>
        </w:rPr>
        <w:t>ITP sergančių s</w:t>
      </w:r>
      <w:r w:rsidR="001A1D36" w:rsidRPr="00455D9F">
        <w:rPr>
          <w:bCs/>
          <w:szCs w:val="22"/>
          <w:lang w:eastAsia="sl-SI"/>
        </w:rPr>
        <w:t xml:space="preserve">uaugusiųjų </w:t>
      </w:r>
      <w:proofErr w:type="spellStart"/>
      <w:r w:rsidR="001A1D36" w:rsidRPr="00455D9F">
        <w:rPr>
          <w:bCs/>
          <w:szCs w:val="22"/>
          <w:lang w:eastAsia="sl-SI"/>
        </w:rPr>
        <w:t>e</w:t>
      </w:r>
      <w:r w:rsidR="00E156E4" w:rsidRPr="00455D9F">
        <w:rPr>
          <w:bCs/>
          <w:szCs w:val="22"/>
          <w:lang w:eastAsia="sl-SI"/>
        </w:rPr>
        <w:t>ltrombopago</w:t>
      </w:r>
      <w:proofErr w:type="spellEnd"/>
      <w:r w:rsidR="00E156E4" w:rsidRPr="00455D9F">
        <w:rPr>
          <w:bCs/>
          <w:szCs w:val="22"/>
          <w:lang w:eastAsia="sl-SI"/>
        </w:rPr>
        <w:t xml:space="preserve"> </w:t>
      </w:r>
      <w:proofErr w:type="spellStart"/>
      <w:r w:rsidR="00E156E4" w:rsidRPr="00455D9F">
        <w:rPr>
          <w:bCs/>
          <w:szCs w:val="22"/>
          <w:lang w:eastAsia="sl-SI"/>
        </w:rPr>
        <w:t>pusiausvyr</w:t>
      </w:r>
      <w:r w:rsidR="001A1D36" w:rsidRPr="00455D9F">
        <w:rPr>
          <w:bCs/>
          <w:szCs w:val="22"/>
          <w:lang w:eastAsia="sl-SI"/>
        </w:rPr>
        <w:t>inės</w:t>
      </w:r>
      <w:proofErr w:type="spellEnd"/>
      <w:r w:rsidR="00E156E4" w:rsidRPr="00455D9F">
        <w:rPr>
          <w:bCs/>
          <w:szCs w:val="22"/>
          <w:lang w:eastAsia="sl-SI"/>
        </w:rPr>
        <w:t xml:space="preserve"> </w:t>
      </w:r>
      <w:r w:rsidR="001A1D36" w:rsidRPr="00455D9F">
        <w:rPr>
          <w:bCs/>
          <w:szCs w:val="22"/>
          <w:lang w:eastAsia="sl-SI"/>
        </w:rPr>
        <w:t>konce</w:t>
      </w:r>
      <w:r w:rsidR="00455D9F">
        <w:rPr>
          <w:bCs/>
          <w:szCs w:val="22"/>
          <w:lang w:eastAsia="sl-SI"/>
        </w:rPr>
        <w:t>n</w:t>
      </w:r>
      <w:r w:rsidR="001A1D36" w:rsidRPr="00455D9F">
        <w:rPr>
          <w:bCs/>
          <w:szCs w:val="22"/>
          <w:lang w:eastAsia="sl-SI"/>
        </w:rPr>
        <w:t xml:space="preserve">tracijos plazmoje </w:t>
      </w:r>
      <w:r w:rsidR="00E156E4" w:rsidRPr="00455D9F">
        <w:rPr>
          <w:bCs/>
          <w:szCs w:val="22"/>
          <w:lang w:eastAsia="sl-SI"/>
        </w:rPr>
        <w:t>farm</w:t>
      </w:r>
      <w:r w:rsidR="001A1D36" w:rsidRPr="00455D9F">
        <w:rPr>
          <w:bCs/>
          <w:szCs w:val="22"/>
          <w:lang w:eastAsia="sl-SI"/>
        </w:rPr>
        <w:t>a</w:t>
      </w:r>
      <w:r w:rsidR="00E156E4" w:rsidRPr="00455D9F">
        <w:rPr>
          <w:bCs/>
          <w:szCs w:val="22"/>
          <w:lang w:eastAsia="sl-SI"/>
        </w:rPr>
        <w:t>k</w:t>
      </w:r>
      <w:r w:rsidR="001A1D36" w:rsidRPr="00455D9F">
        <w:rPr>
          <w:bCs/>
          <w:szCs w:val="22"/>
          <w:lang w:eastAsia="sl-SI"/>
        </w:rPr>
        <w:t>ok</w:t>
      </w:r>
      <w:r w:rsidR="0072204F" w:rsidRPr="00455D9F">
        <w:rPr>
          <w:bCs/>
          <w:szCs w:val="22"/>
          <w:lang w:eastAsia="sl-SI"/>
        </w:rPr>
        <w:t>i</w:t>
      </w:r>
      <w:r w:rsidR="00E156E4" w:rsidRPr="00455D9F">
        <w:rPr>
          <w:bCs/>
          <w:szCs w:val="22"/>
          <w:lang w:eastAsia="sl-SI"/>
        </w:rPr>
        <w:t>netikos rodmenų geometrinis vidurkis (95</w:t>
      </w:r>
      <w:r w:rsidR="00C12DE1" w:rsidRPr="00455D9F">
        <w:rPr>
          <w:bCs/>
          <w:szCs w:val="22"/>
          <w:lang w:eastAsia="sl-SI"/>
        </w:rPr>
        <w:t> </w:t>
      </w:r>
      <w:r w:rsidR="00E156E4" w:rsidRPr="00455D9F">
        <w:rPr>
          <w:bCs/>
          <w:szCs w:val="22"/>
          <w:lang w:eastAsia="sl-SI"/>
        </w:rPr>
        <w:t xml:space="preserve">% </w:t>
      </w:r>
      <w:proofErr w:type="spellStart"/>
      <w:r w:rsidR="00E156E4" w:rsidRPr="00455D9F">
        <w:rPr>
          <w:bCs/>
          <w:szCs w:val="22"/>
          <w:lang w:eastAsia="sl-SI"/>
        </w:rPr>
        <w:t>pasikliautinasis</w:t>
      </w:r>
      <w:proofErr w:type="spellEnd"/>
      <w:r w:rsidR="00E156E4" w:rsidRPr="00455D9F">
        <w:rPr>
          <w:bCs/>
          <w:szCs w:val="22"/>
          <w:lang w:eastAsia="sl-SI"/>
        </w:rPr>
        <w:t xml:space="preserve"> intervalas)</w:t>
      </w:r>
    </w:p>
    <w:tbl>
      <w:tblPr>
        <w:tblW w:w="8641" w:type="dxa"/>
        <w:tblInd w:w="113" w:type="dxa"/>
        <w:tblCellMar>
          <w:top w:w="13" w:type="dxa"/>
          <w:left w:w="115" w:type="dxa"/>
          <w:right w:w="115" w:type="dxa"/>
        </w:tblCellMar>
        <w:tblLook w:val="04A0" w:firstRow="1" w:lastRow="0" w:firstColumn="1" w:lastColumn="0" w:noHBand="0" w:noVBand="1"/>
      </w:tblPr>
      <w:tblGrid>
        <w:gridCol w:w="2430"/>
        <w:gridCol w:w="810"/>
        <w:gridCol w:w="2567"/>
        <w:gridCol w:w="2834"/>
      </w:tblGrid>
      <w:tr w:rsidR="00E156E4" w:rsidRPr="00E156E4" w14:paraId="1C8B61AB" w14:textId="77777777" w:rsidTr="004A3F48">
        <w:trPr>
          <w:trHeight w:val="516"/>
        </w:trPr>
        <w:tc>
          <w:tcPr>
            <w:tcW w:w="2430" w:type="dxa"/>
            <w:tcBorders>
              <w:top w:val="single" w:sz="4" w:space="0" w:color="000000"/>
              <w:left w:val="single" w:sz="4" w:space="0" w:color="000000"/>
              <w:bottom w:val="single" w:sz="4" w:space="0" w:color="000000"/>
              <w:right w:val="single" w:sz="4" w:space="0" w:color="000000"/>
            </w:tcBorders>
          </w:tcPr>
          <w:p w14:paraId="4116EB9B" w14:textId="6D164342" w:rsidR="00E156E4" w:rsidRPr="00FC6B5C" w:rsidRDefault="00776E7B" w:rsidP="00776E7B">
            <w:pPr>
              <w:widowControl w:val="0"/>
              <w:tabs>
                <w:tab w:val="left" w:pos="567"/>
              </w:tabs>
              <w:jc w:val="center"/>
              <w:rPr>
                <w:b/>
                <w:szCs w:val="22"/>
              </w:rPr>
            </w:pPr>
            <w:proofErr w:type="spellStart"/>
            <w:r w:rsidRPr="00FC6B5C">
              <w:rPr>
                <w:b/>
                <w:szCs w:val="22"/>
              </w:rPr>
              <w:t>Eltrombopago</w:t>
            </w:r>
            <w:proofErr w:type="spellEnd"/>
            <w:r w:rsidRPr="00FC6B5C">
              <w:rPr>
                <w:b/>
                <w:szCs w:val="22"/>
              </w:rPr>
              <w:t xml:space="preserve"> doz</w:t>
            </w:r>
            <w:r w:rsidR="00E46978">
              <w:rPr>
                <w:b/>
                <w:szCs w:val="22"/>
              </w:rPr>
              <w:t>ė</w:t>
            </w:r>
            <w:r w:rsidRPr="00FC6B5C">
              <w:rPr>
                <w:b/>
                <w:szCs w:val="22"/>
              </w:rPr>
              <w:t xml:space="preserve"> (vieną kartą per parą)</w:t>
            </w:r>
          </w:p>
        </w:tc>
        <w:tc>
          <w:tcPr>
            <w:tcW w:w="810" w:type="dxa"/>
            <w:tcBorders>
              <w:top w:val="single" w:sz="4" w:space="0" w:color="000000"/>
              <w:left w:val="single" w:sz="4" w:space="0" w:color="000000"/>
              <w:bottom w:val="single" w:sz="4" w:space="0" w:color="000000"/>
              <w:right w:val="single" w:sz="4" w:space="0" w:color="000000"/>
            </w:tcBorders>
          </w:tcPr>
          <w:p w14:paraId="27598150" w14:textId="316BBD23" w:rsidR="00E156E4" w:rsidRPr="00E156E4" w:rsidRDefault="00776E7B" w:rsidP="00E156E4">
            <w:pPr>
              <w:widowControl w:val="0"/>
              <w:tabs>
                <w:tab w:val="left" w:pos="567"/>
              </w:tabs>
              <w:jc w:val="center"/>
              <w:rPr>
                <w:b/>
                <w:szCs w:val="22"/>
                <w:lang w:val="en-GB"/>
              </w:rPr>
            </w:pPr>
            <w:r w:rsidRPr="00EA0727">
              <w:rPr>
                <w:b/>
                <w:szCs w:val="22"/>
                <w:lang w:val="en-GB"/>
              </w:rPr>
              <w:t>n</w:t>
            </w:r>
          </w:p>
        </w:tc>
        <w:tc>
          <w:tcPr>
            <w:tcW w:w="2567" w:type="dxa"/>
            <w:tcBorders>
              <w:top w:val="single" w:sz="4" w:space="0" w:color="000000"/>
              <w:left w:val="single" w:sz="4" w:space="0" w:color="000000"/>
              <w:bottom w:val="single" w:sz="4" w:space="0" w:color="000000"/>
              <w:right w:val="single" w:sz="4" w:space="0" w:color="000000"/>
            </w:tcBorders>
          </w:tcPr>
          <w:p w14:paraId="2FC29209" w14:textId="1304A97B" w:rsidR="00E156E4" w:rsidRPr="00E156E4" w:rsidRDefault="00E156E4" w:rsidP="00E156E4">
            <w:pPr>
              <w:widowControl w:val="0"/>
              <w:tabs>
                <w:tab w:val="left" w:pos="567"/>
              </w:tabs>
              <w:jc w:val="center"/>
              <w:rPr>
                <w:b/>
                <w:szCs w:val="22"/>
                <w:lang w:val="en-GB"/>
              </w:rPr>
            </w:pPr>
            <w:r w:rsidRPr="00E156E4">
              <w:rPr>
                <w:b/>
                <w:szCs w:val="22"/>
                <w:lang w:val="en-GB"/>
              </w:rPr>
              <w:t>AUC</w:t>
            </w:r>
            <w:r w:rsidRPr="00E156E4">
              <w:rPr>
                <w:b/>
                <w:szCs w:val="22"/>
                <w:vertAlign w:val="subscript"/>
                <w:lang w:val="en-GB"/>
              </w:rPr>
              <w:t>(0-</w:t>
            </w:r>
            <w:proofErr w:type="gramStart"/>
            <w:r w:rsidRPr="00E156E4">
              <w:rPr>
                <w:b/>
                <w:szCs w:val="22"/>
                <w:vertAlign w:val="subscript"/>
                <w:lang w:val="en-GB"/>
              </w:rPr>
              <w:t>τ)</w:t>
            </w:r>
            <w:r w:rsidRPr="00E156E4">
              <w:rPr>
                <w:b/>
                <w:szCs w:val="22"/>
                <w:vertAlign w:val="superscript"/>
                <w:lang w:val="en-GB"/>
              </w:rPr>
              <w:t>a</w:t>
            </w:r>
            <w:proofErr w:type="gramEnd"/>
            <w:r w:rsidRPr="00E156E4">
              <w:rPr>
                <w:b/>
                <w:szCs w:val="22"/>
                <w:lang w:val="en-GB"/>
              </w:rPr>
              <w:t>, µ</w:t>
            </w:r>
            <w:proofErr w:type="spellStart"/>
            <w:r w:rsidRPr="00E156E4">
              <w:rPr>
                <w:b/>
                <w:szCs w:val="22"/>
                <w:lang w:val="en-GB"/>
              </w:rPr>
              <w:t>g</w:t>
            </w:r>
            <w:r w:rsidRPr="00E156E4">
              <w:rPr>
                <w:color w:val="000000"/>
                <w:szCs w:val="22"/>
                <w:lang w:val="en-GB" w:eastAsia="sl-SI"/>
              </w:rPr>
              <w:t>×</w:t>
            </w:r>
            <w:r w:rsidR="0072204F">
              <w:rPr>
                <w:b/>
                <w:szCs w:val="22"/>
                <w:lang w:val="en-GB"/>
              </w:rPr>
              <w:t>val</w:t>
            </w:r>
            <w:proofErr w:type="spellEnd"/>
            <w:r w:rsidR="0072204F">
              <w:rPr>
                <w:b/>
                <w:szCs w:val="22"/>
                <w:lang w:val="en-GB"/>
              </w:rPr>
              <w:t>.</w:t>
            </w:r>
            <w:r w:rsidRPr="00E156E4">
              <w:rPr>
                <w:b/>
                <w:szCs w:val="22"/>
                <w:lang w:val="en-GB"/>
              </w:rPr>
              <w:t>/ml</w:t>
            </w:r>
          </w:p>
        </w:tc>
        <w:tc>
          <w:tcPr>
            <w:tcW w:w="2834" w:type="dxa"/>
            <w:tcBorders>
              <w:top w:val="single" w:sz="4" w:space="0" w:color="000000"/>
              <w:left w:val="single" w:sz="4" w:space="0" w:color="000000"/>
              <w:bottom w:val="single" w:sz="4" w:space="0" w:color="000000"/>
              <w:right w:val="single" w:sz="4" w:space="0" w:color="000000"/>
            </w:tcBorders>
          </w:tcPr>
          <w:p w14:paraId="5669310B" w14:textId="77777777" w:rsidR="00E156E4" w:rsidRPr="00E156E4" w:rsidRDefault="00E156E4" w:rsidP="00E156E4">
            <w:pPr>
              <w:widowControl w:val="0"/>
              <w:tabs>
                <w:tab w:val="left" w:pos="567"/>
              </w:tabs>
              <w:jc w:val="center"/>
              <w:rPr>
                <w:b/>
                <w:szCs w:val="22"/>
                <w:lang w:val="en-GB"/>
              </w:rPr>
            </w:pPr>
            <w:proofErr w:type="spellStart"/>
            <w:r w:rsidRPr="00E156E4">
              <w:rPr>
                <w:b/>
                <w:szCs w:val="22"/>
                <w:lang w:val="en-GB"/>
              </w:rPr>
              <w:t>C</w:t>
            </w:r>
            <w:r w:rsidRPr="00E156E4">
              <w:rPr>
                <w:b/>
                <w:szCs w:val="22"/>
                <w:vertAlign w:val="subscript"/>
                <w:lang w:val="en-GB"/>
              </w:rPr>
              <w:t>max</w:t>
            </w:r>
            <w:r w:rsidRPr="00E156E4">
              <w:rPr>
                <w:b/>
                <w:szCs w:val="22"/>
                <w:vertAlign w:val="superscript"/>
                <w:lang w:val="en-GB"/>
              </w:rPr>
              <w:t>a</w:t>
            </w:r>
            <w:proofErr w:type="spellEnd"/>
            <w:r w:rsidRPr="00E156E4">
              <w:rPr>
                <w:b/>
                <w:szCs w:val="22"/>
                <w:lang w:val="en-GB"/>
              </w:rPr>
              <w:t>, µg/ml</w:t>
            </w:r>
          </w:p>
        </w:tc>
      </w:tr>
      <w:tr w:rsidR="00E156E4" w:rsidRPr="00E156E4" w14:paraId="453FE71D" w14:textId="77777777" w:rsidTr="004A3F48">
        <w:trPr>
          <w:trHeight w:val="263"/>
        </w:trPr>
        <w:tc>
          <w:tcPr>
            <w:tcW w:w="2430" w:type="dxa"/>
            <w:tcBorders>
              <w:top w:val="single" w:sz="4" w:space="0" w:color="000000"/>
              <w:left w:val="single" w:sz="4" w:space="0" w:color="000000"/>
              <w:bottom w:val="single" w:sz="4" w:space="0" w:color="000000"/>
              <w:right w:val="single" w:sz="4" w:space="0" w:color="000000"/>
            </w:tcBorders>
          </w:tcPr>
          <w:p w14:paraId="2A2E9B77" w14:textId="77777777" w:rsidR="00E156E4" w:rsidRPr="00E156E4" w:rsidRDefault="00E156E4" w:rsidP="00E156E4">
            <w:pPr>
              <w:widowControl w:val="0"/>
              <w:tabs>
                <w:tab w:val="left" w:pos="567"/>
              </w:tabs>
              <w:jc w:val="center"/>
              <w:rPr>
                <w:szCs w:val="22"/>
                <w:lang w:val="en-GB"/>
              </w:rPr>
            </w:pPr>
            <w:r w:rsidRPr="00E156E4">
              <w:rPr>
                <w:szCs w:val="22"/>
                <w:lang w:val="en-GB"/>
              </w:rPr>
              <w:t>30 mg</w:t>
            </w:r>
          </w:p>
        </w:tc>
        <w:tc>
          <w:tcPr>
            <w:tcW w:w="810" w:type="dxa"/>
            <w:tcBorders>
              <w:top w:val="single" w:sz="4" w:space="0" w:color="000000"/>
              <w:left w:val="single" w:sz="4" w:space="0" w:color="000000"/>
              <w:bottom w:val="single" w:sz="4" w:space="0" w:color="000000"/>
              <w:right w:val="single" w:sz="4" w:space="0" w:color="000000"/>
            </w:tcBorders>
          </w:tcPr>
          <w:p w14:paraId="590EDC80" w14:textId="77777777" w:rsidR="00E156E4" w:rsidRPr="00E156E4" w:rsidRDefault="00E156E4" w:rsidP="00E156E4">
            <w:pPr>
              <w:widowControl w:val="0"/>
              <w:tabs>
                <w:tab w:val="left" w:pos="567"/>
              </w:tabs>
              <w:jc w:val="center"/>
              <w:rPr>
                <w:szCs w:val="22"/>
                <w:lang w:val="en-GB"/>
              </w:rPr>
            </w:pPr>
            <w:r w:rsidRPr="00E156E4">
              <w:rPr>
                <w:szCs w:val="22"/>
                <w:lang w:val="en-GB"/>
              </w:rPr>
              <w:t>28</w:t>
            </w:r>
          </w:p>
        </w:tc>
        <w:tc>
          <w:tcPr>
            <w:tcW w:w="2567" w:type="dxa"/>
            <w:tcBorders>
              <w:top w:val="single" w:sz="4" w:space="0" w:color="000000"/>
              <w:left w:val="single" w:sz="4" w:space="0" w:color="000000"/>
              <w:bottom w:val="single" w:sz="4" w:space="0" w:color="000000"/>
              <w:right w:val="single" w:sz="4" w:space="0" w:color="000000"/>
            </w:tcBorders>
          </w:tcPr>
          <w:p w14:paraId="2A2E0427" w14:textId="77777777" w:rsidR="00E156E4" w:rsidRPr="00E156E4" w:rsidRDefault="00E156E4" w:rsidP="00E156E4">
            <w:pPr>
              <w:widowControl w:val="0"/>
              <w:tabs>
                <w:tab w:val="left" w:pos="567"/>
              </w:tabs>
              <w:jc w:val="center"/>
              <w:rPr>
                <w:szCs w:val="22"/>
                <w:lang w:val="en-GB"/>
              </w:rPr>
            </w:pPr>
            <w:r w:rsidRPr="00E156E4">
              <w:rPr>
                <w:szCs w:val="22"/>
                <w:lang w:val="en-GB"/>
              </w:rPr>
              <w:t>47 (39, 58)</w:t>
            </w:r>
          </w:p>
        </w:tc>
        <w:tc>
          <w:tcPr>
            <w:tcW w:w="2834" w:type="dxa"/>
            <w:tcBorders>
              <w:top w:val="single" w:sz="4" w:space="0" w:color="000000"/>
              <w:left w:val="single" w:sz="4" w:space="0" w:color="000000"/>
              <w:bottom w:val="single" w:sz="4" w:space="0" w:color="000000"/>
              <w:right w:val="single" w:sz="4" w:space="0" w:color="000000"/>
            </w:tcBorders>
          </w:tcPr>
          <w:p w14:paraId="426203FD" w14:textId="2657FE51" w:rsidR="00E156E4" w:rsidRPr="00E156E4" w:rsidRDefault="00E156E4" w:rsidP="00E156E4">
            <w:pPr>
              <w:widowControl w:val="0"/>
              <w:tabs>
                <w:tab w:val="left" w:pos="567"/>
              </w:tabs>
              <w:jc w:val="center"/>
              <w:rPr>
                <w:szCs w:val="22"/>
                <w:lang w:val="en-GB"/>
              </w:rPr>
            </w:pPr>
            <w:r w:rsidRPr="00E156E4">
              <w:rPr>
                <w:szCs w:val="22"/>
                <w:lang w:val="en-GB"/>
              </w:rPr>
              <w:t>3</w:t>
            </w:r>
            <w:r w:rsidR="00776E7B" w:rsidRPr="00EA0727">
              <w:rPr>
                <w:szCs w:val="22"/>
                <w:lang w:val="en-GB"/>
              </w:rPr>
              <w:t>,</w:t>
            </w:r>
            <w:r w:rsidRPr="00E156E4">
              <w:rPr>
                <w:szCs w:val="22"/>
                <w:lang w:val="en-GB"/>
              </w:rPr>
              <w:t>78 (3.18, 4.49)</w:t>
            </w:r>
          </w:p>
        </w:tc>
      </w:tr>
      <w:tr w:rsidR="00E156E4" w:rsidRPr="00E156E4" w14:paraId="76879850" w14:textId="77777777" w:rsidTr="004A3F48">
        <w:trPr>
          <w:trHeight w:val="263"/>
        </w:trPr>
        <w:tc>
          <w:tcPr>
            <w:tcW w:w="2430" w:type="dxa"/>
            <w:tcBorders>
              <w:top w:val="single" w:sz="4" w:space="0" w:color="000000"/>
              <w:left w:val="single" w:sz="4" w:space="0" w:color="000000"/>
              <w:bottom w:val="single" w:sz="4" w:space="0" w:color="000000"/>
              <w:right w:val="single" w:sz="4" w:space="0" w:color="000000"/>
            </w:tcBorders>
          </w:tcPr>
          <w:p w14:paraId="3F921415" w14:textId="77777777" w:rsidR="00E156E4" w:rsidRPr="00E156E4" w:rsidRDefault="00E156E4" w:rsidP="00E156E4">
            <w:pPr>
              <w:widowControl w:val="0"/>
              <w:tabs>
                <w:tab w:val="left" w:pos="567"/>
              </w:tabs>
              <w:jc w:val="center"/>
              <w:rPr>
                <w:szCs w:val="22"/>
                <w:lang w:val="en-GB"/>
              </w:rPr>
            </w:pPr>
            <w:r w:rsidRPr="00E156E4">
              <w:rPr>
                <w:szCs w:val="22"/>
                <w:lang w:val="en-GB"/>
              </w:rPr>
              <w:t>50 mg</w:t>
            </w:r>
          </w:p>
        </w:tc>
        <w:tc>
          <w:tcPr>
            <w:tcW w:w="810" w:type="dxa"/>
            <w:tcBorders>
              <w:top w:val="single" w:sz="4" w:space="0" w:color="000000"/>
              <w:left w:val="single" w:sz="4" w:space="0" w:color="000000"/>
              <w:bottom w:val="single" w:sz="4" w:space="0" w:color="000000"/>
              <w:right w:val="single" w:sz="4" w:space="0" w:color="000000"/>
            </w:tcBorders>
          </w:tcPr>
          <w:p w14:paraId="62194D95" w14:textId="77777777" w:rsidR="00E156E4" w:rsidRPr="00E156E4" w:rsidRDefault="00E156E4" w:rsidP="00E156E4">
            <w:pPr>
              <w:widowControl w:val="0"/>
              <w:tabs>
                <w:tab w:val="left" w:pos="567"/>
              </w:tabs>
              <w:jc w:val="center"/>
              <w:rPr>
                <w:szCs w:val="22"/>
                <w:lang w:val="en-GB"/>
              </w:rPr>
            </w:pPr>
            <w:r w:rsidRPr="00E156E4">
              <w:rPr>
                <w:szCs w:val="22"/>
                <w:lang w:val="en-GB"/>
              </w:rPr>
              <w:t>34</w:t>
            </w:r>
          </w:p>
        </w:tc>
        <w:tc>
          <w:tcPr>
            <w:tcW w:w="2567" w:type="dxa"/>
            <w:tcBorders>
              <w:top w:val="single" w:sz="4" w:space="0" w:color="000000"/>
              <w:left w:val="single" w:sz="4" w:space="0" w:color="000000"/>
              <w:bottom w:val="single" w:sz="4" w:space="0" w:color="000000"/>
              <w:right w:val="single" w:sz="4" w:space="0" w:color="000000"/>
            </w:tcBorders>
          </w:tcPr>
          <w:p w14:paraId="7FC232CE" w14:textId="77777777" w:rsidR="00E156E4" w:rsidRPr="00E156E4" w:rsidRDefault="00E156E4" w:rsidP="00E156E4">
            <w:pPr>
              <w:widowControl w:val="0"/>
              <w:tabs>
                <w:tab w:val="left" w:pos="567"/>
              </w:tabs>
              <w:jc w:val="center"/>
              <w:rPr>
                <w:szCs w:val="22"/>
                <w:lang w:val="en-GB"/>
              </w:rPr>
            </w:pPr>
            <w:r w:rsidRPr="00E156E4">
              <w:rPr>
                <w:szCs w:val="22"/>
                <w:lang w:val="en-GB"/>
              </w:rPr>
              <w:t>108 (88, 134)</w:t>
            </w:r>
          </w:p>
        </w:tc>
        <w:tc>
          <w:tcPr>
            <w:tcW w:w="2834" w:type="dxa"/>
            <w:tcBorders>
              <w:top w:val="single" w:sz="4" w:space="0" w:color="000000"/>
              <w:left w:val="single" w:sz="4" w:space="0" w:color="000000"/>
              <w:bottom w:val="single" w:sz="4" w:space="0" w:color="000000"/>
              <w:right w:val="single" w:sz="4" w:space="0" w:color="000000"/>
            </w:tcBorders>
          </w:tcPr>
          <w:p w14:paraId="5823F555" w14:textId="3AF6B4A8" w:rsidR="00E156E4" w:rsidRPr="00E156E4" w:rsidRDefault="00E156E4" w:rsidP="00E156E4">
            <w:pPr>
              <w:widowControl w:val="0"/>
              <w:tabs>
                <w:tab w:val="left" w:pos="567"/>
              </w:tabs>
              <w:jc w:val="center"/>
              <w:rPr>
                <w:szCs w:val="22"/>
                <w:lang w:val="en-GB"/>
              </w:rPr>
            </w:pPr>
            <w:r w:rsidRPr="00E156E4">
              <w:rPr>
                <w:szCs w:val="22"/>
                <w:lang w:val="en-GB"/>
              </w:rPr>
              <w:t>8</w:t>
            </w:r>
            <w:r w:rsidR="00776E7B" w:rsidRPr="00EA0727">
              <w:rPr>
                <w:szCs w:val="22"/>
                <w:lang w:val="en-GB"/>
              </w:rPr>
              <w:t>,</w:t>
            </w:r>
            <w:r w:rsidRPr="00E156E4">
              <w:rPr>
                <w:szCs w:val="22"/>
                <w:lang w:val="en-GB"/>
              </w:rPr>
              <w:t>01 (6.73, 9.53)</w:t>
            </w:r>
          </w:p>
        </w:tc>
      </w:tr>
      <w:tr w:rsidR="00E156E4" w:rsidRPr="00E156E4" w14:paraId="4D294201" w14:textId="77777777" w:rsidTr="004A3F48">
        <w:trPr>
          <w:trHeight w:val="263"/>
        </w:trPr>
        <w:tc>
          <w:tcPr>
            <w:tcW w:w="2430" w:type="dxa"/>
            <w:tcBorders>
              <w:top w:val="single" w:sz="4" w:space="0" w:color="000000"/>
              <w:left w:val="single" w:sz="4" w:space="0" w:color="000000"/>
              <w:bottom w:val="single" w:sz="4" w:space="0" w:color="000000"/>
              <w:right w:val="single" w:sz="4" w:space="0" w:color="000000"/>
            </w:tcBorders>
          </w:tcPr>
          <w:p w14:paraId="4AEB3E7B" w14:textId="77777777" w:rsidR="00E156E4" w:rsidRPr="00E156E4" w:rsidRDefault="00E156E4" w:rsidP="00E156E4">
            <w:pPr>
              <w:widowControl w:val="0"/>
              <w:tabs>
                <w:tab w:val="left" w:pos="567"/>
              </w:tabs>
              <w:jc w:val="center"/>
              <w:rPr>
                <w:szCs w:val="22"/>
                <w:lang w:val="en-GB"/>
              </w:rPr>
            </w:pPr>
            <w:r w:rsidRPr="00E156E4">
              <w:rPr>
                <w:szCs w:val="22"/>
                <w:lang w:val="en-GB"/>
              </w:rPr>
              <w:t>75 mg</w:t>
            </w:r>
          </w:p>
        </w:tc>
        <w:tc>
          <w:tcPr>
            <w:tcW w:w="810" w:type="dxa"/>
            <w:tcBorders>
              <w:top w:val="single" w:sz="4" w:space="0" w:color="000000"/>
              <w:left w:val="single" w:sz="4" w:space="0" w:color="000000"/>
              <w:bottom w:val="single" w:sz="4" w:space="0" w:color="000000"/>
              <w:right w:val="single" w:sz="4" w:space="0" w:color="000000"/>
            </w:tcBorders>
          </w:tcPr>
          <w:p w14:paraId="3DC8D39E" w14:textId="77777777" w:rsidR="00E156E4" w:rsidRPr="00E156E4" w:rsidRDefault="00E156E4" w:rsidP="00E156E4">
            <w:pPr>
              <w:widowControl w:val="0"/>
              <w:tabs>
                <w:tab w:val="left" w:pos="567"/>
              </w:tabs>
              <w:jc w:val="center"/>
              <w:rPr>
                <w:szCs w:val="22"/>
                <w:lang w:val="en-GB"/>
              </w:rPr>
            </w:pPr>
            <w:r w:rsidRPr="00E156E4">
              <w:rPr>
                <w:szCs w:val="22"/>
                <w:lang w:val="en-GB"/>
              </w:rPr>
              <w:t>26</w:t>
            </w:r>
          </w:p>
        </w:tc>
        <w:tc>
          <w:tcPr>
            <w:tcW w:w="2567" w:type="dxa"/>
            <w:tcBorders>
              <w:top w:val="single" w:sz="4" w:space="0" w:color="000000"/>
              <w:left w:val="single" w:sz="4" w:space="0" w:color="000000"/>
              <w:bottom w:val="single" w:sz="4" w:space="0" w:color="000000"/>
              <w:right w:val="single" w:sz="4" w:space="0" w:color="000000"/>
            </w:tcBorders>
          </w:tcPr>
          <w:p w14:paraId="5C6B338E" w14:textId="77777777" w:rsidR="00E156E4" w:rsidRPr="00E156E4" w:rsidRDefault="00E156E4" w:rsidP="00E156E4">
            <w:pPr>
              <w:widowControl w:val="0"/>
              <w:tabs>
                <w:tab w:val="left" w:pos="567"/>
              </w:tabs>
              <w:jc w:val="center"/>
              <w:rPr>
                <w:szCs w:val="22"/>
                <w:lang w:val="en-GB"/>
              </w:rPr>
            </w:pPr>
            <w:r w:rsidRPr="00E156E4">
              <w:rPr>
                <w:szCs w:val="22"/>
                <w:lang w:val="en-GB"/>
              </w:rPr>
              <w:t>168 (143, 198)</w:t>
            </w:r>
          </w:p>
        </w:tc>
        <w:tc>
          <w:tcPr>
            <w:tcW w:w="2834" w:type="dxa"/>
            <w:tcBorders>
              <w:top w:val="single" w:sz="4" w:space="0" w:color="000000"/>
              <w:left w:val="single" w:sz="4" w:space="0" w:color="000000"/>
              <w:bottom w:val="single" w:sz="4" w:space="0" w:color="000000"/>
              <w:right w:val="single" w:sz="4" w:space="0" w:color="000000"/>
            </w:tcBorders>
          </w:tcPr>
          <w:p w14:paraId="17A5C2A7" w14:textId="5475F172" w:rsidR="00E156E4" w:rsidRPr="00E156E4" w:rsidRDefault="00E156E4" w:rsidP="00E156E4">
            <w:pPr>
              <w:widowControl w:val="0"/>
              <w:tabs>
                <w:tab w:val="left" w:pos="567"/>
              </w:tabs>
              <w:jc w:val="center"/>
              <w:rPr>
                <w:szCs w:val="22"/>
                <w:lang w:val="en-GB"/>
              </w:rPr>
            </w:pPr>
            <w:r w:rsidRPr="00E156E4">
              <w:rPr>
                <w:szCs w:val="22"/>
                <w:lang w:val="en-GB"/>
              </w:rPr>
              <w:t>12</w:t>
            </w:r>
            <w:r w:rsidR="00776E7B" w:rsidRPr="00EA0727">
              <w:rPr>
                <w:szCs w:val="22"/>
                <w:lang w:val="en-GB"/>
              </w:rPr>
              <w:t>,</w:t>
            </w:r>
            <w:r w:rsidRPr="00E156E4">
              <w:rPr>
                <w:szCs w:val="22"/>
                <w:lang w:val="en-GB"/>
              </w:rPr>
              <w:t>7 (11.0, 14.5)</w:t>
            </w:r>
          </w:p>
        </w:tc>
      </w:tr>
    </w:tbl>
    <w:p w14:paraId="6F78F79B" w14:textId="78FD508F" w:rsidR="00B8044E" w:rsidRPr="00FC6B5C" w:rsidRDefault="00B8044E" w:rsidP="00B8044E">
      <w:pPr>
        <w:tabs>
          <w:tab w:val="center" w:pos="3295"/>
        </w:tabs>
        <w:spacing w:after="12" w:line="247" w:lineRule="auto"/>
        <w:ind w:left="-15"/>
        <w:rPr>
          <w:sz w:val="20"/>
          <w:szCs w:val="22"/>
          <w:lang w:eastAsia="sl-SI"/>
        </w:rPr>
      </w:pPr>
      <w:r w:rsidRPr="00FC6B5C">
        <w:rPr>
          <w:sz w:val="20"/>
          <w:szCs w:val="22"/>
          <w:lang w:eastAsia="sl-SI"/>
        </w:rPr>
        <w:t xml:space="preserve">a </w:t>
      </w:r>
      <w:r w:rsidRPr="00FC6B5C">
        <w:rPr>
          <w:sz w:val="20"/>
          <w:szCs w:val="22"/>
          <w:lang w:eastAsia="sl-SI"/>
        </w:rPr>
        <w:tab/>
        <w:t>AUC</w:t>
      </w:r>
      <w:r w:rsidRPr="00FC6B5C">
        <w:rPr>
          <w:sz w:val="20"/>
          <w:szCs w:val="22"/>
          <w:vertAlign w:val="subscript"/>
          <w:lang w:eastAsia="sl-SI"/>
        </w:rPr>
        <w:t>(0-</w:t>
      </w:r>
      <w:r w:rsidRPr="00B8044E">
        <w:rPr>
          <w:rFonts w:eastAsia="Segoe UI Symbol"/>
          <w:sz w:val="20"/>
          <w:szCs w:val="22"/>
          <w:vertAlign w:val="subscript"/>
          <w:lang w:val="en-GB" w:eastAsia="sl-SI"/>
        </w:rPr>
        <w:t>τ</w:t>
      </w:r>
      <w:r w:rsidRPr="00FC6B5C">
        <w:rPr>
          <w:sz w:val="20"/>
          <w:szCs w:val="22"/>
          <w:vertAlign w:val="subscript"/>
          <w:lang w:eastAsia="sl-SI"/>
        </w:rPr>
        <w:t>)</w:t>
      </w:r>
      <w:r w:rsidRPr="00FC6B5C">
        <w:rPr>
          <w:sz w:val="20"/>
          <w:szCs w:val="22"/>
          <w:lang w:eastAsia="sl-SI"/>
        </w:rPr>
        <w:t xml:space="preserve"> </w:t>
      </w:r>
      <w:r w:rsidR="0005697E">
        <w:rPr>
          <w:sz w:val="20"/>
          <w:szCs w:val="22"/>
          <w:lang w:eastAsia="sl-SI"/>
        </w:rPr>
        <w:t>ir</w:t>
      </w:r>
      <w:r w:rsidRPr="00FC6B5C">
        <w:rPr>
          <w:sz w:val="20"/>
          <w:szCs w:val="22"/>
          <w:lang w:eastAsia="sl-SI"/>
        </w:rPr>
        <w:t xml:space="preserve"> </w:t>
      </w:r>
      <w:proofErr w:type="spellStart"/>
      <w:r w:rsidRPr="00FC6B5C">
        <w:rPr>
          <w:sz w:val="20"/>
          <w:szCs w:val="22"/>
          <w:lang w:eastAsia="sl-SI"/>
        </w:rPr>
        <w:t>C</w:t>
      </w:r>
      <w:r w:rsidRPr="00FC6B5C">
        <w:rPr>
          <w:sz w:val="20"/>
          <w:szCs w:val="22"/>
          <w:vertAlign w:val="subscript"/>
          <w:lang w:eastAsia="sl-SI"/>
        </w:rPr>
        <w:t>max</w:t>
      </w:r>
      <w:proofErr w:type="spellEnd"/>
      <w:r w:rsidRPr="00FC6B5C">
        <w:rPr>
          <w:sz w:val="20"/>
          <w:szCs w:val="22"/>
          <w:lang w:eastAsia="sl-SI"/>
        </w:rPr>
        <w:t xml:space="preserve"> remiantis vėlesniu FK populiacijoje analizės įvertinimu.</w:t>
      </w:r>
    </w:p>
    <w:p w14:paraId="4877A408" w14:textId="77777777" w:rsidR="00B8044E" w:rsidRPr="00EA0727" w:rsidRDefault="00B8044E" w:rsidP="00B8044E">
      <w:pPr>
        <w:autoSpaceDE w:val="0"/>
        <w:autoSpaceDN w:val="0"/>
        <w:adjustRightInd w:val="0"/>
        <w:rPr>
          <w:szCs w:val="22"/>
          <w:lang w:eastAsia="lt-LT"/>
        </w:rPr>
      </w:pPr>
    </w:p>
    <w:p w14:paraId="69ABEAEF" w14:textId="3A6331B2" w:rsidR="00826322" w:rsidRPr="00EA0727" w:rsidRDefault="00B8044E" w:rsidP="00B8044E">
      <w:pPr>
        <w:autoSpaceDE w:val="0"/>
        <w:autoSpaceDN w:val="0"/>
        <w:adjustRightInd w:val="0"/>
        <w:rPr>
          <w:szCs w:val="22"/>
          <w:lang w:eastAsia="lt-LT"/>
        </w:rPr>
      </w:pPr>
      <w:proofErr w:type="spellStart"/>
      <w:r w:rsidRPr="00EA0727">
        <w:rPr>
          <w:szCs w:val="22"/>
          <w:lang w:eastAsia="lt-LT"/>
        </w:rPr>
        <w:t>E</w:t>
      </w:r>
      <w:r w:rsidRPr="00EA0727">
        <w:rPr>
          <w:rFonts w:eastAsia="TimesNewRomanPSMT"/>
          <w:szCs w:val="22"/>
          <w:lang w:eastAsia="lt-LT"/>
        </w:rPr>
        <w:t>ltrombopago</w:t>
      </w:r>
      <w:proofErr w:type="spellEnd"/>
      <w:r w:rsidRPr="00EA0727">
        <w:rPr>
          <w:rFonts w:eastAsia="TimesNewRomanPSMT"/>
          <w:szCs w:val="22"/>
          <w:lang w:eastAsia="lt-LT"/>
        </w:rPr>
        <w:t xml:space="preserve"> koncentracijos kitimo laiko atžvilgiu duomenys, gauti ištyrus </w:t>
      </w:r>
      <w:r w:rsidRPr="00EA0727">
        <w:rPr>
          <w:szCs w:val="22"/>
          <w:lang w:eastAsia="lt-LT"/>
        </w:rPr>
        <w:t xml:space="preserve">590 </w:t>
      </w:r>
      <w:r w:rsidRPr="00EA0727">
        <w:rPr>
          <w:rFonts w:eastAsia="TimesNewRomanPSMT"/>
          <w:szCs w:val="22"/>
          <w:lang w:eastAsia="lt-LT"/>
        </w:rPr>
        <w:t>pacientų</w:t>
      </w:r>
      <w:r w:rsidRPr="00EA0727">
        <w:rPr>
          <w:szCs w:val="22"/>
          <w:lang w:eastAsia="lt-LT"/>
        </w:rPr>
        <w:t xml:space="preserve">, </w:t>
      </w:r>
      <w:r w:rsidRPr="00EA0727">
        <w:rPr>
          <w:rFonts w:eastAsia="TimesNewRomanPSMT"/>
          <w:szCs w:val="22"/>
          <w:lang w:eastAsia="lt-LT"/>
        </w:rPr>
        <w:t>užsikrėtusių HCV, kurie dalyvavo III fazės tyrimuose TPL103922/</w:t>
      </w:r>
      <w:r w:rsidRPr="00EA0727">
        <w:rPr>
          <w:i/>
          <w:iCs/>
          <w:szCs w:val="22"/>
          <w:lang w:eastAsia="lt-LT"/>
        </w:rPr>
        <w:t xml:space="preserve">ENABLE </w:t>
      </w:r>
      <w:r w:rsidRPr="00EA0727">
        <w:rPr>
          <w:szCs w:val="22"/>
          <w:lang w:eastAsia="lt-LT"/>
        </w:rPr>
        <w:t>1 ir TPL108390/</w:t>
      </w:r>
      <w:r w:rsidRPr="00EA0727">
        <w:rPr>
          <w:i/>
          <w:iCs/>
          <w:szCs w:val="22"/>
          <w:lang w:eastAsia="lt-LT"/>
        </w:rPr>
        <w:t xml:space="preserve">ENABLE </w:t>
      </w:r>
      <w:r w:rsidRPr="00EA0727">
        <w:rPr>
          <w:rFonts w:eastAsia="TimesNewRomanPSMT"/>
          <w:szCs w:val="22"/>
          <w:lang w:eastAsia="lt-LT"/>
        </w:rPr>
        <w:t>2, buvo sujungti su HCV užsikrėtusių pacientų</w:t>
      </w:r>
      <w:r w:rsidR="0072204F" w:rsidRPr="0072204F">
        <w:rPr>
          <w:rFonts w:eastAsia="TimesNewRomanPSMT"/>
          <w:szCs w:val="22"/>
          <w:lang w:eastAsia="lt-LT"/>
        </w:rPr>
        <w:t xml:space="preserve"> </w:t>
      </w:r>
      <w:r w:rsidR="0072204F" w:rsidRPr="00EA0727">
        <w:rPr>
          <w:rFonts w:eastAsia="TimesNewRomanPSMT"/>
          <w:szCs w:val="22"/>
          <w:lang w:eastAsia="lt-LT"/>
        </w:rPr>
        <w:t>duomenimis</w:t>
      </w:r>
      <w:r w:rsidRPr="00EA0727">
        <w:rPr>
          <w:rFonts w:eastAsia="TimesNewRomanPSMT"/>
          <w:szCs w:val="22"/>
          <w:lang w:eastAsia="lt-LT"/>
        </w:rPr>
        <w:t>, kurie dalyvavo</w:t>
      </w:r>
      <w:r w:rsidRPr="00EA0727">
        <w:rPr>
          <w:szCs w:val="22"/>
          <w:lang w:eastAsia="lt-LT"/>
        </w:rPr>
        <w:t xml:space="preserve"> II </w:t>
      </w:r>
      <w:r w:rsidRPr="00EA0727">
        <w:rPr>
          <w:rFonts w:eastAsia="TimesNewRomanPSMT"/>
          <w:szCs w:val="22"/>
          <w:lang w:eastAsia="lt-LT"/>
        </w:rPr>
        <w:t xml:space="preserve">fazės tyrime </w:t>
      </w:r>
      <w:r w:rsidRPr="00EA0727">
        <w:rPr>
          <w:szCs w:val="22"/>
          <w:lang w:eastAsia="lt-LT"/>
        </w:rPr>
        <w:t>TPL102357</w:t>
      </w:r>
      <w:r w:rsidRPr="00EA0727">
        <w:rPr>
          <w:rFonts w:eastAsia="TimesNewRomanPSMT"/>
          <w:szCs w:val="22"/>
          <w:lang w:eastAsia="lt-LT"/>
        </w:rPr>
        <w:t>, ir sveikų s</w:t>
      </w:r>
      <w:r w:rsidR="001A1D36">
        <w:rPr>
          <w:rFonts w:eastAsia="TimesNewRomanPSMT"/>
          <w:szCs w:val="22"/>
          <w:lang w:eastAsia="lt-LT"/>
        </w:rPr>
        <w:t>u</w:t>
      </w:r>
      <w:r w:rsidRPr="00EA0727">
        <w:rPr>
          <w:rFonts w:eastAsia="TimesNewRomanPSMT"/>
          <w:szCs w:val="22"/>
          <w:lang w:eastAsia="lt-LT"/>
        </w:rPr>
        <w:t>augusių</w:t>
      </w:r>
      <w:r w:rsidR="001A1D36">
        <w:rPr>
          <w:rFonts w:eastAsia="TimesNewRomanPSMT"/>
          <w:szCs w:val="22"/>
          <w:lang w:eastAsia="lt-LT"/>
        </w:rPr>
        <w:t>jų</w:t>
      </w:r>
      <w:r w:rsidRPr="00EA0727">
        <w:rPr>
          <w:rFonts w:eastAsia="TimesNewRomanPSMT"/>
          <w:szCs w:val="22"/>
          <w:lang w:eastAsia="lt-LT"/>
        </w:rPr>
        <w:t xml:space="preserve"> tiriamųjų populiacijos farmakokinetikos analizės</w:t>
      </w:r>
      <w:r w:rsidRPr="00EA0727">
        <w:rPr>
          <w:szCs w:val="22"/>
          <w:lang w:eastAsia="lt-LT"/>
        </w:rPr>
        <w:t xml:space="preserve"> duomenimis. </w:t>
      </w:r>
      <w:proofErr w:type="spellStart"/>
      <w:r w:rsidRPr="00EA0727">
        <w:rPr>
          <w:szCs w:val="22"/>
          <w:lang w:eastAsia="lt-LT"/>
        </w:rPr>
        <w:t>Eltrombopago</w:t>
      </w:r>
      <w:proofErr w:type="spellEnd"/>
      <w:r w:rsidRPr="00EA0727">
        <w:rPr>
          <w:szCs w:val="22"/>
          <w:lang w:eastAsia="lt-LT"/>
        </w:rPr>
        <w:t xml:space="preserve"> </w:t>
      </w:r>
      <w:proofErr w:type="spellStart"/>
      <w:r w:rsidRPr="00EA0727">
        <w:rPr>
          <w:i/>
          <w:iCs/>
          <w:szCs w:val="22"/>
          <w:lang w:eastAsia="lt-LT"/>
        </w:rPr>
        <w:t>C</w:t>
      </w:r>
      <w:r w:rsidRPr="00EA0727">
        <w:rPr>
          <w:i/>
          <w:iCs/>
          <w:sz w:val="14"/>
          <w:szCs w:val="14"/>
          <w:lang w:eastAsia="lt-LT"/>
        </w:rPr>
        <w:t>max</w:t>
      </w:r>
      <w:proofErr w:type="spellEnd"/>
      <w:r w:rsidRPr="00EA0727">
        <w:rPr>
          <w:i/>
          <w:iCs/>
          <w:sz w:val="14"/>
          <w:szCs w:val="14"/>
          <w:lang w:eastAsia="lt-LT"/>
        </w:rPr>
        <w:t xml:space="preserve"> </w:t>
      </w:r>
      <w:r w:rsidRPr="00EA0727">
        <w:rPr>
          <w:szCs w:val="22"/>
          <w:lang w:eastAsia="lt-LT"/>
        </w:rPr>
        <w:t xml:space="preserve">ir </w:t>
      </w:r>
      <w:r w:rsidRPr="00EA0727">
        <w:rPr>
          <w:i/>
          <w:iCs/>
          <w:szCs w:val="22"/>
          <w:lang w:eastAsia="lt-LT"/>
        </w:rPr>
        <w:t>AUC</w:t>
      </w:r>
      <w:r w:rsidR="00FF5A67" w:rsidRPr="00FC6B5C">
        <w:rPr>
          <w:szCs w:val="22"/>
          <w:vertAlign w:val="subscript"/>
          <w:lang w:eastAsia="sl-SI"/>
        </w:rPr>
        <w:t>(0-</w:t>
      </w:r>
      <w:r w:rsidR="00FF5A67" w:rsidRPr="00EA0727">
        <w:rPr>
          <w:szCs w:val="22"/>
          <w:vertAlign w:val="subscript"/>
          <w:lang w:val="en-GB" w:eastAsia="sl-SI"/>
        </w:rPr>
        <w:t>τ</w:t>
      </w:r>
      <w:r w:rsidR="00FF5A67" w:rsidRPr="00FC6B5C">
        <w:rPr>
          <w:szCs w:val="22"/>
          <w:vertAlign w:val="subscript"/>
          <w:lang w:eastAsia="sl-SI"/>
        </w:rPr>
        <w:t>)</w:t>
      </w:r>
      <w:r w:rsidR="00FF5A67" w:rsidRPr="00FC6B5C">
        <w:rPr>
          <w:szCs w:val="22"/>
          <w:lang w:eastAsia="sl-SI"/>
        </w:rPr>
        <w:t xml:space="preserve"> </w:t>
      </w:r>
      <w:r w:rsidRPr="00EA0727">
        <w:rPr>
          <w:szCs w:val="22"/>
          <w:lang w:eastAsia="lt-LT"/>
        </w:rPr>
        <w:t xml:space="preserve">plazmoje rodmenys, kurie buvo nustatyti HCV </w:t>
      </w:r>
      <w:r w:rsidRPr="00EA0727">
        <w:rPr>
          <w:rFonts w:eastAsia="TimesNewRomanPSMT"/>
          <w:szCs w:val="22"/>
          <w:lang w:eastAsia="lt-LT"/>
        </w:rPr>
        <w:t>užsikrėtusiems pacientams, dalyvavusiems III fazės tyrimuose, pateikti pagal kiekvieną tirtą dozę</w:t>
      </w:r>
      <w:r w:rsidRPr="00EA0727">
        <w:rPr>
          <w:szCs w:val="22"/>
          <w:lang w:eastAsia="lt-LT"/>
        </w:rPr>
        <w:t xml:space="preserve"> </w:t>
      </w:r>
      <w:r w:rsidR="00C12DE1">
        <w:rPr>
          <w:szCs w:val="22"/>
          <w:lang w:eastAsia="lt-LT"/>
        </w:rPr>
        <w:t>9</w:t>
      </w:r>
      <w:r w:rsidRPr="00EA0727">
        <w:rPr>
          <w:szCs w:val="22"/>
          <w:lang w:eastAsia="lt-LT"/>
        </w:rPr>
        <w:t xml:space="preserve"> </w:t>
      </w:r>
      <w:r w:rsidRPr="00EA0727">
        <w:rPr>
          <w:rFonts w:eastAsia="TimesNewRomanPSMT"/>
          <w:szCs w:val="22"/>
          <w:lang w:eastAsia="lt-LT"/>
        </w:rPr>
        <w:t>lentelėje</w:t>
      </w:r>
      <w:r w:rsidRPr="00EA0727">
        <w:rPr>
          <w:szCs w:val="22"/>
          <w:lang w:eastAsia="lt-LT"/>
        </w:rPr>
        <w:t>.</w:t>
      </w:r>
    </w:p>
    <w:p w14:paraId="3AA2A4E7" w14:textId="77777777" w:rsidR="000734C3" w:rsidRPr="00FC6B5C" w:rsidRDefault="000734C3" w:rsidP="000734C3">
      <w:pPr>
        <w:tabs>
          <w:tab w:val="left" w:pos="709"/>
        </w:tabs>
        <w:ind w:left="851" w:hanging="851"/>
        <w:rPr>
          <w:b/>
          <w:szCs w:val="22"/>
          <w:lang w:eastAsia="sl-SI"/>
        </w:rPr>
      </w:pPr>
    </w:p>
    <w:p w14:paraId="47B76BF3" w14:textId="0E94CF29" w:rsidR="000734C3" w:rsidRPr="0072204F" w:rsidRDefault="00C12DE1" w:rsidP="00C7748F">
      <w:pPr>
        <w:tabs>
          <w:tab w:val="left" w:pos="709"/>
        </w:tabs>
        <w:ind w:left="851" w:hanging="851"/>
        <w:rPr>
          <w:bCs/>
          <w:szCs w:val="22"/>
          <w:lang w:eastAsia="sl-SI"/>
        </w:rPr>
      </w:pPr>
      <w:r w:rsidRPr="0072204F">
        <w:rPr>
          <w:bCs/>
          <w:szCs w:val="22"/>
          <w:lang w:eastAsia="sl-SI"/>
        </w:rPr>
        <w:t>9</w:t>
      </w:r>
      <w:r w:rsidR="000734C3" w:rsidRPr="0072204F">
        <w:rPr>
          <w:bCs/>
          <w:szCs w:val="22"/>
          <w:lang w:eastAsia="sl-SI"/>
        </w:rPr>
        <w:t xml:space="preserve"> </w:t>
      </w:r>
      <w:r w:rsidR="00C7748F" w:rsidRPr="0072204F">
        <w:rPr>
          <w:bCs/>
          <w:szCs w:val="22"/>
          <w:lang w:eastAsia="sl-SI"/>
        </w:rPr>
        <w:t>lentelė</w:t>
      </w:r>
      <w:r w:rsidR="000734C3" w:rsidRPr="0072204F">
        <w:rPr>
          <w:bCs/>
          <w:szCs w:val="22"/>
          <w:lang w:eastAsia="sl-SI"/>
        </w:rPr>
        <w:tab/>
      </w:r>
      <w:proofErr w:type="spellStart"/>
      <w:r w:rsidR="00C7748F" w:rsidRPr="0072204F">
        <w:rPr>
          <w:bCs/>
          <w:szCs w:val="22"/>
          <w:lang w:eastAsia="sl-SI"/>
        </w:rPr>
        <w:t>Eltrombopago</w:t>
      </w:r>
      <w:proofErr w:type="spellEnd"/>
      <w:r w:rsidR="00C7748F" w:rsidRPr="0072204F">
        <w:rPr>
          <w:bCs/>
          <w:szCs w:val="22"/>
          <w:lang w:eastAsia="sl-SI"/>
        </w:rPr>
        <w:t xml:space="preserve"> </w:t>
      </w:r>
      <w:proofErr w:type="spellStart"/>
      <w:r w:rsidR="00C7748F" w:rsidRPr="0072204F">
        <w:rPr>
          <w:bCs/>
          <w:szCs w:val="22"/>
          <w:lang w:eastAsia="sl-SI"/>
        </w:rPr>
        <w:t>pusiausvyr</w:t>
      </w:r>
      <w:r w:rsidR="001A1D36" w:rsidRPr="0072204F">
        <w:rPr>
          <w:bCs/>
          <w:szCs w:val="22"/>
          <w:lang w:eastAsia="sl-SI"/>
        </w:rPr>
        <w:t>inės</w:t>
      </w:r>
      <w:proofErr w:type="spellEnd"/>
      <w:r w:rsidR="00C7748F" w:rsidRPr="0072204F">
        <w:rPr>
          <w:bCs/>
          <w:szCs w:val="22"/>
          <w:lang w:eastAsia="sl-SI"/>
        </w:rPr>
        <w:t xml:space="preserve"> </w:t>
      </w:r>
      <w:r w:rsidR="001A1D36" w:rsidRPr="0072204F">
        <w:rPr>
          <w:bCs/>
          <w:szCs w:val="22"/>
          <w:lang w:eastAsia="sl-SI"/>
        </w:rPr>
        <w:t>koncentracijos</w:t>
      </w:r>
      <w:r w:rsidR="00C7748F" w:rsidRPr="0072204F">
        <w:rPr>
          <w:bCs/>
          <w:szCs w:val="22"/>
          <w:lang w:eastAsia="sl-SI"/>
        </w:rPr>
        <w:t xml:space="preserve"> plazmoje rodmenų geometrinis vidurkis (95 % PI) pacientams, kuriems yra diagnozuota lėtinė HCV infekcija</w:t>
      </w:r>
    </w:p>
    <w:tbl>
      <w:tblPr>
        <w:tblW w:w="8011" w:type="dxa"/>
        <w:tblInd w:w="293" w:type="dxa"/>
        <w:tblCellMar>
          <w:top w:w="14" w:type="dxa"/>
          <w:left w:w="115" w:type="dxa"/>
          <w:right w:w="115" w:type="dxa"/>
        </w:tblCellMar>
        <w:tblLook w:val="04A0" w:firstRow="1" w:lastRow="0" w:firstColumn="1" w:lastColumn="0" w:noHBand="0" w:noVBand="1"/>
      </w:tblPr>
      <w:tblGrid>
        <w:gridCol w:w="2107"/>
        <w:gridCol w:w="1224"/>
        <w:gridCol w:w="2340"/>
        <w:gridCol w:w="2340"/>
      </w:tblGrid>
      <w:tr w:rsidR="000734C3" w:rsidRPr="000734C3" w14:paraId="765701C1" w14:textId="77777777" w:rsidTr="004A3F48">
        <w:trPr>
          <w:trHeight w:val="548"/>
        </w:trPr>
        <w:tc>
          <w:tcPr>
            <w:tcW w:w="2107" w:type="dxa"/>
            <w:tcBorders>
              <w:top w:val="single" w:sz="4" w:space="0" w:color="000000"/>
              <w:left w:val="single" w:sz="4" w:space="0" w:color="000000"/>
              <w:bottom w:val="single" w:sz="4" w:space="0" w:color="000000"/>
              <w:right w:val="single" w:sz="4" w:space="0" w:color="000000"/>
            </w:tcBorders>
          </w:tcPr>
          <w:p w14:paraId="700FF9BA" w14:textId="3E5E7175" w:rsidR="000734C3" w:rsidRPr="00FC6B5C" w:rsidRDefault="00C7748F" w:rsidP="00C7748F">
            <w:pPr>
              <w:widowControl w:val="0"/>
              <w:tabs>
                <w:tab w:val="left" w:pos="567"/>
              </w:tabs>
              <w:jc w:val="center"/>
              <w:rPr>
                <w:b/>
                <w:szCs w:val="22"/>
              </w:rPr>
            </w:pPr>
            <w:proofErr w:type="spellStart"/>
            <w:r w:rsidRPr="00FC6B5C">
              <w:rPr>
                <w:b/>
                <w:szCs w:val="22"/>
              </w:rPr>
              <w:t>Eltrombopago</w:t>
            </w:r>
            <w:proofErr w:type="spellEnd"/>
            <w:r w:rsidRPr="00FC6B5C">
              <w:rPr>
                <w:b/>
                <w:szCs w:val="22"/>
              </w:rPr>
              <w:t xml:space="preserve"> doz</w:t>
            </w:r>
            <w:r w:rsidR="004E4B18" w:rsidRPr="00FC6B5C">
              <w:rPr>
                <w:b/>
                <w:szCs w:val="22"/>
              </w:rPr>
              <w:t>ė</w:t>
            </w:r>
            <w:r w:rsidRPr="00FC6B5C">
              <w:rPr>
                <w:b/>
                <w:szCs w:val="22"/>
              </w:rPr>
              <w:t xml:space="preserve"> (vieną kartą per parą)</w:t>
            </w:r>
          </w:p>
        </w:tc>
        <w:tc>
          <w:tcPr>
            <w:tcW w:w="1224" w:type="dxa"/>
            <w:tcBorders>
              <w:top w:val="single" w:sz="4" w:space="0" w:color="000000"/>
              <w:left w:val="single" w:sz="4" w:space="0" w:color="000000"/>
              <w:bottom w:val="single" w:sz="4" w:space="0" w:color="000000"/>
              <w:right w:val="single" w:sz="4" w:space="0" w:color="000000"/>
            </w:tcBorders>
          </w:tcPr>
          <w:p w14:paraId="2FEC4317" w14:textId="77777777" w:rsidR="000734C3" w:rsidRPr="000734C3" w:rsidRDefault="000734C3" w:rsidP="000734C3">
            <w:pPr>
              <w:widowControl w:val="0"/>
              <w:tabs>
                <w:tab w:val="left" w:pos="567"/>
              </w:tabs>
              <w:jc w:val="center"/>
              <w:rPr>
                <w:b/>
                <w:szCs w:val="22"/>
                <w:lang w:val="en-GB"/>
              </w:rPr>
            </w:pPr>
            <w:r w:rsidRPr="000734C3">
              <w:rPr>
                <w:b/>
                <w:szCs w:val="22"/>
                <w:lang w:val="en-GB"/>
              </w:rPr>
              <w:t>N</w:t>
            </w:r>
          </w:p>
        </w:tc>
        <w:tc>
          <w:tcPr>
            <w:tcW w:w="2340" w:type="dxa"/>
            <w:tcBorders>
              <w:top w:val="single" w:sz="4" w:space="0" w:color="000000"/>
              <w:left w:val="single" w:sz="4" w:space="0" w:color="000000"/>
              <w:bottom w:val="single" w:sz="4" w:space="0" w:color="000000"/>
              <w:right w:val="single" w:sz="4" w:space="0" w:color="000000"/>
            </w:tcBorders>
          </w:tcPr>
          <w:p w14:paraId="15D6A033" w14:textId="77777777" w:rsidR="000734C3" w:rsidRPr="000734C3" w:rsidRDefault="000734C3" w:rsidP="000734C3">
            <w:pPr>
              <w:widowControl w:val="0"/>
              <w:tabs>
                <w:tab w:val="left" w:pos="567"/>
              </w:tabs>
              <w:jc w:val="center"/>
              <w:rPr>
                <w:b/>
                <w:szCs w:val="22"/>
                <w:lang w:val="en-GB"/>
              </w:rPr>
            </w:pPr>
            <w:r w:rsidRPr="000734C3">
              <w:rPr>
                <w:b/>
                <w:szCs w:val="22"/>
                <w:lang w:val="en-GB"/>
              </w:rPr>
              <w:t>AUC</w:t>
            </w:r>
            <w:r w:rsidRPr="000734C3">
              <w:rPr>
                <w:b/>
                <w:szCs w:val="22"/>
                <w:vertAlign w:val="subscript"/>
                <w:lang w:val="en-GB"/>
              </w:rPr>
              <w:t>(0-τ)</w:t>
            </w:r>
          </w:p>
          <w:p w14:paraId="65CC8C02" w14:textId="581391C0" w:rsidR="000734C3" w:rsidRPr="000734C3" w:rsidRDefault="000734C3" w:rsidP="000734C3">
            <w:pPr>
              <w:widowControl w:val="0"/>
              <w:tabs>
                <w:tab w:val="left" w:pos="567"/>
              </w:tabs>
              <w:jc w:val="center"/>
              <w:rPr>
                <w:b/>
                <w:szCs w:val="22"/>
                <w:lang w:val="en-GB"/>
              </w:rPr>
            </w:pPr>
            <w:r w:rsidRPr="000734C3">
              <w:rPr>
                <w:b/>
                <w:szCs w:val="22"/>
                <w:lang w:val="en-GB"/>
              </w:rPr>
              <w:t>(µ</w:t>
            </w:r>
            <w:proofErr w:type="spellStart"/>
            <w:r w:rsidRPr="000734C3">
              <w:rPr>
                <w:b/>
                <w:szCs w:val="22"/>
                <w:lang w:val="en-GB"/>
              </w:rPr>
              <w:t>g</w:t>
            </w:r>
            <w:r w:rsidRPr="000734C3">
              <w:rPr>
                <w:color w:val="000000"/>
                <w:szCs w:val="22"/>
                <w:lang w:val="en-GB" w:eastAsia="sl-SI"/>
              </w:rPr>
              <w:t>×</w:t>
            </w:r>
            <w:r w:rsidR="0072204F">
              <w:rPr>
                <w:b/>
                <w:szCs w:val="22"/>
                <w:lang w:val="en-GB"/>
              </w:rPr>
              <w:t>val</w:t>
            </w:r>
            <w:proofErr w:type="spellEnd"/>
            <w:r w:rsidR="0072204F">
              <w:rPr>
                <w:b/>
                <w:szCs w:val="22"/>
                <w:lang w:val="en-GB"/>
              </w:rPr>
              <w:t>.</w:t>
            </w:r>
            <w:r w:rsidRPr="000734C3">
              <w:rPr>
                <w:b/>
                <w:szCs w:val="22"/>
                <w:lang w:val="en-GB"/>
              </w:rPr>
              <w:t>/ml)</w:t>
            </w:r>
          </w:p>
        </w:tc>
        <w:tc>
          <w:tcPr>
            <w:tcW w:w="2340" w:type="dxa"/>
            <w:tcBorders>
              <w:top w:val="single" w:sz="4" w:space="0" w:color="000000"/>
              <w:left w:val="single" w:sz="4" w:space="0" w:color="000000"/>
              <w:bottom w:val="single" w:sz="4" w:space="0" w:color="000000"/>
              <w:right w:val="single" w:sz="4" w:space="0" w:color="000000"/>
            </w:tcBorders>
          </w:tcPr>
          <w:p w14:paraId="73240D81" w14:textId="77777777" w:rsidR="000734C3" w:rsidRPr="000734C3" w:rsidRDefault="000734C3" w:rsidP="000734C3">
            <w:pPr>
              <w:widowControl w:val="0"/>
              <w:tabs>
                <w:tab w:val="left" w:pos="567"/>
              </w:tabs>
              <w:jc w:val="center"/>
              <w:rPr>
                <w:b/>
                <w:szCs w:val="22"/>
                <w:lang w:val="en-GB"/>
              </w:rPr>
            </w:pPr>
            <w:proofErr w:type="spellStart"/>
            <w:r w:rsidRPr="000734C3">
              <w:rPr>
                <w:b/>
                <w:szCs w:val="22"/>
                <w:lang w:val="en-GB"/>
              </w:rPr>
              <w:t>C</w:t>
            </w:r>
            <w:r w:rsidRPr="000734C3">
              <w:rPr>
                <w:b/>
                <w:szCs w:val="22"/>
                <w:vertAlign w:val="subscript"/>
                <w:lang w:val="en-GB"/>
              </w:rPr>
              <w:t>max</w:t>
            </w:r>
            <w:proofErr w:type="spellEnd"/>
            <w:r w:rsidRPr="000734C3">
              <w:rPr>
                <w:b/>
                <w:szCs w:val="22"/>
                <w:lang w:val="en-GB"/>
              </w:rPr>
              <w:t xml:space="preserve"> </w:t>
            </w:r>
          </w:p>
          <w:p w14:paraId="4926F377" w14:textId="77777777" w:rsidR="000734C3" w:rsidRPr="000734C3" w:rsidRDefault="000734C3" w:rsidP="000734C3">
            <w:pPr>
              <w:widowControl w:val="0"/>
              <w:tabs>
                <w:tab w:val="left" w:pos="567"/>
              </w:tabs>
              <w:jc w:val="center"/>
              <w:rPr>
                <w:b/>
                <w:szCs w:val="22"/>
                <w:lang w:val="en-GB"/>
              </w:rPr>
            </w:pPr>
            <w:r w:rsidRPr="000734C3">
              <w:rPr>
                <w:b/>
                <w:szCs w:val="22"/>
                <w:lang w:val="en-GB"/>
              </w:rPr>
              <w:t>(µg/ml)</w:t>
            </w:r>
          </w:p>
        </w:tc>
      </w:tr>
      <w:tr w:rsidR="000734C3" w:rsidRPr="000734C3" w14:paraId="12DFFEF4" w14:textId="77777777" w:rsidTr="004A3F48">
        <w:trPr>
          <w:trHeight w:val="516"/>
        </w:trPr>
        <w:tc>
          <w:tcPr>
            <w:tcW w:w="2107" w:type="dxa"/>
            <w:tcBorders>
              <w:top w:val="single" w:sz="4" w:space="0" w:color="000000"/>
              <w:left w:val="single" w:sz="4" w:space="0" w:color="000000"/>
              <w:bottom w:val="single" w:sz="4" w:space="0" w:color="000000"/>
              <w:right w:val="single" w:sz="4" w:space="0" w:color="000000"/>
            </w:tcBorders>
          </w:tcPr>
          <w:p w14:paraId="02EB4E0A" w14:textId="77777777" w:rsidR="000734C3" w:rsidRPr="000734C3" w:rsidRDefault="000734C3" w:rsidP="000734C3">
            <w:pPr>
              <w:widowControl w:val="0"/>
              <w:tabs>
                <w:tab w:val="left" w:pos="567"/>
              </w:tabs>
              <w:jc w:val="center"/>
              <w:rPr>
                <w:szCs w:val="22"/>
                <w:lang w:val="en-GB"/>
              </w:rPr>
            </w:pPr>
            <w:r w:rsidRPr="000734C3">
              <w:rPr>
                <w:szCs w:val="22"/>
                <w:lang w:val="en-GB"/>
              </w:rPr>
              <w:t>25 mg</w:t>
            </w:r>
          </w:p>
        </w:tc>
        <w:tc>
          <w:tcPr>
            <w:tcW w:w="1224" w:type="dxa"/>
            <w:tcBorders>
              <w:top w:val="single" w:sz="4" w:space="0" w:color="000000"/>
              <w:left w:val="single" w:sz="4" w:space="0" w:color="000000"/>
              <w:bottom w:val="single" w:sz="4" w:space="0" w:color="000000"/>
              <w:right w:val="single" w:sz="4" w:space="0" w:color="000000"/>
            </w:tcBorders>
          </w:tcPr>
          <w:p w14:paraId="181D921A" w14:textId="77777777" w:rsidR="000734C3" w:rsidRPr="000734C3" w:rsidRDefault="000734C3" w:rsidP="000734C3">
            <w:pPr>
              <w:widowControl w:val="0"/>
              <w:tabs>
                <w:tab w:val="left" w:pos="567"/>
              </w:tabs>
              <w:jc w:val="center"/>
              <w:rPr>
                <w:szCs w:val="22"/>
                <w:lang w:val="en-GB"/>
              </w:rPr>
            </w:pPr>
            <w:r w:rsidRPr="000734C3">
              <w:rPr>
                <w:szCs w:val="22"/>
                <w:lang w:val="en-GB"/>
              </w:rPr>
              <w:t>330</w:t>
            </w:r>
          </w:p>
        </w:tc>
        <w:tc>
          <w:tcPr>
            <w:tcW w:w="2340" w:type="dxa"/>
            <w:tcBorders>
              <w:top w:val="single" w:sz="4" w:space="0" w:color="000000"/>
              <w:left w:val="single" w:sz="4" w:space="0" w:color="000000"/>
              <w:bottom w:val="single" w:sz="4" w:space="0" w:color="000000"/>
              <w:right w:val="single" w:sz="4" w:space="0" w:color="000000"/>
            </w:tcBorders>
          </w:tcPr>
          <w:p w14:paraId="417AB954" w14:textId="77777777" w:rsidR="000734C3" w:rsidRPr="000734C3" w:rsidRDefault="000734C3" w:rsidP="000734C3">
            <w:pPr>
              <w:widowControl w:val="0"/>
              <w:tabs>
                <w:tab w:val="left" w:pos="567"/>
              </w:tabs>
              <w:jc w:val="center"/>
              <w:rPr>
                <w:szCs w:val="22"/>
                <w:lang w:val="en-GB"/>
              </w:rPr>
            </w:pPr>
            <w:r w:rsidRPr="000734C3">
              <w:rPr>
                <w:szCs w:val="22"/>
                <w:lang w:val="en-GB"/>
              </w:rPr>
              <w:t>118</w:t>
            </w:r>
          </w:p>
          <w:p w14:paraId="1C2499BE" w14:textId="77777777" w:rsidR="000734C3" w:rsidRPr="000734C3" w:rsidRDefault="000734C3" w:rsidP="000734C3">
            <w:pPr>
              <w:widowControl w:val="0"/>
              <w:tabs>
                <w:tab w:val="left" w:pos="567"/>
              </w:tabs>
              <w:jc w:val="center"/>
              <w:rPr>
                <w:szCs w:val="22"/>
                <w:lang w:val="en-GB"/>
              </w:rPr>
            </w:pPr>
            <w:r w:rsidRPr="000734C3">
              <w:rPr>
                <w:szCs w:val="22"/>
                <w:lang w:val="en-GB"/>
              </w:rPr>
              <w:t>(109, 128)</w:t>
            </w:r>
          </w:p>
        </w:tc>
        <w:tc>
          <w:tcPr>
            <w:tcW w:w="2340" w:type="dxa"/>
            <w:tcBorders>
              <w:top w:val="single" w:sz="4" w:space="0" w:color="000000"/>
              <w:left w:val="single" w:sz="4" w:space="0" w:color="000000"/>
              <w:bottom w:val="single" w:sz="4" w:space="0" w:color="000000"/>
              <w:right w:val="single" w:sz="4" w:space="0" w:color="000000"/>
            </w:tcBorders>
          </w:tcPr>
          <w:p w14:paraId="432AD9C7" w14:textId="77777777" w:rsidR="000734C3" w:rsidRPr="000734C3" w:rsidRDefault="000734C3" w:rsidP="000734C3">
            <w:pPr>
              <w:widowControl w:val="0"/>
              <w:tabs>
                <w:tab w:val="left" w:pos="567"/>
              </w:tabs>
              <w:jc w:val="center"/>
              <w:rPr>
                <w:szCs w:val="22"/>
                <w:lang w:val="en-GB"/>
              </w:rPr>
            </w:pPr>
            <w:r w:rsidRPr="000734C3">
              <w:rPr>
                <w:szCs w:val="22"/>
                <w:lang w:val="en-GB"/>
              </w:rPr>
              <w:t>6.40</w:t>
            </w:r>
          </w:p>
          <w:p w14:paraId="5DF17345" w14:textId="7C993E55" w:rsidR="000734C3" w:rsidRPr="000734C3" w:rsidRDefault="000734C3" w:rsidP="000734C3">
            <w:pPr>
              <w:widowControl w:val="0"/>
              <w:tabs>
                <w:tab w:val="left" w:pos="567"/>
              </w:tabs>
              <w:jc w:val="center"/>
              <w:rPr>
                <w:szCs w:val="22"/>
                <w:lang w:val="en-GB"/>
              </w:rPr>
            </w:pPr>
            <w:r w:rsidRPr="000734C3">
              <w:rPr>
                <w:szCs w:val="22"/>
                <w:lang w:val="en-GB"/>
              </w:rPr>
              <w:t>(5</w:t>
            </w:r>
            <w:r w:rsidR="00C7748F" w:rsidRPr="00EA0727">
              <w:rPr>
                <w:szCs w:val="22"/>
                <w:lang w:val="en-GB"/>
              </w:rPr>
              <w:t>,</w:t>
            </w:r>
            <w:r w:rsidRPr="000734C3">
              <w:rPr>
                <w:szCs w:val="22"/>
                <w:lang w:val="en-GB"/>
              </w:rPr>
              <w:t>97, 6</w:t>
            </w:r>
            <w:r w:rsidR="00C7748F" w:rsidRPr="00EA0727">
              <w:rPr>
                <w:szCs w:val="22"/>
                <w:lang w:val="en-GB"/>
              </w:rPr>
              <w:t>,</w:t>
            </w:r>
            <w:r w:rsidRPr="000734C3">
              <w:rPr>
                <w:szCs w:val="22"/>
                <w:lang w:val="en-GB"/>
              </w:rPr>
              <w:t>86)</w:t>
            </w:r>
          </w:p>
        </w:tc>
      </w:tr>
      <w:tr w:rsidR="000734C3" w:rsidRPr="000734C3" w14:paraId="362A3A9E" w14:textId="77777777" w:rsidTr="004A3F48">
        <w:trPr>
          <w:trHeight w:val="516"/>
        </w:trPr>
        <w:tc>
          <w:tcPr>
            <w:tcW w:w="2107" w:type="dxa"/>
            <w:tcBorders>
              <w:top w:val="single" w:sz="4" w:space="0" w:color="000000"/>
              <w:left w:val="single" w:sz="4" w:space="0" w:color="000000"/>
              <w:bottom w:val="single" w:sz="4" w:space="0" w:color="000000"/>
              <w:right w:val="single" w:sz="4" w:space="0" w:color="000000"/>
            </w:tcBorders>
          </w:tcPr>
          <w:p w14:paraId="364484CC" w14:textId="77777777" w:rsidR="000734C3" w:rsidRPr="000734C3" w:rsidRDefault="000734C3" w:rsidP="000734C3">
            <w:pPr>
              <w:widowControl w:val="0"/>
              <w:tabs>
                <w:tab w:val="left" w:pos="567"/>
              </w:tabs>
              <w:jc w:val="center"/>
              <w:rPr>
                <w:szCs w:val="22"/>
                <w:lang w:val="en-GB"/>
              </w:rPr>
            </w:pPr>
            <w:r w:rsidRPr="000734C3">
              <w:rPr>
                <w:szCs w:val="22"/>
                <w:lang w:val="en-GB"/>
              </w:rPr>
              <w:t>50 mg</w:t>
            </w:r>
          </w:p>
        </w:tc>
        <w:tc>
          <w:tcPr>
            <w:tcW w:w="1224" w:type="dxa"/>
            <w:tcBorders>
              <w:top w:val="single" w:sz="4" w:space="0" w:color="000000"/>
              <w:left w:val="single" w:sz="4" w:space="0" w:color="000000"/>
              <w:bottom w:val="single" w:sz="4" w:space="0" w:color="000000"/>
              <w:right w:val="single" w:sz="4" w:space="0" w:color="000000"/>
            </w:tcBorders>
          </w:tcPr>
          <w:p w14:paraId="7DA75BC0" w14:textId="77777777" w:rsidR="000734C3" w:rsidRPr="000734C3" w:rsidRDefault="000734C3" w:rsidP="000734C3">
            <w:pPr>
              <w:widowControl w:val="0"/>
              <w:tabs>
                <w:tab w:val="left" w:pos="567"/>
              </w:tabs>
              <w:jc w:val="center"/>
              <w:rPr>
                <w:szCs w:val="22"/>
                <w:lang w:val="en-GB"/>
              </w:rPr>
            </w:pPr>
            <w:r w:rsidRPr="000734C3">
              <w:rPr>
                <w:szCs w:val="22"/>
                <w:lang w:val="en-GB"/>
              </w:rPr>
              <w:t>119</w:t>
            </w:r>
          </w:p>
        </w:tc>
        <w:tc>
          <w:tcPr>
            <w:tcW w:w="2340" w:type="dxa"/>
            <w:tcBorders>
              <w:top w:val="single" w:sz="4" w:space="0" w:color="000000"/>
              <w:left w:val="single" w:sz="4" w:space="0" w:color="000000"/>
              <w:bottom w:val="single" w:sz="4" w:space="0" w:color="000000"/>
              <w:right w:val="single" w:sz="4" w:space="0" w:color="000000"/>
            </w:tcBorders>
          </w:tcPr>
          <w:p w14:paraId="1877C632" w14:textId="77777777" w:rsidR="000734C3" w:rsidRPr="000734C3" w:rsidRDefault="000734C3" w:rsidP="000734C3">
            <w:pPr>
              <w:widowControl w:val="0"/>
              <w:tabs>
                <w:tab w:val="left" w:pos="567"/>
              </w:tabs>
              <w:jc w:val="center"/>
              <w:rPr>
                <w:szCs w:val="22"/>
                <w:lang w:val="en-GB"/>
              </w:rPr>
            </w:pPr>
            <w:r w:rsidRPr="000734C3">
              <w:rPr>
                <w:szCs w:val="22"/>
                <w:lang w:val="en-GB"/>
              </w:rPr>
              <w:t>166</w:t>
            </w:r>
          </w:p>
          <w:p w14:paraId="45FB1FF1" w14:textId="77777777" w:rsidR="000734C3" w:rsidRPr="000734C3" w:rsidRDefault="000734C3" w:rsidP="000734C3">
            <w:pPr>
              <w:widowControl w:val="0"/>
              <w:tabs>
                <w:tab w:val="left" w:pos="567"/>
              </w:tabs>
              <w:jc w:val="center"/>
              <w:rPr>
                <w:szCs w:val="22"/>
                <w:lang w:val="en-GB"/>
              </w:rPr>
            </w:pPr>
            <w:r w:rsidRPr="000734C3">
              <w:rPr>
                <w:szCs w:val="22"/>
                <w:lang w:val="en-GB"/>
              </w:rPr>
              <w:t>(143, 192)</w:t>
            </w:r>
          </w:p>
        </w:tc>
        <w:tc>
          <w:tcPr>
            <w:tcW w:w="2340" w:type="dxa"/>
            <w:tcBorders>
              <w:top w:val="single" w:sz="4" w:space="0" w:color="000000"/>
              <w:left w:val="single" w:sz="4" w:space="0" w:color="000000"/>
              <w:bottom w:val="single" w:sz="4" w:space="0" w:color="000000"/>
              <w:right w:val="single" w:sz="4" w:space="0" w:color="000000"/>
            </w:tcBorders>
          </w:tcPr>
          <w:p w14:paraId="4E0527BB" w14:textId="77777777" w:rsidR="000734C3" w:rsidRPr="000734C3" w:rsidRDefault="000734C3" w:rsidP="000734C3">
            <w:pPr>
              <w:widowControl w:val="0"/>
              <w:tabs>
                <w:tab w:val="left" w:pos="567"/>
              </w:tabs>
              <w:jc w:val="center"/>
              <w:rPr>
                <w:szCs w:val="22"/>
                <w:lang w:val="en-GB"/>
              </w:rPr>
            </w:pPr>
            <w:r w:rsidRPr="000734C3">
              <w:rPr>
                <w:szCs w:val="22"/>
                <w:lang w:val="en-GB"/>
              </w:rPr>
              <w:t>9.08</w:t>
            </w:r>
          </w:p>
          <w:p w14:paraId="36D22034" w14:textId="32C9822D" w:rsidR="000734C3" w:rsidRPr="000734C3" w:rsidRDefault="000734C3" w:rsidP="000734C3">
            <w:pPr>
              <w:widowControl w:val="0"/>
              <w:tabs>
                <w:tab w:val="left" w:pos="567"/>
              </w:tabs>
              <w:jc w:val="center"/>
              <w:rPr>
                <w:szCs w:val="22"/>
                <w:lang w:val="en-GB"/>
              </w:rPr>
            </w:pPr>
            <w:r w:rsidRPr="000734C3">
              <w:rPr>
                <w:szCs w:val="22"/>
                <w:lang w:val="en-GB"/>
              </w:rPr>
              <w:t>(7</w:t>
            </w:r>
            <w:r w:rsidR="00C7748F" w:rsidRPr="00EA0727">
              <w:rPr>
                <w:szCs w:val="22"/>
                <w:lang w:val="en-GB"/>
              </w:rPr>
              <w:t>,</w:t>
            </w:r>
            <w:r w:rsidRPr="000734C3">
              <w:rPr>
                <w:szCs w:val="22"/>
                <w:lang w:val="en-GB"/>
              </w:rPr>
              <w:t>96, 10</w:t>
            </w:r>
            <w:r w:rsidR="00C7748F" w:rsidRPr="00EA0727">
              <w:rPr>
                <w:szCs w:val="22"/>
                <w:lang w:val="en-GB"/>
              </w:rPr>
              <w:t>,</w:t>
            </w:r>
            <w:r w:rsidRPr="000734C3">
              <w:rPr>
                <w:szCs w:val="22"/>
                <w:lang w:val="en-GB"/>
              </w:rPr>
              <w:t>35)</w:t>
            </w:r>
          </w:p>
        </w:tc>
      </w:tr>
      <w:tr w:rsidR="000734C3" w:rsidRPr="000734C3" w14:paraId="11D95521" w14:textId="77777777" w:rsidTr="004A3F48">
        <w:trPr>
          <w:trHeight w:val="516"/>
        </w:trPr>
        <w:tc>
          <w:tcPr>
            <w:tcW w:w="2107" w:type="dxa"/>
            <w:tcBorders>
              <w:top w:val="single" w:sz="4" w:space="0" w:color="000000"/>
              <w:left w:val="single" w:sz="4" w:space="0" w:color="000000"/>
              <w:bottom w:val="single" w:sz="4" w:space="0" w:color="000000"/>
              <w:right w:val="single" w:sz="4" w:space="0" w:color="000000"/>
            </w:tcBorders>
          </w:tcPr>
          <w:p w14:paraId="0D177D11" w14:textId="77777777" w:rsidR="000734C3" w:rsidRPr="000734C3" w:rsidRDefault="000734C3" w:rsidP="000734C3">
            <w:pPr>
              <w:widowControl w:val="0"/>
              <w:tabs>
                <w:tab w:val="left" w:pos="567"/>
              </w:tabs>
              <w:jc w:val="center"/>
              <w:rPr>
                <w:szCs w:val="22"/>
                <w:lang w:val="en-GB"/>
              </w:rPr>
            </w:pPr>
            <w:r w:rsidRPr="000734C3">
              <w:rPr>
                <w:szCs w:val="22"/>
                <w:lang w:val="en-GB"/>
              </w:rPr>
              <w:t>75 mg</w:t>
            </w:r>
          </w:p>
        </w:tc>
        <w:tc>
          <w:tcPr>
            <w:tcW w:w="1224" w:type="dxa"/>
            <w:tcBorders>
              <w:top w:val="single" w:sz="4" w:space="0" w:color="000000"/>
              <w:left w:val="single" w:sz="4" w:space="0" w:color="000000"/>
              <w:bottom w:val="single" w:sz="4" w:space="0" w:color="000000"/>
              <w:right w:val="single" w:sz="4" w:space="0" w:color="000000"/>
            </w:tcBorders>
          </w:tcPr>
          <w:p w14:paraId="5925BB75" w14:textId="77777777" w:rsidR="000734C3" w:rsidRPr="000734C3" w:rsidRDefault="000734C3" w:rsidP="000734C3">
            <w:pPr>
              <w:widowControl w:val="0"/>
              <w:tabs>
                <w:tab w:val="left" w:pos="567"/>
              </w:tabs>
              <w:jc w:val="center"/>
              <w:rPr>
                <w:szCs w:val="22"/>
                <w:lang w:val="en-GB"/>
              </w:rPr>
            </w:pPr>
            <w:r w:rsidRPr="000734C3">
              <w:rPr>
                <w:szCs w:val="22"/>
                <w:lang w:val="en-GB"/>
              </w:rPr>
              <w:t>45</w:t>
            </w:r>
          </w:p>
        </w:tc>
        <w:tc>
          <w:tcPr>
            <w:tcW w:w="2340" w:type="dxa"/>
            <w:tcBorders>
              <w:top w:val="single" w:sz="4" w:space="0" w:color="000000"/>
              <w:left w:val="single" w:sz="4" w:space="0" w:color="000000"/>
              <w:bottom w:val="single" w:sz="4" w:space="0" w:color="000000"/>
              <w:right w:val="single" w:sz="4" w:space="0" w:color="000000"/>
            </w:tcBorders>
          </w:tcPr>
          <w:p w14:paraId="17955FE2" w14:textId="77777777" w:rsidR="000734C3" w:rsidRPr="000734C3" w:rsidRDefault="000734C3" w:rsidP="000734C3">
            <w:pPr>
              <w:widowControl w:val="0"/>
              <w:tabs>
                <w:tab w:val="left" w:pos="567"/>
              </w:tabs>
              <w:jc w:val="center"/>
              <w:rPr>
                <w:szCs w:val="22"/>
                <w:lang w:val="en-GB"/>
              </w:rPr>
            </w:pPr>
            <w:r w:rsidRPr="000734C3">
              <w:rPr>
                <w:szCs w:val="22"/>
                <w:lang w:val="en-GB"/>
              </w:rPr>
              <w:t>301</w:t>
            </w:r>
          </w:p>
          <w:p w14:paraId="588C158D" w14:textId="77777777" w:rsidR="000734C3" w:rsidRPr="000734C3" w:rsidRDefault="000734C3" w:rsidP="000734C3">
            <w:pPr>
              <w:widowControl w:val="0"/>
              <w:tabs>
                <w:tab w:val="left" w:pos="567"/>
              </w:tabs>
              <w:jc w:val="center"/>
              <w:rPr>
                <w:szCs w:val="22"/>
                <w:lang w:val="en-GB"/>
              </w:rPr>
            </w:pPr>
            <w:r w:rsidRPr="000734C3">
              <w:rPr>
                <w:szCs w:val="22"/>
                <w:lang w:val="en-GB"/>
              </w:rPr>
              <w:t>(250, 363)</w:t>
            </w:r>
          </w:p>
        </w:tc>
        <w:tc>
          <w:tcPr>
            <w:tcW w:w="2340" w:type="dxa"/>
            <w:tcBorders>
              <w:top w:val="single" w:sz="4" w:space="0" w:color="000000"/>
              <w:left w:val="single" w:sz="4" w:space="0" w:color="000000"/>
              <w:bottom w:val="single" w:sz="4" w:space="0" w:color="000000"/>
              <w:right w:val="single" w:sz="4" w:space="0" w:color="000000"/>
            </w:tcBorders>
          </w:tcPr>
          <w:p w14:paraId="1123A1C2" w14:textId="77777777" w:rsidR="000734C3" w:rsidRPr="000734C3" w:rsidRDefault="000734C3" w:rsidP="000734C3">
            <w:pPr>
              <w:widowControl w:val="0"/>
              <w:tabs>
                <w:tab w:val="left" w:pos="567"/>
              </w:tabs>
              <w:jc w:val="center"/>
              <w:rPr>
                <w:szCs w:val="22"/>
                <w:lang w:val="en-GB"/>
              </w:rPr>
            </w:pPr>
            <w:r w:rsidRPr="000734C3">
              <w:rPr>
                <w:szCs w:val="22"/>
                <w:lang w:val="en-GB"/>
              </w:rPr>
              <w:t>16.71</w:t>
            </w:r>
          </w:p>
          <w:p w14:paraId="1F0159A8" w14:textId="3D45593B" w:rsidR="000734C3" w:rsidRPr="000734C3" w:rsidRDefault="000734C3" w:rsidP="000734C3">
            <w:pPr>
              <w:widowControl w:val="0"/>
              <w:tabs>
                <w:tab w:val="left" w:pos="567"/>
              </w:tabs>
              <w:jc w:val="center"/>
              <w:rPr>
                <w:szCs w:val="22"/>
                <w:lang w:val="en-GB"/>
              </w:rPr>
            </w:pPr>
            <w:r w:rsidRPr="000734C3">
              <w:rPr>
                <w:szCs w:val="22"/>
                <w:lang w:val="en-GB"/>
              </w:rPr>
              <w:t>(14</w:t>
            </w:r>
            <w:r w:rsidR="00C7748F" w:rsidRPr="00EA0727">
              <w:rPr>
                <w:szCs w:val="22"/>
                <w:lang w:val="en-GB"/>
              </w:rPr>
              <w:t>,</w:t>
            </w:r>
            <w:r w:rsidRPr="000734C3">
              <w:rPr>
                <w:szCs w:val="22"/>
                <w:lang w:val="en-GB"/>
              </w:rPr>
              <w:t>26, 19</w:t>
            </w:r>
            <w:r w:rsidR="00C7748F" w:rsidRPr="00EA0727">
              <w:rPr>
                <w:szCs w:val="22"/>
                <w:lang w:val="en-GB"/>
              </w:rPr>
              <w:t>,</w:t>
            </w:r>
            <w:r w:rsidRPr="000734C3">
              <w:rPr>
                <w:szCs w:val="22"/>
                <w:lang w:val="en-GB"/>
              </w:rPr>
              <w:t>58)</w:t>
            </w:r>
          </w:p>
        </w:tc>
      </w:tr>
      <w:tr w:rsidR="000734C3" w:rsidRPr="000734C3" w14:paraId="3126D553" w14:textId="77777777" w:rsidTr="004A3F48">
        <w:trPr>
          <w:trHeight w:val="517"/>
        </w:trPr>
        <w:tc>
          <w:tcPr>
            <w:tcW w:w="2107" w:type="dxa"/>
            <w:tcBorders>
              <w:top w:val="single" w:sz="4" w:space="0" w:color="000000"/>
              <w:left w:val="single" w:sz="4" w:space="0" w:color="000000"/>
              <w:bottom w:val="single" w:sz="4" w:space="0" w:color="000000"/>
              <w:right w:val="single" w:sz="4" w:space="0" w:color="000000"/>
            </w:tcBorders>
          </w:tcPr>
          <w:p w14:paraId="59A39752" w14:textId="77777777" w:rsidR="000734C3" w:rsidRPr="000734C3" w:rsidRDefault="000734C3" w:rsidP="000734C3">
            <w:pPr>
              <w:widowControl w:val="0"/>
              <w:tabs>
                <w:tab w:val="left" w:pos="567"/>
              </w:tabs>
              <w:jc w:val="center"/>
              <w:rPr>
                <w:szCs w:val="22"/>
                <w:lang w:val="en-GB"/>
              </w:rPr>
            </w:pPr>
            <w:r w:rsidRPr="000734C3">
              <w:rPr>
                <w:szCs w:val="22"/>
                <w:lang w:val="en-GB"/>
              </w:rPr>
              <w:t>100 mg</w:t>
            </w:r>
          </w:p>
        </w:tc>
        <w:tc>
          <w:tcPr>
            <w:tcW w:w="1224" w:type="dxa"/>
            <w:tcBorders>
              <w:top w:val="single" w:sz="4" w:space="0" w:color="000000"/>
              <w:left w:val="single" w:sz="4" w:space="0" w:color="000000"/>
              <w:bottom w:val="single" w:sz="4" w:space="0" w:color="000000"/>
              <w:right w:val="single" w:sz="4" w:space="0" w:color="000000"/>
            </w:tcBorders>
          </w:tcPr>
          <w:p w14:paraId="73F117CD" w14:textId="77777777" w:rsidR="000734C3" w:rsidRPr="000734C3" w:rsidRDefault="000734C3" w:rsidP="000734C3">
            <w:pPr>
              <w:widowControl w:val="0"/>
              <w:tabs>
                <w:tab w:val="left" w:pos="567"/>
              </w:tabs>
              <w:jc w:val="center"/>
              <w:rPr>
                <w:szCs w:val="22"/>
                <w:lang w:val="en-GB"/>
              </w:rPr>
            </w:pPr>
            <w:r w:rsidRPr="000734C3">
              <w:rPr>
                <w:szCs w:val="22"/>
                <w:lang w:val="en-GB"/>
              </w:rPr>
              <w:t>96</w:t>
            </w:r>
          </w:p>
        </w:tc>
        <w:tc>
          <w:tcPr>
            <w:tcW w:w="2340" w:type="dxa"/>
            <w:tcBorders>
              <w:top w:val="single" w:sz="4" w:space="0" w:color="000000"/>
              <w:left w:val="single" w:sz="4" w:space="0" w:color="000000"/>
              <w:bottom w:val="single" w:sz="4" w:space="0" w:color="000000"/>
              <w:right w:val="single" w:sz="4" w:space="0" w:color="000000"/>
            </w:tcBorders>
          </w:tcPr>
          <w:p w14:paraId="032B0CB6" w14:textId="77777777" w:rsidR="000734C3" w:rsidRPr="000734C3" w:rsidRDefault="000734C3" w:rsidP="000734C3">
            <w:pPr>
              <w:widowControl w:val="0"/>
              <w:tabs>
                <w:tab w:val="left" w:pos="567"/>
              </w:tabs>
              <w:jc w:val="center"/>
              <w:rPr>
                <w:szCs w:val="22"/>
                <w:lang w:val="en-GB"/>
              </w:rPr>
            </w:pPr>
            <w:r w:rsidRPr="000734C3">
              <w:rPr>
                <w:szCs w:val="22"/>
                <w:lang w:val="en-GB"/>
              </w:rPr>
              <w:t>354</w:t>
            </w:r>
          </w:p>
          <w:p w14:paraId="259351B3" w14:textId="77777777" w:rsidR="000734C3" w:rsidRPr="000734C3" w:rsidRDefault="000734C3" w:rsidP="000734C3">
            <w:pPr>
              <w:widowControl w:val="0"/>
              <w:tabs>
                <w:tab w:val="left" w:pos="567"/>
              </w:tabs>
              <w:jc w:val="center"/>
              <w:rPr>
                <w:szCs w:val="22"/>
                <w:lang w:val="en-GB"/>
              </w:rPr>
            </w:pPr>
            <w:r w:rsidRPr="000734C3">
              <w:rPr>
                <w:szCs w:val="22"/>
                <w:lang w:val="en-GB"/>
              </w:rPr>
              <w:t>(304, 411)</w:t>
            </w:r>
          </w:p>
        </w:tc>
        <w:tc>
          <w:tcPr>
            <w:tcW w:w="2340" w:type="dxa"/>
            <w:tcBorders>
              <w:top w:val="single" w:sz="4" w:space="0" w:color="000000"/>
              <w:left w:val="single" w:sz="4" w:space="0" w:color="000000"/>
              <w:bottom w:val="single" w:sz="4" w:space="0" w:color="000000"/>
              <w:right w:val="single" w:sz="4" w:space="0" w:color="000000"/>
            </w:tcBorders>
          </w:tcPr>
          <w:p w14:paraId="1FB2009F" w14:textId="77777777" w:rsidR="000734C3" w:rsidRPr="000734C3" w:rsidRDefault="000734C3" w:rsidP="000734C3">
            <w:pPr>
              <w:widowControl w:val="0"/>
              <w:tabs>
                <w:tab w:val="left" w:pos="567"/>
              </w:tabs>
              <w:jc w:val="center"/>
              <w:rPr>
                <w:szCs w:val="22"/>
                <w:lang w:val="en-GB"/>
              </w:rPr>
            </w:pPr>
            <w:r w:rsidRPr="000734C3">
              <w:rPr>
                <w:szCs w:val="22"/>
                <w:lang w:val="en-GB"/>
              </w:rPr>
              <w:t>19.19</w:t>
            </w:r>
          </w:p>
          <w:p w14:paraId="0ACE8DE9" w14:textId="2AEC4A1F" w:rsidR="000734C3" w:rsidRPr="000734C3" w:rsidRDefault="000734C3" w:rsidP="000734C3">
            <w:pPr>
              <w:widowControl w:val="0"/>
              <w:tabs>
                <w:tab w:val="left" w:pos="567"/>
              </w:tabs>
              <w:jc w:val="center"/>
              <w:rPr>
                <w:szCs w:val="22"/>
                <w:lang w:val="en-GB"/>
              </w:rPr>
            </w:pPr>
            <w:r w:rsidRPr="000734C3">
              <w:rPr>
                <w:szCs w:val="22"/>
                <w:lang w:val="en-GB"/>
              </w:rPr>
              <w:t>(16</w:t>
            </w:r>
            <w:r w:rsidR="00C7748F" w:rsidRPr="00EA0727">
              <w:rPr>
                <w:szCs w:val="22"/>
                <w:lang w:val="en-GB"/>
              </w:rPr>
              <w:t>,</w:t>
            </w:r>
            <w:r w:rsidRPr="000734C3">
              <w:rPr>
                <w:szCs w:val="22"/>
                <w:lang w:val="en-GB"/>
              </w:rPr>
              <w:t>81, 21</w:t>
            </w:r>
            <w:r w:rsidR="00C7748F" w:rsidRPr="00EA0727">
              <w:rPr>
                <w:szCs w:val="22"/>
                <w:lang w:val="en-GB"/>
              </w:rPr>
              <w:t>,</w:t>
            </w:r>
            <w:r w:rsidRPr="000734C3">
              <w:rPr>
                <w:szCs w:val="22"/>
                <w:lang w:val="en-GB"/>
              </w:rPr>
              <w:t>91)</w:t>
            </w:r>
          </w:p>
        </w:tc>
      </w:tr>
    </w:tbl>
    <w:p w14:paraId="66ED13DA" w14:textId="7C85D30E" w:rsidR="00607847" w:rsidRPr="00EA0727" w:rsidRDefault="00607847" w:rsidP="00607847">
      <w:pPr>
        <w:autoSpaceDE w:val="0"/>
        <w:autoSpaceDN w:val="0"/>
        <w:adjustRightInd w:val="0"/>
        <w:rPr>
          <w:rFonts w:eastAsia="TimesNewRomanPSMT"/>
          <w:sz w:val="20"/>
          <w:szCs w:val="20"/>
          <w:lang w:eastAsia="lt-LT"/>
        </w:rPr>
      </w:pPr>
      <w:r w:rsidRPr="00EA0727">
        <w:rPr>
          <w:rFonts w:eastAsia="TimesNewRomanPSMT"/>
          <w:sz w:val="20"/>
          <w:szCs w:val="20"/>
          <w:lang w:eastAsia="lt-LT"/>
        </w:rPr>
        <w:t>Pateikti duomenų geometriniai vidurkiai (95 % PI).</w:t>
      </w:r>
    </w:p>
    <w:p w14:paraId="1AC20B8E" w14:textId="60826E34" w:rsidR="00B8044E" w:rsidRPr="00EA0727" w:rsidRDefault="00607847" w:rsidP="00607847">
      <w:pPr>
        <w:autoSpaceDE w:val="0"/>
        <w:autoSpaceDN w:val="0"/>
        <w:adjustRightInd w:val="0"/>
        <w:rPr>
          <w:rFonts w:eastAsia="TimesNewRomanPSMT"/>
          <w:sz w:val="20"/>
          <w:szCs w:val="20"/>
          <w:lang w:eastAsia="lt-LT"/>
        </w:rPr>
      </w:pPr>
      <w:r w:rsidRPr="00EA0727">
        <w:rPr>
          <w:rFonts w:eastAsia="TimesNewRomanPSMT"/>
          <w:i/>
          <w:iCs/>
          <w:sz w:val="20"/>
          <w:szCs w:val="20"/>
          <w:lang w:eastAsia="lt-LT"/>
        </w:rPr>
        <w:t>AUC</w:t>
      </w:r>
      <w:r w:rsidRPr="00FC6B5C">
        <w:rPr>
          <w:sz w:val="20"/>
          <w:szCs w:val="22"/>
          <w:vertAlign w:val="subscript"/>
          <w:lang w:eastAsia="sl-SI"/>
        </w:rPr>
        <w:t>(0-</w:t>
      </w:r>
      <w:r w:rsidRPr="00EA0727">
        <w:rPr>
          <w:rFonts w:eastAsia="Segoe UI Symbol"/>
          <w:sz w:val="20"/>
          <w:szCs w:val="22"/>
          <w:vertAlign w:val="subscript"/>
          <w:lang w:val="en-GB" w:eastAsia="sl-SI"/>
        </w:rPr>
        <w:t>τ</w:t>
      </w:r>
      <w:r w:rsidRPr="00FC6B5C">
        <w:rPr>
          <w:sz w:val="20"/>
          <w:szCs w:val="22"/>
          <w:vertAlign w:val="subscript"/>
          <w:lang w:eastAsia="sl-SI"/>
        </w:rPr>
        <w:t>)</w:t>
      </w:r>
      <w:r w:rsidRPr="00FC6B5C">
        <w:rPr>
          <w:sz w:val="20"/>
          <w:szCs w:val="22"/>
          <w:lang w:eastAsia="sl-SI"/>
        </w:rPr>
        <w:t xml:space="preserve"> </w:t>
      </w:r>
      <w:r w:rsidRPr="00EA0727">
        <w:rPr>
          <w:rFonts w:eastAsia="TimesNewRomanPSMT"/>
          <w:sz w:val="20"/>
          <w:szCs w:val="20"/>
          <w:lang w:eastAsia="lt-LT"/>
        </w:rPr>
        <w:t xml:space="preserve">ir </w:t>
      </w:r>
      <w:proofErr w:type="spellStart"/>
      <w:r w:rsidRPr="00EA0727">
        <w:rPr>
          <w:rFonts w:eastAsia="TimesNewRomanPSMT"/>
          <w:i/>
          <w:iCs/>
          <w:sz w:val="20"/>
          <w:szCs w:val="20"/>
          <w:lang w:eastAsia="lt-LT"/>
        </w:rPr>
        <w:t>Cmax</w:t>
      </w:r>
      <w:proofErr w:type="spellEnd"/>
      <w:r w:rsidRPr="00EA0727">
        <w:rPr>
          <w:rFonts w:eastAsia="TimesNewRomanPSMT"/>
          <w:i/>
          <w:iCs/>
          <w:sz w:val="20"/>
          <w:szCs w:val="20"/>
          <w:lang w:eastAsia="lt-LT"/>
        </w:rPr>
        <w:t xml:space="preserve"> </w:t>
      </w:r>
      <w:r w:rsidRPr="00EA0727">
        <w:rPr>
          <w:rFonts w:eastAsia="TimesNewRomanPSMT"/>
          <w:sz w:val="20"/>
          <w:szCs w:val="20"/>
          <w:lang w:eastAsia="lt-LT"/>
        </w:rPr>
        <w:t xml:space="preserve">pagrįsti populiacijos farmakokinetikos rodmenų </w:t>
      </w:r>
      <w:proofErr w:type="spellStart"/>
      <w:r w:rsidRPr="00EA0727">
        <w:rPr>
          <w:rFonts w:eastAsia="TimesNewRomanPSMT"/>
          <w:i/>
          <w:iCs/>
          <w:sz w:val="20"/>
          <w:szCs w:val="20"/>
          <w:lang w:eastAsia="lt-LT"/>
        </w:rPr>
        <w:t>post-hoc</w:t>
      </w:r>
      <w:proofErr w:type="spellEnd"/>
      <w:r w:rsidRPr="00EA0727">
        <w:rPr>
          <w:rFonts w:eastAsia="TimesNewRomanPSMT"/>
          <w:i/>
          <w:iCs/>
          <w:sz w:val="20"/>
          <w:szCs w:val="20"/>
          <w:lang w:eastAsia="lt-LT"/>
        </w:rPr>
        <w:t xml:space="preserve"> </w:t>
      </w:r>
      <w:r w:rsidRPr="00EA0727">
        <w:rPr>
          <w:rFonts w:eastAsia="TimesNewRomanPSMT"/>
          <w:sz w:val="20"/>
          <w:szCs w:val="20"/>
          <w:lang w:eastAsia="lt-LT"/>
        </w:rPr>
        <w:t>įverčiais, vartojant didžiausią dozę pagal kiekvieno paciento duomenis.</w:t>
      </w:r>
    </w:p>
    <w:p w14:paraId="3C6A046E" w14:textId="335D7466" w:rsidR="00607847" w:rsidRPr="00EA0727" w:rsidRDefault="00607847" w:rsidP="00607847">
      <w:pPr>
        <w:autoSpaceDE w:val="0"/>
        <w:autoSpaceDN w:val="0"/>
        <w:adjustRightInd w:val="0"/>
        <w:rPr>
          <w:rFonts w:eastAsia="TimesNewRomanPSMT"/>
          <w:szCs w:val="22"/>
          <w:lang w:eastAsia="lt-LT"/>
        </w:rPr>
      </w:pPr>
    </w:p>
    <w:p w14:paraId="78836345" w14:textId="449FC436" w:rsidR="00073976" w:rsidRPr="00EA0727" w:rsidRDefault="00073976" w:rsidP="00073976">
      <w:pPr>
        <w:autoSpaceDE w:val="0"/>
        <w:autoSpaceDN w:val="0"/>
        <w:adjustRightInd w:val="0"/>
        <w:rPr>
          <w:szCs w:val="22"/>
          <w:u w:val="single"/>
          <w:lang w:eastAsia="lt-LT"/>
        </w:rPr>
      </w:pPr>
      <w:r w:rsidRPr="00EA0727">
        <w:rPr>
          <w:szCs w:val="22"/>
          <w:u w:val="single"/>
          <w:lang w:eastAsia="lt-LT"/>
        </w:rPr>
        <w:t>Absorbcija ir biologinis prieinamumas</w:t>
      </w:r>
    </w:p>
    <w:p w14:paraId="2F704DBB" w14:textId="6050834D" w:rsidR="00073976" w:rsidRPr="00EA0727" w:rsidRDefault="00DD5522" w:rsidP="00073976">
      <w:pPr>
        <w:autoSpaceDE w:val="0"/>
        <w:autoSpaceDN w:val="0"/>
        <w:adjustRightInd w:val="0"/>
        <w:rPr>
          <w:szCs w:val="22"/>
          <w:lang w:eastAsia="lt-LT"/>
        </w:rPr>
      </w:pPr>
      <w:proofErr w:type="spellStart"/>
      <w:r>
        <w:rPr>
          <w:rFonts w:eastAsia="TimesNewRomanPSMT"/>
          <w:szCs w:val="22"/>
          <w:lang w:eastAsia="lt-LT"/>
        </w:rPr>
        <w:t>Eltrombopagas</w:t>
      </w:r>
      <w:proofErr w:type="spellEnd"/>
      <w:r>
        <w:rPr>
          <w:rFonts w:eastAsia="TimesNewRomanPSMT"/>
          <w:szCs w:val="22"/>
          <w:lang w:eastAsia="lt-LT"/>
        </w:rPr>
        <w:t xml:space="preserve"> yra absorbuojamas ir d</w:t>
      </w:r>
      <w:r w:rsidR="00073976" w:rsidRPr="00EA0727">
        <w:rPr>
          <w:rFonts w:eastAsia="TimesNewRomanPSMT"/>
          <w:szCs w:val="22"/>
          <w:lang w:eastAsia="lt-LT"/>
        </w:rPr>
        <w:t xml:space="preserve">idžiausia </w:t>
      </w:r>
      <w:r>
        <w:rPr>
          <w:rFonts w:eastAsia="TimesNewRomanPSMT"/>
          <w:szCs w:val="22"/>
          <w:lang w:eastAsia="lt-LT"/>
        </w:rPr>
        <w:t>jo</w:t>
      </w:r>
      <w:r w:rsidR="00073976" w:rsidRPr="00EA0727">
        <w:rPr>
          <w:rFonts w:eastAsia="TimesNewRomanPSMT"/>
          <w:szCs w:val="22"/>
          <w:lang w:eastAsia="lt-LT"/>
        </w:rPr>
        <w:t xml:space="preserve"> koncentracija atsiranda praėjus </w:t>
      </w:r>
      <w:r w:rsidR="00073976" w:rsidRPr="00EA0727">
        <w:rPr>
          <w:szCs w:val="22"/>
          <w:lang w:eastAsia="lt-LT"/>
        </w:rPr>
        <w:t xml:space="preserve">2-6 </w:t>
      </w:r>
      <w:r w:rsidR="00073976" w:rsidRPr="00EA0727">
        <w:rPr>
          <w:rFonts w:eastAsia="TimesNewRomanPSMT"/>
          <w:szCs w:val="22"/>
          <w:lang w:eastAsia="lt-LT"/>
        </w:rPr>
        <w:t xml:space="preserve">valandoms po išgėrimo. </w:t>
      </w:r>
      <w:proofErr w:type="spellStart"/>
      <w:r>
        <w:rPr>
          <w:szCs w:val="22"/>
          <w:lang w:eastAsia="lt-LT"/>
        </w:rPr>
        <w:t>E</w:t>
      </w:r>
      <w:r w:rsidR="00073976" w:rsidRPr="00EA0727">
        <w:rPr>
          <w:szCs w:val="22"/>
          <w:lang w:eastAsia="lt-LT"/>
        </w:rPr>
        <w:t>ltrombopag</w:t>
      </w:r>
      <w:r>
        <w:rPr>
          <w:rFonts w:eastAsia="TimesNewRomanPSMT"/>
          <w:szCs w:val="22"/>
          <w:lang w:eastAsia="lt-LT"/>
        </w:rPr>
        <w:t>o</w:t>
      </w:r>
      <w:proofErr w:type="spellEnd"/>
      <w:r w:rsidR="00073976" w:rsidRPr="00EA0727">
        <w:rPr>
          <w:rFonts w:eastAsia="TimesNewRomanPSMT"/>
          <w:szCs w:val="22"/>
          <w:lang w:eastAsia="lt-LT"/>
        </w:rPr>
        <w:t xml:space="preserve"> </w:t>
      </w:r>
      <w:r>
        <w:rPr>
          <w:rFonts w:eastAsia="TimesNewRomanPSMT"/>
          <w:szCs w:val="22"/>
          <w:lang w:eastAsia="lt-LT"/>
        </w:rPr>
        <w:t xml:space="preserve">vartojimas </w:t>
      </w:r>
      <w:r w:rsidR="00073976" w:rsidRPr="00EA0727">
        <w:rPr>
          <w:rFonts w:eastAsia="TimesNewRomanPSMT"/>
          <w:szCs w:val="22"/>
          <w:lang w:eastAsia="lt-LT"/>
        </w:rPr>
        <w:t xml:space="preserve">kartu su </w:t>
      </w:r>
      <w:proofErr w:type="spellStart"/>
      <w:r w:rsidR="00073976" w:rsidRPr="00EA0727">
        <w:rPr>
          <w:szCs w:val="22"/>
          <w:lang w:eastAsia="lt-LT"/>
        </w:rPr>
        <w:t>antacidiniais</w:t>
      </w:r>
      <w:proofErr w:type="spellEnd"/>
      <w:r w:rsidR="00073976" w:rsidRPr="00EA0727">
        <w:rPr>
          <w:szCs w:val="22"/>
          <w:lang w:eastAsia="lt-LT"/>
        </w:rPr>
        <w:t xml:space="preserve"> vaistiniais preparatais ir kitais </w:t>
      </w:r>
      <w:r w:rsidR="00073976" w:rsidRPr="00EA0727">
        <w:rPr>
          <w:rFonts w:eastAsia="TimesNewRomanPSMT"/>
          <w:szCs w:val="22"/>
          <w:lang w:eastAsia="lt-LT"/>
        </w:rPr>
        <w:t xml:space="preserve">produktais, kurių sudėtyje </w:t>
      </w:r>
      <w:r w:rsidR="00073976" w:rsidRPr="00EA0727">
        <w:rPr>
          <w:szCs w:val="22"/>
          <w:lang w:eastAsia="lt-LT"/>
        </w:rPr>
        <w:t xml:space="preserve">yra </w:t>
      </w:r>
      <w:proofErr w:type="spellStart"/>
      <w:r w:rsidR="00073976" w:rsidRPr="00EA0727">
        <w:rPr>
          <w:szCs w:val="22"/>
          <w:lang w:eastAsia="lt-LT"/>
        </w:rPr>
        <w:t>polivalent</w:t>
      </w:r>
      <w:r w:rsidR="00073976" w:rsidRPr="00EA0727">
        <w:rPr>
          <w:rFonts w:eastAsia="TimesNewRomanPSMT"/>
          <w:szCs w:val="22"/>
          <w:lang w:eastAsia="lt-LT"/>
        </w:rPr>
        <w:t>inių</w:t>
      </w:r>
      <w:proofErr w:type="spellEnd"/>
      <w:r w:rsidR="00073976" w:rsidRPr="00EA0727">
        <w:rPr>
          <w:rFonts w:eastAsia="TimesNewRomanPSMT"/>
          <w:szCs w:val="22"/>
          <w:lang w:eastAsia="lt-LT"/>
        </w:rPr>
        <w:t xml:space="preserve"> k</w:t>
      </w:r>
      <w:r w:rsidR="00073976" w:rsidRPr="00EA0727">
        <w:rPr>
          <w:szCs w:val="22"/>
          <w:lang w:eastAsia="lt-LT"/>
        </w:rPr>
        <w:t>ati</w:t>
      </w:r>
      <w:r w:rsidR="00073976" w:rsidRPr="00EA0727">
        <w:rPr>
          <w:rFonts w:eastAsia="TimesNewRomanPSMT"/>
          <w:szCs w:val="22"/>
          <w:lang w:eastAsia="lt-LT"/>
        </w:rPr>
        <w:t xml:space="preserve">jonų, pavyzdžiui, pieno produktais ir </w:t>
      </w:r>
      <w:r w:rsidR="00073976" w:rsidRPr="00EA0727">
        <w:rPr>
          <w:szCs w:val="22"/>
          <w:lang w:eastAsia="lt-LT"/>
        </w:rPr>
        <w:t>mineral</w:t>
      </w:r>
      <w:r w:rsidR="00073976" w:rsidRPr="00EA0727">
        <w:rPr>
          <w:rFonts w:eastAsia="TimesNewRomanPSMT"/>
          <w:szCs w:val="22"/>
          <w:lang w:eastAsia="lt-LT"/>
        </w:rPr>
        <w:t>ų papildais, reikšmingai sumaž</w:t>
      </w:r>
      <w:r>
        <w:rPr>
          <w:rFonts w:eastAsia="TimesNewRomanPSMT"/>
          <w:szCs w:val="22"/>
          <w:lang w:eastAsia="lt-LT"/>
        </w:rPr>
        <w:t>ina</w:t>
      </w:r>
      <w:r w:rsidR="00073976" w:rsidRPr="00EA0727">
        <w:rPr>
          <w:rFonts w:eastAsia="TimesNewRomanPSMT"/>
          <w:szCs w:val="22"/>
          <w:lang w:eastAsia="lt-LT"/>
        </w:rPr>
        <w:t xml:space="preserve"> </w:t>
      </w:r>
      <w:proofErr w:type="spellStart"/>
      <w:r w:rsidR="00073976" w:rsidRPr="00EA0727">
        <w:rPr>
          <w:szCs w:val="22"/>
          <w:lang w:eastAsia="lt-LT"/>
        </w:rPr>
        <w:t>eltrombopago</w:t>
      </w:r>
      <w:proofErr w:type="spellEnd"/>
      <w:r w:rsidR="00073976" w:rsidRPr="00EA0727">
        <w:rPr>
          <w:szCs w:val="22"/>
          <w:lang w:eastAsia="lt-LT"/>
        </w:rPr>
        <w:t xml:space="preserve"> ekspozicij</w:t>
      </w:r>
      <w:r>
        <w:rPr>
          <w:szCs w:val="22"/>
          <w:lang w:eastAsia="lt-LT"/>
        </w:rPr>
        <w:t>ą</w:t>
      </w:r>
      <w:r w:rsidR="00073976" w:rsidRPr="00EA0727">
        <w:rPr>
          <w:szCs w:val="22"/>
          <w:lang w:eastAsia="lt-LT"/>
        </w:rPr>
        <w:t xml:space="preserve"> (</w:t>
      </w:r>
      <w:r w:rsidR="00073976" w:rsidRPr="00EA0727">
        <w:rPr>
          <w:rFonts w:eastAsia="TimesNewRomanPSMT"/>
          <w:szCs w:val="22"/>
          <w:lang w:eastAsia="lt-LT"/>
        </w:rPr>
        <w:t xml:space="preserve">žr. </w:t>
      </w:r>
      <w:r w:rsidR="00073976" w:rsidRPr="00EA0727">
        <w:rPr>
          <w:szCs w:val="22"/>
          <w:lang w:eastAsia="lt-LT"/>
        </w:rPr>
        <w:t xml:space="preserve">4.2 </w:t>
      </w:r>
      <w:r w:rsidR="00073976" w:rsidRPr="00EA0727">
        <w:rPr>
          <w:rFonts w:eastAsia="TimesNewRomanPSMT"/>
          <w:szCs w:val="22"/>
          <w:lang w:eastAsia="lt-LT"/>
        </w:rPr>
        <w:t>skyrių</w:t>
      </w:r>
      <w:r w:rsidR="00073976" w:rsidRPr="00EA0727">
        <w:rPr>
          <w:szCs w:val="22"/>
          <w:lang w:eastAsia="lt-LT"/>
        </w:rPr>
        <w:t>)</w:t>
      </w:r>
      <w:r w:rsidR="00073976" w:rsidRPr="00EA0727">
        <w:rPr>
          <w:i/>
          <w:iCs/>
          <w:szCs w:val="22"/>
          <w:lang w:eastAsia="lt-LT"/>
        </w:rPr>
        <w:t xml:space="preserve">. </w:t>
      </w:r>
      <w:r w:rsidR="00073976" w:rsidRPr="00EA0727">
        <w:rPr>
          <w:szCs w:val="22"/>
          <w:lang w:eastAsia="lt-LT"/>
        </w:rPr>
        <w:t>Santykinio biologinio prieinamumo tyrimo su</w:t>
      </w:r>
      <w:r w:rsidR="00073976" w:rsidRPr="00EA0727">
        <w:rPr>
          <w:rFonts w:eastAsia="TimesNewRomanPSMT"/>
          <w:szCs w:val="22"/>
          <w:lang w:eastAsia="lt-LT"/>
        </w:rPr>
        <w:t xml:space="preserve"> </w:t>
      </w:r>
      <w:r w:rsidR="00073976" w:rsidRPr="00EA0727">
        <w:rPr>
          <w:szCs w:val="22"/>
          <w:lang w:eastAsia="lt-LT"/>
        </w:rPr>
        <w:t xml:space="preserve">suaugusiaisiais duomenimis, pavartojus </w:t>
      </w:r>
      <w:proofErr w:type="spellStart"/>
      <w:r w:rsidR="00073976" w:rsidRPr="00EA0727">
        <w:rPr>
          <w:szCs w:val="22"/>
          <w:lang w:eastAsia="lt-LT"/>
        </w:rPr>
        <w:t>eltrombopag</w:t>
      </w:r>
      <w:r w:rsidR="00073976" w:rsidRPr="00EA0727">
        <w:rPr>
          <w:rFonts w:eastAsia="TimesNewRomanPSMT"/>
          <w:szCs w:val="22"/>
          <w:lang w:eastAsia="lt-LT"/>
        </w:rPr>
        <w:t>o</w:t>
      </w:r>
      <w:proofErr w:type="spellEnd"/>
      <w:r w:rsidR="00073976" w:rsidRPr="00EA0727">
        <w:rPr>
          <w:rFonts w:eastAsia="TimesNewRomanPSMT"/>
          <w:szCs w:val="22"/>
          <w:lang w:eastAsia="lt-LT"/>
        </w:rPr>
        <w:t xml:space="preserve"> miltelių geriamajai suspensijai </w:t>
      </w:r>
      <w:r w:rsidR="00407596">
        <w:rPr>
          <w:rFonts w:eastAsia="TimesNewRomanPSMT"/>
          <w:szCs w:val="22"/>
          <w:lang w:eastAsia="lt-LT"/>
        </w:rPr>
        <w:t xml:space="preserve">pavidalu </w:t>
      </w:r>
      <w:r w:rsidR="00073976" w:rsidRPr="00EA0727">
        <w:rPr>
          <w:szCs w:val="22"/>
          <w:lang w:eastAsia="lt-LT"/>
        </w:rPr>
        <w:t>nustatytas 22</w:t>
      </w:r>
      <w:r w:rsidR="00A136A5" w:rsidRPr="00EA0727">
        <w:rPr>
          <w:szCs w:val="22"/>
          <w:lang w:eastAsia="lt-LT"/>
        </w:rPr>
        <w:t> </w:t>
      </w:r>
      <w:r w:rsidR="00073976" w:rsidRPr="00EA0727">
        <w:rPr>
          <w:szCs w:val="22"/>
          <w:lang w:eastAsia="lt-LT"/>
        </w:rPr>
        <w:t>%</w:t>
      </w:r>
      <w:r w:rsidR="00073976" w:rsidRPr="00EA0727">
        <w:rPr>
          <w:rFonts w:eastAsia="TimesNewRomanPSMT"/>
          <w:szCs w:val="22"/>
          <w:lang w:eastAsia="lt-LT"/>
        </w:rPr>
        <w:t xml:space="preserve"> </w:t>
      </w:r>
      <w:r w:rsidR="00073976" w:rsidRPr="00EA0727">
        <w:rPr>
          <w:szCs w:val="22"/>
          <w:lang w:eastAsia="lt-LT"/>
        </w:rPr>
        <w:t xml:space="preserve">didesnis </w:t>
      </w:r>
      <w:r w:rsidR="00073976" w:rsidRPr="00EA0727">
        <w:rPr>
          <w:i/>
          <w:iCs/>
          <w:szCs w:val="22"/>
          <w:lang w:eastAsia="lt-LT"/>
        </w:rPr>
        <w:t>AUC</w:t>
      </w:r>
      <w:r w:rsidR="00A136A5" w:rsidRPr="00FC6B5C">
        <w:rPr>
          <w:szCs w:val="22"/>
          <w:vertAlign w:val="subscript"/>
          <w:lang w:eastAsia="sl-SI"/>
        </w:rPr>
        <w:t>(0-∞)</w:t>
      </w:r>
      <w:r w:rsidR="00073976" w:rsidRPr="00EA0727">
        <w:rPr>
          <w:i/>
          <w:iCs/>
          <w:sz w:val="14"/>
          <w:szCs w:val="14"/>
          <w:lang w:eastAsia="lt-LT"/>
        </w:rPr>
        <w:t xml:space="preserve"> </w:t>
      </w:r>
      <w:r w:rsidR="00073976" w:rsidRPr="00EA0727">
        <w:rPr>
          <w:szCs w:val="22"/>
          <w:lang w:eastAsia="lt-LT"/>
        </w:rPr>
        <w:t>rod</w:t>
      </w:r>
      <w:r w:rsidR="00407596">
        <w:rPr>
          <w:szCs w:val="22"/>
          <w:lang w:eastAsia="lt-LT"/>
        </w:rPr>
        <w:t>muo</w:t>
      </w:r>
      <w:r w:rsidR="00073976" w:rsidRPr="00EA0727">
        <w:rPr>
          <w:szCs w:val="22"/>
          <w:lang w:eastAsia="lt-LT"/>
        </w:rPr>
        <w:t xml:space="preserve"> plazmoje nei pavartojus </w:t>
      </w:r>
      <w:r w:rsidR="00073976" w:rsidRPr="00EA0727">
        <w:rPr>
          <w:rFonts w:eastAsia="TimesNewRomanPSMT"/>
          <w:szCs w:val="22"/>
          <w:lang w:eastAsia="lt-LT"/>
        </w:rPr>
        <w:t xml:space="preserve">plėvele dengtų tablečių </w:t>
      </w:r>
      <w:r w:rsidR="00407596">
        <w:rPr>
          <w:rFonts w:eastAsia="TimesNewRomanPSMT"/>
          <w:szCs w:val="22"/>
          <w:lang w:eastAsia="lt-LT"/>
        </w:rPr>
        <w:t>formuluotės pavidalu</w:t>
      </w:r>
      <w:r w:rsidR="00073976" w:rsidRPr="00EA0727">
        <w:rPr>
          <w:rFonts w:eastAsia="TimesNewRomanPSMT"/>
          <w:szCs w:val="22"/>
          <w:lang w:eastAsia="lt-LT"/>
        </w:rPr>
        <w:t xml:space="preserve"> formos</w:t>
      </w:r>
      <w:r w:rsidR="00073976" w:rsidRPr="00EA0727">
        <w:rPr>
          <w:szCs w:val="22"/>
          <w:lang w:eastAsia="lt-LT"/>
        </w:rPr>
        <w:t>. Absoliut</w:t>
      </w:r>
      <w:r w:rsidR="00073976" w:rsidRPr="00EA0727">
        <w:rPr>
          <w:rFonts w:eastAsia="TimesNewRomanPSMT"/>
          <w:szCs w:val="22"/>
          <w:lang w:eastAsia="lt-LT"/>
        </w:rPr>
        <w:t xml:space="preserve">us išgerto </w:t>
      </w:r>
      <w:proofErr w:type="spellStart"/>
      <w:r w:rsidR="00073976" w:rsidRPr="00EA0727">
        <w:rPr>
          <w:szCs w:val="22"/>
          <w:lang w:eastAsia="lt-LT"/>
        </w:rPr>
        <w:t>eltrombopago</w:t>
      </w:r>
      <w:proofErr w:type="spellEnd"/>
      <w:r w:rsidR="00073976" w:rsidRPr="00EA0727">
        <w:rPr>
          <w:szCs w:val="22"/>
          <w:lang w:eastAsia="lt-LT"/>
        </w:rPr>
        <w:t xml:space="preserve"> biologinis pri</w:t>
      </w:r>
      <w:r w:rsidR="00073976" w:rsidRPr="00EA0727">
        <w:rPr>
          <w:rFonts w:eastAsia="TimesNewRomanPSMT"/>
          <w:szCs w:val="22"/>
          <w:lang w:eastAsia="lt-LT"/>
        </w:rPr>
        <w:t xml:space="preserve">einamumas žmogaus organizme </w:t>
      </w:r>
      <w:r w:rsidR="00073976" w:rsidRPr="00EA0727">
        <w:rPr>
          <w:szCs w:val="22"/>
          <w:lang w:eastAsia="lt-LT"/>
        </w:rPr>
        <w:t xml:space="preserve">nenustatytas. </w:t>
      </w:r>
      <w:r w:rsidR="00073976" w:rsidRPr="00EA0727">
        <w:rPr>
          <w:rFonts w:eastAsia="TimesNewRomanPSMT"/>
          <w:szCs w:val="22"/>
          <w:lang w:eastAsia="lt-LT"/>
        </w:rPr>
        <w:t xml:space="preserve">Remiantis </w:t>
      </w:r>
      <w:proofErr w:type="spellStart"/>
      <w:r w:rsidR="00073976" w:rsidRPr="00EA0727">
        <w:rPr>
          <w:rFonts w:eastAsia="TimesNewRomanPSMT"/>
          <w:szCs w:val="22"/>
          <w:lang w:eastAsia="lt-LT"/>
        </w:rPr>
        <w:t>ekskrecijos</w:t>
      </w:r>
      <w:proofErr w:type="spellEnd"/>
      <w:r w:rsidR="00073976" w:rsidRPr="00EA0727">
        <w:rPr>
          <w:rFonts w:eastAsia="TimesNewRomanPSMT"/>
          <w:szCs w:val="22"/>
          <w:lang w:eastAsia="lt-LT"/>
        </w:rPr>
        <w:t xml:space="preserve"> su šlapimu ir metabolitų eliminacijos su išmatomis duomenimis, </w:t>
      </w:r>
      <w:r w:rsidR="00407596">
        <w:rPr>
          <w:rFonts w:eastAsia="TimesNewRomanPSMT"/>
          <w:szCs w:val="22"/>
          <w:lang w:eastAsia="lt-LT"/>
        </w:rPr>
        <w:t xml:space="preserve">apskaičiuota, kad </w:t>
      </w:r>
      <w:r w:rsidR="00407596" w:rsidRPr="00EA0727">
        <w:rPr>
          <w:rFonts w:eastAsia="TimesNewRomanPSMT"/>
          <w:szCs w:val="22"/>
          <w:lang w:eastAsia="lt-LT"/>
        </w:rPr>
        <w:t>išgėrus vienkartinę 75 </w:t>
      </w:r>
      <w:r w:rsidR="00407596" w:rsidRPr="00EA0727">
        <w:rPr>
          <w:szCs w:val="22"/>
          <w:lang w:eastAsia="lt-LT"/>
        </w:rPr>
        <w:t xml:space="preserve">mg </w:t>
      </w:r>
      <w:proofErr w:type="spellStart"/>
      <w:r w:rsidR="00407596" w:rsidRPr="00EA0727">
        <w:rPr>
          <w:szCs w:val="22"/>
          <w:lang w:eastAsia="lt-LT"/>
        </w:rPr>
        <w:t>eltrombopago</w:t>
      </w:r>
      <w:proofErr w:type="spellEnd"/>
      <w:r w:rsidR="00407596" w:rsidRPr="00EA0727">
        <w:rPr>
          <w:szCs w:val="22"/>
          <w:lang w:eastAsia="lt-LT"/>
        </w:rPr>
        <w:t xml:space="preserve"> tirpalo</w:t>
      </w:r>
      <w:r w:rsidR="00407596">
        <w:rPr>
          <w:szCs w:val="22"/>
          <w:lang w:eastAsia="lt-LT"/>
        </w:rPr>
        <w:t xml:space="preserve"> </w:t>
      </w:r>
      <w:r w:rsidR="00407596" w:rsidRPr="00EA0727">
        <w:rPr>
          <w:rFonts w:eastAsia="TimesNewRomanPSMT"/>
          <w:szCs w:val="22"/>
          <w:lang w:eastAsia="lt-LT"/>
        </w:rPr>
        <w:t xml:space="preserve">dozę </w:t>
      </w:r>
      <w:r w:rsidR="00073976" w:rsidRPr="00EA0727">
        <w:rPr>
          <w:rFonts w:eastAsia="TimesNewRomanPSMT"/>
          <w:szCs w:val="22"/>
          <w:lang w:eastAsia="lt-LT"/>
        </w:rPr>
        <w:t xml:space="preserve">su vaistiniu preparatu susijusių medžiagų </w:t>
      </w:r>
      <w:r w:rsidR="00073976" w:rsidRPr="00EA0727">
        <w:rPr>
          <w:szCs w:val="22"/>
          <w:lang w:eastAsia="lt-LT"/>
        </w:rPr>
        <w:t>absorbcija</w:t>
      </w:r>
      <w:r w:rsidR="00073976" w:rsidRPr="00EA0727">
        <w:rPr>
          <w:rFonts w:eastAsia="TimesNewRomanPSMT"/>
          <w:szCs w:val="22"/>
          <w:lang w:eastAsia="lt-LT"/>
        </w:rPr>
        <w:t xml:space="preserve"> yra ne mažesnė kaip </w:t>
      </w:r>
      <w:r w:rsidR="00073976" w:rsidRPr="00EA0727">
        <w:rPr>
          <w:szCs w:val="22"/>
          <w:lang w:eastAsia="lt-LT"/>
        </w:rPr>
        <w:t>52</w:t>
      </w:r>
      <w:r w:rsidR="00F216EB" w:rsidRPr="00EA0727">
        <w:rPr>
          <w:szCs w:val="22"/>
          <w:lang w:eastAsia="lt-LT"/>
        </w:rPr>
        <w:t> </w:t>
      </w:r>
      <w:r w:rsidR="00073976" w:rsidRPr="00EA0727">
        <w:rPr>
          <w:szCs w:val="22"/>
          <w:lang w:eastAsia="lt-LT"/>
        </w:rPr>
        <w:t>%.</w:t>
      </w:r>
    </w:p>
    <w:p w14:paraId="041F717E" w14:textId="77777777" w:rsidR="00F216EB" w:rsidRPr="00EA0727" w:rsidRDefault="00F216EB" w:rsidP="00073976">
      <w:pPr>
        <w:autoSpaceDE w:val="0"/>
        <w:autoSpaceDN w:val="0"/>
        <w:adjustRightInd w:val="0"/>
        <w:rPr>
          <w:szCs w:val="22"/>
          <w:lang w:eastAsia="lt-LT"/>
        </w:rPr>
      </w:pPr>
    </w:p>
    <w:p w14:paraId="0262B99B" w14:textId="45519237" w:rsidR="00073976" w:rsidRPr="00EA0727" w:rsidRDefault="00073976" w:rsidP="00073976">
      <w:pPr>
        <w:autoSpaceDE w:val="0"/>
        <w:autoSpaceDN w:val="0"/>
        <w:adjustRightInd w:val="0"/>
        <w:rPr>
          <w:szCs w:val="22"/>
          <w:u w:val="single"/>
          <w:lang w:eastAsia="lt-LT"/>
        </w:rPr>
      </w:pPr>
      <w:r w:rsidRPr="00EA0727">
        <w:rPr>
          <w:szCs w:val="22"/>
          <w:u w:val="single"/>
          <w:lang w:eastAsia="lt-LT"/>
        </w:rPr>
        <w:t>Pasiskirstymas</w:t>
      </w:r>
    </w:p>
    <w:p w14:paraId="16C8DBD3" w14:textId="757A3393" w:rsidR="00073976" w:rsidRPr="00EA0727" w:rsidRDefault="00616351" w:rsidP="00073976">
      <w:pPr>
        <w:autoSpaceDE w:val="0"/>
        <w:autoSpaceDN w:val="0"/>
        <w:adjustRightInd w:val="0"/>
        <w:rPr>
          <w:szCs w:val="22"/>
          <w:lang w:eastAsia="lt-LT"/>
        </w:rPr>
      </w:pPr>
      <w:r>
        <w:rPr>
          <w:szCs w:val="22"/>
          <w:lang w:eastAsia="lt-LT"/>
        </w:rPr>
        <w:t>Didelė dalis</w:t>
      </w:r>
      <w:r w:rsidRPr="00EA0727">
        <w:rPr>
          <w:szCs w:val="22"/>
          <w:lang w:eastAsia="lt-LT"/>
        </w:rPr>
        <w:t xml:space="preserve"> </w:t>
      </w:r>
      <w:proofErr w:type="spellStart"/>
      <w:r w:rsidR="00073976" w:rsidRPr="00EA0727">
        <w:rPr>
          <w:szCs w:val="22"/>
          <w:lang w:eastAsia="lt-LT"/>
        </w:rPr>
        <w:t>eltrombopag</w:t>
      </w:r>
      <w:r w:rsidR="00073976" w:rsidRPr="00EA0727">
        <w:rPr>
          <w:rFonts w:eastAsia="TimesNewRomanPSMT"/>
          <w:szCs w:val="22"/>
          <w:lang w:eastAsia="lt-LT"/>
        </w:rPr>
        <w:t>o</w:t>
      </w:r>
      <w:proofErr w:type="spellEnd"/>
      <w:r w:rsidR="00073976" w:rsidRPr="00EA0727">
        <w:rPr>
          <w:rFonts w:eastAsia="TimesNewRomanPSMT"/>
          <w:szCs w:val="22"/>
          <w:lang w:eastAsia="lt-LT"/>
        </w:rPr>
        <w:t xml:space="preserve"> prisijungia prie žmogaus plazmos baltymų </w:t>
      </w:r>
      <w:r w:rsidR="00073976" w:rsidRPr="00EA0727">
        <w:rPr>
          <w:szCs w:val="22"/>
          <w:lang w:eastAsia="lt-LT"/>
        </w:rPr>
        <w:t>(&gt;99,9</w:t>
      </w:r>
      <w:r w:rsidR="00F216EB" w:rsidRPr="00EA0727">
        <w:rPr>
          <w:szCs w:val="22"/>
          <w:lang w:eastAsia="lt-LT"/>
        </w:rPr>
        <w:t> </w:t>
      </w:r>
      <w:r w:rsidR="00073976" w:rsidRPr="00EA0727">
        <w:rPr>
          <w:szCs w:val="22"/>
          <w:lang w:eastAsia="lt-LT"/>
        </w:rPr>
        <w:t xml:space="preserve">%), daugiausiai </w:t>
      </w:r>
      <w:proofErr w:type="spellStart"/>
      <w:r w:rsidR="00073976" w:rsidRPr="00EA0727">
        <w:rPr>
          <w:szCs w:val="22"/>
          <w:lang w:eastAsia="lt-LT"/>
        </w:rPr>
        <w:t>albumin</w:t>
      </w:r>
      <w:r w:rsidR="00073976" w:rsidRPr="00EA0727">
        <w:rPr>
          <w:rFonts w:eastAsia="TimesNewRomanPSMT"/>
          <w:szCs w:val="22"/>
          <w:lang w:eastAsia="lt-LT"/>
        </w:rPr>
        <w:t>ų</w:t>
      </w:r>
      <w:proofErr w:type="spellEnd"/>
      <w:r w:rsidR="00073976" w:rsidRPr="00EA0727">
        <w:rPr>
          <w:szCs w:val="22"/>
          <w:lang w:eastAsia="lt-LT"/>
        </w:rPr>
        <w:t>.</w:t>
      </w:r>
      <w:r w:rsidR="00F216EB" w:rsidRPr="00EA0727">
        <w:rPr>
          <w:szCs w:val="22"/>
          <w:lang w:eastAsia="lt-LT"/>
        </w:rPr>
        <w:t xml:space="preserve"> </w:t>
      </w:r>
      <w:proofErr w:type="spellStart"/>
      <w:r w:rsidR="00073976" w:rsidRPr="00EA0727">
        <w:rPr>
          <w:szCs w:val="22"/>
          <w:lang w:eastAsia="lt-LT"/>
        </w:rPr>
        <w:t>Eltrombopagas</w:t>
      </w:r>
      <w:proofErr w:type="spellEnd"/>
      <w:r w:rsidR="00073976" w:rsidRPr="00EA0727">
        <w:rPr>
          <w:szCs w:val="22"/>
          <w:lang w:eastAsia="lt-LT"/>
        </w:rPr>
        <w:t xml:space="preserve"> yra KVAB substratas, bet </w:t>
      </w:r>
      <w:r w:rsidR="00073976" w:rsidRPr="00EA0727">
        <w:rPr>
          <w:rFonts w:eastAsia="TimesNewRomanPSMT"/>
          <w:szCs w:val="22"/>
          <w:lang w:eastAsia="lt-LT"/>
        </w:rPr>
        <w:t>n</w:t>
      </w:r>
      <w:r w:rsidR="00EC4C9A">
        <w:rPr>
          <w:rFonts w:eastAsia="TimesNewRomanPSMT"/>
          <w:szCs w:val="22"/>
          <w:lang w:eastAsia="lt-LT"/>
        </w:rPr>
        <w:t>e</w:t>
      </w:r>
      <w:r w:rsidR="00073976" w:rsidRPr="00EA0727">
        <w:rPr>
          <w:rFonts w:eastAsia="TimesNewRomanPSMT"/>
          <w:szCs w:val="22"/>
          <w:lang w:eastAsia="lt-LT"/>
        </w:rPr>
        <w:t xml:space="preserve"> </w:t>
      </w:r>
      <w:r w:rsidR="00073976" w:rsidRPr="00EA0727">
        <w:rPr>
          <w:szCs w:val="22"/>
          <w:lang w:eastAsia="lt-LT"/>
        </w:rPr>
        <w:t>P-glikoproteino ar OAPP1B1 substratas.</w:t>
      </w:r>
    </w:p>
    <w:p w14:paraId="7F1A3C59" w14:textId="77777777" w:rsidR="00F216EB" w:rsidRPr="00EA0727" w:rsidRDefault="00F216EB" w:rsidP="00073976">
      <w:pPr>
        <w:autoSpaceDE w:val="0"/>
        <w:autoSpaceDN w:val="0"/>
        <w:adjustRightInd w:val="0"/>
        <w:rPr>
          <w:szCs w:val="22"/>
          <w:lang w:eastAsia="lt-LT"/>
        </w:rPr>
      </w:pPr>
    </w:p>
    <w:p w14:paraId="32A5EA1F" w14:textId="099332D0" w:rsidR="00073976" w:rsidRPr="00EA0727" w:rsidRDefault="00073976" w:rsidP="00073976">
      <w:pPr>
        <w:autoSpaceDE w:val="0"/>
        <w:autoSpaceDN w:val="0"/>
        <w:adjustRightInd w:val="0"/>
        <w:rPr>
          <w:szCs w:val="22"/>
          <w:u w:val="single"/>
          <w:lang w:eastAsia="lt-LT"/>
        </w:rPr>
      </w:pPr>
      <w:r w:rsidRPr="00EA0727">
        <w:rPr>
          <w:szCs w:val="22"/>
          <w:u w:val="single"/>
          <w:lang w:eastAsia="lt-LT"/>
        </w:rPr>
        <w:t>Biotransformacija</w:t>
      </w:r>
    </w:p>
    <w:p w14:paraId="3ADDE2E3" w14:textId="3C0614EB" w:rsidR="00073976" w:rsidRPr="00EA0727" w:rsidRDefault="00EC4C9A" w:rsidP="00073976">
      <w:pPr>
        <w:autoSpaceDE w:val="0"/>
        <w:autoSpaceDN w:val="0"/>
        <w:adjustRightInd w:val="0"/>
        <w:rPr>
          <w:szCs w:val="22"/>
          <w:lang w:eastAsia="lt-LT"/>
        </w:rPr>
      </w:pPr>
      <w:proofErr w:type="spellStart"/>
      <w:r>
        <w:rPr>
          <w:rFonts w:eastAsia="TimesNewRomanPSMT"/>
          <w:szCs w:val="22"/>
          <w:lang w:eastAsia="lt-LT"/>
        </w:rPr>
        <w:t>E</w:t>
      </w:r>
      <w:r w:rsidR="00073976" w:rsidRPr="00EA0727">
        <w:rPr>
          <w:szCs w:val="22"/>
          <w:lang w:eastAsia="lt-LT"/>
        </w:rPr>
        <w:t>ltrombopag</w:t>
      </w:r>
      <w:r>
        <w:rPr>
          <w:szCs w:val="22"/>
          <w:lang w:eastAsia="lt-LT"/>
        </w:rPr>
        <w:t>as</w:t>
      </w:r>
      <w:proofErr w:type="spellEnd"/>
      <w:r>
        <w:rPr>
          <w:szCs w:val="22"/>
          <w:lang w:eastAsia="lt-LT"/>
        </w:rPr>
        <w:t xml:space="preserve"> pirmiausia</w:t>
      </w:r>
      <w:r w:rsidR="00073976" w:rsidRPr="00EA0727">
        <w:rPr>
          <w:szCs w:val="22"/>
          <w:lang w:eastAsia="lt-LT"/>
        </w:rPr>
        <w:t xml:space="preserve"> </w:t>
      </w:r>
      <w:proofErr w:type="spellStart"/>
      <w:r w:rsidR="00073976" w:rsidRPr="00EA0727">
        <w:rPr>
          <w:szCs w:val="22"/>
          <w:lang w:eastAsia="lt-LT"/>
        </w:rPr>
        <w:t>metabolizuojama</w:t>
      </w:r>
      <w:r>
        <w:rPr>
          <w:szCs w:val="22"/>
          <w:lang w:eastAsia="lt-LT"/>
        </w:rPr>
        <w:t>s</w:t>
      </w:r>
      <w:proofErr w:type="spellEnd"/>
      <w:r w:rsidR="00073976" w:rsidRPr="00EA0727">
        <w:rPr>
          <w:szCs w:val="22"/>
          <w:lang w:eastAsia="lt-LT"/>
        </w:rPr>
        <w:t xml:space="preserve"> sk</w:t>
      </w:r>
      <w:r w:rsidR="001D61A5">
        <w:rPr>
          <w:szCs w:val="22"/>
          <w:lang w:eastAsia="lt-LT"/>
        </w:rPr>
        <w:t>aidymo</w:t>
      </w:r>
      <w:r w:rsidR="00073976" w:rsidRPr="00EA0727">
        <w:rPr>
          <w:szCs w:val="22"/>
          <w:lang w:eastAsia="lt-LT"/>
        </w:rPr>
        <w:t>, oksida</w:t>
      </w:r>
      <w:r w:rsidR="00950EEE">
        <w:rPr>
          <w:szCs w:val="22"/>
          <w:lang w:eastAsia="lt-LT"/>
        </w:rPr>
        <w:t>vimo</w:t>
      </w:r>
      <w:r w:rsidR="00073976" w:rsidRPr="00EA0727">
        <w:rPr>
          <w:szCs w:val="22"/>
          <w:lang w:eastAsia="lt-LT"/>
        </w:rPr>
        <w:t xml:space="preserve"> ir </w:t>
      </w:r>
      <w:proofErr w:type="spellStart"/>
      <w:r w:rsidR="00073976" w:rsidRPr="00EA0727">
        <w:rPr>
          <w:szCs w:val="22"/>
          <w:lang w:eastAsia="lt-LT"/>
        </w:rPr>
        <w:t>konjugacijos</w:t>
      </w:r>
      <w:proofErr w:type="spellEnd"/>
      <w:r w:rsidR="00073976" w:rsidRPr="00EA0727">
        <w:rPr>
          <w:szCs w:val="22"/>
          <w:lang w:eastAsia="lt-LT"/>
        </w:rPr>
        <w:t xml:space="preserve"> su </w:t>
      </w:r>
      <w:proofErr w:type="spellStart"/>
      <w:r w:rsidR="00073976" w:rsidRPr="00EA0727">
        <w:rPr>
          <w:szCs w:val="22"/>
          <w:lang w:eastAsia="lt-LT"/>
        </w:rPr>
        <w:t>gliukurono</w:t>
      </w:r>
      <w:proofErr w:type="spellEnd"/>
      <w:r w:rsidR="00A136A5" w:rsidRPr="00EA0727">
        <w:rPr>
          <w:szCs w:val="22"/>
          <w:lang w:eastAsia="lt-LT"/>
        </w:rPr>
        <w:t xml:space="preserve"> </w:t>
      </w:r>
      <w:r w:rsidR="00073976" w:rsidRPr="00EA0727">
        <w:rPr>
          <w:rFonts w:eastAsia="TimesNewRomanPSMT"/>
          <w:szCs w:val="22"/>
          <w:lang w:eastAsia="lt-LT"/>
        </w:rPr>
        <w:t xml:space="preserve">rūgštimi, </w:t>
      </w:r>
      <w:proofErr w:type="spellStart"/>
      <w:r w:rsidR="00073976" w:rsidRPr="00EA0727">
        <w:rPr>
          <w:rFonts w:eastAsia="TimesNewRomanPSMT"/>
          <w:szCs w:val="22"/>
          <w:lang w:eastAsia="lt-LT"/>
        </w:rPr>
        <w:t>gliutat</w:t>
      </w:r>
      <w:r w:rsidR="00073976" w:rsidRPr="00EA0727">
        <w:rPr>
          <w:szCs w:val="22"/>
          <w:lang w:eastAsia="lt-LT"/>
        </w:rPr>
        <w:t>ionu</w:t>
      </w:r>
      <w:proofErr w:type="spellEnd"/>
      <w:r w:rsidR="00073976" w:rsidRPr="00EA0727">
        <w:rPr>
          <w:szCs w:val="22"/>
          <w:lang w:eastAsia="lt-LT"/>
        </w:rPr>
        <w:t xml:space="preserve"> ar </w:t>
      </w:r>
      <w:proofErr w:type="spellStart"/>
      <w:r w:rsidR="00073976" w:rsidRPr="00EA0727">
        <w:rPr>
          <w:szCs w:val="22"/>
          <w:lang w:eastAsia="lt-LT"/>
        </w:rPr>
        <w:t>cistein</w:t>
      </w:r>
      <w:r w:rsidR="00073976" w:rsidRPr="00EA0727">
        <w:rPr>
          <w:rFonts w:eastAsia="TimesNewRomanPSMT"/>
          <w:szCs w:val="22"/>
          <w:lang w:eastAsia="lt-LT"/>
        </w:rPr>
        <w:t>u</w:t>
      </w:r>
      <w:proofErr w:type="spellEnd"/>
      <w:r w:rsidR="00073976" w:rsidRPr="00EA0727">
        <w:rPr>
          <w:rFonts w:eastAsia="TimesNewRomanPSMT"/>
          <w:szCs w:val="22"/>
          <w:lang w:eastAsia="lt-LT"/>
        </w:rPr>
        <w:t xml:space="preserve"> būdais</w:t>
      </w:r>
      <w:r w:rsidR="00073976" w:rsidRPr="00EA0727">
        <w:rPr>
          <w:szCs w:val="22"/>
          <w:lang w:eastAsia="lt-LT"/>
        </w:rPr>
        <w:t xml:space="preserve">. </w:t>
      </w:r>
      <w:r w:rsidR="00073976" w:rsidRPr="00EA0727">
        <w:rPr>
          <w:rFonts w:eastAsia="TimesNewRomanPSMT"/>
          <w:szCs w:val="22"/>
          <w:lang w:eastAsia="lt-LT"/>
        </w:rPr>
        <w:t>Radioaktyvios medžiagos tyrimo su žmonėmis duomenimis</w:t>
      </w:r>
      <w:r w:rsidR="00073976" w:rsidRPr="00EA0727">
        <w:rPr>
          <w:szCs w:val="22"/>
          <w:lang w:eastAsia="lt-LT"/>
        </w:rPr>
        <w:t>,</w:t>
      </w:r>
      <w:r w:rsidR="00A136A5" w:rsidRPr="00EA0727">
        <w:rPr>
          <w:szCs w:val="22"/>
          <w:lang w:eastAsia="lt-LT"/>
        </w:rPr>
        <w:t xml:space="preserve"> </w:t>
      </w:r>
      <w:proofErr w:type="spellStart"/>
      <w:r w:rsidR="00073976" w:rsidRPr="00EA0727">
        <w:rPr>
          <w:rFonts w:eastAsia="TimesNewRomanPSMT"/>
          <w:szCs w:val="22"/>
          <w:lang w:eastAsia="lt-LT"/>
        </w:rPr>
        <w:t>eltrombopagas</w:t>
      </w:r>
      <w:proofErr w:type="spellEnd"/>
      <w:r w:rsidR="00073976" w:rsidRPr="00EA0727">
        <w:rPr>
          <w:rFonts w:eastAsia="TimesNewRomanPSMT"/>
          <w:szCs w:val="22"/>
          <w:lang w:eastAsia="lt-LT"/>
        </w:rPr>
        <w:t xml:space="preserve"> lėmė maždaug 64</w:t>
      </w:r>
      <w:r w:rsidR="00A136A5" w:rsidRPr="00EA0727">
        <w:rPr>
          <w:rFonts w:eastAsia="TimesNewRomanPSMT"/>
          <w:szCs w:val="22"/>
          <w:lang w:eastAsia="lt-LT"/>
        </w:rPr>
        <w:t> </w:t>
      </w:r>
      <w:r w:rsidR="00073976" w:rsidRPr="00EA0727">
        <w:rPr>
          <w:szCs w:val="22"/>
          <w:lang w:eastAsia="lt-LT"/>
        </w:rPr>
        <w:t xml:space="preserve">% radioaktyvios anglies </w:t>
      </w:r>
      <w:r w:rsidR="00073976" w:rsidRPr="00EA0727">
        <w:rPr>
          <w:i/>
          <w:iCs/>
          <w:szCs w:val="22"/>
          <w:lang w:eastAsia="lt-LT"/>
        </w:rPr>
        <w:t>AUC</w:t>
      </w:r>
      <w:r w:rsidR="00286358" w:rsidRPr="00FC6B5C">
        <w:rPr>
          <w:szCs w:val="22"/>
          <w:vertAlign w:val="subscript"/>
          <w:lang w:eastAsia="sl-SI"/>
        </w:rPr>
        <w:t>(0-∞)</w:t>
      </w:r>
      <w:r w:rsidR="00073976" w:rsidRPr="00EA0727">
        <w:rPr>
          <w:szCs w:val="22"/>
          <w:lang w:eastAsia="lt-LT"/>
        </w:rPr>
        <w:t xml:space="preserve">plazmoje. </w:t>
      </w:r>
      <w:r w:rsidR="00073976" w:rsidRPr="00EA0727">
        <w:rPr>
          <w:rFonts w:eastAsia="TimesNewRomanPSMT"/>
          <w:szCs w:val="22"/>
          <w:lang w:eastAsia="lt-LT"/>
        </w:rPr>
        <w:t>Be to, nustatyta antraeilių</w:t>
      </w:r>
      <w:r w:rsidR="00A136A5" w:rsidRPr="00EA0727">
        <w:rPr>
          <w:szCs w:val="22"/>
          <w:lang w:eastAsia="lt-LT"/>
        </w:rPr>
        <w:t xml:space="preserve"> </w:t>
      </w:r>
      <w:r w:rsidR="00073976" w:rsidRPr="00EA0727">
        <w:rPr>
          <w:szCs w:val="22"/>
          <w:lang w:eastAsia="lt-LT"/>
        </w:rPr>
        <w:t>metabolit</w:t>
      </w:r>
      <w:r w:rsidR="00073976" w:rsidRPr="00EA0727">
        <w:rPr>
          <w:rFonts w:eastAsia="TimesNewRomanPSMT"/>
          <w:szCs w:val="22"/>
          <w:lang w:eastAsia="lt-LT"/>
        </w:rPr>
        <w:t xml:space="preserve">ų, kurie </w:t>
      </w:r>
      <w:r w:rsidR="001D61A5">
        <w:rPr>
          <w:rFonts w:eastAsia="TimesNewRomanPSMT"/>
          <w:szCs w:val="22"/>
          <w:lang w:eastAsia="lt-LT"/>
        </w:rPr>
        <w:t>suformuojami</w:t>
      </w:r>
      <w:r w:rsidR="00073976" w:rsidRPr="00EA0727">
        <w:rPr>
          <w:rFonts w:eastAsia="TimesNewRomanPSMT"/>
          <w:szCs w:val="22"/>
          <w:lang w:eastAsia="lt-LT"/>
        </w:rPr>
        <w:t xml:space="preserve"> </w:t>
      </w:r>
      <w:proofErr w:type="spellStart"/>
      <w:r w:rsidR="00073976" w:rsidRPr="00EA0727">
        <w:rPr>
          <w:rFonts w:eastAsia="TimesNewRomanPSMT"/>
          <w:szCs w:val="22"/>
          <w:lang w:eastAsia="lt-LT"/>
        </w:rPr>
        <w:t>gliuku</w:t>
      </w:r>
      <w:r w:rsidR="00073976" w:rsidRPr="00EA0727">
        <w:rPr>
          <w:szCs w:val="22"/>
          <w:lang w:eastAsia="lt-LT"/>
        </w:rPr>
        <w:t>roni</w:t>
      </w:r>
      <w:r w:rsidR="00073976" w:rsidRPr="00EA0727">
        <w:rPr>
          <w:rFonts w:eastAsia="TimesNewRomanPSMT"/>
          <w:szCs w:val="22"/>
          <w:lang w:eastAsia="lt-LT"/>
        </w:rPr>
        <w:t>za</w:t>
      </w:r>
      <w:r w:rsidR="001D61A5">
        <w:rPr>
          <w:rFonts w:eastAsia="TimesNewRomanPSMT"/>
          <w:szCs w:val="22"/>
          <w:lang w:eastAsia="lt-LT"/>
        </w:rPr>
        <w:t>vimo</w:t>
      </w:r>
      <w:proofErr w:type="spellEnd"/>
      <w:r w:rsidR="00073976" w:rsidRPr="00EA0727">
        <w:rPr>
          <w:rFonts w:eastAsia="TimesNewRomanPSMT"/>
          <w:szCs w:val="22"/>
          <w:lang w:eastAsia="lt-LT"/>
        </w:rPr>
        <w:t xml:space="preserve"> ir oksidacijos būdais</w:t>
      </w:r>
      <w:r w:rsidR="00073976" w:rsidRPr="00EA0727">
        <w:rPr>
          <w:szCs w:val="22"/>
          <w:lang w:eastAsia="lt-LT"/>
        </w:rPr>
        <w:t xml:space="preserve">. Tyrimai </w:t>
      </w:r>
      <w:proofErr w:type="spellStart"/>
      <w:r w:rsidR="00073976" w:rsidRPr="00EA0727">
        <w:rPr>
          <w:i/>
          <w:iCs/>
          <w:szCs w:val="22"/>
          <w:lang w:eastAsia="lt-LT"/>
        </w:rPr>
        <w:t>in</w:t>
      </w:r>
      <w:proofErr w:type="spellEnd"/>
      <w:r w:rsidR="00073976" w:rsidRPr="00EA0727">
        <w:rPr>
          <w:i/>
          <w:iCs/>
          <w:szCs w:val="22"/>
          <w:lang w:eastAsia="lt-LT"/>
        </w:rPr>
        <w:t xml:space="preserve"> </w:t>
      </w:r>
      <w:proofErr w:type="spellStart"/>
      <w:r w:rsidR="00073976" w:rsidRPr="00EA0727">
        <w:rPr>
          <w:i/>
          <w:iCs/>
          <w:szCs w:val="22"/>
          <w:lang w:eastAsia="lt-LT"/>
        </w:rPr>
        <w:t>vitro</w:t>
      </w:r>
      <w:proofErr w:type="spellEnd"/>
      <w:r w:rsidR="00073976" w:rsidRPr="00EA0727">
        <w:rPr>
          <w:i/>
          <w:iCs/>
          <w:szCs w:val="22"/>
          <w:lang w:eastAsia="lt-LT"/>
        </w:rPr>
        <w:t xml:space="preserve"> </w:t>
      </w:r>
      <w:r w:rsidR="00073976" w:rsidRPr="00EA0727">
        <w:rPr>
          <w:szCs w:val="22"/>
          <w:lang w:eastAsia="lt-LT"/>
        </w:rPr>
        <w:t>rodo, kad</w:t>
      </w:r>
      <w:r w:rsidR="00A136A5" w:rsidRPr="00EA0727">
        <w:rPr>
          <w:szCs w:val="22"/>
          <w:lang w:eastAsia="lt-LT"/>
        </w:rPr>
        <w:t xml:space="preserve"> </w:t>
      </w:r>
      <w:r w:rsidR="001D61A5" w:rsidRPr="00EA0727">
        <w:rPr>
          <w:szCs w:val="22"/>
          <w:lang w:eastAsia="lt-LT"/>
        </w:rPr>
        <w:t>CYP1A2 ir CYP2C8</w:t>
      </w:r>
      <w:r w:rsidR="001D61A5">
        <w:rPr>
          <w:szCs w:val="22"/>
          <w:lang w:eastAsia="lt-LT"/>
        </w:rPr>
        <w:t xml:space="preserve"> yra atsakingi už </w:t>
      </w:r>
      <w:proofErr w:type="spellStart"/>
      <w:r w:rsidR="00073976" w:rsidRPr="00EA0727">
        <w:rPr>
          <w:rFonts w:eastAsia="TimesNewRomanPSMT"/>
          <w:szCs w:val="22"/>
          <w:lang w:eastAsia="lt-LT"/>
        </w:rPr>
        <w:t>eltrombopago</w:t>
      </w:r>
      <w:proofErr w:type="spellEnd"/>
      <w:r w:rsidR="00073976" w:rsidRPr="00EA0727">
        <w:rPr>
          <w:rFonts w:eastAsia="TimesNewRomanPSMT"/>
          <w:szCs w:val="22"/>
          <w:lang w:eastAsia="lt-LT"/>
        </w:rPr>
        <w:t xml:space="preserve"> oksidacinį metabolizmą</w:t>
      </w:r>
      <w:r w:rsidR="00073976" w:rsidRPr="00EA0727">
        <w:rPr>
          <w:szCs w:val="22"/>
          <w:lang w:eastAsia="lt-LT"/>
        </w:rPr>
        <w:t xml:space="preserve">. </w:t>
      </w:r>
      <w:proofErr w:type="spellStart"/>
      <w:r w:rsidR="00073976" w:rsidRPr="00EA0727">
        <w:rPr>
          <w:szCs w:val="22"/>
          <w:lang w:eastAsia="lt-LT"/>
        </w:rPr>
        <w:t>Uridino</w:t>
      </w:r>
      <w:proofErr w:type="spellEnd"/>
      <w:r w:rsidR="00A136A5" w:rsidRPr="00EA0727">
        <w:rPr>
          <w:szCs w:val="22"/>
          <w:lang w:eastAsia="lt-LT"/>
        </w:rPr>
        <w:t xml:space="preserve"> </w:t>
      </w:r>
      <w:proofErr w:type="spellStart"/>
      <w:r w:rsidR="00073976" w:rsidRPr="00EA0727">
        <w:rPr>
          <w:szCs w:val="22"/>
          <w:lang w:eastAsia="lt-LT"/>
        </w:rPr>
        <w:lastRenderedPageBreak/>
        <w:t>difosfogliukuroniltransfera</w:t>
      </w:r>
      <w:r w:rsidR="00073976" w:rsidRPr="00EA0727">
        <w:rPr>
          <w:rFonts w:eastAsia="TimesNewRomanPSMT"/>
          <w:szCs w:val="22"/>
          <w:lang w:eastAsia="lt-LT"/>
        </w:rPr>
        <w:t>zės</w:t>
      </w:r>
      <w:proofErr w:type="spellEnd"/>
      <w:r w:rsidR="00073976" w:rsidRPr="00EA0727">
        <w:rPr>
          <w:rFonts w:eastAsia="TimesNewRomanPSMT"/>
          <w:szCs w:val="22"/>
          <w:lang w:eastAsia="lt-LT"/>
        </w:rPr>
        <w:t xml:space="preserve"> </w:t>
      </w:r>
      <w:r w:rsidR="00073976" w:rsidRPr="00EA0727">
        <w:rPr>
          <w:szCs w:val="22"/>
          <w:lang w:eastAsia="lt-LT"/>
        </w:rPr>
        <w:t xml:space="preserve">UGT1A1 ir UGT1A3 </w:t>
      </w:r>
      <w:r w:rsidR="001D61A5">
        <w:rPr>
          <w:szCs w:val="22"/>
          <w:lang w:eastAsia="lt-LT"/>
        </w:rPr>
        <w:t>yra atsakingos už</w:t>
      </w:r>
      <w:r w:rsidR="00073976" w:rsidRPr="00EA0727">
        <w:rPr>
          <w:szCs w:val="22"/>
          <w:lang w:eastAsia="lt-LT"/>
        </w:rPr>
        <w:t xml:space="preserve"> </w:t>
      </w:r>
      <w:proofErr w:type="spellStart"/>
      <w:r w:rsidR="00073976" w:rsidRPr="00EA0727">
        <w:rPr>
          <w:szCs w:val="22"/>
          <w:lang w:eastAsia="lt-LT"/>
        </w:rPr>
        <w:t>gliukuroni</w:t>
      </w:r>
      <w:r w:rsidR="00073976" w:rsidRPr="00EA0727">
        <w:rPr>
          <w:rFonts w:eastAsia="TimesNewRomanPSMT"/>
          <w:szCs w:val="22"/>
          <w:lang w:eastAsia="lt-LT"/>
        </w:rPr>
        <w:t>za</w:t>
      </w:r>
      <w:r w:rsidR="001D61A5">
        <w:rPr>
          <w:rFonts w:eastAsia="TimesNewRomanPSMT"/>
          <w:szCs w:val="22"/>
          <w:lang w:eastAsia="lt-LT"/>
        </w:rPr>
        <w:t>vimą</w:t>
      </w:r>
      <w:proofErr w:type="spellEnd"/>
      <w:r w:rsidR="00073976" w:rsidRPr="00EA0727">
        <w:rPr>
          <w:szCs w:val="22"/>
          <w:lang w:eastAsia="lt-LT"/>
        </w:rPr>
        <w:t xml:space="preserve">, </w:t>
      </w:r>
      <w:r w:rsidR="00073976" w:rsidRPr="00EA0727">
        <w:rPr>
          <w:rFonts w:eastAsia="TimesNewRomanPSMT"/>
          <w:szCs w:val="22"/>
          <w:lang w:eastAsia="lt-LT"/>
        </w:rPr>
        <w:t xml:space="preserve">o </w:t>
      </w:r>
      <w:r w:rsidR="001D61A5">
        <w:rPr>
          <w:rFonts w:eastAsia="TimesNewRomanPSMT"/>
          <w:szCs w:val="22"/>
          <w:lang w:eastAsia="lt-LT"/>
        </w:rPr>
        <w:t>bakterijos apatinėje</w:t>
      </w:r>
      <w:r w:rsidR="00073976" w:rsidRPr="00EA0727">
        <w:rPr>
          <w:rFonts w:eastAsia="TimesNewRomanPSMT"/>
          <w:szCs w:val="22"/>
          <w:lang w:eastAsia="lt-LT"/>
        </w:rPr>
        <w:t xml:space="preserve"> virškinimo</w:t>
      </w:r>
      <w:r w:rsidR="00A136A5" w:rsidRPr="00EA0727">
        <w:rPr>
          <w:szCs w:val="22"/>
          <w:lang w:eastAsia="lt-LT"/>
        </w:rPr>
        <w:t xml:space="preserve"> </w:t>
      </w:r>
      <w:r w:rsidR="00073976" w:rsidRPr="00EA0727">
        <w:rPr>
          <w:szCs w:val="22"/>
          <w:lang w:eastAsia="lt-LT"/>
        </w:rPr>
        <w:t xml:space="preserve">trakto </w:t>
      </w:r>
      <w:r w:rsidR="001D61A5">
        <w:rPr>
          <w:szCs w:val="22"/>
          <w:lang w:eastAsia="lt-LT"/>
        </w:rPr>
        <w:t>dalyje gali būti atsakingos už</w:t>
      </w:r>
      <w:r w:rsidR="00073976" w:rsidRPr="00EA0727">
        <w:rPr>
          <w:szCs w:val="22"/>
          <w:lang w:eastAsia="lt-LT"/>
        </w:rPr>
        <w:t xml:space="preserve"> sk</w:t>
      </w:r>
      <w:r w:rsidR="001D61A5">
        <w:rPr>
          <w:szCs w:val="22"/>
          <w:lang w:eastAsia="lt-LT"/>
        </w:rPr>
        <w:t>aidymo procesą</w:t>
      </w:r>
      <w:r w:rsidR="00073976" w:rsidRPr="00EA0727">
        <w:rPr>
          <w:szCs w:val="22"/>
          <w:lang w:eastAsia="lt-LT"/>
        </w:rPr>
        <w:t>.</w:t>
      </w:r>
    </w:p>
    <w:p w14:paraId="255BC78C" w14:textId="77777777" w:rsidR="00A136A5" w:rsidRPr="00EA0727" w:rsidRDefault="00A136A5" w:rsidP="00073976">
      <w:pPr>
        <w:autoSpaceDE w:val="0"/>
        <w:autoSpaceDN w:val="0"/>
        <w:adjustRightInd w:val="0"/>
        <w:rPr>
          <w:szCs w:val="22"/>
          <w:lang w:eastAsia="lt-LT"/>
        </w:rPr>
      </w:pPr>
    </w:p>
    <w:p w14:paraId="6D55E9EA" w14:textId="48336527" w:rsidR="00073976" w:rsidRDefault="00073976" w:rsidP="00073976">
      <w:pPr>
        <w:autoSpaceDE w:val="0"/>
        <w:autoSpaceDN w:val="0"/>
        <w:adjustRightInd w:val="0"/>
        <w:rPr>
          <w:szCs w:val="22"/>
          <w:u w:val="single"/>
          <w:lang w:eastAsia="lt-LT"/>
        </w:rPr>
      </w:pPr>
      <w:r w:rsidRPr="00EA0727">
        <w:rPr>
          <w:szCs w:val="22"/>
          <w:u w:val="single"/>
          <w:lang w:eastAsia="lt-LT"/>
        </w:rPr>
        <w:t>Eliminacija</w:t>
      </w:r>
    </w:p>
    <w:p w14:paraId="05368FAA" w14:textId="77D11AF6" w:rsidR="00073976" w:rsidRPr="00EA0727" w:rsidRDefault="00073976" w:rsidP="00073976">
      <w:pPr>
        <w:autoSpaceDE w:val="0"/>
        <w:autoSpaceDN w:val="0"/>
        <w:adjustRightInd w:val="0"/>
        <w:rPr>
          <w:rFonts w:eastAsia="TimesNewRomanPSMT"/>
          <w:szCs w:val="22"/>
          <w:lang w:eastAsia="lt-LT"/>
        </w:rPr>
      </w:pPr>
      <w:r w:rsidRPr="00EA0727">
        <w:rPr>
          <w:rFonts w:eastAsia="TimesNewRomanPSMT"/>
          <w:szCs w:val="22"/>
          <w:lang w:eastAsia="lt-LT"/>
        </w:rPr>
        <w:t>Didelė dalis a</w:t>
      </w:r>
      <w:r w:rsidRPr="00EA0727">
        <w:rPr>
          <w:szCs w:val="22"/>
          <w:lang w:eastAsia="lt-LT"/>
        </w:rPr>
        <w:t xml:space="preserve">bsorbuoto </w:t>
      </w:r>
      <w:proofErr w:type="spellStart"/>
      <w:r w:rsidRPr="00EA0727">
        <w:rPr>
          <w:szCs w:val="22"/>
          <w:lang w:eastAsia="lt-LT"/>
        </w:rPr>
        <w:t>eltrombopago</w:t>
      </w:r>
      <w:proofErr w:type="spellEnd"/>
      <w:r w:rsidRPr="00EA0727">
        <w:rPr>
          <w:szCs w:val="22"/>
          <w:lang w:eastAsia="lt-LT"/>
        </w:rPr>
        <w:t xml:space="preserve"> </w:t>
      </w:r>
      <w:proofErr w:type="spellStart"/>
      <w:r w:rsidRPr="00EA0727">
        <w:rPr>
          <w:szCs w:val="22"/>
          <w:lang w:eastAsia="lt-LT"/>
        </w:rPr>
        <w:t>metabolizuojama</w:t>
      </w:r>
      <w:proofErr w:type="spellEnd"/>
      <w:r w:rsidRPr="00EA0727">
        <w:rPr>
          <w:szCs w:val="22"/>
          <w:lang w:eastAsia="lt-LT"/>
        </w:rPr>
        <w:t xml:space="preserve">. </w:t>
      </w:r>
      <w:r w:rsidR="001D61A5" w:rsidRPr="001D61A5">
        <w:rPr>
          <w:rFonts w:eastAsia="TimesNewRomanPSMT"/>
          <w:szCs w:val="22"/>
          <w:lang w:eastAsia="lt-LT"/>
        </w:rPr>
        <w:t xml:space="preserve">Vyraujantis </w:t>
      </w:r>
      <w:proofErr w:type="spellStart"/>
      <w:r w:rsidR="001D61A5" w:rsidRPr="001D61A5">
        <w:rPr>
          <w:rFonts w:eastAsia="TimesNewRomanPSMT"/>
          <w:szCs w:val="22"/>
          <w:lang w:eastAsia="lt-LT"/>
        </w:rPr>
        <w:t>eltrombopago</w:t>
      </w:r>
      <w:proofErr w:type="spellEnd"/>
      <w:r w:rsidR="001D61A5" w:rsidRPr="001D61A5">
        <w:rPr>
          <w:rFonts w:eastAsia="TimesNewRomanPSMT"/>
          <w:szCs w:val="22"/>
          <w:lang w:eastAsia="lt-LT"/>
        </w:rPr>
        <w:t xml:space="preserve"> šalinimo būdas yra su išmatomis </w:t>
      </w:r>
      <w:r w:rsidRPr="00EA0727">
        <w:rPr>
          <w:szCs w:val="22"/>
          <w:lang w:eastAsia="lt-LT"/>
        </w:rPr>
        <w:t>(59</w:t>
      </w:r>
      <w:r w:rsidR="00286358" w:rsidRPr="00EA0727">
        <w:rPr>
          <w:szCs w:val="22"/>
          <w:lang w:eastAsia="lt-LT"/>
        </w:rPr>
        <w:t> </w:t>
      </w:r>
      <w:r w:rsidRPr="00EA0727">
        <w:rPr>
          <w:szCs w:val="22"/>
          <w:lang w:eastAsia="lt-LT"/>
        </w:rPr>
        <w:t>%), o 31</w:t>
      </w:r>
      <w:r w:rsidR="00286358" w:rsidRPr="00EA0727">
        <w:rPr>
          <w:szCs w:val="22"/>
          <w:lang w:eastAsia="lt-LT"/>
        </w:rPr>
        <w:t> </w:t>
      </w:r>
      <w:r w:rsidRPr="00EA0727">
        <w:rPr>
          <w:szCs w:val="22"/>
          <w:lang w:eastAsia="lt-LT"/>
        </w:rPr>
        <w:t xml:space="preserve">% </w:t>
      </w:r>
      <w:r w:rsidRPr="00EA0727">
        <w:rPr>
          <w:rFonts w:eastAsia="TimesNewRomanPSMT"/>
          <w:szCs w:val="22"/>
          <w:lang w:eastAsia="lt-LT"/>
        </w:rPr>
        <w:t xml:space="preserve">dozės aptikta šlapime </w:t>
      </w:r>
      <w:r w:rsidRPr="00EA0727">
        <w:rPr>
          <w:szCs w:val="22"/>
          <w:lang w:eastAsia="lt-LT"/>
        </w:rPr>
        <w:t>metabolit</w:t>
      </w:r>
      <w:r w:rsidRPr="00EA0727">
        <w:rPr>
          <w:rFonts w:eastAsia="TimesNewRomanPSMT"/>
          <w:szCs w:val="22"/>
          <w:lang w:eastAsia="lt-LT"/>
        </w:rPr>
        <w:t>ų pavidalu</w:t>
      </w:r>
      <w:r w:rsidRPr="00EA0727">
        <w:rPr>
          <w:szCs w:val="22"/>
          <w:lang w:eastAsia="lt-LT"/>
        </w:rPr>
        <w:t>. Nepakitusio vaistinio preparato</w:t>
      </w:r>
      <w:r w:rsidR="00286358" w:rsidRPr="00EA0727">
        <w:rPr>
          <w:rFonts w:eastAsia="TimesNewRomanPSMT"/>
          <w:szCs w:val="22"/>
          <w:lang w:eastAsia="lt-LT"/>
        </w:rPr>
        <w:t xml:space="preserve"> </w:t>
      </w:r>
      <w:r w:rsidRPr="00EA0727">
        <w:rPr>
          <w:szCs w:val="22"/>
          <w:lang w:eastAsia="lt-LT"/>
        </w:rPr>
        <w:t>(</w:t>
      </w:r>
      <w:proofErr w:type="spellStart"/>
      <w:r w:rsidRPr="00EA0727">
        <w:rPr>
          <w:szCs w:val="22"/>
          <w:lang w:eastAsia="lt-LT"/>
        </w:rPr>
        <w:t>eltrombopago</w:t>
      </w:r>
      <w:proofErr w:type="spellEnd"/>
      <w:r w:rsidRPr="00EA0727">
        <w:rPr>
          <w:szCs w:val="22"/>
          <w:lang w:eastAsia="lt-LT"/>
        </w:rPr>
        <w:t xml:space="preserve">) </w:t>
      </w:r>
      <w:r w:rsidRPr="00EA0727">
        <w:rPr>
          <w:rFonts w:eastAsia="TimesNewRomanPSMT"/>
          <w:szCs w:val="22"/>
          <w:lang w:eastAsia="lt-LT"/>
        </w:rPr>
        <w:t>šlapime neaptikta</w:t>
      </w:r>
      <w:r w:rsidRPr="00EA0727">
        <w:rPr>
          <w:szCs w:val="22"/>
          <w:lang w:eastAsia="lt-LT"/>
        </w:rPr>
        <w:t xml:space="preserve">. </w:t>
      </w:r>
      <w:r w:rsidRPr="00EA0727">
        <w:rPr>
          <w:rFonts w:eastAsia="TimesNewRomanPSMT"/>
          <w:szCs w:val="22"/>
          <w:lang w:eastAsia="lt-LT"/>
        </w:rPr>
        <w:t xml:space="preserve">Maždaug </w:t>
      </w:r>
      <w:r w:rsidRPr="00EA0727">
        <w:rPr>
          <w:szCs w:val="22"/>
          <w:lang w:eastAsia="lt-LT"/>
        </w:rPr>
        <w:t>20</w:t>
      </w:r>
      <w:r w:rsidR="00286358" w:rsidRPr="00EA0727">
        <w:rPr>
          <w:szCs w:val="22"/>
          <w:lang w:eastAsia="lt-LT"/>
        </w:rPr>
        <w:t> </w:t>
      </w:r>
      <w:r w:rsidRPr="00EA0727">
        <w:rPr>
          <w:szCs w:val="22"/>
          <w:lang w:eastAsia="lt-LT"/>
        </w:rPr>
        <w:t xml:space="preserve">% </w:t>
      </w:r>
      <w:r w:rsidRPr="00EA0727">
        <w:rPr>
          <w:rFonts w:eastAsia="TimesNewRomanPSMT"/>
          <w:szCs w:val="22"/>
          <w:lang w:eastAsia="lt-LT"/>
        </w:rPr>
        <w:t>dozės šalinama su išmatomis nepakitusio</w:t>
      </w:r>
      <w:r w:rsidR="00286358" w:rsidRPr="00EA0727">
        <w:rPr>
          <w:rFonts w:eastAsia="TimesNewRomanPSMT"/>
          <w:szCs w:val="22"/>
          <w:lang w:eastAsia="lt-LT"/>
        </w:rPr>
        <w:t xml:space="preserve"> </w:t>
      </w:r>
      <w:proofErr w:type="spellStart"/>
      <w:r w:rsidRPr="00EA0727">
        <w:rPr>
          <w:szCs w:val="22"/>
          <w:lang w:eastAsia="lt-LT"/>
        </w:rPr>
        <w:t>eltrombopago</w:t>
      </w:r>
      <w:proofErr w:type="spellEnd"/>
      <w:r w:rsidRPr="00EA0727">
        <w:rPr>
          <w:szCs w:val="22"/>
          <w:lang w:eastAsia="lt-LT"/>
        </w:rPr>
        <w:t xml:space="preserve"> pavidalu. </w:t>
      </w:r>
      <w:r w:rsidRPr="00EA0727">
        <w:rPr>
          <w:rFonts w:eastAsia="TimesNewRomanPSMT"/>
          <w:szCs w:val="22"/>
          <w:lang w:eastAsia="lt-LT"/>
        </w:rPr>
        <w:t xml:space="preserve">Pusinės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eliminacijos iš plazmos periodas trunka mažd</w:t>
      </w:r>
      <w:r w:rsidRPr="00EA0727">
        <w:rPr>
          <w:szCs w:val="22"/>
          <w:lang w:eastAsia="lt-LT"/>
        </w:rPr>
        <w:t>aug</w:t>
      </w:r>
      <w:r w:rsidR="00286358" w:rsidRPr="00EA0727">
        <w:rPr>
          <w:rFonts w:eastAsia="TimesNewRomanPSMT"/>
          <w:szCs w:val="22"/>
          <w:lang w:eastAsia="lt-LT"/>
        </w:rPr>
        <w:t xml:space="preserve"> </w:t>
      </w:r>
      <w:r w:rsidRPr="00EA0727">
        <w:rPr>
          <w:szCs w:val="22"/>
          <w:lang w:eastAsia="lt-LT"/>
        </w:rPr>
        <w:t>21-32 valandas.</w:t>
      </w:r>
    </w:p>
    <w:p w14:paraId="074C3C99" w14:textId="77777777" w:rsidR="00A136A5" w:rsidRPr="00EA0727" w:rsidRDefault="00A136A5" w:rsidP="00073976">
      <w:pPr>
        <w:autoSpaceDE w:val="0"/>
        <w:autoSpaceDN w:val="0"/>
        <w:adjustRightInd w:val="0"/>
        <w:rPr>
          <w:rFonts w:eastAsia="TimesNewRomanPSMT"/>
          <w:szCs w:val="22"/>
          <w:lang w:eastAsia="lt-LT"/>
        </w:rPr>
      </w:pPr>
    </w:p>
    <w:p w14:paraId="193218D1" w14:textId="4B63FCD7" w:rsidR="00073976" w:rsidRPr="00EA0727" w:rsidRDefault="00073976" w:rsidP="00073976">
      <w:pPr>
        <w:autoSpaceDE w:val="0"/>
        <w:autoSpaceDN w:val="0"/>
        <w:adjustRightInd w:val="0"/>
        <w:rPr>
          <w:rFonts w:eastAsia="TimesNewRomanPSMT"/>
          <w:szCs w:val="22"/>
          <w:u w:val="single"/>
          <w:lang w:eastAsia="lt-LT"/>
        </w:rPr>
      </w:pPr>
      <w:r w:rsidRPr="00EA0727">
        <w:rPr>
          <w:rFonts w:eastAsia="TimesNewRomanPSMT"/>
          <w:szCs w:val="22"/>
          <w:u w:val="single"/>
          <w:lang w:eastAsia="lt-LT"/>
        </w:rPr>
        <w:t>Farmakokinetinė sąveika</w:t>
      </w:r>
    </w:p>
    <w:p w14:paraId="25ABFCD1" w14:textId="27918344" w:rsidR="00073976" w:rsidRPr="00EA0727" w:rsidRDefault="00073976" w:rsidP="00073976">
      <w:pPr>
        <w:autoSpaceDE w:val="0"/>
        <w:autoSpaceDN w:val="0"/>
        <w:adjustRightInd w:val="0"/>
        <w:rPr>
          <w:rFonts w:eastAsia="TimesNewRomanPSMT"/>
          <w:szCs w:val="22"/>
          <w:lang w:eastAsia="lt-LT"/>
        </w:rPr>
      </w:pPr>
      <w:r w:rsidRPr="00EA0727">
        <w:rPr>
          <w:rFonts w:eastAsia="TimesNewRomanPSMT"/>
          <w:szCs w:val="22"/>
          <w:lang w:eastAsia="lt-LT"/>
        </w:rPr>
        <w:t>Remiantis radioaktyv</w:t>
      </w:r>
      <w:r w:rsidR="001D61A5">
        <w:rPr>
          <w:rFonts w:eastAsia="TimesNewRomanPSMT"/>
          <w:szCs w:val="22"/>
          <w:lang w:eastAsia="lt-LT"/>
        </w:rPr>
        <w:t>umu paženklinto</w:t>
      </w:r>
      <w:r w:rsidRPr="00EA0727">
        <w:rPr>
          <w:rFonts w:eastAsia="TimesNewRomanPSMT"/>
          <w:szCs w:val="22"/>
          <w:lang w:eastAsia="lt-LT"/>
        </w:rPr>
        <w:t xml:space="preserve">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tyrimo su žmonėmis duomenimis</w:t>
      </w:r>
      <w:r w:rsidRPr="00EA0727">
        <w:rPr>
          <w:szCs w:val="22"/>
          <w:lang w:eastAsia="lt-LT"/>
        </w:rPr>
        <w:t xml:space="preserve">, </w:t>
      </w:r>
      <w:r w:rsidRPr="00EA0727">
        <w:rPr>
          <w:rFonts w:eastAsia="TimesNewRomanPSMT"/>
          <w:szCs w:val="22"/>
          <w:lang w:eastAsia="lt-LT"/>
        </w:rPr>
        <w:t xml:space="preserve">tik maža dalis </w:t>
      </w:r>
      <w:proofErr w:type="spellStart"/>
      <w:r w:rsidRPr="00EA0727">
        <w:rPr>
          <w:rFonts w:eastAsia="TimesNewRomanPSMT"/>
          <w:szCs w:val="22"/>
          <w:lang w:eastAsia="lt-LT"/>
        </w:rPr>
        <w:t>eltrombopago</w:t>
      </w:r>
      <w:proofErr w:type="spellEnd"/>
      <w:r w:rsidR="00FC54C2" w:rsidRPr="00EA0727">
        <w:rPr>
          <w:rFonts w:eastAsia="TimesNewRomanPSMT"/>
          <w:szCs w:val="22"/>
          <w:lang w:eastAsia="lt-LT"/>
        </w:rPr>
        <w:t xml:space="preserve"> </w:t>
      </w:r>
      <w:proofErr w:type="spellStart"/>
      <w:r w:rsidRPr="00EA0727">
        <w:rPr>
          <w:rFonts w:eastAsia="TimesNewRomanPSMT"/>
          <w:szCs w:val="22"/>
          <w:lang w:eastAsia="lt-LT"/>
        </w:rPr>
        <w:t>metabolizuojama</w:t>
      </w:r>
      <w:proofErr w:type="spellEnd"/>
      <w:r w:rsidRPr="00EA0727">
        <w:rPr>
          <w:rFonts w:eastAsia="TimesNewRomanPSMT"/>
          <w:szCs w:val="22"/>
          <w:lang w:eastAsia="lt-LT"/>
        </w:rPr>
        <w:t xml:space="preserve"> </w:t>
      </w:r>
      <w:proofErr w:type="spellStart"/>
      <w:r w:rsidRPr="00EA0727">
        <w:rPr>
          <w:rFonts w:eastAsia="TimesNewRomanPSMT"/>
          <w:szCs w:val="22"/>
          <w:lang w:eastAsia="lt-LT"/>
        </w:rPr>
        <w:t>gliukuroniza</w:t>
      </w:r>
      <w:r w:rsidR="00AE2EF7">
        <w:rPr>
          <w:rFonts w:eastAsia="TimesNewRomanPSMT"/>
          <w:szCs w:val="22"/>
          <w:lang w:eastAsia="lt-LT"/>
        </w:rPr>
        <w:t>vimo</w:t>
      </w:r>
      <w:proofErr w:type="spellEnd"/>
      <w:r w:rsidRPr="00EA0727">
        <w:rPr>
          <w:rFonts w:eastAsia="TimesNewRomanPSMT"/>
          <w:szCs w:val="22"/>
          <w:lang w:eastAsia="lt-LT"/>
        </w:rPr>
        <w:t xml:space="preserve"> būdu</w:t>
      </w:r>
      <w:r w:rsidRPr="00EA0727">
        <w:rPr>
          <w:szCs w:val="22"/>
          <w:lang w:eastAsia="lt-LT"/>
        </w:rPr>
        <w:t xml:space="preserve">. </w:t>
      </w:r>
      <w:r w:rsidRPr="00EA0727">
        <w:rPr>
          <w:rFonts w:eastAsia="TimesNewRomanPSMT"/>
          <w:szCs w:val="22"/>
          <w:lang w:eastAsia="lt-LT"/>
        </w:rPr>
        <w:t>Tyrimų su žmogaus mikrosomomis metu nustatyta, kad</w:t>
      </w:r>
      <w:r w:rsidR="00FC54C2" w:rsidRPr="00EA0727">
        <w:rPr>
          <w:rFonts w:eastAsia="TimesNewRomanPSMT"/>
          <w:szCs w:val="22"/>
          <w:lang w:eastAsia="lt-LT"/>
        </w:rPr>
        <w:t xml:space="preserve"> </w:t>
      </w:r>
      <w:r w:rsidR="00AE2EF7">
        <w:rPr>
          <w:rFonts w:eastAsia="TimesNewRomanPSMT"/>
          <w:szCs w:val="22"/>
          <w:lang w:eastAsia="lt-LT"/>
        </w:rPr>
        <w:t xml:space="preserve">už </w:t>
      </w:r>
      <w:proofErr w:type="spellStart"/>
      <w:r w:rsidRPr="00EA0727">
        <w:rPr>
          <w:szCs w:val="22"/>
          <w:lang w:eastAsia="lt-LT"/>
        </w:rPr>
        <w:t>eltrombopago</w:t>
      </w:r>
      <w:proofErr w:type="spellEnd"/>
      <w:r w:rsidRPr="00EA0727">
        <w:rPr>
          <w:szCs w:val="22"/>
          <w:lang w:eastAsia="lt-LT"/>
        </w:rPr>
        <w:t xml:space="preserve"> </w:t>
      </w:r>
      <w:proofErr w:type="spellStart"/>
      <w:r w:rsidRPr="00EA0727">
        <w:rPr>
          <w:szCs w:val="22"/>
          <w:lang w:eastAsia="lt-LT"/>
        </w:rPr>
        <w:t>gliukuroni</w:t>
      </w:r>
      <w:r w:rsidRPr="00EA0727">
        <w:rPr>
          <w:rFonts w:eastAsia="TimesNewRomanPSMT"/>
          <w:szCs w:val="22"/>
          <w:lang w:eastAsia="lt-LT"/>
        </w:rPr>
        <w:t>za</w:t>
      </w:r>
      <w:r w:rsidR="00AE2EF7">
        <w:rPr>
          <w:rFonts w:eastAsia="TimesNewRomanPSMT"/>
          <w:szCs w:val="22"/>
          <w:lang w:eastAsia="lt-LT"/>
        </w:rPr>
        <w:t>vimą</w:t>
      </w:r>
      <w:proofErr w:type="spellEnd"/>
      <w:r w:rsidR="00AE2EF7">
        <w:rPr>
          <w:rFonts w:eastAsia="TimesNewRomanPSMT"/>
          <w:szCs w:val="22"/>
          <w:lang w:eastAsia="lt-LT"/>
        </w:rPr>
        <w:t xml:space="preserve"> yra atsakingi</w:t>
      </w:r>
      <w:r w:rsidRPr="00EA0727">
        <w:rPr>
          <w:rFonts w:eastAsia="TimesNewRomanPSMT"/>
          <w:szCs w:val="22"/>
          <w:lang w:eastAsia="lt-LT"/>
        </w:rPr>
        <w:t xml:space="preserve"> </w:t>
      </w:r>
      <w:r w:rsidRPr="00EA0727">
        <w:rPr>
          <w:szCs w:val="22"/>
          <w:lang w:eastAsia="lt-LT"/>
        </w:rPr>
        <w:t xml:space="preserve">UGT1A1 ir UGT1A3 fermentai. </w:t>
      </w:r>
      <w:proofErr w:type="spellStart"/>
      <w:r w:rsidRPr="00EA0727">
        <w:rPr>
          <w:szCs w:val="22"/>
          <w:lang w:eastAsia="lt-LT"/>
        </w:rPr>
        <w:t>Eltrombopag</w:t>
      </w:r>
      <w:r w:rsidRPr="00EA0727">
        <w:rPr>
          <w:rFonts w:eastAsia="TimesNewRomanPSMT"/>
          <w:szCs w:val="22"/>
          <w:lang w:eastAsia="lt-LT"/>
        </w:rPr>
        <w:t>as</w:t>
      </w:r>
      <w:proofErr w:type="spellEnd"/>
      <w:r w:rsidRPr="00EA0727">
        <w:rPr>
          <w:rFonts w:eastAsia="TimesNewRomanPSMT"/>
          <w:szCs w:val="22"/>
          <w:lang w:eastAsia="lt-LT"/>
        </w:rPr>
        <w:t xml:space="preserve"> slopino eilę</w:t>
      </w:r>
      <w:r w:rsidR="00FC54C2" w:rsidRPr="00EA0727">
        <w:rPr>
          <w:rFonts w:eastAsia="TimesNewRomanPSMT"/>
          <w:szCs w:val="22"/>
          <w:lang w:eastAsia="lt-LT"/>
        </w:rPr>
        <w:t xml:space="preserve"> </w:t>
      </w:r>
      <w:r w:rsidRPr="00EA0727">
        <w:rPr>
          <w:szCs w:val="22"/>
          <w:lang w:eastAsia="lt-LT"/>
        </w:rPr>
        <w:t xml:space="preserve">UGT </w:t>
      </w:r>
      <w:r w:rsidRPr="00EA0727">
        <w:rPr>
          <w:rFonts w:eastAsia="TimesNewRomanPSMT"/>
          <w:szCs w:val="22"/>
          <w:lang w:eastAsia="lt-LT"/>
        </w:rPr>
        <w:t xml:space="preserve">fermentų </w:t>
      </w:r>
      <w:proofErr w:type="spellStart"/>
      <w:r w:rsidRPr="00EA0727">
        <w:rPr>
          <w:i/>
          <w:iCs/>
          <w:szCs w:val="22"/>
          <w:lang w:eastAsia="lt-LT"/>
        </w:rPr>
        <w:t>in</w:t>
      </w:r>
      <w:proofErr w:type="spellEnd"/>
      <w:r w:rsidRPr="00EA0727">
        <w:rPr>
          <w:i/>
          <w:iCs/>
          <w:szCs w:val="22"/>
          <w:lang w:eastAsia="lt-LT"/>
        </w:rPr>
        <w:t xml:space="preserve"> </w:t>
      </w:r>
      <w:proofErr w:type="spellStart"/>
      <w:r w:rsidRPr="00EA0727">
        <w:rPr>
          <w:i/>
          <w:iCs/>
          <w:szCs w:val="22"/>
          <w:lang w:eastAsia="lt-LT"/>
        </w:rPr>
        <w:t>vitro</w:t>
      </w:r>
      <w:proofErr w:type="spellEnd"/>
      <w:r w:rsidRPr="00EA0727">
        <w:rPr>
          <w:szCs w:val="22"/>
          <w:lang w:eastAsia="lt-LT"/>
        </w:rPr>
        <w:t xml:space="preserve">. </w:t>
      </w:r>
      <w:r w:rsidRPr="00EA0727">
        <w:rPr>
          <w:rFonts w:eastAsia="TimesNewRomanPSMT"/>
          <w:szCs w:val="22"/>
          <w:lang w:eastAsia="lt-LT"/>
        </w:rPr>
        <w:t>Kliniškai reikšmingos sąveikos su kitais vaistiniais preparatais dėl</w:t>
      </w:r>
      <w:r w:rsidR="00FC54C2" w:rsidRPr="00EA0727">
        <w:rPr>
          <w:rFonts w:eastAsia="TimesNewRomanPSMT"/>
          <w:szCs w:val="22"/>
          <w:lang w:eastAsia="lt-LT"/>
        </w:rPr>
        <w:t xml:space="preserve"> </w:t>
      </w:r>
      <w:proofErr w:type="spellStart"/>
      <w:r w:rsidRPr="00EA0727">
        <w:rPr>
          <w:szCs w:val="22"/>
          <w:lang w:eastAsia="lt-LT"/>
        </w:rPr>
        <w:t>gliukuroniza</w:t>
      </w:r>
      <w:r w:rsidR="00AE2EF7">
        <w:rPr>
          <w:szCs w:val="22"/>
          <w:lang w:eastAsia="lt-LT"/>
        </w:rPr>
        <w:t>vimo</w:t>
      </w:r>
      <w:proofErr w:type="spellEnd"/>
      <w:r w:rsidRPr="00EA0727">
        <w:rPr>
          <w:szCs w:val="22"/>
          <w:lang w:eastAsia="lt-LT"/>
        </w:rPr>
        <w:t xml:space="preserve"> nesitikima</w:t>
      </w:r>
      <w:r w:rsidR="00AE2EF7">
        <w:rPr>
          <w:szCs w:val="22"/>
          <w:lang w:eastAsia="lt-LT"/>
        </w:rPr>
        <w:t xml:space="preserve"> dėl</w:t>
      </w:r>
      <w:r w:rsidRPr="00EA0727">
        <w:rPr>
          <w:szCs w:val="22"/>
          <w:lang w:eastAsia="lt-LT"/>
        </w:rPr>
        <w:t xml:space="preserve"> </w:t>
      </w:r>
      <w:r w:rsidR="00AE2EF7" w:rsidRPr="00AE2EF7">
        <w:rPr>
          <w:szCs w:val="22"/>
          <w:lang w:eastAsia="lt-LT"/>
        </w:rPr>
        <w:t xml:space="preserve">atskirų UGT fermentų </w:t>
      </w:r>
      <w:r w:rsidR="00AE2EF7">
        <w:rPr>
          <w:szCs w:val="22"/>
          <w:lang w:eastAsia="lt-LT"/>
        </w:rPr>
        <w:t xml:space="preserve">nedidelio dalyvavimo </w:t>
      </w:r>
      <w:proofErr w:type="spellStart"/>
      <w:r w:rsidR="00AE2EF7">
        <w:rPr>
          <w:szCs w:val="22"/>
          <w:lang w:eastAsia="lt-LT"/>
        </w:rPr>
        <w:t>gliukuronizuojant</w:t>
      </w:r>
      <w:proofErr w:type="spellEnd"/>
      <w:r w:rsidR="00AE2EF7" w:rsidRPr="00AE2EF7">
        <w:rPr>
          <w:szCs w:val="22"/>
          <w:lang w:eastAsia="lt-LT"/>
        </w:rPr>
        <w:t xml:space="preserve"> </w:t>
      </w:r>
      <w:proofErr w:type="spellStart"/>
      <w:r w:rsidR="00AE2EF7" w:rsidRPr="00AE2EF7">
        <w:rPr>
          <w:szCs w:val="22"/>
          <w:lang w:eastAsia="lt-LT"/>
        </w:rPr>
        <w:t>eltrombopag</w:t>
      </w:r>
      <w:r w:rsidR="00AE2EF7">
        <w:rPr>
          <w:szCs w:val="22"/>
          <w:lang w:eastAsia="lt-LT"/>
        </w:rPr>
        <w:t>ą</w:t>
      </w:r>
      <w:proofErr w:type="spellEnd"/>
      <w:r w:rsidRPr="00EA0727">
        <w:rPr>
          <w:szCs w:val="22"/>
          <w:lang w:eastAsia="lt-LT"/>
        </w:rPr>
        <w:t>.</w:t>
      </w:r>
    </w:p>
    <w:p w14:paraId="2303CDB5" w14:textId="77777777" w:rsidR="00FC54C2" w:rsidRPr="00EA0727" w:rsidRDefault="00FC54C2" w:rsidP="00073976">
      <w:pPr>
        <w:autoSpaceDE w:val="0"/>
        <w:autoSpaceDN w:val="0"/>
        <w:adjustRightInd w:val="0"/>
        <w:rPr>
          <w:rFonts w:eastAsia="TimesNewRomanPSMT"/>
          <w:szCs w:val="22"/>
          <w:lang w:eastAsia="lt-LT"/>
        </w:rPr>
      </w:pPr>
    </w:p>
    <w:p w14:paraId="33E18ECA" w14:textId="12757FB9" w:rsidR="00950EEE" w:rsidRDefault="00073976" w:rsidP="00073976">
      <w:pPr>
        <w:autoSpaceDE w:val="0"/>
        <w:autoSpaceDN w:val="0"/>
        <w:adjustRightInd w:val="0"/>
        <w:rPr>
          <w:rFonts w:eastAsia="TimesNewRomanPSMT"/>
          <w:szCs w:val="22"/>
          <w:lang w:eastAsia="lt-LT"/>
        </w:rPr>
      </w:pPr>
      <w:r w:rsidRPr="00EA0727">
        <w:rPr>
          <w:rFonts w:eastAsia="TimesNewRomanPSMT"/>
          <w:szCs w:val="22"/>
          <w:lang w:eastAsia="lt-LT"/>
        </w:rPr>
        <w:t xml:space="preserve">Maždaug </w:t>
      </w:r>
      <w:r w:rsidRPr="00EA0727">
        <w:rPr>
          <w:szCs w:val="22"/>
          <w:lang w:eastAsia="lt-LT"/>
        </w:rPr>
        <w:t>21</w:t>
      </w:r>
      <w:r w:rsidR="00FC54C2" w:rsidRPr="00EA0727">
        <w:rPr>
          <w:szCs w:val="22"/>
          <w:lang w:eastAsia="lt-LT"/>
        </w:rPr>
        <w:t> </w:t>
      </w:r>
      <w:r w:rsidRPr="00EA0727">
        <w:rPr>
          <w:szCs w:val="22"/>
          <w:lang w:eastAsia="lt-LT"/>
        </w:rPr>
        <w:t xml:space="preserve">% </w:t>
      </w:r>
      <w:proofErr w:type="spellStart"/>
      <w:r w:rsidRPr="00EA0727">
        <w:rPr>
          <w:szCs w:val="22"/>
          <w:lang w:eastAsia="lt-LT"/>
        </w:rPr>
        <w:t>eltrombopago</w:t>
      </w:r>
      <w:proofErr w:type="spellEnd"/>
      <w:r w:rsidRPr="00EA0727">
        <w:rPr>
          <w:szCs w:val="22"/>
          <w:lang w:eastAsia="lt-LT"/>
        </w:rPr>
        <w:t xml:space="preserve"> do</w:t>
      </w:r>
      <w:r w:rsidRPr="00EA0727">
        <w:rPr>
          <w:rFonts w:eastAsia="TimesNewRomanPSMT"/>
          <w:szCs w:val="22"/>
          <w:lang w:eastAsia="lt-LT"/>
        </w:rPr>
        <w:t xml:space="preserve">zės gali būti </w:t>
      </w:r>
      <w:proofErr w:type="spellStart"/>
      <w:r w:rsidRPr="00EA0727">
        <w:rPr>
          <w:rFonts w:eastAsia="TimesNewRomanPSMT"/>
          <w:szCs w:val="22"/>
          <w:lang w:eastAsia="lt-LT"/>
        </w:rPr>
        <w:t>metabolizuojama</w:t>
      </w:r>
      <w:proofErr w:type="spellEnd"/>
      <w:r w:rsidRPr="00EA0727">
        <w:rPr>
          <w:rFonts w:eastAsia="TimesNewRomanPSMT"/>
          <w:szCs w:val="22"/>
          <w:lang w:eastAsia="lt-LT"/>
        </w:rPr>
        <w:t xml:space="preserve"> oksida</w:t>
      </w:r>
      <w:r w:rsidR="00950EEE">
        <w:rPr>
          <w:rFonts w:eastAsia="TimesNewRomanPSMT"/>
          <w:szCs w:val="22"/>
          <w:lang w:eastAsia="lt-LT"/>
        </w:rPr>
        <w:t>vimo</w:t>
      </w:r>
      <w:r w:rsidRPr="00EA0727">
        <w:rPr>
          <w:rFonts w:eastAsia="TimesNewRomanPSMT"/>
          <w:szCs w:val="22"/>
          <w:lang w:eastAsia="lt-LT"/>
        </w:rPr>
        <w:t xml:space="preserve"> būdu</w:t>
      </w:r>
      <w:r w:rsidRPr="00EA0727">
        <w:rPr>
          <w:szCs w:val="22"/>
          <w:lang w:eastAsia="lt-LT"/>
        </w:rPr>
        <w:t xml:space="preserve">. </w:t>
      </w:r>
      <w:r w:rsidRPr="00EA0727">
        <w:rPr>
          <w:rFonts w:eastAsia="TimesNewRomanPSMT"/>
          <w:szCs w:val="22"/>
          <w:lang w:eastAsia="lt-LT"/>
        </w:rPr>
        <w:t>Tyrimais su žmogaus</w:t>
      </w:r>
      <w:r w:rsidR="00FC54C2" w:rsidRPr="00EA0727">
        <w:rPr>
          <w:rFonts w:eastAsia="TimesNewRomanPSMT"/>
          <w:szCs w:val="22"/>
          <w:lang w:eastAsia="lt-LT"/>
        </w:rPr>
        <w:t xml:space="preserve"> </w:t>
      </w:r>
      <w:r w:rsidRPr="00EA0727">
        <w:rPr>
          <w:rFonts w:eastAsia="TimesNewRomanPSMT"/>
          <w:szCs w:val="22"/>
          <w:lang w:eastAsia="lt-LT"/>
        </w:rPr>
        <w:t xml:space="preserve">mikrosomomis nustatyta, kad </w:t>
      </w:r>
      <w:r w:rsidR="00950EEE">
        <w:rPr>
          <w:rFonts w:eastAsia="TimesNewRomanPSMT"/>
          <w:szCs w:val="22"/>
          <w:lang w:eastAsia="lt-LT"/>
        </w:rPr>
        <w:t xml:space="preserve">už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oksida</w:t>
      </w:r>
      <w:r w:rsidR="00950EEE">
        <w:rPr>
          <w:rFonts w:eastAsia="TimesNewRomanPSMT"/>
          <w:szCs w:val="22"/>
          <w:lang w:eastAsia="lt-LT"/>
        </w:rPr>
        <w:t>vimą yra atsakingi</w:t>
      </w:r>
      <w:r w:rsidRPr="00EA0727">
        <w:rPr>
          <w:rFonts w:eastAsia="TimesNewRomanPSMT"/>
          <w:szCs w:val="22"/>
          <w:lang w:eastAsia="lt-LT"/>
        </w:rPr>
        <w:t xml:space="preserve"> </w:t>
      </w:r>
      <w:r w:rsidRPr="00EA0727">
        <w:rPr>
          <w:szCs w:val="22"/>
          <w:lang w:eastAsia="lt-LT"/>
        </w:rPr>
        <w:t>CYP1A2 ir CYP2C8 izofermentai.</w:t>
      </w:r>
      <w:r w:rsidR="00950EEE">
        <w:rPr>
          <w:szCs w:val="22"/>
          <w:lang w:eastAsia="lt-LT"/>
        </w:rPr>
        <w:t xml:space="preserve"> </w:t>
      </w:r>
      <w:r w:rsidRPr="00EA0727">
        <w:rPr>
          <w:rFonts w:eastAsia="TimesNewRomanPSMT"/>
          <w:szCs w:val="22"/>
          <w:lang w:eastAsia="lt-LT"/>
        </w:rPr>
        <w:t xml:space="preserve">Remiantis tyrimų </w:t>
      </w:r>
      <w:proofErr w:type="spellStart"/>
      <w:r w:rsidRPr="00EA0727">
        <w:rPr>
          <w:i/>
          <w:iCs/>
          <w:szCs w:val="22"/>
          <w:lang w:eastAsia="lt-LT"/>
        </w:rPr>
        <w:t>in</w:t>
      </w:r>
      <w:proofErr w:type="spellEnd"/>
      <w:r w:rsidRPr="00EA0727">
        <w:rPr>
          <w:i/>
          <w:iCs/>
          <w:szCs w:val="22"/>
          <w:lang w:eastAsia="lt-LT"/>
        </w:rPr>
        <w:t xml:space="preserve"> </w:t>
      </w:r>
      <w:proofErr w:type="spellStart"/>
      <w:r w:rsidRPr="00EA0727">
        <w:rPr>
          <w:i/>
          <w:iCs/>
          <w:szCs w:val="22"/>
          <w:lang w:eastAsia="lt-LT"/>
        </w:rPr>
        <w:t>vitro</w:t>
      </w:r>
      <w:proofErr w:type="spellEnd"/>
      <w:r w:rsidRPr="00EA0727">
        <w:rPr>
          <w:i/>
          <w:iCs/>
          <w:szCs w:val="22"/>
          <w:lang w:eastAsia="lt-LT"/>
        </w:rPr>
        <w:t xml:space="preserve"> </w:t>
      </w:r>
      <w:r w:rsidRPr="00EA0727">
        <w:rPr>
          <w:szCs w:val="22"/>
          <w:lang w:eastAsia="lt-LT"/>
        </w:rPr>
        <w:t xml:space="preserve">ir </w:t>
      </w:r>
      <w:proofErr w:type="spellStart"/>
      <w:r w:rsidRPr="00EA0727">
        <w:rPr>
          <w:i/>
          <w:iCs/>
          <w:szCs w:val="22"/>
          <w:lang w:eastAsia="lt-LT"/>
        </w:rPr>
        <w:t>in</w:t>
      </w:r>
      <w:proofErr w:type="spellEnd"/>
      <w:r w:rsidRPr="00EA0727">
        <w:rPr>
          <w:i/>
          <w:iCs/>
          <w:szCs w:val="22"/>
          <w:lang w:eastAsia="lt-LT"/>
        </w:rPr>
        <w:t xml:space="preserve"> </w:t>
      </w:r>
      <w:proofErr w:type="spellStart"/>
      <w:r w:rsidRPr="00EA0727">
        <w:rPr>
          <w:i/>
          <w:iCs/>
          <w:szCs w:val="22"/>
          <w:lang w:eastAsia="lt-LT"/>
        </w:rPr>
        <w:t>vivo</w:t>
      </w:r>
      <w:proofErr w:type="spellEnd"/>
      <w:r w:rsidRPr="00EA0727">
        <w:rPr>
          <w:i/>
          <w:iCs/>
          <w:szCs w:val="22"/>
          <w:lang w:eastAsia="lt-LT"/>
        </w:rPr>
        <w:t xml:space="preserve"> </w:t>
      </w:r>
      <w:r w:rsidRPr="00EA0727">
        <w:rPr>
          <w:rFonts w:eastAsia="TimesNewRomanPSMT"/>
          <w:szCs w:val="22"/>
          <w:lang w:eastAsia="lt-LT"/>
        </w:rPr>
        <w:t xml:space="preserve">duomenimis, </w:t>
      </w:r>
      <w:proofErr w:type="spellStart"/>
      <w:r w:rsidRPr="00EA0727">
        <w:rPr>
          <w:rFonts w:eastAsia="TimesNewRomanPSMT"/>
          <w:szCs w:val="22"/>
          <w:lang w:eastAsia="lt-LT"/>
        </w:rPr>
        <w:t>eltrombopagas</w:t>
      </w:r>
      <w:proofErr w:type="spellEnd"/>
      <w:r w:rsidRPr="00EA0727">
        <w:rPr>
          <w:rFonts w:eastAsia="TimesNewRomanPSMT"/>
          <w:szCs w:val="22"/>
          <w:lang w:eastAsia="lt-LT"/>
        </w:rPr>
        <w:t xml:space="preserve"> neslopina ir </w:t>
      </w:r>
      <w:r w:rsidR="00950EEE">
        <w:rPr>
          <w:rFonts w:eastAsia="TimesNewRomanPSMT"/>
          <w:szCs w:val="22"/>
          <w:lang w:eastAsia="lt-LT"/>
        </w:rPr>
        <w:t>neindukuoja</w:t>
      </w:r>
      <w:r w:rsidRPr="00EA0727">
        <w:rPr>
          <w:szCs w:val="22"/>
          <w:lang w:eastAsia="lt-LT"/>
        </w:rPr>
        <w:t xml:space="preserve"> CYP</w:t>
      </w:r>
      <w:r w:rsidR="00FC54C2" w:rsidRPr="00EA0727">
        <w:rPr>
          <w:szCs w:val="22"/>
          <w:lang w:eastAsia="lt-LT"/>
        </w:rPr>
        <w:t xml:space="preserve"> </w:t>
      </w:r>
      <w:proofErr w:type="spellStart"/>
      <w:r w:rsidRPr="00EA0727">
        <w:rPr>
          <w:rFonts w:eastAsia="TimesNewRomanPSMT"/>
          <w:szCs w:val="22"/>
          <w:lang w:eastAsia="lt-LT"/>
        </w:rPr>
        <w:t>izofermentų</w:t>
      </w:r>
      <w:proofErr w:type="spellEnd"/>
      <w:r w:rsidRPr="00EA0727">
        <w:rPr>
          <w:rFonts w:eastAsia="TimesNewRomanPSMT"/>
          <w:szCs w:val="22"/>
          <w:lang w:eastAsia="lt-LT"/>
        </w:rPr>
        <w:t xml:space="preserve"> (žr. 4.5 skyrių).</w:t>
      </w:r>
      <w:r w:rsidR="004E4B18">
        <w:rPr>
          <w:rFonts w:eastAsia="TimesNewRomanPSMT"/>
          <w:szCs w:val="22"/>
          <w:lang w:eastAsia="lt-LT"/>
        </w:rPr>
        <w:t xml:space="preserve"> </w:t>
      </w:r>
    </w:p>
    <w:p w14:paraId="147EBAED" w14:textId="77777777" w:rsidR="00950EEE" w:rsidRDefault="00950EEE" w:rsidP="00073976">
      <w:pPr>
        <w:autoSpaceDE w:val="0"/>
        <w:autoSpaceDN w:val="0"/>
        <w:adjustRightInd w:val="0"/>
        <w:rPr>
          <w:rFonts w:eastAsia="TimesNewRomanPSMT"/>
          <w:szCs w:val="22"/>
          <w:lang w:eastAsia="lt-LT"/>
        </w:rPr>
      </w:pPr>
    </w:p>
    <w:p w14:paraId="23473D74" w14:textId="22246EEE" w:rsidR="00073976" w:rsidRPr="00EA0727" w:rsidRDefault="00073976" w:rsidP="00073976">
      <w:pPr>
        <w:autoSpaceDE w:val="0"/>
        <w:autoSpaceDN w:val="0"/>
        <w:adjustRightInd w:val="0"/>
        <w:rPr>
          <w:rFonts w:eastAsia="TimesNewRomanPSMT"/>
          <w:szCs w:val="22"/>
          <w:lang w:eastAsia="lt-LT"/>
        </w:rPr>
      </w:pPr>
      <w:r w:rsidRPr="00EA0727">
        <w:rPr>
          <w:szCs w:val="22"/>
          <w:lang w:eastAsia="lt-LT"/>
        </w:rPr>
        <w:t>Tyrimai</w:t>
      </w:r>
      <w:r w:rsidR="00950EEE">
        <w:rPr>
          <w:szCs w:val="22"/>
          <w:lang w:eastAsia="lt-LT"/>
        </w:rPr>
        <w:t>s</w:t>
      </w:r>
      <w:r w:rsidRPr="00EA0727">
        <w:rPr>
          <w:szCs w:val="22"/>
          <w:lang w:eastAsia="lt-LT"/>
        </w:rPr>
        <w:t xml:space="preserve"> </w:t>
      </w:r>
      <w:proofErr w:type="spellStart"/>
      <w:r w:rsidRPr="00EA0727">
        <w:rPr>
          <w:i/>
          <w:iCs/>
          <w:szCs w:val="22"/>
          <w:lang w:eastAsia="lt-LT"/>
        </w:rPr>
        <w:t>in</w:t>
      </w:r>
      <w:proofErr w:type="spellEnd"/>
      <w:r w:rsidRPr="00EA0727">
        <w:rPr>
          <w:i/>
          <w:iCs/>
          <w:szCs w:val="22"/>
          <w:lang w:eastAsia="lt-LT"/>
        </w:rPr>
        <w:t xml:space="preserve"> </w:t>
      </w:r>
      <w:proofErr w:type="spellStart"/>
      <w:r w:rsidRPr="00EA0727">
        <w:rPr>
          <w:i/>
          <w:iCs/>
          <w:szCs w:val="22"/>
          <w:lang w:eastAsia="lt-LT"/>
        </w:rPr>
        <w:t>vitro</w:t>
      </w:r>
      <w:proofErr w:type="spellEnd"/>
      <w:r w:rsidRPr="00EA0727">
        <w:rPr>
          <w:i/>
          <w:iCs/>
          <w:szCs w:val="22"/>
          <w:lang w:eastAsia="lt-LT"/>
        </w:rPr>
        <w:t xml:space="preserve"> </w:t>
      </w:r>
      <w:r w:rsidR="00961A3E">
        <w:rPr>
          <w:rFonts w:eastAsia="TimesNewRomanPSMT"/>
          <w:szCs w:val="22"/>
          <w:lang w:eastAsia="lt-LT"/>
        </w:rPr>
        <w:t>įrodyta</w:t>
      </w:r>
      <w:r w:rsidRPr="00EA0727">
        <w:rPr>
          <w:rFonts w:eastAsia="TimesNewRomanPSMT"/>
          <w:szCs w:val="22"/>
          <w:lang w:eastAsia="lt-LT"/>
        </w:rPr>
        <w:t xml:space="preserve">, kad </w:t>
      </w:r>
      <w:proofErr w:type="spellStart"/>
      <w:r w:rsidRPr="00EA0727">
        <w:rPr>
          <w:szCs w:val="22"/>
          <w:lang w:eastAsia="lt-LT"/>
        </w:rPr>
        <w:t>eltrombopagas</w:t>
      </w:r>
      <w:proofErr w:type="spellEnd"/>
      <w:r w:rsidRPr="00EA0727">
        <w:rPr>
          <w:szCs w:val="22"/>
          <w:lang w:eastAsia="lt-LT"/>
        </w:rPr>
        <w:t xml:space="preserve"> yra OAPP1B1 ir KVAB </w:t>
      </w:r>
      <w:r w:rsidRPr="00EA0727">
        <w:rPr>
          <w:rFonts w:eastAsia="TimesNewRomanPSMT"/>
          <w:szCs w:val="22"/>
          <w:lang w:eastAsia="lt-LT"/>
        </w:rPr>
        <w:t xml:space="preserve">nešiklių inhibitorius ir </w:t>
      </w:r>
      <w:r w:rsidR="00961A3E">
        <w:rPr>
          <w:rFonts w:eastAsia="TimesNewRomanPSMT"/>
          <w:szCs w:val="22"/>
          <w:lang w:eastAsia="lt-LT"/>
        </w:rPr>
        <w:t xml:space="preserve">klinikinės </w:t>
      </w:r>
      <w:r w:rsidRPr="00EA0727">
        <w:rPr>
          <w:rFonts w:eastAsia="TimesNewRomanPSMT"/>
          <w:szCs w:val="22"/>
          <w:lang w:eastAsia="lt-LT"/>
        </w:rPr>
        <w:t>vaistinių</w:t>
      </w:r>
      <w:r w:rsidR="00FC54C2" w:rsidRPr="00EA0727">
        <w:rPr>
          <w:rFonts w:eastAsia="TimesNewRomanPSMT"/>
          <w:szCs w:val="22"/>
          <w:lang w:eastAsia="lt-LT"/>
        </w:rPr>
        <w:t xml:space="preserve"> </w:t>
      </w:r>
      <w:r w:rsidRPr="00EA0727">
        <w:rPr>
          <w:rFonts w:eastAsia="TimesNewRomanPSMT"/>
          <w:szCs w:val="22"/>
          <w:lang w:eastAsia="lt-LT"/>
        </w:rPr>
        <w:t xml:space="preserve">preparatų sąveikos tyrimų metu </w:t>
      </w:r>
      <w:proofErr w:type="spellStart"/>
      <w:r w:rsidRPr="00EA0727">
        <w:rPr>
          <w:rFonts w:eastAsia="TimesNewRomanPSMT"/>
          <w:szCs w:val="22"/>
          <w:lang w:eastAsia="lt-LT"/>
        </w:rPr>
        <w:t>eltrombopagas</w:t>
      </w:r>
      <w:proofErr w:type="spellEnd"/>
      <w:r w:rsidRPr="00EA0727">
        <w:rPr>
          <w:rFonts w:eastAsia="TimesNewRomanPSMT"/>
          <w:szCs w:val="22"/>
          <w:lang w:eastAsia="lt-LT"/>
        </w:rPr>
        <w:t xml:space="preserve"> didino OAPP1B1 ir KVAB nešiklių substrato</w:t>
      </w:r>
      <w:r w:rsidR="00FC54C2" w:rsidRPr="00EA0727">
        <w:rPr>
          <w:rFonts w:eastAsia="TimesNewRomanPSMT"/>
          <w:szCs w:val="22"/>
          <w:lang w:eastAsia="lt-LT"/>
        </w:rPr>
        <w:t xml:space="preserve"> </w:t>
      </w:r>
      <w:proofErr w:type="spellStart"/>
      <w:r w:rsidRPr="00EA0727">
        <w:rPr>
          <w:szCs w:val="22"/>
          <w:lang w:eastAsia="lt-LT"/>
        </w:rPr>
        <w:t>roz</w:t>
      </w:r>
      <w:r w:rsidRPr="00EA0727">
        <w:rPr>
          <w:rFonts w:eastAsia="TimesNewRomanPSMT"/>
          <w:szCs w:val="22"/>
          <w:lang w:eastAsia="lt-LT"/>
        </w:rPr>
        <w:t>uvastatino</w:t>
      </w:r>
      <w:proofErr w:type="spellEnd"/>
      <w:r w:rsidRPr="00EA0727">
        <w:rPr>
          <w:rFonts w:eastAsia="TimesNewRomanPSMT"/>
          <w:szCs w:val="22"/>
          <w:lang w:eastAsia="lt-LT"/>
        </w:rPr>
        <w:t xml:space="preserve"> ekspoziciją </w:t>
      </w:r>
      <w:r w:rsidRPr="00EA0727">
        <w:rPr>
          <w:szCs w:val="22"/>
          <w:lang w:eastAsia="lt-LT"/>
        </w:rPr>
        <w:t>(</w:t>
      </w:r>
      <w:r w:rsidRPr="00EA0727">
        <w:rPr>
          <w:rFonts w:eastAsia="TimesNewRomanPSMT"/>
          <w:szCs w:val="22"/>
          <w:lang w:eastAsia="lt-LT"/>
        </w:rPr>
        <w:t xml:space="preserve">žr. </w:t>
      </w:r>
      <w:r w:rsidRPr="00EA0727">
        <w:rPr>
          <w:szCs w:val="22"/>
          <w:lang w:eastAsia="lt-LT"/>
        </w:rPr>
        <w:t xml:space="preserve">4.5 </w:t>
      </w:r>
      <w:r w:rsidRPr="00EA0727">
        <w:rPr>
          <w:rFonts w:eastAsia="TimesNewRomanPSMT"/>
          <w:szCs w:val="22"/>
          <w:lang w:eastAsia="lt-LT"/>
        </w:rPr>
        <w:t>skyrių</w:t>
      </w:r>
      <w:r w:rsidRPr="00EA0727">
        <w:rPr>
          <w:szCs w:val="22"/>
          <w:lang w:eastAsia="lt-LT"/>
        </w:rPr>
        <w:t xml:space="preserve">). </w:t>
      </w:r>
      <w:proofErr w:type="spellStart"/>
      <w:r w:rsidR="00961A3E">
        <w:rPr>
          <w:szCs w:val="22"/>
          <w:lang w:eastAsia="lt-LT"/>
        </w:rPr>
        <w:t>E</w:t>
      </w:r>
      <w:r w:rsidR="00961A3E" w:rsidRPr="00961A3E">
        <w:rPr>
          <w:szCs w:val="22"/>
          <w:lang w:eastAsia="lt-LT"/>
        </w:rPr>
        <w:t>ltrombopag</w:t>
      </w:r>
      <w:r w:rsidR="00961A3E">
        <w:rPr>
          <w:szCs w:val="22"/>
          <w:lang w:eastAsia="lt-LT"/>
        </w:rPr>
        <w:t>o</w:t>
      </w:r>
      <w:proofErr w:type="spellEnd"/>
      <w:r w:rsidR="00961A3E">
        <w:rPr>
          <w:szCs w:val="22"/>
          <w:lang w:eastAsia="lt-LT"/>
        </w:rPr>
        <w:t xml:space="preserve"> k</w:t>
      </w:r>
      <w:r w:rsidR="00961A3E" w:rsidRPr="00961A3E">
        <w:rPr>
          <w:szCs w:val="22"/>
          <w:lang w:eastAsia="lt-LT"/>
        </w:rPr>
        <w:t>linikinių tyrimų su metu</w:t>
      </w:r>
      <w:r w:rsidR="00961A3E">
        <w:rPr>
          <w:szCs w:val="22"/>
          <w:lang w:eastAsia="lt-LT"/>
        </w:rPr>
        <w:t xml:space="preserve"> buvo</w:t>
      </w:r>
      <w:r w:rsidR="00961A3E" w:rsidRPr="00961A3E">
        <w:rPr>
          <w:szCs w:val="22"/>
          <w:lang w:eastAsia="lt-LT"/>
        </w:rPr>
        <w:t xml:space="preserve"> rekomenduota 50</w:t>
      </w:r>
      <w:r w:rsidR="00961A3E">
        <w:rPr>
          <w:szCs w:val="22"/>
          <w:lang w:eastAsia="lt-LT"/>
        </w:rPr>
        <w:t> </w:t>
      </w:r>
      <w:r w:rsidR="00961A3E" w:rsidRPr="00961A3E">
        <w:rPr>
          <w:szCs w:val="22"/>
          <w:lang w:eastAsia="lt-LT"/>
        </w:rPr>
        <w:t xml:space="preserve">% sumažinti </w:t>
      </w:r>
      <w:proofErr w:type="spellStart"/>
      <w:r w:rsidR="00961A3E" w:rsidRPr="00961A3E">
        <w:rPr>
          <w:szCs w:val="22"/>
          <w:lang w:eastAsia="lt-LT"/>
        </w:rPr>
        <w:t>statinų</w:t>
      </w:r>
      <w:proofErr w:type="spellEnd"/>
      <w:r w:rsidR="00961A3E" w:rsidRPr="00961A3E">
        <w:rPr>
          <w:szCs w:val="22"/>
          <w:lang w:eastAsia="lt-LT"/>
        </w:rPr>
        <w:t xml:space="preserve"> doz</w:t>
      </w:r>
      <w:r w:rsidR="00961A3E">
        <w:rPr>
          <w:szCs w:val="22"/>
          <w:lang w:eastAsia="lt-LT"/>
        </w:rPr>
        <w:t>ę</w:t>
      </w:r>
      <w:r w:rsidRPr="00EA0727">
        <w:rPr>
          <w:szCs w:val="22"/>
          <w:lang w:eastAsia="lt-LT"/>
        </w:rPr>
        <w:t>.</w:t>
      </w:r>
    </w:p>
    <w:p w14:paraId="42A4B33A" w14:textId="437C7D87" w:rsidR="00FC54C2" w:rsidRPr="00EA0727" w:rsidRDefault="00FC54C2" w:rsidP="00073976">
      <w:pPr>
        <w:autoSpaceDE w:val="0"/>
        <w:autoSpaceDN w:val="0"/>
        <w:adjustRightInd w:val="0"/>
        <w:rPr>
          <w:rFonts w:eastAsia="TimesNewRomanPSMT"/>
          <w:szCs w:val="22"/>
          <w:lang w:eastAsia="lt-LT"/>
        </w:rPr>
      </w:pPr>
    </w:p>
    <w:p w14:paraId="2452937D" w14:textId="67E78AA5" w:rsidR="00FC54C2" w:rsidRPr="00EA0727" w:rsidRDefault="00961A3E" w:rsidP="00FC54C2">
      <w:pPr>
        <w:autoSpaceDE w:val="0"/>
        <w:autoSpaceDN w:val="0"/>
        <w:adjustRightInd w:val="0"/>
        <w:rPr>
          <w:szCs w:val="22"/>
          <w:lang w:eastAsia="lt-LT"/>
        </w:rPr>
      </w:pPr>
      <w:proofErr w:type="spellStart"/>
      <w:r>
        <w:rPr>
          <w:szCs w:val="22"/>
          <w:lang w:eastAsia="lt-LT"/>
        </w:rPr>
        <w:t>E</w:t>
      </w:r>
      <w:r w:rsidR="00FC54C2" w:rsidRPr="00EA0727">
        <w:rPr>
          <w:szCs w:val="22"/>
          <w:lang w:eastAsia="lt-LT"/>
        </w:rPr>
        <w:t>ltrombopag</w:t>
      </w:r>
      <w:r>
        <w:rPr>
          <w:szCs w:val="22"/>
          <w:lang w:eastAsia="lt-LT"/>
        </w:rPr>
        <w:t>as</w:t>
      </w:r>
      <w:proofErr w:type="spellEnd"/>
      <w:r>
        <w:rPr>
          <w:szCs w:val="22"/>
          <w:lang w:eastAsia="lt-LT"/>
        </w:rPr>
        <w:t xml:space="preserve"> suformuoja</w:t>
      </w:r>
      <w:r w:rsidR="00FC54C2" w:rsidRPr="00EA0727">
        <w:rPr>
          <w:szCs w:val="22"/>
          <w:lang w:eastAsia="lt-LT"/>
        </w:rPr>
        <w:t xml:space="preserve"> </w:t>
      </w:r>
      <w:proofErr w:type="spellStart"/>
      <w:r w:rsidR="00FC54C2" w:rsidRPr="00EA0727">
        <w:rPr>
          <w:szCs w:val="22"/>
          <w:lang w:eastAsia="lt-LT"/>
        </w:rPr>
        <w:t>chelat</w:t>
      </w:r>
      <w:r>
        <w:rPr>
          <w:szCs w:val="22"/>
          <w:lang w:eastAsia="lt-LT"/>
        </w:rPr>
        <w:t>us</w:t>
      </w:r>
      <w:proofErr w:type="spellEnd"/>
      <w:r w:rsidR="00FC54C2" w:rsidRPr="00EA0727">
        <w:rPr>
          <w:szCs w:val="22"/>
          <w:lang w:eastAsia="lt-LT"/>
        </w:rPr>
        <w:t xml:space="preserve"> su </w:t>
      </w:r>
      <w:proofErr w:type="spellStart"/>
      <w:r w:rsidR="00FC54C2" w:rsidRPr="00EA0727">
        <w:rPr>
          <w:szCs w:val="22"/>
          <w:lang w:eastAsia="lt-LT"/>
        </w:rPr>
        <w:t>polivalentiniais</w:t>
      </w:r>
      <w:proofErr w:type="spellEnd"/>
      <w:r w:rsidR="00FC54C2" w:rsidRPr="00EA0727">
        <w:rPr>
          <w:szCs w:val="22"/>
          <w:lang w:eastAsia="lt-LT"/>
        </w:rPr>
        <w:t xml:space="preserve"> katijonais</w:t>
      </w:r>
      <w:r w:rsidR="00FC54C2" w:rsidRPr="00EA0727">
        <w:rPr>
          <w:rFonts w:eastAsia="TimesNewRomanPSMT"/>
          <w:szCs w:val="22"/>
          <w:lang w:eastAsia="lt-LT"/>
        </w:rPr>
        <w:t>, pavyzdžiui, geležimi</w:t>
      </w:r>
      <w:r w:rsidR="00FC54C2" w:rsidRPr="00EA0727">
        <w:rPr>
          <w:szCs w:val="22"/>
          <w:lang w:eastAsia="lt-LT"/>
        </w:rPr>
        <w:t>, kalciu, magniu, aliuminiu, selenu ir cinku (</w:t>
      </w:r>
      <w:r w:rsidR="00FC54C2" w:rsidRPr="00EA0727">
        <w:rPr>
          <w:rFonts w:eastAsia="TimesNewRomanPSMT"/>
          <w:szCs w:val="22"/>
          <w:lang w:eastAsia="lt-LT"/>
        </w:rPr>
        <w:t xml:space="preserve">žr. </w:t>
      </w:r>
      <w:r w:rsidR="00FC54C2" w:rsidRPr="00EA0727">
        <w:rPr>
          <w:szCs w:val="22"/>
          <w:lang w:eastAsia="lt-LT"/>
        </w:rPr>
        <w:t xml:space="preserve">4.2 ir 4.5 </w:t>
      </w:r>
      <w:r w:rsidR="00FC54C2" w:rsidRPr="00EA0727">
        <w:rPr>
          <w:rFonts w:eastAsia="TimesNewRomanPSMT"/>
          <w:szCs w:val="22"/>
          <w:lang w:eastAsia="lt-LT"/>
        </w:rPr>
        <w:t>skyrių</w:t>
      </w:r>
      <w:r w:rsidR="00FC54C2" w:rsidRPr="00EA0727">
        <w:rPr>
          <w:szCs w:val="22"/>
          <w:lang w:eastAsia="lt-LT"/>
        </w:rPr>
        <w:t>).</w:t>
      </w:r>
    </w:p>
    <w:p w14:paraId="05C0BC34" w14:textId="77777777" w:rsidR="00FC54C2" w:rsidRPr="00EA0727" w:rsidRDefault="00FC54C2" w:rsidP="00FC54C2">
      <w:pPr>
        <w:autoSpaceDE w:val="0"/>
        <w:autoSpaceDN w:val="0"/>
        <w:adjustRightInd w:val="0"/>
        <w:rPr>
          <w:szCs w:val="22"/>
          <w:lang w:eastAsia="lt-LT"/>
        </w:rPr>
      </w:pPr>
    </w:p>
    <w:p w14:paraId="71BB2B43" w14:textId="77910150" w:rsidR="00FC54C2" w:rsidRPr="00EA0727" w:rsidRDefault="00FC54C2" w:rsidP="00FC54C2">
      <w:pPr>
        <w:autoSpaceDE w:val="0"/>
        <w:autoSpaceDN w:val="0"/>
        <w:adjustRightInd w:val="0"/>
        <w:rPr>
          <w:rFonts w:eastAsia="TimesNewRomanPSMT"/>
          <w:szCs w:val="22"/>
          <w:lang w:eastAsia="lt-LT"/>
        </w:rPr>
      </w:pPr>
      <w:r w:rsidRPr="00EA0727">
        <w:rPr>
          <w:szCs w:val="22"/>
          <w:lang w:eastAsia="lt-LT"/>
        </w:rPr>
        <w:t xml:space="preserve">Tyrimai </w:t>
      </w:r>
      <w:proofErr w:type="spellStart"/>
      <w:r w:rsidRPr="00EA0727">
        <w:rPr>
          <w:i/>
          <w:iCs/>
          <w:szCs w:val="22"/>
          <w:lang w:eastAsia="lt-LT"/>
        </w:rPr>
        <w:t>in</w:t>
      </w:r>
      <w:proofErr w:type="spellEnd"/>
      <w:r w:rsidRPr="00EA0727">
        <w:rPr>
          <w:i/>
          <w:iCs/>
          <w:szCs w:val="22"/>
          <w:lang w:eastAsia="lt-LT"/>
        </w:rPr>
        <w:t xml:space="preserve"> </w:t>
      </w:r>
      <w:proofErr w:type="spellStart"/>
      <w:r w:rsidRPr="00EA0727">
        <w:rPr>
          <w:i/>
          <w:iCs/>
          <w:szCs w:val="22"/>
          <w:lang w:eastAsia="lt-LT"/>
        </w:rPr>
        <w:t>vitro</w:t>
      </w:r>
      <w:proofErr w:type="spellEnd"/>
      <w:r w:rsidRPr="00EA0727">
        <w:rPr>
          <w:i/>
          <w:iCs/>
          <w:szCs w:val="22"/>
          <w:lang w:eastAsia="lt-LT"/>
        </w:rPr>
        <w:t xml:space="preserve"> </w:t>
      </w:r>
      <w:r w:rsidRPr="00EA0727">
        <w:rPr>
          <w:rFonts w:eastAsia="TimesNewRomanPSMT"/>
          <w:szCs w:val="22"/>
          <w:lang w:eastAsia="lt-LT"/>
        </w:rPr>
        <w:t xml:space="preserve">parodė, kad </w:t>
      </w:r>
      <w:proofErr w:type="spellStart"/>
      <w:r w:rsidRPr="00EA0727">
        <w:rPr>
          <w:rFonts w:eastAsia="TimesNewRomanPSMT"/>
          <w:szCs w:val="22"/>
          <w:lang w:eastAsia="lt-LT"/>
        </w:rPr>
        <w:t>eltrombopagas</w:t>
      </w:r>
      <w:proofErr w:type="spellEnd"/>
      <w:r w:rsidRPr="00EA0727">
        <w:rPr>
          <w:rFonts w:eastAsia="TimesNewRomanPSMT"/>
          <w:szCs w:val="22"/>
          <w:lang w:eastAsia="lt-LT"/>
        </w:rPr>
        <w:t xml:space="preserve"> nėra organinių anijonų pernašos </w:t>
      </w:r>
      <w:proofErr w:type="spellStart"/>
      <w:r w:rsidRPr="00EA0727">
        <w:rPr>
          <w:rFonts w:eastAsia="TimesNewRomanPSMT"/>
          <w:szCs w:val="22"/>
          <w:lang w:eastAsia="lt-LT"/>
        </w:rPr>
        <w:t>polipeptido</w:t>
      </w:r>
      <w:proofErr w:type="spellEnd"/>
      <w:r w:rsidRPr="00EA0727">
        <w:rPr>
          <w:rFonts w:eastAsia="TimesNewRomanPSMT"/>
          <w:szCs w:val="22"/>
          <w:lang w:eastAsia="lt-LT"/>
        </w:rPr>
        <w:t xml:space="preserve"> OAPP1B1 substratas, bet yra šio nešiklio inhibitorius </w:t>
      </w:r>
      <w:r w:rsidRPr="00EA0727">
        <w:rPr>
          <w:szCs w:val="22"/>
          <w:lang w:eastAsia="lt-LT"/>
        </w:rPr>
        <w:t>(IC</w:t>
      </w:r>
      <w:r w:rsidRPr="00EA0727">
        <w:rPr>
          <w:sz w:val="14"/>
          <w:szCs w:val="14"/>
          <w:lang w:eastAsia="lt-LT"/>
        </w:rPr>
        <w:t xml:space="preserve">50 </w:t>
      </w:r>
      <w:r w:rsidRPr="00EA0727">
        <w:rPr>
          <w:szCs w:val="22"/>
          <w:lang w:eastAsia="lt-LT"/>
        </w:rPr>
        <w:t xml:space="preserve">rodmuo 2,7 </w:t>
      </w:r>
      <w:proofErr w:type="spellStart"/>
      <w:r w:rsidRPr="00EA0727">
        <w:rPr>
          <w:rFonts w:eastAsia="TimesNewRomanPSMT"/>
          <w:szCs w:val="22"/>
          <w:lang w:eastAsia="lt-LT"/>
        </w:rPr>
        <w:t>μM</w:t>
      </w:r>
      <w:proofErr w:type="spellEnd"/>
      <w:r w:rsidRPr="00EA0727">
        <w:rPr>
          <w:rFonts w:eastAsia="TimesNewRomanPSMT"/>
          <w:szCs w:val="22"/>
          <w:lang w:eastAsia="lt-LT"/>
        </w:rPr>
        <w:t xml:space="preserve"> </w:t>
      </w:r>
      <w:r w:rsidRPr="00EA0727">
        <w:rPr>
          <w:szCs w:val="22"/>
          <w:lang w:eastAsia="lt-LT"/>
        </w:rPr>
        <w:t xml:space="preserve">[1,2 </w:t>
      </w:r>
      <w:proofErr w:type="spellStart"/>
      <w:r w:rsidRPr="00EA0727">
        <w:rPr>
          <w:rFonts w:eastAsia="TimesNewRomanPSMT"/>
          <w:szCs w:val="22"/>
          <w:lang w:eastAsia="lt-LT"/>
        </w:rPr>
        <w:t>μg</w:t>
      </w:r>
      <w:proofErr w:type="spellEnd"/>
      <w:r w:rsidRPr="00EA0727">
        <w:rPr>
          <w:rFonts w:eastAsia="TimesNewRomanPSMT"/>
          <w:szCs w:val="22"/>
          <w:lang w:eastAsia="lt-LT"/>
        </w:rPr>
        <w:t>/ml</w:t>
      </w:r>
      <w:r w:rsidRPr="00EA0727">
        <w:rPr>
          <w:szCs w:val="22"/>
          <w:lang w:eastAsia="lt-LT"/>
        </w:rPr>
        <w:t xml:space="preserve">]). Be to, tyrimai </w:t>
      </w:r>
      <w:proofErr w:type="spellStart"/>
      <w:r w:rsidRPr="00EA0727">
        <w:rPr>
          <w:i/>
          <w:iCs/>
          <w:szCs w:val="22"/>
          <w:lang w:eastAsia="lt-LT"/>
        </w:rPr>
        <w:t>in</w:t>
      </w:r>
      <w:proofErr w:type="spellEnd"/>
      <w:r w:rsidRPr="00EA0727">
        <w:rPr>
          <w:i/>
          <w:iCs/>
          <w:szCs w:val="22"/>
          <w:lang w:eastAsia="lt-LT"/>
        </w:rPr>
        <w:t xml:space="preserve"> </w:t>
      </w:r>
      <w:proofErr w:type="spellStart"/>
      <w:r w:rsidRPr="00EA0727">
        <w:rPr>
          <w:i/>
          <w:iCs/>
          <w:szCs w:val="22"/>
          <w:lang w:eastAsia="lt-LT"/>
        </w:rPr>
        <w:t>vitro</w:t>
      </w:r>
      <w:proofErr w:type="spellEnd"/>
      <w:r w:rsidRPr="00EA0727">
        <w:rPr>
          <w:rFonts w:eastAsia="TimesNewRomanPSMT"/>
          <w:szCs w:val="22"/>
          <w:lang w:eastAsia="lt-LT"/>
        </w:rPr>
        <w:t xml:space="preserve"> parodė, kad </w:t>
      </w:r>
      <w:proofErr w:type="spellStart"/>
      <w:r w:rsidRPr="00EA0727">
        <w:rPr>
          <w:rFonts w:eastAsia="TimesNewRomanPSMT"/>
          <w:szCs w:val="22"/>
          <w:lang w:eastAsia="lt-LT"/>
        </w:rPr>
        <w:t>eltrombopagas</w:t>
      </w:r>
      <w:proofErr w:type="spellEnd"/>
      <w:r w:rsidRPr="00EA0727">
        <w:rPr>
          <w:rFonts w:eastAsia="TimesNewRomanPSMT"/>
          <w:szCs w:val="22"/>
          <w:lang w:eastAsia="lt-LT"/>
        </w:rPr>
        <w:t xml:space="preserve"> yra krūties vėžio atsparumo baltymo (KVAB) substratas ir inhibitorius </w:t>
      </w:r>
      <w:r w:rsidRPr="00EA0727">
        <w:rPr>
          <w:szCs w:val="22"/>
          <w:lang w:eastAsia="lt-LT"/>
        </w:rPr>
        <w:t>(IC</w:t>
      </w:r>
      <w:r w:rsidRPr="00EA0727">
        <w:rPr>
          <w:sz w:val="14"/>
          <w:szCs w:val="14"/>
          <w:lang w:eastAsia="lt-LT"/>
        </w:rPr>
        <w:t xml:space="preserve">50 </w:t>
      </w:r>
      <w:r w:rsidRPr="00EA0727">
        <w:rPr>
          <w:szCs w:val="22"/>
          <w:lang w:eastAsia="lt-LT"/>
        </w:rPr>
        <w:t xml:space="preserve">rodmuo 2,7 </w:t>
      </w:r>
      <w:proofErr w:type="spellStart"/>
      <w:r w:rsidRPr="00EA0727">
        <w:rPr>
          <w:rFonts w:eastAsia="TimesNewRomanPSMT"/>
          <w:szCs w:val="22"/>
          <w:lang w:eastAsia="lt-LT"/>
        </w:rPr>
        <w:t>μM</w:t>
      </w:r>
      <w:proofErr w:type="spellEnd"/>
      <w:r w:rsidRPr="00EA0727">
        <w:rPr>
          <w:rFonts w:eastAsia="TimesNewRomanPSMT"/>
          <w:szCs w:val="22"/>
          <w:lang w:eastAsia="lt-LT"/>
        </w:rPr>
        <w:t xml:space="preserve"> </w:t>
      </w:r>
      <w:r w:rsidRPr="00EA0727">
        <w:rPr>
          <w:szCs w:val="22"/>
          <w:lang w:eastAsia="lt-LT"/>
        </w:rPr>
        <w:t xml:space="preserve">[1,2 </w:t>
      </w:r>
      <w:proofErr w:type="spellStart"/>
      <w:r w:rsidRPr="00EA0727">
        <w:rPr>
          <w:rFonts w:eastAsia="TimesNewRomanPSMT"/>
          <w:szCs w:val="22"/>
          <w:lang w:eastAsia="lt-LT"/>
        </w:rPr>
        <w:t>μg</w:t>
      </w:r>
      <w:proofErr w:type="spellEnd"/>
      <w:r w:rsidRPr="00EA0727">
        <w:rPr>
          <w:rFonts w:eastAsia="TimesNewRomanPSMT"/>
          <w:szCs w:val="22"/>
          <w:lang w:eastAsia="lt-LT"/>
        </w:rPr>
        <w:t>/ml</w:t>
      </w:r>
      <w:r w:rsidRPr="00EA0727">
        <w:rPr>
          <w:szCs w:val="22"/>
          <w:lang w:eastAsia="lt-LT"/>
        </w:rPr>
        <w:t>])</w:t>
      </w:r>
      <w:r w:rsidRPr="00EA0727">
        <w:rPr>
          <w:i/>
          <w:iCs/>
          <w:szCs w:val="22"/>
          <w:lang w:eastAsia="lt-LT"/>
        </w:rPr>
        <w:t>.</w:t>
      </w:r>
    </w:p>
    <w:p w14:paraId="54A92763" w14:textId="77777777" w:rsidR="00FC54C2" w:rsidRPr="00EA0727" w:rsidRDefault="00FC54C2" w:rsidP="00FC54C2">
      <w:pPr>
        <w:autoSpaceDE w:val="0"/>
        <w:autoSpaceDN w:val="0"/>
        <w:adjustRightInd w:val="0"/>
        <w:rPr>
          <w:szCs w:val="22"/>
          <w:lang w:eastAsia="lt-LT"/>
        </w:rPr>
      </w:pPr>
    </w:p>
    <w:p w14:paraId="3477A13A" w14:textId="4680B8EB" w:rsidR="00FC54C2" w:rsidRPr="00EA0727" w:rsidRDefault="000B7B7B" w:rsidP="00FC54C2">
      <w:pPr>
        <w:autoSpaceDE w:val="0"/>
        <w:autoSpaceDN w:val="0"/>
        <w:adjustRightInd w:val="0"/>
        <w:rPr>
          <w:rFonts w:eastAsia="TimesNewRomanPSMT"/>
          <w:szCs w:val="22"/>
          <w:u w:val="single"/>
          <w:lang w:eastAsia="lt-LT"/>
        </w:rPr>
      </w:pPr>
      <w:r>
        <w:rPr>
          <w:szCs w:val="22"/>
          <w:u w:val="single"/>
          <w:lang w:eastAsia="lt-LT"/>
        </w:rPr>
        <w:t>Ypatingos populiacijos</w:t>
      </w:r>
    </w:p>
    <w:p w14:paraId="028A1120" w14:textId="77777777" w:rsidR="00FC54C2" w:rsidRPr="00EA0727" w:rsidRDefault="00FC54C2" w:rsidP="00FC54C2">
      <w:pPr>
        <w:autoSpaceDE w:val="0"/>
        <w:autoSpaceDN w:val="0"/>
        <w:adjustRightInd w:val="0"/>
        <w:rPr>
          <w:rFonts w:eastAsia="TimesNewRomanPSMT"/>
          <w:szCs w:val="22"/>
          <w:u w:val="single"/>
          <w:lang w:eastAsia="lt-LT"/>
        </w:rPr>
      </w:pPr>
    </w:p>
    <w:p w14:paraId="6C70F985" w14:textId="5342E071" w:rsidR="00FC54C2" w:rsidRPr="00EA0727" w:rsidRDefault="000B7B7B" w:rsidP="00FC54C2">
      <w:pPr>
        <w:autoSpaceDE w:val="0"/>
        <w:autoSpaceDN w:val="0"/>
        <w:adjustRightInd w:val="0"/>
        <w:rPr>
          <w:rFonts w:eastAsia="TimesNewRomanPS-ItalicMT"/>
          <w:i/>
          <w:iCs/>
          <w:szCs w:val="22"/>
          <w:u w:val="single"/>
          <w:lang w:eastAsia="lt-LT"/>
        </w:rPr>
      </w:pPr>
      <w:r>
        <w:rPr>
          <w:rFonts w:eastAsia="TimesNewRomanPS-ItalicMT"/>
          <w:i/>
          <w:iCs/>
          <w:szCs w:val="22"/>
          <w:u w:val="single"/>
          <w:lang w:eastAsia="lt-LT"/>
        </w:rPr>
        <w:t>Sutrikusi inkstų funkcija</w:t>
      </w:r>
    </w:p>
    <w:p w14:paraId="0D66EB50" w14:textId="6C197E0B" w:rsidR="00FC54C2" w:rsidRPr="003D577C" w:rsidRDefault="00FC54C2" w:rsidP="00FC54C2">
      <w:pPr>
        <w:autoSpaceDE w:val="0"/>
        <w:autoSpaceDN w:val="0"/>
        <w:adjustRightInd w:val="0"/>
        <w:rPr>
          <w:rFonts w:eastAsia="TimesNewRomanPSMT"/>
        </w:rPr>
      </w:pPr>
      <w:r w:rsidRPr="00EA0727">
        <w:rPr>
          <w:szCs w:val="22"/>
          <w:lang w:eastAsia="lt-LT"/>
        </w:rPr>
        <w:t xml:space="preserve">Buvo tirta </w:t>
      </w:r>
      <w:proofErr w:type="spellStart"/>
      <w:r w:rsidRPr="00EA0727">
        <w:rPr>
          <w:szCs w:val="22"/>
          <w:lang w:eastAsia="lt-LT"/>
        </w:rPr>
        <w:t>eltrombopago</w:t>
      </w:r>
      <w:proofErr w:type="spellEnd"/>
      <w:r w:rsidRPr="00EA0727">
        <w:rPr>
          <w:szCs w:val="22"/>
          <w:lang w:eastAsia="lt-LT"/>
        </w:rPr>
        <w:t xml:space="preserve"> farmakokineti</w:t>
      </w:r>
      <w:r w:rsidRPr="00EA0727">
        <w:rPr>
          <w:rFonts w:eastAsia="TimesNewRomanPSMT"/>
          <w:szCs w:val="22"/>
          <w:lang w:eastAsia="lt-LT"/>
        </w:rPr>
        <w:t>ka suaugusių pacientų</w:t>
      </w:r>
      <w:r w:rsidRPr="00EA0727">
        <w:rPr>
          <w:szCs w:val="22"/>
          <w:lang w:eastAsia="lt-LT"/>
        </w:rPr>
        <w:t xml:space="preserve">, </w:t>
      </w:r>
      <w:bookmarkStart w:id="5" w:name="_Hlk187050566"/>
      <w:r w:rsidRPr="00EA0727">
        <w:rPr>
          <w:rFonts w:eastAsia="TimesNewRomanPSMT"/>
          <w:szCs w:val="22"/>
          <w:lang w:eastAsia="lt-LT"/>
        </w:rPr>
        <w:t>kuri</w:t>
      </w:r>
      <w:r w:rsidR="00961A3E">
        <w:rPr>
          <w:rFonts w:eastAsia="TimesNewRomanPSMT"/>
          <w:szCs w:val="22"/>
          <w:lang w:eastAsia="lt-LT"/>
        </w:rPr>
        <w:t>ų</w:t>
      </w:r>
      <w:r w:rsidRPr="00EA0727">
        <w:rPr>
          <w:rFonts w:eastAsia="TimesNewRomanPSMT"/>
          <w:szCs w:val="22"/>
          <w:lang w:eastAsia="lt-LT"/>
        </w:rPr>
        <w:t xml:space="preserve"> inkstų funkcij</w:t>
      </w:r>
      <w:r w:rsidR="00961A3E">
        <w:rPr>
          <w:rFonts w:eastAsia="TimesNewRomanPSMT"/>
          <w:szCs w:val="22"/>
          <w:lang w:eastAsia="lt-LT"/>
        </w:rPr>
        <w:t>a</w:t>
      </w:r>
      <w:r w:rsidR="00961A3E" w:rsidRPr="00961A3E">
        <w:rPr>
          <w:rFonts w:eastAsia="TimesNewRomanPSMT"/>
          <w:szCs w:val="22"/>
          <w:lang w:eastAsia="lt-LT"/>
        </w:rPr>
        <w:t xml:space="preserve"> </w:t>
      </w:r>
      <w:r w:rsidR="00961A3E">
        <w:rPr>
          <w:rFonts w:eastAsia="TimesNewRomanPSMT"/>
          <w:szCs w:val="22"/>
          <w:lang w:eastAsia="lt-LT"/>
        </w:rPr>
        <w:t>sutrikusi</w:t>
      </w:r>
      <w:bookmarkEnd w:id="5"/>
      <w:r w:rsidRPr="00EA0727">
        <w:rPr>
          <w:rFonts w:eastAsia="TimesNewRomanPSMT"/>
          <w:szCs w:val="22"/>
          <w:lang w:eastAsia="lt-LT"/>
        </w:rPr>
        <w:t>,</w:t>
      </w:r>
      <w:r w:rsidR="007F2C24" w:rsidRPr="00EA0727">
        <w:rPr>
          <w:rFonts w:eastAsia="TimesNewRomanPSMT"/>
          <w:szCs w:val="22"/>
          <w:lang w:eastAsia="lt-LT"/>
        </w:rPr>
        <w:t xml:space="preserve"> </w:t>
      </w:r>
      <w:r w:rsidRPr="00EA0727">
        <w:rPr>
          <w:rFonts w:eastAsia="TimesNewRomanPSMT"/>
          <w:szCs w:val="22"/>
          <w:lang w:eastAsia="lt-LT"/>
        </w:rPr>
        <w:t xml:space="preserve">organizme po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pavartojimo. Išgėrus vienkartinę </w:t>
      </w:r>
      <w:r w:rsidRPr="00EA0727">
        <w:rPr>
          <w:szCs w:val="22"/>
          <w:lang w:eastAsia="lt-LT"/>
        </w:rPr>
        <w:t>50</w:t>
      </w:r>
      <w:r w:rsidR="00243A1D" w:rsidRPr="00EA0727">
        <w:rPr>
          <w:szCs w:val="22"/>
          <w:lang w:eastAsia="lt-LT"/>
        </w:rPr>
        <w:t> </w:t>
      </w:r>
      <w:r w:rsidRPr="00EA0727">
        <w:rPr>
          <w:szCs w:val="22"/>
          <w:lang w:eastAsia="lt-LT"/>
        </w:rPr>
        <w:t xml:space="preserve">mg </w:t>
      </w:r>
      <w:r w:rsidRPr="00EA0727">
        <w:rPr>
          <w:rFonts w:eastAsia="TimesNewRomanPSMT"/>
          <w:szCs w:val="22"/>
          <w:lang w:eastAsia="lt-LT"/>
        </w:rPr>
        <w:t>dozę</w:t>
      </w:r>
      <w:r w:rsidRPr="00EA0727">
        <w:rPr>
          <w:szCs w:val="22"/>
          <w:lang w:eastAsia="lt-LT"/>
        </w:rPr>
        <w:t xml:space="preserve">, </w:t>
      </w:r>
      <w:proofErr w:type="spellStart"/>
      <w:r w:rsidRPr="00EA0727">
        <w:rPr>
          <w:szCs w:val="22"/>
          <w:lang w:eastAsia="lt-LT"/>
        </w:rPr>
        <w:t>eltrombopago</w:t>
      </w:r>
      <w:proofErr w:type="spellEnd"/>
      <w:r w:rsidRPr="00EA0727">
        <w:rPr>
          <w:szCs w:val="22"/>
          <w:lang w:eastAsia="lt-LT"/>
        </w:rPr>
        <w:t xml:space="preserve"> </w:t>
      </w:r>
      <w:r w:rsidRPr="00EA0727">
        <w:rPr>
          <w:i/>
          <w:iCs/>
          <w:szCs w:val="22"/>
          <w:lang w:eastAsia="lt-LT"/>
        </w:rPr>
        <w:t>AUC</w:t>
      </w:r>
      <w:r w:rsidR="007F2C24" w:rsidRPr="00FC6B5C">
        <w:rPr>
          <w:szCs w:val="22"/>
          <w:vertAlign w:val="subscript"/>
          <w:lang w:eastAsia="sl-SI"/>
        </w:rPr>
        <w:t>0-∞</w:t>
      </w:r>
      <w:r w:rsidR="007F2C24" w:rsidRPr="00FC6B5C">
        <w:rPr>
          <w:szCs w:val="22"/>
          <w:lang w:eastAsia="sl-SI"/>
        </w:rPr>
        <w:t xml:space="preserve"> </w:t>
      </w:r>
      <w:r w:rsidRPr="00EA0727">
        <w:rPr>
          <w:szCs w:val="22"/>
          <w:lang w:eastAsia="lt-LT"/>
        </w:rPr>
        <w:t>buvo</w:t>
      </w:r>
      <w:r w:rsidR="007F2C24" w:rsidRPr="00EA0727">
        <w:rPr>
          <w:rFonts w:eastAsia="TimesNewRomanPSMT"/>
          <w:szCs w:val="22"/>
          <w:lang w:eastAsia="lt-LT"/>
        </w:rPr>
        <w:t xml:space="preserve"> </w:t>
      </w:r>
      <w:r w:rsidRPr="00EA0727">
        <w:rPr>
          <w:szCs w:val="22"/>
          <w:lang w:eastAsia="lt-LT"/>
        </w:rPr>
        <w:t>nuo 32</w:t>
      </w:r>
      <w:r w:rsidR="007F2C24" w:rsidRPr="00EA0727">
        <w:rPr>
          <w:szCs w:val="22"/>
          <w:lang w:eastAsia="lt-LT"/>
        </w:rPr>
        <w:t> </w:t>
      </w:r>
      <w:r w:rsidRPr="00EA0727">
        <w:rPr>
          <w:szCs w:val="22"/>
          <w:lang w:eastAsia="lt-LT"/>
        </w:rPr>
        <w:t>% iki 36</w:t>
      </w:r>
      <w:r w:rsidR="007F2C24" w:rsidRPr="00EA0727">
        <w:rPr>
          <w:szCs w:val="22"/>
          <w:lang w:eastAsia="lt-LT"/>
        </w:rPr>
        <w:t> </w:t>
      </w:r>
      <w:r w:rsidRPr="00EA0727">
        <w:rPr>
          <w:szCs w:val="22"/>
          <w:lang w:eastAsia="lt-LT"/>
        </w:rPr>
        <w:t xml:space="preserve">% </w:t>
      </w:r>
      <w:r w:rsidRPr="00EA0727">
        <w:rPr>
          <w:rFonts w:eastAsia="TimesNewRomanPSMT"/>
          <w:szCs w:val="22"/>
          <w:lang w:eastAsia="lt-LT"/>
        </w:rPr>
        <w:t>mažesn</w:t>
      </w:r>
      <w:r w:rsidR="003D577C">
        <w:rPr>
          <w:rFonts w:eastAsia="TimesNewRomanPSMT"/>
          <w:szCs w:val="22"/>
          <w:lang w:eastAsia="lt-LT"/>
        </w:rPr>
        <w:t>is</w:t>
      </w:r>
      <w:r w:rsidRPr="00EA0727">
        <w:rPr>
          <w:rFonts w:eastAsia="TimesNewRomanPSMT"/>
          <w:szCs w:val="22"/>
          <w:lang w:eastAsia="lt-LT"/>
        </w:rPr>
        <w:t xml:space="preserve"> pacient</w:t>
      </w:r>
      <w:r w:rsidR="003D577C">
        <w:rPr>
          <w:rFonts w:eastAsia="TimesNewRomanPSMT"/>
          <w:szCs w:val="22"/>
          <w:lang w:eastAsia="lt-LT"/>
        </w:rPr>
        <w:t>ams</w:t>
      </w:r>
      <w:r w:rsidRPr="00EA0727">
        <w:rPr>
          <w:rFonts w:eastAsia="TimesNewRomanPSMT"/>
          <w:szCs w:val="22"/>
          <w:lang w:eastAsia="lt-LT"/>
        </w:rPr>
        <w:t>, kurie</w:t>
      </w:r>
      <w:r w:rsidR="003D577C">
        <w:rPr>
          <w:rFonts w:eastAsia="TimesNewRomanPSMT"/>
          <w:szCs w:val="22"/>
          <w:lang w:eastAsia="lt-LT"/>
        </w:rPr>
        <w:t xml:space="preserve">ms yra </w:t>
      </w:r>
      <w:r w:rsidRPr="00EA0727">
        <w:rPr>
          <w:rFonts w:eastAsia="TimesNewRomanPSMT"/>
          <w:szCs w:val="22"/>
          <w:lang w:eastAsia="lt-LT"/>
        </w:rPr>
        <w:t>lengv</w:t>
      </w:r>
      <w:r w:rsidR="003D577C">
        <w:rPr>
          <w:rFonts w:eastAsia="TimesNewRomanPSMT"/>
          <w:szCs w:val="22"/>
          <w:lang w:eastAsia="lt-LT"/>
        </w:rPr>
        <w:t>as</w:t>
      </w:r>
      <w:r w:rsidRPr="00EA0727">
        <w:rPr>
          <w:rFonts w:eastAsia="TimesNewRomanPSMT"/>
          <w:szCs w:val="22"/>
          <w:lang w:eastAsia="lt-LT"/>
        </w:rPr>
        <w:t xml:space="preserve"> ar vidutinio sunkumo inkstų funkcijos</w:t>
      </w:r>
      <w:r w:rsidR="007F2C24" w:rsidRPr="00EA0727">
        <w:rPr>
          <w:rFonts w:eastAsia="TimesNewRomanPSMT"/>
          <w:szCs w:val="22"/>
          <w:lang w:eastAsia="lt-LT"/>
        </w:rPr>
        <w:t xml:space="preserve"> </w:t>
      </w:r>
      <w:r w:rsidRPr="00EA0727">
        <w:rPr>
          <w:szCs w:val="22"/>
          <w:lang w:eastAsia="lt-LT"/>
        </w:rPr>
        <w:t>sutrikim</w:t>
      </w:r>
      <w:r w:rsidR="003D577C">
        <w:rPr>
          <w:szCs w:val="22"/>
          <w:lang w:eastAsia="lt-LT"/>
        </w:rPr>
        <w:t>as</w:t>
      </w:r>
      <w:r w:rsidRPr="00EA0727">
        <w:rPr>
          <w:szCs w:val="22"/>
          <w:lang w:eastAsia="lt-LT"/>
        </w:rPr>
        <w:t>, ir 60</w:t>
      </w:r>
      <w:r w:rsidR="00243A1D" w:rsidRPr="00EA0727">
        <w:rPr>
          <w:szCs w:val="22"/>
          <w:lang w:eastAsia="lt-LT"/>
        </w:rPr>
        <w:t> </w:t>
      </w:r>
      <w:r w:rsidRPr="00EA0727">
        <w:rPr>
          <w:szCs w:val="22"/>
          <w:lang w:eastAsia="lt-LT"/>
        </w:rPr>
        <w:t xml:space="preserve">% </w:t>
      </w:r>
      <w:r w:rsidRPr="00EA0727">
        <w:rPr>
          <w:rFonts w:eastAsia="TimesNewRomanPSMT"/>
          <w:szCs w:val="22"/>
          <w:lang w:eastAsia="lt-LT"/>
        </w:rPr>
        <w:t>mažesn</w:t>
      </w:r>
      <w:r w:rsidR="003D577C">
        <w:rPr>
          <w:rFonts w:eastAsia="TimesNewRomanPSMT"/>
          <w:szCs w:val="22"/>
          <w:lang w:eastAsia="lt-LT"/>
        </w:rPr>
        <w:t>is</w:t>
      </w:r>
      <w:r w:rsidRPr="00EA0727">
        <w:rPr>
          <w:rFonts w:eastAsia="TimesNewRomanPSMT"/>
          <w:szCs w:val="22"/>
          <w:lang w:eastAsia="lt-LT"/>
        </w:rPr>
        <w:t xml:space="preserve"> pacient</w:t>
      </w:r>
      <w:r w:rsidR="003D577C">
        <w:rPr>
          <w:rFonts w:eastAsia="TimesNewRomanPSMT"/>
          <w:szCs w:val="22"/>
          <w:lang w:eastAsia="lt-LT"/>
        </w:rPr>
        <w:t>ams</w:t>
      </w:r>
      <w:r w:rsidRPr="00EA0727">
        <w:rPr>
          <w:rFonts w:eastAsia="TimesNewRomanPSMT"/>
          <w:szCs w:val="22"/>
          <w:lang w:eastAsia="lt-LT"/>
        </w:rPr>
        <w:t>, kurie</w:t>
      </w:r>
      <w:r w:rsidR="003D577C">
        <w:rPr>
          <w:rFonts w:eastAsia="TimesNewRomanPSMT"/>
          <w:szCs w:val="22"/>
          <w:lang w:eastAsia="lt-LT"/>
        </w:rPr>
        <w:t>ms yra</w:t>
      </w:r>
      <w:r w:rsidRPr="00EA0727">
        <w:rPr>
          <w:rFonts w:eastAsia="TimesNewRomanPSMT"/>
          <w:szCs w:val="22"/>
          <w:lang w:eastAsia="lt-LT"/>
        </w:rPr>
        <w:t xml:space="preserve"> </w:t>
      </w:r>
      <w:r w:rsidR="003D577C">
        <w:rPr>
          <w:rFonts w:eastAsia="TimesNewRomanPSMT"/>
          <w:szCs w:val="22"/>
          <w:lang w:eastAsia="lt-LT"/>
        </w:rPr>
        <w:t>sunkus</w:t>
      </w:r>
      <w:r w:rsidRPr="00EA0727">
        <w:rPr>
          <w:rFonts w:eastAsia="TimesNewRomanPSMT"/>
          <w:szCs w:val="22"/>
          <w:lang w:eastAsia="lt-LT"/>
        </w:rPr>
        <w:t xml:space="preserve"> inkstų funkcijos sutrikim</w:t>
      </w:r>
      <w:r w:rsidR="003D577C">
        <w:rPr>
          <w:rFonts w:eastAsia="TimesNewRomanPSMT"/>
          <w:szCs w:val="22"/>
          <w:lang w:eastAsia="lt-LT"/>
        </w:rPr>
        <w:t>as</w:t>
      </w:r>
      <w:r w:rsidRPr="00EA0727">
        <w:rPr>
          <w:rFonts w:eastAsia="TimesNewRomanPSMT"/>
          <w:szCs w:val="22"/>
          <w:lang w:eastAsia="lt-LT"/>
        </w:rPr>
        <w:t>, palyginti su sveik</w:t>
      </w:r>
      <w:r w:rsidR="003D577C">
        <w:rPr>
          <w:rFonts w:eastAsia="TimesNewRomanPSMT"/>
          <w:szCs w:val="22"/>
          <w:lang w:eastAsia="lt-LT"/>
        </w:rPr>
        <w:t>ais</w:t>
      </w:r>
      <w:r w:rsidRPr="00EA0727">
        <w:rPr>
          <w:rFonts w:eastAsia="TimesNewRomanPSMT"/>
          <w:szCs w:val="22"/>
          <w:lang w:eastAsia="lt-LT"/>
        </w:rPr>
        <w:t xml:space="preserve"> savanori</w:t>
      </w:r>
      <w:r w:rsidR="003D577C">
        <w:rPr>
          <w:rFonts w:eastAsia="TimesNewRomanPSMT"/>
          <w:szCs w:val="22"/>
          <w:lang w:eastAsia="lt-LT"/>
        </w:rPr>
        <w:t>ais</w:t>
      </w:r>
      <w:r w:rsidRPr="00EA0727">
        <w:rPr>
          <w:rFonts w:eastAsia="TimesNewRomanPSMT"/>
          <w:szCs w:val="22"/>
          <w:lang w:eastAsia="lt-LT"/>
        </w:rPr>
        <w:t>. Pacient</w:t>
      </w:r>
      <w:r w:rsidR="003D577C">
        <w:rPr>
          <w:rFonts w:eastAsia="TimesNewRomanPSMT"/>
          <w:szCs w:val="22"/>
          <w:lang w:eastAsia="lt-LT"/>
        </w:rPr>
        <w:t>ams</w:t>
      </w:r>
      <w:r w:rsidRPr="00EA0727">
        <w:rPr>
          <w:rFonts w:eastAsia="TimesNewRomanPSMT"/>
          <w:szCs w:val="22"/>
          <w:lang w:eastAsia="lt-LT"/>
        </w:rPr>
        <w:t xml:space="preserve">, </w:t>
      </w:r>
      <w:r w:rsidR="003D577C" w:rsidRPr="00EA0727">
        <w:rPr>
          <w:rFonts w:eastAsia="TimesNewRomanPSMT"/>
          <w:szCs w:val="22"/>
          <w:lang w:eastAsia="lt-LT"/>
        </w:rPr>
        <w:t>kuri</w:t>
      </w:r>
      <w:r w:rsidR="003D577C">
        <w:rPr>
          <w:rFonts w:eastAsia="TimesNewRomanPSMT"/>
          <w:szCs w:val="22"/>
          <w:lang w:eastAsia="lt-LT"/>
        </w:rPr>
        <w:t>ų</w:t>
      </w:r>
      <w:r w:rsidR="003D577C" w:rsidRPr="00EA0727">
        <w:rPr>
          <w:rFonts w:eastAsia="TimesNewRomanPSMT"/>
          <w:szCs w:val="22"/>
          <w:lang w:eastAsia="lt-LT"/>
        </w:rPr>
        <w:t xml:space="preserve"> inkstų funkcij</w:t>
      </w:r>
      <w:r w:rsidR="003D577C">
        <w:rPr>
          <w:rFonts w:eastAsia="TimesNewRomanPSMT"/>
          <w:szCs w:val="22"/>
          <w:lang w:eastAsia="lt-LT"/>
        </w:rPr>
        <w:t>a</w:t>
      </w:r>
      <w:r w:rsidR="003D577C" w:rsidRPr="00961A3E">
        <w:rPr>
          <w:rFonts w:eastAsia="TimesNewRomanPSMT"/>
          <w:szCs w:val="22"/>
          <w:lang w:eastAsia="lt-LT"/>
        </w:rPr>
        <w:t xml:space="preserve"> </w:t>
      </w:r>
      <w:r w:rsidR="003D577C">
        <w:rPr>
          <w:rFonts w:eastAsia="TimesNewRomanPSMT"/>
          <w:szCs w:val="22"/>
          <w:lang w:eastAsia="lt-LT"/>
        </w:rPr>
        <w:t>sutrikusi</w:t>
      </w:r>
      <w:r w:rsidRPr="00EA0727">
        <w:rPr>
          <w:rFonts w:eastAsia="TimesNewRomanPSMT"/>
          <w:szCs w:val="22"/>
          <w:lang w:eastAsia="lt-LT"/>
        </w:rPr>
        <w:t>, ir sveik</w:t>
      </w:r>
      <w:r w:rsidR="003D577C">
        <w:rPr>
          <w:rFonts w:eastAsia="TimesNewRomanPSMT"/>
          <w:szCs w:val="22"/>
          <w:lang w:eastAsia="lt-LT"/>
        </w:rPr>
        <w:t>iems</w:t>
      </w:r>
      <w:r w:rsidRPr="00EA0727">
        <w:rPr>
          <w:rFonts w:eastAsia="TimesNewRomanPSMT"/>
          <w:szCs w:val="22"/>
          <w:lang w:eastAsia="lt-LT"/>
        </w:rPr>
        <w:t xml:space="preserve"> savanori</w:t>
      </w:r>
      <w:r w:rsidR="003D577C">
        <w:rPr>
          <w:rFonts w:eastAsia="TimesNewRomanPSMT"/>
          <w:szCs w:val="22"/>
          <w:lang w:eastAsia="lt-LT"/>
        </w:rPr>
        <w:t>ams</w:t>
      </w:r>
      <w:r w:rsidRPr="00EA0727">
        <w:rPr>
          <w:rFonts w:eastAsia="TimesNewRomanPSMT"/>
          <w:szCs w:val="22"/>
          <w:lang w:eastAsia="lt-LT"/>
        </w:rPr>
        <w:t xml:space="preserve"> nustatytas ž</w:t>
      </w:r>
      <w:r w:rsidRPr="00EA0727">
        <w:rPr>
          <w:szCs w:val="22"/>
          <w:lang w:eastAsia="lt-LT"/>
        </w:rPr>
        <w:t>ym</w:t>
      </w:r>
      <w:r w:rsidRPr="00EA0727">
        <w:rPr>
          <w:rFonts w:eastAsia="TimesNewRomanPSMT"/>
          <w:szCs w:val="22"/>
          <w:lang w:eastAsia="lt-LT"/>
        </w:rPr>
        <w:t>us kintamumas ir reikšmingas ekspozicijos padidėjimas</w:t>
      </w:r>
      <w:r w:rsidRPr="00EA0727">
        <w:rPr>
          <w:szCs w:val="22"/>
          <w:lang w:eastAsia="lt-LT"/>
        </w:rPr>
        <w:t>. Neprisijungusio</w:t>
      </w:r>
      <w:r w:rsidR="007F2C24" w:rsidRPr="00EA0727">
        <w:rPr>
          <w:rFonts w:eastAsia="TimesNewRomanPSMT"/>
          <w:szCs w:val="22"/>
          <w:lang w:eastAsia="lt-LT"/>
        </w:rPr>
        <w:t xml:space="preserve"> </w:t>
      </w:r>
      <w:proofErr w:type="spellStart"/>
      <w:r w:rsidRPr="00EA0727">
        <w:rPr>
          <w:szCs w:val="22"/>
          <w:lang w:eastAsia="lt-LT"/>
        </w:rPr>
        <w:t>eltrombopago</w:t>
      </w:r>
      <w:proofErr w:type="spellEnd"/>
      <w:r w:rsidRPr="00EA0727">
        <w:rPr>
          <w:szCs w:val="22"/>
          <w:lang w:eastAsia="lt-LT"/>
        </w:rPr>
        <w:t xml:space="preserve"> </w:t>
      </w:r>
      <w:r w:rsidR="003D577C" w:rsidRPr="003D577C">
        <w:rPr>
          <w:szCs w:val="22"/>
          <w:lang w:eastAsia="lt-LT"/>
        </w:rPr>
        <w:t xml:space="preserve">(veikliosios medžiagos) koncentracijos šiam </w:t>
      </w:r>
      <w:r w:rsidR="00616351">
        <w:rPr>
          <w:szCs w:val="22"/>
          <w:lang w:eastAsia="lt-LT"/>
        </w:rPr>
        <w:t>stipriai</w:t>
      </w:r>
      <w:r w:rsidR="00616351" w:rsidRPr="003D577C">
        <w:rPr>
          <w:szCs w:val="22"/>
          <w:lang w:eastAsia="lt-LT"/>
        </w:rPr>
        <w:t xml:space="preserve"> </w:t>
      </w:r>
      <w:r w:rsidR="003D577C" w:rsidRPr="003D577C">
        <w:rPr>
          <w:szCs w:val="22"/>
          <w:lang w:eastAsia="lt-LT"/>
        </w:rPr>
        <w:t xml:space="preserve">su baltymais </w:t>
      </w:r>
      <w:r w:rsidR="003D577C">
        <w:rPr>
          <w:szCs w:val="22"/>
          <w:lang w:eastAsia="lt-LT"/>
        </w:rPr>
        <w:t>susijungusiam</w:t>
      </w:r>
      <w:r w:rsidR="003D577C" w:rsidRPr="003D577C">
        <w:rPr>
          <w:szCs w:val="22"/>
          <w:lang w:eastAsia="lt-LT"/>
        </w:rPr>
        <w:t xml:space="preserve"> vaistiniam preparatui nematuotos</w:t>
      </w:r>
      <w:r w:rsidRPr="00EA0727">
        <w:rPr>
          <w:szCs w:val="22"/>
          <w:lang w:eastAsia="lt-LT"/>
        </w:rPr>
        <w:t xml:space="preserve">. </w:t>
      </w:r>
      <w:r w:rsidRPr="003D577C">
        <w:t>Pacienta</w:t>
      </w:r>
      <w:r w:rsidRPr="003D577C">
        <w:rPr>
          <w:rFonts w:eastAsia="TimesNewRomanPSMT"/>
        </w:rPr>
        <w:t xml:space="preserve">ms, </w:t>
      </w:r>
      <w:r w:rsidR="003D577C" w:rsidRPr="003D577C">
        <w:rPr>
          <w:rFonts w:eastAsia="TimesNewRomanPSMT"/>
        </w:rPr>
        <w:t>kurių inkstų funkcija sutrikusi</w:t>
      </w:r>
      <w:r w:rsidRPr="003D577C">
        <w:rPr>
          <w:rFonts w:eastAsia="TimesNewRomanPSMT"/>
        </w:rPr>
        <w:t xml:space="preserve">, </w:t>
      </w:r>
      <w:r w:rsidR="003D577C" w:rsidRPr="003D577C">
        <w:rPr>
          <w:rFonts w:eastAsia="TimesNewRomanPSMT"/>
        </w:rPr>
        <w:t xml:space="preserve">vartoti </w:t>
      </w:r>
      <w:proofErr w:type="spellStart"/>
      <w:r w:rsidRPr="003D577C">
        <w:rPr>
          <w:rFonts w:eastAsia="TimesNewRomanPSMT"/>
        </w:rPr>
        <w:t>eltrombopag</w:t>
      </w:r>
      <w:r w:rsidR="003D577C" w:rsidRPr="003D577C">
        <w:rPr>
          <w:rFonts w:eastAsia="TimesNewRomanPSMT"/>
        </w:rPr>
        <w:t>o</w:t>
      </w:r>
      <w:proofErr w:type="spellEnd"/>
      <w:r w:rsidRPr="003D577C">
        <w:rPr>
          <w:rFonts w:eastAsia="TimesNewRomanPSMT"/>
        </w:rPr>
        <w:t xml:space="preserve"> reikia</w:t>
      </w:r>
      <w:r w:rsidR="007F2C24" w:rsidRPr="003D577C">
        <w:rPr>
          <w:rFonts w:eastAsia="TimesNewRomanPSMT"/>
        </w:rPr>
        <w:t xml:space="preserve"> </w:t>
      </w:r>
      <w:r w:rsidRPr="003D577C">
        <w:t xml:space="preserve">atsargiai </w:t>
      </w:r>
      <w:r w:rsidRPr="003D577C">
        <w:rPr>
          <w:rFonts w:eastAsia="TimesNewRomanPSMT"/>
        </w:rPr>
        <w:t xml:space="preserve">ir juos reikia atidžiai </w:t>
      </w:r>
      <w:r w:rsidRPr="003D577C">
        <w:t>st</w:t>
      </w:r>
      <w:r w:rsidRPr="003D577C">
        <w:rPr>
          <w:rFonts w:eastAsia="TimesNewRomanPSMT"/>
        </w:rPr>
        <w:t>ebė</w:t>
      </w:r>
      <w:r w:rsidRPr="003D577C">
        <w:t>ti</w:t>
      </w:r>
      <w:r w:rsidRPr="003D577C">
        <w:rPr>
          <w:rFonts w:eastAsia="TimesNewRomanPSMT"/>
        </w:rPr>
        <w:t xml:space="preserve">, pavyzdžiui, tiriant kreatinino koncentraciją serume ir </w:t>
      </w:r>
      <w:r w:rsidRPr="003D577C">
        <w:t>(arba)</w:t>
      </w:r>
      <w:r w:rsidR="007F2C24" w:rsidRPr="003D577C">
        <w:rPr>
          <w:rFonts w:eastAsia="TimesNewRomanPSMT"/>
        </w:rPr>
        <w:t xml:space="preserve"> </w:t>
      </w:r>
      <w:r w:rsidRPr="003D577C">
        <w:rPr>
          <w:rFonts w:eastAsia="TimesNewRomanPSMT"/>
        </w:rPr>
        <w:t xml:space="preserve">atliekant šlapimo tyrimus </w:t>
      </w:r>
      <w:r w:rsidRPr="003D577C">
        <w:t>(</w:t>
      </w:r>
      <w:r w:rsidRPr="003D577C">
        <w:rPr>
          <w:rFonts w:eastAsia="TimesNewRomanPSMT"/>
        </w:rPr>
        <w:t xml:space="preserve">žr. </w:t>
      </w:r>
      <w:r w:rsidRPr="003D577C">
        <w:t xml:space="preserve">4.2 </w:t>
      </w:r>
      <w:r w:rsidRPr="003D577C">
        <w:rPr>
          <w:rFonts w:eastAsia="TimesNewRomanPSMT"/>
        </w:rPr>
        <w:t>skyrių</w:t>
      </w:r>
      <w:r w:rsidRPr="003D577C">
        <w:t xml:space="preserve">). </w:t>
      </w:r>
      <w:proofErr w:type="spellStart"/>
      <w:r w:rsidRPr="003D577C">
        <w:t>Eltrombopago</w:t>
      </w:r>
      <w:proofErr w:type="spellEnd"/>
      <w:r w:rsidRPr="003D577C">
        <w:t xml:space="preserve"> veiksmingumas ir saugumas pacientams,</w:t>
      </w:r>
      <w:r w:rsidR="007F2C24" w:rsidRPr="003D577C">
        <w:rPr>
          <w:rFonts w:eastAsia="TimesNewRomanPSMT"/>
        </w:rPr>
        <w:t xml:space="preserve"> </w:t>
      </w:r>
      <w:r w:rsidRPr="003D577C">
        <w:rPr>
          <w:rFonts w:eastAsia="TimesNewRomanPSMT"/>
        </w:rPr>
        <w:t xml:space="preserve">kuriems yra vidutinio sunkumo ar sunkus inkstų funkcijos sutrikimas ir kepenų </w:t>
      </w:r>
      <w:r w:rsidRPr="003D577C">
        <w:t>funkcijos sutrikimas,</w:t>
      </w:r>
      <w:r w:rsidR="007F2C24" w:rsidRPr="003D577C">
        <w:rPr>
          <w:rFonts w:eastAsia="TimesNewRomanPSMT"/>
        </w:rPr>
        <w:t xml:space="preserve"> </w:t>
      </w:r>
      <w:r w:rsidRPr="003D577C">
        <w:rPr>
          <w:rFonts w:eastAsia="TimesNewRomanPSMT"/>
        </w:rPr>
        <w:t>neištirti.</w:t>
      </w:r>
    </w:p>
    <w:p w14:paraId="605E0164" w14:textId="77777777" w:rsidR="007F2C24" w:rsidRPr="00EA0727" w:rsidRDefault="007F2C24" w:rsidP="00FC54C2">
      <w:pPr>
        <w:autoSpaceDE w:val="0"/>
        <w:autoSpaceDN w:val="0"/>
        <w:adjustRightInd w:val="0"/>
        <w:rPr>
          <w:rFonts w:eastAsia="TimesNewRomanPS-ItalicMT"/>
          <w:i/>
          <w:iCs/>
          <w:szCs w:val="22"/>
          <w:lang w:eastAsia="lt-LT"/>
        </w:rPr>
      </w:pPr>
    </w:p>
    <w:p w14:paraId="405E0F17" w14:textId="7A4F51EE" w:rsidR="00FC54C2" w:rsidRPr="00EA0727" w:rsidRDefault="000B7B7B" w:rsidP="00FC54C2">
      <w:pPr>
        <w:autoSpaceDE w:val="0"/>
        <w:autoSpaceDN w:val="0"/>
        <w:adjustRightInd w:val="0"/>
        <w:rPr>
          <w:i/>
          <w:iCs/>
          <w:szCs w:val="22"/>
          <w:u w:val="single"/>
          <w:lang w:eastAsia="lt-LT"/>
        </w:rPr>
      </w:pPr>
      <w:r>
        <w:rPr>
          <w:rFonts w:eastAsia="TimesNewRomanPS-ItalicMT"/>
          <w:i/>
          <w:iCs/>
          <w:szCs w:val="22"/>
          <w:u w:val="single"/>
          <w:lang w:eastAsia="lt-LT"/>
        </w:rPr>
        <w:t>Sutrikusi kepenų funkcija</w:t>
      </w:r>
    </w:p>
    <w:p w14:paraId="1981DA56" w14:textId="7BFF05EC" w:rsidR="00FC54C2" w:rsidRPr="00EA0727" w:rsidRDefault="00FC54C2" w:rsidP="00FC54C2">
      <w:pPr>
        <w:autoSpaceDE w:val="0"/>
        <w:autoSpaceDN w:val="0"/>
        <w:adjustRightInd w:val="0"/>
        <w:rPr>
          <w:szCs w:val="22"/>
          <w:lang w:eastAsia="lt-LT"/>
        </w:rPr>
      </w:pPr>
      <w:proofErr w:type="spellStart"/>
      <w:r w:rsidRPr="00EA0727">
        <w:rPr>
          <w:szCs w:val="22"/>
          <w:lang w:eastAsia="lt-LT"/>
        </w:rPr>
        <w:t>Eltrombopago</w:t>
      </w:r>
      <w:proofErr w:type="spellEnd"/>
      <w:r w:rsidRPr="00EA0727">
        <w:rPr>
          <w:szCs w:val="22"/>
          <w:lang w:eastAsia="lt-LT"/>
        </w:rPr>
        <w:t xml:space="preserve"> farmakokineti</w:t>
      </w:r>
      <w:r w:rsidRPr="00EA0727">
        <w:rPr>
          <w:rFonts w:eastAsia="TimesNewRomanPSMT"/>
          <w:szCs w:val="22"/>
          <w:lang w:eastAsia="lt-LT"/>
        </w:rPr>
        <w:t xml:space="preserve">ka suaugusių pacientų, </w:t>
      </w:r>
      <w:r w:rsidR="003D577C" w:rsidRPr="003D577C">
        <w:rPr>
          <w:rFonts w:eastAsia="TimesNewRomanPSMT"/>
          <w:szCs w:val="22"/>
          <w:lang w:eastAsia="lt-LT"/>
        </w:rPr>
        <w:t xml:space="preserve">kurių </w:t>
      </w:r>
      <w:r w:rsidR="003D577C">
        <w:rPr>
          <w:rFonts w:eastAsia="TimesNewRomanPSMT"/>
          <w:szCs w:val="22"/>
          <w:lang w:eastAsia="lt-LT"/>
        </w:rPr>
        <w:t>kepenų</w:t>
      </w:r>
      <w:r w:rsidR="003D577C" w:rsidRPr="003D577C">
        <w:rPr>
          <w:rFonts w:eastAsia="TimesNewRomanPSMT"/>
          <w:szCs w:val="22"/>
          <w:lang w:eastAsia="lt-LT"/>
        </w:rPr>
        <w:t xml:space="preserve"> funkcija sutrikusi</w:t>
      </w:r>
      <w:r w:rsidRPr="00EA0727">
        <w:rPr>
          <w:rFonts w:eastAsia="TimesNewRomanPSMT"/>
          <w:szCs w:val="22"/>
          <w:lang w:eastAsia="lt-LT"/>
        </w:rPr>
        <w:t xml:space="preserve">, </w:t>
      </w:r>
      <w:r w:rsidRPr="00EA0727">
        <w:rPr>
          <w:szCs w:val="22"/>
          <w:lang w:eastAsia="lt-LT"/>
        </w:rPr>
        <w:t>organizme</w:t>
      </w:r>
      <w:r w:rsidR="00243A1D" w:rsidRPr="00EA0727">
        <w:rPr>
          <w:szCs w:val="22"/>
          <w:lang w:eastAsia="lt-LT"/>
        </w:rPr>
        <w:t xml:space="preserve"> </w:t>
      </w:r>
      <w:r w:rsidRPr="00EA0727">
        <w:rPr>
          <w:szCs w:val="22"/>
          <w:lang w:eastAsia="lt-LT"/>
        </w:rPr>
        <w:t xml:space="preserve">po </w:t>
      </w:r>
      <w:proofErr w:type="spellStart"/>
      <w:r w:rsidRPr="00EA0727">
        <w:rPr>
          <w:szCs w:val="22"/>
          <w:lang w:eastAsia="lt-LT"/>
        </w:rPr>
        <w:t>eltrombopago</w:t>
      </w:r>
      <w:proofErr w:type="spellEnd"/>
      <w:r w:rsidRPr="00EA0727">
        <w:rPr>
          <w:szCs w:val="22"/>
          <w:lang w:eastAsia="lt-LT"/>
        </w:rPr>
        <w:t xml:space="preserve"> pavartojimo netirta. </w:t>
      </w:r>
      <w:r w:rsidRPr="00EA0727">
        <w:rPr>
          <w:rFonts w:eastAsia="TimesNewRomanPSMT"/>
          <w:szCs w:val="22"/>
          <w:lang w:eastAsia="lt-LT"/>
        </w:rPr>
        <w:t xml:space="preserve">Išgėrus vienkartinę </w:t>
      </w:r>
      <w:r w:rsidRPr="00EA0727">
        <w:rPr>
          <w:szCs w:val="22"/>
          <w:lang w:eastAsia="lt-LT"/>
        </w:rPr>
        <w:t>50</w:t>
      </w:r>
      <w:r w:rsidR="00243A1D" w:rsidRPr="00EA0727">
        <w:rPr>
          <w:szCs w:val="22"/>
          <w:lang w:eastAsia="lt-LT"/>
        </w:rPr>
        <w:t> </w:t>
      </w:r>
      <w:r w:rsidRPr="00EA0727">
        <w:rPr>
          <w:szCs w:val="22"/>
          <w:lang w:eastAsia="lt-LT"/>
        </w:rPr>
        <w:t xml:space="preserve">mg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dozę</w:t>
      </w:r>
      <w:r w:rsidRPr="00EA0727">
        <w:rPr>
          <w:szCs w:val="22"/>
          <w:lang w:eastAsia="lt-LT"/>
        </w:rPr>
        <w:t xml:space="preserve">, </w:t>
      </w:r>
      <w:proofErr w:type="spellStart"/>
      <w:r w:rsidRPr="00EA0727">
        <w:rPr>
          <w:szCs w:val="22"/>
          <w:lang w:eastAsia="lt-LT"/>
        </w:rPr>
        <w:t>eltrombopago</w:t>
      </w:r>
      <w:proofErr w:type="spellEnd"/>
      <w:r w:rsidR="00243A1D" w:rsidRPr="00EA0727">
        <w:rPr>
          <w:szCs w:val="22"/>
          <w:lang w:eastAsia="lt-LT"/>
        </w:rPr>
        <w:t xml:space="preserve"> </w:t>
      </w:r>
      <w:r w:rsidRPr="00EA0727">
        <w:rPr>
          <w:i/>
          <w:iCs/>
          <w:szCs w:val="22"/>
          <w:lang w:eastAsia="lt-LT"/>
        </w:rPr>
        <w:t>AUC</w:t>
      </w:r>
      <w:r w:rsidR="00243A1D" w:rsidRPr="00FC6B5C">
        <w:rPr>
          <w:szCs w:val="22"/>
          <w:vertAlign w:val="subscript"/>
          <w:lang w:eastAsia="sl-SI"/>
        </w:rPr>
        <w:t>0-</w:t>
      </w:r>
      <w:r w:rsidR="003D577C">
        <w:rPr>
          <w:szCs w:val="22"/>
          <w:vertAlign w:val="subscript"/>
          <w:lang w:eastAsia="sl-SI"/>
        </w:rPr>
        <w:t> </w:t>
      </w:r>
      <w:r w:rsidR="00243A1D" w:rsidRPr="00FC6B5C">
        <w:rPr>
          <w:szCs w:val="22"/>
          <w:vertAlign w:val="subscript"/>
          <w:lang w:eastAsia="sl-SI"/>
        </w:rPr>
        <w:t>∞</w:t>
      </w:r>
      <w:r w:rsidR="00243A1D" w:rsidRPr="00FC6B5C">
        <w:rPr>
          <w:szCs w:val="22"/>
          <w:lang w:eastAsia="sl-SI"/>
        </w:rPr>
        <w:t xml:space="preserve"> </w:t>
      </w:r>
      <w:r w:rsidRPr="00EA0727">
        <w:rPr>
          <w:szCs w:val="22"/>
          <w:lang w:eastAsia="lt-LT"/>
        </w:rPr>
        <w:t xml:space="preserve">buvo 41 % </w:t>
      </w:r>
      <w:r w:rsidRPr="00EA0727">
        <w:rPr>
          <w:rFonts w:eastAsia="TimesNewRomanPSMT"/>
          <w:szCs w:val="22"/>
          <w:lang w:eastAsia="lt-LT"/>
        </w:rPr>
        <w:t>didesn</w:t>
      </w:r>
      <w:r w:rsidR="003D577C">
        <w:rPr>
          <w:rFonts w:eastAsia="TimesNewRomanPSMT"/>
          <w:szCs w:val="22"/>
          <w:lang w:eastAsia="lt-LT"/>
        </w:rPr>
        <w:t>is</w:t>
      </w:r>
      <w:r w:rsidRPr="00EA0727">
        <w:rPr>
          <w:rFonts w:eastAsia="TimesNewRomanPSMT"/>
          <w:szCs w:val="22"/>
          <w:lang w:eastAsia="lt-LT"/>
        </w:rPr>
        <w:t xml:space="preserve"> pacient</w:t>
      </w:r>
      <w:r w:rsidR="003D577C">
        <w:rPr>
          <w:rFonts w:eastAsia="TimesNewRomanPSMT"/>
          <w:szCs w:val="22"/>
          <w:lang w:eastAsia="lt-LT"/>
        </w:rPr>
        <w:t>ams</w:t>
      </w:r>
      <w:r w:rsidRPr="00EA0727">
        <w:rPr>
          <w:rFonts w:eastAsia="TimesNewRomanPSMT"/>
          <w:szCs w:val="22"/>
          <w:lang w:eastAsia="lt-LT"/>
        </w:rPr>
        <w:t>, kurie</w:t>
      </w:r>
      <w:r w:rsidR="001842DD">
        <w:rPr>
          <w:rFonts w:eastAsia="TimesNewRomanPSMT"/>
          <w:szCs w:val="22"/>
          <w:lang w:eastAsia="lt-LT"/>
        </w:rPr>
        <w:t>ms yra lengvas</w:t>
      </w:r>
      <w:r w:rsidRPr="00EA0727">
        <w:rPr>
          <w:rFonts w:eastAsia="TimesNewRomanPSMT"/>
          <w:szCs w:val="22"/>
          <w:lang w:eastAsia="lt-LT"/>
        </w:rPr>
        <w:t xml:space="preserve"> kepenų funkcijos sutrikim</w:t>
      </w:r>
      <w:r w:rsidR="001842DD">
        <w:rPr>
          <w:rFonts w:eastAsia="TimesNewRomanPSMT"/>
          <w:szCs w:val="22"/>
          <w:lang w:eastAsia="lt-LT"/>
        </w:rPr>
        <w:t>as</w:t>
      </w:r>
      <w:r w:rsidRPr="00EA0727">
        <w:rPr>
          <w:rFonts w:eastAsia="TimesNewRomanPSMT"/>
          <w:szCs w:val="22"/>
          <w:lang w:eastAsia="lt-LT"/>
        </w:rPr>
        <w:t xml:space="preserve"> ir nuo</w:t>
      </w:r>
      <w:r w:rsidR="00243A1D" w:rsidRPr="00EA0727">
        <w:rPr>
          <w:szCs w:val="22"/>
          <w:lang w:eastAsia="lt-LT"/>
        </w:rPr>
        <w:t xml:space="preserve"> </w:t>
      </w:r>
      <w:r w:rsidRPr="00EA0727">
        <w:rPr>
          <w:szCs w:val="22"/>
          <w:lang w:eastAsia="lt-LT"/>
        </w:rPr>
        <w:t>80</w:t>
      </w:r>
      <w:r w:rsidR="00243A1D" w:rsidRPr="00EA0727">
        <w:rPr>
          <w:szCs w:val="22"/>
          <w:lang w:eastAsia="lt-LT"/>
        </w:rPr>
        <w:t> </w:t>
      </w:r>
      <w:r w:rsidRPr="00EA0727">
        <w:rPr>
          <w:szCs w:val="22"/>
          <w:lang w:eastAsia="lt-LT"/>
        </w:rPr>
        <w:t>% iki 93</w:t>
      </w:r>
      <w:r w:rsidR="00243A1D" w:rsidRPr="00EA0727">
        <w:rPr>
          <w:szCs w:val="22"/>
          <w:lang w:eastAsia="lt-LT"/>
        </w:rPr>
        <w:t> </w:t>
      </w:r>
      <w:r w:rsidRPr="00EA0727">
        <w:rPr>
          <w:szCs w:val="22"/>
          <w:lang w:eastAsia="lt-LT"/>
        </w:rPr>
        <w:t xml:space="preserve">% </w:t>
      </w:r>
      <w:r w:rsidRPr="00EA0727">
        <w:rPr>
          <w:rFonts w:eastAsia="TimesNewRomanPSMT"/>
          <w:szCs w:val="22"/>
          <w:lang w:eastAsia="lt-LT"/>
        </w:rPr>
        <w:t>didesnė pacient</w:t>
      </w:r>
      <w:r w:rsidR="001842DD">
        <w:rPr>
          <w:rFonts w:eastAsia="TimesNewRomanPSMT"/>
          <w:szCs w:val="22"/>
          <w:lang w:eastAsia="lt-LT"/>
        </w:rPr>
        <w:t>ams</w:t>
      </w:r>
      <w:r w:rsidRPr="00EA0727">
        <w:rPr>
          <w:rFonts w:eastAsia="TimesNewRomanPSMT"/>
          <w:szCs w:val="22"/>
          <w:lang w:eastAsia="lt-LT"/>
        </w:rPr>
        <w:t>, kurie</w:t>
      </w:r>
      <w:r w:rsidR="001842DD">
        <w:rPr>
          <w:rFonts w:eastAsia="TimesNewRomanPSMT"/>
          <w:szCs w:val="22"/>
          <w:lang w:eastAsia="lt-LT"/>
        </w:rPr>
        <w:t>ms yra</w:t>
      </w:r>
      <w:r w:rsidRPr="00EA0727">
        <w:rPr>
          <w:rFonts w:eastAsia="TimesNewRomanPSMT"/>
          <w:szCs w:val="22"/>
          <w:lang w:eastAsia="lt-LT"/>
        </w:rPr>
        <w:t xml:space="preserve"> vidutinio sunkumo ar sunki</w:t>
      </w:r>
      <w:r w:rsidR="001842DD">
        <w:rPr>
          <w:rFonts w:eastAsia="TimesNewRomanPSMT"/>
          <w:szCs w:val="22"/>
          <w:lang w:eastAsia="lt-LT"/>
        </w:rPr>
        <w:t>us</w:t>
      </w:r>
      <w:r w:rsidRPr="00EA0727">
        <w:rPr>
          <w:rFonts w:eastAsia="TimesNewRomanPSMT"/>
          <w:szCs w:val="22"/>
          <w:lang w:eastAsia="lt-LT"/>
        </w:rPr>
        <w:t xml:space="preserve"> kepenų funkcijos sutrikim</w:t>
      </w:r>
      <w:r w:rsidR="001842DD">
        <w:rPr>
          <w:rFonts w:eastAsia="TimesNewRomanPSMT"/>
          <w:szCs w:val="22"/>
          <w:lang w:eastAsia="lt-LT"/>
        </w:rPr>
        <w:t>as</w:t>
      </w:r>
      <w:r w:rsidRPr="00EA0727">
        <w:rPr>
          <w:rFonts w:eastAsia="TimesNewRomanPSMT"/>
          <w:szCs w:val="22"/>
          <w:lang w:eastAsia="lt-LT"/>
        </w:rPr>
        <w:t>, palyginti su sveik</w:t>
      </w:r>
      <w:r w:rsidR="001842DD">
        <w:rPr>
          <w:rFonts w:eastAsia="TimesNewRomanPSMT"/>
          <w:szCs w:val="22"/>
          <w:lang w:eastAsia="lt-LT"/>
        </w:rPr>
        <w:t>ais</w:t>
      </w:r>
      <w:r w:rsidRPr="00EA0727">
        <w:rPr>
          <w:rFonts w:eastAsia="TimesNewRomanPSMT"/>
          <w:szCs w:val="22"/>
          <w:lang w:eastAsia="lt-LT"/>
        </w:rPr>
        <w:t xml:space="preserve"> savanori</w:t>
      </w:r>
      <w:r w:rsidR="001842DD">
        <w:rPr>
          <w:rFonts w:eastAsia="TimesNewRomanPSMT"/>
          <w:szCs w:val="22"/>
          <w:lang w:eastAsia="lt-LT"/>
        </w:rPr>
        <w:t>ais</w:t>
      </w:r>
      <w:r w:rsidRPr="00EA0727">
        <w:rPr>
          <w:szCs w:val="22"/>
          <w:lang w:eastAsia="lt-LT"/>
        </w:rPr>
        <w:t xml:space="preserve">. </w:t>
      </w:r>
      <w:r w:rsidRPr="00EA0727">
        <w:rPr>
          <w:rFonts w:eastAsia="TimesNewRomanPSMT"/>
          <w:szCs w:val="22"/>
          <w:lang w:eastAsia="lt-LT"/>
        </w:rPr>
        <w:t>Pacient</w:t>
      </w:r>
      <w:r w:rsidR="001842DD">
        <w:rPr>
          <w:rFonts w:eastAsia="TimesNewRomanPSMT"/>
          <w:szCs w:val="22"/>
          <w:lang w:eastAsia="lt-LT"/>
        </w:rPr>
        <w:t>ams</w:t>
      </w:r>
      <w:r w:rsidRPr="00EA0727">
        <w:rPr>
          <w:rFonts w:eastAsia="TimesNewRomanPSMT"/>
          <w:szCs w:val="22"/>
          <w:lang w:eastAsia="lt-LT"/>
        </w:rPr>
        <w:t xml:space="preserve">, </w:t>
      </w:r>
      <w:r w:rsidR="001842DD">
        <w:rPr>
          <w:rFonts w:eastAsia="TimesNewRomanPSMT"/>
          <w:szCs w:val="22"/>
          <w:lang w:eastAsia="lt-LT"/>
        </w:rPr>
        <w:t>kurių kepenų</w:t>
      </w:r>
      <w:r w:rsidR="001842DD" w:rsidRPr="003D577C">
        <w:rPr>
          <w:rFonts w:eastAsia="TimesNewRomanPSMT"/>
          <w:szCs w:val="22"/>
          <w:lang w:eastAsia="lt-LT"/>
        </w:rPr>
        <w:t xml:space="preserve"> funkcija sutrikusi</w:t>
      </w:r>
      <w:r w:rsidRPr="00EA0727">
        <w:rPr>
          <w:rFonts w:eastAsia="TimesNewRomanPSMT"/>
          <w:szCs w:val="22"/>
          <w:lang w:eastAsia="lt-LT"/>
        </w:rPr>
        <w:t>, ir sveik</w:t>
      </w:r>
      <w:r w:rsidR="001842DD">
        <w:rPr>
          <w:rFonts w:eastAsia="TimesNewRomanPSMT"/>
          <w:szCs w:val="22"/>
          <w:lang w:eastAsia="lt-LT"/>
        </w:rPr>
        <w:t>iems</w:t>
      </w:r>
      <w:r w:rsidR="00243A1D" w:rsidRPr="00EA0727">
        <w:rPr>
          <w:szCs w:val="22"/>
          <w:lang w:eastAsia="lt-LT"/>
        </w:rPr>
        <w:t xml:space="preserve"> </w:t>
      </w:r>
      <w:r w:rsidRPr="00EA0727">
        <w:rPr>
          <w:rFonts w:eastAsia="TimesNewRomanPSMT"/>
          <w:szCs w:val="22"/>
          <w:lang w:eastAsia="lt-LT"/>
        </w:rPr>
        <w:lastRenderedPageBreak/>
        <w:t>savanori</w:t>
      </w:r>
      <w:r w:rsidR="001842DD">
        <w:rPr>
          <w:rFonts w:eastAsia="TimesNewRomanPSMT"/>
          <w:szCs w:val="22"/>
          <w:lang w:eastAsia="lt-LT"/>
        </w:rPr>
        <w:t>ams</w:t>
      </w:r>
      <w:r w:rsidRPr="00EA0727">
        <w:rPr>
          <w:rFonts w:eastAsia="TimesNewRomanPSMT"/>
          <w:szCs w:val="22"/>
          <w:lang w:eastAsia="lt-LT"/>
        </w:rPr>
        <w:t xml:space="preserve"> nustatytas ž</w:t>
      </w:r>
      <w:r w:rsidRPr="00EA0727">
        <w:rPr>
          <w:szCs w:val="22"/>
          <w:lang w:eastAsia="lt-LT"/>
        </w:rPr>
        <w:t>ym</w:t>
      </w:r>
      <w:r w:rsidRPr="00EA0727">
        <w:rPr>
          <w:rFonts w:eastAsia="TimesNewRomanPSMT"/>
          <w:szCs w:val="22"/>
          <w:lang w:eastAsia="lt-LT"/>
        </w:rPr>
        <w:t>us kintamumas ir reikšmingas ekspozicijos padidėjimas</w:t>
      </w:r>
      <w:r w:rsidRPr="00EA0727">
        <w:rPr>
          <w:szCs w:val="22"/>
          <w:lang w:eastAsia="lt-LT"/>
        </w:rPr>
        <w:t>.</w:t>
      </w:r>
      <w:r w:rsidR="00243A1D" w:rsidRPr="00EA0727">
        <w:rPr>
          <w:szCs w:val="22"/>
          <w:lang w:eastAsia="lt-LT"/>
        </w:rPr>
        <w:t xml:space="preserve"> </w:t>
      </w:r>
      <w:r w:rsidR="001842DD" w:rsidRPr="00EA0727">
        <w:rPr>
          <w:szCs w:val="22"/>
          <w:lang w:eastAsia="lt-LT"/>
        </w:rPr>
        <w:t>Neprisijungusio</w:t>
      </w:r>
      <w:r w:rsidR="001842DD" w:rsidRPr="00EA0727">
        <w:rPr>
          <w:rFonts w:eastAsia="TimesNewRomanPSMT"/>
          <w:szCs w:val="22"/>
          <w:lang w:eastAsia="lt-LT"/>
        </w:rPr>
        <w:t xml:space="preserve"> </w:t>
      </w:r>
      <w:proofErr w:type="spellStart"/>
      <w:r w:rsidR="001842DD" w:rsidRPr="00EA0727">
        <w:rPr>
          <w:szCs w:val="22"/>
          <w:lang w:eastAsia="lt-LT"/>
        </w:rPr>
        <w:t>eltrombopago</w:t>
      </w:r>
      <w:proofErr w:type="spellEnd"/>
      <w:r w:rsidR="001842DD" w:rsidRPr="00EA0727">
        <w:rPr>
          <w:szCs w:val="22"/>
          <w:lang w:eastAsia="lt-LT"/>
        </w:rPr>
        <w:t xml:space="preserve"> </w:t>
      </w:r>
      <w:r w:rsidR="001842DD" w:rsidRPr="003D577C">
        <w:rPr>
          <w:szCs w:val="22"/>
          <w:lang w:eastAsia="lt-LT"/>
        </w:rPr>
        <w:t xml:space="preserve">(veikliosios medžiagos) koncentracijos šiam labai su baltymais </w:t>
      </w:r>
      <w:r w:rsidR="001842DD">
        <w:rPr>
          <w:szCs w:val="22"/>
          <w:lang w:eastAsia="lt-LT"/>
        </w:rPr>
        <w:t>susijungusiam</w:t>
      </w:r>
      <w:r w:rsidR="001842DD" w:rsidRPr="003D577C">
        <w:rPr>
          <w:szCs w:val="22"/>
          <w:lang w:eastAsia="lt-LT"/>
        </w:rPr>
        <w:t xml:space="preserve"> vaistiniam preparatui nematuotos</w:t>
      </w:r>
      <w:r w:rsidR="001842DD" w:rsidRPr="00EA0727">
        <w:rPr>
          <w:szCs w:val="22"/>
          <w:lang w:eastAsia="lt-LT"/>
        </w:rPr>
        <w:t>.</w:t>
      </w:r>
    </w:p>
    <w:p w14:paraId="10D34D9A" w14:textId="77777777" w:rsidR="00243A1D" w:rsidRPr="00EA0727" w:rsidRDefault="00243A1D" w:rsidP="00FC54C2">
      <w:pPr>
        <w:autoSpaceDE w:val="0"/>
        <w:autoSpaceDN w:val="0"/>
        <w:adjustRightInd w:val="0"/>
        <w:rPr>
          <w:szCs w:val="22"/>
          <w:lang w:eastAsia="lt-LT"/>
        </w:rPr>
      </w:pPr>
    </w:p>
    <w:p w14:paraId="0A7DDB3A" w14:textId="46C5DC0A" w:rsidR="00FC54C2" w:rsidRPr="00EA0727" w:rsidRDefault="00FC54C2" w:rsidP="00FC54C2">
      <w:pPr>
        <w:autoSpaceDE w:val="0"/>
        <w:autoSpaceDN w:val="0"/>
        <w:adjustRightInd w:val="0"/>
        <w:rPr>
          <w:szCs w:val="22"/>
          <w:lang w:eastAsia="lt-LT"/>
        </w:rPr>
      </w:pPr>
      <w:r w:rsidRPr="00EA0727">
        <w:rPr>
          <w:rFonts w:eastAsia="TimesNewRomanPSMT"/>
          <w:szCs w:val="22"/>
          <w:lang w:eastAsia="lt-LT"/>
        </w:rPr>
        <w:t xml:space="preserve">Kepenų funkcijos sutrikimo įtaka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farmakokinetikai po kartotinių dozių vartojimo buvo</w:t>
      </w:r>
      <w:r w:rsidR="00B329AF" w:rsidRPr="00EA0727">
        <w:rPr>
          <w:rFonts w:eastAsia="TimesNewRomanPSMT"/>
          <w:szCs w:val="22"/>
          <w:lang w:eastAsia="lt-LT"/>
        </w:rPr>
        <w:t xml:space="preserve"> </w:t>
      </w:r>
      <w:r w:rsidRPr="00EA0727">
        <w:rPr>
          <w:rFonts w:eastAsia="TimesNewRomanPSMT"/>
          <w:szCs w:val="22"/>
          <w:lang w:eastAsia="lt-LT"/>
        </w:rPr>
        <w:t xml:space="preserve">įvertinta taikant farmakokinetikos </w:t>
      </w:r>
      <w:r w:rsidRPr="00EA0727">
        <w:rPr>
          <w:szCs w:val="22"/>
          <w:lang w:eastAsia="lt-LT"/>
        </w:rPr>
        <w:t xml:space="preserve">populiacijoje </w:t>
      </w:r>
      <w:r w:rsidRPr="00EA0727">
        <w:rPr>
          <w:rFonts w:eastAsia="TimesNewRomanPSMT"/>
          <w:szCs w:val="22"/>
          <w:lang w:eastAsia="lt-LT"/>
        </w:rPr>
        <w:t xml:space="preserve">analizę </w:t>
      </w:r>
      <w:r w:rsidRPr="00EA0727">
        <w:rPr>
          <w:szCs w:val="22"/>
          <w:lang w:eastAsia="lt-LT"/>
        </w:rPr>
        <w:t xml:space="preserve">28 sveikiems suaugusiesiems ir 714 </w:t>
      </w:r>
      <w:r w:rsidRPr="00EA0727">
        <w:rPr>
          <w:rFonts w:eastAsia="TimesNewRomanPSMT"/>
          <w:szCs w:val="22"/>
          <w:lang w:eastAsia="lt-LT"/>
        </w:rPr>
        <w:t>pacientų,</w:t>
      </w:r>
      <w:r w:rsidR="00B329AF" w:rsidRPr="00EA0727">
        <w:rPr>
          <w:rFonts w:eastAsia="TimesNewRomanPSMT"/>
          <w:szCs w:val="22"/>
          <w:lang w:eastAsia="lt-LT"/>
        </w:rPr>
        <w:t xml:space="preserve"> </w:t>
      </w:r>
      <w:r w:rsidRPr="00EA0727">
        <w:rPr>
          <w:szCs w:val="22"/>
          <w:lang w:eastAsia="lt-LT"/>
        </w:rPr>
        <w:t>kuri</w:t>
      </w:r>
      <w:r w:rsidR="001842DD">
        <w:rPr>
          <w:szCs w:val="22"/>
          <w:lang w:eastAsia="lt-LT"/>
        </w:rPr>
        <w:t>ų</w:t>
      </w:r>
      <w:r w:rsidRPr="00EA0727">
        <w:rPr>
          <w:szCs w:val="22"/>
          <w:lang w:eastAsia="lt-LT"/>
        </w:rPr>
        <w:t xml:space="preserve"> </w:t>
      </w:r>
      <w:r w:rsidRPr="00EA0727">
        <w:rPr>
          <w:rFonts w:eastAsia="TimesNewRomanPSMT"/>
          <w:szCs w:val="22"/>
          <w:lang w:eastAsia="lt-LT"/>
        </w:rPr>
        <w:t>kepenų funkcij</w:t>
      </w:r>
      <w:r w:rsidR="001842DD">
        <w:rPr>
          <w:rFonts w:eastAsia="TimesNewRomanPSMT"/>
          <w:szCs w:val="22"/>
          <w:lang w:eastAsia="lt-LT"/>
        </w:rPr>
        <w:t>a</w:t>
      </w:r>
      <w:r w:rsidRPr="00EA0727">
        <w:rPr>
          <w:rFonts w:eastAsia="TimesNewRomanPSMT"/>
          <w:szCs w:val="22"/>
          <w:lang w:eastAsia="lt-LT"/>
        </w:rPr>
        <w:t xml:space="preserve"> sutrik</w:t>
      </w:r>
      <w:r w:rsidR="001842DD">
        <w:rPr>
          <w:rFonts w:eastAsia="TimesNewRomanPSMT"/>
          <w:szCs w:val="22"/>
          <w:lang w:eastAsia="lt-LT"/>
        </w:rPr>
        <w:t>usi</w:t>
      </w:r>
      <w:r w:rsidRPr="00EA0727">
        <w:rPr>
          <w:rFonts w:eastAsia="TimesNewRomanPSMT"/>
          <w:szCs w:val="22"/>
          <w:lang w:eastAsia="lt-LT"/>
        </w:rPr>
        <w:t xml:space="preserve"> (673 </w:t>
      </w:r>
      <w:r w:rsidRPr="00EA0727">
        <w:rPr>
          <w:szCs w:val="22"/>
          <w:lang w:eastAsia="lt-LT"/>
        </w:rPr>
        <w:t xml:space="preserve">HCV </w:t>
      </w:r>
      <w:r w:rsidRPr="00EA0727">
        <w:rPr>
          <w:rFonts w:eastAsia="TimesNewRomanPSMT"/>
          <w:szCs w:val="22"/>
          <w:lang w:eastAsia="lt-LT"/>
        </w:rPr>
        <w:t xml:space="preserve">užsikrėtusiems pacientams ir 41 </w:t>
      </w:r>
      <w:r w:rsidRPr="00EA0727">
        <w:rPr>
          <w:szCs w:val="22"/>
          <w:lang w:eastAsia="lt-LT"/>
        </w:rPr>
        <w:t>pacientui,</w:t>
      </w:r>
      <w:r w:rsidR="00B329AF" w:rsidRPr="00EA0727">
        <w:rPr>
          <w:rFonts w:eastAsia="TimesNewRomanPSMT"/>
          <w:szCs w:val="22"/>
          <w:lang w:eastAsia="lt-LT"/>
        </w:rPr>
        <w:t xml:space="preserve"> </w:t>
      </w:r>
      <w:r w:rsidRPr="00EA0727">
        <w:rPr>
          <w:rFonts w:eastAsia="TimesNewRomanPSMT"/>
          <w:szCs w:val="22"/>
          <w:lang w:eastAsia="lt-LT"/>
        </w:rPr>
        <w:t xml:space="preserve">kuriems diagnozuota kitų priežasčių sukelta lėtinė kepenų liga). Iš 714 pacientų, 642 </w:t>
      </w:r>
      <w:r w:rsidRPr="00EA0727">
        <w:rPr>
          <w:szCs w:val="22"/>
          <w:lang w:eastAsia="lt-LT"/>
        </w:rPr>
        <w:t>buvo lengvas</w:t>
      </w:r>
      <w:r w:rsidR="00B329AF" w:rsidRPr="00EA0727">
        <w:rPr>
          <w:rFonts w:eastAsia="TimesNewRomanPSMT"/>
          <w:szCs w:val="22"/>
          <w:lang w:eastAsia="lt-LT"/>
        </w:rPr>
        <w:t xml:space="preserve"> </w:t>
      </w:r>
      <w:r w:rsidRPr="00EA0727">
        <w:rPr>
          <w:rFonts w:eastAsia="TimesNewRomanPSMT"/>
          <w:szCs w:val="22"/>
          <w:lang w:eastAsia="lt-LT"/>
        </w:rPr>
        <w:t xml:space="preserve">kepenų funkcijos sutrikimas, 67 – vidutinio sunkumo kepenų funkcijos sutrikimas ir 2 – </w:t>
      </w:r>
      <w:r w:rsidRPr="00EA0727">
        <w:rPr>
          <w:szCs w:val="22"/>
          <w:lang w:eastAsia="lt-LT"/>
        </w:rPr>
        <w:t>sunkus</w:t>
      </w:r>
      <w:r w:rsidR="00B329AF" w:rsidRPr="00EA0727">
        <w:rPr>
          <w:rFonts w:eastAsia="TimesNewRomanPSMT"/>
          <w:szCs w:val="22"/>
          <w:lang w:eastAsia="lt-LT"/>
        </w:rPr>
        <w:t xml:space="preserve"> </w:t>
      </w:r>
      <w:r w:rsidRPr="00EA0727">
        <w:rPr>
          <w:rFonts w:eastAsia="TimesNewRomanPSMT"/>
          <w:szCs w:val="22"/>
          <w:lang w:eastAsia="lt-LT"/>
        </w:rPr>
        <w:t>kepenų funkcijos sutrikimas. Pacientų, kuriems yra lengvas kepenų funkcijos sutrikimas, palyginti su</w:t>
      </w:r>
      <w:r w:rsidR="00B329AF" w:rsidRPr="00EA0727">
        <w:rPr>
          <w:rFonts w:eastAsia="TimesNewRomanPSMT"/>
          <w:szCs w:val="22"/>
          <w:lang w:eastAsia="lt-LT"/>
        </w:rPr>
        <w:t xml:space="preserve"> </w:t>
      </w:r>
      <w:r w:rsidRPr="00EA0727">
        <w:rPr>
          <w:szCs w:val="22"/>
          <w:lang w:eastAsia="lt-LT"/>
        </w:rPr>
        <w:t xml:space="preserve">sveikais savanoriais, </w:t>
      </w:r>
      <w:proofErr w:type="spellStart"/>
      <w:r w:rsidRPr="00EA0727">
        <w:rPr>
          <w:szCs w:val="22"/>
          <w:lang w:eastAsia="lt-LT"/>
        </w:rPr>
        <w:t>eltrombopago</w:t>
      </w:r>
      <w:proofErr w:type="spellEnd"/>
      <w:r w:rsidRPr="00EA0727">
        <w:rPr>
          <w:szCs w:val="22"/>
          <w:lang w:eastAsia="lt-LT"/>
        </w:rPr>
        <w:t xml:space="preserve"> </w:t>
      </w:r>
      <w:r w:rsidRPr="00EA0727">
        <w:rPr>
          <w:i/>
          <w:iCs/>
          <w:szCs w:val="22"/>
          <w:lang w:eastAsia="lt-LT"/>
        </w:rPr>
        <w:t>AUC</w:t>
      </w:r>
      <w:r w:rsidR="00B54E3F" w:rsidRPr="00FC6B5C">
        <w:rPr>
          <w:szCs w:val="22"/>
          <w:vertAlign w:val="subscript"/>
          <w:lang w:eastAsia="sl-SI"/>
        </w:rPr>
        <w:t>(0-</w:t>
      </w:r>
      <w:r w:rsidR="00B54E3F" w:rsidRPr="00B54E3F">
        <w:rPr>
          <w:szCs w:val="22"/>
          <w:vertAlign w:val="subscript"/>
          <w:lang w:val="en-GB" w:eastAsia="sl-SI"/>
        </w:rPr>
        <w:t>τ</w:t>
      </w:r>
      <w:r w:rsidR="00B54E3F" w:rsidRPr="00FC6B5C">
        <w:rPr>
          <w:szCs w:val="22"/>
          <w:vertAlign w:val="subscript"/>
          <w:lang w:eastAsia="sl-SI"/>
        </w:rPr>
        <w:t>)</w:t>
      </w:r>
      <w:r w:rsidR="00B54E3F" w:rsidRPr="00FC6B5C">
        <w:rPr>
          <w:szCs w:val="22"/>
          <w:lang w:eastAsia="sl-SI"/>
        </w:rPr>
        <w:t xml:space="preserve"> </w:t>
      </w:r>
      <w:r w:rsidRPr="00EA0727">
        <w:rPr>
          <w:szCs w:val="22"/>
          <w:lang w:eastAsia="lt-LT"/>
        </w:rPr>
        <w:t xml:space="preserve">rodmenys </w:t>
      </w:r>
      <w:r w:rsidRPr="00EA0727">
        <w:rPr>
          <w:rFonts w:eastAsia="TimesNewRomanPSMT"/>
          <w:szCs w:val="22"/>
          <w:lang w:eastAsia="lt-LT"/>
        </w:rPr>
        <w:t xml:space="preserve">plazmoje buvo maždaug </w:t>
      </w:r>
      <w:r w:rsidRPr="00EA0727">
        <w:rPr>
          <w:szCs w:val="22"/>
          <w:lang w:eastAsia="lt-LT"/>
        </w:rPr>
        <w:t>111 % (95</w:t>
      </w:r>
      <w:r w:rsidR="00D54467" w:rsidRPr="00EA0727">
        <w:rPr>
          <w:szCs w:val="22"/>
          <w:lang w:eastAsia="lt-LT"/>
        </w:rPr>
        <w:t> </w:t>
      </w:r>
      <w:r w:rsidRPr="00EA0727">
        <w:rPr>
          <w:szCs w:val="22"/>
          <w:lang w:eastAsia="lt-LT"/>
        </w:rPr>
        <w:t>% PI: nuo</w:t>
      </w:r>
      <w:r w:rsidR="00B329AF" w:rsidRPr="00EA0727">
        <w:rPr>
          <w:rFonts w:eastAsia="TimesNewRomanPSMT"/>
          <w:szCs w:val="22"/>
          <w:lang w:eastAsia="lt-LT"/>
        </w:rPr>
        <w:t xml:space="preserve"> </w:t>
      </w:r>
      <w:r w:rsidRPr="00EA0727">
        <w:rPr>
          <w:szCs w:val="22"/>
          <w:lang w:eastAsia="lt-LT"/>
        </w:rPr>
        <w:t>45</w:t>
      </w:r>
      <w:r w:rsidR="00D54467" w:rsidRPr="00EA0727">
        <w:rPr>
          <w:szCs w:val="22"/>
          <w:lang w:eastAsia="lt-LT"/>
        </w:rPr>
        <w:t> </w:t>
      </w:r>
      <w:r w:rsidRPr="00EA0727">
        <w:rPr>
          <w:szCs w:val="22"/>
          <w:lang w:eastAsia="lt-LT"/>
        </w:rPr>
        <w:t>% iki 283</w:t>
      </w:r>
      <w:r w:rsidR="00D54467" w:rsidRPr="00EA0727">
        <w:rPr>
          <w:szCs w:val="22"/>
          <w:lang w:eastAsia="lt-LT"/>
        </w:rPr>
        <w:t> </w:t>
      </w:r>
      <w:r w:rsidRPr="00EA0727">
        <w:rPr>
          <w:szCs w:val="22"/>
          <w:lang w:eastAsia="lt-LT"/>
        </w:rPr>
        <w:t xml:space="preserve">%) didesni, o </w:t>
      </w:r>
      <w:r w:rsidRPr="00EA0727">
        <w:rPr>
          <w:rFonts w:eastAsia="TimesNewRomanPSMT"/>
          <w:szCs w:val="22"/>
          <w:lang w:eastAsia="lt-LT"/>
        </w:rPr>
        <w:t>pacientų, kuriems yra vidutinio sunkumo kepenų funkcijos sutrikimas</w:t>
      </w:r>
      <w:r w:rsidRPr="00EA0727">
        <w:rPr>
          <w:szCs w:val="22"/>
          <w:lang w:eastAsia="lt-LT"/>
        </w:rPr>
        <w:t>,</w:t>
      </w:r>
      <w:r w:rsidR="00B329AF" w:rsidRPr="00EA0727">
        <w:rPr>
          <w:szCs w:val="22"/>
          <w:lang w:eastAsia="lt-LT"/>
        </w:rPr>
        <w:t xml:space="preserve"> </w:t>
      </w:r>
      <w:proofErr w:type="spellStart"/>
      <w:r w:rsidRPr="00EA0727">
        <w:rPr>
          <w:szCs w:val="22"/>
          <w:lang w:eastAsia="lt-LT"/>
        </w:rPr>
        <w:t>eltrombopago</w:t>
      </w:r>
      <w:proofErr w:type="spellEnd"/>
      <w:r w:rsidRPr="00EA0727">
        <w:rPr>
          <w:szCs w:val="22"/>
          <w:lang w:eastAsia="lt-LT"/>
        </w:rPr>
        <w:t xml:space="preserve"> </w:t>
      </w:r>
      <w:r w:rsidRPr="00EA0727">
        <w:rPr>
          <w:i/>
          <w:iCs/>
          <w:szCs w:val="22"/>
          <w:lang w:eastAsia="lt-LT"/>
        </w:rPr>
        <w:t>AUC</w:t>
      </w:r>
      <w:r w:rsidR="00B54E3F" w:rsidRPr="00FC6B5C">
        <w:rPr>
          <w:szCs w:val="22"/>
          <w:vertAlign w:val="subscript"/>
          <w:lang w:eastAsia="sl-SI"/>
        </w:rPr>
        <w:t>(0-</w:t>
      </w:r>
      <w:r w:rsidR="00B54E3F" w:rsidRPr="00B54E3F">
        <w:rPr>
          <w:szCs w:val="22"/>
          <w:vertAlign w:val="subscript"/>
          <w:lang w:val="en-GB" w:eastAsia="sl-SI"/>
        </w:rPr>
        <w:t>τ</w:t>
      </w:r>
      <w:r w:rsidR="00B54E3F" w:rsidRPr="00FC6B5C">
        <w:rPr>
          <w:szCs w:val="22"/>
          <w:vertAlign w:val="subscript"/>
          <w:lang w:eastAsia="sl-SI"/>
        </w:rPr>
        <w:t>)</w:t>
      </w:r>
      <w:r w:rsidR="00B54E3F" w:rsidRPr="00FC6B5C">
        <w:rPr>
          <w:szCs w:val="22"/>
          <w:lang w:eastAsia="sl-SI"/>
        </w:rPr>
        <w:t xml:space="preserve"> </w:t>
      </w:r>
      <w:r w:rsidRPr="00EA0727">
        <w:rPr>
          <w:rFonts w:eastAsia="TimesNewRomanPSMT"/>
          <w:szCs w:val="22"/>
          <w:lang w:eastAsia="lt-LT"/>
        </w:rPr>
        <w:t>plazmoje rodmenys buvo maždaug 183</w:t>
      </w:r>
      <w:r w:rsidR="00D54467" w:rsidRPr="00EA0727">
        <w:rPr>
          <w:rFonts w:eastAsia="TimesNewRomanPSMT"/>
          <w:szCs w:val="22"/>
          <w:lang w:eastAsia="lt-LT"/>
        </w:rPr>
        <w:t> </w:t>
      </w:r>
      <w:r w:rsidRPr="00EA0727">
        <w:rPr>
          <w:szCs w:val="22"/>
          <w:lang w:eastAsia="lt-LT"/>
        </w:rPr>
        <w:t>% (95</w:t>
      </w:r>
      <w:r w:rsidR="00D54467" w:rsidRPr="00EA0727">
        <w:rPr>
          <w:szCs w:val="22"/>
          <w:lang w:eastAsia="lt-LT"/>
        </w:rPr>
        <w:t> </w:t>
      </w:r>
      <w:r w:rsidRPr="00EA0727">
        <w:rPr>
          <w:szCs w:val="22"/>
          <w:lang w:eastAsia="lt-LT"/>
        </w:rPr>
        <w:t>% PI: nuo 90</w:t>
      </w:r>
      <w:r w:rsidR="00D54467" w:rsidRPr="00EA0727">
        <w:rPr>
          <w:szCs w:val="22"/>
          <w:lang w:eastAsia="lt-LT"/>
        </w:rPr>
        <w:t> </w:t>
      </w:r>
      <w:r w:rsidRPr="00EA0727">
        <w:rPr>
          <w:szCs w:val="22"/>
          <w:lang w:eastAsia="lt-LT"/>
        </w:rPr>
        <w:t>% iki 459</w:t>
      </w:r>
      <w:r w:rsidR="00D54467" w:rsidRPr="00EA0727">
        <w:rPr>
          <w:szCs w:val="22"/>
          <w:lang w:eastAsia="lt-LT"/>
        </w:rPr>
        <w:t> </w:t>
      </w:r>
      <w:r w:rsidRPr="00EA0727">
        <w:rPr>
          <w:szCs w:val="22"/>
          <w:lang w:eastAsia="lt-LT"/>
        </w:rPr>
        <w:t>%)</w:t>
      </w:r>
      <w:r w:rsidR="00B329AF" w:rsidRPr="00EA0727">
        <w:rPr>
          <w:rFonts w:eastAsia="TimesNewRomanPSMT"/>
          <w:szCs w:val="22"/>
          <w:lang w:eastAsia="lt-LT"/>
        </w:rPr>
        <w:t xml:space="preserve"> </w:t>
      </w:r>
      <w:r w:rsidRPr="00EA0727">
        <w:rPr>
          <w:szCs w:val="22"/>
          <w:lang w:eastAsia="lt-LT"/>
        </w:rPr>
        <w:t>didesni.</w:t>
      </w:r>
    </w:p>
    <w:p w14:paraId="72FFFBA2" w14:textId="77777777" w:rsidR="00B329AF" w:rsidRPr="00EA0727" w:rsidRDefault="00B329AF" w:rsidP="00FC54C2">
      <w:pPr>
        <w:autoSpaceDE w:val="0"/>
        <w:autoSpaceDN w:val="0"/>
        <w:adjustRightInd w:val="0"/>
        <w:rPr>
          <w:rFonts w:eastAsia="TimesNewRomanPSMT"/>
          <w:szCs w:val="22"/>
          <w:lang w:eastAsia="lt-LT"/>
        </w:rPr>
      </w:pPr>
    </w:p>
    <w:p w14:paraId="19E88C7F" w14:textId="4D79892C" w:rsidR="00FC54C2" w:rsidRPr="00EA0727" w:rsidRDefault="00FC54C2" w:rsidP="00FC54C2">
      <w:pPr>
        <w:autoSpaceDE w:val="0"/>
        <w:autoSpaceDN w:val="0"/>
        <w:adjustRightInd w:val="0"/>
        <w:rPr>
          <w:i/>
          <w:iCs/>
          <w:szCs w:val="22"/>
          <w:lang w:eastAsia="lt-LT"/>
        </w:rPr>
      </w:pPr>
      <w:r w:rsidRPr="00EA0727">
        <w:rPr>
          <w:rFonts w:eastAsia="TimesNewRomanPSMT"/>
          <w:szCs w:val="22"/>
          <w:lang w:eastAsia="lt-LT"/>
        </w:rPr>
        <w:t xml:space="preserve">Dėl to </w:t>
      </w:r>
      <w:r w:rsidR="001842DD" w:rsidRPr="00EA0727">
        <w:rPr>
          <w:szCs w:val="22"/>
          <w:lang w:eastAsia="lt-LT"/>
        </w:rPr>
        <w:t xml:space="preserve">ITP </w:t>
      </w:r>
      <w:r w:rsidRPr="00EA0727">
        <w:rPr>
          <w:szCs w:val="22"/>
          <w:lang w:eastAsia="lt-LT"/>
        </w:rPr>
        <w:t>serg</w:t>
      </w:r>
      <w:r w:rsidR="001842DD">
        <w:rPr>
          <w:szCs w:val="22"/>
          <w:lang w:eastAsia="lt-LT"/>
        </w:rPr>
        <w:t>antiems pacientams, kurių kepenų funkcija sutrikusi</w:t>
      </w:r>
      <w:r w:rsidRPr="00EA0727">
        <w:rPr>
          <w:szCs w:val="22"/>
          <w:lang w:eastAsia="lt-LT"/>
        </w:rPr>
        <w:t xml:space="preserve"> </w:t>
      </w:r>
      <w:r w:rsidRPr="00EA0727">
        <w:rPr>
          <w:rFonts w:eastAsia="TimesNewRomanPSMT"/>
          <w:szCs w:val="22"/>
          <w:lang w:eastAsia="lt-LT"/>
        </w:rPr>
        <w:t>(≥</w:t>
      </w:r>
      <w:r w:rsidRPr="00EA0727">
        <w:rPr>
          <w:szCs w:val="22"/>
          <w:lang w:eastAsia="lt-LT"/>
        </w:rPr>
        <w:t xml:space="preserve">5 </w:t>
      </w:r>
      <w:r w:rsidRPr="00EA0727">
        <w:rPr>
          <w:rFonts w:eastAsia="TimesNewRomanPSMT"/>
          <w:szCs w:val="22"/>
          <w:lang w:eastAsia="lt-LT"/>
        </w:rPr>
        <w:t>bal</w:t>
      </w:r>
      <w:r w:rsidR="001842DD">
        <w:rPr>
          <w:rFonts w:eastAsia="TimesNewRomanPSMT"/>
          <w:szCs w:val="22"/>
          <w:lang w:eastAsia="lt-LT"/>
        </w:rPr>
        <w:t>ai</w:t>
      </w:r>
      <w:r w:rsidRPr="00EA0727">
        <w:rPr>
          <w:rFonts w:eastAsia="TimesNewRomanPSMT"/>
          <w:szCs w:val="22"/>
          <w:lang w:eastAsia="lt-LT"/>
        </w:rPr>
        <w:t xml:space="preserve"> pagal </w:t>
      </w:r>
      <w:proofErr w:type="spellStart"/>
      <w:r w:rsidRPr="00EA0727">
        <w:rPr>
          <w:i/>
          <w:iCs/>
          <w:szCs w:val="22"/>
          <w:lang w:eastAsia="lt-LT"/>
        </w:rPr>
        <w:t>Child-Pugh</w:t>
      </w:r>
      <w:proofErr w:type="spellEnd"/>
      <w:r w:rsidR="00D54467" w:rsidRPr="00EA0727">
        <w:rPr>
          <w:i/>
          <w:iCs/>
          <w:szCs w:val="22"/>
          <w:lang w:eastAsia="lt-LT"/>
        </w:rPr>
        <w:t xml:space="preserve"> </w:t>
      </w:r>
      <w:r w:rsidRPr="00EA0727">
        <w:rPr>
          <w:rFonts w:eastAsia="TimesNewRomanPSMT"/>
          <w:szCs w:val="22"/>
          <w:lang w:eastAsia="lt-LT"/>
        </w:rPr>
        <w:t xml:space="preserve">skalę), </w:t>
      </w:r>
      <w:proofErr w:type="spellStart"/>
      <w:r w:rsidRPr="00EA0727">
        <w:rPr>
          <w:szCs w:val="22"/>
          <w:lang w:eastAsia="lt-LT"/>
        </w:rPr>
        <w:t>eltrombopago</w:t>
      </w:r>
      <w:proofErr w:type="spellEnd"/>
      <w:r w:rsidRPr="00EA0727">
        <w:rPr>
          <w:szCs w:val="22"/>
          <w:lang w:eastAsia="lt-LT"/>
        </w:rPr>
        <w:t xml:space="preserve"> vartoti negalima, </w:t>
      </w:r>
      <w:r w:rsidRPr="00EA0727">
        <w:rPr>
          <w:rFonts w:eastAsia="TimesNewRomanPSMT"/>
          <w:szCs w:val="22"/>
          <w:lang w:eastAsia="lt-LT"/>
        </w:rPr>
        <w:t>išskyrus atvejus, kai laukiama nauda persveria nustatytą vartų</w:t>
      </w:r>
      <w:r w:rsidR="00D54467" w:rsidRPr="00EA0727">
        <w:rPr>
          <w:i/>
          <w:iCs/>
          <w:szCs w:val="22"/>
          <w:lang w:eastAsia="lt-LT"/>
        </w:rPr>
        <w:t xml:space="preserve"> </w:t>
      </w:r>
      <w:r w:rsidRPr="00EA0727">
        <w:rPr>
          <w:rFonts w:eastAsia="TimesNewRomanPSMT"/>
          <w:szCs w:val="22"/>
          <w:lang w:eastAsia="lt-LT"/>
        </w:rPr>
        <w:t xml:space="preserve">venos trombozės riziką (žr. 4.2 </w:t>
      </w:r>
      <w:r w:rsidRPr="00EA0727">
        <w:rPr>
          <w:szCs w:val="22"/>
          <w:lang w:eastAsia="lt-LT"/>
        </w:rPr>
        <w:t xml:space="preserve">ir 4.4 skyrius). </w:t>
      </w:r>
      <w:r w:rsidRPr="00EA0727">
        <w:rPr>
          <w:rFonts w:eastAsia="TimesNewRomanPSMT"/>
          <w:szCs w:val="22"/>
          <w:lang w:eastAsia="lt-LT"/>
        </w:rPr>
        <w:t xml:space="preserve">HCV užsikrėtusiems pacientams </w:t>
      </w:r>
      <w:proofErr w:type="spellStart"/>
      <w:r w:rsidR="00C23A4F">
        <w:rPr>
          <w:rFonts w:eastAsia="TimesNewRomanPSMT"/>
          <w:szCs w:val="22"/>
          <w:lang w:eastAsia="lt-LT"/>
        </w:rPr>
        <w:t>eltrombopago</w:t>
      </w:r>
      <w:proofErr w:type="spellEnd"/>
      <w:r w:rsidR="00C23A4F">
        <w:rPr>
          <w:rFonts w:eastAsia="TimesNewRomanPSMT"/>
          <w:szCs w:val="22"/>
          <w:lang w:eastAsia="lt-LT"/>
        </w:rPr>
        <w:t xml:space="preserve"> vartojimą reikia pradėti nuo</w:t>
      </w:r>
      <w:r w:rsidRPr="00EA0727">
        <w:rPr>
          <w:szCs w:val="22"/>
          <w:lang w:eastAsia="lt-LT"/>
        </w:rPr>
        <w:t xml:space="preserve"> 25</w:t>
      </w:r>
      <w:r w:rsidR="00D54467" w:rsidRPr="00EA0727">
        <w:rPr>
          <w:szCs w:val="22"/>
          <w:lang w:eastAsia="lt-LT"/>
        </w:rPr>
        <w:t> </w:t>
      </w:r>
      <w:r w:rsidRPr="00EA0727">
        <w:rPr>
          <w:rFonts w:eastAsia="TimesNewRomanPSMT"/>
          <w:szCs w:val="22"/>
          <w:lang w:eastAsia="lt-LT"/>
        </w:rPr>
        <w:t xml:space="preserve">mg </w:t>
      </w:r>
      <w:r w:rsidR="00C23A4F">
        <w:rPr>
          <w:rFonts w:eastAsia="TimesNewRomanPSMT"/>
          <w:szCs w:val="22"/>
          <w:lang w:eastAsia="lt-LT"/>
        </w:rPr>
        <w:t>dozės, vartojamos</w:t>
      </w:r>
      <w:r w:rsidRPr="00EA0727">
        <w:rPr>
          <w:rFonts w:eastAsia="TimesNewRomanPSMT"/>
          <w:szCs w:val="22"/>
          <w:lang w:eastAsia="lt-LT"/>
        </w:rPr>
        <w:t xml:space="preserve"> kartą per parą (žr. 4.2 skyrių</w:t>
      </w:r>
      <w:r w:rsidRPr="00EA0727">
        <w:rPr>
          <w:szCs w:val="22"/>
          <w:lang w:eastAsia="lt-LT"/>
        </w:rPr>
        <w:t>).</w:t>
      </w:r>
    </w:p>
    <w:p w14:paraId="5132DDF2" w14:textId="1726CE9A" w:rsidR="00FC54C2" w:rsidRPr="00EA0727" w:rsidRDefault="00FC54C2" w:rsidP="00FC54C2">
      <w:pPr>
        <w:autoSpaceDE w:val="0"/>
        <w:autoSpaceDN w:val="0"/>
        <w:adjustRightInd w:val="0"/>
        <w:rPr>
          <w:rFonts w:eastAsia="TimesNewRomanPSMT"/>
          <w:szCs w:val="22"/>
          <w:lang w:eastAsia="lt-LT"/>
        </w:rPr>
      </w:pPr>
    </w:p>
    <w:p w14:paraId="3DDA815A" w14:textId="05400A70" w:rsidR="00EA0727" w:rsidRDefault="00EA0727" w:rsidP="00EA0727">
      <w:pPr>
        <w:autoSpaceDE w:val="0"/>
        <w:autoSpaceDN w:val="0"/>
        <w:adjustRightInd w:val="0"/>
        <w:rPr>
          <w:rFonts w:eastAsia="TimesNewRomanPS-ItalicMT"/>
          <w:i/>
          <w:iCs/>
          <w:szCs w:val="22"/>
          <w:u w:val="single"/>
          <w:lang w:eastAsia="lt-LT"/>
        </w:rPr>
      </w:pPr>
      <w:r w:rsidRPr="005B07CF">
        <w:rPr>
          <w:i/>
          <w:iCs/>
          <w:szCs w:val="22"/>
          <w:u w:val="single"/>
          <w:lang w:eastAsia="lt-LT"/>
        </w:rPr>
        <w:t>Ra</w:t>
      </w:r>
      <w:r w:rsidRPr="005B07CF">
        <w:rPr>
          <w:rFonts w:eastAsia="TimesNewRomanPS-ItalicMT"/>
          <w:i/>
          <w:iCs/>
          <w:szCs w:val="22"/>
          <w:u w:val="single"/>
          <w:lang w:eastAsia="lt-LT"/>
        </w:rPr>
        <w:t>sė</w:t>
      </w:r>
    </w:p>
    <w:p w14:paraId="4848B698" w14:textId="2C97A0DE" w:rsidR="00137DAA" w:rsidRDefault="00EA0727" w:rsidP="00EA0727">
      <w:pPr>
        <w:autoSpaceDE w:val="0"/>
        <w:autoSpaceDN w:val="0"/>
        <w:adjustRightInd w:val="0"/>
        <w:rPr>
          <w:rFonts w:eastAsia="TimesNewRomanPSMT"/>
          <w:szCs w:val="22"/>
          <w:lang w:eastAsia="lt-LT"/>
        </w:rPr>
      </w:pPr>
      <w:r w:rsidRPr="00EA0727">
        <w:rPr>
          <w:rFonts w:eastAsia="TimesNewRomanPSMT"/>
          <w:szCs w:val="22"/>
          <w:lang w:eastAsia="lt-LT"/>
        </w:rPr>
        <w:t xml:space="preserve">Rytų </w:t>
      </w:r>
      <w:r w:rsidRPr="00EA0727">
        <w:rPr>
          <w:szCs w:val="22"/>
          <w:lang w:eastAsia="lt-LT"/>
        </w:rPr>
        <w:t xml:space="preserve">Azijos </w:t>
      </w:r>
      <w:r w:rsidRPr="00EA0727">
        <w:rPr>
          <w:rFonts w:eastAsia="TimesNewRomanPSMT"/>
          <w:szCs w:val="22"/>
          <w:lang w:eastAsia="lt-LT"/>
        </w:rPr>
        <w:t xml:space="preserve">etniškumo įtaka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f</w:t>
      </w:r>
      <w:r w:rsidRPr="00EA0727">
        <w:rPr>
          <w:szCs w:val="22"/>
          <w:lang w:eastAsia="lt-LT"/>
        </w:rPr>
        <w:t>armakokineti</w:t>
      </w:r>
      <w:r w:rsidRPr="00EA0727">
        <w:rPr>
          <w:rFonts w:eastAsia="TimesNewRomanPSMT"/>
          <w:szCs w:val="22"/>
          <w:lang w:eastAsia="lt-LT"/>
        </w:rPr>
        <w:t>kai buvo įvertinta, taikant 111 sveikų</w:t>
      </w:r>
      <w:r w:rsidR="005B07CF">
        <w:rPr>
          <w:rFonts w:eastAsia="TimesNewRomanPSMT"/>
          <w:szCs w:val="22"/>
          <w:lang w:eastAsia="lt-LT"/>
        </w:rPr>
        <w:t xml:space="preserve"> </w:t>
      </w:r>
      <w:r w:rsidRPr="00EA0727">
        <w:rPr>
          <w:rFonts w:eastAsia="TimesNewRomanPSMT"/>
          <w:szCs w:val="22"/>
          <w:lang w:eastAsia="lt-LT"/>
        </w:rPr>
        <w:t xml:space="preserve">suaugusiųjų (31 kilęs iš Rytų </w:t>
      </w:r>
      <w:r w:rsidRPr="00EA0727">
        <w:rPr>
          <w:szCs w:val="22"/>
          <w:lang w:eastAsia="lt-LT"/>
        </w:rPr>
        <w:t xml:space="preserve">Azijos) ir 88 </w:t>
      </w:r>
      <w:r w:rsidRPr="00EA0727">
        <w:rPr>
          <w:rFonts w:eastAsia="TimesNewRomanPSMT"/>
          <w:szCs w:val="22"/>
          <w:lang w:eastAsia="lt-LT"/>
        </w:rPr>
        <w:t xml:space="preserve">pacientų, sergančių ITP </w:t>
      </w:r>
      <w:r w:rsidRPr="00EA0727">
        <w:rPr>
          <w:szCs w:val="22"/>
          <w:lang w:eastAsia="lt-LT"/>
        </w:rPr>
        <w:t xml:space="preserve">(18 </w:t>
      </w:r>
      <w:r w:rsidRPr="00EA0727">
        <w:rPr>
          <w:rFonts w:eastAsia="TimesNewRomanPSMT"/>
          <w:szCs w:val="22"/>
          <w:lang w:eastAsia="lt-LT"/>
        </w:rPr>
        <w:t xml:space="preserve">kilusių iš Rytų </w:t>
      </w:r>
      <w:r w:rsidRPr="00EA0727">
        <w:rPr>
          <w:szCs w:val="22"/>
          <w:lang w:eastAsia="lt-LT"/>
        </w:rPr>
        <w:t>Azijos),</w:t>
      </w:r>
      <w:r w:rsidR="005B07CF">
        <w:rPr>
          <w:rFonts w:eastAsia="TimesNewRomanPSMT"/>
          <w:szCs w:val="22"/>
          <w:lang w:eastAsia="lt-LT"/>
        </w:rPr>
        <w:t xml:space="preserve"> </w:t>
      </w:r>
      <w:r w:rsidRPr="00EA0727">
        <w:rPr>
          <w:szCs w:val="22"/>
          <w:lang w:eastAsia="lt-LT"/>
        </w:rPr>
        <w:t xml:space="preserve">farmakokinetikos populiacijoje </w:t>
      </w:r>
      <w:r w:rsidRPr="00EA0727">
        <w:rPr>
          <w:rFonts w:eastAsia="TimesNewRomanPSMT"/>
          <w:szCs w:val="22"/>
          <w:lang w:eastAsia="lt-LT"/>
        </w:rPr>
        <w:t>analizę</w:t>
      </w:r>
      <w:r w:rsidRPr="00EA0727">
        <w:rPr>
          <w:szCs w:val="22"/>
          <w:lang w:eastAsia="lt-LT"/>
        </w:rPr>
        <w:t xml:space="preserve">. </w:t>
      </w:r>
      <w:r w:rsidRPr="00EA0727">
        <w:rPr>
          <w:rFonts w:eastAsia="TimesNewRomanPSMT"/>
          <w:szCs w:val="22"/>
          <w:lang w:eastAsia="lt-LT"/>
        </w:rPr>
        <w:t>Remiantis farmakokinetikos populiacijoje analizės</w:t>
      </w:r>
      <w:r w:rsidR="005B07CF">
        <w:rPr>
          <w:rFonts w:eastAsia="TimesNewRomanPSMT"/>
          <w:szCs w:val="22"/>
          <w:lang w:eastAsia="lt-LT"/>
        </w:rPr>
        <w:t xml:space="preserve"> </w:t>
      </w:r>
      <w:r w:rsidRPr="00EA0727">
        <w:rPr>
          <w:szCs w:val="22"/>
          <w:lang w:eastAsia="lt-LT"/>
        </w:rPr>
        <w:t xml:space="preserve">duomenimis, </w:t>
      </w:r>
      <w:r w:rsidRPr="00EA0727">
        <w:rPr>
          <w:rFonts w:eastAsia="TimesNewRomanPSMT"/>
          <w:szCs w:val="22"/>
          <w:lang w:eastAsia="lt-LT"/>
        </w:rPr>
        <w:t xml:space="preserve">iš Rytų </w:t>
      </w:r>
      <w:r w:rsidRPr="00EA0727">
        <w:rPr>
          <w:szCs w:val="22"/>
          <w:lang w:eastAsia="lt-LT"/>
        </w:rPr>
        <w:t xml:space="preserve">Azijos </w:t>
      </w:r>
      <w:r w:rsidRPr="00EA0727">
        <w:rPr>
          <w:rFonts w:eastAsia="TimesNewRomanPSMT"/>
          <w:szCs w:val="22"/>
          <w:lang w:eastAsia="lt-LT"/>
        </w:rPr>
        <w:t xml:space="preserve">kilusių pacientų, sergančių </w:t>
      </w:r>
      <w:r w:rsidRPr="00EA0727">
        <w:rPr>
          <w:szCs w:val="22"/>
          <w:lang w:eastAsia="lt-LT"/>
        </w:rPr>
        <w:t xml:space="preserve">ITP, plazmoje </w:t>
      </w:r>
      <w:proofErr w:type="spellStart"/>
      <w:r w:rsidRPr="00EA0727">
        <w:rPr>
          <w:szCs w:val="22"/>
          <w:lang w:eastAsia="lt-LT"/>
        </w:rPr>
        <w:t>eltrombopago</w:t>
      </w:r>
      <w:proofErr w:type="spellEnd"/>
      <w:r w:rsidRPr="00EA0727">
        <w:rPr>
          <w:szCs w:val="22"/>
          <w:lang w:eastAsia="lt-LT"/>
        </w:rPr>
        <w:t xml:space="preserve"> </w:t>
      </w:r>
      <w:r w:rsidRPr="00EA0727">
        <w:rPr>
          <w:i/>
          <w:iCs/>
          <w:szCs w:val="22"/>
          <w:lang w:eastAsia="lt-LT"/>
        </w:rPr>
        <w:t>AUC</w:t>
      </w:r>
      <w:r w:rsidR="005B07CF" w:rsidRPr="00FC6B5C">
        <w:rPr>
          <w:szCs w:val="22"/>
          <w:vertAlign w:val="subscript"/>
          <w:lang w:eastAsia="sl-SI"/>
        </w:rPr>
        <w:t>(0-</w:t>
      </w:r>
      <w:r w:rsidR="005B07CF" w:rsidRPr="005B07CF">
        <w:rPr>
          <w:szCs w:val="22"/>
          <w:vertAlign w:val="subscript"/>
          <w:lang w:val="en-GB" w:eastAsia="sl-SI"/>
        </w:rPr>
        <w:t>τ</w:t>
      </w:r>
      <w:r w:rsidR="005B07CF" w:rsidRPr="00FC6B5C">
        <w:rPr>
          <w:szCs w:val="22"/>
          <w:vertAlign w:val="subscript"/>
          <w:lang w:eastAsia="sl-SI"/>
        </w:rPr>
        <w:t>)</w:t>
      </w:r>
      <w:r w:rsidR="005B07CF">
        <w:rPr>
          <w:rFonts w:eastAsia="TimesNewRomanPSMT"/>
          <w:szCs w:val="22"/>
          <w:lang w:eastAsia="lt-LT"/>
        </w:rPr>
        <w:t xml:space="preserve"> </w:t>
      </w:r>
      <w:r w:rsidRPr="00EA0727">
        <w:rPr>
          <w:szCs w:val="22"/>
          <w:lang w:eastAsia="lt-LT"/>
        </w:rPr>
        <w:t xml:space="preserve">rodmenys buvo </w:t>
      </w:r>
      <w:r w:rsidRPr="00EA0727">
        <w:rPr>
          <w:rFonts w:eastAsia="TimesNewRomanPSMT"/>
          <w:szCs w:val="22"/>
          <w:lang w:eastAsia="lt-LT"/>
        </w:rPr>
        <w:t xml:space="preserve">maždaug </w:t>
      </w:r>
      <w:r w:rsidRPr="00EA0727">
        <w:rPr>
          <w:szCs w:val="22"/>
          <w:lang w:eastAsia="lt-LT"/>
        </w:rPr>
        <w:t>49</w:t>
      </w:r>
      <w:r w:rsidR="001809F2">
        <w:rPr>
          <w:szCs w:val="22"/>
          <w:lang w:eastAsia="lt-LT"/>
        </w:rPr>
        <w:t> </w:t>
      </w:r>
      <w:r w:rsidRPr="00EA0727">
        <w:rPr>
          <w:szCs w:val="22"/>
          <w:lang w:eastAsia="lt-LT"/>
        </w:rPr>
        <w:t xml:space="preserve">% </w:t>
      </w:r>
      <w:r w:rsidRPr="00EA0727">
        <w:rPr>
          <w:rFonts w:eastAsia="TimesNewRomanPSMT"/>
          <w:szCs w:val="22"/>
          <w:lang w:eastAsia="lt-LT"/>
        </w:rPr>
        <w:t>didesni, palyginti su ne iš Rytų Azijos kilusių pacientų, kurie</w:t>
      </w:r>
      <w:r w:rsidR="005B07CF">
        <w:rPr>
          <w:rFonts w:eastAsia="TimesNewRomanPSMT"/>
          <w:szCs w:val="22"/>
          <w:lang w:eastAsia="lt-LT"/>
        </w:rPr>
        <w:t xml:space="preserve"> </w:t>
      </w:r>
      <w:r w:rsidRPr="00EA0727">
        <w:rPr>
          <w:rFonts w:eastAsia="TimesNewRomanPSMT"/>
          <w:szCs w:val="22"/>
          <w:lang w:eastAsia="lt-LT"/>
        </w:rPr>
        <w:t xml:space="preserve">daugiausia buvo baltaodžiai </w:t>
      </w:r>
      <w:r w:rsidRPr="00EA0727">
        <w:rPr>
          <w:szCs w:val="22"/>
          <w:lang w:eastAsia="lt-LT"/>
        </w:rPr>
        <w:t>(</w:t>
      </w:r>
      <w:r w:rsidRPr="00EA0727">
        <w:rPr>
          <w:rFonts w:eastAsia="TimesNewRomanPSMT"/>
          <w:szCs w:val="22"/>
          <w:lang w:eastAsia="lt-LT"/>
        </w:rPr>
        <w:t xml:space="preserve">žr. </w:t>
      </w:r>
      <w:r w:rsidRPr="00EA0727">
        <w:rPr>
          <w:szCs w:val="22"/>
          <w:lang w:eastAsia="lt-LT"/>
        </w:rPr>
        <w:t xml:space="preserve">4.2 </w:t>
      </w:r>
      <w:r w:rsidRPr="00EA0727">
        <w:rPr>
          <w:rFonts w:eastAsia="TimesNewRomanPSMT"/>
          <w:szCs w:val="22"/>
          <w:lang w:eastAsia="lt-LT"/>
        </w:rPr>
        <w:t>skyrių</w:t>
      </w:r>
      <w:r w:rsidRPr="00EA0727">
        <w:rPr>
          <w:szCs w:val="22"/>
          <w:lang w:eastAsia="lt-LT"/>
        </w:rPr>
        <w:t>).</w:t>
      </w:r>
    </w:p>
    <w:p w14:paraId="787889D8" w14:textId="77777777" w:rsidR="00137DAA" w:rsidRDefault="00137DAA" w:rsidP="00EA0727">
      <w:pPr>
        <w:autoSpaceDE w:val="0"/>
        <w:autoSpaceDN w:val="0"/>
        <w:adjustRightInd w:val="0"/>
        <w:rPr>
          <w:rFonts w:eastAsia="TimesNewRomanPSMT"/>
          <w:szCs w:val="22"/>
          <w:lang w:eastAsia="lt-LT"/>
        </w:rPr>
      </w:pPr>
    </w:p>
    <w:p w14:paraId="5B2F6440" w14:textId="0C0C4FEA" w:rsidR="00EA0727" w:rsidRPr="00EA0727" w:rsidRDefault="00EA0727" w:rsidP="00EA0727">
      <w:pPr>
        <w:autoSpaceDE w:val="0"/>
        <w:autoSpaceDN w:val="0"/>
        <w:adjustRightInd w:val="0"/>
        <w:rPr>
          <w:rFonts w:eastAsia="TimesNewRomanPSMT"/>
          <w:szCs w:val="22"/>
          <w:lang w:eastAsia="lt-LT"/>
        </w:rPr>
      </w:pPr>
      <w:r w:rsidRPr="00EA0727">
        <w:rPr>
          <w:rFonts w:eastAsia="TimesNewRomanPSMT"/>
          <w:szCs w:val="22"/>
          <w:lang w:eastAsia="lt-LT"/>
        </w:rPr>
        <w:t xml:space="preserve">Rytų/Pietryčių </w:t>
      </w:r>
      <w:r w:rsidRPr="00EA0727">
        <w:rPr>
          <w:szCs w:val="22"/>
          <w:lang w:eastAsia="lt-LT"/>
        </w:rPr>
        <w:t xml:space="preserve">Azijos </w:t>
      </w:r>
      <w:r w:rsidRPr="00EA0727">
        <w:rPr>
          <w:rFonts w:eastAsia="TimesNewRomanPSMT"/>
          <w:szCs w:val="22"/>
          <w:lang w:eastAsia="lt-LT"/>
        </w:rPr>
        <w:t xml:space="preserve">etniškumo įtaka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farmakokinetikai buvo įvertinta atlikus</w:t>
      </w:r>
      <w:r w:rsidR="005B07CF">
        <w:rPr>
          <w:rFonts w:eastAsia="TimesNewRomanPSMT"/>
          <w:szCs w:val="22"/>
          <w:lang w:eastAsia="lt-LT"/>
        </w:rPr>
        <w:t xml:space="preserve"> </w:t>
      </w:r>
      <w:r w:rsidRPr="00EA0727">
        <w:rPr>
          <w:szCs w:val="22"/>
          <w:lang w:eastAsia="lt-LT"/>
        </w:rPr>
        <w:t>635 HC</w:t>
      </w:r>
      <w:r w:rsidRPr="00EA0727">
        <w:rPr>
          <w:rFonts w:eastAsia="TimesNewRomanPSMT"/>
          <w:szCs w:val="22"/>
          <w:lang w:eastAsia="lt-LT"/>
        </w:rPr>
        <w:t>V užsikrėtusių pacien</w:t>
      </w:r>
      <w:r w:rsidR="001865CD">
        <w:rPr>
          <w:rFonts w:eastAsia="TimesNewRomanPSMT"/>
          <w:szCs w:val="22"/>
          <w:lang w:eastAsia="lt-LT"/>
        </w:rPr>
        <w:t>t</w:t>
      </w:r>
      <w:r w:rsidRPr="00EA0727">
        <w:rPr>
          <w:rFonts w:eastAsia="TimesNewRomanPSMT"/>
          <w:szCs w:val="22"/>
          <w:lang w:eastAsia="lt-LT"/>
        </w:rPr>
        <w:t xml:space="preserve">ų farmakokinetikos populiacijoje analizę </w:t>
      </w:r>
      <w:r w:rsidRPr="00EA0727">
        <w:rPr>
          <w:szCs w:val="22"/>
          <w:lang w:eastAsia="lt-LT"/>
        </w:rPr>
        <w:t xml:space="preserve">(145 tiriamieji buvo </w:t>
      </w:r>
      <w:r w:rsidRPr="00EA0727">
        <w:rPr>
          <w:rFonts w:eastAsia="TimesNewRomanPSMT"/>
          <w:szCs w:val="22"/>
          <w:lang w:eastAsia="lt-LT"/>
        </w:rPr>
        <w:t xml:space="preserve">kilę iš </w:t>
      </w:r>
      <w:r w:rsidRPr="00EA0727">
        <w:rPr>
          <w:szCs w:val="22"/>
          <w:lang w:eastAsia="lt-LT"/>
        </w:rPr>
        <w:t>Ryt</w:t>
      </w:r>
      <w:r w:rsidRPr="00EA0727">
        <w:rPr>
          <w:rFonts w:eastAsia="TimesNewRomanPSMT"/>
          <w:szCs w:val="22"/>
          <w:lang w:eastAsia="lt-LT"/>
        </w:rPr>
        <w:t>ų</w:t>
      </w:r>
      <w:r w:rsidR="005B07CF">
        <w:rPr>
          <w:rFonts w:eastAsia="TimesNewRomanPSMT"/>
          <w:szCs w:val="22"/>
          <w:lang w:eastAsia="lt-LT"/>
        </w:rPr>
        <w:t xml:space="preserve"> </w:t>
      </w:r>
      <w:r w:rsidRPr="00EA0727">
        <w:rPr>
          <w:szCs w:val="22"/>
          <w:lang w:eastAsia="lt-LT"/>
        </w:rPr>
        <w:t xml:space="preserve">Azijos ir 69 tiriamieji </w:t>
      </w:r>
      <w:r w:rsidRPr="00EA0727">
        <w:rPr>
          <w:rFonts w:eastAsia="TimesNewRomanPSMT"/>
          <w:szCs w:val="22"/>
          <w:lang w:eastAsia="lt-LT"/>
        </w:rPr>
        <w:t>– iš Pietryčių Azijos). Remiantis farmakokinetikos populiacijoje analizės</w:t>
      </w:r>
      <w:r w:rsidR="005B07CF">
        <w:rPr>
          <w:rFonts w:eastAsia="TimesNewRomanPSMT"/>
          <w:szCs w:val="22"/>
          <w:lang w:eastAsia="lt-LT"/>
        </w:rPr>
        <w:t xml:space="preserve"> </w:t>
      </w:r>
      <w:r w:rsidRPr="00EA0727">
        <w:rPr>
          <w:rFonts w:eastAsia="TimesNewRomanPSMT"/>
          <w:szCs w:val="22"/>
          <w:lang w:eastAsia="lt-LT"/>
        </w:rPr>
        <w:t xml:space="preserve">duomenimis, iš Rytų/Pietryčių Azijos kilusių pacientų plazmoje </w:t>
      </w:r>
      <w:proofErr w:type="spellStart"/>
      <w:r w:rsidRPr="00EA0727">
        <w:rPr>
          <w:szCs w:val="22"/>
          <w:lang w:eastAsia="lt-LT"/>
        </w:rPr>
        <w:t>eltrombopago</w:t>
      </w:r>
      <w:proofErr w:type="spellEnd"/>
      <w:r w:rsidRPr="00EA0727">
        <w:rPr>
          <w:szCs w:val="22"/>
          <w:lang w:eastAsia="lt-LT"/>
        </w:rPr>
        <w:t xml:space="preserve"> </w:t>
      </w:r>
      <w:r w:rsidRPr="00EA0727">
        <w:rPr>
          <w:i/>
          <w:iCs/>
          <w:szCs w:val="22"/>
          <w:lang w:eastAsia="lt-LT"/>
        </w:rPr>
        <w:t>AUC</w:t>
      </w:r>
      <w:r w:rsidR="005B07CF" w:rsidRPr="00FC6B5C">
        <w:rPr>
          <w:szCs w:val="22"/>
          <w:vertAlign w:val="subscript"/>
          <w:lang w:eastAsia="sl-SI"/>
        </w:rPr>
        <w:t>(0-</w:t>
      </w:r>
      <w:r w:rsidR="005B07CF" w:rsidRPr="005B07CF">
        <w:rPr>
          <w:szCs w:val="22"/>
          <w:vertAlign w:val="subscript"/>
          <w:lang w:val="en-GB" w:eastAsia="sl-SI"/>
        </w:rPr>
        <w:t>τ</w:t>
      </w:r>
      <w:r w:rsidR="005B07CF" w:rsidRPr="00FC6B5C">
        <w:rPr>
          <w:szCs w:val="22"/>
          <w:vertAlign w:val="subscript"/>
          <w:lang w:eastAsia="sl-SI"/>
        </w:rPr>
        <w:t>)</w:t>
      </w:r>
      <w:r w:rsidR="005B07CF" w:rsidRPr="00FC6B5C">
        <w:rPr>
          <w:szCs w:val="22"/>
          <w:lang w:eastAsia="sl-SI"/>
        </w:rPr>
        <w:t xml:space="preserve"> </w:t>
      </w:r>
      <w:r w:rsidRPr="00EA0727">
        <w:rPr>
          <w:szCs w:val="22"/>
          <w:lang w:eastAsia="lt-LT"/>
        </w:rPr>
        <w:t>rodmenys</w:t>
      </w:r>
      <w:r w:rsidR="005B07CF">
        <w:rPr>
          <w:rFonts w:eastAsia="TimesNewRomanPSMT"/>
          <w:szCs w:val="22"/>
          <w:lang w:eastAsia="lt-LT"/>
        </w:rPr>
        <w:t xml:space="preserve"> </w:t>
      </w:r>
      <w:r w:rsidRPr="00EA0727">
        <w:rPr>
          <w:rFonts w:eastAsia="TimesNewRomanPSMT"/>
          <w:szCs w:val="22"/>
          <w:lang w:eastAsia="lt-LT"/>
        </w:rPr>
        <w:t>buvo maždaug 55</w:t>
      </w:r>
      <w:r w:rsidR="001809F2">
        <w:rPr>
          <w:rFonts w:eastAsia="TimesNewRomanPSMT"/>
          <w:szCs w:val="22"/>
          <w:lang w:eastAsia="lt-LT"/>
        </w:rPr>
        <w:t> </w:t>
      </w:r>
      <w:r w:rsidRPr="00EA0727">
        <w:rPr>
          <w:szCs w:val="22"/>
          <w:lang w:eastAsia="lt-LT"/>
        </w:rPr>
        <w:t xml:space="preserve">% </w:t>
      </w:r>
      <w:r w:rsidRPr="00EA0727">
        <w:rPr>
          <w:rFonts w:eastAsia="TimesNewRomanPSMT"/>
          <w:szCs w:val="22"/>
          <w:lang w:eastAsia="lt-LT"/>
        </w:rPr>
        <w:t>didesni, palyginti su kitų rasių pacientų, kurie daugiausia buvo baltaodžiai (žr.</w:t>
      </w:r>
      <w:r w:rsidR="005B07CF">
        <w:rPr>
          <w:rFonts w:eastAsia="TimesNewRomanPSMT"/>
          <w:szCs w:val="22"/>
          <w:lang w:eastAsia="lt-LT"/>
        </w:rPr>
        <w:t xml:space="preserve"> </w:t>
      </w:r>
      <w:r w:rsidRPr="00EA0727">
        <w:rPr>
          <w:szCs w:val="22"/>
          <w:lang w:eastAsia="lt-LT"/>
        </w:rPr>
        <w:t xml:space="preserve">4.2 </w:t>
      </w:r>
      <w:r w:rsidRPr="00EA0727">
        <w:rPr>
          <w:rFonts w:eastAsia="TimesNewRomanPSMT"/>
          <w:szCs w:val="22"/>
          <w:lang w:eastAsia="lt-LT"/>
        </w:rPr>
        <w:t>skyrių).</w:t>
      </w:r>
    </w:p>
    <w:p w14:paraId="0EC80CE0" w14:textId="77777777" w:rsidR="005B07CF" w:rsidRDefault="005B07CF" w:rsidP="00EA0727">
      <w:pPr>
        <w:autoSpaceDE w:val="0"/>
        <w:autoSpaceDN w:val="0"/>
        <w:adjustRightInd w:val="0"/>
        <w:rPr>
          <w:i/>
          <w:iCs/>
          <w:szCs w:val="22"/>
          <w:lang w:eastAsia="lt-LT"/>
        </w:rPr>
      </w:pPr>
    </w:p>
    <w:p w14:paraId="4425DAAB" w14:textId="2BA29B4F" w:rsidR="00EA0727" w:rsidRPr="002E5B2D" w:rsidRDefault="00EA0727" w:rsidP="00EA0727">
      <w:pPr>
        <w:autoSpaceDE w:val="0"/>
        <w:autoSpaceDN w:val="0"/>
        <w:adjustRightInd w:val="0"/>
        <w:rPr>
          <w:i/>
          <w:iCs/>
          <w:szCs w:val="22"/>
          <w:u w:val="single"/>
          <w:lang w:eastAsia="lt-LT"/>
        </w:rPr>
      </w:pPr>
      <w:r w:rsidRPr="002E5B2D">
        <w:rPr>
          <w:i/>
          <w:iCs/>
          <w:szCs w:val="22"/>
          <w:u w:val="single"/>
          <w:lang w:eastAsia="lt-LT"/>
        </w:rPr>
        <w:t>Lytis</w:t>
      </w:r>
    </w:p>
    <w:p w14:paraId="5F03FE3E" w14:textId="0EE5B723" w:rsidR="00EA0727" w:rsidRDefault="00EA0727" w:rsidP="00EA0727">
      <w:pPr>
        <w:autoSpaceDE w:val="0"/>
        <w:autoSpaceDN w:val="0"/>
        <w:adjustRightInd w:val="0"/>
        <w:rPr>
          <w:szCs w:val="22"/>
          <w:lang w:eastAsia="lt-LT"/>
        </w:rPr>
      </w:pPr>
      <w:r w:rsidRPr="00EA0727">
        <w:rPr>
          <w:rFonts w:eastAsia="TimesNewRomanPSMT"/>
          <w:szCs w:val="22"/>
          <w:lang w:eastAsia="lt-LT"/>
        </w:rPr>
        <w:t xml:space="preserve">Lyties įtaka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f</w:t>
      </w:r>
      <w:r w:rsidRPr="00EA0727">
        <w:rPr>
          <w:szCs w:val="22"/>
          <w:lang w:eastAsia="lt-LT"/>
        </w:rPr>
        <w:t>armakokineti</w:t>
      </w:r>
      <w:r w:rsidRPr="00EA0727">
        <w:rPr>
          <w:rFonts w:eastAsia="TimesNewRomanPSMT"/>
          <w:szCs w:val="22"/>
          <w:lang w:eastAsia="lt-LT"/>
        </w:rPr>
        <w:t>kai buvo įvertinta, taikant 111 sveikų suaugusiųjų</w:t>
      </w:r>
      <w:r w:rsidR="00137DAA">
        <w:rPr>
          <w:rFonts w:eastAsia="TimesNewRomanPSMT"/>
          <w:szCs w:val="22"/>
          <w:lang w:eastAsia="lt-LT"/>
        </w:rPr>
        <w:t xml:space="preserve"> </w:t>
      </w:r>
      <w:r w:rsidRPr="00EA0727">
        <w:rPr>
          <w:szCs w:val="22"/>
          <w:lang w:eastAsia="lt-LT"/>
        </w:rPr>
        <w:t xml:space="preserve">(14 </w:t>
      </w:r>
      <w:r w:rsidRPr="00EA0727">
        <w:rPr>
          <w:rFonts w:eastAsia="TimesNewRomanPSMT"/>
          <w:szCs w:val="22"/>
          <w:lang w:eastAsia="lt-LT"/>
        </w:rPr>
        <w:t xml:space="preserve">moterų) ir 88 pacientų, sergančių </w:t>
      </w:r>
      <w:r w:rsidRPr="00EA0727">
        <w:rPr>
          <w:szCs w:val="22"/>
          <w:lang w:eastAsia="lt-LT"/>
        </w:rPr>
        <w:t xml:space="preserve">ITP (57 moterys), farmakokinetikos populiacijoje </w:t>
      </w:r>
      <w:r w:rsidRPr="00EA0727">
        <w:rPr>
          <w:rFonts w:eastAsia="TimesNewRomanPSMT"/>
          <w:szCs w:val="22"/>
          <w:lang w:eastAsia="lt-LT"/>
        </w:rPr>
        <w:t>analizę</w:t>
      </w:r>
      <w:r w:rsidRPr="00EA0727">
        <w:rPr>
          <w:szCs w:val="22"/>
          <w:lang w:eastAsia="lt-LT"/>
        </w:rPr>
        <w:t>.</w:t>
      </w:r>
      <w:r w:rsidR="00137DAA">
        <w:rPr>
          <w:rFonts w:eastAsia="TimesNewRomanPSMT"/>
          <w:szCs w:val="22"/>
          <w:lang w:eastAsia="lt-LT"/>
        </w:rPr>
        <w:t xml:space="preserve"> </w:t>
      </w:r>
      <w:r w:rsidRPr="00EA0727">
        <w:rPr>
          <w:rFonts w:eastAsia="TimesNewRomanPSMT"/>
          <w:szCs w:val="22"/>
          <w:lang w:eastAsia="lt-LT"/>
        </w:rPr>
        <w:t>Remiantis farmakokinetikos populiacijoje analizės duomenimis, moter</w:t>
      </w:r>
      <w:r w:rsidR="00473921">
        <w:rPr>
          <w:rFonts w:eastAsia="TimesNewRomanPSMT"/>
          <w:szCs w:val="22"/>
          <w:lang w:eastAsia="lt-LT"/>
        </w:rPr>
        <w:t>ims</w:t>
      </w:r>
      <w:r w:rsidRPr="00EA0727">
        <w:rPr>
          <w:rFonts w:eastAsia="TimesNewRomanPSMT"/>
          <w:szCs w:val="22"/>
          <w:lang w:eastAsia="lt-LT"/>
        </w:rPr>
        <w:t>, serganči</w:t>
      </w:r>
      <w:r w:rsidR="00473921">
        <w:rPr>
          <w:rFonts w:eastAsia="TimesNewRomanPSMT"/>
          <w:szCs w:val="22"/>
          <w:lang w:eastAsia="lt-LT"/>
        </w:rPr>
        <w:t>oms</w:t>
      </w:r>
      <w:r w:rsidRPr="00EA0727">
        <w:rPr>
          <w:rFonts w:eastAsia="TimesNewRomanPSMT"/>
          <w:szCs w:val="22"/>
          <w:lang w:eastAsia="lt-LT"/>
        </w:rPr>
        <w:t xml:space="preserve"> </w:t>
      </w:r>
      <w:r w:rsidRPr="00EA0727">
        <w:rPr>
          <w:szCs w:val="22"/>
          <w:lang w:eastAsia="lt-LT"/>
        </w:rPr>
        <w:t>ITP, plazmoje</w:t>
      </w:r>
      <w:r w:rsidR="00137DAA">
        <w:rPr>
          <w:rFonts w:eastAsia="TimesNewRomanPSMT"/>
          <w:szCs w:val="22"/>
          <w:lang w:eastAsia="lt-LT"/>
        </w:rPr>
        <w:t xml:space="preserve"> </w:t>
      </w:r>
      <w:proofErr w:type="spellStart"/>
      <w:r w:rsidRPr="00EA0727">
        <w:rPr>
          <w:szCs w:val="22"/>
          <w:lang w:eastAsia="lt-LT"/>
        </w:rPr>
        <w:t>eltrombopago</w:t>
      </w:r>
      <w:proofErr w:type="spellEnd"/>
      <w:r w:rsidRPr="00EA0727">
        <w:rPr>
          <w:szCs w:val="22"/>
          <w:lang w:eastAsia="lt-LT"/>
        </w:rPr>
        <w:t xml:space="preserve"> </w:t>
      </w:r>
      <w:r w:rsidRPr="00EA0727">
        <w:rPr>
          <w:i/>
          <w:iCs/>
          <w:szCs w:val="22"/>
          <w:lang w:eastAsia="lt-LT"/>
        </w:rPr>
        <w:t>AUC</w:t>
      </w:r>
      <w:r w:rsidR="002E5B2D" w:rsidRPr="00FC6B5C">
        <w:rPr>
          <w:szCs w:val="22"/>
          <w:vertAlign w:val="subscript"/>
          <w:lang w:eastAsia="sl-SI"/>
        </w:rPr>
        <w:t>(0-</w:t>
      </w:r>
      <w:r w:rsidR="002E5B2D" w:rsidRPr="002E5B2D">
        <w:rPr>
          <w:szCs w:val="22"/>
          <w:vertAlign w:val="subscript"/>
          <w:lang w:val="en-GB" w:eastAsia="sl-SI"/>
        </w:rPr>
        <w:t>τ</w:t>
      </w:r>
      <w:r w:rsidR="002E5B2D" w:rsidRPr="00FC6B5C">
        <w:rPr>
          <w:szCs w:val="22"/>
          <w:vertAlign w:val="subscript"/>
          <w:lang w:eastAsia="sl-SI"/>
        </w:rPr>
        <w:t>)</w:t>
      </w:r>
      <w:r w:rsidR="002E5B2D" w:rsidRPr="00FC6B5C">
        <w:rPr>
          <w:szCs w:val="22"/>
          <w:lang w:eastAsia="sl-SI"/>
        </w:rPr>
        <w:t xml:space="preserve"> </w:t>
      </w:r>
      <w:r w:rsidRPr="00EA0727">
        <w:rPr>
          <w:rFonts w:eastAsia="TimesNewRomanPSMT"/>
          <w:szCs w:val="22"/>
          <w:lang w:eastAsia="lt-LT"/>
        </w:rPr>
        <w:t xml:space="preserve">buvo maždaug </w:t>
      </w:r>
      <w:r w:rsidRPr="00EA0727">
        <w:rPr>
          <w:szCs w:val="22"/>
          <w:lang w:eastAsia="lt-LT"/>
        </w:rPr>
        <w:t>23</w:t>
      </w:r>
      <w:r w:rsidR="002E5B2D">
        <w:rPr>
          <w:szCs w:val="22"/>
          <w:lang w:eastAsia="lt-LT"/>
        </w:rPr>
        <w:t> </w:t>
      </w:r>
      <w:r w:rsidRPr="00EA0727">
        <w:rPr>
          <w:szCs w:val="22"/>
          <w:lang w:eastAsia="lt-LT"/>
        </w:rPr>
        <w:t xml:space="preserve">% </w:t>
      </w:r>
      <w:r w:rsidRPr="00EA0727">
        <w:rPr>
          <w:rFonts w:eastAsia="TimesNewRomanPSMT"/>
          <w:szCs w:val="22"/>
          <w:lang w:eastAsia="lt-LT"/>
        </w:rPr>
        <w:t>didesn</w:t>
      </w:r>
      <w:r w:rsidR="001865CD">
        <w:rPr>
          <w:rFonts w:eastAsia="TimesNewRomanPSMT"/>
          <w:szCs w:val="22"/>
          <w:lang w:eastAsia="lt-LT"/>
        </w:rPr>
        <w:t>is</w:t>
      </w:r>
      <w:r w:rsidRPr="00EA0727">
        <w:rPr>
          <w:rFonts w:eastAsia="TimesNewRomanPSMT"/>
          <w:szCs w:val="22"/>
          <w:lang w:eastAsia="lt-LT"/>
        </w:rPr>
        <w:t>, palyginti su vyriškos lyties pacient</w:t>
      </w:r>
      <w:r w:rsidR="00473921">
        <w:rPr>
          <w:rFonts w:eastAsia="TimesNewRomanPSMT"/>
          <w:szCs w:val="22"/>
          <w:lang w:eastAsia="lt-LT"/>
        </w:rPr>
        <w:t>ais</w:t>
      </w:r>
      <w:r w:rsidRPr="00EA0727">
        <w:rPr>
          <w:szCs w:val="22"/>
          <w:lang w:eastAsia="lt-LT"/>
        </w:rPr>
        <w:t>,</w:t>
      </w:r>
      <w:r w:rsidR="00137DAA">
        <w:rPr>
          <w:rFonts w:eastAsia="TimesNewRomanPSMT"/>
          <w:szCs w:val="22"/>
          <w:lang w:eastAsia="lt-LT"/>
        </w:rPr>
        <w:t xml:space="preserve"> </w:t>
      </w:r>
      <w:r w:rsidRPr="00EA0727">
        <w:rPr>
          <w:rFonts w:eastAsia="TimesNewRomanPSMT"/>
          <w:szCs w:val="22"/>
          <w:lang w:eastAsia="lt-LT"/>
        </w:rPr>
        <w:t>neatsižvelgiant į kūno svorio skirtumus</w:t>
      </w:r>
      <w:r w:rsidRPr="00EA0727">
        <w:rPr>
          <w:szCs w:val="22"/>
          <w:lang w:eastAsia="lt-LT"/>
        </w:rPr>
        <w:t>.</w:t>
      </w:r>
    </w:p>
    <w:p w14:paraId="01920CE8" w14:textId="77777777" w:rsidR="00137DAA" w:rsidRPr="00137DAA" w:rsidRDefault="00137DAA" w:rsidP="00EA0727">
      <w:pPr>
        <w:autoSpaceDE w:val="0"/>
        <w:autoSpaceDN w:val="0"/>
        <w:adjustRightInd w:val="0"/>
        <w:rPr>
          <w:rFonts w:eastAsia="TimesNewRomanPSMT"/>
          <w:szCs w:val="22"/>
          <w:lang w:eastAsia="lt-LT"/>
        </w:rPr>
      </w:pPr>
    </w:p>
    <w:p w14:paraId="0FDDF5D9" w14:textId="04775FD9" w:rsidR="00EA0727" w:rsidRPr="00137DAA" w:rsidRDefault="00EA0727" w:rsidP="00EA0727">
      <w:pPr>
        <w:autoSpaceDE w:val="0"/>
        <w:autoSpaceDN w:val="0"/>
        <w:adjustRightInd w:val="0"/>
        <w:rPr>
          <w:szCs w:val="22"/>
          <w:lang w:eastAsia="lt-LT"/>
        </w:rPr>
      </w:pPr>
      <w:r w:rsidRPr="00EA0727">
        <w:rPr>
          <w:rFonts w:eastAsia="TimesNewRomanPSMT"/>
          <w:szCs w:val="22"/>
          <w:lang w:eastAsia="lt-LT"/>
        </w:rPr>
        <w:t xml:space="preserve">Lyties įtaka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farmakokinetikai buvo įvertinta, naudojant 28 sveikų tiriamųjų, 673 </w:t>
      </w:r>
      <w:r w:rsidRPr="00EA0727">
        <w:rPr>
          <w:szCs w:val="22"/>
          <w:lang w:eastAsia="lt-LT"/>
        </w:rPr>
        <w:t>HCV</w:t>
      </w:r>
      <w:r w:rsidR="00137DAA">
        <w:rPr>
          <w:szCs w:val="22"/>
          <w:lang w:eastAsia="lt-LT"/>
        </w:rPr>
        <w:t xml:space="preserve"> </w:t>
      </w:r>
      <w:r w:rsidRPr="00EA0727">
        <w:rPr>
          <w:rFonts w:eastAsia="TimesNewRomanPSMT"/>
          <w:szCs w:val="22"/>
          <w:lang w:eastAsia="lt-LT"/>
        </w:rPr>
        <w:t>užsikrėtusių pacientų ir 41 paciento, kuriems buvo diagnozuota kitų priežasčių sukelta lėtinė kepenų</w:t>
      </w:r>
      <w:r w:rsidR="00137DAA">
        <w:rPr>
          <w:szCs w:val="22"/>
          <w:lang w:eastAsia="lt-LT"/>
        </w:rPr>
        <w:t xml:space="preserve"> </w:t>
      </w:r>
      <w:r w:rsidRPr="00EA0727">
        <w:rPr>
          <w:rFonts w:eastAsia="TimesNewRomanPSMT"/>
          <w:szCs w:val="22"/>
          <w:lang w:eastAsia="lt-LT"/>
        </w:rPr>
        <w:t>liga, kurių amžius buvo nuo 19 iki 74 metų, farmakokinetikos populiacijoje analizės duomenis.</w:t>
      </w:r>
      <w:r w:rsidR="00137DAA">
        <w:rPr>
          <w:szCs w:val="22"/>
          <w:lang w:eastAsia="lt-LT"/>
        </w:rPr>
        <w:t xml:space="preserve"> </w:t>
      </w:r>
      <w:r w:rsidRPr="00EA0727">
        <w:rPr>
          <w:rFonts w:eastAsia="TimesNewRomanPSMT"/>
          <w:szCs w:val="22"/>
          <w:lang w:eastAsia="lt-LT"/>
        </w:rPr>
        <w:t xml:space="preserve">Farmakokinetikos duomenų apie </w:t>
      </w:r>
      <w:proofErr w:type="spellStart"/>
      <w:r w:rsidRPr="00EA0727">
        <w:rPr>
          <w:rFonts w:eastAsia="TimesNewRomanPSMT"/>
          <w:szCs w:val="22"/>
          <w:lang w:eastAsia="lt-LT"/>
        </w:rPr>
        <w:t>eltrombopag</w:t>
      </w:r>
      <w:r w:rsidR="001865CD">
        <w:rPr>
          <w:rFonts w:eastAsia="TimesNewRomanPSMT"/>
          <w:szCs w:val="22"/>
          <w:lang w:eastAsia="lt-LT"/>
        </w:rPr>
        <w:t>o</w:t>
      </w:r>
      <w:proofErr w:type="spellEnd"/>
      <w:r w:rsidRPr="00EA0727">
        <w:rPr>
          <w:rFonts w:eastAsia="TimesNewRomanPSMT"/>
          <w:szCs w:val="22"/>
          <w:lang w:eastAsia="lt-LT"/>
        </w:rPr>
        <w:t xml:space="preserve"> vartojančius ≥</w:t>
      </w:r>
      <w:r w:rsidRPr="00EA0727">
        <w:rPr>
          <w:szCs w:val="22"/>
          <w:lang w:eastAsia="lt-LT"/>
        </w:rPr>
        <w:t xml:space="preserve">75 </w:t>
      </w:r>
      <w:r w:rsidRPr="00EA0727">
        <w:rPr>
          <w:rFonts w:eastAsia="TimesNewRomanPSMT"/>
          <w:szCs w:val="22"/>
          <w:lang w:eastAsia="lt-LT"/>
        </w:rPr>
        <w:t>metų pacientus nėra</w:t>
      </w:r>
      <w:r w:rsidRPr="00EA0727">
        <w:rPr>
          <w:szCs w:val="22"/>
          <w:lang w:eastAsia="lt-LT"/>
        </w:rPr>
        <w:t>. Remiantis</w:t>
      </w:r>
      <w:r w:rsidR="00137DAA">
        <w:rPr>
          <w:szCs w:val="22"/>
          <w:lang w:eastAsia="lt-LT"/>
        </w:rPr>
        <w:t xml:space="preserve"> </w:t>
      </w:r>
      <w:r w:rsidRPr="00EA0727">
        <w:rPr>
          <w:rFonts w:eastAsia="TimesNewRomanPSMT"/>
          <w:szCs w:val="22"/>
          <w:lang w:eastAsia="lt-LT"/>
        </w:rPr>
        <w:t>modelio įverčiu, vyresn</w:t>
      </w:r>
      <w:r w:rsidR="00473921">
        <w:rPr>
          <w:rFonts w:eastAsia="TimesNewRomanPSMT"/>
          <w:szCs w:val="22"/>
          <w:lang w:eastAsia="lt-LT"/>
        </w:rPr>
        <w:t>iems</w:t>
      </w:r>
      <w:r w:rsidRPr="00EA0727">
        <w:rPr>
          <w:rFonts w:eastAsia="TimesNewRomanPSMT"/>
          <w:szCs w:val="22"/>
          <w:lang w:eastAsia="lt-LT"/>
        </w:rPr>
        <w:t xml:space="preserve"> pacient</w:t>
      </w:r>
      <w:r w:rsidR="00473921">
        <w:rPr>
          <w:rFonts w:eastAsia="TimesNewRomanPSMT"/>
          <w:szCs w:val="22"/>
          <w:lang w:eastAsia="lt-LT"/>
        </w:rPr>
        <w:t>ams</w:t>
      </w:r>
      <w:r w:rsidRPr="00EA0727">
        <w:rPr>
          <w:rFonts w:eastAsia="TimesNewRomanPSMT"/>
          <w:szCs w:val="22"/>
          <w:lang w:eastAsia="lt-LT"/>
        </w:rPr>
        <w:t xml:space="preserve">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w:t>
      </w:r>
      <w:r w:rsidRPr="00EA0727">
        <w:rPr>
          <w:i/>
          <w:iCs/>
          <w:szCs w:val="22"/>
          <w:lang w:eastAsia="lt-LT"/>
        </w:rPr>
        <w:t>AUC</w:t>
      </w:r>
      <w:r w:rsidR="002E5B2D" w:rsidRPr="00FC6B5C">
        <w:rPr>
          <w:szCs w:val="22"/>
          <w:vertAlign w:val="subscript"/>
          <w:lang w:eastAsia="sl-SI"/>
        </w:rPr>
        <w:t>(0-</w:t>
      </w:r>
      <w:r w:rsidR="002E5B2D" w:rsidRPr="002E5B2D">
        <w:rPr>
          <w:szCs w:val="22"/>
          <w:vertAlign w:val="subscript"/>
          <w:lang w:val="en-GB" w:eastAsia="sl-SI"/>
        </w:rPr>
        <w:t>τ</w:t>
      </w:r>
      <w:r w:rsidR="002E5B2D" w:rsidRPr="00FC6B5C">
        <w:rPr>
          <w:szCs w:val="22"/>
          <w:vertAlign w:val="subscript"/>
          <w:lang w:eastAsia="sl-SI"/>
        </w:rPr>
        <w:t>)</w:t>
      </w:r>
      <w:r w:rsidR="002E5B2D" w:rsidRPr="00FC6B5C">
        <w:rPr>
          <w:szCs w:val="22"/>
          <w:lang w:eastAsia="sl-SI"/>
        </w:rPr>
        <w:t xml:space="preserve"> </w:t>
      </w:r>
      <w:r w:rsidRPr="00EA0727">
        <w:rPr>
          <w:szCs w:val="22"/>
          <w:lang w:eastAsia="lt-LT"/>
        </w:rPr>
        <w:t>plazmoje buvo 41</w:t>
      </w:r>
      <w:r w:rsidR="00137DAA">
        <w:rPr>
          <w:szCs w:val="22"/>
          <w:lang w:eastAsia="lt-LT"/>
        </w:rPr>
        <w:t> </w:t>
      </w:r>
      <w:r w:rsidRPr="00EA0727">
        <w:rPr>
          <w:szCs w:val="22"/>
          <w:lang w:eastAsia="lt-LT"/>
        </w:rPr>
        <w:t>% didesn</w:t>
      </w:r>
      <w:r w:rsidR="00473921">
        <w:rPr>
          <w:szCs w:val="22"/>
          <w:lang w:eastAsia="lt-LT"/>
        </w:rPr>
        <w:t>is</w:t>
      </w:r>
      <w:r w:rsidRPr="00EA0727">
        <w:rPr>
          <w:szCs w:val="22"/>
          <w:lang w:eastAsia="lt-LT"/>
        </w:rPr>
        <w:t>, palyginti su</w:t>
      </w:r>
      <w:r w:rsidR="00137DAA">
        <w:rPr>
          <w:szCs w:val="22"/>
          <w:lang w:eastAsia="lt-LT"/>
        </w:rPr>
        <w:t xml:space="preserve"> </w:t>
      </w:r>
      <w:r w:rsidRPr="00EA0727">
        <w:rPr>
          <w:rFonts w:eastAsia="TimesNewRomanPSMT"/>
          <w:szCs w:val="22"/>
          <w:lang w:eastAsia="lt-LT"/>
        </w:rPr>
        <w:t>jaunesn</w:t>
      </w:r>
      <w:r w:rsidR="00473921">
        <w:rPr>
          <w:rFonts w:eastAsia="TimesNewRomanPSMT"/>
          <w:szCs w:val="22"/>
          <w:lang w:eastAsia="lt-LT"/>
        </w:rPr>
        <w:t>iais</w:t>
      </w:r>
      <w:r w:rsidRPr="00EA0727">
        <w:rPr>
          <w:rFonts w:eastAsia="TimesNewRomanPSMT"/>
          <w:szCs w:val="22"/>
          <w:lang w:eastAsia="lt-LT"/>
        </w:rPr>
        <w:t xml:space="preserve"> pacient</w:t>
      </w:r>
      <w:r w:rsidR="00473921">
        <w:rPr>
          <w:rFonts w:eastAsia="TimesNewRomanPSMT"/>
          <w:szCs w:val="22"/>
          <w:lang w:eastAsia="lt-LT"/>
        </w:rPr>
        <w:t>as</w:t>
      </w:r>
      <w:r w:rsidRPr="00EA0727">
        <w:rPr>
          <w:rFonts w:eastAsia="TimesNewRomanPSMT"/>
          <w:szCs w:val="22"/>
          <w:lang w:eastAsia="lt-LT"/>
        </w:rPr>
        <w:t xml:space="preserve"> (žr. 4.2 skyrių).</w:t>
      </w:r>
    </w:p>
    <w:p w14:paraId="3864E7BC" w14:textId="77777777" w:rsidR="002E5B2D" w:rsidRDefault="002E5B2D" w:rsidP="00EA0727">
      <w:pPr>
        <w:autoSpaceDE w:val="0"/>
        <w:autoSpaceDN w:val="0"/>
        <w:adjustRightInd w:val="0"/>
        <w:rPr>
          <w:rFonts w:eastAsia="TimesNewRomanPS-ItalicMT"/>
          <w:i/>
          <w:iCs/>
          <w:szCs w:val="22"/>
          <w:lang w:eastAsia="lt-LT"/>
        </w:rPr>
      </w:pPr>
    </w:p>
    <w:p w14:paraId="512D4F90" w14:textId="4AEB1A83" w:rsidR="00EA0727" w:rsidRPr="00DB787A" w:rsidRDefault="00EA0727" w:rsidP="00EA0727">
      <w:pPr>
        <w:autoSpaceDE w:val="0"/>
        <w:autoSpaceDN w:val="0"/>
        <w:adjustRightInd w:val="0"/>
        <w:rPr>
          <w:rFonts w:eastAsia="TimesNewRomanPS-ItalicMT"/>
          <w:i/>
          <w:iCs/>
          <w:szCs w:val="22"/>
          <w:u w:val="single"/>
          <w:lang w:eastAsia="lt-LT"/>
        </w:rPr>
      </w:pPr>
      <w:r w:rsidRPr="00DB787A">
        <w:rPr>
          <w:rFonts w:eastAsia="TimesNewRomanPS-ItalicMT"/>
          <w:i/>
          <w:iCs/>
          <w:szCs w:val="22"/>
          <w:u w:val="single"/>
          <w:lang w:eastAsia="lt-LT"/>
        </w:rPr>
        <w:t>Amžius</w:t>
      </w:r>
    </w:p>
    <w:p w14:paraId="047B1E5E" w14:textId="1707A5FF" w:rsidR="00EA0727" w:rsidRPr="00EA0727" w:rsidRDefault="00EA0727" w:rsidP="00EA0727">
      <w:pPr>
        <w:autoSpaceDE w:val="0"/>
        <w:autoSpaceDN w:val="0"/>
        <w:adjustRightInd w:val="0"/>
        <w:rPr>
          <w:rFonts w:eastAsia="TimesNewRomanPSMT"/>
          <w:szCs w:val="22"/>
          <w:lang w:eastAsia="lt-LT"/>
        </w:rPr>
      </w:pPr>
      <w:r w:rsidRPr="00EA0727">
        <w:rPr>
          <w:rFonts w:eastAsia="TimesNewRomanPSMT"/>
          <w:szCs w:val="22"/>
          <w:lang w:eastAsia="lt-LT"/>
        </w:rPr>
        <w:t xml:space="preserve">Amžiaus įtaka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farmakokinetikai buvo įvertinta, naudojant </w:t>
      </w:r>
      <w:r w:rsidRPr="00EA0727">
        <w:rPr>
          <w:szCs w:val="22"/>
          <w:lang w:eastAsia="lt-LT"/>
        </w:rPr>
        <w:t xml:space="preserve">28 </w:t>
      </w:r>
      <w:r w:rsidRPr="00EA0727">
        <w:rPr>
          <w:rFonts w:eastAsia="TimesNewRomanPSMT"/>
          <w:szCs w:val="22"/>
          <w:lang w:eastAsia="lt-LT"/>
        </w:rPr>
        <w:t>sveikų tiriamųjų,</w:t>
      </w:r>
      <w:r w:rsidR="001B74FD">
        <w:rPr>
          <w:rFonts w:eastAsia="TimesNewRomanPSMT"/>
          <w:szCs w:val="22"/>
          <w:lang w:eastAsia="lt-LT"/>
        </w:rPr>
        <w:t xml:space="preserve"> </w:t>
      </w:r>
      <w:r w:rsidRPr="00EA0727">
        <w:rPr>
          <w:szCs w:val="22"/>
          <w:lang w:eastAsia="lt-LT"/>
        </w:rPr>
        <w:t xml:space="preserve">673 </w:t>
      </w:r>
      <w:r w:rsidRPr="00EA0727">
        <w:rPr>
          <w:rFonts w:eastAsia="TimesNewRomanPSMT"/>
          <w:szCs w:val="22"/>
          <w:lang w:eastAsia="lt-LT"/>
        </w:rPr>
        <w:t xml:space="preserve">HCV užsikrėtusių pacientų ir 41 </w:t>
      </w:r>
      <w:r w:rsidRPr="00EA0727">
        <w:rPr>
          <w:szCs w:val="22"/>
          <w:lang w:eastAsia="lt-LT"/>
        </w:rPr>
        <w:t xml:space="preserve">paciento, kuriems buvo </w:t>
      </w:r>
      <w:r w:rsidRPr="00EA0727">
        <w:rPr>
          <w:rFonts w:eastAsia="TimesNewRomanPSMT"/>
          <w:szCs w:val="22"/>
          <w:lang w:eastAsia="lt-LT"/>
        </w:rPr>
        <w:t>diagnozuota kitų priežasčių sukelta lėtinė</w:t>
      </w:r>
      <w:r w:rsidR="001B74FD">
        <w:rPr>
          <w:rFonts w:eastAsia="TimesNewRomanPSMT"/>
          <w:szCs w:val="22"/>
          <w:lang w:eastAsia="lt-LT"/>
        </w:rPr>
        <w:t xml:space="preserve"> </w:t>
      </w:r>
      <w:r w:rsidRPr="00EA0727">
        <w:rPr>
          <w:rFonts w:eastAsia="TimesNewRomanPSMT"/>
          <w:szCs w:val="22"/>
          <w:lang w:eastAsia="lt-LT"/>
        </w:rPr>
        <w:t>kepenų liga, kurių amžius buvo nuo 19 iki 74 metų, farmakokinetikos populiacijoje analizės duomenis.</w:t>
      </w:r>
    </w:p>
    <w:p w14:paraId="5CEBBED6" w14:textId="74F0F740" w:rsidR="00EA0727" w:rsidRPr="00DB787A" w:rsidRDefault="00EA0727" w:rsidP="00EA0727">
      <w:pPr>
        <w:autoSpaceDE w:val="0"/>
        <w:autoSpaceDN w:val="0"/>
        <w:adjustRightInd w:val="0"/>
        <w:rPr>
          <w:rFonts w:eastAsia="TimesNewRomanPSMT"/>
          <w:szCs w:val="22"/>
          <w:lang w:eastAsia="lt-LT"/>
        </w:rPr>
      </w:pPr>
      <w:r w:rsidRPr="00EA0727">
        <w:rPr>
          <w:rFonts w:eastAsia="TimesNewRomanPSMT"/>
          <w:szCs w:val="22"/>
          <w:lang w:eastAsia="lt-LT"/>
        </w:rPr>
        <w:t xml:space="preserve">Farmakokinetikos duomenų apie </w:t>
      </w:r>
      <w:proofErr w:type="spellStart"/>
      <w:r w:rsidRPr="00EA0727">
        <w:rPr>
          <w:rFonts w:eastAsia="TimesNewRomanPSMT"/>
          <w:szCs w:val="22"/>
          <w:lang w:eastAsia="lt-LT"/>
        </w:rPr>
        <w:t>eltrombopag</w:t>
      </w:r>
      <w:r w:rsidR="00473921">
        <w:rPr>
          <w:rFonts w:eastAsia="TimesNewRomanPSMT"/>
          <w:szCs w:val="22"/>
          <w:lang w:eastAsia="lt-LT"/>
        </w:rPr>
        <w:t>o</w:t>
      </w:r>
      <w:proofErr w:type="spellEnd"/>
      <w:r w:rsidRPr="00EA0727">
        <w:rPr>
          <w:rFonts w:eastAsia="TimesNewRomanPSMT"/>
          <w:szCs w:val="22"/>
          <w:lang w:eastAsia="lt-LT"/>
        </w:rPr>
        <w:t xml:space="preserve"> vartojančius ≥</w:t>
      </w:r>
      <w:r w:rsidRPr="00EA0727">
        <w:rPr>
          <w:szCs w:val="22"/>
          <w:lang w:eastAsia="lt-LT"/>
        </w:rPr>
        <w:t xml:space="preserve">75 </w:t>
      </w:r>
      <w:r w:rsidRPr="00EA0727">
        <w:rPr>
          <w:rFonts w:eastAsia="TimesNewRomanPSMT"/>
          <w:szCs w:val="22"/>
          <w:lang w:eastAsia="lt-LT"/>
        </w:rPr>
        <w:t>metų pacientus nėra. Remiantis</w:t>
      </w:r>
      <w:r w:rsidR="00DB787A">
        <w:rPr>
          <w:rFonts w:eastAsia="TimesNewRomanPSMT"/>
          <w:szCs w:val="22"/>
          <w:lang w:eastAsia="lt-LT"/>
        </w:rPr>
        <w:t xml:space="preserve"> </w:t>
      </w:r>
      <w:r w:rsidRPr="00EA0727">
        <w:rPr>
          <w:rFonts w:eastAsia="TimesNewRomanPSMT"/>
          <w:szCs w:val="22"/>
          <w:lang w:eastAsia="lt-LT"/>
        </w:rPr>
        <w:t>modelio įverčiu, sen</w:t>
      </w:r>
      <w:r w:rsidRPr="00EA0727">
        <w:rPr>
          <w:szCs w:val="22"/>
          <w:lang w:eastAsia="lt-LT"/>
        </w:rPr>
        <w:t xml:space="preserve">yviems </w:t>
      </w:r>
      <w:r w:rsidRPr="00EA0727">
        <w:rPr>
          <w:rFonts w:eastAsia="TimesNewRomanPSMT"/>
          <w:szCs w:val="22"/>
          <w:lang w:eastAsia="lt-LT"/>
        </w:rPr>
        <w:t>(≥</w:t>
      </w:r>
      <w:r w:rsidRPr="00EA0727">
        <w:rPr>
          <w:szCs w:val="22"/>
          <w:lang w:eastAsia="lt-LT"/>
        </w:rPr>
        <w:t xml:space="preserve">65 </w:t>
      </w:r>
      <w:r w:rsidRPr="00EA0727">
        <w:rPr>
          <w:rFonts w:eastAsia="TimesNewRomanPSMT"/>
          <w:szCs w:val="22"/>
          <w:lang w:eastAsia="lt-LT"/>
        </w:rPr>
        <w:t xml:space="preserve">metų) </w:t>
      </w:r>
      <w:r w:rsidRPr="00EA0727">
        <w:rPr>
          <w:szCs w:val="22"/>
          <w:lang w:eastAsia="lt-LT"/>
        </w:rPr>
        <w:t xml:space="preserve">pacientams </w:t>
      </w:r>
      <w:proofErr w:type="spellStart"/>
      <w:r w:rsidRPr="00EA0727">
        <w:rPr>
          <w:szCs w:val="22"/>
          <w:lang w:eastAsia="lt-LT"/>
        </w:rPr>
        <w:t>eltrombopago</w:t>
      </w:r>
      <w:proofErr w:type="spellEnd"/>
      <w:r w:rsidRPr="00EA0727">
        <w:rPr>
          <w:szCs w:val="22"/>
          <w:lang w:eastAsia="lt-LT"/>
        </w:rPr>
        <w:t xml:space="preserve"> </w:t>
      </w:r>
      <w:r w:rsidRPr="00EA0727">
        <w:rPr>
          <w:i/>
          <w:iCs/>
          <w:szCs w:val="22"/>
          <w:lang w:eastAsia="lt-LT"/>
        </w:rPr>
        <w:t>AUC</w:t>
      </w:r>
      <w:r w:rsidR="00DB787A" w:rsidRPr="00FC6B5C">
        <w:rPr>
          <w:szCs w:val="22"/>
          <w:vertAlign w:val="subscript"/>
          <w:lang w:eastAsia="sl-SI"/>
        </w:rPr>
        <w:t>(0-</w:t>
      </w:r>
      <w:r w:rsidR="00DB787A" w:rsidRPr="00DB787A">
        <w:rPr>
          <w:szCs w:val="22"/>
          <w:vertAlign w:val="subscript"/>
          <w:lang w:val="en-GB" w:eastAsia="sl-SI"/>
        </w:rPr>
        <w:t>τ</w:t>
      </w:r>
      <w:r w:rsidR="00DB787A" w:rsidRPr="00FC6B5C">
        <w:rPr>
          <w:szCs w:val="22"/>
          <w:vertAlign w:val="subscript"/>
          <w:lang w:eastAsia="sl-SI"/>
        </w:rPr>
        <w:t>)</w:t>
      </w:r>
      <w:r w:rsidRPr="00EA0727">
        <w:rPr>
          <w:i/>
          <w:iCs/>
          <w:sz w:val="14"/>
          <w:szCs w:val="14"/>
          <w:lang w:eastAsia="lt-LT"/>
        </w:rPr>
        <w:t xml:space="preserve"> </w:t>
      </w:r>
      <w:r w:rsidRPr="00EA0727">
        <w:rPr>
          <w:szCs w:val="22"/>
          <w:lang w:eastAsia="lt-LT"/>
        </w:rPr>
        <w:t>plazmoje buvo</w:t>
      </w:r>
      <w:r w:rsidR="00DB787A">
        <w:rPr>
          <w:rFonts w:eastAsia="TimesNewRomanPSMT"/>
          <w:szCs w:val="22"/>
          <w:lang w:eastAsia="lt-LT"/>
        </w:rPr>
        <w:t xml:space="preserve"> </w:t>
      </w:r>
      <w:r w:rsidRPr="00EA0727">
        <w:rPr>
          <w:rFonts w:eastAsia="TimesNewRomanPSMT"/>
          <w:szCs w:val="22"/>
          <w:lang w:eastAsia="lt-LT"/>
        </w:rPr>
        <w:t xml:space="preserve">maždaug </w:t>
      </w:r>
      <w:r w:rsidRPr="00EA0727">
        <w:rPr>
          <w:szCs w:val="22"/>
          <w:lang w:eastAsia="lt-LT"/>
        </w:rPr>
        <w:t>41</w:t>
      </w:r>
      <w:r w:rsidR="00DB787A">
        <w:rPr>
          <w:szCs w:val="22"/>
          <w:lang w:eastAsia="lt-LT"/>
        </w:rPr>
        <w:t> </w:t>
      </w:r>
      <w:r w:rsidRPr="00EA0727">
        <w:rPr>
          <w:szCs w:val="22"/>
          <w:lang w:eastAsia="lt-LT"/>
        </w:rPr>
        <w:t>% didesnis nei jaunesniems pacientams (</w:t>
      </w:r>
      <w:r w:rsidRPr="00EA0727">
        <w:rPr>
          <w:rFonts w:eastAsia="TimesNewRomanPSMT"/>
          <w:szCs w:val="22"/>
          <w:lang w:eastAsia="lt-LT"/>
        </w:rPr>
        <w:t xml:space="preserve">žr. </w:t>
      </w:r>
      <w:r w:rsidRPr="00EA0727">
        <w:rPr>
          <w:szCs w:val="22"/>
          <w:lang w:eastAsia="lt-LT"/>
        </w:rPr>
        <w:t xml:space="preserve">4.2 </w:t>
      </w:r>
      <w:r w:rsidRPr="00EA0727">
        <w:rPr>
          <w:rFonts w:eastAsia="TimesNewRomanPSMT"/>
          <w:szCs w:val="22"/>
          <w:lang w:eastAsia="lt-LT"/>
        </w:rPr>
        <w:t>skyrių</w:t>
      </w:r>
      <w:r w:rsidRPr="00EA0727">
        <w:rPr>
          <w:szCs w:val="22"/>
          <w:lang w:eastAsia="lt-LT"/>
        </w:rPr>
        <w:t>).</w:t>
      </w:r>
    </w:p>
    <w:p w14:paraId="3A3F2308" w14:textId="77777777" w:rsidR="00DB787A" w:rsidRDefault="00DB787A" w:rsidP="00EA0727">
      <w:pPr>
        <w:autoSpaceDE w:val="0"/>
        <w:autoSpaceDN w:val="0"/>
        <w:adjustRightInd w:val="0"/>
        <w:rPr>
          <w:rFonts w:eastAsia="TimesNewRomanPS-ItalicMT"/>
          <w:i/>
          <w:iCs/>
          <w:szCs w:val="22"/>
          <w:lang w:eastAsia="lt-LT"/>
        </w:rPr>
      </w:pPr>
    </w:p>
    <w:p w14:paraId="5B04F70D" w14:textId="36AD87CA" w:rsidR="00EA0727" w:rsidRPr="00DB787A" w:rsidRDefault="00EA0727" w:rsidP="00EA0727">
      <w:pPr>
        <w:autoSpaceDE w:val="0"/>
        <w:autoSpaceDN w:val="0"/>
        <w:adjustRightInd w:val="0"/>
        <w:rPr>
          <w:rFonts w:eastAsia="TimesNewRomanPS-ItalicMT"/>
          <w:i/>
          <w:iCs/>
          <w:szCs w:val="22"/>
          <w:u w:val="single"/>
          <w:lang w:eastAsia="lt-LT"/>
        </w:rPr>
      </w:pPr>
      <w:r w:rsidRPr="00DB787A">
        <w:rPr>
          <w:rFonts w:eastAsia="TimesNewRomanPS-ItalicMT"/>
          <w:i/>
          <w:iCs/>
          <w:szCs w:val="22"/>
          <w:u w:val="single"/>
          <w:lang w:eastAsia="lt-LT"/>
        </w:rPr>
        <w:t xml:space="preserve">Vaikų populiacija (vaikai nuo 1 </w:t>
      </w:r>
      <w:r w:rsidRPr="00DB787A">
        <w:rPr>
          <w:i/>
          <w:iCs/>
          <w:szCs w:val="22"/>
          <w:u w:val="single"/>
          <w:lang w:eastAsia="lt-LT"/>
        </w:rPr>
        <w:t xml:space="preserve">iki 17 </w:t>
      </w:r>
      <w:r w:rsidRPr="00DB787A">
        <w:rPr>
          <w:rFonts w:eastAsia="TimesNewRomanPS-ItalicMT"/>
          <w:i/>
          <w:iCs/>
          <w:szCs w:val="22"/>
          <w:u w:val="single"/>
          <w:lang w:eastAsia="lt-LT"/>
        </w:rPr>
        <w:t>metų)</w:t>
      </w:r>
    </w:p>
    <w:p w14:paraId="46D0AAFC" w14:textId="5E3C563C" w:rsidR="00EA0727" w:rsidRPr="00EA0727" w:rsidRDefault="00EA0727" w:rsidP="00EA0727">
      <w:pPr>
        <w:autoSpaceDE w:val="0"/>
        <w:autoSpaceDN w:val="0"/>
        <w:adjustRightInd w:val="0"/>
        <w:rPr>
          <w:rFonts w:eastAsia="TimesNewRomanPSMT"/>
          <w:szCs w:val="22"/>
          <w:lang w:eastAsia="lt-LT"/>
        </w:rPr>
      </w:pPr>
      <w:proofErr w:type="spellStart"/>
      <w:r w:rsidRPr="00EA0727">
        <w:rPr>
          <w:rFonts w:eastAsia="TimesNewRomanPSMT"/>
          <w:szCs w:val="22"/>
          <w:lang w:eastAsia="lt-LT"/>
        </w:rPr>
        <w:lastRenderedPageBreak/>
        <w:t>Eltrombopago</w:t>
      </w:r>
      <w:proofErr w:type="spellEnd"/>
      <w:r w:rsidRPr="00EA0727">
        <w:rPr>
          <w:rFonts w:eastAsia="TimesNewRomanPSMT"/>
          <w:szCs w:val="22"/>
          <w:lang w:eastAsia="lt-LT"/>
        </w:rPr>
        <w:t xml:space="preserve"> farmakokinetika buvo įvertinta 168 </w:t>
      </w:r>
      <w:r w:rsidRPr="00EA0727">
        <w:rPr>
          <w:szCs w:val="22"/>
          <w:lang w:eastAsia="lt-LT"/>
        </w:rPr>
        <w:t xml:space="preserve">ITP </w:t>
      </w:r>
      <w:r w:rsidR="00473921">
        <w:rPr>
          <w:szCs w:val="22"/>
          <w:lang w:eastAsia="lt-LT"/>
        </w:rPr>
        <w:t>sergantiems</w:t>
      </w:r>
      <w:r w:rsidRPr="00EA0727">
        <w:rPr>
          <w:szCs w:val="22"/>
          <w:lang w:eastAsia="lt-LT"/>
        </w:rPr>
        <w:t xml:space="preserve"> vaik</w:t>
      </w:r>
      <w:r w:rsidRPr="00EA0727">
        <w:rPr>
          <w:rFonts w:eastAsia="TimesNewRomanPSMT"/>
          <w:szCs w:val="22"/>
          <w:lang w:eastAsia="lt-LT"/>
        </w:rPr>
        <w:t>ų populiacijos pacient</w:t>
      </w:r>
      <w:r w:rsidRPr="00EA0727">
        <w:rPr>
          <w:szCs w:val="22"/>
          <w:lang w:eastAsia="lt-LT"/>
        </w:rPr>
        <w:t>ams,</w:t>
      </w:r>
      <w:r w:rsidR="002B0140">
        <w:rPr>
          <w:szCs w:val="22"/>
          <w:lang w:eastAsia="lt-LT"/>
        </w:rPr>
        <w:t xml:space="preserve"> </w:t>
      </w:r>
      <w:r w:rsidRPr="00EA0727">
        <w:rPr>
          <w:szCs w:val="22"/>
          <w:lang w:eastAsia="lt-LT"/>
        </w:rPr>
        <w:t xml:space="preserve">kuriems vaistinio preparato </w:t>
      </w:r>
      <w:r w:rsidRPr="00EA0727">
        <w:rPr>
          <w:rFonts w:eastAsia="TimesNewRomanPSMT"/>
          <w:szCs w:val="22"/>
          <w:lang w:eastAsia="lt-LT"/>
        </w:rPr>
        <w:t>buvo skiriama kartą per parą dviejų tyrimų, TRA108062/PETIT ir</w:t>
      </w:r>
      <w:r w:rsidR="002B0140">
        <w:rPr>
          <w:szCs w:val="22"/>
          <w:lang w:eastAsia="lt-LT"/>
        </w:rPr>
        <w:t xml:space="preserve"> </w:t>
      </w:r>
      <w:r w:rsidRPr="00EA0727">
        <w:rPr>
          <w:szCs w:val="22"/>
          <w:lang w:eastAsia="lt-LT"/>
        </w:rPr>
        <w:t xml:space="preserve">TRA115450/PETIT-2, metu. Vaistinio preparato </w:t>
      </w:r>
      <w:r w:rsidRPr="00EA0727">
        <w:rPr>
          <w:rFonts w:eastAsia="TimesNewRomanPSMT"/>
          <w:szCs w:val="22"/>
          <w:lang w:eastAsia="lt-LT"/>
        </w:rPr>
        <w:t xml:space="preserve">pavartojus per burną, tariamas </w:t>
      </w:r>
      <w:proofErr w:type="spellStart"/>
      <w:r w:rsidRPr="00EA0727">
        <w:rPr>
          <w:rFonts w:eastAsia="TimesNewRomanPSMT"/>
          <w:szCs w:val="22"/>
          <w:lang w:eastAsia="lt-LT"/>
        </w:rPr>
        <w:t>eltrombopago</w:t>
      </w:r>
      <w:proofErr w:type="spellEnd"/>
      <w:r w:rsidR="002B0140">
        <w:rPr>
          <w:szCs w:val="22"/>
          <w:lang w:eastAsia="lt-LT"/>
        </w:rPr>
        <w:t xml:space="preserve"> </w:t>
      </w:r>
      <w:r w:rsidRPr="00EA0727">
        <w:rPr>
          <w:rFonts w:eastAsia="TimesNewRomanPSMT"/>
          <w:szCs w:val="22"/>
          <w:lang w:eastAsia="lt-LT"/>
        </w:rPr>
        <w:t>klirensas iš plazmos (CL/F) didėjo didėjant kūno svoriui. Rasės ir lyties įtaka apskaičiuotajam</w:t>
      </w:r>
      <w:r w:rsidR="002B0140">
        <w:rPr>
          <w:szCs w:val="22"/>
          <w:lang w:eastAsia="lt-LT"/>
        </w:rPr>
        <w:t xml:space="preserve">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CL/F rodikliui plazmoje </w:t>
      </w:r>
      <w:r w:rsidR="00473921" w:rsidRPr="00EA0727">
        <w:rPr>
          <w:rFonts w:eastAsia="TimesNewRomanPSMT"/>
          <w:szCs w:val="22"/>
          <w:lang w:eastAsia="lt-LT"/>
        </w:rPr>
        <w:t xml:space="preserve">tiek vaikų, tiek suaugusiųjų populiacijose </w:t>
      </w:r>
      <w:r w:rsidRPr="00EA0727">
        <w:rPr>
          <w:rFonts w:eastAsia="TimesNewRomanPSMT"/>
          <w:szCs w:val="22"/>
          <w:lang w:eastAsia="lt-LT"/>
        </w:rPr>
        <w:t>buvo panaši. Iš</w:t>
      </w:r>
      <w:r w:rsidR="002B0140">
        <w:rPr>
          <w:szCs w:val="22"/>
          <w:lang w:eastAsia="lt-LT"/>
        </w:rPr>
        <w:t xml:space="preserve"> </w:t>
      </w:r>
      <w:r w:rsidRPr="00EA0727">
        <w:rPr>
          <w:rFonts w:eastAsia="TimesNewRomanPSMT"/>
          <w:szCs w:val="22"/>
          <w:lang w:eastAsia="lt-LT"/>
        </w:rPr>
        <w:t xml:space="preserve">Rytų/Pietryčių </w:t>
      </w:r>
      <w:r w:rsidRPr="00EA0727">
        <w:rPr>
          <w:szCs w:val="22"/>
          <w:lang w:eastAsia="lt-LT"/>
        </w:rPr>
        <w:t xml:space="preserve">Azijos kilusiems ITP sirgusiems </w:t>
      </w:r>
      <w:r w:rsidRPr="00EA0727">
        <w:rPr>
          <w:rFonts w:eastAsia="TimesNewRomanPSMT"/>
          <w:szCs w:val="22"/>
          <w:lang w:eastAsia="lt-LT"/>
        </w:rPr>
        <w:t>vaikų populiacijos pacientams nustatytos maždaug</w:t>
      </w:r>
      <w:r w:rsidR="002B0140">
        <w:rPr>
          <w:szCs w:val="22"/>
          <w:lang w:eastAsia="lt-LT"/>
        </w:rPr>
        <w:t xml:space="preserve"> </w:t>
      </w:r>
      <w:r w:rsidRPr="00EA0727">
        <w:rPr>
          <w:szCs w:val="22"/>
          <w:lang w:eastAsia="lt-LT"/>
        </w:rPr>
        <w:t>43</w:t>
      </w:r>
      <w:r w:rsidR="002B0140">
        <w:rPr>
          <w:szCs w:val="22"/>
          <w:lang w:eastAsia="lt-LT"/>
        </w:rPr>
        <w:t> </w:t>
      </w:r>
      <w:r w:rsidRPr="00EA0727">
        <w:rPr>
          <w:szCs w:val="22"/>
          <w:lang w:eastAsia="lt-LT"/>
        </w:rPr>
        <w:t xml:space="preserve">% </w:t>
      </w:r>
      <w:r w:rsidRPr="00EA0727">
        <w:rPr>
          <w:rFonts w:eastAsia="TimesNewRomanPSMT"/>
          <w:szCs w:val="22"/>
          <w:lang w:eastAsia="lt-LT"/>
        </w:rPr>
        <w:t xml:space="preserve">didesnės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w:t>
      </w:r>
      <w:r w:rsidRPr="00EA0727">
        <w:rPr>
          <w:i/>
          <w:iCs/>
          <w:szCs w:val="22"/>
          <w:lang w:eastAsia="lt-LT"/>
        </w:rPr>
        <w:t>AUC</w:t>
      </w:r>
      <w:r w:rsidR="002B0140" w:rsidRPr="00FC6B5C">
        <w:rPr>
          <w:szCs w:val="22"/>
          <w:vertAlign w:val="subscript"/>
          <w:lang w:eastAsia="sl-SI"/>
        </w:rPr>
        <w:t>(0-</w:t>
      </w:r>
      <w:r w:rsidR="002B0140" w:rsidRPr="002B0140">
        <w:rPr>
          <w:szCs w:val="22"/>
          <w:vertAlign w:val="subscript"/>
          <w:lang w:val="en-GB" w:eastAsia="sl-SI"/>
        </w:rPr>
        <w:t>τ</w:t>
      </w:r>
      <w:r w:rsidR="002B0140" w:rsidRPr="00FC6B5C">
        <w:rPr>
          <w:szCs w:val="22"/>
          <w:vertAlign w:val="subscript"/>
          <w:lang w:eastAsia="sl-SI"/>
        </w:rPr>
        <w:t>)</w:t>
      </w:r>
      <w:r w:rsidR="002B0140" w:rsidRPr="00FC6B5C">
        <w:rPr>
          <w:szCs w:val="22"/>
          <w:lang w:eastAsia="sl-SI"/>
        </w:rPr>
        <w:t xml:space="preserve"> </w:t>
      </w:r>
      <w:r w:rsidRPr="00EA0727">
        <w:rPr>
          <w:i/>
          <w:iCs/>
          <w:sz w:val="14"/>
          <w:szCs w:val="14"/>
          <w:lang w:eastAsia="lt-LT"/>
        </w:rPr>
        <w:t xml:space="preserve"> </w:t>
      </w:r>
      <w:r w:rsidRPr="00EA0727">
        <w:rPr>
          <w:rFonts w:eastAsia="TimesNewRomanPSMT"/>
          <w:szCs w:val="22"/>
          <w:lang w:eastAsia="lt-LT"/>
        </w:rPr>
        <w:t>plazmoje reikšmės, lyginant su ne iš Azijos kilusiems</w:t>
      </w:r>
      <w:r w:rsidR="002B0140">
        <w:rPr>
          <w:szCs w:val="22"/>
          <w:lang w:eastAsia="lt-LT"/>
        </w:rPr>
        <w:t xml:space="preserve"> </w:t>
      </w:r>
      <w:r w:rsidRPr="00EA0727">
        <w:rPr>
          <w:rFonts w:eastAsia="TimesNewRomanPSMT"/>
          <w:szCs w:val="22"/>
          <w:lang w:eastAsia="lt-LT"/>
        </w:rPr>
        <w:t xml:space="preserve">pacientams nustatytomis reikšmėmis. ITP sirgusioms mergaitėms nustatytos maždaug </w:t>
      </w:r>
      <w:r w:rsidRPr="00EA0727">
        <w:rPr>
          <w:szCs w:val="22"/>
          <w:lang w:eastAsia="lt-LT"/>
        </w:rPr>
        <w:t>25</w:t>
      </w:r>
      <w:r w:rsidR="002B0140">
        <w:rPr>
          <w:szCs w:val="22"/>
          <w:lang w:eastAsia="lt-LT"/>
        </w:rPr>
        <w:t> </w:t>
      </w:r>
      <w:r w:rsidRPr="00EA0727">
        <w:rPr>
          <w:szCs w:val="22"/>
          <w:lang w:eastAsia="lt-LT"/>
        </w:rPr>
        <w:t xml:space="preserve">% </w:t>
      </w:r>
      <w:r w:rsidRPr="00EA0727">
        <w:rPr>
          <w:rFonts w:eastAsia="TimesNewRomanPSMT"/>
          <w:szCs w:val="22"/>
          <w:lang w:eastAsia="lt-LT"/>
        </w:rPr>
        <w:t>didesnės</w:t>
      </w:r>
      <w:r w:rsidR="002B0140">
        <w:rPr>
          <w:szCs w:val="22"/>
          <w:lang w:eastAsia="lt-LT"/>
        </w:rPr>
        <w:t xml:space="preserve"> </w:t>
      </w:r>
      <w:proofErr w:type="spellStart"/>
      <w:r w:rsidRPr="00EA0727">
        <w:rPr>
          <w:szCs w:val="22"/>
          <w:lang w:eastAsia="lt-LT"/>
        </w:rPr>
        <w:t>eltrombopago</w:t>
      </w:r>
      <w:proofErr w:type="spellEnd"/>
      <w:r w:rsidRPr="00EA0727">
        <w:rPr>
          <w:szCs w:val="22"/>
          <w:lang w:eastAsia="lt-LT"/>
        </w:rPr>
        <w:t xml:space="preserve"> </w:t>
      </w:r>
      <w:r w:rsidRPr="00EA0727">
        <w:rPr>
          <w:i/>
          <w:iCs/>
          <w:szCs w:val="22"/>
          <w:lang w:eastAsia="lt-LT"/>
        </w:rPr>
        <w:t>AUC</w:t>
      </w:r>
      <w:r w:rsidR="002B0140" w:rsidRPr="00FC6B5C">
        <w:rPr>
          <w:szCs w:val="22"/>
          <w:vertAlign w:val="subscript"/>
          <w:lang w:eastAsia="sl-SI"/>
        </w:rPr>
        <w:t>(0-</w:t>
      </w:r>
      <w:r w:rsidR="002B0140" w:rsidRPr="002B0140">
        <w:rPr>
          <w:szCs w:val="22"/>
          <w:vertAlign w:val="subscript"/>
          <w:lang w:val="en-GB" w:eastAsia="sl-SI"/>
        </w:rPr>
        <w:t>τ</w:t>
      </w:r>
      <w:r w:rsidR="002B0140" w:rsidRPr="00FC6B5C">
        <w:rPr>
          <w:szCs w:val="22"/>
          <w:vertAlign w:val="subscript"/>
          <w:lang w:eastAsia="sl-SI"/>
        </w:rPr>
        <w:t>)</w:t>
      </w:r>
      <w:r w:rsidR="002B0140" w:rsidRPr="00FC6B5C">
        <w:rPr>
          <w:szCs w:val="22"/>
          <w:lang w:eastAsia="sl-SI"/>
        </w:rPr>
        <w:t xml:space="preserve"> </w:t>
      </w:r>
      <w:r w:rsidRPr="00EA0727">
        <w:rPr>
          <w:rFonts w:eastAsia="TimesNewRomanPSMT"/>
          <w:szCs w:val="22"/>
          <w:lang w:eastAsia="lt-LT"/>
        </w:rPr>
        <w:t>plazmoje reikšmės, lyginant su berniukams nustatytomis reikšmėmis</w:t>
      </w:r>
      <w:r w:rsidRPr="00EA0727">
        <w:rPr>
          <w:szCs w:val="22"/>
          <w:lang w:eastAsia="lt-LT"/>
        </w:rPr>
        <w:t>.</w:t>
      </w:r>
      <w:r w:rsidR="002B0140">
        <w:rPr>
          <w:szCs w:val="22"/>
          <w:lang w:eastAsia="lt-LT"/>
        </w:rPr>
        <w:t xml:space="preserve"> </w:t>
      </w:r>
      <w:proofErr w:type="spellStart"/>
      <w:r w:rsidRPr="00EA0727">
        <w:rPr>
          <w:szCs w:val="22"/>
          <w:lang w:eastAsia="lt-LT"/>
        </w:rPr>
        <w:t>Eltrombopago</w:t>
      </w:r>
      <w:proofErr w:type="spellEnd"/>
      <w:r w:rsidRPr="00EA0727">
        <w:rPr>
          <w:szCs w:val="22"/>
          <w:lang w:eastAsia="lt-LT"/>
        </w:rPr>
        <w:t xml:space="preserve"> farmakokinetikos ro</w:t>
      </w:r>
      <w:r w:rsidR="00455D9F">
        <w:rPr>
          <w:szCs w:val="22"/>
          <w:lang w:eastAsia="lt-LT"/>
        </w:rPr>
        <w:t>d</w:t>
      </w:r>
      <w:r w:rsidR="00473921">
        <w:rPr>
          <w:szCs w:val="22"/>
          <w:lang w:eastAsia="lt-LT"/>
        </w:rPr>
        <w:t>menys</w:t>
      </w:r>
      <w:r w:rsidRPr="00EA0727">
        <w:rPr>
          <w:szCs w:val="22"/>
          <w:lang w:eastAsia="lt-LT"/>
        </w:rPr>
        <w:t xml:space="preserve"> ITP sergantiems </w:t>
      </w:r>
      <w:r w:rsidRPr="00EA0727">
        <w:rPr>
          <w:rFonts w:eastAsia="TimesNewRomanPSMT"/>
          <w:szCs w:val="22"/>
          <w:lang w:eastAsia="lt-LT"/>
        </w:rPr>
        <w:t xml:space="preserve">vaikų populiacijos pacientams </w:t>
      </w:r>
      <w:r w:rsidRPr="00EA0727">
        <w:rPr>
          <w:szCs w:val="22"/>
          <w:lang w:eastAsia="lt-LT"/>
        </w:rPr>
        <w:t>pateikti</w:t>
      </w:r>
      <w:r w:rsidR="00473921">
        <w:rPr>
          <w:szCs w:val="22"/>
          <w:lang w:eastAsia="lt-LT"/>
        </w:rPr>
        <w:t xml:space="preserve"> </w:t>
      </w:r>
      <w:r w:rsidRPr="00EA0727">
        <w:rPr>
          <w:szCs w:val="22"/>
          <w:lang w:eastAsia="lt-LT"/>
        </w:rPr>
        <w:t>1</w:t>
      </w:r>
      <w:r w:rsidR="00473921">
        <w:rPr>
          <w:szCs w:val="22"/>
          <w:lang w:eastAsia="lt-LT"/>
        </w:rPr>
        <w:t>1</w:t>
      </w:r>
      <w:r w:rsidRPr="00EA0727">
        <w:rPr>
          <w:szCs w:val="22"/>
          <w:lang w:eastAsia="lt-LT"/>
        </w:rPr>
        <w:t xml:space="preserve"> </w:t>
      </w:r>
      <w:r w:rsidRPr="00EA0727">
        <w:rPr>
          <w:rFonts w:eastAsia="TimesNewRomanPSMT"/>
          <w:szCs w:val="22"/>
          <w:lang w:eastAsia="lt-LT"/>
        </w:rPr>
        <w:t>lentelėje</w:t>
      </w:r>
      <w:r w:rsidRPr="00EA0727">
        <w:rPr>
          <w:szCs w:val="22"/>
          <w:lang w:eastAsia="lt-LT"/>
        </w:rPr>
        <w:t>.</w:t>
      </w:r>
    </w:p>
    <w:p w14:paraId="73E1B2A6" w14:textId="77777777" w:rsidR="008C4CCD" w:rsidRPr="00FC6B5C" w:rsidRDefault="008C4CCD" w:rsidP="008C4CCD">
      <w:pPr>
        <w:spacing w:line="259" w:lineRule="auto"/>
        <w:rPr>
          <w:szCs w:val="22"/>
          <w:lang w:eastAsia="sl-SI"/>
        </w:rPr>
      </w:pPr>
    </w:p>
    <w:p w14:paraId="348F8124" w14:textId="247A7E3F" w:rsidR="008C4CCD" w:rsidRPr="00473921" w:rsidRDefault="008C4CCD" w:rsidP="005156DF">
      <w:pPr>
        <w:spacing w:after="3" w:line="252" w:lineRule="auto"/>
        <w:ind w:left="1440" w:right="71" w:hanging="1440"/>
        <w:rPr>
          <w:bCs/>
          <w:szCs w:val="22"/>
          <w:lang w:eastAsia="sl-SI"/>
        </w:rPr>
      </w:pPr>
      <w:r w:rsidRPr="00473921">
        <w:rPr>
          <w:bCs/>
          <w:szCs w:val="22"/>
          <w:lang w:eastAsia="sl-SI"/>
        </w:rPr>
        <w:t>1</w:t>
      </w:r>
      <w:r w:rsidR="00473921" w:rsidRPr="00473921">
        <w:rPr>
          <w:bCs/>
          <w:szCs w:val="22"/>
          <w:lang w:eastAsia="sl-SI"/>
        </w:rPr>
        <w:t>1</w:t>
      </w:r>
      <w:r w:rsidRPr="00473921">
        <w:rPr>
          <w:bCs/>
          <w:szCs w:val="22"/>
          <w:lang w:eastAsia="sl-SI"/>
        </w:rPr>
        <w:t xml:space="preserve"> </w:t>
      </w:r>
      <w:r w:rsidR="005156DF" w:rsidRPr="00473921">
        <w:rPr>
          <w:bCs/>
          <w:szCs w:val="22"/>
          <w:lang w:eastAsia="sl-SI"/>
        </w:rPr>
        <w:t>lentelė</w:t>
      </w:r>
      <w:r w:rsidRPr="00473921">
        <w:rPr>
          <w:bCs/>
          <w:szCs w:val="22"/>
          <w:lang w:eastAsia="sl-SI"/>
        </w:rPr>
        <w:tab/>
      </w:r>
      <w:proofErr w:type="spellStart"/>
      <w:r w:rsidR="005156DF" w:rsidRPr="00473921">
        <w:rPr>
          <w:bCs/>
          <w:szCs w:val="22"/>
          <w:lang w:eastAsia="sl-SI"/>
        </w:rPr>
        <w:t>Eltrombopago</w:t>
      </w:r>
      <w:proofErr w:type="spellEnd"/>
      <w:r w:rsidR="000B7B7B" w:rsidRPr="00473921">
        <w:rPr>
          <w:bCs/>
          <w:szCs w:val="22"/>
          <w:lang w:eastAsia="sl-SI"/>
        </w:rPr>
        <w:t xml:space="preserve"> nusistovėjusios </w:t>
      </w:r>
      <w:proofErr w:type="spellStart"/>
      <w:r w:rsidR="000B7B7B" w:rsidRPr="00473921">
        <w:rPr>
          <w:bCs/>
          <w:szCs w:val="22"/>
          <w:lang w:eastAsia="sl-SI"/>
        </w:rPr>
        <w:t>pusiausvyrinės</w:t>
      </w:r>
      <w:proofErr w:type="spellEnd"/>
      <w:r w:rsidR="000B7B7B" w:rsidRPr="00473921">
        <w:rPr>
          <w:bCs/>
          <w:szCs w:val="22"/>
          <w:lang w:eastAsia="sl-SI"/>
        </w:rPr>
        <w:t xml:space="preserve"> koncentracijos plazmoje</w:t>
      </w:r>
      <w:r w:rsidR="005156DF" w:rsidRPr="00473921">
        <w:rPr>
          <w:bCs/>
          <w:szCs w:val="22"/>
          <w:lang w:eastAsia="sl-SI"/>
        </w:rPr>
        <w:t xml:space="preserve"> farmakokinetikos rodiklių geometriniai vidurkiai (95 % PI) ITP sergantiems vaikų populiacijos pacientams (skiriant po 50 mg dozę kartą per parą)</w:t>
      </w:r>
    </w:p>
    <w:tbl>
      <w:tblPr>
        <w:tblW w:w="8652" w:type="dxa"/>
        <w:tblInd w:w="113" w:type="dxa"/>
        <w:tblCellMar>
          <w:top w:w="13" w:type="dxa"/>
          <w:right w:w="115" w:type="dxa"/>
        </w:tblCellMar>
        <w:tblLook w:val="04A0" w:firstRow="1" w:lastRow="0" w:firstColumn="1" w:lastColumn="0" w:noHBand="0" w:noVBand="1"/>
      </w:tblPr>
      <w:tblGrid>
        <w:gridCol w:w="3132"/>
        <w:gridCol w:w="2760"/>
        <w:gridCol w:w="2760"/>
      </w:tblGrid>
      <w:tr w:rsidR="008C4CCD" w:rsidRPr="008C4CCD" w14:paraId="03AD1EC8" w14:textId="77777777" w:rsidTr="004A3F48">
        <w:trPr>
          <w:trHeight w:val="532"/>
        </w:trPr>
        <w:tc>
          <w:tcPr>
            <w:tcW w:w="3132" w:type="dxa"/>
            <w:tcBorders>
              <w:top w:val="single" w:sz="4" w:space="0" w:color="000000"/>
              <w:left w:val="single" w:sz="4" w:space="0" w:color="000000"/>
              <w:bottom w:val="single" w:sz="4" w:space="0" w:color="000000"/>
              <w:right w:val="single" w:sz="4" w:space="0" w:color="000000"/>
            </w:tcBorders>
          </w:tcPr>
          <w:p w14:paraId="4439C661" w14:textId="195ED4FA" w:rsidR="008C4CCD" w:rsidRPr="008C4CCD" w:rsidRDefault="008C4CCD" w:rsidP="008C4CCD">
            <w:pPr>
              <w:widowControl w:val="0"/>
              <w:tabs>
                <w:tab w:val="left" w:pos="567"/>
              </w:tabs>
              <w:rPr>
                <w:b/>
                <w:szCs w:val="22"/>
                <w:lang w:val="en-GB"/>
              </w:rPr>
            </w:pPr>
            <w:proofErr w:type="spellStart"/>
            <w:r w:rsidRPr="008C4CCD">
              <w:rPr>
                <w:b/>
                <w:szCs w:val="22"/>
                <w:lang w:val="en-GB"/>
              </w:rPr>
              <w:t>A</w:t>
            </w:r>
            <w:r w:rsidR="005156DF">
              <w:rPr>
                <w:b/>
                <w:szCs w:val="22"/>
                <w:lang w:val="en-GB"/>
              </w:rPr>
              <w:t>mžius</w:t>
            </w:r>
            <w:proofErr w:type="spellEnd"/>
          </w:p>
        </w:tc>
        <w:tc>
          <w:tcPr>
            <w:tcW w:w="2760" w:type="dxa"/>
            <w:tcBorders>
              <w:top w:val="single" w:sz="4" w:space="0" w:color="000000"/>
              <w:left w:val="single" w:sz="4" w:space="0" w:color="000000"/>
              <w:bottom w:val="single" w:sz="4" w:space="0" w:color="000000"/>
              <w:right w:val="single" w:sz="4" w:space="0" w:color="000000"/>
            </w:tcBorders>
          </w:tcPr>
          <w:p w14:paraId="777C4995" w14:textId="77777777" w:rsidR="008C4CCD" w:rsidRPr="008C4CCD" w:rsidRDefault="008C4CCD" w:rsidP="008C4CCD">
            <w:pPr>
              <w:widowControl w:val="0"/>
              <w:tabs>
                <w:tab w:val="left" w:pos="567"/>
              </w:tabs>
              <w:jc w:val="center"/>
              <w:rPr>
                <w:b/>
                <w:szCs w:val="22"/>
                <w:lang w:val="en-GB"/>
              </w:rPr>
            </w:pPr>
            <w:proofErr w:type="spellStart"/>
            <w:r w:rsidRPr="008C4CCD">
              <w:rPr>
                <w:b/>
                <w:szCs w:val="22"/>
                <w:lang w:val="en-GB"/>
              </w:rPr>
              <w:t>C</w:t>
            </w:r>
            <w:r w:rsidRPr="008C4CCD">
              <w:rPr>
                <w:b/>
                <w:szCs w:val="22"/>
                <w:vertAlign w:val="subscript"/>
                <w:lang w:val="en-GB"/>
              </w:rPr>
              <w:t>max</w:t>
            </w:r>
            <w:proofErr w:type="spellEnd"/>
            <w:r w:rsidRPr="008C4CCD">
              <w:rPr>
                <w:b/>
                <w:szCs w:val="22"/>
                <w:vertAlign w:val="subscript"/>
                <w:lang w:val="en-GB"/>
              </w:rPr>
              <w:t xml:space="preserve"> </w:t>
            </w:r>
          </w:p>
          <w:p w14:paraId="761FCADE" w14:textId="77777777" w:rsidR="008C4CCD" w:rsidRPr="008C4CCD" w:rsidRDefault="008C4CCD" w:rsidP="008C4CCD">
            <w:pPr>
              <w:widowControl w:val="0"/>
              <w:tabs>
                <w:tab w:val="left" w:pos="567"/>
              </w:tabs>
              <w:jc w:val="center"/>
              <w:rPr>
                <w:b/>
                <w:szCs w:val="22"/>
                <w:lang w:val="en-GB"/>
              </w:rPr>
            </w:pPr>
            <w:r w:rsidRPr="008C4CCD">
              <w:rPr>
                <w:b/>
                <w:szCs w:val="22"/>
                <w:lang w:val="en-GB"/>
              </w:rPr>
              <w:t>(µg/ml)</w:t>
            </w:r>
          </w:p>
        </w:tc>
        <w:tc>
          <w:tcPr>
            <w:tcW w:w="2760" w:type="dxa"/>
            <w:tcBorders>
              <w:top w:val="single" w:sz="4" w:space="0" w:color="000000"/>
              <w:left w:val="single" w:sz="4" w:space="0" w:color="000000"/>
              <w:bottom w:val="single" w:sz="4" w:space="0" w:color="000000"/>
              <w:right w:val="single" w:sz="4" w:space="0" w:color="000000"/>
            </w:tcBorders>
          </w:tcPr>
          <w:p w14:paraId="3CB69CA9" w14:textId="77777777" w:rsidR="008C4CCD" w:rsidRPr="008C4CCD" w:rsidRDefault="008C4CCD" w:rsidP="008C4CCD">
            <w:pPr>
              <w:widowControl w:val="0"/>
              <w:tabs>
                <w:tab w:val="left" w:pos="567"/>
              </w:tabs>
              <w:jc w:val="center"/>
              <w:rPr>
                <w:b/>
                <w:szCs w:val="22"/>
                <w:lang w:val="fr-FR"/>
              </w:rPr>
            </w:pPr>
            <w:r w:rsidRPr="008C4CCD">
              <w:rPr>
                <w:b/>
                <w:szCs w:val="22"/>
                <w:lang w:val="fr-FR"/>
              </w:rPr>
              <w:t>AUC</w:t>
            </w:r>
            <w:r w:rsidRPr="008C4CCD">
              <w:rPr>
                <w:b/>
                <w:sz w:val="24"/>
                <w:szCs w:val="22"/>
                <w:vertAlign w:val="subscript"/>
                <w:lang w:val="fr-FR"/>
              </w:rPr>
              <w:t>(0-</w:t>
            </w:r>
            <w:r w:rsidRPr="008C4CCD">
              <w:rPr>
                <w:b/>
                <w:sz w:val="24"/>
                <w:szCs w:val="22"/>
                <w:vertAlign w:val="subscript"/>
                <w:lang w:val="en-GB"/>
              </w:rPr>
              <w:t>τ</w:t>
            </w:r>
            <w:r w:rsidRPr="008C4CCD">
              <w:rPr>
                <w:b/>
                <w:sz w:val="24"/>
                <w:szCs w:val="22"/>
                <w:vertAlign w:val="subscript"/>
                <w:lang w:val="fr-FR"/>
              </w:rPr>
              <w:t>)</w:t>
            </w:r>
          </w:p>
          <w:p w14:paraId="44A4DC88" w14:textId="29653D80" w:rsidR="008C4CCD" w:rsidRPr="008C4CCD" w:rsidRDefault="008C4CCD" w:rsidP="008C4CCD">
            <w:pPr>
              <w:widowControl w:val="0"/>
              <w:tabs>
                <w:tab w:val="left" w:pos="567"/>
              </w:tabs>
              <w:jc w:val="center"/>
              <w:rPr>
                <w:b/>
                <w:szCs w:val="22"/>
                <w:lang w:val="fr-FR"/>
              </w:rPr>
            </w:pPr>
            <w:r w:rsidRPr="008C4CCD">
              <w:rPr>
                <w:b/>
                <w:szCs w:val="22"/>
                <w:lang w:val="fr-FR"/>
              </w:rPr>
              <w:t>(µg</w:t>
            </w:r>
            <w:r w:rsidRPr="008C4CCD">
              <w:rPr>
                <w:color w:val="000000"/>
                <w:szCs w:val="22"/>
                <w:lang w:val="en-GB" w:eastAsia="sl-SI"/>
              </w:rPr>
              <w:t>×</w:t>
            </w:r>
            <w:r w:rsidR="00455D9F">
              <w:rPr>
                <w:b/>
                <w:szCs w:val="22"/>
                <w:lang w:val="fr-FR"/>
              </w:rPr>
              <w:t>val.</w:t>
            </w:r>
            <w:r w:rsidRPr="008C4CCD">
              <w:rPr>
                <w:b/>
                <w:szCs w:val="22"/>
                <w:lang w:val="fr-FR"/>
              </w:rPr>
              <w:t>/ml)</w:t>
            </w:r>
          </w:p>
        </w:tc>
      </w:tr>
      <w:tr w:rsidR="008C4CCD" w:rsidRPr="008C4CCD" w14:paraId="242A05E7" w14:textId="77777777" w:rsidTr="004A3F48">
        <w:trPr>
          <w:trHeight w:val="516"/>
        </w:trPr>
        <w:tc>
          <w:tcPr>
            <w:tcW w:w="3132" w:type="dxa"/>
            <w:tcBorders>
              <w:top w:val="single" w:sz="4" w:space="0" w:color="000000"/>
              <w:left w:val="single" w:sz="4" w:space="0" w:color="000000"/>
              <w:bottom w:val="single" w:sz="4" w:space="0" w:color="000000"/>
              <w:right w:val="single" w:sz="4" w:space="0" w:color="000000"/>
            </w:tcBorders>
          </w:tcPr>
          <w:p w14:paraId="23829C2D" w14:textId="2ABC2D6C" w:rsidR="008C4CCD" w:rsidRPr="008C4CCD" w:rsidRDefault="005156DF" w:rsidP="008C4CCD">
            <w:pPr>
              <w:widowControl w:val="0"/>
              <w:tabs>
                <w:tab w:val="left" w:pos="567"/>
              </w:tabs>
              <w:rPr>
                <w:szCs w:val="22"/>
                <w:lang w:val="en-GB"/>
              </w:rPr>
            </w:pPr>
            <w:r w:rsidRPr="005156DF">
              <w:rPr>
                <w:szCs w:val="22"/>
                <w:lang w:val="en-GB"/>
              </w:rPr>
              <w:t xml:space="preserve">12-17 </w:t>
            </w:r>
            <w:proofErr w:type="spellStart"/>
            <w:r w:rsidRPr="005156DF">
              <w:rPr>
                <w:szCs w:val="22"/>
                <w:lang w:val="en-GB"/>
              </w:rPr>
              <w:t>metų</w:t>
            </w:r>
            <w:proofErr w:type="spellEnd"/>
            <w:r w:rsidRPr="005156DF">
              <w:rPr>
                <w:szCs w:val="22"/>
                <w:lang w:val="en-GB"/>
              </w:rPr>
              <w:t xml:space="preserve"> (n = 62)</w:t>
            </w:r>
          </w:p>
        </w:tc>
        <w:tc>
          <w:tcPr>
            <w:tcW w:w="2760" w:type="dxa"/>
            <w:tcBorders>
              <w:top w:val="single" w:sz="4" w:space="0" w:color="000000"/>
              <w:left w:val="single" w:sz="4" w:space="0" w:color="000000"/>
              <w:bottom w:val="single" w:sz="4" w:space="0" w:color="000000"/>
              <w:right w:val="single" w:sz="4" w:space="0" w:color="000000"/>
            </w:tcBorders>
          </w:tcPr>
          <w:p w14:paraId="64AE22B1" w14:textId="0F33114A" w:rsidR="008C4CCD" w:rsidRPr="008C4CCD" w:rsidRDefault="008C4CCD" w:rsidP="008C4CCD">
            <w:pPr>
              <w:widowControl w:val="0"/>
              <w:tabs>
                <w:tab w:val="left" w:pos="567"/>
              </w:tabs>
              <w:jc w:val="center"/>
              <w:rPr>
                <w:szCs w:val="22"/>
                <w:lang w:val="en-GB"/>
              </w:rPr>
            </w:pPr>
            <w:r w:rsidRPr="008C4CCD">
              <w:rPr>
                <w:szCs w:val="22"/>
                <w:lang w:val="en-GB"/>
              </w:rPr>
              <w:t>6</w:t>
            </w:r>
            <w:r w:rsidR="005156DF">
              <w:rPr>
                <w:szCs w:val="22"/>
                <w:lang w:val="en-GB"/>
              </w:rPr>
              <w:t>,</w:t>
            </w:r>
            <w:r w:rsidRPr="008C4CCD">
              <w:rPr>
                <w:szCs w:val="22"/>
                <w:lang w:val="en-GB"/>
              </w:rPr>
              <w:t>80</w:t>
            </w:r>
          </w:p>
          <w:p w14:paraId="0775D0EC" w14:textId="528BB8AD" w:rsidR="008C4CCD" w:rsidRPr="008C4CCD" w:rsidRDefault="008C4CCD" w:rsidP="008C4CCD">
            <w:pPr>
              <w:widowControl w:val="0"/>
              <w:tabs>
                <w:tab w:val="left" w:pos="567"/>
              </w:tabs>
              <w:jc w:val="center"/>
              <w:rPr>
                <w:szCs w:val="22"/>
                <w:lang w:val="en-GB"/>
              </w:rPr>
            </w:pPr>
            <w:r w:rsidRPr="008C4CCD">
              <w:rPr>
                <w:szCs w:val="22"/>
                <w:lang w:val="en-GB"/>
              </w:rPr>
              <w:t>(6</w:t>
            </w:r>
            <w:r w:rsidR="005156DF">
              <w:rPr>
                <w:szCs w:val="22"/>
                <w:lang w:val="en-GB"/>
              </w:rPr>
              <w:t>,</w:t>
            </w:r>
            <w:r w:rsidRPr="008C4CCD">
              <w:rPr>
                <w:szCs w:val="22"/>
                <w:lang w:val="en-GB"/>
              </w:rPr>
              <w:t>17, 7</w:t>
            </w:r>
            <w:r w:rsidR="005156DF">
              <w:rPr>
                <w:szCs w:val="22"/>
                <w:lang w:val="en-GB"/>
              </w:rPr>
              <w:t>,</w:t>
            </w:r>
            <w:r w:rsidRPr="008C4CCD">
              <w:rPr>
                <w:szCs w:val="22"/>
                <w:lang w:val="en-GB"/>
              </w:rPr>
              <w:t>50)</w:t>
            </w:r>
          </w:p>
        </w:tc>
        <w:tc>
          <w:tcPr>
            <w:tcW w:w="2760" w:type="dxa"/>
            <w:tcBorders>
              <w:top w:val="single" w:sz="4" w:space="0" w:color="000000"/>
              <w:left w:val="single" w:sz="4" w:space="0" w:color="000000"/>
              <w:bottom w:val="single" w:sz="4" w:space="0" w:color="000000"/>
              <w:right w:val="single" w:sz="4" w:space="0" w:color="000000"/>
            </w:tcBorders>
          </w:tcPr>
          <w:p w14:paraId="4DDCA16F" w14:textId="50096BEF" w:rsidR="008C4CCD" w:rsidRPr="008C4CCD" w:rsidRDefault="008C4CCD" w:rsidP="008C4CCD">
            <w:pPr>
              <w:widowControl w:val="0"/>
              <w:tabs>
                <w:tab w:val="left" w:pos="567"/>
              </w:tabs>
              <w:jc w:val="center"/>
              <w:rPr>
                <w:szCs w:val="22"/>
                <w:lang w:val="en-GB"/>
              </w:rPr>
            </w:pPr>
            <w:r w:rsidRPr="008C4CCD">
              <w:rPr>
                <w:szCs w:val="22"/>
                <w:lang w:val="en-GB"/>
              </w:rPr>
              <w:t>103 (91</w:t>
            </w:r>
            <w:r w:rsidR="005156DF">
              <w:rPr>
                <w:szCs w:val="22"/>
                <w:lang w:val="en-GB"/>
              </w:rPr>
              <w:t>,</w:t>
            </w:r>
            <w:r w:rsidRPr="008C4CCD">
              <w:rPr>
                <w:szCs w:val="22"/>
                <w:lang w:val="en-GB"/>
              </w:rPr>
              <w:t>1, 116)</w:t>
            </w:r>
          </w:p>
        </w:tc>
      </w:tr>
      <w:tr w:rsidR="008C4CCD" w:rsidRPr="008C4CCD" w14:paraId="784467CE" w14:textId="77777777" w:rsidTr="004A3F48">
        <w:trPr>
          <w:trHeight w:val="516"/>
        </w:trPr>
        <w:tc>
          <w:tcPr>
            <w:tcW w:w="3132" w:type="dxa"/>
            <w:tcBorders>
              <w:top w:val="single" w:sz="4" w:space="0" w:color="000000"/>
              <w:left w:val="single" w:sz="4" w:space="0" w:color="000000"/>
              <w:bottom w:val="single" w:sz="4" w:space="0" w:color="000000"/>
              <w:right w:val="single" w:sz="4" w:space="0" w:color="000000"/>
            </w:tcBorders>
          </w:tcPr>
          <w:p w14:paraId="7B313BF1" w14:textId="4BFFE8E1" w:rsidR="008C4CCD" w:rsidRPr="008C4CCD" w:rsidRDefault="005156DF" w:rsidP="008C4CCD">
            <w:pPr>
              <w:widowControl w:val="0"/>
              <w:tabs>
                <w:tab w:val="left" w:pos="567"/>
              </w:tabs>
              <w:rPr>
                <w:szCs w:val="22"/>
                <w:lang w:val="en-GB"/>
              </w:rPr>
            </w:pPr>
            <w:r w:rsidRPr="005156DF">
              <w:rPr>
                <w:szCs w:val="22"/>
                <w:lang w:val="en-GB"/>
              </w:rPr>
              <w:t xml:space="preserve">6-11 </w:t>
            </w:r>
            <w:proofErr w:type="spellStart"/>
            <w:r w:rsidRPr="005156DF">
              <w:rPr>
                <w:szCs w:val="22"/>
                <w:lang w:val="en-GB"/>
              </w:rPr>
              <w:t>metų</w:t>
            </w:r>
            <w:proofErr w:type="spellEnd"/>
            <w:r w:rsidRPr="005156DF">
              <w:rPr>
                <w:szCs w:val="22"/>
                <w:lang w:val="en-GB"/>
              </w:rPr>
              <w:t xml:space="preserve"> (n = 68)</w:t>
            </w:r>
          </w:p>
        </w:tc>
        <w:tc>
          <w:tcPr>
            <w:tcW w:w="2760" w:type="dxa"/>
            <w:tcBorders>
              <w:top w:val="single" w:sz="4" w:space="0" w:color="000000"/>
              <w:left w:val="single" w:sz="4" w:space="0" w:color="000000"/>
              <w:bottom w:val="single" w:sz="4" w:space="0" w:color="000000"/>
              <w:right w:val="single" w:sz="4" w:space="0" w:color="000000"/>
            </w:tcBorders>
          </w:tcPr>
          <w:p w14:paraId="2AD58244" w14:textId="78C210E2" w:rsidR="008C4CCD" w:rsidRPr="008C4CCD" w:rsidRDefault="008C4CCD" w:rsidP="008C4CCD">
            <w:pPr>
              <w:widowControl w:val="0"/>
              <w:tabs>
                <w:tab w:val="left" w:pos="567"/>
              </w:tabs>
              <w:jc w:val="center"/>
              <w:rPr>
                <w:szCs w:val="22"/>
                <w:lang w:val="en-GB"/>
              </w:rPr>
            </w:pPr>
            <w:r w:rsidRPr="008C4CCD">
              <w:rPr>
                <w:szCs w:val="22"/>
                <w:lang w:val="en-GB"/>
              </w:rPr>
              <w:t>10</w:t>
            </w:r>
            <w:r w:rsidR="005156DF">
              <w:rPr>
                <w:szCs w:val="22"/>
                <w:lang w:val="en-GB"/>
              </w:rPr>
              <w:t>,</w:t>
            </w:r>
            <w:r w:rsidRPr="008C4CCD">
              <w:rPr>
                <w:szCs w:val="22"/>
                <w:lang w:val="en-GB"/>
              </w:rPr>
              <w:t>3</w:t>
            </w:r>
          </w:p>
          <w:p w14:paraId="5BF32BF7" w14:textId="05FC1EF9" w:rsidR="008C4CCD" w:rsidRPr="008C4CCD" w:rsidRDefault="008C4CCD" w:rsidP="008C4CCD">
            <w:pPr>
              <w:widowControl w:val="0"/>
              <w:tabs>
                <w:tab w:val="left" w:pos="567"/>
              </w:tabs>
              <w:jc w:val="center"/>
              <w:rPr>
                <w:szCs w:val="22"/>
                <w:lang w:val="en-GB"/>
              </w:rPr>
            </w:pPr>
            <w:r w:rsidRPr="008C4CCD">
              <w:rPr>
                <w:szCs w:val="22"/>
                <w:lang w:val="en-GB"/>
              </w:rPr>
              <w:t>(9</w:t>
            </w:r>
            <w:r w:rsidR="005156DF">
              <w:rPr>
                <w:szCs w:val="22"/>
                <w:lang w:val="en-GB"/>
              </w:rPr>
              <w:t>,</w:t>
            </w:r>
            <w:r w:rsidRPr="008C4CCD">
              <w:rPr>
                <w:szCs w:val="22"/>
                <w:lang w:val="en-GB"/>
              </w:rPr>
              <w:t>42, 11</w:t>
            </w:r>
            <w:r w:rsidR="005156DF">
              <w:rPr>
                <w:szCs w:val="22"/>
                <w:lang w:val="en-GB"/>
              </w:rPr>
              <w:t>,</w:t>
            </w:r>
            <w:r w:rsidRPr="008C4CCD">
              <w:rPr>
                <w:szCs w:val="22"/>
                <w:lang w:val="en-GB"/>
              </w:rPr>
              <w:t>2)</w:t>
            </w:r>
          </w:p>
        </w:tc>
        <w:tc>
          <w:tcPr>
            <w:tcW w:w="2760" w:type="dxa"/>
            <w:tcBorders>
              <w:top w:val="single" w:sz="4" w:space="0" w:color="000000"/>
              <w:left w:val="single" w:sz="4" w:space="0" w:color="000000"/>
              <w:bottom w:val="single" w:sz="4" w:space="0" w:color="000000"/>
              <w:right w:val="single" w:sz="4" w:space="0" w:color="000000"/>
            </w:tcBorders>
          </w:tcPr>
          <w:p w14:paraId="1AEA8497" w14:textId="77777777" w:rsidR="008C4CCD" w:rsidRPr="008C4CCD" w:rsidRDefault="008C4CCD" w:rsidP="008C4CCD">
            <w:pPr>
              <w:widowControl w:val="0"/>
              <w:tabs>
                <w:tab w:val="left" w:pos="567"/>
              </w:tabs>
              <w:jc w:val="center"/>
              <w:rPr>
                <w:szCs w:val="22"/>
                <w:lang w:val="en-GB"/>
              </w:rPr>
            </w:pPr>
            <w:r w:rsidRPr="008C4CCD">
              <w:rPr>
                <w:szCs w:val="22"/>
                <w:lang w:val="en-GB"/>
              </w:rPr>
              <w:t>153</w:t>
            </w:r>
          </w:p>
          <w:p w14:paraId="31ED50E0" w14:textId="77777777" w:rsidR="008C4CCD" w:rsidRPr="008C4CCD" w:rsidRDefault="008C4CCD" w:rsidP="008C4CCD">
            <w:pPr>
              <w:widowControl w:val="0"/>
              <w:tabs>
                <w:tab w:val="left" w:pos="567"/>
              </w:tabs>
              <w:jc w:val="center"/>
              <w:rPr>
                <w:szCs w:val="22"/>
                <w:lang w:val="en-GB"/>
              </w:rPr>
            </w:pPr>
            <w:r w:rsidRPr="008C4CCD">
              <w:rPr>
                <w:szCs w:val="22"/>
                <w:lang w:val="en-GB"/>
              </w:rPr>
              <w:t>(137, 170)</w:t>
            </w:r>
          </w:p>
        </w:tc>
      </w:tr>
      <w:tr w:rsidR="008C4CCD" w:rsidRPr="008C4CCD" w14:paraId="6A273FEC" w14:textId="77777777" w:rsidTr="004A3F48">
        <w:trPr>
          <w:trHeight w:val="517"/>
        </w:trPr>
        <w:tc>
          <w:tcPr>
            <w:tcW w:w="3132" w:type="dxa"/>
            <w:tcBorders>
              <w:top w:val="single" w:sz="4" w:space="0" w:color="000000"/>
              <w:left w:val="single" w:sz="4" w:space="0" w:color="000000"/>
              <w:bottom w:val="single" w:sz="4" w:space="0" w:color="000000"/>
              <w:right w:val="single" w:sz="4" w:space="0" w:color="000000"/>
            </w:tcBorders>
          </w:tcPr>
          <w:p w14:paraId="734F4025" w14:textId="24742CC9" w:rsidR="008C4CCD" w:rsidRPr="008C4CCD" w:rsidRDefault="005156DF" w:rsidP="008C4CCD">
            <w:pPr>
              <w:widowControl w:val="0"/>
              <w:tabs>
                <w:tab w:val="left" w:pos="567"/>
              </w:tabs>
              <w:rPr>
                <w:szCs w:val="22"/>
                <w:lang w:val="en-GB"/>
              </w:rPr>
            </w:pPr>
            <w:r w:rsidRPr="005156DF">
              <w:rPr>
                <w:szCs w:val="22"/>
                <w:lang w:val="en-GB"/>
              </w:rPr>
              <w:t xml:space="preserve">1-5 </w:t>
            </w:r>
            <w:proofErr w:type="spellStart"/>
            <w:r w:rsidRPr="005156DF">
              <w:rPr>
                <w:szCs w:val="22"/>
                <w:lang w:val="en-GB"/>
              </w:rPr>
              <w:t>metų</w:t>
            </w:r>
            <w:proofErr w:type="spellEnd"/>
            <w:r w:rsidRPr="005156DF">
              <w:rPr>
                <w:szCs w:val="22"/>
                <w:lang w:val="en-GB"/>
              </w:rPr>
              <w:t xml:space="preserve"> (n = 38)</w:t>
            </w:r>
          </w:p>
        </w:tc>
        <w:tc>
          <w:tcPr>
            <w:tcW w:w="2760" w:type="dxa"/>
            <w:tcBorders>
              <w:top w:val="single" w:sz="4" w:space="0" w:color="000000"/>
              <w:left w:val="single" w:sz="4" w:space="0" w:color="000000"/>
              <w:bottom w:val="single" w:sz="4" w:space="0" w:color="000000"/>
              <w:right w:val="single" w:sz="4" w:space="0" w:color="000000"/>
            </w:tcBorders>
          </w:tcPr>
          <w:p w14:paraId="425CC473" w14:textId="1E5D9036" w:rsidR="008C4CCD" w:rsidRPr="008C4CCD" w:rsidRDefault="008C4CCD" w:rsidP="008C4CCD">
            <w:pPr>
              <w:widowControl w:val="0"/>
              <w:tabs>
                <w:tab w:val="left" w:pos="567"/>
              </w:tabs>
              <w:jc w:val="center"/>
              <w:rPr>
                <w:szCs w:val="22"/>
                <w:lang w:val="en-GB"/>
              </w:rPr>
            </w:pPr>
            <w:r w:rsidRPr="008C4CCD">
              <w:rPr>
                <w:szCs w:val="22"/>
                <w:lang w:val="en-GB"/>
              </w:rPr>
              <w:t>11</w:t>
            </w:r>
            <w:r w:rsidR="005156DF">
              <w:rPr>
                <w:szCs w:val="22"/>
                <w:lang w:val="en-GB"/>
              </w:rPr>
              <w:t>,</w:t>
            </w:r>
            <w:r w:rsidRPr="008C4CCD">
              <w:rPr>
                <w:szCs w:val="22"/>
                <w:lang w:val="en-GB"/>
              </w:rPr>
              <w:t>6</w:t>
            </w:r>
          </w:p>
          <w:p w14:paraId="7BE9571A" w14:textId="48BBF26F" w:rsidR="008C4CCD" w:rsidRPr="008C4CCD" w:rsidRDefault="008C4CCD" w:rsidP="008C4CCD">
            <w:pPr>
              <w:widowControl w:val="0"/>
              <w:tabs>
                <w:tab w:val="left" w:pos="567"/>
              </w:tabs>
              <w:jc w:val="center"/>
              <w:rPr>
                <w:szCs w:val="22"/>
                <w:lang w:val="en-GB"/>
              </w:rPr>
            </w:pPr>
            <w:r w:rsidRPr="008C4CCD">
              <w:rPr>
                <w:szCs w:val="22"/>
                <w:lang w:val="en-GB"/>
              </w:rPr>
              <w:t>(10</w:t>
            </w:r>
            <w:r w:rsidR="005156DF">
              <w:rPr>
                <w:szCs w:val="22"/>
                <w:lang w:val="en-GB"/>
              </w:rPr>
              <w:t>,</w:t>
            </w:r>
            <w:r w:rsidRPr="008C4CCD">
              <w:rPr>
                <w:szCs w:val="22"/>
                <w:lang w:val="en-GB"/>
              </w:rPr>
              <w:t>4, 12</w:t>
            </w:r>
            <w:r w:rsidR="005156DF">
              <w:rPr>
                <w:szCs w:val="22"/>
                <w:lang w:val="en-GB"/>
              </w:rPr>
              <w:t>,</w:t>
            </w:r>
            <w:r w:rsidRPr="008C4CCD">
              <w:rPr>
                <w:szCs w:val="22"/>
                <w:lang w:val="en-GB"/>
              </w:rPr>
              <w:t>9)</w:t>
            </w:r>
          </w:p>
        </w:tc>
        <w:tc>
          <w:tcPr>
            <w:tcW w:w="2760" w:type="dxa"/>
            <w:tcBorders>
              <w:top w:val="single" w:sz="4" w:space="0" w:color="000000"/>
              <w:left w:val="single" w:sz="4" w:space="0" w:color="000000"/>
              <w:bottom w:val="single" w:sz="4" w:space="0" w:color="000000"/>
              <w:right w:val="single" w:sz="4" w:space="0" w:color="000000"/>
            </w:tcBorders>
          </w:tcPr>
          <w:p w14:paraId="41BF6CCB" w14:textId="77777777" w:rsidR="008C4CCD" w:rsidRPr="008C4CCD" w:rsidRDefault="008C4CCD" w:rsidP="008C4CCD">
            <w:pPr>
              <w:widowControl w:val="0"/>
              <w:tabs>
                <w:tab w:val="left" w:pos="567"/>
              </w:tabs>
              <w:jc w:val="center"/>
              <w:rPr>
                <w:szCs w:val="22"/>
                <w:lang w:val="en-GB"/>
              </w:rPr>
            </w:pPr>
            <w:r w:rsidRPr="008C4CCD">
              <w:rPr>
                <w:szCs w:val="22"/>
                <w:lang w:val="en-GB"/>
              </w:rPr>
              <w:t>162</w:t>
            </w:r>
          </w:p>
          <w:p w14:paraId="67BD7465" w14:textId="77777777" w:rsidR="008C4CCD" w:rsidRPr="008C4CCD" w:rsidRDefault="008C4CCD" w:rsidP="008C4CCD">
            <w:pPr>
              <w:widowControl w:val="0"/>
              <w:tabs>
                <w:tab w:val="left" w:pos="567"/>
              </w:tabs>
              <w:jc w:val="center"/>
              <w:rPr>
                <w:szCs w:val="22"/>
                <w:lang w:val="en-GB"/>
              </w:rPr>
            </w:pPr>
            <w:r w:rsidRPr="008C4CCD">
              <w:rPr>
                <w:szCs w:val="22"/>
                <w:lang w:val="en-GB"/>
              </w:rPr>
              <w:t>(139, 187)</w:t>
            </w:r>
          </w:p>
        </w:tc>
      </w:tr>
    </w:tbl>
    <w:p w14:paraId="769D1569" w14:textId="3B0BBAC0" w:rsidR="008C4CCD" w:rsidRPr="008C4CCD" w:rsidRDefault="000A4C12" w:rsidP="000A4C12">
      <w:pPr>
        <w:autoSpaceDE w:val="0"/>
        <w:autoSpaceDN w:val="0"/>
        <w:adjustRightInd w:val="0"/>
        <w:rPr>
          <w:szCs w:val="22"/>
          <w:lang w:eastAsia="lt-LT"/>
        </w:rPr>
      </w:pPr>
      <w:r w:rsidRPr="00FC6B5C">
        <w:rPr>
          <w:sz w:val="20"/>
          <w:szCs w:val="22"/>
          <w:lang w:eastAsia="sl-SI"/>
        </w:rPr>
        <w:t>Pateik</w:t>
      </w:r>
      <w:r w:rsidR="00473921">
        <w:rPr>
          <w:sz w:val="20"/>
          <w:szCs w:val="22"/>
          <w:lang w:eastAsia="sl-SI"/>
        </w:rPr>
        <w:t>ti</w:t>
      </w:r>
      <w:r w:rsidRPr="00FC6B5C">
        <w:rPr>
          <w:sz w:val="20"/>
          <w:szCs w:val="22"/>
          <w:lang w:eastAsia="sl-SI"/>
        </w:rPr>
        <w:t xml:space="preserve"> AUC</w:t>
      </w:r>
      <w:r w:rsidRPr="00FC6B5C">
        <w:rPr>
          <w:sz w:val="20"/>
          <w:szCs w:val="22"/>
          <w:vertAlign w:val="subscript"/>
          <w:lang w:eastAsia="sl-SI"/>
        </w:rPr>
        <w:t>(0-</w:t>
      </w:r>
      <w:r w:rsidRPr="008C4CCD">
        <w:rPr>
          <w:sz w:val="20"/>
          <w:szCs w:val="22"/>
          <w:vertAlign w:val="subscript"/>
          <w:lang w:val="en-GB" w:eastAsia="sl-SI"/>
        </w:rPr>
        <w:t>τ</w:t>
      </w:r>
      <w:r w:rsidRPr="00FC6B5C">
        <w:rPr>
          <w:sz w:val="20"/>
          <w:szCs w:val="22"/>
          <w:vertAlign w:val="subscript"/>
          <w:lang w:eastAsia="sl-SI"/>
        </w:rPr>
        <w:t>)</w:t>
      </w:r>
      <w:r w:rsidRPr="00FC6B5C">
        <w:rPr>
          <w:sz w:val="20"/>
          <w:szCs w:val="22"/>
          <w:lang w:eastAsia="sl-SI"/>
        </w:rPr>
        <w:t xml:space="preserve"> ir </w:t>
      </w:r>
      <w:proofErr w:type="spellStart"/>
      <w:r w:rsidRPr="00FC6B5C">
        <w:rPr>
          <w:sz w:val="20"/>
          <w:szCs w:val="22"/>
          <w:lang w:eastAsia="sl-SI"/>
        </w:rPr>
        <w:t>C</w:t>
      </w:r>
      <w:r w:rsidRPr="00FC6B5C">
        <w:rPr>
          <w:sz w:val="20"/>
          <w:szCs w:val="22"/>
          <w:vertAlign w:val="subscript"/>
          <w:lang w:eastAsia="sl-SI"/>
        </w:rPr>
        <w:t>max</w:t>
      </w:r>
      <w:proofErr w:type="spellEnd"/>
      <w:r w:rsidRPr="00FC6B5C">
        <w:rPr>
          <w:sz w:val="20"/>
          <w:szCs w:val="22"/>
          <w:lang w:eastAsia="sl-SI"/>
        </w:rPr>
        <w:t xml:space="preserve"> </w:t>
      </w:r>
      <w:r w:rsidRPr="000A4C12">
        <w:rPr>
          <w:rFonts w:eastAsia="TimesNewRomanPSMT"/>
          <w:szCs w:val="22"/>
          <w:lang w:eastAsia="lt-LT"/>
        </w:rPr>
        <w:t>rod</w:t>
      </w:r>
      <w:r w:rsidR="00473921">
        <w:rPr>
          <w:rFonts w:eastAsia="TimesNewRomanPSMT"/>
          <w:szCs w:val="22"/>
          <w:lang w:eastAsia="lt-LT"/>
        </w:rPr>
        <w:t>menų</w:t>
      </w:r>
      <w:r w:rsidRPr="000A4C12">
        <w:rPr>
          <w:rFonts w:eastAsia="TimesNewRomanPSMT"/>
          <w:szCs w:val="22"/>
          <w:lang w:eastAsia="lt-LT"/>
        </w:rPr>
        <w:t xml:space="preserve"> geometriniai vidurkiai</w:t>
      </w:r>
      <w:r w:rsidRPr="00FC6B5C">
        <w:rPr>
          <w:sz w:val="20"/>
          <w:szCs w:val="22"/>
          <w:lang w:eastAsia="sl-SI"/>
        </w:rPr>
        <w:t xml:space="preserve"> </w:t>
      </w:r>
      <w:r w:rsidR="008C4CCD" w:rsidRPr="00FC6B5C">
        <w:rPr>
          <w:sz w:val="20"/>
          <w:szCs w:val="22"/>
          <w:lang w:eastAsia="sl-SI"/>
        </w:rPr>
        <w:t>(95</w:t>
      </w:r>
      <w:r w:rsidRPr="00FC6B5C">
        <w:rPr>
          <w:sz w:val="20"/>
          <w:szCs w:val="22"/>
          <w:lang w:eastAsia="sl-SI"/>
        </w:rPr>
        <w:t> </w:t>
      </w:r>
      <w:r w:rsidR="008C4CCD" w:rsidRPr="00FC6B5C">
        <w:rPr>
          <w:sz w:val="20"/>
          <w:szCs w:val="22"/>
          <w:lang w:eastAsia="sl-SI"/>
        </w:rPr>
        <w:t>%</w:t>
      </w:r>
      <w:r w:rsidRPr="00FC6B5C">
        <w:rPr>
          <w:sz w:val="20"/>
          <w:szCs w:val="22"/>
          <w:lang w:eastAsia="sl-SI"/>
        </w:rPr>
        <w:t>P</w:t>
      </w:r>
      <w:r w:rsidR="008C4CCD" w:rsidRPr="00FC6B5C">
        <w:rPr>
          <w:sz w:val="20"/>
          <w:szCs w:val="22"/>
          <w:lang w:eastAsia="sl-SI"/>
        </w:rPr>
        <w:t xml:space="preserve">I) </w:t>
      </w:r>
      <w:r w:rsidRPr="000A4C12">
        <w:rPr>
          <w:szCs w:val="22"/>
          <w:lang w:eastAsia="lt-LT"/>
        </w:rPr>
        <w:t xml:space="preserve">remiantis populiacijos </w:t>
      </w:r>
      <w:r w:rsidRPr="000A4C12">
        <w:rPr>
          <w:rFonts w:eastAsia="TimesNewRomanPSMT"/>
          <w:szCs w:val="22"/>
          <w:lang w:eastAsia="lt-LT"/>
        </w:rPr>
        <w:t xml:space="preserve">farmakokinetikos duomenų </w:t>
      </w:r>
      <w:proofErr w:type="spellStart"/>
      <w:r w:rsidRPr="000A4C12">
        <w:rPr>
          <w:i/>
          <w:iCs/>
          <w:szCs w:val="22"/>
          <w:lang w:eastAsia="lt-LT"/>
        </w:rPr>
        <w:t>post-hoc</w:t>
      </w:r>
      <w:proofErr w:type="spellEnd"/>
      <w:r w:rsidRPr="000A4C12">
        <w:rPr>
          <w:i/>
          <w:iCs/>
          <w:szCs w:val="22"/>
          <w:lang w:eastAsia="lt-LT"/>
        </w:rPr>
        <w:t xml:space="preserve"> </w:t>
      </w:r>
      <w:r w:rsidRPr="000A4C12">
        <w:rPr>
          <w:szCs w:val="22"/>
          <w:lang w:eastAsia="lt-LT"/>
        </w:rPr>
        <w:t>analize.</w:t>
      </w:r>
    </w:p>
    <w:p w14:paraId="7B35C0E1" w14:textId="77777777" w:rsidR="00EA0727" w:rsidRPr="00EA0727" w:rsidRDefault="00EA0727" w:rsidP="00FC54C2">
      <w:pPr>
        <w:autoSpaceDE w:val="0"/>
        <w:autoSpaceDN w:val="0"/>
        <w:adjustRightInd w:val="0"/>
        <w:rPr>
          <w:rFonts w:eastAsia="TimesNewRomanPSMT"/>
          <w:szCs w:val="22"/>
          <w:lang w:eastAsia="lt-LT"/>
        </w:rPr>
      </w:pPr>
    </w:p>
    <w:p w14:paraId="59E1BF49" w14:textId="77777777" w:rsidR="0056278F" w:rsidRPr="00EA0727" w:rsidRDefault="00F42131">
      <w:pPr>
        <w:ind w:left="567" w:hanging="567"/>
        <w:rPr>
          <w:b/>
        </w:rPr>
      </w:pPr>
      <w:r w:rsidRPr="00EA0727">
        <w:rPr>
          <w:b/>
        </w:rPr>
        <w:t>5.3</w:t>
      </w:r>
      <w:r w:rsidRPr="00EA0727">
        <w:rPr>
          <w:b/>
        </w:rPr>
        <w:tab/>
        <w:t>Ikiklinikinių saugumo tyrimų duomenys</w:t>
      </w:r>
    </w:p>
    <w:p w14:paraId="44742FC2" w14:textId="77777777" w:rsidR="0056278F" w:rsidRPr="00EA0727" w:rsidRDefault="0056278F">
      <w:pPr>
        <w:ind w:left="567" w:hanging="567"/>
      </w:pPr>
    </w:p>
    <w:p w14:paraId="64847D3A" w14:textId="15AF133B" w:rsidR="00EA0727" w:rsidRDefault="00EA0727" w:rsidP="00EA0727">
      <w:pPr>
        <w:autoSpaceDE w:val="0"/>
        <w:autoSpaceDN w:val="0"/>
        <w:adjustRightInd w:val="0"/>
        <w:rPr>
          <w:rFonts w:eastAsia="TimesNewRomanPSMT"/>
          <w:szCs w:val="22"/>
          <w:u w:val="single"/>
          <w:lang w:eastAsia="lt-LT"/>
        </w:rPr>
      </w:pPr>
      <w:r w:rsidRPr="005D096C">
        <w:rPr>
          <w:rFonts w:eastAsia="TimesNewRomanPSMT"/>
          <w:szCs w:val="22"/>
          <w:u w:val="single"/>
          <w:lang w:eastAsia="lt-LT"/>
        </w:rPr>
        <w:t>Farmakologinis saugumas ir kartotinių dozių toksiškumas</w:t>
      </w:r>
    </w:p>
    <w:p w14:paraId="7AE454F0" w14:textId="58FED7C2" w:rsidR="00EA0727" w:rsidRDefault="00EA0727" w:rsidP="00EA0727">
      <w:pPr>
        <w:autoSpaceDE w:val="0"/>
        <w:autoSpaceDN w:val="0"/>
        <w:adjustRightInd w:val="0"/>
        <w:rPr>
          <w:rFonts w:eastAsia="TimesNewRomanPSMT"/>
          <w:szCs w:val="22"/>
          <w:lang w:eastAsia="lt-LT"/>
        </w:rPr>
      </w:pPr>
      <w:proofErr w:type="spellStart"/>
      <w:r w:rsidRPr="00EA0727">
        <w:rPr>
          <w:rFonts w:eastAsia="TimesNewRomanPSMT"/>
          <w:szCs w:val="22"/>
          <w:lang w:eastAsia="lt-LT"/>
        </w:rPr>
        <w:t>Eltrombopagas</w:t>
      </w:r>
      <w:proofErr w:type="spellEnd"/>
      <w:r w:rsidRPr="00EA0727">
        <w:rPr>
          <w:rFonts w:eastAsia="TimesNewRomanPSMT"/>
          <w:szCs w:val="22"/>
          <w:lang w:eastAsia="lt-LT"/>
        </w:rPr>
        <w:t xml:space="preserve"> dėl unikalaus TPO receptorių specifiškumo nestimuliuoja trombocitų gamybos pelių,</w:t>
      </w:r>
      <w:r w:rsidR="00A327BE">
        <w:rPr>
          <w:rFonts w:eastAsia="TimesNewRomanPSMT"/>
          <w:szCs w:val="22"/>
          <w:lang w:eastAsia="lt-LT"/>
        </w:rPr>
        <w:t xml:space="preserve"> </w:t>
      </w:r>
      <w:r w:rsidRPr="00EA0727">
        <w:rPr>
          <w:rFonts w:eastAsia="TimesNewRomanPSMT"/>
          <w:szCs w:val="22"/>
          <w:lang w:eastAsia="lt-LT"/>
        </w:rPr>
        <w:t>žiurkių ar šunų organizme. Dėl to tyrimų su šiais gyvūnais, įskaitant poveikio reprodukcijai bei</w:t>
      </w:r>
      <w:r w:rsidR="00A327BE">
        <w:rPr>
          <w:rFonts w:eastAsia="TimesNewRomanPSMT"/>
          <w:szCs w:val="22"/>
          <w:lang w:eastAsia="lt-LT"/>
        </w:rPr>
        <w:t xml:space="preserve"> </w:t>
      </w:r>
      <w:r w:rsidRPr="00EA0727">
        <w:rPr>
          <w:rFonts w:eastAsia="TimesNewRomanPSMT"/>
          <w:szCs w:val="22"/>
          <w:lang w:eastAsia="lt-LT"/>
        </w:rPr>
        <w:t>kancerogeninio poveikio tyrimų, duomenys neparodo viso galimo nepageidaujamo poveikio, susijusio</w:t>
      </w:r>
      <w:r w:rsidR="00A327BE">
        <w:rPr>
          <w:rFonts w:eastAsia="TimesNewRomanPSMT"/>
          <w:szCs w:val="22"/>
          <w:lang w:eastAsia="lt-LT"/>
        </w:rPr>
        <w:t xml:space="preserve"> </w:t>
      </w:r>
      <w:r w:rsidRPr="00EA0727">
        <w:rPr>
          <w:rFonts w:eastAsia="TimesNewRomanPSMT"/>
          <w:szCs w:val="22"/>
          <w:lang w:eastAsia="lt-LT"/>
        </w:rPr>
        <w:t xml:space="preserve">su farmakologiniu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poveikiu žmogaus organizme.</w:t>
      </w:r>
    </w:p>
    <w:p w14:paraId="506804DA" w14:textId="77777777" w:rsidR="00A327BE" w:rsidRPr="00EA0727" w:rsidRDefault="00A327BE" w:rsidP="00EA0727">
      <w:pPr>
        <w:autoSpaceDE w:val="0"/>
        <w:autoSpaceDN w:val="0"/>
        <w:adjustRightInd w:val="0"/>
        <w:rPr>
          <w:rFonts w:eastAsia="TimesNewRomanPSMT"/>
          <w:szCs w:val="22"/>
          <w:lang w:eastAsia="lt-LT"/>
        </w:rPr>
      </w:pPr>
    </w:p>
    <w:p w14:paraId="5257D558" w14:textId="6E2638F4" w:rsidR="00EA0727" w:rsidRDefault="00EA0727" w:rsidP="00EA0727">
      <w:pPr>
        <w:autoSpaceDE w:val="0"/>
        <w:autoSpaceDN w:val="0"/>
        <w:adjustRightInd w:val="0"/>
        <w:rPr>
          <w:rFonts w:eastAsia="TimesNewRomanPSMT"/>
          <w:szCs w:val="22"/>
          <w:lang w:eastAsia="lt-LT"/>
        </w:rPr>
      </w:pPr>
      <w:r w:rsidRPr="00EA0727">
        <w:rPr>
          <w:rFonts w:eastAsia="TimesNewRomanPSMT"/>
          <w:szCs w:val="22"/>
          <w:lang w:eastAsia="lt-LT"/>
        </w:rPr>
        <w:t>Graužikams buvo nustatyta su gydymu susijusi katarakta, kuri priklausė nuo dozės ir vartojimo</w:t>
      </w:r>
      <w:r w:rsidR="0059368F">
        <w:rPr>
          <w:rFonts w:eastAsia="TimesNewRomanPSMT"/>
          <w:szCs w:val="22"/>
          <w:lang w:eastAsia="lt-LT"/>
        </w:rPr>
        <w:t xml:space="preserve"> </w:t>
      </w:r>
      <w:r w:rsidRPr="00EA0727">
        <w:rPr>
          <w:rFonts w:eastAsia="TimesNewRomanPSMT"/>
          <w:szCs w:val="22"/>
          <w:lang w:eastAsia="lt-LT"/>
        </w:rPr>
        <w:t>trukmės. Esant ≥</w:t>
      </w:r>
      <w:r w:rsidR="000B7B7B">
        <w:rPr>
          <w:rFonts w:eastAsia="TimesNewRomanPSMT"/>
          <w:szCs w:val="22"/>
          <w:lang w:eastAsia="lt-LT"/>
        </w:rPr>
        <w:t> </w:t>
      </w:r>
      <w:r w:rsidRPr="00EA0727">
        <w:rPr>
          <w:rFonts w:eastAsia="TimesNewRomanPSMT"/>
          <w:szCs w:val="22"/>
          <w:lang w:eastAsia="lt-LT"/>
        </w:rPr>
        <w:t>6</w:t>
      </w:r>
      <w:r w:rsidR="000B7B7B">
        <w:rPr>
          <w:rFonts w:eastAsia="TimesNewRomanPSMT"/>
          <w:szCs w:val="22"/>
          <w:lang w:eastAsia="lt-LT"/>
        </w:rPr>
        <w:t> </w:t>
      </w:r>
      <w:r w:rsidRPr="00EA0727">
        <w:rPr>
          <w:rFonts w:eastAsia="TimesNewRomanPSMT"/>
          <w:szCs w:val="22"/>
          <w:lang w:eastAsia="lt-LT"/>
        </w:rPr>
        <w:t>kartų didesnei už klinikinę ekspoziciją žmogaus organizme,</w:t>
      </w:r>
      <w:r w:rsidR="001F08C9">
        <w:rPr>
          <w:rFonts w:eastAsia="TimesNewRomanPSMT"/>
          <w:szCs w:val="22"/>
          <w:lang w:eastAsia="lt-LT"/>
        </w:rPr>
        <w:t xml:space="preserve"> </w:t>
      </w:r>
      <w:r w:rsidRPr="00EA0727">
        <w:rPr>
          <w:rFonts w:eastAsia="TimesNewRomanPSMT"/>
          <w:szCs w:val="22"/>
          <w:lang w:eastAsia="lt-LT"/>
        </w:rPr>
        <w:t>ITP sergančiam</w:t>
      </w:r>
      <w:r w:rsidR="0059368F">
        <w:rPr>
          <w:rFonts w:eastAsia="TimesNewRomanPSMT"/>
          <w:szCs w:val="22"/>
          <w:lang w:eastAsia="lt-LT"/>
        </w:rPr>
        <w:t xml:space="preserve"> </w:t>
      </w:r>
      <w:r w:rsidRPr="00EA0727">
        <w:rPr>
          <w:rFonts w:eastAsia="TimesNewRomanPSMT"/>
          <w:szCs w:val="22"/>
          <w:lang w:eastAsia="lt-LT"/>
        </w:rPr>
        <w:t>suaugusiam pacientui vartojant 75</w:t>
      </w:r>
      <w:r w:rsidR="0059368F">
        <w:rPr>
          <w:rFonts w:eastAsia="TimesNewRomanPSMT"/>
          <w:szCs w:val="22"/>
          <w:lang w:eastAsia="lt-LT"/>
        </w:rPr>
        <w:t> </w:t>
      </w:r>
      <w:r w:rsidRPr="00EA0727">
        <w:rPr>
          <w:rFonts w:eastAsia="TimesNewRomanPSMT"/>
          <w:szCs w:val="22"/>
          <w:lang w:eastAsia="lt-LT"/>
        </w:rPr>
        <w:t xml:space="preserve">mg dozę per parą, ir 3 </w:t>
      </w:r>
      <w:r w:rsidR="00473921">
        <w:rPr>
          <w:rFonts w:eastAsia="TimesNewRomanPSMT"/>
          <w:szCs w:val="22"/>
          <w:lang w:eastAsia="lt-LT"/>
        </w:rPr>
        <w:t>k</w:t>
      </w:r>
      <w:r w:rsidRPr="00EA0727">
        <w:rPr>
          <w:rFonts w:eastAsia="TimesNewRomanPSMT"/>
          <w:szCs w:val="22"/>
          <w:lang w:eastAsia="lt-LT"/>
        </w:rPr>
        <w:t>artus didesnei už klinikinę ekspoziciją</w:t>
      </w:r>
      <w:r w:rsidR="0059368F">
        <w:rPr>
          <w:rFonts w:eastAsia="TimesNewRomanPSMT"/>
          <w:szCs w:val="22"/>
          <w:lang w:eastAsia="lt-LT"/>
        </w:rPr>
        <w:t xml:space="preserve"> </w:t>
      </w:r>
      <w:r w:rsidRPr="00EA0727">
        <w:rPr>
          <w:rFonts w:eastAsia="TimesNewRomanPSMT"/>
          <w:szCs w:val="22"/>
          <w:lang w:eastAsia="lt-LT"/>
        </w:rPr>
        <w:t>žmogaus organizme, HCV užsikrėtusiam suaugusiam pacientui vartojant 100</w:t>
      </w:r>
      <w:r w:rsidR="0059368F">
        <w:rPr>
          <w:rFonts w:eastAsia="TimesNewRomanPSMT"/>
          <w:szCs w:val="22"/>
          <w:lang w:eastAsia="lt-LT"/>
        </w:rPr>
        <w:t> </w:t>
      </w:r>
      <w:r w:rsidRPr="00EA0727">
        <w:rPr>
          <w:rFonts w:eastAsia="TimesNewRomanPSMT"/>
          <w:szCs w:val="22"/>
          <w:lang w:eastAsia="lt-LT"/>
        </w:rPr>
        <w:t>mg dozę per parą,</w:t>
      </w:r>
      <w:r w:rsidR="0059368F">
        <w:rPr>
          <w:rFonts w:eastAsia="TimesNewRomanPSMT"/>
          <w:szCs w:val="22"/>
          <w:lang w:eastAsia="lt-LT"/>
        </w:rPr>
        <w:t xml:space="preserve"> </w:t>
      </w:r>
      <w:r w:rsidR="001F08C9">
        <w:rPr>
          <w:rFonts w:eastAsia="TimesNewRomanPSMT"/>
          <w:szCs w:val="22"/>
          <w:lang w:eastAsia="lt-LT"/>
        </w:rPr>
        <w:t>remiantis</w:t>
      </w:r>
      <w:r w:rsidRPr="00EA0727">
        <w:rPr>
          <w:rFonts w:eastAsia="TimesNewRomanPSMT"/>
          <w:szCs w:val="22"/>
          <w:lang w:eastAsia="lt-LT"/>
        </w:rPr>
        <w:t xml:space="preserve"> </w:t>
      </w:r>
      <w:r w:rsidRPr="00EA0727">
        <w:rPr>
          <w:rFonts w:eastAsia="TimesNewRomanPSMT"/>
          <w:i/>
          <w:iCs/>
          <w:szCs w:val="22"/>
          <w:lang w:eastAsia="lt-LT"/>
        </w:rPr>
        <w:t>AUC</w:t>
      </w:r>
      <w:r w:rsidRPr="00EA0727">
        <w:rPr>
          <w:rFonts w:eastAsia="TimesNewRomanPSMT"/>
          <w:szCs w:val="22"/>
          <w:lang w:eastAsia="lt-LT"/>
        </w:rPr>
        <w:t xml:space="preserve">, </w:t>
      </w:r>
      <w:r w:rsidR="001F08C9" w:rsidRPr="00EA0727">
        <w:rPr>
          <w:rFonts w:eastAsia="TimesNewRomanPSMT"/>
          <w:szCs w:val="22"/>
          <w:lang w:eastAsia="lt-LT"/>
        </w:rPr>
        <w:t xml:space="preserve">katarakta pasireiškė </w:t>
      </w:r>
      <w:r w:rsidRPr="00EA0727">
        <w:rPr>
          <w:rFonts w:eastAsia="TimesNewRomanPSMT"/>
          <w:szCs w:val="22"/>
          <w:lang w:eastAsia="lt-LT"/>
        </w:rPr>
        <w:t>pelėms po 6</w:t>
      </w:r>
      <w:r w:rsidR="000B7B7B">
        <w:rPr>
          <w:rFonts w:eastAsia="TimesNewRomanPSMT"/>
          <w:szCs w:val="22"/>
          <w:lang w:eastAsia="lt-LT"/>
        </w:rPr>
        <w:t> </w:t>
      </w:r>
      <w:r w:rsidRPr="00EA0727">
        <w:rPr>
          <w:rFonts w:eastAsia="TimesNewRomanPSMT"/>
          <w:szCs w:val="22"/>
          <w:lang w:eastAsia="lt-LT"/>
        </w:rPr>
        <w:t>savaičių, o žiurkėms po 28</w:t>
      </w:r>
      <w:r w:rsidR="000B7B7B">
        <w:rPr>
          <w:rFonts w:eastAsia="TimesNewRomanPSMT"/>
          <w:szCs w:val="22"/>
          <w:lang w:eastAsia="lt-LT"/>
        </w:rPr>
        <w:t> </w:t>
      </w:r>
      <w:r w:rsidRPr="00EA0727">
        <w:rPr>
          <w:rFonts w:eastAsia="TimesNewRomanPSMT"/>
          <w:szCs w:val="22"/>
          <w:lang w:eastAsia="lt-LT"/>
        </w:rPr>
        <w:t>savaičių dozavimo.</w:t>
      </w:r>
      <w:r w:rsidR="0059368F">
        <w:rPr>
          <w:rFonts w:eastAsia="TimesNewRomanPSMT"/>
          <w:szCs w:val="22"/>
          <w:lang w:eastAsia="lt-LT"/>
        </w:rPr>
        <w:t xml:space="preserve"> </w:t>
      </w:r>
      <w:r w:rsidRPr="00EA0727">
        <w:rPr>
          <w:rFonts w:eastAsia="TimesNewRomanPSMT"/>
          <w:szCs w:val="22"/>
          <w:lang w:eastAsia="lt-LT"/>
        </w:rPr>
        <w:t xml:space="preserve">Vartojant dozes, kai atsižvelgiant į </w:t>
      </w:r>
      <w:r w:rsidRPr="00EA0727">
        <w:rPr>
          <w:rFonts w:eastAsia="TimesNewRomanPSMT"/>
          <w:i/>
          <w:iCs/>
          <w:szCs w:val="22"/>
          <w:lang w:eastAsia="lt-LT"/>
        </w:rPr>
        <w:t>AUC</w:t>
      </w:r>
      <w:r w:rsidRPr="00EA0727">
        <w:rPr>
          <w:rFonts w:eastAsia="TimesNewRomanPSMT"/>
          <w:szCs w:val="22"/>
          <w:lang w:eastAsia="lt-LT"/>
        </w:rPr>
        <w:t xml:space="preserve">, ekspozicija buvo </w:t>
      </w:r>
      <w:r w:rsidR="0059368F" w:rsidRPr="00FC6B5C">
        <w:rPr>
          <w:rFonts w:ascii="Segoe UI Symbol" w:eastAsia="Segoe UI Symbol" w:hAnsi="Segoe UI Symbol" w:cs="Segoe UI Symbol"/>
          <w:szCs w:val="22"/>
          <w:lang w:eastAsia="sl-SI"/>
        </w:rPr>
        <w:t>≥</w:t>
      </w:r>
      <w:r w:rsidR="000B7B7B">
        <w:rPr>
          <w:rFonts w:eastAsia="SymbolMT"/>
          <w:szCs w:val="22"/>
          <w:lang w:eastAsia="lt-LT"/>
        </w:rPr>
        <w:t> </w:t>
      </w:r>
      <w:r w:rsidRPr="00EA0727">
        <w:rPr>
          <w:rFonts w:eastAsia="TimesNewRomanPSMT"/>
          <w:szCs w:val="22"/>
          <w:lang w:eastAsia="lt-LT"/>
        </w:rPr>
        <w:t>4</w:t>
      </w:r>
      <w:r w:rsidR="000B7B7B">
        <w:rPr>
          <w:rFonts w:eastAsia="TimesNewRomanPSMT"/>
          <w:szCs w:val="22"/>
          <w:lang w:eastAsia="lt-LT"/>
        </w:rPr>
        <w:t> </w:t>
      </w:r>
      <w:r w:rsidRPr="00EA0727">
        <w:rPr>
          <w:rFonts w:eastAsia="TimesNewRomanPSMT"/>
          <w:szCs w:val="22"/>
          <w:lang w:eastAsia="lt-LT"/>
        </w:rPr>
        <w:t>kartus didesnė už klinikinę ekspoziciją</w:t>
      </w:r>
      <w:r w:rsidR="0059368F">
        <w:rPr>
          <w:rFonts w:eastAsia="TimesNewRomanPSMT"/>
          <w:szCs w:val="22"/>
          <w:lang w:eastAsia="lt-LT"/>
        </w:rPr>
        <w:t xml:space="preserve"> </w:t>
      </w:r>
      <w:r w:rsidRPr="00EA0727">
        <w:rPr>
          <w:rFonts w:eastAsia="TimesNewRomanPSMT"/>
          <w:szCs w:val="22"/>
          <w:lang w:eastAsia="lt-LT"/>
        </w:rPr>
        <w:t>žmogaus organizme,</w:t>
      </w:r>
      <w:r w:rsidR="001F08C9">
        <w:rPr>
          <w:rFonts w:eastAsia="TimesNewRomanPSMT"/>
          <w:szCs w:val="22"/>
          <w:lang w:eastAsia="lt-LT"/>
        </w:rPr>
        <w:t xml:space="preserve"> </w:t>
      </w:r>
      <w:r w:rsidRPr="00EA0727">
        <w:rPr>
          <w:rFonts w:eastAsia="TimesNewRomanPSMT"/>
          <w:szCs w:val="22"/>
          <w:lang w:eastAsia="lt-LT"/>
        </w:rPr>
        <w:t>ITP sergančiam pacientui vartojant 75</w:t>
      </w:r>
      <w:r w:rsidR="000B7B7B">
        <w:rPr>
          <w:rFonts w:eastAsia="TimesNewRomanPSMT"/>
          <w:szCs w:val="22"/>
          <w:lang w:eastAsia="lt-LT"/>
        </w:rPr>
        <w:t> </w:t>
      </w:r>
      <w:r w:rsidRPr="00EA0727">
        <w:rPr>
          <w:rFonts w:eastAsia="TimesNewRomanPSMT"/>
          <w:szCs w:val="22"/>
          <w:lang w:eastAsia="lt-LT"/>
        </w:rPr>
        <w:t>mg dozę per parą, ir 2</w:t>
      </w:r>
      <w:r w:rsidR="000B7B7B">
        <w:rPr>
          <w:rFonts w:eastAsia="TimesNewRomanPSMT"/>
          <w:szCs w:val="22"/>
          <w:lang w:eastAsia="lt-LT"/>
        </w:rPr>
        <w:t> </w:t>
      </w:r>
      <w:r w:rsidRPr="00EA0727">
        <w:rPr>
          <w:rFonts w:eastAsia="TimesNewRomanPSMT"/>
          <w:szCs w:val="22"/>
          <w:lang w:eastAsia="lt-LT"/>
        </w:rPr>
        <w:t>kartus didesnė už</w:t>
      </w:r>
      <w:r w:rsidR="0059368F">
        <w:rPr>
          <w:rFonts w:eastAsia="TimesNewRomanPSMT"/>
          <w:szCs w:val="22"/>
          <w:lang w:eastAsia="lt-LT"/>
        </w:rPr>
        <w:t xml:space="preserve"> </w:t>
      </w:r>
      <w:r w:rsidRPr="00EA0727">
        <w:rPr>
          <w:rFonts w:eastAsia="TimesNewRomanPSMT"/>
          <w:szCs w:val="22"/>
          <w:lang w:eastAsia="lt-LT"/>
        </w:rPr>
        <w:t>klinikinę ekspoziciją žmogaus organizme, HCV užsikrėtusiam pacientui vartojant 100</w:t>
      </w:r>
      <w:r w:rsidR="000B7B7B">
        <w:rPr>
          <w:rFonts w:eastAsia="TimesNewRomanPSMT"/>
          <w:szCs w:val="22"/>
          <w:lang w:eastAsia="lt-LT"/>
        </w:rPr>
        <w:t> </w:t>
      </w:r>
      <w:r w:rsidRPr="00EA0727">
        <w:rPr>
          <w:rFonts w:eastAsia="TimesNewRomanPSMT"/>
          <w:szCs w:val="22"/>
          <w:lang w:eastAsia="lt-LT"/>
        </w:rPr>
        <w:t>mg dozę per</w:t>
      </w:r>
      <w:r w:rsidR="0059368F">
        <w:rPr>
          <w:rFonts w:eastAsia="TimesNewRomanPSMT"/>
          <w:szCs w:val="22"/>
          <w:lang w:eastAsia="lt-LT"/>
        </w:rPr>
        <w:t xml:space="preserve"> </w:t>
      </w:r>
      <w:r w:rsidRPr="00EA0727">
        <w:rPr>
          <w:rFonts w:eastAsia="TimesNewRomanPSMT"/>
          <w:szCs w:val="22"/>
          <w:lang w:eastAsia="lt-LT"/>
        </w:rPr>
        <w:t>parą, pelėms po 13</w:t>
      </w:r>
      <w:r w:rsidR="000B7B7B">
        <w:rPr>
          <w:rFonts w:eastAsia="TimesNewRomanPSMT"/>
          <w:szCs w:val="22"/>
          <w:lang w:eastAsia="lt-LT"/>
        </w:rPr>
        <w:t> </w:t>
      </w:r>
      <w:r w:rsidRPr="00EA0727">
        <w:rPr>
          <w:rFonts w:eastAsia="TimesNewRomanPSMT"/>
          <w:szCs w:val="22"/>
          <w:lang w:eastAsia="lt-LT"/>
        </w:rPr>
        <w:t>savaičių, o žiurkėms po 39</w:t>
      </w:r>
      <w:r w:rsidR="000B7B7B">
        <w:rPr>
          <w:rFonts w:eastAsia="TimesNewRomanPSMT"/>
          <w:szCs w:val="22"/>
          <w:lang w:eastAsia="lt-LT"/>
        </w:rPr>
        <w:t> </w:t>
      </w:r>
      <w:r w:rsidRPr="00EA0727">
        <w:rPr>
          <w:rFonts w:eastAsia="TimesNewRomanPSMT"/>
          <w:szCs w:val="22"/>
          <w:lang w:eastAsia="lt-LT"/>
        </w:rPr>
        <w:t>savaičių dozavimo pasireiškė katarakta. Neatjunkytiems</w:t>
      </w:r>
      <w:r w:rsidR="0059368F">
        <w:rPr>
          <w:rFonts w:eastAsia="TimesNewRomanPSMT"/>
          <w:szCs w:val="22"/>
          <w:lang w:eastAsia="lt-LT"/>
        </w:rPr>
        <w:t xml:space="preserve"> </w:t>
      </w:r>
      <w:r w:rsidRPr="00EA0727">
        <w:rPr>
          <w:rFonts w:eastAsia="TimesNewRomanPSMT"/>
          <w:szCs w:val="22"/>
          <w:lang w:eastAsia="lt-LT"/>
        </w:rPr>
        <w:t>žiurkių jaunikliams 4-32-ąją dienomis (vaistinio preparato vartojimo pabaigoje maždaug</w:t>
      </w:r>
      <w:r w:rsidR="0059368F">
        <w:rPr>
          <w:rFonts w:eastAsia="TimesNewRomanPSMT"/>
          <w:szCs w:val="22"/>
          <w:lang w:eastAsia="lt-LT"/>
        </w:rPr>
        <w:t xml:space="preserve"> </w:t>
      </w:r>
      <w:r w:rsidRPr="00EA0727">
        <w:rPr>
          <w:rFonts w:eastAsia="TimesNewRomanPSMT"/>
          <w:szCs w:val="22"/>
          <w:lang w:eastAsia="lt-LT"/>
        </w:rPr>
        <w:t>prilygstantiems 2</w:t>
      </w:r>
      <w:r w:rsidR="000B7B7B">
        <w:rPr>
          <w:rFonts w:eastAsia="TimesNewRomanPSMT"/>
          <w:szCs w:val="22"/>
          <w:lang w:eastAsia="lt-LT"/>
        </w:rPr>
        <w:t> </w:t>
      </w:r>
      <w:r w:rsidRPr="00EA0727">
        <w:rPr>
          <w:rFonts w:eastAsia="TimesNewRomanPSMT"/>
          <w:szCs w:val="22"/>
          <w:lang w:eastAsia="lt-LT"/>
        </w:rPr>
        <w:t>metų vaikams) skiriant blogai toleruojamas vaistinio preparato dozes,</w:t>
      </w:r>
      <w:r w:rsidR="0059368F">
        <w:rPr>
          <w:rFonts w:eastAsia="TimesNewRomanPSMT"/>
          <w:szCs w:val="22"/>
          <w:lang w:eastAsia="lt-LT"/>
        </w:rPr>
        <w:t xml:space="preserve"> </w:t>
      </w:r>
      <w:r w:rsidRPr="00EA0727">
        <w:rPr>
          <w:rFonts w:eastAsia="TimesNewRomanPSMT"/>
          <w:szCs w:val="22"/>
          <w:lang w:eastAsia="lt-LT"/>
        </w:rPr>
        <w:t>pastebėta akių drumsčių (histologinis ištyrimas nebuvo atliktas), kai vaistinio preparato ekspozicija</w:t>
      </w:r>
      <w:r w:rsidR="0059368F">
        <w:rPr>
          <w:rFonts w:eastAsia="TimesNewRomanPSMT"/>
          <w:szCs w:val="22"/>
          <w:lang w:eastAsia="lt-LT"/>
        </w:rPr>
        <w:t xml:space="preserve"> </w:t>
      </w:r>
      <w:r w:rsidRPr="00EA0727">
        <w:rPr>
          <w:rFonts w:eastAsia="TimesNewRomanPSMT"/>
          <w:szCs w:val="22"/>
          <w:lang w:eastAsia="lt-LT"/>
        </w:rPr>
        <w:t>atitiko 9</w:t>
      </w:r>
      <w:r w:rsidR="000B7B7B">
        <w:rPr>
          <w:rFonts w:eastAsia="TimesNewRomanPSMT"/>
          <w:szCs w:val="22"/>
          <w:lang w:eastAsia="lt-LT"/>
        </w:rPr>
        <w:t> </w:t>
      </w:r>
      <w:r w:rsidRPr="00EA0727">
        <w:rPr>
          <w:rFonts w:eastAsia="TimesNewRomanPSMT"/>
          <w:szCs w:val="22"/>
          <w:lang w:eastAsia="lt-LT"/>
        </w:rPr>
        <w:t>kartus didesnę už klinikinę ekspoziciją žmogaus organizme,</w:t>
      </w:r>
      <w:r w:rsidR="001F08C9">
        <w:rPr>
          <w:rFonts w:eastAsia="TimesNewRomanPSMT"/>
          <w:szCs w:val="22"/>
          <w:lang w:eastAsia="lt-LT"/>
        </w:rPr>
        <w:t xml:space="preserve"> </w:t>
      </w:r>
      <w:r w:rsidRPr="00EA0727">
        <w:rPr>
          <w:rFonts w:eastAsia="TimesNewRomanPSMT"/>
          <w:szCs w:val="22"/>
          <w:lang w:eastAsia="lt-LT"/>
        </w:rPr>
        <w:t>ITP sergantiems vaikams</w:t>
      </w:r>
      <w:r w:rsidR="0059368F">
        <w:rPr>
          <w:rFonts w:eastAsia="TimesNewRomanPSMT"/>
          <w:szCs w:val="22"/>
          <w:lang w:eastAsia="lt-LT"/>
        </w:rPr>
        <w:t xml:space="preserve"> </w:t>
      </w:r>
      <w:r w:rsidRPr="00EA0727">
        <w:rPr>
          <w:rFonts w:eastAsia="TimesNewRomanPSMT"/>
          <w:szCs w:val="22"/>
          <w:lang w:eastAsia="lt-LT"/>
        </w:rPr>
        <w:t>vartojant 75</w:t>
      </w:r>
      <w:r w:rsidR="0059368F">
        <w:rPr>
          <w:rFonts w:eastAsia="TimesNewRomanPSMT"/>
          <w:szCs w:val="22"/>
          <w:lang w:eastAsia="lt-LT"/>
        </w:rPr>
        <w:t> </w:t>
      </w:r>
      <w:r w:rsidRPr="00EA0727">
        <w:rPr>
          <w:rFonts w:eastAsia="TimesNewRomanPSMT"/>
          <w:szCs w:val="22"/>
          <w:lang w:eastAsia="lt-LT"/>
        </w:rPr>
        <w:t xml:space="preserve">mg dozę per parą (atsižvelgiant į </w:t>
      </w:r>
      <w:r w:rsidRPr="00EA0727">
        <w:rPr>
          <w:rFonts w:eastAsia="TimesNewRomanPSMT"/>
          <w:i/>
          <w:iCs/>
          <w:szCs w:val="22"/>
          <w:lang w:eastAsia="lt-LT"/>
        </w:rPr>
        <w:t xml:space="preserve">AUC </w:t>
      </w:r>
      <w:r w:rsidRPr="00EA0727">
        <w:rPr>
          <w:rFonts w:eastAsia="TimesNewRomanPSMT"/>
          <w:szCs w:val="22"/>
          <w:lang w:eastAsia="lt-LT"/>
        </w:rPr>
        <w:t>rodiklį). Tačiau kataraktos atvejų nenustatyta</w:t>
      </w:r>
      <w:r w:rsidR="0059368F">
        <w:rPr>
          <w:rFonts w:eastAsia="TimesNewRomanPSMT"/>
          <w:szCs w:val="22"/>
          <w:lang w:eastAsia="lt-LT"/>
        </w:rPr>
        <w:t xml:space="preserve"> </w:t>
      </w:r>
      <w:r w:rsidRPr="00EA0727">
        <w:rPr>
          <w:rFonts w:eastAsia="TimesNewRomanPSMT"/>
          <w:szCs w:val="22"/>
          <w:lang w:eastAsia="lt-LT"/>
        </w:rPr>
        <w:t>žiurkių jaunikliams skiriant toleruojamas dozes, kai vaistinio preparato ekspozicija atitiko 5</w:t>
      </w:r>
      <w:r w:rsidR="000B7B7B">
        <w:rPr>
          <w:rFonts w:eastAsia="TimesNewRomanPSMT"/>
          <w:szCs w:val="22"/>
          <w:lang w:eastAsia="lt-LT"/>
        </w:rPr>
        <w:t> </w:t>
      </w:r>
      <w:r w:rsidRPr="00EA0727">
        <w:rPr>
          <w:rFonts w:eastAsia="TimesNewRomanPSMT"/>
          <w:szCs w:val="22"/>
          <w:lang w:eastAsia="lt-LT"/>
        </w:rPr>
        <w:t>kartus</w:t>
      </w:r>
      <w:r w:rsidR="000B7B7B">
        <w:rPr>
          <w:rFonts w:eastAsia="TimesNewRomanPSMT"/>
          <w:szCs w:val="22"/>
          <w:lang w:eastAsia="lt-LT"/>
        </w:rPr>
        <w:t xml:space="preserve"> </w:t>
      </w:r>
      <w:r w:rsidRPr="00EA0727">
        <w:rPr>
          <w:rFonts w:eastAsia="TimesNewRomanPSMT"/>
          <w:szCs w:val="22"/>
          <w:lang w:eastAsia="lt-LT"/>
        </w:rPr>
        <w:t>didesnę už klinikinę ekspoziciją</w:t>
      </w:r>
      <w:r w:rsidR="001F08C9">
        <w:rPr>
          <w:rFonts w:eastAsia="TimesNewRomanPSMT"/>
          <w:szCs w:val="22"/>
          <w:lang w:eastAsia="lt-LT"/>
        </w:rPr>
        <w:t xml:space="preserve">, </w:t>
      </w:r>
      <w:r w:rsidRPr="00EA0727">
        <w:rPr>
          <w:rFonts w:eastAsia="TimesNewRomanPSMT"/>
          <w:szCs w:val="22"/>
          <w:lang w:eastAsia="lt-LT"/>
        </w:rPr>
        <w:t xml:space="preserve">ITP sergančių vaikų organizmuose (atsižvelgiant į </w:t>
      </w:r>
      <w:r w:rsidRPr="00EA0727">
        <w:rPr>
          <w:rFonts w:eastAsia="TimesNewRomanPSMT"/>
          <w:i/>
          <w:iCs/>
          <w:szCs w:val="22"/>
          <w:lang w:eastAsia="lt-LT"/>
        </w:rPr>
        <w:t xml:space="preserve">AUC </w:t>
      </w:r>
      <w:r w:rsidRPr="00EA0727">
        <w:rPr>
          <w:rFonts w:eastAsia="TimesNewRomanPSMT"/>
          <w:szCs w:val="22"/>
          <w:lang w:eastAsia="lt-LT"/>
        </w:rPr>
        <w:t>rodiklį).</w:t>
      </w:r>
      <w:r w:rsidR="000B7B7B">
        <w:rPr>
          <w:rFonts w:eastAsia="TimesNewRomanPSMT"/>
          <w:szCs w:val="22"/>
          <w:lang w:eastAsia="lt-LT"/>
        </w:rPr>
        <w:t xml:space="preserve"> </w:t>
      </w:r>
      <w:r w:rsidRPr="00EA0727">
        <w:rPr>
          <w:rFonts w:eastAsia="TimesNewRomanPSMT"/>
          <w:szCs w:val="22"/>
          <w:lang w:eastAsia="lt-LT"/>
        </w:rPr>
        <w:t>Suaugusiems šunims po 52</w:t>
      </w:r>
      <w:r w:rsidR="000B7B7B">
        <w:rPr>
          <w:rFonts w:eastAsia="TimesNewRomanPSMT"/>
          <w:szCs w:val="22"/>
          <w:lang w:eastAsia="lt-LT"/>
        </w:rPr>
        <w:t> </w:t>
      </w:r>
      <w:r w:rsidRPr="00EA0727">
        <w:rPr>
          <w:rFonts w:eastAsia="TimesNewRomanPSMT"/>
          <w:szCs w:val="22"/>
          <w:lang w:eastAsia="lt-LT"/>
        </w:rPr>
        <w:t xml:space="preserve">savaičių dozavimo kataraktos nenustatyta, kai atsižvelgiant į </w:t>
      </w:r>
      <w:r w:rsidRPr="00EA0727">
        <w:rPr>
          <w:rFonts w:eastAsia="TimesNewRomanPSMT"/>
          <w:i/>
          <w:iCs/>
          <w:szCs w:val="22"/>
          <w:lang w:eastAsia="lt-LT"/>
        </w:rPr>
        <w:t>AUC</w:t>
      </w:r>
      <w:r w:rsidRPr="00EA0727">
        <w:rPr>
          <w:rFonts w:eastAsia="TimesNewRomanPSMT"/>
          <w:szCs w:val="22"/>
          <w:lang w:eastAsia="lt-LT"/>
        </w:rPr>
        <w:t>,</w:t>
      </w:r>
      <w:r w:rsidR="000B7B7B">
        <w:rPr>
          <w:rFonts w:eastAsia="TimesNewRomanPSMT"/>
          <w:szCs w:val="22"/>
          <w:lang w:eastAsia="lt-LT"/>
        </w:rPr>
        <w:t xml:space="preserve"> </w:t>
      </w:r>
      <w:r w:rsidRPr="00EA0727">
        <w:rPr>
          <w:rFonts w:eastAsia="TimesNewRomanPSMT"/>
          <w:szCs w:val="22"/>
          <w:lang w:eastAsia="lt-LT"/>
        </w:rPr>
        <w:t>ekspozicija buvo 2</w:t>
      </w:r>
      <w:r w:rsidR="000B7B7B">
        <w:rPr>
          <w:rFonts w:eastAsia="TimesNewRomanPSMT"/>
          <w:szCs w:val="22"/>
          <w:lang w:eastAsia="lt-LT"/>
        </w:rPr>
        <w:t> </w:t>
      </w:r>
      <w:r w:rsidRPr="00EA0727">
        <w:rPr>
          <w:rFonts w:eastAsia="TimesNewRomanPSMT"/>
          <w:szCs w:val="22"/>
          <w:lang w:eastAsia="lt-LT"/>
        </w:rPr>
        <w:t>kartus didesnė už klinikinę ekspoziciją žmogaus organizme,</w:t>
      </w:r>
      <w:r w:rsidR="001F08C9">
        <w:rPr>
          <w:rFonts w:eastAsia="TimesNewRomanPSMT"/>
          <w:szCs w:val="22"/>
          <w:lang w:eastAsia="lt-LT"/>
        </w:rPr>
        <w:t xml:space="preserve"> </w:t>
      </w:r>
      <w:r w:rsidRPr="00EA0727">
        <w:rPr>
          <w:rFonts w:eastAsia="TimesNewRomanPSMT"/>
          <w:szCs w:val="22"/>
          <w:lang w:eastAsia="lt-LT"/>
        </w:rPr>
        <w:t>ITP sergančiam</w:t>
      </w:r>
      <w:r w:rsidR="000B7B7B">
        <w:rPr>
          <w:rFonts w:eastAsia="TimesNewRomanPSMT"/>
          <w:szCs w:val="22"/>
          <w:lang w:eastAsia="lt-LT"/>
        </w:rPr>
        <w:t xml:space="preserve"> </w:t>
      </w:r>
      <w:r w:rsidRPr="00EA0727">
        <w:rPr>
          <w:rFonts w:eastAsia="TimesNewRomanPSMT"/>
          <w:szCs w:val="22"/>
          <w:lang w:eastAsia="lt-LT"/>
        </w:rPr>
        <w:t>suaugusiam pacientui ar vaikui vartojant 75</w:t>
      </w:r>
      <w:r w:rsidR="0059368F">
        <w:rPr>
          <w:rFonts w:eastAsia="TimesNewRomanPSMT"/>
          <w:szCs w:val="22"/>
          <w:lang w:eastAsia="lt-LT"/>
        </w:rPr>
        <w:t> </w:t>
      </w:r>
      <w:r w:rsidRPr="00EA0727">
        <w:rPr>
          <w:rFonts w:eastAsia="TimesNewRomanPSMT"/>
          <w:szCs w:val="22"/>
          <w:lang w:eastAsia="lt-LT"/>
        </w:rPr>
        <w:t>mg dozę per parą, ir buvo lygi klinikinei ekspozicijai</w:t>
      </w:r>
      <w:r w:rsidR="000B7B7B">
        <w:rPr>
          <w:rFonts w:eastAsia="TimesNewRomanPSMT"/>
          <w:szCs w:val="22"/>
          <w:lang w:eastAsia="lt-LT"/>
        </w:rPr>
        <w:t xml:space="preserve"> </w:t>
      </w:r>
      <w:r w:rsidRPr="00EA0727">
        <w:rPr>
          <w:rFonts w:eastAsia="TimesNewRomanPSMT"/>
          <w:szCs w:val="22"/>
          <w:lang w:eastAsia="lt-LT"/>
        </w:rPr>
        <w:t>žmogaus organizme,</w:t>
      </w:r>
      <w:r w:rsidR="001F08C9">
        <w:rPr>
          <w:rFonts w:eastAsia="TimesNewRomanPSMT"/>
          <w:szCs w:val="22"/>
          <w:lang w:eastAsia="lt-LT"/>
        </w:rPr>
        <w:t xml:space="preserve"> </w:t>
      </w:r>
      <w:r w:rsidRPr="00EA0727">
        <w:rPr>
          <w:rFonts w:eastAsia="TimesNewRomanPSMT"/>
          <w:szCs w:val="22"/>
          <w:lang w:eastAsia="lt-LT"/>
        </w:rPr>
        <w:t>HCV užsikrėtusiam pacientui vartojant 100</w:t>
      </w:r>
      <w:r w:rsidR="0059368F">
        <w:rPr>
          <w:rFonts w:eastAsia="TimesNewRomanPSMT"/>
          <w:szCs w:val="22"/>
          <w:lang w:eastAsia="lt-LT"/>
        </w:rPr>
        <w:t> </w:t>
      </w:r>
      <w:r w:rsidRPr="00EA0727">
        <w:rPr>
          <w:rFonts w:eastAsia="TimesNewRomanPSMT"/>
          <w:szCs w:val="22"/>
          <w:lang w:eastAsia="lt-LT"/>
        </w:rPr>
        <w:t>mg dozę per parą.</w:t>
      </w:r>
    </w:p>
    <w:p w14:paraId="0B3B079C" w14:textId="77777777" w:rsidR="0059368F" w:rsidRPr="00EA0727" w:rsidRDefault="0059368F" w:rsidP="00EA0727">
      <w:pPr>
        <w:autoSpaceDE w:val="0"/>
        <w:autoSpaceDN w:val="0"/>
        <w:adjustRightInd w:val="0"/>
        <w:rPr>
          <w:rFonts w:eastAsia="TimesNewRomanPSMT"/>
          <w:szCs w:val="22"/>
          <w:lang w:eastAsia="lt-LT"/>
        </w:rPr>
      </w:pPr>
    </w:p>
    <w:p w14:paraId="0E38FB2F" w14:textId="0C08BA9B" w:rsidR="00EA0727" w:rsidRPr="00EA0727" w:rsidRDefault="00EA0727" w:rsidP="00EA0727">
      <w:pPr>
        <w:autoSpaceDE w:val="0"/>
        <w:autoSpaceDN w:val="0"/>
        <w:adjustRightInd w:val="0"/>
        <w:rPr>
          <w:rFonts w:eastAsia="TimesNewRomanPSMT"/>
          <w:szCs w:val="22"/>
          <w:lang w:eastAsia="lt-LT"/>
        </w:rPr>
      </w:pPr>
      <w:r w:rsidRPr="00EA0727">
        <w:rPr>
          <w:rFonts w:eastAsia="TimesNewRomanPSMT"/>
          <w:szCs w:val="22"/>
          <w:lang w:eastAsia="lt-LT"/>
        </w:rPr>
        <w:lastRenderedPageBreak/>
        <w:t>Iki 14</w:t>
      </w:r>
      <w:r w:rsidR="000B7B7B">
        <w:rPr>
          <w:rFonts w:eastAsia="TimesNewRomanPSMT"/>
          <w:szCs w:val="22"/>
          <w:lang w:eastAsia="lt-LT"/>
        </w:rPr>
        <w:t> </w:t>
      </w:r>
      <w:r w:rsidRPr="00EA0727">
        <w:rPr>
          <w:rFonts w:eastAsia="TimesNewRomanPSMT"/>
          <w:szCs w:val="22"/>
          <w:lang w:eastAsia="lt-LT"/>
        </w:rPr>
        <w:t>parų trukusių tyrimų su pelėmis ir žiurkėmis duomenimis, esant dažniausiai su sergamumu ir</w:t>
      </w:r>
      <w:r w:rsidR="0059368F">
        <w:rPr>
          <w:rFonts w:eastAsia="TimesNewRomanPSMT"/>
          <w:szCs w:val="22"/>
          <w:lang w:eastAsia="lt-LT"/>
        </w:rPr>
        <w:t xml:space="preserve"> </w:t>
      </w:r>
      <w:r w:rsidRPr="00EA0727">
        <w:rPr>
          <w:rFonts w:eastAsia="TimesNewRomanPSMT"/>
          <w:szCs w:val="22"/>
          <w:lang w:eastAsia="lt-LT"/>
        </w:rPr>
        <w:t>mirtingumu susijusioms ekspozicijoms, pasireiškė toksinis poveikis inkstų kanalėliams. Toksinis</w:t>
      </w:r>
      <w:r w:rsidR="0059368F">
        <w:rPr>
          <w:rFonts w:eastAsia="TimesNewRomanPSMT"/>
          <w:szCs w:val="22"/>
          <w:lang w:eastAsia="lt-LT"/>
        </w:rPr>
        <w:t xml:space="preserve"> </w:t>
      </w:r>
      <w:r w:rsidRPr="00EA0727">
        <w:rPr>
          <w:rFonts w:eastAsia="TimesNewRomanPSMT"/>
          <w:szCs w:val="22"/>
          <w:lang w:eastAsia="lt-LT"/>
        </w:rPr>
        <w:t>poveikis inkstų kanalėliams pasireiškė ir dvejus metus trukusių kancerogeninio poveikio tyrimų su</w:t>
      </w:r>
      <w:r w:rsidR="0059368F">
        <w:rPr>
          <w:rFonts w:eastAsia="TimesNewRomanPSMT"/>
          <w:szCs w:val="22"/>
          <w:lang w:eastAsia="lt-LT"/>
        </w:rPr>
        <w:t xml:space="preserve"> </w:t>
      </w:r>
      <w:r w:rsidRPr="00EA0727">
        <w:rPr>
          <w:rFonts w:eastAsia="TimesNewRomanPSMT"/>
          <w:szCs w:val="22"/>
          <w:lang w:eastAsia="lt-LT"/>
        </w:rPr>
        <w:t>pelėmis metu vartojant geriamąsias 25, 75 ir 150</w:t>
      </w:r>
      <w:r w:rsidR="0059368F">
        <w:rPr>
          <w:rFonts w:eastAsia="TimesNewRomanPSMT"/>
          <w:szCs w:val="22"/>
          <w:lang w:eastAsia="lt-LT"/>
        </w:rPr>
        <w:t> </w:t>
      </w:r>
      <w:r w:rsidRPr="00EA0727">
        <w:rPr>
          <w:rFonts w:eastAsia="TimesNewRomanPSMT"/>
          <w:szCs w:val="22"/>
          <w:lang w:eastAsia="lt-LT"/>
        </w:rPr>
        <w:t>mg/kg paros dozes. Vartojant mažesnes dozes,</w:t>
      </w:r>
      <w:r w:rsidR="0059368F">
        <w:rPr>
          <w:rFonts w:eastAsia="TimesNewRomanPSMT"/>
          <w:szCs w:val="22"/>
          <w:lang w:eastAsia="lt-LT"/>
        </w:rPr>
        <w:t xml:space="preserve"> </w:t>
      </w:r>
      <w:r w:rsidRPr="00EA0727">
        <w:rPr>
          <w:rFonts w:eastAsia="TimesNewRomanPSMT"/>
          <w:szCs w:val="22"/>
          <w:lang w:eastAsia="lt-LT"/>
        </w:rPr>
        <w:t>poveikis buvo silpnesnis ir pokyčiams buvo būdinga regeneracija. Mažiausios dozės ekspozicija,</w:t>
      </w:r>
      <w:r w:rsidR="0059368F">
        <w:rPr>
          <w:rFonts w:eastAsia="TimesNewRomanPSMT"/>
          <w:szCs w:val="22"/>
          <w:lang w:eastAsia="lt-LT"/>
        </w:rPr>
        <w:t xml:space="preserve"> </w:t>
      </w:r>
      <w:r w:rsidRPr="00EA0727">
        <w:rPr>
          <w:rFonts w:eastAsia="TimesNewRomanPSMT"/>
          <w:szCs w:val="22"/>
          <w:lang w:eastAsia="lt-LT"/>
        </w:rPr>
        <w:t xml:space="preserve">atsižvelgiant į </w:t>
      </w:r>
      <w:r w:rsidRPr="00EA0727">
        <w:rPr>
          <w:rFonts w:eastAsia="TimesNewRomanPSMT"/>
          <w:i/>
          <w:iCs/>
          <w:szCs w:val="22"/>
          <w:lang w:eastAsia="lt-LT"/>
        </w:rPr>
        <w:t>AUC</w:t>
      </w:r>
      <w:r w:rsidRPr="00EA0727">
        <w:rPr>
          <w:rFonts w:eastAsia="TimesNewRomanPSMT"/>
          <w:szCs w:val="22"/>
          <w:lang w:eastAsia="lt-LT"/>
        </w:rPr>
        <w:t>, buvo 1,2</w:t>
      </w:r>
      <w:r w:rsidR="000B7B7B">
        <w:rPr>
          <w:rFonts w:eastAsia="TimesNewRomanPSMT"/>
          <w:szCs w:val="22"/>
          <w:lang w:eastAsia="lt-LT"/>
        </w:rPr>
        <w:t> </w:t>
      </w:r>
      <w:r w:rsidRPr="00EA0727">
        <w:rPr>
          <w:rFonts w:eastAsia="TimesNewRomanPSMT"/>
          <w:szCs w:val="22"/>
          <w:lang w:eastAsia="lt-LT"/>
        </w:rPr>
        <w:t>karto arba 0,8</w:t>
      </w:r>
      <w:r w:rsidR="000B7B7B">
        <w:rPr>
          <w:rFonts w:eastAsia="TimesNewRomanPSMT"/>
          <w:szCs w:val="22"/>
          <w:lang w:eastAsia="lt-LT"/>
        </w:rPr>
        <w:t> </w:t>
      </w:r>
      <w:r w:rsidRPr="00EA0727">
        <w:rPr>
          <w:rFonts w:eastAsia="TimesNewRomanPSMT"/>
          <w:szCs w:val="22"/>
          <w:lang w:eastAsia="lt-LT"/>
        </w:rPr>
        <w:t>karto didesnė už klinikinę ekspoziciją žmogaus</w:t>
      </w:r>
      <w:r w:rsidR="0059368F">
        <w:rPr>
          <w:rFonts w:eastAsia="TimesNewRomanPSMT"/>
          <w:szCs w:val="22"/>
          <w:lang w:eastAsia="lt-LT"/>
        </w:rPr>
        <w:t xml:space="preserve"> </w:t>
      </w:r>
      <w:r w:rsidRPr="00EA0727">
        <w:rPr>
          <w:rFonts w:eastAsia="TimesNewRomanPSMT"/>
          <w:szCs w:val="22"/>
          <w:lang w:eastAsia="lt-LT"/>
        </w:rPr>
        <w:t>organizme, ITP sergančiam suaugusiam pacientui arba vaikui vartojant 75</w:t>
      </w:r>
      <w:r w:rsidR="0059368F">
        <w:rPr>
          <w:rFonts w:eastAsia="TimesNewRomanPSMT"/>
          <w:szCs w:val="22"/>
          <w:lang w:eastAsia="lt-LT"/>
        </w:rPr>
        <w:t> </w:t>
      </w:r>
      <w:r w:rsidRPr="00EA0727">
        <w:rPr>
          <w:rFonts w:eastAsia="TimesNewRomanPSMT"/>
          <w:szCs w:val="22"/>
          <w:lang w:eastAsia="lt-LT"/>
        </w:rPr>
        <w:t>mg dozę per</w:t>
      </w:r>
      <w:r w:rsidR="0059368F">
        <w:rPr>
          <w:rFonts w:eastAsia="TimesNewRomanPSMT"/>
          <w:szCs w:val="22"/>
          <w:lang w:eastAsia="lt-LT"/>
        </w:rPr>
        <w:t xml:space="preserve"> </w:t>
      </w:r>
      <w:r w:rsidRPr="00EA0727">
        <w:rPr>
          <w:rFonts w:eastAsia="TimesNewRomanPSMT"/>
          <w:szCs w:val="22"/>
          <w:lang w:eastAsia="lt-LT"/>
        </w:rPr>
        <w:t>parą, ir atitiko 0,6</w:t>
      </w:r>
      <w:r w:rsidR="000B7B7B">
        <w:rPr>
          <w:rFonts w:eastAsia="TimesNewRomanPSMT"/>
          <w:szCs w:val="22"/>
          <w:lang w:eastAsia="lt-LT"/>
        </w:rPr>
        <w:t> </w:t>
      </w:r>
      <w:r w:rsidRPr="00EA0727">
        <w:rPr>
          <w:rFonts w:eastAsia="TimesNewRomanPSMT"/>
          <w:szCs w:val="22"/>
          <w:lang w:eastAsia="lt-LT"/>
        </w:rPr>
        <w:t>klinikinės ekspozicijos žmogaus organizme,</w:t>
      </w:r>
      <w:r w:rsidR="001F08C9">
        <w:rPr>
          <w:rFonts w:eastAsia="TimesNewRomanPSMT"/>
          <w:szCs w:val="22"/>
          <w:lang w:eastAsia="lt-LT"/>
        </w:rPr>
        <w:t xml:space="preserve"> </w:t>
      </w:r>
      <w:r w:rsidRPr="00EA0727">
        <w:rPr>
          <w:rFonts w:eastAsia="TimesNewRomanPSMT"/>
          <w:szCs w:val="22"/>
          <w:lang w:eastAsia="lt-LT"/>
        </w:rPr>
        <w:t>HCV užsikrėtusiam pacientui vartojant</w:t>
      </w:r>
      <w:r w:rsidR="0059368F">
        <w:rPr>
          <w:rFonts w:eastAsia="TimesNewRomanPSMT"/>
          <w:szCs w:val="22"/>
          <w:lang w:eastAsia="lt-LT"/>
        </w:rPr>
        <w:t xml:space="preserve"> </w:t>
      </w:r>
      <w:r w:rsidRPr="00EA0727">
        <w:rPr>
          <w:rFonts w:eastAsia="TimesNewRomanPSMT"/>
          <w:szCs w:val="22"/>
          <w:lang w:eastAsia="lt-LT"/>
        </w:rPr>
        <w:t>100</w:t>
      </w:r>
      <w:r w:rsidR="0059368F">
        <w:rPr>
          <w:rFonts w:eastAsia="TimesNewRomanPSMT"/>
          <w:szCs w:val="22"/>
          <w:lang w:eastAsia="lt-LT"/>
        </w:rPr>
        <w:t> </w:t>
      </w:r>
      <w:r w:rsidRPr="00EA0727">
        <w:rPr>
          <w:rFonts w:eastAsia="TimesNewRomanPSMT"/>
          <w:szCs w:val="22"/>
          <w:lang w:eastAsia="lt-LT"/>
        </w:rPr>
        <w:t xml:space="preserve">mg dozę per parą. </w:t>
      </w:r>
      <w:r w:rsidRPr="0049508D">
        <w:rPr>
          <w:rFonts w:eastAsia="TimesNewRomanPSMT"/>
          <w:szCs w:val="22"/>
          <w:lang w:eastAsia="lt-LT"/>
        </w:rPr>
        <w:t xml:space="preserve">Kai ekspozicija, atsižvelgiant į </w:t>
      </w:r>
      <w:r w:rsidRPr="0049508D">
        <w:rPr>
          <w:rFonts w:eastAsia="TimesNewRomanPSMT"/>
          <w:i/>
          <w:iCs/>
          <w:szCs w:val="22"/>
          <w:lang w:eastAsia="lt-LT"/>
        </w:rPr>
        <w:t>AUC</w:t>
      </w:r>
      <w:r w:rsidRPr="0049508D">
        <w:rPr>
          <w:rFonts w:eastAsia="TimesNewRomanPSMT"/>
          <w:szCs w:val="22"/>
          <w:lang w:eastAsia="lt-LT"/>
        </w:rPr>
        <w:t>, buvo atitinkamai 4</w:t>
      </w:r>
      <w:r w:rsidR="000B7B7B" w:rsidRPr="0049508D">
        <w:rPr>
          <w:rFonts w:eastAsia="TimesNewRomanPSMT"/>
          <w:szCs w:val="22"/>
          <w:lang w:eastAsia="lt-LT"/>
        </w:rPr>
        <w:t> </w:t>
      </w:r>
      <w:r w:rsidRPr="0049508D">
        <w:rPr>
          <w:rFonts w:eastAsia="TimesNewRomanPSMT"/>
          <w:szCs w:val="22"/>
          <w:lang w:eastAsia="lt-LT"/>
        </w:rPr>
        <w:t>ar 2</w:t>
      </w:r>
      <w:r w:rsidR="000B7B7B" w:rsidRPr="0049508D">
        <w:rPr>
          <w:rFonts w:eastAsia="TimesNewRomanPSMT"/>
          <w:szCs w:val="22"/>
          <w:lang w:eastAsia="lt-LT"/>
        </w:rPr>
        <w:t> </w:t>
      </w:r>
      <w:r w:rsidRPr="0049508D">
        <w:rPr>
          <w:rFonts w:eastAsia="TimesNewRomanPSMT"/>
          <w:szCs w:val="22"/>
          <w:lang w:eastAsia="lt-LT"/>
        </w:rPr>
        <w:t>kartus didesnė už</w:t>
      </w:r>
      <w:r w:rsidR="0059368F" w:rsidRPr="0049508D">
        <w:rPr>
          <w:rFonts w:eastAsia="TimesNewRomanPSMT"/>
          <w:szCs w:val="22"/>
          <w:lang w:eastAsia="lt-LT"/>
        </w:rPr>
        <w:t xml:space="preserve"> </w:t>
      </w:r>
      <w:r w:rsidRPr="0049508D">
        <w:rPr>
          <w:rFonts w:eastAsia="TimesNewRomanPSMT"/>
          <w:szCs w:val="22"/>
          <w:lang w:eastAsia="lt-LT"/>
        </w:rPr>
        <w:t>klinikinę ekspoziciją žmogaus organizme, ITP sergančiam suaugusiam pacientui vartojant 75</w:t>
      </w:r>
      <w:r w:rsidR="00A77F22" w:rsidRPr="0049508D">
        <w:rPr>
          <w:rFonts w:eastAsia="TimesNewRomanPSMT"/>
          <w:szCs w:val="22"/>
          <w:lang w:eastAsia="lt-LT"/>
        </w:rPr>
        <w:t> </w:t>
      </w:r>
      <w:r w:rsidRPr="0049508D">
        <w:rPr>
          <w:rFonts w:eastAsia="TimesNewRomanPSMT"/>
          <w:szCs w:val="22"/>
          <w:lang w:eastAsia="lt-LT"/>
        </w:rPr>
        <w:t>mg dozę</w:t>
      </w:r>
      <w:r w:rsidR="0059368F" w:rsidRPr="0049508D">
        <w:rPr>
          <w:rFonts w:eastAsia="TimesNewRomanPSMT"/>
          <w:szCs w:val="22"/>
          <w:lang w:eastAsia="lt-LT"/>
        </w:rPr>
        <w:t xml:space="preserve"> </w:t>
      </w:r>
      <w:r w:rsidRPr="0049508D">
        <w:rPr>
          <w:rFonts w:eastAsia="TimesNewRomanPSMT"/>
          <w:szCs w:val="22"/>
          <w:lang w:eastAsia="lt-LT"/>
        </w:rPr>
        <w:t>per parą, bei atitinkamai 3</w:t>
      </w:r>
      <w:r w:rsidR="000B7B7B" w:rsidRPr="0049508D">
        <w:rPr>
          <w:rFonts w:eastAsia="TimesNewRomanPSMT"/>
          <w:szCs w:val="22"/>
          <w:lang w:eastAsia="lt-LT"/>
        </w:rPr>
        <w:t> </w:t>
      </w:r>
      <w:r w:rsidRPr="0049508D">
        <w:rPr>
          <w:rFonts w:eastAsia="TimesNewRomanPSMT"/>
          <w:szCs w:val="22"/>
          <w:lang w:eastAsia="lt-LT"/>
        </w:rPr>
        <w:t>ar 2</w:t>
      </w:r>
      <w:r w:rsidR="000B7B7B" w:rsidRPr="0049508D">
        <w:rPr>
          <w:rFonts w:eastAsia="TimesNewRomanPSMT"/>
          <w:szCs w:val="22"/>
          <w:lang w:eastAsia="lt-LT"/>
        </w:rPr>
        <w:t> </w:t>
      </w:r>
      <w:r w:rsidRPr="0049508D">
        <w:rPr>
          <w:rFonts w:eastAsia="TimesNewRomanPSMT"/>
          <w:szCs w:val="22"/>
          <w:lang w:eastAsia="lt-LT"/>
        </w:rPr>
        <w:t>kartus didesnė už klinikinę ekspoziciją žmogaus organizme, ITP</w:t>
      </w:r>
      <w:r w:rsidR="00A77F22" w:rsidRPr="0049508D">
        <w:rPr>
          <w:rFonts w:eastAsia="TimesNewRomanPSMT"/>
          <w:szCs w:val="22"/>
          <w:lang w:eastAsia="lt-LT"/>
        </w:rPr>
        <w:t xml:space="preserve"> </w:t>
      </w:r>
      <w:r w:rsidRPr="0049508D">
        <w:rPr>
          <w:rFonts w:eastAsia="TimesNewRomanPSMT"/>
          <w:szCs w:val="22"/>
          <w:lang w:eastAsia="lt-LT"/>
        </w:rPr>
        <w:t>sergančiam vaikui vartojant 75</w:t>
      </w:r>
      <w:r w:rsidR="000B7B7B" w:rsidRPr="0049508D">
        <w:rPr>
          <w:rFonts w:eastAsia="TimesNewRomanPSMT"/>
          <w:szCs w:val="22"/>
          <w:lang w:eastAsia="lt-LT"/>
        </w:rPr>
        <w:t> </w:t>
      </w:r>
      <w:r w:rsidRPr="0049508D">
        <w:rPr>
          <w:rFonts w:eastAsia="TimesNewRomanPSMT"/>
          <w:szCs w:val="22"/>
          <w:lang w:eastAsia="lt-LT"/>
        </w:rPr>
        <w:t>mg dozę per parą, ir 2</w:t>
      </w:r>
      <w:r w:rsidR="000B7B7B" w:rsidRPr="0049508D">
        <w:rPr>
          <w:rFonts w:eastAsia="TimesNewRomanPSMT"/>
          <w:szCs w:val="22"/>
          <w:lang w:eastAsia="lt-LT"/>
        </w:rPr>
        <w:t> </w:t>
      </w:r>
      <w:r w:rsidRPr="0049508D">
        <w:rPr>
          <w:rFonts w:eastAsia="TimesNewRomanPSMT"/>
          <w:szCs w:val="22"/>
          <w:lang w:eastAsia="lt-LT"/>
        </w:rPr>
        <w:t>kartus didesnė ar lygi klinikinei ekspozicijai</w:t>
      </w:r>
      <w:r w:rsidR="00A77F22" w:rsidRPr="0049508D">
        <w:rPr>
          <w:rFonts w:eastAsia="TimesNewRomanPSMT"/>
          <w:szCs w:val="22"/>
          <w:lang w:eastAsia="lt-LT"/>
        </w:rPr>
        <w:t xml:space="preserve"> </w:t>
      </w:r>
      <w:r w:rsidRPr="0049508D">
        <w:rPr>
          <w:rFonts w:eastAsia="TimesNewRomanPSMT"/>
          <w:szCs w:val="22"/>
          <w:lang w:eastAsia="lt-LT"/>
        </w:rPr>
        <w:t>žmogaus organizme, HCV užsikrėtusiam pacientui vartojant 100</w:t>
      </w:r>
      <w:r w:rsidR="00A77F22" w:rsidRPr="0049508D">
        <w:rPr>
          <w:rFonts w:eastAsia="TimesNewRomanPSMT"/>
          <w:szCs w:val="22"/>
          <w:lang w:eastAsia="lt-LT"/>
        </w:rPr>
        <w:t> </w:t>
      </w:r>
      <w:r w:rsidRPr="0049508D">
        <w:rPr>
          <w:rFonts w:eastAsia="TimesNewRomanPSMT"/>
          <w:szCs w:val="22"/>
          <w:lang w:eastAsia="lt-LT"/>
        </w:rPr>
        <w:t>mg dozę, žiurkėms po 28</w:t>
      </w:r>
      <w:r w:rsidR="00364319" w:rsidRPr="0049508D">
        <w:rPr>
          <w:rFonts w:eastAsia="TimesNewRomanPSMT"/>
          <w:szCs w:val="22"/>
          <w:lang w:eastAsia="lt-LT"/>
        </w:rPr>
        <w:t> </w:t>
      </w:r>
      <w:r w:rsidRPr="0049508D">
        <w:rPr>
          <w:rFonts w:eastAsia="TimesNewRomanPSMT"/>
          <w:szCs w:val="22"/>
          <w:lang w:eastAsia="lt-LT"/>
        </w:rPr>
        <w:t>savaičių</w:t>
      </w:r>
      <w:r w:rsidR="00A77F22" w:rsidRPr="0049508D">
        <w:rPr>
          <w:rFonts w:eastAsia="TimesNewRomanPSMT"/>
          <w:szCs w:val="22"/>
          <w:lang w:eastAsia="lt-LT"/>
        </w:rPr>
        <w:t xml:space="preserve"> </w:t>
      </w:r>
      <w:r w:rsidRPr="0049508D">
        <w:rPr>
          <w:rFonts w:eastAsia="TimesNewRomanPSMT"/>
          <w:szCs w:val="22"/>
          <w:lang w:eastAsia="lt-LT"/>
        </w:rPr>
        <w:t>arba šunims po 52</w:t>
      </w:r>
      <w:r w:rsidR="00364319" w:rsidRPr="0049508D">
        <w:rPr>
          <w:rFonts w:eastAsia="TimesNewRomanPSMT"/>
          <w:szCs w:val="22"/>
          <w:lang w:eastAsia="lt-LT"/>
        </w:rPr>
        <w:t> </w:t>
      </w:r>
      <w:r w:rsidRPr="0049508D">
        <w:rPr>
          <w:rFonts w:eastAsia="TimesNewRomanPSMT"/>
          <w:szCs w:val="22"/>
          <w:lang w:eastAsia="lt-LT"/>
        </w:rPr>
        <w:t>savaičių poveikio inkstams nenustatyta.</w:t>
      </w:r>
    </w:p>
    <w:p w14:paraId="0E6A8172" w14:textId="77777777" w:rsidR="00A77F22" w:rsidRDefault="00A77F22" w:rsidP="00EA0727">
      <w:pPr>
        <w:autoSpaceDE w:val="0"/>
        <w:autoSpaceDN w:val="0"/>
        <w:adjustRightInd w:val="0"/>
        <w:rPr>
          <w:rFonts w:eastAsia="TimesNewRomanPSMT"/>
          <w:szCs w:val="22"/>
          <w:lang w:eastAsia="lt-LT"/>
        </w:rPr>
      </w:pPr>
    </w:p>
    <w:p w14:paraId="04A5088D" w14:textId="4E0F498D" w:rsidR="00EA0727" w:rsidRDefault="00EA0727" w:rsidP="00EA0727">
      <w:pPr>
        <w:autoSpaceDE w:val="0"/>
        <w:autoSpaceDN w:val="0"/>
        <w:adjustRightInd w:val="0"/>
        <w:rPr>
          <w:rFonts w:eastAsia="TimesNewRomanPSMT"/>
          <w:szCs w:val="22"/>
          <w:lang w:eastAsia="lt-LT"/>
        </w:rPr>
      </w:pPr>
      <w:r w:rsidRPr="00EA0727">
        <w:rPr>
          <w:rFonts w:eastAsia="TimesNewRomanPSMT"/>
          <w:szCs w:val="22"/>
          <w:lang w:eastAsia="lt-LT"/>
        </w:rPr>
        <w:t>Pelėms, žiurkėms ir šunims pasireiškė kepenų ląstelių degeneracija ir (arba) nekrozė, dažnai kartu su</w:t>
      </w:r>
      <w:r w:rsidR="00A77F22">
        <w:rPr>
          <w:rFonts w:eastAsia="TimesNewRomanPSMT"/>
          <w:szCs w:val="22"/>
          <w:lang w:eastAsia="lt-LT"/>
        </w:rPr>
        <w:t xml:space="preserve"> </w:t>
      </w:r>
      <w:r w:rsidRPr="00EA0727">
        <w:rPr>
          <w:rFonts w:eastAsia="TimesNewRomanPSMT"/>
          <w:szCs w:val="22"/>
          <w:lang w:eastAsia="lt-LT"/>
        </w:rPr>
        <w:t xml:space="preserve">kepenų fermentų </w:t>
      </w:r>
      <w:r w:rsidR="00364319">
        <w:rPr>
          <w:rFonts w:eastAsia="TimesNewRomanPSMT"/>
          <w:szCs w:val="22"/>
          <w:lang w:eastAsia="lt-LT"/>
        </w:rPr>
        <w:t>aktyvumo</w:t>
      </w:r>
      <w:r w:rsidR="00364319" w:rsidRPr="00EA0727">
        <w:rPr>
          <w:rFonts w:eastAsia="TimesNewRomanPSMT"/>
          <w:szCs w:val="22"/>
          <w:lang w:eastAsia="lt-LT"/>
        </w:rPr>
        <w:t xml:space="preserve"> </w:t>
      </w:r>
      <w:r w:rsidRPr="00EA0727">
        <w:rPr>
          <w:rFonts w:eastAsia="TimesNewRomanPSMT"/>
          <w:szCs w:val="22"/>
          <w:lang w:eastAsia="lt-LT"/>
        </w:rPr>
        <w:t xml:space="preserve">serume padidėjimu, ir buvo susijusios su sergamumu bei </w:t>
      </w:r>
      <w:r w:rsidR="00616351">
        <w:rPr>
          <w:rFonts w:eastAsia="TimesNewRomanPSMT"/>
          <w:szCs w:val="22"/>
          <w:lang w:eastAsia="lt-LT"/>
        </w:rPr>
        <w:t xml:space="preserve">mirštamumu </w:t>
      </w:r>
      <w:r w:rsidRPr="00EA0727">
        <w:rPr>
          <w:rFonts w:eastAsia="TimesNewRomanPSMT"/>
          <w:szCs w:val="22"/>
          <w:lang w:eastAsia="lt-LT"/>
        </w:rPr>
        <w:t>arba buvo blogai toleruojama. Ilgą laiką vaistin</w:t>
      </w:r>
      <w:r w:rsidR="001F08C9">
        <w:rPr>
          <w:rFonts w:eastAsia="TimesNewRomanPSMT"/>
          <w:szCs w:val="22"/>
          <w:lang w:eastAsia="lt-LT"/>
        </w:rPr>
        <w:t>io</w:t>
      </w:r>
      <w:r w:rsidRPr="00EA0727">
        <w:rPr>
          <w:rFonts w:eastAsia="TimesNewRomanPSMT"/>
          <w:szCs w:val="22"/>
          <w:lang w:eastAsia="lt-LT"/>
        </w:rPr>
        <w:t xml:space="preserve"> preparat</w:t>
      </w:r>
      <w:r w:rsidR="001F08C9">
        <w:rPr>
          <w:rFonts w:eastAsia="TimesNewRomanPSMT"/>
          <w:szCs w:val="22"/>
          <w:lang w:eastAsia="lt-LT"/>
        </w:rPr>
        <w:t>o gavusių</w:t>
      </w:r>
      <w:r w:rsidRPr="00EA0727">
        <w:rPr>
          <w:rFonts w:eastAsia="TimesNewRomanPSMT"/>
          <w:szCs w:val="22"/>
          <w:lang w:eastAsia="lt-LT"/>
        </w:rPr>
        <w:t xml:space="preserve"> žiurkių (28</w:t>
      </w:r>
      <w:r w:rsidR="00364319">
        <w:rPr>
          <w:rFonts w:eastAsia="TimesNewRomanPSMT"/>
          <w:szCs w:val="22"/>
          <w:lang w:eastAsia="lt-LT"/>
        </w:rPr>
        <w:t> </w:t>
      </w:r>
      <w:r w:rsidRPr="00EA0727">
        <w:rPr>
          <w:rFonts w:eastAsia="TimesNewRomanPSMT"/>
          <w:szCs w:val="22"/>
          <w:lang w:eastAsia="lt-LT"/>
        </w:rPr>
        <w:t>savaites) ir šunų</w:t>
      </w:r>
      <w:r w:rsidR="00A77F22">
        <w:rPr>
          <w:rFonts w:eastAsia="TimesNewRomanPSMT"/>
          <w:szCs w:val="22"/>
          <w:lang w:eastAsia="lt-LT"/>
        </w:rPr>
        <w:t xml:space="preserve"> </w:t>
      </w:r>
      <w:r w:rsidRPr="00EA0727">
        <w:rPr>
          <w:rFonts w:eastAsia="TimesNewRomanPSMT"/>
          <w:szCs w:val="22"/>
          <w:lang w:eastAsia="lt-LT"/>
        </w:rPr>
        <w:t>(52</w:t>
      </w:r>
      <w:r w:rsidR="00364319">
        <w:rPr>
          <w:rFonts w:eastAsia="TimesNewRomanPSMT"/>
          <w:szCs w:val="22"/>
          <w:lang w:eastAsia="lt-LT"/>
        </w:rPr>
        <w:t> </w:t>
      </w:r>
      <w:r w:rsidRPr="00EA0727">
        <w:rPr>
          <w:rFonts w:eastAsia="TimesNewRomanPSMT"/>
          <w:szCs w:val="22"/>
          <w:lang w:eastAsia="lt-LT"/>
        </w:rPr>
        <w:t xml:space="preserve">savaites) kepenims poveikio nepasireiškė, kai ekspozicijos, atsižvelgiant į </w:t>
      </w:r>
      <w:r w:rsidRPr="00EA0727">
        <w:rPr>
          <w:rFonts w:eastAsia="TimesNewRomanPSMT"/>
          <w:i/>
          <w:iCs/>
          <w:szCs w:val="22"/>
          <w:lang w:eastAsia="lt-LT"/>
        </w:rPr>
        <w:t>AUC</w:t>
      </w:r>
      <w:r w:rsidRPr="00EA0727">
        <w:rPr>
          <w:rFonts w:eastAsia="TimesNewRomanPSMT"/>
          <w:szCs w:val="22"/>
          <w:lang w:eastAsia="lt-LT"/>
        </w:rPr>
        <w:t>, buvo atitinkamai</w:t>
      </w:r>
      <w:r w:rsidR="00A77F22">
        <w:rPr>
          <w:rFonts w:eastAsia="TimesNewRomanPSMT"/>
          <w:szCs w:val="22"/>
          <w:lang w:eastAsia="lt-LT"/>
        </w:rPr>
        <w:t xml:space="preserve"> </w:t>
      </w:r>
      <w:r w:rsidRPr="00EA0727">
        <w:rPr>
          <w:rFonts w:eastAsia="TimesNewRomanPSMT"/>
          <w:szCs w:val="22"/>
          <w:lang w:eastAsia="lt-LT"/>
        </w:rPr>
        <w:t>4</w:t>
      </w:r>
      <w:r w:rsidR="00364319">
        <w:rPr>
          <w:rFonts w:eastAsia="TimesNewRomanPSMT"/>
          <w:szCs w:val="22"/>
          <w:lang w:eastAsia="lt-LT"/>
        </w:rPr>
        <w:t> </w:t>
      </w:r>
      <w:r w:rsidRPr="00EA0727">
        <w:rPr>
          <w:rFonts w:eastAsia="TimesNewRomanPSMT"/>
          <w:szCs w:val="22"/>
          <w:lang w:eastAsia="lt-LT"/>
        </w:rPr>
        <w:t>ar 2</w:t>
      </w:r>
      <w:r w:rsidR="00364319">
        <w:rPr>
          <w:rFonts w:eastAsia="TimesNewRomanPSMT"/>
          <w:szCs w:val="22"/>
          <w:lang w:eastAsia="lt-LT"/>
        </w:rPr>
        <w:t> </w:t>
      </w:r>
      <w:r w:rsidRPr="00EA0727">
        <w:rPr>
          <w:rFonts w:eastAsia="TimesNewRomanPSMT"/>
          <w:szCs w:val="22"/>
          <w:lang w:eastAsia="lt-LT"/>
        </w:rPr>
        <w:t>kartus didesnės už klinikinę ekspoziciją žmogaus organizme,</w:t>
      </w:r>
      <w:r w:rsidR="001F08C9">
        <w:rPr>
          <w:rFonts w:eastAsia="TimesNewRomanPSMT"/>
          <w:szCs w:val="22"/>
          <w:lang w:eastAsia="lt-LT"/>
        </w:rPr>
        <w:t xml:space="preserve"> </w:t>
      </w:r>
      <w:r w:rsidRPr="00EA0727">
        <w:rPr>
          <w:rFonts w:eastAsia="TimesNewRomanPSMT"/>
          <w:szCs w:val="22"/>
          <w:lang w:eastAsia="lt-LT"/>
        </w:rPr>
        <w:t>ITP sergančiam suaugusiam</w:t>
      </w:r>
      <w:r w:rsidR="00A77F22">
        <w:rPr>
          <w:rFonts w:eastAsia="TimesNewRomanPSMT"/>
          <w:szCs w:val="22"/>
          <w:lang w:eastAsia="lt-LT"/>
        </w:rPr>
        <w:t xml:space="preserve"> </w:t>
      </w:r>
      <w:r w:rsidRPr="00EA0727">
        <w:rPr>
          <w:rFonts w:eastAsia="TimesNewRomanPSMT"/>
          <w:szCs w:val="22"/>
          <w:lang w:eastAsia="lt-LT"/>
        </w:rPr>
        <w:t>pacientui vartojant 75</w:t>
      </w:r>
      <w:r w:rsidR="00A77F22">
        <w:rPr>
          <w:rFonts w:eastAsia="TimesNewRomanPSMT"/>
          <w:szCs w:val="22"/>
          <w:lang w:eastAsia="lt-LT"/>
        </w:rPr>
        <w:t> </w:t>
      </w:r>
      <w:r w:rsidRPr="00EA0727">
        <w:rPr>
          <w:rFonts w:eastAsia="TimesNewRomanPSMT"/>
          <w:szCs w:val="22"/>
          <w:lang w:eastAsia="lt-LT"/>
        </w:rPr>
        <w:t>mg dozę per parą, bei atitinkamai 3</w:t>
      </w:r>
      <w:r w:rsidR="00364319">
        <w:rPr>
          <w:rFonts w:eastAsia="TimesNewRomanPSMT"/>
          <w:szCs w:val="22"/>
          <w:lang w:eastAsia="lt-LT"/>
        </w:rPr>
        <w:t> </w:t>
      </w:r>
      <w:r w:rsidRPr="00EA0727">
        <w:rPr>
          <w:rFonts w:eastAsia="TimesNewRomanPSMT"/>
          <w:szCs w:val="22"/>
          <w:lang w:eastAsia="lt-LT"/>
        </w:rPr>
        <w:t>ar 2</w:t>
      </w:r>
      <w:r w:rsidR="00364319">
        <w:rPr>
          <w:rFonts w:eastAsia="TimesNewRomanPSMT"/>
          <w:szCs w:val="22"/>
          <w:lang w:eastAsia="lt-LT"/>
        </w:rPr>
        <w:t> </w:t>
      </w:r>
      <w:r w:rsidRPr="00EA0727">
        <w:rPr>
          <w:rFonts w:eastAsia="TimesNewRomanPSMT"/>
          <w:szCs w:val="22"/>
          <w:lang w:eastAsia="lt-LT"/>
        </w:rPr>
        <w:t>kartus didesnės už klinikinę ekspoziciją</w:t>
      </w:r>
      <w:r w:rsidR="00A77F22">
        <w:rPr>
          <w:rFonts w:eastAsia="TimesNewRomanPSMT"/>
          <w:szCs w:val="22"/>
          <w:lang w:eastAsia="lt-LT"/>
        </w:rPr>
        <w:t xml:space="preserve"> </w:t>
      </w:r>
      <w:r w:rsidRPr="00EA0727">
        <w:rPr>
          <w:rFonts w:eastAsia="TimesNewRomanPSMT"/>
          <w:szCs w:val="22"/>
          <w:lang w:eastAsia="lt-LT"/>
        </w:rPr>
        <w:t>žmogaus organizme, ITP sergančiam vaikui vartojant 75</w:t>
      </w:r>
      <w:r w:rsidR="00A77F22">
        <w:rPr>
          <w:rFonts w:eastAsia="TimesNewRomanPSMT"/>
          <w:szCs w:val="22"/>
          <w:lang w:eastAsia="lt-LT"/>
        </w:rPr>
        <w:t> </w:t>
      </w:r>
      <w:r w:rsidRPr="00EA0727">
        <w:rPr>
          <w:rFonts w:eastAsia="TimesNewRomanPSMT"/>
          <w:szCs w:val="22"/>
          <w:lang w:eastAsia="lt-LT"/>
        </w:rPr>
        <w:t>mg dozę per parą, ir 2 kartus didesnė už</w:t>
      </w:r>
      <w:r w:rsidR="00A77F22">
        <w:rPr>
          <w:rFonts w:eastAsia="TimesNewRomanPSMT"/>
          <w:szCs w:val="22"/>
          <w:lang w:eastAsia="lt-LT"/>
        </w:rPr>
        <w:t xml:space="preserve"> </w:t>
      </w:r>
      <w:r w:rsidRPr="00EA0727">
        <w:rPr>
          <w:rFonts w:eastAsia="TimesNewRomanPSMT"/>
          <w:szCs w:val="22"/>
          <w:lang w:eastAsia="lt-LT"/>
        </w:rPr>
        <w:t>klinikinę ekspoziciją ar lygi klinikinei ekspozicijai žmogaus organizme,</w:t>
      </w:r>
      <w:r w:rsidR="001F08C9">
        <w:rPr>
          <w:rFonts w:eastAsia="TimesNewRomanPSMT"/>
          <w:szCs w:val="22"/>
          <w:lang w:eastAsia="lt-LT"/>
        </w:rPr>
        <w:t xml:space="preserve"> </w:t>
      </w:r>
      <w:r w:rsidRPr="00EA0727">
        <w:rPr>
          <w:rFonts w:eastAsia="TimesNewRomanPSMT"/>
          <w:szCs w:val="22"/>
          <w:lang w:eastAsia="lt-LT"/>
        </w:rPr>
        <w:t>HCV užsikrėtusiam pacientui</w:t>
      </w:r>
      <w:r w:rsidR="00A77F22">
        <w:rPr>
          <w:rFonts w:eastAsia="TimesNewRomanPSMT"/>
          <w:szCs w:val="22"/>
          <w:lang w:eastAsia="lt-LT"/>
        </w:rPr>
        <w:t xml:space="preserve"> </w:t>
      </w:r>
      <w:r w:rsidRPr="00EA0727">
        <w:rPr>
          <w:rFonts w:eastAsia="TimesNewRomanPSMT"/>
          <w:szCs w:val="22"/>
          <w:lang w:eastAsia="lt-LT"/>
        </w:rPr>
        <w:t>vartojant 100</w:t>
      </w:r>
      <w:r w:rsidR="00A77F22">
        <w:rPr>
          <w:rFonts w:eastAsia="TimesNewRomanPSMT"/>
          <w:szCs w:val="22"/>
          <w:lang w:eastAsia="lt-LT"/>
        </w:rPr>
        <w:t> </w:t>
      </w:r>
      <w:r w:rsidRPr="00EA0727">
        <w:rPr>
          <w:rFonts w:eastAsia="TimesNewRomanPSMT"/>
          <w:szCs w:val="22"/>
          <w:lang w:eastAsia="lt-LT"/>
        </w:rPr>
        <w:t>mg dozę per parą.</w:t>
      </w:r>
    </w:p>
    <w:p w14:paraId="6E434494" w14:textId="77777777" w:rsidR="00A77F22" w:rsidRPr="00EA0727" w:rsidRDefault="00A77F22" w:rsidP="00EA0727">
      <w:pPr>
        <w:autoSpaceDE w:val="0"/>
        <w:autoSpaceDN w:val="0"/>
        <w:adjustRightInd w:val="0"/>
        <w:rPr>
          <w:rFonts w:eastAsia="TimesNewRomanPSMT"/>
          <w:szCs w:val="22"/>
          <w:lang w:eastAsia="lt-LT"/>
        </w:rPr>
      </w:pPr>
    </w:p>
    <w:p w14:paraId="2F8B13EE" w14:textId="2541ABCF" w:rsidR="00EA0727" w:rsidRDefault="00EA0727" w:rsidP="00EA0727">
      <w:pPr>
        <w:autoSpaceDE w:val="0"/>
        <w:autoSpaceDN w:val="0"/>
        <w:adjustRightInd w:val="0"/>
        <w:rPr>
          <w:rFonts w:eastAsia="TimesNewRomanPSMT"/>
          <w:szCs w:val="22"/>
          <w:lang w:eastAsia="lt-LT"/>
        </w:rPr>
      </w:pPr>
      <w:r w:rsidRPr="00EA0727">
        <w:rPr>
          <w:rFonts w:eastAsia="TimesNewRomanPSMT"/>
          <w:szCs w:val="22"/>
          <w:lang w:eastAsia="lt-LT"/>
        </w:rPr>
        <w:t>Trumpalaikių tyrimų duomenimis, vartojant blogai toleruojamas dozes žiurkėms ir šunims</w:t>
      </w:r>
      <w:r w:rsidR="00A77F22">
        <w:rPr>
          <w:rFonts w:eastAsia="TimesNewRomanPSMT"/>
          <w:szCs w:val="22"/>
          <w:lang w:eastAsia="lt-LT"/>
        </w:rPr>
        <w:t xml:space="preserve"> </w:t>
      </w:r>
      <w:r w:rsidRPr="00EA0727">
        <w:rPr>
          <w:rFonts w:eastAsia="TimesNewRomanPSMT"/>
          <w:szCs w:val="22"/>
          <w:lang w:eastAsia="lt-LT"/>
        </w:rPr>
        <w:t xml:space="preserve">(atsižvelgiant į </w:t>
      </w:r>
      <w:r w:rsidRPr="00EA0727">
        <w:rPr>
          <w:rFonts w:eastAsia="TimesNewRomanPSMT"/>
          <w:i/>
          <w:iCs/>
          <w:szCs w:val="22"/>
          <w:lang w:eastAsia="lt-LT"/>
        </w:rPr>
        <w:t>AUC</w:t>
      </w:r>
      <w:r w:rsidRPr="00EA0727">
        <w:rPr>
          <w:rFonts w:eastAsia="TimesNewRomanPSMT"/>
          <w:szCs w:val="22"/>
          <w:lang w:eastAsia="lt-LT"/>
        </w:rPr>
        <w:t>, &gt;10</w:t>
      </w:r>
      <w:r w:rsidR="00364319">
        <w:rPr>
          <w:rFonts w:eastAsia="TimesNewRomanPSMT"/>
          <w:szCs w:val="22"/>
          <w:lang w:eastAsia="lt-LT"/>
        </w:rPr>
        <w:t> </w:t>
      </w:r>
      <w:r w:rsidRPr="00EA0727">
        <w:rPr>
          <w:rFonts w:eastAsia="TimesNewRomanPSMT"/>
          <w:szCs w:val="22"/>
          <w:lang w:eastAsia="lt-LT"/>
        </w:rPr>
        <w:t>kartų ar 7</w:t>
      </w:r>
      <w:r w:rsidR="00364319">
        <w:rPr>
          <w:rFonts w:eastAsia="TimesNewRomanPSMT"/>
          <w:szCs w:val="22"/>
          <w:lang w:eastAsia="lt-LT"/>
        </w:rPr>
        <w:t> </w:t>
      </w:r>
      <w:r w:rsidRPr="00EA0727">
        <w:rPr>
          <w:rFonts w:eastAsia="TimesNewRomanPSMT"/>
          <w:szCs w:val="22"/>
          <w:lang w:eastAsia="lt-LT"/>
        </w:rPr>
        <w:t>kartus didesnės už klinikinę ekspoziciją žmogaus organizme,</w:t>
      </w:r>
      <w:r w:rsidR="00A77F22">
        <w:rPr>
          <w:rFonts w:eastAsia="TimesNewRomanPSMT"/>
          <w:szCs w:val="22"/>
          <w:lang w:eastAsia="lt-LT"/>
        </w:rPr>
        <w:t xml:space="preserve"> </w:t>
      </w:r>
      <w:r w:rsidRPr="00EA0727">
        <w:rPr>
          <w:rFonts w:eastAsia="TimesNewRomanPSMT"/>
          <w:szCs w:val="22"/>
          <w:lang w:eastAsia="lt-LT"/>
        </w:rPr>
        <w:t>ITP sergančiam suaugusiam pacientui arba vaikui vartojant 75</w:t>
      </w:r>
      <w:r w:rsidR="00A77F22">
        <w:rPr>
          <w:rFonts w:eastAsia="TimesNewRomanPSMT"/>
          <w:szCs w:val="22"/>
          <w:lang w:eastAsia="lt-LT"/>
        </w:rPr>
        <w:t> </w:t>
      </w:r>
      <w:r w:rsidRPr="00EA0727">
        <w:rPr>
          <w:rFonts w:eastAsia="TimesNewRomanPSMT"/>
          <w:szCs w:val="22"/>
          <w:lang w:eastAsia="lt-LT"/>
        </w:rPr>
        <w:t>mg dozę per parą, ir</w:t>
      </w:r>
      <w:r w:rsidR="00A77F22">
        <w:rPr>
          <w:rFonts w:eastAsia="TimesNewRomanPSMT"/>
          <w:szCs w:val="22"/>
          <w:lang w:eastAsia="lt-LT"/>
        </w:rPr>
        <w:t xml:space="preserve"> </w:t>
      </w:r>
      <w:r w:rsidRPr="00EA0727">
        <w:rPr>
          <w:rFonts w:eastAsia="TimesNewRomanPSMT"/>
          <w:szCs w:val="22"/>
          <w:lang w:eastAsia="lt-LT"/>
        </w:rPr>
        <w:t>&gt; 4</w:t>
      </w:r>
      <w:r w:rsidR="00364319">
        <w:rPr>
          <w:rFonts w:eastAsia="TimesNewRomanPSMT"/>
          <w:szCs w:val="22"/>
          <w:lang w:eastAsia="lt-LT"/>
        </w:rPr>
        <w:t> </w:t>
      </w:r>
      <w:r w:rsidRPr="00EA0727">
        <w:rPr>
          <w:rFonts w:eastAsia="TimesNewRomanPSMT"/>
          <w:szCs w:val="22"/>
          <w:lang w:eastAsia="lt-LT"/>
        </w:rPr>
        <w:t>kartų didesnės už klinikinę ekspoziciją žmogaus organizme,</w:t>
      </w:r>
      <w:r w:rsidR="00F755BA" w:rsidRPr="00F755BA">
        <w:rPr>
          <w:rFonts w:eastAsia="TimesNewRomanPSMT"/>
          <w:szCs w:val="22"/>
          <w:lang w:eastAsia="lt-LT"/>
        </w:rPr>
        <w:t xml:space="preserve"> </w:t>
      </w:r>
      <w:r w:rsidRPr="00EA0727">
        <w:rPr>
          <w:rFonts w:eastAsia="TimesNewRomanPSMT"/>
          <w:szCs w:val="22"/>
          <w:lang w:eastAsia="lt-LT"/>
        </w:rPr>
        <w:t>HCV užsikrėtusiam pacientui</w:t>
      </w:r>
      <w:r w:rsidR="00A77F22">
        <w:rPr>
          <w:rFonts w:eastAsia="TimesNewRomanPSMT"/>
          <w:szCs w:val="22"/>
          <w:lang w:eastAsia="lt-LT"/>
        </w:rPr>
        <w:t xml:space="preserve"> </w:t>
      </w:r>
      <w:r w:rsidRPr="00EA0727">
        <w:rPr>
          <w:rFonts w:eastAsia="TimesNewRomanPSMT"/>
          <w:szCs w:val="22"/>
          <w:lang w:eastAsia="lt-LT"/>
        </w:rPr>
        <w:t>vartojant 100</w:t>
      </w:r>
      <w:r w:rsidR="00364319">
        <w:rPr>
          <w:rFonts w:eastAsia="TimesNewRomanPSMT"/>
          <w:szCs w:val="22"/>
          <w:lang w:eastAsia="lt-LT"/>
        </w:rPr>
        <w:t> </w:t>
      </w:r>
      <w:r w:rsidRPr="00EA0727">
        <w:rPr>
          <w:rFonts w:eastAsia="TimesNewRomanPSMT"/>
          <w:szCs w:val="22"/>
          <w:lang w:eastAsia="lt-LT"/>
        </w:rPr>
        <w:t xml:space="preserve">mg dozę per parą), sumažėjo </w:t>
      </w:r>
      <w:proofErr w:type="spellStart"/>
      <w:r w:rsidRPr="00EA0727">
        <w:rPr>
          <w:rFonts w:eastAsia="TimesNewRomanPSMT"/>
          <w:szCs w:val="22"/>
          <w:lang w:eastAsia="lt-LT"/>
        </w:rPr>
        <w:t>retikuliocitų</w:t>
      </w:r>
      <w:proofErr w:type="spellEnd"/>
      <w:r w:rsidRPr="00EA0727">
        <w:rPr>
          <w:rFonts w:eastAsia="TimesNewRomanPSMT"/>
          <w:szCs w:val="22"/>
          <w:lang w:eastAsia="lt-LT"/>
        </w:rPr>
        <w:t xml:space="preserve"> </w:t>
      </w:r>
      <w:r w:rsidR="00364319">
        <w:rPr>
          <w:rFonts w:eastAsia="TimesNewRomanPSMT"/>
          <w:szCs w:val="22"/>
          <w:lang w:eastAsia="lt-LT"/>
        </w:rPr>
        <w:t>skaičius</w:t>
      </w:r>
      <w:r w:rsidRPr="00EA0727">
        <w:rPr>
          <w:rFonts w:eastAsia="TimesNewRomanPSMT"/>
          <w:szCs w:val="22"/>
          <w:lang w:eastAsia="lt-LT"/>
        </w:rPr>
        <w:t xml:space="preserve"> ir pasireiškė </w:t>
      </w:r>
      <w:proofErr w:type="spellStart"/>
      <w:r w:rsidRPr="00EA0727">
        <w:rPr>
          <w:rFonts w:eastAsia="TimesNewRomanPSMT"/>
          <w:szCs w:val="22"/>
          <w:lang w:eastAsia="lt-LT"/>
        </w:rPr>
        <w:t>regeneracinė</w:t>
      </w:r>
      <w:proofErr w:type="spellEnd"/>
      <w:r w:rsidRPr="00EA0727">
        <w:rPr>
          <w:rFonts w:eastAsia="TimesNewRomanPSMT"/>
          <w:szCs w:val="22"/>
          <w:lang w:eastAsia="lt-LT"/>
        </w:rPr>
        <w:t xml:space="preserve"> </w:t>
      </w:r>
      <w:proofErr w:type="spellStart"/>
      <w:r w:rsidRPr="00EA0727">
        <w:rPr>
          <w:rFonts w:eastAsia="TimesNewRomanPSMT"/>
          <w:szCs w:val="22"/>
          <w:lang w:eastAsia="lt-LT"/>
        </w:rPr>
        <w:t>eritroidinė</w:t>
      </w:r>
      <w:proofErr w:type="spellEnd"/>
      <w:r w:rsidR="00A77F22">
        <w:rPr>
          <w:rFonts w:eastAsia="TimesNewRomanPSMT"/>
          <w:szCs w:val="22"/>
          <w:lang w:eastAsia="lt-LT"/>
        </w:rPr>
        <w:t xml:space="preserve"> </w:t>
      </w:r>
      <w:r w:rsidRPr="00EA0727">
        <w:rPr>
          <w:rFonts w:eastAsia="TimesNewRomanPSMT"/>
          <w:szCs w:val="22"/>
          <w:lang w:eastAsia="lt-LT"/>
        </w:rPr>
        <w:t>kaulų čiulpų hiperplazija (tik žiurkėms). Vartojant didžiausias toleruojamas dozes, kurios atsižvelgiant</w:t>
      </w:r>
      <w:r w:rsidR="005B15E3">
        <w:rPr>
          <w:rFonts w:eastAsia="TimesNewRomanPSMT"/>
          <w:szCs w:val="22"/>
          <w:lang w:eastAsia="lt-LT"/>
        </w:rPr>
        <w:t xml:space="preserve"> </w:t>
      </w:r>
      <w:r w:rsidRPr="00EA0727">
        <w:rPr>
          <w:rFonts w:eastAsia="TimesNewRomanPSMT"/>
          <w:szCs w:val="22"/>
          <w:lang w:eastAsia="lt-LT"/>
        </w:rPr>
        <w:t xml:space="preserve">į </w:t>
      </w:r>
      <w:r w:rsidRPr="00EA0727">
        <w:rPr>
          <w:rFonts w:eastAsia="TimesNewRomanPSMT"/>
          <w:i/>
          <w:iCs/>
          <w:szCs w:val="22"/>
          <w:lang w:eastAsia="lt-LT"/>
        </w:rPr>
        <w:t>AUC</w:t>
      </w:r>
      <w:r w:rsidRPr="00EA0727">
        <w:rPr>
          <w:rFonts w:eastAsia="TimesNewRomanPSMT"/>
          <w:szCs w:val="22"/>
          <w:lang w:eastAsia="lt-LT"/>
        </w:rPr>
        <w:t>, buvo atitinkamai 2-4</w:t>
      </w:r>
      <w:r w:rsidR="00364319">
        <w:rPr>
          <w:rFonts w:eastAsia="TimesNewRomanPSMT"/>
          <w:szCs w:val="22"/>
          <w:lang w:eastAsia="lt-LT"/>
        </w:rPr>
        <w:t> </w:t>
      </w:r>
      <w:r w:rsidRPr="00EA0727">
        <w:rPr>
          <w:rFonts w:eastAsia="TimesNewRomanPSMT"/>
          <w:szCs w:val="22"/>
          <w:lang w:eastAsia="lt-LT"/>
        </w:rPr>
        <w:t>kartus didesnės už klinikinę ekspoziciją žmogaus organizme,</w:t>
      </w:r>
      <w:r w:rsidR="00F755BA" w:rsidRPr="00F755BA">
        <w:rPr>
          <w:rFonts w:eastAsia="TimesNewRomanPSMT"/>
          <w:szCs w:val="22"/>
          <w:lang w:eastAsia="lt-LT"/>
        </w:rPr>
        <w:t xml:space="preserve"> </w:t>
      </w:r>
      <w:r w:rsidRPr="00EA0727">
        <w:rPr>
          <w:rFonts w:eastAsia="TimesNewRomanPSMT"/>
          <w:szCs w:val="22"/>
          <w:lang w:eastAsia="lt-LT"/>
        </w:rPr>
        <w:t>ITP</w:t>
      </w:r>
      <w:r w:rsidR="005B15E3">
        <w:rPr>
          <w:rFonts w:eastAsia="TimesNewRomanPSMT"/>
          <w:szCs w:val="22"/>
          <w:lang w:eastAsia="lt-LT"/>
        </w:rPr>
        <w:t xml:space="preserve"> </w:t>
      </w:r>
      <w:r w:rsidRPr="00EA0727">
        <w:rPr>
          <w:rFonts w:eastAsia="TimesNewRomanPSMT"/>
          <w:szCs w:val="22"/>
          <w:lang w:eastAsia="lt-LT"/>
        </w:rPr>
        <w:t>sergančiam suaugusiam pacientui arba vaikui vartojant 75</w:t>
      </w:r>
      <w:r w:rsidR="00364319">
        <w:rPr>
          <w:rFonts w:eastAsia="TimesNewRomanPSMT"/>
          <w:szCs w:val="22"/>
          <w:lang w:eastAsia="lt-LT"/>
        </w:rPr>
        <w:t> </w:t>
      </w:r>
      <w:r w:rsidRPr="00EA0727">
        <w:rPr>
          <w:rFonts w:eastAsia="TimesNewRomanPSMT"/>
          <w:szCs w:val="22"/>
          <w:lang w:eastAsia="lt-LT"/>
        </w:rPr>
        <w:t>mg dozę per parą, ir ≤</w:t>
      </w:r>
      <w:r w:rsidR="00364319">
        <w:rPr>
          <w:rFonts w:eastAsia="TimesNewRomanPSMT"/>
          <w:szCs w:val="22"/>
          <w:lang w:eastAsia="lt-LT"/>
        </w:rPr>
        <w:t> </w:t>
      </w:r>
      <w:r w:rsidRPr="00EA0727">
        <w:rPr>
          <w:rFonts w:eastAsia="TimesNewRomanPSMT"/>
          <w:szCs w:val="22"/>
          <w:lang w:eastAsia="lt-LT"/>
        </w:rPr>
        <w:t>2</w:t>
      </w:r>
      <w:r w:rsidR="00364319">
        <w:rPr>
          <w:rFonts w:eastAsia="TimesNewRomanPSMT"/>
          <w:szCs w:val="22"/>
          <w:lang w:eastAsia="lt-LT"/>
        </w:rPr>
        <w:t> </w:t>
      </w:r>
      <w:r w:rsidRPr="00EA0727">
        <w:rPr>
          <w:rFonts w:eastAsia="TimesNewRomanPSMT"/>
          <w:szCs w:val="22"/>
          <w:lang w:eastAsia="lt-LT"/>
        </w:rPr>
        <w:t>kartų didesnės už</w:t>
      </w:r>
      <w:r w:rsidR="005B15E3">
        <w:rPr>
          <w:rFonts w:eastAsia="TimesNewRomanPSMT"/>
          <w:szCs w:val="22"/>
          <w:lang w:eastAsia="lt-LT"/>
        </w:rPr>
        <w:t xml:space="preserve"> </w:t>
      </w:r>
      <w:r w:rsidRPr="00EA0727">
        <w:rPr>
          <w:rFonts w:eastAsia="TimesNewRomanPSMT"/>
          <w:szCs w:val="22"/>
          <w:lang w:eastAsia="lt-LT"/>
        </w:rPr>
        <w:t>klinikinę ekspoziciją žmogaus organizme</w:t>
      </w:r>
      <w:r w:rsidR="00F755BA">
        <w:rPr>
          <w:rFonts w:eastAsia="TimesNewRomanPSMT"/>
          <w:szCs w:val="22"/>
          <w:lang w:eastAsia="lt-LT"/>
        </w:rPr>
        <w:t>,</w:t>
      </w:r>
      <w:r w:rsidR="00F755BA" w:rsidRPr="00F755BA">
        <w:rPr>
          <w:rFonts w:eastAsia="TimesNewRomanPSMT"/>
          <w:szCs w:val="22"/>
          <w:lang w:eastAsia="lt-LT"/>
        </w:rPr>
        <w:t xml:space="preserve"> </w:t>
      </w:r>
      <w:r w:rsidRPr="00EA0727">
        <w:rPr>
          <w:rFonts w:eastAsia="TimesNewRomanPSMT"/>
          <w:szCs w:val="22"/>
          <w:lang w:eastAsia="lt-LT"/>
        </w:rPr>
        <w:t>HCV užsikrėtusiam pacientui vartojant 100</w:t>
      </w:r>
      <w:r w:rsidR="005B15E3">
        <w:rPr>
          <w:rFonts w:eastAsia="TimesNewRomanPSMT"/>
          <w:szCs w:val="22"/>
          <w:lang w:eastAsia="lt-LT"/>
        </w:rPr>
        <w:t> </w:t>
      </w:r>
      <w:r w:rsidRPr="00EA0727">
        <w:rPr>
          <w:rFonts w:eastAsia="TimesNewRomanPSMT"/>
          <w:szCs w:val="22"/>
          <w:lang w:eastAsia="lt-LT"/>
        </w:rPr>
        <w:t>mg dozę per</w:t>
      </w:r>
      <w:r w:rsidR="005B15E3">
        <w:rPr>
          <w:rFonts w:eastAsia="TimesNewRomanPSMT"/>
          <w:szCs w:val="22"/>
          <w:lang w:eastAsia="lt-LT"/>
        </w:rPr>
        <w:t xml:space="preserve"> </w:t>
      </w:r>
      <w:r w:rsidRPr="00EA0727">
        <w:rPr>
          <w:rFonts w:eastAsia="TimesNewRomanPSMT"/>
          <w:szCs w:val="22"/>
          <w:lang w:eastAsia="lt-LT"/>
        </w:rPr>
        <w:t>parą, iki 28</w:t>
      </w:r>
      <w:r w:rsidR="00364319">
        <w:rPr>
          <w:rFonts w:eastAsia="TimesNewRomanPSMT"/>
          <w:szCs w:val="22"/>
          <w:lang w:eastAsia="lt-LT"/>
        </w:rPr>
        <w:t> </w:t>
      </w:r>
      <w:r w:rsidRPr="00EA0727">
        <w:rPr>
          <w:rFonts w:eastAsia="TimesNewRomanPSMT"/>
          <w:szCs w:val="22"/>
          <w:lang w:eastAsia="lt-LT"/>
        </w:rPr>
        <w:t>savaičių žiurkėms, 52</w:t>
      </w:r>
      <w:r w:rsidR="00364319">
        <w:rPr>
          <w:rFonts w:eastAsia="TimesNewRomanPSMT"/>
          <w:szCs w:val="22"/>
          <w:lang w:eastAsia="lt-LT"/>
        </w:rPr>
        <w:t> </w:t>
      </w:r>
      <w:r w:rsidRPr="00EA0727">
        <w:rPr>
          <w:rFonts w:eastAsia="TimesNewRomanPSMT"/>
          <w:szCs w:val="22"/>
          <w:lang w:eastAsia="lt-LT"/>
        </w:rPr>
        <w:t>savaičių šunims ir 2</w:t>
      </w:r>
      <w:r w:rsidR="00364319">
        <w:rPr>
          <w:rFonts w:eastAsia="TimesNewRomanPSMT"/>
          <w:szCs w:val="22"/>
          <w:lang w:eastAsia="lt-LT"/>
        </w:rPr>
        <w:t> </w:t>
      </w:r>
      <w:r w:rsidRPr="00EA0727">
        <w:rPr>
          <w:rFonts w:eastAsia="TimesNewRomanPSMT"/>
          <w:szCs w:val="22"/>
          <w:lang w:eastAsia="lt-LT"/>
        </w:rPr>
        <w:t>metų pelėms ar žiurkėms, poveikio raudonųjų</w:t>
      </w:r>
      <w:r w:rsidR="005B15E3">
        <w:rPr>
          <w:rFonts w:eastAsia="TimesNewRomanPSMT"/>
          <w:szCs w:val="22"/>
          <w:lang w:eastAsia="lt-LT"/>
        </w:rPr>
        <w:t xml:space="preserve"> </w:t>
      </w:r>
      <w:r w:rsidRPr="00EA0727">
        <w:rPr>
          <w:rFonts w:eastAsia="TimesNewRomanPSMT"/>
          <w:szCs w:val="22"/>
          <w:lang w:eastAsia="lt-LT"/>
        </w:rPr>
        <w:t xml:space="preserve">kraujo ląstelių masei ar </w:t>
      </w:r>
      <w:proofErr w:type="spellStart"/>
      <w:r w:rsidRPr="00EA0727">
        <w:rPr>
          <w:rFonts w:eastAsia="TimesNewRomanPSMT"/>
          <w:szCs w:val="22"/>
          <w:lang w:eastAsia="lt-LT"/>
        </w:rPr>
        <w:t>retikuliocitų</w:t>
      </w:r>
      <w:proofErr w:type="spellEnd"/>
      <w:r w:rsidRPr="00EA0727">
        <w:rPr>
          <w:rFonts w:eastAsia="TimesNewRomanPSMT"/>
          <w:szCs w:val="22"/>
          <w:lang w:eastAsia="lt-LT"/>
        </w:rPr>
        <w:t xml:space="preserve"> </w:t>
      </w:r>
      <w:r w:rsidR="00364319">
        <w:rPr>
          <w:rFonts w:eastAsia="TimesNewRomanPSMT"/>
          <w:szCs w:val="22"/>
          <w:lang w:eastAsia="lt-LT"/>
        </w:rPr>
        <w:t>skaičiui</w:t>
      </w:r>
      <w:r w:rsidRPr="00EA0727">
        <w:rPr>
          <w:rFonts w:eastAsia="TimesNewRomanPSMT"/>
          <w:szCs w:val="22"/>
          <w:lang w:eastAsia="lt-LT"/>
        </w:rPr>
        <w:t xml:space="preserve"> požymių nebuvo.</w:t>
      </w:r>
    </w:p>
    <w:p w14:paraId="262D6A1E" w14:textId="77777777" w:rsidR="00A77F22" w:rsidRPr="00EA0727" w:rsidRDefault="00A77F22" w:rsidP="00EA0727">
      <w:pPr>
        <w:autoSpaceDE w:val="0"/>
        <w:autoSpaceDN w:val="0"/>
        <w:adjustRightInd w:val="0"/>
        <w:rPr>
          <w:rFonts w:eastAsia="TimesNewRomanPSMT"/>
          <w:szCs w:val="22"/>
          <w:lang w:eastAsia="lt-LT"/>
        </w:rPr>
      </w:pPr>
    </w:p>
    <w:p w14:paraId="6E413CE6" w14:textId="09F76965" w:rsidR="00EA0727" w:rsidRPr="00EA0727" w:rsidRDefault="00EA0727" w:rsidP="00EA0727">
      <w:pPr>
        <w:autoSpaceDE w:val="0"/>
        <w:autoSpaceDN w:val="0"/>
        <w:adjustRightInd w:val="0"/>
        <w:rPr>
          <w:rFonts w:eastAsia="TimesNewRomanPSMT"/>
          <w:szCs w:val="22"/>
          <w:lang w:eastAsia="lt-LT"/>
        </w:rPr>
      </w:pPr>
      <w:r w:rsidRPr="00EA0727">
        <w:rPr>
          <w:rFonts w:eastAsia="TimesNewRomanPSMT"/>
          <w:szCs w:val="22"/>
          <w:lang w:eastAsia="lt-LT"/>
        </w:rPr>
        <w:t>Toksinio poveikio tyrimo su žiurkėmis, kuris truko 28</w:t>
      </w:r>
      <w:r w:rsidR="00364319">
        <w:rPr>
          <w:rFonts w:eastAsia="TimesNewRomanPSMT"/>
          <w:szCs w:val="22"/>
          <w:lang w:eastAsia="lt-LT"/>
        </w:rPr>
        <w:t> </w:t>
      </w:r>
      <w:r w:rsidRPr="00EA0727">
        <w:rPr>
          <w:rFonts w:eastAsia="TimesNewRomanPSMT"/>
          <w:szCs w:val="22"/>
          <w:lang w:eastAsia="lt-LT"/>
        </w:rPr>
        <w:t>savaites, duomenimis, vartojant netoleruojamas</w:t>
      </w:r>
      <w:r w:rsidR="00643C80">
        <w:rPr>
          <w:rFonts w:eastAsia="TimesNewRomanPSMT"/>
          <w:szCs w:val="22"/>
          <w:lang w:eastAsia="lt-LT"/>
        </w:rPr>
        <w:t xml:space="preserve"> </w:t>
      </w:r>
      <w:r w:rsidRPr="00EA0727">
        <w:rPr>
          <w:rFonts w:eastAsia="TimesNewRomanPSMT"/>
          <w:szCs w:val="22"/>
          <w:lang w:eastAsia="lt-LT"/>
        </w:rPr>
        <w:t>60</w:t>
      </w:r>
      <w:r w:rsidR="00643C80">
        <w:rPr>
          <w:rFonts w:eastAsia="TimesNewRomanPSMT"/>
          <w:szCs w:val="22"/>
          <w:lang w:eastAsia="lt-LT"/>
        </w:rPr>
        <w:t> </w:t>
      </w:r>
      <w:r w:rsidRPr="00EA0727">
        <w:rPr>
          <w:rFonts w:eastAsia="TimesNewRomanPSMT"/>
          <w:szCs w:val="22"/>
          <w:lang w:eastAsia="lt-LT"/>
        </w:rPr>
        <w:t xml:space="preserve">mg/kg per parą dozes (atsižvelgiant į </w:t>
      </w:r>
      <w:r w:rsidRPr="00EA0727">
        <w:rPr>
          <w:rFonts w:eastAsia="TimesNewRomanPSMT"/>
          <w:i/>
          <w:iCs/>
          <w:szCs w:val="22"/>
          <w:lang w:eastAsia="lt-LT"/>
        </w:rPr>
        <w:t>AUC</w:t>
      </w:r>
      <w:r w:rsidRPr="00EA0727">
        <w:rPr>
          <w:rFonts w:eastAsia="TimesNewRomanPSMT"/>
          <w:szCs w:val="22"/>
          <w:lang w:eastAsia="lt-LT"/>
        </w:rPr>
        <w:t>, 6</w:t>
      </w:r>
      <w:r w:rsidR="00364319">
        <w:rPr>
          <w:rFonts w:eastAsia="TimesNewRomanPSMT"/>
          <w:szCs w:val="22"/>
          <w:lang w:eastAsia="lt-LT"/>
        </w:rPr>
        <w:t> </w:t>
      </w:r>
      <w:r w:rsidRPr="00EA0727">
        <w:rPr>
          <w:rFonts w:eastAsia="TimesNewRomanPSMT"/>
          <w:szCs w:val="22"/>
          <w:lang w:eastAsia="lt-LT"/>
        </w:rPr>
        <w:t>kartus ar 4</w:t>
      </w:r>
      <w:r w:rsidR="00364319">
        <w:rPr>
          <w:rFonts w:eastAsia="TimesNewRomanPSMT"/>
          <w:szCs w:val="22"/>
          <w:lang w:eastAsia="lt-LT"/>
        </w:rPr>
        <w:t> </w:t>
      </w:r>
      <w:r w:rsidRPr="00EA0727">
        <w:rPr>
          <w:rFonts w:eastAsia="TimesNewRomanPSMT"/>
          <w:szCs w:val="22"/>
          <w:lang w:eastAsia="lt-LT"/>
        </w:rPr>
        <w:t>kartus didesnės už klinikinę ekspoziciją</w:t>
      </w:r>
      <w:r w:rsidR="00643C80">
        <w:rPr>
          <w:rFonts w:eastAsia="TimesNewRomanPSMT"/>
          <w:szCs w:val="22"/>
          <w:lang w:eastAsia="lt-LT"/>
        </w:rPr>
        <w:t xml:space="preserve"> </w:t>
      </w:r>
      <w:r w:rsidRPr="00EA0727">
        <w:rPr>
          <w:rFonts w:eastAsia="TimesNewRomanPSMT"/>
          <w:szCs w:val="22"/>
          <w:lang w:eastAsia="lt-LT"/>
        </w:rPr>
        <w:t>žmogaus organizme, ITP sergančiam suaugusiam pacientui arba vaikui vartojant 75</w:t>
      </w:r>
      <w:r w:rsidR="00643C80">
        <w:rPr>
          <w:rFonts w:eastAsia="TimesNewRomanPSMT"/>
          <w:szCs w:val="22"/>
          <w:lang w:eastAsia="lt-LT"/>
        </w:rPr>
        <w:t> </w:t>
      </w:r>
      <w:r w:rsidRPr="00EA0727">
        <w:rPr>
          <w:rFonts w:eastAsia="TimesNewRomanPSMT"/>
          <w:szCs w:val="22"/>
          <w:lang w:eastAsia="lt-LT"/>
        </w:rPr>
        <w:t>mg</w:t>
      </w:r>
      <w:r w:rsidR="00643C80">
        <w:rPr>
          <w:rFonts w:eastAsia="TimesNewRomanPSMT"/>
          <w:szCs w:val="22"/>
          <w:lang w:eastAsia="lt-LT"/>
        </w:rPr>
        <w:t xml:space="preserve"> </w:t>
      </w:r>
      <w:r w:rsidRPr="00EA0727">
        <w:rPr>
          <w:rFonts w:eastAsia="TimesNewRomanPSMT"/>
          <w:szCs w:val="22"/>
          <w:lang w:eastAsia="lt-LT"/>
        </w:rPr>
        <w:t>dozę per parą, ir 3</w:t>
      </w:r>
      <w:r w:rsidR="00364319">
        <w:rPr>
          <w:rFonts w:eastAsia="TimesNewRomanPSMT"/>
          <w:szCs w:val="22"/>
          <w:lang w:eastAsia="lt-LT"/>
        </w:rPr>
        <w:t> </w:t>
      </w:r>
      <w:r w:rsidRPr="00EA0727">
        <w:rPr>
          <w:rFonts w:eastAsia="TimesNewRomanPSMT"/>
          <w:szCs w:val="22"/>
          <w:lang w:eastAsia="lt-LT"/>
        </w:rPr>
        <w:t>kartus didesnės už klinikinę ekspoziciją žmogaus organizme,</w:t>
      </w:r>
      <w:r w:rsidR="00F755BA">
        <w:rPr>
          <w:rFonts w:eastAsia="TimesNewRomanPSMT"/>
          <w:szCs w:val="22"/>
          <w:lang w:eastAsia="lt-LT"/>
        </w:rPr>
        <w:t xml:space="preserve"> </w:t>
      </w:r>
      <w:r w:rsidRPr="00EA0727">
        <w:rPr>
          <w:rFonts w:eastAsia="TimesNewRomanPSMT"/>
          <w:szCs w:val="22"/>
          <w:lang w:eastAsia="lt-LT"/>
        </w:rPr>
        <w:t>HCV užsikrėtusiam</w:t>
      </w:r>
      <w:r w:rsidR="00643C80">
        <w:rPr>
          <w:rFonts w:eastAsia="TimesNewRomanPSMT"/>
          <w:szCs w:val="22"/>
          <w:lang w:eastAsia="lt-LT"/>
        </w:rPr>
        <w:t xml:space="preserve"> </w:t>
      </w:r>
      <w:r w:rsidRPr="00EA0727">
        <w:rPr>
          <w:rFonts w:eastAsia="TimesNewRomanPSMT"/>
          <w:szCs w:val="22"/>
          <w:lang w:eastAsia="lt-LT"/>
        </w:rPr>
        <w:t>pacientui vartojant 100</w:t>
      </w:r>
      <w:r w:rsidR="00643C80">
        <w:rPr>
          <w:rFonts w:eastAsia="TimesNewRomanPSMT"/>
          <w:szCs w:val="22"/>
          <w:lang w:eastAsia="lt-LT"/>
        </w:rPr>
        <w:t> </w:t>
      </w:r>
      <w:r w:rsidRPr="00EA0727">
        <w:rPr>
          <w:rFonts w:eastAsia="TimesNewRomanPSMT"/>
          <w:szCs w:val="22"/>
          <w:lang w:eastAsia="lt-LT"/>
        </w:rPr>
        <w:t xml:space="preserve">mg dozę per parą), pasireiškė </w:t>
      </w:r>
      <w:proofErr w:type="spellStart"/>
      <w:r w:rsidRPr="00EA0727">
        <w:rPr>
          <w:rFonts w:eastAsia="TimesNewRomanPSMT"/>
          <w:szCs w:val="22"/>
          <w:lang w:eastAsia="lt-LT"/>
        </w:rPr>
        <w:t>endostalinė</w:t>
      </w:r>
      <w:proofErr w:type="spellEnd"/>
      <w:r w:rsidRPr="00EA0727">
        <w:rPr>
          <w:rFonts w:eastAsia="TimesNewRomanPSMT"/>
          <w:szCs w:val="22"/>
          <w:lang w:eastAsia="lt-LT"/>
        </w:rPr>
        <w:t xml:space="preserve"> </w:t>
      </w:r>
      <w:proofErr w:type="spellStart"/>
      <w:r w:rsidRPr="00EA0727">
        <w:rPr>
          <w:rFonts w:eastAsia="TimesNewRomanPSMT"/>
          <w:szCs w:val="22"/>
          <w:lang w:eastAsia="lt-LT"/>
        </w:rPr>
        <w:t>hiperostozė</w:t>
      </w:r>
      <w:proofErr w:type="spellEnd"/>
      <w:r w:rsidRPr="00EA0727">
        <w:rPr>
          <w:rFonts w:eastAsia="TimesNewRomanPSMT"/>
          <w:szCs w:val="22"/>
          <w:lang w:eastAsia="lt-LT"/>
        </w:rPr>
        <w:t>. Visą gyvenimą</w:t>
      </w:r>
      <w:r w:rsidR="00643C80">
        <w:rPr>
          <w:rFonts w:eastAsia="TimesNewRomanPSMT"/>
          <w:szCs w:val="22"/>
          <w:lang w:eastAsia="lt-LT"/>
        </w:rPr>
        <w:t xml:space="preserve"> </w:t>
      </w:r>
      <w:r w:rsidRPr="00EA0727">
        <w:rPr>
          <w:rFonts w:eastAsia="TimesNewRomanPSMT"/>
          <w:szCs w:val="22"/>
          <w:lang w:eastAsia="lt-LT"/>
        </w:rPr>
        <w:t>(2</w:t>
      </w:r>
      <w:r w:rsidR="00364319">
        <w:rPr>
          <w:rFonts w:eastAsia="TimesNewRomanPSMT"/>
          <w:szCs w:val="22"/>
          <w:lang w:eastAsia="lt-LT"/>
        </w:rPr>
        <w:t> </w:t>
      </w:r>
      <w:r w:rsidRPr="00EA0727">
        <w:rPr>
          <w:rFonts w:eastAsia="TimesNewRomanPSMT"/>
          <w:szCs w:val="22"/>
          <w:lang w:eastAsia="lt-LT"/>
        </w:rPr>
        <w:t xml:space="preserve">metus) trukusi ekspozicija, kuri atsižvelgiant į </w:t>
      </w:r>
      <w:r w:rsidRPr="00EA0727">
        <w:rPr>
          <w:rFonts w:eastAsia="TimesNewRomanPSMT"/>
          <w:i/>
          <w:iCs/>
          <w:szCs w:val="22"/>
          <w:lang w:eastAsia="lt-LT"/>
        </w:rPr>
        <w:t>AUC</w:t>
      </w:r>
      <w:r w:rsidRPr="00EA0727">
        <w:rPr>
          <w:rFonts w:eastAsia="TimesNewRomanPSMT"/>
          <w:szCs w:val="22"/>
          <w:lang w:eastAsia="lt-LT"/>
        </w:rPr>
        <w:t>, buvo 4</w:t>
      </w:r>
      <w:r w:rsidR="00364319">
        <w:rPr>
          <w:rFonts w:eastAsia="TimesNewRomanPSMT"/>
          <w:szCs w:val="22"/>
          <w:lang w:eastAsia="lt-LT"/>
        </w:rPr>
        <w:t> </w:t>
      </w:r>
      <w:r w:rsidRPr="00EA0727">
        <w:rPr>
          <w:rFonts w:eastAsia="TimesNewRomanPSMT"/>
          <w:szCs w:val="22"/>
          <w:lang w:eastAsia="lt-LT"/>
        </w:rPr>
        <w:t>kartus ar 2</w:t>
      </w:r>
      <w:r w:rsidR="00364319">
        <w:rPr>
          <w:rFonts w:eastAsia="TimesNewRomanPSMT"/>
          <w:szCs w:val="22"/>
          <w:lang w:eastAsia="lt-LT"/>
        </w:rPr>
        <w:t> </w:t>
      </w:r>
      <w:r w:rsidRPr="00EA0727">
        <w:rPr>
          <w:rFonts w:eastAsia="TimesNewRomanPSMT"/>
          <w:szCs w:val="22"/>
          <w:lang w:eastAsia="lt-LT"/>
        </w:rPr>
        <w:t>kartus didesnė už klinikinę</w:t>
      </w:r>
      <w:r w:rsidR="00643C80">
        <w:rPr>
          <w:rFonts w:eastAsia="TimesNewRomanPSMT"/>
          <w:szCs w:val="22"/>
          <w:lang w:eastAsia="lt-LT"/>
        </w:rPr>
        <w:t xml:space="preserve"> </w:t>
      </w:r>
      <w:r w:rsidRPr="00EA0727">
        <w:rPr>
          <w:rFonts w:eastAsia="TimesNewRomanPSMT"/>
          <w:szCs w:val="22"/>
          <w:lang w:eastAsia="lt-LT"/>
        </w:rPr>
        <w:t>ekspoziciją žmogaus organizme, ITP sergančiam suaugusiam pacientui arba vaikui</w:t>
      </w:r>
      <w:r w:rsidR="00643C80">
        <w:rPr>
          <w:rFonts w:eastAsia="TimesNewRomanPSMT"/>
          <w:szCs w:val="22"/>
          <w:lang w:eastAsia="lt-LT"/>
        </w:rPr>
        <w:t xml:space="preserve"> </w:t>
      </w:r>
      <w:r w:rsidRPr="00EA0727">
        <w:rPr>
          <w:rFonts w:eastAsia="TimesNewRomanPSMT"/>
          <w:szCs w:val="22"/>
          <w:lang w:eastAsia="lt-LT"/>
        </w:rPr>
        <w:t>vartojant 75</w:t>
      </w:r>
      <w:r w:rsidR="00643C80">
        <w:rPr>
          <w:rFonts w:eastAsia="TimesNewRomanPSMT"/>
          <w:szCs w:val="22"/>
          <w:lang w:eastAsia="lt-LT"/>
        </w:rPr>
        <w:t> </w:t>
      </w:r>
      <w:r w:rsidRPr="00EA0727">
        <w:rPr>
          <w:rFonts w:eastAsia="TimesNewRomanPSMT"/>
          <w:szCs w:val="22"/>
          <w:lang w:eastAsia="lt-LT"/>
        </w:rPr>
        <w:t>mg dozę per parą, ir 2</w:t>
      </w:r>
      <w:r w:rsidR="00364319">
        <w:rPr>
          <w:rFonts w:eastAsia="TimesNewRomanPSMT"/>
          <w:szCs w:val="22"/>
          <w:lang w:eastAsia="lt-LT"/>
        </w:rPr>
        <w:t> </w:t>
      </w:r>
      <w:r w:rsidRPr="00EA0727">
        <w:rPr>
          <w:rFonts w:eastAsia="TimesNewRomanPSMT"/>
          <w:szCs w:val="22"/>
          <w:lang w:eastAsia="lt-LT"/>
        </w:rPr>
        <w:t>kartus didesnės už klinikinę ekspoziciją žmogaus organizme, HCV</w:t>
      </w:r>
      <w:r w:rsidR="00643C80">
        <w:rPr>
          <w:rFonts w:eastAsia="TimesNewRomanPSMT"/>
          <w:szCs w:val="22"/>
          <w:lang w:eastAsia="lt-LT"/>
        </w:rPr>
        <w:t xml:space="preserve"> </w:t>
      </w:r>
      <w:r w:rsidRPr="00EA0727">
        <w:rPr>
          <w:rFonts w:eastAsia="TimesNewRomanPSMT"/>
          <w:szCs w:val="22"/>
          <w:lang w:eastAsia="lt-LT"/>
        </w:rPr>
        <w:t>užsikrėtusiam pacientui vartojant 100</w:t>
      </w:r>
      <w:r w:rsidR="00643C80">
        <w:rPr>
          <w:rFonts w:eastAsia="TimesNewRomanPSMT"/>
          <w:szCs w:val="22"/>
          <w:lang w:eastAsia="lt-LT"/>
        </w:rPr>
        <w:t> </w:t>
      </w:r>
      <w:r w:rsidRPr="00EA0727">
        <w:rPr>
          <w:rFonts w:eastAsia="TimesNewRomanPSMT"/>
          <w:szCs w:val="22"/>
          <w:lang w:eastAsia="lt-LT"/>
        </w:rPr>
        <w:t>mg dozę per parą, kaulų pokyčių pelėms ar žiurkėms nesukėlė.</w:t>
      </w:r>
    </w:p>
    <w:p w14:paraId="18FC378C" w14:textId="77777777" w:rsidR="00643C80" w:rsidRDefault="00643C80" w:rsidP="00EA0727">
      <w:pPr>
        <w:autoSpaceDE w:val="0"/>
        <w:autoSpaceDN w:val="0"/>
        <w:adjustRightInd w:val="0"/>
        <w:rPr>
          <w:rFonts w:eastAsia="TimesNewRomanPSMT"/>
          <w:szCs w:val="22"/>
          <w:lang w:eastAsia="lt-LT"/>
        </w:rPr>
      </w:pPr>
    </w:p>
    <w:p w14:paraId="57CA2363" w14:textId="1EEBBF85" w:rsidR="00EA0727" w:rsidRPr="00643C80" w:rsidRDefault="00EA0727" w:rsidP="00EA0727">
      <w:pPr>
        <w:autoSpaceDE w:val="0"/>
        <w:autoSpaceDN w:val="0"/>
        <w:adjustRightInd w:val="0"/>
        <w:rPr>
          <w:rFonts w:eastAsia="TimesNewRomanPSMT"/>
          <w:szCs w:val="22"/>
          <w:u w:val="single"/>
          <w:lang w:eastAsia="lt-LT"/>
        </w:rPr>
      </w:pPr>
      <w:r w:rsidRPr="00643C80">
        <w:rPr>
          <w:rFonts w:eastAsia="TimesNewRomanPSMT"/>
          <w:szCs w:val="22"/>
          <w:u w:val="single"/>
          <w:lang w:eastAsia="lt-LT"/>
        </w:rPr>
        <w:t>Kancerogeninis ir mutageninis poveikis</w:t>
      </w:r>
    </w:p>
    <w:p w14:paraId="0534A9D1" w14:textId="3045577F" w:rsidR="0056278F" w:rsidRPr="00EA0727" w:rsidRDefault="00EA0727" w:rsidP="00643C80">
      <w:pPr>
        <w:autoSpaceDE w:val="0"/>
        <w:autoSpaceDN w:val="0"/>
        <w:adjustRightInd w:val="0"/>
        <w:rPr>
          <w:rFonts w:eastAsia="TimesNewRomanPSMT"/>
          <w:szCs w:val="22"/>
          <w:lang w:eastAsia="lt-LT"/>
        </w:rPr>
      </w:pPr>
      <w:proofErr w:type="spellStart"/>
      <w:r w:rsidRPr="00EA0727">
        <w:rPr>
          <w:rFonts w:eastAsia="TimesNewRomanPSMT"/>
          <w:szCs w:val="22"/>
          <w:lang w:eastAsia="lt-LT"/>
        </w:rPr>
        <w:t>Eltrombopagas</w:t>
      </w:r>
      <w:proofErr w:type="spellEnd"/>
      <w:r w:rsidRPr="00EA0727">
        <w:rPr>
          <w:rFonts w:eastAsia="TimesNewRomanPSMT"/>
          <w:szCs w:val="22"/>
          <w:lang w:eastAsia="lt-LT"/>
        </w:rPr>
        <w:t xml:space="preserve"> nesukėlė kancerogeninio poveikio pelėms, kurioms buvo </w:t>
      </w:r>
      <w:r w:rsidR="005568E9">
        <w:rPr>
          <w:rFonts w:eastAsia="TimesNewRomanPSMT"/>
          <w:szCs w:val="22"/>
          <w:lang w:eastAsia="lt-LT"/>
        </w:rPr>
        <w:t>duodamos</w:t>
      </w:r>
      <w:r w:rsidRPr="00EA0727">
        <w:rPr>
          <w:rFonts w:eastAsia="TimesNewRomanPSMT"/>
          <w:szCs w:val="22"/>
          <w:lang w:eastAsia="lt-LT"/>
        </w:rPr>
        <w:t xml:space="preserve"> iki 75</w:t>
      </w:r>
      <w:r w:rsidR="00643C80">
        <w:rPr>
          <w:rFonts w:eastAsia="TimesNewRomanPSMT"/>
          <w:szCs w:val="22"/>
          <w:lang w:eastAsia="lt-LT"/>
        </w:rPr>
        <w:t> </w:t>
      </w:r>
      <w:r w:rsidRPr="00EA0727">
        <w:rPr>
          <w:rFonts w:eastAsia="TimesNewRomanPSMT"/>
          <w:szCs w:val="22"/>
          <w:lang w:eastAsia="lt-LT"/>
        </w:rPr>
        <w:t>mg/kg paros</w:t>
      </w:r>
      <w:r w:rsidR="00643C80">
        <w:rPr>
          <w:rFonts w:eastAsia="TimesNewRomanPSMT"/>
          <w:szCs w:val="22"/>
          <w:lang w:eastAsia="lt-LT"/>
        </w:rPr>
        <w:t xml:space="preserve"> </w:t>
      </w:r>
      <w:r w:rsidRPr="00EA0727">
        <w:rPr>
          <w:rFonts w:eastAsia="TimesNewRomanPSMT"/>
          <w:szCs w:val="22"/>
          <w:lang w:eastAsia="lt-LT"/>
        </w:rPr>
        <w:t xml:space="preserve">dozės, ar žiurkėms, kurioms buvo </w:t>
      </w:r>
      <w:r w:rsidR="005568E9">
        <w:rPr>
          <w:rFonts w:eastAsia="TimesNewRomanPSMT"/>
          <w:szCs w:val="22"/>
          <w:lang w:eastAsia="lt-LT"/>
        </w:rPr>
        <w:t>duodamos</w:t>
      </w:r>
      <w:r w:rsidRPr="00EA0727">
        <w:rPr>
          <w:rFonts w:eastAsia="TimesNewRomanPSMT"/>
          <w:szCs w:val="22"/>
          <w:lang w:eastAsia="lt-LT"/>
        </w:rPr>
        <w:t xml:space="preserve"> iki 40</w:t>
      </w:r>
      <w:r w:rsidR="00643C80">
        <w:rPr>
          <w:rFonts w:eastAsia="TimesNewRomanPSMT"/>
          <w:szCs w:val="22"/>
          <w:lang w:eastAsia="lt-LT"/>
        </w:rPr>
        <w:t> </w:t>
      </w:r>
      <w:r w:rsidRPr="00EA0727">
        <w:rPr>
          <w:rFonts w:eastAsia="TimesNewRomanPSMT"/>
          <w:szCs w:val="22"/>
          <w:lang w:eastAsia="lt-LT"/>
        </w:rPr>
        <w:t xml:space="preserve">mg/kg paros dozės (atsižvelgiant į </w:t>
      </w:r>
      <w:r w:rsidRPr="00EA0727">
        <w:rPr>
          <w:rFonts w:eastAsia="TimesNewRomanPSMT"/>
          <w:i/>
          <w:iCs/>
          <w:szCs w:val="22"/>
          <w:lang w:eastAsia="lt-LT"/>
        </w:rPr>
        <w:t>AUC</w:t>
      </w:r>
      <w:r w:rsidRPr="00EA0727">
        <w:rPr>
          <w:rFonts w:eastAsia="TimesNewRomanPSMT"/>
          <w:szCs w:val="22"/>
          <w:lang w:eastAsia="lt-LT"/>
        </w:rPr>
        <w:t>, ekspozicijos</w:t>
      </w:r>
      <w:r w:rsidR="00643C80">
        <w:rPr>
          <w:rFonts w:eastAsia="TimesNewRomanPSMT"/>
          <w:szCs w:val="22"/>
          <w:lang w:eastAsia="lt-LT"/>
        </w:rPr>
        <w:t xml:space="preserve"> </w:t>
      </w:r>
      <w:r w:rsidRPr="00EA0727">
        <w:rPr>
          <w:rFonts w:eastAsia="TimesNewRomanPSMT"/>
          <w:szCs w:val="22"/>
          <w:lang w:eastAsia="lt-LT"/>
        </w:rPr>
        <w:t>buvo 4</w:t>
      </w:r>
      <w:r w:rsidR="00364319">
        <w:rPr>
          <w:rFonts w:eastAsia="TimesNewRomanPSMT"/>
          <w:szCs w:val="22"/>
          <w:lang w:eastAsia="lt-LT"/>
        </w:rPr>
        <w:t> </w:t>
      </w:r>
      <w:r w:rsidRPr="00EA0727">
        <w:rPr>
          <w:rFonts w:eastAsia="TimesNewRomanPSMT"/>
          <w:szCs w:val="22"/>
          <w:lang w:eastAsia="lt-LT"/>
        </w:rPr>
        <w:t>kartus ar 2</w:t>
      </w:r>
      <w:r w:rsidR="00364319">
        <w:rPr>
          <w:rFonts w:eastAsia="TimesNewRomanPSMT"/>
          <w:szCs w:val="22"/>
          <w:lang w:eastAsia="lt-LT"/>
        </w:rPr>
        <w:t> </w:t>
      </w:r>
      <w:r w:rsidRPr="00EA0727">
        <w:rPr>
          <w:rFonts w:eastAsia="TimesNewRomanPSMT"/>
          <w:szCs w:val="22"/>
          <w:lang w:eastAsia="lt-LT"/>
        </w:rPr>
        <w:t>kartus didesnės už klinikinę ekspoziciją žmogaus organizme, ITP</w:t>
      </w:r>
      <w:r w:rsidR="00643C80">
        <w:rPr>
          <w:rFonts w:eastAsia="TimesNewRomanPSMT"/>
          <w:szCs w:val="22"/>
          <w:lang w:eastAsia="lt-LT"/>
        </w:rPr>
        <w:t xml:space="preserve"> </w:t>
      </w:r>
      <w:r w:rsidRPr="00EA0727">
        <w:rPr>
          <w:rFonts w:eastAsia="TimesNewRomanPSMT"/>
          <w:szCs w:val="22"/>
          <w:lang w:eastAsia="lt-LT"/>
        </w:rPr>
        <w:t>sergančiam suaugusiam pacientui arba vaikui vartojant 75</w:t>
      </w:r>
      <w:r w:rsidR="00643C80">
        <w:rPr>
          <w:rFonts w:eastAsia="TimesNewRomanPSMT"/>
          <w:szCs w:val="22"/>
          <w:lang w:eastAsia="lt-LT"/>
        </w:rPr>
        <w:t> </w:t>
      </w:r>
      <w:r w:rsidRPr="00EA0727">
        <w:rPr>
          <w:rFonts w:eastAsia="TimesNewRomanPSMT"/>
          <w:szCs w:val="22"/>
          <w:lang w:eastAsia="lt-LT"/>
        </w:rPr>
        <w:t>mg dozę per parą, ir 2</w:t>
      </w:r>
      <w:r w:rsidR="00364319">
        <w:rPr>
          <w:rFonts w:eastAsia="TimesNewRomanPSMT"/>
          <w:szCs w:val="22"/>
          <w:lang w:eastAsia="lt-LT"/>
        </w:rPr>
        <w:t> </w:t>
      </w:r>
      <w:r w:rsidRPr="00EA0727">
        <w:rPr>
          <w:rFonts w:eastAsia="TimesNewRomanPSMT"/>
          <w:szCs w:val="22"/>
          <w:lang w:eastAsia="lt-LT"/>
        </w:rPr>
        <w:t>kartus didesnės už</w:t>
      </w:r>
      <w:r w:rsidR="00643C80">
        <w:rPr>
          <w:rFonts w:eastAsia="TimesNewRomanPSMT"/>
          <w:szCs w:val="22"/>
          <w:lang w:eastAsia="lt-LT"/>
        </w:rPr>
        <w:t xml:space="preserve"> </w:t>
      </w:r>
      <w:r w:rsidRPr="00EA0727">
        <w:rPr>
          <w:rFonts w:eastAsia="TimesNewRomanPSMT"/>
          <w:szCs w:val="22"/>
          <w:lang w:eastAsia="lt-LT"/>
        </w:rPr>
        <w:t>klinikinę ekspoziciją žmogaus organizme, HCV užsikrėtusiam pacientui vartojant 100</w:t>
      </w:r>
      <w:r w:rsidR="00643C80">
        <w:rPr>
          <w:rFonts w:eastAsia="TimesNewRomanPSMT"/>
          <w:szCs w:val="22"/>
          <w:lang w:eastAsia="lt-LT"/>
        </w:rPr>
        <w:t> </w:t>
      </w:r>
      <w:r w:rsidRPr="00EA0727">
        <w:rPr>
          <w:rFonts w:eastAsia="TimesNewRomanPSMT"/>
          <w:szCs w:val="22"/>
          <w:lang w:eastAsia="lt-LT"/>
        </w:rPr>
        <w:t>mg dozę per</w:t>
      </w:r>
      <w:r w:rsidR="00643C80">
        <w:rPr>
          <w:rFonts w:eastAsia="TimesNewRomanPSMT"/>
          <w:szCs w:val="22"/>
          <w:lang w:eastAsia="lt-LT"/>
        </w:rPr>
        <w:t xml:space="preserve"> </w:t>
      </w:r>
      <w:r w:rsidRPr="00EA0727">
        <w:rPr>
          <w:rFonts w:eastAsia="TimesNewRomanPSMT"/>
          <w:szCs w:val="22"/>
          <w:lang w:eastAsia="lt-LT"/>
        </w:rPr>
        <w:t xml:space="preserve">parą). </w:t>
      </w:r>
      <w:proofErr w:type="spellStart"/>
      <w:r w:rsidRPr="00EA0727">
        <w:rPr>
          <w:rFonts w:eastAsia="TimesNewRomanPSMT"/>
          <w:szCs w:val="22"/>
          <w:lang w:eastAsia="lt-LT"/>
        </w:rPr>
        <w:t>Eltrombopagas</w:t>
      </w:r>
      <w:proofErr w:type="spellEnd"/>
      <w:r w:rsidRPr="00EA0727">
        <w:rPr>
          <w:rFonts w:eastAsia="TimesNewRomanPSMT"/>
          <w:szCs w:val="22"/>
          <w:lang w:eastAsia="lt-LT"/>
        </w:rPr>
        <w:t xml:space="preserve"> nesukėlė mutageninio ar </w:t>
      </w:r>
      <w:proofErr w:type="spellStart"/>
      <w:r w:rsidRPr="00EA0727">
        <w:rPr>
          <w:rFonts w:eastAsia="TimesNewRomanPSMT"/>
          <w:szCs w:val="22"/>
          <w:lang w:eastAsia="lt-LT"/>
        </w:rPr>
        <w:t>klastogeninio</w:t>
      </w:r>
      <w:proofErr w:type="spellEnd"/>
      <w:r w:rsidRPr="00EA0727">
        <w:rPr>
          <w:rFonts w:eastAsia="TimesNewRomanPSMT"/>
          <w:szCs w:val="22"/>
          <w:lang w:eastAsia="lt-LT"/>
        </w:rPr>
        <w:t xml:space="preserve"> poveikio bakterijų mutacijų mėginiuose</w:t>
      </w:r>
      <w:r w:rsidR="00643C80">
        <w:rPr>
          <w:rFonts w:eastAsia="TimesNewRomanPSMT"/>
          <w:szCs w:val="22"/>
          <w:lang w:eastAsia="lt-LT"/>
        </w:rPr>
        <w:t xml:space="preserve"> </w:t>
      </w:r>
      <w:r w:rsidRPr="00EA0727">
        <w:rPr>
          <w:rFonts w:eastAsia="TimesNewRomanPSMT"/>
          <w:szCs w:val="22"/>
          <w:lang w:eastAsia="lt-LT"/>
        </w:rPr>
        <w:t xml:space="preserve">ar dviejų tyrimų su žiurkėmis </w:t>
      </w:r>
      <w:proofErr w:type="spellStart"/>
      <w:r w:rsidRPr="00EA0727">
        <w:rPr>
          <w:rFonts w:eastAsia="TimesNewRomanPSMT"/>
          <w:i/>
          <w:iCs/>
          <w:szCs w:val="22"/>
          <w:lang w:eastAsia="lt-LT"/>
        </w:rPr>
        <w:t>in</w:t>
      </w:r>
      <w:proofErr w:type="spellEnd"/>
      <w:r w:rsidRPr="00EA0727">
        <w:rPr>
          <w:rFonts w:eastAsia="TimesNewRomanPSMT"/>
          <w:i/>
          <w:iCs/>
          <w:szCs w:val="22"/>
          <w:lang w:eastAsia="lt-LT"/>
        </w:rPr>
        <w:t xml:space="preserve"> </w:t>
      </w:r>
      <w:proofErr w:type="spellStart"/>
      <w:r w:rsidRPr="00EA0727">
        <w:rPr>
          <w:rFonts w:eastAsia="TimesNewRomanPSMT"/>
          <w:i/>
          <w:iCs/>
          <w:szCs w:val="22"/>
          <w:lang w:eastAsia="lt-LT"/>
        </w:rPr>
        <w:t>vivo</w:t>
      </w:r>
      <w:proofErr w:type="spellEnd"/>
      <w:r w:rsidRPr="00EA0727">
        <w:rPr>
          <w:rFonts w:eastAsia="TimesNewRomanPSMT"/>
          <w:i/>
          <w:iCs/>
          <w:szCs w:val="22"/>
          <w:lang w:eastAsia="lt-LT"/>
        </w:rPr>
        <w:t xml:space="preserve"> </w:t>
      </w:r>
      <w:r w:rsidRPr="00EA0727">
        <w:rPr>
          <w:rFonts w:eastAsia="TimesNewRomanPSMT"/>
          <w:szCs w:val="22"/>
          <w:lang w:eastAsia="lt-LT"/>
        </w:rPr>
        <w:t>metu (</w:t>
      </w:r>
      <w:proofErr w:type="spellStart"/>
      <w:r w:rsidRPr="00EA0727">
        <w:rPr>
          <w:rFonts w:eastAsia="TimesNewRomanPSMT"/>
          <w:szCs w:val="22"/>
          <w:lang w:eastAsia="lt-LT"/>
        </w:rPr>
        <w:t>mikrobranduolių</w:t>
      </w:r>
      <w:proofErr w:type="spellEnd"/>
      <w:r w:rsidRPr="00EA0727">
        <w:rPr>
          <w:rFonts w:eastAsia="TimesNewRomanPSMT"/>
          <w:szCs w:val="22"/>
          <w:lang w:eastAsia="lt-LT"/>
        </w:rPr>
        <w:t xml:space="preserve"> ir neplanuotos DNR sintezės tyrimai,</w:t>
      </w:r>
      <w:r w:rsidR="00643C80">
        <w:rPr>
          <w:rFonts w:eastAsia="TimesNewRomanPSMT"/>
          <w:szCs w:val="22"/>
          <w:lang w:eastAsia="lt-LT"/>
        </w:rPr>
        <w:t xml:space="preserve"> </w:t>
      </w:r>
      <w:r w:rsidRPr="00EA0727">
        <w:rPr>
          <w:rFonts w:eastAsia="TimesNewRomanPSMT"/>
          <w:szCs w:val="22"/>
          <w:lang w:eastAsia="lt-LT"/>
        </w:rPr>
        <w:t xml:space="preserve">atsižvelgiant į </w:t>
      </w:r>
      <w:proofErr w:type="spellStart"/>
      <w:r w:rsidRPr="00EA0727">
        <w:rPr>
          <w:rFonts w:eastAsia="TimesNewRomanPSMT"/>
          <w:i/>
          <w:iCs/>
          <w:szCs w:val="22"/>
          <w:lang w:eastAsia="lt-LT"/>
        </w:rPr>
        <w:t>C</w:t>
      </w:r>
      <w:r w:rsidRPr="00EA0727">
        <w:rPr>
          <w:rFonts w:eastAsia="TimesNewRomanPSMT"/>
          <w:i/>
          <w:iCs/>
          <w:sz w:val="14"/>
          <w:szCs w:val="14"/>
          <w:lang w:eastAsia="lt-LT"/>
        </w:rPr>
        <w:t>max</w:t>
      </w:r>
      <w:proofErr w:type="spellEnd"/>
      <w:r w:rsidRPr="00EA0727">
        <w:rPr>
          <w:rFonts w:eastAsia="TimesNewRomanPSMT"/>
          <w:szCs w:val="22"/>
          <w:lang w:eastAsia="lt-LT"/>
        </w:rPr>
        <w:t>, ekspozicija buvo 10</w:t>
      </w:r>
      <w:r w:rsidR="00364319">
        <w:rPr>
          <w:rFonts w:eastAsia="TimesNewRomanPSMT"/>
          <w:szCs w:val="22"/>
          <w:lang w:eastAsia="lt-LT"/>
        </w:rPr>
        <w:t> </w:t>
      </w:r>
      <w:r w:rsidRPr="00EA0727">
        <w:rPr>
          <w:rFonts w:eastAsia="TimesNewRomanPSMT"/>
          <w:szCs w:val="22"/>
          <w:lang w:eastAsia="lt-LT"/>
        </w:rPr>
        <w:t>kartų ar 8</w:t>
      </w:r>
      <w:r w:rsidR="00364319">
        <w:rPr>
          <w:rFonts w:eastAsia="TimesNewRomanPSMT"/>
          <w:szCs w:val="22"/>
          <w:lang w:eastAsia="lt-LT"/>
        </w:rPr>
        <w:t> </w:t>
      </w:r>
      <w:r w:rsidRPr="00EA0727">
        <w:rPr>
          <w:rFonts w:eastAsia="TimesNewRomanPSMT"/>
          <w:szCs w:val="22"/>
          <w:lang w:eastAsia="lt-LT"/>
        </w:rPr>
        <w:t>kartus didesnė už klinikinę ekspoziciją žmogaus</w:t>
      </w:r>
      <w:r w:rsidR="00643C80">
        <w:rPr>
          <w:rFonts w:eastAsia="TimesNewRomanPSMT"/>
          <w:szCs w:val="22"/>
          <w:lang w:eastAsia="lt-LT"/>
        </w:rPr>
        <w:t xml:space="preserve"> </w:t>
      </w:r>
      <w:r w:rsidRPr="00EA0727">
        <w:rPr>
          <w:rFonts w:eastAsia="TimesNewRomanPSMT"/>
          <w:szCs w:val="22"/>
          <w:lang w:eastAsia="lt-LT"/>
        </w:rPr>
        <w:t>organizme, ITP sergančiam suaugusiam pacientui arba vaikui vartojant 75</w:t>
      </w:r>
      <w:r w:rsidR="00643C80">
        <w:rPr>
          <w:rFonts w:eastAsia="TimesNewRomanPSMT"/>
          <w:szCs w:val="22"/>
          <w:lang w:eastAsia="lt-LT"/>
        </w:rPr>
        <w:t> </w:t>
      </w:r>
      <w:r w:rsidRPr="00EA0727">
        <w:rPr>
          <w:rFonts w:eastAsia="TimesNewRomanPSMT"/>
          <w:szCs w:val="22"/>
          <w:lang w:eastAsia="lt-LT"/>
        </w:rPr>
        <w:t>mg dozę per</w:t>
      </w:r>
      <w:r w:rsidR="00643C80">
        <w:rPr>
          <w:rFonts w:eastAsia="TimesNewRomanPSMT"/>
          <w:szCs w:val="22"/>
          <w:lang w:eastAsia="lt-LT"/>
        </w:rPr>
        <w:t xml:space="preserve"> </w:t>
      </w:r>
      <w:r w:rsidRPr="00EA0727">
        <w:rPr>
          <w:rFonts w:eastAsia="TimesNewRomanPSMT"/>
          <w:szCs w:val="22"/>
          <w:lang w:eastAsia="lt-LT"/>
        </w:rPr>
        <w:t xml:space="preserve">parą, ir </w:t>
      </w:r>
      <w:r w:rsidRPr="00EA0727">
        <w:rPr>
          <w:rFonts w:eastAsia="TimesNewRomanPSMT"/>
          <w:szCs w:val="22"/>
          <w:lang w:eastAsia="lt-LT"/>
        </w:rPr>
        <w:lastRenderedPageBreak/>
        <w:t>7</w:t>
      </w:r>
      <w:r w:rsidR="00364319">
        <w:rPr>
          <w:rFonts w:eastAsia="TimesNewRomanPSMT"/>
          <w:szCs w:val="22"/>
          <w:lang w:eastAsia="lt-LT"/>
        </w:rPr>
        <w:t> </w:t>
      </w:r>
      <w:r w:rsidRPr="00EA0727">
        <w:rPr>
          <w:rFonts w:eastAsia="TimesNewRomanPSMT"/>
          <w:szCs w:val="22"/>
          <w:lang w:eastAsia="lt-LT"/>
        </w:rPr>
        <w:t>kartus didesnė už klinikinę ekspoziciją žmogaus organizme, HCV užsikrėtusiam pacientui</w:t>
      </w:r>
      <w:r w:rsidR="00643C80">
        <w:rPr>
          <w:rFonts w:eastAsia="TimesNewRomanPSMT"/>
          <w:szCs w:val="22"/>
          <w:lang w:eastAsia="lt-LT"/>
        </w:rPr>
        <w:t xml:space="preserve"> </w:t>
      </w:r>
      <w:r w:rsidRPr="00EA0727">
        <w:rPr>
          <w:rFonts w:eastAsia="TimesNewRomanPSMT"/>
          <w:szCs w:val="22"/>
          <w:lang w:eastAsia="lt-LT"/>
        </w:rPr>
        <w:t>vartojant 100</w:t>
      </w:r>
      <w:r w:rsidR="00643C80">
        <w:rPr>
          <w:rFonts w:eastAsia="TimesNewRomanPSMT"/>
          <w:szCs w:val="22"/>
          <w:lang w:eastAsia="lt-LT"/>
        </w:rPr>
        <w:t> </w:t>
      </w:r>
      <w:r w:rsidRPr="00EA0727">
        <w:rPr>
          <w:rFonts w:eastAsia="TimesNewRomanPSMT"/>
          <w:szCs w:val="22"/>
          <w:lang w:eastAsia="lt-LT"/>
        </w:rPr>
        <w:t xml:space="preserve">mg dozę per parą). Pelių limfomos mėginių </w:t>
      </w:r>
      <w:proofErr w:type="spellStart"/>
      <w:r w:rsidRPr="00EA0727">
        <w:rPr>
          <w:rFonts w:eastAsia="TimesNewRomanPSMT"/>
          <w:i/>
          <w:iCs/>
          <w:szCs w:val="22"/>
          <w:lang w:eastAsia="lt-LT"/>
        </w:rPr>
        <w:t>in</w:t>
      </w:r>
      <w:proofErr w:type="spellEnd"/>
      <w:r w:rsidRPr="00EA0727">
        <w:rPr>
          <w:rFonts w:eastAsia="TimesNewRomanPSMT"/>
          <w:i/>
          <w:iCs/>
          <w:szCs w:val="22"/>
          <w:lang w:eastAsia="lt-LT"/>
        </w:rPr>
        <w:t xml:space="preserve"> </w:t>
      </w:r>
      <w:proofErr w:type="spellStart"/>
      <w:r w:rsidRPr="00EA0727">
        <w:rPr>
          <w:rFonts w:eastAsia="TimesNewRomanPSMT"/>
          <w:i/>
          <w:iCs/>
          <w:szCs w:val="22"/>
          <w:lang w:eastAsia="lt-LT"/>
        </w:rPr>
        <w:t>vitro</w:t>
      </w:r>
      <w:proofErr w:type="spellEnd"/>
      <w:r w:rsidRPr="00EA0727">
        <w:rPr>
          <w:rFonts w:eastAsia="TimesNewRomanPSMT"/>
          <w:i/>
          <w:iCs/>
          <w:szCs w:val="22"/>
          <w:lang w:eastAsia="lt-LT"/>
        </w:rPr>
        <w:t xml:space="preserve"> </w:t>
      </w:r>
      <w:r w:rsidRPr="00EA0727">
        <w:rPr>
          <w:rFonts w:eastAsia="TimesNewRomanPSMT"/>
          <w:szCs w:val="22"/>
          <w:lang w:eastAsia="lt-LT"/>
        </w:rPr>
        <w:t xml:space="preserve">duomenimis, </w:t>
      </w:r>
      <w:proofErr w:type="spellStart"/>
      <w:r w:rsidRPr="00EA0727">
        <w:rPr>
          <w:rFonts w:eastAsia="TimesNewRomanPSMT"/>
          <w:szCs w:val="22"/>
          <w:lang w:eastAsia="lt-LT"/>
        </w:rPr>
        <w:t>eltrombopagas</w:t>
      </w:r>
      <w:proofErr w:type="spellEnd"/>
      <w:r w:rsidRPr="00EA0727">
        <w:rPr>
          <w:rFonts w:eastAsia="TimesNewRomanPSMT"/>
          <w:szCs w:val="22"/>
          <w:lang w:eastAsia="lt-LT"/>
        </w:rPr>
        <w:t xml:space="preserve"> darė</w:t>
      </w:r>
      <w:r w:rsidR="00643C80">
        <w:rPr>
          <w:rFonts w:eastAsia="TimesNewRomanPSMT"/>
          <w:szCs w:val="22"/>
          <w:lang w:eastAsia="lt-LT"/>
        </w:rPr>
        <w:t xml:space="preserve"> </w:t>
      </w:r>
      <w:r w:rsidRPr="00EA0727">
        <w:rPr>
          <w:rFonts w:eastAsia="TimesNewRomanPSMT"/>
          <w:szCs w:val="22"/>
          <w:lang w:eastAsia="lt-LT"/>
        </w:rPr>
        <w:t>nedidelį poveikį (mutacijų padažnėjo &lt;3</w:t>
      </w:r>
      <w:r w:rsidR="00364319">
        <w:rPr>
          <w:rFonts w:eastAsia="TimesNewRomanPSMT"/>
          <w:szCs w:val="22"/>
          <w:lang w:eastAsia="lt-LT"/>
        </w:rPr>
        <w:t> </w:t>
      </w:r>
      <w:r w:rsidRPr="00EA0727">
        <w:rPr>
          <w:rFonts w:eastAsia="TimesNewRomanPSMT"/>
          <w:szCs w:val="22"/>
          <w:lang w:eastAsia="lt-LT"/>
        </w:rPr>
        <w:t xml:space="preserve">kartų). Šie </w:t>
      </w:r>
      <w:proofErr w:type="spellStart"/>
      <w:r w:rsidRPr="00EA0727">
        <w:rPr>
          <w:rFonts w:eastAsia="TimesNewRomanPSMT"/>
          <w:i/>
          <w:iCs/>
          <w:szCs w:val="22"/>
          <w:lang w:eastAsia="lt-LT"/>
        </w:rPr>
        <w:t>in</w:t>
      </w:r>
      <w:proofErr w:type="spellEnd"/>
      <w:r w:rsidRPr="00EA0727">
        <w:rPr>
          <w:rFonts w:eastAsia="TimesNewRomanPSMT"/>
          <w:i/>
          <w:iCs/>
          <w:szCs w:val="22"/>
          <w:lang w:eastAsia="lt-LT"/>
        </w:rPr>
        <w:t xml:space="preserve"> </w:t>
      </w:r>
      <w:proofErr w:type="spellStart"/>
      <w:r w:rsidRPr="00EA0727">
        <w:rPr>
          <w:rFonts w:eastAsia="TimesNewRomanPSMT"/>
          <w:i/>
          <w:iCs/>
          <w:szCs w:val="22"/>
          <w:lang w:eastAsia="lt-LT"/>
        </w:rPr>
        <w:t>vitro</w:t>
      </w:r>
      <w:proofErr w:type="spellEnd"/>
      <w:r w:rsidRPr="00EA0727">
        <w:rPr>
          <w:rFonts w:eastAsia="TimesNewRomanPSMT"/>
          <w:i/>
          <w:iCs/>
          <w:szCs w:val="22"/>
          <w:lang w:eastAsia="lt-LT"/>
        </w:rPr>
        <w:t xml:space="preserve"> </w:t>
      </w:r>
      <w:r w:rsidRPr="00EA0727">
        <w:rPr>
          <w:rFonts w:eastAsia="TimesNewRomanPSMT"/>
          <w:szCs w:val="22"/>
          <w:lang w:eastAsia="lt-LT"/>
        </w:rPr>
        <w:t xml:space="preserve">ir </w:t>
      </w:r>
      <w:proofErr w:type="spellStart"/>
      <w:r w:rsidRPr="00EA0727">
        <w:rPr>
          <w:rFonts w:eastAsia="TimesNewRomanPSMT"/>
          <w:i/>
          <w:iCs/>
          <w:szCs w:val="22"/>
          <w:lang w:eastAsia="lt-LT"/>
        </w:rPr>
        <w:t>in</w:t>
      </w:r>
      <w:proofErr w:type="spellEnd"/>
      <w:r w:rsidRPr="00EA0727">
        <w:rPr>
          <w:rFonts w:eastAsia="TimesNewRomanPSMT"/>
          <w:i/>
          <w:iCs/>
          <w:szCs w:val="22"/>
          <w:lang w:eastAsia="lt-LT"/>
        </w:rPr>
        <w:t xml:space="preserve"> </w:t>
      </w:r>
      <w:proofErr w:type="spellStart"/>
      <w:r w:rsidRPr="00EA0727">
        <w:rPr>
          <w:rFonts w:eastAsia="TimesNewRomanPSMT"/>
          <w:i/>
          <w:iCs/>
          <w:szCs w:val="22"/>
          <w:lang w:eastAsia="lt-LT"/>
        </w:rPr>
        <w:t>vivo</w:t>
      </w:r>
      <w:proofErr w:type="spellEnd"/>
      <w:r w:rsidRPr="00EA0727">
        <w:rPr>
          <w:rFonts w:eastAsia="TimesNewRomanPSMT"/>
          <w:i/>
          <w:iCs/>
          <w:szCs w:val="22"/>
          <w:lang w:eastAsia="lt-LT"/>
        </w:rPr>
        <w:t xml:space="preserve"> </w:t>
      </w:r>
      <w:r w:rsidRPr="00EA0727">
        <w:rPr>
          <w:rFonts w:eastAsia="TimesNewRomanPSMT"/>
          <w:szCs w:val="22"/>
          <w:lang w:eastAsia="lt-LT"/>
        </w:rPr>
        <w:t>nustatyti reiškiniai rodo, kad</w:t>
      </w:r>
      <w:r w:rsidR="00643C80">
        <w:rPr>
          <w:rFonts w:eastAsia="TimesNewRomanPSMT"/>
          <w:szCs w:val="22"/>
          <w:lang w:eastAsia="lt-LT"/>
        </w:rPr>
        <w:t xml:space="preserve"> </w:t>
      </w:r>
      <w:proofErr w:type="spellStart"/>
      <w:r w:rsidRPr="00EA0727">
        <w:rPr>
          <w:rFonts w:eastAsia="TimesNewRomanPSMT"/>
          <w:szCs w:val="22"/>
          <w:lang w:eastAsia="lt-LT"/>
        </w:rPr>
        <w:t>eltrombopagas</w:t>
      </w:r>
      <w:proofErr w:type="spellEnd"/>
      <w:r w:rsidRPr="00EA0727">
        <w:rPr>
          <w:rFonts w:eastAsia="TimesNewRomanPSMT"/>
          <w:szCs w:val="22"/>
          <w:lang w:eastAsia="lt-LT"/>
        </w:rPr>
        <w:t xml:space="preserve"> nekelia </w:t>
      </w:r>
      <w:proofErr w:type="spellStart"/>
      <w:r w:rsidRPr="00EA0727">
        <w:rPr>
          <w:rFonts w:eastAsia="TimesNewRomanPSMT"/>
          <w:szCs w:val="22"/>
          <w:lang w:eastAsia="lt-LT"/>
        </w:rPr>
        <w:t>genotoksinės</w:t>
      </w:r>
      <w:proofErr w:type="spellEnd"/>
      <w:r w:rsidRPr="00EA0727">
        <w:rPr>
          <w:rFonts w:eastAsia="TimesNewRomanPSMT"/>
          <w:szCs w:val="22"/>
          <w:lang w:eastAsia="lt-LT"/>
        </w:rPr>
        <w:t xml:space="preserve"> rizikos žmogui.</w:t>
      </w:r>
    </w:p>
    <w:p w14:paraId="26E35143" w14:textId="77777777" w:rsidR="00643C80" w:rsidRDefault="00643C80" w:rsidP="00EA0727">
      <w:pPr>
        <w:autoSpaceDE w:val="0"/>
        <w:autoSpaceDN w:val="0"/>
        <w:adjustRightInd w:val="0"/>
        <w:rPr>
          <w:szCs w:val="22"/>
          <w:lang w:eastAsia="lt-LT"/>
        </w:rPr>
      </w:pPr>
    </w:p>
    <w:p w14:paraId="7933D805" w14:textId="79B146FC" w:rsidR="00EA0727" w:rsidRPr="00643C80" w:rsidRDefault="00EA0727" w:rsidP="00EA0727">
      <w:pPr>
        <w:autoSpaceDE w:val="0"/>
        <w:autoSpaceDN w:val="0"/>
        <w:adjustRightInd w:val="0"/>
        <w:rPr>
          <w:szCs w:val="22"/>
          <w:u w:val="single"/>
          <w:lang w:eastAsia="lt-LT"/>
        </w:rPr>
      </w:pPr>
      <w:r w:rsidRPr="00643C80">
        <w:rPr>
          <w:szCs w:val="22"/>
          <w:u w:val="single"/>
          <w:lang w:eastAsia="lt-LT"/>
        </w:rPr>
        <w:t>Toksinis poveikis reprodukcijai</w:t>
      </w:r>
    </w:p>
    <w:p w14:paraId="02518D88" w14:textId="2BAA8076" w:rsidR="00EA0727" w:rsidRPr="00EA0727" w:rsidRDefault="00EA0727" w:rsidP="00EA0727">
      <w:pPr>
        <w:autoSpaceDE w:val="0"/>
        <w:autoSpaceDN w:val="0"/>
        <w:adjustRightInd w:val="0"/>
        <w:rPr>
          <w:szCs w:val="22"/>
          <w:lang w:eastAsia="lt-LT"/>
        </w:rPr>
      </w:pPr>
      <w:proofErr w:type="spellStart"/>
      <w:r w:rsidRPr="00EA0727">
        <w:rPr>
          <w:szCs w:val="22"/>
          <w:lang w:eastAsia="lt-LT"/>
        </w:rPr>
        <w:t>Eltrombopag</w:t>
      </w:r>
      <w:r w:rsidRPr="00EA0727">
        <w:rPr>
          <w:rFonts w:eastAsia="TimesNewRomanPSMT"/>
          <w:szCs w:val="22"/>
          <w:lang w:eastAsia="lt-LT"/>
        </w:rPr>
        <w:t>as</w:t>
      </w:r>
      <w:proofErr w:type="spellEnd"/>
      <w:r w:rsidRPr="00EA0727">
        <w:rPr>
          <w:rFonts w:eastAsia="TimesNewRomanPSMT"/>
          <w:szCs w:val="22"/>
          <w:lang w:eastAsia="lt-LT"/>
        </w:rPr>
        <w:t xml:space="preserve"> neveikė žiurkių patelių </w:t>
      </w:r>
      <w:r w:rsidR="005568E9">
        <w:rPr>
          <w:rFonts w:eastAsia="TimesNewRomanPSMT"/>
          <w:szCs w:val="22"/>
          <w:lang w:eastAsia="lt-LT"/>
        </w:rPr>
        <w:t>vaisingumo</w:t>
      </w:r>
      <w:r w:rsidRPr="00EA0727">
        <w:rPr>
          <w:szCs w:val="22"/>
          <w:lang w:eastAsia="lt-LT"/>
        </w:rPr>
        <w:t>, ankstyvosios embrioni</w:t>
      </w:r>
      <w:r w:rsidRPr="00EA0727">
        <w:rPr>
          <w:rFonts w:eastAsia="TimesNewRomanPSMT"/>
          <w:szCs w:val="22"/>
          <w:lang w:eastAsia="lt-LT"/>
        </w:rPr>
        <w:t>nės raidos a</w:t>
      </w:r>
      <w:r w:rsidRPr="00EA0727">
        <w:rPr>
          <w:szCs w:val="22"/>
          <w:lang w:eastAsia="lt-LT"/>
        </w:rPr>
        <w:t>r embriono ir</w:t>
      </w:r>
      <w:r w:rsidR="00643C80">
        <w:rPr>
          <w:szCs w:val="22"/>
          <w:lang w:eastAsia="lt-LT"/>
        </w:rPr>
        <w:t xml:space="preserve"> </w:t>
      </w:r>
      <w:r w:rsidRPr="00EA0727">
        <w:rPr>
          <w:szCs w:val="22"/>
          <w:lang w:eastAsia="lt-LT"/>
        </w:rPr>
        <w:t>vaisiaus vystymosi vartojant iki 20</w:t>
      </w:r>
      <w:r w:rsidR="00643C80">
        <w:rPr>
          <w:szCs w:val="22"/>
          <w:lang w:eastAsia="lt-LT"/>
        </w:rPr>
        <w:t> </w:t>
      </w:r>
      <w:r w:rsidRPr="00EA0727">
        <w:rPr>
          <w:szCs w:val="22"/>
          <w:lang w:eastAsia="lt-LT"/>
        </w:rPr>
        <w:t>mg/kg paros dozes (</w:t>
      </w:r>
      <w:r w:rsidRPr="00EA0727">
        <w:rPr>
          <w:rFonts w:eastAsia="TimesNewRomanPSMT"/>
          <w:szCs w:val="22"/>
          <w:lang w:eastAsia="lt-LT"/>
        </w:rPr>
        <w:t xml:space="preserve">atsižvelgiant į </w:t>
      </w:r>
      <w:r w:rsidRPr="00EA0727">
        <w:rPr>
          <w:i/>
          <w:iCs/>
          <w:szCs w:val="22"/>
          <w:lang w:eastAsia="lt-LT"/>
        </w:rPr>
        <w:t>AUC</w:t>
      </w:r>
      <w:r w:rsidRPr="00EA0727">
        <w:rPr>
          <w:szCs w:val="22"/>
          <w:lang w:eastAsia="lt-LT"/>
        </w:rPr>
        <w:t>, ekspozicija buvo 2</w:t>
      </w:r>
      <w:r w:rsidR="00364319">
        <w:rPr>
          <w:szCs w:val="22"/>
          <w:lang w:eastAsia="lt-LT"/>
        </w:rPr>
        <w:t> </w:t>
      </w:r>
      <w:r w:rsidRPr="00EA0727">
        <w:rPr>
          <w:szCs w:val="22"/>
          <w:lang w:eastAsia="lt-LT"/>
        </w:rPr>
        <w:t>kartus</w:t>
      </w:r>
      <w:r w:rsidR="00643C80">
        <w:rPr>
          <w:szCs w:val="22"/>
          <w:lang w:eastAsia="lt-LT"/>
        </w:rPr>
        <w:t xml:space="preserve"> </w:t>
      </w:r>
      <w:r w:rsidRPr="00EA0727">
        <w:rPr>
          <w:szCs w:val="22"/>
          <w:lang w:eastAsia="lt-LT"/>
        </w:rPr>
        <w:t>didesn</w:t>
      </w:r>
      <w:r w:rsidRPr="00EA0727">
        <w:rPr>
          <w:rFonts w:eastAsia="TimesNewRomanPSMT"/>
          <w:szCs w:val="22"/>
          <w:lang w:eastAsia="lt-LT"/>
        </w:rPr>
        <w:t>ė už klinikinę ekspoziciją žmogaus organizme,</w:t>
      </w:r>
      <w:r w:rsidR="005568E9">
        <w:rPr>
          <w:rFonts w:eastAsia="TimesNewRomanPSMT"/>
          <w:szCs w:val="22"/>
          <w:lang w:eastAsia="lt-LT"/>
        </w:rPr>
        <w:t xml:space="preserve"> </w:t>
      </w:r>
      <w:r w:rsidRPr="00EA0727">
        <w:rPr>
          <w:rFonts w:eastAsia="TimesNewRomanPSMT"/>
          <w:szCs w:val="22"/>
          <w:lang w:eastAsia="lt-LT"/>
        </w:rPr>
        <w:t xml:space="preserve">ITP sergančiam </w:t>
      </w:r>
      <w:r w:rsidRPr="00EA0727">
        <w:rPr>
          <w:szCs w:val="22"/>
          <w:lang w:eastAsia="lt-LT"/>
        </w:rPr>
        <w:t>suaugusiam pacientui arba</w:t>
      </w:r>
      <w:r w:rsidR="00643C80">
        <w:rPr>
          <w:szCs w:val="22"/>
          <w:lang w:eastAsia="lt-LT"/>
        </w:rPr>
        <w:t xml:space="preserve"> </w:t>
      </w:r>
      <w:r w:rsidRPr="00EA0727">
        <w:rPr>
          <w:szCs w:val="22"/>
          <w:lang w:eastAsia="lt-LT"/>
        </w:rPr>
        <w:t>paaugliui (12-17</w:t>
      </w:r>
      <w:r w:rsidR="00364319">
        <w:rPr>
          <w:szCs w:val="22"/>
          <w:lang w:eastAsia="lt-LT"/>
        </w:rPr>
        <w:t> </w:t>
      </w:r>
      <w:r w:rsidRPr="00EA0727">
        <w:rPr>
          <w:rFonts w:eastAsia="TimesNewRomanPSMT"/>
          <w:szCs w:val="22"/>
          <w:lang w:eastAsia="lt-LT"/>
        </w:rPr>
        <w:t xml:space="preserve">metų) </w:t>
      </w:r>
      <w:r w:rsidRPr="00EA0727">
        <w:rPr>
          <w:szCs w:val="22"/>
          <w:lang w:eastAsia="lt-LT"/>
        </w:rPr>
        <w:t>vartojant 75</w:t>
      </w:r>
      <w:r w:rsidR="00643C80">
        <w:rPr>
          <w:szCs w:val="22"/>
          <w:lang w:eastAsia="lt-LT"/>
        </w:rPr>
        <w:t> </w:t>
      </w:r>
      <w:r w:rsidRPr="00EA0727">
        <w:rPr>
          <w:rFonts w:eastAsia="TimesNewRomanPSMT"/>
          <w:szCs w:val="22"/>
          <w:lang w:eastAsia="lt-LT"/>
        </w:rPr>
        <w:t xml:space="preserve">mg dozę per parą, ir </w:t>
      </w:r>
      <w:r w:rsidRPr="00EA0727">
        <w:rPr>
          <w:szCs w:val="22"/>
          <w:lang w:eastAsia="lt-LT"/>
        </w:rPr>
        <w:t xml:space="preserve">buvo lygi klinikinei ekspozicijai </w:t>
      </w:r>
      <w:r w:rsidRPr="00EA0727">
        <w:rPr>
          <w:rFonts w:eastAsia="TimesNewRomanPSMT"/>
          <w:szCs w:val="22"/>
          <w:lang w:eastAsia="lt-LT"/>
        </w:rPr>
        <w:t>žmogaus</w:t>
      </w:r>
      <w:r w:rsidR="00643C80">
        <w:rPr>
          <w:szCs w:val="22"/>
          <w:lang w:eastAsia="lt-LT"/>
        </w:rPr>
        <w:t xml:space="preserve"> </w:t>
      </w:r>
      <w:r w:rsidRPr="00EA0727">
        <w:rPr>
          <w:rFonts w:eastAsia="TimesNewRomanPSMT"/>
          <w:szCs w:val="22"/>
          <w:lang w:eastAsia="lt-LT"/>
        </w:rPr>
        <w:t>organizme, HCV užsikrėtusiam pacientui vartojant 100</w:t>
      </w:r>
      <w:r w:rsidR="00643C80">
        <w:rPr>
          <w:rFonts w:eastAsia="TimesNewRomanPSMT"/>
          <w:szCs w:val="22"/>
          <w:lang w:eastAsia="lt-LT"/>
        </w:rPr>
        <w:t> </w:t>
      </w:r>
      <w:r w:rsidRPr="00EA0727">
        <w:rPr>
          <w:rFonts w:eastAsia="TimesNewRomanPSMT"/>
          <w:szCs w:val="22"/>
          <w:lang w:eastAsia="lt-LT"/>
        </w:rPr>
        <w:t>mg dozę per parą</w:t>
      </w:r>
      <w:r w:rsidRPr="00EA0727">
        <w:rPr>
          <w:szCs w:val="22"/>
          <w:lang w:eastAsia="lt-LT"/>
        </w:rPr>
        <w:t>). Be to, vartojant iki</w:t>
      </w:r>
      <w:r w:rsidR="00643C80">
        <w:rPr>
          <w:szCs w:val="22"/>
          <w:lang w:eastAsia="lt-LT"/>
        </w:rPr>
        <w:t xml:space="preserve"> </w:t>
      </w:r>
      <w:r w:rsidRPr="00EA0727">
        <w:rPr>
          <w:szCs w:val="22"/>
          <w:lang w:eastAsia="lt-LT"/>
        </w:rPr>
        <w:t>150</w:t>
      </w:r>
      <w:r w:rsidR="00643C80">
        <w:rPr>
          <w:szCs w:val="22"/>
          <w:lang w:eastAsia="lt-LT"/>
        </w:rPr>
        <w:t> </w:t>
      </w:r>
      <w:r w:rsidRPr="00EA0727">
        <w:rPr>
          <w:rFonts w:eastAsia="TimesNewRomanPSMT"/>
          <w:szCs w:val="22"/>
          <w:lang w:eastAsia="lt-LT"/>
        </w:rPr>
        <w:t>mg/kg paros dozes (didžiausia tirta dozė), poveikio triušių embriono ir vaisiaus vystymuisi</w:t>
      </w:r>
      <w:r w:rsidR="00643C80">
        <w:rPr>
          <w:szCs w:val="22"/>
          <w:lang w:eastAsia="lt-LT"/>
        </w:rPr>
        <w:t xml:space="preserve"> </w:t>
      </w:r>
      <w:r w:rsidRPr="00EA0727">
        <w:rPr>
          <w:rFonts w:eastAsia="TimesNewRomanPSMT"/>
          <w:szCs w:val="22"/>
          <w:lang w:eastAsia="lt-LT"/>
        </w:rPr>
        <w:t xml:space="preserve">nepasireiškė </w:t>
      </w:r>
      <w:r w:rsidRPr="00EA0727">
        <w:rPr>
          <w:szCs w:val="22"/>
          <w:lang w:eastAsia="lt-LT"/>
        </w:rPr>
        <w:t>(</w:t>
      </w:r>
      <w:r w:rsidRPr="00EA0727">
        <w:rPr>
          <w:rFonts w:eastAsia="TimesNewRomanPSMT"/>
          <w:szCs w:val="22"/>
          <w:lang w:eastAsia="lt-LT"/>
        </w:rPr>
        <w:t xml:space="preserve">atsižvelgiant į </w:t>
      </w:r>
      <w:r w:rsidRPr="00EA0727">
        <w:rPr>
          <w:i/>
          <w:iCs/>
          <w:szCs w:val="22"/>
          <w:lang w:eastAsia="lt-LT"/>
        </w:rPr>
        <w:t>AUC</w:t>
      </w:r>
      <w:r w:rsidRPr="00EA0727">
        <w:rPr>
          <w:szCs w:val="22"/>
          <w:lang w:eastAsia="lt-LT"/>
        </w:rPr>
        <w:t xml:space="preserve">, ekspozicija </w:t>
      </w:r>
      <w:r w:rsidRPr="00EA0727">
        <w:rPr>
          <w:rFonts w:eastAsia="TimesNewRomanPSMT"/>
          <w:szCs w:val="22"/>
          <w:lang w:eastAsia="lt-LT"/>
        </w:rPr>
        <w:t xml:space="preserve">sudarė </w:t>
      </w:r>
      <w:r w:rsidRPr="00EA0727">
        <w:rPr>
          <w:szCs w:val="22"/>
          <w:lang w:eastAsia="lt-LT"/>
        </w:rPr>
        <w:t>nuo 0,3 iki 0,5</w:t>
      </w:r>
      <w:r w:rsidR="00364319">
        <w:rPr>
          <w:szCs w:val="22"/>
          <w:lang w:eastAsia="lt-LT"/>
        </w:rPr>
        <w:t> </w:t>
      </w:r>
      <w:r w:rsidRPr="00EA0727">
        <w:rPr>
          <w:szCs w:val="22"/>
          <w:lang w:eastAsia="lt-LT"/>
        </w:rPr>
        <w:t>klinikin</w:t>
      </w:r>
      <w:r w:rsidRPr="00EA0727">
        <w:rPr>
          <w:rFonts w:eastAsia="TimesNewRomanPSMT"/>
          <w:szCs w:val="22"/>
          <w:lang w:eastAsia="lt-LT"/>
        </w:rPr>
        <w:t xml:space="preserve">ės </w:t>
      </w:r>
      <w:r w:rsidRPr="00EA0727">
        <w:rPr>
          <w:szCs w:val="22"/>
          <w:lang w:eastAsia="lt-LT"/>
        </w:rPr>
        <w:t xml:space="preserve">ekspozicijos </w:t>
      </w:r>
      <w:r w:rsidRPr="00EA0727">
        <w:rPr>
          <w:rFonts w:eastAsia="TimesNewRomanPSMT"/>
          <w:szCs w:val="22"/>
          <w:lang w:eastAsia="lt-LT"/>
        </w:rPr>
        <w:t>žmogaus</w:t>
      </w:r>
      <w:r w:rsidR="00643C80">
        <w:rPr>
          <w:szCs w:val="22"/>
          <w:lang w:eastAsia="lt-LT"/>
        </w:rPr>
        <w:t xml:space="preserve"> </w:t>
      </w:r>
      <w:r w:rsidRPr="00EA0727">
        <w:rPr>
          <w:szCs w:val="22"/>
          <w:lang w:eastAsia="lt-LT"/>
        </w:rPr>
        <w:t>organizme</w:t>
      </w:r>
      <w:r w:rsidRPr="00EA0727">
        <w:rPr>
          <w:rFonts w:eastAsia="TimesNewRomanPSMT"/>
          <w:szCs w:val="22"/>
          <w:lang w:eastAsia="lt-LT"/>
        </w:rPr>
        <w:t>, ITP sergančiam pacientui vartojant 75</w:t>
      </w:r>
      <w:r w:rsidR="00643C80">
        <w:rPr>
          <w:rFonts w:eastAsia="TimesNewRomanPSMT"/>
          <w:szCs w:val="22"/>
          <w:lang w:eastAsia="lt-LT"/>
        </w:rPr>
        <w:t> </w:t>
      </w:r>
      <w:r w:rsidRPr="00EA0727">
        <w:rPr>
          <w:rFonts w:eastAsia="TimesNewRomanPSMT"/>
          <w:szCs w:val="22"/>
          <w:lang w:eastAsia="lt-LT"/>
        </w:rPr>
        <w:t>mg dozę per parą ir HCV užsikrėtusiam pacientui</w:t>
      </w:r>
      <w:r w:rsidR="00643C80">
        <w:rPr>
          <w:szCs w:val="22"/>
          <w:lang w:eastAsia="lt-LT"/>
        </w:rPr>
        <w:t xml:space="preserve"> </w:t>
      </w:r>
      <w:r w:rsidRPr="00EA0727">
        <w:rPr>
          <w:szCs w:val="22"/>
          <w:lang w:eastAsia="lt-LT"/>
        </w:rPr>
        <w:t>vartojant 100</w:t>
      </w:r>
      <w:r w:rsidR="00643C80">
        <w:rPr>
          <w:szCs w:val="22"/>
          <w:lang w:eastAsia="lt-LT"/>
        </w:rPr>
        <w:t> </w:t>
      </w:r>
      <w:r w:rsidRPr="00EA0727">
        <w:rPr>
          <w:rFonts w:eastAsia="TimesNewRomanPSMT"/>
          <w:szCs w:val="22"/>
          <w:lang w:eastAsia="lt-LT"/>
        </w:rPr>
        <w:t>mg dozę per parą</w:t>
      </w:r>
      <w:r w:rsidRPr="00EA0727">
        <w:rPr>
          <w:szCs w:val="22"/>
          <w:lang w:eastAsia="lt-LT"/>
        </w:rPr>
        <w:t xml:space="preserve">). </w:t>
      </w:r>
      <w:r w:rsidRPr="00EA0727">
        <w:rPr>
          <w:rFonts w:eastAsia="TimesNewRomanPSMT"/>
          <w:szCs w:val="22"/>
          <w:lang w:eastAsia="lt-LT"/>
        </w:rPr>
        <w:t>Vis dėlto vartojant žiurkių patelei toksinę 60</w:t>
      </w:r>
      <w:r w:rsidR="00643C80">
        <w:rPr>
          <w:rFonts w:eastAsia="TimesNewRomanPSMT"/>
          <w:szCs w:val="22"/>
          <w:lang w:eastAsia="lt-LT"/>
        </w:rPr>
        <w:t> </w:t>
      </w:r>
      <w:r w:rsidRPr="00EA0727">
        <w:rPr>
          <w:rFonts w:eastAsia="TimesNewRomanPSMT"/>
          <w:szCs w:val="22"/>
          <w:lang w:eastAsia="lt-LT"/>
        </w:rPr>
        <w:t>mg/kg paros dozę</w:t>
      </w:r>
      <w:r w:rsidR="00643C80">
        <w:rPr>
          <w:szCs w:val="22"/>
          <w:lang w:eastAsia="lt-LT"/>
        </w:rPr>
        <w:t xml:space="preserve"> </w:t>
      </w:r>
      <w:r w:rsidRPr="00EA0727">
        <w:rPr>
          <w:szCs w:val="22"/>
          <w:lang w:eastAsia="lt-LT"/>
        </w:rPr>
        <w:t>(</w:t>
      </w:r>
      <w:r w:rsidRPr="00EA0727">
        <w:rPr>
          <w:rFonts w:eastAsia="TimesNewRomanPSMT"/>
          <w:szCs w:val="22"/>
          <w:lang w:eastAsia="lt-LT"/>
        </w:rPr>
        <w:t xml:space="preserve">atsižvelgiant į </w:t>
      </w:r>
      <w:r w:rsidRPr="00EA0727">
        <w:rPr>
          <w:i/>
          <w:iCs/>
          <w:szCs w:val="22"/>
          <w:lang w:eastAsia="lt-LT"/>
        </w:rPr>
        <w:t>AUC</w:t>
      </w:r>
      <w:r w:rsidRPr="00EA0727">
        <w:rPr>
          <w:szCs w:val="22"/>
          <w:lang w:eastAsia="lt-LT"/>
        </w:rPr>
        <w:t>, ekspozicija buvo 6</w:t>
      </w:r>
      <w:r w:rsidR="00364319">
        <w:rPr>
          <w:szCs w:val="22"/>
          <w:lang w:eastAsia="lt-LT"/>
        </w:rPr>
        <w:t> </w:t>
      </w:r>
      <w:r w:rsidRPr="00EA0727">
        <w:rPr>
          <w:szCs w:val="22"/>
          <w:lang w:eastAsia="lt-LT"/>
        </w:rPr>
        <w:t xml:space="preserve">kartus </w:t>
      </w:r>
      <w:r w:rsidRPr="00EA0727">
        <w:rPr>
          <w:rFonts w:eastAsia="TimesNewRomanPSMT"/>
          <w:szCs w:val="22"/>
          <w:lang w:eastAsia="lt-LT"/>
        </w:rPr>
        <w:t>didesnė už klinikinę ekspoziciją žmogaus organizme</w:t>
      </w:r>
      <w:r w:rsidRPr="00EA0727">
        <w:rPr>
          <w:szCs w:val="22"/>
          <w:lang w:eastAsia="lt-LT"/>
        </w:rPr>
        <w:t>,</w:t>
      </w:r>
      <w:r w:rsidR="00643C80">
        <w:rPr>
          <w:szCs w:val="22"/>
          <w:lang w:eastAsia="lt-LT"/>
        </w:rPr>
        <w:t xml:space="preserve"> </w:t>
      </w:r>
      <w:r w:rsidRPr="00EA0727">
        <w:rPr>
          <w:rFonts w:eastAsia="TimesNewRomanPSMT"/>
          <w:szCs w:val="22"/>
          <w:lang w:eastAsia="lt-LT"/>
        </w:rPr>
        <w:t>ITP sergančiam pacientui vartojant 75</w:t>
      </w:r>
      <w:r w:rsidR="00643C80">
        <w:rPr>
          <w:rFonts w:eastAsia="TimesNewRomanPSMT"/>
          <w:szCs w:val="22"/>
          <w:lang w:eastAsia="lt-LT"/>
        </w:rPr>
        <w:t> </w:t>
      </w:r>
      <w:r w:rsidRPr="00EA0727">
        <w:rPr>
          <w:rFonts w:eastAsia="TimesNewRomanPSMT"/>
          <w:szCs w:val="22"/>
          <w:lang w:eastAsia="lt-LT"/>
        </w:rPr>
        <w:t>mg dozę per parą, ir 3</w:t>
      </w:r>
      <w:r w:rsidR="00364319">
        <w:rPr>
          <w:rFonts w:eastAsia="TimesNewRomanPSMT"/>
          <w:szCs w:val="22"/>
          <w:lang w:eastAsia="lt-LT"/>
        </w:rPr>
        <w:t> </w:t>
      </w:r>
      <w:r w:rsidRPr="00EA0727">
        <w:rPr>
          <w:rFonts w:eastAsia="TimesNewRomanPSMT"/>
          <w:szCs w:val="22"/>
          <w:lang w:eastAsia="lt-LT"/>
        </w:rPr>
        <w:t>kartus didesnė už klinikinę ekspoziciją</w:t>
      </w:r>
      <w:r w:rsidR="00643C80">
        <w:rPr>
          <w:szCs w:val="22"/>
          <w:lang w:eastAsia="lt-LT"/>
        </w:rPr>
        <w:t xml:space="preserve"> </w:t>
      </w:r>
      <w:r w:rsidRPr="00EA0727">
        <w:rPr>
          <w:rFonts w:eastAsia="TimesNewRomanPSMT"/>
          <w:szCs w:val="22"/>
          <w:lang w:eastAsia="lt-LT"/>
        </w:rPr>
        <w:t>žmogaus organizme, HCV užsikrėtusiam pacientui vartojant 100</w:t>
      </w:r>
      <w:r w:rsidR="00643C80">
        <w:rPr>
          <w:rFonts w:eastAsia="TimesNewRomanPSMT"/>
          <w:szCs w:val="22"/>
          <w:lang w:eastAsia="lt-LT"/>
        </w:rPr>
        <w:t> </w:t>
      </w:r>
      <w:r w:rsidRPr="00EA0727">
        <w:rPr>
          <w:rFonts w:eastAsia="TimesNewRomanPSMT"/>
          <w:szCs w:val="22"/>
          <w:lang w:eastAsia="lt-LT"/>
        </w:rPr>
        <w:t>mg dozę per parą</w:t>
      </w:r>
      <w:r w:rsidRPr="00EA0727">
        <w:rPr>
          <w:szCs w:val="22"/>
          <w:lang w:eastAsia="lt-LT"/>
        </w:rPr>
        <w:t>), gydymas</w:t>
      </w:r>
      <w:r w:rsidR="00643C80">
        <w:rPr>
          <w:szCs w:val="22"/>
          <w:lang w:eastAsia="lt-LT"/>
        </w:rPr>
        <w:t xml:space="preserve"> </w:t>
      </w:r>
      <w:proofErr w:type="spellStart"/>
      <w:r w:rsidRPr="00EA0727">
        <w:rPr>
          <w:szCs w:val="22"/>
          <w:lang w:eastAsia="lt-LT"/>
        </w:rPr>
        <w:t>eltrombopag</w:t>
      </w:r>
      <w:r w:rsidRPr="00EA0727">
        <w:rPr>
          <w:rFonts w:eastAsia="TimesNewRomanPSMT"/>
          <w:szCs w:val="22"/>
          <w:lang w:eastAsia="lt-LT"/>
        </w:rPr>
        <w:t>u</w:t>
      </w:r>
      <w:proofErr w:type="spellEnd"/>
      <w:r w:rsidRPr="00EA0727">
        <w:rPr>
          <w:rFonts w:eastAsia="TimesNewRomanPSMT"/>
          <w:szCs w:val="22"/>
          <w:lang w:eastAsia="lt-LT"/>
        </w:rPr>
        <w:t xml:space="preserve"> buvo susijęs su </w:t>
      </w:r>
      <w:r w:rsidRPr="00EA0727">
        <w:rPr>
          <w:szCs w:val="22"/>
          <w:lang w:eastAsia="lt-LT"/>
        </w:rPr>
        <w:t xml:space="preserve">embriono </w:t>
      </w:r>
      <w:proofErr w:type="spellStart"/>
      <w:r w:rsidRPr="00EA0727">
        <w:rPr>
          <w:szCs w:val="22"/>
          <w:lang w:eastAsia="lt-LT"/>
        </w:rPr>
        <w:t>letali</w:t>
      </w:r>
      <w:r w:rsidRPr="00EA0727">
        <w:rPr>
          <w:rFonts w:eastAsia="TimesNewRomanPSMT"/>
          <w:szCs w:val="22"/>
          <w:lang w:eastAsia="lt-LT"/>
        </w:rPr>
        <w:t>škumu</w:t>
      </w:r>
      <w:proofErr w:type="spellEnd"/>
      <w:r w:rsidRPr="00EA0727">
        <w:rPr>
          <w:rFonts w:eastAsia="TimesNewRomanPSMT"/>
          <w:szCs w:val="22"/>
          <w:lang w:eastAsia="lt-LT"/>
        </w:rPr>
        <w:t xml:space="preserve"> </w:t>
      </w:r>
      <w:r w:rsidRPr="00EA0727">
        <w:rPr>
          <w:szCs w:val="22"/>
          <w:lang w:eastAsia="lt-LT"/>
        </w:rPr>
        <w:t>(</w:t>
      </w:r>
      <w:r w:rsidRPr="00EA0727">
        <w:rPr>
          <w:rFonts w:eastAsia="TimesNewRomanPSMT"/>
          <w:szCs w:val="22"/>
          <w:lang w:eastAsia="lt-LT"/>
        </w:rPr>
        <w:t>padaugėjo persileidimų prieš implantaciją ir po</w:t>
      </w:r>
      <w:r w:rsidR="00643C80">
        <w:rPr>
          <w:szCs w:val="22"/>
          <w:lang w:eastAsia="lt-LT"/>
        </w:rPr>
        <w:t xml:space="preserve"> </w:t>
      </w:r>
      <w:r w:rsidRPr="00EA0727">
        <w:rPr>
          <w:szCs w:val="22"/>
          <w:lang w:eastAsia="lt-LT"/>
        </w:rPr>
        <w:t xml:space="preserve">implantacijos), </w:t>
      </w:r>
      <w:r w:rsidRPr="009C1396">
        <w:rPr>
          <w:rFonts w:eastAsia="TimesNewRomanPSMT"/>
          <w:szCs w:val="22"/>
          <w:lang w:eastAsia="lt-LT"/>
        </w:rPr>
        <w:t>sumažėj</w:t>
      </w:r>
      <w:r w:rsidR="00364319" w:rsidRPr="00C57A4B">
        <w:rPr>
          <w:rFonts w:eastAsia="TimesNewRomanPSMT"/>
          <w:szCs w:val="22"/>
          <w:lang w:eastAsia="lt-LT"/>
        </w:rPr>
        <w:t>usiu</w:t>
      </w:r>
      <w:r w:rsidRPr="009C1396">
        <w:rPr>
          <w:rFonts w:eastAsia="TimesNewRomanPSMT"/>
          <w:szCs w:val="22"/>
          <w:lang w:eastAsia="lt-LT"/>
        </w:rPr>
        <w:t xml:space="preserve"> vaisiaus kūno svori</w:t>
      </w:r>
      <w:r w:rsidR="00364319" w:rsidRPr="00C57A4B">
        <w:rPr>
          <w:rFonts w:eastAsia="TimesNewRomanPSMT"/>
          <w:szCs w:val="22"/>
          <w:lang w:eastAsia="lt-LT"/>
        </w:rPr>
        <w:t>u</w:t>
      </w:r>
      <w:r w:rsidRPr="009C1396">
        <w:rPr>
          <w:rFonts w:eastAsia="TimesNewRomanPSMT"/>
          <w:szCs w:val="22"/>
          <w:lang w:eastAsia="lt-LT"/>
        </w:rPr>
        <w:t xml:space="preserve"> ir </w:t>
      </w:r>
      <w:r w:rsidR="009C1396" w:rsidRPr="00C57A4B">
        <w:rPr>
          <w:rFonts w:eastAsia="TimesNewRomanPSMT"/>
          <w:szCs w:val="22"/>
          <w:lang w:eastAsia="lt-LT"/>
        </w:rPr>
        <w:t>didesniu</w:t>
      </w:r>
      <w:r w:rsidR="00364319" w:rsidRPr="00C57A4B">
        <w:rPr>
          <w:rFonts w:eastAsia="TimesNewRomanPSMT"/>
          <w:szCs w:val="22"/>
          <w:lang w:eastAsia="lt-LT"/>
        </w:rPr>
        <w:t xml:space="preserve"> </w:t>
      </w:r>
      <w:r w:rsidRPr="009C1396">
        <w:rPr>
          <w:rFonts w:eastAsia="TimesNewRomanPSMT"/>
          <w:szCs w:val="22"/>
          <w:lang w:eastAsia="lt-LT"/>
        </w:rPr>
        <w:t xml:space="preserve">gimdos </w:t>
      </w:r>
      <w:r w:rsidR="00364319" w:rsidRPr="00C57A4B">
        <w:rPr>
          <w:rFonts w:eastAsia="TimesNewRomanPSMT"/>
          <w:szCs w:val="22"/>
          <w:lang w:eastAsia="lt-LT"/>
        </w:rPr>
        <w:t>svoriu vaisingumo tyrim</w:t>
      </w:r>
      <w:r w:rsidR="009C1396" w:rsidRPr="00C57A4B">
        <w:rPr>
          <w:rFonts w:eastAsia="TimesNewRomanPSMT"/>
          <w:szCs w:val="22"/>
          <w:lang w:eastAsia="lt-LT"/>
        </w:rPr>
        <w:t>o duomenimis</w:t>
      </w:r>
      <w:r w:rsidR="009C1396" w:rsidRPr="00C57A4B">
        <w:rPr>
          <w:szCs w:val="22"/>
          <w:lang w:eastAsia="lt-LT"/>
        </w:rPr>
        <w:t>,</w:t>
      </w:r>
      <w:r w:rsidRPr="009C1396">
        <w:rPr>
          <w:szCs w:val="22"/>
          <w:lang w:eastAsia="lt-LT"/>
        </w:rPr>
        <w:t xml:space="preserve"> </w:t>
      </w:r>
      <w:r w:rsidRPr="009C1396">
        <w:rPr>
          <w:rFonts w:eastAsia="TimesNewRomanPSMT"/>
          <w:szCs w:val="22"/>
          <w:lang w:eastAsia="lt-LT"/>
        </w:rPr>
        <w:t>sumažėj</w:t>
      </w:r>
      <w:r w:rsidR="009C1396" w:rsidRPr="00C57A4B">
        <w:rPr>
          <w:rFonts w:eastAsia="TimesNewRomanPSMT"/>
          <w:szCs w:val="22"/>
          <w:lang w:eastAsia="lt-LT"/>
        </w:rPr>
        <w:t>usiu</w:t>
      </w:r>
      <w:r w:rsidRPr="009C1396">
        <w:rPr>
          <w:rFonts w:eastAsia="TimesNewRomanPSMT"/>
          <w:szCs w:val="22"/>
          <w:lang w:eastAsia="lt-LT"/>
        </w:rPr>
        <w:t xml:space="preserve"> šonkaulių skaičiu</w:t>
      </w:r>
      <w:r w:rsidR="009C1396" w:rsidRPr="00C57A4B">
        <w:rPr>
          <w:rFonts w:eastAsia="TimesNewRomanPSMT"/>
          <w:szCs w:val="22"/>
          <w:lang w:eastAsia="lt-LT"/>
        </w:rPr>
        <w:t>mi</w:t>
      </w:r>
      <w:r w:rsidRPr="009C1396">
        <w:rPr>
          <w:rFonts w:eastAsia="TimesNewRomanPSMT"/>
          <w:szCs w:val="22"/>
          <w:lang w:eastAsia="lt-LT"/>
        </w:rPr>
        <w:t xml:space="preserve"> bei sumažėj</w:t>
      </w:r>
      <w:r w:rsidR="009C1396" w:rsidRPr="00C57A4B">
        <w:rPr>
          <w:rFonts w:eastAsia="TimesNewRomanPSMT"/>
          <w:szCs w:val="22"/>
          <w:lang w:eastAsia="lt-LT"/>
        </w:rPr>
        <w:t>usiu</w:t>
      </w:r>
      <w:r w:rsidRPr="009C1396">
        <w:rPr>
          <w:rFonts w:eastAsia="TimesNewRomanPSMT"/>
          <w:szCs w:val="22"/>
          <w:lang w:eastAsia="lt-LT"/>
        </w:rPr>
        <w:t xml:space="preserve"> vaisiaus kūno svori</w:t>
      </w:r>
      <w:r w:rsidR="009C1396" w:rsidRPr="00C57A4B">
        <w:rPr>
          <w:rFonts w:eastAsia="TimesNewRomanPSMT"/>
          <w:szCs w:val="22"/>
          <w:lang w:eastAsia="lt-LT"/>
        </w:rPr>
        <w:t>u</w:t>
      </w:r>
      <w:r w:rsidRPr="009C1396">
        <w:rPr>
          <w:rFonts w:eastAsia="TimesNewRomanPSMT"/>
          <w:szCs w:val="22"/>
          <w:lang w:eastAsia="lt-LT"/>
        </w:rPr>
        <w:t xml:space="preserve"> embriono bei</w:t>
      </w:r>
      <w:r w:rsidR="00643C80" w:rsidRPr="009C1396">
        <w:rPr>
          <w:szCs w:val="22"/>
          <w:lang w:eastAsia="lt-LT"/>
        </w:rPr>
        <w:t xml:space="preserve"> </w:t>
      </w:r>
      <w:r w:rsidRPr="009C1396">
        <w:rPr>
          <w:szCs w:val="22"/>
          <w:lang w:eastAsia="lt-LT"/>
        </w:rPr>
        <w:t>vaisiaus vystymosi tyrimo duomenimis</w:t>
      </w:r>
      <w:r w:rsidRPr="00EA0727">
        <w:rPr>
          <w:szCs w:val="22"/>
          <w:lang w:eastAsia="lt-LT"/>
        </w:rPr>
        <w:t xml:space="preserve">. </w:t>
      </w:r>
      <w:proofErr w:type="spellStart"/>
      <w:r w:rsidRPr="00EA0727">
        <w:rPr>
          <w:rFonts w:eastAsia="TimesNewRomanPSMT"/>
          <w:szCs w:val="22"/>
          <w:lang w:eastAsia="lt-LT"/>
        </w:rPr>
        <w:t>Eltrombopag</w:t>
      </w:r>
      <w:r w:rsidR="005568E9">
        <w:rPr>
          <w:rFonts w:eastAsia="TimesNewRomanPSMT"/>
          <w:szCs w:val="22"/>
          <w:lang w:eastAsia="lt-LT"/>
        </w:rPr>
        <w:t>o</w:t>
      </w:r>
      <w:proofErr w:type="spellEnd"/>
      <w:r w:rsidRPr="00EA0727">
        <w:rPr>
          <w:rFonts w:eastAsia="TimesNewRomanPSMT"/>
          <w:szCs w:val="22"/>
          <w:lang w:eastAsia="lt-LT"/>
        </w:rPr>
        <w:t xml:space="preserve"> nėštumo metu vartoti galima tik tuo atveju, kai</w:t>
      </w:r>
      <w:r w:rsidR="00643C80">
        <w:rPr>
          <w:szCs w:val="22"/>
          <w:lang w:eastAsia="lt-LT"/>
        </w:rPr>
        <w:t xml:space="preserve"> </w:t>
      </w:r>
      <w:r w:rsidRPr="00EA0727">
        <w:rPr>
          <w:rFonts w:eastAsia="TimesNewRomanPSMT"/>
          <w:szCs w:val="22"/>
          <w:lang w:eastAsia="lt-LT"/>
        </w:rPr>
        <w:t xml:space="preserve">tikimasi, jog gydymo nauda persvers galimą riziką vaisiui (žr. 4.6 skyrių). </w:t>
      </w:r>
      <w:r w:rsidRPr="00EA0727">
        <w:rPr>
          <w:szCs w:val="22"/>
          <w:lang w:eastAsia="lt-LT"/>
        </w:rPr>
        <w:t>Vartojant iki 40</w:t>
      </w:r>
      <w:r w:rsidR="00643C80">
        <w:rPr>
          <w:szCs w:val="22"/>
          <w:lang w:eastAsia="lt-LT"/>
        </w:rPr>
        <w:t> </w:t>
      </w:r>
      <w:r w:rsidRPr="00EA0727">
        <w:rPr>
          <w:szCs w:val="22"/>
          <w:lang w:eastAsia="lt-LT"/>
        </w:rPr>
        <w:t>mg/kg</w:t>
      </w:r>
      <w:r w:rsidR="00643C80">
        <w:rPr>
          <w:szCs w:val="22"/>
          <w:lang w:eastAsia="lt-LT"/>
        </w:rPr>
        <w:t xml:space="preserve"> </w:t>
      </w:r>
      <w:proofErr w:type="spellStart"/>
      <w:r w:rsidRPr="00EA0727">
        <w:rPr>
          <w:szCs w:val="22"/>
          <w:lang w:eastAsia="lt-LT"/>
        </w:rPr>
        <w:t>eltrombopag</w:t>
      </w:r>
      <w:r w:rsidRPr="00EA0727">
        <w:rPr>
          <w:rFonts w:eastAsia="TimesNewRomanPSMT"/>
          <w:szCs w:val="22"/>
          <w:lang w:eastAsia="lt-LT"/>
        </w:rPr>
        <w:t>o</w:t>
      </w:r>
      <w:proofErr w:type="spellEnd"/>
      <w:r w:rsidRPr="00EA0727">
        <w:rPr>
          <w:rFonts w:eastAsia="TimesNewRomanPSMT"/>
          <w:szCs w:val="22"/>
          <w:lang w:eastAsia="lt-LT"/>
        </w:rPr>
        <w:t xml:space="preserve"> dozes (didžiausia tirta dozė</w:t>
      </w:r>
      <w:r w:rsidRPr="00EA0727">
        <w:rPr>
          <w:szCs w:val="22"/>
          <w:lang w:eastAsia="lt-LT"/>
        </w:rPr>
        <w:t>, kuri</w:t>
      </w:r>
      <w:r w:rsidRPr="00EA0727">
        <w:rPr>
          <w:rFonts w:eastAsia="TimesNewRomanPSMT"/>
          <w:szCs w:val="22"/>
          <w:lang w:eastAsia="lt-LT"/>
        </w:rPr>
        <w:t xml:space="preserve">ą vartojant, atsižvelgiant į </w:t>
      </w:r>
      <w:r w:rsidRPr="00EA0727">
        <w:rPr>
          <w:i/>
          <w:iCs/>
          <w:szCs w:val="22"/>
          <w:lang w:eastAsia="lt-LT"/>
        </w:rPr>
        <w:t>AUC</w:t>
      </w:r>
      <w:r w:rsidRPr="00EA0727">
        <w:rPr>
          <w:szCs w:val="22"/>
          <w:lang w:eastAsia="lt-LT"/>
        </w:rPr>
        <w:t>, ekspozicija buvo</w:t>
      </w:r>
      <w:r w:rsidR="00643C80">
        <w:rPr>
          <w:szCs w:val="22"/>
          <w:lang w:eastAsia="lt-LT"/>
        </w:rPr>
        <w:t xml:space="preserve"> </w:t>
      </w:r>
      <w:r w:rsidRPr="00EA0727">
        <w:rPr>
          <w:szCs w:val="22"/>
          <w:lang w:eastAsia="lt-LT"/>
        </w:rPr>
        <w:t>3</w:t>
      </w:r>
      <w:r w:rsidR="00364319">
        <w:rPr>
          <w:szCs w:val="22"/>
          <w:lang w:eastAsia="lt-LT"/>
        </w:rPr>
        <w:t> </w:t>
      </w:r>
      <w:r w:rsidRPr="00EA0727">
        <w:rPr>
          <w:rFonts w:eastAsia="TimesNewRomanPSMT"/>
          <w:szCs w:val="22"/>
          <w:lang w:eastAsia="lt-LT"/>
        </w:rPr>
        <w:t>kartus didesnė už klinikinę ekspoziciją žmogaus organizme,</w:t>
      </w:r>
      <w:r w:rsidR="005568E9" w:rsidRPr="005568E9">
        <w:rPr>
          <w:rFonts w:eastAsia="TimesNewRomanPSMT"/>
          <w:szCs w:val="22"/>
          <w:lang w:eastAsia="lt-LT"/>
        </w:rPr>
        <w:t xml:space="preserve"> </w:t>
      </w:r>
      <w:r w:rsidRPr="00EA0727">
        <w:rPr>
          <w:rFonts w:eastAsia="TimesNewRomanPSMT"/>
          <w:szCs w:val="22"/>
          <w:lang w:eastAsia="lt-LT"/>
        </w:rPr>
        <w:t>ITP sergančiam pacientui vartojant</w:t>
      </w:r>
      <w:r w:rsidR="00643C80">
        <w:rPr>
          <w:szCs w:val="22"/>
          <w:lang w:eastAsia="lt-LT"/>
        </w:rPr>
        <w:t xml:space="preserve"> </w:t>
      </w:r>
      <w:r w:rsidRPr="00EA0727">
        <w:rPr>
          <w:szCs w:val="22"/>
          <w:lang w:eastAsia="lt-LT"/>
        </w:rPr>
        <w:t>75</w:t>
      </w:r>
      <w:r w:rsidR="009B32CD">
        <w:rPr>
          <w:szCs w:val="22"/>
          <w:lang w:eastAsia="lt-LT"/>
        </w:rPr>
        <w:t> </w:t>
      </w:r>
      <w:r w:rsidRPr="00EA0727">
        <w:rPr>
          <w:rFonts w:eastAsia="TimesNewRomanPSMT"/>
          <w:szCs w:val="22"/>
          <w:lang w:eastAsia="lt-LT"/>
        </w:rPr>
        <w:t>mg dozę per parą, ir 2</w:t>
      </w:r>
      <w:r w:rsidR="00364319">
        <w:rPr>
          <w:rFonts w:eastAsia="TimesNewRomanPSMT"/>
          <w:szCs w:val="22"/>
          <w:lang w:eastAsia="lt-LT"/>
        </w:rPr>
        <w:t> </w:t>
      </w:r>
      <w:r w:rsidRPr="00EA0727">
        <w:rPr>
          <w:rFonts w:eastAsia="TimesNewRomanPSMT"/>
          <w:szCs w:val="22"/>
          <w:lang w:eastAsia="lt-LT"/>
        </w:rPr>
        <w:t>kartus didesnė už klinikinę ekspoziciją žmogaus organizme,</w:t>
      </w:r>
      <w:r w:rsidR="005568E9" w:rsidRPr="005568E9">
        <w:rPr>
          <w:rFonts w:eastAsia="TimesNewRomanPSMT"/>
          <w:szCs w:val="22"/>
          <w:lang w:eastAsia="lt-LT"/>
        </w:rPr>
        <w:t xml:space="preserve"> </w:t>
      </w:r>
      <w:r w:rsidRPr="00EA0727">
        <w:rPr>
          <w:rFonts w:eastAsia="TimesNewRomanPSMT"/>
          <w:szCs w:val="22"/>
          <w:lang w:eastAsia="lt-LT"/>
        </w:rPr>
        <w:t>HCV</w:t>
      </w:r>
      <w:r w:rsidR="00643C80">
        <w:rPr>
          <w:szCs w:val="22"/>
          <w:lang w:eastAsia="lt-LT"/>
        </w:rPr>
        <w:t xml:space="preserve"> </w:t>
      </w:r>
      <w:r w:rsidRPr="00EA0727">
        <w:rPr>
          <w:rFonts w:eastAsia="TimesNewRomanPSMT"/>
          <w:szCs w:val="22"/>
          <w:lang w:eastAsia="lt-LT"/>
        </w:rPr>
        <w:t>užsikrėtusiam pacientui vartojant 100</w:t>
      </w:r>
      <w:r w:rsidR="00643C80">
        <w:rPr>
          <w:rFonts w:eastAsia="TimesNewRomanPSMT"/>
          <w:szCs w:val="22"/>
          <w:lang w:eastAsia="lt-LT"/>
        </w:rPr>
        <w:t> </w:t>
      </w:r>
      <w:r w:rsidRPr="00EA0727">
        <w:rPr>
          <w:rFonts w:eastAsia="TimesNewRomanPSMT"/>
          <w:szCs w:val="22"/>
          <w:lang w:eastAsia="lt-LT"/>
        </w:rPr>
        <w:t xml:space="preserve">mg dozę per parą), poveikio žiurkių patinų </w:t>
      </w:r>
      <w:r w:rsidR="005568E9">
        <w:rPr>
          <w:rFonts w:eastAsia="TimesNewRomanPSMT"/>
          <w:szCs w:val="22"/>
          <w:lang w:eastAsia="lt-LT"/>
        </w:rPr>
        <w:t xml:space="preserve">vaisingumui </w:t>
      </w:r>
      <w:r w:rsidRPr="00EA0727">
        <w:rPr>
          <w:rFonts w:eastAsia="TimesNewRomanPSMT"/>
          <w:szCs w:val="22"/>
          <w:lang w:eastAsia="lt-LT"/>
        </w:rPr>
        <w:t>nepasireiškė</w:t>
      </w:r>
      <w:r w:rsidRPr="00EA0727">
        <w:rPr>
          <w:szCs w:val="22"/>
          <w:lang w:eastAsia="lt-LT"/>
        </w:rPr>
        <w:t xml:space="preserve">. </w:t>
      </w:r>
      <w:proofErr w:type="spellStart"/>
      <w:r w:rsidRPr="00EA0727">
        <w:rPr>
          <w:rFonts w:eastAsia="TimesNewRomanPSMT"/>
          <w:szCs w:val="22"/>
          <w:lang w:eastAsia="lt-LT"/>
        </w:rPr>
        <w:t>Prenatalinio</w:t>
      </w:r>
      <w:proofErr w:type="spellEnd"/>
      <w:r w:rsidRPr="00EA0727">
        <w:rPr>
          <w:rFonts w:eastAsia="TimesNewRomanPSMT"/>
          <w:szCs w:val="22"/>
          <w:lang w:eastAsia="lt-LT"/>
        </w:rPr>
        <w:t xml:space="preserve"> ir </w:t>
      </w:r>
      <w:proofErr w:type="spellStart"/>
      <w:r w:rsidRPr="00EA0727">
        <w:rPr>
          <w:rFonts w:eastAsia="TimesNewRomanPSMT"/>
          <w:szCs w:val="22"/>
          <w:lang w:eastAsia="lt-LT"/>
        </w:rPr>
        <w:t>postnatalinio</w:t>
      </w:r>
      <w:proofErr w:type="spellEnd"/>
      <w:r w:rsidRPr="00EA0727">
        <w:rPr>
          <w:rFonts w:eastAsia="TimesNewRomanPSMT"/>
          <w:szCs w:val="22"/>
          <w:lang w:eastAsia="lt-LT"/>
        </w:rPr>
        <w:t xml:space="preserve"> vystymosi tyrimo su žiurkėmis duomenimis</w:t>
      </w:r>
      <w:r w:rsidRPr="00EA0727">
        <w:rPr>
          <w:szCs w:val="22"/>
          <w:lang w:eastAsia="lt-LT"/>
        </w:rPr>
        <w:t>, vartojant</w:t>
      </w:r>
      <w:r w:rsidR="00643C80">
        <w:rPr>
          <w:szCs w:val="22"/>
          <w:lang w:eastAsia="lt-LT"/>
        </w:rPr>
        <w:t xml:space="preserve"> </w:t>
      </w:r>
      <w:r w:rsidRPr="00EA0727">
        <w:rPr>
          <w:szCs w:val="22"/>
          <w:lang w:eastAsia="lt-LT"/>
        </w:rPr>
        <w:t>patelei netoksines dozes (10 ir 20</w:t>
      </w:r>
      <w:r w:rsidR="00643C80">
        <w:rPr>
          <w:szCs w:val="22"/>
          <w:lang w:eastAsia="lt-LT"/>
        </w:rPr>
        <w:t> </w:t>
      </w:r>
      <w:r w:rsidRPr="00EA0727">
        <w:rPr>
          <w:szCs w:val="22"/>
          <w:lang w:eastAsia="lt-LT"/>
        </w:rPr>
        <w:t>mg/kg per pa</w:t>
      </w:r>
      <w:r w:rsidRPr="00EA0727">
        <w:rPr>
          <w:rFonts w:eastAsia="TimesNewRomanPSMT"/>
          <w:szCs w:val="22"/>
          <w:lang w:eastAsia="lt-LT"/>
        </w:rPr>
        <w:t>rą), nepageidaujamo poveikio F</w:t>
      </w:r>
      <w:r w:rsidRPr="00EA0727">
        <w:rPr>
          <w:sz w:val="14"/>
          <w:szCs w:val="14"/>
          <w:lang w:eastAsia="lt-LT"/>
        </w:rPr>
        <w:t xml:space="preserve">0 </w:t>
      </w:r>
      <w:r w:rsidRPr="00EA0727">
        <w:rPr>
          <w:rFonts w:eastAsia="TimesNewRomanPSMT"/>
          <w:szCs w:val="22"/>
          <w:lang w:eastAsia="lt-LT"/>
        </w:rPr>
        <w:t>žiurkių patelių</w:t>
      </w:r>
      <w:r w:rsidR="00643C80">
        <w:rPr>
          <w:szCs w:val="22"/>
          <w:lang w:eastAsia="lt-LT"/>
        </w:rPr>
        <w:t xml:space="preserve"> </w:t>
      </w:r>
      <w:r w:rsidR="005568E9">
        <w:rPr>
          <w:rFonts w:eastAsia="TimesNewRomanPSMT"/>
          <w:szCs w:val="22"/>
          <w:lang w:eastAsia="lt-LT"/>
        </w:rPr>
        <w:t>vaisingumui</w:t>
      </w:r>
      <w:r w:rsidRPr="00EA0727">
        <w:rPr>
          <w:rFonts w:eastAsia="TimesNewRomanPSMT"/>
          <w:szCs w:val="22"/>
          <w:lang w:eastAsia="lt-LT"/>
        </w:rPr>
        <w:t xml:space="preserve">, </w:t>
      </w:r>
      <w:r w:rsidR="005568E9">
        <w:rPr>
          <w:rFonts w:eastAsia="TimesNewRomanPSMT"/>
          <w:szCs w:val="22"/>
          <w:lang w:eastAsia="lt-LT"/>
        </w:rPr>
        <w:t xml:space="preserve">jauniklių </w:t>
      </w:r>
      <w:r w:rsidRPr="00EA0727">
        <w:rPr>
          <w:rFonts w:eastAsia="TimesNewRomanPSMT"/>
          <w:szCs w:val="22"/>
          <w:lang w:eastAsia="lt-LT"/>
        </w:rPr>
        <w:t xml:space="preserve">atsivedimui ar laktacijai nepasireiškė ir </w:t>
      </w:r>
      <w:r w:rsidR="005568E9">
        <w:rPr>
          <w:rFonts w:eastAsia="TimesNewRomanPSMT"/>
          <w:szCs w:val="22"/>
          <w:lang w:eastAsia="lt-LT"/>
        </w:rPr>
        <w:t>nenustatyta</w:t>
      </w:r>
      <w:r w:rsidRPr="00EA0727">
        <w:rPr>
          <w:rFonts w:eastAsia="TimesNewRomanPSMT"/>
          <w:szCs w:val="22"/>
          <w:lang w:eastAsia="lt-LT"/>
        </w:rPr>
        <w:t xml:space="preserve"> poveikio palikuonių </w:t>
      </w:r>
      <w:r w:rsidRPr="00EA0727">
        <w:rPr>
          <w:szCs w:val="22"/>
          <w:lang w:eastAsia="lt-LT"/>
        </w:rPr>
        <w:t>(F</w:t>
      </w:r>
      <w:r w:rsidRPr="00EA0727">
        <w:rPr>
          <w:sz w:val="14"/>
          <w:szCs w:val="14"/>
          <w:lang w:eastAsia="lt-LT"/>
        </w:rPr>
        <w:t>1</w:t>
      </w:r>
      <w:r w:rsidRPr="00EA0727">
        <w:rPr>
          <w:szCs w:val="22"/>
          <w:lang w:eastAsia="lt-LT"/>
        </w:rPr>
        <w:t>) augimui,</w:t>
      </w:r>
      <w:r w:rsidR="00643C80">
        <w:rPr>
          <w:szCs w:val="22"/>
          <w:lang w:eastAsia="lt-LT"/>
        </w:rPr>
        <w:t xml:space="preserve"> </w:t>
      </w:r>
      <w:r w:rsidRPr="00EA0727">
        <w:rPr>
          <w:szCs w:val="22"/>
          <w:lang w:eastAsia="lt-LT"/>
        </w:rPr>
        <w:t xml:space="preserve">vystymuisi, nervinei elgsenai ar dauginimosi funkcijai. Tai, kad </w:t>
      </w:r>
      <w:proofErr w:type="spellStart"/>
      <w:r w:rsidRPr="00EA0727">
        <w:rPr>
          <w:szCs w:val="22"/>
          <w:lang w:eastAsia="lt-LT"/>
        </w:rPr>
        <w:t>eltrombopago</w:t>
      </w:r>
      <w:proofErr w:type="spellEnd"/>
      <w:r w:rsidRPr="00EA0727">
        <w:rPr>
          <w:szCs w:val="22"/>
          <w:lang w:eastAsia="lt-LT"/>
        </w:rPr>
        <w:t xml:space="preserve"> aptikta F</w:t>
      </w:r>
      <w:r w:rsidRPr="00EA0727">
        <w:rPr>
          <w:sz w:val="14"/>
          <w:szCs w:val="14"/>
          <w:lang w:eastAsia="lt-LT"/>
        </w:rPr>
        <w:t xml:space="preserve">1 </w:t>
      </w:r>
      <w:r w:rsidRPr="00EA0727">
        <w:rPr>
          <w:rFonts w:eastAsia="TimesNewRomanPSMT"/>
          <w:szCs w:val="22"/>
          <w:lang w:eastAsia="lt-LT"/>
        </w:rPr>
        <w:t>žiurkių</w:t>
      </w:r>
      <w:r w:rsidR="00643C80">
        <w:rPr>
          <w:szCs w:val="22"/>
          <w:lang w:eastAsia="lt-LT"/>
        </w:rPr>
        <w:t xml:space="preserve"> </w:t>
      </w:r>
      <w:r w:rsidRPr="00EA0727">
        <w:rPr>
          <w:rFonts w:eastAsia="TimesNewRomanPSMT"/>
          <w:szCs w:val="22"/>
          <w:lang w:eastAsia="lt-LT"/>
        </w:rPr>
        <w:t xml:space="preserve">jauniklių plazmoje per visą </w:t>
      </w:r>
      <w:r w:rsidRPr="00EA0727">
        <w:rPr>
          <w:szCs w:val="22"/>
          <w:lang w:eastAsia="lt-LT"/>
        </w:rPr>
        <w:t>22</w:t>
      </w:r>
      <w:r w:rsidR="00364319">
        <w:rPr>
          <w:szCs w:val="22"/>
          <w:lang w:eastAsia="lt-LT"/>
        </w:rPr>
        <w:t> </w:t>
      </w:r>
      <w:r w:rsidRPr="00EA0727">
        <w:rPr>
          <w:rFonts w:eastAsia="TimesNewRomanPSMT"/>
          <w:szCs w:val="22"/>
          <w:lang w:eastAsia="lt-LT"/>
        </w:rPr>
        <w:t xml:space="preserve">valandų mėginių ėmimo laikotarpį </w:t>
      </w:r>
      <w:r w:rsidRPr="00EA0727">
        <w:rPr>
          <w:szCs w:val="22"/>
          <w:lang w:eastAsia="lt-LT"/>
        </w:rPr>
        <w:t>po to, kai F</w:t>
      </w:r>
      <w:r w:rsidRPr="00EA0727">
        <w:rPr>
          <w:sz w:val="14"/>
          <w:szCs w:val="14"/>
          <w:lang w:eastAsia="lt-LT"/>
        </w:rPr>
        <w:t xml:space="preserve">0 </w:t>
      </w:r>
      <w:r w:rsidRPr="00EA0727">
        <w:rPr>
          <w:rFonts w:eastAsia="TimesNewRomanPSMT"/>
          <w:szCs w:val="22"/>
          <w:lang w:eastAsia="lt-LT"/>
        </w:rPr>
        <w:t xml:space="preserve">patelėms buvo </w:t>
      </w:r>
      <w:r w:rsidR="001F14D4">
        <w:rPr>
          <w:rFonts w:eastAsia="TimesNewRomanPSMT"/>
          <w:szCs w:val="22"/>
          <w:lang w:eastAsia="lt-LT"/>
        </w:rPr>
        <w:t>duota</w:t>
      </w:r>
      <w:r w:rsidR="00643C80">
        <w:rPr>
          <w:szCs w:val="22"/>
          <w:lang w:eastAsia="lt-LT"/>
        </w:rPr>
        <w:t xml:space="preserve"> </w:t>
      </w:r>
      <w:r w:rsidRPr="00EA0727">
        <w:rPr>
          <w:szCs w:val="22"/>
          <w:lang w:eastAsia="lt-LT"/>
        </w:rPr>
        <w:t xml:space="preserve">vaistinio preparato, </w:t>
      </w:r>
      <w:r w:rsidRPr="00EA0727">
        <w:rPr>
          <w:rFonts w:eastAsia="TimesNewRomanPSMT"/>
          <w:szCs w:val="22"/>
          <w:lang w:eastAsia="lt-LT"/>
        </w:rPr>
        <w:t xml:space="preserve">rodo, kad </w:t>
      </w:r>
      <w:proofErr w:type="spellStart"/>
      <w:r w:rsidR="009C59DA">
        <w:rPr>
          <w:rFonts w:eastAsia="TimesNewRomanPSMT"/>
          <w:szCs w:val="22"/>
          <w:lang w:eastAsia="lt-LT"/>
        </w:rPr>
        <w:t>eltrombopago</w:t>
      </w:r>
      <w:proofErr w:type="spellEnd"/>
      <w:r w:rsidR="009C59DA">
        <w:rPr>
          <w:rFonts w:eastAsia="TimesNewRomanPSMT"/>
          <w:szCs w:val="22"/>
          <w:lang w:eastAsia="lt-LT"/>
        </w:rPr>
        <w:t xml:space="preserve"> </w:t>
      </w:r>
      <w:r w:rsidR="005568E9">
        <w:rPr>
          <w:rFonts w:eastAsia="TimesNewRomanPSMT"/>
          <w:szCs w:val="22"/>
          <w:lang w:eastAsia="lt-LT"/>
        </w:rPr>
        <w:t xml:space="preserve">ekspozicija </w:t>
      </w:r>
      <w:r w:rsidRPr="00EA0727">
        <w:rPr>
          <w:rFonts w:eastAsia="TimesNewRomanPSMT"/>
          <w:szCs w:val="22"/>
          <w:lang w:eastAsia="lt-LT"/>
        </w:rPr>
        <w:t>žiurkių jaunikli</w:t>
      </w:r>
      <w:r w:rsidR="009C59DA">
        <w:rPr>
          <w:rFonts w:eastAsia="TimesNewRomanPSMT"/>
          <w:szCs w:val="22"/>
          <w:lang w:eastAsia="lt-LT"/>
        </w:rPr>
        <w:t>a</w:t>
      </w:r>
      <w:r w:rsidR="005568E9">
        <w:rPr>
          <w:rFonts w:eastAsia="TimesNewRomanPSMT"/>
          <w:szCs w:val="22"/>
          <w:lang w:eastAsia="lt-LT"/>
        </w:rPr>
        <w:t xml:space="preserve">ms atsirado </w:t>
      </w:r>
      <w:r w:rsidR="009C59DA">
        <w:rPr>
          <w:rFonts w:eastAsia="TimesNewRomanPSMT"/>
          <w:szCs w:val="22"/>
          <w:lang w:eastAsia="lt-LT"/>
        </w:rPr>
        <w:t>žindymo metu</w:t>
      </w:r>
      <w:r w:rsidRPr="00EA0727">
        <w:rPr>
          <w:szCs w:val="22"/>
          <w:lang w:eastAsia="lt-LT"/>
        </w:rPr>
        <w:t>.</w:t>
      </w:r>
    </w:p>
    <w:p w14:paraId="5C58CF36" w14:textId="77777777" w:rsidR="00643C80" w:rsidRDefault="00643C80" w:rsidP="00EA0727">
      <w:pPr>
        <w:autoSpaceDE w:val="0"/>
        <w:autoSpaceDN w:val="0"/>
        <w:adjustRightInd w:val="0"/>
        <w:rPr>
          <w:szCs w:val="22"/>
          <w:lang w:eastAsia="lt-LT"/>
        </w:rPr>
      </w:pPr>
    </w:p>
    <w:p w14:paraId="0DAF5D2C" w14:textId="56123F81" w:rsidR="00EA0727" w:rsidRPr="009B32CD" w:rsidRDefault="00EA0727" w:rsidP="00EA0727">
      <w:pPr>
        <w:autoSpaceDE w:val="0"/>
        <w:autoSpaceDN w:val="0"/>
        <w:adjustRightInd w:val="0"/>
        <w:rPr>
          <w:szCs w:val="22"/>
          <w:u w:val="single"/>
          <w:lang w:eastAsia="lt-LT"/>
        </w:rPr>
      </w:pPr>
      <w:proofErr w:type="spellStart"/>
      <w:r w:rsidRPr="009B32CD">
        <w:rPr>
          <w:szCs w:val="22"/>
          <w:u w:val="single"/>
          <w:lang w:eastAsia="lt-LT"/>
        </w:rPr>
        <w:t>Fototoksinis</w:t>
      </w:r>
      <w:proofErr w:type="spellEnd"/>
      <w:r w:rsidRPr="009B32CD">
        <w:rPr>
          <w:szCs w:val="22"/>
          <w:u w:val="single"/>
          <w:lang w:eastAsia="lt-LT"/>
        </w:rPr>
        <w:t xml:space="preserve"> poveikis</w:t>
      </w:r>
    </w:p>
    <w:p w14:paraId="3D27908A" w14:textId="1D5B8946" w:rsidR="00843D34" w:rsidRDefault="00EA0727" w:rsidP="00EA0727">
      <w:pPr>
        <w:autoSpaceDE w:val="0"/>
        <w:autoSpaceDN w:val="0"/>
        <w:adjustRightInd w:val="0"/>
        <w:rPr>
          <w:szCs w:val="22"/>
          <w:lang w:eastAsia="lt-LT"/>
        </w:rPr>
      </w:pPr>
      <w:proofErr w:type="spellStart"/>
      <w:r w:rsidRPr="00EA0727">
        <w:rPr>
          <w:szCs w:val="22"/>
          <w:lang w:eastAsia="lt-LT"/>
        </w:rPr>
        <w:t>Eltrombopago</w:t>
      </w:r>
      <w:proofErr w:type="spellEnd"/>
      <w:r w:rsidRPr="00EA0727">
        <w:rPr>
          <w:szCs w:val="22"/>
          <w:lang w:eastAsia="lt-LT"/>
        </w:rPr>
        <w:t xml:space="preserve"> tyrimai </w:t>
      </w:r>
      <w:proofErr w:type="spellStart"/>
      <w:r w:rsidRPr="00EA0727">
        <w:rPr>
          <w:i/>
          <w:iCs/>
          <w:szCs w:val="22"/>
          <w:lang w:eastAsia="lt-LT"/>
        </w:rPr>
        <w:t>in</w:t>
      </w:r>
      <w:proofErr w:type="spellEnd"/>
      <w:r w:rsidRPr="00EA0727">
        <w:rPr>
          <w:i/>
          <w:iCs/>
          <w:szCs w:val="22"/>
          <w:lang w:eastAsia="lt-LT"/>
        </w:rPr>
        <w:t xml:space="preserve"> </w:t>
      </w:r>
      <w:proofErr w:type="spellStart"/>
      <w:r w:rsidRPr="00EA0727">
        <w:rPr>
          <w:i/>
          <w:iCs/>
          <w:szCs w:val="22"/>
          <w:lang w:eastAsia="lt-LT"/>
        </w:rPr>
        <w:t>vitro</w:t>
      </w:r>
      <w:proofErr w:type="spellEnd"/>
      <w:r w:rsidRPr="00EA0727">
        <w:rPr>
          <w:i/>
          <w:iCs/>
          <w:szCs w:val="22"/>
          <w:lang w:eastAsia="lt-LT"/>
        </w:rPr>
        <w:t xml:space="preserve"> </w:t>
      </w:r>
      <w:r w:rsidRPr="00EA0727">
        <w:rPr>
          <w:szCs w:val="22"/>
          <w:lang w:eastAsia="lt-LT"/>
        </w:rPr>
        <w:t xml:space="preserve">rodo </w:t>
      </w:r>
      <w:r w:rsidR="0049508D">
        <w:rPr>
          <w:szCs w:val="22"/>
          <w:lang w:eastAsia="lt-LT"/>
        </w:rPr>
        <w:t xml:space="preserve">galimą </w:t>
      </w:r>
      <w:proofErr w:type="spellStart"/>
      <w:r w:rsidRPr="00EA0727">
        <w:rPr>
          <w:rFonts w:eastAsia="TimesNewRomanPSMT"/>
          <w:szCs w:val="22"/>
          <w:lang w:eastAsia="lt-LT"/>
        </w:rPr>
        <w:t>fototoksinio</w:t>
      </w:r>
      <w:proofErr w:type="spellEnd"/>
      <w:r w:rsidRPr="00EA0727">
        <w:rPr>
          <w:rFonts w:eastAsia="TimesNewRomanPSMT"/>
          <w:szCs w:val="22"/>
          <w:lang w:eastAsia="lt-LT"/>
        </w:rPr>
        <w:t xml:space="preserve"> poveikio riziką. Vis dėlto </w:t>
      </w:r>
      <w:proofErr w:type="spellStart"/>
      <w:r w:rsidRPr="00EA0727">
        <w:rPr>
          <w:rFonts w:eastAsia="TimesNewRomanPSMT"/>
          <w:szCs w:val="22"/>
          <w:lang w:eastAsia="lt-LT"/>
        </w:rPr>
        <w:t>fo</w:t>
      </w:r>
      <w:r w:rsidRPr="00EA0727">
        <w:rPr>
          <w:szCs w:val="22"/>
          <w:lang w:eastAsia="lt-LT"/>
        </w:rPr>
        <w:t>totoksinio</w:t>
      </w:r>
      <w:proofErr w:type="spellEnd"/>
      <w:r w:rsidRPr="00EA0727">
        <w:rPr>
          <w:szCs w:val="22"/>
          <w:lang w:eastAsia="lt-LT"/>
        </w:rPr>
        <w:t xml:space="preserve"> poveikio</w:t>
      </w:r>
      <w:r w:rsidR="00843D34">
        <w:rPr>
          <w:szCs w:val="22"/>
          <w:lang w:eastAsia="lt-LT"/>
        </w:rPr>
        <w:t xml:space="preserve"> </w:t>
      </w:r>
      <w:r w:rsidRPr="00EA0727">
        <w:rPr>
          <w:rFonts w:eastAsia="TimesNewRomanPSMT"/>
          <w:szCs w:val="22"/>
          <w:lang w:eastAsia="lt-LT"/>
        </w:rPr>
        <w:t xml:space="preserve">graužikų odai </w:t>
      </w:r>
      <w:r w:rsidRPr="00EA0727">
        <w:rPr>
          <w:szCs w:val="22"/>
          <w:lang w:eastAsia="lt-LT"/>
        </w:rPr>
        <w:t>(</w:t>
      </w:r>
      <w:r w:rsidRPr="00EA0727">
        <w:rPr>
          <w:rFonts w:eastAsia="TimesNewRomanPSMT"/>
          <w:szCs w:val="22"/>
          <w:lang w:eastAsia="lt-LT"/>
        </w:rPr>
        <w:t xml:space="preserve">atsižvelgiant į </w:t>
      </w:r>
      <w:r w:rsidRPr="00EA0727">
        <w:rPr>
          <w:i/>
          <w:iCs/>
          <w:szCs w:val="22"/>
          <w:lang w:eastAsia="lt-LT"/>
        </w:rPr>
        <w:t>AUC</w:t>
      </w:r>
      <w:r w:rsidRPr="00EA0727">
        <w:rPr>
          <w:szCs w:val="22"/>
          <w:lang w:eastAsia="lt-LT"/>
        </w:rPr>
        <w:t>, ekspozicijos buvo 10</w:t>
      </w:r>
      <w:r w:rsidR="009C1396">
        <w:rPr>
          <w:szCs w:val="22"/>
          <w:lang w:eastAsia="lt-LT"/>
        </w:rPr>
        <w:t> </w:t>
      </w:r>
      <w:r w:rsidRPr="00EA0727">
        <w:rPr>
          <w:rFonts w:eastAsia="TimesNewRomanPSMT"/>
          <w:szCs w:val="22"/>
          <w:lang w:eastAsia="lt-LT"/>
        </w:rPr>
        <w:t xml:space="preserve">kartų </w:t>
      </w:r>
      <w:r w:rsidRPr="00EA0727">
        <w:rPr>
          <w:szCs w:val="22"/>
          <w:lang w:eastAsia="lt-LT"/>
        </w:rPr>
        <w:t>ar 7</w:t>
      </w:r>
      <w:r w:rsidR="009C1396">
        <w:rPr>
          <w:szCs w:val="22"/>
          <w:lang w:eastAsia="lt-LT"/>
        </w:rPr>
        <w:t> </w:t>
      </w:r>
      <w:r w:rsidRPr="00EA0727">
        <w:rPr>
          <w:szCs w:val="22"/>
          <w:lang w:eastAsia="lt-LT"/>
        </w:rPr>
        <w:t xml:space="preserve">kartus </w:t>
      </w:r>
      <w:r w:rsidRPr="00EA0727">
        <w:rPr>
          <w:rFonts w:eastAsia="TimesNewRomanPSMT"/>
          <w:szCs w:val="22"/>
          <w:lang w:eastAsia="lt-LT"/>
        </w:rPr>
        <w:t>didesnės už klinikinę</w:t>
      </w:r>
      <w:r w:rsidR="00843D34">
        <w:rPr>
          <w:szCs w:val="22"/>
          <w:lang w:eastAsia="lt-LT"/>
        </w:rPr>
        <w:t xml:space="preserve"> </w:t>
      </w:r>
      <w:r w:rsidRPr="00EA0727">
        <w:rPr>
          <w:rFonts w:eastAsia="TimesNewRomanPSMT"/>
          <w:szCs w:val="22"/>
          <w:lang w:eastAsia="lt-LT"/>
        </w:rPr>
        <w:t>ekspoziciją žmogaus organizme</w:t>
      </w:r>
      <w:r w:rsidRPr="00EA0727">
        <w:rPr>
          <w:szCs w:val="22"/>
          <w:lang w:eastAsia="lt-LT"/>
        </w:rPr>
        <w:t xml:space="preserve">, atitinkamai </w:t>
      </w:r>
      <w:r w:rsidRPr="00EA0727">
        <w:rPr>
          <w:rFonts w:eastAsia="TimesNewRomanPSMT"/>
          <w:szCs w:val="22"/>
          <w:lang w:eastAsia="lt-LT"/>
        </w:rPr>
        <w:t xml:space="preserve">ITP sergančiam </w:t>
      </w:r>
      <w:r w:rsidRPr="00EA0727">
        <w:rPr>
          <w:szCs w:val="22"/>
          <w:lang w:eastAsia="lt-LT"/>
        </w:rPr>
        <w:t>suaugusiam pacientui arba vaikui</w:t>
      </w:r>
      <w:r w:rsidR="00843D34">
        <w:rPr>
          <w:szCs w:val="22"/>
          <w:lang w:eastAsia="lt-LT"/>
        </w:rPr>
        <w:t xml:space="preserve"> </w:t>
      </w:r>
      <w:r w:rsidRPr="00EA0727">
        <w:rPr>
          <w:szCs w:val="22"/>
          <w:lang w:eastAsia="lt-LT"/>
        </w:rPr>
        <w:t>vartojant 75</w:t>
      </w:r>
      <w:r w:rsidR="00843D34">
        <w:rPr>
          <w:szCs w:val="22"/>
          <w:lang w:eastAsia="lt-LT"/>
        </w:rPr>
        <w:t> </w:t>
      </w:r>
      <w:r w:rsidRPr="00EA0727">
        <w:rPr>
          <w:rFonts w:eastAsia="TimesNewRomanPSMT"/>
          <w:szCs w:val="22"/>
          <w:lang w:eastAsia="lt-LT"/>
        </w:rPr>
        <w:t>mg dozę per parą, ir 5</w:t>
      </w:r>
      <w:r w:rsidR="009C1396">
        <w:rPr>
          <w:rFonts w:eastAsia="TimesNewRomanPSMT"/>
          <w:szCs w:val="22"/>
          <w:lang w:eastAsia="lt-LT"/>
        </w:rPr>
        <w:t> </w:t>
      </w:r>
      <w:r w:rsidRPr="00EA0727">
        <w:rPr>
          <w:rFonts w:eastAsia="TimesNewRomanPSMT"/>
          <w:szCs w:val="22"/>
          <w:lang w:eastAsia="lt-LT"/>
        </w:rPr>
        <w:t>kartus didesnės už klinikinę ekspoziciją žmogaus organizme, HCV</w:t>
      </w:r>
      <w:r w:rsidR="00843D34">
        <w:rPr>
          <w:szCs w:val="22"/>
          <w:lang w:eastAsia="lt-LT"/>
        </w:rPr>
        <w:t xml:space="preserve"> </w:t>
      </w:r>
      <w:r w:rsidRPr="00EA0727">
        <w:rPr>
          <w:rFonts w:eastAsia="TimesNewRomanPSMT"/>
          <w:szCs w:val="22"/>
          <w:lang w:eastAsia="lt-LT"/>
        </w:rPr>
        <w:t>užsikrėtusiam pacientui vartojant 100</w:t>
      </w:r>
      <w:r w:rsidR="00843D34">
        <w:rPr>
          <w:rFonts w:eastAsia="TimesNewRomanPSMT"/>
          <w:szCs w:val="22"/>
          <w:lang w:eastAsia="lt-LT"/>
        </w:rPr>
        <w:t> </w:t>
      </w:r>
      <w:r w:rsidRPr="00EA0727">
        <w:rPr>
          <w:rFonts w:eastAsia="TimesNewRomanPSMT"/>
          <w:szCs w:val="22"/>
          <w:lang w:eastAsia="lt-LT"/>
        </w:rPr>
        <w:t>mg dozę per parą</w:t>
      </w:r>
      <w:r w:rsidRPr="00EA0727">
        <w:rPr>
          <w:szCs w:val="22"/>
          <w:lang w:eastAsia="lt-LT"/>
        </w:rPr>
        <w:t xml:space="preserve">) ar </w:t>
      </w:r>
      <w:proofErr w:type="spellStart"/>
      <w:r w:rsidRPr="00EA0727">
        <w:rPr>
          <w:szCs w:val="22"/>
          <w:lang w:eastAsia="lt-LT"/>
        </w:rPr>
        <w:t>foto</w:t>
      </w:r>
      <w:r w:rsidR="00455D9F">
        <w:rPr>
          <w:szCs w:val="22"/>
          <w:lang w:eastAsia="lt-LT"/>
        </w:rPr>
        <w:t>to</w:t>
      </w:r>
      <w:r w:rsidRPr="00EA0727">
        <w:rPr>
          <w:szCs w:val="22"/>
          <w:lang w:eastAsia="lt-LT"/>
        </w:rPr>
        <w:t>ksinio</w:t>
      </w:r>
      <w:proofErr w:type="spellEnd"/>
      <w:r w:rsidRPr="00EA0727">
        <w:rPr>
          <w:szCs w:val="22"/>
          <w:lang w:eastAsia="lt-LT"/>
        </w:rPr>
        <w:t xml:space="preserve"> poveikio akims (</w:t>
      </w:r>
      <w:r w:rsidRPr="00EA0727">
        <w:rPr>
          <w:rFonts w:eastAsia="TimesNewRomanPSMT"/>
          <w:szCs w:val="22"/>
          <w:lang w:eastAsia="lt-LT"/>
        </w:rPr>
        <w:t>atsižvelgiant į</w:t>
      </w:r>
      <w:r w:rsidR="00843D34">
        <w:rPr>
          <w:szCs w:val="22"/>
          <w:lang w:eastAsia="lt-LT"/>
        </w:rPr>
        <w:t xml:space="preserve"> </w:t>
      </w:r>
      <w:r w:rsidRPr="00EA0727">
        <w:rPr>
          <w:i/>
          <w:iCs/>
          <w:szCs w:val="22"/>
          <w:lang w:eastAsia="lt-LT"/>
        </w:rPr>
        <w:t>AUC</w:t>
      </w:r>
      <w:r w:rsidRPr="00EA0727">
        <w:rPr>
          <w:szCs w:val="22"/>
          <w:lang w:eastAsia="lt-LT"/>
        </w:rPr>
        <w:t xml:space="preserve">, ekspozicijos buvo </w:t>
      </w:r>
      <w:r w:rsidR="00843D34" w:rsidRPr="00FC6B5C">
        <w:rPr>
          <w:rFonts w:ascii="Segoe UI Symbol" w:eastAsia="Segoe UI Symbol" w:hAnsi="Segoe UI Symbol" w:cs="Segoe UI Symbol"/>
          <w:szCs w:val="22"/>
          <w:lang w:eastAsia="sl-SI"/>
        </w:rPr>
        <w:t>≥</w:t>
      </w:r>
      <w:r w:rsidRPr="00EA0727">
        <w:rPr>
          <w:szCs w:val="22"/>
          <w:lang w:eastAsia="lt-LT"/>
        </w:rPr>
        <w:t>4</w:t>
      </w:r>
      <w:r w:rsidR="009C1396">
        <w:rPr>
          <w:szCs w:val="22"/>
          <w:lang w:eastAsia="lt-LT"/>
        </w:rPr>
        <w:t> </w:t>
      </w:r>
      <w:r w:rsidRPr="00EA0727">
        <w:rPr>
          <w:rFonts w:eastAsia="TimesNewRomanPSMT"/>
          <w:szCs w:val="22"/>
          <w:lang w:eastAsia="lt-LT"/>
        </w:rPr>
        <w:t>kartų didesnės už klinikinę ekspoziciją žmogaus organizme</w:t>
      </w:r>
      <w:r w:rsidRPr="00EA0727">
        <w:rPr>
          <w:szCs w:val="22"/>
          <w:lang w:eastAsia="lt-LT"/>
        </w:rPr>
        <w:t>, ITP</w:t>
      </w:r>
      <w:r w:rsidR="00843D34">
        <w:rPr>
          <w:szCs w:val="22"/>
          <w:lang w:eastAsia="lt-LT"/>
        </w:rPr>
        <w:t xml:space="preserve"> </w:t>
      </w:r>
      <w:r w:rsidRPr="00EA0727">
        <w:rPr>
          <w:rFonts w:eastAsia="TimesNewRomanPSMT"/>
          <w:szCs w:val="22"/>
          <w:lang w:eastAsia="lt-LT"/>
        </w:rPr>
        <w:t xml:space="preserve">sergančiam </w:t>
      </w:r>
      <w:r w:rsidRPr="00EA0727">
        <w:rPr>
          <w:szCs w:val="22"/>
          <w:lang w:eastAsia="lt-LT"/>
        </w:rPr>
        <w:t>suaugusiam pacientui arba vaikui vartojant 75</w:t>
      </w:r>
      <w:r w:rsidR="00843D34">
        <w:rPr>
          <w:szCs w:val="22"/>
          <w:lang w:eastAsia="lt-LT"/>
        </w:rPr>
        <w:t> </w:t>
      </w:r>
      <w:r w:rsidRPr="00EA0727">
        <w:rPr>
          <w:rFonts w:eastAsia="TimesNewRomanPSMT"/>
          <w:szCs w:val="22"/>
          <w:lang w:eastAsia="lt-LT"/>
        </w:rPr>
        <w:t>mg dozę per parą, ir 3</w:t>
      </w:r>
      <w:r w:rsidR="009C1396">
        <w:rPr>
          <w:rFonts w:eastAsia="TimesNewRomanPSMT"/>
          <w:szCs w:val="22"/>
          <w:lang w:eastAsia="lt-LT"/>
        </w:rPr>
        <w:t> </w:t>
      </w:r>
      <w:r w:rsidRPr="00EA0727">
        <w:rPr>
          <w:rFonts w:eastAsia="TimesNewRomanPSMT"/>
          <w:szCs w:val="22"/>
          <w:lang w:eastAsia="lt-LT"/>
        </w:rPr>
        <w:t>kartus didesnės už</w:t>
      </w:r>
      <w:r w:rsidR="00843D34">
        <w:rPr>
          <w:szCs w:val="22"/>
          <w:lang w:eastAsia="lt-LT"/>
        </w:rPr>
        <w:t xml:space="preserve"> </w:t>
      </w:r>
      <w:r w:rsidRPr="00EA0727">
        <w:rPr>
          <w:rFonts w:eastAsia="TimesNewRomanPSMT"/>
          <w:szCs w:val="22"/>
          <w:lang w:eastAsia="lt-LT"/>
        </w:rPr>
        <w:t>klinikinę ekspoziciją žmogaus organizme, HCV užsikrėtusiam pacientui vartojant 100</w:t>
      </w:r>
      <w:r w:rsidR="00843D34">
        <w:rPr>
          <w:rFonts w:eastAsia="TimesNewRomanPSMT"/>
          <w:szCs w:val="22"/>
          <w:lang w:eastAsia="lt-LT"/>
        </w:rPr>
        <w:t> </w:t>
      </w:r>
      <w:r w:rsidRPr="00EA0727">
        <w:rPr>
          <w:rFonts w:eastAsia="TimesNewRomanPSMT"/>
          <w:szCs w:val="22"/>
          <w:lang w:eastAsia="lt-LT"/>
        </w:rPr>
        <w:t>mg dozę per</w:t>
      </w:r>
      <w:r w:rsidR="00843D34">
        <w:rPr>
          <w:szCs w:val="22"/>
          <w:lang w:eastAsia="lt-LT"/>
        </w:rPr>
        <w:t xml:space="preserve"> </w:t>
      </w:r>
      <w:r w:rsidRPr="00EA0727">
        <w:rPr>
          <w:rFonts w:eastAsia="TimesNewRomanPSMT"/>
          <w:szCs w:val="22"/>
          <w:lang w:eastAsia="lt-LT"/>
        </w:rPr>
        <w:t>parą</w:t>
      </w:r>
      <w:r w:rsidRPr="00EA0727">
        <w:rPr>
          <w:szCs w:val="22"/>
          <w:lang w:eastAsia="lt-LT"/>
        </w:rPr>
        <w:t xml:space="preserve">) </w:t>
      </w:r>
      <w:r w:rsidRPr="00EA0727">
        <w:rPr>
          <w:rFonts w:eastAsia="TimesNewRomanPSMT"/>
          <w:szCs w:val="22"/>
          <w:lang w:eastAsia="lt-LT"/>
        </w:rPr>
        <w:t xml:space="preserve">nepasireiškė. </w:t>
      </w:r>
      <w:r w:rsidRPr="00EA0727">
        <w:rPr>
          <w:szCs w:val="22"/>
          <w:lang w:eastAsia="lt-LT"/>
        </w:rPr>
        <w:t>Be to, klinikiniai farmakologiniai tyrimai, kuriuose dalyvavo 36</w:t>
      </w:r>
      <w:r w:rsidR="009C1396">
        <w:rPr>
          <w:szCs w:val="22"/>
          <w:lang w:eastAsia="lt-LT"/>
        </w:rPr>
        <w:t> </w:t>
      </w:r>
      <w:r w:rsidRPr="00EA0727">
        <w:rPr>
          <w:szCs w:val="22"/>
          <w:lang w:eastAsia="lt-LT"/>
        </w:rPr>
        <w:t>tiriamieji,</w:t>
      </w:r>
      <w:r w:rsidR="00843D34">
        <w:rPr>
          <w:szCs w:val="22"/>
          <w:lang w:eastAsia="lt-LT"/>
        </w:rPr>
        <w:t xml:space="preserve"> </w:t>
      </w:r>
      <w:r w:rsidRPr="00EA0727">
        <w:rPr>
          <w:rFonts w:eastAsia="TimesNewRomanPSMT"/>
          <w:szCs w:val="22"/>
          <w:lang w:eastAsia="lt-LT"/>
        </w:rPr>
        <w:t>jautrumo šviesai padidėjimo vartojant 75</w:t>
      </w:r>
      <w:r w:rsidR="00843D34">
        <w:rPr>
          <w:rFonts w:eastAsia="TimesNewRomanPSMT"/>
          <w:szCs w:val="22"/>
          <w:lang w:eastAsia="lt-LT"/>
        </w:rPr>
        <w:t> </w:t>
      </w:r>
      <w:r w:rsidRPr="00EA0727">
        <w:rPr>
          <w:rFonts w:eastAsia="TimesNewRomanPSMT"/>
          <w:szCs w:val="22"/>
          <w:lang w:eastAsia="lt-LT"/>
        </w:rPr>
        <w:t xml:space="preserve">mg </w:t>
      </w:r>
      <w:proofErr w:type="spellStart"/>
      <w:r w:rsidRPr="00EA0727">
        <w:rPr>
          <w:rFonts w:eastAsia="TimesNewRomanPSMT"/>
          <w:szCs w:val="22"/>
          <w:lang w:eastAsia="lt-LT"/>
        </w:rPr>
        <w:t>eltrombopago</w:t>
      </w:r>
      <w:proofErr w:type="spellEnd"/>
      <w:r w:rsidRPr="00EA0727">
        <w:rPr>
          <w:rFonts w:eastAsia="TimesNewRomanPSMT"/>
          <w:szCs w:val="22"/>
          <w:lang w:eastAsia="lt-LT"/>
        </w:rPr>
        <w:t xml:space="preserve"> dozę neparodė. Jis buvo išmatuotas pagal</w:t>
      </w:r>
      <w:r w:rsidR="00843D34">
        <w:rPr>
          <w:szCs w:val="22"/>
          <w:lang w:eastAsia="lt-LT"/>
        </w:rPr>
        <w:t xml:space="preserve"> </w:t>
      </w:r>
      <w:r w:rsidRPr="00EA0727">
        <w:rPr>
          <w:rFonts w:eastAsia="TimesNewRomanPSMT"/>
          <w:szCs w:val="22"/>
          <w:lang w:eastAsia="lt-LT"/>
        </w:rPr>
        <w:t>vėlyvąjį fototoksiškumo indeksą. Vis dėlto</w:t>
      </w:r>
      <w:r w:rsidR="0049508D">
        <w:rPr>
          <w:rFonts w:eastAsia="TimesNewRomanPSMT"/>
          <w:szCs w:val="22"/>
          <w:lang w:eastAsia="lt-LT"/>
        </w:rPr>
        <w:t>,</w:t>
      </w:r>
      <w:r w:rsidRPr="00EA0727">
        <w:rPr>
          <w:rFonts w:eastAsia="TimesNewRomanPSMT"/>
          <w:szCs w:val="22"/>
          <w:lang w:eastAsia="lt-LT"/>
        </w:rPr>
        <w:t xml:space="preserve"> specifinių ikiklinikinių tyrimų atl</w:t>
      </w:r>
      <w:r w:rsidRPr="00EA0727">
        <w:rPr>
          <w:szCs w:val="22"/>
          <w:lang w:eastAsia="lt-LT"/>
        </w:rPr>
        <w:t>ikti negalima, taigi</w:t>
      </w:r>
      <w:r w:rsidR="00843D34">
        <w:rPr>
          <w:szCs w:val="22"/>
          <w:lang w:eastAsia="lt-LT"/>
        </w:rPr>
        <w:t xml:space="preserve"> </w:t>
      </w:r>
      <w:r w:rsidRPr="00EA0727">
        <w:rPr>
          <w:szCs w:val="22"/>
          <w:lang w:eastAsia="lt-LT"/>
        </w:rPr>
        <w:t xml:space="preserve">galimos </w:t>
      </w:r>
      <w:proofErr w:type="spellStart"/>
      <w:r w:rsidRPr="00EA0727">
        <w:rPr>
          <w:szCs w:val="22"/>
          <w:lang w:eastAsia="lt-LT"/>
        </w:rPr>
        <w:t>fotoalerginio</w:t>
      </w:r>
      <w:proofErr w:type="spellEnd"/>
      <w:r w:rsidRPr="00EA0727">
        <w:rPr>
          <w:szCs w:val="22"/>
          <w:lang w:eastAsia="lt-LT"/>
        </w:rPr>
        <w:t xml:space="preserve"> atsako rizikos paneigti negalima.</w:t>
      </w:r>
    </w:p>
    <w:p w14:paraId="1AA4B34D" w14:textId="77777777" w:rsidR="00843D34" w:rsidRDefault="00843D34" w:rsidP="00EA0727">
      <w:pPr>
        <w:autoSpaceDE w:val="0"/>
        <w:autoSpaceDN w:val="0"/>
        <w:adjustRightInd w:val="0"/>
        <w:rPr>
          <w:szCs w:val="22"/>
          <w:lang w:eastAsia="lt-LT"/>
        </w:rPr>
      </w:pPr>
    </w:p>
    <w:p w14:paraId="22A068D3" w14:textId="27012036" w:rsidR="00EA0727" w:rsidRPr="00843D34" w:rsidRDefault="00EA0727" w:rsidP="00EA0727">
      <w:pPr>
        <w:autoSpaceDE w:val="0"/>
        <w:autoSpaceDN w:val="0"/>
        <w:adjustRightInd w:val="0"/>
        <w:rPr>
          <w:rFonts w:eastAsia="TimesNewRomanPSMT"/>
          <w:szCs w:val="22"/>
          <w:u w:val="single"/>
          <w:lang w:eastAsia="lt-LT"/>
        </w:rPr>
      </w:pPr>
      <w:r w:rsidRPr="00843D34">
        <w:rPr>
          <w:rFonts w:eastAsia="TimesNewRomanPSMT"/>
          <w:szCs w:val="22"/>
          <w:u w:val="single"/>
          <w:lang w:eastAsia="lt-LT"/>
        </w:rPr>
        <w:t>Tyrimai su gyvūnų jaunikliais</w:t>
      </w:r>
    </w:p>
    <w:p w14:paraId="69FEC9AA" w14:textId="577303F8" w:rsidR="00EA0727" w:rsidRPr="00EA0727" w:rsidRDefault="00EA0727" w:rsidP="00843D34">
      <w:pPr>
        <w:autoSpaceDE w:val="0"/>
        <w:autoSpaceDN w:val="0"/>
        <w:adjustRightInd w:val="0"/>
        <w:rPr>
          <w:szCs w:val="22"/>
          <w:lang w:eastAsia="lt-LT"/>
        </w:rPr>
      </w:pPr>
      <w:r w:rsidRPr="00EA0727">
        <w:rPr>
          <w:rFonts w:eastAsia="TimesNewRomanPSMT"/>
          <w:szCs w:val="22"/>
          <w:lang w:eastAsia="lt-LT"/>
        </w:rPr>
        <w:t xml:space="preserve">Nenujunkytiems žiurkių jaunikliams skiriant tokias </w:t>
      </w:r>
      <w:r w:rsidRPr="00EA0727">
        <w:rPr>
          <w:szCs w:val="22"/>
          <w:lang w:eastAsia="lt-LT"/>
        </w:rPr>
        <w:t>vaistinio preparato dozes, kurios buvo blogai</w:t>
      </w:r>
      <w:r w:rsidR="00843D34">
        <w:rPr>
          <w:szCs w:val="22"/>
          <w:lang w:eastAsia="lt-LT"/>
        </w:rPr>
        <w:t xml:space="preserve"> </w:t>
      </w:r>
      <w:r w:rsidRPr="00EA0727">
        <w:rPr>
          <w:rFonts w:eastAsia="TimesNewRomanPSMT"/>
          <w:szCs w:val="22"/>
          <w:lang w:eastAsia="lt-LT"/>
        </w:rPr>
        <w:t xml:space="preserve">toleruojamos, pastebėta akių </w:t>
      </w:r>
      <w:proofErr w:type="spellStart"/>
      <w:r w:rsidRPr="00EA0727">
        <w:rPr>
          <w:rFonts w:eastAsia="TimesNewRomanPSMT"/>
          <w:szCs w:val="22"/>
          <w:lang w:eastAsia="lt-LT"/>
        </w:rPr>
        <w:t>drumstumo</w:t>
      </w:r>
      <w:proofErr w:type="spellEnd"/>
      <w:r w:rsidRPr="00EA0727">
        <w:rPr>
          <w:rFonts w:eastAsia="TimesNewRomanPSMT"/>
          <w:szCs w:val="22"/>
          <w:lang w:eastAsia="lt-LT"/>
        </w:rPr>
        <w:t xml:space="preserve"> atvejų. Skiriant tokias dozes, kurios buvo toleruojamos, akių</w:t>
      </w:r>
      <w:r w:rsidR="00843D34">
        <w:rPr>
          <w:szCs w:val="22"/>
          <w:lang w:eastAsia="lt-LT"/>
        </w:rPr>
        <w:t xml:space="preserve"> </w:t>
      </w:r>
      <w:proofErr w:type="spellStart"/>
      <w:r w:rsidRPr="00EA0727">
        <w:rPr>
          <w:rFonts w:eastAsia="TimesNewRomanPSMT"/>
          <w:szCs w:val="22"/>
          <w:lang w:eastAsia="lt-LT"/>
        </w:rPr>
        <w:t>drumstumo</w:t>
      </w:r>
      <w:proofErr w:type="spellEnd"/>
      <w:r w:rsidRPr="00EA0727">
        <w:rPr>
          <w:rFonts w:eastAsia="TimesNewRomanPSMT"/>
          <w:szCs w:val="22"/>
          <w:lang w:eastAsia="lt-LT"/>
        </w:rPr>
        <w:t xml:space="preserve"> atvejų nepastebėta (žr. anksčiau poskyrį „Farmakologinis saugumas ir kartotinių dozių</w:t>
      </w:r>
      <w:r w:rsidR="00843D34">
        <w:rPr>
          <w:szCs w:val="22"/>
          <w:lang w:eastAsia="lt-LT"/>
        </w:rPr>
        <w:t xml:space="preserve"> </w:t>
      </w:r>
      <w:r w:rsidRPr="00EA0727">
        <w:rPr>
          <w:rFonts w:eastAsia="TimesNewRomanPSMT"/>
          <w:szCs w:val="22"/>
          <w:lang w:eastAsia="lt-LT"/>
        </w:rPr>
        <w:t>toksiškumas“). Apibend</w:t>
      </w:r>
      <w:r w:rsidRPr="00EA0727">
        <w:rPr>
          <w:szCs w:val="22"/>
          <w:lang w:eastAsia="lt-LT"/>
        </w:rPr>
        <w:t xml:space="preserve">rinant </w:t>
      </w:r>
      <w:r w:rsidRPr="00EA0727">
        <w:rPr>
          <w:rFonts w:eastAsia="TimesNewRomanPSMT"/>
          <w:szCs w:val="22"/>
          <w:lang w:eastAsia="lt-LT"/>
        </w:rPr>
        <w:t xml:space="preserve">šiuos duomenis ir atsižvelgiant į pagal </w:t>
      </w:r>
      <w:r w:rsidRPr="00EA0727">
        <w:rPr>
          <w:i/>
          <w:iCs/>
          <w:szCs w:val="22"/>
          <w:lang w:eastAsia="lt-LT"/>
        </w:rPr>
        <w:t xml:space="preserve">AUC </w:t>
      </w:r>
      <w:r w:rsidRPr="00EA0727">
        <w:rPr>
          <w:rFonts w:eastAsia="TimesNewRomanPSMT"/>
          <w:szCs w:val="22"/>
          <w:lang w:eastAsia="lt-LT"/>
        </w:rPr>
        <w:t>rodmenų apskaičiuotas</w:t>
      </w:r>
      <w:r w:rsidR="00843D34">
        <w:rPr>
          <w:szCs w:val="22"/>
          <w:lang w:eastAsia="lt-LT"/>
        </w:rPr>
        <w:t xml:space="preserve"> </w:t>
      </w:r>
      <w:r w:rsidRPr="00EA0727">
        <w:rPr>
          <w:szCs w:val="22"/>
          <w:lang w:eastAsia="lt-LT"/>
        </w:rPr>
        <w:t xml:space="preserve">ekspozicijos ribas, vaikams negalima </w:t>
      </w:r>
      <w:r w:rsidR="0049508D">
        <w:rPr>
          <w:szCs w:val="22"/>
          <w:lang w:eastAsia="lt-LT"/>
        </w:rPr>
        <w:t>paneigti</w:t>
      </w:r>
      <w:r w:rsidRPr="00EA0727">
        <w:rPr>
          <w:szCs w:val="22"/>
          <w:lang w:eastAsia="lt-LT"/>
        </w:rPr>
        <w:t xml:space="preserve"> su </w:t>
      </w:r>
      <w:proofErr w:type="spellStart"/>
      <w:r w:rsidRPr="00EA0727">
        <w:rPr>
          <w:szCs w:val="22"/>
          <w:lang w:eastAsia="lt-LT"/>
        </w:rPr>
        <w:t>eltrombopago</w:t>
      </w:r>
      <w:proofErr w:type="spellEnd"/>
      <w:r w:rsidRPr="00EA0727">
        <w:rPr>
          <w:szCs w:val="22"/>
          <w:lang w:eastAsia="lt-LT"/>
        </w:rPr>
        <w:t xml:space="preserve"> vartojimu susijusios kataraktos</w:t>
      </w:r>
      <w:r w:rsidR="00843D34">
        <w:rPr>
          <w:szCs w:val="22"/>
          <w:lang w:eastAsia="lt-LT"/>
        </w:rPr>
        <w:t xml:space="preserve"> </w:t>
      </w:r>
      <w:r w:rsidRPr="00EA0727">
        <w:rPr>
          <w:rFonts w:eastAsia="TimesNewRomanPSMT"/>
          <w:szCs w:val="22"/>
          <w:lang w:eastAsia="lt-LT"/>
        </w:rPr>
        <w:t>pasireiškimo rizikos</w:t>
      </w:r>
      <w:r w:rsidRPr="00EA0727">
        <w:rPr>
          <w:szCs w:val="22"/>
          <w:lang w:eastAsia="lt-LT"/>
        </w:rPr>
        <w:t xml:space="preserve">. </w:t>
      </w:r>
      <w:r w:rsidRPr="00EA0727">
        <w:rPr>
          <w:rFonts w:eastAsia="TimesNewRomanPSMT"/>
          <w:szCs w:val="22"/>
          <w:lang w:eastAsia="lt-LT"/>
        </w:rPr>
        <w:t>Tyrimų su žiurkių jaunikliais metu negauta duomenų, kurie rodytų didesnę</w:t>
      </w:r>
      <w:r w:rsidR="00843D34">
        <w:rPr>
          <w:szCs w:val="22"/>
          <w:lang w:eastAsia="lt-LT"/>
        </w:rPr>
        <w:t xml:space="preserve"> </w:t>
      </w:r>
      <w:proofErr w:type="spellStart"/>
      <w:r w:rsidRPr="00EA0727">
        <w:rPr>
          <w:rFonts w:eastAsia="TimesNewRomanPSMT"/>
          <w:szCs w:val="22"/>
          <w:lang w:eastAsia="lt-LT"/>
        </w:rPr>
        <w:lastRenderedPageBreak/>
        <w:t>eltrombopago</w:t>
      </w:r>
      <w:proofErr w:type="spellEnd"/>
      <w:r w:rsidRPr="00EA0727">
        <w:rPr>
          <w:rFonts w:eastAsia="TimesNewRomanPSMT"/>
          <w:szCs w:val="22"/>
          <w:lang w:eastAsia="lt-LT"/>
        </w:rPr>
        <w:t xml:space="preserve"> toksinio poveikio riziką ITP sergantiems vaikams nei </w:t>
      </w:r>
      <w:r w:rsidRPr="00EA0727">
        <w:rPr>
          <w:szCs w:val="22"/>
          <w:lang w:eastAsia="lt-LT"/>
        </w:rPr>
        <w:t>ITP sergantiems suaugusiems</w:t>
      </w:r>
      <w:r w:rsidR="00843D34">
        <w:rPr>
          <w:szCs w:val="22"/>
          <w:lang w:eastAsia="lt-LT"/>
        </w:rPr>
        <w:t xml:space="preserve"> </w:t>
      </w:r>
      <w:r w:rsidRPr="00EA0727">
        <w:rPr>
          <w:szCs w:val="22"/>
          <w:lang w:eastAsia="lt-LT"/>
        </w:rPr>
        <w:t>pacientams.</w:t>
      </w:r>
    </w:p>
    <w:p w14:paraId="35BAC2AE" w14:textId="77777777" w:rsidR="00EA0727" w:rsidRDefault="00EA0727" w:rsidP="00EA0727"/>
    <w:p w14:paraId="3B1DD44B" w14:textId="77777777" w:rsidR="0049508D" w:rsidRPr="00EA0727" w:rsidRDefault="0049508D" w:rsidP="00EA0727"/>
    <w:p w14:paraId="506359EB" w14:textId="77777777" w:rsidR="0056278F" w:rsidRPr="00EA0727" w:rsidRDefault="00F42131">
      <w:pPr>
        <w:ind w:left="567" w:hanging="567"/>
        <w:rPr>
          <w:b/>
          <w:caps/>
        </w:rPr>
      </w:pPr>
      <w:r w:rsidRPr="00EA0727">
        <w:rPr>
          <w:b/>
          <w:caps/>
        </w:rPr>
        <w:t>6.</w:t>
      </w:r>
      <w:r w:rsidRPr="00EA0727">
        <w:rPr>
          <w:b/>
          <w:caps/>
        </w:rPr>
        <w:tab/>
        <w:t>farmacinė informacija</w:t>
      </w:r>
    </w:p>
    <w:p w14:paraId="0E7D5F8B" w14:textId="77777777" w:rsidR="0056278F" w:rsidRPr="00EA0727" w:rsidRDefault="0056278F">
      <w:pPr>
        <w:ind w:left="567" w:hanging="567"/>
      </w:pPr>
    </w:p>
    <w:p w14:paraId="7AC722CC" w14:textId="77777777" w:rsidR="0056278F" w:rsidRPr="00EA0727" w:rsidRDefault="00F42131">
      <w:pPr>
        <w:ind w:left="567" w:hanging="567"/>
        <w:rPr>
          <w:b/>
        </w:rPr>
      </w:pPr>
      <w:r w:rsidRPr="00EA0727">
        <w:rPr>
          <w:b/>
        </w:rPr>
        <w:t>6.1</w:t>
      </w:r>
      <w:r w:rsidRPr="00EA0727">
        <w:rPr>
          <w:b/>
        </w:rPr>
        <w:tab/>
        <w:t>Pagalbinių medžiagų sąrašas</w:t>
      </w:r>
    </w:p>
    <w:p w14:paraId="448EDB01" w14:textId="77777777" w:rsidR="0056278F" w:rsidRPr="00EA0727" w:rsidRDefault="0056278F"/>
    <w:p w14:paraId="141AF4B9" w14:textId="3B859378" w:rsidR="001F14D4" w:rsidRPr="001F14D4" w:rsidRDefault="001F14D4" w:rsidP="001F14D4">
      <w:pPr>
        <w:keepNext/>
        <w:autoSpaceDE w:val="0"/>
        <w:autoSpaceDN w:val="0"/>
        <w:adjustRightInd w:val="0"/>
        <w:rPr>
          <w:rFonts w:eastAsia="Calibri"/>
          <w:szCs w:val="22"/>
          <w:u w:val="single"/>
        </w:rPr>
      </w:pPr>
      <w:r w:rsidRPr="001F14D4">
        <w:rPr>
          <w:rFonts w:eastAsia="Calibri"/>
          <w:szCs w:val="22"/>
          <w:u w:val="single"/>
        </w:rPr>
        <w:t xml:space="preserve">Tabletės </w:t>
      </w:r>
      <w:r w:rsidR="00991E20">
        <w:rPr>
          <w:rFonts w:eastAsia="Calibri"/>
          <w:szCs w:val="22"/>
          <w:u w:val="single"/>
        </w:rPr>
        <w:t>šerdis</w:t>
      </w:r>
    </w:p>
    <w:p w14:paraId="692B279C" w14:textId="77777777" w:rsidR="001F14D4" w:rsidRPr="001F14D4" w:rsidRDefault="001F14D4" w:rsidP="001F14D4">
      <w:pPr>
        <w:autoSpaceDE w:val="0"/>
        <w:autoSpaceDN w:val="0"/>
        <w:adjustRightInd w:val="0"/>
        <w:rPr>
          <w:rFonts w:eastAsia="Calibri"/>
          <w:szCs w:val="22"/>
        </w:rPr>
      </w:pPr>
      <w:r w:rsidRPr="001F14D4">
        <w:rPr>
          <w:rFonts w:eastAsia="Calibri"/>
          <w:szCs w:val="22"/>
        </w:rPr>
        <w:t>Mikrokristalinė celiuliozė</w:t>
      </w:r>
    </w:p>
    <w:p w14:paraId="379B73AC" w14:textId="77777777" w:rsidR="001F14D4" w:rsidRPr="001F14D4" w:rsidRDefault="001F14D4" w:rsidP="001F14D4">
      <w:pPr>
        <w:autoSpaceDE w:val="0"/>
        <w:autoSpaceDN w:val="0"/>
        <w:adjustRightInd w:val="0"/>
        <w:rPr>
          <w:rFonts w:eastAsia="Calibri"/>
          <w:szCs w:val="22"/>
        </w:rPr>
      </w:pPr>
      <w:proofErr w:type="spellStart"/>
      <w:r w:rsidRPr="001F14D4">
        <w:rPr>
          <w:rFonts w:eastAsia="Calibri"/>
          <w:szCs w:val="22"/>
        </w:rPr>
        <w:t>Manitolis</w:t>
      </w:r>
      <w:proofErr w:type="spellEnd"/>
    </w:p>
    <w:p w14:paraId="61B16BD1" w14:textId="77777777" w:rsidR="001F14D4" w:rsidRPr="001F14D4" w:rsidRDefault="001F14D4" w:rsidP="001F14D4">
      <w:pPr>
        <w:autoSpaceDE w:val="0"/>
        <w:autoSpaceDN w:val="0"/>
        <w:adjustRightInd w:val="0"/>
        <w:rPr>
          <w:rFonts w:eastAsia="Calibri"/>
          <w:szCs w:val="22"/>
        </w:rPr>
      </w:pPr>
      <w:r w:rsidRPr="001F14D4">
        <w:rPr>
          <w:rFonts w:eastAsia="Calibri"/>
          <w:szCs w:val="22"/>
        </w:rPr>
        <w:t>Povidonas</w:t>
      </w:r>
    </w:p>
    <w:p w14:paraId="6E822510" w14:textId="77777777" w:rsidR="001F14D4" w:rsidRPr="001F14D4" w:rsidRDefault="001F14D4" w:rsidP="001F14D4">
      <w:pPr>
        <w:autoSpaceDE w:val="0"/>
        <w:autoSpaceDN w:val="0"/>
        <w:adjustRightInd w:val="0"/>
        <w:rPr>
          <w:rFonts w:eastAsia="Calibri"/>
          <w:szCs w:val="22"/>
          <w:lang w:val="pt-PT"/>
        </w:rPr>
      </w:pPr>
      <w:proofErr w:type="spellStart"/>
      <w:r w:rsidRPr="001F14D4">
        <w:rPr>
          <w:rFonts w:eastAsia="Calibri"/>
          <w:szCs w:val="22"/>
        </w:rPr>
        <w:t>Izomaltas</w:t>
      </w:r>
      <w:proofErr w:type="spellEnd"/>
      <w:r w:rsidRPr="001F14D4">
        <w:rPr>
          <w:rFonts w:eastAsia="Calibri"/>
          <w:szCs w:val="22"/>
        </w:rPr>
        <w:t xml:space="preserve"> (E </w:t>
      </w:r>
      <w:r w:rsidRPr="001F14D4">
        <w:rPr>
          <w:rFonts w:eastAsia="Calibri"/>
          <w:szCs w:val="22"/>
          <w:lang w:val="pt-PT"/>
        </w:rPr>
        <w:t>953)</w:t>
      </w:r>
    </w:p>
    <w:p w14:paraId="11D4C57C" w14:textId="77777777" w:rsidR="001F14D4" w:rsidRPr="001F14D4" w:rsidRDefault="001F14D4" w:rsidP="001F14D4">
      <w:pPr>
        <w:autoSpaceDE w:val="0"/>
        <w:autoSpaceDN w:val="0"/>
        <w:adjustRightInd w:val="0"/>
        <w:rPr>
          <w:rFonts w:eastAsia="Calibri"/>
          <w:szCs w:val="22"/>
          <w:lang w:val="pt-PT"/>
        </w:rPr>
      </w:pPr>
      <w:r w:rsidRPr="001F14D4">
        <w:rPr>
          <w:rFonts w:eastAsia="Calibri"/>
          <w:szCs w:val="22"/>
          <w:lang w:val="pt-PT"/>
        </w:rPr>
        <w:t>Kalcio silikatas</w:t>
      </w:r>
    </w:p>
    <w:p w14:paraId="2AA8E477" w14:textId="77777777" w:rsidR="001F14D4" w:rsidRPr="001F14D4" w:rsidRDefault="001F14D4" w:rsidP="001F14D4">
      <w:pPr>
        <w:autoSpaceDE w:val="0"/>
        <w:autoSpaceDN w:val="0"/>
        <w:adjustRightInd w:val="0"/>
        <w:rPr>
          <w:rFonts w:eastAsia="Calibri"/>
          <w:color w:val="000000"/>
          <w:szCs w:val="22"/>
          <w:lang w:val="pt-PT"/>
        </w:rPr>
      </w:pPr>
      <w:r w:rsidRPr="001F14D4">
        <w:rPr>
          <w:rFonts w:eastAsia="Calibri"/>
          <w:color w:val="000000"/>
          <w:szCs w:val="22"/>
          <w:lang w:val="pt-PT"/>
        </w:rPr>
        <w:t xml:space="preserve">Karboksimetilkrakmolo natrio druska </w:t>
      </w:r>
    </w:p>
    <w:p w14:paraId="2C516879" w14:textId="77777777" w:rsidR="001F14D4" w:rsidRPr="001F14D4" w:rsidRDefault="001F14D4" w:rsidP="001F14D4">
      <w:pPr>
        <w:autoSpaceDE w:val="0"/>
        <w:autoSpaceDN w:val="0"/>
        <w:adjustRightInd w:val="0"/>
        <w:rPr>
          <w:rFonts w:eastAsia="Calibri"/>
          <w:szCs w:val="22"/>
        </w:rPr>
      </w:pPr>
      <w:r w:rsidRPr="001F14D4">
        <w:rPr>
          <w:rFonts w:eastAsia="Calibri"/>
          <w:szCs w:val="22"/>
        </w:rPr>
        <w:t>Magnio stearatas</w:t>
      </w:r>
    </w:p>
    <w:p w14:paraId="4A21A91F" w14:textId="77777777" w:rsidR="001F14D4" w:rsidRPr="001F14D4" w:rsidRDefault="001F14D4" w:rsidP="001F14D4">
      <w:pPr>
        <w:autoSpaceDE w:val="0"/>
        <w:autoSpaceDN w:val="0"/>
        <w:adjustRightInd w:val="0"/>
        <w:rPr>
          <w:rFonts w:eastAsia="Calibri"/>
          <w:szCs w:val="22"/>
        </w:rPr>
      </w:pPr>
    </w:p>
    <w:p w14:paraId="0861E8D3" w14:textId="77777777" w:rsidR="001F14D4" w:rsidRPr="001F14D4" w:rsidRDefault="001F14D4" w:rsidP="001F14D4">
      <w:pPr>
        <w:keepNext/>
        <w:autoSpaceDE w:val="0"/>
        <w:autoSpaceDN w:val="0"/>
        <w:adjustRightInd w:val="0"/>
        <w:rPr>
          <w:rFonts w:eastAsia="Calibri"/>
          <w:szCs w:val="22"/>
          <w:u w:val="single"/>
        </w:rPr>
      </w:pPr>
      <w:r w:rsidRPr="001F14D4">
        <w:rPr>
          <w:rFonts w:eastAsia="Calibri"/>
          <w:szCs w:val="22"/>
          <w:u w:val="single"/>
        </w:rPr>
        <w:t>Tabletės plėvelė</w:t>
      </w:r>
    </w:p>
    <w:p w14:paraId="2DBB187C" w14:textId="4571C384" w:rsidR="001F14D4" w:rsidRPr="00C234A7" w:rsidRDefault="001F14D4" w:rsidP="001F14D4">
      <w:pPr>
        <w:autoSpaceDE w:val="0"/>
        <w:autoSpaceDN w:val="0"/>
        <w:adjustRightInd w:val="0"/>
        <w:rPr>
          <w:rFonts w:eastAsia="Calibri"/>
          <w:szCs w:val="22"/>
          <w:u w:val="single"/>
        </w:rPr>
      </w:pPr>
      <w:proofErr w:type="spellStart"/>
      <w:r w:rsidRPr="00C234A7">
        <w:rPr>
          <w:rFonts w:eastAsia="Calibri"/>
          <w:i/>
          <w:iCs/>
          <w:szCs w:val="22"/>
          <w:u w:val="single"/>
        </w:rPr>
        <w:t>Eltrombopag</w:t>
      </w:r>
      <w:proofErr w:type="spellEnd"/>
      <w:r w:rsidRPr="00C234A7">
        <w:rPr>
          <w:rFonts w:eastAsia="Calibri"/>
          <w:i/>
          <w:iCs/>
          <w:szCs w:val="22"/>
          <w:u w:val="single"/>
        </w:rPr>
        <w:t xml:space="preserve"> </w:t>
      </w:r>
      <w:proofErr w:type="spellStart"/>
      <w:r w:rsidR="00553855">
        <w:rPr>
          <w:rFonts w:eastAsia="Calibri"/>
          <w:i/>
          <w:iCs/>
          <w:szCs w:val="22"/>
          <w:u w:val="single"/>
        </w:rPr>
        <w:t>Sandoz</w:t>
      </w:r>
      <w:proofErr w:type="spellEnd"/>
      <w:r w:rsidR="00553855">
        <w:rPr>
          <w:rFonts w:eastAsia="Calibri"/>
          <w:i/>
          <w:iCs/>
          <w:szCs w:val="22"/>
          <w:u w:val="single"/>
        </w:rPr>
        <w:t xml:space="preserve"> </w:t>
      </w:r>
      <w:r w:rsidRPr="00C234A7">
        <w:rPr>
          <w:rFonts w:eastAsia="Calibri"/>
          <w:i/>
          <w:iCs/>
          <w:szCs w:val="22"/>
          <w:u w:val="single"/>
        </w:rPr>
        <w:t>12,5 mg,</w:t>
      </w:r>
      <w:r w:rsidRPr="00C234A7">
        <w:rPr>
          <w:rFonts w:eastAsia="Calibri"/>
          <w:szCs w:val="22"/>
          <w:u w:val="single"/>
        </w:rPr>
        <w:t xml:space="preserve"> </w:t>
      </w:r>
      <w:r w:rsidRPr="00C234A7">
        <w:rPr>
          <w:rFonts w:eastAsia="Calibri"/>
          <w:i/>
          <w:iCs/>
          <w:szCs w:val="22"/>
          <w:highlight w:val="lightGray"/>
          <w:u w:val="single"/>
        </w:rPr>
        <w:t>25 mg ir 50 mg</w:t>
      </w:r>
      <w:r w:rsidRPr="00C234A7">
        <w:rPr>
          <w:rFonts w:eastAsia="Calibri"/>
          <w:i/>
          <w:iCs/>
          <w:szCs w:val="22"/>
          <w:u w:val="single"/>
        </w:rPr>
        <w:t xml:space="preserve"> plėvele dengtos tabletės</w:t>
      </w:r>
    </w:p>
    <w:p w14:paraId="2F2DA2F9" w14:textId="7DA727EE" w:rsidR="001F14D4" w:rsidRPr="001F14D4" w:rsidRDefault="001F14D4" w:rsidP="001F14D4">
      <w:pPr>
        <w:autoSpaceDE w:val="0"/>
        <w:autoSpaceDN w:val="0"/>
        <w:adjustRightInd w:val="0"/>
        <w:rPr>
          <w:rFonts w:eastAsia="Calibri"/>
          <w:szCs w:val="22"/>
        </w:rPr>
      </w:pPr>
      <w:r w:rsidRPr="001F14D4">
        <w:rPr>
          <w:rFonts w:eastAsia="Calibri"/>
          <w:szCs w:val="22"/>
        </w:rPr>
        <w:t>Hipromeliozė</w:t>
      </w:r>
    </w:p>
    <w:p w14:paraId="04D1E667" w14:textId="77777777" w:rsidR="001F14D4" w:rsidRPr="001F14D4" w:rsidRDefault="001F14D4" w:rsidP="001F14D4">
      <w:pPr>
        <w:autoSpaceDE w:val="0"/>
        <w:autoSpaceDN w:val="0"/>
        <w:adjustRightInd w:val="0"/>
        <w:rPr>
          <w:rFonts w:eastAsia="Calibri"/>
          <w:szCs w:val="22"/>
        </w:rPr>
      </w:pPr>
      <w:r w:rsidRPr="001F14D4">
        <w:rPr>
          <w:rFonts w:eastAsia="Calibri"/>
          <w:szCs w:val="22"/>
        </w:rPr>
        <w:t>Titano dioksidas (E 171)</w:t>
      </w:r>
    </w:p>
    <w:p w14:paraId="0380BCE3" w14:textId="77777777" w:rsidR="001F14D4" w:rsidRPr="001F14D4" w:rsidRDefault="001F14D4" w:rsidP="001F14D4">
      <w:pPr>
        <w:autoSpaceDE w:val="0"/>
        <w:autoSpaceDN w:val="0"/>
        <w:adjustRightInd w:val="0"/>
        <w:rPr>
          <w:rFonts w:eastAsia="Calibri"/>
          <w:szCs w:val="22"/>
          <w:lang w:val="pt-PT"/>
        </w:rPr>
      </w:pPr>
      <w:r w:rsidRPr="001F14D4">
        <w:rPr>
          <w:rFonts w:eastAsia="Calibri"/>
          <w:szCs w:val="22"/>
        </w:rPr>
        <w:t>Raudonasis geležies oksidas (</w:t>
      </w:r>
      <w:r w:rsidRPr="001F14D4">
        <w:rPr>
          <w:rFonts w:eastAsia="Calibri"/>
          <w:szCs w:val="22"/>
          <w:lang w:val="pt-PT"/>
        </w:rPr>
        <w:t>E 172)</w:t>
      </w:r>
    </w:p>
    <w:p w14:paraId="7CDAFE2B" w14:textId="77777777" w:rsidR="001F14D4" w:rsidRPr="001F14D4" w:rsidRDefault="001F14D4" w:rsidP="001F14D4">
      <w:pPr>
        <w:autoSpaceDE w:val="0"/>
        <w:autoSpaceDN w:val="0"/>
        <w:adjustRightInd w:val="0"/>
        <w:rPr>
          <w:rFonts w:eastAsia="Calibri"/>
          <w:szCs w:val="22"/>
        </w:rPr>
      </w:pPr>
      <w:r w:rsidRPr="001F14D4">
        <w:rPr>
          <w:rFonts w:eastAsia="Calibri"/>
          <w:szCs w:val="22"/>
          <w:lang w:val="pt-PT"/>
        </w:rPr>
        <w:t>Geltonasis gele</w:t>
      </w:r>
      <w:r w:rsidRPr="001F14D4">
        <w:rPr>
          <w:rFonts w:eastAsia="Calibri"/>
          <w:szCs w:val="22"/>
        </w:rPr>
        <w:t>žies oksidas (E </w:t>
      </w:r>
      <w:r w:rsidRPr="001F14D4">
        <w:rPr>
          <w:rFonts w:eastAsia="Calibri"/>
          <w:szCs w:val="22"/>
          <w:lang w:val="pt-PT"/>
        </w:rPr>
        <w:t>172)</w:t>
      </w:r>
    </w:p>
    <w:p w14:paraId="7855B02D" w14:textId="77777777" w:rsidR="001F14D4" w:rsidRPr="001F14D4" w:rsidRDefault="001F14D4" w:rsidP="001F14D4">
      <w:pPr>
        <w:autoSpaceDE w:val="0"/>
        <w:autoSpaceDN w:val="0"/>
        <w:adjustRightInd w:val="0"/>
        <w:rPr>
          <w:rFonts w:eastAsia="Calibri"/>
          <w:szCs w:val="22"/>
        </w:rPr>
      </w:pPr>
      <w:proofErr w:type="spellStart"/>
      <w:r w:rsidRPr="001F14D4">
        <w:rPr>
          <w:rFonts w:eastAsia="Calibri"/>
          <w:szCs w:val="22"/>
        </w:rPr>
        <w:t>Triacetinas</w:t>
      </w:r>
      <w:proofErr w:type="spellEnd"/>
    </w:p>
    <w:p w14:paraId="0A54B898" w14:textId="77777777" w:rsidR="001F14D4" w:rsidRPr="001F14D4" w:rsidRDefault="001F14D4" w:rsidP="001F14D4">
      <w:pPr>
        <w:autoSpaceDE w:val="0"/>
        <w:autoSpaceDN w:val="0"/>
        <w:adjustRightInd w:val="0"/>
        <w:rPr>
          <w:rFonts w:eastAsia="Calibri"/>
          <w:szCs w:val="22"/>
        </w:rPr>
      </w:pPr>
    </w:p>
    <w:p w14:paraId="08BDCBEF" w14:textId="694AC3D4" w:rsidR="001F14D4" w:rsidRPr="00C234A7" w:rsidRDefault="001F14D4" w:rsidP="001F14D4">
      <w:pPr>
        <w:autoSpaceDE w:val="0"/>
        <w:autoSpaceDN w:val="0"/>
        <w:adjustRightInd w:val="0"/>
        <w:rPr>
          <w:rFonts w:eastAsia="Calibri"/>
          <w:szCs w:val="22"/>
          <w:highlight w:val="lightGray"/>
          <w:u w:val="single"/>
        </w:rPr>
      </w:pPr>
      <w:proofErr w:type="spellStart"/>
      <w:r w:rsidRPr="00C234A7">
        <w:rPr>
          <w:rFonts w:eastAsia="Calibri"/>
          <w:i/>
          <w:iCs/>
          <w:szCs w:val="22"/>
          <w:highlight w:val="lightGray"/>
          <w:u w:val="single"/>
        </w:rPr>
        <w:t>Eltrombopag</w:t>
      </w:r>
      <w:proofErr w:type="spellEnd"/>
      <w:r w:rsidRPr="00C234A7">
        <w:rPr>
          <w:rFonts w:eastAsia="Calibri"/>
          <w:i/>
          <w:iCs/>
          <w:szCs w:val="22"/>
          <w:highlight w:val="lightGray"/>
          <w:u w:val="single"/>
        </w:rPr>
        <w:t xml:space="preserve"> </w:t>
      </w:r>
      <w:proofErr w:type="spellStart"/>
      <w:r w:rsidR="00553855">
        <w:rPr>
          <w:rFonts w:eastAsia="Calibri"/>
          <w:i/>
          <w:iCs/>
          <w:szCs w:val="22"/>
          <w:highlight w:val="lightGray"/>
          <w:u w:val="single"/>
        </w:rPr>
        <w:t>Sandoz</w:t>
      </w:r>
      <w:proofErr w:type="spellEnd"/>
      <w:r w:rsidR="00553855">
        <w:rPr>
          <w:rFonts w:eastAsia="Calibri"/>
          <w:i/>
          <w:iCs/>
          <w:szCs w:val="22"/>
          <w:highlight w:val="lightGray"/>
          <w:u w:val="single"/>
        </w:rPr>
        <w:t xml:space="preserve"> </w:t>
      </w:r>
      <w:r w:rsidRPr="00C234A7">
        <w:rPr>
          <w:rFonts w:eastAsia="Calibri"/>
          <w:i/>
          <w:iCs/>
          <w:szCs w:val="22"/>
          <w:highlight w:val="lightGray"/>
          <w:u w:val="single"/>
        </w:rPr>
        <w:t>75 mg</w:t>
      </w:r>
      <w:r w:rsidRPr="00C234A7">
        <w:rPr>
          <w:rFonts w:eastAsia="Calibri"/>
          <w:szCs w:val="22"/>
          <w:highlight w:val="lightGray"/>
          <w:u w:val="single"/>
        </w:rPr>
        <w:t xml:space="preserve"> </w:t>
      </w:r>
      <w:r w:rsidRPr="00C234A7">
        <w:rPr>
          <w:rFonts w:eastAsia="Calibri"/>
          <w:i/>
          <w:iCs/>
          <w:szCs w:val="22"/>
          <w:highlight w:val="lightGray"/>
          <w:u w:val="single"/>
        </w:rPr>
        <w:t>plėvele dengtos tabletės</w:t>
      </w:r>
    </w:p>
    <w:p w14:paraId="74453729" w14:textId="77777777" w:rsidR="001F14D4" w:rsidRPr="001F14D4" w:rsidRDefault="001F14D4" w:rsidP="001F14D4">
      <w:pPr>
        <w:autoSpaceDE w:val="0"/>
        <w:autoSpaceDN w:val="0"/>
        <w:adjustRightInd w:val="0"/>
        <w:rPr>
          <w:rFonts w:eastAsia="Calibri"/>
          <w:szCs w:val="22"/>
          <w:highlight w:val="lightGray"/>
        </w:rPr>
      </w:pPr>
      <w:r w:rsidRPr="001F14D4">
        <w:rPr>
          <w:rFonts w:eastAsia="Calibri"/>
          <w:szCs w:val="22"/>
          <w:highlight w:val="lightGray"/>
        </w:rPr>
        <w:t>Hipromeliozė</w:t>
      </w:r>
    </w:p>
    <w:p w14:paraId="1E620799" w14:textId="77777777" w:rsidR="001F14D4" w:rsidRPr="001F14D4" w:rsidRDefault="001F14D4" w:rsidP="001F14D4">
      <w:pPr>
        <w:autoSpaceDE w:val="0"/>
        <w:autoSpaceDN w:val="0"/>
        <w:adjustRightInd w:val="0"/>
        <w:rPr>
          <w:rFonts w:eastAsia="Calibri"/>
          <w:szCs w:val="22"/>
          <w:highlight w:val="lightGray"/>
        </w:rPr>
      </w:pPr>
      <w:r w:rsidRPr="001F14D4">
        <w:rPr>
          <w:rFonts w:eastAsia="Calibri"/>
          <w:szCs w:val="22"/>
          <w:highlight w:val="lightGray"/>
        </w:rPr>
        <w:t>Titano dioksidas (E 171)</w:t>
      </w:r>
    </w:p>
    <w:p w14:paraId="31CA3B0B" w14:textId="77777777" w:rsidR="001F14D4" w:rsidRPr="001F14D4" w:rsidRDefault="001F14D4" w:rsidP="001F14D4">
      <w:pPr>
        <w:autoSpaceDE w:val="0"/>
        <w:autoSpaceDN w:val="0"/>
        <w:adjustRightInd w:val="0"/>
        <w:rPr>
          <w:rFonts w:eastAsia="Calibri"/>
          <w:szCs w:val="22"/>
          <w:highlight w:val="lightGray"/>
          <w:lang w:val="pt-PT"/>
        </w:rPr>
      </w:pPr>
      <w:r w:rsidRPr="001F14D4">
        <w:rPr>
          <w:rFonts w:eastAsia="Calibri"/>
          <w:szCs w:val="22"/>
          <w:highlight w:val="lightGray"/>
        </w:rPr>
        <w:t>Raudonasis geležies oksidas (</w:t>
      </w:r>
      <w:r w:rsidRPr="001F14D4">
        <w:rPr>
          <w:rFonts w:eastAsia="Calibri"/>
          <w:szCs w:val="22"/>
          <w:highlight w:val="lightGray"/>
          <w:lang w:val="pt-PT"/>
        </w:rPr>
        <w:t>E 172)</w:t>
      </w:r>
    </w:p>
    <w:p w14:paraId="014BF1CA" w14:textId="77777777" w:rsidR="001F14D4" w:rsidRPr="001F14D4" w:rsidRDefault="001F14D4" w:rsidP="001F14D4">
      <w:pPr>
        <w:autoSpaceDE w:val="0"/>
        <w:autoSpaceDN w:val="0"/>
        <w:adjustRightInd w:val="0"/>
        <w:rPr>
          <w:rFonts w:eastAsia="Calibri"/>
          <w:szCs w:val="22"/>
        </w:rPr>
      </w:pPr>
      <w:proofErr w:type="spellStart"/>
      <w:r w:rsidRPr="001F14D4">
        <w:rPr>
          <w:rFonts w:eastAsia="Calibri"/>
          <w:szCs w:val="22"/>
          <w:highlight w:val="lightGray"/>
        </w:rPr>
        <w:t>Triacetinas</w:t>
      </w:r>
      <w:proofErr w:type="spellEnd"/>
    </w:p>
    <w:p w14:paraId="09BF0CC0" w14:textId="59296670" w:rsidR="008B6906" w:rsidRDefault="008B6906" w:rsidP="008B6906">
      <w:pPr>
        <w:ind w:left="567" w:hanging="567"/>
      </w:pPr>
    </w:p>
    <w:p w14:paraId="65511BAD" w14:textId="77777777" w:rsidR="0056278F" w:rsidRPr="00EA0727" w:rsidRDefault="00F42131">
      <w:pPr>
        <w:ind w:left="567" w:hanging="567"/>
        <w:rPr>
          <w:b/>
        </w:rPr>
      </w:pPr>
      <w:r w:rsidRPr="00EA0727">
        <w:rPr>
          <w:b/>
        </w:rPr>
        <w:t>6.2</w:t>
      </w:r>
      <w:r w:rsidRPr="00EA0727">
        <w:rPr>
          <w:b/>
        </w:rPr>
        <w:tab/>
        <w:t>Nesuderinamumas</w:t>
      </w:r>
    </w:p>
    <w:p w14:paraId="739FB860" w14:textId="77777777" w:rsidR="0056278F" w:rsidRPr="00EA0727" w:rsidRDefault="0056278F">
      <w:pPr>
        <w:ind w:left="567" w:hanging="567"/>
      </w:pPr>
    </w:p>
    <w:p w14:paraId="517136BB" w14:textId="16BEE4C0" w:rsidR="0056278F" w:rsidRPr="00EA0727" w:rsidRDefault="00F42131">
      <w:pPr>
        <w:ind w:left="567" w:hanging="567"/>
      </w:pPr>
      <w:r w:rsidRPr="00EA0727">
        <w:t>Duomenys nebūtini.</w:t>
      </w:r>
    </w:p>
    <w:p w14:paraId="26F8C739" w14:textId="77777777" w:rsidR="0056278F" w:rsidRPr="00EA0727" w:rsidRDefault="0056278F">
      <w:pPr>
        <w:ind w:left="567" w:hanging="567"/>
      </w:pPr>
    </w:p>
    <w:p w14:paraId="30FFA488" w14:textId="77777777" w:rsidR="0056278F" w:rsidRPr="00EA0727" w:rsidRDefault="00F42131">
      <w:pPr>
        <w:ind w:left="567" w:hanging="567"/>
        <w:rPr>
          <w:b/>
        </w:rPr>
      </w:pPr>
      <w:r w:rsidRPr="00EA0727">
        <w:rPr>
          <w:b/>
        </w:rPr>
        <w:t>6.3</w:t>
      </w:r>
      <w:r w:rsidRPr="00EA0727">
        <w:rPr>
          <w:b/>
        </w:rPr>
        <w:tab/>
        <w:t>Tinkamumo laikas</w:t>
      </w:r>
    </w:p>
    <w:p w14:paraId="5A57D28A" w14:textId="77777777" w:rsidR="0056278F" w:rsidRPr="00EA0727" w:rsidRDefault="0056278F">
      <w:pPr>
        <w:ind w:left="567" w:hanging="567"/>
      </w:pPr>
    </w:p>
    <w:p w14:paraId="7634EFDE" w14:textId="3A64B06A" w:rsidR="0056278F" w:rsidRPr="00EA0727" w:rsidRDefault="002D21D8">
      <w:pPr>
        <w:ind w:left="567" w:hanging="567"/>
      </w:pPr>
      <w:r>
        <w:t>2</w:t>
      </w:r>
      <w:r w:rsidR="00BB1A18">
        <w:t> </w:t>
      </w:r>
      <w:r w:rsidR="00F42131" w:rsidRPr="00EA0727">
        <w:t>m</w:t>
      </w:r>
      <w:r w:rsidR="004A6479">
        <w:t>etai.</w:t>
      </w:r>
    </w:p>
    <w:p w14:paraId="496EBE3D" w14:textId="77777777" w:rsidR="0056278F" w:rsidRPr="00EA0727" w:rsidRDefault="0056278F">
      <w:pPr>
        <w:ind w:left="567" w:hanging="567"/>
      </w:pPr>
    </w:p>
    <w:p w14:paraId="3885001B" w14:textId="77777777" w:rsidR="0056278F" w:rsidRPr="00EA0727" w:rsidRDefault="00F42131">
      <w:pPr>
        <w:ind w:left="567" w:hanging="567"/>
        <w:rPr>
          <w:b/>
        </w:rPr>
      </w:pPr>
      <w:r w:rsidRPr="00EA0727">
        <w:rPr>
          <w:b/>
        </w:rPr>
        <w:t>6.4</w:t>
      </w:r>
      <w:r w:rsidRPr="00EA0727">
        <w:rPr>
          <w:b/>
        </w:rPr>
        <w:tab/>
        <w:t>Specialios laikymo sąlygos</w:t>
      </w:r>
    </w:p>
    <w:p w14:paraId="6161CC65" w14:textId="77777777" w:rsidR="0056278F" w:rsidRPr="00EA0727" w:rsidRDefault="0056278F">
      <w:pPr>
        <w:rPr>
          <w:i/>
          <w:iCs/>
        </w:rPr>
      </w:pPr>
    </w:p>
    <w:p w14:paraId="62AB11F1" w14:textId="37A92D62" w:rsidR="0056278F" w:rsidRDefault="00A90CDF">
      <w:pPr>
        <w:ind w:left="567" w:hanging="567"/>
      </w:pPr>
      <w:r w:rsidRPr="005919AE">
        <w:t xml:space="preserve">Šiam vaistiniam preparatui specialių </w:t>
      </w:r>
      <w:r w:rsidR="00F36EC2">
        <w:t>l</w:t>
      </w:r>
      <w:r w:rsidRPr="005919AE">
        <w:t>aikymo sąlygų nereikia.</w:t>
      </w:r>
    </w:p>
    <w:p w14:paraId="4938C5FA" w14:textId="77777777" w:rsidR="00084F25" w:rsidRPr="00EA0727" w:rsidRDefault="00084F25">
      <w:pPr>
        <w:ind w:left="567" w:hanging="567"/>
      </w:pPr>
    </w:p>
    <w:p w14:paraId="57DC4429" w14:textId="77777777" w:rsidR="0056278F" w:rsidRPr="00EA0727" w:rsidRDefault="00F42131">
      <w:pPr>
        <w:ind w:left="567" w:hanging="567"/>
        <w:rPr>
          <w:b/>
        </w:rPr>
      </w:pPr>
      <w:r w:rsidRPr="00EA0727">
        <w:rPr>
          <w:b/>
        </w:rPr>
        <w:t>6.5</w:t>
      </w:r>
      <w:r w:rsidRPr="00EA0727">
        <w:rPr>
          <w:b/>
        </w:rPr>
        <w:tab/>
        <w:t>Talpyklės pobūdis ir jos turinys</w:t>
      </w:r>
    </w:p>
    <w:p w14:paraId="382FAB2B" w14:textId="77777777" w:rsidR="0056278F" w:rsidRDefault="0056278F">
      <w:pPr>
        <w:ind w:left="567" w:hanging="567"/>
      </w:pPr>
    </w:p>
    <w:p w14:paraId="0E4B26A3" w14:textId="0E7735FE" w:rsidR="009040D0" w:rsidRPr="009040D0" w:rsidRDefault="009040D0" w:rsidP="009040D0">
      <w:pPr>
        <w:autoSpaceDE w:val="0"/>
        <w:autoSpaceDN w:val="0"/>
        <w:adjustRightInd w:val="0"/>
        <w:rPr>
          <w:rFonts w:eastAsia="Calibri"/>
          <w:szCs w:val="22"/>
          <w:u w:val="single"/>
        </w:rPr>
      </w:pPr>
      <w:proofErr w:type="spellStart"/>
      <w:r w:rsidRPr="009040D0">
        <w:rPr>
          <w:rFonts w:eastAsia="Calibri"/>
          <w:szCs w:val="22"/>
          <w:u w:val="single"/>
        </w:rPr>
        <w:t>Eltrombopag</w:t>
      </w:r>
      <w:proofErr w:type="spellEnd"/>
      <w:r w:rsidRPr="009040D0">
        <w:rPr>
          <w:rFonts w:eastAsia="Calibri"/>
          <w:szCs w:val="22"/>
          <w:u w:val="single"/>
        </w:rPr>
        <w:t xml:space="preserve"> </w:t>
      </w:r>
      <w:proofErr w:type="spellStart"/>
      <w:r w:rsidR="00553855">
        <w:rPr>
          <w:rFonts w:eastAsia="Calibri"/>
          <w:szCs w:val="22"/>
          <w:u w:val="single"/>
        </w:rPr>
        <w:t>Sandoz</w:t>
      </w:r>
      <w:proofErr w:type="spellEnd"/>
      <w:r w:rsidR="00553855">
        <w:rPr>
          <w:rFonts w:eastAsia="Calibri"/>
          <w:szCs w:val="22"/>
          <w:u w:val="single"/>
        </w:rPr>
        <w:t xml:space="preserve"> </w:t>
      </w:r>
      <w:r w:rsidRPr="009040D0">
        <w:rPr>
          <w:rFonts w:eastAsia="Calibri"/>
          <w:szCs w:val="22"/>
          <w:u w:val="single"/>
        </w:rPr>
        <w:t>12,5 mg, 25 mg, 50 mg ir 75 mg plėvele dengtos tabletės</w:t>
      </w:r>
    </w:p>
    <w:p w14:paraId="4FAE3404" w14:textId="77777777" w:rsidR="009040D0" w:rsidRDefault="009040D0">
      <w:pPr>
        <w:ind w:left="567" w:hanging="567"/>
      </w:pPr>
    </w:p>
    <w:p w14:paraId="0829FCA8" w14:textId="5C54F4BC" w:rsidR="009040D0" w:rsidRPr="009040D0" w:rsidRDefault="00455D9F" w:rsidP="007116BF">
      <w:pPr>
        <w:widowControl w:val="0"/>
        <w:tabs>
          <w:tab w:val="left" w:pos="0"/>
        </w:tabs>
        <w:outlineLvl w:val="2"/>
        <w:rPr>
          <w:bCs/>
          <w:kern w:val="28"/>
          <w:szCs w:val="22"/>
        </w:rPr>
      </w:pPr>
      <w:r>
        <w:rPr>
          <w:bCs/>
          <w:kern w:val="28"/>
          <w:szCs w:val="22"/>
        </w:rPr>
        <w:t>O</w:t>
      </w:r>
      <w:r w:rsidR="009040D0" w:rsidRPr="009040D0">
        <w:rPr>
          <w:bCs/>
          <w:kern w:val="28"/>
          <w:szCs w:val="22"/>
        </w:rPr>
        <w:t>PA/Al/PVC</w:t>
      </w:r>
      <w:r w:rsidR="009040D0" w:rsidRPr="009040D0">
        <w:rPr>
          <w:bCs/>
          <w:kern w:val="28"/>
          <w:szCs w:val="22"/>
        </w:rPr>
        <w:noBreakHyphen/>
        <w:t xml:space="preserve">Al lizdinės plokštelės kartono dėžutėse, kuriose yra </w:t>
      </w:r>
      <w:r w:rsidR="009040D0">
        <w:rPr>
          <w:bCs/>
          <w:kern w:val="28"/>
          <w:szCs w:val="22"/>
        </w:rPr>
        <w:t xml:space="preserve">10, </w:t>
      </w:r>
      <w:r w:rsidR="009040D0" w:rsidRPr="009040D0">
        <w:rPr>
          <w:bCs/>
          <w:kern w:val="28"/>
          <w:szCs w:val="22"/>
        </w:rPr>
        <w:t>14, 28</w:t>
      </w:r>
      <w:r w:rsidR="009040D0">
        <w:rPr>
          <w:bCs/>
          <w:kern w:val="28"/>
          <w:szCs w:val="22"/>
        </w:rPr>
        <w:t>, 30</w:t>
      </w:r>
      <w:r w:rsidR="009040D0" w:rsidRPr="009040D0">
        <w:rPr>
          <w:bCs/>
          <w:kern w:val="28"/>
          <w:szCs w:val="22"/>
        </w:rPr>
        <w:t xml:space="preserve"> ar 84 plėvele dengtos tabletės, dalomosios lizdinės plokštelės kartono dėžutėse, kuriose yra </w:t>
      </w:r>
      <w:r w:rsidR="009040D0">
        <w:rPr>
          <w:bCs/>
          <w:kern w:val="28"/>
          <w:szCs w:val="22"/>
        </w:rPr>
        <w:t>10</w:t>
      </w:r>
      <w:r w:rsidR="007116BF">
        <w:rPr>
          <w:bCs/>
          <w:kern w:val="28"/>
          <w:szCs w:val="22"/>
        </w:rPr>
        <w:t> x 1</w:t>
      </w:r>
      <w:r w:rsidR="009040D0">
        <w:rPr>
          <w:bCs/>
          <w:kern w:val="28"/>
          <w:szCs w:val="22"/>
        </w:rPr>
        <w:t>, 14</w:t>
      </w:r>
      <w:r w:rsidR="007116BF">
        <w:rPr>
          <w:bCs/>
          <w:kern w:val="28"/>
          <w:szCs w:val="22"/>
        </w:rPr>
        <w:t> x 1</w:t>
      </w:r>
      <w:r w:rsidR="009040D0">
        <w:rPr>
          <w:bCs/>
          <w:kern w:val="28"/>
          <w:szCs w:val="22"/>
        </w:rPr>
        <w:t xml:space="preserve">, </w:t>
      </w:r>
      <w:r w:rsidR="007116BF">
        <w:rPr>
          <w:bCs/>
          <w:kern w:val="28"/>
          <w:szCs w:val="22"/>
        </w:rPr>
        <w:t xml:space="preserve">28 x 1, </w:t>
      </w:r>
      <w:r w:rsidR="009040D0">
        <w:rPr>
          <w:bCs/>
          <w:kern w:val="28"/>
          <w:szCs w:val="22"/>
        </w:rPr>
        <w:t>30</w:t>
      </w:r>
      <w:r w:rsidR="007116BF">
        <w:rPr>
          <w:bCs/>
          <w:kern w:val="28"/>
          <w:szCs w:val="22"/>
        </w:rPr>
        <w:t> x 1</w:t>
      </w:r>
      <w:r w:rsidR="009040D0">
        <w:rPr>
          <w:bCs/>
          <w:kern w:val="28"/>
          <w:szCs w:val="22"/>
        </w:rPr>
        <w:t xml:space="preserve"> ar 84</w:t>
      </w:r>
      <w:r w:rsidR="007116BF">
        <w:rPr>
          <w:bCs/>
          <w:kern w:val="28"/>
          <w:szCs w:val="22"/>
        </w:rPr>
        <w:t> x 1</w:t>
      </w:r>
      <w:r w:rsidR="009040D0">
        <w:rPr>
          <w:bCs/>
          <w:kern w:val="28"/>
          <w:szCs w:val="22"/>
        </w:rPr>
        <w:t xml:space="preserve"> plėvele </w:t>
      </w:r>
      <w:r w:rsidR="009040D0" w:rsidRPr="009040D0">
        <w:rPr>
          <w:bCs/>
          <w:kern w:val="28"/>
          <w:szCs w:val="22"/>
        </w:rPr>
        <w:t>dengtos tabletės.</w:t>
      </w:r>
    </w:p>
    <w:p w14:paraId="2CE09DB5" w14:textId="37BAB2B1" w:rsidR="00084F25" w:rsidRPr="00FC6B5C" w:rsidRDefault="009040D0" w:rsidP="00084F25">
      <w:pPr>
        <w:widowControl w:val="0"/>
        <w:tabs>
          <w:tab w:val="left" w:pos="567"/>
        </w:tabs>
        <w:rPr>
          <w:szCs w:val="22"/>
        </w:rPr>
      </w:pPr>
      <w:r>
        <w:rPr>
          <w:szCs w:val="22"/>
        </w:rPr>
        <w:t>S</w:t>
      </w:r>
      <w:r w:rsidR="00084F25" w:rsidRPr="00FC6B5C">
        <w:rPr>
          <w:szCs w:val="22"/>
        </w:rPr>
        <w:t>udėtinės pakuotės, kuriose yra 84 (3 pakuotės po 28) plėvele dengtos tabletės.</w:t>
      </w:r>
    </w:p>
    <w:p w14:paraId="333E742B" w14:textId="77777777" w:rsidR="009040D0" w:rsidRDefault="009040D0">
      <w:pPr>
        <w:ind w:left="567" w:hanging="567"/>
      </w:pPr>
      <w:bookmarkStart w:id="6" w:name="_Hlk166076900"/>
    </w:p>
    <w:p w14:paraId="17C65509" w14:textId="1065FA42" w:rsidR="0056278F" w:rsidRPr="00EA0727" w:rsidRDefault="00F42131">
      <w:pPr>
        <w:ind w:left="567" w:hanging="567"/>
      </w:pPr>
      <w:r w:rsidRPr="00EA0727">
        <w:t>Gali būti tiekiamos ne visų dydžių pakuotės.</w:t>
      </w:r>
    </w:p>
    <w:bookmarkEnd w:id="6"/>
    <w:p w14:paraId="6839E5E9" w14:textId="77777777" w:rsidR="0056278F" w:rsidRPr="00EA0727" w:rsidRDefault="0056278F">
      <w:pPr>
        <w:ind w:left="567" w:hanging="567"/>
      </w:pPr>
    </w:p>
    <w:p w14:paraId="10361781" w14:textId="0140D818" w:rsidR="0056278F" w:rsidRPr="00EA0727" w:rsidRDefault="00F42131">
      <w:pPr>
        <w:ind w:left="567" w:hanging="567"/>
        <w:outlineLvl w:val="0"/>
        <w:rPr>
          <w:noProof/>
        </w:rPr>
      </w:pPr>
      <w:r w:rsidRPr="00EA0727">
        <w:rPr>
          <w:b/>
        </w:rPr>
        <w:t>6.6</w:t>
      </w:r>
      <w:r w:rsidRPr="00EA0727">
        <w:rPr>
          <w:b/>
        </w:rPr>
        <w:tab/>
      </w:r>
      <w:r w:rsidRPr="00EA0727">
        <w:rPr>
          <w:rStyle w:val="Grietas"/>
          <w:color w:val="000000"/>
        </w:rPr>
        <w:t>Specialūs reikalavimai atliekoms tvarkyti</w:t>
      </w:r>
    </w:p>
    <w:p w14:paraId="06306D02" w14:textId="738C44E5" w:rsidR="0056278F" w:rsidRPr="00EA0727" w:rsidRDefault="0056278F">
      <w:pPr>
        <w:ind w:left="567" w:hanging="567"/>
        <w:rPr>
          <w:b/>
        </w:rPr>
      </w:pPr>
    </w:p>
    <w:p w14:paraId="38C5877B" w14:textId="2FAEB164" w:rsidR="0056278F" w:rsidRPr="00EA0727" w:rsidRDefault="00F42131">
      <w:pPr>
        <w:ind w:left="567" w:hanging="567"/>
      </w:pPr>
      <w:r w:rsidRPr="00EA0727">
        <w:rPr>
          <w:noProof/>
        </w:rPr>
        <w:t>Nesuvartotą</w:t>
      </w:r>
      <w:r w:rsidRPr="00EA0727">
        <w:t xml:space="preserve"> vaistinį preparatą ar atliekas reikia </w:t>
      </w:r>
      <w:r w:rsidRPr="00EA0727">
        <w:rPr>
          <w:noProof/>
        </w:rPr>
        <w:t>tvarkyti</w:t>
      </w:r>
      <w:r w:rsidRPr="00EA0727">
        <w:t xml:space="preserve"> laikantis vietinių reikalavimų.</w:t>
      </w:r>
    </w:p>
    <w:p w14:paraId="0CEB3FAC" w14:textId="77777777" w:rsidR="0056278F" w:rsidRPr="00EA0727" w:rsidRDefault="0056278F">
      <w:pPr>
        <w:ind w:left="567" w:hanging="567"/>
      </w:pPr>
    </w:p>
    <w:p w14:paraId="37F64FA0" w14:textId="77777777" w:rsidR="0056278F" w:rsidRPr="00EA0727" w:rsidRDefault="0056278F">
      <w:pPr>
        <w:ind w:left="567" w:hanging="567"/>
      </w:pPr>
    </w:p>
    <w:p w14:paraId="7F59720E" w14:textId="77777777" w:rsidR="0056278F" w:rsidRPr="00EA0727" w:rsidRDefault="00F42131">
      <w:pPr>
        <w:ind w:left="567" w:hanging="567"/>
        <w:rPr>
          <w:b/>
          <w:caps/>
        </w:rPr>
      </w:pPr>
      <w:r w:rsidRPr="00EA0727">
        <w:rPr>
          <w:b/>
          <w:caps/>
        </w:rPr>
        <w:t>7.</w:t>
      </w:r>
      <w:r w:rsidRPr="00EA0727">
        <w:rPr>
          <w:b/>
          <w:caps/>
        </w:rPr>
        <w:tab/>
      </w:r>
      <w:r w:rsidRPr="00EA0727">
        <w:rPr>
          <w:b/>
          <w:caps/>
          <w:noProof/>
        </w:rPr>
        <w:t>REGISTRUOTOJAS</w:t>
      </w:r>
    </w:p>
    <w:p w14:paraId="46FDA169" w14:textId="77777777" w:rsidR="009040D0" w:rsidRPr="009040D0" w:rsidRDefault="009040D0" w:rsidP="009040D0">
      <w:pPr>
        <w:rPr>
          <w:snapToGrid w:val="0"/>
        </w:rPr>
      </w:pPr>
    </w:p>
    <w:p w14:paraId="0B2613E3" w14:textId="77777777" w:rsidR="009040D0" w:rsidRPr="009040D0" w:rsidRDefault="009040D0" w:rsidP="009040D0">
      <w:pPr>
        <w:tabs>
          <w:tab w:val="left" w:pos="567"/>
        </w:tabs>
        <w:rPr>
          <w:rFonts w:eastAsia="Calibri"/>
          <w:szCs w:val="22"/>
          <w:lang w:eastAsia="lt-LT"/>
        </w:rPr>
      </w:pPr>
      <w:proofErr w:type="spellStart"/>
      <w:r w:rsidRPr="009040D0">
        <w:rPr>
          <w:rFonts w:eastAsia="Calibri"/>
          <w:szCs w:val="22"/>
          <w:lang w:eastAsia="lt-LT"/>
        </w:rPr>
        <w:t>Sandoz</w:t>
      </w:r>
      <w:proofErr w:type="spellEnd"/>
      <w:r w:rsidRPr="009040D0">
        <w:rPr>
          <w:rFonts w:eastAsia="Calibri"/>
          <w:szCs w:val="22"/>
          <w:lang w:eastAsia="lt-LT"/>
        </w:rPr>
        <w:t xml:space="preserve"> </w:t>
      </w:r>
      <w:proofErr w:type="spellStart"/>
      <w:r w:rsidRPr="009040D0">
        <w:rPr>
          <w:rFonts w:eastAsia="Calibri"/>
          <w:szCs w:val="22"/>
          <w:lang w:eastAsia="lt-LT"/>
        </w:rPr>
        <w:t>d.d</w:t>
      </w:r>
      <w:proofErr w:type="spellEnd"/>
      <w:r w:rsidRPr="009040D0">
        <w:rPr>
          <w:rFonts w:eastAsia="Calibri"/>
          <w:szCs w:val="22"/>
          <w:lang w:eastAsia="lt-LT"/>
        </w:rPr>
        <w:t>.</w:t>
      </w:r>
    </w:p>
    <w:p w14:paraId="4ED59DAB" w14:textId="77777777" w:rsidR="009040D0" w:rsidRPr="009040D0" w:rsidRDefault="009040D0" w:rsidP="009040D0">
      <w:pPr>
        <w:tabs>
          <w:tab w:val="left" w:pos="567"/>
        </w:tabs>
        <w:rPr>
          <w:rFonts w:eastAsia="Calibri"/>
          <w:szCs w:val="22"/>
          <w:lang w:eastAsia="lt-LT"/>
        </w:rPr>
      </w:pPr>
      <w:proofErr w:type="spellStart"/>
      <w:r w:rsidRPr="009040D0">
        <w:rPr>
          <w:rFonts w:eastAsia="Calibri"/>
          <w:szCs w:val="22"/>
          <w:lang w:eastAsia="lt-LT"/>
        </w:rPr>
        <w:t>Verovškova</w:t>
      </w:r>
      <w:proofErr w:type="spellEnd"/>
      <w:r w:rsidRPr="009040D0">
        <w:rPr>
          <w:rFonts w:eastAsia="Calibri"/>
          <w:szCs w:val="22"/>
          <w:lang w:eastAsia="lt-LT"/>
        </w:rPr>
        <w:t xml:space="preserve"> 57</w:t>
      </w:r>
    </w:p>
    <w:p w14:paraId="740E776B" w14:textId="77777777" w:rsidR="009040D0" w:rsidRPr="009040D0" w:rsidRDefault="009040D0" w:rsidP="009040D0">
      <w:pPr>
        <w:tabs>
          <w:tab w:val="left" w:pos="567"/>
        </w:tabs>
        <w:rPr>
          <w:rFonts w:eastAsia="Calibri"/>
          <w:szCs w:val="22"/>
          <w:lang w:eastAsia="lt-LT"/>
        </w:rPr>
      </w:pPr>
      <w:r w:rsidRPr="009040D0">
        <w:rPr>
          <w:rFonts w:eastAsia="Calibri"/>
          <w:szCs w:val="22"/>
          <w:lang w:eastAsia="lt-LT"/>
        </w:rPr>
        <w:t xml:space="preserve">SI-1000 </w:t>
      </w:r>
      <w:proofErr w:type="spellStart"/>
      <w:r w:rsidRPr="009040D0">
        <w:rPr>
          <w:rFonts w:eastAsia="Calibri"/>
          <w:szCs w:val="22"/>
          <w:lang w:eastAsia="lt-LT"/>
        </w:rPr>
        <w:t>Ljubljana</w:t>
      </w:r>
      <w:proofErr w:type="spellEnd"/>
    </w:p>
    <w:p w14:paraId="6A083CF4" w14:textId="77777777" w:rsidR="009040D0" w:rsidRPr="009040D0" w:rsidRDefault="009040D0" w:rsidP="009040D0">
      <w:pPr>
        <w:tabs>
          <w:tab w:val="left" w:pos="567"/>
        </w:tabs>
        <w:rPr>
          <w:rFonts w:eastAsia="Calibri"/>
          <w:szCs w:val="22"/>
          <w:lang w:eastAsia="lt-LT"/>
        </w:rPr>
      </w:pPr>
      <w:r w:rsidRPr="009040D0">
        <w:rPr>
          <w:rFonts w:eastAsia="Calibri"/>
          <w:szCs w:val="22"/>
          <w:lang w:eastAsia="lt-LT"/>
        </w:rPr>
        <w:t>Slovėnija</w:t>
      </w:r>
    </w:p>
    <w:p w14:paraId="59174ADC" w14:textId="77777777" w:rsidR="009040D0" w:rsidRPr="009040D0" w:rsidRDefault="009040D0" w:rsidP="009040D0">
      <w:pPr>
        <w:rPr>
          <w:snapToGrid w:val="0"/>
        </w:rPr>
      </w:pPr>
    </w:p>
    <w:p w14:paraId="6D9FBB2D" w14:textId="77777777" w:rsidR="009040D0" w:rsidRPr="009040D0" w:rsidRDefault="009040D0" w:rsidP="009040D0">
      <w:pPr>
        <w:rPr>
          <w:snapToGrid w:val="0"/>
        </w:rPr>
      </w:pPr>
    </w:p>
    <w:p w14:paraId="23DCA4B6" w14:textId="77777777" w:rsidR="009040D0" w:rsidRPr="009040D0" w:rsidRDefault="009040D0" w:rsidP="009040D0">
      <w:pPr>
        <w:keepNext/>
        <w:keepLines/>
        <w:tabs>
          <w:tab w:val="left" w:pos="567"/>
        </w:tabs>
        <w:outlineLvl w:val="2"/>
        <w:rPr>
          <w:b/>
          <w:bCs/>
          <w:snapToGrid w:val="0"/>
          <w:szCs w:val="26"/>
          <w:lang w:eastAsia="x-none"/>
        </w:rPr>
      </w:pPr>
      <w:r w:rsidRPr="009040D0">
        <w:rPr>
          <w:b/>
          <w:bCs/>
          <w:snapToGrid w:val="0"/>
          <w:szCs w:val="26"/>
          <w:lang w:eastAsia="x-none"/>
        </w:rPr>
        <w:t>8.</w:t>
      </w:r>
      <w:r w:rsidRPr="009040D0">
        <w:rPr>
          <w:b/>
          <w:bCs/>
          <w:snapToGrid w:val="0"/>
          <w:szCs w:val="26"/>
          <w:lang w:eastAsia="x-none"/>
        </w:rPr>
        <w:tab/>
        <w:t xml:space="preserve">REGISTRACIJOS </w:t>
      </w:r>
      <w:r w:rsidRPr="009040D0">
        <w:rPr>
          <w:b/>
          <w:bCs/>
          <w:snapToGrid w:val="0"/>
          <w:szCs w:val="22"/>
          <w:lang w:eastAsia="x-none"/>
        </w:rPr>
        <w:t>PAŽYMĖJIMO</w:t>
      </w:r>
      <w:r w:rsidRPr="009040D0">
        <w:rPr>
          <w:b/>
          <w:bCs/>
          <w:snapToGrid w:val="0"/>
          <w:szCs w:val="26"/>
          <w:lang w:eastAsia="x-none"/>
        </w:rPr>
        <w:t xml:space="preserve"> NUMERIS (-IAI) </w:t>
      </w:r>
    </w:p>
    <w:p w14:paraId="62A79B3A" w14:textId="77777777" w:rsidR="009040D0" w:rsidRPr="009040D0" w:rsidRDefault="009040D0" w:rsidP="009040D0">
      <w:pPr>
        <w:rPr>
          <w:snapToGrid w:val="0"/>
        </w:rPr>
      </w:pPr>
    </w:p>
    <w:tbl>
      <w:tblPr>
        <w:tblStyle w:val="TableGrid1"/>
        <w:tblW w:w="0" w:type="auto"/>
        <w:tblInd w:w="5" w:type="dxa"/>
        <w:tblLook w:val="04A0" w:firstRow="1" w:lastRow="0" w:firstColumn="1" w:lastColumn="0" w:noHBand="0" w:noVBand="1"/>
      </w:tblPr>
      <w:tblGrid>
        <w:gridCol w:w="4321"/>
        <w:gridCol w:w="4321"/>
      </w:tblGrid>
      <w:tr w:rsidR="0012616A" w14:paraId="10DA268D" w14:textId="77777777" w:rsidTr="0012616A">
        <w:tc>
          <w:tcPr>
            <w:tcW w:w="4321" w:type="dxa"/>
          </w:tcPr>
          <w:p w14:paraId="69618167" w14:textId="77777777" w:rsidR="0012616A" w:rsidRPr="0012616A" w:rsidRDefault="0012616A" w:rsidP="0012616A">
            <w:pPr>
              <w:tabs>
                <w:tab w:val="left" w:pos="567"/>
              </w:tabs>
              <w:rPr>
                <w:rFonts w:ascii="Times New Roman" w:eastAsia="Calibri" w:hAnsi="Times New Roman" w:cs="Times New Roman"/>
                <w:szCs w:val="22"/>
                <w:u w:val="single"/>
                <w:lang w:eastAsia="lt-LT"/>
              </w:rPr>
            </w:pPr>
            <w:r w:rsidRPr="0012616A">
              <w:rPr>
                <w:rFonts w:ascii="Times New Roman" w:eastAsia="Calibri" w:hAnsi="Times New Roman" w:cs="Times New Roman"/>
                <w:szCs w:val="22"/>
                <w:u w:val="single"/>
                <w:lang w:eastAsia="lt-LT"/>
              </w:rPr>
              <w:t>12,5 mg</w:t>
            </w:r>
          </w:p>
          <w:p w14:paraId="255CCA46"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u w:val="single"/>
                <w:lang w:val="lt-LT" w:eastAsia="lt-LT"/>
              </w:rPr>
              <w:t>Lizdinė plokštelė</w:t>
            </w:r>
            <w:r w:rsidRPr="0012616A">
              <w:rPr>
                <w:rFonts w:ascii="Times New Roman" w:eastAsia="Calibri" w:hAnsi="Times New Roman" w:cs="Times New Roman"/>
                <w:szCs w:val="22"/>
                <w:lang w:val="lt-LT" w:eastAsia="lt-LT"/>
              </w:rPr>
              <w:t>:</w:t>
            </w:r>
          </w:p>
          <w:p w14:paraId="73C8B465"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LT/1/25/5733/001 – N10</w:t>
            </w:r>
          </w:p>
          <w:p w14:paraId="75BD8624"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LT/1/25/5733/002 – N14</w:t>
            </w:r>
          </w:p>
          <w:p w14:paraId="02D0123C"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LT/1/25/5733/003 – N28</w:t>
            </w:r>
          </w:p>
          <w:p w14:paraId="035844B8"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LT/1/25/5733/004 – N30</w:t>
            </w:r>
          </w:p>
          <w:p w14:paraId="6C50EDCE"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LT/1/25/5733/005 – N84</w:t>
            </w:r>
          </w:p>
          <w:p w14:paraId="77BFFA0D"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LT/1/25/5733/006 – N84 (3x28)</w:t>
            </w:r>
          </w:p>
          <w:p w14:paraId="1AE8A9F4" w14:textId="77777777" w:rsidR="0012616A" w:rsidRPr="0012616A" w:rsidRDefault="0012616A" w:rsidP="0012616A">
            <w:pPr>
              <w:tabs>
                <w:tab w:val="left" w:pos="567"/>
              </w:tabs>
              <w:rPr>
                <w:rFonts w:ascii="Times New Roman" w:eastAsia="Calibri" w:hAnsi="Times New Roman" w:cs="Times New Roman"/>
                <w:szCs w:val="22"/>
                <w:u w:val="single"/>
                <w:lang w:eastAsia="lt-LT"/>
              </w:rPr>
            </w:pPr>
            <w:proofErr w:type="spellStart"/>
            <w:r w:rsidRPr="0012616A">
              <w:rPr>
                <w:rFonts w:ascii="Times New Roman" w:eastAsia="Calibri" w:hAnsi="Times New Roman" w:cs="Times New Roman"/>
                <w:szCs w:val="22"/>
                <w:u w:val="single"/>
                <w:lang w:eastAsia="lt-LT"/>
              </w:rPr>
              <w:t>Dalomoji</w:t>
            </w:r>
            <w:proofErr w:type="spellEnd"/>
            <w:r w:rsidRPr="0012616A">
              <w:rPr>
                <w:rFonts w:ascii="Times New Roman" w:eastAsia="Calibri" w:hAnsi="Times New Roman" w:cs="Times New Roman"/>
                <w:szCs w:val="22"/>
                <w:u w:val="single"/>
                <w:lang w:eastAsia="lt-LT"/>
              </w:rPr>
              <w:t xml:space="preserve"> </w:t>
            </w:r>
            <w:proofErr w:type="spellStart"/>
            <w:r w:rsidRPr="0012616A">
              <w:rPr>
                <w:rFonts w:ascii="Times New Roman" w:eastAsia="Calibri" w:hAnsi="Times New Roman" w:cs="Times New Roman"/>
                <w:szCs w:val="22"/>
                <w:u w:val="single"/>
                <w:lang w:eastAsia="lt-LT"/>
              </w:rPr>
              <w:t>lizdinė</w:t>
            </w:r>
            <w:proofErr w:type="spellEnd"/>
            <w:r w:rsidRPr="0012616A">
              <w:rPr>
                <w:rFonts w:ascii="Times New Roman" w:eastAsia="Calibri" w:hAnsi="Times New Roman" w:cs="Times New Roman"/>
                <w:szCs w:val="22"/>
                <w:u w:val="single"/>
                <w:lang w:eastAsia="lt-LT"/>
              </w:rPr>
              <w:t xml:space="preserve"> </w:t>
            </w:r>
            <w:proofErr w:type="spellStart"/>
            <w:r w:rsidRPr="0012616A">
              <w:rPr>
                <w:rFonts w:ascii="Times New Roman" w:eastAsia="Calibri" w:hAnsi="Times New Roman" w:cs="Times New Roman"/>
                <w:szCs w:val="22"/>
                <w:u w:val="single"/>
                <w:lang w:eastAsia="lt-LT"/>
              </w:rPr>
              <w:t>plokštelė</w:t>
            </w:r>
            <w:proofErr w:type="spellEnd"/>
            <w:r w:rsidRPr="0012616A">
              <w:rPr>
                <w:rFonts w:ascii="Times New Roman" w:eastAsia="Calibri" w:hAnsi="Times New Roman" w:cs="Times New Roman"/>
                <w:szCs w:val="22"/>
                <w:u w:val="single"/>
                <w:lang w:eastAsia="lt-LT"/>
              </w:rPr>
              <w:t>:</w:t>
            </w:r>
          </w:p>
          <w:p w14:paraId="6ACCB866"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LT/1/25/5733/007 – N10x1</w:t>
            </w:r>
          </w:p>
          <w:p w14:paraId="4ACB1B30"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LT/1/25/5733/008 – N14x1</w:t>
            </w:r>
          </w:p>
          <w:p w14:paraId="6CDEDD45"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LT/1/25/5733/009 – N28x1</w:t>
            </w:r>
          </w:p>
          <w:p w14:paraId="3CDBA24B"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LT/1/25/5733/010 – N30x1</w:t>
            </w:r>
          </w:p>
          <w:p w14:paraId="79C0AAB1" w14:textId="50EDE565" w:rsidR="0012616A" w:rsidRPr="0012616A" w:rsidRDefault="0012616A" w:rsidP="0012616A">
            <w:pPr>
              <w:tabs>
                <w:tab w:val="left" w:pos="567"/>
              </w:tabs>
              <w:rPr>
                <w:rFonts w:ascii="Times New Roman" w:eastAsia="Calibri" w:hAnsi="Times New Roman" w:cs="Times New Roman"/>
                <w:szCs w:val="22"/>
                <w:lang w:eastAsia="lt-LT"/>
              </w:rPr>
            </w:pPr>
            <w:r w:rsidRPr="0012616A">
              <w:rPr>
                <w:rFonts w:ascii="Times New Roman" w:eastAsia="Calibri" w:hAnsi="Times New Roman" w:cs="Times New Roman"/>
                <w:szCs w:val="22"/>
                <w:lang w:val="lt-LT" w:eastAsia="lt-LT"/>
              </w:rPr>
              <w:t>LT/1/25/5733/011 – N84x1</w:t>
            </w:r>
          </w:p>
        </w:tc>
        <w:tc>
          <w:tcPr>
            <w:tcW w:w="4321" w:type="dxa"/>
          </w:tcPr>
          <w:p w14:paraId="59E755F4" w14:textId="77777777" w:rsidR="0012616A" w:rsidRPr="0012616A" w:rsidRDefault="0012616A" w:rsidP="0012616A">
            <w:pPr>
              <w:tabs>
                <w:tab w:val="left" w:pos="567"/>
              </w:tabs>
              <w:rPr>
                <w:rFonts w:ascii="Times New Roman" w:eastAsia="Calibri" w:hAnsi="Times New Roman" w:cs="Times New Roman"/>
                <w:szCs w:val="22"/>
                <w:u w:val="single"/>
                <w:lang w:eastAsia="lt-LT"/>
              </w:rPr>
            </w:pPr>
            <w:r w:rsidRPr="0012616A">
              <w:rPr>
                <w:rFonts w:ascii="Times New Roman" w:eastAsia="Calibri" w:hAnsi="Times New Roman" w:cs="Times New Roman"/>
                <w:szCs w:val="22"/>
                <w:u w:val="single"/>
                <w:lang w:eastAsia="lt-LT"/>
              </w:rPr>
              <w:t>25 mg</w:t>
            </w:r>
          </w:p>
          <w:p w14:paraId="1BD00D4C" w14:textId="77777777" w:rsidR="0012616A" w:rsidRPr="0012616A" w:rsidRDefault="0012616A" w:rsidP="0012616A">
            <w:pPr>
              <w:tabs>
                <w:tab w:val="left" w:pos="567"/>
              </w:tabs>
              <w:rPr>
                <w:rFonts w:ascii="Times New Roman" w:eastAsia="Calibri" w:hAnsi="Times New Roman" w:cs="Times New Roman"/>
                <w:szCs w:val="22"/>
                <w:lang w:eastAsia="lt-LT"/>
              </w:rPr>
            </w:pPr>
            <w:proofErr w:type="spellStart"/>
            <w:r w:rsidRPr="0012616A">
              <w:rPr>
                <w:rFonts w:ascii="Times New Roman" w:eastAsia="Calibri" w:hAnsi="Times New Roman" w:cs="Times New Roman"/>
                <w:szCs w:val="22"/>
                <w:u w:val="single"/>
                <w:lang w:eastAsia="lt-LT"/>
              </w:rPr>
              <w:t>Lizdinė</w:t>
            </w:r>
            <w:proofErr w:type="spellEnd"/>
            <w:r w:rsidRPr="0012616A">
              <w:rPr>
                <w:rFonts w:ascii="Times New Roman" w:eastAsia="Calibri" w:hAnsi="Times New Roman" w:cs="Times New Roman"/>
                <w:szCs w:val="22"/>
                <w:u w:val="single"/>
                <w:lang w:eastAsia="lt-LT"/>
              </w:rPr>
              <w:t xml:space="preserve"> </w:t>
            </w:r>
            <w:proofErr w:type="spellStart"/>
            <w:r w:rsidRPr="0012616A">
              <w:rPr>
                <w:rFonts w:ascii="Times New Roman" w:eastAsia="Calibri" w:hAnsi="Times New Roman" w:cs="Times New Roman"/>
                <w:szCs w:val="22"/>
                <w:u w:val="single"/>
                <w:lang w:eastAsia="lt-LT"/>
              </w:rPr>
              <w:t>plokštelė</w:t>
            </w:r>
            <w:proofErr w:type="spellEnd"/>
            <w:r w:rsidRPr="0012616A">
              <w:rPr>
                <w:rFonts w:ascii="Times New Roman" w:eastAsia="Calibri" w:hAnsi="Times New Roman" w:cs="Times New Roman"/>
                <w:szCs w:val="22"/>
                <w:lang w:eastAsia="lt-LT"/>
              </w:rPr>
              <w:t>:</w:t>
            </w:r>
          </w:p>
          <w:p w14:paraId="179AD5EF" w14:textId="77777777" w:rsidR="0012616A" w:rsidRPr="0012616A" w:rsidRDefault="0012616A" w:rsidP="0012616A">
            <w:pPr>
              <w:rPr>
                <w:rFonts w:ascii="Times New Roman" w:eastAsia="Calibri" w:hAnsi="Times New Roman" w:cs="Times New Roman"/>
                <w:szCs w:val="22"/>
                <w:lang w:eastAsia="lt-LT"/>
              </w:rPr>
            </w:pPr>
            <w:r w:rsidRPr="0012616A">
              <w:rPr>
                <w:rFonts w:ascii="Times New Roman" w:eastAsia="Calibri" w:hAnsi="Times New Roman" w:cs="Times New Roman"/>
                <w:szCs w:val="22"/>
                <w:lang w:eastAsia="lt-LT"/>
              </w:rPr>
              <w:t>LT/1/25/5734/001 – N10</w:t>
            </w:r>
          </w:p>
          <w:p w14:paraId="2A0DE394" w14:textId="77777777" w:rsidR="0012616A" w:rsidRPr="0012616A" w:rsidRDefault="0012616A" w:rsidP="0012616A">
            <w:pPr>
              <w:rPr>
                <w:rFonts w:ascii="Times New Roman" w:eastAsia="Calibri" w:hAnsi="Times New Roman" w:cs="Times New Roman"/>
                <w:szCs w:val="22"/>
                <w:lang w:eastAsia="lt-LT"/>
              </w:rPr>
            </w:pPr>
            <w:r w:rsidRPr="0012616A">
              <w:rPr>
                <w:rFonts w:ascii="Times New Roman" w:eastAsia="Calibri" w:hAnsi="Times New Roman" w:cs="Times New Roman"/>
                <w:szCs w:val="22"/>
                <w:lang w:eastAsia="lt-LT"/>
              </w:rPr>
              <w:t>LT/1/25/5734/002 – N14</w:t>
            </w:r>
          </w:p>
          <w:p w14:paraId="71E06F9E" w14:textId="77777777" w:rsidR="0012616A" w:rsidRPr="0012616A" w:rsidRDefault="0012616A" w:rsidP="0012616A">
            <w:pPr>
              <w:rPr>
                <w:rFonts w:ascii="Times New Roman" w:eastAsia="Calibri" w:hAnsi="Times New Roman" w:cs="Times New Roman"/>
                <w:szCs w:val="22"/>
                <w:lang w:eastAsia="lt-LT"/>
              </w:rPr>
            </w:pPr>
            <w:r w:rsidRPr="0012616A">
              <w:rPr>
                <w:rFonts w:ascii="Times New Roman" w:eastAsia="Calibri" w:hAnsi="Times New Roman" w:cs="Times New Roman"/>
                <w:szCs w:val="22"/>
                <w:lang w:eastAsia="lt-LT"/>
              </w:rPr>
              <w:t>LT/1/25/5734/003 – N28</w:t>
            </w:r>
          </w:p>
          <w:p w14:paraId="4A26EBD8" w14:textId="77777777" w:rsidR="0012616A" w:rsidRPr="0012616A" w:rsidRDefault="0012616A" w:rsidP="0012616A">
            <w:pPr>
              <w:rPr>
                <w:rFonts w:ascii="Times New Roman" w:eastAsia="Calibri" w:hAnsi="Times New Roman" w:cs="Times New Roman"/>
                <w:szCs w:val="22"/>
                <w:lang w:eastAsia="lt-LT"/>
              </w:rPr>
            </w:pPr>
            <w:r w:rsidRPr="0012616A">
              <w:rPr>
                <w:rFonts w:ascii="Times New Roman" w:eastAsia="Calibri" w:hAnsi="Times New Roman" w:cs="Times New Roman"/>
                <w:szCs w:val="22"/>
                <w:lang w:eastAsia="lt-LT"/>
              </w:rPr>
              <w:t>LT/1/25/5734/004 – N30</w:t>
            </w:r>
          </w:p>
          <w:p w14:paraId="5232A997" w14:textId="77777777" w:rsidR="0012616A" w:rsidRPr="0012616A" w:rsidRDefault="0012616A" w:rsidP="0012616A">
            <w:pPr>
              <w:rPr>
                <w:rFonts w:ascii="Times New Roman" w:eastAsia="Calibri" w:hAnsi="Times New Roman" w:cs="Times New Roman"/>
                <w:szCs w:val="22"/>
                <w:lang w:eastAsia="lt-LT"/>
              </w:rPr>
            </w:pPr>
            <w:r w:rsidRPr="0012616A">
              <w:rPr>
                <w:rFonts w:ascii="Times New Roman" w:eastAsia="Calibri" w:hAnsi="Times New Roman" w:cs="Times New Roman"/>
                <w:szCs w:val="22"/>
                <w:lang w:eastAsia="lt-LT"/>
              </w:rPr>
              <w:t>LT/1/25/5734/005 – N84</w:t>
            </w:r>
          </w:p>
          <w:p w14:paraId="7CA0E3D0" w14:textId="77777777" w:rsidR="0012616A" w:rsidRPr="0012616A" w:rsidRDefault="0012616A" w:rsidP="0012616A">
            <w:pPr>
              <w:rPr>
                <w:rFonts w:ascii="Times New Roman" w:eastAsia="Calibri" w:hAnsi="Times New Roman" w:cs="Times New Roman"/>
                <w:szCs w:val="22"/>
                <w:lang w:eastAsia="lt-LT"/>
              </w:rPr>
            </w:pPr>
            <w:r w:rsidRPr="0012616A">
              <w:rPr>
                <w:rFonts w:ascii="Times New Roman" w:eastAsia="Calibri" w:hAnsi="Times New Roman" w:cs="Times New Roman"/>
                <w:szCs w:val="22"/>
                <w:lang w:eastAsia="lt-LT"/>
              </w:rPr>
              <w:t>LT/1/25/5734/006 – N84 (3x28)</w:t>
            </w:r>
          </w:p>
          <w:p w14:paraId="43509A39" w14:textId="77777777" w:rsidR="0012616A" w:rsidRPr="0012616A" w:rsidRDefault="0012616A" w:rsidP="0012616A">
            <w:pPr>
              <w:rPr>
                <w:rFonts w:ascii="Times New Roman" w:eastAsia="Calibri" w:hAnsi="Times New Roman" w:cs="Times New Roman"/>
                <w:szCs w:val="22"/>
                <w:lang w:eastAsia="lt-LT"/>
              </w:rPr>
            </w:pPr>
            <w:proofErr w:type="spellStart"/>
            <w:r w:rsidRPr="0012616A">
              <w:rPr>
                <w:rFonts w:ascii="Times New Roman" w:eastAsia="Calibri" w:hAnsi="Times New Roman" w:cs="Times New Roman"/>
                <w:szCs w:val="22"/>
                <w:u w:val="single"/>
                <w:lang w:eastAsia="lt-LT"/>
              </w:rPr>
              <w:t>Dalomoji</w:t>
            </w:r>
            <w:proofErr w:type="spellEnd"/>
            <w:r w:rsidRPr="0012616A">
              <w:rPr>
                <w:rFonts w:ascii="Times New Roman" w:eastAsia="Calibri" w:hAnsi="Times New Roman" w:cs="Times New Roman"/>
                <w:szCs w:val="22"/>
                <w:u w:val="single"/>
                <w:lang w:eastAsia="lt-LT"/>
              </w:rPr>
              <w:t xml:space="preserve"> </w:t>
            </w:r>
            <w:proofErr w:type="spellStart"/>
            <w:r w:rsidRPr="0012616A">
              <w:rPr>
                <w:rFonts w:ascii="Times New Roman" w:eastAsia="Calibri" w:hAnsi="Times New Roman" w:cs="Times New Roman"/>
                <w:szCs w:val="22"/>
                <w:u w:val="single"/>
                <w:lang w:eastAsia="lt-LT"/>
              </w:rPr>
              <w:t>lizdinė</w:t>
            </w:r>
            <w:proofErr w:type="spellEnd"/>
            <w:r w:rsidRPr="0012616A">
              <w:rPr>
                <w:rFonts w:ascii="Times New Roman" w:eastAsia="Calibri" w:hAnsi="Times New Roman" w:cs="Times New Roman"/>
                <w:szCs w:val="22"/>
                <w:u w:val="single"/>
                <w:lang w:eastAsia="lt-LT"/>
              </w:rPr>
              <w:t xml:space="preserve"> </w:t>
            </w:r>
            <w:proofErr w:type="spellStart"/>
            <w:r w:rsidRPr="0012616A">
              <w:rPr>
                <w:rFonts w:ascii="Times New Roman" w:eastAsia="Calibri" w:hAnsi="Times New Roman" w:cs="Times New Roman"/>
                <w:szCs w:val="22"/>
                <w:u w:val="single"/>
                <w:lang w:eastAsia="lt-LT"/>
              </w:rPr>
              <w:t>plokštelė</w:t>
            </w:r>
            <w:proofErr w:type="spellEnd"/>
            <w:r w:rsidRPr="0012616A">
              <w:rPr>
                <w:rFonts w:ascii="Times New Roman" w:eastAsia="Calibri" w:hAnsi="Times New Roman" w:cs="Times New Roman"/>
                <w:szCs w:val="22"/>
                <w:lang w:eastAsia="lt-LT"/>
              </w:rPr>
              <w:t>:</w:t>
            </w:r>
          </w:p>
          <w:p w14:paraId="063959B2" w14:textId="77777777" w:rsidR="0012616A" w:rsidRPr="0012616A" w:rsidRDefault="0012616A" w:rsidP="0012616A">
            <w:pPr>
              <w:rPr>
                <w:rFonts w:ascii="Times New Roman" w:eastAsia="Calibri" w:hAnsi="Times New Roman" w:cs="Times New Roman"/>
                <w:szCs w:val="22"/>
                <w:lang w:eastAsia="lt-LT"/>
              </w:rPr>
            </w:pPr>
            <w:r w:rsidRPr="0012616A">
              <w:rPr>
                <w:rFonts w:ascii="Times New Roman" w:eastAsia="Calibri" w:hAnsi="Times New Roman" w:cs="Times New Roman"/>
                <w:szCs w:val="22"/>
                <w:lang w:eastAsia="lt-LT"/>
              </w:rPr>
              <w:t>LT/1/25/5734/007 – N10x1</w:t>
            </w:r>
          </w:p>
          <w:p w14:paraId="6132C519" w14:textId="77777777" w:rsidR="0012616A" w:rsidRPr="0012616A" w:rsidRDefault="0012616A" w:rsidP="0012616A">
            <w:pPr>
              <w:rPr>
                <w:rFonts w:ascii="Times New Roman" w:eastAsia="Calibri" w:hAnsi="Times New Roman" w:cs="Times New Roman"/>
                <w:szCs w:val="22"/>
                <w:lang w:eastAsia="lt-LT"/>
              </w:rPr>
            </w:pPr>
            <w:r w:rsidRPr="0012616A">
              <w:rPr>
                <w:rFonts w:ascii="Times New Roman" w:eastAsia="Calibri" w:hAnsi="Times New Roman" w:cs="Times New Roman"/>
                <w:szCs w:val="22"/>
                <w:lang w:eastAsia="lt-LT"/>
              </w:rPr>
              <w:t>LT/1/25/5734/008 – N14x1</w:t>
            </w:r>
          </w:p>
          <w:p w14:paraId="73C03C33" w14:textId="77777777" w:rsidR="0012616A" w:rsidRPr="0012616A" w:rsidRDefault="0012616A" w:rsidP="0012616A">
            <w:pPr>
              <w:rPr>
                <w:rFonts w:ascii="Times New Roman" w:eastAsia="Calibri" w:hAnsi="Times New Roman" w:cs="Times New Roman"/>
                <w:szCs w:val="22"/>
                <w:lang w:eastAsia="lt-LT"/>
              </w:rPr>
            </w:pPr>
            <w:r w:rsidRPr="0012616A">
              <w:rPr>
                <w:rFonts w:ascii="Times New Roman" w:eastAsia="Calibri" w:hAnsi="Times New Roman" w:cs="Times New Roman"/>
                <w:szCs w:val="22"/>
                <w:lang w:eastAsia="lt-LT"/>
              </w:rPr>
              <w:t>LT/1/25/5734/009 – N28x1</w:t>
            </w:r>
          </w:p>
          <w:p w14:paraId="30D274DA" w14:textId="77777777" w:rsidR="0012616A" w:rsidRPr="0012616A" w:rsidRDefault="0012616A" w:rsidP="0012616A">
            <w:pPr>
              <w:rPr>
                <w:rFonts w:ascii="Times New Roman" w:eastAsia="Calibri" w:hAnsi="Times New Roman" w:cs="Times New Roman"/>
                <w:szCs w:val="22"/>
                <w:lang w:eastAsia="lt-LT"/>
              </w:rPr>
            </w:pPr>
            <w:r w:rsidRPr="0012616A">
              <w:rPr>
                <w:rFonts w:ascii="Times New Roman" w:eastAsia="Calibri" w:hAnsi="Times New Roman" w:cs="Times New Roman"/>
                <w:szCs w:val="22"/>
                <w:lang w:eastAsia="lt-LT"/>
              </w:rPr>
              <w:t>LT/1/25/5734/010 – N30x1</w:t>
            </w:r>
          </w:p>
          <w:p w14:paraId="6F6131A6" w14:textId="14D9A0A5" w:rsidR="0012616A" w:rsidRPr="0012616A" w:rsidRDefault="0012616A" w:rsidP="0012616A">
            <w:pPr>
              <w:spacing w:after="120"/>
              <w:rPr>
                <w:rFonts w:ascii="Times New Roman" w:eastAsia="Calibri" w:hAnsi="Times New Roman" w:cs="Times New Roman"/>
                <w:szCs w:val="22"/>
                <w:lang w:eastAsia="lt-LT"/>
              </w:rPr>
            </w:pPr>
            <w:r w:rsidRPr="0012616A">
              <w:rPr>
                <w:rFonts w:ascii="Times New Roman" w:eastAsia="Calibri" w:hAnsi="Times New Roman" w:cs="Times New Roman"/>
                <w:szCs w:val="22"/>
                <w:lang w:eastAsia="lt-LT"/>
              </w:rPr>
              <w:t>LT/1/25/5734/011 – N84x1</w:t>
            </w:r>
          </w:p>
        </w:tc>
      </w:tr>
      <w:tr w:rsidR="0012616A" w14:paraId="22AD6B35" w14:textId="77777777" w:rsidTr="0012616A">
        <w:tc>
          <w:tcPr>
            <w:tcW w:w="4321" w:type="dxa"/>
          </w:tcPr>
          <w:p w14:paraId="63865267" w14:textId="77777777" w:rsidR="0012616A" w:rsidRPr="0012616A" w:rsidRDefault="0012616A" w:rsidP="0012616A">
            <w:pPr>
              <w:tabs>
                <w:tab w:val="left" w:pos="567"/>
              </w:tabs>
              <w:rPr>
                <w:rFonts w:ascii="Times New Roman" w:eastAsia="Calibri" w:hAnsi="Times New Roman" w:cs="Times New Roman"/>
                <w:szCs w:val="22"/>
                <w:u w:val="single"/>
                <w:lang w:eastAsia="lt-LT"/>
              </w:rPr>
            </w:pPr>
            <w:r w:rsidRPr="0012616A">
              <w:rPr>
                <w:rFonts w:ascii="Times New Roman" w:eastAsia="Calibri" w:hAnsi="Times New Roman" w:cs="Times New Roman"/>
                <w:szCs w:val="22"/>
                <w:u w:val="single"/>
                <w:lang w:eastAsia="lt-LT"/>
              </w:rPr>
              <w:t>50 mg</w:t>
            </w:r>
          </w:p>
          <w:p w14:paraId="63D8A9F3"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u w:val="single"/>
                <w:lang w:eastAsia="lt-LT"/>
              </w:rPr>
              <w:t>Lizdinė plokštelė</w:t>
            </w:r>
            <w:r w:rsidRPr="0012616A">
              <w:rPr>
                <w:rFonts w:ascii="Times New Roman" w:eastAsia="Calibri" w:hAnsi="Times New Roman" w:cs="Times New Roman"/>
                <w:szCs w:val="22"/>
                <w:lang w:val="lt-LT" w:eastAsia="lt-LT"/>
              </w:rPr>
              <w:t>:</w:t>
            </w:r>
          </w:p>
          <w:p w14:paraId="09FCC7FE"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LT/1/25/5735/001 – N10</w:t>
            </w:r>
          </w:p>
          <w:p w14:paraId="4191004A"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LT/1/25/5735/002 – N14</w:t>
            </w:r>
          </w:p>
          <w:p w14:paraId="72C4E661"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LT/1/25/5735/003 – N28</w:t>
            </w:r>
          </w:p>
          <w:p w14:paraId="06C70CBB"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LT/1/25/5735/004 – N30</w:t>
            </w:r>
          </w:p>
          <w:p w14:paraId="1D400E38"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LT/1/25/5735/005 – N84</w:t>
            </w:r>
          </w:p>
          <w:p w14:paraId="3D6E3B3B"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LT/1/25/5735/006 – N84 (3x28)</w:t>
            </w:r>
          </w:p>
          <w:p w14:paraId="48E32BD0" w14:textId="77777777" w:rsidR="0012616A" w:rsidRPr="0012616A" w:rsidRDefault="0012616A" w:rsidP="0012616A">
            <w:pPr>
              <w:tabs>
                <w:tab w:val="left" w:pos="567"/>
              </w:tabs>
              <w:rPr>
                <w:rFonts w:ascii="Times New Roman" w:eastAsia="Calibri" w:hAnsi="Times New Roman" w:cs="Times New Roman"/>
                <w:szCs w:val="22"/>
                <w:lang w:val="lt-LT" w:eastAsia="lt-LT"/>
              </w:rPr>
            </w:pPr>
            <w:proofErr w:type="spellStart"/>
            <w:r w:rsidRPr="0012616A">
              <w:rPr>
                <w:rFonts w:ascii="Times New Roman" w:eastAsia="Calibri" w:hAnsi="Times New Roman" w:cs="Times New Roman"/>
                <w:szCs w:val="22"/>
                <w:u w:val="single"/>
                <w:lang w:eastAsia="lt-LT"/>
              </w:rPr>
              <w:t>Dalomoji</w:t>
            </w:r>
            <w:proofErr w:type="spellEnd"/>
            <w:r w:rsidRPr="0012616A">
              <w:rPr>
                <w:rFonts w:ascii="Times New Roman" w:eastAsia="Calibri" w:hAnsi="Times New Roman" w:cs="Times New Roman"/>
                <w:szCs w:val="22"/>
                <w:u w:val="single"/>
                <w:lang w:eastAsia="lt-LT"/>
              </w:rPr>
              <w:t xml:space="preserve"> </w:t>
            </w:r>
            <w:proofErr w:type="spellStart"/>
            <w:r w:rsidRPr="0012616A">
              <w:rPr>
                <w:rFonts w:ascii="Times New Roman" w:eastAsia="Calibri" w:hAnsi="Times New Roman" w:cs="Times New Roman"/>
                <w:szCs w:val="22"/>
                <w:u w:val="single"/>
                <w:lang w:eastAsia="lt-LT"/>
              </w:rPr>
              <w:t>lizdinė</w:t>
            </w:r>
            <w:proofErr w:type="spellEnd"/>
            <w:r w:rsidRPr="0012616A">
              <w:rPr>
                <w:rFonts w:ascii="Times New Roman" w:eastAsia="Calibri" w:hAnsi="Times New Roman" w:cs="Times New Roman"/>
                <w:szCs w:val="22"/>
                <w:u w:val="single"/>
                <w:lang w:eastAsia="lt-LT"/>
              </w:rPr>
              <w:t xml:space="preserve"> </w:t>
            </w:r>
            <w:proofErr w:type="spellStart"/>
            <w:r w:rsidRPr="0012616A">
              <w:rPr>
                <w:rFonts w:ascii="Times New Roman" w:eastAsia="Calibri" w:hAnsi="Times New Roman" w:cs="Times New Roman"/>
                <w:szCs w:val="22"/>
                <w:u w:val="single"/>
                <w:lang w:eastAsia="lt-LT"/>
              </w:rPr>
              <w:t>plokštelė</w:t>
            </w:r>
            <w:proofErr w:type="spellEnd"/>
            <w:r w:rsidRPr="0012616A">
              <w:rPr>
                <w:rFonts w:ascii="Times New Roman" w:eastAsia="Calibri" w:hAnsi="Times New Roman" w:cs="Times New Roman"/>
                <w:szCs w:val="22"/>
                <w:lang w:val="lt-LT" w:eastAsia="lt-LT"/>
              </w:rPr>
              <w:t>:</w:t>
            </w:r>
          </w:p>
          <w:p w14:paraId="4E149B2F"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LT/1/25/5735/007 – N10x1</w:t>
            </w:r>
          </w:p>
          <w:p w14:paraId="07924500"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LT/1/25/5735/008 – N14x1</w:t>
            </w:r>
          </w:p>
          <w:p w14:paraId="116DCC32"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LT/1/25/5735/009 – N28x1</w:t>
            </w:r>
          </w:p>
          <w:p w14:paraId="3C3F60AC"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LT/1/25/5735/010 – N30x1</w:t>
            </w:r>
          </w:p>
          <w:p w14:paraId="76C517C2" w14:textId="666C7D66" w:rsidR="0012616A" w:rsidRPr="0012616A" w:rsidRDefault="0012616A" w:rsidP="0012616A">
            <w:pPr>
              <w:tabs>
                <w:tab w:val="left" w:pos="567"/>
              </w:tabs>
              <w:rPr>
                <w:rFonts w:ascii="Times New Roman" w:eastAsia="Calibri" w:hAnsi="Times New Roman" w:cs="Times New Roman"/>
                <w:szCs w:val="22"/>
                <w:lang w:eastAsia="lt-LT"/>
              </w:rPr>
            </w:pPr>
            <w:r w:rsidRPr="0012616A">
              <w:rPr>
                <w:rFonts w:ascii="Times New Roman" w:eastAsia="Calibri" w:hAnsi="Times New Roman" w:cs="Times New Roman"/>
                <w:szCs w:val="22"/>
                <w:lang w:val="lt-LT" w:eastAsia="lt-LT"/>
              </w:rPr>
              <w:t>LT/1/25/5735/011 – N84x1</w:t>
            </w:r>
          </w:p>
        </w:tc>
        <w:tc>
          <w:tcPr>
            <w:tcW w:w="4321" w:type="dxa"/>
          </w:tcPr>
          <w:p w14:paraId="4A542537" w14:textId="77777777" w:rsidR="0012616A" w:rsidRPr="0012616A" w:rsidRDefault="0012616A" w:rsidP="0012616A">
            <w:pPr>
              <w:tabs>
                <w:tab w:val="left" w:pos="567"/>
              </w:tabs>
              <w:rPr>
                <w:rFonts w:ascii="Times New Roman" w:eastAsia="Calibri" w:hAnsi="Times New Roman" w:cs="Times New Roman"/>
                <w:szCs w:val="22"/>
                <w:u w:val="single"/>
                <w:lang w:eastAsia="lt-LT"/>
              </w:rPr>
            </w:pPr>
            <w:r w:rsidRPr="0012616A">
              <w:rPr>
                <w:rFonts w:ascii="Times New Roman" w:eastAsia="Calibri" w:hAnsi="Times New Roman" w:cs="Times New Roman"/>
                <w:szCs w:val="22"/>
                <w:u w:val="single"/>
                <w:lang w:eastAsia="lt-LT"/>
              </w:rPr>
              <w:t>75 mg</w:t>
            </w:r>
          </w:p>
          <w:p w14:paraId="23293DBD"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u w:val="single"/>
                <w:lang w:eastAsia="lt-LT"/>
              </w:rPr>
              <w:t>Lizdinė plokštelė</w:t>
            </w:r>
            <w:r w:rsidRPr="0012616A">
              <w:rPr>
                <w:rFonts w:ascii="Times New Roman" w:eastAsia="Calibri" w:hAnsi="Times New Roman" w:cs="Times New Roman"/>
                <w:szCs w:val="22"/>
                <w:lang w:val="lt-LT" w:eastAsia="lt-LT"/>
              </w:rPr>
              <w:t>:</w:t>
            </w:r>
          </w:p>
          <w:p w14:paraId="00324398"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LT/1/25/5736/001 – N10</w:t>
            </w:r>
          </w:p>
          <w:p w14:paraId="2357E015"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LT/1/25/5736/002 – N14</w:t>
            </w:r>
          </w:p>
          <w:p w14:paraId="7D3C5281"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LT/1/25/5736/003 – N28</w:t>
            </w:r>
          </w:p>
          <w:p w14:paraId="0E361507"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LT/1/25/5736/004 – N30</w:t>
            </w:r>
          </w:p>
          <w:p w14:paraId="4BD17240"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LT/1/25/5736/005 – N84</w:t>
            </w:r>
          </w:p>
          <w:p w14:paraId="3D18F0BE"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LT/1/25/5736/006 – N84 (3x28)</w:t>
            </w:r>
          </w:p>
          <w:p w14:paraId="00D88DA8" w14:textId="77777777" w:rsidR="0012616A" w:rsidRPr="0012616A" w:rsidRDefault="0012616A" w:rsidP="0012616A">
            <w:pPr>
              <w:tabs>
                <w:tab w:val="left" w:pos="567"/>
              </w:tabs>
              <w:rPr>
                <w:rFonts w:ascii="Times New Roman" w:eastAsia="Calibri" w:hAnsi="Times New Roman" w:cs="Times New Roman"/>
                <w:szCs w:val="22"/>
                <w:lang w:val="lt-LT" w:eastAsia="lt-LT"/>
              </w:rPr>
            </w:pPr>
            <w:proofErr w:type="spellStart"/>
            <w:r w:rsidRPr="0012616A">
              <w:rPr>
                <w:rFonts w:ascii="Times New Roman" w:eastAsia="Calibri" w:hAnsi="Times New Roman" w:cs="Times New Roman"/>
                <w:szCs w:val="22"/>
                <w:u w:val="single"/>
                <w:lang w:eastAsia="lt-LT"/>
              </w:rPr>
              <w:t>Dalomoji</w:t>
            </w:r>
            <w:proofErr w:type="spellEnd"/>
            <w:r w:rsidRPr="0012616A">
              <w:rPr>
                <w:rFonts w:ascii="Times New Roman" w:eastAsia="Calibri" w:hAnsi="Times New Roman" w:cs="Times New Roman"/>
                <w:szCs w:val="22"/>
                <w:u w:val="single"/>
                <w:lang w:eastAsia="lt-LT"/>
              </w:rPr>
              <w:t xml:space="preserve"> </w:t>
            </w:r>
            <w:proofErr w:type="spellStart"/>
            <w:r w:rsidRPr="0012616A">
              <w:rPr>
                <w:rFonts w:ascii="Times New Roman" w:eastAsia="Calibri" w:hAnsi="Times New Roman" w:cs="Times New Roman"/>
                <w:szCs w:val="22"/>
                <w:u w:val="single"/>
                <w:lang w:eastAsia="lt-LT"/>
              </w:rPr>
              <w:t>lizdinė</w:t>
            </w:r>
            <w:proofErr w:type="spellEnd"/>
            <w:r w:rsidRPr="0012616A">
              <w:rPr>
                <w:rFonts w:ascii="Times New Roman" w:eastAsia="Calibri" w:hAnsi="Times New Roman" w:cs="Times New Roman"/>
                <w:szCs w:val="22"/>
                <w:u w:val="single"/>
                <w:lang w:eastAsia="lt-LT"/>
              </w:rPr>
              <w:t xml:space="preserve"> </w:t>
            </w:r>
            <w:proofErr w:type="spellStart"/>
            <w:r w:rsidRPr="0012616A">
              <w:rPr>
                <w:rFonts w:ascii="Times New Roman" w:eastAsia="Calibri" w:hAnsi="Times New Roman" w:cs="Times New Roman"/>
                <w:szCs w:val="22"/>
                <w:u w:val="single"/>
                <w:lang w:eastAsia="lt-LT"/>
              </w:rPr>
              <w:t>plokštelė</w:t>
            </w:r>
            <w:proofErr w:type="spellEnd"/>
            <w:r w:rsidRPr="0012616A">
              <w:rPr>
                <w:rFonts w:ascii="Times New Roman" w:eastAsia="Calibri" w:hAnsi="Times New Roman" w:cs="Times New Roman"/>
                <w:szCs w:val="22"/>
                <w:lang w:val="lt-LT" w:eastAsia="lt-LT"/>
              </w:rPr>
              <w:t>:</w:t>
            </w:r>
          </w:p>
          <w:p w14:paraId="0EBF1756"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LT/1/25/5736/007 – N10x1</w:t>
            </w:r>
          </w:p>
          <w:p w14:paraId="53EF05A6"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LT/1/25/5736/008 – N14x1</w:t>
            </w:r>
          </w:p>
          <w:p w14:paraId="13B89A9F"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LT/1/25/5736/009 – N28x1</w:t>
            </w:r>
          </w:p>
          <w:p w14:paraId="2C10715F" w14:textId="77777777" w:rsidR="0012616A" w:rsidRPr="0012616A" w:rsidRDefault="0012616A" w:rsidP="0012616A">
            <w:pPr>
              <w:tabs>
                <w:tab w:val="left" w:pos="567"/>
              </w:tabs>
              <w:rPr>
                <w:rFonts w:ascii="Times New Roman" w:eastAsia="Calibri" w:hAnsi="Times New Roman" w:cs="Times New Roman"/>
                <w:szCs w:val="22"/>
                <w:lang w:val="lt-LT" w:eastAsia="lt-LT"/>
              </w:rPr>
            </w:pPr>
            <w:r w:rsidRPr="0012616A">
              <w:rPr>
                <w:rFonts w:ascii="Times New Roman" w:eastAsia="Calibri" w:hAnsi="Times New Roman" w:cs="Times New Roman"/>
                <w:szCs w:val="22"/>
                <w:lang w:val="lt-LT" w:eastAsia="lt-LT"/>
              </w:rPr>
              <w:t>LT/1/25/5736/010 – N30x1</w:t>
            </w:r>
          </w:p>
          <w:p w14:paraId="022D65F7" w14:textId="0DDA186A" w:rsidR="0012616A" w:rsidRPr="0012616A" w:rsidRDefault="0012616A" w:rsidP="0012616A">
            <w:pPr>
              <w:tabs>
                <w:tab w:val="left" w:pos="567"/>
              </w:tabs>
              <w:rPr>
                <w:rFonts w:ascii="Times New Roman" w:eastAsia="Calibri" w:hAnsi="Times New Roman" w:cs="Times New Roman"/>
                <w:szCs w:val="22"/>
                <w:lang w:eastAsia="lt-LT"/>
              </w:rPr>
            </w:pPr>
            <w:r w:rsidRPr="0012616A">
              <w:rPr>
                <w:rFonts w:ascii="Times New Roman" w:eastAsia="Calibri" w:hAnsi="Times New Roman" w:cs="Times New Roman"/>
                <w:szCs w:val="22"/>
                <w:lang w:val="lt-LT" w:eastAsia="lt-LT"/>
              </w:rPr>
              <w:t>LT/1/25/5736/011 – N84x1</w:t>
            </w:r>
          </w:p>
        </w:tc>
      </w:tr>
    </w:tbl>
    <w:p w14:paraId="01633953" w14:textId="77777777" w:rsidR="009040D0" w:rsidRPr="009040D0" w:rsidRDefault="009040D0" w:rsidP="009040D0">
      <w:pPr>
        <w:rPr>
          <w:snapToGrid w:val="0"/>
        </w:rPr>
      </w:pPr>
    </w:p>
    <w:p w14:paraId="569AC479" w14:textId="77777777" w:rsidR="009040D0" w:rsidRPr="009040D0" w:rsidRDefault="009040D0" w:rsidP="009040D0">
      <w:pPr>
        <w:rPr>
          <w:snapToGrid w:val="0"/>
        </w:rPr>
      </w:pPr>
    </w:p>
    <w:p w14:paraId="0A702CF4" w14:textId="77777777" w:rsidR="009040D0" w:rsidRPr="009040D0" w:rsidRDefault="009040D0" w:rsidP="009040D0">
      <w:pPr>
        <w:keepNext/>
        <w:keepLines/>
        <w:tabs>
          <w:tab w:val="left" w:pos="567"/>
        </w:tabs>
        <w:outlineLvl w:val="2"/>
        <w:rPr>
          <w:b/>
          <w:bCs/>
          <w:snapToGrid w:val="0"/>
          <w:szCs w:val="26"/>
          <w:lang w:eastAsia="x-none"/>
        </w:rPr>
      </w:pPr>
      <w:r w:rsidRPr="009040D0">
        <w:rPr>
          <w:b/>
          <w:bCs/>
          <w:snapToGrid w:val="0"/>
          <w:szCs w:val="26"/>
          <w:lang w:eastAsia="x-none"/>
        </w:rPr>
        <w:t>9.</w:t>
      </w:r>
      <w:r w:rsidRPr="009040D0">
        <w:rPr>
          <w:b/>
          <w:bCs/>
          <w:snapToGrid w:val="0"/>
          <w:szCs w:val="26"/>
          <w:lang w:eastAsia="x-none"/>
        </w:rPr>
        <w:tab/>
        <w:t>REGISTRAVIMO / PERREGISTRAVIMO DATA</w:t>
      </w:r>
    </w:p>
    <w:p w14:paraId="0C79472A" w14:textId="77777777" w:rsidR="009040D0" w:rsidRPr="009040D0" w:rsidRDefault="009040D0" w:rsidP="009040D0">
      <w:pPr>
        <w:rPr>
          <w:snapToGrid w:val="0"/>
        </w:rPr>
      </w:pPr>
    </w:p>
    <w:p w14:paraId="23ABC46A" w14:textId="4E7D2408" w:rsidR="009040D0" w:rsidRPr="009040D0" w:rsidRDefault="009040D0" w:rsidP="009040D0">
      <w:pPr>
        <w:rPr>
          <w:snapToGrid w:val="0"/>
        </w:rPr>
      </w:pPr>
      <w:r w:rsidRPr="009040D0">
        <w:rPr>
          <w:snapToGrid w:val="0"/>
        </w:rPr>
        <w:t xml:space="preserve">Registravimo data </w:t>
      </w:r>
      <w:r w:rsidR="0012616A">
        <w:rPr>
          <w:snapToGrid w:val="0"/>
        </w:rPr>
        <w:t>2025 m. kovo 13 d.</w:t>
      </w:r>
    </w:p>
    <w:p w14:paraId="0F9AEC27" w14:textId="77777777" w:rsidR="009040D0" w:rsidRPr="009040D0" w:rsidRDefault="009040D0" w:rsidP="009040D0">
      <w:pPr>
        <w:tabs>
          <w:tab w:val="left" w:pos="567"/>
        </w:tabs>
        <w:rPr>
          <w:snapToGrid w:val="0"/>
          <w:szCs w:val="20"/>
        </w:rPr>
      </w:pPr>
    </w:p>
    <w:p w14:paraId="45625F3F" w14:textId="77777777" w:rsidR="009040D0" w:rsidRPr="009040D0" w:rsidRDefault="009040D0" w:rsidP="009040D0">
      <w:pPr>
        <w:tabs>
          <w:tab w:val="left" w:pos="567"/>
        </w:tabs>
        <w:rPr>
          <w:snapToGrid w:val="0"/>
          <w:szCs w:val="20"/>
        </w:rPr>
      </w:pPr>
    </w:p>
    <w:p w14:paraId="69ECCDE0" w14:textId="77777777" w:rsidR="009040D0" w:rsidRPr="009040D0" w:rsidRDefault="009040D0" w:rsidP="009040D0">
      <w:pPr>
        <w:keepNext/>
        <w:keepLines/>
        <w:tabs>
          <w:tab w:val="left" w:pos="567"/>
        </w:tabs>
        <w:outlineLvl w:val="2"/>
        <w:rPr>
          <w:b/>
          <w:bCs/>
          <w:snapToGrid w:val="0"/>
          <w:szCs w:val="26"/>
          <w:lang w:eastAsia="x-none"/>
        </w:rPr>
      </w:pPr>
      <w:r w:rsidRPr="009040D0">
        <w:rPr>
          <w:b/>
          <w:bCs/>
          <w:snapToGrid w:val="0"/>
          <w:szCs w:val="26"/>
          <w:lang w:eastAsia="x-none"/>
        </w:rPr>
        <w:t>10.</w:t>
      </w:r>
      <w:r w:rsidRPr="009040D0">
        <w:rPr>
          <w:b/>
          <w:bCs/>
          <w:snapToGrid w:val="0"/>
          <w:szCs w:val="26"/>
          <w:lang w:eastAsia="x-none"/>
        </w:rPr>
        <w:tab/>
        <w:t>TEKSTO PERŽIŪROS DATA</w:t>
      </w:r>
    </w:p>
    <w:p w14:paraId="3CA2E9FC" w14:textId="77777777" w:rsidR="009040D0" w:rsidRPr="009040D0" w:rsidRDefault="009040D0" w:rsidP="009040D0">
      <w:pPr>
        <w:rPr>
          <w:snapToGrid w:val="0"/>
        </w:rPr>
      </w:pPr>
    </w:p>
    <w:p w14:paraId="376D30A4" w14:textId="34837C87" w:rsidR="009040D0" w:rsidRDefault="0012616A" w:rsidP="009040D0">
      <w:pPr>
        <w:rPr>
          <w:snapToGrid w:val="0"/>
        </w:rPr>
      </w:pPr>
      <w:r>
        <w:rPr>
          <w:snapToGrid w:val="0"/>
        </w:rPr>
        <w:t>2025 m. kovo 13 d.</w:t>
      </w:r>
    </w:p>
    <w:p w14:paraId="30D3B132" w14:textId="77777777" w:rsidR="0012616A" w:rsidRPr="009040D0" w:rsidRDefault="0012616A" w:rsidP="009040D0">
      <w:pPr>
        <w:rPr>
          <w:snapToGrid w:val="0"/>
        </w:rPr>
      </w:pPr>
    </w:p>
    <w:p w14:paraId="6EED4322" w14:textId="77777777" w:rsidR="0056278F" w:rsidRPr="00EA0727" w:rsidRDefault="0056278F">
      <w:pPr>
        <w:ind w:left="567" w:hanging="567"/>
      </w:pPr>
    </w:p>
    <w:p w14:paraId="2150E366" w14:textId="77777777" w:rsidR="00006CD2" w:rsidRPr="00006CD2" w:rsidRDefault="00006CD2" w:rsidP="00006CD2">
      <w:r w:rsidRPr="00006CD2">
        <w:t xml:space="preserve">Išsami informacija apie šį vaistinį preparatą pateikiama Valstybinės vaistų kontrolės tarnybos prie Lietuvos Respublikos sveikatos apsaugos ministerijos tinklalapyje </w:t>
      </w:r>
      <w:r w:rsidRPr="00006CD2">
        <w:rPr>
          <w:u w:val="single"/>
        </w:rPr>
        <w:t>https://vvkt.lrv.lt/lt/.</w:t>
      </w:r>
    </w:p>
    <w:p w14:paraId="6C3736FA" w14:textId="77777777" w:rsidR="0056278F" w:rsidRPr="00EA0727" w:rsidRDefault="00F42131">
      <w:pPr>
        <w:rPr>
          <w:noProof/>
        </w:rPr>
      </w:pPr>
      <w:r w:rsidRPr="00EA0727">
        <w:br w:type="page"/>
      </w:r>
    </w:p>
    <w:p w14:paraId="1D45164D" w14:textId="77777777" w:rsidR="0056278F" w:rsidRPr="00EA0727" w:rsidRDefault="0056278F">
      <w:pPr>
        <w:rPr>
          <w:noProof/>
        </w:rPr>
      </w:pPr>
    </w:p>
    <w:p w14:paraId="7E7536A6" w14:textId="77777777" w:rsidR="0056278F" w:rsidRPr="00EA0727" w:rsidRDefault="0056278F">
      <w:pPr>
        <w:rPr>
          <w:noProof/>
        </w:rPr>
      </w:pPr>
    </w:p>
    <w:p w14:paraId="71BE84B9" w14:textId="77777777" w:rsidR="0056278F" w:rsidRPr="00EA0727" w:rsidRDefault="0056278F">
      <w:pPr>
        <w:rPr>
          <w:noProof/>
        </w:rPr>
      </w:pPr>
    </w:p>
    <w:p w14:paraId="34F6A851" w14:textId="77777777" w:rsidR="0056278F" w:rsidRPr="00EA0727" w:rsidRDefault="0056278F">
      <w:pPr>
        <w:rPr>
          <w:noProof/>
        </w:rPr>
      </w:pPr>
    </w:p>
    <w:p w14:paraId="75A3EFAF" w14:textId="77777777" w:rsidR="0056278F" w:rsidRPr="00EA0727" w:rsidRDefault="0056278F">
      <w:pPr>
        <w:rPr>
          <w:noProof/>
        </w:rPr>
      </w:pPr>
    </w:p>
    <w:p w14:paraId="2D2EF89F" w14:textId="77777777" w:rsidR="0056278F" w:rsidRPr="00EA0727" w:rsidRDefault="0056278F">
      <w:pPr>
        <w:rPr>
          <w:noProof/>
        </w:rPr>
      </w:pPr>
    </w:p>
    <w:p w14:paraId="7E04C2E6" w14:textId="77777777" w:rsidR="0056278F" w:rsidRPr="00EA0727" w:rsidRDefault="0056278F">
      <w:pPr>
        <w:rPr>
          <w:noProof/>
        </w:rPr>
      </w:pPr>
    </w:p>
    <w:p w14:paraId="17B5FB47" w14:textId="77777777" w:rsidR="0056278F" w:rsidRPr="00EA0727" w:rsidRDefault="0056278F">
      <w:pPr>
        <w:rPr>
          <w:noProof/>
        </w:rPr>
      </w:pPr>
    </w:p>
    <w:p w14:paraId="3B7580E0" w14:textId="77777777" w:rsidR="0056278F" w:rsidRPr="00EA0727" w:rsidRDefault="0056278F">
      <w:pPr>
        <w:rPr>
          <w:noProof/>
        </w:rPr>
      </w:pPr>
    </w:p>
    <w:p w14:paraId="25DDE00D" w14:textId="77777777" w:rsidR="0056278F" w:rsidRPr="00EA0727" w:rsidRDefault="0056278F">
      <w:pPr>
        <w:rPr>
          <w:noProof/>
        </w:rPr>
      </w:pPr>
    </w:p>
    <w:p w14:paraId="4BE921EC" w14:textId="77777777" w:rsidR="0056278F" w:rsidRPr="00EA0727" w:rsidRDefault="0056278F">
      <w:pPr>
        <w:rPr>
          <w:noProof/>
        </w:rPr>
      </w:pPr>
    </w:p>
    <w:p w14:paraId="49C73459" w14:textId="77777777" w:rsidR="0056278F" w:rsidRPr="00EA0727" w:rsidRDefault="0056278F">
      <w:pPr>
        <w:rPr>
          <w:noProof/>
        </w:rPr>
      </w:pPr>
    </w:p>
    <w:p w14:paraId="7A301D75" w14:textId="77777777" w:rsidR="0056278F" w:rsidRPr="00EA0727" w:rsidRDefault="0056278F">
      <w:pPr>
        <w:rPr>
          <w:noProof/>
        </w:rPr>
      </w:pPr>
    </w:p>
    <w:p w14:paraId="22E71D9F" w14:textId="77777777" w:rsidR="0056278F" w:rsidRPr="00EA0727" w:rsidRDefault="0056278F">
      <w:pPr>
        <w:rPr>
          <w:noProof/>
        </w:rPr>
      </w:pPr>
    </w:p>
    <w:p w14:paraId="17682A04" w14:textId="77777777" w:rsidR="0056278F" w:rsidRPr="00EA0727" w:rsidRDefault="0056278F">
      <w:pPr>
        <w:rPr>
          <w:noProof/>
        </w:rPr>
      </w:pPr>
    </w:p>
    <w:p w14:paraId="12209959" w14:textId="77777777" w:rsidR="0056278F" w:rsidRPr="00EA0727" w:rsidRDefault="0056278F">
      <w:pPr>
        <w:rPr>
          <w:noProof/>
        </w:rPr>
      </w:pPr>
    </w:p>
    <w:p w14:paraId="07A7A029" w14:textId="77777777" w:rsidR="0056278F" w:rsidRPr="00EA0727" w:rsidRDefault="0056278F">
      <w:pPr>
        <w:rPr>
          <w:noProof/>
        </w:rPr>
      </w:pPr>
    </w:p>
    <w:p w14:paraId="44B7FA8B" w14:textId="77777777" w:rsidR="0056278F" w:rsidRPr="00EA0727" w:rsidRDefault="0056278F">
      <w:pPr>
        <w:rPr>
          <w:noProof/>
        </w:rPr>
      </w:pPr>
    </w:p>
    <w:p w14:paraId="6113826E" w14:textId="77777777" w:rsidR="0056278F" w:rsidRPr="00EA0727" w:rsidRDefault="0056278F">
      <w:pPr>
        <w:rPr>
          <w:noProof/>
        </w:rPr>
      </w:pPr>
    </w:p>
    <w:p w14:paraId="447FB14B" w14:textId="77777777" w:rsidR="0056278F" w:rsidRPr="00EA0727" w:rsidRDefault="0056278F">
      <w:pPr>
        <w:rPr>
          <w:noProof/>
        </w:rPr>
      </w:pPr>
    </w:p>
    <w:p w14:paraId="71C16355" w14:textId="77777777" w:rsidR="0056278F" w:rsidRPr="00EA0727" w:rsidRDefault="0056278F">
      <w:pPr>
        <w:rPr>
          <w:noProof/>
        </w:rPr>
      </w:pPr>
    </w:p>
    <w:p w14:paraId="230CB2F6" w14:textId="77777777" w:rsidR="0056278F" w:rsidRPr="00EA0727" w:rsidRDefault="0056278F">
      <w:pPr>
        <w:rPr>
          <w:noProof/>
        </w:rPr>
      </w:pPr>
    </w:p>
    <w:p w14:paraId="6A4163BC" w14:textId="77777777" w:rsidR="002A0264" w:rsidRDefault="002A0264" w:rsidP="002A0264">
      <w:pPr>
        <w:tabs>
          <w:tab w:val="left" w:pos="567"/>
        </w:tabs>
        <w:spacing w:line="260" w:lineRule="exact"/>
        <w:jc w:val="center"/>
        <w:rPr>
          <w:b/>
          <w:snapToGrid w:val="0"/>
          <w:szCs w:val="20"/>
        </w:rPr>
      </w:pPr>
    </w:p>
    <w:p w14:paraId="630E2E3C" w14:textId="60C11F0D" w:rsidR="002A0264" w:rsidRPr="002A0264" w:rsidRDefault="002A0264" w:rsidP="002A0264">
      <w:pPr>
        <w:tabs>
          <w:tab w:val="left" w:pos="567"/>
        </w:tabs>
        <w:spacing w:line="260" w:lineRule="exact"/>
        <w:jc w:val="center"/>
        <w:rPr>
          <w:b/>
          <w:snapToGrid w:val="0"/>
          <w:szCs w:val="20"/>
        </w:rPr>
      </w:pPr>
      <w:r w:rsidRPr="002A0264">
        <w:rPr>
          <w:b/>
          <w:snapToGrid w:val="0"/>
          <w:szCs w:val="20"/>
        </w:rPr>
        <w:t>II PRIEDAS</w:t>
      </w:r>
    </w:p>
    <w:p w14:paraId="32109BF3" w14:textId="77777777" w:rsidR="002A0264" w:rsidRPr="002A0264" w:rsidRDefault="002A0264" w:rsidP="002A0264">
      <w:pPr>
        <w:tabs>
          <w:tab w:val="left" w:pos="567"/>
        </w:tabs>
        <w:spacing w:line="260" w:lineRule="exact"/>
        <w:ind w:left="1701" w:right="1416" w:hanging="567"/>
        <w:rPr>
          <w:snapToGrid w:val="0"/>
          <w:szCs w:val="20"/>
        </w:rPr>
      </w:pPr>
    </w:p>
    <w:p w14:paraId="423B7F30" w14:textId="77777777" w:rsidR="002A0264" w:rsidRPr="002A0264" w:rsidRDefault="002A0264" w:rsidP="002A0264">
      <w:pPr>
        <w:tabs>
          <w:tab w:val="left" w:pos="567"/>
        </w:tabs>
        <w:spacing w:line="260" w:lineRule="exact"/>
        <w:jc w:val="center"/>
        <w:rPr>
          <w:i/>
          <w:snapToGrid w:val="0"/>
          <w:szCs w:val="20"/>
        </w:rPr>
      </w:pPr>
      <w:r w:rsidRPr="002A0264">
        <w:rPr>
          <w:b/>
          <w:snapToGrid w:val="0"/>
          <w:szCs w:val="20"/>
        </w:rPr>
        <w:t>REGISTRACIJOS SĄLYGOS</w:t>
      </w:r>
    </w:p>
    <w:p w14:paraId="7F8B19F8" w14:textId="77777777" w:rsidR="002A0264" w:rsidRPr="002A0264" w:rsidRDefault="002A0264" w:rsidP="002A0264">
      <w:pPr>
        <w:tabs>
          <w:tab w:val="left" w:pos="567"/>
        </w:tabs>
        <w:spacing w:line="260" w:lineRule="exact"/>
        <w:rPr>
          <w:snapToGrid w:val="0"/>
          <w:szCs w:val="20"/>
        </w:rPr>
      </w:pPr>
    </w:p>
    <w:p w14:paraId="16702E84" w14:textId="1217D64D" w:rsidR="002A0264" w:rsidRPr="002A0264" w:rsidRDefault="002A0264" w:rsidP="002A0264">
      <w:pPr>
        <w:tabs>
          <w:tab w:val="left" w:pos="1701"/>
        </w:tabs>
        <w:spacing w:line="260" w:lineRule="exact"/>
        <w:ind w:left="1701" w:right="567" w:hanging="567"/>
        <w:rPr>
          <w:b/>
          <w:noProof/>
          <w:snapToGrid w:val="0"/>
        </w:rPr>
      </w:pPr>
      <w:r w:rsidRPr="002A0264">
        <w:rPr>
          <w:b/>
          <w:noProof/>
          <w:snapToGrid w:val="0"/>
        </w:rPr>
        <w:t>A.</w:t>
      </w:r>
      <w:r w:rsidRPr="002A0264">
        <w:rPr>
          <w:b/>
          <w:noProof/>
          <w:snapToGrid w:val="0"/>
        </w:rPr>
        <w:tab/>
        <w:t>GAMINTOJAS (-AI), ATSAKINGAS (-I) UŽ SERIJŲ IŠLEIDIMĄ</w:t>
      </w:r>
    </w:p>
    <w:p w14:paraId="68B53553" w14:textId="77777777" w:rsidR="002A0264" w:rsidRPr="002A0264" w:rsidRDefault="002A0264" w:rsidP="002A0264">
      <w:pPr>
        <w:tabs>
          <w:tab w:val="left" w:pos="1701"/>
        </w:tabs>
        <w:spacing w:line="260" w:lineRule="exact"/>
        <w:ind w:left="567" w:right="567" w:hanging="567"/>
        <w:rPr>
          <w:noProof/>
          <w:snapToGrid w:val="0"/>
        </w:rPr>
      </w:pPr>
    </w:p>
    <w:p w14:paraId="0ACB93E9" w14:textId="77777777" w:rsidR="002A0264" w:rsidRPr="002A0264" w:rsidRDefault="002A0264" w:rsidP="002A0264">
      <w:pPr>
        <w:tabs>
          <w:tab w:val="left" w:pos="1701"/>
        </w:tabs>
        <w:spacing w:line="260" w:lineRule="exact"/>
        <w:ind w:left="1701" w:right="567" w:hanging="567"/>
        <w:rPr>
          <w:b/>
          <w:snapToGrid w:val="0"/>
          <w:szCs w:val="20"/>
        </w:rPr>
      </w:pPr>
      <w:r w:rsidRPr="002A0264">
        <w:rPr>
          <w:b/>
          <w:snapToGrid w:val="0"/>
          <w:szCs w:val="20"/>
        </w:rPr>
        <w:t>B.</w:t>
      </w:r>
      <w:r w:rsidRPr="002A0264">
        <w:rPr>
          <w:b/>
          <w:snapToGrid w:val="0"/>
          <w:szCs w:val="20"/>
        </w:rPr>
        <w:tab/>
        <w:t>TIEKIMO IR VARTOJIMO SĄLYGOS AR APRIBOJIMAI</w:t>
      </w:r>
    </w:p>
    <w:p w14:paraId="3EF6148E" w14:textId="77777777" w:rsidR="002A0264" w:rsidRPr="002A0264" w:rsidRDefault="002A0264" w:rsidP="002A0264">
      <w:pPr>
        <w:tabs>
          <w:tab w:val="left" w:pos="1701"/>
        </w:tabs>
        <w:spacing w:line="260" w:lineRule="exact"/>
        <w:ind w:left="567" w:right="567" w:hanging="567"/>
        <w:rPr>
          <w:snapToGrid w:val="0"/>
          <w:szCs w:val="20"/>
        </w:rPr>
      </w:pPr>
    </w:p>
    <w:p w14:paraId="50D8A751" w14:textId="43B23555" w:rsidR="00006CD2" w:rsidRDefault="00006CD2">
      <w:pPr>
        <w:jc w:val="center"/>
        <w:outlineLvl w:val="0"/>
        <w:rPr>
          <w:b/>
          <w:noProof/>
        </w:rPr>
      </w:pPr>
      <w:r>
        <w:rPr>
          <w:b/>
          <w:noProof/>
        </w:rPr>
        <w:br w:type="page"/>
      </w:r>
    </w:p>
    <w:p w14:paraId="63CFE1DF" w14:textId="423DB18E" w:rsidR="002A0264" w:rsidRPr="002A0264" w:rsidRDefault="002A0264" w:rsidP="002A0264">
      <w:pPr>
        <w:tabs>
          <w:tab w:val="left" w:pos="567"/>
        </w:tabs>
        <w:spacing w:line="260" w:lineRule="exact"/>
        <w:ind w:left="567" w:hanging="567"/>
        <w:rPr>
          <w:b/>
          <w:snapToGrid w:val="0"/>
        </w:rPr>
      </w:pPr>
      <w:r w:rsidRPr="002A0264">
        <w:rPr>
          <w:b/>
          <w:snapToGrid w:val="0"/>
          <w:szCs w:val="20"/>
        </w:rPr>
        <w:lastRenderedPageBreak/>
        <w:t>A.</w:t>
      </w:r>
      <w:r w:rsidRPr="002A0264">
        <w:rPr>
          <w:b/>
          <w:snapToGrid w:val="0"/>
        </w:rPr>
        <w:tab/>
      </w:r>
      <w:r w:rsidR="00006CD2" w:rsidRPr="00006CD2">
        <w:rPr>
          <w:b/>
          <w:snapToGrid w:val="0"/>
          <w:szCs w:val="20"/>
        </w:rPr>
        <w:t xml:space="preserve">GAMINTOJAS (-AI), ATSAKINGAS (-I) </w:t>
      </w:r>
      <w:r w:rsidRPr="002A0264">
        <w:rPr>
          <w:b/>
          <w:snapToGrid w:val="0"/>
          <w:szCs w:val="20"/>
        </w:rPr>
        <w:t>UŽ SERIJŲ IŠLEIDIMĄ</w:t>
      </w:r>
    </w:p>
    <w:p w14:paraId="39191C87" w14:textId="77777777" w:rsidR="002A0264" w:rsidRPr="002A0264" w:rsidRDefault="002A0264" w:rsidP="002A0264">
      <w:pPr>
        <w:tabs>
          <w:tab w:val="left" w:pos="567"/>
        </w:tabs>
        <w:spacing w:line="260" w:lineRule="exact"/>
        <w:rPr>
          <w:snapToGrid w:val="0"/>
        </w:rPr>
      </w:pPr>
    </w:p>
    <w:p w14:paraId="72B8E0D1" w14:textId="77777777" w:rsidR="00006CD2" w:rsidRPr="00006CD2" w:rsidRDefault="00006CD2" w:rsidP="00006CD2">
      <w:pPr>
        <w:tabs>
          <w:tab w:val="left" w:pos="567"/>
        </w:tabs>
        <w:jc w:val="both"/>
      </w:pPr>
      <w:r w:rsidRPr="00006CD2">
        <w:rPr>
          <w:u w:val="single"/>
        </w:rPr>
        <w:t>Gamintojo (-ų), atsakingo (-ų) už serijų išleidimą, pavadinimas (-ai) ir adresas (-ai)</w:t>
      </w:r>
    </w:p>
    <w:p w14:paraId="7CFCF842" w14:textId="77777777" w:rsidR="00FF76F8" w:rsidRPr="00FF76F8" w:rsidRDefault="00FF76F8" w:rsidP="002A0264">
      <w:pPr>
        <w:tabs>
          <w:tab w:val="left" w:pos="567"/>
        </w:tabs>
        <w:jc w:val="both"/>
        <w:rPr>
          <w:noProof/>
          <w:snapToGrid w:val="0"/>
          <w:u w:val="single"/>
        </w:rPr>
      </w:pPr>
    </w:p>
    <w:p w14:paraId="69F7FF37" w14:textId="77777777" w:rsidR="00FF76F8" w:rsidRPr="00C234A7" w:rsidRDefault="00FF76F8" w:rsidP="00FF76F8">
      <w:pPr>
        <w:tabs>
          <w:tab w:val="left" w:pos="567"/>
        </w:tabs>
        <w:jc w:val="both"/>
        <w:rPr>
          <w:snapToGrid w:val="0"/>
          <w:szCs w:val="22"/>
          <w:lang w:val="nl-NL"/>
        </w:rPr>
      </w:pPr>
      <w:r w:rsidRPr="00C234A7">
        <w:rPr>
          <w:snapToGrid w:val="0"/>
          <w:szCs w:val="22"/>
          <w:lang w:val="nl-NL"/>
        </w:rPr>
        <w:t>Synthon B.V.</w:t>
      </w:r>
    </w:p>
    <w:p w14:paraId="6A06D6B1" w14:textId="77777777" w:rsidR="00FF76F8" w:rsidRPr="008817C2" w:rsidRDefault="00FF76F8" w:rsidP="00FF76F8">
      <w:pPr>
        <w:tabs>
          <w:tab w:val="left" w:pos="567"/>
        </w:tabs>
        <w:jc w:val="both"/>
        <w:rPr>
          <w:snapToGrid w:val="0"/>
          <w:szCs w:val="22"/>
          <w:lang w:val="nl-NL"/>
        </w:rPr>
      </w:pPr>
      <w:r w:rsidRPr="008817C2">
        <w:rPr>
          <w:snapToGrid w:val="0"/>
          <w:szCs w:val="22"/>
          <w:lang w:val="nl-NL"/>
        </w:rPr>
        <w:t>Microweg 22</w:t>
      </w:r>
    </w:p>
    <w:p w14:paraId="23672BDB" w14:textId="77777777" w:rsidR="00FF76F8" w:rsidRPr="008817C2" w:rsidRDefault="00FF76F8" w:rsidP="00FF76F8">
      <w:pPr>
        <w:tabs>
          <w:tab w:val="left" w:pos="567"/>
        </w:tabs>
        <w:jc w:val="both"/>
        <w:rPr>
          <w:snapToGrid w:val="0"/>
          <w:szCs w:val="22"/>
          <w:lang w:val="nl-NL"/>
        </w:rPr>
      </w:pPr>
      <w:r w:rsidRPr="008817C2">
        <w:rPr>
          <w:snapToGrid w:val="0"/>
          <w:szCs w:val="22"/>
          <w:lang w:val="nl-NL"/>
        </w:rPr>
        <w:t>6545 CM Nijmegen</w:t>
      </w:r>
    </w:p>
    <w:p w14:paraId="480A2515" w14:textId="2332EC88" w:rsidR="00FF76F8" w:rsidRPr="0012616A" w:rsidRDefault="00006CD2" w:rsidP="00FF76F8">
      <w:pPr>
        <w:tabs>
          <w:tab w:val="left" w:pos="567"/>
        </w:tabs>
        <w:jc w:val="both"/>
        <w:rPr>
          <w:snapToGrid w:val="0"/>
          <w:szCs w:val="22"/>
          <w:lang w:val="it-CH"/>
        </w:rPr>
      </w:pPr>
      <w:r w:rsidRPr="0012616A">
        <w:rPr>
          <w:snapToGrid w:val="0"/>
          <w:szCs w:val="22"/>
          <w:lang w:val="it-CH"/>
        </w:rPr>
        <w:t>Nyderlandai</w:t>
      </w:r>
    </w:p>
    <w:p w14:paraId="483D7D21" w14:textId="77777777" w:rsidR="00FF76F8" w:rsidRPr="0012616A" w:rsidRDefault="00FF76F8" w:rsidP="00FF76F8">
      <w:pPr>
        <w:tabs>
          <w:tab w:val="left" w:pos="567"/>
        </w:tabs>
        <w:jc w:val="both"/>
        <w:rPr>
          <w:snapToGrid w:val="0"/>
          <w:szCs w:val="22"/>
          <w:lang w:val="it-CH"/>
        </w:rPr>
      </w:pPr>
    </w:p>
    <w:p w14:paraId="658DACEC" w14:textId="76CFE4E8" w:rsidR="00006CD2" w:rsidRPr="0012616A" w:rsidRDefault="00006CD2" w:rsidP="00FF76F8">
      <w:pPr>
        <w:tabs>
          <w:tab w:val="left" w:pos="567"/>
        </w:tabs>
        <w:jc w:val="both"/>
        <w:rPr>
          <w:snapToGrid w:val="0"/>
          <w:szCs w:val="22"/>
          <w:lang w:val="it-CH"/>
        </w:rPr>
      </w:pPr>
      <w:r w:rsidRPr="0012616A">
        <w:rPr>
          <w:snapToGrid w:val="0"/>
          <w:szCs w:val="22"/>
          <w:lang w:val="it-CH"/>
        </w:rPr>
        <w:t>arba</w:t>
      </w:r>
    </w:p>
    <w:p w14:paraId="158FF3DB" w14:textId="77777777" w:rsidR="00006CD2" w:rsidRPr="0012616A" w:rsidRDefault="00006CD2" w:rsidP="00FF76F8">
      <w:pPr>
        <w:tabs>
          <w:tab w:val="left" w:pos="567"/>
        </w:tabs>
        <w:jc w:val="both"/>
        <w:rPr>
          <w:snapToGrid w:val="0"/>
          <w:szCs w:val="22"/>
          <w:lang w:val="it-CH"/>
        </w:rPr>
      </w:pPr>
    </w:p>
    <w:p w14:paraId="79F64768" w14:textId="77777777" w:rsidR="00FF76F8" w:rsidRPr="0012616A" w:rsidRDefault="00FF76F8" w:rsidP="00FF76F8">
      <w:pPr>
        <w:tabs>
          <w:tab w:val="left" w:pos="567"/>
        </w:tabs>
        <w:jc w:val="both"/>
        <w:rPr>
          <w:snapToGrid w:val="0"/>
          <w:szCs w:val="22"/>
          <w:lang w:val="it-CH"/>
        </w:rPr>
      </w:pPr>
      <w:r w:rsidRPr="0012616A">
        <w:rPr>
          <w:snapToGrid w:val="0"/>
          <w:szCs w:val="22"/>
          <w:lang w:val="it-CH"/>
        </w:rPr>
        <w:t>Synthon Hispania S.L.</w:t>
      </w:r>
    </w:p>
    <w:p w14:paraId="781E5A9D" w14:textId="77777777" w:rsidR="00FF76F8" w:rsidRPr="008817C2" w:rsidRDefault="00FF76F8" w:rsidP="00FF76F8">
      <w:pPr>
        <w:tabs>
          <w:tab w:val="left" w:pos="567"/>
        </w:tabs>
        <w:jc w:val="both"/>
        <w:rPr>
          <w:snapToGrid w:val="0"/>
          <w:szCs w:val="22"/>
          <w:lang w:val="nl-NL"/>
        </w:rPr>
      </w:pPr>
      <w:r w:rsidRPr="008817C2">
        <w:rPr>
          <w:snapToGrid w:val="0"/>
          <w:szCs w:val="22"/>
          <w:lang w:val="nl-NL"/>
        </w:rPr>
        <w:t>c/ Castelló, 1</w:t>
      </w:r>
    </w:p>
    <w:p w14:paraId="3F87205D" w14:textId="77777777" w:rsidR="00FF76F8" w:rsidRPr="008817C2" w:rsidRDefault="00FF76F8" w:rsidP="00FF76F8">
      <w:pPr>
        <w:tabs>
          <w:tab w:val="left" w:pos="567"/>
        </w:tabs>
        <w:jc w:val="both"/>
        <w:rPr>
          <w:snapToGrid w:val="0"/>
          <w:szCs w:val="22"/>
          <w:lang w:val="nl-NL"/>
        </w:rPr>
      </w:pPr>
      <w:r w:rsidRPr="008817C2">
        <w:rPr>
          <w:snapToGrid w:val="0"/>
          <w:szCs w:val="22"/>
          <w:lang w:val="nl-NL"/>
        </w:rPr>
        <w:t>08830 Sant Boi de Llobregat</w:t>
      </w:r>
    </w:p>
    <w:p w14:paraId="3DF155D8" w14:textId="77777777" w:rsidR="00FF76F8" w:rsidRPr="00C234A7" w:rsidRDefault="00FF76F8" w:rsidP="00FF76F8">
      <w:pPr>
        <w:tabs>
          <w:tab w:val="left" w:pos="567"/>
        </w:tabs>
        <w:jc w:val="both"/>
        <w:rPr>
          <w:snapToGrid w:val="0"/>
          <w:szCs w:val="22"/>
          <w:lang w:val="nl-NL"/>
        </w:rPr>
      </w:pPr>
      <w:r w:rsidRPr="00C234A7">
        <w:rPr>
          <w:snapToGrid w:val="0"/>
          <w:szCs w:val="22"/>
          <w:lang w:val="nl-NL"/>
        </w:rPr>
        <w:t>Barcelona</w:t>
      </w:r>
    </w:p>
    <w:p w14:paraId="6E7712F0" w14:textId="73A8EA5B" w:rsidR="00FF76F8" w:rsidRPr="00C234A7" w:rsidRDefault="00006CD2" w:rsidP="00FF76F8">
      <w:pPr>
        <w:tabs>
          <w:tab w:val="left" w:pos="567"/>
        </w:tabs>
        <w:jc w:val="both"/>
        <w:rPr>
          <w:snapToGrid w:val="0"/>
          <w:szCs w:val="22"/>
          <w:lang w:val="nl-NL"/>
        </w:rPr>
      </w:pPr>
      <w:r w:rsidRPr="008817C2">
        <w:rPr>
          <w:snapToGrid w:val="0"/>
          <w:szCs w:val="22"/>
          <w:lang w:val="nl-NL"/>
        </w:rPr>
        <w:t>Ispanija</w:t>
      </w:r>
    </w:p>
    <w:p w14:paraId="5C4E6E8D" w14:textId="77777777" w:rsidR="002A0264" w:rsidRPr="00FF76F8" w:rsidRDefault="002A0264" w:rsidP="002A0264">
      <w:pPr>
        <w:tabs>
          <w:tab w:val="left" w:pos="567"/>
        </w:tabs>
        <w:spacing w:line="260" w:lineRule="exact"/>
        <w:rPr>
          <w:snapToGrid w:val="0"/>
        </w:rPr>
      </w:pPr>
    </w:p>
    <w:p w14:paraId="47F40571" w14:textId="6185356F" w:rsidR="002A0264" w:rsidRPr="002A0264" w:rsidRDefault="002A0264" w:rsidP="002A0264">
      <w:pPr>
        <w:tabs>
          <w:tab w:val="left" w:pos="567"/>
        </w:tabs>
        <w:jc w:val="both"/>
        <w:rPr>
          <w:snapToGrid w:val="0"/>
        </w:rPr>
      </w:pPr>
      <w:r w:rsidRPr="00FF76F8">
        <w:rPr>
          <w:noProof/>
          <w:snapToGrid w:val="0"/>
        </w:rPr>
        <w:t>Su pakuote pateikiamame lapelyje nurodomas gamintojo, atsakingo už konkrečios serijos išleidimą, pavadinimas ir adresas.</w:t>
      </w:r>
    </w:p>
    <w:p w14:paraId="7781A14E" w14:textId="77777777" w:rsidR="002A0264" w:rsidRPr="002A0264" w:rsidRDefault="002A0264" w:rsidP="002A0264">
      <w:pPr>
        <w:tabs>
          <w:tab w:val="left" w:pos="567"/>
        </w:tabs>
        <w:spacing w:line="260" w:lineRule="exact"/>
        <w:rPr>
          <w:snapToGrid w:val="0"/>
        </w:rPr>
      </w:pPr>
    </w:p>
    <w:p w14:paraId="431624B2" w14:textId="77777777" w:rsidR="002A0264" w:rsidRPr="002A0264" w:rsidRDefault="002A0264" w:rsidP="002A0264">
      <w:pPr>
        <w:tabs>
          <w:tab w:val="left" w:pos="567"/>
        </w:tabs>
        <w:spacing w:line="260" w:lineRule="exact"/>
        <w:rPr>
          <w:snapToGrid w:val="0"/>
        </w:rPr>
      </w:pPr>
    </w:p>
    <w:p w14:paraId="438AA824" w14:textId="77777777" w:rsidR="002A0264" w:rsidRPr="002A0264" w:rsidRDefault="002A0264" w:rsidP="002A0264">
      <w:pPr>
        <w:tabs>
          <w:tab w:val="left" w:pos="567"/>
        </w:tabs>
        <w:ind w:left="567" w:hanging="567"/>
        <w:rPr>
          <w:snapToGrid w:val="0"/>
        </w:rPr>
      </w:pPr>
      <w:r w:rsidRPr="002A0264">
        <w:rPr>
          <w:b/>
          <w:noProof/>
          <w:snapToGrid w:val="0"/>
        </w:rPr>
        <w:t>B.</w:t>
      </w:r>
      <w:r w:rsidRPr="002A0264">
        <w:rPr>
          <w:b/>
          <w:snapToGrid w:val="0"/>
        </w:rPr>
        <w:tab/>
      </w:r>
      <w:r w:rsidRPr="002A0264">
        <w:rPr>
          <w:b/>
          <w:noProof/>
          <w:snapToGrid w:val="0"/>
        </w:rPr>
        <w:t>TIEKIMO IR VARTOJIMO SĄLYGOS AR APRIBOJIMAI</w:t>
      </w:r>
    </w:p>
    <w:p w14:paraId="39614100" w14:textId="77777777" w:rsidR="002A0264" w:rsidRPr="002A0264" w:rsidRDefault="002A0264" w:rsidP="002A0264">
      <w:pPr>
        <w:tabs>
          <w:tab w:val="left" w:pos="567"/>
        </w:tabs>
        <w:spacing w:line="260" w:lineRule="exact"/>
        <w:rPr>
          <w:snapToGrid w:val="0"/>
        </w:rPr>
      </w:pPr>
    </w:p>
    <w:p w14:paraId="63076142" w14:textId="5B00DEEB" w:rsidR="002A0264" w:rsidRPr="000C37F3" w:rsidRDefault="002A0264" w:rsidP="002A0264">
      <w:pPr>
        <w:tabs>
          <w:tab w:val="left" w:pos="567"/>
        </w:tabs>
        <w:spacing w:line="260" w:lineRule="exact"/>
        <w:rPr>
          <w:snapToGrid w:val="0"/>
        </w:rPr>
      </w:pPr>
      <w:r w:rsidRPr="000C37F3">
        <w:rPr>
          <w:snapToGrid w:val="0"/>
          <w:szCs w:val="20"/>
        </w:rPr>
        <w:t>Receptinis vaistinis preparatas.</w:t>
      </w:r>
    </w:p>
    <w:p w14:paraId="018A9FD9" w14:textId="77777777" w:rsidR="009F7E1F" w:rsidRDefault="009F7E1F" w:rsidP="009F7E1F">
      <w:pPr>
        <w:keepNext/>
        <w:tabs>
          <w:tab w:val="left" w:pos="567"/>
        </w:tabs>
        <w:jc w:val="center"/>
        <w:outlineLvl w:val="1"/>
        <w:rPr>
          <w:b/>
          <w:bCs/>
          <w:iCs/>
          <w:snapToGrid w:val="0"/>
          <w:szCs w:val="28"/>
          <w:lang w:eastAsia="x-none"/>
        </w:rPr>
      </w:pPr>
    </w:p>
    <w:p w14:paraId="27CCE3F2" w14:textId="6C02D828" w:rsidR="002753EE" w:rsidRDefault="002753EE" w:rsidP="009F7E1F">
      <w:pPr>
        <w:keepNext/>
        <w:tabs>
          <w:tab w:val="left" w:pos="567"/>
        </w:tabs>
        <w:jc w:val="center"/>
        <w:outlineLvl w:val="1"/>
        <w:rPr>
          <w:b/>
          <w:bCs/>
          <w:iCs/>
          <w:snapToGrid w:val="0"/>
          <w:szCs w:val="28"/>
          <w:lang w:eastAsia="x-none"/>
        </w:rPr>
      </w:pPr>
      <w:r>
        <w:rPr>
          <w:b/>
          <w:bCs/>
          <w:iCs/>
          <w:snapToGrid w:val="0"/>
          <w:szCs w:val="28"/>
          <w:lang w:eastAsia="x-none"/>
        </w:rPr>
        <w:br w:type="page"/>
      </w:r>
    </w:p>
    <w:p w14:paraId="442B55B1" w14:textId="77777777" w:rsidR="009F7E1F" w:rsidRDefault="009F7E1F" w:rsidP="009F7E1F">
      <w:pPr>
        <w:keepNext/>
        <w:tabs>
          <w:tab w:val="left" w:pos="567"/>
        </w:tabs>
        <w:jc w:val="center"/>
        <w:outlineLvl w:val="1"/>
        <w:rPr>
          <w:b/>
          <w:bCs/>
          <w:iCs/>
          <w:snapToGrid w:val="0"/>
          <w:szCs w:val="28"/>
          <w:lang w:eastAsia="x-none"/>
        </w:rPr>
      </w:pPr>
    </w:p>
    <w:p w14:paraId="039AF694" w14:textId="77777777" w:rsidR="009F7E1F" w:rsidRDefault="009F7E1F" w:rsidP="009F7E1F">
      <w:pPr>
        <w:keepNext/>
        <w:tabs>
          <w:tab w:val="left" w:pos="567"/>
        </w:tabs>
        <w:jc w:val="center"/>
        <w:outlineLvl w:val="1"/>
        <w:rPr>
          <w:b/>
          <w:bCs/>
          <w:iCs/>
          <w:snapToGrid w:val="0"/>
          <w:szCs w:val="28"/>
          <w:lang w:eastAsia="x-none"/>
        </w:rPr>
      </w:pPr>
    </w:p>
    <w:p w14:paraId="3148F709" w14:textId="77777777" w:rsidR="009F7E1F" w:rsidRDefault="009F7E1F" w:rsidP="009F7E1F">
      <w:pPr>
        <w:keepNext/>
        <w:tabs>
          <w:tab w:val="left" w:pos="567"/>
        </w:tabs>
        <w:jc w:val="center"/>
        <w:outlineLvl w:val="1"/>
        <w:rPr>
          <w:b/>
          <w:bCs/>
          <w:iCs/>
          <w:snapToGrid w:val="0"/>
          <w:szCs w:val="28"/>
          <w:lang w:eastAsia="x-none"/>
        </w:rPr>
      </w:pPr>
    </w:p>
    <w:p w14:paraId="1B8251DD" w14:textId="77777777" w:rsidR="009F7E1F" w:rsidRDefault="009F7E1F" w:rsidP="009F7E1F">
      <w:pPr>
        <w:keepNext/>
        <w:tabs>
          <w:tab w:val="left" w:pos="567"/>
        </w:tabs>
        <w:jc w:val="center"/>
        <w:outlineLvl w:val="1"/>
        <w:rPr>
          <w:b/>
          <w:bCs/>
          <w:iCs/>
          <w:snapToGrid w:val="0"/>
          <w:szCs w:val="28"/>
          <w:lang w:eastAsia="x-none"/>
        </w:rPr>
      </w:pPr>
    </w:p>
    <w:p w14:paraId="498CC3DB" w14:textId="77777777" w:rsidR="009F7E1F" w:rsidRDefault="009F7E1F" w:rsidP="009F7E1F">
      <w:pPr>
        <w:keepNext/>
        <w:tabs>
          <w:tab w:val="left" w:pos="567"/>
        </w:tabs>
        <w:jc w:val="center"/>
        <w:outlineLvl w:val="1"/>
        <w:rPr>
          <w:b/>
          <w:bCs/>
          <w:iCs/>
          <w:snapToGrid w:val="0"/>
          <w:szCs w:val="28"/>
          <w:lang w:eastAsia="x-none"/>
        </w:rPr>
      </w:pPr>
    </w:p>
    <w:p w14:paraId="3C1660A0" w14:textId="77777777" w:rsidR="009F7E1F" w:rsidRDefault="009F7E1F" w:rsidP="009F7E1F">
      <w:pPr>
        <w:keepNext/>
        <w:tabs>
          <w:tab w:val="left" w:pos="567"/>
        </w:tabs>
        <w:jc w:val="center"/>
        <w:outlineLvl w:val="1"/>
        <w:rPr>
          <w:b/>
          <w:bCs/>
          <w:iCs/>
          <w:snapToGrid w:val="0"/>
          <w:szCs w:val="28"/>
          <w:lang w:eastAsia="x-none"/>
        </w:rPr>
      </w:pPr>
    </w:p>
    <w:p w14:paraId="2A129257" w14:textId="77777777" w:rsidR="009F7E1F" w:rsidRDefault="009F7E1F" w:rsidP="009F7E1F">
      <w:pPr>
        <w:keepNext/>
        <w:tabs>
          <w:tab w:val="left" w:pos="567"/>
        </w:tabs>
        <w:jc w:val="center"/>
        <w:outlineLvl w:val="1"/>
        <w:rPr>
          <w:b/>
          <w:bCs/>
          <w:iCs/>
          <w:snapToGrid w:val="0"/>
          <w:szCs w:val="28"/>
          <w:lang w:eastAsia="x-none"/>
        </w:rPr>
      </w:pPr>
    </w:p>
    <w:p w14:paraId="77A94A8E" w14:textId="77777777" w:rsidR="009F7E1F" w:rsidRDefault="009F7E1F" w:rsidP="009F7E1F">
      <w:pPr>
        <w:keepNext/>
        <w:tabs>
          <w:tab w:val="left" w:pos="567"/>
        </w:tabs>
        <w:jc w:val="center"/>
        <w:outlineLvl w:val="1"/>
        <w:rPr>
          <w:b/>
          <w:bCs/>
          <w:iCs/>
          <w:snapToGrid w:val="0"/>
          <w:szCs w:val="28"/>
          <w:lang w:eastAsia="x-none"/>
        </w:rPr>
      </w:pPr>
    </w:p>
    <w:p w14:paraId="5611B8B7" w14:textId="77777777" w:rsidR="009F7E1F" w:rsidRDefault="009F7E1F" w:rsidP="009F7E1F">
      <w:pPr>
        <w:keepNext/>
        <w:tabs>
          <w:tab w:val="left" w:pos="567"/>
        </w:tabs>
        <w:jc w:val="center"/>
        <w:outlineLvl w:val="1"/>
        <w:rPr>
          <w:b/>
          <w:bCs/>
          <w:iCs/>
          <w:snapToGrid w:val="0"/>
          <w:szCs w:val="28"/>
          <w:lang w:eastAsia="x-none"/>
        </w:rPr>
      </w:pPr>
    </w:p>
    <w:p w14:paraId="15878ED8" w14:textId="77777777" w:rsidR="009F7E1F" w:rsidRDefault="009F7E1F" w:rsidP="009F7E1F">
      <w:pPr>
        <w:keepNext/>
        <w:tabs>
          <w:tab w:val="left" w:pos="567"/>
        </w:tabs>
        <w:jc w:val="center"/>
        <w:outlineLvl w:val="1"/>
        <w:rPr>
          <w:b/>
          <w:bCs/>
          <w:iCs/>
          <w:snapToGrid w:val="0"/>
          <w:szCs w:val="28"/>
          <w:lang w:eastAsia="x-none"/>
        </w:rPr>
      </w:pPr>
    </w:p>
    <w:p w14:paraId="77FEA6C4" w14:textId="77777777" w:rsidR="009F7E1F" w:rsidRDefault="009F7E1F" w:rsidP="009F7E1F">
      <w:pPr>
        <w:keepNext/>
        <w:tabs>
          <w:tab w:val="left" w:pos="567"/>
        </w:tabs>
        <w:jc w:val="center"/>
        <w:outlineLvl w:val="1"/>
        <w:rPr>
          <w:b/>
          <w:bCs/>
          <w:iCs/>
          <w:snapToGrid w:val="0"/>
          <w:szCs w:val="28"/>
          <w:lang w:eastAsia="x-none"/>
        </w:rPr>
      </w:pPr>
    </w:p>
    <w:p w14:paraId="0F065426" w14:textId="77777777" w:rsidR="009F7E1F" w:rsidRDefault="009F7E1F" w:rsidP="009F7E1F">
      <w:pPr>
        <w:keepNext/>
        <w:tabs>
          <w:tab w:val="left" w:pos="567"/>
        </w:tabs>
        <w:jc w:val="center"/>
        <w:outlineLvl w:val="1"/>
        <w:rPr>
          <w:b/>
          <w:bCs/>
          <w:iCs/>
          <w:snapToGrid w:val="0"/>
          <w:szCs w:val="28"/>
          <w:lang w:eastAsia="x-none"/>
        </w:rPr>
      </w:pPr>
    </w:p>
    <w:p w14:paraId="4D9AE571" w14:textId="77777777" w:rsidR="009F7E1F" w:rsidRDefault="009F7E1F" w:rsidP="009F7E1F">
      <w:pPr>
        <w:keepNext/>
        <w:tabs>
          <w:tab w:val="left" w:pos="567"/>
        </w:tabs>
        <w:jc w:val="center"/>
        <w:outlineLvl w:val="1"/>
        <w:rPr>
          <w:b/>
          <w:bCs/>
          <w:iCs/>
          <w:snapToGrid w:val="0"/>
          <w:szCs w:val="28"/>
          <w:lang w:eastAsia="x-none"/>
        </w:rPr>
      </w:pPr>
    </w:p>
    <w:p w14:paraId="228A94E3" w14:textId="77777777" w:rsidR="009F7E1F" w:rsidRDefault="009F7E1F" w:rsidP="009F7E1F">
      <w:pPr>
        <w:keepNext/>
        <w:tabs>
          <w:tab w:val="left" w:pos="567"/>
        </w:tabs>
        <w:jc w:val="center"/>
        <w:outlineLvl w:val="1"/>
        <w:rPr>
          <w:b/>
          <w:bCs/>
          <w:iCs/>
          <w:snapToGrid w:val="0"/>
          <w:szCs w:val="28"/>
          <w:lang w:eastAsia="x-none"/>
        </w:rPr>
      </w:pPr>
    </w:p>
    <w:p w14:paraId="279B87C0" w14:textId="77777777" w:rsidR="009F7E1F" w:rsidRDefault="009F7E1F" w:rsidP="009F7E1F">
      <w:pPr>
        <w:keepNext/>
        <w:tabs>
          <w:tab w:val="left" w:pos="567"/>
        </w:tabs>
        <w:jc w:val="center"/>
        <w:outlineLvl w:val="1"/>
        <w:rPr>
          <w:b/>
          <w:bCs/>
          <w:iCs/>
          <w:snapToGrid w:val="0"/>
          <w:szCs w:val="28"/>
          <w:lang w:eastAsia="x-none"/>
        </w:rPr>
      </w:pPr>
    </w:p>
    <w:p w14:paraId="079D697F" w14:textId="77777777" w:rsidR="009F7E1F" w:rsidRDefault="009F7E1F" w:rsidP="009F7E1F">
      <w:pPr>
        <w:keepNext/>
        <w:tabs>
          <w:tab w:val="left" w:pos="567"/>
        </w:tabs>
        <w:jc w:val="center"/>
        <w:outlineLvl w:val="1"/>
        <w:rPr>
          <w:b/>
          <w:bCs/>
          <w:iCs/>
          <w:snapToGrid w:val="0"/>
          <w:szCs w:val="28"/>
          <w:lang w:eastAsia="x-none"/>
        </w:rPr>
      </w:pPr>
    </w:p>
    <w:p w14:paraId="7A1A7E48" w14:textId="77777777" w:rsidR="009F7E1F" w:rsidRDefault="009F7E1F" w:rsidP="009F7E1F">
      <w:pPr>
        <w:keepNext/>
        <w:tabs>
          <w:tab w:val="left" w:pos="567"/>
        </w:tabs>
        <w:jc w:val="center"/>
        <w:outlineLvl w:val="1"/>
        <w:rPr>
          <w:b/>
          <w:bCs/>
          <w:iCs/>
          <w:snapToGrid w:val="0"/>
          <w:szCs w:val="28"/>
          <w:lang w:eastAsia="x-none"/>
        </w:rPr>
      </w:pPr>
    </w:p>
    <w:p w14:paraId="4FF4C6FB" w14:textId="77777777" w:rsidR="009F7E1F" w:rsidRDefault="009F7E1F" w:rsidP="009F7E1F">
      <w:pPr>
        <w:keepNext/>
        <w:tabs>
          <w:tab w:val="left" w:pos="567"/>
        </w:tabs>
        <w:jc w:val="center"/>
        <w:outlineLvl w:val="1"/>
        <w:rPr>
          <w:b/>
          <w:bCs/>
          <w:iCs/>
          <w:snapToGrid w:val="0"/>
          <w:szCs w:val="28"/>
          <w:lang w:eastAsia="x-none"/>
        </w:rPr>
      </w:pPr>
    </w:p>
    <w:p w14:paraId="343BCB6A" w14:textId="77777777" w:rsidR="009F7E1F" w:rsidRDefault="009F7E1F" w:rsidP="009F7E1F">
      <w:pPr>
        <w:keepNext/>
        <w:tabs>
          <w:tab w:val="left" w:pos="567"/>
        </w:tabs>
        <w:jc w:val="center"/>
        <w:outlineLvl w:val="1"/>
        <w:rPr>
          <w:b/>
          <w:bCs/>
          <w:iCs/>
          <w:snapToGrid w:val="0"/>
          <w:szCs w:val="28"/>
          <w:lang w:eastAsia="x-none"/>
        </w:rPr>
      </w:pPr>
    </w:p>
    <w:p w14:paraId="4C9E2757" w14:textId="77777777" w:rsidR="009F7E1F" w:rsidRDefault="009F7E1F" w:rsidP="009F7E1F">
      <w:pPr>
        <w:keepNext/>
        <w:tabs>
          <w:tab w:val="left" w:pos="567"/>
        </w:tabs>
        <w:jc w:val="center"/>
        <w:outlineLvl w:val="1"/>
        <w:rPr>
          <w:b/>
          <w:bCs/>
          <w:iCs/>
          <w:snapToGrid w:val="0"/>
          <w:szCs w:val="28"/>
          <w:lang w:eastAsia="x-none"/>
        </w:rPr>
      </w:pPr>
    </w:p>
    <w:p w14:paraId="50061D7A" w14:textId="77777777" w:rsidR="009F7E1F" w:rsidRDefault="009F7E1F" w:rsidP="009F7E1F">
      <w:pPr>
        <w:keepNext/>
        <w:tabs>
          <w:tab w:val="left" w:pos="567"/>
        </w:tabs>
        <w:jc w:val="center"/>
        <w:outlineLvl w:val="1"/>
        <w:rPr>
          <w:b/>
          <w:bCs/>
          <w:iCs/>
          <w:snapToGrid w:val="0"/>
          <w:szCs w:val="28"/>
          <w:lang w:eastAsia="x-none"/>
        </w:rPr>
      </w:pPr>
    </w:p>
    <w:p w14:paraId="46B61099" w14:textId="77777777" w:rsidR="009F7E1F" w:rsidRDefault="009F7E1F" w:rsidP="009F7E1F">
      <w:pPr>
        <w:keepNext/>
        <w:tabs>
          <w:tab w:val="left" w:pos="567"/>
        </w:tabs>
        <w:jc w:val="center"/>
        <w:outlineLvl w:val="1"/>
        <w:rPr>
          <w:b/>
          <w:bCs/>
          <w:iCs/>
          <w:snapToGrid w:val="0"/>
          <w:szCs w:val="28"/>
          <w:lang w:eastAsia="x-none"/>
        </w:rPr>
      </w:pPr>
    </w:p>
    <w:p w14:paraId="1D9748C5" w14:textId="3F8F5E3C" w:rsidR="009F7E1F" w:rsidRDefault="009F7E1F" w:rsidP="009F7E1F">
      <w:pPr>
        <w:keepNext/>
        <w:tabs>
          <w:tab w:val="left" w:pos="567"/>
        </w:tabs>
        <w:jc w:val="center"/>
        <w:outlineLvl w:val="1"/>
        <w:rPr>
          <w:b/>
          <w:bCs/>
          <w:iCs/>
          <w:snapToGrid w:val="0"/>
          <w:szCs w:val="28"/>
          <w:lang w:eastAsia="x-none"/>
        </w:rPr>
      </w:pPr>
    </w:p>
    <w:p w14:paraId="2BC55E58" w14:textId="2BB0180C" w:rsidR="009F7E1F" w:rsidRPr="009F7E1F" w:rsidRDefault="009F7E1F" w:rsidP="009F7E1F">
      <w:pPr>
        <w:keepNext/>
        <w:tabs>
          <w:tab w:val="left" w:pos="567"/>
        </w:tabs>
        <w:jc w:val="center"/>
        <w:outlineLvl w:val="1"/>
        <w:rPr>
          <w:b/>
          <w:snapToGrid w:val="0"/>
          <w:lang w:eastAsia="x-none"/>
        </w:rPr>
      </w:pPr>
      <w:r w:rsidRPr="009F7E1F">
        <w:rPr>
          <w:b/>
          <w:bCs/>
          <w:iCs/>
          <w:snapToGrid w:val="0"/>
          <w:szCs w:val="28"/>
          <w:lang w:eastAsia="x-none"/>
        </w:rPr>
        <w:t>III PRIEDAS</w:t>
      </w:r>
    </w:p>
    <w:p w14:paraId="13E36E0F" w14:textId="77777777" w:rsidR="009F7E1F" w:rsidRDefault="009F7E1F" w:rsidP="009F7E1F">
      <w:pPr>
        <w:keepNext/>
        <w:tabs>
          <w:tab w:val="left" w:pos="567"/>
        </w:tabs>
        <w:jc w:val="center"/>
        <w:outlineLvl w:val="1"/>
        <w:rPr>
          <w:b/>
          <w:bCs/>
          <w:iCs/>
          <w:snapToGrid w:val="0"/>
          <w:szCs w:val="28"/>
          <w:lang w:eastAsia="x-none"/>
        </w:rPr>
      </w:pPr>
    </w:p>
    <w:p w14:paraId="066DF439" w14:textId="1D02EA4E" w:rsidR="009F7E1F" w:rsidRDefault="009F7E1F" w:rsidP="009F7E1F">
      <w:pPr>
        <w:keepNext/>
        <w:tabs>
          <w:tab w:val="left" w:pos="567"/>
        </w:tabs>
        <w:jc w:val="center"/>
        <w:outlineLvl w:val="1"/>
        <w:rPr>
          <w:b/>
          <w:bCs/>
          <w:iCs/>
          <w:snapToGrid w:val="0"/>
          <w:szCs w:val="28"/>
          <w:lang w:eastAsia="x-none"/>
        </w:rPr>
      </w:pPr>
      <w:r w:rsidRPr="009F7E1F">
        <w:rPr>
          <w:b/>
          <w:bCs/>
          <w:iCs/>
          <w:snapToGrid w:val="0"/>
          <w:szCs w:val="28"/>
          <w:lang w:eastAsia="x-none"/>
        </w:rPr>
        <w:t>ŽENKLINIMAS IR PAKUOTĖS LAPELIS</w:t>
      </w:r>
    </w:p>
    <w:p w14:paraId="667E1CB9" w14:textId="77777777" w:rsidR="009F7E1F" w:rsidRDefault="009F7E1F" w:rsidP="009F7E1F">
      <w:pPr>
        <w:keepNext/>
        <w:tabs>
          <w:tab w:val="left" w:pos="567"/>
        </w:tabs>
        <w:jc w:val="center"/>
        <w:outlineLvl w:val="1"/>
        <w:rPr>
          <w:b/>
          <w:bCs/>
          <w:iCs/>
          <w:snapToGrid w:val="0"/>
          <w:szCs w:val="28"/>
          <w:lang w:eastAsia="x-none"/>
        </w:rPr>
      </w:pPr>
    </w:p>
    <w:p w14:paraId="63F0D8EB" w14:textId="02A33BE6" w:rsidR="002753EE" w:rsidRDefault="002753EE" w:rsidP="009F7E1F">
      <w:pPr>
        <w:keepNext/>
        <w:tabs>
          <w:tab w:val="left" w:pos="567"/>
        </w:tabs>
        <w:jc w:val="center"/>
        <w:outlineLvl w:val="1"/>
        <w:rPr>
          <w:b/>
          <w:bCs/>
          <w:iCs/>
          <w:snapToGrid w:val="0"/>
          <w:szCs w:val="28"/>
          <w:lang w:eastAsia="x-none"/>
        </w:rPr>
      </w:pPr>
      <w:r>
        <w:rPr>
          <w:b/>
          <w:bCs/>
          <w:iCs/>
          <w:snapToGrid w:val="0"/>
          <w:szCs w:val="28"/>
          <w:lang w:eastAsia="x-none"/>
        </w:rPr>
        <w:br w:type="page"/>
      </w:r>
    </w:p>
    <w:p w14:paraId="40B9469D" w14:textId="77777777" w:rsidR="009F7E1F" w:rsidRDefault="009F7E1F" w:rsidP="009F7E1F">
      <w:pPr>
        <w:keepNext/>
        <w:tabs>
          <w:tab w:val="left" w:pos="567"/>
        </w:tabs>
        <w:jc w:val="center"/>
        <w:outlineLvl w:val="1"/>
        <w:rPr>
          <w:b/>
          <w:bCs/>
          <w:iCs/>
          <w:snapToGrid w:val="0"/>
          <w:szCs w:val="28"/>
          <w:lang w:eastAsia="x-none"/>
        </w:rPr>
      </w:pPr>
    </w:p>
    <w:p w14:paraId="1A4D78CF" w14:textId="77777777" w:rsidR="009F7E1F" w:rsidRDefault="009F7E1F" w:rsidP="009F7E1F">
      <w:pPr>
        <w:keepNext/>
        <w:tabs>
          <w:tab w:val="left" w:pos="567"/>
        </w:tabs>
        <w:jc w:val="center"/>
        <w:outlineLvl w:val="1"/>
        <w:rPr>
          <w:b/>
          <w:bCs/>
          <w:iCs/>
          <w:snapToGrid w:val="0"/>
          <w:szCs w:val="28"/>
          <w:lang w:eastAsia="x-none"/>
        </w:rPr>
      </w:pPr>
    </w:p>
    <w:p w14:paraId="50B74095" w14:textId="77777777" w:rsidR="009F7E1F" w:rsidRDefault="009F7E1F" w:rsidP="009F7E1F">
      <w:pPr>
        <w:keepNext/>
        <w:tabs>
          <w:tab w:val="left" w:pos="567"/>
        </w:tabs>
        <w:jc w:val="center"/>
        <w:outlineLvl w:val="1"/>
        <w:rPr>
          <w:b/>
          <w:bCs/>
          <w:iCs/>
          <w:snapToGrid w:val="0"/>
          <w:szCs w:val="28"/>
          <w:lang w:eastAsia="x-none"/>
        </w:rPr>
      </w:pPr>
    </w:p>
    <w:p w14:paraId="780A13BF" w14:textId="77777777" w:rsidR="009F7E1F" w:rsidRDefault="009F7E1F" w:rsidP="009F7E1F">
      <w:pPr>
        <w:keepNext/>
        <w:tabs>
          <w:tab w:val="left" w:pos="567"/>
        </w:tabs>
        <w:jc w:val="center"/>
        <w:outlineLvl w:val="1"/>
        <w:rPr>
          <w:b/>
          <w:bCs/>
          <w:iCs/>
          <w:snapToGrid w:val="0"/>
          <w:szCs w:val="28"/>
          <w:lang w:eastAsia="x-none"/>
        </w:rPr>
      </w:pPr>
    </w:p>
    <w:p w14:paraId="428A5991" w14:textId="77777777" w:rsidR="009F7E1F" w:rsidRDefault="009F7E1F" w:rsidP="009F7E1F">
      <w:pPr>
        <w:keepNext/>
        <w:tabs>
          <w:tab w:val="left" w:pos="567"/>
        </w:tabs>
        <w:jc w:val="center"/>
        <w:outlineLvl w:val="1"/>
        <w:rPr>
          <w:b/>
          <w:bCs/>
          <w:iCs/>
          <w:snapToGrid w:val="0"/>
          <w:szCs w:val="28"/>
          <w:lang w:eastAsia="x-none"/>
        </w:rPr>
      </w:pPr>
    </w:p>
    <w:p w14:paraId="61B65586" w14:textId="77777777" w:rsidR="009F7E1F" w:rsidRDefault="009F7E1F" w:rsidP="009F7E1F">
      <w:pPr>
        <w:keepNext/>
        <w:tabs>
          <w:tab w:val="left" w:pos="567"/>
        </w:tabs>
        <w:jc w:val="center"/>
        <w:outlineLvl w:val="1"/>
        <w:rPr>
          <w:b/>
          <w:bCs/>
          <w:iCs/>
          <w:snapToGrid w:val="0"/>
          <w:szCs w:val="28"/>
          <w:lang w:eastAsia="x-none"/>
        </w:rPr>
      </w:pPr>
    </w:p>
    <w:p w14:paraId="2050F0DA" w14:textId="77777777" w:rsidR="009F7E1F" w:rsidRDefault="009F7E1F" w:rsidP="009F7E1F">
      <w:pPr>
        <w:keepNext/>
        <w:tabs>
          <w:tab w:val="left" w:pos="567"/>
        </w:tabs>
        <w:jc w:val="center"/>
        <w:outlineLvl w:val="1"/>
        <w:rPr>
          <w:b/>
          <w:bCs/>
          <w:iCs/>
          <w:snapToGrid w:val="0"/>
          <w:szCs w:val="28"/>
          <w:lang w:eastAsia="x-none"/>
        </w:rPr>
      </w:pPr>
    </w:p>
    <w:p w14:paraId="7E74651E" w14:textId="77777777" w:rsidR="009F7E1F" w:rsidRDefault="009F7E1F" w:rsidP="009F7E1F">
      <w:pPr>
        <w:keepNext/>
        <w:tabs>
          <w:tab w:val="left" w:pos="567"/>
        </w:tabs>
        <w:jc w:val="center"/>
        <w:outlineLvl w:val="1"/>
        <w:rPr>
          <w:b/>
          <w:bCs/>
          <w:iCs/>
          <w:snapToGrid w:val="0"/>
          <w:szCs w:val="28"/>
          <w:lang w:eastAsia="x-none"/>
        </w:rPr>
      </w:pPr>
    </w:p>
    <w:p w14:paraId="4E7DFB98" w14:textId="77777777" w:rsidR="009F7E1F" w:rsidRDefault="009F7E1F" w:rsidP="009F7E1F">
      <w:pPr>
        <w:keepNext/>
        <w:tabs>
          <w:tab w:val="left" w:pos="567"/>
        </w:tabs>
        <w:jc w:val="center"/>
        <w:outlineLvl w:val="1"/>
        <w:rPr>
          <w:b/>
          <w:bCs/>
          <w:iCs/>
          <w:snapToGrid w:val="0"/>
          <w:szCs w:val="28"/>
          <w:lang w:eastAsia="x-none"/>
        </w:rPr>
      </w:pPr>
    </w:p>
    <w:p w14:paraId="5EF3853D" w14:textId="77777777" w:rsidR="009F7E1F" w:rsidRDefault="009F7E1F" w:rsidP="009F7E1F">
      <w:pPr>
        <w:keepNext/>
        <w:tabs>
          <w:tab w:val="left" w:pos="567"/>
        </w:tabs>
        <w:jc w:val="center"/>
        <w:outlineLvl w:val="1"/>
        <w:rPr>
          <w:b/>
          <w:bCs/>
          <w:iCs/>
          <w:snapToGrid w:val="0"/>
          <w:szCs w:val="28"/>
          <w:lang w:eastAsia="x-none"/>
        </w:rPr>
      </w:pPr>
    </w:p>
    <w:p w14:paraId="586357AD" w14:textId="77777777" w:rsidR="009F7E1F" w:rsidRDefault="009F7E1F" w:rsidP="009F7E1F">
      <w:pPr>
        <w:keepNext/>
        <w:tabs>
          <w:tab w:val="left" w:pos="567"/>
        </w:tabs>
        <w:jc w:val="center"/>
        <w:outlineLvl w:val="1"/>
        <w:rPr>
          <w:b/>
          <w:bCs/>
          <w:iCs/>
          <w:snapToGrid w:val="0"/>
          <w:szCs w:val="28"/>
          <w:lang w:eastAsia="x-none"/>
        </w:rPr>
      </w:pPr>
    </w:p>
    <w:p w14:paraId="2D13BDEA" w14:textId="77777777" w:rsidR="009F7E1F" w:rsidRDefault="009F7E1F" w:rsidP="009F7E1F">
      <w:pPr>
        <w:keepNext/>
        <w:tabs>
          <w:tab w:val="left" w:pos="567"/>
        </w:tabs>
        <w:jc w:val="center"/>
        <w:outlineLvl w:val="1"/>
        <w:rPr>
          <w:b/>
          <w:bCs/>
          <w:iCs/>
          <w:snapToGrid w:val="0"/>
          <w:szCs w:val="28"/>
          <w:lang w:eastAsia="x-none"/>
        </w:rPr>
      </w:pPr>
    </w:p>
    <w:p w14:paraId="2F8E0DF1" w14:textId="77777777" w:rsidR="009F7E1F" w:rsidRDefault="009F7E1F" w:rsidP="009F7E1F">
      <w:pPr>
        <w:keepNext/>
        <w:tabs>
          <w:tab w:val="left" w:pos="567"/>
        </w:tabs>
        <w:jc w:val="center"/>
        <w:outlineLvl w:val="1"/>
        <w:rPr>
          <w:b/>
          <w:snapToGrid w:val="0"/>
          <w:lang w:eastAsia="x-none"/>
        </w:rPr>
      </w:pPr>
    </w:p>
    <w:p w14:paraId="1FAC856D" w14:textId="77777777" w:rsidR="009F7E1F" w:rsidRDefault="009F7E1F" w:rsidP="009F7E1F">
      <w:pPr>
        <w:keepNext/>
        <w:tabs>
          <w:tab w:val="left" w:pos="567"/>
        </w:tabs>
        <w:jc w:val="center"/>
        <w:outlineLvl w:val="1"/>
        <w:rPr>
          <w:b/>
          <w:snapToGrid w:val="0"/>
          <w:lang w:eastAsia="x-none"/>
        </w:rPr>
      </w:pPr>
    </w:p>
    <w:p w14:paraId="18C6650F" w14:textId="77777777" w:rsidR="009F7E1F" w:rsidRDefault="009F7E1F" w:rsidP="009F7E1F">
      <w:pPr>
        <w:keepNext/>
        <w:tabs>
          <w:tab w:val="left" w:pos="567"/>
        </w:tabs>
        <w:jc w:val="center"/>
        <w:outlineLvl w:val="1"/>
        <w:rPr>
          <w:b/>
          <w:snapToGrid w:val="0"/>
          <w:lang w:eastAsia="x-none"/>
        </w:rPr>
      </w:pPr>
    </w:p>
    <w:p w14:paraId="185B5944" w14:textId="77777777" w:rsidR="009F7E1F" w:rsidRDefault="009F7E1F" w:rsidP="009F7E1F">
      <w:pPr>
        <w:keepNext/>
        <w:tabs>
          <w:tab w:val="left" w:pos="567"/>
        </w:tabs>
        <w:jc w:val="center"/>
        <w:outlineLvl w:val="1"/>
        <w:rPr>
          <w:b/>
          <w:snapToGrid w:val="0"/>
          <w:lang w:eastAsia="x-none"/>
        </w:rPr>
      </w:pPr>
    </w:p>
    <w:p w14:paraId="5F043261" w14:textId="77777777" w:rsidR="009F7E1F" w:rsidRDefault="009F7E1F" w:rsidP="009F7E1F">
      <w:pPr>
        <w:keepNext/>
        <w:tabs>
          <w:tab w:val="left" w:pos="567"/>
        </w:tabs>
        <w:jc w:val="center"/>
        <w:outlineLvl w:val="1"/>
        <w:rPr>
          <w:b/>
          <w:snapToGrid w:val="0"/>
          <w:lang w:eastAsia="x-none"/>
        </w:rPr>
      </w:pPr>
    </w:p>
    <w:p w14:paraId="4C295A19" w14:textId="77777777" w:rsidR="009F7E1F" w:rsidRDefault="009F7E1F" w:rsidP="009F7E1F">
      <w:pPr>
        <w:keepNext/>
        <w:tabs>
          <w:tab w:val="left" w:pos="567"/>
        </w:tabs>
        <w:jc w:val="center"/>
        <w:outlineLvl w:val="1"/>
        <w:rPr>
          <w:b/>
          <w:snapToGrid w:val="0"/>
          <w:lang w:eastAsia="x-none"/>
        </w:rPr>
      </w:pPr>
    </w:p>
    <w:p w14:paraId="0540790A" w14:textId="77777777" w:rsidR="009F7E1F" w:rsidRPr="009F7E1F" w:rsidRDefault="009F7E1F" w:rsidP="009F7E1F">
      <w:pPr>
        <w:keepNext/>
        <w:tabs>
          <w:tab w:val="left" w:pos="567"/>
        </w:tabs>
        <w:jc w:val="center"/>
        <w:outlineLvl w:val="1"/>
        <w:rPr>
          <w:b/>
          <w:snapToGrid w:val="0"/>
          <w:lang w:eastAsia="x-none"/>
        </w:rPr>
      </w:pPr>
    </w:p>
    <w:p w14:paraId="48223554" w14:textId="77777777" w:rsidR="009F7E1F" w:rsidRDefault="009F7E1F">
      <w:pPr>
        <w:jc w:val="center"/>
        <w:outlineLvl w:val="0"/>
        <w:rPr>
          <w:b/>
          <w:noProof/>
        </w:rPr>
      </w:pPr>
    </w:p>
    <w:p w14:paraId="49199076" w14:textId="77777777" w:rsidR="009F7E1F" w:rsidRDefault="009F7E1F">
      <w:pPr>
        <w:jc w:val="center"/>
        <w:outlineLvl w:val="0"/>
        <w:rPr>
          <w:b/>
          <w:noProof/>
        </w:rPr>
      </w:pPr>
    </w:p>
    <w:p w14:paraId="6AD51018" w14:textId="77777777" w:rsidR="009F7E1F" w:rsidRDefault="009F7E1F">
      <w:pPr>
        <w:jc w:val="center"/>
        <w:outlineLvl w:val="0"/>
        <w:rPr>
          <w:b/>
          <w:noProof/>
        </w:rPr>
      </w:pPr>
    </w:p>
    <w:p w14:paraId="238D0833" w14:textId="77777777" w:rsidR="009F7E1F" w:rsidRDefault="009F7E1F">
      <w:pPr>
        <w:jc w:val="center"/>
        <w:outlineLvl w:val="0"/>
        <w:rPr>
          <w:b/>
          <w:noProof/>
        </w:rPr>
      </w:pPr>
    </w:p>
    <w:p w14:paraId="393A3D3E" w14:textId="6F701257" w:rsidR="0056278F" w:rsidRPr="00EA0727" w:rsidRDefault="00C57A4B">
      <w:pPr>
        <w:jc w:val="center"/>
        <w:outlineLvl w:val="0"/>
        <w:rPr>
          <w:noProof/>
        </w:rPr>
      </w:pPr>
      <w:r>
        <w:rPr>
          <w:b/>
          <w:noProof/>
        </w:rPr>
        <w:t xml:space="preserve">A.  </w:t>
      </w:r>
      <w:r w:rsidR="00F42131" w:rsidRPr="00EA0727">
        <w:rPr>
          <w:b/>
          <w:noProof/>
        </w:rPr>
        <w:t>ŽENKLINIMAS</w:t>
      </w:r>
    </w:p>
    <w:p w14:paraId="0A4C3E01" w14:textId="77777777" w:rsidR="0056278F" w:rsidRPr="00EA0727" w:rsidRDefault="00F42131">
      <w:pPr>
        <w:shd w:val="clear" w:color="auto" w:fill="FFFFFF"/>
        <w:rPr>
          <w:noProof/>
        </w:rPr>
      </w:pPr>
      <w:r w:rsidRPr="00EA0727">
        <w:rPr>
          <w:noProof/>
        </w:rPr>
        <w:br w:type="page"/>
      </w:r>
    </w:p>
    <w:p w14:paraId="29F374F8" w14:textId="003ADB63" w:rsidR="0056278F" w:rsidRPr="00EA0727" w:rsidRDefault="00F42131" w:rsidP="007563DF">
      <w:pPr>
        <w:pBdr>
          <w:top w:val="single" w:sz="4" w:space="0" w:color="auto"/>
          <w:left w:val="single" w:sz="4" w:space="4" w:color="auto"/>
          <w:bottom w:val="single" w:sz="4" w:space="1" w:color="auto"/>
          <w:right w:val="single" w:sz="4" w:space="4" w:color="auto"/>
        </w:pBdr>
        <w:rPr>
          <w:b/>
          <w:noProof/>
        </w:rPr>
      </w:pPr>
      <w:r w:rsidRPr="00EA0727">
        <w:rPr>
          <w:b/>
          <w:noProof/>
        </w:rPr>
        <w:lastRenderedPageBreak/>
        <w:t>INFORMACIJA ANT IŠORINĖS PAKUOTĖS</w:t>
      </w:r>
    </w:p>
    <w:p w14:paraId="7BDB284E" w14:textId="77777777" w:rsidR="0056278F" w:rsidRPr="00EA0727" w:rsidRDefault="0056278F" w:rsidP="007563DF">
      <w:pPr>
        <w:pBdr>
          <w:top w:val="single" w:sz="4" w:space="0" w:color="auto"/>
          <w:left w:val="single" w:sz="4" w:space="4" w:color="auto"/>
          <w:bottom w:val="single" w:sz="4" w:space="1" w:color="auto"/>
          <w:right w:val="single" w:sz="4" w:space="4" w:color="auto"/>
        </w:pBdr>
        <w:ind w:left="567" w:hanging="567"/>
        <w:rPr>
          <w:bCs/>
          <w:noProof/>
        </w:rPr>
      </w:pPr>
    </w:p>
    <w:p w14:paraId="21A62CDA" w14:textId="68B168EE" w:rsidR="0056278F" w:rsidRPr="00EA0727" w:rsidRDefault="00A22032" w:rsidP="007563DF">
      <w:pPr>
        <w:pBdr>
          <w:top w:val="single" w:sz="4" w:space="0" w:color="auto"/>
          <w:left w:val="single" w:sz="4" w:space="4" w:color="auto"/>
          <w:bottom w:val="single" w:sz="4" w:space="1" w:color="auto"/>
          <w:right w:val="single" w:sz="4" w:space="4" w:color="auto"/>
        </w:pBdr>
        <w:rPr>
          <w:bCs/>
          <w:noProof/>
        </w:rPr>
      </w:pPr>
      <w:r>
        <w:rPr>
          <w:b/>
          <w:noProof/>
        </w:rPr>
        <w:t xml:space="preserve">IŠORINĖ </w:t>
      </w:r>
      <w:r w:rsidR="00B21E67" w:rsidRPr="00EA0727">
        <w:rPr>
          <w:b/>
          <w:noProof/>
        </w:rPr>
        <w:t xml:space="preserve">DĖŽUTĖ </w:t>
      </w:r>
    </w:p>
    <w:p w14:paraId="7F136C0D" w14:textId="77777777" w:rsidR="0056278F" w:rsidRPr="00EA0727" w:rsidRDefault="0056278F">
      <w:pPr>
        <w:rPr>
          <w:noProof/>
        </w:rPr>
      </w:pPr>
    </w:p>
    <w:p w14:paraId="27252C28" w14:textId="77777777" w:rsidR="0056278F" w:rsidRPr="00EA0727" w:rsidRDefault="0056278F">
      <w:pPr>
        <w:rPr>
          <w:noProof/>
        </w:rPr>
      </w:pPr>
    </w:p>
    <w:p w14:paraId="581BB0B4" w14:textId="77777777" w:rsidR="0056278F" w:rsidRPr="00EA0727" w:rsidRDefault="00F42131">
      <w:pPr>
        <w:pBdr>
          <w:top w:val="single" w:sz="4" w:space="1" w:color="auto"/>
          <w:left w:val="single" w:sz="4" w:space="4" w:color="auto"/>
          <w:bottom w:val="single" w:sz="4" w:space="1" w:color="auto"/>
          <w:right w:val="single" w:sz="4" w:space="4" w:color="auto"/>
        </w:pBdr>
        <w:ind w:left="567" w:hanging="567"/>
        <w:outlineLvl w:val="0"/>
        <w:rPr>
          <w:noProof/>
        </w:rPr>
      </w:pPr>
      <w:r w:rsidRPr="00EA0727">
        <w:rPr>
          <w:b/>
          <w:noProof/>
        </w:rPr>
        <w:t>1.</w:t>
      </w:r>
      <w:r w:rsidRPr="00EA0727">
        <w:rPr>
          <w:b/>
          <w:noProof/>
        </w:rPr>
        <w:tab/>
        <w:t>VAISTINIO PREPARATO PAVADINIMAS</w:t>
      </w:r>
    </w:p>
    <w:p w14:paraId="3956CFBE" w14:textId="77777777" w:rsidR="0056278F" w:rsidRPr="00EA0727" w:rsidRDefault="0056278F">
      <w:pPr>
        <w:rPr>
          <w:noProof/>
        </w:rPr>
      </w:pPr>
    </w:p>
    <w:p w14:paraId="4EA2F208" w14:textId="4AE9DA35" w:rsidR="00A22032" w:rsidRDefault="00A22032" w:rsidP="00A37295">
      <w:pPr>
        <w:ind w:left="567" w:hanging="567"/>
      </w:pPr>
      <w:proofErr w:type="spellStart"/>
      <w:r w:rsidRPr="00A22032">
        <w:t>Eltrombopag</w:t>
      </w:r>
      <w:proofErr w:type="spellEnd"/>
      <w:r w:rsidRPr="00A22032">
        <w:t xml:space="preserve"> </w:t>
      </w:r>
      <w:proofErr w:type="spellStart"/>
      <w:r w:rsidRPr="00A22032">
        <w:t>Sandoz</w:t>
      </w:r>
      <w:proofErr w:type="spellEnd"/>
      <w:r w:rsidRPr="00A22032">
        <w:t xml:space="preserve"> </w:t>
      </w:r>
      <w:r>
        <w:t>1</w:t>
      </w:r>
      <w:r w:rsidRPr="00A22032">
        <w:t>2</w:t>
      </w:r>
      <w:r>
        <w:t>,</w:t>
      </w:r>
      <w:r w:rsidRPr="00A22032">
        <w:t>5</w:t>
      </w:r>
      <w:r w:rsidR="00F362FB">
        <w:t> </w:t>
      </w:r>
      <w:r w:rsidRPr="00A22032">
        <w:t>mg plėvele dengtos tabletės</w:t>
      </w:r>
    </w:p>
    <w:p w14:paraId="527791AE" w14:textId="693919E2" w:rsidR="00A37295" w:rsidRPr="00F362FB" w:rsidRDefault="00A37295" w:rsidP="00A37295">
      <w:pPr>
        <w:ind w:left="567" w:hanging="567"/>
        <w:rPr>
          <w:highlight w:val="lightGray"/>
        </w:rPr>
      </w:pPr>
      <w:proofErr w:type="spellStart"/>
      <w:r w:rsidRPr="00F362FB">
        <w:rPr>
          <w:highlight w:val="lightGray"/>
        </w:rPr>
        <w:t>Eltrombopag</w:t>
      </w:r>
      <w:proofErr w:type="spellEnd"/>
      <w:r w:rsidRPr="00F362FB">
        <w:rPr>
          <w:highlight w:val="lightGray"/>
        </w:rPr>
        <w:t xml:space="preserve"> </w:t>
      </w:r>
      <w:proofErr w:type="spellStart"/>
      <w:r w:rsidR="005E4D15" w:rsidRPr="00F362FB">
        <w:rPr>
          <w:highlight w:val="lightGray"/>
        </w:rPr>
        <w:t>Sandoz</w:t>
      </w:r>
      <w:proofErr w:type="spellEnd"/>
      <w:r w:rsidRPr="00F362FB">
        <w:rPr>
          <w:highlight w:val="lightGray"/>
        </w:rPr>
        <w:t xml:space="preserve"> 25 mg plėvele dengtos tabletės</w:t>
      </w:r>
    </w:p>
    <w:p w14:paraId="501CAEE1" w14:textId="142845DB" w:rsidR="00A37295" w:rsidRPr="00F362FB" w:rsidRDefault="00A37295" w:rsidP="00A37295">
      <w:pPr>
        <w:ind w:left="567" w:hanging="567"/>
        <w:rPr>
          <w:highlight w:val="lightGray"/>
        </w:rPr>
      </w:pPr>
      <w:proofErr w:type="spellStart"/>
      <w:r w:rsidRPr="00F362FB">
        <w:rPr>
          <w:highlight w:val="lightGray"/>
        </w:rPr>
        <w:t>Eltrombopag</w:t>
      </w:r>
      <w:proofErr w:type="spellEnd"/>
      <w:r w:rsidRPr="00F362FB">
        <w:rPr>
          <w:highlight w:val="lightGray"/>
        </w:rPr>
        <w:t xml:space="preserve"> </w:t>
      </w:r>
      <w:proofErr w:type="spellStart"/>
      <w:r w:rsidR="005E4D15" w:rsidRPr="00F362FB">
        <w:rPr>
          <w:highlight w:val="lightGray"/>
        </w:rPr>
        <w:t>Sandoz</w:t>
      </w:r>
      <w:proofErr w:type="spellEnd"/>
      <w:r w:rsidRPr="00F362FB">
        <w:rPr>
          <w:highlight w:val="lightGray"/>
        </w:rPr>
        <w:t xml:space="preserve"> 50 mg plėvele dengtos tabletės</w:t>
      </w:r>
    </w:p>
    <w:p w14:paraId="776DD270" w14:textId="46324573" w:rsidR="00A37295" w:rsidRPr="00EA0727" w:rsidRDefault="00A37295" w:rsidP="00A37295">
      <w:pPr>
        <w:ind w:left="567" w:hanging="567"/>
      </w:pPr>
      <w:proofErr w:type="spellStart"/>
      <w:r w:rsidRPr="00F362FB">
        <w:rPr>
          <w:highlight w:val="lightGray"/>
        </w:rPr>
        <w:t>Eltrombopag</w:t>
      </w:r>
      <w:proofErr w:type="spellEnd"/>
      <w:r w:rsidRPr="00F362FB">
        <w:rPr>
          <w:highlight w:val="lightGray"/>
        </w:rPr>
        <w:t xml:space="preserve"> </w:t>
      </w:r>
      <w:proofErr w:type="spellStart"/>
      <w:r w:rsidR="005E4D15" w:rsidRPr="00F362FB">
        <w:rPr>
          <w:highlight w:val="lightGray"/>
        </w:rPr>
        <w:t>Sandoz</w:t>
      </w:r>
      <w:proofErr w:type="spellEnd"/>
      <w:r w:rsidRPr="00F362FB">
        <w:rPr>
          <w:highlight w:val="lightGray"/>
        </w:rPr>
        <w:t xml:space="preserve"> 75 mg plėvele dengtos tabletės</w:t>
      </w:r>
    </w:p>
    <w:p w14:paraId="5C073467" w14:textId="77777777" w:rsidR="0056278F" w:rsidRPr="00EA0727" w:rsidRDefault="0056278F">
      <w:pPr>
        <w:rPr>
          <w:noProof/>
        </w:rPr>
      </w:pPr>
    </w:p>
    <w:p w14:paraId="51E92A95" w14:textId="3BB5C18E" w:rsidR="00A37295" w:rsidRPr="00C234A7" w:rsidRDefault="00A37295">
      <w:pPr>
        <w:rPr>
          <w:i/>
          <w:iCs/>
          <w:noProof/>
        </w:rPr>
      </w:pPr>
      <w:r w:rsidRPr="00C234A7">
        <w:rPr>
          <w:i/>
          <w:iCs/>
          <w:noProof/>
        </w:rPr>
        <w:t>eltrombopag</w:t>
      </w:r>
      <w:r w:rsidR="00F362FB" w:rsidRPr="00C234A7">
        <w:rPr>
          <w:i/>
          <w:iCs/>
          <w:noProof/>
        </w:rPr>
        <w:t>um</w:t>
      </w:r>
      <w:r w:rsidR="00064AAA" w:rsidRPr="00C234A7">
        <w:rPr>
          <w:i/>
          <w:iCs/>
          <w:noProof/>
        </w:rPr>
        <w:t xml:space="preserve"> </w:t>
      </w:r>
    </w:p>
    <w:p w14:paraId="77531E06" w14:textId="77777777" w:rsidR="00A37295" w:rsidRDefault="00A37295">
      <w:pPr>
        <w:rPr>
          <w:noProof/>
        </w:rPr>
      </w:pPr>
    </w:p>
    <w:p w14:paraId="37054116" w14:textId="77777777" w:rsidR="00006CD2" w:rsidRPr="00EA0727" w:rsidRDefault="00006CD2">
      <w:pPr>
        <w:rPr>
          <w:noProof/>
        </w:rPr>
      </w:pPr>
    </w:p>
    <w:p w14:paraId="08922245" w14:textId="77777777" w:rsidR="0056278F" w:rsidRPr="00EA0727" w:rsidRDefault="00F42131">
      <w:pPr>
        <w:pBdr>
          <w:top w:val="single" w:sz="4" w:space="1" w:color="auto"/>
          <w:left w:val="single" w:sz="4" w:space="4" w:color="auto"/>
          <w:bottom w:val="single" w:sz="4" w:space="1" w:color="auto"/>
          <w:right w:val="single" w:sz="4" w:space="4" w:color="auto"/>
        </w:pBdr>
        <w:ind w:left="567" w:hanging="567"/>
        <w:outlineLvl w:val="0"/>
        <w:rPr>
          <w:b/>
          <w:noProof/>
        </w:rPr>
      </w:pPr>
      <w:r w:rsidRPr="00EA0727">
        <w:rPr>
          <w:b/>
          <w:noProof/>
        </w:rPr>
        <w:t>2.</w:t>
      </w:r>
      <w:r w:rsidRPr="00EA0727">
        <w:rPr>
          <w:b/>
          <w:noProof/>
        </w:rPr>
        <w:tab/>
        <w:t>VEIKLIOJI (-IOS) MEDŽIAGA (-OS) IR JOS (-Ų) KIEKIS (-IAI)</w:t>
      </w:r>
    </w:p>
    <w:p w14:paraId="2A90E0D6" w14:textId="77777777" w:rsidR="00F362FB" w:rsidRDefault="00F362FB"/>
    <w:p w14:paraId="6939563B" w14:textId="4521BD36" w:rsidR="0056278F" w:rsidRPr="00EA0727" w:rsidRDefault="00F362FB">
      <w:pPr>
        <w:rPr>
          <w:noProof/>
        </w:rPr>
      </w:pPr>
      <w:r w:rsidRPr="00EA0727">
        <w:t xml:space="preserve">Kiekvienoje plėvele dengtoje tabletėje yra </w:t>
      </w:r>
      <w:proofErr w:type="spellStart"/>
      <w:r w:rsidRPr="00EA0727">
        <w:t>eltrombopago</w:t>
      </w:r>
      <w:proofErr w:type="spellEnd"/>
      <w:r w:rsidRPr="00EA0727">
        <w:t xml:space="preserve"> </w:t>
      </w:r>
      <w:proofErr w:type="spellStart"/>
      <w:r w:rsidRPr="00EA0727">
        <w:t>olamino</w:t>
      </w:r>
      <w:proofErr w:type="spellEnd"/>
      <w:r w:rsidRPr="00EA0727">
        <w:t xml:space="preserve">, atitinkančio </w:t>
      </w:r>
      <w:r>
        <w:t>1</w:t>
      </w:r>
      <w:r w:rsidRPr="00EA0727">
        <w:t>2</w:t>
      </w:r>
      <w:r>
        <w:t>,</w:t>
      </w:r>
      <w:r w:rsidRPr="00EA0727">
        <w:t xml:space="preserve">5 mg </w:t>
      </w:r>
      <w:proofErr w:type="spellStart"/>
      <w:r w:rsidRPr="00EA0727">
        <w:t>eltrombopago</w:t>
      </w:r>
      <w:proofErr w:type="spellEnd"/>
      <w:r>
        <w:t>.</w:t>
      </w:r>
    </w:p>
    <w:p w14:paraId="74E2E1A7" w14:textId="5F470412" w:rsidR="00145313" w:rsidRPr="00F362FB" w:rsidRDefault="00145313" w:rsidP="005E111D">
      <w:pPr>
        <w:ind w:left="567" w:hanging="567"/>
        <w:rPr>
          <w:highlight w:val="lightGray"/>
        </w:rPr>
      </w:pPr>
      <w:r w:rsidRPr="00F362FB">
        <w:rPr>
          <w:highlight w:val="lightGray"/>
        </w:rPr>
        <w:t xml:space="preserve">Kiekvienoje plėvele dengtoje tabletėje yra </w:t>
      </w:r>
      <w:proofErr w:type="spellStart"/>
      <w:r w:rsidRPr="00F362FB">
        <w:rPr>
          <w:highlight w:val="lightGray"/>
        </w:rPr>
        <w:t>eltrombopago</w:t>
      </w:r>
      <w:proofErr w:type="spellEnd"/>
      <w:r w:rsidRPr="00F362FB">
        <w:rPr>
          <w:highlight w:val="lightGray"/>
        </w:rPr>
        <w:t xml:space="preserve"> </w:t>
      </w:r>
      <w:proofErr w:type="spellStart"/>
      <w:r w:rsidRPr="00F362FB">
        <w:rPr>
          <w:highlight w:val="lightGray"/>
        </w:rPr>
        <w:t>olamino</w:t>
      </w:r>
      <w:proofErr w:type="spellEnd"/>
      <w:r w:rsidR="005E111D" w:rsidRPr="00F362FB">
        <w:rPr>
          <w:highlight w:val="lightGray"/>
        </w:rPr>
        <w:t>,</w:t>
      </w:r>
      <w:r w:rsidRPr="00F362FB">
        <w:rPr>
          <w:highlight w:val="lightGray"/>
        </w:rPr>
        <w:t xml:space="preserve"> atitinka</w:t>
      </w:r>
      <w:r w:rsidR="005E111D" w:rsidRPr="00F362FB">
        <w:rPr>
          <w:highlight w:val="lightGray"/>
        </w:rPr>
        <w:t>nčio</w:t>
      </w:r>
      <w:r w:rsidRPr="00F362FB">
        <w:rPr>
          <w:highlight w:val="lightGray"/>
        </w:rPr>
        <w:t xml:space="preserve"> 25 mg</w:t>
      </w:r>
      <w:r w:rsidR="005E111D" w:rsidRPr="00F362FB">
        <w:rPr>
          <w:highlight w:val="lightGray"/>
        </w:rPr>
        <w:t xml:space="preserve"> </w:t>
      </w:r>
      <w:proofErr w:type="spellStart"/>
      <w:r w:rsidRPr="00F362FB">
        <w:rPr>
          <w:highlight w:val="lightGray"/>
        </w:rPr>
        <w:t>eltrombopago</w:t>
      </w:r>
      <w:proofErr w:type="spellEnd"/>
      <w:r w:rsidRPr="00F362FB">
        <w:rPr>
          <w:highlight w:val="lightGray"/>
        </w:rPr>
        <w:t>.</w:t>
      </w:r>
    </w:p>
    <w:p w14:paraId="1D19B6FC" w14:textId="78A6AABE" w:rsidR="00145313" w:rsidRPr="00F362FB" w:rsidRDefault="00145313" w:rsidP="005E111D">
      <w:pPr>
        <w:ind w:left="567" w:hanging="567"/>
        <w:rPr>
          <w:highlight w:val="lightGray"/>
        </w:rPr>
      </w:pPr>
      <w:r w:rsidRPr="00F362FB">
        <w:rPr>
          <w:highlight w:val="lightGray"/>
        </w:rPr>
        <w:t xml:space="preserve">Kiekvienoje plėvele dengtoje tabletėje yra </w:t>
      </w:r>
      <w:proofErr w:type="spellStart"/>
      <w:r w:rsidRPr="00F362FB">
        <w:rPr>
          <w:highlight w:val="lightGray"/>
        </w:rPr>
        <w:t>eltrombopago</w:t>
      </w:r>
      <w:proofErr w:type="spellEnd"/>
      <w:r w:rsidRPr="00F362FB">
        <w:rPr>
          <w:highlight w:val="lightGray"/>
        </w:rPr>
        <w:t xml:space="preserve"> </w:t>
      </w:r>
      <w:proofErr w:type="spellStart"/>
      <w:r w:rsidRPr="00F362FB">
        <w:rPr>
          <w:highlight w:val="lightGray"/>
        </w:rPr>
        <w:t>olamino</w:t>
      </w:r>
      <w:proofErr w:type="spellEnd"/>
      <w:r w:rsidRPr="00F362FB">
        <w:rPr>
          <w:highlight w:val="lightGray"/>
        </w:rPr>
        <w:t xml:space="preserve">, </w:t>
      </w:r>
      <w:r w:rsidR="005E111D" w:rsidRPr="00F362FB">
        <w:rPr>
          <w:highlight w:val="lightGray"/>
        </w:rPr>
        <w:t>atitinkančio</w:t>
      </w:r>
      <w:r w:rsidRPr="00F362FB">
        <w:rPr>
          <w:highlight w:val="lightGray"/>
        </w:rPr>
        <w:t xml:space="preserve"> 50 mg</w:t>
      </w:r>
      <w:r w:rsidR="005E111D" w:rsidRPr="00F362FB">
        <w:rPr>
          <w:highlight w:val="lightGray"/>
        </w:rPr>
        <w:t xml:space="preserve"> </w:t>
      </w:r>
      <w:proofErr w:type="spellStart"/>
      <w:r w:rsidRPr="00F362FB">
        <w:rPr>
          <w:highlight w:val="lightGray"/>
        </w:rPr>
        <w:t>eltrombopago</w:t>
      </w:r>
      <w:proofErr w:type="spellEnd"/>
      <w:r w:rsidRPr="00F362FB">
        <w:rPr>
          <w:highlight w:val="lightGray"/>
        </w:rPr>
        <w:t>.</w:t>
      </w:r>
    </w:p>
    <w:p w14:paraId="4BCCB825" w14:textId="2A33370B" w:rsidR="00145313" w:rsidRPr="00F362FB" w:rsidRDefault="00145313" w:rsidP="005E111D">
      <w:pPr>
        <w:ind w:left="567" w:hanging="567"/>
        <w:rPr>
          <w:highlight w:val="lightGray"/>
        </w:rPr>
      </w:pPr>
      <w:r w:rsidRPr="00F362FB">
        <w:rPr>
          <w:highlight w:val="lightGray"/>
        </w:rPr>
        <w:t xml:space="preserve">Kiekvienoje plėvele dengtoje tabletėje yra </w:t>
      </w:r>
      <w:proofErr w:type="spellStart"/>
      <w:r w:rsidRPr="00F362FB">
        <w:rPr>
          <w:highlight w:val="lightGray"/>
        </w:rPr>
        <w:t>eltrombopago</w:t>
      </w:r>
      <w:proofErr w:type="spellEnd"/>
      <w:r w:rsidRPr="00F362FB">
        <w:rPr>
          <w:highlight w:val="lightGray"/>
        </w:rPr>
        <w:t xml:space="preserve"> </w:t>
      </w:r>
      <w:proofErr w:type="spellStart"/>
      <w:r w:rsidRPr="00F362FB">
        <w:rPr>
          <w:highlight w:val="lightGray"/>
        </w:rPr>
        <w:t>olamino</w:t>
      </w:r>
      <w:proofErr w:type="spellEnd"/>
      <w:r w:rsidR="005E111D" w:rsidRPr="00F362FB">
        <w:rPr>
          <w:highlight w:val="lightGray"/>
        </w:rPr>
        <w:t>, a</w:t>
      </w:r>
      <w:r w:rsidRPr="00F362FB">
        <w:rPr>
          <w:highlight w:val="lightGray"/>
        </w:rPr>
        <w:t>titinka</w:t>
      </w:r>
      <w:r w:rsidR="005E111D" w:rsidRPr="00F362FB">
        <w:rPr>
          <w:highlight w:val="lightGray"/>
        </w:rPr>
        <w:t>nčio</w:t>
      </w:r>
      <w:r w:rsidRPr="00F362FB">
        <w:rPr>
          <w:highlight w:val="lightGray"/>
        </w:rPr>
        <w:t xml:space="preserve"> 75 mg</w:t>
      </w:r>
      <w:r w:rsidR="005E111D" w:rsidRPr="00F362FB">
        <w:rPr>
          <w:highlight w:val="lightGray"/>
        </w:rPr>
        <w:t xml:space="preserve"> </w:t>
      </w:r>
      <w:proofErr w:type="spellStart"/>
      <w:r w:rsidRPr="00F362FB">
        <w:rPr>
          <w:highlight w:val="lightGray"/>
        </w:rPr>
        <w:t>eltrombopago</w:t>
      </w:r>
      <w:proofErr w:type="spellEnd"/>
      <w:r w:rsidRPr="00F362FB">
        <w:rPr>
          <w:highlight w:val="lightGray"/>
        </w:rPr>
        <w:t>.</w:t>
      </w:r>
    </w:p>
    <w:p w14:paraId="57ADF2DE" w14:textId="09D3646F" w:rsidR="0056278F" w:rsidRPr="00EA0727" w:rsidRDefault="0056278F">
      <w:pPr>
        <w:rPr>
          <w:noProof/>
        </w:rPr>
      </w:pPr>
    </w:p>
    <w:p w14:paraId="0DC0BC16" w14:textId="35FC4F97" w:rsidR="005E111D" w:rsidRPr="00EA0727" w:rsidRDefault="005E111D">
      <w:pPr>
        <w:rPr>
          <w:noProof/>
        </w:rPr>
      </w:pPr>
    </w:p>
    <w:p w14:paraId="474B1BE5" w14:textId="77777777" w:rsidR="0056278F" w:rsidRPr="00EA0727" w:rsidRDefault="00F42131">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EA0727">
        <w:rPr>
          <w:b/>
          <w:noProof/>
        </w:rPr>
        <w:t>3.</w:t>
      </w:r>
      <w:r w:rsidRPr="00EA0727">
        <w:rPr>
          <w:b/>
          <w:noProof/>
        </w:rPr>
        <w:tab/>
        <w:t>PAGALBINIŲ MEDŽIAGŲ SĄRAŠAS</w:t>
      </w:r>
    </w:p>
    <w:p w14:paraId="2779F397" w14:textId="77777777" w:rsidR="0056278F" w:rsidRPr="00EA0727" w:rsidRDefault="0056278F">
      <w:pPr>
        <w:rPr>
          <w:noProof/>
        </w:rPr>
      </w:pPr>
    </w:p>
    <w:p w14:paraId="7DE8ED90" w14:textId="77777777" w:rsidR="00F362FB" w:rsidRPr="00F362FB" w:rsidRDefault="00F362FB" w:rsidP="00F362FB">
      <w:pPr>
        <w:rPr>
          <w:rFonts w:eastAsia="Calibri"/>
          <w:noProof/>
        </w:rPr>
      </w:pPr>
      <w:r w:rsidRPr="00F362FB">
        <w:rPr>
          <w:rFonts w:eastAsia="TimesNewRomanPSMT"/>
          <w:noProof/>
        </w:rPr>
        <w:t>S</w:t>
      </w:r>
      <w:r w:rsidRPr="00F362FB">
        <w:rPr>
          <w:rFonts w:eastAsia="Calibri"/>
          <w:noProof/>
        </w:rPr>
        <w:t xml:space="preserve">udėtyje yra izomalto. </w:t>
      </w:r>
    </w:p>
    <w:p w14:paraId="6BEEBA1A" w14:textId="77777777" w:rsidR="00F362FB" w:rsidRPr="00F362FB" w:rsidRDefault="00F362FB" w:rsidP="00F362FB">
      <w:pPr>
        <w:rPr>
          <w:rFonts w:eastAsia="Calibri"/>
          <w:noProof/>
        </w:rPr>
      </w:pPr>
      <w:r w:rsidRPr="00F362FB">
        <w:rPr>
          <w:rFonts w:eastAsia="Calibri"/>
          <w:noProof/>
        </w:rPr>
        <w:t>Daugiau informacijos pateikta pakuotės lapelyje.</w:t>
      </w:r>
    </w:p>
    <w:p w14:paraId="0A823290" w14:textId="77777777" w:rsidR="0056278F" w:rsidRPr="00EA0727" w:rsidRDefault="0056278F" w:rsidP="00F362FB">
      <w:pPr>
        <w:rPr>
          <w:noProof/>
        </w:rPr>
      </w:pPr>
    </w:p>
    <w:p w14:paraId="3FDA6C52" w14:textId="77777777" w:rsidR="0056278F" w:rsidRPr="00EA0727" w:rsidRDefault="0056278F">
      <w:pPr>
        <w:rPr>
          <w:noProof/>
        </w:rPr>
      </w:pPr>
    </w:p>
    <w:p w14:paraId="397A4D7F" w14:textId="77777777" w:rsidR="0056278F" w:rsidRPr="00EA0727" w:rsidRDefault="00F42131">
      <w:pPr>
        <w:pBdr>
          <w:top w:val="single" w:sz="4" w:space="1" w:color="auto"/>
          <w:left w:val="single" w:sz="4" w:space="4" w:color="auto"/>
          <w:bottom w:val="single" w:sz="4" w:space="1" w:color="auto"/>
          <w:right w:val="single" w:sz="4" w:space="4" w:color="auto"/>
        </w:pBdr>
        <w:ind w:left="567" w:hanging="567"/>
        <w:outlineLvl w:val="0"/>
        <w:rPr>
          <w:noProof/>
        </w:rPr>
      </w:pPr>
      <w:r w:rsidRPr="00EA0727">
        <w:rPr>
          <w:b/>
          <w:noProof/>
        </w:rPr>
        <w:t>4.</w:t>
      </w:r>
      <w:r w:rsidRPr="00EA0727">
        <w:rPr>
          <w:b/>
          <w:noProof/>
        </w:rPr>
        <w:tab/>
        <w:t>FARMACINĖ FORMA IR KIEKIS PAKUOTĖJE</w:t>
      </w:r>
    </w:p>
    <w:p w14:paraId="23FBD476" w14:textId="77777777" w:rsidR="0056278F" w:rsidRPr="00EA0727" w:rsidRDefault="0056278F">
      <w:pPr>
        <w:rPr>
          <w:noProof/>
        </w:rPr>
      </w:pPr>
    </w:p>
    <w:p w14:paraId="7ED871C0" w14:textId="339AA8FE" w:rsidR="00BF2A17" w:rsidRPr="00EA0727" w:rsidRDefault="00BF2A17">
      <w:pPr>
        <w:rPr>
          <w:noProof/>
        </w:rPr>
      </w:pPr>
      <w:bookmarkStart w:id="7" w:name="_Hlk164671816"/>
      <w:r w:rsidRPr="00EA0727">
        <w:rPr>
          <w:noProof/>
        </w:rPr>
        <w:t>1</w:t>
      </w:r>
      <w:r w:rsidR="00F362FB">
        <w:rPr>
          <w:noProof/>
        </w:rPr>
        <w:t>0</w:t>
      </w:r>
      <w:r w:rsidRPr="00EA0727">
        <w:rPr>
          <w:noProof/>
        </w:rPr>
        <w:t xml:space="preserve"> plėvele dengtų tablečių</w:t>
      </w:r>
    </w:p>
    <w:bookmarkEnd w:id="7"/>
    <w:p w14:paraId="130793A3" w14:textId="30647CE5" w:rsidR="00F362FB" w:rsidRPr="00F362FB" w:rsidRDefault="00F362FB" w:rsidP="00F362FB">
      <w:pPr>
        <w:rPr>
          <w:noProof/>
          <w:highlight w:val="lightGray"/>
        </w:rPr>
      </w:pPr>
      <w:r w:rsidRPr="00F362FB">
        <w:rPr>
          <w:noProof/>
          <w:highlight w:val="lightGray"/>
        </w:rPr>
        <w:t>10x1 plėvele dengtų tablečių</w:t>
      </w:r>
    </w:p>
    <w:p w14:paraId="0FE9D78C" w14:textId="793EAD4F" w:rsidR="00F362FB" w:rsidRPr="00F362FB" w:rsidRDefault="00F362FB" w:rsidP="00F362FB">
      <w:pPr>
        <w:rPr>
          <w:noProof/>
          <w:highlight w:val="lightGray"/>
        </w:rPr>
      </w:pPr>
      <w:r w:rsidRPr="00F362FB">
        <w:rPr>
          <w:noProof/>
          <w:highlight w:val="lightGray"/>
        </w:rPr>
        <w:t>14 plėvele dengtų tablečių</w:t>
      </w:r>
    </w:p>
    <w:p w14:paraId="18FED879" w14:textId="2C023899" w:rsidR="00F362FB" w:rsidRPr="00F362FB" w:rsidRDefault="00F362FB" w:rsidP="00F362FB">
      <w:pPr>
        <w:rPr>
          <w:noProof/>
          <w:highlight w:val="lightGray"/>
        </w:rPr>
      </w:pPr>
      <w:r w:rsidRPr="00F362FB">
        <w:rPr>
          <w:noProof/>
          <w:highlight w:val="lightGray"/>
        </w:rPr>
        <w:t>14x1 plėvele dengtų tablečių</w:t>
      </w:r>
    </w:p>
    <w:p w14:paraId="0F8B3D30" w14:textId="234E8671" w:rsidR="00BF2A17" w:rsidRPr="00F362FB" w:rsidRDefault="00BF2A17" w:rsidP="00BF2A17">
      <w:pPr>
        <w:rPr>
          <w:noProof/>
          <w:highlight w:val="lightGray"/>
        </w:rPr>
      </w:pPr>
      <w:r w:rsidRPr="00F362FB">
        <w:rPr>
          <w:noProof/>
          <w:highlight w:val="lightGray"/>
        </w:rPr>
        <w:t>28 plėvele dengtos tabletės</w:t>
      </w:r>
    </w:p>
    <w:p w14:paraId="3CE7E47F" w14:textId="52EF055A" w:rsidR="00F362FB" w:rsidRPr="00F362FB" w:rsidRDefault="00F362FB" w:rsidP="00F362FB">
      <w:pPr>
        <w:rPr>
          <w:noProof/>
          <w:highlight w:val="lightGray"/>
        </w:rPr>
      </w:pPr>
      <w:r w:rsidRPr="00F362FB">
        <w:rPr>
          <w:noProof/>
          <w:highlight w:val="lightGray"/>
        </w:rPr>
        <w:t>28x1 plėvele dengtos tabletės</w:t>
      </w:r>
    </w:p>
    <w:p w14:paraId="3FC0619C" w14:textId="7DE3E02E" w:rsidR="00F362FB" w:rsidRPr="00F362FB" w:rsidRDefault="00F362FB" w:rsidP="00F362FB">
      <w:pPr>
        <w:rPr>
          <w:noProof/>
          <w:highlight w:val="lightGray"/>
        </w:rPr>
      </w:pPr>
      <w:r w:rsidRPr="00F362FB">
        <w:rPr>
          <w:noProof/>
          <w:highlight w:val="lightGray"/>
        </w:rPr>
        <w:t>30 plėvele dengtų tablečių</w:t>
      </w:r>
    </w:p>
    <w:p w14:paraId="526D6275" w14:textId="0AEBF862" w:rsidR="00F362FB" w:rsidRPr="00F362FB" w:rsidRDefault="00F362FB" w:rsidP="00F362FB">
      <w:pPr>
        <w:rPr>
          <w:noProof/>
          <w:highlight w:val="lightGray"/>
        </w:rPr>
      </w:pPr>
      <w:r w:rsidRPr="00F362FB">
        <w:rPr>
          <w:noProof/>
          <w:highlight w:val="lightGray"/>
        </w:rPr>
        <w:t>30x1 plėvele dengtų tablečių</w:t>
      </w:r>
    </w:p>
    <w:p w14:paraId="38327BA8" w14:textId="128866F8" w:rsidR="00F362FB" w:rsidRPr="00F362FB" w:rsidRDefault="00F362FB" w:rsidP="00F362FB">
      <w:pPr>
        <w:rPr>
          <w:noProof/>
          <w:highlight w:val="lightGray"/>
        </w:rPr>
      </w:pPr>
      <w:r w:rsidRPr="00F362FB">
        <w:rPr>
          <w:noProof/>
          <w:highlight w:val="lightGray"/>
        </w:rPr>
        <w:t>84 plėvele dengtos tabletės</w:t>
      </w:r>
    </w:p>
    <w:p w14:paraId="03BEA072" w14:textId="097122A2" w:rsidR="00F362FB" w:rsidRPr="00F362FB" w:rsidRDefault="00F362FB" w:rsidP="00F362FB">
      <w:pPr>
        <w:rPr>
          <w:noProof/>
          <w:highlight w:val="lightGray"/>
        </w:rPr>
      </w:pPr>
      <w:r w:rsidRPr="00F362FB">
        <w:rPr>
          <w:noProof/>
          <w:highlight w:val="lightGray"/>
        </w:rPr>
        <w:t>84x1 plėvele dengtos tabletės</w:t>
      </w:r>
    </w:p>
    <w:p w14:paraId="6AB7237E" w14:textId="1E8B7B0D" w:rsidR="00BF2A17" w:rsidRPr="00EA0727" w:rsidRDefault="00F362FB" w:rsidP="00BF2A17">
      <w:pPr>
        <w:rPr>
          <w:noProof/>
        </w:rPr>
      </w:pPr>
      <w:r w:rsidRPr="00F362FB">
        <w:rPr>
          <w:noProof/>
          <w:highlight w:val="lightGray"/>
        </w:rPr>
        <w:t>Sudėtinė pakuotė, kurioje yra 84 (3 pakuotės po 28) plėvele dengtos tabletės</w:t>
      </w:r>
    </w:p>
    <w:p w14:paraId="79FF59CA" w14:textId="77777777" w:rsidR="00BF2A17" w:rsidRPr="00EA0727" w:rsidRDefault="00BF2A17">
      <w:pPr>
        <w:rPr>
          <w:noProof/>
        </w:rPr>
      </w:pPr>
    </w:p>
    <w:p w14:paraId="624A90D7" w14:textId="77777777" w:rsidR="0056278F" w:rsidRPr="00EA0727" w:rsidRDefault="0056278F">
      <w:pPr>
        <w:rPr>
          <w:noProof/>
        </w:rPr>
      </w:pPr>
    </w:p>
    <w:p w14:paraId="61A379B2" w14:textId="77777777" w:rsidR="0056278F" w:rsidRPr="00EA0727" w:rsidRDefault="00F42131">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EA0727">
        <w:rPr>
          <w:b/>
          <w:noProof/>
        </w:rPr>
        <w:t>5.</w:t>
      </w:r>
      <w:r w:rsidRPr="00EA0727">
        <w:rPr>
          <w:b/>
          <w:noProof/>
        </w:rPr>
        <w:tab/>
        <w:t>VARTOJIMO METODAS IR BŪDAS (-AI)</w:t>
      </w:r>
    </w:p>
    <w:p w14:paraId="57808997" w14:textId="77777777" w:rsidR="0056278F" w:rsidRPr="00EA0727" w:rsidRDefault="0056278F">
      <w:pPr>
        <w:rPr>
          <w:i/>
          <w:noProof/>
        </w:rPr>
      </w:pPr>
    </w:p>
    <w:p w14:paraId="792B3D38" w14:textId="77777777" w:rsidR="0056278F" w:rsidRPr="00EA0727" w:rsidRDefault="00F42131">
      <w:pPr>
        <w:rPr>
          <w:noProof/>
        </w:rPr>
      </w:pPr>
      <w:r w:rsidRPr="00EA0727">
        <w:rPr>
          <w:noProof/>
        </w:rPr>
        <w:t>Prieš vartojimą perskaitykite pakuotės lapelį.</w:t>
      </w:r>
    </w:p>
    <w:p w14:paraId="0AD8859B" w14:textId="131167F0" w:rsidR="0056278F" w:rsidRPr="00EA0727" w:rsidRDefault="00BF2A17">
      <w:pPr>
        <w:rPr>
          <w:noProof/>
        </w:rPr>
      </w:pPr>
      <w:r w:rsidRPr="00EA0727">
        <w:rPr>
          <w:noProof/>
        </w:rPr>
        <w:t>Vartoti per burną.</w:t>
      </w:r>
    </w:p>
    <w:p w14:paraId="34B5F7CC" w14:textId="77777777" w:rsidR="00BF2A17" w:rsidRPr="00EA0727" w:rsidRDefault="00BF2A17">
      <w:pPr>
        <w:rPr>
          <w:noProof/>
        </w:rPr>
      </w:pPr>
    </w:p>
    <w:p w14:paraId="2F8A5351" w14:textId="77777777" w:rsidR="0056278F" w:rsidRPr="00EA0727" w:rsidRDefault="0056278F">
      <w:pPr>
        <w:rPr>
          <w:noProof/>
        </w:rPr>
      </w:pPr>
    </w:p>
    <w:p w14:paraId="68AB1341" w14:textId="77777777" w:rsidR="0056278F" w:rsidRPr="00EA0727" w:rsidRDefault="00F42131">
      <w:pPr>
        <w:pBdr>
          <w:top w:val="single" w:sz="4" w:space="0" w:color="auto"/>
          <w:left w:val="single" w:sz="4" w:space="4" w:color="auto"/>
          <w:bottom w:val="single" w:sz="4" w:space="1" w:color="auto"/>
          <w:right w:val="single" w:sz="4" w:space="4" w:color="auto"/>
        </w:pBdr>
        <w:ind w:left="567" w:hanging="567"/>
        <w:outlineLvl w:val="0"/>
        <w:rPr>
          <w:noProof/>
        </w:rPr>
      </w:pPr>
      <w:r w:rsidRPr="00EA0727">
        <w:rPr>
          <w:b/>
          <w:noProof/>
        </w:rPr>
        <w:t>6.</w:t>
      </w:r>
      <w:r w:rsidRPr="00EA0727">
        <w:rPr>
          <w:b/>
          <w:noProof/>
        </w:rPr>
        <w:tab/>
      </w:r>
      <w:r w:rsidRPr="00EA0727">
        <w:rPr>
          <w:b/>
          <w:bCs/>
          <w:noProof/>
        </w:rPr>
        <w:t>SPECIALUS ĮSPĖJIMAS, KAD VAISTINĮ PREPARATĄ BŪTINA LAIKYTI VAIKAMS NEPASTEBIMOJE IR NEPASIEKIAMOJE VIETOJE</w:t>
      </w:r>
    </w:p>
    <w:p w14:paraId="060E93BC" w14:textId="77777777" w:rsidR="0056278F" w:rsidRPr="00EA0727" w:rsidRDefault="0056278F">
      <w:pPr>
        <w:rPr>
          <w:noProof/>
        </w:rPr>
      </w:pPr>
    </w:p>
    <w:p w14:paraId="78465515" w14:textId="77777777" w:rsidR="0056278F" w:rsidRPr="00EA0727" w:rsidRDefault="00F42131">
      <w:pPr>
        <w:pStyle w:val="Pagrindinistekstas"/>
        <w:rPr>
          <w:i w:val="0"/>
          <w:iCs/>
          <w:noProof/>
          <w:color w:val="auto"/>
          <w:lang w:val="lt-LT"/>
        </w:rPr>
      </w:pPr>
      <w:r w:rsidRPr="00EA0727">
        <w:rPr>
          <w:i w:val="0"/>
          <w:iCs/>
          <w:noProof/>
          <w:color w:val="auto"/>
          <w:lang w:val="lt-LT"/>
        </w:rPr>
        <w:t>Laikyti vaikams nepastebimoje ir nepasiekiamoje vietoje.</w:t>
      </w:r>
    </w:p>
    <w:p w14:paraId="3D3AF2E7" w14:textId="77777777" w:rsidR="0056278F" w:rsidRPr="00EA0727" w:rsidRDefault="0056278F">
      <w:pPr>
        <w:rPr>
          <w:noProof/>
        </w:rPr>
      </w:pPr>
    </w:p>
    <w:p w14:paraId="19854D87" w14:textId="77777777" w:rsidR="0056278F" w:rsidRPr="00EA0727" w:rsidRDefault="0056278F">
      <w:pPr>
        <w:rPr>
          <w:noProof/>
        </w:rPr>
      </w:pPr>
    </w:p>
    <w:p w14:paraId="29FC0411" w14:textId="77777777" w:rsidR="0056278F" w:rsidRPr="00EA0727" w:rsidRDefault="00F42131">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EA0727">
        <w:rPr>
          <w:b/>
          <w:noProof/>
        </w:rPr>
        <w:lastRenderedPageBreak/>
        <w:t>7.</w:t>
      </w:r>
      <w:r w:rsidRPr="00EA0727">
        <w:rPr>
          <w:b/>
          <w:noProof/>
        </w:rPr>
        <w:tab/>
      </w:r>
      <w:r w:rsidRPr="00EA0727">
        <w:rPr>
          <w:b/>
          <w:bCs/>
          <w:noProof/>
        </w:rPr>
        <w:t>KITAS (-I) SPECIALUS (-ŪS) ĮSPĖJIMAS (-AI) (JEI REIKIA)</w:t>
      </w:r>
    </w:p>
    <w:p w14:paraId="4434D9B7" w14:textId="77777777" w:rsidR="0056278F" w:rsidRPr="00EA0727" w:rsidRDefault="0056278F">
      <w:pPr>
        <w:rPr>
          <w:noProof/>
        </w:rPr>
      </w:pPr>
    </w:p>
    <w:p w14:paraId="3A911DA5" w14:textId="77777777" w:rsidR="0056278F" w:rsidRPr="00EA0727" w:rsidRDefault="0056278F">
      <w:pPr>
        <w:rPr>
          <w:noProof/>
        </w:rPr>
      </w:pPr>
    </w:p>
    <w:p w14:paraId="6C2B0673" w14:textId="77777777" w:rsidR="0056278F" w:rsidRPr="00EA0727" w:rsidRDefault="00F42131">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EA0727">
        <w:rPr>
          <w:b/>
          <w:noProof/>
        </w:rPr>
        <w:t>8.</w:t>
      </w:r>
      <w:r w:rsidRPr="00EA0727">
        <w:rPr>
          <w:b/>
          <w:noProof/>
        </w:rPr>
        <w:tab/>
      </w:r>
      <w:r w:rsidRPr="00EA0727">
        <w:rPr>
          <w:b/>
          <w:bCs/>
          <w:noProof/>
        </w:rPr>
        <w:t>TINKAMUMO LAIKAS</w:t>
      </w:r>
    </w:p>
    <w:p w14:paraId="49A35CDE" w14:textId="77777777" w:rsidR="0056278F" w:rsidRPr="00EA0727" w:rsidRDefault="0056278F">
      <w:pPr>
        <w:rPr>
          <w:i/>
          <w:noProof/>
        </w:rPr>
      </w:pPr>
    </w:p>
    <w:p w14:paraId="1B2E8A7D" w14:textId="195E7F28" w:rsidR="0056278F" w:rsidRPr="00EA0727" w:rsidRDefault="00BF2A17">
      <w:pPr>
        <w:rPr>
          <w:noProof/>
        </w:rPr>
      </w:pPr>
      <w:r w:rsidRPr="00EA0727">
        <w:rPr>
          <w:noProof/>
        </w:rPr>
        <w:t>EXP</w:t>
      </w:r>
      <w:r w:rsidR="00F362FB" w:rsidRPr="00F362FB">
        <w:rPr>
          <w:szCs w:val="22"/>
          <w:lang w:eastAsia="lt-LT"/>
        </w:rPr>
        <w:t>{mm/MMMM}</w:t>
      </w:r>
    </w:p>
    <w:p w14:paraId="170730A4" w14:textId="09E1B40F" w:rsidR="00BF2A17" w:rsidRPr="00EA0727" w:rsidRDefault="00BF2A17">
      <w:pPr>
        <w:rPr>
          <w:noProof/>
        </w:rPr>
      </w:pPr>
    </w:p>
    <w:p w14:paraId="32C56AEF" w14:textId="77777777" w:rsidR="00BF2A17" w:rsidRPr="00EA0727" w:rsidRDefault="00BF2A17">
      <w:pPr>
        <w:rPr>
          <w:noProof/>
        </w:rPr>
      </w:pPr>
    </w:p>
    <w:p w14:paraId="6383AF15" w14:textId="77777777" w:rsidR="0056278F" w:rsidRPr="00EA0727" w:rsidRDefault="00F42131">
      <w:pPr>
        <w:pBdr>
          <w:top w:val="single" w:sz="4" w:space="1" w:color="auto"/>
          <w:left w:val="single" w:sz="4" w:space="4" w:color="auto"/>
          <w:bottom w:val="single" w:sz="4" w:space="1" w:color="auto"/>
          <w:right w:val="single" w:sz="4" w:space="4" w:color="auto"/>
        </w:pBdr>
        <w:ind w:left="567" w:hanging="567"/>
        <w:outlineLvl w:val="0"/>
        <w:rPr>
          <w:noProof/>
        </w:rPr>
      </w:pPr>
      <w:r w:rsidRPr="00EA0727">
        <w:rPr>
          <w:b/>
          <w:noProof/>
        </w:rPr>
        <w:t>9.</w:t>
      </w:r>
      <w:r w:rsidRPr="00EA0727">
        <w:rPr>
          <w:b/>
          <w:noProof/>
        </w:rPr>
        <w:tab/>
      </w:r>
      <w:r w:rsidRPr="00EA0727">
        <w:rPr>
          <w:b/>
          <w:caps/>
          <w:noProof/>
        </w:rPr>
        <w:t>SPECIALIOS laikymo sąlygos</w:t>
      </w:r>
    </w:p>
    <w:p w14:paraId="4DE09205" w14:textId="77777777" w:rsidR="0056278F" w:rsidRPr="00EA0727" w:rsidRDefault="0056278F">
      <w:pPr>
        <w:rPr>
          <w:i/>
          <w:noProof/>
        </w:rPr>
      </w:pPr>
    </w:p>
    <w:p w14:paraId="131BF6BB" w14:textId="77777777" w:rsidR="0056278F" w:rsidRPr="00EA0727" w:rsidRDefault="0056278F">
      <w:pPr>
        <w:ind w:left="567" w:hanging="567"/>
        <w:rPr>
          <w:noProof/>
        </w:rPr>
      </w:pPr>
    </w:p>
    <w:p w14:paraId="32D51E74" w14:textId="77777777" w:rsidR="0056278F" w:rsidRPr="00EA0727" w:rsidRDefault="00F42131">
      <w:pPr>
        <w:pBdr>
          <w:top w:val="single" w:sz="4" w:space="1" w:color="auto"/>
          <w:left w:val="single" w:sz="4" w:space="4" w:color="auto"/>
          <w:bottom w:val="single" w:sz="4" w:space="1" w:color="auto"/>
          <w:right w:val="single" w:sz="4" w:space="4" w:color="auto"/>
        </w:pBdr>
        <w:ind w:left="567" w:hanging="567"/>
        <w:outlineLvl w:val="0"/>
        <w:rPr>
          <w:b/>
          <w:noProof/>
        </w:rPr>
      </w:pPr>
      <w:r w:rsidRPr="00EA0727">
        <w:rPr>
          <w:b/>
          <w:noProof/>
        </w:rPr>
        <w:t>10.</w:t>
      </w:r>
      <w:r w:rsidRPr="00EA0727">
        <w:rPr>
          <w:b/>
          <w:noProof/>
        </w:rPr>
        <w:tab/>
      </w:r>
      <w:r w:rsidRPr="00EA0727">
        <w:rPr>
          <w:b/>
          <w:caps/>
          <w:noProof/>
        </w:rPr>
        <w:t>specialios atsargumo priemonės DĖL NESUVARTOTO</w:t>
      </w:r>
      <w:r w:rsidRPr="00EA0727">
        <w:rPr>
          <w:b/>
          <w:bCs/>
          <w:noProof/>
        </w:rPr>
        <w:t xml:space="preserve"> </w:t>
      </w:r>
      <w:r w:rsidRPr="00EA0727">
        <w:rPr>
          <w:b/>
          <w:bCs/>
          <w:caps/>
          <w:noProof/>
        </w:rPr>
        <w:t>VAISTINIO PREPARATO AR JO ATLIEKU</w:t>
      </w:r>
      <w:r w:rsidRPr="00EA0727">
        <w:rPr>
          <w:caps/>
          <w:noProof/>
        </w:rPr>
        <w:t xml:space="preserve"> </w:t>
      </w:r>
      <w:r w:rsidRPr="00EA0727">
        <w:rPr>
          <w:b/>
          <w:bCs/>
          <w:caps/>
          <w:noProof/>
        </w:rPr>
        <w:t>TVARKYMO</w:t>
      </w:r>
      <w:r w:rsidRPr="00EA0727">
        <w:rPr>
          <w:b/>
          <w:caps/>
          <w:noProof/>
        </w:rPr>
        <w:t xml:space="preserve"> (jei reikia)</w:t>
      </w:r>
    </w:p>
    <w:p w14:paraId="34FE1CA9" w14:textId="77777777" w:rsidR="0056278F" w:rsidRPr="00EA0727" w:rsidRDefault="0056278F">
      <w:pPr>
        <w:rPr>
          <w:noProof/>
        </w:rPr>
      </w:pPr>
    </w:p>
    <w:p w14:paraId="139E550A" w14:textId="77777777" w:rsidR="0056278F" w:rsidRPr="00EE1CE6" w:rsidRDefault="0056278F">
      <w:pPr>
        <w:rPr>
          <w:noProof/>
          <w:sz w:val="16"/>
          <w:szCs w:val="16"/>
        </w:rPr>
      </w:pPr>
    </w:p>
    <w:p w14:paraId="3C312BB6" w14:textId="77777777" w:rsidR="0056278F" w:rsidRPr="00EA0727" w:rsidRDefault="00F42131">
      <w:pPr>
        <w:pBdr>
          <w:top w:val="single" w:sz="4" w:space="1" w:color="auto"/>
          <w:left w:val="single" w:sz="4" w:space="4" w:color="auto"/>
          <w:bottom w:val="single" w:sz="4" w:space="1" w:color="auto"/>
          <w:right w:val="single" w:sz="4" w:space="4" w:color="auto"/>
        </w:pBdr>
        <w:outlineLvl w:val="0"/>
        <w:rPr>
          <w:b/>
          <w:noProof/>
        </w:rPr>
      </w:pPr>
      <w:r w:rsidRPr="00EA0727">
        <w:rPr>
          <w:b/>
          <w:noProof/>
        </w:rPr>
        <w:t>11.</w:t>
      </w:r>
      <w:r w:rsidRPr="00EA0727">
        <w:rPr>
          <w:b/>
          <w:noProof/>
        </w:rPr>
        <w:tab/>
      </w:r>
      <w:r w:rsidRPr="00EA0727">
        <w:rPr>
          <w:b/>
          <w:caps/>
          <w:noProof/>
          <w:snapToGrid w:val="0"/>
        </w:rPr>
        <w:t xml:space="preserve">REGISTRUOTOJO </w:t>
      </w:r>
      <w:r w:rsidRPr="00EA0727">
        <w:rPr>
          <w:b/>
          <w:caps/>
          <w:noProof/>
        </w:rPr>
        <w:t>pavadinimas ir adresas</w:t>
      </w:r>
    </w:p>
    <w:p w14:paraId="4566BF1B" w14:textId="77777777" w:rsidR="0056278F" w:rsidRPr="00EA0727" w:rsidRDefault="0056278F"/>
    <w:p w14:paraId="45DD8F4D" w14:textId="77777777" w:rsidR="00F60ADA" w:rsidRPr="009040D0" w:rsidRDefault="00F60ADA" w:rsidP="00F60ADA">
      <w:pPr>
        <w:tabs>
          <w:tab w:val="left" w:pos="567"/>
        </w:tabs>
        <w:rPr>
          <w:rFonts w:eastAsia="Calibri"/>
          <w:szCs w:val="22"/>
          <w:lang w:eastAsia="lt-LT"/>
        </w:rPr>
      </w:pPr>
      <w:bookmarkStart w:id="8" w:name="_Hlk187151174"/>
      <w:proofErr w:type="spellStart"/>
      <w:r w:rsidRPr="009040D0">
        <w:rPr>
          <w:rFonts w:eastAsia="Calibri"/>
          <w:szCs w:val="22"/>
          <w:lang w:eastAsia="lt-LT"/>
        </w:rPr>
        <w:t>Sandoz</w:t>
      </w:r>
      <w:proofErr w:type="spellEnd"/>
      <w:r w:rsidRPr="009040D0">
        <w:rPr>
          <w:rFonts w:eastAsia="Calibri"/>
          <w:szCs w:val="22"/>
          <w:lang w:eastAsia="lt-LT"/>
        </w:rPr>
        <w:t xml:space="preserve"> </w:t>
      </w:r>
      <w:proofErr w:type="spellStart"/>
      <w:r w:rsidRPr="009040D0">
        <w:rPr>
          <w:rFonts w:eastAsia="Calibri"/>
          <w:szCs w:val="22"/>
          <w:lang w:eastAsia="lt-LT"/>
        </w:rPr>
        <w:t>d.d</w:t>
      </w:r>
      <w:proofErr w:type="spellEnd"/>
      <w:r w:rsidRPr="009040D0">
        <w:rPr>
          <w:rFonts w:eastAsia="Calibri"/>
          <w:szCs w:val="22"/>
          <w:lang w:eastAsia="lt-LT"/>
        </w:rPr>
        <w:t>.</w:t>
      </w:r>
    </w:p>
    <w:p w14:paraId="5FCF54A3" w14:textId="77777777" w:rsidR="00F60ADA" w:rsidRPr="009040D0" w:rsidRDefault="00F60ADA" w:rsidP="00F60ADA">
      <w:pPr>
        <w:tabs>
          <w:tab w:val="left" w:pos="567"/>
        </w:tabs>
        <w:rPr>
          <w:rFonts w:eastAsia="Calibri"/>
          <w:szCs w:val="22"/>
          <w:lang w:eastAsia="lt-LT"/>
        </w:rPr>
      </w:pPr>
      <w:proofErr w:type="spellStart"/>
      <w:r w:rsidRPr="009040D0">
        <w:rPr>
          <w:rFonts w:eastAsia="Calibri"/>
          <w:szCs w:val="22"/>
          <w:lang w:eastAsia="lt-LT"/>
        </w:rPr>
        <w:t>Verovškova</w:t>
      </w:r>
      <w:proofErr w:type="spellEnd"/>
      <w:r w:rsidRPr="009040D0">
        <w:rPr>
          <w:rFonts w:eastAsia="Calibri"/>
          <w:szCs w:val="22"/>
          <w:lang w:eastAsia="lt-LT"/>
        </w:rPr>
        <w:t xml:space="preserve"> 57</w:t>
      </w:r>
    </w:p>
    <w:p w14:paraId="2FEEDEFC" w14:textId="77777777" w:rsidR="00F60ADA" w:rsidRPr="009040D0" w:rsidRDefault="00F60ADA" w:rsidP="00F60ADA">
      <w:pPr>
        <w:tabs>
          <w:tab w:val="left" w:pos="567"/>
        </w:tabs>
        <w:rPr>
          <w:rFonts w:eastAsia="Calibri"/>
          <w:szCs w:val="22"/>
          <w:lang w:eastAsia="lt-LT"/>
        </w:rPr>
      </w:pPr>
      <w:r w:rsidRPr="009040D0">
        <w:rPr>
          <w:rFonts w:eastAsia="Calibri"/>
          <w:szCs w:val="22"/>
          <w:lang w:eastAsia="lt-LT"/>
        </w:rPr>
        <w:t xml:space="preserve">SI-1000 </w:t>
      </w:r>
      <w:proofErr w:type="spellStart"/>
      <w:r w:rsidRPr="009040D0">
        <w:rPr>
          <w:rFonts w:eastAsia="Calibri"/>
          <w:szCs w:val="22"/>
          <w:lang w:eastAsia="lt-LT"/>
        </w:rPr>
        <w:t>Ljubljana</w:t>
      </w:r>
      <w:proofErr w:type="spellEnd"/>
    </w:p>
    <w:p w14:paraId="79ED475B" w14:textId="77777777" w:rsidR="00F60ADA" w:rsidRPr="009040D0" w:rsidRDefault="00F60ADA" w:rsidP="00F60ADA">
      <w:pPr>
        <w:tabs>
          <w:tab w:val="left" w:pos="567"/>
        </w:tabs>
        <w:rPr>
          <w:rFonts w:eastAsia="Calibri"/>
          <w:szCs w:val="22"/>
          <w:lang w:eastAsia="lt-LT"/>
        </w:rPr>
      </w:pPr>
      <w:r w:rsidRPr="009040D0">
        <w:rPr>
          <w:rFonts w:eastAsia="Calibri"/>
          <w:szCs w:val="22"/>
          <w:lang w:eastAsia="lt-LT"/>
        </w:rPr>
        <w:t>Slovėnija</w:t>
      </w:r>
    </w:p>
    <w:bookmarkEnd w:id="8"/>
    <w:p w14:paraId="03AE601B" w14:textId="77777777" w:rsidR="0056278F" w:rsidRPr="00EA0727" w:rsidRDefault="0056278F">
      <w:pPr>
        <w:rPr>
          <w:noProof/>
        </w:rPr>
      </w:pPr>
    </w:p>
    <w:p w14:paraId="53A9A341" w14:textId="77777777" w:rsidR="0056278F" w:rsidRPr="00EA0727" w:rsidRDefault="0056278F">
      <w:pPr>
        <w:rPr>
          <w:noProof/>
        </w:rPr>
      </w:pPr>
    </w:p>
    <w:p w14:paraId="2DE8DE57" w14:textId="77777777" w:rsidR="0056278F" w:rsidRPr="00EA0727" w:rsidRDefault="00F42131">
      <w:pPr>
        <w:pBdr>
          <w:top w:val="single" w:sz="4" w:space="1" w:color="auto"/>
          <w:left w:val="single" w:sz="4" w:space="4" w:color="auto"/>
          <w:bottom w:val="single" w:sz="4" w:space="1" w:color="auto"/>
          <w:right w:val="single" w:sz="4" w:space="4" w:color="auto"/>
        </w:pBdr>
        <w:outlineLvl w:val="0"/>
        <w:rPr>
          <w:noProof/>
        </w:rPr>
      </w:pPr>
      <w:r w:rsidRPr="00EA0727">
        <w:rPr>
          <w:b/>
          <w:noProof/>
        </w:rPr>
        <w:t>12.</w:t>
      </w:r>
      <w:r w:rsidRPr="00EA0727">
        <w:rPr>
          <w:b/>
          <w:noProof/>
        </w:rPr>
        <w:tab/>
      </w:r>
      <w:r w:rsidRPr="00EA0727">
        <w:rPr>
          <w:b/>
          <w:noProof/>
          <w:snapToGrid w:val="0"/>
        </w:rPr>
        <w:t xml:space="preserve">REGISTRACIJOS PAŽYMĖJIMO </w:t>
      </w:r>
      <w:r w:rsidRPr="00EA0727">
        <w:rPr>
          <w:b/>
          <w:caps/>
          <w:noProof/>
        </w:rPr>
        <w:t>numeris</w:t>
      </w:r>
      <w:r w:rsidRPr="00EA0727">
        <w:rPr>
          <w:b/>
          <w:noProof/>
        </w:rPr>
        <w:t xml:space="preserve"> </w:t>
      </w:r>
      <w:r w:rsidRPr="00EA0727">
        <w:rPr>
          <w:b/>
        </w:rPr>
        <w:t>(-IAI)</w:t>
      </w:r>
    </w:p>
    <w:p w14:paraId="59A66E65" w14:textId="77777777" w:rsidR="0056278F" w:rsidRPr="00EE1CE6" w:rsidRDefault="0056278F">
      <w:pPr>
        <w:rPr>
          <w:noProof/>
          <w:sz w:val="16"/>
          <w:szCs w:val="16"/>
        </w:rPr>
      </w:pPr>
    </w:p>
    <w:p w14:paraId="0C7ED1F7" w14:textId="1B679FCF" w:rsidR="0012616A" w:rsidRPr="0012616A" w:rsidRDefault="00877D87" w:rsidP="0012616A">
      <w:pPr>
        <w:ind w:left="567" w:hanging="567"/>
        <w:rPr>
          <w:highlight w:val="lightGray"/>
        </w:rPr>
      </w:pPr>
      <w:r>
        <w:rPr>
          <w:highlight w:val="lightGray"/>
        </w:rPr>
        <w:t>&lt;</w:t>
      </w:r>
      <w:r w:rsidR="0012616A" w:rsidRPr="0012616A">
        <w:rPr>
          <w:highlight w:val="lightGray"/>
        </w:rPr>
        <w:t>12,5 mg</w:t>
      </w:r>
      <w:r>
        <w:rPr>
          <w:highlight w:val="lightGray"/>
        </w:rPr>
        <w:t>&gt;</w:t>
      </w:r>
    </w:p>
    <w:p w14:paraId="3F357402" w14:textId="77777777" w:rsidR="0012616A" w:rsidRPr="0012616A" w:rsidRDefault="0012616A" w:rsidP="0012616A">
      <w:pPr>
        <w:ind w:left="567" w:hanging="567"/>
        <w:rPr>
          <w:highlight w:val="lightGray"/>
        </w:rPr>
      </w:pPr>
      <w:r w:rsidRPr="0012616A">
        <w:rPr>
          <w:snapToGrid w:val="0"/>
          <w:szCs w:val="20"/>
        </w:rPr>
        <w:t xml:space="preserve">LT/1/25/5733/001 </w:t>
      </w:r>
      <w:r w:rsidRPr="0012616A">
        <w:rPr>
          <w:highlight w:val="lightGray"/>
        </w:rPr>
        <w:t>– N10</w:t>
      </w:r>
    </w:p>
    <w:p w14:paraId="6D56A536" w14:textId="77777777" w:rsidR="0012616A" w:rsidRPr="0012616A" w:rsidRDefault="0012616A" w:rsidP="0012616A">
      <w:pPr>
        <w:ind w:left="567" w:hanging="567"/>
        <w:rPr>
          <w:highlight w:val="lightGray"/>
        </w:rPr>
      </w:pPr>
      <w:r w:rsidRPr="0012616A">
        <w:rPr>
          <w:highlight w:val="lightGray"/>
        </w:rPr>
        <w:t>LT/1/25/5733/007 – N10x1</w:t>
      </w:r>
    </w:p>
    <w:p w14:paraId="00B049F8" w14:textId="77777777" w:rsidR="0012616A" w:rsidRPr="0012616A" w:rsidRDefault="0012616A" w:rsidP="0012616A">
      <w:pPr>
        <w:ind w:left="567" w:hanging="567"/>
        <w:rPr>
          <w:highlight w:val="lightGray"/>
        </w:rPr>
      </w:pPr>
      <w:r w:rsidRPr="0012616A">
        <w:rPr>
          <w:highlight w:val="lightGray"/>
        </w:rPr>
        <w:t>LT/1/25/5733/002 – N14</w:t>
      </w:r>
    </w:p>
    <w:p w14:paraId="17C5280E" w14:textId="77777777" w:rsidR="00877D87" w:rsidRPr="0012616A" w:rsidRDefault="00877D87" w:rsidP="00877D87">
      <w:pPr>
        <w:ind w:left="567" w:hanging="567"/>
        <w:rPr>
          <w:highlight w:val="lightGray"/>
        </w:rPr>
      </w:pPr>
      <w:r w:rsidRPr="0012616A">
        <w:rPr>
          <w:highlight w:val="lightGray"/>
        </w:rPr>
        <w:t>LT/1/25/5733/008 – N14x1</w:t>
      </w:r>
    </w:p>
    <w:p w14:paraId="06126F63" w14:textId="77777777" w:rsidR="0012616A" w:rsidRPr="0012616A" w:rsidRDefault="0012616A" w:rsidP="0012616A">
      <w:pPr>
        <w:ind w:left="567" w:hanging="567"/>
        <w:rPr>
          <w:highlight w:val="lightGray"/>
        </w:rPr>
      </w:pPr>
      <w:r w:rsidRPr="0012616A">
        <w:rPr>
          <w:highlight w:val="lightGray"/>
        </w:rPr>
        <w:t>LT/1/25/5733/003 – N28</w:t>
      </w:r>
    </w:p>
    <w:p w14:paraId="526CABFA" w14:textId="77777777" w:rsidR="00877D87" w:rsidRPr="0012616A" w:rsidRDefault="00877D87" w:rsidP="00877D87">
      <w:pPr>
        <w:ind w:left="567" w:hanging="567"/>
        <w:rPr>
          <w:highlight w:val="lightGray"/>
        </w:rPr>
      </w:pPr>
      <w:r w:rsidRPr="0012616A">
        <w:rPr>
          <w:highlight w:val="lightGray"/>
        </w:rPr>
        <w:t>LT/1/25/5733/009 – N28x1</w:t>
      </w:r>
    </w:p>
    <w:p w14:paraId="0C47D69A" w14:textId="77777777" w:rsidR="0012616A" w:rsidRPr="0012616A" w:rsidRDefault="0012616A" w:rsidP="0012616A">
      <w:pPr>
        <w:ind w:left="567" w:hanging="567"/>
        <w:rPr>
          <w:highlight w:val="lightGray"/>
        </w:rPr>
      </w:pPr>
      <w:r w:rsidRPr="0012616A">
        <w:rPr>
          <w:highlight w:val="lightGray"/>
        </w:rPr>
        <w:t>LT/1/25/5733/004 – N30</w:t>
      </w:r>
    </w:p>
    <w:p w14:paraId="0F554662" w14:textId="77777777" w:rsidR="00877D87" w:rsidRPr="0012616A" w:rsidRDefault="00877D87" w:rsidP="00877D87">
      <w:pPr>
        <w:ind w:left="567" w:hanging="567"/>
        <w:rPr>
          <w:highlight w:val="lightGray"/>
        </w:rPr>
      </w:pPr>
      <w:r w:rsidRPr="0012616A">
        <w:rPr>
          <w:highlight w:val="lightGray"/>
        </w:rPr>
        <w:t>LT/1/25/5733/010 – N30x1</w:t>
      </w:r>
    </w:p>
    <w:p w14:paraId="3B00824F" w14:textId="77777777" w:rsidR="0012616A" w:rsidRPr="0012616A" w:rsidRDefault="0012616A" w:rsidP="0012616A">
      <w:pPr>
        <w:ind w:left="567" w:hanging="567"/>
        <w:rPr>
          <w:highlight w:val="lightGray"/>
        </w:rPr>
      </w:pPr>
      <w:r w:rsidRPr="0012616A">
        <w:rPr>
          <w:highlight w:val="lightGray"/>
        </w:rPr>
        <w:t>LT/1/25/5733/005 – N84</w:t>
      </w:r>
    </w:p>
    <w:p w14:paraId="152FEEE7" w14:textId="77777777" w:rsidR="00877D87" w:rsidRDefault="00877D87" w:rsidP="00877D87">
      <w:pPr>
        <w:ind w:left="567" w:hanging="567"/>
        <w:rPr>
          <w:highlight w:val="lightGray"/>
        </w:rPr>
      </w:pPr>
      <w:r w:rsidRPr="0012616A">
        <w:rPr>
          <w:highlight w:val="lightGray"/>
        </w:rPr>
        <w:t>LT/1/25/5733/011 – N84x1</w:t>
      </w:r>
    </w:p>
    <w:p w14:paraId="1D93D94A" w14:textId="77777777" w:rsidR="0012616A" w:rsidRPr="0012616A" w:rsidRDefault="0012616A" w:rsidP="0012616A">
      <w:pPr>
        <w:ind w:left="567" w:hanging="567"/>
        <w:rPr>
          <w:highlight w:val="lightGray"/>
        </w:rPr>
      </w:pPr>
      <w:r w:rsidRPr="0012616A">
        <w:rPr>
          <w:highlight w:val="lightGray"/>
        </w:rPr>
        <w:t>LT/1/25/5733/006 – N84 (3x28)</w:t>
      </w:r>
    </w:p>
    <w:p w14:paraId="161A26B6" w14:textId="77777777" w:rsidR="0012616A" w:rsidRDefault="0012616A" w:rsidP="0012616A">
      <w:pPr>
        <w:ind w:left="567" w:hanging="567"/>
        <w:rPr>
          <w:highlight w:val="lightGray"/>
        </w:rPr>
      </w:pPr>
    </w:p>
    <w:p w14:paraId="2E36CCE3" w14:textId="219539CB" w:rsidR="0012616A" w:rsidRPr="0012616A" w:rsidRDefault="00877D87" w:rsidP="0012616A">
      <w:pPr>
        <w:ind w:left="567" w:hanging="567"/>
        <w:rPr>
          <w:highlight w:val="lightGray"/>
        </w:rPr>
      </w:pPr>
      <w:r>
        <w:rPr>
          <w:highlight w:val="lightGray"/>
        </w:rPr>
        <w:t>&lt;</w:t>
      </w:r>
      <w:r w:rsidR="0012616A" w:rsidRPr="0012616A">
        <w:rPr>
          <w:highlight w:val="lightGray"/>
        </w:rPr>
        <w:t>25 mg</w:t>
      </w:r>
      <w:r>
        <w:rPr>
          <w:highlight w:val="lightGray"/>
        </w:rPr>
        <w:t>&gt;</w:t>
      </w:r>
    </w:p>
    <w:p w14:paraId="5F25F17E" w14:textId="77777777" w:rsidR="0012616A" w:rsidRPr="0012616A" w:rsidRDefault="0012616A" w:rsidP="0012616A">
      <w:pPr>
        <w:ind w:left="567" w:hanging="567"/>
        <w:rPr>
          <w:highlight w:val="lightGray"/>
        </w:rPr>
      </w:pPr>
      <w:r w:rsidRPr="0012616A">
        <w:rPr>
          <w:highlight w:val="lightGray"/>
        </w:rPr>
        <w:t>LT/1/25/5734/001 – N10</w:t>
      </w:r>
    </w:p>
    <w:p w14:paraId="750AB592" w14:textId="77777777" w:rsidR="00877D87" w:rsidRPr="0012616A" w:rsidRDefault="00877D87" w:rsidP="00877D87">
      <w:pPr>
        <w:ind w:left="567" w:hanging="567"/>
        <w:rPr>
          <w:highlight w:val="lightGray"/>
        </w:rPr>
      </w:pPr>
      <w:r w:rsidRPr="0012616A">
        <w:rPr>
          <w:highlight w:val="lightGray"/>
        </w:rPr>
        <w:t>LT/1/25/5734/007 – N10x1</w:t>
      </w:r>
    </w:p>
    <w:p w14:paraId="4DAE5B0B" w14:textId="77777777" w:rsidR="0012616A" w:rsidRPr="0012616A" w:rsidRDefault="0012616A" w:rsidP="0012616A">
      <w:pPr>
        <w:ind w:left="567" w:hanging="567"/>
        <w:rPr>
          <w:highlight w:val="lightGray"/>
        </w:rPr>
      </w:pPr>
      <w:r w:rsidRPr="0012616A">
        <w:rPr>
          <w:highlight w:val="lightGray"/>
        </w:rPr>
        <w:t>LT/1/25/5734/002 – N14</w:t>
      </w:r>
    </w:p>
    <w:p w14:paraId="66FDF561" w14:textId="77777777" w:rsidR="00877D87" w:rsidRPr="0012616A" w:rsidRDefault="00877D87" w:rsidP="00877D87">
      <w:pPr>
        <w:ind w:left="567" w:hanging="567"/>
        <w:rPr>
          <w:highlight w:val="lightGray"/>
        </w:rPr>
      </w:pPr>
      <w:r w:rsidRPr="0012616A">
        <w:rPr>
          <w:highlight w:val="lightGray"/>
        </w:rPr>
        <w:t>LT/1/25/5734/008 – N14x1</w:t>
      </w:r>
    </w:p>
    <w:p w14:paraId="34E7A0E5" w14:textId="77777777" w:rsidR="0012616A" w:rsidRPr="0012616A" w:rsidRDefault="0012616A" w:rsidP="0012616A">
      <w:pPr>
        <w:ind w:left="567" w:hanging="567"/>
        <w:rPr>
          <w:highlight w:val="lightGray"/>
        </w:rPr>
      </w:pPr>
      <w:r w:rsidRPr="0012616A">
        <w:rPr>
          <w:highlight w:val="lightGray"/>
        </w:rPr>
        <w:t>LT/1/25/5734/003 – N28</w:t>
      </w:r>
    </w:p>
    <w:p w14:paraId="06B8E175" w14:textId="77777777" w:rsidR="00877D87" w:rsidRPr="0012616A" w:rsidRDefault="00877D87" w:rsidP="00877D87">
      <w:pPr>
        <w:ind w:left="567" w:hanging="567"/>
        <w:rPr>
          <w:highlight w:val="lightGray"/>
        </w:rPr>
      </w:pPr>
      <w:r w:rsidRPr="0012616A">
        <w:rPr>
          <w:highlight w:val="lightGray"/>
        </w:rPr>
        <w:t>LT/1/25/5734/009 – N28x1</w:t>
      </w:r>
    </w:p>
    <w:p w14:paraId="35143A3F" w14:textId="77777777" w:rsidR="0012616A" w:rsidRPr="0012616A" w:rsidRDefault="0012616A" w:rsidP="0012616A">
      <w:pPr>
        <w:ind w:left="567" w:hanging="567"/>
        <w:rPr>
          <w:highlight w:val="lightGray"/>
        </w:rPr>
      </w:pPr>
      <w:r w:rsidRPr="0012616A">
        <w:rPr>
          <w:highlight w:val="lightGray"/>
        </w:rPr>
        <w:t>LT/1/25/5734/004 – N30</w:t>
      </w:r>
    </w:p>
    <w:p w14:paraId="1618FC3B" w14:textId="77777777" w:rsidR="00877D87" w:rsidRPr="0012616A" w:rsidRDefault="00877D87" w:rsidP="00877D87">
      <w:pPr>
        <w:ind w:left="567" w:hanging="567"/>
        <w:rPr>
          <w:highlight w:val="lightGray"/>
        </w:rPr>
      </w:pPr>
      <w:r w:rsidRPr="0012616A">
        <w:rPr>
          <w:highlight w:val="lightGray"/>
        </w:rPr>
        <w:t>LT/1/25/5734/010 – N30x1</w:t>
      </w:r>
    </w:p>
    <w:p w14:paraId="640B608C" w14:textId="77777777" w:rsidR="0012616A" w:rsidRPr="0012616A" w:rsidRDefault="0012616A" w:rsidP="0012616A">
      <w:pPr>
        <w:ind w:left="567" w:hanging="567"/>
        <w:rPr>
          <w:highlight w:val="lightGray"/>
        </w:rPr>
      </w:pPr>
      <w:r w:rsidRPr="0012616A">
        <w:rPr>
          <w:highlight w:val="lightGray"/>
        </w:rPr>
        <w:t>LT/1/25/5734/005 – N84</w:t>
      </w:r>
    </w:p>
    <w:p w14:paraId="745E7FD3" w14:textId="77777777" w:rsidR="00877D87" w:rsidRPr="0012616A" w:rsidRDefault="00877D87" w:rsidP="00877D87">
      <w:pPr>
        <w:ind w:left="567" w:hanging="567"/>
        <w:rPr>
          <w:highlight w:val="lightGray"/>
        </w:rPr>
      </w:pPr>
      <w:r w:rsidRPr="0012616A">
        <w:rPr>
          <w:highlight w:val="lightGray"/>
        </w:rPr>
        <w:t>LT/1/25/5734/011 – N84x1</w:t>
      </w:r>
    </w:p>
    <w:p w14:paraId="2383B6A6" w14:textId="77777777" w:rsidR="0012616A" w:rsidRPr="0012616A" w:rsidRDefault="0012616A" w:rsidP="0012616A">
      <w:pPr>
        <w:ind w:left="567" w:hanging="567"/>
        <w:rPr>
          <w:highlight w:val="lightGray"/>
        </w:rPr>
      </w:pPr>
      <w:r w:rsidRPr="0012616A">
        <w:rPr>
          <w:highlight w:val="lightGray"/>
        </w:rPr>
        <w:t>LT/1/25/5734/006 – N84 (3x28)</w:t>
      </w:r>
    </w:p>
    <w:p w14:paraId="72A938EA" w14:textId="77777777" w:rsidR="0012616A" w:rsidRDefault="0012616A" w:rsidP="0012616A">
      <w:pPr>
        <w:ind w:left="567" w:hanging="567"/>
        <w:rPr>
          <w:highlight w:val="lightGray"/>
        </w:rPr>
      </w:pPr>
    </w:p>
    <w:p w14:paraId="13317900" w14:textId="7B4D7194" w:rsidR="0012616A" w:rsidRPr="0012616A" w:rsidRDefault="00877D87" w:rsidP="0012616A">
      <w:pPr>
        <w:ind w:left="567" w:hanging="567"/>
        <w:rPr>
          <w:highlight w:val="lightGray"/>
        </w:rPr>
      </w:pPr>
      <w:r>
        <w:rPr>
          <w:highlight w:val="lightGray"/>
        </w:rPr>
        <w:t>&lt;</w:t>
      </w:r>
      <w:r w:rsidR="0012616A" w:rsidRPr="0012616A">
        <w:rPr>
          <w:highlight w:val="lightGray"/>
        </w:rPr>
        <w:t>50 mg</w:t>
      </w:r>
      <w:r>
        <w:rPr>
          <w:highlight w:val="lightGray"/>
        </w:rPr>
        <w:t>&gt;</w:t>
      </w:r>
    </w:p>
    <w:p w14:paraId="3200A078" w14:textId="77777777" w:rsidR="0012616A" w:rsidRPr="0012616A" w:rsidRDefault="0012616A" w:rsidP="0012616A">
      <w:pPr>
        <w:ind w:left="567" w:hanging="567"/>
        <w:rPr>
          <w:highlight w:val="lightGray"/>
        </w:rPr>
      </w:pPr>
      <w:r w:rsidRPr="0012616A">
        <w:rPr>
          <w:highlight w:val="lightGray"/>
        </w:rPr>
        <w:t>LT/1/25/5735/001 – N10</w:t>
      </w:r>
    </w:p>
    <w:p w14:paraId="648DAB7D" w14:textId="77777777" w:rsidR="00877D87" w:rsidRPr="0012616A" w:rsidRDefault="00877D87" w:rsidP="00877D87">
      <w:pPr>
        <w:ind w:left="567" w:hanging="567"/>
        <w:rPr>
          <w:highlight w:val="lightGray"/>
        </w:rPr>
      </w:pPr>
      <w:r w:rsidRPr="0012616A">
        <w:rPr>
          <w:highlight w:val="lightGray"/>
        </w:rPr>
        <w:t>LT/1/25/5735/007 – N10x1</w:t>
      </w:r>
    </w:p>
    <w:p w14:paraId="5D18F2E2" w14:textId="77777777" w:rsidR="0012616A" w:rsidRPr="0012616A" w:rsidRDefault="0012616A" w:rsidP="0012616A">
      <w:pPr>
        <w:ind w:left="567" w:hanging="567"/>
        <w:rPr>
          <w:highlight w:val="lightGray"/>
        </w:rPr>
      </w:pPr>
      <w:r w:rsidRPr="0012616A">
        <w:rPr>
          <w:highlight w:val="lightGray"/>
        </w:rPr>
        <w:t>LT/1/25/5735/002 – N14</w:t>
      </w:r>
    </w:p>
    <w:p w14:paraId="3B453719" w14:textId="77777777" w:rsidR="00877D87" w:rsidRPr="0012616A" w:rsidRDefault="00877D87" w:rsidP="00877D87">
      <w:pPr>
        <w:ind w:left="567" w:hanging="567"/>
        <w:rPr>
          <w:highlight w:val="lightGray"/>
        </w:rPr>
      </w:pPr>
      <w:r w:rsidRPr="0012616A">
        <w:rPr>
          <w:highlight w:val="lightGray"/>
        </w:rPr>
        <w:t>LT/1/25/5735/008 – N14x1</w:t>
      </w:r>
    </w:p>
    <w:p w14:paraId="212AB965" w14:textId="77777777" w:rsidR="0012616A" w:rsidRPr="0012616A" w:rsidRDefault="0012616A" w:rsidP="0012616A">
      <w:pPr>
        <w:ind w:left="567" w:hanging="567"/>
        <w:rPr>
          <w:highlight w:val="lightGray"/>
        </w:rPr>
      </w:pPr>
      <w:r w:rsidRPr="0012616A">
        <w:rPr>
          <w:highlight w:val="lightGray"/>
        </w:rPr>
        <w:lastRenderedPageBreak/>
        <w:t>LT/1/25/5735/003 – N28</w:t>
      </w:r>
    </w:p>
    <w:p w14:paraId="63EE1D19" w14:textId="77777777" w:rsidR="00877D87" w:rsidRPr="0012616A" w:rsidRDefault="00877D87" w:rsidP="00877D87">
      <w:pPr>
        <w:ind w:left="567" w:hanging="567"/>
        <w:rPr>
          <w:highlight w:val="lightGray"/>
        </w:rPr>
      </w:pPr>
      <w:r w:rsidRPr="0012616A">
        <w:rPr>
          <w:highlight w:val="lightGray"/>
        </w:rPr>
        <w:t>LT/1/25/5735/009 – N28x1</w:t>
      </w:r>
    </w:p>
    <w:p w14:paraId="7F1723BD" w14:textId="77777777" w:rsidR="0012616A" w:rsidRPr="0012616A" w:rsidRDefault="0012616A" w:rsidP="0012616A">
      <w:pPr>
        <w:ind w:left="567" w:hanging="567"/>
        <w:rPr>
          <w:highlight w:val="lightGray"/>
        </w:rPr>
      </w:pPr>
      <w:r w:rsidRPr="0012616A">
        <w:rPr>
          <w:highlight w:val="lightGray"/>
        </w:rPr>
        <w:t>LT/1/25/5735/004 – N30</w:t>
      </w:r>
    </w:p>
    <w:p w14:paraId="6DF3F61F" w14:textId="77777777" w:rsidR="00877D87" w:rsidRPr="0012616A" w:rsidRDefault="00877D87" w:rsidP="00877D87">
      <w:pPr>
        <w:ind w:left="567" w:hanging="567"/>
        <w:rPr>
          <w:highlight w:val="lightGray"/>
        </w:rPr>
      </w:pPr>
      <w:r w:rsidRPr="0012616A">
        <w:rPr>
          <w:highlight w:val="lightGray"/>
        </w:rPr>
        <w:t>LT/1/25/5735/010 – N30x1</w:t>
      </w:r>
    </w:p>
    <w:p w14:paraId="35C317E0" w14:textId="77777777" w:rsidR="0012616A" w:rsidRPr="0012616A" w:rsidRDefault="0012616A" w:rsidP="0012616A">
      <w:pPr>
        <w:ind w:left="567" w:hanging="567"/>
        <w:rPr>
          <w:highlight w:val="lightGray"/>
        </w:rPr>
      </w:pPr>
      <w:r w:rsidRPr="0012616A">
        <w:rPr>
          <w:highlight w:val="lightGray"/>
        </w:rPr>
        <w:t>LT/1/25/5735/005 – N84</w:t>
      </w:r>
    </w:p>
    <w:p w14:paraId="5B49A3D4" w14:textId="77777777" w:rsidR="00877D87" w:rsidRPr="0012616A" w:rsidRDefault="00877D87" w:rsidP="00877D87">
      <w:pPr>
        <w:ind w:left="567" w:hanging="567"/>
        <w:rPr>
          <w:highlight w:val="lightGray"/>
        </w:rPr>
      </w:pPr>
      <w:r w:rsidRPr="0012616A">
        <w:rPr>
          <w:highlight w:val="lightGray"/>
        </w:rPr>
        <w:t>LT/1/25/5735/011 – N84x1</w:t>
      </w:r>
    </w:p>
    <w:p w14:paraId="1877BCED" w14:textId="77777777" w:rsidR="0012616A" w:rsidRPr="0012616A" w:rsidRDefault="0012616A" w:rsidP="0012616A">
      <w:pPr>
        <w:ind w:left="567" w:hanging="567"/>
        <w:rPr>
          <w:highlight w:val="lightGray"/>
        </w:rPr>
      </w:pPr>
      <w:r w:rsidRPr="0012616A">
        <w:rPr>
          <w:highlight w:val="lightGray"/>
        </w:rPr>
        <w:t>LT/1/25/5735/006 – N84 (3x28)</w:t>
      </w:r>
    </w:p>
    <w:p w14:paraId="19E64C6E" w14:textId="77777777" w:rsidR="0012616A" w:rsidRPr="0012616A" w:rsidRDefault="0012616A" w:rsidP="0012616A">
      <w:pPr>
        <w:ind w:left="567" w:hanging="567"/>
        <w:rPr>
          <w:highlight w:val="lightGray"/>
        </w:rPr>
      </w:pPr>
    </w:p>
    <w:p w14:paraId="11180078" w14:textId="7CE2A6FC" w:rsidR="0012616A" w:rsidRPr="0012616A" w:rsidRDefault="00877D87" w:rsidP="0012616A">
      <w:pPr>
        <w:ind w:left="567" w:hanging="567"/>
        <w:rPr>
          <w:highlight w:val="lightGray"/>
        </w:rPr>
      </w:pPr>
      <w:r>
        <w:rPr>
          <w:highlight w:val="lightGray"/>
        </w:rPr>
        <w:t>&lt;</w:t>
      </w:r>
      <w:r w:rsidR="0012616A" w:rsidRPr="0012616A">
        <w:rPr>
          <w:highlight w:val="lightGray"/>
        </w:rPr>
        <w:t>75 mg</w:t>
      </w:r>
      <w:r>
        <w:rPr>
          <w:highlight w:val="lightGray"/>
        </w:rPr>
        <w:t>&gt;</w:t>
      </w:r>
    </w:p>
    <w:p w14:paraId="25BC8616" w14:textId="77777777" w:rsidR="0012616A" w:rsidRPr="0012616A" w:rsidRDefault="0012616A" w:rsidP="0012616A">
      <w:pPr>
        <w:ind w:left="567" w:hanging="567"/>
        <w:rPr>
          <w:highlight w:val="lightGray"/>
        </w:rPr>
      </w:pPr>
      <w:r w:rsidRPr="0012616A">
        <w:rPr>
          <w:highlight w:val="lightGray"/>
        </w:rPr>
        <w:t>LT/1/25/5736/001 – N10</w:t>
      </w:r>
    </w:p>
    <w:p w14:paraId="4D4BEC90" w14:textId="77777777" w:rsidR="00877D87" w:rsidRPr="0012616A" w:rsidRDefault="00877D87" w:rsidP="00877D87">
      <w:pPr>
        <w:ind w:left="567" w:hanging="567"/>
        <w:rPr>
          <w:highlight w:val="lightGray"/>
        </w:rPr>
      </w:pPr>
      <w:r w:rsidRPr="0012616A">
        <w:rPr>
          <w:highlight w:val="lightGray"/>
        </w:rPr>
        <w:t>LT/1/25/5736/007 – N10x1</w:t>
      </w:r>
    </w:p>
    <w:p w14:paraId="4C70BA94" w14:textId="77777777" w:rsidR="0012616A" w:rsidRPr="0012616A" w:rsidRDefault="0012616A" w:rsidP="0012616A">
      <w:pPr>
        <w:ind w:left="567" w:hanging="567"/>
        <w:rPr>
          <w:highlight w:val="lightGray"/>
        </w:rPr>
      </w:pPr>
      <w:r w:rsidRPr="0012616A">
        <w:rPr>
          <w:highlight w:val="lightGray"/>
        </w:rPr>
        <w:t>LT/1/25/5736/002 – N14</w:t>
      </w:r>
    </w:p>
    <w:p w14:paraId="1518A42F" w14:textId="77777777" w:rsidR="00877D87" w:rsidRPr="0012616A" w:rsidRDefault="00877D87" w:rsidP="00877D87">
      <w:pPr>
        <w:ind w:left="567" w:hanging="567"/>
        <w:rPr>
          <w:highlight w:val="lightGray"/>
        </w:rPr>
      </w:pPr>
      <w:r w:rsidRPr="0012616A">
        <w:rPr>
          <w:highlight w:val="lightGray"/>
        </w:rPr>
        <w:t>LT/1/25/5736/008 – N14x1</w:t>
      </w:r>
    </w:p>
    <w:p w14:paraId="1BB2AFA3" w14:textId="77777777" w:rsidR="0012616A" w:rsidRPr="0012616A" w:rsidRDefault="0012616A" w:rsidP="0012616A">
      <w:pPr>
        <w:ind w:left="567" w:hanging="567"/>
        <w:rPr>
          <w:highlight w:val="lightGray"/>
        </w:rPr>
      </w:pPr>
      <w:r w:rsidRPr="0012616A">
        <w:rPr>
          <w:highlight w:val="lightGray"/>
        </w:rPr>
        <w:t>LT/1/25/5736/003 – N28</w:t>
      </w:r>
    </w:p>
    <w:p w14:paraId="6B08BFE7" w14:textId="77777777" w:rsidR="00877D87" w:rsidRPr="0012616A" w:rsidRDefault="00877D87" w:rsidP="00877D87">
      <w:pPr>
        <w:ind w:left="567" w:hanging="567"/>
        <w:rPr>
          <w:highlight w:val="lightGray"/>
        </w:rPr>
      </w:pPr>
      <w:r w:rsidRPr="0012616A">
        <w:rPr>
          <w:highlight w:val="lightGray"/>
        </w:rPr>
        <w:t>LT/1/25/5736/009 – N28x1</w:t>
      </w:r>
    </w:p>
    <w:p w14:paraId="3108BAF6" w14:textId="77777777" w:rsidR="0012616A" w:rsidRPr="0012616A" w:rsidRDefault="0012616A" w:rsidP="0012616A">
      <w:pPr>
        <w:ind w:left="567" w:hanging="567"/>
        <w:rPr>
          <w:highlight w:val="lightGray"/>
        </w:rPr>
      </w:pPr>
      <w:r w:rsidRPr="0012616A">
        <w:rPr>
          <w:highlight w:val="lightGray"/>
        </w:rPr>
        <w:t>LT/1/25/5736/004 – N30</w:t>
      </w:r>
    </w:p>
    <w:p w14:paraId="41B3F10F" w14:textId="77777777" w:rsidR="00877D87" w:rsidRPr="0012616A" w:rsidRDefault="00877D87" w:rsidP="00877D87">
      <w:pPr>
        <w:ind w:left="567" w:hanging="567"/>
        <w:rPr>
          <w:highlight w:val="lightGray"/>
        </w:rPr>
      </w:pPr>
      <w:r w:rsidRPr="0012616A">
        <w:rPr>
          <w:highlight w:val="lightGray"/>
        </w:rPr>
        <w:t>LT/1/25/5736/010 – N30x1</w:t>
      </w:r>
    </w:p>
    <w:p w14:paraId="36F9326E" w14:textId="77777777" w:rsidR="0012616A" w:rsidRPr="0012616A" w:rsidRDefault="0012616A" w:rsidP="0012616A">
      <w:pPr>
        <w:ind w:left="567" w:hanging="567"/>
        <w:rPr>
          <w:highlight w:val="lightGray"/>
        </w:rPr>
      </w:pPr>
      <w:r w:rsidRPr="0012616A">
        <w:rPr>
          <w:highlight w:val="lightGray"/>
        </w:rPr>
        <w:t>LT/1/25/5736/005 – N84</w:t>
      </w:r>
    </w:p>
    <w:p w14:paraId="32CBECE5" w14:textId="77777777" w:rsidR="00877D87" w:rsidRPr="0012616A" w:rsidRDefault="00877D87" w:rsidP="00877D87">
      <w:pPr>
        <w:ind w:left="567" w:hanging="567"/>
        <w:rPr>
          <w:highlight w:val="lightGray"/>
        </w:rPr>
      </w:pPr>
      <w:r w:rsidRPr="0012616A">
        <w:rPr>
          <w:highlight w:val="lightGray"/>
        </w:rPr>
        <w:t>LT/1/25/5736/011 – N84x1</w:t>
      </w:r>
    </w:p>
    <w:p w14:paraId="11106F3E" w14:textId="77777777" w:rsidR="0012616A" w:rsidRPr="0012616A" w:rsidRDefault="0012616A" w:rsidP="0012616A">
      <w:pPr>
        <w:ind w:left="567" w:hanging="567"/>
        <w:rPr>
          <w:highlight w:val="lightGray"/>
        </w:rPr>
      </w:pPr>
      <w:r w:rsidRPr="0012616A">
        <w:rPr>
          <w:highlight w:val="lightGray"/>
        </w:rPr>
        <w:t>LT/1/25/5736/006 – N84 (3x28)</w:t>
      </w:r>
    </w:p>
    <w:p w14:paraId="4E52BB08" w14:textId="77777777" w:rsidR="0012616A" w:rsidRPr="00EA0727" w:rsidRDefault="0012616A" w:rsidP="0012616A"/>
    <w:p w14:paraId="2C27E1A1" w14:textId="77777777" w:rsidR="0056278F" w:rsidRPr="00EA0727" w:rsidRDefault="0056278F">
      <w:pPr>
        <w:rPr>
          <w:noProof/>
        </w:rPr>
      </w:pPr>
    </w:p>
    <w:p w14:paraId="1107AEA4" w14:textId="77777777" w:rsidR="0056278F" w:rsidRPr="00EA0727" w:rsidRDefault="00F42131">
      <w:pPr>
        <w:pBdr>
          <w:top w:val="single" w:sz="4" w:space="1" w:color="auto"/>
          <w:left w:val="single" w:sz="4" w:space="4" w:color="auto"/>
          <w:bottom w:val="single" w:sz="4" w:space="1" w:color="auto"/>
          <w:right w:val="single" w:sz="4" w:space="4" w:color="auto"/>
        </w:pBdr>
        <w:outlineLvl w:val="0"/>
        <w:rPr>
          <w:noProof/>
        </w:rPr>
      </w:pPr>
      <w:r w:rsidRPr="00EA0727">
        <w:rPr>
          <w:b/>
          <w:noProof/>
        </w:rPr>
        <w:t>13.</w:t>
      </w:r>
      <w:r w:rsidRPr="00EA0727">
        <w:rPr>
          <w:b/>
          <w:noProof/>
        </w:rPr>
        <w:tab/>
        <w:t>SERIJOS NUMERIS</w:t>
      </w:r>
    </w:p>
    <w:p w14:paraId="6EC37230" w14:textId="77777777" w:rsidR="0056278F" w:rsidRPr="00EA0727" w:rsidRDefault="0056278F">
      <w:pPr>
        <w:rPr>
          <w:i/>
          <w:noProof/>
        </w:rPr>
      </w:pPr>
    </w:p>
    <w:p w14:paraId="5B008682" w14:textId="4734D4F0" w:rsidR="0056278F" w:rsidRPr="00EA0727" w:rsidRDefault="00BF2A17">
      <w:pPr>
        <w:rPr>
          <w:noProof/>
        </w:rPr>
      </w:pPr>
      <w:r w:rsidRPr="00EA0727">
        <w:rPr>
          <w:noProof/>
        </w:rPr>
        <w:t>Lot</w:t>
      </w:r>
    </w:p>
    <w:p w14:paraId="50D9CCB5" w14:textId="4E8F2D92" w:rsidR="00BF2A17" w:rsidRPr="00EA0727" w:rsidRDefault="00BF2A17">
      <w:pPr>
        <w:rPr>
          <w:noProof/>
        </w:rPr>
      </w:pPr>
    </w:p>
    <w:p w14:paraId="65D41081" w14:textId="77777777" w:rsidR="00BF2A17" w:rsidRPr="00EA0727" w:rsidRDefault="00BF2A17">
      <w:pPr>
        <w:rPr>
          <w:noProof/>
        </w:rPr>
      </w:pPr>
    </w:p>
    <w:p w14:paraId="3E3518CC" w14:textId="3DB5B7FC" w:rsidR="0056278F" w:rsidRPr="00EA0727" w:rsidRDefault="00F42131">
      <w:pPr>
        <w:pBdr>
          <w:top w:val="single" w:sz="4" w:space="1" w:color="auto"/>
          <w:left w:val="single" w:sz="4" w:space="4" w:color="auto"/>
          <w:bottom w:val="single" w:sz="4" w:space="1" w:color="auto"/>
          <w:right w:val="single" w:sz="4" w:space="4" w:color="auto"/>
        </w:pBdr>
        <w:outlineLvl w:val="0"/>
        <w:rPr>
          <w:noProof/>
        </w:rPr>
      </w:pPr>
      <w:r w:rsidRPr="00EA0727">
        <w:rPr>
          <w:b/>
          <w:noProof/>
        </w:rPr>
        <w:t>14.</w:t>
      </w:r>
      <w:r w:rsidRPr="00EA0727">
        <w:rPr>
          <w:b/>
          <w:noProof/>
        </w:rPr>
        <w:tab/>
        <w:t>PARDAVIMO (IŠDAVIMO)</w:t>
      </w:r>
      <w:r w:rsidRPr="00EA0727">
        <w:rPr>
          <w:b/>
          <w:caps/>
          <w:noProof/>
        </w:rPr>
        <w:t xml:space="preserve"> tvarka</w:t>
      </w:r>
    </w:p>
    <w:p w14:paraId="16050F59" w14:textId="77777777" w:rsidR="0056278F" w:rsidRPr="00EA0727" w:rsidRDefault="0056278F">
      <w:pPr>
        <w:rPr>
          <w:noProof/>
        </w:rPr>
      </w:pPr>
    </w:p>
    <w:p w14:paraId="3E3427D9" w14:textId="77777777" w:rsidR="00825C61" w:rsidRPr="00EA0727" w:rsidRDefault="00825C61" w:rsidP="00825C61">
      <w:pPr>
        <w:widowControl w:val="0"/>
        <w:rPr>
          <w:rFonts w:eastAsia="SimSun"/>
          <w:szCs w:val="22"/>
          <w:lang w:val="sl-SI" w:eastAsia="sl-SI"/>
        </w:rPr>
      </w:pPr>
      <w:r w:rsidRPr="00EA0727">
        <w:rPr>
          <w:rFonts w:eastAsia="SimSun"/>
          <w:szCs w:val="22"/>
          <w:lang w:val="sl-SI" w:eastAsia="sl-SI"/>
        </w:rPr>
        <w:t>Receptinis vaistas.</w:t>
      </w:r>
    </w:p>
    <w:p w14:paraId="07116DBD" w14:textId="77777777" w:rsidR="0056278F" w:rsidRPr="00EA0727" w:rsidRDefault="0056278F">
      <w:pPr>
        <w:rPr>
          <w:noProof/>
        </w:rPr>
      </w:pPr>
    </w:p>
    <w:p w14:paraId="42AB9F96" w14:textId="77777777" w:rsidR="0056278F" w:rsidRPr="00EA0727" w:rsidRDefault="0056278F">
      <w:pPr>
        <w:rPr>
          <w:noProof/>
        </w:rPr>
      </w:pPr>
    </w:p>
    <w:p w14:paraId="4D16129C" w14:textId="77777777" w:rsidR="0056278F" w:rsidRPr="00EA0727" w:rsidRDefault="00F42131">
      <w:pPr>
        <w:pBdr>
          <w:top w:val="single" w:sz="4" w:space="1" w:color="auto"/>
          <w:left w:val="single" w:sz="4" w:space="4" w:color="auto"/>
          <w:bottom w:val="single" w:sz="4" w:space="1" w:color="auto"/>
          <w:right w:val="single" w:sz="4" w:space="4" w:color="auto"/>
        </w:pBdr>
        <w:outlineLvl w:val="0"/>
        <w:rPr>
          <w:noProof/>
        </w:rPr>
      </w:pPr>
      <w:r w:rsidRPr="00EA0727">
        <w:rPr>
          <w:b/>
          <w:noProof/>
        </w:rPr>
        <w:t>15.</w:t>
      </w:r>
      <w:r w:rsidRPr="00EA0727">
        <w:rPr>
          <w:b/>
          <w:noProof/>
        </w:rPr>
        <w:tab/>
      </w:r>
      <w:r w:rsidRPr="00EA0727">
        <w:rPr>
          <w:b/>
          <w:caps/>
          <w:noProof/>
        </w:rPr>
        <w:t>vartojimo instrukcijA</w:t>
      </w:r>
    </w:p>
    <w:p w14:paraId="62D4D1B2" w14:textId="77777777" w:rsidR="0056278F" w:rsidRPr="00EA0727" w:rsidRDefault="0056278F">
      <w:pPr>
        <w:rPr>
          <w:noProof/>
        </w:rPr>
      </w:pPr>
    </w:p>
    <w:p w14:paraId="5E4B8DD8" w14:textId="77777777" w:rsidR="0056278F" w:rsidRPr="00EA0727" w:rsidRDefault="0056278F">
      <w:pPr>
        <w:rPr>
          <w:noProof/>
        </w:rPr>
      </w:pPr>
    </w:p>
    <w:p w14:paraId="138D8398" w14:textId="77777777" w:rsidR="0056278F" w:rsidRPr="00EA0727" w:rsidRDefault="00F42131">
      <w:pPr>
        <w:pBdr>
          <w:top w:val="single" w:sz="4" w:space="1" w:color="auto"/>
          <w:left w:val="single" w:sz="4" w:space="4" w:color="auto"/>
          <w:bottom w:val="single" w:sz="4" w:space="1" w:color="auto"/>
          <w:right w:val="single" w:sz="4" w:space="4" w:color="auto"/>
        </w:pBdr>
        <w:outlineLvl w:val="0"/>
        <w:rPr>
          <w:noProof/>
        </w:rPr>
      </w:pPr>
      <w:r w:rsidRPr="00EA0727">
        <w:rPr>
          <w:b/>
          <w:noProof/>
        </w:rPr>
        <w:t>16.</w:t>
      </w:r>
      <w:r w:rsidRPr="00EA0727">
        <w:rPr>
          <w:b/>
          <w:noProof/>
        </w:rPr>
        <w:tab/>
        <w:t>INFORMACIJA BRAILIO RAŠTU</w:t>
      </w:r>
    </w:p>
    <w:p w14:paraId="36FE2148" w14:textId="77777777" w:rsidR="0056278F" w:rsidRPr="00EA0727" w:rsidRDefault="0056278F">
      <w:pPr>
        <w:rPr>
          <w:noProof/>
        </w:rPr>
      </w:pPr>
    </w:p>
    <w:p w14:paraId="464F78E2" w14:textId="5F9DBB3F" w:rsidR="00F60ADA" w:rsidRPr="00EA0727" w:rsidRDefault="00F60ADA" w:rsidP="00F60ADA">
      <w:pPr>
        <w:ind w:left="567" w:hanging="567"/>
      </w:pPr>
      <w:proofErr w:type="spellStart"/>
      <w:r w:rsidRPr="00EA0727">
        <w:t>Eltrombopag</w:t>
      </w:r>
      <w:proofErr w:type="spellEnd"/>
      <w:r w:rsidRPr="00EA0727">
        <w:t xml:space="preserve"> </w:t>
      </w:r>
      <w:proofErr w:type="spellStart"/>
      <w:r>
        <w:t>Sandoz</w:t>
      </w:r>
      <w:proofErr w:type="spellEnd"/>
      <w:r w:rsidRPr="00EA0727">
        <w:t xml:space="preserve"> </w:t>
      </w:r>
      <w:r>
        <w:t>12,5</w:t>
      </w:r>
      <w:r w:rsidRPr="00EA0727">
        <w:t> mg</w:t>
      </w:r>
    </w:p>
    <w:p w14:paraId="7ADA943D" w14:textId="551885CF" w:rsidR="00825C61" w:rsidRPr="00F60ADA" w:rsidRDefault="00825C61" w:rsidP="00825C61">
      <w:pPr>
        <w:ind w:left="567" w:hanging="567"/>
        <w:rPr>
          <w:highlight w:val="lightGray"/>
        </w:rPr>
      </w:pPr>
      <w:proofErr w:type="spellStart"/>
      <w:r w:rsidRPr="00F60ADA">
        <w:rPr>
          <w:highlight w:val="lightGray"/>
        </w:rPr>
        <w:t>Eltrombopag</w:t>
      </w:r>
      <w:proofErr w:type="spellEnd"/>
      <w:r w:rsidRPr="00F60ADA">
        <w:rPr>
          <w:highlight w:val="lightGray"/>
        </w:rPr>
        <w:t xml:space="preserve"> </w:t>
      </w:r>
      <w:proofErr w:type="spellStart"/>
      <w:r w:rsidR="005E4D15" w:rsidRPr="00F60ADA">
        <w:rPr>
          <w:highlight w:val="lightGray"/>
        </w:rPr>
        <w:t>Sandoz</w:t>
      </w:r>
      <w:proofErr w:type="spellEnd"/>
      <w:r w:rsidRPr="00F60ADA">
        <w:rPr>
          <w:highlight w:val="lightGray"/>
        </w:rPr>
        <w:t xml:space="preserve"> 25 mg</w:t>
      </w:r>
    </w:p>
    <w:p w14:paraId="2E75D0B0" w14:textId="256F5FF1" w:rsidR="00825C61" w:rsidRPr="00F60ADA" w:rsidRDefault="00825C61" w:rsidP="00825C61">
      <w:pPr>
        <w:ind w:left="567" w:hanging="567"/>
        <w:rPr>
          <w:highlight w:val="lightGray"/>
        </w:rPr>
      </w:pPr>
      <w:proofErr w:type="spellStart"/>
      <w:r w:rsidRPr="00F60ADA">
        <w:rPr>
          <w:highlight w:val="lightGray"/>
        </w:rPr>
        <w:t>Eltrombopag</w:t>
      </w:r>
      <w:proofErr w:type="spellEnd"/>
      <w:r w:rsidRPr="00F60ADA">
        <w:rPr>
          <w:highlight w:val="lightGray"/>
        </w:rPr>
        <w:t xml:space="preserve"> </w:t>
      </w:r>
      <w:proofErr w:type="spellStart"/>
      <w:r w:rsidR="005E4D15" w:rsidRPr="00F60ADA">
        <w:rPr>
          <w:highlight w:val="lightGray"/>
        </w:rPr>
        <w:t>Sandoz</w:t>
      </w:r>
      <w:proofErr w:type="spellEnd"/>
      <w:r w:rsidRPr="00F60ADA">
        <w:rPr>
          <w:highlight w:val="lightGray"/>
        </w:rPr>
        <w:t xml:space="preserve"> 50 mg</w:t>
      </w:r>
    </w:p>
    <w:p w14:paraId="60CE5BC4" w14:textId="3AF6D01C" w:rsidR="0056278F" w:rsidRPr="00EA0727" w:rsidRDefault="00825C61" w:rsidP="00825C61">
      <w:proofErr w:type="spellStart"/>
      <w:r w:rsidRPr="00F60ADA">
        <w:rPr>
          <w:highlight w:val="lightGray"/>
        </w:rPr>
        <w:t>Eltrombopag</w:t>
      </w:r>
      <w:proofErr w:type="spellEnd"/>
      <w:r w:rsidRPr="00F60ADA">
        <w:rPr>
          <w:highlight w:val="lightGray"/>
        </w:rPr>
        <w:t xml:space="preserve"> </w:t>
      </w:r>
      <w:proofErr w:type="spellStart"/>
      <w:r w:rsidR="005E4D15" w:rsidRPr="00F60ADA">
        <w:rPr>
          <w:highlight w:val="lightGray"/>
        </w:rPr>
        <w:t>Sandoz</w:t>
      </w:r>
      <w:proofErr w:type="spellEnd"/>
      <w:r w:rsidRPr="00F60ADA">
        <w:rPr>
          <w:highlight w:val="lightGray"/>
        </w:rPr>
        <w:t xml:space="preserve"> 75 mg</w:t>
      </w:r>
    </w:p>
    <w:p w14:paraId="18BDD763" w14:textId="77777777" w:rsidR="00825C61" w:rsidRPr="00EA0727" w:rsidRDefault="00825C61" w:rsidP="00825C61">
      <w:pPr>
        <w:rPr>
          <w:noProof/>
          <w:szCs w:val="22"/>
          <w:shd w:val="clear" w:color="auto" w:fill="CCCCCC"/>
        </w:rPr>
      </w:pPr>
    </w:p>
    <w:p w14:paraId="67A36B55" w14:textId="77777777" w:rsidR="0056278F" w:rsidRPr="00EA0727" w:rsidRDefault="0056278F">
      <w:pPr>
        <w:rPr>
          <w:noProof/>
          <w:szCs w:val="22"/>
          <w:shd w:val="clear" w:color="auto" w:fill="CCCCCC"/>
        </w:rPr>
      </w:pPr>
    </w:p>
    <w:p w14:paraId="035999C3" w14:textId="77777777" w:rsidR="0056278F" w:rsidRPr="00EA0727" w:rsidRDefault="00F42131">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EA0727">
        <w:rPr>
          <w:b/>
          <w:noProof/>
        </w:rPr>
        <w:t>17.</w:t>
      </w:r>
      <w:r w:rsidRPr="00EA0727">
        <w:rPr>
          <w:b/>
          <w:noProof/>
        </w:rPr>
        <w:tab/>
        <w:t>UNIKALUS IDENTIFIKATORIUS – 2D BRŪKŠNINIS KODAS</w:t>
      </w:r>
    </w:p>
    <w:p w14:paraId="1F6C8750" w14:textId="77777777" w:rsidR="0056278F" w:rsidRPr="00EA0727" w:rsidRDefault="0056278F">
      <w:pPr>
        <w:rPr>
          <w:noProof/>
        </w:rPr>
      </w:pPr>
    </w:p>
    <w:p w14:paraId="218FC7C1" w14:textId="6CD73E57" w:rsidR="0056278F" w:rsidRPr="00EA0727" w:rsidRDefault="00F42131">
      <w:pPr>
        <w:rPr>
          <w:noProof/>
          <w:szCs w:val="22"/>
          <w:shd w:val="clear" w:color="auto" w:fill="CCCCCC"/>
        </w:rPr>
      </w:pPr>
      <w:r w:rsidRPr="00EA0727">
        <w:rPr>
          <w:noProof/>
          <w:highlight w:val="lightGray"/>
        </w:rPr>
        <w:t>2D brūkšninis kodas su nurodytu unikaliu identifikatoriumi.</w:t>
      </w:r>
    </w:p>
    <w:p w14:paraId="180E85AA" w14:textId="77777777" w:rsidR="0056278F" w:rsidRPr="00EA0727" w:rsidRDefault="0056278F">
      <w:pPr>
        <w:rPr>
          <w:noProof/>
        </w:rPr>
      </w:pPr>
    </w:p>
    <w:p w14:paraId="002A91A5" w14:textId="77777777" w:rsidR="0056278F" w:rsidRPr="00EA0727" w:rsidRDefault="0056278F">
      <w:pPr>
        <w:rPr>
          <w:noProof/>
        </w:rPr>
      </w:pPr>
    </w:p>
    <w:p w14:paraId="7C2213F8" w14:textId="77777777" w:rsidR="0056278F" w:rsidRPr="00EA0727" w:rsidRDefault="00F42131">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EA0727">
        <w:rPr>
          <w:b/>
          <w:noProof/>
        </w:rPr>
        <w:t>18.</w:t>
      </w:r>
      <w:r w:rsidRPr="00EA0727">
        <w:rPr>
          <w:b/>
          <w:noProof/>
        </w:rPr>
        <w:tab/>
        <w:t>UNIKALUS IDENTIFIKATORIUS – ŽMONĖMS SUPRANTAMI DUOMENYS</w:t>
      </w:r>
    </w:p>
    <w:p w14:paraId="426517AB" w14:textId="77777777" w:rsidR="0056278F" w:rsidRPr="00EA0727" w:rsidRDefault="0056278F">
      <w:pPr>
        <w:rPr>
          <w:noProof/>
        </w:rPr>
      </w:pPr>
    </w:p>
    <w:p w14:paraId="28AC0D59" w14:textId="60B7377B" w:rsidR="007D7974" w:rsidRPr="00FC6B5C" w:rsidRDefault="007D7974" w:rsidP="007D7974">
      <w:pPr>
        <w:tabs>
          <w:tab w:val="left" w:pos="567"/>
        </w:tabs>
        <w:spacing w:line="260" w:lineRule="exact"/>
        <w:rPr>
          <w:szCs w:val="22"/>
        </w:rPr>
      </w:pPr>
      <w:r w:rsidRPr="00FC6B5C">
        <w:rPr>
          <w:szCs w:val="22"/>
        </w:rPr>
        <w:t>PC</w:t>
      </w:r>
      <w:r w:rsidR="00F60ADA">
        <w:rPr>
          <w:szCs w:val="22"/>
        </w:rPr>
        <w:t xml:space="preserve"> </w:t>
      </w:r>
      <w:bookmarkStart w:id="9" w:name="_Hlk187150184"/>
      <w:r w:rsidR="00F60ADA">
        <w:rPr>
          <w:szCs w:val="22"/>
        </w:rPr>
        <w:t>{numeris}</w:t>
      </w:r>
      <w:bookmarkEnd w:id="9"/>
    </w:p>
    <w:p w14:paraId="6B88D071" w14:textId="2C439E5E" w:rsidR="007D7974" w:rsidRPr="00FC6B5C" w:rsidRDefault="007D7974" w:rsidP="007D7974">
      <w:pPr>
        <w:tabs>
          <w:tab w:val="left" w:pos="567"/>
        </w:tabs>
        <w:spacing w:line="260" w:lineRule="exact"/>
        <w:rPr>
          <w:szCs w:val="22"/>
        </w:rPr>
      </w:pPr>
      <w:r w:rsidRPr="00FC6B5C">
        <w:rPr>
          <w:szCs w:val="22"/>
        </w:rPr>
        <w:t>SN</w:t>
      </w:r>
      <w:r w:rsidR="00F60ADA">
        <w:rPr>
          <w:szCs w:val="22"/>
        </w:rPr>
        <w:t xml:space="preserve"> {numeris}</w:t>
      </w:r>
    </w:p>
    <w:p w14:paraId="7AB17955" w14:textId="02C815DC" w:rsidR="007D7974" w:rsidRPr="00FC6B5C" w:rsidRDefault="007D7974" w:rsidP="007D7974">
      <w:pPr>
        <w:tabs>
          <w:tab w:val="left" w:pos="567"/>
        </w:tabs>
        <w:spacing w:line="260" w:lineRule="exact"/>
        <w:rPr>
          <w:szCs w:val="22"/>
        </w:rPr>
      </w:pPr>
      <w:r w:rsidRPr="00F60ADA">
        <w:rPr>
          <w:szCs w:val="22"/>
          <w:highlight w:val="lightGray"/>
        </w:rPr>
        <w:t>NN</w:t>
      </w:r>
      <w:r w:rsidR="00F60ADA" w:rsidRPr="00F60ADA">
        <w:rPr>
          <w:szCs w:val="22"/>
          <w:highlight w:val="lightGray"/>
        </w:rPr>
        <w:t xml:space="preserve"> {numeris}</w:t>
      </w:r>
    </w:p>
    <w:p w14:paraId="0A5594C3" w14:textId="032A690F" w:rsidR="0056278F" w:rsidRPr="00EA0727" w:rsidRDefault="00F42131">
      <w:pPr>
        <w:rPr>
          <w:b/>
          <w:noProof/>
          <w:color w:val="FF0000"/>
        </w:rPr>
      </w:pPr>
      <w:r w:rsidRPr="00EA0727">
        <w:rPr>
          <w:b/>
          <w:noProof/>
          <w:color w:val="FF0000"/>
        </w:rPr>
        <w:br w:type="page"/>
      </w:r>
    </w:p>
    <w:p w14:paraId="1FF1CA9B" w14:textId="082FA1BB" w:rsidR="00F60ADA" w:rsidRPr="00F60ADA" w:rsidRDefault="00F60ADA" w:rsidP="00F60ADA">
      <w:pPr>
        <w:rPr>
          <w:b/>
          <w:bCs/>
          <w:noProof/>
        </w:rPr>
      </w:pPr>
    </w:p>
    <w:p w14:paraId="4878C680" w14:textId="265C2939" w:rsidR="007563DF" w:rsidRPr="00EA0727" w:rsidRDefault="00F60ADA" w:rsidP="007563DF">
      <w:pPr>
        <w:pBdr>
          <w:top w:val="single" w:sz="4" w:space="0" w:color="auto"/>
          <w:left w:val="single" w:sz="4" w:space="4" w:color="auto"/>
          <w:bottom w:val="single" w:sz="4" w:space="1" w:color="auto"/>
          <w:right w:val="single" w:sz="4" w:space="4" w:color="auto"/>
        </w:pBdr>
        <w:rPr>
          <w:b/>
          <w:noProof/>
        </w:rPr>
      </w:pPr>
      <w:r w:rsidRPr="00F60ADA">
        <w:rPr>
          <w:b/>
          <w:bCs/>
          <w:noProof/>
        </w:rPr>
        <w:t>INFORMACIJA ANT TARPINĖS PAKUOTĖS</w:t>
      </w:r>
    </w:p>
    <w:p w14:paraId="78709067" w14:textId="77777777" w:rsidR="00006CD2" w:rsidRDefault="00006CD2" w:rsidP="00F60ADA">
      <w:pPr>
        <w:pBdr>
          <w:top w:val="single" w:sz="4" w:space="0" w:color="auto"/>
          <w:left w:val="single" w:sz="4" w:space="4" w:color="auto"/>
          <w:bottom w:val="single" w:sz="4" w:space="1" w:color="auto"/>
          <w:right w:val="single" w:sz="4" w:space="4" w:color="auto"/>
        </w:pBdr>
        <w:rPr>
          <w:b/>
          <w:bCs/>
          <w:noProof/>
        </w:rPr>
      </w:pPr>
    </w:p>
    <w:p w14:paraId="5C63E851" w14:textId="1F5024B3" w:rsidR="007563DF" w:rsidRPr="00EA0727" w:rsidRDefault="00F60ADA" w:rsidP="00F60ADA">
      <w:pPr>
        <w:pBdr>
          <w:top w:val="single" w:sz="4" w:space="0" w:color="auto"/>
          <w:left w:val="single" w:sz="4" w:space="4" w:color="auto"/>
          <w:bottom w:val="single" w:sz="4" w:space="1" w:color="auto"/>
          <w:right w:val="single" w:sz="4" w:space="4" w:color="auto"/>
        </w:pBdr>
        <w:rPr>
          <w:bCs/>
          <w:noProof/>
        </w:rPr>
      </w:pPr>
      <w:r w:rsidRPr="00F60ADA">
        <w:rPr>
          <w:b/>
          <w:bCs/>
          <w:noProof/>
        </w:rPr>
        <w:t>Sudėtinė pakuotė, kurioje yra 84 (3 pakuotės po 28</w:t>
      </w:r>
      <w:r w:rsidR="002753EE">
        <w:rPr>
          <w:b/>
          <w:bCs/>
          <w:noProof/>
        </w:rPr>
        <w:t>)</w:t>
      </w:r>
      <w:r w:rsidRPr="00F60ADA">
        <w:rPr>
          <w:b/>
          <w:bCs/>
          <w:noProof/>
        </w:rPr>
        <w:t xml:space="preserve"> plėvele dengt</w:t>
      </w:r>
      <w:r w:rsidR="002753EE">
        <w:rPr>
          <w:b/>
          <w:bCs/>
          <w:noProof/>
        </w:rPr>
        <w:t>o</w:t>
      </w:r>
      <w:r w:rsidRPr="00F60ADA">
        <w:rPr>
          <w:b/>
          <w:bCs/>
          <w:noProof/>
        </w:rPr>
        <w:t>s tablet</w:t>
      </w:r>
      <w:r w:rsidR="002753EE">
        <w:rPr>
          <w:b/>
          <w:bCs/>
          <w:noProof/>
        </w:rPr>
        <w:t>ė</w:t>
      </w:r>
      <w:r w:rsidRPr="00F60ADA">
        <w:rPr>
          <w:b/>
          <w:bCs/>
          <w:noProof/>
        </w:rPr>
        <w:t>s – be mėlynojo langelio</w:t>
      </w:r>
    </w:p>
    <w:p w14:paraId="0FDEF772" w14:textId="1C73CCB5" w:rsidR="007563DF" w:rsidRPr="00F60ADA" w:rsidRDefault="007563DF" w:rsidP="00F60ADA">
      <w:pPr>
        <w:rPr>
          <w:noProof/>
        </w:rPr>
      </w:pPr>
    </w:p>
    <w:p w14:paraId="77C77BCB" w14:textId="77777777" w:rsidR="007563DF" w:rsidRPr="00EA0727" w:rsidRDefault="007563DF" w:rsidP="007563DF">
      <w:pPr>
        <w:rPr>
          <w:noProof/>
        </w:rPr>
      </w:pPr>
    </w:p>
    <w:p w14:paraId="3AE52178" w14:textId="77777777" w:rsidR="007563DF" w:rsidRPr="00EA0727" w:rsidRDefault="007563DF" w:rsidP="007563DF">
      <w:pPr>
        <w:pBdr>
          <w:top w:val="single" w:sz="4" w:space="1" w:color="auto"/>
          <w:left w:val="single" w:sz="4" w:space="4" w:color="auto"/>
          <w:bottom w:val="single" w:sz="4" w:space="1" w:color="auto"/>
          <w:right w:val="single" w:sz="4" w:space="4" w:color="auto"/>
        </w:pBdr>
        <w:ind w:left="567" w:hanging="567"/>
        <w:outlineLvl w:val="0"/>
        <w:rPr>
          <w:noProof/>
        </w:rPr>
      </w:pPr>
      <w:r w:rsidRPr="00EA0727">
        <w:rPr>
          <w:b/>
          <w:noProof/>
        </w:rPr>
        <w:t>1.</w:t>
      </w:r>
      <w:r w:rsidRPr="00EA0727">
        <w:rPr>
          <w:b/>
          <w:noProof/>
        </w:rPr>
        <w:tab/>
        <w:t>VAISTINIO PREPARATO PAVADINIMAS</w:t>
      </w:r>
    </w:p>
    <w:p w14:paraId="76CEE016" w14:textId="77777777" w:rsidR="00F60ADA" w:rsidRDefault="00F60ADA" w:rsidP="00F60ADA">
      <w:pPr>
        <w:ind w:left="567" w:hanging="567"/>
      </w:pPr>
    </w:p>
    <w:p w14:paraId="481D6B9A" w14:textId="7FAB452F" w:rsidR="00F60ADA" w:rsidRPr="00EA0727" w:rsidRDefault="00F60ADA" w:rsidP="00F60ADA">
      <w:pPr>
        <w:ind w:left="567" w:hanging="567"/>
      </w:pPr>
      <w:proofErr w:type="spellStart"/>
      <w:r w:rsidRPr="00EA0727">
        <w:t>Eltrombopag</w:t>
      </w:r>
      <w:proofErr w:type="spellEnd"/>
      <w:r w:rsidRPr="00EA0727">
        <w:t xml:space="preserve"> </w:t>
      </w:r>
      <w:proofErr w:type="spellStart"/>
      <w:r>
        <w:t>Sandoz</w:t>
      </w:r>
      <w:proofErr w:type="spellEnd"/>
      <w:r w:rsidRPr="00EA0727">
        <w:t xml:space="preserve"> </w:t>
      </w:r>
      <w:r>
        <w:t>1</w:t>
      </w:r>
      <w:r w:rsidRPr="00EA0727">
        <w:t>2</w:t>
      </w:r>
      <w:r>
        <w:t>,</w:t>
      </w:r>
      <w:r w:rsidRPr="00EA0727">
        <w:t>5 mg plėvele dengtos tabletės</w:t>
      </w:r>
    </w:p>
    <w:p w14:paraId="0CDCD8E6" w14:textId="2B153420" w:rsidR="007563DF" w:rsidRPr="00EA0727" w:rsidRDefault="007563DF" w:rsidP="007563DF">
      <w:pPr>
        <w:ind w:left="567" w:hanging="567"/>
      </w:pPr>
      <w:proofErr w:type="spellStart"/>
      <w:r w:rsidRPr="00F60ADA">
        <w:rPr>
          <w:highlight w:val="lightGray"/>
        </w:rPr>
        <w:t>Eltrombopag</w:t>
      </w:r>
      <w:proofErr w:type="spellEnd"/>
      <w:r w:rsidRPr="00F60ADA">
        <w:rPr>
          <w:highlight w:val="lightGray"/>
        </w:rPr>
        <w:t xml:space="preserve"> </w:t>
      </w:r>
      <w:proofErr w:type="spellStart"/>
      <w:r w:rsidR="005E4D15" w:rsidRPr="00F60ADA">
        <w:rPr>
          <w:highlight w:val="lightGray"/>
        </w:rPr>
        <w:t>Sandoz</w:t>
      </w:r>
      <w:proofErr w:type="spellEnd"/>
      <w:r w:rsidRPr="00F60ADA">
        <w:rPr>
          <w:highlight w:val="lightGray"/>
        </w:rPr>
        <w:t xml:space="preserve"> 25 mg plėvele dengtos tabletės</w:t>
      </w:r>
    </w:p>
    <w:p w14:paraId="0F79AFC6" w14:textId="54CD7A63" w:rsidR="007563DF" w:rsidRPr="00EA0727" w:rsidRDefault="007563DF" w:rsidP="007563DF">
      <w:pPr>
        <w:ind w:left="567" w:hanging="567"/>
        <w:rPr>
          <w:highlight w:val="lightGray"/>
        </w:rPr>
      </w:pPr>
      <w:proofErr w:type="spellStart"/>
      <w:r w:rsidRPr="00EA0727">
        <w:rPr>
          <w:highlight w:val="lightGray"/>
        </w:rPr>
        <w:t>Eltrombopag</w:t>
      </w:r>
      <w:proofErr w:type="spellEnd"/>
      <w:r w:rsidRPr="00EA0727">
        <w:rPr>
          <w:highlight w:val="lightGray"/>
        </w:rPr>
        <w:t xml:space="preserve"> </w:t>
      </w:r>
      <w:proofErr w:type="spellStart"/>
      <w:r w:rsidR="005E4D15">
        <w:rPr>
          <w:highlight w:val="lightGray"/>
        </w:rPr>
        <w:t>Sandoz</w:t>
      </w:r>
      <w:proofErr w:type="spellEnd"/>
      <w:r w:rsidRPr="00EA0727">
        <w:rPr>
          <w:highlight w:val="lightGray"/>
        </w:rPr>
        <w:t xml:space="preserve"> 50 mg plėvele dengtos tabletės</w:t>
      </w:r>
    </w:p>
    <w:p w14:paraId="4A58FC96" w14:textId="5EB7CC37" w:rsidR="007563DF" w:rsidRPr="00EA0727" w:rsidRDefault="007563DF" w:rsidP="007563DF">
      <w:pPr>
        <w:ind w:left="567" w:hanging="567"/>
      </w:pPr>
      <w:proofErr w:type="spellStart"/>
      <w:r w:rsidRPr="00EA0727">
        <w:rPr>
          <w:highlight w:val="lightGray"/>
        </w:rPr>
        <w:t>Eltrombopag</w:t>
      </w:r>
      <w:proofErr w:type="spellEnd"/>
      <w:r w:rsidRPr="00EA0727">
        <w:rPr>
          <w:highlight w:val="lightGray"/>
        </w:rPr>
        <w:t xml:space="preserve"> </w:t>
      </w:r>
      <w:proofErr w:type="spellStart"/>
      <w:r w:rsidR="005E4D15">
        <w:rPr>
          <w:highlight w:val="lightGray"/>
        </w:rPr>
        <w:t>Sandoz</w:t>
      </w:r>
      <w:proofErr w:type="spellEnd"/>
      <w:r w:rsidRPr="00EA0727">
        <w:rPr>
          <w:highlight w:val="lightGray"/>
        </w:rPr>
        <w:t xml:space="preserve"> 75 mg plėvele dengtos tabletės</w:t>
      </w:r>
    </w:p>
    <w:p w14:paraId="52DEE3E4" w14:textId="77777777" w:rsidR="007563DF" w:rsidRPr="00EA0727" w:rsidRDefault="007563DF" w:rsidP="007563DF">
      <w:pPr>
        <w:rPr>
          <w:noProof/>
        </w:rPr>
      </w:pPr>
    </w:p>
    <w:p w14:paraId="4BD97872" w14:textId="1FCEC55A" w:rsidR="007563DF" w:rsidRPr="00C234A7" w:rsidRDefault="00064AAA" w:rsidP="007563DF">
      <w:pPr>
        <w:rPr>
          <w:i/>
          <w:iCs/>
          <w:noProof/>
        </w:rPr>
      </w:pPr>
      <w:r w:rsidRPr="00C234A7">
        <w:rPr>
          <w:i/>
          <w:iCs/>
          <w:noProof/>
        </w:rPr>
        <w:t>e</w:t>
      </w:r>
      <w:r w:rsidR="007563DF" w:rsidRPr="00C234A7">
        <w:rPr>
          <w:i/>
          <w:iCs/>
          <w:noProof/>
        </w:rPr>
        <w:t>ltrombopag</w:t>
      </w:r>
      <w:r w:rsidR="00F60ADA" w:rsidRPr="00C234A7">
        <w:rPr>
          <w:i/>
          <w:iCs/>
          <w:noProof/>
        </w:rPr>
        <w:t>um</w:t>
      </w:r>
    </w:p>
    <w:p w14:paraId="70EE865A" w14:textId="77777777" w:rsidR="007563DF" w:rsidRPr="00EA0727" w:rsidRDefault="007563DF" w:rsidP="007563DF">
      <w:pPr>
        <w:rPr>
          <w:noProof/>
        </w:rPr>
      </w:pPr>
    </w:p>
    <w:p w14:paraId="09A51BD7" w14:textId="77777777" w:rsidR="007563DF" w:rsidRPr="00EA0727" w:rsidRDefault="007563DF" w:rsidP="007563DF">
      <w:pPr>
        <w:rPr>
          <w:noProof/>
        </w:rPr>
      </w:pPr>
    </w:p>
    <w:p w14:paraId="1E29C560" w14:textId="77777777" w:rsidR="007563DF" w:rsidRPr="00EA0727" w:rsidRDefault="007563DF" w:rsidP="007563DF">
      <w:pPr>
        <w:pBdr>
          <w:top w:val="single" w:sz="4" w:space="1" w:color="auto"/>
          <w:left w:val="single" w:sz="4" w:space="4" w:color="auto"/>
          <w:bottom w:val="single" w:sz="4" w:space="1" w:color="auto"/>
          <w:right w:val="single" w:sz="4" w:space="4" w:color="auto"/>
        </w:pBdr>
        <w:ind w:left="567" w:hanging="567"/>
        <w:outlineLvl w:val="0"/>
        <w:rPr>
          <w:b/>
          <w:noProof/>
        </w:rPr>
      </w:pPr>
      <w:r w:rsidRPr="00EA0727">
        <w:rPr>
          <w:b/>
          <w:noProof/>
        </w:rPr>
        <w:t>2.</w:t>
      </w:r>
      <w:r w:rsidRPr="00EA0727">
        <w:rPr>
          <w:b/>
          <w:noProof/>
        </w:rPr>
        <w:tab/>
        <w:t>VEIKLIOJI (-IOS) MEDŽIAGA (-OS) IR JOS (-Ų) KIEKIS (-IAI)</w:t>
      </w:r>
    </w:p>
    <w:p w14:paraId="4385A52E" w14:textId="77777777" w:rsidR="007563DF" w:rsidRPr="00EA0727" w:rsidRDefault="007563DF" w:rsidP="007563DF">
      <w:pPr>
        <w:rPr>
          <w:noProof/>
        </w:rPr>
      </w:pPr>
    </w:p>
    <w:p w14:paraId="791E9D1D" w14:textId="50936EB3" w:rsidR="007563DF" w:rsidRPr="00EA0727" w:rsidRDefault="00064AAA" w:rsidP="00064AAA">
      <w:r w:rsidRPr="00EA0727">
        <w:t xml:space="preserve">Kiekvienoje plėvele dengtoje tabletėje yra </w:t>
      </w:r>
      <w:proofErr w:type="spellStart"/>
      <w:r w:rsidRPr="00EA0727">
        <w:t>eltrombopago</w:t>
      </w:r>
      <w:proofErr w:type="spellEnd"/>
      <w:r w:rsidRPr="00EA0727">
        <w:t xml:space="preserve"> </w:t>
      </w:r>
      <w:proofErr w:type="spellStart"/>
      <w:r w:rsidRPr="00EA0727">
        <w:t>olamino</w:t>
      </w:r>
      <w:proofErr w:type="spellEnd"/>
      <w:r w:rsidRPr="00EA0727">
        <w:t xml:space="preserve">, atitinkančio </w:t>
      </w:r>
      <w:r>
        <w:t>1</w:t>
      </w:r>
      <w:r w:rsidRPr="00EA0727">
        <w:t>2</w:t>
      </w:r>
      <w:r>
        <w:t>,</w:t>
      </w:r>
      <w:r w:rsidRPr="00EA0727">
        <w:t xml:space="preserve">5 mg </w:t>
      </w:r>
      <w:proofErr w:type="spellStart"/>
      <w:r w:rsidRPr="00EA0727">
        <w:t>eltrombopago</w:t>
      </w:r>
      <w:proofErr w:type="spellEnd"/>
      <w:r>
        <w:t>.</w:t>
      </w:r>
      <w:r w:rsidRPr="00EA0727">
        <w:t xml:space="preserve"> </w:t>
      </w:r>
      <w:r w:rsidR="007563DF" w:rsidRPr="00064AAA">
        <w:rPr>
          <w:highlight w:val="lightGray"/>
        </w:rPr>
        <w:t xml:space="preserve">Kiekvienoje plėvele dengtoje tabletėje yra </w:t>
      </w:r>
      <w:proofErr w:type="spellStart"/>
      <w:r w:rsidR="007563DF" w:rsidRPr="00064AAA">
        <w:rPr>
          <w:highlight w:val="lightGray"/>
        </w:rPr>
        <w:t>eltrombopago</w:t>
      </w:r>
      <w:proofErr w:type="spellEnd"/>
      <w:r w:rsidR="007563DF" w:rsidRPr="00064AAA">
        <w:rPr>
          <w:highlight w:val="lightGray"/>
        </w:rPr>
        <w:t xml:space="preserve"> </w:t>
      </w:r>
      <w:proofErr w:type="spellStart"/>
      <w:r w:rsidR="007563DF" w:rsidRPr="00064AAA">
        <w:rPr>
          <w:highlight w:val="lightGray"/>
        </w:rPr>
        <w:t>olamino</w:t>
      </w:r>
      <w:proofErr w:type="spellEnd"/>
      <w:r w:rsidR="007563DF" w:rsidRPr="00064AAA">
        <w:rPr>
          <w:highlight w:val="lightGray"/>
        </w:rPr>
        <w:t xml:space="preserve">, atitinkančio 25 mg </w:t>
      </w:r>
      <w:proofErr w:type="spellStart"/>
      <w:r w:rsidR="007563DF" w:rsidRPr="00064AAA">
        <w:rPr>
          <w:highlight w:val="lightGray"/>
        </w:rPr>
        <w:t>eltrombopago</w:t>
      </w:r>
      <w:proofErr w:type="spellEnd"/>
      <w:r w:rsidR="007563DF" w:rsidRPr="00064AAA">
        <w:rPr>
          <w:highlight w:val="lightGray"/>
        </w:rPr>
        <w:t>.</w:t>
      </w:r>
    </w:p>
    <w:p w14:paraId="267E65B6" w14:textId="77777777" w:rsidR="007563DF" w:rsidRPr="00EA0727" w:rsidRDefault="007563DF" w:rsidP="007563DF">
      <w:pPr>
        <w:ind w:left="567" w:hanging="567"/>
        <w:rPr>
          <w:highlight w:val="lightGray"/>
        </w:rPr>
      </w:pPr>
      <w:r w:rsidRPr="00EA0727">
        <w:rPr>
          <w:highlight w:val="lightGray"/>
        </w:rPr>
        <w:t xml:space="preserve">Kiekvienoje plėvele dengtoje tabletėje yra </w:t>
      </w:r>
      <w:proofErr w:type="spellStart"/>
      <w:r w:rsidRPr="00EA0727">
        <w:rPr>
          <w:highlight w:val="lightGray"/>
        </w:rPr>
        <w:t>eltrombopago</w:t>
      </w:r>
      <w:proofErr w:type="spellEnd"/>
      <w:r w:rsidRPr="00EA0727">
        <w:rPr>
          <w:highlight w:val="lightGray"/>
        </w:rPr>
        <w:t xml:space="preserve"> </w:t>
      </w:r>
      <w:proofErr w:type="spellStart"/>
      <w:r w:rsidRPr="00EA0727">
        <w:rPr>
          <w:highlight w:val="lightGray"/>
        </w:rPr>
        <w:t>olamino</w:t>
      </w:r>
      <w:proofErr w:type="spellEnd"/>
      <w:r w:rsidRPr="00EA0727">
        <w:rPr>
          <w:highlight w:val="lightGray"/>
        </w:rPr>
        <w:t xml:space="preserve">, atitinkančio 50 mg </w:t>
      </w:r>
      <w:proofErr w:type="spellStart"/>
      <w:r w:rsidRPr="00EA0727">
        <w:rPr>
          <w:highlight w:val="lightGray"/>
        </w:rPr>
        <w:t>eltrombopago</w:t>
      </w:r>
      <w:proofErr w:type="spellEnd"/>
      <w:r w:rsidRPr="00EA0727">
        <w:rPr>
          <w:highlight w:val="lightGray"/>
        </w:rPr>
        <w:t>.</w:t>
      </w:r>
    </w:p>
    <w:p w14:paraId="5A10BA7A" w14:textId="77777777" w:rsidR="007563DF" w:rsidRPr="00EA0727" w:rsidRDefault="007563DF" w:rsidP="007563DF">
      <w:pPr>
        <w:ind w:left="567" w:hanging="567"/>
        <w:rPr>
          <w:highlight w:val="lightGray"/>
        </w:rPr>
      </w:pPr>
      <w:r w:rsidRPr="00EA0727">
        <w:rPr>
          <w:highlight w:val="lightGray"/>
        </w:rPr>
        <w:t xml:space="preserve">Kiekvienoje plėvele dengtoje tabletėje yra </w:t>
      </w:r>
      <w:proofErr w:type="spellStart"/>
      <w:r w:rsidRPr="00EA0727">
        <w:rPr>
          <w:highlight w:val="lightGray"/>
        </w:rPr>
        <w:t>eltrombopago</w:t>
      </w:r>
      <w:proofErr w:type="spellEnd"/>
      <w:r w:rsidRPr="00EA0727">
        <w:rPr>
          <w:highlight w:val="lightGray"/>
        </w:rPr>
        <w:t xml:space="preserve"> </w:t>
      </w:r>
      <w:proofErr w:type="spellStart"/>
      <w:r w:rsidRPr="00EA0727">
        <w:rPr>
          <w:highlight w:val="lightGray"/>
        </w:rPr>
        <w:t>olamino</w:t>
      </w:r>
      <w:proofErr w:type="spellEnd"/>
      <w:r w:rsidRPr="00EA0727">
        <w:rPr>
          <w:highlight w:val="lightGray"/>
        </w:rPr>
        <w:t xml:space="preserve">, atitinkančio 75 mg </w:t>
      </w:r>
      <w:proofErr w:type="spellStart"/>
      <w:r w:rsidRPr="00EA0727">
        <w:rPr>
          <w:highlight w:val="lightGray"/>
        </w:rPr>
        <w:t>eltrombopago</w:t>
      </w:r>
      <w:proofErr w:type="spellEnd"/>
      <w:r w:rsidRPr="00EA0727">
        <w:rPr>
          <w:highlight w:val="lightGray"/>
        </w:rPr>
        <w:t>.</w:t>
      </w:r>
    </w:p>
    <w:p w14:paraId="4ECEBF79" w14:textId="77777777" w:rsidR="007563DF" w:rsidRPr="00EA0727" w:rsidRDefault="007563DF" w:rsidP="007563DF">
      <w:pPr>
        <w:rPr>
          <w:noProof/>
        </w:rPr>
      </w:pPr>
    </w:p>
    <w:p w14:paraId="6C946709" w14:textId="77777777" w:rsidR="007563DF" w:rsidRPr="00EA0727" w:rsidRDefault="007563DF" w:rsidP="007563DF">
      <w:pPr>
        <w:rPr>
          <w:noProof/>
        </w:rPr>
      </w:pPr>
    </w:p>
    <w:p w14:paraId="38C51705" w14:textId="77777777" w:rsidR="007563DF" w:rsidRPr="00EA0727" w:rsidRDefault="007563DF" w:rsidP="007563DF">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EA0727">
        <w:rPr>
          <w:b/>
          <w:noProof/>
        </w:rPr>
        <w:t>3.</w:t>
      </w:r>
      <w:r w:rsidRPr="00EA0727">
        <w:rPr>
          <w:b/>
          <w:noProof/>
        </w:rPr>
        <w:tab/>
        <w:t>PAGALBINIŲ MEDŽIAGŲ SĄRAŠAS</w:t>
      </w:r>
    </w:p>
    <w:p w14:paraId="1DDB5E23" w14:textId="77777777" w:rsidR="00064AAA" w:rsidRPr="00EA0727" w:rsidRDefault="00064AAA" w:rsidP="00064AAA">
      <w:pPr>
        <w:rPr>
          <w:noProof/>
        </w:rPr>
      </w:pPr>
    </w:p>
    <w:p w14:paraId="03B73172" w14:textId="77777777" w:rsidR="00064AAA" w:rsidRPr="00F362FB" w:rsidRDefault="00064AAA" w:rsidP="00064AAA">
      <w:pPr>
        <w:rPr>
          <w:rFonts w:eastAsia="Calibri"/>
          <w:noProof/>
        </w:rPr>
      </w:pPr>
      <w:r w:rsidRPr="00F362FB">
        <w:rPr>
          <w:rFonts w:eastAsia="TimesNewRomanPSMT"/>
          <w:noProof/>
        </w:rPr>
        <w:t>S</w:t>
      </w:r>
      <w:r w:rsidRPr="00F362FB">
        <w:rPr>
          <w:rFonts w:eastAsia="Calibri"/>
          <w:noProof/>
        </w:rPr>
        <w:t xml:space="preserve">udėtyje yra izomalto. </w:t>
      </w:r>
    </w:p>
    <w:p w14:paraId="25F095E4" w14:textId="77777777" w:rsidR="00064AAA" w:rsidRPr="00F362FB" w:rsidRDefault="00064AAA" w:rsidP="00064AAA">
      <w:pPr>
        <w:rPr>
          <w:rFonts w:eastAsia="Calibri"/>
          <w:noProof/>
        </w:rPr>
      </w:pPr>
      <w:r w:rsidRPr="00F362FB">
        <w:rPr>
          <w:rFonts w:eastAsia="Calibri"/>
          <w:noProof/>
        </w:rPr>
        <w:t>Daugiau informacijos pateikta pakuotės lapelyje.</w:t>
      </w:r>
    </w:p>
    <w:p w14:paraId="303651D6" w14:textId="77777777" w:rsidR="007563DF" w:rsidRPr="00EA0727" w:rsidRDefault="007563DF" w:rsidP="007563DF">
      <w:pPr>
        <w:rPr>
          <w:noProof/>
        </w:rPr>
      </w:pPr>
    </w:p>
    <w:p w14:paraId="2EEE47A6" w14:textId="77777777" w:rsidR="007563DF" w:rsidRPr="00EA0727" w:rsidRDefault="007563DF" w:rsidP="007563DF">
      <w:pPr>
        <w:rPr>
          <w:noProof/>
        </w:rPr>
      </w:pPr>
    </w:p>
    <w:p w14:paraId="063F7B08" w14:textId="77777777" w:rsidR="007563DF" w:rsidRPr="00EA0727" w:rsidRDefault="007563DF" w:rsidP="007563DF">
      <w:pPr>
        <w:pBdr>
          <w:top w:val="single" w:sz="4" w:space="1" w:color="auto"/>
          <w:left w:val="single" w:sz="4" w:space="4" w:color="auto"/>
          <w:bottom w:val="single" w:sz="4" w:space="1" w:color="auto"/>
          <w:right w:val="single" w:sz="4" w:space="4" w:color="auto"/>
        </w:pBdr>
        <w:ind w:left="567" w:hanging="567"/>
        <w:outlineLvl w:val="0"/>
        <w:rPr>
          <w:noProof/>
        </w:rPr>
      </w:pPr>
      <w:r w:rsidRPr="00EA0727">
        <w:rPr>
          <w:b/>
          <w:noProof/>
        </w:rPr>
        <w:t>4.</w:t>
      </w:r>
      <w:r w:rsidRPr="00EA0727">
        <w:rPr>
          <w:b/>
          <w:noProof/>
        </w:rPr>
        <w:tab/>
        <w:t>FARMACINĖ FORMA IR KIEKIS PAKUOTĖJE</w:t>
      </w:r>
    </w:p>
    <w:p w14:paraId="4C5F9F92" w14:textId="77777777" w:rsidR="007563DF" w:rsidRPr="00EA0727" w:rsidRDefault="007563DF" w:rsidP="007563DF">
      <w:pPr>
        <w:rPr>
          <w:noProof/>
        </w:rPr>
      </w:pPr>
    </w:p>
    <w:p w14:paraId="617B33B1" w14:textId="5A75DE18" w:rsidR="007563DF" w:rsidRPr="00EA0727" w:rsidRDefault="00064AAA" w:rsidP="007563DF">
      <w:pPr>
        <w:rPr>
          <w:noProof/>
        </w:rPr>
      </w:pPr>
      <w:r w:rsidRPr="00EA0727">
        <w:rPr>
          <w:noProof/>
        </w:rPr>
        <w:t>28 plėvele dengtos tabletės</w:t>
      </w:r>
      <w:r>
        <w:rPr>
          <w:noProof/>
        </w:rPr>
        <w:t>.</w:t>
      </w:r>
      <w:r w:rsidRPr="00EA0727">
        <w:rPr>
          <w:noProof/>
        </w:rPr>
        <w:t xml:space="preserve"> </w:t>
      </w:r>
      <w:r w:rsidR="001820AF" w:rsidRPr="00EA0727">
        <w:rPr>
          <w:noProof/>
        </w:rPr>
        <w:t>Sudėtinė</w:t>
      </w:r>
      <w:r>
        <w:rPr>
          <w:noProof/>
        </w:rPr>
        <w:t>s</w:t>
      </w:r>
      <w:r w:rsidR="001820AF" w:rsidRPr="00EA0727">
        <w:rPr>
          <w:noProof/>
        </w:rPr>
        <w:t xml:space="preserve"> pakuotė</w:t>
      </w:r>
      <w:r>
        <w:rPr>
          <w:noProof/>
        </w:rPr>
        <w:t>s dalis</w:t>
      </w:r>
      <w:r w:rsidR="001820AF" w:rsidRPr="00EA0727">
        <w:rPr>
          <w:noProof/>
        </w:rPr>
        <w:t xml:space="preserve">, </w:t>
      </w:r>
      <w:r w:rsidRPr="00064AAA">
        <w:rPr>
          <w:noProof/>
        </w:rPr>
        <w:t>negali būti parduodam</w:t>
      </w:r>
      <w:r w:rsidR="00006CD2">
        <w:rPr>
          <w:noProof/>
        </w:rPr>
        <w:t>a</w:t>
      </w:r>
      <w:r w:rsidRPr="00064AAA">
        <w:rPr>
          <w:noProof/>
        </w:rPr>
        <w:t xml:space="preserve"> atskirai</w:t>
      </w:r>
      <w:r w:rsidR="00006CD2">
        <w:rPr>
          <w:noProof/>
        </w:rPr>
        <w:t>.</w:t>
      </w:r>
    </w:p>
    <w:p w14:paraId="4E7B0AE1" w14:textId="77777777" w:rsidR="007563DF" w:rsidRPr="00EA0727" w:rsidRDefault="007563DF" w:rsidP="007563DF">
      <w:pPr>
        <w:rPr>
          <w:noProof/>
        </w:rPr>
      </w:pPr>
    </w:p>
    <w:p w14:paraId="615D440F" w14:textId="77777777" w:rsidR="007563DF" w:rsidRPr="00EA0727" w:rsidRDefault="007563DF" w:rsidP="007563DF">
      <w:pPr>
        <w:rPr>
          <w:noProof/>
        </w:rPr>
      </w:pPr>
    </w:p>
    <w:p w14:paraId="5208E9FC" w14:textId="77777777" w:rsidR="007563DF" w:rsidRPr="00EA0727" w:rsidRDefault="007563DF" w:rsidP="007563DF">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EA0727">
        <w:rPr>
          <w:b/>
          <w:noProof/>
        </w:rPr>
        <w:t>5.</w:t>
      </w:r>
      <w:r w:rsidRPr="00EA0727">
        <w:rPr>
          <w:b/>
          <w:noProof/>
        </w:rPr>
        <w:tab/>
        <w:t>VARTOJIMO METODAS IR BŪDAS (-AI)</w:t>
      </w:r>
    </w:p>
    <w:p w14:paraId="3B055006" w14:textId="77777777" w:rsidR="007563DF" w:rsidRPr="00EA0727" w:rsidRDefault="007563DF" w:rsidP="007563DF">
      <w:pPr>
        <w:rPr>
          <w:i/>
          <w:noProof/>
        </w:rPr>
      </w:pPr>
    </w:p>
    <w:p w14:paraId="6BE50BB4" w14:textId="34C19346" w:rsidR="007563DF" w:rsidRPr="00EA0727" w:rsidRDefault="007563DF" w:rsidP="007563DF">
      <w:pPr>
        <w:rPr>
          <w:noProof/>
        </w:rPr>
      </w:pPr>
      <w:r w:rsidRPr="00EA0727">
        <w:rPr>
          <w:noProof/>
        </w:rPr>
        <w:t>Prieš vartojimą perskaitykite pakuotės lapelį.</w:t>
      </w:r>
      <w:r w:rsidR="00064AAA">
        <w:rPr>
          <w:noProof/>
        </w:rPr>
        <w:t xml:space="preserve"> </w:t>
      </w:r>
      <w:r w:rsidRPr="00EA0727">
        <w:rPr>
          <w:noProof/>
        </w:rPr>
        <w:t>Vartoti per burną.</w:t>
      </w:r>
    </w:p>
    <w:p w14:paraId="4CFEE470" w14:textId="77777777" w:rsidR="007563DF" w:rsidRPr="00EA0727" w:rsidRDefault="007563DF" w:rsidP="007563DF">
      <w:pPr>
        <w:rPr>
          <w:noProof/>
        </w:rPr>
      </w:pPr>
    </w:p>
    <w:p w14:paraId="698E73D4" w14:textId="77777777" w:rsidR="007563DF" w:rsidRPr="00EA0727" w:rsidRDefault="007563DF" w:rsidP="007563DF">
      <w:pPr>
        <w:rPr>
          <w:noProof/>
        </w:rPr>
      </w:pPr>
    </w:p>
    <w:p w14:paraId="18FE6F60" w14:textId="77777777" w:rsidR="007563DF" w:rsidRPr="00EA0727" w:rsidRDefault="007563DF" w:rsidP="007563DF">
      <w:pPr>
        <w:pBdr>
          <w:top w:val="single" w:sz="4" w:space="0" w:color="auto"/>
          <w:left w:val="single" w:sz="4" w:space="4" w:color="auto"/>
          <w:bottom w:val="single" w:sz="4" w:space="1" w:color="auto"/>
          <w:right w:val="single" w:sz="4" w:space="4" w:color="auto"/>
        </w:pBdr>
        <w:ind w:left="567" w:hanging="567"/>
        <w:outlineLvl w:val="0"/>
        <w:rPr>
          <w:noProof/>
        </w:rPr>
      </w:pPr>
      <w:r w:rsidRPr="00EA0727">
        <w:rPr>
          <w:b/>
          <w:noProof/>
        </w:rPr>
        <w:t>6.</w:t>
      </w:r>
      <w:r w:rsidRPr="00EA0727">
        <w:rPr>
          <w:b/>
          <w:noProof/>
        </w:rPr>
        <w:tab/>
      </w:r>
      <w:r w:rsidRPr="00EA0727">
        <w:rPr>
          <w:b/>
          <w:bCs/>
          <w:noProof/>
        </w:rPr>
        <w:t>SPECIALUS ĮSPĖJIMAS, KAD VAISTINĮ PREPARATĄ BŪTINA LAIKYTI VAIKAMS NEPASTEBIMOJE IR NEPASIEKIAMOJE VIETOJE</w:t>
      </w:r>
    </w:p>
    <w:p w14:paraId="740363CE" w14:textId="77777777" w:rsidR="007563DF" w:rsidRPr="00EA0727" w:rsidRDefault="007563DF" w:rsidP="007563DF">
      <w:pPr>
        <w:rPr>
          <w:noProof/>
        </w:rPr>
      </w:pPr>
    </w:p>
    <w:p w14:paraId="4118BCF0" w14:textId="77777777" w:rsidR="007563DF" w:rsidRPr="00EA0727" w:rsidRDefault="007563DF" w:rsidP="007563DF">
      <w:pPr>
        <w:pStyle w:val="Pagrindinistekstas"/>
        <w:rPr>
          <w:i w:val="0"/>
          <w:iCs/>
          <w:noProof/>
          <w:color w:val="auto"/>
          <w:lang w:val="lt-LT"/>
        </w:rPr>
      </w:pPr>
      <w:r w:rsidRPr="00EA0727">
        <w:rPr>
          <w:i w:val="0"/>
          <w:iCs/>
          <w:noProof/>
          <w:color w:val="auto"/>
          <w:lang w:val="lt-LT"/>
        </w:rPr>
        <w:t>Laikyti vaikams nepastebimoje ir nepasiekiamoje vietoje.</w:t>
      </w:r>
    </w:p>
    <w:p w14:paraId="6D151AA0" w14:textId="77777777" w:rsidR="007563DF" w:rsidRPr="00EA0727" w:rsidRDefault="007563DF" w:rsidP="007563DF">
      <w:pPr>
        <w:rPr>
          <w:noProof/>
        </w:rPr>
      </w:pPr>
    </w:p>
    <w:p w14:paraId="5DAB6B5A" w14:textId="77777777" w:rsidR="007563DF" w:rsidRPr="00EA0727" w:rsidRDefault="007563DF" w:rsidP="007563DF">
      <w:pPr>
        <w:rPr>
          <w:noProof/>
        </w:rPr>
      </w:pPr>
    </w:p>
    <w:p w14:paraId="14424606" w14:textId="77777777" w:rsidR="007563DF" w:rsidRPr="00EA0727" w:rsidRDefault="007563DF" w:rsidP="007563DF">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EA0727">
        <w:rPr>
          <w:b/>
          <w:noProof/>
        </w:rPr>
        <w:t>7.</w:t>
      </w:r>
      <w:r w:rsidRPr="00EA0727">
        <w:rPr>
          <w:b/>
          <w:noProof/>
        </w:rPr>
        <w:tab/>
      </w:r>
      <w:r w:rsidRPr="00EA0727">
        <w:rPr>
          <w:b/>
          <w:bCs/>
          <w:noProof/>
        </w:rPr>
        <w:t>KITAS (-I) SPECIALUS (-ŪS) ĮSPĖJIMAS (-AI) (JEI REIKIA)</w:t>
      </w:r>
    </w:p>
    <w:p w14:paraId="4D84FDFD" w14:textId="77777777" w:rsidR="007563DF" w:rsidRPr="00EA0727" w:rsidRDefault="007563DF" w:rsidP="007563DF">
      <w:pPr>
        <w:rPr>
          <w:noProof/>
        </w:rPr>
      </w:pPr>
    </w:p>
    <w:p w14:paraId="0210BA64" w14:textId="77777777" w:rsidR="007563DF" w:rsidRPr="00EA0727" w:rsidRDefault="007563DF" w:rsidP="007563DF">
      <w:pPr>
        <w:rPr>
          <w:noProof/>
        </w:rPr>
      </w:pPr>
    </w:p>
    <w:p w14:paraId="56CB3BE2" w14:textId="77777777" w:rsidR="007563DF" w:rsidRPr="00EA0727" w:rsidRDefault="007563DF" w:rsidP="007563DF">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EA0727">
        <w:rPr>
          <w:b/>
          <w:noProof/>
        </w:rPr>
        <w:t>8.</w:t>
      </w:r>
      <w:r w:rsidRPr="00EA0727">
        <w:rPr>
          <w:b/>
          <w:noProof/>
        </w:rPr>
        <w:tab/>
      </w:r>
      <w:r w:rsidRPr="00EA0727">
        <w:rPr>
          <w:b/>
          <w:bCs/>
          <w:noProof/>
        </w:rPr>
        <w:t>TINKAMUMO LAIKAS</w:t>
      </w:r>
    </w:p>
    <w:p w14:paraId="4DC537BA" w14:textId="77777777" w:rsidR="007563DF" w:rsidRPr="00EA0727" w:rsidRDefault="007563DF" w:rsidP="007563DF">
      <w:pPr>
        <w:rPr>
          <w:i/>
          <w:noProof/>
        </w:rPr>
      </w:pPr>
    </w:p>
    <w:p w14:paraId="21F7B742" w14:textId="591E0D19" w:rsidR="007563DF" w:rsidRPr="00EA0727" w:rsidRDefault="007563DF" w:rsidP="007563DF">
      <w:pPr>
        <w:rPr>
          <w:noProof/>
        </w:rPr>
      </w:pPr>
      <w:r w:rsidRPr="00EA0727">
        <w:rPr>
          <w:noProof/>
        </w:rPr>
        <w:t>EXP</w:t>
      </w:r>
      <w:r w:rsidR="00064AAA">
        <w:rPr>
          <w:noProof/>
        </w:rPr>
        <w:t xml:space="preserve"> </w:t>
      </w:r>
      <w:r w:rsidR="00064AAA" w:rsidRPr="00F362FB">
        <w:rPr>
          <w:szCs w:val="22"/>
          <w:lang w:eastAsia="lt-LT"/>
        </w:rPr>
        <w:t>{mm/MMMM}</w:t>
      </w:r>
    </w:p>
    <w:p w14:paraId="373E2CE7" w14:textId="77777777" w:rsidR="007563DF" w:rsidRPr="00EA0727" w:rsidRDefault="007563DF" w:rsidP="007563DF">
      <w:pPr>
        <w:rPr>
          <w:noProof/>
        </w:rPr>
      </w:pPr>
    </w:p>
    <w:p w14:paraId="674D7029" w14:textId="77777777" w:rsidR="007563DF" w:rsidRPr="00EA0727" w:rsidRDefault="007563DF" w:rsidP="007563DF">
      <w:pPr>
        <w:rPr>
          <w:noProof/>
        </w:rPr>
      </w:pPr>
    </w:p>
    <w:p w14:paraId="20D4B15C" w14:textId="77777777" w:rsidR="007563DF" w:rsidRPr="00EA0727" w:rsidRDefault="007563DF" w:rsidP="007563DF">
      <w:pPr>
        <w:pBdr>
          <w:top w:val="single" w:sz="4" w:space="1" w:color="auto"/>
          <w:left w:val="single" w:sz="4" w:space="4" w:color="auto"/>
          <w:bottom w:val="single" w:sz="4" w:space="1" w:color="auto"/>
          <w:right w:val="single" w:sz="4" w:space="4" w:color="auto"/>
        </w:pBdr>
        <w:ind w:left="567" w:hanging="567"/>
        <w:outlineLvl w:val="0"/>
        <w:rPr>
          <w:noProof/>
        </w:rPr>
      </w:pPr>
      <w:r w:rsidRPr="00EA0727">
        <w:rPr>
          <w:b/>
          <w:noProof/>
        </w:rPr>
        <w:lastRenderedPageBreak/>
        <w:t>9.</w:t>
      </w:r>
      <w:r w:rsidRPr="00EA0727">
        <w:rPr>
          <w:b/>
          <w:noProof/>
        </w:rPr>
        <w:tab/>
      </w:r>
      <w:r w:rsidRPr="00EA0727">
        <w:rPr>
          <w:b/>
          <w:caps/>
          <w:noProof/>
        </w:rPr>
        <w:t>SPECIALIOS laikymo sąlygos</w:t>
      </w:r>
    </w:p>
    <w:p w14:paraId="1AA4CF72" w14:textId="77777777" w:rsidR="007563DF" w:rsidRPr="00EA0727" w:rsidRDefault="007563DF" w:rsidP="007563DF">
      <w:pPr>
        <w:rPr>
          <w:i/>
          <w:noProof/>
        </w:rPr>
      </w:pPr>
    </w:p>
    <w:p w14:paraId="6B3A7C5E" w14:textId="77777777" w:rsidR="007563DF" w:rsidRPr="00EA0727" w:rsidRDefault="007563DF" w:rsidP="007563DF">
      <w:pPr>
        <w:ind w:left="567" w:hanging="567"/>
        <w:rPr>
          <w:noProof/>
        </w:rPr>
      </w:pPr>
    </w:p>
    <w:p w14:paraId="3DC20C19" w14:textId="77777777" w:rsidR="007563DF" w:rsidRPr="00EA0727" w:rsidRDefault="007563DF" w:rsidP="007563DF">
      <w:pPr>
        <w:pBdr>
          <w:top w:val="single" w:sz="4" w:space="1" w:color="auto"/>
          <w:left w:val="single" w:sz="4" w:space="4" w:color="auto"/>
          <w:bottom w:val="single" w:sz="4" w:space="1" w:color="auto"/>
          <w:right w:val="single" w:sz="4" w:space="4" w:color="auto"/>
        </w:pBdr>
        <w:ind w:left="567" w:hanging="567"/>
        <w:outlineLvl w:val="0"/>
        <w:rPr>
          <w:b/>
          <w:noProof/>
        </w:rPr>
      </w:pPr>
      <w:r w:rsidRPr="00EA0727">
        <w:rPr>
          <w:b/>
          <w:noProof/>
        </w:rPr>
        <w:t>10.</w:t>
      </w:r>
      <w:r w:rsidRPr="00EA0727">
        <w:rPr>
          <w:b/>
          <w:noProof/>
        </w:rPr>
        <w:tab/>
      </w:r>
      <w:r w:rsidRPr="00EA0727">
        <w:rPr>
          <w:b/>
          <w:caps/>
          <w:noProof/>
        </w:rPr>
        <w:t>specialios atsargumo priemonės DĖL NESUVARTOTO</w:t>
      </w:r>
      <w:r w:rsidRPr="00EA0727">
        <w:rPr>
          <w:b/>
          <w:bCs/>
          <w:noProof/>
        </w:rPr>
        <w:t xml:space="preserve"> </w:t>
      </w:r>
      <w:r w:rsidRPr="00EA0727">
        <w:rPr>
          <w:b/>
          <w:bCs/>
          <w:caps/>
          <w:noProof/>
        </w:rPr>
        <w:t>VAISTINIO PREPARATO AR JO ATLIEKU</w:t>
      </w:r>
      <w:r w:rsidRPr="00EA0727">
        <w:rPr>
          <w:caps/>
          <w:noProof/>
        </w:rPr>
        <w:t xml:space="preserve"> </w:t>
      </w:r>
      <w:r w:rsidRPr="00EA0727">
        <w:rPr>
          <w:b/>
          <w:bCs/>
          <w:caps/>
          <w:noProof/>
        </w:rPr>
        <w:t>TVARKYMO</w:t>
      </w:r>
      <w:r w:rsidRPr="00EA0727">
        <w:rPr>
          <w:b/>
          <w:caps/>
          <w:noProof/>
        </w:rPr>
        <w:t xml:space="preserve"> (jei reikia)</w:t>
      </w:r>
    </w:p>
    <w:p w14:paraId="5856EEED" w14:textId="77777777" w:rsidR="007563DF" w:rsidRPr="00EA0727" w:rsidRDefault="007563DF" w:rsidP="007563DF">
      <w:pPr>
        <w:rPr>
          <w:noProof/>
        </w:rPr>
      </w:pPr>
    </w:p>
    <w:p w14:paraId="1A18DDC1" w14:textId="77777777" w:rsidR="007563DF" w:rsidRPr="00EA0727" w:rsidRDefault="007563DF" w:rsidP="007563DF">
      <w:pPr>
        <w:rPr>
          <w:noProof/>
        </w:rPr>
      </w:pPr>
    </w:p>
    <w:p w14:paraId="46FFFEEB" w14:textId="77777777" w:rsidR="007563DF" w:rsidRPr="00EA0727" w:rsidRDefault="007563DF" w:rsidP="007563DF">
      <w:pPr>
        <w:pBdr>
          <w:top w:val="single" w:sz="4" w:space="1" w:color="auto"/>
          <w:left w:val="single" w:sz="4" w:space="4" w:color="auto"/>
          <w:bottom w:val="single" w:sz="4" w:space="1" w:color="auto"/>
          <w:right w:val="single" w:sz="4" w:space="4" w:color="auto"/>
        </w:pBdr>
        <w:outlineLvl w:val="0"/>
        <w:rPr>
          <w:b/>
          <w:noProof/>
        </w:rPr>
      </w:pPr>
      <w:r w:rsidRPr="00EA0727">
        <w:rPr>
          <w:b/>
          <w:noProof/>
        </w:rPr>
        <w:t>11.</w:t>
      </w:r>
      <w:r w:rsidRPr="00EA0727">
        <w:rPr>
          <w:b/>
          <w:noProof/>
        </w:rPr>
        <w:tab/>
      </w:r>
      <w:r w:rsidRPr="00EA0727">
        <w:rPr>
          <w:b/>
          <w:caps/>
          <w:noProof/>
          <w:snapToGrid w:val="0"/>
        </w:rPr>
        <w:t xml:space="preserve">REGISTRUOTOJO </w:t>
      </w:r>
      <w:r w:rsidRPr="00EA0727">
        <w:rPr>
          <w:b/>
          <w:caps/>
          <w:noProof/>
        </w:rPr>
        <w:t>pavadinimas ir adresas</w:t>
      </w:r>
    </w:p>
    <w:p w14:paraId="65E353FC" w14:textId="77777777" w:rsidR="007563DF" w:rsidRPr="00EA0727" w:rsidRDefault="007563DF" w:rsidP="007563DF"/>
    <w:p w14:paraId="16F4737F" w14:textId="0EE486E8" w:rsidR="00064AAA" w:rsidRPr="009040D0" w:rsidRDefault="00064AAA" w:rsidP="00064AAA">
      <w:pPr>
        <w:tabs>
          <w:tab w:val="left" w:pos="567"/>
        </w:tabs>
        <w:rPr>
          <w:rFonts w:eastAsia="Calibri"/>
          <w:szCs w:val="22"/>
          <w:lang w:eastAsia="lt-LT"/>
        </w:rPr>
      </w:pPr>
      <w:proofErr w:type="spellStart"/>
      <w:r w:rsidRPr="009040D0">
        <w:rPr>
          <w:rFonts w:eastAsia="Calibri"/>
          <w:szCs w:val="22"/>
          <w:lang w:eastAsia="lt-LT"/>
        </w:rPr>
        <w:t>Sandoz</w:t>
      </w:r>
      <w:proofErr w:type="spellEnd"/>
      <w:r w:rsidRPr="009040D0">
        <w:rPr>
          <w:rFonts w:eastAsia="Calibri"/>
          <w:szCs w:val="22"/>
          <w:lang w:eastAsia="lt-LT"/>
        </w:rPr>
        <w:t xml:space="preserve"> </w:t>
      </w:r>
      <w:proofErr w:type="spellStart"/>
      <w:r w:rsidRPr="009040D0">
        <w:rPr>
          <w:rFonts w:eastAsia="Calibri"/>
          <w:szCs w:val="22"/>
          <w:lang w:eastAsia="lt-LT"/>
        </w:rPr>
        <w:t>d.d</w:t>
      </w:r>
      <w:proofErr w:type="spellEnd"/>
      <w:r w:rsidRPr="009040D0">
        <w:rPr>
          <w:rFonts w:eastAsia="Calibri"/>
          <w:szCs w:val="22"/>
          <w:lang w:eastAsia="lt-LT"/>
        </w:rPr>
        <w:t>.</w:t>
      </w:r>
    </w:p>
    <w:p w14:paraId="3AFF944C" w14:textId="77777777" w:rsidR="00064AAA" w:rsidRPr="009040D0" w:rsidRDefault="00064AAA" w:rsidP="00064AAA">
      <w:pPr>
        <w:tabs>
          <w:tab w:val="left" w:pos="567"/>
        </w:tabs>
        <w:rPr>
          <w:rFonts w:eastAsia="Calibri"/>
          <w:szCs w:val="22"/>
          <w:lang w:eastAsia="lt-LT"/>
        </w:rPr>
      </w:pPr>
      <w:proofErr w:type="spellStart"/>
      <w:r w:rsidRPr="009040D0">
        <w:rPr>
          <w:rFonts w:eastAsia="Calibri"/>
          <w:szCs w:val="22"/>
          <w:lang w:eastAsia="lt-LT"/>
        </w:rPr>
        <w:t>Verovškova</w:t>
      </w:r>
      <w:proofErr w:type="spellEnd"/>
      <w:r w:rsidRPr="009040D0">
        <w:rPr>
          <w:rFonts w:eastAsia="Calibri"/>
          <w:szCs w:val="22"/>
          <w:lang w:eastAsia="lt-LT"/>
        </w:rPr>
        <w:t xml:space="preserve"> 57</w:t>
      </w:r>
    </w:p>
    <w:p w14:paraId="79E8F42F" w14:textId="77777777" w:rsidR="00064AAA" w:rsidRPr="009040D0" w:rsidRDefault="00064AAA" w:rsidP="00064AAA">
      <w:pPr>
        <w:tabs>
          <w:tab w:val="left" w:pos="567"/>
        </w:tabs>
        <w:rPr>
          <w:rFonts w:eastAsia="Calibri"/>
          <w:szCs w:val="22"/>
          <w:lang w:eastAsia="lt-LT"/>
        </w:rPr>
      </w:pPr>
      <w:r w:rsidRPr="009040D0">
        <w:rPr>
          <w:rFonts w:eastAsia="Calibri"/>
          <w:szCs w:val="22"/>
          <w:lang w:eastAsia="lt-LT"/>
        </w:rPr>
        <w:t xml:space="preserve">SI-1000 </w:t>
      </w:r>
      <w:proofErr w:type="spellStart"/>
      <w:r w:rsidRPr="009040D0">
        <w:rPr>
          <w:rFonts w:eastAsia="Calibri"/>
          <w:szCs w:val="22"/>
          <w:lang w:eastAsia="lt-LT"/>
        </w:rPr>
        <w:t>Ljubljana</w:t>
      </w:r>
      <w:proofErr w:type="spellEnd"/>
    </w:p>
    <w:p w14:paraId="78ECA156" w14:textId="77777777" w:rsidR="00064AAA" w:rsidRPr="009040D0" w:rsidRDefault="00064AAA" w:rsidP="00064AAA">
      <w:pPr>
        <w:tabs>
          <w:tab w:val="left" w:pos="567"/>
        </w:tabs>
        <w:rPr>
          <w:rFonts w:eastAsia="Calibri"/>
          <w:szCs w:val="22"/>
          <w:lang w:eastAsia="lt-LT"/>
        </w:rPr>
      </w:pPr>
      <w:r w:rsidRPr="009040D0">
        <w:rPr>
          <w:rFonts w:eastAsia="Calibri"/>
          <w:szCs w:val="22"/>
          <w:lang w:eastAsia="lt-LT"/>
        </w:rPr>
        <w:t>Slovėnija</w:t>
      </w:r>
    </w:p>
    <w:p w14:paraId="4B70A6EF" w14:textId="77777777" w:rsidR="007563DF" w:rsidRDefault="007563DF" w:rsidP="007563DF">
      <w:pPr>
        <w:rPr>
          <w:noProof/>
        </w:rPr>
      </w:pPr>
    </w:p>
    <w:p w14:paraId="692B381F" w14:textId="77777777" w:rsidR="00064AAA" w:rsidRPr="00EA0727" w:rsidRDefault="00064AAA" w:rsidP="007563DF">
      <w:pPr>
        <w:rPr>
          <w:noProof/>
        </w:rPr>
      </w:pPr>
    </w:p>
    <w:p w14:paraId="3BC10EEB" w14:textId="77777777" w:rsidR="007563DF" w:rsidRPr="00EA0727" w:rsidRDefault="007563DF" w:rsidP="007563DF">
      <w:pPr>
        <w:pBdr>
          <w:top w:val="single" w:sz="4" w:space="1" w:color="auto"/>
          <w:left w:val="single" w:sz="4" w:space="4" w:color="auto"/>
          <w:bottom w:val="single" w:sz="4" w:space="1" w:color="auto"/>
          <w:right w:val="single" w:sz="4" w:space="4" w:color="auto"/>
        </w:pBdr>
        <w:outlineLvl w:val="0"/>
        <w:rPr>
          <w:noProof/>
        </w:rPr>
      </w:pPr>
      <w:r w:rsidRPr="00EA0727">
        <w:rPr>
          <w:b/>
          <w:noProof/>
        </w:rPr>
        <w:t>12.</w:t>
      </w:r>
      <w:r w:rsidRPr="00EA0727">
        <w:rPr>
          <w:b/>
          <w:noProof/>
        </w:rPr>
        <w:tab/>
      </w:r>
      <w:r w:rsidRPr="00EA0727">
        <w:rPr>
          <w:b/>
          <w:noProof/>
          <w:snapToGrid w:val="0"/>
        </w:rPr>
        <w:t xml:space="preserve">REGISTRACIJOS PAŽYMĖJIMO </w:t>
      </w:r>
      <w:r w:rsidRPr="00EA0727">
        <w:rPr>
          <w:b/>
          <w:caps/>
          <w:noProof/>
        </w:rPr>
        <w:t>numeris</w:t>
      </w:r>
      <w:r w:rsidRPr="00EA0727">
        <w:rPr>
          <w:b/>
          <w:noProof/>
        </w:rPr>
        <w:t xml:space="preserve"> </w:t>
      </w:r>
      <w:r w:rsidRPr="00EA0727">
        <w:rPr>
          <w:b/>
        </w:rPr>
        <w:t>(-IAI)</w:t>
      </w:r>
    </w:p>
    <w:p w14:paraId="78661D04" w14:textId="77777777" w:rsidR="007563DF" w:rsidRPr="00EA0727" w:rsidRDefault="007563DF" w:rsidP="007563DF">
      <w:pPr>
        <w:rPr>
          <w:noProof/>
        </w:rPr>
      </w:pPr>
    </w:p>
    <w:p w14:paraId="2AB696F2" w14:textId="77777777" w:rsidR="00877D87" w:rsidRPr="0012616A" w:rsidRDefault="00877D87" w:rsidP="00877D87">
      <w:pPr>
        <w:ind w:left="567" w:hanging="567"/>
        <w:rPr>
          <w:highlight w:val="lightGray"/>
        </w:rPr>
      </w:pPr>
      <w:r>
        <w:rPr>
          <w:highlight w:val="lightGray"/>
        </w:rPr>
        <w:t>&lt;</w:t>
      </w:r>
      <w:r w:rsidRPr="0012616A">
        <w:rPr>
          <w:highlight w:val="lightGray"/>
        </w:rPr>
        <w:t>12,5 mg</w:t>
      </w:r>
      <w:r>
        <w:rPr>
          <w:highlight w:val="lightGray"/>
        </w:rPr>
        <w:t>&gt;</w:t>
      </w:r>
    </w:p>
    <w:p w14:paraId="5250C102" w14:textId="3B1D4B33" w:rsidR="00877D87" w:rsidRPr="00877D87" w:rsidRDefault="00877D87" w:rsidP="00877D87">
      <w:pPr>
        <w:ind w:left="567" w:hanging="567"/>
      </w:pPr>
      <w:r w:rsidRPr="00877D87">
        <w:t>LT/1/25/5733/006</w:t>
      </w:r>
    </w:p>
    <w:p w14:paraId="7F0945CF" w14:textId="77777777" w:rsidR="00877D87" w:rsidRDefault="00877D87" w:rsidP="00877D87">
      <w:pPr>
        <w:ind w:left="567" w:hanging="567"/>
        <w:rPr>
          <w:highlight w:val="lightGray"/>
        </w:rPr>
      </w:pPr>
    </w:p>
    <w:p w14:paraId="21C81F78" w14:textId="77777777" w:rsidR="00877D87" w:rsidRPr="0012616A" w:rsidRDefault="00877D87" w:rsidP="00877D87">
      <w:pPr>
        <w:ind w:left="567" w:hanging="567"/>
        <w:rPr>
          <w:highlight w:val="lightGray"/>
        </w:rPr>
      </w:pPr>
      <w:r>
        <w:rPr>
          <w:highlight w:val="lightGray"/>
        </w:rPr>
        <w:t>&lt;</w:t>
      </w:r>
      <w:r w:rsidRPr="0012616A">
        <w:rPr>
          <w:highlight w:val="lightGray"/>
        </w:rPr>
        <w:t>25 mg</w:t>
      </w:r>
      <w:r>
        <w:rPr>
          <w:highlight w:val="lightGray"/>
        </w:rPr>
        <w:t>&gt;</w:t>
      </w:r>
    </w:p>
    <w:p w14:paraId="3D69BEB5" w14:textId="59815A09" w:rsidR="00877D87" w:rsidRPr="0012616A" w:rsidRDefault="00877D87" w:rsidP="00877D87">
      <w:pPr>
        <w:ind w:left="567" w:hanging="567"/>
        <w:rPr>
          <w:highlight w:val="lightGray"/>
        </w:rPr>
      </w:pPr>
      <w:r w:rsidRPr="0012616A">
        <w:rPr>
          <w:highlight w:val="lightGray"/>
        </w:rPr>
        <w:t xml:space="preserve">LT/1/25/5734/006 </w:t>
      </w:r>
    </w:p>
    <w:p w14:paraId="1CC60118" w14:textId="77777777" w:rsidR="00877D87" w:rsidRDefault="00877D87" w:rsidP="00877D87">
      <w:pPr>
        <w:ind w:left="567" w:hanging="567"/>
        <w:rPr>
          <w:highlight w:val="lightGray"/>
        </w:rPr>
      </w:pPr>
    </w:p>
    <w:p w14:paraId="7324B94D" w14:textId="77777777" w:rsidR="00877D87" w:rsidRPr="0012616A" w:rsidRDefault="00877D87" w:rsidP="00877D87">
      <w:pPr>
        <w:ind w:left="567" w:hanging="567"/>
        <w:rPr>
          <w:highlight w:val="lightGray"/>
        </w:rPr>
      </w:pPr>
      <w:r>
        <w:rPr>
          <w:highlight w:val="lightGray"/>
        </w:rPr>
        <w:t>&lt;</w:t>
      </w:r>
      <w:r w:rsidRPr="0012616A">
        <w:rPr>
          <w:highlight w:val="lightGray"/>
        </w:rPr>
        <w:t>50 mg</w:t>
      </w:r>
      <w:r>
        <w:rPr>
          <w:highlight w:val="lightGray"/>
        </w:rPr>
        <w:t>&gt;</w:t>
      </w:r>
    </w:p>
    <w:p w14:paraId="4477B544" w14:textId="7816198E" w:rsidR="00877D87" w:rsidRPr="0012616A" w:rsidRDefault="00877D87" w:rsidP="00877D87">
      <w:pPr>
        <w:ind w:left="567" w:hanging="567"/>
        <w:rPr>
          <w:highlight w:val="lightGray"/>
        </w:rPr>
      </w:pPr>
      <w:r w:rsidRPr="0012616A">
        <w:rPr>
          <w:highlight w:val="lightGray"/>
        </w:rPr>
        <w:t>LT/1/25/5735/006</w:t>
      </w:r>
    </w:p>
    <w:p w14:paraId="3F71C8D8" w14:textId="77777777" w:rsidR="00877D87" w:rsidRPr="0012616A" w:rsidRDefault="00877D87" w:rsidP="00877D87">
      <w:pPr>
        <w:ind w:left="567" w:hanging="567"/>
        <w:rPr>
          <w:highlight w:val="lightGray"/>
        </w:rPr>
      </w:pPr>
    </w:p>
    <w:p w14:paraId="0B32E9D4" w14:textId="77777777" w:rsidR="00877D87" w:rsidRPr="0012616A" w:rsidRDefault="00877D87" w:rsidP="00877D87">
      <w:pPr>
        <w:ind w:left="567" w:hanging="567"/>
        <w:rPr>
          <w:highlight w:val="lightGray"/>
        </w:rPr>
      </w:pPr>
      <w:r>
        <w:rPr>
          <w:highlight w:val="lightGray"/>
        </w:rPr>
        <w:t>&lt;</w:t>
      </w:r>
      <w:r w:rsidRPr="0012616A">
        <w:rPr>
          <w:highlight w:val="lightGray"/>
        </w:rPr>
        <w:t>75 mg</w:t>
      </w:r>
      <w:r>
        <w:rPr>
          <w:highlight w:val="lightGray"/>
        </w:rPr>
        <w:t>&gt;</w:t>
      </w:r>
    </w:p>
    <w:p w14:paraId="394F4310" w14:textId="02DF5633" w:rsidR="00877D87" w:rsidRPr="0012616A" w:rsidRDefault="00877D87" w:rsidP="00877D87">
      <w:pPr>
        <w:ind w:left="567" w:hanging="567"/>
        <w:rPr>
          <w:highlight w:val="lightGray"/>
        </w:rPr>
      </w:pPr>
      <w:r w:rsidRPr="0012616A">
        <w:rPr>
          <w:highlight w:val="lightGray"/>
        </w:rPr>
        <w:t xml:space="preserve">LT/1/25/5736/006 </w:t>
      </w:r>
    </w:p>
    <w:p w14:paraId="30CC8F16" w14:textId="77777777" w:rsidR="00877D87" w:rsidRPr="00EA0727" w:rsidRDefault="00877D87" w:rsidP="00877D87"/>
    <w:p w14:paraId="7A4F407B" w14:textId="77777777" w:rsidR="00064AAA" w:rsidRPr="00EA0727" w:rsidRDefault="00064AAA" w:rsidP="007563DF">
      <w:pPr>
        <w:rPr>
          <w:noProof/>
        </w:rPr>
      </w:pPr>
    </w:p>
    <w:p w14:paraId="17CB53D3" w14:textId="77777777" w:rsidR="007563DF" w:rsidRPr="00EA0727" w:rsidRDefault="007563DF" w:rsidP="007563DF">
      <w:pPr>
        <w:pBdr>
          <w:top w:val="single" w:sz="4" w:space="1" w:color="auto"/>
          <w:left w:val="single" w:sz="4" w:space="4" w:color="auto"/>
          <w:bottom w:val="single" w:sz="4" w:space="1" w:color="auto"/>
          <w:right w:val="single" w:sz="4" w:space="4" w:color="auto"/>
        </w:pBdr>
        <w:outlineLvl w:val="0"/>
        <w:rPr>
          <w:noProof/>
        </w:rPr>
      </w:pPr>
      <w:r w:rsidRPr="00EA0727">
        <w:rPr>
          <w:b/>
          <w:noProof/>
        </w:rPr>
        <w:t>13.</w:t>
      </w:r>
      <w:r w:rsidRPr="00EA0727">
        <w:rPr>
          <w:b/>
          <w:noProof/>
        </w:rPr>
        <w:tab/>
        <w:t>SERIJOS NUMERIS</w:t>
      </w:r>
    </w:p>
    <w:p w14:paraId="6E5B80E1" w14:textId="77777777" w:rsidR="007563DF" w:rsidRPr="00EA0727" w:rsidRDefault="007563DF" w:rsidP="007563DF">
      <w:pPr>
        <w:rPr>
          <w:i/>
          <w:noProof/>
        </w:rPr>
      </w:pPr>
    </w:p>
    <w:p w14:paraId="476C2446" w14:textId="77777777" w:rsidR="007563DF" w:rsidRPr="00EA0727" w:rsidRDefault="007563DF" w:rsidP="007563DF">
      <w:pPr>
        <w:rPr>
          <w:noProof/>
        </w:rPr>
      </w:pPr>
      <w:r w:rsidRPr="00EA0727">
        <w:rPr>
          <w:noProof/>
        </w:rPr>
        <w:t>Lot</w:t>
      </w:r>
    </w:p>
    <w:p w14:paraId="1AB85C49" w14:textId="77777777" w:rsidR="007563DF" w:rsidRPr="00EA0727" w:rsidRDefault="007563DF" w:rsidP="007563DF">
      <w:pPr>
        <w:rPr>
          <w:noProof/>
        </w:rPr>
      </w:pPr>
    </w:p>
    <w:p w14:paraId="2DB9219B" w14:textId="77777777" w:rsidR="007563DF" w:rsidRPr="00EA0727" w:rsidRDefault="007563DF" w:rsidP="007563DF">
      <w:pPr>
        <w:rPr>
          <w:noProof/>
        </w:rPr>
      </w:pPr>
    </w:p>
    <w:p w14:paraId="324AFCEB" w14:textId="77777777" w:rsidR="007563DF" w:rsidRPr="00EA0727" w:rsidRDefault="007563DF" w:rsidP="007563DF">
      <w:pPr>
        <w:pBdr>
          <w:top w:val="single" w:sz="4" w:space="1" w:color="auto"/>
          <w:left w:val="single" w:sz="4" w:space="4" w:color="auto"/>
          <w:bottom w:val="single" w:sz="4" w:space="1" w:color="auto"/>
          <w:right w:val="single" w:sz="4" w:space="4" w:color="auto"/>
        </w:pBdr>
        <w:outlineLvl w:val="0"/>
        <w:rPr>
          <w:noProof/>
        </w:rPr>
      </w:pPr>
      <w:r w:rsidRPr="00EA0727">
        <w:rPr>
          <w:b/>
          <w:noProof/>
        </w:rPr>
        <w:t>14.</w:t>
      </w:r>
      <w:r w:rsidRPr="00EA0727">
        <w:rPr>
          <w:b/>
          <w:noProof/>
        </w:rPr>
        <w:tab/>
        <w:t>PARDAVIMO (IŠDAVIMO)</w:t>
      </w:r>
      <w:r w:rsidRPr="00EA0727">
        <w:rPr>
          <w:b/>
          <w:caps/>
          <w:noProof/>
        </w:rPr>
        <w:t xml:space="preserve"> tvarka</w:t>
      </w:r>
    </w:p>
    <w:p w14:paraId="01D59366" w14:textId="77777777" w:rsidR="007563DF" w:rsidRPr="00EA0727" w:rsidRDefault="007563DF" w:rsidP="007563DF">
      <w:pPr>
        <w:rPr>
          <w:noProof/>
        </w:rPr>
      </w:pPr>
    </w:p>
    <w:p w14:paraId="7984633A" w14:textId="77777777" w:rsidR="007563DF" w:rsidRPr="00EA0727" w:rsidRDefault="007563DF" w:rsidP="007563DF">
      <w:pPr>
        <w:widowControl w:val="0"/>
        <w:rPr>
          <w:rFonts w:eastAsia="SimSun"/>
          <w:szCs w:val="22"/>
          <w:lang w:val="sl-SI" w:eastAsia="sl-SI"/>
        </w:rPr>
      </w:pPr>
      <w:r w:rsidRPr="00EA0727">
        <w:rPr>
          <w:rFonts w:eastAsia="SimSun"/>
          <w:szCs w:val="22"/>
          <w:lang w:val="sl-SI" w:eastAsia="sl-SI"/>
        </w:rPr>
        <w:t>Receptinis vaistas.</w:t>
      </w:r>
    </w:p>
    <w:p w14:paraId="66DFAA98" w14:textId="77777777" w:rsidR="007563DF" w:rsidRPr="00EA0727" w:rsidRDefault="007563DF" w:rsidP="007563DF">
      <w:pPr>
        <w:rPr>
          <w:noProof/>
        </w:rPr>
      </w:pPr>
    </w:p>
    <w:p w14:paraId="2DA08A2C" w14:textId="77777777" w:rsidR="007563DF" w:rsidRPr="00EA0727" w:rsidRDefault="007563DF" w:rsidP="007563DF">
      <w:pPr>
        <w:rPr>
          <w:noProof/>
        </w:rPr>
      </w:pPr>
    </w:p>
    <w:p w14:paraId="02E1849E" w14:textId="77777777" w:rsidR="007563DF" w:rsidRPr="00EA0727" w:rsidRDefault="007563DF" w:rsidP="007563DF">
      <w:pPr>
        <w:pBdr>
          <w:top w:val="single" w:sz="4" w:space="1" w:color="auto"/>
          <w:left w:val="single" w:sz="4" w:space="4" w:color="auto"/>
          <w:bottom w:val="single" w:sz="4" w:space="1" w:color="auto"/>
          <w:right w:val="single" w:sz="4" w:space="4" w:color="auto"/>
        </w:pBdr>
        <w:outlineLvl w:val="0"/>
        <w:rPr>
          <w:noProof/>
        </w:rPr>
      </w:pPr>
      <w:r w:rsidRPr="00EA0727">
        <w:rPr>
          <w:b/>
          <w:noProof/>
        </w:rPr>
        <w:t>15.</w:t>
      </w:r>
      <w:r w:rsidRPr="00EA0727">
        <w:rPr>
          <w:b/>
          <w:noProof/>
        </w:rPr>
        <w:tab/>
      </w:r>
      <w:r w:rsidRPr="00EA0727">
        <w:rPr>
          <w:b/>
          <w:caps/>
          <w:noProof/>
        </w:rPr>
        <w:t>vartojimo instrukcijA</w:t>
      </w:r>
    </w:p>
    <w:p w14:paraId="20A95194" w14:textId="77777777" w:rsidR="007563DF" w:rsidRPr="00EA0727" w:rsidRDefault="007563DF" w:rsidP="007563DF">
      <w:pPr>
        <w:rPr>
          <w:noProof/>
        </w:rPr>
      </w:pPr>
    </w:p>
    <w:p w14:paraId="3D777490" w14:textId="77777777" w:rsidR="007563DF" w:rsidRPr="00EA0727" w:rsidRDefault="007563DF" w:rsidP="007563DF">
      <w:pPr>
        <w:rPr>
          <w:noProof/>
        </w:rPr>
      </w:pPr>
    </w:p>
    <w:p w14:paraId="2ABF935A" w14:textId="77777777" w:rsidR="007563DF" w:rsidRPr="00EA0727" w:rsidRDefault="007563DF" w:rsidP="007563DF">
      <w:pPr>
        <w:pBdr>
          <w:top w:val="single" w:sz="4" w:space="1" w:color="auto"/>
          <w:left w:val="single" w:sz="4" w:space="4" w:color="auto"/>
          <w:bottom w:val="single" w:sz="4" w:space="1" w:color="auto"/>
          <w:right w:val="single" w:sz="4" w:space="4" w:color="auto"/>
        </w:pBdr>
        <w:outlineLvl w:val="0"/>
        <w:rPr>
          <w:noProof/>
        </w:rPr>
      </w:pPr>
      <w:r w:rsidRPr="00EA0727">
        <w:rPr>
          <w:b/>
          <w:noProof/>
        </w:rPr>
        <w:t>16.</w:t>
      </w:r>
      <w:r w:rsidRPr="00EA0727">
        <w:rPr>
          <w:b/>
          <w:noProof/>
        </w:rPr>
        <w:tab/>
        <w:t>INFORMACIJA BRAILIO RAŠTU</w:t>
      </w:r>
    </w:p>
    <w:p w14:paraId="03BEAC8E" w14:textId="77777777" w:rsidR="00534287" w:rsidRDefault="00534287" w:rsidP="00534287">
      <w:pPr>
        <w:ind w:left="567" w:hanging="567"/>
      </w:pPr>
    </w:p>
    <w:p w14:paraId="4E18FAF0" w14:textId="7D248937" w:rsidR="00534287" w:rsidRPr="00EA0727" w:rsidRDefault="00534287" w:rsidP="00534287">
      <w:pPr>
        <w:ind w:left="567" w:hanging="567"/>
      </w:pPr>
      <w:proofErr w:type="spellStart"/>
      <w:r w:rsidRPr="00EA0727">
        <w:t>Eltrombopag</w:t>
      </w:r>
      <w:proofErr w:type="spellEnd"/>
      <w:r w:rsidRPr="00EA0727">
        <w:t xml:space="preserve"> </w:t>
      </w:r>
      <w:proofErr w:type="spellStart"/>
      <w:r>
        <w:t>Sandoz</w:t>
      </w:r>
      <w:proofErr w:type="spellEnd"/>
      <w:r w:rsidRPr="00EA0727">
        <w:t xml:space="preserve"> </w:t>
      </w:r>
      <w:r>
        <w:t>12,</w:t>
      </w:r>
      <w:r w:rsidRPr="00EA0727">
        <w:t>5 mg</w:t>
      </w:r>
    </w:p>
    <w:p w14:paraId="07A4B6C0" w14:textId="084C85C9" w:rsidR="007563DF" w:rsidRPr="00534287" w:rsidRDefault="007563DF" w:rsidP="007563DF">
      <w:pPr>
        <w:ind w:left="567" w:hanging="567"/>
        <w:rPr>
          <w:highlight w:val="lightGray"/>
        </w:rPr>
      </w:pPr>
      <w:proofErr w:type="spellStart"/>
      <w:r w:rsidRPr="00534287">
        <w:rPr>
          <w:highlight w:val="lightGray"/>
        </w:rPr>
        <w:t>Eltrombopag</w:t>
      </w:r>
      <w:proofErr w:type="spellEnd"/>
      <w:r w:rsidRPr="00534287">
        <w:rPr>
          <w:highlight w:val="lightGray"/>
        </w:rPr>
        <w:t xml:space="preserve"> </w:t>
      </w:r>
      <w:proofErr w:type="spellStart"/>
      <w:r w:rsidR="005E4D15" w:rsidRPr="00534287">
        <w:rPr>
          <w:highlight w:val="lightGray"/>
        </w:rPr>
        <w:t>Sandoz</w:t>
      </w:r>
      <w:proofErr w:type="spellEnd"/>
      <w:r w:rsidRPr="00534287">
        <w:rPr>
          <w:highlight w:val="lightGray"/>
        </w:rPr>
        <w:t xml:space="preserve"> 25 mg</w:t>
      </w:r>
    </w:p>
    <w:p w14:paraId="5503919B" w14:textId="103CA68A" w:rsidR="007563DF" w:rsidRPr="00534287" w:rsidRDefault="007563DF" w:rsidP="007563DF">
      <w:pPr>
        <w:ind w:left="567" w:hanging="567"/>
        <w:rPr>
          <w:highlight w:val="lightGray"/>
        </w:rPr>
      </w:pPr>
      <w:proofErr w:type="spellStart"/>
      <w:r w:rsidRPr="00534287">
        <w:rPr>
          <w:highlight w:val="lightGray"/>
        </w:rPr>
        <w:t>Eltrombopag</w:t>
      </w:r>
      <w:proofErr w:type="spellEnd"/>
      <w:r w:rsidRPr="00534287">
        <w:rPr>
          <w:highlight w:val="lightGray"/>
        </w:rPr>
        <w:t xml:space="preserve"> </w:t>
      </w:r>
      <w:proofErr w:type="spellStart"/>
      <w:r w:rsidR="005E4D15" w:rsidRPr="00534287">
        <w:rPr>
          <w:highlight w:val="lightGray"/>
        </w:rPr>
        <w:t>Sandoz</w:t>
      </w:r>
      <w:proofErr w:type="spellEnd"/>
      <w:r w:rsidRPr="00534287">
        <w:rPr>
          <w:highlight w:val="lightGray"/>
        </w:rPr>
        <w:t xml:space="preserve"> 50 mg</w:t>
      </w:r>
    </w:p>
    <w:p w14:paraId="04F5C772" w14:textId="4B1042C2" w:rsidR="007563DF" w:rsidRPr="00EA0727" w:rsidRDefault="007563DF" w:rsidP="007563DF">
      <w:proofErr w:type="spellStart"/>
      <w:r w:rsidRPr="00EA0727">
        <w:rPr>
          <w:highlight w:val="lightGray"/>
        </w:rPr>
        <w:t>Eltrombopag</w:t>
      </w:r>
      <w:proofErr w:type="spellEnd"/>
      <w:r w:rsidRPr="00EA0727">
        <w:rPr>
          <w:highlight w:val="lightGray"/>
        </w:rPr>
        <w:t xml:space="preserve"> </w:t>
      </w:r>
      <w:proofErr w:type="spellStart"/>
      <w:r w:rsidR="005E4D15">
        <w:rPr>
          <w:highlight w:val="lightGray"/>
        </w:rPr>
        <w:t>Sandoz</w:t>
      </w:r>
      <w:proofErr w:type="spellEnd"/>
      <w:r w:rsidRPr="00EA0727">
        <w:rPr>
          <w:highlight w:val="lightGray"/>
        </w:rPr>
        <w:t xml:space="preserve"> 75 mg</w:t>
      </w:r>
    </w:p>
    <w:p w14:paraId="63F1159C" w14:textId="77777777" w:rsidR="007563DF" w:rsidRPr="00EA0727" w:rsidRDefault="007563DF" w:rsidP="007563DF">
      <w:pPr>
        <w:rPr>
          <w:noProof/>
          <w:szCs w:val="22"/>
          <w:shd w:val="clear" w:color="auto" w:fill="CCCCCC"/>
        </w:rPr>
      </w:pPr>
    </w:p>
    <w:p w14:paraId="32D70087" w14:textId="77777777" w:rsidR="007563DF" w:rsidRPr="00EA0727" w:rsidRDefault="007563DF" w:rsidP="007563DF">
      <w:pPr>
        <w:rPr>
          <w:noProof/>
          <w:szCs w:val="22"/>
          <w:shd w:val="clear" w:color="auto" w:fill="CCCCCC"/>
        </w:rPr>
      </w:pPr>
    </w:p>
    <w:p w14:paraId="7D3C025F" w14:textId="77777777" w:rsidR="007563DF" w:rsidRPr="00EA0727" w:rsidRDefault="007563DF" w:rsidP="007563DF">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EA0727">
        <w:rPr>
          <w:b/>
          <w:noProof/>
        </w:rPr>
        <w:t>17.</w:t>
      </w:r>
      <w:r w:rsidRPr="00EA0727">
        <w:rPr>
          <w:b/>
          <w:noProof/>
        </w:rPr>
        <w:tab/>
        <w:t>UNIKALUS IDENTIFIKATORIUS – 2D BRŪKŠNINIS KODAS</w:t>
      </w:r>
    </w:p>
    <w:p w14:paraId="0233F3B9" w14:textId="77777777" w:rsidR="007563DF" w:rsidRPr="00EA0727" w:rsidRDefault="007563DF" w:rsidP="007563DF">
      <w:pPr>
        <w:rPr>
          <w:noProof/>
        </w:rPr>
      </w:pPr>
    </w:p>
    <w:p w14:paraId="1E19A167" w14:textId="6796F72B" w:rsidR="007563DF" w:rsidRPr="00EA0727" w:rsidRDefault="00534287" w:rsidP="007563DF">
      <w:pPr>
        <w:rPr>
          <w:noProof/>
          <w:szCs w:val="22"/>
          <w:shd w:val="clear" w:color="auto" w:fill="CCCCCC"/>
        </w:rPr>
      </w:pPr>
      <w:bookmarkStart w:id="10" w:name="_Hlk187151439"/>
      <w:r w:rsidRPr="00534287">
        <w:rPr>
          <w:noProof/>
          <w:highlight w:val="lightGray"/>
        </w:rPr>
        <w:t>Duomenys nebūtini</w:t>
      </w:r>
    </w:p>
    <w:bookmarkEnd w:id="10"/>
    <w:p w14:paraId="5851B1CE" w14:textId="77777777" w:rsidR="007563DF" w:rsidRPr="00EA0727" w:rsidRDefault="007563DF" w:rsidP="007563DF">
      <w:pPr>
        <w:rPr>
          <w:noProof/>
        </w:rPr>
      </w:pPr>
    </w:p>
    <w:p w14:paraId="511EFDF5" w14:textId="77777777" w:rsidR="007563DF" w:rsidRPr="00EA0727" w:rsidRDefault="007563DF" w:rsidP="007563DF">
      <w:pPr>
        <w:rPr>
          <w:noProof/>
        </w:rPr>
      </w:pPr>
    </w:p>
    <w:p w14:paraId="2D017CD7" w14:textId="77777777" w:rsidR="007563DF" w:rsidRPr="00EA0727" w:rsidRDefault="007563DF" w:rsidP="007563DF">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EA0727">
        <w:rPr>
          <w:b/>
          <w:noProof/>
        </w:rPr>
        <w:t>18.</w:t>
      </w:r>
      <w:r w:rsidRPr="00EA0727">
        <w:rPr>
          <w:b/>
          <w:noProof/>
        </w:rPr>
        <w:tab/>
        <w:t>UNIKALUS IDENTIFIKATORIUS – ŽMONĖMS SUPRANTAMI DUOMENYS</w:t>
      </w:r>
    </w:p>
    <w:p w14:paraId="2D1F1FF8" w14:textId="77777777" w:rsidR="007563DF" w:rsidRPr="00EA0727" w:rsidRDefault="007563DF" w:rsidP="007563DF">
      <w:pPr>
        <w:rPr>
          <w:noProof/>
        </w:rPr>
      </w:pPr>
    </w:p>
    <w:p w14:paraId="23464CED" w14:textId="77777777" w:rsidR="00534287" w:rsidRPr="00EA0727" w:rsidRDefault="00534287" w:rsidP="00534287">
      <w:pPr>
        <w:rPr>
          <w:noProof/>
          <w:szCs w:val="22"/>
          <w:shd w:val="clear" w:color="auto" w:fill="CCCCCC"/>
        </w:rPr>
      </w:pPr>
      <w:r w:rsidRPr="00534287">
        <w:rPr>
          <w:noProof/>
          <w:highlight w:val="lightGray"/>
        </w:rPr>
        <w:t>Duomenys nebūtini</w:t>
      </w:r>
    </w:p>
    <w:p w14:paraId="15FED64F" w14:textId="77777777" w:rsidR="007563DF" w:rsidRPr="00EA0727" w:rsidRDefault="007563DF" w:rsidP="007563DF">
      <w:pPr>
        <w:rPr>
          <w:noProof/>
          <w:szCs w:val="22"/>
        </w:rPr>
      </w:pPr>
      <w:r w:rsidRPr="00EA0727">
        <w:rPr>
          <w:b/>
          <w:noProof/>
          <w:color w:val="FF0000"/>
        </w:rPr>
        <w:br w:type="page"/>
      </w:r>
    </w:p>
    <w:p w14:paraId="0D0D0B57" w14:textId="77777777" w:rsidR="007563DF" w:rsidRPr="00EA0727" w:rsidRDefault="007563D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8F" w:rsidRPr="00EA0727" w14:paraId="558288C2" w14:textId="77777777">
        <w:trPr>
          <w:trHeight w:val="785"/>
        </w:trPr>
        <w:tc>
          <w:tcPr>
            <w:tcW w:w="9287" w:type="dxa"/>
            <w:tcBorders>
              <w:bottom w:val="single" w:sz="4" w:space="0" w:color="auto"/>
            </w:tcBorders>
          </w:tcPr>
          <w:p w14:paraId="1038C35A" w14:textId="77777777" w:rsidR="0056278F" w:rsidRPr="00EA0727" w:rsidRDefault="00F42131">
            <w:pPr>
              <w:rPr>
                <w:b/>
                <w:noProof/>
              </w:rPr>
            </w:pPr>
            <w:r w:rsidRPr="00EA0727">
              <w:rPr>
                <w:b/>
                <w:noProof/>
              </w:rPr>
              <w:t xml:space="preserve">MINIMALI </w:t>
            </w:r>
            <w:r w:rsidRPr="00EA0727">
              <w:rPr>
                <w:b/>
                <w:caps/>
                <w:noProof/>
              </w:rPr>
              <w:t xml:space="preserve">informacija ant </w:t>
            </w:r>
            <w:r w:rsidRPr="00EA0727">
              <w:rPr>
                <w:b/>
                <w:noProof/>
              </w:rPr>
              <w:t>LIZDINIŲ PLOKŠTELIŲ ARBA DVISLUOKSNIŲ JUOSTELIŲ</w:t>
            </w:r>
          </w:p>
          <w:p w14:paraId="6CAB043F" w14:textId="77777777" w:rsidR="0056278F" w:rsidRPr="00EA0727" w:rsidRDefault="0056278F">
            <w:pPr>
              <w:rPr>
                <w:b/>
                <w:noProof/>
              </w:rPr>
            </w:pPr>
          </w:p>
          <w:p w14:paraId="77CED9B2" w14:textId="2584AC77" w:rsidR="0056278F" w:rsidRPr="00EA0727" w:rsidRDefault="00A53BB9">
            <w:pPr>
              <w:rPr>
                <w:b/>
                <w:noProof/>
              </w:rPr>
            </w:pPr>
            <w:r w:rsidRPr="00EA0727">
              <w:rPr>
                <w:b/>
                <w:noProof/>
              </w:rPr>
              <w:t>LIZDINĖ PLOKŠTELĖ</w:t>
            </w:r>
          </w:p>
        </w:tc>
      </w:tr>
    </w:tbl>
    <w:p w14:paraId="0BC56780" w14:textId="77777777" w:rsidR="0056278F" w:rsidRPr="00EA0727" w:rsidRDefault="0056278F">
      <w:pPr>
        <w:rPr>
          <w:b/>
          <w:noProof/>
        </w:rPr>
      </w:pPr>
    </w:p>
    <w:p w14:paraId="2F2057FE" w14:textId="77777777" w:rsidR="0056278F" w:rsidRPr="00EA0727" w:rsidRDefault="0056278F">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8F" w:rsidRPr="00EA0727" w14:paraId="51FA5D17" w14:textId="77777777">
        <w:tc>
          <w:tcPr>
            <w:tcW w:w="9287" w:type="dxa"/>
          </w:tcPr>
          <w:p w14:paraId="06DC717C" w14:textId="77777777" w:rsidR="0056278F" w:rsidRPr="00EA0727" w:rsidRDefault="00F42131">
            <w:pPr>
              <w:tabs>
                <w:tab w:val="left" w:pos="142"/>
              </w:tabs>
              <w:ind w:left="567" w:hanging="567"/>
              <w:rPr>
                <w:b/>
                <w:noProof/>
              </w:rPr>
            </w:pPr>
            <w:r w:rsidRPr="00EA0727">
              <w:rPr>
                <w:b/>
                <w:noProof/>
              </w:rPr>
              <w:t>1.</w:t>
            </w:r>
            <w:r w:rsidRPr="00EA0727">
              <w:rPr>
                <w:b/>
                <w:noProof/>
              </w:rPr>
              <w:tab/>
            </w:r>
            <w:r w:rsidRPr="00EA0727">
              <w:rPr>
                <w:b/>
                <w:caps/>
                <w:noProof/>
              </w:rPr>
              <w:t>Vaistinio preparato pavadinimas</w:t>
            </w:r>
          </w:p>
        </w:tc>
      </w:tr>
    </w:tbl>
    <w:p w14:paraId="0CD21A4B" w14:textId="77777777" w:rsidR="0056278F" w:rsidRPr="00EA0727" w:rsidRDefault="0056278F">
      <w:pPr>
        <w:ind w:left="567" w:hanging="567"/>
        <w:rPr>
          <w:noProof/>
        </w:rPr>
      </w:pPr>
    </w:p>
    <w:p w14:paraId="7D0E0915" w14:textId="77777777" w:rsidR="00534287" w:rsidRPr="00EA0727" w:rsidRDefault="00534287" w:rsidP="00534287">
      <w:pPr>
        <w:ind w:left="567" w:hanging="567"/>
      </w:pPr>
      <w:proofErr w:type="spellStart"/>
      <w:r w:rsidRPr="00C234A7">
        <w:t>Eltrombopag</w:t>
      </w:r>
      <w:proofErr w:type="spellEnd"/>
      <w:r w:rsidRPr="00C234A7">
        <w:t xml:space="preserve"> </w:t>
      </w:r>
      <w:proofErr w:type="spellStart"/>
      <w:r w:rsidRPr="00C234A7">
        <w:t>Sandoz</w:t>
      </w:r>
      <w:proofErr w:type="spellEnd"/>
      <w:r w:rsidRPr="00C234A7">
        <w:t xml:space="preserve"> 12,5 mg plėvele dengtos tabletės</w:t>
      </w:r>
    </w:p>
    <w:p w14:paraId="1E7F576D" w14:textId="77777777" w:rsidR="00534287" w:rsidRPr="00EA0727" w:rsidRDefault="00534287" w:rsidP="00534287">
      <w:pPr>
        <w:ind w:left="567" w:hanging="567"/>
      </w:pPr>
      <w:proofErr w:type="spellStart"/>
      <w:r w:rsidRPr="00F60ADA">
        <w:rPr>
          <w:highlight w:val="lightGray"/>
        </w:rPr>
        <w:t>Eltrombopag</w:t>
      </w:r>
      <w:proofErr w:type="spellEnd"/>
      <w:r w:rsidRPr="00F60ADA">
        <w:rPr>
          <w:highlight w:val="lightGray"/>
        </w:rPr>
        <w:t xml:space="preserve"> </w:t>
      </w:r>
      <w:proofErr w:type="spellStart"/>
      <w:r w:rsidRPr="00F60ADA">
        <w:rPr>
          <w:highlight w:val="lightGray"/>
        </w:rPr>
        <w:t>Sandoz</w:t>
      </w:r>
      <w:proofErr w:type="spellEnd"/>
      <w:r w:rsidRPr="00F60ADA">
        <w:rPr>
          <w:highlight w:val="lightGray"/>
        </w:rPr>
        <w:t xml:space="preserve"> 25 mg plėvele dengtos tabletės</w:t>
      </w:r>
    </w:p>
    <w:p w14:paraId="1649C08D" w14:textId="77777777" w:rsidR="00534287" w:rsidRPr="00EA0727" w:rsidRDefault="00534287" w:rsidP="00534287">
      <w:pPr>
        <w:ind w:left="567" w:hanging="567"/>
        <w:rPr>
          <w:highlight w:val="lightGray"/>
        </w:rPr>
      </w:pPr>
      <w:proofErr w:type="spellStart"/>
      <w:r w:rsidRPr="00EA0727">
        <w:rPr>
          <w:highlight w:val="lightGray"/>
        </w:rPr>
        <w:t>Eltrombopag</w:t>
      </w:r>
      <w:proofErr w:type="spellEnd"/>
      <w:r w:rsidRPr="00EA0727">
        <w:rPr>
          <w:highlight w:val="lightGray"/>
        </w:rPr>
        <w:t xml:space="preserve"> </w:t>
      </w:r>
      <w:proofErr w:type="spellStart"/>
      <w:r>
        <w:rPr>
          <w:highlight w:val="lightGray"/>
        </w:rPr>
        <w:t>Sandoz</w:t>
      </w:r>
      <w:proofErr w:type="spellEnd"/>
      <w:r w:rsidRPr="00EA0727">
        <w:rPr>
          <w:highlight w:val="lightGray"/>
        </w:rPr>
        <w:t xml:space="preserve"> 50 mg plėvele dengtos tabletės</w:t>
      </w:r>
    </w:p>
    <w:p w14:paraId="266C8D6F" w14:textId="77777777" w:rsidR="00534287" w:rsidRPr="00EA0727" w:rsidRDefault="00534287" w:rsidP="00534287">
      <w:pPr>
        <w:ind w:left="567" w:hanging="567"/>
      </w:pPr>
      <w:proofErr w:type="spellStart"/>
      <w:r w:rsidRPr="00EA0727">
        <w:rPr>
          <w:highlight w:val="lightGray"/>
        </w:rPr>
        <w:t>Eltrombopag</w:t>
      </w:r>
      <w:proofErr w:type="spellEnd"/>
      <w:r w:rsidRPr="00EA0727">
        <w:rPr>
          <w:highlight w:val="lightGray"/>
        </w:rPr>
        <w:t xml:space="preserve"> </w:t>
      </w:r>
      <w:proofErr w:type="spellStart"/>
      <w:r>
        <w:rPr>
          <w:highlight w:val="lightGray"/>
        </w:rPr>
        <w:t>Sandoz</w:t>
      </w:r>
      <w:proofErr w:type="spellEnd"/>
      <w:r w:rsidRPr="00EA0727">
        <w:rPr>
          <w:highlight w:val="lightGray"/>
        </w:rPr>
        <w:t xml:space="preserve"> 75 mg plėvele dengtos tabletės</w:t>
      </w:r>
    </w:p>
    <w:p w14:paraId="2D7A953F" w14:textId="77777777" w:rsidR="00534287" w:rsidRDefault="00534287" w:rsidP="00534287">
      <w:pPr>
        <w:rPr>
          <w:noProof/>
        </w:rPr>
      </w:pPr>
    </w:p>
    <w:p w14:paraId="0E43DD8D" w14:textId="2EB8D29E" w:rsidR="00534287" w:rsidRPr="00FF76F8" w:rsidRDefault="00534287" w:rsidP="00534287">
      <w:pPr>
        <w:spacing w:line="260" w:lineRule="exact"/>
        <w:rPr>
          <w:i/>
          <w:noProof/>
          <w:color w:val="00B050"/>
          <w:szCs w:val="22"/>
          <w:lang w:eastAsia="en-GB"/>
        </w:rPr>
      </w:pPr>
      <w:r w:rsidRPr="00FF76F8">
        <w:rPr>
          <w:i/>
          <w:noProof/>
          <w:color w:val="00B050"/>
          <w:szCs w:val="22"/>
          <w:lang w:eastAsia="en-GB"/>
        </w:rPr>
        <w:t>[</w:t>
      </w:r>
      <w:r w:rsidR="005D4BE3" w:rsidRPr="00FF76F8">
        <w:rPr>
          <w:i/>
          <w:noProof/>
          <w:color w:val="00B050"/>
          <w:szCs w:val="22"/>
          <w:lang w:eastAsia="en-GB"/>
        </w:rPr>
        <w:t xml:space="preserve">vietos </w:t>
      </w:r>
      <w:r w:rsidRPr="00FF76F8">
        <w:rPr>
          <w:i/>
          <w:noProof/>
          <w:color w:val="00B050"/>
          <w:szCs w:val="22"/>
          <w:lang w:eastAsia="en-GB"/>
        </w:rPr>
        <w:t>trūkumo atveju]</w:t>
      </w:r>
    </w:p>
    <w:p w14:paraId="536A7B72" w14:textId="70DBCC53" w:rsidR="00534287" w:rsidRPr="00EA0727" w:rsidRDefault="00534287" w:rsidP="00534287">
      <w:pPr>
        <w:ind w:left="567" w:hanging="567"/>
      </w:pPr>
      <w:proofErr w:type="spellStart"/>
      <w:r w:rsidRPr="00EA0727">
        <w:t>Eltrombopag</w:t>
      </w:r>
      <w:proofErr w:type="spellEnd"/>
      <w:r w:rsidRPr="00EA0727">
        <w:t xml:space="preserve"> </w:t>
      </w:r>
      <w:proofErr w:type="spellStart"/>
      <w:r>
        <w:t>Sandoz</w:t>
      </w:r>
      <w:proofErr w:type="spellEnd"/>
      <w:r w:rsidRPr="00EA0727">
        <w:t xml:space="preserve"> </w:t>
      </w:r>
      <w:r>
        <w:t>1</w:t>
      </w:r>
      <w:r w:rsidRPr="00EA0727">
        <w:t>2</w:t>
      </w:r>
      <w:r>
        <w:t>,</w:t>
      </w:r>
      <w:r w:rsidRPr="00EA0727">
        <w:t>5 mg tabletės</w:t>
      </w:r>
    </w:p>
    <w:p w14:paraId="370EAA9E" w14:textId="3B3A78A6" w:rsidR="00534287" w:rsidRPr="00EA0727" w:rsidRDefault="00534287" w:rsidP="00534287">
      <w:pPr>
        <w:ind w:left="567" w:hanging="567"/>
      </w:pPr>
      <w:proofErr w:type="spellStart"/>
      <w:r w:rsidRPr="00F60ADA">
        <w:rPr>
          <w:highlight w:val="lightGray"/>
        </w:rPr>
        <w:t>Eltrombopag</w:t>
      </w:r>
      <w:proofErr w:type="spellEnd"/>
      <w:r w:rsidRPr="00F60ADA">
        <w:rPr>
          <w:highlight w:val="lightGray"/>
        </w:rPr>
        <w:t xml:space="preserve"> </w:t>
      </w:r>
      <w:proofErr w:type="spellStart"/>
      <w:r w:rsidRPr="00F60ADA">
        <w:rPr>
          <w:highlight w:val="lightGray"/>
        </w:rPr>
        <w:t>Sandoz</w:t>
      </w:r>
      <w:proofErr w:type="spellEnd"/>
      <w:r w:rsidRPr="00F60ADA">
        <w:rPr>
          <w:highlight w:val="lightGray"/>
        </w:rPr>
        <w:t xml:space="preserve"> 25 mg tabletės</w:t>
      </w:r>
    </w:p>
    <w:p w14:paraId="48B43FF2" w14:textId="4D3352BE" w:rsidR="00534287" w:rsidRPr="00EA0727" w:rsidRDefault="00534287" w:rsidP="00534287">
      <w:pPr>
        <w:ind w:left="567" w:hanging="567"/>
        <w:rPr>
          <w:highlight w:val="lightGray"/>
        </w:rPr>
      </w:pPr>
      <w:proofErr w:type="spellStart"/>
      <w:r w:rsidRPr="00EA0727">
        <w:rPr>
          <w:highlight w:val="lightGray"/>
        </w:rPr>
        <w:t>Eltrombopag</w:t>
      </w:r>
      <w:proofErr w:type="spellEnd"/>
      <w:r w:rsidRPr="00EA0727">
        <w:rPr>
          <w:highlight w:val="lightGray"/>
        </w:rPr>
        <w:t xml:space="preserve"> </w:t>
      </w:r>
      <w:proofErr w:type="spellStart"/>
      <w:r>
        <w:rPr>
          <w:highlight w:val="lightGray"/>
        </w:rPr>
        <w:t>Sandoz</w:t>
      </w:r>
      <w:proofErr w:type="spellEnd"/>
      <w:r w:rsidRPr="00EA0727">
        <w:rPr>
          <w:highlight w:val="lightGray"/>
        </w:rPr>
        <w:t xml:space="preserve"> 50 mg tabletės</w:t>
      </w:r>
    </w:p>
    <w:p w14:paraId="67612EBE" w14:textId="44FA2614" w:rsidR="00534287" w:rsidRPr="00EA0727" w:rsidRDefault="00534287" w:rsidP="00534287">
      <w:pPr>
        <w:rPr>
          <w:noProof/>
        </w:rPr>
      </w:pPr>
      <w:proofErr w:type="spellStart"/>
      <w:r w:rsidRPr="00EA0727">
        <w:rPr>
          <w:highlight w:val="lightGray"/>
        </w:rPr>
        <w:t>Eltrombopag</w:t>
      </w:r>
      <w:proofErr w:type="spellEnd"/>
      <w:r w:rsidRPr="00EA0727">
        <w:rPr>
          <w:highlight w:val="lightGray"/>
        </w:rPr>
        <w:t xml:space="preserve"> </w:t>
      </w:r>
      <w:proofErr w:type="spellStart"/>
      <w:r>
        <w:rPr>
          <w:highlight w:val="lightGray"/>
        </w:rPr>
        <w:t>Sandoz</w:t>
      </w:r>
      <w:proofErr w:type="spellEnd"/>
      <w:r w:rsidRPr="00EA0727">
        <w:rPr>
          <w:highlight w:val="lightGray"/>
        </w:rPr>
        <w:t xml:space="preserve"> 75 mg tabletės</w:t>
      </w:r>
    </w:p>
    <w:p w14:paraId="7B3C3FF1" w14:textId="77777777" w:rsidR="00534287" w:rsidRDefault="00534287" w:rsidP="00534287">
      <w:pPr>
        <w:rPr>
          <w:noProof/>
        </w:rPr>
      </w:pPr>
    </w:p>
    <w:p w14:paraId="52BC5506" w14:textId="45FA433C" w:rsidR="00534287" w:rsidRPr="00C234A7" w:rsidRDefault="00534287" w:rsidP="00534287">
      <w:pPr>
        <w:rPr>
          <w:i/>
          <w:iCs/>
          <w:noProof/>
        </w:rPr>
      </w:pPr>
      <w:r w:rsidRPr="00C234A7">
        <w:rPr>
          <w:i/>
          <w:iCs/>
          <w:noProof/>
        </w:rPr>
        <w:t>eltrombopagum</w:t>
      </w:r>
    </w:p>
    <w:p w14:paraId="4D811EA6" w14:textId="77777777" w:rsidR="0056278F" w:rsidRPr="00EA0727" w:rsidRDefault="0056278F">
      <w:pPr>
        <w:rPr>
          <w:b/>
          <w:noProof/>
        </w:rPr>
      </w:pPr>
    </w:p>
    <w:p w14:paraId="6D819607" w14:textId="77777777" w:rsidR="0056278F" w:rsidRPr="00EA0727" w:rsidRDefault="0056278F">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8F" w:rsidRPr="00EA0727" w14:paraId="114FC3C3" w14:textId="77777777">
        <w:tc>
          <w:tcPr>
            <w:tcW w:w="9287" w:type="dxa"/>
          </w:tcPr>
          <w:p w14:paraId="1F656E93" w14:textId="77777777" w:rsidR="0056278F" w:rsidRPr="00EA0727" w:rsidRDefault="00F42131">
            <w:pPr>
              <w:tabs>
                <w:tab w:val="left" w:pos="142"/>
              </w:tabs>
              <w:ind w:left="567" w:hanging="567"/>
              <w:rPr>
                <w:b/>
                <w:noProof/>
              </w:rPr>
            </w:pPr>
            <w:r w:rsidRPr="00EA0727">
              <w:rPr>
                <w:b/>
                <w:noProof/>
              </w:rPr>
              <w:t>2.</w:t>
            </w:r>
            <w:r w:rsidRPr="00EA0727">
              <w:rPr>
                <w:b/>
                <w:noProof/>
              </w:rPr>
              <w:tab/>
            </w:r>
            <w:r w:rsidRPr="00EA0727">
              <w:rPr>
                <w:b/>
                <w:caps/>
                <w:noProof/>
                <w:snapToGrid w:val="0"/>
              </w:rPr>
              <w:t>REGISTRUOTOJO</w:t>
            </w:r>
            <w:r w:rsidRPr="00EA0727">
              <w:rPr>
                <w:b/>
                <w:caps/>
                <w:noProof/>
              </w:rPr>
              <w:t xml:space="preserve"> pavadinimas</w:t>
            </w:r>
          </w:p>
        </w:tc>
      </w:tr>
    </w:tbl>
    <w:p w14:paraId="3C15D8D2" w14:textId="77777777" w:rsidR="0056278F" w:rsidRPr="00EA0727" w:rsidRDefault="0056278F">
      <w:pPr>
        <w:rPr>
          <w:b/>
          <w:noProof/>
        </w:rPr>
      </w:pPr>
    </w:p>
    <w:p w14:paraId="089FCDBB" w14:textId="1DF8B6D1" w:rsidR="0056278F" w:rsidRPr="00EA0727" w:rsidRDefault="005E4D15">
      <w:pPr>
        <w:rPr>
          <w:b/>
          <w:noProof/>
        </w:rPr>
      </w:pPr>
      <w:r>
        <w:t>SANDOZ</w:t>
      </w:r>
    </w:p>
    <w:p w14:paraId="75A4454A" w14:textId="77777777" w:rsidR="0056278F" w:rsidRPr="00EA0727" w:rsidRDefault="0056278F">
      <w:pPr>
        <w:rPr>
          <w:b/>
          <w:noProof/>
        </w:rPr>
      </w:pPr>
    </w:p>
    <w:p w14:paraId="3A03173A" w14:textId="77777777" w:rsidR="0056278F" w:rsidRPr="00EA0727" w:rsidRDefault="0056278F">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8F" w:rsidRPr="00EA0727" w14:paraId="2173F27E" w14:textId="77777777">
        <w:tc>
          <w:tcPr>
            <w:tcW w:w="9287" w:type="dxa"/>
          </w:tcPr>
          <w:p w14:paraId="239EE2EA" w14:textId="77777777" w:rsidR="0056278F" w:rsidRPr="00EA0727" w:rsidRDefault="00F42131">
            <w:pPr>
              <w:tabs>
                <w:tab w:val="left" w:pos="142"/>
              </w:tabs>
              <w:ind w:left="567" w:hanging="567"/>
              <w:rPr>
                <w:b/>
                <w:noProof/>
              </w:rPr>
            </w:pPr>
            <w:r w:rsidRPr="00EA0727">
              <w:rPr>
                <w:b/>
                <w:noProof/>
              </w:rPr>
              <w:t>3.</w:t>
            </w:r>
            <w:r w:rsidRPr="00EA0727">
              <w:rPr>
                <w:b/>
                <w:noProof/>
              </w:rPr>
              <w:tab/>
            </w:r>
            <w:r w:rsidRPr="00EA0727">
              <w:rPr>
                <w:b/>
                <w:caps/>
                <w:noProof/>
              </w:rPr>
              <w:t>tinkamumo laikas</w:t>
            </w:r>
          </w:p>
        </w:tc>
      </w:tr>
    </w:tbl>
    <w:p w14:paraId="782A8A30" w14:textId="77777777" w:rsidR="0056278F" w:rsidRPr="00EA0727" w:rsidRDefault="0056278F">
      <w:pPr>
        <w:rPr>
          <w:b/>
          <w:noProof/>
        </w:rPr>
      </w:pPr>
    </w:p>
    <w:p w14:paraId="1304390B" w14:textId="0F95D975" w:rsidR="0056278F" w:rsidRPr="00EA0727" w:rsidRDefault="00483429">
      <w:pPr>
        <w:rPr>
          <w:noProof/>
        </w:rPr>
      </w:pPr>
      <w:r w:rsidRPr="00EA0727">
        <w:rPr>
          <w:noProof/>
        </w:rPr>
        <w:t>EXP</w:t>
      </w:r>
      <w:r w:rsidR="00534287">
        <w:rPr>
          <w:noProof/>
        </w:rPr>
        <w:t xml:space="preserve"> </w:t>
      </w:r>
      <w:r w:rsidR="00534287" w:rsidRPr="00534287">
        <w:rPr>
          <w:szCs w:val="22"/>
          <w:lang w:eastAsia="lt-LT"/>
        </w:rPr>
        <w:t>{mm/MMMM}</w:t>
      </w:r>
    </w:p>
    <w:p w14:paraId="4B8D94E8" w14:textId="119655D6" w:rsidR="00483429" w:rsidRPr="00EA0727" w:rsidRDefault="00483429">
      <w:pPr>
        <w:rPr>
          <w:noProof/>
        </w:rPr>
      </w:pPr>
    </w:p>
    <w:p w14:paraId="4F67A624" w14:textId="77777777" w:rsidR="00483429" w:rsidRPr="00EA0727" w:rsidRDefault="0048342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8F" w:rsidRPr="00EA0727" w14:paraId="25B17575" w14:textId="77777777">
        <w:tc>
          <w:tcPr>
            <w:tcW w:w="9287" w:type="dxa"/>
          </w:tcPr>
          <w:p w14:paraId="240D1A2A" w14:textId="77777777" w:rsidR="0056278F" w:rsidRPr="00EA0727" w:rsidRDefault="00F42131">
            <w:pPr>
              <w:tabs>
                <w:tab w:val="left" w:pos="142"/>
              </w:tabs>
              <w:ind w:left="567" w:hanging="567"/>
              <w:rPr>
                <w:b/>
                <w:noProof/>
              </w:rPr>
            </w:pPr>
            <w:r w:rsidRPr="00EA0727">
              <w:rPr>
                <w:b/>
                <w:noProof/>
              </w:rPr>
              <w:t>4.</w:t>
            </w:r>
            <w:r w:rsidRPr="00EA0727">
              <w:rPr>
                <w:b/>
                <w:noProof/>
              </w:rPr>
              <w:tab/>
            </w:r>
            <w:r w:rsidRPr="00EA0727">
              <w:rPr>
                <w:b/>
                <w:caps/>
                <w:noProof/>
              </w:rPr>
              <w:t>serijos numeris</w:t>
            </w:r>
          </w:p>
        </w:tc>
      </w:tr>
    </w:tbl>
    <w:p w14:paraId="23F3C5D3" w14:textId="77777777" w:rsidR="0056278F" w:rsidRPr="00EA0727" w:rsidRDefault="0056278F">
      <w:pPr>
        <w:ind w:right="113"/>
        <w:rPr>
          <w:i/>
          <w:noProof/>
          <w:highlight w:val="yellow"/>
        </w:rPr>
      </w:pPr>
    </w:p>
    <w:p w14:paraId="59F8EB98" w14:textId="4432B30C" w:rsidR="0056278F" w:rsidRPr="00EA0727" w:rsidRDefault="00483429">
      <w:pPr>
        <w:ind w:right="113"/>
        <w:rPr>
          <w:noProof/>
        </w:rPr>
      </w:pPr>
      <w:r w:rsidRPr="00EA0727">
        <w:rPr>
          <w:noProof/>
        </w:rPr>
        <w:t>Lot</w:t>
      </w:r>
    </w:p>
    <w:p w14:paraId="680BB417" w14:textId="2408C34E" w:rsidR="00483429" w:rsidRPr="00EA0727" w:rsidRDefault="00483429">
      <w:pPr>
        <w:ind w:right="113"/>
        <w:rPr>
          <w:noProof/>
        </w:rPr>
      </w:pPr>
    </w:p>
    <w:p w14:paraId="7F393EDB" w14:textId="77777777" w:rsidR="00483429" w:rsidRPr="00EA0727" w:rsidRDefault="00483429">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8F" w:rsidRPr="00EA0727" w14:paraId="01A1FC6F" w14:textId="77777777">
        <w:tc>
          <w:tcPr>
            <w:tcW w:w="9287" w:type="dxa"/>
          </w:tcPr>
          <w:p w14:paraId="3D730C0C" w14:textId="77777777" w:rsidR="0056278F" w:rsidRPr="00EA0727" w:rsidRDefault="00F42131">
            <w:pPr>
              <w:tabs>
                <w:tab w:val="left" w:pos="142"/>
              </w:tabs>
              <w:ind w:left="567" w:hanging="567"/>
              <w:rPr>
                <w:b/>
                <w:noProof/>
              </w:rPr>
            </w:pPr>
            <w:r w:rsidRPr="00EA0727">
              <w:rPr>
                <w:b/>
                <w:noProof/>
              </w:rPr>
              <w:t>5.</w:t>
            </w:r>
            <w:r w:rsidRPr="00EA0727">
              <w:rPr>
                <w:b/>
                <w:noProof/>
              </w:rPr>
              <w:tab/>
              <w:t>KITA</w:t>
            </w:r>
          </w:p>
        </w:tc>
      </w:tr>
    </w:tbl>
    <w:p w14:paraId="3E5DDA28" w14:textId="77777777" w:rsidR="0056278F" w:rsidRPr="00EA0727" w:rsidRDefault="0056278F">
      <w:pPr>
        <w:ind w:right="113"/>
        <w:rPr>
          <w:noProof/>
        </w:rPr>
      </w:pPr>
    </w:p>
    <w:p w14:paraId="090A25C4" w14:textId="5027DA70" w:rsidR="0056278F" w:rsidRPr="00EA0727" w:rsidRDefault="00F42131" w:rsidP="00FF5A27">
      <w:pPr>
        <w:pBdr>
          <w:top w:val="single" w:sz="4" w:space="1" w:color="auto"/>
          <w:left w:val="single" w:sz="4" w:space="4" w:color="auto"/>
          <w:bottom w:val="single" w:sz="4" w:space="1" w:color="auto"/>
          <w:right w:val="single" w:sz="4" w:space="4" w:color="auto"/>
        </w:pBdr>
        <w:rPr>
          <w:noProof/>
        </w:rPr>
      </w:pPr>
      <w:r w:rsidRPr="00EA0727">
        <w:rPr>
          <w:noProof/>
        </w:rPr>
        <w:br w:type="page"/>
      </w:r>
    </w:p>
    <w:p w14:paraId="65578B52" w14:textId="77777777" w:rsidR="0056278F" w:rsidRPr="00EA0727" w:rsidRDefault="0056278F">
      <w:pPr>
        <w:rPr>
          <w:noProof/>
        </w:rPr>
      </w:pPr>
    </w:p>
    <w:p w14:paraId="6A88AEB0" w14:textId="77777777" w:rsidR="0056278F" w:rsidRPr="00EA0727" w:rsidRDefault="0056278F">
      <w:pPr>
        <w:rPr>
          <w:noProof/>
        </w:rPr>
      </w:pPr>
    </w:p>
    <w:p w14:paraId="18A29757" w14:textId="77777777" w:rsidR="0056278F" w:rsidRPr="00EA0727" w:rsidRDefault="0056278F">
      <w:pPr>
        <w:rPr>
          <w:noProof/>
        </w:rPr>
      </w:pPr>
    </w:p>
    <w:p w14:paraId="3094B2AF" w14:textId="77777777" w:rsidR="0056278F" w:rsidRPr="00EA0727" w:rsidRDefault="0056278F">
      <w:pPr>
        <w:rPr>
          <w:noProof/>
        </w:rPr>
      </w:pPr>
    </w:p>
    <w:p w14:paraId="5397A164" w14:textId="77777777" w:rsidR="0056278F" w:rsidRPr="00EA0727" w:rsidRDefault="0056278F">
      <w:pPr>
        <w:rPr>
          <w:noProof/>
        </w:rPr>
      </w:pPr>
    </w:p>
    <w:p w14:paraId="7B174D8B" w14:textId="77777777" w:rsidR="0056278F" w:rsidRPr="00EA0727" w:rsidRDefault="0056278F">
      <w:pPr>
        <w:rPr>
          <w:noProof/>
        </w:rPr>
      </w:pPr>
    </w:p>
    <w:p w14:paraId="4806D3FE" w14:textId="77777777" w:rsidR="0056278F" w:rsidRPr="00EA0727" w:rsidRDefault="0056278F">
      <w:pPr>
        <w:rPr>
          <w:noProof/>
        </w:rPr>
      </w:pPr>
    </w:p>
    <w:p w14:paraId="48FF92E9" w14:textId="77777777" w:rsidR="0056278F" w:rsidRPr="00EA0727" w:rsidRDefault="0056278F">
      <w:pPr>
        <w:rPr>
          <w:noProof/>
        </w:rPr>
      </w:pPr>
    </w:p>
    <w:p w14:paraId="0FB3D41B" w14:textId="77777777" w:rsidR="0056278F" w:rsidRPr="00EA0727" w:rsidRDefault="0056278F">
      <w:pPr>
        <w:rPr>
          <w:noProof/>
        </w:rPr>
      </w:pPr>
    </w:p>
    <w:p w14:paraId="00DCD306" w14:textId="77777777" w:rsidR="0056278F" w:rsidRPr="00EA0727" w:rsidRDefault="0056278F">
      <w:pPr>
        <w:rPr>
          <w:noProof/>
        </w:rPr>
      </w:pPr>
    </w:p>
    <w:p w14:paraId="32983E09" w14:textId="77777777" w:rsidR="0056278F" w:rsidRPr="00EA0727" w:rsidRDefault="0056278F">
      <w:pPr>
        <w:rPr>
          <w:noProof/>
        </w:rPr>
      </w:pPr>
    </w:p>
    <w:p w14:paraId="1590A33C" w14:textId="77777777" w:rsidR="0056278F" w:rsidRPr="00EA0727" w:rsidRDefault="0056278F">
      <w:pPr>
        <w:rPr>
          <w:noProof/>
        </w:rPr>
      </w:pPr>
    </w:p>
    <w:p w14:paraId="68D2EA1B" w14:textId="77777777" w:rsidR="0056278F" w:rsidRPr="00EA0727" w:rsidRDefault="0056278F">
      <w:pPr>
        <w:rPr>
          <w:noProof/>
        </w:rPr>
      </w:pPr>
    </w:p>
    <w:p w14:paraId="7E6C03EE" w14:textId="77777777" w:rsidR="0056278F" w:rsidRPr="00EA0727" w:rsidRDefault="0056278F">
      <w:pPr>
        <w:rPr>
          <w:noProof/>
        </w:rPr>
      </w:pPr>
    </w:p>
    <w:p w14:paraId="10DFBC32" w14:textId="77777777" w:rsidR="0056278F" w:rsidRPr="00EA0727" w:rsidRDefault="0056278F">
      <w:pPr>
        <w:rPr>
          <w:noProof/>
        </w:rPr>
      </w:pPr>
    </w:p>
    <w:p w14:paraId="72439204" w14:textId="77777777" w:rsidR="0056278F" w:rsidRPr="00EA0727" w:rsidRDefault="0056278F">
      <w:pPr>
        <w:rPr>
          <w:noProof/>
        </w:rPr>
      </w:pPr>
    </w:p>
    <w:p w14:paraId="2545AB13" w14:textId="77777777" w:rsidR="0056278F" w:rsidRPr="00EA0727" w:rsidRDefault="0056278F">
      <w:pPr>
        <w:rPr>
          <w:noProof/>
        </w:rPr>
      </w:pPr>
    </w:p>
    <w:p w14:paraId="7CC0C90C" w14:textId="77777777" w:rsidR="0056278F" w:rsidRPr="00EA0727" w:rsidRDefault="0056278F">
      <w:pPr>
        <w:rPr>
          <w:noProof/>
        </w:rPr>
      </w:pPr>
    </w:p>
    <w:p w14:paraId="0AEDC6B3" w14:textId="77777777" w:rsidR="0056278F" w:rsidRPr="00EA0727" w:rsidRDefault="0056278F">
      <w:pPr>
        <w:rPr>
          <w:noProof/>
        </w:rPr>
      </w:pPr>
    </w:p>
    <w:p w14:paraId="5EEC85E3" w14:textId="77777777" w:rsidR="0056278F" w:rsidRPr="00EA0727" w:rsidRDefault="0056278F">
      <w:pPr>
        <w:rPr>
          <w:noProof/>
        </w:rPr>
      </w:pPr>
    </w:p>
    <w:p w14:paraId="32D92C88" w14:textId="77777777" w:rsidR="0056278F" w:rsidRPr="00EA0727" w:rsidRDefault="0056278F">
      <w:pPr>
        <w:rPr>
          <w:noProof/>
        </w:rPr>
      </w:pPr>
    </w:p>
    <w:p w14:paraId="508E39CB" w14:textId="77777777" w:rsidR="0056278F" w:rsidRPr="00EA0727" w:rsidRDefault="0056278F">
      <w:pPr>
        <w:rPr>
          <w:noProof/>
        </w:rPr>
      </w:pPr>
    </w:p>
    <w:p w14:paraId="7D50C331" w14:textId="77777777" w:rsidR="00006CD2" w:rsidRDefault="00006CD2">
      <w:pPr>
        <w:jc w:val="center"/>
        <w:outlineLvl w:val="0"/>
        <w:rPr>
          <w:b/>
          <w:noProof/>
        </w:rPr>
      </w:pPr>
    </w:p>
    <w:p w14:paraId="7B4BF928" w14:textId="76D614BC" w:rsidR="0056278F" w:rsidRPr="00EA0727" w:rsidRDefault="00C57A4B">
      <w:pPr>
        <w:jc w:val="center"/>
        <w:outlineLvl w:val="0"/>
        <w:rPr>
          <w:noProof/>
        </w:rPr>
      </w:pPr>
      <w:r>
        <w:rPr>
          <w:b/>
          <w:noProof/>
        </w:rPr>
        <w:t xml:space="preserve">B. </w:t>
      </w:r>
      <w:r w:rsidR="00F42131" w:rsidRPr="00EA0727">
        <w:rPr>
          <w:b/>
          <w:noProof/>
        </w:rPr>
        <w:t>PAKUOTĖS LAPELIS</w:t>
      </w:r>
    </w:p>
    <w:p w14:paraId="2CA2809F" w14:textId="0DE65E38" w:rsidR="0056278F" w:rsidRPr="00EA0727" w:rsidRDefault="00F42131">
      <w:pPr>
        <w:jc w:val="center"/>
        <w:outlineLvl w:val="0"/>
        <w:rPr>
          <w:b/>
          <w:noProof/>
        </w:rPr>
      </w:pPr>
      <w:r w:rsidRPr="00EA0727">
        <w:rPr>
          <w:b/>
          <w:noProof/>
        </w:rPr>
        <w:br w:type="page"/>
      </w:r>
      <w:r w:rsidRPr="00EA0727">
        <w:rPr>
          <w:b/>
        </w:rPr>
        <w:lastRenderedPageBreak/>
        <w:t>Pakuotės lapelis:</w:t>
      </w:r>
      <w:r w:rsidRPr="00EA0727">
        <w:rPr>
          <w:b/>
          <w:noProof/>
        </w:rPr>
        <w:t xml:space="preserve"> </w:t>
      </w:r>
      <w:r w:rsidRPr="00EA0727">
        <w:rPr>
          <w:b/>
        </w:rPr>
        <w:t xml:space="preserve">informacija </w:t>
      </w:r>
      <w:r w:rsidR="00006CD2">
        <w:rPr>
          <w:b/>
        </w:rPr>
        <w:t>vartotojui</w:t>
      </w:r>
    </w:p>
    <w:p w14:paraId="712D2ECC" w14:textId="77777777" w:rsidR="0056278F" w:rsidRPr="00EA0727" w:rsidRDefault="0056278F">
      <w:pPr>
        <w:jc w:val="center"/>
        <w:outlineLvl w:val="0"/>
        <w:rPr>
          <w:b/>
          <w:noProof/>
        </w:rPr>
      </w:pPr>
    </w:p>
    <w:p w14:paraId="5BD6357E" w14:textId="779B3ABF" w:rsidR="00120335" w:rsidRPr="007610EF" w:rsidRDefault="00120335" w:rsidP="00120335">
      <w:pPr>
        <w:ind w:left="567" w:hanging="567"/>
        <w:jc w:val="center"/>
        <w:rPr>
          <w:b/>
          <w:bCs/>
        </w:rPr>
      </w:pPr>
      <w:proofErr w:type="spellStart"/>
      <w:r w:rsidRPr="007610EF">
        <w:rPr>
          <w:b/>
          <w:bCs/>
        </w:rPr>
        <w:t>Eltrombopag</w:t>
      </w:r>
      <w:proofErr w:type="spellEnd"/>
      <w:r w:rsidRPr="007610EF">
        <w:rPr>
          <w:b/>
          <w:bCs/>
        </w:rPr>
        <w:t xml:space="preserve"> </w:t>
      </w:r>
      <w:proofErr w:type="spellStart"/>
      <w:r>
        <w:rPr>
          <w:b/>
          <w:bCs/>
        </w:rPr>
        <w:t>Sandoz</w:t>
      </w:r>
      <w:proofErr w:type="spellEnd"/>
      <w:r w:rsidRPr="007610EF">
        <w:rPr>
          <w:b/>
          <w:bCs/>
        </w:rPr>
        <w:t xml:space="preserve"> </w:t>
      </w:r>
      <w:r>
        <w:rPr>
          <w:b/>
          <w:bCs/>
        </w:rPr>
        <w:t>1</w:t>
      </w:r>
      <w:r w:rsidRPr="007610EF">
        <w:rPr>
          <w:b/>
          <w:bCs/>
        </w:rPr>
        <w:t>2</w:t>
      </w:r>
      <w:r>
        <w:rPr>
          <w:b/>
          <w:bCs/>
        </w:rPr>
        <w:t>,</w:t>
      </w:r>
      <w:r w:rsidRPr="007610EF">
        <w:rPr>
          <w:b/>
          <w:bCs/>
        </w:rPr>
        <w:t>5 mg plėvele dengtos tabletės</w:t>
      </w:r>
    </w:p>
    <w:p w14:paraId="1958335A" w14:textId="760991BC" w:rsidR="007610EF" w:rsidRPr="00FF76F8" w:rsidRDefault="007610EF" w:rsidP="007610EF">
      <w:pPr>
        <w:ind w:left="567" w:hanging="567"/>
        <w:jc w:val="center"/>
        <w:rPr>
          <w:b/>
          <w:bCs/>
          <w:highlight w:val="lightGray"/>
        </w:rPr>
      </w:pPr>
      <w:proofErr w:type="spellStart"/>
      <w:r w:rsidRPr="00FF76F8">
        <w:rPr>
          <w:b/>
          <w:bCs/>
          <w:highlight w:val="lightGray"/>
        </w:rPr>
        <w:t>Eltrombopag</w:t>
      </w:r>
      <w:proofErr w:type="spellEnd"/>
      <w:r w:rsidRPr="00FF76F8">
        <w:rPr>
          <w:b/>
          <w:bCs/>
          <w:highlight w:val="lightGray"/>
        </w:rPr>
        <w:t xml:space="preserve"> </w:t>
      </w:r>
      <w:proofErr w:type="spellStart"/>
      <w:r w:rsidR="005E4D15" w:rsidRPr="00FF76F8">
        <w:rPr>
          <w:b/>
          <w:bCs/>
          <w:highlight w:val="lightGray"/>
        </w:rPr>
        <w:t>Sandoz</w:t>
      </w:r>
      <w:proofErr w:type="spellEnd"/>
      <w:r w:rsidRPr="00FF76F8">
        <w:rPr>
          <w:b/>
          <w:bCs/>
          <w:highlight w:val="lightGray"/>
        </w:rPr>
        <w:t xml:space="preserve"> 25 mg plėvele dengtos tabletės</w:t>
      </w:r>
    </w:p>
    <w:p w14:paraId="67B6D2E4" w14:textId="7E897F25" w:rsidR="007610EF" w:rsidRPr="00FF76F8" w:rsidRDefault="007610EF" w:rsidP="007610EF">
      <w:pPr>
        <w:ind w:left="567" w:hanging="567"/>
        <w:jc w:val="center"/>
        <w:rPr>
          <w:b/>
          <w:bCs/>
          <w:highlight w:val="lightGray"/>
        </w:rPr>
      </w:pPr>
      <w:proofErr w:type="spellStart"/>
      <w:r w:rsidRPr="00FF76F8">
        <w:rPr>
          <w:b/>
          <w:bCs/>
          <w:highlight w:val="lightGray"/>
        </w:rPr>
        <w:t>Eltrombopag</w:t>
      </w:r>
      <w:proofErr w:type="spellEnd"/>
      <w:r w:rsidRPr="00FF76F8">
        <w:rPr>
          <w:b/>
          <w:bCs/>
          <w:highlight w:val="lightGray"/>
        </w:rPr>
        <w:t xml:space="preserve"> </w:t>
      </w:r>
      <w:proofErr w:type="spellStart"/>
      <w:r w:rsidR="005E4D15" w:rsidRPr="00FF76F8">
        <w:rPr>
          <w:b/>
          <w:bCs/>
          <w:highlight w:val="lightGray"/>
        </w:rPr>
        <w:t>Sandoz</w:t>
      </w:r>
      <w:proofErr w:type="spellEnd"/>
      <w:r w:rsidRPr="00FF76F8">
        <w:rPr>
          <w:b/>
          <w:bCs/>
          <w:highlight w:val="lightGray"/>
        </w:rPr>
        <w:t xml:space="preserve"> 50 mg plėvele dengtos tabletės</w:t>
      </w:r>
    </w:p>
    <w:p w14:paraId="111EE5F8" w14:textId="4F166372" w:rsidR="007610EF" w:rsidRPr="00423E69" w:rsidRDefault="007610EF" w:rsidP="00423E69">
      <w:pPr>
        <w:ind w:left="567" w:hanging="567"/>
        <w:jc w:val="center"/>
        <w:rPr>
          <w:b/>
          <w:bCs/>
        </w:rPr>
      </w:pPr>
      <w:proofErr w:type="spellStart"/>
      <w:r w:rsidRPr="00FF76F8">
        <w:rPr>
          <w:b/>
          <w:bCs/>
          <w:highlight w:val="lightGray"/>
        </w:rPr>
        <w:t>Eltrombopag</w:t>
      </w:r>
      <w:proofErr w:type="spellEnd"/>
      <w:r w:rsidRPr="00FF76F8">
        <w:rPr>
          <w:b/>
          <w:bCs/>
          <w:highlight w:val="lightGray"/>
        </w:rPr>
        <w:t xml:space="preserve"> </w:t>
      </w:r>
      <w:proofErr w:type="spellStart"/>
      <w:r w:rsidR="005E4D15" w:rsidRPr="00FF76F8">
        <w:rPr>
          <w:b/>
          <w:bCs/>
          <w:highlight w:val="lightGray"/>
        </w:rPr>
        <w:t>Sandoz</w:t>
      </w:r>
      <w:proofErr w:type="spellEnd"/>
      <w:r w:rsidRPr="00FF76F8">
        <w:rPr>
          <w:b/>
          <w:bCs/>
          <w:highlight w:val="lightGray"/>
        </w:rPr>
        <w:t xml:space="preserve"> 75 mg plėvele dengtos tabletės</w:t>
      </w:r>
    </w:p>
    <w:p w14:paraId="69691A8E" w14:textId="77777777" w:rsidR="007610EF" w:rsidRPr="00EA0727" w:rsidRDefault="007610EF" w:rsidP="007610EF">
      <w:pPr>
        <w:jc w:val="center"/>
        <w:rPr>
          <w:noProof/>
        </w:rPr>
      </w:pPr>
      <w:r w:rsidRPr="00EA0727">
        <w:rPr>
          <w:noProof/>
        </w:rPr>
        <w:t>eltrombopagas</w:t>
      </w:r>
    </w:p>
    <w:p w14:paraId="076C0797" w14:textId="77777777" w:rsidR="0056278F" w:rsidRPr="00EA0727" w:rsidRDefault="0056278F">
      <w:pPr>
        <w:jc w:val="center"/>
        <w:rPr>
          <w:noProof/>
        </w:rPr>
      </w:pPr>
    </w:p>
    <w:p w14:paraId="060FBD9B" w14:textId="77777777" w:rsidR="007610EF" w:rsidRPr="00A7535B" w:rsidRDefault="007610EF" w:rsidP="007610EF">
      <w:pPr>
        <w:tabs>
          <w:tab w:val="left" w:pos="142"/>
        </w:tabs>
        <w:rPr>
          <w:b/>
          <w:szCs w:val="22"/>
        </w:rPr>
      </w:pPr>
      <w:r w:rsidRPr="00A7535B">
        <w:rPr>
          <w:rFonts w:eastAsia="Calibri"/>
          <w:b/>
          <w:szCs w:val="22"/>
        </w:rPr>
        <w:t>Atidžiai perskaitykite visą šį lapelį, prieš pradėdami vartoti vaistą</w:t>
      </w:r>
      <w:r w:rsidRPr="00A7535B">
        <w:rPr>
          <w:b/>
          <w:bCs/>
          <w:szCs w:val="22"/>
        </w:rPr>
        <w:t>, nes jame pateikiama Jums svarbi informacija</w:t>
      </w:r>
      <w:r w:rsidRPr="00A7535B">
        <w:rPr>
          <w:rFonts w:eastAsia="Calibri"/>
          <w:b/>
          <w:szCs w:val="22"/>
        </w:rPr>
        <w:t>.</w:t>
      </w:r>
    </w:p>
    <w:p w14:paraId="24E9A03A" w14:textId="77777777" w:rsidR="007610EF" w:rsidRPr="00A7535B" w:rsidRDefault="007610EF" w:rsidP="007610EF">
      <w:pPr>
        <w:tabs>
          <w:tab w:val="left" w:pos="567"/>
        </w:tabs>
        <w:ind w:left="567" w:hanging="567"/>
        <w:rPr>
          <w:rFonts w:eastAsia="Calibri"/>
          <w:szCs w:val="22"/>
        </w:rPr>
      </w:pPr>
      <w:r w:rsidRPr="00A7535B">
        <w:rPr>
          <w:rFonts w:eastAsia="Calibri"/>
          <w:szCs w:val="22"/>
        </w:rPr>
        <w:t>-</w:t>
      </w:r>
      <w:r w:rsidRPr="00A7535B">
        <w:rPr>
          <w:rFonts w:eastAsia="Calibri"/>
          <w:szCs w:val="22"/>
        </w:rPr>
        <w:tab/>
        <w:t>Neišmeskite šio lapelio, nes vėl gali prireikti jį perskaityti.</w:t>
      </w:r>
    </w:p>
    <w:p w14:paraId="31B49E66" w14:textId="77777777" w:rsidR="007610EF" w:rsidRPr="00A7535B" w:rsidRDefault="007610EF" w:rsidP="007610EF">
      <w:pPr>
        <w:tabs>
          <w:tab w:val="left" w:pos="567"/>
        </w:tabs>
        <w:ind w:left="567" w:hanging="567"/>
        <w:rPr>
          <w:rFonts w:eastAsia="Calibri"/>
          <w:szCs w:val="22"/>
        </w:rPr>
      </w:pPr>
      <w:r w:rsidRPr="00A7535B">
        <w:rPr>
          <w:rFonts w:eastAsia="Calibri"/>
          <w:szCs w:val="22"/>
        </w:rPr>
        <w:t>-</w:t>
      </w:r>
      <w:r w:rsidRPr="00A7535B">
        <w:rPr>
          <w:rFonts w:eastAsia="Calibri"/>
          <w:szCs w:val="22"/>
        </w:rPr>
        <w:tab/>
        <w:t>Jeigu kiltų daugiau klausimų, kreipkitės į gydytoją arba vaistininką.</w:t>
      </w:r>
    </w:p>
    <w:p w14:paraId="792D73E9" w14:textId="77777777" w:rsidR="007610EF" w:rsidRPr="00A7535B" w:rsidRDefault="007610EF" w:rsidP="007610EF">
      <w:pPr>
        <w:numPr>
          <w:ilvl w:val="0"/>
          <w:numId w:val="1"/>
        </w:numPr>
        <w:tabs>
          <w:tab w:val="left" w:pos="567"/>
        </w:tabs>
        <w:spacing w:line="260" w:lineRule="exact"/>
        <w:ind w:left="567" w:hanging="567"/>
        <w:rPr>
          <w:szCs w:val="22"/>
        </w:rPr>
      </w:pPr>
      <w:r w:rsidRPr="00A7535B">
        <w:rPr>
          <w:rFonts w:eastAsia="Calibri"/>
          <w:szCs w:val="22"/>
        </w:rPr>
        <w:t xml:space="preserve">Šis vaistas skirtas </w:t>
      </w:r>
      <w:r w:rsidRPr="00A7535B">
        <w:rPr>
          <w:szCs w:val="22"/>
        </w:rPr>
        <w:t xml:space="preserve">tik </w:t>
      </w:r>
      <w:r w:rsidRPr="00A7535B">
        <w:rPr>
          <w:rFonts w:eastAsia="Calibri"/>
          <w:szCs w:val="22"/>
        </w:rPr>
        <w:t xml:space="preserve">Jums, todėl kitiems žmonėms jo duoti negalima. Vaistas gali jiems pakenkti (net tiems, kurių ligos </w:t>
      </w:r>
      <w:r w:rsidRPr="00A7535B">
        <w:rPr>
          <w:szCs w:val="22"/>
        </w:rPr>
        <w:t>požymiai</w:t>
      </w:r>
      <w:r w:rsidRPr="00A7535B">
        <w:rPr>
          <w:rFonts w:eastAsia="Calibri"/>
          <w:szCs w:val="22"/>
        </w:rPr>
        <w:t xml:space="preserve"> yra tokie patys kaip Jūsų).</w:t>
      </w:r>
    </w:p>
    <w:p w14:paraId="5FC4AF13" w14:textId="59B94FCD" w:rsidR="007610EF" w:rsidRPr="00A7535B" w:rsidRDefault="007610EF" w:rsidP="007610EF">
      <w:pPr>
        <w:numPr>
          <w:ilvl w:val="0"/>
          <w:numId w:val="1"/>
        </w:numPr>
        <w:tabs>
          <w:tab w:val="left" w:pos="567"/>
        </w:tabs>
        <w:spacing w:line="260" w:lineRule="exact"/>
        <w:ind w:left="567" w:hanging="567"/>
        <w:rPr>
          <w:szCs w:val="22"/>
        </w:rPr>
      </w:pPr>
      <w:r w:rsidRPr="00A7535B">
        <w:rPr>
          <w:rFonts w:eastAsia="Calibri"/>
          <w:szCs w:val="22"/>
        </w:rPr>
        <w:t xml:space="preserve">Jeigu pasireiškė šalutinis poveikis </w:t>
      </w:r>
      <w:r w:rsidRPr="00A7535B">
        <w:rPr>
          <w:szCs w:val="22"/>
        </w:rPr>
        <w:t>(net jeigu jis</w:t>
      </w:r>
      <w:r w:rsidRPr="00A7535B">
        <w:rPr>
          <w:rFonts w:eastAsia="Calibri"/>
          <w:szCs w:val="22"/>
        </w:rPr>
        <w:t xml:space="preserve"> šiame lapelyje </w:t>
      </w:r>
      <w:r w:rsidRPr="00A7535B">
        <w:rPr>
          <w:szCs w:val="22"/>
        </w:rPr>
        <w:t>nenurodytas), kreipkitės į gydytoją arba vaistininką</w:t>
      </w:r>
      <w:r w:rsidRPr="00A7535B">
        <w:rPr>
          <w:rFonts w:eastAsia="Calibri"/>
          <w:szCs w:val="22"/>
        </w:rPr>
        <w:t>. Žr. 4 skyrių.</w:t>
      </w:r>
    </w:p>
    <w:p w14:paraId="61E010FB" w14:textId="77777777" w:rsidR="0056278F" w:rsidRPr="00EA0727" w:rsidRDefault="0056278F">
      <w:pPr>
        <w:numPr>
          <w:ilvl w:val="12"/>
          <w:numId w:val="0"/>
        </w:numPr>
        <w:ind w:right="-2"/>
        <w:outlineLvl w:val="0"/>
        <w:rPr>
          <w:b/>
          <w:noProof/>
        </w:rPr>
      </w:pPr>
    </w:p>
    <w:p w14:paraId="6BF86AE9" w14:textId="77777777" w:rsidR="0056278F" w:rsidRPr="00EA0727" w:rsidRDefault="00F42131">
      <w:pPr>
        <w:ind w:left="567" w:hanging="567"/>
        <w:rPr>
          <w:b/>
          <w:szCs w:val="22"/>
        </w:rPr>
      </w:pPr>
      <w:r w:rsidRPr="00EA0727">
        <w:rPr>
          <w:b/>
          <w:szCs w:val="22"/>
        </w:rPr>
        <w:t>Apie ką rašoma šiame lapelyje?</w:t>
      </w:r>
    </w:p>
    <w:p w14:paraId="342A64E8" w14:textId="77777777" w:rsidR="0056278F" w:rsidRPr="00EA0727" w:rsidRDefault="0056278F">
      <w:pPr>
        <w:rPr>
          <w:b/>
          <w:noProof/>
        </w:rPr>
      </w:pPr>
    </w:p>
    <w:p w14:paraId="596DE049" w14:textId="61AB2DD6" w:rsidR="0056278F" w:rsidRPr="00EA0727" w:rsidRDefault="00F42131">
      <w:pPr>
        <w:ind w:left="567" w:hanging="567"/>
        <w:rPr>
          <w:noProof/>
        </w:rPr>
      </w:pPr>
      <w:r w:rsidRPr="00EA0727">
        <w:rPr>
          <w:noProof/>
        </w:rPr>
        <w:t>1.</w:t>
      </w:r>
      <w:r w:rsidRPr="00EA0727">
        <w:rPr>
          <w:noProof/>
        </w:rPr>
        <w:tab/>
        <w:t xml:space="preserve">Kas yra </w:t>
      </w:r>
      <w:r w:rsidR="00E20076" w:rsidRPr="00E20076">
        <w:rPr>
          <w:noProof/>
        </w:rPr>
        <w:t xml:space="preserve">Eltrombopag </w:t>
      </w:r>
      <w:r w:rsidR="005E4D15">
        <w:rPr>
          <w:noProof/>
        </w:rPr>
        <w:t>Sandoz</w:t>
      </w:r>
      <w:r w:rsidRPr="00EA0727">
        <w:rPr>
          <w:noProof/>
        </w:rPr>
        <w:t xml:space="preserve"> ir kam jis vartojamas</w:t>
      </w:r>
    </w:p>
    <w:p w14:paraId="67423FB6" w14:textId="4C3468EA" w:rsidR="0056278F" w:rsidRPr="00EA0727" w:rsidRDefault="00F42131">
      <w:pPr>
        <w:ind w:left="567" w:hanging="567"/>
        <w:rPr>
          <w:noProof/>
        </w:rPr>
      </w:pPr>
      <w:r w:rsidRPr="00EA0727">
        <w:rPr>
          <w:noProof/>
        </w:rPr>
        <w:t>2.</w:t>
      </w:r>
      <w:r w:rsidRPr="00EA0727">
        <w:rPr>
          <w:noProof/>
        </w:rPr>
        <w:tab/>
        <w:t xml:space="preserve">Kas žinotina prieš vartojant </w:t>
      </w:r>
      <w:r w:rsidR="00E20076" w:rsidRPr="00E20076">
        <w:rPr>
          <w:noProof/>
        </w:rPr>
        <w:t xml:space="preserve">Eltrombopag </w:t>
      </w:r>
      <w:r w:rsidR="005E4D15">
        <w:rPr>
          <w:noProof/>
        </w:rPr>
        <w:t>Sandoz</w:t>
      </w:r>
    </w:p>
    <w:p w14:paraId="7393183C" w14:textId="38726728" w:rsidR="0056278F" w:rsidRPr="00EA0727" w:rsidRDefault="00F42131">
      <w:pPr>
        <w:ind w:left="567" w:hanging="567"/>
        <w:rPr>
          <w:noProof/>
        </w:rPr>
      </w:pPr>
      <w:r w:rsidRPr="00EA0727">
        <w:rPr>
          <w:noProof/>
        </w:rPr>
        <w:t>3.</w:t>
      </w:r>
      <w:r w:rsidRPr="00EA0727">
        <w:rPr>
          <w:noProof/>
        </w:rPr>
        <w:tab/>
        <w:t xml:space="preserve">Kaip vartoti </w:t>
      </w:r>
      <w:r w:rsidR="00E20076" w:rsidRPr="00E20076">
        <w:rPr>
          <w:noProof/>
        </w:rPr>
        <w:t xml:space="preserve">Eltrombopag </w:t>
      </w:r>
      <w:r w:rsidR="005E4D15">
        <w:rPr>
          <w:noProof/>
        </w:rPr>
        <w:t>Sandoz</w:t>
      </w:r>
    </w:p>
    <w:p w14:paraId="6D159DF2" w14:textId="77777777" w:rsidR="0056278F" w:rsidRPr="00EA0727" w:rsidRDefault="00F42131">
      <w:pPr>
        <w:ind w:left="567" w:hanging="567"/>
        <w:rPr>
          <w:noProof/>
        </w:rPr>
      </w:pPr>
      <w:r w:rsidRPr="00EA0727">
        <w:rPr>
          <w:noProof/>
        </w:rPr>
        <w:t>4.</w:t>
      </w:r>
      <w:r w:rsidRPr="00EA0727">
        <w:rPr>
          <w:noProof/>
        </w:rPr>
        <w:tab/>
        <w:t>Galimas šalutinis poveikis</w:t>
      </w:r>
    </w:p>
    <w:p w14:paraId="71593955" w14:textId="5D7FA994" w:rsidR="0056278F" w:rsidRPr="00EA0727" w:rsidRDefault="00F42131">
      <w:pPr>
        <w:ind w:left="567" w:hanging="567"/>
        <w:rPr>
          <w:noProof/>
        </w:rPr>
      </w:pPr>
      <w:r w:rsidRPr="00EA0727">
        <w:rPr>
          <w:noProof/>
        </w:rPr>
        <w:t>5.</w:t>
      </w:r>
      <w:r w:rsidRPr="00EA0727">
        <w:rPr>
          <w:noProof/>
        </w:rPr>
        <w:tab/>
        <w:t xml:space="preserve">Kaip laikyti </w:t>
      </w:r>
      <w:bookmarkStart w:id="11" w:name="_Hlk164695531"/>
      <w:r w:rsidR="00E20076" w:rsidRPr="00E20076">
        <w:rPr>
          <w:noProof/>
        </w:rPr>
        <w:t xml:space="preserve">Eltrombopag </w:t>
      </w:r>
      <w:r w:rsidR="005E4D15">
        <w:rPr>
          <w:noProof/>
        </w:rPr>
        <w:t>Sandoz</w:t>
      </w:r>
      <w:bookmarkEnd w:id="11"/>
    </w:p>
    <w:p w14:paraId="06F96BCB" w14:textId="77777777" w:rsidR="0056278F" w:rsidRPr="00EA0727" w:rsidRDefault="00F42131">
      <w:pPr>
        <w:ind w:left="567" w:hanging="567"/>
        <w:rPr>
          <w:noProof/>
        </w:rPr>
      </w:pPr>
      <w:r w:rsidRPr="00EA0727">
        <w:rPr>
          <w:noProof/>
        </w:rPr>
        <w:t>6.</w:t>
      </w:r>
      <w:r w:rsidRPr="00EA0727">
        <w:rPr>
          <w:noProof/>
        </w:rPr>
        <w:tab/>
      </w:r>
      <w:r w:rsidRPr="00EA0727">
        <w:t>Pakuotės turinys ir kita</w:t>
      </w:r>
      <w:r w:rsidRPr="00EA0727">
        <w:rPr>
          <w:noProof/>
        </w:rPr>
        <w:t xml:space="preserve"> informacija</w:t>
      </w:r>
    </w:p>
    <w:p w14:paraId="29A8EC3E" w14:textId="77777777" w:rsidR="0056278F" w:rsidRPr="00EA0727" w:rsidRDefault="0056278F">
      <w:pPr>
        <w:numPr>
          <w:ilvl w:val="12"/>
          <w:numId w:val="0"/>
        </w:numPr>
        <w:rPr>
          <w:noProof/>
        </w:rPr>
      </w:pPr>
    </w:p>
    <w:p w14:paraId="507BC16B" w14:textId="77777777" w:rsidR="0056278F" w:rsidRPr="00EA0727" w:rsidRDefault="0056278F">
      <w:pPr>
        <w:numPr>
          <w:ilvl w:val="12"/>
          <w:numId w:val="0"/>
        </w:numPr>
        <w:rPr>
          <w:noProof/>
        </w:rPr>
      </w:pPr>
    </w:p>
    <w:p w14:paraId="36B7F6DF" w14:textId="543F2724" w:rsidR="0056278F" w:rsidRPr="00EA0727" w:rsidRDefault="00F42131">
      <w:pPr>
        <w:numPr>
          <w:ilvl w:val="12"/>
          <w:numId w:val="0"/>
        </w:numPr>
        <w:ind w:left="567" w:hanging="567"/>
        <w:outlineLvl w:val="0"/>
        <w:rPr>
          <w:b/>
          <w:caps/>
          <w:noProof/>
        </w:rPr>
      </w:pPr>
      <w:r w:rsidRPr="00EA0727">
        <w:rPr>
          <w:b/>
          <w:noProof/>
        </w:rPr>
        <w:t>1.</w:t>
      </w:r>
      <w:r w:rsidRPr="00EA0727">
        <w:rPr>
          <w:b/>
          <w:noProof/>
        </w:rPr>
        <w:tab/>
      </w:r>
      <w:r w:rsidRPr="00EA0727">
        <w:rPr>
          <w:b/>
        </w:rPr>
        <w:t xml:space="preserve">Kas yra </w:t>
      </w:r>
      <w:proofErr w:type="spellStart"/>
      <w:r w:rsidR="00E20076" w:rsidRPr="00E20076">
        <w:rPr>
          <w:b/>
        </w:rPr>
        <w:t>Eltrombopag</w:t>
      </w:r>
      <w:proofErr w:type="spellEnd"/>
      <w:r w:rsidR="00E20076" w:rsidRPr="00E20076">
        <w:rPr>
          <w:b/>
        </w:rPr>
        <w:t xml:space="preserve"> </w:t>
      </w:r>
      <w:proofErr w:type="spellStart"/>
      <w:r w:rsidR="005E4D15">
        <w:rPr>
          <w:b/>
        </w:rPr>
        <w:t>Sandoz</w:t>
      </w:r>
      <w:proofErr w:type="spellEnd"/>
      <w:r w:rsidRPr="00EA0727">
        <w:rPr>
          <w:b/>
        </w:rPr>
        <w:t xml:space="preserve"> ir kam jis vartojamas</w:t>
      </w:r>
    </w:p>
    <w:p w14:paraId="4A868A0D" w14:textId="77777777" w:rsidR="0056278F" w:rsidRPr="00EA0727" w:rsidRDefault="0056278F">
      <w:pPr>
        <w:ind w:left="567" w:hanging="567"/>
        <w:rPr>
          <w:noProof/>
        </w:rPr>
      </w:pPr>
    </w:p>
    <w:p w14:paraId="6D60723A" w14:textId="7338C7B0" w:rsidR="0056278F" w:rsidRPr="00E20076" w:rsidRDefault="00292B07" w:rsidP="00E20076">
      <w:pPr>
        <w:numPr>
          <w:ilvl w:val="12"/>
          <w:numId w:val="0"/>
        </w:numPr>
        <w:rPr>
          <w:szCs w:val="22"/>
        </w:rPr>
      </w:pPr>
      <w:bookmarkStart w:id="12" w:name="_Hlk164696350"/>
      <w:r w:rsidRPr="00E20076">
        <w:rPr>
          <w:noProof/>
        </w:rPr>
        <w:t xml:space="preserve">Eltrombopag </w:t>
      </w:r>
      <w:r w:rsidR="005E4D15">
        <w:rPr>
          <w:noProof/>
        </w:rPr>
        <w:t>Sandoz</w:t>
      </w:r>
      <w:r w:rsidR="00E20076" w:rsidRPr="00E20076">
        <w:rPr>
          <w:szCs w:val="22"/>
        </w:rPr>
        <w:t xml:space="preserve"> </w:t>
      </w:r>
      <w:bookmarkEnd w:id="12"/>
      <w:r w:rsidR="00E20076" w:rsidRPr="00E20076">
        <w:rPr>
          <w:szCs w:val="22"/>
        </w:rPr>
        <w:t xml:space="preserve">sudėtyje yra veikliosios medžiagos </w:t>
      </w:r>
      <w:proofErr w:type="spellStart"/>
      <w:r w:rsidR="00E20076" w:rsidRPr="00E20076">
        <w:rPr>
          <w:szCs w:val="22"/>
        </w:rPr>
        <w:t>eltrombopago</w:t>
      </w:r>
      <w:proofErr w:type="spellEnd"/>
      <w:r w:rsidR="00E20076" w:rsidRPr="00E20076">
        <w:rPr>
          <w:szCs w:val="22"/>
        </w:rPr>
        <w:t>, kuris priklauso vaistų, vadinamų</w:t>
      </w:r>
      <w:r w:rsidR="00E20076">
        <w:rPr>
          <w:szCs w:val="22"/>
        </w:rPr>
        <w:t xml:space="preserve"> </w:t>
      </w:r>
      <w:proofErr w:type="spellStart"/>
      <w:r w:rsidR="00E20076" w:rsidRPr="00E20076">
        <w:rPr>
          <w:szCs w:val="22"/>
        </w:rPr>
        <w:t>trombopoetino</w:t>
      </w:r>
      <w:proofErr w:type="spellEnd"/>
      <w:r w:rsidR="00E20076" w:rsidRPr="00E20076">
        <w:rPr>
          <w:szCs w:val="22"/>
        </w:rPr>
        <w:t xml:space="preserve"> receptorių </w:t>
      </w:r>
      <w:proofErr w:type="spellStart"/>
      <w:r w:rsidR="00E20076" w:rsidRPr="00E20076">
        <w:rPr>
          <w:szCs w:val="22"/>
        </w:rPr>
        <w:t>agonistais</w:t>
      </w:r>
      <w:proofErr w:type="spellEnd"/>
      <w:r w:rsidR="00E20076" w:rsidRPr="00E20076">
        <w:rPr>
          <w:szCs w:val="22"/>
        </w:rPr>
        <w:t>, grupei. Jis padeda padidinti trombocitų</w:t>
      </w:r>
      <w:r w:rsidR="009C1396">
        <w:rPr>
          <w:szCs w:val="22"/>
        </w:rPr>
        <w:t xml:space="preserve"> </w:t>
      </w:r>
      <w:r w:rsidR="0044075D">
        <w:rPr>
          <w:szCs w:val="22"/>
        </w:rPr>
        <w:t xml:space="preserve">(kraujo plokštelių) </w:t>
      </w:r>
      <w:r w:rsidR="009C1396">
        <w:rPr>
          <w:szCs w:val="22"/>
        </w:rPr>
        <w:t>skaičių</w:t>
      </w:r>
      <w:r w:rsidR="00E20076" w:rsidRPr="00E20076">
        <w:rPr>
          <w:szCs w:val="22"/>
        </w:rPr>
        <w:t xml:space="preserve"> kraujyje.</w:t>
      </w:r>
      <w:r w:rsidR="00E20076">
        <w:rPr>
          <w:szCs w:val="22"/>
        </w:rPr>
        <w:t xml:space="preserve"> </w:t>
      </w:r>
      <w:r w:rsidR="00E20076" w:rsidRPr="00E20076">
        <w:rPr>
          <w:szCs w:val="22"/>
        </w:rPr>
        <w:t>Trombocitai</w:t>
      </w:r>
      <w:r w:rsidR="0044075D">
        <w:rPr>
          <w:szCs w:val="22"/>
        </w:rPr>
        <w:t xml:space="preserve"> (kraujo plokštelės)</w:t>
      </w:r>
      <w:r w:rsidR="00E20076" w:rsidRPr="00E20076">
        <w:rPr>
          <w:szCs w:val="22"/>
        </w:rPr>
        <w:t xml:space="preserve"> yra kraujo ląstelės, kurios padeda sumažinti kraujavimą arba neleidžia pasireikšti</w:t>
      </w:r>
      <w:r w:rsidR="00E20076">
        <w:rPr>
          <w:szCs w:val="22"/>
        </w:rPr>
        <w:t xml:space="preserve"> </w:t>
      </w:r>
      <w:r w:rsidR="00E20076" w:rsidRPr="00E20076">
        <w:rPr>
          <w:szCs w:val="22"/>
        </w:rPr>
        <w:t>kraujavimui.</w:t>
      </w:r>
    </w:p>
    <w:p w14:paraId="280B06BE" w14:textId="4AA462B1" w:rsidR="0056278F" w:rsidRDefault="0056278F">
      <w:pPr>
        <w:numPr>
          <w:ilvl w:val="12"/>
          <w:numId w:val="0"/>
        </w:numPr>
        <w:rPr>
          <w:noProof/>
        </w:rPr>
      </w:pPr>
    </w:p>
    <w:p w14:paraId="5696A5F8" w14:textId="74F54C7C" w:rsidR="00292B07" w:rsidRPr="00FC6B5C" w:rsidRDefault="00591F2B" w:rsidP="00292B07">
      <w:pPr>
        <w:numPr>
          <w:ilvl w:val="0"/>
          <w:numId w:val="7"/>
        </w:numPr>
        <w:spacing w:after="12" w:line="247" w:lineRule="auto"/>
        <w:ind w:right="14"/>
        <w:rPr>
          <w:szCs w:val="22"/>
          <w:lang w:eastAsia="sl-SI"/>
        </w:rPr>
      </w:pPr>
      <w:proofErr w:type="spellStart"/>
      <w:r w:rsidRPr="00FC6B5C">
        <w:rPr>
          <w:szCs w:val="22"/>
          <w:lang w:eastAsia="sl-SI"/>
        </w:rPr>
        <w:t>Eltrombopag</w:t>
      </w:r>
      <w:proofErr w:type="spellEnd"/>
      <w:r w:rsidRPr="00FC6B5C">
        <w:rPr>
          <w:szCs w:val="22"/>
          <w:lang w:eastAsia="sl-SI"/>
        </w:rPr>
        <w:t xml:space="preserve"> </w:t>
      </w:r>
      <w:proofErr w:type="spellStart"/>
      <w:r w:rsidR="005E4D15">
        <w:rPr>
          <w:szCs w:val="22"/>
          <w:lang w:eastAsia="sl-SI"/>
        </w:rPr>
        <w:t>Sandoz</w:t>
      </w:r>
      <w:proofErr w:type="spellEnd"/>
      <w:r w:rsidR="00292B07" w:rsidRPr="00FC6B5C">
        <w:rPr>
          <w:szCs w:val="22"/>
          <w:lang w:eastAsia="sl-SI"/>
        </w:rPr>
        <w:t xml:space="preserve"> skirtas kraujavimo sutrikimu, vadinamu </w:t>
      </w:r>
      <w:r w:rsidR="00292B07" w:rsidRPr="006A77C2">
        <w:rPr>
          <w:szCs w:val="22"/>
          <w:lang w:eastAsia="sl-SI"/>
        </w:rPr>
        <w:t>imunine (pirmine) trombocitopenija (</w:t>
      </w:r>
      <w:r w:rsidR="006A77C2">
        <w:rPr>
          <w:szCs w:val="22"/>
          <w:lang w:eastAsia="sl-SI"/>
        </w:rPr>
        <w:t>angl.</w:t>
      </w:r>
      <w:r w:rsidR="006A77C2">
        <w:t xml:space="preserve"> </w:t>
      </w:r>
      <w:proofErr w:type="spellStart"/>
      <w:r w:rsidR="006A77C2" w:rsidRPr="004D5CB4">
        <w:rPr>
          <w:i/>
          <w:iCs/>
          <w:szCs w:val="22"/>
        </w:rPr>
        <w:t>primary</w:t>
      </w:r>
      <w:proofErr w:type="spellEnd"/>
      <w:r w:rsidR="006A77C2" w:rsidRPr="004D5CB4">
        <w:rPr>
          <w:i/>
          <w:iCs/>
          <w:szCs w:val="22"/>
        </w:rPr>
        <w:t xml:space="preserve"> </w:t>
      </w:r>
      <w:proofErr w:type="spellStart"/>
      <w:r w:rsidR="006A77C2" w:rsidRPr="004D5CB4">
        <w:rPr>
          <w:i/>
          <w:iCs/>
          <w:szCs w:val="22"/>
        </w:rPr>
        <w:t>immune</w:t>
      </w:r>
      <w:proofErr w:type="spellEnd"/>
      <w:r w:rsidR="006A77C2" w:rsidRPr="004D5CB4">
        <w:rPr>
          <w:i/>
          <w:iCs/>
          <w:szCs w:val="22"/>
        </w:rPr>
        <w:t xml:space="preserve"> </w:t>
      </w:r>
      <w:proofErr w:type="spellStart"/>
      <w:r w:rsidR="006A77C2" w:rsidRPr="004D5CB4">
        <w:rPr>
          <w:i/>
          <w:iCs/>
          <w:szCs w:val="22"/>
        </w:rPr>
        <w:t>thrombocytopenia</w:t>
      </w:r>
      <w:proofErr w:type="spellEnd"/>
      <w:r w:rsidR="006A77C2">
        <w:rPr>
          <w:szCs w:val="22"/>
        </w:rPr>
        <w:t xml:space="preserve">, </w:t>
      </w:r>
      <w:r w:rsidR="00292B07" w:rsidRPr="006A77C2">
        <w:rPr>
          <w:szCs w:val="22"/>
          <w:lang w:eastAsia="sl-SI"/>
        </w:rPr>
        <w:t>ITP)</w:t>
      </w:r>
      <w:r w:rsidR="00292B07" w:rsidRPr="00FC6B5C">
        <w:rPr>
          <w:szCs w:val="22"/>
          <w:lang w:eastAsia="sl-SI"/>
        </w:rPr>
        <w:t xml:space="preserve"> serganči</w:t>
      </w:r>
      <w:r w:rsidR="00AE6063">
        <w:rPr>
          <w:szCs w:val="22"/>
          <w:lang w:eastAsia="sl-SI"/>
        </w:rPr>
        <w:t>ų</w:t>
      </w:r>
      <w:r w:rsidR="00292B07" w:rsidRPr="00FC6B5C">
        <w:rPr>
          <w:szCs w:val="22"/>
          <w:lang w:eastAsia="sl-SI"/>
        </w:rPr>
        <w:t xml:space="preserve"> 1 metų ir vyresni</w:t>
      </w:r>
      <w:r w:rsidR="00AE6063">
        <w:rPr>
          <w:szCs w:val="22"/>
          <w:lang w:eastAsia="sl-SI"/>
        </w:rPr>
        <w:t>ų</w:t>
      </w:r>
      <w:r w:rsidR="00292B07" w:rsidRPr="00FC6B5C">
        <w:rPr>
          <w:szCs w:val="22"/>
          <w:lang w:eastAsia="sl-SI"/>
        </w:rPr>
        <w:t xml:space="preserve"> pacient</w:t>
      </w:r>
      <w:r w:rsidR="00AE6063">
        <w:rPr>
          <w:szCs w:val="22"/>
          <w:lang w:eastAsia="sl-SI"/>
        </w:rPr>
        <w:t>ų gydymui</w:t>
      </w:r>
      <w:r w:rsidR="00292B07" w:rsidRPr="00FC6B5C">
        <w:rPr>
          <w:szCs w:val="22"/>
          <w:lang w:eastAsia="sl-SI"/>
        </w:rPr>
        <w:t>, kurie anksčiau vartojo kitų vaistų (kortikosteroidų arba imunoglobulinų), ir jie buvo neveiksmingi.</w:t>
      </w:r>
    </w:p>
    <w:p w14:paraId="6C6A0DCE" w14:textId="2DCF6B4C" w:rsidR="00292B07" w:rsidRPr="00FC6B5C" w:rsidRDefault="00292B07" w:rsidP="00292B07">
      <w:pPr>
        <w:spacing w:line="259" w:lineRule="auto"/>
        <w:ind w:left="720" w:hanging="720"/>
        <w:contextualSpacing/>
        <w:rPr>
          <w:szCs w:val="22"/>
          <w:lang w:eastAsia="sl-SI"/>
        </w:rPr>
      </w:pPr>
    </w:p>
    <w:p w14:paraId="3BA09B8F" w14:textId="43833522" w:rsidR="00292B07" w:rsidRPr="00FC6B5C" w:rsidRDefault="00546665" w:rsidP="00546665">
      <w:pPr>
        <w:spacing w:after="12" w:line="247" w:lineRule="auto"/>
        <w:ind w:left="720" w:right="14"/>
        <w:contextualSpacing/>
        <w:rPr>
          <w:szCs w:val="22"/>
          <w:lang w:eastAsia="sl-SI"/>
        </w:rPr>
      </w:pPr>
      <w:r w:rsidRPr="00FC6B5C">
        <w:rPr>
          <w:szCs w:val="22"/>
          <w:lang w:eastAsia="sl-SI"/>
        </w:rPr>
        <w:t xml:space="preserve">ITP pasireiškia dėl mažo trombocitų </w:t>
      </w:r>
      <w:r w:rsidR="0044075D">
        <w:rPr>
          <w:szCs w:val="22"/>
          <w:lang w:eastAsia="sl-SI"/>
        </w:rPr>
        <w:t>(kraujo plokš</w:t>
      </w:r>
      <w:r w:rsidR="00881364">
        <w:rPr>
          <w:szCs w:val="22"/>
          <w:lang w:eastAsia="sl-SI"/>
        </w:rPr>
        <w:t>t</w:t>
      </w:r>
      <w:r w:rsidR="0044075D">
        <w:rPr>
          <w:szCs w:val="22"/>
          <w:lang w:eastAsia="sl-SI"/>
        </w:rPr>
        <w:t xml:space="preserve">elių) </w:t>
      </w:r>
      <w:r w:rsidR="00AE6063">
        <w:rPr>
          <w:szCs w:val="22"/>
          <w:lang w:eastAsia="sl-SI"/>
        </w:rPr>
        <w:t>skaičiaus</w:t>
      </w:r>
      <w:r w:rsidRPr="00FC6B5C">
        <w:rPr>
          <w:szCs w:val="22"/>
          <w:lang w:eastAsia="sl-SI"/>
        </w:rPr>
        <w:t xml:space="preserve"> kraujyje (trombocitopenijos). Žmonėms, kurie serga ITP, yra padidėjusi kraujavimo rizika. Šiems pacientams gali atsirasti tokių simptomų: adatos įdūrimo dydžio apvalūs raudoni taškai po oda (taškinės kraujosruvos, vadinamos </w:t>
      </w:r>
      <w:proofErr w:type="spellStart"/>
      <w:r w:rsidRPr="00FC6B5C">
        <w:rPr>
          <w:szCs w:val="22"/>
          <w:lang w:eastAsia="sl-SI"/>
        </w:rPr>
        <w:t>petechijomis</w:t>
      </w:r>
      <w:proofErr w:type="spellEnd"/>
      <w:r w:rsidRPr="00FC6B5C">
        <w:rPr>
          <w:szCs w:val="22"/>
          <w:lang w:eastAsia="sl-SI"/>
        </w:rPr>
        <w:t>), mėlynės, kraujavimai iš nosies, kraujavimas iš dantenų ir negalėjimas sustabdyti kraujavimo įsipjovus ar susižeidus.</w:t>
      </w:r>
    </w:p>
    <w:p w14:paraId="3FDB8BF8" w14:textId="77777777" w:rsidR="00A17140" w:rsidRPr="00FC6B5C" w:rsidRDefault="00A17140" w:rsidP="00A17140">
      <w:pPr>
        <w:spacing w:after="12" w:line="247" w:lineRule="auto"/>
        <w:ind w:right="14"/>
        <w:contextualSpacing/>
        <w:rPr>
          <w:szCs w:val="22"/>
          <w:lang w:eastAsia="sl-SI"/>
        </w:rPr>
      </w:pPr>
    </w:p>
    <w:p w14:paraId="57A8F0E6" w14:textId="17E97C3E" w:rsidR="00A17140" w:rsidRPr="00FC6B5C" w:rsidRDefault="00A17140" w:rsidP="00A17140">
      <w:pPr>
        <w:numPr>
          <w:ilvl w:val="0"/>
          <w:numId w:val="7"/>
        </w:numPr>
        <w:spacing w:after="12" w:line="247" w:lineRule="auto"/>
        <w:ind w:right="14"/>
        <w:rPr>
          <w:szCs w:val="22"/>
          <w:lang w:eastAsia="sl-SI"/>
        </w:rPr>
      </w:pPr>
      <w:r w:rsidRPr="00FC6B5C">
        <w:rPr>
          <w:szCs w:val="22"/>
          <w:lang w:eastAsia="sl-SI"/>
        </w:rPr>
        <w:t xml:space="preserve">Be to, </w:t>
      </w:r>
      <w:proofErr w:type="spellStart"/>
      <w:r w:rsidR="00591F2B" w:rsidRPr="00FC6B5C">
        <w:rPr>
          <w:szCs w:val="22"/>
          <w:lang w:eastAsia="sl-SI"/>
        </w:rPr>
        <w:t>Eltrombopag</w:t>
      </w:r>
      <w:proofErr w:type="spellEnd"/>
      <w:r w:rsidR="00591F2B" w:rsidRPr="00FC6B5C">
        <w:rPr>
          <w:szCs w:val="22"/>
          <w:lang w:eastAsia="sl-SI"/>
        </w:rPr>
        <w:t xml:space="preserve"> </w:t>
      </w:r>
      <w:proofErr w:type="spellStart"/>
      <w:r w:rsidR="005E4D15">
        <w:rPr>
          <w:szCs w:val="22"/>
          <w:lang w:eastAsia="sl-SI"/>
        </w:rPr>
        <w:t>Sandoz</w:t>
      </w:r>
      <w:proofErr w:type="spellEnd"/>
      <w:r w:rsidRPr="00FC6B5C">
        <w:rPr>
          <w:szCs w:val="22"/>
          <w:lang w:eastAsia="sl-SI"/>
        </w:rPr>
        <w:t xml:space="preserve"> skirtas gydyti mažą trombocitų</w:t>
      </w:r>
      <w:r w:rsidR="0044075D">
        <w:rPr>
          <w:szCs w:val="22"/>
          <w:lang w:eastAsia="sl-SI"/>
        </w:rPr>
        <w:t xml:space="preserve"> (kraujo plokš</w:t>
      </w:r>
      <w:r w:rsidR="00974BD1">
        <w:rPr>
          <w:szCs w:val="22"/>
          <w:lang w:eastAsia="sl-SI"/>
        </w:rPr>
        <w:t>te</w:t>
      </w:r>
      <w:r w:rsidR="0044075D">
        <w:rPr>
          <w:szCs w:val="22"/>
          <w:lang w:eastAsia="sl-SI"/>
        </w:rPr>
        <w:t>lių)</w:t>
      </w:r>
      <w:r w:rsidRPr="00FC6B5C">
        <w:rPr>
          <w:szCs w:val="22"/>
          <w:lang w:eastAsia="sl-SI"/>
        </w:rPr>
        <w:t xml:space="preserve"> </w:t>
      </w:r>
      <w:r w:rsidR="00AE6063">
        <w:rPr>
          <w:szCs w:val="22"/>
          <w:lang w:eastAsia="sl-SI"/>
        </w:rPr>
        <w:t>skaičių</w:t>
      </w:r>
      <w:r w:rsidRPr="00FC6B5C">
        <w:rPr>
          <w:szCs w:val="22"/>
          <w:lang w:eastAsia="sl-SI"/>
        </w:rPr>
        <w:t xml:space="preserve"> (</w:t>
      </w:r>
      <w:proofErr w:type="spellStart"/>
      <w:r w:rsidRPr="00FC6B5C">
        <w:rPr>
          <w:szCs w:val="22"/>
          <w:lang w:eastAsia="sl-SI"/>
        </w:rPr>
        <w:t>trombocitopeniją</w:t>
      </w:r>
      <w:proofErr w:type="spellEnd"/>
      <w:r w:rsidRPr="00FC6B5C">
        <w:rPr>
          <w:szCs w:val="22"/>
          <w:lang w:eastAsia="sl-SI"/>
        </w:rPr>
        <w:t>) suaugusiems, kuriems yra hepatito C virusų (HCV) infekcija, jei jie turėjo šalutinių poveikių dėl gydymo interferonu. Daugumai žmonių, užsikrėtusių hepatitu C, organizme gali būti mažesni</w:t>
      </w:r>
      <w:r w:rsidR="00AE6063">
        <w:rPr>
          <w:szCs w:val="22"/>
          <w:lang w:eastAsia="sl-SI"/>
        </w:rPr>
        <w:t>s</w:t>
      </w:r>
      <w:r w:rsidRPr="00FC6B5C">
        <w:rPr>
          <w:szCs w:val="22"/>
          <w:lang w:eastAsia="sl-SI"/>
        </w:rPr>
        <w:t xml:space="preserve"> trombocitų </w:t>
      </w:r>
      <w:r w:rsidR="0044075D">
        <w:rPr>
          <w:szCs w:val="22"/>
          <w:lang w:eastAsia="sl-SI"/>
        </w:rPr>
        <w:t>(kraujo plokš</w:t>
      </w:r>
      <w:r w:rsidR="00974BD1">
        <w:rPr>
          <w:szCs w:val="22"/>
          <w:lang w:eastAsia="sl-SI"/>
        </w:rPr>
        <w:t>t</w:t>
      </w:r>
      <w:r w:rsidR="0044075D">
        <w:rPr>
          <w:szCs w:val="22"/>
          <w:lang w:eastAsia="sl-SI"/>
        </w:rPr>
        <w:t xml:space="preserve">elių) </w:t>
      </w:r>
      <w:r w:rsidR="00AE6063">
        <w:rPr>
          <w:szCs w:val="22"/>
          <w:lang w:eastAsia="sl-SI"/>
        </w:rPr>
        <w:t>skaičius</w:t>
      </w:r>
      <w:r w:rsidRPr="00FC6B5C">
        <w:rPr>
          <w:szCs w:val="22"/>
          <w:lang w:eastAsia="sl-SI"/>
        </w:rPr>
        <w:t xml:space="preserve"> ne vien tik dėl ligos, bet ir dėl kai kurių jai gydyti vartojamų antivirusinių vaistų. </w:t>
      </w:r>
      <w:proofErr w:type="spellStart"/>
      <w:r w:rsidR="00591F2B" w:rsidRPr="00FC6B5C">
        <w:rPr>
          <w:szCs w:val="22"/>
          <w:lang w:eastAsia="sl-SI"/>
        </w:rPr>
        <w:t>Eltrombopag</w:t>
      </w:r>
      <w:proofErr w:type="spellEnd"/>
      <w:r w:rsidR="00591F2B" w:rsidRPr="00FC6B5C">
        <w:rPr>
          <w:szCs w:val="22"/>
          <w:lang w:eastAsia="sl-SI"/>
        </w:rPr>
        <w:t xml:space="preserve"> </w:t>
      </w:r>
      <w:proofErr w:type="spellStart"/>
      <w:r w:rsidR="005E4D15">
        <w:rPr>
          <w:szCs w:val="22"/>
          <w:lang w:eastAsia="sl-SI"/>
        </w:rPr>
        <w:t>Sandoz</w:t>
      </w:r>
      <w:proofErr w:type="spellEnd"/>
      <w:r w:rsidRPr="00FC6B5C">
        <w:rPr>
          <w:szCs w:val="22"/>
          <w:lang w:eastAsia="sl-SI"/>
        </w:rPr>
        <w:t xml:space="preserve"> vartojimas gali palengvinti Jums užbaigti visą antivirusinių vaistų (</w:t>
      </w:r>
      <w:proofErr w:type="spellStart"/>
      <w:r w:rsidRPr="00FC6B5C">
        <w:rPr>
          <w:szCs w:val="22"/>
          <w:lang w:eastAsia="sl-SI"/>
        </w:rPr>
        <w:t>peginterferono</w:t>
      </w:r>
      <w:proofErr w:type="spellEnd"/>
      <w:r w:rsidRPr="00FC6B5C">
        <w:rPr>
          <w:szCs w:val="22"/>
          <w:lang w:eastAsia="sl-SI"/>
        </w:rPr>
        <w:t xml:space="preserve"> ir </w:t>
      </w:r>
      <w:proofErr w:type="spellStart"/>
      <w:r w:rsidRPr="00FC6B5C">
        <w:rPr>
          <w:szCs w:val="22"/>
          <w:lang w:eastAsia="sl-SI"/>
        </w:rPr>
        <w:t>ribavirino</w:t>
      </w:r>
      <w:proofErr w:type="spellEnd"/>
      <w:r w:rsidRPr="00FC6B5C">
        <w:rPr>
          <w:szCs w:val="22"/>
          <w:lang w:eastAsia="sl-SI"/>
        </w:rPr>
        <w:t>) vartojimo kursą.</w:t>
      </w:r>
    </w:p>
    <w:p w14:paraId="072E8BBD" w14:textId="7A912D9E" w:rsidR="00A17140" w:rsidRPr="00FC6B5C" w:rsidRDefault="00A17140" w:rsidP="00A17140">
      <w:pPr>
        <w:spacing w:line="259" w:lineRule="auto"/>
        <w:ind w:left="720" w:hanging="720"/>
        <w:contextualSpacing/>
        <w:rPr>
          <w:szCs w:val="22"/>
          <w:lang w:eastAsia="sl-SI"/>
        </w:rPr>
      </w:pPr>
    </w:p>
    <w:p w14:paraId="1F59E443" w14:textId="77777777" w:rsidR="00292B07" w:rsidRPr="00EA0727" w:rsidRDefault="00292B07">
      <w:pPr>
        <w:numPr>
          <w:ilvl w:val="12"/>
          <w:numId w:val="0"/>
        </w:numPr>
        <w:rPr>
          <w:noProof/>
        </w:rPr>
      </w:pPr>
    </w:p>
    <w:p w14:paraId="4A0E819D" w14:textId="1E449CCC" w:rsidR="0056278F" w:rsidRPr="00EA0727" w:rsidRDefault="00F42131">
      <w:pPr>
        <w:numPr>
          <w:ilvl w:val="12"/>
          <w:numId w:val="0"/>
        </w:numPr>
        <w:ind w:left="567" w:hanging="567"/>
        <w:outlineLvl w:val="0"/>
        <w:rPr>
          <w:b/>
          <w:caps/>
          <w:noProof/>
        </w:rPr>
      </w:pPr>
      <w:r w:rsidRPr="00EA0727">
        <w:rPr>
          <w:b/>
          <w:noProof/>
        </w:rPr>
        <w:t>2.</w:t>
      </w:r>
      <w:r w:rsidRPr="00EA0727">
        <w:rPr>
          <w:b/>
          <w:noProof/>
        </w:rPr>
        <w:tab/>
      </w:r>
      <w:r w:rsidRPr="00EA0727">
        <w:rPr>
          <w:b/>
        </w:rPr>
        <w:t xml:space="preserve">Kas žinotina prieš vartojant </w:t>
      </w:r>
      <w:bookmarkStart w:id="13" w:name="_Hlk164696219"/>
      <w:r w:rsidR="00292B07" w:rsidRPr="00292B07">
        <w:rPr>
          <w:b/>
          <w:noProof/>
        </w:rPr>
        <w:t xml:space="preserve">Eltrombopag </w:t>
      </w:r>
      <w:r w:rsidR="005E4D15">
        <w:rPr>
          <w:b/>
          <w:noProof/>
        </w:rPr>
        <w:t>Sandoz</w:t>
      </w:r>
      <w:bookmarkEnd w:id="13"/>
    </w:p>
    <w:p w14:paraId="298F2EAA" w14:textId="77777777" w:rsidR="0056278F" w:rsidRPr="00EA0727" w:rsidRDefault="0056278F">
      <w:pPr>
        <w:ind w:left="567" w:hanging="567"/>
        <w:rPr>
          <w:noProof/>
        </w:rPr>
      </w:pPr>
    </w:p>
    <w:p w14:paraId="74FE064C" w14:textId="2E90113E" w:rsidR="0056278F" w:rsidRPr="00EA0727" w:rsidRDefault="0053606C">
      <w:pPr>
        <w:ind w:left="567" w:hanging="567"/>
        <w:rPr>
          <w:b/>
          <w:caps/>
          <w:noProof/>
        </w:rPr>
      </w:pPr>
      <w:r w:rsidRPr="00292B07">
        <w:rPr>
          <w:b/>
          <w:noProof/>
        </w:rPr>
        <w:lastRenderedPageBreak/>
        <w:t xml:space="preserve">Eltrombopag </w:t>
      </w:r>
      <w:r w:rsidR="005E4D15">
        <w:rPr>
          <w:b/>
          <w:noProof/>
        </w:rPr>
        <w:t>Sandoz</w:t>
      </w:r>
      <w:r w:rsidR="00F42131" w:rsidRPr="00EA0727">
        <w:rPr>
          <w:b/>
          <w:bCs/>
          <w:noProof/>
        </w:rPr>
        <w:t xml:space="preserve"> vartoti </w:t>
      </w:r>
      <w:r w:rsidR="00AE6063">
        <w:rPr>
          <w:b/>
          <w:bCs/>
          <w:noProof/>
        </w:rPr>
        <w:t>draudžiama</w:t>
      </w:r>
      <w:r w:rsidR="008165FA">
        <w:rPr>
          <w:b/>
          <w:bCs/>
          <w:noProof/>
        </w:rPr>
        <w:t>:</w:t>
      </w:r>
    </w:p>
    <w:p w14:paraId="504489F2" w14:textId="227EB5A6" w:rsidR="0056278F" w:rsidRPr="00EA0727" w:rsidRDefault="00F42131">
      <w:pPr>
        <w:numPr>
          <w:ilvl w:val="12"/>
          <w:numId w:val="0"/>
        </w:numPr>
        <w:ind w:left="567" w:hanging="567"/>
        <w:rPr>
          <w:noProof/>
        </w:rPr>
      </w:pPr>
      <w:r w:rsidRPr="00EA0727">
        <w:rPr>
          <w:noProof/>
        </w:rPr>
        <w:t>-</w:t>
      </w:r>
      <w:r w:rsidRPr="00EA0727">
        <w:rPr>
          <w:noProof/>
        </w:rPr>
        <w:tab/>
      </w:r>
      <w:r w:rsidRPr="002A3290">
        <w:rPr>
          <w:noProof/>
        </w:rPr>
        <w:t xml:space="preserve">jeigu yra alergija </w:t>
      </w:r>
      <w:proofErr w:type="spellStart"/>
      <w:r w:rsidR="00946103" w:rsidRPr="002A3290">
        <w:rPr>
          <w:szCs w:val="22"/>
        </w:rPr>
        <w:t>eltrombopagui</w:t>
      </w:r>
      <w:proofErr w:type="spellEnd"/>
      <w:r w:rsidRPr="002A3290">
        <w:rPr>
          <w:noProof/>
        </w:rPr>
        <w:t xml:space="preserve"> arba bet kuriai pagalbinei šio vaisto medžiagai </w:t>
      </w:r>
      <w:r w:rsidRPr="002A3290">
        <w:rPr>
          <w:szCs w:val="22"/>
        </w:rPr>
        <w:t>(jos išvardytos 6 skyriuje</w:t>
      </w:r>
      <w:r w:rsidR="00946103" w:rsidRPr="002A3290">
        <w:rPr>
          <w:szCs w:val="22"/>
        </w:rPr>
        <w:t xml:space="preserve"> „</w:t>
      </w:r>
      <w:proofErr w:type="spellStart"/>
      <w:r w:rsidR="00946103" w:rsidRPr="002A3290">
        <w:rPr>
          <w:i/>
          <w:iCs/>
          <w:noProof/>
        </w:rPr>
        <w:t>Eltrombopag</w:t>
      </w:r>
      <w:proofErr w:type="spellEnd"/>
      <w:r w:rsidR="00946103" w:rsidRPr="002A3290">
        <w:rPr>
          <w:i/>
          <w:iCs/>
          <w:noProof/>
        </w:rPr>
        <w:t xml:space="preserve"> </w:t>
      </w:r>
      <w:r w:rsidR="005E4D15" w:rsidRPr="002A3290">
        <w:rPr>
          <w:i/>
          <w:iCs/>
          <w:noProof/>
        </w:rPr>
        <w:t>Sandoz</w:t>
      </w:r>
      <w:r w:rsidR="00946103" w:rsidRPr="002A3290">
        <w:rPr>
          <w:i/>
          <w:iCs/>
          <w:noProof/>
        </w:rPr>
        <w:t xml:space="preserve"> sudėtis</w:t>
      </w:r>
      <w:r w:rsidR="00946103" w:rsidRPr="002A3290">
        <w:rPr>
          <w:noProof/>
        </w:rPr>
        <w:t>“</w:t>
      </w:r>
      <w:r w:rsidRPr="002A3290">
        <w:rPr>
          <w:szCs w:val="22"/>
        </w:rPr>
        <w:t>).</w:t>
      </w:r>
    </w:p>
    <w:p w14:paraId="078E6475" w14:textId="01DA06F0" w:rsidR="00B84DA9" w:rsidRPr="002A3290" w:rsidRDefault="00B84DA9" w:rsidP="002A3290">
      <w:pPr>
        <w:tabs>
          <w:tab w:val="center" w:pos="684"/>
          <w:tab w:val="center" w:pos="3649"/>
        </w:tabs>
        <w:spacing w:after="12" w:line="247" w:lineRule="auto"/>
        <w:ind w:left="540"/>
        <w:rPr>
          <w:szCs w:val="22"/>
          <w:lang w:eastAsia="sl-SI"/>
        </w:rPr>
      </w:pPr>
      <w:r w:rsidRPr="00FC6B5C">
        <w:rPr>
          <w:rFonts w:ascii="Calibri" w:eastAsia="Calibri" w:hAnsi="Calibri" w:cs="Calibri"/>
          <w:szCs w:val="22"/>
          <w:lang w:eastAsia="sl-SI"/>
        </w:rPr>
        <w:tab/>
      </w:r>
      <w:r w:rsidR="002A3290">
        <w:rPr>
          <w:rFonts w:ascii="Calibri" w:eastAsia="Calibri" w:hAnsi="Calibri" w:cs="Calibri"/>
          <w:szCs w:val="22"/>
          <w:lang w:eastAsia="sl-SI"/>
        </w:rPr>
        <w:t>P</w:t>
      </w:r>
      <w:r w:rsidR="002A3290">
        <w:rPr>
          <w:szCs w:val="22"/>
          <w:lang w:eastAsia="sl-SI"/>
        </w:rPr>
        <w:t>asitarkite su savo gydytoju, j</w:t>
      </w:r>
      <w:r w:rsidRPr="002A3290">
        <w:rPr>
          <w:szCs w:val="22"/>
          <w:lang w:eastAsia="sl-SI"/>
        </w:rPr>
        <w:t xml:space="preserve">eigu </w:t>
      </w:r>
      <w:r w:rsidR="002A3290">
        <w:rPr>
          <w:szCs w:val="22"/>
          <w:lang w:eastAsia="sl-SI"/>
        </w:rPr>
        <w:t>manote</w:t>
      </w:r>
      <w:r w:rsidRPr="002A3290">
        <w:rPr>
          <w:szCs w:val="22"/>
          <w:lang w:eastAsia="sl-SI"/>
        </w:rPr>
        <w:t xml:space="preserve">, kad </w:t>
      </w:r>
      <w:r w:rsidR="002A3290">
        <w:rPr>
          <w:szCs w:val="22"/>
          <w:lang w:eastAsia="sl-SI"/>
        </w:rPr>
        <w:t>tai tinka Jums.</w:t>
      </w:r>
      <w:r w:rsidRPr="002A3290">
        <w:rPr>
          <w:szCs w:val="22"/>
          <w:lang w:eastAsia="sl-SI"/>
        </w:rPr>
        <w:t xml:space="preserve"> </w:t>
      </w:r>
    </w:p>
    <w:p w14:paraId="706CD7F6" w14:textId="77777777" w:rsidR="0056278F" w:rsidRPr="00EA0727" w:rsidRDefault="0056278F">
      <w:pPr>
        <w:ind w:left="567" w:hanging="567"/>
        <w:rPr>
          <w:noProof/>
        </w:rPr>
      </w:pPr>
    </w:p>
    <w:p w14:paraId="1AA5EA69" w14:textId="77777777" w:rsidR="0056278F" w:rsidRPr="00EA0727" w:rsidRDefault="00F42131">
      <w:pPr>
        <w:ind w:left="567" w:hanging="567"/>
        <w:rPr>
          <w:b/>
          <w:noProof/>
        </w:rPr>
      </w:pPr>
      <w:r w:rsidRPr="00EA0727">
        <w:rPr>
          <w:b/>
          <w:noProof/>
        </w:rPr>
        <w:t>Įspėjimai ir atsargumo priemonės</w:t>
      </w:r>
    </w:p>
    <w:p w14:paraId="6A1E834D" w14:textId="17100804" w:rsidR="0056278F" w:rsidRPr="00EA0727" w:rsidRDefault="00F42131">
      <w:pPr>
        <w:rPr>
          <w:szCs w:val="22"/>
        </w:rPr>
      </w:pPr>
      <w:r w:rsidRPr="00EA0727">
        <w:rPr>
          <w:szCs w:val="22"/>
        </w:rPr>
        <w:t xml:space="preserve">Pasitarkite su </w:t>
      </w:r>
      <w:r w:rsidR="00537EB6">
        <w:rPr>
          <w:szCs w:val="22"/>
        </w:rPr>
        <w:t xml:space="preserve">savo </w:t>
      </w:r>
      <w:r w:rsidRPr="00EA0727">
        <w:rPr>
          <w:szCs w:val="22"/>
        </w:rPr>
        <w:t xml:space="preserve">gydytoju, prieš pradėdami vartoti </w:t>
      </w:r>
      <w:bookmarkStart w:id="14" w:name="_Hlk164698943"/>
      <w:r w:rsidR="00FE46AA" w:rsidRPr="00E20076">
        <w:rPr>
          <w:noProof/>
        </w:rPr>
        <w:t xml:space="preserve">Eltrombopag </w:t>
      </w:r>
      <w:r w:rsidR="005E4D15">
        <w:rPr>
          <w:noProof/>
        </w:rPr>
        <w:t>Sandoz</w:t>
      </w:r>
      <w:bookmarkEnd w:id="14"/>
      <w:r w:rsidR="00522A81">
        <w:rPr>
          <w:szCs w:val="22"/>
        </w:rPr>
        <w:t>:</w:t>
      </w:r>
    </w:p>
    <w:p w14:paraId="4467182C" w14:textId="7DD62A32" w:rsidR="00522A81" w:rsidRPr="006B5B52" w:rsidRDefault="006B5B52" w:rsidP="00522A81">
      <w:pPr>
        <w:numPr>
          <w:ilvl w:val="0"/>
          <w:numId w:val="8"/>
        </w:numPr>
        <w:spacing w:after="12" w:line="247" w:lineRule="auto"/>
        <w:ind w:right="14" w:hanging="705"/>
        <w:contextualSpacing/>
        <w:rPr>
          <w:szCs w:val="22"/>
          <w:lang w:eastAsia="sl-SI"/>
        </w:rPr>
      </w:pPr>
      <w:r>
        <w:rPr>
          <w:szCs w:val="22"/>
          <w:lang w:eastAsia="sl-SI"/>
        </w:rPr>
        <w:t>j</w:t>
      </w:r>
      <w:r w:rsidR="00522A81" w:rsidRPr="00FC6B5C">
        <w:rPr>
          <w:szCs w:val="22"/>
          <w:lang w:eastAsia="sl-SI"/>
        </w:rPr>
        <w:t xml:space="preserve">eigu yra sutrikusi </w:t>
      </w:r>
      <w:r w:rsidR="00522A81" w:rsidRPr="006B5B52">
        <w:rPr>
          <w:szCs w:val="22"/>
          <w:lang w:eastAsia="sl-SI"/>
        </w:rPr>
        <w:t xml:space="preserve">kepenų veikla. </w:t>
      </w:r>
      <w:r>
        <w:rPr>
          <w:szCs w:val="22"/>
          <w:lang w:eastAsia="sl-SI"/>
        </w:rPr>
        <w:t>Asmenims</w:t>
      </w:r>
      <w:r w:rsidR="00522A81" w:rsidRPr="006B5B52">
        <w:rPr>
          <w:szCs w:val="22"/>
          <w:lang w:eastAsia="sl-SI"/>
        </w:rPr>
        <w:t xml:space="preserve">, kurių kraujyje yra mažas trombocitų </w:t>
      </w:r>
      <w:r w:rsidR="0044075D">
        <w:rPr>
          <w:szCs w:val="22"/>
          <w:lang w:eastAsia="sl-SI"/>
        </w:rPr>
        <w:t>(kraujo plokš</w:t>
      </w:r>
      <w:r w:rsidR="00974BD1">
        <w:rPr>
          <w:szCs w:val="22"/>
          <w:lang w:eastAsia="sl-SI"/>
        </w:rPr>
        <w:t>t</w:t>
      </w:r>
      <w:r w:rsidR="0044075D">
        <w:rPr>
          <w:szCs w:val="22"/>
          <w:lang w:eastAsia="sl-SI"/>
        </w:rPr>
        <w:t xml:space="preserve">elių) </w:t>
      </w:r>
      <w:r w:rsidR="00AE6063" w:rsidRPr="006B5B52">
        <w:rPr>
          <w:szCs w:val="22"/>
          <w:lang w:eastAsia="sl-SI"/>
        </w:rPr>
        <w:t>skaičius</w:t>
      </w:r>
      <w:r w:rsidR="00522A81" w:rsidRPr="006B5B52">
        <w:rPr>
          <w:szCs w:val="22"/>
          <w:lang w:eastAsia="sl-SI"/>
        </w:rPr>
        <w:t xml:space="preserve"> ir kurie serga progresavusia lėtine (ilgai trunkančia) kepenų liga, yra didesnė šalutinio poveikio, įskaitant galimą mirtiną kepenų veiklos sutrikimą ir kraujo krešulių </w:t>
      </w:r>
      <w:r>
        <w:rPr>
          <w:szCs w:val="22"/>
          <w:lang w:eastAsia="sl-SI"/>
        </w:rPr>
        <w:t>susiformavimą</w:t>
      </w:r>
      <w:r w:rsidR="00522A81" w:rsidRPr="006B5B52">
        <w:rPr>
          <w:szCs w:val="22"/>
          <w:lang w:eastAsia="sl-SI"/>
        </w:rPr>
        <w:t xml:space="preserve">, pasireiškimo rizika. Jeigu </w:t>
      </w:r>
      <w:r>
        <w:rPr>
          <w:szCs w:val="22"/>
          <w:lang w:eastAsia="sl-SI"/>
        </w:rPr>
        <w:t xml:space="preserve">Jūsų </w:t>
      </w:r>
      <w:r w:rsidR="00522A81" w:rsidRPr="006B5B52">
        <w:rPr>
          <w:szCs w:val="22"/>
          <w:lang w:eastAsia="sl-SI"/>
        </w:rPr>
        <w:t xml:space="preserve">gydytojas nusprendžia, kad </w:t>
      </w:r>
      <w:r>
        <w:rPr>
          <w:szCs w:val="22"/>
          <w:lang w:eastAsia="sl-SI"/>
        </w:rPr>
        <w:t>šio vaisto</w:t>
      </w:r>
      <w:r w:rsidR="00522A81" w:rsidRPr="006B5B52">
        <w:rPr>
          <w:szCs w:val="22"/>
          <w:lang w:eastAsia="sl-SI"/>
        </w:rPr>
        <w:t xml:space="preserve"> vartojimo nauda viršiją galimą riziką, gydymo metu Jūsų b</w:t>
      </w:r>
      <w:r w:rsidR="00AE6063" w:rsidRPr="006B5B52">
        <w:rPr>
          <w:szCs w:val="22"/>
          <w:lang w:eastAsia="sl-SI"/>
        </w:rPr>
        <w:t>ū</w:t>
      </w:r>
      <w:r w:rsidR="00522A81" w:rsidRPr="006B5B52">
        <w:rPr>
          <w:szCs w:val="22"/>
          <w:lang w:eastAsia="sl-SI"/>
        </w:rPr>
        <w:t>klė bus atidžiai stebima</w:t>
      </w:r>
      <w:r w:rsidR="00B40AF9">
        <w:rPr>
          <w:szCs w:val="22"/>
          <w:lang w:eastAsia="sl-SI"/>
        </w:rPr>
        <w:t>;</w:t>
      </w:r>
    </w:p>
    <w:p w14:paraId="42173117" w14:textId="74E04402" w:rsidR="00522A81" w:rsidRPr="006B5B52" w:rsidRDefault="00B40AF9" w:rsidP="00522A81">
      <w:pPr>
        <w:numPr>
          <w:ilvl w:val="0"/>
          <w:numId w:val="8"/>
        </w:numPr>
        <w:spacing w:after="12" w:line="247" w:lineRule="auto"/>
        <w:ind w:right="14" w:hanging="705"/>
        <w:contextualSpacing/>
        <w:rPr>
          <w:szCs w:val="22"/>
          <w:lang w:eastAsia="sl-SI"/>
        </w:rPr>
      </w:pPr>
      <w:r>
        <w:rPr>
          <w:szCs w:val="22"/>
          <w:lang w:eastAsia="sl-SI"/>
        </w:rPr>
        <w:t>j</w:t>
      </w:r>
      <w:r w:rsidR="00522A81" w:rsidRPr="006B5B52">
        <w:rPr>
          <w:szCs w:val="22"/>
          <w:lang w:eastAsia="sl-SI"/>
        </w:rPr>
        <w:t xml:space="preserve">eigu yra kraujo krešulių </w:t>
      </w:r>
      <w:r w:rsidR="006B5B52">
        <w:rPr>
          <w:szCs w:val="22"/>
          <w:lang w:eastAsia="sl-SI"/>
        </w:rPr>
        <w:t>formavimosi</w:t>
      </w:r>
      <w:r w:rsidR="00522A81" w:rsidRPr="006B5B52">
        <w:rPr>
          <w:szCs w:val="22"/>
          <w:lang w:eastAsia="sl-SI"/>
        </w:rPr>
        <w:t xml:space="preserve"> venose ar arterijose rizika, arba </w:t>
      </w:r>
      <w:r w:rsidR="00AE6063" w:rsidRPr="006B5B52">
        <w:rPr>
          <w:szCs w:val="22"/>
          <w:lang w:eastAsia="sl-SI"/>
        </w:rPr>
        <w:t>ž</w:t>
      </w:r>
      <w:r w:rsidR="00522A81" w:rsidRPr="006B5B52">
        <w:rPr>
          <w:szCs w:val="22"/>
          <w:lang w:eastAsia="sl-SI"/>
        </w:rPr>
        <w:t>inote, kad Jūsų kraujo giminaičiams dažnai formuojasi kraujo krešuliai</w:t>
      </w:r>
      <w:r>
        <w:rPr>
          <w:szCs w:val="22"/>
          <w:lang w:eastAsia="sl-SI"/>
        </w:rPr>
        <w:t>;</w:t>
      </w:r>
    </w:p>
    <w:p w14:paraId="0EC328C8" w14:textId="15DE8813" w:rsidR="00522A81" w:rsidRPr="006B5B52" w:rsidRDefault="00B250FE" w:rsidP="00B40AF9">
      <w:pPr>
        <w:spacing w:after="5" w:line="248" w:lineRule="auto"/>
        <w:ind w:left="720" w:hanging="10"/>
        <w:rPr>
          <w:szCs w:val="22"/>
          <w:lang w:eastAsia="sl-SI"/>
        </w:rPr>
      </w:pPr>
      <w:r w:rsidRPr="006B5B52">
        <w:rPr>
          <w:szCs w:val="22"/>
          <w:lang w:eastAsia="sl-SI"/>
        </w:rPr>
        <w:t>Kraujo krešulių susiformavimo rizika Jums gali padidėti</w:t>
      </w:r>
      <w:r w:rsidR="00522A81" w:rsidRPr="006B5B52">
        <w:rPr>
          <w:szCs w:val="22"/>
          <w:lang w:eastAsia="sl-SI"/>
        </w:rPr>
        <w:t>:</w:t>
      </w:r>
    </w:p>
    <w:p w14:paraId="2B9BDECC" w14:textId="390149B6" w:rsidR="001A5692" w:rsidRDefault="006B5B52" w:rsidP="001A5692">
      <w:pPr>
        <w:numPr>
          <w:ilvl w:val="1"/>
          <w:numId w:val="9"/>
        </w:numPr>
        <w:spacing w:after="12" w:line="247" w:lineRule="auto"/>
        <w:ind w:right="14"/>
        <w:rPr>
          <w:szCs w:val="22"/>
          <w:lang w:val="en-GB" w:eastAsia="sl-SI"/>
        </w:rPr>
      </w:pPr>
      <w:proofErr w:type="spellStart"/>
      <w:proofErr w:type="gramStart"/>
      <w:r>
        <w:rPr>
          <w:szCs w:val="22"/>
          <w:lang w:val="en-GB" w:eastAsia="sl-SI"/>
        </w:rPr>
        <w:t>s</w:t>
      </w:r>
      <w:r w:rsidR="001A5692">
        <w:rPr>
          <w:szCs w:val="22"/>
          <w:lang w:val="en-GB" w:eastAsia="sl-SI"/>
        </w:rPr>
        <w:t>enstant</w:t>
      </w:r>
      <w:proofErr w:type="spellEnd"/>
      <w:r>
        <w:rPr>
          <w:szCs w:val="22"/>
          <w:lang w:val="en-GB" w:eastAsia="sl-SI"/>
        </w:rPr>
        <w:t>;</w:t>
      </w:r>
      <w:proofErr w:type="gramEnd"/>
    </w:p>
    <w:p w14:paraId="4181E205" w14:textId="439FA574" w:rsidR="001A5692" w:rsidRPr="00FC6B5C" w:rsidRDefault="001A5692" w:rsidP="001A5692">
      <w:pPr>
        <w:numPr>
          <w:ilvl w:val="1"/>
          <w:numId w:val="9"/>
        </w:numPr>
        <w:spacing w:after="12" w:line="247" w:lineRule="auto"/>
        <w:ind w:right="14"/>
        <w:rPr>
          <w:szCs w:val="22"/>
          <w:lang w:val="fr-FR" w:eastAsia="sl-SI"/>
        </w:rPr>
      </w:pPr>
      <w:r w:rsidRPr="00FC6B5C">
        <w:rPr>
          <w:szCs w:val="22"/>
          <w:lang w:val="fr-FR" w:eastAsia="sl-SI"/>
        </w:rPr>
        <w:t>jeigu esate priversti ilgą laiką gulėti lovoje</w:t>
      </w:r>
      <w:r w:rsidR="006B5B52">
        <w:rPr>
          <w:szCs w:val="22"/>
          <w:lang w:val="fr-FR" w:eastAsia="sl-SI"/>
        </w:rPr>
        <w:t>;</w:t>
      </w:r>
    </w:p>
    <w:p w14:paraId="15BF0C42" w14:textId="353753EC" w:rsidR="001A5692" w:rsidRPr="001A5692" w:rsidRDefault="001A5692" w:rsidP="001A5692">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sergate</w:t>
      </w:r>
      <w:proofErr w:type="spellEnd"/>
      <w:r>
        <w:rPr>
          <w:szCs w:val="22"/>
          <w:lang w:val="en-GB" w:eastAsia="sl-SI"/>
        </w:rPr>
        <w:t xml:space="preserve"> </w:t>
      </w:r>
      <w:proofErr w:type="spellStart"/>
      <w:proofErr w:type="gramStart"/>
      <w:r w:rsidR="006B5B52">
        <w:rPr>
          <w:szCs w:val="22"/>
          <w:lang w:val="en-GB" w:eastAsia="sl-SI"/>
        </w:rPr>
        <w:t>vėži</w:t>
      </w:r>
      <w:r w:rsidR="0044075D">
        <w:rPr>
          <w:szCs w:val="22"/>
          <w:lang w:val="en-GB" w:eastAsia="sl-SI"/>
        </w:rPr>
        <w:t>u</w:t>
      </w:r>
      <w:proofErr w:type="spellEnd"/>
      <w:r w:rsidR="006B5B52">
        <w:rPr>
          <w:szCs w:val="22"/>
          <w:lang w:val="en-GB" w:eastAsia="sl-SI"/>
        </w:rPr>
        <w:t>;</w:t>
      </w:r>
      <w:proofErr w:type="gramEnd"/>
    </w:p>
    <w:p w14:paraId="5D45F2C7" w14:textId="2C703DBD" w:rsidR="001A5692" w:rsidRDefault="001A5692" w:rsidP="006B5B52">
      <w:pPr>
        <w:numPr>
          <w:ilvl w:val="1"/>
          <w:numId w:val="9"/>
        </w:numPr>
        <w:spacing w:after="12" w:line="247" w:lineRule="auto"/>
        <w:ind w:left="1440" w:right="14" w:hanging="306"/>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vartojate</w:t>
      </w:r>
      <w:proofErr w:type="spellEnd"/>
      <w:r>
        <w:rPr>
          <w:szCs w:val="22"/>
          <w:lang w:val="en-GB" w:eastAsia="sl-SI"/>
        </w:rPr>
        <w:t xml:space="preserve"> </w:t>
      </w:r>
      <w:proofErr w:type="spellStart"/>
      <w:r>
        <w:rPr>
          <w:szCs w:val="22"/>
          <w:lang w:val="en-GB" w:eastAsia="sl-SI"/>
        </w:rPr>
        <w:t>nuo</w:t>
      </w:r>
      <w:proofErr w:type="spellEnd"/>
      <w:r>
        <w:rPr>
          <w:szCs w:val="22"/>
          <w:lang w:val="en-GB" w:eastAsia="sl-SI"/>
        </w:rPr>
        <w:t xml:space="preserve"> </w:t>
      </w:r>
      <w:proofErr w:type="spellStart"/>
      <w:r>
        <w:rPr>
          <w:szCs w:val="22"/>
          <w:lang w:val="en-GB" w:eastAsia="sl-SI"/>
        </w:rPr>
        <w:t>nėštumo</w:t>
      </w:r>
      <w:proofErr w:type="spellEnd"/>
      <w:r>
        <w:rPr>
          <w:szCs w:val="22"/>
          <w:lang w:val="en-GB" w:eastAsia="sl-SI"/>
        </w:rPr>
        <w:t xml:space="preserve"> </w:t>
      </w:r>
      <w:proofErr w:type="spellStart"/>
      <w:r>
        <w:rPr>
          <w:szCs w:val="22"/>
          <w:lang w:val="en-GB" w:eastAsia="sl-SI"/>
        </w:rPr>
        <w:t>apsauganči</w:t>
      </w:r>
      <w:r w:rsidR="006B5B52">
        <w:rPr>
          <w:szCs w:val="22"/>
          <w:lang w:val="en-GB" w:eastAsia="sl-SI"/>
        </w:rPr>
        <w:t>ų</w:t>
      </w:r>
      <w:proofErr w:type="spellEnd"/>
      <w:r>
        <w:rPr>
          <w:szCs w:val="22"/>
          <w:lang w:val="en-GB" w:eastAsia="sl-SI"/>
        </w:rPr>
        <w:t xml:space="preserve"> </w:t>
      </w:r>
      <w:proofErr w:type="spellStart"/>
      <w:r>
        <w:rPr>
          <w:szCs w:val="22"/>
          <w:lang w:val="en-GB" w:eastAsia="sl-SI"/>
        </w:rPr>
        <w:t>kontraceptin</w:t>
      </w:r>
      <w:r w:rsidR="006B5B52">
        <w:rPr>
          <w:szCs w:val="22"/>
          <w:lang w:val="en-GB" w:eastAsia="sl-SI"/>
        </w:rPr>
        <w:t>ų</w:t>
      </w:r>
      <w:proofErr w:type="spellEnd"/>
      <w:r>
        <w:rPr>
          <w:szCs w:val="22"/>
          <w:lang w:val="en-GB" w:eastAsia="sl-SI"/>
        </w:rPr>
        <w:t xml:space="preserve"> </w:t>
      </w:r>
      <w:proofErr w:type="spellStart"/>
      <w:r>
        <w:rPr>
          <w:szCs w:val="22"/>
          <w:lang w:val="en-GB" w:eastAsia="sl-SI"/>
        </w:rPr>
        <w:t>table</w:t>
      </w:r>
      <w:r w:rsidR="006B5B52">
        <w:rPr>
          <w:szCs w:val="22"/>
          <w:lang w:val="en-GB" w:eastAsia="sl-SI"/>
        </w:rPr>
        <w:t>čių</w:t>
      </w:r>
      <w:proofErr w:type="spellEnd"/>
      <w:r>
        <w:rPr>
          <w:szCs w:val="22"/>
          <w:lang w:val="en-GB" w:eastAsia="sl-SI"/>
        </w:rPr>
        <w:t xml:space="preserve"> </w:t>
      </w:r>
      <w:proofErr w:type="spellStart"/>
      <w:r>
        <w:rPr>
          <w:szCs w:val="22"/>
          <w:lang w:val="en-GB" w:eastAsia="sl-SI"/>
        </w:rPr>
        <w:t>arba</w:t>
      </w:r>
      <w:proofErr w:type="spellEnd"/>
      <w:r>
        <w:rPr>
          <w:szCs w:val="22"/>
          <w:lang w:val="en-GB" w:eastAsia="sl-SI"/>
        </w:rPr>
        <w:t xml:space="preserve"> Jums </w:t>
      </w:r>
      <w:proofErr w:type="spellStart"/>
      <w:r>
        <w:rPr>
          <w:szCs w:val="22"/>
          <w:lang w:val="en-GB" w:eastAsia="sl-SI"/>
        </w:rPr>
        <w:t>taikoma</w:t>
      </w:r>
      <w:proofErr w:type="spellEnd"/>
      <w:r>
        <w:rPr>
          <w:szCs w:val="22"/>
          <w:lang w:val="en-GB" w:eastAsia="sl-SI"/>
        </w:rPr>
        <w:t xml:space="preserve"> </w:t>
      </w:r>
      <w:proofErr w:type="spellStart"/>
      <w:r>
        <w:rPr>
          <w:szCs w:val="22"/>
          <w:lang w:val="en-GB" w:eastAsia="sl-SI"/>
        </w:rPr>
        <w:t>pakeičiamoji</w:t>
      </w:r>
      <w:proofErr w:type="spellEnd"/>
      <w:r>
        <w:rPr>
          <w:szCs w:val="22"/>
          <w:lang w:val="en-GB" w:eastAsia="sl-SI"/>
        </w:rPr>
        <w:t xml:space="preserve"> </w:t>
      </w:r>
      <w:proofErr w:type="spellStart"/>
      <w:r>
        <w:rPr>
          <w:szCs w:val="22"/>
          <w:lang w:val="en-GB" w:eastAsia="sl-SI"/>
        </w:rPr>
        <w:t>hormon</w:t>
      </w:r>
      <w:r w:rsidR="00AE6063">
        <w:rPr>
          <w:szCs w:val="22"/>
          <w:lang w:val="en-GB" w:eastAsia="sl-SI"/>
        </w:rPr>
        <w:t>ų</w:t>
      </w:r>
      <w:proofErr w:type="spellEnd"/>
      <w:r>
        <w:rPr>
          <w:szCs w:val="22"/>
          <w:lang w:val="en-GB" w:eastAsia="sl-SI"/>
        </w:rPr>
        <w:t xml:space="preserve"> </w:t>
      </w:r>
      <w:proofErr w:type="spellStart"/>
      <w:proofErr w:type="gramStart"/>
      <w:r>
        <w:rPr>
          <w:szCs w:val="22"/>
          <w:lang w:val="en-GB" w:eastAsia="sl-SI"/>
        </w:rPr>
        <w:t>terapija</w:t>
      </w:r>
      <w:proofErr w:type="spellEnd"/>
      <w:r w:rsidR="006B5B52">
        <w:rPr>
          <w:szCs w:val="22"/>
          <w:lang w:val="en-GB" w:eastAsia="sl-SI"/>
        </w:rPr>
        <w:t>;</w:t>
      </w:r>
      <w:proofErr w:type="gramEnd"/>
    </w:p>
    <w:p w14:paraId="7A650A06" w14:textId="438F2A6A" w:rsidR="001A5692" w:rsidRPr="00C234A7" w:rsidRDefault="001A5692" w:rsidP="006B5B52">
      <w:pPr>
        <w:numPr>
          <w:ilvl w:val="1"/>
          <w:numId w:val="9"/>
        </w:numPr>
        <w:spacing w:after="12" w:line="247" w:lineRule="auto"/>
        <w:ind w:left="1440" w:right="14" w:hanging="306"/>
        <w:rPr>
          <w:lang w:val="pt-PT"/>
        </w:rPr>
      </w:pPr>
      <w:r w:rsidRPr="00C234A7">
        <w:rPr>
          <w:lang w:val="pt-PT"/>
        </w:rPr>
        <w:t>jeigu neseniai buvo atlikta chirurginė operacija arba neseniai patyrėte fizinį sužalojimą;</w:t>
      </w:r>
    </w:p>
    <w:p w14:paraId="5F7F9BFA" w14:textId="165D20BC" w:rsidR="001A5692" w:rsidRPr="0012616A" w:rsidRDefault="001A5692" w:rsidP="001A5692">
      <w:pPr>
        <w:numPr>
          <w:ilvl w:val="1"/>
          <w:numId w:val="9"/>
        </w:numPr>
        <w:spacing w:after="12" w:line="247" w:lineRule="auto"/>
        <w:ind w:right="14"/>
        <w:rPr>
          <w:szCs w:val="22"/>
          <w:lang w:val="en-US" w:eastAsia="sl-SI"/>
        </w:rPr>
      </w:pPr>
      <w:proofErr w:type="spellStart"/>
      <w:r w:rsidRPr="0012616A">
        <w:rPr>
          <w:szCs w:val="22"/>
          <w:lang w:val="en-US" w:eastAsia="sl-SI"/>
        </w:rPr>
        <w:t>jeigu</w:t>
      </w:r>
      <w:proofErr w:type="spellEnd"/>
      <w:r w:rsidRPr="0012616A">
        <w:rPr>
          <w:szCs w:val="22"/>
          <w:lang w:val="en-US" w:eastAsia="sl-SI"/>
        </w:rPr>
        <w:t xml:space="preserve"> </w:t>
      </w:r>
      <w:proofErr w:type="spellStart"/>
      <w:r w:rsidR="006B5B52" w:rsidRPr="0012616A">
        <w:rPr>
          <w:szCs w:val="22"/>
          <w:lang w:val="en-US" w:eastAsia="sl-SI"/>
        </w:rPr>
        <w:t>yra</w:t>
      </w:r>
      <w:proofErr w:type="spellEnd"/>
      <w:r w:rsidR="006B5B52" w:rsidRPr="0012616A">
        <w:rPr>
          <w:szCs w:val="22"/>
          <w:lang w:val="en-US" w:eastAsia="sl-SI"/>
        </w:rPr>
        <w:t xml:space="preserve"> </w:t>
      </w:r>
      <w:proofErr w:type="spellStart"/>
      <w:r w:rsidR="006B5B52" w:rsidRPr="0012616A">
        <w:rPr>
          <w:szCs w:val="22"/>
          <w:lang w:val="en-US" w:eastAsia="sl-SI"/>
        </w:rPr>
        <w:t>didelis</w:t>
      </w:r>
      <w:proofErr w:type="spellEnd"/>
      <w:r w:rsidR="006B5B52" w:rsidRPr="0012616A">
        <w:rPr>
          <w:szCs w:val="22"/>
          <w:lang w:val="en-US" w:eastAsia="sl-SI"/>
        </w:rPr>
        <w:t xml:space="preserve"> </w:t>
      </w:r>
      <w:proofErr w:type="spellStart"/>
      <w:r w:rsidRPr="0012616A">
        <w:rPr>
          <w:szCs w:val="22"/>
          <w:lang w:val="en-US" w:eastAsia="sl-SI"/>
        </w:rPr>
        <w:t>antsvori</w:t>
      </w:r>
      <w:r w:rsidR="006B5B52" w:rsidRPr="0012616A">
        <w:rPr>
          <w:szCs w:val="22"/>
          <w:lang w:val="en-US" w:eastAsia="sl-SI"/>
        </w:rPr>
        <w:t>s</w:t>
      </w:r>
      <w:proofErr w:type="spellEnd"/>
      <w:r w:rsidRPr="0012616A">
        <w:rPr>
          <w:szCs w:val="22"/>
          <w:lang w:val="en-US" w:eastAsia="sl-SI"/>
        </w:rPr>
        <w:t xml:space="preserve"> (</w:t>
      </w:r>
      <w:proofErr w:type="spellStart"/>
      <w:r w:rsidRPr="0012616A">
        <w:rPr>
          <w:szCs w:val="22"/>
          <w:lang w:val="en-US" w:eastAsia="sl-SI"/>
        </w:rPr>
        <w:t>esatę</w:t>
      </w:r>
      <w:proofErr w:type="spellEnd"/>
      <w:r w:rsidRPr="0012616A">
        <w:rPr>
          <w:szCs w:val="22"/>
          <w:lang w:val="en-US" w:eastAsia="sl-SI"/>
        </w:rPr>
        <w:t xml:space="preserve"> </w:t>
      </w:r>
      <w:proofErr w:type="spellStart"/>
      <w:r w:rsidRPr="0012616A">
        <w:rPr>
          <w:szCs w:val="22"/>
          <w:lang w:val="en-US" w:eastAsia="sl-SI"/>
        </w:rPr>
        <w:t>nutukęs</w:t>
      </w:r>
      <w:proofErr w:type="spellEnd"/>
      <w:proofErr w:type="gramStart"/>
      <w:r w:rsidRPr="0012616A">
        <w:rPr>
          <w:szCs w:val="22"/>
          <w:lang w:val="en-US" w:eastAsia="sl-SI"/>
        </w:rPr>
        <w:t>)</w:t>
      </w:r>
      <w:r w:rsidR="006B5B52" w:rsidRPr="0012616A">
        <w:rPr>
          <w:szCs w:val="22"/>
          <w:lang w:val="en-US" w:eastAsia="sl-SI"/>
        </w:rPr>
        <w:t>;</w:t>
      </w:r>
      <w:proofErr w:type="gramEnd"/>
    </w:p>
    <w:p w14:paraId="3D8F9DF0" w14:textId="1C211E1E" w:rsidR="001A5692" w:rsidRPr="001A5692" w:rsidRDefault="001A5692" w:rsidP="001A5692">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sidR="006B5B52">
        <w:rPr>
          <w:szCs w:val="22"/>
          <w:lang w:val="en-GB" w:eastAsia="sl-SI"/>
        </w:rPr>
        <w:t>esate</w:t>
      </w:r>
      <w:proofErr w:type="spellEnd"/>
      <w:r w:rsidR="006B5B52">
        <w:rPr>
          <w:szCs w:val="22"/>
          <w:lang w:val="en-GB" w:eastAsia="sl-SI"/>
        </w:rPr>
        <w:t xml:space="preserve"> </w:t>
      </w:r>
      <w:proofErr w:type="spellStart"/>
      <w:proofErr w:type="gramStart"/>
      <w:r w:rsidR="006B5B52">
        <w:rPr>
          <w:szCs w:val="22"/>
          <w:lang w:val="en-GB" w:eastAsia="sl-SI"/>
        </w:rPr>
        <w:t>rūkalius</w:t>
      </w:r>
      <w:proofErr w:type="spellEnd"/>
      <w:r w:rsidR="006B5B52">
        <w:rPr>
          <w:szCs w:val="22"/>
          <w:lang w:val="en-GB" w:eastAsia="sl-SI"/>
        </w:rPr>
        <w:t>;</w:t>
      </w:r>
      <w:proofErr w:type="gramEnd"/>
    </w:p>
    <w:p w14:paraId="49AACB0A" w14:textId="195108C7" w:rsidR="001A5692" w:rsidRPr="001A5692" w:rsidRDefault="001A5692" w:rsidP="001A5692">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sergate</w:t>
      </w:r>
      <w:proofErr w:type="spellEnd"/>
      <w:r>
        <w:rPr>
          <w:szCs w:val="22"/>
          <w:lang w:val="en-GB" w:eastAsia="sl-SI"/>
        </w:rPr>
        <w:t xml:space="preserve"> </w:t>
      </w:r>
      <w:proofErr w:type="spellStart"/>
      <w:r w:rsidR="006B5B52">
        <w:rPr>
          <w:szCs w:val="22"/>
          <w:lang w:val="en-GB" w:eastAsia="sl-SI"/>
        </w:rPr>
        <w:t>pažengusia</w:t>
      </w:r>
      <w:proofErr w:type="spellEnd"/>
      <w:r>
        <w:rPr>
          <w:szCs w:val="22"/>
          <w:lang w:val="en-GB" w:eastAsia="sl-SI"/>
        </w:rPr>
        <w:t xml:space="preserve"> </w:t>
      </w:r>
      <w:proofErr w:type="spellStart"/>
      <w:r>
        <w:rPr>
          <w:szCs w:val="22"/>
          <w:lang w:val="en-GB" w:eastAsia="sl-SI"/>
        </w:rPr>
        <w:t>lėtine</w:t>
      </w:r>
      <w:proofErr w:type="spellEnd"/>
      <w:r>
        <w:rPr>
          <w:szCs w:val="22"/>
          <w:lang w:val="en-GB" w:eastAsia="sl-SI"/>
        </w:rPr>
        <w:t xml:space="preserve"> </w:t>
      </w:r>
      <w:proofErr w:type="spellStart"/>
      <w:r>
        <w:rPr>
          <w:szCs w:val="22"/>
          <w:lang w:val="en-GB" w:eastAsia="sl-SI"/>
        </w:rPr>
        <w:t>kepenų</w:t>
      </w:r>
      <w:proofErr w:type="spellEnd"/>
      <w:r>
        <w:rPr>
          <w:szCs w:val="22"/>
          <w:lang w:val="en-GB" w:eastAsia="sl-SI"/>
        </w:rPr>
        <w:t xml:space="preserve"> </w:t>
      </w:r>
      <w:proofErr w:type="spellStart"/>
      <w:r>
        <w:rPr>
          <w:szCs w:val="22"/>
          <w:lang w:val="en-GB" w:eastAsia="sl-SI"/>
        </w:rPr>
        <w:t>liga</w:t>
      </w:r>
      <w:proofErr w:type="spellEnd"/>
      <w:r w:rsidR="006B5B52">
        <w:rPr>
          <w:szCs w:val="22"/>
          <w:lang w:val="en-GB" w:eastAsia="sl-SI"/>
        </w:rPr>
        <w:t>.</w:t>
      </w:r>
    </w:p>
    <w:p w14:paraId="58052B02" w14:textId="34EFBDA0" w:rsidR="001A5692" w:rsidRPr="00F87290" w:rsidRDefault="006B5B52" w:rsidP="00B40AF9">
      <w:pPr>
        <w:spacing w:after="12" w:line="247" w:lineRule="auto"/>
        <w:ind w:left="1170" w:right="14"/>
        <w:rPr>
          <w:szCs w:val="22"/>
        </w:rPr>
      </w:pPr>
      <w:r w:rsidRPr="006B5B52">
        <w:rPr>
          <w:szCs w:val="22"/>
        </w:rPr>
        <w:t>Jei</w:t>
      </w:r>
      <w:r w:rsidR="00B40AF9">
        <w:rPr>
          <w:szCs w:val="22"/>
        </w:rPr>
        <w:t>gu</w:t>
      </w:r>
      <w:r w:rsidRPr="006B5B52">
        <w:rPr>
          <w:szCs w:val="22"/>
        </w:rPr>
        <w:t xml:space="preserve"> kuris nors iš šių atvejų </w:t>
      </w:r>
      <w:r w:rsidR="00B40AF9">
        <w:rPr>
          <w:szCs w:val="22"/>
        </w:rPr>
        <w:t>J</w:t>
      </w:r>
      <w:r w:rsidRPr="006B5B52">
        <w:rPr>
          <w:szCs w:val="22"/>
        </w:rPr>
        <w:t xml:space="preserve">ums tinka, prieš pradėdami gydymą pasakykite apie tai </w:t>
      </w:r>
      <w:r w:rsidR="00B40AF9">
        <w:rPr>
          <w:szCs w:val="22"/>
        </w:rPr>
        <w:t xml:space="preserve">savo </w:t>
      </w:r>
      <w:r w:rsidRPr="006B5B52">
        <w:rPr>
          <w:szCs w:val="22"/>
        </w:rPr>
        <w:t>gydytojui.</w:t>
      </w:r>
      <w:r w:rsidR="00CA5AD8">
        <w:rPr>
          <w:szCs w:val="22"/>
        </w:rPr>
        <w:t xml:space="preserve"> </w:t>
      </w:r>
      <w:bookmarkStart w:id="15" w:name="_Hlk164754289"/>
      <w:r w:rsidR="00CA5AD8" w:rsidRPr="00E20076">
        <w:rPr>
          <w:noProof/>
        </w:rPr>
        <w:t xml:space="preserve">Eltrombopag </w:t>
      </w:r>
      <w:r w:rsidR="005E4D15">
        <w:rPr>
          <w:noProof/>
        </w:rPr>
        <w:t>Sandoz</w:t>
      </w:r>
      <w:r w:rsidR="00CA5AD8">
        <w:rPr>
          <w:noProof/>
        </w:rPr>
        <w:t xml:space="preserve"> </w:t>
      </w:r>
      <w:bookmarkEnd w:id="15"/>
      <w:r w:rsidR="00CA5AD8">
        <w:rPr>
          <w:noProof/>
        </w:rPr>
        <w:t>vartoti negalima, išskyrus atvejus, kai gydytojas nusprendžia, kad laukiama nauda persveria kraujo krešulių s riziką.</w:t>
      </w:r>
    </w:p>
    <w:p w14:paraId="594FBF58" w14:textId="3834AF1D" w:rsidR="001A5692" w:rsidRPr="00B40AF9" w:rsidRDefault="0073783C" w:rsidP="001A5692">
      <w:pPr>
        <w:pStyle w:val="Sraopastraipa"/>
        <w:numPr>
          <w:ilvl w:val="0"/>
          <w:numId w:val="10"/>
        </w:numPr>
        <w:spacing w:after="12" w:line="247" w:lineRule="auto"/>
        <w:ind w:left="810" w:right="14" w:hanging="810"/>
        <w:rPr>
          <w:sz w:val="22"/>
          <w:szCs w:val="22"/>
          <w:lang w:val="lt-LT"/>
        </w:rPr>
      </w:pPr>
      <w:r w:rsidRPr="00B40AF9">
        <w:rPr>
          <w:sz w:val="22"/>
          <w:szCs w:val="22"/>
          <w:lang w:val="lt-LT"/>
        </w:rPr>
        <w:t>j</w:t>
      </w:r>
      <w:r w:rsidR="003C370F" w:rsidRPr="00B40AF9">
        <w:rPr>
          <w:sz w:val="22"/>
          <w:szCs w:val="22"/>
          <w:lang w:val="lt-LT"/>
        </w:rPr>
        <w:t xml:space="preserve">eigu </w:t>
      </w:r>
      <w:r w:rsidR="00B40AF9" w:rsidRPr="00B40AF9">
        <w:rPr>
          <w:sz w:val="22"/>
          <w:szCs w:val="22"/>
          <w:lang w:val="lt-LT"/>
        </w:rPr>
        <w:t>Jums yra</w:t>
      </w:r>
      <w:r w:rsidR="003C370F" w:rsidRPr="00B40AF9">
        <w:rPr>
          <w:sz w:val="22"/>
          <w:szCs w:val="22"/>
          <w:lang w:val="lt-LT"/>
        </w:rPr>
        <w:t xml:space="preserve"> katarakta</w:t>
      </w:r>
      <w:r w:rsidR="001A5692" w:rsidRPr="00B40AF9">
        <w:rPr>
          <w:sz w:val="22"/>
          <w:szCs w:val="22"/>
          <w:lang w:val="lt-LT"/>
        </w:rPr>
        <w:t xml:space="preserve"> (</w:t>
      </w:r>
      <w:r w:rsidR="003C370F" w:rsidRPr="00B40AF9">
        <w:rPr>
          <w:sz w:val="22"/>
          <w:szCs w:val="22"/>
          <w:lang w:val="lt-LT"/>
        </w:rPr>
        <w:t>akies lęšiukas tampa drumstas</w:t>
      </w:r>
      <w:r w:rsidR="001A5692" w:rsidRPr="00B40AF9">
        <w:rPr>
          <w:sz w:val="22"/>
          <w:szCs w:val="22"/>
          <w:lang w:val="lt-LT"/>
        </w:rPr>
        <w:t>)</w:t>
      </w:r>
      <w:r w:rsidR="00B40AF9">
        <w:rPr>
          <w:sz w:val="22"/>
          <w:szCs w:val="22"/>
          <w:lang w:val="lt-LT"/>
        </w:rPr>
        <w:t>;</w:t>
      </w:r>
    </w:p>
    <w:p w14:paraId="636C8814" w14:textId="62878FB7" w:rsidR="001A5692" w:rsidRPr="00B40AF9" w:rsidRDefault="0073783C" w:rsidP="001A5692">
      <w:pPr>
        <w:pStyle w:val="Sraopastraipa"/>
        <w:numPr>
          <w:ilvl w:val="0"/>
          <w:numId w:val="10"/>
        </w:numPr>
        <w:spacing w:after="12" w:line="247" w:lineRule="auto"/>
        <w:ind w:left="810" w:right="14" w:hanging="810"/>
        <w:rPr>
          <w:sz w:val="22"/>
          <w:szCs w:val="22"/>
          <w:lang w:val="lt-LT"/>
        </w:rPr>
      </w:pPr>
      <w:r w:rsidRPr="00B40AF9">
        <w:rPr>
          <w:sz w:val="22"/>
          <w:szCs w:val="22"/>
          <w:lang w:val="lt-LT"/>
        </w:rPr>
        <w:t>jeig</w:t>
      </w:r>
      <w:r w:rsidR="00AE6063" w:rsidRPr="00B40AF9">
        <w:rPr>
          <w:sz w:val="22"/>
          <w:szCs w:val="22"/>
          <w:lang w:val="lt-LT"/>
        </w:rPr>
        <w:t>u</w:t>
      </w:r>
      <w:r w:rsidRPr="00B40AF9">
        <w:rPr>
          <w:sz w:val="22"/>
          <w:szCs w:val="22"/>
          <w:lang w:val="lt-LT"/>
        </w:rPr>
        <w:t xml:space="preserve"> yra koks nors kitas kraujo sutrikimas, pavyzdžiui, </w:t>
      </w:r>
      <w:proofErr w:type="spellStart"/>
      <w:r w:rsidRPr="00B40AF9">
        <w:rPr>
          <w:sz w:val="22"/>
          <w:szCs w:val="22"/>
          <w:lang w:val="lt-LT"/>
        </w:rPr>
        <w:t>mielodisplazijos</w:t>
      </w:r>
      <w:proofErr w:type="spellEnd"/>
      <w:r w:rsidRPr="00B40AF9">
        <w:rPr>
          <w:sz w:val="22"/>
          <w:szCs w:val="22"/>
          <w:lang w:val="lt-LT"/>
        </w:rPr>
        <w:t xml:space="preserve"> sindromas (MDS).</w:t>
      </w:r>
    </w:p>
    <w:p w14:paraId="2747E49D" w14:textId="2B8895E7" w:rsidR="0073783C" w:rsidRPr="00B40AF9" w:rsidRDefault="00AE6063" w:rsidP="0073783C">
      <w:pPr>
        <w:pStyle w:val="Sraopastraipa"/>
        <w:spacing w:after="12" w:line="247" w:lineRule="auto"/>
        <w:ind w:left="810" w:right="14"/>
        <w:rPr>
          <w:sz w:val="22"/>
          <w:szCs w:val="22"/>
          <w:lang w:val="lt-LT"/>
        </w:rPr>
      </w:pPr>
      <w:r w:rsidRPr="00B40AF9">
        <w:rPr>
          <w:sz w:val="22"/>
          <w:szCs w:val="22"/>
          <w:lang w:val="lt-LT"/>
        </w:rPr>
        <w:t>G</w:t>
      </w:r>
      <w:r w:rsidR="0073783C" w:rsidRPr="00B40AF9">
        <w:rPr>
          <w:sz w:val="22"/>
          <w:szCs w:val="22"/>
          <w:lang w:val="lt-LT"/>
        </w:rPr>
        <w:t>ydytojas</w:t>
      </w:r>
      <w:r w:rsidRPr="00B40AF9">
        <w:rPr>
          <w:sz w:val="22"/>
          <w:szCs w:val="22"/>
          <w:lang w:val="lt-LT"/>
        </w:rPr>
        <w:t xml:space="preserve"> </w:t>
      </w:r>
      <w:r w:rsidR="0073783C" w:rsidRPr="00B40AF9">
        <w:rPr>
          <w:sz w:val="22"/>
          <w:szCs w:val="22"/>
          <w:lang w:val="lt-LT"/>
        </w:rPr>
        <w:t>atliks</w:t>
      </w:r>
      <w:r w:rsidRPr="00B40AF9">
        <w:rPr>
          <w:sz w:val="22"/>
          <w:szCs w:val="22"/>
          <w:lang w:val="lt-LT"/>
        </w:rPr>
        <w:t xml:space="preserve"> </w:t>
      </w:r>
      <w:r w:rsidR="0073783C" w:rsidRPr="00B40AF9">
        <w:rPr>
          <w:sz w:val="22"/>
          <w:szCs w:val="22"/>
          <w:lang w:val="lt-LT"/>
        </w:rPr>
        <w:t xml:space="preserve">tyrimus, kad ištirtų, ar Jums yra toks sutrikimas prieš pradedant gydymą </w:t>
      </w:r>
      <w:r w:rsidR="0073783C" w:rsidRPr="00B40AF9">
        <w:rPr>
          <w:noProof/>
          <w:sz w:val="22"/>
          <w:szCs w:val="22"/>
          <w:lang w:val="lt-LT"/>
        </w:rPr>
        <w:t xml:space="preserve">Eltrombopag </w:t>
      </w:r>
      <w:r w:rsidR="005E4D15" w:rsidRPr="00B40AF9">
        <w:rPr>
          <w:noProof/>
          <w:sz w:val="22"/>
          <w:szCs w:val="22"/>
          <w:lang w:val="lt-LT"/>
        </w:rPr>
        <w:t>Sandoz</w:t>
      </w:r>
      <w:r w:rsidR="0073783C" w:rsidRPr="00B40AF9">
        <w:rPr>
          <w:noProof/>
          <w:sz w:val="22"/>
          <w:szCs w:val="22"/>
          <w:lang w:val="lt-LT"/>
        </w:rPr>
        <w:t xml:space="preserve">. Jeigu yra MDS, vartojant Eltrombopag </w:t>
      </w:r>
      <w:r w:rsidR="005E4D15" w:rsidRPr="00B40AF9">
        <w:rPr>
          <w:noProof/>
          <w:sz w:val="22"/>
          <w:szCs w:val="22"/>
          <w:lang w:val="lt-LT"/>
        </w:rPr>
        <w:t>Sandoz</w:t>
      </w:r>
      <w:r w:rsidR="0073783C" w:rsidRPr="00B40AF9">
        <w:rPr>
          <w:noProof/>
          <w:sz w:val="22"/>
          <w:szCs w:val="22"/>
          <w:lang w:val="lt-LT"/>
        </w:rPr>
        <w:t>, Jūsų MDS gali blogėti.</w:t>
      </w:r>
    </w:p>
    <w:p w14:paraId="1BED6AD7" w14:textId="77777777" w:rsidR="00B40AF9" w:rsidRDefault="00B40AF9" w:rsidP="001A5692">
      <w:pPr>
        <w:spacing w:after="12" w:line="247" w:lineRule="auto"/>
        <w:ind w:left="575" w:right="123" w:hanging="9"/>
        <w:rPr>
          <w:szCs w:val="22"/>
        </w:rPr>
      </w:pPr>
    </w:p>
    <w:p w14:paraId="77DA5E99" w14:textId="3664BAC5" w:rsidR="001A5692" w:rsidRPr="00B40AF9" w:rsidRDefault="00B40AF9" w:rsidP="001A5692">
      <w:pPr>
        <w:spacing w:after="12" w:line="247" w:lineRule="auto"/>
        <w:ind w:left="575" w:right="123" w:hanging="9"/>
        <w:rPr>
          <w:szCs w:val="22"/>
        </w:rPr>
      </w:pPr>
      <w:r w:rsidRPr="006B5B52">
        <w:rPr>
          <w:szCs w:val="22"/>
        </w:rPr>
        <w:t>Jei</w:t>
      </w:r>
      <w:r>
        <w:rPr>
          <w:szCs w:val="22"/>
        </w:rPr>
        <w:t>gu</w:t>
      </w:r>
      <w:r w:rsidRPr="006B5B52">
        <w:rPr>
          <w:szCs w:val="22"/>
        </w:rPr>
        <w:t xml:space="preserve"> kuris nors iš šių atvejų </w:t>
      </w:r>
      <w:r>
        <w:rPr>
          <w:szCs w:val="22"/>
        </w:rPr>
        <w:t>J</w:t>
      </w:r>
      <w:r w:rsidRPr="006B5B52">
        <w:rPr>
          <w:szCs w:val="22"/>
        </w:rPr>
        <w:t xml:space="preserve">ums tinka, pasakykite apie tai </w:t>
      </w:r>
      <w:r>
        <w:rPr>
          <w:szCs w:val="22"/>
        </w:rPr>
        <w:t xml:space="preserve">savo </w:t>
      </w:r>
      <w:r w:rsidRPr="006B5B52">
        <w:rPr>
          <w:szCs w:val="22"/>
        </w:rPr>
        <w:t>gydytojui</w:t>
      </w:r>
      <w:r w:rsidR="005C4C4D" w:rsidRPr="00B40AF9">
        <w:rPr>
          <w:szCs w:val="22"/>
        </w:rPr>
        <w:t>.</w:t>
      </w:r>
    </w:p>
    <w:p w14:paraId="2FA013EA" w14:textId="3CD9490C" w:rsidR="0056278F" w:rsidRPr="00C97DE3" w:rsidRDefault="0056278F">
      <w:pPr>
        <w:numPr>
          <w:ilvl w:val="12"/>
          <w:numId w:val="0"/>
        </w:numPr>
        <w:rPr>
          <w:noProof/>
        </w:rPr>
      </w:pPr>
    </w:p>
    <w:p w14:paraId="7E34D115" w14:textId="77777777" w:rsidR="00C97DE3" w:rsidRPr="00C97DE3" w:rsidRDefault="00C97DE3" w:rsidP="00C97DE3">
      <w:pPr>
        <w:autoSpaceDE w:val="0"/>
        <w:autoSpaceDN w:val="0"/>
        <w:adjustRightInd w:val="0"/>
        <w:rPr>
          <w:rFonts w:eastAsia="TimesNewRomanPS-BoldMT"/>
          <w:b/>
          <w:bCs/>
          <w:szCs w:val="22"/>
          <w:lang w:eastAsia="lt-LT"/>
        </w:rPr>
      </w:pPr>
      <w:r w:rsidRPr="00C97DE3">
        <w:rPr>
          <w:rFonts w:eastAsia="TimesNewRomanPS-BoldMT"/>
          <w:b/>
          <w:bCs/>
          <w:szCs w:val="22"/>
          <w:lang w:eastAsia="lt-LT"/>
        </w:rPr>
        <w:t>Akių tyrimai</w:t>
      </w:r>
    </w:p>
    <w:p w14:paraId="1151A219" w14:textId="7D39FBDA" w:rsidR="00C97DE3" w:rsidRPr="004C7832" w:rsidRDefault="00AE6063" w:rsidP="00C97DE3">
      <w:pPr>
        <w:autoSpaceDE w:val="0"/>
        <w:autoSpaceDN w:val="0"/>
        <w:adjustRightInd w:val="0"/>
        <w:rPr>
          <w:rFonts w:eastAsia="TimesNewRomanPSMT"/>
          <w:szCs w:val="22"/>
          <w:lang w:eastAsia="lt-LT"/>
        </w:rPr>
      </w:pPr>
      <w:r>
        <w:rPr>
          <w:rFonts w:eastAsia="TimesNewRomanPSMT"/>
          <w:szCs w:val="22"/>
          <w:lang w:eastAsia="lt-LT"/>
        </w:rPr>
        <w:t>G</w:t>
      </w:r>
      <w:r w:rsidR="00C97DE3" w:rsidRPr="00C97DE3">
        <w:rPr>
          <w:rFonts w:eastAsia="TimesNewRomanPS-BoldMT"/>
          <w:szCs w:val="22"/>
          <w:lang w:eastAsia="lt-LT"/>
        </w:rPr>
        <w:t>ydytojas rekomenduos</w:t>
      </w:r>
      <w:r w:rsidR="00B40AF9">
        <w:rPr>
          <w:rFonts w:eastAsia="TimesNewRomanPS-BoldMT"/>
          <w:szCs w:val="22"/>
          <w:lang w:eastAsia="lt-LT"/>
        </w:rPr>
        <w:t xml:space="preserve"> Jums</w:t>
      </w:r>
      <w:r w:rsidR="00C97DE3" w:rsidRPr="00C97DE3">
        <w:rPr>
          <w:rFonts w:eastAsia="TimesNewRomanPS-BoldMT"/>
          <w:szCs w:val="22"/>
          <w:lang w:eastAsia="lt-LT"/>
        </w:rPr>
        <w:t xml:space="preserve"> pas</w:t>
      </w:r>
      <w:r w:rsidR="00C97DE3" w:rsidRPr="00C97DE3">
        <w:rPr>
          <w:rFonts w:eastAsia="TimesNewRomanPSMT"/>
          <w:szCs w:val="22"/>
          <w:lang w:eastAsia="lt-LT"/>
        </w:rPr>
        <w:t>itikrinti dėl k</w:t>
      </w:r>
      <w:r w:rsidR="00C97DE3" w:rsidRPr="00C97DE3">
        <w:rPr>
          <w:rFonts w:eastAsia="TimesNewRomanPS-BoldMT"/>
          <w:szCs w:val="22"/>
          <w:lang w:eastAsia="lt-LT"/>
        </w:rPr>
        <w:t xml:space="preserve">ataraktos. </w:t>
      </w:r>
      <w:r w:rsidR="00C97DE3" w:rsidRPr="00C97DE3">
        <w:rPr>
          <w:rFonts w:eastAsia="TimesNewRomanPSMT"/>
          <w:szCs w:val="22"/>
          <w:lang w:eastAsia="lt-LT"/>
        </w:rPr>
        <w:t>Jeigu Jums neatliekamos įprastinės akių</w:t>
      </w:r>
      <w:r w:rsidR="004C7832">
        <w:rPr>
          <w:rFonts w:eastAsia="TimesNewRomanPSMT"/>
          <w:szCs w:val="22"/>
          <w:lang w:eastAsia="lt-LT"/>
        </w:rPr>
        <w:t xml:space="preserve"> </w:t>
      </w:r>
      <w:r w:rsidR="00C97DE3" w:rsidRPr="00C97DE3">
        <w:rPr>
          <w:rFonts w:eastAsia="TimesNewRomanPSMT"/>
          <w:szCs w:val="22"/>
          <w:lang w:eastAsia="lt-LT"/>
        </w:rPr>
        <w:t xml:space="preserve">patikros, gydytojas turės </w:t>
      </w:r>
      <w:r w:rsidR="00756996">
        <w:rPr>
          <w:rFonts w:eastAsia="TimesNewRomanPSMT"/>
          <w:szCs w:val="22"/>
          <w:lang w:eastAsia="lt-LT"/>
        </w:rPr>
        <w:t>paskirti</w:t>
      </w:r>
      <w:r w:rsidR="00756996" w:rsidRPr="00C97DE3">
        <w:rPr>
          <w:rFonts w:eastAsia="TimesNewRomanPSMT"/>
          <w:szCs w:val="22"/>
          <w:lang w:eastAsia="lt-LT"/>
        </w:rPr>
        <w:t xml:space="preserve"> </w:t>
      </w:r>
      <w:r w:rsidR="00C97DE3" w:rsidRPr="00C97DE3">
        <w:rPr>
          <w:rFonts w:eastAsia="TimesNewRomanPSMT"/>
          <w:szCs w:val="22"/>
          <w:lang w:eastAsia="lt-LT"/>
        </w:rPr>
        <w:t xml:space="preserve">tokią </w:t>
      </w:r>
      <w:r w:rsidR="00C97DE3" w:rsidRPr="00C97DE3">
        <w:rPr>
          <w:rFonts w:eastAsia="TimesNewRomanPS-BoldMT"/>
          <w:szCs w:val="22"/>
          <w:lang w:eastAsia="lt-LT"/>
        </w:rPr>
        <w:t>reguli</w:t>
      </w:r>
      <w:r w:rsidR="00C97DE3" w:rsidRPr="00C97DE3">
        <w:rPr>
          <w:rFonts w:eastAsia="TimesNewRomanPSMT"/>
          <w:szCs w:val="22"/>
          <w:lang w:eastAsia="lt-LT"/>
        </w:rPr>
        <w:t>arią patikrą. Be to, gali prireikti tikrintis dėl bet</w:t>
      </w:r>
      <w:r w:rsidR="004C7832">
        <w:rPr>
          <w:rFonts w:eastAsia="TimesNewRomanPSMT"/>
          <w:szCs w:val="22"/>
          <w:lang w:eastAsia="lt-LT"/>
        </w:rPr>
        <w:t xml:space="preserve"> </w:t>
      </w:r>
      <w:r w:rsidR="00C97DE3" w:rsidRPr="00C97DE3">
        <w:rPr>
          <w:rFonts w:eastAsia="TimesNewRomanPSMT"/>
          <w:szCs w:val="22"/>
          <w:lang w:eastAsia="lt-LT"/>
        </w:rPr>
        <w:t>kokio kraujavimo tinklainė</w:t>
      </w:r>
      <w:r w:rsidR="00C97DE3" w:rsidRPr="00C97DE3">
        <w:rPr>
          <w:rFonts w:eastAsia="TimesNewRomanPS-BoldMT"/>
          <w:szCs w:val="22"/>
          <w:lang w:eastAsia="lt-LT"/>
        </w:rPr>
        <w:t xml:space="preserve">je </w:t>
      </w:r>
      <w:r w:rsidR="00C97DE3" w:rsidRPr="00C97DE3">
        <w:rPr>
          <w:rFonts w:eastAsia="TimesNewRomanPSMT"/>
          <w:szCs w:val="22"/>
          <w:lang w:eastAsia="lt-LT"/>
        </w:rPr>
        <w:t xml:space="preserve">arba šalia </w:t>
      </w:r>
      <w:r w:rsidR="00B40AF9">
        <w:rPr>
          <w:rFonts w:eastAsia="TimesNewRomanPSMT"/>
          <w:szCs w:val="22"/>
          <w:lang w:eastAsia="lt-LT"/>
        </w:rPr>
        <w:t>jos</w:t>
      </w:r>
      <w:r w:rsidR="00C97DE3" w:rsidRPr="00C97DE3">
        <w:rPr>
          <w:rFonts w:eastAsia="TimesNewRomanPSMT"/>
          <w:szCs w:val="22"/>
          <w:lang w:eastAsia="lt-LT"/>
        </w:rPr>
        <w:t xml:space="preserve"> (šviesai jautrių ląstelių sluoksni</w:t>
      </w:r>
      <w:r w:rsidR="00C97DE3" w:rsidRPr="00C97DE3">
        <w:rPr>
          <w:rFonts w:eastAsia="TimesNewRomanPS-BoldMT"/>
          <w:szCs w:val="22"/>
          <w:lang w:eastAsia="lt-LT"/>
        </w:rPr>
        <w:t>o akies dugne)</w:t>
      </w:r>
      <w:r w:rsidR="004C7832">
        <w:rPr>
          <w:rFonts w:eastAsia="TimesNewRomanPSMT"/>
          <w:szCs w:val="22"/>
          <w:lang w:eastAsia="lt-LT"/>
        </w:rPr>
        <w:t xml:space="preserve"> </w:t>
      </w:r>
      <w:r w:rsidR="00C97DE3" w:rsidRPr="00C97DE3">
        <w:rPr>
          <w:rFonts w:eastAsia="TimesNewRomanPSMT"/>
          <w:szCs w:val="22"/>
          <w:lang w:eastAsia="lt-LT"/>
        </w:rPr>
        <w:t>pasireiškimo</w:t>
      </w:r>
      <w:r w:rsidR="00C97DE3" w:rsidRPr="00C97DE3">
        <w:rPr>
          <w:rFonts w:eastAsia="TimesNewRomanPS-BoldMT"/>
          <w:szCs w:val="22"/>
          <w:lang w:eastAsia="lt-LT"/>
        </w:rPr>
        <w:t>.</w:t>
      </w:r>
    </w:p>
    <w:p w14:paraId="13182A18" w14:textId="77777777" w:rsidR="004C7832" w:rsidRDefault="004C7832" w:rsidP="00C97DE3">
      <w:pPr>
        <w:autoSpaceDE w:val="0"/>
        <w:autoSpaceDN w:val="0"/>
        <w:adjustRightInd w:val="0"/>
        <w:rPr>
          <w:rFonts w:eastAsia="TimesNewRomanPS-BoldMT"/>
          <w:b/>
          <w:bCs/>
          <w:szCs w:val="22"/>
          <w:lang w:eastAsia="lt-LT"/>
        </w:rPr>
      </w:pPr>
    </w:p>
    <w:p w14:paraId="03C4533B" w14:textId="4D950B84" w:rsidR="00C97DE3" w:rsidRPr="00C97DE3" w:rsidRDefault="00C97DE3" w:rsidP="00C97DE3">
      <w:pPr>
        <w:autoSpaceDE w:val="0"/>
        <w:autoSpaceDN w:val="0"/>
        <w:adjustRightInd w:val="0"/>
        <w:rPr>
          <w:rFonts w:eastAsia="TimesNewRomanPS-BoldMT"/>
          <w:b/>
          <w:bCs/>
          <w:szCs w:val="22"/>
          <w:lang w:eastAsia="lt-LT"/>
        </w:rPr>
      </w:pPr>
      <w:r w:rsidRPr="00C97DE3">
        <w:rPr>
          <w:rFonts w:eastAsia="TimesNewRomanPS-BoldMT"/>
          <w:b/>
          <w:bCs/>
          <w:szCs w:val="22"/>
          <w:lang w:eastAsia="lt-LT"/>
        </w:rPr>
        <w:t xml:space="preserve">Turėsite reguliariai </w:t>
      </w:r>
      <w:r w:rsidR="00B40AF9">
        <w:rPr>
          <w:rFonts w:eastAsia="TimesNewRomanPS-BoldMT"/>
          <w:b/>
          <w:bCs/>
          <w:szCs w:val="22"/>
          <w:lang w:eastAsia="lt-LT"/>
        </w:rPr>
        <w:t>atlikti tyrimus</w:t>
      </w:r>
    </w:p>
    <w:p w14:paraId="77A60C6B" w14:textId="34224AA2" w:rsidR="00C97DE3" w:rsidRPr="004C7832" w:rsidRDefault="00C97DE3" w:rsidP="00C97DE3">
      <w:pPr>
        <w:autoSpaceDE w:val="0"/>
        <w:autoSpaceDN w:val="0"/>
        <w:adjustRightInd w:val="0"/>
        <w:rPr>
          <w:rFonts w:eastAsia="TimesNewRomanPSMT"/>
          <w:szCs w:val="22"/>
          <w:lang w:eastAsia="lt-LT"/>
        </w:rPr>
      </w:pPr>
      <w:r w:rsidRPr="00C97DE3">
        <w:rPr>
          <w:rFonts w:eastAsia="TimesNewRomanPSMT"/>
          <w:szCs w:val="22"/>
          <w:lang w:eastAsia="lt-LT"/>
        </w:rPr>
        <w:t xml:space="preserve">Prieš pradedant vartoti </w:t>
      </w:r>
      <w:proofErr w:type="spellStart"/>
      <w:r w:rsidR="00591F2B">
        <w:rPr>
          <w:rFonts w:eastAsia="TimesNewRomanPS-BoldMT"/>
          <w:szCs w:val="22"/>
          <w:lang w:eastAsia="lt-LT"/>
        </w:rPr>
        <w:t>Eltrombopag</w:t>
      </w:r>
      <w:proofErr w:type="spellEnd"/>
      <w:r w:rsidR="00591F2B">
        <w:rPr>
          <w:rFonts w:eastAsia="TimesNewRomanPS-BoldMT"/>
          <w:szCs w:val="22"/>
          <w:lang w:eastAsia="lt-LT"/>
        </w:rPr>
        <w:t xml:space="preserve"> </w:t>
      </w:r>
      <w:proofErr w:type="spellStart"/>
      <w:r w:rsidR="005E4D15">
        <w:rPr>
          <w:rFonts w:eastAsia="TimesNewRomanPS-BoldMT"/>
          <w:szCs w:val="22"/>
          <w:lang w:eastAsia="lt-LT"/>
        </w:rPr>
        <w:t>Sandoz</w:t>
      </w:r>
      <w:proofErr w:type="spellEnd"/>
      <w:r w:rsidRPr="00C97DE3">
        <w:rPr>
          <w:rFonts w:eastAsia="TimesNewRomanPSMT"/>
          <w:szCs w:val="22"/>
          <w:lang w:eastAsia="lt-LT"/>
        </w:rPr>
        <w:t xml:space="preserve"> </w:t>
      </w:r>
      <w:r w:rsidR="00B40AF9">
        <w:rPr>
          <w:rFonts w:eastAsia="TimesNewRomanPSMT"/>
          <w:szCs w:val="22"/>
          <w:lang w:eastAsia="lt-LT"/>
        </w:rPr>
        <w:t xml:space="preserve">Jūsų </w:t>
      </w:r>
      <w:r w:rsidRPr="00C97DE3">
        <w:rPr>
          <w:rFonts w:eastAsia="TimesNewRomanPSMT"/>
          <w:szCs w:val="22"/>
          <w:lang w:eastAsia="lt-LT"/>
        </w:rPr>
        <w:t>gydytojas atliks kraujo tyrimus ir nustatys ląstelių, įskaitant</w:t>
      </w:r>
      <w:r w:rsidR="004C7832">
        <w:rPr>
          <w:rFonts w:eastAsia="TimesNewRomanPSMT"/>
          <w:szCs w:val="22"/>
          <w:lang w:eastAsia="lt-LT"/>
        </w:rPr>
        <w:t xml:space="preserve"> </w:t>
      </w:r>
      <w:r w:rsidRPr="00C97DE3">
        <w:rPr>
          <w:rFonts w:eastAsia="TimesNewRomanPSMT"/>
          <w:szCs w:val="22"/>
          <w:lang w:eastAsia="lt-LT"/>
        </w:rPr>
        <w:t>trombocitų</w:t>
      </w:r>
      <w:r w:rsidR="00A832A6">
        <w:rPr>
          <w:rFonts w:eastAsia="TimesNewRomanPSMT"/>
          <w:szCs w:val="22"/>
          <w:lang w:eastAsia="lt-LT"/>
        </w:rPr>
        <w:t xml:space="preserve"> (kraujo plokštelių)</w:t>
      </w:r>
      <w:r w:rsidRPr="00C97DE3">
        <w:rPr>
          <w:rFonts w:eastAsia="TimesNewRomanPSMT"/>
          <w:szCs w:val="22"/>
          <w:lang w:eastAsia="lt-LT"/>
        </w:rPr>
        <w:t xml:space="preserve">, </w:t>
      </w:r>
      <w:r w:rsidR="00756996">
        <w:rPr>
          <w:rFonts w:eastAsia="TimesNewRomanPSMT"/>
          <w:szCs w:val="22"/>
          <w:lang w:eastAsia="lt-LT"/>
        </w:rPr>
        <w:t>skaičių</w:t>
      </w:r>
      <w:r w:rsidRPr="00C97DE3">
        <w:rPr>
          <w:rFonts w:eastAsia="TimesNewRomanPS-BoldMT"/>
          <w:szCs w:val="22"/>
          <w:lang w:eastAsia="lt-LT"/>
        </w:rPr>
        <w:t xml:space="preserve">. </w:t>
      </w:r>
      <w:r w:rsidRPr="00C97DE3">
        <w:rPr>
          <w:rFonts w:eastAsia="TimesNewRomanPSMT"/>
          <w:szCs w:val="22"/>
          <w:lang w:eastAsia="lt-LT"/>
        </w:rPr>
        <w:t>Vartojant š</w:t>
      </w:r>
      <w:r w:rsidR="00B40AF9">
        <w:rPr>
          <w:rFonts w:eastAsia="TimesNewRomanPSMT"/>
          <w:szCs w:val="22"/>
          <w:lang w:eastAsia="lt-LT"/>
        </w:rPr>
        <w:t>io</w:t>
      </w:r>
      <w:r w:rsidRPr="00C97DE3">
        <w:rPr>
          <w:rFonts w:eastAsia="TimesNewRomanPSMT"/>
          <w:szCs w:val="22"/>
          <w:lang w:eastAsia="lt-LT"/>
        </w:rPr>
        <w:t xml:space="preserve"> vaist</w:t>
      </w:r>
      <w:r w:rsidR="00B40AF9">
        <w:rPr>
          <w:rFonts w:eastAsia="TimesNewRomanPSMT"/>
          <w:szCs w:val="22"/>
          <w:lang w:eastAsia="lt-LT"/>
        </w:rPr>
        <w:t>o</w:t>
      </w:r>
      <w:r w:rsidRPr="00C97DE3">
        <w:rPr>
          <w:rFonts w:eastAsia="TimesNewRomanPSMT"/>
          <w:szCs w:val="22"/>
          <w:lang w:eastAsia="lt-LT"/>
        </w:rPr>
        <w:t xml:space="preserve"> tokie </w:t>
      </w:r>
      <w:r w:rsidRPr="00C97DE3">
        <w:rPr>
          <w:rFonts w:eastAsia="TimesNewRomanPS-BoldMT"/>
          <w:szCs w:val="22"/>
          <w:lang w:eastAsia="lt-LT"/>
        </w:rPr>
        <w:t>t</w:t>
      </w:r>
      <w:r w:rsidRPr="00C97DE3">
        <w:rPr>
          <w:rFonts w:eastAsia="TimesNewRomanPSMT"/>
          <w:szCs w:val="22"/>
          <w:lang w:eastAsia="lt-LT"/>
        </w:rPr>
        <w:t>yrimai bus periodiškai kartojami</w:t>
      </w:r>
      <w:r w:rsidRPr="00C97DE3">
        <w:rPr>
          <w:rFonts w:eastAsia="TimesNewRomanPS-BoldMT"/>
          <w:szCs w:val="22"/>
          <w:lang w:eastAsia="lt-LT"/>
        </w:rPr>
        <w:t>.</w:t>
      </w:r>
    </w:p>
    <w:p w14:paraId="05D9CDA9" w14:textId="77777777" w:rsidR="004C7832" w:rsidRDefault="004C7832" w:rsidP="00C97DE3">
      <w:pPr>
        <w:autoSpaceDE w:val="0"/>
        <w:autoSpaceDN w:val="0"/>
        <w:adjustRightInd w:val="0"/>
        <w:rPr>
          <w:rFonts w:eastAsia="TimesNewRomanPS-BoldMT"/>
          <w:b/>
          <w:bCs/>
          <w:szCs w:val="22"/>
          <w:lang w:eastAsia="lt-LT"/>
        </w:rPr>
      </w:pPr>
    </w:p>
    <w:p w14:paraId="38375471" w14:textId="41DE3D13" w:rsidR="00C97DE3" w:rsidRPr="001F65E3" w:rsidRDefault="00C97DE3" w:rsidP="00C97DE3">
      <w:pPr>
        <w:autoSpaceDE w:val="0"/>
        <w:autoSpaceDN w:val="0"/>
        <w:adjustRightInd w:val="0"/>
        <w:rPr>
          <w:rFonts w:eastAsia="TimesNewRomanPS-BoldMT"/>
          <w:b/>
          <w:bCs/>
          <w:szCs w:val="22"/>
          <w:lang w:eastAsia="lt-LT"/>
        </w:rPr>
      </w:pPr>
      <w:r w:rsidRPr="001F65E3">
        <w:rPr>
          <w:rFonts w:eastAsia="TimesNewRomanPS-BoldMT"/>
          <w:b/>
          <w:bCs/>
          <w:szCs w:val="22"/>
          <w:lang w:eastAsia="lt-LT"/>
        </w:rPr>
        <w:t>Kepenų funkciją rodantys kraujo tyrimai</w:t>
      </w:r>
    </w:p>
    <w:p w14:paraId="5ABB4DE2" w14:textId="66688D2B" w:rsidR="00C97DE3" w:rsidRPr="00C97DE3" w:rsidRDefault="00591F2B" w:rsidP="00C97DE3">
      <w:pPr>
        <w:autoSpaceDE w:val="0"/>
        <w:autoSpaceDN w:val="0"/>
        <w:adjustRightInd w:val="0"/>
        <w:rPr>
          <w:rFonts w:eastAsia="TimesNewRomanPSMT"/>
          <w:szCs w:val="22"/>
          <w:lang w:eastAsia="lt-LT"/>
        </w:rPr>
      </w:pPr>
      <w:proofErr w:type="spellStart"/>
      <w:r w:rsidRPr="001F65E3">
        <w:rPr>
          <w:rFonts w:eastAsia="TimesNewRomanPS-BoldMT"/>
          <w:szCs w:val="22"/>
          <w:lang w:eastAsia="lt-LT"/>
        </w:rPr>
        <w:t>Eltrombopag</w:t>
      </w:r>
      <w:r w:rsidR="00F367EE" w:rsidRPr="001F65E3">
        <w:rPr>
          <w:rFonts w:eastAsia="TimesNewRomanPS-BoldMT"/>
          <w:szCs w:val="22"/>
          <w:lang w:eastAsia="lt-LT"/>
        </w:rPr>
        <w:t>o</w:t>
      </w:r>
      <w:proofErr w:type="spellEnd"/>
      <w:r w:rsidR="00C97DE3" w:rsidRPr="001F65E3">
        <w:rPr>
          <w:rFonts w:eastAsia="TimesNewRomanPS-BoldMT"/>
          <w:szCs w:val="22"/>
          <w:lang w:eastAsia="lt-LT"/>
        </w:rPr>
        <w:t xml:space="preserve"> vartojimas gali </w:t>
      </w:r>
      <w:r w:rsidR="00C97DE3" w:rsidRPr="001F65E3">
        <w:rPr>
          <w:rFonts w:eastAsia="TimesNewRomanPSMT"/>
          <w:szCs w:val="22"/>
          <w:lang w:eastAsia="lt-LT"/>
        </w:rPr>
        <w:t>sukelti kepenų pažaidą rodančių kraujo tyrimų rezultatų pokyčius: padidėjusį</w:t>
      </w:r>
      <w:r w:rsidR="004C7832" w:rsidRPr="001F65E3">
        <w:rPr>
          <w:rFonts w:eastAsia="TimesNewRomanPSMT"/>
          <w:szCs w:val="22"/>
          <w:lang w:eastAsia="lt-LT"/>
        </w:rPr>
        <w:t xml:space="preserve"> </w:t>
      </w:r>
      <w:r w:rsidR="00C97DE3" w:rsidRPr="001F65E3">
        <w:rPr>
          <w:rFonts w:eastAsia="TimesNewRomanPSMT"/>
          <w:szCs w:val="22"/>
          <w:lang w:eastAsia="lt-LT"/>
        </w:rPr>
        <w:t xml:space="preserve">kai kurių kepenų fermentų aktyvumą, ypač </w:t>
      </w:r>
      <w:proofErr w:type="spellStart"/>
      <w:r w:rsidR="00C97DE3" w:rsidRPr="001F65E3">
        <w:rPr>
          <w:rFonts w:eastAsia="TimesNewRomanPSMT"/>
          <w:szCs w:val="22"/>
          <w:lang w:eastAsia="lt-LT"/>
        </w:rPr>
        <w:t>bilirubino</w:t>
      </w:r>
      <w:proofErr w:type="spellEnd"/>
      <w:r w:rsidR="00C97DE3" w:rsidRPr="001F65E3">
        <w:rPr>
          <w:rFonts w:eastAsia="TimesNewRomanPSMT"/>
          <w:szCs w:val="22"/>
          <w:lang w:eastAsia="lt-LT"/>
        </w:rPr>
        <w:t xml:space="preserve"> </w:t>
      </w:r>
      <w:r w:rsidR="00C97DE3" w:rsidRPr="001F65E3">
        <w:rPr>
          <w:rFonts w:eastAsia="TimesNewRomanPS-BoldMT"/>
          <w:szCs w:val="22"/>
          <w:lang w:eastAsia="lt-LT"/>
        </w:rPr>
        <w:t xml:space="preserve">kiekio </w:t>
      </w:r>
      <w:r w:rsidR="00C97DE3" w:rsidRPr="001F65E3">
        <w:rPr>
          <w:rFonts w:eastAsia="TimesNewRomanPSMT"/>
          <w:szCs w:val="22"/>
          <w:lang w:eastAsia="lt-LT"/>
        </w:rPr>
        <w:t xml:space="preserve">ir </w:t>
      </w:r>
      <w:proofErr w:type="spellStart"/>
      <w:r w:rsidR="00C97DE3" w:rsidRPr="001F65E3">
        <w:rPr>
          <w:rFonts w:eastAsia="TimesNewRomanPSMT"/>
          <w:szCs w:val="22"/>
          <w:lang w:eastAsia="lt-LT"/>
        </w:rPr>
        <w:t>alanino</w:t>
      </w:r>
      <w:proofErr w:type="spellEnd"/>
      <w:r w:rsidR="00C97DE3" w:rsidRPr="001F65E3">
        <w:rPr>
          <w:rFonts w:eastAsia="TimesNewRomanPSMT"/>
          <w:szCs w:val="22"/>
          <w:lang w:eastAsia="lt-LT"/>
        </w:rPr>
        <w:t>/</w:t>
      </w:r>
      <w:proofErr w:type="spellStart"/>
      <w:r w:rsidR="00C97DE3" w:rsidRPr="001F65E3">
        <w:rPr>
          <w:rFonts w:eastAsia="TimesNewRomanPSMT"/>
          <w:szCs w:val="22"/>
          <w:lang w:eastAsia="lt-LT"/>
        </w:rPr>
        <w:t>aspartato</w:t>
      </w:r>
      <w:proofErr w:type="spellEnd"/>
      <w:r w:rsidR="00C97DE3" w:rsidRPr="001F65E3">
        <w:rPr>
          <w:rFonts w:eastAsia="TimesNewRomanPSMT"/>
          <w:szCs w:val="22"/>
          <w:lang w:eastAsia="lt-LT"/>
        </w:rPr>
        <w:t xml:space="preserve"> </w:t>
      </w:r>
      <w:proofErr w:type="spellStart"/>
      <w:r w:rsidR="00C97DE3" w:rsidRPr="001F65E3">
        <w:rPr>
          <w:rFonts w:eastAsia="TimesNewRomanPSMT"/>
          <w:szCs w:val="22"/>
          <w:lang w:eastAsia="lt-LT"/>
        </w:rPr>
        <w:t>transaminazių</w:t>
      </w:r>
      <w:proofErr w:type="spellEnd"/>
      <w:r w:rsidR="004C7832" w:rsidRPr="001F65E3">
        <w:rPr>
          <w:rFonts w:eastAsia="TimesNewRomanPSMT"/>
          <w:szCs w:val="22"/>
          <w:lang w:eastAsia="lt-LT"/>
        </w:rPr>
        <w:t xml:space="preserve"> </w:t>
      </w:r>
      <w:r w:rsidR="00C97DE3" w:rsidRPr="001F65E3">
        <w:rPr>
          <w:rFonts w:eastAsia="TimesNewRomanPSMT"/>
          <w:szCs w:val="22"/>
          <w:lang w:eastAsia="lt-LT"/>
        </w:rPr>
        <w:t>aktyvumo padidėjimą</w:t>
      </w:r>
      <w:r w:rsidR="00C97DE3" w:rsidRPr="001F65E3">
        <w:rPr>
          <w:rFonts w:eastAsia="TimesNewRomanPS-BoldMT"/>
          <w:szCs w:val="22"/>
          <w:lang w:eastAsia="lt-LT"/>
        </w:rPr>
        <w:t xml:space="preserve">. </w:t>
      </w:r>
      <w:r w:rsidR="00C97DE3" w:rsidRPr="001F65E3">
        <w:rPr>
          <w:rFonts w:eastAsia="TimesNewRomanPSMT"/>
          <w:szCs w:val="22"/>
          <w:lang w:eastAsia="lt-LT"/>
        </w:rPr>
        <w:t>Jeigu Jums yra taikomas gydymas interferon</w:t>
      </w:r>
      <w:r w:rsidR="006A194D">
        <w:rPr>
          <w:rFonts w:eastAsia="TimesNewRomanPSMT"/>
          <w:szCs w:val="22"/>
          <w:lang w:eastAsia="lt-LT"/>
        </w:rPr>
        <w:t>o pagrindu</w:t>
      </w:r>
      <w:r w:rsidR="00C97DE3" w:rsidRPr="001F65E3">
        <w:rPr>
          <w:rFonts w:eastAsia="TimesNewRomanPSMT"/>
          <w:szCs w:val="22"/>
          <w:lang w:eastAsia="lt-LT"/>
        </w:rPr>
        <w:t xml:space="preserve">, </w:t>
      </w:r>
      <w:r w:rsidR="00C97DE3" w:rsidRPr="001F65E3">
        <w:rPr>
          <w:rFonts w:eastAsia="TimesNewRomanPS-BoldMT"/>
          <w:szCs w:val="22"/>
          <w:lang w:eastAsia="lt-LT"/>
        </w:rPr>
        <w:t>kartu su</w:t>
      </w:r>
      <w:r w:rsidR="004C7832" w:rsidRPr="001F65E3">
        <w:rPr>
          <w:rFonts w:eastAsia="TimesNewRomanPSMT"/>
          <w:szCs w:val="22"/>
          <w:lang w:eastAsia="lt-LT"/>
        </w:rPr>
        <w:t xml:space="preserve"> </w:t>
      </w:r>
      <w:r w:rsidR="00C97DE3" w:rsidRPr="001F65E3">
        <w:rPr>
          <w:rFonts w:eastAsia="TimesNewRomanPSMT"/>
          <w:szCs w:val="22"/>
          <w:lang w:eastAsia="lt-LT"/>
        </w:rPr>
        <w:t xml:space="preserve">gydymu </w:t>
      </w:r>
      <w:proofErr w:type="spellStart"/>
      <w:r w:rsidRPr="001F65E3">
        <w:rPr>
          <w:rFonts w:eastAsia="TimesNewRomanPSMT"/>
          <w:szCs w:val="22"/>
          <w:lang w:eastAsia="lt-LT"/>
        </w:rPr>
        <w:t>Eltrombopag</w:t>
      </w:r>
      <w:proofErr w:type="spellEnd"/>
      <w:r w:rsidRPr="001F65E3">
        <w:rPr>
          <w:rFonts w:eastAsia="TimesNewRomanPSMT"/>
          <w:szCs w:val="22"/>
          <w:lang w:eastAsia="lt-LT"/>
        </w:rPr>
        <w:t xml:space="preserve"> </w:t>
      </w:r>
      <w:proofErr w:type="spellStart"/>
      <w:r w:rsidR="005E4D15" w:rsidRPr="001F65E3">
        <w:rPr>
          <w:rFonts w:eastAsia="TimesNewRomanPSMT"/>
          <w:szCs w:val="22"/>
          <w:lang w:eastAsia="lt-LT"/>
        </w:rPr>
        <w:t>Sandoz</w:t>
      </w:r>
      <w:proofErr w:type="spellEnd"/>
      <w:r w:rsidR="00C97DE3" w:rsidRPr="001F65E3">
        <w:rPr>
          <w:rFonts w:eastAsia="TimesNewRomanPSMT"/>
          <w:szCs w:val="22"/>
          <w:lang w:eastAsia="lt-LT"/>
        </w:rPr>
        <w:t xml:space="preserve"> dėl hepatito C sumažėjusiam trombocitų</w:t>
      </w:r>
      <w:r w:rsidR="00A832A6">
        <w:rPr>
          <w:rFonts w:eastAsia="TimesNewRomanPSMT"/>
          <w:szCs w:val="22"/>
          <w:lang w:eastAsia="lt-LT"/>
        </w:rPr>
        <w:t xml:space="preserve"> </w:t>
      </w:r>
      <w:r w:rsidR="00974BD1">
        <w:rPr>
          <w:rFonts w:eastAsia="TimesNewRomanPSMT"/>
          <w:szCs w:val="22"/>
          <w:lang w:eastAsia="lt-LT"/>
        </w:rPr>
        <w:t>(</w:t>
      </w:r>
      <w:r w:rsidR="00A832A6">
        <w:rPr>
          <w:rFonts w:eastAsia="TimesNewRomanPSMT"/>
          <w:szCs w:val="22"/>
          <w:lang w:eastAsia="lt-LT"/>
        </w:rPr>
        <w:t>kraujo plokštelių)</w:t>
      </w:r>
      <w:r w:rsidR="00C97DE3" w:rsidRPr="001F65E3">
        <w:rPr>
          <w:rFonts w:eastAsia="TimesNewRomanPSMT"/>
          <w:szCs w:val="22"/>
          <w:lang w:eastAsia="lt-LT"/>
        </w:rPr>
        <w:t xml:space="preserve"> </w:t>
      </w:r>
      <w:r w:rsidR="00756996" w:rsidRPr="001F65E3">
        <w:rPr>
          <w:rFonts w:eastAsia="TimesNewRomanPSMT"/>
          <w:szCs w:val="22"/>
          <w:lang w:eastAsia="lt-LT"/>
        </w:rPr>
        <w:t>skaič</w:t>
      </w:r>
      <w:r w:rsidR="00C97DE3" w:rsidRPr="001F65E3">
        <w:rPr>
          <w:rFonts w:eastAsia="TimesNewRomanPSMT"/>
          <w:szCs w:val="22"/>
          <w:lang w:eastAsia="lt-LT"/>
        </w:rPr>
        <w:t>iui gydyti</w:t>
      </w:r>
      <w:r w:rsidR="00C97DE3" w:rsidRPr="001F65E3">
        <w:rPr>
          <w:rFonts w:eastAsia="TimesNewRomanPS-BoldMT"/>
          <w:szCs w:val="22"/>
          <w:lang w:eastAsia="lt-LT"/>
        </w:rPr>
        <w:t xml:space="preserve">, </w:t>
      </w:r>
      <w:r w:rsidR="00C97DE3" w:rsidRPr="001F65E3">
        <w:rPr>
          <w:rFonts w:eastAsia="TimesNewRomanPSMT"/>
          <w:szCs w:val="22"/>
          <w:lang w:eastAsia="lt-LT"/>
        </w:rPr>
        <w:t>gali pasunkėti kai kurie</w:t>
      </w:r>
      <w:r w:rsidR="004C7832" w:rsidRPr="001F65E3">
        <w:rPr>
          <w:rFonts w:eastAsia="TimesNewRomanPSMT"/>
          <w:szCs w:val="22"/>
          <w:lang w:eastAsia="lt-LT"/>
        </w:rPr>
        <w:t xml:space="preserve"> </w:t>
      </w:r>
      <w:r w:rsidR="00C97DE3" w:rsidRPr="001F65E3">
        <w:rPr>
          <w:rFonts w:eastAsia="TimesNewRomanPSMT"/>
          <w:szCs w:val="22"/>
          <w:lang w:eastAsia="lt-LT"/>
        </w:rPr>
        <w:t>kepenų sutrikimai.</w:t>
      </w:r>
    </w:p>
    <w:p w14:paraId="6268BBAB" w14:textId="77777777" w:rsidR="004C7832" w:rsidRDefault="004C7832" w:rsidP="00C97DE3">
      <w:pPr>
        <w:autoSpaceDE w:val="0"/>
        <w:autoSpaceDN w:val="0"/>
        <w:adjustRightInd w:val="0"/>
        <w:rPr>
          <w:rFonts w:eastAsia="TimesNewRomanPSMT"/>
          <w:szCs w:val="22"/>
          <w:lang w:eastAsia="lt-LT"/>
        </w:rPr>
      </w:pPr>
    </w:p>
    <w:p w14:paraId="76D41637" w14:textId="48BE7E0F" w:rsidR="00C97DE3" w:rsidRPr="004C7832" w:rsidRDefault="00C97DE3" w:rsidP="004C7832">
      <w:pPr>
        <w:autoSpaceDE w:val="0"/>
        <w:autoSpaceDN w:val="0"/>
        <w:adjustRightInd w:val="0"/>
        <w:rPr>
          <w:rFonts w:eastAsia="TimesNewRomanPSMT"/>
          <w:szCs w:val="22"/>
          <w:lang w:eastAsia="lt-LT"/>
        </w:rPr>
      </w:pPr>
      <w:r w:rsidRPr="00C97DE3">
        <w:rPr>
          <w:rFonts w:eastAsia="TimesNewRomanPSMT"/>
          <w:szCs w:val="22"/>
          <w:lang w:eastAsia="lt-LT"/>
        </w:rPr>
        <w:t xml:space="preserve">Prieš pradedant vartoti </w:t>
      </w:r>
      <w:proofErr w:type="spellStart"/>
      <w:r w:rsidR="00591F2B">
        <w:rPr>
          <w:rFonts w:eastAsia="TimesNewRomanPSMT"/>
          <w:szCs w:val="22"/>
          <w:lang w:eastAsia="lt-LT"/>
        </w:rPr>
        <w:t>Eltrombopag</w:t>
      </w:r>
      <w:proofErr w:type="spellEnd"/>
      <w:r w:rsidR="00591F2B">
        <w:rPr>
          <w:rFonts w:eastAsia="TimesNewRomanPSMT"/>
          <w:szCs w:val="22"/>
          <w:lang w:eastAsia="lt-LT"/>
        </w:rPr>
        <w:t xml:space="preserve"> </w:t>
      </w:r>
      <w:proofErr w:type="spellStart"/>
      <w:r w:rsidR="005E4D15">
        <w:rPr>
          <w:rFonts w:eastAsia="TimesNewRomanPSMT"/>
          <w:szCs w:val="22"/>
          <w:lang w:eastAsia="lt-LT"/>
        </w:rPr>
        <w:t>Sandoz</w:t>
      </w:r>
      <w:proofErr w:type="spellEnd"/>
      <w:r w:rsidRPr="00C97DE3">
        <w:rPr>
          <w:rFonts w:eastAsia="TimesNewRomanPSMT"/>
          <w:szCs w:val="22"/>
          <w:lang w:eastAsia="lt-LT"/>
        </w:rPr>
        <w:t xml:space="preserve"> ir periodiškai </w:t>
      </w:r>
      <w:r w:rsidR="001F65E3">
        <w:rPr>
          <w:rFonts w:eastAsia="TimesNewRomanPSMT"/>
          <w:szCs w:val="22"/>
          <w:lang w:eastAsia="lt-LT"/>
        </w:rPr>
        <w:t>j</w:t>
      </w:r>
      <w:r w:rsidRPr="00C97DE3">
        <w:rPr>
          <w:rFonts w:eastAsia="TimesNewRomanPSMT"/>
          <w:szCs w:val="22"/>
          <w:lang w:eastAsia="lt-LT"/>
        </w:rPr>
        <w:t>o vartojimo metu, bus atliekami Jūsų kraujo</w:t>
      </w:r>
      <w:r w:rsidR="004C7832">
        <w:rPr>
          <w:rFonts w:eastAsia="TimesNewRomanPSMT"/>
          <w:szCs w:val="22"/>
          <w:lang w:eastAsia="lt-LT"/>
        </w:rPr>
        <w:t xml:space="preserve"> </w:t>
      </w:r>
      <w:r w:rsidRPr="00C97DE3">
        <w:rPr>
          <w:rFonts w:eastAsia="TimesNewRomanPSMT"/>
          <w:szCs w:val="22"/>
          <w:lang w:eastAsia="lt-LT"/>
        </w:rPr>
        <w:t>tyrimai kepenų funkcijai ištirti</w:t>
      </w:r>
      <w:r w:rsidRPr="00C97DE3">
        <w:rPr>
          <w:rFonts w:eastAsia="TimesNewRomanPS-BoldMT"/>
          <w:szCs w:val="22"/>
          <w:lang w:eastAsia="lt-LT"/>
        </w:rPr>
        <w:t xml:space="preserve">. Gali tekti nutraukti </w:t>
      </w:r>
      <w:proofErr w:type="spellStart"/>
      <w:r w:rsidR="00591F2B">
        <w:rPr>
          <w:rFonts w:eastAsia="TimesNewRomanPS-BoldMT"/>
          <w:szCs w:val="22"/>
          <w:lang w:eastAsia="lt-LT"/>
        </w:rPr>
        <w:t>Eltrombopag</w:t>
      </w:r>
      <w:proofErr w:type="spellEnd"/>
      <w:r w:rsidR="00591F2B">
        <w:rPr>
          <w:rFonts w:eastAsia="TimesNewRomanPS-BoldMT"/>
          <w:szCs w:val="22"/>
          <w:lang w:eastAsia="lt-LT"/>
        </w:rPr>
        <w:t xml:space="preserve"> </w:t>
      </w:r>
      <w:proofErr w:type="spellStart"/>
      <w:r w:rsidR="005E4D15">
        <w:rPr>
          <w:rFonts w:eastAsia="TimesNewRomanPS-BoldMT"/>
          <w:szCs w:val="22"/>
          <w:lang w:eastAsia="lt-LT"/>
        </w:rPr>
        <w:t>Sandoz</w:t>
      </w:r>
      <w:proofErr w:type="spellEnd"/>
      <w:r w:rsidRPr="00C97DE3">
        <w:rPr>
          <w:rFonts w:eastAsia="TimesNewRomanPS-BoldMT"/>
          <w:szCs w:val="22"/>
          <w:lang w:eastAsia="lt-LT"/>
        </w:rPr>
        <w:t xml:space="preserve"> </w:t>
      </w:r>
      <w:r w:rsidRPr="00C97DE3">
        <w:rPr>
          <w:rFonts w:eastAsia="TimesNewRomanPSMT"/>
          <w:szCs w:val="22"/>
          <w:lang w:eastAsia="lt-LT"/>
        </w:rPr>
        <w:t>vartojimą, jeigu šių medžiagų pernelyg</w:t>
      </w:r>
      <w:r w:rsidR="004C7832">
        <w:rPr>
          <w:rFonts w:eastAsia="TimesNewRomanPSMT"/>
          <w:szCs w:val="22"/>
          <w:lang w:eastAsia="lt-LT"/>
        </w:rPr>
        <w:t xml:space="preserve"> </w:t>
      </w:r>
      <w:r w:rsidRPr="00C97DE3">
        <w:rPr>
          <w:rFonts w:eastAsia="TimesNewRomanPSMT"/>
          <w:szCs w:val="22"/>
          <w:lang w:eastAsia="lt-LT"/>
        </w:rPr>
        <w:t>padaugėtų arba jeigu atsirastų kitų kepenų pažaidos požymių.</w:t>
      </w:r>
    </w:p>
    <w:p w14:paraId="1615B076" w14:textId="77777777" w:rsidR="001F65E3" w:rsidRDefault="001F65E3" w:rsidP="00B47697">
      <w:pPr>
        <w:spacing w:after="12" w:line="247" w:lineRule="auto"/>
        <w:ind w:left="-6" w:right="773" w:hanging="9"/>
        <w:rPr>
          <w:rFonts w:eastAsia="Wingdings"/>
          <w:szCs w:val="22"/>
          <w:lang w:eastAsia="sl-SI"/>
        </w:rPr>
      </w:pPr>
    </w:p>
    <w:p w14:paraId="32CADE9A" w14:textId="259B3A6D" w:rsidR="00B47697" w:rsidRPr="001F65E3" w:rsidRDefault="00B47697" w:rsidP="00B47697">
      <w:pPr>
        <w:spacing w:after="12" w:line="247" w:lineRule="auto"/>
        <w:ind w:left="-6" w:right="773" w:hanging="9"/>
        <w:rPr>
          <w:szCs w:val="22"/>
          <w:lang w:eastAsia="sl-SI"/>
        </w:rPr>
      </w:pPr>
      <w:r w:rsidRPr="001F65E3">
        <w:rPr>
          <w:szCs w:val="22"/>
          <w:lang w:eastAsia="sl-SI"/>
        </w:rPr>
        <w:t xml:space="preserve">Perskaitykite informaciją </w:t>
      </w:r>
      <w:r w:rsidR="001F65E3" w:rsidRPr="001F65E3">
        <w:rPr>
          <w:szCs w:val="22"/>
          <w:lang w:eastAsia="sl-SI"/>
        </w:rPr>
        <w:t>šio pakuotės lapelio 4 skyri</w:t>
      </w:r>
      <w:r w:rsidR="001F65E3">
        <w:rPr>
          <w:szCs w:val="22"/>
          <w:lang w:eastAsia="sl-SI"/>
        </w:rPr>
        <w:t>aus poskyryje</w:t>
      </w:r>
      <w:r w:rsidRPr="001F65E3">
        <w:rPr>
          <w:szCs w:val="22"/>
          <w:lang w:eastAsia="sl-SI"/>
        </w:rPr>
        <w:t xml:space="preserve"> “Kepenų sutrikimai”.</w:t>
      </w:r>
    </w:p>
    <w:p w14:paraId="41EB3393" w14:textId="77777777" w:rsidR="00F46339" w:rsidRPr="00F46339" w:rsidRDefault="00F46339" w:rsidP="00F46339">
      <w:pPr>
        <w:autoSpaceDE w:val="0"/>
        <w:autoSpaceDN w:val="0"/>
        <w:adjustRightInd w:val="0"/>
        <w:rPr>
          <w:rFonts w:eastAsia="TimesNewRomanPS-BoldMT"/>
          <w:b/>
          <w:bCs/>
          <w:szCs w:val="22"/>
          <w:lang w:eastAsia="lt-LT"/>
        </w:rPr>
      </w:pPr>
    </w:p>
    <w:p w14:paraId="7E64D3E3" w14:textId="6E7F43A6" w:rsidR="00F46339" w:rsidRPr="00F46339" w:rsidRDefault="00F46339" w:rsidP="00F46339">
      <w:pPr>
        <w:autoSpaceDE w:val="0"/>
        <w:autoSpaceDN w:val="0"/>
        <w:adjustRightInd w:val="0"/>
        <w:rPr>
          <w:rFonts w:eastAsia="TimesNewRomanPS-BoldMT"/>
          <w:b/>
          <w:bCs/>
          <w:szCs w:val="22"/>
          <w:lang w:eastAsia="lt-LT"/>
        </w:rPr>
      </w:pPr>
      <w:r w:rsidRPr="00F46339">
        <w:rPr>
          <w:rFonts w:eastAsia="TimesNewRomanPS-BoldMT"/>
          <w:b/>
          <w:bCs/>
          <w:szCs w:val="22"/>
          <w:lang w:eastAsia="lt-LT"/>
        </w:rPr>
        <w:t xml:space="preserve">Kraujo tyrimai trombocitų </w:t>
      </w:r>
      <w:r w:rsidR="00756996">
        <w:rPr>
          <w:rFonts w:eastAsia="TimesNewRomanPS-BoldMT"/>
          <w:b/>
          <w:bCs/>
          <w:szCs w:val="22"/>
          <w:lang w:eastAsia="lt-LT"/>
        </w:rPr>
        <w:t>skaičiui</w:t>
      </w:r>
      <w:r w:rsidR="00756996" w:rsidRPr="00F46339">
        <w:rPr>
          <w:rFonts w:eastAsia="TimesNewRomanPS-BoldMT"/>
          <w:b/>
          <w:bCs/>
          <w:szCs w:val="22"/>
          <w:lang w:eastAsia="lt-LT"/>
        </w:rPr>
        <w:t xml:space="preserve"> </w:t>
      </w:r>
      <w:r w:rsidRPr="00F46339">
        <w:rPr>
          <w:rFonts w:eastAsia="TimesNewRomanPS-BoldMT"/>
          <w:b/>
          <w:bCs/>
          <w:szCs w:val="22"/>
          <w:lang w:eastAsia="lt-LT"/>
        </w:rPr>
        <w:t>nustatyti</w:t>
      </w:r>
    </w:p>
    <w:p w14:paraId="685D44EA" w14:textId="269B6685" w:rsidR="00F46339" w:rsidRPr="00E5052B" w:rsidRDefault="00F46339" w:rsidP="00F46339">
      <w:pPr>
        <w:autoSpaceDE w:val="0"/>
        <w:autoSpaceDN w:val="0"/>
        <w:adjustRightInd w:val="0"/>
        <w:rPr>
          <w:rFonts w:eastAsia="TimesNewRomanPSMT"/>
          <w:szCs w:val="22"/>
          <w:lang w:eastAsia="lt-LT"/>
        </w:rPr>
      </w:pPr>
      <w:r w:rsidRPr="00F46339">
        <w:rPr>
          <w:rFonts w:eastAsia="TimesNewRomanPS-BoldMT"/>
          <w:szCs w:val="22"/>
          <w:lang w:eastAsia="lt-LT"/>
        </w:rPr>
        <w:t xml:space="preserve">Nutraukus </w:t>
      </w:r>
      <w:proofErr w:type="spellStart"/>
      <w:r w:rsidR="00591F2B">
        <w:rPr>
          <w:rFonts w:eastAsia="TimesNewRomanPS-BoldMT"/>
          <w:szCs w:val="22"/>
          <w:lang w:eastAsia="lt-LT"/>
        </w:rPr>
        <w:t>Eltrombopag</w:t>
      </w:r>
      <w:proofErr w:type="spellEnd"/>
      <w:r w:rsidR="00591F2B">
        <w:rPr>
          <w:rFonts w:eastAsia="TimesNewRomanPS-BoldMT"/>
          <w:szCs w:val="22"/>
          <w:lang w:eastAsia="lt-LT"/>
        </w:rPr>
        <w:t xml:space="preserve"> </w:t>
      </w:r>
      <w:proofErr w:type="spellStart"/>
      <w:r w:rsidR="005E4D15">
        <w:rPr>
          <w:rFonts w:eastAsia="TimesNewRomanPS-BoldMT"/>
          <w:szCs w:val="22"/>
          <w:lang w:eastAsia="lt-LT"/>
        </w:rPr>
        <w:t>Sandoz</w:t>
      </w:r>
      <w:proofErr w:type="spellEnd"/>
      <w:r w:rsidRPr="00F46339">
        <w:rPr>
          <w:rFonts w:eastAsia="TimesNewRomanPS-BoldMT"/>
          <w:szCs w:val="22"/>
          <w:lang w:eastAsia="lt-LT"/>
        </w:rPr>
        <w:t xml:space="preserve"> va</w:t>
      </w:r>
      <w:r w:rsidRPr="00F46339">
        <w:rPr>
          <w:rFonts w:eastAsia="TimesNewRomanPSMT"/>
          <w:szCs w:val="22"/>
          <w:lang w:eastAsia="lt-LT"/>
        </w:rPr>
        <w:t>rtojimą trombocitų</w:t>
      </w:r>
      <w:r w:rsidR="00A832A6">
        <w:rPr>
          <w:rFonts w:eastAsia="TimesNewRomanPSMT"/>
          <w:szCs w:val="22"/>
          <w:lang w:eastAsia="lt-LT"/>
        </w:rPr>
        <w:t xml:space="preserve"> (kraujo plokštelių)</w:t>
      </w:r>
      <w:r w:rsidRPr="00F46339">
        <w:rPr>
          <w:rFonts w:eastAsia="TimesNewRomanPSMT"/>
          <w:szCs w:val="22"/>
          <w:lang w:eastAsia="lt-LT"/>
        </w:rPr>
        <w:t xml:space="preserve"> </w:t>
      </w:r>
      <w:r w:rsidR="00756996">
        <w:rPr>
          <w:rFonts w:eastAsia="TimesNewRomanPSMT"/>
          <w:szCs w:val="22"/>
          <w:lang w:eastAsia="lt-LT"/>
        </w:rPr>
        <w:t>skaičius</w:t>
      </w:r>
      <w:r w:rsidRPr="00F46339">
        <w:rPr>
          <w:rFonts w:eastAsia="TimesNewRomanPSMT"/>
          <w:szCs w:val="22"/>
          <w:lang w:eastAsia="lt-LT"/>
        </w:rPr>
        <w:t xml:space="preserve"> Jūsų kraujyje per keletą parų </w:t>
      </w:r>
      <w:r w:rsidR="001F65E3">
        <w:rPr>
          <w:rFonts w:eastAsia="TimesNewRomanPSMT"/>
          <w:szCs w:val="22"/>
          <w:lang w:eastAsia="lt-LT"/>
        </w:rPr>
        <w:t>tik</w:t>
      </w:r>
      <w:r w:rsidR="00A832A6">
        <w:rPr>
          <w:rFonts w:eastAsia="TimesNewRomanPSMT"/>
          <w:szCs w:val="22"/>
          <w:lang w:eastAsia="lt-LT"/>
        </w:rPr>
        <w:t>ė</w:t>
      </w:r>
      <w:r w:rsidR="001F65E3">
        <w:rPr>
          <w:rFonts w:eastAsia="TimesNewRomanPSMT"/>
          <w:szCs w:val="22"/>
          <w:lang w:eastAsia="lt-LT"/>
        </w:rPr>
        <w:t>tina, kad</w:t>
      </w:r>
      <w:r w:rsidRPr="00F46339">
        <w:rPr>
          <w:rFonts w:eastAsia="TimesNewRomanPSMT"/>
          <w:szCs w:val="22"/>
          <w:lang w:eastAsia="lt-LT"/>
        </w:rPr>
        <w:t xml:space="preserve"> vėl</w:t>
      </w:r>
      <w:r w:rsidR="00E5052B">
        <w:rPr>
          <w:rFonts w:eastAsia="TimesNewRomanPSMT"/>
          <w:szCs w:val="22"/>
          <w:lang w:eastAsia="lt-LT"/>
        </w:rPr>
        <w:t xml:space="preserve"> </w:t>
      </w:r>
      <w:r w:rsidRPr="00F46339">
        <w:rPr>
          <w:rFonts w:eastAsia="TimesNewRomanPSMT"/>
          <w:szCs w:val="22"/>
          <w:lang w:eastAsia="lt-LT"/>
        </w:rPr>
        <w:t>sumažės</w:t>
      </w:r>
      <w:r w:rsidRPr="00F46339">
        <w:rPr>
          <w:rFonts w:eastAsia="TimesNewRomanPS-BoldMT"/>
          <w:szCs w:val="22"/>
          <w:lang w:eastAsia="lt-LT"/>
        </w:rPr>
        <w:t xml:space="preserve">. Bus stebimas </w:t>
      </w:r>
      <w:r w:rsidRPr="00F46339">
        <w:rPr>
          <w:rFonts w:eastAsia="TimesNewRomanPSMT"/>
          <w:szCs w:val="22"/>
          <w:lang w:eastAsia="lt-LT"/>
        </w:rPr>
        <w:t>trombocitų</w:t>
      </w:r>
      <w:r w:rsidR="00A832A6">
        <w:rPr>
          <w:rFonts w:eastAsia="TimesNewRomanPSMT"/>
          <w:szCs w:val="22"/>
          <w:lang w:eastAsia="lt-LT"/>
        </w:rPr>
        <w:t xml:space="preserve"> (kraujo plokštelių)</w:t>
      </w:r>
      <w:r w:rsidRPr="00F46339">
        <w:rPr>
          <w:rFonts w:eastAsia="TimesNewRomanPSMT"/>
          <w:szCs w:val="22"/>
          <w:lang w:eastAsia="lt-LT"/>
        </w:rPr>
        <w:t xml:space="preserve"> </w:t>
      </w:r>
      <w:r w:rsidR="00756996">
        <w:rPr>
          <w:rFonts w:eastAsia="TimesNewRomanPSMT"/>
          <w:szCs w:val="22"/>
          <w:lang w:eastAsia="lt-LT"/>
        </w:rPr>
        <w:t>skaičius</w:t>
      </w:r>
      <w:r w:rsidRPr="00F46339">
        <w:rPr>
          <w:rFonts w:eastAsia="TimesNewRomanPSMT"/>
          <w:szCs w:val="22"/>
          <w:lang w:eastAsia="lt-LT"/>
        </w:rPr>
        <w:t xml:space="preserve"> Jūsų kraujyje </w:t>
      </w:r>
      <w:r w:rsidRPr="00F46339">
        <w:rPr>
          <w:rFonts w:eastAsia="TimesNewRomanPS-BoldMT"/>
          <w:szCs w:val="22"/>
          <w:lang w:eastAsia="lt-LT"/>
        </w:rPr>
        <w:t>ir gydytojas aptars su Jum</w:t>
      </w:r>
      <w:r w:rsidR="00756996">
        <w:rPr>
          <w:rFonts w:eastAsia="TimesNewRomanPS-BoldMT"/>
          <w:szCs w:val="22"/>
          <w:lang w:eastAsia="lt-LT"/>
        </w:rPr>
        <w:t>i</w:t>
      </w:r>
      <w:r w:rsidRPr="00F46339">
        <w:rPr>
          <w:rFonts w:eastAsia="TimesNewRomanPS-BoldMT"/>
          <w:szCs w:val="22"/>
          <w:lang w:eastAsia="lt-LT"/>
        </w:rPr>
        <w:t>s tinkamas</w:t>
      </w:r>
      <w:r w:rsidR="00E5052B">
        <w:rPr>
          <w:rFonts w:eastAsia="TimesNewRomanPSMT"/>
          <w:szCs w:val="22"/>
          <w:lang w:eastAsia="lt-LT"/>
        </w:rPr>
        <w:t xml:space="preserve"> </w:t>
      </w:r>
      <w:r w:rsidRPr="00F46339">
        <w:rPr>
          <w:rFonts w:eastAsia="TimesNewRomanPS-BoldMT"/>
          <w:szCs w:val="22"/>
          <w:lang w:eastAsia="lt-LT"/>
        </w:rPr>
        <w:t>atsargumo priemones.</w:t>
      </w:r>
    </w:p>
    <w:p w14:paraId="63C4DEBC" w14:textId="77777777" w:rsidR="00E5052B" w:rsidRDefault="00E5052B" w:rsidP="00F46339">
      <w:pPr>
        <w:autoSpaceDE w:val="0"/>
        <w:autoSpaceDN w:val="0"/>
        <w:adjustRightInd w:val="0"/>
        <w:rPr>
          <w:rFonts w:eastAsia="TimesNewRomanPS-BoldMT"/>
          <w:szCs w:val="22"/>
          <w:lang w:eastAsia="lt-LT"/>
        </w:rPr>
      </w:pPr>
    </w:p>
    <w:p w14:paraId="63584DAE" w14:textId="42A2CAF3" w:rsidR="00C97DE3" w:rsidRPr="00F46339" w:rsidRDefault="00F46339" w:rsidP="00E5052B">
      <w:pPr>
        <w:autoSpaceDE w:val="0"/>
        <w:autoSpaceDN w:val="0"/>
        <w:adjustRightInd w:val="0"/>
        <w:rPr>
          <w:rFonts w:eastAsia="TimesNewRomanPSMT"/>
          <w:szCs w:val="22"/>
          <w:lang w:eastAsia="lt-LT"/>
        </w:rPr>
      </w:pPr>
      <w:r w:rsidRPr="00F46339">
        <w:rPr>
          <w:rFonts w:eastAsia="TimesNewRomanPS-BoldMT"/>
          <w:szCs w:val="22"/>
          <w:lang w:eastAsia="lt-LT"/>
        </w:rPr>
        <w:t>L</w:t>
      </w:r>
      <w:r w:rsidRPr="00F46339">
        <w:rPr>
          <w:rFonts w:eastAsia="TimesNewRomanPSMT"/>
          <w:szCs w:val="22"/>
          <w:lang w:eastAsia="lt-LT"/>
        </w:rPr>
        <w:t>abai padidėjęs trombocitų</w:t>
      </w:r>
      <w:r w:rsidR="00A832A6">
        <w:rPr>
          <w:rFonts w:eastAsia="TimesNewRomanPSMT"/>
          <w:szCs w:val="22"/>
          <w:lang w:eastAsia="lt-LT"/>
        </w:rPr>
        <w:t xml:space="preserve"> (kraujo plokštelių)</w:t>
      </w:r>
      <w:r w:rsidRPr="00F46339">
        <w:rPr>
          <w:rFonts w:eastAsia="TimesNewRomanPSMT"/>
          <w:szCs w:val="22"/>
          <w:lang w:eastAsia="lt-LT"/>
        </w:rPr>
        <w:t xml:space="preserve"> </w:t>
      </w:r>
      <w:r w:rsidR="00756996">
        <w:rPr>
          <w:rFonts w:eastAsia="TimesNewRomanPSMT"/>
          <w:szCs w:val="22"/>
          <w:lang w:eastAsia="lt-LT"/>
        </w:rPr>
        <w:t>skaičius</w:t>
      </w:r>
      <w:r w:rsidRPr="00F46339">
        <w:rPr>
          <w:rFonts w:eastAsia="TimesNewRomanPSMT"/>
          <w:szCs w:val="22"/>
          <w:lang w:eastAsia="lt-LT"/>
        </w:rPr>
        <w:t xml:space="preserve"> </w:t>
      </w:r>
      <w:r w:rsidRPr="00F46339">
        <w:rPr>
          <w:rFonts w:eastAsia="TimesNewRomanPS-BoldMT"/>
          <w:szCs w:val="22"/>
          <w:lang w:eastAsia="lt-LT"/>
        </w:rPr>
        <w:t xml:space="preserve">kraujyje </w:t>
      </w:r>
      <w:r w:rsidRPr="00F46339">
        <w:rPr>
          <w:rFonts w:eastAsia="TimesNewRomanPSMT"/>
          <w:szCs w:val="22"/>
          <w:lang w:eastAsia="lt-LT"/>
        </w:rPr>
        <w:t>gali didinti kraujo krešulių formavimosi riziką</w:t>
      </w:r>
      <w:r w:rsidRPr="00F46339">
        <w:rPr>
          <w:rFonts w:eastAsia="TimesNewRomanPS-BoldMT"/>
          <w:szCs w:val="22"/>
          <w:lang w:eastAsia="lt-LT"/>
        </w:rPr>
        <w:t>. V</w:t>
      </w:r>
      <w:r w:rsidRPr="00F46339">
        <w:rPr>
          <w:rFonts w:eastAsia="TimesNewRomanPSMT"/>
          <w:szCs w:val="22"/>
          <w:lang w:eastAsia="lt-LT"/>
        </w:rPr>
        <w:t>is dėlto</w:t>
      </w:r>
      <w:r w:rsidR="001F65E3">
        <w:rPr>
          <w:rFonts w:eastAsia="TimesNewRomanPSMT"/>
          <w:szCs w:val="22"/>
          <w:lang w:eastAsia="lt-LT"/>
        </w:rPr>
        <w:t>,</w:t>
      </w:r>
      <w:r w:rsidR="00E5052B">
        <w:rPr>
          <w:rFonts w:eastAsia="TimesNewRomanPSMT"/>
          <w:szCs w:val="22"/>
          <w:lang w:eastAsia="lt-LT"/>
        </w:rPr>
        <w:t xml:space="preserve"> </w:t>
      </w:r>
      <w:r w:rsidRPr="00F46339">
        <w:rPr>
          <w:rFonts w:eastAsia="TimesNewRomanPSMT"/>
          <w:szCs w:val="22"/>
          <w:lang w:eastAsia="lt-LT"/>
        </w:rPr>
        <w:t>kraujo krešuli</w:t>
      </w:r>
      <w:r w:rsidR="001F65E3">
        <w:rPr>
          <w:rFonts w:eastAsia="TimesNewRomanPSMT"/>
          <w:szCs w:val="22"/>
          <w:lang w:eastAsia="lt-LT"/>
        </w:rPr>
        <w:t>ai</w:t>
      </w:r>
      <w:r w:rsidRPr="00F46339">
        <w:rPr>
          <w:rFonts w:eastAsia="TimesNewRomanPSMT"/>
          <w:szCs w:val="22"/>
          <w:lang w:eastAsia="lt-LT"/>
        </w:rPr>
        <w:t xml:space="preserve"> </w:t>
      </w:r>
      <w:r w:rsidRPr="00F46339">
        <w:rPr>
          <w:rFonts w:eastAsia="TimesNewRomanPS-BoldMT"/>
          <w:szCs w:val="22"/>
          <w:lang w:eastAsia="lt-LT"/>
        </w:rPr>
        <w:t xml:space="preserve">taip pat gali </w:t>
      </w:r>
      <w:r w:rsidR="001F65E3">
        <w:rPr>
          <w:rFonts w:eastAsia="TimesNewRomanPS-BoldMT"/>
          <w:szCs w:val="22"/>
          <w:lang w:eastAsia="lt-LT"/>
        </w:rPr>
        <w:t>formuotis</w:t>
      </w:r>
      <w:r w:rsidRPr="00F46339">
        <w:rPr>
          <w:rFonts w:eastAsia="TimesNewRomanPS-BoldMT"/>
          <w:szCs w:val="22"/>
          <w:lang w:eastAsia="lt-LT"/>
        </w:rPr>
        <w:t xml:space="preserve"> </w:t>
      </w:r>
      <w:r w:rsidRPr="00F46339">
        <w:rPr>
          <w:rFonts w:eastAsia="TimesNewRomanPSMT"/>
          <w:szCs w:val="22"/>
          <w:lang w:eastAsia="lt-LT"/>
        </w:rPr>
        <w:t xml:space="preserve">ir esant normaliam ar net mažam trombocitų </w:t>
      </w:r>
      <w:r w:rsidR="00A832A6">
        <w:rPr>
          <w:rFonts w:eastAsia="TimesNewRomanPSMT"/>
          <w:szCs w:val="22"/>
          <w:lang w:eastAsia="lt-LT"/>
        </w:rPr>
        <w:t>(kraujo plokštelių)</w:t>
      </w:r>
      <w:r w:rsidR="00A832A6" w:rsidRPr="00F46339">
        <w:rPr>
          <w:rFonts w:eastAsia="TimesNewRomanPSMT"/>
          <w:szCs w:val="22"/>
          <w:lang w:eastAsia="lt-LT"/>
        </w:rPr>
        <w:t xml:space="preserve"> </w:t>
      </w:r>
      <w:r w:rsidR="00756996">
        <w:rPr>
          <w:rFonts w:eastAsia="TimesNewRomanPSMT"/>
          <w:szCs w:val="22"/>
          <w:lang w:eastAsia="lt-LT"/>
        </w:rPr>
        <w:t>skaičiui</w:t>
      </w:r>
      <w:r w:rsidRPr="00F46339">
        <w:rPr>
          <w:rFonts w:eastAsia="TimesNewRomanPS-BoldMT"/>
          <w:szCs w:val="22"/>
          <w:lang w:eastAsia="lt-LT"/>
        </w:rPr>
        <w:t>.</w:t>
      </w:r>
      <w:r w:rsidR="00E5052B">
        <w:rPr>
          <w:rFonts w:eastAsia="TimesNewRomanPSMT"/>
          <w:szCs w:val="22"/>
          <w:lang w:eastAsia="lt-LT"/>
        </w:rPr>
        <w:t xml:space="preserve"> </w:t>
      </w:r>
      <w:r w:rsidRPr="00F46339">
        <w:rPr>
          <w:rFonts w:eastAsia="TimesNewRomanPS-BoldMT"/>
          <w:szCs w:val="22"/>
          <w:lang w:eastAsia="lt-LT"/>
        </w:rPr>
        <w:t xml:space="preserve">Gydytojas </w:t>
      </w:r>
      <w:r w:rsidR="001F65E3">
        <w:rPr>
          <w:rFonts w:eastAsia="TimesNewRomanPS-BoldMT"/>
          <w:szCs w:val="22"/>
          <w:lang w:eastAsia="lt-LT"/>
        </w:rPr>
        <w:t>pakoreguos</w:t>
      </w:r>
      <w:r w:rsidRPr="00F46339">
        <w:rPr>
          <w:rFonts w:eastAsia="TimesNewRomanPS-BoldMT"/>
          <w:szCs w:val="22"/>
          <w:lang w:eastAsia="lt-LT"/>
        </w:rPr>
        <w:t xml:space="preserve"> </w:t>
      </w:r>
      <w:proofErr w:type="spellStart"/>
      <w:r w:rsidR="00591F2B">
        <w:rPr>
          <w:rFonts w:eastAsia="TimesNewRomanPS-BoldMT"/>
          <w:szCs w:val="22"/>
          <w:lang w:eastAsia="lt-LT"/>
        </w:rPr>
        <w:t>Eltrombopag</w:t>
      </w:r>
      <w:proofErr w:type="spellEnd"/>
      <w:r w:rsidR="00591F2B">
        <w:rPr>
          <w:rFonts w:eastAsia="TimesNewRomanPS-BoldMT"/>
          <w:szCs w:val="22"/>
          <w:lang w:eastAsia="lt-LT"/>
        </w:rPr>
        <w:t xml:space="preserve"> </w:t>
      </w:r>
      <w:proofErr w:type="spellStart"/>
      <w:r w:rsidR="005E4D15">
        <w:rPr>
          <w:rFonts w:eastAsia="TimesNewRomanPS-BoldMT"/>
          <w:szCs w:val="22"/>
          <w:lang w:eastAsia="lt-LT"/>
        </w:rPr>
        <w:t>Sandoz</w:t>
      </w:r>
      <w:proofErr w:type="spellEnd"/>
      <w:r w:rsidRPr="00F46339">
        <w:rPr>
          <w:rFonts w:eastAsia="TimesNewRomanPS-BoldMT"/>
          <w:szCs w:val="22"/>
          <w:lang w:eastAsia="lt-LT"/>
        </w:rPr>
        <w:t xml:space="preserve"> </w:t>
      </w:r>
      <w:r w:rsidRPr="00F46339">
        <w:rPr>
          <w:rFonts w:eastAsia="TimesNewRomanPSMT"/>
          <w:szCs w:val="22"/>
          <w:lang w:eastAsia="lt-LT"/>
        </w:rPr>
        <w:t xml:space="preserve">dozę, kad trombocitų </w:t>
      </w:r>
      <w:r w:rsidR="00A832A6">
        <w:rPr>
          <w:rFonts w:eastAsia="TimesNewRomanPSMT"/>
          <w:szCs w:val="22"/>
          <w:lang w:eastAsia="lt-LT"/>
        </w:rPr>
        <w:t>(kraujo plokštelių)</w:t>
      </w:r>
      <w:r w:rsidR="00A832A6" w:rsidRPr="00F46339">
        <w:rPr>
          <w:rFonts w:eastAsia="TimesNewRomanPSMT"/>
          <w:szCs w:val="22"/>
          <w:lang w:eastAsia="lt-LT"/>
        </w:rPr>
        <w:t xml:space="preserve"> </w:t>
      </w:r>
      <w:r w:rsidR="00756996">
        <w:rPr>
          <w:rFonts w:eastAsia="TimesNewRomanPSMT"/>
          <w:szCs w:val="22"/>
          <w:lang w:eastAsia="lt-LT"/>
        </w:rPr>
        <w:t>skaičius</w:t>
      </w:r>
      <w:r w:rsidRPr="00F46339">
        <w:rPr>
          <w:rFonts w:eastAsia="TimesNewRomanPSMT"/>
          <w:szCs w:val="22"/>
          <w:lang w:eastAsia="lt-LT"/>
        </w:rPr>
        <w:t xml:space="preserve"> pernelyg nepadidėtų.</w:t>
      </w:r>
    </w:p>
    <w:p w14:paraId="150A2043" w14:textId="77777777" w:rsidR="00F46339" w:rsidRPr="00C97DE3" w:rsidRDefault="00F46339" w:rsidP="00F46339">
      <w:pPr>
        <w:numPr>
          <w:ilvl w:val="12"/>
          <w:numId w:val="0"/>
        </w:numPr>
        <w:rPr>
          <w:noProof/>
        </w:rPr>
      </w:pPr>
    </w:p>
    <w:p w14:paraId="0727B2AE" w14:textId="6325A9D5" w:rsidR="00E55F18" w:rsidRPr="001F65E3" w:rsidRDefault="00E55F18" w:rsidP="00E55F18">
      <w:pPr>
        <w:spacing w:after="5" w:line="248" w:lineRule="auto"/>
        <w:ind w:left="-5" w:hanging="10"/>
        <w:rPr>
          <w:bCs/>
          <w:szCs w:val="22"/>
          <w:lang w:eastAsia="sl-SI"/>
        </w:rPr>
      </w:pPr>
      <w:r w:rsidRPr="001F65E3">
        <w:rPr>
          <w:bCs/>
          <w:szCs w:val="22"/>
          <w:lang w:eastAsia="sl-SI"/>
        </w:rPr>
        <w:t xml:space="preserve">Nedelsdami kreipkitės medicininės pagalbos, jeigu </w:t>
      </w:r>
      <w:r w:rsidR="001F65E3">
        <w:rPr>
          <w:bCs/>
          <w:szCs w:val="22"/>
          <w:lang w:eastAsia="sl-SI"/>
        </w:rPr>
        <w:t>Jums yra</w:t>
      </w:r>
      <w:r w:rsidRPr="001F65E3">
        <w:rPr>
          <w:bCs/>
          <w:szCs w:val="22"/>
          <w:lang w:eastAsia="sl-SI"/>
        </w:rPr>
        <w:t xml:space="preserve"> kuris nors iš šių kraujo krešulių požymių: </w:t>
      </w:r>
    </w:p>
    <w:p w14:paraId="18FE666D" w14:textId="36F135E8" w:rsidR="00E55F18" w:rsidRPr="001F65E3" w:rsidRDefault="00F854D6" w:rsidP="00455D9F">
      <w:pPr>
        <w:numPr>
          <w:ilvl w:val="0"/>
          <w:numId w:val="11"/>
        </w:numPr>
        <w:ind w:left="1080" w:hanging="720"/>
        <w:contextualSpacing/>
        <w:rPr>
          <w:bCs/>
          <w:szCs w:val="22"/>
          <w:lang w:val="de-AT" w:eastAsia="sl-SI"/>
        </w:rPr>
      </w:pPr>
      <w:proofErr w:type="spellStart"/>
      <w:r w:rsidRPr="001F65E3">
        <w:rPr>
          <w:bCs/>
          <w:szCs w:val="22"/>
          <w:lang w:val="de-AT" w:eastAsia="sl-SI"/>
        </w:rPr>
        <w:t>vienos</w:t>
      </w:r>
      <w:proofErr w:type="spellEnd"/>
      <w:r w:rsidRPr="001F65E3">
        <w:rPr>
          <w:bCs/>
          <w:szCs w:val="22"/>
          <w:lang w:val="de-AT" w:eastAsia="sl-SI"/>
        </w:rPr>
        <w:t xml:space="preserve"> </w:t>
      </w:r>
      <w:proofErr w:type="spellStart"/>
      <w:r w:rsidRPr="001F65E3">
        <w:rPr>
          <w:bCs/>
          <w:szCs w:val="22"/>
          <w:lang w:val="de-AT" w:eastAsia="sl-SI"/>
        </w:rPr>
        <w:t>kojos</w:t>
      </w:r>
      <w:proofErr w:type="spellEnd"/>
      <w:r w:rsidRPr="001F65E3">
        <w:rPr>
          <w:bCs/>
          <w:szCs w:val="22"/>
          <w:lang w:val="de-AT" w:eastAsia="sl-SI"/>
        </w:rPr>
        <w:t xml:space="preserve"> </w:t>
      </w:r>
      <w:proofErr w:type="spellStart"/>
      <w:r w:rsidRPr="001F65E3">
        <w:rPr>
          <w:bCs/>
          <w:szCs w:val="22"/>
          <w:lang w:val="de-AT" w:eastAsia="sl-SI"/>
        </w:rPr>
        <w:t>patinimas</w:t>
      </w:r>
      <w:proofErr w:type="spellEnd"/>
      <w:r w:rsidRPr="001F65E3">
        <w:rPr>
          <w:bCs/>
          <w:szCs w:val="22"/>
          <w:lang w:val="de-AT" w:eastAsia="sl-SI"/>
        </w:rPr>
        <w:t xml:space="preserve">, </w:t>
      </w:r>
      <w:proofErr w:type="spellStart"/>
      <w:r w:rsidRPr="001F65E3">
        <w:rPr>
          <w:bCs/>
          <w:szCs w:val="22"/>
          <w:lang w:val="de-AT" w:eastAsia="sl-SI"/>
        </w:rPr>
        <w:t>skausmas</w:t>
      </w:r>
      <w:proofErr w:type="spellEnd"/>
      <w:r w:rsidRPr="001F65E3">
        <w:rPr>
          <w:bCs/>
          <w:szCs w:val="22"/>
          <w:lang w:val="de-AT" w:eastAsia="sl-SI"/>
        </w:rPr>
        <w:t xml:space="preserve"> </w:t>
      </w:r>
      <w:proofErr w:type="spellStart"/>
      <w:r w:rsidRPr="001F65E3">
        <w:rPr>
          <w:bCs/>
          <w:szCs w:val="22"/>
          <w:lang w:val="de-AT" w:eastAsia="sl-SI"/>
        </w:rPr>
        <w:t>ar</w:t>
      </w:r>
      <w:proofErr w:type="spellEnd"/>
      <w:r w:rsidRPr="001F65E3">
        <w:rPr>
          <w:bCs/>
          <w:szCs w:val="22"/>
          <w:lang w:val="de-AT" w:eastAsia="sl-SI"/>
        </w:rPr>
        <w:t xml:space="preserve"> </w:t>
      </w:r>
      <w:proofErr w:type="spellStart"/>
      <w:r w:rsidR="00756996" w:rsidRPr="001F65E3">
        <w:rPr>
          <w:bCs/>
          <w:szCs w:val="22"/>
          <w:lang w:val="de-AT" w:eastAsia="sl-SI"/>
        </w:rPr>
        <w:t>jautrumas</w:t>
      </w:r>
      <w:proofErr w:type="spellEnd"/>
      <w:r w:rsidR="001F65E3">
        <w:rPr>
          <w:bCs/>
          <w:szCs w:val="22"/>
          <w:lang w:val="de-AT" w:eastAsia="sl-SI"/>
        </w:rPr>
        <w:t>;</w:t>
      </w:r>
    </w:p>
    <w:p w14:paraId="72AC1353" w14:textId="1EC8C575" w:rsidR="00E55F18" w:rsidRPr="001F65E3" w:rsidRDefault="00E55F18" w:rsidP="00E55F18">
      <w:pPr>
        <w:numPr>
          <w:ilvl w:val="0"/>
          <w:numId w:val="8"/>
        </w:numPr>
        <w:spacing w:after="12" w:line="247" w:lineRule="auto"/>
        <w:ind w:right="14" w:hanging="705"/>
        <w:contextualSpacing/>
        <w:rPr>
          <w:bCs/>
          <w:szCs w:val="22"/>
          <w:lang w:val="de-AT" w:eastAsia="sl-SI"/>
        </w:rPr>
      </w:pPr>
      <w:proofErr w:type="spellStart"/>
      <w:r w:rsidRPr="001F65E3">
        <w:rPr>
          <w:bCs/>
          <w:szCs w:val="22"/>
          <w:lang w:val="de-AT" w:eastAsia="sl-SI"/>
        </w:rPr>
        <w:t>s</w:t>
      </w:r>
      <w:r w:rsidR="00F854D6" w:rsidRPr="001F65E3">
        <w:rPr>
          <w:bCs/>
          <w:szCs w:val="22"/>
          <w:lang w:val="de-AT" w:eastAsia="sl-SI"/>
        </w:rPr>
        <w:t>taiga</w:t>
      </w:r>
      <w:proofErr w:type="spellEnd"/>
      <w:r w:rsidR="00F854D6" w:rsidRPr="001F65E3">
        <w:rPr>
          <w:bCs/>
          <w:szCs w:val="22"/>
          <w:lang w:val="de-AT" w:eastAsia="sl-SI"/>
        </w:rPr>
        <w:t xml:space="preserve"> </w:t>
      </w:r>
      <w:proofErr w:type="spellStart"/>
      <w:r w:rsidR="00F854D6" w:rsidRPr="001F65E3">
        <w:rPr>
          <w:bCs/>
          <w:szCs w:val="22"/>
          <w:lang w:val="de-AT" w:eastAsia="sl-SI"/>
        </w:rPr>
        <w:t>pasireiškia</w:t>
      </w:r>
      <w:proofErr w:type="spellEnd"/>
      <w:r w:rsidR="00F854D6" w:rsidRPr="001F65E3">
        <w:rPr>
          <w:bCs/>
          <w:szCs w:val="22"/>
          <w:lang w:val="de-AT" w:eastAsia="sl-SI"/>
        </w:rPr>
        <w:t xml:space="preserve"> </w:t>
      </w:r>
      <w:proofErr w:type="spellStart"/>
      <w:r w:rsidR="00F854D6" w:rsidRPr="001F65E3">
        <w:rPr>
          <w:bCs/>
          <w:szCs w:val="22"/>
          <w:lang w:val="de-AT" w:eastAsia="sl-SI"/>
        </w:rPr>
        <w:t>du</w:t>
      </w:r>
      <w:r w:rsidR="00756996" w:rsidRPr="001F65E3">
        <w:rPr>
          <w:bCs/>
          <w:szCs w:val="22"/>
          <w:lang w:val="de-AT" w:eastAsia="sl-SI"/>
        </w:rPr>
        <w:t>s</w:t>
      </w:r>
      <w:r w:rsidR="00F854D6" w:rsidRPr="001F65E3">
        <w:rPr>
          <w:bCs/>
          <w:szCs w:val="22"/>
          <w:lang w:val="de-AT" w:eastAsia="sl-SI"/>
        </w:rPr>
        <w:t>ulys</w:t>
      </w:r>
      <w:proofErr w:type="spellEnd"/>
      <w:r w:rsidR="00F854D6" w:rsidRPr="001F65E3">
        <w:rPr>
          <w:bCs/>
          <w:szCs w:val="22"/>
          <w:lang w:val="de-AT" w:eastAsia="sl-SI"/>
        </w:rPr>
        <w:t xml:space="preserve">, </w:t>
      </w:r>
      <w:proofErr w:type="spellStart"/>
      <w:r w:rsidR="00F854D6" w:rsidRPr="001F65E3">
        <w:rPr>
          <w:bCs/>
          <w:szCs w:val="22"/>
          <w:lang w:val="de-AT" w:eastAsia="sl-SI"/>
        </w:rPr>
        <w:t>ypač</w:t>
      </w:r>
      <w:proofErr w:type="spellEnd"/>
      <w:r w:rsidR="00F854D6" w:rsidRPr="001F65E3">
        <w:rPr>
          <w:bCs/>
          <w:szCs w:val="22"/>
          <w:lang w:val="de-AT" w:eastAsia="sl-SI"/>
        </w:rPr>
        <w:t xml:space="preserve"> </w:t>
      </w:r>
      <w:proofErr w:type="spellStart"/>
      <w:r w:rsidR="00F854D6" w:rsidRPr="001F65E3">
        <w:rPr>
          <w:bCs/>
          <w:szCs w:val="22"/>
          <w:lang w:val="de-AT" w:eastAsia="sl-SI"/>
        </w:rPr>
        <w:t>kartu</w:t>
      </w:r>
      <w:proofErr w:type="spellEnd"/>
      <w:r w:rsidR="00F854D6" w:rsidRPr="001F65E3">
        <w:rPr>
          <w:bCs/>
          <w:szCs w:val="22"/>
          <w:lang w:val="de-AT" w:eastAsia="sl-SI"/>
        </w:rPr>
        <w:t xml:space="preserve"> </w:t>
      </w:r>
      <w:proofErr w:type="spellStart"/>
      <w:r w:rsidR="00F854D6" w:rsidRPr="001F65E3">
        <w:rPr>
          <w:bCs/>
          <w:szCs w:val="22"/>
          <w:lang w:val="de-AT" w:eastAsia="sl-SI"/>
        </w:rPr>
        <w:t>su</w:t>
      </w:r>
      <w:proofErr w:type="spellEnd"/>
      <w:r w:rsidR="00F854D6" w:rsidRPr="001F65E3">
        <w:rPr>
          <w:bCs/>
          <w:szCs w:val="22"/>
          <w:lang w:val="de-AT" w:eastAsia="sl-SI"/>
        </w:rPr>
        <w:t xml:space="preserve"> </w:t>
      </w:r>
      <w:proofErr w:type="spellStart"/>
      <w:r w:rsidR="004A7B54">
        <w:rPr>
          <w:bCs/>
          <w:szCs w:val="22"/>
          <w:lang w:val="de-AT" w:eastAsia="sl-SI"/>
        </w:rPr>
        <w:t>aštriu</w:t>
      </w:r>
      <w:proofErr w:type="spellEnd"/>
      <w:r w:rsidR="00F854D6" w:rsidRPr="001F65E3">
        <w:rPr>
          <w:bCs/>
          <w:szCs w:val="22"/>
          <w:lang w:val="de-AT" w:eastAsia="sl-SI"/>
        </w:rPr>
        <w:t xml:space="preserve"> </w:t>
      </w:r>
      <w:proofErr w:type="spellStart"/>
      <w:r w:rsidR="00F854D6" w:rsidRPr="001F65E3">
        <w:rPr>
          <w:bCs/>
          <w:szCs w:val="22"/>
          <w:lang w:val="de-AT" w:eastAsia="sl-SI"/>
        </w:rPr>
        <w:t>krūtinės</w:t>
      </w:r>
      <w:proofErr w:type="spellEnd"/>
      <w:r w:rsidR="00F854D6" w:rsidRPr="001F65E3">
        <w:rPr>
          <w:bCs/>
          <w:szCs w:val="22"/>
          <w:lang w:val="de-AT" w:eastAsia="sl-SI"/>
        </w:rPr>
        <w:t xml:space="preserve"> </w:t>
      </w:r>
      <w:proofErr w:type="spellStart"/>
      <w:r w:rsidR="00F854D6" w:rsidRPr="001F65E3">
        <w:rPr>
          <w:bCs/>
          <w:szCs w:val="22"/>
          <w:lang w:val="de-AT" w:eastAsia="sl-SI"/>
        </w:rPr>
        <w:t>skausmu</w:t>
      </w:r>
      <w:proofErr w:type="spellEnd"/>
      <w:r w:rsidR="00F854D6" w:rsidRPr="001F65E3">
        <w:rPr>
          <w:bCs/>
          <w:szCs w:val="22"/>
          <w:lang w:val="de-AT" w:eastAsia="sl-SI"/>
        </w:rPr>
        <w:t xml:space="preserve"> </w:t>
      </w:r>
      <w:proofErr w:type="spellStart"/>
      <w:r w:rsidR="00F854D6" w:rsidRPr="001F65E3">
        <w:rPr>
          <w:bCs/>
          <w:szCs w:val="22"/>
          <w:lang w:val="de-AT" w:eastAsia="sl-SI"/>
        </w:rPr>
        <w:t>arba</w:t>
      </w:r>
      <w:proofErr w:type="spellEnd"/>
      <w:r w:rsidR="00F854D6" w:rsidRPr="001F65E3">
        <w:rPr>
          <w:bCs/>
          <w:szCs w:val="22"/>
          <w:lang w:val="de-AT" w:eastAsia="sl-SI"/>
        </w:rPr>
        <w:t xml:space="preserve"> </w:t>
      </w:r>
      <w:proofErr w:type="spellStart"/>
      <w:r w:rsidR="00F854D6" w:rsidRPr="001F65E3">
        <w:rPr>
          <w:bCs/>
          <w:szCs w:val="22"/>
          <w:lang w:val="de-AT" w:eastAsia="sl-SI"/>
        </w:rPr>
        <w:t>kvėpavimo</w:t>
      </w:r>
      <w:proofErr w:type="spellEnd"/>
      <w:r w:rsidR="00F854D6" w:rsidRPr="001F65E3">
        <w:rPr>
          <w:bCs/>
          <w:szCs w:val="22"/>
          <w:lang w:val="de-AT" w:eastAsia="sl-SI"/>
        </w:rPr>
        <w:t xml:space="preserve"> </w:t>
      </w:r>
      <w:proofErr w:type="spellStart"/>
      <w:r w:rsidR="00F854D6" w:rsidRPr="001F65E3">
        <w:rPr>
          <w:bCs/>
          <w:szCs w:val="22"/>
          <w:lang w:val="de-AT" w:eastAsia="sl-SI"/>
        </w:rPr>
        <w:t>padažnėjimu</w:t>
      </w:r>
      <w:proofErr w:type="spellEnd"/>
      <w:r w:rsidR="006A194D">
        <w:rPr>
          <w:bCs/>
          <w:szCs w:val="22"/>
          <w:lang w:val="de-AT" w:eastAsia="sl-SI"/>
        </w:rPr>
        <w:t>;</w:t>
      </w:r>
    </w:p>
    <w:p w14:paraId="4E6E4C0A" w14:textId="32B8B15E" w:rsidR="00E55F18" w:rsidRPr="00C57A4B" w:rsidRDefault="007214AC" w:rsidP="00E55F18">
      <w:pPr>
        <w:numPr>
          <w:ilvl w:val="0"/>
          <w:numId w:val="8"/>
        </w:numPr>
        <w:spacing w:after="12" w:line="247" w:lineRule="auto"/>
        <w:ind w:right="14" w:hanging="705"/>
        <w:contextualSpacing/>
        <w:rPr>
          <w:szCs w:val="22"/>
          <w:lang w:val="de-AT" w:eastAsia="sl-SI"/>
        </w:rPr>
      </w:pPr>
      <w:proofErr w:type="spellStart"/>
      <w:r w:rsidRPr="00C57A4B">
        <w:rPr>
          <w:szCs w:val="22"/>
          <w:lang w:val="de-AT" w:eastAsia="sl-SI"/>
        </w:rPr>
        <w:t>pilvo</w:t>
      </w:r>
      <w:proofErr w:type="spellEnd"/>
      <w:r w:rsidRPr="00C57A4B">
        <w:rPr>
          <w:szCs w:val="22"/>
          <w:lang w:val="de-AT" w:eastAsia="sl-SI"/>
        </w:rPr>
        <w:t xml:space="preserve"> (</w:t>
      </w:r>
      <w:proofErr w:type="spellStart"/>
      <w:r w:rsidRPr="00C57A4B">
        <w:rPr>
          <w:szCs w:val="22"/>
          <w:lang w:val="de-AT" w:eastAsia="sl-SI"/>
        </w:rPr>
        <w:t>skrandžio</w:t>
      </w:r>
      <w:proofErr w:type="spellEnd"/>
      <w:r w:rsidRPr="00C57A4B">
        <w:rPr>
          <w:szCs w:val="22"/>
          <w:lang w:val="de-AT" w:eastAsia="sl-SI"/>
        </w:rPr>
        <w:t xml:space="preserve">) </w:t>
      </w:r>
      <w:proofErr w:type="spellStart"/>
      <w:r w:rsidRPr="00C57A4B">
        <w:rPr>
          <w:szCs w:val="22"/>
          <w:lang w:val="de-AT" w:eastAsia="sl-SI"/>
        </w:rPr>
        <w:t>skausmas</w:t>
      </w:r>
      <w:proofErr w:type="spellEnd"/>
      <w:r w:rsidRPr="00C57A4B">
        <w:rPr>
          <w:szCs w:val="22"/>
          <w:lang w:val="de-AT" w:eastAsia="sl-SI"/>
        </w:rPr>
        <w:t xml:space="preserve">, </w:t>
      </w:r>
      <w:proofErr w:type="spellStart"/>
      <w:r w:rsidRPr="00C57A4B">
        <w:rPr>
          <w:szCs w:val="22"/>
          <w:lang w:val="de-AT" w:eastAsia="sl-SI"/>
        </w:rPr>
        <w:t>pilvo</w:t>
      </w:r>
      <w:proofErr w:type="spellEnd"/>
      <w:r w:rsidRPr="00C57A4B">
        <w:rPr>
          <w:szCs w:val="22"/>
          <w:lang w:val="de-AT" w:eastAsia="sl-SI"/>
        </w:rPr>
        <w:t xml:space="preserve"> </w:t>
      </w:r>
      <w:proofErr w:type="spellStart"/>
      <w:r w:rsidR="00A832A6">
        <w:rPr>
          <w:szCs w:val="22"/>
          <w:lang w:val="de-AT" w:eastAsia="sl-SI"/>
        </w:rPr>
        <w:t>apimties</w:t>
      </w:r>
      <w:proofErr w:type="spellEnd"/>
      <w:r w:rsidR="00A832A6">
        <w:rPr>
          <w:szCs w:val="22"/>
          <w:lang w:val="de-AT" w:eastAsia="sl-SI"/>
        </w:rPr>
        <w:t xml:space="preserve"> </w:t>
      </w:r>
      <w:proofErr w:type="spellStart"/>
      <w:r w:rsidRPr="00C57A4B">
        <w:rPr>
          <w:szCs w:val="22"/>
          <w:lang w:val="de-AT" w:eastAsia="sl-SI"/>
        </w:rPr>
        <w:t>padidėjimas</w:t>
      </w:r>
      <w:proofErr w:type="spellEnd"/>
      <w:r w:rsidRPr="00C57A4B">
        <w:rPr>
          <w:szCs w:val="22"/>
          <w:lang w:val="de-AT" w:eastAsia="sl-SI"/>
        </w:rPr>
        <w:t xml:space="preserve">, </w:t>
      </w:r>
      <w:proofErr w:type="spellStart"/>
      <w:r w:rsidRPr="00C57A4B">
        <w:rPr>
          <w:szCs w:val="22"/>
          <w:lang w:val="de-AT" w:eastAsia="sl-SI"/>
        </w:rPr>
        <w:t>krauj</w:t>
      </w:r>
      <w:r w:rsidR="00A832A6">
        <w:rPr>
          <w:szCs w:val="22"/>
          <w:lang w:val="de-AT" w:eastAsia="sl-SI"/>
        </w:rPr>
        <w:t>o</w:t>
      </w:r>
      <w:proofErr w:type="spellEnd"/>
      <w:r w:rsidR="00A832A6">
        <w:rPr>
          <w:szCs w:val="22"/>
          <w:lang w:val="de-AT" w:eastAsia="sl-SI"/>
        </w:rPr>
        <w:t xml:space="preserve"> </w:t>
      </w:r>
      <w:proofErr w:type="spellStart"/>
      <w:r w:rsidR="00A832A6">
        <w:rPr>
          <w:szCs w:val="22"/>
          <w:lang w:val="de-AT" w:eastAsia="sl-SI"/>
        </w:rPr>
        <w:t>priemaišos</w:t>
      </w:r>
      <w:proofErr w:type="spellEnd"/>
      <w:r w:rsidR="00A832A6">
        <w:rPr>
          <w:szCs w:val="22"/>
          <w:lang w:val="de-AT" w:eastAsia="sl-SI"/>
        </w:rPr>
        <w:t xml:space="preserve"> </w:t>
      </w:r>
      <w:proofErr w:type="spellStart"/>
      <w:r w:rsidRPr="00C57A4B">
        <w:rPr>
          <w:szCs w:val="22"/>
          <w:lang w:val="de-AT" w:eastAsia="sl-SI"/>
        </w:rPr>
        <w:t>Jūsų</w:t>
      </w:r>
      <w:proofErr w:type="spellEnd"/>
      <w:r w:rsidRPr="00C57A4B">
        <w:rPr>
          <w:szCs w:val="22"/>
          <w:lang w:val="de-AT" w:eastAsia="sl-SI"/>
        </w:rPr>
        <w:t xml:space="preserve"> </w:t>
      </w:r>
      <w:proofErr w:type="spellStart"/>
      <w:r w:rsidRPr="00C57A4B">
        <w:rPr>
          <w:szCs w:val="22"/>
          <w:lang w:val="de-AT" w:eastAsia="sl-SI"/>
        </w:rPr>
        <w:t>išmatose</w:t>
      </w:r>
      <w:proofErr w:type="spellEnd"/>
      <w:r w:rsidRPr="00C57A4B">
        <w:rPr>
          <w:szCs w:val="22"/>
          <w:lang w:val="de-AT" w:eastAsia="sl-SI"/>
        </w:rPr>
        <w:t>.</w:t>
      </w:r>
    </w:p>
    <w:p w14:paraId="78680341" w14:textId="26AE5A28" w:rsidR="00E55F18" w:rsidRPr="00C57A4B" w:rsidRDefault="00E55F18" w:rsidP="00E55F18">
      <w:pPr>
        <w:spacing w:line="259" w:lineRule="auto"/>
        <w:rPr>
          <w:szCs w:val="22"/>
          <w:lang w:val="de-AT" w:eastAsia="sl-SI"/>
        </w:rPr>
      </w:pPr>
    </w:p>
    <w:p w14:paraId="25738DE3" w14:textId="77777777" w:rsidR="00255807" w:rsidRPr="0051124B" w:rsidRDefault="00255807" w:rsidP="00255807">
      <w:pPr>
        <w:autoSpaceDE w:val="0"/>
        <w:autoSpaceDN w:val="0"/>
        <w:adjustRightInd w:val="0"/>
        <w:rPr>
          <w:rFonts w:eastAsia="TimesNewRomanPS-BoldMT"/>
          <w:b/>
          <w:bCs/>
          <w:szCs w:val="22"/>
          <w:lang w:eastAsia="lt-LT"/>
        </w:rPr>
      </w:pPr>
      <w:r w:rsidRPr="0051124B">
        <w:rPr>
          <w:rFonts w:eastAsia="TimesNewRomanPS-BoldMT"/>
          <w:b/>
          <w:bCs/>
          <w:szCs w:val="22"/>
          <w:lang w:eastAsia="lt-LT"/>
        </w:rPr>
        <w:t>Tyrimai kaulų čiulpų būklei įvertinti</w:t>
      </w:r>
    </w:p>
    <w:p w14:paraId="001AEF26" w14:textId="2A56B7D5" w:rsidR="00255807" w:rsidRPr="0051124B" w:rsidRDefault="006A194D" w:rsidP="00255807">
      <w:pPr>
        <w:autoSpaceDE w:val="0"/>
        <w:autoSpaceDN w:val="0"/>
        <w:adjustRightInd w:val="0"/>
        <w:rPr>
          <w:rFonts w:eastAsia="TimesNewRomanPSMT"/>
          <w:szCs w:val="22"/>
          <w:lang w:eastAsia="lt-LT"/>
        </w:rPr>
      </w:pPr>
      <w:r>
        <w:rPr>
          <w:rFonts w:eastAsia="TimesNewRomanPSMT"/>
          <w:szCs w:val="22"/>
          <w:lang w:eastAsia="lt-LT"/>
        </w:rPr>
        <w:t>Asmenims</w:t>
      </w:r>
      <w:r w:rsidR="00255807" w:rsidRPr="0051124B">
        <w:rPr>
          <w:rFonts w:eastAsia="TimesNewRomanPS-BoldMT"/>
          <w:szCs w:val="22"/>
          <w:lang w:eastAsia="lt-LT"/>
        </w:rPr>
        <w:t xml:space="preserve">, kuriems yra sutrikusi </w:t>
      </w:r>
      <w:r w:rsidR="00255807" w:rsidRPr="0051124B">
        <w:rPr>
          <w:rFonts w:eastAsia="TimesNewRomanPSMT"/>
          <w:szCs w:val="22"/>
          <w:lang w:eastAsia="lt-LT"/>
        </w:rPr>
        <w:t xml:space="preserve">kaulų čiulpų veikla, į </w:t>
      </w:r>
      <w:proofErr w:type="spellStart"/>
      <w:r w:rsidR="00591F2B">
        <w:rPr>
          <w:rFonts w:eastAsia="TimesNewRomanPSMT"/>
          <w:szCs w:val="22"/>
          <w:lang w:eastAsia="lt-LT"/>
        </w:rPr>
        <w:t>Eltrombopag</w:t>
      </w:r>
      <w:proofErr w:type="spellEnd"/>
      <w:r w:rsidR="00591F2B">
        <w:rPr>
          <w:rFonts w:eastAsia="TimesNewRomanPSMT"/>
          <w:szCs w:val="22"/>
          <w:lang w:eastAsia="lt-LT"/>
        </w:rPr>
        <w:t xml:space="preserve"> </w:t>
      </w:r>
      <w:proofErr w:type="spellStart"/>
      <w:r w:rsidR="005E4D15">
        <w:rPr>
          <w:rFonts w:eastAsia="TimesNewRomanPSMT"/>
          <w:szCs w:val="22"/>
          <w:lang w:eastAsia="lt-LT"/>
        </w:rPr>
        <w:t>Sandoz</w:t>
      </w:r>
      <w:proofErr w:type="spellEnd"/>
      <w:r w:rsidR="00255807" w:rsidRPr="0051124B">
        <w:rPr>
          <w:rFonts w:eastAsia="TimesNewRomanPSMT"/>
          <w:szCs w:val="22"/>
          <w:lang w:eastAsia="lt-LT"/>
        </w:rPr>
        <w:t xml:space="preserve"> panašūs vaistai gali sunkinti šį sutrikimą. Kaulų čiulpų pokyčius gali rodyti nenormalūs Jūsų kraujo tyrimų duomenys. Be to, gydytojas gali atlikti tyrimus, kurie tiesiogiai parodys kaulų čiulpų būklę gydymo </w:t>
      </w:r>
      <w:proofErr w:type="spellStart"/>
      <w:r w:rsidR="00591F2B">
        <w:rPr>
          <w:rFonts w:eastAsia="TimesNewRomanPSMT"/>
          <w:szCs w:val="22"/>
          <w:lang w:eastAsia="lt-LT"/>
        </w:rPr>
        <w:t>Eltrombopag</w:t>
      </w:r>
      <w:proofErr w:type="spellEnd"/>
      <w:r w:rsidR="00591F2B">
        <w:rPr>
          <w:rFonts w:eastAsia="TimesNewRomanPSMT"/>
          <w:szCs w:val="22"/>
          <w:lang w:eastAsia="lt-LT"/>
        </w:rPr>
        <w:t xml:space="preserve"> </w:t>
      </w:r>
      <w:proofErr w:type="spellStart"/>
      <w:r w:rsidR="005E4D15">
        <w:rPr>
          <w:rFonts w:eastAsia="TimesNewRomanPSMT"/>
          <w:szCs w:val="22"/>
          <w:lang w:eastAsia="lt-LT"/>
        </w:rPr>
        <w:t>Sandoz</w:t>
      </w:r>
      <w:proofErr w:type="spellEnd"/>
      <w:r w:rsidR="00255807" w:rsidRPr="0051124B">
        <w:rPr>
          <w:rFonts w:eastAsia="TimesNewRomanPSMT"/>
          <w:szCs w:val="22"/>
          <w:lang w:eastAsia="lt-LT"/>
        </w:rPr>
        <w:t xml:space="preserve"> metu.</w:t>
      </w:r>
    </w:p>
    <w:p w14:paraId="26AC2BEA" w14:textId="77777777" w:rsidR="00255807" w:rsidRPr="0051124B" w:rsidRDefault="00255807" w:rsidP="00255807">
      <w:pPr>
        <w:autoSpaceDE w:val="0"/>
        <w:autoSpaceDN w:val="0"/>
        <w:adjustRightInd w:val="0"/>
        <w:rPr>
          <w:rFonts w:eastAsia="TimesNewRomanPS-BoldMT"/>
          <w:b/>
          <w:bCs/>
          <w:szCs w:val="22"/>
          <w:lang w:eastAsia="lt-LT"/>
        </w:rPr>
      </w:pPr>
    </w:p>
    <w:p w14:paraId="245529D2" w14:textId="4C7103D0" w:rsidR="00255807" w:rsidRPr="0051124B" w:rsidRDefault="00255807" w:rsidP="00255807">
      <w:pPr>
        <w:autoSpaceDE w:val="0"/>
        <w:autoSpaceDN w:val="0"/>
        <w:adjustRightInd w:val="0"/>
        <w:rPr>
          <w:rFonts w:eastAsia="TimesNewRomanPS-BoldMT"/>
          <w:b/>
          <w:bCs/>
          <w:szCs w:val="22"/>
          <w:lang w:eastAsia="lt-LT"/>
        </w:rPr>
      </w:pPr>
      <w:r w:rsidRPr="0051124B">
        <w:rPr>
          <w:rFonts w:eastAsia="TimesNewRomanPS-BoldMT"/>
          <w:b/>
          <w:bCs/>
          <w:szCs w:val="22"/>
          <w:lang w:eastAsia="lt-LT"/>
        </w:rPr>
        <w:t>Kraujavimo iš virškinimo trakto patikra</w:t>
      </w:r>
    </w:p>
    <w:p w14:paraId="68C7050A" w14:textId="658984BA" w:rsidR="00255807" w:rsidRPr="0051124B" w:rsidRDefault="00255807" w:rsidP="00255807">
      <w:pPr>
        <w:autoSpaceDE w:val="0"/>
        <w:autoSpaceDN w:val="0"/>
        <w:adjustRightInd w:val="0"/>
        <w:rPr>
          <w:rFonts w:eastAsia="TimesNewRomanPS-BoldMT"/>
          <w:szCs w:val="22"/>
          <w:lang w:eastAsia="lt-LT"/>
        </w:rPr>
      </w:pPr>
      <w:r w:rsidRPr="0051124B">
        <w:rPr>
          <w:rFonts w:eastAsia="TimesNewRomanPSMT"/>
          <w:szCs w:val="22"/>
          <w:lang w:eastAsia="lt-LT"/>
        </w:rPr>
        <w:t>Jeigu Jums taikomas gydymas</w:t>
      </w:r>
      <w:r w:rsidR="006A194D">
        <w:rPr>
          <w:rFonts w:eastAsia="TimesNewRomanPSMT"/>
          <w:szCs w:val="22"/>
          <w:lang w:eastAsia="lt-LT"/>
        </w:rPr>
        <w:t xml:space="preserve"> interferono pagrindu</w:t>
      </w:r>
      <w:r w:rsidRPr="0051124B">
        <w:rPr>
          <w:rFonts w:eastAsia="TimesNewRomanPSMT"/>
          <w:szCs w:val="22"/>
          <w:lang w:eastAsia="lt-LT"/>
        </w:rPr>
        <w:t xml:space="preserve">, kartu gydant </w:t>
      </w:r>
      <w:proofErr w:type="spellStart"/>
      <w:r w:rsidR="00591F2B">
        <w:rPr>
          <w:rFonts w:eastAsia="TimesNewRomanPSMT"/>
          <w:szCs w:val="22"/>
          <w:lang w:eastAsia="lt-LT"/>
        </w:rPr>
        <w:t>Eltrombopag</w:t>
      </w:r>
      <w:proofErr w:type="spellEnd"/>
      <w:r w:rsidR="00591F2B">
        <w:rPr>
          <w:rFonts w:eastAsia="TimesNewRomanPSMT"/>
          <w:szCs w:val="22"/>
          <w:lang w:eastAsia="lt-LT"/>
        </w:rPr>
        <w:t xml:space="preserve"> </w:t>
      </w:r>
      <w:proofErr w:type="spellStart"/>
      <w:r w:rsidR="005E4D15">
        <w:rPr>
          <w:rFonts w:eastAsia="TimesNewRomanPSMT"/>
          <w:szCs w:val="22"/>
          <w:lang w:eastAsia="lt-LT"/>
        </w:rPr>
        <w:t>Sandoz</w:t>
      </w:r>
      <w:proofErr w:type="spellEnd"/>
      <w:r w:rsidRPr="0051124B">
        <w:rPr>
          <w:rFonts w:eastAsia="TimesNewRomanPSMT"/>
          <w:szCs w:val="22"/>
          <w:lang w:eastAsia="lt-LT"/>
        </w:rPr>
        <w:t xml:space="preserve"> būsite stebimi, ar neatsiranda kokių nors kraujavimo iš skrandžio ar žarnyno požymių baigus </w:t>
      </w:r>
      <w:r w:rsidRPr="0051124B">
        <w:rPr>
          <w:rFonts w:eastAsia="TimesNewRomanPS-BoldMT"/>
          <w:szCs w:val="22"/>
          <w:lang w:eastAsia="lt-LT"/>
        </w:rPr>
        <w:t>vartoti</w:t>
      </w:r>
      <w:r w:rsidRPr="0051124B">
        <w:rPr>
          <w:rFonts w:eastAsia="TimesNewRomanPSMT"/>
          <w:szCs w:val="22"/>
          <w:lang w:eastAsia="lt-LT"/>
        </w:rPr>
        <w:t xml:space="preserve"> </w:t>
      </w:r>
      <w:proofErr w:type="spellStart"/>
      <w:r w:rsidR="00591F2B">
        <w:rPr>
          <w:rFonts w:eastAsia="TimesNewRomanPS-BoldMT"/>
          <w:szCs w:val="22"/>
          <w:lang w:eastAsia="lt-LT"/>
        </w:rPr>
        <w:t>Eltrombopag</w:t>
      </w:r>
      <w:proofErr w:type="spellEnd"/>
      <w:r w:rsidR="00591F2B">
        <w:rPr>
          <w:rFonts w:eastAsia="TimesNewRomanPS-BoldMT"/>
          <w:szCs w:val="22"/>
          <w:lang w:eastAsia="lt-LT"/>
        </w:rPr>
        <w:t xml:space="preserve"> </w:t>
      </w:r>
      <w:proofErr w:type="spellStart"/>
      <w:r w:rsidR="005E4D15">
        <w:rPr>
          <w:rFonts w:eastAsia="TimesNewRomanPS-BoldMT"/>
          <w:szCs w:val="22"/>
          <w:lang w:eastAsia="lt-LT"/>
        </w:rPr>
        <w:t>Sandoz</w:t>
      </w:r>
      <w:proofErr w:type="spellEnd"/>
      <w:r w:rsidRPr="0051124B">
        <w:rPr>
          <w:rFonts w:eastAsia="TimesNewRomanPS-BoldMT"/>
          <w:szCs w:val="22"/>
          <w:lang w:eastAsia="lt-LT"/>
        </w:rPr>
        <w:t>.</w:t>
      </w:r>
    </w:p>
    <w:p w14:paraId="25059E05" w14:textId="77777777" w:rsidR="00255807" w:rsidRPr="0051124B" w:rsidRDefault="00255807" w:rsidP="00255807">
      <w:pPr>
        <w:autoSpaceDE w:val="0"/>
        <w:autoSpaceDN w:val="0"/>
        <w:adjustRightInd w:val="0"/>
        <w:rPr>
          <w:rFonts w:eastAsia="TimesNewRomanPSMT"/>
          <w:szCs w:val="22"/>
          <w:lang w:eastAsia="lt-LT"/>
        </w:rPr>
      </w:pPr>
    </w:p>
    <w:p w14:paraId="36194645" w14:textId="77777777" w:rsidR="00255807" w:rsidRPr="0051124B" w:rsidRDefault="00255807" w:rsidP="00255807">
      <w:pPr>
        <w:autoSpaceDE w:val="0"/>
        <w:autoSpaceDN w:val="0"/>
        <w:adjustRightInd w:val="0"/>
        <w:rPr>
          <w:rFonts w:eastAsia="TimesNewRomanPS-BoldMT"/>
          <w:b/>
          <w:bCs/>
          <w:szCs w:val="22"/>
          <w:lang w:eastAsia="lt-LT"/>
        </w:rPr>
      </w:pPr>
      <w:r w:rsidRPr="0051124B">
        <w:rPr>
          <w:rFonts w:eastAsia="TimesNewRomanPS-BoldMT"/>
          <w:b/>
          <w:bCs/>
          <w:szCs w:val="22"/>
          <w:lang w:eastAsia="lt-LT"/>
        </w:rPr>
        <w:t>Širdies stebėjimas</w:t>
      </w:r>
    </w:p>
    <w:p w14:paraId="4144B050" w14:textId="4F1B6B61" w:rsidR="00255807" w:rsidRPr="0051124B" w:rsidRDefault="00756996" w:rsidP="00255807">
      <w:pPr>
        <w:autoSpaceDE w:val="0"/>
        <w:autoSpaceDN w:val="0"/>
        <w:adjustRightInd w:val="0"/>
        <w:rPr>
          <w:rFonts w:eastAsia="TimesNewRomanPS-BoldMT"/>
          <w:szCs w:val="22"/>
          <w:lang w:eastAsia="lt-LT"/>
        </w:rPr>
      </w:pPr>
      <w:r>
        <w:rPr>
          <w:rFonts w:eastAsia="TimesNewRomanPSMT"/>
          <w:szCs w:val="22"/>
          <w:lang w:eastAsia="lt-LT"/>
        </w:rPr>
        <w:t>G</w:t>
      </w:r>
      <w:r w:rsidR="00255807" w:rsidRPr="0051124B">
        <w:rPr>
          <w:rFonts w:eastAsia="TimesNewRomanPSMT"/>
          <w:szCs w:val="22"/>
          <w:lang w:eastAsia="lt-LT"/>
        </w:rPr>
        <w:t xml:space="preserve">ydytojas gali nuspręsti, kad yra būtina stebėti Jūsų širdį gydymo </w:t>
      </w:r>
      <w:proofErr w:type="spellStart"/>
      <w:r w:rsidR="00591F2B">
        <w:rPr>
          <w:rFonts w:eastAsia="TimesNewRomanPS-BoldMT"/>
          <w:szCs w:val="22"/>
          <w:lang w:eastAsia="lt-LT"/>
        </w:rPr>
        <w:t>Eltrombopag</w:t>
      </w:r>
      <w:proofErr w:type="spellEnd"/>
      <w:r w:rsidR="00591F2B">
        <w:rPr>
          <w:rFonts w:eastAsia="TimesNewRomanPS-BoldMT"/>
          <w:szCs w:val="22"/>
          <w:lang w:eastAsia="lt-LT"/>
        </w:rPr>
        <w:t xml:space="preserve"> </w:t>
      </w:r>
      <w:proofErr w:type="spellStart"/>
      <w:r w:rsidR="005E4D15">
        <w:rPr>
          <w:rFonts w:eastAsia="TimesNewRomanPS-BoldMT"/>
          <w:szCs w:val="22"/>
          <w:lang w:eastAsia="lt-LT"/>
        </w:rPr>
        <w:t>Sandoz</w:t>
      </w:r>
      <w:proofErr w:type="spellEnd"/>
      <w:r w:rsidR="00255807" w:rsidRPr="0051124B">
        <w:rPr>
          <w:rFonts w:eastAsia="TimesNewRomanPS-BoldMT"/>
          <w:szCs w:val="22"/>
          <w:lang w:eastAsia="lt-LT"/>
        </w:rPr>
        <w:t xml:space="preserve"> metu ir registruoti </w:t>
      </w:r>
      <w:r w:rsidR="00255807" w:rsidRPr="0051124B">
        <w:rPr>
          <w:rFonts w:eastAsia="TimesNewRomanPSMT"/>
          <w:szCs w:val="22"/>
          <w:lang w:eastAsia="lt-LT"/>
        </w:rPr>
        <w:t xml:space="preserve">elektrokardiogramą </w:t>
      </w:r>
      <w:r w:rsidR="00255807" w:rsidRPr="0051124B">
        <w:rPr>
          <w:rFonts w:eastAsia="TimesNewRomanPS-BoldMT"/>
          <w:szCs w:val="22"/>
          <w:lang w:eastAsia="lt-LT"/>
        </w:rPr>
        <w:t>(EKG).</w:t>
      </w:r>
    </w:p>
    <w:p w14:paraId="59AA342A" w14:textId="77777777" w:rsidR="00255807" w:rsidRPr="0051124B" w:rsidRDefault="00255807" w:rsidP="00255807">
      <w:pPr>
        <w:autoSpaceDE w:val="0"/>
        <w:autoSpaceDN w:val="0"/>
        <w:adjustRightInd w:val="0"/>
        <w:rPr>
          <w:rFonts w:eastAsia="TimesNewRomanPS-BoldMT"/>
          <w:b/>
          <w:bCs/>
          <w:szCs w:val="22"/>
          <w:lang w:eastAsia="lt-LT"/>
        </w:rPr>
      </w:pPr>
    </w:p>
    <w:p w14:paraId="032CD332" w14:textId="41AE601E" w:rsidR="00255807" w:rsidRPr="0051124B" w:rsidRDefault="00255807" w:rsidP="00255807">
      <w:pPr>
        <w:autoSpaceDE w:val="0"/>
        <w:autoSpaceDN w:val="0"/>
        <w:adjustRightInd w:val="0"/>
        <w:rPr>
          <w:rFonts w:eastAsia="TimesNewRomanPS-BoldMT"/>
          <w:b/>
          <w:bCs/>
          <w:szCs w:val="22"/>
          <w:lang w:eastAsia="lt-LT"/>
        </w:rPr>
      </w:pPr>
      <w:r w:rsidRPr="0051124B">
        <w:rPr>
          <w:rFonts w:eastAsia="TimesNewRomanPS-BoldMT"/>
          <w:b/>
          <w:bCs/>
          <w:szCs w:val="22"/>
          <w:lang w:eastAsia="lt-LT"/>
        </w:rPr>
        <w:t>Senyviems pacientams (65 metų ir vyresniems)</w:t>
      </w:r>
    </w:p>
    <w:p w14:paraId="74BC919C" w14:textId="5E95E602" w:rsidR="00255807" w:rsidRPr="0051124B" w:rsidRDefault="00255807" w:rsidP="00255807">
      <w:pPr>
        <w:autoSpaceDE w:val="0"/>
        <w:autoSpaceDN w:val="0"/>
        <w:adjustRightInd w:val="0"/>
        <w:rPr>
          <w:rFonts w:eastAsia="TimesNewRomanPSMT"/>
          <w:szCs w:val="22"/>
          <w:lang w:eastAsia="lt-LT"/>
        </w:rPr>
      </w:pPr>
      <w:r w:rsidRPr="0051124B">
        <w:rPr>
          <w:rFonts w:eastAsia="TimesNewRomanPSMT"/>
          <w:szCs w:val="22"/>
          <w:lang w:eastAsia="lt-LT"/>
        </w:rPr>
        <w:t xml:space="preserve">Duomenų apie </w:t>
      </w:r>
      <w:proofErr w:type="spellStart"/>
      <w:r w:rsidR="00591F2B">
        <w:rPr>
          <w:rFonts w:eastAsia="TimesNewRomanPSMT"/>
          <w:szCs w:val="22"/>
          <w:lang w:eastAsia="lt-LT"/>
        </w:rPr>
        <w:t>Eltrombopag</w:t>
      </w:r>
      <w:proofErr w:type="spellEnd"/>
      <w:r w:rsidR="00591F2B">
        <w:rPr>
          <w:rFonts w:eastAsia="TimesNewRomanPSMT"/>
          <w:szCs w:val="22"/>
          <w:lang w:eastAsia="lt-LT"/>
        </w:rPr>
        <w:t xml:space="preserve"> </w:t>
      </w:r>
      <w:proofErr w:type="spellStart"/>
      <w:r w:rsidR="005E4D15">
        <w:rPr>
          <w:rFonts w:eastAsia="TimesNewRomanPSMT"/>
          <w:szCs w:val="22"/>
          <w:lang w:eastAsia="lt-LT"/>
        </w:rPr>
        <w:t>Sandoz</w:t>
      </w:r>
      <w:proofErr w:type="spellEnd"/>
      <w:r w:rsidRPr="0051124B">
        <w:rPr>
          <w:rFonts w:eastAsia="TimesNewRomanPSMT"/>
          <w:szCs w:val="22"/>
          <w:lang w:eastAsia="lt-LT"/>
        </w:rPr>
        <w:t xml:space="preserve"> vartojimą 65 metų ir vyresniems pacientams </w:t>
      </w:r>
      <w:r w:rsidR="00756996">
        <w:rPr>
          <w:rFonts w:eastAsia="TimesNewRomanPSMT"/>
          <w:szCs w:val="22"/>
          <w:lang w:eastAsia="lt-LT"/>
        </w:rPr>
        <w:t>nepakanka</w:t>
      </w:r>
      <w:r w:rsidRPr="0051124B">
        <w:rPr>
          <w:rFonts w:eastAsia="TimesNewRomanPSMT"/>
          <w:szCs w:val="22"/>
          <w:lang w:eastAsia="lt-LT"/>
        </w:rPr>
        <w:t xml:space="preserve">. Jeigu esate </w:t>
      </w:r>
      <w:r w:rsidRPr="0051124B">
        <w:rPr>
          <w:rFonts w:eastAsia="TimesNewRomanPS-BoldMT"/>
          <w:szCs w:val="22"/>
          <w:lang w:eastAsia="lt-LT"/>
        </w:rPr>
        <w:t xml:space="preserve">65 </w:t>
      </w:r>
      <w:r w:rsidRPr="0051124B">
        <w:rPr>
          <w:rFonts w:eastAsia="TimesNewRomanPSMT"/>
          <w:szCs w:val="22"/>
          <w:lang w:eastAsia="lt-LT"/>
        </w:rPr>
        <w:t xml:space="preserve">metų </w:t>
      </w:r>
      <w:r w:rsidRPr="0051124B">
        <w:rPr>
          <w:rFonts w:eastAsia="TimesNewRomanPS-BoldMT"/>
          <w:szCs w:val="22"/>
          <w:lang w:eastAsia="lt-LT"/>
        </w:rPr>
        <w:t xml:space="preserve">ir vyresni, </w:t>
      </w:r>
      <w:proofErr w:type="spellStart"/>
      <w:r w:rsidR="00591F2B">
        <w:rPr>
          <w:rFonts w:eastAsia="TimesNewRomanPS-BoldMT"/>
          <w:szCs w:val="22"/>
          <w:lang w:eastAsia="lt-LT"/>
        </w:rPr>
        <w:t>Eltrombopag</w:t>
      </w:r>
      <w:proofErr w:type="spellEnd"/>
      <w:r w:rsidR="00591F2B">
        <w:rPr>
          <w:rFonts w:eastAsia="TimesNewRomanPS-BoldMT"/>
          <w:szCs w:val="22"/>
          <w:lang w:eastAsia="lt-LT"/>
        </w:rPr>
        <w:t xml:space="preserve"> </w:t>
      </w:r>
      <w:proofErr w:type="spellStart"/>
      <w:r w:rsidR="005E4D15">
        <w:rPr>
          <w:rFonts w:eastAsia="TimesNewRomanPS-BoldMT"/>
          <w:szCs w:val="22"/>
          <w:lang w:eastAsia="lt-LT"/>
        </w:rPr>
        <w:t>Sandoz</w:t>
      </w:r>
      <w:proofErr w:type="spellEnd"/>
      <w:r w:rsidRPr="0051124B">
        <w:rPr>
          <w:rFonts w:eastAsia="TimesNewRomanPS-BoldMT"/>
          <w:szCs w:val="22"/>
          <w:lang w:eastAsia="lt-LT"/>
        </w:rPr>
        <w:t xml:space="preserve"> reikia vartoti atsargiai.</w:t>
      </w:r>
    </w:p>
    <w:p w14:paraId="6AED5A7D" w14:textId="77777777" w:rsidR="00255807" w:rsidRPr="0051124B" w:rsidRDefault="00255807" w:rsidP="00255807">
      <w:pPr>
        <w:autoSpaceDE w:val="0"/>
        <w:autoSpaceDN w:val="0"/>
        <w:adjustRightInd w:val="0"/>
        <w:rPr>
          <w:rFonts w:eastAsia="TimesNewRomanPS-BoldMT"/>
          <w:b/>
          <w:bCs/>
          <w:szCs w:val="22"/>
          <w:lang w:eastAsia="lt-LT"/>
        </w:rPr>
      </w:pPr>
    </w:p>
    <w:p w14:paraId="012B0ACE" w14:textId="696BE2EC" w:rsidR="00255807" w:rsidRPr="0051124B" w:rsidRDefault="00255807" w:rsidP="00255807">
      <w:pPr>
        <w:autoSpaceDE w:val="0"/>
        <w:autoSpaceDN w:val="0"/>
        <w:adjustRightInd w:val="0"/>
        <w:rPr>
          <w:rFonts w:eastAsia="TimesNewRomanPS-BoldMT"/>
          <w:b/>
          <w:bCs/>
          <w:szCs w:val="22"/>
          <w:lang w:eastAsia="lt-LT"/>
        </w:rPr>
      </w:pPr>
      <w:r w:rsidRPr="0051124B">
        <w:rPr>
          <w:rFonts w:eastAsia="TimesNewRomanPS-BoldMT"/>
          <w:b/>
          <w:bCs/>
          <w:szCs w:val="22"/>
          <w:lang w:eastAsia="lt-LT"/>
        </w:rPr>
        <w:t>Vaikams ir paaugliams</w:t>
      </w:r>
    </w:p>
    <w:p w14:paraId="43CF87FB" w14:textId="4D10BB7E" w:rsidR="00255807" w:rsidRPr="0051124B" w:rsidRDefault="00591F2B" w:rsidP="00255807">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sidR="005E4D15">
        <w:rPr>
          <w:rFonts w:eastAsia="TimesNewRomanPS-BoldMT"/>
          <w:szCs w:val="22"/>
          <w:lang w:eastAsia="lt-LT"/>
        </w:rPr>
        <w:t>Sandoz</w:t>
      </w:r>
      <w:proofErr w:type="spellEnd"/>
      <w:r w:rsidR="00255807" w:rsidRPr="0051124B">
        <w:rPr>
          <w:rFonts w:eastAsia="TimesNewRomanPS-BoldMT"/>
          <w:szCs w:val="22"/>
          <w:lang w:eastAsia="lt-LT"/>
        </w:rPr>
        <w:t xml:space="preserve"> nerekomenduojama vartoti jaunesniems kaip 1 </w:t>
      </w:r>
      <w:r w:rsidR="00255807" w:rsidRPr="0051124B">
        <w:rPr>
          <w:rFonts w:eastAsia="TimesNewRomanPSMT"/>
          <w:szCs w:val="22"/>
          <w:lang w:eastAsia="lt-LT"/>
        </w:rPr>
        <w:t xml:space="preserve">metų </w:t>
      </w:r>
      <w:r w:rsidR="00255807" w:rsidRPr="0051124B">
        <w:rPr>
          <w:rFonts w:eastAsia="TimesNewRomanPS-BoldMT"/>
          <w:szCs w:val="22"/>
          <w:lang w:eastAsia="lt-LT"/>
        </w:rPr>
        <w:t xml:space="preserve">ITP sergantiems vaikams. </w:t>
      </w:r>
      <w:r w:rsidR="00255807" w:rsidRPr="0051124B">
        <w:rPr>
          <w:rFonts w:eastAsia="TimesNewRomanPSMT"/>
          <w:szCs w:val="22"/>
          <w:lang w:eastAsia="lt-LT"/>
        </w:rPr>
        <w:t xml:space="preserve">Šio vaisto </w:t>
      </w:r>
      <w:r w:rsidR="00255807" w:rsidRPr="0051124B">
        <w:rPr>
          <w:rFonts w:eastAsia="TimesNewRomanPS-BoldMT"/>
          <w:szCs w:val="22"/>
          <w:lang w:eastAsia="lt-LT"/>
        </w:rPr>
        <w:t xml:space="preserve">taip pat nerekomenduojama vartoti jaunesniems kaip 18 </w:t>
      </w:r>
      <w:r w:rsidR="00255807" w:rsidRPr="0051124B">
        <w:rPr>
          <w:rFonts w:eastAsia="TimesNewRomanPSMT"/>
          <w:szCs w:val="22"/>
          <w:lang w:eastAsia="lt-LT"/>
        </w:rPr>
        <w:t xml:space="preserve">metų asmenims, kuriems yra dėl </w:t>
      </w:r>
      <w:r w:rsidR="00255807" w:rsidRPr="0051124B">
        <w:rPr>
          <w:rFonts w:eastAsia="TimesNewRomanPS-BoldMT"/>
          <w:szCs w:val="22"/>
          <w:lang w:eastAsia="lt-LT"/>
        </w:rPr>
        <w:t>hepatito C</w:t>
      </w:r>
      <w:r w:rsidR="00255807" w:rsidRPr="0051124B">
        <w:rPr>
          <w:rFonts w:eastAsia="TimesNewRomanPSMT"/>
          <w:szCs w:val="22"/>
          <w:lang w:eastAsia="lt-LT"/>
        </w:rPr>
        <w:t xml:space="preserve"> </w:t>
      </w:r>
      <w:r w:rsidR="006A194D">
        <w:rPr>
          <w:rFonts w:eastAsia="TimesNewRomanPSMT"/>
          <w:szCs w:val="22"/>
          <w:lang w:eastAsia="lt-LT"/>
        </w:rPr>
        <w:t xml:space="preserve">ar </w:t>
      </w:r>
      <w:r w:rsidR="006A194D" w:rsidRPr="0051124B">
        <w:rPr>
          <w:rFonts w:eastAsia="TimesNewRomanPSMT"/>
          <w:szCs w:val="22"/>
          <w:lang w:eastAsia="lt-LT"/>
        </w:rPr>
        <w:t>sunki</w:t>
      </w:r>
      <w:r w:rsidR="006A194D">
        <w:rPr>
          <w:rFonts w:eastAsia="TimesNewRomanPSMT"/>
          <w:szCs w:val="22"/>
          <w:lang w:eastAsia="lt-LT"/>
        </w:rPr>
        <w:t>os</w:t>
      </w:r>
      <w:r w:rsidR="006A194D" w:rsidRPr="0051124B">
        <w:rPr>
          <w:rFonts w:eastAsia="TimesNewRomanPSMT"/>
          <w:szCs w:val="22"/>
          <w:lang w:eastAsia="lt-LT"/>
        </w:rPr>
        <w:t xml:space="preserve"> aplazin</w:t>
      </w:r>
      <w:r w:rsidR="006A194D">
        <w:rPr>
          <w:rFonts w:eastAsia="TimesNewRomanPSMT"/>
          <w:szCs w:val="22"/>
          <w:lang w:eastAsia="lt-LT"/>
        </w:rPr>
        <w:t>ė</w:t>
      </w:r>
      <w:r w:rsidR="006A194D" w:rsidRPr="0051124B">
        <w:rPr>
          <w:rFonts w:eastAsia="TimesNewRomanPSMT"/>
          <w:szCs w:val="22"/>
          <w:lang w:eastAsia="lt-LT"/>
        </w:rPr>
        <w:t xml:space="preserve"> anemij</w:t>
      </w:r>
      <w:r w:rsidR="006A194D">
        <w:rPr>
          <w:rFonts w:eastAsia="TimesNewRomanPSMT"/>
          <w:szCs w:val="22"/>
          <w:lang w:eastAsia="lt-LT"/>
        </w:rPr>
        <w:t>os</w:t>
      </w:r>
      <w:r w:rsidR="006A194D" w:rsidRPr="0051124B">
        <w:rPr>
          <w:rFonts w:eastAsia="TimesNewRomanPSMT"/>
          <w:szCs w:val="22"/>
          <w:lang w:eastAsia="lt-LT"/>
        </w:rPr>
        <w:t xml:space="preserve"> </w:t>
      </w:r>
      <w:r w:rsidR="00255807" w:rsidRPr="0051124B">
        <w:rPr>
          <w:rFonts w:eastAsia="TimesNewRomanPSMT"/>
          <w:szCs w:val="22"/>
          <w:lang w:eastAsia="lt-LT"/>
        </w:rPr>
        <w:t xml:space="preserve">sumažėjęs trombocitų </w:t>
      </w:r>
      <w:r w:rsidR="00F61C50">
        <w:rPr>
          <w:rFonts w:eastAsia="TimesNewRomanPSMT"/>
          <w:szCs w:val="22"/>
          <w:lang w:eastAsia="lt-LT"/>
        </w:rPr>
        <w:t>(kraujo plokštelių)</w:t>
      </w:r>
      <w:r w:rsidR="00F61C50" w:rsidRPr="00F46339">
        <w:rPr>
          <w:rFonts w:eastAsia="TimesNewRomanPSMT"/>
          <w:szCs w:val="22"/>
          <w:lang w:eastAsia="lt-LT"/>
        </w:rPr>
        <w:t xml:space="preserve"> </w:t>
      </w:r>
      <w:r w:rsidR="00756996">
        <w:rPr>
          <w:rFonts w:eastAsia="TimesNewRomanPSMT"/>
          <w:szCs w:val="22"/>
          <w:lang w:eastAsia="lt-LT"/>
        </w:rPr>
        <w:t>skaičius</w:t>
      </w:r>
      <w:r w:rsidR="00255807" w:rsidRPr="0051124B">
        <w:rPr>
          <w:rFonts w:eastAsia="TimesNewRomanPSMT"/>
          <w:szCs w:val="22"/>
          <w:lang w:eastAsia="lt-LT"/>
        </w:rPr>
        <w:t>.</w:t>
      </w:r>
    </w:p>
    <w:p w14:paraId="31EF7939" w14:textId="77777777" w:rsidR="00255807" w:rsidRPr="0051124B" w:rsidRDefault="00255807" w:rsidP="00255807">
      <w:pPr>
        <w:autoSpaceDE w:val="0"/>
        <w:autoSpaceDN w:val="0"/>
        <w:adjustRightInd w:val="0"/>
        <w:rPr>
          <w:rFonts w:eastAsia="TimesNewRomanPS-BoldMT"/>
          <w:b/>
          <w:bCs/>
          <w:szCs w:val="22"/>
          <w:lang w:eastAsia="lt-LT"/>
        </w:rPr>
      </w:pPr>
    </w:p>
    <w:p w14:paraId="0BA090F0" w14:textId="041F21FA" w:rsidR="00255807" w:rsidRPr="0051124B" w:rsidRDefault="00255807" w:rsidP="00255807">
      <w:pPr>
        <w:autoSpaceDE w:val="0"/>
        <w:autoSpaceDN w:val="0"/>
        <w:adjustRightInd w:val="0"/>
        <w:rPr>
          <w:rFonts w:eastAsia="TimesNewRomanPS-BoldMT"/>
          <w:b/>
          <w:bCs/>
          <w:szCs w:val="22"/>
          <w:lang w:eastAsia="lt-LT"/>
        </w:rPr>
      </w:pPr>
      <w:r w:rsidRPr="0051124B">
        <w:rPr>
          <w:rFonts w:eastAsia="TimesNewRomanPS-BoldMT"/>
          <w:b/>
          <w:bCs/>
          <w:szCs w:val="22"/>
          <w:lang w:eastAsia="lt-LT"/>
        </w:rPr>
        <w:t xml:space="preserve">Kiti vaistai ir </w:t>
      </w:r>
      <w:proofErr w:type="spellStart"/>
      <w:r w:rsidR="00591F2B">
        <w:rPr>
          <w:rFonts w:eastAsia="TimesNewRomanPS-BoldMT"/>
          <w:b/>
          <w:bCs/>
          <w:szCs w:val="22"/>
          <w:lang w:eastAsia="lt-LT"/>
        </w:rPr>
        <w:t>Eltrombopag</w:t>
      </w:r>
      <w:proofErr w:type="spellEnd"/>
      <w:r w:rsidR="00591F2B">
        <w:rPr>
          <w:rFonts w:eastAsia="TimesNewRomanPS-BoldMT"/>
          <w:b/>
          <w:bCs/>
          <w:szCs w:val="22"/>
          <w:lang w:eastAsia="lt-LT"/>
        </w:rPr>
        <w:t xml:space="preserve"> </w:t>
      </w:r>
      <w:proofErr w:type="spellStart"/>
      <w:r w:rsidR="005E4D15">
        <w:rPr>
          <w:rFonts w:eastAsia="TimesNewRomanPS-BoldMT"/>
          <w:b/>
          <w:bCs/>
          <w:szCs w:val="22"/>
          <w:lang w:eastAsia="lt-LT"/>
        </w:rPr>
        <w:t>Sandoz</w:t>
      </w:r>
      <w:proofErr w:type="spellEnd"/>
    </w:p>
    <w:p w14:paraId="246B76A6" w14:textId="64C9FC2C" w:rsidR="0056278F" w:rsidRPr="0051124B" w:rsidRDefault="00255807" w:rsidP="00255807">
      <w:pPr>
        <w:autoSpaceDE w:val="0"/>
        <w:autoSpaceDN w:val="0"/>
        <w:adjustRightInd w:val="0"/>
        <w:rPr>
          <w:rFonts w:eastAsia="TimesNewRomanPSMT"/>
          <w:szCs w:val="22"/>
          <w:lang w:eastAsia="lt-LT"/>
        </w:rPr>
      </w:pPr>
      <w:r w:rsidRPr="0051124B">
        <w:rPr>
          <w:rFonts w:eastAsia="TimesNewRomanPSMT"/>
          <w:szCs w:val="22"/>
          <w:lang w:eastAsia="lt-LT"/>
        </w:rPr>
        <w:t xml:space="preserve">Jeigu vartojate ar neseniai vartojote kitų vaistų (įskaitant be recepto įsigytus vaistus bei vitaminus) arba dėl to nesate tikri, </w:t>
      </w:r>
      <w:r w:rsidRPr="0051124B">
        <w:rPr>
          <w:rFonts w:eastAsia="TimesNewRomanPS-BoldMT"/>
          <w:szCs w:val="22"/>
          <w:lang w:eastAsia="lt-LT"/>
        </w:rPr>
        <w:t>apie tai pasakykite gydytojui arba vaistininkui.</w:t>
      </w:r>
    </w:p>
    <w:p w14:paraId="49B389C2" w14:textId="7AA41975" w:rsidR="0056278F" w:rsidRPr="0051124B" w:rsidRDefault="0056278F">
      <w:pPr>
        <w:numPr>
          <w:ilvl w:val="12"/>
          <w:numId w:val="0"/>
        </w:numPr>
        <w:ind w:right="-2"/>
        <w:rPr>
          <w:noProof/>
        </w:rPr>
      </w:pPr>
    </w:p>
    <w:p w14:paraId="04718D4D" w14:textId="43D19200" w:rsidR="000C6964" w:rsidRPr="00AE67F2" w:rsidRDefault="000C6964" w:rsidP="000C6964">
      <w:pPr>
        <w:autoSpaceDE w:val="0"/>
        <w:autoSpaceDN w:val="0"/>
        <w:adjustRightInd w:val="0"/>
        <w:rPr>
          <w:rFonts w:eastAsia="TimesNewRomanPS-BoldMT"/>
          <w:szCs w:val="22"/>
          <w:lang w:eastAsia="lt-LT"/>
        </w:rPr>
      </w:pPr>
      <w:r w:rsidRPr="00AE67F2">
        <w:rPr>
          <w:rFonts w:eastAsia="TimesNewRomanPS-BoldMT"/>
          <w:szCs w:val="22"/>
          <w:lang w:eastAsia="lt-LT"/>
        </w:rPr>
        <w:t xml:space="preserve">Kai kurie kasdien vartojami vaistai sąveikauja su </w:t>
      </w:r>
      <w:proofErr w:type="spellStart"/>
      <w:r w:rsidR="00591F2B" w:rsidRPr="00AE67F2">
        <w:rPr>
          <w:rFonts w:eastAsia="TimesNewRomanPS-BoldMT"/>
          <w:szCs w:val="22"/>
          <w:lang w:eastAsia="lt-LT"/>
        </w:rPr>
        <w:t>Eltrombopag</w:t>
      </w:r>
      <w:proofErr w:type="spellEnd"/>
      <w:r w:rsidR="00591F2B" w:rsidRPr="00AE67F2">
        <w:rPr>
          <w:rFonts w:eastAsia="TimesNewRomanPS-BoldMT"/>
          <w:szCs w:val="22"/>
          <w:lang w:eastAsia="lt-LT"/>
        </w:rPr>
        <w:t xml:space="preserve"> </w:t>
      </w:r>
      <w:proofErr w:type="spellStart"/>
      <w:r w:rsidR="005E4D15" w:rsidRPr="00AE67F2">
        <w:rPr>
          <w:rFonts w:eastAsia="TimesNewRomanPS-BoldMT"/>
          <w:szCs w:val="22"/>
          <w:lang w:eastAsia="lt-LT"/>
        </w:rPr>
        <w:t>Sandoz</w:t>
      </w:r>
      <w:proofErr w:type="spellEnd"/>
      <w:r w:rsidRPr="00AE67F2">
        <w:rPr>
          <w:rFonts w:eastAsia="TimesNewRomanPS-BoldMT"/>
          <w:szCs w:val="22"/>
          <w:lang w:eastAsia="lt-LT"/>
        </w:rPr>
        <w:t xml:space="preserve">, </w:t>
      </w:r>
      <w:r w:rsidRPr="00AE67F2">
        <w:rPr>
          <w:rFonts w:eastAsia="TimesNewRomanPSMT"/>
          <w:szCs w:val="22"/>
          <w:lang w:eastAsia="lt-LT"/>
        </w:rPr>
        <w:t xml:space="preserve">įskaitant </w:t>
      </w:r>
      <w:r w:rsidRPr="00AE67F2">
        <w:rPr>
          <w:rFonts w:eastAsia="TimesNewRomanPS-BoldMT"/>
          <w:szCs w:val="22"/>
          <w:lang w:eastAsia="lt-LT"/>
        </w:rPr>
        <w:t xml:space="preserve">su receptu ir be recepto </w:t>
      </w:r>
      <w:r w:rsidRPr="00AE67F2">
        <w:rPr>
          <w:rFonts w:eastAsia="TimesNewRomanPSMT"/>
          <w:szCs w:val="22"/>
          <w:lang w:eastAsia="lt-LT"/>
        </w:rPr>
        <w:t xml:space="preserve">įsigytus </w:t>
      </w:r>
      <w:r w:rsidRPr="00AE67F2">
        <w:rPr>
          <w:rFonts w:eastAsia="TimesNewRomanPS-BoldMT"/>
          <w:szCs w:val="22"/>
          <w:lang w:eastAsia="lt-LT"/>
        </w:rPr>
        <w:t>vaistus ar mineral</w:t>
      </w:r>
      <w:r w:rsidRPr="00AE67F2">
        <w:rPr>
          <w:rFonts w:eastAsia="TimesNewRomanPSMT"/>
          <w:szCs w:val="22"/>
          <w:lang w:eastAsia="lt-LT"/>
        </w:rPr>
        <w:t>ų preparatu</w:t>
      </w:r>
      <w:r w:rsidRPr="00AE67F2">
        <w:rPr>
          <w:rFonts w:eastAsia="TimesNewRomanPS-BoldMT"/>
          <w:szCs w:val="22"/>
          <w:lang w:eastAsia="lt-LT"/>
        </w:rPr>
        <w:t>s. Tokie vaistai yra:</w:t>
      </w:r>
    </w:p>
    <w:p w14:paraId="0FBAE488" w14:textId="44C66139" w:rsidR="000C6964" w:rsidRPr="00AE67F2" w:rsidRDefault="000C6964" w:rsidP="000C6964">
      <w:pPr>
        <w:numPr>
          <w:ilvl w:val="0"/>
          <w:numId w:val="8"/>
        </w:numPr>
        <w:spacing w:after="12" w:line="247" w:lineRule="auto"/>
        <w:ind w:right="14" w:hanging="705"/>
        <w:contextualSpacing/>
        <w:rPr>
          <w:szCs w:val="22"/>
          <w:lang w:eastAsia="sl-SI"/>
        </w:rPr>
      </w:pPr>
      <w:proofErr w:type="spellStart"/>
      <w:r w:rsidRPr="00AE67F2">
        <w:rPr>
          <w:szCs w:val="22"/>
          <w:lang w:eastAsia="sl-SI"/>
        </w:rPr>
        <w:t>antacidiniai</w:t>
      </w:r>
      <w:proofErr w:type="spellEnd"/>
      <w:r w:rsidRPr="00AE67F2">
        <w:rPr>
          <w:szCs w:val="22"/>
          <w:lang w:eastAsia="sl-SI"/>
        </w:rPr>
        <w:t xml:space="preserve"> vaistai, kuriais gydomas virškinimo sutrikimas, rėmuo ar skrandžio opos (taip pat žr. 3 skyri</w:t>
      </w:r>
      <w:r w:rsidR="00AE67F2">
        <w:rPr>
          <w:szCs w:val="22"/>
          <w:lang w:eastAsia="sl-SI"/>
        </w:rPr>
        <w:t>aus</w:t>
      </w:r>
      <w:r w:rsidRPr="00AE67F2">
        <w:rPr>
          <w:szCs w:val="22"/>
          <w:lang w:eastAsia="sl-SI"/>
        </w:rPr>
        <w:t xml:space="preserve"> poskyrį „Kada vartoti vaist</w:t>
      </w:r>
      <w:r w:rsidR="00AE67F2">
        <w:rPr>
          <w:szCs w:val="22"/>
          <w:lang w:eastAsia="sl-SI"/>
        </w:rPr>
        <w:t>o</w:t>
      </w:r>
      <w:r w:rsidRPr="00AE67F2">
        <w:rPr>
          <w:szCs w:val="22"/>
          <w:lang w:eastAsia="sl-SI"/>
        </w:rPr>
        <w:t>?“)</w:t>
      </w:r>
      <w:r w:rsidR="00AE67F2">
        <w:rPr>
          <w:szCs w:val="22"/>
          <w:lang w:eastAsia="sl-SI"/>
        </w:rPr>
        <w:t>;</w:t>
      </w:r>
    </w:p>
    <w:p w14:paraId="37848EF9" w14:textId="72792DB3" w:rsidR="000C6964" w:rsidRPr="00AE67F2" w:rsidRDefault="000C6964" w:rsidP="000C6964">
      <w:pPr>
        <w:numPr>
          <w:ilvl w:val="0"/>
          <w:numId w:val="8"/>
        </w:numPr>
        <w:spacing w:after="12" w:line="247" w:lineRule="auto"/>
        <w:ind w:right="14" w:hanging="705"/>
        <w:contextualSpacing/>
        <w:rPr>
          <w:szCs w:val="22"/>
          <w:lang w:val="fr-FR" w:eastAsia="sl-SI"/>
        </w:rPr>
      </w:pPr>
      <w:r w:rsidRPr="00AE67F2">
        <w:rPr>
          <w:szCs w:val="22"/>
          <w:lang w:eastAsia="lt-LT"/>
        </w:rPr>
        <w:t xml:space="preserve">vaistai, vadinami </w:t>
      </w:r>
      <w:proofErr w:type="spellStart"/>
      <w:r w:rsidRPr="00AE67F2">
        <w:rPr>
          <w:szCs w:val="22"/>
          <w:lang w:eastAsia="lt-LT"/>
        </w:rPr>
        <w:t>statinais</w:t>
      </w:r>
      <w:proofErr w:type="spellEnd"/>
      <w:r w:rsidRPr="00AE67F2">
        <w:rPr>
          <w:szCs w:val="22"/>
          <w:lang w:eastAsia="lt-LT"/>
        </w:rPr>
        <w:t xml:space="preserve">, kuriais </w:t>
      </w:r>
      <w:r w:rsidRPr="00AE67F2">
        <w:rPr>
          <w:rFonts w:eastAsia="TimesNewRomanPS-BoldMT"/>
          <w:szCs w:val="22"/>
          <w:lang w:eastAsia="lt-LT"/>
        </w:rPr>
        <w:t xml:space="preserve">mažinama </w:t>
      </w:r>
      <w:r w:rsidRPr="00AE67F2">
        <w:rPr>
          <w:szCs w:val="22"/>
          <w:lang w:eastAsia="lt-LT"/>
        </w:rPr>
        <w:t>cholesterolio koncentracij</w:t>
      </w:r>
      <w:r w:rsidR="00F61C50">
        <w:rPr>
          <w:szCs w:val="22"/>
          <w:lang w:eastAsia="lt-LT"/>
        </w:rPr>
        <w:t>ą</w:t>
      </w:r>
      <w:r w:rsidR="00AE67F2">
        <w:rPr>
          <w:szCs w:val="22"/>
          <w:lang w:eastAsia="lt-LT"/>
        </w:rPr>
        <w:t>;</w:t>
      </w:r>
    </w:p>
    <w:p w14:paraId="3B47EBB4" w14:textId="66A19D6C" w:rsidR="000C6964" w:rsidRPr="00AE67F2" w:rsidRDefault="000C6964" w:rsidP="000C6964">
      <w:pPr>
        <w:numPr>
          <w:ilvl w:val="0"/>
          <w:numId w:val="8"/>
        </w:numPr>
        <w:spacing w:after="12" w:line="247" w:lineRule="auto"/>
        <w:ind w:right="14" w:hanging="705"/>
        <w:contextualSpacing/>
        <w:rPr>
          <w:szCs w:val="22"/>
          <w:lang w:val="fr-FR" w:eastAsia="sl-SI"/>
        </w:rPr>
      </w:pPr>
      <w:r w:rsidRPr="00AE67F2">
        <w:rPr>
          <w:szCs w:val="22"/>
          <w:lang w:eastAsia="lt-LT"/>
        </w:rPr>
        <w:t xml:space="preserve">vaistai, kuriais gydoma </w:t>
      </w:r>
      <w:r w:rsidR="00AE67F2">
        <w:rPr>
          <w:szCs w:val="22"/>
          <w:lang w:eastAsia="lt-LT"/>
        </w:rPr>
        <w:t xml:space="preserve">nuo </w:t>
      </w:r>
      <w:r w:rsidRPr="00AE67F2">
        <w:rPr>
          <w:rFonts w:eastAsia="TimesNewRomanPS-BoldMT"/>
          <w:szCs w:val="22"/>
          <w:lang w:eastAsia="lt-LT"/>
        </w:rPr>
        <w:t>ŽIV infekcij</w:t>
      </w:r>
      <w:r w:rsidR="00AE67F2">
        <w:rPr>
          <w:rFonts w:eastAsia="TimesNewRomanPS-BoldMT"/>
          <w:szCs w:val="22"/>
          <w:lang w:eastAsia="lt-LT"/>
        </w:rPr>
        <w:t>os</w:t>
      </w:r>
      <w:r w:rsidRPr="00AE67F2">
        <w:rPr>
          <w:rFonts w:eastAsia="TimesNewRomanPSMT"/>
          <w:szCs w:val="22"/>
          <w:lang w:eastAsia="lt-LT"/>
        </w:rPr>
        <w:t xml:space="preserve">, pavyzdžiui: lopinaviras </w:t>
      </w:r>
      <w:r w:rsidRPr="00AE67F2">
        <w:rPr>
          <w:szCs w:val="22"/>
          <w:lang w:eastAsia="lt-LT"/>
        </w:rPr>
        <w:t>ir (arba) ritonaviras</w:t>
      </w:r>
      <w:r w:rsidR="00AE67F2">
        <w:rPr>
          <w:szCs w:val="22"/>
          <w:lang w:eastAsia="lt-LT"/>
        </w:rPr>
        <w:t>;</w:t>
      </w:r>
    </w:p>
    <w:p w14:paraId="29B41934" w14:textId="61213045" w:rsidR="00730875" w:rsidRPr="00AE67F2" w:rsidRDefault="00E6142E" w:rsidP="00E6142E">
      <w:pPr>
        <w:numPr>
          <w:ilvl w:val="0"/>
          <w:numId w:val="8"/>
        </w:numPr>
        <w:spacing w:after="12" w:line="247" w:lineRule="auto"/>
        <w:ind w:right="14" w:hanging="705"/>
        <w:contextualSpacing/>
        <w:rPr>
          <w:szCs w:val="22"/>
          <w:lang w:val="fr-FR" w:eastAsia="sl-SI"/>
        </w:rPr>
      </w:pPr>
      <w:bookmarkStart w:id="16" w:name="_Hlk164755783"/>
      <w:r w:rsidRPr="00AE67F2">
        <w:rPr>
          <w:szCs w:val="22"/>
          <w:lang w:eastAsia="lt-LT"/>
        </w:rPr>
        <w:t xml:space="preserve">ciklosporinas, vartojamas po </w:t>
      </w:r>
      <w:r w:rsidRPr="00AE67F2">
        <w:rPr>
          <w:rFonts w:eastAsia="TimesNewRomanPS-BoldMT"/>
          <w:szCs w:val="22"/>
          <w:lang w:eastAsia="lt-LT"/>
        </w:rPr>
        <w:t xml:space="preserve">transplantacijų </w:t>
      </w:r>
      <w:r w:rsidRPr="00AE67F2">
        <w:rPr>
          <w:szCs w:val="22"/>
          <w:lang w:eastAsia="lt-LT"/>
        </w:rPr>
        <w:t xml:space="preserve">ir </w:t>
      </w:r>
      <w:r w:rsidRPr="00AE67F2">
        <w:rPr>
          <w:rFonts w:eastAsia="TimesNewRomanPS-BoldMT"/>
          <w:szCs w:val="22"/>
          <w:lang w:eastAsia="lt-LT"/>
        </w:rPr>
        <w:t xml:space="preserve">imuninių ligų </w:t>
      </w:r>
      <w:r w:rsidRPr="00AE67F2">
        <w:rPr>
          <w:szCs w:val="22"/>
          <w:lang w:eastAsia="lt-LT"/>
        </w:rPr>
        <w:t>gydymui</w:t>
      </w:r>
      <w:r w:rsidR="00AE67F2">
        <w:rPr>
          <w:szCs w:val="22"/>
          <w:lang w:eastAsia="lt-LT"/>
        </w:rPr>
        <w:t>;</w:t>
      </w:r>
    </w:p>
    <w:p w14:paraId="639E8607" w14:textId="4A4B9709" w:rsidR="00E6142E" w:rsidRPr="00AE67F2" w:rsidRDefault="00E6142E" w:rsidP="00E6142E">
      <w:pPr>
        <w:numPr>
          <w:ilvl w:val="0"/>
          <w:numId w:val="8"/>
        </w:numPr>
        <w:spacing w:after="12" w:line="247" w:lineRule="auto"/>
        <w:ind w:right="14" w:hanging="705"/>
        <w:contextualSpacing/>
        <w:rPr>
          <w:szCs w:val="22"/>
          <w:lang w:val="fr-FR" w:eastAsia="sl-SI"/>
        </w:rPr>
      </w:pPr>
      <w:r w:rsidRPr="00AE67F2">
        <w:rPr>
          <w:szCs w:val="22"/>
          <w:lang w:eastAsia="lt-LT"/>
        </w:rPr>
        <w:t>mineral</w:t>
      </w:r>
      <w:r w:rsidRPr="00AE67F2">
        <w:rPr>
          <w:rFonts w:eastAsia="TimesNewRomanPSMT"/>
          <w:szCs w:val="22"/>
          <w:lang w:eastAsia="lt-LT"/>
        </w:rPr>
        <w:t>ai, pavyzdžiui</w:t>
      </w:r>
      <w:r w:rsidRPr="00AE67F2">
        <w:rPr>
          <w:szCs w:val="22"/>
          <w:lang w:eastAsia="lt-LT"/>
        </w:rPr>
        <w:t xml:space="preserve">: </w:t>
      </w:r>
      <w:r w:rsidRPr="00AE67F2">
        <w:rPr>
          <w:rFonts w:eastAsia="TimesNewRomanPSMT"/>
          <w:szCs w:val="22"/>
          <w:lang w:eastAsia="lt-LT"/>
        </w:rPr>
        <w:t>geležis, k</w:t>
      </w:r>
      <w:r w:rsidRPr="00AE67F2">
        <w:rPr>
          <w:szCs w:val="22"/>
          <w:lang w:eastAsia="lt-LT"/>
        </w:rPr>
        <w:t>alcis, magnis, aliuminis, selenas ar cin</w:t>
      </w:r>
      <w:r w:rsidRPr="00AE67F2">
        <w:rPr>
          <w:rFonts w:eastAsia="TimesNewRomanPSMT"/>
          <w:szCs w:val="22"/>
          <w:lang w:eastAsia="lt-LT"/>
        </w:rPr>
        <w:t>kas, kurių gali būti</w:t>
      </w:r>
      <w:r w:rsidRPr="00AE67F2">
        <w:rPr>
          <w:szCs w:val="22"/>
          <w:lang w:val="fr-FR" w:eastAsia="sl-SI"/>
        </w:rPr>
        <w:t xml:space="preserve"> </w:t>
      </w:r>
      <w:r w:rsidRPr="00AE67F2">
        <w:rPr>
          <w:szCs w:val="22"/>
          <w:lang w:eastAsia="lt-LT"/>
        </w:rPr>
        <w:t>vitamin</w:t>
      </w:r>
      <w:r w:rsidRPr="00AE67F2">
        <w:rPr>
          <w:rFonts w:eastAsia="TimesNewRomanPS-BoldMT"/>
          <w:szCs w:val="22"/>
          <w:lang w:eastAsia="lt-LT"/>
        </w:rPr>
        <w:t xml:space="preserve">ų ir </w:t>
      </w:r>
      <w:r w:rsidRPr="00AE67F2">
        <w:rPr>
          <w:szCs w:val="22"/>
          <w:lang w:eastAsia="lt-LT"/>
        </w:rPr>
        <w:t>mineral</w:t>
      </w:r>
      <w:r w:rsidRPr="00AE67F2">
        <w:rPr>
          <w:rFonts w:eastAsia="TimesNewRomanPS-BoldMT"/>
          <w:szCs w:val="22"/>
          <w:lang w:eastAsia="lt-LT"/>
        </w:rPr>
        <w:t xml:space="preserve">ų papildų </w:t>
      </w:r>
      <w:r w:rsidRPr="00AE67F2">
        <w:rPr>
          <w:rFonts w:eastAsia="TimesNewRomanPSMT"/>
          <w:szCs w:val="22"/>
          <w:lang w:eastAsia="lt-LT"/>
        </w:rPr>
        <w:t>sudėtyje (taip pat žr. 3 skyri</w:t>
      </w:r>
      <w:r w:rsidR="00AE67F2">
        <w:rPr>
          <w:rFonts w:eastAsia="TimesNewRomanPSMT"/>
          <w:szCs w:val="22"/>
          <w:lang w:eastAsia="lt-LT"/>
        </w:rPr>
        <w:t>aus</w:t>
      </w:r>
      <w:r w:rsidRPr="00AE67F2">
        <w:rPr>
          <w:rFonts w:eastAsia="TimesNewRomanPSMT"/>
          <w:szCs w:val="22"/>
          <w:lang w:eastAsia="lt-LT"/>
        </w:rPr>
        <w:t xml:space="preserve"> poskyrį „</w:t>
      </w:r>
      <w:r w:rsidRPr="00AE67F2">
        <w:rPr>
          <w:szCs w:val="22"/>
          <w:lang w:eastAsia="lt-LT"/>
        </w:rPr>
        <w:t>Kada vartoti vaist</w:t>
      </w:r>
      <w:r w:rsidR="00AE67F2">
        <w:rPr>
          <w:szCs w:val="22"/>
          <w:lang w:eastAsia="lt-LT"/>
        </w:rPr>
        <w:t>o</w:t>
      </w:r>
      <w:r w:rsidRPr="00AE67F2">
        <w:rPr>
          <w:szCs w:val="22"/>
          <w:lang w:eastAsia="lt-LT"/>
        </w:rPr>
        <w:t>?</w:t>
      </w:r>
      <w:r w:rsidRPr="00AE67F2">
        <w:rPr>
          <w:rFonts w:eastAsia="TimesNewRomanPSMT"/>
          <w:szCs w:val="22"/>
          <w:lang w:eastAsia="lt-LT"/>
        </w:rPr>
        <w:t>“</w:t>
      </w:r>
      <w:r w:rsidRPr="00AE67F2">
        <w:rPr>
          <w:szCs w:val="22"/>
          <w:lang w:eastAsia="lt-LT"/>
        </w:rPr>
        <w:t>)</w:t>
      </w:r>
    </w:p>
    <w:p w14:paraId="7B3E51BF" w14:textId="5CF84EBC" w:rsidR="00E6142E" w:rsidRPr="00AE67F2" w:rsidRDefault="00E6142E" w:rsidP="00E6142E">
      <w:pPr>
        <w:numPr>
          <w:ilvl w:val="0"/>
          <w:numId w:val="8"/>
        </w:numPr>
        <w:spacing w:after="12" w:line="247" w:lineRule="auto"/>
        <w:ind w:right="14" w:hanging="705"/>
        <w:contextualSpacing/>
        <w:rPr>
          <w:szCs w:val="22"/>
          <w:lang w:val="fr-FR" w:eastAsia="sl-SI"/>
        </w:rPr>
      </w:pPr>
      <w:r w:rsidRPr="00AE67F2">
        <w:rPr>
          <w:szCs w:val="22"/>
          <w:lang w:val="fr-FR" w:eastAsia="sl-SI"/>
        </w:rPr>
        <w:lastRenderedPageBreak/>
        <w:t>vaistai, pavyzdžiui, metotreksatas ar topotekanas, kuriais gydoma</w:t>
      </w:r>
      <w:r w:rsidR="00AE67F2">
        <w:rPr>
          <w:szCs w:val="22"/>
          <w:lang w:val="fr-FR" w:eastAsia="sl-SI"/>
        </w:rPr>
        <w:t xml:space="preserve"> nuo</w:t>
      </w:r>
      <w:r w:rsidRPr="00AE67F2">
        <w:rPr>
          <w:szCs w:val="22"/>
          <w:lang w:val="fr-FR" w:eastAsia="sl-SI"/>
        </w:rPr>
        <w:t xml:space="preserve"> vėž</w:t>
      </w:r>
      <w:r w:rsidR="00AE67F2">
        <w:rPr>
          <w:szCs w:val="22"/>
          <w:lang w:val="fr-FR" w:eastAsia="sl-SI"/>
        </w:rPr>
        <w:t>io;</w:t>
      </w:r>
    </w:p>
    <w:p w14:paraId="1359F187" w14:textId="77777777" w:rsidR="00AE67F2" w:rsidRDefault="00AE67F2" w:rsidP="00481446">
      <w:pPr>
        <w:spacing w:after="12" w:line="247" w:lineRule="auto"/>
        <w:ind w:left="720" w:right="14" w:hanging="735"/>
        <w:rPr>
          <w:rFonts w:eastAsia="Wingdings"/>
          <w:szCs w:val="22"/>
          <w:lang w:val="fr-FR"/>
        </w:rPr>
      </w:pPr>
    </w:p>
    <w:p w14:paraId="2015D684" w14:textId="68E7638A" w:rsidR="00E6142E" w:rsidRPr="00AE67F2" w:rsidRDefault="00E6142E" w:rsidP="00AE67F2">
      <w:pPr>
        <w:spacing w:after="12" w:line="247" w:lineRule="auto"/>
        <w:ind w:right="14" w:hanging="15"/>
        <w:rPr>
          <w:szCs w:val="22"/>
        </w:rPr>
      </w:pPr>
      <w:r w:rsidRPr="00AE67F2">
        <w:rPr>
          <w:szCs w:val="22"/>
          <w:lang w:val="fr-FR" w:eastAsia="sl-SI"/>
        </w:rPr>
        <w:t>Pasakykite gydytojui, jeigu vartojate bet kur</w:t>
      </w:r>
      <w:r w:rsidR="00AE67F2">
        <w:rPr>
          <w:szCs w:val="22"/>
          <w:lang w:val="fr-FR" w:eastAsia="sl-SI"/>
        </w:rPr>
        <w:t>io</w:t>
      </w:r>
      <w:r w:rsidRPr="00AE67F2">
        <w:rPr>
          <w:szCs w:val="22"/>
          <w:lang w:val="fr-FR" w:eastAsia="sl-SI"/>
        </w:rPr>
        <w:t xml:space="preserve"> iš išvardytų vaistų. Kai kurių iš jų negalima vartoti kartu su </w:t>
      </w:r>
      <w:r w:rsidR="00591F2B" w:rsidRPr="00AE67F2">
        <w:rPr>
          <w:szCs w:val="22"/>
          <w:lang w:val="fr-FR" w:eastAsia="sl-SI"/>
        </w:rPr>
        <w:t xml:space="preserve">Eltrombopag </w:t>
      </w:r>
      <w:r w:rsidR="005E4D15" w:rsidRPr="00AE67F2">
        <w:rPr>
          <w:szCs w:val="22"/>
          <w:lang w:val="fr-FR" w:eastAsia="sl-SI"/>
        </w:rPr>
        <w:t>Sandoz</w:t>
      </w:r>
      <w:r w:rsidRPr="00AE67F2">
        <w:rPr>
          <w:szCs w:val="22"/>
          <w:lang w:val="fr-FR" w:eastAsia="sl-SI"/>
        </w:rPr>
        <w:t xml:space="preserve"> arba gali tekti </w:t>
      </w:r>
      <w:r w:rsidR="00AE67F2">
        <w:rPr>
          <w:szCs w:val="22"/>
          <w:lang w:val="fr-FR" w:eastAsia="sl-SI"/>
        </w:rPr>
        <w:t>koreguoti</w:t>
      </w:r>
      <w:r w:rsidRPr="00AE67F2">
        <w:rPr>
          <w:szCs w:val="22"/>
          <w:lang w:val="fr-FR" w:eastAsia="sl-SI"/>
        </w:rPr>
        <w:t xml:space="preserve"> jų dozę, arba gali prireikti keisti jų vartojimo laiką. Gydytojas peržiūrės Jūsų vartojamus vaistus ir, prireikus, nurodys tinkamą pakaitalą.</w:t>
      </w:r>
    </w:p>
    <w:bookmarkEnd w:id="16"/>
    <w:p w14:paraId="11466AEF" w14:textId="51B722B1" w:rsidR="000C6964" w:rsidRPr="00AE67F2" w:rsidRDefault="000C6964">
      <w:pPr>
        <w:numPr>
          <w:ilvl w:val="12"/>
          <w:numId w:val="0"/>
        </w:numPr>
        <w:ind w:right="-2"/>
        <w:rPr>
          <w:noProof/>
        </w:rPr>
      </w:pPr>
    </w:p>
    <w:p w14:paraId="6F52B8A6" w14:textId="323E79DE" w:rsidR="004D2D4C" w:rsidRDefault="004D2D4C" w:rsidP="004D2D4C">
      <w:pPr>
        <w:autoSpaceDE w:val="0"/>
        <w:autoSpaceDN w:val="0"/>
        <w:adjustRightInd w:val="0"/>
        <w:rPr>
          <w:rFonts w:eastAsia="TimesNewRomanPSMT"/>
          <w:szCs w:val="22"/>
          <w:lang w:eastAsia="lt-LT"/>
        </w:rPr>
      </w:pPr>
      <w:r w:rsidRPr="004D2D4C">
        <w:rPr>
          <w:rFonts w:eastAsia="TimesNewRomanPSMT"/>
          <w:szCs w:val="22"/>
          <w:lang w:eastAsia="lt-LT"/>
        </w:rPr>
        <w:t xml:space="preserve">Be to, jeigu vartojate vaistų, kurie </w:t>
      </w:r>
      <w:r w:rsidR="00AE67F2">
        <w:rPr>
          <w:rFonts w:eastAsia="TimesNewRomanPSMT"/>
          <w:szCs w:val="22"/>
          <w:lang w:eastAsia="lt-LT"/>
        </w:rPr>
        <w:t>trukdo</w:t>
      </w:r>
      <w:r w:rsidRPr="004D2D4C">
        <w:rPr>
          <w:rFonts w:eastAsia="TimesNewRomanPSMT"/>
          <w:szCs w:val="22"/>
          <w:lang w:eastAsia="lt-LT"/>
        </w:rPr>
        <w:t xml:space="preserve"> formuotis kraujo krešuliams, yra didesnė kraujavimo</w:t>
      </w:r>
      <w:r>
        <w:rPr>
          <w:rFonts w:eastAsia="TimesNewRomanPSMT"/>
          <w:szCs w:val="22"/>
          <w:lang w:eastAsia="lt-LT"/>
        </w:rPr>
        <w:t xml:space="preserve"> </w:t>
      </w:r>
      <w:r w:rsidRPr="004D2D4C">
        <w:rPr>
          <w:rFonts w:eastAsia="TimesNewRomanPSMT"/>
          <w:szCs w:val="22"/>
          <w:lang w:eastAsia="lt-LT"/>
        </w:rPr>
        <w:t xml:space="preserve">rizika. </w:t>
      </w:r>
      <w:r w:rsidR="00AE67F2" w:rsidRPr="00AE67F2">
        <w:rPr>
          <w:rFonts w:eastAsia="TimesNewRomanPSMT"/>
          <w:szCs w:val="22"/>
          <w:lang w:eastAsia="lt-LT"/>
        </w:rPr>
        <w:t>Gydytojas aptars tai su jumis.</w:t>
      </w:r>
    </w:p>
    <w:p w14:paraId="58CD8652" w14:textId="77777777" w:rsidR="004D2D4C" w:rsidRDefault="004D2D4C" w:rsidP="004D2D4C">
      <w:pPr>
        <w:autoSpaceDE w:val="0"/>
        <w:autoSpaceDN w:val="0"/>
        <w:adjustRightInd w:val="0"/>
        <w:rPr>
          <w:rFonts w:eastAsia="TimesNewRomanPSMT"/>
          <w:szCs w:val="22"/>
          <w:lang w:eastAsia="lt-LT"/>
        </w:rPr>
      </w:pPr>
    </w:p>
    <w:p w14:paraId="0A0094F4" w14:textId="137B935A" w:rsidR="004D2D4C" w:rsidRPr="00AE67F2" w:rsidRDefault="004D2D4C" w:rsidP="004D2D4C">
      <w:pPr>
        <w:autoSpaceDE w:val="0"/>
        <w:autoSpaceDN w:val="0"/>
        <w:adjustRightInd w:val="0"/>
        <w:rPr>
          <w:rFonts w:eastAsia="TimesNewRomanPSMT"/>
          <w:szCs w:val="22"/>
          <w:lang w:eastAsia="lt-LT"/>
        </w:rPr>
      </w:pPr>
      <w:r w:rsidRPr="00AE67F2">
        <w:rPr>
          <w:rFonts w:eastAsia="TimesNewRomanPSMT"/>
          <w:szCs w:val="22"/>
          <w:lang w:eastAsia="lt-LT"/>
        </w:rPr>
        <w:t>Jeigu vartojate kortikosteroid</w:t>
      </w:r>
      <w:r w:rsidRPr="00AE67F2">
        <w:rPr>
          <w:rFonts w:eastAsia="TimesNewRomanPS-BoldMT"/>
          <w:szCs w:val="22"/>
          <w:lang w:eastAsia="lt-LT"/>
        </w:rPr>
        <w:t>ų</w:t>
      </w:r>
      <w:r w:rsidRPr="00AE67F2">
        <w:rPr>
          <w:rFonts w:eastAsia="TimesNewRomanPSMT"/>
          <w:szCs w:val="22"/>
          <w:lang w:eastAsia="lt-LT"/>
        </w:rPr>
        <w:t xml:space="preserve">, </w:t>
      </w:r>
      <w:proofErr w:type="spellStart"/>
      <w:r w:rsidRPr="00AE67F2">
        <w:rPr>
          <w:rFonts w:eastAsia="TimesNewRomanPSMT"/>
          <w:szCs w:val="22"/>
          <w:lang w:eastAsia="lt-LT"/>
        </w:rPr>
        <w:t>danazol</w:t>
      </w:r>
      <w:r w:rsidR="00AE67F2" w:rsidRPr="00AE67F2">
        <w:rPr>
          <w:rFonts w:eastAsia="TimesNewRomanPS-BoldMT"/>
          <w:szCs w:val="22"/>
          <w:lang w:eastAsia="lt-LT"/>
        </w:rPr>
        <w:t>io</w:t>
      </w:r>
      <w:proofErr w:type="spellEnd"/>
      <w:r w:rsidRPr="00AE67F2">
        <w:rPr>
          <w:rFonts w:eastAsia="TimesNewRomanPS-BoldMT"/>
          <w:szCs w:val="22"/>
          <w:lang w:eastAsia="lt-LT"/>
        </w:rPr>
        <w:t xml:space="preserve"> </w:t>
      </w:r>
      <w:r w:rsidRPr="00AE67F2">
        <w:rPr>
          <w:rFonts w:eastAsia="TimesNewRomanPSMT"/>
          <w:szCs w:val="22"/>
          <w:lang w:eastAsia="lt-LT"/>
        </w:rPr>
        <w:t xml:space="preserve">ir (arba) </w:t>
      </w:r>
      <w:proofErr w:type="spellStart"/>
      <w:r w:rsidRPr="00AE67F2">
        <w:rPr>
          <w:rFonts w:eastAsia="TimesNewRomanPSMT"/>
          <w:szCs w:val="22"/>
          <w:lang w:eastAsia="lt-LT"/>
        </w:rPr>
        <w:t>azatioprin</w:t>
      </w:r>
      <w:r w:rsidR="00AE67F2" w:rsidRPr="00AE67F2">
        <w:rPr>
          <w:rFonts w:eastAsia="TimesNewRomanPS-BoldMT"/>
          <w:szCs w:val="22"/>
          <w:lang w:eastAsia="lt-LT"/>
        </w:rPr>
        <w:t>o</w:t>
      </w:r>
      <w:proofErr w:type="spellEnd"/>
      <w:r w:rsidRPr="00AE67F2">
        <w:rPr>
          <w:rFonts w:eastAsia="TimesNewRomanPSMT"/>
          <w:szCs w:val="22"/>
          <w:lang w:eastAsia="lt-LT"/>
        </w:rPr>
        <w:t xml:space="preserve">, vartojant </w:t>
      </w:r>
      <w:proofErr w:type="spellStart"/>
      <w:r w:rsidR="00591F2B" w:rsidRPr="00AE67F2">
        <w:rPr>
          <w:rFonts w:eastAsia="TimesNewRomanPSMT"/>
          <w:szCs w:val="22"/>
          <w:lang w:eastAsia="lt-LT"/>
        </w:rPr>
        <w:t>Eltrombopag</w:t>
      </w:r>
      <w:proofErr w:type="spellEnd"/>
      <w:r w:rsidR="00591F2B" w:rsidRPr="00AE67F2">
        <w:rPr>
          <w:rFonts w:eastAsia="TimesNewRomanPSMT"/>
          <w:szCs w:val="22"/>
          <w:lang w:eastAsia="lt-LT"/>
        </w:rPr>
        <w:t xml:space="preserve"> </w:t>
      </w:r>
      <w:proofErr w:type="spellStart"/>
      <w:r w:rsidR="005E4D15" w:rsidRPr="00AE67F2">
        <w:rPr>
          <w:rFonts w:eastAsia="TimesNewRomanPSMT"/>
          <w:szCs w:val="22"/>
          <w:lang w:eastAsia="lt-LT"/>
        </w:rPr>
        <w:t>Sandoz</w:t>
      </w:r>
      <w:proofErr w:type="spellEnd"/>
      <w:r w:rsidRPr="00AE67F2">
        <w:rPr>
          <w:rFonts w:eastAsia="TimesNewRomanPSMT"/>
          <w:szCs w:val="22"/>
          <w:lang w:eastAsia="lt-LT"/>
        </w:rPr>
        <w:t>, gali tekti vartoti mažesnes šių vaistų dozes arba jų vartojimą nutraukti.</w:t>
      </w:r>
    </w:p>
    <w:p w14:paraId="7AD75D62" w14:textId="77777777" w:rsidR="004D2D4C" w:rsidRDefault="004D2D4C" w:rsidP="004D2D4C">
      <w:pPr>
        <w:autoSpaceDE w:val="0"/>
        <w:autoSpaceDN w:val="0"/>
        <w:adjustRightInd w:val="0"/>
        <w:rPr>
          <w:rFonts w:eastAsia="TimesNewRomanPSMT"/>
          <w:b/>
          <w:bCs/>
          <w:szCs w:val="22"/>
          <w:lang w:eastAsia="lt-LT"/>
        </w:rPr>
      </w:pPr>
    </w:p>
    <w:p w14:paraId="535F1BE6" w14:textId="00E4EB2C" w:rsidR="004D2D4C" w:rsidRPr="004D2D4C" w:rsidRDefault="00591F2B" w:rsidP="004D2D4C">
      <w:pPr>
        <w:autoSpaceDE w:val="0"/>
        <w:autoSpaceDN w:val="0"/>
        <w:adjustRightInd w:val="0"/>
        <w:rPr>
          <w:rFonts w:eastAsia="TimesNewRomanPS-BoldMT"/>
          <w:b/>
          <w:bCs/>
          <w:szCs w:val="22"/>
          <w:lang w:eastAsia="lt-LT"/>
        </w:rPr>
      </w:pPr>
      <w:proofErr w:type="spellStart"/>
      <w:r>
        <w:rPr>
          <w:rFonts w:eastAsia="TimesNewRomanPSMT"/>
          <w:b/>
          <w:bCs/>
          <w:szCs w:val="22"/>
          <w:lang w:eastAsia="lt-LT"/>
        </w:rPr>
        <w:t>Eltrombopag</w:t>
      </w:r>
      <w:proofErr w:type="spellEnd"/>
      <w:r>
        <w:rPr>
          <w:rFonts w:eastAsia="TimesNewRomanPSMT"/>
          <w:b/>
          <w:bCs/>
          <w:szCs w:val="22"/>
          <w:lang w:eastAsia="lt-LT"/>
        </w:rPr>
        <w:t xml:space="preserve"> </w:t>
      </w:r>
      <w:proofErr w:type="spellStart"/>
      <w:r w:rsidR="005E4D15">
        <w:rPr>
          <w:rFonts w:eastAsia="TimesNewRomanPSMT"/>
          <w:b/>
          <w:bCs/>
          <w:szCs w:val="22"/>
          <w:lang w:eastAsia="lt-LT"/>
        </w:rPr>
        <w:t>Sandoz</w:t>
      </w:r>
      <w:proofErr w:type="spellEnd"/>
      <w:r w:rsidR="004D2D4C" w:rsidRPr="004D2D4C">
        <w:rPr>
          <w:rFonts w:eastAsia="TimesNewRomanPSMT"/>
          <w:b/>
          <w:bCs/>
          <w:szCs w:val="22"/>
          <w:lang w:eastAsia="lt-LT"/>
        </w:rPr>
        <w:t xml:space="preserve"> </w:t>
      </w:r>
      <w:r w:rsidR="004D2D4C" w:rsidRPr="004D2D4C">
        <w:rPr>
          <w:rFonts w:eastAsia="TimesNewRomanPS-BoldMT"/>
          <w:b/>
          <w:bCs/>
          <w:szCs w:val="22"/>
          <w:lang w:eastAsia="lt-LT"/>
        </w:rPr>
        <w:t>vartojimas su maistu ir gėrimais</w:t>
      </w:r>
    </w:p>
    <w:p w14:paraId="34CC89B8" w14:textId="093C366E" w:rsidR="004D2D4C" w:rsidRPr="004D2D4C" w:rsidRDefault="00591F2B" w:rsidP="004D2D4C">
      <w:pPr>
        <w:autoSpaceDE w:val="0"/>
        <w:autoSpaceDN w:val="0"/>
        <w:adjustRightInd w:val="0"/>
        <w:rPr>
          <w:rFonts w:eastAsia="TimesNewRomanPSMT"/>
          <w:szCs w:val="22"/>
          <w:lang w:eastAsia="lt-LT"/>
        </w:rPr>
      </w:pP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sidR="005E4D15">
        <w:rPr>
          <w:rFonts w:eastAsia="TimesNewRomanPSMT"/>
          <w:szCs w:val="22"/>
          <w:lang w:eastAsia="lt-LT"/>
        </w:rPr>
        <w:t>Sandoz</w:t>
      </w:r>
      <w:proofErr w:type="spellEnd"/>
      <w:r w:rsidR="004D2D4C" w:rsidRPr="004D2D4C">
        <w:rPr>
          <w:rFonts w:eastAsia="TimesNewRomanPSMT"/>
          <w:szCs w:val="22"/>
          <w:lang w:eastAsia="lt-LT"/>
        </w:rPr>
        <w:t xml:space="preserve"> negalima vartoti kartu su pieno produktais ar gėrimais, nes pieno produktų sudėtyje esantis</w:t>
      </w:r>
      <w:r w:rsidR="004D2D4C">
        <w:rPr>
          <w:rFonts w:eastAsia="TimesNewRomanPSMT"/>
          <w:szCs w:val="22"/>
          <w:lang w:eastAsia="lt-LT"/>
        </w:rPr>
        <w:t xml:space="preserve"> </w:t>
      </w:r>
      <w:r w:rsidR="004D2D4C" w:rsidRPr="004D2D4C">
        <w:rPr>
          <w:rFonts w:eastAsia="TimesNewRomanPSMT"/>
          <w:szCs w:val="22"/>
          <w:lang w:eastAsia="lt-LT"/>
        </w:rPr>
        <w:t xml:space="preserve">kalcis sutrikdo vaisto absorbciją. Daugiau informacijos žr. 3 skyriaus poskyryje </w:t>
      </w:r>
      <w:r w:rsidR="004D2D4C" w:rsidRPr="00AE67F2">
        <w:rPr>
          <w:rFonts w:eastAsia="TimesNewRomanPSMT"/>
          <w:szCs w:val="22"/>
          <w:lang w:eastAsia="lt-LT"/>
        </w:rPr>
        <w:t>„Kada vartoti vaist</w:t>
      </w:r>
      <w:r w:rsidR="00AE67F2">
        <w:rPr>
          <w:rFonts w:eastAsia="TimesNewRomanPSMT"/>
          <w:szCs w:val="22"/>
          <w:lang w:eastAsia="lt-LT"/>
        </w:rPr>
        <w:t>o</w:t>
      </w:r>
      <w:r w:rsidR="004D2D4C" w:rsidRPr="00AE67F2">
        <w:rPr>
          <w:rFonts w:eastAsia="TimesNewRomanPSMT"/>
          <w:szCs w:val="22"/>
          <w:lang w:eastAsia="lt-LT"/>
        </w:rPr>
        <w:t>?“.</w:t>
      </w:r>
    </w:p>
    <w:p w14:paraId="3FA97463" w14:textId="77777777" w:rsidR="004D2D4C" w:rsidRDefault="004D2D4C" w:rsidP="004D2D4C">
      <w:pPr>
        <w:autoSpaceDE w:val="0"/>
        <w:autoSpaceDN w:val="0"/>
        <w:adjustRightInd w:val="0"/>
        <w:rPr>
          <w:rFonts w:eastAsia="TimesNewRomanPS-BoldMT"/>
          <w:b/>
          <w:bCs/>
          <w:szCs w:val="22"/>
          <w:lang w:eastAsia="lt-LT"/>
        </w:rPr>
      </w:pPr>
    </w:p>
    <w:p w14:paraId="25CC319C" w14:textId="04F82B80" w:rsidR="004D2D4C" w:rsidRPr="004D2D4C" w:rsidRDefault="004D2D4C" w:rsidP="004D2D4C">
      <w:pPr>
        <w:autoSpaceDE w:val="0"/>
        <w:autoSpaceDN w:val="0"/>
        <w:adjustRightInd w:val="0"/>
        <w:rPr>
          <w:rFonts w:eastAsia="TimesNewRomanPS-BoldMT"/>
          <w:b/>
          <w:bCs/>
          <w:szCs w:val="22"/>
          <w:lang w:eastAsia="lt-LT"/>
        </w:rPr>
      </w:pPr>
      <w:r w:rsidRPr="004D2D4C">
        <w:rPr>
          <w:rFonts w:eastAsia="TimesNewRomanPS-BoldMT"/>
          <w:b/>
          <w:bCs/>
          <w:szCs w:val="22"/>
          <w:lang w:eastAsia="lt-LT"/>
        </w:rPr>
        <w:t>Nėštumas ir žindymo laikotarpis</w:t>
      </w:r>
    </w:p>
    <w:p w14:paraId="79BAB172" w14:textId="78902581" w:rsidR="000C6964" w:rsidRPr="004A7B54" w:rsidRDefault="004D2D4C" w:rsidP="004D2D4C">
      <w:pPr>
        <w:numPr>
          <w:ilvl w:val="12"/>
          <w:numId w:val="0"/>
        </w:numPr>
        <w:ind w:right="-2"/>
        <w:rPr>
          <w:noProof/>
        </w:rPr>
      </w:pPr>
      <w:r w:rsidRPr="004A7B54">
        <w:rPr>
          <w:rFonts w:eastAsia="TimesNewRomanPS-BoldMT"/>
          <w:szCs w:val="22"/>
          <w:lang w:eastAsia="lt-LT"/>
        </w:rPr>
        <w:t xml:space="preserve">Jeigu esate nėščia, </w:t>
      </w:r>
      <w:proofErr w:type="spellStart"/>
      <w:r w:rsidR="00591F2B" w:rsidRPr="004A7B54">
        <w:rPr>
          <w:rFonts w:eastAsia="TimesNewRomanPSMT"/>
          <w:szCs w:val="22"/>
          <w:lang w:eastAsia="lt-LT"/>
        </w:rPr>
        <w:t>Eltrombopag</w:t>
      </w:r>
      <w:proofErr w:type="spellEnd"/>
      <w:r w:rsidR="00591F2B" w:rsidRPr="004A7B54">
        <w:rPr>
          <w:rFonts w:eastAsia="TimesNewRomanPSMT"/>
          <w:szCs w:val="22"/>
          <w:lang w:eastAsia="lt-LT"/>
        </w:rPr>
        <w:t xml:space="preserve"> </w:t>
      </w:r>
      <w:proofErr w:type="spellStart"/>
      <w:r w:rsidR="005E4D15" w:rsidRPr="004A7B54">
        <w:rPr>
          <w:rFonts w:eastAsia="TimesNewRomanPSMT"/>
          <w:szCs w:val="22"/>
          <w:lang w:eastAsia="lt-LT"/>
        </w:rPr>
        <w:t>Sandoz</w:t>
      </w:r>
      <w:proofErr w:type="spellEnd"/>
      <w:r w:rsidRPr="004A7B54">
        <w:rPr>
          <w:rFonts w:eastAsia="TimesNewRomanPSMT"/>
          <w:szCs w:val="22"/>
          <w:lang w:eastAsia="lt-LT"/>
        </w:rPr>
        <w:t xml:space="preserve"> vartoti negalima, išskyrus atvejus, jeigu gydytojas aiškiai </w:t>
      </w:r>
      <w:r w:rsidRPr="004A7B54">
        <w:rPr>
          <w:szCs w:val="22"/>
          <w:lang w:eastAsia="lt-LT"/>
        </w:rPr>
        <w:t xml:space="preserve">rekomendavo </w:t>
      </w:r>
      <w:r w:rsidRPr="004A7B54">
        <w:rPr>
          <w:rFonts w:eastAsia="TimesNewRomanPSMT"/>
          <w:szCs w:val="22"/>
          <w:lang w:eastAsia="lt-LT"/>
        </w:rPr>
        <w:t>Jums vartoti š</w:t>
      </w:r>
      <w:r w:rsidR="004A7B54">
        <w:rPr>
          <w:rFonts w:eastAsia="TimesNewRomanPSMT"/>
          <w:szCs w:val="22"/>
          <w:lang w:eastAsia="lt-LT"/>
        </w:rPr>
        <w:t>io</w:t>
      </w:r>
      <w:r w:rsidRPr="004A7B54">
        <w:rPr>
          <w:rFonts w:eastAsia="TimesNewRomanPSMT"/>
          <w:szCs w:val="22"/>
          <w:lang w:eastAsia="lt-LT"/>
        </w:rPr>
        <w:t xml:space="preserve"> vaist</w:t>
      </w:r>
      <w:r w:rsidR="004A7B54">
        <w:rPr>
          <w:rFonts w:eastAsia="TimesNewRomanPSMT"/>
          <w:szCs w:val="22"/>
          <w:lang w:eastAsia="lt-LT"/>
        </w:rPr>
        <w:t>o</w:t>
      </w:r>
      <w:r w:rsidRPr="004A7B54">
        <w:rPr>
          <w:rFonts w:eastAsia="TimesNewRomanPSMT"/>
          <w:szCs w:val="22"/>
          <w:lang w:eastAsia="lt-LT"/>
        </w:rPr>
        <w:t xml:space="preserve">. </w:t>
      </w:r>
      <w:proofErr w:type="spellStart"/>
      <w:r w:rsidR="00591F2B" w:rsidRPr="004A7B54">
        <w:rPr>
          <w:szCs w:val="22"/>
          <w:lang w:eastAsia="lt-LT"/>
        </w:rPr>
        <w:t>Eltrombopag</w:t>
      </w:r>
      <w:r w:rsidR="004A7B54">
        <w:rPr>
          <w:szCs w:val="22"/>
          <w:lang w:eastAsia="lt-LT"/>
        </w:rPr>
        <w:t>o</w:t>
      </w:r>
      <w:proofErr w:type="spellEnd"/>
      <w:r w:rsidRPr="004A7B54">
        <w:rPr>
          <w:szCs w:val="22"/>
          <w:lang w:eastAsia="lt-LT"/>
        </w:rPr>
        <w:t xml:space="preserve"> </w:t>
      </w:r>
      <w:r w:rsidRPr="004A7B54">
        <w:rPr>
          <w:rFonts w:eastAsia="TimesNewRomanPSMT"/>
          <w:szCs w:val="22"/>
          <w:lang w:eastAsia="lt-LT"/>
        </w:rPr>
        <w:t>poveikis nėštumo metu nežinomas</w:t>
      </w:r>
      <w:r w:rsidRPr="004A7B54">
        <w:rPr>
          <w:szCs w:val="22"/>
          <w:lang w:eastAsia="lt-LT"/>
        </w:rPr>
        <w:t>.</w:t>
      </w:r>
    </w:p>
    <w:p w14:paraId="0034CD1B" w14:textId="4CFBC577" w:rsidR="00407234" w:rsidRPr="004A7B54" w:rsidRDefault="00407234" w:rsidP="00407234">
      <w:pPr>
        <w:numPr>
          <w:ilvl w:val="0"/>
          <w:numId w:val="12"/>
        </w:numPr>
        <w:spacing w:after="12" w:line="247" w:lineRule="auto"/>
        <w:ind w:left="720" w:right="51" w:hanging="720"/>
        <w:contextualSpacing/>
        <w:rPr>
          <w:szCs w:val="22"/>
          <w:lang w:eastAsia="sl-SI"/>
        </w:rPr>
      </w:pPr>
      <w:r w:rsidRPr="004A7B54">
        <w:rPr>
          <w:szCs w:val="22"/>
          <w:lang w:eastAsia="sl-SI"/>
        </w:rPr>
        <w:t>Pasakykite gydytojui, jeigu esate n</w:t>
      </w:r>
      <w:r w:rsidRPr="004A7B54">
        <w:rPr>
          <w:rFonts w:hint="eastAsia"/>
          <w:szCs w:val="22"/>
          <w:lang w:eastAsia="sl-SI"/>
        </w:rPr>
        <w:t>ėšč</w:t>
      </w:r>
      <w:r w:rsidRPr="004A7B54">
        <w:rPr>
          <w:szCs w:val="22"/>
          <w:lang w:eastAsia="sl-SI"/>
        </w:rPr>
        <w:t>ia, manote, kad galb</w:t>
      </w:r>
      <w:r w:rsidRPr="004A7B54">
        <w:rPr>
          <w:rFonts w:hint="eastAsia"/>
          <w:szCs w:val="22"/>
          <w:lang w:eastAsia="sl-SI"/>
        </w:rPr>
        <w:t>ū</w:t>
      </w:r>
      <w:r w:rsidRPr="004A7B54">
        <w:rPr>
          <w:szCs w:val="22"/>
          <w:lang w:eastAsia="sl-SI"/>
        </w:rPr>
        <w:t>t esate n</w:t>
      </w:r>
      <w:r w:rsidRPr="004A7B54">
        <w:rPr>
          <w:rFonts w:hint="eastAsia"/>
          <w:szCs w:val="22"/>
          <w:lang w:eastAsia="sl-SI"/>
        </w:rPr>
        <w:t>ėšč</w:t>
      </w:r>
      <w:r w:rsidRPr="004A7B54">
        <w:rPr>
          <w:szCs w:val="22"/>
          <w:lang w:eastAsia="sl-SI"/>
        </w:rPr>
        <w:t>ia arba planuojate pastoti</w:t>
      </w:r>
      <w:r w:rsidR="004A7B54">
        <w:rPr>
          <w:szCs w:val="22"/>
          <w:lang w:eastAsia="sl-SI"/>
        </w:rPr>
        <w:t>.</w:t>
      </w:r>
    </w:p>
    <w:p w14:paraId="158FDCC7" w14:textId="48573BA7" w:rsidR="00407234" w:rsidRPr="004A7B54" w:rsidRDefault="00407234" w:rsidP="00407234">
      <w:pPr>
        <w:numPr>
          <w:ilvl w:val="0"/>
          <w:numId w:val="12"/>
        </w:numPr>
        <w:spacing w:after="12" w:line="247" w:lineRule="auto"/>
        <w:ind w:left="720" w:right="51" w:hanging="720"/>
        <w:contextualSpacing/>
        <w:rPr>
          <w:szCs w:val="22"/>
          <w:lang w:eastAsia="sl-SI"/>
        </w:rPr>
      </w:pPr>
      <w:r w:rsidRPr="004A7B54">
        <w:rPr>
          <w:szCs w:val="22"/>
          <w:lang w:eastAsia="sl-SI"/>
        </w:rPr>
        <w:t xml:space="preserve">Vartodama </w:t>
      </w:r>
      <w:proofErr w:type="spellStart"/>
      <w:r w:rsidR="00591F2B" w:rsidRPr="004A7B54">
        <w:rPr>
          <w:szCs w:val="22"/>
          <w:lang w:eastAsia="sl-SI"/>
        </w:rPr>
        <w:t>Eltrombopag</w:t>
      </w:r>
      <w:proofErr w:type="spellEnd"/>
      <w:r w:rsidR="00591F2B" w:rsidRPr="004A7B54">
        <w:rPr>
          <w:szCs w:val="22"/>
          <w:lang w:eastAsia="sl-SI"/>
        </w:rPr>
        <w:t xml:space="preserve"> </w:t>
      </w:r>
      <w:proofErr w:type="spellStart"/>
      <w:r w:rsidR="005E4D15" w:rsidRPr="004A7B54">
        <w:rPr>
          <w:szCs w:val="22"/>
          <w:lang w:eastAsia="sl-SI"/>
        </w:rPr>
        <w:t>Sandoz</w:t>
      </w:r>
      <w:proofErr w:type="spellEnd"/>
      <w:r w:rsidRPr="004A7B54">
        <w:rPr>
          <w:szCs w:val="22"/>
          <w:lang w:eastAsia="sl-SI"/>
        </w:rPr>
        <w:t xml:space="preserve">, naudokite patikimą kontracepcijos metodą, kad </w:t>
      </w:r>
      <w:r w:rsidR="004A7B54">
        <w:rPr>
          <w:szCs w:val="22"/>
          <w:lang w:eastAsia="sl-SI"/>
        </w:rPr>
        <w:t>išvengti nėštumo.</w:t>
      </w:r>
    </w:p>
    <w:p w14:paraId="357F23A5" w14:textId="4E12932E" w:rsidR="00407234" w:rsidRPr="004A7B54" w:rsidRDefault="00407234" w:rsidP="00407234">
      <w:pPr>
        <w:numPr>
          <w:ilvl w:val="0"/>
          <w:numId w:val="12"/>
        </w:numPr>
        <w:spacing w:after="12" w:line="247" w:lineRule="auto"/>
        <w:ind w:left="720" w:right="51" w:hanging="720"/>
        <w:contextualSpacing/>
        <w:rPr>
          <w:szCs w:val="22"/>
          <w:lang w:eastAsia="sl-SI"/>
        </w:rPr>
      </w:pPr>
      <w:r w:rsidRPr="004A7B54">
        <w:rPr>
          <w:szCs w:val="22"/>
          <w:lang w:eastAsia="sl-SI"/>
        </w:rPr>
        <w:t xml:space="preserve">Jeigu pastojote gydymo </w:t>
      </w:r>
      <w:proofErr w:type="spellStart"/>
      <w:r w:rsidR="00591F2B" w:rsidRPr="004A7B54">
        <w:rPr>
          <w:szCs w:val="22"/>
          <w:lang w:eastAsia="sl-SI"/>
        </w:rPr>
        <w:t>Eltrombopag</w:t>
      </w:r>
      <w:proofErr w:type="spellEnd"/>
      <w:r w:rsidR="00591F2B" w:rsidRPr="004A7B54">
        <w:rPr>
          <w:szCs w:val="22"/>
          <w:lang w:eastAsia="sl-SI"/>
        </w:rPr>
        <w:t xml:space="preserve"> </w:t>
      </w:r>
      <w:proofErr w:type="spellStart"/>
      <w:r w:rsidR="005E4D15" w:rsidRPr="004A7B54">
        <w:rPr>
          <w:szCs w:val="22"/>
          <w:lang w:eastAsia="sl-SI"/>
        </w:rPr>
        <w:t>Sandoz</w:t>
      </w:r>
      <w:proofErr w:type="spellEnd"/>
      <w:r w:rsidRPr="004A7B54">
        <w:rPr>
          <w:szCs w:val="22"/>
          <w:lang w:eastAsia="sl-SI"/>
        </w:rPr>
        <w:t xml:space="preserve"> metu, pasakykite </w:t>
      </w:r>
      <w:r w:rsidR="004A7B54">
        <w:rPr>
          <w:szCs w:val="22"/>
          <w:lang w:eastAsia="sl-SI"/>
        </w:rPr>
        <w:t xml:space="preserve">savo </w:t>
      </w:r>
      <w:r w:rsidRPr="004A7B54">
        <w:rPr>
          <w:szCs w:val="22"/>
          <w:lang w:eastAsia="sl-SI"/>
        </w:rPr>
        <w:t>gydytojui</w:t>
      </w:r>
      <w:r w:rsidR="004A7B54">
        <w:rPr>
          <w:szCs w:val="22"/>
          <w:lang w:eastAsia="sl-SI"/>
        </w:rPr>
        <w:t>.</w:t>
      </w:r>
    </w:p>
    <w:p w14:paraId="61D14BF8" w14:textId="587CE0F8" w:rsidR="000C6964" w:rsidRPr="004A7B54" w:rsidRDefault="000C6964">
      <w:pPr>
        <w:numPr>
          <w:ilvl w:val="12"/>
          <w:numId w:val="0"/>
        </w:numPr>
        <w:ind w:right="-2"/>
        <w:rPr>
          <w:noProof/>
        </w:rPr>
      </w:pPr>
    </w:p>
    <w:p w14:paraId="5406D7B0" w14:textId="4AB2D6F9" w:rsidR="00210CCD" w:rsidRPr="004A7B54" w:rsidRDefault="00210CCD" w:rsidP="00210CCD">
      <w:pPr>
        <w:autoSpaceDE w:val="0"/>
        <w:autoSpaceDN w:val="0"/>
        <w:adjustRightInd w:val="0"/>
        <w:rPr>
          <w:rFonts w:eastAsia="TimesNewRomanPS-BoldMT"/>
          <w:szCs w:val="22"/>
          <w:lang w:eastAsia="lt-LT"/>
        </w:rPr>
      </w:pPr>
      <w:r w:rsidRPr="004A7B54">
        <w:rPr>
          <w:rFonts w:eastAsia="TimesNewRomanPS-BoldMT"/>
          <w:szCs w:val="22"/>
          <w:lang w:eastAsia="lt-LT"/>
        </w:rPr>
        <w:t xml:space="preserve">Vartojant </w:t>
      </w:r>
      <w:proofErr w:type="spellStart"/>
      <w:r w:rsidR="00591F2B" w:rsidRPr="004A7B54">
        <w:rPr>
          <w:rFonts w:eastAsia="TimesNewRomanPS-BoldMT"/>
          <w:szCs w:val="22"/>
          <w:lang w:eastAsia="lt-LT"/>
        </w:rPr>
        <w:t>Eltrombopag</w:t>
      </w:r>
      <w:proofErr w:type="spellEnd"/>
      <w:r w:rsidR="00591F2B" w:rsidRPr="004A7B54">
        <w:rPr>
          <w:rFonts w:eastAsia="TimesNewRomanPS-BoldMT"/>
          <w:szCs w:val="22"/>
          <w:lang w:eastAsia="lt-LT"/>
        </w:rPr>
        <w:t xml:space="preserve"> </w:t>
      </w:r>
      <w:proofErr w:type="spellStart"/>
      <w:r w:rsidR="005E4D15" w:rsidRPr="004A7B54">
        <w:rPr>
          <w:rFonts w:eastAsia="TimesNewRomanPS-BoldMT"/>
          <w:szCs w:val="22"/>
          <w:lang w:eastAsia="lt-LT"/>
        </w:rPr>
        <w:t>Sandoz</w:t>
      </w:r>
      <w:proofErr w:type="spellEnd"/>
      <w:r w:rsidRPr="004A7B54">
        <w:rPr>
          <w:rFonts w:eastAsia="TimesNewRomanPS-BoldMT"/>
          <w:szCs w:val="22"/>
          <w:lang w:eastAsia="lt-LT"/>
        </w:rPr>
        <w:t xml:space="preserve"> žindyti negalima. </w:t>
      </w:r>
      <w:r w:rsidRPr="004A7B54">
        <w:rPr>
          <w:rFonts w:eastAsia="TimesNewRomanPSMT"/>
          <w:szCs w:val="22"/>
          <w:lang w:eastAsia="lt-LT"/>
        </w:rPr>
        <w:t xml:space="preserve">Ar </w:t>
      </w:r>
      <w:proofErr w:type="spellStart"/>
      <w:r w:rsidR="004A7B54">
        <w:rPr>
          <w:rFonts w:eastAsia="TimesNewRomanPSMT"/>
          <w:szCs w:val="22"/>
          <w:lang w:eastAsia="lt-LT"/>
        </w:rPr>
        <w:t>e</w:t>
      </w:r>
      <w:r w:rsidR="00591F2B" w:rsidRPr="004A7B54">
        <w:rPr>
          <w:rFonts w:eastAsia="TimesNewRomanPSMT"/>
          <w:szCs w:val="22"/>
          <w:lang w:eastAsia="lt-LT"/>
        </w:rPr>
        <w:t>ltrombopag</w:t>
      </w:r>
      <w:r w:rsidR="004A7B54">
        <w:rPr>
          <w:rFonts w:eastAsia="TimesNewRomanPSMT"/>
          <w:szCs w:val="22"/>
          <w:lang w:eastAsia="lt-LT"/>
        </w:rPr>
        <w:t>as</w:t>
      </w:r>
      <w:proofErr w:type="spellEnd"/>
      <w:r w:rsidRPr="004A7B54">
        <w:rPr>
          <w:rFonts w:eastAsia="TimesNewRomanPSMT"/>
          <w:szCs w:val="22"/>
          <w:lang w:eastAsia="lt-LT"/>
        </w:rPr>
        <w:t xml:space="preserve"> </w:t>
      </w:r>
      <w:r w:rsidR="00FD53EF">
        <w:rPr>
          <w:rFonts w:eastAsia="TimesNewRomanPSMT"/>
          <w:szCs w:val="22"/>
          <w:lang w:eastAsia="lt-LT"/>
        </w:rPr>
        <w:t>išsiskiria</w:t>
      </w:r>
      <w:r w:rsidR="00FD53EF" w:rsidRPr="004A7B54">
        <w:rPr>
          <w:rFonts w:eastAsia="TimesNewRomanPSMT"/>
          <w:szCs w:val="22"/>
          <w:lang w:eastAsia="lt-LT"/>
        </w:rPr>
        <w:t xml:space="preserve"> </w:t>
      </w:r>
      <w:r w:rsidRPr="004A7B54">
        <w:rPr>
          <w:rFonts w:eastAsia="TimesNewRomanPSMT"/>
          <w:szCs w:val="22"/>
          <w:lang w:eastAsia="lt-LT"/>
        </w:rPr>
        <w:t xml:space="preserve">į </w:t>
      </w:r>
      <w:r w:rsidR="00FD53EF">
        <w:rPr>
          <w:rFonts w:eastAsia="TimesNewRomanPSMT"/>
          <w:szCs w:val="22"/>
          <w:lang w:eastAsia="lt-LT"/>
        </w:rPr>
        <w:t>gydytų moterų</w:t>
      </w:r>
      <w:r w:rsidR="00FD53EF" w:rsidRPr="004A7B54">
        <w:rPr>
          <w:rFonts w:eastAsia="TimesNewRomanPSMT"/>
          <w:szCs w:val="22"/>
          <w:lang w:eastAsia="lt-LT"/>
        </w:rPr>
        <w:t xml:space="preserve"> </w:t>
      </w:r>
      <w:r w:rsidRPr="004A7B54">
        <w:rPr>
          <w:rFonts w:eastAsia="TimesNewRomanPSMT"/>
          <w:szCs w:val="22"/>
          <w:lang w:eastAsia="lt-LT"/>
        </w:rPr>
        <w:t>pieną, nežinoma</w:t>
      </w:r>
      <w:r w:rsidRPr="004A7B54">
        <w:rPr>
          <w:rFonts w:eastAsia="TimesNewRomanPS-BoldMT"/>
          <w:szCs w:val="22"/>
          <w:lang w:eastAsia="lt-LT"/>
        </w:rPr>
        <w:t>.</w:t>
      </w:r>
    </w:p>
    <w:p w14:paraId="49CF6F2C" w14:textId="5DD128BB" w:rsidR="00210CCD" w:rsidRPr="004A7B54" w:rsidRDefault="00210CCD" w:rsidP="0054635F">
      <w:pPr>
        <w:tabs>
          <w:tab w:val="center" w:pos="3647"/>
        </w:tabs>
        <w:spacing w:after="12" w:line="247" w:lineRule="auto"/>
        <w:ind w:left="-15"/>
        <w:rPr>
          <w:szCs w:val="22"/>
          <w:lang w:eastAsia="sl-SI"/>
        </w:rPr>
      </w:pPr>
      <w:r w:rsidRPr="004A7B54">
        <w:rPr>
          <w:rFonts w:eastAsia="TimesNewRomanPS-BoldMT"/>
          <w:szCs w:val="22"/>
          <w:lang w:eastAsia="lt-LT"/>
        </w:rPr>
        <w:t>Jeigu žindote kūdikį arba plan</w:t>
      </w:r>
      <w:r w:rsidRPr="004A7B54">
        <w:rPr>
          <w:rFonts w:eastAsia="TimesNewRomanPSMT"/>
          <w:szCs w:val="22"/>
          <w:lang w:eastAsia="lt-LT"/>
        </w:rPr>
        <w:t>uojate žindyti</w:t>
      </w:r>
      <w:r w:rsidRPr="004A7B54">
        <w:rPr>
          <w:rFonts w:eastAsia="TimesNewRomanPS-BoldMT"/>
          <w:szCs w:val="22"/>
          <w:lang w:eastAsia="lt-LT"/>
        </w:rPr>
        <w:t xml:space="preserve">, pasakykite </w:t>
      </w:r>
      <w:r w:rsidR="004A7B54">
        <w:rPr>
          <w:rFonts w:eastAsia="TimesNewRomanPS-BoldMT"/>
          <w:szCs w:val="22"/>
          <w:lang w:eastAsia="lt-LT"/>
        </w:rPr>
        <w:t xml:space="preserve">savo </w:t>
      </w:r>
      <w:r w:rsidRPr="004A7B54">
        <w:rPr>
          <w:rFonts w:eastAsia="TimesNewRomanPS-BoldMT"/>
          <w:szCs w:val="22"/>
          <w:lang w:eastAsia="lt-LT"/>
        </w:rPr>
        <w:t>gydytojui.</w:t>
      </w:r>
    </w:p>
    <w:p w14:paraId="3E048220" w14:textId="300F38E5" w:rsidR="00210CCD" w:rsidRPr="00210CCD" w:rsidRDefault="00210CCD">
      <w:pPr>
        <w:numPr>
          <w:ilvl w:val="12"/>
          <w:numId w:val="0"/>
        </w:numPr>
        <w:ind w:right="-2"/>
        <w:rPr>
          <w:noProof/>
        </w:rPr>
      </w:pPr>
    </w:p>
    <w:p w14:paraId="12D918EA" w14:textId="77777777" w:rsidR="00210CCD" w:rsidRPr="00210CCD" w:rsidRDefault="00210CCD" w:rsidP="00210CCD">
      <w:pPr>
        <w:autoSpaceDE w:val="0"/>
        <w:autoSpaceDN w:val="0"/>
        <w:adjustRightInd w:val="0"/>
        <w:rPr>
          <w:rFonts w:eastAsia="TimesNewRomanPS-BoldMT"/>
          <w:b/>
          <w:bCs/>
          <w:szCs w:val="22"/>
          <w:lang w:eastAsia="lt-LT"/>
        </w:rPr>
      </w:pPr>
      <w:r w:rsidRPr="00210CCD">
        <w:rPr>
          <w:b/>
          <w:bCs/>
          <w:szCs w:val="22"/>
          <w:lang w:eastAsia="lt-LT"/>
        </w:rPr>
        <w:t xml:space="preserve">Vairavimas ir </w:t>
      </w:r>
      <w:r w:rsidRPr="00210CCD">
        <w:rPr>
          <w:rFonts w:eastAsia="TimesNewRomanPS-BoldMT"/>
          <w:b/>
          <w:bCs/>
          <w:szCs w:val="22"/>
          <w:lang w:eastAsia="lt-LT"/>
        </w:rPr>
        <w:t>mechanizmų valdymas</w:t>
      </w:r>
    </w:p>
    <w:p w14:paraId="2D9D737E" w14:textId="126845F3" w:rsidR="00210CCD" w:rsidRPr="004A7B54" w:rsidRDefault="00591F2B" w:rsidP="00210CCD">
      <w:pPr>
        <w:autoSpaceDE w:val="0"/>
        <w:autoSpaceDN w:val="0"/>
        <w:adjustRightInd w:val="0"/>
        <w:rPr>
          <w:szCs w:val="22"/>
          <w:lang w:eastAsia="lt-LT"/>
        </w:rPr>
      </w:pPr>
      <w:proofErr w:type="spellStart"/>
      <w:r w:rsidRPr="004A7B54">
        <w:rPr>
          <w:rFonts w:eastAsia="TimesNewRomanPS-BoldMT"/>
          <w:szCs w:val="22"/>
          <w:lang w:eastAsia="lt-LT"/>
        </w:rPr>
        <w:t>Eltrombopag</w:t>
      </w:r>
      <w:proofErr w:type="spellEnd"/>
      <w:r w:rsidRPr="004A7B54">
        <w:rPr>
          <w:rFonts w:eastAsia="TimesNewRomanPS-BoldMT"/>
          <w:szCs w:val="22"/>
          <w:lang w:eastAsia="lt-LT"/>
        </w:rPr>
        <w:t xml:space="preserve"> </w:t>
      </w:r>
      <w:proofErr w:type="spellStart"/>
      <w:r w:rsidR="005E4D15" w:rsidRPr="004A7B54">
        <w:rPr>
          <w:rFonts w:eastAsia="TimesNewRomanPS-BoldMT"/>
          <w:szCs w:val="22"/>
          <w:lang w:eastAsia="lt-LT"/>
        </w:rPr>
        <w:t>Sandoz</w:t>
      </w:r>
      <w:proofErr w:type="spellEnd"/>
      <w:r w:rsidR="00210CCD" w:rsidRPr="004A7B54">
        <w:rPr>
          <w:rFonts w:eastAsia="TimesNewRomanPS-BoldMT"/>
          <w:szCs w:val="22"/>
          <w:lang w:eastAsia="lt-LT"/>
        </w:rPr>
        <w:t xml:space="preserve"> gali sukelti </w:t>
      </w:r>
      <w:r w:rsidR="00756996" w:rsidRPr="004A7B54">
        <w:rPr>
          <w:rFonts w:eastAsia="TimesNewRomanPS-BoldMT"/>
          <w:szCs w:val="22"/>
          <w:lang w:eastAsia="lt-LT"/>
        </w:rPr>
        <w:t>svaigulį</w:t>
      </w:r>
      <w:r w:rsidR="00210CCD" w:rsidRPr="004A7B54">
        <w:rPr>
          <w:rFonts w:eastAsia="TimesNewRomanPS-BoldMT"/>
          <w:szCs w:val="22"/>
          <w:lang w:eastAsia="lt-LT"/>
        </w:rPr>
        <w:t xml:space="preserve"> </w:t>
      </w:r>
      <w:r w:rsidR="00210CCD" w:rsidRPr="004A7B54">
        <w:rPr>
          <w:rFonts w:eastAsia="TimesNewRomanPSMT"/>
          <w:szCs w:val="22"/>
          <w:lang w:eastAsia="lt-LT"/>
        </w:rPr>
        <w:t>ir kitą šalutinį poveikį, mažinantį budrumą</w:t>
      </w:r>
      <w:r w:rsidR="00210CCD" w:rsidRPr="004A7B54">
        <w:rPr>
          <w:szCs w:val="22"/>
          <w:lang w:eastAsia="lt-LT"/>
        </w:rPr>
        <w:t>.</w:t>
      </w:r>
    </w:p>
    <w:p w14:paraId="06E5335C" w14:textId="61806AAE" w:rsidR="00210CCD" w:rsidRPr="004A7B54" w:rsidRDefault="001E376F" w:rsidP="00820DB9">
      <w:pPr>
        <w:tabs>
          <w:tab w:val="center" w:pos="3646"/>
        </w:tabs>
        <w:spacing w:after="12" w:line="247" w:lineRule="auto"/>
        <w:ind w:left="-15"/>
        <w:rPr>
          <w:rFonts w:eastAsia="TimesNewRomanPSMT"/>
          <w:szCs w:val="22"/>
          <w:lang w:eastAsia="lt-LT"/>
        </w:rPr>
      </w:pPr>
      <w:r w:rsidRPr="001E376F">
        <w:rPr>
          <w:szCs w:val="22"/>
          <w:lang w:eastAsia="lt-LT"/>
        </w:rPr>
        <w:t>Nevairuokite ir ne</w:t>
      </w:r>
      <w:r>
        <w:rPr>
          <w:szCs w:val="22"/>
          <w:lang w:eastAsia="lt-LT"/>
        </w:rPr>
        <w:t>valdykite mechanizmų</w:t>
      </w:r>
      <w:r w:rsidRPr="001E376F">
        <w:rPr>
          <w:szCs w:val="22"/>
          <w:lang w:eastAsia="lt-LT"/>
        </w:rPr>
        <w:t xml:space="preserve"> kol nesate tikri, </w:t>
      </w:r>
      <w:r w:rsidRPr="004A7B54">
        <w:rPr>
          <w:rFonts w:eastAsia="TimesNewRomanPSMT"/>
          <w:szCs w:val="22"/>
          <w:lang w:eastAsia="lt-LT"/>
        </w:rPr>
        <w:t>kad tokio</w:t>
      </w:r>
      <w:r w:rsidRPr="004A7B54">
        <w:rPr>
          <w:szCs w:val="22"/>
          <w:lang w:eastAsia="sl-SI"/>
        </w:rPr>
        <w:t xml:space="preserve"> </w:t>
      </w:r>
      <w:r w:rsidRPr="004A7B54">
        <w:rPr>
          <w:rFonts w:eastAsia="TimesNewRomanPSMT"/>
          <w:szCs w:val="22"/>
          <w:lang w:eastAsia="lt-LT"/>
        </w:rPr>
        <w:t>poveikio nėra</w:t>
      </w:r>
      <w:r w:rsidR="00210CCD" w:rsidRPr="004A7B54">
        <w:rPr>
          <w:rFonts w:eastAsia="TimesNewRomanPSMT"/>
          <w:szCs w:val="22"/>
          <w:lang w:eastAsia="lt-LT"/>
        </w:rPr>
        <w:t>.</w:t>
      </w:r>
    </w:p>
    <w:p w14:paraId="44F501E8" w14:textId="77777777" w:rsidR="00820DB9" w:rsidRPr="004A7B54" w:rsidRDefault="00820DB9" w:rsidP="00820DB9">
      <w:pPr>
        <w:tabs>
          <w:tab w:val="center" w:pos="3646"/>
        </w:tabs>
        <w:spacing w:after="12" w:line="247" w:lineRule="auto"/>
        <w:ind w:left="-15"/>
        <w:rPr>
          <w:szCs w:val="22"/>
          <w:lang w:eastAsia="sl-SI"/>
        </w:rPr>
      </w:pPr>
    </w:p>
    <w:p w14:paraId="21EFF1B1" w14:textId="4E782CB3" w:rsidR="00210CCD" w:rsidRPr="00210CCD" w:rsidRDefault="00591F2B" w:rsidP="00210CCD">
      <w:pPr>
        <w:autoSpaceDE w:val="0"/>
        <w:autoSpaceDN w:val="0"/>
        <w:adjustRightInd w:val="0"/>
        <w:rPr>
          <w:rFonts w:eastAsia="TimesNewRomanPS-BoldMT"/>
          <w:b/>
          <w:bCs/>
          <w:szCs w:val="22"/>
          <w:lang w:eastAsia="lt-LT"/>
        </w:rPr>
      </w:pP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sidR="005E4D15">
        <w:rPr>
          <w:rFonts w:eastAsia="TimesNewRomanPS-BoldMT"/>
          <w:b/>
          <w:bCs/>
          <w:szCs w:val="22"/>
          <w:lang w:eastAsia="lt-LT"/>
        </w:rPr>
        <w:t>Sandoz</w:t>
      </w:r>
      <w:proofErr w:type="spellEnd"/>
      <w:r w:rsidR="00210CCD" w:rsidRPr="00210CCD">
        <w:rPr>
          <w:rFonts w:eastAsia="TimesNewRomanPS-BoldMT"/>
          <w:b/>
          <w:bCs/>
          <w:szCs w:val="22"/>
          <w:lang w:eastAsia="lt-LT"/>
        </w:rPr>
        <w:t xml:space="preserve"> sudėtyje yra </w:t>
      </w:r>
      <w:proofErr w:type="spellStart"/>
      <w:r w:rsidR="00006CD2">
        <w:rPr>
          <w:rFonts w:eastAsia="TimesNewRomanPS-BoldMT"/>
          <w:b/>
          <w:bCs/>
          <w:szCs w:val="22"/>
          <w:lang w:eastAsia="lt-LT"/>
        </w:rPr>
        <w:t>izomalto</w:t>
      </w:r>
      <w:proofErr w:type="spellEnd"/>
      <w:r w:rsidR="00006CD2">
        <w:rPr>
          <w:rFonts w:eastAsia="TimesNewRomanPS-BoldMT"/>
          <w:b/>
          <w:bCs/>
          <w:szCs w:val="22"/>
          <w:lang w:eastAsia="lt-LT"/>
        </w:rPr>
        <w:t xml:space="preserve"> ir </w:t>
      </w:r>
      <w:r w:rsidR="00210CCD" w:rsidRPr="00210CCD">
        <w:rPr>
          <w:rFonts w:eastAsia="TimesNewRomanPS-BoldMT"/>
          <w:b/>
          <w:bCs/>
          <w:szCs w:val="22"/>
          <w:lang w:eastAsia="lt-LT"/>
        </w:rPr>
        <w:t>natrio</w:t>
      </w:r>
    </w:p>
    <w:p w14:paraId="4B033A49" w14:textId="77777777" w:rsidR="00975406" w:rsidRDefault="00975406" w:rsidP="00210CCD">
      <w:pPr>
        <w:numPr>
          <w:ilvl w:val="12"/>
          <w:numId w:val="0"/>
        </w:numPr>
        <w:ind w:right="-2"/>
        <w:rPr>
          <w:rFonts w:eastAsia="TimesNewRomanPSMT"/>
          <w:szCs w:val="22"/>
          <w:lang w:eastAsia="lt-LT"/>
        </w:rPr>
      </w:pPr>
      <w:r w:rsidRPr="00975406">
        <w:rPr>
          <w:rFonts w:eastAsia="TimesNewRomanPSMT"/>
          <w:szCs w:val="22"/>
          <w:lang w:eastAsia="lt-LT"/>
        </w:rPr>
        <w:t>Jeigu gydytojas Jums yra sakęs, kad netoleruojate kokių nors angliavandenių, kreipkitės į jį prieš pradėdami vartoti šį vaistą.</w:t>
      </w:r>
    </w:p>
    <w:p w14:paraId="15793FB4" w14:textId="77777777" w:rsidR="00975406" w:rsidRDefault="00975406" w:rsidP="00210CCD">
      <w:pPr>
        <w:numPr>
          <w:ilvl w:val="12"/>
          <w:numId w:val="0"/>
        </w:numPr>
        <w:ind w:right="-2"/>
        <w:rPr>
          <w:rFonts w:eastAsia="TimesNewRomanPSMT"/>
          <w:szCs w:val="22"/>
          <w:lang w:eastAsia="lt-LT"/>
        </w:rPr>
      </w:pPr>
    </w:p>
    <w:p w14:paraId="53067F6F" w14:textId="6807FCC7" w:rsidR="00210CCD" w:rsidRPr="00210CCD" w:rsidRDefault="00210CCD" w:rsidP="00210CCD">
      <w:pPr>
        <w:numPr>
          <w:ilvl w:val="12"/>
          <w:numId w:val="0"/>
        </w:numPr>
        <w:ind w:right="-2"/>
        <w:rPr>
          <w:noProof/>
        </w:rPr>
      </w:pPr>
      <w:r w:rsidRPr="00210CCD">
        <w:rPr>
          <w:rFonts w:eastAsia="TimesNewRomanPSMT"/>
          <w:szCs w:val="22"/>
          <w:lang w:eastAsia="lt-LT"/>
        </w:rPr>
        <w:t>Šio vaisto tabletėje yra mažiau kaip 1</w:t>
      </w:r>
      <w:r w:rsidR="00820DB9">
        <w:rPr>
          <w:rFonts w:eastAsia="TimesNewRomanPSMT"/>
          <w:szCs w:val="22"/>
          <w:lang w:eastAsia="lt-LT"/>
        </w:rPr>
        <w:t> </w:t>
      </w:r>
      <w:proofErr w:type="spellStart"/>
      <w:r w:rsidRPr="00210CCD">
        <w:rPr>
          <w:szCs w:val="22"/>
          <w:lang w:eastAsia="lt-LT"/>
        </w:rPr>
        <w:t>mmol</w:t>
      </w:r>
      <w:proofErr w:type="spellEnd"/>
      <w:r w:rsidRPr="00210CCD">
        <w:rPr>
          <w:szCs w:val="22"/>
          <w:lang w:eastAsia="lt-LT"/>
        </w:rPr>
        <w:t xml:space="preserve"> (23</w:t>
      </w:r>
      <w:r w:rsidR="00820DB9">
        <w:rPr>
          <w:szCs w:val="22"/>
          <w:lang w:eastAsia="lt-LT"/>
        </w:rPr>
        <w:t> </w:t>
      </w:r>
      <w:r w:rsidRPr="00210CCD">
        <w:rPr>
          <w:szCs w:val="22"/>
          <w:lang w:eastAsia="lt-LT"/>
        </w:rPr>
        <w:t xml:space="preserve">mg) natrio, t. </w:t>
      </w:r>
      <w:r w:rsidRPr="00210CCD">
        <w:rPr>
          <w:rFonts w:eastAsia="TimesNewRomanPSMT"/>
          <w:szCs w:val="22"/>
          <w:lang w:eastAsia="lt-LT"/>
        </w:rPr>
        <w:t>y. jis beveik neturi reikšmės.</w:t>
      </w:r>
    </w:p>
    <w:p w14:paraId="12727B68" w14:textId="77777777" w:rsidR="00210CCD" w:rsidRDefault="00210CCD">
      <w:pPr>
        <w:numPr>
          <w:ilvl w:val="12"/>
          <w:numId w:val="0"/>
        </w:numPr>
        <w:ind w:right="-2"/>
        <w:rPr>
          <w:noProof/>
        </w:rPr>
      </w:pPr>
    </w:p>
    <w:p w14:paraId="41A09ECB" w14:textId="77777777" w:rsidR="00F36EC2" w:rsidRPr="00255807" w:rsidRDefault="00F36EC2">
      <w:pPr>
        <w:numPr>
          <w:ilvl w:val="12"/>
          <w:numId w:val="0"/>
        </w:numPr>
        <w:ind w:right="-2"/>
        <w:rPr>
          <w:noProof/>
        </w:rPr>
      </w:pPr>
    </w:p>
    <w:p w14:paraId="07B8ADF3" w14:textId="0A5C662B" w:rsidR="0056278F" w:rsidRPr="00255807" w:rsidRDefault="00F42131">
      <w:pPr>
        <w:numPr>
          <w:ilvl w:val="12"/>
          <w:numId w:val="0"/>
        </w:numPr>
        <w:ind w:left="567" w:hanging="567"/>
        <w:outlineLvl w:val="0"/>
        <w:rPr>
          <w:b/>
          <w:caps/>
          <w:noProof/>
        </w:rPr>
      </w:pPr>
      <w:r w:rsidRPr="00255807">
        <w:rPr>
          <w:b/>
          <w:noProof/>
        </w:rPr>
        <w:t>3.</w:t>
      </w:r>
      <w:r w:rsidRPr="00255807">
        <w:rPr>
          <w:b/>
          <w:noProof/>
        </w:rPr>
        <w:tab/>
      </w:r>
      <w:r w:rsidRPr="00255807">
        <w:rPr>
          <w:b/>
        </w:rPr>
        <w:t xml:space="preserve">Kaip vartoti </w:t>
      </w:r>
      <w:r w:rsidR="00820DB9" w:rsidRPr="00820DB9">
        <w:rPr>
          <w:b/>
          <w:noProof/>
        </w:rPr>
        <w:t xml:space="preserve">Eltrombopag </w:t>
      </w:r>
      <w:r w:rsidR="005E4D15">
        <w:rPr>
          <w:b/>
          <w:noProof/>
        </w:rPr>
        <w:t>Sandoz</w:t>
      </w:r>
    </w:p>
    <w:p w14:paraId="52F5E7EB" w14:textId="77777777" w:rsidR="0056278F" w:rsidRPr="00255807" w:rsidRDefault="0056278F">
      <w:pPr>
        <w:ind w:left="567" w:hanging="567"/>
        <w:rPr>
          <w:noProof/>
        </w:rPr>
      </w:pPr>
    </w:p>
    <w:p w14:paraId="335A33BA" w14:textId="557B906E" w:rsidR="00820DB9" w:rsidRPr="00730875" w:rsidRDefault="00820DB9" w:rsidP="00820DB9">
      <w:pPr>
        <w:autoSpaceDE w:val="0"/>
        <w:autoSpaceDN w:val="0"/>
        <w:adjustRightInd w:val="0"/>
        <w:rPr>
          <w:rFonts w:eastAsia="TimesNewRomanPSMT"/>
          <w:szCs w:val="22"/>
          <w:lang w:eastAsia="lt-LT"/>
        </w:rPr>
      </w:pPr>
      <w:r w:rsidRPr="00820DB9">
        <w:rPr>
          <w:szCs w:val="22"/>
          <w:lang w:eastAsia="lt-LT"/>
        </w:rPr>
        <w:t xml:space="preserve">Visada vartokite </w:t>
      </w:r>
      <w:r w:rsidRPr="00820DB9">
        <w:rPr>
          <w:rFonts w:eastAsia="TimesNewRomanPSMT"/>
          <w:szCs w:val="22"/>
          <w:lang w:eastAsia="lt-LT"/>
        </w:rPr>
        <w:t>šį vaistą tiksliai</w:t>
      </w:r>
      <w:r w:rsidR="002E366B">
        <w:rPr>
          <w:rFonts w:eastAsia="TimesNewRomanPSMT"/>
          <w:szCs w:val="22"/>
          <w:lang w:eastAsia="lt-LT"/>
        </w:rPr>
        <w:t>,</w:t>
      </w:r>
      <w:r w:rsidRPr="00820DB9">
        <w:rPr>
          <w:rFonts w:eastAsia="TimesNewRomanPSMT"/>
          <w:szCs w:val="22"/>
          <w:lang w:eastAsia="lt-LT"/>
        </w:rPr>
        <w:t xml:space="preserve"> kaip nurodė gydytojas. Jeigu abejojate, kreipkitės į gydytoją arba</w:t>
      </w:r>
      <w:r w:rsidR="00730875">
        <w:rPr>
          <w:rFonts w:eastAsia="TimesNewRomanPSMT"/>
          <w:szCs w:val="22"/>
          <w:lang w:eastAsia="lt-LT"/>
        </w:rPr>
        <w:t xml:space="preserve"> </w:t>
      </w:r>
      <w:r w:rsidRPr="00820DB9">
        <w:rPr>
          <w:rFonts w:eastAsia="TimesNewRomanPSMT"/>
          <w:szCs w:val="22"/>
          <w:lang w:eastAsia="lt-LT"/>
        </w:rPr>
        <w:t xml:space="preserve">vaistininką. Nekeiskite </w:t>
      </w:r>
      <w:proofErr w:type="spellStart"/>
      <w:r w:rsidR="00591F2B">
        <w:rPr>
          <w:rFonts w:eastAsia="TimesNewRomanPSMT"/>
          <w:szCs w:val="22"/>
          <w:lang w:eastAsia="lt-LT"/>
        </w:rPr>
        <w:t>Eltrombopag</w:t>
      </w:r>
      <w:proofErr w:type="spellEnd"/>
      <w:r w:rsidR="00591F2B">
        <w:rPr>
          <w:rFonts w:eastAsia="TimesNewRomanPSMT"/>
          <w:szCs w:val="22"/>
          <w:lang w:eastAsia="lt-LT"/>
        </w:rPr>
        <w:t xml:space="preserve"> </w:t>
      </w:r>
      <w:proofErr w:type="spellStart"/>
      <w:r w:rsidR="005E4D15">
        <w:rPr>
          <w:rFonts w:eastAsia="TimesNewRomanPSMT"/>
          <w:szCs w:val="22"/>
          <w:lang w:eastAsia="lt-LT"/>
        </w:rPr>
        <w:t>Sandoz</w:t>
      </w:r>
      <w:proofErr w:type="spellEnd"/>
      <w:r w:rsidRPr="00820DB9">
        <w:rPr>
          <w:rFonts w:eastAsia="TimesNewRomanPSMT"/>
          <w:szCs w:val="22"/>
          <w:lang w:eastAsia="lt-LT"/>
        </w:rPr>
        <w:t xml:space="preserve"> dozės ir </w:t>
      </w:r>
      <w:r w:rsidRPr="00820DB9">
        <w:rPr>
          <w:szCs w:val="22"/>
          <w:lang w:eastAsia="lt-LT"/>
        </w:rPr>
        <w:t>gydymo plano, kol tai padaryti ne</w:t>
      </w:r>
      <w:r w:rsidRPr="00820DB9">
        <w:rPr>
          <w:rFonts w:eastAsia="TimesNewRomanPSMT"/>
          <w:szCs w:val="22"/>
          <w:lang w:eastAsia="lt-LT"/>
        </w:rPr>
        <w:t>patarė gydytojas arba</w:t>
      </w:r>
      <w:r w:rsidR="00730875">
        <w:rPr>
          <w:rFonts w:eastAsia="TimesNewRomanPSMT"/>
          <w:szCs w:val="22"/>
          <w:lang w:eastAsia="lt-LT"/>
        </w:rPr>
        <w:t xml:space="preserve"> </w:t>
      </w:r>
      <w:r w:rsidRPr="00820DB9">
        <w:rPr>
          <w:szCs w:val="22"/>
          <w:lang w:eastAsia="lt-LT"/>
        </w:rPr>
        <w:t xml:space="preserve">vaistininkas. Vartojant </w:t>
      </w:r>
      <w:proofErr w:type="spellStart"/>
      <w:r w:rsidR="00591F2B">
        <w:rPr>
          <w:szCs w:val="22"/>
          <w:lang w:eastAsia="lt-LT"/>
        </w:rPr>
        <w:t>Eltrombopag</w:t>
      </w:r>
      <w:proofErr w:type="spellEnd"/>
      <w:r w:rsidR="00591F2B">
        <w:rPr>
          <w:szCs w:val="22"/>
          <w:lang w:eastAsia="lt-LT"/>
        </w:rPr>
        <w:t xml:space="preserve"> </w:t>
      </w:r>
      <w:proofErr w:type="spellStart"/>
      <w:r w:rsidR="005E4D15">
        <w:rPr>
          <w:szCs w:val="22"/>
          <w:lang w:eastAsia="lt-LT"/>
        </w:rPr>
        <w:t>Sandoz</w:t>
      </w:r>
      <w:proofErr w:type="spellEnd"/>
      <w:r w:rsidRPr="00820DB9">
        <w:rPr>
          <w:szCs w:val="22"/>
          <w:lang w:eastAsia="lt-LT"/>
        </w:rPr>
        <w:t xml:space="preserve"> </w:t>
      </w:r>
      <w:r w:rsidRPr="00820DB9">
        <w:rPr>
          <w:rFonts w:eastAsia="TimesNewRomanPSMT"/>
          <w:szCs w:val="22"/>
          <w:lang w:eastAsia="lt-LT"/>
        </w:rPr>
        <w:t xml:space="preserve">Jumis rūpinsis </w:t>
      </w:r>
      <w:r w:rsidRPr="00820DB9">
        <w:rPr>
          <w:szCs w:val="22"/>
          <w:lang w:eastAsia="lt-LT"/>
        </w:rPr>
        <w:t xml:space="preserve">gydytojas, kuris </w:t>
      </w:r>
      <w:r w:rsidRPr="00820DB9">
        <w:rPr>
          <w:rFonts w:eastAsia="TimesNewRomanPSMT"/>
          <w:szCs w:val="22"/>
          <w:lang w:eastAsia="lt-LT"/>
        </w:rPr>
        <w:t xml:space="preserve">turi specialios Jūsų ligos </w:t>
      </w:r>
      <w:r w:rsidRPr="00820DB9">
        <w:rPr>
          <w:szCs w:val="22"/>
          <w:lang w:eastAsia="lt-LT"/>
        </w:rPr>
        <w:t>gydymo</w:t>
      </w:r>
      <w:r w:rsidR="00730875">
        <w:rPr>
          <w:rFonts w:eastAsia="TimesNewRomanPSMT"/>
          <w:szCs w:val="22"/>
          <w:lang w:eastAsia="lt-LT"/>
        </w:rPr>
        <w:t xml:space="preserve"> </w:t>
      </w:r>
      <w:r w:rsidRPr="00820DB9">
        <w:rPr>
          <w:szCs w:val="22"/>
          <w:lang w:eastAsia="lt-LT"/>
        </w:rPr>
        <w:t>patirties.</w:t>
      </w:r>
    </w:p>
    <w:p w14:paraId="3D02C839" w14:textId="77777777" w:rsidR="00C81236" w:rsidRDefault="00C81236" w:rsidP="00820DB9">
      <w:pPr>
        <w:autoSpaceDE w:val="0"/>
        <w:autoSpaceDN w:val="0"/>
        <w:adjustRightInd w:val="0"/>
        <w:rPr>
          <w:b/>
          <w:bCs/>
          <w:szCs w:val="22"/>
          <w:lang w:eastAsia="lt-LT"/>
        </w:rPr>
      </w:pPr>
    </w:p>
    <w:p w14:paraId="267F26DC" w14:textId="341C78E0" w:rsidR="00820DB9" w:rsidRPr="00820DB9" w:rsidRDefault="00820DB9" w:rsidP="00820DB9">
      <w:pPr>
        <w:autoSpaceDE w:val="0"/>
        <w:autoSpaceDN w:val="0"/>
        <w:adjustRightInd w:val="0"/>
        <w:rPr>
          <w:b/>
          <w:bCs/>
          <w:szCs w:val="22"/>
          <w:lang w:eastAsia="lt-LT"/>
        </w:rPr>
      </w:pPr>
      <w:r w:rsidRPr="00820DB9">
        <w:rPr>
          <w:b/>
          <w:bCs/>
          <w:szCs w:val="22"/>
          <w:lang w:eastAsia="lt-LT"/>
        </w:rPr>
        <w:t>Kiek vaisto vartoti</w:t>
      </w:r>
    </w:p>
    <w:p w14:paraId="770299EA" w14:textId="6D793B9E" w:rsidR="00820DB9" w:rsidRPr="001E376F" w:rsidRDefault="001E376F" w:rsidP="00820DB9">
      <w:pPr>
        <w:autoSpaceDE w:val="0"/>
        <w:autoSpaceDN w:val="0"/>
        <w:adjustRightInd w:val="0"/>
        <w:rPr>
          <w:i/>
          <w:iCs/>
          <w:szCs w:val="22"/>
          <w:lang w:eastAsia="lt-LT"/>
        </w:rPr>
      </w:pPr>
      <w:r w:rsidRPr="001E376F">
        <w:rPr>
          <w:i/>
          <w:iCs/>
          <w:szCs w:val="22"/>
          <w:lang w:eastAsia="lt-LT"/>
        </w:rPr>
        <w:t xml:space="preserve">Sergant </w:t>
      </w:r>
      <w:r w:rsidR="00820DB9" w:rsidRPr="001E376F">
        <w:rPr>
          <w:i/>
          <w:iCs/>
          <w:szCs w:val="22"/>
          <w:lang w:eastAsia="lt-LT"/>
        </w:rPr>
        <w:t xml:space="preserve">ITP </w:t>
      </w:r>
    </w:p>
    <w:p w14:paraId="06834299" w14:textId="5EF0FE1A" w:rsidR="00820DB9" w:rsidRPr="001E376F" w:rsidRDefault="00820DB9" w:rsidP="00820DB9">
      <w:pPr>
        <w:autoSpaceDE w:val="0"/>
        <w:autoSpaceDN w:val="0"/>
        <w:adjustRightInd w:val="0"/>
        <w:rPr>
          <w:szCs w:val="22"/>
          <w:lang w:eastAsia="lt-LT"/>
        </w:rPr>
      </w:pPr>
      <w:r w:rsidRPr="001E376F">
        <w:rPr>
          <w:szCs w:val="22"/>
          <w:lang w:eastAsia="lt-LT"/>
        </w:rPr>
        <w:t xml:space="preserve">Suaugusiesiems ir vaikams (6-17 </w:t>
      </w:r>
      <w:r w:rsidRPr="001E376F">
        <w:rPr>
          <w:rFonts w:eastAsia="TimesNewRomanPSMT"/>
          <w:szCs w:val="22"/>
          <w:lang w:eastAsia="lt-LT"/>
        </w:rPr>
        <w:t xml:space="preserve">metų) – įprasta pradinė dozė </w:t>
      </w:r>
      <w:r w:rsidRPr="001E376F">
        <w:rPr>
          <w:szCs w:val="22"/>
          <w:lang w:eastAsia="lt-LT"/>
        </w:rPr>
        <w:t>sergantiesiems ITP yra viena</w:t>
      </w:r>
      <w:r w:rsidR="00C81236" w:rsidRPr="001E376F">
        <w:rPr>
          <w:szCs w:val="22"/>
          <w:lang w:eastAsia="lt-LT"/>
        </w:rPr>
        <w:t xml:space="preserve"> </w:t>
      </w:r>
      <w:proofErr w:type="spellStart"/>
      <w:r w:rsidR="00591F2B" w:rsidRPr="001E376F">
        <w:rPr>
          <w:szCs w:val="22"/>
          <w:lang w:eastAsia="lt-LT"/>
        </w:rPr>
        <w:t>Eltrombopag</w:t>
      </w:r>
      <w:proofErr w:type="spellEnd"/>
      <w:r w:rsidR="00591F2B" w:rsidRPr="001E376F">
        <w:rPr>
          <w:szCs w:val="22"/>
          <w:lang w:eastAsia="lt-LT"/>
        </w:rPr>
        <w:t xml:space="preserve"> </w:t>
      </w:r>
      <w:proofErr w:type="spellStart"/>
      <w:r w:rsidR="005E4D15" w:rsidRPr="001E376F">
        <w:rPr>
          <w:szCs w:val="22"/>
          <w:lang w:eastAsia="lt-LT"/>
        </w:rPr>
        <w:t>Sandoz</w:t>
      </w:r>
      <w:proofErr w:type="spellEnd"/>
      <w:r w:rsidRPr="001E376F">
        <w:rPr>
          <w:szCs w:val="22"/>
          <w:lang w:eastAsia="lt-LT"/>
        </w:rPr>
        <w:t xml:space="preserve"> 50</w:t>
      </w:r>
      <w:r w:rsidR="00C81236" w:rsidRPr="001E376F">
        <w:rPr>
          <w:szCs w:val="22"/>
          <w:lang w:eastAsia="lt-LT"/>
        </w:rPr>
        <w:t> </w:t>
      </w:r>
      <w:r w:rsidRPr="001E376F">
        <w:rPr>
          <w:rFonts w:eastAsia="TimesNewRomanPS-BoldMT"/>
          <w:szCs w:val="22"/>
          <w:lang w:eastAsia="lt-LT"/>
        </w:rPr>
        <w:t xml:space="preserve">mg tabletė </w:t>
      </w:r>
      <w:r w:rsidRPr="001E376F">
        <w:rPr>
          <w:rFonts w:eastAsia="TimesNewRomanPSMT"/>
          <w:szCs w:val="22"/>
          <w:lang w:eastAsia="lt-LT"/>
        </w:rPr>
        <w:t xml:space="preserve">kartą per parą. Jeigu esate kilę iš Rytų/Pietryčių </w:t>
      </w:r>
      <w:r w:rsidRPr="001E376F">
        <w:rPr>
          <w:szCs w:val="22"/>
          <w:lang w:eastAsia="lt-LT"/>
        </w:rPr>
        <w:t>Azijos, Jums gali</w:t>
      </w:r>
      <w:r w:rsidR="00C81236" w:rsidRPr="001E376F">
        <w:rPr>
          <w:szCs w:val="22"/>
          <w:lang w:eastAsia="lt-LT"/>
        </w:rPr>
        <w:t xml:space="preserve"> </w:t>
      </w:r>
      <w:r w:rsidRPr="001E376F">
        <w:rPr>
          <w:szCs w:val="22"/>
          <w:lang w:eastAsia="lt-LT"/>
        </w:rPr>
        <w:t xml:space="preserve">prireikti </w:t>
      </w:r>
      <w:r w:rsidRPr="001E376F">
        <w:rPr>
          <w:rFonts w:eastAsia="TimesNewRomanPS-BoldMT"/>
          <w:szCs w:val="22"/>
          <w:lang w:eastAsia="lt-LT"/>
        </w:rPr>
        <w:t>mažesnės 25</w:t>
      </w:r>
      <w:r w:rsidR="00C81236" w:rsidRPr="001E376F">
        <w:rPr>
          <w:rFonts w:eastAsia="TimesNewRomanPS-BoldMT"/>
          <w:szCs w:val="22"/>
          <w:lang w:eastAsia="lt-LT"/>
        </w:rPr>
        <w:t> </w:t>
      </w:r>
      <w:r w:rsidRPr="001E376F">
        <w:rPr>
          <w:rFonts w:eastAsia="TimesNewRomanPS-BoldMT"/>
          <w:szCs w:val="22"/>
          <w:lang w:eastAsia="lt-LT"/>
        </w:rPr>
        <w:t>mg pradinės dozės</w:t>
      </w:r>
      <w:r w:rsidRPr="001E376F">
        <w:rPr>
          <w:szCs w:val="22"/>
          <w:lang w:eastAsia="lt-LT"/>
        </w:rPr>
        <w:t>.</w:t>
      </w:r>
    </w:p>
    <w:p w14:paraId="027EADD5" w14:textId="5E512640" w:rsidR="00820DB9" w:rsidRPr="001E376F" w:rsidRDefault="00820DB9" w:rsidP="00820DB9">
      <w:pPr>
        <w:autoSpaceDE w:val="0"/>
        <w:autoSpaceDN w:val="0"/>
        <w:adjustRightInd w:val="0"/>
        <w:rPr>
          <w:rFonts w:eastAsia="TimesNewRomanPS-BoldMT"/>
          <w:szCs w:val="22"/>
          <w:lang w:eastAsia="lt-LT"/>
        </w:rPr>
      </w:pPr>
      <w:r w:rsidRPr="001E376F">
        <w:rPr>
          <w:szCs w:val="22"/>
          <w:lang w:eastAsia="lt-LT"/>
        </w:rPr>
        <w:t xml:space="preserve">Vaikams (1-5 </w:t>
      </w:r>
      <w:r w:rsidRPr="001E376F">
        <w:rPr>
          <w:rFonts w:eastAsia="TimesNewRomanPSMT"/>
          <w:szCs w:val="22"/>
          <w:lang w:eastAsia="lt-LT"/>
        </w:rPr>
        <w:t xml:space="preserve">metų) – įprasta pradinė dozė sergantiesiems ITP yra </w:t>
      </w:r>
      <w:r w:rsidRPr="001E376F">
        <w:rPr>
          <w:szCs w:val="22"/>
          <w:lang w:eastAsia="lt-LT"/>
        </w:rPr>
        <w:t xml:space="preserve">viena </w:t>
      </w:r>
      <w:proofErr w:type="spellStart"/>
      <w:r w:rsidR="00591F2B" w:rsidRPr="001E376F">
        <w:rPr>
          <w:szCs w:val="22"/>
          <w:lang w:eastAsia="lt-LT"/>
        </w:rPr>
        <w:t>Eltrombopag</w:t>
      </w:r>
      <w:proofErr w:type="spellEnd"/>
      <w:r w:rsidR="00591F2B" w:rsidRPr="001E376F">
        <w:rPr>
          <w:szCs w:val="22"/>
          <w:lang w:eastAsia="lt-LT"/>
        </w:rPr>
        <w:t xml:space="preserve"> </w:t>
      </w:r>
      <w:proofErr w:type="spellStart"/>
      <w:r w:rsidR="005E4D15" w:rsidRPr="001E376F">
        <w:rPr>
          <w:szCs w:val="22"/>
          <w:lang w:eastAsia="lt-LT"/>
        </w:rPr>
        <w:t>Sandoz</w:t>
      </w:r>
      <w:proofErr w:type="spellEnd"/>
      <w:r w:rsidRPr="001E376F">
        <w:rPr>
          <w:szCs w:val="22"/>
          <w:lang w:eastAsia="lt-LT"/>
        </w:rPr>
        <w:t xml:space="preserve"> 25</w:t>
      </w:r>
      <w:r w:rsidR="00C81236" w:rsidRPr="001E376F">
        <w:rPr>
          <w:szCs w:val="22"/>
          <w:lang w:eastAsia="lt-LT"/>
        </w:rPr>
        <w:t> </w:t>
      </w:r>
      <w:r w:rsidRPr="001E376F">
        <w:rPr>
          <w:rFonts w:eastAsia="TimesNewRomanPS-BoldMT"/>
          <w:szCs w:val="22"/>
          <w:lang w:eastAsia="lt-LT"/>
        </w:rPr>
        <w:t>mg tabletė</w:t>
      </w:r>
      <w:r w:rsidR="00C81236" w:rsidRPr="001E376F">
        <w:rPr>
          <w:rFonts w:eastAsia="TimesNewRomanPS-BoldMT"/>
          <w:szCs w:val="22"/>
          <w:lang w:eastAsia="lt-LT"/>
        </w:rPr>
        <w:t xml:space="preserve"> </w:t>
      </w:r>
      <w:r w:rsidRPr="001E376F">
        <w:rPr>
          <w:rFonts w:eastAsia="TimesNewRomanPSMT"/>
          <w:szCs w:val="22"/>
          <w:lang w:eastAsia="lt-LT"/>
        </w:rPr>
        <w:t>kartą per parą.</w:t>
      </w:r>
    </w:p>
    <w:p w14:paraId="51B33762" w14:textId="77777777" w:rsidR="00C81236" w:rsidRPr="001E376F" w:rsidRDefault="00C81236" w:rsidP="00820DB9">
      <w:pPr>
        <w:autoSpaceDE w:val="0"/>
        <w:autoSpaceDN w:val="0"/>
        <w:adjustRightInd w:val="0"/>
        <w:rPr>
          <w:szCs w:val="22"/>
          <w:lang w:eastAsia="lt-LT"/>
        </w:rPr>
      </w:pPr>
    </w:p>
    <w:p w14:paraId="50DF863D" w14:textId="2644E6D7" w:rsidR="00820DB9" w:rsidRPr="001E376F" w:rsidRDefault="001E376F" w:rsidP="00820DB9">
      <w:pPr>
        <w:autoSpaceDE w:val="0"/>
        <w:autoSpaceDN w:val="0"/>
        <w:adjustRightInd w:val="0"/>
        <w:rPr>
          <w:i/>
          <w:iCs/>
          <w:szCs w:val="22"/>
          <w:lang w:eastAsia="lt-LT"/>
        </w:rPr>
      </w:pPr>
      <w:r w:rsidRPr="001E376F">
        <w:rPr>
          <w:i/>
          <w:iCs/>
          <w:szCs w:val="22"/>
          <w:lang w:eastAsia="lt-LT"/>
        </w:rPr>
        <w:lastRenderedPageBreak/>
        <w:t>Sergant h</w:t>
      </w:r>
      <w:r w:rsidR="00820DB9" w:rsidRPr="001E376F">
        <w:rPr>
          <w:i/>
          <w:iCs/>
          <w:szCs w:val="22"/>
          <w:lang w:eastAsia="lt-LT"/>
        </w:rPr>
        <w:t>epatitu C</w:t>
      </w:r>
    </w:p>
    <w:p w14:paraId="0A5D4A1C" w14:textId="3C589575" w:rsidR="00820DB9" w:rsidRPr="001E376F" w:rsidRDefault="00820DB9" w:rsidP="00820DB9">
      <w:pPr>
        <w:autoSpaceDE w:val="0"/>
        <w:autoSpaceDN w:val="0"/>
        <w:adjustRightInd w:val="0"/>
        <w:rPr>
          <w:rFonts w:eastAsia="TimesNewRomanPS-BoldMT"/>
          <w:szCs w:val="22"/>
          <w:lang w:eastAsia="lt-LT"/>
        </w:rPr>
      </w:pPr>
      <w:r w:rsidRPr="001E376F">
        <w:rPr>
          <w:szCs w:val="22"/>
          <w:lang w:eastAsia="lt-LT"/>
        </w:rPr>
        <w:t xml:space="preserve">Suaugusiesiems </w:t>
      </w:r>
      <w:r w:rsidRPr="001E376F">
        <w:rPr>
          <w:rFonts w:eastAsia="TimesNewRomanPSMT"/>
          <w:szCs w:val="22"/>
          <w:lang w:eastAsia="lt-LT"/>
        </w:rPr>
        <w:t xml:space="preserve">– įprasta pradinė dozė </w:t>
      </w:r>
      <w:r w:rsidRPr="001E376F">
        <w:rPr>
          <w:szCs w:val="22"/>
          <w:lang w:eastAsia="lt-LT"/>
        </w:rPr>
        <w:t xml:space="preserve">sergantiesiems hepatitu C yra viena </w:t>
      </w:r>
      <w:proofErr w:type="spellStart"/>
      <w:r w:rsidR="00591F2B" w:rsidRPr="001E376F">
        <w:rPr>
          <w:szCs w:val="22"/>
          <w:lang w:eastAsia="lt-LT"/>
        </w:rPr>
        <w:t>Eltrombopag</w:t>
      </w:r>
      <w:proofErr w:type="spellEnd"/>
      <w:r w:rsidR="00591F2B" w:rsidRPr="001E376F">
        <w:rPr>
          <w:szCs w:val="22"/>
          <w:lang w:eastAsia="lt-LT"/>
        </w:rPr>
        <w:t xml:space="preserve"> </w:t>
      </w:r>
      <w:proofErr w:type="spellStart"/>
      <w:r w:rsidR="005E4D15" w:rsidRPr="001E376F">
        <w:rPr>
          <w:szCs w:val="22"/>
          <w:lang w:eastAsia="lt-LT"/>
        </w:rPr>
        <w:t>Sandoz</w:t>
      </w:r>
      <w:proofErr w:type="spellEnd"/>
      <w:r w:rsidRPr="001E376F">
        <w:rPr>
          <w:szCs w:val="22"/>
          <w:lang w:eastAsia="lt-LT"/>
        </w:rPr>
        <w:t xml:space="preserve"> 25</w:t>
      </w:r>
      <w:r w:rsidR="00C81236" w:rsidRPr="001E376F">
        <w:rPr>
          <w:szCs w:val="22"/>
          <w:lang w:eastAsia="lt-LT"/>
        </w:rPr>
        <w:t> </w:t>
      </w:r>
      <w:r w:rsidRPr="001E376F">
        <w:rPr>
          <w:rFonts w:eastAsia="TimesNewRomanPS-BoldMT"/>
          <w:szCs w:val="22"/>
          <w:lang w:eastAsia="lt-LT"/>
        </w:rPr>
        <w:t>mg tabletė</w:t>
      </w:r>
      <w:r w:rsidR="00C81236" w:rsidRPr="001E376F">
        <w:rPr>
          <w:rFonts w:eastAsia="TimesNewRomanPS-BoldMT"/>
          <w:szCs w:val="22"/>
          <w:lang w:eastAsia="lt-LT"/>
        </w:rPr>
        <w:t xml:space="preserve"> </w:t>
      </w:r>
      <w:r w:rsidRPr="001E376F">
        <w:rPr>
          <w:rFonts w:eastAsia="TimesNewRomanPSMT"/>
          <w:szCs w:val="22"/>
          <w:lang w:eastAsia="lt-LT"/>
        </w:rPr>
        <w:t xml:space="preserve">vieną </w:t>
      </w:r>
      <w:r w:rsidRPr="001E376F">
        <w:rPr>
          <w:szCs w:val="22"/>
          <w:lang w:eastAsia="lt-LT"/>
        </w:rPr>
        <w:t>per par</w:t>
      </w:r>
      <w:r w:rsidRPr="001E376F">
        <w:rPr>
          <w:rFonts w:eastAsia="TimesNewRomanPSMT"/>
          <w:szCs w:val="22"/>
          <w:lang w:eastAsia="lt-LT"/>
        </w:rPr>
        <w:t xml:space="preserve">ą. Jeigu esate kilę iš Rytų/Pietryčių </w:t>
      </w:r>
      <w:r w:rsidRPr="001E376F">
        <w:rPr>
          <w:szCs w:val="22"/>
          <w:lang w:eastAsia="lt-LT"/>
        </w:rPr>
        <w:t xml:space="preserve">Azijos, Jums reikia vartoti </w:t>
      </w:r>
      <w:r w:rsidRPr="001E376F">
        <w:rPr>
          <w:rFonts w:eastAsia="TimesNewRomanPS-BoldMT"/>
          <w:szCs w:val="22"/>
          <w:lang w:eastAsia="lt-LT"/>
        </w:rPr>
        <w:t>tokią pat 25</w:t>
      </w:r>
      <w:r w:rsidR="00C81236" w:rsidRPr="001E376F">
        <w:rPr>
          <w:rFonts w:eastAsia="TimesNewRomanPS-BoldMT"/>
          <w:szCs w:val="22"/>
          <w:lang w:eastAsia="lt-LT"/>
        </w:rPr>
        <w:t> </w:t>
      </w:r>
      <w:r w:rsidRPr="001E376F">
        <w:rPr>
          <w:szCs w:val="22"/>
          <w:lang w:eastAsia="lt-LT"/>
        </w:rPr>
        <w:t>mg</w:t>
      </w:r>
      <w:r w:rsidR="00C81236" w:rsidRPr="001E376F">
        <w:rPr>
          <w:rFonts w:eastAsia="TimesNewRomanPS-BoldMT"/>
          <w:szCs w:val="22"/>
          <w:lang w:eastAsia="lt-LT"/>
        </w:rPr>
        <w:t xml:space="preserve"> </w:t>
      </w:r>
      <w:r w:rsidRPr="001E376F">
        <w:rPr>
          <w:rFonts w:eastAsia="TimesNewRomanPS-BoldMT"/>
          <w:szCs w:val="22"/>
          <w:lang w:eastAsia="lt-LT"/>
        </w:rPr>
        <w:t>pradinę dozę</w:t>
      </w:r>
      <w:r w:rsidRPr="001E376F">
        <w:rPr>
          <w:szCs w:val="22"/>
          <w:lang w:eastAsia="lt-LT"/>
        </w:rPr>
        <w:t>.</w:t>
      </w:r>
    </w:p>
    <w:p w14:paraId="57A599DE" w14:textId="77777777" w:rsidR="0056278F" w:rsidRPr="00770F20" w:rsidRDefault="0056278F">
      <w:pPr>
        <w:numPr>
          <w:ilvl w:val="12"/>
          <w:numId w:val="0"/>
        </w:numPr>
        <w:ind w:right="-2"/>
        <w:rPr>
          <w:noProof/>
        </w:rPr>
      </w:pPr>
    </w:p>
    <w:p w14:paraId="6F1932FF" w14:textId="659EAE5B" w:rsidR="00770F20" w:rsidRDefault="00770F20" w:rsidP="00770F20">
      <w:pPr>
        <w:autoSpaceDE w:val="0"/>
        <w:autoSpaceDN w:val="0"/>
        <w:adjustRightInd w:val="0"/>
        <w:rPr>
          <w:rFonts w:eastAsia="TimesNewRomanPSMT"/>
          <w:szCs w:val="22"/>
          <w:lang w:eastAsia="lt-LT"/>
        </w:rPr>
      </w:pPr>
      <w:r w:rsidRPr="00770F20">
        <w:rPr>
          <w:rFonts w:eastAsia="TimesNewRomanPSMT"/>
          <w:szCs w:val="22"/>
          <w:lang w:eastAsia="lt-LT"/>
        </w:rPr>
        <w:t xml:space="preserve">Kol pasireikš </w:t>
      </w:r>
      <w:proofErr w:type="spellStart"/>
      <w:r w:rsidR="00591F2B">
        <w:rPr>
          <w:rFonts w:eastAsia="TimesNewRomanPSMT"/>
          <w:szCs w:val="22"/>
          <w:lang w:eastAsia="lt-LT"/>
        </w:rPr>
        <w:t>Eltrombopag</w:t>
      </w:r>
      <w:proofErr w:type="spellEnd"/>
      <w:r w:rsidR="00591F2B">
        <w:rPr>
          <w:rFonts w:eastAsia="TimesNewRomanPSMT"/>
          <w:szCs w:val="22"/>
          <w:lang w:eastAsia="lt-LT"/>
        </w:rPr>
        <w:t xml:space="preserve"> </w:t>
      </w:r>
      <w:proofErr w:type="spellStart"/>
      <w:r w:rsidR="005E4D15">
        <w:rPr>
          <w:rFonts w:eastAsia="TimesNewRomanPSMT"/>
          <w:szCs w:val="22"/>
          <w:lang w:eastAsia="lt-LT"/>
        </w:rPr>
        <w:t>Sandoz</w:t>
      </w:r>
      <w:proofErr w:type="spellEnd"/>
      <w:r w:rsidRPr="00770F20">
        <w:rPr>
          <w:rFonts w:eastAsia="TimesNewRomanPSMT"/>
          <w:szCs w:val="22"/>
          <w:lang w:eastAsia="lt-LT"/>
        </w:rPr>
        <w:t xml:space="preserve"> poveikis, gali praeiti 1-2 savaitės. Atsižvelgdamas į Jūsų organizmo atsaką</w:t>
      </w:r>
      <w:r>
        <w:rPr>
          <w:rFonts w:eastAsia="TimesNewRomanPSMT"/>
          <w:szCs w:val="22"/>
          <w:lang w:eastAsia="lt-LT"/>
        </w:rPr>
        <w:t xml:space="preserve"> </w:t>
      </w:r>
      <w:r w:rsidRPr="00770F20">
        <w:rPr>
          <w:rFonts w:eastAsia="TimesNewRomanPSMT"/>
          <w:szCs w:val="22"/>
          <w:lang w:eastAsia="lt-LT"/>
        </w:rPr>
        <w:t xml:space="preserve">vartojant </w:t>
      </w:r>
      <w:proofErr w:type="spellStart"/>
      <w:r w:rsidR="00591F2B">
        <w:rPr>
          <w:rFonts w:eastAsia="TimesNewRomanPSMT"/>
          <w:szCs w:val="22"/>
          <w:lang w:eastAsia="lt-LT"/>
        </w:rPr>
        <w:t>Eltrombopag</w:t>
      </w:r>
      <w:proofErr w:type="spellEnd"/>
      <w:r w:rsidR="00591F2B">
        <w:rPr>
          <w:rFonts w:eastAsia="TimesNewRomanPSMT"/>
          <w:szCs w:val="22"/>
          <w:lang w:eastAsia="lt-LT"/>
        </w:rPr>
        <w:t xml:space="preserve"> </w:t>
      </w:r>
      <w:proofErr w:type="spellStart"/>
      <w:r w:rsidR="005E4D15">
        <w:rPr>
          <w:rFonts w:eastAsia="TimesNewRomanPSMT"/>
          <w:szCs w:val="22"/>
          <w:lang w:eastAsia="lt-LT"/>
        </w:rPr>
        <w:t>Sandoz</w:t>
      </w:r>
      <w:proofErr w:type="spellEnd"/>
      <w:r w:rsidRPr="00770F20">
        <w:rPr>
          <w:rFonts w:eastAsia="TimesNewRomanPSMT"/>
          <w:szCs w:val="22"/>
          <w:lang w:eastAsia="lt-LT"/>
        </w:rPr>
        <w:t>, gydytojas gali rekomenduoti keisti vaisto paros dozę.</w:t>
      </w:r>
    </w:p>
    <w:p w14:paraId="142CE13F" w14:textId="77777777" w:rsidR="00770F20" w:rsidRPr="00770F20" w:rsidRDefault="00770F20" w:rsidP="00770F20">
      <w:pPr>
        <w:autoSpaceDE w:val="0"/>
        <w:autoSpaceDN w:val="0"/>
        <w:adjustRightInd w:val="0"/>
        <w:rPr>
          <w:rFonts w:eastAsia="TimesNewRomanPSMT"/>
          <w:szCs w:val="22"/>
          <w:lang w:eastAsia="lt-LT"/>
        </w:rPr>
      </w:pPr>
    </w:p>
    <w:p w14:paraId="34C65BAC" w14:textId="616D2924" w:rsidR="00770F20" w:rsidRPr="00770F20" w:rsidRDefault="00770F20" w:rsidP="00770F20">
      <w:pPr>
        <w:autoSpaceDE w:val="0"/>
        <w:autoSpaceDN w:val="0"/>
        <w:adjustRightInd w:val="0"/>
        <w:rPr>
          <w:rFonts w:eastAsia="TimesNewRomanPSMT"/>
          <w:b/>
          <w:bCs/>
          <w:szCs w:val="22"/>
          <w:lang w:eastAsia="lt-LT"/>
        </w:rPr>
      </w:pPr>
      <w:r w:rsidRPr="00770F20">
        <w:rPr>
          <w:rFonts w:eastAsia="TimesNewRomanPSMT"/>
          <w:b/>
          <w:bCs/>
          <w:szCs w:val="22"/>
          <w:lang w:eastAsia="lt-LT"/>
        </w:rPr>
        <w:t>Kaip vartoti table</w:t>
      </w:r>
      <w:r w:rsidR="001E376F">
        <w:rPr>
          <w:rFonts w:eastAsia="TimesNewRomanPSMT"/>
          <w:b/>
          <w:bCs/>
          <w:szCs w:val="22"/>
          <w:lang w:eastAsia="lt-LT"/>
        </w:rPr>
        <w:t>čių</w:t>
      </w:r>
    </w:p>
    <w:p w14:paraId="38B792DA" w14:textId="475A18C1" w:rsidR="00770F20" w:rsidRPr="00770F20" w:rsidRDefault="00770F20" w:rsidP="00770F20">
      <w:pPr>
        <w:autoSpaceDE w:val="0"/>
        <w:autoSpaceDN w:val="0"/>
        <w:adjustRightInd w:val="0"/>
        <w:rPr>
          <w:rFonts w:eastAsia="TimesNewRomanPSMT"/>
          <w:szCs w:val="22"/>
          <w:lang w:eastAsia="lt-LT"/>
        </w:rPr>
      </w:pPr>
      <w:r w:rsidRPr="00770F20">
        <w:rPr>
          <w:rFonts w:eastAsia="TimesNewRomanPSMT"/>
          <w:szCs w:val="22"/>
          <w:lang w:eastAsia="lt-LT"/>
        </w:rPr>
        <w:t>Nurykite tabletę</w:t>
      </w:r>
      <w:r w:rsidR="004259D9">
        <w:rPr>
          <w:rFonts w:eastAsia="TimesNewRomanPSMT"/>
          <w:szCs w:val="22"/>
          <w:lang w:eastAsia="lt-LT"/>
        </w:rPr>
        <w:t xml:space="preserve"> </w:t>
      </w:r>
      <w:r w:rsidR="00FD53EF">
        <w:rPr>
          <w:rFonts w:eastAsia="TimesNewRomanPSMT"/>
          <w:szCs w:val="22"/>
          <w:lang w:eastAsia="lt-LT"/>
        </w:rPr>
        <w:t>visą, nepažeistą</w:t>
      </w:r>
      <w:r w:rsidR="00FD53EF" w:rsidRPr="00770F20">
        <w:rPr>
          <w:rFonts w:eastAsia="TimesNewRomanPSMT"/>
          <w:szCs w:val="22"/>
          <w:lang w:eastAsia="lt-LT"/>
        </w:rPr>
        <w:t xml:space="preserve"> </w:t>
      </w:r>
      <w:r w:rsidRPr="00770F20">
        <w:rPr>
          <w:rFonts w:eastAsia="TimesNewRomanPSMT"/>
          <w:szCs w:val="22"/>
          <w:lang w:eastAsia="lt-LT"/>
        </w:rPr>
        <w:t>užsigerdami vandeniu.</w:t>
      </w:r>
    </w:p>
    <w:p w14:paraId="14AC34E4" w14:textId="77777777" w:rsidR="00770F20" w:rsidRDefault="00770F20" w:rsidP="00770F20">
      <w:pPr>
        <w:autoSpaceDE w:val="0"/>
        <w:autoSpaceDN w:val="0"/>
        <w:adjustRightInd w:val="0"/>
        <w:rPr>
          <w:rFonts w:eastAsia="TimesNewRomanPS-BoldMT"/>
          <w:b/>
          <w:bCs/>
          <w:szCs w:val="22"/>
          <w:lang w:eastAsia="lt-LT"/>
        </w:rPr>
      </w:pPr>
    </w:p>
    <w:p w14:paraId="758985F7" w14:textId="0777A445" w:rsidR="00770F20" w:rsidRDefault="00770F20" w:rsidP="00770F20">
      <w:pPr>
        <w:autoSpaceDE w:val="0"/>
        <w:autoSpaceDN w:val="0"/>
        <w:adjustRightInd w:val="0"/>
        <w:rPr>
          <w:rFonts w:eastAsia="TimesNewRomanPSMT"/>
          <w:b/>
          <w:bCs/>
          <w:szCs w:val="22"/>
          <w:lang w:eastAsia="lt-LT"/>
        </w:rPr>
      </w:pPr>
      <w:r w:rsidRPr="00770F20">
        <w:rPr>
          <w:rFonts w:eastAsia="TimesNewRomanPS-BoldMT"/>
          <w:b/>
          <w:bCs/>
          <w:szCs w:val="22"/>
          <w:lang w:eastAsia="lt-LT"/>
        </w:rPr>
        <w:t>Kada vartoti vaist</w:t>
      </w:r>
      <w:r w:rsidR="004259D9">
        <w:rPr>
          <w:rFonts w:eastAsia="TimesNewRomanPS-BoldMT"/>
          <w:b/>
          <w:bCs/>
          <w:szCs w:val="22"/>
          <w:lang w:eastAsia="lt-LT"/>
        </w:rPr>
        <w:t>o</w:t>
      </w:r>
      <w:r w:rsidRPr="00770F20">
        <w:rPr>
          <w:rFonts w:eastAsia="TimesNewRomanPSMT"/>
          <w:b/>
          <w:bCs/>
          <w:szCs w:val="22"/>
          <w:lang w:eastAsia="lt-LT"/>
        </w:rPr>
        <w:t>?</w:t>
      </w:r>
    </w:p>
    <w:p w14:paraId="37E54D97" w14:textId="75135957" w:rsidR="00770F20" w:rsidRDefault="00770F20" w:rsidP="00770F20">
      <w:pPr>
        <w:autoSpaceDE w:val="0"/>
        <w:autoSpaceDN w:val="0"/>
        <w:adjustRightInd w:val="0"/>
        <w:rPr>
          <w:rFonts w:eastAsia="TimesNewRomanPSMT"/>
          <w:szCs w:val="22"/>
          <w:lang w:eastAsia="lt-LT"/>
        </w:rPr>
      </w:pPr>
      <w:r w:rsidRPr="00770F20">
        <w:rPr>
          <w:rFonts w:eastAsia="TimesNewRomanPSMT"/>
          <w:szCs w:val="22"/>
          <w:lang w:eastAsia="lt-LT"/>
        </w:rPr>
        <w:t>Užtikrinkite, kad:</w:t>
      </w:r>
    </w:p>
    <w:p w14:paraId="72DE733E" w14:textId="554620FC" w:rsidR="00770F20" w:rsidRPr="004259D9" w:rsidRDefault="00770F20" w:rsidP="004259D9">
      <w:pPr>
        <w:autoSpaceDE w:val="0"/>
        <w:autoSpaceDN w:val="0"/>
        <w:adjustRightInd w:val="0"/>
        <w:ind w:left="360" w:hanging="360"/>
        <w:rPr>
          <w:rFonts w:eastAsia="TimesNewRomanPSMT"/>
          <w:szCs w:val="22"/>
          <w:lang w:eastAsia="lt-LT"/>
        </w:rPr>
      </w:pPr>
      <w:r w:rsidRPr="004259D9">
        <w:rPr>
          <w:rFonts w:eastAsia="TimesNewRomanPSMT"/>
          <w:szCs w:val="22"/>
          <w:lang w:eastAsia="lt-LT"/>
        </w:rPr>
        <w:t>-</w:t>
      </w:r>
      <w:r w:rsidRPr="004259D9">
        <w:rPr>
          <w:rFonts w:eastAsia="TimesNewRomanPSMT"/>
          <w:szCs w:val="22"/>
          <w:lang w:eastAsia="lt-LT"/>
        </w:rPr>
        <w:tab/>
        <w:t xml:space="preserve">4 </w:t>
      </w:r>
      <w:r w:rsidRPr="004259D9">
        <w:rPr>
          <w:rFonts w:eastAsia="TimesNewRomanPS-BoldMT"/>
          <w:szCs w:val="22"/>
          <w:lang w:eastAsia="lt-LT"/>
        </w:rPr>
        <w:t xml:space="preserve">valandas prieš </w:t>
      </w:r>
      <w:proofErr w:type="spellStart"/>
      <w:r w:rsidR="00591F2B" w:rsidRPr="004259D9">
        <w:rPr>
          <w:rFonts w:eastAsia="TimesNewRomanPSMT"/>
          <w:szCs w:val="22"/>
          <w:lang w:eastAsia="lt-LT"/>
        </w:rPr>
        <w:t>Eltrombopag</w:t>
      </w:r>
      <w:proofErr w:type="spellEnd"/>
      <w:r w:rsidR="00591F2B" w:rsidRPr="004259D9">
        <w:rPr>
          <w:rFonts w:eastAsia="TimesNewRomanPSMT"/>
          <w:szCs w:val="22"/>
          <w:lang w:eastAsia="lt-LT"/>
        </w:rPr>
        <w:t xml:space="preserve"> </w:t>
      </w:r>
      <w:proofErr w:type="spellStart"/>
      <w:r w:rsidR="005E4D15" w:rsidRPr="004259D9">
        <w:rPr>
          <w:rFonts w:eastAsia="TimesNewRomanPSMT"/>
          <w:szCs w:val="22"/>
          <w:lang w:eastAsia="lt-LT"/>
        </w:rPr>
        <w:t>Sandoz</w:t>
      </w:r>
      <w:proofErr w:type="spellEnd"/>
      <w:r w:rsidRPr="004259D9">
        <w:rPr>
          <w:rFonts w:eastAsia="TimesNewRomanPSMT"/>
          <w:szCs w:val="22"/>
          <w:lang w:eastAsia="lt-LT"/>
        </w:rPr>
        <w:t xml:space="preserve"> vartojimą</w:t>
      </w:r>
      <w:r w:rsidR="004259D9">
        <w:rPr>
          <w:rFonts w:eastAsia="TimesNewRomanPSMT"/>
          <w:szCs w:val="22"/>
          <w:lang w:eastAsia="lt-LT"/>
        </w:rPr>
        <w:t>;</w:t>
      </w:r>
    </w:p>
    <w:p w14:paraId="070CBDD5" w14:textId="5DD2D1D5" w:rsidR="0056278F" w:rsidRPr="004259D9" w:rsidRDefault="00770F20" w:rsidP="004259D9">
      <w:pPr>
        <w:autoSpaceDE w:val="0"/>
        <w:autoSpaceDN w:val="0"/>
        <w:adjustRightInd w:val="0"/>
        <w:ind w:left="360" w:hanging="360"/>
        <w:rPr>
          <w:rFonts w:eastAsia="TimesNewRomanPSMT"/>
          <w:szCs w:val="22"/>
          <w:lang w:eastAsia="lt-LT"/>
        </w:rPr>
      </w:pPr>
      <w:r w:rsidRPr="004259D9">
        <w:rPr>
          <w:rFonts w:eastAsia="TimesNewRomanPSMT"/>
          <w:szCs w:val="22"/>
          <w:lang w:eastAsia="lt-LT"/>
        </w:rPr>
        <w:t>-</w:t>
      </w:r>
      <w:r w:rsidRPr="004259D9">
        <w:rPr>
          <w:rFonts w:eastAsia="TimesNewRomanPSMT"/>
          <w:szCs w:val="22"/>
          <w:lang w:eastAsia="lt-LT"/>
        </w:rPr>
        <w:tab/>
        <w:t xml:space="preserve">ir 2 valandas po </w:t>
      </w:r>
      <w:proofErr w:type="spellStart"/>
      <w:r w:rsidR="00591F2B" w:rsidRPr="004259D9">
        <w:rPr>
          <w:rFonts w:eastAsia="TimesNewRomanPSMT"/>
          <w:szCs w:val="22"/>
          <w:lang w:eastAsia="lt-LT"/>
        </w:rPr>
        <w:t>Eltrombopag</w:t>
      </w:r>
      <w:proofErr w:type="spellEnd"/>
      <w:r w:rsidR="00591F2B" w:rsidRPr="004259D9">
        <w:rPr>
          <w:rFonts w:eastAsia="TimesNewRomanPSMT"/>
          <w:szCs w:val="22"/>
          <w:lang w:eastAsia="lt-LT"/>
        </w:rPr>
        <w:t xml:space="preserve"> </w:t>
      </w:r>
      <w:proofErr w:type="spellStart"/>
      <w:r w:rsidR="005E4D15" w:rsidRPr="004259D9">
        <w:rPr>
          <w:rFonts w:eastAsia="TimesNewRomanPSMT"/>
          <w:szCs w:val="22"/>
          <w:lang w:eastAsia="lt-LT"/>
        </w:rPr>
        <w:t>Sandoz</w:t>
      </w:r>
      <w:proofErr w:type="spellEnd"/>
      <w:r w:rsidRPr="004259D9">
        <w:rPr>
          <w:rFonts w:eastAsia="TimesNewRomanPSMT"/>
          <w:szCs w:val="22"/>
          <w:lang w:eastAsia="lt-LT"/>
        </w:rPr>
        <w:t xml:space="preserve"> vartojimo</w:t>
      </w:r>
    </w:p>
    <w:p w14:paraId="79DB14EB" w14:textId="056B4357" w:rsidR="00770F20" w:rsidRPr="002458BD" w:rsidRDefault="00770F20" w:rsidP="00770F20">
      <w:pPr>
        <w:numPr>
          <w:ilvl w:val="12"/>
          <w:numId w:val="0"/>
        </w:numPr>
        <w:ind w:right="-2"/>
        <w:rPr>
          <w:noProof/>
        </w:rPr>
      </w:pPr>
    </w:p>
    <w:p w14:paraId="21019A71" w14:textId="7C6BD7F3" w:rsidR="002458BD" w:rsidRPr="004259D9" w:rsidRDefault="002458BD" w:rsidP="004259D9">
      <w:pPr>
        <w:autoSpaceDE w:val="0"/>
        <w:autoSpaceDN w:val="0"/>
        <w:adjustRightInd w:val="0"/>
        <w:ind w:left="360" w:hanging="360"/>
        <w:rPr>
          <w:rFonts w:eastAsia="TimesNewRomanPS-BoldMT"/>
          <w:szCs w:val="22"/>
          <w:lang w:eastAsia="lt-LT"/>
        </w:rPr>
      </w:pPr>
      <w:r w:rsidRPr="004259D9">
        <w:rPr>
          <w:rFonts w:eastAsia="TimesNewRomanPS-BoldMT"/>
          <w:szCs w:val="22"/>
          <w:lang w:eastAsia="lt-LT"/>
        </w:rPr>
        <w:t xml:space="preserve">Jūs nevartosite </w:t>
      </w:r>
      <w:r w:rsidRPr="004259D9">
        <w:rPr>
          <w:rFonts w:eastAsia="TimesNewRomanPSMT"/>
          <w:szCs w:val="22"/>
          <w:lang w:eastAsia="lt-LT"/>
        </w:rPr>
        <w:t>bet kurių toliau išvardytų produktų</w:t>
      </w:r>
      <w:r w:rsidRPr="004259D9">
        <w:rPr>
          <w:rFonts w:eastAsia="TimesNewRomanPS-BoldMT"/>
          <w:szCs w:val="22"/>
          <w:lang w:eastAsia="lt-LT"/>
        </w:rPr>
        <w:t>:</w:t>
      </w:r>
    </w:p>
    <w:p w14:paraId="558E97F9" w14:textId="0D29B617" w:rsidR="002458BD" w:rsidRPr="004259D9" w:rsidRDefault="002458BD" w:rsidP="004259D9">
      <w:pPr>
        <w:numPr>
          <w:ilvl w:val="0"/>
          <w:numId w:val="13"/>
        </w:numPr>
        <w:spacing w:after="12" w:line="247" w:lineRule="auto"/>
        <w:ind w:left="360" w:right="14"/>
        <w:contextualSpacing/>
        <w:rPr>
          <w:szCs w:val="22"/>
          <w:lang w:eastAsia="sl-SI"/>
        </w:rPr>
      </w:pPr>
      <w:r w:rsidRPr="004259D9">
        <w:rPr>
          <w:rFonts w:eastAsia="TimesNewRomanPS-BoldMT"/>
          <w:szCs w:val="22"/>
          <w:lang w:eastAsia="lt-LT"/>
        </w:rPr>
        <w:t xml:space="preserve">pieno produktų, </w:t>
      </w:r>
      <w:r w:rsidRPr="004259D9">
        <w:rPr>
          <w:rFonts w:eastAsia="TimesNewRomanPSMT"/>
          <w:szCs w:val="22"/>
          <w:lang w:eastAsia="lt-LT"/>
        </w:rPr>
        <w:t>pavyzdžiui</w:t>
      </w:r>
      <w:r w:rsidRPr="004259D9">
        <w:rPr>
          <w:rFonts w:eastAsia="TimesNewRomanPS-BoldMT"/>
          <w:szCs w:val="22"/>
          <w:lang w:eastAsia="lt-LT"/>
        </w:rPr>
        <w:t xml:space="preserve">: </w:t>
      </w:r>
      <w:r w:rsidRPr="004259D9">
        <w:rPr>
          <w:rFonts w:eastAsia="TimesNewRomanPSMT"/>
          <w:szCs w:val="22"/>
          <w:lang w:eastAsia="lt-LT"/>
        </w:rPr>
        <w:t>sūrio, sviesto, j</w:t>
      </w:r>
      <w:r w:rsidRPr="004259D9">
        <w:rPr>
          <w:rFonts w:eastAsia="TimesNewRomanPS-BoldMT"/>
          <w:szCs w:val="22"/>
          <w:lang w:eastAsia="lt-LT"/>
        </w:rPr>
        <w:t xml:space="preserve">ogurto ar </w:t>
      </w:r>
      <w:r w:rsidRPr="004259D9">
        <w:rPr>
          <w:rFonts w:eastAsia="TimesNewRomanPSMT"/>
          <w:szCs w:val="22"/>
          <w:lang w:eastAsia="lt-LT"/>
        </w:rPr>
        <w:t>valgomųjų ledų</w:t>
      </w:r>
      <w:r w:rsidR="004259D9">
        <w:rPr>
          <w:rFonts w:eastAsia="TimesNewRomanPSMT"/>
          <w:szCs w:val="22"/>
          <w:lang w:eastAsia="lt-LT"/>
        </w:rPr>
        <w:t>;</w:t>
      </w:r>
    </w:p>
    <w:p w14:paraId="5A690AC4" w14:textId="143B415D" w:rsidR="002458BD" w:rsidRPr="004259D9" w:rsidRDefault="002458BD" w:rsidP="004259D9">
      <w:pPr>
        <w:numPr>
          <w:ilvl w:val="0"/>
          <w:numId w:val="13"/>
        </w:numPr>
        <w:spacing w:after="12" w:line="247" w:lineRule="auto"/>
        <w:ind w:left="360" w:right="14"/>
        <w:contextualSpacing/>
        <w:rPr>
          <w:szCs w:val="22"/>
          <w:lang w:eastAsia="sl-SI"/>
        </w:rPr>
      </w:pPr>
      <w:r w:rsidRPr="004259D9">
        <w:rPr>
          <w:rFonts w:eastAsia="TimesNewRomanPS-BoldMT"/>
          <w:szCs w:val="22"/>
          <w:lang w:eastAsia="lt-LT"/>
        </w:rPr>
        <w:t xml:space="preserve">pieno ar pieno kokteilių, </w:t>
      </w:r>
      <w:r w:rsidRPr="004259D9">
        <w:rPr>
          <w:rFonts w:eastAsia="TimesNewRomanPSMT"/>
          <w:szCs w:val="22"/>
          <w:lang w:eastAsia="lt-LT"/>
        </w:rPr>
        <w:t>gėrimų</w:t>
      </w:r>
      <w:r w:rsidRPr="004259D9">
        <w:rPr>
          <w:rFonts w:eastAsia="TimesNewRomanPS-BoldMT"/>
          <w:szCs w:val="22"/>
          <w:lang w:eastAsia="lt-LT"/>
        </w:rPr>
        <w:t xml:space="preserve">, kuriuose yra pieno, jogurto ar </w:t>
      </w:r>
      <w:r w:rsidRPr="004259D9">
        <w:rPr>
          <w:rFonts w:eastAsia="TimesNewRomanPSMT"/>
          <w:szCs w:val="22"/>
          <w:lang w:eastAsia="lt-LT"/>
        </w:rPr>
        <w:t>grietinėlės</w:t>
      </w:r>
      <w:r w:rsidR="004259D9">
        <w:rPr>
          <w:rFonts w:eastAsia="TimesNewRomanPSMT"/>
          <w:szCs w:val="22"/>
          <w:lang w:eastAsia="lt-LT"/>
        </w:rPr>
        <w:t>;</w:t>
      </w:r>
    </w:p>
    <w:p w14:paraId="0ACEDCD8" w14:textId="40473852" w:rsidR="002458BD" w:rsidRPr="004259D9" w:rsidRDefault="002458BD" w:rsidP="004259D9">
      <w:pPr>
        <w:numPr>
          <w:ilvl w:val="0"/>
          <w:numId w:val="13"/>
        </w:numPr>
        <w:spacing w:after="12" w:line="247" w:lineRule="auto"/>
        <w:ind w:left="360" w:right="14"/>
        <w:contextualSpacing/>
        <w:rPr>
          <w:szCs w:val="22"/>
          <w:lang w:eastAsia="sl-SI"/>
        </w:rPr>
      </w:pPr>
      <w:bookmarkStart w:id="17" w:name="_Hlk164755364"/>
      <w:proofErr w:type="spellStart"/>
      <w:r w:rsidRPr="004259D9">
        <w:rPr>
          <w:rFonts w:eastAsia="TimesNewRomanPS-BoldMT"/>
          <w:szCs w:val="22"/>
          <w:lang w:eastAsia="lt-LT"/>
        </w:rPr>
        <w:t>antacidinių</w:t>
      </w:r>
      <w:proofErr w:type="spellEnd"/>
      <w:r w:rsidRPr="004259D9">
        <w:rPr>
          <w:rFonts w:eastAsia="TimesNewRomanPS-BoldMT"/>
          <w:szCs w:val="22"/>
          <w:lang w:eastAsia="lt-LT"/>
        </w:rPr>
        <w:t xml:space="preserve"> vaistų (tai yra vaistai, kuriais gydomas nevirškinimas arba rėmuo)</w:t>
      </w:r>
      <w:r w:rsidR="004259D9">
        <w:rPr>
          <w:rFonts w:eastAsia="TimesNewRomanPS-BoldMT"/>
          <w:szCs w:val="22"/>
          <w:lang w:eastAsia="lt-LT"/>
        </w:rPr>
        <w:t>;</w:t>
      </w:r>
    </w:p>
    <w:p w14:paraId="778B30A6" w14:textId="0AEFA476" w:rsidR="002458BD" w:rsidRPr="004259D9" w:rsidRDefault="002458BD" w:rsidP="004259D9">
      <w:pPr>
        <w:numPr>
          <w:ilvl w:val="0"/>
          <w:numId w:val="13"/>
        </w:numPr>
        <w:spacing w:after="12" w:line="247" w:lineRule="auto"/>
        <w:ind w:left="360" w:right="14"/>
        <w:contextualSpacing/>
        <w:rPr>
          <w:szCs w:val="22"/>
          <w:lang w:eastAsia="sl-SI"/>
        </w:rPr>
      </w:pPr>
      <w:r w:rsidRPr="004259D9">
        <w:rPr>
          <w:rFonts w:eastAsia="TimesNewRomanPSMT"/>
          <w:szCs w:val="22"/>
          <w:lang w:eastAsia="lt-LT"/>
        </w:rPr>
        <w:t xml:space="preserve">kai kurių </w:t>
      </w:r>
      <w:r w:rsidRPr="004259D9">
        <w:rPr>
          <w:rFonts w:eastAsia="TimesNewRomanPS-BoldMT"/>
          <w:szCs w:val="22"/>
          <w:lang w:eastAsia="lt-LT"/>
        </w:rPr>
        <w:t xml:space="preserve">mineralų ir vitaminų papildų, </w:t>
      </w:r>
      <w:r w:rsidRPr="004259D9">
        <w:rPr>
          <w:rFonts w:eastAsia="TimesNewRomanPSMT"/>
          <w:szCs w:val="22"/>
          <w:lang w:eastAsia="lt-LT"/>
        </w:rPr>
        <w:t>įskaitant geležies</w:t>
      </w:r>
      <w:r w:rsidRPr="004259D9">
        <w:rPr>
          <w:rFonts w:eastAsia="TimesNewRomanPS-BoldMT"/>
          <w:szCs w:val="22"/>
          <w:lang w:eastAsia="lt-LT"/>
        </w:rPr>
        <w:t>, kalcio, magnio, aliuminio, seleno ir</w:t>
      </w:r>
      <w:r w:rsidRPr="004259D9">
        <w:rPr>
          <w:szCs w:val="22"/>
          <w:lang w:eastAsia="sl-SI"/>
        </w:rPr>
        <w:t xml:space="preserve"> </w:t>
      </w:r>
      <w:r w:rsidRPr="004259D9">
        <w:rPr>
          <w:rFonts w:eastAsia="TimesNewRomanPS-BoldMT"/>
          <w:szCs w:val="22"/>
          <w:lang w:eastAsia="lt-LT"/>
        </w:rPr>
        <w:t>cinko.</w:t>
      </w:r>
    </w:p>
    <w:bookmarkEnd w:id="17"/>
    <w:p w14:paraId="2684E962" w14:textId="77777777" w:rsidR="009A3DD1" w:rsidRPr="004259D9" w:rsidRDefault="009A3DD1" w:rsidP="004259D9">
      <w:pPr>
        <w:spacing w:after="12" w:line="247" w:lineRule="auto"/>
        <w:ind w:left="360" w:right="14" w:hanging="360"/>
        <w:contextualSpacing/>
        <w:rPr>
          <w:szCs w:val="22"/>
          <w:lang w:eastAsia="sl-SI"/>
        </w:rPr>
      </w:pPr>
    </w:p>
    <w:p w14:paraId="7F032144" w14:textId="04909FAF" w:rsidR="002458BD" w:rsidRPr="002458BD" w:rsidRDefault="002458BD" w:rsidP="002458BD">
      <w:pPr>
        <w:numPr>
          <w:ilvl w:val="12"/>
          <w:numId w:val="0"/>
        </w:numPr>
        <w:ind w:right="-2"/>
        <w:rPr>
          <w:noProof/>
        </w:rPr>
      </w:pPr>
      <w:r w:rsidRPr="002458BD">
        <w:rPr>
          <w:rFonts w:eastAsia="TimesNewRomanPS-BoldMT"/>
          <w:szCs w:val="22"/>
          <w:lang w:eastAsia="lt-LT"/>
        </w:rPr>
        <w:t>Jeigu vartosit, organizmas tinkamai nepasisavins vaisto.</w:t>
      </w:r>
    </w:p>
    <w:p w14:paraId="0A269F46" w14:textId="109321E2" w:rsidR="002458BD" w:rsidRPr="00C234A7" w:rsidRDefault="002458BD" w:rsidP="00770F20">
      <w:pPr>
        <w:numPr>
          <w:ilvl w:val="12"/>
          <w:numId w:val="0"/>
        </w:numPr>
        <w:ind w:right="-2"/>
        <w:rPr>
          <w:color w:val="000000"/>
          <w:lang w:val="pt-PT"/>
        </w:rPr>
      </w:pPr>
    </w:p>
    <w:p w14:paraId="77878BCD" w14:textId="0A3335D6" w:rsidR="0007492B" w:rsidRPr="004259D9" w:rsidRDefault="008C169C" w:rsidP="00770F20">
      <w:pPr>
        <w:numPr>
          <w:ilvl w:val="12"/>
          <w:numId w:val="0"/>
        </w:numPr>
        <w:ind w:right="-2"/>
        <w:rPr>
          <w:noProof/>
          <w:color w:val="FF0000"/>
          <w:szCs w:val="22"/>
          <w14:textFill>
            <w14:solidFill>
              <w14:srgbClr w14:val="FF0000">
                <w14:alpha w14:val="9000"/>
              </w14:srgbClr>
            </w14:solidFill>
          </w14:textFill>
        </w:rPr>
      </w:pPr>
      <w:r>
        <w:rPr>
          <w:rFonts w:eastAsia="Calibri"/>
          <w:noProof/>
          <w:lang w:eastAsia="lt-LT"/>
        </w:rPr>
        <w:drawing>
          <wp:inline distT="0" distB="0" distL="0" distR="0" wp14:anchorId="69A50072" wp14:editId="7A0F0DF8">
            <wp:extent cx="2514286" cy="1723810"/>
            <wp:effectExtent l="0" t="0" r="635" b="0"/>
            <wp:docPr id="3" name="Picture 3" descr="A clock and pills and a bott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ck and pills and a bottl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514286" cy="1723810"/>
                    </a:xfrm>
                    <a:prstGeom prst="rect">
                      <a:avLst/>
                    </a:prstGeom>
                  </pic:spPr>
                </pic:pic>
              </a:graphicData>
            </a:graphic>
          </wp:inline>
        </w:drawing>
      </w:r>
    </w:p>
    <w:p w14:paraId="3B6D465A" w14:textId="77777777" w:rsidR="0007492B" w:rsidRDefault="0007492B" w:rsidP="00770F20">
      <w:pPr>
        <w:numPr>
          <w:ilvl w:val="12"/>
          <w:numId w:val="0"/>
        </w:numPr>
        <w:ind w:right="-2"/>
        <w:rPr>
          <w:noProof/>
        </w:rPr>
      </w:pPr>
    </w:p>
    <w:p w14:paraId="75EF02D1" w14:textId="6025CD89" w:rsidR="002458BD" w:rsidRPr="00244EB7" w:rsidRDefault="002458BD" w:rsidP="002458BD">
      <w:pPr>
        <w:autoSpaceDE w:val="0"/>
        <w:autoSpaceDN w:val="0"/>
        <w:adjustRightInd w:val="0"/>
        <w:rPr>
          <w:rFonts w:eastAsia="TimesNewRomanPS-BoldMT"/>
          <w:szCs w:val="22"/>
          <w:lang w:eastAsia="lt-LT"/>
        </w:rPr>
      </w:pPr>
      <w:r w:rsidRPr="00244EB7">
        <w:rPr>
          <w:rFonts w:eastAsia="TimesNewRomanPS-BoldMT"/>
          <w:szCs w:val="22"/>
          <w:lang w:eastAsia="lt-LT"/>
        </w:rPr>
        <w:t xml:space="preserve">Daugiau patarimų apie tinkamus maisto produktus ir gėrimus klauskite </w:t>
      </w:r>
      <w:r w:rsidR="00244EB7">
        <w:rPr>
          <w:rFonts w:eastAsia="TimesNewRomanPS-BoldMT"/>
          <w:szCs w:val="22"/>
          <w:lang w:eastAsia="lt-LT"/>
        </w:rPr>
        <w:t xml:space="preserve">savo </w:t>
      </w:r>
      <w:r w:rsidRPr="00244EB7">
        <w:rPr>
          <w:rFonts w:eastAsia="TimesNewRomanPS-BoldMT"/>
          <w:szCs w:val="22"/>
          <w:lang w:eastAsia="lt-LT"/>
        </w:rPr>
        <w:t>gydytojo.</w:t>
      </w:r>
    </w:p>
    <w:p w14:paraId="7E103D9E" w14:textId="77777777" w:rsidR="002458BD" w:rsidRPr="00244EB7" w:rsidRDefault="002458BD" w:rsidP="002458BD">
      <w:pPr>
        <w:autoSpaceDE w:val="0"/>
        <w:autoSpaceDN w:val="0"/>
        <w:adjustRightInd w:val="0"/>
        <w:rPr>
          <w:rFonts w:eastAsia="TimesNewRomanPS-BoldMT"/>
          <w:szCs w:val="22"/>
          <w:lang w:eastAsia="lt-LT"/>
        </w:rPr>
      </w:pPr>
    </w:p>
    <w:p w14:paraId="6D4C0CCD" w14:textId="6118B598" w:rsidR="002458BD" w:rsidRPr="00244EB7" w:rsidRDefault="002458BD" w:rsidP="002458BD">
      <w:pPr>
        <w:autoSpaceDE w:val="0"/>
        <w:autoSpaceDN w:val="0"/>
        <w:adjustRightInd w:val="0"/>
        <w:rPr>
          <w:rFonts w:eastAsia="TimesNewRomanPS-BoldMT"/>
          <w:b/>
          <w:bCs/>
          <w:szCs w:val="22"/>
          <w:lang w:eastAsia="lt-LT"/>
        </w:rPr>
      </w:pPr>
      <w:r w:rsidRPr="00244EB7">
        <w:rPr>
          <w:rFonts w:eastAsia="TimesNewRomanPS-BoldMT"/>
          <w:b/>
          <w:bCs/>
          <w:szCs w:val="22"/>
          <w:lang w:eastAsia="lt-LT"/>
        </w:rPr>
        <w:t xml:space="preserve">Ką daryti pavartojus per didelę </w:t>
      </w:r>
      <w:proofErr w:type="spellStart"/>
      <w:r w:rsidR="00591F2B" w:rsidRPr="00244EB7">
        <w:rPr>
          <w:rFonts w:eastAsia="TimesNewRomanPS-BoldMT"/>
          <w:b/>
          <w:bCs/>
          <w:szCs w:val="22"/>
          <w:lang w:eastAsia="lt-LT"/>
        </w:rPr>
        <w:t>Eltrombopag</w:t>
      </w:r>
      <w:proofErr w:type="spellEnd"/>
      <w:r w:rsidR="00591F2B" w:rsidRPr="00244EB7">
        <w:rPr>
          <w:rFonts w:eastAsia="TimesNewRomanPS-BoldMT"/>
          <w:b/>
          <w:bCs/>
          <w:szCs w:val="22"/>
          <w:lang w:eastAsia="lt-LT"/>
        </w:rPr>
        <w:t xml:space="preserve"> </w:t>
      </w:r>
      <w:proofErr w:type="spellStart"/>
      <w:r w:rsidR="005E4D15" w:rsidRPr="00244EB7">
        <w:rPr>
          <w:rFonts w:eastAsia="TimesNewRomanPS-BoldMT"/>
          <w:b/>
          <w:bCs/>
          <w:szCs w:val="22"/>
          <w:lang w:eastAsia="lt-LT"/>
        </w:rPr>
        <w:t>Sandoz</w:t>
      </w:r>
      <w:proofErr w:type="spellEnd"/>
      <w:r w:rsidRPr="00244EB7">
        <w:rPr>
          <w:rFonts w:eastAsia="TimesNewRomanPS-BoldMT"/>
          <w:b/>
          <w:bCs/>
          <w:szCs w:val="22"/>
          <w:lang w:eastAsia="lt-LT"/>
        </w:rPr>
        <w:t xml:space="preserve"> dozę</w:t>
      </w:r>
    </w:p>
    <w:p w14:paraId="0B07F1F2" w14:textId="2228BB63" w:rsidR="002458BD" w:rsidRPr="00737BEB" w:rsidRDefault="002458BD" w:rsidP="002458BD">
      <w:pPr>
        <w:autoSpaceDE w:val="0"/>
        <w:autoSpaceDN w:val="0"/>
        <w:adjustRightInd w:val="0"/>
        <w:rPr>
          <w:rFonts w:eastAsia="TimesNewRomanPSMT"/>
          <w:szCs w:val="22"/>
          <w:lang w:eastAsia="lt-LT"/>
        </w:rPr>
      </w:pPr>
      <w:r w:rsidRPr="00244EB7">
        <w:rPr>
          <w:rFonts w:eastAsia="TimesNewRomanPS-BoldMT"/>
          <w:szCs w:val="22"/>
          <w:lang w:eastAsia="lt-LT"/>
        </w:rPr>
        <w:t xml:space="preserve">Nedelsdami kreipkitės į gydytoją arba vaistininką. </w:t>
      </w:r>
      <w:r w:rsidRPr="00244EB7">
        <w:rPr>
          <w:rFonts w:eastAsia="TimesNewRomanPSMT"/>
          <w:szCs w:val="22"/>
          <w:lang w:eastAsia="lt-LT"/>
        </w:rPr>
        <w:t>Jeigu įmanoma, parodykite j</w:t>
      </w:r>
      <w:r w:rsidRPr="00244EB7">
        <w:rPr>
          <w:rFonts w:eastAsia="TimesNewRomanPS-BoldMT"/>
          <w:szCs w:val="22"/>
          <w:lang w:eastAsia="lt-LT"/>
        </w:rPr>
        <w:t xml:space="preserve">iems </w:t>
      </w:r>
      <w:r w:rsidRPr="00244EB7">
        <w:rPr>
          <w:rFonts w:eastAsia="TimesNewRomanPSMT"/>
          <w:szCs w:val="22"/>
          <w:lang w:eastAsia="lt-LT"/>
        </w:rPr>
        <w:t>pakuotę arba</w:t>
      </w:r>
      <w:r w:rsidR="008F2CDC" w:rsidRPr="00244EB7">
        <w:rPr>
          <w:rFonts w:eastAsia="TimesNewRomanPSMT"/>
          <w:szCs w:val="22"/>
          <w:lang w:eastAsia="lt-LT"/>
        </w:rPr>
        <w:t xml:space="preserve"> </w:t>
      </w:r>
      <w:r w:rsidRPr="00244EB7">
        <w:rPr>
          <w:rFonts w:eastAsia="TimesNewRomanPSMT"/>
          <w:szCs w:val="22"/>
          <w:lang w:eastAsia="lt-LT"/>
        </w:rPr>
        <w:t>šį lapelį. Būsite stebimi, ar neatsiranda kokių nors šalutinio poveikio požymių</w:t>
      </w:r>
      <w:r w:rsidRPr="00737BEB">
        <w:rPr>
          <w:rFonts w:eastAsia="TimesNewRomanPSMT"/>
          <w:szCs w:val="22"/>
          <w:lang w:eastAsia="lt-LT"/>
        </w:rPr>
        <w:t xml:space="preserve"> ar simptomų</w:t>
      </w:r>
      <w:r w:rsidR="001C0636">
        <w:rPr>
          <w:rFonts w:eastAsia="TimesNewRomanPSMT"/>
          <w:szCs w:val="22"/>
          <w:lang w:eastAsia="lt-LT"/>
        </w:rPr>
        <w:t xml:space="preserve">, </w:t>
      </w:r>
      <w:r w:rsidRPr="00737BEB">
        <w:rPr>
          <w:rFonts w:eastAsia="TimesNewRomanPSMT"/>
          <w:szCs w:val="22"/>
          <w:lang w:eastAsia="lt-LT"/>
        </w:rPr>
        <w:t>kad būtų</w:t>
      </w:r>
      <w:r w:rsidR="008F2CDC" w:rsidRPr="00737BEB">
        <w:rPr>
          <w:rFonts w:eastAsia="TimesNewRomanPSMT"/>
          <w:szCs w:val="22"/>
          <w:lang w:eastAsia="lt-LT"/>
        </w:rPr>
        <w:t xml:space="preserve"> </w:t>
      </w:r>
      <w:r w:rsidRPr="00737BEB">
        <w:rPr>
          <w:rFonts w:eastAsia="TimesNewRomanPS-BoldMT"/>
          <w:szCs w:val="22"/>
          <w:lang w:eastAsia="lt-LT"/>
        </w:rPr>
        <w:t>nedelsiant taikomas tinkamas gydymas.</w:t>
      </w:r>
    </w:p>
    <w:p w14:paraId="2CDB706F" w14:textId="77777777" w:rsidR="008F2CDC" w:rsidRPr="00737BEB" w:rsidRDefault="008F2CDC" w:rsidP="002458BD">
      <w:pPr>
        <w:autoSpaceDE w:val="0"/>
        <w:autoSpaceDN w:val="0"/>
        <w:adjustRightInd w:val="0"/>
        <w:rPr>
          <w:rFonts w:eastAsia="TimesNewRomanPS-BoldMT"/>
          <w:b/>
          <w:bCs/>
          <w:szCs w:val="22"/>
          <w:lang w:eastAsia="lt-LT"/>
        </w:rPr>
      </w:pPr>
    </w:p>
    <w:p w14:paraId="4AD978DA" w14:textId="4A48F8F1" w:rsidR="002458BD" w:rsidRPr="00737BEB" w:rsidRDefault="002458BD" w:rsidP="002458BD">
      <w:pPr>
        <w:autoSpaceDE w:val="0"/>
        <w:autoSpaceDN w:val="0"/>
        <w:adjustRightInd w:val="0"/>
        <w:rPr>
          <w:rFonts w:eastAsia="TimesNewRomanPS-BoldMT"/>
          <w:b/>
          <w:bCs/>
          <w:szCs w:val="22"/>
          <w:lang w:eastAsia="lt-LT"/>
        </w:rPr>
      </w:pPr>
      <w:r w:rsidRPr="00737BEB">
        <w:rPr>
          <w:rFonts w:eastAsia="TimesNewRomanPS-BoldMT"/>
          <w:b/>
          <w:bCs/>
          <w:szCs w:val="22"/>
          <w:lang w:eastAsia="lt-LT"/>
        </w:rPr>
        <w:t xml:space="preserve">Pamiršus pavartoti </w:t>
      </w:r>
      <w:proofErr w:type="spellStart"/>
      <w:r w:rsidR="00591F2B">
        <w:rPr>
          <w:rFonts w:eastAsia="TimesNewRomanPS-BoldMT"/>
          <w:b/>
          <w:bCs/>
          <w:szCs w:val="22"/>
          <w:lang w:eastAsia="lt-LT"/>
        </w:rPr>
        <w:t>Eltrombopag</w:t>
      </w:r>
      <w:proofErr w:type="spellEnd"/>
      <w:r w:rsidR="00591F2B">
        <w:rPr>
          <w:rFonts w:eastAsia="TimesNewRomanPS-BoldMT"/>
          <w:b/>
          <w:bCs/>
          <w:szCs w:val="22"/>
          <w:lang w:eastAsia="lt-LT"/>
        </w:rPr>
        <w:t xml:space="preserve"> </w:t>
      </w:r>
      <w:proofErr w:type="spellStart"/>
      <w:r w:rsidR="005E4D15">
        <w:rPr>
          <w:rFonts w:eastAsia="TimesNewRomanPS-BoldMT"/>
          <w:b/>
          <w:bCs/>
          <w:szCs w:val="22"/>
          <w:lang w:eastAsia="lt-LT"/>
        </w:rPr>
        <w:t>Sandoz</w:t>
      </w:r>
      <w:proofErr w:type="spellEnd"/>
    </w:p>
    <w:p w14:paraId="13FE15EB" w14:textId="7CB86C90" w:rsidR="002458BD" w:rsidRPr="00737BEB" w:rsidRDefault="002458BD" w:rsidP="002458BD">
      <w:pPr>
        <w:autoSpaceDE w:val="0"/>
        <w:autoSpaceDN w:val="0"/>
        <w:adjustRightInd w:val="0"/>
        <w:rPr>
          <w:rFonts w:eastAsia="TimesNewRomanPS-BoldMT"/>
          <w:szCs w:val="22"/>
          <w:lang w:eastAsia="lt-LT"/>
        </w:rPr>
      </w:pPr>
      <w:r w:rsidRPr="00737BEB">
        <w:rPr>
          <w:rFonts w:eastAsia="TimesNewRomanPS-BoldMT"/>
          <w:szCs w:val="22"/>
          <w:lang w:eastAsia="lt-LT"/>
        </w:rPr>
        <w:t>K</w:t>
      </w:r>
      <w:r w:rsidRPr="00737BEB">
        <w:rPr>
          <w:rFonts w:eastAsia="TimesNewRomanPSMT"/>
          <w:szCs w:val="22"/>
          <w:lang w:eastAsia="lt-LT"/>
        </w:rPr>
        <w:t xml:space="preserve">itą dozę išgerkite įprastu </w:t>
      </w:r>
      <w:r w:rsidRPr="00737BEB">
        <w:rPr>
          <w:rFonts w:eastAsia="TimesNewRomanPS-BoldMT"/>
          <w:szCs w:val="22"/>
          <w:lang w:eastAsia="lt-LT"/>
        </w:rPr>
        <w:t xml:space="preserve">laiku. </w:t>
      </w:r>
      <w:r w:rsidRPr="00737BEB">
        <w:rPr>
          <w:rFonts w:eastAsia="TimesNewRomanPSMT"/>
          <w:szCs w:val="22"/>
          <w:lang w:eastAsia="lt-LT"/>
        </w:rPr>
        <w:t xml:space="preserve">Per vieną parą </w:t>
      </w:r>
      <w:r w:rsidRPr="00737BEB">
        <w:rPr>
          <w:rFonts w:eastAsia="TimesNewRomanPS-BoldMT"/>
          <w:szCs w:val="22"/>
          <w:lang w:eastAsia="lt-LT"/>
        </w:rPr>
        <w:t xml:space="preserve">galima </w:t>
      </w:r>
      <w:r w:rsidRPr="00737BEB">
        <w:rPr>
          <w:rFonts w:eastAsia="TimesNewRomanPSMT"/>
          <w:szCs w:val="22"/>
          <w:lang w:eastAsia="lt-LT"/>
        </w:rPr>
        <w:t xml:space="preserve">išgerti ne daugiau kaip vieną </w:t>
      </w:r>
      <w:proofErr w:type="spellStart"/>
      <w:r w:rsidR="00591F2B">
        <w:rPr>
          <w:rFonts w:eastAsia="TimesNewRomanPSMT"/>
          <w:szCs w:val="22"/>
          <w:lang w:eastAsia="lt-LT"/>
        </w:rPr>
        <w:t>Eltrombopag</w:t>
      </w:r>
      <w:proofErr w:type="spellEnd"/>
      <w:r w:rsidR="00591F2B">
        <w:rPr>
          <w:rFonts w:eastAsia="TimesNewRomanPSMT"/>
          <w:szCs w:val="22"/>
          <w:lang w:eastAsia="lt-LT"/>
        </w:rPr>
        <w:t xml:space="preserve"> </w:t>
      </w:r>
      <w:proofErr w:type="spellStart"/>
      <w:r w:rsidR="005E4D15">
        <w:rPr>
          <w:rFonts w:eastAsia="TimesNewRomanPSMT"/>
          <w:szCs w:val="22"/>
          <w:lang w:eastAsia="lt-LT"/>
        </w:rPr>
        <w:t>Sandoz</w:t>
      </w:r>
      <w:proofErr w:type="spellEnd"/>
      <w:r w:rsidRPr="00737BEB">
        <w:rPr>
          <w:rFonts w:eastAsia="TimesNewRomanPSMT"/>
          <w:szCs w:val="22"/>
          <w:lang w:eastAsia="lt-LT"/>
        </w:rPr>
        <w:t xml:space="preserve"> dozę</w:t>
      </w:r>
      <w:r w:rsidRPr="00737BEB">
        <w:rPr>
          <w:rFonts w:eastAsia="TimesNewRomanPS-BoldMT"/>
          <w:szCs w:val="22"/>
          <w:lang w:eastAsia="lt-LT"/>
        </w:rPr>
        <w:t>.</w:t>
      </w:r>
    </w:p>
    <w:p w14:paraId="1F517740" w14:textId="77777777" w:rsidR="008F2CDC" w:rsidRPr="00737BEB" w:rsidRDefault="008F2CDC" w:rsidP="002458BD">
      <w:pPr>
        <w:autoSpaceDE w:val="0"/>
        <w:autoSpaceDN w:val="0"/>
        <w:adjustRightInd w:val="0"/>
        <w:rPr>
          <w:rFonts w:eastAsia="TimesNewRomanPS-BoldMT"/>
          <w:b/>
          <w:bCs/>
          <w:szCs w:val="22"/>
          <w:lang w:eastAsia="lt-LT"/>
        </w:rPr>
      </w:pPr>
    </w:p>
    <w:p w14:paraId="159BA03B" w14:textId="414828AA" w:rsidR="002458BD" w:rsidRPr="00737BEB" w:rsidRDefault="002458BD" w:rsidP="002458BD">
      <w:pPr>
        <w:autoSpaceDE w:val="0"/>
        <w:autoSpaceDN w:val="0"/>
        <w:adjustRightInd w:val="0"/>
        <w:rPr>
          <w:rFonts w:eastAsia="TimesNewRomanPS-BoldMT"/>
          <w:b/>
          <w:bCs/>
          <w:szCs w:val="22"/>
          <w:lang w:eastAsia="lt-LT"/>
        </w:rPr>
      </w:pPr>
      <w:r w:rsidRPr="00737BEB">
        <w:rPr>
          <w:rFonts w:eastAsia="TimesNewRomanPS-BoldMT"/>
          <w:b/>
          <w:bCs/>
          <w:szCs w:val="22"/>
          <w:lang w:eastAsia="lt-LT"/>
        </w:rPr>
        <w:t xml:space="preserve">Nustojus vartoti </w:t>
      </w:r>
      <w:proofErr w:type="spellStart"/>
      <w:r w:rsidR="00591F2B">
        <w:rPr>
          <w:rFonts w:eastAsia="TimesNewRomanPS-BoldMT"/>
          <w:b/>
          <w:bCs/>
          <w:szCs w:val="22"/>
          <w:lang w:eastAsia="lt-LT"/>
        </w:rPr>
        <w:t>Eltrombopag</w:t>
      </w:r>
      <w:proofErr w:type="spellEnd"/>
      <w:r w:rsidR="00591F2B">
        <w:rPr>
          <w:rFonts w:eastAsia="TimesNewRomanPS-BoldMT"/>
          <w:b/>
          <w:bCs/>
          <w:szCs w:val="22"/>
          <w:lang w:eastAsia="lt-LT"/>
        </w:rPr>
        <w:t xml:space="preserve"> </w:t>
      </w:r>
      <w:proofErr w:type="spellStart"/>
      <w:r w:rsidR="005E4D15">
        <w:rPr>
          <w:rFonts w:eastAsia="TimesNewRomanPS-BoldMT"/>
          <w:b/>
          <w:bCs/>
          <w:szCs w:val="22"/>
          <w:lang w:eastAsia="lt-LT"/>
        </w:rPr>
        <w:t>Sandoz</w:t>
      </w:r>
      <w:proofErr w:type="spellEnd"/>
    </w:p>
    <w:p w14:paraId="44146B7F" w14:textId="49F65E49" w:rsidR="008F2CDC" w:rsidRPr="00737BEB" w:rsidRDefault="00591F2B" w:rsidP="008F2CDC">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sidR="005E4D15">
        <w:rPr>
          <w:rFonts w:eastAsia="TimesNewRomanPS-BoldMT"/>
          <w:szCs w:val="22"/>
          <w:lang w:eastAsia="lt-LT"/>
        </w:rPr>
        <w:t>Sandoz</w:t>
      </w:r>
      <w:proofErr w:type="spellEnd"/>
      <w:r w:rsidR="002458BD" w:rsidRPr="00737BEB">
        <w:rPr>
          <w:rFonts w:eastAsia="TimesNewRomanPS-BoldMT"/>
          <w:szCs w:val="22"/>
          <w:lang w:eastAsia="lt-LT"/>
        </w:rPr>
        <w:t xml:space="preserve"> vartojimo nutraukti negalima nepasitarus su </w:t>
      </w:r>
      <w:r w:rsidR="00244EB7">
        <w:rPr>
          <w:rFonts w:eastAsia="TimesNewRomanPS-BoldMT"/>
          <w:szCs w:val="22"/>
          <w:lang w:eastAsia="lt-LT"/>
        </w:rPr>
        <w:t xml:space="preserve">savo </w:t>
      </w:r>
      <w:r w:rsidR="002458BD" w:rsidRPr="00737BEB">
        <w:rPr>
          <w:rFonts w:eastAsia="TimesNewRomanPS-BoldMT"/>
          <w:szCs w:val="22"/>
          <w:lang w:eastAsia="lt-LT"/>
        </w:rPr>
        <w:t>gydytoju. Jeigu gydytojas nurodys baigti</w:t>
      </w:r>
      <w:r w:rsidR="008F2CDC" w:rsidRPr="00737BEB">
        <w:rPr>
          <w:rFonts w:eastAsia="TimesNewRomanPS-BoldMT"/>
          <w:szCs w:val="22"/>
          <w:lang w:eastAsia="lt-LT"/>
        </w:rPr>
        <w:t xml:space="preserve"> </w:t>
      </w:r>
      <w:r w:rsidR="002458BD" w:rsidRPr="00737BEB">
        <w:rPr>
          <w:rFonts w:eastAsia="TimesNewRomanPSMT"/>
          <w:szCs w:val="22"/>
          <w:lang w:eastAsia="lt-LT"/>
        </w:rPr>
        <w:t xml:space="preserve">gydymą, keturias savaites kiekvieną savaitę bus </w:t>
      </w:r>
      <w:r w:rsidR="00244EB7">
        <w:rPr>
          <w:rFonts w:eastAsia="TimesNewRomanPSMT"/>
          <w:szCs w:val="22"/>
          <w:lang w:eastAsia="lt-LT"/>
        </w:rPr>
        <w:t>tikrinamas</w:t>
      </w:r>
      <w:r w:rsidR="002458BD" w:rsidRPr="00737BEB">
        <w:rPr>
          <w:rFonts w:eastAsia="TimesNewRomanPSMT"/>
          <w:szCs w:val="22"/>
          <w:lang w:eastAsia="lt-LT"/>
        </w:rPr>
        <w:t xml:space="preserve"> trombocitų </w:t>
      </w:r>
      <w:r w:rsidR="00FD53EF">
        <w:rPr>
          <w:rFonts w:eastAsia="TimesNewRomanPSMT"/>
          <w:szCs w:val="22"/>
          <w:lang w:eastAsia="lt-LT"/>
        </w:rPr>
        <w:t xml:space="preserve">(kraujo plokštelių) </w:t>
      </w:r>
      <w:r w:rsidR="001C0636">
        <w:rPr>
          <w:rFonts w:eastAsia="TimesNewRomanPSMT"/>
          <w:szCs w:val="22"/>
          <w:lang w:eastAsia="lt-LT"/>
        </w:rPr>
        <w:t>skaičius</w:t>
      </w:r>
      <w:r w:rsidR="002458BD" w:rsidRPr="00737BEB">
        <w:rPr>
          <w:rFonts w:eastAsia="TimesNewRomanPS-BoldMT"/>
          <w:szCs w:val="22"/>
          <w:lang w:eastAsia="lt-LT"/>
        </w:rPr>
        <w:t xml:space="preserve">. </w:t>
      </w:r>
      <w:r w:rsidR="002458BD" w:rsidRPr="00737BEB">
        <w:rPr>
          <w:rFonts w:eastAsia="TimesNewRomanPSMT"/>
          <w:szCs w:val="22"/>
          <w:lang w:eastAsia="lt-LT"/>
        </w:rPr>
        <w:t>Taip pat žiūrėkite</w:t>
      </w:r>
      <w:r w:rsidR="008F2CDC" w:rsidRPr="00737BEB">
        <w:rPr>
          <w:rFonts w:eastAsia="TimesNewRomanPS-BoldMT"/>
          <w:szCs w:val="22"/>
          <w:lang w:eastAsia="lt-LT"/>
        </w:rPr>
        <w:t xml:space="preserve"> </w:t>
      </w:r>
      <w:r w:rsidR="002458BD" w:rsidRPr="00737BEB">
        <w:rPr>
          <w:rFonts w:eastAsia="TimesNewRomanPS-BoldMT"/>
          <w:szCs w:val="22"/>
          <w:lang w:eastAsia="lt-LT"/>
        </w:rPr>
        <w:t xml:space="preserve">4 </w:t>
      </w:r>
      <w:r w:rsidR="002458BD" w:rsidRPr="00737BEB">
        <w:rPr>
          <w:rFonts w:eastAsia="TimesNewRomanPSMT"/>
          <w:szCs w:val="22"/>
          <w:lang w:eastAsia="lt-LT"/>
        </w:rPr>
        <w:t>skyri</w:t>
      </w:r>
      <w:r w:rsidR="00244EB7">
        <w:rPr>
          <w:rFonts w:eastAsia="TimesNewRomanPSMT"/>
          <w:szCs w:val="22"/>
          <w:lang w:eastAsia="lt-LT"/>
        </w:rPr>
        <w:t>aus</w:t>
      </w:r>
      <w:r w:rsidR="002458BD" w:rsidRPr="00737BEB">
        <w:rPr>
          <w:rFonts w:eastAsia="TimesNewRomanPSMT"/>
          <w:szCs w:val="22"/>
          <w:lang w:eastAsia="lt-LT"/>
        </w:rPr>
        <w:t xml:space="preserve"> poskyr</w:t>
      </w:r>
      <w:r w:rsidR="00244EB7">
        <w:rPr>
          <w:rFonts w:eastAsia="TimesNewRomanPSMT"/>
          <w:szCs w:val="22"/>
          <w:lang w:eastAsia="lt-LT"/>
        </w:rPr>
        <w:t>į</w:t>
      </w:r>
      <w:r w:rsidR="002458BD" w:rsidRPr="00737BEB">
        <w:rPr>
          <w:rFonts w:eastAsia="TimesNewRomanPSMT"/>
          <w:szCs w:val="22"/>
          <w:lang w:eastAsia="lt-LT"/>
        </w:rPr>
        <w:t xml:space="preserve"> </w:t>
      </w:r>
      <w:r w:rsidR="002458BD" w:rsidRPr="00244EB7">
        <w:rPr>
          <w:rFonts w:eastAsia="TimesNewRomanPSMT"/>
          <w:szCs w:val="22"/>
          <w:lang w:eastAsia="lt-LT"/>
        </w:rPr>
        <w:t>„</w:t>
      </w:r>
      <w:r w:rsidR="002458BD" w:rsidRPr="00244EB7">
        <w:rPr>
          <w:rFonts w:eastAsia="TimesNewRomanPS-BoldMT"/>
          <w:szCs w:val="22"/>
          <w:lang w:eastAsia="lt-LT"/>
        </w:rPr>
        <w:t>Kraujavimas arba mėlynių atsiradimas nutraukus gydymą</w:t>
      </w:r>
      <w:r w:rsidR="002458BD" w:rsidRPr="00244EB7">
        <w:rPr>
          <w:rFonts w:eastAsia="TimesNewRomanPSMT"/>
          <w:szCs w:val="22"/>
          <w:lang w:eastAsia="lt-LT"/>
        </w:rPr>
        <w:t>“</w:t>
      </w:r>
      <w:r w:rsidR="002458BD" w:rsidRPr="00737BEB">
        <w:rPr>
          <w:rFonts w:eastAsia="TimesNewRomanPSMT"/>
          <w:szCs w:val="22"/>
          <w:lang w:eastAsia="lt-LT"/>
        </w:rPr>
        <w:t>.</w:t>
      </w:r>
    </w:p>
    <w:p w14:paraId="0D004AD3" w14:textId="77777777" w:rsidR="008F2CDC" w:rsidRPr="00737BEB" w:rsidRDefault="008F2CDC" w:rsidP="008F2CDC">
      <w:pPr>
        <w:autoSpaceDE w:val="0"/>
        <w:autoSpaceDN w:val="0"/>
        <w:adjustRightInd w:val="0"/>
        <w:rPr>
          <w:rFonts w:eastAsia="TimesNewRomanPSMT"/>
          <w:szCs w:val="22"/>
          <w:lang w:eastAsia="lt-LT"/>
        </w:rPr>
      </w:pPr>
    </w:p>
    <w:p w14:paraId="03ADB611" w14:textId="5E6CBFA0" w:rsidR="002458BD" w:rsidRPr="00737BEB" w:rsidRDefault="002458BD" w:rsidP="008F2CDC">
      <w:pPr>
        <w:autoSpaceDE w:val="0"/>
        <w:autoSpaceDN w:val="0"/>
        <w:adjustRightInd w:val="0"/>
        <w:rPr>
          <w:rFonts w:eastAsia="TimesNewRomanPS-BoldMT"/>
          <w:szCs w:val="22"/>
          <w:lang w:eastAsia="lt-LT"/>
        </w:rPr>
      </w:pPr>
      <w:r w:rsidRPr="00737BEB">
        <w:rPr>
          <w:rFonts w:eastAsia="TimesNewRomanPSMT"/>
          <w:szCs w:val="22"/>
          <w:lang w:eastAsia="lt-LT"/>
        </w:rPr>
        <w:t>Jeigu kiltų daugiau klausimų dėl šio vaisto vartojimo, kreipkitės į gydytoją arba vaistininką.</w:t>
      </w:r>
    </w:p>
    <w:p w14:paraId="1FDA00B2" w14:textId="112531EA" w:rsidR="002458BD" w:rsidRDefault="002458BD" w:rsidP="00770F20">
      <w:pPr>
        <w:numPr>
          <w:ilvl w:val="12"/>
          <w:numId w:val="0"/>
        </w:numPr>
        <w:ind w:right="-2"/>
        <w:rPr>
          <w:noProof/>
        </w:rPr>
      </w:pPr>
    </w:p>
    <w:p w14:paraId="5AF8A38A" w14:textId="77777777" w:rsidR="00730875" w:rsidRPr="00737BEB" w:rsidRDefault="00730875" w:rsidP="00770F20">
      <w:pPr>
        <w:numPr>
          <w:ilvl w:val="12"/>
          <w:numId w:val="0"/>
        </w:numPr>
        <w:ind w:right="-2"/>
        <w:rPr>
          <w:noProof/>
        </w:rPr>
      </w:pPr>
    </w:p>
    <w:p w14:paraId="0EDB423D" w14:textId="77777777" w:rsidR="0056278F" w:rsidRPr="00737BEB" w:rsidRDefault="00F42131" w:rsidP="00C234A7">
      <w:pPr>
        <w:keepNext/>
        <w:numPr>
          <w:ilvl w:val="12"/>
          <w:numId w:val="0"/>
        </w:numPr>
        <w:ind w:left="567" w:hanging="567"/>
        <w:outlineLvl w:val="0"/>
        <w:rPr>
          <w:b/>
          <w:caps/>
          <w:noProof/>
        </w:rPr>
      </w:pPr>
      <w:r w:rsidRPr="00737BEB">
        <w:rPr>
          <w:b/>
          <w:caps/>
          <w:noProof/>
        </w:rPr>
        <w:t>4.</w:t>
      </w:r>
      <w:r w:rsidRPr="00737BEB">
        <w:rPr>
          <w:b/>
          <w:caps/>
          <w:noProof/>
        </w:rPr>
        <w:tab/>
      </w:r>
      <w:r w:rsidRPr="00737BEB">
        <w:rPr>
          <w:b/>
        </w:rPr>
        <w:t>Galimas šalutinis poveikis</w:t>
      </w:r>
    </w:p>
    <w:p w14:paraId="0C88D7EF" w14:textId="77777777" w:rsidR="0056278F" w:rsidRPr="00737BEB" w:rsidRDefault="0056278F" w:rsidP="00C234A7">
      <w:pPr>
        <w:keepNext/>
        <w:ind w:left="567" w:hanging="567"/>
        <w:rPr>
          <w:noProof/>
        </w:rPr>
      </w:pPr>
    </w:p>
    <w:p w14:paraId="78D0A105" w14:textId="77777777" w:rsidR="0056278F" w:rsidRPr="00737BEB" w:rsidRDefault="00F42131" w:rsidP="00C234A7">
      <w:pPr>
        <w:keepNext/>
        <w:ind w:left="567" w:hanging="567"/>
        <w:rPr>
          <w:noProof/>
        </w:rPr>
      </w:pPr>
      <w:r w:rsidRPr="00737BEB">
        <w:rPr>
          <w:noProof/>
        </w:rPr>
        <w:t>Šis vaistas, kaip ir visi kiti, gali sukelti šalutinį poveikį, nors jis pasireiškia ne visiems žmonėms.</w:t>
      </w:r>
    </w:p>
    <w:p w14:paraId="76BE3BAB" w14:textId="77777777" w:rsidR="0056278F" w:rsidRPr="00737BEB" w:rsidRDefault="0056278F" w:rsidP="00C234A7">
      <w:pPr>
        <w:keepNext/>
        <w:ind w:left="567" w:hanging="567"/>
        <w:rPr>
          <w:noProof/>
        </w:rPr>
      </w:pPr>
    </w:p>
    <w:p w14:paraId="64E1579B" w14:textId="77777777" w:rsidR="00737BEB" w:rsidRPr="00737BEB" w:rsidRDefault="00737BEB" w:rsidP="00737BEB">
      <w:pPr>
        <w:autoSpaceDE w:val="0"/>
        <w:autoSpaceDN w:val="0"/>
        <w:adjustRightInd w:val="0"/>
        <w:rPr>
          <w:rFonts w:eastAsia="TimesNewRomanPS-BoldMT"/>
          <w:b/>
          <w:bCs/>
          <w:szCs w:val="22"/>
          <w:lang w:eastAsia="lt-LT"/>
        </w:rPr>
      </w:pPr>
      <w:r w:rsidRPr="00737BEB">
        <w:rPr>
          <w:b/>
          <w:bCs/>
          <w:szCs w:val="22"/>
          <w:lang w:eastAsia="lt-LT"/>
        </w:rPr>
        <w:t xml:space="preserve">Simptomai, </w:t>
      </w:r>
      <w:r w:rsidRPr="00737BEB">
        <w:rPr>
          <w:rFonts w:eastAsia="TimesNewRomanPS-BoldMT"/>
          <w:b/>
          <w:bCs/>
          <w:szCs w:val="22"/>
          <w:lang w:eastAsia="lt-LT"/>
        </w:rPr>
        <w:t xml:space="preserve">į </w:t>
      </w:r>
      <w:r w:rsidRPr="00737BEB">
        <w:rPr>
          <w:b/>
          <w:bCs/>
          <w:szCs w:val="22"/>
          <w:lang w:eastAsia="lt-LT"/>
        </w:rPr>
        <w:t xml:space="preserve">kuriuos reikia atkreipti </w:t>
      </w:r>
      <w:r w:rsidRPr="00737BEB">
        <w:rPr>
          <w:rFonts w:eastAsia="TimesNewRomanPS-BoldMT"/>
          <w:b/>
          <w:bCs/>
          <w:szCs w:val="22"/>
          <w:lang w:eastAsia="lt-LT"/>
        </w:rPr>
        <w:t>dėmesį: kreipkitės į gydytoją</w:t>
      </w:r>
    </w:p>
    <w:p w14:paraId="532A7818" w14:textId="7F2C45A1" w:rsidR="00737BEB" w:rsidRPr="00244EB7" w:rsidRDefault="00244EB7" w:rsidP="00737BEB">
      <w:pPr>
        <w:autoSpaceDE w:val="0"/>
        <w:autoSpaceDN w:val="0"/>
        <w:adjustRightInd w:val="0"/>
        <w:rPr>
          <w:szCs w:val="22"/>
          <w:lang w:eastAsia="lt-LT"/>
        </w:rPr>
      </w:pPr>
      <w:r w:rsidRPr="00244EB7">
        <w:rPr>
          <w:rFonts w:eastAsia="TimesNewRomanPSMT"/>
          <w:szCs w:val="22"/>
          <w:lang w:eastAsia="lt-LT"/>
        </w:rPr>
        <w:t>Asmenims</w:t>
      </w:r>
      <w:r w:rsidR="00737BEB" w:rsidRPr="00244EB7">
        <w:rPr>
          <w:rFonts w:eastAsia="TimesNewRomanPSMT"/>
          <w:szCs w:val="22"/>
          <w:lang w:eastAsia="lt-LT"/>
        </w:rPr>
        <w:t xml:space="preserve">, kurie vartoja </w:t>
      </w:r>
      <w:proofErr w:type="spellStart"/>
      <w:r w:rsidR="00591F2B" w:rsidRPr="00244EB7">
        <w:rPr>
          <w:rFonts w:eastAsia="TimesNewRomanPSMT"/>
          <w:szCs w:val="22"/>
          <w:lang w:eastAsia="lt-LT"/>
        </w:rPr>
        <w:t>Eltrombopag</w:t>
      </w:r>
      <w:proofErr w:type="spellEnd"/>
      <w:r w:rsidR="00591F2B" w:rsidRPr="00244EB7">
        <w:rPr>
          <w:rFonts w:eastAsia="TimesNewRomanPSMT"/>
          <w:szCs w:val="22"/>
          <w:lang w:eastAsia="lt-LT"/>
        </w:rPr>
        <w:t xml:space="preserve"> </w:t>
      </w:r>
      <w:proofErr w:type="spellStart"/>
      <w:r w:rsidR="005E4D15" w:rsidRPr="00244EB7">
        <w:rPr>
          <w:rFonts w:eastAsia="TimesNewRomanPSMT"/>
          <w:szCs w:val="22"/>
          <w:lang w:eastAsia="lt-LT"/>
        </w:rPr>
        <w:t>Sandoz</w:t>
      </w:r>
      <w:proofErr w:type="spellEnd"/>
      <w:r w:rsidR="00737BEB" w:rsidRPr="00244EB7">
        <w:rPr>
          <w:rFonts w:eastAsia="TimesNewRomanPSMT"/>
          <w:szCs w:val="22"/>
          <w:lang w:eastAsia="lt-LT"/>
        </w:rPr>
        <w:t xml:space="preserve"> </w:t>
      </w:r>
      <w:r w:rsidRPr="00244EB7">
        <w:rPr>
          <w:rFonts w:eastAsia="TimesNewRomanPSMT"/>
          <w:szCs w:val="22"/>
          <w:lang w:eastAsia="lt-LT"/>
        </w:rPr>
        <w:t>dėl</w:t>
      </w:r>
      <w:r w:rsidR="00737BEB" w:rsidRPr="00244EB7">
        <w:rPr>
          <w:rFonts w:eastAsia="TimesNewRomanPSMT"/>
          <w:szCs w:val="22"/>
          <w:lang w:eastAsia="lt-LT"/>
        </w:rPr>
        <w:t xml:space="preserve"> ITP arba trombocitų</w:t>
      </w:r>
      <w:r w:rsidR="00FD53EF">
        <w:rPr>
          <w:rFonts w:eastAsia="TimesNewRomanPSMT"/>
          <w:szCs w:val="22"/>
          <w:lang w:eastAsia="lt-LT"/>
        </w:rPr>
        <w:t xml:space="preserve"> (kraujo plokštelių)</w:t>
      </w:r>
      <w:r w:rsidR="00737BEB" w:rsidRPr="00244EB7">
        <w:rPr>
          <w:rFonts w:eastAsia="TimesNewRomanPSMT"/>
          <w:szCs w:val="22"/>
          <w:lang w:eastAsia="lt-LT"/>
        </w:rPr>
        <w:t xml:space="preserve"> </w:t>
      </w:r>
      <w:r w:rsidR="001C0636" w:rsidRPr="00244EB7">
        <w:rPr>
          <w:rFonts w:eastAsia="TimesNewRomanPSMT"/>
          <w:szCs w:val="22"/>
          <w:lang w:eastAsia="lt-LT"/>
        </w:rPr>
        <w:t>skaičiaus</w:t>
      </w:r>
      <w:r w:rsidR="00737BEB" w:rsidRPr="00244EB7">
        <w:rPr>
          <w:rFonts w:eastAsia="TimesNewRomanPSMT"/>
          <w:szCs w:val="22"/>
          <w:lang w:eastAsia="lt-LT"/>
        </w:rPr>
        <w:t xml:space="preserve"> sumažėjimo </w:t>
      </w:r>
      <w:r w:rsidRPr="00244EB7">
        <w:rPr>
          <w:rFonts w:eastAsia="TimesNewRomanPSMT"/>
          <w:szCs w:val="22"/>
          <w:lang w:eastAsia="lt-LT"/>
        </w:rPr>
        <w:t xml:space="preserve">sergant </w:t>
      </w:r>
      <w:r w:rsidR="00737BEB" w:rsidRPr="00244EB7">
        <w:rPr>
          <w:szCs w:val="22"/>
          <w:lang w:eastAsia="lt-LT"/>
        </w:rPr>
        <w:t>hepatit</w:t>
      </w:r>
      <w:r w:rsidRPr="00244EB7">
        <w:rPr>
          <w:szCs w:val="22"/>
          <w:lang w:eastAsia="lt-LT"/>
        </w:rPr>
        <w:t>u</w:t>
      </w:r>
      <w:r w:rsidR="00737BEB" w:rsidRPr="00244EB7">
        <w:rPr>
          <w:szCs w:val="22"/>
          <w:lang w:eastAsia="lt-LT"/>
        </w:rPr>
        <w:t xml:space="preserve"> C, </w:t>
      </w:r>
      <w:r w:rsidR="00737BEB" w:rsidRPr="00244EB7">
        <w:rPr>
          <w:rFonts w:eastAsia="TimesNewRomanPSMT"/>
          <w:szCs w:val="22"/>
          <w:lang w:eastAsia="lt-LT"/>
        </w:rPr>
        <w:t xml:space="preserve">gali atsirasti galimo sunkaus šalutinio poveikio požymių. </w:t>
      </w:r>
      <w:r w:rsidR="00737BEB" w:rsidRPr="00244EB7">
        <w:rPr>
          <w:rFonts w:eastAsia="TimesNewRomanPS-BoldMT"/>
          <w:szCs w:val="22"/>
          <w:lang w:eastAsia="lt-LT"/>
        </w:rPr>
        <w:t>Svarbu</w:t>
      </w:r>
      <w:r w:rsidRPr="00244EB7">
        <w:rPr>
          <w:rFonts w:eastAsia="TimesNewRomanPS-BoldMT"/>
          <w:szCs w:val="22"/>
          <w:lang w:eastAsia="lt-LT"/>
        </w:rPr>
        <w:t xml:space="preserve"> pasakyti</w:t>
      </w:r>
      <w:r w:rsidR="00737BEB" w:rsidRPr="00244EB7">
        <w:rPr>
          <w:rFonts w:eastAsia="TimesNewRomanPS-BoldMT"/>
          <w:szCs w:val="22"/>
          <w:lang w:eastAsia="lt-LT"/>
        </w:rPr>
        <w:t xml:space="preserve"> gydytojui,</w:t>
      </w:r>
      <w:r w:rsidR="00737BEB" w:rsidRPr="00244EB7">
        <w:rPr>
          <w:szCs w:val="22"/>
          <w:lang w:eastAsia="lt-LT"/>
        </w:rPr>
        <w:t xml:space="preserve"> </w:t>
      </w:r>
      <w:r w:rsidR="00737BEB" w:rsidRPr="00244EB7">
        <w:rPr>
          <w:rFonts w:eastAsia="TimesNewRomanPS-BoldMT"/>
          <w:szCs w:val="22"/>
          <w:lang w:eastAsia="lt-LT"/>
        </w:rPr>
        <w:t xml:space="preserve">jeigu </w:t>
      </w:r>
      <w:r w:rsidRPr="00244EB7">
        <w:rPr>
          <w:rFonts w:eastAsia="TimesNewRomanPS-BoldMT"/>
          <w:szCs w:val="22"/>
          <w:lang w:eastAsia="lt-LT"/>
        </w:rPr>
        <w:t>atsiranda</w:t>
      </w:r>
      <w:r w:rsidR="00737BEB" w:rsidRPr="00244EB7">
        <w:rPr>
          <w:rFonts w:eastAsia="TimesNewRomanPS-BoldMT"/>
          <w:szCs w:val="22"/>
          <w:lang w:eastAsia="lt-LT"/>
        </w:rPr>
        <w:t xml:space="preserve"> šių </w:t>
      </w:r>
      <w:r w:rsidR="00737BEB" w:rsidRPr="00244EB7">
        <w:rPr>
          <w:szCs w:val="22"/>
          <w:lang w:eastAsia="lt-LT"/>
        </w:rPr>
        <w:t>simptom</w:t>
      </w:r>
      <w:r w:rsidR="00737BEB" w:rsidRPr="00244EB7">
        <w:rPr>
          <w:rFonts w:eastAsia="TimesNewRomanPS-BoldMT"/>
          <w:szCs w:val="22"/>
          <w:lang w:eastAsia="lt-LT"/>
        </w:rPr>
        <w:t>ų</w:t>
      </w:r>
      <w:r w:rsidR="00737BEB" w:rsidRPr="00244EB7">
        <w:rPr>
          <w:szCs w:val="22"/>
          <w:lang w:eastAsia="lt-LT"/>
        </w:rPr>
        <w:t>.</w:t>
      </w:r>
    </w:p>
    <w:p w14:paraId="0E3502E3" w14:textId="77777777" w:rsidR="00730875" w:rsidRDefault="00730875" w:rsidP="00737BEB">
      <w:pPr>
        <w:autoSpaceDE w:val="0"/>
        <w:autoSpaceDN w:val="0"/>
        <w:adjustRightInd w:val="0"/>
        <w:rPr>
          <w:rFonts w:eastAsia="TimesNewRomanPS-BoldMT"/>
          <w:b/>
          <w:bCs/>
          <w:szCs w:val="22"/>
          <w:lang w:eastAsia="lt-LT"/>
        </w:rPr>
      </w:pPr>
    </w:p>
    <w:p w14:paraId="1F4E0324" w14:textId="5CF3968E" w:rsidR="00737BEB" w:rsidRPr="00244EB7" w:rsidRDefault="00737BEB" w:rsidP="00737BEB">
      <w:pPr>
        <w:autoSpaceDE w:val="0"/>
        <w:autoSpaceDN w:val="0"/>
        <w:adjustRightInd w:val="0"/>
        <w:rPr>
          <w:rFonts w:eastAsia="TimesNewRomanPS-BoldMT"/>
          <w:i/>
          <w:iCs/>
          <w:szCs w:val="22"/>
          <w:lang w:eastAsia="lt-LT"/>
        </w:rPr>
      </w:pPr>
      <w:r w:rsidRPr="00244EB7">
        <w:rPr>
          <w:rFonts w:eastAsia="TimesNewRomanPS-BoldMT"/>
          <w:i/>
          <w:iCs/>
          <w:szCs w:val="22"/>
          <w:lang w:eastAsia="lt-LT"/>
        </w:rPr>
        <w:t>Didesnė kraujo krešulių rizika</w:t>
      </w:r>
    </w:p>
    <w:p w14:paraId="209AA7C8" w14:textId="61506055" w:rsidR="0056278F" w:rsidRPr="00737BEB" w:rsidRDefault="00737BEB" w:rsidP="00737BEB">
      <w:pPr>
        <w:autoSpaceDE w:val="0"/>
        <w:autoSpaceDN w:val="0"/>
        <w:adjustRightInd w:val="0"/>
        <w:rPr>
          <w:rFonts w:eastAsia="TimesNewRomanPSMT"/>
          <w:szCs w:val="22"/>
          <w:lang w:eastAsia="lt-LT"/>
        </w:rPr>
      </w:pPr>
      <w:r w:rsidRPr="00737BEB">
        <w:rPr>
          <w:rFonts w:eastAsia="TimesNewRomanPSMT"/>
          <w:szCs w:val="22"/>
          <w:lang w:eastAsia="lt-LT"/>
        </w:rPr>
        <w:t xml:space="preserve">Kai kuriems </w:t>
      </w:r>
      <w:r w:rsidR="003B2006">
        <w:rPr>
          <w:rFonts w:eastAsia="TimesNewRomanPSMT"/>
          <w:szCs w:val="22"/>
          <w:lang w:eastAsia="lt-LT"/>
        </w:rPr>
        <w:t>asmenims</w:t>
      </w:r>
      <w:r w:rsidRPr="00737BEB">
        <w:rPr>
          <w:rFonts w:eastAsia="TimesNewRomanPSMT"/>
          <w:szCs w:val="22"/>
          <w:lang w:eastAsia="lt-LT"/>
        </w:rPr>
        <w:t xml:space="preserve"> gali būti padidėjusi kraujo krešulių formavimo</w:t>
      </w:r>
      <w:r w:rsidR="003B2006">
        <w:rPr>
          <w:rFonts w:eastAsia="TimesNewRomanPSMT"/>
          <w:szCs w:val="22"/>
          <w:lang w:eastAsia="lt-LT"/>
        </w:rPr>
        <w:t>si</w:t>
      </w:r>
      <w:r w:rsidRPr="00737BEB">
        <w:rPr>
          <w:rFonts w:eastAsia="TimesNewRomanPSMT"/>
          <w:szCs w:val="22"/>
          <w:lang w:eastAsia="lt-LT"/>
        </w:rPr>
        <w:t xml:space="preserve"> rizika, o į </w:t>
      </w:r>
      <w:proofErr w:type="spellStart"/>
      <w:r w:rsidR="00591F2B">
        <w:rPr>
          <w:rFonts w:eastAsia="TimesNewRomanPSMT"/>
          <w:szCs w:val="22"/>
          <w:lang w:eastAsia="lt-LT"/>
        </w:rPr>
        <w:t>Eltrombopag</w:t>
      </w:r>
      <w:proofErr w:type="spellEnd"/>
      <w:r w:rsidR="00591F2B">
        <w:rPr>
          <w:rFonts w:eastAsia="TimesNewRomanPSMT"/>
          <w:szCs w:val="22"/>
          <w:lang w:eastAsia="lt-LT"/>
        </w:rPr>
        <w:t xml:space="preserve"> </w:t>
      </w:r>
      <w:proofErr w:type="spellStart"/>
      <w:r w:rsidR="005E4D15">
        <w:rPr>
          <w:rFonts w:eastAsia="TimesNewRomanPSMT"/>
          <w:szCs w:val="22"/>
          <w:lang w:eastAsia="lt-LT"/>
        </w:rPr>
        <w:t>Sandoz</w:t>
      </w:r>
      <w:proofErr w:type="spellEnd"/>
      <w:r w:rsidRPr="00737BEB">
        <w:rPr>
          <w:rFonts w:eastAsia="TimesNewRomanPSMT"/>
          <w:szCs w:val="22"/>
          <w:lang w:eastAsia="lt-LT"/>
        </w:rPr>
        <w:t xml:space="preserve"> panašūs</w:t>
      </w:r>
      <w:r>
        <w:rPr>
          <w:rFonts w:eastAsia="TimesNewRomanPSMT"/>
          <w:szCs w:val="22"/>
          <w:lang w:eastAsia="lt-LT"/>
        </w:rPr>
        <w:t xml:space="preserve"> </w:t>
      </w:r>
      <w:r w:rsidRPr="00737BEB">
        <w:rPr>
          <w:rFonts w:eastAsia="TimesNewRomanPSMT"/>
          <w:szCs w:val="22"/>
          <w:lang w:eastAsia="lt-LT"/>
        </w:rPr>
        <w:t>vaistai šią problemą gali sunkinti. Staigus kraujagyslių užsikimšimas susiformavus kraujo krešuliui yra</w:t>
      </w:r>
      <w:r>
        <w:rPr>
          <w:rFonts w:eastAsia="TimesNewRomanPSMT"/>
          <w:szCs w:val="22"/>
          <w:lang w:eastAsia="lt-LT"/>
        </w:rPr>
        <w:t xml:space="preserve"> </w:t>
      </w:r>
      <w:r w:rsidRPr="00737BEB">
        <w:rPr>
          <w:rFonts w:eastAsia="TimesNewRomanPSMT"/>
          <w:szCs w:val="22"/>
          <w:lang w:eastAsia="lt-LT"/>
        </w:rPr>
        <w:t>nedažna</w:t>
      </w:r>
      <w:r w:rsidRPr="00737BEB">
        <w:rPr>
          <w:szCs w:val="22"/>
          <w:lang w:eastAsia="lt-LT"/>
        </w:rPr>
        <w:t xml:space="preserve">s </w:t>
      </w:r>
      <w:r w:rsidRPr="00737BEB">
        <w:rPr>
          <w:rFonts w:eastAsia="TimesNewRomanPSMT"/>
          <w:szCs w:val="22"/>
          <w:lang w:eastAsia="lt-LT"/>
        </w:rPr>
        <w:t xml:space="preserve">šalutinis poveikis, kuris pasireiškia ne dažniau kaip 1 iš 100 </w:t>
      </w:r>
      <w:r w:rsidR="00AD3348">
        <w:rPr>
          <w:rFonts w:eastAsia="TimesNewRomanPSMT"/>
          <w:szCs w:val="22"/>
          <w:lang w:eastAsia="lt-LT"/>
        </w:rPr>
        <w:t>asmenų</w:t>
      </w:r>
      <w:r w:rsidRPr="00737BEB">
        <w:rPr>
          <w:rFonts w:eastAsia="TimesNewRomanPSMT"/>
          <w:szCs w:val="22"/>
          <w:lang w:eastAsia="lt-LT"/>
        </w:rPr>
        <w:t>.</w:t>
      </w:r>
    </w:p>
    <w:p w14:paraId="68236268" w14:textId="0D10A50C" w:rsidR="0056278F" w:rsidRPr="009A3DD1" w:rsidRDefault="0056278F">
      <w:pPr>
        <w:numPr>
          <w:ilvl w:val="12"/>
          <w:numId w:val="0"/>
        </w:numPr>
        <w:ind w:right="-2"/>
        <w:rPr>
          <w:noProof/>
        </w:rPr>
      </w:pPr>
    </w:p>
    <w:p w14:paraId="0AB8FB17" w14:textId="77AE6DE9" w:rsidR="00AD3348" w:rsidRPr="003B2006" w:rsidRDefault="009A3DD1" w:rsidP="009A3DD1">
      <w:pPr>
        <w:autoSpaceDE w:val="0"/>
        <w:autoSpaceDN w:val="0"/>
        <w:adjustRightInd w:val="0"/>
        <w:rPr>
          <w:rFonts w:eastAsia="TimesNewRomanPS-BoldMT"/>
          <w:szCs w:val="22"/>
          <w:lang w:eastAsia="lt-LT"/>
        </w:rPr>
      </w:pPr>
      <w:r w:rsidRPr="003B2006">
        <w:rPr>
          <w:rFonts w:eastAsia="TimesNewRomanPS-BoldMT"/>
          <w:szCs w:val="22"/>
          <w:lang w:eastAsia="lt-LT"/>
        </w:rPr>
        <w:t xml:space="preserve">Nedelsdami kreipkitės medicininės pagalbos, jeigu </w:t>
      </w:r>
      <w:r w:rsidR="003B2006">
        <w:rPr>
          <w:rFonts w:eastAsia="TimesNewRomanPS-BoldMT"/>
          <w:szCs w:val="22"/>
          <w:lang w:eastAsia="lt-LT"/>
        </w:rPr>
        <w:t>atsiranda</w:t>
      </w:r>
      <w:r w:rsidRPr="003B2006">
        <w:rPr>
          <w:rFonts w:eastAsia="TimesNewRomanPS-BoldMT"/>
          <w:szCs w:val="22"/>
          <w:lang w:eastAsia="lt-LT"/>
        </w:rPr>
        <w:t xml:space="preserve"> kraujo krešulių formavimo</w:t>
      </w:r>
      <w:r w:rsidR="003B2006">
        <w:rPr>
          <w:rFonts w:eastAsia="TimesNewRomanPS-BoldMT"/>
          <w:szCs w:val="22"/>
          <w:lang w:eastAsia="lt-LT"/>
        </w:rPr>
        <w:t>si</w:t>
      </w:r>
      <w:r w:rsidRPr="003B2006">
        <w:rPr>
          <w:rFonts w:eastAsia="TimesNewRomanPS-BoldMT"/>
          <w:szCs w:val="22"/>
          <w:lang w:eastAsia="lt-LT"/>
        </w:rPr>
        <w:t xml:space="preserve"> požymi</w:t>
      </w:r>
      <w:r w:rsidR="003B2006">
        <w:rPr>
          <w:rFonts w:eastAsia="TimesNewRomanPS-BoldMT"/>
          <w:szCs w:val="22"/>
          <w:lang w:eastAsia="lt-LT"/>
        </w:rPr>
        <w:t>ų</w:t>
      </w:r>
      <w:r w:rsidRPr="003B2006">
        <w:rPr>
          <w:rFonts w:eastAsia="TimesNewRomanPS-BoldMT"/>
          <w:szCs w:val="22"/>
          <w:lang w:eastAsia="lt-LT"/>
        </w:rPr>
        <w:t xml:space="preserve"> ar simptom</w:t>
      </w:r>
      <w:r w:rsidR="003B2006">
        <w:rPr>
          <w:rFonts w:eastAsia="TimesNewRomanPS-BoldMT"/>
          <w:szCs w:val="22"/>
          <w:lang w:eastAsia="lt-LT"/>
        </w:rPr>
        <w:t>ų</w:t>
      </w:r>
      <w:r w:rsidRPr="003B2006">
        <w:rPr>
          <w:rFonts w:eastAsia="TimesNewRomanPS-BoldMT"/>
          <w:szCs w:val="22"/>
          <w:lang w:eastAsia="lt-LT"/>
        </w:rPr>
        <w:t>, pavyzdžiui</w:t>
      </w:r>
      <w:r w:rsidR="00AD3348" w:rsidRPr="003B2006">
        <w:rPr>
          <w:szCs w:val="22"/>
          <w:lang w:eastAsia="sl-SI"/>
        </w:rPr>
        <w:t>:</w:t>
      </w:r>
    </w:p>
    <w:p w14:paraId="39BFBD4E" w14:textId="4D2B9557" w:rsidR="009A3DD1" w:rsidRPr="003B2006" w:rsidRDefault="009A3DD1" w:rsidP="009A3DD1">
      <w:pPr>
        <w:numPr>
          <w:ilvl w:val="0"/>
          <w:numId w:val="13"/>
        </w:numPr>
        <w:spacing w:after="12" w:line="247" w:lineRule="auto"/>
        <w:ind w:left="630" w:right="14" w:hanging="630"/>
        <w:contextualSpacing/>
        <w:rPr>
          <w:szCs w:val="22"/>
          <w:lang w:val="de-AT" w:eastAsia="sl-SI"/>
        </w:rPr>
      </w:pPr>
      <w:r w:rsidRPr="003B2006">
        <w:rPr>
          <w:rFonts w:eastAsia="TimesNewRomanPS-BoldMT"/>
          <w:szCs w:val="22"/>
          <w:lang w:eastAsia="lt-LT"/>
        </w:rPr>
        <w:t>vienos kojos patinimas, skausmas, karštis, paraudimas arba skausmingumas</w:t>
      </w:r>
      <w:r w:rsidR="004C67F7">
        <w:rPr>
          <w:rFonts w:eastAsia="TimesNewRomanPS-BoldMT"/>
          <w:szCs w:val="22"/>
          <w:lang w:eastAsia="lt-LT"/>
        </w:rPr>
        <w:t>;</w:t>
      </w:r>
    </w:p>
    <w:p w14:paraId="370A422F" w14:textId="1C0D15FB" w:rsidR="009A3DD1" w:rsidRPr="003B2006" w:rsidRDefault="009A3DD1" w:rsidP="009A3DD1">
      <w:pPr>
        <w:numPr>
          <w:ilvl w:val="0"/>
          <w:numId w:val="13"/>
        </w:numPr>
        <w:spacing w:after="12" w:line="247" w:lineRule="auto"/>
        <w:ind w:left="630" w:right="14" w:hanging="630"/>
        <w:contextualSpacing/>
        <w:rPr>
          <w:szCs w:val="22"/>
          <w:lang w:val="de-AT" w:eastAsia="sl-SI"/>
        </w:rPr>
      </w:pPr>
      <w:r w:rsidRPr="003B2006">
        <w:rPr>
          <w:rFonts w:eastAsia="TimesNewRomanPS-BoldMT"/>
          <w:szCs w:val="22"/>
          <w:lang w:eastAsia="lt-LT"/>
        </w:rPr>
        <w:t>staiga pasirei</w:t>
      </w:r>
      <w:r w:rsidRPr="003B2006">
        <w:rPr>
          <w:rFonts w:eastAsia="TimesNewRomanPS-BoldMT" w:hint="eastAsia"/>
          <w:szCs w:val="22"/>
          <w:lang w:eastAsia="lt-LT"/>
        </w:rPr>
        <w:t>š</w:t>
      </w:r>
      <w:r w:rsidRPr="003B2006">
        <w:rPr>
          <w:rFonts w:eastAsia="TimesNewRomanPS-BoldMT"/>
          <w:szCs w:val="22"/>
          <w:lang w:eastAsia="lt-LT"/>
        </w:rPr>
        <w:t>kiantis dusulys, ypa</w:t>
      </w:r>
      <w:r w:rsidRPr="003B2006">
        <w:rPr>
          <w:rFonts w:eastAsia="TimesNewRomanPS-BoldMT" w:hint="eastAsia"/>
          <w:szCs w:val="22"/>
          <w:lang w:eastAsia="lt-LT"/>
        </w:rPr>
        <w:t>č</w:t>
      </w:r>
      <w:r w:rsidRPr="003B2006">
        <w:rPr>
          <w:rFonts w:eastAsia="TimesNewRomanPS-BoldMT"/>
          <w:szCs w:val="22"/>
          <w:lang w:eastAsia="lt-LT"/>
        </w:rPr>
        <w:t xml:space="preserve"> kartu su a</w:t>
      </w:r>
      <w:r w:rsidRPr="003B2006">
        <w:rPr>
          <w:rFonts w:eastAsia="TimesNewRomanPS-BoldMT" w:hint="eastAsia"/>
          <w:szCs w:val="22"/>
          <w:lang w:eastAsia="lt-LT"/>
        </w:rPr>
        <w:t>š</w:t>
      </w:r>
      <w:r w:rsidRPr="003B2006">
        <w:rPr>
          <w:rFonts w:eastAsia="TimesNewRomanPS-BoldMT"/>
          <w:szCs w:val="22"/>
          <w:lang w:eastAsia="lt-LT"/>
        </w:rPr>
        <w:t>triu kr</w:t>
      </w:r>
      <w:r w:rsidRPr="003B2006">
        <w:rPr>
          <w:rFonts w:eastAsia="TimesNewRomanPS-BoldMT" w:hint="eastAsia"/>
          <w:szCs w:val="22"/>
          <w:lang w:eastAsia="lt-LT"/>
        </w:rPr>
        <w:t>ū</w:t>
      </w:r>
      <w:r w:rsidRPr="003B2006">
        <w:rPr>
          <w:rFonts w:eastAsia="TimesNewRomanPS-BoldMT"/>
          <w:szCs w:val="22"/>
          <w:lang w:eastAsia="lt-LT"/>
        </w:rPr>
        <w:t>tin</w:t>
      </w:r>
      <w:r w:rsidRPr="003B2006">
        <w:rPr>
          <w:rFonts w:eastAsia="TimesNewRomanPS-BoldMT" w:hint="eastAsia"/>
          <w:szCs w:val="22"/>
          <w:lang w:eastAsia="lt-LT"/>
        </w:rPr>
        <w:t>ė</w:t>
      </w:r>
      <w:r w:rsidRPr="003B2006">
        <w:rPr>
          <w:rFonts w:eastAsia="TimesNewRomanPS-BoldMT"/>
          <w:szCs w:val="22"/>
          <w:lang w:eastAsia="lt-LT"/>
        </w:rPr>
        <w:t>s skausmu arba kv</w:t>
      </w:r>
      <w:r w:rsidRPr="003B2006">
        <w:rPr>
          <w:rFonts w:eastAsia="TimesNewRomanPS-BoldMT" w:hint="eastAsia"/>
          <w:szCs w:val="22"/>
          <w:lang w:eastAsia="lt-LT"/>
        </w:rPr>
        <w:t>ė</w:t>
      </w:r>
      <w:r w:rsidRPr="003B2006">
        <w:rPr>
          <w:rFonts w:eastAsia="TimesNewRomanPS-BoldMT"/>
          <w:szCs w:val="22"/>
          <w:lang w:eastAsia="lt-LT"/>
        </w:rPr>
        <w:t>pavimo</w:t>
      </w:r>
      <w:r w:rsidRPr="003B2006">
        <w:rPr>
          <w:szCs w:val="22"/>
          <w:lang w:val="de-AT" w:eastAsia="sl-SI"/>
        </w:rPr>
        <w:t xml:space="preserve"> </w:t>
      </w:r>
      <w:r w:rsidRPr="003B2006">
        <w:rPr>
          <w:rFonts w:eastAsia="TimesNewRomanPS-BoldMT"/>
          <w:szCs w:val="22"/>
          <w:lang w:eastAsia="lt-LT"/>
        </w:rPr>
        <w:t>pada</w:t>
      </w:r>
      <w:r w:rsidRPr="003B2006">
        <w:rPr>
          <w:rFonts w:eastAsia="TimesNewRomanPS-BoldMT" w:hint="eastAsia"/>
          <w:szCs w:val="22"/>
          <w:lang w:eastAsia="lt-LT"/>
        </w:rPr>
        <w:t>ž</w:t>
      </w:r>
      <w:r w:rsidRPr="003B2006">
        <w:rPr>
          <w:rFonts w:eastAsia="TimesNewRomanPS-BoldMT"/>
          <w:szCs w:val="22"/>
          <w:lang w:eastAsia="lt-LT"/>
        </w:rPr>
        <w:t>n</w:t>
      </w:r>
      <w:r w:rsidRPr="003B2006">
        <w:rPr>
          <w:rFonts w:eastAsia="TimesNewRomanPS-BoldMT" w:hint="eastAsia"/>
          <w:szCs w:val="22"/>
          <w:lang w:eastAsia="lt-LT"/>
        </w:rPr>
        <w:t>ė</w:t>
      </w:r>
      <w:r w:rsidRPr="003B2006">
        <w:rPr>
          <w:rFonts w:eastAsia="TimesNewRomanPS-BoldMT"/>
          <w:szCs w:val="22"/>
          <w:lang w:eastAsia="lt-LT"/>
        </w:rPr>
        <w:t>jimu</w:t>
      </w:r>
      <w:r w:rsidR="004C67F7">
        <w:rPr>
          <w:rFonts w:eastAsia="TimesNewRomanPS-BoldMT"/>
          <w:szCs w:val="22"/>
          <w:lang w:eastAsia="lt-LT"/>
        </w:rPr>
        <w:t>;</w:t>
      </w:r>
    </w:p>
    <w:p w14:paraId="67435FDE" w14:textId="667486B8" w:rsidR="00766D23" w:rsidRPr="003B2006" w:rsidRDefault="00766D23" w:rsidP="009A3DD1">
      <w:pPr>
        <w:numPr>
          <w:ilvl w:val="0"/>
          <w:numId w:val="13"/>
        </w:numPr>
        <w:spacing w:after="12" w:line="247" w:lineRule="auto"/>
        <w:ind w:left="630" w:right="14" w:hanging="630"/>
        <w:contextualSpacing/>
        <w:rPr>
          <w:szCs w:val="22"/>
          <w:lang w:val="de-AT" w:eastAsia="sl-SI"/>
        </w:rPr>
      </w:pPr>
      <w:proofErr w:type="spellStart"/>
      <w:r w:rsidRPr="003B2006">
        <w:rPr>
          <w:szCs w:val="22"/>
          <w:lang w:val="de-AT" w:eastAsia="sl-SI"/>
        </w:rPr>
        <w:t>pilvo</w:t>
      </w:r>
      <w:proofErr w:type="spellEnd"/>
      <w:r w:rsidRPr="003B2006">
        <w:rPr>
          <w:szCs w:val="22"/>
          <w:lang w:val="de-AT" w:eastAsia="sl-SI"/>
        </w:rPr>
        <w:t xml:space="preserve"> (</w:t>
      </w:r>
      <w:proofErr w:type="spellStart"/>
      <w:r w:rsidRPr="003B2006">
        <w:rPr>
          <w:szCs w:val="22"/>
          <w:lang w:val="de-AT" w:eastAsia="sl-SI"/>
        </w:rPr>
        <w:t>skrandžio</w:t>
      </w:r>
      <w:proofErr w:type="spellEnd"/>
      <w:r w:rsidRPr="003B2006">
        <w:rPr>
          <w:szCs w:val="22"/>
          <w:lang w:val="de-AT" w:eastAsia="sl-SI"/>
        </w:rPr>
        <w:t xml:space="preserve">) </w:t>
      </w:r>
      <w:proofErr w:type="spellStart"/>
      <w:r w:rsidRPr="003B2006">
        <w:rPr>
          <w:szCs w:val="22"/>
          <w:lang w:val="de-AT" w:eastAsia="sl-SI"/>
        </w:rPr>
        <w:t>skausmas</w:t>
      </w:r>
      <w:proofErr w:type="spellEnd"/>
      <w:r w:rsidRPr="003B2006">
        <w:rPr>
          <w:szCs w:val="22"/>
          <w:lang w:val="de-AT" w:eastAsia="sl-SI"/>
        </w:rPr>
        <w:t xml:space="preserve">, </w:t>
      </w:r>
      <w:proofErr w:type="spellStart"/>
      <w:r w:rsidRPr="003B2006">
        <w:rPr>
          <w:szCs w:val="22"/>
          <w:lang w:val="de-AT" w:eastAsia="sl-SI"/>
        </w:rPr>
        <w:t>pilvo</w:t>
      </w:r>
      <w:proofErr w:type="spellEnd"/>
      <w:r w:rsidRPr="003B2006">
        <w:rPr>
          <w:szCs w:val="22"/>
          <w:lang w:val="de-AT" w:eastAsia="sl-SI"/>
        </w:rPr>
        <w:t xml:space="preserve"> </w:t>
      </w:r>
      <w:proofErr w:type="spellStart"/>
      <w:r w:rsidR="00FD53EF">
        <w:rPr>
          <w:szCs w:val="22"/>
          <w:lang w:val="de-AT" w:eastAsia="sl-SI"/>
        </w:rPr>
        <w:t>apimties</w:t>
      </w:r>
      <w:proofErr w:type="spellEnd"/>
      <w:r w:rsidR="00FD53EF">
        <w:rPr>
          <w:szCs w:val="22"/>
          <w:lang w:val="de-AT" w:eastAsia="sl-SI"/>
        </w:rPr>
        <w:t xml:space="preserve"> </w:t>
      </w:r>
      <w:proofErr w:type="spellStart"/>
      <w:r w:rsidRPr="003B2006">
        <w:rPr>
          <w:szCs w:val="22"/>
          <w:lang w:val="de-AT" w:eastAsia="sl-SI"/>
        </w:rPr>
        <w:t>padidėjimas</w:t>
      </w:r>
      <w:proofErr w:type="spellEnd"/>
      <w:r w:rsidRPr="003B2006">
        <w:rPr>
          <w:szCs w:val="22"/>
          <w:lang w:val="de-AT" w:eastAsia="sl-SI"/>
        </w:rPr>
        <w:t xml:space="preserve">, </w:t>
      </w:r>
      <w:proofErr w:type="spellStart"/>
      <w:r w:rsidRPr="003B2006">
        <w:rPr>
          <w:szCs w:val="22"/>
          <w:lang w:val="de-AT" w:eastAsia="sl-SI"/>
        </w:rPr>
        <w:t>krauj</w:t>
      </w:r>
      <w:r w:rsidR="00FD53EF">
        <w:rPr>
          <w:szCs w:val="22"/>
          <w:lang w:val="de-AT" w:eastAsia="sl-SI"/>
        </w:rPr>
        <w:t>o</w:t>
      </w:r>
      <w:proofErr w:type="spellEnd"/>
      <w:r w:rsidR="00FD53EF">
        <w:rPr>
          <w:szCs w:val="22"/>
          <w:lang w:val="de-AT" w:eastAsia="sl-SI"/>
        </w:rPr>
        <w:t xml:space="preserve"> </w:t>
      </w:r>
      <w:proofErr w:type="spellStart"/>
      <w:r w:rsidR="00FD53EF">
        <w:rPr>
          <w:szCs w:val="22"/>
          <w:lang w:val="de-AT" w:eastAsia="sl-SI"/>
        </w:rPr>
        <w:t>priemaišos</w:t>
      </w:r>
      <w:proofErr w:type="spellEnd"/>
      <w:r w:rsidRPr="003B2006">
        <w:rPr>
          <w:szCs w:val="22"/>
          <w:lang w:val="de-AT" w:eastAsia="sl-SI"/>
        </w:rPr>
        <w:t xml:space="preserve"> </w:t>
      </w:r>
      <w:proofErr w:type="spellStart"/>
      <w:r w:rsidRPr="003B2006">
        <w:rPr>
          <w:szCs w:val="22"/>
          <w:lang w:val="de-AT" w:eastAsia="sl-SI"/>
        </w:rPr>
        <w:t>Jūsų</w:t>
      </w:r>
      <w:proofErr w:type="spellEnd"/>
      <w:r w:rsidRPr="003B2006">
        <w:rPr>
          <w:szCs w:val="22"/>
          <w:lang w:val="de-AT" w:eastAsia="sl-SI"/>
        </w:rPr>
        <w:t xml:space="preserve"> </w:t>
      </w:r>
      <w:proofErr w:type="spellStart"/>
      <w:r w:rsidRPr="003B2006">
        <w:rPr>
          <w:szCs w:val="22"/>
          <w:lang w:val="de-AT" w:eastAsia="sl-SI"/>
        </w:rPr>
        <w:t>išmatose</w:t>
      </w:r>
      <w:proofErr w:type="spellEnd"/>
      <w:r w:rsidR="004C67F7">
        <w:rPr>
          <w:szCs w:val="22"/>
          <w:lang w:val="de-AT" w:eastAsia="sl-SI"/>
        </w:rPr>
        <w:t>.</w:t>
      </w:r>
    </w:p>
    <w:p w14:paraId="52987F12" w14:textId="27BF053F" w:rsidR="00AD3348" w:rsidRDefault="00AD3348">
      <w:pPr>
        <w:numPr>
          <w:ilvl w:val="12"/>
          <w:numId w:val="0"/>
        </w:numPr>
        <w:ind w:right="-2"/>
        <w:rPr>
          <w:noProof/>
        </w:rPr>
      </w:pPr>
    </w:p>
    <w:p w14:paraId="186C1E47" w14:textId="77777777" w:rsidR="00766D23" w:rsidRPr="00A124E6" w:rsidRDefault="00766D23" w:rsidP="00766D23">
      <w:pPr>
        <w:autoSpaceDE w:val="0"/>
        <w:autoSpaceDN w:val="0"/>
        <w:adjustRightInd w:val="0"/>
        <w:rPr>
          <w:rFonts w:eastAsia="TimesNewRomanPS-BoldMT"/>
          <w:i/>
          <w:iCs/>
          <w:szCs w:val="22"/>
          <w:lang w:eastAsia="lt-LT"/>
        </w:rPr>
      </w:pPr>
      <w:r w:rsidRPr="00A124E6">
        <w:rPr>
          <w:rFonts w:eastAsia="TimesNewRomanPS-BoldMT"/>
          <w:i/>
          <w:iCs/>
          <w:szCs w:val="22"/>
          <w:lang w:eastAsia="lt-LT"/>
        </w:rPr>
        <w:t>Kepenų sutrikimai</w:t>
      </w:r>
    </w:p>
    <w:p w14:paraId="30A3696A" w14:textId="031BB397" w:rsidR="00766D23" w:rsidRPr="00766D23" w:rsidRDefault="00591F2B" w:rsidP="00766D23">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sidR="005E4D15">
        <w:rPr>
          <w:rFonts w:eastAsia="TimesNewRomanPS-BoldMT"/>
          <w:szCs w:val="22"/>
          <w:lang w:eastAsia="lt-LT"/>
        </w:rPr>
        <w:t>Sandoz</w:t>
      </w:r>
      <w:proofErr w:type="spellEnd"/>
      <w:r w:rsidR="00766D23" w:rsidRPr="00766D23">
        <w:rPr>
          <w:rFonts w:eastAsia="TimesNewRomanPS-BoldMT"/>
          <w:szCs w:val="22"/>
          <w:lang w:eastAsia="lt-LT"/>
        </w:rPr>
        <w:t xml:space="preserve"> </w:t>
      </w:r>
      <w:r w:rsidR="00766D23" w:rsidRPr="00766D23">
        <w:rPr>
          <w:rFonts w:eastAsia="TimesNewRomanPSMT"/>
          <w:szCs w:val="22"/>
          <w:lang w:eastAsia="lt-LT"/>
        </w:rPr>
        <w:t>gali sukelti pokyčius, kuriuo</w:t>
      </w:r>
      <w:r w:rsidR="00766D23" w:rsidRPr="00766D23">
        <w:rPr>
          <w:rFonts w:eastAsia="TimesNewRomanPS-BoldMT"/>
          <w:szCs w:val="22"/>
          <w:lang w:eastAsia="lt-LT"/>
        </w:rPr>
        <w:t xml:space="preserve">s parodo kraujo tyrimai, </w:t>
      </w:r>
      <w:r w:rsidR="00766D23" w:rsidRPr="00766D23">
        <w:rPr>
          <w:rFonts w:eastAsia="TimesNewRomanPSMT"/>
          <w:szCs w:val="22"/>
          <w:lang w:eastAsia="lt-LT"/>
        </w:rPr>
        <w:t>ir tai gali būti kepenų pažeidimo</w:t>
      </w:r>
      <w:r w:rsidR="00766D23">
        <w:rPr>
          <w:rFonts w:eastAsia="TimesNewRomanPSMT"/>
          <w:szCs w:val="22"/>
          <w:lang w:eastAsia="lt-LT"/>
        </w:rPr>
        <w:t xml:space="preserve"> </w:t>
      </w:r>
      <w:r w:rsidR="00766D23" w:rsidRPr="00766D23">
        <w:rPr>
          <w:rFonts w:eastAsia="TimesNewRomanPSMT"/>
          <w:szCs w:val="22"/>
          <w:lang w:eastAsia="lt-LT"/>
        </w:rPr>
        <w:t>požymiai</w:t>
      </w:r>
      <w:r w:rsidR="00766D23" w:rsidRPr="00766D23">
        <w:rPr>
          <w:rFonts w:eastAsia="TimesNewRomanPS-BoldMT"/>
          <w:szCs w:val="22"/>
          <w:lang w:eastAsia="lt-LT"/>
        </w:rPr>
        <w:t xml:space="preserve">. </w:t>
      </w:r>
      <w:r w:rsidR="00766D23" w:rsidRPr="00766D23">
        <w:rPr>
          <w:rFonts w:eastAsia="TimesNewRomanPSMT"/>
          <w:szCs w:val="22"/>
          <w:lang w:eastAsia="lt-LT"/>
        </w:rPr>
        <w:t>Kepenų sutrikim</w:t>
      </w:r>
      <w:r w:rsidR="00A124E6">
        <w:rPr>
          <w:rFonts w:eastAsia="TimesNewRomanPSMT"/>
          <w:szCs w:val="22"/>
          <w:lang w:eastAsia="lt-LT"/>
        </w:rPr>
        <w:t>ai</w:t>
      </w:r>
      <w:r w:rsidR="00766D23" w:rsidRPr="00766D23">
        <w:rPr>
          <w:rFonts w:eastAsia="TimesNewRomanPSMT"/>
          <w:szCs w:val="22"/>
          <w:lang w:eastAsia="lt-LT"/>
        </w:rPr>
        <w:t xml:space="preserve"> (kraujo tyrim</w:t>
      </w:r>
      <w:r w:rsidR="00A124E6">
        <w:rPr>
          <w:rFonts w:eastAsia="TimesNewRomanPSMT"/>
          <w:szCs w:val="22"/>
          <w:lang w:eastAsia="lt-LT"/>
        </w:rPr>
        <w:t>ais stebimas</w:t>
      </w:r>
      <w:r w:rsidR="00766D23" w:rsidRPr="00766D23">
        <w:rPr>
          <w:rFonts w:eastAsia="TimesNewRomanPSMT"/>
          <w:szCs w:val="22"/>
          <w:lang w:eastAsia="lt-LT"/>
        </w:rPr>
        <w:t xml:space="preserve"> padidėj</w:t>
      </w:r>
      <w:r w:rsidR="00A124E6">
        <w:rPr>
          <w:rFonts w:eastAsia="TimesNewRomanPSMT"/>
          <w:szCs w:val="22"/>
          <w:lang w:eastAsia="lt-LT"/>
        </w:rPr>
        <w:t>ęs</w:t>
      </w:r>
      <w:r w:rsidR="00766D23" w:rsidRPr="00766D23">
        <w:rPr>
          <w:rFonts w:eastAsia="TimesNewRomanPSMT"/>
          <w:szCs w:val="22"/>
          <w:lang w:eastAsia="lt-LT"/>
        </w:rPr>
        <w:t xml:space="preserve"> kepenų fermentų</w:t>
      </w:r>
      <w:r w:rsidR="00766D23">
        <w:rPr>
          <w:rFonts w:eastAsia="TimesNewRomanPSMT"/>
          <w:szCs w:val="22"/>
          <w:lang w:eastAsia="lt-LT"/>
        </w:rPr>
        <w:t xml:space="preserve"> </w:t>
      </w:r>
      <w:r w:rsidR="00766D23" w:rsidRPr="00766D23">
        <w:rPr>
          <w:rFonts w:eastAsia="TimesNewRomanPSMT"/>
          <w:szCs w:val="22"/>
          <w:lang w:eastAsia="lt-LT"/>
        </w:rPr>
        <w:t>aktyvum</w:t>
      </w:r>
      <w:r w:rsidR="00A124E6">
        <w:rPr>
          <w:rFonts w:eastAsia="TimesNewRomanPSMT"/>
          <w:szCs w:val="22"/>
          <w:lang w:eastAsia="lt-LT"/>
        </w:rPr>
        <w:t>as</w:t>
      </w:r>
      <w:r w:rsidR="00766D23" w:rsidRPr="00766D23">
        <w:rPr>
          <w:rFonts w:eastAsia="TimesNewRomanPSMT"/>
          <w:szCs w:val="22"/>
          <w:lang w:eastAsia="lt-LT"/>
        </w:rPr>
        <w:t xml:space="preserve">) </w:t>
      </w:r>
      <w:r w:rsidR="00A124E6">
        <w:rPr>
          <w:rFonts w:eastAsia="TimesNewRomanPSMT"/>
          <w:szCs w:val="22"/>
          <w:lang w:eastAsia="lt-LT"/>
        </w:rPr>
        <w:t>yra dažni</w:t>
      </w:r>
      <w:r w:rsidR="00766D23" w:rsidRPr="00766D23">
        <w:rPr>
          <w:rFonts w:eastAsia="TimesNewRomanPS-BoldMT"/>
          <w:szCs w:val="22"/>
          <w:lang w:eastAsia="lt-LT"/>
        </w:rPr>
        <w:t>, j</w:t>
      </w:r>
      <w:r w:rsidR="00A124E6">
        <w:rPr>
          <w:rFonts w:eastAsia="TimesNewRomanPSMT"/>
          <w:szCs w:val="22"/>
          <w:lang w:eastAsia="lt-LT"/>
        </w:rPr>
        <w:t>ie gali pasireikšti</w:t>
      </w:r>
      <w:r w:rsidR="00766D23" w:rsidRPr="00766D23">
        <w:rPr>
          <w:rFonts w:eastAsia="TimesNewRomanPSMT"/>
          <w:szCs w:val="22"/>
          <w:lang w:eastAsia="lt-LT"/>
        </w:rPr>
        <w:t xml:space="preserve"> </w:t>
      </w:r>
      <w:r w:rsidR="00952F04">
        <w:rPr>
          <w:rFonts w:eastAsia="TimesNewRomanPSMT"/>
          <w:szCs w:val="22"/>
          <w:lang w:eastAsia="lt-LT"/>
        </w:rPr>
        <w:t>rečiau</w:t>
      </w:r>
      <w:r w:rsidR="00766D23" w:rsidRPr="00766D23">
        <w:rPr>
          <w:rFonts w:eastAsia="TimesNewRomanPSMT"/>
          <w:szCs w:val="22"/>
          <w:lang w:eastAsia="lt-LT"/>
        </w:rPr>
        <w:t xml:space="preserve"> kaip 1 iš 10 </w:t>
      </w:r>
      <w:r w:rsidR="00766D23">
        <w:rPr>
          <w:rFonts w:eastAsia="TimesNewRomanPSMT"/>
          <w:szCs w:val="22"/>
          <w:lang w:eastAsia="lt-LT"/>
        </w:rPr>
        <w:t>asmenų</w:t>
      </w:r>
      <w:r w:rsidR="00766D23" w:rsidRPr="00766D23">
        <w:rPr>
          <w:rFonts w:eastAsia="TimesNewRomanPSMT"/>
          <w:szCs w:val="22"/>
          <w:lang w:eastAsia="lt-LT"/>
        </w:rPr>
        <w:t>. K</w:t>
      </w:r>
      <w:r w:rsidR="00766D23" w:rsidRPr="00766D23">
        <w:rPr>
          <w:rFonts w:eastAsia="TimesNewRomanPS-BoldMT"/>
          <w:szCs w:val="22"/>
          <w:lang w:eastAsia="lt-LT"/>
        </w:rPr>
        <w:t>iti k</w:t>
      </w:r>
      <w:r w:rsidR="00766D23" w:rsidRPr="00766D23">
        <w:rPr>
          <w:rFonts w:eastAsia="TimesNewRomanPSMT"/>
          <w:szCs w:val="22"/>
          <w:lang w:eastAsia="lt-LT"/>
        </w:rPr>
        <w:t>epenų</w:t>
      </w:r>
      <w:r w:rsidR="00766D23">
        <w:rPr>
          <w:rFonts w:eastAsia="TimesNewRomanPSMT"/>
          <w:szCs w:val="22"/>
          <w:lang w:eastAsia="lt-LT"/>
        </w:rPr>
        <w:t xml:space="preserve"> </w:t>
      </w:r>
      <w:r w:rsidR="00766D23" w:rsidRPr="00766D23">
        <w:rPr>
          <w:rFonts w:eastAsia="TimesNewRomanPS-BoldMT"/>
          <w:szCs w:val="22"/>
          <w:lang w:eastAsia="lt-LT"/>
        </w:rPr>
        <w:t xml:space="preserve">sutrikimai </w:t>
      </w:r>
      <w:r w:rsidR="00A124E6">
        <w:rPr>
          <w:rFonts w:eastAsia="TimesNewRomanPSMT"/>
          <w:szCs w:val="22"/>
          <w:lang w:eastAsia="lt-LT"/>
        </w:rPr>
        <w:t>yra nedažni</w:t>
      </w:r>
      <w:r w:rsidR="00766D23" w:rsidRPr="00766D23">
        <w:rPr>
          <w:rFonts w:eastAsia="TimesNewRomanPS-BoldMT"/>
          <w:szCs w:val="22"/>
          <w:lang w:eastAsia="lt-LT"/>
        </w:rPr>
        <w:t xml:space="preserve">, </w:t>
      </w:r>
      <w:r w:rsidR="00766D23" w:rsidRPr="00766D23">
        <w:rPr>
          <w:rFonts w:eastAsia="TimesNewRomanPSMT"/>
          <w:szCs w:val="22"/>
          <w:lang w:eastAsia="lt-LT"/>
        </w:rPr>
        <w:t>j</w:t>
      </w:r>
      <w:r w:rsidR="00A124E6">
        <w:rPr>
          <w:rFonts w:eastAsia="TimesNewRomanPSMT"/>
          <w:szCs w:val="22"/>
          <w:lang w:eastAsia="lt-LT"/>
        </w:rPr>
        <w:t xml:space="preserve">ie </w:t>
      </w:r>
      <w:r w:rsidR="00766D23" w:rsidRPr="00766D23">
        <w:rPr>
          <w:rFonts w:eastAsia="TimesNewRomanPSMT"/>
          <w:szCs w:val="22"/>
          <w:lang w:eastAsia="lt-LT"/>
        </w:rPr>
        <w:t xml:space="preserve">gali pasireikšti rečiau kaip 1 iš 100 </w:t>
      </w:r>
      <w:r w:rsidR="00766D23">
        <w:rPr>
          <w:rFonts w:eastAsia="TimesNewRomanPSMT"/>
          <w:szCs w:val="22"/>
          <w:lang w:eastAsia="lt-LT"/>
        </w:rPr>
        <w:t>asmenų</w:t>
      </w:r>
      <w:r w:rsidR="00766D23" w:rsidRPr="00766D23">
        <w:rPr>
          <w:rFonts w:eastAsia="TimesNewRomanPSMT"/>
          <w:szCs w:val="22"/>
          <w:lang w:eastAsia="lt-LT"/>
        </w:rPr>
        <w:t>.</w:t>
      </w:r>
    </w:p>
    <w:p w14:paraId="5C5580CD" w14:textId="77777777" w:rsidR="00766D23" w:rsidRDefault="00766D23" w:rsidP="00766D23">
      <w:pPr>
        <w:numPr>
          <w:ilvl w:val="12"/>
          <w:numId w:val="0"/>
        </w:numPr>
        <w:ind w:right="-2"/>
        <w:rPr>
          <w:rFonts w:eastAsia="TimesNewRomanPS-BoldMT"/>
          <w:szCs w:val="22"/>
          <w:lang w:eastAsia="lt-LT"/>
        </w:rPr>
      </w:pPr>
    </w:p>
    <w:p w14:paraId="66390997" w14:textId="4651D723" w:rsidR="009A3DD1" w:rsidRDefault="00766D23" w:rsidP="00766D23">
      <w:pPr>
        <w:numPr>
          <w:ilvl w:val="12"/>
          <w:numId w:val="0"/>
        </w:numPr>
        <w:ind w:right="-2"/>
        <w:rPr>
          <w:rFonts w:eastAsia="TimesNewRomanPS-BoldMT"/>
          <w:szCs w:val="22"/>
          <w:lang w:eastAsia="lt-LT"/>
        </w:rPr>
      </w:pPr>
      <w:r w:rsidRPr="00766D23">
        <w:rPr>
          <w:rFonts w:eastAsia="TimesNewRomanPS-BoldMT"/>
          <w:szCs w:val="22"/>
          <w:lang w:eastAsia="lt-LT"/>
        </w:rPr>
        <w:t>J</w:t>
      </w:r>
      <w:r w:rsidRPr="00766D23">
        <w:rPr>
          <w:rFonts w:eastAsia="TimesNewRomanPSMT"/>
          <w:szCs w:val="22"/>
          <w:lang w:eastAsia="lt-LT"/>
        </w:rPr>
        <w:t>eigu pasireiš</w:t>
      </w:r>
      <w:r w:rsidRPr="00766D23">
        <w:rPr>
          <w:rFonts w:eastAsia="TimesNewRomanPS-BoldMT"/>
          <w:szCs w:val="22"/>
          <w:lang w:eastAsia="lt-LT"/>
        </w:rPr>
        <w:t>k</w:t>
      </w:r>
      <w:r w:rsidRPr="00766D23">
        <w:rPr>
          <w:rFonts w:eastAsia="TimesNewRomanPSMT"/>
          <w:szCs w:val="22"/>
          <w:lang w:eastAsia="lt-LT"/>
        </w:rPr>
        <w:t>ė kuris nors iš šių kepenų sutrikimo požymių</w:t>
      </w:r>
      <w:r w:rsidRPr="00766D23">
        <w:rPr>
          <w:rFonts w:eastAsia="TimesNewRomanPS-BoldMT"/>
          <w:szCs w:val="22"/>
          <w:lang w:eastAsia="lt-LT"/>
        </w:rPr>
        <w:t>:</w:t>
      </w:r>
    </w:p>
    <w:p w14:paraId="0E23DDA3" w14:textId="149E9EC8" w:rsidR="007D31B0" w:rsidRPr="00A124E6" w:rsidRDefault="007D31B0" w:rsidP="00A124E6">
      <w:pPr>
        <w:numPr>
          <w:ilvl w:val="0"/>
          <w:numId w:val="8"/>
        </w:numPr>
        <w:spacing w:after="12" w:line="247" w:lineRule="auto"/>
        <w:ind w:left="180" w:right="14" w:firstLine="0"/>
        <w:contextualSpacing/>
        <w:rPr>
          <w:szCs w:val="22"/>
          <w:lang w:eastAsia="sl-SI"/>
        </w:rPr>
      </w:pPr>
      <w:bookmarkStart w:id="18" w:name="_Hlk164755939"/>
      <w:r w:rsidRPr="00A124E6">
        <w:rPr>
          <w:rFonts w:eastAsia="TimesNewRomanPSMT"/>
          <w:szCs w:val="22"/>
          <w:lang w:eastAsia="lt-LT"/>
        </w:rPr>
        <w:t xml:space="preserve">odos arba akių baltymo </w:t>
      </w:r>
      <w:r w:rsidRPr="00A124E6">
        <w:rPr>
          <w:rFonts w:eastAsia="SymbolMT"/>
          <w:szCs w:val="22"/>
          <w:lang w:eastAsia="lt-LT"/>
        </w:rPr>
        <w:t>pageltimas (</w:t>
      </w:r>
      <w:r w:rsidRPr="00A124E6">
        <w:rPr>
          <w:rFonts w:eastAsia="SymbolMT"/>
          <w:i/>
          <w:iCs/>
          <w:szCs w:val="22"/>
          <w:lang w:eastAsia="lt-LT"/>
        </w:rPr>
        <w:t>gelta</w:t>
      </w:r>
      <w:r w:rsidRPr="00A124E6">
        <w:rPr>
          <w:rFonts w:eastAsia="SymbolMT"/>
          <w:szCs w:val="22"/>
          <w:lang w:eastAsia="lt-LT"/>
        </w:rPr>
        <w:t>)</w:t>
      </w:r>
      <w:r w:rsidR="00A124E6">
        <w:rPr>
          <w:rFonts w:eastAsia="SymbolMT"/>
          <w:szCs w:val="22"/>
          <w:lang w:eastAsia="lt-LT"/>
        </w:rPr>
        <w:t>;</w:t>
      </w:r>
    </w:p>
    <w:p w14:paraId="10FA778E" w14:textId="243E0938" w:rsidR="007D31B0" w:rsidRPr="00A124E6" w:rsidRDefault="007D31B0" w:rsidP="00A124E6">
      <w:pPr>
        <w:numPr>
          <w:ilvl w:val="0"/>
          <w:numId w:val="8"/>
        </w:numPr>
        <w:spacing w:after="12" w:line="247" w:lineRule="auto"/>
        <w:ind w:left="180" w:right="14" w:firstLine="0"/>
        <w:contextualSpacing/>
        <w:rPr>
          <w:szCs w:val="22"/>
          <w:lang w:val="en-GB" w:eastAsia="sl-SI"/>
        </w:rPr>
      </w:pPr>
      <w:r w:rsidRPr="00A124E6">
        <w:rPr>
          <w:rFonts w:eastAsia="TimesNewRomanPSMT"/>
          <w:szCs w:val="22"/>
          <w:lang w:eastAsia="lt-LT"/>
        </w:rPr>
        <w:t xml:space="preserve">neįprastai </w:t>
      </w:r>
      <w:r w:rsidRPr="00A124E6">
        <w:rPr>
          <w:rFonts w:eastAsia="TimesNewRomanPS-BoldMT"/>
          <w:szCs w:val="22"/>
          <w:lang w:eastAsia="lt-LT"/>
        </w:rPr>
        <w:t>tamsios spalvos šlapimas</w:t>
      </w:r>
      <w:r w:rsidR="00A124E6">
        <w:rPr>
          <w:rFonts w:eastAsia="TimesNewRomanPS-BoldMT"/>
          <w:szCs w:val="22"/>
          <w:lang w:eastAsia="lt-LT"/>
        </w:rPr>
        <w:t>;</w:t>
      </w:r>
    </w:p>
    <w:bookmarkEnd w:id="18"/>
    <w:p w14:paraId="73C9450B" w14:textId="41D08FC1" w:rsidR="007D31B0" w:rsidRPr="00A124E6" w:rsidRDefault="007D31B0" w:rsidP="007D31B0">
      <w:pPr>
        <w:spacing w:after="12" w:line="247" w:lineRule="auto"/>
        <w:ind w:left="720" w:right="14" w:hanging="735"/>
        <w:rPr>
          <w:szCs w:val="22"/>
        </w:rPr>
      </w:pPr>
      <w:r w:rsidRPr="00A124E6">
        <w:rPr>
          <w:rFonts w:eastAsia="Arial"/>
          <w:szCs w:val="22"/>
        </w:rPr>
        <w:t xml:space="preserve">nedelsdami </w:t>
      </w:r>
      <w:proofErr w:type="spellStart"/>
      <w:r w:rsidRPr="00A124E6">
        <w:rPr>
          <w:szCs w:val="22"/>
          <w:lang w:val="en-GB" w:eastAsia="sl-SI"/>
        </w:rPr>
        <w:t>pasakykite</w:t>
      </w:r>
      <w:proofErr w:type="spellEnd"/>
      <w:r w:rsidRPr="00A124E6">
        <w:rPr>
          <w:szCs w:val="22"/>
          <w:lang w:val="en-GB" w:eastAsia="sl-SI"/>
        </w:rPr>
        <w:t xml:space="preserve"> </w:t>
      </w:r>
      <w:proofErr w:type="spellStart"/>
      <w:r w:rsidR="00A124E6">
        <w:rPr>
          <w:szCs w:val="22"/>
          <w:lang w:val="en-GB" w:eastAsia="sl-SI"/>
        </w:rPr>
        <w:t>savo</w:t>
      </w:r>
      <w:proofErr w:type="spellEnd"/>
      <w:r w:rsidR="00A124E6">
        <w:rPr>
          <w:szCs w:val="22"/>
          <w:lang w:val="en-GB" w:eastAsia="sl-SI"/>
        </w:rPr>
        <w:t xml:space="preserve"> </w:t>
      </w:r>
      <w:proofErr w:type="spellStart"/>
      <w:r w:rsidRPr="00A124E6">
        <w:rPr>
          <w:szCs w:val="22"/>
          <w:lang w:val="en-GB" w:eastAsia="sl-SI"/>
        </w:rPr>
        <w:t>gydytojui</w:t>
      </w:r>
      <w:proofErr w:type="spellEnd"/>
      <w:r w:rsidRPr="00A124E6">
        <w:rPr>
          <w:szCs w:val="22"/>
          <w:lang w:val="en-GB" w:eastAsia="sl-SI"/>
        </w:rPr>
        <w:t>.</w:t>
      </w:r>
    </w:p>
    <w:p w14:paraId="4CB72983" w14:textId="452BD72E" w:rsidR="00B218FB" w:rsidRPr="009A4392" w:rsidRDefault="00B218FB" w:rsidP="00766D23">
      <w:pPr>
        <w:numPr>
          <w:ilvl w:val="12"/>
          <w:numId w:val="0"/>
        </w:numPr>
        <w:ind w:right="-2"/>
        <w:rPr>
          <w:noProof/>
        </w:rPr>
      </w:pPr>
    </w:p>
    <w:p w14:paraId="060B2E14" w14:textId="77777777" w:rsidR="009A4392" w:rsidRPr="00A124E6" w:rsidRDefault="009A4392" w:rsidP="009A4392">
      <w:pPr>
        <w:autoSpaceDE w:val="0"/>
        <w:autoSpaceDN w:val="0"/>
        <w:adjustRightInd w:val="0"/>
        <w:rPr>
          <w:rFonts w:eastAsia="TimesNewRomanPS-BoldMT"/>
          <w:i/>
          <w:iCs/>
          <w:szCs w:val="22"/>
          <w:lang w:eastAsia="lt-LT"/>
        </w:rPr>
      </w:pPr>
      <w:r w:rsidRPr="00A124E6">
        <w:rPr>
          <w:i/>
          <w:iCs/>
          <w:szCs w:val="22"/>
          <w:lang w:eastAsia="lt-LT"/>
        </w:rPr>
        <w:t xml:space="preserve">Kraujavimas </w:t>
      </w:r>
      <w:r w:rsidRPr="00A124E6">
        <w:rPr>
          <w:rFonts w:eastAsia="TimesNewRomanPS-BoldMT"/>
          <w:i/>
          <w:iCs/>
          <w:szCs w:val="22"/>
          <w:lang w:eastAsia="lt-LT"/>
        </w:rPr>
        <w:t>arba mėlynių atsiradimas nutraukus gydymą</w:t>
      </w:r>
    </w:p>
    <w:p w14:paraId="15AAD585" w14:textId="4BDEF0C1" w:rsidR="009A4392" w:rsidRPr="009A4392" w:rsidRDefault="009A4392" w:rsidP="009A4392">
      <w:pPr>
        <w:autoSpaceDE w:val="0"/>
        <w:autoSpaceDN w:val="0"/>
        <w:adjustRightInd w:val="0"/>
        <w:rPr>
          <w:szCs w:val="22"/>
          <w:lang w:eastAsia="lt-LT"/>
        </w:rPr>
      </w:pPr>
      <w:r w:rsidRPr="009A4392">
        <w:rPr>
          <w:szCs w:val="22"/>
          <w:lang w:eastAsia="lt-LT"/>
        </w:rPr>
        <w:t xml:space="preserve">Per dvi savaites po </w:t>
      </w:r>
      <w:proofErr w:type="spellStart"/>
      <w:r w:rsidR="00591F2B">
        <w:rPr>
          <w:szCs w:val="22"/>
          <w:lang w:eastAsia="lt-LT"/>
        </w:rPr>
        <w:t>Eltrombopag</w:t>
      </w:r>
      <w:proofErr w:type="spellEnd"/>
      <w:r w:rsidR="00591F2B">
        <w:rPr>
          <w:szCs w:val="22"/>
          <w:lang w:eastAsia="lt-LT"/>
        </w:rPr>
        <w:t xml:space="preserve"> </w:t>
      </w:r>
      <w:proofErr w:type="spellStart"/>
      <w:r w:rsidR="005E4D15">
        <w:rPr>
          <w:szCs w:val="22"/>
          <w:lang w:eastAsia="lt-LT"/>
        </w:rPr>
        <w:t>Sandoz</w:t>
      </w:r>
      <w:proofErr w:type="spellEnd"/>
      <w:r w:rsidRPr="009A4392">
        <w:rPr>
          <w:szCs w:val="22"/>
          <w:lang w:eastAsia="lt-LT"/>
        </w:rPr>
        <w:t xml:space="preserve"> vartojimo nutraukimo </w:t>
      </w:r>
      <w:r w:rsidRPr="009A4392">
        <w:rPr>
          <w:rFonts w:eastAsia="TimesNewRomanPSMT"/>
          <w:szCs w:val="22"/>
          <w:lang w:eastAsia="lt-LT"/>
        </w:rPr>
        <w:t xml:space="preserve">trombocitų </w:t>
      </w:r>
      <w:r w:rsidR="00FD53EF">
        <w:rPr>
          <w:rFonts w:eastAsia="TimesNewRomanPSMT"/>
          <w:szCs w:val="22"/>
          <w:lang w:eastAsia="lt-LT"/>
        </w:rPr>
        <w:t xml:space="preserve">(kraujo plokštelių) </w:t>
      </w:r>
      <w:r w:rsidR="001C0636">
        <w:rPr>
          <w:rFonts w:eastAsia="TimesNewRomanPSMT"/>
          <w:szCs w:val="22"/>
          <w:lang w:eastAsia="lt-LT"/>
        </w:rPr>
        <w:t>skaičius</w:t>
      </w:r>
      <w:r w:rsidRPr="009A4392">
        <w:rPr>
          <w:rFonts w:eastAsia="TimesNewRomanPSMT"/>
          <w:szCs w:val="22"/>
          <w:lang w:eastAsia="lt-LT"/>
        </w:rPr>
        <w:t xml:space="preserve"> kraujyje paprastai vėl sumažės</w:t>
      </w:r>
      <w:r>
        <w:rPr>
          <w:rFonts w:eastAsia="TimesNewRomanPSMT"/>
          <w:szCs w:val="22"/>
          <w:lang w:eastAsia="lt-LT"/>
        </w:rPr>
        <w:t xml:space="preserve"> </w:t>
      </w:r>
      <w:r w:rsidRPr="009A4392">
        <w:rPr>
          <w:szCs w:val="22"/>
          <w:lang w:eastAsia="lt-LT"/>
        </w:rPr>
        <w:t xml:space="preserve">iki pradinio lygmens, </w:t>
      </w:r>
      <w:r w:rsidRPr="009A4392">
        <w:rPr>
          <w:rFonts w:eastAsia="TimesNewRomanPSMT"/>
          <w:szCs w:val="22"/>
          <w:lang w:eastAsia="lt-LT"/>
        </w:rPr>
        <w:t xml:space="preserve">buvusio prieš pradedant gydymą </w:t>
      </w:r>
      <w:proofErr w:type="spellStart"/>
      <w:r w:rsidR="00591F2B">
        <w:rPr>
          <w:szCs w:val="22"/>
          <w:lang w:eastAsia="lt-LT"/>
        </w:rPr>
        <w:t>Eltrombopag</w:t>
      </w:r>
      <w:proofErr w:type="spellEnd"/>
      <w:r w:rsidR="00591F2B">
        <w:rPr>
          <w:szCs w:val="22"/>
          <w:lang w:eastAsia="lt-LT"/>
        </w:rPr>
        <w:t xml:space="preserve"> </w:t>
      </w:r>
      <w:proofErr w:type="spellStart"/>
      <w:r w:rsidR="005E4D15">
        <w:rPr>
          <w:szCs w:val="22"/>
          <w:lang w:eastAsia="lt-LT"/>
        </w:rPr>
        <w:t>Sandoz</w:t>
      </w:r>
      <w:proofErr w:type="spellEnd"/>
      <w:r w:rsidRPr="009A4392">
        <w:rPr>
          <w:szCs w:val="22"/>
          <w:lang w:eastAsia="lt-LT"/>
        </w:rPr>
        <w:t xml:space="preserve">. </w:t>
      </w:r>
      <w:r w:rsidRPr="009A4392">
        <w:rPr>
          <w:rFonts w:eastAsia="TimesNewRomanPSMT"/>
          <w:szCs w:val="22"/>
          <w:lang w:eastAsia="lt-LT"/>
        </w:rPr>
        <w:t>Dėl mažo trombocitų</w:t>
      </w:r>
      <w:r w:rsidR="00FD53EF">
        <w:rPr>
          <w:rFonts w:eastAsia="TimesNewRomanPSMT"/>
          <w:szCs w:val="22"/>
          <w:lang w:eastAsia="lt-LT"/>
        </w:rPr>
        <w:t xml:space="preserve"> (kraujo plokštelių)</w:t>
      </w:r>
      <w:r w:rsidRPr="009A4392">
        <w:rPr>
          <w:rFonts w:eastAsia="TimesNewRomanPSMT"/>
          <w:szCs w:val="22"/>
          <w:lang w:eastAsia="lt-LT"/>
        </w:rPr>
        <w:t xml:space="preserve"> </w:t>
      </w:r>
      <w:r w:rsidR="001C0636">
        <w:rPr>
          <w:szCs w:val="22"/>
          <w:lang w:eastAsia="lt-LT"/>
        </w:rPr>
        <w:t>skaičiaus</w:t>
      </w:r>
      <w:r w:rsidRPr="009A4392">
        <w:rPr>
          <w:szCs w:val="22"/>
          <w:lang w:eastAsia="lt-LT"/>
        </w:rPr>
        <w:t xml:space="preserve"> gali</w:t>
      </w:r>
      <w:r>
        <w:rPr>
          <w:rFonts w:eastAsia="TimesNewRomanPSMT"/>
          <w:szCs w:val="22"/>
          <w:lang w:eastAsia="lt-LT"/>
        </w:rPr>
        <w:t xml:space="preserve"> </w:t>
      </w:r>
      <w:r w:rsidRPr="009A4392">
        <w:rPr>
          <w:rFonts w:eastAsia="TimesNewRomanPSMT"/>
          <w:szCs w:val="22"/>
          <w:lang w:eastAsia="lt-LT"/>
        </w:rPr>
        <w:t xml:space="preserve">padidėti </w:t>
      </w:r>
      <w:r w:rsidRPr="009A4392">
        <w:rPr>
          <w:szCs w:val="22"/>
          <w:lang w:eastAsia="lt-LT"/>
        </w:rPr>
        <w:t xml:space="preserve">kraujavimo </w:t>
      </w:r>
      <w:r w:rsidRPr="009A4392">
        <w:rPr>
          <w:rFonts w:eastAsia="TimesNewRomanPSMT"/>
          <w:szCs w:val="22"/>
          <w:lang w:eastAsia="lt-LT"/>
        </w:rPr>
        <w:t xml:space="preserve">arba mėlynių atsiradimo </w:t>
      </w:r>
      <w:r w:rsidRPr="009A4392">
        <w:rPr>
          <w:szCs w:val="22"/>
          <w:lang w:eastAsia="lt-LT"/>
        </w:rPr>
        <w:t xml:space="preserve">rizika. </w:t>
      </w:r>
      <w:r w:rsidRPr="009A4392">
        <w:rPr>
          <w:rFonts w:eastAsia="TimesNewRomanPSMT"/>
          <w:szCs w:val="22"/>
          <w:lang w:eastAsia="lt-LT"/>
        </w:rPr>
        <w:t xml:space="preserve">Nutraukus </w:t>
      </w:r>
      <w:proofErr w:type="spellStart"/>
      <w:r w:rsidR="00591F2B">
        <w:rPr>
          <w:rFonts w:eastAsia="TimesNewRomanPSMT"/>
          <w:szCs w:val="22"/>
          <w:lang w:eastAsia="lt-LT"/>
        </w:rPr>
        <w:t>Eltrombopag</w:t>
      </w:r>
      <w:proofErr w:type="spellEnd"/>
      <w:r w:rsidR="00591F2B">
        <w:rPr>
          <w:rFonts w:eastAsia="TimesNewRomanPSMT"/>
          <w:szCs w:val="22"/>
          <w:lang w:eastAsia="lt-LT"/>
        </w:rPr>
        <w:t xml:space="preserve"> </w:t>
      </w:r>
      <w:proofErr w:type="spellStart"/>
      <w:r w:rsidR="005E4D15">
        <w:rPr>
          <w:rFonts w:eastAsia="TimesNewRomanPSMT"/>
          <w:szCs w:val="22"/>
          <w:lang w:eastAsia="lt-LT"/>
        </w:rPr>
        <w:t>Sandoz</w:t>
      </w:r>
      <w:proofErr w:type="spellEnd"/>
      <w:r w:rsidRPr="009A4392">
        <w:rPr>
          <w:rFonts w:eastAsia="TimesNewRomanPSMT"/>
          <w:szCs w:val="22"/>
          <w:lang w:eastAsia="lt-LT"/>
        </w:rPr>
        <w:t xml:space="preserve"> vartojimą, gydytojas ne</w:t>
      </w:r>
      <w:r>
        <w:rPr>
          <w:rFonts w:eastAsia="TimesNewRomanPSMT"/>
          <w:szCs w:val="22"/>
          <w:lang w:eastAsia="lt-LT"/>
        </w:rPr>
        <w:t xml:space="preserve"> </w:t>
      </w:r>
      <w:r w:rsidRPr="009A4392">
        <w:rPr>
          <w:szCs w:val="22"/>
          <w:lang w:eastAsia="lt-LT"/>
        </w:rPr>
        <w:t xml:space="preserve">trumpiau kaip 4 savaites </w:t>
      </w:r>
      <w:r w:rsidRPr="009A4392">
        <w:rPr>
          <w:rFonts w:eastAsia="TimesNewRomanPSMT"/>
          <w:szCs w:val="22"/>
          <w:lang w:eastAsia="lt-LT"/>
        </w:rPr>
        <w:t xml:space="preserve">tikrins trombocitų </w:t>
      </w:r>
      <w:r w:rsidR="00FD53EF">
        <w:rPr>
          <w:rFonts w:eastAsia="TimesNewRomanPSMT"/>
          <w:szCs w:val="22"/>
          <w:lang w:eastAsia="lt-LT"/>
        </w:rPr>
        <w:t>(kraujo plokštelių)</w:t>
      </w:r>
      <w:r w:rsidR="00FD53EF" w:rsidRPr="009A4392">
        <w:rPr>
          <w:rFonts w:eastAsia="TimesNewRomanPSMT"/>
          <w:szCs w:val="22"/>
          <w:lang w:eastAsia="lt-LT"/>
        </w:rPr>
        <w:t xml:space="preserve"> </w:t>
      </w:r>
      <w:r w:rsidR="001C0636">
        <w:rPr>
          <w:rFonts w:eastAsia="TimesNewRomanPSMT"/>
          <w:szCs w:val="22"/>
          <w:lang w:eastAsia="lt-LT"/>
        </w:rPr>
        <w:t>skaičių</w:t>
      </w:r>
      <w:r w:rsidRPr="009A4392">
        <w:rPr>
          <w:szCs w:val="22"/>
          <w:lang w:eastAsia="lt-LT"/>
        </w:rPr>
        <w:t>.</w:t>
      </w:r>
    </w:p>
    <w:p w14:paraId="0BE61E4C" w14:textId="1E054D08" w:rsidR="009A4392" w:rsidRPr="00A124E6" w:rsidRDefault="009A4392" w:rsidP="00A124E6">
      <w:pPr>
        <w:spacing w:after="12" w:line="247" w:lineRule="auto"/>
        <w:ind w:right="14"/>
        <w:contextualSpacing/>
        <w:rPr>
          <w:szCs w:val="22"/>
          <w:lang w:eastAsia="sl-SI"/>
        </w:rPr>
      </w:pPr>
      <w:r w:rsidRPr="00A124E6">
        <w:rPr>
          <w:szCs w:val="22"/>
          <w:lang w:eastAsia="lt-LT"/>
        </w:rPr>
        <w:t xml:space="preserve">Pasakykite </w:t>
      </w:r>
      <w:r w:rsidR="002271C6">
        <w:rPr>
          <w:szCs w:val="22"/>
          <w:lang w:eastAsia="lt-LT"/>
        </w:rPr>
        <w:t xml:space="preserve">savo </w:t>
      </w:r>
      <w:r w:rsidRPr="00A124E6">
        <w:rPr>
          <w:szCs w:val="22"/>
          <w:lang w:eastAsia="lt-LT"/>
        </w:rPr>
        <w:t>gydytojui, jeigu nutr</w:t>
      </w:r>
      <w:r w:rsidRPr="00A124E6">
        <w:rPr>
          <w:rFonts w:eastAsia="TimesNewRomanPSMT"/>
          <w:szCs w:val="22"/>
          <w:lang w:eastAsia="lt-LT"/>
        </w:rPr>
        <w:t xml:space="preserve">aukus </w:t>
      </w:r>
      <w:proofErr w:type="spellStart"/>
      <w:r w:rsidR="00591F2B" w:rsidRPr="00A124E6">
        <w:rPr>
          <w:rFonts w:eastAsia="TimesNewRomanPSMT"/>
          <w:szCs w:val="22"/>
          <w:lang w:eastAsia="lt-LT"/>
        </w:rPr>
        <w:t>Eltrombopag</w:t>
      </w:r>
      <w:proofErr w:type="spellEnd"/>
      <w:r w:rsidR="00591F2B" w:rsidRPr="00A124E6">
        <w:rPr>
          <w:rFonts w:eastAsia="TimesNewRomanPSMT"/>
          <w:szCs w:val="22"/>
          <w:lang w:eastAsia="lt-LT"/>
        </w:rPr>
        <w:t xml:space="preserve"> </w:t>
      </w:r>
      <w:proofErr w:type="spellStart"/>
      <w:r w:rsidR="005E4D15" w:rsidRPr="00A124E6">
        <w:rPr>
          <w:rFonts w:eastAsia="TimesNewRomanPSMT"/>
          <w:szCs w:val="22"/>
          <w:lang w:eastAsia="lt-LT"/>
        </w:rPr>
        <w:t>Sandoz</w:t>
      </w:r>
      <w:proofErr w:type="spellEnd"/>
      <w:r w:rsidRPr="00A124E6">
        <w:rPr>
          <w:rFonts w:eastAsia="TimesNewRomanPSMT"/>
          <w:szCs w:val="22"/>
          <w:lang w:eastAsia="lt-LT"/>
        </w:rPr>
        <w:t xml:space="preserve"> vartojimą Jums pasireikštų bet koks</w:t>
      </w:r>
      <w:r w:rsidRPr="00A124E6">
        <w:rPr>
          <w:szCs w:val="22"/>
          <w:lang w:eastAsia="sl-SI"/>
        </w:rPr>
        <w:t xml:space="preserve"> </w:t>
      </w:r>
      <w:r w:rsidRPr="00A124E6">
        <w:rPr>
          <w:rFonts w:eastAsia="TimesNewRomanPSMT"/>
          <w:szCs w:val="22"/>
          <w:lang w:eastAsia="lt-LT"/>
        </w:rPr>
        <w:t xml:space="preserve">kraujavimas ar </w:t>
      </w:r>
      <w:r w:rsidR="00A124E6">
        <w:rPr>
          <w:rFonts w:eastAsia="TimesNewRomanPSMT"/>
          <w:szCs w:val="22"/>
          <w:lang w:eastAsia="lt-LT"/>
        </w:rPr>
        <w:t>atsirastų</w:t>
      </w:r>
      <w:r w:rsidRPr="00A124E6">
        <w:rPr>
          <w:rFonts w:eastAsia="TimesNewRomanPSMT"/>
          <w:szCs w:val="22"/>
          <w:lang w:eastAsia="lt-LT"/>
        </w:rPr>
        <w:t xml:space="preserve"> mėlynių.</w:t>
      </w:r>
    </w:p>
    <w:p w14:paraId="506E0147" w14:textId="77777777" w:rsidR="009A4392" w:rsidRPr="00A124E6" w:rsidRDefault="009A4392" w:rsidP="009A4392">
      <w:pPr>
        <w:autoSpaceDE w:val="0"/>
        <w:autoSpaceDN w:val="0"/>
        <w:adjustRightInd w:val="0"/>
        <w:rPr>
          <w:szCs w:val="22"/>
          <w:lang w:eastAsia="lt-LT"/>
        </w:rPr>
      </w:pPr>
    </w:p>
    <w:p w14:paraId="23EB8838" w14:textId="6B56CE41" w:rsidR="009A4392" w:rsidRPr="00A124E6" w:rsidRDefault="009A4392" w:rsidP="009A4392">
      <w:pPr>
        <w:autoSpaceDE w:val="0"/>
        <w:autoSpaceDN w:val="0"/>
        <w:adjustRightInd w:val="0"/>
        <w:rPr>
          <w:szCs w:val="22"/>
          <w:lang w:eastAsia="lt-LT"/>
        </w:rPr>
      </w:pPr>
      <w:r w:rsidRPr="00A124E6">
        <w:rPr>
          <w:szCs w:val="22"/>
          <w:lang w:eastAsia="lt-LT"/>
        </w:rPr>
        <w:t xml:space="preserve">Kai </w:t>
      </w:r>
      <w:r w:rsidRPr="00A124E6">
        <w:rPr>
          <w:rFonts w:eastAsia="TimesNewRomanPSMT"/>
          <w:szCs w:val="22"/>
          <w:lang w:eastAsia="lt-LT"/>
        </w:rPr>
        <w:t xml:space="preserve">kuriems žmonėms nutraukus gydymą </w:t>
      </w:r>
      <w:proofErr w:type="spellStart"/>
      <w:r w:rsidRPr="00A124E6">
        <w:rPr>
          <w:rFonts w:eastAsia="TimesNewRomanPSMT"/>
          <w:szCs w:val="22"/>
          <w:lang w:eastAsia="lt-LT"/>
        </w:rPr>
        <w:t>peginterferonu</w:t>
      </w:r>
      <w:proofErr w:type="spellEnd"/>
      <w:r w:rsidRPr="00A124E6">
        <w:rPr>
          <w:rFonts w:eastAsia="TimesNewRomanPSMT"/>
          <w:szCs w:val="22"/>
          <w:lang w:eastAsia="lt-LT"/>
        </w:rPr>
        <w:t xml:space="preserve">, </w:t>
      </w:r>
      <w:proofErr w:type="spellStart"/>
      <w:r w:rsidRPr="00A124E6">
        <w:rPr>
          <w:rFonts w:eastAsia="TimesNewRomanPSMT"/>
          <w:szCs w:val="22"/>
          <w:lang w:eastAsia="lt-LT"/>
        </w:rPr>
        <w:t>ribavirinu</w:t>
      </w:r>
      <w:proofErr w:type="spellEnd"/>
      <w:r w:rsidRPr="00A124E6">
        <w:rPr>
          <w:rFonts w:eastAsia="TimesNewRomanPSMT"/>
          <w:szCs w:val="22"/>
          <w:lang w:eastAsia="lt-LT"/>
        </w:rPr>
        <w:t xml:space="preserve"> ir </w:t>
      </w:r>
      <w:proofErr w:type="spellStart"/>
      <w:r w:rsidR="00591F2B" w:rsidRPr="00A124E6">
        <w:rPr>
          <w:rFonts w:eastAsia="TimesNewRomanPSMT"/>
          <w:szCs w:val="22"/>
          <w:lang w:eastAsia="lt-LT"/>
        </w:rPr>
        <w:t>Eltrombopag</w:t>
      </w:r>
      <w:proofErr w:type="spellEnd"/>
      <w:r w:rsidR="00591F2B" w:rsidRPr="00A124E6">
        <w:rPr>
          <w:rFonts w:eastAsia="TimesNewRomanPSMT"/>
          <w:szCs w:val="22"/>
          <w:lang w:eastAsia="lt-LT"/>
        </w:rPr>
        <w:t xml:space="preserve"> </w:t>
      </w:r>
      <w:r w:rsidR="005E4D15" w:rsidRPr="00A124E6">
        <w:rPr>
          <w:rFonts w:eastAsia="TimesNewRomanPSMT"/>
          <w:szCs w:val="22"/>
          <w:lang w:eastAsia="lt-LT"/>
        </w:rPr>
        <w:t>Sandoz</w:t>
      </w:r>
      <w:r w:rsidRPr="00A124E6">
        <w:rPr>
          <w:rFonts w:eastAsia="TimesNewRomanPSMT"/>
          <w:szCs w:val="22"/>
          <w:lang w:eastAsia="lt-LT"/>
        </w:rPr>
        <w:t xml:space="preserve"> pasireiškia </w:t>
      </w:r>
      <w:r w:rsidRPr="00A124E6">
        <w:rPr>
          <w:rFonts w:eastAsia="TimesNewRomanPS-BoldMT"/>
          <w:szCs w:val="22"/>
          <w:lang w:eastAsia="lt-LT"/>
        </w:rPr>
        <w:t>kraujavimas iš virškinimo trakto</w:t>
      </w:r>
      <w:r w:rsidRPr="00A124E6">
        <w:rPr>
          <w:szCs w:val="22"/>
          <w:lang w:eastAsia="lt-LT"/>
        </w:rPr>
        <w:t xml:space="preserve">. </w:t>
      </w:r>
      <w:r w:rsidRPr="00A124E6">
        <w:rPr>
          <w:rFonts w:eastAsia="TimesNewRomanPSMT"/>
          <w:szCs w:val="22"/>
          <w:lang w:eastAsia="lt-LT"/>
        </w:rPr>
        <w:t>Šio kraujavimo simptomai gali būti tokie</w:t>
      </w:r>
      <w:r w:rsidRPr="00A124E6">
        <w:rPr>
          <w:szCs w:val="22"/>
          <w:lang w:eastAsia="lt-LT"/>
        </w:rPr>
        <w:t>:</w:t>
      </w:r>
    </w:p>
    <w:p w14:paraId="0D07BDE4" w14:textId="6176F404" w:rsidR="009A4392" w:rsidRPr="00A124E6" w:rsidRDefault="009A4392" w:rsidP="002271C6">
      <w:pPr>
        <w:numPr>
          <w:ilvl w:val="0"/>
          <w:numId w:val="8"/>
        </w:numPr>
        <w:spacing w:after="12" w:line="247" w:lineRule="auto"/>
        <w:ind w:left="540" w:right="14"/>
        <w:contextualSpacing/>
        <w:rPr>
          <w:szCs w:val="22"/>
          <w:lang w:eastAsia="sl-SI"/>
        </w:rPr>
      </w:pPr>
      <w:r w:rsidRPr="00A124E6">
        <w:rPr>
          <w:rFonts w:eastAsia="TimesNewRomanPSMT"/>
          <w:szCs w:val="22"/>
          <w:lang w:eastAsia="lt-LT"/>
        </w:rPr>
        <w:t xml:space="preserve">odos arba akių baltymo </w:t>
      </w:r>
      <w:r w:rsidRPr="00A124E6">
        <w:rPr>
          <w:rFonts w:eastAsia="SymbolMT"/>
          <w:szCs w:val="22"/>
          <w:lang w:eastAsia="lt-LT"/>
        </w:rPr>
        <w:t>pageltimas (</w:t>
      </w:r>
      <w:r w:rsidRPr="00A124E6">
        <w:rPr>
          <w:rFonts w:eastAsia="SymbolMT"/>
          <w:i/>
          <w:iCs/>
          <w:szCs w:val="22"/>
          <w:lang w:eastAsia="lt-LT"/>
        </w:rPr>
        <w:t>gelta</w:t>
      </w:r>
      <w:r w:rsidRPr="00A124E6">
        <w:rPr>
          <w:rFonts w:eastAsia="SymbolMT"/>
          <w:szCs w:val="22"/>
          <w:lang w:eastAsia="lt-LT"/>
        </w:rPr>
        <w:t>)</w:t>
      </w:r>
      <w:r w:rsidR="00A124E6">
        <w:rPr>
          <w:rFonts w:eastAsia="SymbolMT"/>
          <w:szCs w:val="22"/>
          <w:lang w:eastAsia="lt-LT"/>
        </w:rPr>
        <w:t>;</w:t>
      </w:r>
    </w:p>
    <w:p w14:paraId="242D9A99" w14:textId="2B7C2D2C" w:rsidR="009A4392" w:rsidRPr="00C57A4B" w:rsidRDefault="009A4392" w:rsidP="002271C6">
      <w:pPr>
        <w:numPr>
          <w:ilvl w:val="0"/>
          <w:numId w:val="8"/>
        </w:numPr>
        <w:spacing w:after="12" w:line="247" w:lineRule="auto"/>
        <w:ind w:left="540" w:right="14"/>
        <w:contextualSpacing/>
        <w:rPr>
          <w:szCs w:val="22"/>
          <w:lang w:eastAsia="sl-SI"/>
        </w:rPr>
      </w:pPr>
      <w:r w:rsidRPr="009A4392">
        <w:rPr>
          <w:rFonts w:eastAsia="TimesNewRomanPSMT"/>
          <w:szCs w:val="22"/>
          <w:lang w:eastAsia="lt-LT"/>
        </w:rPr>
        <w:t>tuštin</w:t>
      </w:r>
      <w:r w:rsidRPr="009A4392">
        <w:rPr>
          <w:szCs w:val="22"/>
          <w:lang w:eastAsia="lt-LT"/>
        </w:rPr>
        <w:t xml:space="preserve">imasis juodomis deguto spalvos </w:t>
      </w:r>
      <w:r w:rsidRPr="009A4392">
        <w:rPr>
          <w:rFonts w:eastAsia="TimesNewRomanPSMT"/>
          <w:szCs w:val="22"/>
          <w:lang w:eastAsia="lt-LT"/>
        </w:rPr>
        <w:t>išmatomis (</w:t>
      </w:r>
      <w:r w:rsidRPr="009A4392">
        <w:rPr>
          <w:szCs w:val="22"/>
          <w:lang w:eastAsia="lt-LT"/>
        </w:rPr>
        <w:t>i</w:t>
      </w:r>
      <w:r w:rsidRPr="009A4392">
        <w:rPr>
          <w:rFonts w:eastAsia="TimesNewRomanPSMT"/>
          <w:szCs w:val="22"/>
          <w:lang w:eastAsia="lt-LT"/>
        </w:rPr>
        <w:t>šmatų spalvos pokyčiai yra nedažnas šalutinis</w:t>
      </w:r>
      <w:r w:rsidRPr="00C57A4B">
        <w:rPr>
          <w:szCs w:val="22"/>
          <w:lang w:eastAsia="sl-SI"/>
        </w:rPr>
        <w:t xml:space="preserve"> </w:t>
      </w:r>
      <w:r w:rsidRPr="009A4392">
        <w:rPr>
          <w:szCs w:val="22"/>
          <w:lang w:eastAsia="lt-LT"/>
        </w:rPr>
        <w:t xml:space="preserve">poveikis, kuris </w:t>
      </w:r>
      <w:r w:rsidRPr="009A4392">
        <w:rPr>
          <w:rFonts w:eastAsia="TimesNewRomanPSMT"/>
          <w:szCs w:val="22"/>
          <w:lang w:eastAsia="lt-LT"/>
        </w:rPr>
        <w:t xml:space="preserve">gali pasireikšti </w:t>
      </w:r>
      <w:r w:rsidR="001C0636">
        <w:rPr>
          <w:rFonts w:eastAsia="TimesNewRomanPSMT"/>
          <w:szCs w:val="22"/>
          <w:lang w:eastAsia="lt-LT"/>
        </w:rPr>
        <w:t>rečiau</w:t>
      </w:r>
      <w:r w:rsidR="001C0636" w:rsidRPr="009A4392">
        <w:rPr>
          <w:rFonts w:eastAsia="TimesNewRomanPSMT"/>
          <w:szCs w:val="22"/>
          <w:lang w:eastAsia="lt-LT"/>
        </w:rPr>
        <w:t xml:space="preserve"> </w:t>
      </w:r>
      <w:r w:rsidRPr="009A4392">
        <w:rPr>
          <w:rFonts w:eastAsia="TimesNewRomanPSMT"/>
          <w:szCs w:val="22"/>
          <w:lang w:eastAsia="lt-LT"/>
        </w:rPr>
        <w:t xml:space="preserve">kaip 1 iš 100 </w:t>
      </w:r>
      <w:r>
        <w:rPr>
          <w:rFonts w:eastAsia="TimesNewRomanPSMT"/>
          <w:szCs w:val="22"/>
          <w:lang w:eastAsia="lt-LT"/>
        </w:rPr>
        <w:t>asmenų</w:t>
      </w:r>
      <w:r w:rsidRPr="009A4392">
        <w:rPr>
          <w:szCs w:val="22"/>
          <w:lang w:eastAsia="lt-LT"/>
        </w:rPr>
        <w:t>)</w:t>
      </w:r>
      <w:r w:rsidR="00A124E6">
        <w:rPr>
          <w:szCs w:val="22"/>
          <w:lang w:eastAsia="lt-LT"/>
        </w:rPr>
        <w:t>;</w:t>
      </w:r>
    </w:p>
    <w:p w14:paraId="0490AF3C" w14:textId="55DDC427" w:rsidR="009A4392" w:rsidRPr="009A4392" w:rsidRDefault="009A4392" w:rsidP="002271C6">
      <w:pPr>
        <w:numPr>
          <w:ilvl w:val="0"/>
          <w:numId w:val="8"/>
        </w:numPr>
        <w:spacing w:after="12" w:line="247" w:lineRule="auto"/>
        <w:ind w:left="540" w:right="14"/>
        <w:contextualSpacing/>
        <w:rPr>
          <w:szCs w:val="22"/>
          <w:lang w:val="en-GB" w:eastAsia="sl-SI"/>
        </w:rPr>
      </w:pPr>
      <w:r w:rsidRPr="009A4392">
        <w:rPr>
          <w:szCs w:val="22"/>
          <w:lang w:eastAsia="lt-LT"/>
        </w:rPr>
        <w:t xml:space="preserve">kraujas </w:t>
      </w:r>
      <w:r w:rsidRPr="009A4392">
        <w:rPr>
          <w:rFonts w:eastAsia="TimesNewRomanPSMT"/>
          <w:szCs w:val="22"/>
          <w:lang w:eastAsia="lt-LT"/>
        </w:rPr>
        <w:t>išmatose</w:t>
      </w:r>
      <w:r w:rsidR="00A124E6">
        <w:rPr>
          <w:rFonts w:eastAsia="TimesNewRomanPSMT"/>
          <w:szCs w:val="22"/>
          <w:lang w:eastAsia="lt-LT"/>
        </w:rPr>
        <w:t>;</w:t>
      </w:r>
    </w:p>
    <w:p w14:paraId="3D9F477F" w14:textId="37BAFDD6" w:rsidR="009A4392" w:rsidRPr="00F9159A" w:rsidRDefault="009A4392" w:rsidP="002271C6">
      <w:pPr>
        <w:numPr>
          <w:ilvl w:val="0"/>
          <w:numId w:val="8"/>
        </w:numPr>
        <w:spacing w:after="12" w:line="247" w:lineRule="auto"/>
        <w:ind w:left="540" w:right="14"/>
        <w:contextualSpacing/>
        <w:rPr>
          <w:szCs w:val="22"/>
          <w:lang w:val="en-GB" w:eastAsia="sl-SI"/>
        </w:rPr>
      </w:pPr>
      <w:r w:rsidRPr="009A4392">
        <w:rPr>
          <w:rFonts w:eastAsia="TimesNewRomanPSMT"/>
          <w:szCs w:val="22"/>
          <w:lang w:eastAsia="lt-LT"/>
        </w:rPr>
        <w:t>vėmimas krauju arba turiniu, kuris yra panašus į kavos tirščius</w:t>
      </w:r>
      <w:r w:rsidR="00A124E6">
        <w:rPr>
          <w:rFonts w:eastAsia="TimesNewRomanPSMT"/>
          <w:szCs w:val="22"/>
          <w:lang w:eastAsia="lt-LT"/>
        </w:rPr>
        <w:t>.</w:t>
      </w:r>
    </w:p>
    <w:p w14:paraId="3DEAE1CB" w14:textId="36B8E49F" w:rsidR="009A4392" w:rsidRPr="002271C6" w:rsidRDefault="002271C6" w:rsidP="00F9159A">
      <w:pPr>
        <w:spacing w:after="12" w:line="247" w:lineRule="auto"/>
        <w:ind w:right="14"/>
        <w:rPr>
          <w:color w:val="000000"/>
          <w:szCs w:val="22"/>
        </w:rPr>
      </w:pPr>
      <w:r w:rsidRPr="00A124E6">
        <w:rPr>
          <w:szCs w:val="22"/>
          <w:lang w:eastAsia="lt-LT"/>
        </w:rPr>
        <w:t xml:space="preserve">Pasakykite </w:t>
      </w:r>
      <w:r>
        <w:rPr>
          <w:szCs w:val="22"/>
          <w:lang w:eastAsia="lt-LT"/>
        </w:rPr>
        <w:t xml:space="preserve">savo </w:t>
      </w:r>
      <w:r w:rsidRPr="00A124E6">
        <w:rPr>
          <w:szCs w:val="22"/>
          <w:lang w:eastAsia="lt-LT"/>
        </w:rPr>
        <w:t>gydytojui, jeigu nutr</w:t>
      </w:r>
      <w:r w:rsidRPr="00A124E6">
        <w:rPr>
          <w:rFonts w:eastAsia="TimesNewRomanPSMT"/>
          <w:szCs w:val="22"/>
          <w:lang w:eastAsia="lt-LT"/>
        </w:rPr>
        <w:t xml:space="preserve">aukus </w:t>
      </w:r>
      <w:proofErr w:type="spellStart"/>
      <w:r w:rsidRPr="00A124E6">
        <w:rPr>
          <w:rFonts w:eastAsia="TimesNewRomanPSMT"/>
          <w:szCs w:val="22"/>
          <w:lang w:eastAsia="lt-LT"/>
        </w:rPr>
        <w:t>Eltrombopag</w:t>
      </w:r>
      <w:proofErr w:type="spellEnd"/>
      <w:r w:rsidRPr="00A124E6">
        <w:rPr>
          <w:rFonts w:eastAsia="TimesNewRomanPSMT"/>
          <w:szCs w:val="22"/>
          <w:lang w:eastAsia="lt-LT"/>
        </w:rPr>
        <w:t xml:space="preserve"> </w:t>
      </w:r>
      <w:proofErr w:type="spellStart"/>
      <w:r w:rsidRPr="00A124E6">
        <w:rPr>
          <w:rFonts w:eastAsia="TimesNewRomanPSMT"/>
          <w:szCs w:val="22"/>
          <w:lang w:eastAsia="lt-LT"/>
        </w:rPr>
        <w:t>Sandoz</w:t>
      </w:r>
      <w:proofErr w:type="spellEnd"/>
      <w:r w:rsidRPr="00A124E6">
        <w:rPr>
          <w:rFonts w:eastAsia="TimesNewRomanPSMT"/>
          <w:szCs w:val="22"/>
          <w:lang w:eastAsia="lt-LT"/>
        </w:rPr>
        <w:t xml:space="preserve"> vartojimą Jums pasireikštų bet koks</w:t>
      </w:r>
      <w:r w:rsidRPr="00A124E6">
        <w:rPr>
          <w:szCs w:val="22"/>
          <w:lang w:eastAsia="sl-SI"/>
        </w:rPr>
        <w:t xml:space="preserve"> </w:t>
      </w:r>
      <w:r w:rsidRPr="00A124E6">
        <w:rPr>
          <w:rFonts w:eastAsia="TimesNewRomanPSMT"/>
          <w:szCs w:val="22"/>
          <w:lang w:eastAsia="lt-LT"/>
        </w:rPr>
        <w:t xml:space="preserve">kraujavimas ar </w:t>
      </w:r>
      <w:r>
        <w:rPr>
          <w:rFonts w:eastAsia="TimesNewRomanPSMT"/>
          <w:szCs w:val="22"/>
          <w:lang w:eastAsia="lt-LT"/>
        </w:rPr>
        <w:t>atsirastų</w:t>
      </w:r>
      <w:r w:rsidRPr="00A124E6">
        <w:rPr>
          <w:rFonts w:eastAsia="TimesNewRomanPSMT"/>
          <w:szCs w:val="22"/>
          <w:lang w:eastAsia="lt-LT"/>
        </w:rPr>
        <w:t xml:space="preserve"> mėlynių</w:t>
      </w:r>
    </w:p>
    <w:p w14:paraId="494AF58E" w14:textId="56232659" w:rsidR="009A4392" w:rsidRDefault="009A4392" w:rsidP="00766D23">
      <w:pPr>
        <w:numPr>
          <w:ilvl w:val="12"/>
          <w:numId w:val="0"/>
        </w:numPr>
        <w:ind w:right="-2"/>
        <w:rPr>
          <w:noProof/>
        </w:rPr>
      </w:pPr>
    </w:p>
    <w:p w14:paraId="7BC19F80" w14:textId="58DCEB5A" w:rsidR="009A4392" w:rsidRPr="002271C6" w:rsidRDefault="009A4392" w:rsidP="009A4392">
      <w:pPr>
        <w:autoSpaceDE w:val="0"/>
        <w:autoSpaceDN w:val="0"/>
        <w:adjustRightInd w:val="0"/>
        <w:rPr>
          <w:rFonts w:eastAsia="TimesNewRomanPS-BoldMT"/>
          <w:szCs w:val="22"/>
          <w:lang w:eastAsia="lt-LT"/>
        </w:rPr>
      </w:pPr>
      <w:r w:rsidRPr="002271C6">
        <w:rPr>
          <w:rFonts w:eastAsia="TimesNewRomanPS-BoldMT"/>
          <w:szCs w:val="22"/>
          <w:lang w:eastAsia="lt-LT"/>
        </w:rPr>
        <w:t xml:space="preserve">Toliau nurodytas su </w:t>
      </w:r>
      <w:proofErr w:type="spellStart"/>
      <w:r w:rsidR="002271C6">
        <w:rPr>
          <w:rFonts w:eastAsia="TimesNewRomanPS-BoldMT"/>
          <w:szCs w:val="22"/>
          <w:lang w:eastAsia="lt-LT"/>
        </w:rPr>
        <w:t>e</w:t>
      </w:r>
      <w:r w:rsidR="00591F2B" w:rsidRPr="002271C6">
        <w:rPr>
          <w:rFonts w:eastAsia="TimesNewRomanPS-BoldMT"/>
          <w:szCs w:val="22"/>
          <w:lang w:eastAsia="lt-LT"/>
        </w:rPr>
        <w:t>ltrombopag</w:t>
      </w:r>
      <w:r w:rsidR="002271C6">
        <w:rPr>
          <w:rFonts w:eastAsia="TimesNewRomanPS-BoldMT"/>
          <w:szCs w:val="22"/>
          <w:lang w:eastAsia="lt-LT"/>
        </w:rPr>
        <w:t>o</w:t>
      </w:r>
      <w:proofErr w:type="spellEnd"/>
      <w:r w:rsidRPr="002271C6">
        <w:rPr>
          <w:rFonts w:eastAsia="TimesNewRomanPS-BoldMT"/>
          <w:szCs w:val="22"/>
          <w:lang w:eastAsia="lt-LT"/>
        </w:rPr>
        <w:t xml:space="preserve"> vartojimu susijęs šalutinis poveikis ITP sergantiems suaugusiems</w:t>
      </w:r>
      <w:r w:rsidR="001C0636" w:rsidRPr="002271C6">
        <w:rPr>
          <w:rFonts w:eastAsia="TimesNewRomanPS-BoldMT"/>
          <w:szCs w:val="22"/>
          <w:lang w:eastAsia="lt-LT"/>
        </w:rPr>
        <w:t xml:space="preserve"> </w:t>
      </w:r>
      <w:r w:rsidRPr="002271C6">
        <w:rPr>
          <w:rFonts w:eastAsia="TimesNewRomanPS-BoldMT"/>
          <w:szCs w:val="22"/>
          <w:lang w:eastAsia="lt-LT"/>
        </w:rPr>
        <w:t>pacientams</w:t>
      </w:r>
    </w:p>
    <w:p w14:paraId="72F40176" w14:textId="77777777" w:rsidR="009A4392" w:rsidRDefault="009A4392" w:rsidP="009A4392">
      <w:pPr>
        <w:autoSpaceDE w:val="0"/>
        <w:autoSpaceDN w:val="0"/>
        <w:adjustRightInd w:val="0"/>
        <w:rPr>
          <w:rFonts w:eastAsia="TimesNewRomanPS-BoldMT"/>
          <w:b/>
          <w:bCs/>
          <w:szCs w:val="22"/>
          <w:lang w:eastAsia="lt-LT"/>
        </w:rPr>
      </w:pPr>
    </w:p>
    <w:p w14:paraId="7A2F627B" w14:textId="2BBAD03C" w:rsidR="009A4392" w:rsidRDefault="009A4392" w:rsidP="009A4392">
      <w:pPr>
        <w:autoSpaceDE w:val="0"/>
        <w:autoSpaceDN w:val="0"/>
        <w:adjustRightInd w:val="0"/>
        <w:rPr>
          <w:rFonts w:eastAsia="TimesNewRomanPS-BoldMT"/>
          <w:szCs w:val="22"/>
          <w:lang w:eastAsia="lt-LT"/>
        </w:rPr>
      </w:pPr>
      <w:r w:rsidRPr="002271C6">
        <w:rPr>
          <w:rFonts w:eastAsia="TimesNewRomanPS-BoldMT"/>
          <w:b/>
          <w:bCs/>
          <w:szCs w:val="22"/>
          <w:lang w:eastAsia="lt-LT"/>
        </w:rPr>
        <w:t>Labai dažni</w:t>
      </w:r>
      <w:r w:rsidRPr="002271C6">
        <w:rPr>
          <w:rFonts w:eastAsia="TimesNewRomanPS-BoldMT"/>
          <w:szCs w:val="22"/>
          <w:lang w:eastAsia="lt-LT"/>
        </w:rPr>
        <w:t xml:space="preserve"> šalutinio poveikio reiškiniai</w:t>
      </w:r>
      <w:r w:rsidR="002271C6" w:rsidRPr="002271C6">
        <w:rPr>
          <w:rFonts w:eastAsia="TimesNewRomanPS-BoldMT"/>
          <w:szCs w:val="22"/>
          <w:lang w:eastAsia="lt-LT"/>
        </w:rPr>
        <w:t xml:space="preserve"> </w:t>
      </w:r>
      <w:r w:rsidR="002271C6">
        <w:rPr>
          <w:rFonts w:eastAsia="TimesNewRomanPS-BoldMT"/>
          <w:szCs w:val="22"/>
          <w:lang w:eastAsia="lt-LT"/>
        </w:rPr>
        <w:t>(g</w:t>
      </w:r>
      <w:r w:rsidRPr="009A4392">
        <w:rPr>
          <w:rFonts w:eastAsia="TimesNewRomanPSMT"/>
          <w:szCs w:val="22"/>
          <w:lang w:eastAsia="lt-LT"/>
        </w:rPr>
        <w:t xml:space="preserve">ali </w:t>
      </w:r>
      <w:r w:rsidRPr="002271C6">
        <w:rPr>
          <w:rFonts w:eastAsia="TimesNewRomanPSMT"/>
          <w:szCs w:val="22"/>
          <w:lang w:eastAsia="lt-LT"/>
        </w:rPr>
        <w:t xml:space="preserve">pasireikšti </w:t>
      </w:r>
      <w:r w:rsidR="008B2277" w:rsidRPr="002271C6">
        <w:rPr>
          <w:rFonts w:eastAsia="TimesNewRomanPS-BoldMT"/>
          <w:szCs w:val="22"/>
          <w:lang w:eastAsia="lt-LT"/>
        </w:rPr>
        <w:t>ne</w:t>
      </w:r>
      <w:r w:rsidR="001C0636" w:rsidRPr="002271C6">
        <w:rPr>
          <w:rFonts w:eastAsia="TimesNewRomanPS-BoldMT"/>
          <w:szCs w:val="22"/>
          <w:lang w:eastAsia="lt-LT"/>
        </w:rPr>
        <w:t xml:space="preserve"> </w:t>
      </w:r>
      <w:r w:rsidR="008B2277" w:rsidRPr="002271C6">
        <w:rPr>
          <w:rFonts w:eastAsia="TimesNewRomanPS-BoldMT"/>
          <w:szCs w:val="22"/>
          <w:lang w:eastAsia="lt-LT"/>
        </w:rPr>
        <w:t>rečiau</w:t>
      </w:r>
      <w:r w:rsidRPr="002271C6">
        <w:rPr>
          <w:rFonts w:eastAsia="TimesNewRomanPS-BoldMT"/>
          <w:szCs w:val="22"/>
          <w:lang w:eastAsia="lt-LT"/>
        </w:rPr>
        <w:t xml:space="preserve"> kaip 1 iš 10</w:t>
      </w:r>
      <w:r w:rsidR="001C0636">
        <w:rPr>
          <w:rFonts w:eastAsia="TimesNewRomanPS-BoldMT"/>
          <w:b/>
          <w:bCs/>
          <w:szCs w:val="22"/>
          <w:lang w:eastAsia="lt-LT"/>
        </w:rPr>
        <w:t> </w:t>
      </w:r>
      <w:r>
        <w:rPr>
          <w:rFonts w:eastAsia="TimesNewRomanPSMT"/>
          <w:szCs w:val="22"/>
          <w:lang w:eastAsia="lt-LT"/>
        </w:rPr>
        <w:t>asmenų</w:t>
      </w:r>
      <w:r w:rsidR="002271C6">
        <w:rPr>
          <w:rFonts w:eastAsia="TimesNewRomanPSMT"/>
          <w:szCs w:val="22"/>
          <w:lang w:eastAsia="lt-LT"/>
        </w:rPr>
        <w:t>)</w:t>
      </w:r>
      <w:r w:rsidRPr="009A4392">
        <w:rPr>
          <w:rFonts w:eastAsia="TimesNewRomanPS-BoldMT"/>
          <w:szCs w:val="22"/>
          <w:lang w:eastAsia="lt-LT"/>
        </w:rPr>
        <w:t>:</w:t>
      </w:r>
    </w:p>
    <w:p w14:paraId="45511534" w14:textId="7B36FDC8" w:rsidR="002271C6" w:rsidRPr="002271C6" w:rsidRDefault="002271C6" w:rsidP="002271C6">
      <w:pPr>
        <w:numPr>
          <w:ilvl w:val="0"/>
          <w:numId w:val="8"/>
        </w:numPr>
        <w:spacing w:after="12" w:line="247" w:lineRule="auto"/>
        <w:ind w:right="14" w:hanging="705"/>
        <w:contextualSpacing/>
        <w:rPr>
          <w:szCs w:val="22"/>
          <w:lang w:eastAsia="sl-SI"/>
        </w:rPr>
      </w:pPr>
      <w:r w:rsidRPr="009A4392">
        <w:rPr>
          <w:rFonts w:eastAsia="TimesNewRomanPS-BoldMT"/>
          <w:szCs w:val="22"/>
          <w:lang w:eastAsia="lt-LT"/>
        </w:rPr>
        <w:lastRenderedPageBreak/>
        <w:t>nosies, sinus</w:t>
      </w:r>
      <w:r w:rsidRPr="009A4392">
        <w:rPr>
          <w:rFonts w:eastAsia="TimesNewRomanPSMT"/>
          <w:szCs w:val="22"/>
          <w:lang w:eastAsia="lt-LT"/>
        </w:rPr>
        <w:t>ų</w:t>
      </w:r>
      <w:r w:rsidRPr="009A4392">
        <w:rPr>
          <w:rFonts w:eastAsia="TimesNewRomanPS-BoldMT"/>
          <w:szCs w:val="22"/>
          <w:lang w:eastAsia="lt-LT"/>
        </w:rPr>
        <w:t xml:space="preserve">, </w:t>
      </w:r>
      <w:r w:rsidRPr="009A4392">
        <w:rPr>
          <w:rFonts w:eastAsia="TimesNewRomanPSMT"/>
          <w:szCs w:val="22"/>
          <w:lang w:eastAsia="lt-LT"/>
        </w:rPr>
        <w:t xml:space="preserve">gerklės </w:t>
      </w:r>
      <w:r w:rsidR="00FD53EF">
        <w:rPr>
          <w:rFonts w:eastAsia="TimesNewRomanPSMT"/>
          <w:szCs w:val="22"/>
          <w:lang w:eastAsia="lt-LT"/>
        </w:rPr>
        <w:t xml:space="preserve">(ryklės) </w:t>
      </w:r>
      <w:r w:rsidRPr="009A4392">
        <w:rPr>
          <w:rFonts w:eastAsia="TimesNewRomanPSMT"/>
          <w:szCs w:val="22"/>
          <w:lang w:eastAsia="lt-LT"/>
        </w:rPr>
        <w:t xml:space="preserve">ir kvėpavimo takų infekcija </w:t>
      </w:r>
      <w:r w:rsidRPr="009A4392">
        <w:rPr>
          <w:rFonts w:eastAsia="TimesNewRomanPS-BoldMT"/>
          <w:szCs w:val="22"/>
          <w:lang w:eastAsia="lt-LT"/>
        </w:rPr>
        <w:t>(</w:t>
      </w:r>
      <w:r w:rsidRPr="009A4392">
        <w:rPr>
          <w:rFonts w:eastAsia="TimesNewRomanPSMT"/>
          <w:szCs w:val="22"/>
          <w:lang w:eastAsia="lt-LT"/>
        </w:rPr>
        <w:t>viršutinių kvėpavimo takų infekcija</w:t>
      </w:r>
      <w:r w:rsidRPr="009A4392">
        <w:rPr>
          <w:rFonts w:eastAsia="TimesNewRomanPS-BoldMT"/>
          <w:szCs w:val="22"/>
          <w:lang w:eastAsia="lt-LT"/>
        </w:rPr>
        <w:t>)</w:t>
      </w:r>
      <w:r>
        <w:rPr>
          <w:rFonts w:eastAsia="TimesNewRomanPS-BoldMT"/>
          <w:szCs w:val="22"/>
          <w:lang w:eastAsia="lt-LT"/>
        </w:rPr>
        <w:t>;</w:t>
      </w:r>
    </w:p>
    <w:p w14:paraId="06E1FFD3" w14:textId="15406CA0" w:rsidR="009A4392" w:rsidRPr="009A4392" w:rsidRDefault="002271C6" w:rsidP="009A4392">
      <w:pPr>
        <w:numPr>
          <w:ilvl w:val="0"/>
          <w:numId w:val="8"/>
        </w:numPr>
        <w:spacing w:after="12" w:line="247" w:lineRule="auto"/>
        <w:ind w:right="14" w:hanging="705"/>
        <w:contextualSpacing/>
        <w:rPr>
          <w:szCs w:val="22"/>
          <w:lang w:val="en-GB" w:eastAsia="sl-SI"/>
        </w:rPr>
      </w:pPr>
      <w:r w:rsidRPr="009A4392">
        <w:rPr>
          <w:rFonts w:eastAsia="TimesNewRomanPS-BoldMT"/>
          <w:szCs w:val="22"/>
          <w:lang w:eastAsia="lt-LT"/>
        </w:rPr>
        <w:t>kosulys</w:t>
      </w:r>
      <w:r>
        <w:rPr>
          <w:rFonts w:eastAsia="TimesNewRomanPS-BoldMT"/>
          <w:szCs w:val="22"/>
          <w:lang w:eastAsia="lt-LT"/>
        </w:rPr>
        <w:t>,</w:t>
      </w:r>
      <w:r w:rsidRPr="009A4392">
        <w:rPr>
          <w:rFonts w:eastAsia="TimesNewRomanPSMT"/>
          <w:szCs w:val="22"/>
          <w:lang w:eastAsia="lt-LT"/>
        </w:rPr>
        <w:t xml:space="preserve"> </w:t>
      </w:r>
      <w:r w:rsidR="009A4392" w:rsidRPr="009A4392">
        <w:rPr>
          <w:rFonts w:eastAsia="TimesNewRomanPSMT"/>
          <w:szCs w:val="22"/>
          <w:lang w:eastAsia="lt-LT"/>
        </w:rPr>
        <w:t>peršalimas</w:t>
      </w:r>
      <w:r>
        <w:rPr>
          <w:rFonts w:eastAsia="TimesNewRomanPSMT"/>
          <w:szCs w:val="22"/>
          <w:lang w:eastAsia="lt-LT"/>
        </w:rPr>
        <w:t>;</w:t>
      </w:r>
    </w:p>
    <w:p w14:paraId="0EF7D114" w14:textId="302FDA20" w:rsidR="009A4392" w:rsidRPr="002271C6" w:rsidRDefault="001C0636" w:rsidP="000509C7">
      <w:pPr>
        <w:numPr>
          <w:ilvl w:val="0"/>
          <w:numId w:val="8"/>
        </w:numPr>
        <w:spacing w:after="12" w:line="247" w:lineRule="auto"/>
        <w:ind w:right="14" w:hanging="705"/>
        <w:contextualSpacing/>
        <w:rPr>
          <w:szCs w:val="22"/>
          <w:lang w:val="en-GB" w:eastAsia="sl-SI"/>
        </w:rPr>
      </w:pPr>
      <w:r w:rsidRPr="002271C6">
        <w:rPr>
          <w:rFonts w:eastAsia="TimesNewRomanPS-BoldMT"/>
          <w:szCs w:val="22"/>
          <w:lang w:eastAsia="lt-LT"/>
        </w:rPr>
        <w:t xml:space="preserve">šleikštulys </w:t>
      </w:r>
      <w:r w:rsidR="009A4392" w:rsidRPr="002271C6">
        <w:rPr>
          <w:rFonts w:eastAsia="TimesNewRomanPS-BoldMT"/>
          <w:szCs w:val="22"/>
          <w:lang w:eastAsia="lt-LT"/>
        </w:rPr>
        <w:t>(pykinimas)</w:t>
      </w:r>
      <w:r w:rsidR="002271C6" w:rsidRPr="002271C6">
        <w:rPr>
          <w:rFonts w:eastAsia="TimesNewRomanPS-BoldMT"/>
          <w:szCs w:val="22"/>
          <w:lang w:eastAsia="lt-LT"/>
        </w:rPr>
        <w:t>,</w:t>
      </w:r>
      <w:r w:rsidR="002271C6">
        <w:rPr>
          <w:rFonts w:eastAsia="TimesNewRomanPS-BoldMT"/>
          <w:szCs w:val="22"/>
          <w:lang w:eastAsia="lt-LT"/>
        </w:rPr>
        <w:t xml:space="preserve"> </w:t>
      </w:r>
      <w:r w:rsidR="009A4392" w:rsidRPr="002271C6">
        <w:rPr>
          <w:rFonts w:eastAsia="TimesNewRomanPS-BoldMT"/>
          <w:szCs w:val="22"/>
          <w:lang w:eastAsia="lt-LT"/>
        </w:rPr>
        <w:t>viduriavimas</w:t>
      </w:r>
      <w:r w:rsidR="002271C6">
        <w:rPr>
          <w:rFonts w:eastAsia="TimesNewRomanPS-BoldMT"/>
          <w:szCs w:val="22"/>
          <w:lang w:eastAsia="lt-LT"/>
        </w:rPr>
        <w:t>;</w:t>
      </w:r>
    </w:p>
    <w:p w14:paraId="1D830644" w14:textId="504CC3FC" w:rsidR="009A4392" w:rsidRPr="009A4392" w:rsidRDefault="009A4392" w:rsidP="009A4392">
      <w:pPr>
        <w:numPr>
          <w:ilvl w:val="0"/>
          <w:numId w:val="8"/>
        </w:numPr>
        <w:spacing w:after="12" w:line="247" w:lineRule="auto"/>
        <w:ind w:right="14" w:hanging="705"/>
        <w:contextualSpacing/>
        <w:rPr>
          <w:szCs w:val="22"/>
          <w:lang w:val="en-GB" w:eastAsia="sl-SI"/>
        </w:rPr>
      </w:pPr>
      <w:r w:rsidRPr="009A4392">
        <w:rPr>
          <w:rFonts w:eastAsia="TimesNewRomanPS-BoldMT"/>
          <w:szCs w:val="22"/>
          <w:lang w:eastAsia="lt-LT"/>
        </w:rPr>
        <w:t>nugaros skausmas.</w:t>
      </w:r>
    </w:p>
    <w:p w14:paraId="3BDD459D" w14:textId="70FAC368" w:rsidR="009A4392" w:rsidRDefault="009A4392" w:rsidP="00766D23">
      <w:pPr>
        <w:numPr>
          <w:ilvl w:val="12"/>
          <w:numId w:val="0"/>
        </w:numPr>
        <w:ind w:right="-2"/>
        <w:rPr>
          <w:noProof/>
        </w:rPr>
      </w:pPr>
    </w:p>
    <w:p w14:paraId="301F4973" w14:textId="07D51A76" w:rsidR="0069253E" w:rsidRPr="002271C6" w:rsidRDefault="0069253E" w:rsidP="0069253E">
      <w:pPr>
        <w:autoSpaceDE w:val="0"/>
        <w:autoSpaceDN w:val="0"/>
        <w:adjustRightInd w:val="0"/>
        <w:rPr>
          <w:rFonts w:eastAsia="TimesNewRomanPS-BoldMT"/>
          <w:szCs w:val="22"/>
          <w:lang w:eastAsia="lt-LT"/>
        </w:rPr>
      </w:pPr>
      <w:r w:rsidRPr="00C234A7">
        <w:rPr>
          <w:rFonts w:eastAsia="TimesNewRomanPS-BoldMT"/>
          <w:b/>
          <w:bCs/>
          <w:szCs w:val="22"/>
          <w:lang w:eastAsia="lt-LT"/>
        </w:rPr>
        <w:t>Labai dažn</w:t>
      </w:r>
      <w:r w:rsidR="002271C6" w:rsidRPr="00C234A7">
        <w:rPr>
          <w:rFonts w:eastAsia="TimesNewRomanPS-BoldMT"/>
          <w:b/>
          <w:bCs/>
          <w:szCs w:val="22"/>
          <w:lang w:eastAsia="lt-LT"/>
        </w:rPr>
        <w:t>i</w:t>
      </w:r>
      <w:r w:rsidRPr="002271C6">
        <w:rPr>
          <w:rFonts w:eastAsia="TimesNewRomanPS-BoldMT"/>
          <w:szCs w:val="22"/>
          <w:lang w:eastAsia="lt-LT"/>
        </w:rPr>
        <w:t xml:space="preserve"> šalutinio poveikio reiškin</w:t>
      </w:r>
      <w:r w:rsidR="002271C6" w:rsidRPr="002271C6">
        <w:rPr>
          <w:rFonts w:eastAsia="TimesNewRomanPS-BoldMT"/>
          <w:szCs w:val="22"/>
          <w:lang w:eastAsia="lt-LT"/>
        </w:rPr>
        <w:t>iai</w:t>
      </w:r>
      <w:r w:rsidRPr="002271C6">
        <w:rPr>
          <w:rFonts w:eastAsia="TimesNewRomanPS-BoldMT"/>
          <w:szCs w:val="22"/>
          <w:lang w:eastAsia="lt-LT"/>
        </w:rPr>
        <w:t>, kur</w:t>
      </w:r>
      <w:r w:rsidR="002271C6" w:rsidRPr="002271C6">
        <w:rPr>
          <w:rFonts w:eastAsia="TimesNewRomanPS-BoldMT"/>
          <w:szCs w:val="22"/>
          <w:lang w:eastAsia="lt-LT"/>
        </w:rPr>
        <w:t>iuos</w:t>
      </w:r>
      <w:r w:rsidRPr="002271C6">
        <w:rPr>
          <w:rFonts w:eastAsia="TimesNewRomanPS-BoldMT"/>
          <w:szCs w:val="22"/>
          <w:lang w:eastAsia="lt-LT"/>
        </w:rPr>
        <w:t xml:space="preserve"> gali rodyti kraujo tyrimai:</w:t>
      </w:r>
    </w:p>
    <w:p w14:paraId="5F276B09" w14:textId="3CE38D25" w:rsidR="0069253E" w:rsidRPr="00FC6B5C" w:rsidRDefault="0069253E" w:rsidP="0069253E">
      <w:pPr>
        <w:numPr>
          <w:ilvl w:val="0"/>
          <w:numId w:val="8"/>
        </w:numPr>
        <w:spacing w:after="12" w:line="247" w:lineRule="auto"/>
        <w:ind w:right="14" w:hanging="705"/>
        <w:contextualSpacing/>
        <w:rPr>
          <w:szCs w:val="22"/>
          <w:lang w:eastAsia="sl-SI"/>
        </w:rPr>
      </w:pPr>
      <w:r w:rsidRPr="0069253E">
        <w:rPr>
          <w:rFonts w:eastAsia="TimesNewRomanPSMT"/>
          <w:szCs w:val="22"/>
          <w:lang w:eastAsia="lt-LT"/>
        </w:rPr>
        <w:t xml:space="preserve">kepenų fermentų </w:t>
      </w:r>
      <w:r w:rsidRPr="0069253E">
        <w:rPr>
          <w:rFonts w:eastAsia="TimesNewRomanPS-BoldMT"/>
          <w:szCs w:val="22"/>
          <w:lang w:eastAsia="lt-LT"/>
        </w:rPr>
        <w:t>(</w:t>
      </w:r>
      <w:proofErr w:type="spellStart"/>
      <w:r w:rsidRPr="0069253E">
        <w:rPr>
          <w:rFonts w:eastAsia="TimesNewRomanPS-BoldMT"/>
          <w:szCs w:val="22"/>
          <w:lang w:eastAsia="lt-LT"/>
        </w:rPr>
        <w:t>alaninminotransfera</w:t>
      </w:r>
      <w:r w:rsidRPr="0069253E">
        <w:rPr>
          <w:rFonts w:eastAsia="TimesNewRomanPSMT"/>
          <w:szCs w:val="22"/>
          <w:lang w:eastAsia="lt-LT"/>
        </w:rPr>
        <w:t>zės</w:t>
      </w:r>
      <w:proofErr w:type="spellEnd"/>
      <w:r w:rsidRPr="0069253E">
        <w:rPr>
          <w:rFonts w:eastAsia="TimesNewRomanPSMT"/>
          <w:szCs w:val="22"/>
          <w:lang w:eastAsia="lt-LT"/>
        </w:rPr>
        <w:t xml:space="preserve"> </w:t>
      </w:r>
      <w:r w:rsidRPr="0069253E">
        <w:rPr>
          <w:rFonts w:eastAsia="TimesNewRomanPS-BoldMT"/>
          <w:szCs w:val="22"/>
          <w:lang w:eastAsia="lt-LT"/>
        </w:rPr>
        <w:t>(ALT)</w:t>
      </w:r>
      <w:r w:rsidRPr="0069253E">
        <w:rPr>
          <w:rFonts w:eastAsia="TimesNewRomanPSMT"/>
          <w:szCs w:val="22"/>
          <w:lang w:eastAsia="lt-LT"/>
        </w:rPr>
        <w:t>) aktyvumo padidėjimas.</w:t>
      </w:r>
    </w:p>
    <w:p w14:paraId="08F24D2A" w14:textId="5286F483" w:rsidR="0069253E" w:rsidRPr="0069253E" w:rsidRDefault="0069253E" w:rsidP="0069253E">
      <w:pPr>
        <w:numPr>
          <w:ilvl w:val="12"/>
          <w:numId w:val="0"/>
        </w:numPr>
        <w:ind w:right="-2"/>
        <w:rPr>
          <w:rFonts w:eastAsia="TimesNewRomanPSMT"/>
          <w:szCs w:val="22"/>
          <w:lang w:eastAsia="lt-LT"/>
        </w:rPr>
      </w:pPr>
    </w:p>
    <w:p w14:paraId="62DEF168" w14:textId="045D49D6" w:rsidR="002271C6" w:rsidRDefault="002271C6" w:rsidP="002271C6">
      <w:pPr>
        <w:autoSpaceDE w:val="0"/>
        <w:autoSpaceDN w:val="0"/>
        <w:adjustRightInd w:val="0"/>
        <w:rPr>
          <w:rFonts w:eastAsia="TimesNewRomanPS-BoldMT"/>
          <w:szCs w:val="22"/>
          <w:lang w:eastAsia="lt-LT"/>
        </w:rPr>
      </w:pPr>
      <w:r>
        <w:rPr>
          <w:rFonts w:eastAsia="TimesNewRomanPS-BoldMT"/>
          <w:b/>
          <w:bCs/>
          <w:szCs w:val="22"/>
          <w:lang w:eastAsia="lt-LT"/>
        </w:rPr>
        <w:t>D</w:t>
      </w:r>
      <w:r w:rsidRPr="002271C6">
        <w:rPr>
          <w:rFonts w:eastAsia="TimesNewRomanPS-BoldMT"/>
          <w:b/>
          <w:bCs/>
          <w:szCs w:val="22"/>
          <w:lang w:eastAsia="lt-LT"/>
        </w:rPr>
        <w:t>ažni</w:t>
      </w:r>
      <w:r w:rsidRPr="002271C6">
        <w:rPr>
          <w:rFonts w:eastAsia="TimesNewRomanPS-BoldMT"/>
          <w:szCs w:val="22"/>
          <w:lang w:eastAsia="lt-LT"/>
        </w:rPr>
        <w:t xml:space="preserve"> šalutinio poveikio reiškiniai </w:t>
      </w:r>
      <w:r>
        <w:rPr>
          <w:rFonts w:eastAsia="TimesNewRomanPS-BoldMT"/>
          <w:szCs w:val="22"/>
          <w:lang w:eastAsia="lt-LT"/>
        </w:rPr>
        <w:t>(g</w:t>
      </w:r>
      <w:r w:rsidRPr="009A4392">
        <w:rPr>
          <w:rFonts w:eastAsia="TimesNewRomanPSMT"/>
          <w:szCs w:val="22"/>
          <w:lang w:eastAsia="lt-LT"/>
        </w:rPr>
        <w:t xml:space="preserve">ali </w:t>
      </w:r>
      <w:r w:rsidRPr="002271C6">
        <w:rPr>
          <w:rFonts w:eastAsia="TimesNewRomanPSMT"/>
          <w:szCs w:val="22"/>
          <w:lang w:eastAsia="lt-LT"/>
        </w:rPr>
        <w:t xml:space="preserve">pasireikšti </w:t>
      </w:r>
      <w:r w:rsidRPr="002271C6">
        <w:rPr>
          <w:rFonts w:eastAsia="TimesNewRomanPS-BoldMT"/>
          <w:szCs w:val="22"/>
          <w:lang w:eastAsia="lt-LT"/>
        </w:rPr>
        <w:t>rečiau kaip 1 iš 10</w:t>
      </w:r>
      <w:r>
        <w:rPr>
          <w:rFonts w:eastAsia="TimesNewRomanPS-BoldMT"/>
          <w:b/>
          <w:bCs/>
          <w:szCs w:val="22"/>
          <w:lang w:eastAsia="lt-LT"/>
        </w:rPr>
        <w:t> </w:t>
      </w:r>
      <w:r>
        <w:rPr>
          <w:rFonts w:eastAsia="TimesNewRomanPSMT"/>
          <w:szCs w:val="22"/>
          <w:lang w:eastAsia="lt-LT"/>
        </w:rPr>
        <w:t>asmenų)</w:t>
      </w:r>
      <w:r w:rsidRPr="009A4392">
        <w:rPr>
          <w:rFonts w:eastAsia="TimesNewRomanPS-BoldMT"/>
          <w:szCs w:val="22"/>
          <w:lang w:eastAsia="lt-LT"/>
        </w:rPr>
        <w:t>:</w:t>
      </w:r>
    </w:p>
    <w:p w14:paraId="35463F54" w14:textId="3F5186A4" w:rsidR="008C169C" w:rsidRPr="008C169C" w:rsidRDefault="008C169C" w:rsidP="0025582B">
      <w:pPr>
        <w:numPr>
          <w:ilvl w:val="0"/>
          <w:numId w:val="8"/>
        </w:numPr>
        <w:spacing w:after="12" w:line="247" w:lineRule="auto"/>
        <w:ind w:right="14" w:hanging="705"/>
        <w:contextualSpacing/>
        <w:rPr>
          <w:szCs w:val="22"/>
          <w:lang w:eastAsia="sl-SI"/>
        </w:rPr>
      </w:pPr>
      <w:r w:rsidRPr="008C169C">
        <w:rPr>
          <w:rFonts w:eastAsia="TimesNewRomanPSMT"/>
          <w:szCs w:val="22"/>
          <w:lang w:eastAsia="lt-LT"/>
        </w:rPr>
        <w:t>gripas, lūpų pūslelinė, pneumonija, sinusų sudirginimas ir uždegimas (patinimas), tonzilių uždegimas (patinimas) ir infekcija, plaučių, sinusų, nosies ir gerklės</w:t>
      </w:r>
      <w:r w:rsidR="00FD53EF">
        <w:rPr>
          <w:rFonts w:eastAsia="TimesNewRomanPSMT"/>
          <w:szCs w:val="22"/>
          <w:lang w:eastAsia="lt-LT"/>
        </w:rPr>
        <w:t xml:space="preserve"> (ryklės)</w:t>
      </w:r>
      <w:r w:rsidRPr="008C169C">
        <w:rPr>
          <w:rFonts w:eastAsia="TimesNewRomanPSMT"/>
          <w:szCs w:val="22"/>
          <w:lang w:eastAsia="lt-LT"/>
        </w:rPr>
        <w:t xml:space="preserve"> infekcija, dantenų uždegimas, gerklės</w:t>
      </w:r>
      <w:r w:rsidR="00FD53EF">
        <w:rPr>
          <w:rFonts w:eastAsia="TimesNewRomanPSMT"/>
          <w:szCs w:val="22"/>
          <w:lang w:eastAsia="lt-LT"/>
        </w:rPr>
        <w:t xml:space="preserve"> (ryklės)</w:t>
      </w:r>
      <w:r w:rsidRPr="008C169C">
        <w:rPr>
          <w:rFonts w:eastAsia="TimesNewRomanPSMT"/>
          <w:szCs w:val="22"/>
          <w:lang w:eastAsia="lt-LT"/>
        </w:rPr>
        <w:t xml:space="preserve"> skausmas ir diskomfortas ryjant</w:t>
      </w:r>
      <w:r>
        <w:rPr>
          <w:rFonts w:eastAsia="TimesNewRomanPSMT"/>
          <w:szCs w:val="22"/>
          <w:lang w:eastAsia="lt-LT"/>
        </w:rPr>
        <w:t>;</w:t>
      </w:r>
    </w:p>
    <w:p w14:paraId="1F5D7F6B" w14:textId="77777777" w:rsidR="008C169C" w:rsidRPr="008C169C" w:rsidRDefault="008C169C" w:rsidP="008C169C">
      <w:pPr>
        <w:numPr>
          <w:ilvl w:val="0"/>
          <w:numId w:val="8"/>
        </w:numPr>
        <w:spacing w:after="12" w:line="247" w:lineRule="auto"/>
        <w:ind w:right="14" w:hanging="720"/>
        <w:contextualSpacing/>
        <w:rPr>
          <w:szCs w:val="22"/>
          <w:lang w:eastAsia="sl-SI"/>
        </w:rPr>
      </w:pPr>
      <w:r w:rsidRPr="008C169C">
        <w:rPr>
          <w:szCs w:val="22"/>
          <w:lang w:eastAsia="sl-SI"/>
        </w:rPr>
        <w:t>apetito nebuvimas;</w:t>
      </w:r>
    </w:p>
    <w:p w14:paraId="60EDE39E" w14:textId="77777777" w:rsidR="008C169C" w:rsidRPr="008C169C" w:rsidRDefault="008C169C" w:rsidP="008C169C">
      <w:pPr>
        <w:numPr>
          <w:ilvl w:val="0"/>
          <w:numId w:val="8"/>
        </w:numPr>
        <w:spacing w:after="12" w:line="247" w:lineRule="auto"/>
        <w:ind w:right="14" w:hanging="720"/>
        <w:contextualSpacing/>
        <w:rPr>
          <w:szCs w:val="22"/>
          <w:lang w:eastAsia="sl-SI"/>
        </w:rPr>
      </w:pPr>
      <w:r w:rsidRPr="008C169C">
        <w:rPr>
          <w:szCs w:val="22"/>
          <w:lang w:eastAsia="sl-SI"/>
        </w:rPr>
        <w:t>miego sutrikimas, depresija;</w:t>
      </w:r>
    </w:p>
    <w:p w14:paraId="214203A2" w14:textId="77777777" w:rsidR="008C169C" w:rsidRPr="008C169C" w:rsidRDefault="008C169C" w:rsidP="008C169C">
      <w:pPr>
        <w:numPr>
          <w:ilvl w:val="0"/>
          <w:numId w:val="8"/>
        </w:numPr>
        <w:spacing w:after="12" w:line="247" w:lineRule="auto"/>
        <w:ind w:right="14" w:hanging="720"/>
        <w:contextualSpacing/>
        <w:rPr>
          <w:szCs w:val="22"/>
          <w:lang w:eastAsia="sl-SI"/>
        </w:rPr>
      </w:pPr>
      <w:r w:rsidRPr="008C169C">
        <w:rPr>
          <w:szCs w:val="22"/>
          <w:lang w:eastAsia="sl-SI"/>
        </w:rPr>
        <w:t>sumažėjęs odos jautrumas, rankų ar kojų dilgčiojimas ar nutirpimas, mieguistumo pojūtis, migrena;</w:t>
      </w:r>
    </w:p>
    <w:p w14:paraId="7C923284" w14:textId="77777777" w:rsidR="008C169C" w:rsidRPr="008C169C" w:rsidRDefault="008C169C" w:rsidP="008C169C">
      <w:pPr>
        <w:numPr>
          <w:ilvl w:val="0"/>
          <w:numId w:val="8"/>
        </w:numPr>
        <w:spacing w:after="12" w:line="247" w:lineRule="auto"/>
        <w:ind w:right="14" w:hanging="720"/>
        <w:contextualSpacing/>
        <w:rPr>
          <w:szCs w:val="22"/>
          <w:lang w:eastAsia="sl-SI"/>
        </w:rPr>
      </w:pPr>
      <w:r w:rsidRPr="008C169C">
        <w:rPr>
          <w:szCs w:val="22"/>
          <w:lang w:eastAsia="sl-SI"/>
        </w:rPr>
        <w:t>akių sutrikimai, įskaitant pakitusius akių tyrimų rezultatus, akių sausmė, akių skausmas ir neryškus matymas, susilpnėjęs regėjimas;</w:t>
      </w:r>
    </w:p>
    <w:p w14:paraId="0FA8FBE6" w14:textId="2998C395" w:rsidR="008C169C" w:rsidRPr="008C169C" w:rsidRDefault="008C169C" w:rsidP="008C169C">
      <w:pPr>
        <w:numPr>
          <w:ilvl w:val="0"/>
          <w:numId w:val="8"/>
        </w:numPr>
        <w:spacing w:after="12" w:line="247" w:lineRule="auto"/>
        <w:ind w:right="14" w:hanging="720"/>
        <w:contextualSpacing/>
        <w:rPr>
          <w:szCs w:val="22"/>
          <w:lang w:eastAsia="sl-SI"/>
        </w:rPr>
      </w:pPr>
      <w:r w:rsidRPr="008C169C">
        <w:rPr>
          <w:szCs w:val="22"/>
          <w:lang w:eastAsia="sl-SI"/>
        </w:rPr>
        <w:t>ausų skausmas, su</w:t>
      </w:r>
      <w:r>
        <w:rPr>
          <w:szCs w:val="22"/>
          <w:lang w:eastAsia="sl-SI"/>
        </w:rPr>
        <w:t>k</w:t>
      </w:r>
      <w:r w:rsidRPr="008C169C">
        <w:rPr>
          <w:szCs w:val="22"/>
          <w:lang w:eastAsia="sl-SI"/>
        </w:rPr>
        <w:t>imosi pojūtis (vertigo);</w:t>
      </w:r>
    </w:p>
    <w:p w14:paraId="60D46977" w14:textId="77777777" w:rsidR="008C169C" w:rsidRPr="008C169C" w:rsidRDefault="008C169C" w:rsidP="008C169C">
      <w:pPr>
        <w:numPr>
          <w:ilvl w:val="0"/>
          <w:numId w:val="8"/>
        </w:numPr>
        <w:spacing w:after="12" w:line="247" w:lineRule="auto"/>
        <w:ind w:right="14" w:hanging="720"/>
        <w:contextualSpacing/>
        <w:rPr>
          <w:szCs w:val="22"/>
          <w:lang w:eastAsia="sl-SI"/>
        </w:rPr>
      </w:pPr>
      <w:r w:rsidRPr="008C169C">
        <w:rPr>
          <w:szCs w:val="22"/>
          <w:lang w:eastAsia="sl-SI"/>
        </w:rPr>
        <w:t>vienos kojos skausmas, patinimas ir skausmingumas (paprastai blauzdos) su šilta pažeistos srities oda (kraujo krešulio susidarymo giliojoje venoje požymis), lokalizuotas patinimas, prisipildęs kraujo iš trūkusios kraujagyslės (hematoma), karščio pylimas;</w:t>
      </w:r>
    </w:p>
    <w:p w14:paraId="4FDEDBF0" w14:textId="60F89C15" w:rsidR="008C169C" w:rsidRPr="008C169C" w:rsidRDefault="008C169C" w:rsidP="008C169C">
      <w:pPr>
        <w:numPr>
          <w:ilvl w:val="0"/>
          <w:numId w:val="8"/>
        </w:numPr>
        <w:spacing w:after="12" w:line="247" w:lineRule="auto"/>
        <w:ind w:right="14" w:hanging="720"/>
        <w:contextualSpacing/>
        <w:rPr>
          <w:szCs w:val="22"/>
          <w:lang w:eastAsia="sl-SI"/>
        </w:rPr>
      </w:pPr>
      <w:r>
        <w:rPr>
          <w:szCs w:val="22"/>
          <w:lang w:eastAsia="sl-SI"/>
        </w:rPr>
        <w:t>nosies varvėjimas</w:t>
      </w:r>
      <w:r w:rsidRPr="008C169C">
        <w:rPr>
          <w:szCs w:val="22"/>
          <w:lang w:eastAsia="sl-SI"/>
        </w:rPr>
        <w:t>;</w:t>
      </w:r>
    </w:p>
    <w:p w14:paraId="33A85AA2" w14:textId="77777777" w:rsidR="008C169C" w:rsidRPr="008C169C" w:rsidRDefault="008C169C" w:rsidP="008C169C">
      <w:pPr>
        <w:numPr>
          <w:ilvl w:val="0"/>
          <w:numId w:val="8"/>
        </w:numPr>
        <w:spacing w:after="12" w:line="247" w:lineRule="auto"/>
        <w:ind w:right="14" w:hanging="720"/>
        <w:contextualSpacing/>
        <w:rPr>
          <w:szCs w:val="22"/>
          <w:lang w:eastAsia="sl-SI"/>
        </w:rPr>
      </w:pPr>
      <w:r w:rsidRPr="008C169C">
        <w:rPr>
          <w:szCs w:val="22"/>
          <w:lang w:eastAsia="sl-SI"/>
        </w:rPr>
        <w:t>burnos ertmės sutrikimai, įskaitant burnos sausumą, burnos skausmą, jautrų liežuvį, kraujuojančias dantenas, burnos opas, dantų skausmas, vėmimas, pilvo skausmas, dujų kaupimasis virškinimo trakte;</w:t>
      </w:r>
    </w:p>
    <w:p w14:paraId="5CA9C786" w14:textId="77777777" w:rsidR="008C169C" w:rsidRPr="008C169C" w:rsidRDefault="008C169C" w:rsidP="008C169C">
      <w:pPr>
        <w:numPr>
          <w:ilvl w:val="0"/>
          <w:numId w:val="8"/>
        </w:numPr>
        <w:spacing w:after="12" w:line="247" w:lineRule="auto"/>
        <w:ind w:right="14" w:hanging="720"/>
        <w:contextualSpacing/>
        <w:rPr>
          <w:szCs w:val="22"/>
          <w:lang w:eastAsia="sl-SI"/>
        </w:rPr>
      </w:pPr>
      <w:r w:rsidRPr="008C169C">
        <w:rPr>
          <w:szCs w:val="22"/>
          <w:lang w:eastAsia="sl-SI"/>
        </w:rPr>
        <w:t>sutrikusi kepenų funkcija;</w:t>
      </w:r>
    </w:p>
    <w:p w14:paraId="7858553D" w14:textId="77777777" w:rsidR="008C169C" w:rsidRPr="008C169C" w:rsidRDefault="008C169C" w:rsidP="008C169C">
      <w:pPr>
        <w:numPr>
          <w:ilvl w:val="0"/>
          <w:numId w:val="8"/>
        </w:numPr>
        <w:spacing w:after="12" w:line="247" w:lineRule="auto"/>
        <w:ind w:right="14" w:hanging="720"/>
        <w:contextualSpacing/>
        <w:rPr>
          <w:szCs w:val="22"/>
          <w:lang w:eastAsia="sl-SI"/>
        </w:rPr>
      </w:pPr>
      <w:r w:rsidRPr="008C169C">
        <w:rPr>
          <w:szCs w:val="22"/>
          <w:lang w:eastAsia="sl-SI"/>
        </w:rPr>
        <w:t>odos pokyčiai, įskaitant pernelyg sustiprėjusį prakaitavimą, niežtintįjį iškilųjį išbėrimą, raudonas dėmes, odos išvaizdos pokyčius, plaukų slinkimas;</w:t>
      </w:r>
    </w:p>
    <w:p w14:paraId="6FCB0523" w14:textId="77777777" w:rsidR="008C169C" w:rsidRPr="008C169C" w:rsidRDefault="008C169C" w:rsidP="008C169C">
      <w:pPr>
        <w:numPr>
          <w:ilvl w:val="0"/>
          <w:numId w:val="8"/>
        </w:numPr>
        <w:spacing w:after="12" w:line="247" w:lineRule="auto"/>
        <w:ind w:right="14" w:hanging="720"/>
        <w:contextualSpacing/>
        <w:rPr>
          <w:szCs w:val="22"/>
          <w:lang w:eastAsia="sl-SI"/>
        </w:rPr>
      </w:pPr>
      <w:r w:rsidRPr="008C169C">
        <w:rPr>
          <w:szCs w:val="22"/>
          <w:lang w:eastAsia="sl-SI"/>
        </w:rPr>
        <w:t>raumenų skausmas, raumenų spazmas, raumenų silpnumas, kaulų skausmas;</w:t>
      </w:r>
    </w:p>
    <w:p w14:paraId="5A90F2D8" w14:textId="77777777" w:rsidR="008C169C" w:rsidRPr="008C169C" w:rsidRDefault="008C169C" w:rsidP="008C169C">
      <w:pPr>
        <w:numPr>
          <w:ilvl w:val="0"/>
          <w:numId w:val="8"/>
        </w:numPr>
        <w:spacing w:after="12" w:line="247" w:lineRule="auto"/>
        <w:ind w:right="14" w:hanging="720"/>
        <w:contextualSpacing/>
        <w:rPr>
          <w:szCs w:val="22"/>
          <w:lang w:eastAsia="sl-SI"/>
        </w:rPr>
      </w:pPr>
      <w:r w:rsidRPr="008C169C">
        <w:rPr>
          <w:szCs w:val="22"/>
          <w:lang w:eastAsia="sl-SI"/>
        </w:rPr>
        <w:t>putojantis ar pilnas burbulų šlapimas (baltymo šlapime požymiai);</w:t>
      </w:r>
    </w:p>
    <w:p w14:paraId="05C12E4D" w14:textId="17ADC374" w:rsidR="008C169C" w:rsidRPr="008C169C" w:rsidRDefault="008C169C" w:rsidP="008C169C">
      <w:pPr>
        <w:numPr>
          <w:ilvl w:val="0"/>
          <w:numId w:val="8"/>
        </w:numPr>
        <w:spacing w:after="12" w:line="247" w:lineRule="auto"/>
        <w:ind w:right="14" w:hanging="720"/>
        <w:contextualSpacing/>
        <w:rPr>
          <w:szCs w:val="22"/>
          <w:lang w:eastAsia="sl-SI"/>
        </w:rPr>
      </w:pPr>
      <w:r w:rsidRPr="008C169C">
        <w:rPr>
          <w:szCs w:val="22"/>
          <w:lang w:eastAsia="sl-SI"/>
        </w:rPr>
        <w:t>gaus</w:t>
      </w:r>
      <w:r>
        <w:rPr>
          <w:szCs w:val="22"/>
          <w:lang w:eastAsia="sl-SI"/>
        </w:rPr>
        <w:t>ios mėnesinės</w:t>
      </w:r>
      <w:r w:rsidRPr="008C169C">
        <w:rPr>
          <w:szCs w:val="22"/>
          <w:lang w:eastAsia="sl-SI"/>
        </w:rPr>
        <w:t>;</w:t>
      </w:r>
    </w:p>
    <w:p w14:paraId="5F19EDAD" w14:textId="0CF54E7D" w:rsidR="008C169C" w:rsidRPr="008C169C" w:rsidRDefault="008C169C" w:rsidP="008C169C">
      <w:pPr>
        <w:numPr>
          <w:ilvl w:val="0"/>
          <w:numId w:val="8"/>
        </w:numPr>
        <w:spacing w:after="12" w:line="247" w:lineRule="auto"/>
        <w:ind w:right="14" w:hanging="720"/>
        <w:contextualSpacing/>
        <w:rPr>
          <w:szCs w:val="22"/>
          <w:lang w:eastAsia="sl-SI"/>
        </w:rPr>
      </w:pPr>
      <w:r w:rsidRPr="008C169C">
        <w:rPr>
          <w:szCs w:val="22"/>
          <w:lang w:eastAsia="sl-SI"/>
        </w:rPr>
        <w:t xml:space="preserve">kūno temperatūros padidėjimas, karščio </w:t>
      </w:r>
      <w:r>
        <w:rPr>
          <w:szCs w:val="22"/>
          <w:lang w:eastAsia="sl-SI"/>
        </w:rPr>
        <w:t>pojūtis</w:t>
      </w:r>
      <w:r w:rsidRPr="008C169C">
        <w:rPr>
          <w:szCs w:val="22"/>
          <w:lang w:eastAsia="sl-SI"/>
        </w:rPr>
        <w:t xml:space="preserve">, krūtinės skausmas, silpnumo </w:t>
      </w:r>
      <w:r>
        <w:rPr>
          <w:szCs w:val="22"/>
          <w:lang w:eastAsia="sl-SI"/>
        </w:rPr>
        <w:t>pojūtis</w:t>
      </w:r>
      <w:r w:rsidRPr="008C169C">
        <w:rPr>
          <w:szCs w:val="22"/>
          <w:lang w:eastAsia="sl-SI"/>
        </w:rPr>
        <w:t>.</w:t>
      </w:r>
    </w:p>
    <w:p w14:paraId="567D798D" w14:textId="7FCF26B7" w:rsidR="0069253E" w:rsidRDefault="0069253E" w:rsidP="0069253E">
      <w:pPr>
        <w:numPr>
          <w:ilvl w:val="12"/>
          <w:numId w:val="0"/>
        </w:numPr>
        <w:ind w:right="-2"/>
        <w:rPr>
          <w:noProof/>
        </w:rPr>
      </w:pPr>
    </w:p>
    <w:p w14:paraId="42DB04F1" w14:textId="1282300D" w:rsidR="006E3369" w:rsidRDefault="006E3369" w:rsidP="006E3369">
      <w:pPr>
        <w:autoSpaceDE w:val="0"/>
        <w:autoSpaceDN w:val="0"/>
        <w:adjustRightInd w:val="0"/>
        <w:rPr>
          <w:rFonts w:eastAsia="TimesNewRomanPS-BoldMT"/>
          <w:b/>
          <w:bCs/>
          <w:szCs w:val="22"/>
          <w:lang w:eastAsia="lt-LT"/>
        </w:rPr>
      </w:pPr>
      <w:r w:rsidRPr="006E3369">
        <w:rPr>
          <w:rFonts w:eastAsia="TimesNewRomanPS-BoldMT"/>
          <w:b/>
          <w:bCs/>
          <w:szCs w:val="22"/>
          <w:lang w:eastAsia="lt-LT"/>
        </w:rPr>
        <w:t>Dažn</w:t>
      </w:r>
      <w:r>
        <w:rPr>
          <w:rFonts w:eastAsia="TimesNewRomanPS-BoldMT"/>
          <w:b/>
          <w:bCs/>
          <w:szCs w:val="22"/>
          <w:lang w:eastAsia="lt-LT"/>
        </w:rPr>
        <w:t>i</w:t>
      </w:r>
      <w:r w:rsidRPr="006E3369">
        <w:rPr>
          <w:rFonts w:eastAsia="TimesNewRomanPS-BoldMT"/>
          <w:b/>
          <w:bCs/>
          <w:szCs w:val="22"/>
          <w:lang w:eastAsia="lt-LT"/>
        </w:rPr>
        <w:t xml:space="preserve"> </w:t>
      </w:r>
      <w:r w:rsidRPr="008C169C">
        <w:rPr>
          <w:rFonts w:eastAsia="TimesNewRomanPS-BoldMT"/>
          <w:szCs w:val="22"/>
          <w:lang w:eastAsia="lt-LT"/>
        </w:rPr>
        <w:t>šalutinio poveikio reiškiniai, kuriuos gali rodyti kraujo tyrimai:</w:t>
      </w:r>
    </w:p>
    <w:p w14:paraId="57AD27E5" w14:textId="61958451" w:rsidR="008C169C" w:rsidRPr="008C169C" w:rsidRDefault="008C169C" w:rsidP="008C169C">
      <w:pPr>
        <w:numPr>
          <w:ilvl w:val="0"/>
          <w:numId w:val="8"/>
        </w:numPr>
        <w:autoSpaceDE w:val="0"/>
        <w:autoSpaceDN w:val="0"/>
        <w:adjustRightInd w:val="0"/>
        <w:spacing w:after="12" w:line="247" w:lineRule="auto"/>
        <w:ind w:right="14" w:hanging="720"/>
        <w:contextualSpacing/>
        <w:rPr>
          <w:rFonts w:eastAsia="TimesNewRomanPSMT"/>
          <w:szCs w:val="22"/>
          <w:lang w:eastAsia="lt-LT"/>
        </w:rPr>
      </w:pPr>
      <w:r w:rsidRPr="008C169C">
        <w:rPr>
          <w:rFonts w:eastAsia="TimesNewRomanPSMT"/>
          <w:szCs w:val="22"/>
          <w:lang w:eastAsia="lt-LT"/>
        </w:rPr>
        <w:t>raudonųjų kraujo ląstelių kiekio sumažėjimas (anemija), trombocitų</w:t>
      </w:r>
      <w:r w:rsidR="00FD53EF">
        <w:rPr>
          <w:rFonts w:eastAsia="TimesNewRomanPSMT"/>
          <w:szCs w:val="22"/>
          <w:lang w:eastAsia="lt-LT"/>
        </w:rPr>
        <w:t xml:space="preserve"> (kraujo plokštelių)</w:t>
      </w:r>
      <w:r w:rsidRPr="008C169C">
        <w:rPr>
          <w:rFonts w:eastAsia="TimesNewRomanPSMT"/>
          <w:szCs w:val="22"/>
          <w:lang w:eastAsia="lt-LT"/>
        </w:rPr>
        <w:t xml:space="preserve"> kiekio sumažėjimas (trombocitopenija), baltųjų kraujo ląstelių kiekio sumažėjimas, sumažėjęs hemoglobino kiekis, padidėjęs eozinofilų </w:t>
      </w:r>
      <w:r w:rsidR="00FD53EF">
        <w:rPr>
          <w:rFonts w:eastAsia="TimesNewRomanPSMT"/>
          <w:szCs w:val="22"/>
          <w:lang w:eastAsia="lt-LT"/>
        </w:rPr>
        <w:t>(tam tikros rūšies balt</w:t>
      </w:r>
      <w:r w:rsidR="00974BD1">
        <w:rPr>
          <w:rFonts w:eastAsia="TimesNewRomanPSMT"/>
          <w:szCs w:val="22"/>
          <w:lang w:eastAsia="lt-LT"/>
        </w:rPr>
        <w:t>ųjų</w:t>
      </w:r>
      <w:r w:rsidR="00FD53EF">
        <w:rPr>
          <w:rFonts w:eastAsia="TimesNewRomanPSMT"/>
          <w:szCs w:val="22"/>
          <w:lang w:eastAsia="lt-LT"/>
        </w:rPr>
        <w:t xml:space="preserve"> kraujo kūneli</w:t>
      </w:r>
      <w:r w:rsidR="00974BD1">
        <w:rPr>
          <w:rFonts w:eastAsia="TimesNewRomanPSMT"/>
          <w:szCs w:val="22"/>
          <w:lang w:eastAsia="lt-LT"/>
        </w:rPr>
        <w:t>ų</w:t>
      </w:r>
      <w:r w:rsidR="00FD53EF">
        <w:rPr>
          <w:rFonts w:eastAsia="TimesNewRomanPSMT"/>
          <w:szCs w:val="22"/>
          <w:lang w:eastAsia="lt-LT"/>
        </w:rPr>
        <w:t xml:space="preserve">) </w:t>
      </w:r>
      <w:r w:rsidRPr="008C169C">
        <w:rPr>
          <w:rFonts w:eastAsia="TimesNewRomanPSMT"/>
          <w:szCs w:val="22"/>
          <w:lang w:eastAsia="lt-LT"/>
        </w:rPr>
        <w:t>kiekis, baltųjų kraujo ląstelių kiekio padidėjimas (</w:t>
      </w:r>
      <w:proofErr w:type="spellStart"/>
      <w:r w:rsidRPr="008C169C">
        <w:rPr>
          <w:rFonts w:eastAsia="TimesNewRomanPSMT"/>
          <w:szCs w:val="22"/>
          <w:lang w:eastAsia="lt-LT"/>
        </w:rPr>
        <w:t>leukocitozė</w:t>
      </w:r>
      <w:proofErr w:type="spellEnd"/>
      <w:r w:rsidRPr="008C169C">
        <w:rPr>
          <w:rFonts w:eastAsia="TimesNewRomanPSMT"/>
          <w:szCs w:val="22"/>
          <w:lang w:eastAsia="lt-LT"/>
        </w:rPr>
        <w:t>);</w:t>
      </w:r>
    </w:p>
    <w:p w14:paraId="28E065D8" w14:textId="77777777" w:rsidR="008C169C" w:rsidRPr="008C169C" w:rsidRDefault="008C169C" w:rsidP="008C169C">
      <w:pPr>
        <w:numPr>
          <w:ilvl w:val="0"/>
          <w:numId w:val="8"/>
        </w:numPr>
        <w:autoSpaceDE w:val="0"/>
        <w:autoSpaceDN w:val="0"/>
        <w:adjustRightInd w:val="0"/>
        <w:spacing w:after="12" w:line="247" w:lineRule="auto"/>
        <w:ind w:right="14" w:hanging="720"/>
        <w:contextualSpacing/>
        <w:rPr>
          <w:rFonts w:eastAsia="TimesNewRomanPSMT"/>
          <w:szCs w:val="22"/>
          <w:lang w:eastAsia="lt-LT"/>
        </w:rPr>
      </w:pPr>
      <w:r w:rsidRPr="008C169C">
        <w:rPr>
          <w:rFonts w:eastAsia="TimesNewRomanPSMT"/>
          <w:szCs w:val="22"/>
          <w:lang w:eastAsia="lt-LT"/>
        </w:rPr>
        <w:t>padidėjęs šlapimo rūgšties kiekis, sumažėjęs kalio kiekis;</w:t>
      </w:r>
    </w:p>
    <w:p w14:paraId="43AFD2C1" w14:textId="77777777" w:rsidR="008C169C" w:rsidRPr="008C169C" w:rsidRDefault="008C169C" w:rsidP="008C169C">
      <w:pPr>
        <w:numPr>
          <w:ilvl w:val="0"/>
          <w:numId w:val="8"/>
        </w:numPr>
        <w:autoSpaceDE w:val="0"/>
        <w:autoSpaceDN w:val="0"/>
        <w:adjustRightInd w:val="0"/>
        <w:spacing w:after="12" w:line="247" w:lineRule="auto"/>
        <w:ind w:right="14" w:hanging="720"/>
        <w:contextualSpacing/>
        <w:rPr>
          <w:rFonts w:eastAsia="TimesNewRomanPSMT"/>
          <w:szCs w:val="22"/>
          <w:lang w:eastAsia="lt-LT"/>
        </w:rPr>
      </w:pPr>
      <w:r w:rsidRPr="008C169C">
        <w:rPr>
          <w:rFonts w:eastAsia="TimesNewRomanPSMT"/>
          <w:szCs w:val="22"/>
          <w:lang w:eastAsia="lt-LT"/>
        </w:rPr>
        <w:t>kepenų fermentų (aspartataminotransferazės [AST]) aktyvumo padidėjimas, bilirubino (kepenyse gaminamos medžiagos) koncentracijos padidėjimas kraujyje;</w:t>
      </w:r>
    </w:p>
    <w:p w14:paraId="4B35144C" w14:textId="77777777" w:rsidR="008C169C" w:rsidRPr="008C169C" w:rsidRDefault="008C169C" w:rsidP="008C169C">
      <w:pPr>
        <w:numPr>
          <w:ilvl w:val="0"/>
          <w:numId w:val="8"/>
        </w:numPr>
        <w:autoSpaceDE w:val="0"/>
        <w:autoSpaceDN w:val="0"/>
        <w:adjustRightInd w:val="0"/>
        <w:spacing w:after="12" w:line="247" w:lineRule="auto"/>
        <w:ind w:right="14" w:hanging="720"/>
        <w:contextualSpacing/>
        <w:rPr>
          <w:rFonts w:eastAsia="TimesNewRomanPSMT"/>
          <w:szCs w:val="22"/>
          <w:lang w:eastAsia="lt-LT"/>
        </w:rPr>
      </w:pPr>
      <w:r w:rsidRPr="008C169C">
        <w:rPr>
          <w:rFonts w:eastAsia="TimesNewRomanPSMT"/>
          <w:szCs w:val="22"/>
          <w:lang w:eastAsia="lt-LT"/>
        </w:rPr>
        <w:t>kai kurių baltymų koncentracijos padidėjimas, padidėjęs kreatinino kiekis;</w:t>
      </w:r>
    </w:p>
    <w:p w14:paraId="4E588DD0" w14:textId="77777777" w:rsidR="008C169C" w:rsidRPr="008C169C" w:rsidRDefault="008C169C" w:rsidP="008C169C">
      <w:pPr>
        <w:numPr>
          <w:ilvl w:val="0"/>
          <w:numId w:val="8"/>
        </w:numPr>
        <w:autoSpaceDE w:val="0"/>
        <w:autoSpaceDN w:val="0"/>
        <w:adjustRightInd w:val="0"/>
        <w:spacing w:after="12" w:line="247" w:lineRule="auto"/>
        <w:ind w:right="14" w:hanging="720"/>
        <w:contextualSpacing/>
        <w:rPr>
          <w:rFonts w:eastAsia="TimesNewRomanPSMT"/>
          <w:szCs w:val="22"/>
          <w:lang w:eastAsia="lt-LT"/>
        </w:rPr>
      </w:pPr>
      <w:r w:rsidRPr="008C169C">
        <w:rPr>
          <w:rFonts w:eastAsia="TimesNewRomanPSMT"/>
          <w:szCs w:val="22"/>
          <w:lang w:eastAsia="lt-LT"/>
        </w:rPr>
        <w:t>padidėjęs šarminės fosfatazės aktyvumas.</w:t>
      </w:r>
    </w:p>
    <w:p w14:paraId="55419BC3" w14:textId="51017B74" w:rsidR="0035465F" w:rsidRPr="0035465F" w:rsidRDefault="0035465F" w:rsidP="0035465F">
      <w:pPr>
        <w:autoSpaceDE w:val="0"/>
        <w:autoSpaceDN w:val="0"/>
        <w:adjustRightInd w:val="0"/>
        <w:spacing w:after="12" w:line="247" w:lineRule="auto"/>
        <w:ind w:right="14"/>
        <w:contextualSpacing/>
        <w:rPr>
          <w:rFonts w:eastAsia="TimesNewRomanPS-BoldMT"/>
          <w:szCs w:val="22"/>
          <w:lang w:eastAsia="lt-LT"/>
        </w:rPr>
      </w:pPr>
    </w:p>
    <w:p w14:paraId="32F8CD0C" w14:textId="65084CA2" w:rsidR="0035465F" w:rsidRPr="001E711D" w:rsidRDefault="0035465F" w:rsidP="00E223D8">
      <w:pPr>
        <w:autoSpaceDE w:val="0"/>
        <w:autoSpaceDN w:val="0"/>
        <w:adjustRightInd w:val="0"/>
        <w:rPr>
          <w:rFonts w:eastAsia="TimesNewRomanPS-BoldMT"/>
          <w:szCs w:val="22"/>
          <w:lang w:eastAsia="lt-LT"/>
        </w:rPr>
      </w:pPr>
      <w:r w:rsidRPr="0035465F">
        <w:rPr>
          <w:rFonts w:eastAsia="TimesNewRomanPS-BoldMT"/>
          <w:b/>
          <w:bCs/>
          <w:szCs w:val="22"/>
          <w:lang w:eastAsia="lt-LT"/>
        </w:rPr>
        <w:t>Nedažn</w:t>
      </w:r>
      <w:r>
        <w:rPr>
          <w:rFonts w:eastAsia="TimesNewRomanPS-BoldMT"/>
          <w:b/>
          <w:bCs/>
          <w:szCs w:val="22"/>
          <w:lang w:eastAsia="lt-LT"/>
        </w:rPr>
        <w:t>i</w:t>
      </w:r>
      <w:r w:rsidRPr="0035465F">
        <w:rPr>
          <w:rFonts w:eastAsia="TimesNewRomanPS-BoldMT"/>
          <w:b/>
          <w:bCs/>
          <w:szCs w:val="22"/>
          <w:lang w:eastAsia="lt-LT"/>
        </w:rPr>
        <w:t xml:space="preserve"> </w:t>
      </w:r>
      <w:r w:rsidR="00E223D8" w:rsidRPr="001E711D">
        <w:rPr>
          <w:rFonts w:eastAsia="TimesNewRomanPS-BoldMT"/>
          <w:szCs w:val="22"/>
          <w:lang w:eastAsia="lt-LT"/>
        </w:rPr>
        <w:t>šalutinio poveikio reiškiniai (gali pasireikšti rečiau kaip 1 iš 100 asmenų)</w:t>
      </w:r>
      <w:r w:rsidRPr="001E711D">
        <w:rPr>
          <w:rFonts w:eastAsia="TimesNewRomanPS-BoldMT"/>
          <w:szCs w:val="22"/>
          <w:lang w:eastAsia="lt-LT"/>
        </w:rPr>
        <w:t>:</w:t>
      </w:r>
    </w:p>
    <w:p w14:paraId="4AB3CBF1" w14:textId="77777777"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odos infekcija;</w:t>
      </w:r>
    </w:p>
    <w:p w14:paraId="6EA3BEEE" w14:textId="77777777"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tiesiosios žarnos ir gaubtinės žarnos vėžys;</w:t>
      </w:r>
    </w:p>
    <w:p w14:paraId="1AE09D42" w14:textId="77777777"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alerginės reakcijos;</w:t>
      </w:r>
    </w:p>
    <w:p w14:paraId="35FDBCED" w14:textId="77777777"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apetito nebuvimas, skausmingas sąnarių patinimas, sukeltas šlapimo rūgšties (podagra);</w:t>
      </w:r>
    </w:p>
    <w:p w14:paraId="6245A2AB" w14:textId="77777777"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nesidomėjimas aplinka, nuotaikos pokyčiai, verkimas, kurį sunku sustabdyti arba kuris įvyksta netikėtai;</w:t>
      </w:r>
    </w:p>
    <w:p w14:paraId="247E5A68" w14:textId="77777777"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pusiausvyros, kalbos ir nervų funkcijos sutrikimai, drebėjimas, vienos kūno pusės paralyžius, migrena su aura, nervų pažeidimas, kraujagyslių išsiplėtimas ar patinimas, sukeliantis galvos skausmą;</w:t>
      </w:r>
    </w:p>
    <w:p w14:paraId="1E5F0AEB" w14:textId="77777777"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lastRenderedPageBreak/>
        <w:t>akių sutrikimai, įskaitant sustiprėjusį ašarojimą, akies lęšiuko sudrumstėjimas (katarakta), kraujavimas į tinklainę, sausos akys;</w:t>
      </w:r>
    </w:p>
    <w:p w14:paraId="3F32A99F" w14:textId="77777777"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dažnas širdies plakimas, neritmiškas pulsas, melsva odos spalva, širdies ritmo sutrikimai (QT intervalo pailgėjimas), tai gali būti sutrikimo, susijusio su širdies veikla ir kraujagyslių ligomis, požymiai, dalies širdies aprūpinimo krauju nutrūkimas;</w:t>
      </w:r>
    </w:p>
    <w:p w14:paraId="15A200D8" w14:textId="62BE59FB"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galimas skausmas, patinimas ir (arba) paraudimas aplink veną, tai gali būti kraujo krešulio venoje požymiai, kraujo krešuli</w:t>
      </w:r>
      <w:r>
        <w:rPr>
          <w:rFonts w:eastAsia="TimesNewRomanPS-BoldMT"/>
          <w:szCs w:val="22"/>
          <w:lang w:eastAsia="lt-LT"/>
        </w:rPr>
        <w:t>ai</w:t>
      </w:r>
      <w:r w:rsidRPr="00E223D8">
        <w:rPr>
          <w:rFonts w:eastAsia="TimesNewRomanPS-BoldMT"/>
          <w:szCs w:val="22"/>
          <w:lang w:eastAsia="lt-LT"/>
        </w:rPr>
        <w:t>, paraudimas;</w:t>
      </w:r>
    </w:p>
    <w:p w14:paraId="03072E45" w14:textId="490DE21D"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staiga pasireiškęs dusulys, ypač kartu su aštriu krūtinės skausmu ir (arba) kvėpavimo padažnėjimu, tai gali būti krešulių susiformavimo plaučiuose požymiai (žr. anksčiau 4 skyriaus poskyryje „Didesnė kraujo krešulių f rizika“ pateikiamą informaciją), dalies plaučių funkcijos išnykimas dėl plaučių arterijos užsikimšimo, nosies, gerklės</w:t>
      </w:r>
      <w:r w:rsidR="00A92E7B">
        <w:rPr>
          <w:rFonts w:eastAsia="TimesNewRomanPS-BoldMT"/>
          <w:szCs w:val="22"/>
          <w:lang w:eastAsia="lt-LT"/>
        </w:rPr>
        <w:t xml:space="preserve"> (ryklės)</w:t>
      </w:r>
      <w:r w:rsidRPr="00E223D8">
        <w:rPr>
          <w:rFonts w:eastAsia="TimesNewRomanPS-BoldMT"/>
          <w:szCs w:val="22"/>
          <w:lang w:eastAsia="lt-LT"/>
        </w:rPr>
        <w:t xml:space="preserve"> ir prienosinių ančių sutrikimai, kvėpavimo sutrikimai miego metu;</w:t>
      </w:r>
    </w:p>
    <w:p w14:paraId="4586D1B3" w14:textId="02BED61F"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 xml:space="preserve">burnos sutrikimai, įskaitant burnos džiūvimą arba skausmą, liežuvio skausmą, kraujavimą iš dantenų, diskomfortas burnoje, burnos ir gerklės </w:t>
      </w:r>
      <w:r w:rsidR="00A92E7B">
        <w:rPr>
          <w:rFonts w:eastAsia="TimesNewRomanPS-BoldMT"/>
          <w:szCs w:val="22"/>
          <w:lang w:eastAsia="lt-LT"/>
        </w:rPr>
        <w:t xml:space="preserve">(ryklės) </w:t>
      </w:r>
      <w:r w:rsidRPr="00E223D8">
        <w:rPr>
          <w:rFonts w:eastAsia="TimesNewRomanPS-BoldMT"/>
          <w:szCs w:val="22"/>
          <w:lang w:eastAsia="lt-LT"/>
        </w:rPr>
        <w:t>pūslelės/opos, virškinimo sutrikimai, įskaitant dažną žarnyno peristaltiką, apsinuodijimas maistu, kraujas išmatose, vėmimas krauju, kraujavimas iš tiesiosios žarnos, pakitusi išmatų spalva, pilvo pūtimas, vidurių užkietėjimas;</w:t>
      </w:r>
    </w:p>
    <w:p w14:paraId="6027A88E" w14:textId="6161C087"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odos pageltimas ir (arba) pilvo skausmas, tai gali būti tulžies latakų užsikimšimo požymiai, įskaitant akių baltymo ir odos pageltimą, kepenų pažeidimą, kepenų veiklos sutrikimą dėl uždegimo (žr. anksčiau 4 skyriaus poskyr</w:t>
      </w:r>
      <w:r>
        <w:rPr>
          <w:rFonts w:eastAsia="TimesNewRomanPS-BoldMT"/>
          <w:szCs w:val="22"/>
          <w:lang w:eastAsia="lt-LT"/>
        </w:rPr>
        <w:t>į</w:t>
      </w:r>
      <w:r w:rsidRPr="00E223D8">
        <w:rPr>
          <w:rFonts w:eastAsia="TimesNewRomanPS-BoldMT"/>
          <w:szCs w:val="22"/>
          <w:lang w:eastAsia="lt-LT"/>
        </w:rPr>
        <w:t xml:space="preserve"> „Kepenų sutrikimai“), kepenų pažeidimas dėl vaisto vartojimo;</w:t>
      </w:r>
    </w:p>
    <w:p w14:paraId="6C7A28F9" w14:textId="77777777"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skausmingi ar nenormalūs odos pokyčiai, odos pokyčiai, įskaitant pakitusią odos spalvą, pleiskanojimą, paraudimą, niežėjimą ir prakaitavimą, šaltas prakaitas;</w:t>
      </w:r>
    </w:p>
    <w:p w14:paraId="2582CD0C" w14:textId="77777777"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raumenų silpnumas;</w:t>
      </w:r>
    </w:p>
    <w:p w14:paraId="2601111D" w14:textId="77777777"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inkstų veiklos sutrikimai, įskaitant inkstų uždegimą, pernelyg gausų šlapinimąsi naktį, inkstų nepakankamumas, baltųjų kraujo ląstelių nustatymas šlapime;</w:t>
      </w:r>
    </w:p>
    <w:p w14:paraId="14A67089" w14:textId="77777777" w:rsid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karščio jutimas, nerimo pojūtis, kraujavimas aplink kateterį (jei jis įvestas) į odą, paraudimas ar patinimas aplink žaizdą, bloga bendra savijauta, svetimkūnio pojūtis</w:t>
      </w:r>
      <w:r>
        <w:rPr>
          <w:rFonts w:eastAsia="TimesNewRomanPS-BoldMT"/>
          <w:szCs w:val="22"/>
          <w:lang w:eastAsia="lt-LT"/>
        </w:rPr>
        <w:t>;</w:t>
      </w:r>
    </w:p>
    <w:p w14:paraId="11FA5184" w14:textId="0EA72646" w:rsidR="00E223D8" w:rsidRPr="00E223D8" w:rsidRDefault="00E223D8" w:rsidP="00E223D8">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E223D8">
        <w:rPr>
          <w:rFonts w:eastAsia="TimesNewRomanPS-BoldMT"/>
          <w:szCs w:val="22"/>
          <w:lang w:eastAsia="lt-LT"/>
        </w:rPr>
        <w:t>nudegimas saulėje.</w:t>
      </w:r>
    </w:p>
    <w:p w14:paraId="0424DA0F" w14:textId="25EBB835" w:rsidR="006E3369" w:rsidRPr="008710A4" w:rsidRDefault="006E3369" w:rsidP="0069253E">
      <w:pPr>
        <w:numPr>
          <w:ilvl w:val="12"/>
          <w:numId w:val="0"/>
        </w:numPr>
        <w:ind w:right="-2"/>
        <w:rPr>
          <w:noProof/>
        </w:rPr>
      </w:pPr>
    </w:p>
    <w:p w14:paraId="2097DE03" w14:textId="2976CC8C" w:rsidR="008710A4" w:rsidRPr="00E223D8" w:rsidRDefault="008710A4" w:rsidP="008710A4">
      <w:pPr>
        <w:autoSpaceDE w:val="0"/>
        <w:autoSpaceDN w:val="0"/>
        <w:adjustRightInd w:val="0"/>
        <w:rPr>
          <w:rFonts w:eastAsia="TimesNewRomanPS-BoldMT"/>
          <w:szCs w:val="22"/>
          <w:lang w:eastAsia="lt-LT"/>
        </w:rPr>
      </w:pPr>
      <w:r w:rsidRPr="008710A4">
        <w:rPr>
          <w:rFonts w:eastAsia="TimesNewRomanPS-BoldMT"/>
          <w:b/>
          <w:bCs/>
          <w:szCs w:val="22"/>
          <w:lang w:eastAsia="lt-LT"/>
        </w:rPr>
        <w:t>Nedažn</w:t>
      </w:r>
      <w:r>
        <w:rPr>
          <w:rFonts w:eastAsia="TimesNewRomanPS-BoldMT"/>
          <w:b/>
          <w:bCs/>
          <w:szCs w:val="22"/>
          <w:lang w:eastAsia="lt-LT"/>
        </w:rPr>
        <w:t>i</w:t>
      </w:r>
      <w:r w:rsidRPr="008710A4">
        <w:rPr>
          <w:rFonts w:eastAsia="TimesNewRomanPS-BoldMT"/>
          <w:b/>
          <w:bCs/>
          <w:szCs w:val="22"/>
          <w:lang w:eastAsia="lt-LT"/>
        </w:rPr>
        <w:t xml:space="preserve"> </w:t>
      </w:r>
      <w:r w:rsidRPr="00E223D8">
        <w:rPr>
          <w:rFonts w:eastAsia="TimesNewRomanPS-BoldMT"/>
          <w:szCs w:val="22"/>
          <w:lang w:eastAsia="lt-LT"/>
        </w:rPr>
        <w:t>šalutinio poveikio reiškiniai, kuriuos gali rodyti kraujo tyrimai:</w:t>
      </w:r>
    </w:p>
    <w:p w14:paraId="3BF1E31E" w14:textId="6E163B59" w:rsidR="00D51592" w:rsidRPr="00D51592" w:rsidRDefault="00D51592" w:rsidP="00D51592">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D51592">
        <w:rPr>
          <w:rFonts w:eastAsia="TimesNewRomanPS-BoldMT"/>
          <w:szCs w:val="22"/>
          <w:lang w:eastAsia="lt-LT"/>
        </w:rPr>
        <w:t xml:space="preserve">raudonųjų kraujo ląstelių formos pokyčiai, sumažėjęs raudonųjų kraujo ląstelių kiekis (anemija) dėl pernelyg stipraus šių ląstelių irimo (hemolizinė anemija), padidėjęs </w:t>
      </w:r>
      <w:proofErr w:type="spellStart"/>
      <w:r w:rsidRPr="00D51592">
        <w:rPr>
          <w:rFonts w:eastAsia="TimesNewRomanPS-BoldMT"/>
          <w:szCs w:val="22"/>
          <w:lang w:eastAsia="lt-LT"/>
        </w:rPr>
        <w:t>mielocitų</w:t>
      </w:r>
      <w:proofErr w:type="spellEnd"/>
      <w:r w:rsidRPr="00D51592">
        <w:rPr>
          <w:rFonts w:eastAsia="TimesNewRomanPS-BoldMT"/>
          <w:szCs w:val="22"/>
          <w:lang w:eastAsia="lt-LT"/>
        </w:rPr>
        <w:t xml:space="preserve"> kiekis, padidėjęs nesubrendusių (lazdelinių) neutrofilų </w:t>
      </w:r>
      <w:r w:rsidR="001D2279">
        <w:rPr>
          <w:rFonts w:eastAsia="TimesNewRomanPS-BoldMT"/>
          <w:szCs w:val="22"/>
          <w:lang w:eastAsia="lt-LT"/>
        </w:rPr>
        <w:t>(tam tikros rūšies balt</w:t>
      </w:r>
      <w:r w:rsidR="00974BD1">
        <w:rPr>
          <w:rFonts w:eastAsia="TimesNewRomanPS-BoldMT"/>
          <w:szCs w:val="22"/>
          <w:lang w:eastAsia="lt-LT"/>
        </w:rPr>
        <w:t>ųjų</w:t>
      </w:r>
      <w:r w:rsidR="001D2279">
        <w:rPr>
          <w:rFonts w:eastAsia="TimesNewRomanPS-BoldMT"/>
          <w:szCs w:val="22"/>
          <w:lang w:eastAsia="lt-LT"/>
        </w:rPr>
        <w:t xml:space="preserve"> kraujo kūneli</w:t>
      </w:r>
      <w:r w:rsidR="00974BD1">
        <w:rPr>
          <w:rFonts w:eastAsia="TimesNewRomanPS-BoldMT"/>
          <w:szCs w:val="22"/>
          <w:lang w:eastAsia="lt-LT"/>
        </w:rPr>
        <w:t>ų</w:t>
      </w:r>
      <w:r w:rsidR="001D2279">
        <w:rPr>
          <w:rFonts w:eastAsia="TimesNewRomanPS-BoldMT"/>
          <w:szCs w:val="22"/>
          <w:lang w:eastAsia="lt-LT"/>
        </w:rPr>
        <w:t xml:space="preserve">) </w:t>
      </w:r>
      <w:r w:rsidRPr="00D51592">
        <w:rPr>
          <w:rFonts w:eastAsia="TimesNewRomanPS-BoldMT"/>
          <w:szCs w:val="22"/>
          <w:lang w:eastAsia="lt-LT"/>
        </w:rPr>
        <w:t xml:space="preserve">kiekis, baltųjų kraujo kūnelių atsiradimas, kuris gali reikšti tam tikras ligas, padidėjęs trombocitų </w:t>
      </w:r>
      <w:r w:rsidR="001D2279">
        <w:rPr>
          <w:rFonts w:eastAsia="TimesNewRomanPS-BoldMT"/>
          <w:szCs w:val="22"/>
          <w:lang w:eastAsia="lt-LT"/>
        </w:rPr>
        <w:t xml:space="preserve">(kraujo plokštelių) </w:t>
      </w:r>
      <w:r w:rsidRPr="00D51592">
        <w:rPr>
          <w:rFonts w:eastAsia="TimesNewRomanPS-BoldMT"/>
          <w:szCs w:val="22"/>
          <w:lang w:eastAsia="lt-LT"/>
        </w:rPr>
        <w:t>kiekis, padidėjęs hemoglobino kiekis;</w:t>
      </w:r>
    </w:p>
    <w:p w14:paraId="49A2B7C3" w14:textId="77777777" w:rsidR="00D51592" w:rsidRPr="00D51592" w:rsidRDefault="00D51592" w:rsidP="00D51592">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D51592">
        <w:rPr>
          <w:rFonts w:eastAsia="TimesNewRomanPS-BoldMT"/>
          <w:szCs w:val="22"/>
          <w:lang w:eastAsia="lt-LT"/>
        </w:rPr>
        <w:t>sumažėjęs kalcio kiekis;</w:t>
      </w:r>
    </w:p>
    <w:p w14:paraId="027080B8" w14:textId="2091E533" w:rsidR="00D51592" w:rsidRPr="00D51592" w:rsidRDefault="00D51592" w:rsidP="00D51592">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D51592">
        <w:rPr>
          <w:rFonts w:eastAsia="TimesNewRomanPS-BoldMT"/>
          <w:szCs w:val="22"/>
          <w:lang w:eastAsia="lt-LT"/>
        </w:rPr>
        <w:t xml:space="preserve">padidėjęs </w:t>
      </w:r>
      <w:proofErr w:type="spellStart"/>
      <w:r w:rsidRPr="00D51592">
        <w:rPr>
          <w:rFonts w:eastAsia="TimesNewRomanPS-BoldMT"/>
          <w:szCs w:val="22"/>
          <w:lang w:eastAsia="lt-LT"/>
        </w:rPr>
        <w:t>urėjos</w:t>
      </w:r>
      <w:proofErr w:type="spellEnd"/>
      <w:r w:rsidRPr="00D51592">
        <w:rPr>
          <w:rFonts w:eastAsia="TimesNewRomanPS-BoldMT"/>
          <w:szCs w:val="22"/>
          <w:lang w:eastAsia="lt-LT"/>
        </w:rPr>
        <w:t xml:space="preserve"> (šlapalo) kiekis kraujyje, padidėjęs baltym</w:t>
      </w:r>
      <w:r>
        <w:rPr>
          <w:rFonts w:eastAsia="TimesNewRomanPS-BoldMT"/>
          <w:szCs w:val="22"/>
          <w:lang w:eastAsia="lt-LT"/>
        </w:rPr>
        <w:t>o</w:t>
      </w:r>
      <w:r w:rsidRPr="00D51592">
        <w:rPr>
          <w:rFonts w:eastAsia="TimesNewRomanPS-BoldMT"/>
          <w:szCs w:val="22"/>
          <w:lang w:eastAsia="lt-LT"/>
        </w:rPr>
        <w:t xml:space="preserve"> kiekis šlapime;</w:t>
      </w:r>
    </w:p>
    <w:p w14:paraId="3106D442" w14:textId="77777777" w:rsidR="00D51592" w:rsidRPr="00D51592" w:rsidRDefault="00D51592" w:rsidP="00D51592">
      <w:pPr>
        <w:numPr>
          <w:ilvl w:val="0"/>
          <w:numId w:val="8"/>
        </w:numPr>
        <w:autoSpaceDE w:val="0"/>
        <w:autoSpaceDN w:val="0"/>
        <w:adjustRightInd w:val="0"/>
        <w:spacing w:after="12" w:line="247" w:lineRule="auto"/>
        <w:ind w:right="14" w:hanging="720"/>
        <w:contextualSpacing/>
        <w:rPr>
          <w:rFonts w:eastAsia="TimesNewRomanPS-BoldMT"/>
          <w:szCs w:val="22"/>
          <w:lang w:eastAsia="lt-LT"/>
        </w:rPr>
      </w:pPr>
      <w:r w:rsidRPr="00D51592">
        <w:rPr>
          <w:rFonts w:eastAsia="TimesNewRomanPS-BoldMT"/>
          <w:szCs w:val="22"/>
          <w:lang w:eastAsia="lt-LT"/>
        </w:rPr>
        <w:t>padidėjęs albumino kiekis kraujyje, padidėjęs bendrojo baltymo kiekis, sumažėjęs albumino kiekis kraujyje, padidėjęs šlapimo pH rodmuo.</w:t>
      </w:r>
    </w:p>
    <w:p w14:paraId="7C9A8CDB" w14:textId="77777777" w:rsidR="00FB171C" w:rsidRPr="008710A4" w:rsidRDefault="00FB171C" w:rsidP="008710A4">
      <w:pPr>
        <w:autoSpaceDE w:val="0"/>
        <w:autoSpaceDN w:val="0"/>
        <w:adjustRightInd w:val="0"/>
        <w:spacing w:after="12" w:line="247" w:lineRule="auto"/>
        <w:ind w:right="14"/>
        <w:contextualSpacing/>
        <w:rPr>
          <w:rFonts w:eastAsia="TimesNewRomanPS-BoldMT"/>
          <w:szCs w:val="22"/>
          <w:lang w:eastAsia="lt-LT"/>
        </w:rPr>
      </w:pPr>
    </w:p>
    <w:p w14:paraId="62C8308A" w14:textId="6949063A" w:rsidR="008710A4" w:rsidRPr="008710A4" w:rsidRDefault="008710A4" w:rsidP="008710A4">
      <w:pPr>
        <w:autoSpaceDE w:val="0"/>
        <w:autoSpaceDN w:val="0"/>
        <w:adjustRightInd w:val="0"/>
        <w:rPr>
          <w:rFonts w:eastAsia="TimesNewRomanPS-BoldMT"/>
          <w:b/>
          <w:bCs/>
          <w:szCs w:val="22"/>
          <w:lang w:eastAsia="lt-LT"/>
        </w:rPr>
      </w:pPr>
      <w:r w:rsidRPr="008710A4">
        <w:rPr>
          <w:rFonts w:eastAsia="TimesNewRomanPS-BoldMT"/>
          <w:b/>
          <w:bCs/>
          <w:szCs w:val="22"/>
          <w:lang w:eastAsia="lt-LT"/>
        </w:rPr>
        <w:t xml:space="preserve">Toliau nurodytas papildomas su </w:t>
      </w:r>
      <w:proofErr w:type="spellStart"/>
      <w:r w:rsidR="00591F2B">
        <w:rPr>
          <w:rFonts w:eastAsia="TimesNewRomanPS-BoldMT"/>
          <w:b/>
          <w:bCs/>
          <w:szCs w:val="22"/>
          <w:lang w:eastAsia="lt-LT"/>
        </w:rPr>
        <w:t>Eltrombopag</w:t>
      </w:r>
      <w:proofErr w:type="spellEnd"/>
      <w:r w:rsidR="00591F2B">
        <w:rPr>
          <w:rFonts w:eastAsia="TimesNewRomanPS-BoldMT"/>
          <w:b/>
          <w:bCs/>
          <w:szCs w:val="22"/>
          <w:lang w:eastAsia="lt-LT"/>
        </w:rPr>
        <w:t xml:space="preserve"> </w:t>
      </w:r>
      <w:proofErr w:type="spellStart"/>
      <w:r w:rsidR="005E4D15">
        <w:rPr>
          <w:rFonts w:eastAsia="TimesNewRomanPS-BoldMT"/>
          <w:b/>
          <w:bCs/>
          <w:szCs w:val="22"/>
          <w:lang w:eastAsia="lt-LT"/>
        </w:rPr>
        <w:t>Sandoz</w:t>
      </w:r>
      <w:proofErr w:type="spellEnd"/>
      <w:r w:rsidRPr="008710A4">
        <w:rPr>
          <w:rFonts w:eastAsia="TimesNewRomanPS-BoldMT"/>
          <w:b/>
          <w:bCs/>
          <w:szCs w:val="22"/>
          <w:lang w:eastAsia="lt-LT"/>
        </w:rPr>
        <w:t xml:space="preserve"> vartojimu susijęs šalutinis poveikis ITP sergantiems</w:t>
      </w:r>
      <w:r>
        <w:rPr>
          <w:rFonts w:eastAsia="TimesNewRomanPS-BoldMT"/>
          <w:b/>
          <w:bCs/>
          <w:szCs w:val="22"/>
          <w:lang w:eastAsia="lt-LT"/>
        </w:rPr>
        <w:t xml:space="preserve"> </w:t>
      </w:r>
      <w:r w:rsidRPr="008710A4">
        <w:rPr>
          <w:rFonts w:eastAsia="TimesNewRomanPS-BoldMT"/>
          <w:b/>
          <w:bCs/>
          <w:szCs w:val="22"/>
          <w:lang w:eastAsia="lt-LT"/>
        </w:rPr>
        <w:t>vaikams ir paaugliams (1-17 metų)</w:t>
      </w:r>
      <w:r w:rsidR="002E3097">
        <w:rPr>
          <w:rFonts w:eastAsia="TimesNewRomanPS-BoldMT"/>
          <w:b/>
          <w:bCs/>
          <w:szCs w:val="22"/>
          <w:lang w:eastAsia="lt-LT"/>
        </w:rPr>
        <w:t>:</w:t>
      </w:r>
    </w:p>
    <w:p w14:paraId="5F068F63" w14:textId="34FB1425" w:rsidR="008710A4" w:rsidRPr="008710A4" w:rsidRDefault="008710A4" w:rsidP="008710A4">
      <w:pPr>
        <w:numPr>
          <w:ilvl w:val="12"/>
          <w:numId w:val="0"/>
        </w:numPr>
        <w:ind w:right="-2"/>
        <w:rPr>
          <w:noProof/>
        </w:rPr>
      </w:pPr>
      <w:r w:rsidRPr="008710A4">
        <w:rPr>
          <w:rFonts w:eastAsia="TimesNewRomanPSMT"/>
          <w:szCs w:val="22"/>
          <w:lang w:eastAsia="lt-LT"/>
        </w:rPr>
        <w:t xml:space="preserve">Jeigu šis šalutinis </w:t>
      </w:r>
      <w:r w:rsidRPr="008710A4">
        <w:rPr>
          <w:rFonts w:eastAsia="TimesNewRomanPS-BoldMT"/>
          <w:szCs w:val="22"/>
          <w:lang w:eastAsia="lt-LT"/>
        </w:rPr>
        <w:t>poveikis tampa sunkiu, pasakykite apie tai gydytojui, vaistininkui arba slaugytojui.</w:t>
      </w:r>
    </w:p>
    <w:p w14:paraId="35048979" w14:textId="5797086A" w:rsidR="008710A4" w:rsidRPr="00FB171C" w:rsidRDefault="008710A4" w:rsidP="0069253E">
      <w:pPr>
        <w:numPr>
          <w:ilvl w:val="12"/>
          <w:numId w:val="0"/>
        </w:numPr>
        <w:ind w:right="-2"/>
        <w:rPr>
          <w:noProof/>
        </w:rPr>
      </w:pPr>
    </w:p>
    <w:p w14:paraId="5A52D59B" w14:textId="6544C709" w:rsidR="00FB171C" w:rsidRDefault="00FB171C" w:rsidP="00FB171C">
      <w:pPr>
        <w:autoSpaceDE w:val="0"/>
        <w:autoSpaceDN w:val="0"/>
        <w:adjustRightInd w:val="0"/>
        <w:rPr>
          <w:rFonts w:eastAsia="TimesNewRomanPS-BoldMT"/>
          <w:szCs w:val="22"/>
          <w:lang w:eastAsia="lt-LT"/>
        </w:rPr>
      </w:pPr>
      <w:r w:rsidRPr="00FB171C">
        <w:rPr>
          <w:rFonts w:eastAsia="TimesNewRomanPS-BoldMT"/>
          <w:b/>
          <w:bCs/>
          <w:szCs w:val="22"/>
          <w:lang w:eastAsia="lt-LT"/>
        </w:rPr>
        <w:t>Labai dažn</w:t>
      </w:r>
      <w:r>
        <w:rPr>
          <w:rFonts w:eastAsia="TimesNewRomanPS-BoldMT"/>
          <w:b/>
          <w:bCs/>
          <w:szCs w:val="22"/>
          <w:lang w:eastAsia="lt-LT"/>
        </w:rPr>
        <w:t>i</w:t>
      </w:r>
      <w:r w:rsidRPr="00FB171C">
        <w:rPr>
          <w:rFonts w:eastAsia="TimesNewRomanPS-BoldMT"/>
          <w:b/>
          <w:bCs/>
          <w:szCs w:val="22"/>
          <w:lang w:eastAsia="lt-LT"/>
        </w:rPr>
        <w:t xml:space="preserve"> </w:t>
      </w:r>
      <w:r w:rsidRPr="00D51592">
        <w:rPr>
          <w:rFonts w:eastAsia="TimesNewRomanPS-BoldMT"/>
          <w:szCs w:val="22"/>
          <w:lang w:eastAsia="lt-LT"/>
        </w:rPr>
        <w:t>šalutinio poveikio reiškiniai</w:t>
      </w:r>
      <w:r w:rsidR="00D51592" w:rsidRPr="00D51592">
        <w:rPr>
          <w:rFonts w:eastAsia="TimesNewRomanPS-BoldMT"/>
          <w:szCs w:val="22"/>
          <w:lang w:eastAsia="lt-LT"/>
        </w:rPr>
        <w:t xml:space="preserve"> (g</w:t>
      </w:r>
      <w:r w:rsidRPr="00D51592">
        <w:rPr>
          <w:rFonts w:eastAsia="TimesNewRomanPSMT"/>
          <w:szCs w:val="22"/>
          <w:lang w:eastAsia="lt-LT"/>
        </w:rPr>
        <w:t xml:space="preserve">ali pasireikšti </w:t>
      </w:r>
      <w:r w:rsidR="008B2277" w:rsidRPr="00D51592">
        <w:rPr>
          <w:rFonts w:eastAsia="TimesNewRomanPS-BoldMT"/>
          <w:szCs w:val="22"/>
          <w:lang w:eastAsia="lt-LT"/>
        </w:rPr>
        <w:t>ne rečiau</w:t>
      </w:r>
      <w:r w:rsidRPr="00D51592">
        <w:rPr>
          <w:rFonts w:eastAsia="TimesNewRomanPS-BoldMT"/>
          <w:szCs w:val="22"/>
          <w:lang w:eastAsia="lt-LT"/>
        </w:rPr>
        <w:t xml:space="preserve"> kaip 1 iš 10 </w:t>
      </w:r>
      <w:r w:rsidR="00D51592" w:rsidRPr="00D51592">
        <w:rPr>
          <w:rFonts w:eastAsia="TimesNewRomanPSMT"/>
          <w:szCs w:val="22"/>
          <w:lang w:eastAsia="lt-LT"/>
        </w:rPr>
        <w:t>asmenų</w:t>
      </w:r>
      <w:r w:rsidR="00D51592">
        <w:rPr>
          <w:rFonts w:eastAsia="TimesNewRomanPSMT"/>
          <w:szCs w:val="22"/>
          <w:lang w:eastAsia="lt-LT"/>
        </w:rPr>
        <w:t>)</w:t>
      </w:r>
      <w:r w:rsidRPr="00FB171C">
        <w:rPr>
          <w:rFonts w:eastAsia="TimesNewRomanPS-BoldMT"/>
          <w:szCs w:val="22"/>
          <w:lang w:eastAsia="lt-LT"/>
        </w:rPr>
        <w:t>:</w:t>
      </w:r>
    </w:p>
    <w:p w14:paraId="50D47470" w14:textId="5595BE06" w:rsidR="00FB171C" w:rsidRDefault="00FB171C" w:rsidP="00FB171C">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FB171C">
        <w:rPr>
          <w:rFonts w:eastAsia="TimesNewRomanPSMT"/>
          <w:szCs w:val="22"/>
          <w:lang w:eastAsia="lt-LT"/>
        </w:rPr>
        <w:t>nosies, sinusų, gerklės</w:t>
      </w:r>
      <w:r w:rsidR="004D215C">
        <w:rPr>
          <w:rFonts w:eastAsia="TimesNewRomanPSMT"/>
          <w:szCs w:val="22"/>
          <w:lang w:eastAsia="lt-LT"/>
        </w:rPr>
        <w:t xml:space="preserve"> (ryklės)</w:t>
      </w:r>
      <w:r w:rsidRPr="00FB171C">
        <w:rPr>
          <w:rFonts w:eastAsia="TimesNewRomanPSMT"/>
          <w:szCs w:val="22"/>
          <w:lang w:eastAsia="lt-LT"/>
        </w:rPr>
        <w:t xml:space="preserve"> ir viršutinių kvėpavimo takų infekcija, peršalimas (viršutinių kvė</w:t>
      </w:r>
      <w:r w:rsidRPr="00FB171C">
        <w:rPr>
          <w:rFonts w:eastAsia="TimesNewRomanPS-BoldMT"/>
          <w:szCs w:val="22"/>
          <w:lang w:eastAsia="lt-LT"/>
        </w:rPr>
        <w:t>pavimo</w:t>
      </w:r>
      <w:r>
        <w:rPr>
          <w:rFonts w:eastAsia="TimesNewRomanPS-BoldMT"/>
          <w:szCs w:val="22"/>
          <w:lang w:eastAsia="lt-LT"/>
        </w:rPr>
        <w:t xml:space="preserve"> </w:t>
      </w:r>
      <w:r w:rsidRPr="00FB171C">
        <w:rPr>
          <w:rFonts w:eastAsia="TimesNewRomanPSMT"/>
          <w:szCs w:val="22"/>
          <w:lang w:eastAsia="lt-LT"/>
        </w:rPr>
        <w:t>takų infekcija</w:t>
      </w:r>
      <w:r w:rsidRPr="00FB171C">
        <w:rPr>
          <w:rFonts w:eastAsia="TimesNewRomanPS-BoldMT"/>
          <w:szCs w:val="22"/>
          <w:lang w:eastAsia="lt-LT"/>
        </w:rPr>
        <w:t>)</w:t>
      </w:r>
      <w:r w:rsidR="00D51592">
        <w:rPr>
          <w:rFonts w:eastAsia="TimesNewRomanPS-BoldMT"/>
          <w:szCs w:val="22"/>
          <w:lang w:eastAsia="lt-LT"/>
        </w:rPr>
        <w:t>;</w:t>
      </w:r>
    </w:p>
    <w:p w14:paraId="4C7EFBB9" w14:textId="107B10BC" w:rsidR="00D51592" w:rsidRDefault="00D51592" w:rsidP="00D5159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FB171C">
        <w:rPr>
          <w:rFonts w:eastAsia="TimesNewRomanPS-BoldMT"/>
          <w:szCs w:val="22"/>
          <w:lang w:eastAsia="lt-LT"/>
        </w:rPr>
        <w:t>kosulys</w:t>
      </w:r>
      <w:r>
        <w:rPr>
          <w:rFonts w:eastAsia="TimesNewRomanPS-BoldMT"/>
          <w:szCs w:val="22"/>
          <w:lang w:eastAsia="lt-LT"/>
        </w:rPr>
        <w:t>;</w:t>
      </w:r>
    </w:p>
    <w:p w14:paraId="3B3B0E7C" w14:textId="70036F95" w:rsidR="00FB171C" w:rsidRDefault="00D51592" w:rsidP="00FB171C">
      <w:pPr>
        <w:numPr>
          <w:ilvl w:val="0"/>
          <w:numId w:val="8"/>
        </w:numPr>
        <w:autoSpaceDE w:val="0"/>
        <w:autoSpaceDN w:val="0"/>
        <w:adjustRightInd w:val="0"/>
        <w:spacing w:after="12" w:line="247" w:lineRule="auto"/>
        <w:ind w:right="14" w:hanging="705"/>
        <w:contextualSpacing/>
        <w:rPr>
          <w:rFonts w:eastAsia="TimesNewRomanPS-BoldMT"/>
          <w:szCs w:val="22"/>
          <w:lang w:eastAsia="lt-LT"/>
        </w:rPr>
      </w:pPr>
      <w:bookmarkStart w:id="19" w:name="_Hlk164762481"/>
      <w:r w:rsidRPr="00D51592">
        <w:rPr>
          <w:rFonts w:eastAsia="TimesNewRomanPS-BoldMT"/>
          <w:szCs w:val="22"/>
          <w:lang w:eastAsia="lt-LT"/>
        </w:rPr>
        <w:t xml:space="preserve">blogavimas (pykinimas), viduriavimas, pilvo skausmas </w:t>
      </w:r>
      <w:r w:rsidR="00FB171C" w:rsidRPr="00FB171C">
        <w:rPr>
          <w:rFonts w:eastAsia="TimesNewRomanPS-BoldMT"/>
          <w:szCs w:val="22"/>
          <w:lang w:eastAsia="lt-LT"/>
        </w:rPr>
        <w:t>pilvo skausmas</w:t>
      </w:r>
      <w:r>
        <w:rPr>
          <w:rFonts w:eastAsia="TimesNewRomanPS-BoldMT"/>
          <w:szCs w:val="22"/>
          <w:lang w:eastAsia="lt-LT"/>
        </w:rPr>
        <w:t>;</w:t>
      </w:r>
    </w:p>
    <w:bookmarkEnd w:id="19"/>
    <w:p w14:paraId="2E11C50C" w14:textId="5A4919E8" w:rsidR="00FB171C" w:rsidRDefault="00FB171C" w:rsidP="00FB171C">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FB171C">
        <w:rPr>
          <w:rFonts w:eastAsia="TimesNewRomanPSMT"/>
          <w:szCs w:val="22"/>
          <w:lang w:eastAsia="lt-LT"/>
        </w:rPr>
        <w:t>padidėjusi kūno temperatūra</w:t>
      </w:r>
      <w:r w:rsidR="002E3097">
        <w:rPr>
          <w:rFonts w:eastAsia="TimesNewRomanPSMT"/>
          <w:szCs w:val="22"/>
          <w:lang w:eastAsia="lt-LT"/>
        </w:rPr>
        <w:t>.</w:t>
      </w:r>
    </w:p>
    <w:p w14:paraId="7B556FC6" w14:textId="2799FD33" w:rsidR="00FB171C" w:rsidRPr="00D66317" w:rsidRDefault="00FB171C" w:rsidP="0069253E">
      <w:pPr>
        <w:numPr>
          <w:ilvl w:val="12"/>
          <w:numId w:val="0"/>
        </w:numPr>
        <w:ind w:right="-2"/>
        <w:rPr>
          <w:noProof/>
        </w:rPr>
      </w:pPr>
    </w:p>
    <w:p w14:paraId="6D56A726" w14:textId="2075C00C" w:rsidR="002E3097" w:rsidRDefault="00D66317" w:rsidP="002E3097">
      <w:pPr>
        <w:autoSpaceDE w:val="0"/>
        <w:autoSpaceDN w:val="0"/>
        <w:adjustRightInd w:val="0"/>
        <w:rPr>
          <w:rFonts w:eastAsia="TimesNewRomanPS-BoldMT"/>
          <w:szCs w:val="22"/>
          <w:lang w:eastAsia="lt-LT"/>
        </w:rPr>
      </w:pPr>
      <w:r w:rsidRPr="00D66317">
        <w:rPr>
          <w:rFonts w:eastAsia="TimesNewRomanPS-BoldMT"/>
          <w:b/>
          <w:bCs/>
          <w:szCs w:val="22"/>
          <w:lang w:eastAsia="lt-LT"/>
        </w:rPr>
        <w:t>Dažn</w:t>
      </w:r>
      <w:r>
        <w:rPr>
          <w:rFonts w:eastAsia="TimesNewRomanPS-BoldMT"/>
          <w:b/>
          <w:bCs/>
          <w:szCs w:val="22"/>
          <w:lang w:eastAsia="lt-LT"/>
        </w:rPr>
        <w:t>i</w:t>
      </w:r>
      <w:r w:rsidRPr="00D66317">
        <w:rPr>
          <w:rFonts w:eastAsia="TimesNewRomanPS-BoldMT"/>
          <w:b/>
          <w:bCs/>
          <w:szCs w:val="22"/>
          <w:lang w:eastAsia="lt-LT"/>
        </w:rPr>
        <w:t xml:space="preserve"> </w:t>
      </w:r>
      <w:r w:rsidR="002E3097" w:rsidRPr="00D51592">
        <w:rPr>
          <w:rFonts w:eastAsia="TimesNewRomanPS-BoldMT"/>
          <w:szCs w:val="22"/>
          <w:lang w:eastAsia="lt-LT"/>
        </w:rPr>
        <w:t>šalutinio poveikio reiškiniai (g</w:t>
      </w:r>
      <w:r w:rsidR="002E3097" w:rsidRPr="00D51592">
        <w:rPr>
          <w:rFonts w:eastAsia="TimesNewRomanPSMT"/>
          <w:szCs w:val="22"/>
          <w:lang w:eastAsia="lt-LT"/>
        </w:rPr>
        <w:t xml:space="preserve">ali pasireikšti </w:t>
      </w:r>
      <w:r w:rsidR="002E3097" w:rsidRPr="00D51592">
        <w:rPr>
          <w:rFonts w:eastAsia="TimesNewRomanPS-BoldMT"/>
          <w:szCs w:val="22"/>
          <w:lang w:eastAsia="lt-LT"/>
        </w:rPr>
        <w:t xml:space="preserve">ne rečiau kaip 1 iš 10 </w:t>
      </w:r>
      <w:r w:rsidR="002E3097" w:rsidRPr="00D51592">
        <w:rPr>
          <w:rFonts w:eastAsia="TimesNewRomanPSMT"/>
          <w:szCs w:val="22"/>
          <w:lang w:eastAsia="lt-LT"/>
        </w:rPr>
        <w:t>asmenų</w:t>
      </w:r>
      <w:r w:rsidR="002E3097">
        <w:rPr>
          <w:rFonts w:eastAsia="TimesNewRomanPSMT"/>
          <w:szCs w:val="22"/>
          <w:lang w:eastAsia="lt-LT"/>
        </w:rPr>
        <w:t>)</w:t>
      </w:r>
      <w:r w:rsidR="002E3097" w:rsidRPr="00FB171C">
        <w:rPr>
          <w:rFonts w:eastAsia="TimesNewRomanPS-BoldMT"/>
          <w:szCs w:val="22"/>
          <w:lang w:eastAsia="lt-LT"/>
        </w:rPr>
        <w:t>:</w:t>
      </w:r>
    </w:p>
    <w:p w14:paraId="793107C2" w14:textId="273F836D" w:rsidR="00D66317" w:rsidRDefault="00D66317" w:rsidP="00D6631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D66317">
        <w:rPr>
          <w:rFonts w:eastAsia="TimesNewRomanPSMT"/>
          <w:szCs w:val="22"/>
          <w:lang w:eastAsia="lt-LT"/>
        </w:rPr>
        <w:t>sunkumas užmigti (nemiga</w:t>
      </w:r>
      <w:r w:rsidRPr="00D66317">
        <w:rPr>
          <w:rFonts w:eastAsia="TimesNewRomanPS-BoldMT"/>
          <w:szCs w:val="22"/>
          <w:lang w:eastAsia="lt-LT"/>
        </w:rPr>
        <w:t>)</w:t>
      </w:r>
    </w:p>
    <w:p w14:paraId="6E4ED729"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niežtinti, varvanti ar užgulusi nosis, gerklės skausmas, sloga, nosies užgulimas ir čiaudėjimas, nosies ir gerklės skausmas;</w:t>
      </w:r>
    </w:p>
    <w:p w14:paraId="61A1408C"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lastRenderedPageBreak/>
        <w:t>dantų skausmas, burnos sutrikimai, įskaitant burnos džiūvimą arba skausmą, liežuvio jautrumą, kraujavimą iš dantenų, burnos opas.</w:t>
      </w:r>
    </w:p>
    <w:p w14:paraId="02361B99" w14:textId="77777777" w:rsidR="002E3097" w:rsidRPr="002E3097" w:rsidRDefault="002E3097" w:rsidP="002E3097">
      <w:pPr>
        <w:autoSpaceDE w:val="0"/>
        <w:autoSpaceDN w:val="0"/>
        <w:adjustRightInd w:val="0"/>
        <w:spacing w:after="12" w:line="247" w:lineRule="auto"/>
        <w:ind w:left="375" w:right="14"/>
        <w:contextualSpacing/>
        <w:rPr>
          <w:rFonts w:eastAsia="TimesNewRomanPS-BoldMT"/>
          <w:szCs w:val="22"/>
          <w:lang w:eastAsia="lt-LT"/>
        </w:rPr>
      </w:pPr>
    </w:p>
    <w:p w14:paraId="70CD5CCC" w14:textId="3180BF94" w:rsidR="002E3097" w:rsidRPr="002E3097" w:rsidRDefault="002E3097" w:rsidP="002E3097">
      <w:pPr>
        <w:autoSpaceDE w:val="0"/>
        <w:autoSpaceDN w:val="0"/>
        <w:adjustRightInd w:val="0"/>
        <w:spacing w:after="12" w:line="247" w:lineRule="auto"/>
        <w:ind w:right="14"/>
        <w:contextualSpacing/>
        <w:rPr>
          <w:rFonts w:eastAsia="TimesNewRomanPS-BoldMT"/>
          <w:b/>
          <w:bCs/>
          <w:szCs w:val="22"/>
          <w:lang w:eastAsia="lt-LT"/>
        </w:rPr>
      </w:pPr>
      <w:r w:rsidRPr="002E3097">
        <w:rPr>
          <w:rFonts w:eastAsia="TimesNewRomanPS-BoldMT"/>
          <w:b/>
          <w:bCs/>
          <w:szCs w:val="22"/>
          <w:lang w:eastAsia="lt-LT"/>
        </w:rPr>
        <w:t xml:space="preserve">Toliau nurodytas su </w:t>
      </w:r>
      <w:proofErr w:type="spellStart"/>
      <w:r w:rsidRPr="002E3097">
        <w:rPr>
          <w:rFonts w:eastAsia="TimesNewRomanPS-BoldMT"/>
          <w:b/>
          <w:bCs/>
          <w:szCs w:val="22"/>
          <w:lang w:eastAsia="lt-LT"/>
        </w:rPr>
        <w:t>eltrombopago</w:t>
      </w:r>
      <w:proofErr w:type="spellEnd"/>
      <w:r w:rsidRPr="002E3097">
        <w:rPr>
          <w:rFonts w:eastAsia="TimesNewRomanPS-BoldMT"/>
          <w:b/>
          <w:bCs/>
          <w:szCs w:val="22"/>
          <w:lang w:eastAsia="lt-LT"/>
        </w:rPr>
        <w:t xml:space="preserve">, </w:t>
      </w:r>
      <w:proofErr w:type="spellStart"/>
      <w:r w:rsidRPr="002E3097">
        <w:rPr>
          <w:rFonts w:eastAsia="TimesNewRomanPS-BoldMT"/>
          <w:b/>
          <w:bCs/>
          <w:szCs w:val="22"/>
          <w:lang w:eastAsia="lt-LT"/>
        </w:rPr>
        <w:t>peginterferono</w:t>
      </w:r>
      <w:proofErr w:type="spellEnd"/>
      <w:r w:rsidRPr="002E3097">
        <w:rPr>
          <w:rFonts w:eastAsia="TimesNewRomanPS-BoldMT"/>
          <w:b/>
          <w:bCs/>
          <w:szCs w:val="22"/>
          <w:lang w:eastAsia="lt-LT"/>
        </w:rPr>
        <w:t xml:space="preserve"> ir </w:t>
      </w:r>
      <w:proofErr w:type="spellStart"/>
      <w:r w:rsidRPr="002E3097">
        <w:rPr>
          <w:rFonts w:eastAsia="TimesNewRomanPS-BoldMT"/>
          <w:b/>
          <w:bCs/>
          <w:szCs w:val="22"/>
          <w:lang w:eastAsia="lt-LT"/>
        </w:rPr>
        <w:t>ribavirino</w:t>
      </w:r>
      <w:proofErr w:type="spellEnd"/>
      <w:r w:rsidRPr="002E3097">
        <w:rPr>
          <w:rFonts w:eastAsia="TimesNewRomanPS-BoldMT"/>
          <w:b/>
          <w:bCs/>
          <w:szCs w:val="22"/>
          <w:lang w:eastAsia="lt-LT"/>
        </w:rPr>
        <w:t xml:space="preserve"> derinio vartojimu susijęs šalutinis poveikis HCV infekcija sergantiems pacientams</w:t>
      </w:r>
      <w:r>
        <w:rPr>
          <w:rFonts w:eastAsia="TimesNewRomanPS-BoldMT"/>
          <w:b/>
          <w:bCs/>
          <w:szCs w:val="22"/>
          <w:lang w:eastAsia="lt-LT"/>
        </w:rPr>
        <w:t>:</w:t>
      </w:r>
    </w:p>
    <w:p w14:paraId="116E025D" w14:textId="77777777" w:rsidR="002E3097" w:rsidRPr="002E3097" w:rsidRDefault="002E3097" w:rsidP="002E3097">
      <w:pPr>
        <w:autoSpaceDE w:val="0"/>
        <w:autoSpaceDN w:val="0"/>
        <w:adjustRightInd w:val="0"/>
        <w:spacing w:after="12" w:line="247" w:lineRule="auto"/>
        <w:ind w:left="375" w:right="14"/>
        <w:contextualSpacing/>
        <w:rPr>
          <w:rFonts w:eastAsia="TimesNewRomanPS-BoldMT"/>
          <w:b/>
          <w:bCs/>
          <w:szCs w:val="22"/>
          <w:lang w:eastAsia="lt-LT"/>
        </w:rPr>
      </w:pPr>
    </w:p>
    <w:p w14:paraId="445D64C1" w14:textId="77777777" w:rsidR="002E3097" w:rsidRPr="002E3097" w:rsidRDefault="002E3097" w:rsidP="002E3097">
      <w:pPr>
        <w:autoSpaceDE w:val="0"/>
        <w:autoSpaceDN w:val="0"/>
        <w:adjustRightInd w:val="0"/>
        <w:spacing w:after="12" w:line="247" w:lineRule="auto"/>
        <w:ind w:right="14"/>
        <w:contextualSpacing/>
        <w:rPr>
          <w:rFonts w:eastAsia="TimesNewRomanPS-BoldMT"/>
          <w:szCs w:val="22"/>
          <w:lang w:eastAsia="lt-LT"/>
        </w:rPr>
      </w:pPr>
      <w:r w:rsidRPr="002E3097">
        <w:rPr>
          <w:rFonts w:eastAsia="TimesNewRomanPS-BoldMT"/>
          <w:b/>
          <w:bCs/>
          <w:szCs w:val="22"/>
          <w:lang w:eastAsia="lt-LT"/>
        </w:rPr>
        <w:t xml:space="preserve">Labai dažni </w:t>
      </w:r>
      <w:r w:rsidRPr="002E3097">
        <w:rPr>
          <w:rFonts w:eastAsia="TimesNewRomanPS-BoldMT"/>
          <w:szCs w:val="22"/>
          <w:lang w:eastAsia="lt-LT"/>
        </w:rPr>
        <w:t>šalutinio poveikio reiškiniai (gali pasireikšti ne rečiau kaip 1 iš 10 asmenų):</w:t>
      </w:r>
    </w:p>
    <w:p w14:paraId="4DEF1814"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apetito nebuvimas;</w:t>
      </w:r>
    </w:p>
    <w:p w14:paraId="687B9A8B"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galvos skausmas;</w:t>
      </w:r>
    </w:p>
    <w:p w14:paraId="68E4BA2F"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kosulys;</w:t>
      </w:r>
    </w:p>
    <w:p w14:paraId="29C7884C"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blogavimas (pykinimas), viduriavimas;</w:t>
      </w:r>
    </w:p>
    <w:p w14:paraId="66C4A2AD" w14:textId="1F611C2F"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niež</w:t>
      </w:r>
      <w:r w:rsidR="00F6194F">
        <w:rPr>
          <w:rFonts w:eastAsia="TimesNewRomanPS-BoldMT"/>
          <w:szCs w:val="22"/>
          <w:lang w:eastAsia="lt-LT"/>
        </w:rPr>
        <w:t>ėjimas</w:t>
      </w:r>
      <w:r w:rsidRPr="002E3097">
        <w:rPr>
          <w:rFonts w:eastAsia="TimesNewRomanPS-BoldMT"/>
          <w:szCs w:val="22"/>
          <w:lang w:eastAsia="lt-LT"/>
        </w:rPr>
        <w:t>, rankų ir pėdų patinimas, neįprastas plaukų slinkimas;</w:t>
      </w:r>
    </w:p>
    <w:p w14:paraId="20A1A33D"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raumenų skausmas, raumenų silpnumas;</w:t>
      </w:r>
    </w:p>
    <w:p w14:paraId="74000D36"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karščiavimas, nuovargis, į gripą panašus negalavimas, silpnumo jutimas, šaltkrėtis.</w:t>
      </w:r>
    </w:p>
    <w:p w14:paraId="4107B758" w14:textId="77777777" w:rsidR="002E3097" w:rsidRPr="002E3097" w:rsidRDefault="002E3097" w:rsidP="002E3097">
      <w:pPr>
        <w:autoSpaceDE w:val="0"/>
        <w:autoSpaceDN w:val="0"/>
        <w:adjustRightInd w:val="0"/>
        <w:spacing w:after="12" w:line="247" w:lineRule="auto"/>
        <w:ind w:right="14"/>
        <w:contextualSpacing/>
        <w:rPr>
          <w:rFonts w:eastAsia="TimesNewRomanPS-BoldMT"/>
          <w:szCs w:val="22"/>
          <w:lang w:eastAsia="lt-LT"/>
        </w:rPr>
      </w:pPr>
    </w:p>
    <w:p w14:paraId="60118601" w14:textId="77777777" w:rsidR="002E3097" w:rsidRPr="002E3097" w:rsidRDefault="002E3097" w:rsidP="002E3097">
      <w:pPr>
        <w:autoSpaceDE w:val="0"/>
        <w:autoSpaceDN w:val="0"/>
        <w:adjustRightInd w:val="0"/>
        <w:spacing w:after="12" w:line="247" w:lineRule="auto"/>
        <w:ind w:right="14"/>
        <w:contextualSpacing/>
        <w:rPr>
          <w:rFonts w:eastAsia="TimesNewRomanPS-BoldMT"/>
          <w:szCs w:val="22"/>
          <w:lang w:eastAsia="lt-LT"/>
        </w:rPr>
      </w:pPr>
      <w:r w:rsidRPr="002E3097">
        <w:rPr>
          <w:rFonts w:eastAsia="TimesNewRomanPS-BoldMT"/>
          <w:b/>
          <w:bCs/>
          <w:szCs w:val="22"/>
          <w:lang w:eastAsia="lt-LT"/>
        </w:rPr>
        <w:t xml:space="preserve">Labai dažni </w:t>
      </w:r>
      <w:r w:rsidRPr="002E3097">
        <w:rPr>
          <w:rFonts w:eastAsia="TimesNewRomanPS-BoldMT"/>
          <w:szCs w:val="22"/>
          <w:lang w:eastAsia="lt-LT"/>
        </w:rPr>
        <w:t>šalutinio poveikio reiškiniai, kuriuos gali rodyti kraujo tyrimai:</w:t>
      </w:r>
    </w:p>
    <w:p w14:paraId="1B4EC8CE"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raudonųjų kraujo ląstelių kiekio sumažėjimas (anemija).</w:t>
      </w:r>
    </w:p>
    <w:p w14:paraId="387A44A7" w14:textId="77777777" w:rsidR="002E3097" w:rsidRPr="002E3097" w:rsidRDefault="002E3097" w:rsidP="002E3097">
      <w:pPr>
        <w:autoSpaceDE w:val="0"/>
        <w:autoSpaceDN w:val="0"/>
        <w:adjustRightInd w:val="0"/>
        <w:spacing w:after="12" w:line="247" w:lineRule="auto"/>
        <w:ind w:right="14"/>
        <w:contextualSpacing/>
        <w:rPr>
          <w:rFonts w:eastAsia="TimesNewRomanPS-BoldMT"/>
          <w:szCs w:val="22"/>
          <w:lang w:eastAsia="lt-LT"/>
        </w:rPr>
      </w:pPr>
    </w:p>
    <w:p w14:paraId="45A88EE3" w14:textId="77777777" w:rsidR="002E3097" w:rsidRPr="002E3097" w:rsidRDefault="002E3097" w:rsidP="002E3097">
      <w:pPr>
        <w:autoSpaceDE w:val="0"/>
        <w:autoSpaceDN w:val="0"/>
        <w:adjustRightInd w:val="0"/>
        <w:spacing w:after="12" w:line="247" w:lineRule="auto"/>
        <w:ind w:right="14"/>
        <w:contextualSpacing/>
        <w:rPr>
          <w:rFonts w:eastAsia="TimesNewRomanPS-BoldMT"/>
          <w:szCs w:val="22"/>
          <w:lang w:eastAsia="lt-LT"/>
        </w:rPr>
      </w:pPr>
      <w:r w:rsidRPr="002E3097">
        <w:rPr>
          <w:rFonts w:eastAsia="TimesNewRomanPS-BoldMT"/>
          <w:b/>
          <w:bCs/>
          <w:szCs w:val="22"/>
          <w:lang w:eastAsia="lt-LT"/>
        </w:rPr>
        <w:t xml:space="preserve">Dažni </w:t>
      </w:r>
      <w:r w:rsidRPr="002E3097">
        <w:rPr>
          <w:rFonts w:eastAsia="TimesNewRomanPS-BoldMT"/>
          <w:szCs w:val="22"/>
          <w:lang w:eastAsia="lt-LT"/>
        </w:rPr>
        <w:t>šalutinio poveikio reiškiniai (gali pasireikšti rečiau kaip 1 iš 10 asmenų):</w:t>
      </w:r>
    </w:p>
    <w:p w14:paraId="6E7E7A98" w14:textId="3727286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 xml:space="preserve">šlapimo sistemos infekcinė liga, nosies, sinusų, gerklės </w:t>
      </w:r>
      <w:r w:rsidR="00F6194F">
        <w:rPr>
          <w:rFonts w:eastAsia="TimesNewRomanPS-BoldMT"/>
          <w:szCs w:val="22"/>
          <w:lang w:eastAsia="lt-LT"/>
        </w:rPr>
        <w:t xml:space="preserve">(ryklės) </w:t>
      </w:r>
      <w:r w:rsidRPr="002E3097">
        <w:rPr>
          <w:rFonts w:eastAsia="TimesNewRomanPS-BoldMT"/>
          <w:szCs w:val="22"/>
          <w:lang w:eastAsia="lt-LT"/>
        </w:rPr>
        <w:t xml:space="preserve">ir viršutinių kvėpavimo takų infekcija, peršalimas (viršutinių kvėpavimo takų infekcija), gleivinės uždegimas, apimantis bronchus, nosies landų, gerklės </w:t>
      </w:r>
      <w:r w:rsidR="00F6194F">
        <w:rPr>
          <w:rFonts w:eastAsia="TimesNewRomanPS-BoldMT"/>
          <w:szCs w:val="22"/>
          <w:lang w:eastAsia="lt-LT"/>
        </w:rPr>
        <w:t xml:space="preserve">(ryklės) </w:t>
      </w:r>
      <w:r w:rsidRPr="002E3097">
        <w:rPr>
          <w:rFonts w:eastAsia="TimesNewRomanPS-BoldMT"/>
          <w:szCs w:val="22"/>
          <w:lang w:eastAsia="lt-LT"/>
        </w:rPr>
        <w:t>ir burnos uždegimas, į gripą panašūs simptomai, burnos džiūvimas, burnos skausmas arba uždegimas, dantų skausmas, gripas (peršalimas), lūpų pūslelinė;</w:t>
      </w:r>
    </w:p>
    <w:p w14:paraId="05321B26"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kūno masės mažėjimas;</w:t>
      </w:r>
    </w:p>
    <w:p w14:paraId="6E483314"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miego sutrikimai, nenormalus mieguistumas, depresija, nerimas;</w:t>
      </w:r>
    </w:p>
    <w:p w14:paraId="62DC81E5"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svaigulys, dėmesio ir atminties sutrikimai, pakitusi nuotaika, sutrikusi smegenų funkcija dėl kepenų pažeidimo, rankų ar kojų dilgčiojimas arba nutirpimas;</w:t>
      </w:r>
    </w:p>
    <w:p w14:paraId="4070234E" w14:textId="51AEA275"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akių sutrikimai, įskaitant akies lęšiuko drumstį (kataraktą), akių sausmę, mažas geltonas sankaup</w:t>
      </w:r>
      <w:r>
        <w:rPr>
          <w:rFonts w:eastAsia="TimesNewRomanPS-BoldMT"/>
          <w:szCs w:val="22"/>
          <w:lang w:eastAsia="lt-LT"/>
        </w:rPr>
        <w:t>as</w:t>
      </w:r>
      <w:r w:rsidRPr="002E3097">
        <w:rPr>
          <w:rFonts w:eastAsia="TimesNewRomanPS-BoldMT"/>
          <w:szCs w:val="22"/>
          <w:lang w:eastAsia="lt-LT"/>
        </w:rPr>
        <w:t xml:space="preserve"> tinklainėje, akies baltymo pageltimą, tinklainė</w:t>
      </w:r>
      <w:r>
        <w:rPr>
          <w:rFonts w:eastAsia="TimesNewRomanPS-BoldMT"/>
          <w:szCs w:val="22"/>
          <w:lang w:eastAsia="lt-LT"/>
        </w:rPr>
        <w:t>s</w:t>
      </w:r>
      <w:r w:rsidRPr="002E3097">
        <w:rPr>
          <w:rFonts w:eastAsia="TimesNewRomanPS-BoldMT"/>
          <w:szCs w:val="22"/>
          <w:lang w:eastAsia="lt-LT"/>
        </w:rPr>
        <w:t xml:space="preserve"> kraujavim</w:t>
      </w:r>
      <w:r>
        <w:rPr>
          <w:rFonts w:eastAsia="TimesNewRomanPS-BoldMT"/>
          <w:szCs w:val="22"/>
          <w:lang w:eastAsia="lt-LT"/>
        </w:rPr>
        <w:t>ą</w:t>
      </w:r>
      <w:r w:rsidRPr="002E3097">
        <w:rPr>
          <w:rFonts w:eastAsia="TimesNewRomanPS-BoldMT"/>
          <w:szCs w:val="22"/>
          <w:lang w:eastAsia="lt-LT"/>
        </w:rPr>
        <w:t>;</w:t>
      </w:r>
    </w:p>
    <w:p w14:paraId="29073D81" w14:textId="284D4175"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su</w:t>
      </w:r>
      <w:r>
        <w:rPr>
          <w:rFonts w:eastAsia="TimesNewRomanPS-BoldMT"/>
          <w:szCs w:val="22"/>
          <w:lang w:eastAsia="lt-LT"/>
        </w:rPr>
        <w:t>k</w:t>
      </w:r>
      <w:r w:rsidRPr="002E3097">
        <w:rPr>
          <w:rFonts w:eastAsia="TimesNewRomanPS-BoldMT"/>
          <w:szCs w:val="22"/>
          <w:lang w:eastAsia="lt-LT"/>
        </w:rPr>
        <w:t>imosi pojūtis (</w:t>
      </w:r>
      <w:r w:rsidRPr="002E3097">
        <w:rPr>
          <w:rFonts w:eastAsia="TimesNewRomanPS-BoldMT"/>
          <w:i/>
          <w:iCs/>
          <w:szCs w:val="22"/>
          <w:lang w:eastAsia="lt-LT"/>
        </w:rPr>
        <w:t>vertigo</w:t>
      </w:r>
      <w:r w:rsidRPr="002E3097">
        <w:rPr>
          <w:rFonts w:eastAsia="TimesNewRomanPS-BoldMT"/>
          <w:szCs w:val="22"/>
          <w:lang w:eastAsia="lt-LT"/>
        </w:rPr>
        <w:t>);</w:t>
      </w:r>
    </w:p>
    <w:p w14:paraId="15CF535C"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dažnas arba neritmiškas širdies plakimas (palpitacijos);</w:t>
      </w:r>
    </w:p>
    <w:p w14:paraId="4DBDAD90" w14:textId="19F95F1C"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dusulys, kosulys atkosėjant skreplius, sloga, gerklės</w:t>
      </w:r>
      <w:r w:rsidR="00F6194F">
        <w:rPr>
          <w:rFonts w:eastAsia="TimesNewRomanPS-BoldMT"/>
          <w:szCs w:val="22"/>
          <w:lang w:eastAsia="lt-LT"/>
        </w:rPr>
        <w:t xml:space="preserve"> (ryklės)</w:t>
      </w:r>
      <w:r w:rsidRPr="002E3097">
        <w:rPr>
          <w:rFonts w:eastAsia="TimesNewRomanPS-BoldMT"/>
          <w:szCs w:val="22"/>
          <w:lang w:eastAsia="lt-LT"/>
        </w:rPr>
        <w:t xml:space="preserve"> skausmas ir diskomfortas ryjant;</w:t>
      </w:r>
    </w:p>
    <w:p w14:paraId="00B84F8C"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 xml:space="preserve">virškinimo sistemos sutrikimai, įskaitant vėmimą, pilvo skausmą, </w:t>
      </w:r>
      <w:proofErr w:type="spellStart"/>
      <w:r w:rsidRPr="002E3097">
        <w:rPr>
          <w:rFonts w:eastAsia="TimesNewRomanPS-BoldMT"/>
          <w:szCs w:val="22"/>
          <w:lang w:eastAsia="lt-LT"/>
        </w:rPr>
        <w:t>nevirškinimą</w:t>
      </w:r>
      <w:proofErr w:type="spellEnd"/>
      <w:r w:rsidRPr="002E3097">
        <w:rPr>
          <w:rFonts w:eastAsia="TimesNewRomanPS-BoldMT"/>
          <w:szCs w:val="22"/>
          <w:lang w:eastAsia="lt-LT"/>
        </w:rPr>
        <w:t>, vidurių užkietėjimą, pilvo pūtimą, skonio pojūčio sutrikimus, hemorojų, skausmą/diskomfortą skrandyje, stemplės kraujagyslių paburkimą ir kraujavimą iš stemplės, dantų skausmas;</w:t>
      </w:r>
    </w:p>
    <w:p w14:paraId="39D0665B" w14:textId="55795F46"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kepenų sutrikimai, įskaitant kepenų naviką, akių baltymų ar odos pageltimą (geltą), kepenų pažeidimą dėl vaisto vartojimo (žr. 4 skyri</w:t>
      </w:r>
      <w:r>
        <w:rPr>
          <w:rFonts w:eastAsia="TimesNewRomanPS-BoldMT"/>
          <w:szCs w:val="22"/>
          <w:lang w:eastAsia="lt-LT"/>
        </w:rPr>
        <w:t>aus</w:t>
      </w:r>
      <w:r w:rsidR="001E711D">
        <w:rPr>
          <w:rFonts w:eastAsia="TimesNewRomanPS-BoldMT"/>
          <w:szCs w:val="22"/>
          <w:lang w:eastAsia="lt-LT"/>
        </w:rPr>
        <w:t xml:space="preserve"> poskyrį</w:t>
      </w:r>
      <w:r w:rsidRPr="002E3097">
        <w:rPr>
          <w:rFonts w:eastAsia="TimesNewRomanPS-BoldMT"/>
          <w:szCs w:val="22"/>
          <w:lang w:eastAsia="lt-LT"/>
        </w:rPr>
        <w:t xml:space="preserve"> „Kepenų sutrikimai“);</w:t>
      </w:r>
    </w:p>
    <w:p w14:paraId="0AF38941" w14:textId="6B82FAA8"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odos pokyčiai, įskaitant išbėrimą, odos sausmę, egzemą, odos paraudimą, niež</w:t>
      </w:r>
      <w:r w:rsidR="00F6194F">
        <w:rPr>
          <w:rFonts w:eastAsia="TimesNewRomanPS-BoldMT"/>
          <w:szCs w:val="22"/>
          <w:lang w:eastAsia="lt-LT"/>
        </w:rPr>
        <w:t>ėjimą</w:t>
      </w:r>
      <w:r w:rsidRPr="002E3097">
        <w:rPr>
          <w:rFonts w:eastAsia="TimesNewRomanPS-BoldMT"/>
          <w:szCs w:val="22"/>
          <w:lang w:eastAsia="lt-LT"/>
        </w:rPr>
        <w:t>, pernelyg stiprų prakaitavimą, neįprastas odos išaugas, plaukų slinkimą;</w:t>
      </w:r>
    </w:p>
    <w:p w14:paraId="3BE53989"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sąnarių skausmas, nugaros skausmas, kaulų skausmas, galūnių skausmas (pečių, alkūnių, rankų ar kojų), raumenų spazmai;</w:t>
      </w:r>
    </w:p>
    <w:p w14:paraId="63DD1C14" w14:textId="4CC66C46"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 xml:space="preserve">irzlumas, bloga </w:t>
      </w:r>
      <w:r w:rsidR="001E711D" w:rsidRPr="002E3097">
        <w:rPr>
          <w:rFonts w:eastAsia="TimesNewRomanPS-BoldMT"/>
          <w:szCs w:val="22"/>
          <w:lang w:eastAsia="lt-LT"/>
        </w:rPr>
        <w:t>bendr</w:t>
      </w:r>
      <w:r w:rsidR="001E711D">
        <w:rPr>
          <w:rFonts w:eastAsia="TimesNewRomanPS-BoldMT"/>
          <w:szCs w:val="22"/>
          <w:lang w:eastAsia="lt-LT"/>
        </w:rPr>
        <w:t>oji</w:t>
      </w:r>
      <w:r w:rsidR="001E711D" w:rsidRPr="002E3097">
        <w:rPr>
          <w:rFonts w:eastAsia="TimesNewRomanPS-BoldMT"/>
          <w:szCs w:val="22"/>
          <w:lang w:eastAsia="lt-LT"/>
        </w:rPr>
        <w:t xml:space="preserve"> </w:t>
      </w:r>
      <w:r w:rsidRPr="002E3097">
        <w:rPr>
          <w:rFonts w:eastAsia="TimesNewRomanPS-BoldMT"/>
          <w:szCs w:val="22"/>
          <w:lang w:eastAsia="lt-LT"/>
        </w:rPr>
        <w:t>savijauta, odos reakcija, kaip paraudimas ar patinimas ir skausmas injekcijos vietoje, krūtinės skausmas ir diskomfortas, skysčių kaupimasis organizme ar galūnėse, sukeliantis patinimą;</w:t>
      </w:r>
    </w:p>
    <w:p w14:paraId="348B06E7"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depresija, nerimas, miego sutrikimai, nervingumas;</w:t>
      </w:r>
    </w:p>
    <w:p w14:paraId="5494AB60"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karščiavimas, galvos skausmas.</w:t>
      </w:r>
    </w:p>
    <w:p w14:paraId="667F6B72" w14:textId="77777777" w:rsidR="002E3097" w:rsidRPr="002E3097" w:rsidRDefault="002E3097" w:rsidP="001E711D">
      <w:pPr>
        <w:autoSpaceDE w:val="0"/>
        <w:autoSpaceDN w:val="0"/>
        <w:adjustRightInd w:val="0"/>
        <w:spacing w:after="12" w:line="247" w:lineRule="auto"/>
        <w:ind w:right="14"/>
        <w:contextualSpacing/>
        <w:rPr>
          <w:rFonts w:eastAsia="TimesNewRomanPS-BoldMT"/>
          <w:szCs w:val="22"/>
          <w:lang w:eastAsia="lt-LT"/>
        </w:rPr>
      </w:pPr>
    </w:p>
    <w:p w14:paraId="4149F1FE" w14:textId="77777777" w:rsidR="002E3097" w:rsidRPr="002E3097" w:rsidRDefault="002E3097" w:rsidP="001E711D">
      <w:pPr>
        <w:autoSpaceDE w:val="0"/>
        <w:autoSpaceDN w:val="0"/>
        <w:adjustRightInd w:val="0"/>
        <w:spacing w:after="12" w:line="247" w:lineRule="auto"/>
        <w:ind w:right="14"/>
        <w:contextualSpacing/>
        <w:rPr>
          <w:rFonts w:eastAsia="TimesNewRomanPS-BoldMT"/>
          <w:szCs w:val="22"/>
          <w:lang w:eastAsia="lt-LT"/>
        </w:rPr>
      </w:pPr>
      <w:r w:rsidRPr="002E3097">
        <w:rPr>
          <w:rFonts w:eastAsia="TimesNewRomanPS-BoldMT"/>
          <w:b/>
          <w:bCs/>
          <w:szCs w:val="22"/>
          <w:lang w:eastAsia="lt-LT"/>
        </w:rPr>
        <w:t xml:space="preserve">Dažni </w:t>
      </w:r>
      <w:r w:rsidRPr="002E3097">
        <w:rPr>
          <w:rFonts w:eastAsia="TimesNewRomanPS-BoldMT"/>
          <w:szCs w:val="22"/>
          <w:lang w:eastAsia="lt-LT"/>
        </w:rPr>
        <w:t>šalutinio poveikio reiškiniai, kuriuos gali rodyti kraujo tyrimai:</w:t>
      </w:r>
    </w:p>
    <w:p w14:paraId="4CD58799" w14:textId="1BD5A6A2"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 xml:space="preserve">cukraus (gliukozės) koncentracijos kraujyje padidėjimas, baltųjų kraujo ląstelių kiekio sumažėjimas, neutrofilų </w:t>
      </w:r>
      <w:r w:rsidR="00F6194F">
        <w:rPr>
          <w:rFonts w:eastAsia="TimesNewRomanPS-BoldMT"/>
          <w:szCs w:val="22"/>
          <w:lang w:eastAsia="lt-LT"/>
        </w:rPr>
        <w:t xml:space="preserve">(tam tikros rūšies baltųjų kraujo kūnelių) </w:t>
      </w:r>
      <w:r w:rsidRPr="002E3097">
        <w:rPr>
          <w:rFonts w:eastAsia="TimesNewRomanPS-BoldMT"/>
          <w:szCs w:val="22"/>
          <w:lang w:eastAsia="lt-LT"/>
        </w:rPr>
        <w:t xml:space="preserve">kiekio sumažėjimas, albumino koncentracijos kraujyje sumažėjimas, hemoglobino kiekio sumažėjimas, bilirubino (kepenyse gaminamos medžiagos) </w:t>
      </w:r>
      <w:r w:rsidR="001E711D">
        <w:rPr>
          <w:rFonts w:eastAsia="TimesNewRomanPS-BoldMT"/>
          <w:szCs w:val="22"/>
          <w:lang w:eastAsia="lt-LT"/>
        </w:rPr>
        <w:t>kiekio</w:t>
      </w:r>
      <w:r w:rsidRPr="002E3097">
        <w:rPr>
          <w:rFonts w:eastAsia="TimesNewRomanPS-BoldMT"/>
          <w:szCs w:val="22"/>
          <w:lang w:eastAsia="lt-LT"/>
        </w:rPr>
        <w:t xml:space="preserve"> kraujyje padidėjimas, fermentų, kurie kontroliuoja kraujo krešėjimą, pokyčiai.</w:t>
      </w:r>
    </w:p>
    <w:p w14:paraId="36BFC8C2" w14:textId="77777777" w:rsidR="002E3097" w:rsidRPr="002E3097" w:rsidRDefault="002E3097" w:rsidP="001E711D">
      <w:pPr>
        <w:autoSpaceDE w:val="0"/>
        <w:autoSpaceDN w:val="0"/>
        <w:adjustRightInd w:val="0"/>
        <w:spacing w:after="12" w:line="247" w:lineRule="auto"/>
        <w:ind w:right="14"/>
        <w:contextualSpacing/>
        <w:rPr>
          <w:rFonts w:eastAsia="TimesNewRomanPS-BoldMT"/>
          <w:szCs w:val="22"/>
          <w:lang w:eastAsia="lt-LT"/>
        </w:rPr>
      </w:pPr>
    </w:p>
    <w:p w14:paraId="76857B96" w14:textId="77777777" w:rsidR="002E3097" w:rsidRPr="002E3097" w:rsidRDefault="002E3097" w:rsidP="001E711D">
      <w:pPr>
        <w:autoSpaceDE w:val="0"/>
        <w:autoSpaceDN w:val="0"/>
        <w:adjustRightInd w:val="0"/>
        <w:spacing w:after="12" w:line="247" w:lineRule="auto"/>
        <w:ind w:right="14"/>
        <w:contextualSpacing/>
        <w:rPr>
          <w:rFonts w:eastAsia="TimesNewRomanPS-BoldMT"/>
          <w:szCs w:val="22"/>
          <w:lang w:eastAsia="lt-LT"/>
        </w:rPr>
      </w:pPr>
      <w:r w:rsidRPr="002E3097">
        <w:rPr>
          <w:rFonts w:eastAsia="TimesNewRomanPS-BoldMT"/>
          <w:b/>
          <w:bCs/>
          <w:szCs w:val="22"/>
          <w:lang w:eastAsia="lt-LT"/>
        </w:rPr>
        <w:t xml:space="preserve">Nedažni </w:t>
      </w:r>
      <w:r w:rsidRPr="002E3097">
        <w:rPr>
          <w:rFonts w:eastAsia="TimesNewRomanPS-BoldMT"/>
          <w:szCs w:val="22"/>
          <w:lang w:eastAsia="lt-LT"/>
        </w:rPr>
        <w:t>šalutinio poveikio reiškiniai (gali pasireikšti rečiau kaip 1 iš 100  asmenų):</w:t>
      </w:r>
    </w:p>
    <w:p w14:paraId="79E323C6" w14:textId="699A06CC"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skrandžio uždegimas (</w:t>
      </w:r>
      <w:proofErr w:type="spellStart"/>
      <w:r w:rsidRPr="002E3097">
        <w:rPr>
          <w:rFonts w:eastAsia="TimesNewRomanPS-BoldMT"/>
          <w:szCs w:val="22"/>
          <w:lang w:eastAsia="lt-LT"/>
        </w:rPr>
        <w:t>gastroenteritas</w:t>
      </w:r>
      <w:proofErr w:type="spellEnd"/>
      <w:r w:rsidRPr="002E3097">
        <w:rPr>
          <w:rFonts w:eastAsia="TimesNewRomanPS-BoldMT"/>
          <w:szCs w:val="22"/>
          <w:lang w:eastAsia="lt-LT"/>
        </w:rPr>
        <w:t xml:space="preserve">), gerklės </w:t>
      </w:r>
      <w:r w:rsidR="00F6194F">
        <w:rPr>
          <w:rFonts w:eastAsia="TimesNewRomanPS-BoldMT"/>
          <w:szCs w:val="22"/>
          <w:lang w:eastAsia="lt-LT"/>
        </w:rPr>
        <w:t xml:space="preserve">(ryklės) </w:t>
      </w:r>
      <w:r w:rsidRPr="002E3097">
        <w:rPr>
          <w:rFonts w:eastAsia="TimesNewRomanPS-BoldMT"/>
          <w:szCs w:val="22"/>
          <w:lang w:eastAsia="lt-LT"/>
        </w:rPr>
        <w:t xml:space="preserve">skausmas; </w:t>
      </w:r>
    </w:p>
    <w:p w14:paraId="19E04D8E"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sumažėjęs raudonųjų kraujo ląstelių kiekis (anemija) dėl pernelyg stipraus šių ląstelių irimo (hemolizinė anemija);</w:t>
      </w:r>
    </w:p>
    <w:p w14:paraId="4D0C0658"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sumišimas, susijaudinimas;</w:t>
      </w:r>
    </w:p>
    <w:p w14:paraId="615C3BED"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burnos pūslės/opos, skrandžio uždegimas;</w:t>
      </w:r>
    </w:p>
    <w:p w14:paraId="2A73EAC3"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kraujo krešuliai kepenų venoje (galimi kepenų ir [arba] virškinimo sistemos pažeidimai), kepenų nepakankamumas;</w:t>
      </w:r>
    </w:p>
    <w:p w14:paraId="3C01F163"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odos pokyčiai, įskaitant odos spalvos pokyčius, pleiskanojimą, paraudimą, niežėjimą, pažeidimus ir naktinį prakaitavimą;</w:t>
      </w:r>
    </w:p>
    <w:p w14:paraId="319645CC"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nenormalus kraujo krešėjimas mažose kraujagyslėse, lydimas inkstų nepakankamumo, skausmas šlapinantis;</w:t>
      </w:r>
    </w:p>
    <w:p w14:paraId="6D006CFC"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injekcijos vietos išbėrimas, kraujosruvos susidarymas, diskomfortas krūtinėje;</w:t>
      </w:r>
    </w:p>
    <w:p w14:paraId="4462037F" w14:textId="77777777" w:rsidR="002E3097" w:rsidRPr="002E3097" w:rsidRDefault="002E3097" w:rsidP="002E3097">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2E3097">
        <w:rPr>
          <w:rFonts w:eastAsia="TimesNewRomanPS-BoldMT"/>
          <w:szCs w:val="22"/>
          <w:lang w:eastAsia="lt-LT"/>
        </w:rPr>
        <w:t>sutrikęs širdies ritmas (QT intervalo pailgėjimas).</w:t>
      </w:r>
    </w:p>
    <w:p w14:paraId="709414B9" w14:textId="0249F1DB" w:rsidR="00DA440B" w:rsidRDefault="00DA440B" w:rsidP="00DA440B">
      <w:pPr>
        <w:numPr>
          <w:ilvl w:val="12"/>
          <w:numId w:val="0"/>
        </w:numPr>
        <w:ind w:right="-2"/>
        <w:rPr>
          <w:noProof/>
        </w:rPr>
      </w:pPr>
    </w:p>
    <w:p w14:paraId="6CE6F01E" w14:textId="77777777" w:rsidR="008970FA" w:rsidRPr="00550536" w:rsidRDefault="008970FA" w:rsidP="008970FA">
      <w:pPr>
        <w:rPr>
          <w:noProof/>
        </w:rPr>
      </w:pPr>
      <w:r w:rsidRPr="00550536">
        <w:rPr>
          <w:b/>
          <w:noProof/>
        </w:rPr>
        <w:t>Pranešimas apie šalutinį poveikį</w:t>
      </w:r>
    </w:p>
    <w:p w14:paraId="7296A8BB" w14:textId="6014E7B4" w:rsidR="008970FA" w:rsidRPr="00CC3C3C" w:rsidRDefault="008970FA" w:rsidP="008970FA">
      <w:pPr>
        <w:rPr>
          <w:rFonts w:eastAsia="Calibri"/>
          <w:szCs w:val="22"/>
        </w:rPr>
      </w:pPr>
      <w:r w:rsidRPr="00CC3C3C">
        <w:rPr>
          <w:rFonts w:eastAsia="Calibri"/>
          <w:szCs w:val="22"/>
        </w:rPr>
        <w:t>Jeigu pasireiškė šalutinis poveikis, įskaitant šiame lapelyje nenurodytą, pasakykite gydytojui arba vaistininkui</w:t>
      </w:r>
      <w:r w:rsidR="00440D2B" w:rsidRPr="00440D2B">
        <w:rPr>
          <w:szCs w:val="22"/>
          <w:lang w:eastAsia="lt-LT"/>
        </w:rPr>
        <w:t xml:space="preserve"> </w:t>
      </w:r>
      <w:r w:rsidR="00440D2B">
        <w:rPr>
          <w:szCs w:val="22"/>
          <w:lang w:eastAsia="lt-LT"/>
        </w:rPr>
        <w:t xml:space="preserve">Pranešimą apie šalutinį poveikį galite užpildyti ir pateikti Valstybinės vaistų kontrolės tarnybos prie Lietuvos Respublikos sveikatos apsaugos ministerijos tinklalapyje </w:t>
      </w:r>
      <w:r w:rsidR="00440D2B">
        <w:rPr>
          <w:color w:val="0000EE"/>
          <w:szCs w:val="22"/>
          <w:u w:val="single"/>
          <w:lang w:eastAsia="lt-LT"/>
        </w:rPr>
        <w:t>https://vvkt.lrv.lt/lt/</w:t>
      </w:r>
      <w:r w:rsidR="00440D2B">
        <w:rPr>
          <w:szCs w:val="22"/>
          <w:lang w:eastAsia="lt-LT"/>
        </w:rPr>
        <w:t xml:space="preserve"> nurodytais būdais arba paskambinti nemokamu telefonu </w:t>
      </w:r>
      <w:r w:rsidR="007D7DD5">
        <w:rPr>
          <w:szCs w:val="22"/>
          <w:lang w:eastAsia="lt-LT"/>
        </w:rPr>
        <w:t>+370</w:t>
      </w:r>
      <w:r w:rsidR="00440D2B">
        <w:rPr>
          <w:szCs w:val="22"/>
          <w:lang w:eastAsia="lt-LT"/>
        </w:rPr>
        <w:t xml:space="preserve"> 800 73 568. Pranešdami apie šalutinį poveikį galite mums padėti gauti daugiau informacijos apie šio vaisto saugumą.</w:t>
      </w:r>
      <w:r w:rsidR="00724ECE">
        <w:rPr>
          <w:szCs w:val="22"/>
          <w:lang w:eastAsia="lt-LT"/>
        </w:rPr>
        <w:t xml:space="preserve"> </w:t>
      </w:r>
    </w:p>
    <w:p w14:paraId="69D0218B" w14:textId="70A3BA2C" w:rsidR="008970FA" w:rsidRDefault="008970FA" w:rsidP="00DA440B">
      <w:pPr>
        <w:numPr>
          <w:ilvl w:val="12"/>
          <w:numId w:val="0"/>
        </w:numPr>
        <w:ind w:right="-2"/>
        <w:rPr>
          <w:noProof/>
        </w:rPr>
      </w:pPr>
    </w:p>
    <w:p w14:paraId="542A114F" w14:textId="77777777" w:rsidR="008970FA" w:rsidRPr="00D66317" w:rsidRDefault="008970FA" w:rsidP="00DA440B">
      <w:pPr>
        <w:numPr>
          <w:ilvl w:val="12"/>
          <w:numId w:val="0"/>
        </w:numPr>
        <w:ind w:right="-2"/>
        <w:rPr>
          <w:noProof/>
        </w:rPr>
      </w:pPr>
    </w:p>
    <w:p w14:paraId="30832190" w14:textId="75DA72A7" w:rsidR="0056278F" w:rsidRPr="00D66317" w:rsidRDefault="00F42131">
      <w:pPr>
        <w:numPr>
          <w:ilvl w:val="12"/>
          <w:numId w:val="0"/>
        </w:numPr>
        <w:ind w:left="567" w:right="-2" w:hanging="567"/>
        <w:rPr>
          <w:noProof/>
        </w:rPr>
      </w:pPr>
      <w:r w:rsidRPr="00D66317">
        <w:rPr>
          <w:b/>
          <w:noProof/>
        </w:rPr>
        <w:t>5.</w:t>
      </w:r>
      <w:r w:rsidRPr="00D66317">
        <w:rPr>
          <w:b/>
          <w:noProof/>
        </w:rPr>
        <w:tab/>
        <w:t>Kaip laikyti</w:t>
      </w:r>
      <w:r w:rsidR="008B2277">
        <w:rPr>
          <w:b/>
          <w:noProof/>
        </w:rPr>
        <w:t xml:space="preserve"> Eltrombopag </w:t>
      </w:r>
      <w:r w:rsidR="005E4D15">
        <w:rPr>
          <w:b/>
          <w:noProof/>
        </w:rPr>
        <w:t>Sandoz</w:t>
      </w:r>
    </w:p>
    <w:p w14:paraId="1F2EF170" w14:textId="77777777" w:rsidR="0056278F" w:rsidRPr="00D66317" w:rsidRDefault="0056278F">
      <w:pPr>
        <w:numPr>
          <w:ilvl w:val="12"/>
          <w:numId w:val="0"/>
        </w:numPr>
        <w:ind w:right="-2"/>
        <w:rPr>
          <w:noProof/>
        </w:rPr>
      </w:pPr>
    </w:p>
    <w:p w14:paraId="66F11500" w14:textId="77777777" w:rsidR="0056278F" w:rsidRPr="00D66317" w:rsidRDefault="00F42131">
      <w:pPr>
        <w:numPr>
          <w:ilvl w:val="12"/>
          <w:numId w:val="0"/>
        </w:numPr>
        <w:ind w:right="-2"/>
        <w:rPr>
          <w:noProof/>
        </w:rPr>
      </w:pPr>
      <w:r w:rsidRPr="00D66317">
        <w:t>Šį vaistą laikykite</w:t>
      </w:r>
      <w:r w:rsidRPr="00D66317">
        <w:rPr>
          <w:noProof/>
        </w:rPr>
        <w:t xml:space="preserve"> vaikams nepastebimoje ir nepasiekiamoje vietoje.</w:t>
      </w:r>
    </w:p>
    <w:p w14:paraId="49BF8D7F" w14:textId="77777777" w:rsidR="0056278F" w:rsidRPr="00D66317" w:rsidRDefault="0056278F">
      <w:pPr>
        <w:numPr>
          <w:ilvl w:val="12"/>
          <w:numId w:val="0"/>
        </w:numPr>
        <w:ind w:right="-2"/>
        <w:rPr>
          <w:noProof/>
        </w:rPr>
      </w:pPr>
    </w:p>
    <w:p w14:paraId="54A41B93" w14:textId="7FFCA4B6" w:rsidR="0056278F" w:rsidRPr="00D66317" w:rsidRDefault="00F42131">
      <w:pPr>
        <w:pStyle w:val="Pagrindinistekstas"/>
        <w:rPr>
          <w:i w:val="0"/>
          <w:iCs/>
          <w:noProof/>
          <w:color w:val="auto"/>
          <w:lang w:val="lt-LT"/>
        </w:rPr>
      </w:pPr>
      <w:r w:rsidRPr="00D66317">
        <w:rPr>
          <w:i w:val="0"/>
          <w:iCs/>
          <w:noProof/>
          <w:color w:val="auto"/>
          <w:lang w:val="lt-LT"/>
        </w:rPr>
        <w:t>Ant</w:t>
      </w:r>
      <w:r w:rsidR="00F34C22">
        <w:rPr>
          <w:i w:val="0"/>
          <w:iCs/>
          <w:noProof/>
          <w:color w:val="auto"/>
          <w:lang w:val="lt-LT"/>
        </w:rPr>
        <w:t xml:space="preserve"> lizdinės pl</w:t>
      </w:r>
      <w:r w:rsidR="00975406">
        <w:rPr>
          <w:i w:val="0"/>
          <w:iCs/>
          <w:noProof/>
          <w:color w:val="auto"/>
          <w:lang w:val="lt-LT"/>
        </w:rPr>
        <w:t>o</w:t>
      </w:r>
      <w:r w:rsidR="00F34C22">
        <w:rPr>
          <w:i w:val="0"/>
          <w:iCs/>
          <w:noProof/>
          <w:color w:val="auto"/>
          <w:lang w:val="lt-LT"/>
        </w:rPr>
        <w:t>kštelės ir</w:t>
      </w:r>
      <w:r w:rsidRPr="00D66317">
        <w:rPr>
          <w:i w:val="0"/>
          <w:iCs/>
          <w:noProof/>
          <w:color w:val="auto"/>
          <w:lang w:val="lt-LT"/>
        </w:rPr>
        <w:t xml:space="preserve"> dėžutės po </w:t>
      </w:r>
      <w:r w:rsidR="000B1A50">
        <w:rPr>
          <w:i w:val="0"/>
          <w:iCs/>
          <w:noProof/>
          <w:color w:val="auto"/>
          <w:lang w:val="lt-LT"/>
        </w:rPr>
        <w:t>„</w:t>
      </w:r>
      <w:r w:rsidR="00F34C22">
        <w:rPr>
          <w:i w:val="0"/>
          <w:iCs/>
          <w:noProof/>
          <w:color w:val="auto"/>
          <w:lang w:val="lt-LT"/>
        </w:rPr>
        <w:t>EXP</w:t>
      </w:r>
      <w:r w:rsidR="000B1A50">
        <w:rPr>
          <w:i w:val="0"/>
          <w:iCs/>
          <w:noProof/>
          <w:color w:val="auto"/>
          <w:lang w:val="lt-LT"/>
        </w:rPr>
        <w:t>“</w:t>
      </w:r>
      <w:r w:rsidRPr="00D66317">
        <w:rPr>
          <w:i w:val="0"/>
          <w:iCs/>
          <w:noProof/>
          <w:color w:val="auto"/>
          <w:lang w:val="lt-LT"/>
        </w:rPr>
        <w:t xml:space="preserve"> nurodytam tinkamumo laikui pasibaigus, šio vaisto vartoti negalima. Vaistas tinkamas vartoti iki paskutinės nurodyto mėnesio dienos.</w:t>
      </w:r>
    </w:p>
    <w:p w14:paraId="36C2B975" w14:textId="77777777" w:rsidR="0056278F" w:rsidRPr="00D66317" w:rsidRDefault="0056278F">
      <w:pPr>
        <w:numPr>
          <w:ilvl w:val="12"/>
          <w:numId w:val="0"/>
        </w:numPr>
        <w:ind w:right="-2"/>
        <w:rPr>
          <w:noProof/>
        </w:rPr>
      </w:pPr>
    </w:p>
    <w:p w14:paraId="3ADC9596" w14:textId="12C5BC82" w:rsidR="00257CB2" w:rsidRDefault="00257CB2" w:rsidP="00257CB2">
      <w:pPr>
        <w:ind w:left="567" w:hanging="567"/>
      </w:pPr>
      <w:r w:rsidRPr="005919AE">
        <w:t>Šiam vaist</w:t>
      </w:r>
      <w:r w:rsidR="00F36EC2">
        <w:t>ui</w:t>
      </w:r>
      <w:r w:rsidRPr="005919AE">
        <w:t xml:space="preserve"> specialių </w:t>
      </w:r>
      <w:r w:rsidR="00F36EC2">
        <w:t>l</w:t>
      </w:r>
      <w:r w:rsidRPr="005919AE">
        <w:t>aikymo sąlygų nereikia.</w:t>
      </w:r>
    </w:p>
    <w:p w14:paraId="40E5941B" w14:textId="77777777" w:rsidR="0056278F" w:rsidRPr="00D66317" w:rsidRDefault="0056278F">
      <w:pPr>
        <w:numPr>
          <w:ilvl w:val="12"/>
          <w:numId w:val="0"/>
        </w:numPr>
        <w:ind w:right="-2"/>
        <w:rPr>
          <w:noProof/>
        </w:rPr>
      </w:pPr>
    </w:p>
    <w:p w14:paraId="426FA5C0" w14:textId="72A45502" w:rsidR="0056278F" w:rsidRPr="00D66317" w:rsidRDefault="00F42131">
      <w:pPr>
        <w:numPr>
          <w:ilvl w:val="12"/>
          <w:numId w:val="0"/>
        </w:numPr>
        <w:ind w:right="-2"/>
        <w:rPr>
          <w:noProof/>
        </w:rPr>
      </w:pPr>
      <w:r w:rsidRPr="00D66317">
        <w:rPr>
          <w:noProof/>
        </w:rPr>
        <w:t>Vaistų negalima išmesti į kanalizaciją arba su buitinėmis</w:t>
      </w:r>
      <w:r w:rsidRPr="00D66317">
        <w:rPr>
          <w:noProof/>
          <w:color w:val="993366"/>
        </w:rPr>
        <w:t xml:space="preserve"> </w:t>
      </w:r>
      <w:r w:rsidRPr="00D66317">
        <w:rPr>
          <w:noProof/>
        </w:rPr>
        <w:t>atliekomis. Kaip išmesti nereikalingus vaistus, klauskite vaistininko. Šios priemonės padės apsaugoti aplinką.</w:t>
      </w:r>
    </w:p>
    <w:p w14:paraId="50369DB3" w14:textId="77777777" w:rsidR="0056278F" w:rsidRPr="00D66317" w:rsidRDefault="0056278F">
      <w:pPr>
        <w:numPr>
          <w:ilvl w:val="12"/>
          <w:numId w:val="0"/>
        </w:numPr>
        <w:ind w:right="-2"/>
        <w:rPr>
          <w:noProof/>
        </w:rPr>
      </w:pPr>
    </w:p>
    <w:p w14:paraId="5A4CCBE5" w14:textId="77777777" w:rsidR="0056278F" w:rsidRPr="00D66317" w:rsidRDefault="0056278F">
      <w:pPr>
        <w:numPr>
          <w:ilvl w:val="12"/>
          <w:numId w:val="0"/>
        </w:numPr>
        <w:ind w:right="-2"/>
        <w:rPr>
          <w:noProof/>
        </w:rPr>
      </w:pPr>
    </w:p>
    <w:p w14:paraId="4F36F14C" w14:textId="77777777" w:rsidR="0056278F" w:rsidRPr="00D66317" w:rsidRDefault="00F42131">
      <w:pPr>
        <w:numPr>
          <w:ilvl w:val="12"/>
          <w:numId w:val="0"/>
        </w:numPr>
        <w:ind w:right="-2"/>
        <w:rPr>
          <w:b/>
          <w:noProof/>
        </w:rPr>
      </w:pPr>
      <w:r w:rsidRPr="00D66317">
        <w:rPr>
          <w:b/>
          <w:noProof/>
        </w:rPr>
        <w:t>6.</w:t>
      </w:r>
      <w:r w:rsidRPr="00D66317">
        <w:rPr>
          <w:b/>
          <w:noProof/>
        </w:rPr>
        <w:tab/>
        <w:t>Pakuotės turinys ir kita informacija</w:t>
      </w:r>
    </w:p>
    <w:p w14:paraId="09D3DA0A" w14:textId="77777777" w:rsidR="0056278F" w:rsidRPr="00D66317" w:rsidRDefault="0056278F">
      <w:pPr>
        <w:numPr>
          <w:ilvl w:val="12"/>
          <w:numId w:val="0"/>
        </w:numPr>
        <w:ind w:right="-2"/>
        <w:rPr>
          <w:noProof/>
        </w:rPr>
      </w:pPr>
    </w:p>
    <w:p w14:paraId="1F60548D" w14:textId="78A9F71A" w:rsidR="0056278F" w:rsidRPr="00D66317" w:rsidRDefault="00736EA3">
      <w:pPr>
        <w:numPr>
          <w:ilvl w:val="12"/>
          <w:numId w:val="0"/>
        </w:numPr>
        <w:ind w:right="-2"/>
        <w:rPr>
          <w:noProof/>
          <w:u w:val="single"/>
        </w:rPr>
      </w:pPr>
      <w:r w:rsidRPr="00736EA3">
        <w:rPr>
          <w:b/>
          <w:bCs/>
          <w:noProof/>
        </w:rPr>
        <w:t xml:space="preserve">Eltrombopag </w:t>
      </w:r>
      <w:r w:rsidR="005E4D15">
        <w:rPr>
          <w:b/>
          <w:bCs/>
          <w:noProof/>
        </w:rPr>
        <w:t>Sandoz</w:t>
      </w:r>
      <w:r w:rsidR="00F42131" w:rsidRPr="00D66317">
        <w:rPr>
          <w:b/>
          <w:bCs/>
          <w:noProof/>
        </w:rPr>
        <w:t xml:space="preserve"> sudėtis</w:t>
      </w:r>
    </w:p>
    <w:p w14:paraId="4D98716D" w14:textId="1AD6F918" w:rsidR="0056278F" w:rsidRPr="008A6F6B" w:rsidRDefault="00F42131" w:rsidP="000405A3">
      <w:pPr>
        <w:numPr>
          <w:ilvl w:val="0"/>
          <w:numId w:val="25"/>
        </w:numPr>
        <w:ind w:left="567" w:right="-2" w:hanging="567"/>
        <w:rPr>
          <w:i/>
          <w:iCs/>
          <w:noProof/>
        </w:rPr>
      </w:pPr>
      <w:r w:rsidRPr="00D66317">
        <w:rPr>
          <w:noProof/>
        </w:rPr>
        <w:t>Veiklioji medžiaga yr</w:t>
      </w:r>
      <w:r w:rsidR="008A6F6B">
        <w:rPr>
          <w:noProof/>
        </w:rPr>
        <w:t>a eltrombopag</w:t>
      </w:r>
      <w:r w:rsidR="00975406">
        <w:rPr>
          <w:noProof/>
        </w:rPr>
        <w:t>as</w:t>
      </w:r>
      <w:r w:rsidR="001E711D">
        <w:rPr>
          <w:noProof/>
        </w:rPr>
        <w:t xml:space="preserve"> olaminas.</w:t>
      </w:r>
    </w:p>
    <w:p w14:paraId="26C40730" w14:textId="65D6A1BF" w:rsidR="008A6F6B" w:rsidRPr="008A6F6B" w:rsidRDefault="008A6F6B" w:rsidP="008A6F6B">
      <w:pPr>
        <w:ind w:left="567" w:right="-2"/>
        <w:rPr>
          <w:noProof/>
        </w:rPr>
      </w:pPr>
      <w:r w:rsidRPr="000405A3">
        <w:rPr>
          <w:noProof/>
        </w:rPr>
        <w:t xml:space="preserve">Eltrombopag </w:t>
      </w:r>
      <w:r w:rsidR="005E4D15" w:rsidRPr="000405A3">
        <w:rPr>
          <w:noProof/>
        </w:rPr>
        <w:t>Sandoz</w:t>
      </w:r>
      <w:r w:rsidRPr="000405A3">
        <w:rPr>
          <w:noProof/>
        </w:rPr>
        <w:t xml:space="preserve"> </w:t>
      </w:r>
      <w:r w:rsidR="000405A3">
        <w:rPr>
          <w:noProof/>
        </w:rPr>
        <w:t>1</w:t>
      </w:r>
      <w:r w:rsidRPr="000405A3">
        <w:rPr>
          <w:noProof/>
        </w:rPr>
        <w:t>2</w:t>
      </w:r>
      <w:r w:rsidR="000405A3">
        <w:rPr>
          <w:noProof/>
        </w:rPr>
        <w:t>,</w:t>
      </w:r>
      <w:r w:rsidRPr="000405A3">
        <w:rPr>
          <w:noProof/>
        </w:rPr>
        <w:t>5 mg</w:t>
      </w:r>
      <w:r w:rsidR="000405A3" w:rsidRPr="000405A3">
        <w:rPr>
          <w:noProof/>
        </w:rPr>
        <w:t>: k</w:t>
      </w:r>
      <w:r w:rsidRPr="008A6F6B">
        <w:rPr>
          <w:noProof/>
        </w:rPr>
        <w:t xml:space="preserve">iekvienoje plėvele dengtoje tabletėje yra eltrombopago olamino kiekis, </w:t>
      </w:r>
      <w:r w:rsidR="000405A3">
        <w:rPr>
          <w:noProof/>
        </w:rPr>
        <w:t>atitinkantis</w:t>
      </w:r>
      <w:r w:rsidRPr="008A6F6B">
        <w:rPr>
          <w:noProof/>
        </w:rPr>
        <w:t xml:space="preserve"> </w:t>
      </w:r>
      <w:r w:rsidR="000405A3">
        <w:rPr>
          <w:noProof/>
        </w:rPr>
        <w:t>1</w:t>
      </w:r>
      <w:r w:rsidRPr="008A6F6B">
        <w:rPr>
          <w:noProof/>
        </w:rPr>
        <w:t>2</w:t>
      </w:r>
      <w:r w:rsidR="000405A3">
        <w:rPr>
          <w:noProof/>
        </w:rPr>
        <w:t>,</w:t>
      </w:r>
      <w:r w:rsidRPr="008A6F6B">
        <w:rPr>
          <w:noProof/>
        </w:rPr>
        <w:t>5</w:t>
      </w:r>
      <w:r>
        <w:rPr>
          <w:noProof/>
        </w:rPr>
        <w:t> </w:t>
      </w:r>
      <w:r w:rsidRPr="008A6F6B">
        <w:rPr>
          <w:noProof/>
        </w:rPr>
        <w:t>mg</w:t>
      </w:r>
      <w:r>
        <w:rPr>
          <w:noProof/>
        </w:rPr>
        <w:t xml:space="preserve"> </w:t>
      </w:r>
      <w:r w:rsidRPr="008A6F6B">
        <w:rPr>
          <w:noProof/>
        </w:rPr>
        <w:t>eltrombopago.</w:t>
      </w:r>
    </w:p>
    <w:p w14:paraId="264FFD86" w14:textId="77777777" w:rsidR="000405A3" w:rsidRPr="000405A3" w:rsidRDefault="000405A3" w:rsidP="000405A3">
      <w:pPr>
        <w:ind w:left="567" w:right="-2"/>
        <w:rPr>
          <w:noProof/>
          <w:highlight w:val="lightGray"/>
        </w:rPr>
      </w:pPr>
      <w:r w:rsidRPr="000405A3">
        <w:rPr>
          <w:noProof/>
          <w:highlight w:val="lightGray"/>
        </w:rPr>
        <w:t>Eltrombopag Sandoz 25 mg: kiekvienoje plėvele dengtoje tabletėje yra eltrombopago olamino kiekis, atitinkantis 25 mg eltrombopago.</w:t>
      </w:r>
    </w:p>
    <w:p w14:paraId="544121AB" w14:textId="2ADBC6C3" w:rsidR="000405A3" w:rsidRPr="000405A3" w:rsidRDefault="000405A3" w:rsidP="000405A3">
      <w:pPr>
        <w:ind w:left="567" w:right="-2"/>
        <w:rPr>
          <w:noProof/>
          <w:highlight w:val="lightGray"/>
        </w:rPr>
      </w:pPr>
      <w:r w:rsidRPr="000405A3">
        <w:rPr>
          <w:noProof/>
          <w:highlight w:val="lightGray"/>
        </w:rPr>
        <w:t>Eltrombopag Sandoz 50 mg: kiekvienoje plėvele dengtoje tabletėje yra eltrombopago olamino kiekis, atitinkantis 50 mg eltrombopago.</w:t>
      </w:r>
    </w:p>
    <w:p w14:paraId="502B5890" w14:textId="763DAC6A" w:rsidR="000405A3" w:rsidRDefault="000405A3" w:rsidP="000405A3">
      <w:pPr>
        <w:ind w:left="567" w:right="-2"/>
        <w:rPr>
          <w:noProof/>
        </w:rPr>
      </w:pPr>
      <w:r w:rsidRPr="000405A3">
        <w:rPr>
          <w:noProof/>
          <w:highlight w:val="lightGray"/>
        </w:rPr>
        <w:t>Eltrombopag Sandoz 75 mg: kiekvienoje plėvele dengtoje tabletėje yra eltrombopago olamino kiekis, atitinkantis 75 mg eltrombopago.</w:t>
      </w:r>
      <w:r w:rsidRPr="000405A3">
        <w:rPr>
          <w:noProof/>
        </w:rPr>
        <w:t xml:space="preserve"> </w:t>
      </w:r>
    </w:p>
    <w:p w14:paraId="5E68852D" w14:textId="77777777" w:rsidR="004A6479" w:rsidRPr="0034625E" w:rsidRDefault="004A6479" w:rsidP="008A6F6B">
      <w:pPr>
        <w:ind w:left="567" w:right="-2"/>
        <w:rPr>
          <w:noProof/>
          <w:szCs w:val="22"/>
        </w:rPr>
      </w:pPr>
    </w:p>
    <w:p w14:paraId="5D4FA434" w14:textId="441EBD26" w:rsidR="000405A3" w:rsidRPr="000405A3" w:rsidRDefault="00F42131" w:rsidP="000405A3">
      <w:pPr>
        <w:numPr>
          <w:ilvl w:val="0"/>
          <w:numId w:val="25"/>
        </w:numPr>
        <w:ind w:left="567" w:right="-2" w:hanging="567"/>
        <w:rPr>
          <w:noProof/>
          <w:szCs w:val="22"/>
        </w:rPr>
      </w:pPr>
      <w:r w:rsidRPr="0034625E">
        <w:rPr>
          <w:noProof/>
          <w:szCs w:val="22"/>
        </w:rPr>
        <w:t>Pagalbinės medžiagos yra</w:t>
      </w:r>
      <w:r w:rsidR="00AA51C5" w:rsidRPr="0034625E">
        <w:rPr>
          <w:noProof/>
          <w:szCs w:val="22"/>
        </w:rPr>
        <w:t>:</w:t>
      </w:r>
      <w:r w:rsidR="000405A3" w:rsidRPr="000405A3">
        <w:rPr>
          <w:rFonts w:eastAsia="Calibri"/>
          <w:noProof/>
          <w:szCs w:val="22"/>
        </w:rPr>
        <w:t xml:space="preserve"> mikrokristalinė celiuliozė, manitolis, povidonas, izomaltas (E 953), kalcio silikatas, karboksimetilkrakmolo natrio druska, magnio stearatas</w:t>
      </w:r>
      <w:r w:rsidR="000405A3">
        <w:rPr>
          <w:rFonts w:eastAsia="Calibri"/>
          <w:noProof/>
          <w:szCs w:val="22"/>
        </w:rPr>
        <w:t xml:space="preserve"> (tabletės šerdis)</w:t>
      </w:r>
      <w:r w:rsidR="002E366B">
        <w:rPr>
          <w:rFonts w:eastAsia="Calibri"/>
          <w:noProof/>
          <w:szCs w:val="22"/>
        </w:rPr>
        <w:t>;</w:t>
      </w:r>
      <w:r w:rsidR="000405A3" w:rsidRPr="000405A3">
        <w:rPr>
          <w:rFonts w:eastAsia="Calibri"/>
          <w:noProof/>
          <w:szCs w:val="22"/>
        </w:rPr>
        <w:t xml:space="preserve"> </w:t>
      </w:r>
      <w:r w:rsidR="002E366B">
        <w:rPr>
          <w:rFonts w:eastAsia="Calibri"/>
          <w:noProof/>
          <w:szCs w:val="22"/>
        </w:rPr>
        <w:t xml:space="preserve">hipromeliozė, </w:t>
      </w:r>
      <w:r w:rsidR="000405A3" w:rsidRPr="000405A3">
        <w:rPr>
          <w:rFonts w:eastAsia="Calibri"/>
          <w:noProof/>
          <w:szCs w:val="22"/>
        </w:rPr>
        <w:t xml:space="preserve">titano dioksidas (E 171), </w:t>
      </w:r>
      <w:r w:rsidR="00EE3A7F" w:rsidRPr="000405A3">
        <w:rPr>
          <w:rFonts w:eastAsia="Calibri"/>
          <w:noProof/>
          <w:szCs w:val="22"/>
        </w:rPr>
        <w:t xml:space="preserve">raudonasis geležies oksidas (E 172), </w:t>
      </w:r>
      <w:r w:rsidR="000405A3" w:rsidRPr="000405A3">
        <w:rPr>
          <w:rFonts w:eastAsia="Calibri"/>
          <w:noProof/>
          <w:szCs w:val="22"/>
        </w:rPr>
        <w:t>triacetinas</w:t>
      </w:r>
      <w:r w:rsidR="000405A3">
        <w:rPr>
          <w:rFonts w:eastAsia="Calibri"/>
          <w:noProof/>
          <w:szCs w:val="22"/>
        </w:rPr>
        <w:t xml:space="preserve"> (</w:t>
      </w:r>
      <w:r w:rsidR="000405A3" w:rsidRPr="000405A3">
        <w:rPr>
          <w:rFonts w:eastAsia="Calibri"/>
          <w:noProof/>
          <w:szCs w:val="22"/>
        </w:rPr>
        <w:t>tabletės plėvelė</w:t>
      </w:r>
      <w:r w:rsidR="000405A3">
        <w:rPr>
          <w:rFonts w:eastAsia="Calibri"/>
          <w:noProof/>
          <w:szCs w:val="22"/>
        </w:rPr>
        <w:t>)</w:t>
      </w:r>
      <w:r w:rsidR="00EE3A7F">
        <w:rPr>
          <w:rFonts w:eastAsia="Calibri"/>
          <w:noProof/>
          <w:szCs w:val="22"/>
        </w:rPr>
        <w:t>.</w:t>
      </w:r>
    </w:p>
    <w:p w14:paraId="6FC136E7" w14:textId="77777777" w:rsidR="000405A3" w:rsidRPr="000405A3" w:rsidRDefault="000405A3" w:rsidP="000405A3">
      <w:pPr>
        <w:ind w:right="-2"/>
        <w:rPr>
          <w:noProof/>
          <w:szCs w:val="22"/>
        </w:rPr>
      </w:pPr>
    </w:p>
    <w:p w14:paraId="375845FB" w14:textId="620FD109" w:rsidR="000405A3" w:rsidRPr="000405A3" w:rsidRDefault="000405A3" w:rsidP="000405A3">
      <w:pPr>
        <w:numPr>
          <w:ilvl w:val="0"/>
          <w:numId w:val="25"/>
        </w:numPr>
        <w:ind w:left="567" w:right="-2" w:hanging="567"/>
        <w:rPr>
          <w:noProof/>
          <w:szCs w:val="22"/>
        </w:rPr>
      </w:pPr>
      <w:r w:rsidRPr="000405A3">
        <w:rPr>
          <w:noProof/>
        </w:rPr>
        <w:lastRenderedPageBreak/>
        <w:t xml:space="preserve">Eltrombopag Sandoz </w:t>
      </w:r>
      <w:r>
        <w:rPr>
          <w:noProof/>
        </w:rPr>
        <w:t>1</w:t>
      </w:r>
      <w:r w:rsidRPr="000405A3">
        <w:rPr>
          <w:noProof/>
        </w:rPr>
        <w:t>2</w:t>
      </w:r>
      <w:r>
        <w:rPr>
          <w:noProof/>
        </w:rPr>
        <w:t>,</w:t>
      </w:r>
      <w:r w:rsidRPr="000405A3">
        <w:rPr>
          <w:noProof/>
        </w:rPr>
        <w:t>5 mg</w:t>
      </w:r>
      <w:r>
        <w:rPr>
          <w:noProof/>
        </w:rPr>
        <w:t>,</w:t>
      </w:r>
      <w:r w:rsidRPr="000405A3">
        <w:rPr>
          <w:noProof/>
        </w:rPr>
        <w:t xml:space="preserve"> </w:t>
      </w:r>
      <w:r w:rsidRPr="00EE3A7F">
        <w:rPr>
          <w:noProof/>
          <w:highlight w:val="lightGray"/>
        </w:rPr>
        <w:t>25 mg</w:t>
      </w:r>
      <w:r w:rsidR="00975406">
        <w:rPr>
          <w:noProof/>
          <w:highlight w:val="lightGray"/>
        </w:rPr>
        <w:t xml:space="preserve"> ir</w:t>
      </w:r>
      <w:r w:rsidRPr="00EE3A7F">
        <w:rPr>
          <w:noProof/>
          <w:highlight w:val="lightGray"/>
        </w:rPr>
        <w:t xml:space="preserve"> 50 mg</w:t>
      </w:r>
      <w:r w:rsidR="00EE3A7F">
        <w:rPr>
          <w:noProof/>
        </w:rPr>
        <w:t xml:space="preserve"> plėvele dengtų tablečių sudėtyje taip pat yra </w:t>
      </w:r>
      <w:r w:rsidR="00EE3A7F" w:rsidRPr="000405A3">
        <w:rPr>
          <w:rFonts w:eastAsia="Calibri"/>
          <w:noProof/>
          <w:szCs w:val="22"/>
        </w:rPr>
        <w:t>gelton</w:t>
      </w:r>
      <w:r w:rsidR="00EE3A7F">
        <w:rPr>
          <w:rFonts w:eastAsia="Calibri"/>
          <w:noProof/>
          <w:szCs w:val="22"/>
        </w:rPr>
        <w:t>ojo</w:t>
      </w:r>
      <w:r w:rsidR="00EE3A7F" w:rsidRPr="000405A3">
        <w:rPr>
          <w:rFonts w:eastAsia="Calibri"/>
          <w:noProof/>
          <w:szCs w:val="22"/>
        </w:rPr>
        <w:t xml:space="preserve"> geležies oksid</w:t>
      </w:r>
      <w:r w:rsidR="00EE3A7F">
        <w:rPr>
          <w:rFonts w:eastAsia="Calibri"/>
          <w:noProof/>
          <w:szCs w:val="22"/>
        </w:rPr>
        <w:t>o</w:t>
      </w:r>
      <w:r w:rsidR="00EE3A7F" w:rsidRPr="000405A3">
        <w:rPr>
          <w:rFonts w:eastAsia="Calibri"/>
          <w:noProof/>
          <w:szCs w:val="22"/>
        </w:rPr>
        <w:t xml:space="preserve"> (E 172)</w:t>
      </w:r>
      <w:r w:rsidR="00EE3A7F">
        <w:rPr>
          <w:rFonts w:eastAsia="Calibri"/>
          <w:noProof/>
          <w:szCs w:val="22"/>
        </w:rPr>
        <w:t>.</w:t>
      </w:r>
    </w:p>
    <w:p w14:paraId="1F5B3216" w14:textId="77777777" w:rsidR="0056278F" w:rsidRPr="00D66317" w:rsidRDefault="0056278F" w:rsidP="00C234A7">
      <w:pPr>
        <w:keepNext/>
        <w:rPr>
          <w:noProof/>
        </w:rPr>
      </w:pPr>
    </w:p>
    <w:p w14:paraId="089D3D7A" w14:textId="2D85FC1D" w:rsidR="0056278F" w:rsidRPr="00D66317" w:rsidRDefault="00E502CF" w:rsidP="00C234A7">
      <w:pPr>
        <w:keepNext/>
        <w:numPr>
          <w:ilvl w:val="12"/>
          <w:numId w:val="0"/>
        </w:numPr>
        <w:rPr>
          <w:b/>
          <w:bCs/>
          <w:noProof/>
        </w:rPr>
      </w:pPr>
      <w:bookmarkStart w:id="20" w:name="_Hlk164778023"/>
      <w:r w:rsidRPr="00E502CF">
        <w:rPr>
          <w:b/>
          <w:bCs/>
          <w:noProof/>
        </w:rPr>
        <w:t xml:space="preserve">Eltrombopag </w:t>
      </w:r>
      <w:r w:rsidR="005E4D15">
        <w:rPr>
          <w:b/>
          <w:bCs/>
          <w:noProof/>
        </w:rPr>
        <w:t>Sandoz</w:t>
      </w:r>
      <w:r w:rsidR="00F42131" w:rsidRPr="00D66317">
        <w:rPr>
          <w:b/>
          <w:bCs/>
          <w:noProof/>
        </w:rPr>
        <w:t xml:space="preserve"> </w:t>
      </w:r>
      <w:bookmarkEnd w:id="20"/>
      <w:r w:rsidR="00F42131" w:rsidRPr="00D66317">
        <w:rPr>
          <w:b/>
          <w:bCs/>
          <w:noProof/>
        </w:rPr>
        <w:t>išvaizda ir kiekis pakuotėje</w:t>
      </w:r>
    </w:p>
    <w:p w14:paraId="134C2FBD" w14:textId="77777777" w:rsidR="0056278F" w:rsidRPr="00D66317" w:rsidRDefault="0056278F" w:rsidP="00C234A7">
      <w:pPr>
        <w:keepNext/>
        <w:numPr>
          <w:ilvl w:val="12"/>
          <w:numId w:val="0"/>
        </w:numPr>
        <w:rPr>
          <w:noProof/>
          <w:u w:val="single"/>
        </w:rPr>
      </w:pPr>
    </w:p>
    <w:p w14:paraId="699F43A8" w14:textId="13D326A1" w:rsidR="00EE3A7F" w:rsidRDefault="00C138A6" w:rsidP="00C234A7">
      <w:pPr>
        <w:keepNext/>
        <w:numPr>
          <w:ilvl w:val="12"/>
          <w:numId w:val="0"/>
        </w:numPr>
        <w:rPr>
          <w:noProof/>
        </w:rPr>
      </w:pPr>
      <w:r w:rsidRPr="00C138A6">
        <w:rPr>
          <w:noProof/>
        </w:rPr>
        <w:t xml:space="preserve">Eltrombopag </w:t>
      </w:r>
      <w:r w:rsidR="005E4D15">
        <w:rPr>
          <w:noProof/>
        </w:rPr>
        <w:t>Sandoz</w:t>
      </w:r>
      <w:r w:rsidRPr="00C138A6">
        <w:rPr>
          <w:noProof/>
        </w:rPr>
        <w:t xml:space="preserve"> </w:t>
      </w:r>
      <w:r w:rsidR="002E366B">
        <w:rPr>
          <w:noProof/>
        </w:rPr>
        <w:t>12,5 </w:t>
      </w:r>
      <w:r>
        <w:rPr>
          <w:noProof/>
        </w:rPr>
        <w:t xml:space="preserve">mg </w:t>
      </w:r>
      <w:r w:rsidR="00EE3A7F">
        <w:rPr>
          <w:noProof/>
        </w:rPr>
        <w:t xml:space="preserve">yra rusvai oranžinės, apvalios, abipus išgaubtos, maždaug 5,5 mm skersmens plėvele dengtos tabletės </w:t>
      </w:r>
      <w:r w:rsidR="00975406">
        <w:rPr>
          <w:noProof/>
        </w:rPr>
        <w:t xml:space="preserve">(tabletės) </w:t>
      </w:r>
      <w:r w:rsidR="00EE3A7F">
        <w:rPr>
          <w:noProof/>
        </w:rPr>
        <w:t>su įspaudu „I“ vienoje pusėje.</w:t>
      </w:r>
    </w:p>
    <w:p w14:paraId="347238C8" w14:textId="4B5FA635" w:rsidR="00EE3A7F" w:rsidRPr="00EE3A7F" w:rsidRDefault="00EE3A7F" w:rsidP="00EE3A7F">
      <w:pPr>
        <w:numPr>
          <w:ilvl w:val="12"/>
          <w:numId w:val="0"/>
        </w:numPr>
        <w:ind w:right="-2"/>
        <w:rPr>
          <w:noProof/>
          <w:highlight w:val="lightGray"/>
        </w:rPr>
      </w:pPr>
      <w:r w:rsidRPr="00EE3A7F">
        <w:rPr>
          <w:noProof/>
          <w:highlight w:val="lightGray"/>
        </w:rPr>
        <w:t xml:space="preserve">Eltrombopag Sandoz 25 mg yra tamsiai rožinės, apvalios, abipus išgaubtos, maždaug 8 mm skersmens plėvele dengtos tabletės </w:t>
      </w:r>
      <w:r w:rsidR="00975406">
        <w:rPr>
          <w:noProof/>
          <w:highlight w:val="lightGray"/>
        </w:rPr>
        <w:t xml:space="preserve">(tabletės) </w:t>
      </w:r>
      <w:r w:rsidRPr="00EE3A7F">
        <w:rPr>
          <w:noProof/>
          <w:highlight w:val="lightGray"/>
        </w:rPr>
        <w:t>su įspaudu „II“ vienoje pusėje.</w:t>
      </w:r>
    </w:p>
    <w:p w14:paraId="26165086" w14:textId="6028B612" w:rsidR="00EE3A7F" w:rsidRPr="00EE3A7F" w:rsidRDefault="00EE3A7F" w:rsidP="00EE3A7F">
      <w:pPr>
        <w:numPr>
          <w:ilvl w:val="12"/>
          <w:numId w:val="0"/>
        </w:numPr>
        <w:ind w:right="-2"/>
        <w:rPr>
          <w:noProof/>
          <w:highlight w:val="lightGray"/>
        </w:rPr>
      </w:pPr>
      <w:r w:rsidRPr="00EE3A7F">
        <w:rPr>
          <w:noProof/>
          <w:highlight w:val="lightGray"/>
        </w:rPr>
        <w:t xml:space="preserve">Eltrombopag Sandoz 50 mg yra rožinės, apvalios, abipus išgaubtos, maždaug 10 mm skersmens plėvele dengtos tabletės </w:t>
      </w:r>
      <w:r w:rsidR="00AF5A36">
        <w:rPr>
          <w:noProof/>
          <w:highlight w:val="lightGray"/>
        </w:rPr>
        <w:t xml:space="preserve">(tabletės) </w:t>
      </w:r>
      <w:r w:rsidRPr="00EE3A7F">
        <w:rPr>
          <w:noProof/>
          <w:highlight w:val="lightGray"/>
        </w:rPr>
        <w:t>su įspaudu „III“ vienoje pusėje.</w:t>
      </w:r>
    </w:p>
    <w:p w14:paraId="08247116" w14:textId="4A593AC1" w:rsidR="0056278F" w:rsidRDefault="00EE3A7F" w:rsidP="00EE3A7F">
      <w:pPr>
        <w:numPr>
          <w:ilvl w:val="12"/>
          <w:numId w:val="0"/>
        </w:numPr>
        <w:ind w:right="-2"/>
        <w:rPr>
          <w:noProof/>
        </w:rPr>
      </w:pPr>
      <w:r w:rsidRPr="00EE3A7F">
        <w:rPr>
          <w:noProof/>
          <w:highlight w:val="lightGray"/>
        </w:rPr>
        <w:t xml:space="preserve">Eltrombopag Sandoz 75 mg yra rusvai raudonos, </w:t>
      </w:r>
      <w:r w:rsidR="002E366B">
        <w:rPr>
          <w:noProof/>
          <w:highlight w:val="lightGray"/>
        </w:rPr>
        <w:t xml:space="preserve">apvalios, </w:t>
      </w:r>
      <w:r w:rsidRPr="00EE3A7F">
        <w:rPr>
          <w:noProof/>
          <w:highlight w:val="lightGray"/>
        </w:rPr>
        <w:t xml:space="preserve">abipus išgaubtos, maždaug 12 mm skersmens plėvele dengtos tabletės </w:t>
      </w:r>
      <w:r w:rsidR="00975406">
        <w:rPr>
          <w:noProof/>
          <w:highlight w:val="lightGray"/>
        </w:rPr>
        <w:t xml:space="preserve">(tabletės) </w:t>
      </w:r>
      <w:r w:rsidRPr="00EE3A7F">
        <w:rPr>
          <w:noProof/>
          <w:highlight w:val="lightGray"/>
        </w:rPr>
        <w:t>su įspaudu „IV“ vienoje pusėje.</w:t>
      </w:r>
      <w:r>
        <w:rPr>
          <w:noProof/>
        </w:rPr>
        <w:t xml:space="preserve"> </w:t>
      </w:r>
    </w:p>
    <w:p w14:paraId="01975FCA" w14:textId="2EF6FCFA" w:rsidR="00C138A6" w:rsidRPr="008A6EB0" w:rsidRDefault="00C138A6" w:rsidP="00C138A6">
      <w:pPr>
        <w:numPr>
          <w:ilvl w:val="12"/>
          <w:numId w:val="0"/>
        </w:numPr>
        <w:ind w:right="-2"/>
        <w:rPr>
          <w:noProof/>
        </w:rPr>
      </w:pPr>
    </w:p>
    <w:p w14:paraId="5D40B426" w14:textId="4D2DFBC9" w:rsidR="00EE3A7F" w:rsidRPr="00FC6B5C" w:rsidRDefault="00EE3A7F" w:rsidP="006C3302">
      <w:pPr>
        <w:autoSpaceDE w:val="0"/>
        <w:autoSpaceDN w:val="0"/>
        <w:adjustRightInd w:val="0"/>
        <w:rPr>
          <w:szCs w:val="22"/>
        </w:rPr>
      </w:pPr>
      <w:proofErr w:type="spellStart"/>
      <w:r w:rsidRPr="00EE3A7F">
        <w:rPr>
          <w:rFonts w:eastAsia="Calibri"/>
          <w:szCs w:val="22"/>
        </w:rPr>
        <w:t>Eltrombopag</w:t>
      </w:r>
      <w:proofErr w:type="spellEnd"/>
      <w:r w:rsidRPr="00EE3A7F">
        <w:rPr>
          <w:rFonts w:eastAsia="Calibri"/>
          <w:szCs w:val="22"/>
        </w:rPr>
        <w:t xml:space="preserve"> </w:t>
      </w:r>
      <w:proofErr w:type="spellStart"/>
      <w:r w:rsidR="00975406">
        <w:rPr>
          <w:rFonts w:eastAsia="Calibri"/>
          <w:szCs w:val="22"/>
        </w:rPr>
        <w:t>Sandoz</w:t>
      </w:r>
      <w:proofErr w:type="spellEnd"/>
      <w:r w:rsidR="00975406">
        <w:rPr>
          <w:rFonts w:eastAsia="Calibri"/>
          <w:szCs w:val="22"/>
        </w:rPr>
        <w:t xml:space="preserve"> </w:t>
      </w:r>
      <w:r w:rsidRPr="00EE3A7F">
        <w:rPr>
          <w:rFonts w:eastAsia="Calibri"/>
          <w:szCs w:val="22"/>
        </w:rPr>
        <w:t xml:space="preserve">12,5 mg, 25 mg, 50 mg ir 75 mg </w:t>
      </w:r>
      <w:r>
        <w:rPr>
          <w:rFonts w:eastAsia="Calibri"/>
          <w:szCs w:val="22"/>
        </w:rPr>
        <w:t>tiekiamas</w:t>
      </w:r>
      <w:r w:rsidRPr="009040D0">
        <w:rPr>
          <w:bCs/>
          <w:kern w:val="28"/>
          <w:szCs w:val="22"/>
        </w:rPr>
        <w:t xml:space="preserve"> dėžutė</w:t>
      </w:r>
      <w:r w:rsidR="006C3302">
        <w:rPr>
          <w:bCs/>
          <w:kern w:val="28"/>
          <w:szCs w:val="22"/>
        </w:rPr>
        <w:t>mis</w:t>
      </w:r>
      <w:r w:rsidRPr="009040D0">
        <w:rPr>
          <w:bCs/>
          <w:kern w:val="28"/>
          <w:szCs w:val="22"/>
        </w:rPr>
        <w:t xml:space="preserve">, kuriose yra </w:t>
      </w:r>
      <w:r>
        <w:rPr>
          <w:bCs/>
          <w:kern w:val="28"/>
          <w:szCs w:val="22"/>
        </w:rPr>
        <w:t xml:space="preserve">10, </w:t>
      </w:r>
      <w:r w:rsidRPr="009040D0">
        <w:rPr>
          <w:bCs/>
          <w:kern w:val="28"/>
          <w:szCs w:val="22"/>
        </w:rPr>
        <w:t>14, 28</w:t>
      </w:r>
      <w:r>
        <w:rPr>
          <w:bCs/>
          <w:kern w:val="28"/>
          <w:szCs w:val="22"/>
        </w:rPr>
        <w:t>, 30</w:t>
      </w:r>
      <w:r w:rsidRPr="009040D0">
        <w:rPr>
          <w:bCs/>
          <w:kern w:val="28"/>
          <w:szCs w:val="22"/>
        </w:rPr>
        <w:t xml:space="preserve"> ar 84 plėvele dengtos tabletės,</w:t>
      </w:r>
      <w:r w:rsidR="006C3302">
        <w:rPr>
          <w:bCs/>
          <w:kern w:val="28"/>
          <w:szCs w:val="22"/>
        </w:rPr>
        <w:t xml:space="preserve"> supakuotos lizdinėse plokštelėse,</w:t>
      </w:r>
      <w:r w:rsidRPr="009040D0">
        <w:rPr>
          <w:bCs/>
          <w:kern w:val="28"/>
          <w:szCs w:val="22"/>
        </w:rPr>
        <w:t xml:space="preserve"> dėžutė</w:t>
      </w:r>
      <w:r w:rsidR="006C3302">
        <w:rPr>
          <w:bCs/>
          <w:kern w:val="28"/>
          <w:szCs w:val="22"/>
        </w:rPr>
        <w:t>mis</w:t>
      </w:r>
      <w:r w:rsidRPr="009040D0">
        <w:rPr>
          <w:bCs/>
          <w:kern w:val="28"/>
          <w:szCs w:val="22"/>
        </w:rPr>
        <w:t xml:space="preserve">, kuriose yra </w:t>
      </w:r>
      <w:r>
        <w:rPr>
          <w:bCs/>
          <w:kern w:val="28"/>
          <w:szCs w:val="22"/>
        </w:rPr>
        <w:t>10</w:t>
      </w:r>
      <w:r w:rsidR="00975406">
        <w:rPr>
          <w:bCs/>
          <w:kern w:val="28"/>
          <w:szCs w:val="22"/>
        </w:rPr>
        <w:t> x 1</w:t>
      </w:r>
      <w:r>
        <w:rPr>
          <w:bCs/>
          <w:kern w:val="28"/>
          <w:szCs w:val="22"/>
        </w:rPr>
        <w:t>, 14</w:t>
      </w:r>
      <w:r w:rsidR="00975406">
        <w:rPr>
          <w:bCs/>
          <w:kern w:val="28"/>
          <w:szCs w:val="22"/>
        </w:rPr>
        <w:t> x 1</w:t>
      </w:r>
      <w:r>
        <w:rPr>
          <w:bCs/>
          <w:kern w:val="28"/>
          <w:szCs w:val="22"/>
        </w:rPr>
        <w:t xml:space="preserve">, </w:t>
      </w:r>
      <w:r w:rsidR="00975406">
        <w:rPr>
          <w:bCs/>
          <w:kern w:val="28"/>
          <w:szCs w:val="22"/>
        </w:rPr>
        <w:t xml:space="preserve">28 x 1, </w:t>
      </w:r>
      <w:r>
        <w:rPr>
          <w:bCs/>
          <w:kern w:val="28"/>
          <w:szCs w:val="22"/>
        </w:rPr>
        <w:t>30</w:t>
      </w:r>
      <w:r w:rsidR="00975406">
        <w:rPr>
          <w:bCs/>
          <w:kern w:val="28"/>
          <w:szCs w:val="22"/>
        </w:rPr>
        <w:t> x 1</w:t>
      </w:r>
      <w:r>
        <w:rPr>
          <w:bCs/>
          <w:kern w:val="28"/>
          <w:szCs w:val="22"/>
        </w:rPr>
        <w:t xml:space="preserve"> ar 84</w:t>
      </w:r>
      <w:r w:rsidR="00975406">
        <w:rPr>
          <w:bCs/>
          <w:kern w:val="28"/>
          <w:szCs w:val="22"/>
        </w:rPr>
        <w:t> x 1</w:t>
      </w:r>
      <w:r>
        <w:rPr>
          <w:bCs/>
          <w:kern w:val="28"/>
          <w:szCs w:val="22"/>
        </w:rPr>
        <w:t xml:space="preserve"> plėvele </w:t>
      </w:r>
      <w:r w:rsidRPr="009040D0">
        <w:rPr>
          <w:bCs/>
          <w:kern w:val="28"/>
          <w:szCs w:val="22"/>
        </w:rPr>
        <w:t>dengtos tabletės</w:t>
      </w:r>
      <w:r w:rsidR="006C3302">
        <w:rPr>
          <w:bCs/>
          <w:kern w:val="28"/>
          <w:szCs w:val="22"/>
        </w:rPr>
        <w:t xml:space="preserve">, supakuotos </w:t>
      </w:r>
      <w:proofErr w:type="spellStart"/>
      <w:r w:rsidR="006C3302">
        <w:rPr>
          <w:bCs/>
          <w:kern w:val="28"/>
          <w:szCs w:val="22"/>
        </w:rPr>
        <w:t>dalomosiose</w:t>
      </w:r>
      <w:proofErr w:type="spellEnd"/>
      <w:r w:rsidR="006C3302">
        <w:rPr>
          <w:bCs/>
          <w:kern w:val="28"/>
          <w:szCs w:val="22"/>
        </w:rPr>
        <w:t xml:space="preserve"> lizdinėse plokštelėse ar s</w:t>
      </w:r>
      <w:r w:rsidRPr="00FC6B5C">
        <w:rPr>
          <w:szCs w:val="22"/>
        </w:rPr>
        <w:t>udėtinė</w:t>
      </w:r>
      <w:r w:rsidR="006C3302">
        <w:rPr>
          <w:szCs w:val="22"/>
        </w:rPr>
        <w:t>mis</w:t>
      </w:r>
      <w:r w:rsidRPr="00FC6B5C">
        <w:rPr>
          <w:szCs w:val="22"/>
        </w:rPr>
        <w:t xml:space="preserve"> pakuotė</w:t>
      </w:r>
      <w:r w:rsidR="006C3302">
        <w:rPr>
          <w:szCs w:val="22"/>
        </w:rPr>
        <w:t>mis</w:t>
      </w:r>
      <w:r w:rsidRPr="00FC6B5C">
        <w:rPr>
          <w:szCs w:val="22"/>
        </w:rPr>
        <w:t>, kuriose yra 84 (3 pakuotės po 28) plėvele dengtos tabletės.</w:t>
      </w:r>
    </w:p>
    <w:p w14:paraId="5453BDF0" w14:textId="48D7E1F6" w:rsidR="008A6EB0" w:rsidRPr="008A6EB0" w:rsidRDefault="008A6EB0" w:rsidP="008A6EB0">
      <w:pPr>
        <w:autoSpaceDE w:val="0"/>
        <w:autoSpaceDN w:val="0"/>
        <w:adjustRightInd w:val="0"/>
        <w:rPr>
          <w:szCs w:val="22"/>
          <w:lang w:eastAsia="lt-LT"/>
        </w:rPr>
      </w:pPr>
    </w:p>
    <w:p w14:paraId="47E6FB65" w14:textId="77880A75" w:rsidR="008A6EB0" w:rsidRDefault="000B1A50" w:rsidP="00C138A6">
      <w:pPr>
        <w:numPr>
          <w:ilvl w:val="12"/>
          <w:numId w:val="0"/>
        </w:numPr>
        <w:ind w:right="-2"/>
        <w:rPr>
          <w:noProof/>
        </w:rPr>
      </w:pPr>
      <w:r w:rsidRPr="000B1A50">
        <w:rPr>
          <w:noProof/>
        </w:rPr>
        <w:t>Gali būti tiekiamos ne visų dydžių pakuotės.</w:t>
      </w:r>
    </w:p>
    <w:p w14:paraId="016F65AB" w14:textId="77777777" w:rsidR="000B1A50" w:rsidRPr="00D66317" w:rsidRDefault="000B1A50" w:rsidP="00C138A6">
      <w:pPr>
        <w:numPr>
          <w:ilvl w:val="12"/>
          <w:numId w:val="0"/>
        </w:numPr>
        <w:ind w:right="-2"/>
        <w:rPr>
          <w:noProof/>
        </w:rPr>
      </w:pPr>
    </w:p>
    <w:p w14:paraId="79131143" w14:textId="77777777" w:rsidR="0056278F" w:rsidRPr="00D66317" w:rsidRDefault="00F42131">
      <w:pPr>
        <w:numPr>
          <w:ilvl w:val="12"/>
          <w:numId w:val="0"/>
        </w:numPr>
        <w:ind w:right="-2"/>
        <w:rPr>
          <w:b/>
          <w:bCs/>
          <w:noProof/>
        </w:rPr>
      </w:pPr>
      <w:r w:rsidRPr="00D66317">
        <w:rPr>
          <w:b/>
          <w:bCs/>
          <w:noProof/>
        </w:rPr>
        <w:t>Registruotojas ir gamintojas</w:t>
      </w:r>
    </w:p>
    <w:p w14:paraId="04F86900" w14:textId="77777777" w:rsidR="00921770" w:rsidRDefault="00921770">
      <w:pPr>
        <w:numPr>
          <w:ilvl w:val="12"/>
          <w:numId w:val="0"/>
        </w:numPr>
        <w:ind w:right="-2"/>
        <w:rPr>
          <w:noProof/>
        </w:rPr>
      </w:pPr>
    </w:p>
    <w:p w14:paraId="5416E1A5" w14:textId="1B221125" w:rsidR="00921770" w:rsidRPr="00C234A7" w:rsidRDefault="00921770">
      <w:pPr>
        <w:numPr>
          <w:ilvl w:val="12"/>
          <w:numId w:val="0"/>
        </w:numPr>
        <w:ind w:right="-2"/>
        <w:rPr>
          <w:i/>
          <w:iCs/>
          <w:noProof/>
        </w:rPr>
      </w:pPr>
      <w:r w:rsidRPr="00C234A7">
        <w:rPr>
          <w:i/>
          <w:iCs/>
          <w:noProof/>
        </w:rPr>
        <w:t>Registruotojas</w:t>
      </w:r>
    </w:p>
    <w:p w14:paraId="13332407" w14:textId="77777777" w:rsidR="006C3302" w:rsidRPr="002E366B" w:rsidRDefault="006C3302" w:rsidP="006C3302">
      <w:pPr>
        <w:tabs>
          <w:tab w:val="left" w:pos="567"/>
        </w:tabs>
        <w:rPr>
          <w:rFonts w:eastAsia="Calibri"/>
          <w:szCs w:val="22"/>
          <w:lang w:eastAsia="lt-LT"/>
        </w:rPr>
      </w:pPr>
      <w:proofErr w:type="spellStart"/>
      <w:r w:rsidRPr="002E366B">
        <w:rPr>
          <w:rFonts w:eastAsia="Calibri"/>
          <w:szCs w:val="22"/>
          <w:lang w:eastAsia="lt-LT"/>
        </w:rPr>
        <w:t>Sandoz</w:t>
      </w:r>
      <w:proofErr w:type="spellEnd"/>
      <w:r w:rsidRPr="002E366B">
        <w:rPr>
          <w:rFonts w:eastAsia="Calibri"/>
          <w:szCs w:val="22"/>
          <w:lang w:eastAsia="lt-LT"/>
        </w:rPr>
        <w:t xml:space="preserve"> </w:t>
      </w:r>
      <w:proofErr w:type="spellStart"/>
      <w:r w:rsidRPr="002E366B">
        <w:rPr>
          <w:rFonts w:eastAsia="Calibri"/>
          <w:szCs w:val="22"/>
          <w:lang w:eastAsia="lt-LT"/>
        </w:rPr>
        <w:t>d.d</w:t>
      </w:r>
      <w:proofErr w:type="spellEnd"/>
      <w:r w:rsidRPr="002E366B">
        <w:rPr>
          <w:rFonts w:eastAsia="Calibri"/>
          <w:szCs w:val="22"/>
          <w:lang w:eastAsia="lt-LT"/>
        </w:rPr>
        <w:t>.</w:t>
      </w:r>
    </w:p>
    <w:p w14:paraId="2BF9D8D1" w14:textId="77777777" w:rsidR="006C3302" w:rsidRPr="002E366B" w:rsidRDefault="006C3302" w:rsidP="006C3302">
      <w:pPr>
        <w:tabs>
          <w:tab w:val="left" w:pos="567"/>
        </w:tabs>
        <w:rPr>
          <w:rFonts w:eastAsia="Calibri"/>
          <w:szCs w:val="22"/>
          <w:lang w:eastAsia="lt-LT"/>
        </w:rPr>
      </w:pPr>
      <w:proofErr w:type="spellStart"/>
      <w:r w:rsidRPr="002E366B">
        <w:rPr>
          <w:rFonts w:eastAsia="Calibri"/>
          <w:szCs w:val="22"/>
          <w:lang w:eastAsia="lt-LT"/>
        </w:rPr>
        <w:t>Verovškova</w:t>
      </w:r>
      <w:proofErr w:type="spellEnd"/>
      <w:r w:rsidRPr="002E366B">
        <w:rPr>
          <w:rFonts w:eastAsia="Calibri"/>
          <w:szCs w:val="22"/>
          <w:lang w:eastAsia="lt-LT"/>
        </w:rPr>
        <w:t xml:space="preserve"> 57</w:t>
      </w:r>
    </w:p>
    <w:p w14:paraId="2AFF8D37" w14:textId="77777777" w:rsidR="006C3302" w:rsidRPr="002E366B" w:rsidRDefault="006C3302" w:rsidP="006C3302">
      <w:pPr>
        <w:tabs>
          <w:tab w:val="left" w:pos="567"/>
        </w:tabs>
        <w:rPr>
          <w:rFonts w:eastAsia="Calibri"/>
          <w:szCs w:val="22"/>
          <w:lang w:eastAsia="lt-LT"/>
        </w:rPr>
      </w:pPr>
      <w:r w:rsidRPr="002E366B">
        <w:rPr>
          <w:rFonts w:eastAsia="Calibri"/>
          <w:szCs w:val="22"/>
          <w:lang w:eastAsia="lt-LT"/>
        </w:rPr>
        <w:t xml:space="preserve">SI-1000 </w:t>
      </w:r>
      <w:proofErr w:type="spellStart"/>
      <w:r w:rsidRPr="002E366B">
        <w:rPr>
          <w:rFonts w:eastAsia="Calibri"/>
          <w:szCs w:val="22"/>
          <w:lang w:eastAsia="lt-LT"/>
        </w:rPr>
        <w:t>Ljubljana</w:t>
      </w:r>
      <w:proofErr w:type="spellEnd"/>
    </w:p>
    <w:p w14:paraId="28D92ECE" w14:textId="77777777" w:rsidR="006C3302" w:rsidRPr="002E366B" w:rsidRDefault="006C3302" w:rsidP="006C3302">
      <w:pPr>
        <w:tabs>
          <w:tab w:val="left" w:pos="567"/>
        </w:tabs>
        <w:rPr>
          <w:rFonts w:eastAsia="Calibri"/>
          <w:szCs w:val="22"/>
          <w:lang w:eastAsia="lt-LT"/>
        </w:rPr>
      </w:pPr>
      <w:r w:rsidRPr="002E366B">
        <w:rPr>
          <w:rFonts w:eastAsia="Calibri"/>
          <w:szCs w:val="22"/>
          <w:lang w:eastAsia="lt-LT"/>
        </w:rPr>
        <w:t>Slovėnija</w:t>
      </w:r>
    </w:p>
    <w:p w14:paraId="1430470A" w14:textId="6282E5C6" w:rsidR="00921770" w:rsidRPr="008817C2" w:rsidRDefault="00921770">
      <w:pPr>
        <w:numPr>
          <w:ilvl w:val="12"/>
          <w:numId w:val="0"/>
        </w:numPr>
        <w:ind w:right="-2"/>
        <w:rPr>
          <w:noProof/>
          <w:szCs w:val="22"/>
        </w:rPr>
      </w:pPr>
    </w:p>
    <w:p w14:paraId="52B5CEF8" w14:textId="40FF4255" w:rsidR="00921770" w:rsidRPr="00C234A7" w:rsidRDefault="00921770">
      <w:pPr>
        <w:numPr>
          <w:ilvl w:val="12"/>
          <w:numId w:val="0"/>
        </w:numPr>
        <w:ind w:right="-2"/>
        <w:rPr>
          <w:i/>
          <w:iCs/>
          <w:noProof/>
          <w:szCs w:val="22"/>
        </w:rPr>
      </w:pPr>
      <w:r w:rsidRPr="00C234A7">
        <w:rPr>
          <w:i/>
          <w:iCs/>
          <w:noProof/>
          <w:szCs w:val="22"/>
        </w:rPr>
        <w:t>Gamintojas</w:t>
      </w:r>
    </w:p>
    <w:p w14:paraId="55F4D780" w14:textId="77777777" w:rsidR="00FF76F8" w:rsidRPr="00C234A7" w:rsidRDefault="00FF76F8" w:rsidP="00FF76F8">
      <w:pPr>
        <w:numPr>
          <w:ilvl w:val="12"/>
          <w:numId w:val="0"/>
        </w:numPr>
        <w:ind w:right="-2"/>
        <w:rPr>
          <w:noProof/>
          <w:szCs w:val="22"/>
          <w:lang w:val="nl-NL"/>
        </w:rPr>
      </w:pPr>
      <w:r w:rsidRPr="00C234A7">
        <w:rPr>
          <w:noProof/>
          <w:szCs w:val="22"/>
          <w:lang w:val="nl-NL"/>
        </w:rPr>
        <w:t>Synthon B.V.</w:t>
      </w:r>
    </w:p>
    <w:p w14:paraId="2CFC255D" w14:textId="77777777" w:rsidR="00FF76F8" w:rsidRPr="008817C2" w:rsidRDefault="00FF76F8" w:rsidP="00FF76F8">
      <w:pPr>
        <w:numPr>
          <w:ilvl w:val="12"/>
          <w:numId w:val="0"/>
        </w:numPr>
        <w:ind w:right="-2"/>
        <w:rPr>
          <w:noProof/>
          <w:szCs w:val="22"/>
          <w:lang w:val="nl-NL"/>
        </w:rPr>
      </w:pPr>
      <w:r w:rsidRPr="008817C2">
        <w:rPr>
          <w:noProof/>
          <w:szCs w:val="22"/>
          <w:lang w:val="nl-NL"/>
        </w:rPr>
        <w:t>Microweg 22</w:t>
      </w:r>
    </w:p>
    <w:p w14:paraId="60322EC9" w14:textId="77777777" w:rsidR="00FF76F8" w:rsidRPr="008817C2" w:rsidRDefault="00FF76F8" w:rsidP="00FF76F8">
      <w:pPr>
        <w:numPr>
          <w:ilvl w:val="12"/>
          <w:numId w:val="0"/>
        </w:numPr>
        <w:ind w:right="-2"/>
        <w:rPr>
          <w:noProof/>
          <w:szCs w:val="22"/>
          <w:lang w:val="nl-NL"/>
        </w:rPr>
      </w:pPr>
      <w:r w:rsidRPr="008817C2">
        <w:rPr>
          <w:noProof/>
          <w:szCs w:val="22"/>
          <w:lang w:val="nl-NL"/>
        </w:rPr>
        <w:t>6545 CM Nijmegen</w:t>
      </w:r>
    </w:p>
    <w:p w14:paraId="0039B23C" w14:textId="2D7E3804" w:rsidR="00FF76F8" w:rsidRPr="0012616A" w:rsidRDefault="00975406" w:rsidP="00FF76F8">
      <w:pPr>
        <w:numPr>
          <w:ilvl w:val="12"/>
          <w:numId w:val="0"/>
        </w:numPr>
        <w:ind w:right="-2"/>
        <w:rPr>
          <w:noProof/>
          <w:szCs w:val="22"/>
          <w:lang w:val="it-CH"/>
        </w:rPr>
      </w:pPr>
      <w:r w:rsidRPr="0012616A">
        <w:rPr>
          <w:noProof/>
          <w:szCs w:val="22"/>
          <w:lang w:val="it-CH"/>
        </w:rPr>
        <w:t>Nyderlandai</w:t>
      </w:r>
    </w:p>
    <w:p w14:paraId="407759C6" w14:textId="77777777" w:rsidR="00FF76F8" w:rsidRPr="0012616A" w:rsidRDefault="00FF76F8" w:rsidP="00FF76F8">
      <w:pPr>
        <w:numPr>
          <w:ilvl w:val="12"/>
          <w:numId w:val="0"/>
        </w:numPr>
        <w:ind w:right="-2"/>
        <w:rPr>
          <w:noProof/>
          <w:szCs w:val="22"/>
          <w:lang w:val="it-CH"/>
        </w:rPr>
      </w:pPr>
    </w:p>
    <w:p w14:paraId="0C1CAF63" w14:textId="32E8FA2C" w:rsidR="00975406" w:rsidRPr="0012616A" w:rsidRDefault="00975406" w:rsidP="00FF76F8">
      <w:pPr>
        <w:numPr>
          <w:ilvl w:val="12"/>
          <w:numId w:val="0"/>
        </w:numPr>
        <w:ind w:right="-2"/>
        <w:rPr>
          <w:noProof/>
          <w:szCs w:val="22"/>
          <w:lang w:val="it-CH"/>
        </w:rPr>
      </w:pPr>
      <w:r w:rsidRPr="0012616A">
        <w:rPr>
          <w:noProof/>
          <w:szCs w:val="22"/>
          <w:lang w:val="it-CH"/>
        </w:rPr>
        <w:t>arba</w:t>
      </w:r>
    </w:p>
    <w:p w14:paraId="681F19DD" w14:textId="77777777" w:rsidR="00975406" w:rsidRPr="0012616A" w:rsidRDefault="00975406" w:rsidP="00FF76F8">
      <w:pPr>
        <w:numPr>
          <w:ilvl w:val="12"/>
          <w:numId w:val="0"/>
        </w:numPr>
        <w:ind w:right="-2"/>
        <w:rPr>
          <w:noProof/>
          <w:szCs w:val="22"/>
          <w:lang w:val="it-CH"/>
        </w:rPr>
      </w:pPr>
    </w:p>
    <w:p w14:paraId="3DBBE0B1" w14:textId="77777777" w:rsidR="00FF76F8" w:rsidRPr="0012616A" w:rsidRDefault="00FF76F8" w:rsidP="00FF76F8">
      <w:pPr>
        <w:numPr>
          <w:ilvl w:val="12"/>
          <w:numId w:val="0"/>
        </w:numPr>
        <w:ind w:right="-2"/>
        <w:rPr>
          <w:noProof/>
          <w:szCs w:val="22"/>
          <w:lang w:val="it-CH"/>
        </w:rPr>
      </w:pPr>
      <w:r w:rsidRPr="0012616A">
        <w:rPr>
          <w:noProof/>
          <w:szCs w:val="22"/>
          <w:lang w:val="it-CH"/>
        </w:rPr>
        <w:t>Synthon Hispania S.L.</w:t>
      </w:r>
    </w:p>
    <w:p w14:paraId="6BA7AD68" w14:textId="77777777" w:rsidR="00FF76F8" w:rsidRPr="008817C2" w:rsidRDefault="00FF76F8" w:rsidP="00FF76F8">
      <w:pPr>
        <w:numPr>
          <w:ilvl w:val="12"/>
          <w:numId w:val="0"/>
        </w:numPr>
        <w:ind w:right="-2"/>
        <w:rPr>
          <w:noProof/>
          <w:szCs w:val="22"/>
          <w:lang w:val="nl-NL"/>
        </w:rPr>
      </w:pPr>
      <w:r w:rsidRPr="008817C2">
        <w:rPr>
          <w:noProof/>
          <w:szCs w:val="22"/>
          <w:lang w:val="nl-NL"/>
        </w:rPr>
        <w:t>c/ Castelló, 1</w:t>
      </w:r>
    </w:p>
    <w:p w14:paraId="1AB45716" w14:textId="77777777" w:rsidR="00FF76F8" w:rsidRPr="008817C2" w:rsidRDefault="00FF76F8" w:rsidP="00FF76F8">
      <w:pPr>
        <w:numPr>
          <w:ilvl w:val="12"/>
          <w:numId w:val="0"/>
        </w:numPr>
        <w:ind w:right="-2"/>
        <w:rPr>
          <w:noProof/>
          <w:szCs w:val="22"/>
          <w:lang w:val="nl-NL"/>
        </w:rPr>
      </w:pPr>
      <w:r w:rsidRPr="008817C2">
        <w:rPr>
          <w:noProof/>
          <w:szCs w:val="22"/>
          <w:lang w:val="nl-NL"/>
        </w:rPr>
        <w:t>08830 Sant Boi de Llobregat</w:t>
      </w:r>
    </w:p>
    <w:p w14:paraId="137D947A" w14:textId="77777777" w:rsidR="00FF76F8" w:rsidRPr="00C234A7" w:rsidRDefault="00FF76F8" w:rsidP="00FF76F8">
      <w:pPr>
        <w:numPr>
          <w:ilvl w:val="12"/>
          <w:numId w:val="0"/>
        </w:numPr>
        <w:ind w:right="-2"/>
        <w:rPr>
          <w:noProof/>
          <w:szCs w:val="22"/>
          <w:lang w:val="nl-NL"/>
        </w:rPr>
      </w:pPr>
      <w:r w:rsidRPr="00C234A7">
        <w:rPr>
          <w:noProof/>
          <w:szCs w:val="22"/>
          <w:lang w:val="nl-NL"/>
        </w:rPr>
        <w:t>Barcelona</w:t>
      </w:r>
    </w:p>
    <w:p w14:paraId="53B5C99C" w14:textId="5E37AE85" w:rsidR="00FF76F8" w:rsidRPr="00C234A7" w:rsidRDefault="00975406" w:rsidP="00FF76F8">
      <w:pPr>
        <w:numPr>
          <w:ilvl w:val="12"/>
          <w:numId w:val="0"/>
        </w:numPr>
        <w:ind w:right="-2"/>
        <w:rPr>
          <w:noProof/>
          <w:szCs w:val="22"/>
          <w:lang w:val="nl-NL"/>
        </w:rPr>
      </w:pPr>
      <w:r w:rsidRPr="00C234A7">
        <w:rPr>
          <w:noProof/>
          <w:szCs w:val="22"/>
          <w:lang w:val="nl-NL"/>
        </w:rPr>
        <w:t>Ispanija</w:t>
      </w:r>
    </w:p>
    <w:p w14:paraId="711C2918" w14:textId="77777777" w:rsidR="00831AF4" w:rsidRPr="005F7F32" w:rsidRDefault="00831AF4" w:rsidP="00831AF4">
      <w:pPr>
        <w:numPr>
          <w:ilvl w:val="12"/>
          <w:numId w:val="0"/>
        </w:numPr>
        <w:ind w:right="-2"/>
        <w:rPr>
          <w:noProof/>
        </w:rPr>
      </w:pPr>
    </w:p>
    <w:p w14:paraId="60616EDC" w14:textId="77777777" w:rsidR="00831AF4" w:rsidRPr="00831AF4" w:rsidRDefault="00831AF4" w:rsidP="00831AF4">
      <w:pPr>
        <w:tabs>
          <w:tab w:val="left" w:pos="567"/>
        </w:tabs>
        <w:spacing w:line="260" w:lineRule="exact"/>
        <w:rPr>
          <w:snapToGrid w:val="0"/>
          <w:szCs w:val="20"/>
        </w:rPr>
      </w:pPr>
      <w:r w:rsidRPr="00831AF4">
        <w:rPr>
          <w:snapToGrid w:val="0"/>
          <w:szCs w:val="20"/>
        </w:rPr>
        <w:t>Jeigu apie šį vaistą norite sužinoti daugiau, kreipkitės į vietinį registruotojo atstovą:</w:t>
      </w:r>
    </w:p>
    <w:p w14:paraId="14E6E057" w14:textId="77777777" w:rsidR="00831AF4" w:rsidRPr="00831AF4" w:rsidRDefault="00831AF4" w:rsidP="00831AF4">
      <w:pPr>
        <w:tabs>
          <w:tab w:val="left" w:pos="567"/>
        </w:tabs>
        <w:spacing w:line="260" w:lineRule="exact"/>
        <w:rPr>
          <w:szCs w:val="22"/>
        </w:rPr>
      </w:pPr>
      <w:proofErr w:type="spellStart"/>
      <w:r w:rsidRPr="00831AF4">
        <w:rPr>
          <w:szCs w:val="22"/>
        </w:rPr>
        <w:t>Sandoz</w:t>
      </w:r>
      <w:proofErr w:type="spellEnd"/>
      <w:r w:rsidRPr="00831AF4">
        <w:rPr>
          <w:szCs w:val="22"/>
        </w:rPr>
        <w:t xml:space="preserve"> </w:t>
      </w:r>
      <w:proofErr w:type="spellStart"/>
      <w:r w:rsidRPr="00831AF4">
        <w:rPr>
          <w:szCs w:val="22"/>
        </w:rPr>
        <w:t>Pharmaceuticals</w:t>
      </w:r>
      <w:proofErr w:type="spellEnd"/>
      <w:r w:rsidRPr="00831AF4">
        <w:rPr>
          <w:szCs w:val="22"/>
        </w:rPr>
        <w:t xml:space="preserve"> </w:t>
      </w:r>
      <w:proofErr w:type="spellStart"/>
      <w:r w:rsidRPr="00831AF4">
        <w:rPr>
          <w:szCs w:val="22"/>
        </w:rPr>
        <w:t>d.d</w:t>
      </w:r>
      <w:proofErr w:type="spellEnd"/>
      <w:r w:rsidRPr="00831AF4">
        <w:rPr>
          <w:szCs w:val="22"/>
        </w:rPr>
        <w:t>. filialas</w:t>
      </w:r>
    </w:p>
    <w:p w14:paraId="78392B17" w14:textId="77777777" w:rsidR="00831AF4" w:rsidRPr="00831AF4" w:rsidRDefault="00831AF4" w:rsidP="00831AF4">
      <w:pPr>
        <w:tabs>
          <w:tab w:val="left" w:pos="567"/>
        </w:tabs>
        <w:spacing w:line="260" w:lineRule="exact"/>
      </w:pPr>
      <w:r w:rsidRPr="00831AF4">
        <w:t>Tel.: +370 5 2636037</w:t>
      </w:r>
    </w:p>
    <w:p w14:paraId="63A422D0" w14:textId="77777777" w:rsidR="00831AF4" w:rsidRPr="00831AF4" w:rsidRDefault="00831AF4" w:rsidP="00831AF4">
      <w:pPr>
        <w:tabs>
          <w:tab w:val="left" w:pos="567"/>
        </w:tabs>
        <w:spacing w:line="260" w:lineRule="exact"/>
        <w:rPr>
          <w:snapToGrid w:val="0"/>
          <w:szCs w:val="20"/>
        </w:rPr>
      </w:pPr>
    </w:p>
    <w:p w14:paraId="2AD8816C" w14:textId="192EFF95" w:rsidR="00831AF4" w:rsidRPr="00831AF4" w:rsidRDefault="00831AF4" w:rsidP="00831AF4">
      <w:pPr>
        <w:numPr>
          <w:ilvl w:val="12"/>
          <w:numId w:val="0"/>
        </w:numPr>
        <w:tabs>
          <w:tab w:val="left" w:pos="567"/>
        </w:tabs>
        <w:spacing w:after="120" w:line="260" w:lineRule="exact"/>
        <w:rPr>
          <w:snapToGrid w:val="0"/>
          <w:szCs w:val="20"/>
        </w:rPr>
      </w:pPr>
      <w:r w:rsidRPr="00831AF4">
        <w:rPr>
          <w:b/>
          <w:snapToGrid w:val="0"/>
          <w:szCs w:val="20"/>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5015"/>
      </w:tblGrid>
      <w:tr w:rsidR="00C05D7D" w:rsidRPr="00C05D7D" w14:paraId="3DF87C80" w14:textId="77777777" w:rsidTr="00AA1E03">
        <w:tc>
          <w:tcPr>
            <w:tcW w:w="4045" w:type="dxa"/>
            <w:shd w:val="clear" w:color="auto" w:fill="auto"/>
          </w:tcPr>
          <w:p w14:paraId="1D6A76E7" w14:textId="77777777" w:rsidR="00C05D7D" w:rsidRPr="00C05D7D" w:rsidRDefault="00C05D7D" w:rsidP="00C05D7D">
            <w:pPr>
              <w:numPr>
                <w:ilvl w:val="12"/>
                <w:numId w:val="0"/>
              </w:numPr>
              <w:shd w:val="clear" w:color="auto" w:fill="FFFFFF"/>
              <w:tabs>
                <w:tab w:val="left" w:pos="567"/>
              </w:tabs>
              <w:rPr>
                <w:snapToGrid w:val="0"/>
                <w:szCs w:val="20"/>
              </w:rPr>
            </w:pPr>
            <w:r w:rsidRPr="00C05D7D">
              <w:rPr>
                <w:snapToGrid w:val="0"/>
                <w:szCs w:val="20"/>
              </w:rPr>
              <w:t>Airija</w:t>
            </w:r>
          </w:p>
        </w:tc>
        <w:tc>
          <w:tcPr>
            <w:tcW w:w="5015" w:type="dxa"/>
            <w:shd w:val="clear" w:color="auto" w:fill="auto"/>
          </w:tcPr>
          <w:p w14:paraId="13C833D7" w14:textId="3D44D830" w:rsidR="00AA1E03" w:rsidRPr="00C05D7D" w:rsidRDefault="00C05D7D" w:rsidP="00AA1E03">
            <w:pPr>
              <w:numPr>
                <w:ilvl w:val="12"/>
                <w:numId w:val="0"/>
              </w:numPr>
              <w:shd w:val="clear" w:color="auto" w:fill="FFFFFF"/>
              <w:tabs>
                <w:tab w:val="left" w:pos="567"/>
              </w:tabs>
              <w:rPr>
                <w:snapToGrid w:val="0"/>
                <w:szCs w:val="20"/>
              </w:rPr>
            </w:pPr>
            <w:proofErr w:type="spellStart"/>
            <w:r w:rsidRPr="00C05D7D">
              <w:rPr>
                <w:snapToGrid w:val="0"/>
                <w:szCs w:val="20"/>
              </w:rPr>
              <w:t>Eltrombopag</w:t>
            </w:r>
            <w:proofErr w:type="spellEnd"/>
            <w:r w:rsidRPr="00C05D7D">
              <w:rPr>
                <w:snapToGrid w:val="0"/>
                <w:szCs w:val="20"/>
              </w:rPr>
              <w:t xml:space="preserve"> </w:t>
            </w:r>
            <w:proofErr w:type="spellStart"/>
            <w:r w:rsidRPr="00C05D7D">
              <w:rPr>
                <w:snapToGrid w:val="0"/>
                <w:szCs w:val="20"/>
              </w:rPr>
              <w:t>Rowex</w:t>
            </w:r>
            <w:proofErr w:type="spellEnd"/>
            <w:r w:rsidRPr="00C05D7D">
              <w:rPr>
                <w:snapToGrid w:val="0"/>
                <w:szCs w:val="20"/>
              </w:rPr>
              <w:t xml:space="preserve"> </w:t>
            </w:r>
          </w:p>
          <w:p w14:paraId="186035B1" w14:textId="1B76875E" w:rsidR="00AD7DDD" w:rsidRPr="00C05D7D" w:rsidRDefault="00AD7DDD" w:rsidP="00C05D7D">
            <w:pPr>
              <w:numPr>
                <w:ilvl w:val="12"/>
                <w:numId w:val="0"/>
              </w:numPr>
              <w:shd w:val="clear" w:color="auto" w:fill="FFFFFF"/>
              <w:tabs>
                <w:tab w:val="left" w:pos="567"/>
              </w:tabs>
              <w:rPr>
                <w:snapToGrid w:val="0"/>
                <w:szCs w:val="20"/>
              </w:rPr>
            </w:pPr>
          </w:p>
        </w:tc>
      </w:tr>
      <w:tr w:rsidR="00BC3272" w:rsidRPr="00C05D7D" w14:paraId="5B35B067" w14:textId="77777777" w:rsidTr="00AA1E03">
        <w:tc>
          <w:tcPr>
            <w:tcW w:w="4045" w:type="dxa"/>
            <w:shd w:val="clear" w:color="auto" w:fill="auto"/>
          </w:tcPr>
          <w:p w14:paraId="1B180B50" w14:textId="57A2A09A" w:rsidR="00BC3272" w:rsidRPr="00C05D7D" w:rsidRDefault="00BC3272" w:rsidP="007E7FB2">
            <w:pPr>
              <w:numPr>
                <w:ilvl w:val="12"/>
                <w:numId w:val="0"/>
              </w:numPr>
              <w:shd w:val="clear" w:color="auto" w:fill="FFFFFF"/>
              <w:tabs>
                <w:tab w:val="left" w:pos="567"/>
              </w:tabs>
              <w:rPr>
                <w:snapToGrid w:val="0"/>
                <w:szCs w:val="20"/>
              </w:rPr>
            </w:pPr>
            <w:r>
              <w:rPr>
                <w:snapToGrid w:val="0"/>
                <w:szCs w:val="20"/>
              </w:rPr>
              <w:t>Malta</w:t>
            </w:r>
          </w:p>
        </w:tc>
        <w:tc>
          <w:tcPr>
            <w:tcW w:w="5015" w:type="dxa"/>
            <w:shd w:val="clear" w:color="auto" w:fill="auto"/>
          </w:tcPr>
          <w:p w14:paraId="0476C379" w14:textId="3E63FAA6" w:rsidR="00BC3272" w:rsidRPr="00C05D7D" w:rsidRDefault="00BC3272" w:rsidP="00AA1E03">
            <w:pPr>
              <w:numPr>
                <w:ilvl w:val="12"/>
                <w:numId w:val="0"/>
              </w:numPr>
              <w:shd w:val="clear" w:color="auto" w:fill="FFFFFF"/>
              <w:tabs>
                <w:tab w:val="left" w:pos="567"/>
              </w:tabs>
              <w:rPr>
                <w:snapToGrid w:val="0"/>
                <w:szCs w:val="20"/>
              </w:rPr>
            </w:pPr>
            <w:proofErr w:type="spellStart"/>
            <w:r>
              <w:rPr>
                <w:snapToGrid w:val="0"/>
                <w:szCs w:val="20"/>
              </w:rPr>
              <w:t>Eltrombopag</w:t>
            </w:r>
            <w:proofErr w:type="spellEnd"/>
            <w:r>
              <w:rPr>
                <w:snapToGrid w:val="0"/>
                <w:szCs w:val="20"/>
              </w:rPr>
              <w:t xml:space="preserve"> </w:t>
            </w:r>
            <w:proofErr w:type="spellStart"/>
            <w:r>
              <w:rPr>
                <w:snapToGrid w:val="0"/>
                <w:szCs w:val="20"/>
              </w:rPr>
              <w:t>Genthon</w:t>
            </w:r>
            <w:proofErr w:type="spellEnd"/>
          </w:p>
        </w:tc>
      </w:tr>
      <w:tr w:rsidR="00C05D7D" w:rsidRPr="00C05D7D" w14:paraId="7DD34E26" w14:textId="77777777" w:rsidTr="00AA1E03">
        <w:tc>
          <w:tcPr>
            <w:tcW w:w="4045" w:type="dxa"/>
            <w:shd w:val="clear" w:color="auto" w:fill="auto"/>
          </w:tcPr>
          <w:p w14:paraId="00CD12FF" w14:textId="22F9ABFD" w:rsidR="00C05D7D" w:rsidRPr="00C05D7D" w:rsidRDefault="007E7FB2" w:rsidP="007E7FB2">
            <w:pPr>
              <w:numPr>
                <w:ilvl w:val="12"/>
                <w:numId w:val="0"/>
              </w:numPr>
              <w:shd w:val="clear" w:color="auto" w:fill="FFFFFF"/>
              <w:tabs>
                <w:tab w:val="left" w:pos="567"/>
              </w:tabs>
              <w:rPr>
                <w:snapToGrid w:val="0"/>
                <w:szCs w:val="20"/>
              </w:rPr>
            </w:pPr>
            <w:r w:rsidRPr="00C05D7D">
              <w:rPr>
                <w:snapToGrid w:val="0"/>
                <w:szCs w:val="20"/>
              </w:rPr>
              <w:t>Austrija</w:t>
            </w:r>
            <w:r>
              <w:rPr>
                <w:snapToGrid w:val="0"/>
                <w:szCs w:val="20"/>
              </w:rPr>
              <w:t>, Bulgarija, Čekijos Respublika, Danija, Estija, Graikija, Ispanija,</w:t>
            </w:r>
            <w:r w:rsidRPr="00C05D7D">
              <w:rPr>
                <w:snapToGrid w:val="0"/>
                <w:szCs w:val="20"/>
              </w:rPr>
              <w:t xml:space="preserve"> </w:t>
            </w:r>
            <w:r w:rsidR="00BC3272">
              <w:rPr>
                <w:snapToGrid w:val="0"/>
                <w:szCs w:val="20"/>
              </w:rPr>
              <w:t xml:space="preserve">Italija, </w:t>
            </w:r>
            <w:r>
              <w:rPr>
                <w:snapToGrid w:val="0"/>
                <w:szCs w:val="20"/>
              </w:rPr>
              <w:t>Kipras, Kroatija, Latvija, Lietuva, Lenkija,</w:t>
            </w:r>
            <w:r w:rsidR="00BC3272">
              <w:rPr>
                <w:snapToGrid w:val="0"/>
                <w:szCs w:val="20"/>
              </w:rPr>
              <w:t xml:space="preserve"> Nyderlandai,</w:t>
            </w:r>
            <w:r>
              <w:rPr>
                <w:snapToGrid w:val="0"/>
                <w:szCs w:val="20"/>
              </w:rPr>
              <w:t xml:space="preserve"> Norvegija, </w:t>
            </w:r>
            <w:r w:rsidRPr="007116BF">
              <w:rPr>
                <w:snapToGrid w:val="0"/>
                <w:szCs w:val="20"/>
              </w:rPr>
              <w:t xml:space="preserve">Prancūzija, </w:t>
            </w:r>
            <w:r>
              <w:rPr>
                <w:snapToGrid w:val="0"/>
                <w:szCs w:val="20"/>
              </w:rPr>
              <w:lastRenderedPageBreak/>
              <w:t>Rumunija, Slovakija, Slovėnija, Suomija, Švedija, Vengrija</w:t>
            </w:r>
          </w:p>
        </w:tc>
        <w:tc>
          <w:tcPr>
            <w:tcW w:w="5015" w:type="dxa"/>
            <w:shd w:val="clear" w:color="auto" w:fill="auto"/>
          </w:tcPr>
          <w:p w14:paraId="4D9E3FCA" w14:textId="685B05FD" w:rsidR="00AA1E03" w:rsidRPr="00C05D7D" w:rsidRDefault="00C05D7D" w:rsidP="00AA1E03">
            <w:pPr>
              <w:numPr>
                <w:ilvl w:val="12"/>
                <w:numId w:val="0"/>
              </w:numPr>
              <w:shd w:val="clear" w:color="auto" w:fill="FFFFFF"/>
              <w:tabs>
                <w:tab w:val="left" w:pos="567"/>
              </w:tabs>
              <w:rPr>
                <w:snapToGrid w:val="0"/>
                <w:szCs w:val="20"/>
              </w:rPr>
            </w:pPr>
            <w:proofErr w:type="spellStart"/>
            <w:r w:rsidRPr="00C05D7D">
              <w:rPr>
                <w:snapToGrid w:val="0"/>
                <w:szCs w:val="20"/>
              </w:rPr>
              <w:lastRenderedPageBreak/>
              <w:t>Eltrombopag</w:t>
            </w:r>
            <w:proofErr w:type="spellEnd"/>
            <w:r w:rsidRPr="00C05D7D">
              <w:rPr>
                <w:snapToGrid w:val="0"/>
                <w:szCs w:val="20"/>
              </w:rPr>
              <w:t xml:space="preserve"> </w:t>
            </w:r>
            <w:proofErr w:type="spellStart"/>
            <w:r w:rsidRPr="00C05D7D">
              <w:rPr>
                <w:snapToGrid w:val="0"/>
                <w:szCs w:val="20"/>
              </w:rPr>
              <w:t>Sandoz</w:t>
            </w:r>
            <w:proofErr w:type="spellEnd"/>
            <w:r w:rsidRPr="00C05D7D">
              <w:rPr>
                <w:snapToGrid w:val="0"/>
                <w:szCs w:val="20"/>
              </w:rPr>
              <w:t xml:space="preserve"> </w:t>
            </w:r>
          </w:p>
          <w:p w14:paraId="565E619B" w14:textId="15267B7D" w:rsidR="00AD7DDD" w:rsidRPr="00C05D7D" w:rsidRDefault="00AD7DDD" w:rsidP="00C05D7D">
            <w:pPr>
              <w:numPr>
                <w:ilvl w:val="12"/>
                <w:numId w:val="0"/>
              </w:numPr>
              <w:shd w:val="clear" w:color="auto" w:fill="FFFFFF"/>
              <w:tabs>
                <w:tab w:val="left" w:pos="567"/>
              </w:tabs>
              <w:rPr>
                <w:snapToGrid w:val="0"/>
                <w:szCs w:val="20"/>
              </w:rPr>
            </w:pPr>
          </w:p>
        </w:tc>
      </w:tr>
      <w:tr w:rsidR="00C05D7D" w:rsidRPr="00C05D7D" w14:paraId="1ABD5ED6" w14:textId="77777777" w:rsidTr="00AA1E03">
        <w:tc>
          <w:tcPr>
            <w:tcW w:w="4045" w:type="dxa"/>
            <w:shd w:val="clear" w:color="auto" w:fill="auto"/>
          </w:tcPr>
          <w:p w14:paraId="584F27F0" w14:textId="148031F6" w:rsidR="00C05D7D" w:rsidRPr="00C05D7D" w:rsidRDefault="00AA1E03" w:rsidP="00C05D7D">
            <w:pPr>
              <w:numPr>
                <w:ilvl w:val="12"/>
                <w:numId w:val="0"/>
              </w:numPr>
              <w:shd w:val="clear" w:color="auto" w:fill="FFFFFF"/>
              <w:ind w:right="-2"/>
              <w:rPr>
                <w:bCs/>
                <w:snapToGrid w:val="0"/>
                <w:szCs w:val="22"/>
              </w:rPr>
            </w:pPr>
            <w:r>
              <w:rPr>
                <w:bCs/>
                <w:snapToGrid w:val="0"/>
                <w:szCs w:val="22"/>
              </w:rPr>
              <w:t>Vokietija</w:t>
            </w:r>
          </w:p>
        </w:tc>
        <w:tc>
          <w:tcPr>
            <w:tcW w:w="5015" w:type="dxa"/>
            <w:shd w:val="clear" w:color="auto" w:fill="auto"/>
          </w:tcPr>
          <w:p w14:paraId="6FBC029E" w14:textId="22A161CF" w:rsidR="00AD7DDD" w:rsidRPr="00C05D7D" w:rsidRDefault="00AA1E03" w:rsidP="00C05D7D">
            <w:pPr>
              <w:numPr>
                <w:ilvl w:val="12"/>
                <w:numId w:val="0"/>
              </w:numPr>
              <w:shd w:val="clear" w:color="auto" w:fill="FFFFFF"/>
              <w:ind w:right="-2"/>
              <w:rPr>
                <w:snapToGrid w:val="0"/>
                <w:szCs w:val="20"/>
              </w:rPr>
            </w:pPr>
            <w:proofErr w:type="spellStart"/>
            <w:r w:rsidRPr="00C05D7D">
              <w:rPr>
                <w:snapToGrid w:val="0"/>
                <w:szCs w:val="20"/>
              </w:rPr>
              <w:t>Eltrombopag</w:t>
            </w:r>
            <w:proofErr w:type="spellEnd"/>
            <w:r w:rsidRPr="00C05D7D">
              <w:rPr>
                <w:snapToGrid w:val="0"/>
                <w:szCs w:val="20"/>
              </w:rPr>
              <w:t xml:space="preserve"> - 1 A Pharma</w:t>
            </w:r>
          </w:p>
        </w:tc>
      </w:tr>
    </w:tbl>
    <w:p w14:paraId="15C10464" w14:textId="77777777" w:rsidR="00C05D7D" w:rsidRPr="00C05D7D" w:rsidRDefault="00C05D7D" w:rsidP="00B04B1B">
      <w:pPr>
        <w:tabs>
          <w:tab w:val="left" w:pos="567"/>
        </w:tabs>
        <w:spacing w:line="260" w:lineRule="exact"/>
        <w:rPr>
          <w:bCs/>
          <w:szCs w:val="22"/>
        </w:rPr>
      </w:pPr>
    </w:p>
    <w:p w14:paraId="6E15E275" w14:textId="77777777" w:rsidR="00877D87" w:rsidRDefault="00877D87" w:rsidP="00AE34F3">
      <w:pPr>
        <w:numPr>
          <w:ilvl w:val="12"/>
          <w:numId w:val="0"/>
        </w:numPr>
        <w:ind w:right="-2"/>
        <w:outlineLvl w:val="0"/>
        <w:rPr>
          <w:b/>
          <w:bCs/>
          <w:noProof/>
        </w:rPr>
      </w:pPr>
    </w:p>
    <w:p w14:paraId="08A3DD18" w14:textId="12FA4DC7" w:rsidR="00AE34F3" w:rsidRPr="00550536" w:rsidRDefault="00AE34F3" w:rsidP="00AE34F3">
      <w:pPr>
        <w:numPr>
          <w:ilvl w:val="12"/>
          <w:numId w:val="0"/>
        </w:numPr>
        <w:ind w:right="-2"/>
        <w:outlineLvl w:val="0"/>
        <w:rPr>
          <w:noProof/>
        </w:rPr>
      </w:pPr>
      <w:r w:rsidRPr="00550536">
        <w:rPr>
          <w:b/>
          <w:bCs/>
          <w:noProof/>
        </w:rPr>
        <w:t xml:space="preserve">Šis pakuotės </w:t>
      </w:r>
      <w:r w:rsidRPr="00550536">
        <w:rPr>
          <w:b/>
          <w:noProof/>
        </w:rPr>
        <w:t xml:space="preserve">lapelis paskutinį kartą peržiūrėtas </w:t>
      </w:r>
      <w:r w:rsidR="00544CC7">
        <w:rPr>
          <w:b/>
          <w:bCs/>
          <w:noProof/>
        </w:rPr>
        <w:t>2025-06-25.</w:t>
      </w:r>
    </w:p>
    <w:p w14:paraId="11659499" w14:textId="77777777" w:rsidR="00AE34F3" w:rsidRPr="00550536" w:rsidRDefault="00AE34F3" w:rsidP="00AE34F3">
      <w:pPr>
        <w:numPr>
          <w:ilvl w:val="12"/>
          <w:numId w:val="0"/>
        </w:numPr>
        <w:ind w:right="-2"/>
        <w:rPr>
          <w:noProof/>
        </w:rPr>
      </w:pPr>
    </w:p>
    <w:p w14:paraId="010271E0" w14:textId="3F2C0B61" w:rsidR="00AE34F3" w:rsidRDefault="00AE34F3" w:rsidP="00AE34F3">
      <w:pPr>
        <w:tabs>
          <w:tab w:val="left" w:pos="567"/>
        </w:tabs>
        <w:rPr>
          <w:rFonts w:eastAsia="Arial Unicode MS"/>
          <w:szCs w:val="22"/>
          <w:lang w:val="sl-SI" w:eastAsia="en-GB"/>
        </w:rPr>
      </w:pPr>
      <w:r w:rsidRPr="00876603">
        <w:rPr>
          <w:rFonts w:eastAsia="Arial Unicode MS"/>
          <w:szCs w:val="22"/>
          <w:lang w:val="sl-SI" w:eastAsia="en-GB"/>
        </w:rPr>
        <w:t>Išsami informacija apie šį vaistą pateikiama Valstybinės vaistų kontrolės tarnybos prie Lietuvos Respublikos sveikatos apsaugos ministerijos tinklalapyje</w:t>
      </w:r>
      <w:r w:rsidRPr="00876603">
        <w:rPr>
          <w:rFonts w:eastAsia="Arial Unicode MS"/>
          <w:i/>
          <w:szCs w:val="22"/>
          <w:lang w:val="sl-SI" w:eastAsia="en-GB"/>
        </w:rPr>
        <w:t xml:space="preserve"> </w:t>
      </w:r>
      <w:hyperlink r:id="rId9" w:history="1">
        <w:r w:rsidR="008D1220" w:rsidRPr="004A2E7B">
          <w:rPr>
            <w:rStyle w:val="Hipersaitas"/>
            <w:rFonts w:eastAsia="Arial Unicode MS"/>
            <w:szCs w:val="22"/>
            <w:lang w:val="sl-SI" w:eastAsia="en-GB"/>
          </w:rPr>
          <w:t>https://www.vvkt.lrv.lt/lt</w:t>
        </w:r>
      </w:hyperlink>
      <w:r w:rsidRPr="00876603">
        <w:rPr>
          <w:rFonts w:eastAsia="Arial Unicode MS"/>
          <w:szCs w:val="22"/>
          <w:lang w:val="sl-SI" w:eastAsia="en-GB"/>
        </w:rPr>
        <w:t>.</w:t>
      </w:r>
    </w:p>
    <w:p w14:paraId="122FA860" w14:textId="77777777" w:rsidR="003A29CF" w:rsidRDefault="003A29CF" w:rsidP="00AE34F3">
      <w:pPr>
        <w:tabs>
          <w:tab w:val="left" w:pos="567"/>
        </w:tabs>
        <w:rPr>
          <w:rFonts w:eastAsia="Arial Unicode MS"/>
          <w:szCs w:val="22"/>
          <w:lang w:val="sl-SI" w:eastAsia="en-GB"/>
        </w:rPr>
      </w:pPr>
    </w:p>
    <w:sectPr w:rsidR="003A29CF">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0ABB" w14:textId="77777777" w:rsidR="00544CC7" w:rsidRDefault="00544CC7">
      <w:r>
        <w:separator/>
      </w:r>
    </w:p>
  </w:endnote>
  <w:endnote w:type="continuationSeparator" w:id="0">
    <w:p w14:paraId="50C1A340" w14:textId="77777777" w:rsidR="00544CC7" w:rsidRDefault="00544CC7">
      <w:r>
        <w:continuationSeparator/>
      </w:r>
    </w:p>
  </w:endnote>
  <w:endnote w:type="continuationNotice" w:id="1">
    <w:p w14:paraId="416E8B40" w14:textId="77777777" w:rsidR="00544CC7" w:rsidRDefault="00544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Yu Gothic"/>
    <w:panose1 w:val="00000000000000000000"/>
    <w:charset w:val="00"/>
    <w:family w:val="roman"/>
    <w:notTrueType/>
    <w:pitch w:val="default"/>
  </w:font>
  <w:font w:name="SymbolMT">
    <w:altName w:val="Microsoft JhengHei"/>
    <w:panose1 w:val="00000000000000000000"/>
    <w:charset w:val="00"/>
    <w:family w:val="auto"/>
    <w:notTrueType/>
    <w:pitch w:val="default"/>
    <w:sig w:usb0="00000003" w:usb1="00000000" w:usb2="00000000" w:usb3="00000000" w:csb0="00000001" w:csb1="00000000"/>
  </w:font>
  <w:font w:name="TimesNewRomanPS-BoldMT">
    <w:altName w:val="Klee One"/>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9D37" w14:textId="77777777" w:rsidR="0056278F" w:rsidRDefault="00F4213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88F1894" w14:textId="77777777" w:rsidR="0056278F" w:rsidRDefault="0056278F">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DBC9" w14:textId="77777777" w:rsidR="0056278F" w:rsidRDefault="00F42131">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1</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11EB" w14:textId="77777777" w:rsidR="00544CC7" w:rsidRDefault="00544CC7">
      <w:r>
        <w:separator/>
      </w:r>
    </w:p>
  </w:footnote>
  <w:footnote w:type="continuationSeparator" w:id="0">
    <w:p w14:paraId="7BEA7FD7" w14:textId="77777777" w:rsidR="00544CC7" w:rsidRDefault="00544CC7">
      <w:r>
        <w:continuationSeparator/>
      </w:r>
    </w:p>
  </w:footnote>
  <w:footnote w:type="continuationNotice" w:id="1">
    <w:p w14:paraId="5B3588C6" w14:textId="77777777" w:rsidR="00544CC7" w:rsidRDefault="00544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2248" w14:textId="77777777" w:rsidR="00C234A7" w:rsidRDefault="00C234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214F3"/>
    <w:multiLevelType w:val="hybridMultilevel"/>
    <w:tmpl w:val="AFB2D83C"/>
    <w:lvl w:ilvl="0" w:tplc="71B0FED2">
      <w:start w:val="1"/>
      <w:numFmt w:val="bullet"/>
      <w:lvlText w:val="-"/>
      <w:lvlJc w:val="left"/>
      <w:pPr>
        <w:ind w:left="426"/>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29143DB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58D9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48F2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491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AA71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6AD8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CE9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92C3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3A7D12"/>
    <w:multiLevelType w:val="hybridMultilevel"/>
    <w:tmpl w:val="9904BF2E"/>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56548"/>
    <w:multiLevelType w:val="hybridMultilevel"/>
    <w:tmpl w:val="6D1E825A"/>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6FD"/>
    <w:multiLevelType w:val="hybridMultilevel"/>
    <w:tmpl w:val="3FCA8E14"/>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 w15:restartNumberingAfterBreak="0">
    <w:nsid w:val="0A871C67"/>
    <w:multiLevelType w:val="hybridMultilevel"/>
    <w:tmpl w:val="F7DC3BE0"/>
    <w:lvl w:ilvl="0" w:tplc="BEC2A6DC">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C0F8C"/>
    <w:multiLevelType w:val="hybridMultilevel"/>
    <w:tmpl w:val="52D8AC70"/>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115E6B9A"/>
    <w:multiLevelType w:val="hybridMultilevel"/>
    <w:tmpl w:val="A3D82EA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1CA35302"/>
    <w:multiLevelType w:val="hybridMultilevel"/>
    <w:tmpl w:val="F3882B46"/>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7967017"/>
    <w:multiLevelType w:val="hybridMultilevel"/>
    <w:tmpl w:val="E5E882BC"/>
    <w:lvl w:ilvl="0" w:tplc="EF2AE5EE">
      <w:start w:val="2"/>
      <w:numFmt w:val="chicago"/>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694E48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4F26B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723CD1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ECBCA6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C07A7D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9DA422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A5AE8D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CEEEC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11" w15:restartNumberingAfterBreak="0">
    <w:nsid w:val="419066AF"/>
    <w:multiLevelType w:val="hybridMultilevel"/>
    <w:tmpl w:val="1C9E2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02453B"/>
    <w:multiLevelType w:val="hybridMultilevel"/>
    <w:tmpl w:val="370AE226"/>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3" w15:restartNumberingAfterBreak="0">
    <w:nsid w:val="46FF5E54"/>
    <w:multiLevelType w:val="hybridMultilevel"/>
    <w:tmpl w:val="F09E8AFA"/>
    <w:lvl w:ilvl="0" w:tplc="71B0FED2">
      <w:start w:val="1"/>
      <w:numFmt w:val="bullet"/>
      <w:lvlText w:val="-"/>
      <w:lvlJc w:val="left"/>
      <w:pPr>
        <w:ind w:left="720"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F791943"/>
    <w:multiLevelType w:val="hybridMultilevel"/>
    <w:tmpl w:val="918C45D8"/>
    <w:lvl w:ilvl="0" w:tplc="EB76D256">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8FC66">
      <w:start w:val="1"/>
      <w:numFmt w:val="bullet"/>
      <w:lvlText w:val="-"/>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6802C">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28132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329FF4">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C653B4">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FC10D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F4DDFA">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6A82AE">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17A7BEF"/>
    <w:multiLevelType w:val="hybridMultilevel"/>
    <w:tmpl w:val="8940E3A4"/>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64443"/>
    <w:multiLevelType w:val="hybridMultilevel"/>
    <w:tmpl w:val="4B74F8C0"/>
    <w:lvl w:ilvl="0" w:tplc="71B0FED2">
      <w:start w:val="1"/>
      <w:numFmt w:val="bullet"/>
      <w:lvlText w:val="-"/>
      <w:lvlJc w:val="left"/>
      <w:pPr>
        <w:ind w:left="1080"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abstractNum w:abstractNumId="17" w15:restartNumberingAfterBreak="0">
    <w:nsid w:val="5CA62191"/>
    <w:multiLevelType w:val="hybridMultilevel"/>
    <w:tmpl w:val="EE361F4E"/>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82C0E"/>
    <w:multiLevelType w:val="hybridMultilevel"/>
    <w:tmpl w:val="9B7452CE"/>
    <w:lvl w:ilvl="0" w:tplc="24426B70">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7027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2C9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DA6F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828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8CF3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2600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4B4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4CC1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297173F"/>
    <w:multiLevelType w:val="hybridMultilevel"/>
    <w:tmpl w:val="16DEC53E"/>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463A2"/>
    <w:multiLevelType w:val="hybridMultilevel"/>
    <w:tmpl w:val="2B8C1B22"/>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7E4F84"/>
    <w:multiLevelType w:val="hybridMultilevel"/>
    <w:tmpl w:val="69427B86"/>
    <w:lvl w:ilvl="0" w:tplc="FFFFFFFF">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100D28"/>
    <w:multiLevelType w:val="hybridMultilevel"/>
    <w:tmpl w:val="2F94C0BA"/>
    <w:lvl w:ilvl="0" w:tplc="5B0E93BA">
      <w:start w:val="1"/>
      <w:numFmt w:val="upperLetter"/>
      <w:lvlText w:val="%1."/>
      <w:lvlJc w:val="left"/>
      <w:pPr>
        <w:ind w:left="5670" w:hanging="5670"/>
      </w:pPr>
      <w:rPr>
        <w:rFonts w:hint="default"/>
        <w:b/>
      </w:rPr>
    </w:lvl>
    <w:lvl w:ilvl="1" w:tplc="CD7E1148">
      <w:start w:val="1"/>
      <w:numFmt w:val="decimal"/>
      <w:lvlText w:val="%2."/>
      <w:lvlJc w:val="left"/>
      <w:pPr>
        <w:ind w:left="1650" w:hanging="570"/>
      </w:pPr>
      <w:rPr>
        <w:rFonts w:hint="default"/>
        <w:b/>
        <w:i w:val="0"/>
      </w:rPr>
    </w:lvl>
    <w:lvl w:ilvl="2" w:tplc="57A8509A" w:tentative="1">
      <w:start w:val="1"/>
      <w:numFmt w:val="lowerRoman"/>
      <w:lvlText w:val="%3."/>
      <w:lvlJc w:val="right"/>
      <w:pPr>
        <w:ind w:left="2160" w:hanging="180"/>
      </w:pPr>
    </w:lvl>
    <w:lvl w:ilvl="3" w:tplc="95F696EC" w:tentative="1">
      <w:start w:val="1"/>
      <w:numFmt w:val="decimal"/>
      <w:lvlText w:val="%4."/>
      <w:lvlJc w:val="left"/>
      <w:pPr>
        <w:ind w:left="2880" w:hanging="360"/>
      </w:pPr>
    </w:lvl>
    <w:lvl w:ilvl="4" w:tplc="8422AFAA" w:tentative="1">
      <w:start w:val="1"/>
      <w:numFmt w:val="lowerLetter"/>
      <w:lvlText w:val="%5."/>
      <w:lvlJc w:val="left"/>
      <w:pPr>
        <w:ind w:left="3600" w:hanging="360"/>
      </w:pPr>
    </w:lvl>
    <w:lvl w:ilvl="5" w:tplc="AA027CBE" w:tentative="1">
      <w:start w:val="1"/>
      <w:numFmt w:val="lowerRoman"/>
      <w:lvlText w:val="%6."/>
      <w:lvlJc w:val="right"/>
      <w:pPr>
        <w:ind w:left="4320" w:hanging="180"/>
      </w:pPr>
    </w:lvl>
    <w:lvl w:ilvl="6" w:tplc="1E003446" w:tentative="1">
      <w:start w:val="1"/>
      <w:numFmt w:val="decimal"/>
      <w:lvlText w:val="%7."/>
      <w:lvlJc w:val="left"/>
      <w:pPr>
        <w:ind w:left="5040" w:hanging="360"/>
      </w:pPr>
    </w:lvl>
    <w:lvl w:ilvl="7" w:tplc="DA72F0D0" w:tentative="1">
      <w:start w:val="1"/>
      <w:numFmt w:val="lowerLetter"/>
      <w:lvlText w:val="%8."/>
      <w:lvlJc w:val="left"/>
      <w:pPr>
        <w:ind w:left="5760" w:hanging="360"/>
      </w:pPr>
    </w:lvl>
    <w:lvl w:ilvl="8" w:tplc="0DE21670" w:tentative="1">
      <w:start w:val="1"/>
      <w:numFmt w:val="lowerRoman"/>
      <w:lvlText w:val="%9."/>
      <w:lvlJc w:val="right"/>
      <w:pPr>
        <w:ind w:left="6480" w:hanging="180"/>
      </w:pPr>
    </w:lvl>
  </w:abstractNum>
  <w:num w:numId="1" w16cid:durableId="943003351">
    <w:abstractNumId w:val="0"/>
    <w:lvlOverride w:ilvl="0">
      <w:lvl w:ilvl="0">
        <w:start w:val="1"/>
        <w:numFmt w:val="bullet"/>
        <w:lvlText w:val="-"/>
        <w:legacy w:legacy="1" w:legacySpace="0" w:legacyIndent="360"/>
        <w:lvlJc w:val="left"/>
        <w:pPr>
          <w:ind w:left="360" w:hanging="360"/>
        </w:pPr>
      </w:lvl>
    </w:lvlOverride>
  </w:num>
  <w:num w:numId="2" w16cid:durableId="1935824738">
    <w:abstractNumId w:val="9"/>
  </w:num>
  <w:num w:numId="3" w16cid:durableId="2133397754">
    <w:abstractNumId w:val="0"/>
    <w:lvlOverride w:ilvl="0">
      <w:lvl w:ilvl="0">
        <w:start w:val="1"/>
        <w:numFmt w:val="bullet"/>
        <w:lvlText w:val="-"/>
        <w:lvlJc w:val="left"/>
        <w:pPr>
          <w:ind w:left="360" w:hanging="360"/>
        </w:pPr>
      </w:lvl>
    </w:lvlOverride>
  </w:num>
  <w:num w:numId="4" w16cid:durableId="1883976824">
    <w:abstractNumId w:val="22"/>
  </w:num>
  <w:num w:numId="5" w16cid:durableId="635911396">
    <w:abstractNumId w:val="10"/>
  </w:num>
  <w:num w:numId="6" w16cid:durableId="950937316">
    <w:abstractNumId w:val="18"/>
  </w:num>
  <w:num w:numId="7" w16cid:durableId="829097639">
    <w:abstractNumId w:val="19"/>
  </w:num>
  <w:num w:numId="8" w16cid:durableId="1141265945">
    <w:abstractNumId w:val="16"/>
  </w:num>
  <w:num w:numId="9" w16cid:durableId="1660813918">
    <w:abstractNumId w:val="14"/>
  </w:num>
  <w:num w:numId="10" w16cid:durableId="127822641">
    <w:abstractNumId w:val="4"/>
  </w:num>
  <w:num w:numId="11" w16cid:durableId="816919736">
    <w:abstractNumId w:val="13"/>
  </w:num>
  <w:num w:numId="12" w16cid:durableId="225066322">
    <w:abstractNumId w:val="6"/>
  </w:num>
  <w:num w:numId="13" w16cid:durableId="735207823">
    <w:abstractNumId w:val="12"/>
  </w:num>
  <w:num w:numId="14" w16cid:durableId="215243473">
    <w:abstractNumId w:val="1"/>
  </w:num>
  <w:num w:numId="15" w16cid:durableId="163937161">
    <w:abstractNumId w:val="0"/>
    <w:lvlOverride w:ilvl="0">
      <w:lvl w:ilvl="0">
        <w:start w:val="1"/>
        <w:numFmt w:val="bullet"/>
        <w:lvlText w:val=""/>
        <w:lvlJc w:val="left"/>
        <w:pPr>
          <w:ind w:left="360" w:hanging="360"/>
        </w:pPr>
        <w:rPr>
          <w:rFonts w:ascii="Symbol" w:hAnsi="Symbol" w:hint="default"/>
        </w:rPr>
      </w:lvl>
    </w:lvlOverride>
  </w:num>
  <w:num w:numId="16" w16cid:durableId="1279482669">
    <w:abstractNumId w:val="7"/>
  </w:num>
  <w:num w:numId="17" w16cid:durableId="640034637">
    <w:abstractNumId w:val="5"/>
  </w:num>
  <w:num w:numId="18" w16cid:durableId="184252706">
    <w:abstractNumId w:val="15"/>
  </w:num>
  <w:num w:numId="19" w16cid:durableId="1382285755">
    <w:abstractNumId w:val="17"/>
  </w:num>
  <w:num w:numId="20" w16cid:durableId="204567462">
    <w:abstractNumId w:val="8"/>
  </w:num>
  <w:num w:numId="21" w16cid:durableId="757946783">
    <w:abstractNumId w:val="2"/>
  </w:num>
  <w:num w:numId="22" w16cid:durableId="1871019488">
    <w:abstractNumId w:val="3"/>
  </w:num>
  <w:num w:numId="23" w16cid:durableId="876162295">
    <w:abstractNumId w:val="21"/>
  </w:num>
  <w:num w:numId="24" w16cid:durableId="336887473">
    <w:abstractNumId w:val="20"/>
  </w:num>
  <w:num w:numId="25" w16cid:durableId="586229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GB" w:vendorID="64" w:dllVersion="4096" w:nlCheck="1" w:checkStyle="0"/>
  <w:activeWritingStyle w:appName="MSWord" w:lang="de-AT"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AT" w:vendorID="64" w:dllVersion="0" w:nlCheck="1" w:checkStyle="0"/>
  <w:activeWritingStyle w:appName="MSWord" w:lang="fr-FR" w:vendorID="64" w:dllVersion="0" w:nlCheck="1" w:checkStyle="0"/>
  <w:activeWritingStyle w:appName="MSWord" w:lang="nl-NL"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mailMerge>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6278F"/>
    <w:rsid w:val="00002111"/>
    <w:rsid w:val="00004E20"/>
    <w:rsid w:val="00006CD2"/>
    <w:rsid w:val="00022429"/>
    <w:rsid w:val="00022514"/>
    <w:rsid w:val="00023440"/>
    <w:rsid w:val="00024296"/>
    <w:rsid w:val="000249CF"/>
    <w:rsid w:val="0002697E"/>
    <w:rsid w:val="00030CD6"/>
    <w:rsid w:val="00033198"/>
    <w:rsid w:val="000405A3"/>
    <w:rsid w:val="00046779"/>
    <w:rsid w:val="00046DEA"/>
    <w:rsid w:val="000511F0"/>
    <w:rsid w:val="00051618"/>
    <w:rsid w:val="00051977"/>
    <w:rsid w:val="0005697E"/>
    <w:rsid w:val="00057F1D"/>
    <w:rsid w:val="00064041"/>
    <w:rsid w:val="00064653"/>
    <w:rsid w:val="00064AAA"/>
    <w:rsid w:val="00065750"/>
    <w:rsid w:val="00066452"/>
    <w:rsid w:val="000734C3"/>
    <w:rsid w:val="00073976"/>
    <w:rsid w:val="00073CC3"/>
    <w:rsid w:val="0007492B"/>
    <w:rsid w:val="00084F25"/>
    <w:rsid w:val="000A4C12"/>
    <w:rsid w:val="000A576B"/>
    <w:rsid w:val="000B1A50"/>
    <w:rsid w:val="000B3556"/>
    <w:rsid w:val="000B7B7B"/>
    <w:rsid w:val="000C09B8"/>
    <w:rsid w:val="000C1088"/>
    <w:rsid w:val="000C37F3"/>
    <w:rsid w:val="000C6964"/>
    <w:rsid w:val="000D1866"/>
    <w:rsid w:val="000E5F84"/>
    <w:rsid w:val="001011E7"/>
    <w:rsid w:val="00103209"/>
    <w:rsid w:val="00103A30"/>
    <w:rsid w:val="0010518D"/>
    <w:rsid w:val="001074FF"/>
    <w:rsid w:val="0011312F"/>
    <w:rsid w:val="00115474"/>
    <w:rsid w:val="00120335"/>
    <w:rsid w:val="00122BB8"/>
    <w:rsid w:val="00125849"/>
    <w:rsid w:val="0012616A"/>
    <w:rsid w:val="00137DAA"/>
    <w:rsid w:val="00145313"/>
    <w:rsid w:val="00152FCC"/>
    <w:rsid w:val="00156736"/>
    <w:rsid w:val="00157FE4"/>
    <w:rsid w:val="001613AC"/>
    <w:rsid w:val="00180846"/>
    <w:rsid w:val="001809F2"/>
    <w:rsid w:val="001820AF"/>
    <w:rsid w:val="001836CD"/>
    <w:rsid w:val="001842DD"/>
    <w:rsid w:val="001865CD"/>
    <w:rsid w:val="00190AFB"/>
    <w:rsid w:val="00192F83"/>
    <w:rsid w:val="00195010"/>
    <w:rsid w:val="001A1D36"/>
    <w:rsid w:val="001A5692"/>
    <w:rsid w:val="001A719F"/>
    <w:rsid w:val="001B050B"/>
    <w:rsid w:val="001B36B2"/>
    <w:rsid w:val="001B43F6"/>
    <w:rsid w:val="001B6A76"/>
    <w:rsid w:val="001B74FD"/>
    <w:rsid w:val="001C0636"/>
    <w:rsid w:val="001C1893"/>
    <w:rsid w:val="001C2618"/>
    <w:rsid w:val="001D2279"/>
    <w:rsid w:val="001D61A5"/>
    <w:rsid w:val="001E2936"/>
    <w:rsid w:val="001E376F"/>
    <w:rsid w:val="001E711D"/>
    <w:rsid w:val="001F08C9"/>
    <w:rsid w:val="001F08E0"/>
    <w:rsid w:val="001F0FA3"/>
    <w:rsid w:val="001F14D4"/>
    <w:rsid w:val="001F3255"/>
    <w:rsid w:val="001F65E3"/>
    <w:rsid w:val="002018F8"/>
    <w:rsid w:val="00204660"/>
    <w:rsid w:val="00206A57"/>
    <w:rsid w:val="00210CCD"/>
    <w:rsid w:val="00211C95"/>
    <w:rsid w:val="002137E7"/>
    <w:rsid w:val="00214889"/>
    <w:rsid w:val="00215143"/>
    <w:rsid w:val="00217DC7"/>
    <w:rsid w:val="002222D5"/>
    <w:rsid w:val="00224562"/>
    <w:rsid w:val="00226A45"/>
    <w:rsid w:val="002271C6"/>
    <w:rsid w:val="0023028B"/>
    <w:rsid w:val="00235C0E"/>
    <w:rsid w:val="002422D3"/>
    <w:rsid w:val="0024297F"/>
    <w:rsid w:val="00242E19"/>
    <w:rsid w:val="00243A1D"/>
    <w:rsid w:val="00244EB7"/>
    <w:rsid w:val="002458BD"/>
    <w:rsid w:val="00255807"/>
    <w:rsid w:val="0025582B"/>
    <w:rsid w:val="00255B01"/>
    <w:rsid w:val="00257CB2"/>
    <w:rsid w:val="00263075"/>
    <w:rsid w:val="002753EE"/>
    <w:rsid w:val="002758CD"/>
    <w:rsid w:val="002763BC"/>
    <w:rsid w:val="002772F5"/>
    <w:rsid w:val="0028280B"/>
    <w:rsid w:val="00286032"/>
    <w:rsid w:val="00286358"/>
    <w:rsid w:val="00287D96"/>
    <w:rsid w:val="002909D2"/>
    <w:rsid w:val="00291EF7"/>
    <w:rsid w:val="00292B07"/>
    <w:rsid w:val="00297021"/>
    <w:rsid w:val="002A0264"/>
    <w:rsid w:val="002A2A5B"/>
    <w:rsid w:val="002A3290"/>
    <w:rsid w:val="002A341E"/>
    <w:rsid w:val="002A4295"/>
    <w:rsid w:val="002A547D"/>
    <w:rsid w:val="002B0140"/>
    <w:rsid w:val="002B0A14"/>
    <w:rsid w:val="002B1524"/>
    <w:rsid w:val="002C2B4E"/>
    <w:rsid w:val="002C3FD9"/>
    <w:rsid w:val="002C56B8"/>
    <w:rsid w:val="002C576F"/>
    <w:rsid w:val="002D21D8"/>
    <w:rsid w:val="002D3F9F"/>
    <w:rsid w:val="002E1512"/>
    <w:rsid w:val="002E295F"/>
    <w:rsid w:val="002E3097"/>
    <w:rsid w:val="002E366B"/>
    <w:rsid w:val="002E5B2D"/>
    <w:rsid w:val="002F4660"/>
    <w:rsid w:val="003031D3"/>
    <w:rsid w:val="0030393B"/>
    <w:rsid w:val="00305409"/>
    <w:rsid w:val="00305A5B"/>
    <w:rsid w:val="00310D0C"/>
    <w:rsid w:val="00314423"/>
    <w:rsid w:val="0032564F"/>
    <w:rsid w:val="0033764A"/>
    <w:rsid w:val="0034273F"/>
    <w:rsid w:val="003435B0"/>
    <w:rsid w:val="0034625E"/>
    <w:rsid w:val="00347909"/>
    <w:rsid w:val="0035465F"/>
    <w:rsid w:val="00364319"/>
    <w:rsid w:val="00364495"/>
    <w:rsid w:val="0037084D"/>
    <w:rsid w:val="00370D27"/>
    <w:rsid w:val="003714E9"/>
    <w:rsid w:val="00372C1F"/>
    <w:rsid w:val="00385CDF"/>
    <w:rsid w:val="00387ABB"/>
    <w:rsid w:val="00396E2C"/>
    <w:rsid w:val="003A29CF"/>
    <w:rsid w:val="003A2BA1"/>
    <w:rsid w:val="003A53E8"/>
    <w:rsid w:val="003B2006"/>
    <w:rsid w:val="003B4B0B"/>
    <w:rsid w:val="003B5573"/>
    <w:rsid w:val="003C0233"/>
    <w:rsid w:val="003C1C23"/>
    <w:rsid w:val="003C23FF"/>
    <w:rsid w:val="003C2FB0"/>
    <w:rsid w:val="003C370F"/>
    <w:rsid w:val="003D12A8"/>
    <w:rsid w:val="003D577C"/>
    <w:rsid w:val="003D70A9"/>
    <w:rsid w:val="003E186A"/>
    <w:rsid w:val="003E694B"/>
    <w:rsid w:val="0040237B"/>
    <w:rsid w:val="00407234"/>
    <w:rsid w:val="0040758C"/>
    <w:rsid w:val="00407596"/>
    <w:rsid w:val="004130A7"/>
    <w:rsid w:val="00421359"/>
    <w:rsid w:val="00423E69"/>
    <w:rsid w:val="004259D9"/>
    <w:rsid w:val="00427F40"/>
    <w:rsid w:val="00430F1E"/>
    <w:rsid w:val="00432C11"/>
    <w:rsid w:val="00434FC6"/>
    <w:rsid w:val="00435E07"/>
    <w:rsid w:val="0044075D"/>
    <w:rsid w:val="00440D2B"/>
    <w:rsid w:val="00442C85"/>
    <w:rsid w:val="00443EA6"/>
    <w:rsid w:val="00444CE0"/>
    <w:rsid w:val="00445162"/>
    <w:rsid w:val="00451CB5"/>
    <w:rsid w:val="00455D9F"/>
    <w:rsid w:val="00455E9C"/>
    <w:rsid w:val="004605BB"/>
    <w:rsid w:val="00472071"/>
    <w:rsid w:val="00473921"/>
    <w:rsid w:val="00474041"/>
    <w:rsid w:val="00477DF5"/>
    <w:rsid w:val="00481446"/>
    <w:rsid w:val="00483429"/>
    <w:rsid w:val="0049508D"/>
    <w:rsid w:val="004A6479"/>
    <w:rsid w:val="004A66EA"/>
    <w:rsid w:val="004A7B54"/>
    <w:rsid w:val="004C596C"/>
    <w:rsid w:val="004C67F7"/>
    <w:rsid w:val="004C7832"/>
    <w:rsid w:val="004D215C"/>
    <w:rsid w:val="004D2D4C"/>
    <w:rsid w:val="004E0A3E"/>
    <w:rsid w:val="004E0B62"/>
    <w:rsid w:val="004E4B18"/>
    <w:rsid w:val="004E549C"/>
    <w:rsid w:val="004F18BB"/>
    <w:rsid w:val="004F4816"/>
    <w:rsid w:val="00505B51"/>
    <w:rsid w:val="00510B24"/>
    <w:rsid w:val="00510DC4"/>
    <w:rsid w:val="0051124B"/>
    <w:rsid w:val="00512567"/>
    <w:rsid w:val="005146DF"/>
    <w:rsid w:val="005156DF"/>
    <w:rsid w:val="00522A81"/>
    <w:rsid w:val="0052414D"/>
    <w:rsid w:val="00527D3A"/>
    <w:rsid w:val="00534287"/>
    <w:rsid w:val="005349EC"/>
    <w:rsid w:val="00534D8D"/>
    <w:rsid w:val="0053606C"/>
    <w:rsid w:val="00537EB6"/>
    <w:rsid w:val="00544CC7"/>
    <w:rsid w:val="00545E5D"/>
    <w:rsid w:val="0054635F"/>
    <w:rsid w:val="00546665"/>
    <w:rsid w:val="00551037"/>
    <w:rsid w:val="00553855"/>
    <w:rsid w:val="005568E9"/>
    <w:rsid w:val="0056278F"/>
    <w:rsid w:val="00562CD9"/>
    <w:rsid w:val="00572AE4"/>
    <w:rsid w:val="00575D3C"/>
    <w:rsid w:val="0058079A"/>
    <w:rsid w:val="00580B14"/>
    <w:rsid w:val="005819B6"/>
    <w:rsid w:val="005824F4"/>
    <w:rsid w:val="00582FE2"/>
    <w:rsid w:val="005918AF"/>
    <w:rsid w:val="00591F2B"/>
    <w:rsid w:val="0059368F"/>
    <w:rsid w:val="00593B99"/>
    <w:rsid w:val="00594E73"/>
    <w:rsid w:val="005A00E5"/>
    <w:rsid w:val="005A1E07"/>
    <w:rsid w:val="005A5E5D"/>
    <w:rsid w:val="005A6A6F"/>
    <w:rsid w:val="005B07CF"/>
    <w:rsid w:val="005B0A20"/>
    <w:rsid w:val="005B15E3"/>
    <w:rsid w:val="005B1B7C"/>
    <w:rsid w:val="005B543E"/>
    <w:rsid w:val="005B6874"/>
    <w:rsid w:val="005C4C4D"/>
    <w:rsid w:val="005C5C28"/>
    <w:rsid w:val="005C6AD9"/>
    <w:rsid w:val="005C6B60"/>
    <w:rsid w:val="005D096C"/>
    <w:rsid w:val="005D4BE3"/>
    <w:rsid w:val="005D7741"/>
    <w:rsid w:val="005E0FA3"/>
    <w:rsid w:val="005E111D"/>
    <w:rsid w:val="005E4B7C"/>
    <w:rsid w:val="005E4D15"/>
    <w:rsid w:val="005E6C88"/>
    <w:rsid w:val="005E78E1"/>
    <w:rsid w:val="005E7F51"/>
    <w:rsid w:val="005F1787"/>
    <w:rsid w:val="005F4217"/>
    <w:rsid w:val="005F783A"/>
    <w:rsid w:val="005F7F32"/>
    <w:rsid w:val="00607847"/>
    <w:rsid w:val="00616351"/>
    <w:rsid w:val="0062236F"/>
    <w:rsid w:val="006250BC"/>
    <w:rsid w:val="006250BE"/>
    <w:rsid w:val="00625FD6"/>
    <w:rsid w:val="006332B3"/>
    <w:rsid w:val="006340E8"/>
    <w:rsid w:val="00640ED8"/>
    <w:rsid w:val="00641190"/>
    <w:rsid w:val="00642B14"/>
    <w:rsid w:val="00642B85"/>
    <w:rsid w:val="00643C80"/>
    <w:rsid w:val="00643E65"/>
    <w:rsid w:val="006466E8"/>
    <w:rsid w:val="006539C8"/>
    <w:rsid w:val="00662C9A"/>
    <w:rsid w:val="00670678"/>
    <w:rsid w:val="0067382A"/>
    <w:rsid w:val="00686D74"/>
    <w:rsid w:val="00691475"/>
    <w:rsid w:val="0069253E"/>
    <w:rsid w:val="00697393"/>
    <w:rsid w:val="006A194D"/>
    <w:rsid w:val="006A583E"/>
    <w:rsid w:val="006A77C2"/>
    <w:rsid w:val="006B03D5"/>
    <w:rsid w:val="006B2745"/>
    <w:rsid w:val="006B386F"/>
    <w:rsid w:val="006B5987"/>
    <w:rsid w:val="006B5B52"/>
    <w:rsid w:val="006B694D"/>
    <w:rsid w:val="006B6950"/>
    <w:rsid w:val="006B7995"/>
    <w:rsid w:val="006C3302"/>
    <w:rsid w:val="006C6171"/>
    <w:rsid w:val="006E0CA6"/>
    <w:rsid w:val="006E15F2"/>
    <w:rsid w:val="006E3369"/>
    <w:rsid w:val="006E5DBE"/>
    <w:rsid w:val="006F14EF"/>
    <w:rsid w:val="006F27E5"/>
    <w:rsid w:val="006F3EA3"/>
    <w:rsid w:val="006F53B4"/>
    <w:rsid w:val="0070186A"/>
    <w:rsid w:val="007116BF"/>
    <w:rsid w:val="007139F2"/>
    <w:rsid w:val="00720BB5"/>
    <w:rsid w:val="007214AC"/>
    <w:rsid w:val="0072204F"/>
    <w:rsid w:val="00724ECE"/>
    <w:rsid w:val="00730875"/>
    <w:rsid w:val="00730BE4"/>
    <w:rsid w:val="0073446D"/>
    <w:rsid w:val="0073498D"/>
    <w:rsid w:val="00736EA3"/>
    <w:rsid w:val="0073783C"/>
    <w:rsid w:val="00737BEB"/>
    <w:rsid w:val="0074376C"/>
    <w:rsid w:val="00745E15"/>
    <w:rsid w:val="00754CA9"/>
    <w:rsid w:val="007563DF"/>
    <w:rsid w:val="00756996"/>
    <w:rsid w:val="007610EF"/>
    <w:rsid w:val="007620C7"/>
    <w:rsid w:val="00766D23"/>
    <w:rsid w:val="00770F20"/>
    <w:rsid w:val="00771E64"/>
    <w:rsid w:val="00773C0E"/>
    <w:rsid w:val="00774237"/>
    <w:rsid w:val="00776E7B"/>
    <w:rsid w:val="00776F16"/>
    <w:rsid w:val="007804AA"/>
    <w:rsid w:val="0078210F"/>
    <w:rsid w:val="00786F6C"/>
    <w:rsid w:val="007913E5"/>
    <w:rsid w:val="00794E36"/>
    <w:rsid w:val="007A3B53"/>
    <w:rsid w:val="007A4106"/>
    <w:rsid w:val="007A4946"/>
    <w:rsid w:val="007A6779"/>
    <w:rsid w:val="007B1B80"/>
    <w:rsid w:val="007B717B"/>
    <w:rsid w:val="007B7D57"/>
    <w:rsid w:val="007B7D83"/>
    <w:rsid w:val="007C1244"/>
    <w:rsid w:val="007D31B0"/>
    <w:rsid w:val="007D3AD6"/>
    <w:rsid w:val="007D47FC"/>
    <w:rsid w:val="007D7974"/>
    <w:rsid w:val="007D7DD5"/>
    <w:rsid w:val="007E34E9"/>
    <w:rsid w:val="007E7FB2"/>
    <w:rsid w:val="007F2C24"/>
    <w:rsid w:val="007F2EBF"/>
    <w:rsid w:val="00804080"/>
    <w:rsid w:val="00806C41"/>
    <w:rsid w:val="00807A09"/>
    <w:rsid w:val="0081071C"/>
    <w:rsid w:val="0081329B"/>
    <w:rsid w:val="0081617E"/>
    <w:rsid w:val="008165FA"/>
    <w:rsid w:val="00820DB9"/>
    <w:rsid w:val="00821B3C"/>
    <w:rsid w:val="008229BD"/>
    <w:rsid w:val="00825C61"/>
    <w:rsid w:val="00826322"/>
    <w:rsid w:val="00831AF4"/>
    <w:rsid w:val="00834F00"/>
    <w:rsid w:val="00842EF2"/>
    <w:rsid w:val="00843416"/>
    <w:rsid w:val="00843D34"/>
    <w:rsid w:val="0084618B"/>
    <w:rsid w:val="00856C2A"/>
    <w:rsid w:val="00863288"/>
    <w:rsid w:val="008710A4"/>
    <w:rsid w:val="00877361"/>
    <w:rsid w:val="00877D87"/>
    <w:rsid w:val="0088058C"/>
    <w:rsid w:val="008808FA"/>
    <w:rsid w:val="008809C9"/>
    <w:rsid w:val="00880E65"/>
    <w:rsid w:val="00881364"/>
    <w:rsid w:val="008817C2"/>
    <w:rsid w:val="00883B1A"/>
    <w:rsid w:val="00883C32"/>
    <w:rsid w:val="0088794D"/>
    <w:rsid w:val="008970FA"/>
    <w:rsid w:val="008A1D76"/>
    <w:rsid w:val="008A1DA7"/>
    <w:rsid w:val="008A267F"/>
    <w:rsid w:val="008A6EB0"/>
    <w:rsid w:val="008A6F6B"/>
    <w:rsid w:val="008B1ADC"/>
    <w:rsid w:val="008B2277"/>
    <w:rsid w:val="008B2A89"/>
    <w:rsid w:val="008B3397"/>
    <w:rsid w:val="008B6906"/>
    <w:rsid w:val="008C169C"/>
    <w:rsid w:val="008C4855"/>
    <w:rsid w:val="008C4CCD"/>
    <w:rsid w:val="008C6B7A"/>
    <w:rsid w:val="008C6E23"/>
    <w:rsid w:val="008D1220"/>
    <w:rsid w:val="008D724D"/>
    <w:rsid w:val="008D7749"/>
    <w:rsid w:val="008E1C7D"/>
    <w:rsid w:val="008E4ADA"/>
    <w:rsid w:val="008E753C"/>
    <w:rsid w:val="008F0F8F"/>
    <w:rsid w:val="008F2AD3"/>
    <w:rsid w:val="008F2CDC"/>
    <w:rsid w:val="009040D0"/>
    <w:rsid w:val="00906716"/>
    <w:rsid w:val="00914019"/>
    <w:rsid w:val="0091420A"/>
    <w:rsid w:val="00915503"/>
    <w:rsid w:val="0091618A"/>
    <w:rsid w:val="00921770"/>
    <w:rsid w:val="009228EC"/>
    <w:rsid w:val="00927522"/>
    <w:rsid w:val="00932476"/>
    <w:rsid w:val="00946103"/>
    <w:rsid w:val="0095096F"/>
    <w:rsid w:val="00950A74"/>
    <w:rsid w:val="00950EEE"/>
    <w:rsid w:val="00952F04"/>
    <w:rsid w:val="00961A3E"/>
    <w:rsid w:val="00962884"/>
    <w:rsid w:val="0096615F"/>
    <w:rsid w:val="0097248B"/>
    <w:rsid w:val="00974BD1"/>
    <w:rsid w:val="00975406"/>
    <w:rsid w:val="0098607D"/>
    <w:rsid w:val="00991E20"/>
    <w:rsid w:val="00996E58"/>
    <w:rsid w:val="009A3DD1"/>
    <w:rsid w:val="009A4392"/>
    <w:rsid w:val="009B211E"/>
    <w:rsid w:val="009B32CD"/>
    <w:rsid w:val="009C1396"/>
    <w:rsid w:val="009C59DA"/>
    <w:rsid w:val="009C61CF"/>
    <w:rsid w:val="009C6E7C"/>
    <w:rsid w:val="009D7E3F"/>
    <w:rsid w:val="009E09AB"/>
    <w:rsid w:val="009E1EB7"/>
    <w:rsid w:val="009E2E03"/>
    <w:rsid w:val="009E5A6C"/>
    <w:rsid w:val="009F08B9"/>
    <w:rsid w:val="009F7E1F"/>
    <w:rsid w:val="00A01C94"/>
    <w:rsid w:val="00A022A4"/>
    <w:rsid w:val="00A05AC3"/>
    <w:rsid w:val="00A10B78"/>
    <w:rsid w:val="00A124E6"/>
    <w:rsid w:val="00A136A5"/>
    <w:rsid w:val="00A136BE"/>
    <w:rsid w:val="00A16760"/>
    <w:rsid w:val="00A17140"/>
    <w:rsid w:val="00A2081A"/>
    <w:rsid w:val="00A22032"/>
    <w:rsid w:val="00A223BF"/>
    <w:rsid w:val="00A22F36"/>
    <w:rsid w:val="00A25D51"/>
    <w:rsid w:val="00A327BE"/>
    <w:rsid w:val="00A333A7"/>
    <w:rsid w:val="00A37295"/>
    <w:rsid w:val="00A3797A"/>
    <w:rsid w:val="00A3797B"/>
    <w:rsid w:val="00A53BB9"/>
    <w:rsid w:val="00A639BA"/>
    <w:rsid w:val="00A65BD6"/>
    <w:rsid w:val="00A71D8E"/>
    <w:rsid w:val="00A77F22"/>
    <w:rsid w:val="00A832A6"/>
    <w:rsid w:val="00A86975"/>
    <w:rsid w:val="00A90CDF"/>
    <w:rsid w:val="00A9297C"/>
    <w:rsid w:val="00A92E7B"/>
    <w:rsid w:val="00A93174"/>
    <w:rsid w:val="00A933AD"/>
    <w:rsid w:val="00A971D8"/>
    <w:rsid w:val="00A97385"/>
    <w:rsid w:val="00A97402"/>
    <w:rsid w:val="00AA1C20"/>
    <w:rsid w:val="00AA1E03"/>
    <w:rsid w:val="00AA3736"/>
    <w:rsid w:val="00AA4CEF"/>
    <w:rsid w:val="00AA51C5"/>
    <w:rsid w:val="00AA5EF2"/>
    <w:rsid w:val="00AA6800"/>
    <w:rsid w:val="00AA7EF2"/>
    <w:rsid w:val="00AB519E"/>
    <w:rsid w:val="00AB5613"/>
    <w:rsid w:val="00AB5B30"/>
    <w:rsid w:val="00AB7B62"/>
    <w:rsid w:val="00AC0CE8"/>
    <w:rsid w:val="00AC3495"/>
    <w:rsid w:val="00AC751E"/>
    <w:rsid w:val="00AD315F"/>
    <w:rsid w:val="00AD3348"/>
    <w:rsid w:val="00AD6F78"/>
    <w:rsid w:val="00AD7DDD"/>
    <w:rsid w:val="00AE1ED6"/>
    <w:rsid w:val="00AE2EF7"/>
    <w:rsid w:val="00AE34F3"/>
    <w:rsid w:val="00AE48FF"/>
    <w:rsid w:val="00AE58FB"/>
    <w:rsid w:val="00AE6063"/>
    <w:rsid w:val="00AE67F2"/>
    <w:rsid w:val="00AF46E6"/>
    <w:rsid w:val="00AF5A36"/>
    <w:rsid w:val="00B035E0"/>
    <w:rsid w:val="00B04B1B"/>
    <w:rsid w:val="00B05B98"/>
    <w:rsid w:val="00B13B60"/>
    <w:rsid w:val="00B218FB"/>
    <w:rsid w:val="00B21E67"/>
    <w:rsid w:val="00B250FE"/>
    <w:rsid w:val="00B27AFA"/>
    <w:rsid w:val="00B329AF"/>
    <w:rsid w:val="00B40AF9"/>
    <w:rsid w:val="00B40D12"/>
    <w:rsid w:val="00B47697"/>
    <w:rsid w:val="00B54E3F"/>
    <w:rsid w:val="00B75113"/>
    <w:rsid w:val="00B8044E"/>
    <w:rsid w:val="00B824E0"/>
    <w:rsid w:val="00B84DA9"/>
    <w:rsid w:val="00B91EFA"/>
    <w:rsid w:val="00B924E7"/>
    <w:rsid w:val="00B959F3"/>
    <w:rsid w:val="00BA3512"/>
    <w:rsid w:val="00BA5C3A"/>
    <w:rsid w:val="00BA7865"/>
    <w:rsid w:val="00BB13C2"/>
    <w:rsid w:val="00BB1A18"/>
    <w:rsid w:val="00BB4639"/>
    <w:rsid w:val="00BC2436"/>
    <w:rsid w:val="00BC3272"/>
    <w:rsid w:val="00BD1B1C"/>
    <w:rsid w:val="00BE2AE6"/>
    <w:rsid w:val="00BE40BA"/>
    <w:rsid w:val="00BE6E8F"/>
    <w:rsid w:val="00BF0E78"/>
    <w:rsid w:val="00BF2A17"/>
    <w:rsid w:val="00BF4519"/>
    <w:rsid w:val="00BF5147"/>
    <w:rsid w:val="00C028BF"/>
    <w:rsid w:val="00C05D7D"/>
    <w:rsid w:val="00C0710D"/>
    <w:rsid w:val="00C12DE1"/>
    <w:rsid w:val="00C138A6"/>
    <w:rsid w:val="00C13FFC"/>
    <w:rsid w:val="00C155A6"/>
    <w:rsid w:val="00C215C3"/>
    <w:rsid w:val="00C228F9"/>
    <w:rsid w:val="00C234A7"/>
    <w:rsid w:val="00C23A4F"/>
    <w:rsid w:val="00C26370"/>
    <w:rsid w:val="00C3320E"/>
    <w:rsid w:val="00C44865"/>
    <w:rsid w:val="00C479B1"/>
    <w:rsid w:val="00C521A2"/>
    <w:rsid w:val="00C53E77"/>
    <w:rsid w:val="00C57A4B"/>
    <w:rsid w:val="00C6564C"/>
    <w:rsid w:val="00C71386"/>
    <w:rsid w:val="00C7173B"/>
    <w:rsid w:val="00C736C0"/>
    <w:rsid w:val="00C73FD3"/>
    <w:rsid w:val="00C7550A"/>
    <w:rsid w:val="00C75B7B"/>
    <w:rsid w:val="00C76301"/>
    <w:rsid w:val="00C764A0"/>
    <w:rsid w:val="00C7748F"/>
    <w:rsid w:val="00C81236"/>
    <w:rsid w:val="00C826E9"/>
    <w:rsid w:val="00C91D32"/>
    <w:rsid w:val="00C97DE3"/>
    <w:rsid w:val="00CA5AD8"/>
    <w:rsid w:val="00CA620F"/>
    <w:rsid w:val="00CA6657"/>
    <w:rsid w:val="00CB133A"/>
    <w:rsid w:val="00CC12DD"/>
    <w:rsid w:val="00CD39C6"/>
    <w:rsid w:val="00CE227A"/>
    <w:rsid w:val="00CF0D97"/>
    <w:rsid w:val="00CF5814"/>
    <w:rsid w:val="00D14B10"/>
    <w:rsid w:val="00D2370D"/>
    <w:rsid w:val="00D24330"/>
    <w:rsid w:val="00D30CE5"/>
    <w:rsid w:val="00D418EF"/>
    <w:rsid w:val="00D4618C"/>
    <w:rsid w:val="00D4758C"/>
    <w:rsid w:val="00D504A8"/>
    <w:rsid w:val="00D51592"/>
    <w:rsid w:val="00D54467"/>
    <w:rsid w:val="00D63C65"/>
    <w:rsid w:val="00D66317"/>
    <w:rsid w:val="00D71BA2"/>
    <w:rsid w:val="00D739E3"/>
    <w:rsid w:val="00D84D93"/>
    <w:rsid w:val="00D87903"/>
    <w:rsid w:val="00D87C7C"/>
    <w:rsid w:val="00D92599"/>
    <w:rsid w:val="00D96703"/>
    <w:rsid w:val="00D971B9"/>
    <w:rsid w:val="00DA440B"/>
    <w:rsid w:val="00DB787A"/>
    <w:rsid w:val="00DC03F8"/>
    <w:rsid w:val="00DD5522"/>
    <w:rsid w:val="00DD5E19"/>
    <w:rsid w:val="00DD76E2"/>
    <w:rsid w:val="00DE1B9D"/>
    <w:rsid w:val="00DE26AD"/>
    <w:rsid w:val="00DE7002"/>
    <w:rsid w:val="00DF2623"/>
    <w:rsid w:val="00DF60AC"/>
    <w:rsid w:val="00DF6382"/>
    <w:rsid w:val="00DF7533"/>
    <w:rsid w:val="00DF766F"/>
    <w:rsid w:val="00E11FB6"/>
    <w:rsid w:val="00E144C5"/>
    <w:rsid w:val="00E156E4"/>
    <w:rsid w:val="00E17ABD"/>
    <w:rsid w:val="00E20076"/>
    <w:rsid w:val="00E2047C"/>
    <w:rsid w:val="00E223D8"/>
    <w:rsid w:val="00E2586F"/>
    <w:rsid w:val="00E308EB"/>
    <w:rsid w:val="00E35585"/>
    <w:rsid w:val="00E45A61"/>
    <w:rsid w:val="00E46978"/>
    <w:rsid w:val="00E472D2"/>
    <w:rsid w:val="00E47E0D"/>
    <w:rsid w:val="00E502CF"/>
    <w:rsid w:val="00E5052B"/>
    <w:rsid w:val="00E52AFE"/>
    <w:rsid w:val="00E55F18"/>
    <w:rsid w:val="00E57DF8"/>
    <w:rsid w:val="00E6142E"/>
    <w:rsid w:val="00E63A13"/>
    <w:rsid w:val="00E65FF6"/>
    <w:rsid w:val="00E72E0F"/>
    <w:rsid w:val="00E83D82"/>
    <w:rsid w:val="00E87C26"/>
    <w:rsid w:val="00E93F8A"/>
    <w:rsid w:val="00E93FC0"/>
    <w:rsid w:val="00E97FD4"/>
    <w:rsid w:val="00EA0727"/>
    <w:rsid w:val="00EA2756"/>
    <w:rsid w:val="00EA57F5"/>
    <w:rsid w:val="00EA6657"/>
    <w:rsid w:val="00EB0833"/>
    <w:rsid w:val="00EB70C7"/>
    <w:rsid w:val="00EC2499"/>
    <w:rsid w:val="00EC40AE"/>
    <w:rsid w:val="00EC4C9A"/>
    <w:rsid w:val="00EE1CE6"/>
    <w:rsid w:val="00EE3A7F"/>
    <w:rsid w:val="00EF2CF1"/>
    <w:rsid w:val="00EF3B96"/>
    <w:rsid w:val="00F05CBE"/>
    <w:rsid w:val="00F06410"/>
    <w:rsid w:val="00F1037A"/>
    <w:rsid w:val="00F10C3A"/>
    <w:rsid w:val="00F131A6"/>
    <w:rsid w:val="00F216EB"/>
    <w:rsid w:val="00F218D1"/>
    <w:rsid w:val="00F24E30"/>
    <w:rsid w:val="00F33A16"/>
    <w:rsid w:val="00F3425A"/>
    <w:rsid w:val="00F34C22"/>
    <w:rsid w:val="00F362FB"/>
    <w:rsid w:val="00F367EE"/>
    <w:rsid w:val="00F36EC2"/>
    <w:rsid w:val="00F42131"/>
    <w:rsid w:val="00F44A7D"/>
    <w:rsid w:val="00F46339"/>
    <w:rsid w:val="00F53BC1"/>
    <w:rsid w:val="00F600E4"/>
    <w:rsid w:val="00F60ADA"/>
    <w:rsid w:val="00F6194F"/>
    <w:rsid w:val="00F61C50"/>
    <w:rsid w:val="00F6228A"/>
    <w:rsid w:val="00F62D80"/>
    <w:rsid w:val="00F6713F"/>
    <w:rsid w:val="00F72C1D"/>
    <w:rsid w:val="00F755BA"/>
    <w:rsid w:val="00F80795"/>
    <w:rsid w:val="00F80885"/>
    <w:rsid w:val="00F854D6"/>
    <w:rsid w:val="00F87486"/>
    <w:rsid w:val="00F879B0"/>
    <w:rsid w:val="00F9159A"/>
    <w:rsid w:val="00F953DA"/>
    <w:rsid w:val="00F95CF7"/>
    <w:rsid w:val="00FB154F"/>
    <w:rsid w:val="00FB171C"/>
    <w:rsid w:val="00FB40A0"/>
    <w:rsid w:val="00FC1633"/>
    <w:rsid w:val="00FC3CC8"/>
    <w:rsid w:val="00FC54C2"/>
    <w:rsid w:val="00FC5B83"/>
    <w:rsid w:val="00FC6B5C"/>
    <w:rsid w:val="00FD253D"/>
    <w:rsid w:val="00FD53EF"/>
    <w:rsid w:val="00FE0327"/>
    <w:rsid w:val="00FE1625"/>
    <w:rsid w:val="00FE46AA"/>
    <w:rsid w:val="00FE555E"/>
    <w:rsid w:val="00FF5A27"/>
    <w:rsid w:val="00FF5A67"/>
    <w:rsid w:val="00FF6D74"/>
    <w:rsid w:val="00FF71BF"/>
    <w:rsid w:val="00FF76F8"/>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ED84B"/>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A51C5"/>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table" w:customStyle="1" w:styleId="TableGrid">
    <w:name w:val="TableGrid"/>
    <w:rsid w:val="00115474"/>
    <w:rPr>
      <w:rFonts w:ascii="Calibri" w:hAnsi="Calibri" w:cs="Arial"/>
      <w:sz w:val="22"/>
      <w:szCs w:val="22"/>
      <w:lang w:val="sl-SI" w:eastAsia="sl-SI"/>
    </w:rPr>
    <w:tblPr>
      <w:tblCellMar>
        <w:top w:w="0" w:type="dxa"/>
        <w:left w:w="0" w:type="dxa"/>
        <w:bottom w:w="0" w:type="dxa"/>
        <w:right w:w="0" w:type="dxa"/>
      </w:tblCellMar>
    </w:tblPr>
  </w:style>
  <w:style w:type="table" w:styleId="Lentelstinklelis">
    <w:name w:val="Table Grid"/>
    <w:basedOn w:val="prastojilentel"/>
    <w:rsid w:val="004F4816"/>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A639BA"/>
    <w:rPr>
      <w:rFonts w:ascii="Calibri" w:hAnsi="Calibri" w:cs="Arial"/>
      <w:sz w:val="22"/>
      <w:szCs w:val="22"/>
      <w:lang w:val="en-US" w:eastAsia="en-US"/>
    </w:rPr>
    <w:tblPr>
      <w:tblCellMar>
        <w:top w:w="0" w:type="dxa"/>
        <w:left w:w="0" w:type="dxa"/>
        <w:bottom w:w="0" w:type="dxa"/>
        <w:right w:w="0" w:type="dxa"/>
      </w:tblCellMar>
    </w:tblPr>
  </w:style>
  <w:style w:type="paragraph" w:styleId="Sraopastraipa">
    <w:name w:val="List Paragraph"/>
    <w:basedOn w:val="prastasis"/>
    <w:uiPriority w:val="34"/>
    <w:qFormat/>
    <w:rsid w:val="001A5692"/>
    <w:pPr>
      <w:ind w:left="720"/>
      <w:contextualSpacing/>
    </w:pPr>
    <w:rPr>
      <w:sz w:val="24"/>
      <w:szCs w:val="20"/>
      <w:lang w:val="en-GB" w:eastAsia="sl-SI"/>
    </w:rPr>
  </w:style>
  <w:style w:type="paragraph" w:styleId="Pataisymai">
    <w:name w:val="Revision"/>
    <w:hidden/>
    <w:uiPriority w:val="99"/>
    <w:semiHidden/>
    <w:rsid w:val="00914019"/>
    <w:rPr>
      <w:sz w:val="22"/>
      <w:szCs w:val="24"/>
      <w:lang w:eastAsia="en-US"/>
    </w:rPr>
  </w:style>
  <w:style w:type="character" w:styleId="Neapdorotaspaminjimas">
    <w:name w:val="Unresolved Mention"/>
    <w:basedOn w:val="Numatytasispastraiposriftas"/>
    <w:uiPriority w:val="99"/>
    <w:semiHidden/>
    <w:unhideWhenUsed/>
    <w:rsid w:val="00AA4CEF"/>
    <w:rPr>
      <w:color w:val="605E5C"/>
      <w:shd w:val="clear" w:color="auto" w:fill="E1DFDD"/>
    </w:rPr>
  </w:style>
  <w:style w:type="paragraph" w:customStyle="1" w:styleId="TableParagraph">
    <w:name w:val="Table Paragraph"/>
    <w:basedOn w:val="prastasis"/>
    <w:uiPriority w:val="1"/>
    <w:qFormat/>
    <w:rsid w:val="00156736"/>
    <w:pPr>
      <w:widowControl w:val="0"/>
    </w:pPr>
    <w:rPr>
      <w:rFonts w:asciiTheme="minorHAnsi" w:eastAsiaTheme="minorHAnsi" w:hAnsiTheme="minorHAnsi" w:cstheme="minorBidi"/>
      <w:szCs w:val="22"/>
      <w:lang w:val="en-US"/>
    </w:rPr>
  </w:style>
  <w:style w:type="character" w:customStyle="1" w:styleId="fontstyle01">
    <w:name w:val="fontstyle01"/>
    <w:basedOn w:val="Numatytasispastraiposriftas"/>
    <w:rsid w:val="00BE40BA"/>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0074">
      <w:bodyDiv w:val="1"/>
      <w:marLeft w:val="0"/>
      <w:marRight w:val="0"/>
      <w:marTop w:val="0"/>
      <w:marBottom w:val="0"/>
      <w:divBdr>
        <w:top w:val="none" w:sz="0" w:space="0" w:color="auto"/>
        <w:left w:val="none" w:sz="0" w:space="0" w:color="auto"/>
        <w:bottom w:val="none" w:sz="0" w:space="0" w:color="auto"/>
        <w:right w:val="none" w:sz="0" w:space="0" w:color="auto"/>
      </w:divBdr>
    </w:div>
    <w:div w:id="210456932">
      <w:bodyDiv w:val="1"/>
      <w:marLeft w:val="0"/>
      <w:marRight w:val="0"/>
      <w:marTop w:val="0"/>
      <w:marBottom w:val="0"/>
      <w:divBdr>
        <w:top w:val="none" w:sz="0" w:space="0" w:color="auto"/>
        <w:left w:val="none" w:sz="0" w:space="0" w:color="auto"/>
        <w:bottom w:val="none" w:sz="0" w:space="0" w:color="auto"/>
        <w:right w:val="none" w:sz="0" w:space="0" w:color="auto"/>
      </w:divBdr>
    </w:div>
    <w:div w:id="385684158">
      <w:bodyDiv w:val="1"/>
      <w:marLeft w:val="0"/>
      <w:marRight w:val="0"/>
      <w:marTop w:val="0"/>
      <w:marBottom w:val="0"/>
      <w:divBdr>
        <w:top w:val="none" w:sz="0" w:space="0" w:color="auto"/>
        <w:left w:val="none" w:sz="0" w:space="0" w:color="auto"/>
        <w:bottom w:val="none" w:sz="0" w:space="0" w:color="auto"/>
        <w:right w:val="none" w:sz="0" w:space="0" w:color="auto"/>
      </w:divBdr>
    </w:div>
    <w:div w:id="586769641">
      <w:bodyDiv w:val="1"/>
      <w:marLeft w:val="0"/>
      <w:marRight w:val="0"/>
      <w:marTop w:val="0"/>
      <w:marBottom w:val="0"/>
      <w:divBdr>
        <w:top w:val="none" w:sz="0" w:space="0" w:color="auto"/>
        <w:left w:val="none" w:sz="0" w:space="0" w:color="auto"/>
        <w:bottom w:val="none" w:sz="0" w:space="0" w:color="auto"/>
        <w:right w:val="none" w:sz="0" w:space="0" w:color="auto"/>
      </w:divBdr>
    </w:div>
    <w:div w:id="612250322">
      <w:bodyDiv w:val="1"/>
      <w:marLeft w:val="0"/>
      <w:marRight w:val="0"/>
      <w:marTop w:val="0"/>
      <w:marBottom w:val="0"/>
      <w:divBdr>
        <w:top w:val="none" w:sz="0" w:space="0" w:color="auto"/>
        <w:left w:val="none" w:sz="0" w:space="0" w:color="auto"/>
        <w:bottom w:val="none" w:sz="0" w:space="0" w:color="auto"/>
        <w:right w:val="none" w:sz="0" w:space="0" w:color="auto"/>
      </w:divBdr>
    </w:div>
    <w:div w:id="1144203754">
      <w:bodyDiv w:val="1"/>
      <w:marLeft w:val="0"/>
      <w:marRight w:val="0"/>
      <w:marTop w:val="0"/>
      <w:marBottom w:val="0"/>
      <w:divBdr>
        <w:top w:val="none" w:sz="0" w:space="0" w:color="auto"/>
        <w:left w:val="none" w:sz="0" w:space="0" w:color="auto"/>
        <w:bottom w:val="none" w:sz="0" w:space="0" w:color="auto"/>
        <w:right w:val="none" w:sz="0" w:space="0" w:color="auto"/>
      </w:divBdr>
    </w:div>
    <w:div w:id="1208492220">
      <w:bodyDiv w:val="1"/>
      <w:marLeft w:val="0"/>
      <w:marRight w:val="0"/>
      <w:marTop w:val="0"/>
      <w:marBottom w:val="0"/>
      <w:divBdr>
        <w:top w:val="none" w:sz="0" w:space="0" w:color="auto"/>
        <w:left w:val="none" w:sz="0" w:space="0" w:color="auto"/>
        <w:bottom w:val="none" w:sz="0" w:space="0" w:color="auto"/>
        <w:right w:val="none" w:sz="0" w:space="0" w:color="auto"/>
      </w:divBdr>
    </w:div>
    <w:div w:id="1350987727">
      <w:bodyDiv w:val="1"/>
      <w:marLeft w:val="0"/>
      <w:marRight w:val="0"/>
      <w:marTop w:val="0"/>
      <w:marBottom w:val="0"/>
      <w:divBdr>
        <w:top w:val="none" w:sz="0" w:space="0" w:color="auto"/>
        <w:left w:val="none" w:sz="0" w:space="0" w:color="auto"/>
        <w:bottom w:val="none" w:sz="0" w:space="0" w:color="auto"/>
        <w:right w:val="none" w:sz="0" w:space="0" w:color="auto"/>
      </w:divBdr>
    </w:div>
    <w:div w:id="1382750839">
      <w:bodyDiv w:val="1"/>
      <w:marLeft w:val="0"/>
      <w:marRight w:val="0"/>
      <w:marTop w:val="0"/>
      <w:marBottom w:val="0"/>
      <w:divBdr>
        <w:top w:val="none" w:sz="0" w:space="0" w:color="auto"/>
        <w:left w:val="none" w:sz="0" w:space="0" w:color="auto"/>
        <w:bottom w:val="none" w:sz="0" w:space="0" w:color="auto"/>
        <w:right w:val="none" w:sz="0" w:space="0" w:color="auto"/>
      </w:divBdr>
    </w:div>
    <w:div w:id="1677615552">
      <w:bodyDiv w:val="1"/>
      <w:marLeft w:val="0"/>
      <w:marRight w:val="0"/>
      <w:marTop w:val="0"/>
      <w:marBottom w:val="0"/>
      <w:divBdr>
        <w:top w:val="none" w:sz="0" w:space="0" w:color="auto"/>
        <w:left w:val="none" w:sz="0" w:space="0" w:color="auto"/>
        <w:bottom w:val="none" w:sz="0" w:space="0" w:color="auto"/>
        <w:right w:val="none" w:sz="0" w:space="0" w:color="auto"/>
      </w:divBdr>
    </w:div>
    <w:div w:id="1753770174">
      <w:bodyDiv w:val="1"/>
      <w:marLeft w:val="0"/>
      <w:marRight w:val="0"/>
      <w:marTop w:val="0"/>
      <w:marBottom w:val="0"/>
      <w:divBdr>
        <w:top w:val="none" w:sz="0" w:space="0" w:color="auto"/>
        <w:left w:val="none" w:sz="0" w:space="0" w:color="auto"/>
        <w:bottom w:val="none" w:sz="0" w:space="0" w:color="auto"/>
        <w:right w:val="none" w:sz="0" w:space="0" w:color="auto"/>
      </w:divBdr>
    </w:div>
    <w:div w:id="2121490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FA47F-6DF6-4791-8697-D78A241CDC97}">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63</Pages>
  <Words>21795</Words>
  <Characters>147877</Characters>
  <Application>Microsoft Office Word</Application>
  <DocSecurity>0</DocSecurity>
  <Lines>1232</Lines>
  <Paragraphs>338</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mutual-recognition-decentralised-referral-pi-template-version-42_en_CLEAN_LT</vt:lpstr>
      <vt:lpstr>mutual-recognition-decentralised-referral-pi-template-version-42_en_CLEAN_LT</vt:lpstr>
      <vt:lpstr>mutual-recognition-decentralised-referral-pi-template-version-42_en_CLEAN_LT</vt:lpstr>
    </vt:vector>
  </TitlesOfParts>
  <Company>CDT</Company>
  <LinksUpToDate>false</LinksUpToDate>
  <CharactersWithSpaces>169334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3</cp:revision>
  <cp:lastPrinted>2019-11-28T11:21:00Z</cp:lastPrinted>
  <dcterms:created xsi:type="dcterms:W3CDTF">2025-07-08T06:21:00Z</dcterms:created>
  <dcterms:modified xsi:type="dcterms:W3CDTF">2025-07-08T06:23:00Z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0eea11ca-d417-4147-80ed-01a58412c458_ActionId">
    <vt:lpwstr/>
  </property>
  <property fmtid="{D5CDD505-2E9C-101B-9397-08002B2CF9AE}" pid="47" name="MSIP_Label_0eea11ca-d417-4147-80ed-01a58412c458_Application">
    <vt:lpwstr/>
  </property>
  <property fmtid="{D5CDD505-2E9C-101B-9397-08002B2CF9AE}" pid="48" name="MSIP_Label_0eea11ca-d417-4147-80ed-01a58412c458_Enabled">
    <vt:lpwstr/>
  </property>
  <property fmtid="{D5CDD505-2E9C-101B-9397-08002B2CF9AE}" pid="49" name="MSIP_Label_0eea11ca-d417-4147-80ed-01a58412c458_Extended_MSFT_Method">
    <vt:lpwstr/>
  </property>
  <property fmtid="{D5CDD505-2E9C-101B-9397-08002B2CF9AE}" pid="50" name="MSIP_Label_0eea11ca-d417-4147-80ed-01a58412c458_Name">
    <vt:lpwstr/>
  </property>
  <property fmtid="{D5CDD505-2E9C-101B-9397-08002B2CF9AE}" pid="51" name="MSIP_Label_0eea11ca-d417-4147-80ed-01a58412c458_Owner">
    <vt:lpwstr/>
  </property>
  <property fmtid="{D5CDD505-2E9C-101B-9397-08002B2CF9AE}" pid="52" name="MSIP_Label_0eea11ca-d417-4147-80ed-01a58412c458_Parent">
    <vt:lpwstr/>
  </property>
  <property fmtid="{D5CDD505-2E9C-101B-9397-08002B2CF9AE}" pid="53" name="MSIP_Label_0eea11ca-d417-4147-80ed-01a58412c458_SetDate">
    <vt:lpwstr/>
  </property>
  <property fmtid="{D5CDD505-2E9C-101B-9397-08002B2CF9AE}" pid="54" name="MSIP_Label_0eea11ca-d417-4147-80ed-01a58412c458_SiteId">
    <vt:lpwstr/>
  </property>
  <property fmtid="{D5CDD505-2E9C-101B-9397-08002B2CF9AE}" pid="55" name="MSIP_Label_afe1b31d-cec0-4074-b4bd-f07689e43d84_ActionId">
    <vt:lpwstr/>
  </property>
  <property fmtid="{D5CDD505-2E9C-101B-9397-08002B2CF9AE}" pid="56" name="MSIP_Label_afe1b31d-cec0-4074-b4bd-f07689e43d84_Application">
    <vt:lpwstr/>
  </property>
  <property fmtid="{D5CDD505-2E9C-101B-9397-08002B2CF9AE}" pid="57" name="MSIP_Label_afe1b31d-cec0-4074-b4bd-f07689e43d84_Enabled">
    <vt:lpwstr/>
  </property>
  <property fmtid="{D5CDD505-2E9C-101B-9397-08002B2CF9AE}" pid="58" name="MSIP_Label_afe1b31d-cec0-4074-b4bd-f07689e43d84_Extended_MSFT_Method">
    <vt:lpwstr/>
  </property>
  <property fmtid="{D5CDD505-2E9C-101B-9397-08002B2CF9AE}" pid="59" name="MSIP_Label_afe1b31d-cec0-4074-b4bd-f07689e43d84_Name">
    <vt:lpwstr/>
  </property>
  <property fmtid="{D5CDD505-2E9C-101B-9397-08002B2CF9AE}" pid="60" name="MSIP_Label_afe1b31d-cec0-4074-b4bd-f07689e43d84_Owner">
    <vt:lpwstr/>
  </property>
  <property fmtid="{D5CDD505-2E9C-101B-9397-08002B2CF9AE}" pid="61" name="MSIP_Label_afe1b31d-cec0-4074-b4bd-f07689e43d84_SetDate">
    <vt:lpwstr/>
  </property>
  <property fmtid="{D5CDD505-2E9C-101B-9397-08002B2CF9AE}" pid="62" name="MSIP_Label_afe1b31d-cec0-4074-b4bd-f07689e43d84_SiteId">
    <vt:lpwstr/>
  </property>
</Properties>
</file>