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B045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5113AE9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10DA93A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421F2D6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56DAA45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B2A118E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7F02B0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3B0BA5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DE85D10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6470C06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EA51A86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EF7401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3E61F7FD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F736BA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9F55E67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5335780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DB0D1A5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367826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503877D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3716B7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135E3F7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B776C3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F808DD8" w14:textId="77777777" w:rsidR="001F437C" w:rsidRPr="00786FC4" w:rsidRDefault="001F437C" w:rsidP="001F437C">
      <w:pPr>
        <w:pStyle w:val="Pavadinimas"/>
        <w:rPr>
          <w:szCs w:val="22"/>
        </w:rPr>
      </w:pPr>
    </w:p>
    <w:p w14:paraId="61CE731B" w14:textId="77777777" w:rsidR="001F437C" w:rsidRPr="00786FC4" w:rsidRDefault="001F437C" w:rsidP="001F437C">
      <w:pPr>
        <w:pStyle w:val="Pavadinimas"/>
        <w:rPr>
          <w:szCs w:val="22"/>
        </w:rPr>
      </w:pPr>
      <w:r w:rsidRPr="00786FC4">
        <w:rPr>
          <w:szCs w:val="22"/>
        </w:rPr>
        <w:t>A. ŽENKLINIMAS</w:t>
      </w:r>
    </w:p>
    <w:p w14:paraId="4822B244" w14:textId="77777777" w:rsidR="001F437C" w:rsidRPr="00786FC4" w:rsidRDefault="001F437C" w:rsidP="001F437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86FC4">
        <w:rPr>
          <w:b w:val="0"/>
          <w:szCs w:val="22"/>
        </w:rPr>
        <w:br w:type="page"/>
      </w:r>
      <w:r w:rsidRPr="00786FC4">
        <w:rPr>
          <w:szCs w:val="22"/>
        </w:rPr>
        <w:lastRenderedPageBreak/>
        <w:t>INFORMACIJA ANT IŠORINĖS (JEI JOS NĖRA – VIDINĖS) PAKUOTĖS</w:t>
      </w:r>
    </w:p>
    <w:p w14:paraId="761DC446" w14:textId="77777777" w:rsidR="001F437C" w:rsidRPr="00786FC4" w:rsidRDefault="001F437C" w:rsidP="001F437C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</w:p>
    <w:p w14:paraId="6EFFAF02" w14:textId="77777777" w:rsidR="001F437C" w:rsidRPr="00786FC4" w:rsidRDefault="001F437C" w:rsidP="001F437C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786FC4">
        <w:rPr>
          <w:b/>
          <w:szCs w:val="22"/>
        </w:rPr>
        <w:t>KARTONINĖ DĖŽUTĖ</w:t>
      </w:r>
    </w:p>
    <w:p w14:paraId="61E9CA0C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0F924F8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1.</w:t>
      </w:r>
      <w:r w:rsidRPr="00786FC4">
        <w:tab/>
        <w:t>VAISTINIO PREPARATO PAVADINIMAS</w:t>
      </w:r>
    </w:p>
    <w:p w14:paraId="510C2C8A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B1579EE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Advantan 1 mg/g kremas</w:t>
      </w:r>
    </w:p>
    <w:p w14:paraId="61F38A75" w14:textId="61BDDF66" w:rsidR="001F437C" w:rsidRPr="00786FC4" w:rsidRDefault="00652E53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metilprednizolono aceponatas</w:t>
      </w:r>
    </w:p>
    <w:p w14:paraId="57139307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4FC5C4B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06D808B" w14:textId="169FC01F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2.</w:t>
      </w:r>
      <w:r w:rsidRPr="00786FC4">
        <w:tab/>
      </w:r>
      <w:r w:rsidR="00D451B9" w:rsidRPr="00D451B9">
        <w:t xml:space="preserve">VEIKLIOJI (-IOS) MEDŽIAGA (-OS) IR JOS (-Ų) KIEKIS (-IAI) </w:t>
      </w:r>
    </w:p>
    <w:p w14:paraId="03E8F91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BA7A6DE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1 g kremo yra 1 mg metilprednizolono aceponato.</w:t>
      </w:r>
    </w:p>
    <w:p w14:paraId="09B95FA3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796A142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8B5232D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3.</w:t>
      </w:r>
      <w:r w:rsidRPr="00786FC4">
        <w:tab/>
        <w:t>PAGALBINIŲ MEDŽIAGŲ SĄRAŠAS</w:t>
      </w:r>
    </w:p>
    <w:p w14:paraId="38134E67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7B3878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Pagalbinės medžiagos: decilo oleatas, glicerolio monostearatas 40</w:t>
      </w:r>
      <w:r w:rsidRPr="00786FC4">
        <w:rPr>
          <w:szCs w:val="22"/>
        </w:rPr>
        <w:noBreakHyphen/>
        <w:t>55, cetostearilo alkoholis, kietieji riebalai, oktano-dekano-stearino rūgščių trigliceridai, makrogolio stearatas 40, glicerolis (85 %), dinatrio edetatas, benzilo alkoholis, butilhidroksitoluenas (E321), išgrynintas vanduo.</w:t>
      </w:r>
    </w:p>
    <w:p w14:paraId="1D6241A6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D7D325A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Sudėtyje yra benzilo alkoholio.</w:t>
      </w:r>
    </w:p>
    <w:p w14:paraId="2701979D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322319D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Daugiau informacijos pateikta pakuotės lapelyje.</w:t>
      </w:r>
    </w:p>
    <w:p w14:paraId="51D603C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A5B44BC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3A689233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4.</w:t>
      </w:r>
      <w:r w:rsidRPr="00786FC4">
        <w:tab/>
        <w:t>FARMACINĖ FORMA IR KIEKIS PAKUOTĖJE</w:t>
      </w:r>
    </w:p>
    <w:p w14:paraId="58BD875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9FD11A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  <w:highlight w:val="lightGray"/>
        </w:rPr>
        <w:t>Kremas</w:t>
      </w:r>
    </w:p>
    <w:p w14:paraId="7C9A3A35" w14:textId="5E970422" w:rsidR="001F437C" w:rsidRPr="00786FC4" w:rsidRDefault="00652E53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30</w:t>
      </w:r>
      <w:r w:rsidR="001F437C" w:rsidRPr="00786FC4">
        <w:rPr>
          <w:szCs w:val="22"/>
        </w:rPr>
        <w:t> g</w:t>
      </w:r>
    </w:p>
    <w:p w14:paraId="43B7F2AC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2E58E39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3B8DDD1A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5.</w:t>
      </w:r>
      <w:r w:rsidRPr="00786FC4">
        <w:tab/>
        <w:t>VARTOJIMO METODAS IR BŪDAS</w:t>
      </w:r>
    </w:p>
    <w:p w14:paraId="4C67F15C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AA328C5" w14:textId="7787515E" w:rsidR="001F437C" w:rsidRPr="00786FC4" w:rsidRDefault="00061F1E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v</w:t>
      </w:r>
      <w:r w:rsidR="001F437C" w:rsidRPr="00786FC4">
        <w:rPr>
          <w:szCs w:val="22"/>
        </w:rPr>
        <w:t>artoti ant odos</w:t>
      </w:r>
    </w:p>
    <w:p w14:paraId="705FD8F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Prieš vartojimą perskaitykite pakuotės lapelį.</w:t>
      </w:r>
    </w:p>
    <w:p w14:paraId="28128B6A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A7B30B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308695F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6.</w:t>
      </w:r>
      <w:r w:rsidRPr="00786FC4">
        <w:tab/>
        <w:t>SPECIALUS ĮSPĖJIMAS, KAD VAISTINĮ PREPARATĄ BŪTINA LAIKYTI VAIKAMS NEPASTEBIMOJE IR NEPASIEKIAMOJE VIETOJE</w:t>
      </w:r>
    </w:p>
    <w:p w14:paraId="44BF1E47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2F96F8B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Laikyti vaikams nepastebimoje ir nepasiekiamoje vietoje.</w:t>
      </w:r>
    </w:p>
    <w:p w14:paraId="66391AF5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37CC25C3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DD16DE0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7.</w:t>
      </w:r>
      <w:r w:rsidRPr="00786FC4">
        <w:tab/>
        <w:t>KITAS SPECIALUS ĮSPĖJIMAS (JEI REIKIA)</w:t>
      </w:r>
    </w:p>
    <w:p w14:paraId="5671018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854084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ACF92FE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8.</w:t>
      </w:r>
      <w:r w:rsidRPr="00786FC4">
        <w:tab/>
        <w:t>TINKAMUMO LAIKAS</w:t>
      </w:r>
    </w:p>
    <w:p w14:paraId="6847015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70C9752" w14:textId="1067E446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EXP</w:t>
      </w:r>
      <w:r w:rsidR="00652E53" w:rsidRPr="00786FC4">
        <w:rPr>
          <w:szCs w:val="22"/>
        </w:rPr>
        <w:t xml:space="preserve">: </w:t>
      </w:r>
      <w:r w:rsidR="00652E53" w:rsidRPr="00786FC4">
        <w:rPr>
          <w:szCs w:val="22"/>
          <w:highlight w:val="lightGray"/>
        </w:rPr>
        <w:t>MMMM mm</w:t>
      </w:r>
    </w:p>
    <w:p w14:paraId="25F11C0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DCE2DB0" w14:textId="77777777" w:rsidR="001F437C" w:rsidRPr="00786FC4" w:rsidRDefault="001F437C" w:rsidP="001F437C">
      <w:pPr>
        <w:pStyle w:val="Pagrindinistekstas"/>
        <w:keepNext/>
        <w:spacing w:after="0"/>
        <w:rPr>
          <w:szCs w:val="22"/>
        </w:rPr>
      </w:pPr>
    </w:p>
    <w:p w14:paraId="59BB824B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9.</w:t>
      </w:r>
      <w:r w:rsidRPr="00786FC4">
        <w:tab/>
        <w:t>SPECIALIOS LAIKYMO SĄLYGOS</w:t>
      </w:r>
    </w:p>
    <w:p w14:paraId="09824A6C" w14:textId="77777777" w:rsidR="001F437C" w:rsidRPr="00786FC4" w:rsidRDefault="001F437C" w:rsidP="001F437C">
      <w:pPr>
        <w:pStyle w:val="Pagrindinistekstas"/>
        <w:keepNext/>
        <w:spacing w:after="0"/>
        <w:rPr>
          <w:szCs w:val="22"/>
        </w:rPr>
      </w:pPr>
    </w:p>
    <w:p w14:paraId="666DB62C" w14:textId="77777777" w:rsidR="001F437C" w:rsidRPr="00786FC4" w:rsidRDefault="001F437C" w:rsidP="001F437C">
      <w:pPr>
        <w:pStyle w:val="Pagrindinistekstas"/>
        <w:keepNext/>
        <w:spacing w:after="0"/>
        <w:rPr>
          <w:szCs w:val="22"/>
        </w:rPr>
      </w:pPr>
      <w:r w:rsidRPr="00786FC4">
        <w:rPr>
          <w:szCs w:val="22"/>
        </w:rPr>
        <w:t>Laikyti ne aukštesnėje kaip 25 </w:t>
      </w:r>
      <w:r w:rsidRPr="00786FC4">
        <w:rPr>
          <w:szCs w:val="22"/>
        </w:rPr>
        <w:sym w:font="Symbol" w:char="F0B0"/>
      </w:r>
      <w:r w:rsidRPr="00786FC4">
        <w:rPr>
          <w:szCs w:val="22"/>
        </w:rPr>
        <w:t>C temperatūroje.</w:t>
      </w:r>
    </w:p>
    <w:p w14:paraId="19F2A4E2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CAC1EFD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22D7BD1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10.</w:t>
      </w:r>
      <w:r w:rsidRPr="00786FC4">
        <w:tab/>
        <w:t>SPECIALIOS ATSARGUMO PRIEMONĖS DĖL NESUVARTOTO VAISTINIO PREPARATO AR JO ATLIEKŲ TVARKYMO (JEI REIKIA)</w:t>
      </w:r>
    </w:p>
    <w:p w14:paraId="65F3EBB2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9A605A5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133800E" w14:textId="7F86D11B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11.</w:t>
      </w:r>
      <w:r w:rsidRPr="00786FC4">
        <w:tab/>
      </w:r>
      <w:r w:rsidR="00652E53" w:rsidRPr="00786FC4">
        <w:rPr>
          <w:bCs/>
          <w:caps/>
        </w:rPr>
        <w:t>LYGIAGRETUS IMPORTUOTOJAS</w:t>
      </w:r>
    </w:p>
    <w:p w14:paraId="3FC46F4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EDE839E" w14:textId="77777777" w:rsidR="00652E53" w:rsidRPr="00786FC4" w:rsidRDefault="00652E53" w:rsidP="00652E53">
      <w:pPr>
        <w:widowControl w:val="0"/>
        <w:autoSpaceDE w:val="0"/>
        <w:autoSpaceDN w:val="0"/>
        <w:spacing w:before="92"/>
        <w:rPr>
          <w:rFonts w:eastAsia="SimSun"/>
          <w:iCs/>
          <w:szCs w:val="22"/>
        </w:rPr>
      </w:pPr>
      <w:r w:rsidRPr="00786FC4">
        <w:rPr>
          <w:rFonts w:eastAsia="SimSun"/>
          <w:iCs/>
          <w:szCs w:val="22"/>
        </w:rPr>
        <w:t>Lygiagretus importuotojas UAB „Lex ano“</w:t>
      </w:r>
      <w:r w:rsidRPr="00786FC4">
        <w:rPr>
          <w:rFonts w:eastAsia="SimSun"/>
          <w:iCs/>
          <w:szCs w:val="22"/>
          <w:highlight w:val="lightGray"/>
        </w:rPr>
        <w:t>, Naugarduko g. 3, LT-03231 Vilnius, Lietuva</w:t>
      </w:r>
    </w:p>
    <w:p w14:paraId="19239800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58B09D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204B01E" w14:textId="7A342A6D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12.</w:t>
      </w:r>
      <w:r w:rsidRPr="00786FC4">
        <w:tab/>
      </w:r>
      <w:r w:rsidR="00C543A1" w:rsidRPr="00C543A1">
        <w:t xml:space="preserve">LYGIAGRETAUS IMPORTO LEIDIMO NUMERIS (-IAI) </w:t>
      </w:r>
    </w:p>
    <w:p w14:paraId="48E54388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E7202EE" w14:textId="3BD5B3E7" w:rsidR="001F437C" w:rsidRPr="00786FC4" w:rsidRDefault="00F8054D" w:rsidP="00652E53">
      <w:pPr>
        <w:rPr>
          <w:rFonts w:eastAsia="SimSun"/>
          <w:iCs/>
          <w:szCs w:val="22"/>
        </w:rPr>
      </w:pPr>
      <w:r w:rsidRPr="00F8054D">
        <w:rPr>
          <w:rFonts w:eastAsia="SimSun"/>
          <w:iCs/>
          <w:szCs w:val="22"/>
          <w:highlight w:val="lightGray"/>
        </w:rPr>
        <w:t>N1</w:t>
      </w:r>
      <w:r>
        <w:rPr>
          <w:rFonts w:eastAsia="SimSun"/>
          <w:iCs/>
          <w:szCs w:val="22"/>
        </w:rPr>
        <w:t xml:space="preserve"> - </w:t>
      </w:r>
      <w:r w:rsidR="00652E53" w:rsidRPr="00786FC4">
        <w:rPr>
          <w:rFonts w:eastAsia="SimSun"/>
          <w:iCs/>
          <w:szCs w:val="22"/>
        </w:rPr>
        <w:t>LT/L</w:t>
      </w:r>
      <w:r w:rsidRPr="00F8054D">
        <w:rPr>
          <w:rFonts w:eastAsia="SimSun"/>
          <w:iCs/>
          <w:szCs w:val="22"/>
        </w:rPr>
        <w:t>/25/2511/001</w:t>
      </w:r>
    </w:p>
    <w:p w14:paraId="56E75441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03981BC2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13.</w:t>
      </w:r>
      <w:r w:rsidRPr="00786FC4">
        <w:tab/>
        <w:t>SERIJOS NUMERIS</w:t>
      </w:r>
    </w:p>
    <w:p w14:paraId="7D6D824B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D2C6683" w14:textId="3931EE9E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Lot</w:t>
      </w:r>
      <w:r w:rsidR="00652E53" w:rsidRPr="00786FC4">
        <w:rPr>
          <w:szCs w:val="22"/>
        </w:rPr>
        <w:t>:</w:t>
      </w:r>
    </w:p>
    <w:p w14:paraId="5B65A5C0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6594A1D2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210E4C9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14.</w:t>
      </w:r>
      <w:r w:rsidRPr="00786FC4">
        <w:tab/>
        <w:t>PARDAVIMO (IŠDAVIMO) TVARKA</w:t>
      </w:r>
    </w:p>
    <w:p w14:paraId="2D25B149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A0F1530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Receptinis vaistas.</w:t>
      </w:r>
    </w:p>
    <w:p w14:paraId="4FAC99D8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2B96D148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53E77A84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15.</w:t>
      </w:r>
      <w:r w:rsidRPr="00786FC4">
        <w:tab/>
        <w:t>VARTOJIMO INSTRUKCIJA</w:t>
      </w:r>
    </w:p>
    <w:p w14:paraId="7253FF1B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1B6E90E4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BB94BD3" w14:textId="77777777" w:rsidR="001F437C" w:rsidRPr="00786FC4" w:rsidRDefault="001F437C" w:rsidP="001F437C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6FC4">
        <w:t>16.</w:t>
      </w:r>
      <w:r w:rsidRPr="00786FC4">
        <w:tab/>
        <w:t>INFORMACIJA BRAILIO RAŠTU</w:t>
      </w:r>
    </w:p>
    <w:p w14:paraId="0E9EC50F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7BFA7709" w14:textId="77777777" w:rsidR="001F437C" w:rsidRPr="00786FC4" w:rsidRDefault="001F437C" w:rsidP="001F437C">
      <w:pPr>
        <w:pStyle w:val="Pagrindinistekstas"/>
        <w:rPr>
          <w:szCs w:val="22"/>
        </w:rPr>
      </w:pPr>
      <w:r w:rsidRPr="00786FC4">
        <w:rPr>
          <w:szCs w:val="22"/>
        </w:rPr>
        <w:t>advantan 1 mg/g kremas</w:t>
      </w:r>
    </w:p>
    <w:p w14:paraId="52B58303" w14:textId="77777777" w:rsidR="001F437C" w:rsidRPr="00786FC4" w:rsidRDefault="001F437C" w:rsidP="001F437C">
      <w:pPr>
        <w:tabs>
          <w:tab w:val="left" w:pos="567"/>
        </w:tabs>
        <w:rPr>
          <w:shd w:val="clear" w:color="auto" w:fill="CCCCCC"/>
        </w:rPr>
      </w:pPr>
    </w:p>
    <w:p w14:paraId="186FF5EA" w14:textId="77777777" w:rsidR="001F437C" w:rsidRPr="00786FC4" w:rsidRDefault="001F437C" w:rsidP="001F437C">
      <w:pPr>
        <w:tabs>
          <w:tab w:val="left" w:pos="567"/>
        </w:tabs>
        <w:rPr>
          <w:shd w:val="clear" w:color="auto" w:fill="CCCCCC"/>
        </w:rPr>
      </w:pPr>
    </w:p>
    <w:p w14:paraId="1A39D419" w14:textId="77777777" w:rsidR="001F437C" w:rsidRPr="00786FC4" w:rsidRDefault="001F437C" w:rsidP="001F437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contextualSpacing/>
        <w:outlineLvl w:val="0"/>
        <w:rPr>
          <w:rFonts w:eastAsia="Times New Roman"/>
          <w:i/>
          <w:lang w:bidi="lt-LT"/>
        </w:rPr>
      </w:pPr>
      <w:r w:rsidRPr="00786FC4">
        <w:rPr>
          <w:rFonts w:eastAsia="Times New Roman"/>
          <w:b/>
          <w:lang w:bidi="lt-LT"/>
        </w:rPr>
        <w:t>UNIKALUS IDENTIFIKATORIUS – 2D BRŪKŠNINIS KODAS</w:t>
      </w:r>
    </w:p>
    <w:p w14:paraId="378A7E80" w14:textId="77777777" w:rsidR="001F437C" w:rsidRPr="00786FC4" w:rsidRDefault="001F437C" w:rsidP="001F437C">
      <w:pPr>
        <w:rPr>
          <w:rFonts w:eastAsia="Times New Roman"/>
          <w:lang w:bidi="lt-LT"/>
        </w:rPr>
      </w:pPr>
    </w:p>
    <w:p w14:paraId="5723CFE9" w14:textId="77777777" w:rsidR="001F437C" w:rsidRPr="00786FC4" w:rsidRDefault="001F437C" w:rsidP="001F437C">
      <w:pPr>
        <w:rPr>
          <w:highlight w:val="lightGray"/>
        </w:rPr>
      </w:pPr>
      <w:r w:rsidRPr="00786FC4">
        <w:rPr>
          <w:highlight w:val="lightGray"/>
        </w:rPr>
        <w:t>2D brūkšninis kodas su nurodytu unikaliu identifikatoriumi.</w:t>
      </w:r>
    </w:p>
    <w:p w14:paraId="13EC0E91" w14:textId="77777777" w:rsidR="001F437C" w:rsidRPr="00786FC4" w:rsidRDefault="001F437C" w:rsidP="001F437C">
      <w:pPr>
        <w:rPr>
          <w:rFonts w:eastAsia="Times New Roman"/>
          <w:lang w:bidi="lt-LT"/>
        </w:rPr>
      </w:pPr>
    </w:p>
    <w:p w14:paraId="61F779E2" w14:textId="77777777" w:rsidR="001F437C" w:rsidRPr="00786FC4" w:rsidRDefault="001F437C" w:rsidP="001F437C">
      <w:pPr>
        <w:rPr>
          <w:rFonts w:eastAsia="Times New Roman"/>
          <w:lang w:bidi="lt-LT"/>
        </w:rPr>
      </w:pPr>
    </w:p>
    <w:p w14:paraId="6E0BCF8E" w14:textId="77777777" w:rsidR="001F437C" w:rsidRPr="00786FC4" w:rsidRDefault="001F437C" w:rsidP="001F437C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0"/>
        </w:tabs>
        <w:ind w:left="0" w:firstLine="0"/>
        <w:contextualSpacing/>
        <w:outlineLvl w:val="0"/>
        <w:rPr>
          <w:rFonts w:eastAsia="Times New Roman"/>
          <w:i/>
          <w:lang w:bidi="lt-LT"/>
        </w:rPr>
      </w:pPr>
      <w:r w:rsidRPr="00786FC4">
        <w:rPr>
          <w:rFonts w:eastAsia="Times New Roman"/>
          <w:b/>
          <w:lang w:bidi="lt-LT"/>
        </w:rPr>
        <w:t>UNIKALUS IDENTIFIKATORIUS – ŽMONĖMS SUPRANTAMI DUOMENYS</w:t>
      </w:r>
    </w:p>
    <w:p w14:paraId="56266F79" w14:textId="77777777" w:rsidR="001F437C" w:rsidRPr="00786FC4" w:rsidRDefault="001F437C" w:rsidP="001F437C">
      <w:pPr>
        <w:rPr>
          <w:rFonts w:eastAsia="Times New Roman"/>
          <w:lang w:bidi="lt-LT"/>
        </w:rPr>
      </w:pPr>
    </w:p>
    <w:p w14:paraId="1B8F5C96" w14:textId="77777777" w:rsidR="001F437C" w:rsidRPr="00786FC4" w:rsidRDefault="001F437C" w:rsidP="001F437C">
      <w:pPr>
        <w:rPr>
          <w:rFonts w:eastAsia="Times New Roman"/>
        </w:rPr>
      </w:pPr>
      <w:r w:rsidRPr="00786FC4">
        <w:rPr>
          <w:rFonts w:eastAsia="Times New Roman"/>
        </w:rPr>
        <w:t>PC:</w:t>
      </w:r>
    </w:p>
    <w:p w14:paraId="65DFA1FC" w14:textId="77777777" w:rsidR="001F437C" w:rsidRPr="00786FC4" w:rsidRDefault="001F437C" w:rsidP="001F437C">
      <w:pPr>
        <w:rPr>
          <w:rFonts w:eastAsia="Times New Roman"/>
        </w:rPr>
      </w:pPr>
      <w:r w:rsidRPr="00786FC4">
        <w:rPr>
          <w:rFonts w:eastAsia="Times New Roman"/>
        </w:rPr>
        <w:t>SN:</w:t>
      </w:r>
    </w:p>
    <w:p w14:paraId="4F5622ED" w14:textId="77777777" w:rsidR="001F437C" w:rsidRPr="00786FC4" w:rsidRDefault="001F437C" w:rsidP="001F437C">
      <w:pPr>
        <w:rPr>
          <w:rFonts w:eastAsia="MS Mincho"/>
        </w:rPr>
      </w:pPr>
      <w:r w:rsidRPr="00786FC4">
        <w:rPr>
          <w:rFonts w:eastAsia="Times New Roman"/>
          <w:highlight w:val="lightGray"/>
        </w:rPr>
        <w:t>NN</w:t>
      </w:r>
      <w:r w:rsidRPr="00F57235">
        <w:rPr>
          <w:rFonts w:eastAsia="Times New Roman"/>
          <w:highlight w:val="lightGray"/>
        </w:rPr>
        <w:t>:</w:t>
      </w:r>
    </w:p>
    <w:p w14:paraId="25543517" w14:textId="79DCC0B0" w:rsidR="00652E53" w:rsidRPr="00786FC4" w:rsidRDefault="00652E53" w:rsidP="00652E53">
      <w:pPr>
        <w:autoSpaceDE w:val="0"/>
        <w:autoSpaceDN w:val="0"/>
        <w:adjustRightInd w:val="0"/>
      </w:pPr>
      <w:r w:rsidRPr="00786FC4">
        <w:t>__________________________________________________________________________</w:t>
      </w:r>
      <w:r w:rsidR="00B44097" w:rsidRPr="00786FC4">
        <w:t>___________</w:t>
      </w:r>
    </w:p>
    <w:p w14:paraId="2A857598" w14:textId="60360555" w:rsidR="00652E53" w:rsidRPr="00786FC4" w:rsidRDefault="00652E53" w:rsidP="00652E53">
      <w:pPr>
        <w:rPr>
          <w:color w:val="000000"/>
          <w:szCs w:val="22"/>
        </w:rPr>
      </w:pPr>
      <w:r w:rsidRPr="00786FC4">
        <w:rPr>
          <w:color w:val="000000"/>
          <w:szCs w:val="22"/>
        </w:rPr>
        <w:t>Gamintojas: LEO Pharma Manufacturing Italy S.r.l., Via E. Schering 21, 20054 Segrate (Milan), Italija</w:t>
      </w:r>
    </w:p>
    <w:p w14:paraId="5CFD1192" w14:textId="77777777" w:rsidR="00652E53" w:rsidRPr="00786FC4" w:rsidRDefault="00652E53" w:rsidP="00652E53">
      <w:pPr>
        <w:rPr>
          <w:color w:val="333333"/>
          <w:szCs w:val="22"/>
        </w:rPr>
      </w:pPr>
    </w:p>
    <w:p w14:paraId="73980792" w14:textId="77777777" w:rsidR="00652E53" w:rsidRPr="00786FC4" w:rsidRDefault="00652E53" w:rsidP="00652E53">
      <w:pPr>
        <w:contextualSpacing/>
        <w:rPr>
          <w:color w:val="000000"/>
          <w:szCs w:val="22"/>
        </w:rPr>
      </w:pPr>
      <w:r w:rsidRPr="00786FC4">
        <w:rPr>
          <w:color w:val="000000"/>
          <w:szCs w:val="22"/>
        </w:rPr>
        <w:lastRenderedPageBreak/>
        <w:t>Perpakavo Lietuvos ir Norvegijos UAB „Norfachema“, Vytauto g. 6, LT-55175 Jonava, Lietuva</w:t>
      </w:r>
    </w:p>
    <w:p w14:paraId="2A675DB5" w14:textId="77777777" w:rsidR="00652E53" w:rsidRPr="00786FC4" w:rsidRDefault="00652E53" w:rsidP="00652E53">
      <w:pPr>
        <w:contextualSpacing/>
        <w:rPr>
          <w:color w:val="000000"/>
          <w:szCs w:val="22"/>
          <w:highlight w:val="lightGray"/>
        </w:rPr>
      </w:pPr>
      <w:r w:rsidRPr="00786FC4">
        <w:rPr>
          <w:color w:val="000000"/>
          <w:szCs w:val="22"/>
          <w:highlight w:val="lightGray"/>
        </w:rPr>
        <w:t>UAB „ENTAFARMA“, Klonėnų vs. 1, LT-19156 Širvintų r. sav., Lietuva</w:t>
      </w:r>
    </w:p>
    <w:p w14:paraId="5A82B15C" w14:textId="77777777" w:rsidR="00652E53" w:rsidRPr="00786FC4" w:rsidRDefault="00652E53" w:rsidP="00652E53">
      <w:pPr>
        <w:contextualSpacing/>
        <w:rPr>
          <w:color w:val="000000"/>
          <w:szCs w:val="22"/>
          <w:highlight w:val="lightGray"/>
        </w:rPr>
      </w:pPr>
      <w:r w:rsidRPr="00786FC4">
        <w:rPr>
          <w:color w:val="000000"/>
          <w:szCs w:val="22"/>
          <w:highlight w:val="lightGray"/>
        </w:rPr>
        <w:t xml:space="preserve">CEFEA Sp. z o.o. Sp. K., Ul. Działkowa 69, 02-234 Warszawa, Lenkija </w:t>
      </w:r>
    </w:p>
    <w:p w14:paraId="62DAF0A2" w14:textId="77777777" w:rsidR="00652E53" w:rsidRPr="00786FC4" w:rsidRDefault="00652E53" w:rsidP="00652E53">
      <w:pPr>
        <w:rPr>
          <w:color w:val="000000"/>
          <w:szCs w:val="22"/>
          <w:highlight w:val="lightGray"/>
        </w:rPr>
      </w:pPr>
    </w:p>
    <w:p w14:paraId="044E6B5E" w14:textId="77777777" w:rsidR="00652E53" w:rsidRPr="00786FC4" w:rsidRDefault="00652E53" w:rsidP="00652E53">
      <w:pPr>
        <w:contextualSpacing/>
        <w:rPr>
          <w:color w:val="000000"/>
          <w:szCs w:val="22"/>
        </w:rPr>
      </w:pPr>
      <w:r w:rsidRPr="00786FC4">
        <w:rPr>
          <w:color w:val="000000"/>
          <w:szCs w:val="22"/>
          <w:highlight w:val="lightGray"/>
        </w:rPr>
        <w:t>Perpakavimo serija:</w:t>
      </w:r>
    </w:p>
    <w:p w14:paraId="2E102EB4" w14:textId="77777777" w:rsidR="00BF7EFE" w:rsidRPr="00786FC4" w:rsidRDefault="00BF7EFE" w:rsidP="001F437C">
      <w:pPr>
        <w:pStyle w:val="Antrat2"/>
        <w:ind w:left="0" w:firstLine="0"/>
        <w:rPr>
          <w:szCs w:val="22"/>
        </w:rPr>
      </w:pPr>
    </w:p>
    <w:p w14:paraId="45BE7136" w14:textId="77777777" w:rsidR="00BF7EFE" w:rsidRPr="00786FC4" w:rsidRDefault="00BF7EFE" w:rsidP="00BF7EFE">
      <w:pPr>
        <w:rPr>
          <w:bCs/>
          <w:i/>
          <w:iCs/>
          <w:szCs w:val="22"/>
        </w:rPr>
      </w:pPr>
      <w:r w:rsidRPr="00786FC4">
        <w:rPr>
          <w:bCs/>
          <w:i/>
          <w:iCs/>
          <w:szCs w:val="22"/>
        </w:rPr>
        <w:t>Lygiagrečiai importuojamas vaistas nuo referencinio vaisto skiriasi tinkamumo laiku (papildomai referencinis vaistas po pirmojo tūbelės atidarymo tinka vartoti 3 mėn.), dozuočių skaičiumi pakuotėje (referencinio vaisto tūbelėje yra 15 g kremo, o lygiagrečiai importuojamo vaisto – 30 g kremo).</w:t>
      </w:r>
    </w:p>
    <w:p w14:paraId="6C228323" w14:textId="44A94D88" w:rsidR="001F437C" w:rsidRPr="00786FC4" w:rsidRDefault="001F437C" w:rsidP="001F437C">
      <w:pPr>
        <w:pStyle w:val="Antrat2"/>
        <w:ind w:left="0" w:firstLine="0"/>
        <w:rPr>
          <w:szCs w:val="22"/>
        </w:rPr>
      </w:pPr>
      <w:r w:rsidRPr="00786FC4">
        <w:rPr>
          <w:szCs w:val="22"/>
        </w:rPr>
        <w:br w:type="page"/>
      </w:r>
    </w:p>
    <w:p w14:paraId="030DCEA7" w14:textId="77777777" w:rsidR="001F437C" w:rsidRPr="00786FC4" w:rsidRDefault="001F437C" w:rsidP="001F437C">
      <w:pPr>
        <w:pStyle w:val="Antrat2"/>
        <w:ind w:left="0" w:firstLine="0"/>
        <w:rPr>
          <w:szCs w:val="22"/>
        </w:rPr>
      </w:pPr>
    </w:p>
    <w:p w14:paraId="43BD96BD" w14:textId="77777777" w:rsidR="001F437C" w:rsidRPr="00786FC4" w:rsidRDefault="001F437C" w:rsidP="001F437C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 w:firstLine="0"/>
        <w:rPr>
          <w:szCs w:val="22"/>
        </w:rPr>
      </w:pPr>
      <w:r w:rsidRPr="00786FC4">
        <w:rPr>
          <w:szCs w:val="22"/>
        </w:rPr>
        <w:t>MINIMALI INFORMACIJA ANT MAŽŲ VIDINIŲ PAKUOČIŲ</w:t>
      </w:r>
    </w:p>
    <w:p w14:paraId="5B4CA1BC" w14:textId="77777777" w:rsidR="001F437C" w:rsidRPr="00786FC4" w:rsidRDefault="001F437C" w:rsidP="001F43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5E5884F" w14:textId="77777777" w:rsidR="001F437C" w:rsidRPr="00786FC4" w:rsidRDefault="001F437C" w:rsidP="001F437C">
      <w:pPr>
        <w:pStyle w:val="Pagrindinisteksta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szCs w:val="22"/>
        </w:rPr>
      </w:pPr>
      <w:r w:rsidRPr="00786FC4">
        <w:rPr>
          <w:b/>
          <w:szCs w:val="22"/>
        </w:rPr>
        <w:t>TŪBELĖ</w:t>
      </w:r>
    </w:p>
    <w:p w14:paraId="71AAFE76" w14:textId="77777777" w:rsidR="001F437C" w:rsidRPr="00786FC4" w:rsidRDefault="001F437C" w:rsidP="001F437C">
      <w:pPr>
        <w:pStyle w:val="Pagrindinistekstas"/>
        <w:spacing w:after="0"/>
        <w:rPr>
          <w:szCs w:val="22"/>
        </w:rPr>
      </w:pPr>
    </w:p>
    <w:p w14:paraId="4C1224C1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1.</w:t>
      </w:r>
      <w:r w:rsidRPr="00786FC4">
        <w:rPr>
          <w:b/>
          <w:szCs w:val="22"/>
        </w:rPr>
        <w:tab/>
        <w:t>VAISTINIO PREPARATO PAVADINIMAS</w:t>
      </w:r>
      <w:r w:rsidRPr="00786FC4">
        <w:t xml:space="preserve"> </w:t>
      </w:r>
      <w:r w:rsidRPr="00786FC4">
        <w:rPr>
          <w:b/>
          <w:szCs w:val="22"/>
        </w:rPr>
        <w:t>IR VARTOJIMO BŪDAS (-AI)</w:t>
      </w:r>
    </w:p>
    <w:p w14:paraId="6F18D4B4" w14:textId="77777777" w:rsidR="0057144E" w:rsidRPr="00786FC4" w:rsidRDefault="0057144E" w:rsidP="0057144E">
      <w:pPr>
        <w:rPr>
          <w:szCs w:val="22"/>
        </w:rPr>
      </w:pPr>
      <w:r w:rsidRPr="00786FC4">
        <w:rPr>
          <w:szCs w:val="22"/>
        </w:rPr>
        <w:t xml:space="preserve"> </w:t>
      </w:r>
    </w:p>
    <w:p w14:paraId="65FE8E59" w14:textId="77777777" w:rsidR="0057144E" w:rsidRPr="00786FC4" w:rsidRDefault="0057144E" w:rsidP="0057144E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Advantan 1 mg/g kremas</w:t>
      </w:r>
    </w:p>
    <w:p w14:paraId="230BDD1C" w14:textId="4D08708B" w:rsidR="0057144E" w:rsidRPr="00786FC4" w:rsidRDefault="0057144E" w:rsidP="0057144E">
      <w:pPr>
        <w:pStyle w:val="Pagrindinistekstas"/>
        <w:spacing w:after="0"/>
        <w:rPr>
          <w:szCs w:val="22"/>
        </w:rPr>
      </w:pPr>
      <w:r w:rsidRPr="00786FC4">
        <w:rPr>
          <w:szCs w:val="22"/>
        </w:rPr>
        <w:t>metilprednizolono aceponatas</w:t>
      </w:r>
    </w:p>
    <w:p w14:paraId="192E2F2D" w14:textId="77777777" w:rsidR="0057144E" w:rsidRPr="00786FC4" w:rsidRDefault="0057144E" w:rsidP="0057144E">
      <w:pPr>
        <w:rPr>
          <w:szCs w:val="22"/>
        </w:rPr>
      </w:pPr>
    </w:p>
    <w:p w14:paraId="1BD48713" w14:textId="5F33AFC5" w:rsidR="0057144E" w:rsidRPr="00786FC4" w:rsidRDefault="0057144E" w:rsidP="00B86473">
      <w:pPr>
        <w:pStyle w:val="Pagrindinistekstas"/>
        <w:spacing w:after="0"/>
        <w:rPr>
          <w:szCs w:val="22"/>
        </w:rPr>
      </w:pPr>
      <w:r w:rsidRPr="00786FC4">
        <w:rPr>
          <w:szCs w:val="22"/>
          <w:highlight w:val="lightGray"/>
        </w:rPr>
        <w:t>Vartoti ant odos.</w:t>
      </w:r>
    </w:p>
    <w:p w14:paraId="3A6E0643" w14:textId="77777777" w:rsidR="0057144E" w:rsidRPr="00786FC4" w:rsidRDefault="0057144E" w:rsidP="0057144E">
      <w:pPr>
        <w:rPr>
          <w:szCs w:val="22"/>
        </w:rPr>
      </w:pPr>
    </w:p>
    <w:p w14:paraId="29F311CE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2.</w:t>
      </w:r>
      <w:r w:rsidRPr="00786FC4">
        <w:rPr>
          <w:b/>
          <w:szCs w:val="22"/>
        </w:rPr>
        <w:tab/>
        <w:t>VARTOJIMO METODAS</w:t>
      </w:r>
    </w:p>
    <w:p w14:paraId="6CFEE107" w14:textId="77777777" w:rsidR="0057144E" w:rsidRPr="00786FC4" w:rsidRDefault="0057144E" w:rsidP="0057144E">
      <w:pPr>
        <w:rPr>
          <w:szCs w:val="22"/>
        </w:rPr>
      </w:pPr>
    </w:p>
    <w:p w14:paraId="090BB78B" w14:textId="77777777" w:rsidR="0057144E" w:rsidRPr="00786FC4" w:rsidRDefault="0057144E" w:rsidP="0057144E">
      <w:pPr>
        <w:rPr>
          <w:szCs w:val="22"/>
        </w:rPr>
      </w:pPr>
    </w:p>
    <w:p w14:paraId="218CF57D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3.</w:t>
      </w:r>
      <w:r w:rsidRPr="00786FC4">
        <w:rPr>
          <w:b/>
          <w:szCs w:val="22"/>
        </w:rPr>
        <w:tab/>
        <w:t>TINKAMUMO LAIKAS</w:t>
      </w:r>
    </w:p>
    <w:p w14:paraId="37B27369" w14:textId="77777777" w:rsidR="0057144E" w:rsidRPr="00786FC4" w:rsidRDefault="0057144E" w:rsidP="0057144E">
      <w:pPr>
        <w:rPr>
          <w:szCs w:val="22"/>
        </w:rPr>
      </w:pPr>
    </w:p>
    <w:p w14:paraId="5402430F" w14:textId="77777777" w:rsidR="0057144E" w:rsidRPr="00786FC4" w:rsidRDefault="0057144E" w:rsidP="0057144E">
      <w:pPr>
        <w:rPr>
          <w:szCs w:val="22"/>
        </w:rPr>
      </w:pPr>
      <w:r w:rsidRPr="00786FC4">
        <w:rPr>
          <w:szCs w:val="22"/>
          <w:highlight w:val="lightGray"/>
        </w:rPr>
        <w:t>EXP:</w:t>
      </w:r>
    </w:p>
    <w:p w14:paraId="75D36DF6" w14:textId="77777777" w:rsidR="0057144E" w:rsidRPr="00786FC4" w:rsidRDefault="0057144E" w:rsidP="0057144E">
      <w:pPr>
        <w:rPr>
          <w:szCs w:val="22"/>
        </w:rPr>
      </w:pPr>
    </w:p>
    <w:p w14:paraId="4B2E7C90" w14:textId="77777777" w:rsidR="0057144E" w:rsidRPr="00786FC4" w:rsidRDefault="0057144E" w:rsidP="0057144E">
      <w:pPr>
        <w:rPr>
          <w:szCs w:val="22"/>
        </w:rPr>
      </w:pPr>
    </w:p>
    <w:p w14:paraId="516D8670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4.</w:t>
      </w:r>
      <w:r w:rsidRPr="00786FC4">
        <w:rPr>
          <w:b/>
          <w:szCs w:val="22"/>
        </w:rPr>
        <w:tab/>
        <w:t xml:space="preserve">SERIJOS NUMERIS </w:t>
      </w:r>
    </w:p>
    <w:p w14:paraId="71CB66A1" w14:textId="77777777" w:rsidR="0057144E" w:rsidRPr="00786FC4" w:rsidRDefault="0057144E" w:rsidP="0057144E">
      <w:pPr>
        <w:rPr>
          <w:szCs w:val="22"/>
        </w:rPr>
      </w:pPr>
    </w:p>
    <w:p w14:paraId="232D1691" w14:textId="77777777" w:rsidR="0057144E" w:rsidRPr="00786FC4" w:rsidRDefault="0057144E" w:rsidP="0057144E">
      <w:pPr>
        <w:rPr>
          <w:szCs w:val="22"/>
        </w:rPr>
      </w:pPr>
      <w:r w:rsidRPr="00786FC4">
        <w:rPr>
          <w:szCs w:val="22"/>
          <w:highlight w:val="lightGray"/>
        </w:rPr>
        <w:t>Lot:</w:t>
      </w:r>
    </w:p>
    <w:p w14:paraId="13C777B2" w14:textId="77777777" w:rsidR="0057144E" w:rsidRPr="00786FC4" w:rsidRDefault="0057144E" w:rsidP="0057144E">
      <w:pPr>
        <w:rPr>
          <w:szCs w:val="22"/>
        </w:rPr>
      </w:pPr>
    </w:p>
    <w:p w14:paraId="664791EC" w14:textId="77777777" w:rsidR="0057144E" w:rsidRPr="00786FC4" w:rsidRDefault="0057144E" w:rsidP="0057144E">
      <w:pPr>
        <w:rPr>
          <w:szCs w:val="22"/>
        </w:rPr>
      </w:pPr>
    </w:p>
    <w:p w14:paraId="62B5F5A8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5.</w:t>
      </w:r>
      <w:r w:rsidRPr="00786FC4">
        <w:rPr>
          <w:b/>
          <w:szCs w:val="22"/>
        </w:rPr>
        <w:tab/>
        <w:t>KIEKIS (MASĖ, TŪRIS ARBA VIENETAI)</w:t>
      </w:r>
    </w:p>
    <w:p w14:paraId="799E0F96" w14:textId="77777777" w:rsidR="0057144E" w:rsidRPr="00786FC4" w:rsidRDefault="0057144E" w:rsidP="0057144E">
      <w:pPr>
        <w:rPr>
          <w:szCs w:val="22"/>
        </w:rPr>
      </w:pPr>
    </w:p>
    <w:p w14:paraId="3FC8DA5D" w14:textId="77777777" w:rsidR="0057144E" w:rsidRPr="00786FC4" w:rsidRDefault="0057144E" w:rsidP="0057144E">
      <w:pPr>
        <w:rPr>
          <w:szCs w:val="22"/>
        </w:rPr>
      </w:pPr>
      <w:r w:rsidRPr="00786FC4">
        <w:rPr>
          <w:szCs w:val="22"/>
          <w:highlight w:val="lightGray"/>
        </w:rPr>
        <w:t>30 g</w:t>
      </w:r>
    </w:p>
    <w:p w14:paraId="176DF8C8" w14:textId="77777777" w:rsidR="0057144E" w:rsidRPr="00786FC4" w:rsidRDefault="0057144E" w:rsidP="0057144E">
      <w:pPr>
        <w:rPr>
          <w:szCs w:val="22"/>
        </w:rPr>
      </w:pPr>
    </w:p>
    <w:p w14:paraId="70EDBFB5" w14:textId="77777777" w:rsidR="0057144E" w:rsidRPr="00786FC4" w:rsidRDefault="0057144E" w:rsidP="0057144E">
      <w:pPr>
        <w:rPr>
          <w:b/>
          <w:szCs w:val="22"/>
        </w:rPr>
      </w:pPr>
    </w:p>
    <w:p w14:paraId="6BE085A7" w14:textId="77777777" w:rsidR="0057144E" w:rsidRPr="00786FC4" w:rsidRDefault="0057144E" w:rsidP="00571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786FC4">
        <w:rPr>
          <w:b/>
          <w:szCs w:val="22"/>
        </w:rPr>
        <w:t>6.</w:t>
      </w:r>
      <w:r w:rsidRPr="00786FC4">
        <w:rPr>
          <w:b/>
          <w:szCs w:val="22"/>
        </w:rPr>
        <w:tab/>
        <w:t>KITA</w:t>
      </w:r>
    </w:p>
    <w:p w14:paraId="1F743E19" w14:textId="77777777" w:rsidR="0057144E" w:rsidRPr="00786FC4" w:rsidRDefault="0057144E" w:rsidP="0057144E">
      <w:pPr>
        <w:rPr>
          <w:szCs w:val="22"/>
        </w:rPr>
      </w:pPr>
    </w:p>
    <w:p w14:paraId="5F5B1946" w14:textId="6E05891A" w:rsidR="001F437C" w:rsidRPr="00AA0556" w:rsidRDefault="0057144E" w:rsidP="002B3535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  <w:szCs w:val="22"/>
          <w:lang w:val="en-US"/>
        </w:rPr>
      </w:pPr>
      <w:r w:rsidRPr="00786FC4">
        <w:rPr>
          <w:rFonts w:eastAsia="PMingLiU"/>
          <w:szCs w:val="22"/>
          <w:highlight w:val="lightGray"/>
        </w:rPr>
        <w:t>UAB ,,Lex ano“</w:t>
      </w:r>
    </w:p>
    <w:sectPr w:rsidR="001F437C" w:rsidRPr="00AA0556" w:rsidSect="001F437C">
      <w:footerReference w:type="default" r:id="rId8"/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40C" w14:textId="77777777" w:rsidR="007A4298" w:rsidRPr="00786FC4" w:rsidRDefault="007A4298">
      <w:r w:rsidRPr="00786FC4">
        <w:separator/>
      </w:r>
    </w:p>
  </w:endnote>
  <w:endnote w:type="continuationSeparator" w:id="0">
    <w:p w14:paraId="154FA000" w14:textId="77777777" w:rsidR="007A4298" w:rsidRPr="00786FC4" w:rsidRDefault="007A4298">
      <w:r w:rsidRPr="00786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5FC9" w14:textId="77777777" w:rsidR="001F437C" w:rsidRPr="00786FC4" w:rsidRDefault="001F437C">
    <w:pPr>
      <w:pStyle w:val="Porat"/>
      <w:jc w:val="right"/>
    </w:pPr>
    <w:r w:rsidRPr="00786FC4">
      <w:fldChar w:fldCharType="begin"/>
    </w:r>
    <w:r w:rsidRPr="00786FC4">
      <w:instrText xml:space="preserve"> PAGE   \* MERGEFORMAT </w:instrText>
    </w:r>
    <w:r w:rsidRPr="00786FC4">
      <w:fldChar w:fldCharType="separate"/>
    </w:r>
    <w:r w:rsidR="00E47521" w:rsidRPr="00786FC4">
      <w:t>2</w:t>
    </w:r>
    <w:r w:rsidR="00E47521" w:rsidRPr="00786FC4">
      <w:t>4</w:t>
    </w:r>
    <w:r w:rsidRPr="00786FC4">
      <w:fldChar w:fldCharType="end"/>
    </w:r>
  </w:p>
  <w:p w14:paraId="022E7AF7" w14:textId="77777777" w:rsidR="001F437C" w:rsidRPr="00786FC4" w:rsidRDefault="001F43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824B" w14:textId="77777777" w:rsidR="007A4298" w:rsidRPr="00786FC4" w:rsidRDefault="007A4298">
      <w:r w:rsidRPr="00786FC4">
        <w:separator/>
      </w:r>
    </w:p>
  </w:footnote>
  <w:footnote w:type="continuationSeparator" w:id="0">
    <w:p w14:paraId="2A557D67" w14:textId="77777777" w:rsidR="007A4298" w:rsidRPr="00786FC4" w:rsidRDefault="007A4298">
      <w:r w:rsidRPr="00786FC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24C"/>
    <w:multiLevelType w:val="hybridMultilevel"/>
    <w:tmpl w:val="B22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29"/>
    <w:multiLevelType w:val="hybridMultilevel"/>
    <w:tmpl w:val="1E64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8F11345"/>
    <w:multiLevelType w:val="hybridMultilevel"/>
    <w:tmpl w:val="6EDC7E2A"/>
    <w:lvl w:ilvl="0" w:tplc="A7666E0E">
      <w:numFmt w:val="bullet"/>
      <w:lvlText w:val="-"/>
      <w:lvlJc w:val="left"/>
      <w:pPr>
        <w:ind w:left="870" w:hanging="51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6315">
    <w:abstractNumId w:val="3"/>
  </w:num>
  <w:num w:numId="2" w16cid:durableId="1077632104">
    <w:abstractNumId w:val="1"/>
  </w:num>
  <w:num w:numId="3" w16cid:durableId="991443526">
    <w:abstractNumId w:val="0"/>
  </w:num>
  <w:num w:numId="4" w16cid:durableId="71875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7C"/>
    <w:rsid w:val="0001052A"/>
    <w:rsid w:val="00061F1E"/>
    <w:rsid w:val="000D2DB7"/>
    <w:rsid w:val="0014577F"/>
    <w:rsid w:val="00171EBB"/>
    <w:rsid w:val="001B307C"/>
    <w:rsid w:val="001F437C"/>
    <w:rsid w:val="00227533"/>
    <w:rsid w:val="00275CC2"/>
    <w:rsid w:val="002B3535"/>
    <w:rsid w:val="002C632F"/>
    <w:rsid w:val="004C1B72"/>
    <w:rsid w:val="004F27A7"/>
    <w:rsid w:val="0057144E"/>
    <w:rsid w:val="00652E53"/>
    <w:rsid w:val="00712F19"/>
    <w:rsid w:val="00716DBD"/>
    <w:rsid w:val="007828A3"/>
    <w:rsid w:val="00786FC4"/>
    <w:rsid w:val="007A4298"/>
    <w:rsid w:val="0085553A"/>
    <w:rsid w:val="00926A6D"/>
    <w:rsid w:val="009735FC"/>
    <w:rsid w:val="009942E5"/>
    <w:rsid w:val="009E3F03"/>
    <w:rsid w:val="00A651DB"/>
    <w:rsid w:val="00A977C9"/>
    <w:rsid w:val="00AA0556"/>
    <w:rsid w:val="00B010AA"/>
    <w:rsid w:val="00B44097"/>
    <w:rsid w:val="00B86473"/>
    <w:rsid w:val="00BC5879"/>
    <w:rsid w:val="00BF7EFE"/>
    <w:rsid w:val="00C543A1"/>
    <w:rsid w:val="00C82AA3"/>
    <w:rsid w:val="00CF7C58"/>
    <w:rsid w:val="00D00670"/>
    <w:rsid w:val="00D451B9"/>
    <w:rsid w:val="00D905D4"/>
    <w:rsid w:val="00DB19A6"/>
    <w:rsid w:val="00E47521"/>
    <w:rsid w:val="00F57235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512D"/>
  <w15:chartTrackingRefBased/>
  <w15:docId w15:val="{26FCD3BC-E315-4300-B78F-9F8F2F83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437C"/>
    <w:rPr>
      <w:rFonts w:ascii="Times New Roman" w:hAnsi="Times New Roman" w:cs="Times New Roman"/>
      <w:noProof/>
      <w:sz w:val="22"/>
    </w:rPr>
  </w:style>
  <w:style w:type="paragraph" w:styleId="Antrat1">
    <w:name w:val="heading 1"/>
    <w:basedOn w:val="prastasis"/>
    <w:next w:val="prastasis"/>
    <w:link w:val="Antrat1Diagrama"/>
    <w:autoRedefine/>
    <w:qFormat/>
    <w:rsid w:val="001F437C"/>
    <w:pPr>
      <w:keepNext/>
      <w:tabs>
        <w:tab w:val="left" w:pos="1701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1F437C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1F437C"/>
    <w:pPr>
      <w:keepNext/>
      <w:outlineLvl w:val="2"/>
    </w:pPr>
    <w:rPr>
      <w:b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F437C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link w:val="Antrat2"/>
    <w:rsid w:val="001F437C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link w:val="Antrat3"/>
    <w:rsid w:val="001F437C"/>
    <w:rPr>
      <w:rFonts w:ascii="Times New Roman" w:eastAsia="Calibri" w:hAnsi="Times New Roman" w:cs="Times New Roman"/>
      <w:b/>
      <w:noProof/>
      <w:lang w:val="lt-LT" w:eastAsia="lt-LT"/>
    </w:rPr>
  </w:style>
  <w:style w:type="character" w:styleId="Hipersaitas">
    <w:name w:val="Hyperlink"/>
    <w:semiHidden/>
    <w:rsid w:val="001F437C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1F437C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link w:val="Pavadinimas"/>
    <w:rsid w:val="001F437C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1F437C"/>
    <w:pPr>
      <w:spacing w:after="120"/>
    </w:pPr>
  </w:style>
  <w:style w:type="character" w:customStyle="1" w:styleId="PagrindinistekstasDiagrama">
    <w:name w:val="Pagrindinis tekstas Diagrama"/>
    <w:link w:val="Pagrindinistekstas"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semiHidden/>
    <w:rsid w:val="001F437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customStyle="1" w:styleId="TTEMEASMCA">
    <w:name w:val="TT EMEA_SMCA"/>
    <w:basedOn w:val="Antrat1"/>
    <w:autoRedefine/>
    <w:rsid w:val="001F437C"/>
    <w:pPr>
      <w:keepNext w:val="0"/>
      <w:tabs>
        <w:tab w:val="left" w:pos="567"/>
      </w:tabs>
      <w:ind w:left="567" w:hanging="567"/>
    </w:pPr>
    <w:rPr>
      <w:caps/>
      <w:szCs w:val="22"/>
      <w:lang w:val="en-US" w:eastAsia="en-US"/>
    </w:rPr>
  </w:style>
  <w:style w:type="character" w:customStyle="1" w:styleId="BTEMEASMCAChar">
    <w:name w:val="BT EMEA_SMCA Char"/>
    <w:link w:val="BTEMEASMCA"/>
    <w:locked/>
    <w:rsid w:val="001F437C"/>
    <w:rPr>
      <w:rFonts w:cs="Times New Roman"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1F437C"/>
    <w:rPr>
      <w:rFonts w:ascii="Calibri" w:hAnsi="Calibri"/>
      <w:szCs w:val="22"/>
      <w:lang w:eastAsia="en-US"/>
    </w:rPr>
  </w:style>
  <w:style w:type="paragraph" w:styleId="Porat">
    <w:name w:val="footer"/>
    <w:basedOn w:val="prastasis"/>
    <w:link w:val="PoratDiagrama"/>
    <w:rsid w:val="001F437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1F437C"/>
    <w:rPr>
      <w:rFonts w:ascii="Times New Roman" w:eastAsia="Calibri" w:hAnsi="Times New Roman" w:cs="Times New Roman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3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F437C"/>
    <w:rPr>
      <w:rFonts w:ascii="Tahoma" w:eastAsia="Calibri" w:hAnsi="Tahoma" w:cs="Tahoma"/>
      <w:sz w:val="16"/>
      <w:szCs w:val="16"/>
      <w:lang w:val="lt-LT" w:eastAsia="lt-LT"/>
    </w:rPr>
  </w:style>
  <w:style w:type="character" w:styleId="Komentaronuoroda">
    <w:name w:val="annotation reference"/>
    <w:uiPriority w:val="99"/>
    <w:semiHidden/>
    <w:unhideWhenUsed/>
    <w:rsid w:val="001F4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37C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F437C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37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F437C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1F437C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1F437C"/>
    <w:rPr>
      <w:rFonts w:ascii="Courier New" w:eastAsia="SimSun" w:hAnsi="Courier New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1F437C"/>
    <w:rPr>
      <w:rFonts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F437C"/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FD5A-07C7-41B4-A994-5726DE77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KALAGINA Tatjana</dc:creator>
  <cp:keywords/>
  <dc:description/>
  <cp:lastModifiedBy>Gintarė Balčiūnaitytė</cp:lastModifiedBy>
  <cp:revision>19</cp:revision>
  <dcterms:created xsi:type="dcterms:W3CDTF">2022-11-07T11:43:00Z</dcterms:created>
  <dcterms:modified xsi:type="dcterms:W3CDTF">2025-04-25T12:40:00Z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7a99dbe3b31214d5fb271bfaad8dd93b0a38d25552a47420856a9cd897567cb3</vt:lpwstr>
  </property>
</Properties>
</file>