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F57C" w14:textId="77777777" w:rsidR="00EC7654" w:rsidRPr="001C0FE9" w:rsidRDefault="00EC7654" w:rsidP="00CE3F44">
      <w:pPr>
        <w:tabs>
          <w:tab w:val="left" w:pos="567"/>
        </w:tabs>
        <w:suppressAutoHyphens w:val="0"/>
        <w:overflowPunct w:val="0"/>
        <w:autoSpaceDE w:val="0"/>
        <w:autoSpaceDN w:val="0"/>
        <w:adjustRightInd w:val="0"/>
        <w:textAlignment w:val="baseline"/>
        <w:outlineLvl w:val="0"/>
        <w:rPr>
          <w:b/>
          <w:caps/>
          <w:color w:val="auto"/>
          <w:sz w:val="22"/>
          <w:lang w:val="lt-LT"/>
        </w:rPr>
      </w:pPr>
      <w:bookmarkStart w:id="0" w:name="_Toc129243262"/>
      <w:bookmarkStart w:id="1" w:name="_Toc129243137"/>
    </w:p>
    <w:p w14:paraId="1A157B47"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4527157B"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076FDC7D"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696A61DA"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3138DC1C"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6D60F7EF"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3C147CE4"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79081469"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4603FB54"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21CD90AC"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6633D114"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6CE8C7C0"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394408A3"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020C20AC"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264E1697"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1CC569DD"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5C7B06F2"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76C64C93"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30749B5D"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04791149"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3398D079"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08827938"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107102DB"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5A875729"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b/>
          <w:caps/>
          <w:color w:val="auto"/>
          <w:sz w:val="22"/>
          <w:lang w:val="lt-LT"/>
        </w:rPr>
      </w:pPr>
    </w:p>
    <w:p w14:paraId="1527A44D" w14:textId="77777777" w:rsidR="00EC7654" w:rsidRPr="001C0FE9" w:rsidRDefault="00EC7654" w:rsidP="00EC7654">
      <w:pPr>
        <w:tabs>
          <w:tab w:val="left" w:pos="567"/>
        </w:tabs>
        <w:suppressAutoHyphens w:val="0"/>
        <w:overflowPunct w:val="0"/>
        <w:autoSpaceDE w:val="0"/>
        <w:autoSpaceDN w:val="0"/>
        <w:adjustRightInd w:val="0"/>
        <w:ind w:left="567" w:hanging="567"/>
        <w:jc w:val="center"/>
        <w:textAlignment w:val="baseline"/>
        <w:outlineLvl w:val="0"/>
        <w:rPr>
          <w:sz w:val="22"/>
          <w:lang w:val="lt-LT"/>
        </w:rPr>
      </w:pPr>
      <w:r w:rsidRPr="001C0FE9">
        <w:rPr>
          <w:b/>
          <w:caps/>
          <w:color w:val="auto"/>
          <w:sz w:val="22"/>
          <w:lang w:val="lt-LT"/>
        </w:rPr>
        <w:t xml:space="preserve">B. </w:t>
      </w:r>
      <w:r w:rsidRPr="001C0FE9">
        <w:rPr>
          <w:b/>
          <w:caps/>
          <w:color w:val="auto"/>
          <w:sz w:val="22"/>
          <w:szCs w:val="20"/>
          <w:lang w:val="lt-LT" w:eastAsia="lt-LT"/>
        </w:rPr>
        <w:t>PAKUOTĖS LAPELIS</w:t>
      </w:r>
      <w:bookmarkEnd w:id="0"/>
      <w:bookmarkEnd w:id="1"/>
      <w:r w:rsidRPr="001C0FE9">
        <w:rPr>
          <w:b/>
          <w:caps/>
          <w:color w:val="auto"/>
          <w:sz w:val="22"/>
          <w:szCs w:val="20"/>
          <w:lang w:val="lt-LT" w:eastAsia="lt-LT"/>
        </w:rPr>
        <w:br w:type="page"/>
      </w:r>
      <w:r w:rsidRPr="001C0FE9">
        <w:rPr>
          <w:b/>
          <w:color w:val="auto"/>
          <w:sz w:val="22"/>
          <w:szCs w:val="20"/>
          <w:lang w:val="lt-LT" w:eastAsia="lt-LT"/>
        </w:rPr>
        <w:lastRenderedPageBreak/>
        <w:t>Pakuotės lapelis</w:t>
      </w:r>
      <w:r w:rsidRPr="001C0FE9">
        <w:rPr>
          <w:b/>
          <w:sz w:val="22"/>
          <w:lang w:val="lt-LT"/>
        </w:rPr>
        <w:t>: informacija vartotojui</w:t>
      </w:r>
    </w:p>
    <w:p w14:paraId="2CD6E0BC" w14:textId="77777777" w:rsidR="00EC7654" w:rsidRPr="001C0FE9" w:rsidRDefault="00EC7654" w:rsidP="00EC7654">
      <w:pPr>
        <w:tabs>
          <w:tab w:val="left" w:pos="567"/>
        </w:tabs>
        <w:jc w:val="center"/>
        <w:rPr>
          <w:sz w:val="22"/>
          <w:lang w:val="lt-LT"/>
        </w:rPr>
      </w:pPr>
    </w:p>
    <w:p w14:paraId="4A786011" w14:textId="0577B4EB" w:rsidR="00EC7654" w:rsidRDefault="00383F3A" w:rsidP="00EC7654">
      <w:pPr>
        <w:tabs>
          <w:tab w:val="left" w:pos="567"/>
        </w:tabs>
        <w:jc w:val="center"/>
        <w:rPr>
          <w:b/>
          <w:sz w:val="22"/>
          <w:lang w:val="lt-LT"/>
        </w:rPr>
      </w:pPr>
      <w:r w:rsidRPr="00383F3A">
        <w:rPr>
          <w:b/>
          <w:sz w:val="22"/>
          <w:lang w:val="lt-LT"/>
        </w:rPr>
        <w:t>Paroxetine Teva</w:t>
      </w:r>
      <w:r w:rsidR="00EC7654" w:rsidRPr="001C0FE9">
        <w:rPr>
          <w:b/>
          <w:sz w:val="22"/>
          <w:lang w:val="lt-LT"/>
        </w:rPr>
        <w:t xml:space="preserve"> </w:t>
      </w:r>
      <w:r>
        <w:rPr>
          <w:b/>
          <w:sz w:val="22"/>
          <w:lang w:val="lt-LT"/>
        </w:rPr>
        <w:t>2</w:t>
      </w:r>
      <w:r w:rsidR="00EC7654" w:rsidRPr="001C0FE9">
        <w:rPr>
          <w:b/>
          <w:sz w:val="22"/>
          <w:lang w:val="lt-LT"/>
        </w:rPr>
        <w:t>0 mg tabletės</w:t>
      </w:r>
    </w:p>
    <w:p w14:paraId="4462F88F" w14:textId="5C64464E" w:rsidR="00383F3A" w:rsidRPr="001C0FE9" w:rsidRDefault="00383F3A" w:rsidP="00383F3A">
      <w:pPr>
        <w:tabs>
          <w:tab w:val="left" w:pos="567"/>
        </w:tabs>
        <w:jc w:val="center"/>
        <w:rPr>
          <w:b/>
          <w:sz w:val="22"/>
          <w:shd w:val="clear" w:color="auto" w:fill="C0C0C0"/>
          <w:lang w:val="lt-LT"/>
        </w:rPr>
      </w:pPr>
      <w:r w:rsidRPr="00383F3A">
        <w:rPr>
          <w:b/>
          <w:sz w:val="22"/>
          <w:lang w:val="lt-LT"/>
        </w:rPr>
        <w:t>Paroxetine Teva</w:t>
      </w:r>
      <w:r w:rsidRPr="001C0FE9">
        <w:rPr>
          <w:b/>
          <w:sz w:val="22"/>
          <w:lang w:val="lt-LT"/>
        </w:rPr>
        <w:t xml:space="preserve"> </w:t>
      </w:r>
      <w:r>
        <w:rPr>
          <w:b/>
          <w:sz w:val="22"/>
          <w:lang w:val="lt-LT"/>
        </w:rPr>
        <w:t>3</w:t>
      </w:r>
      <w:r w:rsidRPr="001C0FE9">
        <w:rPr>
          <w:b/>
          <w:sz w:val="22"/>
          <w:lang w:val="lt-LT"/>
        </w:rPr>
        <w:t>0 mg tabletės</w:t>
      </w:r>
    </w:p>
    <w:p w14:paraId="62B3A162" w14:textId="77777777" w:rsidR="00EC7654" w:rsidRPr="001C0FE9" w:rsidRDefault="00EC7654" w:rsidP="00EC7654">
      <w:pPr>
        <w:tabs>
          <w:tab w:val="left" w:pos="567"/>
        </w:tabs>
        <w:jc w:val="center"/>
        <w:rPr>
          <w:sz w:val="22"/>
          <w:lang w:val="lt-LT"/>
        </w:rPr>
      </w:pPr>
      <w:r>
        <w:rPr>
          <w:sz w:val="22"/>
          <w:lang w:val="lt-LT"/>
        </w:rPr>
        <w:t>p</w:t>
      </w:r>
      <w:r w:rsidRPr="001C0FE9">
        <w:rPr>
          <w:sz w:val="22"/>
          <w:lang w:val="lt-LT"/>
        </w:rPr>
        <w:t xml:space="preserve">aroksetinas </w:t>
      </w:r>
    </w:p>
    <w:p w14:paraId="20430BFD" w14:textId="77777777" w:rsidR="00EC7654" w:rsidRPr="001C0FE9" w:rsidRDefault="00EC7654" w:rsidP="00EC7654">
      <w:pPr>
        <w:rPr>
          <w:sz w:val="22"/>
          <w:lang w:val="lt-LT"/>
        </w:rPr>
      </w:pPr>
    </w:p>
    <w:p w14:paraId="472FA527" w14:textId="77777777" w:rsidR="00EC7654" w:rsidRPr="001C0FE9" w:rsidRDefault="00EC7654" w:rsidP="00EC7654">
      <w:pPr>
        <w:rPr>
          <w:sz w:val="22"/>
          <w:lang w:val="lt-LT"/>
        </w:rPr>
      </w:pPr>
      <w:r w:rsidRPr="001C0FE9">
        <w:rPr>
          <w:b/>
          <w:sz w:val="22"/>
          <w:lang w:val="lt-LT"/>
        </w:rPr>
        <w:t>Atidžiai perskaitykite visą šį lapelį, prieš pradėdami vartoti vaistą, nes jame pateikiama Jums svarbi informacija.</w:t>
      </w:r>
    </w:p>
    <w:p w14:paraId="09DFA482" w14:textId="77777777" w:rsidR="00EC7654" w:rsidRPr="001C0FE9" w:rsidRDefault="00EC7654" w:rsidP="00EC7654">
      <w:pPr>
        <w:numPr>
          <w:ilvl w:val="0"/>
          <w:numId w:val="38"/>
        </w:numPr>
        <w:ind w:left="567" w:hanging="567"/>
        <w:rPr>
          <w:sz w:val="22"/>
          <w:lang w:val="lt-LT"/>
        </w:rPr>
      </w:pPr>
      <w:r w:rsidRPr="001C0FE9">
        <w:rPr>
          <w:sz w:val="22"/>
          <w:lang w:val="lt-LT"/>
        </w:rPr>
        <w:t>Neišmeskite šio lapelio, nes vėl gali prireikti jį perskaityti.</w:t>
      </w:r>
    </w:p>
    <w:p w14:paraId="63B6D2CF" w14:textId="77777777" w:rsidR="00EC7654" w:rsidRPr="001C0FE9" w:rsidRDefault="00EC7654" w:rsidP="00EC7654">
      <w:pPr>
        <w:numPr>
          <w:ilvl w:val="0"/>
          <w:numId w:val="38"/>
        </w:numPr>
        <w:ind w:left="567" w:hanging="567"/>
        <w:rPr>
          <w:sz w:val="22"/>
          <w:lang w:val="lt-LT"/>
        </w:rPr>
      </w:pPr>
      <w:r w:rsidRPr="001C0FE9">
        <w:rPr>
          <w:sz w:val="22"/>
          <w:lang w:val="lt-LT"/>
        </w:rPr>
        <w:t>Jeigu kiltų daugiau klausimų, kreipkitės į gydytoją arba vaistininką.</w:t>
      </w:r>
    </w:p>
    <w:p w14:paraId="77C24941" w14:textId="77777777" w:rsidR="00EC7654" w:rsidRPr="001C0FE9" w:rsidRDefault="00EC7654" w:rsidP="00EC7654">
      <w:pPr>
        <w:numPr>
          <w:ilvl w:val="0"/>
          <w:numId w:val="38"/>
        </w:numPr>
        <w:ind w:left="567" w:hanging="567"/>
        <w:rPr>
          <w:sz w:val="22"/>
          <w:lang w:val="lt-LT"/>
        </w:rPr>
      </w:pPr>
      <w:r w:rsidRPr="001C0FE9">
        <w:rPr>
          <w:sz w:val="22"/>
          <w:lang w:val="lt-LT"/>
        </w:rPr>
        <w:t>Šis vaistas skirtas tik Jums, todėl kitiems žmonėms jo duoti negalima. Vaistas gali jiems pakenkti (net tiems, kurių ligos simptomai yra tokie patys kaip Jūsų).</w:t>
      </w:r>
    </w:p>
    <w:p w14:paraId="73813EB1" w14:textId="77777777" w:rsidR="00EC7654" w:rsidRPr="001C0FE9" w:rsidRDefault="00EC7654" w:rsidP="00EC7654">
      <w:pPr>
        <w:numPr>
          <w:ilvl w:val="0"/>
          <w:numId w:val="38"/>
        </w:numPr>
        <w:ind w:left="567" w:hanging="567"/>
        <w:rPr>
          <w:sz w:val="22"/>
          <w:lang w:val="lt-LT"/>
        </w:rPr>
      </w:pPr>
      <w:r w:rsidRPr="001C0FE9">
        <w:rPr>
          <w:sz w:val="22"/>
          <w:lang w:val="lt-LT"/>
        </w:rPr>
        <w:t>Jeigu pasireiškė šalutinis poveikis (net jeigu jis šiame lapelyje nenurodytas), kreipkitės į gydytoją arba vaistininką. Žr. 4 skyrių.</w:t>
      </w:r>
    </w:p>
    <w:p w14:paraId="404F04B6" w14:textId="77777777" w:rsidR="00EC7654" w:rsidRPr="001C0FE9" w:rsidRDefault="00EC7654" w:rsidP="00EC7654">
      <w:pPr>
        <w:rPr>
          <w:sz w:val="22"/>
          <w:lang w:val="lt-LT"/>
        </w:rPr>
      </w:pPr>
    </w:p>
    <w:p w14:paraId="32749010" w14:textId="77777777" w:rsidR="00EC7654" w:rsidRPr="001C0FE9" w:rsidRDefault="00EC7654" w:rsidP="00EC7654">
      <w:pPr>
        <w:rPr>
          <w:sz w:val="22"/>
          <w:lang w:val="lt-LT"/>
        </w:rPr>
      </w:pPr>
    </w:p>
    <w:p w14:paraId="3CC77667" w14:textId="77777777" w:rsidR="00EC7654" w:rsidRPr="001C0FE9" w:rsidRDefault="00EC7654" w:rsidP="00EC7654">
      <w:pPr>
        <w:keepNext/>
        <w:tabs>
          <w:tab w:val="left" w:pos="567"/>
        </w:tabs>
        <w:spacing w:line="260" w:lineRule="exact"/>
        <w:jc w:val="both"/>
        <w:rPr>
          <w:b/>
          <w:sz w:val="22"/>
          <w:lang w:val="lt-LT"/>
        </w:rPr>
      </w:pPr>
      <w:r w:rsidRPr="001C0FE9">
        <w:rPr>
          <w:b/>
          <w:sz w:val="22"/>
          <w:lang w:val="lt-LT"/>
        </w:rPr>
        <w:t>Apie ką rašoma šiame lapelyje?</w:t>
      </w:r>
    </w:p>
    <w:p w14:paraId="4B1616EC" w14:textId="77777777" w:rsidR="00EC7654" w:rsidRPr="001C0FE9" w:rsidRDefault="00EC7654" w:rsidP="00EC7654">
      <w:pPr>
        <w:rPr>
          <w:b/>
          <w:sz w:val="22"/>
          <w:lang w:val="lt-LT"/>
        </w:rPr>
      </w:pPr>
    </w:p>
    <w:p w14:paraId="297A3CD8" w14:textId="2562FED0" w:rsidR="00EC7654" w:rsidRPr="001C0FE9" w:rsidRDefault="00EC7654" w:rsidP="00EC7654">
      <w:pPr>
        <w:rPr>
          <w:sz w:val="22"/>
          <w:lang w:val="lt-LT"/>
        </w:rPr>
      </w:pPr>
      <w:r w:rsidRPr="001C0FE9">
        <w:rPr>
          <w:sz w:val="22"/>
          <w:lang w:val="lt-LT"/>
        </w:rPr>
        <w:t>1.</w:t>
      </w:r>
      <w:r w:rsidRPr="001C0FE9">
        <w:rPr>
          <w:sz w:val="22"/>
          <w:lang w:val="lt-LT"/>
        </w:rPr>
        <w:tab/>
        <w:t xml:space="preserve">Kas yra </w:t>
      </w:r>
      <w:r w:rsidR="004A4CEC" w:rsidRPr="004A4CEC">
        <w:rPr>
          <w:sz w:val="22"/>
          <w:lang w:val="lt-LT"/>
        </w:rPr>
        <w:t>Paroxetine Teva</w:t>
      </w:r>
      <w:r w:rsidRPr="001C0FE9">
        <w:rPr>
          <w:sz w:val="22"/>
          <w:lang w:val="lt-LT"/>
        </w:rPr>
        <w:t xml:space="preserve"> ir kam jis vartojamas</w:t>
      </w:r>
    </w:p>
    <w:p w14:paraId="517CED87" w14:textId="3329043D" w:rsidR="00EC7654" w:rsidRPr="001C0FE9" w:rsidRDefault="00EC7654" w:rsidP="00EC7654">
      <w:pPr>
        <w:rPr>
          <w:sz w:val="22"/>
          <w:lang w:val="lt-LT"/>
        </w:rPr>
      </w:pPr>
      <w:r w:rsidRPr="001C0FE9">
        <w:rPr>
          <w:sz w:val="22"/>
          <w:lang w:val="lt-LT"/>
        </w:rPr>
        <w:t>2.</w:t>
      </w:r>
      <w:r w:rsidRPr="001C0FE9">
        <w:rPr>
          <w:sz w:val="22"/>
          <w:lang w:val="lt-LT"/>
        </w:rPr>
        <w:tab/>
        <w:t xml:space="preserve">Kas žinotina prieš vartojant </w:t>
      </w:r>
      <w:r w:rsidR="004A4CEC" w:rsidRPr="004A4CEC">
        <w:rPr>
          <w:sz w:val="22"/>
          <w:lang w:val="lt-LT"/>
        </w:rPr>
        <w:t>Paroxetine Teva</w:t>
      </w:r>
    </w:p>
    <w:p w14:paraId="40B143B0" w14:textId="320AF694" w:rsidR="00EC7654" w:rsidRPr="001C0FE9" w:rsidRDefault="00EC7654" w:rsidP="00EC7654">
      <w:pPr>
        <w:rPr>
          <w:sz w:val="22"/>
          <w:lang w:val="lt-LT"/>
        </w:rPr>
      </w:pPr>
      <w:r w:rsidRPr="001C0FE9">
        <w:rPr>
          <w:sz w:val="22"/>
          <w:lang w:val="lt-LT"/>
        </w:rPr>
        <w:t>3.</w:t>
      </w:r>
      <w:r w:rsidRPr="001C0FE9">
        <w:rPr>
          <w:sz w:val="22"/>
          <w:lang w:val="lt-LT"/>
        </w:rPr>
        <w:tab/>
        <w:t xml:space="preserve">Kaip vartoti </w:t>
      </w:r>
      <w:r w:rsidR="00F10314">
        <w:rPr>
          <w:sz w:val="22"/>
          <w:lang w:val="lt-LT"/>
        </w:rPr>
        <w:t>Paroxetine Teva</w:t>
      </w:r>
    </w:p>
    <w:p w14:paraId="6B7E8323" w14:textId="77777777" w:rsidR="00EC7654" w:rsidRPr="001C0FE9" w:rsidRDefault="00EC7654" w:rsidP="00EC7654">
      <w:pPr>
        <w:rPr>
          <w:sz w:val="22"/>
          <w:lang w:val="lt-LT"/>
        </w:rPr>
      </w:pPr>
      <w:r w:rsidRPr="001C0FE9">
        <w:rPr>
          <w:sz w:val="22"/>
          <w:lang w:val="lt-LT"/>
        </w:rPr>
        <w:t>4.</w:t>
      </w:r>
      <w:r w:rsidRPr="001C0FE9">
        <w:rPr>
          <w:sz w:val="22"/>
          <w:lang w:val="lt-LT"/>
        </w:rPr>
        <w:tab/>
        <w:t>Galimas šalutinis poveikis</w:t>
      </w:r>
    </w:p>
    <w:p w14:paraId="6F79CB80" w14:textId="134F3D72" w:rsidR="00EC7654" w:rsidRPr="001C0FE9" w:rsidRDefault="00EC7654" w:rsidP="00EC7654">
      <w:pPr>
        <w:rPr>
          <w:sz w:val="22"/>
          <w:lang w:val="lt-LT"/>
        </w:rPr>
      </w:pPr>
      <w:r w:rsidRPr="001C0FE9">
        <w:rPr>
          <w:sz w:val="22"/>
          <w:lang w:val="lt-LT"/>
        </w:rPr>
        <w:t>5.</w:t>
      </w:r>
      <w:r w:rsidRPr="001C0FE9">
        <w:rPr>
          <w:sz w:val="22"/>
          <w:lang w:val="lt-LT"/>
        </w:rPr>
        <w:tab/>
        <w:t xml:space="preserve">Kaip laikyti </w:t>
      </w:r>
      <w:r w:rsidR="00F10314">
        <w:rPr>
          <w:sz w:val="22"/>
          <w:lang w:val="lt-LT"/>
        </w:rPr>
        <w:t>Paroxetine Teva</w:t>
      </w:r>
    </w:p>
    <w:p w14:paraId="2E80DC05" w14:textId="77777777" w:rsidR="00EC7654" w:rsidRPr="001C0FE9" w:rsidRDefault="00EC7654" w:rsidP="00EC7654">
      <w:pPr>
        <w:rPr>
          <w:sz w:val="22"/>
          <w:lang w:val="lt-LT"/>
        </w:rPr>
      </w:pPr>
      <w:r w:rsidRPr="001C0FE9">
        <w:rPr>
          <w:sz w:val="22"/>
          <w:lang w:val="lt-LT"/>
        </w:rPr>
        <w:t>6.</w:t>
      </w:r>
      <w:r w:rsidRPr="001C0FE9">
        <w:rPr>
          <w:sz w:val="22"/>
          <w:lang w:val="lt-LT"/>
        </w:rPr>
        <w:tab/>
        <w:t>Pakuotės turinys ir kita informacija</w:t>
      </w:r>
    </w:p>
    <w:p w14:paraId="208582A9" w14:textId="77777777" w:rsidR="00EC7654" w:rsidRPr="001C0FE9" w:rsidRDefault="00EC7654" w:rsidP="00EC7654">
      <w:pPr>
        <w:rPr>
          <w:sz w:val="22"/>
          <w:lang w:val="lt-LT"/>
        </w:rPr>
      </w:pPr>
    </w:p>
    <w:p w14:paraId="3CF254E0" w14:textId="77777777" w:rsidR="00EC7654" w:rsidRPr="001C0FE9" w:rsidRDefault="00EC7654" w:rsidP="00EC7654">
      <w:pPr>
        <w:rPr>
          <w:sz w:val="22"/>
          <w:lang w:val="lt-LT"/>
        </w:rPr>
      </w:pPr>
    </w:p>
    <w:p w14:paraId="37AEFA28" w14:textId="0CA8ACBD" w:rsidR="00EC7654" w:rsidRPr="001C0FE9" w:rsidRDefault="00EC7654" w:rsidP="00EC7654">
      <w:pPr>
        <w:keepNext/>
        <w:tabs>
          <w:tab w:val="left" w:pos="567"/>
        </w:tabs>
        <w:ind w:left="567" w:hanging="567"/>
        <w:rPr>
          <w:sz w:val="22"/>
          <w:lang w:val="lt-LT"/>
        </w:rPr>
      </w:pPr>
      <w:bookmarkStart w:id="2" w:name="_Toc129243264"/>
      <w:bookmarkStart w:id="3" w:name="_Toc129243139"/>
      <w:r w:rsidRPr="001C0FE9">
        <w:rPr>
          <w:b/>
          <w:sz w:val="22"/>
          <w:lang w:val="lt-LT"/>
        </w:rPr>
        <w:t>1.</w:t>
      </w:r>
      <w:r w:rsidRPr="001C0FE9">
        <w:rPr>
          <w:b/>
          <w:sz w:val="22"/>
          <w:lang w:val="lt-LT"/>
        </w:rPr>
        <w:tab/>
        <w:t xml:space="preserve">Kas yra </w:t>
      </w:r>
      <w:r w:rsidR="00F10314">
        <w:rPr>
          <w:b/>
          <w:sz w:val="22"/>
          <w:lang w:val="lt-LT"/>
        </w:rPr>
        <w:t>Paroxetine Teva</w:t>
      </w:r>
      <w:r w:rsidRPr="001C0FE9">
        <w:rPr>
          <w:b/>
          <w:sz w:val="22"/>
          <w:lang w:val="lt-LT"/>
        </w:rPr>
        <w:t xml:space="preserve"> ir kam jis vartojamas</w:t>
      </w:r>
      <w:bookmarkEnd w:id="2"/>
      <w:bookmarkEnd w:id="3"/>
    </w:p>
    <w:p w14:paraId="4EBF8FC5" w14:textId="77777777" w:rsidR="00EC7654" w:rsidRPr="001C0FE9" w:rsidRDefault="00EC7654" w:rsidP="00EC7654">
      <w:pPr>
        <w:widowControl w:val="0"/>
        <w:rPr>
          <w:sz w:val="22"/>
          <w:lang w:val="lt-LT"/>
        </w:rPr>
      </w:pPr>
    </w:p>
    <w:p w14:paraId="25FB5E19" w14:textId="77777777" w:rsidR="00EC7654" w:rsidRPr="001C0FE9" w:rsidRDefault="00EC7654" w:rsidP="00EC7654">
      <w:pPr>
        <w:widowControl w:val="0"/>
        <w:suppressAutoHyphens w:val="0"/>
        <w:overflowPunct w:val="0"/>
        <w:autoSpaceDE w:val="0"/>
        <w:autoSpaceDN w:val="0"/>
        <w:adjustRightInd w:val="0"/>
        <w:textAlignment w:val="baseline"/>
        <w:rPr>
          <w:sz w:val="22"/>
          <w:szCs w:val="20"/>
          <w:u w:val="single"/>
          <w:lang w:val="lt-LT" w:eastAsia="lt-LT"/>
        </w:rPr>
      </w:pPr>
      <w:r w:rsidRPr="001C0FE9">
        <w:rPr>
          <w:sz w:val="22"/>
          <w:szCs w:val="20"/>
          <w:lang w:val="lt-LT" w:eastAsia="lt-LT"/>
        </w:rPr>
        <w:t>Paroksetinas</w:t>
      </w:r>
      <w:r w:rsidRPr="001C0FE9">
        <w:rPr>
          <w:sz w:val="22"/>
          <w:lang w:val="lt-LT"/>
        </w:rPr>
        <w:t xml:space="preserve"> yra vartojamas suaugusių </w:t>
      </w:r>
      <w:r w:rsidRPr="001C0FE9">
        <w:rPr>
          <w:sz w:val="22"/>
          <w:szCs w:val="20"/>
          <w:lang w:val="lt-LT" w:eastAsia="lt-LT"/>
        </w:rPr>
        <w:t>žmonių, kuriems pasireiškia depresija ir/ar nerimo sutrikimai, gydymui.</w:t>
      </w:r>
    </w:p>
    <w:p w14:paraId="37559D47" w14:textId="77777777" w:rsidR="00EC7654" w:rsidRPr="001C0FE9" w:rsidRDefault="00EC7654" w:rsidP="00EC7654">
      <w:pPr>
        <w:widowControl w:val="0"/>
        <w:suppressAutoHyphens w:val="0"/>
        <w:overflowPunct w:val="0"/>
        <w:autoSpaceDE w:val="0"/>
        <w:autoSpaceDN w:val="0"/>
        <w:adjustRightInd w:val="0"/>
        <w:textAlignment w:val="baseline"/>
        <w:rPr>
          <w:sz w:val="22"/>
          <w:lang w:val="lt-LT"/>
        </w:rPr>
      </w:pPr>
      <w:r w:rsidRPr="001C0FE9">
        <w:rPr>
          <w:sz w:val="22"/>
          <w:szCs w:val="20"/>
          <w:lang w:val="lt-LT" w:eastAsia="lt-LT"/>
        </w:rPr>
        <w:t xml:space="preserve">Nerimo sutrikimai, dėl kurių vartojama paroksetino, yra obsesinis kompulsinis sutrikimas (pasikartojančios, įkyrios mintys su nekontroliuojamu elgesiu), panikos sindromas (panikos priepuoliai, įskaitant ir pasireiškiančius su agorafobija, t. y. atvirų erdvių baime), socialinis nerimo sutrikimas/socialinė fobija (baimė ar socialinių situacijų </w:t>
      </w:r>
      <w:r w:rsidRPr="001C0FE9">
        <w:rPr>
          <w:sz w:val="22"/>
          <w:lang w:val="lt-LT"/>
        </w:rPr>
        <w:t>vengimas), potrauminio streso sindromas (nerimas, atsiradęs po trauminio įvykio) ir generalizuotas nerimo sutrikimas (bendras sunkus nerimas ar susijaudinimas).</w:t>
      </w:r>
    </w:p>
    <w:p w14:paraId="6A7F8F79" w14:textId="77777777" w:rsidR="00EC7654" w:rsidRPr="001C0FE9" w:rsidRDefault="00EC7654" w:rsidP="00EC7654">
      <w:pPr>
        <w:widowControl w:val="0"/>
        <w:rPr>
          <w:sz w:val="22"/>
          <w:lang w:val="lt-LT"/>
        </w:rPr>
      </w:pPr>
    </w:p>
    <w:p w14:paraId="3AAFF743" w14:textId="77777777" w:rsidR="00EC7654" w:rsidRPr="001C0FE9" w:rsidRDefault="00EC7654" w:rsidP="00EC7654">
      <w:pPr>
        <w:widowControl w:val="0"/>
        <w:rPr>
          <w:sz w:val="22"/>
          <w:lang w:val="lt-LT"/>
        </w:rPr>
      </w:pPr>
      <w:r w:rsidRPr="001C0FE9">
        <w:rPr>
          <w:sz w:val="22"/>
          <w:lang w:val="lt-LT"/>
        </w:rPr>
        <w:t xml:space="preserve">Paroksetinas priklauso vaistų grupei, vadinamai selektyviais serotonino reabsorbcijos inhibitoriais (SSRI). Kiekvieno žmogaus smegenyse yra medžiagos, vadinamos serotoninu. Depresyvių ir nerimaujančių žmonių serotonino kiekis yra mažesnis nei kitų. Nėra visiškai aišku, kaip veikia paroksetinas ir kiti SSRI, tačiau manoma, kad jie didina serotonino kiekį smegenyse. Svarbu tinkamai gydyti depresiją ir nerimą, nes tai padės Jums jaustis geriau. </w:t>
      </w:r>
    </w:p>
    <w:p w14:paraId="0BADAB2C" w14:textId="77777777" w:rsidR="00EC7654" w:rsidRPr="001C0FE9" w:rsidRDefault="00EC7654" w:rsidP="00EC7654">
      <w:pPr>
        <w:tabs>
          <w:tab w:val="left" w:pos="567"/>
        </w:tabs>
        <w:rPr>
          <w:sz w:val="22"/>
          <w:lang w:val="lt-LT"/>
        </w:rPr>
      </w:pPr>
    </w:p>
    <w:p w14:paraId="208C64B1" w14:textId="77777777" w:rsidR="00EC7654" w:rsidRPr="001C0FE9" w:rsidRDefault="00EC7654" w:rsidP="00EC7654">
      <w:pPr>
        <w:tabs>
          <w:tab w:val="left" w:pos="567"/>
        </w:tabs>
        <w:rPr>
          <w:sz w:val="22"/>
          <w:lang w:val="lt-LT"/>
        </w:rPr>
      </w:pPr>
    </w:p>
    <w:p w14:paraId="44FFAC7F" w14:textId="59683FFC" w:rsidR="00EC7654" w:rsidRPr="001C0FE9" w:rsidRDefault="00EC7654" w:rsidP="00EC7654">
      <w:pPr>
        <w:keepNext/>
        <w:tabs>
          <w:tab w:val="left" w:pos="567"/>
        </w:tabs>
        <w:ind w:left="567" w:hanging="567"/>
        <w:rPr>
          <w:sz w:val="22"/>
          <w:lang w:val="lt-LT"/>
        </w:rPr>
      </w:pPr>
      <w:bookmarkStart w:id="4" w:name="_Toc129243265"/>
      <w:bookmarkStart w:id="5" w:name="_Toc129243140"/>
      <w:r w:rsidRPr="001C0FE9">
        <w:rPr>
          <w:b/>
          <w:sz w:val="22"/>
          <w:lang w:val="lt-LT"/>
        </w:rPr>
        <w:t>2.</w:t>
      </w:r>
      <w:r w:rsidRPr="001C0FE9">
        <w:rPr>
          <w:b/>
          <w:sz w:val="22"/>
          <w:lang w:val="lt-LT"/>
        </w:rPr>
        <w:tab/>
        <w:t xml:space="preserve">Kas žinotina prieš vartojant </w:t>
      </w:r>
      <w:r w:rsidR="00F10314">
        <w:rPr>
          <w:b/>
          <w:sz w:val="22"/>
          <w:lang w:val="lt-LT"/>
        </w:rPr>
        <w:t>Paroxetine Teva</w:t>
      </w:r>
      <w:bookmarkEnd w:id="4"/>
      <w:bookmarkEnd w:id="5"/>
    </w:p>
    <w:p w14:paraId="1F8967F2" w14:textId="77777777" w:rsidR="00EC7654" w:rsidRPr="001C0FE9" w:rsidRDefault="00EC7654" w:rsidP="00EC7654">
      <w:pPr>
        <w:rPr>
          <w:sz w:val="22"/>
          <w:lang w:val="lt-LT"/>
        </w:rPr>
      </w:pPr>
    </w:p>
    <w:p w14:paraId="7565604A" w14:textId="7210DC73" w:rsidR="00EC7654" w:rsidRPr="001C0FE9" w:rsidRDefault="00F10314" w:rsidP="00EC7654">
      <w:pPr>
        <w:tabs>
          <w:tab w:val="left" w:pos="567"/>
        </w:tabs>
        <w:spacing w:line="220" w:lineRule="exact"/>
        <w:rPr>
          <w:sz w:val="22"/>
          <w:lang w:val="lt-LT"/>
        </w:rPr>
      </w:pPr>
      <w:r>
        <w:rPr>
          <w:b/>
          <w:sz w:val="22"/>
          <w:lang w:val="lt-LT"/>
        </w:rPr>
        <w:t>Paroxetine Teva</w:t>
      </w:r>
      <w:r w:rsidR="00EC7654" w:rsidRPr="001C0FE9">
        <w:rPr>
          <w:b/>
          <w:sz w:val="22"/>
          <w:lang w:val="lt-LT"/>
        </w:rPr>
        <w:t xml:space="preserve"> vartoti </w:t>
      </w:r>
      <w:r w:rsidR="005449C0">
        <w:rPr>
          <w:b/>
          <w:sz w:val="22"/>
          <w:lang w:val="lt-LT"/>
        </w:rPr>
        <w:t>draudžiama</w:t>
      </w:r>
      <w:r w:rsidR="00901D07">
        <w:rPr>
          <w:b/>
          <w:sz w:val="22"/>
          <w:lang w:val="lt-LT"/>
        </w:rPr>
        <w:t>:</w:t>
      </w:r>
    </w:p>
    <w:p w14:paraId="4D2BEB9F" w14:textId="3AB8EEAE" w:rsidR="00EC7654" w:rsidRPr="001C0FE9" w:rsidRDefault="00EC7654" w:rsidP="00EC7654">
      <w:pPr>
        <w:numPr>
          <w:ilvl w:val="0"/>
          <w:numId w:val="41"/>
        </w:numPr>
        <w:tabs>
          <w:tab w:val="left" w:pos="567"/>
        </w:tabs>
        <w:ind w:left="567" w:hanging="567"/>
        <w:rPr>
          <w:sz w:val="22"/>
          <w:lang w:val="lt-LT"/>
        </w:rPr>
      </w:pPr>
      <w:r w:rsidRPr="001C0FE9">
        <w:rPr>
          <w:sz w:val="22"/>
          <w:lang w:val="lt-LT"/>
        </w:rPr>
        <w:t>jeigu vartojate vaistinių preparatų, vadinamųjų monoamino oksidazės (MAO) inhibitorių (įskaitant moklobemidą ir metiltioninio chloridą [metileno mėlynąjį]), arba jų vartojote kiek nors laiko per paskutines dvi savaites. Gydytojas Jums patars, kaip pradėti vartoti paroksetin</w:t>
      </w:r>
      <w:r w:rsidR="001A5F86">
        <w:rPr>
          <w:sz w:val="22"/>
          <w:lang w:val="lt-LT"/>
        </w:rPr>
        <w:t>ą</w:t>
      </w:r>
      <w:r w:rsidRPr="001C0FE9">
        <w:rPr>
          <w:sz w:val="22"/>
          <w:lang w:val="lt-LT"/>
        </w:rPr>
        <w:t xml:space="preserve"> po MAO inhibitoriaus vartojimo nutraukimo; </w:t>
      </w:r>
    </w:p>
    <w:p w14:paraId="28FB0C9A" w14:textId="77777777" w:rsidR="00EC7654" w:rsidRPr="001C0FE9" w:rsidRDefault="00EC7654" w:rsidP="00EC7654">
      <w:pPr>
        <w:numPr>
          <w:ilvl w:val="0"/>
          <w:numId w:val="41"/>
        </w:numPr>
        <w:tabs>
          <w:tab w:val="left" w:pos="567"/>
        </w:tabs>
        <w:ind w:left="567" w:hanging="567"/>
        <w:rPr>
          <w:sz w:val="22"/>
          <w:lang w:val="lt-LT"/>
        </w:rPr>
      </w:pPr>
      <w:r w:rsidRPr="001C0FE9">
        <w:rPr>
          <w:sz w:val="22"/>
          <w:lang w:val="lt-LT"/>
        </w:rPr>
        <w:t xml:space="preserve">jeigu vartojate antipsichozinių vaistinių preparatų, kurių sudėtyje yra tioridazino ar pimozido; </w:t>
      </w:r>
    </w:p>
    <w:p w14:paraId="421F419E" w14:textId="77777777" w:rsidR="00EC7654" w:rsidRPr="001C0FE9" w:rsidRDefault="00EC7654" w:rsidP="00EC7654">
      <w:pPr>
        <w:numPr>
          <w:ilvl w:val="0"/>
          <w:numId w:val="41"/>
        </w:numPr>
        <w:tabs>
          <w:tab w:val="left" w:pos="567"/>
        </w:tabs>
        <w:ind w:left="567" w:hanging="567"/>
        <w:rPr>
          <w:sz w:val="22"/>
          <w:lang w:val="lt-LT"/>
        </w:rPr>
      </w:pPr>
      <w:r w:rsidRPr="001C0FE9">
        <w:rPr>
          <w:sz w:val="22"/>
          <w:lang w:val="lt-LT"/>
        </w:rPr>
        <w:t>jeigu yra alergija paroksetinui arba bet kuriai pagalbinei šio vaisto medžiagai (jos išvardytos 6 skyriuje).</w:t>
      </w:r>
    </w:p>
    <w:p w14:paraId="442523CA" w14:textId="77777777" w:rsidR="00EC7654" w:rsidRPr="001C0FE9" w:rsidRDefault="00EC7654" w:rsidP="00EC7654">
      <w:pPr>
        <w:rPr>
          <w:sz w:val="22"/>
          <w:lang w:val="lt-LT"/>
        </w:rPr>
      </w:pPr>
    </w:p>
    <w:p w14:paraId="5FDACA9B" w14:textId="1B257E09" w:rsidR="00EC7654" w:rsidRPr="001C0FE9" w:rsidRDefault="00EC7654" w:rsidP="00EC7654">
      <w:pPr>
        <w:rPr>
          <w:sz w:val="22"/>
          <w:lang w:val="lt-LT"/>
        </w:rPr>
      </w:pPr>
      <w:r w:rsidRPr="001C0FE9">
        <w:rPr>
          <w:sz w:val="22"/>
          <w:lang w:val="lt-LT"/>
        </w:rPr>
        <w:t xml:space="preserve">Jeigu bent vienas iš šių teiginių Jums tinka, prieš pradėdami vartoti </w:t>
      </w:r>
      <w:r w:rsidR="00F10314">
        <w:rPr>
          <w:sz w:val="22"/>
          <w:lang w:val="lt-LT"/>
        </w:rPr>
        <w:t>Paroxetine Teva</w:t>
      </w:r>
      <w:r w:rsidRPr="001C0FE9">
        <w:rPr>
          <w:sz w:val="22"/>
          <w:lang w:val="lt-LT"/>
        </w:rPr>
        <w:t>, apie tai pasakykite gydytojui.</w:t>
      </w:r>
    </w:p>
    <w:p w14:paraId="679B8E6C" w14:textId="77777777" w:rsidR="00EC7654" w:rsidRPr="001C0FE9" w:rsidRDefault="00EC7654" w:rsidP="00EC7654">
      <w:pPr>
        <w:ind w:left="567" w:hanging="720"/>
        <w:rPr>
          <w:sz w:val="22"/>
          <w:lang w:val="lt-LT"/>
        </w:rPr>
      </w:pPr>
    </w:p>
    <w:p w14:paraId="55B3B793" w14:textId="77777777" w:rsidR="00EC7654" w:rsidRPr="001C0FE9" w:rsidRDefault="00EC7654" w:rsidP="00EC7654">
      <w:pPr>
        <w:rPr>
          <w:b/>
          <w:sz w:val="22"/>
          <w:lang w:val="lt-LT"/>
        </w:rPr>
      </w:pPr>
      <w:r w:rsidRPr="001C0FE9">
        <w:rPr>
          <w:b/>
          <w:sz w:val="22"/>
          <w:lang w:val="lt-LT"/>
        </w:rPr>
        <w:t>Įspėjimai ir atsargumo priemonės</w:t>
      </w:r>
    </w:p>
    <w:p w14:paraId="6A966348" w14:textId="77777777" w:rsidR="00EC7654" w:rsidRPr="001C0FE9" w:rsidRDefault="00EC7654" w:rsidP="00EC7654">
      <w:pPr>
        <w:rPr>
          <w:b/>
          <w:sz w:val="22"/>
          <w:szCs w:val="22"/>
          <w:lang w:val="lt-LT"/>
        </w:rPr>
      </w:pPr>
    </w:p>
    <w:p w14:paraId="266BBC0A" w14:textId="05ACD91F" w:rsidR="00EC7654" w:rsidRPr="001C0FE9" w:rsidRDefault="00EC7654" w:rsidP="00EC7654">
      <w:pPr>
        <w:rPr>
          <w:b/>
          <w:sz w:val="22"/>
          <w:lang w:val="lt-LT"/>
        </w:rPr>
      </w:pPr>
      <w:r w:rsidRPr="001C0FE9">
        <w:rPr>
          <w:b/>
          <w:sz w:val="22"/>
          <w:lang w:val="lt-LT"/>
        </w:rPr>
        <w:t xml:space="preserve">Pasitarkite su gydytoju arba vaistininku, prieš pradėdami vartoti </w:t>
      </w:r>
      <w:r w:rsidR="00F10314">
        <w:rPr>
          <w:b/>
          <w:sz w:val="22"/>
          <w:lang w:val="lt-LT"/>
        </w:rPr>
        <w:t>Paroxetine Teva</w:t>
      </w:r>
      <w:r w:rsidRPr="001C0FE9">
        <w:rPr>
          <w:b/>
          <w:sz w:val="22"/>
          <w:lang w:val="lt-LT"/>
        </w:rPr>
        <w:t>, jeigu:</w:t>
      </w:r>
    </w:p>
    <w:p w14:paraId="0E19A147" w14:textId="7D9C445E"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vartojate kokių nors kitų vaistų (žr. šio lapelio poskyrį „</w:t>
      </w:r>
      <w:r w:rsidRPr="001C0FE9">
        <w:rPr>
          <w:i/>
          <w:sz w:val="22"/>
          <w:lang w:val="lt-LT"/>
        </w:rPr>
        <w:t xml:space="preserve">Kiti vaistai ir </w:t>
      </w:r>
      <w:r w:rsidR="00F10314">
        <w:rPr>
          <w:i/>
          <w:sz w:val="22"/>
          <w:lang w:val="lt-LT"/>
        </w:rPr>
        <w:t>Paroxetine Teva</w:t>
      </w:r>
      <w:r w:rsidRPr="001C0FE9">
        <w:rPr>
          <w:sz w:val="22"/>
          <w:lang w:val="lt-LT"/>
        </w:rPr>
        <w:t>“);</w:t>
      </w:r>
    </w:p>
    <w:p w14:paraId="084CEBE0"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sergate inkstų, kepenų ar širdies liga;</w:t>
      </w:r>
    </w:p>
    <w:p w14:paraId="0A01A401"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sergate epilepsija ar praeityje yra buvę traukulių ar priepuolių;</w:t>
      </w:r>
    </w:p>
    <w:p w14:paraId="7BFD739B"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Jums kada nors yra buvę manijos epizodų (per didelis elgesio ar minčių aktyvumas);</w:t>
      </w:r>
    </w:p>
    <w:p w14:paraId="4548F8D2"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Jums taikoma elektros impulsų terapija (EIT);</w:t>
      </w:r>
    </w:p>
    <w:p w14:paraId="1B7E5F57"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Jums yra buvę kraujo krešėjimo sutrikimų arba jeigu Jūs vartojate vaistų, kurie gali padidinti kraujavimo riziką (vaistų, kurie skystina kraują [tokių, kaip varfarinas], antipsichozinių vaistų [tokių, kaip perfenazinas ar klozapinas], triciklių antidepresantų, vaistų nuo skausmo ir uždegimo, taip vadinamų NVNU [nesteroidinių vaistų nuo uždegimo], tokių, kaip acetilsalicilo rūgštis, ibuprofenas, celekoksibas, etodolakas, diklofenakas, meloksikamas)</w:t>
      </w:r>
      <w:r>
        <w:rPr>
          <w:sz w:val="22"/>
          <w:lang w:val="lt-LT"/>
        </w:rPr>
        <w:t>, arba jeigu Jūs esate nėščia (žr. poskyrį „Nėštumas, žindymo laikotarpis ir vaisingumas“)</w:t>
      </w:r>
      <w:r w:rsidRPr="00EB6C95">
        <w:rPr>
          <w:sz w:val="22"/>
          <w:lang w:val="lt-LT"/>
        </w:rPr>
        <w:t>;</w:t>
      </w:r>
    </w:p>
    <w:p w14:paraId="5A1C5848" w14:textId="35C23586" w:rsidR="00EC7654" w:rsidRPr="001C0FE9" w:rsidRDefault="00EC7654" w:rsidP="00EC7654">
      <w:pPr>
        <w:numPr>
          <w:ilvl w:val="0"/>
          <w:numId w:val="41"/>
        </w:numPr>
        <w:ind w:left="567" w:hanging="567"/>
        <w:rPr>
          <w:sz w:val="22"/>
          <w:lang w:val="lt-LT"/>
        </w:rPr>
      </w:pPr>
      <w:r w:rsidRPr="001C0FE9">
        <w:rPr>
          <w:sz w:val="22"/>
          <w:lang w:val="lt-LT"/>
        </w:rPr>
        <w:t>krūties vėži</w:t>
      </w:r>
      <w:r w:rsidR="001A5F86">
        <w:rPr>
          <w:sz w:val="22"/>
          <w:lang w:val="lt-LT"/>
        </w:rPr>
        <w:t>o</w:t>
      </w:r>
      <w:r w:rsidRPr="001C0FE9">
        <w:rPr>
          <w:sz w:val="22"/>
          <w:lang w:val="lt-LT"/>
        </w:rPr>
        <w:t xml:space="preserve"> gydymui vartojate tamoksifeno. </w:t>
      </w:r>
      <w:r w:rsidR="00F10314">
        <w:rPr>
          <w:sz w:val="22"/>
          <w:lang w:val="lt-LT"/>
        </w:rPr>
        <w:t>Paroxetine Teva</w:t>
      </w:r>
      <w:r w:rsidRPr="001C0FE9">
        <w:rPr>
          <w:sz w:val="22"/>
          <w:lang w:val="lt-LT"/>
        </w:rPr>
        <w:t xml:space="preserve"> gali mažinti tamoksifeno veiksmingumą, todėl gydytojas gali rekomenduoti Jums vartoti kitą vaistą nuo depresijos;</w:t>
      </w:r>
    </w:p>
    <w:p w14:paraId="0C73AD88" w14:textId="77777777" w:rsidR="00EC7654" w:rsidRPr="001C0FE9" w:rsidRDefault="00EC7654" w:rsidP="00EC7654">
      <w:pPr>
        <w:numPr>
          <w:ilvl w:val="0"/>
          <w:numId w:val="41"/>
        </w:numPr>
        <w:tabs>
          <w:tab w:val="left" w:pos="567"/>
        </w:tabs>
        <w:ind w:left="567" w:hanging="567"/>
        <w:rPr>
          <w:sz w:val="22"/>
          <w:lang w:val="lt-LT"/>
        </w:rPr>
      </w:pPr>
      <w:r w:rsidRPr="001C0FE9">
        <w:rPr>
          <w:sz w:val="22"/>
          <w:lang w:val="lt-LT"/>
        </w:rPr>
        <w:t>sergate diabetu;</w:t>
      </w:r>
    </w:p>
    <w:p w14:paraId="4CD4F90C"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laikotės dietos, kurioje mažai natrio;</w:t>
      </w:r>
    </w:p>
    <w:p w14:paraId="21631582"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Jums yra glaukoma (padidėjęs akispūdis);</w:t>
      </w:r>
    </w:p>
    <w:p w14:paraId="713CCF06" w14:textId="77777777" w:rsidR="00EC7654" w:rsidRPr="001C0FE9" w:rsidRDefault="00EC7654" w:rsidP="00EC7654">
      <w:pPr>
        <w:numPr>
          <w:ilvl w:val="0"/>
          <w:numId w:val="41"/>
        </w:numPr>
        <w:tabs>
          <w:tab w:val="left" w:pos="567"/>
        </w:tabs>
        <w:spacing w:line="260" w:lineRule="exact"/>
        <w:ind w:left="567" w:hanging="567"/>
        <w:rPr>
          <w:sz w:val="22"/>
          <w:lang w:val="lt-LT"/>
        </w:rPr>
      </w:pPr>
      <w:r w:rsidRPr="001C0FE9">
        <w:rPr>
          <w:sz w:val="22"/>
          <w:lang w:val="lt-LT"/>
        </w:rPr>
        <w:t>esate nėščia ar planuojate pastoti (žr. šio lapelio poskyrį „</w:t>
      </w:r>
      <w:r w:rsidRPr="001C0FE9">
        <w:rPr>
          <w:i/>
          <w:sz w:val="22"/>
          <w:lang w:val="lt-LT"/>
        </w:rPr>
        <w:t>Nėštumas ir žindymo laikotarpis</w:t>
      </w:r>
      <w:r w:rsidRPr="001C0FE9">
        <w:rPr>
          <w:sz w:val="22"/>
          <w:lang w:val="lt-LT"/>
        </w:rPr>
        <w:t>“);</w:t>
      </w:r>
    </w:p>
    <w:p w14:paraId="44DF1F3A" w14:textId="77777777" w:rsidR="00EC7654" w:rsidRPr="001C0FE9" w:rsidRDefault="00EC7654" w:rsidP="00EC7654">
      <w:pPr>
        <w:numPr>
          <w:ilvl w:val="0"/>
          <w:numId w:val="41"/>
        </w:numPr>
        <w:tabs>
          <w:tab w:val="left" w:pos="567"/>
        </w:tabs>
        <w:spacing w:line="260" w:lineRule="exact"/>
        <w:ind w:left="567" w:hanging="567"/>
        <w:rPr>
          <w:b/>
          <w:sz w:val="22"/>
          <w:lang w:val="lt-LT"/>
        </w:rPr>
      </w:pPr>
      <w:r w:rsidRPr="001C0FE9">
        <w:rPr>
          <w:sz w:val="22"/>
          <w:lang w:val="lt-LT"/>
        </w:rPr>
        <w:t>Jūs jaunesnis(-ė) nei 18 metų amžiaus (žr. šio lapelio poskyrį „</w:t>
      </w:r>
      <w:r w:rsidRPr="001C0FE9">
        <w:rPr>
          <w:i/>
          <w:sz w:val="22"/>
          <w:lang w:val="lt-LT"/>
        </w:rPr>
        <w:t>Vaikai ir jaunesni nei 18 metų amžiaus paaugliai</w:t>
      </w:r>
      <w:r w:rsidRPr="001C0FE9">
        <w:rPr>
          <w:sz w:val="22"/>
          <w:lang w:val="lt-LT"/>
        </w:rPr>
        <w:t>“).</w:t>
      </w:r>
    </w:p>
    <w:p w14:paraId="3EBDCC43" w14:textId="23E53D93" w:rsidR="00EC7654" w:rsidRPr="001C0FE9" w:rsidRDefault="00EC7654" w:rsidP="00EC7654">
      <w:pPr>
        <w:numPr>
          <w:ilvl w:val="12"/>
          <w:numId w:val="0"/>
        </w:numPr>
        <w:suppressAutoHyphens w:val="0"/>
        <w:overflowPunct w:val="0"/>
        <w:autoSpaceDE w:val="0"/>
        <w:autoSpaceDN w:val="0"/>
        <w:adjustRightInd w:val="0"/>
        <w:textAlignment w:val="baseline"/>
        <w:rPr>
          <w:sz w:val="22"/>
          <w:lang w:val="lt-LT"/>
        </w:rPr>
      </w:pPr>
      <w:r w:rsidRPr="001C0FE9">
        <w:rPr>
          <w:b/>
          <w:sz w:val="22"/>
          <w:lang w:val="lt-LT"/>
        </w:rPr>
        <w:t>Jeigu Jums tinka bet kuris minėtas teiginys</w:t>
      </w:r>
      <w:r w:rsidRPr="001C0FE9">
        <w:rPr>
          <w:sz w:val="22"/>
          <w:lang w:val="lt-LT"/>
        </w:rPr>
        <w:t xml:space="preserve"> ir jo anksčiau neaptarėte su savo gydytoju, dar kartą apsilankykite pas jį </w:t>
      </w:r>
      <w:r w:rsidRPr="001C0FE9">
        <w:rPr>
          <w:sz w:val="22"/>
          <w:szCs w:val="20"/>
          <w:lang w:val="lt-LT" w:eastAsia="lt-LT"/>
        </w:rPr>
        <w:t xml:space="preserve">ir pasiklauskite, ką reikėtų </w:t>
      </w:r>
      <w:r w:rsidRPr="001C0FE9">
        <w:rPr>
          <w:sz w:val="22"/>
          <w:lang w:val="lt-LT"/>
        </w:rPr>
        <w:t xml:space="preserve">daryti dėl </w:t>
      </w:r>
      <w:r w:rsidR="00F10314">
        <w:rPr>
          <w:sz w:val="22"/>
          <w:lang w:val="lt-LT"/>
        </w:rPr>
        <w:t>Paroxetine Teva</w:t>
      </w:r>
      <w:r w:rsidRPr="001C0FE9">
        <w:rPr>
          <w:sz w:val="22"/>
          <w:lang w:val="lt-LT"/>
        </w:rPr>
        <w:t xml:space="preserve"> vartojimo.</w:t>
      </w:r>
    </w:p>
    <w:p w14:paraId="1251F82A" w14:textId="77777777" w:rsidR="00EC7654" w:rsidRPr="001C0FE9" w:rsidRDefault="00EC7654" w:rsidP="00EC7654">
      <w:pPr>
        <w:rPr>
          <w:sz w:val="22"/>
          <w:lang w:val="lt-LT"/>
        </w:rPr>
      </w:pPr>
    </w:p>
    <w:p w14:paraId="6DAA2438" w14:textId="116A9E03" w:rsidR="00EC7654" w:rsidRPr="001C0FE9" w:rsidRDefault="00EC7654" w:rsidP="00EC7654">
      <w:pPr>
        <w:rPr>
          <w:sz w:val="22"/>
          <w:szCs w:val="22"/>
          <w:lang w:val="lt-LT"/>
        </w:rPr>
      </w:pPr>
      <w:r w:rsidRPr="001C0FE9">
        <w:rPr>
          <w:sz w:val="22"/>
          <w:lang w:val="lt-LT"/>
        </w:rPr>
        <w:t xml:space="preserve">Tokie vaistai kaip </w:t>
      </w:r>
      <w:r w:rsidR="00F10314">
        <w:rPr>
          <w:sz w:val="22"/>
          <w:lang w:val="lt-LT"/>
        </w:rPr>
        <w:t>Paroxetine Teva</w:t>
      </w:r>
      <w:r w:rsidRPr="001C0FE9">
        <w:rPr>
          <w:sz w:val="22"/>
          <w:lang w:val="lt-LT"/>
        </w:rPr>
        <w:t xml:space="preserve"> (vadinamieji SSRI / SNRI) gali sukelti lytinės funkcijos sutrikimo simptomus (žr. 4 skyrių). Kai kuriais atvejais nutraukus gydymą šie simptomai išliko.</w:t>
      </w:r>
    </w:p>
    <w:p w14:paraId="333C64B1" w14:textId="77777777" w:rsidR="00EC7654" w:rsidRPr="001C0FE9" w:rsidRDefault="00EC7654" w:rsidP="00EC7654">
      <w:pPr>
        <w:rPr>
          <w:sz w:val="22"/>
          <w:lang w:val="lt-LT"/>
        </w:rPr>
      </w:pPr>
    </w:p>
    <w:p w14:paraId="2EEFA6F4" w14:textId="77777777" w:rsidR="00EC7654" w:rsidRPr="001C0FE9" w:rsidRDefault="00EC7654" w:rsidP="00EC7654">
      <w:pPr>
        <w:rPr>
          <w:sz w:val="22"/>
          <w:lang w:val="lt-LT"/>
        </w:rPr>
      </w:pPr>
      <w:r w:rsidRPr="001C0FE9">
        <w:rPr>
          <w:b/>
          <w:sz w:val="22"/>
          <w:lang w:val="lt-LT"/>
        </w:rPr>
        <w:t>Vaikams ir jaunesniems kaip 18 metų paaugliams</w:t>
      </w:r>
    </w:p>
    <w:p w14:paraId="3AE4B183" w14:textId="22C3B676" w:rsidR="00EC7654" w:rsidRPr="001C0FE9" w:rsidRDefault="00EC7654" w:rsidP="00EC7654">
      <w:pPr>
        <w:rPr>
          <w:sz w:val="22"/>
          <w:lang w:val="lt-LT"/>
        </w:rPr>
      </w:pPr>
      <w:r w:rsidRPr="001C0FE9">
        <w:rPr>
          <w:sz w:val="22"/>
          <w:lang w:val="lt-LT"/>
        </w:rPr>
        <w:t xml:space="preserve">Vaikams ir jaunesniems kaip 18 metų paaugliams </w:t>
      </w:r>
      <w:r w:rsidR="00F10314">
        <w:rPr>
          <w:sz w:val="22"/>
          <w:lang w:val="lt-LT"/>
        </w:rPr>
        <w:t>Paroxetine Teva</w:t>
      </w:r>
      <w:r w:rsidRPr="001C0FE9">
        <w:rPr>
          <w:sz w:val="22"/>
          <w:lang w:val="lt-LT"/>
        </w:rPr>
        <w:t xml:space="preserve"> paprastai vartoti negalima. Turite žinoti, kad jaunesniems kaip 18 metų ligoniams, gydomiems šios grupės vaistais, yra didesnė šalutinio poveikio, pavyzdžiui, bandymo žudytis, minčių apie savižudybę ir priešiškumo (daugiausia agresyvumo, opozicinio elgesio ir pykčio), rizika. Visgi gydytojas gali skirti vartoti paroksetiną ir jaunesniems kaip 18 metų ligoniams, jeigu nusprendžia, kad toks gydymas jiems geriausias. Jeigu gydytojas skyrė vartoti </w:t>
      </w:r>
      <w:r w:rsidR="00F10314">
        <w:rPr>
          <w:sz w:val="22"/>
          <w:lang w:val="lt-LT"/>
        </w:rPr>
        <w:t>Paroxetine Teva</w:t>
      </w:r>
      <w:r w:rsidRPr="001C0FE9">
        <w:rPr>
          <w:sz w:val="22"/>
          <w:lang w:val="lt-LT"/>
        </w:rPr>
        <w:t xml:space="preserve"> jaunesniam kaip 18 metų ligoniui ir Jūs norite tai aptarti, kreipkitės į gydytoją dar kartą. Jeigu jaunesniam kaip 18 metų ligoniui, vartojančiam </w:t>
      </w:r>
      <w:r w:rsidR="00F10314">
        <w:rPr>
          <w:sz w:val="22"/>
          <w:lang w:val="lt-LT"/>
        </w:rPr>
        <w:t>Paroxetine Teva</w:t>
      </w:r>
      <w:r w:rsidRPr="001C0FE9">
        <w:rPr>
          <w:sz w:val="22"/>
          <w:lang w:val="lt-LT"/>
        </w:rPr>
        <w:t xml:space="preserve">, atsiranda aukščiau išvardytų simptomų arba jie pablogėja, pasakykite apie tai gydytojui. Be to, ilgalaikio gydymo </w:t>
      </w:r>
      <w:r w:rsidR="00F10314">
        <w:rPr>
          <w:sz w:val="22"/>
          <w:lang w:val="lt-LT"/>
        </w:rPr>
        <w:t>Paroxetine Teva</w:t>
      </w:r>
      <w:r w:rsidRPr="001C0FE9">
        <w:rPr>
          <w:sz w:val="22"/>
          <w:lang w:val="lt-LT"/>
        </w:rPr>
        <w:t xml:space="preserve"> saugumas tokio amžiaus pacientų augimui, brendimui, pažinimo ir elgesio raidai iki šiol nenustatytas. </w:t>
      </w:r>
    </w:p>
    <w:p w14:paraId="727AC461" w14:textId="77777777" w:rsidR="00EC7654" w:rsidRPr="001C0FE9" w:rsidRDefault="00EC7654" w:rsidP="00EC7654">
      <w:pPr>
        <w:rPr>
          <w:sz w:val="22"/>
          <w:lang w:val="lt-LT"/>
        </w:rPr>
      </w:pPr>
    </w:p>
    <w:p w14:paraId="6ACCBC9D" w14:textId="31718CC9" w:rsidR="00EC7654" w:rsidRPr="001C0FE9" w:rsidRDefault="00F10314" w:rsidP="00EC7654">
      <w:pPr>
        <w:rPr>
          <w:sz w:val="22"/>
          <w:lang w:val="lt-LT"/>
        </w:rPr>
      </w:pPr>
      <w:r>
        <w:rPr>
          <w:sz w:val="22"/>
          <w:lang w:val="lt-LT"/>
        </w:rPr>
        <w:t>Paroxetine Teva</w:t>
      </w:r>
      <w:r w:rsidR="00EC7654" w:rsidRPr="001C0FE9">
        <w:rPr>
          <w:sz w:val="22"/>
          <w:lang w:val="lt-LT"/>
        </w:rPr>
        <w:t xml:space="preserve"> tyrimų, kuriuose dalyvavo jaunesni nei 18 metų amžiaus pacientai, duomenimis, dažniausias šalutinis poveikis, kuris buvo ne daugiau kaip 1 iš 10 vaikų / paauglių, buvo toks: padažnėjusios mintys apie savižudybę ir bandymai nusižudyti, sąmoningas savęs žalojimas, priešiškumas, agresyvi ar nedraugiška elgsena, apetito stoka, drebėjimas, nenormalus prakaitavimas, hiperaktyvumas (energijos perteklius), susijaudinimas, emocijų kaita (įskaitant verkimą ir nuotaikos pokyčius). Šie tyrimai taip pat parodė, kad vaikams ir paaugliams, kurie vietoj </w:t>
      </w:r>
      <w:r>
        <w:rPr>
          <w:sz w:val="22"/>
          <w:lang w:val="lt-LT"/>
        </w:rPr>
        <w:t>Paroxetine Teva</w:t>
      </w:r>
      <w:r w:rsidR="00EC7654" w:rsidRPr="001C0FE9">
        <w:rPr>
          <w:sz w:val="22"/>
          <w:lang w:val="lt-LT"/>
        </w:rPr>
        <w:t xml:space="preserve"> gaudavo placebą (neveiklią medžiagą), atsirasdavo tokių pat simptomų, bet rečiau. </w:t>
      </w:r>
    </w:p>
    <w:p w14:paraId="4B6CCB25" w14:textId="77777777" w:rsidR="00EC7654" w:rsidRPr="001C0FE9" w:rsidRDefault="00EC7654" w:rsidP="00EC7654">
      <w:pPr>
        <w:rPr>
          <w:sz w:val="22"/>
          <w:lang w:val="lt-LT"/>
        </w:rPr>
      </w:pPr>
    </w:p>
    <w:p w14:paraId="27BA2AE0" w14:textId="429A2980" w:rsidR="00EC7654" w:rsidRPr="001C0FE9" w:rsidRDefault="00EC7654" w:rsidP="00EC7654">
      <w:pPr>
        <w:rPr>
          <w:sz w:val="22"/>
          <w:lang w:val="lt-LT"/>
        </w:rPr>
      </w:pPr>
      <w:r w:rsidRPr="001C0FE9">
        <w:rPr>
          <w:sz w:val="22"/>
          <w:lang w:val="lt-LT"/>
        </w:rPr>
        <w:t xml:space="preserve">Jaunesnių nei 18 metų amžiaus asmenų tyrimų metu kai kuriems pacientams pasireikšdavo nutraukimo padarinių. Jų simptomai buvo labai panašus į </w:t>
      </w:r>
      <w:r w:rsidR="00F10314">
        <w:rPr>
          <w:sz w:val="22"/>
          <w:lang w:val="lt-LT"/>
        </w:rPr>
        <w:t>Paroxetine Teva</w:t>
      </w:r>
      <w:r w:rsidRPr="001C0FE9">
        <w:rPr>
          <w:sz w:val="22"/>
          <w:lang w:val="lt-LT"/>
        </w:rPr>
        <w:t xml:space="preserve"> vartojimą nutraukusių suaugusių pacientų simptomus (žr. šio lapelio 3 skyrių „</w:t>
      </w:r>
      <w:r w:rsidRPr="001C0FE9">
        <w:rPr>
          <w:i/>
          <w:sz w:val="22"/>
          <w:lang w:val="lt-LT"/>
        </w:rPr>
        <w:t xml:space="preserve">Kaip vartoti </w:t>
      </w:r>
      <w:r w:rsidR="00F10314">
        <w:rPr>
          <w:i/>
          <w:sz w:val="22"/>
          <w:lang w:val="lt-LT"/>
        </w:rPr>
        <w:t>Paroxetine Teva</w:t>
      </w:r>
      <w:r w:rsidRPr="001C0FE9">
        <w:rPr>
          <w:sz w:val="22"/>
          <w:lang w:val="lt-LT"/>
        </w:rPr>
        <w:t>“). Be to, jaunesniems nei 18 metų amžiaus pacientams dažnai (ne daugiau kaip 1 iš 10) būdavo skrandžio skausmas, nervingumo pojūtis ir emocijų pokyčiai (įskaitant verkimą, nuotaikos pokyčius, bandymą save sužaloti, mintis apie savižudybę ar bandymą nusižudyti).</w:t>
      </w:r>
    </w:p>
    <w:p w14:paraId="2C0BA473" w14:textId="77777777" w:rsidR="00EC7654" w:rsidRPr="001C0FE9" w:rsidRDefault="00EC7654" w:rsidP="00EC7654">
      <w:pPr>
        <w:rPr>
          <w:sz w:val="22"/>
          <w:lang w:val="lt-LT"/>
        </w:rPr>
      </w:pPr>
    </w:p>
    <w:p w14:paraId="55B097C8" w14:textId="77777777" w:rsidR="00EC7654" w:rsidRPr="001C0FE9" w:rsidRDefault="00EC7654" w:rsidP="00EC7654">
      <w:pPr>
        <w:tabs>
          <w:tab w:val="left" w:pos="567"/>
        </w:tabs>
        <w:ind w:left="540" w:hanging="540"/>
        <w:rPr>
          <w:sz w:val="22"/>
          <w:lang w:val="lt-LT"/>
        </w:rPr>
      </w:pPr>
      <w:r w:rsidRPr="001C0FE9">
        <w:rPr>
          <w:b/>
          <w:sz w:val="22"/>
          <w:lang w:val="lt-LT"/>
        </w:rPr>
        <w:t>Mintys apie savižudybę ir depresijos arba nerimo sutrikimų pasunkėjimas</w:t>
      </w:r>
    </w:p>
    <w:p w14:paraId="72BBC2D9" w14:textId="77777777" w:rsidR="00EC7654" w:rsidRPr="001C0FE9" w:rsidRDefault="00EC7654" w:rsidP="00EC7654">
      <w:pPr>
        <w:tabs>
          <w:tab w:val="left" w:pos="567"/>
        </w:tabs>
        <w:rPr>
          <w:sz w:val="22"/>
          <w:lang w:val="lt-LT"/>
        </w:rPr>
      </w:pPr>
      <w:r w:rsidRPr="001C0FE9">
        <w:rPr>
          <w:sz w:val="22"/>
          <w:lang w:val="lt-LT"/>
        </w:rPr>
        <w:lastRenderedPageBreak/>
        <w:t xml:space="preserve">Jeigu sergate depresija ir/ar jaučiate nerimą, kartais Jums gali kilti minčių apie savęs žalojimą ar savižudybę. Pradėjus pirmą kartą vartoti antidepresantų, tokių minčių gali kilti dažniau, nes turi praeiti šiek tiek laiko (paprastai apie dvi savaites, bet kartais ir ilgiau), kol šie vaistai pradės veikti. </w:t>
      </w:r>
    </w:p>
    <w:p w14:paraId="282EEDF4" w14:textId="77777777" w:rsidR="00EC7654" w:rsidRPr="001C0FE9" w:rsidRDefault="00EC7654" w:rsidP="00EC7654">
      <w:pPr>
        <w:tabs>
          <w:tab w:val="left" w:pos="567"/>
        </w:tabs>
        <w:rPr>
          <w:sz w:val="22"/>
          <w:lang w:val="lt-LT"/>
        </w:rPr>
      </w:pPr>
    </w:p>
    <w:p w14:paraId="2B6B6B81" w14:textId="77777777" w:rsidR="00EC7654" w:rsidRPr="001C0FE9" w:rsidRDefault="00EC7654" w:rsidP="00EC7654">
      <w:pPr>
        <w:tabs>
          <w:tab w:val="left" w:pos="567"/>
        </w:tabs>
        <w:jc w:val="both"/>
        <w:rPr>
          <w:sz w:val="22"/>
          <w:lang w:val="lt-LT"/>
        </w:rPr>
      </w:pPr>
      <w:r w:rsidRPr="001C0FE9">
        <w:rPr>
          <w:b/>
          <w:sz w:val="22"/>
          <w:lang w:val="lt-LT"/>
        </w:rPr>
        <w:t>Tokių minčių tikimybė Jums yra didesnė šiais atvejais:</w:t>
      </w:r>
    </w:p>
    <w:p w14:paraId="530800BD" w14:textId="77777777" w:rsidR="00EC7654" w:rsidRPr="001C0FE9" w:rsidRDefault="00EC7654" w:rsidP="00EC7654">
      <w:pPr>
        <w:numPr>
          <w:ilvl w:val="0"/>
          <w:numId w:val="24"/>
        </w:numPr>
        <w:tabs>
          <w:tab w:val="clear" w:pos="927"/>
          <w:tab w:val="left" w:pos="540"/>
          <w:tab w:val="num" w:pos="567"/>
        </w:tabs>
        <w:ind w:left="567"/>
        <w:rPr>
          <w:sz w:val="22"/>
          <w:lang w:val="lt-LT"/>
        </w:rPr>
      </w:pPr>
      <w:r w:rsidRPr="001C0FE9">
        <w:rPr>
          <w:sz w:val="22"/>
          <w:lang w:val="lt-LT"/>
        </w:rPr>
        <w:t>jeigu anksčiau mąstėte apie savižudybę arba savęs žalojimą;</w:t>
      </w:r>
    </w:p>
    <w:p w14:paraId="75113A6F" w14:textId="0571CC16" w:rsidR="00EC7654" w:rsidRPr="001C0FE9" w:rsidRDefault="00EC7654" w:rsidP="00EC7654">
      <w:pPr>
        <w:numPr>
          <w:ilvl w:val="0"/>
          <w:numId w:val="24"/>
        </w:numPr>
        <w:tabs>
          <w:tab w:val="clear" w:pos="927"/>
          <w:tab w:val="left" w:pos="540"/>
          <w:tab w:val="num" w:pos="567"/>
        </w:tabs>
        <w:ind w:left="567"/>
        <w:rPr>
          <w:sz w:val="22"/>
          <w:lang w:val="lt-LT"/>
        </w:rPr>
      </w:pPr>
      <w:r w:rsidRPr="001C0FE9">
        <w:rPr>
          <w:sz w:val="22"/>
          <w:lang w:val="lt-LT"/>
        </w:rPr>
        <w:t xml:space="preserve">jeigu esate jaunas suaugęs. Klinikinių tyrimų duomenys parodė, kad psichikos sutrikimais sergantiems jauniems suaugusiems (jaunesniems kaip 25 metų), vartojant antidepresantų, su savižudybe siejamo elgesio rizika yra didesnė. </w:t>
      </w:r>
    </w:p>
    <w:p w14:paraId="30FBA41E" w14:textId="77777777" w:rsidR="00EC7654" w:rsidRPr="001C0FE9" w:rsidRDefault="00EC7654" w:rsidP="00EC7654">
      <w:pPr>
        <w:tabs>
          <w:tab w:val="left" w:pos="567"/>
        </w:tabs>
        <w:rPr>
          <w:sz w:val="22"/>
          <w:lang w:val="lt-LT"/>
        </w:rPr>
      </w:pPr>
    </w:p>
    <w:p w14:paraId="40D3ED0A" w14:textId="77777777" w:rsidR="00EC7654" w:rsidRPr="001C0FE9" w:rsidRDefault="00EC7654" w:rsidP="00EC7654">
      <w:pPr>
        <w:tabs>
          <w:tab w:val="left" w:pos="567"/>
        </w:tabs>
        <w:rPr>
          <w:sz w:val="22"/>
          <w:lang w:val="lt-LT"/>
        </w:rPr>
      </w:pPr>
      <w:r w:rsidRPr="001C0FE9">
        <w:rPr>
          <w:sz w:val="22"/>
          <w:lang w:val="lt-LT"/>
        </w:rPr>
        <w:t xml:space="preserve">Jeigu bet kurio metu galvojate apie savęs žalojimą ar savižudybę, </w:t>
      </w:r>
      <w:r w:rsidRPr="001C0FE9">
        <w:rPr>
          <w:b/>
          <w:sz w:val="22"/>
          <w:lang w:val="lt-LT"/>
        </w:rPr>
        <w:t>nedelsdami kreipkitės į savo gydytoją ar vykite į ligoninės priėmimo skyrių</w:t>
      </w:r>
      <w:r w:rsidRPr="001C0FE9">
        <w:rPr>
          <w:sz w:val="22"/>
          <w:lang w:val="lt-LT"/>
        </w:rPr>
        <w:t xml:space="preserve">. </w:t>
      </w:r>
    </w:p>
    <w:p w14:paraId="1D395FD1" w14:textId="77777777" w:rsidR="00EC7654" w:rsidRPr="001C0FE9" w:rsidRDefault="00EC7654" w:rsidP="00EC7654">
      <w:pPr>
        <w:tabs>
          <w:tab w:val="left" w:pos="567"/>
        </w:tabs>
        <w:rPr>
          <w:sz w:val="22"/>
          <w:lang w:val="lt-LT"/>
        </w:rPr>
      </w:pPr>
    </w:p>
    <w:p w14:paraId="3D1D9DD5" w14:textId="77777777" w:rsidR="00EC7654" w:rsidRPr="001C0FE9" w:rsidRDefault="00EC7654" w:rsidP="00EC7654">
      <w:pPr>
        <w:tabs>
          <w:tab w:val="left" w:pos="567"/>
        </w:tabs>
        <w:rPr>
          <w:sz w:val="22"/>
          <w:lang w:val="lt-LT"/>
        </w:rPr>
      </w:pPr>
      <w:r w:rsidRPr="001C0FE9">
        <w:rPr>
          <w:b/>
          <w:sz w:val="22"/>
          <w:lang w:val="lt-LT"/>
        </w:rPr>
        <w:t>Jums gali būti naudinga pasakyti giminaičiams ar artimiems draugams</w:t>
      </w:r>
      <w:r w:rsidRPr="001C0FE9">
        <w:rPr>
          <w:sz w:val="22"/>
          <w:lang w:val="lt-LT"/>
        </w:rPr>
        <w:t xml:space="preserve">, kad sergate depresija ir jaučiate nerimą. Paprašykite juos paskaityti šį pakuotės lapelį. Galite jų paprašyti, kad Jus perspėtų, jeigu pastebės, kad Jūsų depresija ar nerimas pasunkėjo arba jeigu Jūsų elgesio pokyčiai jiems kelia nerimą. </w:t>
      </w:r>
    </w:p>
    <w:p w14:paraId="343CC41B" w14:textId="77777777" w:rsidR="00EC7654" w:rsidRPr="001C0FE9" w:rsidRDefault="00EC7654" w:rsidP="00EC7654">
      <w:pPr>
        <w:rPr>
          <w:sz w:val="22"/>
          <w:lang w:val="lt-LT"/>
        </w:rPr>
      </w:pPr>
    </w:p>
    <w:p w14:paraId="1A3BFD7A" w14:textId="6B7ADA69" w:rsidR="00EC7654" w:rsidRPr="001C0FE9" w:rsidRDefault="00EC7654" w:rsidP="00EC7654">
      <w:pPr>
        <w:rPr>
          <w:sz w:val="22"/>
          <w:lang w:val="lt-LT"/>
        </w:rPr>
      </w:pPr>
      <w:r w:rsidRPr="00E7487C">
        <w:rPr>
          <w:b/>
          <w:sz w:val="22"/>
          <w:lang w:val="lt-LT"/>
        </w:rPr>
        <w:t xml:space="preserve">Svarbus šalutinis poveikis pastebėtas vartojant </w:t>
      </w:r>
      <w:r w:rsidR="00F10314" w:rsidRPr="00E7487C">
        <w:rPr>
          <w:b/>
          <w:sz w:val="22"/>
          <w:lang w:val="lt-LT"/>
        </w:rPr>
        <w:t>Paroxetine Teva</w:t>
      </w:r>
    </w:p>
    <w:p w14:paraId="0A77F79B" w14:textId="7FCED7BA" w:rsidR="00EC7654" w:rsidRPr="001C0FE9" w:rsidRDefault="00EC7654" w:rsidP="00EC7654">
      <w:pPr>
        <w:rPr>
          <w:sz w:val="22"/>
          <w:lang w:val="lt-LT"/>
        </w:rPr>
      </w:pPr>
      <w:r w:rsidRPr="001C0FE9">
        <w:rPr>
          <w:sz w:val="22"/>
          <w:lang w:val="lt-LT"/>
        </w:rPr>
        <w:t xml:space="preserve">Kai kuriems </w:t>
      </w:r>
      <w:r w:rsidR="00F10314">
        <w:rPr>
          <w:sz w:val="22"/>
          <w:lang w:val="lt-LT"/>
        </w:rPr>
        <w:t>Paroxetine Teva</w:t>
      </w:r>
      <w:r w:rsidRPr="001C0FE9">
        <w:rPr>
          <w:sz w:val="22"/>
          <w:lang w:val="lt-LT"/>
        </w:rPr>
        <w:t xml:space="preserve"> vartojantiems pacientams išsivysto būsena, vadinama akatizija, kuri reiškia, kad tokie pacientai jaučiasi sunerimę ir negali ramiai sėdėti ar stovėti. Kitiems pacientams gali atsirasti vadinamasis serotonino sindromas</w:t>
      </w:r>
      <w:r w:rsidRPr="001C0FE9">
        <w:rPr>
          <w:b/>
          <w:sz w:val="22"/>
          <w:lang w:val="lt-LT"/>
        </w:rPr>
        <w:t xml:space="preserve"> </w:t>
      </w:r>
      <w:r w:rsidRPr="001C0FE9">
        <w:rPr>
          <w:sz w:val="22"/>
          <w:lang w:val="lt-LT"/>
        </w:rPr>
        <w:t>ar piktybinis neurolepsinis sindromas, kurio metu pasireiškia kai kurie ar visi toliau išvardyti simptomai: stipraus susijaudinimo ar irzlumo pojūtis, sumišimas, neramumas, karščio pojūtis, prakaitavimas, drebulys, šiurpulys, haliucinacijos (matomi ar girdimi keisti dalykai), raumenų standumas, staigūs raumenų trūkčiojimai arba dažnas širdies ritmas</w:t>
      </w:r>
      <w:r w:rsidR="00646EF8">
        <w:rPr>
          <w:sz w:val="22"/>
          <w:lang w:val="lt-LT"/>
        </w:rPr>
        <w:t>,</w:t>
      </w:r>
      <w:r w:rsidRPr="001C0FE9">
        <w:rPr>
          <w:sz w:val="22"/>
          <w:lang w:val="lt-LT"/>
        </w:rPr>
        <w:t xml:space="preserve"> </w:t>
      </w:r>
      <w:r w:rsidR="00646EF8">
        <w:rPr>
          <w:sz w:val="22"/>
          <w:lang w:val="lt-LT"/>
        </w:rPr>
        <w:t>j</w:t>
      </w:r>
      <w:r w:rsidRPr="001C0FE9">
        <w:rPr>
          <w:sz w:val="22"/>
          <w:lang w:val="lt-LT"/>
        </w:rPr>
        <w:t xml:space="preserve">o sunkumas gali didėti, vesdamas prie sąmonės netekimo. Jeigu pastebėjote bet kurį iš šių simptomų, kreipkitės į savo gydytoją. Daugiau apie šį ir kitokį šalutinį </w:t>
      </w:r>
      <w:r w:rsidR="00F10314">
        <w:rPr>
          <w:sz w:val="22"/>
          <w:lang w:val="lt-LT"/>
        </w:rPr>
        <w:t>Paroxetine Teva</w:t>
      </w:r>
      <w:r w:rsidRPr="001C0FE9">
        <w:rPr>
          <w:sz w:val="22"/>
          <w:lang w:val="lt-LT"/>
        </w:rPr>
        <w:t xml:space="preserve"> poveikį žr. šio lapelio 4 skyrių „</w:t>
      </w:r>
      <w:r w:rsidRPr="001C0FE9">
        <w:rPr>
          <w:i/>
          <w:sz w:val="22"/>
          <w:lang w:val="lt-LT"/>
        </w:rPr>
        <w:t>Galimas šalutinis poveikis</w:t>
      </w:r>
      <w:r w:rsidRPr="001C0FE9">
        <w:rPr>
          <w:sz w:val="22"/>
          <w:lang w:val="lt-LT"/>
        </w:rPr>
        <w:t>“.</w:t>
      </w:r>
    </w:p>
    <w:p w14:paraId="3762B752" w14:textId="77777777" w:rsidR="00EC7654" w:rsidRPr="001C0FE9" w:rsidRDefault="00EC7654" w:rsidP="00EC7654">
      <w:pPr>
        <w:rPr>
          <w:sz w:val="22"/>
          <w:lang w:val="lt-LT"/>
        </w:rPr>
      </w:pPr>
    </w:p>
    <w:p w14:paraId="611F9F9A" w14:textId="72124E66" w:rsidR="00EC7654" w:rsidRPr="001C0FE9" w:rsidRDefault="00EC7654" w:rsidP="00EC7654">
      <w:pPr>
        <w:tabs>
          <w:tab w:val="left" w:pos="567"/>
        </w:tabs>
        <w:spacing w:line="220" w:lineRule="exact"/>
        <w:rPr>
          <w:sz w:val="22"/>
          <w:lang w:val="lt-LT"/>
        </w:rPr>
      </w:pPr>
      <w:r w:rsidRPr="001C0FE9">
        <w:rPr>
          <w:b/>
          <w:sz w:val="22"/>
          <w:lang w:val="lt-LT"/>
        </w:rPr>
        <w:t xml:space="preserve">Kiti vaistai ir </w:t>
      </w:r>
      <w:r w:rsidR="00F10314">
        <w:rPr>
          <w:b/>
          <w:sz w:val="22"/>
          <w:lang w:val="lt-LT"/>
        </w:rPr>
        <w:t>Paroxetine Teva</w:t>
      </w:r>
    </w:p>
    <w:p w14:paraId="153AB67B" w14:textId="77777777" w:rsidR="00EC7654" w:rsidRPr="001C0FE9" w:rsidRDefault="00EC7654" w:rsidP="00EC7654">
      <w:pPr>
        <w:rPr>
          <w:sz w:val="22"/>
          <w:lang w:val="lt-LT"/>
        </w:rPr>
      </w:pPr>
      <w:r w:rsidRPr="001C0FE9">
        <w:rPr>
          <w:sz w:val="22"/>
          <w:lang w:val="lt-LT"/>
        </w:rPr>
        <w:t>Jeigu vartojate ar neseniai vartojote kitų vaistų arba dėl to nesate tikri, apie tai pasakykite gydytojui arba vaistininkui.</w:t>
      </w:r>
    </w:p>
    <w:p w14:paraId="087756DE" w14:textId="03D43FFA" w:rsidR="00EC7654" w:rsidRPr="001C0FE9" w:rsidRDefault="00EC7654" w:rsidP="00EC7654">
      <w:pPr>
        <w:rPr>
          <w:sz w:val="22"/>
          <w:lang w:val="lt-LT"/>
        </w:rPr>
      </w:pPr>
      <w:r w:rsidRPr="001C0FE9">
        <w:rPr>
          <w:sz w:val="22"/>
          <w:lang w:val="lt-LT"/>
        </w:rPr>
        <w:t xml:space="preserve">Kai kurie vaistai gali turėti įtakos </w:t>
      </w:r>
      <w:r w:rsidR="00F10314">
        <w:rPr>
          <w:sz w:val="22"/>
          <w:lang w:val="lt-LT"/>
        </w:rPr>
        <w:t>Paroxetine Teva</w:t>
      </w:r>
      <w:r w:rsidRPr="001C0FE9">
        <w:rPr>
          <w:sz w:val="22"/>
          <w:lang w:val="lt-LT"/>
        </w:rPr>
        <w:t xml:space="preserve"> veikimui arba padidinti riziką, jog Jums pasireikš šalutinis poveikis. </w:t>
      </w:r>
      <w:r w:rsidR="00F10314">
        <w:rPr>
          <w:sz w:val="22"/>
          <w:lang w:val="lt-LT"/>
        </w:rPr>
        <w:t>Paroxetine Teva</w:t>
      </w:r>
      <w:r w:rsidRPr="001C0FE9">
        <w:rPr>
          <w:sz w:val="22"/>
          <w:lang w:val="lt-LT"/>
        </w:rPr>
        <w:t xml:space="preserve"> taip pat gali daryti įtaką kitų vaistų poveikiui. Tokie vaistai yra:</w:t>
      </w:r>
    </w:p>
    <w:p w14:paraId="654C2F61" w14:textId="5F81C7DA" w:rsidR="00EC7654" w:rsidRPr="001C0FE9" w:rsidRDefault="00EC7654" w:rsidP="00EC7654">
      <w:pPr>
        <w:numPr>
          <w:ilvl w:val="0"/>
          <w:numId w:val="27"/>
        </w:numPr>
        <w:spacing w:line="260" w:lineRule="exact"/>
        <w:rPr>
          <w:sz w:val="22"/>
          <w:lang w:val="lt-LT"/>
        </w:rPr>
      </w:pPr>
      <w:r w:rsidRPr="001C0FE9">
        <w:rPr>
          <w:sz w:val="22"/>
          <w:lang w:val="lt-LT"/>
        </w:rPr>
        <w:t xml:space="preserve">vaistai, </w:t>
      </w:r>
      <w:r w:rsidRPr="001C0FE9">
        <w:rPr>
          <w:b/>
          <w:sz w:val="22"/>
          <w:lang w:val="lt-LT"/>
        </w:rPr>
        <w:t>vadinami monoamino oksidazės</w:t>
      </w:r>
      <w:r w:rsidRPr="001C0FE9">
        <w:rPr>
          <w:sz w:val="22"/>
          <w:lang w:val="lt-LT"/>
        </w:rPr>
        <w:t xml:space="preserve"> (MAO) inhibitoriais (įskaitant moklobemidą ir metiltioninio chloridą [metileno mėlynąjį); žr. šio lapelio skyrių </w:t>
      </w:r>
      <w:r w:rsidRPr="001C0FE9">
        <w:rPr>
          <w:i/>
          <w:sz w:val="22"/>
          <w:lang w:val="lt-LT"/>
        </w:rPr>
        <w:t>„</w:t>
      </w:r>
      <w:r w:rsidR="00F10314">
        <w:rPr>
          <w:i/>
          <w:sz w:val="22"/>
          <w:lang w:val="lt-LT"/>
        </w:rPr>
        <w:t>Paroxetine Teva</w:t>
      </w:r>
      <w:r w:rsidRPr="001C0FE9">
        <w:rPr>
          <w:i/>
          <w:sz w:val="22"/>
          <w:lang w:val="lt-LT"/>
        </w:rPr>
        <w:t xml:space="preserve"> vartoti </w:t>
      </w:r>
      <w:r w:rsidR="00646EF8">
        <w:rPr>
          <w:i/>
          <w:sz w:val="22"/>
          <w:lang w:val="lt-LT"/>
        </w:rPr>
        <w:t>draudžiama</w:t>
      </w:r>
      <w:r w:rsidRPr="001C0FE9">
        <w:rPr>
          <w:i/>
          <w:sz w:val="22"/>
          <w:lang w:val="lt-LT"/>
        </w:rPr>
        <w:t>“</w:t>
      </w:r>
      <w:r w:rsidRPr="001C0FE9">
        <w:rPr>
          <w:sz w:val="22"/>
          <w:lang w:val="lt-LT"/>
        </w:rPr>
        <w:t>;</w:t>
      </w:r>
    </w:p>
    <w:p w14:paraId="36C286F0" w14:textId="3665C946" w:rsidR="00EC7654" w:rsidRPr="001C0FE9" w:rsidRDefault="00EC7654" w:rsidP="00EC7654">
      <w:pPr>
        <w:numPr>
          <w:ilvl w:val="0"/>
          <w:numId w:val="27"/>
        </w:numPr>
        <w:spacing w:line="260" w:lineRule="exact"/>
        <w:rPr>
          <w:sz w:val="22"/>
          <w:lang w:val="lt-LT"/>
        </w:rPr>
      </w:pPr>
      <w:r w:rsidRPr="001C0FE9">
        <w:rPr>
          <w:sz w:val="22"/>
          <w:lang w:val="lt-LT"/>
        </w:rPr>
        <w:t xml:space="preserve">tioridazinas ar pimozidas, kurie yra antipsichoziniai vaistai; žr. šio lapelio skyrių </w:t>
      </w:r>
      <w:r w:rsidRPr="001C0FE9">
        <w:rPr>
          <w:i/>
          <w:sz w:val="22"/>
          <w:lang w:val="lt-LT"/>
        </w:rPr>
        <w:t>„</w:t>
      </w:r>
      <w:r w:rsidR="00F10314">
        <w:rPr>
          <w:i/>
          <w:sz w:val="22"/>
          <w:lang w:val="lt-LT"/>
        </w:rPr>
        <w:t>Paroxetine Teva</w:t>
      </w:r>
      <w:r w:rsidRPr="001C0FE9">
        <w:rPr>
          <w:i/>
          <w:sz w:val="22"/>
          <w:lang w:val="lt-LT"/>
        </w:rPr>
        <w:t xml:space="preserve"> vartoti </w:t>
      </w:r>
      <w:r w:rsidR="00646EF8">
        <w:rPr>
          <w:i/>
          <w:sz w:val="22"/>
          <w:lang w:val="lt-LT"/>
        </w:rPr>
        <w:t>draudžiama</w:t>
      </w:r>
      <w:r w:rsidRPr="001C0FE9">
        <w:rPr>
          <w:i/>
          <w:sz w:val="22"/>
          <w:lang w:val="lt-LT"/>
        </w:rPr>
        <w:t>“;</w:t>
      </w:r>
    </w:p>
    <w:p w14:paraId="5FBF71D6" w14:textId="77777777" w:rsidR="00EC7654" w:rsidRPr="001C0FE9" w:rsidRDefault="00EC7654" w:rsidP="00EC7654">
      <w:pPr>
        <w:numPr>
          <w:ilvl w:val="0"/>
          <w:numId w:val="27"/>
        </w:numPr>
        <w:spacing w:line="260" w:lineRule="exact"/>
        <w:rPr>
          <w:sz w:val="22"/>
          <w:lang w:val="lt-LT"/>
        </w:rPr>
      </w:pPr>
      <w:r w:rsidRPr="001C0FE9">
        <w:rPr>
          <w:sz w:val="22"/>
          <w:lang w:val="lt-LT"/>
        </w:rPr>
        <w:t>acetilsalicilo rūgštis, ibuprofenas ar kiti vaistai, vadinami NVNU (nesteroidiniais vaistais nuo uždegimo), tokie, kaip celekoksibas, etodolakas, diklofenakas, meloksikamas, vartojami nuo skausmo ir uždegimo;</w:t>
      </w:r>
    </w:p>
    <w:p w14:paraId="4E7F17FA" w14:textId="77777777" w:rsidR="00EC7654" w:rsidRPr="001C0FE9" w:rsidRDefault="00EC7654" w:rsidP="00EC7654">
      <w:pPr>
        <w:numPr>
          <w:ilvl w:val="0"/>
          <w:numId w:val="27"/>
        </w:numPr>
        <w:spacing w:line="260" w:lineRule="exact"/>
        <w:rPr>
          <w:sz w:val="22"/>
          <w:lang w:val="lt-LT"/>
        </w:rPr>
      </w:pPr>
      <w:r w:rsidRPr="001C0FE9">
        <w:rPr>
          <w:sz w:val="22"/>
          <w:lang w:val="lt-LT"/>
        </w:rPr>
        <w:t>vaistai nuo skausmo tramadolis ir petidinas;</w:t>
      </w:r>
    </w:p>
    <w:p w14:paraId="7CC7A79C" w14:textId="77777777" w:rsidR="00EC7654" w:rsidRPr="001C0FE9" w:rsidRDefault="00EC7654" w:rsidP="00EC7654">
      <w:pPr>
        <w:numPr>
          <w:ilvl w:val="0"/>
          <w:numId w:val="27"/>
        </w:numPr>
        <w:spacing w:line="260" w:lineRule="exact"/>
        <w:rPr>
          <w:sz w:val="22"/>
          <w:lang w:val="lt-LT"/>
        </w:rPr>
      </w:pPr>
      <w:r w:rsidRPr="001C0FE9">
        <w:rPr>
          <w:sz w:val="22"/>
          <w:lang w:val="lt-LT"/>
        </w:rPr>
        <w:t>buprenorfinas (</w:t>
      </w:r>
      <w:r w:rsidRPr="001C0FE9">
        <w:rPr>
          <w:sz w:val="22"/>
          <w:szCs w:val="22"/>
          <w:lang w:val="lt-LT"/>
        </w:rPr>
        <w:t>vaistas, vartojamas skausmui malšinti ir priklausomybei nuo opioidų gydyti);</w:t>
      </w:r>
    </w:p>
    <w:p w14:paraId="12760B0E" w14:textId="77777777" w:rsidR="00EC7654" w:rsidRPr="001C0FE9" w:rsidRDefault="00EC7654" w:rsidP="00EC7654">
      <w:pPr>
        <w:numPr>
          <w:ilvl w:val="0"/>
          <w:numId w:val="27"/>
        </w:numPr>
        <w:spacing w:line="260" w:lineRule="exact"/>
        <w:rPr>
          <w:sz w:val="22"/>
          <w:lang w:val="lt-LT"/>
        </w:rPr>
      </w:pPr>
      <w:r w:rsidRPr="001C0FE9">
        <w:rPr>
          <w:sz w:val="22"/>
          <w:lang w:val="lt-LT"/>
        </w:rPr>
        <w:t>vaistai, vadinami triptanais, tokie kaip sumatriptanas, vartojamas nuo migrenos;</w:t>
      </w:r>
    </w:p>
    <w:p w14:paraId="5592C378" w14:textId="77777777" w:rsidR="00EC7654" w:rsidRPr="001C0FE9" w:rsidRDefault="00EC7654" w:rsidP="00EC7654">
      <w:pPr>
        <w:numPr>
          <w:ilvl w:val="0"/>
          <w:numId w:val="27"/>
        </w:numPr>
        <w:spacing w:line="260" w:lineRule="exact"/>
        <w:rPr>
          <w:sz w:val="22"/>
          <w:lang w:val="lt-LT"/>
        </w:rPr>
      </w:pPr>
      <w:r w:rsidRPr="001C0FE9">
        <w:rPr>
          <w:sz w:val="22"/>
          <w:lang w:val="lt-LT"/>
        </w:rPr>
        <w:t>kiti antidepresantai, įskaitant SSRI ir triciklius antidepresantus, tokius kaip klomipraminą, nortriptiliną ir dezipraminą;</w:t>
      </w:r>
    </w:p>
    <w:p w14:paraId="7A61B2F3" w14:textId="77777777" w:rsidR="00EC7654" w:rsidRPr="001C0FE9" w:rsidRDefault="00EC7654" w:rsidP="00EC7654">
      <w:pPr>
        <w:numPr>
          <w:ilvl w:val="0"/>
          <w:numId w:val="27"/>
        </w:numPr>
        <w:spacing w:line="260" w:lineRule="exact"/>
        <w:rPr>
          <w:sz w:val="22"/>
          <w:lang w:val="lt-LT"/>
        </w:rPr>
      </w:pPr>
      <w:r w:rsidRPr="001C0FE9">
        <w:rPr>
          <w:sz w:val="22"/>
          <w:lang w:val="lt-LT"/>
        </w:rPr>
        <w:t>maisto papildas, vadinamas triptofanu;</w:t>
      </w:r>
    </w:p>
    <w:p w14:paraId="111B04BF" w14:textId="77777777" w:rsidR="00EC7654" w:rsidRPr="001C0FE9" w:rsidRDefault="00EC7654" w:rsidP="00EC7654">
      <w:pPr>
        <w:numPr>
          <w:ilvl w:val="0"/>
          <w:numId w:val="27"/>
        </w:numPr>
        <w:rPr>
          <w:sz w:val="22"/>
          <w:lang w:val="lt-LT"/>
        </w:rPr>
      </w:pPr>
      <w:r w:rsidRPr="001C0FE9">
        <w:rPr>
          <w:sz w:val="22"/>
          <w:lang w:val="lt-LT"/>
        </w:rPr>
        <w:t>mivakuris ir suksametonijus (vartojami anestezijoje);</w:t>
      </w:r>
    </w:p>
    <w:p w14:paraId="5491DF96" w14:textId="77777777" w:rsidR="00EC7654" w:rsidRPr="001C0FE9" w:rsidRDefault="00EC7654" w:rsidP="00EC7654">
      <w:pPr>
        <w:numPr>
          <w:ilvl w:val="0"/>
          <w:numId w:val="27"/>
        </w:numPr>
        <w:spacing w:line="260" w:lineRule="exact"/>
        <w:rPr>
          <w:sz w:val="22"/>
          <w:lang w:val="lt-LT"/>
        </w:rPr>
      </w:pPr>
      <w:r w:rsidRPr="001C0FE9">
        <w:rPr>
          <w:sz w:val="22"/>
          <w:lang w:val="lt-LT"/>
        </w:rPr>
        <w:t>tokie vaistai kaip litis, risperidonas, perfenazinas, klozapinas (vadinami antipsichoziniais vaistais), vartojami kai kurioms psichikos ligoms gydyti;</w:t>
      </w:r>
    </w:p>
    <w:p w14:paraId="7B3B7347" w14:textId="77777777" w:rsidR="00EC7654" w:rsidRPr="001C0FE9" w:rsidRDefault="00EC7654" w:rsidP="00EC7654">
      <w:pPr>
        <w:numPr>
          <w:ilvl w:val="0"/>
          <w:numId w:val="27"/>
        </w:numPr>
        <w:spacing w:line="260" w:lineRule="exact"/>
        <w:rPr>
          <w:sz w:val="22"/>
          <w:lang w:val="lt-LT"/>
        </w:rPr>
      </w:pPr>
      <w:r w:rsidRPr="001C0FE9">
        <w:rPr>
          <w:sz w:val="22"/>
          <w:lang w:val="lt-LT"/>
        </w:rPr>
        <w:t>fosamprenaviro ir ritonaviro derinys, kuris yra vartojamas žmogaus imunodeficito viruso infekcijai (ŽIV) gydyti;</w:t>
      </w:r>
    </w:p>
    <w:p w14:paraId="32C25950" w14:textId="77777777" w:rsidR="00EC7654" w:rsidRPr="001C0FE9" w:rsidRDefault="00EC7654" w:rsidP="00EC7654">
      <w:pPr>
        <w:numPr>
          <w:ilvl w:val="0"/>
          <w:numId w:val="27"/>
        </w:numPr>
        <w:spacing w:line="260" w:lineRule="exact"/>
        <w:rPr>
          <w:sz w:val="22"/>
          <w:lang w:val="lt-LT"/>
        </w:rPr>
      </w:pPr>
      <w:r w:rsidRPr="001C0FE9">
        <w:rPr>
          <w:sz w:val="22"/>
          <w:lang w:val="lt-LT"/>
        </w:rPr>
        <w:t>fentanilis, vartojamas nejautros metu ar gydant lėtinį skausmą;</w:t>
      </w:r>
    </w:p>
    <w:p w14:paraId="64E928E7" w14:textId="77777777" w:rsidR="00EC7654" w:rsidRPr="001C0FE9" w:rsidRDefault="00EC7654" w:rsidP="00EC7654">
      <w:pPr>
        <w:numPr>
          <w:ilvl w:val="0"/>
          <w:numId w:val="27"/>
        </w:numPr>
        <w:spacing w:line="260" w:lineRule="exact"/>
        <w:rPr>
          <w:sz w:val="22"/>
          <w:lang w:val="lt-LT"/>
        </w:rPr>
      </w:pPr>
      <w:r w:rsidRPr="001C0FE9">
        <w:rPr>
          <w:sz w:val="22"/>
          <w:lang w:val="lt-LT"/>
        </w:rPr>
        <w:t>fenobarbitalis, fenitoinas, natrio valproatas ar karbamazepinas, vartojami priepuoliams ar epilepsijai gydyti;</w:t>
      </w:r>
    </w:p>
    <w:p w14:paraId="5FD313C3" w14:textId="77777777" w:rsidR="00EC7654" w:rsidRPr="001C0FE9" w:rsidRDefault="00EC7654" w:rsidP="00EC7654">
      <w:pPr>
        <w:numPr>
          <w:ilvl w:val="0"/>
          <w:numId w:val="27"/>
        </w:numPr>
        <w:spacing w:line="260" w:lineRule="exact"/>
        <w:rPr>
          <w:sz w:val="22"/>
          <w:lang w:val="lt-LT"/>
        </w:rPr>
      </w:pPr>
      <w:r w:rsidRPr="001C0FE9">
        <w:rPr>
          <w:sz w:val="22"/>
          <w:lang w:val="lt-LT"/>
        </w:rPr>
        <w:lastRenderedPageBreak/>
        <w:t>atomoksetinas, kuris yra vaistas, vartojamas dėmesio stokos hiperaktyvumo sutrikimui (DSHS) gydyti;</w:t>
      </w:r>
    </w:p>
    <w:p w14:paraId="3FAA049E" w14:textId="77777777" w:rsidR="00EC7654" w:rsidRPr="001C0FE9" w:rsidRDefault="00EC7654" w:rsidP="00EC7654">
      <w:pPr>
        <w:numPr>
          <w:ilvl w:val="0"/>
          <w:numId w:val="27"/>
        </w:numPr>
        <w:spacing w:line="260" w:lineRule="exact"/>
        <w:rPr>
          <w:sz w:val="22"/>
          <w:lang w:val="lt-LT"/>
        </w:rPr>
      </w:pPr>
      <w:r w:rsidRPr="001C0FE9">
        <w:rPr>
          <w:sz w:val="22"/>
          <w:lang w:val="lt-LT"/>
        </w:rPr>
        <w:t xml:space="preserve">prociklidinas, vartojamas drebuliui mažinti, ypač sergant Parkinsono liga; </w:t>
      </w:r>
    </w:p>
    <w:p w14:paraId="78800700" w14:textId="77777777" w:rsidR="00EC7654" w:rsidRPr="001C0FE9" w:rsidRDefault="00EC7654" w:rsidP="00EC7654">
      <w:pPr>
        <w:numPr>
          <w:ilvl w:val="0"/>
          <w:numId w:val="27"/>
        </w:numPr>
        <w:spacing w:line="260" w:lineRule="exact"/>
        <w:rPr>
          <w:sz w:val="22"/>
          <w:lang w:val="lt-LT"/>
        </w:rPr>
      </w:pPr>
      <w:r w:rsidRPr="001C0FE9">
        <w:rPr>
          <w:sz w:val="22"/>
          <w:lang w:val="lt-LT"/>
        </w:rPr>
        <w:t>varfarinas ir kiti vaistai (vadinami antikoaguliantais), vartojami kraujui skystinti;</w:t>
      </w:r>
    </w:p>
    <w:p w14:paraId="62997087" w14:textId="77777777" w:rsidR="00EC7654" w:rsidRPr="001C0FE9" w:rsidRDefault="00EC7654" w:rsidP="00EC7654">
      <w:pPr>
        <w:numPr>
          <w:ilvl w:val="0"/>
          <w:numId w:val="27"/>
        </w:numPr>
        <w:spacing w:line="260" w:lineRule="exact"/>
        <w:rPr>
          <w:sz w:val="22"/>
          <w:lang w:val="lt-LT"/>
        </w:rPr>
      </w:pPr>
      <w:r w:rsidRPr="001C0FE9">
        <w:rPr>
          <w:sz w:val="22"/>
          <w:lang w:val="lt-LT"/>
        </w:rPr>
        <w:t>propafenonas, flekainidas ir kiti vaistai, vartojami nereguliariam širdies ritmui gydyti;</w:t>
      </w:r>
    </w:p>
    <w:p w14:paraId="337EC9AE" w14:textId="77777777" w:rsidR="00EC7654" w:rsidRPr="001C0FE9" w:rsidRDefault="00EC7654" w:rsidP="00EC7654">
      <w:pPr>
        <w:numPr>
          <w:ilvl w:val="0"/>
          <w:numId w:val="27"/>
        </w:numPr>
        <w:spacing w:line="260" w:lineRule="exact"/>
        <w:rPr>
          <w:sz w:val="22"/>
          <w:lang w:val="lt-LT"/>
        </w:rPr>
      </w:pPr>
      <w:r w:rsidRPr="001C0FE9">
        <w:rPr>
          <w:sz w:val="22"/>
          <w:lang w:val="lt-LT"/>
        </w:rPr>
        <w:t xml:space="preserve">metoprololis, t.y. beta blokatorius, kuris vartojamas </w:t>
      </w:r>
      <w:r w:rsidRPr="001C0FE9">
        <w:rPr>
          <w:b/>
          <w:sz w:val="22"/>
          <w:lang w:val="lt-LT"/>
        </w:rPr>
        <w:t>padidėjusiam kraujospūdžiui</w:t>
      </w:r>
      <w:r w:rsidRPr="001C0FE9">
        <w:rPr>
          <w:sz w:val="22"/>
          <w:lang w:val="lt-LT"/>
        </w:rPr>
        <w:t xml:space="preserve"> ir </w:t>
      </w:r>
      <w:r w:rsidRPr="001C0FE9">
        <w:rPr>
          <w:b/>
          <w:sz w:val="22"/>
          <w:lang w:val="lt-LT"/>
        </w:rPr>
        <w:t>širdies ligoms</w:t>
      </w:r>
      <w:r w:rsidRPr="001C0FE9">
        <w:rPr>
          <w:sz w:val="22"/>
          <w:lang w:val="lt-LT"/>
        </w:rPr>
        <w:t xml:space="preserve"> gydyti;</w:t>
      </w:r>
    </w:p>
    <w:p w14:paraId="220BDB80" w14:textId="77777777" w:rsidR="00EC7654" w:rsidRPr="001C0FE9" w:rsidRDefault="00EC7654" w:rsidP="00EC7654">
      <w:pPr>
        <w:numPr>
          <w:ilvl w:val="0"/>
          <w:numId w:val="27"/>
        </w:numPr>
        <w:spacing w:line="260" w:lineRule="exact"/>
        <w:rPr>
          <w:sz w:val="22"/>
          <w:lang w:val="lt-LT"/>
        </w:rPr>
      </w:pPr>
      <w:r w:rsidRPr="001C0FE9">
        <w:rPr>
          <w:sz w:val="22"/>
          <w:lang w:val="lt-LT"/>
        </w:rPr>
        <w:t xml:space="preserve">pravastatinas, vartojamas </w:t>
      </w:r>
      <w:r w:rsidRPr="001C0FE9">
        <w:rPr>
          <w:b/>
          <w:sz w:val="22"/>
          <w:lang w:val="lt-LT"/>
        </w:rPr>
        <w:t>dideliam cholesteroliui</w:t>
      </w:r>
      <w:r w:rsidRPr="001C0FE9">
        <w:rPr>
          <w:sz w:val="22"/>
          <w:lang w:val="lt-LT"/>
        </w:rPr>
        <w:t xml:space="preserve"> gydyti;</w:t>
      </w:r>
    </w:p>
    <w:p w14:paraId="3BF07552" w14:textId="77777777" w:rsidR="00EC7654" w:rsidRPr="001C0FE9" w:rsidRDefault="00EC7654" w:rsidP="00EC7654">
      <w:pPr>
        <w:numPr>
          <w:ilvl w:val="0"/>
          <w:numId w:val="27"/>
        </w:numPr>
        <w:spacing w:line="260" w:lineRule="exact"/>
        <w:rPr>
          <w:sz w:val="22"/>
          <w:lang w:val="lt-LT"/>
        </w:rPr>
      </w:pPr>
      <w:r w:rsidRPr="001C0FE9">
        <w:rPr>
          <w:sz w:val="22"/>
          <w:lang w:val="lt-LT"/>
        </w:rPr>
        <w:t>rifampicinas, vartojamas tuberkuliozei (TB) ir raupsams gydyti;</w:t>
      </w:r>
    </w:p>
    <w:p w14:paraId="12D1B0FF" w14:textId="77777777" w:rsidR="00EC7654" w:rsidRPr="001C0FE9" w:rsidRDefault="00EC7654" w:rsidP="00EC7654">
      <w:pPr>
        <w:numPr>
          <w:ilvl w:val="0"/>
          <w:numId w:val="27"/>
        </w:numPr>
        <w:spacing w:line="260" w:lineRule="exact"/>
        <w:rPr>
          <w:sz w:val="22"/>
          <w:lang w:val="lt-LT"/>
        </w:rPr>
      </w:pPr>
      <w:r w:rsidRPr="001C0FE9">
        <w:rPr>
          <w:sz w:val="22"/>
          <w:lang w:val="lt-LT"/>
        </w:rPr>
        <w:t>linezolidas, antibiotikas;</w:t>
      </w:r>
    </w:p>
    <w:p w14:paraId="117FD0D3" w14:textId="77777777" w:rsidR="00EC7654" w:rsidRPr="001C0FE9" w:rsidRDefault="00EC7654" w:rsidP="00EC7654">
      <w:pPr>
        <w:numPr>
          <w:ilvl w:val="0"/>
          <w:numId w:val="27"/>
        </w:numPr>
        <w:spacing w:line="260" w:lineRule="exact"/>
        <w:rPr>
          <w:sz w:val="22"/>
          <w:lang w:val="lt-LT"/>
        </w:rPr>
      </w:pPr>
      <w:r w:rsidRPr="001C0FE9">
        <w:rPr>
          <w:sz w:val="22"/>
          <w:lang w:val="lt-LT"/>
        </w:rPr>
        <w:t>tamoksifenas, kuris yra vartojamas krūties vėžiui gydyti.</w:t>
      </w:r>
    </w:p>
    <w:p w14:paraId="6F7AEC3E" w14:textId="77777777" w:rsidR="00EC7654" w:rsidRPr="001C0FE9" w:rsidRDefault="00EC7654" w:rsidP="00EC7654">
      <w:pPr>
        <w:rPr>
          <w:sz w:val="22"/>
          <w:lang w:val="lt-LT"/>
        </w:rPr>
      </w:pPr>
    </w:p>
    <w:p w14:paraId="59C5EC33" w14:textId="77777777" w:rsidR="00EC7654" w:rsidRPr="001C0FE9" w:rsidRDefault="00EC7654" w:rsidP="00EC7654">
      <w:pPr>
        <w:rPr>
          <w:b/>
          <w:sz w:val="22"/>
          <w:lang w:val="lt-LT"/>
        </w:rPr>
      </w:pPr>
      <w:r w:rsidRPr="001C0FE9">
        <w:rPr>
          <w:sz w:val="22"/>
          <w:lang w:val="lt-LT"/>
        </w:rPr>
        <w:t xml:space="preserve">Jeigu neaišku, ar Jums pritaikoma kas nors iš aukščiau minėto, pasikalbėkite su savo gydytoju ar vaistininku prieš vartojant paroksetino. </w:t>
      </w:r>
    </w:p>
    <w:p w14:paraId="19034D1A" w14:textId="77777777" w:rsidR="00EC7654" w:rsidRPr="001C0FE9" w:rsidRDefault="00EC7654" w:rsidP="00EC7654">
      <w:pPr>
        <w:tabs>
          <w:tab w:val="left" w:pos="567"/>
        </w:tabs>
        <w:rPr>
          <w:b/>
          <w:sz w:val="22"/>
          <w:lang w:val="lt-LT"/>
        </w:rPr>
      </w:pPr>
    </w:p>
    <w:p w14:paraId="2EB1997D" w14:textId="4763682B" w:rsidR="00EC7654" w:rsidRPr="001C0FE9" w:rsidRDefault="00F10314" w:rsidP="00EC7654">
      <w:pPr>
        <w:tabs>
          <w:tab w:val="left" w:pos="567"/>
        </w:tabs>
        <w:rPr>
          <w:sz w:val="22"/>
          <w:lang w:val="lt-LT"/>
        </w:rPr>
      </w:pPr>
      <w:r>
        <w:rPr>
          <w:b/>
          <w:sz w:val="22"/>
          <w:lang w:val="lt-LT"/>
        </w:rPr>
        <w:t>Paroxetine Teva</w:t>
      </w:r>
      <w:r w:rsidR="00EC7654" w:rsidRPr="001C0FE9">
        <w:rPr>
          <w:b/>
          <w:sz w:val="22"/>
          <w:lang w:val="lt-LT"/>
        </w:rPr>
        <w:t xml:space="preserve"> vartojimas su maistu, gėrimais ir alkoholiu</w:t>
      </w:r>
    </w:p>
    <w:p w14:paraId="6E5A2F58" w14:textId="7FC07E49" w:rsidR="00EC7654" w:rsidRPr="001C0FE9" w:rsidRDefault="00EC7654" w:rsidP="00EC7654">
      <w:pPr>
        <w:keepNext/>
        <w:keepLines/>
        <w:numPr>
          <w:ilvl w:val="12"/>
          <w:numId w:val="0"/>
        </w:numPr>
        <w:tabs>
          <w:tab w:val="left" w:pos="1290"/>
        </w:tabs>
        <w:suppressAutoHyphens w:val="0"/>
        <w:overflowPunct w:val="0"/>
        <w:autoSpaceDE w:val="0"/>
        <w:autoSpaceDN w:val="0"/>
        <w:adjustRightInd w:val="0"/>
        <w:ind w:right="-2"/>
        <w:textAlignment w:val="baseline"/>
        <w:rPr>
          <w:sz w:val="22"/>
          <w:szCs w:val="20"/>
          <w:lang w:val="lt-LT" w:eastAsia="lt-LT"/>
        </w:rPr>
      </w:pPr>
      <w:r w:rsidRPr="001C0FE9">
        <w:rPr>
          <w:sz w:val="22"/>
          <w:lang w:val="lt-LT"/>
        </w:rPr>
        <w:t xml:space="preserve">Vartodami </w:t>
      </w:r>
      <w:r w:rsidR="00F10314">
        <w:rPr>
          <w:sz w:val="22"/>
          <w:lang w:val="lt-LT"/>
        </w:rPr>
        <w:t>Paroxetine Teva</w:t>
      </w:r>
      <w:r w:rsidRPr="001C0FE9">
        <w:rPr>
          <w:sz w:val="22"/>
          <w:lang w:val="lt-LT"/>
        </w:rPr>
        <w:t xml:space="preserve"> negerkite alkoholio. Alkoholis gali </w:t>
      </w:r>
      <w:r w:rsidRPr="001C0FE9">
        <w:rPr>
          <w:sz w:val="22"/>
          <w:szCs w:val="20"/>
          <w:lang w:val="lt-LT" w:eastAsia="lt-LT"/>
        </w:rPr>
        <w:t xml:space="preserve">sunkinti Jūsų simptomus ar sustiprinti šalutinį poveikį. Jeigu vartojate </w:t>
      </w:r>
      <w:r w:rsidR="00F10314">
        <w:rPr>
          <w:sz w:val="22"/>
          <w:szCs w:val="20"/>
          <w:lang w:val="lt-LT" w:eastAsia="lt-LT"/>
        </w:rPr>
        <w:t>Paroxetine Teva</w:t>
      </w:r>
      <w:r w:rsidRPr="001C0FE9">
        <w:rPr>
          <w:sz w:val="22"/>
          <w:szCs w:val="20"/>
          <w:lang w:val="lt-LT" w:eastAsia="lt-LT"/>
        </w:rPr>
        <w:t xml:space="preserve"> ryte su maistu, gali būti mažesnė pykinimo rizika. </w:t>
      </w:r>
    </w:p>
    <w:p w14:paraId="14D72221" w14:textId="77777777" w:rsidR="00EC7654" w:rsidRPr="001C0FE9" w:rsidRDefault="00EC7654" w:rsidP="00EC7654">
      <w:pPr>
        <w:tabs>
          <w:tab w:val="left" w:pos="567"/>
        </w:tabs>
        <w:suppressAutoHyphens w:val="0"/>
        <w:overflowPunct w:val="0"/>
        <w:autoSpaceDE w:val="0"/>
        <w:autoSpaceDN w:val="0"/>
        <w:adjustRightInd w:val="0"/>
        <w:textAlignment w:val="baseline"/>
        <w:rPr>
          <w:color w:val="auto"/>
          <w:sz w:val="22"/>
          <w:szCs w:val="20"/>
          <w:lang w:val="lt-LT" w:eastAsia="lt-LT"/>
        </w:rPr>
      </w:pPr>
    </w:p>
    <w:p w14:paraId="1C4519D7" w14:textId="77777777" w:rsidR="00EC7654" w:rsidRPr="001C0FE9" w:rsidRDefault="00EC7654" w:rsidP="00EC7654">
      <w:pPr>
        <w:tabs>
          <w:tab w:val="left" w:pos="567"/>
        </w:tabs>
        <w:suppressAutoHyphens w:val="0"/>
        <w:overflowPunct w:val="0"/>
        <w:autoSpaceDE w:val="0"/>
        <w:autoSpaceDN w:val="0"/>
        <w:adjustRightInd w:val="0"/>
        <w:spacing w:line="220" w:lineRule="exact"/>
        <w:textAlignment w:val="baseline"/>
        <w:rPr>
          <w:b/>
          <w:color w:val="auto"/>
          <w:sz w:val="22"/>
          <w:szCs w:val="20"/>
          <w:lang w:val="lt-LT" w:eastAsia="lt-LT"/>
        </w:rPr>
      </w:pPr>
      <w:r w:rsidRPr="001C0FE9">
        <w:rPr>
          <w:b/>
          <w:color w:val="auto"/>
          <w:sz w:val="22"/>
          <w:szCs w:val="20"/>
          <w:lang w:val="lt-LT" w:eastAsia="lt-LT"/>
        </w:rPr>
        <w:t>Nėštumas, žindymo laikotarpis ir vaisingumas</w:t>
      </w:r>
    </w:p>
    <w:p w14:paraId="21FD1C62" w14:textId="77777777" w:rsidR="00EC7654" w:rsidRPr="001C0FE9" w:rsidRDefault="00EC7654" w:rsidP="00EC7654">
      <w:pPr>
        <w:suppressAutoHyphens w:val="0"/>
        <w:overflowPunct w:val="0"/>
        <w:autoSpaceDE w:val="0"/>
        <w:autoSpaceDN w:val="0"/>
        <w:adjustRightInd w:val="0"/>
        <w:textAlignment w:val="baseline"/>
        <w:rPr>
          <w:b/>
          <w:sz w:val="22"/>
          <w:szCs w:val="20"/>
          <w:lang w:val="lt-LT" w:eastAsia="lt-LT"/>
        </w:rPr>
      </w:pPr>
      <w:r w:rsidRPr="001C0FE9">
        <w:rPr>
          <w:color w:val="auto"/>
          <w:sz w:val="22"/>
          <w:szCs w:val="20"/>
          <w:lang w:val="lt-LT" w:eastAsia="lt-LT"/>
        </w:rPr>
        <w:t>Jeigu esate nėščia, žindote kūdikį, manote, kad galbūt esate nėščia, arba planuojate pastoti, tai prieš vartodama šį vaistą, pasitarkite su gydytoju arba vaistininku.</w:t>
      </w:r>
    </w:p>
    <w:p w14:paraId="063695D3" w14:textId="77777777" w:rsidR="00EC7654" w:rsidRPr="001C0FE9" w:rsidRDefault="00EC7654" w:rsidP="00EC7654">
      <w:pPr>
        <w:suppressAutoHyphens w:val="0"/>
        <w:overflowPunct w:val="0"/>
        <w:autoSpaceDE w:val="0"/>
        <w:autoSpaceDN w:val="0"/>
        <w:adjustRightInd w:val="0"/>
        <w:textAlignment w:val="baseline"/>
        <w:rPr>
          <w:color w:val="auto"/>
          <w:sz w:val="22"/>
          <w:szCs w:val="20"/>
          <w:lang w:val="lt-LT" w:eastAsia="lt-LT"/>
        </w:rPr>
      </w:pPr>
      <w:r w:rsidRPr="001C0FE9">
        <w:rPr>
          <w:sz w:val="22"/>
          <w:szCs w:val="20"/>
          <w:lang w:val="lt-LT" w:eastAsia="lt-LT"/>
        </w:rPr>
        <w:t>Gauta pranešimų</w:t>
      </w:r>
      <w:r w:rsidRPr="001C0FE9">
        <w:rPr>
          <w:color w:val="auto"/>
          <w:sz w:val="22"/>
          <w:szCs w:val="20"/>
          <w:lang w:val="lt-LT" w:eastAsia="lt-LT"/>
        </w:rPr>
        <w:t xml:space="preserve"> apie padidėjusią apsigimimų, ypač širdies ydų, riziką kūdikiams, kurių motinos pirmaisiais nėštumo mėnesiais vartojo paroksetino. Bendroje populiacijoje maždaug 1 iš 100 kūdikių gimsta su širdies yda. Rizika yra didesnė motinų, vartojusių paroksetino, kūdikiams: širdies ydų būna 2 iš 100 kūdikių. </w:t>
      </w:r>
    </w:p>
    <w:p w14:paraId="771E784C" w14:textId="4ED430B2" w:rsidR="00EC7654" w:rsidRPr="001C0FE9" w:rsidRDefault="00EC7654" w:rsidP="00EC7654">
      <w:pPr>
        <w:suppressAutoHyphens w:val="0"/>
        <w:overflowPunct w:val="0"/>
        <w:autoSpaceDE w:val="0"/>
        <w:autoSpaceDN w:val="0"/>
        <w:adjustRightInd w:val="0"/>
        <w:textAlignment w:val="baseline"/>
        <w:rPr>
          <w:sz w:val="22"/>
          <w:lang w:val="lt-LT"/>
        </w:rPr>
      </w:pPr>
      <w:r w:rsidRPr="001C0FE9">
        <w:rPr>
          <w:color w:val="auto"/>
          <w:sz w:val="22"/>
          <w:szCs w:val="20"/>
          <w:lang w:val="lt-LT" w:eastAsia="lt-LT"/>
        </w:rPr>
        <w:t xml:space="preserve">Kartu su savo gydytoju galite nuspręsti, ar gydymą pakeisti kitu, ar palaipsniui nutraukti gydymą </w:t>
      </w:r>
      <w:r w:rsidR="00F10314">
        <w:rPr>
          <w:color w:val="auto"/>
          <w:sz w:val="22"/>
          <w:szCs w:val="20"/>
          <w:lang w:val="lt-LT" w:eastAsia="lt-LT"/>
        </w:rPr>
        <w:t>Paroxetine Teva</w:t>
      </w:r>
      <w:r w:rsidRPr="001C0FE9">
        <w:rPr>
          <w:color w:val="auto"/>
          <w:sz w:val="22"/>
          <w:szCs w:val="20"/>
          <w:lang w:val="lt-LT" w:eastAsia="lt-LT"/>
        </w:rPr>
        <w:t xml:space="preserve">, kol esate nėščia. Atsižvelgiant į aplinkybes Jūsų gydytojas </w:t>
      </w:r>
      <w:r w:rsidRPr="001C0FE9">
        <w:rPr>
          <w:sz w:val="22"/>
          <w:lang w:val="lt-LT"/>
        </w:rPr>
        <w:t xml:space="preserve">gali nuspręsti, kad Jums yra geriau tęsti gydymą </w:t>
      </w:r>
      <w:r w:rsidR="00F10314">
        <w:rPr>
          <w:sz w:val="22"/>
          <w:lang w:val="lt-LT"/>
        </w:rPr>
        <w:t>Paroxetine Teva</w:t>
      </w:r>
      <w:r w:rsidRPr="001C0FE9">
        <w:rPr>
          <w:sz w:val="22"/>
          <w:lang w:val="lt-LT"/>
        </w:rPr>
        <w:t xml:space="preserve">. </w:t>
      </w:r>
    </w:p>
    <w:p w14:paraId="66F9E1BC" w14:textId="77777777" w:rsidR="00EC7654" w:rsidRPr="001C0FE9" w:rsidRDefault="00EC7654" w:rsidP="00EC7654">
      <w:pPr>
        <w:tabs>
          <w:tab w:val="left" w:pos="0"/>
        </w:tabs>
        <w:rPr>
          <w:sz w:val="22"/>
          <w:lang w:val="lt-LT"/>
        </w:rPr>
      </w:pPr>
    </w:p>
    <w:p w14:paraId="1B55D951" w14:textId="13334E80" w:rsidR="00EC7654" w:rsidRPr="001C0FE9" w:rsidRDefault="00EC7654" w:rsidP="00EC7654">
      <w:pPr>
        <w:tabs>
          <w:tab w:val="left" w:pos="0"/>
        </w:tabs>
        <w:suppressAutoHyphens w:val="0"/>
        <w:overflowPunct w:val="0"/>
        <w:autoSpaceDE w:val="0"/>
        <w:autoSpaceDN w:val="0"/>
        <w:adjustRightInd w:val="0"/>
        <w:textAlignment w:val="baseline"/>
        <w:rPr>
          <w:sz w:val="22"/>
          <w:lang w:val="lt-LT"/>
        </w:rPr>
      </w:pPr>
      <w:r w:rsidRPr="001C0FE9">
        <w:rPr>
          <w:sz w:val="22"/>
          <w:lang w:val="lt-LT"/>
        </w:rPr>
        <w:t xml:space="preserve">Įsitikinkite, kad Jūsų akušerė ir/ar gydytojas žino, jog Jūs vartojate </w:t>
      </w:r>
      <w:r w:rsidR="00F10314">
        <w:rPr>
          <w:sz w:val="22"/>
          <w:lang w:val="lt-LT"/>
        </w:rPr>
        <w:t>Paroxetine Teva</w:t>
      </w:r>
      <w:r w:rsidRPr="001C0FE9">
        <w:rPr>
          <w:sz w:val="22"/>
          <w:lang w:val="lt-LT"/>
        </w:rPr>
        <w:t xml:space="preserve"> nėštumo metu, ypač per paskutinius 3 nėštumo mėnesius. Tokie vaistai, kaip </w:t>
      </w:r>
      <w:r w:rsidR="00F10314">
        <w:rPr>
          <w:sz w:val="22"/>
          <w:lang w:val="lt-LT"/>
        </w:rPr>
        <w:t>Paroxetine Teva</w:t>
      </w:r>
      <w:r w:rsidRPr="001C0FE9">
        <w:rPr>
          <w:sz w:val="22"/>
          <w:lang w:val="lt-LT"/>
        </w:rPr>
        <w:t xml:space="preserve">, gali </w:t>
      </w:r>
      <w:r w:rsidRPr="001C0FE9">
        <w:rPr>
          <w:sz w:val="22"/>
          <w:szCs w:val="20"/>
          <w:lang w:val="lt-LT" w:eastAsia="lt-LT"/>
        </w:rPr>
        <w:t xml:space="preserve">padidinti sunkios </w:t>
      </w:r>
      <w:r w:rsidRPr="001C0FE9">
        <w:rPr>
          <w:sz w:val="22"/>
          <w:lang w:val="lt-LT"/>
        </w:rPr>
        <w:t>būklės, vadinamos nuolatine naujagimio plautine hipertenzija (NNPH), išsivystymo riziką. Dėl jos kūdikis dažniau kvėpuoja ir atrodo pamėlęs. Šių simptomų paprastai atsiranda per pirmas 24 valandas po kūdikio gimimo. Jeigu tai atsitinka Jūsų kūdikiui, turite nedelsiant kreiptis į savo akušerę ir/ar gydytoją.</w:t>
      </w:r>
    </w:p>
    <w:p w14:paraId="477EC11B" w14:textId="77777777" w:rsidR="00EC7654" w:rsidRPr="001C0FE9" w:rsidRDefault="00EC7654" w:rsidP="00EC7654">
      <w:pPr>
        <w:tabs>
          <w:tab w:val="left" w:pos="0"/>
        </w:tabs>
        <w:rPr>
          <w:sz w:val="22"/>
          <w:lang w:val="lt-LT"/>
        </w:rPr>
      </w:pPr>
      <w:r w:rsidRPr="001C0FE9">
        <w:rPr>
          <w:sz w:val="22"/>
          <w:lang w:val="lt-LT"/>
        </w:rPr>
        <w:t>Tokie simptomai yra:</w:t>
      </w:r>
    </w:p>
    <w:p w14:paraId="64C309FD" w14:textId="77777777" w:rsidR="00EC7654" w:rsidRPr="001C0FE9" w:rsidRDefault="00EC7654" w:rsidP="00EC7654">
      <w:pPr>
        <w:numPr>
          <w:ilvl w:val="0"/>
          <w:numId w:val="27"/>
        </w:numPr>
        <w:tabs>
          <w:tab w:val="left" w:pos="0"/>
          <w:tab w:val="left" w:pos="540"/>
        </w:tabs>
        <w:rPr>
          <w:sz w:val="22"/>
          <w:lang w:val="lt-LT"/>
        </w:rPr>
      </w:pPr>
      <w:r w:rsidRPr="001C0FE9">
        <w:rPr>
          <w:sz w:val="22"/>
          <w:lang w:val="lt-LT"/>
        </w:rPr>
        <w:t>apsunkintas kvėpavimas;</w:t>
      </w:r>
    </w:p>
    <w:p w14:paraId="29631F4E" w14:textId="77777777" w:rsidR="00EC7654" w:rsidRPr="001C0FE9" w:rsidRDefault="00EC7654" w:rsidP="00EC7654">
      <w:pPr>
        <w:numPr>
          <w:ilvl w:val="0"/>
          <w:numId w:val="6"/>
        </w:numPr>
        <w:tabs>
          <w:tab w:val="left" w:pos="0"/>
          <w:tab w:val="left" w:pos="540"/>
        </w:tabs>
        <w:suppressAutoHyphens w:val="0"/>
        <w:overflowPunct w:val="0"/>
        <w:autoSpaceDE w:val="0"/>
        <w:autoSpaceDN w:val="0"/>
        <w:adjustRightInd w:val="0"/>
        <w:textAlignment w:val="baseline"/>
        <w:rPr>
          <w:sz w:val="22"/>
          <w:szCs w:val="20"/>
          <w:lang w:val="lt-LT" w:eastAsia="lt-LT"/>
        </w:rPr>
      </w:pPr>
      <w:r w:rsidRPr="001C0FE9">
        <w:rPr>
          <w:sz w:val="22"/>
          <w:lang w:val="lt-LT"/>
        </w:rPr>
        <w:t xml:space="preserve">melsva odos spalva ar kūdikis </w:t>
      </w:r>
      <w:r w:rsidRPr="001C0FE9">
        <w:rPr>
          <w:sz w:val="22"/>
          <w:szCs w:val="20"/>
          <w:lang w:val="lt-LT" w:eastAsia="lt-LT"/>
        </w:rPr>
        <w:t>yra per daug įkaitęs ar atšalęs;</w:t>
      </w:r>
    </w:p>
    <w:p w14:paraId="5AB4B87E" w14:textId="77777777" w:rsidR="00EC7654" w:rsidRPr="001C0FE9" w:rsidRDefault="00EC7654" w:rsidP="00EC7654">
      <w:pPr>
        <w:numPr>
          <w:ilvl w:val="0"/>
          <w:numId w:val="6"/>
        </w:numPr>
        <w:tabs>
          <w:tab w:val="left" w:pos="0"/>
          <w:tab w:val="left" w:pos="540"/>
        </w:tabs>
        <w:suppressAutoHyphens w:val="0"/>
        <w:overflowPunct w:val="0"/>
        <w:autoSpaceDE w:val="0"/>
        <w:autoSpaceDN w:val="0"/>
        <w:adjustRightInd w:val="0"/>
        <w:textAlignment w:val="baseline"/>
        <w:rPr>
          <w:sz w:val="22"/>
          <w:szCs w:val="20"/>
          <w:lang w:val="lt-LT" w:eastAsia="lt-LT"/>
        </w:rPr>
      </w:pPr>
      <w:r w:rsidRPr="001C0FE9">
        <w:rPr>
          <w:sz w:val="22"/>
          <w:szCs w:val="20"/>
          <w:lang w:val="lt-LT" w:eastAsia="lt-LT"/>
        </w:rPr>
        <w:t>melsvos lūpos;</w:t>
      </w:r>
    </w:p>
    <w:p w14:paraId="6216ACB6" w14:textId="77777777" w:rsidR="00EC7654" w:rsidRPr="001C0FE9" w:rsidRDefault="00EC7654" w:rsidP="00EC7654">
      <w:pPr>
        <w:numPr>
          <w:ilvl w:val="0"/>
          <w:numId w:val="6"/>
        </w:numPr>
        <w:tabs>
          <w:tab w:val="left" w:pos="0"/>
          <w:tab w:val="left" w:pos="540"/>
        </w:tabs>
        <w:suppressAutoHyphens w:val="0"/>
        <w:overflowPunct w:val="0"/>
        <w:autoSpaceDE w:val="0"/>
        <w:autoSpaceDN w:val="0"/>
        <w:adjustRightInd w:val="0"/>
        <w:textAlignment w:val="baseline"/>
        <w:rPr>
          <w:sz w:val="22"/>
          <w:szCs w:val="20"/>
          <w:lang w:val="lt-LT" w:eastAsia="lt-LT"/>
        </w:rPr>
      </w:pPr>
      <w:r w:rsidRPr="001C0FE9">
        <w:rPr>
          <w:sz w:val="22"/>
          <w:szCs w:val="20"/>
          <w:lang w:val="lt-LT" w:eastAsia="lt-LT"/>
        </w:rPr>
        <w:t>vėmimas ar apsunkintas maitinimasis;</w:t>
      </w:r>
    </w:p>
    <w:p w14:paraId="1AECB463" w14:textId="77777777" w:rsidR="00EC7654" w:rsidRPr="001C0FE9" w:rsidRDefault="00EC7654" w:rsidP="00EC7654">
      <w:pPr>
        <w:numPr>
          <w:ilvl w:val="0"/>
          <w:numId w:val="6"/>
        </w:numPr>
        <w:tabs>
          <w:tab w:val="left" w:pos="0"/>
          <w:tab w:val="left" w:pos="540"/>
        </w:tabs>
        <w:suppressAutoHyphens w:val="0"/>
        <w:overflowPunct w:val="0"/>
        <w:autoSpaceDE w:val="0"/>
        <w:autoSpaceDN w:val="0"/>
        <w:adjustRightInd w:val="0"/>
        <w:textAlignment w:val="baseline"/>
        <w:rPr>
          <w:sz w:val="22"/>
          <w:szCs w:val="20"/>
          <w:lang w:val="lt-LT" w:eastAsia="lt-LT"/>
        </w:rPr>
      </w:pPr>
      <w:r w:rsidRPr="001C0FE9">
        <w:rPr>
          <w:sz w:val="22"/>
          <w:szCs w:val="20"/>
          <w:lang w:val="lt-LT" w:eastAsia="lt-LT"/>
        </w:rPr>
        <w:t>didelis nuovargis, negalėjimas užmigti ar nuolatinis verkimas;</w:t>
      </w:r>
    </w:p>
    <w:p w14:paraId="05D0ED85" w14:textId="77777777" w:rsidR="00EC7654" w:rsidRPr="001C0FE9" w:rsidRDefault="00EC7654" w:rsidP="00EC7654">
      <w:pPr>
        <w:numPr>
          <w:ilvl w:val="0"/>
          <w:numId w:val="6"/>
        </w:numPr>
        <w:tabs>
          <w:tab w:val="left" w:pos="0"/>
          <w:tab w:val="left" w:pos="540"/>
        </w:tabs>
        <w:suppressAutoHyphens w:val="0"/>
        <w:overflowPunct w:val="0"/>
        <w:autoSpaceDE w:val="0"/>
        <w:autoSpaceDN w:val="0"/>
        <w:adjustRightInd w:val="0"/>
        <w:textAlignment w:val="baseline"/>
        <w:rPr>
          <w:sz w:val="22"/>
          <w:szCs w:val="20"/>
          <w:lang w:val="lt-LT" w:eastAsia="lt-LT"/>
        </w:rPr>
      </w:pPr>
      <w:r w:rsidRPr="001C0FE9">
        <w:rPr>
          <w:sz w:val="22"/>
          <w:szCs w:val="20"/>
          <w:lang w:val="lt-LT" w:eastAsia="lt-LT"/>
        </w:rPr>
        <w:t>sustingę ar išglebę raumenys;</w:t>
      </w:r>
    </w:p>
    <w:p w14:paraId="3B34B998" w14:textId="77777777" w:rsidR="00EC7654" w:rsidRPr="001C0FE9" w:rsidRDefault="00EC7654" w:rsidP="00EC7654">
      <w:pPr>
        <w:numPr>
          <w:ilvl w:val="0"/>
          <w:numId w:val="27"/>
        </w:numPr>
        <w:tabs>
          <w:tab w:val="left" w:pos="0"/>
          <w:tab w:val="left" w:pos="540"/>
        </w:tabs>
        <w:rPr>
          <w:sz w:val="22"/>
          <w:lang w:val="lt-LT"/>
        </w:rPr>
      </w:pPr>
      <w:r w:rsidRPr="001C0FE9">
        <w:rPr>
          <w:sz w:val="22"/>
          <w:lang w:val="lt-LT"/>
        </w:rPr>
        <w:t>drebėjimas, nervingumas ar traukuliai (priepuoliai);</w:t>
      </w:r>
    </w:p>
    <w:p w14:paraId="70C0D17C" w14:textId="77777777" w:rsidR="00EC7654" w:rsidRPr="001C0FE9" w:rsidRDefault="00EC7654" w:rsidP="00EC7654">
      <w:pPr>
        <w:numPr>
          <w:ilvl w:val="0"/>
          <w:numId w:val="27"/>
        </w:numPr>
        <w:tabs>
          <w:tab w:val="left" w:pos="0"/>
        </w:tabs>
        <w:rPr>
          <w:b/>
          <w:sz w:val="22"/>
          <w:lang w:val="lt-LT"/>
        </w:rPr>
      </w:pPr>
      <w:r w:rsidRPr="001C0FE9">
        <w:rPr>
          <w:sz w:val="22"/>
          <w:lang w:val="lt-LT"/>
        </w:rPr>
        <w:t>nenormaliai padidėję refleksai.</w:t>
      </w:r>
    </w:p>
    <w:p w14:paraId="30317703" w14:textId="77777777" w:rsidR="00EC7654" w:rsidRPr="001C0FE9" w:rsidRDefault="00EC7654" w:rsidP="00EC7654">
      <w:pPr>
        <w:tabs>
          <w:tab w:val="left" w:pos="0"/>
        </w:tabs>
        <w:rPr>
          <w:b/>
          <w:sz w:val="22"/>
          <w:lang w:val="lt-LT"/>
        </w:rPr>
      </w:pPr>
    </w:p>
    <w:p w14:paraId="74AF7665" w14:textId="77777777" w:rsidR="00EC7654" w:rsidRDefault="00EC7654" w:rsidP="00EC7654">
      <w:pPr>
        <w:tabs>
          <w:tab w:val="left" w:pos="0"/>
        </w:tabs>
        <w:suppressAutoHyphens w:val="0"/>
        <w:overflowPunct w:val="0"/>
        <w:autoSpaceDE w:val="0"/>
        <w:autoSpaceDN w:val="0"/>
        <w:adjustRightInd w:val="0"/>
        <w:textAlignment w:val="baseline"/>
        <w:rPr>
          <w:sz w:val="22"/>
          <w:szCs w:val="20"/>
          <w:lang w:val="lt-LT" w:eastAsia="lt-LT"/>
        </w:rPr>
      </w:pPr>
      <w:r w:rsidRPr="001C0FE9">
        <w:rPr>
          <w:b/>
          <w:sz w:val="22"/>
          <w:lang w:val="lt-LT"/>
        </w:rPr>
        <w:t xml:space="preserve">Jei Jūsų kūdikiui po gimimo pasireiškia kuris nors iš minėtų simptomų ir Jūs nerimaujate dėl savo kūdikio sveikatos, kreipkitės patarimo į savo </w:t>
      </w:r>
      <w:r w:rsidRPr="001C0FE9">
        <w:rPr>
          <w:b/>
          <w:sz w:val="22"/>
          <w:szCs w:val="20"/>
          <w:lang w:val="lt-LT" w:eastAsia="lt-LT"/>
        </w:rPr>
        <w:t>gydytoją ar akušerę</w:t>
      </w:r>
      <w:r w:rsidRPr="001C0FE9">
        <w:rPr>
          <w:sz w:val="22"/>
          <w:szCs w:val="20"/>
          <w:lang w:val="lt-LT" w:eastAsia="lt-LT"/>
        </w:rPr>
        <w:t>.</w:t>
      </w:r>
    </w:p>
    <w:p w14:paraId="0A5DE566" w14:textId="77777777" w:rsidR="00EC7654" w:rsidRDefault="00EC7654" w:rsidP="00EC7654">
      <w:pPr>
        <w:tabs>
          <w:tab w:val="left" w:pos="0"/>
        </w:tabs>
        <w:suppressAutoHyphens w:val="0"/>
        <w:overflowPunct w:val="0"/>
        <w:autoSpaceDE w:val="0"/>
        <w:autoSpaceDN w:val="0"/>
        <w:adjustRightInd w:val="0"/>
        <w:textAlignment w:val="baseline"/>
        <w:rPr>
          <w:sz w:val="22"/>
          <w:szCs w:val="20"/>
          <w:lang w:val="lt-LT" w:eastAsia="lt-LT"/>
        </w:rPr>
      </w:pPr>
    </w:p>
    <w:p w14:paraId="4F363253" w14:textId="77777777" w:rsidR="00EC7654" w:rsidRDefault="00EC7654" w:rsidP="00EC7654">
      <w:pPr>
        <w:tabs>
          <w:tab w:val="left" w:pos="0"/>
        </w:tabs>
        <w:suppressAutoHyphens w:val="0"/>
        <w:overflowPunct w:val="0"/>
        <w:autoSpaceDE w:val="0"/>
        <w:autoSpaceDN w:val="0"/>
        <w:adjustRightInd w:val="0"/>
        <w:textAlignment w:val="baseline"/>
        <w:rPr>
          <w:sz w:val="22"/>
          <w:szCs w:val="20"/>
          <w:lang w:val="lt-LT" w:eastAsia="lt-LT"/>
        </w:rPr>
      </w:pPr>
      <w:r w:rsidRPr="00FD72C2">
        <w:rPr>
          <w:sz w:val="22"/>
          <w:szCs w:val="20"/>
          <w:lang w:val="lt-LT" w:eastAsia="lt-LT"/>
        </w:rPr>
        <w:t xml:space="preserve">Jeigu Jūs vartojate </w:t>
      </w:r>
      <w:r>
        <w:rPr>
          <w:sz w:val="22"/>
          <w:szCs w:val="20"/>
          <w:lang w:val="lt-LT" w:eastAsia="lt-LT"/>
        </w:rPr>
        <w:t>paroksetiną</w:t>
      </w:r>
      <w:r w:rsidRPr="00FD72C2">
        <w:rPr>
          <w:sz w:val="22"/>
          <w:szCs w:val="20"/>
          <w:lang w:val="lt-LT" w:eastAsia="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sz w:val="22"/>
          <w:szCs w:val="20"/>
          <w:lang w:val="lt-LT" w:eastAsia="lt-LT"/>
        </w:rPr>
        <w:t>paroksetiną</w:t>
      </w:r>
      <w:r w:rsidRPr="00FD72C2">
        <w:rPr>
          <w:sz w:val="22"/>
          <w:szCs w:val="20"/>
          <w:lang w:val="lt-LT" w:eastAsia="lt-LT"/>
        </w:rPr>
        <w:t>, kad jie galėtų Jums patarti.</w:t>
      </w:r>
    </w:p>
    <w:p w14:paraId="6D3583CC" w14:textId="77777777" w:rsidR="00EC7654" w:rsidRPr="001C0FE9" w:rsidRDefault="00EC7654" w:rsidP="00EC7654">
      <w:pPr>
        <w:tabs>
          <w:tab w:val="left" w:pos="0"/>
        </w:tabs>
        <w:suppressAutoHyphens w:val="0"/>
        <w:overflowPunct w:val="0"/>
        <w:autoSpaceDE w:val="0"/>
        <w:autoSpaceDN w:val="0"/>
        <w:adjustRightInd w:val="0"/>
        <w:textAlignment w:val="baseline"/>
        <w:rPr>
          <w:sz w:val="22"/>
          <w:szCs w:val="20"/>
          <w:lang w:val="lt-LT" w:eastAsia="lt-LT"/>
        </w:rPr>
      </w:pPr>
    </w:p>
    <w:p w14:paraId="390E2DA9" w14:textId="77777777" w:rsidR="00EC7654" w:rsidRPr="001C0FE9" w:rsidRDefault="00EC7654" w:rsidP="00EC7654">
      <w:pPr>
        <w:tabs>
          <w:tab w:val="left" w:pos="0"/>
        </w:tabs>
        <w:rPr>
          <w:sz w:val="22"/>
          <w:lang w:val="lt-LT"/>
        </w:rPr>
      </w:pPr>
    </w:p>
    <w:p w14:paraId="6FFA6C4E" w14:textId="4E9C3906" w:rsidR="00EC7654" w:rsidRPr="001C0FE9" w:rsidRDefault="00EC7654" w:rsidP="00EC7654">
      <w:pPr>
        <w:tabs>
          <w:tab w:val="left" w:pos="0"/>
        </w:tabs>
        <w:rPr>
          <w:sz w:val="22"/>
          <w:lang w:val="lt-LT"/>
        </w:rPr>
      </w:pPr>
      <w:r w:rsidRPr="001C0FE9">
        <w:rPr>
          <w:sz w:val="22"/>
          <w:lang w:val="lt-LT"/>
        </w:rPr>
        <w:lastRenderedPageBreak/>
        <w:t xml:space="preserve">Nedidelis </w:t>
      </w:r>
      <w:r w:rsidR="00F10314">
        <w:rPr>
          <w:sz w:val="22"/>
          <w:lang w:val="lt-LT"/>
        </w:rPr>
        <w:t>Paroxetine Teva</w:t>
      </w:r>
      <w:r w:rsidRPr="001C0FE9">
        <w:rPr>
          <w:sz w:val="22"/>
          <w:lang w:val="lt-LT"/>
        </w:rPr>
        <w:t xml:space="preserve"> kiekis gali išsiskirti su moters pienu. Jeigu Jūs vartojate </w:t>
      </w:r>
      <w:r w:rsidR="00F10314">
        <w:rPr>
          <w:sz w:val="22"/>
          <w:lang w:val="lt-LT"/>
        </w:rPr>
        <w:t>Paroxetine Teva</w:t>
      </w:r>
      <w:r w:rsidRPr="001C0FE9">
        <w:rPr>
          <w:sz w:val="22"/>
          <w:lang w:val="lt-LT"/>
        </w:rPr>
        <w:t xml:space="preserve">, prieš pradėdama žindyti kreipkitės į savo gydytoją. Kartu su savo gydytoju Jūs galite nuspręsti, ar galėsite žindyti, kol vartojate </w:t>
      </w:r>
      <w:r w:rsidR="00F10314">
        <w:rPr>
          <w:sz w:val="22"/>
          <w:lang w:val="lt-LT"/>
        </w:rPr>
        <w:t>Paroxetine Teva</w:t>
      </w:r>
      <w:r w:rsidRPr="001C0FE9">
        <w:rPr>
          <w:sz w:val="22"/>
          <w:lang w:val="lt-LT"/>
        </w:rPr>
        <w:t xml:space="preserve">. </w:t>
      </w:r>
    </w:p>
    <w:p w14:paraId="7519EA36" w14:textId="77777777" w:rsidR="00EC7654" w:rsidRPr="001C0FE9" w:rsidRDefault="00EC7654" w:rsidP="00EC7654">
      <w:pPr>
        <w:tabs>
          <w:tab w:val="left" w:pos="0"/>
        </w:tabs>
        <w:rPr>
          <w:sz w:val="22"/>
          <w:lang w:val="lt-LT"/>
        </w:rPr>
      </w:pPr>
      <w:r w:rsidRPr="001C0FE9">
        <w:rPr>
          <w:sz w:val="22"/>
          <w:lang w:val="lt-LT"/>
        </w:rPr>
        <w:t>Buvo parodyta, kad paroksetinas mažina sėklos kokybę tyrimuose su gyvūnais. Teoriškai, tai gali paveikti vaisingumą, bet įtakos žmogaus vaisingumui iki šiol nepastebėta.</w:t>
      </w:r>
    </w:p>
    <w:p w14:paraId="7E3B1FCF" w14:textId="77777777" w:rsidR="00EC7654" w:rsidRPr="001C0FE9" w:rsidRDefault="00EC7654" w:rsidP="00EC7654">
      <w:pPr>
        <w:tabs>
          <w:tab w:val="left" w:pos="0"/>
        </w:tabs>
        <w:rPr>
          <w:sz w:val="22"/>
          <w:lang w:val="lt-LT"/>
        </w:rPr>
      </w:pPr>
    </w:p>
    <w:p w14:paraId="3D4054B1" w14:textId="77777777" w:rsidR="00EC7654" w:rsidRPr="001C0FE9" w:rsidRDefault="00EC7654" w:rsidP="00EC7654">
      <w:pPr>
        <w:tabs>
          <w:tab w:val="left" w:pos="567"/>
        </w:tabs>
        <w:spacing w:line="220" w:lineRule="exact"/>
        <w:rPr>
          <w:sz w:val="22"/>
          <w:lang w:val="lt-LT"/>
        </w:rPr>
      </w:pPr>
      <w:r w:rsidRPr="001C0FE9">
        <w:rPr>
          <w:b/>
          <w:sz w:val="22"/>
          <w:lang w:val="lt-LT"/>
        </w:rPr>
        <w:t>Vairavimas ir mechanizmų valdymas</w:t>
      </w:r>
    </w:p>
    <w:p w14:paraId="67FDD3F4" w14:textId="11639A4F" w:rsidR="00EC7654" w:rsidRPr="001C0FE9" w:rsidRDefault="00EC7654" w:rsidP="00EC7654">
      <w:pPr>
        <w:rPr>
          <w:sz w:val="22"/>
          <w:lang w:val="lt-LT"/>
        </w:rPr>
      </w:pPr>
      <w:r w:rsidRPr="001C0FE9">
        <w:rPr>
          <w:sz w:val="22"/>
          <w:lang w:val="lt-LT"/>
        </w:rPr>
        <w:t xml:space="preserve">Galimas šalutinis </w:t>
      </w:r>
      <w:r w:rsidR="00F10314">
        <w:rPr>
          <w:sz w:val="22"/>
          <w:lang w:val="lt-LT"/>
        </w:rPr>
        <w:t>Paroxetine Teva</w:t>
      </w:r>
      <w:r w:rsidRPr="001C0FE9">
        <w:rPr>
          <w:sz w:val="22"/>
          <w:lang w:val="lt-LT"/>
        </w:rPr>
        <w:t xml:space="preserve"> poveikis yra svaigulys, sumišimas, mieguistumas ar vaizdo ryškumo sumažėjimas. Jei Jums atsirado toks šalutinis poveikis, vairuoti ir valdyti mechanizmų negalima.</w:t>
      </w:r>
    </w:p>
    <w:p w14:paraId="0FB926B0" w14:textId="77777777" w:rsidR="00EC7654" w:rsidRDefault="00EC7654" w:rsidP="00EC7654">
      <w:pPr>
        <w:tabs>
          <w:tab w:val="left" w:pos="567"/>
        </w:tabs>
        <w:rPr>
          <w:sz w:val="22"/>
          <w:lang w:val="lt-LT"/>
        </w:rPr>
      </w:pPr>
    </w:p>
    <w:p w14:paraId="3DB93D0F" w14:textId="74AB96DC" w:rsidR="00B857EA" w:rsidRPr="00B857EA" w:rsidRDefault="00B857EA" w:rsidP="00EC7654">
      <w:pPr>
        <w:tabs>
          <w:tab w:val="left" w:pos="567"/>
        </w:tabs>
        <w:rPr>
          <w:b/>
          <w:bCs/>
          <w:sz w:val="22"/>
          <w:lang w:val="lt-LT"/>
        </w:rPr>
      </w:pPr>
      <w:r w:rsidRPr="00B857EA">
        <w:rPr>
          <w:b/>
          <w:bCs/>
          <w:sz w:val="22"/>
          <w:lang w:val="lt-LT"/>
        </w:rPr>
        <w:t>Paroxetine Teva sudėtyje yra natrio</w:t>
      </w:r>
    </w:p>
    <w:p w14:paraId="4D0DE8C1" w14:textId="77777777" w:rsidR="00EC7654" w:rsidRPr="001C0FE9" w:rsidRDefault="00EC7654" w:rsidP="00EC7654">
      <w:pPr>
        <w:tabs>
          <w:tab w:val="left" w:pos="567"/>
        </w:tabs>
        <w:rPr>
          <w:sz w:val="22"/>
          <w:lang w:val="lt-LT"/>
        </w:rPr>
      </w:pPr>
      <w:r w:rsidRPr="001C0FE9">
        <w:rPr>
          <w:sz w:val="22"/>
          <w:lang w:val="lt-LT"/>
        </w:rPr>
        <w:t>Šio vaisto vienoje tabletėje yra mažiau nei 1 mmol natrio (23 mg), t.y., jis beveik neturi reikšmės.</w:t>
      </w:r>
    </w:p>
    <w:p w14:paraId="0C305464" w14:textId="77777777" w:rsidR="00EC7654" w:rsidRPr="001C0FE9" w:rsidRDefault="00EC7654" w:rsidP="00EC7654">
      <w:pPr>
        <w:tabs>
          <w:tab w:val="left" w:pos="567"/>
        </w:tabs>
        <w:rPr>
          <w:sz w:val="22"/>
          <w:lang w:val="lt-LT"/>
        </w:rPr>
      </w:pPr>
    </w:p>
    <w:p w14:paraId="3522268B" w14:textId="2CCD029E" w:rsidR="00EC7654" w:rsidRPr="001C0FE9" w:rsidRDefault="00EC7654" w:rsidP="00EC7654">
      <w:pPr>
        <w:keepNext/>
        <w:tabs>
          <w:tab w:val="left" w:pos="567"/>
        </w:tabs>
        <w:ind w:left="567" w:hanging="567"/>
        <w:rPr>
          <w:sz w:val="22"/>
          <w:lang w:val="lt-LT"/>
        </w:rPr>
      </w:pPr>
      <w:bookmarkStart w:id="6" w:name="_Toc129243266"/>
      <w:bookmarkStart w:id="7" w:name="_Toc129243141"/>
      <w:r w:rsidRPr="001C0FE9">
        <w:rPr>
          <w:b/>
          <w:sz w:val="22"/>
          <w:lang w:val="lt-LT"/>
        </w:rPr>
        <w:t>3.</w:t>
      </w:r>
      <w:r w:rsidRPr="001C0FE9">
        <w:rPr>
          <w:b/>
          <w:sz w:val="22"/>
          <w:lang w:val="lt-LT"/>
        </w:rPr>
        <w:tab/>
        <w:t xml:space="preserve">Kaip vartoti </w:t>
      </w:r>
      <w:bookmarkEnd w:id="6"/>
      <w:bookmarkEnd w:id="7"/>
      <w:r w:rsidR="00F10314">
        <w:rPr>
          <w:b/>
          <w:sz w:val="22"/>
          <w:lang w:val="lt-LT"/>
        </w:rPr>
        <w:t>Paroxetine Teva</w:t>
      </w:r>
    </w:p>
    <w:p w14:paraId="7A2D6E65" w14:textId="77777777" w:rsidR="00EC7654" w:rsidRPr="001C0FE9" w:rsidRDefault="00EC7654" w:rsidP="00EC7654">
      <w:pPr>
        <w:widowControl w:val="0"/>
        <w:rPr>
          <w:sz w:val="22"/>
          <w:lang w:val="lt-LT"/>
        </w:rPr>
      </w:pPr>
    </w:p>
    <w:p w14:paraId="3BF118F8" w14:textId="77777777" w:rsidR="00EC7654" w:rsidRPr="001C0FE9" w:rsidRDefault="00EC7654" w:rsidP="00EC7654">
      <w:pPr>
        <w:widowControl w:val="0"/>
        <w:rPr>
          <w:sz w:val="22"/>
          <w:lang w:val="lt-LT"/>
        </w:rPr>
      </w:pPr>
      <w:r w:rsidRPr="001C0FE9">
        <w:rPr>
          <w:b/>
          <w:sz w:val="22"/>
          <w:lang w:val="lt-LT"/>
        </w:rPr>
        <w:t>Visada vartokite šį vaistą tiksliai kaip nurodė gydytojas arba vaistininkas. Jeigu abejojate, kreipkitės į gydytoją arba vaistininką.</w:t>
      </w:r>
    </w:p>
    <w:p w14:paraId="2B57BABC" w14:textId="77777777" w:rsidR="00EC7654" w:rsidRPr="001C0FE9" w:rsidRDefault="00EC7654" w:rsidP="00EC7654">
      <w:pPr>
        <w:widowControl w:val="0"/>
        <w:rPr>
          <w:sz w:val="22"/>
          <w:lang w:val="lt-LT"/>
        </w:rPr>
      </w:pPr>
    </w:p>
    <w:p w14:paraId="5FA39390" w14:textId="4CCA7713" w:rsidR="00EC7654" w:rsidRPr="00B857EA" w:rsidRDefault="00F10314" w:rsidP="00B857EA">
      <w:pPr>
        <w:rPr>
          <w:sz w:val="22"/>
          <w:szCs w:val="22"/>
        </w:rPr>
      </w:pPr>
      <w:r w:rsidRPr="00B857EA">
        <w:rPr>
          <w:sz w:val="22"/>
          <w:szCs w:val="22"/>
        </w:rPr>
        <w:t>Paroxetine Teva</w:t>
      </w:r>
      <w:r w:rsidR="00EC7654" w:rsidRPr="00B857EA">
        <w:rPr>
          <w:sz w:val="22"/>
          <w:szCs w:val="22"/>
        </w:rPr>
        <w:t xml:space="preserve"> 30 mg tabletės tinka ne visoms toliau išvardytoms dozavimo schemoms. Tokiam dozavimui yra tiekiami kiti preparatai, kurių sudėtyje yra paroksetino.</w:t>
      </w:r>
    </w:p>
    <w:p w14:paraId="2160F047" w14:textId="77777777" w:rsidR="00EC7654" w:rsidRPr="001C0FE9" w:rsidRDefault="00EC7654" w:rsidP="00EC7654">
      <w:pPr>
        <w:widowControl w:val="0"/>
        <w:rPr>
          <w:sz w:val="22"/>
          <w:lang w:val="lt-LT"/>
        </w:rPr>
      </w:pPr>
    </w:p>
    <w:p w14:paraId="1EEE9C07" w14:textId="77777777" w:rsidR="00EC7654" w:rsidRPr="001C0FE9" w:rsidRDefault="00EC7654" w:rsidP="00EC7654">
      <w:pPr>
        <w:widowControl w:val="0"/>
        <w:rPr>
          <w:sz w:val="22"/>
          <w:lang w:val="lt-LT"/>
        </w:rPr>
      </w:pPr>
      <w:r w:rsidRPr="001C0FE9">
        <w:rPr>
          <w:sz w:val="22"/>
          <w:lang w:val="lt-LT"/>
        </w:rPr>
        <w:t>Toliau esančioje lentelėje pateiktos įprastinės dozės įvairioms ligoms gydyti.</w:t>
      </w:r>
    </w:p>
    <w:p w14:paraId="42E46FEA" w14:textId="77777777" w:rsidR="00EC7654" w:rsidRPr="001C0FE9" w:rsidRDefault="00EC7654" w:rsidP="00EC7654">
      <w:pPr>
        <w:widowControl w:val="0"/>
        <w:rPr>
          <w:sz w:val="22"/>
          <w:lang w:val="lt-LT"/>
        </w:rPr>
      </w:pPr>
    </w:p>
    <w:tbl>
      <w:tblPr>
        <w:tblW w:w="0" w:type="auto"/>
        <w:tblLayout w:type="fixed"/>
        <w:tblLook w:val="0000" w:firstRow="0" w:lastRow="0" w:firstColumn="0" w:lastColumn="0" w:noHBand="0" w:noVBand="0"/>
      </w:tblPr>
      <w:tblGrid>
        <w:gridCol w:w="3277"/>
        <w:gridCol w:w="1710"/>
        <w:gridCol w:w="1980"/>
        <w:gridCol w:w="1800"/>
      </w:tblGrid>
      <w:tr w:rsidR="00EC7654" w:rsidRPr="001C0FE9" w14:paraId="6F5338C4" w14:textId="77777777" w:rsidTr="00184010">
        <w:trPr>
          <w:trHeight w:val="261"/>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50A646C3" w14:textId="77777777" w:rsidR="00EC7654" w:rsidRPr="001C0FE9" w:rsidRDefault="00EC7654" w:rsidP="00184010">
            <w:pPr>
              <w:widowControl w:val="0"/>
              <w:rPr>
                <w:b/>
                <w:sz w:val="22"/>
                <w:lang w:val="lt-LT"/>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5F5901E" w14:textId="77777777" w:rsidR="00EC7654" w:rsidRPr="001C0FE9" w:rsidRDefault="00EC7654" w:rsidP="00184010">
            <w:pPr>
              <w:widowControl w:val="0"/>
              <w:jc w:val="center"/>
              <w:rPr>
                <w:b/>
                <w:sz w:val="22"/>
                <w:lang w:val="lt-LT"/>
              </w:rPr>
            </w:pPr>
            <w:r w:rsidRPr="001C0FE9">
              <w:rPr>
                <w:b/>
                <w:sz w:val="22"/>
                <w:lang w:val="lt-LT"/>
              </w:rPr>
              <w:t>Pradinė dozė</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8A68A3F" w14:textId="77777777" w:rsidR="00EC7654" w:rsidRPr="001C0FE9" w:rsidRDefault="00EC7654" w:rsidP="00184010">
            <w:pPr>
              <w:widowControl w:val="0"/>
              <w:jc w:val="center"/>
              <w:rPr>
                <w:b/>
                <w:sz w:val="22"/>
                <w:lang w:val="lt-LT"/>
              </w:rPr>
            </w:pPr>
            <w:r w:rsidRPr="001C0FE9">
              <w:rPr>
                <w:b/>
                <w:sz w:val="22"/>
                <w:lang w:val="lt-LT"/>
              </w:rPr>
              <w:t>Rekomenduojama paros dozė</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81240F7" w14:textId="77777777" w:rsidR="00EC7654" w:rsidRPr="001C0FE9" w:rsidRDefault="00EC7654" w:rsidP="00184010">
            <w:pPr>
              <w:widowControl w:val="0"/>
              <w:jc w:val="center"/>
              <w:rPr>
                <w:sz w:val="22"/>
                <w:lang w:val="lt-LT"/>
              </w:rPr>
            </w:pPr>
            <w:r w:rsidRPr="001C0FE9">
              <w:rPr>
                <w:b/>
                <w:sz w:val="22"/>
                <w:lang w:val="lt-LT"/>
              </w:rPr>
              <w:t>Didžiausia paros dozė</w:t>
            </w:r>
          </w:p>
        </w:tc>
      </w:tr>
      <w:tr w:rsidR="00EC7654" w:rsidRPr="001C0FE9" w14:paraId="5BD06B25"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66B5ACEA" w14:textId="77777777" w:rsidR="00EC7654" w:rsidRPr="001C0FE9" w:rsidRDefault="00EC7654" w:rsidP="00184010">
            <w:pPr>
              <w:widowControl w:val="0"/>
              <w:rPr>
                <w:sz w:val="22"/>
                <w:lang w:val="lt-LT"/>
              </w:rPr>
            </w:pPr>
            <w:r w:rsidRPr="001C0FE9">
              <w:rPr>
                <w:sz w:val="22"/>
                <w:lang w:val="lt-LT"/>
              </w:rPr>
              <w:t>Depresija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B774A2" w14:textId="77777777" w:rsidR="00EC7654" w:rsidRPr="001C0FE9" w:rsidRDefault="00EC7654" w:rsidP="00184010">
            <w:pPr>
              <w:widowControl w:val="0"/>
              <w:jc w:val="center"/>
              <w:rPr>
                <w:sz w:val="22"/>
                <w:lang w:val="lt-LT"/>
              </w:rPr>
            </w:pPr>
            <w:r w:rsidRPr="001C0FE9">
              <w:rPr>
                <w:sz w:val="22"/>
                <w:lang w:val="lt-LT"/>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3024CB6" w14:textId="77777777" w:rsidR="00EC7654" w:rsidRPr="001C0FE9" w:rsidRDefault="00EC7654" w:rsidP="00184010">
            <w:pPr>
              <w:widowControl w:val="0"/>
              <w:jc w:val="center"/>
              <w:rPr>
                <w:sz w:val="22"/>
                <w:lang w:val="lt-LT"/>
              </w:rPr>
            </w:pPr>
            <w:r w:rsidRPr="001C0FE9">
              <w:rPr>
                <w:sz w:val="22"/>
                <w:lang w:val="lt-LT"/>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A459E22" w14:textId="77777777" w:rsidR="00EC7654" w:rsidRPr="001C0FE9" w:rsidRDefault="00EC7654" w:rsidP="00184010">
            <w:pPr>
              <w:widowControl w:val="0"/>
              <w:jc w:val="center"/>
              <w:rPr>
                <w:sz w:val="22"/>
                <w:lang w:val="lt-LT"/>
              </w:rPr>
            </w:pPr>
            <w:r w:rsidRPr="001C0FE9">
              <w:rPr>
                <w:sz w:val="22"/>
                <w:lang w:val="lt-LT"/>
              </w:rPr>
              <w:t>50 mg</w:t>
            </w:r>
          </w:p>
        </w:tc>
      </w:tr>
      <w:tr w:rsidR="00EC7654" w:rsidRPr="001C0FE9" w14:paraId="4D629591"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65AB60C0" w14:textId="77777777" w:rsidR="00EC7654" w:rsidRPr="001C0FE9" w:rsidRDefault="00EC7654" w:rsidP="00184010">
            <w:pPr>
              <w:widowControl w:val="0"/>
              <w:rPr>
                <w:sz w:val="22"/>
                <w:lang w:val="lt-LT"/>
              </w:rPr>
            </w:pPr>
            <w:r w:rsidRPr="001C0FE9">
              <w:rPr>
                <w:sz w:val="22"/>
                <w:lang w:val="lt-LT"/>
              </w:rPr>
              <w:t xml:space="preserve">Obsesinis kompulsinis </w:t>
            </w:r>
            <w:r w:rsidRPr="001C0FE9">
              <w:rPr>
                <w:sz w:val="22"/>
                <w:szCs w:val="20"/>
                <w:lang w:val="lt-LT" w:eastAsia="lt-LT"/>
              </w:rPr>
              <w:t>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AAB9EAE" w14:textId="77777777" w:rsidR="00EC7654" w:rsidRPr="001C0FE9" w:rsidRDefault="00EC7654" w:rsidP="00184010">
            <w:pPr>
              <w:widowControl w:val="0"/>
              <w:jc w:val="center"/>
              <w:rPr>
                <w:sz w:val="22"/>
                <w:lang w:val="lt-LT"/>
              </w:rPr>
            </w:pPr>
            <w:r w:rsidRPr="001C0FE9">
              <w:rPr>
                <w:sz w:val="22"/>
                <w:lang w:val="lt-LT"/>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4F37FDC" w14:textId="77777777" w:rsidR="00EC7654" w:rsidRPr="001C0FE9" w:rsidRDefault="00EC7654" w:rsidP="00184010">
            <w:pPr>
              <w:widowControl w:val="0"/>
              <w:jc w:val="center"/>
              <w:rPr>
                <w:sz w:val="22"/>
                <w:lang w:val="lt-LT"/>
              </w:rPr>
            </w:pPr>
            <w:r w:rsidRPr="001C0FE9">
              <w:rPr>
                <w:sz w:val="22"/>
                <w:lang w:val="lt-LT"/>
              </w:rPr>
              <w:t>40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7CDE22" w14:textId="77777777" w:rsidR="00EC7654" w:rsidRPr="001C0FE9" w:rsidRDefault="00EC7654" w:rsidP="00184010">
            <w:pPr>
              <w:widowControl w:val="0"/>
              <w:jc w:val="center"/>
              <w:rPr>
                <w:sz w:val="22"/>
                <w:lang w:val="lt-LT"/>
              </w:rPr>
            </w:pPr>
            <w:r w:rsidRPr="001C0FE9">
              <w:rPr>
                <w:sz w:val="22"/>
                <w:lang w:val="lt-LT"/>
              </w:rPr>
              <w:t>60 mg</w:t>
            </w:r>
          </w:p>
        </w:tc>
      </w:tr>
      <w:tr w:rsidR="00EC7654" w:rsidRPr="001C0FE9" w14:paraId="65B9B0A4"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5A10C5FF" w14:textId="77777777" w:rsidR="00EC7654" w:rsidRPr="001C0FE9" w:rsidRDefault="00EC7654" w:rsidP="00184010">
            <w:pPr>
              <w:widowControl w:val="0"/>
              <w:rPr>
                <w:sz w:val="22"/>
                <w:lang w:val="lt-LT"/>
              </w:rPr>
            </w:pPr>
            <w:r w:rsidRPr="001C0FE9">
              <w:rPr>
                <w:sz w:val="22"/>
                <w:lang w:val="lt-LT"/>
              </w:rPr>
              <w:t>Panikos 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088BE2C" w14:textId="77777777" w:rsidR="00EC7654" w:rsidRPr="001C0FE9" w:rsidRDefault="00EC7654" w:rsidP="00184010">
            <w:pPr>
              <w:widowControl w:val="0"/>
              <w:jc w:val="center"/>
              <w:rPr>
                <w:sz w:val="22"/>
                <w:lang w:val="lt-LT"/>
              </w:rPr>
            </w:pPr>
            <w:r w:rsidRPr="001C0FE9">
              <w:rPr>
                <w:sz w:val="22"/>
                <w:lang w:val="lt-LT"/>
              </w:rPr>
              <w:t>10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8F48576" w14:textId="77777777" w:rsidR="00EC7654" w:rsidRPr="001C0FE9" w:rsidRDefault="00EC7654" w:rsidP="00184010">
            <w:pPr>
              <w:widowControl w:val="0"/>
              <w:jc w:val="center"/>
              <w:rPr>
                <w:sz w:val="22"/>
                <w:lang w:val="lt-LT"/>
              </w:rPr>
            </w:pPr>
            <w:r w:rsidRPr="001C0FE9">
              <w:rPr>
                <w:sz w:val="22"/>
                <w:lang w:val="lt-LT"/>
              </w:rPr>
              <w:t>40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7B0D3C9" w14:textId="77777777" w:rsidR="00EC7654" w:rsidRPr="001C0FE9" w:rsidRDefault="00EC7654" w:rsidP="00184010">
            <w:pPr>
              <w:widowControl w:val="0"/>
              <w:jc w:val="center"/>
              <w:rPr>
                <w:sz w:val="22"/>
                <w:lang w:val="lt-LT"/>
              </w:rPr>
            </w:pPr>
            <w:r w:rsidRPr="001C0FE9">
              <w:rPr>
                <w:sz w:val="22"/>
                <w:lang w:val="lt-LT"/>
              </w:rPr>
              <w:t>60 mg</w:t>
            </w:r>
          </w:p>
        </w:tc>
      </w:tr>
      <w:tr w:rsidR="00EC7654" w:rsidRPr="001C0FE9" w14:paraId="389D0EB8"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1FBA6FA1" w14:textId="77777777" w:rsidR="00EC7654" w:rsidRPr="001C0FE9" w:rsidRDefault="00EC7654" w:rsidP="00184010">
            <w:pPr>
              <w:widowControl w:val="0"/>
              <w:rPr>
                <w:sz w:val="22"/>
                <w:lang w:val="lt-LT"/>
              </w:rPr>
            </w:pPr>
            <w:r w:rsidRPr="001C0FE9">
              <w:rPr>
                <w:sz w:val="22"/>
                <w:lang w:val="lt-LT"/>
              </w:rPr>
              <w:t xml:space="preserve">Socialinio nerimo sutrikimas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E59241E" w14:textId="77777777" w:rsidR="00EC7654" w:rsidRPr="001C0FE9" w:rsidRDefault="00EC7654" w:rsidP="00184010">
            <w:pPr>
              <w:widowControl w:val="0"/>
              <w:jc w:val="center"/>
              <w:rPr>
                <w:sz w:val="22"/>
                <w:lang w:val="lt-LT"/>
              </w:rPr>
            </w:pPr>
            <w:r w:rsidRPr="001C0FE9">
              <w:rPr>
                <w:sz w:val="22"/>
                <w:lang w:val="lt-LT"/>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CCB6851" w14:textId="77777777" w:rsidR="00EC7654" w:rsidRPr="001C0FE9" w:rsidRDefault="00EC7654" w:rsidP="00184010">
            <w:pPr>
              <w:widowControl w:val="0"/>
              <w:jc w:val="center"/>
              <w:rPr>
                <w:sz w:val="22"/>
                <w:lang w:val="lt-LT"/>
              </w:rPr>
            </w:pPr>
            <w:r w:rsidRPr="001C0FE9">
              <w:rPr>
                <w:sz w:val="22"/>
                <w:lang w:val="lt-LT"/>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26DC7F7" w14:textId="77777777" w:rsidR="00EC7654" w:rsidRPr="001C0FE9" w:rsidRDefault="00EC7654" w:rsidP="00184010">
            <w:pPr>
              <w:widowControl w:val="0"/>
              <w:jc w:val="center"/>
              <w:rPr>
                <w:sz w:val="22"/>
                <w:lang w:val="lt-LT"/>
              </w:rPr>
            </w:pPr>
            <w:r w:rsidRPr="001C0FE9">
              <w:rPr>
                <w:sz w:val="22"/>
                <w:lang w:val="lt-LT"/>
              </w:rPr>
              <w:t>50 mg</w:t>
            </w:r>
          </w:p>
        </w:tc>
      </w:tr>
      <w:tr w:rsidR="00EC7654" w:rsidRPr="001C0FE9" w14:paraId="44119172"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7C4A8753" w14:textId="77777777" w:rsidR="00EC7654" w:rsidRPr="001C0FE9" w:rsidRDefault="00EC7654" w:rsidP="00184010">
            <w:pPr>
              <w:widowControl w:val="0"/>
              <w:rPr>
                <w:sz w:val="22"/>
                <w:lang w:val="lt-LT"/>
              </w:rPr>
            </w:pPr>
            <w:r w:rsidRPr="001C0FE9">
              <w:rPr>
                <w:sz w:val="22"/>
                <w:lang w:val="lt-LT"/>
              </w:rPr>
              <w:t>Potrauminio streso sindromas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2367D3A" w14:textId="77777777" w:rsidR="00EC7654" w:rsidRPr="001C0FE9" w:rsidRDefault="00EC7654" w:rsidP="00184010">
            <w:pPr>
              <w:widowControl w:val="0"/>
              <w:jc w:val="center"/>
              <w:rPr>
                <w:sz w:val="22"/>
                <w:lang w:val="lt-LT"/>
              </w:rPr>
            </w:pPr>
            <w:r w:rsidRPr="001C0FE9">
              <w:rPr>
                <w:sz w:val="22"/>
                <w:lang w:val="lt-LT"/>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F6F0080" w14:textId="77777777" w:rsidR="00EC7654" w:rsidRPr="001C0FE9" w:rsidRDefault="00EC7654" w:rsidP="00184010">
            <w:pPr>
              <w:widowControl w:val="0"/>
              <w:jc w:val="center"/>
              <w:rPr>
                <w:sz w:val="22"/>
                <w:lang w:val="lt-LT"/>
              </w:rPr>
            </w:pPr>
            <w:r w:rsidRPr="001C0FE9">
              <w:rPr>
                <w:sz w:val="22"/>
                <w:lang w:val="lt-LT"/>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072ED97" w14:textId="77777777" w:rsidR="00EC7654" w:rsidRPr="001C0FE9" w:rsidRDefault="00EC7654" w:rsidP="00184010">
            <w:pPr>
              <w:widowControl w:val="0"/>
              <w:jc w:val="center"/>
              <w:rPr>
                <w:sz w:val="22"/>
                <w:lang w:val="lt-LT"/>
              </w:rPr>
            </w:pPr>
            <w:r w:rsidRPr="001C0FE9">
              <w:rPr>
                <w:sz w:val="22"/>
                <w:lang w:val="lt-LT"/>
              </w:rPr>
              <w:t>50 mg</w:t>
            </w:r>
          </w:p>
        </w:tc>
      </w:tr>
      <w:tr w:rsidR="00EC7654" w:rsidRPr="001C0FE9" w14:paraId="515F06FE" w14:textId="77777777" w:rsidTr="00184010">
        <w:trPr>
          <w:trHeight w:val="259"/>
        </w:trPr>
        <w:tc>
          <w:tcPr>
            <w:tcW w:w="3277" w:type="dxa"/>
            <w:tcBorders>
              <w:top w:val="single" w:sz="4" w:space="0" w:color="000000"/>
              <w:left w:val="single" w:sz="4" w:space="0" w:color="000000"/>
              <w:bottom w:val="single" w:sz="4" w:space="0" w:color="000000"/>
              <w:right w:val="single" w:sz="4" w:space="0" w:color="000000"/>
            </w:tcBorders>
            <w:shd w:val="clear" w:color="auto" w:fill="auto"/>
          </w:tcPr>
          <w:p w14:paraId="7105A937" w14:textId="77777777" w:rsidR="00EC7654" w:rsidRPr="001C0FE9" w:rsidRDefault="00EC7654" w:rsidP="00184010">
            <w:pPr>
              <w:widowControl w:val="0"/>
              <w:rPr>
                <w:sz w:val="22"/>
                <w:lang w:val="lt-LT"/>
              </w:rPr>
            </w:pPr>
            <w:r w:rsidRPr="001C0FE9">
              <w:rPr>
                <w:sz w:val="22"/>
                <w:lang w:val="lt-LT"/>
              </w:rPr>
              <w:t>Generalizuoto nerimo sutrikimas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13984EA" w14:textId="77777777" w:rsidR="00EC7654" w:rsidRPr="001C0FE9" w:rsidRDefault="00EC7654" w:rsidP="00184010">
            <w:pPr>
              <w:widowControl w:val="0"/>
              <w:jc w:val="center"/>
              <w:rPr>
                <w:sz w:val="22"/>
                <w:lang w:val="lt-LT"/>
              </w:rPr>
            </w:pPr>
            <w:r w:rsidRPr="001C0FE9">
              <w:rPr>
                <w:sz w:val="22"/>
                <w:lang w:val="lt-LT"/>
              </w:rPr>
              <w:t>20 mg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6ACC812" w14:textId="77777777" w:rsidR="00EC7654" w:rsidRPr="001C0FE9" w:rsidRDefault="00EC7654" w:rsidP="00184010">
            <w:pPr>
              <w:widowControl w:val="0"/>
              <w:jc w:val="center"/>
              <w:rPr>
                <w:sz w:val="22"/>
                <w:lang w:val="lt-LT"/>
              </w:rPr>
            </w:pPr>
            <w:r w:rsidRPr="001C0FE9">
              <w:rPr>
                <w:sz w:val="22"/>
                <w:lang w:val="lt-LT"/>
              </w:rPr>
              <w:t>20 mg</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D8423D1" w14:textId="77777777" w:rsidR="00EC7654" w:rsidRPr="001C0FE9" w:rsidRDefault="00EC7654" w:rsidP="00184010">
            <w:pPr>
              <w:widowControl w:val="0"/>
              <w:jc w:val="center"/>
              <w:rPr>
                <w:sz w:val="22"/>
                <w:lang w:val="lt-LT"/>
              </w:rPr>
            </w:pPr>
            <w:r w:rsidRPr="001C0FE9">
              <w:rPr>
                <w:sz w:val="22"/>
                <w:lang w:val="lt-LT"/>
              </w:rPr>
              <w:t>50 mg</w:t>
            </w:r>
          </w:p>
        </w:tc>
      </w:tr>
    </w:tbl>
    <w:p w14:paraId="459C1C75" w14:textId="77777777" w:rsidR="00EC7654" w:rsidRPr="001C0FE9" w:rsidRDefault="00EC7654" w:rsidP="00EC7654">
      <w:pPr>
        <w:widowControl w:val="0"/>
        <w:rPr>
          <w:sz w:val="22"/>
          <w:lang w:val="lt-LT"/>
        </w:rPr>
      </w:pPr>
    </w:p>
    <w:p w14:paraId="10FC9AB6" w14:textId="64D795E1" w:rsidR="00EC7654" w:rsidRPr="001C0FE9" w:rsidRDefault="00EC7654" w:rsidP="00EC7654">
      <w:pPr>
        <w:widowControl w:val="0"/>
        <w:rPr>
          <w:b/>
          <w:sz w:val="22"/>
          <w:lang w:val="lt-LT"/>
        </w:rPr>
      </w:pPr>
      <w:r w:rsidRPr="001C0FE9">
        <w:rPr>
          <w:b/>
          <w:sz w:val="22"/>
          <w:lang w:val="lt-LT"/>
        </w:rPr>
        <w:t xml:space="preserve">Gydytojas Jums patars, nuo kokios </w:t>
      </w:r>
      <w:r w:rsidR="00F10314">
        <w:rPr>
          <w:b/>
          <w:sz w:val="22"/>
          <w:lang w:val="lt-LT"/>
        </w:rPr>
        <w:t>Paroxetine Teva</w:t>
      </w:r>
      <w:r w:rsidRPr="001C0FE9">
        <w:rPr>
          <w:b/>
          <w:sz w:val="22"/>
          <w:lang w:val="lt-LT"/>
        </w:rPr>
        <w:t xml:space="preserve"> dozės reikia pradėti. </w:t>
      </w:r>
      <w:r w:rsidRPr="001C0FE9">
        <w:rPr>
          <w:sz w:val="22"/>
          <w:lang w:val="lt-LT"/>
        </w:rPr>
        <w:t>Dauguma žmonių pradeda jaustis geriau po keleto savaičių. Jei J</w:t>
      </w:r>
      <w:r w:rsidR="00B857EA">
        <w:rPr>
          <w:sz w:val="22"/>
          <w:lang w:val="lt-LT"/>
        </w:rPr>
        <w:t>ūs</w:t>
      </w:r>
      <w:r w:rsidRPr="001C0FE9">
        <w:rPr>
          <w:sz w:val="22"/>
          <w:lang w:val="lt-LT"/>
        </w:rPr>
        <w:t xml:space="preserve"> po šio laiko nepradėsite jausti jokio pagerėjimo, kreipkitės į savo gydytoją patarimo. Gydytojas gali nuspręsti palaipsniui didinti dozę po 10 mg iki didžiausios paros dozės. </w:t>
      </w:r>
    </w:p>
    <w:p w14:paraId="45C7E24D" w14:textId="77777777" w:rsidR="00EC7654" w:rsidRPr="001C0FE9" w:rsidRDefault="00EC7654" w:rsidP="00EC7654">
      <w:pPr>
        <w:widowControl w:val="0"/>
        <w:rPr>
          <w:b/>
          <w:sz w:val="22"/>
          <w:lang w:val="lt-LT"/>
        </w:rPr>
      </w:pPr>
    </w:p>
    <w:p w14:paraId="204187EE" w14:textId="008BCD06" w:rsidR="00EC7654" w:rsidRPr="001C0FE9" w:rsidRDefault="00EC7654" w:rsidP="00EC7654">
      <w:pPr>
        <w:widowControl w:val="0"/>
        <w:rPr>
          <w:sz w:val="22"/>
          <w:lang w:val="lt-LT"/>
        </w:rPr>
      </w:pPr>
      <w:r w:rsidRPr="001C0FE9">
        <w:rPr>
          <w:sz w:val="22"/>
          <w:lang w:val="lt-LT"/>
        </w:rPr>
        <w:t xml:space="preserve">Vartokite </w:t>
      </w:r>
      <w:r w:rsidR="00F10314">
        <w:rPr>
          <w:sz w:val="22"/>
          <w:lang w:val="lt-LT"/>
        </w:rPr>
        <w:t>Paroxetine Teva</w:t>
      </w:r>
      <w:r w:rsidRPr="001C0FE9">
        <w:rPr>
          <w:sz w:val="22"/>
          <w:lang w:val="lt-LT"/>
        </w:rPr>
        <w:t xml:space="preserve"> iš ryto </w:t>
      </w:r>
      <w:r w:rsidRPr="001C0FE9">
        <w:rPr>
          <w:sz w:val="22"/>
          <w:szCs w:val="22"/>
          <w:lang w:val="lt-LT"/>
        </w:rPr>
        <w:t>su maistu</w:t>
      </w:r>
      <w:r w:rsidRPr="001C0FE9">
        <w:rPr>
          <w:sz w:val="22"/>
          <w:lang w:val="lt-LT"/>
        </w:rPr>
        <w:t>.</w:t>
      </w:r>
    </w:p>
    <w:p w14:paraId="0D0874C7" w14:textId="77777777" w:rsidR="00EC7654" w:rsidRPr="001C0FE9" w:rsidRDefault="00EC7654" w:rsidP="00EC7654">
      <w:pPr>
        <w:widowControl w:val="0"/>
        <w:rPr>
          <w:sz w:val="22"/>
          <w:szCs w:val="22"/>
          <w:lang w:val="lt-LT"/>
        </w:rPr>
      </w:pPr>
    </w:p>
    <w:p w14:paraId="1874BC6E" w14:textId="67F5111F" w:rsidR="00EC7654" w:rsidRPr="001C0FE9" w:rsidRDefault="00EC7654" w:rsidP="00EC7654">
      <w:pPr>
        <w:widowControl w:val="0"/>
        <w:rPr>
          <w:sz w:val="22"/>
          <w:lang w:val="lt-LT"/>
        </w:rPr>
      </w:pPr>
      <w:r w:rsidRPr="001C0FE9">
        <w:rPr>
          <w:sz w:val="22"/>
          <w:szCs w:val="22"/>
          <w:lang w:val="lt-LT"/>
        </w:rPr>
        <w:t>Tabletės turi būti nedelsiant nuryjamos nepažeistos, gausiai užgeriant vandeniu</w:t>
      </w:r>
      <w:r w:rsidRPr="001C0FE9">
        <w:rPr>
          <w:sz w:val="22"/>
          <w:lang w:val="lt-LT"/>
        </w:rPr>
        <w:t xml:space="preserve"> (mažiausiai viena 150 ml stikline vandens</w:t>
      </w:r>
      <w:r w:rsidRPr="001C0FE9">
        <w:rPr>
          <w:sz w:val="22"/>
          <w:szCs w:val="22"/>
          <w:lang w:val="lt-LT"/>
        </w:rPr>
        <w:t>).</w:t>
      </w:r>
      <w:r w:rsidRPr="001C0FE9">
        <w:rPr>
          <w:sz w:val="22"/>
          <w:lang w:val="lt-LT"/>
        </w:rPr>
        <w:t xml:space="preserve"> Tablečių </w:t>
      </w:r>
      <w:r w:rsidRPr="001C0FE9">
        <w:rPr>
          <w:sz w:val="22"/>
          <w:szCs w:val="22"/>
          <w:lang w:val="lt-LT"/>
        </w:rPr>
        <w:t>nečiu</w:t>
      </w:r>
      <w:r w:rsidR="00B857EA">
        <w:rPr>
          <w:sz w:val="22"/>
          <w:szCs w:val="22"/>
          <w:lang w:val="lt-LT"/>
        </w:rPr>
        <w:t>l</w:t>
      </w:r>
      <w:r w:rsidRPr="001C0FE9">
        <w:rPr>
          <w:sz w:val="22"/>
          <w:szCs w:val="22"/>
          <w:lang w:val="lt-LT"/>
        </w:rPr>
        <w:t>pkite, nekramtykite</w:t>
      </w:r>
      <w:r w:rsidRPr="001C0FE9">
        <w:rPr>
          <w:sz w:val="22"/>
          <w:lang w:val="lt-LT"/>
        </w:rPr>
        <w:t xml:space="preserve"> ar </w:t>
      </w:r>
      <w:r w:rsidRPr="001C0FE9">
        <w:rPr>
          <w:sz w:val="22"/>
          <w:szCs w:val="22"/>
          <w:lang w:val="lt-LT"/>
        </w:rPr>
        <w:t>nelaikykite</w:t>
      </w:r>
      <w:r w:rsidRPr="001C0FE9">
        <w:rPr>
          <w:sz w:val="22"/>
          <w:lang w:val="lt-LT"/>
        </w:rPr>
        <w:t xml:space="preserve"> burnoje, kadangi tai gali sukelti nemalonų pojūtį, tokį, kaip kartus skonis, </w:t>
      </w:r>
      <w:r w:rsidRPr="001C0FE9">
        <w:rPr>
          <w:sz w:val="22"/>
          <w:szCs w:val="22"/>
          <w:lang w:val="lt-LT"/>
        </w:rPr>
        <w:t>deginimas</w:t>
      </w:r>
      <w:r w:rsidRPr="001C0FE9">
        <w:rPr>
          <w:sz w:val="22"/>
          <w:lang w:val="lt-LT"/>
        </w:rPr>
        <w:t xml:space="preserve"> gerklėje, erzinantis kosulys ar </w:t>
      </w:r>
      <w:r w:rsidRPr="001C0FE9">
        <w:rPr>
          <w:sz w:val="22"/>
          <w:szCs w:val="22"/>
          <w:lang w:val="lt-LT"/>
        </w:rPr>
        <w:t>įstrigimo</w:t>
      </w:r>
      <w:r w:rsidRPr="001C0FE9">
        <w:rPr>
          <w:sz w:val="22"/>
          <w:lang w:val="lt-LT"/>
        </w:rPr>
        <w:t xml:space="preserve"> pojūtis.</w:t>
      </w:r>
    </w:p>
    <w:p w14:paraId="516D7C09" w14:textId="77777777" w:rsidR="00EC7654" w:rsidRPr="001C0FE9" w:rsidRDefault="00EC7654" w:rsidP="00EC7654">
      <w:pPr>
        <w:widowControl w:val="0"/>
        <w:suppressAutoHyphens w:val="0"/>
        <w:overflowPunct w:val="0"/>
        <w:autoSpaceDE w:val="0"/>
        <w:autoSpaceDN w:val="0"/>
        <w:adjustRightInd w:val="0"/>
        <w:textAlignment w:val="baseline"/>
        <w:rPr>
          <w:sz w:val="22"/>
          <w:szCs w:val="20"/>
          <w:lang w:val="lt-LT" w:eastAsia="lt-LT"/>
        </w:rPr>
      </w:pPr>
    </w:p>
    <w:p w14:paraId="703C4852" w14:textId="0A11F268" w:rsidR="00EC7654" w:rsidRPr="001C0FE9" w:rsidRDefault="00EC7654" w:rsidP="00EC7654">
      <w:pPr>
        <w:widowControl w:val="0"/>
        <w:suppressAutoHyphens w:val="0"/>
        <w:overflowPunct w:val="0"/>
        <w:autoSpaceDE w:val="0"/>
        <w:autoSpaceDN w:val="0"/>
        <w:adjustRightInd w:val="0"/>
        <w:textAlignment w:val="baseline"/>
        <w:rPr>
          <w:sz w:val="22"/>
          <w:lang w:val="lt-LT"/>
        </w:rPr>
      </w:pPr>
      <w:r w:rsidRPr="001C0FE9">
        <w:rPr>
          <w:sz w:val="22"/>
          <w:szCs w:val="20"/>
          <w:lang w:val="lt-LT" w:eastAsia="lt-LT"/>
        </w:rPr>
        <w:t xml:space="preserve">Jūsų gydytojas </w:t>
      </w:r>
      <w:r w:rsidRPr="001C0FE9">
        <w:rPr>
          <w:sz w:val="22"/>
          <w:lang w:val="lt-LT"/>
        </w:rPr>
        <w:t xml:space="preserve">aptars su Jumis, kiek laiko turėsite tęsti </w:t>
      </w:r>
      <w:r w:rsidR="00F10314">
        <w:rPr>
          <w:sz w:val="22"/>
          <w:lang w:val="lt-LT"/>
        </w:rPr>
        <w:t>Paroxetine Teva</w:t>
      </w:r>
      <w:r w:rsidRPr="001C0FE9">
        <w:rPr>
          <w:sz w:val="22"/>
          <w:lang w:val="lt-LT"/>
        </w:rPr>
        <w:t xml:space="preserve"> vartojimą. Tai gali trukti daugelį mėnesių ar net ilgiau. </w:t>
      </w:r>
    </w:p>
    <w:p w14:paraId="53AF76F0" w14:textId="77777777" w:rsidR="00EC7654" w:rsidRPr="001C0FE9" w:rsidRDefault="00EC7654" w:rsidP="00EC7654">
      <w:pPr>
        <w:widowControl w:val="0"/>
        <w:rPr>
          <w:sz w:val="22"/>
          <w:lang w:val="lt-LT"/>
        </w:rPr>
      </w:pPr>
    </w:p>
    <w:p w14:paraId="0D72A67D" w14:textId="77777777" w:rsidR="00EC7654" w:rsidRPr="001C0FE9" w:rsidRDefault="00EC7654" w:rsidP="00EC7654">
      <w:pPr>
        <w:widowControl w:val="0"/>
        <w:rPr>
          <w:sz w:val="22"/>
          <w:lang w:val="lt-LT"/>
        </w:rPr>
      </w:pPr>
      <w:r w:rsidRPr="001C0FE9">
        <w:rPr>
          <w:b/>
          <w:sz w:val="22"/>
          <w:lang w:val="lt-LT"/>
        </w:rPr>
        <w:t>Senyvi pacientai</w:t>
      </w:r>
    </w:p>
    <w:p w14:paraId="0269BFF6" w14:textId="77777777" w:rsidR="00EC7654" w:rsidRPr="001C0FE9" w:rsidRDefault="00EC7654" w:rsidP="00EC7654">
      <w:pPr>
        <w:widowControl w:val="0"/>
        <w:rPr>
          <w:sz w:val="22"/>
          <w:lang w:val="lt-LT"/>
        </w:rPr>
      </w:pPr>
      <w:r w:rsidRPr="001C0FE9">
        <w:rPr>
          <w:sz w:val="22"/>
          <w:lang w:val="lt-LT"/>
        </w:rPr>
        <w:t>Didžiausiai paros dozė vyresniems kaip 65 metų pacientams yra 40 mg.</w:t>
      </w:r>
    </w:p>
    <w:p w14:paraId="2DF5FCD6" w14:textId="77777777" w:rsidR="00EC7654" w:rsidRPr="001C0FE9" w:rsidRDefault="00EC7654" w:rsidP="00EC7654">
      <w:pPr>
        <w:widowControl w:val="0"/>
        <w:rPr>
          <w:sz w:val="22"/>
          <w:lang w:val="lt-LT"/>
        </w:rPr>
      </w:pPr>
    </w:p>
    <w:p w14:paraId="50F167A0" w14:textId="77777777" w:rsidR="00EC7654" w:rsidRPr="001C0FE9" w:rsidRDefault="00EC7654" w:rsidP="00EC7654">
      <w:pPr>
        <w:widowControl w:val="0"/>
        <w:rPr>
          <w:sz w:val="22"/>
          <w:lang w:val="lt-LT"/>
        </w:rPr>
      </w:pPr>
      <w:r w:rsidRPr="001C0FE9">
        <w:rPr>
          <w:b/>
          <w:sz w:val="22"/>
          <w:lang w:val="lt-LT"/>
        </w:rPr>
        <w:t>Pacientai, sergantys kepenų ar inkstų liga</w:t>
      </w:r>
    </w:p>
    <w:p w14:paraId="58213359" w14:textId="5EEF95D2" w:rsidR="00EC7654" w:rsidRPr="001C0FE9" w:rsidRDefault="00EC7654" w:rsidP="00EC7654">
      <w:pPr>
        <w:widowControl w:val="0"/>
        <w:rPr>
          <w:b/>
          <w:sz w:val="22"/>
          <w:lang w:val="lt-LT"/>
        </w:rPr>
      </w:pPr>
      <w:r w:rsidRPr="001C0FE9">
        <w:rPr>
          <w:sz w:val="22"/>
          <w:lang w:val="lt-LT"/>
        </w:rPr>
        <w:t xml:space="preserve">Jeigu Jums yra problemų dėl kepenų ar sunkios inkstų ligos, Jūsų gydytojas gali nuspręsti, kad Jums reikia skirti mažesnę, negu paprastai rekomenduojama, </w:t>
      </w:r>
      <w:r w:rsidR="00F10314">
        <w:rPr>
          <w:sz w:val="22"/>
          <w:lang w:val="lt-LT"/>
        </w:rPr>
        <w:t>Paroxetine Teva</w:t>
      </w:r>
      <w:r w:rsidRPr="001C0FE9">
        <w:rPr>
          <w:sz w:val="22"/>
          <w:lang w:val="lt-LT"/>
        </w:rPr>
        <w:t xml:space="preserve"> dozę. </w:t>
      </w:r>
    </w:p>
    <w:p w14:paraId="0CBBCF74" w14:textId="77777777" w:rsidR="00EC7654" w:rsidRPr="001C0FE9" w:rsidRDefault="00EC7654" w:rsidP="00EC7654">
      <w:pPr>
        <w:widowControl w:val="0"/>
        <w:rPr>
          <w:b/>
          <w:sz w:val="22"/>
          <w:lang w:val="lt-LT"/>
        </w:rPr>
      </w:pPr>
    </w:p>
    <w:p w14:paraId="1C123AC2" w14:textId="2782677C" w:rsidR="00EC7654" w:rsidRPr="001C0FE9" w:rsidRDefault="00EC7654" w:rsidP="00EC7654">
      <w:pPr>
        <w:widowControl w:val="0"/>
        <w:rPr>
          <w:b/>
          <w:sz w:val="22"/>
          <w:lang w:val="lt-LT"/>
        </w:rPr>
      </w:pPr>
      <w:r w:rsidRPr="001C0FE9">
        <w:rPr>
          <w:b/>
          <w:sz w:val="22"/>
          <w:lang w:val="lt-LT"/>
        </w:rPr>
        <w:t xml:space="preserve">Ką daryti pavartojus per didelę </w:t>
      </w:r>
      <w:r w:rsidR="00F10314">
        <w:rPr>
          <w:b/>
          <w:sz w:val="22"/>
          <w:lang w:val="lt-LT"/>
        </w:rPr>
        <w:t>Paroxetine Teva</w:t>
      </w:r>
      <w:r w:rsidRPr="001C0FE9">
        <w:rPr>
          <w:b/>
          <w:sz w:val="22"/>
          <w:lang w:val="lt-LT"/>
        </w:rPr>
        <w:t xml:space="preserve"> dozę</w:t>
      </w:r>
    </w:p>
    <w:p w14:paraId="0264DF00" w14:textId="43087A66" w:rsidR="00EC7654" w:rsidRPr="001C0FE9" w:rsidRDefault="00EC7654" w:rsidP="00EC7654">
      <w:pPr>
        <w:widowControl w:val="0"/>
        <w:rPr>
          <w:sz w:val="22"/>
          <w:lang w:val="lt-LT"/>
        </w:rPr>
      </w:pPr>
      <w:r w:rsidRPr="001C0FE9">
        <w:rPr>
          <w:b/>
          <w:sz w:val="22"/>
          <w:lang w:val="lt-LT"/>
        </w:rPr>
        <w:t xml:space="preserve">Niekada negerkite daugiau </w:t>
      </w:r>
      <w:r w:rsidR="00F10314">
        <w:rPr>
          <w:b/>
          <w:sz w:val="22"/>
          <w:lang w:val="lt-LT"/>
        </w:rPr>
        <w:t>Paroxetine Teva</w:t>
      </w:r>
      <w:r w:rsidRPr="001C0FE9">
        <w:rPr>
          <w:b/>
          <w:sz w:val="22"/>
          <w:lang w:val="lt-LT"/>
        </w:rPr>
        <w:t xml:space="preserve">, negu paskirta gydytojo. </w:t>
      </w:r>
    </w:p>
    <w:p w14:paraId="72CBB127" w14:textId="093EDD1C" w:rsidR="00EC7654" w:rsidRPr="001C0FE9" w:rsidRDefault="00EC7654" w:rsidP="00EC7654">
      <w:pPr>
        <w:widowControl w:val="0"/>
        <w:rPr>
          <w:b/>
          <w:sz w:val="22"/>
          <w:lang w:val="lt-LT"/>
        </w:rPr>
      </w:pPr>
      <w:r w:rsidRPr="001C0FE9">
        <w:rPr>
          <w:sz w:val="22"/>
          <w:lang w:val="lt-LT"/>
        </w:rPr>
        <w:lastRenderedPageBreak/>
        <w:t xml:space="preserve">Jeigu išgėrėte daugiau negu reikia vaisto (ar jo išgėrė kas nors kitas), nedelsiant kreipkitės į savo gydytoją ar vykite į ligoninę. Parodykite jiems vaisto pakuotę. Pavartojus per daug </w:t>
      </w:r>
      <w:r w:rsidR="00F10314">
        <w:rPr>
          <w:sz w:val="22"/>
          <w:lang w:val="lt-LT"/>
        </w:rPr>
        <w:t>Paroxetine Teva</w:t>
      </w:r>
      <w:r w:rsidRPr="001C0FE9">
        <w:rPr>
          <w:sz w:val="22"/>
          <w:lang w:val="lt-LT"/>
        </w:rPr>
        <w:t xml:space="preserve"> gali pasireikšti ne tik 4 skyriuje „</w:t>
      </w:r>
      <w:r w:rsidRPr="001C0FE9">
        <w:rPr>
          <w:i/>
          <w:sz w:val="22"/>
          <w:lang w:val="lt-LT"/>
        </w:rPr>
        <w:t>Galimas šalutinis poveikis</w:t>
      </w:r>
      <w:r w:rsidRPr="001C0FE9">
        <w:rPr>
          <w:sz w:val="22"/>
          <w:lang w:val="lt-LT"/>
        </w:rPr>
        <w:t xml:space="preserve">“ išvardytas šalutinis poveikis bet ir šie simptomai: karščiavimas, nekontroliuojamas raumenų susitraukimas. </w:t>
      </w:r>
    </w:p>
    <w:p w14:paraId="0B58212E" w14:textId="77777777" w:rsidR="00EC7654" w:rsidRPr="001C0FE9" w:rsidRDefault="00EC7654" w:rsidP="00EC7654">
      <w:pPr>
        <w:widowControl w:val="0"/>
        <w:rPr>
          <w:b/>
          <w:sz w:val="22"/>
          <w:lang w:val="lt-LT"/>
        </w:rPr>
      </w:pPr>
    </w:p>
    <w:p w14:paraId="4EFD9D6E" w14:textId="03778933" w:rsidR="00EC7654" w:rsidRPr="001C0FE9" w:rsidRDefault="00EC7654" w:rsidP="00EC7654">
      <w:pPr>
        <w:widowControl w:val="0"/>
        <w:rPr>
          <w:sz w:val="22"/>
          <w:lang w:val="lt-LT"/>
        </w:rPr>
      </w:pPr>
      <w:r w:rsidRPr="001C0FE9">
        <w:rPr>
          <w:b/>
          <w:sz w:val="22"/>
          <w:lang w:val="lt-LT"/>
        </w:rPr>
        <w:t xml:space="preserve">Pamiršus pavartoti </w:t>
      </w:r>
      <w:r w:rsidR="00F10314">
        <w:rPr>
          <w:b/>
          <w:sz w:val="22"/>
          <w:lang w:val="lt-LT"/>
        </w:rPr>
        <w:t>Paroxetine Teva</w:t>
      </w:r>
    </w:p>
    <w:p w14:paraId="728D55E1" w14:textId="77777777" w:rsidR="00EC7654" w:rsidRPr="001C0FE9" w:rsidRDefault="00EC7654" w:rsidP="00EC7654">
      <w:pPr>
        <w:widowControl w:val="0"/>
        <w:rPr>
          <w:sz w:val="22"/>
          <w:lang w:val="lt-LT"/>
        </w:rPr>
      </w:pPr>
      <w:r w:rsidRPr="001C0FE9">
        <w:rPr>
          <w:sz w:val="22"/>
          <w:lang w:val="lt-LT"/>
        </w:rPr>
        <w:t>Gerkite vaistą kiekvieną dieną tuo pačiu laiku.</w:t>
      </w:r>
    </w:p>
    <w:p w14:paraId="33249F89" w14:textId="77777777" w:rsidR="00EC7654" w:rsidRPr="001C0FE9" w:rsidRDefault="00EC7654" w:rsidP="00EC7654">
      <w:pPr>
        <w:widowControl w:val="0"/>
        <w:rPr>
          <w:sz w:val="22"/>
          <w:lang w:val="lt-LT"/>
        </w:rPr>
      </w:pPr>
      <w:r w:rsidRPr="001C0FE9">
        <w:rPr>
          <w:sz w:val="22"/>
          <w:lang w:val="lt-LT"/>
        </w:rPr>
        <w:t xml:space="preserve">Jei praleidote dozę ir tai prisiminėte prieš eidamas miegoti, ją tuojau pat išgerkite. Kitą dieną vartokite taip, kaip įprasta. </w:t>
      </w:r>
    </w:p>
    <w:p w14:paraId="1F091BEB" w14:textId="77777777" w:rsidR="00EC7654" w:rsidRPr="001C0FE9" w:rsidRDefault="00EC7654" w:rsidP="00EC7654">
      <w:pPr>
        <w:widowControl w:val="0"/>
        <w:rPr>
          <w:b/>
          <w:sz w:val="22"/>
          <w:lang w:val="lt-LT"/>
        </w:rPr>
      </w:pPr>
      <w:r w:rsidRPr="001C0FE9">
        <w:rPr>
          <w:sz w:val="22"/>
          <w:lang w:val="lt-LT"/>
        </w:rPr>
        <w:t xml:space="preserve">Jei prisiminėte tik naktį ar kitą dieną, praleistos dozės negerkite ir nevartokite papildomos dozės. Kitą dozę išgerkite įprastu laiku. Yra įmanoma, kad Jūs galite pajusti tam tikrus  nutraukimo simptomus, bet jie išnyksta po kitos dozės suvartojimo. Negalima vartoti dvigubos dozės norint kompensuoti praleistą dozę. </w:t>
      </w:r>
    </w:p>
    <w:p w14:paraId="3B80D559" w14:textId="77777777" w:rsidR="00EC7654" w:rsidRPr="001C0FE9" w:rsidRDefault="00EC7654" w:rsidP="00EC7654">
      <w:pPr>
        <w:widowControl w:val="0"/>
        <w:rPr>
          <w:b/>
          <w:sz w:val="22"/>
          <w:lang w:val="lt-LT"/>
        </w:rPr>
      </w:pPr>
    </w:p>
    <w:p w14:paraId="58857C0A" w14:textId="77777777" w:rsidR="00EC7654" w:rsidRPr="001C0FE9" w:rsidRDefault="00EC7654" w:rsidP="00EC7654">
      <w:pPr>
        <w:widowControl w:val="0"/>
        <w:rPr>
          <w:sz w:val="22"/>
          <w:lang w:val="lt-LT"/>
        </w:rPr>
      </w:pPr>
      <w:r w:rsidRPr="001C0FE9">
        <w:rPr>
          <w:b/>
          <w:sz w:val="22"/>
          <w:lang w:val="lt-LT"/>
        </w:rPr>
        <w:t>Jeigu nejaučiate jokio pagerėjimo</w:t>
      </w:r>
    </w:p>
    <w:p w14:paraId="13F47B21" w14:textId="28ED651A" w:rsidR="00EC7654" w:rsidRPr="001C0FE9" w:rsidRDefault="00F10314" w:rsidP="00EC7654">
      <w:pPr>
        <w:widowControl w:val="0"/>
        <w:rPr>
          <w:sz w:val="22"/>
          <w:lang w:val="lt-LT"/>
        </w:rPr>
      </w:pPr>
      <w:r>
        <w:rPr>
          <w:sz w:val="22"/>
          <w:lang w:val="lt-LT"/>
        </w:rPr>
        <w:t>Paroxetine Teva</w:t>
      </w:r>
      <w:r w:rsidR="00EC7654" w:rsidRPr="001C0FE9">
        <w:rPr>
          <w:sz w:val="22"/>
          <w:lang w:val="lt-LT"/>
        </w:rPr>
        <w:t xml:space="preserve"> nesumažins Jūsų simptomų nedelsiant. Visų antidepresantų veikimui pasireikšti reikia laiko. Kai kurie žmonės pradeda jaustis geriau po poros savaičių, bet kai kuriems tai gali užtrukti ilgiau. Kai kuriems žmonėms, vartojantiems antidepresantus, prieš būsimą pagerėjimą būna savijautos pablogėjimas. Jeigu Jūs nepradėsite jaustis geriau po kelių savaičių, turite kreiptis į savo gydytoją patarimo. Jūsų gydytojas paprašys Jus apsilankyti praėjus kelioms savaitėms nuo gydymo pradžios. Pasakykite savo gydytojui, jeigu Jūs nepastebėjote jokio pagerėjimo. </w:t>
      </w:r>
    </w:p>
    <w:p w14:paraId="25245F41" w14:textId="77777777" w:rsidR="00EC7654" w:rsidRPr="001C0FE9" w:rsidRDefault="00EC7654" w:rsidP="00EC7654">
      <w:pPr>
        <w:widowControl w:val="0"/>
        <w:rPr>
          <w:sz w:val="22"/>
          <w:lang w:val="lt-LT"/>
        </w:rPr>
      </w:pPr>
    </w:p>
    <w:p w14:paraId="7F671847" w14:textId="2C40406B" w:rsidR="00EC7654" w:rsidRPr="001C0FE9" w:rsidRDefault="00EC7654" w:rsidP="00EC7654">
      <w:pPr>
        <w:tabs>
          <w:tab w:val="left" w:pos="567"/>
        </w:tabs>
        <w:spacing w:line="220" w:lineRule="exact"/>
        <w:rPr>
          <w:b/>
          <w:sz w:val="22"/>
          <w:lang w:val="lt-LT"/>
        </w:rPr>
      </w:pPr>
      <w:r w:rsidRPr="001C0FE9">
        <w:rPr>
          <w:b/>
          <w:sz w:val="22"/>
          <w:lang w:val="lt-LT"/>
        </w:rPr>
        <w:t xml:space="preserve">Nustojus vartoti </w:t>
      </w:r>
      <w:r w:rsidR="00F10314">
        <w:rPr>
          <w:b/>
          <w:sz w:val="22"/>
          <w:lang w:val="lt-LT"/>
        </w:rPr>
        <w:t>Paroxetine Teva</w:t>
      </w:r>
    </w:p>
    <w:p w14:paraId="311B4990" w14:textId="2AC4FEB9" w:rsidR="00EC7654" w:rsidRPr="001C0FE9" w:rsidRDefault="00EC7654" w:rsidP="00EC7654">
      <w:pPr>
        <w:widowControl w:val="0"/>
        <w:rPr>
          <w:sz w:val="22"/>
          <w:lang w:val="lt-LT"/>
        </w:rPr>
      </w:pPr>
      <w:r w:rsidRPr="001C0FE9">
        <w:rPr>
          <w:b/>
          <w:sz w:val="22"/>
          <w:lang w:val="lt-LT"/>
        </w:rPr>
        <w:t xml:space="preserve">Nenutraukite </w:t>
      </w:r>
      <w:r w:rsidR="00F10314">
        <w:rPr>
          <w:b/>
          <w:sz w:val="22"/>
          <w:lang w:val="lt-LT"/>
        </w:rPr>
        <w:t>Paroxetine Teva</w:t>
      </w:r>
      <w:r w:rsidRPr="001C0FE9">
        <w:rPr>
          <w:b/>
          <w:sz w:val="22"/>
          <w:lang w:val="lt-LT"/>
        </w:rPr>
        <w:t xml:space="preserve"> vartojimo, kol Jūsų gydytojas nenurodys Jums tai padaryti.</w:t>
      </w:r>
    </w:p>
    <w:p w14:paraId="7EE1F732" w14:textId="0342C4E2" w:rsidR="00EC7654" w:rsidRPr="001C0FE9" w:rsidRDefault="00EC7654" w:rsidP="00EC7654">
      <w:pPr>
        <w:widowControl w:val="0"/>
        <w:rPr>
          <w:sz w:val="22"/>
          <w:lang w:val="lt-LT"/>
        </w:rPr>
      </w:pPr>
      <w:r w:rsidRPr="001C0FE9">
        <w:rPr>
          <w:sz w:val="22"/>
          <w:lang w:val="lt-LT"/>
        </w:rPr>
        <w:t xml:space="preserve">Nutraukiant </w:t>
      </w:r>
      <w:r w:rsidR="00F10314">
        <w:rPr>
          <w:sz w:val="22"/>
          <w:lang w:val="lt-LT"/>
        </w:rPr>
        <w:t>Paroxetine Teva</w:t>
      </w:r>
      <w:r w:rsidRPr="001C0FE9">
        <w:rPr>
          <w:sz w:val="22"/>
          <w:lang w:val="lt-LT"/>
        </w:rPr>
        <w:t xml:space="preserve"> vartojimą,</w:t>
      </w:r>
      <w:r w:rsidRPr="001C0FE9">
        <w:rPr>
          <w:b/>
          <w:sz w:val="22"/>
          <w:lang w:val="lt-LT"/>
        </w:rPr>
        <w:t xml:space="preserve"> </w:t>
      </w:r>
      <w:r w:rsidRPr="001C0FE9">
        <w:rPr>
          <w:sz w:val="22"/>
          <w:lang w:val="lt-LT"/>
        </w:rPr>
        <w:t>gydytojas padės Jums per keletą savaičių ar mėnesių palaipsniui sumažinti dozę, kad sumažinti nutraukimo simptomų riziką. Vienas iš būdų tai padaryti yra laipsniškas Jūsų vartojamų tablečių dozės mažinimas po 10 mg per savaitę. Daugumai žmonių nutraukimo simptomai būna nesunkūs ir praeina savaime per 2 savaites. Kai kuriems žmonėms šie simptomai gali būti sunkesni ar trukti ilgiau.</w:t>
      </w:r>
    </w:p>
    <w:p w14:paraId="3DD529DB" w14:textId="77777777" w:rsidR="00EC7654" w:rsidRPr="001C0FE9" w:rsidRDefault="00EC7654" w:rsidP="00EC7654">
      <w:pPr>
        <w:widowControl w:val="0"/>
        <w:rPr>
          <w:sz w:val="22"/>
          <w:lang w:val="lt-LT"/>
        </w:rPr>
      </w:pPr>
    </w:p>
    <w:p w14:paraId="35B39797" w14:textId="73EC8632" w:rsidR="00EC7654" w:rsidRPr="001C0FE9" w:rsidRDefault="00EC7654" w:rsidP="00EC7654">
      <w:pPr>
        <w:widowControl w:val="0"/>
        <w:rPr>
          <w:b/>
          <w:sz w:val="22"/>
          <w:lang w:val="lt-LT"/>
        </w:rPr>
      </w:pPr>
      <w:r w:rsidRPr="001C0FE9">
        <w:rPr>
          <w:b/>
          <w:sz w:val="22"/>
          <w:lang w:val="lt-LT"/>
        </w:rPr>
        <w:t xml:space="preserve">Jeigu Jums atsirado nutraukimo simptomų </w:t>
      </w:r>
      <w:r w:rsidRPr="001C0FE9">
        <w:rPr>
          <w:sz w:val="22"/>
          <w:lang w:val="lt-LT"/>
        </w:rPr>
        <w:t xml:space="preserve">nutraukus gydymą, Jūsų gydytojas gali rekomenduoti nutraukti </w:t>
      </w:r>
      <w:r w:rsidR="00F10314">
        <w:rPr>
          <w:sz w:val="22"/>
          <w:lang w:val="lt-LT"/>
        </w:rPr>
        <w:t>Paroxetine Teva</w:t>
      </w:r>
      <w:r w:rsidRPr="001C0FE9">
        <w:rPr>
          <w:sz w:val="22"/>
          <w:lang w:val="lt-LT"/>
        </w:rPr>
        <w:t xml:space="preserve"> lėčiau. Jeigu atsirado sunkių nutraukimo simptomų, kreipkitės į savo gydytoją. Jis gali Jūsų paprašyti vėl pradėti vartoti </w:t>
      </w:r>
      <w:r w:rsidR="00F10314">
        <w:rPr>
          <w:sz w:val="22"/>
          <w:lang w:val="lt-LT"/>
        </w:rPr>
        <w:t>Paroxetine Teva</w:t>
      </w:r>
      <w:r w:rsidRPr="001C0FE9">
        <w:rPr>
          <w:sz w:val="22"/>
          <w:lang w:val="lt-LT"/>
        </w:rPr>
        <w:t xml:space="preserve"> ir tokiu atveju vėliau vaisto vartojimą nutraukinėti lėčiau. Net jeigu atsirado nutraukimo simptomų, Jums yra galima nutraukti </w:t>
      </w:r>
      <w:r w:rsidR="00F10314">
        <w:rPr>
          <w:sz w:val="22"/>
          <w:lang w:val="lt-LT"/>
        </w:rPr>
        <w:t>Paroxetine Teva</w:t>
      </w:r>
      <w:r w:rsidRPr="001C0FE9">
        <w:rPr>
          <w:sz w:val="22"/>
          <w:lang w:val="lt-LT"/>
        </w:rPr>
        <w:t xml:space="preserve"> vartojimą.</w:t>
      </w:r>
    </w:p>
    <w:p w14:paraId="45CB5E50" w14:textId="77777777" w:rsidR="00EC7654" w:rsidRPr="001C0FE9" w:rsidRDefault="00EC7654" w:rsidP="00EC7654">
      <w:pPr>
        <w:widowControl w:val="0"/>
        <w:rPr>
          <w:b/>
          <w:sz w:val="22"/>
          <w:lang w:val="lt-LT"/>
        </w:rPr>
      </w:pPr>
    </w:p>
    <w:p w14:paraId="25EDF077" w14:textId="77777777" w:rsidR="00EC7654" w:rsidRPr="001C0FE9" w:rsidRDefault="00EC7654" w:rsidP="00EC7654">
      <w:pPr>
        <w:widowControl w:val="0"/>
        <w:rPr>
          <w:sz w:val="22"/>
          <w:lang w:val="lt-LT"/>
        </w:rPr>
      </w:pPr>
      <w:r w:rsidRPr="001C0FE9">
        <w:rPr>
          <w:b/>
          <w:sz w:val="22"/>
          <w:u w:val="single"/>
          <w:lang w:val="lt-LT"/>
        </w:rPr>
        <w:t xml:space="preserve">Abstinencijos simptomai, kurių gali atsirasti baigus gydymą </w:t>
      </w:r>
    </w:p>
    <w:p w14:paraId="342ED10F" w14:textId="77777777" w:rsidR="00EC7654" w:rsidRPr="001C0FE9" w:rsidRDefault="00EC7654" w:rsidP="00EC7654">
      <w:pPr>
        <w:widowControl w:val="0"/>
        <w:rPr>
          <w:sz w:val="22"/>
          <w:lang w:val="lt-LT"/>
        </w:rPr>
      </w:pPr>
      <w:r w:rsidRPr="001C0FE9">
        <w:rPr>
          <w:sz w:val="22"/>
          <w:lang w:val="lt-LT"/>
        </w:rPr>
        <w:t>Tyrimai rodo, kad baigus gydymą paroksetinu 3 iš 10 pacientų pasireiškia vienas ar daugiau abstinencijos simptomų. Kai kurie simptomai pasireiškia dažniau, negu kiti.</w:t>
      </w:r>
    </w:p>
    <w:p w14:paraId="0316FF66" w14:textId="77777777" w:rsidR="00EC7654" w:rsidRPr="001C0FE9" w:rsidRDefault="00EC7654" w:rsidP="00EC7654">
      <w:pPr>
        <w:widowControl w:val="0"/>
        <w:rPr>
          <w:sz w:val="22"/>
          <w:lang w:val="lt-LT"/>
        </w:rPr>
      </w:pPr>
    </w:p>
    <w:p w14:paraId="39834B35" w14:textId="54F6E437" w:rsidR="0060122B" w:rsidRPr="001C0FE9" w:rsidRDefault="0060122B" w:rsidP="00EC7654">
      <w:pPr>
        <w:widowControl w:val="0"/>
        <w:rPr>
          <w:sz w:val="22"/>
          <w:lang w:val="lt-LT"/>
        </w:rPr>
      </w:pPr>
      <w:r w:rsidRPr="0060122B">
        <w:rPr>
          <w:b/>
          <w:sz w:val="22"/>
          <w:lang w:val="lt-LT"/>
        </w:rPr>
        <w:t xml:space="preserve">Dažni šalutinio poveikio reiškiniai (gali pasireikšti rečiau kaip 1 iš 10 asmenų) </w:t>
      </w:r>
    </w:p>
    <w:p w14:paraId="44751109" w14:textId="77777777" w:rsidR="00EC7654" w:rsidRPr="001C0FE9" w:rsidRDefault="00EC7654" w:rsidP="00EC7654">
      <w:pPr>
        <w:widowControl w:val="0"/>
        <w:numPr>
          <w:ilvl w:val="0"/>
          <w:numId w:val="36"/>
        </w:numPr>
        <w:rPr>
          <w:sz w:val="22"/>
          <w:lang w:val="lt-LT"/>
        </w:rPr>
      </w:pPr>
      <w:r w:rsidRPr="001C0FE9">
        <w:rPr>
          <w:sz w:val="22"/>
          <w:lang w:val="lt-LT"/>
        </w:rPr>
        <w:t>Svaigimo, netvirtumo ar pusiausvyros sutrikimo pojūtis.</w:t>
      </w:r>
    </w:p>
    <w:p w14:paraId="5A1B6F65" w14:textId="77777777" w:rsidR="00EC7654" w:rsidRPr="001C0FE9" w:rsidRDefault="00EC7654" w:rsidP="00EC7654">
      <w:pPr>
        <w:widowControl w:val="0"/>
        <w:numPr>
          <w:ilvl w:val="0"/>
          <w:numId w:val="36"/>
        </w:numPr>
        <w:rPr>
          <w:sz w:val="22"/>
          <w:lang w:val="lt-LT"/>
        </w:rPr>
      </w:pPr>
      <w:r w:rsidRPr="001C0FE9">
        <w:rPr>
          <w:sz w:val="22"/>
          <w:lang w:val="lt-LT"/>
        </w:rPr>
        <w:t>Smeigtukų ar adatų badymo pojūtis, deginimo ir (rečiau) elektros šoko pojūčiai, taip pat ir galvoje.</w:t>
      </w:r>
    </w:p>
    <w:p w14:paraId="698D4976" w14:textId="77777777" w:rsidR="00EC7654" w:rsidRPr="001C0FE9" w:rsidRDefault="00EC7654" w:rsidP="00EC7654">
      <w:pPr>
        <w:widowControl w:val="0"/>
        <w:numPr>
          <w:ilvl w:val="0"/>
          <w:numId w:val="36"/>
        </w:numPr>
        <w:rPr>
          <w:sz w:val="22"/>
          <w:lang w:val="lt-LT"/>
        </w:rPr>
      </w:pPr>
      <w:r w:rsidRPr="001C0FE9">
        <w:rPr>
          <w:sz w:val="22"/>
          <w:lang w:val="lt-LT"/>
        </w:rPr>
        <w:t>Zvimbimas, šnypštimas, švilpimas, skambėjimas ar kitas nuolatinis triukšmas ausyse (spengimas ausyse).</w:t>
      </w:r>
    </w:p>
    <w:p w14:paraId="6C48108D" w14:textId="77777777" w:rsidR="00EC7654" w:rsidRPr="001C0FE9" w:rsidRDefault="00EC7654" w:rsidP="00EC7654">
      <w:pPr>
        <w:widowControl w:val="0"/>
        <w:numPr>
          <w:ilvl w:val="0"/>
          <w:numId w:val="36"/>
        </w:numPr>
        <w:rPr>
          <w:sz w:val="22"/>
          <w:lang w:val="lt-LT"/>
        </w:rPr>
      </w:pPr>
      <w:r w:rsidRPr="001C0FE9">
        <w:rPr>
          <w:sz w:val="22"/>
          <w:lang w:val="lt-LT"/>
        </w:rPr>
        <w:t>Miego sutrikimai (ryškūs sapnai, košmarai, nemiga).</w:t>
      </w:r>
    </w:p>
    <w:p w14:paraId="23AFE583" w14:textId="77777777" w:rsidR="00EC7654" w:rsidRPr="001C0FE9" w:rsidRDefault="00EC7654" w:rsidP="00EC7654">
      <w:pPr>
        <w:widowControl w:val="0"/>
        <w:numPr>
          <w:ilvl w:val="0"/>
          <w:numId w:val="36"/>
        </w:numPr>
        <w:rPr>
          <w:sz w:val="22"/>
          <w:lang w:val="lt-LT"/>
        </w:rPr>
      </w:pPr>
      <w:r w:rsidRPr="001C0FE9">
        <w:rPr>
          <w:sz w:val="22"/>
          <w:lang w:val="lt-LT"/>
        </w:rPr>
        <w:t>Nerimas.</w:t>
      </w:r>
    </w:p>
    <w:p w14:paraId="2E04A8D5" w14:textId="77777777" w:rsidR="00EC7654" w:rsidRPr="001C0FE9" w:rsidRDefault="00EC7654" w:rsidP="00EC7654">
      <w:pPr>
        <w:widowControl w:val="0"/>
        <w:numPr>
          <w:ilvl w:val="0"/>
          <w:numId w:val="36"/>
        </w:numPr>
        <w:rPr>
          <w:b/>
          <w:sz w:val="22"/>
          <w:u w:val="single"/>
          <w:lang w:val="lt-LT"/>
        </w:rPr>
      </w:pPr>
      <w:r w:rsidRPr="001C0FE9">
        <w:rPr>
          <w:sz w:val="22"/>
          <w:lang w:val="lt-LT"/>
        </w:rPr>
        <w:t xml:space="preserve">Galvos skausmas. </w:t>
      </w:r>
    </w:p>
    <w:p w14:paraId="03CDCFD8" w14:textId="77777777" w:rsidR="00EC7654" w:rsidRPr="001C0FE9" w:rsidRDefault="00EC7654" w:rsidP="00EC7654">
      <w:pPr>
        <w:widowControl w:val="0"/>
        <w:rPr>
          <w:b/>
          <w:sz w:val="22"/>
          <w:u w:val="single"/>
          <w:lang w:val="lt-LT"/>
        </w:rPr>
      </w:pPr>
    </w:p>
    <w:p w14:paraId="2A321E3D" w14:textId="2A6154FD" w:rsidR="00DC6E6C" w:rsidRPr="001C0FE9" w:rsidRDefault="0060122B" w:rsidP="00EC7654">
      <w:pPr>
        <w:widowControl w:val="0"/>
        <w:rPr>
          <w:sz w:val="22"/>
          <w:lang w:val="lt-LT"/>
        </w:rPr>
      </w:pPr>
      <w:r w:rsidRPr="0060122B">
        <w:rPr>
          <w:b/>
          <w:sz w:val="22"/>
          <w:lang w:val="lt-LT"/>
        </w:rPr>
        <w:t>Nedažni šalutinio poveikio reiškiniai (gali pasireikšti rečiau kaip 1 iš 10</w:t>
      </w:r>
      <w:r w:rsidR="00B168EF">
        <w:rPr>
          <w:b/>
          <w:sz w:val="22"/>
          <w:lang w:val="lt-LT"/>
        </w:rPr>
        <w:t>0</w:t>
      </w:r>
      <w:r w:rsidRPr="0060122B">
        <w:rPr>
          <w:b/>
          <w:sz w:val="22"/>
          <w:lang w:val="lt-LT"/>
        </w:rPr>
        <w:t xml:space="preserve"> asmenų)</w:t>
      </w:r>
    </w:p>
    <w:p w14:paraId="0B558005" w14:textId="77777777" w:rsidR="00EC7654" w:rsidRPr="001C0FE9" w:rsidRDefault="00EC7654" w:rsidP="00EC7654">
      <w:pPr>
        <w:widowControl w:val="0"/>
        <w:numPr>
          <w:ilvl w:val="0"/>
          <w:numId w:val="37"/>
        </w:numPr>
        <w:rPr>
          <w:sz w:val="22"/>
          <w:lang w:val="lt-LT"/>
        </w:rPr>
      </w:pPr>
      <w:r w:rsidRPr="001C0FE9">
        <w:rPr>
          <w:sz w:val="22"/>
          <w:lang w:val="lt-LT"/>
        </w:rPr>
        <w:t>Šleikštulys (pykinimas).</w:t>
      </w:r>
    </w:p>
    <w:p w14:paraId="6A1CF4CA" w14:textId="77777777" w:rsidR="00EC7654" w:rsidRPr="001C0FE9" w:rsidRDefault="00EC7654" w:rsidP="00EC7654">
      <w:pPr>
        <w:widowControl w:val="0"/>
        <w:numPr>
          <w:ilvl w:val="0"/>
          <w:numId w:val="37"/>
        </w:numPr>
        <w:rPr>
          <w:sz w:val="22"/>
          <w:lang w:val="lt-LT"/>
        </w:rPr>
      </w:pPr>
      <w:r w:rsidRPr="001C0FE9">
        <w:rPr>
          <w:sz w:val="22"/>
          <w:lang w:val="lt-LT"/>
        </w:rPr>
        <w:t>Prakaitavimas (įskaitant naktinį prakaitavimą).</w:t>
      </w:r>
    </w:p>
    <w:p w14:paraId="73E7D354" w14:textId="77777777" w:rsidR="00EC7654" w:rsidRPr="001C0FE9" w:rsidRDefault="00EC7654" w:rsidP="00EC7654">
      <w:pPr>
        <w:widowControl w:val="0"/>
        <w:numPr>
          <w:ilvl w:val="0"/>
          <w:numId w:val="37"/>
        </w:numPr>
        <w:rPr>
          <w:sz w:val="22"/>
          <w:lang w:val="lt-LT"/>
        </w:rPr>
      </w:pPr>
      <w:r w:rsidRPr="001C0FE9">
        <w:rPr>
          <w:sz w:val="22"/>
          <w:lang w:val="lt-LT"/>
        </w:rPr>
        <w:t>Neramumas ar sujaudinimas.</w:t>
      </w:r>
    </w:p>
    <w:p w14:paraId="1FA33793" w14:textId="77777777" w:rsidR="00EC7654" w:rsidRPr="001C0FE9" w:rsidRDefault="00EC7654" w:rsidP="00EC7654">
      <w:pPr>
        <w:widowControl w:val="0"/>
        <w:numPr>
          <w:ilvl w:val="0"/>
          <w:numId w:val="37"/>
        </w:numPr>
        <w:rPr>
          <w:sz w:val="22"/>
          <w:lang w:val="lt-LT"/>
        </w:rPr>
      </w:pPr>
      <w:r w:rsidRPr="001C0FE9">
        <w:rPr>
          <w:sz w:val="22"/>
          <w:lang w:val="lt-LT"/>
        </w:rPr>
        <w:t>Tremoras (drebėjimas).</w:t>
      </w:r>
    </w:p>
    <w:p w14:paraId="5397D832" w14:textId="77777777" w:rsidR="00EC7654" w:rsidRPr="001C0FE9" w:rsidRDefault="00EC7654" w:rsidP="00EC7654">
      <w:pPr>
        <w:widowControl w:val="0"/>
        <w:numPr>
          <w:ilvl w:val="0"/>
          <w:numId w:val="37"/>
        </w:numPr>
        <w:rPr>
          <w:sz w:val="22"/>
          <w:lang w:val="lt-LT"/>
        </w:rPr>
      </w:pPr>
      <w:r w:rsidRPr="001C0FE9">
        <w:rPr>
          <w:sz w:val="22"/>
          <w:lang w:val="lt-LT"/>
        </w:rPr>
        <w:t>Sumišimo ar orientacijos sutrikimo pojūtis.</w:t>
      </w:r>
    </w:p>
    <w:p w14:paraId="034DCF2F" w14:textId="77777777" w:rsidR="00EC7654" w:rsidRPr="001C0FE9" w:rsidRDefault="00EC7654" w:rsidP="00EC7654">
      <w:pPr>
        <w:widowControl w:val="0"/>
        <w:numPr>
          <w:ilvl w:val="0"/>
          <w:numId w:val="37"/>
        </w:numPr>
        <w:rPr>
          <w:sz w:val="22"/>
          <w:lang w:val="lt-LT"/>
        </w:rPr>
      </w:pPr>
      <w:r w:rsidRPr="001C0FE9">
        <w:rPr>
          <w:sz w:val="22"/>
          <w:lang w:val="lt-LT"/>
        </w:rPr>
        <w:t>Viduriavimas.</w:t>
      </w:r>
    </w:p>
    <w:p w14:paraId="5B11E975" w14:textId="77777777" w:rsidR="00EC7654" w:rsidRPr="001C0FE9" w:rsidRDefault="00EC7654" w:rsidP="00EC7654">
      <w:pPr>
        <w:widowControl w:val="0"/>
        <w:numPr>
          <w:ilvl w:val="0"/>
          <w:numId w:val="37"/>
        </w:numPr>
        <w:rPr>
          <w:sz w:val="22"/>
          <w:lang w:val="lt-LT"/>
        </w:rPr>
      </w:pPr>
      <w:r w:rsidRPr="001C0FE9">
        <w:rPr>
          <w:sz w:val="22"/>
          <w:lang w:val="lt-LT"/>
        </w:rPr>
        <w:lastRenderedPageBreak/>
        <w:t>Jausmingumo ar irzlumo pojūtis.</w:t>
      </w:r>
    </w:p>
    <w:p w14:paraId="59360DDD" w14:textId="77777777" w:rsidR="00EC7654" w:rsidRPr="001C0FE9" w:rsidRDefault="00EC7654" w:rsidP="00EC7654">
      <w:pPr>
        <w:widowControl w:val="0"/>
        <w:numPr>
          <w:ilvl w:val="0"/>
          <w:numId w:val="37"/>
        </w:numPr>
        <w:rPr>
          <w:sz w:val="22"/>
          <w:lang w:val="lt-LT"/>
        </w:rPr>
      </w:pPr>
      <w:r w:rsidRPr="001C0FE9">
        <w:rPr>
          <w:sz w:val="22"/>
          <w:lang w:val="lt-LT"/>
        </w:rPr>
        <w:t>Regėjimo sutrikimai.</w:t>
      </w:r>
    </w:p>
    <w:p w14:paraId="09BEB865" w14:textId="77777777" w:rsidR="00EC7654" w:rsidRPr="001C0FE9" w:rsidRDefault="00EC7654" w:rsidP="00EC7654">
      <w:pPr>
        <w:widowControl w:val="0"/>
        <w:numPr>
          <w:ilvl w:val="0"/>
          <w:numId w:val="37"/>
        </w:numPr>
        <w:rPr>
          <w:b/>
          <w:sz w:val="22"/>
          <w:u w:val="single"/>
          <w:lang w:val="lt-LT"/>
        </w:rPr>
      </w:pPr>
      <w:r w:rsidRPr="001C0FE9">
        <w:rPr>
          <w:sz w:val="22"/>
          <w:lang w:val="lt-LT"/>
        </w:rPr>
        <w:t xml:space="preserve">Širdies plazdėjimas ar tuksėjimas (palpitacijos). </w:t>
      </w:r>
    </w:p>
    <w:p w14:paraId="74B4BDC0" w14:textId="77777777" w:rsidR="00EC7654" w:rsidRPr="001C0FE9" w:rsidRDefault="00EC7654" w:rsidP="00EC7654">
      <w:pPr>
        <w:widowControl w:val="0"/>
        <w:ind w:firstLine="60"/>
        <w:rPr>
          <w:b/>
          <w:sz w:val="22"/>
          <w:u w:val="single"/>
          <w:lang w:val="lt-LT"/>
        </w:rPr>
      </w:pPr>
    </w:p>
    <w:p w14:paraId="54E05E64" w14:textId="16630C3F" w:rsidR="00EC7654" w:rsidRPr="001C0FE9" w:rsidRDefault="00EC7654" w:rsidP="00EC7654">
      <w:pPr>
        <w:widowControl w:val="0"/>
        <w:rPr>
          <w:sz w:val="22"/>
          <w:lang w:val="lt-LT"/>
        </w:rPr>
      </w:pPr>
      <w:r w:rsidRPr="001C0FE9">
        <w:rPr>
          <w:b/>
          <w:sz w:val="22"/>
          <w:lang w:val="lt-LT"/>
        </w:rPr>
        <w:t xml:space="preserve">Jeigu nerimaujate dėl nutraukimo simptomų, atsiradusių nutraukus </w:t>
      </w:r>
      <w:r w:rsidR="00F10314">
        <w:rPr>
          <w:b/>
          <w:sz w:val="22"/>
          <w:lang w:val="lt-LT"/>
        </w:rPr>
        <w:t>Paroxetine Teva</w:t>
      </w:r>
      <w:r w:rsidRPr="001C0FE9">
        <w:rPr>
          <w:b/>
          <w:sz w:val="22"/>
          <w:lang w:val="lt-LT"/>
        </w:rPr>
        <w:t xml:space="preserve"> vartojimą, pasitarkite su savo gydytoju. </w:t>
      </w:r>
    </w:p>
    <w:p w14:paraId="3E92150B" w14:textId="77777777" w:rsidR="00EC7654" w:rsidRPr="001C0FE9" w:rsidRDefault="00EC7654" w:rsidP="00EC7654">
      <w:pPr>
        <w:widowControl w:val="0"/>
        <w:rPr>
          <w:sz w:val="22"/>
          <w:lang w:val="lt-LT"/>
        </w:rPr>
      </w:pPr>
    </w:p>
    <w:p w14:paraId="053E245C" w14:textId="77777777" w:rsidR="00EC7654" w:rsidRPr="001C0FE9" w:rsidRDefault="00EC7654" w:rsidP="00EC7654">
      <w:pPr>
        <w:widowControl w:val="0"/>
        <w:rPr>
          <w:sz w:val="22"/>
          <w:lang w:val="lt-LT"/>
        </w:rPr>
      </w:pPr>
      <w:r w:rsidRPr="001C0FE9">
        <w:rPr>
          <w:sz w:val="22"/>
          <w:lang w:val="lt-LT"/>
        </w:rPr>
        <w:t>Jeigu kiltų bet kokių klausimų dėl šio vaisto vartojimo, kreipkitės į gydytoją arba vaistininką.</w:t>
      </w:r>
    </w:p>
    <w:p w14:paraId="3C059D56" w14:textId="77777777" w:rsidR="00EC7654" w:rsidRPr="001C0FE9" w:rsidRDefault="00EC7654" w:rsidP="00EC7654">
      <w:pPr>
        <w:rPr>
          <w:sz w:val="22"/>
          <w:lang w:val="lt-LT"/>
        </w:rPr>
      </w:pPr>
    </w:p>
    <w:p w14:paraId="3E71C3C2" w14:textId="77777777" w:rsidR="00EC7654" w:rsidRPr="001C0FE9" w:rsidRDefault="00EC7654" w:rsidP="00EC7654">
      <w:pPr>
        <w:rPr>
          <w:sz w:val="22"/>
          <w:lang w:val="lt-LT"/>
        </w:rPr>
      </w:pPr>
    </w:p>
    <w:p w14:paraId="2D6FC950" w14:textId="77777777" w:rsidR="00EC7654" w:rsidRPr="001C0FE9" w:rsidRDefault="00EC7654" w:rsidP="00EC7654">
      <w:pPr>
        <w:keepNext/>
        <w:tabs>
          <w:tab w:val="left" w:pos="567"/>
        </w:tabs>
        <w:ind w:left="567" w:hanging="567"/>
        <w:rPr>
          <w:sz w:val="22"/>
          <w:lang w:val="lt-LT"/>
        </w:rPr>
      </w:pPr>
      <w:r w:rsidRPr="001C0FE9">
        <w:rPr>
          <w:b/>
          <w:sz w:val="22"/>
          <w:lang w:val="lt-LT"/>
        </w:rPr>
        <w:t>4.</w:t>
      </w:r>
      <w:r w:rsidRPr="001C0FE9">
        <w:rPr>
          <w:b/>
          <w:sz w:val="22"/>
          <w:lang w:val="lt-LT"/>
        </w:rPr>
        <w:tab/>
        <w:t>Galimas šalutinis poveikis</w:t>
      </w:r>
    </w:p>
    <w:p w14:paraId="348AC1C1" w14:textId="77777777" w:rsidR="00EC7654" w:rsidRPr="001C0FE9" w:rsidRDefault="00EC7654" w:rsidP="00EC7654">
      <w:pPr>
        <w:tabs>
          <w:tab w:val="left" w:pos="567"/>
        </w:tabs>
        <w:rPr>
          <w:sz w:val="22"/>
          <w:lang w:val="lt-LT"/>
        </w:rPr>
      </w:pPr>
    </w:p>
    <w:p w14:paraId="4A37CBB9" w14:textId="77777777" w:rsidR="00EC7654" w:rsidRPr="001C0FE9" w:rsidRDefault="00EC7654" w:rsidP="00EC7654">
      <w:pPr>
        <w:tabs>
          <w:tab w:val="left" w:pos="567"/>
        </w:tabs>
        <w:rPr>
          <w:sz w:val="22"/>
          <w:lang w:val="lt-LT"/>
        </w:rPr>
      </w:pPr>
      <w:r w:rsidRPr="001C0FE9">
        <w:rPr>
          <w:sz w:val="22"/>
          <w:lang w:val="lt-LT"/>
        </w:rPr>
        <w:t>Šis vaistas, kaip ir kiti, gali sukelti šalutinį poveikį, nors jis pasireiškia ne visiems žmonėms. Labiau tikėtina, kad toks poveikis pasireikš per keletą pirmų gydymo savaičių.</w:t>
      </w:r>
    </w:p>
    <w:p w14:paraId="598F6467" w14:textId="77777777" w:rsidR="00EC7654" w:rsidRPr="001C0FE9" w:rsidRDefault="00EC7654" w:rsidP="00EC7654">
      <w:pPr>
        <w:widowControl w:val="0"/>
        <w:rPr>
          <w:sz w:val="22"/>
          <w:lang w:val="lt-LT"/>
        </w:rPr>
      </w:pPr>
    </w:p>
    <w:p w14:paraId="6D0BA858" w14:textId="77777777" w:rsidR="00EC7654" w:rsidRPr="001C0FE9" w:rsidRDefault="00EC7654" w:rsidP="00EC7654">
      <w:pPr>
        <w:widowControl w:val="0"/>
        <w:rPr>
          <w:sz w:val="22"/>
          <w:lang w:val="lt-LT"/>
        </w:rPr>
      </w:pPr>
      <w:r w:rsidRPr="001C0FE9">
        <w:rPr>
          <w:b/>
          <w:sz w:val="22"/>
          <w:lang w:val="lt-LT"/>
        </w:rPr>
        <w:t>Jeigu gydymo metu pasireikš bet kuris iš šių šalutinio poveikio atvejų, nedelsiant kreipkitės į savo gydytoją. Jums gali būti reikalinga vykti tiesiai į ligoninę.</w:t>
      </w:r>
      <w:r w:rsidRPr="001C0FE9">
        <w:rPr>
          <w:sz w:val="22"/>
          <w:lang w:val="lt-LT"/>
        </w:rPr>
        <w:t xml:space="preserve"> </w:t>
      </w:r>
    </w:p>
    <w:p w14:paraId="73462B81" w14:textId="77777777" w:rsidR="00EC7654" w:rsidRPr="001C0FE9" w:rsidRDefault="00EC7654" w:rsidP="00EC7654">
      <w:pPr>
        <w:widowControl w:val="0"/>
        <w:rPr>
          <w:sz w:val="22"/>
          <w:lang w:val="lt-LT"/>
        </w:rPr>
      </w:pPr>
    </w:p>
    <w:p w14:paraId="65FFF7A9" w14:textId="03F9A751" w:rsidR="00EC7654" w:rsidRPr="001C0FE9" w:rsidRDefault="00DC6E6C" w:rsidP="00EC7654">
      <w:pPr>
        <w:widowControl w:val="0"/>
        <w:rPr>
          <w:bCs/>
          <w:sz w:val="22"/>
          <w:lang w:val="lt-LT"/>
        </w:rPr>
      </w:pPr>
      <w:r w:rsidRPr="00DC6E6C">
        <w:rPr>
          <w:b/>
          <w:sz w:val="22"/>
          <w:lang w:val="lt-LT"/>
        </w:rPr>
        <w:t>Nedažni šalutinio poveikio reiškiniai (gali pasireikšti rečiau kaip 1 iš 10 asmenų)</w:t>
      </w:r>
    </w:p>
    <w:p w14:paraId="27CCFBB7" w14:textId="77777777" w:rsidR="00EC7654" w:rsidRPr="001C0FE9" w:rsidRDefault="00EC7654" w:rsidP="00EC7654">
      <w:pPr>
        <w:widowControl w:val="0"/>
        <w:numPr>
          <w:ilvl w:val="0"/>
          <w:numId w:val="30"/>
        </w:numPr>
        <w:rPr>
          <w:sz w:val="22"/>
          <w:lang w:val="lt-LT"/>
        </w:rPr>
      </w:pPr>
      <w:r w:rsidRPr="001C0FE9">
        <w:rPr>
          <w:sz w:val="22"/>
          <w:lang w:val="lt-LT"/>
        </w:rPr>
        <w:t>Jeigu Jums atsiranda neįprastų kraujosruvų ar kraujavimas, įskaitant ir vėmimą krauju ar kraują išmatose, nedelsiant kreipkitės į savo gydytoją ar vykite į ligoninę.</w:t>
      </w:r>
    </w:p>
    <w:p w14:paraId="7DE175D7" w14:textId="77777777" w:rsidR="00EC7654" w:rsidRPr="001C0FE9" w:rsidRDefault="00EC7654" w:rsidP="00EC7654">
      <w:pPr>
        <w:widowControl w:val="0"/>
        <w:numPr>
          <w:ilvl w:val="0"/>
          <w:numId w:val="30"/>
        </w:numPr>
        <w:rPr>
          <w:sz w:val="22"/>
          <w:lang w:val="lt-LT"/>
        </w:rPr>
      </w:pPr>
      <w:r w:rsidRPr="001C0FE9">
        <w:rPr>
          <w:sz w:val="22"/>
          <w:lang w:val="lt-LT"/>
        </w:rPr>
        <w:t>Jeigu Jums yra šlapinimosi sunkumų, nedelsiant kreipkitės į savo gydytoją ar vykite į ligoninę.</w:t>
      </w:r>
    </w:p>
    <w:p w14:paraId="4D72BB8E" w14:textId="77777777" w:rsidR="00EC7654" w:rsidRPr="001C0FE9" w:rsidRDefault="00EC7654" w:rsidP="00EC7654">
      <w:pPr>
        <w:widowControl w:val="0"/>
        <w:rPr>
          <w:sz w:val="22"/>
          <w:lang w:val="lt-LT"/>
        </w:rPr>
      </w:pPr>
    </w:p>
    <w:p w14:paraId="45921991" w14:textId="1B9486B3" w:rsidR="00EC7654" w:rsidRPr="001C0FE9" w:rsidRDefault="00DC6E6C" w:rsidP="00EC7654">
      <w:pPr>
        <w:widowControl w:val="0"/>
        <w:rPr>
          <w:sz w:val="22"/>
          <w:lang w:val="lt-LT"/>
        </w:rPr>
      </w:pPr>
      <w:r w:rsidRPr="00DC6E6C">
        <w:rPr>
          <w:b/>
          <w:sz w:val="22"/>
          <w:lang w:val="lt-LT"/>
        </w:rPr>
        <w:t>Reti šalutinio poveikio reiškiniai (gali pasireikšti rečiau kaip 1 iš 1 000 asmenų)</w:t>
      </w:r>
    </w:p>
    <w:p w14:paraId="10EBA77F" w14:textId="77777777" w:rsidR="00EC7654" w:rsidRPr="001C0FE9" w:rsidRDefault="00EC7654" w:rsidP="00EC7654">
      <w:pPr>
        <w:widowControl w:val="0"/>
        <w:numPr>
          <w:ilvl w:val="0"/>
          <w:numId w:val="29"/>
        </w:numPr>
        <w:rPr>
          <w:sz w:val="22"/>
          <w:lang w:val="lt-LT"/>
        </w:rPr>
      </w:pPr>
      <w:r w:rsidRPr="001C0FE9">
        <w:rPr>
          <w:sz w:val="22"/>
          <w:lang w:val="lt-LT"/>
        </w:rPr>
        <w:t>Jeigu Jus ištiko priepuolis (traukuliai), nedelsiant kreipkitės į gydytoją ar vykite į ligoninę.</w:t>
      </w:r>
    </w:p>
    <w:p w14:paraId="3B85621E" w14:textId="77777777" w:rsidR="00EC7654" w:rsidRPr="001C0FE9" w:rsidRDefault="00EC7654" w:rsidP="00EC7654">
      <w:pPr>
        <w:widowControl w:val="0"/>
        <w:numPr>
          <w:ilvl w:val="0"/>
          <w:numId w:val="29"/>
        </w:numPr>
        <w:rPr>
          <w:sz w:val="22"/>
          <w:lang w:val="lt-LT"/>
        </w:rPr>
      </w:pPr>
      <w:r w:rsidRPr="001C0FE9">
        <w:rPr>
          <w:sz w:val="22"/>
          <w:lang w:val="lt-LT"/>
        </w:rPr>
        <w:t>Jeigu jaučiate neramumą ir jaučiate, kad negalite ramiai sėdėti ar stovėti, Jums gali būti būsena, vadinama akatizija. Jūsų tablečių dozės padidinimas šiuos simptomus gali pasunkinti. Jeigu Jums atsirado minėtų simptomų, kreipkitės į savo gydytoją.</w:t>
      </w:r>
    </w:p>
    <w:p w14:paraId="0711EE78" w14:textId="77777777" w:rsidR="00EC7654" w:rsidRPr="001C0FE9" w:rsidRDefault="00EC7654" w:rsidP="00EC7654">
      <w:pPr>
        <w:widowControl w:val="0"/>
        <w:numPr>
          <w:ilvl w:val="0"/>
          <w:numId w:val="29"/>
        </w:numPr>
        <w:rPr>
          <w:sz w:val="22"/>
          <w:lang w:val="lt-LT"/>
        </w:rPr>
      </w:pPr>
      <w:r w:rsidRPr="001C0FE9">
        <w:rPr>
          <w:sz w:val="22"/>
          <w:lang w:val="lt-LT"/>
        </w:rPr>
        <w:t>Jeigu jaučiatės pavargęs, silpnas ar sumišęs ir yra skausmingi, sustingę ar nekoordinuoti Jūsų raumenys, tai gali būti dėl to, kad Jūsų kraujyje yra mažai natrio. Jeigu Jums atsirado minėtų simptomų, kreipkitės į savo gydytoją.</w:t>
      </w:r>
    </w:p>
    <w:p w14:paraId="55F635B4" w14:textId="77777777" w:rsidR="00EC7654" w:rsidRPr="001C0FE9" w:rsidRDefault="00EC7654" w:rsidP="00EC7654">
      <w:pPr>
        <w:widowControl w:val="0"/>
        <w:rPr>
          <w:sz w:val="22"/>
          <w:lang w:val="lt-LT"/>
        </w:rPr>
      </w:pPr>
    </w:p>
    <w:p w14:paraId="61771880" w14:textId="2C004451" w:rsidR="00EC7654" w:rsidRPr="001C0FE9" w:rsidRDefault="00DC6E6C" w:rsidP="00EC7654">
      <w:pPr>
        <w:widowControl w:val="0"/>
        <w:rPr>
          <w:sz w:val="22"/>
          <w:lang w:val="lt-LT"/>
        </w:rPr>
      </w:pPr>
      <w:r w:rsidRPr="00DC6E6C">
        <w:rPr>
          <w:b/>
          <w:sz w:val="22"/>
          <w:lang w:val="lt-LT"/>
        </w:rPr>
        <w:t>Labai reti šalutinio poveikio reiškiniai (gali pasireikšti rečiau kaip 1 iš 10 000 asmenų</w:t>
      </w:r>
      <w:r w:rsidR="00EC7654" w:rsidRPr="001C0FE9">
        <w:rPr>
          <w:b/>
          <w:sz w:val="22"/>
          <w:lang w:val="lt-LT"/>
        </w:rPr>
        <w:t>)</w:t>
      </w:r>
    </w:p>
    <w:p w14:paraId="30F3C5BC" w14:textId="670F3410" w:rsidR="00EC7654" w:rsidRPr="001C0FE9" w:rsidRDefault="00EC7654" w:rsidP="00EC7654">
      <w:pPr>
        <w:widowControl w:val="0"/>
        <w:numPr>
          <w:ilvl w:val="0"/>
          <w:numId w:val="28"/>
        </w:numPr>
        <w:rPr>
          <w:sz w:val="22"/>
          <w:lang w:val="lt-LT"/>
        </w:rPr>
      </w:pPr>
      <w:r w:rsidRPr="001C0FE9">
        <w:rPr>
          <w:sz w:val="22"/>
          <w:lang w:val="lt-LT"/>
        </w:rPr>
        <w:t xml:space="preserve">Alerginės reakcijos, kurios gali būti sunkios, į </w:t>
      </w:r>
      <w:r w:rsidR="00F10314">
        <w:rPr>
          <w:sz w:val="22"/>
          <w:lang w:val="lt-LT"/>
        </w:rPr>
        <w:t>Paroxetine Teva</w:t>
      </w:r>
      <w:r w:rsidRPr="001C0FE9">
        <w:rPr>
          <w:sz w:val="22"/>
          <w:lang w:val="lt-LT"/>
        </w:rPr>
        <w:t xml:space="preserve">. Jeigu Jums atsiranda raudonas ir nelygus (gumbuotas) odos išbėrimas, pradeda tinti vokai, veidas, lūpos, burna ar liežuvis, prasideda niežulys arba tampa sunku kvėpuoti (dusulys) ar ryti, ir jaučiate silpnumą ar apsvaigimą, pasibaigiantį kolapsu ar sąmonės praradimu, </w:t>
      </w:r>
      <w:r w:rsidRPr="001C0FE9">
        <w:rPr>
          <w:b/>
          <w:sz w:val="22"/>
          <w:lang w:val="lt-LT"/>
        </w:rPr>
        <w:t>nedelsiant kreipkitės į savo gydytoją ar vykite į ligoninę</w:t>
      </w:r>
      <w:r w:rsidRPr="001C0FE9">
        <w:rPr>
          <w:sz w:val="22"/>
          <w:lang w:val="lt-LT"/>
        </w:rPr>
        <w:t>.</w:t>
      </w:r>
    </w:p>
    <w:p w14:paraId="12F591F8" w14:textId="77777777" w:rsidR="00EC7654" w:rsidRPr="001C0FE9" w:rsidRDefault="00EC7654" w:rsidP="00EC7654">
      <w:pPr>
        <w:widowControl w:val="0"/>
        <w:numPr>
          <w:ilvl w:val="0"/>
          <w:numId w:val="28"/>
        </w:numPr>
        <w:rPr>
          <w:sz w:val="22"/>
          <w:lang w:val="lt-LT"/>
        </w:rPr>
      </w:pPr>
      <w:r w:rsidRPr="001C0FE9">
        <w:rPr>
          <w:sz w:val="22"/>
          <w:lang w:val="lt-LT"/>
        </w:rPr>
        <w:t>Jeigu Jums atsiranda vienas ar visi toliau išvardyti simptomai, Jums gali būti būsena, vadinama serotoninerginiu sindromu ar piktybiniu neurolepsiniu sindromu. Jo simptomai yra sumišimas, neramumas, prakaitavimas, drebulys, virpulys, haliucinacijos (keistų dalykų girdėjimas ir regėjimas), staigūs raumenų trūkčiojimai ar dažnas širdies ritmas. Jeigu Jums tai pasireiškia, kreipkitės į savo gydytoją.</w:t>
      </w:r>
    </w:p>
    <w:p w14:paraId="71ED944F" w14:textId="77777777" w:rsidR="00EC7654" w:rsidRPr="001C0FE9" w:rsidRDefault="00EC7654" w:rsidP="00EC7654">
      <w:pPr>
        <w:widowControl w:val="0"/>
        <w:numPr>
          <w:ilvl w:val="0"/>
          <w:numId w:val="28"/>
        </w:numPr>
        <w:rPr>
          <w:b/>
          <w:sz w:val="22"/>
          <w:lang w:val="lt-LT"/>
        </w:rPr>
      </w:pPr>
      <w:r w:rsidRPr="001C0FE9">
        <w:rPr>
          <w:sz w:val="22"/>
          <w:lang w:val="lt-LT"/>
        </w:rPr>
        <w:t xml:space="preserve">Ūminė glaukoma. Jeigu jums staiga pasireiškia akių skausmingumas ir sumažėja vaizdo ryškumas, kreipkitės į savo gydytoją. </w:t>
      </w:r>
    </w:p>
    <w:p w14:paraId="425F83E6" w14:textId="77777777" w:rsidR="00EC7654" w:rsidRPr="001C0FE9" w:rsidRDefault="00EC7654" w:rsidP="00EC7654">
      <w:pPr>
        <w:widowControl w:val="0"/>
        <w:rPr>
          <w:b/>
          <w:sz w:val="22"/>
          <w:lang w:val="lt-LT"/>
        </w:rPr>
      </w:pPr>
    </w:p>
    <w:p w14:paraId="6553E94A" w14:textId="656C24E7" w:rsidR="00EC7654" w:rsidRPr="001C0FE9" w:rsidRDefault="00DC6E6C" w:rsidP="00EC7654">
      <w:pPr>
        <w:widowControl w:val="0"/>
        <w:rPr>
          <w:bCs/>
          <w:sz w:val="22"/>
          <w:lang w:val="lt-LT"/>
        </w:rPr>
      </w:pPr>
      <w:r w:rsidRPr="00DC6E6C">
        <w:rPr>
          <w:b/>
          <w:sz w:val="22"/>
          <w:lang w:val="lt-LT"/>
        </w:rPr>
        <w:t xml:space="preserve">Šalutinio poveikio reiškiniai, kurių dažnis nežinomas </w:t>
      </w:r>
      <w:r w:rsidR="00EC7654" w:rsidRPr="001C0FE9">
        <w:rPr>
          <w:b/>
          <w:sz w:val="22"/>
          <w:lang w:val="lt-LT"/>
        </w:rPr>
        <w:t>(negali būti apskaičiuotas pagal turimus duomenis)</w:t>
      </w:r>
    </w:p>
    <w:p w14:paraId="5F29BACF" w14:textId="3A56AB7D" w:rsidR="00EC7654" w:rsidRPr="001C0FE9" w:rsidRDefault="00EC7654" w:rsidP="00EC7654">
      <w:pPr>
        <w:widowControl w:val="0"/>
        <w:numPr>
          <w:ilvl w:val="0"/>
          <w:numId w:val="26"/>
        </w:numPr>
        <w:rPr>
          <w:b/>
          <w:sz w:val="22"/>
          <w:lang w:val="lt-LT"/>
        </w:rPr>
      </w:pPr>
      <w:r w:rsidRPr="001C0FE9">
        <w:rPr>
          <w:sz w:val="22"/>
          <w:lang w:val="lt-LT"/>
        </w:rPr>
        <w:t xml:space="preserve">Gauta pranešimų apie minčių apie savižudybę/savęs žalojimo atvejus gydymo </w:t>
      </w:r>
      <w:r w:rsidR="00F10314">
        <w:rPr>
          <w:sz w:val="22"/>
          <w:lang w:val="lt-LT"/>
        </w:rPr>
        <w:t>Paroxetine Teva</w:t>
      </w:r>
      <w:r w:rsidRPr="001C0FE9">
        <w:rPr>
          <w:sz w:val="22"/>
          <w:lang w:val="lt-LT"/>
        </w:rPr>
        <w:t xml:space="preserve"> metu ar netrukus po gydymo nutraukimo (žr. 2 skyrių „</w:t>
      </w:r>
      <w:r w:rsidRPr="001C0FE9">
        <w:rPr>
          <w:i/>
          <w:sz w:val="22"/>
          <w:lang w:val="lt-LT"/>
        </w:rPr>
        <w:t>Įspėjimai ir atsargumo priemonės</w:t>
      </w:r>
      <w:r w:rsidRPr="001C0FE9">
        <w:rPr>
          <w:sz w:val="22"/>
          <w:lang w:val="lt-LT"/>
        </w:rPr>
        <w:t>“)</w:t>
      </w:r>
      <w:r w:rsidR="00C86D12">
        <w:rPr>
          <w:sz w:val="22"/>
          <w:lang w:val="lt-LT"/>
        </w:rPr>
        <w:t>.</w:t>
      </w:r>
    </w:p>
    <w:p w14:paraId="5EF08BDC" w14:textId="77777777" w:rsidR="00EC7654" w:rsidRPr="001C0FE9" w:rsidRDefault="00EC7654" w:rsidP="00EC7654">
      <w:pPr>
        <w:widowControl w:val="0"/>
        <w:rPr>
          <w:b/>
          <w:sz w:val="22"/>
          <w:lang w:val="lt-LT"/>
        </w:rPr>
      </w:pPr>
    </w:p>
    <w:p w14:paraId="4D327001" w14:textId="77777777" w:rsidR="00EC7654" w:rsidRPr="001C0FE9" w:rsidRDefault="00EC7654" w:rsidP="00EC7654">
      <w:pPr>
        <w:widowControl w:val="0"/>
        <w:rPr>
          <w:b/>
          <w:sz w:val="22"/>
          <w:u w:val="single"/>
          <w:lang w:val="lt-LT"/>
        </w:rPr>
      </w:pPr>
      <w:r w:rsidRPr="001C0FE9">
        <w:rPr>
          <w:b/>
          <w:sz w:val="22"/>
          <w:u w:val="single"/>
          <w:lang w:val="lt-LT"/>
        </w:rPr>
        <w:t>Kitoks galimas šalutinis poveikis gydymo metu</w:t>
      </w:r>
    </w:p>
    <w:p w14:paraId="22FFC496" w14:textId="77777777" w:rsidR="00EC7654" w:rsidRPr="001C0FE9" w:rsidRDefault="00EC7654" w:rsidP="00EC7654">
      <w:pPr>
        <w:widowControl w:val="0"/>
        <w:rPr>
          <w:b/>
          <w:sz w:val="22"/>
          <w:u w:val="single"/>
          <w:lang w:val="lt-LT"/>
        </w:rPr>
      </w:pPr>
    </w:p>
    <w:p w14:paraId="49256963" w14:textId="00D095E0" w:rsidR="00EC7654" w:rsidRPr="001C0FE9" w:rsidRDefault="00DC6E6C" w:rsidP="00EC7654">
      <w:pPr>
        <w:widowControl w:val="0"/>
        <w:rPr>
          <w:sz w:val="22"/>
          <w:lang w:val="lt-LT"/>
        </w:rPr>
      </w:pPr>
      <w:r w:rsidRPr="00DC6E6C">
        <w:rPr>
          <w:b/>
          <w:sz w:val="22"/>
          <w:lang w:val="lt-LT"/>
        </w:rPr>
        <w:t>Labai dažni šalutinio poveikio reiškiniai (gali pasireikšti ne rečiau kaip 1 iš 10 asmenų</w:t>
      </w:r>
      <w:r w:rsidR="00EC7654" w:rsidRPr="001C0FE9">
        <w:rPr>
          <w:b/>
          <w:sz w:val="22"/>
          <w:lang w:val="lt-LT"/>
        </w:rPr>
        <w:t>)</w:t>
      </w:r>
    </w:p>
    <w:p w14:paraId="3B48CBF7" w14:textId="77777777" w:rsidR="00EC7654" w:rsidRPr="001C0FE9" w:rsidRDefault="00EC7654" w:rsidP="00EC7654">
      <w:pPr>
        <w:numPr>
          <w:ilvl w:val="0"/>
          <w:numId w:val="2"/>
        </w:numPr>
        <w:tabs>
          <w:tab w:val="left" w:pos="1290"/>
        </w:tabs>
        <w:suppressAutoHyphens w:val="0"/>
        <w:overflowPunct w:val="0"/>
        <w:autoSpaceDE w:val="0"/>
        <w:autoSpaceDN w:val="0"/>
        <w:adjustRightInd w:val="0"/>
        <w:ind w:right="-2"/>
        <w:textAlignment w:val="baseline"/>
        <w:rPr>
          <w:sz w:val="22"/>
          <w:szCs w:val="20"/>
          <w:lang w:val="lt-LT" w:eastAsia="lt-LT"/>
        </w:rPr>
      </w:pPr>
      <w:r w:rsidRPr="001C0FE9">
        <w:rPr>
          <w:sz w:val="22"/>
          <w:lang w:val="lt-LT"/>
        </w:rPr>
        <w:t>Šleikštulys (pykinimas). Jūsų vaisto vartojimas ryte su maist</w:t>
      </w:r>
      <w:r w:rsidRPr="001C0FE9">
        <w:rPr>
          <w:sz w:val="22"/>
          <w:szCs w:val="20"/>
          <w:lang w:val="lt-LT" w:eastAsia="lt-LT"/>
        </w:rPr>
        <w:t>u sumažins</w:t>
      </w:r>
      <w:r w:rsidRPr="001C0FE9">
        <w:rPr>
          <w:sz w:val="22"/>
          <w:lang w:val="lt-LT"/>
        </w:rPr>
        <w:t xml:space="preserve"> šio šalutinio poveikio </w:t>
      </w:r>
      <w:r w:rsidRPr="001C0FE9">
        <w:rPr>
          <w:sz w:val="22"/>
          <w:szCs w:val="20"/>
          <w:lang w:val="lt-LT" w:eastAsia="lt-LT"/>
        </w:rPr>
        <w:t xml:space="preserve">tikimybę. </w:t>
      </w:r>
    </w:p>
    <w:p w14:paraId="72C583C4" w14:textId="77777777" w:rsidR="00EC7654" w:rsidRPr="001C0FE9" w:rsidRDefault="00EC7654" w:rsidP="00EC7654">
      <w:pPr>
        <w:numPr>
          <w:ilvl w:val="0"/>
          <w:numId w:val="2"/>
        </w:numPr>
        <w:tabs>
          <w:tab w:val="left" w:pos="1290"/>
        </w:tabs>
        <w:suppressAutoHyphens w:val="0"/>
        <w:overflowPunct w:val="0"/>
        <w:autoSpaceDE w:val="0"/>
        <w:autoSpaceDN w:val="0"/>
        <w:adjustRightInd w:val="0"/>
        <w:ind w:right="-2"/>
        <w:textAlignment w:val="baseline"/>
        <w:rPr>
          <w:sz w:val="22"/>
          <w:szCs w:val="20"/>
          <w:lang w:val="lt-LT" w:eastAsia="lt-LT"/>
        </w:rPr>
      </w:pPr>
      <w:r w:rsidRPr="001C0FE9">
        <w:rPr>
          <w:sz w:val="22"/>
          <w:szCs w:val="20"/>
          <w:lang w:val="lt-LT" w:eastAsia="lt-LT"/>
        </w:rPr>
        <w:lastRenderedPageBreak/>
        <w:t>Lytinio potraukio ar lytinės funkcijos pokyčiai. Pavyzdžiui, orgazmo nebuvimas ir vyrams erekcijos ar ejakuliacijos nenormalumas.</w:t>
      </w:r>
    </w:p>
    <w:p w14:paraId="1E5CE985" w14:textId="77777777" w:rsidR="00EC7654" w:rsidRPr="001C0FE9" w:rsidRDefault="00EC7654" w:rsidP="00EC7654">
      <w:pPr>
        <w:tabs>
          <w:tab w:val="left" w:pos="0"/>
        </w:tabs>
        <w:suppressAutoHyphens w:val="0"/>
        <w:overflowPunct w:val="0"/>
        <w:autoSpaceDE w:val="0"/>
        <w:autoSpaceDN w:val="0"/>
        <w:adjustRightInd w:val="0"/>
        <w:textAlignment w:val="baseline"/>
        <w:rPr>
          <w:sz w:val="22"/>
          <w:szCs w:val="20"/>
          <w:lang w:val="lt-LT" w:eastAsia="lt-LT"/>
        </w:rPr>
      </w:pPr>
    </w:p>
    <w:p w14:paraId="6D775BC5" w14:textId="5D1271B0" w:rsidR="00EC7654" w:rsidRPr="001C0FE9" w:rsidRDefault="00DC6E6C" w:rsidP="00EC7654">
      <w:pPr>
        <w:widowControl w:val="0"/>
        <w:suppressAutoHyphens w:val="0"/>
        <w:overflowPunct w:val="0"/>
        <w:autoSpaceDE w:val="0"/>
        <w:autoSpaceDN w:val="0"/>
        <w:adjustRightInd w:val="0"/>
        <w:textAlignment w:val="baseline"/>
        <w:rPr>
          <w:b/>
          <w:sz w:val="22"/>
          <w:szCs w:val="20"/>
          <w:lang w:val="lt-LT" w:eastAsia="lt-LT"/>
        </w:rPr>
      </w:pPr>
      <w:r w:rsidRPr="00DC6E6C">
        <w:rPr>
          <w:b/>
          <w:sz w:val="22"/>
          <w:szCs w:val="20"/>
          <w:lang w:val="lt-LT" w:eastAsia="lt-LT"/>
        </w:rPr>
        <w:t>Dažni šalutinio poveikio reiškiniai (gali pasireikšti rečiau kaip 1 iš 10 asmenų</w:t>
      </w:r>
      <w:r w:rsidR="00EC7654" w:rsidRPr="001C0FE9">
        <w:rPr>
          <w:b/>
          <w:sz w:val="22"/>
          <w:szCs w:val="20"/>
          <w:lang w:val="lt-LT" w:eastAsia="lt-LT"/>
        </w:rPr>
        <w:t>)</w:t>
      </w:r>
    </w:p>
    <w:p w14:paraId="17088736"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0"/>
          <w:lang w:val="lt-LT" w:eastAsia="lt-LT"/>
        </w:rPr>
      </w:pPr>
      <w:r w:rsidRPr="001C0FE9">
        <w:rPr>
          <w:sz w:val="22"/>
          <w:szCs w:val="20"/>
          <w:lang w:val="lt-LT" w:eastAsia="lt-LT"/>
        </w:rPr>
        <w:t>Padidėjęs cholesterolio kiekis kraujyje.</w:t>
      </w:r>
    </w:p>
    <w:p w14:paraId="3D37D2CC"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0"/>
          <w:lang w:val="lt-LT" w:eastAsia="lt-LT"/>
        </w:rPr>
      </w:pPr>
      <w:r w:rsidRPr="001C0FE9">
        <w:rPr>
          <w:sz w:val="22"/>
          <w:szCs w:val="20"/>
          <w:lang w:val="lt-LT" w:eastAsia="lt-LT"/>
        </w:rPr>
        <w:t>Apetito stoka.</w:t>
      </w:r>
    </w:p>
    <w:p w14:paraId="219EAE15"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0"/>
          <w:lang w:val="lt-LT" w:eastAsia="lt-LT"/>
        </w:rPr>
      </w:pPr>
      <w:r w:rsidRPr="001C0FE9">
        <w:rPr>
          <w:sz w:val="22"/>
          <w:szCs w:val="20"/>
          <w:lang w:val="lt-LT" w:eastAsia="lt-LT"/>
        </w:rPr>
        <w:t>Blogas miegas (nemiga) ar mieguistumas.</w:t>
      </w:r>
    </w:p>
    <w:p w14:paraId="5F892A87"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0"/>
          <w:lang w:val="lt-LT" w:eastAsia="lt-LT"/>
        </w:rPr>
      </w:pPr>
      <w:r w:rsidRPr="001C0FE9">
        <w:rPr>
          <w:sz w:val="22"/>
          <w:szCs w:val="20"/>
          <w:lang w:val="lt-LT" w:eastAsia="lt-LT"/>
        </w:rPr>
        <w:t>Neįprasti sapnai (įskaitant košmarus).</w:t>
      </w:r>
    </w:p>
    <w:p w14:paraId="2C316126"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0"/>
          <w:lang w:val="lt-LT" w:eastAsia="lt-LT"/>
        </w:rPr>
      </w:pPr>
      <w:r w:rsidRPr="001C0FE9">
        <w:rPr>
          <w:sz w:val="22"/>
          <w:szCs w:val="20"/>
          <w:lang w:val="lt-LT" w:eastAsia="lt-LT"/>
        </w:rPr>
        <w:t>Svaigulys ar drebulys (tremoras).</w:t>
      </w:r>
    </w:p>
    <w:p w14:paraId="7D68BC0D"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szCs w:val="20"/>
          <w:lang w:val="lt-LT" w:eastAsia="lt-LT"/>
        </w:rPr>
      </w:pPr>
      <w:r w:rsidRPr="001C0FE9">
        <w:rPr>
          <w:sz w:val="22"/>
          <w:szCs w:val="20"/>
          <w:lang w:val="lt-LT" w:eastAsia="lt-LT"/>
        </w:rPr>
        <w:t>Galvos skausmas.</w:t>
      </w:r>
    </w:p>
    <w:p w14:paraId="36034957" w14:textId="77777777" w:rsidR="00EC7654" w:rsidRPr="001C0FE9" w:rsidRDefault="00EC7654" w:rsidP="00EC7654">
      <w:pPr>
        <w:numPr>
          <w:ilvl w:val="0"/>
          <w:numId w:val="10"/>
        </w:numPr>
        <w:tabs>
          <w:tab w:val="left" w:pos="0"/>
        </w:tabs>
        <w:suppressAutoHyphens w:val="0"/>
        <w:overflowPunct w:val="0"/>
        <w:autoSpaceDE w:val="0"/>
        <w:autoSpaceDN w:val="0"/>
        <w:adjustRightInd w:val="0"/>
        <w:spacing w:line="260" w:lineRule="exact"/>
        <w:textAlignment w:val="baseline"/>
        <w:rPr>
          <w:sz w:val="22"/>
          <w:lang w:val="lt-LT"/>
        </w:rPr>
      </w:pPr>
      <w:r w:rsidRPr="001C0FE9">
        <w:rPr>
          <w:sz w:val="22"/>
          <w:szCs w:val="20"/>
          <w:lang w:val="lt-LT" w:eastAsia="lt-LT"/>
        </w:rPr>
        <w:t>Pablogėjęs susikaupimas</w:t>
      </w:r>
      <w:r w:rsidRPr="001C0FE9">
        <w:rPr>
          <w:sz w:val="22"/>
          <w:lang w:val="lt-LT"/>
        </w:rPr>
        <w:t>.</w:t>
      </w:r>
    </w:p>
    <w:p w14:paraId="372169F2"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Sujaudinimas.</w:t>
      </w:r>
    </w:p>
    <w:p w14:paraId="17EA2C81"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Neįprastas silpnumas.</w:t>
      </w:r>
    </w:p>
    <w:p w14:paraId="0DB9FE33"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Sumažėjęs vaizdo ryškumas.</w:t>
      </w:r>
    </w:p>
    <w:p w14:paraId="335999E2"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Žiovulys, burnos sausumas.</w:t>
      </w:r>
    </w:p>
    <w:p w14:paraId="0F714527"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Viduriavimas ar vidurių užkietėjimas.</w:t>
      </w:r>
    </w:p>
    <w:p w14:paraId="077698AD"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Vėmimas.</w:t>
      </w:r>
    </w:p>
    <w:p w14:paraId="6BCBDE77" w14:textId="77777777" w:rsidR="00EC7654" w:rsidRPr="001C0FE9" w:rsidRDefault="00EC7654" w:rsidP="00EC7654">
      <w:pPr>
        <w:numPr>
          <w:ilvl w:val="0"/>
          <w:numId w:val="31"/>
        </w:numPr>
        <w:tabs>
          <w:tab w:val="left" w:pos="0"/>
        </w:tabs>
        <w:spacing w:line="260" w:lineRule="exact"/>
        <w:rPr>
          <w:sz w:val="22"/>
          <w:lang w:val="lt-LT"/>
        </w:rPr>
      </w:pPr>
      <w:r w:rsidRPr="001C0FE9">
        <w:rPr>
          <w:sz w:val="22"/>
          <w:lang w:val="lt-LT"/>
        </w:rPr>
        <w:t>Svorio padidėjimas.</w:t>
      </w:r>
    </w:p>
    <w:p w14:paraId="07226F39" w14:textId="77777777" w:rsidR="00EC7654" w:rsidRPr="001C0FE9" w:rsidRDefault="00EC7654" w:rsidP="00EC7654">
      <w:pPr>
        <w:numPr>
          <w:ilvl w:val="0"/>
          <w:numId w:val="32"/>
        </w:numPr>
        <w:tabs>
          <w:tab w:val="left" w:pos="0"/>
        </w:tabs>
        <w:spacing w:line="260" w:lineRule="exact"/>
        <w:rPr>
          <w:sz w:val="22"/>
          <w:lang w:val="lt-LT"/>
        </w:rPr>
      </w:pPr>
      <w:r w:rsidRPr="001C0FE9">
        <w:rPr>
          <w:sz w:val="22"/>
          <w:lang w:val="lt-LT"/>
        </w:rPr>
        <w:t>Prakaitavimas.</w:t>
      </w:r>
    </w:p>
    <w:p w14:paraId="4F119813" w14:textId="77777777" w:rsidR="00EC7654" w:rsidRPr="001C0FE9" w:rsidRDefault="00EC7654" w:rsidP="00EC7654">
      <w:pPr>
        <w:tabs>
          <w:tab w:val="left" w:pos="0"/>
        </w:tabs>
        <w:rPr>
          <w:sz w:val="22"/>
          <w:lang w:val="lt-LT"/>
        </w:rPr>
      </w:pPr>
    </w:p>
    <w:p w14:paraId="7103FDD8" w14:textId="768FF665" w:rsidR="00EC7654" w:rsidRPr="001C0FE9" w:rsidRDefault="00DC6E6C" w:rsidP="00EC7654">
      <w:pPr>
        <w:widowControl w:val="0"/>
        <w:rPr>
          <w:bCs/>
          <w:sz w:val="22"/>
          <w:lang w:val="lt-LT"/>
        </w:rPr>
      </w:pPr>
      <w:r w:rsidRPr="00DC6E6C">
        <w:rPr>
          <w:b/>
          <w:sz w:val="22"/>
          <w:lang w:val="lt-LT"/>
        </w:rPr>
        <w:t>Nedažni šalutinio poveikio reiškiniai (gali pasireikšti rečiau kaip 1 iš 100 asmenų</w:t>
      </w:r>
      <w:r w:rsidR="00EC7654" w:rsidRPr="001C0FE9">
        <w:rPr>
          <w:b/>
          <w:sz w:val="22"/>
          <w:lang w:val="lt-LT"/>
        </w:rPr>
        <w:t>)</w:t>
      </w:r>
    </w:p>
    <w:p w14:paraId="6014B51F" w14:textId="7622E03A" w:rsidR="0060122B" w:rsidRDefault="0060122B" w:rsidP="00EC7654">
      <w:pPr>
        <w:numPr>
          <w:ilvl w:val="0"/>
          <w:numId w:val="33"/>
        </w:numPr>
        <w:tabs>
          <w:tab w:val="left" w:pos="0"/>
        </w:tabs>
        <w:spacing w:line="260" w:lineRule="exact"/>
        <w:rPr>
          <w:sz w:val="22"/>
          <w:lang w:val="lt-LT"/>
        </w:rPr>
      </w:pPr>
      <w:r w:rsidRPr="0060122B">
        <w:rPr>
          <w:sz w:val="22"/>
          <w:lang w:val="lt-LT"/>
        </w:rPr>
        <w:t>Sumažėjęs baltųjų kraujo kūnelių skaičius</w:t>
      </w:r>
      <w:r>
        <w:rPr>
          <w:sz w:val="22"/>
          <w:lang w:val="lt-LT"/>
        </w:rPr>
        <w:t>.</w:t>
      </w:r>
    </w:p>
    <w:p w14:paraId="412E4BB8" w14:textId="3500892C" w:rsidR="00EC7654" w:rsidRPr="001C0FE9" w:rsidRDefault="00EC7654" w:rsidP="00EC7654">
      <w:pPr>
        <w:numPr>
          <w:ilvl w:val="0"/>
          <w:numId w:val="33"/>
        </w:numPr>
        <w:tabs>
          <w:tab w:val="left" w:pos="0"/>
        </w:tabs>
        <w:spacing w:line="260" w:lineRule="exact"/>
        <w:rPr>
          <w:sz w:val="22"/>
          <w:lang w:val="lt-LT"/>
        </w:rPr>
      </w:pPr>
      <w:r w:rsidRPr="001C0FE9">
        <w:rPr>
          <w:sz w:val="22"/>
          <w:lang w:val="lt-LT"/>
        </w:rPr>
        <w:t>Trumpalaikis kraujospūdžio padidėjimas ar trumpalaikis kraujospūdžio sumažėjimas, dėl kurio galite jausti svaigulį ar net apalpti, jeigu staigiai atsistojate</w:t>
      </w:r>
      <w:r w:rsidR="0060122B">
        <w:rPr>
          <w:sz w:val="22"/>
          <w:lang w:val="lt-LT"/>
        </w:rPr>
        <w:t>.</w:t>
      </w:r>
      <w:r w:rsidRPr="001C0FE9">
        <w:rPr>
          <w:sz w:val="22"/>
          <w:lang w:val="lt-LT"/>
        </w:rPr>
        <w:t xml:space="preserve"> </w:t>
      </w:r>
    </w:p>
    <w:p w14:paraId="281B9C40"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Dažnesnis nei įprastai pulsas.</w:t>
      </w:r>
    </w:p>
    <w:p w14:paraId="464604E3"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Judesių stoka, stingulys, drebulys ar nekontroliuojami burnos ar liežuvio judesiai.</w:t>
      </w:r>
    </w:p>
    <w:p w14:paraId="073656CE"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Vyzdžių išsiplėtimas.</w:t>
      </w:r>
    </w:p>
    <w:p w14:paraId="4AACC43F"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Odos išbėrimas.</w:t>
      </w:r>
    </w:p>
    <w:p w14:paraId="60F1938E"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Sumišimas.</w:t>
      </w:r>
    </w:p>
    <w:p w14:paraId="2EB6934A"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Haliucinacijos (keistų dalykų girdėjimas ar regėjimas).</w:t>
      </w:r>
    </w:p>
    <w:p w14:paraId="2D3D5C85" w14:textId="777777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Negalėjimas nusišlapinti (šlapimo susilaikymas) arba nekontroliuojamas, nevalingas šlapinimasis (šlapimo nelaikymas).</w:t>
      </w:r>
    </w:p>
    <w:p w14:paraId="26131D9B" w14:textId="34B42377" w:rsidR="00EC7654" w:rsidRPr="001C0FE9" w:rsidRDefault="00EC7654" w:rsidP="00EC7654">
      <w:pPr>
        <w:numPr>
          <w:ilvl w:val="0"/>
          <w:numId w:val="33"/>
        </w:numPr>
        <w:tabs>
          <w:tab w:val="left" w:pos="0"/>
        </w:tabs>
        <w:spacing w:line="260" w:lineRule="exact"/>
        <w:rPr>
          <w:sz w:val="22"/>
          <w:lang w:val="lt-LT"/>
        </w:rPr>
      </w:pPr>
      <w:r w:rsidRPr="001C0FE9">
        <w:rPr>
          <w:sz w:val="22"/>
          <w:lang w:val="lt-LT"/>
        </w:rPr>
        <w:t xml:space="preserve">Jeigu sergate cukriniu diabetu, galite pastebėti, kad </w:t>
      </w:r>
      <w:r w:rsidR="00F10314">
        <w:rPr>
          <w:sz w:val="22"/>
          <w:lang w:val="lt-LT"/>
        </w:rPr>
        <w:t>Paroxetine Teva</w:t>
      </w:r>
      <w:r w:rsidRPr="001C0FE9">
        <w:rPr>
          <w:sz w:val="22"/>
          <w:lang w:val="lt-LT"/>
        </w:rPr>
        <w:t xml:space="preserve"> vartojimo laikotarpiu praradote cukraus kiekio kraujyje kontrolę. Pasitarkite su savo gydytoju dėl insulino ar kitų vaistų nuo cukrinio diabeto dozės priderinimo.</w:t>
      </w:r>
    </w:p>
    <w:p w14:paraId="46637B21" w14:textId="77777777" w:rsidR="00EC7654" w:rsidRPr="001C0FE9" w:rsidRDefault="00EC7654" w:rsidP="00EC7654">
      <w:pPr>
        <w:tabs>
          <w:tab w:val="left" w:pos="0"/>
        </w:tabs>
        <w:rPr>
          <w:sz w:val="22"/>
          <w:lang w:val="lt-LT"/>
        </w:rPr>
      </w:pPr>
    </w:p>
    <w:p w14:paraId="71778730" w14:textId="0BEC7283" w:rsidR="00EC7654" w:rsidRPr="001C0FE9" w:rsidRDefault="00DC6E6C" w:rsidP="00EC7654">
      <w:pPr>
        <w:widowControl w:val="0"/>
        <w:rPr>
          <w:bCs/>
          <w:sz w:val="22"/>
          <w:lang w:val="lt-LT"/>
        </w:rPr>
      </w:pPr>
      <w:r w:rsidRPr="00DC6E6C">
        <w:rPr>
          <w:b/>
          <w:sz w:val="22"/>
          <w:lang w:val="lt-LT"/>
        </w:rPr>
        <w:t>Reti šalutinio poveikio reiškiniai (gali pasireikšti rečiau kaip 1 iš 1 000 asmenų</w:t>
      </w:r>
      <w:r w:rsidR="00EC7654" w:rsidRPr="001C0FE9">
        <w:rPr>
          <w:b/>
          <w:sz w:val="22"/>
          <w:lang w:val="lt-LT"/>
        </w:rPr>
        <w:t>)</w:t>
      </w:r>
    </w:p>
    <w:p w14:paraId="118A335A"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Nenormali pieno gamyba vyrų ir moterų krūtyse.</w:t>
      </w:r>
    </w:p>
    <w:p w14:paraId="7DE0C15C"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Retas pulsas.</w:t>
      </w:r>
    </w:p>
    <w:p w14:paraId="3266D312"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Poveikis kepenims, pastebimas Jūsų kepenų funkcijos kraujo tyrimuose.</w:t>
      </w:r>
    </w:p>
    <w:p w14:paraId="2DBC1BB4"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Panikos priepuoliai.</w:t>
      </w:r>
    </w:p>
    <w:p w14:paraId="247F8AC7"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Per didelis elgesio ar minčių aktyvumas (manija).</w:t>
      </w:r>
    </w:p>
    <w:p w14:paraId="4BFBCB96"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Atsiskyrimo nuo savo kūno pojūtis (depersonalizacija).</w:t>
      </w:r>
    </w:p>
    <w:p w14:paraId="15BE046C"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Nerimas.</w:t>
      </w:r>
    </w:p>
    <w:p w14:paraId="35BC6F4A"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Nesuvaldomas noras judinti savo kojas (neramių kojų sindromas).</w:t>
      </w:r>
    </w:p>
    <w:p w14:paraId="19062B5F"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 xml:space="preserve">Sąnarių ir raumenų skausmas. </w:t>
      </w:r>
    </w:p>
    <w:p w14:paraId="1CBAABEA"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Hormono, vadinamo prolaktinu, padaugėjimas kraujyje.</w:t>
      </w:r>
    </w:p>
    <w:p w14:paraId="4061DFAA" w14:textId="77777777" w:rsidR="00EC7654" w:rsidRPr="001C0FE9" w:rsidRDefault="00EC7654" w:rsidP="00EC7654">
      <w:pPr>
        <w:numPr>
          <w:ilvl w:val="0"/>
          <w:numId w:val="34"/>
        </w:numPr>
        <w:tabs>
          <w:tab w:val="left" w:pos="0"/>
        </w:tabs>
        <w:spacing w:line="260" w:lineRule="exact"/>
        <w:rPr>
          <w:sz w:val="22"/>
          <w:lang w:val="lt-LT"/>
        </w:rPr>
      </w:pPr>
      <w:r w:rsidRPr="001C0FE9">
        <w:rPr>
          <w:sz w:val="22"/>
          <w:lang w:val="lt-LT"/>
        </w:rPr>
        <w:t>Mėnesinių ciklo sutrikimai, įskaitant gausias ar nereguliarias mėnesines, kraujavimus tarp mėnesinių ir mėnesinių nebuvimą arba vėlavimą.</w:t>
      </w:r>
    </w:p>
    <w:p w14:paraId="05CE4451" w14:textId="77777777" w:rsidR="00EC7654" w:rsidRPr="001C0FE9" w:rsidRDefault="00EC7654" w:rsidP="00EC7654">
      <w:pPr>
        <w:tabs>
          <w:tab w:val="left" w:pos="0"/>
        </w:tabs>
        <w:rPr>
          <w:sz w:val="22"/>
          <w:lang w:val="lt-LT"/>
        </w:rPr>
      </w:pPr>
    </w:p>
    <w:p w14:paraId="551F9CCF" w14:textId="08F1BBC6" w:rsidR="00EC7654" w:rsidRPr="001C0FE9" w:rsidRDefault="00DC6E6C" w:rsidP="00EC7654">
      <w:pPr>
        <w:widowControl w:val="0"/>
        <w:rPr>
          <w:bCs/>
          <w:sz w:val="22"/>
          <w:lang w:val="lt-LT"/>
        </w:rPr>
      </w:pPr>
      <w:r w:rsidRPr="00DC6E6C">
        <w:rPr>
          <w:b/>
          <w:sz w:val="22"/>
          <w:lang w:val="lt-LT"/>
        </w:rPr>
        <w:t>Labai reti šalutinio poveikio reiškiniai (gali pasireikšti rečiau kaip 1 iš 10 000 asmenų</w:t>
      </w:r>
      <w:r w:rsidR="00EC7654" w:rsidRPr="001C0FE9">
        <w:rPr>
          <w:b/>
          <w:sz w:val="22"/>
          <w:lang w:val="lt-LT"/>
        </w:rPr>
        <w:t>)</w:t>
      </w:r>
    </w:p>
    <w:p w14:paraId="38CF92AF"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Odos išbėrimas, kuris gali pasireikšti pūslėmis arba atrodyti kaip maži taikiniai (centre tamsus taškas, apsuptas blyškios srities, kurią supa tamsus žiedas), vadinamas daugiaforme eritema.</w:t>
      </w:r>
    </w:p>
    <w:p w14:paraId="0E3B031E"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Išplitęs išbėrimas su pūslėmis ir odos lupimusi, ypač aplink burną, nosį, akis ir lytinius organus (Stivenso-Džonsono [</w:t>
      </w:r>
      <w:r w:rsidRPr="00D03D45">
        <w:rPr>
          <w:i/>
          <w:iCs/>
          <w:sz w:val="22"/>
          <w:lang w:val="lt-LT"/>
        </w:rPr>
        <w:t>Stevens-Johnson</w:t>
      </w:r>
      <w:r w:rsidRPr="001C0FE9">
        <w:rPr>
          <w:sz w:val="22"/>
          <w:lang w:val="lt-LT"/>
        </w:rPr>
        <w:t>] sindromas).</w:t>
      </w:r>
    </w:p>
    <w:p w14:paraId="08F34A94"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lastRenderedPageBreak/>
        <w:t>Išplitęs didelės kūno paviršiaus dalies išbėrimas su pūslėmis ir odos lupimusi (toksinė epidermio nekrolizė).</w:t>
      </w:r>
    </w:p>
    <w:p w14:paraId="7880B779"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Kepenų problemos, dėl kurių pagelsta oda ar akių baltymai.</w:t>
      </w:r>
    </w:p>
    <w:p w14:paraId="7D0BA77F" w14:textId="77777777" w:rsidR="00EC7654" w:rsidRPr="001C0FE9" w:rsidRDefault="00EC7654" w:rsidP="00EC7654">
      <w:pPr>
        <w:numPr>
          <w:ilvl w:val="0"/>
          <w:numId w:val="14"/>
        </w:numPr>
        <w:tabs>
          <w:tab w:val="left" w:pos="0"/>
        </w:tabs>
        <w:suppressAutoHyphens w:val="0"/>
        <w:overflowPunct w:val="0"/>
        <w:autoSpaceDE w:val="0"/>
        <w:autoSpaceDN w:val="0"/>
        <w:adjustRightInd w:val="0"/>
        <w:spacing w:line="260" w:lineRule="exact"/>
        <w:textAlignment w:val="baseline"/>
        <w:rPr>
          <w:sz w:val="22"/>
          <w:lang w:val="lt-LT"/>
        </w:rPr>
      </w:pPr>
      <w:r w:rsidRPr="001C0FE9">
        <w:rPr>
          <w:sz w:val="22"/>
          <w:szCs w:val="20"/>
          <w:lang w:val="lt-LT" w:eastAsia="lt-LT"/>
        </w:rPr>
        <w:t xml:space="preserve">Netinkamos antidiurezinio hormono sekrecijos sindromas (NAHSS), tai būklė, kai dėl klaidingų cheminių signalų organizme </w:t>
      </w:r>
      <w:r w:rsidRPr="001C0FE9">
        <w:rPr>
          <w:sz w:val="22"/>
          <w:lang w:val="lt-LT"/>
        </w:rPr>
        <w:t xml:space="preserve">formuojasi vandens perteklius ir sumažėja natrio (druskos) koncentracija. Pacientai, kuriems yra NAHSS, gali tapti sunkiais ligoniais arba jų būklė gali būti visiškai be simptomų. </w:t>
      </w:r>
    </w:p>
    <w:p w14:paraId="4325ADCB"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Skysčio ar vandens susilaikymas, kuris gali sukelti rankų ar kojų patinimą.</w:t>
      </w:r>
    </w:p>
    <w:p w14:paraId="17892BED"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Jautrumas saulės šviesai.</w:t>
      </w:r>
    </w:p>
    <w:p w14:paraId="0466DB26"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Skausminga nuolatinė varpos erekcija.</w:t>
      </w:r>
    </w:p>
    <w:p w14:paraId="78F1EF2F" w14:textId="77777777" w:rsidR="00EC7654" w:rsidRPr="001C0FE9" w:rsidRDefault="00EC7654" w:rsidP="00EC7654">
      <w:pPr>
        <w:numPr>
          <w:ilvl w:val="0"/>
          <w:numId w:val="35"/>
        </w:numPr>
        <w:tabs>
          <w:tab w:val="left" w:pos="0"/>
        </w:tabs>
        <w:spacing w:line="260" w:lineRule="exact"/>
        <w:rPr>
          <w:sz w:val="22"/>
          <w:lang w:val="lt-LT"/>
        </w:rPr>
      </w:pPr>
      <w:r w:rsidRPr="001C0FE9">
        <w:rPr>
          <w:sz w:val="22"/>
          <w:lang w:val="lt-LT"/>
        </w:rPr>
        <w:t>Sumažėjęs kraujo plokštelių kiekis.</w:t>
      </w:r>
    </w:p>
    <w:p w14:paraId="7471C89F" w14:textId="77777777" w:rsidR="00EC7654" w:rsidRPr="001C0FE9" w:rsidRDefault="00EC7654" w:rsidP="00EC7654">
      <w:pPr>
        <w:tabs>
          <w:tab w:val="left" w:pos="0"/>
        </w:tabs>
        <w:rPr>
          <w:sz w:val="22"/>
          <w:lang w:val="lt-LT"/>
        </w:rPr>
      </w:pPr>
    </w:p>
    <w:p w14:paraId="4C2A60FD" w14:textId="3CBD468A" w:rsidR="00EC7654" w:rsidRPr="001C0FE9" w:rsidRDefault="00DC6E6C" w:rsidP="00EC7654">
      <w:pPr>
        <w:tabs>
          <w:tab w:val="left" w:pos="0"/>
        </w:tabs>
        <w:suppressAutoHyphens w:val="0"/>
        <w:overflowPunct w:val="0"/>
        <w:autoSpaceDE w:val="0"/>
        <w:autoSpaceDN w:val="0"/>
        <w:adjustRightInd w:val="0"/>
        <w:textAlignment w:val="baseline"/>
        <w:rPr>
          <w:sz w:val="22"/>
          <w:lang w:val="lt-LT"/>
        </w:rPr>
      </w:pPr>
      <w:r w:rsidRPr="00DC6E6C">
        <w:rPr>
          <w:b/>
          <w:sz w:val="22"/>
          <w:lang w:val="lt-LT"/>
        </w:rPr>
        <w:t xml:space="preserve">Šalutinio poveikio reiškiniai, kurių dažnis nežinomas </w:t>
      </w:r>
      <w:r w:rsidR="00EC7654" w:rsidRPr="001C0FE9">
        <w:rPr>
          <w:b/>
          <w:sz w:val="22"/>
          <w:lang w:val="lt-LT"/>
        </w:rPr>
        <w:t xml:space="preserve">(negali būti </w:t>
      </w:r>
      <w:r w:rsidR="00EC7654" w:rsidRPr="001C0FE9">
        <w:rPr>
          <w:b/>
          <w:sz w:val="22"/>
          <w:szCs w:val="20"/>
          <w:lang w:val="lt-LT" w:eastAsia="lt-LT"/>
        </w:rPr>
        <w:t xml:space="preserve">apskaičiuotas pagal </w:t>
      </w:r>
      <w:r w:rsidR="00EC7654" w:rsidRPr="001C0FE9">
        <w:rPr>
          <w:b/>
          <w:sz w:val="22"/>
          <w:lang w:val="lt-LT"/>
        </w:rPr>
        <w:t>turimus duomenis)</w:t>
      </w:r>
    </w:p>
    <w:p w14:paraId="10D7B30A" w14:textId="77777777" w:rsidR="00EC7654" w:rsidRPr="001C0FE9" w:rsidRDefault="00EC7654" w:rsidP="00EC7654">
      <w:pPr>
        <w:numPr>
          <w:ilvl w:val="0"/>
          <w:numId w:val="35"/>
        </w:numPr>
        <w:tabs>
          <w:tab w:val="left" w:pos="0"/>
        </w:tabs>
        <w:rPr>
          <w:sz w:val="22"/>
          <w:lang w:val="lt-LT"/>
        </w:rPr>
      </w:pPr>
      <w:r w:rsidRPr="001C0FE9">
        <w:rPr>
          <w:sz w:val="22"/>
          <w:lang w:val="lt-LT"/>
        </w:rPr>
        <w:t xml:space="preserve">Agresija. </w:t>
      </w:r>
    </w:p>
    <w:p w14:paraId="3DFC340A" w14:textId="00C8C2F4" w:rsidR="00EC7654" w:rsidRPr="001C0FE9" w:rsidRDefault="00EC7654" w:rsidP="00EC7654">
      <w:pPr>
        <w:numPr>
          <w:ilvl w:val="0"/>
          <w:numId w:val="35"/>
        </w:numPr>
        <w:tabs>
          <w:tab w:val="left" w:pos="0"/>
        </w:tabs>
        <w:rPr>
          <w:sz w:val="22"/>
          <w:lang w:val="lt-LT"/>
        </w:rPr>
      </w:pPr>
      <w:r w:rsidRPr="001C0FE9">
        <w:rPr>
          <w:sz w:val="22"/>
          <w:lang w:val="lt-LT"/>
        </w:rPr>
        <w:t xml:space="preserve">Kai kuriems pacientams </w:t>
      </w:r>
      <w:r w:rsidR="00F10314">
        <w:rPr>
          <w:sz w:val="22"/>
          <w:lang w:val="lt-LT"/>
        </w:rPr>
        <w:t>Paroxetine Teva</w:t>
      </w:r>
      <w:r w:rsidRPr="001C0FE9">
        <w:rPr>
          <w:sz w:val="22"/>
          <w:lang w:val="lt-LT"/>
        </w:rPr>
        <w:t xml:space="preserve"> vartojimo metu atsirasdavo zvimbimas, švilpimas, skambėjimas ar kitas nuolatinis triukšmas ausyse (spengimas ausyse).</w:t>
      </w:r>
    </w:p>
    <w:p w14:paraId="0F654053" w14:textId="77777777" w:rsidR="00EC7654" w:rsidRPr="001C0FE9" w:rsidRDefault="00EC7654" w:rsidP="00EC7654">
      <w:pPr>
        <w:numPr>
          <w:ilvl w:val="0"/>
          <w:numId w:val="14"/>
        </w:numPr>
        <w:tabs>
          <w:tab w:val="left" w:pos="0"/>
        </w:tabs>
        <w:suppressAutoHyphens w:val="0"/>
        <w:overflowPunct w:val="0"/>
        <w:autoSpaceDE w:val="0"/>
        <w:autoSpaceDN w:val="0"/>
        <w:adjustRightInd w:val="0"/>
        <w:textAlignment w:val="baseline"/>
        <w:rPr>
          <w:sz w:val="22"/>
          <w:szCs w:val="20"/>
          <w:lang w:val="lt-LT" w:eastAsia="lt-LT"/>
        </w:rPr>
      </w:pPr>
      <w:r w:rsidRPr="001C0FE9">
        <w:rPr>
          <w:sz w:val="22"/>
          <w:szCs w:val="20"/>
          <w:lang w:val="lt-LT" w:eastAsia="lt-LT"/>
        </w:rPr>
        <w:t>Griežimas dantimis.</w:t>
      </w:r>
    </w:p>
    <w:p w14:paraId="3A6157B7" w14:textId="77777777" w:rsidR="00EC7654" w:rsidRDefault="00EC7654" w:rsidP="00EC7654">
      <w:pPr>
        <w:numPr>
          <w:ilvl w:val="0"/>
          <w:numId w:val="14"/>
        </w:numPr>
        <w:tabs>
          <w:tab w:val="left" w:pos="0"/>
        </w:tabs>
        <w:suppressAutoHyphens w:val="0"/>
        <w:overflowPunct w:val="0"/>
        <w:autoSpaceDE w:val="0"/>
        <w:autoSpaceDN w:val="0"/>
        <w:adjustRightInd w:val="0"/>
        <w:textAlignment w:val="baseline"/>
        <w:rPr>
          <w:sz w:val="22"/>
          <w:szCs w:val="20"/>
          <w:lang w:val="lt-LT" w:eastAsia="lt-LT"/>
        </w:rPr>
      </w:pPr>
      <w:r w:rsidRPr="001C0FE9">
        <w:rPr>
          <w:sz w:val="22"/>
          <w:szCs w:val="20"/>
          <w:lang w:val="lt-LT" w:eastAsia="lt-LT"/>
        </w:rPr>
        <w:t>Storosios žarnos uždegimas (sukeliantis viduriavimą)</w:t>
      </w:r>
      <w:r>
        <w:rPr>
          <w:sz w:val="22"/>
          <w:szCs w:val="20"/>
          <w:lang w:val="lt-LT" w:eastAsia="lt-LT"/>
        </w:rPr>
        <w:t>.</w:t>
      </w:r>
    </w:p>
    <w:p w14:paraId="436EDDB9" w14:textId="77777777" w:rsidR="00EC7654" w:rsidRPr="006C1CEB" w:rsidRDefault="00EC7654" w:rsidP="00EC7654">
      <w:pPr>
        <w:numPr>
          <w:ilvl w:val="0"/>
          <w:numId w:val="14"/>
        </w:numPr>
        <w:suppressAutoHyphens w:val="0"/>
        <w:ind w:right="-29"/>
        <w:rPr>
          <w:sz w:val="22"/>
          <w:szCs w:val="22"/>
          <w:lang w:val="lt-LT"/>
        </w:rPr>
      </w:pPr>
      <w:r w:rsidRPr="00E559AD">
        <w:rPr>
          <w:sz w:val="22"/>
          <w:szCs w:val="22"/>
          <w:lang w:val="lt-LT"/>
        </w:rPr>
        <w:t>Stiprus kraujavimas iš makšties tuoj po gimdymo (kraujavimas po gimdymo), daugiau informacijos pateikta 2 skyriaus poskyryje „</w:t>
      </w:r>
      <w:r w:rsidRPr="00E559AD">
        <w:rPr>
          <w:sz w:val="22"/>
          <w:lang w:val="lt-LT"/>
        </w:rPr>
        <w:t xml:space="preserve"> Nėštumas, žindymo laikotarpis ir vaisingumas</w:t>
      </w:r>
      <w:r w:rsidRPr="00E559AD">
        <w:rPr>
          <w:sz w:val="22"/>
          <w:szCs w:val="22"/>
          <w:lang w:val="lt-LT"/>
        </w:rPr>
        <w:t>“.</w:t>
      </w:r>
    </w:p>
    <w:p w14:paraId="0F3CDEAC" w14:textId="77777777" w:rsidR="00EC7654" w:rsidRPr="001C0FE9" w:rsidRDefault="00EC7654" w:rsidP="00EC7654">
      <w:pPr>
        <w:tabs>
          <w:tab w:val="left" w:pos="567"/>
        </w:tabs>
        <w:rPr>
          <w:sz w:val="22"/>
          <w:lang w:val="lt-LT"/>
        </w:rPr>
      </w:pPr>
    </w:p>
    <w:p w14:paraId="2D372582" w14:textId="77777777" w:rsidR="00EC7654" w:rsidRPr="001C0FE9" w:rsidRDefault="00EC7654" w:rsidP="00EC7654">
      <w:pPr>
        <w:tabs>
          <w:tab w:val="left" w:pos="567"/>
        </w:tabs>
        <w:rPr>
          <w:sz w:val="22"/>
          <w:lang w:val="lt-LT"/>
        </w:rPr>
      </w:pPr>
      <w:r w:rsidRPr="001C0FE9">
        <w:rPr>
          <w:sz w:val="22"/>
          <w:lang w:val="lt-LT"/>
        </w:rPr>
        <w:t xml:space="preserve">Pastebėtas kaulų lūžių rizikos padidėjimas pacientams, vartojantiems šios grupės vaistų. </w:t>
      </w:r>
    </w:p>
    <w:p w14:paraId="37A6A878" w14:textId="77777777" w:rsidR="00EC7654" w:rsidRPr="001C0FE9" w:rsidRDefault="00EC7654" w:rsidP="00EC7654">
      <w:pPr>
        <w:tabs>
          <w:tab w:val="left" w:pos="567"/>
        </w:tabs>
        <w:rPr>
          <w:sz w:val="22"/>
          <w:lang w:val="lt-LT"/>
        </w:rPr>
      </w:pPr>
    </w:p>
    <w:p w14:paraId="0F99DEEF" w14:textId="60B541E1" w:rsidR="00EC7654" w:rsidRPr="001C0FE9" w:rsidRDefault="00EC7654" w:rsidP="00EC7654">
      <w:pPr>
        <w:ind w:right="-2"/>
        <w:rPr>
          <w:sz w:val="22"/>
          <w:lang w:val="lt-LT"/>
        </w:rPr>
      </w:pPr>
      <w:r w:rsidRPr="001C0FE9">
        <w:rPr>
          <w:sz w:val="22"/>
          <w:lang w:val="lt-LT"/>
        </w:rPr>
        <w:t xml:space="preserve">Jeigu </w:t>
      </w:r>
      <w:r w:rsidR="00F10314">
        <w:rPr>
          <w:sz w:val="22"/>
          <w:lang w:val="lt-LT"/>
        </w:rPr>
        <w:t>Paroxetine Teva</w:t>
      </w:r>
      <w:r w:rsidRPr="001C0FE9">
        <w:rPr>
          <w:sz w:val="22"/>
          <w:lang w:val="lt-LT"/>
        </w:rPr>
        <w:t xml:space="preserve"> vartojimo metu jaučiate nerimą, kreipkitės į savo gydytoją ar vaistininką patarimo.</w:t>
      </w:r>
    </w:p>
    <w:p w14:paraId="1D0A3A69" w14:textId="77777777" w:rsidR="00EC7654" w:rsidRPr="001C0FE9" w:rsidRDefault="00EC7654" w:rsidP="00EC7654">
      <w:pPr>
        <w:tabs>
          <w:tab w:val="left" w:pos="567"/>
        </w:tabs>
        <w:rPr>
          <w:sz w:val="22"/>
          <w:lang w:val="lt-LT"/>
        </w:rPr>
      </w:pPr>
    </w:p>
    <w:p w14:paraId="2C6FA1D7" w14:textId="77777777" w:rsidR="00EC7654" w:rsidRPr="001C0FE9" w:rsidRDefault="00EC7654" w:rsidP="00EC7654">
      <w:pPr>
        <w:tabs>
          <w:tab w:val="left" w:pos="567"/>
        </w:tabs>
        <w:rPr>
          <w:sz w:val="22"/>
          <w:lang w:val="lt-LT"/>
        </w:rPr>
      </w:pPr>
      <w:r w:rsidRPr="001C0FE9">
        <w:rPr>
          <w:b/>
          <w:sz w:val="22"/>
          <w:lang w:val="lt-LT"/>
        </w:rPr>
        <w:t>Pranešimas apie šalutinį poveikį</w:t>
      </w:r>
    </w:p>
    <w:p w14:paraId="29CEFFC7" w14:textId="67F59375" w:rsidR="0060122B" w:rsidRPr="001C0FE9" w:rsidRDefault="0060122B" w:rsidP="00EC7654">
      <w:pPr>
        <w:tabs>
          <w:tab w:val="left" w:pos="567"/>
        </w:tabs>
        <w:spacing w:line="260" w:lineRule="exact"/>
        <w:ind w:right="-449"/>
        <w:rPr>
          <w:sz w:val="22"/>
          <w:lang w:val="lt-LT"/>
        </w:rPr>
      </w:pPr>
      <w:r w:rsidRPr="00457F39">
        <w:rPr>
          <w:rFonts w:eastAsia="Times New Roman"/>
          <w:snapToGrid w:val="0"/>
          <w:color w:val="auto"/>
          <w:sz w:val="22"/>
          <w:szCs w:val="20"/>
          <w:lang w:eastAsia="en-US"/>
        </w:rPr>
        <w:t>Jeigu pasireiškė šalutinis poveikis, įskaitant šiame lapelyje nenurodytą, pasakykite gydytojui arba</w:t>
      </w:r>
      <w:r>
        <w:rPr>
          <w:rFonts w:eastAsia="Times New Roman"/>
          <w:snapToGrid w:val="0"/>
          <w:color w:val="auto"/>
          <w:sz w:val="22"/>
          <w:szCs w:val="20"/>
          <w:lang w:eastAsia="en-US"/>
        </w:rPr>
        <w:t xml:space="preserve"> </w:t>
      </w:r>
      <w:r w:rsidRPr="00457F39">
        <w:rPr>
          <w:rFonts w:eastAsia="Times New Roman"/>
          <w:snapToGrid w:val="0"/>
          <w:color w:val="auto"/>
          <w:sz w:val="22"/>
          <w:szCs w:val="20"/>
          <w:lang w:eastAsia="en-US"/>
        </w:rPr>
        <w:t xml:space="preserve">vaistininkui. </w:t>
      </w:r>
      <w:r w:rsidR="00E70CE4" w:rsidRPr="00E70CE4">
        <w:rPr>
          <w:rFonts w:eastAsia="Times New Roman"/>
          <w:snapToGrid w:val="0"/>
          <w:color w:val="auto"/>
          <w:sz w:val="22"/>
          <w:szCs w:val="20"/>
          <w:lang w:eastAsia="en-US"/>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00E70CE4">
        <w:rPr>
          <w:rFonts w:eastAsia="Times New Roman"/>
          <w:snapToGrid w:val="0"/>
          <w:color w:val="auto"/>
          <w:sz w:val="22"/>
          <w:szCs w:val="20"/>
          <w:lang w:eastAsia="en-US"/>
        </w:rPr>
        <w:t xml:space="preserve"> </w:t>
      </w:r>
    </w:p>
    <w:p w14:paraId="16FA92B4" w14:textId="77777777" w:rsidR="00EC7654" w:rsidRPr="001C0FE9" w:rsidRDefault="00EC7654" w:rsidP="00EC7654">
      <w:pPr>
        <w:tabs>
          <w:tab w:val="left" w:pos="567"/>
        </w:tabs>
        <w:rPr>
          <w:sz w:val="22"/>
          <w:lang w:val="lt-LT"/>
        </w:rPr>
      </w:pPr>
    </w:p>
    <w:p w14:paraId="25DAB2E6" w14:textId="77777777" w:rsidR="00EC7654" w:rsidRPr="001C0FE9" w:rsidRDefault="00EC7654" w:rsidP="00EC7654">
      <w:pPr>
        <w:tabs>
          <w:tab w:val="left" w:pos="567"/>
        </w:tabs>
        <w:rPr>
          <w:sz w:val="22"/>
          <w:lang w:val="lt-LT"/>
        </w:rPr>
      </w:pPr>
    </w:p>
    <w:p w14:paraId="520DDB2C" w14:textId="2374BED1" w:rsidR="00EC7654" w:rsidRPr="001C0FE9" w:rsidRDefault="00EC7654" w:rsidP="00EC7654">
      <w:pPr>
        <w:keepNext/>
        <w:tabs>
          <w:tab w:val="left" w:pos="567"/>
        </w:tabs>
        <w:ind w:left="567" w:hanging="567"/>
        <w:rPr>
          <w:sz w:val="22"/>
          <w:lang w:val="lt-LT"/>
        </w:rPr>
      </w:pPr>
      <w:bookmarkStart w:id="8" w:name="_Toc129243268"/>
      <w:bookmarkStart w:id="9" w:name="_Toc129243143"/>
      <w:r w:rsidRPr="001C0FE9">
        <w:rPr>
          <w:b/>
          <w:sz w:val="22"/>
          <w:lang w:val="lt-LT"/>
        </w:rPr>
        <w:t>5.</w:t>
      </w:r>
      <w:r w:rsidRPr="001C0FE9">
        <w:rPr>
          <w:b/>
          <w:sz w:val="22"/>
          <w:lang w:val="lt-LT"/>
        </w:rPr>
        <w:tab/>
        <w:t>Kaip laikyti</w:t>
      </w:r>
      <w:bookmarkEnd w:id="8"/>
      <w:bookmarkEnd w:id="9"/>
      <w:r w:rsidRPr="001C0FE9">
        <w:rPr>
          <w:b/>
          <w:sz w:val="22"/>
          <w:lang w:val="lt-LT"/>
        </w:rPr>
        <w:t xml:space="preserve"> </w:t>
      </w:r>
      <w:r w:rsidR="00F10314">
        <w:rPr>
          <w:b/>
          <w:sz w:val="22"/>
          <w:lang w:val="lt-LT"/>
        </w:rPr>
        <w:t>Paroxetine Teva</w:t>
      </w:r>
    </w:p>
    <w:p w14:paraId="789E1AF8" w14:textId="77777777" w:rsidR="00EC7654" w:rsidRPr="001C0FE9" w:rsidRDefault="00EC7654" w:rsidP="00EC7654">
      <w:pPr>
        <w:widowControl w:val="0"/>
        <w:rPr>
          <w:sz w:val="22"/>
          <w:lang w:val="lt-LT"/>
        </w:rPr>
      </w:pPr>
    </w:p>
    <w:p w14:paraId="647DA330" w14:textId="77777777" w:rsidR="00EC7654" w:rsidRPr="001C0FE9" w:rsidRDefault="00EC7654" w:rsidP="00EC7654">
      <w:pPr>
        <w:widowControl w:val="0"/>
        <w:rPr>
          <w:sz w:val="22"/>
          <w:lang w:val="lt-LT"/>
        </w:rPr>
      </w:pPr>
      <w:r w:rsidRPr="001C0FE9">
        <w:rPr>
          <w:sz w:val="22"/>
          <w:lang w:val="lt-LT"/>
        </w:rPr>
        <w:t>Šį vaistą laikykite vaikams nepastebimoje ir nepasiekiamoje vietoje.</w:t>
      </w:r>
    </w:p>
    <w:p w14:paraId="42EA5575" w14:textId="77777777" w:rsidR="00EC7654" w:rsidRPr="001C0FE9" w:rsidRDefault="00EC7654" w:rsidP="00EC7654">
      <w:pPr>
        <w:widowControl w:val="0"/>
        <w:rPr>
          <w:sz w:val="22"/>
          <w:lang w:val="lt-LT"/>
        </w:rPr>
      </w:pPr>
    </w:p>
    <w:p w14:paraId="32DD4E5C" w14:textId="5378D07C" w:rsidR="00EC7654" w:rsidRPr="001C0FE9" w:rsidRDefault="00EC7654" w:rsidP="00EC7654">
      <w:pPr>
        <w:widowControl w:val="0"/>
        <w:rPr>
          <w:sz w:val="22"/>
          <w:lang w:val="lt-LT"/>
        </w:rPr>
      </w:pPr>
      <w:r w:rsidRPr="001C0FE9">
        <w:rPr>
          <w:sz w:val="22"/>
          <w:lang w:val="lt-LT"/>
        </w:rPr>
        <w:t>Ant lizdinės plokštelės ir kartono dėžutės po „EXP</w:t>
      </w:r>
      <w:r w:rsidR="00F74AE4">
        <w:rPr>
          <w:sz w:val="22"/>
          <w:lang w:val="lt-LT"/>
        </w:rPr>
        <w:t>:</w:t>
      </w:r>
      <w:r w:rsidRPr="001C0FE9">
        <w:rPr>
          <w:sz w:val="22"/>
          <w:lang w:val="lt-LT"/>
        </w:rPr>
        <w:t>“ nurodytam tinkamumo laikui pasibaigus, šio vaisto vartoti negalima. Vaistas tinkamas vartoti iki paskutinės nurodyto mėnesio dienos.</w:t>
      </w:r>
    </w:p>
    <w:p w14:paraId="6F13E5A1" w14:textId="77777777" w:rsidR="00EC7654" w:rsidRPr="001C0FE9" w:rsidRDefault="00EC7654" w:rsidP="00EC7654">
      <w:pPr>
        <w:widowControl w:val="0"/>
        <w:rPr>
          <w:sz w:val="22"/>
          <w:lang w:val="lt-LT"/>
        </w:rPr>
      </w:pPr>
    </w:p>
    <w:p w14:paraId="37765A20" w14:textId="62A9F0BA" w:rsidR="00EC7654" w:rsidRPr="001C0FE9" w:rsidRDefault="006D233B" w:rsidP="00EC7654">
      <w:pPr>
        <w:widowControl w:val="0"/>
        <w:rPr>
          <w:sz w:val="22"/>
          <w:lang w:val="lt-LT"/>
        </w:rPr>
      </w:pPr>
      <w:r w:rsidRPr="006D233B">
        <w:rPr>
          <w:sz w:val="22"/>
          <w:lang w:val="lt-LT"/>
        </w:rPr>
        <w:t>Šiam vaistui specialių laikymo sąlygų nereikia.</w:t>
      </w:r>
      <w:r>
        <w:rPr>
          <w:sz w:val="22"/>
          <w:lang w:val="lt-LT"/>
        </w:rPr>
        <w:t xml:space="preserve"> </w:t>
      </w:r>
    </w:p>
    <w:p w14:paraId="526C5CC8" w14:textId="77777777" w:rsidR="00EC7654" w:rsidRPr="001C0FE9" w:rsidRDefault="00EC7654" w:rsidP="00EC7654">
      <w:pPr>
        <w:widowControl w:val="0"/>
        <w:rPr>
          <w:sz w:val="22"/>
          <w:lang w:val="lt-LT"/>
        </w:rPr>
      </w:pPr>
      <w:r w:rsidRPr="001C0FE9">
        <w:rPr>
          <w:sz w:val="22"/>
          <w:lang w:val="lt-LT"/>
        </w:rPr>
        <w:t>Vaistų negalima išmesti į kanalizaciją arba su buitinėmis atliekomis. Kaip išmesti nereikalingus vaistus, klauskite vaistininko. Šios priemonės padės apsaugoti aplinką.</w:t>
      </w:r>
    </w:p>
    <w:p w14:paraId="223058B9" w14:textId="77777777" w:rsidR="00EC7654" w:rsidRPr="001C0FE9" w:rsidRDefault="00EC7654" w:rsidP="00EC7654">
      <w:pPr>
        <w:widowControl w:val="0"/>
        <w:rPr>
          <w:sz w:val="22"/>
          <w:lang w:val="lt-LT"/>
        </w:rPr>
      </w:pPr>
    </w:p>
    <w:p w14:paraId="33C8728C" w14:textId="77777777" w:rsidR="00EC7654" w:rsidRPr="001C0FE9" w:rsidRDefault="00EC7654" w:rsidP="00EC7654">
      <w:pPr>
        <w:widowControl w:val="0"/>
        <w:rPr>
          <w:sz w:val="22"/>
          <w:lang w:val="lt-LT"/>
        </w:rPr>
      </w:pPr>
    </w:p>
    <w:p w14:paraId="2BDF2753" w14:textId="77777777" w:rsidR="00EC7654" w:rsidRPr="001C0FE9" w:rsidRDefault="00EC7654" w:rsidP="00EC7654">
      <w:pPr>
        <w:keepNext/>
        <w:tabs>
          <w:tab w:val="left" w:pos="567"/>
        </w:tabs>
        <w:ind w:left="567" w:hanging="567"/>
        <w:rPr>
          <w:sz w:val="22"/>
          <w:lang w:val="lt-LT"/>
        </w:rPr>
      </w:pPr>
      <w:bookmarkStart w:id="10" w:name="_Toc129243269"/>
      <w:bookmarkStart w:id="11" w:name="_Toc129243144"/>
      <w:r w:rsidRPr="001C0FE9">
        <w:rPr>
          <w:b/>
          <w:sz w:val="22"/>
          <w:lang w:val="lt-LT"/>
        </w:rPr>
        <w:t>6.</w:t>
      </w:r>
      <w:r w:rsidRPr="001C0FE9">
        <w:rPr>
          <w:b/>
          <w:sz w:val="22"/>
          <w:lang w:val="lt-LT"/>
        </w:rPr>
        <w:tab/>
      </w:r>
      <w:bookmarkEnd w:id="10"/>
      <w:bookmarkEnd w:id="11"/>
      <w:r w:rsidRPr="001C0FE9">
        <w:rPr>
          <w:b/>
          <w:color w:val="auto"/>
          <w:sz w:val="22"/>
          <w:szCs w:val="20"/>
          <w:lang w:val="lt-LT" w:eastAsia="lt-LT"/>
        </w:rPr>
        <w:t>Pakuotės</w:t>
      </w:r>
      <w:r w:rsidRPr="001C0FE9">
        <w:rPr>
          <w:b/>
          <w:sz w:val="22"/>
          <w:lang w:val="lt-LT"/>
        </w:rPr>
        <w:t xml:space="preserve"> turinys ir kita informacija</w:t>
      </w:r>
    </w:p>
    <w:p w14:paraId="2AF4530D" w14:textId="77777777" w:rsidR="00EC7654" w:rsidRPr="001C0FE9" w:rsidRDefault="00EC7654" w:rsidP="00EC7654">
      <w:pPr>
        <w:rPr>
          <w:sz w:val="22"/>
          <w:lang w:val="lt-LT"/>
        </w:rPr>
      </w:pPr>
    </w:p>
    <w:p w14:paraId="7A22E087" w14:textId="4EEC1BE1" w:rsidR="00EC7654" w:rsidRPr="001C0FE9" w:rsidRDefault="00F10314" w:rsidP="00EC7654">
      <w:pPr>
        <w:tabs>
          <w:tab w:val="left" w:pos="567"/>
        </w:tabs>
        <w:spacing w:line="220" w:lineRule="exact"/>
        <w:rPr>
          <w:sz w:val="22"/>
          <w:lang w:val="lt-LT"/>
        </w:rPr>
      </w:pPr>
      <w:r>
        <w:rPr>
          <w:b/>
          <w:sz w:val="22"/>
          <w:lang w:val="lt-LT"/>
        </w:rPr>
        <w:t>Paroxetine Teva</w:t>
      </w:r>
      <w:r w:rsidR="00EC7654" w:rsidRPr="001C0FE9">
        <w:rPr>
          <w:b/>
          <w:sz w:val="22"/>
          <w:lang w:val="lt-LT"/>
        </w:rPr>
        <w:t xml:space="preserve"> sudėtis</w:t>
      </w:r>
    </w:p>
    <w:p w14:paraId="270C8DD6" w14:textId="77777777" w:rsidR="00EC7654" w:rsidRPr="001C0FE9" w:rsidRDefault="00EC7654" w:rsidP="00EC7654">
      <w:pPr>
        <w:tabs>
          <w:tab w:val="left" w:pos="567"/>
        </w:tabs>
        <w:rPr>
          <w:sz w:val="22"/>
          <w:lang w:val="lt-LT"/>
        </w:rPr>
      </w:pPr>
    </w:p>
    <w:p w14:paraId="27AA08B6" w14:textId="77777777" w:rsidR="00EC7654" w:rsidRPr="001C0FE9" w:rsidRDefault="00EC7654" w:rsidP="00EC7654">
      <w:pPr>
        <w:tabs>
          <w:tab w:val="left" w:pos="567"/>
        </w:tabs>
        <w:rPr>
          <w:sz w:val="22"/>
          <w:lang w:val="lt-LT"/>
        </w:rPr>
      </w:pPr>
      <w:r w:rsidRPr="001C0FE9">
        <w:rPr>
          <w:sz w:val="22"/>
          <w:lang w:val="lt-LT"/>
        </w:rPr>
        <w:t>-</w:t>
      </w:r>
      <w:r w:rsidRPr="001C0FE9">
        <w:rPr>
          <w:sz w:val="22"/>
          <w:lang w:val="lt-LT"/>
        </w:rPr>
        <w:tab/>
        <w:t>Veiklioji medžiaga: paroksetinas (bevandenio paroksetino hidrochlorido pavidalu).</w:t>
      </w:r>
    </w:p>
    <w:p w14:paraId="0D46678A" w14:textId="62B65529" w:rsidR="00EC7654" w:rsidRPr="00052E72" w:rsidRDefault="00EC7654" w:rsidP="00EC7654">
      <w:pPr>
        <w:numPr>
          <w:ilvl w:val="0"/>
          <w:numId w:val="39"/>
        </w:numPr>
        <w:tabs>
          <w:tab w:val="left" w:pos="1134"/>
        </w:tabs>
        <w:ind w:left="1134"/>
        <w:rPr>
          <w:sz w:val="22"/>
          <w:lang w:val="lt-LT"/>
        </w:rPr>
      </w:pPr>
      <w:r w:rsidRPr="00052E72">
        <w:rPr>
          <w:sz w:val="22"/>
          <w:lang w:val="lt-LT"/>
        </w:rPr>
        <w:t xml:space="preserve">Kiekvienoje </w:t>
      </w:r>
      <w:r w:rsidR="00F10314" w:rsidRPr="00052E72">
        <w:rPr>
          <w:sz w:val="22"/>
          <w:lang w:val="lt-LT"/>
        </w:rPr>
        <w:t>Paroxetine Teva</w:t>
      </w:r>
      <w:r w:rsidRPr="00052E72">
        <w:rPr>
          <w:sz w:val="22"/>
          <w:lang w:val="lt-LT"/>
        </w:rPr>
        <w:t xml:space="preserve"> 20 mg tabletėje yra 20 mg paroksetino (bevandenio paroksetino hidrochlorido pavidalu).</w:t>
      </w:r>
    </w:p>
    <w:p w14:paraId="60FECF14" w14:textId="509816B6" w:rsidR="00EC7654" w:rsidRPr="00052E72" w:rsidRDefault="00EC7654" w:rsidP="00EC7654">
      <w:pPr>
        <w:numPr>
          <w:ilvl w:val="0"/>
          <w:numId w:val="39"/>
        </w:numPr>
        <w:tabs>
          <w:tab w:val="left" w:pos="1134"/>
        </w:tabs>
        <w:ind w:left="1134"/>
        <w:rPr>
          <w:sz w:val="22"/>
          <w:lang w:val="lt-LT"/>
        </w:rPr>
      </w:pPr>
      <w:r w:rsidRPr="00052E72">
        <w:rPr>
          <w:sz w:val="22"/>
          <w:lang w:val="lt-LT"/>
        </w:rPr>
        <w:t xml:space="preserve">Kiekvienoje </w:t>
      </w:r>
      <w:r w:rsidR="00F10314" w:rsidRPr="00052E72">
        <w:rPr>
          <w:sz w:val="22"/>
          <w:lang w:val="lt-LT"/>
        </w:rPr>
        <w:t>Paroxetine Teva</w:t>
      </w:r>
      <w:r w:rsidRPr="00052E72">
        <w:rPr>
          <w:sz w:val="22"/>
          <w:lang w:val="lt-LT"/>
        </w:rPr>
        <w:t xml:space="preserve"> 30 mg tabletėje yra 30 mg paroksetino (bevandenio paroksetino hidrochlorido pavidalu).</w:t>
      </w:r>
    </w:p>
    <w:p w14:paraId="066A05C1" w14:textId="77777777" w:rsidR="00EC7654" w:rsidRPr="001C0FE9" w:rsidRDefault="00EC7654" w:rsidP="00EC7654">
      <w:pPr>
        <w:tabs>
          <w:tab w:val="left" w:pos="567"/>
        </w:tabs>
        <w:ind w:left="540" w:hanging="540"/>
        <w:rPr>
          <w:sz w:val="22"/>
          <w:lang w:val="lt-LT"/>
        </w:rPr>
      </w:pPr>
      <w:r w:rsidRPr="001C0FE9">
        <w:rPr>
          <w:sz w:val="22"/>
          <w:lang w:val="lt-LT"/>
        </w:rPr>
        <w:lastRenderedPageBreak/>
        <w:t>-</w:t>
      </w:r>
      <w:r w:rsidRPr="001C0FE9">
        <w:rPr>
          <w:sz w:val="22"/>
          <w:lang w:val="lt-LT"/>
        </w:rPr>
        <w:tab/>
        <w:t>Pagalbinės medžiagos: mikrokristalinė celiuliozė (E460), kalcio-vandenilio fosfatas dihidratas (E341), kroskarmeliozės natrio druska (E468), bevandenis koloidinis silicio dioksidas (E551), magnio stearatas (E470b).</w:t>
      </w:r>
    </w:p>
    <w:p w14:paraId="2C6B7157" w14:textId="77777777" w:rsidR="00EC7654" w:rsidRPr="001C0FE9" w:rsidRDefault="00EC7654" w:rsidP="00EC7654">
      <w:pPr>
        <w:tabs>
          <w:tab w:val="left" w:pos="567"/>
        </w:tabs>
        <w:rPr>
          <w:sz w:val="22"/>
          <w:lang w:val="lt-LT"/>
        </w:rPr>
      </w:pPr>
    </w:p>
    <w:p w14:paraId="4AB89157" w14:textId="33486670" w:rsidR="00EC7654" w:rsidRPr="001C0FE9" w:rsidRDefault="00F10314" w:rsidP="00052E72">
      <w:pPr>
        <w:tabs>
          <w:tab w:val="left" w:pos="567"/>
        </w:tabs>
        <w:spacing w:line="220" w:lineRule="exact"/>
        <w:rPr>
          <w:sz w:val="22"/>
          <w:lang w:val="lt-LT"/>
        </w:rPr>
      </w:pPr>
      <w:r>
        <w:rPr>
          <w:b/>
          <w:sz w:val="22"/>
          <w:lang w:val="lt-LT"/>
        </w:rPr>
        <w:t>Paroxetine Teva</w:t>
      </w:r>
      <w:r w:rsidR="00EC7654" w:rsidRPr="001C0FE9">
        <w:rPr>
          <w:b/>
          <w:sz w:val="22"/>
          <w:lang w:val="lt-LT"/>
        </w:rPr>
        <w:t xml:space="preserve"> išvaizda ir kiekis pakuotėje</w:t>
      </w:r>
    </w:p>
    <w:p w14:paraId="670064AA" w14:textId="2B424649" w:rsidR="00EC7654" w:rsidRPr="00052E72" w:rsidRDefault="00EC7654" w:rsidP="00052E72">
      <w:pPr>
        <w:rPr>
          <w:sz w:val="22"/>
          <w:szCs w:val="22"/>
        </w:rPr>
      </w:pPr>
      <w:r w:rsidRPr="00052E72">
        <w:rPr>
          <w:sz w:val="22"/>
          <w:szCs w:val="22"/>
        </w:rPr>
        <w:t xml:space="preserve">20 mg: </w:t>
      </w:r>
      <w:r w:rsidR="00052E72">
        <w:rPr>
          <w:sz w:val="22"/>
          <w:szCs w:val="22"/>
        </w:rPr>
        <w:t>p</w:t>
      </w:r>
      <w:r w:rsidRPr="00052E72">
        <w:rPr>
          <w:sz w:val="22"/>
          <w:szCs w:val="22"/>
        </w:rPr>
        <w:t>lokščia, nuožulniais kraštais, beveik balta, apvali tabletė, kurios vienoje pusėje užrašyta 20, o kitoje yra laužimo vagelė. Tabletę galima padalyti į lygias dozes.</w:t>
      </w:r>
    </w:p>
    <w:p w14:paraId="1522B1DD" w14:textId="1915F73C" w:rsidR="00EC7654" w:rsidRPr="00052E72" w:rsidRDefault="00EC7654" w:rsidP="00052E72">
      <w:pPr>
        <w:rPr>
          <w:sz w:val="22"/>
          <w:szCs w:val="22"/>
        </w:rPr>
      </w:pPr>
      <w:r w:rsidRPr="00052E72">
        <w:rPr>
          <w:sz w:val="22"/>
          <w:szCs w:val="22"/>
        </w:rPr>
        <w:t xml:space="preserve">30 mg: </w:t>
      </w:r>
      <w:r w:rsidR="00052E72">
        <w:rPr>
          <w:sz w:val="22"/>
          <w:szCs w:val="22"/>
        </w:rPr>
        <w:t>p</w:t>
      </w:r>
      <w:r w:rsidRPr="00052E72">
        <w:rPr>
          <w:sz w:val="22"/>
          <w:szCs w:val="22"/>
        </w:rPr>
        <w:t>lokščia, nuožulniais kraštais, beveik balta, apvali tabletė su laužimo vagele. Tabletę galima padalyti į lygias dozes.</w:t>
      </w:r>
    </w:p>
    <w:p w14:paraId="0F9BC407" w14:textId="77777777" w:rsidR="00EC7654" w:rsidRPr="001C0FE9" w:rsidRDefault="00EC7654" w:rsidP="00EC7654">
      <w:pPr>
        <w:tabs>
          <w:tab w:val="left" w:pos="567"/>
        </w:tabs>
        <w:rPr>
          <w:b/>
          <w:sz w:val="22"/>
          <w:lang w:val="lt-LT"/>
        </w:rPr>
      </w:pPr>
    </w:p>
    <w:p w14:paraId="3FCA1B9D" w14:textId="7268A32A" w:rsidR="00EC7654" w:rsidRPr="001C0FE9" w:rsidRDefault="00EC7654" w:rsidP="00EC7654">
      <w:pPr>
        <w:tabs>
          <w:tab w:val="left" w:pos="567"/>
        </w:tabs>
        <w:rPr>
          <w:sz w:val="22"/>
          <w:lang w:val="lt-LT"/>
        </w:rPr>
      </w:pPr>
      <w:r w:rsidRPr="001C0FE9">
        <w:rPr>
          <w:sz w:val="22"/>
          <w:lang w:val="lt-LT"/>
        </w:rPr>
        <w:t>Dėžutėje yra 30</w:t>
      </w:r>
      <w:r w:rsidR="00052E72">
        <w:rPr>
          <w:sz w:val="22"/>
          <w:lang w:val="lt-LT"/>
        </w:rPr>
        <w:t xml:space="preserve"> </w:t>
      </w:r>
      <w:r w:rsidRPr="001C0FE9">
        <w:rPr>
          <w:sz w:val="22"/>
          <w:lang w:val="lt-LT"/>
        </w:rPr>
        <w:t>tablečių lizdinėse plokštelėse.</w:t>
      </w:r>
    </w:p>
    <w:p w14:paraId="47922BD4" w14:textId="77777777" w:rsidR="00EC7654" w:rsidRPr="001C0FE9" w:rsidRDefault="00EC7654" w:rsidP="00EC7654">
      <w:pPr>
        <w:tabs>
          <w:tab w:val="left" w:pos="567"/>
        </w:tabs>
        <w:suppressAutoHyphens w:val="0"/>
        <w:overflowPunct w:val="0"/>
        <w:autoSpaceDE w:val="0"/>
        <w:autoSpaceDN w:val="0"/>
        <w:adjustRightInd w:val="0"/>
        <w:textAlignment w:val="baseline"/>
        <w:rPr>
          <w:color w:val="auto"/>
          <w:sz w:val="22"/>
          <w:lang w:val="lt-LT"/>
        </w:rPr>
      </w:pPr>
    </w:p>
    <w:p w14:paraId="57CD16A3" w14:textId="77777777" w:rsidR="00BE58A5" w:rsidRPr="00145437" w:rsidRDefault="00BE58A5" w:rsidP="00BE58A5">
      <w:pPr>
        <w:widowControl w:val="0"/>
        <w:autoSpaceDE w:val="0"/>
        <w:autoSpaceDN w:val="0"/>
        <w:adjustRightInd w:val="0"/>
        <w:rPr>
          <w:b/>
          <w:bCs/>
          <w:sz w:val="22"/>
          <w:szCs w:val="22"/>
        </w:rPr>
      </w:pPr>
      <w:r w:rsidRPr="00145437">
        <w:rPr>
          <w:b/>
          <w:bCs/>
          <w:sz w:val="22"/>
          <w:szCs w:val="22"/>
        </w:rPr>
        <w:t>Gamintojas</w:t>
      </w:r>
    </w:p>
    <w:p w14:paraId="0653955C" w14:textId="77777777" w:rsidR="00BE58A5" w:rsidRPr="00145437" w:rsidRDefault="00BE58A5" w:rsidP="00BE58A5">
      <w:pPr>
        <w:keepNext/>
        <w:rPr>
          <w:sz w:val="22"/>
          <w:szCs w:val="22"/>
        </w:rPr>
      </w:pPr>
      <w:r w:rsidRPr="00145437">
        <w:rPr>
          <w:sz w:val="22"/>
          <w:szCs w:val="22"/>
        </w:rPr>
        <w:t xml:space="preserve">Medochemie Ltd – Factory AZ, 2 Michael Erakleous Str, Agios Athanasios Industrial Area, Limassol, 4101, Kipras </w:t>
      </w:r>
    </w:p>
    <w:p w14:paraId="38F71C51" w14:textId="77777777" w:rsidR="00BE58A5" w:rsidRPr="00145437" w:rsidRDefault="00BE58A5" w:rsidP="00BE58A5">
      <w:pPr>
        <w:keepNext/>
        <w:rPr>
          <w:sz w:val="22"/>
          <w:szCs w:val="22"/>
        </w:rPr>
      </w:pPr>
      <w:r w:rsidRPr="00145437">
        <w:rPr>
          <w:sz w:val="22"/>
          <w:szCs w:val="22"/>
        </w:rPr>
        <w:t xml:space="preserve">arba </w:t>
      </w:r>
    </w:p>
    <w:p w14:paraId="71EA3F5B" w14:textId="4F95980D" w:rsidR="00BE58A5" w:rsidRPr="00145437" w:rsidRDefault="00BE58A5" w:rsidP="00BE58A5">
      <w:pPr>
        <w:keepNext/>
        <w:rPr>
          <w:sz w:val="22"/>
          <w:szCs w:val="22"/>
        </w:rPr>
      </w:pPr>
      <w:r w:rsidRPr="00145437">
        <w:rPr>
          <w:sz w:val="22"/>
          <w:szCs w:val="22"/>
        </w:rPr>
        <w:t>Pharmachemie B.V., Swensweg 5, 2031 GA Haarlem, Nyderlandai</w:t>
      </w:r>
    </w:p>
    <w:p w14:paraId="428D8596" w14:textId="77777777" w:rsidR="00BE58A5" w:rsidRPr="00145437" w:rsidRDefault="00BE58A5" w:rsidP="00BE58A5">
      <w:pPr>
        <w:widowControl w:val="0"/>
        <w:autoSpaceDE w:val="0"/>
        <w:autoSpaceDN w:val="0"/>
        <w:adjustRightInd w:val="0"/>
        <w:rPr>
          <w:sz w:val="22"/>
          <w:szCs w:val="22"/>
        </w:rPr>
      </w:pPr>
    </w:p>
    <w:p w14:paraId="4A4AAB53" w14:textId="77777777" w:rsidR="00BE58A5" w:rsidRPr="00145437" w:rsidRDefault="00BE58A5" w:rsidP="00BE58A5">
      <w:pPr>
        <w:widowControl w:val="0"/>
        <w:autoSpaceDE w:val="0"/>
        <w:autoSpaceDN w:val="0"/>
        <w:adjustRightInd w:val="0"/>
        <w:rPr>
          <w:b/>
          <w:bCs/>
          <w:sz w:val="22"/>
          <w:szCs w:val="22"/>
        </w:rPr>
      </w:pPr>
      <w:r w:rsidRPr="00145437">
        <w:rPr>
          <w:b/>
          <w:bCs/>
          <w:sz w:val="22"/>
          <w:szCs w:val="22"/>
        </w:rPr>
        <w:t xml:space="preserve">Lygiagretus importuotojas </w:t>
      </w:r>
    </w:p>
    <w:p w14:paraId="2D9B7535" w14:textId="77777777" w:rsidR="00BE58A5" w:rsidRPr="00145437" w:rsidRDefault="00BE58A5" w:rsidP="00BE58A5">
      <w:pPr>
        <w:widowControl w:val="0"/>
        <w:autoSpaceDE w:val="0"/>
        <w:autoSpaceDN w:val="0"/>
        <w:adjustRightInd w:val="0"/>
        <w:rPr>
          <w:sz w:val="22"/>
          <w:szCs w:val="22"/>
        </w:rPr>
      </w:pPr>
      <w:r w:rsidRPr="00145437">
        <w:rPr>
          <w:sz w:val="22"/>
          <w:szCs w:val="22"/>
        </w:rPr>
        <w:t>UAB „Lex ano“, Naugarduko g. 3, LT-03231 Vilnius, Lietuva</w:t>
      </w:r>
    </w:p>
    <w:p w14:paraId="3FEC34DE" w14:textId="77777777" w:rsidR="00BE58A5" w:rsidRPr="00145437" w:rsidRDefault="00BE58A5" w:rsidP="00BE58A5">
      <w:pPr>
        <w:widowControl w:val="0"/>
        <w:autoSpaceDE w:val="0"/>
        <w:autoSpaceDN w:val="0"/>
        <w:adjustRightInd w:val="0"/>
        <w:rPr>
          <w:sz w:val="22"/>
          <w:szCs w:val="22"/>
        </w:rPr>
      </w:pPr>
    </w:p>
    <w:p w14:paraId="63B4EE7B" w14:textId="77777777" w:rsidR="00BE58A5" w:rsidRPr="00145437" w:rsidRDefault="00BE58A5" w:rsidP="00BE58A5">
      <w:pPr>
        <w:widowControl w:val="0"/>
        <w:autoSpaceDE w:val="0"/>
        <w:autoSpaceDN w:val="0"/>
        <w:adjustRightInd w:val="0"/>
        <w:rPr>
          <w:b/>
          <w:bCs/>
          <w:sz w:val="22"/>
          <w:szCs w:val="22"/>
        </w:rPr>
      </w:pPr>
      <w:r w:rsidRPr="00145437">
        <w:rPr>
          <w:b/>
          <w:bCs/>
          <w:sz w:val="22"/>
          <w:szCs w:val="22"/>
        </w:rPr>
        <w:t>Perpakuotojas</w:t>
      </w:r>
    </w:p>
    <w:p w14:paraId="2F2DC99D" w14:textId="77777777" w:rsidR="00BE58A5" w:rsidRPr="00145437" w:rsidRDefault="00BE58A5" w:rsidP="00BE58A5">
      <w:pPr>
        <w:widowControl w:val="0"/>
        <w:autoSpaceDE w:val="0"/>
        <w:autoSpaceDN w:val="0"/>
        <w:adjustRightInd w:val="0"/>
        <w:rPr>
          <w:sz w:val="22"/>
          <w:szCs w:val="22"/>
        </w:rPr>
      </w:pPr>
      <w:r w:rsidRPr="00145437">
        <w:rPr>
          <w:sz w:val="22"/>
          <w:szCs w:val="22"/>
        </w:rPr>
        <w:t xml:space="preserve">Lietuvos ir Norvegijos UAB „Norfachema“, Vytauto g. 6, LT-55175 Jonava, Lietuva </w:t>
      </w:r>
    </w:p>
    <w:p w14:paraId="0A9C5937" w14:textId="77777777" w:rsidR="00BE58A5" w:rsidRPr="00145437" w:rsidRDefault="00BE58A5" w:rsidP="00BE58A5">
      <w:pPr>
        <w:widowControl w:val="0"/>
        <w:autoSpaceDE w:val="0"/>
        <w:autoSpaceDN w:val="0"/>
        <w:adjustRightInd w:val="0"/>
        <w:rPr>
          <w:sz w:val="22"/>
          <w:szCs w:val="22"/>
        </w:rPr>
      </w:pPr>
      <w:r w:rsidRPr="00145437">
        <w:rPr>
          <w:sz w:val="22"/>
          <w:szCs w:val="22"/>
        </w:rPr>
        <w:t>arba</w:t>
      </w:r>
    </w:p>
    <w:p w14:paraId="2B1749E8" w14:textId="77777777" w:rsidR="00BE58A5" w:rsidRPr="00145437" w:rsidRDefault="00BE58A5" w:rsidP="00BE58A5">
      <w:pPr>
        <w:widowControl w:val="0"/>
        <w:autoSpaceDE w:val="0"/>
        <w:autoSpaceDN w:val="0"/>
        <w:adjustRightInd w:val="0"/>
        <w:rPr>
          <w:sz w:val="22"/>
          <w:szCs w:val="22"/>
        </w:rPr>
      </w:pPr>
      <w:r w:rsidRPr="00145437">
        <w:rPr>
          <w:sz w:val="22"/>
          <w:szCs w:val="22"/>
        </w:rPr>
        <w:t>UAB „ENTAFARMA“, Klonėnų vs. 1, LT-19156 Širvintų r. sav., Lietuva</w:t>
      </w:r>
    </w:p>
    <w:p w14:paraId="377B023A" w14:textId="77777777" w:rsidR="00BE58A5" w:rsidRPr="00145437" w:rsidRDefault="00BE58A5" w:rsidP="00BE58A5">
      <w:pPr>
        <w:widowControl w:val="0"/>
        <w:autoSpaceDE w:val="0"/>
        <w:autoSpaceDN w:val="0"/>
        <w:adjustRightInd w:val="0"/>
        <w:rPr>
          <w:sz w:val="22"/>
          <w:szCs w:val="22"/>
        </w:rPr>
      </w:pPr>
      <w:r w:rsidRPr="00145437">
        <w:rPr>
          <w:sz w:val="22"/>
          <w:szCs w:val="22"/>
        </w:rPr>
        <w:t xml:space="preserve">arba </w:t>
      </w:r>
    </w:p>
    <w:p w14:paraId="051146B6" w14:textId="77777777" w:rsidR="00BE58A5" w:rsidRPr="00145437" w:rsidRDefault="00BE58A5" w:rsidP="00BE58A5">
      <w:pPr>
        <w:widowControl w:val="0"/>
        <w:autoSpaceDE w:val="0"/>
        <w:autoSpaceDN w:val="0"/>
        <w:adjustRightInd w:val="0"/>
        <w:rPr>
          <w:sz w:val="22"/>
          <w:szCs w:val="22"/>
        </w:rPr>
      </w:pPr>
      <w:r w:rsidRPr="00145437">
        <w:rPr>
          <w:sz w:val="22"/>
          <w:szCs w:val="22"/>
        </w:rPr>
        <w:t>CEFEA Sp. z o.o. Sp. K., Ul. Działkowa 69, 02-234 Warszawa, Lenkija</w:t>
      </w:r>
    </w:p>
    <w:p w14:paraId="02D26D37" w14:textId="77777777" w:rsidR="00BE58A5" w:rsidRPr="00145437" w:rsidRDefault="00BE58A5" w:rsidP="00BE58A5">
      <w:pPr>
        <w:widowControl w:val="0"/>
        <w:autoSpaceDE w:val="0"/>
        <w:autoSpaceDN w:val="0"/>
        <w:adjustRightInd w:val="0"/>
        <w:rPr>
          <w:sz w:val="22"/>
          <w:szCs w:val="22"/>
        </w:rPr>
      </w:pPr>
      <w:r w:rsidRPr="00145437">
        <w:rPr>
          <w:sz w:val="22"/>
          <w:szCs w:val="22"/>
        </w:rPr>
        <w:t xml:space="preserve"> </w:t>
      </w:r>
    </w:p>
    <w:p w14:paraId="35845EAD" w14:textId="3888D312" w:rsidR="00EC7654" w:rsidRPr="00145437" w:rsidRDefault="00BE58A5" w:rsidP="00BE58A5">
      <w:pPr>
        <w:tabs>
          <w:tab w:val="left" w:pos="567"/>
        </w:tabs>
        <w:ind w:right="-2"/>
        <w:rPr>
          <w:sz w:val="22"/>
          <w:szCs w:val="22"/>
          <w:lang w:val="lt-LT"/>
        </w:rPr>
      </w:pPr>
      <w:r w:rsidRPr="00145437">
        <w:rPr>
          <w:b/>
          <w:bCs/>
          <w:sz w:val="22"/>
          <w:szCs w:val="22"/>
        </w:rPr>
        <w:t xml:space="preserve">Registruotojas eksportuojančioje valstybėje yra </w:t>
      </w:r>
      <w:r w:rsidRPr="00145437">
        <w:rPr>
          <w:sz w:val="22"/>
          <w:szCs w:val="22"/>
        </w:rPr>
        <w:t>Teva Nederland B.V., Swensweg 5, 2031 GA Haarlem, Nyderlandai.</w:t>
      </w:r>
    </w:p>
    <w:p w14:paraId="2326A247" w14:textId="77777777" w:rsidR="00EC7654" w:rsidRPr="001C0FE9" w:rsidRDefault="00EC7654" w:rsidP="00EC7654">
      <w:pPr>
        <w:suppressAutoHyphens w:val="0"/>
        <w:overflowPunct w:val="0"/>
        <w:autoSpaceDE w:val="0"/>
        <w:autoSpaceDN w:val="0"/>
        <w:adjustRightInd w:val="0"/>
        <w:textAlignment w:val="baseline"/>
        <w:rPr>
          <w:color w:val="auto"/>
          <w:sz w:val="22"/>
          <w:lang w:val="lt-LT"/>
        </w:rPr>
      </w:pPr>
    </w:p>
    <w:p w14:paraId="1C2C4A13" w14:textId="35FB7C32" w:rsidR="00EC7654" w:rsidRPr="001C0FE9" w:rsidRDefault="00EC7654" w:rsidP="00EC7654">
      <w:pPr>
        <w:tabs>
          <w:tab w:val="left" w:pos="567"/>
        </w:tabs>
        <w:suppressAutoHyphens w:val="0"/>
        <w:overflowPunct w:val="0"/>
        <w:autoSpaceDE w:val="0"/>
        <w:autoSpaceDN w:val="0"/>
        <w:adjustRightInd w:val="0"/>
        <w:textAlignment w:val="baseline"/>
        <w:rPr>
          <w:b/>
          <w:color w:val="auto"/>
          <w:sz w:val="22"/>
          <w:lang w:val="lt-LT"/>
        </w:rPr>
      </w:pPr>
      <w:r w:rsidRPr="001C0FE9">
        <w:rPr>
          <w:b/>
          <w:color w:val="auto"/>
          <w:sz w:val="22"/>
          <w:lang w:val="lt-LT"/>
        </w:rPr>
        <w:t>Šis pakuotės lapelis paskutinį kartą peržiūrėtas</w:t>
      </w:r>
      <w:r w:rsidR="00123F7B">
        <w:rPr>
          <w:b/>
          <w:color w:val="auto"/>
          <w:sz w:val="22"/>
          <w:lang w:val="lt-LT"/>
        </w:rPr>
        <w:t xml:space="preserve"> 2025-04-24</w:t>
      </w:r>
    </w:p>
    <w:p w14:paraId="6A226AEE" w14:textId="77777777" w:rsidR="00EC7654" w:rsidRPr="001C0FE9" w:rsidRDefault="00EC7654" w:rsidP="00EC7654">
      <w:pPr>
        <w:suppressAutoHyphens w:val="0"/>
        <w:overflowPunct w:val="0"/>
        <w:autoSpaceDE w:val="0"/>
        <w:autoSpaceDN w:val="0"/>
        <w:adjustRightInd w:val="0"/>
        <w:textAlignment w:val="baseline"/>
        <w:rPr>
          <w:color w:val="auto"/>
          <w:sz w:val="22"/>
          <w:lang w:val="lt-LT"/>
        </w:rPr>
      </w:pPr>
    </w:p>
    <w:p w14:paraId="7A2CA6A6" w14:textId="77777777" w:rsidR="00BE58A5" w:rsidRDefault="00EC7654" w:rsidP="00EC7654">
      <w:pPr>
        <w:suppressAutoHyphens w:val="0"/>
        <w:rPr>
          <w:color w:val="0000FF"/>
          <w:lang w:val="lt-LT"/>
        </w:rPr>
      </w:pPr>
      <w:r w:rsidRPr="001C0FE9">
        <w:rPr>
          <w:color w:val="auto"/>
          <w:sz w:val="22"/>
          <w:lang w:val="lt-LT"/>
        </w:rPr>
        <w:t>Išsami informacija apie šį vaistą pateikiama Valstybinės vaistų kontrolės tarnybos prie Lietuvos Respublikos sveikatos apsaugos ministerijos tinklalapyje</w:t>
      </w:r>
      <w:r w:rsidR="00BE58A5">
        <w:t xml:space="preserve"> </w:t>
      </w:r>
      <w:hyperlink r:id="rId7" w:history="1">
        <w:r w:rsidR="00BE58A5" w:rsidRPr="00BE58A5">
          <w:rPr>
            <w:rStyle w:val="Hipersaitas"/>
            <w:sz w:val="22"/>
            <w:szCs w:val="22"/>
            <w:lang w:eastAsia="lt-LT"/>
          </w:rPr>
          <w:t>https://vvkt.lrv.lt/lt/</w:t>
        </w:r>
      </w:hyperlink>
      <w:r w:rsidR="00BE58A5" w:rsidRPr="00BE58A5">
        <w:rPr>
          <w:color w:val="auto"/>
          <w:sz w:val="22"/>
          <w:szCs w:val="22"/>
          <w:lang w:eastAsia="lt-LT"/>
        </w:rPr>
        <w:t>.</w:t>
      </w:r>
      <w:r w:rsidRPr="001C0FE9">
        <w:rPr>
          <w:color w:val="0000FF"/>
          <w:lang w:val="lt-LT"/>
        </w:rPr>
        <w:t xml:space="preserve">   </w:t>
      </w:r>
    </w:p>
    <w:p w14:paraId="54C7A2A9" w14:textId="77777777" w:rsidR="00BE58A5" w:rsidRDefault="00BE58A5" w:rsidP="00EC7654">
      <w:pPr>
        <w:suppressAutoHyphens w:val="0"/>
        <w:rPr>
          <w:color w:val="0000FF"/>
          <w:lang w:val="lt-LT"/>
        </w:rPr>
      </w:pPr>
    </w:p>
    <w:p w14:paraId="456D16DC" w14:textId="1E022EBC" w:rsidR="00EC7654" w:rsidRPr="001C0FE9" w:rsidRDefault="00EC7654" w:rsidP="00EC7654">
      <w:pPr>
        <w:suppressAutoHyphens w:val="0"/>
        <w:rPr>
          <w:color w:val="0000FF"/>
          <w:lang w:val="lt-LT"/>
        </w:rPr>
      </w:pPr>
      <w:r w:rsidRPr="001C0FE9">
        <w:rPr>
          <w:color w:val="0000FF"/>
          <w:lang w:val="lt-LT"/>
        </w:rPr>
        <w:t xml:space="preserve">  </w:t>
      </w:r>
    </w:p>
    <w:p w14:paraId="0512CD11" w14:textId="77777777" w:rsidR="00EC7654" w:rsidRPr="001C0FE9" w:rsidRDefault="00EC7654" w:rsidP="00EC7654">
      <w:pPr>
        <w:suppressAutoHyphens w:val="0"/>
        <w:rPr>
          <w:lang w:val="lt-LT"/>
        </w:rPr>
      </w:pPr>
    </w:p>
    <w:p w14:paraId="3D51C22B" w14:textId="77777777" w:rsidR="00EC7654" w:rsidRPr="00BE58A5" w:rsidRDefault="00EC7654" w:rsidP="00EC7654">
      <w:pPr>
        <w:rPr>
          <w:lang w:val="en-US"/>
        </w:rPr>
      </w:pPr>
    </w:p>
    <w:p w14:paraId="0492BFEB" w14:textId="77777777" w:rsidR="00EC7654" w:rsidRPr="001C0FE9" w:rsidRDefault="00EC7654" w:rsidP="00EC7654">
      <w:pPr>
        <w:rPr>
          <w:lang w:val="lt-LT"/>
        </w:rPr>
      </w:pPr>
    </w:p>
    <w:p w14:paraId="51F3050D" w14:textId="77777777" w:rsidR="00627DA1" w:rsidRDefault="00627DA1"/>
    <w:sectPr w:rsidR="00627DA1" w:rsidSect="00D03D45">
      <w:footerReference w:type="even" r:id="rId8"/>
      <w:footerReference w:type="default" r:id="rId9"/>
      <w:pgSz w:w="11906" w:h="16838" w:code="9"/>
      <w:pgMar w:top="1134" w:right="1418" w:bottom="1134" w:left="1418" w:header="737" w:footer="737" w:gutter="0"/>
      <w:cols w:space="1296"/>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C239" w14:textId="77777777" w:rsidR="00BF1BDF" w:rsidRDefault="00BF1BDF">
      <w:r>
        <w:separator/>
      </w:r>
    </w:p>
  </w:endnote>
  <w:endnote w:type="continuationSeparator" w:id="0">
    <w:p w14:paraId="551FD5E9" w14:textId="77777777" w:rsidR="00BF1BDF" w:rsidRDefault="00B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tarSymbol">
    <w:altName w:val="MS Gothic"/>
    <w:panose1 w:val="00000000000000000000"/>
    <w:charset w:val="02"/>
    <w:family w:val="auto"/>
    <w:notTrueType/>
    <w:pitch w:val="default"/>
    <w:sig w:usb0="00000003" w:usb1="00000000" w:usb2="00000000" w:usb3="00000000" w:csb0="00000001" w:csb1="00000000"/>
  </w:font>
  <w:font w:name="OpenSymbol">
    <w:altName w:val="Calibri"/>
    <w:charset w:val="01"/>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Albany">
    <w:altName w:val="Arial"/>
    <w:panose1 w:val="00000000000000000000"/>
    <w:charset w:val="00"/>
    <w:family w:val="swiss"/>
    <w:notTrueType/>
    <w:pitch w:val="variable"/>
    <w:sig w:usb0="00000003" w:usb1="00000000" w:usb2="00000000" w:usb3="00000000" w:csb0="00000001" w:csb1="00000000"/>
  </w:font>
  <w:font w:name="Times">
    <w:altName w:val="﷽﷽﷽﷽﷽﷽㇉裱Ľ琯翩"/>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814012517"/>
      <w:docPartObj>
        <w:docPartGallery w:val="Page Numbers (Bottom of Page)"/>
        <w:docPartUnique/>
      </w:docPartObj>
    </w:sdtPr>
    <w:sdtEndPr>
      <w:rPr>
        <w:rStyle w:val="Puslapionumeris"/>
      </w:rPr>
    </w:sdtEndPr>
    <w:sdtContent>
      <w:p w14:paraId="0CD95B1D" w14:textId="77777777" w:rsidR="00691255" w:rsidRDefault="00D03D45" w:rsidP="0079384A">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989189E" w14:textId="77777777" w:rsidR="00691255" w:rsidRDefault="006912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72560158"/>
      <w:docPartObj>
        <w:docPartGallery w:val="Page Numbers (Bottom of Page)"/>
        <w:docPartUnique/>
      </w:docPartObj>
    </w:sdtPr>
    <w:sdtEndPr>
      <w:rPr>
        <w:rStyle w:val="Puslapionumeris"/>
      </w:rPr>
    </w:sdtEndPr>
    <w:sdtContent>
      <w:p w14:paraId="78DBBCBA" w14:textId="20CA6741" w:rsidR="00691255" w:rsidRDefault="00D03D45" w:rsidP="0079384A">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AB4BD4">
          <w:rPr>
            <w:rStyle w:val="Puslapionumeris"/>
            <w:noProof/>
          </w:rPr>
          <w:t>2</w:t>
        </w:r>
        <w:r>
          <w:rPr>
            <w:rStyle w:val="Puslapionumeris"/>
          </w:rPr>
          <w:fldChar w:fldCharType="end"/>
        </w:r>
      </w:p>
    </w:sdtContent>
  </w:sdt>
  <w:p w14:paraId="20E4143F" w14:textId="77777777" w:rsidR="00691255" w:rsidRDefault="006912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555D" w14:textId="77777777" w:rsidR="00BF1BDF" w:rsidRDefault="00BF1BDF">
      <w:r>
        <w:separator/>
      </w:r>
    </w:p>
  </w:footnote>
  <w:footnote w:type="continuationSeparator" w:id="0">
    <w:p w14:paraId="75B10406" w14:textId="77777777" w:rsidR="00BF1BDF" w:rsidRDefault="00B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6"/>
    <w:lvl w:ilvl="0">
      <w:start w:val="1"/>
      <w:numFmt w:val="bullet"/>
      <w:lvlText w:val="-"/>
      <w:lvlJc w:val="left"/>
      <w:pPr>
        <w:tabs>
          <w:tab w:val="num" w:pos="927"/>
        </w:tabs>
        <w:ind w:left="927" w:hanging="567"/>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name w:val="WWNum7"/>
    <w:lvl w:ilvl="0">
      <w:start w:val="4"/>
      <w:numFmt w:val="bullet"/>
      <w:lvlText w:val="-"/>
      <w:lvlJc w:val="left"/>
      <w:pPr>
        <w:tabs>
          <w:tab w:val="num" w:pos="924"/>
        </w:tabs>
        <w:ind w:left="981" w:hanging="57"/>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multilevel"/>
    <w:tmpl w:val="00000005"/>
    <w:name w:val="WWNum8"/>
    <w:lvl w:ilvl="0">
      <w:start w:val="1"/>
      <w:numFmt w:val="bullet"/>
      <w:lvlText w:val=""/>
      <w:lvlJc w:val="left"/>
      <w:pPr>
        <w:tabs>
          <w:tab w:val="num" w:pos="567"/>
        </w:tabs>
        <w:ind w:left="567" w:hanging="567"/>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multilevel"/>
    <w:tmpl w:val="00000006"/>
    <w:name w:val="WWNum9"/>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multilevel"/>
    <w:tmpl w:val="00000007"/>
    <w:name w:val="WWNum10"/>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multilevel"/>
    <w:tmpl w:val="00000008"/>
    <w:name w:val="WWNum11"/>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multilevel"/>
    <w:tmpl w:val="00000009"/>
    <w:name w:val="WWNum12"/>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A"/>
    <w:multiLevelType w:val="multilevel"/>
    <w:tmpl w:val="0000000A"/>
    <w:name w:val="WWNum13"/>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B"/>
    <w:multiLevelType w:val="multilevel"/>
    <w:tmpl w:val="0000000B"/>
    <w:name w:val="WWNum14"/>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C"/>
    <w:multiLevelType w:val="multilevel"/>
    <w:tmpl w:val="0000000C"/>
    <w:name w:val="WWNum15"/>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D"/>
    <w:multiLevelType w:val="multilevel"/>
    <w:tmpl w:val="0000000D"/>
    <w:name w:val="WWNum16"/>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E"/>
    <w:multiLevelType w:val="multilevel"/>
    <w:tmpl w:val="0000000E"/>
    <w:name w:val="WWNum17"/>
    <w:lvl w:ilvl="0">
      <w:start w:val="1"/>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F"/>
    <w:multiLevelType w:val="multilevel"/>
    <w:tmpl w:val="0000000F"/>
    <w:name w:val="WWNum18"/>
    <w:lvl w:ilvl="0">
      <w:start w:val="6"/>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0"/>
    <w:multiLevelType w:val="multilevel"/>
    <w:tmpl w:val="00000010"/>
    <w:name w:val="WWNum19"/>
    <w:lvl w:ilvl="0">
      <w:start w:val="6"/>
      <w:numFmt w:val="bullet"/>
      <w:lvlText w:val="-"/>
      <w:lvlJc w:val="left"/>
      <w:pPr>
        <w:tabs>
          <w:tab w:val="num" w:pos="567"/>
        </w:tabs>
        <w:ind w:left="567" w:hanging="567"/>
      </w:pPr>
      <w:rPr>
        <w:rFonts w:ascii="Times New Roman" w:hAnsi="Times New Roman"/>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1"/>
    <w:multiLevelType w:val="multilevel"/>
    <w:tmpl w:val="00000011"/>
    <w:name w:val="WWNum20"/>
    <w:lvl w:ilvl="0">
      <w:start w:val="1"/>
      <w:numFmt w:val="bullet"/>
      <w:lvlText w:val="-"/>
      <w:lvlJc w:val="left"/>
      <w:pPr>
        <w:tabs>
          <w:tab w:val="num" w:pos="0"/>
        </w:tabs>
        <w:ind w:left="720" w:hanging="360"/>
      </w:pPr>
      <w:rPr>
        <w:rFonts w:ascii="MS Gothic" w:hAnsi="MS Gothic"/>
        <w:color w:val="00000A"/>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2"/>
    <w:multiLevelType w:val="multilevel"/>
    <w:tmpl w:val="00000012"/>
    <w:name w:val="WWNum21"/>
    <w:lvl w:ilvl="0">
      <w:start w:val="1"/>
      <w:numFmt w:val="bullet"/>
      <w:lvlText w:val=""/>
      <w:lvlJc w:val="left"/>
      <w:pPr>
        <w:tabs>
          <w:tab w:val="num" w:pos="1107"/>
        </w:tabs>
        <w:ind w:left="1107" w:hanging="567"/>
      </w:pPr>
      <w:rPr>
        <w:rFonts w:ascii="Symbol" w:hAnsi="Symbol"/>
        <w:b w:val="0"/>
        <w:i w:val="0"/>
        <w:sz w:val="22"/>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9" w15:restartNumberingAfterBreak="0">
    <w:nsid w:val="08165952"/>
    <w:multiLevelType w:val="hybridMultilevel"/>
    <w:tmpl w:val="197C0A22"/>
    <w:lvl w:ilvl="0" w:tplc="2D8A69F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D275568"/>
    <w:multiLevelType w:val="hybridMultilevel"/>
    <w:tmpl w:val="940CFB66"/>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CB7F45"/>
    <w:multiLevelType w:val="hybridMultilevel"/>
    <w:tmpl w:val="28D6ED2A"/>
    <w:lvl w:ilvl="0" w:tplc="58922E7E">
      <w:start w:val="1"/>
      <w:numFmt w:val="bullet"/>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0823C3"/>
    <w:multiLevelType w:val="hybridMultilevel"/>
    <w:tmpl w:val="34527D54"/>
    <w:lvl w:ilvl="0" w:tplc="C0587C38">
      <w:start w:val="6"/>
      <w:numFmt w:val="bullet"/>
      <w:lvlText w:val="-"/>
      <w:lvlJc w:val="left"/>
      <w:pPr>
        <w:tabs>
          <w:tab w:val="num" w:pos="567"/>
        </w:tabs>
        <w:ind w:left="567"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644EF5"/>
    <w:multiLevelType w:val="hybridMultilevel"/>
    <w:tmpl w:val="ABF66EC4"/>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EA6684"/>
    <w:multiLevelType w:val="hybridMultilevel"/>
    <w:tmpl w:val="E25EAD38"/>
    <w:lvl w:ilvl="0" w:tplc="619C214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DE34834"/>
    <w:multiLevelType w:val="hybridMultilevel"/>
    <w:tmpl w:val="785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7D58F7"/>
    <w:multiLevelType w:val="hybridMultilevel"/>
    <w:tmpl w:val="838AD882"/>
    <w:lvl w:ilvl="0" w:tplc="C0587C38">
      <w:start w:val="6"/>
      <w:numFmt w:val="bullet"/>
      <w:lvlText w:val="-"/>
      <w:lvlJc w:val="left"/>
      <w:pPr>
        <w:tabs>
          <w:tab w:val="num" w:pos="567"/>
        </w:tabs>
        <w:ind w:left="567" w:hanging="567"/>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1100D3"/>
    <w:multiLevelType w:val="hybridMultilevel"/>
    <w:tmpl w:val="044C1082"/>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3F057F"/>
    <w:multiLevelType w:val="hybridMultilevel"/>
    <w:tmpl w:val="F86C07A8"/>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60330B"/>
    <w:multiLevelType w:val="hybridMultilevel"/>
    <w:tmpl w:val="E0001C5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7795A1E"/>
    <w:multiLevelType w:val="hybridMultilevel"/>
    <w:tmpl w:val="F9D02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8871E2D"/>
    <w:multiLevelType w:val="hybridMultilevel"/>
    <w:tmpl w:val="9BC2ECDC"/>
    <w:lvl w:ilvl="0" w:tplc="1F4E558E">
      <w:start w:val="1"/>
      <w:numFmt w:val="bullet"/>
      <w:lvlText w:val=""/>
      <w:lvlJc w:val="left"/>
      <w:pPr>
        <w:tabs>
          <w:tab w:val="num" w:pos="1107"/>
        </w:tabs>
        <w:ind w:left="1107" w:hanging="567"/>
      </w:pPr>
      <w:rPr>
        <w:rFonts w:ascii="Symbol" w:hAnsi="Symbol" w:hint="default"/>
        <w:b w:val="0"/>
        <w:i w:val="0"/>
        <w:sz w:val="22"/>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4B402A36"/>
    <w:multiLevelType w:val="hybridMultilevel"/>
    <w:tmpl w:val="3280C3A0"/>
    <w:lvl w:ilvl="0" w:tplc="B4D4B6B6">
      <w:numFmt w:val="bullet"/>
      <w:lvlText w:val="-"/>
      <w:lvlJc w:val="left"/>
      <w:pPr>
        <w:ind w:left="720" w:hanging="360"/>
      </w:pPr>
      <w:rPr>
        <w:rFonts w:ascii="MS Gothic" w:eastAsia="MS Gothic" w:hAnsi="MS Gothic" w:hint="default"/>
        <w:color w:val="auto"/>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2025E3C"/>
    <w:multiLevelType w:val="hybridMultilevel"/>
    <w:tmpl w:val="D3B20678"/>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2451A4"/>
    <w:multiLevelType w:val="hybridMultilevel"/>
    <w:tmpl w:val="81F636DE"/>
    <w:lvl w:ilvl="0" w:tplc="9D9C0A0E">
      <w:start w:val="4"/>
      <w:numFmt w:val="bullet"/>
      <w:lvlText w:val="-"/>
      <w:lvlJc w:val="left"/>
      <w:pPr>
        <w:tabs>
          <w:tab w:val="num" w:pos="924"/>
        </w:tabs>
        <w:ind w:left="981" w:hanging="5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E7E67"/>
    <w:multiLevelType w:val="hybridMultilevel"/>
    <w:tmpl w:val="FA9E4B9A"/>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886100"/>
    <w:multiLevelType w:val="hybridMultilevel"/>
    <w:tmpl w:val="116A7688"/>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AD10B2"/>
    <w:multiLevelType w:val="hybridMultilevel"/>
    <w:tmpl w:val="54387D94"/>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CA7B6E"/>
    <w:multiLevelType w:val="hybridMultilevel"/>
    <w:tmpl w:val="F1BC584E"/>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592966"/>
    <w:multiLevelType w:val="hybridMultilevel"/>
    <w:tmpl w:val="C346D318"/>
    <w:lvl w:ilvl="0" w:tplc="58922E7E">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80508"/>
    <w:multiLevelType w:val="hybridMultilevel"/>
    <w:tmpl w:val="4844D162"/>
    <w:lvl w:ilvl="0" w:tplc="03E47A94">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C2BD3"/>
    <w:multiLevelType w:val="hybridMultilevel"/>
    <w:tmpl w:val="4CBEAD56"/>
    <w:lvl w:ilvl="0" w:tplc="2D8A69F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91722832">
    <w:abstractNumId w:val="1"/>
  </w:num>
  <w:num w:numId="2" w16cid:durableId="406192710">
    <w:abstractNumId w:val="0"/>
    <w:lvlOverride w:ilvl="0">
      <w:lvl w:ilvl="0">
        <w:start w:val="1"/>
        <w:numFmt w:val="bullet"/>
        <w:lvlText w:val="-"/>
        <w:legacy w:legacy="1" w:legacySpace="0" w:legacyIndent="360"/>
        <w:lvlJc w:val="left"/>
        <w:pPr>
          <w:ind w:left="360" w:hanging="360"/>
        </w:pPr>
      </w:lvl>
    </w:lvlOverride>
  </w:num>
  <w:num w:numId="3" w16cid:durableId="1273243851">
    <w:abstractNumId w:val="34"/>
  </w:num>
  <w:num w:numId="4" w16cid:durableId="1336030884">
    <w:abstractNumId w:val="35"/>
  </w:num>
  <w:num w:numId="5" w16cid:durableId="1609921034">
    <w:abstractNumId w:val="27"/>
  </w:num>
  <w:num w:numId="6" w16cid:durableId="1872106247">
    <w:abstractNumId w:val="21"/>
  </w:num>
  <w:num w:numId="7" w16cid:durableId="1316295198">
    <w:abstractNumId w:val="38"/>
  </w:num>
  <w:num w:numId="8" w16cid:durableId="1920863282">
    <w:abstractNumId w:val="40"/>
  </w:num>
  <w:num w:numId="9" w16cid:durableId="858351969">
    <w:abstractNumId w:val="20"/>
  </w:num>
  <w:num w:numId="10" w16cid:durableId="17897757">
    <w:abstractNumId w:val="36"/>
  </w:num>
  <w:num w:numId="11" w16cid:durableId="1966543847">
    <w:abstractNumId w:val="39"/>
  </w:num>
  <w:num w:numId="12" w16cid:durableId="866329966">
    <w:abstractNumId w:val="28"/>
  </w:num>
  <w:num w:numId="13" w16cid:durableId="355275246">
    <w:abstractNumId w:val="37"/>
  </w:num>
  <w:num w:numId="14" w16cid:durableId="1895005251">
    <w:abstractNumId w:val="23"/>
  </w:num>
  <w:num w:numId="15" w16cid:durableId="1315185003">
    <w:abstractNumId w:val="22"/>
  </w:num>
  <w:num w:numId="16" w16cid:durableId="1380784136">
    <w:abstractNumId w:val="26"/>
  </w:num>
  <w:num w:numId="17" w16cid:durableId="92939765">
    <w:abstractNumId w:val="33"/>
  </w:num>
  <w:num w:numId="18" w16cid:durableId="97989593">
    <w:abstractNumId w:val="32"/>
  </w:num>
  <w:num w:numId="19" w16cid:durableId="421023834">
    <w:abstractNumId w:val="31"/>
  </w:num>
  <w:num w:numId="20" w16cid:durableId="759374505">
    <w:abstractNumId w:val="24"/>
  </w:num>
  <w:num w:numId="21" w16cid:durableId="1502697140">
    <w:abstractNumId w:val="19"/>
  </w:num>
  <w:num w:numId="22" w16cid:durableId="493883190">
    <w:abstractNumId w:val="42"/>
  </w:num>
  <w:num w:numId="23" w16cid:durableId="800654367">
    <w:abstractNumId w:val="2"/>
  </w:num>
  <w:num w:numId="24" w16cid:durableId="59669258">
    <w:abstractNumId w:val="3"/>
  </w:num>
  <w:num w:numId="25" w16cid:durableId="1827624422">
    <w:abstractNumId w:val="4"/>
  </w:num>
  <w:num w:numId="26" w16cid:durableId="956910334">
    <w:abstractNumId w:val="5"/>
  </w:num>
  <w:num w:numId="27" w16cid:durableId="74981465">
    <w:abstractNumId w:val="6"/>
  </w:num>
  <w:num w:numId="28" w16cid:durableId="1884512550">
    <w:abstractNumId w:val="7"/>
  </w:num>
  <w:num w:numId="29" w16cid:durableId="1550916375">
    <w:abstractNumId w:val="8"/>
  </w:num>
  <w:num w:numId="30" w16cid:durableId="633829677">
    <w:abstractNumId w:val="9"/>
  </w:num>
  <w:num w:numId="31" w16cid:durableId="706442870">
    <w:abstractNumId w:val="10"/>
  </w:num>
  <w:num w:numId="32" w16cid:durableId="607977834">
    <w:abstractNumId w:val="11"/>
  </w:num>
  <w:num w:numId="33" w16cid:durableId="1320227105">
    <w:abstractNumId w:val="12"/>
  </w:num>
  <w:num w:numId="34" w16cid:durableId="1381636433">
    <w:abstractNumId w:val="13"/>
  </w:num>
  <w:num w:numId="35" w16cid:durableId="885414853">
    <w:abstractNumId w:val="14"/>
  </w:num>
  <w:num w:numId="36" w16cid:durableId="1769957579">
    <w:abstractNumId w:val="15"/>
  </w:num>
  <w:num w:numId="37" w16cid:durableId="1666861360">
    <w:abstractNumId w:val="16"/>
  </w:num>
  <w:num w:numId="38" w16cid:durableId="166018824">
    <w:abstractNumId w:val="17"/>
  </w:num>
  <w:num w:numId="39" w16cid:durableId="1550148399">
    <w:abstractNumId w:val="18"/>
  </w:num>
  <w:num w:numId="40" w16cid:durableId="1147237196">
    <w:abstractNumId w:val="30"/>
  </w:num>
  <w:num w:numId="41" w16cid:durableId="1323196763">
    <w:abstractNumId w:val="29"/>
  </w:num>
  <w:num w:numId="42" w16cid:durableId="1613972698">
    <w:abstractNumId w:val="41"/>
  </w:num>
  <w:num w:numId="43" w16cid:durableId="21324330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54"/>
    <w:rsid w:val="00044570"/>
    <w:rsid w:val="00046CC0"/>
    <w:rsid w:val="00052E72"/>
    <w:rsid w:val="000F284A"/>
    <w:rsid w:val="00123F7B"/>
    <w:rsid w:val="00144142"/>
    <w:rsid w:val="00145437"/>
    <w:rsid w:val="0017724E"/>
    <w:rsid w:val="001A5F86"/>
    <w:rsid w:val="001B0D23"/>
    <w:rsid w:val="002F71EC"/>
    <w:rsid w:val="00383F3A"/>
    <w:rsid w:val="004217F7"/>
    <w:rsid w:val="00431851"/>
    <w:rsid w:val="004546C8"/>
    <w:rsid w:val="004A4CEC"/>
    <w:rsid w:val="00527328"/>
    <w:rsid w:val="005449C0"/>
    <w:rsid w:val="00583146"/>
    <w:rsid w:val="0060122B"/>
    <w:rsid w:val="00605171"/>
    <w:rsid w:val="00605DA1"/>
    <w:rsid w:val="00613D5A"/>
    <w:rsid w:val="00627DA1"/>
    <w:rsid w:val="00643CD5"/>
    <w:rsid w:val="00646EF8"/>
    <w:rsid w:val="00691255"/>
    <w:rsid w:val="006D233B"/>
    <w:rsid w:val="00726DB2"/>
    <w:rsid w:val="008053EB"/>
    <w:rsid w:val="008738B4"/>
    <w:rsid w:val="008D137D"/>
    <w:rsid w:val="00901D07"/>
    <w:rsid w:val="009D41BB"/>
    <w:rsid w:val="00A41388"/>
    <w:rsid w:val="00A95961"/>
    <w:rsid w:val="00AB4BD4"/>
    <w:rsid w:val="00AF3AEF"/>
    <w:rsid w:val="00B168EF"/>
    <w:rsid w:val="00B857EA"/>
    <w:rsid w:val="00BE58A5"/>
    <w:rsid w:val="00BF1BDF"/>
    <w:rsid w:val="00C56ED2"/>
    <w:rsid w:val="00C86D12"/>
    <w:rsid w:val="00C92148"/>
    <w:rsid w:val="00CE3F44"/>
    <w:rsid w:val="00D03D45"/>
    <w:rsid w:val="00D101D5"/>
    <w:rsid w:val="00D261A6"/>
    <w:rsid w:val="00DC6E6C"/>
    <w:rsid w:val="00DD796E"/>
    <w:rsid w:val="00E70CE4"/>
    <w:rsid w:val="00E7487C"/>
    <w:rsid w:val="00E830AC"/>
    <w:rsid w:val="00EC7654"/>
    <w:rsid w:val="00F10314"/>
    <w:rsid w:val="00F74AE4"/>
    <w:rsid w:val="00FA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B51E7"/>
  <w15:chartTrackingRefBased/>
  <w15:docId w15:val="{8C9A1D33-3C01-4B47-8AA4-6FF0C33B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654"/>
    <w:pPr>
      <w:suppressAutoHyphens/>
      <w:spacing w:after="0" w:line="240" w:lineRule="auto"/>
    </w:pPr>
    <w:rPr>
      <w:rFonts w:ascii="Times New Roman" w:eastAsia="MS Mincho" w:hAnsi="Times New Roman" w:cs="Times New Roman"/>
      <w:color w:val="000000"/>
      <w:kern w:val="0"/>
      <w:sz w:val="24"/>
      <w:szCs w:val="24"/>
      <w:lang w:val="sl-SI" w:eastAsia="ar-SA"/>
      <w14:ligatures w14:val="none"/>
    </w:rPr>
  </w:style>
  <w:style w:type="paragraph" w:styleId="Antrat1">
    <w:name w:val="heading 1"/>
    <w:basedOn w:val="prastasis"/>
    <w:next w:val="Pagrindinistekstas"/>
    <w:link w:val="Antrat1Diagrama1"/>
    <w:qFormat/>
    <w:rsid w:val="00EC7654"/>
    <w:pPr>
      <w:keepNext/>
      <w:numPr>
        <w:numId w:val="1"/>
      </w:numPr>
      <w:spacing w:before="240" w:after="60"/>
      <w:outlineLvl w:val="0"/>
    </w:pPr>
    <w:rPr>
      <w:rFonts w:ascii="Cambria" w:hAnsi="Cambria"/>
      <w:b/>
      <w:kern w:val="1"/>
      <w:sz w:val="32"/>
    </w:rPr>
  </w:style>
  <w:style w:type="paragraph" w:styleId="Antrat2">
    <w:name w:val="heading 2"/>
    <w:basedOn w:val="prastasis"/>
    <w:next w:val="Pagrindinistekstas"/>
    <w:link w:val="Antrat2Diagrama1"/>
    <w:qFormat/>
    <w:rsid w:val="00EC7654"/>
    <w:pPr>
      <w:keepNext/>
      <w:numPr>
        <w:ilvl w:val="1"/>
        <w:numId w:val="1"/>
      </w:numPr>
      <w:tabs>
        <w:tab w:val="left" w:pos="540"/>
      </w:tabs>
      <w:outlineLvl w:val="1"/>
    </w:pPr>
    <w:rPr>
      <w:b/>
    </w:rPr>
  </w:style>
  <w:style w:type="paragraph" w:styleId="Antrat3">
    <w:name w:val="heading 3"/>
    <w:basedOn w:val="prastasis"/>
    <w:next w:val="Pagrindinistekstas"/>
    <w:link w:val="Antrat3Diagrama1"/>
    <w:qFormat/>
    <w:rsid w:val="00EC7654"/>
    <w:pPr>
      <w:keepNext/>
      <w:numPr>
        <w:ilvl w:val="2"/>
        <w:numId w:val="1"/>
      </w:numPr>
      <w:spacing w:before="240" w:after="60"/>
      <w:outlineLvl w:val="2"/>
    </w:pPr>
    <w:rPr>
      <w:rFonts w:ascii="Arial" w:hAnsi="Arial"/>
      <w:b/>
      <w:sz w:val="26"/>
    </w:rPr>
  </w:style>
  <w:style w:type="paragraph" w:styleId="Antrat4">
    <w:name w:val="heading 4"/>
    <w:basedOn w:val="prastasis"/>
    <w:next w:val="Pagrindinistekstas"/>
    <w:link w:val="Antrat4Diagrama1"/>
    <w:qFormat/>
    <w:rsid w:val="00EC7654"/>
    <w:pPr>
      <w:keepNext/>
      <w:numPr>
        <w:ilvl w:val="3"/>
        <w:numId w:val="1"/>
      </w:numPr>
      <w:jc w:val="both"/>
      <w:outlineLvl w:val="3"/>
    </w:pPr>
    <w:rPr>
      <w:u w:val="single"/>
    </w:rPr>
  </w:style>
  <w:style w:type="paragraph" w:styleId="Antrat5">
    <w:name w:val="heading 5"/>
    <w:basedOn w:val="prastasis"/>
    <w:next w:val="Pagrindinistekstas"/>
    <w:link w:val="Antrat5Diagrama1"/>
    <w:qFormat/>
    <w:rsid w:val="00EC7654"/>
    <w:pPr>
      <w:numPr>
        <w:ilvl w:val="4"/>
        <w:numId w:val="1"/>
      </w:numPr>
      <w:spacing w:before="240" w:after="60"/>
      <w:outlineLvl w:val="4"/>
    </w:pPr>
    <w:rPr>
      <w:b/>
      <w:i/>
      <w:sz w:val="26"/>
    </w:rPr>
  </w:style>
  <w:style w:type="paragraph" w:styleId="Antrat6">
    <w:name w:val="heading 6"/>
    <w:basedOn w:val="prastasis"/>
    <w:next w:val="Pagrindinistekstas"/>
    <w:link w:val="Antrat6Diagrama1"/>
    <w:qFormat/>
    <w:rsid w:val="00EC7654"/>
    <w:pPr>
      <w:numPr>
        <w:ilvl w:val="5"/>
        <w:numId w:val="1"/>
      </w:numPr>
      <w:spacing w:before="240" w:after="60"/>
      <w:outlineLvl w:val="5"/>
    </w:pPr>
    <w:rPr>
      <w:b/>
    </w:rPr>
  </w:style>
  <w:style w:type="paragraph" w:styleId="Antrat7">
    <w:name w:val="heading 7"/>
    <w:basedOn w:val="prastasis"/>
    <w:next w:val="Pagrindinistekstas"/>
    <w:link w:val="Antrat7Diagrama1"/>
    <w:qFormat/>
    <w:rsid w:val="00EC7654"/>
    <w:pPr>
      <w:keepNext/>
      <w:numPr>
        <w:ilvl w:val="6"/>
        <w:numId w:val="1"/>
      </w:numPr>
      <w:tabs>
        <w:tab w:val="left" w:pos="-720"/>
        <w:tab w:val="left" w:pos="567"/>
        <w:tab w:val="left" w:pos="4536"/>
      </w:tabs>
      <w:spacing w:line="260" w:lineRule="exact"/>
      <w:jc w:val="both"/>
      <w:outlineLvl w:val="6"/>
    </w:pPr>
    <w:rPr>
      <w:i/>
    </w:rPr>
  </w:style>
  <w:style w:type="paragraph" w:styleId="Antrat8">
    <w:name w:val="heading 8"/>
    <w:basedOn w:val="prastasis"/>
    <w:next w:val="Pagrindinistekstas"/>
    <w:link w:val="Antrat8Diagrama1"/>
    <w:qFormat/>
    <w:rsid w:val="00EC7654"/>
    <w:pPr>
      <w:numPr>
        <w:ilvl w:val="7"/>
        <w:numId w:val="1"/>
      </w:numPr>
      <w:spacing w:before="240" w:after="60"/>
      <w:outlineLvl w:val="7"/>
    </w:pPr>
    <w:rPr>
      <w:i/>
    </w:rPr>
  </w:style>
  <w:style w:type="paragraph" w:styleId="Antrat9">
    <w:name w:val="heading 9"/>
    <w:basedOn w:val="prastasis"/>
    <w:next w:val="Pagrindinistekstas"/>
    <w:link w:val="Antrat9Diagrama1"/>
    <w:qFormat/>
    <w:rsid w:val="00EC7654"/>
    <w:pPr>
      <w:keepNext/>
      <w:numPr>
        <w:ilvl w:val="8"/>
        <w:numId w:val="1"/>
      </w:numPr>
      <w:tabs>
        <w:tab w:val="left" w:pos="567"/>
      </w:tabs>
      <w:spacing w:line="260" w:lineRule="exac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EC7654"/>
    <w:rPr>
      <w:rFonts w:asciiTheme="majorHAnsi" w:eastAsiaTheme="majorEastAsia" w:hAnsiTheme="majorHAnsi" w:cstheme="majorBidi"/>
      <w:color w:val="2F5496" w:themeColor="accent1" w:themeShade="BF"/>
      <w:kern w:val="0"/>
      <w:sz w:val="32"/>
      <w:szCs w:val="32"/>
      <w:lang w:val="sl-SI" w:eastAsia="ar-SA"/>
      <w14:ligatures w14:val="none"/>
    </w:rPr>
  </w:style>
  <w:style w:type="character" w:customStyle="1" w:styleId="Antrat2Diagrama1">
    <w:name w:val="Antraštė 2 Diagrama1"/>
    <w:basedOn w:val="Numatytasispastraiposriftas"/>
    <w:link w:val="Antrat2"/>
    <w:rsid w:val="00EC7654"/>
    <w:rPr>
      <w:rFonts w:ascii="Times New Roman" w:eastAsia="MS Mincho" w:hAnsi="Times New Roman" w:cs="Times New Roman"/>
      <w:b/>
      <w:color w:val="000000"/>
      <w:kern w:val="0"/>
      <w:sz w:val="24"/>
      <w:szCs w:val="24"/>
      <w:lang w:val="sl-SI" w:eastAsia="ar-SA"/>
      <w14:ligatures w14:val="none"/>
    </w:rPr>
  </w:style>
  <w:style w:type="character" w:customStyle="1" w:styleId="Heading3Char">
    <w:name w:val="Heading 3 Char"/>
    <w:basedOn w:val="Numatytasispastraiposriftas"/>
    <w:rsid w:val="00EC7654"/>
    <w:rPr>
      <w:rFonts w:asciiTheme="majorHAnsi" w:eastAsiaTheme="majorEastAsia" w:hAnsiTheme="majorHAnsi" w:cstheme="majorBidi"/>
      <w:color w:val="1F3763" w:themeColor="accent1" w:themeShade="7F"/>
      <w:kern w:val="0"/>
      <w:sz w:val="24"/>
      <w:szCs w:val="24"/>
      <w:lang w:val="sl-SI" w:eastAsia="ar-SA"/>
      <w14:ligatures w14:val="none"/>
    </w:rPr>
  </w:style>
  <w:style w:type="character" w:customStyle="1" w:styleId="Heading4Char">
    <w:name w:val="Heading 4 Char"/>
    <w:basedOn w:val="Numatytasispastraiposriftas"/>
    <w:rsid w:val="00EC7654"/>
    <w:rPr>
      <w:rFonts w:asciiTheme="majorHAnsi" w:eastAsiaTheme="majorEastAsia" w:hAnsiTheme="majorHAnsi" w:cstheme="majorBidi"/>
      <w:i/>
      <w:iCs/>
      <w:color w:val="2F5496" w:themeColor="accent1" w:themeShade="BF"/>
      <w:kern w:val="0"/>
      <w:sz w:val="24"/>
      <w:szCs w:val="24"/>
      <w:lang w:val="sl-SI" w:eastAsia="ar-SA"/>
      <w14:ligatures w14:val="none"/>
    </w:rPr>
  </w:style>
  <w:style w:type="character" w:customStyle="1" w:styleId="Heading5Char">
    <w:name w:val="Heading 5 Char"/>
    <w:basedOn w:val="Numatytasispastraiposriftas"/>
    <w:rsid w:val="00EC7654"/>
    <w:rPr>
      <w:rFonts w:asciiTheme="majorHAnsi" w:eastAsiaTheme="majorEastAsia" w:hAnsiTheme="majorHAnsi" w:cstheme="majorBidi"/>
      <w:color w:val="2F5496" w:themeColor="accent1" w:themeShade="BF"/>
      <w:kern w:val="0"/>
      <w:sz w:val="24"/>
      <w:szCs w:val="24"/>
      <w:lang w:val="sl-SI" w:eastAsia="ar-SA"/>
      <w14:ligatures w14:val="none"/>
    </w:rPr>
  </w:style>
  <w:style w:type="character" w:customStyle="1" w:styleId="Heading6Char">
    <w:name w:val="Heading 6 Char"/>
    <w:basedOn w:val="Numatytasispastraiposriftas"/>
    <w:rsid w:val="00EC7654"/>
    <w:rPr>
      <w:rFonts w:asciiTheme="majorHAnsi" w:eastAsiaTheme="majorEastAsia" w:hAnsiTheme="majorHAnsi" w:cstheme="majorBidi"/>
      <w:color w:val="1F3763" w:themeColor="accent1" w:themeShade="7F"/>
      <w:kern w:val="0"/>
      <w:sz w:val="24"/>
      <w:szCs w:val="24"/>
      <w:lang w:val="sl-SI" w:eastAsia="ar-SA"/>
      <w14:ligatures w14:val="none"/>
    </w:rPr>
  </w:style>
  <w:style w:type="character" w:customStyle="1" w:styleId="Heading7Char">
    <w:name w:val="Heading 7 Char"/>
    <w:basedOn w:val="Numatytasispastraiposriftas"/>
    <w:rsid w:val="00EC7654"/>
    <w:rPr>
      <w:rFonts w:asciiTheme="majorHAnsi" w:eastAsiaTheme="majorEastAsia" w:hAnsiTheme="majorHAnsi" w:cstheme="majorBidi"/>
      <w:i/>
      <w:iCs/>
      <w:color w:val="1F3763" w:themeColor="accent1" w:themeShade="7F"/>
      <w:kern w:val="0"/>
      <w:sz w:val="24"/>
      <w:szCs w:val="24"/>
      <w:lang w:val="sl-SI" w:eastAsia="ar-SA"/>
      <w14:ligatures w14:val="none"/>
    </w:rPr>
  </w:style>
  <w:style w:type="character" w:customStyle="1" w:styleId="Heading8Char">
    <w:name w:val="Heading 8 Char"/>
    <w:basedOn w:val="Numatytasispastraiposriftas"/>
    <w:rsid w:val="00EC7654"/>
    <w:rPr>
      <w:rFonts w:asciiTheme="majorHAnsi" w:eastAsiaTheme="majorEastAsia" w:hAnsiTheme="majorHAnsi" w:cstheme="majorBidi"/>
      <w:color w:val="272727" w:themeColor="text1" w:themeTint="D8"/>
      <w:kern w:val="0"/>
      <w:sz w:val="21"/>
      <w:szCs w:val="21"/>
      <w:lang w:val="sl-SI" w:eastAsia="ar-SA"/>
      <w14:ligatures w14:val="none"/>
    </w:rPr>
  </w:style>
  <w:style w:type="character" w:customStyle="1" w:styleId="Heading9Char">
    <w:name w:val="Heading 9 Char"/>
    <w:basedOn w:val="Numatytasispastraiposriftas"/>
    <w:rsid w:val="00EC7654"/>
    <w:rPr>
      <w:rFonts w:asciiTheme="majorHAnsi" w:eastAsiaTheme="majorEastAsia" w:hAnsiTheme="majorHAnsi" w:cstheme="majorBidi"/>
      <w:i/>
      <w:iCs/>
      <w:color w:val="272727" w:themeColor="text1" w:themeTint="D8"/>
      <w:kern w:val="0"/>
      <w:sz w:val="21"/>
      <w:szCs w:val="21"/>
      <w:lang w:val="sl-SI" w:eastAsia="ar-SA"/>
      <w14:ligatures w14:val="none"/>
    </w:rPr>
  </w:style>
  <w:style w:type="character" w:customStyle="1" w:styleId="Antrat2Diagrama">
    <w:name w:val="Antraštė 2 Diagrama"/>
    <w:rsid w:val="00EC7654"/>
    <w:rPr>
      <w:rFonts w:eastAsia="Times New Roman" w:cs="Times New Roman"/>
      <w:b/>
      <w:sz w:val="22"/>
      <w:lang w:val="lt-LT"/>
    </w:rPr>
  </w:style>
  <w:style w:type="character" w:customStyle="1" w:styleId="BodyTextChar">
    <w:name w:val="Body Text Char"/>
    <w:rsid w:val="00EC7654"/>
    <w:rPr>
      <w:rFonts w:eastAsia="Times New Roman" w:cs="Times New Roman"/>
      <w:sz w:val="22"/>
      <w:lang w:val="lt-LT"/>
    </w:rPr>
  </w:style>
  <w:style w:type="character" w:customStyle="1" w:styleId="PagrindinistekstasDiagrama">
    <w:name w:val="Pagrindinis tekstas Diagrama"/>
    <w:rsid w:val="00EC7654"/>
    <w:rPr>
      <w:rFonts w:eastAsia="Times New Roman"/>
      <w:sz w:val="22"/>
      <w:lang w:val="lt-LT"/>
    </w:rPr>
  </w:style>
  <w:style w:type="character" w:customStyle="1" w:styleId="FooterChar">
    <w:name w:val="Footer Char"/>
    <w:rsid w:val="00EC7654"/>
    <w:rPr>
      <w:rFonts w:eastAsia="Times New Roman" w:cs="Times New Roman"/>
      <w:sz w:val="22"/>
      <w:lang w:val="lt-LT"/>
    </w:rPr>
  </w:style>
  <w:style w:type="character" w:customStyle="1" w:styleId="PageNumber1">
    <w:name w:val="Page Number1"/>
    <w:rsid w:val="00EC7654"/>
    <w:rPr>
      <w:rFonts w:cs="Times New Roman"/>
    </w:rPr>
  </w:style>
  <w:style w:type="character" w:customStyle="1" w:styleId="TitleChar">
    <w:name w:val="Title Char"/>
    <w:rsid w:val="00EC7654"/>
    <w:rPr>
      <w:rFonts w:ascii="Calibri" w:eastAsia="MS Gothic" w:hAnsi="Calibri" w:cs="Times New Roman"/>
      <w:color w:val="17365D"/>
      <w:spacing w:val="5"/>
      <w:kern w:val="1"/>
      <w:sz w:val="52"/>
      <w:szCs w:val="52"/>
      <w:lang w:val="lt-LT"/>
    </w:rPr>
  </w:style>
  <w:style w:type="character" w:styleId="Hipersaitas">
    <w:name w:val="Hyperlink"/>
    <w:rsid w:val="00EC7654"/>
    <w:rPr>
      <w:rFonts w:cs="Times New Roman"/>
      <w:color w:val="0000FF"/>
      <w:u w:val="single"/>
    </w:rPr>
  </w:style>
  <w:style w:type="character" w:customStyle="1" w:styleId="PaantratDiagrama">
    <w:name w:val="Paantraštė Diagrama"/>
    <w:rsid w:val="00EC7654"/>
    <w:rPr>
      <w:rFonts w:ascii="TimesNewRoman" w:eastAsia="Times New Roman" w:hAnsi="TimesNewRoman" w:cs="Times New Roman"/>
      <w:b/>
      <w:color w:val="000000"/>
      <w:sz w:val="22"/>
    </w:rPr>
  </w:style>
  <w:style w:type="character" w:styleId="Perirtashipersaitas">
    <w:name w:val="FollowedHyperlink"/>
    <w:uiPriority w:val="99"/>
    <w:rsid w:val="00EC7654"/>
    <w:rPr>
      <w:rFonts w:cs="Times New Roman"/>
      <w:color w:val="800080"/>
      <w:u w:val="single"/>
    </w:rPr>
  </w:style>
  <w:style w:type="character" w:customStyle="1" w:styleId="HeaderChar">
    <w:name w:val="Header Char"/>
    <w:rsid w:val="00EC7654"/>
    <w:rPr>
      <w:rFonts w:eastAsia="Times New Roman" w:cs="Times New Roman"/>
      <w:sz w:val="22"/>
      <w:lang w:val="lt-LT"/>
    </w:rPr>
  </w:style>
  <w:style w:type="character" w:customStyle="1" w:styleId="CharChar22">
    <w:name w:val="Char Char22"/>
    <w:rsid w:val="00EC7654"/>
    <w:rPr>
      <w:b/>
      <w:sz w:val="22"/>
      <w:lang w:val="lt-LT"/>
    </w:rPr>
  </w:style>
  <w:style w:type="character" w:customStyle="1" w:styleId="BTEMEASMCAChar">
    <w:name w:val="BT EMEA_SMCA Char"/>
    <w:rsid w:val="00EC7654"/>
    <w:rPr>
      <w:sz w:val="22"/>
      <w:lang w:val="lt-LT"/>
    </w:rPr>
  </w:style>
  <w:style w:type="character" w:customStyle="1" w:styleId="TTEMEASMCAChar">
    <w:name w:val="TT EMEA_SMCA Char"/>
    <w:rsid w:val="00EC7654"/>
    <w:rPr>
      <w:rFonts w:eastAsia="Times New Roman"/>
      <w:b/>
      <w:caps/>
      <w:sz w:val="22"/>
      <w:lang w:val="en-US"/>
    </w:rPr>
  </w:style>
  <w:style w:type="character" w:customStyle="1" w:styleId="BalloonTextChar">
    <w:name w:val="Balloon Text Char"/>
    <w:rsid w:val="00EC7654"/>
    <w:rPr>
      <w:rFonts w:ascii="Lucida Grande" w:hAnsi="Lucida Grande" w:cs="Lucida Grande"/>
      <w:sz w:val="18"/>
      <w:szCs w:val="18"/>
      <w:lang w:val="lt-LT"/>
    </w:rPr>
  </w:style>
  <w:style w:type="character" w:customStyle="1" w:styleId="BTgEMEASMCAChar">
    <w:name w:val="BT(g) EMEA_SMCA Char"/>
    <w:rsid w:val="00EC7654"/>
    <w:rPr>
      <w:rFonts w:eastAsia="Times New Roman"/>
      <w:i/>
      <w:color w:val="008000"/>
      <w:sz w:val="22"/>
      <w:lang w:val="lt-LT"/>
    </w:rPr>
  </w:style>
  <w:style w:type="character" w:customStyle="1" w:styleId="PI-1labEMEASMCAChar">
    <w:name w:val="PI-1_lab EMEA_SMCA Char"/>
    <w:rsid w:val="00EC7654"/>
    <w:rPr>
      <w:rFonts w:eastAsia="Times New Roman"/>
      <w:b/>
      <w:sz w:val="22"/>
      <w:lang w:val="lt-LT"/>
    </w:rPr>
  </w:style>
  <w:style w:type="character" w:customStyle="1" w:styleId="BodyText2Char">
    <w:name w:val="Body Text 2 Char"/>
    <w:rsid w:val="00EC7654"/>
    <w:rPr>
      <w:rFonts w:eastAsia="Times New Roman" w:cs="Times New Roman"/>
      <w:sz w:val="22"/>
      <w:lang w:val="lt-LT"/>
    </w:rPr>
  </w:style>
  <w:style w:type="character" w:customStyle="1" w:styleId="BodyTextIndent2Char">
    <w:name w:val="Body Text Indent 2 Char"/>
    <w:rsid w:val="00EC7654"/>
    <w:rPr>
      <w:rFonts w:eastAsia="Times New Roman" w:cs="Times New Roman"/>
      <w:sz w:val="22"/>
      <w:lang w:val="lt-LT"/>
    </w:rPr>
  </w:style>
  <w:style w:type="character" w:customStyle="1" w:styleId="BodyText3Char">
    <w:name w:val="Body Text 3 Char"/>
    <w:rsid w:val="00EC7654"/>
    <w:rPr>
      <w:rFonts w:eastAsia="Times New Roman" w:cs="Times New Roman"/>
      <w:sz w:val="16"/>
      <w:szCs w:val="16"/>
      <w:lang w:val="lt-LT"/>
    </w:rPr>
  </w:style>
  <w:style w:type="character" w:customStyle="1" w:styleId="Normal11ptCar">
    <w:name w:val="Normal + 11pt Car"/>
    <w:rsid w:val="00EC7654"/>
    <w:rPr>
      <w:rFonts w:eastAsia="Times New Roman"/>
      <w:sz w:val="22"/>
      <w:lang w:val="en-GB"/>
    </w:rPr>
  </w:style>
  <w:style w:type="character" w:styleId="Grietas">
    <w:name w:val="Strong"/>
    <w:qFormat/>
    <w:rsid w:val="00EC7654"/>
    <w:rPr>
      <w:rFonts w:cs="Times New Roman"/>
      <w:b/>
      <w:bCs/>
    </w:rPr>
  </w:style>
  <w:style w:type="character" w:customStyle="1" w:styleId="CommentTextChar">
    <w:name w:val="Comment Text Char"/>
    <w:rsid w:val="00EC7654"/>
    <w:rPr>
      <w:rFonts w:eastAsia="Times New Roman" w:cs="Times New Roman"/>
      <w:sz w:val="24"/>
      <w:szCs w:val="24"/>
      <w:lang w:val="lt-LT"/>
    </w:rPr>
  </w:style>
  <w:style w:type="character" w:customStyle="1" w:styleId="Normal1">
    <w:name w:val="Normal1"/>
    <w:rsid w:val="00EC7654"/>
    <w:rPr>
      <w:rFonts w:ascii="Arial" w:hAnsi="Arial"/>
      <w:sz w:val="24"/>
    </w:rPr>
  </w:style>
  <w:style w:type="character" w:customStyle="1" w:styleId="CommentSubjectChar">
    <w:name w:val="Comment Subject Char"/>
    <w:rsid w:val="00EC7654"/>
    <w:rPr>
      <w:rFonts w:eastAsia="Times New Roman" w:cs="Times New Roman"/>
      <w:b/>
      <w:bCs/>
      <w:sz w:val="24"/>
      <w:szCs w:val="24"/>
      <w:lang w:val="lt-LT"/>
    </w:rPr>
  </w:style>
  <w:style w:type="character" w:customStyle="1" w:styleId="CharChar7">
    <w:name w:val="Char Char7"/>
    <w:rsid w:val="00EC7654"/>
    <w:rPr>
      <w:sz w:val="22"/>
      <w:lang w:val="lt-LT"/>
    </w:rPr>
  </w:style>
  <w:style w:type="character" w:customStyle="1" w:styleId="Antrat4Diagrama">
    <w:name w:val="Antraštė 4 Diagrama"/>
    <w:rsid w:val="00EC7654"/>
    <w:rPr>
      <w:rFonts w:eastAsia="Times New Roman"/>
      <w:sz w:val="22"/>
      <w:u w:val="single"/>
      <w:lang w:val="lt-LT"/>
    </w:rPr>
  </w:style>
  <w:style w:type="character" w:customStyle="1" w:styleId="Antrat5Diagrama">
    <w:name w:val="Antraštė 5 Diagrama"/>
    <w:rsid w:val="00EC7654"/>
    <w:rPr>
      <w:rFonts w:eastAsia="Times New Roman"/>
      <w:b/>
      <w:i/>
      <w:sz w:val="26"/>
      <w:lang w:val="lt-LT"/>
    </w:rPr>
  </w:style>
  <w:style w:type="character" w:customStyle="1" w:styleId="Antrat6Diagrama">
    <w:name w:val="Antraštė 6 Diagrama"/>
    <w:rsid w:val="00EC7654"/>
    <w:rPr>
      <w:rFonts w:eastAsia="Times New Roman"/>
      <w:b/>
      <w:sz w:val="22"/>
      <w:lang w:val="lt-LT"/>
    </w:rPr>
  </w:style>
  <w:style w:type="character" w:customStyle="1" w:styleId="Antrat7Diagrama">
    <w:name w:val="Antraštė 7 Diagrama"/>
    <w:rsid w:val="00EC7654"/>
    <w:rPr>
      <w:rFonts w:eastAsia="Times New Roman"/>
      <w:i/>
      <w:sz w:val="22"/>
    </w:rPr>
  </w:style>
  <w:style w:type="character" w:customStyle="1" w:styleId="Antrat8Diagrama">
    <w:name w:val="Antraštė 8 Diagrama"/>
    <w:rsid w:val="00EC7654"/>
    <w:rPr>
      <w:rFonts w:eastAsia="Times New Roman"/>
      <w:i/>
      <w:sz w:val="24"/>
      <w:lang w:val="lt-LT"/>
    </w:rPr>
  </w:style>
  <w:style w:type="character" w:customStyle="1" w:styleId="Antrat9Diagrama">
    <w:name w:val="Antraštė 9 Diagrama"/>
    <w:rsid w:val="00EC7654"/>
    <w:rPr>
      <w:rFonts w:eastAsia="Times New Roman"/>
      <w:b/>
      <w:i/>
      <w:sz w:val="22"/>
    </w:rPr>
  </w:style>
  <w:style w:type="character" w:customStyle="1" w:styleId="PoratDiagrama">
    <w:name w:val="Poraštė Diagrama"/>
    <w:rsid w:val="00EC7654"/>
    <w:rPr>
      <w:rFonts w:eastAsia="Times New Roman"/>
      <w:sz w:val="22"/>
      <w:lang w:val="lt-LT"/>
    </w:rPr>
  </w:style>
  <w:style w:type="character" w:customStyle="1" w:styleId="AntratsDiagrama">
    <w:name w:val="Antraštės Diagrama"/>
    <w:rsid w:val="00EC7654"/>
    <w:rPr>
      <w:rFonts w:eastAsia="Times New Roman"/>
      <w:sz w:val="24"/>
      <w:lang w:val="lt-LT"/>
    </w:rPr>
  </w:style>
  <w:style w:type="character" w:customStyle="1" w:styleId="DebesliotekstasDiagrama">
    <w:name w:val="Debesėlio tekstas Diagrama"/>
    <w:rsid w:val="00EC7654"/>
    <w:rPr>
      <w:rFonts w:ascii="Tahoma" w:hAnsi="Tahoma"/>
      <w:sz w:val="16"/>
      <w:lang w:val="lt-LT"/>
    </w:rPr>
  </w:style>
  <w:style w:type="character" w:customStyle="1" w:styleId="Pagrindinistekstas2Diagrama">
    <w:name w:val="Pagrindinis tekstas 2 Diagrama"/>
    <w:rsid w:val="00EC7654"/>
    <w:rPr>
      <w:rFonts w:eastAsia="Times New Roman"/>
      <w:sz w:val="22"/>
      <w:lang w:val="lt-LT"/>
    </w:rPr>
  </w:style>
  <w:style w:type="character" w:customStyle="1" w:styleId="Pagrindiniotekstotrauka2Diagrama">
    <w:name w:val="Pagrindinio teksto įtrauka 2 Diagrama"/>
    <w:rsid w:val="00EC7654"/>
    <w:rPr>
      <w:rFonts w:eastAsia="Times New Roman"/>
      <w:sz w:val="22"/>
      <w:lang w:val="lt-LT"/>
    </w:rPr>
  </w:style>
  <w:style w:type="character" w:customStyle="1" w:styleId="Pagrindinistekstas3Diagrama">
    <w:name w:val="Pagrindinis tekstas 3 Diagrama"/>
    <w:rsid w:val="00EC7654"/>
    <w:rPr>
      <w:rFonts w:eastAsia="Times New Roman"/>
      <w:sz w:val="16"/>
      <w:lang w:val="lt-LT"/>
    </w:rPr>
  </w:style>
  <w:style w:type="character" w:customStyle="1" w:styleId="KomentarotekstasDiagrama">
    <w:name w:val="Komentaro tekstas Diagrama"/>
    <w:rsid w:val="00EC7654"/>
    <w:rPr>
      <w:rFonts w:eastAsia="Times New Roman"/>
      <w:b/>
      <w:lang w:val="lt-LT"/>
    </w:rPr>
  </w:style>
  <w:style w:type="character" w:customStyle="1" w:styleId="KomentarotemaDiagrama">
    <w:name w:val="Komentaro tema Diagrama"/>
    <w:rsid w:val="00EC7654"/>
    <w:rPr>
      <w:rFonts w:eastAsia="Times New Roman"/>
      <w:b/>
      <w:lang w:val="lt-LT"/>
    </w:rPr>
  </w:style>
  <w:style w:type="character" w:customStyle="1" w:styleId="CharChar71">
    <w:name w:val="Char Char71"/>
    <w:rsid w:val="00EC7654"/>
    <w:rPr>
      <w:sz w:val="22"/>
      <w:lang w:val="lt-LT"/>
    </w:rPr>
  </w:style>
  <w:style w:type="character" w:customStyle="1" w:styleId="CommentReference1">
    <w:name w:val="Comment Reference1"/>
    <w:rsid w:val="00EC7654"/>
    <w:rPr>
      <w:rFonts w:cs="Times New Roman"/>
      <w:sz w:val="16"/>
    </w:rPr>
  </w:style>
  <w:style w:type="character" w:customStyle="1" w:styleId="Antrat1Diagrama">
    <w:name w:val="Antraštė 1 Diagrama"/>
    <w:rsid w:val="00EC7654"/>
    <w:rPr>
      <w:rFonts w:ascii="Cambria" w:hAnsi="Cambria"/>
      <w:b/>
      <w:kern w:val="1"/>
      <w:sz w:val="32"/>
      <w:lang w:val="lt-LT"/>
    </w:rPr>
  </w:style>
  <w:style w:type="character" w:customStyle="1" w:styleId="Antrat3Diagrama">
    <w:name w:val="Antraštė 3 Diagrama"/>
    <w:rsid w:val="00EC7654"/>
    <w:rPr>
      <w:rFonts w:ascii="Arial" w:hAnsi="Arial"/>
      <w:b/>
      <w:sz w:val="26"/>
      <w:lang w:val="lt-LT"/>
    </w:rPr>
  </w:style>
  <w:style w:type="character" w:customStyle="1" w:styleId="PavadinimasDiagrama">
    <w:name w:val="Pavadinimas Diagrama"/>
    <w:rsid w:val="00EC7654"/>
    <w:rPr>
      <w:rFonts w:eastAsia="Times New Roman"/>
      <w:b/>
      <w:kern w:val="1"/>
      <w:sz w:val="22"/>
      <w:lang w:val="lt-LT"/>
    </w:rPr>
  </w:style>
  <w:style w:type="character" w:customStyle="1" w:styleId="CharChar">
    <w:name w:val="Char Char"/>
    <w:rsid w:val="00EC7654"/>
    <w:rPr>
      <w:sz w:val="22"/>
      <w:lang w:val="lt-LT"/>
    </w:rPr>
  </w:style>
  <w:style w:type="character" w:customStyle="1" w:styleId="CharChar11">
    <w:name w:val="Char Char11"/>
    <w:rsid w:val="00EC7654"/>
    <w:rPr>
      <w:rFonts w:ascii="Arial" w:hAnsi="Arial"/>
      <w:b/>
      <w:kern w:val="1"/>
      <w:sz w:val="28"/>
      <w:lang w:val="lt-LT"/>
    </w:rPr>
  </w:style>
  <w:style w:type="character" w:customStyle="1" w:styleId="CharChar10">
    <w:name w:val="Char Char10"/>
    <w:rsid w:val="00EC7654"/>
    <w:rPr>
      <w:rFonts w:ascii="Arial" w:hAnsi="Arial"/>
      <w:b/>
      <w:i/>
      <w:sz w:val="22"/>
      <w:lang w:val="lt-LT"/>
    </w:rPr>
  </w:style>
  <w:style w:type="character" w:customStyle="1" w:styleId="tw4winError">
    <w:name w:val="tw4winError"/>
    <w:rsid w:val="00EC7654"/>
    <w:rPr>
      <w:rFonts w:ascii="Courier New" w:hAnsi="Courier New"/>
      <w:color w:val="00FF00"/>
      <w:sz w:val="40"/>
    </w:rPr>
  </w:style>
  <w:style w:type="character" w:customStyle="1" w:styleId="tw4winTerm">
    <w:name w:val="tw4winTerm"/>
    <w:rsid w:val="00EC7654"/>
    <w:rPr>
      <w:color w:val="0000FF"/>
    </w:rPr>
  </w:style>
  <w:style w:type="character" w:customStyle="1" w:styleId="tw4winPopup">
    <w:name w:val="tw4winPopup"/>
    <w:rsid w:val="00EC7654"/>
    <w:rPr>
      <w:rFonts w:ascii="Courier New" w:hAnsi="Courier New"/>
      <w:color w:val="008000"/>
    </w:rPr>
  </w:style>
  <w:style w:type="character" w:customStyle="1" w:styleId="tw4winJump">
    <w:name w:val="tw4winJump"/>
    <w:rsid w:val="00EC7654"/>
    <w:rPr>
      <w:rFonts w:ascii="Courier New" w:hAnsi="Courier New"/>
      <w:color w:val="008080"/>
    </w:rPr>
  </w:style>
  <w:style w:type="character" w:customStyle="1" w:styleId="tw4winExternal">
    <w:name w:val="tw4winExternal"/>
    <w:rsid w:val="00EC7654"/>
    <w:rPr>
      <w:rFonts w:ascii="Courier New" w:hAnsi="Courier New"/>
      <w:color w:val="808080"/>
    </w:rPr>
  </w:style>
  <w:style w:type="character" w:customStyle="1" w:styleId="tw4winInternal">
    <w:name w:val="tw4winInternal"/>
    <w:rsid w:val="00EC7654"/>
    <w:rPr>
      <w:rFonts w:ascii="Courier New" w:hAnsi="Courier New"/>
      <w:color w:val="FF0000"/>
    </w:rPr>
  </w:style>
  <w:style w:type="character" w:customStyle="1" w:styleId="DONOTTRANSLATE">
    <w:name w:val="DO_NOT_TRANSLATE"/>
    <w:rsid w:val="00EC7654"/>
    <w:rPr>
      <w:rFonts w:ascii="Courier New" w:hAnsi="Courier New"/>
      <w:color w:val="800000"/>
    </w:rPr>
  </w:style>
  <w:style w:type="character" w:customStyle="1" w:styleId="tw4winMark">
    <w:name w:val="tw4winMark"/>
    <w:rsid w:val="00EC7654"/>
    <w:rPr>
      <w:rFonts w:ascii="Courier New" w:hAnsi="Courier New"/>
      <w:vanish/>
      <w:color w:val="800080"/>
      <w:sz w:val="24"/>
      <w:vertAlign w:val="subscript"/>
    </w:rPr>
  </w:style>
  <w:style w:type="character" w:customStyle="1" w:styleId="HeaderChar1">
    <w:name w:val="Header Char1"/>
    <w:rsid w:val="00EC7654"/>
    <w:rPr>
      <w:rFonts w:ascii="Times New Roman" w:eastAsia="SimSun" w:hAnsi="Times New Roman"/>
      <w:sz w:val="20"/>
      <w:lang w:val="en-GB"/>
    </w:rPr>
  </w:style>
  <w:style w:type="character" w:customStyle="1" w:styleId="DokumentostruktraDiagrama">
    <w:name w:val="Dokumento struktūra Diagrama"/>
    <w:rsid w:val="00EC7654"/>
    <w:rPr>
      <w:rFonts w:ascii="Tahoma" w:eastAsia="SimSun" w:hAnsi="Tahoma" w:cs="Times New Roman"/>
      <w:lang w:val="en-GB"/>
    </w:rPr>
  </w:style>
  <w:style w:type="character" w:customStyle="1" w:styleId="PagrindiniotekstotraukaDiagrama">
    <w:name w:val="Pagrindinio teksto įtrauka Diagrama"/>
    <w:rsid w:val="00EC7654"/>
    <w:rPr>
      <w:rFonts w:eastAsia="SimSun" w:cs="Times New Roman"/>
      <w:lang w:val="en-GB"/>
    </w:rPr>
  </w:style>
  <w:style w:type="character" w:customStyle="1" w:styleId="Pagrindiniotekstotrauka3Diagrama">
    <w:name w:val="Pagrindinio teksto įtrauka 3 Diagrama"/>
    <w:rsid w:val="00EC7654"/>
    <w:rPr>
      <w:rFonts w:eastAsia="SimSun" w:cs="Times New Roman"/>
      <w:sz w:val="21"/>
      <w:szCs w:val="21"/>
      <w:lang w:val="en-GB"/>
    </w:rPr>
  </w:style>
  <w:style w:type="character" w:customStyle="1" w:styleId="BodytextAgencyChar">
    <w:name w:val="Body text (Agency) Char"/>
    <w:rsid w:val="00EC7654"/>
    <w:rPr>
      <w:rFonts w:ascii="Verdana" w:hAnsi="Verdana"/>
      <w:sz w:val="18"/>
      <w:lang w:val="en-GB"/>
    </w:rPr>
  </w:style>
  <w:style w:type="character" w:customStyle="1" w:styleId="NormalAgencyChar">
    <w:name w:val="Normal (Agency) Char"/>
    <w:rsid w:val="00EC7654"/>
    <w:rPr>
      <w:rFonts w:ascii="Verdana" w:hAnsi="Verdana"/>
      <w:sz w:val="22"/>
      <w:lang w:val="en-GB"/>
    </w:rPr>
  </w:style>
  <w:style w:type="character" w:customStyle="1" w:styleId="PaprastasistekstasDiagrama">
    <w:name w:val="Paprastasis tekstas Diagrama"/>
    <w:rsid w:val="00EC7654"/>
    <w:rPr>
      <w:rFonts w:ascii="Courier New" w:eastAsia="SimSun" w:hAnsi="Courier New" w:cs="Times New Roman"/>
      <w:lang w:val="en-US"/>
    </w:rPr>
  </w:style>
  <w:style w:type="character" w:customStyle="1" w:styleId="DokumentoinaostekstasDiagrama">
    <w:name w:val="Dokumento išnašos tekstas Diagrama"/>
    <w:rsid w:val="00EC7654"/>
    <w:rPr>
      <w:rFonts w:eastAsia="SimSun" w:cs="Times New Roman"/>
      <w:lang w:val="en-GB"/>
    </w:rPr>
  </w:style>
  <w:style w:type="character" w:customStyle="1" w:styleId="CharChar12">
    <w:name w:val="Char Char12"/>
    <w:rsid w:val="00EC7654"/>
    <w:rPr>
      <w:lang w:val="en-GB"/>
    </w:rPr>
  </w:style>
  <w:style w:type="character" w:customStyle="1" w:styleId="CharChar2">
    <w:name w:val="Char Char2"/>
    <w:rsid w:val="00EC7654"/>
    <w:rPr>
      <w:rFonts w:ascii="Courier New" w:eastAsia="SimSun" w:hAnsi="Courier New"/>
      <w:sz w:val="20"/>
      <w:lang w:val="en-US"/>
    </w:rPr>
  </w:style>
  <w:style w:type="character" w:customStyle="1" w:styleId="PI-1EMEASMCAChar">
    <w:name w:val="PI-1 EMEA_SMCA Char"/>
    <w:rsid w:val="00EC7654"/>
    <w:rPr>
      <w:rFonts w:eastAsia="MS Mincho"/>
      <w:b/>
      <w:sz w:val="22"/>
      <w:lang w:val="lt-LT"/>
    </w:rPr>
  </w:style>
  <w:style w:type="character" w:customStyle="1" w:styleId="PI-1labEMEASMCACharChar">
    <w:name w:val="PI-1_lab EMEA_SMCA Char Char"/>
    <w:rsid w:val="00EC7654"/>
    <w:rPr>
      <w:b/>
      <w:sz w:val="22"/>
      <w:lang w:val="lt-LT"/>
    </w:rPr>
  </w:style>
  <w:style w:type="character" w:customStyle="1" w:styleId="BTEMEASMCACharChar">
    <w:name w:val="BT EMEA_SMCA Char Char"/>
    <w:rsid w:val="00EC7654"/>
    <w:rPr>
      <w:sz w:val="22"/>
      <w:lang w:val="lt-LT"/>
    </w:rPr>
  </w:style>
  <w:style w:type="character" w:customStyle="1" w:styleId="WW8Num1z0">
    <w:name w:val="WW8Num1z0"/>
    <w:rsid w:val="00EC7654"/>
    <w:rPr>
      <w:rFonts w:ascii="Times New Roman" w:hAnsi="Times New Roman"/>
    </w:rPr>
  </w:style>
  <w:style w:type="character" w:customStyle="1" w:styleId="WW8Num1z1">
    <w:name w:val="WW8Num1z1"/>
    <w:rsid w:val="00EC7654"/>
    <w:rPr>
      <w:rFonts w:ascii="Courier New" w:hAnsi="Courier New"/>
    </w:rPr>
  </w:style>
  <w:style w:type="character" w:customStyle="1" w:styleId="WW8Num1z2">
    <w:name w:val="WW8Num1z2"/>
    <w:rsid w:val="00EC7654"/>
    <w:rPr>
      <w:rFonts w:ascii="Wingdings" w:hAnsi="Wingdings"/>
    </w:rPr>
  </w:style>
  <w:style w:type="character" w:customStyle="1" w:styleId="WW8Num1z3">
    <w:name w:val="WW8Num1z3"/>
    <w:rsid w:val="00EC7654"/>
    <w:rPr>
      <w:rFonts w:ascii="Symbol" w:hAnsi="Symbol"/>
    </w:rPr>
  </w:style>
  <w:style w:type="character" w:customStyle="1" w:styleId="WW8Num7z0">
    <w:name w:val="WW8Num7z0"/>
    <w:rsid w:val="00EC7654"/>
    <w:rPr>
      <w:rFonts w:ascii="Symbol" w:hAnsi="Symbol"/>
    </w:rPr>
  </w:style>
  <w:style w:type="character" w:customStyle="1" w:styleId="WW8Num7z1">
    <w:name w:val="WW8Num7z1"/>
    <w:rsid w:val="00EC7654"/>
    <w:rPr>
      <w:rFonts w:ascii="Courier New" w:hAnsi="Courier New"/>
    </w:rPr>
  </w:style>
  <w:style w:type="character" w:customStyle="1" w:styleId="WW8Num7z2">
    <w:name w:val="WW8Num7z2"/>
    <w:rsid w:val="00EC7654"/>
    <w:rPr>
      <w:rFonts w:ascii="Wingdings" w:hAnsi="Wingdings"/>
    </w:rPr>
  </w:style>
  <w:style w:type="character" w:customStyle="1" w:styleId="WW8Num5z0">
    <w:name w:val="WW8Num5z0"/>
    <w:rsid w:val="00EC7654"/>
    <w:rPr>
      <w:rFonts w:ascii="Symbol" w:hAnsi="Symbol"/>
    </w:rPr>
  </w:style>
  <w:style w:type="character" w:customStyle="1" w:styleId="WW8Num5z1">
    <w:name w:val="WW8Num5z1"/>
    <w:rsid w:val="00EC7654"/>
    <w:rPr>
      <w:rFonts w:ascii="Courier New" w:hAnsi="Courier New"/>
    </w:rPr>
  </w:style>
  <w:style w:type="character" w:customStyle="1" w:styleId="WW8Num5z2">
    <w:name w:val="WW8Num5z2"/>
    <w:rsid w:val="00EC7654"/>
    <w:rPr>
      <w:rFonts w:ascii="Wingdings" w:hAnsi="Wingdings"/>
    </w:rPr>
  </w:style>
  <w:style w:type="character" w:customStyle="1" w:styleId="Bullets">
    <w:name w:val="Bullets"/>
    <w:rsid w:val="00EC7654"/>
    <w:rPr>
      <w:rFonts w:ascii="StarSymbol" w:eastAsia="StarSymbol" w:hAnsi="StarSymbol" w:cs="OpenSymbol"/>
      <w:sz w:val="18"/>
    </w:rPr>
  </w:style>
  <w:style w:type="character" w:customStyle="1" w:styleId="ListLabel1">
    <w:name w:val="ListLabel 1"/>
    <w:rsid w:val="00EC7654"/>
    <w:rPr>
      <w:rFonts w:cs="Times New Roman"/>
    </w:rPr>
  </w:style>
  <w:style w:type="character" w:customStyle="1" w:styleId="ListLabel2">
    <w:name w:val="ListLabel 2"/>
    <w:rsid w:val="00EC7654"/>
    <w:rPr>
      <w:rFonts w:eastAsia="Times New Roman"/>
    </w:rPr>
  </w:style>
  <w:style w:type="character" w:customStyle="1" w:styleId="ListLabel3">
    <w:name w:val="ListLabel 3"/>
    <w:rsid w:val="00EC7654"/>
    <w:rPr>
      <w:color w:val="00000A"/>
    </w:rPr>
  </w:style>
  <w:style w:type="character" w:customStyle="1" w:styleId="ListLabel4">
    <w:name w:val="ListLabel 4"/>
    <w:rsid w:val="00EC7654"/>
    <w:rPr>
      <w:rFonts w:eastAsia="Times New Roman"/>
      <w:color w:val="00000A"/>
    </w:rPr>
  </w:style>
  <w:style w:type="character" w:customStyle="1" w:styleId="ListLabel5">
    <w:name w:val="ListLabel 5"/>
    <w:rsid w:val="00EC7654"/>
    <w:rPr>
      <w:rFonts w:eastAsia="MS Gothic"/>
      <w:color w:val="00000A"/>
      <w:sz w:val="16"/>
    </w:rPr>
  </w:style>
  <w:style w:type="character" w:customStyle="1" w:styleId="ListLabel6">
    <w:name w:val="ListLabel 6"/>
    <w:rsid w:val="00EC7654"/>
    <w:rPr>
      <w:b w:val="0"/>
      <w:i w:val="0"/>
      <w:sz w:val="22"/>
    </w:rPr>
  </w:style>
  <w:style w:type="paragraph" w:customStyle="1" w:styleId="Heading">
    <w:name w:val="Heading"/>
    <w:basedOn w:val="prastasis"/>
    <w:next w:val="Pagrindinistekstas"/>
    <w:rsid w:val="00EC7654"/>
    <w:pPr>
      <w:keepNext/>
      <w:widowControl w:val="0"/>
      <w:spacing w:before="240" w:after="120"/>
    </w:pPr>
    <w:rPr>
      <w:rFonts w:ascii="Arial" w:eastAsia="Microsoft YaHei" w:hAnsi="Arial" w:cs="Tahoma"/>
      <w:sz w:val="28"/>
      <w:szCs w:val="28"/>
    </w:rPr>
  </w:style>
  <w:style w:type="paragraph" w:styleId="Pagrindinistekstas">
    <w:name w:val="Body Text"/>
    <w:basedOn w:val="prastasis"/>
    <w:link w:val="PagrindinistekstasDiagrama1"/>
    <w:rsid w:val="00EC7654"/>
    <w:pPr>
      <w:spacing w:after="120"/>
    </w:pPr>
  </w:style>
  <w:style w:type="character" w:customStyle="1" w:styleId="PagrindinistekstasDiagrama1">
    <w:name w:val="Pagrindinis tekstas Diagrama1"/>
    <w:basedOn w:val="Numatytasispastraiposriftas"/>
    <w:link w:val="Pagrindinistekstas"/>
    <w:rsid w:val="00EC7654"/>
    <w:rPr>
      <w:rFonts w:ascii="Times New Roman" w:eastAsia="MS Mincho" w:hAnsi="Times New Roman" w:cs="Times New Roman"/>
      <w:color w:val="000000"/>
      <w:kern w:val="0"/>
      <w:sz w:val="24"/>
      <w:szCs w:val="24"/>
      <w:lang w:val="sl-SI" w:eastAsia="ar-SA"/>
      <w14:ligatures w14:val="none"/>
    </w:rPr>
  </w:style>
  <w:style w:type="paragraph" w:styleId="Sraas">
    <w:name w:val="List"/>
    <w:basedOn w:val="Pagrindinistekstas"/>
    <w:rsid w:val="00EC7654"/>
    <w:pPr>
      <w:widowControl w:val="0"/>
    </w:pPr>
    <w:rPr>
      <w:rFonts w:cs="Tahoma"/>
    </w:rPr>
  </w:style>
  <w:style w:type="paragraph" w:styleId="Antrat">
    <w:name w:val="caption"/>
    <w:basedOn w:val="prastasis"/>
    <w:uiPriority w:val="99"/>
    <w:qFormat/>
    <w:rsid w:val="00EC7654"/>
    <w:pPr>
      <w:suppressLineNumbers/>
      <w:spacing w:before="120" w:after="120"/>
    </w:pPr>
    <w:rPr>
      <w:rFonts w:cs="Mangal"/>
      <w:i/>
      <w:iCs/>
    </w:rPr>
  </w:style>
  <w:style w:type="paragraph" w:customStyle="1" w:styleId="Index">
    <w:name w:val="Index"/>
    <w:basedOn w:val="prastasis"/>
    <w:rsid w:val="00EC7654"/>
    <w:pPr>
      <w:widowControl w:val="0"/>
      <w:suppressLineNumbers/>
    </w:pPr>
    <w:rPr>
      <w:rFonts w:cs="Tahoma"/>
    </w:rPr>
  </w:style>
  <w:style w:type="paragraph" w:styleId="Porat">
    <w:name w:val="footer"/>
    <w:basedOn w:val="prastasis"/>
    <w:link w:val="PoratDiagrama1"/>
    <w:rsid w:val="00EC7654"/>
    <w:pPr>
      <w:suppressLineNumbers/>
      <w:tabs>
        <w:tab w:val="center" w:pos="4153"/>
        <w:tab w:val="right" w:pos="8306"/>
      </w:tabs>
    </w:pPr>
  </w:style>
  <w:style w:type="character" w:customStyle="1" w:styleId="PoratDiagrama1">
    <w:name w:val="Poraštė Diagrama1"/>
    <w:basedOn w:val="Numatytasispastraiposriftas"/>
    <w:link w:val="Porat"/>
    <w:rsid w:val="00EC7654"/>
    <w:rPr>
      <w:rFonts w:ascii="Times New Roman" w:eastAsia="MS Mincho" w:hAnsi="Times New Roman" w:cs="Times New Roman"/>
      <w:color w:val="000000"/>
      <w:kern w:val="0"/>
      <w:sz w:val="24"/>
      <w:szCs w:val="24"/>
      <w:lang w:val="sl-SI" w:eastAsia="ar-SA"/>
      <w14:ligatures w14:val="none"/>
    </w:rPr>
  </w:style>
  <w:style w:type="paragraph" w:styleId="Pavadinimas">
    <w:name w:val="Title"/>
    <w:basedOn w:val="prastasis"/>
    <w:next w:val="Antrinispavadinimas"/>
    <w:link w:val="PavadinimasDiagrama1"/>
    <w:qFormat/>
    <w:rsid w:val="00EC7654"/>
    <w:pPr>
      <w:jc w:val="center"/>
    </w:pPr>
    <w:rPr>
      <w:b/>
      <w:bCs/>
      <w:kern w:val="1"/>
      <w:sz w:val="36"/>
      <w:szCs w:val="36"/>
    </w:rPr>
  </w:style>
  <w:style w:type="character" w:customStyle="1" w:styleId="PavadinimasDiagrama1">
    <w:name w:val="Pavadinimas Diagrama1"/>
    <w:basedOn w:val="Numatytasispastraiposriftas"/>
    <w:link w:val="Pavadinimas"/>
    <w:rsid w:val="00EC7654"/>
    <w:rPr>
      <w:rFonts w:ascii="Times New Roman" w:eastAsia="MS Mincho" w:hAnsi="Times New Roman" w:cs="Times New Roman"/>
      <w:b/>
      <w:bCs/>
      <w:color w:val="000000"/>
      <w:kern w:val="1"/>
      <w:sz w:val="36"/>
      <w:szCs w:val="36"/>
      <w:lang w:val="sl-SI" w:eastAsia="ar-SA"/>
      <w14:ligatures w14:val="none"/>
    </w:rPr>
  </w:style>
  <w:style w:type="paragraph" w:customStyle="1" w:styleId="Antrinispavadinimas">
    <w:name w:val="Antrinis pavadinimas"/>
    <w:basedOn w:val="prastasis"/>
    <w:next w:val="Pagrindinistekstas"/>
    <w:link w:val="AntrinispavadinimasDiagrama"/>
    <w:uiPriority w:val="99"/>
    <w:qFormat/>
    <w:rsid w:val="00EC7654"/>
    <w:pPr>
      <w:jc w:val="center"/>
    </w:pPr>
    <w:rPr>
      <w:rFonts w:ascii="TimesNewRoman" w:eastAsia="Times New Roman" w:hAnsi="TimesNewRoman"/>
      <w:b/>
      <w:i/>
      <w:iCs/>
      <w:sz w:val="28"/>
      <w:szCs w:val="28"/>
    </w:rPr>
  </w:style>
  <w:style w:type="paragraph" w:styleId="Antrats">
    <w:name w:val="header"/>
    <w:basedOn w:val="prastasis"/>
    <w:link w:val="AntratsDiagrama1"/>
    <w:rsid w:val="00EC7654"/>
    <w:pPr>
      <w:suppressLineNumbers/>
      <w:tabs>
        <w:tab w:val="center" w:pos="4153"/>
        <w:tab w:val="right" w:pos="8306"/>
      </w:tabs>
    </w:pPr>
  </w:style>
  <w:style w:type="character" w:customStyle="1" w:styleId="AntratsDiagrama1">
    <w:name w:val="Antraštės Diagrama1"/>
    <w:basedOn w:val="Numatytasispastraiposriftas"/>
    <w:link w:val="Antrats"/>
    <w:rsid w:val="00EC7654"/>
    <w:rPr>
      <w:rFonts w:ascii="Times New Roman" w:eastAsia="MS Mincho" w:hAnsi="Times New Roman" w:cs="Times New Roman"/>
      <w:color w:val="000000"/>
      <w:kern w:val="0"/>
      <w:sz w:val="24"/>
      <w:szCs w:val="24"/>
      <w:lang w:val="sl-SI" w:eastAsia="ar-SA"/>
      <w14:ligatures w14:val="none"/>
    </w:rPr>
  </w:style>
  <w:style w:type="paragraph" w:customStyle="1" w:styleId="BT-EMEASMCA">
    <w:name w:val="BT- EMEA_SMCA"/>
    <w:basedOn w:val="prastasis"/>
    <w:rsid w:val="00EC7654"/>
    <w:pPr>
      <w:tabs>
        <w:tab w:val="left" w:pos="567"/>
      </w:tabs>
      <w:ind w:left="567" w:hanging="567"/>
    </w:pPr>
  </w:style>
  <w:style w:type="paragraph" w:customStyle="1" w:styleId="PI-3EMEASMCA">
    <w:name w:val="PI-3 EMEA_SMCA"/>
    <w:basedOn w:val="prastasis"/>
    <w:rsid w:val="00EC7654"/>
    <w:pPr>
      <w:spacing w:line="220" w:lineRule="exact"/>
    </w:pPr>
    <w:rPr>
      <w:b/>
      <w:bCs/>
      <w:szCs w:val="22"/>
    </w:rPr>
  </w:style>
  <w:style w:type="paragraph" w:customStyle="1" w:styleId="PI-1EMEASMCA">
    <w:name w:val="PI-1 EMEA_SMCA"/>
    <w:basedOn w:val="Antrat2"/>
    <w:rsid w:val="00EC7654"/>
    <w:pPr>
      <w:numPr>
        <w:ilvl w:val="0"/>
        <w:numId w:val="0"/>
      </w:numPr>
      <w:tabs>
        <w:tab w:val="clear" w:pos="540"/>
        <w:tab w:val="left" w:pos="567"/>
      </w:tabs>
    </w:pPr>
    <w:rPr>
      <w:szCs w:val="22"/>
    </w:rPr>
  </w:style>
  <w:style w:type="paragraph" w:customStyle="1" w:styleId="PI-2EMEASMCA">
    <w:name w:val="PI-2 EMEA_SMCA"/>
    <w:basedOn w:val="prastasis"/>
    <w:rsid w:val="00EC7654"/>
    <w:pPr>
      <w:keepLines/>
      <w:tabs>
        <w:tab w:val="left" w:pos="567"/>
      </w:tabs>
    </w:pPr>
    <w:rPr>
      <w:kern w:val="1"/>
      <w:szCs w:val="22"/>
    </w:rPr>
  </w:style>
  <w:style w:type="paragraph" w:customStyle="1" w:styleId="TTEMEASMCA">
    <w:name w:val="TT EMEA_SMCA"/>
    <w:basedOn w:val="prastasis"/>
    <w:rsid w:val="00EC7654"/>
    <w:pPr>
      <w:tabs>
        <w:tab w:val="left" w:pos="567"/>
      </w:tabs>
      <w:ind w:left="567" w:hanging="567"/>
    </w:pPr>
    <w:rPr>
      <w:b/>
      <w:caps/>
      <w:lang w:val="en-US"/>
    </w:rPr>
  </w:style>
  <w:style w:type="paragraph" w:customStyle="1" w:styleId="BTAnIIEMEASMCA">
    <w:name w:val="BT(AnII) EMEA_SMCA"/>
    <w:rsid w:val="00EC7654"/>
    <w:pPr>
      <w:widowControl w:val="0"/>
      <w:tabs>
        <w:tab w:val="left" w:pos="1701"/>
      </w:tabs>
      <w:suppressAutoHyphens/>
      <w:spacing w:after="0" w:line="240" w:lineRule="auto"/>
      <w:ind w:left="1701" w:hanging="567"/>
    </w:pPr>
    <w:rPr>
      <w:rFonts w:ascii="Times New Roman" w:eastAsia="MS Mincho" w:hAnsi="Times New Roman" w:cs="Times New Roman"/>
      <w:b/>
      <w:kern w:val="0"/>
      <w:lang w:val="en-GB" w:eastAsia="ar-SA"/>
      <w14:ligatures w14:val="none"/>
    </w:rPr>
  </w:style>
  <w:style w:type="paragraph" w:styleId="Debesliotekstas">
    <w:name w:val="Balloon Text"/>
    <w:basedOn w:val="prastasis"/>
    <w:link w:val="DebesliotekstasDiagrama1"/>
    <w:uiPriority w:val="99"/>
    <w:rsid w:val="00EC7654"/>
    <w:rPr>
      <w:rFonts w:ascii="Tahoma" w:hAnsi="Tahoma"/>
      <w:sz w:val="16"/>
    </w:rPr>
  </w:style>
  <w:style w:type="character" w:customStyle="1" w:styleId="DebesliotekstasDiagrama1">
    <w:name w:val="Debesėlio tekstas Diagrama1"/>
    <w:basedOn w:val="Numatytasispastraiposriftas"/>
    <w:link w:val="Debesliotekstas"/>
    <w:uiPriority w:val="99"/>
    <w:rsid w:val="00EC7654"/>
    <w:rPr>
      <w:rFonts w:ascii="Tahoma" w:eastAsia="MS Mincho" w:hAnsi="Tahoma" w:cs="Times New Roman"/>
      <w:color w:val="000000"/>
      <w:kern w:val="0"/>
      <w:sz w:val="16"/>
      <w:szCs w:val="24"/>
      <w:lang w:val="sl-SI" w:eastAsia="ar-SA"/>
      <w14:ligatures w14:val="none"/>
    </w:rPr>
  </w:style>
  <w:style w:type="paragraph" w:customStyle="1" w:styleId="BTgEMEASMCA">
    <w:name w:val="BT(g) EMEA_SMCA"/>
    <w:basedOn w:val="prastasis"/>
    <w:rsid w:val="00EC7654"/>
    <w:rPr>
      <w:i/>
      <w:color w:val="008000"/>
    </w:rPr>
  </w:style>
  <w:style w:type="paragraph" w:customStyle="1" w:styleId="BTuEMEASMCA">
    <w:name w:val="BT(u) EMEA_SMCA"/>
    <w:basedOn w:val="prastasis"/>
    <w:rsid w:val="00EC7654"/>
    <w:rPr>
      <w:u w:val="single"/>
    </w:rPr>
  </w:style>
  <w:style w:type="paragraph" w:customStyle="1" w:styleId="PI-1labEMEASMCA">
    <w:name w:val="PI-1_lab EMEA_SMCA"/>
    <w:basedOn w:val="prastasis"/>
    <w:rsid w:val="00EC7654"/>
    <w:pPr>
      <w:pBdr>
        <w:top w:val="single" w:sz="4" w:space="1" w:color="000000"/>
        <w:left w:val="single" w:sz="4" w:space="4" w:color="000000"/>
        <w:bottom w:val="single" w:sz="4" w:space="1" w:color="000000"/>
        <w:right w:val="single" w:sz="4" w:space="4" w:color="000000"/>
      </w:pBdr>
      <w:tabs>
        <w:tab w:val="left" w:pos="540"/>
      </w:tabs>
    </w:pPr>
    <w:rPr>
      <w:b/>
    </w:rPr>
  </w:style>
  <w:style w:type="paragraph" w:customStyle="1" w:styleId="prastasistinklapis">
    <w:name w:val="Įprastasis (tinklapis)"/>
    <w:basedOn w:val="prastasis"/>
    <w:uiPriority w:val="99"/>
    <w:rsid w:val="00EC7654"/>
    <w:pPr>
      <w:spacing w:before="100" w:after="100"/>
    </w:pPr>
    <w:rPr>
      <w:lang w:val="en-US"/>
    </w:rPr>
  </w:style>
  <w:style w:type="paragraph" w:styleId="Pagrindinistekstas2">
    <w:name w:val="Body Text 2"/>
    <w:basedOn w:val="prastasis"/>
    <w:link w:val="Pagrindinistekstas2Diagrama1"/>
    <w:uiPriority w:val="99"/>
    <w:rsid w:val="00EC7654"/>
    <w:pPr>
      <w:spacing w:after="120" w:line="480" w:lineRule="auto"/>
    </w:pPr>
  </w:style>
  <w:style w:type="character" w:customStyle="1" w:styleId="Pagrindinistekstas2Diagrama1">
    <w:name w:val="Pagrindinis tekstas 2 Diagrama1"/>
    <w:basedOn w:val="Numatytasispastraiposriftas"/>
    <w:link w:val="Pagrindinistekstas2"/>
    <w:uiPriority w:val="99"/>
    <w:rsid w:val="00EC7654"/>
    <w:rPr>
      <w:rFonts w:ascii="Times New Roman" w:eastAsia="MS Mincho" w:hAnsi="Times New Roman" w:cs="Times New Roman"/>
      <w:color w:val="000000"/>
      <w:kern w:val="0"/>
      <w:sz w:val="24"/>
      <w:szCs w:val="24"/>
      <w:lang w:val="sl-SI" w:eastAsia="ar-SA"/>
      <w14:ligatures w14:val="none"/>
    </w:rPr>
  </w:style>
  <w:style w:type="paragraph" w:styleId="Pagrindiniotekstotrauka2">
    <w:name w:val="Body Text Indent 2"/>
    <w:basedOn w:val="prastasis"/>
    <w:link w:val="Pagrindiniotekstotrauka2Diagrama1"/>
    <w:uiPriority w:val="99"/>
    <w:rsid w:val="00EC7654"/>
    <w:pPr>
      <w:spacing w:after="120" w:line="480" w:lineRule="auto"/>
      <w:ind w:left="283"/>
    </w:pPr>
  </w:style>
  <w:style w:type="character" w:customStyle="1" w:styleId="Pagrindiniotekstotrauka2Diagrama1">
    <w:name w:val="Pagrindinio teksto įtrauka 2 Diagrama1"/>
    <w:basedOn w:val="Numatytasispastraiposriftas"/>
    <w:link w:val="Pagrindiniotekstotrauka2"/>
    <w:uiPriority w:val="99"/>
    <w:rsid w:val="00EC7654"/>
    <w:rPr>
      <w:rFonts w:ascii="Times New Roman" w:eastAsia="MS Mincho" w:hAnsi="Times New Roman" w:cs="Times New Roman"/>
      <w:color w:val="000000"/>
      <w:kern w:val="0"/>
      <w:sz w:val="24"/>
      <w:szCs w:val="24"/>
      <w:lang w:val="sl-SI" w:eastAsia="ar-SA"/>
      <w14:ligatures w14:val="none"/>
    </w:rPr>
  </w:style>
  <w:style w:type="paragraph" w:styleId="Pagrindinistekstas3">
    <w:name w:val="Body Text 3"/>
    <w:basedOn w:val="prastasis"/>
    <w:link w:val="Pagrindinistekstas3Diagrama1"/>
    <w:uiPriority w:val="99"/>
    <w:rsid w:val="00EC7654"/>
    <w:pPr>
      <w:spacing w:after="120"/>
    </w:pPr>
    <w:rPr>
      <w:sz w:val="16"/>
    </w:rPr>
  </w:style>
  <w:style w:type="character" w:customStyle="1" w:styleId="Pagrindinistekstas3Diagrama1">
    <w:name w:val="Pagrindinis tekstas 3 Diagrama1"/>
    <w:basedOn w:val="Numatytasispastraiposriftas"/>
    <w:link w:val="Pagrindinistekstas3"/>
    <w:uiPriority w:val="99"/>
    <w:rsid w:val="00EC7654"/>
    <w:rPr>
      <w:rFonts w:ascii="Times New Roman" w:eastAsia="MS Mincho" w:hAnsi="Times New Roman" w:cs="Times New Roman"/>
      <w:color w:val="000000"/>
      <w:kern w:val="0"/>
      <w:sz w:val="16"/>
      <w:szCs w:val="24"/>
      <w:lang w:val="sl-SI" w:eastAsia="ar-SA"/>
      <w14:ligatures w14:val="none"/>
    </w:rPr>
  </w:style>
  <w:style w:type="paragraph" w:customStyle="1" w:styleId="BTbEMEASMCA">
    <w:name w:val="BT(b) EMEA_SMCA"/>
    <w:basedOn w:val="prastasis"/>
    <w:rsid w:val="00EC7654"/>
    <w:rPr>
      <w:b/>
      <w:szCs w:val="22"/>
    </w:rPr>
  </w:style>
  <w:style w:type="paragraph" w:customStyle="1" w:styleId="TableText">
    <w:name w:val="Table Text"/>
    <w:basedOn w:val="prastasis"/>
    <w:rsid w:val="00EC7654"/>
    <w:rPr>
      <w:rFonts w:ascii="CG Times (W1)" w:hAnsi="CG Times (W1)"/>
      <w:sz w:val="20"/>
      <w:lang w:val="en-GB"/>
    </w:rPr>
  </w:style>
  <w:style w:type="paragraph" w:customStyle="1" w:styleId="Normal11pt">
    <w:name w:val="Normal + 11pt"/>
    <w:basedOn w:val="prastasis"/>
    <w:rsid w:val="00EC7654"/>
    <w:rPr>
      <w:lang w:val="en-GB"/>
    </w:rPr>
  </w:style>
  <w:style w:type="paragraph" w:customStyle="1" w:styleId="NormaLT">
    <w:name w:val="NormaLT"/>
    <w:basedOn w:val="prastasis"/>
    <w:rsid w:val="00EC7654"/>
    <w:pPr>
      <w:tabs>
        <w:tab w:val="left" w:pos="425"/>
      </w:tabs>
      <w:jc w:val="both"/>
    </w:pPr>
    <w:rPr>
      <w:rFonts w:ascii="Arial" w:hAnsi="Arial"/>
    </w:rPr>
  </w:style>
  <w:style w:type="paragraph" w:customStyle="1" w:styleId="EMEAEnBodyText">
    <w:name w:val="EMEA En Body Text"/>
    <w:basedOn w:val="prastasis"/>
    <w:rsid w:val="00EC7654"/>
    <w:pPr>
      <w:spacing w:before="120" w:after="120"/>
      <w:jc w:val="both"/>
    </w:pPr>
    <w:rPr>
      <w:lang w:val="en-US"/>
    </w:rPr>
  </w:style>
  <w:style w:type="paragraph" w:customStyle="1" w:styleId="AHeader1">
    <w:name w:val="AHeader 1"/>
    <w:basedOn w:val="prastasis"/>
    <w:rsid w:val="00EC7654"/>
    <w:pPr>
      <w:tabs>
        <w:tab w:val="left" w:pos="720"/>
      </w:tabs>
      <w:spacing w:after="120"/>
      <w:ind w:left="284" w:hanging="284"/>
    </w:pPr>
    <w:rPr>
      <w:rFonts w:ascii="Arial" w:hAnsi="Arial" w:cs="Arial"/>
      <w:b/>
      <w:bCs/>
      <w:lang w:val="en-GB"/>
    </w:rPr>
  </w:style>
  <w:style w:type="paragraph" w:customStyle="1" w:styleId="AHeader2">
    <w:name w:val="AHeader 2"/>
    <w:basedOn w:val="AHeader1"/>
    <w:rsid w:val="00EC7654"/>
    <w:pPr>
      <w:tabs>
        <w:tab w:val="left" w:pos="360"/>
      </w:tabs>
      <w:ind w:left="360" w:hanging="360"/>
    </w:pPr>
    <w:rPr>
      <w:sz w:val="22"/>
    </w:rPr>
  </w:style>
  <w:style w:type="paragraph" w:customStyle="1" w:styleId="AHeader3">
    <w:name w:val="AHeader 3"/>
    <w:basedOn w:val="AHeader2"/>
    <w:rsid w:val="00EC7654"/>
    <w:pPr>
      <w:tabs>
        <w:tab w:val="clear" w:pos="720"/>
      </w:tabs>
    </w:pPr>
  </w:style>
  <w:style w:type="paragraph" w:customStyle="1" w:styleId="AHeader2abc">
    <w:name w:val="AHeader 2 abc"/>
    <w:basedOn w:val="AHeader3"/>
    <w:rsid w:val="00EC7654"/>
    <w:pPr>
      <w:jc w:val="both"/>
    </w:pPr>
    <w:rPr>
      <w:b w:val="0"/>
      <w:bCs w:val="0"/>
    </w:rPr>
  </w:style>
  <w:style w:type="paragraph" w:customStyle="1" w:styleId="AHeader3abc">
    <w:name w:val="AHeader 3 abc"/>
    <w:basedOn w:val="AHeader2abc"/>
    <w:rsid w:val="00EC7654"/>
  </w:style>
  <w:style w:type="paragraph" w:customStyle="1" w:styleId="CommentText1">
    <w:name w:val="Comment Text1"/>
    <w:basedOn w:val="prastasis"/>
    <w:rsid w:val="00EC7654"/>
    <w:rPr>
      <w:b/>
      <w:sz w:val="20"/>
    </w:rPr>
  </w:style>
  <w:style w:type="paragraph" w:customStyle="1" w:styleId="CommentSubject1">
    <w:name w:val="Comment Subject1"/>
    <w:basedOn w:val="CommentText1"/>
    <w:rsid w:val="00EC7654"/>
  </w:style>
  <w:style w:type="paragraph" w:customStyle="1" w:styleId="BTEMEASMCA">
    <w:name w:val="BT EMEA_SMCA"/>
    <w:basedOn w:val="prastasis"/>
    <w:rsid w:val="00EC7654"/>
  </w:style>
  <w:style w:type="paragraph" w:customStyle="1" w:styleId="Normal11pt0">
    <w:name w:val="Normal + 11 pt"/>
    <w:basedOn w:val="Pagrindinistekstas"/>
    <w:rsid w:val="00EC7654"/>
    <w:pPr>
      <w:widowControl w:val="0"/>
      <w:spacing w:after="0" w:line="312" w:lineRule="auto"/>
    </w:pPr>
    <w:rPr>
      <w:rFonts w:ascii="TimesLT" w:hAnsi="TimesLT"/>
      <w:szCs w:val="22"/>
      <w:lang w:val="en-US"/>
    </w:rPr>
  </w:style>
  <w:style w:type="paragraph" w:customStyle="1" w:styleId="A-TableText">
    <w:name w:val="A-TableText"/>
    <w:basedOn w:val="prastasis"/>
    <w:rsid w:val="00EC7654"/>
    <w:pPr>
      <w:spacing w:before="60" w:after="60"/>
    </w:pPr>
    <w:rPr>
      <w:sz w:val="20"/>
      <w:lang w:val="en-GB"/>
    </w:rPr>
  </w:style>
  <w:style w:type="paragraph" w:customStyle="1" w:styleId="BodytextAgency">
    <w:name w:val="Body text (Agency)"/>
    <w:basedOn w:val="prastasis"/>
    <w:rsid w:val="00EC7654"/>
    <w:pPr>
      <w:spacing w:after="140" w:line="280" w:lineRule="atLeast"/>
    </w:pPr>
    <w:rPr>
      <w:rFonts w:ascii="Verdana" w:hAnsi="Verdana"/>
      <w:sz w:val="18"/>
      <w:lang w:val="en-GB"/>
    </w:rPr>
  </w:style>
  <w:style w:type="paragraph" w:customStyle="1" w:styleId="NormalAgency">
    <w:name w:val="Normal (Agency)"/>
    <w:rsid w:val="00EC7654"/>
    <w:pPr>
      <w:suppressAutoHyphens/>
      <w:spacing w:after="0" w:line="240" w:lineRule="auto"/>
    </w:pPr>
    <w:rPr>
      <w:rFonts w:ascii="Verdana" w:eastAsia="MS Mincho" w:hAnsi="Verdana" w:cs="Times New Roman"/>
      <w:kern w:val="0"/>
      <w:lang w:val="en-GB" w:eastAsia="ar-SA"/>
      <w14:ligatures w14:val="none"/>
    </w:rPr>
  </w:style>
  <w:style w:type="paragraph" w:customStyle="1" w:styleId="TabletextrowsAgency">
    <w:name w:val="Table text rows (Agency)"/>
    <w:basedOn w:val="prastasis"/>
    <w:rsid w:val="00EC7654"/>
    <w:pPr>
      <w:spacing w:line="280" w:lineRule="exact"/>
    </w:pPr>
    <w:rPr>
      <w:rFonts w:ascii="Verdana" w:hAnsi="Verdana"/>
      <w:sz w:val="18"/>
      <w:lang w:val="en-GB"/>
    </w:rPr>
  </w:style>
  <w:style w:type="paragraph" w:styleId="Pataisymai">
    <w:name w:val="Revision"/>
    <w:uiPriority w:val="99"/>
    <w:rsid w:val="00EC7654"/>
    <w:pPr>
      <w:suppressAutoHyphens/>
      <w:spacing w:after="0" w:line="240" w:lineRule="auto"/>
    </w:pPr>
    <w:rPr>
      <w:rFonts w:ascii="Times New Roman" w:eastAsia="MS Mincho" w:hAnsi="Times New Roman" w:cs="Times New Roman"/>
      <w:kern w:val="0"/>
      <w:szCs w:val="20"/>
      <w:lang w:val="en-GB" w:eastAsia="ar-SA"/>
      <w14:ligatures w14:val="none"/>
    </w:rPr>
  </w:style>
  <w:style w:type="paragraph" w:styleId="Dokumentostruktra">
    <w:name w:val="Document Map"/>
    <w:basedOn w:val="prastasis"/>
    <w:link w:val="DokumentostruktraDiagrama1"/>
    <w:uiPriority w:val="99"/>
    <w:rsid w:val="00EC7654"/>
    <w:pPr>
      <w:shd w:val="clear" w:color="auto" w:fill="000080"/>
      <w:tabs>
        <w:tab w:val="left" w:pos="567"/>
      </w:tabs>
      <w:spacing w:line="260" w:lineRule="exact"/>
    </w:pPr>
    <w:rPr>
      <w:rFonts w:ascii="Tahoma" w:eastAsia="SimSun" w:hAnsi="Tahoma"/>
      <w:sz w:val="20"/>
      <w:lang w:val="en-GB"/>
    </w:rPr>
  </w:style>
  <w:style w:type="character" w:customStyle="1" w:styleId="DokumentostruktraDiagrama1">
    <w:name w:val="Dokumento struktūra Diagrama1"/>
    <w:basedOn w:val="Numatytasispastraiposriftas"/>
    <w:link w:val="Dokumentostruktra"/>
    <w:uiPriority w:val="99"/>
    <w:rsid w:val="00EC7654"/>
    <w:rPr>
      <w:rFonts w:ascii="Tahoma" w:eastAsia="SimSun" w:hAnsi="Tahoma" w:cs="Times New Roman"/>
      <w:color w:val="000000"/>
      <w:kern w:val="0"/>
      <w:sz w:val="20"/>
      <w:szCs w:val="24"/>
      <w:shd w:val="clear" w:color="auto" w:fill="000080"/>
      <w:lang w:val="en-GB" w:eastAsia="ar-SA"/>
      <w14:ligatures w14:val="none"/>
    </w:rPr>
  </w:style>
  <w:style w:type="paragraph" w:styleId="Pagrindiniotekstotrauka">
    <w:name w:val="Body Text Indent"/>
    <w:basedOn w:val="prastasis"/>
    <w:link w:val="PagrindiniotekstotraukaDiagrama1"/>
    <w:rsid w:val="00EC7654"/>
    <w:pPr>
      <w:ind w:left="720"/>
      <w:jc w:val="both"/>
    </w:pPr>
    <w:rPr>
      <w:rFonts w:eastAsia="SimSun"/>
      <w:sz w:val="20"/>
      <w:lang w:val="en-GB"/>
    </w:rPr>
  </w:style>
  <w:style w:type="character" w:customStyle="1" w:styleId="PagrindiniotekstotraukaDiagrama1">
    <w:name w:val="Pagrindinio teksto įtrauka Diagrama1"/>
    <w:basedOn w:val="Numatytasispastraiposriftas"/>
    <w:link w:val="Pagrindiniotekstotrauka"/>
    <w:rsid w:val="00EC7654"/>
    <w:rPr>
      <w:rFonts w:ascii="Times New Roman" w:eastAsia="SimSun" w:hAnsi="Times New Roman" w:cs="Times New Roman"/>
      <w:color w:val="000000"/>
      <w:kern w:val="0"/>
      <w:sz w:val="20"/>
      <w:szCs w:val="24"/>
      <w:lang w:val="en-GB" w:eastAsia="ar-SA"/>
      <w14:ligatures w14:val="none"/>
    </w:rPr>
  </w:style>
  <w:style w:type="paragraph" w:styleId="Pagrindiniotekstotrauka3">
    <w:name w:val="Body Text Indent 3"/>
    <w:basedOn w:val="prastasis"/>
    <w:link w:val="Pagrindiniotekstotrauka3Diagrama1"/>
    <w:uiPriority w:val="99"/>
    <w:rsid w:val="00EC7654"/>
    <w:pPr>
      <w:tabs>
        <w:tab w:val="left" w:pos="567"/>
        <w:tab w:val="left" w:pos="1134"/>
      </w:tabs>
      <w:spacing w:line="260" w:lineRule="exact"/>
      <w:ind w:left="633"/>
      <w:jc w:val="both"/>
    </w:pPr>
    <w:rPr>
      <w:rFonts w:eastAsia="SimSun"/>
      <w:sz w:val="20"/>
      <w:szCs w:val="21"/>
      <w:lang w:val="en-GB"/>
    </w:rPr>
  </w:style>
  <w:style w:type="character" w:customStyle="1" w:styleId="Pagrindiniotekstotrauka3Diagrama1">
    <w:name w:val="Pagrindinio teksto įtrauka 3 Diagrama1"/>
    <w:basedOn w:val="Numatytasispastraiposriftas"/>
    <w:link w:val="Pagrindiniotekstotrauka3"/>
    <w:uiPriority w:val="99"/>
    <w:rsid w:val="00EC7654"/>
    <w:rPr>
      <w:rFonts w:ascii="Times New Roman" w:eastAsia="SimSun" w:hAnsi="Times New Roman" w:cs="Times New Roman"/>
      <w:color w:val="000000"/>
      <w:kern w:val="0"/>
      <w:sz w:val="20"/>
      <w:szCs w:val="21"/>
      <w:lang w:val="en-GB" w:eastAsia="ar-SA"/>
      <w14:ligatures w14:val="none"/>
    </w:rPr>
  </w:style>
  <w:style w:type="paragraph" w:customStyle="1" w:styleId="TableheadingrowsAgency">
    <w:name w:val="Table heading rows (Agency)"/>
    <w:basedOn w:val="BodytextAgency"/>
    <w:rsid w:val="00EC7654"/>
    <w:pPr>
      <w:keepNext/>
    </w:pPr>
    <w:rPr>
      <w:rFonts w:eastAsia="SimSun" w:cs="Verdana"/>
      <w:b/>
      <w:szCs w:val="18"/>
    </w:rPr>
  </w:style>
  <w:style w:type="paragraph" w:styleId="Paprastasistekstas">
    <w:name w:val="Plain Text"/>
    <w:basedOn w:val="prastasis"/>
    <w:link w:val="PaprastasistekstasDiagrama1"/>
    <w:uiPriority w:val="99"/>
    <w:rsid w:val="00EC7654"/>
    <w:rPr>
      <w:rFonts w:ascii="Courier New" w:eastAsia="SimSun" w:hAnsi="Courier New"/>
      <w:sz w:val="20"/>
      <w:lang w:val="en-US"/>
    </w:rPr>
  </w:style>
  <w:style w:type="character" w:customStyle="1" w:styleId="PaprastasistekstasDiagrama1">
    <w:name w:val="Paprastasis tekstas Diagrama1"/>
    <w:basedOn w:val="Numatytasispastraiposriftas"/>
    <w:link w:val="Paprastasistekstas"/>
    <w:uiPriority w:val="99"/>
    <w:rsid w:val="00EC7654"/>
    <w:rPr>
      <w:rFonts w:ascii="Courier New" w:eastAsia="SimSun" w:hAnsi="Courier New" w:cs="Times New Roman"/>
      <w:color w:val="000000"/>
      <w:kern w:val="0"/>
      <w:sz w:val="20"/>
      <w:szCs w:val="24"/>
      <w:lang w:eastAsia="ar-SA"/>
      <w14:ligatures w14:val="none"/>
    </w:rPr>
  </w:style>
  <w:style w:type="paragraph" w:customStyle="1" w:styleId="EndnoteText1">
    <w:name w:val="Endnote Text1"/>
    <w:basedOn w:val="prastasis"/>
    <w:rsid w:val="00EC7654"/>
    <w:pPr>
      <w:tabs>
        <w:tab w:val="left" w:pos="567"/>
      </w:tabs>
    </w:pPr>
    <w:rPr>
      <w:rFonts w:eastAsia="SimSun"/>
      <w:sz w:val="20"/>
      <w:lang w:val="en-GB"/>
    </w:rPr>
  </w:style>
  <w:style w:type="paragraph" w:styleId="Sraopastraipa">
    <w:name w:val="List Paragraph"/>
    <w:basedOn w:val="prastasis"/>
    <w:uiPriority w:val="99"/>
    <w:qFormat/>
    <w:rsid w:val="00EC7654"/>
    <w:pPr>
      <w:ind w:left="720"/>
    </w:pPr>
  </w:style>
  <w:style w:type="paragraph" w:styleId="Sraassuenkleliais2">
    <w:name w:val="List Bullet 2"/>
    <w:basedOn w:val="prastasis"/>
    <w:uiPriority w:val="99"/>
    <w:rsid w:val="00EC7654"/>
    <w:pPr>
      <w:ind w:left="274" w:firstLine="14"/>
      <w:jc w:val="both"/>
    </w:pPr>
    <w:rPr>
      <w:sz w:val="20"/>
    </w:rPr>
  </w:style>
  <w:style w:type="paragraph" w:styleId="prastojitrauka">
    <w:name w:val="Normal Indent"/>
    <w:basedOn w:val="prastasis"/>
    <w:uiPriority w:val="99"/>
    <w:rsid w:val="00EC7654"/>
    <w:pPr>
      <w:ind w:left="720"/>
    </w:pPr>
    <w:rPr>
      <w:lang w:val="de-DE"/>
    </w:rPr>
  </w:style>
  <w:style w:type="paragraph" w:customStyle="1" w:styleId="BTbeEMEASMCA">
    <w:name w:val="BT(be) EMEA_SMCA"/>
    <w:basedOn w:val="BTEMEASMCA"/>
    <w:rsid w:val="00EC7654"/>
    <w:pPr>
      <w:jc w:val="center"/>
    </w:pPr>
    <w:rPr>
      <w:b/>
      <w:szCs w:val="22"/>
    </w:rPr>
  </w:style>
  <w:style w:type="paragraph" w:customStyle="1" w:styleId="BTeEMEASMCA">
    <w:name w:val="BT(e) EMEA_SMCA"/>
    <w:basedOn w:val="BTEMEASMCA"/>
    <w:rsid w:val="00EC7654"/>
    <w:pPr>
      <w:jc w:val="center"/>
    </w:pPr>
    <w:rPr>
      <w:szCs w:val="22"/>
    </w:rPr>
  </w:style>
  <w:style w:type="paragraph" w:customStyle="1" w:styleId="mdTblEntryMod">
    <w:name w:val="md_Tbl Entry/Mod"/>
    <w:basedOn w:val="prastasis"/>
    <w:rsid w:val="00EC7654"/>
    <w:pPr>
      <w:keepNext/>
      <w:keepLines/>
      <w:spacing w:line="259" w:lineRule="atLeast"/>
    </w:pPr>
    <w:rPr>
      <w:rFonts w:ascii="TimesLT" w:hAnsi="TimesLT"/>
      <w:sz w:val="20"/>
      <w:lang w:val="en-US"/>
    </w:rPr>
  </w:style>
  <w:style w:type="paragraph" w:customStyle="1" w:styleId="Cmsor">
    <w:name w:val="Címsor"/>
    <w:basedOn w:val="prastasis"/>
    <w:rsid w:val="00EC7654"/>
    <w:pPr>
      <w:keepNext/>
      <w:spacing w:before="240" w:after="120"/>
    </w:pPr>
    <w:rPr>
      <w:rFonts w:ascii="Albany" w:hAnsi="Albany" w:cs="Albany"/>
      <w:sz w:val="28"/>
      <w:szCs w:val="28"/>
      <w:lang w:val="hu-HU"/>
    </w:rPr>
  </w:style>
  <w:style w:type="paragraph" w:customStyle="1" w:styleId="knZulassung02">
    <w:name w:val="knZulassung02"/>
    <w:basedOn w:val="prastasis"/>
    <w:rsid w:val="00EC7654"/>
    <w:pPr>
      <w:spacing w:after="240"/>
      <w:ind w:left="1843" w:right="284"/>
      <w:jc w:val="both"/>
    </w:pPr>
    <w:rPr>
      <w:rFonts w:ascii="Arial" w:hAnsi="Arial"/>
      <w:lang w:val="de-DE"/>
    </w:rPr>
  </w:style>
  <w:style w:type="paragraph" w:customStyle="1" w:styleId="Agendaindenteda">
    <w:name w:val="Agenda indented a)"/>
    <w:basedOn w:val="prastasis"/>
    <w:rsid w:val="00EC7654"/>
    <w:rPr>
      <w:rFonts w:ascii="TimesLT" w:hAnsi="TimesLT"/>
      <w:sz w:val="20"/>
      <w:lang w:val="en-GB"/>
    </w:rPr>
  </w:style>
  <w:style w:type="paragraph" w:customStyle="1" w:styleId="Char">
    <w:name w:val="Char"/>
    <w:basedOn w:val="prastasis"/>
    <w:rsid w:val="00EC7654"/>
    <w:pPr>
      <w:spacing w:after="160" w:line="240" w:lineRule="exact"/>
    </w:pPr>
    <w:rPr>
      <w:rFonts w:ascii="Verdana" w:hAnsi="Verdana" w:cs="Verdana"/>
      <w:sz w:val="20"/>
      <w:lang w:val="en-GB"/>
    </w:rPr>
  </w:style>
  <w:style w:type="paragraph" w:customStyle="1" w:styleId="Turinioantrat1">
    <w:name w:val="Turinio antraštė1"/>
    <w:basedOn w:val="prastasis"/>
    <w:rsid w:val="00EC7654"/>
    <w:pPr>
      <w:tabs>
        <w:tab w:val="left" w:pos="7649"/>
        <w:tab w:val="left" w:pos="7920"/>
      </w:tabs>
      <w:spacing w:after="240" w:line="359" w:lineRule="atLeast"/>
    </w:pPr>
    <w:rPr>
      <w:rFonts w:ascii="Times" w:hAnsi="Times"/>
      <w:b/>
      <w:lang w:val="en-US"/>
    </w:rPr>
  </w:style>
  <w:style w:type="paragraph" w:customStyle="1" w:styleId="mdTblEntryC">
    <w:name w:val="md_Tbl Entry/C"/>
    <w:basedOn w:val="prastasis"/>
    <w:rsid w:val="00EC7654"/>
    <w:pPr>
      <w:keepNext/>
      <w:keepLines/>
      <w:spacing w:line="259" w:lineRule="atLeast"/>
      <w:jc w:val="center"/>
    </w:pPr>
    <w:rPr>
      <w:rFonts w:ascii="TimesLT" w:hAnsi="TimesLT"/>
      <w:sz w:val="20"/>
      <w:lang w:val="en-US"/>
    </w:rPr>
  </w:style>
  <w:style w:type="paragraph" w:customStyle="1" w:styleId="FigFootnote">
    <w:name w:val="Fig Footnote"/>
    <w:basedOn w:val="prastasis"/>
    <w:rsid w:val="00EC7654"/>
    <w:pPr>
      <w:keepNext/>
      <w:keepLines/>
      <w:spacing w:line="259" w:lineRule="atLeast"/>
      <w:ind w:left="2304"/>
    </w:pPr>
    <w:rPr>
      <w:rFonts w:ascii="TimesLT" w:hAnsi="TimesLT"/>
      <w:sz w:val="20"/>
      <w:lang w:val="en-US"/>
    </w:rPr>
  </w:style>
  <w:style w:type="paragraph" w:customStyle="1" w:styleId="msolistparagraph0">
    <w:name w:val="msolistparagraph"/>
    <w:basedOn w:val="prastasis"/>
    <w:rsid w:val="00EC7654"/>
    <w:pPr>
      <w:ind w:left="720"/>
    </w:pPr>
    <w:rPr>
      <w:rFonts w:ascii="Calibri" w:hAnsi="Calibri"/>
      <w:szCs w:val="22"/>
      <w:lang w:val="en-US"/>
    </w:rPr>
  </w:style>
  <w:style w:type="paragraph" w:customStyle="1" w:styleId="CM6">
    <w:name w:val="CM6"/>
    <w:basedOn w:val="prastasis"/>
    <w:rsid w:val="00EC7654"/>
    <w:pPr>
      <w:widowControl w:val="0"/>
      <w:spacing w:line="253" w:lineRule="atLeast"/>
    </w:pPr>
    <w:rPr>
      <w:rFonts w:ascii="TimesLT" w:hAnsi="TimesLT"/>
      <w:lang w:val="de-DE"/>
    </w:rPr>
  </w:style>
  <w:style w:type="paragraph" w:customStyle="1" w:styleId="TextTi10">
    <w:name w:val="Text:Ti10"/>
    <w:basedOn w:val="prastasis"/>
    <w:rsid w:val="00EC7654"/>
    <w:rPr>
      <w:rFonts w:ascii="TimesLT" w:hAnsi="TimesLT"/>
      <w:lang w:val="en-US"/>
    </w:rPr>
  </w:style>
  <w:style w:type="paragraph" w:customStyle="1" w:styleId="StyleTextTi12AsianMSMincho9ptBold">
    <w:name w:val="Style Text:Ti12 + (Asian) MS Mincho 9 pt Bold"/>
    <w:basedOn w:val="prastasis"/>
    <w:rsid w:val="00EC7654"/>
    <w:pPr>
      <w:spacing w:line="280" w:lineRule="atLeast"/>
    </w:pPr>
    <w:rPr>
      <w:rFonts w:ascii="TimesLT" w:hAnsi="TimesLT"/>
      <w:b/>
      <w:bCs/>
      <w:sz w:val="18"/>
      <w:lang w:val="en-US"/>
    </w:rPr>
  </w:style>
  <w:style w:type="paragraph" w:customStyle="1" w:styleId="Annex">
    <w:name w:val="Annex"/>
    <w:basedOn w:val="prastasis"/>
    <w:rsid w:val="00EC7654"/>
    <w:pPr>
      <w:jc w:val="center"/>
    </w:pPr>
    <w:rPr>
      <w:rFonts w:ascii="TimesLT" w:hAnsi="TimesLT"/>
      <w:b/>
      <w:lang w:val="en-US"/>
    </w:rPr>
  </w:style>
  <w:style w:type="paragraph" w:customStyle="1" w:styleId="Description">
    <w:name w:val="Description"/>
    <w:basedOn w:val="prastasis"/>
    <w:rsid w:val="00EC7654"/>
    <w:rPr>
      <w:rFonts w:ascii="TimesLT" w:hAnsi="TimesLT"/>
      <w:lang w:val="en-US"/>
    </w:rPr>
  </w:style>
  <w:style w:type="paragraph" w:styleId="Betarp">
    <w:name w:val="No Spacing"/>
    <w:uiPriority w:val="99"/>
    <w:qFormat/>
    <w:rsid w:val="00EC7654"/>
    <w:pPr>
      <w:suppressAutoHyphens/>
      <w:spacing w:after="0" w:line="240" w:lineRule="auto"/>
    </w:pPr>
    <w:rPr>
      <w:rFonts w:ascii="Calibri" w:eastAsia="MS Mincho" w:hAnsi="Calibri" w:cs="Times New Roman"/>
      <w:kern w:val="0"/>
      <w:lang w:eastAsia="ar-SA"/>
      <w14:ligatures w14:val="none"/>
    </w:rPr>
  </w:style>
  <w:style w:type="paragraph" w:customStyle="1" w:styleId="CM17">
    <w:name w:val="CM17"/>
    <w:basedOn w:val="prastasis"/>
    <w:rsid w:val="00EC7654"/>
    <w:pPr>
      <w:widowControl w:val="0"/>
      <w:spacing w:after="243"/>
    </w:pPr>
  </w:style>
  <w:style w:type="paragraph" w:customStyle="1" w:styleId="CM4">
    <w:name w:val="CM4"/>
    <w:basedOn w:val="prastasis"/>
    <w:rsid w:val="00EC7654"/>
    <w:pPr>
      <w:widowControl w:val="0"/>
      <w:spacing w:line="240" w:lineRule="atLeast"/>
    </w:pPr>
    <w:rPr>
      <w:color w:val="00000A"/>
      <w:lang w:val="lt-LT"/>
    </w:rPr>
  </w:style>
  <w:style w:type="paragraph" w:customStyle="1" w:styleId="CM19">
    <w:name w:val="CM19"/>
    <w:basedOn w:val="prastasis"/>
    <w:rsid w:val="00EC7654"/>
    <w:pPr>
      <w:widowControl w:val="0"/>
      <w:spacing w:after="485"/>
    </w:pPr>
    <w:rPr>
      <w:color w:val="00000A"/>
      <w:lang w:val="lt-LT"/>
    </w:rPr>
  </w:style>
  <w:style w:type="paragraph" w:customStyle="1" w:styleId="Caption1">
    <w:name w:val="Caption1"/>
    <w:basedOn w:val="prastasis"/>
    <w:rsid w:val="00EC7654"/>
    <w:pPr>
      <w:widowControl w:val="0"/>
      <w:suppressLineNumbers/>
      <w:spacing w:before="120" w:after="120"/>
    </w:pPr>
    <w:rPr>
      <w:rFonts w:cs="Tahoma"/>
      <w:i/>
      <w:iCs/>
    </w:rPr>
  </w:style>
  <w:style w:type="paragraph" w:customStyle="1" w:styleId="WW-Default">
    <w:name w:val="WW-Default"/>
    <w:rsid w:val="00EC7654"/>
    <w:pPr>
      <w:widowControl w:val="0"/>
      <w:suppressAutoHyphens/>
      <w:spacing w:after="0" w:line="240" w:lineRule="auto"/>
    </w:pPr>
    <w:rPr>
      <w:rFonts w:ascii="Times New Roman" w:eastAsia="MS Mincho" w:hAnsi="Times New Roman" w:cs="Times New Roman"/>
      <w:color w:val="000000"/>
      <w:kern w:val="0"/>
      <w:sz w:val="24"/>
      <w:szCs w:val="24"/>
      <w:lang w:val="lt-LT" w:eastAsia="ar-SA"/>
      <w14:ligatures w14:val="none"/>
    </w:rPr>
  </w:style>
  <w:style w:type="paragraph" w:customStyle="1" w:styleId="CM10">
    <w:name w:val="CM10"/>
    <w:basedOn w:val="prastasis"/>
    <w:rsid w:val="00EC7654"/>
    <w:pPr>
      <w:widowControl w:val="0"/>
      <w:spacing w:line="240" w:lineRule="atLeast"/>
    </w:pPr>
    <w:rPr>
      <w:color w:val="00000A"/>
      <w:lang w:val="lt-LT"/>
    </w:rPr>
  </w:style>
  <w:style w:type="paragraph" w:customStyle="1" w:styleId="Sraopastraipa1">
    <w:name w:val="Sąrašo pastraipa1"/>
    <w:basedOn w:val="prastasis"/>
    <w:rsid w:val="00EC7654"/>
    <w:pPr>
      <w:ind w:left="720"/>
    </w:pPr>
    <w:rPr>
      <w:szCs w:val="22"/>
      <w:lang w:val="en-US"/>
    </w:rPr>
  </w:style>
  <w:style w:type="paragraph" w:customStyle="1" w:styleId="Betarp1">
    <w:name w:val="Be tarpų1"/>
    <w:rsid w:val="00EC7654"/>
    <w:pPr>
      <w:suppressAutoHyphens/>
      <w:spacing w:after="0" w:line="240" w:lineRule="auto"/>
    </w:pPr>
    <w:rPr>
      <w:rFonts w:ascii="Calibri" w:eastAsia="MS Mincho" w:hAnsi="Calibri" w:cs="Times New Roman"/>
      <w:kern w:val="0"/>
      <w:lang w:eastAsia="ar-SA"/>
      <w14:ligatures w14:val="none"/>
    </w:rPr>
  </w:style>
  <w:style w:type="numbering" w:customStyle="1" w:styleId="NoList1">
    <w:name w:val="No List1"/>
    <w:next w:val="Sraonra"/>
    <w:uiPriority w:val="99"/>
    <w:semiHidden/>
    <w:unhideWhenUsed/>
    <w:rsid w:val="00EC7654"/>
  </w:style>
  <w:style w:type="character" w:styleId="Puslapionumeris">
    <w:name w:val="page number"/>
    <w:uiPriority w:val="99"/>
    <w:rsid w:val="00EC7654"/>
    <w:rPr>
      <w:rFonts w:cs="Times New Roman"/>
    </w:rPr>
  </w:style>
  <w:style w:type="character" w:customStyle="1" w:styleId="AntrinispavadinimasDiagrama">
    <w:name w:val="Antrinis pavadinimas Diagrama"/>
    <w:link w:val="Antrinispavadinimas"/>
    <w:uiPriority w:val="99"/>
    <w:rsid w:val="00EC7654"/>
    <w:rPr>
      <w:rFonts w:ascii="TimesNewRoman" w:eastAsia="Times New Roman" w:hAnsi="TimesNewRoman" w:cs="Times New Roman"/>
      <w:b/>
      <w:i/>
      <w:iCs/>
      <w:color w:val="000000"/>
      <w:kern w:val="0"/>
      <w:sz w:val="28"/>
      <w:szCs w:val="28"/>
      <w:lang w:val="sl-SI" w:eastAsia="ar-SA"/>
      <w14:ligatures w14:val="none"/>
    </w:rPr>
  </w:style>
  <w:style w:type="table" w:styleId="Lentelstinklelis">
    <w:name w:val="Table Grid"/>
    <w:basedOn w:val="prastojilentel"/>
    <w:uiPriority w:val="99"/>
    <w:rsid w:val="00EC7654"/>
    <w:pPr>
      <w:spacing w:after="0" w:line="240" w:lineRule="auto"/>
    </w:pPr>
    <w:rPr>
      <w:rFonts w:ascii="Times New Roman" w:eastAsia="MS Mincho" w:hAnsi="Times New Roman"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1"/>
    <w:uiPriority w:val="99"/>
    <w:semiHidden/>
    <w:rsid w:val="00EC7654"/>
    <w:pPr>
      <w:suppressAutoHyphens w:val="0"/>
    </w:pPr>
    <w:rPr>
      <w:b/>
      <w:color w:val="auto"/>
      <w:sz w:val="20"/>
      <w:szCs w:val="20"/>
      <w:lang w:val="lt-LT" w:eastAsia="lt-LT"/>
    </w:rPr>
  </w:style>
  <w:style w:type="character" w:customStyle="1" w:styleId="KomentarotekstasDiagrama1">
    <w:name w:val="Komentaro tekstas Diagrama1"/>
    <w:basedOn w:val="Numatytasispastraiposriftas"/>
    <w:link w:val="Komentarotekstas"/>
    <w:uiPriority w:val="99"/>
    <w:semiHidden/>
    <w:rsid w:val="00EC7654"/>
    <w:rPr>
      <w:rFonts w:ascii="Times New Roman" w:eastAsia="MS Mincho" w:hAnsi="Times New Roman" w:cs="Times New Roman"/>
      <w:b/>
      <w:kern w:val="0"/>
      <w:sz w:val="20"/>
      <w:szCs w:val="20"/>
      <w:lang w:val="lt-LT" w:eastAsia="lt-LT"/>
      <w14:ligatures w14:val="none"/>
    </w:rPr>
  </w:style>
  <w:style w:type="paragraph" w:styleId="Komentarotema">
    <w:name w:val="annotation subject"/>
    <w:basedOn w:val="Komentarotekstas"/>
    <w:next w:val="Komentarotekstas"/>
    <w:link w:val="KomentarotemaDiagrama1"/>
    <w:uiPriority w:val="99"/>
    <w:semiHidden/>
    <w:rsid w:val="00EC7654"/>
  </w:style>
  <w:style w:type="character" w:customStyle="1" w:styleId="KomentarotemaDiagrama1">
    <w:name w:val="Komentaro tema Diagrama1"/>
    <w:basedOn w:val="KomentarotekstasDiagrama1"/>
    <w:link w:val="Komentarotema"/>
    <w:uiPriority w:val="99"/>
    <w:semiHidden/>
    <w:rsid w:val="00EC7654"/>
    <w:rPr>
      <w:rFonts w:ascii="Times New Roman" w:eastAsia="MS Mincho" w:hAnsi="Times New Roman" w:cs="Times New Roman"/>
      <w:b/>
      <w:kern w:val="0"/>
      <w:sz w:val="20"/>
      <w:szCs w:val="20"/>
      <w:lang w:val="lt-LT" w:eastAsia="lt-LT"/>
      <w14:ligatures w14:val="none"/>
    </w:rPr>
  </w:style>
  <w:style w:type="paragraph" w:customStyle="1" w:styleId="Default">
    <w:name w:val="Default"/>
    <w:rsid w:val="00EC7654"/>
    <w:pPr>
      <w:autoSpaceDE w:val="0"/>
      <w:autoSpaceDN w:val="0"/>
      <w:adjustRightInd w:val="0"/>
      <w:spacing w:after="0" w:line="240" w:lineRule="auto"/>
    </w:pPr>
    <w:rPr>
      <w:rFonts w:ascii="Times New Roman" w:eastAsia="MS Mincho" w:hAnsi="Times New Roman" w:cs="Times New Roman"/>
      <w:color w:val="000000"/>
      <w:kern w:val="0"/>
      <w:sz w:val="24"/>
      <w:szCs w:val="24"/>
      <w:lang w:val="sl-SI" w:eastAsia="sl-SI"/>
      <w14:ligatures w14:val="none"/>
    </w:rPr>
  </w:style>
  <w:style w:type="character" w:customStyle="1" w:styleId="Antrat4Diagrama1">
    <w:name w:val="Antraštė 4 Diagrama1"/>
    <w:link w:val="Antrat4"/>
    <w:locked/>
    <w:rsid w:val="00EC7654"/>
    <w:rPr>
      <w:rFonts w:ascii="Times New Roman" w:eastAsia="MS Mincho" w:hAnsi="Times New Roman" w:cs="Times New Roman"/>
      <w:color w:val="000000"/>
      <w:kern w:val="0"/>
      <w:sz w:val="24"/>
      <w:szCs w:val="24"/>
      <w:u w:val="single"/>
      <w:lang w:val="sl-SI" w:eastAsia="ar-SA"/>
      <w14:ligatures w14:val="none"/>
    </w:rPr>
  </w:style>
  <w:style w:type="character" w:customStyle="1" w:styleId="Antrat5Diagrama1">
    <w:name w:val="Antraštė 5 Diagrama1"/>
    <w:link w:val="Antrat5"/>
    <w:locked/>
    <w:rsid w:val="00EC7654"/>
    <w:rPr>
      <w:rFonts w:ascii="Times New Roman" w:eastAsia="MS Mincho" w:hAnsi="Times New Roman" w:cs="Times New Roman"/>
      <w:b/>
      <w:i/>
      <w:color w:val="000000"/>
      <w:kern w:val="0"/>
      <w:sz w:val="26"/>
      <w:szCs w:val="24"/>
      <w:lang w:val="sl-SI" w:eastAsia="ar-SA"/>
      <w14:ligatures w14:val="none"/>
    </w:rPr>
  </w:style>
  <w:style w:type="character" w:customStyle="1" w:styleId="Antrat6Diagrama1">
    <w:name w:val="Antraštė 6 Diagrama1"/>
    <w:link w:val="Antrat6"/>
    <w:locked/>
    <w:rsid w:val="00EC7654"/>
    <w:rPr>
      <w:rFonts w:ascii="Times New Roman" w:eastAsia="MS Mincho" w:hAnsi="Times New Roman" w:cs="Times New Roman"/>
      <w:b/>
      <w:color w:val="000000"/>
      <w:kern w:val="0"/>
      <w:sz w:val="24"/>
      <w:szCs w:val="24"/>
      <w:lang w:val="sl-SI" w:eastAsia="ar-SA"/>
      <w14:ligatures w14:val="none"/>
    </w:rPr>
  </w:style>
  <w:style w:type="character" w:customStyle="1" w:styleId="Antrat7Diagrama1">
    <w:name w:val="Antraštė 7 Diagrama1"/>
    <w:link w:val="Antrat7"/>
    <w:locked/>
    <w:rsid w:val="00EC7654"/>
    <w:rPr>
      <w:rFonts w:ascii="Times New Roman" w:eastAsia="MS Mincho" w:hAnsi="Times New Roman" w:cs="Times New Roman"/>
      <w:i/>
      <w:color w:val="000000"/>
      <w:kern w:val="0"/>
      <w:sz w:val="24"/>
      <w:szCs w:val="24"/>
      <w:lang w:val="sl-SI" w:eastAsia="ar-SA"/>
      <w14:ligatures w14:val="none"/>
    </w:rPr>
  </w:style>
  <w:style w:type="character" w:customStyle="1" w:styleId="Antrat8Diagrama1">
    <w:name w:val="Antraštė 8 Diagrama1"/>
    <w:link w:val="Antrat8"/>
    <w:locked/>
    <w:rsid w:val="00EC7654"/>
    <w:rPr>
      <w:rFonts w:ascii="Times New Roman" w:eastAsia="MS Mincho" w:hAnsi="Times New Roman" w:cs="Times New Roman"/>
      <w:i/>
      <w:color w:val="000000"/>
      <w:kern w:val="0"/>
      <w:sz w:val="24"/>
      <w:szCs w:val="24"/>
      <w:lang w:val="sl-SI" w:eastAsia="ar-SA"/>
      <w14:ligatures w14:val="none"/>
    </w:rPr>
  </w:style>
  <w:style w:type="character" w:customStyle="1" w:styleId="Antrat9Diagrama1">
    <w:name w:val="Antraštė 9 Diagrama1"/>
    <w:link w:val="Antrat9"/>
    <w:locked/>
    <w:rsid w:val="00EC7654"/>
    <w:rPr>
      <w:rFonts w:ascii="Times New Roman" w:eastAsia="MS Mincho" w:hAnsi="Times New Roman" w:cs="Times New Roman"/>
      <w:b/>
      <w:i/>
      <w:color w:val="000000"/>
      <w:kern w:val="0"/>
      <w:sz w:val="24"/>
      <w:szCs w:val="24"/>
      <w:lang w:val="sl-SI" w:eastAsia="ar-SA"/>
      <w14:ligatures w14:val="none"/>
    </w:rPr>
  </w:style>
  <w:style w:type="character" w:styleId="Komentaronuoroda">
    <w:name w:val="annotation reference"/>
    <w:uiPriority w:val="99"/>
    <w:rsid w:val="00EC7654"/>
    <w:rPr>
      <w:rFonts w:cs="Times New Roman"/>
      <w:sz w:val="16"/>
    </w:rPr>
  </w:style>
  <w:style w:type="character" w:customStyle="1" w:styleId="Antrat1Diagrama1">
    <w:name w:val="Antraštė 1 Diagrama1"/>
    <w:link w:val="Antrat1"/>
    <w:locked/>
    <w:rsid w:val="00EC7654"/>
    <w:rPr>
      <w:rFonts w:ascii="Cambria" w:eastAsia="MS Mincho" w:hAnsi="Cambria" w:cs="Times New Roman"/>
      <w:b/>
      <w:color w:val="000000"/>
      <w:kern w:val="1"/>
      <w:sz w:val="32"/>
      <w:szCs w:val="24"/>
      <w:lang w:val="sl-SI" w:eastAsia="ar-SA"/>
      <w14:ligatures w14:val="none"/>
    </w:rPr>
  </w:style>
  <w:style w:type="character" w:customStyle="1" w:styleId="Antrat3Diagrama1">
    <w:name w:val="Antraštė 3 Diagrama1"/>
    <w:link w:val="Antrat3"/>
    <w:locked/>
    <w:rsid w:val="00EC7654"/>
    <w:rPr>
      <w:rFonts w:ascii="Arial" w:eastAsia="MS Mincho" w:hAnsi="Arial" w:cs="Times New Roman"/>
      <w:b/>
      <w:color w:val="000000"/>
      <w:kern w:val="0"/>
      <w:sz w:val="26"/>
      <w:szCs w:val="24"/>
      <w:lang w:val="sl-SI" w:eastAsia="ar-SA"/>
      <w14:ligatures w14:val="none"/>
    </w:rPr>
  </w:style>
  <w:style w:type="table" w:customStyle="1" w:styleId="TablegridAgencyblack">
    <w:name w:val="Table grid (Agency) black"/>
    <w:uiPriority w:val="99"/>
    <w:semiHidden/>
    <w:rsid w:val="00EC7654"/>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Dokumentoinaostekstas">
    <w:name w:val="endnote text"/>
    <w:basedOn w:val="prastasis"/>
    <w:link w:val="DokumentoinaostekstasDiagrama1"/>
    <w:uiPriority w:val="99"/>
    <w:rsid w:val="00EC7654"/>
    <w:pPr>
      <w:tabs>
        <w:tab w:val="left" w:pos="567"/>
      </w:tabs>
      <w:suppressAutoHyphens w:val="0"/>
    </w:pPr>
    <w:rPr>
      <w:rFonts w:eastAsia="SimSun"/>
      <w:color w:val="auto"/>
      <w:sz w:val="20"/>
      <w:szCs w:val="20"/>
      <w:lang w:val="en-GB" w:eastAsia="lt-LT"/>
    </w:rPr>
  </w:style>
  <w:style w:type="character" w:customStyle="1" w:styleId="DokumentoinaostekstasDiagrama1">
    <w:name w:val="Dokumento išnašos tekstas Diagrama1"/>
    <w:basedOn w:val="Numatytasispastraiposriftas"/>
    <w:link w:val="Dokumentoinaostekstas"/>
    <w:uiPriority w:val="99"/>
    <w:rsid w:val="00EC7654"/>
    <w:rPr>
      <w:rFonts w:ascii="Times New Roman" w:eastAsia="SimSun" w:hAnsi="Times New Roman" w:cs="Times New Roman"/>
      <w:kern w:val="0"/>
      <w:sz w:val="20"/>
      <w:szCs w:val="20"/>
      <w:lang w:val="en-GB" w:eastAsia="lt-LT"/>
      <w14:ligatures w14:val="none"/>
    </w:rPr>
  </w:style>
  <w:style w:type="table" w:customStyle="1" w:styleId="TableGrid1">
    <w:name w:val="Table Grid1"/>
    <w:uiPriority w:val="99"/>
    <w:rsid w:val="00EC7654"/>
    <w:pPr>
      <w:tabs>
        <w:tab w:val="left" w:pos="567"/>
      </w:tabs>
      <w:spacing w:after="0" w:line="260" w:lineRule="exact"/>
    </w:pPr>
    <w:rPr>
      <w:rFonts w:ascii="Times New Roman" w:eastAsia="MS Mincho" w:hAnsi="Times New Roman" w:cs="Times New Roman"/>
      <w:kern w:val="0"/>
      <w:sz w:val="20"/>
      <w:szCs w:val="20"/>
      <w:lang w:val="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ingSymbols">
    <w:name w:val="Numbering Symbols"/>
    <w:uiPriority w:val="99"/>
    <w:rsid w:val="00EC7654"/>
  </w:style>
  <w:style w:type="numbering" w:customStyle="1" w:styleId="NoList11">
    <w:name w:val="No List11"/>
    <w:next w:val="Sraonra"/>
    <w:uiPriority w:val="99"/>
    <w:semiHidden/>
    <w:unhideWhenUsed/>
    <w:rsid w:val="00EC7654"/>
  </w:style>
  <w:style w:type="character" w:customStyle="1" w:styleId="DefaultParagraphFont1">
    <w:name w:val="Default Paragraph Font1"/>
    <w:rsid w:val="00EC7654"/>
  </w:style>
  <w:style w:type="character" w:customStyle="1" w:styleId="Puslapionumeris1">
    <w:name w:val="Puslapio numeris1"/>
    <w:rsid w:val="00EC7654"/>
    <w:rPr>
      <w:rFonts w:cs="Times New Roman"/>
    </w:rPr>
  </w:style>
  <w:style w:type="character" w:customStyle="1" w:styleId="FollowedHyperlink1">
    <w:name w:val="FollowedHyperlink1"/>
    <w:rsid w:val="00EC7654"/>
    <w:rPr>
      <w:rFonts w:cs="Times New Roman"/>
      <w:color w:val="800080"/>
      <w:u w:val="single"/>
    </w:rPr>
  </w:style>
  <w:style w:type="character" w:customStyle="1" w:styleId="Komentaronuoroda1">
    <w:name w:val="Komentaro nuoroda1"/>
    <w:rsid w:val="00EC7654"/>
    <w:rPr>
      <w:rFonts w:cs="Times New Roman"/>
      <w:sz w:val="16"/>
    </w:rPr>
  </w:style>
  <w:style w:type="paragraph" w:styleId="Paantrat">
    <w:name w:val="Subtitle"/>
    <w:basedOn w:val="prastasis"/>
    <w:next w:val="Pagrindinistekstas"/>
    <w:link w:val="PaantratDiagrama1"/>
    <w:qFormat/>
    <w:rsid w:val="00EC7654"/>
    <w:pPr>
      <w:jc w:val="center"/>
    </w:pPr>
    <w:rPr>
      <w:rFonts w:ascii="TimesNewRoman" w:eastAsia="Times New Roman" w:hAnsi="TimesNewRoman"/>
      <w:b/>
      <w:i/>
      <w:iCs/>
      <w:sz w:val="28"/>
      <w:szCs w:val="28"/>
    </w:rPr>
  </w:style>
  <w:style w:type="character" w:customStyle="1" w:styleId="PaantratDiagrama1">
    <w:name w:val="Paantraštė Diagrama1"/>
    <w:basedOn w:val="Numatytasispastraiposriftas"/>
    <w:link w:val="Paantrat"/>
    <w:rsid w:val="00EC7654"/>
    <w:rPr>
      <w:rFonts w:ascii="TimesNewRoman" w:eastAsia="Times New Roman" w:hAnsi="TimesNewRoman" w:cs="Times New Roman"/>
      <w:b/>
      <w:i/>
      <w:iCs/>
      <w:color w:val="000000"/>
      <w:kern w:val="0"/>
      <w:sz w:val="28"/>
      <w:szCs w:val="28"/>
      <w:lang w:val="sl-SI" w:eastAsia="ar-SA"/>
      <w14:ligatures w14:val="none"/>
    </w:rPr>
  </w:style>
  <w:style w:type="paragraph" w:customStyle="1" w:styleId="BalloonText1">
    <w:name w:val="Balloon Text1"/>
    <w:basedOn w:val="prastasis"/>
    <w:rsid w:val="00EC7654"/>
    <w:rPr>
      <w:rFonts w:ascii="Tahoma" w:hAnsi="Tahoma"/>
      <w:sz w:val="16"/>
    </w:rPr>
  </w:style>
  <w:style w:type="paragraph" w:customStyle="1" w:styleId="NormalWeb1">
    <w:name w:val="Normal (Web)1"/>
    <w:basedOn w:val="prastasis"/>
    <w:rsid w:val="00EC7654"/>
    <w:pPr>
      <w:spacing w:before="100" w:after="100"/>
    </w:pPr>
    <w:rPr>
      <w:lang w:val="en-US"/>
    </w:rPr>
  </w:style>
  <w:style w:type="paragraph" w:customStyle="1" w:styleId="BodyText21">
    <w:name w:val="Body Text 21"/>
    <w:basedOn w:val="prastasis"/>
    <w:rsid w:val="00EC7654"/>
    <w:pPr>
      <w:spacing w:after="120" w:line="480" w:lineRule="auto"/>
    </w:pPr>
  </w:style>
  <w:style w:type="paragraph" w:customStyle="1" w:styleId="BodyTextIndent21">
    <w:name w:val="Body Text Indent 21"/>
    <w:basedOn w:val="prastasis"/>
    <w:rsid w:val="00EC7654"/>
    <w:pPr>
      <w:spacing w:after="120" w:line="480" w:lineRule="auto"/>
      <w:ind w:left="283"/>
    </w:pPr>
  </w:style>
  <w:style w:type="paragraph" w:customStyle="1" w:styleId="BodyText31">
    <w:name w:val="Body Text 31"/>
    <w:basedOn w:val="prastasis"/>
    <w:rsid w:val="00EC7654"/>
    <w:pPr>
      <w:spacing w:after="120"/>
    </w:pPr>
    <w:rPr>
      <w:sz w:val="16"/>
    </w:rPr>
  </w:style>
  <w:style w:type="paragraph" w:customStyle="1" w:styleId="Komentarotekstas1">
    <w:name w:val="Komentaro tekstas1"/>
    <w:basedOn w:val="prastasis"/>
    <w:rsid w:val="00EC7654"/>
    <w:rPr>
      <w:b/>
      <w:sz w:val="20"/>
    </w:rPr>
  </w:style>
  <w:style w:type="paragraph" w:customStyle="1" w:styleId="Komentarotema1">
    <w:name w:val="Komentaro tema1"/>
    <w:basedOn w:val="Komentarotekstas1"/>
    <w:rsid w:val="00EC7654"/>
  </w:style>
  <w:style w:type="paragraph" w:customStyle="1" w:styleId="Revision1">
    <w:name w:val="Revision1"/>
    <w:rsid w:val="00EC7654"/>
    <w:pPr>
      <w:suppressAutoHyphens/>
      <w:spacing w:after="0" w:line="240" w:lineRule="auto"/>
    </w:pPr>
    <w:rPr>
      <w:rFonts w:ascii="Times New Roman" w:eastAsia="MS Mincho" w:hAnsi="Times New Roman" w:cs="Times New Roman"/>
      <w:kern w:val="0"/>
      <w:szCs w:val="20"/>
      <w:lang w:val="en-GB" w:eastAsia="ar-SA"/>
      <w14:ligatures w14:val="none"/>
    </w:rPr>
  </w:style>
  <w:style w:type="paragraph" w:customStyle="1" w:styleId="DocumentMap1">
    <w:name w:val="Document Map1"/>
    <w:basedOn w:val="prastasis"/>
    <w:rsid w:val="00EC7654"/>
    <w:pPr>
      <w:shd w:val="clear" w:color="auto" w:fill="000080"/>
      <w:tabs>
        <w:tab w:val="left" w:pos="567"/>
      </w:tabs>
      <w:spacing w:line="260" w:lineRule="exact"/>
    </w:pPr>
    <w:rPr>
      <w:rFonts w:ascii="Tahoma" w:eastAsia="SimSun" w:hAnsi="Tahoma"/>
      <w:sz w:val="20"/>
      <w:lang w:val="en-GB"/>
    </w:rPr>
  </w:style>
  <w:style w:type="paragraph" w:customStyle="1" w:styleId="BodyTextIndent31">
    <w:name w:val="Body Text Indent 31"/>
    <w:basedOn w:val="prastasis"/>
    <w:rsid w:val="00EC7654"/>
    <w:pPr>
      <w:tabs>
        <w:tab w:val="left" w:pos="567"/>
        <w:tab w:val="left" w:pos="1134"/>
      </w:tabs>
      <w:spacing w:line="260" w:lineRule="exact"/>
      <w:ind w:left="633"/>
      <w:jc w:val="both"/>
    </w:pPr>
    <w:rPr>
      <w:rFonts w:eastAsia="SimSun"/>
      <w:sz w:val="20"/>
      <w:szCs w:val="21"/>
      <w:lang w:val="en-GB"/>
    </w:rPr>
  </w:style>
  <w:style w:type="paragraph" w:customStyle="1" w:styleId="PlainText1">
    <w:name w:val="Plain Text1"/>
    <w:basedOn w:val="prastasis"/>
    <w:rsid w:val="00EC7654"/>
    <w:rPr>
      <w:rFonts w:ascii="Courier New" w:eastAsia="SimSun" w:hAnsi="Courier New"/>
      <w:sz w:val="20"/>
      <w:lang w:val="en-US"/>
    </w:rPr>
  </w:style>
  <w:style w:type="paragraph" w:customStyle="1" w:styleId="Dokumentoinaostekstas1">
    <w:name w:val="Dokumento išnašos tekstas1"/>
    <w:basedOn w:val="prastasis"/>
    <w:rsid w:val="00EC7654"/>
    <w:pPr>
      <w:tabs>
        <w:tab w:val="left" w:pos="567"/>
      </w:tabs>
    </w:pPr>
    <w:rPr>
      <w:rFonts w:eastAsia="SimSun"/>
      <w:sz w:val="20"/>
      <w:lang w:val="en-GB"/>
    </w:rPr>
  </w:style>
  <w:style w:type="paragraph" w:customStyle="1" w:styleId="ListParagraph1">
    <w:name w:val="List Paragraph1"/>
    <w:basedOn w:val="prastasis"/>
    <w:rsid w:val="00EC7654"/>
    <w:pPr>
      <w:ind w:left="720"/>
    </w:pPr>
  </w:style>
  <w:style w:type="paragraph" w:customStyle="1" w:styleId="ListBullet21">
    <w:name w:val="List Bullet 21"/>
    <w:basedOn w:val="prastasis"/>
    <w:rsid w:val="00EC7654"/>
    <w:pPr>
      <w:ind w:left="274" w:firstLine="14"/>
      <w:jc w:val="both"/>
    </w:pPr>
    <w:rPr>
      <w:sz w:val="20"/>
    </w:rPr>
  </w:style>
  <w:style w:type="paragraph" w:customStyle="1" w:styleId="NormalIndent1">
    <w:name w:val="Normal Indent1"/>
    <w:basedOn w:val="prastasis"/>
    <w:rsid w:val="00EC7654"/>
    <w:pPr>
      <w:ind w:left="720"/>
    </w:pPr>
    <w:rPr>
      <w:lang w:val="de-DE"/>
    </w:rPr>
  </w:style>
  <w:style w:type="paragraph" w:customStyle="1" w:styleId="NoSpacing1">
    <w:name w:val="No Spacing1"/>
    <w:rsid w:val="00EC7654"/>
    <w:pPr>
      <w:suppressAutoHyphens/>
      <w:spacing w:after="0" w:line="240" w:lineRule="auto"/>
    </w:pPr>
    <w:rPr>
      <w:rFonts w:ascii="Calibri" w:eastAsia="MS Mincho" w:hAnsi="Calibri" w:cs="Times New Roman"/>
      <w:kern w:val="0"/>
      <w:lang w:eastAsia="ar-SA"/>
      <w14:ligatures w14:val="none"/>
    </w:rPr>
  </w:style>
  <w:style w:type="paragraph" w:customStyle="1" w:styleId="Antrat10">
    <w:name w:val="Antraštė1"/>
    <w:basedOn w:val="prastasis"/>
    <w:rsid w:val="00EC7654"/>
    <w:pPr>
      <w:widowControl w:val="0"/>
      <w:suppressLineNumbers/>
      <w:spacing w:before="120" w:after="120"/>
    </w:pPr>
    <w:rPr>
      <w:rFonts w:cs="Tahoma"/>
      <w:i/>
      <w:iCs/>
    </w:rPr>
  </w:style>
  <w:style w:type="character" w:styleId="Neapdorotaspaminjimas">
    <w:name w:val="Unresolved Mention"/>
    <w:basedOn w:val="Numatytasispastraiposriftas"/>
    <w:uiPriority w:val="99"/>
    <w:semiHidden/>
    <w:unhideWhenUsed/>
    <w:rsid w:val="00BE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11</Pages>
  <Words>3994</Words>
  <Characters>26119</Characters>
  <Application>Microsoft Office Word</Application>
  <DocSecurity>0</DocSecurity>
  <Lines>217</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Gintarė Balčiūnaitytė</cp:lastModifiedBy>
  <cp:revision>21</cp:revision>
  <dcterms:created xsi:type="dcterms:W3CDTF">2024-07-22T08:09:00Z</dcterms:created>
  <dcterms:modified xsi:type="dcterms:W3CDTF">2025-04-25T12:36:00Z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559aaeaaf056e5ebeb3549eaf5e1058f5720b7fb91900a1e4f6bddee8ae2e81c</vt:lpwstr>
  </property>
</Properties>
</file>