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67D4" w14:textId="77777777" w:rsidR="00792F36" w:rsidRPr="0078779A" w:rsidRDefault="00792F36" w:rsidP="00792F36">
      <w:pPr>
        <w:jc w:val="center"/>
        <w:rPr>
          <w:b/>
          <w:sz w:val="22"/>
          <w:szCs w:val="22"/>
        </w:rPr>
      </w:pPr>
      <w:bookmarkStart w:id="0" w:name="_Toc129243138"/>
      <w:bookmarkStart w:id="1" w:name="_Toc129243263"/>
      <w:r w:rsidRPr="0078779A">
        <w:rPr>
          <w:b/>
          <w:sz w:val="22"/>
          <w:szCs w:val="22"/>
        </w:rPr>
        <w:t>Pakuotės lapelis:</w:t>
      </w:r>
      <w:r w:rsidRPr="0078779A">
        <w:rPr>
          <w:b/>
          <w:bCs/>
          <w:iCs/>
          <w:sz w:val="22"/>
          <w:szCs w:val="22"/>
        </w:rPr>
        <w:t xml:space="preserve"> </w:t>
      </w:r>
      <w:r w:rsidRPr="0078779A">
        <w:rPr>
          <w:b/>
          <w:sz w:val="22"/>
          <w:szCs w:val="22"/>
        </w:rPr>
        <w:t>informacija vartotojui</w:t>
      </w:r>
      <w:bookmarkEnd w:id="0"/>
      <w:bookmarkEnd w:id="1"/>
    </w:p>
    <w:p w14:paraId="5C8ADE78" w14:textId="77777777" w:rsidR="00792F36" w:rsidRPr="0078779A" w:rsidRDefault="00792F36" w:rsidP="00792F36">
      <w:pPr>
        <w:rPr>
          <w:sz w:val="22"/>
          <w:szCs w:val="22"/>
        </w:rPr>
      </w:pPr>
    </w:p>
    <w:p w14:paraId="5685931C" w14:textId="75EF2936" w:rsidR="00792F36" w:rsidRPr="004C3EAC" w:rsidRDefault="004D53E2" w:rsidP="00792F36">
      <w:pPr>
        <w:jc w:val="center"/>
        <w:rPr>
          <w:b/>
          <w:noProof/>
          <w:sz w:val="22"/>
          <w:szCs w:val="22"/>
        </w:rPr>
      </w:pPr>
      <w:r>
        <w:rPr>
          <w:b/>
          <w:noProof/>
          <w:sz w:val="22"/>
          <w:szCs w:val="22"/>
        </w:rPr>
        <w:t>Cefazolina Qilu</w:t>
      </w:r>
      <w:r w:rsidR="00792F36" w:rsidRPr="004C3EAC">
        <w:rPr>
          <w:b/>
          <w:noProof/>
          <w:sz w:val="22"/>
          <w:szCs w:val="22"/>
        </w:rPr>
        <w:t xml:space="preserve"> 1 g </w:t>
      </w:r>
      <w:r w:rsidR="00792F36" w:rsidRPr="00D46319">
        <w:rPr>
          <w:b/>
          <w:noProof/>
          <w:sz w:val="22"/>
          <w:szCs w:val="22"/>
        </w:rPr>
        <w:t>milteliai injekciniam ar infuziniam tirpalui</w:t>
      </w:r>
    </w:p>
    <w:p w14:paraId="5D697A21" w14:textId="77777777" w:rsidR="00792F36" w:rsidRPr="00303B3F" w:rsidRDefault="00792F36" w:rsidP="00792F36">
      <w:pPr>
        <w:jc w:val="center"/>
        <w:rPr>
          <w:noProof/>
          <w:sz w:val="22"/>
          <w:szCs w:val="22"/>
        </w:rPr>
      </w:pPr>
      <w:r>
        <w:rPr>
          <w:noProof/>
          <w:sz w:val="22"/>
          <w:szCs w:val="22"/>
        </w:rPr>
        <w:t>c</w:t>
      </w:r>
      <w:r w:rsidRPr="00303B3F">
        <w:rPr>
          <w:noProof/>
          <w:sz w:val="22"/>
          <w:szCs w:val="22"/>
        </w:rPr>
        <w:t>efazolinas</w:t>
      </w:r>
    </w:p>
    <w:p w14:paraId="327F1F7A" w14:textId="77777777" w:rsidR="00792F36" w:rsidRPr="0078779A" w:rsidRDefault="00792F36" w:rsidP="00792F36">
      <w:pPr>
        <w:rPr>
          <w:sz w:val="22"/>
          <w:szCs w:val="22"/>
        </w:rPr>
      </w:pPr>
    </w:p>
    <w:p w14:paraId="51E75CD7" w14:textId="77777777" w:rsidR="00792F36" w:rsidRPr="0078779A" w:rsidRDefault="00792F36" w:rsidP="00792F36">
      <w:pPr>
        <w:pStyle w:val="BTbEMEASMCA"/>
        <w:rPr>
          <w:sz w:val="22"/>
          <w:szCs w:val="22"/>
        </w:rPr>
      </w:pPr>
      <w:r w:rsidRPr="0078779A">
        <w:rPr>
          <w:sz w:val="22"/>
          <w:szCs w:val="22"/>
        </w:rPr>
        <w:t>Atidžiai perskaitykite visą šį lapelį, prieš pradėdami vartoti vaistą, nes jame pateikiama Jums svarbi informacija.</w:t>
      </w:r>
    </w:p>
    <w:p w14:paraId="33E195EC" w14:textId="77777777" w:rsidR="00792F36" w:rsidRPr="0078779A" w:rsidRDefault="00792F36" w:rsidP="00792F36">
      <w:pPr>
        <w:pStyle w:val="BT-EMEASMCA"/>
      </w:pPr>
      <w:r w:rsidRPr="0078779A">
        <w:t>Neišmeskite šio lapelio, nes vėl gali prireikti jį perskaityti.</w:t>
      </w:r>
    </w:p>
    <w:p w14:paraId="70415533" w14:textId="77777777" w:rsidR="00792F36" w:rsidRPr="0078779A" w:rsidRDefault="00792F36" w:rsidP="00792F36">
      <w:pPr>
        <w:pStyle w:val="BT-EMEASMCA"/>
      </w:pPr>
      <w:r w:rsidRPr="0078779A">
        <w:t>Jeigu kiltų daugiau klausimų, kreipkitės į gydytoją arba vaistininką.</w:t>
      </w:r>
    </w:p>
    <w:p w14:paraId="156E76E6" w14:textId="77777777" w:rsidR="00792F36" w:rsidRPr="0078779A" w:rsidRDefault="00792F36" w:rsidP="00792F36">
      <w:pPr>
        <w:pStyle w:val="BT-EMEASMCA"/>
      </w:pPr>
      <w:r w:rsidRPr="0078779A">
        <w:t>Šis vaistas skirtas tik Jums, todėl kitiems žmonėms jo duoti negalima. Vaistas gali jiems pakenkti (net tiems, kurių ligos požymiai yra tokie patys kaip Jūsų).</w:t>
      </w:r>
    </w:p>
    <w:p w14:paraId="49D40249" w14:textId="77777777" w:rsidR="00792F36" w:rsidRPr="0078779A" w:rsidRDefault="00792F36" w:rsidP="00792F36">
      <w:pPr>
        <w:pStyle w:val="BT-EMEASMCA"/>
      </w:pPr>
      <w:r w:rsidRPr="0078779A">
        <w:t>Jeigu pasireiškė sunkus šalutinis poveikis (net jeigu jis šiame lapelyje nenurodytas), kreipkitės į gydytoją arba vaistininką. Žr. 4 skyrių</w:t>
      </w:r>
      <w:r>
        <w:t>.</w:t>
      </w:r>
    </w:p>
    <w:p w14:paraId="65689537" w14:textId="77777777" w:rsidR="00792F36" w:rsidRPr="004C3EAC" w:rsidRDefault="00792F36" w:rsidP="00792F36">
      <w:pPr>
        <w:tabs>
          <w:tab w:val="left" w:pos="567"/>
        </w:tabs>
        <w:rPr>
          <w:sz w:val="22"/>
          <w:szCs w:val="22"/>
        </w:rPr>
      </w:pPr>
    </w:p>
    <w:p w14:paraId="783151FE" w14:textId="77777777" w:rsidR="00792F36" w:rsidRPr="00303B3F" w:rsidRDefault="00792F36" w:rsidP="00792F36">
      <w:pPr>
        <w:tabs>
          <w:tab w:val="left" w:pos="567"/>
        </w:tabs>
        <w:rPr>
          <w:b/>
          <w:sz w:val="22"/>
          <w:szCs w:val="22"/>
        </w:rPr>
      </w:pPr>
      <w:r w:rsidRPr="00FF7B2F">
        <w:rPr>
          <w:b/>
          <w:sz w:val="22"/>
          <w:szCs w:val="22"/>
        </w:rPr>
        <w:t>Apie ką rašoma šiame lapelyje</w:t>
      </w:r>
      <w:r w:rsidRPr="00303B3F">
        <w:rPr>
          <w:b/>
          <w:sz w:val="22"/>
          <w:szCs w:val="22"/>
        </w:rPr>
        <w:t>?</w:t>
      </w:r>
    </w:p>
    <w:p w14:paraId="17237683" w14:textId="77777777" w:rsidR="00792F36" w:rsidRPr="00DE04B8" w:rsidRDefault="00792F36" w:rsidP="00792F36">
      <w:pPr>
        <w:tabs>
          <w:tab w:val="left" w:pos="567"/>
        </w:tabs>
        <w:rPr>
          <w:b/>
          <w:sz w:val="22"/>
          <w:szCs w:val="22"/>
        </w:rPr>
      </w:pPr>
    </w:p>
    <w:p w14:paraId="46862F2B" w14:textId="49B5889B" w:rsidR="00792F36" w:rsidRPr="000C1B34" w:rsidRDefault="00792F36" w:rsidP="00792F36">
      <w:pPr>
        <w:tabs>
          <w:tab w:val="left" w:pos="567"/>
        </w:tabs>
        <w:rPr>
          <w:sz w:val="22"/>
          <w:szCs w:val="22"/>
        </w:rPr>
      </w:pPr>
      <w:r w:rsidRPr="000C1B34">
        <w:rPr>
          <w:sz w:val="22"/>
          <w:szCs w:val="22"/>
        </w:rPr>
        <w:t>1.</w:t>
      </w:r>
      <w:r w:rsidRPr="000C1B34">
        <w:rPr>
          <w:sz w:val="22"/>
          <w:szCs w:val="22"/>
        </w:rPr>
        <w:tab/>
        <w:t xml:space="preserve">Kas yra </w:t>
      </w:r>
      <w:r w:rsidR="004D53E2">
        <w:rPr>
          <w:sz w:val="22"/>
          <w:szCs w:val="22"/>
        </w:rPr>
        <w:t>Cefazolina Qilu</w:t>
      </w:r>
      <w:r w:rsidRPr="000C1B34">
        <w:rPr>
          <w:sz w:val="22"/>
          <w:szCs w:val="22"/>
        </w:rPr>
        <w:t xml:space="preserve"> ir kam jis vartojamas</w:t>
      </w:r>
    </w:p>
    <w:p w14:paraId="24CC6B93" w14:textId="13FE96F9" w:rsidR="00792F36" w:rsidRPr="0078779A" w:rsidRDefault="00792F36" w:rsidP="00792F36">
      <w:pPr>
        <w:tabs>
          <w:tab w:val="left" w:pos="567"/>
        </w:tabs>
        <w:rPr>
          <w:sz w:val="22"/>
          <w:szCs w:val="22"/>
        </w:rPr>
      </w:pPr>
      <w:r w:rsidRPr="002621B2">
        <w:rPr>
          <w:sz w:val="22"/>
          <w:szCs w:val="22"/>
        </w:rPr>
        <w:t>2.</w:t>
      </w:r>
      <w:r w:rsidRPr="002621B2">
        <w:rPr>
          <w:sz w:val="22"/>
          <w:szCs w:val="22"/>
        </w:rPr>
        <w:tab/>
        <w:t xml:space="preserve">Kas žinotina prieš vartojant </w:t>
      </w:r>
      <w:r w:rsidR="004D53E2">
        <w:rPr>
          <w:sz w:val="22"/>
          <w:szCs w:val="22"/>
        </w:rPr>
        <w:t>Cefazolina Qilu</w:t>
      </w:r>
    </w:p>
    <w:p w14:paraId="5147AFE8" w14:textId="7C77C816" w:rsidR="00792F36" w:rsidRPr="0078779A" w:rsidRDefault="00792F36" w:rsidP="00792F36">
      <w:pPr>
        <w:tabs>
          <w:tab w:val="left" w:pos="567"/>
        </w:tabs>
        <w:rPr>
          <w:sz w:val="22"/>
          <w:szCs w:val="22"/>
        </w:rPr>
      </w:pPr>
      <w:r w:rsidRPr="0078779A">
        <w:rPr>
          <w:sz w:val="22"/>
          <w:szCs w:val="22"/>
        </w:rPr>
        <w:t>3.</w:t>
      </w:r>
      <w:r w:rsidRPr="0078779A">
        <w:rPr>
          <w:sz w:val="22"/>
          <w:szCs w:val="22"/>
        </w:rPr>
        <w:tab/>
        <w:t xml:space="preserve">Kaip vartoti </w:t>
      </w:r>
      <w:r w:rsidR="004D53E2">
        <w:rPr>
          <w:sz w:val="22"/>
          <w:szCs w:val="22"/>
        </w:rPr>
        <w:t>Cefazolina Qilu</w:t>
      </w:r>
    </w:p>
    <w:p w14:paraId="46343863" w14:textId="77777777" w:rsidR="00792F36" w:rsidRPr="0078779A" w:rsidRDefault="00792F36" w:rsidP="00792F36">
      <w:pPr>
        <w:tabs>
          <w:tab w:val="left" w:pos="567"/>
        </w:tabs>
        <w:rPr>
          <w:sz w:val="22"/>
          <w:szCs w:val="22"/>
        </w:rPr>
      </w:pPr>
      <w:r w:rsidRPr="0078779A">
        <w:rPr>
          <w:sz w:val="22"/>
          <w:szCs w:val="22"/>
        </w:rPr>
        <w:t>4.</w:t>
      </w:r>
      <w:r w:rsidRPr="0078779A">
        <w:rPr>
          <w:sz w:val="22"/>
          <w:szCs w:val="22"/>
        </w:rPr>
        <w:tab/>
        <w:t>Galimas šalutinis poveikis</w:t>
      </w:r>
    </w:p>
    <w:p w14:paraId="5C641763" w14:textId="395E321F" w:rsidR="00792F36" w:rsidRPr="0078779A" w:rsidRDefault="00792F36" w:rsidP="00792F36">
      <w:pPr>
        <w:tabs>
          <w:tab w:val="left" w:pos="567"/>
        </w:tabs>
        <w:rPr>
          <w:sz w:val="22"/>
          <w:szCs w:val="22"/>
        </w:rPr>
      </w:pPr>
      <w:r w:rsidRPr="0078779A">
        <w:rPr>
          <w:sz w:val="22"/>
          <w:szCs w:val="22"/>
        </w:rPr>
        <w:t>5.</w:t>
      </w:r>
      <w:r w:rsidRPr="0078779A">
        <w:rPr>
          <w:sz w:val="22"/>
          <w:szCs w:val="22"/>
        </w:rPr>
        <w:tab/>
        <w:t xml:space="preserve">Kaip laikyti </w:t>
      </w:r>
      <w:r w:rsidR="004D53E2">
        <w:rPr>
          <w:sz w:val="22"/>
          <w:szCs w:val="22"/>
        </w:rPr>
        <w:t>Cefazolina Qilu</w:t>
      </w:r>
    </w:p>
    <w:p w14:paraId="06E2209D" w14:textId="77777777" w:rsidR="00792F36" w:rsidRPr="0078779A" w:rsidRDefault="00792F36" w:rsidP="00792F36">
      <w:pPr>
        <w:tabs>
          <w:tab w:val="left" w:pos="567"/>
        </w:tabs>
        <w:rPr>
          <w:sz w:val="22"/>
          <w:szCs w:val="22"/>
        </w:rPr>
      </w:pPr>
      <w:r w:rsidRPr="0078779A">
        <w:rPr>
          <w:sz w:val="22"/>
          <w:szCs w:val="22"/>
        </w:rPr>
        <w:t>6.</w:t>
      </w:r>
      <w:r w:rsidRPr="0078779A">
        <w:rPr>
          <w:sz w:val="22"/>
          <w:szCs w:val="22"/>
        </w:rPr>
        <w:tab/>
        <w:t>Pakuotės turinys ir kita informacija</w:t>
      </w:r>
    </w:p>
    <w:p w14:paraId="2C09CCE0" w14:textId="77777777" w:rsidR="00792F36" w:rsidRPr="0078779A" w:rsidRDefault="00792F36" w:rsidP="00792F36">
      <w:pPr>
        <w:tabs>
          <w:tab w:val="left" w:pos="567"/>
        </w:tabs>
        <w:rPr>
          <w:sz w:val="22"/>
          <w:szCs w:val="22"/>
        </w:rPr>
      </w:pPr>
    </w:p>
    <w:p w14:paraId="0F057CCD" w14:textId="77777777" w:rsidR="00792F36" w:rsidRPr="0078779A" w:rsidRDefault="00792F36" w:rsidP="00792F36">
      <w:pPr>
        <w:tabs>
          <w:tab w:val="left" w:pos="567"/>
        </w:tabs>
        <w:rPr>
          <w:sz w:val="22"/>
          <w:szCs w:val="22"/>
        </w:rPr>
      </w:pPr>
    </w:p>
    <w:p w14:paraId="60918CA0" w14:textId="6995E51C" w:rsidR="00792F36" w:rsidRPr="00303B3F" w:rsidRDefault="00792F36" w:rsidP="00792F36">
      <w:pPr>
        <w:pStyle w:val="PI-1EMEASMCA"/>
      </w:pPr>
      <w:bookmarkStart w:id="2" w:name="_Toc129243139"/>
      <w:bookmarkStart w:id="3" w:name="_Toc129243264"/>
      <w:r w:rsidRPr="0078779A">
        <w:t>1.</w:t>
      </w:r>
      <w:r w:rsidRPr="0078779A">
        <w:tab/>
        <w:t xml:space="preserve">Kas yra </w:t>
      </w:r>
      <w:r w:rsidR="004D53E2">
        <w:t>Cefazolina Qilu</w:t>
      </w:r>
      <w:r w:rsidRPr="0078779A">
        <w:t xml:space="preserve"> ir kam jis vartojamas</w:t>
      </w:r>
      <w:bookmarkEnd w:id="2"/>
      <w:bookmarkEnd w:id="3"/>
    </w:p>
    <w:p w14:paraId="4ACCD341" w14:textId="77777777" w:rsidR="00792F36" w:rsidRPr="00DE04B8" w:rsidRDefault="00792F36" w:rsidP="00792F36">
      <w:pPr>
        <w:rPr>
          <w:sz w:val="22"/>
          <w:szCs w:val="22"/>
        </w:rPr>
      </w:pPr>
    </w:p>
    <w:p w14:paraId="2ED14B7E" w14:textId="69C768B3" w:rsidR="00792F36" w:rsidRPr="000C1B34" w:rsidRDefault="00792F36" w:rsidP="00792F36">
      <w:pPr>
        <w:rPr>
          <w:sz w:val="22"/>
          <w:szCs w:val="22"/>
        </w:rPr>
      </w:pPr>
      <w:r w:rsidRPr="000C1B34">
        <w:rPr>
          <w:sz w:val="22"/>
          <w:szCs w:val="22"/>
        </w:rPr>
        <w:t xml:space="preserve">Jūsų vaistas yra vadinamas </w:t>
      </w:r>
      <w:r w:rsidR="004D53E2">
        <w:rPr>
          <w:sz w:val="22"/>
          <w:szCs w:val="22"/>
        </w:rPr>
        <w:t>Cefazolina Qilu</w:t>
      </w:r>
      <w:r w:rsidRPr="000C1B34">
        <w:rPr>
          <w:sz w:val="22"/>
          <w:szCs w:val="22"/>
        </w:rPr>
        <w:t xml:space="preserve">. Jo sudėtyje yra cefazolino. </w:t>
      </w:r>
    </w:p>
    <w:p w14:paraId="2E49E350" w14:textId="77777777" w:rsidR="00792F36" w:rsidRPr="0078779A" w:rsidRDefault="00792F36" w:rsidP="00792F36">
      <w:pPr>
        <w:rPr>
          <w:sz w:val="22"/>
          <w:szCs w:val="22"/>
        </w:rPr>
      </w:pPr>
      <w:r w:rsidRPr="000C1B34">
        <w:rPr>
          <w:sz w:val="22"/>
          <w:szCs w:val="22"/>
        </w:rPr>
        <w:t xml:space="preserve">Cefazolinas yra antibiotikas, vartojamas tam tikrų infekcinių ligų, kurias sukelia mikrobai (bakterijos), gydymui. Jis yra vienas iš antibiotikų grupės, vadinamos cefalosporinais, </w:t>
      </w:r>
      <w:r>
        <w:rPr>
          <w:sz w:val="22"/>
          <w:szCs w:val="22"/>
        </w:rPr>
        <w:t>vaistų</w:t>
      </w:r>
      <w:r w:rsidRPr="000C1B34">
        <w:rPr>
          <w:sz w:val="22"/>
          <w:szCs w:val="22"/>
        </w:rPr>
        <w:t>. Cefalosporinai naikina bakteri</w:t>
      </w:r>
      <w:r w:rsidRPr="002621B2">
        <w:rPr>
          <w:sz w:val="22"/>
          <w:szCs w:val="22"/>
        </w:rPr>
        <w:t xml:space="preserve">jas ar </w:t>
      </w:r>
      <w:r w:rsidRPr="00540E04">
        <w:rPr>
          <w:sz w:val="22"/>
          <w:szCs w:val="22"/>
        </w:rPr>
        <w:t>trukdo</w:t>
      </w:r>
      <w:r w:rsidRPr="0078779A">
        <w:rPr>
          <w:sz w:val="22"/>
          <w:szCs w:val="22"/>
        </w:rPr>
        <w:t xml:space="preserve"> joms daugintis.</w:t>
      </w:r>
    </w:p>
    <w:p w14:paraId="63A232ED" w14:textId="760334D1" w:rsidR="00792F36" w:rsidRPr="0078779A" w:rsidRDefault="00792F36" w:rsidP="00792F36">
      <w:pPr>
        <w:ind w:right="-57"/>
        <w:rPr>
          <w:sz w:val="22"/>
          <w:szCs w:val="22"/>
        </w:rPr>
      </w:pPr>
      <w:r w:rsidRPr="0078779A">
        <w:rPr>
          <w:sz w:val="22"/>
          <w:szCs w:val="22"/>
        </w:rPr>
        <w:t>Jūsų vaistu yra gydomos bakterijų sukeltos infekcinės ligos, įskaitant krūtinės (kvėpavimo takų užkrečiamąsias ligas), šlapimo pūslės ir šlaplės (vamzdžio, per kurį iš šlapimo pūslė</w:t>
      </w:r>
      <w:r>
        <w:rPr>
          <w:sz w:val="22"/>
          <w:szCs w:val="22"/>
        </w:rPr>
        <w:t>s išteka šlapimas), kraujo (sepsį</w:t>
      </w:r>
      <w:r w:rsidRPr="0078779A">
        <w:rPr>
          <w:sz w:val="22"/>
          <w:szCs w:val="22"/>
        </w:rPr>
        <w:t xml:space="preserve">), odos ir </w:t>
      </w:r>
      <w:r>
        <w:rPr>
          <w:sz w:val="22"/>
          <w:szCs w:val="22"/>
        </w:rPr>
        <w:t>poodinio</w:t>
      </w:r>
      <w:r w:rsidRPr="0078779A">
        <w:rPr>
          <w:sz w:val="22"/>
          <w:szCs w:val="22"/>
        </w:rPr>
        <w:t xml:space="preserve"> audini</w:t>
      </w:r>
      <w:r>
        <w:rPr>
          <w:sz w:val="22"/>
          <w:szCs w:val="22"/>
        </w:rPr>
        <w:t>o</w:t>
      </w:r>
      <w:r w:rsidRPr="0078779A">
        <w:rPr>
          <w:sz w:val="22"/>
          <w:szCs w:val="22"/>
        </w:rPr>
        <w:t xml:space="preserve">, kaulų ir sąnarių, moters lyties organų bei tulžies latakų infekcines ligas. Be to, </w:t>
      </w:r>
      <w:r w:rsidR="004D53E2">
        <w:rPr>
          <w:sz w:val="22"/>
          <w:szCs w:val="22"/>
        </w:rPr>
        <w:t>Cefazolina Qilu</w:t>
      </w:r>
      <w:r w:rsidRPr="0078779A">
        <w:rPr>
          <w:sz w:val="22"/>
          <w:szCs w:val="22"/>
        </w:rPr>
        <w:t xml:space="preserve"> galima vartoti kitų infekcinių ligų, tokių kaip endokarditas, gydymui. </w:t>
      </w:r>
      <w:r w:rsidR="004D53E2">
        <w:rPr>
          <w:sz w:val="22"/>
          <w:szCs w:val="22"/>
        </w:rPr>
        <w:t>Cefazolina Qilu</w:t>
      </w:r>
      <w:r w:rsidRPr="0078779A">
        <w:rPr>
          <w:sz w:val="22"/>
          <w:szCs w:val="22"/>
        </w:rPr>
        <w:t xml:space="preserve"> Jums gali būti skiriama prieš operaciją tam, kad sumažinti pooperacinės infekcijos dažnumą. </w:t>
      </w:r>
    </w:p>
    <w:p w14:paraId="60889725" w14:textId="77777777" w:rsidR="00792F36" w:rsidRPr="0078779A" w:rsidRDefault="00792F36" w:rsidP="00792F36">
      <w:pPr>
        <w:rPr>
          <w:sz w:val="22"/>
          <w:szCs w:val="22"/>
        </w:rPr>
      </w:pPr>
      <w:r w:rsidRPr="0078779A">
        <w:rPr>
          <w:sz w:val="22"/>
          <w:szCs w:val="22"/>
        </w:rPr>
        <w:t>Jeigu neaišku, nuo ko dabar esate gydomas, pasiklauskite savo gydytojo.</w:t>
      </w:r>
    </w:p>
    <w:p w14:paraId="731B599A" w14:textId="77777777" w:rsidR="00792F36" w:rsidRPr="0078779A" w:rsidRDefault="00792F36" w:rsidP="00792F36">
      <w:pPr>
        <w:rPr>
          <w:sz w:val="22"/>
          <w:szCs w:val="22"/>
        </w:rPr>
      </w:pPr>
      <w:r w:rsidRPr="0078779A">
        <w:rPr>
          <w:sz w:val="22"/>
          <w:szCs w:val="22"/>
        </w:rPr>
        <w:t>Jūsų gydytojas galės paaiškinti, nuo kokio tipo infekcinės ligos esate šiuo metu gydomas ir Jums papasakos išsamiau.</w:t>
      </w:r>
    </w:p>
    <w:p w14:paraId="7B49701D" w14:textId="77777777" w:rsidR="00792F36" w:rsidRPr="0078779A" w:rsidRDefault="00792F36" w:rsidP="00792F36">
      <w:pPr>
        <w:rPr>
          <w:sz w:val="22"/>
          <w:szCs w:val="22"/>
        </w:rPr>
      </w:pPr>
    </w:p>
    <w:p w14:paraId="4B5EFC73" w14:textId="77777777" w:rsidR="00792F36" w:rsidRPr="0078779A" w:rsidRDefault="00792F36" w:rsidP="00792F36">
      <w:pPr>
        <w:rPr>
          <w:sz w:val="22"/>
          <w:szCs w:val="22"/>
        </w:rPr>
      </w:pPr>
    </w:p>
    <w:p w14:paraId="1607A19F" w14:textId="61BAD0AA" w:rsidR="00792F36" w:rsidRPr="00503845" w:rsidRDefault="00792F36" w:rsidP="00792F36">
      <w:pPr>
        <w:pStyle w:val="PI-1EMEASMCA"/>
      </w:pPr>
      <w:bookmarkStart w:id="4" w:name="_Toc129243140"/>
      <w:bookmarkStart w:id="5" w:name="_Toc129243265"/>
      <w:r w:rsidRPr="0078779A">
        <w:t>2.</w:t>
      </w:r>
      <w:r w:rsidRPr="0078779A">
        <w:tab/>
        <w:t xml:space="preserve">Kas žinotina prieš vartojant </w:t>
      </w:r>
      <w:bookmarkEnd w:id="4"/>
      <w:bookmarkEnd w:id="5"/>
      <w:r w:rsidR="004D53E2">
        <w:t>Cefazolina Qilu</w:t>
      </w:r>
    </w:p>
    <w:p w14:paraId="3DCFFC12" w14:textId="77777777" w:rsidR="00792F36" w:rsidRPr="0078779A" w:rsidRDefault="00792F36" w:rsidP="00792F36">
      <w:pPr>
        <w:rPr>
          <w:sz w:val="22"/>
          <w:szCs w:val="22"/>
        </w:rPr>
      </w:pPr>
    </w:p>
    <w:p w14:paraId="6F0617ED" w14:textId="7F93B6C5" w:rsidR="00792F36" w:rsidRPr="002D37F9" w:rsidRDefault="004D53E2" w:rsidP="00792F36">
      <w:pPr>
        <w:rPr>
          <w:b/>
          <w:bCs/>
          <w:sz w:val="22"/>
          <w:szCs w:val="22"/>
        </w:rPr>
      </w:pPr>
      <w:r w:rsidRPr="004D53E2">
        <w:rPr>
          <w:b/>
          <w:sz w:val="22"/>
          <w:szCs w:val="22"/>
        </w:rPr>
        <w:t>Cefazolina Qilu</w:t>
      </w:r>
      <w:r w:rsidR="00792F36" w:rsidRPr="004D53E2">
        <w:rPr>
          <w:b/>
          <w:sz w:val="22"/>
          <w:szCs w:val="22"/>
        </w:rPr>
        <w:t xml:space="preserve"> vartoti</w:t>
      </w:r>
      <w:r w:rsidR="00792F36" w:rsidRPr="002D37F9">
        <w:rPr>
          <w:b/>
          <w:bCs/>
          <w:sz w:val="22"/>
          <w:szCs w:val="22"/>
        </w:rPr>
        <w:t xml:space="preserve"> </w:t>
      </w:r>
      <w:r w:rsidR="00792F36">
        <w:rPr>
          <w:b/>
          <w:bCs/>
          <w:sz w:val="22"/>
          <w:szCs w:val="22"/>
        </w:rPr>
        <w:t>draudžiama</w:t>
      </w:r>
    </w:p>
    <w:p w14:paraId="57D0D3AF" w14:textId="77777777" w:rsidR="00792F36" w:rsidRPr="0078779A" w:rsidRDefault="00792F36" w:rsidP="00792F36">
      <w:pPr>
        <w:pStyle w:val="BT-EMEASMCA"/>
      </w:pPr>
      <w:r w:rsidRPr="0078779A">
        <w:t>jeigu yra alergija cefazolinui, cefalosporinų grupės antibiotikams</w:t>
      </w:r>
      <w:r>
        <w:t xml:space="preserve"> arba</w:t>
      </w:r>
      <w:r w:rsidRPr="0078779A">
        <w:t xml:space="preserve"> kai kuriems kitiems antibiotikams, ypač penicilinams;</w:t>
      </w:r>
    </w:p>
    <w:p w14:paraId="0155D2B2" w14:textId="77777777" w:rsidR="00792F36" w:rsidRPr="0078779A" w:rsidRDefault="00792F36" w:rsidP="00792F36">
      <w:pPr>
        <w:rPr>
          <w:sz w:val="22"/>
          <w:szCs w:val="22"/>
        </w:rPr>
      </w:pPr>
    </w:p>
    <w:p w14:paraId="54809C47" w14:textId="77777777" w:rsidR="00792F36" w:rsidRPr="0078779A" w:rsidRDefault="00792F36" w:rsidP="00792F36">
      <w:pPr>
        <w:rPr>
          <w:b/>
          <w:sz w:val="22"/>
          <w:szCs w:val="22"/>
        </w:rPr>
      </w:pPr>
      <w:r w:rsidRPr="0078779A">
        <w:rPr>
          <w:b/>
          <w:sz w:val="22"/>
          <w:szCs w:val="22"/>
        </w:rPr>
        <w:t>Įspėjimai ir atsargumo priemonės</w:t>
      </w:r>
    </w:p>
    <w:p w14:paraId="64F830AD" w14:textId="301ACE43" w:rsidR="00792F36" w:rsidRPr="0078779A" w:rsidRDefault="00792F36" w:rsidP="00792F36">
      <w:pPr>
        <w:rPr>
          <w:sz w:val="22"/>
          <w:szCs w:val="22"/>
        </w:rPr>
      </w:pPr>
      <w:r w:rsidRPr="0078779A">
        <w:rPr>
          <w:noProof/>
          <w:sz w:val="22"/>
          <w:szCs w:val="22"/>
        </w:rPr>
        <w:t>Pasitarkite su gydytoju arba</w:t>
      </w:r>
      <w:r w:rsidRPr="0078779A">
        <w:rPr>
          <w:sz w:val="22"/>
          <w:szCs w:val="22"/>
        </w:rPr>
        <w:t xml:space="preserve"> </w:t>
      </w:r>
      <w:r w:rsidRPr="0078779A">
        <w:rPr>
          <w:noProof/>
          <w:sz w:val="22"/>
          <w:szCs w:val="22"/>
        </w:rPr>
        <w:t xml:space="preserve">vaistininku, prieš pradėdami vartoti </w:t>
      </w:r>
      <w:r w:rsidR="004D53E2">
        <w:rPr>
          <w:sz w:val="22"/>
          <w:szCs w:val="22"/>
        </w:rPr>
        <w:t>Cefazolina Qilu</w:t>
      </w:r>
    </w:p>
    <w:p w14:paraId="20703CD5" w14:textId="77777777" w:rsidR="00792F36" w:rsidRPr="0078779A" w:rsidRDefault="00792F36" w:rsidP="00792F36">
      <w:pPr>
        <w:rPr>
          <w:sz w:val="22"/>
          <w:szCs w:val="22"/>
        </w:rPr>
      </w:pPr>
    </w:p>
    <w:p w14:paraId="0CDA8502" w14:textId="77777777" w:rsidR="00792F36" w:rsidRPr="0078779A" w:rsidRDefault="00792F36" w:rsidP="00792F36">
      <w:pPr>
        <w:rPr>
          <w:sz w:val="22"/>
          <w:szCs w:val="22"/>
        </w:rPr>
      </w:pPr>
      <w:r w:rsidRPr="0078779A">
        <w:rPr>
          <w:sz w:val="22"/>
          <w:szCs w:val="22"/>
        </w:rPr>
        <w:t>Atsargumo priemonių reikia:</w:t>
      </w:r>
    </w:p>
    <w:p w14:paraId="362D5819"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esate nėščia;</w:t>
      </w:r>
    </w:p>
    <w:p w14:paraId="04997DAB"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maitinate krūtimi;</w:t>
      </w:r>
    </w:p>
    <w:p w14:paraId="0F76C0A5"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sergate inkstų ar kepenų liga;</w:t>
      </w:r>
    </w:p>
    <w:p w14:paraId="59C94445"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sergate storosios žarnos uždegimu (kolitu);</w:t>
      </w:r>
    </w:p>
    <w:p w14:paraId="194CEC1A"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vartojate diuretikų (šlapimą varančių vaistų), pvz., furozemido;</w:t>
      </w:r>
    </w:p>
    <w:p w14:paraId="370A5D8A"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lastRenderedPageBreak/>
        <w:t>jeigu Jūs vartojate bet kokių antibiotikų, pvz., aminoglikozidų;</w:t>
      </w:r>
    </w:p>
    <w:p w14:paraId="23B34489" w14:textId="77777777"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laikotės dietos (valgote maisto, kuriame yra mažesnis druskos kiekis).</w:t>
      </w:r>
    </w:p>
    <w:p w14:paraId="2F590799" w14:textId="77777777" w:rsidR="00792F36" w:rsidRPr="000C1B34" w:rsidRDefault="00792F36" w:rsidP="00792F36">
      <w:pPr>
        <w:rPr>
          <w:sz w:val="22"/>
          <w:szCs w:val="20"/>
          <w:lang w:eastAsia="lt-LT"/>
        </w:rPr>
      </w:pPr>
    </w:p>
    <w:p w14:paraId="05854B88" w14:textId="14E07C1E" w:rsidR="00792F36" w:rsidRPr="000C1B34" w:rsidRDefault="00792F36" w:rsidP="00792F36">
      <w:pPr>
        <w:rPr>
          <w:sz w:val="22"/>
          <w:szCs w:val="20"/>
          <w:lang w:eastAsia="lt-LT"/>
        </w:rPr>
      </w:pPr>
      <w:r w:rsidRPr="000C1B34">
        <w:rPr>
          <w:sz w:val="22"/>
          <w:szCs w:val="20"/>
          <w:lang w:eastAsia="lt-LT"/>
        </w:rPr>
        <w:t>Tokiu atveju, prieš vartodami</w:t>
      </w:r>
      <w:r w:rsidRPr="000C1B34">
        <w:rPr>
          <w:b/>
          <w:sz w:val="22"/>
          <w:szCs w:val="20"/>
          <w:lang w:eastAsia="lt-LT"/>
        </w:rPr>
        <w:t xml:space="preserve"> </w:t>
      </w:r>
      <w:r w:rsidR="004D53E2">
        <w:rPr>
          <w:sz w:val="22"/>
          <w:szCs w:val="22"/>
        </w:rPr>
        <w:t>Cefazolina Qilu</w:t>
      </w:r>
      <w:r w:rsidRPr="000C1B34">
        <w:rPr>
          <w:sz w:val="22"/>
          <w:szCs w:val="20"/>
          <w:lang w:eastAsia="lt-LT"/>
        </w:rPr>
        <w:t>, pasakykite apie tai savo gydytojui. Jei kyla neaiškumų, klauskite gydytojo ar vaistininko.</w:t>
      </w:r>
    </w:p>
    <w:p w14:paraId="65AF56CD" w14:textId="77777777" w:rsidR="00792F36" w:rsidRPr="000C1B34" w:rsidRDefault="00792F36" w:rsidP="00792F36">
      <w:pPr>
        <w:ind w:right="-57"/>
        <w:rPr>
          <w:sz w:val="22"/>
          <w:szCs w:val="20"/>
          <w:lang w:eastAsia="lt-LT"/>
        </w:rPr>
      </w:pPr>
    </w:p>
    <w:p w14:paraId="12A1F1BC" w14:textId="77777777" w:rsidR="00792F36" w:rsidRPr="000C1B34" w:rsidRDefault="00792F36" w:rsidP="00792F36">
      <w:pPr>
        <w:ind w:right="-57"/>
        <w:rPr>
          <w:sz w:val="22"/>
          <w:szCs w:val="20"/>
          <w:lang w:eastAsia="lt-LT"/>
        </w:rPr>
      </w:pPr>
      <w:r w:rsidRPr="000C1B34">
        <w:rPr>
          <w:sz w:val="22"/>
          <w:szCs w:val="20"/>
          <w:lang w:eastAsia="lt-LT"/>
        </w:rPr>
        <w:t>Pacientams, kurių jautrumas penicilinams, penicilaminui ir grizeofulvinui padidėjęs (galima kryžminė alergija), taip pat ligoniams, sergantiems kitomis alerginėmis ligomis pirmąją antibiotiko dozę reikia vartoti labai atsargiai, prižiūrint medikui.</w:t>
      </w:r>
    </w:p>
    <w:p w14:paraId="69C3650E" w14:textId="77777777" w:rsidR="00792F36" w:rsidRPr="000C1B34" w:rsidRDefault="00792F36" w:rsidP="00792F36">
      <w:pPr>
        <w:rPr>
          <w:sz w:val="22"/>
          <w:szCs w:val="20"/>
          <w:lang w:eastAsia="lt-LT"/>
        </w:rPr>
      </w:pPr>
    </w:p>
    <w:p w14:paraId="0808A6ED" w14:textId="77777777" w:rsidR="00792F36" w:rsidRPr="000C1B34" w:rsidRDefault="00792F36" w:rsidP="00792F36">
      <w:pPr>
        <w:rPr>
          <w:sz w:val="22"/>
          <w:szCs w:val="20"/>
          <w:lang w:eastAsia="lt-LT"/>
        </w:rPr>
      </w:pPr>
      <w:r w:rsidRPr="000C1B34">
        <w:rPr>
          <w:sz w:val="22"/>
          <w:szCs w:val="20"/>
          <w:lang w:eastAsia="lt-LT"/>
        </w:rPr>
        <w:t xml:space="preserve">Jei cefazolinas sukelia alerginę reakciją, vaisto vartojimą būtina nutraukti. Sunkią padidėjusio jautrumo reakciją gali tekti gydyti epinefrinu (adrenalinu), hidrokortizonu, antihistamininiais vaistais ar kitomis skubios pagalbos priemonėmis. </w:t>
      </w:r>
    </w:p>
    <w:p w14:paraId="4EF88799" w14:textId="77777777" w:rsidR="00792F36" w:rsidRPr="000C1B34" w:rsidRDefault="00792F36" w:rsidP="00792F36">
      <w:pPr>
        <w:ind w:right="-57"/>
        <w:rPr>
          <w:sz w:val="22"/>
          <w:szCs w:val="20"/>
          <w:lang w:eastAsia="lt-LT"/>
        </w:rPr>
      </w:pPr>
    </w:p>
    <w:p w14:paraId="2F76C695" w14:textId="77777777" w:rsidR="00792F36" w:rsidRPr="000C1B34" w:rsidRDefault="00792F36" w:rsidP="00792F36">
      <w:pPr>
        <w:ind w:right="-57"/>
        <w:rPr>
          <w:sz w:val="22"/>
          <w:szCs w:val="20"/>
          <w:lang w:eastAsia="lt-LT"/>
        </w:rPr>
      </w:pPr>
      <w:r w:rsidRPr="000C1B34">
        <w:rPr>
          <w:sz w:val="22"/>
          <w:szCs w:val="20"/>
          <w:lang w:eastAsia="lt-LT"/>
        </w:rPr>
        <w:t>Ligoniams, sergantiems inkstų nepakankamumu, cefazolino dozę ir vartojimo intervalą būtina nustatyti, atsižvelgiant į kreatinino klirensą. Ligoniams, kuriems padidėjusi šlapalo koncentracija kraujyje, cefazolinas gali sukelti krešėjimo sutrikimą .</w:t>
      </w:r>
    </w:p>
    <w:p w14:paraId="7AAD1F56" w14:textId="77777777" w:rsidR="00792F36" w:rsidRPr="000C1B34" w:rsidRDefault="00792F36" w:rsidP="00792F36">
      <w:pPr>
        <w:ind w:right="-57"/>
        <w:rPr>
          <w:sz w:val="22"/>
          <w:szCs w:val="20"/>
          <w:lang w:eastAsia="lt-LT"/>
        </w:rPr>
      </w:pPr>
    </w:p>
    <w:p w14:paraId="5E9824F2" w14:textId="77777777" w:rsidR="00792F36" w:rsidRPr="000C1B34" w:rsidRDefault="00792F36" w:rsidP="00792F36">
      <w:pPr>
        <w:rPr>
          <w:sz w:val="22"/>
          <w:szCs w:val="22"/>
          <w:lang w:eastAsia="lt-LT"/>
        </w:rPr>
      </w:pPr>
      <w:r w:rsidRPr="000C1B34">
        <w:rPr>
          <w:sz w:val="22"/>
          <w:szCs w:val="20"/>
          <w:lang w:eastAsia="lt-LT"/>
        </w:rPr>
        <w:t xml:space="preserve">Kaip ir vartojant kitų antibakterinių </w:t>
      </w:r>
      <w:r>
        <w:rPr>
          <w:sz w:val="22"/>
          <w:szCs w:val="20"/>
          <w:lang w:eastAsia="lt-LT"/>
        </w:rPr>
        <w:t>vaistų</w:t>
      </w:r>
      <w:r w:rsidRPr="000C1B34">
        <w:rPr>
          <w:sz w:val="22"/>
          <w:szCs w:val="20"/>
          <w:lang w:eastAsia="lt-LT"/>
        </w:rPr>
        <w:t>, ilgai vartojant cefazolino, gali daugėti jam nejautrių mikroorganizmų,</w:t>
      </w:r>
      <w:r w:rsidRPr="000C1B34">
        <w:rPr>
          <w:sz w:val="22"/>
          <w:szCs w:val="22"/>
          <w:lang w:eastAsia="lt-LT"/>
        </w:rPr>
        <w:t xml:space="preserve"> pvz., grybelių dėl to gali tekti nutraukti gydymą.</w:t>
      </w:r>
    </w:p>
    <w:p w14:paraId="0DCE37C0" w14:textId="77777777" w:rsidR="00792F36" w:rsidRPr="000C1B34" w:rsidRDefault="00792F36" w:rsidP="00792F36">
      <w:pPr>
        <w:ind w:right="-57"/>
        <w:rPr>
          <w:sz w:val="22"/>
          <w:szCs w:val="20"/>
          <w:lang w:eastAsia="lt-LT"/>
        </w:rPr>
      </w:pPr>
      <w:r w:rsidRPr="000C1B34">
        <w:rPr>
          <w:sz w:val="22"/>
          <w:szCs w:val="20"/>
          <w:lang w:eastAsia="lt-LT"/>
        </w:rPr>
        <w:t xml:space="preserve"> </w:t>
      </w:r>
    </w:p>
    <w:p w14:paraId="3B3D8071" w14:textId="77777777" w:rsidR="00792F36" w:rsidRPr="000C1B34" w:rsidRDefault="00792F36" w:rsidP="00792F36">
      <w:pPr>
        <w:ind w:right="-57"/>
        <w:rPr>
          <w:sz w:val="22"/>
          <w:szCs w:val="20"/>
          <w:lang w:eastAsia="lt-LT"/>
        </w:rPr>
      </w:pPr>
      <w:r w:rsidRPr="000C1B34">
        <w:rPr>
          <w:sz w:val="22"/>
          <w:szCs w:val="20"/>
          <w:lang w:eastAsia="lt-LT"/>
        </w:rPr>
        <w:t xml:space="preserve">Vartojant cefazolino, gali pasireikšti gleivinis kolitas, todėl po antibiotiko vartojimo prasidėjus viduriavimui, reikia kreiptis į gydytoją, kad būtų nustatyta viduriavimo priežastis. </w:t>
      </w:r>
    </w:p>
    <w:p w14:paraId="417531AA" w14:textId="77777777" w:rsidR="00792F36" w:rsidRPr="000C1B34" w:rsidRDefault="00792F36" w:rsidP="00792F36">
      <w:pPr>
        <w:ind w:right="-57"/>
        <w:rPr>
          <w:sz w:val="22"/>
          <w:szCs w:val="20"/>
          <w:lang w:eastAsia="lt-LT"/>
        </w:rPr>
      </w:pPr>
    </w:p>
    <w:p w14:paraId="47FF0C97" w14:textId="21547D65" w:rsidR="00792F36" w:rsidRPr="000C1B34" w:rsidRDefault="00792F36" w:rsidP="00792F36">
      <w:pPr>
        <w:rPr>
          <w:sz w:val="22"/>
          <w:szCs w:val="20"/>
          <w:lang w:eastAsia="lt-LT"/>
        </w:rPr>
      </w:pPr>
      <w:r w:rsidRPr="000C1B34">
        <w:rPr>
          <w:sz w:val="22"/>
          <w:szCs w:val="20"/>
          <w:lang w:eastAsia="lt-LT"/>
        </w:rPr>
        <w:t xml:space="preserve">Cefazolinas </w:t>
      </w:r>
      <w:r>
        <w:rPr>
          <w:sz w:val="22"/>
          <w:szCs w:val="20"/>
          <w:lang w:eastAsia="lt-LT"/>
        </w:rPr>
        <w:t>g</w:t>
      </w:r>
      <w:r w:rsidRPr="000C1B34">
        <w:rPr>
          <w:sz w:val="22"/>
          <w:szCs w:val="20"/>
          <w:lang w:eastAsia="lt-LT"/>
        </w:rPr>
        <w:t xml:space="preserve">ali organizme pakeisti tam tikrų kraujo ląstelių kiekį ar cheminių medžiagų sudėtį, arba sukelti kitus kraujo pokyčius. Jei dėl kokių nors priežasčių atliekamas kraujo tyrimas, perspėkite, kad vartojate </w:t>
      </w:r>
      <w:r w:rsidR="004D53E2">
        <w:rPr>
          <w:sz w:val="22"/>
          <w:szCs w:val="22"/>
        </w:rPr>
        <w:t>Cefazolina Qilu</w:t>
      </w:r>
      <w:r w:rsidRPr="000C1B34">
        <w:rPr>
          <w:sz w:val="22"/>
          <w:szCs w:val="20"/>
          <w:lang w:eastAsia="lt-LT"/>
        </w:rPr>
        <w:t>, nes tai gali daryti įtaką tyrimų rodmenims.</w:t>
      </w:r>
    </w:p>
    <w:p w14:paraId="1E92E1C9" w14:textId="77777777" w:rsidR="00792F36" w:rsidRPr="000C1B34" w:rsidRDefault="00792F36" w:rsidP="00792F36">
      <w:pPr>
        <w:rPr>
          <w:sz w:val="22"/>
          <w:szCs w:val="20"/>
          <w:lang w:eastAsia="lt-LT"/>
        </w:rPr>
      </w:pPr>
    </w:p>
    <w:p w14:paraId="03ECA933" w14:textId="77777777" w:rsidR="00792F36" w:rsidRPr="000C1B34" w:rsidRDefault="00792F36" w:rsidP="00792F36">
      <w:pPr>
        <w:rPr>
          <w:sz w:val="22"/>
          <w:szCs w:val="20"/>
          <w:lang w:eastAsia="lt-LT"/>
        </w:rPr>
      </w:pPr>
      <w:r w:rsidRPr="000C1B34">
        <w:rPr>
          <w:sz w:val="22"/>
          <w:szCs w:val="20"/>
          <w:lang w:eastAsia="lt-LT"/>
        </w:rPr>
        <w:t>Cefazolinas gali keisti šlapimo tyrimų rezultatus. Gali būti klaidingai teigiama cukraus šlapime reakcija.</w:t>
      </w:r>
    </w:p>
    <w:p w14:paraId="2923C074" w14:textId="77777777" w:rsidR="00792F36" w:rsidRPr="000C1B34" w:rsidRDefault="00792F36" w:rsidP="00792F36">
      <w:pPr>
        <w:rPr>
          <w:sz w:val="22"/>
          <w:szCs w:val="20"/>
          <w:lang w:eastAsia="lt-LT"/>
        </w:rPr>
      </w:pPr>
    </w:p>
    <w:p w14:paraId="5B9ADB16" w14:textId="6698A604" w:rsidR="00792F36" w:rsidRPr="000C1B34" w:rsidRDefault="00792F36" w:rsidP="00792F36">
      <w:pPr>
        <w:rPr>
          <w:sz w:val="22"/>
          <w:szCs w:val="20"/>
          <w:lang w:eastAsia="lt-LT"/>
        </w:rPr>
      </w:pPr>
      <w:r w:rsidRPr="000C1B34">
        <w:rPr>
          <w:sz w:val="22"/>
          <w:szCs w:val="22"/>
          <w:lang w:eastAsia="lt-LT"/>
        </w:rPr>
        <w:t xml:space="preserve">Pacientams, gydomiems toksiškai inkstus veikiančiais vaistais (pvz., antibiotiku gentamicinu) arba stipriais šlapimą varančiais vaistais, pvz., furozemidu, kartu vartojama didelė </w:t>
      </w:r>
      <w:r w:rsidR="004D53E2">
        <w:rPr>
          <w:sz w:val="22"/>
          <w:szCs w:val="22"/>
        </w:rPr>
        <w:t>Cefazolina Qilu</w:t>
      </w:r>
      <w:r w:rsidRPr="000C1B34">
        <w:rPr>
          <w:sz w:val="22"/>
          <w:szCs w:val="22"/>
          <w:lang w:eastAsia="lt-LT"/>
        </w:rPr>
        <w:t xml:space="preserve"> dozė gali </w:t>
      </w:r>
      <w:r>
        <w:rPr>
          <w:sz w:val="22"/>
          <w:szCs w:val="22"/>
          <w:lang w:eastAsia="lt-LT"/>
        </w:rPr>
        <w:t>nepalankiai</w:t>
      </w:r>
      <w:r w:rsidRPr="000C1B34">
        <w:rPr>
          <w:sz w:val="22"/>
          <w:szCs w:val="22"/>
          <w:lang w:eastAsia="lt-LT"/>
        </w:rPr>
        <w:t xml:space="preserve"> veikti inkstų funkciją</w:t>
      </w:r>
    </w:p>
    <w:p w14:paraId="5ED3B6A1" w14:textId="77777777" w:rsidR="00792F36" w:rsidRPr="000C1B34" w:rsidRDefault="00792F36" w:rsidP="00792F36">
      <w:pPr>
        <w:rPr>
          <w:sz w:val="22"/>
          <w:szCs w:val="20"/>
          <w:lang w:eastAsia="lt-LT"/>
        </w:rPr>
      </w:pPr>
    </w:p>
    <w:p w14:paraId="7B121DF2" w14:textId="77777777" w:rsidR="00792F36" w:rsidRPr="000C1B34" w:rsidRDefault="00792F36" w:rsidP="00792F36">
      <w:pPr>
        <w:rPr>
          <w:sz w:val="22"/>
          <w:szCs w:val="20"/>
          <w:lang w:eastAsia="lt-LT"/>
        </w:rPr>
      </w:pPr>
      <w:r w:rsidRPr="000C1B34">
        <w:rPr>
          <w:sz w:val="22"/>
          <w:szCs w:val="20"/>
          <w:lang w:eastAsia="lt-LT"/>
        </w:rPr>
        <w:t xml:space="preserve">Jei nuo gydymo pradžios praėjus 2 – 3 dienoms paciento sveikata nepagerėjo, būtina kreiptis į gydytoją. </w:t>
      </w:r>
    </w:p>
    <w:p w14:paraId="0113B67E" w14:textId="77777777" w:rsidR="00792F36" w:rsidRDefault="00792F36" w:rsidP="00792F36">
      <w:pPr>
        <w:rPr>
          <w:sz w:val="22"/>
          <w:szCs w:val="22"/>
        </w:rPr>
      </w:pPr>
    </w:p>
    <w:p w14:paraId="6C4CB0B3" w14:textId="77777777" w:rsidR="00792F36" w:rsidRPr="0078779A" w:rsidRDefault="00792F36" w:rsidP="00792F36">
      <w:pPr>
        <w:rPr>
          <w:sz w:val="22"/>
          <w:szCs w:val="22"/>
        </w:rPr>
      </w:pPr>
      <w:r w:rsidRPr="0078779A">
        <w:rPr>
          <w:sz w:val="22"/>
          <w:szCs w:val="22"/>
        </w:rPr>
        <w:t>Infuzinio tirpalo sudėtyje gali būti kitų medžiagų, žiūrint, kokį skystį Jūsų lašelinei paskyrė gydytojas. Jeigu esate alergiškas bet kuriai kitai medžiagai, pasiklauskite medicinos personalo, kuris jums atlieka lašelinę, kokia yra jos sudėtis.</w:t>
      </w:r>
    </w:p>
    <w:p w14:paraId="5523B452" w14:textId="0AD97060" w:rsidR="00792F36" w:rsidRPr="0078779A" w:rsidRDefault="00792F36" w:rsidP="00792F36">
      <w:pPr>
        <w:rPr>
          <w:sz w:val="22"/>
          <w:szCs w:val="22"/>
        </w:rPr>
      </w:pPr>
      <w:r w:rsidRPr="0078779A">
        <w:rPr>
          <w:sz w:val="22"/>
          <w:szCs w:val="22"/>
        </w:rPr>
        <w:t xml:space="preserve">Jeigu </w:t>
      </w:r>
      <w:r>
        <w:rPr>
          <w:sz w:val="22"/>
          <w:szCs w:val="22"/>
        </w:rPr>
        <w:t xml:space="preserve">Jums ar </w:t>
      </w:r>
      <w:r w:rsidRPr="0078779A">
        <w:rPr>
          <w:sz w:val="22"/>
          <w:szCs w:val="22"/>
        </w:rPr>
        <w:t xml:space="preserve">Jūsų vaikui, kuriam paskirta vartoti </w:t>
      </w:r>
      <w:r w:rsidR="004D53E2">
        <w:rPr>
          <w:sz w:val="22"/>
          <w:szCs w:val="22"/>
        </w:rPr>
        <w:t>Cefazolina Qilu</w:t>
      </w:r>
      <w:r w:rsidRPr="0078779A">
        <w:rPr>
          <w:sz w:val="22"/>
          <w:szCs w:val="22"/>
        </w:rPr>
        <w:t>, kada nors šis ar bet koks kitas antibiotikas, ypač penicilinai, buvo sukėlęs sunkią alerginę reakciją, šią aplinkybę Jūs turite aptarti su slaugytoja ar gydytoju prieš pradedant vartoti vaisto.</w:t>
      </w:r>
    </w:p>
    <w:p w14:paraId="55C98561" w14:textId="77777777" w:rsidR="00792F36" w:rsidRPr="0078779A" w:rsidRDefault="00792F36" w:rsidP="00792F36">
      <w:pPr>
        <w:rPr>
          <w:sz w:val="22"/>
          <w:szCs w:val="22"/>
        </w:rPr>
      </w:pPr>
    </w:p>
    <w:p w14:paraId="2F0EC10B" w14:textId="163C5542" w:rsidR="00792F36" w:rsidRPr="0078779A" w:rsidRDefault="00792F36" w:rsidP="00792F36">
      <w:pPr>
        <w:rPr>
          <w:b/>
          <w:sz w:val="22"/>
          <w:szCs w:val="22"/>
        </w:rPr>
      </w:pPr>
      <w:r w:rsidRPr="0078779A">
        <w:rPr>
          <w:b/>
          <w:sz w:val="22"/>
          <w:szCs w:val="22"/>
        </w:rPr>
        <w:t xml:space="preserve">Kiti vaistai ir </w:t>
      </w:r>
      <w:r w:rsidR="004D53E2" w:rsidRPr="004D53E2">
        <w:rPr>
          <w:b/>
          <w:sz w:val="22"/>
          <w:szCs w:val="22"/>
        </w:rPr>
        <w:t>Cefazolina Qilu</w:t>
      </w:r>
    </w:p>
    <w:p w14:paraId="64107E90" w14:textId="77777777" w:rsidR="00792F36" w:rsidRPr="00503845" w:rsidRDefault="00792F36" w:rsidP="00792F36">
      <w:pPr>
        <w:rPr>
          <w:sz w:val="22"/>
          <w:szCs w:val="22"/>
        </w:rPr>
      </w:pPr>
      <w:r w:rsidRPr="00503845">
        <w:rPr>
          <w:sz w:val="22"/>
          <w:szCs w:val="22"/>
        </w:rPr>
        <w:t>Jeigu vartojate arba neseniai vartojote kitų vaistų</w:t>
      </w:r>
      <w:r>
        <w:rPr>
          <w:sz w:val="22"/>
          <w:szCs w:val="22"/>
        </w:rPr>
        <w:t xml:space="preserve"> arba dėl to nesate tikri</w:t>
      </w:r>
      <w:r w:rsidRPr="00503845">
        <w:rPr>
          <w:sz w:val="22"/>
          <w:szCs w:val="22"/>
        </w:rPr>
        <w:t>, pasakykite gydytojui arba vaistininkui.</w:t>
      </w:r>
    </w:p>
    <w:p w14:paraId="67D443A9" w14:textId="77777777" w:rsidR="00792F36" w:rsidRPr="004C3EAC" w:rsidRDefault="00792F36" w:rsidP="00792F36">
      <w:pPr>
        <w:rPr>
          <w:sz w:val="22"/>
          <w:szCs w:val="22"/>
        </w:rPr>
      </w:pPr>
      <w:r w:rsidRPr="004C3EAC">
        <w:rPr>
          <w:sz w:val="22"/>
          <w:szCs w:val="22"/>
        </w:rPr>
        <w:t>Ypač svarbu pasakyti gydytojui, jeigu Jūs vartojate:</w:t>
      </w:r>
    </w:p>
    <w:p w14:paraId="55349312" w14:textId="77777777" w:rsidR="00792F36" w:rsidRPr="00303B3F" w:rsidRDefault="00792F36" w:rsidP="00792F36">
      <w:pPr>
        <w:numPr>
          <w:ilvl w:val="0"/>
          <w:numId w:val="3"/>
        </w:numPr>
        <w:rPr>
          <w:sz w:val="22"/>
          <w:szCs w:val="22"/>
        </w:rPr>
      </w:pPr>
      <w:r w:rsidRPr="00303B3F">
        <w:rPr>
          <w:sz w:val="22"/>
          <w:szCs w:val="22"/>
        </w:rPr>
        <w:t>furozemido (šlapimo išsiskyrimą skatinančio vaisto);</w:t>
      </w:r>
    </w:p>
    <w:p w14:paraId="5CFAE9DC" w14:textId="77777777" w:rsidR="00792F36" w:rsidRPr="00DE04B8" w:rsidRDefault="00792F36" w:rsidP="00792F36">
      <w:pPr>
        <w:numPr>
          <w:ilvl w:val="0"/>
          <w:numId w:val="3"/>
        </w:numPr>
        <w:rPr>
          <w:sz w:val="22"/>
          <w:szCs w:val="22"/>
        </w:rPr>
      </w:pPr>
      <w:r w:rsidRPr="00DE04B8">
        <w:rPr>
          <w:sz w:val="22"/>
          <w:szCs w:val="22"/>
        </w:rPr>
        <w:t>probenecido (podagros gydymui vartojamo vaisto);</w:t>
      </w:r>
    </w:p>
    <w:p w14:paraId="20EA9256" w14:textId="77777777" w:rsidR="00792F36" w:rsidRPr="000C1B34" w:rsidRDefault="00792F36" w:rsidP="00792F36">
      <w:pPr>
        <w:numPr>
          <w:ilvl w:val="0"/>
          <w:numId w:val="3"/>
        </w:numPr>
        <w:rPr>
          <w:sz w:val="22"/>
          <w:szCs w:val="22"/>
        </w:rPr>
      </w:pPr>
      <w:r w:rsidRPr="000C1B34">
        <w:rPr>
          <w:sz w:val="22"/>
          <w:szCs w:val="22"/>
        </w:rPr>
        <w:t>etakrino rūgšties (šlapimo išsiskyrimą skatinančio vaisto).</w:t>
      </w:r>
    </w:p>
    <w:p w14:paraId="61FCB8EB" w14:textId="53B6BADE" w:rsidR="00792F36" w:rsidRPr="0078779A" w:rsidRDefault="00792F36" w:rsidP="00792F36">
      <w:pPr>
        <w:rPr>
          <w:sz w:val="22"/>
          <w:szCs w:val="22"/>
        </w:rPr>
      </w:pPr>
      <w:r w:rsidRPr="002621B2">
        <w:rPr>
          <w:sz w:val="22"/>
          <w:szCs w:val="22"/>
        </w:rPr>
        <w:t xml:space="preserve">Jeigu Jūs sergate cukriniu diabetu, gliukozės nustatymo šlapime reakcija gali tapti tariamai teigiama. Be to, pavartojus </w:t>
      </w:r>
      <w:r w:rsidR="004D53E2">
        <w:rPr>
          <w:sz w:val="22"/>
          <w:szCs w:val="22"/>
        </w:rPr>
        <w:t>Cefazolina Qilu</w:t>
      </w:r>
      <w:r w:rsidRPr="0078779A">
        <w:rPr>
          <w:sz w:val="22"/>
          <w:szCs w:val="22"/>
        </w:rPr>
        <w:t xml:space="preserve"> gali būti gali tariamai teigiami kitų laboratorinių tyrimų, tokių kaip Kumbso testas, duomenys. </w:t>
      </w:r>
    </w:p>
    <w:p w14:paraId="374EFABF" w14:textId="77777777" w:rsidR="00792F36" w:rsidRPr="0078779A" w:rsidRDefault="00792F36" w:rsidP="00792F36">
      <w:pPr>
        <w:rPr>
          <w:sz w:val="22"/>
          <w:szCs w:val="22"/>
        </w:rPr>
      </w:pPr>
    </w:p>
    <w:p w14:paraId="6BF63006" w14:textId="77777777" w:rsidR="00792F36" w:rsidRPr="0078779A" w:rsidRDefault="00792F36" w:rsidP="00792F36">
      <w:pPr>
        <w:rPr>
          <w:sz w:val="22"/>
          <w:szCs w:val="22"/>
        </w:rPr>
      </w:pPr>
      <w:r w:rsidRPr="0078779A">
        <w:rPr>
          <w:sz w:val="22"/>
          <w:szCs w:val="22"/>
        </w:rPr>
        <w:lastRenderedPageBreak/>
        <w:t>Kai kuriais atvejais Jūsų gydytojas surengs papildomą patikrinimą, tačiau tai yra įprasta ir dėl jo nereikia jaudintis.</w:t>
      </w:r>
    </w:p>
    <w:p w14:paraId="5E9D50B0" w14:textId="77777777" w:rsidR="00792F36" w:rsidRPr="0078779A" w:rsidRDefault="00792F36" w:rsidP="00792F36">
      <w:pPr>
        <w:rPr>
          <w:sz w:val="22"/>
          <w:szCs w:val="22"/>
        </w:rPr>
      </w:pPr>
    </w:p>
    <w:p w14:paraId="542D492D" w14:textId="3C520F3F" w:rsidR="00792F36" w:rsidRPr="0078779A" w:rsidRDefault="00792F36" w:rsidP="00792F36">
      <w:pPr>
        <w:rPr>
          <w:sz w:val="22"/>
          <w:szCs w:val="22"/>
        </w:rPr>
      </w:pPr>
      <w:r w:rsidRPr="0078779A">
        <w:rPr>
          <w:sz w:val="22"/>
          <w:szCs w:val="22"/>
        </w:rPr>
        <w:t xml:space="preserve">Jeigu gydymo šiuo vaistu metu Jums reikalingas bet koks kraujo, šlapimo ar diagnostinis tyrimas, pranešite gydytojui ar slaugytojai, jog vartojate </w:t>
      </w:r>
      <w:r w:rsidR="004D53E2">
        <w:rPr>
          <w:sz w:val="22"/>
          <w:szCs w:val="22"/>
        </w:rPr>
        <w:t>Cefazolina Qilu</w:t>
      </w:r>
      <w:r w:rsidRPr="0078779A">
        <w:rPr>
          <w:sz w:val="22"/>
          <w:szCs w:val="22"/>
        </w:rPr>
        <w:t>.</w:t>
      </w:r>
    </w:p>
    <w:p w14:paraId="685D29FF" w14:textId="77777777" w:rsidR="00792F36" w:rsidRPr="0078779A" w:rsidRDefault="00792F36" w:rsidP="00792F36">
      <w:pPr>
        <w:rPr>
          <w:sz w:val="22"/>
          <w:szCs w:val="22"/>
        </w:rPr>
      </w:pPr>
    </w:p>
    <w:p w14:paraId="592115FE" w14:textId="77777777" w:rsidR="00792F36" w:rsidRPr="0078779A" w:rsidRDefault="00792F36" w:rsidP="00792F36">
      <w:pPr>
        <w:rPr>
          <w:b/>
          <w:sz w:val="22"/>
          <w:szCs w:val="22"/>
        </w:rPr>
      </w:pPr>
      <w:r w:rsidRPr="0078779A">
        <w:rPr>
          <w:b/>
          <w:sz w:val="22"/>
          <w:szCs w:val="22"/>
        </w:rPr>
        <w:t>Nėštumas ir žindymo laikotarpis</w:t>
      </w:r>
    </w:p>
    <w:p w14:paraId="6555A2DD" w14:textId="77777777" w:rsidR="00792F36" w:rsidRDefault="00792F36" w:rsidP="00792F36">
      <w:pPr>
        <w:rPr>
          <w:sz w:val="22"/>
          <w:szCs w:val="22"/>
        </w:rPr>
      </w:pPr>
      <w:r w:rsidRPr="0078779A">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78779A">
        <w:rPr>
          <w:noProof/>
          <w:sz w:val="22"/>
          <w:szCs w:val="22"/>
        </w:rPr>
        <w:t>arba</w:t>
      </w:r>
      <w:r>
        <w:rPr>
          <w:noProof/>
          <w:sz w:val="22"/>
          <w:szCs w:val="22"/>
        </w:rPr>
        <w:t xml:space="preserve"> </w:t>
      </w:r>
      <w:r w:rsidRPr="0078779A">
        <w:rPr>
          <w:noProof/>
          <w:sz w:val="22"/>
          <w:szCs w:val="22"/>
        </w:rPr>
        <w:t>vaistininku</w:t>
      </w:r>
      <w:r w:rsidRPr="0078779A">
        <w:rPr>
          <w:sz w:val="22"/>
          <w:szCs w:val="22"/>
        </w:rPr>
        <w:t xml:space="preserve">. </w:t>
      </w:r>
    </w:p>
    <w:p w14:paraId="2155E037" w14:textId="60D5DBBC" w:rsidR="00792F36" w:rsidRPr="0078779A" w:rsidRDefault="00792F36" w:rsidP="00792F36">
      <w:pPr>
        <w:rPr>
          <w:sz w:val="22"/>
          <w:szCs w:val="22"/>
        </w:rPr>
      </w:pPr>
      <w:r w:rsidRPr="0078779A">
        <w:rPr>
          <w:sz w:val="22"/>
          <w:szCs w:val="22"/>
        </w:rPr>
        <w:t xml:space="preserve">Jeigu esate nėščia, </w:t>
      </w:r>
      <w:r w:rsidR="004D53E2">
        <w:rPr>
          <w:sz w:val="22"/>
          <w:szCs w:val="22"/>
        </w:rPr>
        <w:t>Cefazolina Qilu</w:t>
      </w:r>
      <w:r w:rsidRPr="0078779A">
        <w:rPr>
          <w:sz w:val="22"/>
          <w:szCs w:val="22"/>
        </w:rPr>
        <w:t xml:space="preserve"> vartojimo geriau vengti.</w:t>
      </w:r>
    </w:p>
    <w:p w14:paraId="76874EFB" w14:textId="77777777" w:rsidR="00792F36" w:rsidRPr="0078779A" w:rsidRDefault="00792F36" w:rsidP="00792F36">
      <w:pPr>
        <w:rPr>
          <w:sz w:val="22"/>
          <w:szCs w:val="22"/>
        </w:rPr>
      </w:pPr>
    </w:p>
    <w:p w14:paraId="3FEDEB72" w14:textId="77777777" w:rsidR="00792F36" w:rsidRPr="0078779A" w:rsidRDefault="00792F36" w:rsidP="00792F36">
      <w:pPr>
        <w:rPr>
          <w:sz w:val="22"/>
          <w:szCs w:val="22"/>
        </w:rPr>
      </w:pPr>
      <w:r w:rsidRPr="0078779A">
        <w:rPr>
          <w:sz w:val="22"/>
          <w:szCs w:val="22"/>
        </w:rPr>
        <w:t>Jeigu esate žindyvė, Jūs turite tai aptarti su savo gydytojui. Kadangi piene nustatytas mažas cefazolino kiekis, žindymą pageidautina nutraukti.</w:t>
      </w:r>
    </w:p>
    <w:p w14:paraId="256E3C6C" w14:textId="77777777" w:rsidR="00792F36" w:rsidRPr="0078779A" w:rsidRDefault="00792F36" w:rsidP="00792F36">
      <w:pPr>
        <w:rPr>
          <w:sz w:val="22"/>
          <w:szCs w:val="22"/>
        </w:rPr>
      </w:pPr>
    </w:p>
    <w:p w14:paraId="1110C411" w14:textId="77777777" w:rsidR="00792F36" w:rsidRPr="0078779A" w:rsidRDefault="00792F36" w:rsidP="00792F36">
      <w:pPr>
        <w:rPr>
          <w:b/>
          <w:sz w:val="22"/>
          <w:szCs w:val="22"/>
        </w:rPr>
      </w:pPr>
      <w:r w:rsidRPr="0078779A">
        <w:rPr>
          <w:b/>
          <w:sz w:val="22"/>
          <w:szCs w:val="22"/>
        </w:rPr>
        <w:t>Vairavimas ir mechanizmų valdymas</w:t>
      </w:r>
    </w:p>
    <w:p w14:paraId="4B3E88EE" w14:textId="77777777" w:rsidR="00792F36" w:rsidRPr="0078779A" w:rsidRDefault="00792F36" w:rsidP="00792F36">
      <w:pPr>
        <w:rPr>
          <w:sz w:val="22"/>
          <w:szCs w:val="22"/>
        </w:rPr>
      </w:pPr>
      <w:r w:rsidRPr="0078779A">
        <w:rPr>
          <w:sz w:val="22"/>
          <w:szCs w:val="22"/>
        </w:rPr>
        <w:t>Poveikis nežinomas.</w:t>
      </w:r>
    </w:p>
    <w:p w14:paraId="3917FA9D" w14:textId="77777777" w:rsidR="00792F36" w:rsidRDefault="00792F36" w:rsidP="00792F36">
      <w:pPr>
        <w:rPr>
          <w:sz w:val="22"/>
          <w:szCs w:val="22"/>
        </w:rPr>
      </w:pPr>
    </w:p>
    <w:p w14:paraId="67F61EF1" w14:textId="641E1BB7" w:rsidR="00792F36" w:rsidRPr="004C3EAC" w:rsidRDefault="004D53E2" w:rsidP="00792F36">
      <w:pPr>
        <w:ind w:left="567" w:hanging="567"/>
        <w:rPr>
          <w:b/>
          <w:sz w:val="22"/>
          <w:szCs w:val="20"/>
          <w:lang w:eastAsia="lt-LT"/>
        </w:rPr>
      </w:pPr>
      <w:r w:rsidRPr="004D53E2">
        <w:rPr>
          <w:b/>
          <w:sz w:val="22"/>
          <w:szCs w:val="20"/>
          <w:lang w:eastAsia="lt-LT"/>
        </w:rPr>
        <w:t>Cefazolina Qilu</w:t>
      </w:r>
      <w:r w:rsidR="00792F36">
        <w:rPr>
          <w:b/>
          <w:sz w:val="22"/>
          <w:szCs w:val="20"/>
          <w:lang w:eastAsia="lt-LT"/>
        </w:rPr>
        <w:t xml:space="preserve"> sudėtyje yra natrio</w:t>
      </w:r>
    </w:p>
    <w:p w14:paraId="680DEF72" w14:textId="487E8CCF" w:rsidR="00792F36" w:rsidRPr="002B1DAA" w:rsidRDefault="00792F36" w:rsidP="00792F36">
      <w:pPr>
        <w:rPr>
          <w:sz w:val="22"/>
          <w:szCs w:val="22"/>
          <w:u w:val="single"/>
        </w:rPr>
      </w:pPr>
      <w:r>
        <w:rPr>
          <w:sz w:val="22"/>
          <w:szCs w:val="20"/>
          <w:lang w:eastAsia="lt-LT"/>
        </w:rPr>
        <w:t xml:space="preserve">Šio vaisto </w:t>
      </w:r>
      <w:r w:rsidRPr="003A6BF2">
        <w:rPr>
          <w:sz w:val="22"/>
          <w:szCs w:val="20"/>
          <w:lang w:eastAsia="lt-LT"/>
        </w:rPr>
        <w:t xml:space="preserve">kiekviename flakone yra apie </w:t>
      </w:r>
      <w:r w:rsidR="002F7DD4" w:rsidRPr="003A6BF2">
        <w:rPr>
          <w:sz w:val="22"/>
          <w:szCs w:val="20"/>
          <w:lang w:eastAsia="lt-LT"/>
        </w:rPr>
        <w:t>50,6</w:t>
      </w:r>
      <w:r w:rsidRPr="003A6BF2">
        <w:rPr>
          <w:sz w:val="22"/>
          <w:szCs w:val="20"/>
          <w:lang w:eastAsia="lt-LT"/>
        </w:rPr>
        <w:t xml:space="preserve"> mg natrio (valgomosios druskos sudedamosios dalies). Tai atitinka 2,</w:t>
      </w:r>
      <w:r w:rsidR="002F7DD4" w:rsidRPr="003A6BF2">
        <w:rPr>
          <w:sz w:val="22"/>
          <w:szCs w:val="20"/>
          <w:lang w:eastAsia="lt-LT"/>
        </w:rPr>
        <w:t>53</w:t>
      </w:r>
      <w:r w:rsidRPr="003A6BF2">
        <w:rPr>
          <w:sz w:val="22"/>
          <w:szCs w:val="20"/>
          <w:lang w:eastAsia="lt-LT"/>
        </w:rPr>
        <w:t xml:space="preserve"> % didžiausios rekomenduojamos paros normos</w:t>
      </w:r>
      <w:r>
        <w:rPr>
          <w:sz w:val="22"/>
          <w:szCs w:val="20"/>
          <w:lang w:eastAsia="lt-LT"/>
        </w:rPr>
        <w:t xml:space="preserve"> suaugusiesiems.</w:t>
      </w:r>
    </w:p>
    <w:p w14:paraId="79A7D7D4" w14:textId="77777777" w:rsidR="00792F36" w:rsidRPr="0078779A" w:rsidRDefault="00792F36" w:rsidP="00792F36">
      <w:pPr>
        <w:rPr>
          <w:sz w:val="22"/>
          <w:szCs w:val="22"/>
        </w:rPr>
      </w:pPr>
    </w:p>
    <w:p w14:paraId="370FE40A" w14:textId="77777777" w:rsidR="00792F36" w:rsidRPr="004C3EAC" w:rsidRDefault="00792F36" w:rsidP="00792F36">
      <w:pPr>
        <w:rPr>
          <w:sz w:val="22"/>
          <w:szCs w:val="22"/>
          <w:lang w:eastAsia="lt-LT"/>
        </w:rPr>
      </w:pPr>
      <w:r w:rsidRPr="004C3EAC">
        <w:rPr>
          <w:sz w:val="22"/>
          <w:szCs w:val="22"/>
          <w:lang w:eastAsia="lt-LT"/>
        </w:rPr>
        <w:t xml:space="preserve">Būtina į tai atsižvelgti, jei kontroliuojamas natrio kiekis maiste. </w:t>
      </w:r>
    </w:p>
    <w:p w14:paraId="77AC2F91" w14:textId="77777777" w:rsidR="00792F36" w:rsidRPr="004C3EAC" w:rsidRDefault="00792F36" w:rsidP="00792F36"/>
    <w:p w14:paraId="23A9C903" w14:textId="77777777" w:rsidR="00792F36" w:rsidRPr="0078779A" w:rsidRDefault="00792F36" w:rsidP="00792F36">
      <w:pPr>
        <w:rPr>
          <w:sz w:val="22"/>
          <w:szCs w:val="22"/>
        </w:rPr>
      </w:pPr>
    </w:p>
    <w:p w14:paraId="43912AF7" w14:textId="051BC93C" w:rsidR="00792F36" w:rsidRPr="00503845" w:rsidRDefault="00792F36" w:rsidP="00792F36">
      <w:pPr>
        <w:pStyle w:val="PI-1EMEASMCA"/>
      </w:pPr>
      <w:bookmarkStart w:id="6" w:name="_Toc129243141"/>
      <w:bookmarkStart w:id="7" w:name="_Toc129243266"/>
      <w:r w:rsidRPr="00503845">
        <w:t>3.</w:t>
      </w:r>
      <w:r w:rsidRPr="00503845">
        <w:tab/>
        <w:t>K</w:t>
      </w:r>
      <w:r>
        <w:t>aip vartoti</w:t>
      </w:r>
      <w:r w:rsidRPr="00503845">
        <w:t xml:space="preserve"> </w:t>
      </w:r>
      <w:bookmarkEnd w:id="6"/>
      <w:bookmarkEnd w:id="7"/>
      <w:r w:rsidR="004D53E2">
        <w:t>Cefazolina Qilu</w:t>
      </w:r>
    </w:p>
    <w:p w14:paraId="332A2C62" w14:textId="77777777" w:rsidR="00792F36" w:rsidRPr="004C3EAC" w:rsidRDefault="00792F36" w:rsidP="00792F36">
      <w:pPr>
        <w:rPr>
          <w:sz w:val="22"/>
          <w:szCs w:val="22"/>
        </w:rPr>
      </w:pPr>
    </w:p>
    <w:p w14:paraId="73F57F98" w14:textId="77777777" w:rsidR="00792F36" w:rsidRPr="004C3EAC" w:rsidRDefault="00792F36" w:rsidP="00792F36">
      <w:pPr>
        <w:rPr>
          <w:sz w:val="22"/>
          <w:szCs w:val="22"/>
        </w:rPr>
      </w:pPr>
      <w:r>
        <w:rPr>
          <w:sz w:val="22"/>
          <w:szCs w:val="22"/>
        </w:rPr>
        <w:t>V</w:t>
      </w:r>
      <w:r w:rsidRPr="004C3EAC">
        <w:rPr>
          <w:sz w:val="22"/>
          <w:szCs w:val="22"/>
        </w:rPr>
        <w:t xml:space="preserve">isada vartokite </w:t>
      </w:r>
      <w:r>
        <w:rPr>
          <w:sz w:val="22"/>
          <w:szCs w:val="22"/>
        </w:rPr>
        <w:t xml:space="preserve">šį vaistą </w:t>
      </w:r>
      <w:r w:rsidRPr="004C3EAC">
        <w:rPr>
          <w:sz w:val="22"/>
          <w:szCs w:val="22"/>
        </w:rPr>
        <w:t>tiksliai, kaip nurodė gydytojas. Jeigu abejojate, kreipkitės į gydytoją arba vaistininką.</w:t>
      </w:r>
    </w:p>
    <w:p w14:paraId="2C2CDBD0" w14:textId="77777777" w:rsidR="00792F36" w:rsidRPr="004C3EAC" w:rsidRDefault="00792F36" w:rsidP="00792F36">
      <w:pPr>
        <w:rPr>
          <w:sz w:val="22"/>
          <w:szCs w:val="22"/>
        </w:rPr>
      </w:pPr>
    </w:p>
    <w:p w14:paraId="4FF97C20" w14:textId="77777777" w:rsidR="00792F36" w:rsidRPr="0078779A" w:rsidRDefault="00792F36" w:rsidP="00792F36">
      <w:pPr>
        <w:rPr>
          <w:sz w:val="22"/>
          <w:szCs w:val="22"/>
        </w:rPr>
      </w:pPr>
      <w:r w:rsidRPr="00303B3F">
        <w:rPr>
          <w:sz w:val="22"/>
          <w:szCs w:val="22"/>
        </w:rPr>
        <w:t xml:space="preserve">Šį vaistą Jums visada duos gydytojas ar slaugytoja, kadangi jį reikia </w:t>
      </w:r>
      <w:r>
        <w:rPr>
          <w:sz w:val="22"/>
          <w:szCs w:val="22"/>
        </w:rPr>
        <w:t>leisti</w:t>
      </w:r>
      <w:r w:rsidRPr="00303B3F">
        <w:rPr>
          <w:sz w:val="22"/>
          <w:szCs w:val="22"/>
        </w:rPr>
        <w:t xml:space="preserve"> arba lašinti. Jūsų gydytojas, atsižvelgdamas į užkrečiamosios ligos tipą ir bet k</w:t>
      </w:r>
      <w:r w:rsidRPr="00DE04B8">
        <w:rPr>
          <w:sz w:val="22"/>
          <w:szCs w:val="22"/>
        </w:rPr>
        <w:t>okį kitą galimą negalavimą</w:t>
      </w:r>
      <w:r w:rsidRPr="002F0EF0">
        <w:rPr>
          <w:sz w:val="22"/>
          <w:szCs w:val="22"/>
        </w:rPr>
        <w:t xml:space="preserve">, paskirs </w:t>
      </w:r>
      <w:r w:rsidRPr="000C1B34">
        <w:rPr>
          <w:sz w:val="22"/>
          <w:szCs w:val="22"/>
        </w:rPr>
        <w:t>Jums tinkamą dozę. Jeigu pasiklausite mediko, k</w:t>
      </w:r>
      <w:r w:rsidRPr="002621B2">
        <w:rPr>
          <w:sz w:val="22"/>
          <w:szCs w:val="22"/>
        </w:rPr>
        <w:t xml:space="preserve">uris Jums </w:t>
      </w:r>
      <w:r>
        <w:rPr>
          <w:sz w:val="22"/>
          <w:szCs w:val="22"/>
        </w:rPr>
        <w:t>leidžia</w:t>
      </w:r>
      <w:r w:rsidRPr="002621B2">
        <w:rPr>
          <w:sz w:val="22"/>
          <w:szCs w:val="22"/>
        </w:rPr>
        <w:t xml:space="preserve"> vaist</w:t>
      </w:r>
      <w:r w:rsidRPr="00540E04">
        <w:rPr>
          <w:sz w:val="22"/>
          <w:szCs w:val="22"/>
        </w:rPr>
        <w:t>o</w:t>
      </w:r>
      <w:r w:rsidRPr="0078779A">
        <w:rPr>
          <w:sz w:val="22"/>
          <w:szCs w:val="22"/>
        </w:rPr>
        <w:t>, jis pasakys, kiek ir kaip dažnai jo vartoti Jums paskyrė gydytojas.</w:t>
      </w:r>
    </w:p>
    <w:p w14:paraId="311BAEFE" w14:textId="77777777" w:rsidR="00792F36" w:rsidRPr="0078779A" w:rsidRDefault="00792F36" w:rsidP="00792F36">
      <w:pPr>
        <w:rPr>
          <w:sz w:val="22"/>
          <w:szCs w:val="22"/>
        </w:rPr>
      </w:pPr>
    </w:p>
    <w:p w14:paraId="0E15182C" w14:textId="77777777" w:rsidR="00792F36" w:rsidRDefault="00792F36" w:rsidP="00792F36">
      <w:pPr>
        <w:rPr>
          <w:i/>
          <w:sz w:val="22"/>
          <w:szCs w:val="22"/>
        </w:rPr>
      </w:pPr>
      <w:r w:rsidRPr="0078779A">
        <w:rPr>
          <w:i/>
          <w:sz w:val="22"/>
          <w:szCs w:val="22"/>
        </w:rPr>
        <w:t>Suaugusiems žmonėms</w:t>
      </w:r>
    </w:p>
    <w:p w14:paraId="5A4D17EA" w14:textId="77777777" w:rsidR="00792F36" w:rsidRPr="0078779A" w:rsidRDefault="00792F36" w:rsidP="00792F36">
      <w:pPr>
        <w:rPr>
          <w:i/>
          <w:sz w:val="22"/>
          <w:szCs w:val="22"/>
        </w:rPr>
      </w:pPr>
    </w:p>
    <w:p w14:paraId="5A9B543B" w14:textId="77777777" w:rsidR="00792F36" w:rsidRPr="0078779A" w:rsidRDefault="00792F36" w:rsidP="00792F36">
      <w:pPr>
        <w:rPr>
          <w:sz w:val="22"/>
          <w:szCs w:val="22"/>
        </w:rPr>
      </w:pPr>
      <w:r>
        <w:rPr>
          <w:sz w:val="22"/>
          <w:szCs w:val="22"/>
          <w:u w:val="single"/>
        </w:rPr>
        <w:t>I</w:t>
      </w:r>
      <w:r w:rsidRPr="0078779A">
        <w:rPr>
          <w:sz w:val="22"/>
          <w:szCs w:val="22"/>
          <w:u w:val="single"/>
        </w:rPr>
        <w:t xml:space="preserve">nfekcinė liga, sukelta jautrių </w:t>
      </w:r>
      <w:r>
        <w:rPr>
          <w:sz w:val="22"/>
          <w:szCs w:val="22"/>
          <w:u w:val="single"/>
        </w:rPr>
        <w:t>sukėlėjų</w:t>
      </w:r>
    </w:p>
    <w:p w14:paraId="13FB4EAD" w14:textId="77777777" w:rsidR="00792F36" w:rsidRPr="0078779A" w:rsidRDefault="00792F36" w:rsidP="00792F36">
      <w:pPr>
        <w:rPr>
          <w:sz w:val="22"/>
          <w:szCs w:val="22"/>
        </w:rPr>
      </w:pPr>
      <w:r>
        <w:rPr>
          <w:sz w:val="22"/>
          <w:szCs w:val="22"/>
        </w:rPr>
        <w:t>1-2 g per parą, padalinta į 2 ar 3 lygias dalis</w:t>
      </w:r>
    </w:p>
    <w:p w14:paraId="2B060443" w14:textId="77777777" w:rsidR="00792F36" w:rsidRPr="0078779A" w:rsidRDefault="00792F36" w:rsidP="00792F36">
      <w:pPr>
        <w:rPr>
          <w:sz w:val="22"/>
          <w:szCs w:val="22"/>
          <w:u w:val="single"/>
        </w:rPr>
      </w:pPr>
    </w:p>
    <w:p w14:paraId="20DE47C6" w14:textId="77777777" w:rsidR="00792F36" w:rsidRDefault="00792F36" w:rsidP="00792F36">
      <w:pPr>
        <w:rPr>
          <w:sz w:val="22"/>
          <w:szCs w:val="22"/>
          <w:u w:val="single"/>
        </w:rPr>
      </w:pPr>
      <w:r>
        <w:rPr>
          <w:sz w:val="22"/>
          <w:szCs w:val="22"/>
          <w:u w:val="single"/>
        </w:rPr>
        <w:t>I</w:t>
      </w:r>
      <w:r w:rsidRPr="0078779A">
        <w:rPr>
          <w:sz w:val="22"/>
          <w:szCs w:val="22"/>
          <w:u w:val="single"/>
        </w:rPr>
        <w:t xml:space="preserve">nfekcinė liga, sukelta </w:t>
      </w:r>
      <w:r>
        <w:rPr>
          <w:sz w:val="22"/>
          <w:szCs w:val="22"/>
          <w:u w:val="single"/>
        </w:rPr>
        <w:t xml:space="preserve">ne tokių </w:t>
      </w:r>
      <w:r w:rsidRPr="0078779A">
        <w:rPr>
          <w:sz w:val="22"/>
          <w:szCs w:val="22"/>
          <w:u w:val="single"/>
        </w:rPr>
        <w:t xml:space="preserve">jautrių </w:t>
      </w:r>
      <w:r>
        <w:rPr>
          <w:sz w:val="22"/>
          <w:szCs w:val="22"/>
          <w:u w:val="single"/>
        </w:rPr>
        <w:t>sukėlėjų</w:t>
      </w:r>
    </w:p>
    <w:p w14:paraId="0A742AB5" w14:textId="77777777" w:rsidR="00792F36" w:rsidRDefault="00792F36" w:rsidP="00792F36">
      <w:pPr>
        <w:rPr>
          <w:sz w:val="22"/>
          <w:szCs w:val="22"/>
        </w:rPr>
      </w:pPr>
      <w:r>
        <w:rPr>
          <w:sz w:val="22"/>
          <w:szCs w:val="22"/>
        </w:rPr>
        <w:t xml:space="preserve"> 3-4 g per parą, padalinta į 3 ar 4 lygias dalis</w:t>
      </w:r>
      <w:r w:rsidRPr="0078779A" w:rsidDel="00A66CE2">
        <w:rPr>
          <w:sz w:val="22"/>
          <w:szCs w:val="22"/>
        </w:rPr>
        <w:t xml:space="preserve"> </w:t>
      </w:r>
    </w:p>
    <w:p w14:paraId="259728F0" w14:textId="77777777" w:rsidR="00792F36" w:rsidRDefault="00792F36" w:rsidP="00792F36">
      <w:pPr>
        <w:rPr>
          <w:sz w:val="22"/>
          <w:szCs w:val="22"/>
        </w:rPr>
      </w:pPr>
    </w:p>
    <w:p w14:paraId="330A4818" w14:textId="77777777" w:rsidR="00792F36" w:rsidRDefault="00792F36" w:rsidP="00792F36">
      <w:pPr>
        <w:rPr>
          <w:sz w:val="22"/>
          <w:szCs w:val="22"/>
        </w:rPr>
      </w:pPr>
      <w:r w:rsidRPr="004C3EAC">
        <w:rPr>
          <w:sz w:val="22"/>
          <w:szCs w:val="22"/>
          <w:u w:val="single"/>
        </w:rPr>
        <w:t xml:space="preserve">Sunki, gyvybei pavojinga </w:t>
      </w:r>
      <w:r>
        <w:rPr>
          <w:sz w:val="22"/>
          <w:szCs w:val="22"/>
          <w:u w:val="single"/>
        </w:rPr>
        <w:t>infekcinė</w:t>
      </w:r>
      <w:r w:rsidRPr="004C3EAC">
        <w:rPr>
          <w:sz w:val="22"/>
          <w:szCs w:val="22"/>
          <w:u w:val="single"/>
        </w:rPr>
        <w:t xml:space="preserve"> liga, pvz., endokarditas, sepsis</w:t>
      </w:r>
      <w:r w:rsidRPr="004C3EAC">
        <w:rPr>
          <w:sz w:val="22"/>
          <w:szCs w:val="22"/>
        </w:rPr>
        <w:t xml:space="preserve">. </w:t>
      </w:r>
    </w:p>
    <w:p w14:paraId="2C7C9072" w14:textId="77777777" w:rsidR="00792F36" w:rsidRDefault="00792F36" w:rsidP="00792F36">
      <w:pPr>
        <w:rPr>
          <w:sz w:val="22"/>
          <w:szCs w:val="22"/>
        </w:rPr>
      </w:pPr>
      <w:r w:rsidRPr="004C3EAC">
        <w:rPr>
          <w:sz w:val="22"/>
          <w:szCs w:val="22"/>
        </w:rPr>
        <w:t xml:space="preserve">Rekomenduojama kas 6 valandos leisti 1 - 1,5 g dozę. Retais atvejais buvo gydyta net 12 g injekcinio cefazolino paros doze. </w:t>
      </w:r>
    </w:p>
    <w:p w14:paraId="41BE2315" w14:textId="77777777" w:rsidR="00792F36" w:rsidRPr="004C3EAC" w:rsidRDefault="00792F36" w:rsidP="00792F36">
      <w:pPr>
        <w:rPr>
          <w:sz w:val="22"/>
          <w:szCs w:val="22"/>
        </w:rPr>
      </w:pPr>
    </w:p>
    <w:p w14:paraId="3654A2EA" w14:textId="77777777" w:rsidR="00792F36" w:rsidRDefault="00792F36" w:rsidP="00792F36">
      <w:pPr>
        <w:rPr>
          <w:sz w:val="22"/>
          <w:szCs w:val="22"/>
        </w:rPr>
      </w:pPr>
      <w:r w:rsidRPr="004C3EAC">
        <w:rPr>
          <w:sz w:val="22"/>
          <w:szCs w:val="22"/>
          <w:u w:val="single"/>
        </w:rPr>
        <w:t xml:space="preserve">Ūminė nekomplikuota šlapimo takų </w:t>
      </w:r>
      <w:r>
        <w:rPr>
          <w:sz w:val="22"/>
          <w:szCs w:val="22"/>
          <w:u w:val="single"/>
        </w:rPr>
        <w:t>infekcinė</w:t>
      </w:r>
      <w:r w:rsidRPr="004C3EAC">
        <w:rPr>
          <w:sz w:val="22"/>
          <w:szCs w:val="22"/>
          <w:u w:val="single"/>
        </w:rPr>
        <w:t xml:space="preserve"> liga.</w:t>
      </w:r>
      <w:r w:rsidRPr="004C3EAC">
        <w:rPr>
          <w:sz w:val="22"/>
          <w:szCs w:val="22"/>
        </w:rPr>
        <w:t xml:space="preserve"> </w:t>
      </w:r>
    </w:p>
    <w:p w14:paraId="67FAAD04" w14:textId="77777777" w:rsidR="00792F36" w:rsidRDefault="00792F36" w:rsidP="00792F36">
      <w:pPr>
        <w:rPr>
          <w:sz w:val="22"/>
          <w:szCs w:val="22"/>
        </w:rPr>
      </w:pPr>
      <w:r w:rsidRPr="004C3EAC">
        <w:rPr>
          <w:sz w:val="22"/>
          <w:szCs w:val="22"/>
        </w:rPr>
        <w:t xml:space="preserve">Reikia kas 12 valandų </w:t>
      </w:r>
      <w:r>
        <w:rPr>
          <w:sz w:val="22"/>
          <w:szCs w:val="22"/>
        </w:rPr>
        <w:t>leisti</w:t>
      </w:r>
      <w:r w:rsidRPr="004C3EAC">
        <w:rPr>
          <w:sz w:val="22"/>
          <w:szCs w:val="22"/>
        </w:rPr>
        <w:t xml:space="preserve"> 1 g dozę.</w:t>
      </w:r>
    </w:p>
    <w:p w14:paraId="16CC73A2" w14:textId="77777777" w:rsidR="00792F36" w:rsidRPr="004C3EAC" w:rsidRDefault="00792F36" w:rsidP="00792F36">
      <w:pPr>
        <w:rPr>
          <w:sz w:val="22"/>
          <w:szCs w:val="22"/>
        </w:rPr>
      </w:pPr>
    </w:p>
    <w:p w14:paraId="3C7CC706" w14:textId="77777777" w:rsidR="00792F36" w:rsidRDefault="00792F36" w:rsidP="00792F36">
      <w:pPr>
        <w:rPr>
          <w:sz w:val="22"/>
          <w:szCs w:val="22"/>
        </w:rPr>
      </w:pPr>
      <w:r w:rsidRPr="004C3EAC">
        <w:rPr>
          <w:sz w:val="22"/>
          <w:szCs w:val="22"/>
          <w:u w:val="single"/>
        </w:rPr>
        <w:t>Pneumokokų sukeltas plaučių uždegimas</w:t>
      </w:r>
      <w:r w:rsidRPr="004C3EAC">
        <w:rPr>
          <w:sz w:val="22"/>
          <w:szCs w:val="22"/>
        </w:rPr>
        <w:t xml:space="preserve">. </w:t>
      </w:r>
    </w:p>
    <w:p w14:paraId="19EBFB5D" w14:textId="77777777" w:rsidR="00792F36" w:rsidRDefault="00792F36" w:rsidP="00792F36">
      <w:pPr>
        <w:rPr>
          <w:sz w:val="22"/>
          <w:szCs w:val="22"/>
        </w:rPr>
      </w:pPr>
      <w:r w:rsidRPr="004C3EAC">
        <w:rPr>
          <w:sz w:val="22"/>
          <w:szCs w:val="22"/>
        </w:rPr>
        <w:t xml:space="preserve">Reikia kas 12 valandų </w:t>
      </w:r>
      <w:r>
        <w:rPr>
          <w:sz w:val="22"/>
          <w:szCs w:val="22"/>
        </w:rPr>
        <w:t>leisti</w:t>
      </w:r>
      <w:r w:rsidRPr="004C3EAC">
        <w:rPr>
          <w:sz w:val="22"/>
          <w:szCs w:val="22"/>
        </w:rPr>
        <w:t xml:space="preserve"> 500 mg dozę.</w:t>
      </w:r>
    </w:p>
    <w:p w14:paraId="0D16CB85" w14:textId="77777777" w:rsidR="00792F36" w:rsidRPr="004C3EAC" w:rsidRDefault="00792F36" w:rsidP="00792F36">
      <w:pPr>
        <w:rPr>
          <w:sz w:val="22"/>
          <w:szCs w:val="22"/>
        </w:rPr>
      </w:pPr>
    </w:p>
    <w:p w14:paraId="3E8A71A7" w14:textId="77777777" w:rsidR="00792F36" w:rsidRDefault="00792F36" w:rsidP="00792F36">
      <w:pPr>
        <w:rPr>
          <w:sz w:val="22"/>
          <w:szCs w:val="22"/>
        </w:rPr>
      </w:pPr>
      <w:r w:rsidRPr="00303B3F">
        <w:rPr>
          <w:sz w:val="22"/>
          <w:szCs w:val="22"/>
          <w:u w:val="single"/>
        </w:rPr>
        <w:t>Infekcijos profilaktikai chirurgijoje</w:t>
      </w:r>
      <w:r w:rsidRPr="00303B3F">
        <w:rPr>
          <w:sz w:val="22"/>
          <w:szCs w:val="22"/>
        </w:rPr>
        <w:t xml:space="preserve">. </w:t>
      </w:r>
    </w:p>
    <w:p w14:paraId="6036E051" w14:textId="77777777" w:rsidR="00792F36" w:rsidRPr="002621B2" w:rsidRDefault="00792F36" w:rsidP="00792F36">
      <w:pPr>
        <w:rPr>
          <w:sz w:val="22"/>
          <w:szCs w:val="22"/>
        </w:rPr>
      </w:pPr>
      <w:r w:rsidRPr="00DE04B8">
        <w:rPr>
          <w:sz w:val="22"/>
          <w:szCs w:val="22"/>
        </w:rPr>
        <w:t xml:space="preserve">Likus 30 - 60 minučių iki operacijos, į raumenis </w:t>
      </w:r>
      <w:r w:rsidRPr="002F0EF0">
        <w:rPr>
          <w:sz w:val="22"/>
          <w:szCs w:val="22"/>
        </w:rPr>
        <w:t xml:space="preserve">arba veną </w:t>
      </w:r>
      <w:r>
        <w:rPr>
          <w:sz w:val="22"/>
          <w:szCs w:val="22"/>
        </w:rPr>
        <w:t>leidžiama</w:t>
      </w:r>
      <w:r w:rsidRPr="002F0EF0">
        <w:rPr>
          <w:sz w:val="22"/>
          <w:szCs w:val="22"/>
        </w:rPr>
        <w:t xml:space="preserve"> 1 </w:t>
      </w:r>
      <w:r w:rsidRPr="000C1B34">
        <w:rPr>
          <w:sz w:val="22"/>
          <w:szCs w:val="22"/>
        </w:rPr>
        <w:t>– 2 g dozė. Jeigu operacija trunka ilgiau negu 2 valandas, jos metu reikia leisti dar vieną 0,5 – 1 g dozę.</w:t>
      </w:r>
      <w:r w:rsidRPr="002B54BB">
        <w:rPr>
          <w:sz w:val="22"/>
          <w:szCs w:val="22"/>
        </w:rPr>
        <w:t xml:space="preserve"> Po atviros šir</w:t>
      </w:r>
      <w:r w:rsidRPr="002621B2">
        <w:rPr>
          <w:sz w:val="22"/>
          <w:szCs w:val="22"/>
        </w:rPr>
        <w:t xml:space="preserve">dies operacijos ar sąnario pakeitimo operacijos infekcijos profilaktikai po operacijos vaisto reikia vartoti 3 - 5 paras. </w:t>
      </w:r>
    </w:p>
    <w:p w14:paraId="34487CA9" w14:textId="77777777" w:rsidR="00792F36" w:rsidRPr="00540E04" w:rsidRDefault="00792F36" w:rsidP="00792F36">
      <w:pPr>
        <w:rPr>
          <w:i/>
          <w:sz w:val="22"/>
          <w:szCs w:val="22"/>
        </w:rPr>
      </w:pPr>
    </w:p>
    <w:p w14:paraId="5BE33530" w14:textId="77777777" w:rsidR="00792F36" w:rsidRPr="0078779A" w:rsidRDefault="00792F36" w:rsidP="00792F36">
      <w:pPr>
        <w:jc w:val="both"/>
        <w:rPr>
          <w:i/>
          <w:sz w:val="22"/>
          <w:szCs w:val="22"/>
        </w:rPr>
      </w:pPr>
      <w:r w:rsidRPr="0078779A">
        <w:rPr>
          <w:i/>
          <w:sz w:val="22"/>
          <w:szCs w:val="22"/>
        </w:rPr>
        <w:t>Senyviems žmonėms</w:t>
      </w:r>
    </w:p>
    <w:p w14:paraId="367C4B74" w14:textId="77777777" w:rsidR="00792F36" w:rsidRPr="0078779A" w:rsidRDefault="00792F36" w:rsidP="00792F36">
      <w:pPr>
        <w:jc w:val="both"/>
        <w:rPr>
          <w:sz w:val="22"/>
          <w:szCs w:val="22"/>
        </w:rPr>
      </w:pPr>
      <w:r w:rsidRPr="0078779A">
        <w:rPr>
          <w:sz w:val="22"/>
          <w:szCs w:val="22"/>
        </w:rPr>
        <w:t xml:space="preserve">Rekomenduojama vartoti įprastą suaugusio žmogaus dozę. </w:t>
      </w:r>
    </w:p>
    <w:p w14:paraId="596772E3" w14:textId="77777777" w:rsidR="00792F36" w:rsidRPr="0078779A" w:rsidRDefault="00792F36" w:rsidP="00792F36">
      <w:pPr>
        <w:rPr>
          <w:i/>
          <w:sz w:val="22"/>
          <w:szCs w:val="22"/>
        </w:rPr>
      </w:pPr>
    </w:p>
    <w:p w14:paraId="70AF4ED2" w14:textId="77777777" w:rsidR="00792F36" w:rsidRPr="0078779A" w:rsidRDefault="00792F36" w:rsidP="00792F36">
      <w:pPr>
        <w:rPr>
          <w:i/>
          <w:sz w:val="22"/>
          <w:szCs w:val="22"/>
        </w:rPr>
      </w:pPr>
      <w:r w:rsidRPr="0078779A">
        <w:rPr>
          <w:i/>
          <w:sz w:val="22"/>
          <w:szCs w:val="22"/>
        </w:rPr>
        <w:t>Ligoniams, kurių kepenų funkcija sutrikusi</w:t>
      </w:r>
    </w:p>
    <w:p w14:paraId="106FBEC2" w14:textId="77777777" w:rsidR="00792F36" w:rsidRPr="0078779A" w:rsidRDefault="00792F36" w:rsidP="00792F36">
      <w:pPr>
        <w:rPr>
          <w:sz w:val="22"/>
          <w:szCs w:val="22"/>
        </w:rPr>
      </w:pPr>
      <w:r w:rsidRPr="0078779A">
        <w:rPr>
          <w:sz w:val="22"/>
          <w:szCs w:val="22"/>
        </w:rPr>
        <w:t>Dozavimo koreguoti nereikia.</w:t>
      </w:r>
    </w:p>
    <w:p w14:paraId="29F5E4AE" w14:textId="77777777" w:rsidR="00792F36" w:rsidRPr="0078779A" w:rsidRDefault="00792F36" w:rsidP="00792F36">
      <w:pPr>
        <w:rPr>
          <w:i/>
          <w:sz w:val="22"/>
          <w:szCs w:val="22"/>
        </w:rPr>
      </w:pPr>
    </w:p>
    <w:p w14:paraId="5952B6A2" w14:textId="77777777" w:rsidR="00792F36" w:rsidRPr="0078779A" w:rsidRDefault="00792F36" w:rsidP="00792F36">
      <w:pPr>
        <w:rPr>
          <w:i/>
          <w:sz w:val="22"/>
          <w:szCs w:val="22"/>
        </w:rPr>
      </w:pPr>
      <w:r w:rsidRPr="0078779A">
        <w:rPr>
          <w:i/>
          <w:sz w:val="22"/>
          <w:szCs w:val="22"/>
        </w:rPr>
        <w:t>Ligoniams, kurių inkstų funkcija sutrikusi</w:t>
      </w:r>
    </w:p>
    <w:p w14:paraId="5535535F" w14:textId="77777777" w:rsidR="00792F36" w:rsidRPr="004C3EAC" w:rsidRDefault="00792F36" w:rsidP="00792F36">
      <w:pPr>
        <w:rPr>
          <w:sz w:val="22"/>
          <w:szCs w:val="22"/>
        </w:rPr>
      </w:pPr>
      <w:r w:rsidRPr="0078779A">
        <w:rPr>
          <w:sz w:val="22"/>
          <w:szCs w:val="22"/>
        </w:rPr>
        <w:t xml:space="preserve">Jeigu yra inkstų liga, dozavimą </w:t>
      </w:r>
      <w:r>
        <w:rPr>
          <w:sz w:val="22"/>
          <w:szCs w:val="22"/>
        </w:rPr>
        <w:t>priderins gydytojas atsižvelgiant į sutrikimo sunkumą</w:t>
      </w:r>
      <w:r w:rsidRPr="004C3EAC">
        <w:rPr>
          <w:sz w:val="22"/>
          <w:szCs w:val="22"/>
        </w:rPr>
        <w:t>.</w:t>
      </w:r>
    </w:p>
    <w:p w14:paraId="79CC3A47" w14:textId="77777777" w:rsidR="00792F36" w:rsidRPr="004C3EAC" w:rsidRDefault="00792F36" w:rsidP="00792F36">
      <w:pPr>
        <w:rPr>
          <w:i/>
          <w:sz w:val="22"/>
          <w:szCs w:val="22"/>
        </w:rPr>
      </w:pPr>
    </w:p>
    <w:p w14:paraId="2AE49CAC" w14:textId="77777777" w:rsidR="00792F36" w:rsidRPr="00303B3F" w:rsidRDefault="00792F36" w:rsidP="00792F36">
      <w:pPr>
        <w:rPr>
          <w:i/>
          <w:sz w:val="22"/>
          <w:szCs w:val="22"/>
        </w:rPr>
      </w:pPr>
      <w:r w:rsidRPr="00303B3F">
        <w:rPr>
          <w:i/>
          <w:sz w:val="22"/>
          <w:szCs w:val="22"/>
        </w:rPr>
        <w:t>Vaikams</w:t>
      </w:r>
    </w:p>
    <w:p w14:paraId="1F5B3519" w14:textId="77777777" w:rsidR="00792F36" w:rsidRPr="00303B3F" w:rsidRDefault="00792F36" w:rsidP="00792F36">
      <w:pPr>
        <w:rPr>
          <w:sz w:val="22"/>
          <w:szCs w:val="22"/>
        </w:rPr>
      </w:pPr>
      <w:r w:rsidRPr="00303B3F">
        <w:rPr>
          <w:sz w:val="22"/>
          <w:szCs w:val="22"/>
        </w:rPr>
        <w:t>Lengv</w:t>
      </w:r>
      <w:r w:rsidRPr="00DE04B8">
        <w:rPr>
          <w:sz w:val="22"/>
          <w:szCs w:val="22"/>
        </w:rPr>
        <w:t>ų</w:t>
      </w:r>
      <w:r w:rsidRPr="002F0EF0">
        <w:rPr>
          <w:sz w:val="22"/>
          <w:szCs w:val="22"/>
        </w:rPr>
        <w:t xml:space="preserve"> arba vidutinio sunkumo </w:t>
      </w:r>
      <w:r>
        <w:rPr>
          <w:sz w:val="22"/>
          <w:szCs w:val="22"/>
        </w:rPr>
        <w:t>infekcinių</w:t>
      </w:r>
      <w:r w:rsidRPr="004C3EAC">
        <w:rPr>
          <w:sz w:val="22"/>
          <w:szCs w:val="22"/>
        </w:rPr>
        <w:t xml:space="preserve"> ligų gydymui yra veiksminga 25 - 50 mg/kg kūno svorio paros dozė, kuri lygiomis dalimis suleidžiama per 3 - 4 kartus. Jeigu </w:t>
      </w:r>
      <w:r>
        <w:rPr>
          <w:sz w:val="22"/>
          <w:szCs w:val="22"/>
        </w:rPr>
        <w:t>infekcinė</w:t>
      </w:r>
      <w:r w:rsidRPr="004C3EAC">
        <w:rPr>
          <w:sz w:val="22"/>
          <w:szCs w:val="22"/>
        </w:rPr>
        <w:t xml:space="preserve"> liga sunki, gali prireikti paros dozę padidinti net iki 100 mg/kg kūno svorio. Ją reikia lygiomis dalimis suleisti per 3 - 4 kartus. Negalima viršyti didžiausios dozės. Jeigu yra lengvas inkstų funkcijos sutrikimas, turėtų pakakti 60</w:t>
      </w:r>
      <w:r w:rsidRPr="004C3EAC">
        <w:rPr>
          <w:sz w:val="22"/>
          <w:szCs w:val="22"/>
        </w:rPr>
        <w:sym w:font="Symbol" w:char="F025"/>
      </w:r>
      <w:r w:rsidRPr="004C3EAC">
        <w:rPr>
          <w:sz w:val="22"/>
          <w:szCs w:val="22"/>
        </w:rPr>
        <w:t xml:space="preserve"> įprastinės paros dozės, kuri lygiomis dalimis suleidžiama </w:t>
      </w:r>
      <w:r w:rsidRPr="00303B3F">
        <w:rPr>
          <w:sz w:val="22"/>
          <w:szCs w:val="22"/>
        </w:rPr>
        <w:t xml:space="preserve">lygiomis dalimis 12 valandų. </w:t>
      </w:r>
    </w:p>
    <w:p w14:paraId="0910C5EB" w14:textId="77777777" w:rsidR="00792F36" w:rsidRPr="002621B2" w:rsidRDefault="00792F36" w:rsidP="00792F36">
      <w:pPr>
        <w:rPr>
          <w:sz w:val="22"/>
          <w:szCs w:val="22"/>
        </w:rPr>
      </w:pPr>
      <w:r w:rsidRPr="00DE04B8">
        <w:rPr>
          <w:sz w:val="22"/>
          <w:szCs w:val="22"/>
        </w:rPr>
        <w:t>Jeigu yra v</w:t>
      </w:r>
      <w:r w:rsidRPr="002F0EF0">
        <w:rPr>
          <w:sz w:val="22"/>
          <w:szCs w:val="22"/>
        </w:rPr>
        <w:t>idutinio sunkumo inkstų funkcijos sutrikimas</w:t>
      </w:r>
      <w:r w:rsidRPr="000C1B34">
        <w:rPr>
          <w:sz w:val="22"/>
          <w:szCs w:val="22"/>
        </w:rPr>
        <w:t>, turėtų pakakti</w:t>
      </w:r>
      <w:r w:rsidRPr="002B54BB">
        <w:rPr>
          <w:sz w:val="22"/>
          <w:szCs w:val="22"/>
        </w:rPr>
        <w:t xml:space="preserve"> 25</w:t>
      </w:r>
      <w:r w:rsidRPr="000C1B34">
        <w:rPr>
          <w:sz w:val="22"/>
          <w:szCs w:val="22"/>
        </w:rPr>
        <w:sym w:font="Symbol" w:char="F025"/>
      </w:r>
      <w:r w:rsidRPr="000C1B34">
        <w:rPr>
          <w:sz w:val="22"/>
          <w:szCs w:val="22"/>
        </w:rPr>
        <w:t xml:space="preserve"> įprastinės paros dozės, kuri lygiomis dalimis suleidžiama kas 12 valandų.</w:t>
      </w:r>
      <w:r w:rsidRPr="002621B2">
        <w:rPr>
          <w:sz w:val="22"/>
          <w:szCs w:val="22"/>
        </w:rPr>
        <w:t xml:space="preserve"> </w:t>
      </w:r>
    </w:p>
    <w:p w14:paraId="638586EF" w14:textId="77777777" w:rsidR="00792F36" w:rsidRPr="0078779A" w:rsidRDefault="00792F36" w:rsidP="00792F36">
      <w:pPr>
        <w:rPr>
          <w:sz w:val="22"/>
          <w:szCs w:val="22"/>
        </w:rPr>
      </w:pPr>
      <w:r w:rsidRPr="00540E04">
        <w:rPr>
          <w:sz w:val="22"/>
          <w:szCs w:val="22"/>
        </w:rPr>
        <w:t>Sunkus inkstų funkcijos sutrikim</w:t>
      </w:r>
      <w:r w:rsidRPr="0078779A">
        <w:rPr>
          <w:sz w:val="22"/>
          <w:szCs w:val="22"/>
        </w:rPr>
        <w:t>o atveju galima vartoti kas 24 val. 10</w:t>
      </w:r>
      <w:r w:rsidRPr="0078779A">
        <w:rPr>
          <w:sz w:val="22"/>
          <w:szCs w:val="22"/>
        </w:rPr>
        <w:sym w:font="Symbol" w:char="F025"/>
      </w:r>
      <w:r w:rsidRPr="0078779A">
        <w:rPr>
          <w:sz w:val="22"/>
          <w:szCs w:val="22"/>
        </w:rPr>
        <w:t xml:space="preserve"> įprastinės paros dozės. </w:t>
      </w:r>
    </w:p>
    <w:p w14:paraId="1496725E" w14:textId="77777777" w:rsidR="00792F36" w:rsidRPr="0078779A" w:rsidRDefault="00792F36" w:rsidP="00792F36">
      <w:pPr>
        <w:rPr>
          <w:sz w:val="22"/>
          <w:szCs w:val="22"/>
        </w:rPr>
      </w:pPr>
    </w:p>
    <w:p w14:paraId="6AAE3712" w14:textId="2891004D" w:rsidR="00792F36" w:rsidRPr="0078779A" w:rsidRDefault="00792F36" w:rsidP="00792F36">
      <w:pPr>
        <w:rPr>
          <w:b/>
          <w:sz w:val="22"/>
          <w:szCs w:val="22"/>
        </w:rPr>
      </w:pPr>
      <w:r w:rsidRPr="0078779A">
        <w:rPr>
          <w:b/>
          <w:sz w:val="22"/>
          <w:szCs w:val="22"/>
        </w:rPr>
        <w:t xml:space="preserve">Ką daryti pavartojus per didelę </w:t>
      </w:r>
      <w:r w:rsidR="004D53E2" w:rsidRPr="004D53E2">
        <w:rPr>
          <w:b/>
          <w:sz w:val="22"/>
          <w:szCs w:val="22"/>
        </w:rPr>
        <w:t>Cefazolina Qilu</w:t>
      </w:r>
      <w:r w:rsidRPr="0078779A">
        <w:rPr>
          <w:b/>
          <w:sz w:val="22"/>
          <w:szCs w:val="22"/>
        </w:rPr>
        <w:t xml:space="preserve"> dozę</w:t>
      </w:r>
    </w:p>
    <w:p w14:paraId="38838CD9" w14:textId="77777777" w:rsidR="00792F36" w:rsidRPr="00303B3F" w:rsidRDefault="00792F36" w:rsidP="00792F36">
      <w:pPr>
        <w:rPr>
          <w:sz w:val="22"/>
          <w:szCs w:val="22"/>
        </w:rPr>
      </w:pPr>
      <w:r w:rsidRPr="00503845">
        <w:rPr>
          <w:sz w:val="22"/>
          <w:szCs w:val="22"/>
        </w:rPr>
        <w:t>Beveik neįtikėtina, kad gydytojas ar slaugytoja Jums suleistų per daug vaisto. Jūsų gyd</w:t>
      </w:r>
      <w:r w:rsidRPr="004C3EAC">
        <w:rPr>
          <w:sz w:val="22"/>
          <w:szCs w:val="22"/>
        </w:rPr>
        <w:t>ytojas ir slaugytoja stebi Jūsų sveikimą ir tikrina vaistus, kuriuos Jums duoda. Visada pasiklauskite, jeigu kyla abejonių, kodėl gaunat</w:t>
      </w:r>
      <w:r w:rsidRPr="00303B3F">
        <w:rPr>
          <w:sz w:val="22"/>
          <w:szCs w:val="22"/>
        </w:rPr>
        <w:t>e tokią vaisto dozę.</w:t>
      </w:r>
    </w:p>
    <w:p w14:paraId="29BF3C79" w14:textId="77777777" w:rsidR="00792F36" w:rsidRPr="00DE04B8" w:rsidRDefault="00792F36" w:rsidP="00792F36">
      <w:pPr>
        <w:rPr>
          <w:sz w:val="22"/>
          <w:szCs w:val="22"/>
        </w:rPr>
      </w:pPr>
    </w:p>
    <w:p w14:paraId="287FA70E" w14:textId="17D2C64E" w:rsidR="00792F36" w:rsidRPr="0078779A" w:rsidRDefault="00792F36" w:rsidP="00792F36">
      <w:pPr>
        <w:rPr>
          <w:b/>
          <w:sz w:val="22"/>
          <w:szCs w:val="22"/>
        </w:rPr>
      </w:pPr>
      <w:r w:rsidRPr="0078779A">
        <w:rPr>
          <w:b/>
          <w:sz w:val="22"/>
          <w:szCs w:val="22"/>
        </w:rPr>
        <w:t xml:space="preserve">Pamiršus pavartoti </w:t>
      </w:r>
      <w:r w:rsidR="004D53E2" w:rsidRPr="004D53E2">
        <w:rPr>
          <w:b/>
          <w:sz w:val="22"/>
          <w:szCs w:val="22"/>
        </w:rPr>
        <w:t>Cefazolina Qilu</w:t>
      </w:r>
    </w:p>
    <w:p w14:paraId="4438874C" w14:textId="77777777" w:rsidR="00792F36" w:rsidRPr="004C3EAC" w:rsidRDefault="00792F36" w:rsidP="00792F36">
      <w:pPr>
        <w:rPr>
          <w:sz w:val="22"/>
          <w:szCs w:val="22"/>
        </w:rPr>
      </w:pPr>
      <w:r w:rsidRPr="00503845">
        <w:rPr>
          <w:sz w:val="22"/>
          <w:szCs w:val="22"/>
        </w:rPr>
        <w:t>Jūsų gydytojas ar slaugytoja laikosi taisyklių, kada Jums duoti vaisto.</w:t>
      </w:r>
      <w:r w:rsidRPr="004C3EAC">
        <w:rPr>
          <w:sz w:val="22"/>
          <w:szCs w:val="22"/>
        </w:rPr>
        <w:t xml:space="preserve"> Beveik neįtikėtina, kad Jūs negausite vaisto taip, kaip paskirta. Jeigu manote, jog jums galėjo būti praleista dozė, pasikalbėkite su savo slaugytoja ar gydytoju. </w:t>
      </w:r>
    </w:p>
    <w:p w14:paraId="47AB45D3" w14:textId="77777777" w:rsidR="00792F36" w:rsidRPr="00303B3F" w:rsidRDefault="00792F36" w:rsidP="00792F36">
      <w:pPr>
        <w:rPr>
          <w:sz w:val="22"/>
          <w:szCs w:val="22"/>
        </w:rPr>
      </w:pPr>
      <w:r w:rsidRPr="00303B3F">
        <w:rPr>
          <w:sz w:val="22"/>
          <w:szCs w:val="22"/>
        </w:rPr>
        <w:t>Negalima vartoti dvigubos dozės norint kompensuoti praleistą dozę.</w:t>
      </w:r>
    </w:p>
    <w:p w14:paraId="10A299FB" w14:textId="77777777" w:rsidR="00792F36" w:rsidRPr="00DE04B8" w:rsidRDefault="00792F36" w:rsidP="00792F36">
      <w:pPr>
        <w:rPr>
          <w:sz w:val="22"/>
          <w:szCs w:val="22"/>
        </w:rPr>
      </w:pPr>
    </w:p>
    <w:p w14:paraId="4BBC71DC" w14:textId="77777777" w:rsidR="004D53E2" w:rsidRDefault="00792F36" w:rsidP="00792F36">
      <w:pPr>
        <w:rPr>
          <w:b/>
          <w:sz w:val="22"/>
          <w:szCs w:val="22"/>
        </w:rPr>
      </w:pPr>
      <w:r w:rsidRPr="0078779A">
        <w:rPr>
          <w:b/>
          <w:sz w:val="22"/>
          <w:szCs w:val="22"/>
        </w:rPr>
        <w:t xml:space="preserve">Nustojus vartoti </w:t>
      </w:r>
      <w:r w:rsidR="004D53E2" w:rsidRPr="004D53E2">
        <w:rPr>
          <w:b/>
          <w:sz w:val="22"/>
          <w:szCs w:val="22"/>
        </w:rPr>
        <w:t>Cefazolina Qilu</w:t>
      </w:r>
      <w:r w:rsidR="004D53E2" w:rsidRPr="0078779A">
        <w:rPr>
          <w:b/>
          <w:sz w:val="22"/>
          <w:szCs w:val="22"/>
        </w:rPr>
        <w:t xml:space="preserve"> </w:t>
      </w:r>
    </w:p>
    <w:p w14:paraId="347986C0" w14:textId="0144E972" w:rsidR="00792F36" w:rsidRPr="004C3EAC" w:rsidRDefault="00792F36" w:rsidP="00792F36">
      <w:pPr>
        <w:rPr>
          <w:sz w:val="22"/>
          <w:szCs w:val="22"/>
        </w:rPr>
      </w:pPr>
      <w:r w:rsidRPr="00503845">
        <w:rPr>
          <w:sz w:val="22"/>
          <w:szCs w:val="22"/>
        </w:rPr>
        <w:t xml:space="preserve">Būtina iki galo pabaigti </w:t>
      </w:r>
      <w:r w:rsidRPr="004C3EAC">
        <w:rPr>
          <w:sz w:val="22"/>
          <w:szCs w:val="22"/>
        </w:rPr>
        <w:t>gydytojo paskirtą gydymą. Jūs galite pradėti jaustis geriau, tačiau yra svarbu nenutraukti šio vaisto vartojimo, kol nenurodys gydytojas, priešingu atveju Jūsų sveikatos būklė gali vėl pablogėti.</w:t>
      </w:r>
    </w:p>
    <w:p w14:paraId="353347AC" w14:textId="77777777" w:rsidR="00792F36" w:rsidRPr="0078779A" w:rsidRDefault="00792F36" w:rsidP="00792F36">
      <w:pPr>
        <w:rPr>
          <w:sz w:val="22"/>
          <w:szCs w:val="22"/>
        </w:rPr>
      </w:pPr>
      <w:r w:rsidRPr="0078779A">
        <w:rPr>
          <w:sz w:val="22"/>
          <w:szCs w:val="22"/>
        </w:rPr>
        <w:t>Jeigu kiltų daugiau klausimų dėl šio vaisto vartojimo, kreipkitės į gydytoją arba vaistininką.</w:t>
      </w:r>
    </w:p>
    <w:p w14:paraId="0B5155BF" w14:textId="77777777" w:rsidR="00792F36" w:rsidRDefault="00792F36" w:rsidP="00792F36">
      <w:pPr>
        <w:rPr>
          <w:sz w:val="22"/>
          <w:szCs w:val="22"/>
        </w:rPr>
      </w:pPr>
    </w:p>
    <w:p w14:paraId="4A534612" w14:textId="77777777" w:rsidR="00792F36" w:rsidRPr="0078779A" w:rsidRDefault="00792F36" w:rsidP="00792F36">
      <w:pPr>
        <w:rPr>
          <w:sz w:val="22"/>
          <w:szCs w:val="22"/>
        </w:rPr>
      </w:pPr>
    </w:p>
    <w:p w14:paraId="77B3F787" w14:textId="77777777" w:rsidR="00792F36" w:rsidRPr="00503845" w:rsidRDefault="00792F36" w:rsidP="00792F36">
      <w:pPr>
        <w:pStyle w:val="PI-1EMEASMCA"/>
      </w:pPr>
      <w:bookmarkStart w:id="8" w:name="_Toc129243142"/>
      <w:bookmarkStart w:id="9" w:name="_Toc129243267"/>
      <w:r w:rsidRPr="00503845">
        <w:t>4.</w:t>
      </w:r>
      <w:r w:rsidRPr="00503845">
        <w:tab/>
        <w:t>G</w:t>
      </w:r>
      <w:r>
        <w:t>alimas šalutinis poveikis</w:t>
      </w:r>
      <w:bookmarkEnd w:id="8"/>
      <w:bookmarkEnd w:id="9"/>
    </w:p>
    <w:p w14:paraId="4E2BF1D3" w14:textId="77777777" w:rsidR="00792F36" w:rsidRPr="004C3EAC" w:rsidRDefault="00792F36" w:rsidP="00792F36">
      <w:pPr>
        <w:rPr>
          <w:sz w:val="22"/>
          <w:szCs w:val="22"/>
        </w:rPr>
      </w:pPr>
    </w:p>
    <w:p w14:paraId="06E90831" w14:textId="77777777" w:rsidR="00792F36" w:rsidRPr="004C3EAC" w:rsidRDefault="00792F36" w:rsidP="00792F36">
      <w:pPr>
        <w:rPr>
          <w:sz w:val="22"/>
          <w:szCs w:val="22"/>
        </w:rPr>
      </w:pPr>
      <w:r>
        <w:rPr>
          <w:sz w:val="22"/>
          <w:szCs w:val="22"/>
        </w:rPr>
        <w:t xml:space="preserve">Šis vaistas, </w:t>
      </w:r>
      <w:r w:rsidRPr="004C3EAC">
        <w:rPr>
          <w:sz w:val="22"/>
          <w:szCs w:val="22"/>
        </w:rPr>
        <w:t>kaip ir visi kiti, gali sukelti šalutinį poveikį, nors jis pasireiškia ne visiems žmonėms.</w:t>
      </w:r>
    </w:p>
    <w:p w14:paraId="34EBFFCA" w14:textId="77777777" w:rsidR="00792F36" w:rsidRPr="004C3EAC" w:rsidRDefault="00792F36" w:rsidP="00792F36">
      <w:pPr>
        <w:rPr>
          <w:sz w:val="22"/>
          <w:szCs w:val="22"/>
        </w:rPr>
      </w:pPr>
    </w:p>
    <w:p w14:paraId="5CC0C6DE" w14:textId="77777777" w:rsidR="00792F36" w:rsidRPr="004C3EAC" w:rsidRDefault="00792F36" w:rsidP="00792F36">
      <w:pPr>
        <w:rPr>
          <w:sz w:val="22"/>
          <w:szCs w:val="20"/>
          <w:lang w:eastAsia="lt-LT"/>
        </w:rPr>
      </w:pPr>
      <w:r w:rsidRPr="004C3EAC">
        <w:rPr>
          <w:sz w:val="22"/>
          <w:szCs w:val="20"/>
          <w:lang w:eastAsia="lt-LT"/>
        </w:rPr>
        <w:t xml:space="preserve">Daugeliui ligonių šis </w:t>
      </w:r>
      <w:r>
        <w:rPr>
          <w:sz w:val="22"/>
          <w:szCs w:val="20"/>
          <w:lang w:eastAsia="lt-LT"/>
        </w:rPr>
        <w:t>vaista</w:t>
      </w:r>
      <w:r w:rsidRPr="004C3EAC">
        <w:rPr>
          <w:sz w:val="22"/>
          <w:szCs w:val="20"/>
          <w:lang w:eastAsia="lt-LT"/>
        </w:rPr>
        <w:t>s šalutinio poveikio nesukelia, tačiau dalies žmonių jautrumas cefazolinui, kaip ir kitiems antibiotikams, yra padidėjęs.</w:t>
      </w:r>
    </w:p>
    <w:p w14:paraId="6A9A0E5C" w14:textId="77777777" w:rsidR="00792F36" w:rsidRPr="004C3EAC" w:rsidRDefault="00792F36" w:rsidP="00792F36">
      <w:pPr>
        <w:rPr>
          <w:sz w:val="22"/>
          <w:szCs w:val="20"/>
          <w:lang w:eastAsia="lt-LT"/>
        </w:rPr>
      </w:pPr>
      <w:r w:rsidRPr="004C3EAC">
        <w:rPr>
          <w:sz w:val="22"/>
          <w:szCs w:val="20"/>
          <w:lang w:eastAsia="lt-LT"/>
        </w:rPr>
        <w:t>Jeigu atsiranda bent vienas iš žemiau išvardytų alergijos simptomų</w:t>
      </w:r>
      <w:r w:rsidRPr="004C3EAC">
        <w:rPr>
          <w:b/>
          <w:sz w:val="22"/>
          <w:szCs w:val="20"/>
          <w:lang w:eastAsia="lt-LT"/>
        </w:rPr>
        <w:t xml:space="preserve"> </w:t>
      </w:r>
      <w:r w:rsidRPr="004C3EAC">
        <w:rPr>
          <w:sz w:val="22"/>
          <w:szCs w:val="20"/>
          <w:lang w:eastAsia="lt-LT"/>
        </w:rPr>
        <w:t xml:space="preserve">nedelsiant </w:t>
      </w:r>
      <w:r>
        <w:rPr>
          <w:sz w:val="22"/>
          <w:szCs w:val="20"/>
          <w:lang w:eastAsia="lt-LT"/>
        </w:rPr>
        <w:t>kreipkitės į savo</w:t>
      </w:r>
      <w:r w:rsidRPr="004C3EAC">
        <w:rPr>
          <w:sz w:val="22"/>
          <w:szCs w:val="20"/>
          <w:lang w:eastAsia="lt-LT"/>
        </w:rPr>
        <w:t xml:space="preserve"> gydytoj</w:t>
      </w:r>
      <w:r>
        <w:rPr>
          <w:sz w:val="22"/>
          <w:szCs w:val="20"/>
          <w:lang w:eastAsia="lt-LT"/>
        </w:rPr>
        <w:t>ą</w:t>
      </w:r>
      <w:r w:rsidRPr="004C3EAC">
        <w:rPr>
          <w:sz w:val="22"/>
          <w:szCs w:val="20"/>
          <w:lang w:eastAsia="lt-LT"/>
        </w:rPr>
        <w:t xml:space="preserve">: </w:t>
      </w:r>
    </w:p>
    <w:p w14:paraId="3325C5DA" w14:textId="77777777"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ūminis švokštimas ir krūtinės spaudimas;</w:t>
      </w:r>
    </w:p>
    <w:p w14:paraId="4B23FB49" w14:textId="77777777"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vokų, veido ar lūpų tinimas;</w:t>
      </w:r>
    </w:p>
    <w:p w14:paraId="3E6BF71C" w14:textId="77777777"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odos patinimas ar dilgėlinė;</w:t>
      </w:r>
    </w:p>
    <w:p w14:paraId="4EF3D3F9" w14:textId="77777777"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odos išbėrimas (raudoni spuogeliai), niežulys, karščiavimas;</w:t>
      </w:r>
    </w:p>
    <w:p w14:paraId="7B17D963" w14:textId="77777777"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ūminis kraujagyslių funkcijos nepakankamumas (kolapsas).</w:t>
      </w:r>
    </w:p>
    <w:p w14:paraId="5CFB9450" w14:textId="77777777" w:rsidR="00792F36" w:rsidRPr="004C3EAC" w:rsidRDefault="00792F36" w:rsidP="00792F36">
      <w:pPr>
        <w:ind w:left="567" w:hanging="567"/>
        <w:rPr>
          <w:sz w:val="22"/>
          <w:szCs w:val="20"/>
          <w:lang w:eastAsia="lt-LT"/>
        </w:rPr>
      </w:pPr>
    </w:p>
    <w:p w14:paraId="3A75A9E3" w14:textId="2F98208F" w:rsidR="00792F36" w:rsidRPr="004C3EAC" w:rsidRDefault="00792F36" w:rsidP="00792F36">
      <w:pPr>
        <w:ind w:left="567" w:hanging="567"/>
        <w:rPr>
          <w:sz w:val="22"/>
          <w:szCs w:val="20"/>
          <w:lang w:eastAsia="lt-LT"/>
        </w:rPr>
      </w:pPr>
      <w:r w:rsidRPr="004C3EAC">
        <w:rPr>
          <w:sz w:val="22"/>
          <w:szCs w:val="20"/>
          <w:lang w:eastAsia="lt-LT"/>
        </w:rPr>
        <w:t xml:space="preserve">Vartojant </w:t>
      </w:r>
      <w:r w:rsidR="004D53E2" w:rsidRPr="004D53E2">
        <w:rPr>
          <w:sz w:val="22"/>
          <w:szCs w:val="20"/>
          <w:lang w:eastAsia="lt-LT"/>
        </w:rPr>
        <w:t>Cefazolina Qilu</w:t>
      </w:r>
      <w:r w:rsidRPr="004C3EAC">
        <w:rPr>
          <w:sz w:val="22"/>
          <w:szCs w:val="20"/>
          <w:lang w:eastAsia="lt-LT"/>
        </w:rPr>
        <w:t xml:space="preserve"> gali pasireikšti žemiau išvardintas </w:t>
      </w:r>
      <w:r>
        <w:rPr>
          <w:sz w:val="22"/>
          <w:szCs w:val="20"/>
          <w:lang w:eastAsia="lt-LT"/>
        </w:rPr>
        <w:t>šalutinis</w:t>
      </w:r>
      <w:r w:rsidRPr="004C3EAC">
        <w:rPr>
          <w:sz w:val="22"/>
          <w:szCs w:val="20"/>
          <w:lang w:eastAsia="lt-LT"/>
        </w:rPr>
        <w:t xml:space="preserve"> poveikis.</w:t>
      </w:r>
    </w:p>
    <w:p w14:paraId="4F0347B9" w14:textId="77777777" w:rsidR="00792F36" w:rsidRDefault="00792F36" w:rsidP="00792F36">
      <w:pPr>
        <w:rPr>
          <w:sz w:val="22"/>
          <w:szCs w:val="20"/>
          <w:u w:val="single"/>
          <w:lang w:eastAsia="lt-LT"/>
        </w:rPr>
      </w:pPr>
    </w:p>
    <w:p w14:paraId="6F8162AA" w14:textId="2F749785" w:rsidR="00792F36" w:rsidRPr="00FF7B2F" w:rsidRDefault="00B4322A" w:rsidP="00792F36">
      <w:pPr>
        <w:numPr>
          <w:ilvl w:val="0"/>
          <w:numId w:val="5"/>
        </w:numPr>
        <w:ind w:left="567" w:hanging="567"/>
        <w:rPr>
          <w:sz w:val="22"/>
          <w:szCs w:val="22"/>
          <w:lang w:eastAsia="lt-LT"/>
        </w:rPr>
      </w:pPr>
      <w:r>
        <w:rPr>
          <w:b/>
          <w:bCs/>
          <w:sz w:val="22"/>
          <w:szCs w:val="22"/>
          <w:lang w:eastAsia="lt-LT"/>
        </w:rPr>
        <w:t>Dažni šalutinio poveikio reiškiniai (gali pasireikšti rečiau kaip 1 iš 10 asmenų)</w:t>
      </w:r>
      <w:r w:rsidR="00792F36">
        <w:rPr>
          <w:sz w:val="22"/>
          <w:szCs w:val="22"/>
          <w:lang w:eastAsia="lt-LT"/>
        </w:rPr>
        <w:t>Venos uždegimas,</w:t>
      </w:r>
      <w:r w:rsidR="00792F36" w:rsidRPr="004C3EAC">
        <w:rPr>
          <w:sz w:val="22"/>
          <w:szCs w:val="22"/>
          <w:lang w:eastAsia="lt-LT"/>
        </w:rPr>
        <w:t xml:space="preserve"> tromboflebi</w:t>
      </w:r>
      <w:r w:rsidR="00792F36" w:rsidRPr="00FF7B2F">
        <w:rPr>
          <w:sz w:val="22"/>
          <w:szCs w:val="22"/>
          <w:lang w:eastAsia="lt-LT"/>
        </w:rPr>
        <w:t>tas (leidžiant į veną).</w:t>
      </w:r>
    </w:p>
    <w:p w14:paraId="51B2F816" w14:textId="77777777" w:rsidR="00792F36" w:rsidRDefault="00792F36" w:rsidP="00792F36">
      <w:pPr>
        <w:numPr>
          <w:ilvl w:val="0"/>
          <w:numId w:val="5"/>
        </w:numPr>
        <w:ind w:left="567" w:hanging="567"/>
        <w:rPr>
          <w:sz w:val="22"/>
          <w:szCs w:val="20"/>
          <w:lang w:eastAsia="lt-LT"/>
        </w:rPr>
      </w:pPr>
      <w:r>
        <w:rPr>
          <w:sz w:val="22"/>
          <w:szCs w:val="20"/>
          <w:lang w:eastAsia="lt-LT"/>
        </w:rPr>
        <w:t>Išbėrimas.</w:t>
      </w:r>
    </w:p>
    <w:p w14:paraId="59E44639" w14:textId="77777777" w:rsidR="00792F36" w:rsidRDefault="00792F36" w:rsidP="00792F36">
      <w:pPr>
        <w:numPr>
          <w:ilvl w:val="0"/>
          <w:numId w:val="5"/>
        </w:numPr>
        <w:ind w:left="567" w:hanging="567"/>
        <w:rPr>
          <w:sz w:val="22"/>
          <w:szCs w:val="22"/>
        </w:rPr>
      </w:pPr>
      <w:r w:rsidRPr="00503845">
        <w:rPr>
          <w:sz w:val="22"/>
          <w:szCs w:val="22"/>
          <w:lang w:eastAsia="lt-LT"/>
        </w:rPr>
        <w:lastRenderedPageBreak/>
        <w:t>Skausmas</w:t>
      </w:r>
      <w:r w:rsidRPr="004C3EAC">
        <w:rPr>
          <w:sz w:val="22"/>
          <w:szCs w:val="22"/>
          <w:lang w:eastAsia="lt-LT"/>
        </w:rPr>
        <w:t xml:space="preserve"> ir sukietėjimas injekcijos vietoje</w:t>
      </w:r>
      <w:r w:rsidRPr="00FF7B2F">
        <w:rPr>
          <w:sz w:val="22"/>
          <w:szCs w:val="22"/>
          <w:lang w:eastAsia="lt-LT"/>
        </w:rPr>
        <w:t xml:space="preserve"> (sušvirkštus</w:t>
      </w:r>
      <w:r w:rsidRPr="00545DF4">
        <w:rPr>
          <w:sz w:val="22"/>
          <w:szCs w:val="22"/>
          <w:lang w:eastAsia="lt-LT"/>
        </w:rPr>
        <w:t xml:space="preserve"> į raumenis),</w:t>
      </w:r>
      <w:r w:rsidRPr="00545DF4">
        <w:rPr>
          <w:sz w:val="22"/>
          <w:szCs w:val="22"/>
        </w:rPr>
        <w:t xml:space="preserve"> lokalus venos uždegimas (suleidus į veną).</w:t>
      </w:r>
    </w:p>
    <w:p w14:paraId="2566D791" w14:textId="77777777" w:rsidR="00792F36" w:rsidRDefault="00792F36" w:rsidP="00792F36">
      <w:pPr>
        <w:numPr>
          <w:ilvl w:val="0"/>
          <w:numId w:val="5"/>
        </w:numPr>
        <w:ind w:left="567" w:hanging="567"/>
        <w:rPr>
          <w:sz w:val="22"/>
          <w:szCs w:val="22"/>
          <w:lang w:eastAsia="lt-LT"/>
        </w:rPr>
      </w:pPr>
      <w:r w:rsidRPr="00503845">
        <w:rPr>
          <w:sz w:val="22"/>
          <w:szCs w:val="22"/>
          <w:lang w:eastAsia="lt-LT"/>
        </w:rPr>
        <w:t>T</w:t>
      </w:r>
      <w:r w:rsidRPr="004C3EAC">
        <w:rPr>
          <w:sz w:val="22"/>
          <w:szCs w:val="22"/>
          <w:lang w:eastAsia="lt-LT"/>
        </w:rPr>
        <w:t xml:space="preserve">eigiama Kumbso </w:t>
      </w:r>
      <w:r w:rsidRPr="00FF7B2F">
        <w:rPr>
          <w:sz w:val="22"/>
          <w:szCs w:val="22"/>
          <w:lang w:eastAsia="lt-LT"/>
        </w:rPr>
        <w:t>reakcija</w:t>
      </w:r>
      <w:r>
        <w:rPr>
          <w:sz w:val="22"/>
          <w:szCs w:val="22"/>
          <w:lang w:eastAsia="lt-LT"/>
        </w:rPr>
        <w:t xml:space="preserve"> (tam tikrų antikūnų kraujyje aptikimas).</w:t>
      </w:r>
    </w:p>
    <w:p w14:paraId="7568ADDD" w14:textId="77777777" w:rsidR="00792F36" w:rsidRPr="0078779A" w:rsidRDefault="00792F36" w:rsidP="00792F36">
      <w:pPr>
        <w:rPr>
          <w:sz w:val="22"/>
          <w:szCs w:val="20"/>
          <w:lang w:eastAsia="lt-LT"/>
        </w:rPr>
      </w:pPr>
    </w:p>
    <w:p w14:paraId="437FCA8E" w14:textId="77777777" w:rsidR="00CC582B" w:rsidRDefault="00CC582B" w:rsidP="00CC582B">
      <w:pPr>
        <w:jc w:val="both"/>
        <w:rPr>
          <w:sz w:val="22"/>
          <w:szCs w:val="22"/>
          <w:lang w:eastAsia="lt-LT"/>
        </w:rPr>
      </w:pPr>
      <w:r>
        <w:rPr>
          <w:b/>
          <w:bCs/>
          <w:sz w:val="22"/>
          <w:szCs w:val="22"/>
          <w:lang w:eastAsia="lt-LT"/>
        </w:rPr>
        <w:t>Nedažni šalutinio poveikio reiškiniai (gali pasireikšti rečiau kaip 1 iš 100 asmenų)</w:t>
      </w:r>
    </w:p>
    <w:p w14:paraId="5C09B5EB" w14:textId="77777777" w:rsidR="00792F36" w:rsidRDefault="00792F36" w:rsidP="00792F36">
      <w:pPr>
        <w:numPr>
          <w:ilvl w:val="0"/>
          <w:numId w:val="6"/>
        </w:numPr>
        <w:ind w:left="567" w:hanging="567"/>
        <w:rPr>
          <w:sz w:val="22"/>
          <w:szCs w:val="22"/>
          <w:lang w:eastAsia="lt-LT"/>
        </w:rPr>
      </w:pPr>
      <w:r w:rsidRPr="004C3EAC">
        <w:rPr>
          <w:sz w:val="22"/>
          <w:szCs w:val="22"/>
          <w:lang w:eastAsia="lt-LT"/>
        </w:rPr>
        <w:t>Ka</w:t>
      </w:r>
      <w:r w:rsidRPr="00FF7B2F">
        <w:rPr>
          <w:sz w:val="22"/>
          <w:szCs w:val="22"/>
          <w:lang w:eastAsia="lt-LT"/>
        </w:rPr>
        <w:t>ndid</w:t>
      </w:r>
      <w:r w:rsidRPr="00545DF4">
        <w:rPr>
          <w:sz w:val="22"/>
          <w:szCs w:val="22"/>
          <w:lang w:eastAsia="lt-LT"/>
        </w:rPr>
        <w:t xml:space="preserve">amikozė (įskaitant </w:t>
      </w:r>
      <w:r>
        <w:rPr>
          <w:sz w:val="22"/>
          <w:szCs w:val="22"/>
          <w:lang w:eastAsia="lt-LT"/>
        </w:rPr>
        <w:t>makšties uždegimą</w:t>
      </w:r>
      <w:r w:rsidRPr="00545DF4">
        <w:rPr>
          <w:sz w:val="22"/>
          <w:szCs w:val="22"/>
          <w:lang w:eastAsia="lt-LT"/>
        </w:rPr>
        <w:t xml:space="preserve"> ir burnos pienligę).</w:t>
      </w:r>
    </w:p>
    <w:p w14:paraId="7B94E4B7" w14:textId="77777777" w:rsidR="00792F36" w:rsidRDefault="00792F36" w:rsidP="00792F36">
      <w:pPr>
        <w:numPr>
          <w:ilvl w:val="0"/>
          <w:numId w:val="6"/>
        </w:numPr>
        <w:ind w:left="567" w:hanging="567"/>
        <w:rPr>
          <w:sz w:val="22"/>
          <w:szCs w:val="22"/>
          <w:lang w:eastAsia="lt-LT"/>
        </w:rPr>
      </w:pPr>
      <w:r w:rsidRPr="00545DF4">
        <w:rPr>
          <w:sz w:val="22"/>
          <w:szCs w:val="22"/>
          <w:lang w:eastAsia="lt-LT"/>
        </w:rPr>
        <w:t>Neutropenija, leukopenija, trombocitopenija</w:t>
      </w:r>
      <w:r>
        <w:rPr>
          <w:sz w:val="22"/>
          <w:szCs w:val="22"/>
          <w:lang w:eastAsia="lt-LT"/>
        </w:rPr>
        <w:t xml:space="preserve"> (</w:t>
      </w:r>
      <w:r w:rsidRPr="004C4B9B">
        <w:rPr>
          <w:sz w:val="22"/>
          <w:szCs w:val="22"/>
          <w:lang w:eastAsia="lt-LT"/>
        </w:rPr>
        <w:t xml:space="preserve"> </w:t>
      </w:r>
      <w:r>
        <w:rPr>
          <w:sz w:val="22"/>
          <w:szCs w:val="22"/>
          <w:lang w:eastAsia="lt-LT"/>
        </w:rPr>
        <w:t>sumažėjęs tam tikrų rūšių baltųjų kraujo ląstelių ir kraujo plokštelių kiekis kraujyje);</w:t>
      </w:r>
    </w:p>
    <w:p w14:paraId="1A173359" w14:textId="77777777" w:rsidR="00792F36" w:rsidRDefault="00792F36" w:rsidP="00792F36">
      <w:pPr>
        <w:numPr>
          <w:ilvl w:val="0"/>
          <w:numId w:val="6"/>
        </w:numPr>
        <w:ind w:left="567" w:hanging="567"/>
        <w:rPr>
          <w:sz w:val="22"/>
          <w:szCs w:val="22"/>
          <w:lang w:eastAsia="lt-LT"/>
        </w:rPr>
      </w:pPr>
      <w:r w:rsidRPr="00503845">
        <w:rPr>
          <w:sz w:val="22"/>
          <w:szCs w:val="22"/>
          <w:lang w:eastAsia="lt-LT"/>
        </w:rPr>
        <w:t>G</w:t>
      </w:r>
      <w:r w:rsidRPr="004C3EAC">
        <w:rPr>
          <w:sz w:val="22"/>
          <w:szCs w:val="22"/>
          <w:lang w:eastAsia="lt-LT"/>
        </w:rPr>
        <w:t>alvos skausmas ir svaigulys</w:t>
      </w:r>
      <w:r>
        <w:rPr>
          <w:sz w:val="22"/>
          <w:szCs w:val="22"/>
          <w:lang w:eastAsia="lt-LT"/>
        </w:rPr>
        <w:t xml:space="preserve"> </w:t>
      </w:r>
    </w:p>
    <w:p w14:paraId="0719A258" w14:textId="77777777" w:rsidR="00792F36" w:rsidRPr="00FF7B2F" w:rsidRDefault="00792F36" w:rsidP="00792F36">
      <w:pPr>
        <w:numPr>
          <w:ilvl w:val="0"/>
          <w:numId w:val="6"/>
        </w:numPr>
        <w:ind w:left="567" w:right="-57" w:hanging="567"/>
        <w:rPr>
          <w:bCs/>
          <w:sz w:val="22"/>
          <w:szCs w:val="22"/>
          <w:u w:val="single"/>
          <w:lang w:eastAsia="lt-LT"/>
        </w:rPr>
      </w:pPr>
      <w:r w:rsidRPr="004C3EAC">
        <w:rPr>
          <w:sz w:val="22"/>
          <w:szCs w:val="22"/>
          <w:lang w:eastAsia="lt-LT"/>
        </w:rPr>
        <w:t>Laikinas kepenų fermentų aktyvumo padidėjimas.</w:t>
      </w:r>
    </w:p>
    <w:p w14:paraId="7D75C89B" w14:textId="77777777" w:rsidR="00792F36" w:rsidRDefault="00792F36" w:rsidP="00792F36">
      <w:pPr>
        <w:numPr>
          <w:ilvl w:val="0"/>
          <w:numId w:val="6"/>
        </w:numPr>
        <w:ind w:left="567" w:hanging="567"/>
        <w:rPr>
          <w:sz w:val="22"/>
          <w:szCs w:val="22"/>
          <w:lang w:eastAsia="lt-LT"/>
        </w:rPr>
      </w:pPr>
      <w:r>
        <w:rPr>
          <w:sz w:val="22"/>
          <w:szCs w:val="22"/>
          <w:lang w:eastAsia="lt-LT"/>
        </w:rPr>
        <w:t>Kai kurių medžiagų apykaitos produktų (k</w:t>
      </w:r>
      <w:r w:rsidRPr="004C3EAC">
        <w:rPr>
          <w:sz w:val="22"/>
          <w:szCs w:val="22"/>
          <w:lang w:eastAsia="lt-LT"/>
        </w:rPr>
        <w:t>arbamido azoto</w:t>
      </w:r>
      <w:r w:rsidRPr="00FF7B2F">
        <w:rPr>
          <w:sz w:val="22"/>
          <w:szCs w:val="22"/>
          <w:lang w:eastAsia="lt-LT"/>
        </w:rPr>
        <w:t xml:space="preserve"> ir</w:t>
      </w:r>
      <w:r>
        <w:rPr>
          <w:sz w:val="22"/>
          <w:szCs w:val="22"/>
          <w:lang w:eastAsia="lt-LT"/>
        </w:rPr>
        <w:t>/arba</w:t>
      </w:r>
      <w:r w:rsidRPr="00FF7B2F">
        <w:rPr>
          <w:sz w:val="22"/>
          <w:szCs w:val="22"/>
          <w:lang w:eastAsia="lt-LT"/>
        </w:rPr>
        <w:t xml:space="preserve"> kreatinino</w:t>
      </w:r>
      <w:r>
        <w:rPr>
          <w:sz w:val="22"/>
          <w:szCs w:val="22"/>
          <w:lang w:eastAsia="lt-LT"/>
        </w:rPr>
        <w:t>)</w:t>
      </w:r>
      <w:r w:rsidRPr="00FF7B2F">
        <w:rPr>
          <w:sz w:val="22"/>
          <w:szCs w:val="22"/>
          <w:lang w:eastAsia="lt-LT"/>
        </w:rPr>
        <w:t xml:space="preserve"> koncentracijos kraujyje padidėjimas</w:t>
      </w:r>
      <w:r>
        <w:rPr>
          <w:sz w:val="22"/>
          <w:szCs w:val="22"/>
          <w:lang w:eastAsia="lt-LT"/>
        </w:rPr>
        <w:t>.</w:t>
      </w:r>
    </w:p>
    <w:p w14:paraId="2A9DDCD1" w14:textId="77777777" w:rsidR="00792F36" w:rsidRDefault="00792F36" w:rsidP="00792F36">
      <w:pPr>
        <w:numPr>
          <w:ilvl w:val="0"/>
          <w:numId w:val="6"/>
        </w:numPr>
        <w:ind w:left="567" w:hanging="567"/>
        <w:rPr>
          <w:sz w:val="22"/>
          <w:szCs w:val="22"/>
          <w:lang w:eastAsia="lt-LT"/>
        </w:rPr>
      </w:pPr>
      <w:r>
        <w:rPr>
          <w:sz w:val="22"/>
          <w:szCs w:val="22"/>
          <w:lang w:eastAsia="lt-LT"/>
        </w:rPr>
        <w:t>Niežulys.</w:t>
      </w:r>
    </w:p>
    <w:p w14:paraId="052D172B" w14:textId="77777777" w:rsidR="00792F36" w:rsidRDefault="00792F36" w:rsidP="00792F36">
      <w:pPr>
        <w:rPr>
          <w:b/>
          <w:sz w:val="22"/>
          <w:szCs w:val="20"/>
          <w:lang w:eastAsia="lt-LT"/>
        </w:rPr>
      </w:pPr>
    </w:p>
    <w:p w14:paraId="2DDE8CE9" w14:textId="20A20D8B" w:rsidR="00792F36" w:rsidRDefault="0072450D" w:rsidP="00792F36">
      <w:pPr>
        <w:rPr>
          <w:sz w:val="22"/>
          <w:szCs w:val="20"/>
          <w:lang w:eastAsia="lt-LT"/>
        </w:rPr>
      </w:pPr>
      <w:r>
        <w:rPr>
          <w:b/>
          <w:bCs/>
          <w:sz w:val="22"/>
          <w:szCs w:val="22"/>
          <w:lang w:eastAsia="lt-LT"/>
        </w:rPr>
        <w:t>Reti šalutinio poveikio reiškiniai (gali pasireikšti rečiau kaip 1 iš 1 000 asmenų)</w:t>
      </w:r>
    </w:p>
    <w:p w14:paraId="4DD09AA3" w14:textId="77777777" w:rsidR="00792F36" w:rsidRDefault="00792F36" w:rsidP="00792F36">
      <w:pPr>
        <w:numPr>
          <w:ilvl w:val="0"/>
          <w:numId w:val="7"/>
        </w:numPr>
        <w:ind w:left="567" w:hanging="567"/>
        <w:rPr>
          <w:sz w:val="22"/>
          <w:szCs w:val="22"/>
          <w:lang w:eastAsia="lt-LT"/>
        </w:rPr>
      </w:pPr>
      <w:r w:rsidRPr="00FF7B2F">
        <w:rPr>
          <w:sz w:val="22"/>
          <w:szCs w:val="22"/>
          <w:lang w:eastAsia="lt-LT"/>
        </w:rPr>
        <w:t>Kraujavimas.</w:t>
      </w:r>
    </w:p>
    <w:p w14:paraId="56C950CE" w14:textId="77777777" w:rsidR="00792F36" w:rsidRPr="00FF7B2F" w:rsidRDefault="00792F36" w:rsidP="00792F36">
      <w:pPr>
        <w:numPr>
          <w:ilvl w:val="0"/>
          <w:numId w:val="7"/>
        </w:numPr>
        <w:ind w:left="567" w:right="-57" w:hanging="567"/>
        <w:rPr>
          <w:i/>
          <w:sz w:val="22"/>
          <w:szCs w:val="22"/>
          <w:lang w:eastAsia="lt-LT"/>
        </w:rPr>
      </w:pPr>
      <w:r w:rsidRPr="00503845">
        <w:rPr>
          <w:sz w:val="22"/>
          <w:szCs w:val="22"/>
          <w:lang w:eastAsia="lt-LT"/>
        </w:rPr>
        <w:t>P</w:t>
      </w:r>
      <w:r w:rsidRPr="004C3EAC">
        <w:rPr>
          <w:sz w:val="22"/>
          <w:szCs w:val="22"/>
          <w:lang w:eastAsia="lt-LT"/>
        </w:rPr>
        <w:t>ykinimas, vėmimas, apetito stoka, viduriavimas, pseudomembraninis kolitas</w:t>
      </w:r>
      <w:r>
        <w:rPr>
          <w:sz w:val="22"/>
          <w:szCs w:val="22"/>
          <w:lang w:eastAsia="lt-LT"/>
        </w:rPr>
        <w:t xml:space="preserve"> (tam tikras storosios žarnos uždegimas)</w:t>
      </w:r>
      <w:r w:rsidRPr="004C3EAC">
        <w:rPr>
          <w:sz w:val="22"/>
          <w:szCs w:val="22"/>
          <w:lang w:eastAsia="lt-LT"/>
        </w:rPr>
        <w:t>.</w:t>
      </w:r>
    </w:p>
    <w:p w14:paraId="042DD6C4" w14:textId="77777777" w:rsidR="00792F36" w:rsidRDefault="00792F36" w:rsidP="00792F36">
      <w:pPr>
        <w:numPr>
          <w:ilvl w:val="0"/>
          <w:numId w:val="7"/>
        </w:numPr>
        <w:ind w:left="567" w:hanging="567"/>
        <w:rPr>
          <w:sz w:val="22"/>
          <w:szCs w:val="22"/>
          <w:lang w:eastAsia="lt-LT"/>
        </w:rPr>
      </w:pPr>
      <w:r>
        <w:rPr>
          <w:sz w:val="22"/>
          <w:szCs w:val="22"/>
          <w:lang w:eastAsia="lt-LT"/>
        </w:rPr>
        <w:t>Inkstų uždegimas</w:t>
      </w:r>
      <w:r w:rsidRPr="004C3EAC">
        <w:rPr>
          <w:sz w:val="22"/>
          <w:szCs w:val="22"/>
          <w:lang w:eastAsia="lt-LT"/>
        </w:rPr>
        <w:t>.</w:t>
      </w:r>
    </w:p>
    <w:p w14:paraId="6D94CE34" w14:textId="77777777" w:rsidR="00792F36" w:rsidRPr="00545DF4" w:rsidRDefault="00792F36" w:rsidP="00792F36">
      <w:pPr>
        <w:rPr>
          <w:sz w:val="22"/>
          <w:szCs w:val="20"/>
          <w:lang w:eastAsia="lt-LT"/>
        </w:rPr>
      </w:pPr>
    </w:p>
    <w:p w14:paraId="1637C859" w14:textId="77777777" w:rsidR="00E215D3" w:rsidRDefault="00E215D3" w:rsidP="00E215D3">
      <w:pPr>
        <w:jc w:val="both"/>
        <w:rPr>
          <w:sz w:val="22"/>
          <w:szCs w:val="22"/>
          <w:lang w:eastAsia="lt-LT"/>
        </w:rPr>
      </w:pPr>
      <w:r>
        <w:rPr>
          <w:b/>
          <w:bCs/>
          <w:sz w:val="22"/>
          <w:szCs w:val="22"/>
          <w:lang w:eastAsia="lt-LT"/>
        </w:rPr>
        <w:t>Labai reti šalutinio poveikio reiškiniai (gali pasireikšti rečiau kaip 1 iš 10 000 asmenų)</w:t>
      </w:r>
    </w:p>
    <w:p w14:paraId="1E7B352D" w14:textId="77777777" w:rsidR="00792F36" w:rsidRDefault="00792F36" w:rsidP="00792F36">
      <w:pPr>
        <w:numPr>
          <w:ilvl w:val="0"/>
          <w:numId w:val="8"/>
        </w:numPr>
        <w:ind w:left="567" w:hanging="567"/>
        <w:rPr>
          <w:sz w:val="22"/>
          <w:szCs w:val="20"/>
          <w:u w:val="single"/>
          <w:lang w:eastAsia="lt-LT"/>
        </w:rPr>
      </w:pPr>
      <w:r>
        <w:rPr>
          <w:sz w:val="22"/>
          <w:szCs w:val="22"/>
          <w:lang w:eastAsia="lt-LT"/>
        </w:rPr>
        <w:t>Limfocitų (tam tikros rūšies baltųjų kraujo ląstelių) kiekio padidėjimas kraujyje</w:t>
      </w:r>
      <w:r w:rsidRPr="004C3EAC">
        <w:rPr>
          <w:sz w:val="22"/>
          <w:szCs w:val="22"/>
          <w:lang w:eastAsia="lt-LT"/>
        </w:rPr>
        <w:t>, hemolizinė anemija, apla</w:t>
      </w:r>
      <w:r w:rsidRPr="00FF7B2F">
        <w:rPr>
          <w:sz w:val="22"/>
          <w:szCs w:val="22"/>
          <w:lang w:eastAsia="lt-LT"/>
        </w:rPr>
        <w:t>zinė anemija</w:t>
      </w:r>
      <w:r>
        <w:rPr>
          <w:sz w:val="22"/>
          <w:szCs w:val="22"/>
          <w:lang w:eastAsia="lt-LT"/>
        </w:rPr>
        <w:t xml:space="preserve"> (tam tikrų rūšių mažakraujystė) </w:t>
      </w:r>
      <w:r w:rsidRPr="00FF7B2F">
        <w:rPr>
          <w:sz w:val="22"/>
          <w:szCs w:val="22"/>
          <w:lang w:eastAsia="lt-LT"/>
        </w:rPr>
        <w:t>ir agranulocitozė</w:t>
      </w:r>
      <w:r>
        <w:rPr>
          <w:sz w:val="22"/>
          <w:szCs w:val="22"/>
          <w:lang w:eastAsia="lt-LT"/>
        </w:rPr>
        <w:t xml:space="preserve"> (tam tikros rūšies baltųjų kraujo ląstelių išnykimas iš kraujo).</w:t>
      </w:r>
    </w:p>
    <w:p w14:paraId="77B3C82D" w14:textId="77777777" w:rsidR="00792F36" w:rsidRDefault="00792F36" w:rsidP="00792F36">
      <w:pPr>
        <w:numPr>
          <w:ilvl w:val="0"/>
          <w:numId w:val="8"/>
        </w:numPr>
        <w:ind w:left="567" w:hanging="567"/>
        <w:rPr>
          <w:sz w:val="22"/>
          <w:szCs w:val="20"/>
          <w:u w:val="single"/>
          <w:lang w:eastAsia="lt-LT"/>
        </w:rPr>
      </w:pPr>
      <w:r>
        <w:rPr>
          <w:sz w:val="22"/>
          <w:szCs w:val="22"/>
          <w:lang w:eastAsia="lt-LT"/>
        </w:rPr>
        <w:t>Sunki alerginė reakcija, ,</w:t>
      </w:r>
      <w:r w:rsidRPr="00FF7B2F">
        <w:rPr>
          <w:sz w:val="22"/>
          <w:szCs w:val="22"/>
          <w:lang w:eastAsia="lt-LT"/>
        </w:rPr>
        <w:t xml:space="preserve"> įskaitant bronchų spazmą ir (ar</w:t>
      </w:r>
      <w:r w:rsidRPr="00545DF4">
        <w:rPr>
          <w:sz w:val="22"/>
          <w:szCs w:val="22"/>
          <w:lang w:eastAsia="lt-LT"/>
        </w:rPr>
        <w:t xml:space="preserve">ba) </w:t>
      </w:r>
      <w:r>
        <w:rPr>
          <w:sz w:val="22"/>
          <w:szCs w:val="22"/>
          <w:lang w:eastAsia="lt-LT"/>
        </w:rPr>
        <w:t>kraujospūdžio sumažėjimą</w:t>
      </w:r>
      <w:r w:rsidRPr="00545DF4">
        <w:rPr>
          <w:sz w:val="22"/>
          <w:szCs w:val="22"/>
          <w:lang w:eastAsia="lt-LT"/>
        </w:rPr>
        <w:t>.</w:t>
      </w:r>
    </w:p>
    <w:p w14:paraId="471360F8" w14:textId="77777777" w:rsidR="00792F36" w:rsidRPr="004C3EAC" w:rsidRDefault="00792F36" w:rsidP="00792F36">
      <w:pPr>
        <w:numPr>
          <w:ilvl w:val="0"/>
          <w:numId w:val="8"/>
        </w:numPr>
        <w:ind w:left="567" w:right="-57" w:hanging="567"/>
        <w:rPr>
          <w:sz w:val="22"/>
          <w:szCs w:val="22"/>
          <w:lang w:eastAsia="lt-LT"/>
        </w:rPr>
      </w:pPr>
      <w:r w:rsidRPr="00503845">
        <w:rPr>
          <w:sz w:val="22"/>
          <w:szCs w:val="22"/>
          <w:lang w:eastAsia="lt-LT"/>
        </w:rPr>
        <w:t>P</w:t>
      </w:r>
      <w:r w:rsidRPr="004C3EAC">
        <w:rPr>
          <w:sz w:val="22"/>
          <w:szCs w:val="22"/>
          <w:lang w:eastAsia="lt-LT"/>
        </w:rPr>
        <w:t>arestezija</w:t>
      </w:r>
      <w:r>
        <w:rPr>
          <w:sz w:val="22"/>
          <w:szCs w:val="22"/>
          <w:lang w:eastAsia="lt-LT"/>
        </w:rPr>
        <w:t xml:space="preserve"> (nesamų dirgiklių tariamasis jutimas) </w:t>
      </w:r>
    </w:p>
    <w:p w14:paraId="4D7BDAA4" w14:textId="77777777" w:rsidR="00792F36" w:rsidRPr="00545DF4" w:rsidRDefault="00792F36" w:rsidP="00792F36">
      <w:pPr>
        <w:numPr>
          <w:ilvl w:val="0"/>
          <w:numId w:val="8"/>
        </w:numPr>
        <w:ind w:left="567" w:right="-57" w:hanging="567"/>
        <w:rPr>
          <w:bCs/>
          <w:sz w:val="22"/>
          <w:szCs w:val="22"/>
          <w:u w:val="single"/>
          <w:lang w:eastAsia="lt-LT"/>
        </w:rPr>
      </w:pPr>
      <w:r w:rsidRPr="00503845">
        <w:rPr>
          <w:sz w:val="22"/>
          <w:szCs w:val="22"/>
        </w:rPr>
        <w:t>K</w:t>
      </w:r>
      <w:r w:rsidRPr="004C3EAC">
        <w:rPr>
          <w:sz w:val="22"/>
          <w:szCs w:val="22"/>
        </w:rPr>
        <w:t>epenų</w:t>
      </w:r>
      <w:r w:rsidRPr="00FF7B2F">
        <w:rPr>
          <w:sz w:val="22"/>
          <w:szCs w:val="22"/>
        </w:rPr>
        <w:t xml:space="preserve"> uždegimas ir cholestazinė gelta</w:t>
      </w:r>
      <w:r>
        <w:rPr>
          <w:sz w:val="22"/>
          <w:szCs w:val="22"/>
        </w:rPr>
        <w:t>.</w:t>
      </w:r>
    </w:p>
    <w:p w14:paraId="237FA989" w14:textId="77777777" w:rsidR="00792F36" w:rsidRDefault="00792F36" w:rsidP="00792F36">
      <w:pPr>
        <w:numPr>
          <w:ilvl w:val="0"/>
          <w:numId w:val="8"/>
        </w:numPr>
        <w:ind w:left="567" w:hanging="567"/>
        <w:rPr>
          <w:sz w:val="22"/>
          <w:szCs w:val="22"/>
          <w:lang w:eastAsia="lt-LT"/>
        </w:rPr>
      </w:pPr>
      <w:r>
        <w:rPr>
          <w:sz w:val="22"/>
          <w:szCs w:val="22"/>
          <w:lang w:eastAsia="lt-LT"/>
        </w:rPr>
        <w:t>Sukios formos alerginė reakcija, pasireiškianti kaip veido, lūpų, burnos ir /arba tikrojo balso aparato pabrinkimas (a</w:t>
      </w:r>
      <w:r w:rsidRPr="004C3EAC">
        <w:rPr>
          <w:sz w:val="22"/>
          <w:szCs w:val="22"/>
          <w:lang w:eastAsia="lt-LT"/>
        </w:rPr>
        <w:t>ngioneurozinė edema</w:t>
      </w:r>
      <w:r>
        <w:rPr>
          <w:sz w:val="22"/>
          <w:szCs w:val="22"/>
          <w:lang w:eastAsia="lt-LT"/>
        </w:rPr>
        <w:t>)</w:t>
      </w:r>
      <w:r w:rsidRPr="00FF7B2F">
        <w:rPr>
          <w:sz w:val="22"/>
          <w:szCs w:val="22"/>
          <w:lang w:eastAsia="lt-LT"/>
        </w:rPr>
        <w:t>,</w:t>
      </w:r>
      <w:r>
        <w:rPr>
          <w:sz w:val="22"/>
          <w:szCs w:val="22"/>
          <w:lang w:eastAsia="lt-LT"/>
        </w:rPr>
        <w:t xml:space="preserve"> odos išbėrimas raudonomis dėmėmis nelygiais kraštais (</w:t>
      </w:r>
      <w:r w:rsidRPr="00FF7B2F">
        <w:rPr>
          <w:sz w:val="22"/>
          <w:szCs w:val="22"/>
          <w:lang w:eastAsia="lt-LT"/>
        </w:rPr>
        <w:t>daugiaformė eritema</w:t>
      </w:r>
      <w:r>
        <w:rPr>
          <w:sz w:val="22"/>
          <w:szCs w:val="22"/>
          <w:lang w:eastAsia="lt-LT"/>
        </w:rPr>
        <w:t>)</w:t>
      </w:r>
      <w:r w:rsidRPr="00FF7B2F">
        <w:rPr>
          <w:sz w:val="22"/>
          <w:szCs w:val="22"/>
          <w:lang w:eastAsia="lt-LT"/>
        </w:rPr>
        <w:t xml:space="preserve">, </w:t>
      </w:r>
      <w:r>
        <w:rPr>
          <w:sz w:val="22"/>
          <w:szCs w:val="22"/>
          <w:lang w:eastAsia="lt-LT"/>
        </w:rPr>
        <w:t>odos ir gleivinės, ypač veido, lūpų, burnos ir lyties organų, pūslėtumas (</w:t>
      </w:r>
      <w:r w:rsidRPr="00FF7B2F">
        <w:rPr>
          <w:sz w:val="22"/>
          <w:szCs w:val="22"/>
          <w:lang w:eastAsia="lt-LT"/>
        </w:rPr>
        <w:t>Stivenso ir Džonsono (</w:t>
      </w:r>
      <w:r w:rsidRPr="00FF7B2F">
        <w:rPr>
          <w:i/>
          <w:sz w:val="22"/>
          <w:szCs w:val="22"/>
          <w:lang w:eastAsia="lt-LT"/>
        </w:rPr>
        <w:t>Stevens-Johnson</w:t>
      </w:r>
      <w:r w:rsidRPr="00545DF4">
        <w:rPr>
          <w:sz w:val="22"/>
          <w:szCs w:val="22"/>
          <w:lang w:eastAsia="lt-LT"/>
        </w:rPr>
        <w:t>) sindromas</w:t>
      </w:r>
      <w:r>
        <w:rPr>
          <w:sz w:val="22"/>
          <w:szCs w:val="22"/>
          <w:lang w:eastAsia="lt-LT"/>
        </w:rPr>
        <w:t>)</w:t>
      </w:r>
      <w:r w:rsidRPr="00545DF4">
        <w:rPr>
          <w:sz w:val="22"/>
          <w:szCs w:val="22"/>
          <w:lang w:eastAsia="lt-LT"/>
        </w:rPr>
        <w:t xml:space="preserve">, </w:t>
      </w:r>
      <w:r>
        <w:rPr>
          <w:sz w:val="22"/>
          <w:szCs w:val="22"/>
          <w:lang w:eastAsia="lt-LT"/>
        </w:rPr>
        <w:t>odos lupimasis (</w:t>
      </w:r>
      <w:r w:rsidRPr="00545DF4">
        <w:rPr>
          <w:sz w:val="22"/>
          <w:szCs w:val="22"/>
          <w:lang w:eastAsia="lt-LT"/>
        </w:rPr>
        <w:t>toksinė epidermio nekrolizė</w:t>
      </w:r>
      <w:r>
        <w:rPr>
          <w:sz w:val="22"/>
          <w:szCs w:val="22"/>
          <w:lang w:eastAsia="lt-LT"/>
        </w:rPr>
        <w:t>).</w:t>
      </w:r>
    </w:p>
    <w:p w14:paraId="7397AC15" w14:textId="77777777" w:rsidR="00792F36" w:rsidRDefault="00792F36" w:rsidP="00792F36">
      <w:pPr>
        <w:rPr>
          <w:sz w:val="22"/>
          <w:szCs w:val="20"/>
          <w:u w:val="single"/>
          <w:lang w:eastAsia="lt-LT"/>
        </w:rPr>
      </w:pPr>
    </w:p>
    <w:p w14:paraId="1CB18E21" w14:textId="1C3EFE54" w:rsidR="00792F36" w:rsidRDefault="0069509B" w:rsidP="00F255E8">
      <w:pPr>
        <w:jc w:val="both"/>
        <w:rPr>
          <w:sz w:val="22"/>
          <w:szCs w:val="22"/>
          <w:lang w:eastAsia="lt-LT"/>
        </w:rPr>
      </w:pPr>
      <w:r>
        <w:rPr>
          <w:b/>
          <w:bCs/>
          <w:sz w:val="22"/>
          <w:szCs w:val="22"/>
          <w:lang w:eastAsia="lt-LT"/>
        </w:rPr>
        <w:t>Šalutinio poveikio reiškiniai, kurių, dažnis nežinomas (negali būti apskaičiuotas pagal turimus duomenis)</w:t>
      </w:r>
    </w:p>
    <w:p w14:paraId="62A63C10" w14:textId="77777777" w:rsidR="00792F36" w:rsidRPr="004C3EAC" w:rsidRDefault="00792F36" w:rsidP="00792F36">
      <w:pPr>
        <w:numPr>
          <w:ilvl w:val="0"/>
          <w:numId w:val="9"/>
        </w:numPr>
        <w:ind w:left="567" w:right="-57" w:hanging="567"/>
        <w:rPr>
          <w:sz w:val="22"/>
          <w:szCs w:val="22"/>
          <w:lang w:eastAsia="lt-LT"/>
        </w:rPr>
      </w:pPr>
      <w:r>
        <w:rPr>
          <w:sz w:val="22"/>
          <w:szCs w:val="22"/>
          <w:lang w:eastAsia="lt-LT"/>
        </w:rPr>
        <w:t>Encefalopatija (smegenų veiklos sutrikimas) v</w:t>
      </w:r>
      <w:r w:rsidRPr="004C3EAC">
        <w:rPr>
          <w:sz w:val="22"/>
          <w:szCs w:val="22"/>
          <w:lang w:eastAsia="lt-LT"/>
        </w:rPr>
        <w:t>artojant didelę dozę, ypač sergant inkstų funkcijos nepakankamumu.</w:t>
      </w:r>
    </w:p>
    <w:p w14:paraId="1E5B14DF" w14:textId="77777777" w:rsidR="00792F36" w:rsidRDefault="00792F36" w:rsidP="00792F36">
      <w:pPr>
        <w:rPr>
          <w:sz w:val="22"/>
          <w:szCs w:val="20"/>
          <w:u w:val="single"/>
          <w:lang w:eastAsia="lt-LT"/>
        </w:rPr>
      </w:pPr>
    </w:p>
    <w:p w14:paraId="273C676F" w14:textId="6C3B139D" w:rsidR="00792F36" w:rsidRPr="002F0EF0" w:rsidRDefault="004D53E2" w:rsidP="00792F36">
      <w:pPr>
        <w:rPr>
          <w:sz w:val="22"/>
          <w:szCs w:val="22"/>
        </w:rPr>
      </w:pPr>
      <w:r w:rsidRPr="004D53E2">
        <w:rPr>
          <w:sz w:val="22"/>
          <w:szCs w:val="22"/>
        </w:rPr>
        <w:t>Cefazolina Qilu</w:t>
      </w:r>
      <w:r w:rsidR="00792F36" w:rsidRPr="00AA4218">
        <w:rPr>
          <w:sz w:val="22"/>
          <w:szCs w:val="22"/>
        </w:rPr>
        <w:t xml:space="preserve"> kada nors gali paveikti Jūsų kraują, tačiau tai atsitinka labai retai. Dėl šio poveikio Jūs galite jaustis</w:t>
      </w:r>
      <w:r w:rsidR="00792F36" w:rsidRPr="00303B3F">
        <w:rPr>
          <w:sz w:val="22"/>
          <w:szCs w:val="22"/>
        </w:rPr>
        <w:t xml:space="preserve"> pavargęs ar apskritai negaluoti. Jeigu Jūs vartojate vaisto ilgiau negu 10 dienų, gydytojas gali paprašyti atlikti kraujo ty</w:t>
      </w:r>
      <w:r w:rsidR="00792F36" w:rsidRPr="00DE04B8">
        <w:rPr>
          <w:sz w:val="22"/>
          <w:szCs w:val="22"/>
        </w:rPr>
        <w:t>rimą, tačiau tai yra tiesiog nusistovėjusi praktika ir dėl to nereikia jaudintis.</w:t>
      </w:r>
    </w:p>
    <w:p w14:paraId="5358DE8C" w14:textId="77777777" w:rsidR="00792F36" w:rsidRPr="000C1B34" w:rsidRDefault="00792F36" w:rsidP="00792F36">
      <w:pPr>
        <w:rPr>
          <w:sz w:val="22"/>
          <w:szCs w:val="22"/>
        </w:rPr>
      </w:pPr>
    </w:p>
    <w:p w14:paraId="135E76CE" w14:textId="77777777" w:rsidR="00792F36" w:rsidRPr="00AA4218" w:rsidRDefault="00792F36" w:rsidP="00792F36">
      <w:pPr>
        <w:tabs>
          <w:tab w:val="left" w:pos="567"/>
        </w:tabs>
        <w:rPr>
          <w:b/>
          <w:snapToGrid w:val="0"/>
          <w:sz w:val="22"/>
        </w:rPr>
      </w:pPr>
      <w:r w:rsidRPr="00AA4218">
        <w:rPr>
          <w:b/>
          <w:noProof/>
          <w:snapToGrid w:val="0"/>
          <w:sz w:val="22"/>
        </w:rPr>
        <w:t>Pranešimas apie šalutinį poveikį</w:t>
      </w:r>
    </w:p>
    <w:p w14:paraId="2A007D6D" w14:textId="1E62FB51" w:rsidR="00792F36" w:rsidRPr="00671339" w:rsidRDefault="00792F36" w:rsidP="00792F36">
      <w:pPr>
        <w:tabs>
          <w:tab w:val="left" w:pos="567"/>
        </w:tabs>
        <w:spacing w:line="260" w:lineRule="exact"/>
        <w:ind w:right="-449"/>
        <w:rPr>
          <w:sz w:val="22"/>
          <w:szCs w:val="22"/>
        </w:rPr>
      </w:pPr>
      <w:r w:rsidRPr="00671339">
        <w:rPr>
          <w:noProof/>
          <w:snapToGrid w:val="0"/>
          <w:sz w:val="22"/>
          <w:szCs w:val="22"/>
        </w:rPr>
        <w:t>Jeigu pasireiškė šalutinis poveikis, įskaitant šiame lapelyje nenurodytą, pasakykite gydytojui arba vaistininkui</w:t>
      </w:r>
      <w:r w:rsidRPr="00671339">
        <w:rPr>
          <w:sz w:val="22"/>
          <w:szCs w:val="22"/>
        </w:rPr>
        <w:t xml:space="preserve"> </w:t>
      </w:r>
      <w:r w:rsidR="000702F9">
        <w:rPr>
          <w:sz w:val="22"/>
          <w:szCs w:val="22"/>
          <w:lang w:eastAsia="lt-LT"/>
        </w:rPr>
        <w:t xml:space="preserve">Pranešimą apie šalutinį poveikį galite užpildyti ir pateikti Valstybinės vaistų kontrolės tarnybos prie Lietuvos Respublikos sveikatos apsaugos ministerijos tinklalapyje </w:t>
      </w:r>
      <w:r w:rsidR="000702F9">
        <w:rPr>
          <w:color w:val="0000EE"/>
          <w:sz w:val="22"/>
          <w:szCs w:val="22"/>
          <w:u w:val="single"/>
          <w:lang w:eastAsia="lt-LT"/>
        </w:rPr>
        <w:t>https://vvkt.lrv.lt/lt/</w:t>
      </w:r>
      <w:r w:rsidR="000702F9">
        <w:rPr>
          <w:sz w:val="22"/>
          <w:szCs w:val="22"/>
          <w:lang w:eastAsia="lt-LT"/>
        </w:rPr>
        <w:t xml:space="preserve"> nurodytais būdais arba paskambinti nemokamu telefonu </w:t>
      </w:r>
      <w:r w:rsidR="000702F9" w:rsidRPr="009566D7">
        <w:rPr>
          <w:rFonts w:asciiTheme="majorBidi" w:hAnsiTheme="majorBidi" w:cstheme="majorBidi"/>
          <w:sz w:val="22"/>
          <w:szCs w:val="22"/>
          <w:shd w:val="clear" w:color="auto" w:fill="FFFFFF"/>
        </w:rPr>
        <w:t>+370 800 73568.</w:t>
      </w:r>
      <w:r w:rsidR="000702F9" w:rsidRPr="009566D7">
        <w:rPr>
          <w:rFonts w:ascii="Arial" w:hAnsi="Arial" w:cs="Arial"/>
          <w:sz w:val="21"/>
          <w:szCs w:val="21"/>
          <w:shd w:val="clear" w:color="auto" w:fill="FFFFFF"/>
        </w:rPr>
        <w:t xml:space="preserve"> </w:t>
      </w:r>
      <w:r w:rsidR="000702F9">
        <w:rPr>
          <w:sz w:val="22"/>
          <w:szCs w:val="22"/>
          <w:lang w:eastAsia="lt-LT"/>
        </w:rPr>
        <w:t>Pranešdami apie šalutinį poveikį galite mums padėti gauti daugiau informacijos apie šio vaisto saugumą</w:t>
      </w:r>
      <w:r w:rsidR="000702F9">
        <w:rPr>
          <w:sz w:val="22"/>
        </w:rPr>
        <w:t>.</w:t>
      </w:r>
    </w:p>
    <w:p w14:paraId="6FD8881A" w14:textId="77777777" w:rsidR="00792F36" w:rsidRDefault="00792F36" w:rsidP="00792F36">
      <w:pPr>
        <w:rPr>
          <w:sz w:val="22"/>
          <w:szCs w:val="22"/>
        </w:rPr>
      </w:pPr>
    </w:p>
    <w:p w14:paraId="60EA2E8D" w14:textId="77777777" w:rsidR="00792F36" w:rsidRPr="00303B3F" w:rsidRDefault="00792F36" w:rsidP="00792F36">
      <w:pPr>
        <w:rPr>
          <w:sz w:val="22"/>
          <w:szCs w:val="22"/>
        </w:rPr>
      </w:pPr>
    </w:p>
    <w:p w14:paraId="1308C0A6" w14:textId="6BE1CA68" w:rsidR="00792F36" w:rsidRDefault="00792F36" w:rsidP="00792F36">
      <w:pPr>
        <w:pStyle w:val="PI-1EMEASMCA"/>
        <w:rPr>
          <w:caps/>
        </w:rPr>
      </w:pPr>
      <w:bookmarkStart w:id="10" w:name="_Toc129243143"/>
      <w:bookmarkStart w:id="11" w:name="_Toc129243268"/>
      <w:r w:rsidRPr="00303B3F">
        <w:t>5.</w:t>
      </w:r>
      <w:r w:rsidRPr="00303B3F">
        <w:tab/>
        <w:t>K</w:t>
      </w:r>
      <w:r>
        <w:t>aip laikyti</w:t>
      </w:r>
      <w:r w:rsidRPr="00303B3F">
        <w:t xml:space="preserve"> </w:t>
      </w:r>
      <w:bookmarkEnd w:id="10"/>
      <w:bookmarkEnd w:id="11"/>
      <w:r w:rsidR="004D53E2" w:rsidRPr="004D53E2">
        <w:t>Cefazolina Qilu</w:t>
      </w:r>
    </w:p>
    <w:p w14:paraId="51D36995" w14:textId="77777777" w:rsidR="00792F36" w:rsidRDefault="00792F36" w:rsidP="00792F36">
      <w:pPr>
        <w:pStyle w:val="PI-1EMEASMCA"/>
        <w:rPr>
          <w:caps/>
        </w:rPr>
      </w:pPr>
    </w:p>
    <w:p w14:paraId="36866BB2" w14:textId="77777777" w:rsidR="00792F36" w:rsidRDefault="00792F36" w:rsidP="00792F36">
      <w:pPr>
        <w:rPr>
          <w:sz w:val="22"/>
          <w:szCs w:val="22"/>
        </w:rPr>
      </w:pPr>
      <w:r>
        <w:rPr>
          <w:sz w:val="22"/>
          <w:szCs w:val="22"/>
        </w:rPr>
        <w:t>Šį vaistą laikykite</w:t>
      </w:r>
      <w:r w:rsidRPr="00AA4218">
        <w:rPr>
          <w:sz w:val="22"/>
          <w:szCs w:val="22"/>
        </w:rPr>
        <w:t xml:space="preserve"> vaikams nepastebimoje ir nepasiekiamoje vietoje.</w:t>
      </w:r>
    </w:p>
    <w:p w14:paraId="5DDE5B16" w14:textId="77777777" w:rsidR="00792F36" w:rsidRPr="00503845" w:rsidRDefault="00792F36" w:rsidP="00792F36">
      <w:pPr>
        <w:pStyle w:val="PI-1EMEASMCA"/>
      </w:pPr>
    </w:p>
    <w:p w14:paraId="55B572EF" w14:textId="7E573B7D" w:rsidR="00792F36" w:rsidRDefault="0005438D" w:rsidP="00792F36">
      <w:pPr>
        <w:rPr>
          <w:sz w:val="22"/>
          <w:szCs w:val="22"/>
        </w:rPr>
      </w:pPr>
      <w:r w:rsidRPr="0005438D">
        <w:rPr>
          <w:sz w:val="22"/>
          <w:szCs w:val="22"/>
        </w:rPr>
        <w:t>Šiam vaistui specialių laikymo sąlygų nereikia.</w:t>
      </w:r>
    </w:p>
    <w:p w14:paraId="745CEF86" w14:textId="77777777" w:rsidR="00852433" w:rsidRDefault="00852433" w:rsidP="00792F36">
      <w:pPr>
        <w:rPr>
          <w:sz w:val="22"/>
          <w:szCs w:val="22"/>
        </w:rPr>
      </w:pPr>
    </w:p>
    <w:p w14:paraId="0246EBDF" w14:textId="77777777" w:rsidR="00852433" w:rsidRPr="00852433" w:rsidRDefault="00852433" w:rsidP="00852433">
      <w:pPr>
        <w:rPr>
          <w:sz w:val="22"/>
          <w:szCs w:val="22"/>
        </w:rPr>
      </w:pPr>
      <w:r w:rsidRPr="00852433">
        <w:rPr>
          <w:sz w:val="22"/>
          <w:szCs w:val="22"/>
        </w:rPr>
        <w:t>Po ištirpinimo ir praskiedimo:</w:t>
      </w:r>
    </w:p>
    <w:p w14:paraId="18844558" w14:textId="1DA5DACE" w:rsidR="00852433" w:rsidRDefault="00852433" w:rsidP="00852433">
      <w:pPr>
        <w:rPr>
          <w:sz w:val="22"/>
          <w:szCs w:val="22"/>
        </w:rPr>
      </w:pPr>
      <w:r w:rsidRPr="00852433">
        <w:rPr>
          <w:sz w:val="22"/>
          <w:szCs w:val="22"/>
        </w:rPr>
        <w:t xml:space="preserve">Įrodyta, kad vartojant 25 °C temperatūroje, fizinis ir cheminis stabilumas išlieka 12 valandų, o 2–8 °C temperatūroje – 14 valandų. Mikrobiologiniu požiūriu ir nebent atidarymo / ištirpinimo / praskiedimo metodas leidžia atmesti mikrobinio užteršimo riziką, preparatą reikia naudoti nedelsiant. Jei tuoj pat nevartojama, už laikymo trukmę ir sąlygas atsako vartotojas, o fizinio ir cheminio stabilumo naudojimo laikas, nurodytas aukščiau, neturėtų </w:t>
      </w:r>
      <w:r>
        <w:rPr>
          <w:sz w:val="22"/>
          <w:szCs w:val="22"/>
        </w:rPr>
        <w:t xml:space="preserve">būti </w:t>
      </w:r>
      <w:r w:rsidRPr="00852433">
        <w:rPr>
          <w:sz w:val="22"/>
          <w:szCs w:val="22"/>
        </w:rPr>
        <w:t>viršy</w:t>
      </w:r>
      <w:r>
        <w:rPr>
          <w:sz w:val="22"/>
          <w:szCs w:val="22"/>
        </w:rPr>
        <w:t>jamas</w:t>
      </w:r>
      <w:r w:rsidRPr="00852433">
        <w:rPr>
          <w:sz w:val="22"/>
          <w:szCs w:val="22"/>
        </w:rPr>
        <w:t>.</w:t>
      </w:r>
    </w:p>
    <w:p w14:paraId="32D1E23F" w14:textId="77777777" w:rsidR="00852433" w:rsidRDefault="00852433" w:rsidP="00852433">
      <w:pPr>
        <w:rPr>
          <w:sz w:val="22"/>
          <w:szCs w:val="22"/>
        </w:rPr>
      </w:pPr>
    </w:p>
    <w:p w14:paraId="2D0723BA" w14:textId="4C19E573" w:rsidR="00792F36" w:rsidRPr="00AA4218" w:rsidRDefault="00792F36" w:rsidP="00792F36">
      <w:pPr>
        <w:rPr>
          <w:sz w:val="22"/>
          <w:szCs w:val="22"/>
        </w:rPr>
      </w:pPr>
      <w:r w:rsidRPr="00AA4218">
        <w:rPr>
          <w:sz w:val="22"/>
          <w:szCs w:val="22"/>
        </w:rPr>
        <w:t xml:space="preserve">Ant dėžutės ir </w:t>
      </w:r>
      <w:r>
        <w:rPr>
          <w:sz w:val="22"/>
          <w:szCs w:val="22"/>
        </w:rPr>
        <w:t>flakon</w:t>
      </w:r>
      <w:r w:rsidRPr="00AA4218">
        <w:rPr>
          <w:sz w:val="22"/>
          <w:szCs w:val="22"/>
        </w:rPr>
        <w:t>o po „</w:t>
      </w:r>
      <w:r>
        <w:rPr>
          <w:sz w:val="22"/>
          <w:szCs w:val="22"/>
        </w:rPr>
        <w:t>EXP</w:t>
      </w:r>
      <w:r w:rsidRPr="00AA4218">
        <w:rPr>
          <w:sz w:val="22"/>
          <w:szCs w:val="22"/>
        </w:rPr>
        <w:t xml:space="preserve">“ nurodytam tinkamumo laikui pasibaigus, </w:t>
      </w:r>
      <w:r>
        <w:rPr>
          <w:sz w:val="22"/>
          <w:szCs w:val="22"/>
        </w:rPr>
        <w:t xml:space="preserve">šio vaisto </w:t>
      </w:r>
      <w:r w:rsidRPr="00AA4218">
        <w:rPr>
          <w:sz w:val="22"/>
          <w:szCs w:val="22"/>
        </w:rPr>
        <w:t>vartoti negalima. Vaistas tink</w:t>
      </w:r>
      <w:r>
        <w:rPr>
          <w:sz w:val="22"/>
          <w:szCs w:val="22"/>
        </w:rPr>
        <w:t xml:space="preserve">amas </w:t>
      </w:r>
      <w:r w:rsidRPr="00AA4218">
        <w:rPr>
          <w:sz w:val="22"/>
          <w:szCs w:val="22"/>
        </w:rPr>
        <w:t xml:space="preserve"> vartoti iki paskutinės nurodyto mėnesio dienos.</w:t>
      </w:r>
    </w:p>
    <w:p w14:paraId="05F25570" w14:textId="77777777" w:rsidR="00792F36" w:rsidRDefault="00792F36" w:rsidP="00792F36">
      <w:pPr>
        <w:rPr>
          <w:sz w:val="22"/>
          <w:szCs w:val="22"/>
        </w:rPr>
      </w:pPr>
    </w:p>
    <w:p w14:paraId="3CC46C60" w14:textId="77777777" w:rsidR="00792F36" w:rsidRPr="00AA4218" w:rsidRDefault="00792F36" w:rsidP="00792F36">
      <w:pPr>
        <w:rPr>
          <w:sz w:val="22"/>
          <w:szCs w:val="22"/>
        </w:rPr>
      </w:pPr>
      <w:r w:rsidRPr="00AA4218">
        <w:rPr>
          <w:sz w:val="22"/>
          <w:szCs w:val="22"/>
        </w:rPr>
        <w:t>Vaistų negalima iš</w:t>
      </w:r>
      <w:r>
        <w:rPr>
          <w:sz w:val="22"/>
          <w:szCs w:val="22"/>
        </w:rPr>
        <w:t>mesti</w:t>
      </w:r>
      <w:r w:rsidRPr="00AA4218">
        <w:rPr>
          <w:sz w:val="22"/>
          <w:szCs w:val="22"/>
        </w:rPr>
        <w:t xml:space="preserve"> į kanalizaciją arba su buitinėmis atliekomis. Kaip išmesti nereikalingus vaistus, klauskite vaistininko. Šios priemonės padės apsaugoti aplinką.</w:t>
      </w:r>
    </w:p>
    <w:p w14:paraId="567E6BAD" w14:textId="77777777" w:rsidR="00792F36" w:rsidRPr="00303B3F" w:rsidRDefault="00792F36" w:rsidP="00792F36">
      <w:pPr>
        <w:rPr>
          <w:sz w:val="22"/>
          <w:szCs w:val="22"/>
        </w:rPr>
      </w:pPr>
    </w:p>
    <w:p w14:paraId="4AF5ACA8" w14:textId="77777777" w:rsidR="00792F36" w:rsidRPr="00DE04B8" w:rsidRDefault="00792F36" w:rsidP="00792F36">
      <w:pPr>
        <w:rPr>
          <w:sz w:val="22"/>
          <w:szCs w:val="22"/>
        </w:rPr>
      </w:pPr>
    </w:p>
    <w:p w14:paraId="4DED7695" w14:textId="77777777" w:rsidR="00792F36" w:rsidRPr="0005438D" w:rsidRDefault="00792F36" w:rsidP="00792F36">
      <w:pPr>
        <w:pStyle w:val="PI-1EMEASMCA"/>
      </w:pPr>
      <w:bookmarkStart w:id="12" w:name="_Toc129243144"/>
      <w:bookmarkStart w:id="13" w:name="_Toc129243269"/>
      <w:r w:rsidRPr="000C1B34">
        <w:t>6.</w:t>
      </w:r>
      <w:r w:rsidRPr="000C1B34">
        <w:tab/>
      </w:r>
      <w:bookmarkEnd w:id="12"/>
      <w:bookmarkEnd w:id="13"/>
      <w:r w:rsidRPr="0005438D">
        <w:t>Pakuotės turinys ir kita informacija</w:t>
      </w:r>
    </w:p>
    <w:p w14:paraId="29EB0BE5" w14:textId="77777777" w:rsidR="00792F36" w:rsidRPr="0005438D" w:rsidRDefault="00792F36" w:rsidP="00792F36">
      <w:pPr>
        <w:rPr>
          <w:sz w:val="22"/>
          <w:szCs w:val="22"/>
        </w:rPr>
      </w:pPr>
    </w:p>
    <w:p w14:paraId="39341AE5" w14:textId="00CF9B3C" w:rsidR="00792F36" w:rsidRPr="0005438D" w:rsidRDefault="004D53E2" w:rsidP="00792F36">
      <w:pPr>
        <w:rPr>
          <w:b/>
          <w:sz w:val="22"/>
          <w:szCs w:val="22"/>
        </w:rPr>
      </w:pPr>
      <w:r w:rsidRPr="0005438D">
        <w:rPr>
          <w:b/>
          <w:sz w:val="22"/>
          <w:szCs w:val="22"/>
        </w:rPr>
        <w:t>Cefazolina Qilu</w:t>
      </w:r>
      <w:r w:rsidR="00792F36" w:rsidRPr="0005438D">
        <w:rPr>
          <w:b/>
          <w:sz w:val="22"/>
          <w:szCs w:val="22"/>
        </w:rPr>
        <w:t xml:space="preserve"> sudėtis</w:t>
      </w:r>
    </w:p>
    <w:p w14:paraId="1EF8A0B4" w14:textId="77777777" w:rsidR="00792F36" w:rsidRPr="0005438D" w:rsidRDefault="00792F36" w:rsidP="00792F36">
      <w:pPr>
        <w:pStyle w:val="Sraopastraipa"/>
        <w:numPr>
          <w:ilvl w:val="0"/>
          <w:numId w:val="11"/>
        </w:numPr>
        <w:ind w:left="567" w:hanging="567"/>
        <w:rPr>
          <w:bCs/>
          <w:sz w:val="22"/>
          <w:szCs w:val="22"/>
        </w:rPr>
      </w:pPr>
      <w:r w:rsidRPr="0005438D">
        <w:rPr>
          <w:bCs/>
          <w:sz w:val="22"/>
          <w:szCs w:val="22"/>
        </w:rPr>
        <w:t>Veiklioji medžiaga yra cefazolinas (cefazolino natrio druskos pavidalu). Viename flakone yra 1 g cefazolino (natrio druskos pavidalu).</w:t>
      </w:r>
    </w:p>
    <w:p w14:paraId="4339E73E" w14:textId="77777777" w:rsidR="00792F36" w:rsidRPr="0005438D" w:rsidRDefault="00792F36" w:rsidP="00792F36">
      <w:pPr>
        <w:pStyle w:val="Sraopastraipa"/>
        <w:numPr>
          <w:ilvl w:val="0"/>
          <w:numId w:val="11"/>
        </w:numPr>
        <w:ind w:left="567" w:hanging="567"/>
        <w:rPr>
          <w:bCs/>
          <w:sz w:val="22"/>
          <w:szCs w:val="22"/>
        </w:rPr>
      </w:pPr>
      <w:r w:rsidRPr="0005438D">
        <w:rPr>
          <w:bCs/>
          <w:sz w:val="22"/>
          <w:szCs w:val="22"/>
        </w:rPr>
        <w:t>Pagalbinių medžiagų nėra.</w:t>
      </w:r>
    </w:p>
    <w:p w14:paraId="1F6904CD" w14:textId="77777777" w:rsidR="00792F36" w:rsidRPr="0005438D" w:rsidRDefault="00792F36" w:rsidP="00792F36">
      <w:pPr>
        <w:rPr>
          <w:bCs/>
          <w:sz w:val="22"/>
          <w:szCs w:val="22"/>
        </w:rPr>
      </w:pPr>
    </w:p>
    <w:p w14:paraId="1AE9E6B2" w14:textId="390CFF53" w:rsidR="00792F36" w:rsidRPr="0005438D" w:rsidRDefault="004D53E2" w:rsidP="00792F36">
      <w:pPr>
        <w:rPr>
          <w:b/>
          <w:sz w:val="22"/>
          <w:szCs w:val="22"/>
        </w:rPr>
      </w:pPr>
      <w:r w:rsidRPr="0005438D">
        <w:rPr>
          <w:b/>
          <w:sz w:val="22"/>
          <w:szCs w:val="22"/>
        </w:rPr>
        <w:t>Cefazolina Qilu</w:t>
      </w:r>
      <w:r w:rsidR="00792F36" w:rsidRPr="0005438D">
        <w:rPr>
          <w:b/>
          <w:sz w:val="22"/>
          <w:szCs w:val="22"/>
        </w:rPr>
        <w:t xml:space="preserve"> išvaizda ir kiekis pakuotėje</w:t>
      </w:r>
    </w:p>
    <w:p w14:paraId="1A43F350" w14:textId="77777777" w:rsidR="00792F36" w:rsidRPr="0005438D" w:rsidRDefault="00792F36" w:rsidP="00792F36">
      <w:pPr>
        <w:rPr>
          <w:sz w:val="22"/>
          <w:szCs w:val="22"/>
        </w:rPr>
      </w:pPr>
      <w:r w:rsidRPr="0005438D">
        <w:rPr>
          <w:sz w:val="22"/>
          <w:szCs w:val="22"/>
        </w:rPr>
        <w:t xml:space="preserve"> Milteliai injekciniam ar infuziniam tirpalui yra balti ar beveik balti. </w:t>
      </w:r>
    </w:p>
    <w:p w14:paraId="6EB934FD" w14:textId="77777777" w:rsidR="0005438D" w:rsidRPr="0005438D" w:rsidRDefault="0005438D" w:rsidP="00792F36">
      <w:pPr>
        <w:rPr>
          <w:sz w:val="22"/>
          <w:szCs w:val="22"/>
        </w:rPr>
      </w:pPr>
    </w:p>
    <w:p w14:paraId="46CAA04B" w14:textId="07E677FA" w:rsidR="00792F36" w:rsidRPr="0005438D" w:rsidRDefault="0005438D" w:rsidP="00792F36">
      <w:pPr>
        <w:rPr>
          <w:sz w:val="22"/>
          <w:szCs w:val="22"/>
        </w:rPr>
      </w:pPr>
      <w:r w:rsidRPr="0005438D">
        <w:rPr>
          <w:sz w:val="22"/>
          <w:szCs w:val="22"/>
        </w:rPr>
        <w:t>Cefazolina Qilu tiekiamas 10 ml natrio kalkių II tipo stiklo buteliuke, užkimštame 20 mm dengtu butilo gumos kamščiu ir užsandarinti aliuminio ir plastiko kombinuotu dangteliu.</w:t>
      </w:r>
    </w:p>
    <w:p w14:paraId="509EF3C0" w14:textId="68EAA568" w:rsidR="0005438D" w:rsidRDefault="0005438D" w:rsidP="00792F36">
      <w:pPr>
        <w:rPr>
          <w:sz w:val="22"/>
          <w:szCs w:val="22"/>
        </w:rPr>
      </w:pPr>
      <w:r w:rsidRPr="0005438D">
        <w:rPr>
          <w:sz w:val="22"/>
          <w:szCs w:val="22"/>
        </w:rPr>
        <w:t>Viename flakone yra 1 g cefazolino (natrio druskos pavidalu). Kartono dėžutėje yra</w:t>
      </w:r>
      <w:r w:rsidR="00942D93">
        <w:rPr>
          <w:sz w:val="22"/>
          <w:szCs w:val="22"/>
        </w:rPr>
        <w:t xml:space="preserve"> </w:t>
      </w:r>
      <w:r w:rsidRPr="0005438D">
        <w:rPr>
          <w:sz w:val="22"/>
          <w:szCs w:val="22"/>
        </w:rPr>
        <w:t>100 flakonų.</w:t>
      </w:r>
    </w:p>
    <w:p w14:paraId="1D6899FE" w14:textId="77777777" w:rsidR="0005438D" w:rsidRPr="00E40E21" w:rsidRDefault="0005438D" w:rsidP="00792F36">
      <w:pPr>
        <w:rPr>
          <w:sz w:val="22"/>
          <w:szCs w:val="22"/>
        </w:rPr>
      </w:pPr>
    </w:p>
    <w:p w14:paraId="6674428C" w14:textId="32D0F8FA" w:rsidR="00792F36" w:rsidRDefault="00792F36" w:rsidP="00792F36">
      <w:pPr>
        <w:rPr>
          <w:b/>
          <w:sz w:val="22"/>
          <w:szCs w:val="22"/>
        </w:rPr>
      </w:pPr>
      <w:r w:rsidRPr="00C4623B">
        <w:rPr>
          <w:b/>
          <w:sz w:val="22"/>
          <w:szCs w:val="22"/>
        </w:rPr>
        <w:t xml:space="preserve">Registruotojas </w:t>
      </w:r>
      <w:r w:rsidR="004C39EA" w:rsidRPr="00C4623B">
        <w:rPr>
          <w:b/>
          <w:sz w:val="22"/>
          <w:szCs w:val="22"/>
        </w:rPr>
        <w:t xml:space="preserve">eksportuojančioje valstybėje </w:t>
      </w:r>
      <w:r w:rsidR="000702F9">
        <w:rPr>
          <w:b/>
          <w:sz w:val="22"/>
          <w:szCs w:val="22"/>
        </w:rPr>
        <w:t>ir gamintojas</w:t>
      </w:r>
    </w:p>
    <w:p w14:paraId="540FC77C" w14:textId="6742D5AD" w:rsidR="000702F9" w:rsidRPr="00C4623B" w:rsidRDefault="000702F9" w:rsidP="00792F36">
      <w:pPr>
        <w:rPr>
          <w:sz w:val="22"/>
          <w:szCs w:val="22"/>
        </w:rPr>
      </w:pPr>
      <w:r>
        <w:rPr>
          <w:b/>
          <w:sz w:val="22"/>
          <w:szCs w:val="22"/>
        </w:rPr>
        <w:t>Registruotojas</w:t>
      </w:r>
    </w:p>
    <w:p w14:paraId="21AE1870" w14:textId="77777777" w:rsidR="00C4623B" w:rsidRPr="00C4623B" w:rsidRDefault="00C4623B" w:rsidP="00C4623B">
      <w:pPr>
        <w:rPr>
          <w:sz w:val="22"/>
          <w:szCs w:val="22"/>
        </w:rPr>
      </w:pPr>
      <w:r w:rsidRPr="00C4623B">
        <w:rPr>
          <w:sz w:val="22"/>
          <w:szCs w:val="22"/>
        </w:rPr>
        <w:t>QILU PHARMA SPAIN S.L.</w:t>
      </w:r>
    </w:p>
    <w:p w14:paraId="2EEC35AA" w14:textId="77777777" w:rsidR="00C4623B" w:rsidRPr="00C4623B" w:rsidRDefault="00C4623B" w:rsidP="00C4623B">
      <w:pPr>
        <w:rPr>
          <w:sz w:val="22"/>
          <w:szCs w:val="22"/>
        </w:rPr>
      </w:pPr>
      <w:r w:rsidRPr="00C4623B">
        <w:rPr>
          <w:sz w:val="22"/>
          <w:szCs w:val="22"/>
        </w:rPr>
        <w:t>Paseo de la Castellana g. 40,</w:t>
      </w:r>
    </w:p>
    <w:p w14:paraId="36D37E58" w14:textId="77777777" w:rsidR="00C4623B" w:rsidRPr="00C4623B" w:rsidRDefault="00C4623B" w:rsidP="00C4623B">
      <w:pPr>
        <w:rPr>
          <w:sz w:val="22"/>
          <w:szCs w:val="22"/>
        </w:rPr>
      </w:pPr>
      <w:r w:rsidRPr="00C4623B">
        <w:rPr>
          <w:sz w:val="22"/>
          <w:szCs w:val="22"/>
        </w:rPr>
        <w:t>8 aukštas, 28046-Madridas,</w:t>
      </w:r>
    </w:p>
    <w:p w14:paraId="5B79300D" w14:textId="046425EA" w:rsidR="00792F36" w:rsidRPr="00C4623B" w:rsidRDefault="00C4623B" w:rsidP="00792F36">
      <w:pPr>
        <w:rPr>
          <w:sz w:val="22"/>
          <w:szCs w:val="22"/>
        </w:rPr>
      </w:pPr>
      <w:r w:rsidRPr="00C4623B">
        <w:rPr>
          <w:sz w:val="22"/>
          <w:szCs w:val="22"/>
        </w:rPr>
        <w:t>Ispanija</w:t>
      </w:r>
    </w:p>
    <w:p w14:paraId="53353D76" w14:textId="77777777" w:rsidR="00792F36" w:rsidRPr="004C39EA" w:rsidRDefault="00792F36" w:rsidP="00792F36">
      <w:pPr>
        <w:rPr>
          <w:sz w:val="22"/>
          <w:szCs w:val="22"/>
          <w:highlight w:val="yellow"/>
        </w:rPr>
      </w:pPr>
    </w:p>
    <w:p w14:paraId="3C83B06F" w14:textId="155B66AD" w:rsidR="00792F36" w:rsidRPr="00C4623B" w:rsidRDefault="004C39EA" w:rsidP="00792F36">
      <w:pPr>
        <w:rPr>
          <w:b/>
          <w:sz w:val="22"/>
          <w:szCs w:val="22"/>
        </w:rPr>
      </w:pPr>
      <w:r w:rsidRPr="00C4623B">
        <w:rPr>
          <w:b/>
          <w:sz w:val="22"/>
          <w:szCs w:val="22"/>
        </w:rPr>
        <w:t>Gamintojas</w:t>
      </w:r>
    </w:p>
    <w:p w14:paraId="1016ADBD" w14:textId="77777777" w:rsidR="00C4623B" w:rsidRPr="00C4623B" w:rsidRDefault="00C4623B" w:rsidP="00C4623B">
      <w:pPr>
        <w:rPr>
          <w:sz w:val="22"/>
          <w:szCs w:val="22"/>
        </w:rPr>
      </w:pPr>
      <w:r w:rsidRPr="00C4623B">
        <w:rPr>
          <w:sz w:val="22"/>
          <w:szCs w:val="22"/>
        </w:rPr>
        <w:t>KYMOS, S.L.</w:t>
      </w:r>
    </w:p>
    <w:p w14:paraId="1D961AA9" w14:textId="77777777" w:rsidR="00C4623B" w:rsidRDefault="00C4623B" w:rsidP="00C4623B">
      <w:pPr>
        <w:rPr>
          <w:sz w:val="22"/>
          <w:szCs w:val="22"/>
        </w:rPr>
      </w:pPr>
      <w:r w:rsidRPr="00C4623B">
        <w:rPr>
          <w:sz w:val="22"/>
          <w:szCs w:val="22"/>
        </w:rPr>
        <w:t xml:space="preserve">Ronda de Can Fatjó, </w:t>
      </w:r>
    </w:p>
    <w:p w14:paraId="118C968E" w14:textId="77777777" w:rsidR="00C4623B" w:rsidRDefault="00C4623B" w:rsidP="00C4623B">
      <w:pPr>
        <w:rPr>
          <w:sz w:val="22"/>
          <w:szCs w:val="22"/>
        </w:rPr>
      </w:pPr>
      <w:r w:rsidRPr="00C4623B">
        <w:rPr>
          <w:sz w:val="22"/>
          <w:szCs w:val="22"/>
        </w:rPr>
        <w:t xml:space="preserve">7B (Parque Tecnológico del Vallès), </w:t>
      </w:r>
    </w:p>
    <w:p w14:paraId="7D8CCF32" w14:textId="77777777" w:rsidR="00C4623B" w:rsidRDefault="00C4623B" w:rsidP="00C4623B">
      <w:pPr>
        <w:rPr>
          <w:sz w:val="22"/>
          <w:szCs w:val="22"/>
        </w:rPr>
      </w:pPr>
      <w:r w:rsidRPr="00C4623B">
        <w:rPr>
          <w:sz w:val="22"/>
          <w:szCs w:val="22"/>
        </w:rPr>
        <w:t xml:space="preserve">Cerdanyola del Vallès, 08290 </w:t>
      </w:r>
    </w:p>
    <w:p w14:paraId="5795D74E" w14:textId="0383E370" w:rsidR="00C4623B" w:rsidRPr="00C4623B" w:rsidRDefault="00C4623B" w:rsidP="00C4623B">
      <w:pPr>
        <w:rPr>
          <w:sz w:val="22"/>
          <w:szCs w:val="22"/>
        </w:rPr>
      </w:pPr>
      <w:r w:rsidRPr="00C4623B">
        <w:rPr>
          <w:sz w:val="22"/>
          <w:szCs w:val="22"/>
        </w:rPr>
        <w:t>Barcelona</w:t>
      </w:r>
      <w:r>
        <w:rPr>
          <w:sz w:val="22"/>
          <w:szCs w:val="22"/>
        </w:rPr>
        <w:t>, Ispanija</w:t>
      </w:r>
    </w:p>
    <w:p w14:paraId="498F4B36" w14:textId="77777777" w:rsidR="00C4623B" w:rsidRDefault="00C4623B" w:rsidP="00C4623B">
      <w:pPr>
        <w:rPr>
          <w:sz w:val="22"/>
          <w:szCs w:val="22"/>
        </w:rPr>
      </w:pPr>
    </w:p>
    <w:p w14:paraId="543BC03C" w14:textId="61372175" w:rsidR="00C4623B" w:rsidRDefault="00C4623B" w:rsidP="00C4623B">
      <w:pPr>
        <w:rPr>
          <w:sz w:val="22"/>
          <w:szCs w:val="22"/>
        </w:rPr>
      </w:pPr>
      <w:r>
        <w:rPr>
          <w:sz w:val="22"/>
          <w:szCs w:val="22"/>
        </w:rPr>
        <w:t>arba</w:t>
      </w:r>
    </w:p>
    <w:p w14:paraId="32B5F6B6" w14:textId="77777777" w:rsidR="00C4623B" w:rsidRPr="00C4623B" w:rsidRDefault="00C4623B" w:rsidP="00C4623B">
      <w:pPr>
        <w:rPr>
          <w:sz w:val="22"/>
          <w:szCs w:val="22"/>
        </w:rPr>
      </w:pPr>
    </w:p>
    <w:p w14:paraId="19453016" w14:textId="77777777" w:rsidR="00C4623B" w:rsidRPr="00C4623B" w:rsidRDefault="00C4623B" w:rsidP="00C4623B">
      <w:pPr>
        <w:rPr>
          <w:sz w:val="22"/>
          <w:szCs w:val="22"/>
        </w:rPr>
      </w:pPr>
      <w:r w:rsidRPr="00C4623B">
        <w:rPr>
          <w:sz w:val="22"/>
          <w:szCs w:val="22"/>
        </w:rPr>
        <w:t>MIAS Pharma Limited</w:t>
      </w:r>
    </w:p>
    <w:p w14:paraId="0E526AD3" w14:textId="77777777" w:rsidR="00C4623B" w:rsidRPr="00C4623B" w:rsidRDefault="00C4623B" w:rsidP="00C4623B">
      <w:pPr>
        <w:rPr>
          <w:sz w:val="22"/>
          <w:szCs w:val="22"/>
        </w:rPr>
      </w:pPr>
      <w:r w:rsidRPr="00C4623B">
        <w:rPr>
          <w:sz w:val="22"/>
          <w:szCs w:val="22"/>
        </w:rPr>
        <w:t>Suite 2, Stafford House, Strand Road,</w:t>
      </w:r>
    </w:p>
    <w:p w14:paraId="0AD8E84A" w14:textId="77777777" w:rsidR="00C4623B" w:rsidRPr="00C4623B" w:rsidRDefault="00C4623B" w:rsidP="00C4623B">
      <w:pPr>
        <w:rPr>
          <w:sz w:val="22"/>
          <w:szCs w:val="22"/>
        </w:rPr>
      </w:pPr>
      <w:r w:rsidRPr="00C4623B">
        <w:rPr>
          <w:sz w:val="22"/>
          <w:szCs w:val="22"/>
        </w:rPr>
        <w:t>Portmarnock, Co. Dublin,</w:t>
      </w:r>
    </w:p>
    <w:p w14:paraId="3E5404DF" w14:textId="77777777" w:rsidR="00C4623B" w:rsidRPr="00C4623B" w:rsidRDefault="00C4623B" w:rsidP="00C4623B">
      <w:pPr>
        <w:rPr>
          <w:sz w:val="22"/>
          <w:szCs w:val="22"/>
        </w:rPr>
      </w:pPr>
      <w:r w:rsidRPr="00C4623B">
        <w:rPr>
          <w:sz w:val="22"/>
          <w:szCs w:val="22"/>
        </w:rPr>
        <w:t>Airija</w:t>
      </w:r>
    </w:p>
    <w:p w14:paraId="384BBC60" w14:textId="77777777" w:rsidR="00C4623B" w:rsidRDefault="00C4623B" w:rsidP="00C4623B">
      <w:pPr>
        <w:rPr>
          <w:sz w:val="22"/>
          <w:szCs w:val="22"/>
        </w:rPr>
      </w:pPr>
    </w:p>
    <w:p w14:paraId="0CF608FC" w14:textId="017D18FA" w:rsidR="00C4623B" w:rsidRDefault="00C4623B" w:rsidP="00C4623B">
      <w:pPr>
        <w:rPr>
          <w:sz w:val="22"/>
          <w:szCs w:val="22"/>
        </w:rPr>
      </w:pPr>
      <w:r>
        <w:rPr>
          <w:sz w:val="22"/>
          <w:szCs w:val="22"/>
        </w:rPr>
        <w:t>arba</w:t>
      </w:r>
    </w:p>
    <w:p w14:paraId="1A2967FF" w14:textId="77777777" w:rsidR="004E3E7B" w:rsidRPr="00C4623B" w:rsidRDefault="004E3E7B" w:rsidP="00C4623B">
      <w:pPr>
        <w:rPr>
          <w:sz w:val="22"/>
          <w:szCs w:val="22"/>
        </w:rPr>
      </w:pPr>
    </w:p>
    <w:p w14:paraId="4C866ECA" w14:textId="77777777" w:rsidR="00C4623B" w:rsidRPr="00C4623B" w:rsidRDefault="00C4623B" w:rsidP="00C4623B">
      <w:pPr>
        <w:rPr>
          <w:sz w:val="22"/>
          <w:szCs w:val="22"/>
        </w:rPr>
      </w:pPr>
      <w:r w:rsidRPr="00C4623B">
        <w:rPr>
          <w:sz w:val="22"/>
          <w:szCs w:val="22"/>
        </w:rPr>
        <w:t>Tillomed Malta Ltd.</w:t>
      </w:r>
    </w:p>
    <w:p w14:paraId="52B47DD7" w14:textId="77777777" w:rsidR="00C4623B" w:rsidRDefault="00C4623B" w:rsidP="00792F36">
      <w:pPr>
        <w:rPr>
          <w:sz w:val="22"/>
          <w:szCs w:val="22"/>
        </w:rPr>
      </w:pPr>
      <w:r w:rsidRPr="00C4623B">
        <w:rPr>
          <w:sz w:val="22"/>
          <w:szCs w:val="22"/>
        </w:rPr>
        <w:t xml:space="preserve">Malta Life Sciences Park, </w:t>
      </w:r>
    </w:p>
    <w:p w14:paraId="1DB96BBA" w14:textId="77777777" w:rsidR="00C4623B" w:rsidRDefault="00C4623B" w:rsidP="00792F36">
      <w:pPr>
        <w:rPr>
          <w:sz w:val="22"/>
          <w:szCs w:val="22"/>
        </w:rPr>
      </w:pPr>
      <w:r w:rsidRPr="00C4623B">
        <w:rPr>
          <w:sz w:val="22"/>
          <w:szCs w:val="22"/>
        </w:rPr>
        <w:t xml:space="preserve">LS2.01.06 Industrial Estate, </w:t>
      </w:r>
    </w:p>
    <w:p w14:paraId="10AA6B95" w14:textId="77777777" w:rsidR="00C4623B" w:rsidRDefault="00C4623B" w:rsidP="00792F36">
      <w:pPr>
        <w:rPr>
          <w:sz w:val="22"/>
          <w:szCs w:val="22"/>
        </w:rPr>
      </w:pPr>
      <w:r w:rsidRPr="00C4623B">
        <w:rPr>
          <w:sz w:val="22"/>
          <w:szCs w:val="22"/>
        </w:rPr>
        <w:t xml:space="preserve">San Gwann, SGN 3000, </w:t>
      </w:r>
    </w:p>
    <w:p w14:paraId="20527647" w14:textId="6D668287" w:rsidR="00C4623B" w:rsidRDefault="00C4623B" w:rsidP="00792F36">
      <w:pPr>
        <w:rPr>
          <w:sz w:val="22"/>
          <w:szCs w:val="22"/>
          <w:highlight w:val="yellow"/>
        </w:rPr>
      </w:pPr>
      <w:r w:rsidRPr="00C4623B">
        <w:rPr>
          <w:sz w:val="22"/>
          <w:szCs w:val="22"/>
        </w:rPr>
        <w:t>Malta</w:t>
      </w:r>
    </w:p>
    <w:p w14:paraId="7525DF49" w14:textId="77777777" w:rsidR="00C4623B" w:rsidRPr="00303B3F" w:rsidRDefault="00C4623B" w:rsidP="00792F36">
      <w:pPr>
        <w:rPr>
          <w:sz w:val="22"/>
          <w:szCs w:val="22"/>
        </w:rPr>
      </w:pPr>
    </w:p>
    <w:p w14:paraId="1CC9E932" w14:textId="77777777" w:rsidR="00792F36" w:rsidRPr="0078779A" w:rsidRDefault="00792F36" w:rsidP="00792F36">
      <w:pPr>
        <w:rPr>
          <w:sz w:val="22"/>
          <w:szCs w:val="22"/>
        </w:rPr>
      </w:pPr>
    </w:p>
    <w:p w14:paraId="50084B52" w14:textId="11E0E6B0" w:rsidR="00792F36" w:rsidRPr="004C39EA" w:rsidRDefault="004C39EA" w:rsidP="004C39EA">
      <w:pPr>
        <w:rPr>
          <w:b/>
          <w:sz w:val="22"/>
          <w:szCs w:val="22"/>
        </w:rPr>
      </w:pPr>
      <w:r w:rsidRPr="004C39EA">
        <w:rPr>
          <w:b/>
          <w:sz w:val="22"/>
          <w:szCs w:val="22"/>
        </w:rPr>
        <w:t>Lygiagretus importuotojas</w:t>
      </w:r>
    </w:p>
    <w:p w14:paraId="1155ADF5" w14:textId="6AEF2D04" w:rsidR="004C39EA" w:rsidRPr="004C39EA" w:rsidRDefault="004C39EA" w:rsidP="004C39EA">
      <w:pPr>
        <w:rPr>
          <w:sz w:val="22"/>
          <w:szCs w:val="22"/>
        </w:rPr>
      </w:pPr>
      <w:r w:rsidRPr="004C39EA">
        <w:rPr>
          <w:sz w:val="22"/>
          <w:szCs w:val="22"/>
        </w:rPr>
        <w:t xml:space="preserve">UAB </w:t>
      </w:r>
      <w:r w:rsidR="000702F9">
        <w:rPr>
          <w:sz w:val="22"/>
          <w:szCs w:val="22"/>
        </w:rPr>
        <w:t>,,</w:t>
      </w:r>
      <w:r w:rsidRPr="004C39EA">
        <w:rPr>
          <w:sz w:val="22"/>
          <w:szCs w:val="22"/>
        </w:rPr>
        <w:t>Rx pharma</w:t>
      </w:r>
      <w:r w:rsidR="000702F9">
        <w:rPr>
          <w:sz w:val="22"/>
          <w:szCs w:val="22"/>
        </w:rPr>
        <w:t>“</w:t>
      </w:r>
    </w:p>
    <w:p w14:paraId="1EFF4295" w14:textId="77777777" w:rsidR="004C39EA" w:rsidRPr="004C39EA" w:rsidRDefault="004C39EA" w:rsidP="004C39EA">
      <w:pPr>
        <w:rPr>
          <w:sz w:val="22"/>
          <w:szCs w:val="22"/>
        </w:rPr>
      </w:pPr>
      <w:r w:rsidRPr="004C39EA">
        <w:rPr>
          <w:sz w:val="22"/>
          <w:szCs w:val="22"/>
        </w:rPr>
        <w:t>Ukmergės g. 369A</w:t>
      </w:r>
    </w:p>
    <w:p w14:paraId="41AA18E8" w14:textId="77777777" w:rsidR="004C39EA" w:rsidRPr="004C39EA" w:rsidRDefault="004C39EA" w:rsidP="004C39EA">
      <w:pPr>
        <w:rPr>
          <w:sz w:val="22"/>
          <w:szCs w:val="22"/>
        </w:rPr>
      </w:pPr>
      <w:r w:rsidRPr="004C39EA">
        <w:rPr>
          <w:sz w:val="22"/>
          <w:szCs w:val="22"/>
        </w:rPr>
        <w:t>LT-12142 Vilnius</w:t>
      </w:r>
    </w:p>
    <w:p w14:paraId="693E5FEE" w14:textId="358A60C3" w:rsidR="00792F36" w:rsidRPr="0078779A" w:rsidRDefault="004C39EA" w:rsidP="004C39EA">
      <w:pPr>
        <w:rPr>
          <w:sz w:val="22"/>
          <w:szCs w:val="22"/>
        </w:rPr>
      </w:pPr>
      <w:r w:rsidRPr="004C39EA">
        <w:rPr>
          <w:sz w:val="22"/>
          <w:szCs w:val="22"/>
        </w:rPr>
        <w:t>Lietuva</w:t>
      </w:r>
    </w:p>
    <w:p w14:paraId="1B6B1387" w14:textId="77777777" w:rsidR="004C39EA" w:rsidRDefault="004C39EA" w:rsidP="00792F36">
      <w:pPr>
        <w:pStyle w:val="BTbEMEASMCA"/>
        <w:rPr>
          <w:bCs/>
          <w:sz w:val="22"/>
          <w:szCs w:val="22"/>
        </w:rPr>
      </w:pPr>
    </w:p>
    <w:p w14:paraId="1B89B539" w14:textId="77777777" w:rsidR="004C39EA" w:rsidRDefault="004C39EA" w:rsidP="00792F36">
      <w:pPr>
        <w:pStyle w:val="BTbEMEASMCA"/>
        <w:rPr>
          <w:bCs/>
          <w:sz w:val="22"/>
          <w:szCs w:val="22"/>
        </w:rPr>
      </w:pPr>
    </w:p>
    <w:p w14:paraId="18F310D2" w14:textId="501C2327" w:rsidR="00792F36" w:rsidRPr="0078779A" w:rsidRDefault="00792F36" w:rsidP="00792F36">
      <w:pPr>
        <w:pStyle w:val="BTbEMEASMCA"/>
        <w:rPr>
          <w:sz w:val="22"/>
          <w:szCs w:val="22"/>
        </w:rPr>
      </w:pPr>
      <w:r w:rsidRPr="0078779A">
        <w:rPr>
          <w:bCs/>
          <w:sz w:val="22"/>
          <w:szCs w:val="22"/>
        </w:rPr>
        <w:t>Šis pakuotės lapelis</w:t>
      </w:r>
      <w:r w:rsidRPr="0078779A">
        <w:rPr>
          <w:sz w:val="22"/>
          <w:szCs w:val="22"/>
        </w:rPr>
        <w:t xml:space="preserve"> paskutinį kartą </w:t>
      </w:r>
      <w:r>
        <w:rPr>
          <w:sz w:val="22"/>
          <w:szCs w:val="22"/>
        </w:rPr>
        <w:t>peržiūrėtas 202</w:t>
      </w:r>
      <w:r w:rsidR="000702F9">
        <w:rPr>
          <w:sz w:val="22"/>
          <w:szCs w:val="22"/>
        </w:rPr>
        <w:t>5</w:t>
      </w:r>
      <w:r w:rsidR="004C39EA">
        <w:rPr>
          <w:sz w:val="22"/>
          <w:szCs w:val="22"/>
        </w:rPr>
        <w:t>-</w:t>
      </w:r>
      <w:r w:rsidR="00065C87">
        <w:rPr>
          <w:sz w:val="22"/>
          <w:szCs w:val="22"/>
        </w:rPr>
        <w:t>04-16</w:t>
      </w:r>
    </w:p>
    <w:p w14:paraId="3FD8F638" w14:textId="77777777" w:rsidR="00792F36" w:rsidRDefault="00792F36" w:rsidP="00792F36">
      <w:pPr>
        <w:rPr>
          <w:sz w:val="22"/>
          <w:szCs w:val="22"/>
        </w:rPr>
      </w:pPr>
    </w:p>
    <w:p w14:paraId="016AA973" w14:textId="0298B1E2" w:rsidR="00792F36" w:rsidRDefault="00792F36" w:rsidP="00792F36">
      <w:pPr>
        <w:rPr>
          <w:color w:val="0000FF"/>
          <w:sz w:val="22"/>
          <w:szCs w:val="22"/>
        </w:rPr>
      </w:pPr>
      <w:r w:rsidRPr="0078779A">
        <w:rPr>
          <w:sz w:val="22"/>
          <w:szCs w:val="22"/>
        </w:rPr>
        <w:t>Išsami informacija apie šį vaistą pateikiama Valstybinės vaistų kontrolės tarnybos prie Lietuvos Respublikos sveikatos apsaugos ministerijos tinklalapyje</w:t>
      </w:r>
      <w:r w:rsidR="00451970" w:rsidRPr="00451970">
        <w:rPr>
          <w:color w:val="0000EE"/>
          <w:sz w:val="22"/>
          <w:szCs w:val="22"/>
          <w:u w:val="single"/>
          <w:lang w:eastAsia="lt-LT"/>
        </w:rPr>
        <w:t xml:space="preserve"> </w:t>
      </w:r>
      <w:r w:rsidR="00451970">
        <w:rPr>
          <w:color w:val="0000EE"/>
          <w:sz w:val="22"/>
          <w:szCs w:val="22"/>
          <w:u w:val="single"/>
          <w:lang w:eastAsia="lt-LT"/>
        </w:rPr>
        <w:t>https://vvkt.lrv.lt/lt/</w:t>
      </w:r>
      <w:r w:rsidR="00451970">
        <w:rPr>
          <w:sz w:val="22"/>
          <w:szCs w:val="22"/>
          <w:lang w:eastAsia="lt-LT"/>
        </w:rPr>
        <w:t xml:space="preserve"> </w:t>
      </w:r>
      <w:r w:rsidRPr="0078779A">
        <w:rPr>
          <w:i/>
          <w:sz w:val="22"/>
          <w:szCs w:val="22"/>
        </w:rPr>
        <w:t xml:space="preserve"> </w:t>
      </w:r>
    </w:p>
    <w:p w14:paraId="73F351DA" w14:textId="77777777" w:rsidR="00792F36" w:rsidRDefault="00792F36" w:rsidP="00792F36">
      <w:pPr>
        <w:numPr>
          <w:ilvl w:val="12"/>
          <w:numId w:val="0"/>
        </w:numPr>
        <w:ind w:right="-2"/>
        <w:rPr>
          <w:noProof/>
          <w:sz w:val="22"/>
          <w:szCs w:val="22"/>
        </w:rPr>
      </w:pPr>
    </w:p>
    <w:p w14:paraId="35590924" w14:textId="77777777" w:rsidR="004C39EA" w:rsidRDefault="004C39EA" w:rsidP="00792F36">
      <w:pPr>
        <w:numPr>
          <w:ilvl w:val="12"/>
          <w:numId w:val="0"/>
        </w:numPr>
        <w:ind w:right="-2"/>
        <w:rPr>
          <w:noProof/>
          <w:sz w:val="22"/>
          <w:szCs w:val="22"/>
        </w:rPr>
      </w:pPr>
    </w:p>
    <w:p w14:paraId="4A1B94AB" w14:textId="17385F85" w:rsidR="00661956" w:rsidRPr="00686035" w:rsidRDefault="00C33A15" w:rsidP="00F255E8">
      <w:pPr>
        <w:jc w:val="both"/>
        <w:rPr>
          <w:i/>
          <w:iCs/>
        </w:rPr>
      </w:pPr>
      <w:r w:rsidRPr="00686035">
        <w:rPr>
          <w:i/>
          <w:iCs/>
        </w:rPr>
        <w:t>Lygiagrečiai importuojamas vaistinis preparatas nuo referencinio skiriasi </w:t>
      </w:r>
      <w:r w:rsidR="00C24723">
        <w:rPr>
          <w:i/>
          <w:iCs/>
        </w:rPr>
        <w:t xml:space="preserve">laikymo sąlygomis: </w:t>
      </w:r>
      <w:r w:rsidR="00C24723" w:rsidRPr="00686035">
        <w:rPr>
          <w:i/>
          <w:iCs/>
        </w:rPr>
        <w:t>lygiagrečiai</w:t>
      </w:r>
      <w:r w:rsidR="00C24723">
        <w:rPr>
          <w:i/>
          <w:iCs/>
        </w:rPr>
        <w:t xml:space="preserve"> importuojamas vaistinis preparatas </w:t>
      </w:r>
      <w:r w:rsidR="00F059CE">
        <w:rPr>
          <w:i/>
          <w:iCs/>
        </w:rPr>
        <w:t>–</w:t>
      </w:r>
      <w:r w:rsidR="00C24723">
        <w:rPr>
          <w:i/>
          <w:iCs/>
        </w:rPr>
        <w:t xml:space="preserve"> </w:t>
      </w:r>
      <w:r w:rsidR="00F059CE">
        <w:rPr>
          <w:i/>
          <w:iCs/>
        </w:rPr>
        <w:t xml:space="preserve">šiam </w:t>
      </w:r>
      <w:r w:rsidR="00F059CE" w:rsidRPr="00F255E8">
        <w:rPr>
          <w:rFonts w:asciiTheme="majorBidi" w:hAnsiTheme="majorBidi" w:cstheme="majorBidi"/>
          <w:i/>
          <w:iCs/>
          <w:color w:val="3D3737"/>
          <w:shd w:val="clear" w:color="auto" w:fill="FFFFFF"/>
        </w:rPr>
        <w:t>vaistiniam preparatui specialių laikymo sąlygų nereikia</w:t>
      </w:r>
      <w:r w:rsidR="00F059CE">
        <w:rPr>
          <w:rFonts w:asciiTheme="majorBidi" w:hAnsiTheme="majorBidi" w:cstheme="majorBidi"/>
          <w:i/>
          <w:iCs/>
          <w:color w:val="3D3737"/>
          <w:shd w:val="clear" w:color="auto" w:fill="FFFFFF"/>
        </w:rPr>
        <w:t>, referencinis</w:t>
      </w:r>
      <w:r w:rsidR="00F4072E">
        <w:rPr>
          <w:rFonts w:asciiTheme="majorBidi" w:hAnsiTheme="majorBidi" w:cstheme="majorBidi"/>
          <w:i/>
          <w:iCs/>
          <w:color w:val="3D3737"/>
          <w:shd w:val="clear" w:color="auto" w:fill="FFFFFF"/>
        </w:rPr>
        <w:t xml:space="preserve"> vaistinis preparatas - </w:t>
      </w:r>
      <w:r w:rsidR="00565812" w:rsidRPr="00F255E8">
        <w:rPr>
          <w:i/>
          <w:iCs/>
        </w:rPr>
        <w:t xml:space="preserve">laikyti ne aukštesnėje kaip 25 </w:t>
      </w:r>
      <w:r w:rsidR="00565812" w:rsidRPr="00F255E8">
        <w:rPr>
          <w:i/>
          <w:iCs/>
        </w:rPr>
        <w:sym w:font="Symbol" w:char="F0B0"/>
      </w:r>
      <w:r w:rsidR="00565812" w:rsidRPr="00F255E8">
        <w:rPr>
          <w:i/>
          <w:iCs/>
        </w:rPr>
        <w:t xml:space="preserve">C temperatūroje. </w:t>
      </w:r>
      <w:r w:rsidR="00565812" w:rsidRPr="00F255E8">
        <w:rPr>
          <w:i/>
          <w:iCs/>
          <w:noProof/>
        </w:rPr>
        <w:t>Flakoną laikyti išorinėje, kad vaistinis preparatas būtų apsaugotas nuo šviesos ir drėgmės</w:t>
      </w:r>
      <w:r w:rsidR="00565812">
        <w:rPr>
          <w:i/>
          <w:iCs/>
          <w:noProof/>
        </w:rPr>
        <w:t xml:space="preserve">, tinkamumo laiku: </w:t>
      </w:r>
      <w:r w:rsidR="00565812" w:rsidRPr="00686035">
        <w:rPr>
          <w:i/>
          <w:iCs/>
        </w:rPr>
        <w:t>lygiagrečiai</w:t>
      </w:r>
      <w:r w:rsidR="00565812">
        <w:rPr>
          <w:i/>
          <w:iCs/>
        </w:rPr>
        <w:t xml:space="preserve"> importuojamas vaistinis preparatas – 2 metai, </w:t>
      </w:r>
      <w:r w:rsidR="00565812">
        <w:rPr>
          <w:rFonts w:asciiTheme="majorBidi" w:hAnsiTheme="majorBidi" w:cstheme="majorBidi"/>
          <w:i/>
          <w:iCs/>
          <w:color w:val="3D3737"/>
          <w:shd w:val="clear" w:color="auto" w:fill="FFFFFF"/>
        </w:rPr>
        <w:t>referencinis vaistinis preparatas – 3 metai</w:t>
      </w:r>
      <w:r w:rsidR="003055B3">
        <w:rPr>
          <w:rFonts w:asciiTheme="majorBidi" w:hAnsiTheme="majorBidi" w:cstheme="majorBidi"/>
          <w:i/>
          <w:iCs/>
          <w:color w:val="3D3737"/>
          <w:shd w:val="clear" w:color="auto" w:fill="FFFFFF"/>
        </w:rPr>
        <w:t xml:space="preserve">, </w:t>
      </w:r>
      <w:r w:rsidR="00661956">
        <w:rPr>
          <w:rFonts w:asciiTheme="majorBidi" w:hAnsiTheme="majorBidi" w:cstheme="majorBidi"/>
          <w:i/>
          <w:iCs/>
          <w:color w:val="3D3737"/>
          <w:shd w:val="clear" w:color="auto" w:fill="FFFFFF"/>
        </w:rPr>
        <w:t xml:space="preserve">dozuočių kiekiu - </w:t>
      </w:r>
      <w:r w:rsidR="00661956" w:rsidRPr="00036148">
        <w:rPr>
          <w:i/>
          <w:iCs/>
        </w:rPr>
        <w:t xml:space="preserve">lygiagrečiai importuojamo vaistinio preparato pakuotėje yra </w:t>
      </w:r>
      <w:r w:rsidR="00661956">
        <w:rPr>
          <w:i/>
          <w:iCs/>
        </w:rPr>
        <w:t>N</w:t>
      </w:r>
      <w:r w:rsidR="00661956" w:rsidRPr="00036148">
        <w:rPr>
          <w:i/>
          <w:iCs/>
        </w:rPr>
        <w:t>100 flakonų</w:t>
      </w:r>
      <w:r w:rsidR="00661956">
        <w:rPr>
          <w:i/>
          <w:iCs/>
        </w:rPr>
        <w:t xml:space="preserve">,o referencinio vaistinio preparato pakuotėje yra N10 flakonų. </w:t>
      </w:r>
    </w:p>
    <w:p w14:paraId="194C71F7" w14:textId="1F234D3F" w:rsidR="00C33A15" w:rsidRPr="00FD62BC" w:rsidRDefault="00C33A15" w:rsidP="00F255E8">
      <w:pPr>
        <w:rPr>
          <w:sz w:val="22"/>
          <w:szCs w:val="22"/>
        </w:rPr>
      </w:pPr>
    </w:p>
    <w:p w14:paraId="5898176C" w14:textId="3123751A" w:rsidR="00792F36" w:rsidRPr="00FD62BC" w:rsidRDefault="00792F36" w:rsidP="00792F36">
      <w:pPr>
        <w:numPr>
          <w:ilvl w:val="12"/>
          <w:numId w:val="0"/>
        </w:numPr>
        <w:ind w:right="-2"/>
        <w:rPr>
          <w:sz w:val="22"/>
          <w:szCs w:val="22"/>
        </w:rPr>
      </w:pPr>
      <w:r w:rsidRPr="00FD62BC">
        <w:rPr>
          <w:sz w:val="22"/>
          <w:szCs w:val="22"/>
        </w:rPr>
        <w:t>------------------------------------------------------------------------------------------------------------------------</w:t>
      </w:r>
    </w:p>
    <w:p w14:paraId="5DC77FF2" w14:textId="77777777" w:rsidR="00792F36" w:rsidRPr="00E158BB" w:rsidRDefault="00792F36" w:rsidP="00792F36">
      <w:pPr>
        <w:rPr>
          <w:sz w:val="22"/>
          <w:szCs w:val="22"/>
        </w:rPr>
      </w:pPr>
    </w:p>
    <w:p w14:paraId="49844E77" w14:textId="77777777" w:rsidR="00792F36" w:rsidRPr="00E158BB" w:rsidRDefault="00792F36" w:rsidP="00792F36">
      <w:pPr>
        <w:rPr>
          <w:sz w:val="22"/>
          <w:szCs w:val="22"/>
        </w:rPr>
      </w:pPr>
      <w:r w:rsidRPr="00E158BB">
        <w:rPr>
          <w:sz w:val="22"/>
          <w:szCs w:val="22"/>
        </w:rPr>
        <w:t>Toliau pateikta informacija skirta tik sveikatos priežiūros specialistams</w:t>
      </w:r>
      <w:r>
        <w:rPr>
          <w:sz w:val="22"/>
          <w:szCs w:val="22"/>
        </w:rPr>
        <w:t>.</w:t>
      </w:r>
    </w:p>
    <w:p w14:paraId="73C3061E" w14:textId="77777777" w:rsidR="00792F36" w:rsidRDefault="00792F36" w:rsidP="00792F36">
      <w:pPr>
        <w:rPr>
          <w:sz w:val="22"/>
          <w:szCs w:val="22"/>
        </w:rPr>
      </w:pPr>
    </w:p>
    <w:p w14:paraId="1BCE9367" w14:textId="77777777" w:rsidR="00792F36" w:rsidRPr="00FD62BC" w:rsidRDefault="00792F36" w:rsidP="00792F36">
      <w:pPr>
        <w:rPr>
          <w:i/>
          <w:sz w:val="22"/>
          <w:szCs w:val="22"/>
        </w:rPr>
      </w:pPr>
      <w:r w:rsidRPr="00FD62BC">
        <w:rPr>
          <w:i/>
          <w:sz w:val="22"/>
          <w:szCs w:val="22"/>
        </w:rPr>
        <w:t>Injekcinio ar infuzinio tirpalo paruošimas</w:t>
      </w:r>
    </w:p>
    <w:p w14:paraId="5EF99C79" w14:textId="77777777" w:rsidR="00792F36" w:rsidRPr="00E158BB" w:rsidRDefault="00792F36" w:rsidP="00792F36">
      <w:pPr>
        <w:rPr>
          <w:sz w:val="22"/>
          <w:szCs w:val="22"/>
        </w:rPr>
      </w:pPr>
      <w:r>
        <w:rPr>
          <w:sz w:val="22"/>
          <w:szCs w:val="22"/>
        </w:rPr>
        <w:t>Vaistinį preparatą</w:t>
      </w:r>
      <w:r w:rsidRPr="00E158BB">
        <w:rPr>
          <w:sz w:val="22"/>
          <w:szCs w:val="22"/>
        </w:rPr>
        <w:t xml:space="preserve"> reikia </w:t>
      </w:r>
      <w:r>
        <w:rPr>
          <w:sz w:val="22"/>
          <w:szCs w:val="22"/>
        </w:rPr>
        <w:t>ruošti</w:t>
      </w:r>
      <w:r w:rsidRPr="00E158BB">
        <w:rPr>
          <w:sz w:val="22"/>
          <w:szCs w:val="22"/>
        </w:rPr>
        <w:t xml:space="preserve"> laikantis aseptikos reikalavimų. </w:t>
      </w:r>
    </w:p>
    <w:p w14:paraId="28F4C7CB" w14:textId="77777777" w:rsidR="00792F36" w:rsidRPr="00E158BB" w:rsidRDefault="00792F36" w:rsidP="00792F36">
      <w:pPr>
        <w:rPr>
          <w:sz w:val="22"/>
          <w:szCs w:val="22"/>
        </w:rPr>
      </w:pPr>
      <w:r w:rsidRPr="00E158BB">
        <w:rPr>
          <w:sz w:val="22"/>
          <w:szCs w:val="22"/>
        </w:rPr>
        <w:t>Miltelius</w:t>
      </w:r>
      <w:r>
        <w:rPr>
          <w:sz w:val="22"/>
          <w:szCs w:val="22"/>
        </w:rPr>
        <w:t xml:space="preserve"> injekciniam ar infuziniam tirpalui</w:t>
      </w:r>
      <w:r w:rsidRPr="00E158BB">
        <w:rPr>
          <w:sz w:val="22"/>
          <w:szCs w:val="22"/>
        </w:rPr>
        <w:t xml:space="preserve"> reikia ištirpinti  2,5 ml injekcinio vandens, kad susidarytų 330 mg/ml </w:t>
      </w:r>
      <w:r>
        <w:rPr>
          <w:sz w:val="22"/>
          <w:szCs w:val="22"/>
        </w:rPr>
        <w:t xml:space="preserve">cefazolino </w:t>
      </w:r>
      <w:r w:rsidRPr="00E158BB">
        <w:rPr>
          <w:sz w:val="22"/>
          <w:szCs w:val="22"/>
        </w:rPr>
        <w:t xml:space="preserve"> koncentracija</w:t>
      </w:r>
      <w:r>
        <w:rPr>
          <w:sz w:val="22"/>
          <w:szCs w:val="22"/>
        </w:rPr>
        <w:t xml:space="preserve"> tirpale</w:t>
      </w:r>
      <w:r w:rsidRPr="00E158BB">
        <w:rPr>
          <w:sz w:val="22"/>
          <w:szCs w:val="22"/>
        </w:rPr>
        <w:t xml:space="preserve">. Tirpiklį suleidus, flakoną reikia stipriai pakratyti, kad </w:t>
      </w:r>
      <w:r>
        <w:rPr>
          <w:sz w:val="22"/>
          <w:szCs w:val="22"/>
        </w:rPr>
        <w:t>vaistinis preparatas</w:t>
      </w:r>
      <w:r w:rsidRPr="00E158BB">
        <w:rPr>
          <w:sz w:val="22"/>
          <w:szCs w:val="22"/>
        </w:rPr>
        <w:t xml:space="preserve"> visiškai ištirptų. </w:t>
      </w:r>
    </w:p>
    <w:p w14:paraId="51A1778F" w14:textId="77777777" w:rsidR="00792F36" w:rsidRPr="0078779A" w:rsidRDefault="00792F36" w:rsidP="00792F36">
      <w:pPr>
        <w:rPr>
          <w:sz w:val="22"/>
          <w:szCs w:val="22"/>
        </w:rPr>
      </w:pPr>
    </w:p>
    <w:p w14:paraId="3A74875C" w14:textId="77777777" w:rsidR="00792F36" w:rsidRPr="0078779A" w:rsidRDefault="00792F36" w:rsidP="00792F36">
      <w:pPr>
        <w:rPr>
          <w:sz w:val="22"/>
          <w:szCs w:val="22"/>
          <w:u w:val="single"/>
        </w:rPr>
      </w:pPr>
      <w:r w:rsidRPr="0078779A">
        <w:rPr>
          <w:sz w:val="22"/>
          <w:szCs w:val="22"/>
          <w:u w:val="single"/>
        </w:rPr>
        <w:t>Injekcija į raumenis</w:t>
      </w:r>
    </w:p>
    <w:p w14:paraId="2379A92B" w14:textId="77777777" w:rsidR="00792F36" w:rsidRPr="0078779A" w:rsidRDefault="00792F36" w:rsidP="00792F36">
      <w:pPr>
        <w:rPr>
          <w:sz w:val="22"/>
          <w:szCs w:val="22"/>
        </w:rPr>
      </w:pPr>
      <w:r w:rsidRPr="0078779A">
        <w:rPr>
          <w:sz w:val="22"/>
          <w:szCs w:val="22"/>
        </w:rPr>
        <w:t xml:space="preserve">Reikiamas paruošto tirpalo kiekis </w:t>
      </w:r>
      <w:r>
        <w:rPr>
          <w:sz w:val="22"/>
          <w:szCs w:val="22"/>
        </w:rPr>
        <w:t>leidžiamas</w:t>
      </w:r>
      <w:r w:rsidRPr="0078779A">
        <w:rPr>
          <w:sz w:val="22"/>
          <w:szCs w:val="22"/>
        </w:rPr>
        <w:t xml:space="preserve"> </w:t>
      </w:r>
      <w:r>
        <w:rPr>
          <w:sz w:val="22"/>
          <w:szCs w:val="22"/>
        </w:rPr>
        <w:t>giliai į didelę raumenų masę</w:t>
      </w:r>
      <w:r w:rsidRPr="0078779A">
        <w:rPr>
          <w:sz w:val="22"/>
          <w:szCs w:val="22"/>
        </w:rPr>
        <w:t xml:space="preserve">. </w:t>
      </w:r>
    </w:p>
    <w:p w14:paraId="0D5B9ACF" w14:textId="77777777" w:rsidR="00792F36" w:rsidRPr="0078779A" w:rsidRDefault="00792F36" w:rsidP="00792F36">
      <w:pPr>
        <w:rPr>
          <w:sz w:val="22"/>
          <w:szCs w:val="22"/>
          <w:u w:val="single"/>
        </w:rPr>
      </w:pPr>
    </w:p>
    <w:p w14:paraId="0E4EB5EB" w14:textId="77777777" w:rsidR="00792F36" w:rsidRPr="0078779A" w:rsidRDefault="00792F36" w:rsidP="00792F36">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14:paraId="7CA5AD1E" w14:textId="77777777" w:rsidR="00792F36" w:rsidRPr="0078779A" w:rsidRDefault="00792F36" w:rsidP="00792F36">
      <w:pPr>
        <w:rPr>
          <w:sz w:val="22"/>
          <w:szCs w:val="22"/>
        </w:rPr>
      </w:pPr>
      <w:r>
        <w:rPr>
          <w:sz w:val="22"/>
          <w:szCs w:val="22"/>
        </w:rPr>
        <w:t>P</w:t>
      </w:r>
      <w:r w:rsidRPr="0078779A">
        <w:rPr>
          <w:sz w:val="22"/>
          <w:szCs w:val="22"/>
        </w:rPr>
        <w:t xml:space="preserve">aruoštą tirpalą  reikia atskiesti tokiu  injekcinio vandens kiekiu, kad </w:t>
      </w:r>
      <w:r>
        <w:rPr>
          <w:sz w:val="22"/>
          <w:szCs w:val="22"/>
        </w:rPr>
        <w:t>galutinio</w:t>
      </w:r>
      <w:r w:rsidRPr="0078779A">
        <w:rPr>
          <w:sz w:val="22"/>
          <w:szCs w:val="22"/>
        </w:rPr>
        <w:t xml:space="preserve"> </w:t>
      </w:r>
      <w:r>
        <w:rPr>
          <w:sz w:val="22"/>
          <w:szCs w:val="22"/>
        </w:rPr>
        <w:t>paruošto tirpalo</w:t>
      </w:r>
      <w:r w:rsidRPr="0078779A">
        <w:rPr>
          <w:sz w:val="22"/>
          <w:szCs w:val="22"/>
        </w:rPr>
        <w:t xml:space="preserve"> </w:t>
      </w:r>
      <w:r>
        <w:rPr>
          <w:sz w:val="22"/>
          <w:szCs w:val="22"/>
        </w:rPr>
        <w:t xml:space="preserve">tūris </w:t>
      </w:r>
      <w:r w:rsidRPr="0078779A">
        <w:rPr>
          <w:sz w:val="22"/>
          <w:szCs w:val="22"/>
        </w:rPr>
        <w:t xml:space="preserve">būtų ne mažiau kaip 10 ml, ir lėtai, t. y. per 3 – 5 minutes, suleisti į veną. Greičiau negu per 3 minutes </w:t>
      </w:r>
      <w:r>
        <w:rPr>
          <w:sz w:val="22"/>
          <w:szCs w:val="22"/>
        </w:rPr>
        <w:t>leisti</w:t>
      </w:r>
      <w:r w:rsidRPr="0078779A">
        <w:rPr>
          <w:sz w:val="22"/>
          <w:szCs w:val="22"/>
        </w:rPr>
        <w:t xml:space="preserve"> draudžiama. </w:t>
      </w:r>
      <w:r>
        <w:rPr>
          <w:sz w:val="22"/>
          <w:szCs w:val="22"/>
        </w:rPr>
        <w:t>Paruoštą t</w:t>
      </w:r>
      <w:r w:rsidRPr="0078779A">
        <w:rPr>
          <w:sz w:val="22"/>
          <w:szCs w:val="22"/>
        </w:rPr>
        <w:t xml:space="preserve">irpalą galima leisti tiesiai į veną arba infuzijų sistemos, kuria ligoniui lašinama vieno iš toliau išvardytų skysčių, vamzdelį. </w:t>
      </w:r>
    </w:p>
    <w:p w14:paraId="7AEF534D" w14:textId="77777777" w:rsidR="00792F36" w:rsidRPr="0078779A" w:rsidRDefault="00792F36" w:rsidP="00792F36">
      <w:pPr>
        <w:rPr>
          <w:sz w:val="22"/>
          <w:szCs w:val="22"/>
          <w:u w:val="single"/>
        </w:rPr>
      </w:pPr>
    </w:p>
    <w:p w14:paraId="4A5BB778" w14:textId="77777777" w:rsidR="00792F36" w:rsidRPr="0078779A" w:rsidRDefault="00792F36" w:rsidP="00792F36">
      <w:pPr>
        <w:rPr>
          <w:sz w:val="22"/>
          <w:szCs w:val="22"/>
        </w:rPr>
      </w:pPr>
      <w:r w:rsidRPr="0078779A">
        <w:rPr>
          <w:sz w:val="22"/>
          <w:szCs w:val="22"/>
          <w:u w:val="single"/>
        </w:rPr>
        <w:t>Infuzija į veną.</w:t>
      </w:r>
      <w:r w:rsidRPr="0078779A">
        <w:rPr>
          <w:sz w:val="22"/>
          <w:szCs w:val="22"/>
        </w:rPr>
        <w:t xml:space="preserve"> </w:t>
      </w:r>
    </w:p>
    <w:p w14:paraId="3B9A523B" w14:textId="77777777" w:rsidR="00792F36" w:rsidRPr="0078779A" w:rsidRDefault="00792F36" w:rsidP="00792F36">
      <w:pPr>
        <w:rPr>
          <w:sz w:val="22"/>
          <w:szCs w:val="22"/>
        </w:rPr>
      </w:pPr>
      <w:r w:rsidRPr="0078779A">
        <w:rPr>
          <w:sz w:val="22"/>
          <w:szCs w:val="22"/>
        </w:rPr>
        <w:t>Paruoštą tirpalą, reikia atskiesti 50 – 100 ml  injekcinio vandens arba vieno iš šių infuzinių skysčių:</w:t>
      </w:r>
    </w:p>
    <w:p w14:paraId="2A5180E5" w14:textId="77777777" w:rsidR="00792F36" w:rsidRPr="00503845" w:rsidRDefault="00792F36" w:rsidP="00792F36">
      <w:pPr>
        <w:numPr>
          <w:ilvl w:val="0"/>
          <w:numId w:val="2"/>
        </w:numPr>
        <w:rPr>
          <w:sz w:val="22"/>
          <w:szCs w:val="22"/>
        </w:rPr>
      </w:pPr>
      <w:r w:rsidRPr="0078779A">
        <w:rPr>
          <w:sz w:val="22"/>
          <w:szCs w:val="22"/>
        </w:rPr>
        <w:t>0,9</w:t>
      </w:r>
      <w:r w:rsidRPr="00503845">
        <w:rPr>
          <w:sz w:val="22"/>
          <w:szCs w:val="22"/>
        </w:rPr>
        <w:sym w:font="Symbol" w:char="F025"/>
      </w:r>
      <w:r w:rsidRPr="00503845">
        <w:rPr>
          <w:sz w:val="22"/>
          <w:szCs w:val="22"/>
        </w:rPr>
        <w:t xml:space="preserve"> natrio chlorido infuzi</w:t>
      </w:r>
      <w:r>
        <w:rPr>
          <w:sz w:val="22"/>
          <w:szCs w:val="22"/>
        </w:rPr>
        <w:t>nio</w:t>
      </w:r>
      <w:r w:rsidRPr="00503845">
        <w:rPr>
          <w:sz w:val="22"/>
          <w:szCs w:val="22"/>
        </w:rPr>
        <w:t xml:space="preserve"> tirpalo;</w:t>
      </w:r>
    </w:p>
    <w:p w14:paraId="13CA9468" w14:textId="77777777" w:rsidR="00792F36" w:rsidRPr="00503845" w:rsidRDefault="00792F36" w:rsidP="00792F36">
      <w:pPr>
        <w:numPr>
          <w:ilvl w:val="0"/>
          <w:numId w:val="2"/>
        </w:numPr>
        <w:rPr>
          <w:sz w:val="22"/>
          <w:szCs w:val="22"/>
        </w:rPr>
      </w:pPr>
      <w:r w:rsidRPr="004C3EAC">
        <w:rPr>
          <w:sz w:val="22"/>
          <w:szCs w:val="22"/>
        </w:rPr>
        <w:t>in</w:t>
      </w:r>
      <w:r w:rsidRPr="00FF7B2F">
        <w:rPr>
          <w:sz w:val="22"/>
          <w:szCs w:val="22"/>
        </w:rPr>
        <w:t>fuzi</w:t>
      </w:r>
      <w:r>
        <w:rPr>
          <w:sz w:val="22"/>
          <w:szCs w:val="22"/>
        </w:rPr>
        <w:t>nio</w:t>
      </w:r>
      <w:r w:rsidRPr="00FF7B2F">
        <w:rPr>
          <w:sz w:val="22"/>
          <w:szCs w:val="22"/>
        </w:rPr>
        <w:t xml:space="preserve"> tirpalo, kuriame yra 0,9</w:t>
      </w:r>
      <w:r w:rsidRPr="00503845">
        <w:rPr>
          <w:sz w:val="22"/>
          <w:szCs w:val="22"/>
        </w:rPr>
        <w:sym w:font="Symbol" w:char="F025"/>
      </w:r>
      <w:r w:rsidRPr="00503845">
        <w:rPr>
          <w:sz w:val="22"/>
          <w:szCs w:val="22"/>
        </w:rPr>
        <w:t xml:space="preserve"> natrio chlorido ir 5</w:t>
      </w:r>
      <w:r w:rsidRPr="00503845">
        <w:rPr>
          <w:sz w:val="22"/>
          <w:szCs w:val="22"/>
        </w:rPr>
        <w:sym w:font="Symbol" w:char="F025"/>
      </w:r>
      <w:r w:rsidRPr="00503845">
        <w:rPr>
          <w:sz w:val="22"/>
          <w:szCs w:val="22"/>
        </w:rPr>
        <w:t xml:space="preserve"> gliukozės;</w:t>
      </w:r>
    </w:p>
    <w:p w14:paraId="5DAC0AA2" w14:textId="77777777" w:rsidR="00792F36" w:rsidRPr="00503845" w:rsidRDefault="00792F36" w:rsidP="00792F36">
      <w:pPr>
        <w:numPr>
          <w:ilvl w:val="0"/>
          <w:numId w:val="2"/>
        </w:numPr>
        <w:rPr>
          <w:sz w:val="22"/>
          <w:szCs w:val="22"/>
        </w:rPr>
      </w:pPr>
      <w:r w:rsidRPr="004C3EAC">
        <w:rPr>
          <w:sz w:val="22"/>
          <w:szCs w:val="22"/>
        </w:rPr>
        <w:t>infuzi</w:t>
      </w:r>
      <w:r>
        <w:rPr>
          <w:sz w:val="22"/>
          <w:szCs w:val="22"/>
        </w:rPr>
        <w:t>nio</w:t>
      </w:r>
      <w:r w:rsidRPr="004C3EAC">
        <w:rPr>
          <w:sz w:val="22"/>
          <w:szCs w:val="22"/>
        </w:rPr>
        <w:t xml:space="preserve"> tirpalo, kuriame yra 0,45</w:t>
      </w:r>
      <w:r w:rsidRPr="00503845">
        <w:rPr>
          <w:sz w:val="22"/>
          <w:szCs w:val="22"/>
        </w:rPr>
        <w:sym w:font="Symbol" w:char="F025"/>
      </w:r>
      <w:r w:rsidRPr="00503845">
        <w:rPr>
          <w:sz w:val="22"/>
          <w:szCs w:val="22"/>
        </w:rPr>
        <w:t>. natrio chlorido ir 5</w:t>
      </w:r>
      <w:r w:rsidRPr="00503845">
        <w:rPr>
          <w:sz w:val="22"/>
          <w:szCs w:val="22"/>
        </w:rPr>
        <w:sym w:font="Symbol" w:char="F025"/>
      </w:r>
      <w:r w:rsidRPr="00503845">
        <w:rPr>
          <w:sz w:val="22"/>
          <w:szCs w:val="22"/>
        </w:rPr>
        <w:t xml:space="preserve"> gliukozės;</w:t>
      </w:r>
    </w:p>
    <w:p w14:paraId="2C20D32D" w14:textId="77777777" w:rsidR="00792F36" w:rsidRPr="00503845" w:rsidRDefault="00792F36" w:rsidP="00792F36">
      <w:pPr>
        <w:numPr>
          <w:ilvl w:val="0"/>
          <w:numId w:val="2"/>
        </w:numPr>
        <w:rPr>
          <w:sz w:val="22"/>
          <w:szCs w:val="22"/>
        </w:rPr>
      </w:pPr>
      <w:r w:rsidRPr="004C3EAC">
        <w:rPr>
          <w:sz w:val="22"/>
          <w:szCs w:val="22"/>
        </w:rPr>
        <w:t>5</w:t>
      </w:r>
      <w:r w:rsidRPr="00503845">
        <w:rPr>
          <w:sz w:val="22"/>
          <w:szCs w:val="22"/>
        </w:rPr>
        <w:sym w:font="Symbol" w:char="F025"/>
      </w:r>
      <w:r w:rsidRPr="00503845">
        <w:rPr>
          <w:sz w:val="22"/>
          <w:szCs w:val="22"/>
        </w:rPr>
        <w:t xml:space="preserve"> arba 10</w:t>
      </w:r>
      <w:r w:rsidRPr="00503845">
        <w:rPr>
          <w:sz w:val="22"/>
          <w:szCs w:val="22"/>
        </w:rPr>
        <w:sym w:font="Symbol" w:char="F025"/>
      </w:r>
      <w:r w:rsidRPr="00503845">
        <w:rPr>
          <w:sz w:val="22"/>
          <w:szCs w:val="22"/>
        </w:rPr>
        <w:t xml:space="preserve"> gliukozės infuzi</w:t>
      </w:r>
      <w:r>
        <w:rPr>
          <w:sz w:val="22"/>
          <w:szCs w:val="22"/>
        </w:rPr>
        <w:t>nio</w:t>
      </w:r>
      <w:r w:rsidRPr="00503845">
        <w:rPr>
          <w:sz w:val="22"/>
          <w:szCs w:val="22"/>
        </w:rPr>
        <w:t xml:space="preserve"> tirpalo;</w:t>
      </w:r>
    </w:p>
    <w:p w14:paraId="02523586" w14:textId="77777777" w:rsidR="00792F36" w:rsidRPr="000C1B34" w:rsidRDefault="00792F36" w:rsidP="00792F36">
      <w:pPr>
        <w:numPr>
          <w:ilvl w:val="0"/>
          <w:numId w:val="2"/>
        </w:numPr>
        <w:rPr>
          <w:sz w:val="22"/>
          <w:szCs w:val="22"/>
        </w:rPr>
      </w:pPr>
      <w:r w:rsidRPr="00DE04B8">
        <w:rPr>
          <w:sz w:val="22"/>
          <w:szCs w:val="22"/>
        </w:rPr>
        <w:t xml:space="preserve">natrio laktato </w:t>
      </w:r>
      <w:r w:rsidRPr="000C1B34">
        <w:rPr>
          <w:sz w:val="22"/>
          <w:szCs w:val="22"/>
        </w:rPr>
        <w:t>ir Ringerio infuzi</w:t>
      </w:r>
      <w:r>
        <w:rPr>
          <w:sz w:val="22"/>
          <w:szCs w:val="22"/>
        </w:rPr>
        <w:t>nio</w:t>
      </w:r>
      <w:r w:rsidRPr="000C1B34">
        <w:rPr>
          <w:sz w:val="22"/>
          <w:szCs w:val="22"/>
        </w:rPr>
        <w:t xml:space="preserve"> tirpalo;</w:t>
      </w:r>
    </w:p>
    <w:p w14:paraId="26DC16CB" w14:textId="77777777" w:rsidR="00792F36" w:rsidRPr="000C1B34" w:rsidRDefault="00792F36" w:rsidP="00792F36">
      <w:pPr>
        <w:rPr>
          <w:sz w:val="22"/>
          <w:szCs w:val="22"/>
        </w:rPr>
      </w:pPr>
    </w:p>
    <w:p w14:paraId="64633DAB" w14:textId="77777777" w:rsidR="00792F36" w:rsidRDefault="00792F36" w:rsidP="00792F36">
      <w:pPr>
        <w:rPr>
          <w:sz w:val="22"/>
          <w:szCs w:val="22"/>
        </w:rPr>
      </w:pPr>
      <w:r w:rsidRPr="000C1B34">
        <w:rPr>
          <w:sz w:val="22"/>
          <w:szCs w:val="22"/>
        </w:rPr>
        <w:t xml:space="preserve">Prieš injekciją </w:t>
      </w:r>
      <w:r>
        <w:rPr>
          <w:sz w:val="22"/>
          <w:szCs w:val="22"/>
        </w:rPr>
        <w:t xml:space="preserve">paruoštą tirpalą </w:t>
      </w:r>
      <w:r w:rsidRPr="000C1B34">
        <w:rPr>
          <w:sz w:val="22"/>
          <w:szCs w:val="22"/>
        </w:rPr>
        <w:t>reiki</w:t>
      </w:r>
      <w:r w:rsidRPr="002621B2">
        <w:rPr>
          <w:sz w:val="22"/>
          <w:szCs w:val="22"/>
        </w:rPr>
        <w:t xml:space="preserve">a apžiūrėti, ar </w:t>
      </w:r>
      <w:r>
        <w:rPr>
          <w:sz w:val="22"/>
          <w:szCs w:val="22"/>
        </w:rPr>
        <w:t>jame</w:t>
      </w:r>
      <w:r w:rsidRPr="002621B2">
        <w:rPr>
          <w:sz w:val="22"/>
          <w:szCs w:val="22"/>
        </w:rPr>
        <w:t xml:space="preserve"> nėra kietų dale</w:t>
      </w:r>
      <w:r w:rsidRPr="00540E04">
        <w:rPr>
          <w:sz w:val="22"/>
          <w:szCs w:val="22"/>
        </w:rPr>
        <w:t xml:space="preserve">lių ir ar nepakitusi </w:t>
      </w:r>
      <w:r>
        <w:rPr>
          <w:sz w:val="22"/>
          <w:szCs w:val="22"/>
        </w:rPr>
        <w:t xml:space="preserve">jo </w:t>
      </w:r>
      <w:r w:rsidRPr="00540E04">
        <w:rPr>
          <w:sz w:val="22"/>
          <w:szCs w:val="22"/>
        </w:rPr>
        <w:t xml:space="preserve">spalva. </w:t>
      </w:r>
    </w:p>
    <w:p w14:paraId="4E41A462" w14:textId="77777777" w:rsidR="00792F36" w:rsidRPr="00540E04" w:rsidRDefault="00792F36" w:rsidP="00792F36">
      <w:pPr>
        <w:rPr>
          <w:sz w:val="22"/>
          <w:szCs w:val="22"/>
        </w:rPr>
      </w:pPr>
      <w:r>
        <w:rPr>
          <w:sz w:val="22"/>
          <w:szCs w:val="22"/>
        </w:rPr>
        <w:t>Paruoštas tirpalas turi būti bespalvis ir be matomų dalelių.</w:t>
      </w:r>
    </w:p>
    <w:p w14:paraId="474C2695" w14:textId="77777777" w:rsidR="00792F36" w:rsidRPr="0078779A" w:rsidRDefault="00792F36" w:rsidP="00792F36">
      <w:pPr>
        <w:rPr>
          <w:sz w:val="22"/>
          <w:szCs w:val="22"/>
        </w:rPr>
      </w:pPr>
      <w:r w:rsidRPr="0078779A">
        <w:rPr>
          <w:sz w:val="22"/>
          <w:szCs w:val="22"/>
        </w:rPr>
        <w:t xml:space="preserve">Paruoštas tirpalas tinka vartoti tik vieną kartą. Jo likučius būtina išpilti. </w:t>
      </w:r>
    </w:p>
    <w:p w14:paraId="4F70F9F2" w14:textId="77777777" w:rsidR="00792F36" w:rsidRPr="0078779A" w:rsidRDefault="00792F36" w:rsidP="00792F36">
      <w:pPr>
        <w:rPr>
          <w:sz w:val="22"/>
          <w:szCs w:val="22"/>
        </w:rPr>
      </w:pPr>
    </w:p>
    <w:p w14:paraId="3C318E42" w14:textId="77777777" w:rsidR="00792F36" w:rsidRPr="0078779A" w:rsidRDefault="00792F36" w:rsidP="00792F36">
      <w:pPr>
        <w:rPr>
          <w:sz w:val="22"/>
          <w:szCs w:val="22"/>
        </w:rPr>
      </w:pPr>
    </w:p>
    <w:p w14:paraId="542B4F8B" w14:textId="77777777" w:rsidR="00792F36" w:rsidRPr="002A3397" w:rsidRDefault="00792F36" w:rsidP="00792F36">
      <w:pPr>
        <w:rPr>
          <w:lang w:val="en-US"/>
        </w:rPr>
      </w:pPr>
    </w:p>
    <w:p w14:paraId="1C9771F9" w14:textId="77777777" w:rsidR="00792F36" w:rsidRDefault="00792F36" w:rsidP="00792F36"/>
    <w:p w14:paraId="78FC1533" w14:textId="77777777" w:rsidR="009041DB" w:rsidRDefault="009041DB"/>
    <w:sectPr w:rsidR="009041DB" w:rsidSect="008752CB">
      <w:footerReference w:type="default" r:id="rId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56DB" w14:textId="77777777" w:rsidR="00D34B98" w:rsidRDefault="00D34B98">
      <w:r>
        <w:separator/>
      </w:r>
    </w:p>
  </w:endnote>
  <w:endnote w:type="continuationSeparator" w:id="0">
    <w:p w14:paraId="59383BFE" w14:textId="77777777" w:rsidR="00D34B98" w:rsidRDefault="00D3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1058"/>
      <w:docPartObj>
        <w:docPartGallery w:val="Page Numbers (Bottom of Page)"/>
        <w:docPartUnique/>
      </w:docPartObj>
    </w:sdtPr>
    <w:sdtEndPr/>
    <w:sdtContent>
      <w:p w14:paraId="3322E7D4" w14:textId="77777777" w:rsidR="002D4D7F" w:rsidRDefault="00792F36">
        <w:pPr>
          <w:pStyle w:val="Porat"/>
          <w:jc w:val="center"/>
        </w:pPr>
        <w:r w:rsidRPr="00E158BB">
          <w:rPr>
            <w:sz w:val="22"/>
            <w:szCs w:val="22"/>
          </w:rPr>
          <w:fldChar w:fldCharType="begin"/>
        </w:r>
        <w:r w:rsidRPr="00E158BB">
          <w:rPr>
            <w:sz w:val="22"/>
            <w:szCs w:val="22"/>
          </w:rPr>
          <w:instrText>PAGE   \* MERGEFORMAT</w:instrText>
        </w:r>
        <w:r w:rsidRPr="00E158BB">
          <w:rPr>
            <w:sz w:val="22"/>
            <w:szCs w:val="22"/>
          </w:rPr>
          <w:fldChar w:fldCharType="separate"/>
        </w:r>
        <w:r>
          <w:rPr>
            <w:noProof/>
            <w:sz w:val="22"/>
            <w:szCs w:val="22"/>
          </w:rPr>
          <w:t>1</w:t>
        </w:r>
        <w:r w:rsidRPr="00E158BB">
          <w:rPr>
            <w:sz w:val="22"/>
            <w:szCs w:val="22"/>
          </w:rPr>
          <w:fldChar w:fldCharType="end"/>
        </w:r>
      </w:p>
    </w:sdtContent>
  </w:sdt>
  <w:p w14:paraId="5D247074" w14:textId="77777777" w:rsidR="002D4D7F" w:rsidRDefault="002D4D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E598" w14:textId="77777777" w:rsidR="00D34B98" w:rsidRDefault="00D34B98">
      <w:r>
        <w:separator/>
      </w:r>
    </w:p>
  </w:footnote>
  <w:footnote w:type="continuationSeparator" w:id="0">
    <w:p w14:paraId="29800100" w14:textId="77777777" w:rsidR="00D34B98" w:rsidRDefault="00D3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D8781046"/>
    <w:lvl w:ilvl="0" w:tplc="89ECCDD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2E1D45"/>
    <w:multiLevelType w:val="hybridMultilevel"/>
    <w:tmpl w:val="1CCC02D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16cid:durableId="1862158775">
    <w:abstractNumId w:val="1"/>
  </w:num>
  <w:num w:numId="2" w16cid:durableId="1509708374">
    <w:abstractNumId w:val="0"/>
  </w:num>
  <w:num w:numId="3" w16cid:durableId="1162039447">
    <w:abstractNumId w:val="9"/>
  </w:num>
  <w:num w:numId="4" w16cid:durableId="672801812">
    <w:abstractNumId w:val="10"/>
  </w:num>
  <w:num w:numId="5" w16cid:durableId="1292709275">
    <w:abstractNumId w:val="7"/>
  </w:num>
  <w:num w:numId="6" w16cid:durableId="1068267271">
    <w:abstractNumId w:val="5"/>
  </w:num>
  <w:num w:numId="7" w16cid:durableId="756905575">
    <w:abstractNumId w:val="2"/>
  </w:num>
  <w:num w:numId="8" w16cid:durableId="419720362">
    <w:abstractNumId w:val="6"/>
  </w:num>
  <w:num w:numId="9" w16cid:durableId="816149402">
    <w:abstractNumId w:val="4"/>
  </w:num>
  <w:num w:numId="10" w16cid:durableId="512457137">
    <w:abstractNumId w:val="8"/>
  </w:num>
  <w:num w:numId="11" w16cid:durableId="149160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36"/>
    <w:rsid w:val="00004415"/>
    <w:rsid w:val="00036148"/>
    <w:rsid w:val="0005438D"/>
    <w:rsid w:val="00065C87"/>
    <w:rsid w:val="000702F9"/>
    <w:rsid w:val="000A110A"/>
    <w:rsid w:val="000C02AD"/>
    <w:rsid w:val="001459D7"/>
    <w:rsid w:val="00156E28"/>
    <w:rsid w:val="001C0548"/>
    <w:rsid w:val="00230741"/>
    <w:rsid w:val="00234094"/>
    <w:rsid w:val="002A211A"/>
    <w:rsid w:val="002D4D7F"/>
    <w:rsid w:val="002F7DD4"/>
    <w:rsid w:val="003055B3"/>
    <w:rsid w:val="00344695"/>
    <w:rsid w:val="00356AB3"/>
    <w:rsid w:val="00361CF8"/>
    <w:rsid w:val="003A6BF2"/>
    <w:rsid w:val="003B2F47"/>
    <w:rsid w:val="00407C0E"/>
    <w:rsid w:val="004216A4"/>
    <w:rsid w:val="00451970"/>
    <w:rsid w:val="00483B32"/>
    <w:rsid w:val="004C39EA"/>
    <w:rsid w:val="004D53E2"/>
    <w:rsid w:val="004E3E7B"/>
    <w:rsid w:val="00517E1F"/>
    <w:rsid w:val="005311B8"/>
    <w:rsid w:val="0053663C"/>
    <w:rsid w:val="00565812"/>
    <w:rsid w:val="006570C4"/>
    <w:rsid w:val="00661956"/>
    <w:rsid w:val="006860E9"/>
    <w:rsid w:val="0069509B"/>
    <w:rsid w:val="006B797E"/>
    <w:rsid w:val="006D5F25"/>
    <w:rsid w:val="006F6EC0"/>
    <w:rsid w:val="007003F6"/>
    <w:rsid w:val="007023C1"/>
    <w:rsid w:val="0072450D"/>
    <w:rsid w:val="0075064A"/>
    <w:rsid w:val="00762E90"/>
    <w:rsid w:val="00792F36"/>
    <w:rsid w:val="007E3CF1"/>
    <w:rsid w:val="00852433"/>
    <w:rsid w:val="009041DB"/>
    <w:rsid w:val="00907A4E"/>
    <w:rsid w:val="00942D93"/>
    <w:rsid w:val="00975D35"/>
    <w:rsid w:val="00AB7172"/>
    <w:rsid w:val="00AC23C0"/>
    <w:rsid w:val="00B4322A"/>
    <w:rsid w:val="00B578BF"/>
    <w:rsid w:val="00C24723"/>
    <w:rsid w:val="00C33A15"/>
    <w:rsid w:val="00C4623B"/>
    <w:rsid w:val="00C8213B"/>
    <w:rsid w:val="00CC582B"/>
    <w:rsid w:val="00D34B98"/>
    <w:rsid w:val="00D71372"/>
    <w:rsid w:val="00D9054B"/>
    <w:rsid w:val="00D95EFF"/>
    <w:rsid w:val="00DA4326"/>
    <w:rsid w:val="00E145C5"/>
    <w:rsid w:val="00E215D3"/>
    <w:rsid w:val="00EE3634"/>
    <w:rsid w:val="00F059CE"/>
    <w:rsid w:val="00F255E8"/>
    <w:rsid w:val="00F4072E"/>
    <w:rsid w:val="00F54F8D"/>
    <w:rsid w:val="00F560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567"/>
  <w15:chartTrackingRefBased/>
  <w15:docId w15:val="{D5E077B6-BFA5-4F00-8A6D-14AF957C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2F36"/>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792F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2F36"/>
    <w:rPr>
      <w:color w:val="0000FF"/>
      <w:u w:val="single"/>
    </w:rPr>
  </w:style>
  <w:style w:type="paragraph" w:customStyle="1" w:styleId="PI-1EMEASMCA">
    <w:name w:val="PI-1 EMEA_SMCA"/>
    <w:basedOn w:val="Antrat2"/>
    <w:autoRedefine/>
    <w:rsid w:val="00792F3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792F36"/>
    <w:pPr>
      <w:numPr>
        <w:numId w:val="1"/>
      </w:numPr>
      <w:tabs>
        <w:tab w:val="clear" w:pos="720"/>
        <w:tab w:val="num" w:pos="360"/>
      </w:tabs>
      <w:ind w:left="360" w:hanging="360"/>
    </w:pPr>
  </w:style>
  <w:style w:type="paragraph" w:customStyle="1" w:styleId="BTbEMEASMCA">
    <w:name w:val="BT(b) EMEA_SMCA"/>
    <w:basedOn w:val="prastasis"/>
    <w:autoRedefine/>
    <w:rsid w:val="00792F36"/>
    <w:rPr>
      <w:b/>
    </w:rPr>
  </w:style>
  <w:style w:type="paragraph" w:styleId="Porat">
    <w:name w:val="footer"/>
    <w:basedOn w:val="prastasis"/>
    <w:link w:val="PoratDiagrama"/>
    <w:uiPriority w:val="99"/>
    <w:rsid w:val="00792F36"/>
    <w:pPr>
      <w:tabs>
        <w:tab w:val="center" w:pos="4819"/>
        <w:tab w:val="right" w:pos="9638"/>
      </w:tabs>
    </w:pPr>
  </w:style>
  <w:style w:type="character" w:customStyle="1" w:styleId="PoratDiagrama">
    <w:name w:val="Poraštė Diagrama"/>
    <w:basedOn w:val="Numatytasispastraiposriftas"/>
    <w:link w:val="Porat"/>
    <w:uiPriority w:val="99"/>
    <w:rsid w:val="00792F36"/>
    <w:rPr>
      <w:rFonts w:ascii="Times New Roman" w:hAnsi="Times New Roman" w:cs="Times New Roman"/>
      <w:sz w:val="24"/>
      <w:szCs w:val="24"/>
    </w:rPr>
  </w:style>
  <w:style w:type="paragraph" w:styleId="Sraopastraipa">
    <w:name w:val="List Paragraph"/>
    <w:basedOn w:val="prastasis"/>
    <w:uiPriority w:val="34"/>
    <w:qFormat/>
    <w:rsid w:val="00792F36"/>
    <w:pPr>
      <w:ind w:left="720"/>
      <w:contextualSpacing/>
    </w:pPr>
  </w:style>
  <w:style w:type="character" w:customStyle="1" w:styleId="Antrat2Diagrama">
    <w:name w:val="Antraštė 2 Diagrama"/>
    <w:basedOn w:val="Numatytasispastraiposriftas"/>
    <w:link w:val="Antrat2"/>
    <w:uiPriority w:val="9"/>
    <w:semiHidden/>
    <w:rsid w:val="00792F36"/>
    <w:rPr>
      <w:rFonts w:asciiTheme="majorHAnsi" w:eastAsiaTheme="majorEastAsia" w:hAnsiTheme="majorHAnsi" w:cstheme="majorBidi"/>
      <w:color w:val="2E74B5" w:themeColor="accent1" w:themeShade="BF"/>
      <w:sz w:val="26"/>
      <w:szCs w:val="26"/>
    </w:rPr>
  </w:style>
  <w:style w:type="paragraph" w:customStyle="1" w:styleId="BTEMEASMCAChar">
    <w:name w:val="BT EMEA_SMCA Char"/>
    <w:basedOn w:val="prastasis"/>
    <w:link w:val="BTEMEASMCACharChar"/>
    <w:autoRedefine/>
    <w:rsid w:val="007023C1"/>
    <w:pPr>
      <w:ind w:left="567" w:hanging="567"/>
    </w:pPr>
    <w:rPr>
      <w:i/>
      <w:iCs/>
      <w:noProof/>
      <w:sz w:val="22"/>
      <w:szCs w:val="22"/>
    </w:rPr>
  </w:style>
  <w:style w:type="character" w:customStyle="1" w:styleId="BTEMEASMCACharChar">
    <w:name w:val="BT EMEA_SMCA Char Char"/>
    <w:link w:val="BTEMEASMCAChar"/>
    <w:rsid w:val="007023C1"/>
    <w:rPr>
      <w:rFonts w:ascii="Times New Roman" w:hAnsi="Times New Roman" w:cs="Times New Roman"/>
      <w:i/>
      <w:iCs/>
      <w:noProof/>
    </w:rPr>
  </w:style>
  <w:style w:type="paragraph" w:styleId="Pataisymai">
    <w:name w:val="Revision"/>
    <w:hidden/>
    <w:uiPriority w:val="99"/>
    <w:semiHidden/>
    <w:rsid w:val="007E3CF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11968</Words>
  <Characters>6822</Characters>
  <Application>Microsoft Office Word</Application>
  <DocSecurity>0</DocSecurity>
  <Lines>56</Lines>
  <Paragraphs>37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vt:i4>
      </vt:variant>
    </vt:vector>
  </HeadingPairs>
  <TitlesOfParts>
    <vt:vector size="10" baseType="lpstr">
      <vt:lpstr/>
      <vt:lpstr/>
      <vt:lpstr>    1.	Kas yra ZEPILEN ir kam jis vartojamas</vt:lpstr>
      <vt:lpstr>    2.	Kas žinotina prieš vartojant ZEPILEN</vt:lpstr>
      <vt:lpstr>    3.	Kaip vartoti ZEPILEN</vt:lpstr>
      <vt:lpstr>    4.	Galimas šalutinis poveikis</vt:lpstr>
      <vt:lpstr>    5.	Kaip laikyti ZEPILEN</vt:lpstr>
      <vt:lpstr>    </vt:lpstr>
      <vt:lpstr>    </vt:lpstr>
      <vt:lpstr>    6.	Pakuotės turinys ir kita informacija</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4</cp:revision>
  <dcterms:created xsi:type="dcterms:W3CDTF">2025-04-14T12:53:00Z</dcterms:created>
  <dcterms:modified xsi:type="dcterms:W3CDTF">2025-04-24T05:06:00Z</dcterms:modified>
</cp:coreProperties>
</file>