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B6424" w14:textId="2E93793D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6ED941D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435810F9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49004A3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440EB56F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3534376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C4FBB11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9C853AC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53EA574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F5E4748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4EE15D76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36CB5C92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32AB2BAD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BB74F22" w14:textId="77777777" w:rsidR="006C53BC" w:rsidRPr="00A16304" w:rsidRDefault="006C53BC" w:rsidP="00A16304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  <w:bookmarkStart w:id="0" w:name="_Toc129243138"/>
      <w:bookmarkStart w:id="1" w:name="_Toc129243263"/>
    </w:p>
    <w:p w14:paraId="7263A989" w14:textId="77777777" w:rsidR="006C53BC" w:rsidRPr="00A16304" w:rsidRDefault="006C53BC" w:rsidP="00A16304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746BD30B" w14:textId="77777777" w:rsidR="006C53BC" w:rsidRPr="00A16304" w:rsidRDefault="006C53BC" w:rsidP="00A16304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678C4AF3" w14:textId="77777777" w:rsidR="006C53BC" w:rsidRPr="00A16304" w:rsidRDefault="006C53BC" w:rsidP="00A16304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0C243328" w14:textId="77777777" w:rsidR="006C53BC" w:rsidRPr="00A16304" w:rsidRDefault="006C53BC" w:rsidP="00A16304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63CB4811" w14:textId="77777777" w:rsidR="006C53BC" w:rsidRPr="00A16304" w:rsidRDefault="006C53BC" w:rsidP="00A16304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08989968" w14:textId="77777777" w:rsidR="006C53BC" w:rsidRPr="00A16304" w:rsidRDefault="006C53BC" w:rsidP="00A16304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6141ED77" w14:textId="77777777" w:rsidR="006C53BC" w:rsidRPr="00A16304" w:rsidRDefault="006C53BC" w:rsidP="00A16304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393FE165" w14:textId="77777777" w:rsidR="006C53BC" w:rsidRPr="00A16304" w:rsidRDefault="006C53BC" w:rsidP="00A16304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62B6C07F" w14:textId="77777777" w:rsidR="006C53BC" w:rsidRPr="00A16304" w:rsidRDefault="006C53BC" w:rsidP="00A16304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  <w:bookmarkStart w:id="2" w:name="_Toc129243136"/>
      <w:bookmarkStart w:id="3" w:name="_Toc129243261"/>
    </w:p>
    <w:p w14:paraId="1803BC0E" w14:textId="77777777" w:rsidR="006C53BC" w:rsidRPr="00A16304" w:rsidRDefault="006C53BC" w:rsidP="00A16304">
      <w:pPr>
        <w:tabs>
          <w:tab w:val="left" w:pos="567"/>
        </w:tabs>
        <w:outlineLvl w:val="0"/>
        <w:rPr>
          <w:rFonts w:eastAsia="Calibri"/>
          <w:caps/>
          <w:szCs w:val="22"/>
          <w:lang w:eastAsia="en-US"/>
        </w:rPr>
      </w:pPr>
    </w:p>
    <w:p w14:paraId="6252187C" w14:textId="77777777" w:rsidR="006C53BC" w:rsidRPr="00A16304" w:rsidRDefault="006C53BC" w:rsidP="00A16304">
      <w:pPr>
        <w:tabs>
          <w:tab w:val="left" w:pos="567"/>
        </w:tabs>
        <w:jc w:val="center"/>
        <w:outlineLvl w:val="0"/>
        <w:rPr>
          <w:rFonts w:eastAsia="Calibri"/>
          <w:b/>
          <w:caps/>
          <w:szCs w:val="22"/>
          <w:lang w:eastAsia="en-US"/>
        </w:rPr>
      </w:pPr>
      <w:r w:rsidRPr="00A16304">
        <w:rPr>
          <w:rFonts w:eastAsia="Calibri"/>
          <w:b/>
          <w:caps/>
          <w:szCs w:val="22"/>
          <w:lang w:eastAsia="en-US"/>
        </w:rPr>
        <w:t>A. ŽENKLINIMAS</w:t>
      </w:r>
      <w:bookmarkEnd w:id="2"/>
      <w:bookmarkEnd w:id="3"/>
    </w:p>
    <w:p w14:paraId="605BE636" w14:textId="77777777" w:rsidR="006C53BC" w:rsidRPr="00A16304" w:rsidRDefault="006C53BC" w:rsidP="00A16304">
      <w:pPr>
        <w:rPr>
          <w:rFonts w:eastAsia="Calibri"/>
          <w:szCs w:val="22"/>
          <w:lang w:eastAsia="en-US"/>
        </w:rPr>
      </w:pPr>
      <w:r w:rsidRPr="00A16304">
        <w:rPr>
          <w:rFonts w:eastAsia="Calibri"/>
          <w:szCs w:val="22"/>
          <w:lang w:eastAsia="en-US"/>
        </w:rPr>
        <w:br w:type="page"/>
      </w:r>
    </w:p>
    <w:p w14:paraId="409B8BE5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A52A7B6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A16304">
        <w:rPr>
          <w:rFonts w:eastAsia="Calibri"/>
          <w:b/>
          <w:szCs w:val="22"/>
          <w:lang w:eastAsia="en-US"/>
        </w:rPr>
        <w:t>INFORMACIJA ANT IŠORINĖS PAKUOTĖS</w:t>
      </w:r>
    </w:p>
    <w:p w14:paraId="3FF8AA96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  <w:lang w:eastAsia="en-US"/>
        </w:rPr>
      </w:pPr>
    </w:p>
    <w:p w14:paraId="41B5228B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A16304">
        <w:rPr>
          <w:rFonts w:eastAsia="Calibri"/>
          <w:b/>
          <w:szCs w:val="22"/>
        </w:rPr>
        <w:t>KARTONO DĖŽUTĖ</w:t>
      </w:r>
    </w:p>
    <w:p w14:paraId="5CFB1778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7C042CB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5CF2450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A16304">
        <w:rPr>
          <w:rFonts w:eastAsia="Calibri"/>
          <w:b/>
          <w:szCs w:val="22"/>
          <w:lang w:eastAsia="en-US"/>
        </w:rPr>
        <w:t>1.</w:t>
      </w:r>
      <w:r w:rsidRPr="00A16304">
        <w:rPr>
          <w:rFonts w:eastAsia="Calibri"/>
          <w:b/>
          <w:szCs w:val="22"/>
          <w:lang w:eastAsia="en-US"/>
        </w:rPr>
        <w:tab/>
        <w:t>VAISTINIO PREPARATO PAVADINIMAS</w:t>
      </w:r>
    </w:p>
    <w:p w14:paraId="46B0DE3D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519FB136" w14:textId="6E1F8C54" w:rsidR="0006792D" w:rsidRPr="00A16304" w:rsidRDefault="0006792D" w:rsidP="00A16304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A16304">
        <w:rPr>
          <w:rFonts w:eastAsia="Calibri"/>
          <w:szCs w:val="22"/>
          <w:highlight w:val="lightGray"/>
          <w:lang w:eastAsia="en-US"/>
        </w:rPr>
        <w:t>Carvol</w:t>
      </w:r>
      <w:proofErr w:type="spellEnd"/>
      <w:r w:rsidRPr="00A16304">
        <w:rPr>
          <w:rFonts w:eastAsia="Calibri"/>
          <w:szCs w:val="22"/>
          <w:highlight w:val="lightGray"/>
          <w:lang w:eastAsia="en-US"/>
        </w:rPr>
        <w:t xml:space="preserve"> 12,5 mg tabletės</w:t>
      </w:r>
    </w:p>
    <w:p w14:paraId="25D87CDC" w14:textId="77777777" w:rsidR="002D43E9" w:rsidRPr="00A16304" w:rsidRDefault="0006792D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  <w:proofErr w:type="spellStart"/>
      <w:r w:rsidRPr="00A16304">
        <w:rPr>
          <w:rFonts w:eastAsia="Calibri"/>
          <w:szCs w:val="22"/>
          <w:lang w:eastAsia="en-US"/>
        </w:rPr>
        <w:t>Carvol</w:t>
      </w:r>
      <w:proofErr w:type="spellEnd"/>
      <w:r w:rsidRPr="00A16304">
        <w:rPr>
          <w:rFonts w:eastAsia="Calibri"/>
          <w:szCs w:val="22"/>
          <w:lang w:eastAsia="en-US"/>
        </w:rPr>
        <w:t xml:space="preserve"> 25 mg tabletės</w:t>
      </w:r>
    </w:p>
    <w:p w14:paraId="4029C58B" w14:textId="737D37F4" w:rsidR="006C53BC" w:rsidRPr="00A16304" w:rsidRDefault="00D82511" w:rsidP="00A16304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A16304">
        <w:rPr>
          <w:rFonts w:eastAsia="Calibri"/>
          <w:szCs w:val="22"/>
          <w:lang w:eastAsia="en-US"/>
        </w:rPr>
        <w:t>k</w:t>
      </w:r>
      <w:r w:rsidR="006C53BC" w:rsidRPr="00A16304">
        <w:rPr>
          <w:rFonts w:eastAsia="Calibri"/>
          <w:szCs w:val="22"/>
          <w:lang w:eastAsia="en-US"/>
        </w:rPr>
        <w:t>arvedilol</w:t>
      </w:r>
      <w:r w:rsidRPr="00A16304">
        <w:rPr>
          <w:rFonts w:eastAsia="Calibri"/>
          <w:szCs w:val="22"/>
          <w:lang w:eastAsia="en-US"/>
        </w:rPr>
        <w:t>is</w:t>
      </w:r>
      <w:proofErr w:type="spellEnd"/>
    </w:p>
    <w:p w14:paraId="1D8C3898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763E38E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3E1D8B3D" w14:textId="3477708D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A16304">
        <w:rPr>
          <w:rFonts w:eastAsia="Calibri"/>
          <w:b/>
          <w:szCs w:val="22"/>
          <w:lang w:eastAsia="en-US"/>
        </w:rPr>
        <w:t>2.</w:t>
      </w:r>
      <w:r w:rsidRPr="00A16304">
        <w:rPr>
          <w:rFonts w:eastAsia="Calibri"/>
          <w:b/>
          <w:szCs w:val="22"/>
          <w:lang w:eastAsia="en-US"/>
        </w:rPr>
        <w:tab/>
        <w:t xml:space="preserve">VEIKLIOJI </w:t>
      </w:r>
      <w:r w:rsidR="00297F15" w:rsidRPr="00A16304">
        <w:rPr>
          <w:rFonts w:eastAsia="Calibri"/>
          <w:b/>
          <w:szCs w:val="22"/>
        </w:rPr>
        <w:t xml:space="preserve">(-IOS) </w:t>
      </w:r>
      <w:r w:rsidRPr="00A16304">
        <w:rPr>
          <w:rFonts w:eastAsia="Calibri"/>
          <w:b/>
          <w:szCs w:val="22"/>
          <w:lang w:eastAsia="en-US"/>
        </w:rPr>
        <w:t xml:space="preserve">MEDŽIAGA </w:t>
      </w:r>
      <w:r w:rsidR="00017045" w:rsidRPr="00A16304">
        <w:rPr>
          <w:rFonts w:eastAsia="Calibri"/>
          <w:b/>
          <w:szCs w:val="22"/>
        </w:rPr>
        <w:t>(-OS)</w:t>
      </w:r>
      <w:r w:rsidR="00017045" w:rsidRPr="00A16304">
        <w:rPr>
          <w:b/>
          <w:bCs/>
          <w:szCs w:val="22"/>
        </w:rPr>
        <w:t xml:space="preserve"> </w:t>
      </w:r>
      <w:r w:rsidRPr="00A16304">
        <w:rPr>
          <w:rFonts w:eastAsia="Calibri"/>
          <w:b/>
          <w:szCs w:val="22"/>
          <w:lang w:eastAsia="en-US"/>
        </w:rPr>
        <w:t xml:space="preserve">IR JOS </w:t>
      </w:r>
      <w:r w:rsidR="00197C84" w:rsidRPr="00A16304">
        <w:rPr>
          <w:rFonts w:eastAsia="Calibri"/>
          <w:b/>
          <w:szCs w:val="22"/>
        </w:rPr>
        <w:t xml:space="preserve">(-Ų) </w:t>
      </w:r>
      <w:r w:rsidRPr="00A16304">
        <w:rPr>
          <w:rFonts w:eastAsia="Calibri"/>
          <w:b/>
          <w:szCs w:val="22"/>
          <w:lang w:eastAsia="en-US"/>
        </w:rPr>
        <w:t>KIEKIS</w:t>
      </w:r>
      <w:r w:rsidR="00E4294A" w:rsidRPr="00A16304">
        <w:rPr>
          <w:rFonts w:eastAsia="Calibri"/>
          <w:b/>
          <w:szCs w:val="22"/>
        </w:rPr>
        <w:t>(-IAI)</w:t>
      </w:r>
    </w:p>
    <w:p w14:paraId="0E737609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8B4F0DB" w14:textId="3A005325" w:rsidR="0006792D" w:rsidRPr="00A16304" w:rsidRDefault="0006792D" w:rsidP="00A16304">
      <w:pPr>
        <w:tabs>
          <w:tab w:val="left" w:pos="567"/>
        </w:tabs>
        <w:rPr>
          <w:rFonts w:eastAsia="Calibri"/>
          <w:szCs w:val="22"/>
        </w:rPr>
      </w:pPr>
      <w:r w:rsidRPr="00A16304">
        <w:rPr>
          <w:rFonts w:eastAsia="Calibri"/>
          <w:szCs w:val="22"/>
          <w:highlight w:val="lightGray"/>
          <w:lang w:eastAsia="en-US"/>
        </w:rPr>
        <w:t xml:space="preserve">Vienoje tabletėje yra 12,5 mg </w:t>
      </w:r>
      <w:proofErr w:type="spellStart"/>
      <w:r w:rsidRPr="00A16304">
        <w:rPr>
          <w:rFonts w:eastAsia="Calibri"/>
          <w:szCs w:val="22"/>
          <w:highlight w:val="lightGray"/>
          <w:lang w:eastAsia="en-US"/>
        </w:rPr>
        <w:t>karvedilolio</w:t>
      </w:r>
      <w:proofErr w:type="spellEnd"/>
      <w:r w:rsidRPr="00A16304">
        <w:rPr>
          <w:rFonts w:eastAsia="Calibri"/>
          <w:szCs w:val="22"/>
          <w:highlight w:val="lightGray"/>
          <w:lang w:eastAsia="en-US"/>
        </w:rPr>
        <w:t>.</w:t>
      </w:r>
    </w:p>
    <w:p w14:paraId="1A4FF69F" w14:textId="5EAE8A73" w:rsidR="0006792D" w:rsidRPr="00A16304" w:rsidRDefault="0006792D" w:rsidP="00A16304">
      <w:pPr>
        <w:tabs>
          <w:tab w:val="left" w:pos="567"/>
        </w:tabs>
        <w:rPr>
          <w:rFonts w:eastAsia="Calibri"/>
          <w:szCs w:val="22"/>
        </w:rPr>
      </w:pPr>
      <w:r w:rsidRPr="00A16304">
        <w:rPr>
          <w:rFonts w:eastAsia="Calibri"/>
          <w:szCs w:val="22"/>
          <w:lang w:eastAsia="en-US"/>
        </w:rPr>
        <w:t xml:space="preserve">Vienoje tabletėje yra 25 mg </w:t>
      </w:r>
      <w:proofErr w:type="spellStart"/>
      <w:r w:rsidRPr="00A16304">
        <w:rPr>
          <w:rFonts w:eastAsia="Calibri"/>
          <w:szCs w:val="22"/>
          <w:lang w:eastAsia="en-US"/>
        </w:rPr>
        <w:t>karvedilolio</w:t>
      </w:r>
      <w:proofErr w:type="spellEnd"/>
      <w:r w:rsidRPr="00A16304">
        <w:rPr>
          <w:rFonts w:eastAsia="Calibri"/>
          <w:szCs w:val="22"/>
          <w:lang w:eastAsia="en-US"/>
        </w:rPr>
        <w:t>.</w:t>
      </w:r>
    </w:p>
    <w:p w14:paraId="36EC5FB5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5206EE2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84A9C8E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  <w:highlight w:val="lightGray"/>
        </w:rPr>
      </w:pPr>
      <w:r w:rsidRPr="00A16304">
        <w:rPr>
          <w:rFonts w:eastAsia="Calibri"/>
          <w:b/>
          <w:szCs w:val="22"/>
          <w:lang w:eastAsia="en-US"/>
        </w:rPr>
        <w:t>3.</w:t>
      </w:r>
      <w:r w:rsidRPr="00A16304">
        <w:rPr>
          <w:rFonts w:eastAsia="Calibri"/>
          <w:b/>
          <w:szCs w:val="22"/>
          <w:lang w:eastAsia="en-US"/>
        </w:rPr>
        <w:tab/>
        <w:t>PAGALBINIŲ MEDŽIAGŲ SĄRAŠAS</w:t>
      </w:r>
    </w:p>
    <w:p w14:paraId="1164E63B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6E11576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</w:rPr>
      </w:pPr>
      <w:r w:rsidRPr="00A16304">
        <w:rPr>
          <w:rFonts w:eastAsia="Calibri"/>
          <w:szCs w:val="22"/>
          <w:lang w:eastAsia="en-US"/>
        </w:rPr>
        <w:t xml:space="preserve">Sudėtyje yra laktozės </w:t>
      </w:r>
      <w:proofErr w:type="spellStart"/>
      <w:r w:rsidRPr="00A16304">
        <w:rPr>
          <w:rFonts w:eastAsia="Calibri"/>
          <w:szCs w:val="22"/>
          <w:lang w:eastAsia="en-US"/>
        </w:rPr>
        <w:t>monohidrato</w:t>
      </w:r>
      <w:proofErr w:type="spellEnd"/>
      <w:r w:rsidRPr="00A16304">
        <w:rPr>
          <w:rFonts w:eastAsia="Calibri"/>
          <w:szCs w:val="22"/>
          <w:lang w:eastAsia="en-US"/>
        </w:rPr>
        <w:t>.</w:t>
      </w:r>
    </w:p>
    <w:p w14:paraId="64013A43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E2519D9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05D56D4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A16304">
        <w:rPr>
          <w:rFonts w:eastAsia="Calibri"/>
          <w:b/>
          <w:szCs w:val="22"/>
          <w:lang w:eastAsia="en-US"/>
        </w:rPr>
        <w:t>4.</w:t>
      </w:r>
      <w:r w:rsidRPr="00A16304">
        <w:rPr>
          <w:rFonts w:eastAsia="Calibri"/>
          <w:b/>
          <w:szCs w:val="22"/>
          <w:lang w:eastAsia="en-US"/>
        </w:rPr>
        <w:tab/>
        <w:t>FARMACINĖ FORMA IR KIEKIS PAKUOTĖJE</w:t>
      </w:r>
    </w:p>
    <w:p w14:paraId="67D8B0F2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7F091B03" w14:textId="3C0943D4" w:rsidR="006C53BC" w:rsidRPr="00A16304" w:rsidRDefault="006C53BC" w:rsidP="00A16304">
      <w:pPr>
        <w:tabs>
          <w:tab w:val="left" w:pos="567"/>
        </w:tabs>
        <w:rPr>
          <w:rFonts w:eastAsia="Calibri"/>
          <w:szCs w:val="22"/>
        </w:rPr>
      </w:pPr>
      <w:r w:rsidRPr="00A16304">
        <w:rPr>
          <w:rFonts w:eastAsia="Calibri"/>
          <w:szCs w:val="22"/>
          <w:lang w:eastAsia="en-US"/>
        </w:rPr>
        <w:t>30</w:t>
      </w:r>
      <w:r w:rsidR="007B0F78" w:rsidRPr="00A16304">
        <w:rPr>
          <w:rFonts w:eastAsia="Calibri"/>
          <w:szCs w:val="22"/>
          <w:lang w:eastAsia="en-US"/>
        </w:rPr>
        <w:t> </w:t>
      </w:r>
      <w:r w:rsidRPr="00A16304">
        <w:rPr>
          <w:rFonts w:eastAsia="Calibri"/>
          <w:szCs w:val="22"/>
          <w:lang w:eastAsia="en-US"/>
        </w:rPr>
        <w:t>tablečių</w:t>
      </w:r>
    </w:p>
    <w:p w14:paraId="1B5E3FE6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9C60D23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DF29C22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  <w:highlight w:val="lightGray"/>
        </w:rPr>
      </w:pPr>
      <w:r w:rsidRPr="00A16304">
        <w:rPr>
          <w:rFonts w:eastAsia="Calibri"/>
          <w:b/>
          <w:szCs w:val="22"/>
          <w:lang w:eastAsia="en-US"/>
        </w:rPr>
        <w:t>5.</w:t>
      </w:r>
      <w:r w:rsidRPr="00A16304">
        <w:rPr>
          <w:rFonts w:eastAsia="Calibri"/>
          <w:b/>
          <w:szCs w:val="22"/>
          <w:lang w:eastAsia="en-US"/>
        </w:rPr>
        <w:tab/>
        <w:t>VARTOJIMO METODAS IR BŪDAS (-AI)</w:t>
      </w:r>
    </w:p>
    <w:p w14:paraId="2F5C8278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B05FF54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</w:rPr>
      </w:pPr>
      <w:r w:rsidRPr="00A16304">
        <w:rPr>
          <w:rFonts w:eastAsia="Calibri"/>
          <w:szCs w:val="22"/>
          <w:lang w:eastAsia="en-US"/>
        </w:rPr>
        <w:t>Vartoti per burną.</w:t>
      </w:r>
    </w:p>
    <w:p w14:paraId="0020E2CE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</w:rPr>
      </w:pPr>
      <w:r w:rsidRPr="00A16304">
        <w:rPr>
          <w:rFonts w:eastAsia="Calibri"/>
          <w:szCs w:val="22"/>
          <w:lang w:eastAsia="en-US"/>
        </w:rPr>
        <w:t>Prieš vartojimą perskaitykite pakuotės lapelį.</w:t>
      </w:r>
    </w:p>
    <w:p w14:paraId="08A9AF8A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70BFE52C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CC7BF5D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ind w:left="567" w:hanging="567"/>
        <w:rPr>
          <w:rFonts w:eastAsia="Calibri"/>
          <w:bCs/>
          <w:szCs w:val="22"/>
        </w:rPr>
      </w:pPr>
      <w:r w:rsidRPr="00A16304">
        <w:rPr>
          <w:rFonts w:eastAsia="Calibri"/>
          <w:b/>
          <w:szCs w:val="22"/>
          <w:lang w:eastAsia="en-US"/>
        </w:rPr>
        <w:t>6.</w:t>
      </w:r>
      <w:r w:rsidRPr="00A16304">
        <w:rPr>
          <w:rFonts w:eastAsia="Calibri"/>
          <w:b/>
          <w:szCs w:val="22"/>
          <w:lang w:eastAsia="en-US"/>
        </w:rPr>
        <w:tab/>
        <w:t>SPECIALUS ĮSPĖJIMAS, KAD VAISTINĮ PREPARATĄ BŪTINA LAIKYTI VAIKAMS NEPASTEBIMOJE IR NEPASIEKIAMOJE VIETOJE</w:t>
      </w:r>
    </w:p>
    <w:p w14:paraId="66051D30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D3DA26F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</w:rPr>
      </w:pPr>
      <w:r w:rsidRPr="00A16304">
        <w:rPr>
          <w:rFonts w:eastAsia="Calibri"/>
          <w:szCs w:val="22"/>
          <w:lang w:eastAsia="en-US"/>
        </w:rPr>
        <w:t>Laikyti vaikams nepastebimoje ir nepasiekiamoje vietoje.</w:t>
      </w:r>
    </w:p>
    <w:p w14:paraId="708D8105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7F9B9107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E17AF42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  <w:highlight w:val="lightGray"/>
        </w:rPr>
      </w:pPr>
      <w:r w:rsidRPr="00A16304">
        <w:rPr>
          <w:rFonts w:eastAsia="Calibri"/>
          <w:b/>
          <w:szCs w:val="22"/>
          <w:lang w:eastAsia="en-US"/>
        </w:rPr>
        <w:t>7.</w:t>
      </w:r>
      <w:r w:rsidRPr="00A16304">
        <w:rPr>
          <w:rFonts w:eastAsia="Calibri"/>
          <w:b/>
          <w:szCs w:val="22"/>
          <w:lang w:eastAsia="en-US"/>
        </w:rPr>
        <w:tab/>
        <w:t>KITAS (-I) SPECIALUS (-ŪS) ĮSPĖJIMAS (-AI) (JEI REIKIA)</w:t>
      </w:r>
    </w:p>
    <w:p w14:paraId="3DAB383D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C995E04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52B8A1D5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  <w:highlight w:val="lightGray"/>
        </w:rPr>
      </w:pPr>
      <w:r w:rsidRPr="00A16304">
        <w:rPr>
          <w:rFonts w:eastAsia="Calibri"/>
          <w:b/>
          <w:szCs w:val="22"/>
          <w:lang w:eastAsia="en-US"/>
        </w:rPr>
        <w:t>8.</w:t>
      </w:r>
      <w:r w:rsidRPr="00A16304">
        <w:rPr>
          <w:rFonts w:eastAsia="Calibri"/>
          <w:b/>
          <w:szCs w:val="22"/>
          <w:lang w:eastAsia="en-US"/>
        </w:rPr>
        <w:tab/>
        <w:t>TINKAMUMO LAIKAS</w:t>
      </w:r>
    </w:p>
    <w:p w14:paraId="10255541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3444F2C" w14:textId="08487AD2" w:rsidR="006C53BC" w:rsidRPr="00A16304" w:rsidRDefault="00B463DB" w:rsidP="00A16304">
      <w:pPr>
        <w:tabs>
          <w:tab w:val="left" w:pos="567"/>
        </w:tabs>
        <w:rPr>
          <w:rFonts w:eastAsia="Calibri"/>
          <w:szCs w:val="22"/>
        </w:rPr>
      </w:pPr>
      <w:r w:rsidRPr="00A16304">
        <w:rPr>
          <w:rFonts w:eastAsia="Calibri"/>
          <w:szCs w:val="22"/>
          <w:lang w:eastAsia="en-US"/>
        </w:rPr>
        <w:t>EXP</w:t>
      </w:r>
      <w:r w:rsidR="0006792D" w:rsidRPr="00A16304">
        <w:rPr>
          <w:rFonts w:eastAsia="Calibri"/>
          <w:szCs w:val="22"/>
          <w:lang w:eastAsia="en-US"/>
        </w:rPr>
        <w:t>:</w:t>
      </w:r>
      <w:r w:rsidR="006C53BC" w:rsidRPr="00A16304">
        <w:rPr>
          <w:rFonts w:eastAsia="Calibri"/>
          <w:szCs w:val="22"/>
          <w:lang w:eastAsia="en-US"/>
        </w:rPr>
        <w:t xml:space="preserve"> </w:t>
      </w:r>
      <w:r w:rsidR="006C53BC" w:rsidRPr="00A16304">
        <w:rPr>
          <w:rFonts w:eastAsia="Calibri"/>
          <w:szCs w:val="22"/>
          <w:highlight w:val="lightGray"/>
          <w:lang w:eastAsia="en-US"/>
        </w:rPr>
        <w:t>MMMM</w:t>
      </w:r>
      <w:r w:rsidR="00D82511" w:rsidRPr="00A16304">
        <w:rPr>
          <w:rFonts w:eastAsia="Calibri"/>
          <w:szCs w:val="22"/>
          <w:highlight w:val="lightGray"/>
          <w:lang w:eastAsia="en-US"/>
        </w:rPr>
        <w:t xml:space="preserve"> mm</w:t>
      </w:r>
    </w:p>
    <w:p w14:paraId="6E9DF312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3C82DA33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2F9AD39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A16304">
        <w:rPr>
          <w:rFonts w:eastAsia="Calibri"/>
          <w:b/>
          <w:szCs w:val="22"/>
          <w:lang w:eastAsia="en-US"/>
        </w:rPr>
        <w:t>9.</w:t>
      </w:r>
      <w:r w:rsidRPr="00A16304">
        <w:rPr>
          <w:rFonts w:eastAsia="Calibri"/>
          <w:b/>
          <w:szCs w:val="22"/>
          <w:lang w:eastAsia="en-US"/>
        </w:rPr>
        <w:tab/>
        <w:t>SPECIALIOS LAIKYMO SĄLYGOS</w:t>
      </w:r>
    </w:p>
    <w:p w14:paraId="3F771D41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57AA0D46" w14:textId="4A7BF495" w:rsidR="007436C1" w:rsidRPr="00A16304" w:rsidRDefault="007436C1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  <w:r w:rsidRPr="00A16304">
        <w:rPr>
          <w:snapToGrid w:val="0"/>
          <w:szCs w:val="22"/>
        </w:rPr>
        <w:t>Laikyti ne aukštesnėje kaip 25</w:t>
      </w:r>
      <w:r w:rsidR="007B0F78" w:rsidRPr="00A16304">
        <w:rPr>
          <w:snapToGrid w:val="0"/>
          <w:szCs w:val="22"/>
        </w:rPr>
        <w:t> </w:t>
      </w:r>
      <w:r w:rsidRPr="00A16304">
        <w:rPr>
          <w:snapToGrid w:val="0"/>
          <w:szCs w:val="22"/>
        </w:rPr>
        <w:sym w:font="Symbol" w:char="F0B0"/>
      </w:r>
      <w:r w:rsidRPr="00A16304">
        <w:rPr>
          <w:snapToGrid w:val="0"/>
          <w:szCs w:val="22"/>
        </w:rPr>
        <w:t>C temperatūroje.</w:t>
      </w:r>
    </w:p>
    <w:p w14:paraId="7BF2403C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7974665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1744944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A16304">
        <w:rPr>
          <w:rFonts w:eastAsia="Calibri"/>
          <w:b/>
          <w:szCs w:val="22"/>
          <w:lang w:eastAsia="en-US"/>
        </w:rPr>
        <w:lastRenderedPageBreak/>
        <w:t>10.</w:t>
      </w:r>
      <w:r w:rsidRPr="00A16304">
        <w:rPr>
          <w:rFonts w:eastAsia="Calibri"/>
          <w:b/>
          <w:szCs w:val="22"/>
          <w:lang w:eastAsia="en-US"/>
        </w:rPr>
        <w:tab/>
        <w:t>SPECIALIOS ATSARGUMO PRIEMONĖS DĖL NESUVARTOTO VAISTINIO PREPARATO AR JO ATLIEKŲ TVARKYMO (JEI REIKIA)</w:t>
      </w:r>
    </w:p>
    <w:p w14:paraId="052B6E81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E3AF233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66A763A" w14:textId="38633CAF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A16304">
        <w:rPr>
          <w:rFonts w:eastAsia="Calibri"/>
          <w:b/>
          <w:szCs w:val="22"/>
          <w:lang w:eastAsia="en-US"/>
        </w:rPr>
        <w:t>11.</w:t>
      </w:r>
      <w:r w:rsidRPr="00A16304">
        <w:rPr>
          <w:rFonts w:eastAsia="Calibri"/>
          <w:b/>
          <w:szCs w:val="22"/>
          <w:lang w:eastAsia="en-US"/>
        </w:rPr>
        <w:tab/>
      </w:r>
      <w:r w:rsidR="00D82511" w:rsidRPr="00A16304">
        <w:rPr>
          <w:b/>
          <w:szCs w:val="22"/>
        </w:rPr>
        <w:t>LYGIAGRETUS IMPORTUOTOJAS</w:t>
      </w:r>
    </w:p>
    <w:p w14:paraId="1D4677E6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E9F73A5" w14:textId="77777777" w:rsidR="00D82511" w:rsidRPr="00A16304" w:rsidRDefault="00D82511" w:rsidP="00A16304">
      <w:pPr>
        <w:rPr>
          <w:szCs w:val="22"/>
        </w:rPr>
      </w:pPr>
      <w:r w:rsidRPr="00A16304">
        <w:rPr>
          <w:szCs w:val="22"/>
        </w:rPr>
        <w:t>Lygiagretus importuotojas UAB „</w:t>
      </w:r>
      <w:proofErr w:type="spellStart"/>
      <w:r w:rsidRPr="00A16304">
        <w:rPr>
          <w:szCs w:val="22"/>
        </w:rPr>
        <w:t>Lex</w:t>
      </w:r>
      <w:proofErr w:type="spellEnd"/>
      <w:r w:rsidRPr="00A16304">
        <w:rPr>
          <w:szCs w:val="22"/>
        </w:rPr>
        <w:t xml:space="preserve"> ano“</w:t>
      </w:r>
      <w:r w:rsidRPr="00A16304">
        <w:rPr>
          <w:szCs w:val="22"/>
          <w:highlight w:val="lightGray"/>
        </w:rPr>
        <w:t>, Naugarduko g. 3, LT-03231 Vilnius, Lietuva</w:t>
      </w:r>
    </w:p>
    <w:p w14:paraId="33D87600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233B60B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4DB87E1" w14:textId="5E40D6D2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noProof/>
          <w:szCs w:val="22"/>
        </w:rPr>
      </w:pPr>
      <w:r w:rsidRPr="00A16304">
        <w:rPr>
          <w:rFonts w:eastAsia="Calibri"/>
          <w:b/>
          <w:szCs w:val="22"/>
          <w:lang w:eastAsia="en-US"/>
        </w:rPr>
        <w:t>12.</w:t>
      </w:r>
      <w:r w:rsidRPr="00A16304">
        <w:rPr>
          <w:rFonts w:eastAsia="Calibri"/>
          <w:b/>
          <w:szCs w:val="22"/>
          <w:lang w:eastAsia="en-US"/>
        </w:rPr>
        <w:tab/>
      </w:r>
      <w:r w:rsidR="00FF71DB" w:rsidRPr="00A16304">
        <w:rPr>
          <w:b/>
          <w:szCs w:val="22"/>
        </w:rPr>
        <w:t>LYGIAGRETAUS IMPORTO LEIDIMO NUMERIS</w:t>
      </w:r>
      <w:r w:rsidR="00045D11" w:rsidRPr="00A16304">
        <w:rPr>
          <w:b/>
          <w:szCs w:val="22"/>
        </w:rPr>
        <w:t xml:space="preserve"> </w:t>
      </w:r>
      <w:r w:rsidR="00045D11" w:rsidRPr="00A16304">
        <w:rPr>
          <w:b/>
          <w:bCs/>
          <w:szCs w:val="22"/>
        </w:rPr>
        <w:t xml:space="preserve"> (-IAI)</w:t>
      </w:r>
    </w:p>
    <w:p w14:paraId="54F8B24E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1A71122" w14:textId="50624955" w:rsidR="0006792D" w:rsidRPr="00A16304" w:rsidRDefault="000B632A" w:rsidP="00A16304">
      <w:pPr>
        <w:tabs>
          <w:tab w:val="left" w:pos="567"/>
        </w:tabs>
        <w:rPr>
          <w:rFonts w:eastAsia="Calibri"/>
          <w:szCs w:val="22"/>
        </w:rPr>
      </w:pPr>
      <w:r w:rsidRPr="00793BB4">
        <w:rPr>
          <w:rFonts w:eastAsia="Calibri"/>
          <w:szCs w:val="22"/>
          <w:highlight w:val="lightGray"/>
          <w:lang w:eastAsia="en-US"/>
        </w:rPr>
        <w:t xml:space="preserve">N30 - </w:t>
      </w:r>
      <w:r w:rsidR="0006792D" w:rsidRPr="00793BB4">
        <w:rPr>
          <w:rFonts w:eastAsia="Calibri"/>
          <w:szCs w:val="22"/>
          <w:highlight w:val="lightGray"/>
          <w:lang w:eastAsia="en-US"/>
        </w:rPr>
        <w:t>LT/L</w:t>
      </w:r>
      <w:r w:rsidR="00793BB4" w:rsidRPr="00793BB4">
        <w:rPr>
          <w:highlight w:val="lightGray"/>
        </w:rPr>
        <w:t>25/2489/001</w:t>
      </w:r>
    </w:p>
    <w:p w14:paraId="4CE0A858" w14:textId="726460D8" w:rsidR="0006792D" w:rsidRPr="00A16304" w:rsidRDefault="000B632A" w:rsidP="00A16304">
      <w:pPr>
        <w:tabs>
          <w:tab w:val="left" w:pos="567"/>
        </w:tabs>
        <w:rPr>
          <w:rFonts w:eastAsia="Calibri"/>
          <w:szCs w:val="22"/>
        </w:rPr>
      </w:pPr>
      <w:r w:rsidRPr="00793BB4">
        <w:rPr>
          <w:rFonts w:eastAsia="Calibri"/>
          <w:szCs w:val="22"/>
          <w:highlight w:val="lightGray"/>
          <w:lang w:eastAsia="en-US"/>
        </w:rPr>
        <w:t>N30</w:t>
      </w:r>
      <w:r>
        <w:rPr>
          <w:rFonts w:eastAsia="Calibri"/>
          <w:szCs w:val="22"/>
          <w:lang w:eastAsia="en-US"/>
        </w:rPr>
        <w:t xml:space="preserve"> - </w:t>
      </w:r>
      <w:r w:rsidR="0006792D" w:rsidRPr="00A16304">
        <w:rPr>
          <w:rFonts w:eastAsia="Calibri"/>
          <w:szCs w:val="22"/>
          <w:lang w:eastAsia="en-US"/>
        </w:rPr>
        <w:t>LT/L</w:t>
      </w:r>
      <w:r w:rsidR="00793BB4">
        <w:t>25/24</w:t>
      </w:r>
      <w:r w:rsidR="00793BB4">
        <w:t>90</w:t>
      </w:r>
      <w:r w:rsidR="00793BB4">
        <w:t>/001</w:t>
      </w:r>
    </w:p>
    <w:p w14:paraId="44FFA889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EF164F7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DBB1F5D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A16304">
        <w:rPr>
          <w:rFonts w:eastAsia="Calibri"/>
          <w:b/>
          <w:szCs w:val="22"/>
          <w:lang w:eastAsia="en-US"/>
        </w:rPr>
        <w:t>13.</w:t>
      </w:r>
      <w:r w:rsidRPr="00A16304">
        <w:rPr>
          <w:rFonts w:eastAsia="Calibri"/>
          <w:b/>
          <w:szCs w:val="22"/>
          <w:lang w:eastAsia="en-US"/>
        </w:rPr>
        <w:tab/>
        <w:t>SERIJOS NUMERIS</w:t>
      </w:r>
    </w:p>
    <w:p w14:paraId="7EAEFF22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A7EBF14" w14:textId="5F9C8F5F" w:rsidR="006C53BC" w:rsidRPr="00A16304" w:rsidRDefault="00B463DB" w:rsidP="00A16304">
      <w:pPr>
        <w:tabs>
          <w:tab w:val="left" w:pos="567"/>
        </w:tabs>
        <w:rPr>
          <w:rFonts w:eastAsia="Calibri"/>
          <w:szCs w:val="22"/>
        </w:rPr>
      </w:pPr>
      <w:r w:rsidRPr="00A16304">
        <w:rPr>
          <w:rFonts w:eastAsia="Calibri"/>
          <w:szCs w:val="22"/>
          <w:lang w:eastAsia="en-US"/>
        </w:rPr>
        <w:t>Lot</w:t>
      </w:r>
      <w:r w:rsidR="0006792D" w:rsidRPr="00A16304">
        <w:rPr>
          <w:rFonts w:eastAsia="Calibri"/>
          <w:szCs w:val="22"/>
          <w:lang w:eastAsia="en-US"/>
        </w:rPr>
        <w:t>:</w:t>
      </w:r>
    </w:p>
    <w:p w14:paraId="0B752255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7B2D5F8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2C762B0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A16304">
        <w:rPr>
          <w:rFonts w:eastAsia="Calibri"/>
          <w:b/>
          <w:szCs w:val="22"/>
          <w:lang w:eastAsia="en-US"/>
        </w:rPr>
        <w:t>14.</w:t>
      </w:r>
      <w:r w:rsidRPr="00A16304">
        <w:rPr>
          <w:rFonts w:eastAsia="Calibri"/>
          <w:b/>
          <w:szCs w:val="22"/>
          <w:lang w:eastAsia="en-US"/>
        </w:rPr>
        <w:tab/>
        <w:t>PARDAVIMO (IŠDAVIMO) TVARKA</w:t>
      </w:r>
    </w:p>
    <w:p w14:paraId="0621BA61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56F7D6CE" w14:textId="69DC759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</w:rPr>
      </w:pPr>
      <w:r w:rsidRPr="00A16304">
        <w:rPr>
          <w:rFonts w:eastAsia="Calibri"/>
          <w:szCs w:val="22"/>
          <w:lang w:eastAsia="en-US"/>
        </w:rPr>
        <w:t>Receptinis vaist</w:t>
      </w:r>
      <w:r w:rsidR="007C0F31" w:rsidRPr="00A16304">
        <w:rPr>
          <w:rFonts w:eastAsia="Calibri"/>
          <w:szCs w:val="22"/>
          <w:lang w:eastAsia="en-US"/>
        </w:rPr>
        <w:t>as</w:t>
      </w:r>
      <w:r w:rsidR="00A16304" w:rsidRPr="00A16304">
        <w:rPr>
          <w:rFonts w:eastAsia="Calibri"/>
          <w:szCs w:val="22"/>
          <w:lang w:eastAsia="en-US"/>
        </w:rPr>
        <w:t>.</w:t>
      </w:r>
    </w:p>
    <w:p w14:paraId="7CF8862F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540A1BF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7B8A1325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A16304">
        <w:rPr>
          <w:rFonts w:eastAsia="Calibri"/>
          <w:b/>
          <w:szCs w:val="22"/>
          <w:lang w:eastAsia="en-US"/>
        </w:rPr>
        <w:t>15.</w:t>
      </w:r>
      <w:r w:rsidRPr="00A16304">
        <w:rPr>
          <w:rFonts w:eastAsia="Calibri"/>
          <w:b/>
          <w:szCs w:val="22"/>
          <w:lang w:eastAsia="en-US"/>
        </w:rPr>
        <w:tab/>
        <w:t>VARTOJIMO INSTRUKCIJA</w:t>
      </w:r>
    </w:p>
    <w:p w14:paraId="7B0D6ED2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4D615C35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B1B4914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A16304">
        <w:rPr>
          <w:rFonts w:eastAsia="Calibri"/>
          <w:b/>
          <w:szCs w:val="22"/>
          <w:lang w:eastAsia="en-US"/>
        </w:rPr>
        <w:t>16.</w:t>
      </w:r>
      <w:r w:rsidRPr="00A16304">
        <w:rPr>
          <w:rFonts w:eastAsia="Calibri"/>
          <w:b/>
          <w:szCs w:val="22"/>
          <w:lang w:eastAsia="en-US"/>
        </w:rPr>
        <w:tab/>
        <w:t>INFORMACIJA BRAILIO RAŠTU</w:t>
      </w:r>
    </w:p>
    <w:p w14:paraId="50CF465A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35D68B6E" w14:textId="40D6469C" w:rsidR="0006792D" w:rsidRPr="00A16304" w:rsidRDefault="0006792D" w:rsidP="00A16304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A16304">
        <w:rPr>
          <w:rFonts w:eastAsia="Calibri"/>
          <w:szCs w:val="22"/>
          <w:highlight w:val="lightGray"/>
          <w:lang w:eastAsia="en-US"/>
        </w:rPr>
        <w:t>carvol</w:t>
      </w:r>
      <w:proofErr w:type="spellEnd"/>
      <w:r w:rsidRPr="00A16304">
        <w:rPr>
          <w:rFonts w:eastAsia="Calibri"/>
          <w:szCs w:val="22"/>
          <w:highlight w:val="lightGray"/>
          <w:lang w:eastAsia="en-US"/>
        </w:rPr>
        <w:t xml:space="preserve"> 12,5 mg</w:t>
      </w:r>
    </w:p>
    <w:p w14:paraId="56167014" w14:textId="775FA955" w:rsidR="0006792D" w:rsidRPr="00A16304" w:rsidRDefault="0006792D" w:rsidP="00A16304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A16304">
        <w:rPr>
          <w:rFonts w:eastAsia="Calibri"/>
          <w:szCs w:val="22"/>
          <w:lang w:eastAsia="en-US"/>
        </w:rPr>
        <w:t>carvol</w:t>
      </w:r>
      <w:proofErr w:type="spellEnd"/>
      <w:r w:rsidRPr="00A16304">
        <w:rPr>
          <w:rFonts w:eastAsia="Calibri"/>
          <w:szCs w:val="22"/>
          <w:lang w:eastAsia="en-US"/>
        </w:rPr>
        <w:t xml:space="preserve"> 25 mg</w:t>
      </w:r>
    </w:p>
    <w:p w14:paraId="2C324FC5" w14:textId="77777777" w:rsidR="00792523" w:rsidRPr="00A16304" w:rsidRDefault="00792523" w:rsidP="00A16304">
      <w:pPr>
        <w:tabs>
          <w:tab w:val="left" w:pos="567"/>
        </w:tabs>
        <w:rPr>
          <w:noProof/>
          <w:szCs w:val="22"/>
          <w:shd w:val="clear" w:color="auto" w:fill="CCCCCC"/>
          <w:lang w:eastAsia="en-US"/>
        </w:rPr>
      </w:pPr>
    </w:p>
    <w:p w14:paraId="212B0EA9" w14:textId="77777777" w:rsidR="00792523" w:rsidRPr="00A16304" w:rsidRDefault="00792523" w:rsidP="00A16304">
      <w:pPr>
        <w:tabs>
          <w:tab w:val="left" w:pos="567"/>
        </w:tabs>
        <w:rPr>
          <w:noProof/>
          <w:szCs w:val="22"/>
          <w:shd w:val="clear" w:color="auto" w:fill="CCCCCC"/>
          <w:lang w:eastAsia="en-US"/>
        </w:rPr>
      </w:pPr>
    </w:p>
    <w:p w14:paraId="0BDE37EC" w14:textId="77777777" w:rsidR="00792523" w:rsidRPr="00A16304" w:rsidRDefault="00792523" w:rsidP="00A16304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outlineLvl w:val="0"/>
        <w:rPr>
          <w:i/>
          <w:noProof/>
          <w:snapToGrid w:val="0"/>
          <w:szCs w:val="22"/>
          <w:lang w:eastAsia="en-US"/>
        </w:rPr>
      </w:pPr>
      <w:r w:rsidRPr="00A16304">
        <w:rPr>
          <w:b/>
          <w:noProof/>
          <w:snapToGrid w:val="0"/>
          <w:szCs w:val="22"/>
          <w:lang w:eastAsia="en-US"/>
        </w:rPr>
        <w:t>17.</w:t>
      </w:r>
      <w:r w:rsidRPr="00A16304">
        <w:rPr>
          <w:b/>
          <w:noProof/>
          <w:snapToGrid w:val="0"/>
          <w:szCs w:val="22"/>
          <w:lang w:eastAsia="en-US"/>
        </w:rPr>
        <w:tab/>
        <w:t>UNIKALUS IDENTIFIKATORIUS – 2D BRŪKŠNINIS KODAS</w:t>
      </w:r>
    </w:p>
    <w:p w14:paraId="671419FF" w14:textId="77777777" w:rsidR="00792523" w:rsidRPr="00A16304" w:rsidRDefault="00792523" w:rsidP="00A16304">
      <w:pPr>
        <w:tabs>
          <w:tab w:val="left" w:pos="567"/>
        </w:tabs>
        <w:rPr>
          <w:noProof/>
          <w:snapToGrid w:val="0"/>
          <w:szCs w:val="22"/>
          <w:lang w:eastAsia="en-US"/>
        </w:rPr>
      </w:pPr>
    </w:p>
    <w:p w14:paraId="09362D7F" w14:textId="77777777" w:rsidR="00792523" w:rsidRPr="00A16304" w:rsidRDefault="00792523" w:rsidP="00A16304">
      <w:pPr>
        <w:tabs>
          <w:tab w:val="left" w:pos="567"/>
        </w:tabs>
        <w:rPr>
          <w:noProof/>
          <w:snapToGrid w:val="0"/>
          <w:szCs w:val="22"/>
          <w:shd w:val="clear" w:color="auto" w:fill="CCCCCC"/>
          <w:lang w:eastAsia="en-US"/>
        </w:rPr>
      </w:pPr>
      <w:r w:rsidRPr="00A16304">
        <w:rPr>
          <w:noProof/>
          <w:snapToGrid w:val="0"/>
          <w:szCs w:val="22"/>
          <w:highlight w:val="lightGray"/>
          <w:lang w:eastAsia="en-US"/>
        </w:rPr>
        <w:t>2D brūkšninis kodas su nurodytu unikaliu identifikatoriumi.</w:t>
      </w:r>
    </w:p>
    <w:p w14:paraId="7E7C1D27" w14:textId="77777777" w:rsidR="00792523" w:rsidRPr="00A16304" w:rsidRDefault="00792523" w:rsidP="00A16304">
      <w:pPr>
        <w:tabs>
          <w:tab w:val="left" w:pos="567"/>
        </w:tabs>
        <w:rPr>
          <w:noProof/>
          <w:snapToGrid w:val="0"/>
          <w:szCs w:val="22"/>
          <w:lang w:eastAsia="en-US"/>
        </w:rPr>
      </w:pPr>
    </w:p>
    <w:p w14:paraId="7A774DF6" w14:textId="77777777" w:rsidR="00792523" w:rsidRPr="00A16304" w:rsidRDefault="00792523" w:rsidP="00A16304">
      <w:pPr>
        <w:tabs>
          <w:tab w:val="left" w:pos="567"/>
        </w:tabs>
        <w:rPr>
          <w:noProof/>
          <w:snapToGrid w:val="0"/>
          <w:szCs w:val="22"/>
          <w:lang w:eastAsia="en-US"/>
        </w:rPr>
      </w:pPr>
    </w:p>
    <w:p w14:paraId="4DF6CCAE" w14:textId="77777777" w:rsidR="00792523" w:rsidRPr="00A16304" w:rsidRDefault="00792523" w:rsidP="00A16304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outlineLvl w:val="0"/>
        <w:rPr>
          <w:i/>
          <w:noProof/>
          <w:snapToGrid w:val="0"/>
          <w:szCs w:val="22"/>
          <w:lang w:eastAsia="en-US"/>
        </w:rPr>
      </w:pPr>
      <w:r w:rsidRPr="00A16304">
        <w:rPr>
          <w:b/>
          <w:noProof/>
          <w:snapToGrid w:val="0"/>
          <w:szCs w:val="22"/>
          <w:lang w:eastAsia="en-US"/>
        </w:rPr>
        <w:t>18.</w:t>
      </w:r>
      <w:r w:rsidRPr="00A16304">
        <w:rPr>
          <w:b/>
          <w:noProof/>
          <w:snapToGrid w:val="0"/>
          <w:szCs w:val="22"/>
          <w:lang w:eastAsia="en-US"/>
        </w:rPr>
        <w:tab/>
        <w:t>UNIKALUS IDENTIFIKATORIUS – ŽMONĖMS SUPRANTAMI DUOMENYS</w:t>
      </w:r>
    </w:p>
    <w:p w14:paraId="101701DC" w14:textId="77777777" w:rsidR="00792523" w:rsidRPr="00A16304" w:rsidRDefault="00792523" w:rsidP="00A16304">
      <w:pPr>
        <w:tabs>
          <w:tab w:val="left" w:pos="567"/>
        </w:tabs>
        <w:rPr>
          <w:noProof/>
          <w:snapToGrid w:val="0"/>
          <w:szCs w:val="22"/>
          <w:lang w:eastAsia="en-US"/>
        </w:rPr>
      </w:pPr>
    </w:p>
    <w:p w14:paraId="5DAF15CF" w14:textId="2BF0254E" w:rsidR="00792523" w:rsidRPr="00A16304" w:rsidRDefault="00792523" w:rsidP="00A16304">
      <w:pPr>
        <w:tabs>
          <w:tab w:val="left" w:pos="567"/>
        </w:tabs>
        <w:rPr>
          <w:snapToGrid w:val="0"/>
          <w:szCs w:val="22"/>
          <w:lang w:eastAsia="en-US"/>
        </w:rPr>
      </w:pPr>
      <w:r w:rsidRPr="00A16304">
        <w:rPr>
          <w:snapToGrid w:val="0"/>
          <w:szCs w:val="22"/>
          <w:lang w:eastAsia="en-US"/>
        </w:rPr>
        <w:t>PC:</w:t>
      </w:r>
    </w:p>
    <w:p w14:paraId="20E48B94" w14:textId="7B0D5966" w:rsidR="00792523" w:rsidRPr="00A16304" w:rsidRDefault="00792523" w:rsidP="00A16304">
      <w:pPr>
        <w:tabs>
          <w:tab w:val="left" w:pos="567"/>
        </w:tabs>
        <w:rPr>
          <w:snapToGrid w:val="0"/>
          <w:szCs w:val="22"/>
          <w:lang w:eastAsia="en-US"/>
        </w:rPr>
      </w:pPr>
      <w:r w:rsidRPr="00A16304">
        <w:rPr>
          <w:snapToGrid w:val="0"/>
          <w:szCs w:val="22"/>
          <w:lang w:eastAsia="en-US"/>
        </w:rPr>
        <w:t>SN:</w:t>
      </w:r>
    </w:p>
    <w:p w14:paraId="7ACB7D63" w14:textId="4A2B9A83" w:rsidR="00792523" w:rsidRPr="00A16304" w:rsidRDefault="00792523" w:rsidP="00A16304">
      <w:pPr>
        <w:tabs>
          <w:tab w:val="left" w:pos="567"/>
        </w:tabs>
        <w:rPr>
          <w:noProof/>
          <w:snapToGrid w:val="0"/>
          <w:vanish/>
          <w:szCs w:val="22"/>
          <w:lang w:eastAsia="en-US"/>
        </w:rPr>
      </w:pPr>
      <w:r w:rsidRPr="00A16304">
        <w:rPr>
          <w:snapToGrid w:val="0"/>
          <w:szCs w:val="22"/>
          <w:highlight w:val="lightGray"/>
          <w:lang w:eastAsia="en-US"/>
        </w:rPr>
        <w:t>NN:</w:t>
      </w:r>
    </w:p>
    <w:p w14:paraId="65356CEB" w14:textId="77777777" w:rsidR="00C538BB" w:rsidRPr="00A16304" w:rsidRDefault="00C538BB" w:rsidP="00A16304">
      <w:pPr>
        <w:rPr>
          <w:bCs/>
          <w:szCs w:val="22"/>
        </w:rPr>
      </w:pPr>
      <w:r w:rsidRPr="00A16304">
        <w:rPr>
          <w:b/>
          <w:szCs w:val="22"/>
        </w:rPr>
        <w:t>---------------------------------------------------------------------------------------------------------------------------</w:t>
      </w:r>
    </w:p>
    <w:p w14:paraId="62922158" w14:textId="5222492D" w:rsidR="0075270F" w:rsidRPr="00A16304" w:rsidRDefault="00A346B7" w:rsidP="00A16304">
      <w:pPr>
        <w:pStyle w:val="BTEMEASMCA"/>
        <w:rPr>
          <w:szCs w:val="22"/>
        </w:rPr>
      </w:pPr>
      <w:r w:rsidRPr="00A16304">
        <w:rPr>
          <w:noProof/>
          <w:szCs w:val="22"/>
        </w:rPr>
        <w:t>Gamintoja</w:t>
      </w:r>
      <w:r w:rsidR="00A4352D" w:rsidRPr="00A16304">
        <w:rPr>
          <w:noProof/>
          <w:szCs w:val="22"/>
        </w:rPr>
        <w:t>s</w:t>
      </w:r>
      <w:r w:rsidRPr="00A16304">
        <w:rPr>
          <w:noProof/>
          <w:szCs w:val="22"/>
        </w:rPr>
        <w:t xml:space="preserve">: </w:t>
      </w:r>
      <w:proofErr w:type="spellStart"/>
      <w:r w:rsidR="0075270F" w:rsidRPr="00A16304">
        <w:rPr>
          <w:szCs w:val="22"/>
        </w:rPr>
        <w:t>Teva</w:t>
      </w:r>
      <w:proofErr w:type="spellEnd"/>
      <w:r w:rsidR="0075270F" w:rsidRPr="00A16304">
        <w:rPr>
          <w:szCs w:val="22"/>
        </w:rPr>
        <w:t xml:space="preserve"> </w:t>
      </w:r>
      <w:proofErr w:type="spellStart"/>
      <w:r w:rsidR="0075270F" w:rsidRPr="00A16304">
        <w:rPr>
          <w:szCs w:val="22"/>
        </w:rPr>
        <w:t>Gyógyszergyár</w:t>
      </w:r>
      <w:proofErr w:type="spellEnd"/>
      <w:r w:rsidR="0075270F" w:rsidRPr="00A16304">
        <w:rPr>
          <w:szCs w:val="22"/>
        </w:rPr>
        <w:t xml:space="preserve"> </w:t>
      </w:r>
      <w:proofErr w:type="spellStart"/>
      <w:r w:rsidR="0075270F" w:rsidRPr="00A16304">
        <w:rPr>
          <w:szCs w:val="22"/>
        </w:rPr>
        <w:t>Zrt</w:t>
      </w:r>
      <w:proofErr w:type="spellEnd"/>
      <w:r w:rsidR="0075270F" w:rsidRPr="00A16304">
        <w:rPr>
          <w:szCs w:val="22"/>
        </w:rPr>
        <w:t xml:space="preserve">., 4042 </w:t>
      </w:r>
      <w:proofErr w:type="spellStart"/>
      <w:r w:rsidR="0075270F" w:rsidRPr="00A16304">
        <w:rPr>
          <w:szCs w:val="22"/>
        </w:rPr>
        <w:t>Debrecen</w:t>
      </w:r>
      <w:proofErr w:type="spellEnd"/>
      <w:r w:rsidR="0075270F" w:rsidRPr="00A16304">
        <w:rPr>
          <w:szCs w:val="22"/>
        </w:rPr>
        <w:t xml:space="preserve">, </w:t>
      </w:r>
      <w:proofErr w:type="spellStart"/>
      <w:r w:rsidR="0075270F" w:rsidRPr="00A16304">
        <w:rPr>
          <w:szCs w:val="22"/>
        </w:rPr>
        <w:t>Pallagi</w:t>
      </w:r>
      <w:proofErr w:type="spellEnd"/>
      <w:r w:rsidR="0075270F" w:rsidRPr="00A16304">
        <w:rPr>
          <w:szCs w:val="22"/>
        </w:rPr>
        <w:t xml:space="preserve"> </w:t>
      </w:r>
      <w:proofErr w:type="spellStart"/>
      <w:r w:rsidR="0075270F" w:rsidRPr="00A16304">
        <w:rPr>
          <w:szCs w:val="22"/>
        </w:rPr>
        <w:t>út</w:t>
      </w:r>
      <w:proofErr w:type="spellEnd"/>
      <w:r w:rsidR="0075270F" w:rsidRPr="00A16304">
        <w:rPr>
          <w:szCs w:val="22"/>
        </w:rPr>
        <w:t xml:space="preserve"> 13, Vengrija arba</w:t>
      </w:r>
    </w:p>
    <w:p w14:paraId="3B8251A9" w14:textId="1310306F" w:rsidR="0075270F" w:rsidRPr="00A16304" w:rsidRDefault="0075270F" w:rsidP="00A16304">
      <w:pPr>
        <w:tabs>
          <w:tab w:val="left" w:pos="567"/>
        </w:tabs>
        <w:rPr>
          <w:szCs w:val="22"/>
        </w:rPr>
      </w:pPr>
      <w:proofErr w:type="spellStart"/>
      <w:r w:rsidRPr="00A16304">
        <w:rPr>
          <w:szCs w:val="22"/>
        </w:rPr>
        <w:t>Teva</w:t>
      </w:r>
      <w:proofErr w:type="spellEnd"/>
      <w:r w:rsidRPr="00A16304">
        <w:rPr>
          <w:szCs w:val="22"/>
        </w:rPr>
        <w:t xml:space="preserve"> </w:t>
      </w:r>
      <w:proofErr w:type="spellStart"/>
      <w:r w:rsidRPr="00A16304">
        <w:rPr>
          <w:szCs w:val="22"/>
        </w:rPr>
        <w:t>Operation</w:t>
      </w:r>
      <w:proofErr w:type="spellEnd"/>
      <w:r w:rsidRPr="00A16304">
        <w:rPr>
          <w:szCs w:val="22"/>
        </w:rPr>
        <w:t xml:space="preserve"> </w:t>
      </w:r>
      <w:proofErr w:type="spellStart"/>
      <w:r w:rsidRPr="00A16304">
        <w:rPr>
          <w:szCs w:val="22"/>
        </w:rPr>
        <w:t>Poland</w:t>
      </w:r>
      <w:proofErr w:type="spellEnd"/>
      <w:r w:rsidRPr="00A16304">
        <w:rPr>
          <w:szCs w:val="22"/>
        </w:rPr>
        <w:t xml:space="preserve"> Sp. z </w:t>
      </w:r>
      <w:proofErr w:type="spellStart"/>
      <w:r w:rsidRPr="00A16304">
        <w:rPr>
          <w:szCs w:val="22"/>
        </w:rPr>
        <w:t>o.o</w:t>
      </w:r>
      <w:proofErr w:type="spellEnd"/>
      <w:r w:rsidRPr="00A16304">
        <w:rPr>
          <w:szCs w:val="22"/>
        </w:rPr>
        <w:t xml:space="preserve">., </w:t>
      </w:r>
      <w:proofErr w:type="spellStart"/>
      <w:r w:rsidRPr="00A16304">
        <w:rPr>
          <w:szCs w:val="22"/>
        </w:rPr>
        <w:t>Mogilska</w:t>
      </w:r>
      <w:proofErr w:type="spellEnd"/>
      <w:r w:rsidRPr="00A16304">
        <w:rPr>
          <w:szCs w:val="22"/>
        </w:rPr>
        <w:t xml:space="preserve"> 80 </w:t>
      </w:r>
      <w:proofErr w:type="spellStart"/>
      <w:r w:rsidRPr="00A16304">
        <w:rPr>
          <w:szCs w:val="22"/>
        </w:rPr>
        <w:t>Str</w:t>
      </w:r>
      <w:proofErr w:type="spellEnd"/>
      <w:r w:rsidRPr="00A16304">
        <w:rPr>
          <w:szCs w:val="22"/>
        </w:rPr>
        <w:t xml:space="preserve">, 31 546 </w:t>
      </w:r>
      <w:proofErr w:type="spellStart"/>
      <w:r w:rsidRPr="00A16304">
        <w:rPr>
          <w:szCs w:val="22"/>
        </w:rPr>
        <w:t>Kraków</w:t>
      </w:r>
      <w:proofErr w:type="spellEnd"/>
      <w:r w:rsidRPr="00A16304">
        <w:rPr>
          <w:szCs w:val="22"/>
        </w:rPr>
        <w:t xml:space="preserve">, </w:t>
      </w:r>
      <w:r w:rsidR="00E45A76" w:rsidRPr="00A16304">
        <w:rPr>
          <w:szCs w:val="22"/>
        </w:rPr>
        <w:t>Lenkija</w:t>
      </w:r>
      <w:r w:rsidRPr="00A16304">
        <w:rPr>
          <w:szCs w:val="22"/>
        </w:rPr>
        <w:t xml:space="preserve"> arba</w:t>
      </w:r>
    </w:p>
    <w:p w14:paraId="1183851B" w14:textId="77777777" w:rsidR="0075270F" w:rsidRPr="00A16304" w:rsidRDefault="0075270F" w:rsidP="00A16304">
      <w:pPr>
        <w:tabs>
          <w:tab w:val="left" w:pos="567"/>
        </w:tabs>
        <w:rPr>
          <w:szCs w:val="22"/>
        </w:rPr>
      </w:pPr>
      <w:proofErr w:type="spellStart"/>
      <w:r w:rsidRPr="00A16304">
        <w:rPr>
          <w:szCs w:val="22"/>
        </w:rPr>
        <w:t>Pharmachemie</w:t>
      </w:r>
      <w:proofErr w:type="spellEnd"/>
      <w:r w:rsidRPr="00A16304">
        <w:rPr>
          <w:szCs w:val="22"/>
        </w:rPr>
        <w:t xml:space="preserve"> B.V., </w:t>
      </w:r>
      <w:proofErr w:type="spellStart"/>
      <w:r w:rsidRPr="00A16304">
        <w:rPr>
          <w:szCs w:val="22"/>
        </w:rPr>
        <w:t>Swensweg</w:t>
      </w:r>
      <w:proofErr w:type="spellEnd"/>
      <w:r w:rsidRPr="00A16304">
        <w:rPr>
          <w:szCs w:val="22"/>
        </w:rPr>
        <w:t xml:space="preserve"> 5, P.O. </w:t>
      </w:r>
      <w:proofErr w:type="spellStart"/>
      <w:r w:rsidRPr="00A16304">
        <w:rPr>
          <w:szCs w:val="22"/>
        </w:rPr>
        <w:t>Box</w:t>
      </w:r>
      <w:proofErr w:type="spellEnd"/>
      <w:r w:rsidRPr="00A16304">
        <w:rPr>
          <w:szCs w:val="22"/>
        </w:rPr>
        <w:t xml:space="preserve"> 552, </w:t>
      </w:r>
      <w:proofErr w:type="spellStart"/>
      <w:r w:rsidRPr="00A16304">
        <w:rPr>
          <w:szCs w:val="22"/>
        </w:rPr>
        <w:t>Haarlem</w:t>
      </w:r>
      <w:proofErr w:type="spellEnd"/>
      <w:r w:rsidRPr="00A16304">
        <w:rPr>
          <w:szCs w:val="22"/>
        </w:rPr>
        <w:t>, 2003 RN, Nyderlandai</w:t>
      </w:r>
    </w:p>
    <w:p w14:paraId="6AAFCE7D" w14:textId="77777777" w:rsidR="00A346B7" w:rsidRPr="00A16304" w:rsidRDefault="00A346B7" w:rsidP="00A16304">
      <w:pPr>
        <w:autoSpaceDE w:val="0"/>
        <w:autoSpaceDN w:val="0"/>
        <w:adjustRightInd w:val="0"/>
        <w:rPr>
          <w:szCs w:val="22"/>
        </w:rPr>
      </w:pPr>
    </w:p>
    <w:p w14:paraId="7591706B" w14:textId="77777777" w:rsidR="00A346B7" w:rsidRPr="00A16304" w:rsidRDefault="00A346B7" w:rsidP="00A16304">
      <w:pPr>
        <w:pStyle w:val="BTEMEASMCA"/>
        <w:rPr>
          <w:szCs w:val="22"/>
        </w:rPr>
      </w:pPr>
      <w:r w:rsidRPr="00A16304">
        <w:rPr>
          <w:szCs w:val="22"/>
        </w:rPr>
        <w:t>Perpakavo Lietuvos ir Norvegijos UAB „</w:t>
      </w:r>
      <w:proofErr w:type="spellStart"/>
      <w:r w:rsidRPr="00A16304">
        <w:rPr>
          <w:szCs w:val="22"/>
        </w:rPr>
        <w:t>Norfachema</w:t>
      </w:r>
      <w:proofErr w:type="spellEnd"/>
      <w:r w:rsidRPr="00A16304">
        <w:rPr>
          <w:szCs w:val="22"/>
        </w:rPr>
        <w:t xml:space="preserve">“, Vytauto g. 6, LT-55175 Jonava, Lietuva </w:t>
      </w:r>
    </w:p>
    <w:p w14:paraId="67929EFF" w14:textId="77777777" w:rsidR="00A346B7" w:rsidRPr="00A16304" w:rsidRDefault="00A346B7" w:rsidP="00A16304">
      <w:pPr>
        <w:pStyle w:val="BTEMEASMCA"/>
        <w:rPr>
          <w:szCs w:val="22"/>
          <w:highlight w:val="lightGray"/>
        </w:rPr>
      </w:pPr>
      <w:r w:rsidRPr="00A16304">
        <w:rPr>
          <w:szCs w:val="22"/>
          <w:highlight w:val="lightGray"/>
        </w:rPr>
        <w:t xml:space="preserve">UAB „ENTAFARMA“, </w:t>
      </w:r>
      <w:proofErr w:type="spellStart"/>
      <w:r w:rsidRPr="00A16304">
        <w:rPr>
          <w:szCs w:val="22"/>
          <w:highlight w:val="lightGray"/>
        </w:rPr>
        <w:t>Klonėnų</w:t>
      </w:r>
      <w:proofErr w:type="spellEnd"/>
      <w:r w:rsidRPr="00A16304">
        <w:rPr>
          <w:szCs w:val="22"/>
          <w:highlight w:val="lightGray"/>
        </w:rPr>
        <w:t xml:space="preserve"> vs. 1, LT-19156 Širvintų r. </w:t>
      </w:r>
      <w:proofErr w:type="spellStart"/>
      <w:r w:rsidRPr="00A16304">
        <w:rPr>
          <w:szCs w:val="22"/>
          <w:highlight w:val="lightGray"/>
        </w:rPr>
        <w:t>sav</w:t>
      </w:r>
      <w:proofErr w:type="spellEnd"/>
      <w:r w:rsidRPr="00A16304">
        <w:rPr>
          <w:szCs w:val="22"/>
          <w:highlight w:val="lightGray"/>
        </w:rPr>
        <w:t xml:space="preserve"> , Lietuva</w:t>
      </w:r>
    </w:p>
    <w:p w14:paraId="7EEA8CA7" w14:textId="77777777" w:rsidR="00A346B7" w:rsidRPr="00A16304" w:rsidRDefault="00A346B7" w:rsidP="00A16304">
      <w:pPr>
        <w:pStyle w:val="BTEMEASMCA"/>
        <w:rPr>
          <w:szCs w:val="22"/>
        </w:rPr>
      </w:pPr>
      <w:r w:rsidRPr="00A16304">
        <w:rPr>
          <w:szCs w:val="22"/>
          <w:highlight w:val="lightGray"/>
        </w:rPr>
        <w:t xml:space="preserve">CEFEA Sp. z </w:t>
      </w:r>
      <w:proofErr w:type="spellStart"/>
      <w:r w:rsidRPr="00A16304">
        <w:rPr>
          <w:szCs w:val="22"/>
          <w:highlight w:val="lightGray"/>
        </w:rPr>
        <w:t>o.o</w:t>
      </w:r>
      <w:proofErr w:type="spellEnd"/>
      <w:r w:rsidRPr="00A16304">
        <w:rPr>
          <w:szCs w:val="22"/>
          <w:highlight w:val="lightGray"/>
        </w:rPr>
        <w:t xml:space="preserve">. Sp. K., </w:t>
      </w:r>
      <w:proofErr w:type="spellStart"/>
      <w:r w:rsidRPr="00A16304">
        <w:rPr>
          <w:szCs w:val="22"/>
          <w:highlight w:val="lightGray"/>
        </w:rPr>
        <w:t>Ul</w:t>
      </w:r>
      <w:proofErr w:type="spellEnd"/>
      <w:r w:rsidRPr="00A16304">
        <w:rPr>
          <w:szCs w:val="22"/>
          <w:highlight w:val="lightGray"/>
        </w:rPr>
        <w:t xml:space="preserve">. </w:t>
      </w:r>
      <w:proofErr w:type="spellStart"/>
      <w:r w:rsidRPr="00A16304">
        <w:rPr>
          <w:szCs w:val="22"/>
          <w:highlight w:val="lightGray"/>
        </w:rPr>
        <w:t>Działkowa</w:t>
      </w:r>
      <w:proofErr w:type="spellEnd"/>
      <w:r w:rsidRPr="00A16304">
        <w:rPr>
          <w:szCs w:val="22"/>
          <w:highlight w:val="lightGray"/>
        </w:rPr>
        <w:t xml:space="preserve"> 69, 02-234 </w:t>
      </w:r>
      <w:proofErr w:type="spellStart"/>
      <w:r w:rsidRPr="00A16304">
        <w:rPr>
          <w:szCs w:val="22"/>
          <w:highlight w:val="lightGray"/>
        </w:rPr>
        <w:t>Warszawa</w:t>
      </w:r>
      <w:proofErr w:type="spellEnd"/>
      <w:r w:rsidRPr="00A16304">
        <w:rPr>
          <w:szCs w:val="22"/>
          <w:highlight w:val="lightGray"/>
        </w:rPr>
        <w:t>, Lenkija</w:t>
      </w:r>
    </w:p>
    <w:p w14:paraId="0722D1B7" w14:textId="77777777" w:rsidR="00A346B7" w:rsidRPr="00A16304" w:rsidRDefault="00A346B7" w:rsidP="00A16304">
      <w:pPr>
        <w:pStyle w:val="BTEMEASMCA"/>
        <w:rPr>
          <w:szCs w:val="22"/>
        </w:rPr>
      </w:pPr>
    </w:p>
    <w:p w14:paraId="5DD41473" w14:textId="77777777" w:rsidR="00A346B7" w:rsidRPr="00A16304" w:rsidRDefault="00A346B7" w:rsidP="00A16304">
      <w:pPr>
        <w:pStyle w:val="BTEMEASMCA"/>
        <w:rPr>
          <w:szCs w:val="22"/>
        </w:rPr>
      </w:pPr>
      <w:r w:rsidRPr="00A16304">
        <w:rPr>
          <w:szCs w:val="22"/>
          <w:highlight w:val="lightGray"/>
        </w:rPr>
        <w:t>Perpakavimo serija:</w:t>
      </w:r>
    </w:p>
    <w:p w14:paraId="63B512ED" w14:textId="77777777" w:rsidR="0006792D" w:rsidRPr="00A16304" w:rsidRDefault="0006792D" w:rsidP="00A16304">
      <w:pPr>
        <w:tabs>
          <w:tab w:val="left" w:pos="567"/>
        </w:tabs>
        <w:rPr>
          <w:iCs/>
          <w:szCs w:val="22"/>
        </w:rPr>
      </w:pPr>
    </w:p>
    <w:p w14:paraId="0C06CA52" w14:textId="77777777" w:rsidR="0006792D" w:rsidRPr="00A16304" w:rsidRDefault="0006792D" w:rsidP="00A16304">
      <w:pPr>
        <w:rPr>
          <w:szCs w:val="22"/>
          <w:highlight w:val="lightGray"/>
        </w:rPr>
      </w:pPr>
      <w:proofErr w:type="spellStart"/>
      <w:r w:rsidRPr="00A16304">
        <w:rPr>
          <w:rFonts w:eastAsia="Calibri"/>
          <w:szCs w:val="22"/>
          <w:highlight w:val="lightGray"/>
          <w:lang w:eastAsia="en-US"/>
        </w:rPr>
        <w:lastRenderedPageBreak/>
        <w:t>Carvol</w:t>
      </w:r>
      <w:proofErr w:type="spellEnd"/>
      <w:r w:rsidRPr="00A16304">
        <w:rPr>
          <w:rFonts w:eastAsia="Calibri"/>
          <w:szCs w:val="22"/>
          <w:highlight w:val="lightGray"/>
          <w:lang w:eastAsia="en-US"/>
        </w:rPr>
        <w:t xml:space="preserve"> 12,5 mg tabletė</w:t>
      </w:r>
    </w:p>
    <w:p w14:paraId="7B8C5D3D" w14:textId="0E97AF08" w:rsidR="0006792D" w:rsidRPr="00A16304" w:rsidRDefault="0006792D" w:rsidP="00A16304">
      <w:pPr>
        <w:rPr>
          <w:i/>
          <w:szCs w:val="22"/>
        </w:rPr>
      </w:pPr>
      <w:r w:rsidRPr="00A16304">
        <w:rPr>
          <w:i/>
          <w:szCs w:val="22"/>
          <w:highlight w:val="lightGray"/>
        </w:rPr>
        <w:t xml:space="preserve">Lygiagrečiai importuojamas vaistas nuo referencinio vaisto skiriasi: pagalbinėmis medžiagomis (referenciniame vaiste papildomai yra </w:t>
      </w:r>
      <w:proofErr w:type="spellStart"/>
      <w:r w:rsidRPr="00A16304">
        <w:rPr>
          <w:i/>
          <w:szCs w:val="22"/>
          <w:highlight w:val="lightGray"/>
        </w:rPr>
        <w:t>mikrokristalinės</w:t>
      </w:r>
      <w:proofErr w:type="spellEnd"/>
      <w:r w:rsidRPr="00A16304">
        <w:rPr>
          <w:i/>
          <w:szCs w:val="22"/>
          <w:highlight w:val="lightGray"/>
        </w:rPr>
        <w:t xml:space="preserve"> celiuliozės ir geltonojo geležies oksido), išvaizda (lygiagrečiai importuojamo vaisto tabletė taškuota, šviesiai plytų raudona, apvali, plokščia, kurios vienoje pusėje yra vagelė, o kitoje pusėje pažymėta "CVL" ir "T3", referencinio vaisto </w:t>
      </w:r>
      <w:r w:rsidRPr="00A16304">
        <w:rPr>
          <w:rFonts w:eastAsia="Calibri"/>
          <w:i/>
          <w:szCs w:val="22"/>
          <w:highlight w:val="lightGray"/>
        </w:rPr>
        <w:t>tabletė yra rausvai ruda, apvali, išgaubta, su spaudimui jautria įranta ir užrašu C3 vienoje pusėje),</w:t>
      </w:r>
      <w:r w:rsidRPr="00A16304">
        <w:rPr>
          <w:i/>
          <w:szCs w:val="22"/>
          <w:highlight w:val="lightGray"/>
        </w:rPr>
        <w:t xml:space="preserve"> pakuote (lygiagrečiai importuojamas vaisto tabletės teikiamos baltoje nepermatomoje PVC/PVDC aliuminio lizdinėje plokštelėje, referencinio vaisto tabletės teikiamos </w:t>
      </w:r>
      <w:r w:rsidRPr="00A16304">
        <w:rPr>
          <w:rFonts w:eastAsia="Calibri"/>
          <w:i/>
          <w:szCs w:val="22"/>
          <w:highlight w:val="lightGray"/>
        </w:rPr>
        <w:t>Aliuminio/PVC lizdinėje plokštelėje</w:t>
      </w:r>
      <w:r w:rsidRPr="00A16304">
        <w:rPr>
          <w:i/>
          <w:szCs w:val="22"/>
          <w:highlight w:val="lightGray"/>
        </w:rPr>
        <w:t>), tinkamumo laiku (lygiagrečiai importuojamo vaisto tinkamumo laikas yra 2 metai, referencinio vaisto</w:t>
      </w:r>
      <w:r w:rsidR="002D43E9" w:rsidRPr="00A16304">
        <w:rPr>
          <w:i/>
          <w:szCs w:val="22"/>
          <w:highlight w:val="lightGray"/>
        </w:rPr>
        <w:t> </w:t>
      </w:r>
      <w:r w:rsidRPr="00A16304">
        <w:rPr>
          <w:i/>
          <w:szCs w:val="22"/>
          <w:highlight w:val="lightGray"/>
        </w:rPr>
        <w:t>– 3</w:t>
      </w:r>
      <w:r w:rsidR="002D43E9" w:rsidRPr="00A16304">
        <w:rPr>
          <w:i/>
          <w:szCs w:val="22"/>
          <w:highlight w:val="lightGray"/>
        </w:rPr>
        <w:t> </w:t>
      </w:r>
      <w:r w:rsidRPr="00A16304">
        <w:rPr>
          <w:i/>
          <w:szCs w:val="22"/>
          <w:highlight w:val="lightGray"/>
        </w:rPr>
        <w:t xml:space="preserve">metai), laikymo sąlygomis (referencinį vaistą papildomai reikia laikyti </w:t>
      </w:r>
      <w:r w:rsidRPr="00A16304">
        <w:rPr>
          <w:rFonts w:eastAsia="Calibri"/>
          <w:i/>
          <w:szCs w:val="22"/>
          <w:highlight w:val="lightGray"/>
        </w:rPr>
        <w:t>gamintojo pakuotėje, kad vaistas būtų apsaugotas nuo šviesos</w:t>
      </w:r>
      <w:r w:rsidRPr="00A16304">
        <w:rPr>
          <w:i/>
          <w:szCs w:val="22"/>
          <w:highlight w:val="lightGray"/>
        </w:rPr>
        <w:t>).</w:t>
      </w:r>
    </w:p>
    <w:p w14:paraId="52E1E8DE" w14:textId="77777777" w:rsidR="0006792D" w:rsidRPr="00A16304" w:rsidRDefault="0006792D" w:rsidP="00A16304">
      <w:pPr>
        <w:rPr>
          <w:iCs/>
          <w:szCs w:val="22"/>
        </w:rPr>
      </w:pPr>
    </w:p>
    <w:p w14:paraId="3FAF624B" w14:textId="77777777" w:rsidR="0006792D" w:rsidRPr="00A16304" w:rsidRDefault="0006792D" w:rsidP="00A16304">
      <w:pPr>
        <w:rPr>
          <w:szCs w:val="22"/>
        </w:rPr>
      </w:pPr>
      <w:proofErr w:type="spellStart"/>
      <w:r w:rsidRPr="00A16304">
        <w:rPr>
          <w:rFonts w:eastAsia="Calibri"/>
          <w:szCs w:val="22"/>
          <w:lang w:eastAsia="en-US"/>
        </w:rPr>
        <w:t>Carvol</w:t>
      </w:r>
      <w:proofErr w:type="spellEnd"/>
      <w:r w:rsidRPr="00A16304">
        <w:rPr>
          <w:rFonts w:eastAsia="Calibri"/>
          <w:szCs w:val="22"/>
          <w:lang w:eastAsia="en-US"/>
        </w:rPr>
        <w:t xml:space="preserve"> 25 mg tabletė</w:t>
      </w:r>
    </w:p>
    <w:p w14:paraId="1075A34F" w14:textId="503B32E8" w:rsidR="0006792D" w:rsidRPr="00A16304" w:rsidRDefault="0006792D" w:rsidP="00A16304">
      <w:pPr>
        <w:rPr>
          <w:i/>
          <w:szCs w:val="22"/>
        </w:rPr>
      </w:pPr>
      <w:r w:rsidRPr="00A16304">
        <w:rPr>
          <w:i/>
          <w:szCs w:val="22"/>
        </w:rPr>
        <w:t xml:space="preserve">Lygiagrečiai importuojamas vaistas nuo referencinio vaisto skiriasi pagalbinėmis medžiagomis (referenciniame vaiste papildomai yra </w:t>
      </w:r>
      <w:proofErr w:type="spellStart"/>
      <w:r w:rsidRPr="00A16304">
        <w:rPr>
          <w:i/>
          <w:szCs w:val="22"/>
        </w:rPr>
        <w:t>mikrokristalinės</w:t>
      </w:r>
      <w:proofErr w:type="spellEnd"/>
      <w:r w:rsidRPr="00A16304">
        <w:rPr>
          <w:i/>
          <w:szCs w:val="22"/>
        </w:rPr>
        <w:t xml:space="preserve"> celiuliozės), išvaizda (lygiagrečiai importuojamo vaisto tabletė balta ar beveik balta, apvali, plokščia, kurios vienoje pusėje yra vagelė, o kitoje pusėje pažymėta "CVL" ir "T4", referencinio vaisto </w:t>
      </w:r>
      <w:r w:rsidRPr="00A16304">
        <w:rPr>
          <w:rFonts w:eastAsia="Calibri"/>
          <w:i/>
          <w:szCs w:val="22"/>
        </w:rPr>
        <w:t>tabletė yra balta, apvali, išgaubta, su spaudimui jautria įranta ir užrašu C4 vienoje pusėje),</w:t>
      </w:r>
      <w:r w:rsidRPr="00A16304">
        <w:rPr>
          <w:i/>
          <w:szCs w:val="22"/>
        </w:rPr>
        <w:t xml:space="preserve"> pakuote (lygiagrečiai importuojamas vaisto tabletės teikiamos baltoje nepermatomoje PVC/PVDC aliuminio lizdinėje plokštelėje, referencinio vaisto tabletės teikiamos </w:t>
      </w:r>
      <w:r w:rsidRPr="00A16304">
        <w:rPr>
          <w:rFonts w:eastAsia="Calibri"/>
          <w:i/>
          <w:szCs w:val="22"/>
        </w:rPr>
        <w:t>Aliuminio/PVC lizdinėje plokštelėje</w:t>
      </w:r>
      <w:r w:rsidRPr="00A16304">
        <w:rPr>
          <w:i/>
          <w:szCs w:val="22"/>
        </w:rPr>
        <w:t>), tinkamumo laiku (lygiagrečiai importuojamo vaisto tinkamumo laikas yra 2 metai, referencinio vaisto – 3</w:t>
      </w:r>
      <w:r w:rsidR="002D43E9" w:rsidRPr="00A16304">
        <w:rPr>
          <w:i/>
          <w:szCs w:val="22"/>
        </w:rPr>
        <w:t> </w:t>
      </w:r>
      <w:r w:rsidRPr="00A16304">
        <w:rPr>
          <w:i/>
          <w:szCs w:val="22"/>
        </w:rPr>
        <w:t xml:space="preserve">metai), laikymo sąlygomis (referencinį vaistą papildomai reikia laikyti </w:t>
      </w:r>
      <w:r w:rsidRPr="00A16304">
        <w:rPr>
          <w:rFonts w:eastAsia="Calibri"/>
          <w:i/>
          <w:szCs w:val="22"/>
        </w:rPr>
        <w:t>gamintojo pakuotėje, kad vaistas būtų apsaugotas nuo šviesos</w:t>
      </w:r>
      <w:r w:rsidRPr="00A16304">
        <w:rPr>
          <w:i/>
          <w:szCs w:val="22"/>
        </w:rPr>
        <w:t>).</w:t>
      </w:r>
    </w:p>
    <w:p w14:paraId="7AD1CB18" w14:textId="26039A0D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  <w:r w:rsidRPr="00A16304">
        <w:rPr>
          <w:rFonts w:eastAsia="Calibri"/>
          <w:szCs w:val="22"/>
          <w:lang w:eastAsia="en-US"/>
        </w:rPr>
        <w:br w:type="page"/>
      </w:r>
    </w:p>
    <w:p w14:paraId="5D694BA2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A16304">
        <w:rPr>
          <w:rFonts w:eastAsia="Calibri"/>
          <w:b/>
          <w:szCs w:val="22"/>
          <w:lang w:eastAsia="en-US"/>
        </w:rPr>
        <w:lastRenderedPageBreak/>
        <w:t>MINIMALI INFORMACIJA ANT LIZDINIŲ PLOKŠTELIŲ ARBA DVISLUOKSNIŲ JUOSTELIŲ</w:t>
      </w:r>
    </w:p>
    <w:p w14:paraId="2B875FB1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  <w:lang w:eastAsia="en-US"/>
        </w:rPr>
      </w:pPr>
    </w:p>
    <w:p w14:paraId="036EDAFA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Cs/>
          <w:szCs w:val="22"/>
        </w:rPr>
      </w:pPr>
      <w:r w:rsidRPr="00A16304">
        <w:rPr>
          <w:rFonts w:eastAsia="Calibri"/>
          <w:b/>
          <w:szCs w:val="22"/>
        </w:rPr>
        <w:t>LIZDINĖ PLOKŠTELĖ</w:t>
      </w:r>
    </w:p>
    <w:p w14:paraId="4ED35BD9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D77620F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7F9A535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A16304">
        <w:rPr>
          <w:rFonts w:eastAsia="Calibri"/>
          <w:b/>
          <w:szCs w:val="22"/>
          <w:lang w:eastAsia="en-US"/>
        </w:rPr>
        <w:t>1.</w:t>
      </w:r>
      <w:r w:rsidRPr="00A16304">
        <w:rPr>
          <w:rFonts w:eastAsia="Calibri"/>
          <w:b/>
          <w:szCs w:val="22"/>
          <w:lang w:eastAsia="en-US"/>
        </w:rPr>
        <w:tab/>
        <w:t>VAISTINIO PREPARATO PAVADINIMAS</w:t>
      </w:r>
    </w:p>
    <w:p w14:paraId="0F4387DF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DC32BCF" w14:textId="77777777" w:rsidR="0006792D" w:rsidRPr="00A16304" w:rsidRDefault="0006792D" w:rsidP="00A16304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A16304">
        <w:rPr>
          <w:rFonts w:eastAsia="Calibri"/>
          <w:szCs w:val="22"/>
          <w:highlight w:val="lightGray"/>
          <w:lang w:eastAsia="en-US"/>
        </w:rPr>
        <w:t>Carvol</w:t>
      </w:r>
      <w:proofErr w:type="spellEnd"/>
      <w:r w:rsidRPr="00A16304">
        <w:rPr>
          <w:rFonts w:eastAsia="Calibri"/>
          <w:szCs w:val="22"/>
          <w:highlight w:val="lightGray"/>
          <w:lang w:eastAsia="en-US"/>
        </w:rPr>
        <w:t xml:space="preserve"> 12,5 mg tabletės</w:t>
      </w:r>
    </w:p>
    <w:p w14:paraId="73749F4E" w14:textId="77777777" w:rsidR="0006792D" w:rsidRPr="00A16304" w:rsidRDefault="0006792D" w:rsidP="00A16304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A16304">
        <w:rPr>
          <w:rFonts w:eastAsia="Calibri"/>
          <w:szCs w:val="22"/>
          <w:highlight w:val="lightGray"/>
          <w:lang w:eastAsia="en-US"/>
        </w:rPr>
        <w:t>Carvol</w:t>
      </w:r>
      <w:proofErr w:type="spellEnd"/>
      <w:r w:rsidRPr="00A16304">
        <w:rPr>
          <w:rFonts w:eastAsia="Calibri"/>
          <w:szCs w:val="22"/>
          <w:highlight w:val="lightGray"/>
          <w:lang w:eastAsia="en-US"/>
        </w:rPr>
        <w:t xml:space="preserve"> 25 mg tabletės</w:t>
      </w:r>
    </w:p>
    <w:p w14:paraId="58AF83B2" w14:textId="77777777" w:rsidR="00F5785B" w:rsidRPr="00A16304" w:rsidRDefault="00F5785B" w:rsidP="00A16304">
      <w:pPr>
        <w:tabs>
          <w:tab w:val="left" w:pos="567"/>
        </w:tabs>
        <w:rPr>
          <w:rFonts w:eastAsia="Calibri"/>
          <w:szCs w:val="22"/>
        </w:rPr>
      </w:pPr>
      <w:proofErr w:type="spellStart"/>
      <w:r w:rsidRPr="00A16304">
        <w:rPr>
          <w:rFonts w:eastAsia="Calibri"/>
          <w:szCs w:val="22"/>
          <w:highlight w:val="lightGray"/>
          <w:lang w:eastAsia="en-US"/>
        </w:rPr>
        <w:t>karvedilolis</w:t>
      </w:r>
      <w:proofErr w:type="spellEnd"/>
    </w:p>
    <w:p w14:paraId="6F3CBAEE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07DC33FA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5C2A682" w14:textId="7006033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A16304">
        <w:rPr>
          <w:rFonts w:eastAsia="Calibri"/>
          <w:b/>
          <w:szCs w:val="22"/>
          <w:lang w:eastAsia="en-US"/>
        </w:rPr>
        <w:t>2.</w:t>
      </w:r>
      <w:r w:rsidRPr="00A16304">
        <w:rPr>
          <w:rFonts w:eastAsia="Calibri"/>
          <w:b/>
          <w:szCs w:val="22"/>
          <w:lang w:eastAsia="en-US"/>
        </w:rPr>
        <w:tab/>
      </w:r>
      <w:r w:rsidR="00F5785B" w:rsidRPr="00A16304">
        <w:rPr>
          <w:b/>
          <w:caps/>
          <w:szCs w:val="22"/>
        </w:rPr>
        <w:t>LYGIAGRETUS IMPORTUOTOJAS</w:t>
      </w:r>
    </w:p>
    <w:p w14:paraId="377A94E8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74AF4D4A" w14:textId="766F60E2" w:rsidR="006C53BC" w:rsidRPr="00A16304" w:rsidRDefault="00F5785B" w:rsidP="00A16304">
      <w:pPr>
        <w:ind w:left="567" w:hanging="567"/>
        <w:rPr>
          <w:szCs w:val="22"/>
        </w:rPr>
      </w:pPr>
      <w:r w:rsidRPr="00A16304">
        <w:rPr>
          <w:szCs w:val="22"/>
          <w:highlight w:val="lightGray"/>
        </w:rPr>
        <w:t>UAB ,,</w:t>
      </w:r>
      <w:proofErr w:type="spellStart"/>
      <w:r w:rsidRPr="00A16304">
        <w:rPr>
          <w:szCs w:val="22"/>
          <w:highlight w:val="lightGray"/>
        </w:rPr>
        <w:t>Lex</w:t>
      </w:r>
      <w:proofErr w:type="spellEnd"/>
      <w:r w:rsidRPr="00A16304">
        <w:rPr>
          <w:szCs w:val="22"/>
          <w:highlight w:val="lightGray"/>
        </w:rPr>
        <w:t xml:space="preserve"> ano“</w:t>
      </w:r>
    </w:p>
    <w:p w14:paraId="0434F4E4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7EA37C9B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0F045D6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A16304">
        <w:rPr>
          <w:rFonts w:eastAsia="Calibri"/>
          <w:b/>
          <w:szCs w:val="22"/>
          <w:lang w:eastAsia="en-US"/>
        </w:rPr>
        <w:t>3.</w:t>
      </w:r>
      <w:r w:rsidRPr="00A16304">
        <w:rPr>
          <w:rFonts w:eastAsia="Calibri"/>
          <w:b/>
          <w:szCs w:val="22"/>
          <w:lang w:eastAsia="en-US"/>
        </w:rPr>
        <w:tab/>
        <w:t>TINKAMUMO LAIKAS</w:t>
      </w:r>
    </w:p>
    <w:p w14:paraId="7CB40292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20D3A775" w14:textId="58BAE0BC" w:rsidR="006C53BC" w:rsidRPr="00A16304" w:rsidRDefault="00E63D40" w:rsidP="00A16304">
      <w:pPr>
        <w:tabs>
          <w:tab w:val="left" w:pos="567"/>
        </w:tabs>
        <w:rPr>
          <w:rFonts w:eastAsia="Calibri"/>
          <w:szCs w:val="22"/>
        </w:rPr>
      </w:pPr>
      <w:r w:rsidRPr="00A16304">
        <w:rPr>
          <w:rFonts w:eastAsia="Calibri"/>
          <w:szCs w:val="22"/>
          <w:highlight w:val="lightGray"/>
          <w:lang w:eastAsia="en-US"/>
        </w:rPr>
        <w:t>EXP</w:t>
      </w:r>
      <w:r w:rsidR="00F5785B" w:rsidRPr="00A16304">
        <w:rPr>
          <w:rFonts w:eastAsia="Calibri"/>
          <w:szCs w:val="22"/>
          <w:highlight w:val="lightGray"/>
          <w:lang w:eastAsia="en-US"/>
        </w:rPr>
        <w:t>:</w:t>
      </w:r>
    </w:p>
    <w:p w14:paraId="72CBF643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5B3627A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1DD598CC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A16304">
        <w:rPr>
          <w:rFonts w:eastAsia="Calibri"/>
          <w:b/>
          <w:szCs w:val="22"/>
          <w:lang w:eastAsia="en-US"/>
        </w:rPr>
        <w:t>4.</w:t>
      </w:r>
      <w:r w:rsidRPr="00A16304">
        <w:rPr>
          <w:rFonts w:eastAsia="Calibri"/>
          <w:b/>
          <w:szCs w:val="22"/>
          <w:lang w:eastAsia="en-US"/>
        </w:rPr>
        <w:tab/>
        <w:t>SERIJOS NUMERIS</w:t>
      </w:r>
    </w:p>
    <w:p w14:paraId="26537F9C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6C5351AB" w14:textId="657A8721" w:rsidR="006C53BC" w:rsidRPr="00A16304" w:rsidRDefault="00E63D40" w:rsidP="00A16304">
      <w:pPr>
        <w:tabs>
          <w:tab w:val="left" w:pos="567"/>
        </w:tabs>
        <w:rPr>
          <w:rFonts w:eastAsia="Calibri"/>
          <w:szCs w:val="22"/>
        </w:rPr>
      </w:pPr>
      <w:r w:rsidRPr="00A16304">
        <w:rPr>
          <w:rFonts w:eastAsia="Calibri"/>
          <w:szCs w:val="22"/>
          <w:highlight w:val="lightGray"/>
          <w:lang w:eastAsia="en-US"/>
        </w:rPr>
        <w:t>Lot</w:t>
      </w:r>
      <w:r w:rsidR="00F5785B" w:rsidRPr="00A16304">
        <w:rPr>
          <w:rFonts w:eastAsia="Calibri"/>
          <w:szCs w:val="22"/>
          <w:highlight w:val="lightGray"/>
          <w:lang w:eastAsia="en-US"/>
        </w:rPr>
        <w:t>:</w:t>
      </w:r>
    </w:p>
    <w:p w14:paraId="537110B2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339A5501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p w14:paraId="42BBE71F" w14:textId="77777777" w:rsidR="006C53BC" w:rsidRPr="00A16304" w:rsidRDefault="006C53BC" w:rsidP="00A1630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rFonts w:eastAsia="Calibri"/>
          <w:b/>
          <w:szCs w:val="22"/>
        </w:rPr>
      </w:pPr>
      <w:r w:rsidRPr="00A16304">
        <w:rPr>
          <w:rFonts w:eastAsia="Calibri"/>
          <w:b/>
          <w:szCs w:val="22"/>
          <w:lang w:eastAsia="en-US"/>
        </w:rPr>
        <w:t>5.</w:t>
      </w:r>
      <w:r w:rsidRPr="00A16304">
        <w:rPr>
          <w:rFonts w:eastAsia="Calibri"/>
          <w:b/>
          <w:szCs w:val="22"/>
          <w:lang w:eastAsia="en-US"/>
        </w:rPr>
        <w:tab/>
        <w:t>KITA</w:t>
      </w:r>
    </w:p>
    <w:p w14:paraId="3D9E6F59" w14:textId="77777777" w:rsidR="006C53BC" w:rsidRPr="00A16304" w:rsidRDefault="006C53BC" w:rsidP="00A16304">
      <w:pPr>
        <w:tabs>
          <w:tab w:val="left" w:pos="567"/>
        </w:tabs>
        <w:rPr>
          <w:rFonts w:eastAsia="Calibri"/>
          <w:szCs w:val="22"/>
          <w:lang w:eastAsia="en-US"/>
        </w:rPr>
      </w:pPr>
    </w:p>
    <w:bookmarkEnd w:id="0"/>
    <w:bookmarkEnd w:id="1"/>
    <w:p w14:paraId="690D81F1" w14:textId="77777777" w:rsidR="00F5785B" w:rsidRPr="00A16304" w:rsidRDefault="00F5785B" w:rsidP="00A16304">
      <w:pPr>
        <w:ind w:left="567" w:hanging="567"/>
        <w:rPr>
          <w:szCs w:val="22"/>
        </w:rPr>
      </w:pPr>
      <w:r w:rsidRPr="00A16304">
        <w:rPr>
          <w:szCs w:val="22"/>
          <w:highlight w:val="lightGray"/>
        </w:rPr>
        <w:t>Perpakavimo serija:</w:t>
      </w:r>
    </w:p>
    <w:p w14:paraId="26B0DCF5" w14:textId="57543978" w:rsidR="006C53BC" w:rsidRPr="00A16304" w:rsidRDefault="006C53BC" w:rsidP="00A16304">
      <w:pPr>
        <w:tabs>
          <w:tab w:val="left" w:pos="567"/>
        </w:tabs>
        <w:outlineLvl w:val="0"/>
        <w:rPr>
          <w:rFonts w:eastAsia="Calibri"/>
          <w:szCs w:val="22"/>
        </w:rPr>
      </w:pPr>
    </w:p>
    <w:sectPr w:rsidR="006C53BC" w:rsidRPr="00A16304">
      <w:footerReference w:type="even" r:id="rId7"/>
      <w:footerReference w:type="default" r:id="rId8"/>
      <w:pgSz w:w="11906" w:h="16838"/>
      <w:pgMar w:top="1134" w:right="1418" w:bottom="1134" w:left="1418" w:header="737" w:footer="73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8DC70" w14:textId="77777777" w:rsidR="00C44E47" w:rsidRDefault="00C44E47">
      <w:r>
        <w:separator/>
      </w:r>
    </w:p>
  </w:endnote>
  <w:endnote w:type="continuationSeparator" w:id="0">
    <w:p w14:paraId="36F0AE36" w14:textId="77777777" w:rsidR="00C44E47" w:rsidRDefault="00C44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">
    <w:altName w:val="Yu Gothic U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7C26F" w14:textId="77777777" w:rsidR="001E1132" w:rsidRDefault="001E1132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</w:t>
    </w:r>
    <w:r>
      <w:rPr>
        <w:rStyle w:val="Puslapionumeris"/>
      </w:rPr>
      <w:fldChar w:fldCharType="end"/>
    </w:r>
  </w:p>
  <w:p w14:paraId="0A1B00F5" w14:textId="77777777" w:rsidR="001E1132" w:rsidRDefault="001E1132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E661B" w14:textId="77777777" w:rsidR="001E1132" w:rsidRDefault="001E1132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2272AD">
      <w:rPr>
        <w:rStyle w:val="Puslapionumeris"/>
        <w:noProof/>
      </w:rPr>
      <w:t>24</w:t>
    </w:r>
    <w:r>
      <w:rPr>
        <w:rStyle w:val="Puslapionumeris"/>
      </w:rPr>
      <w:fldChar w:fldCharType="end"/>
    </w:r>
  </w:p>
  <w:p w14:paraId="508FF79E" w14:textId="77777777" w:rsidR="001E1132" w:rsidRDefault="001E1132">
    <w:pPr>
      <w:pStyle w:val="Por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A4266" w14:textId="77777777" w:rsidR="00C44E47" w:rsidRDefault="00C44E47">
      <w:r>
        <w:separator/>
      </w:r>
    </w:p>
  </w:footnote>
  <w:footnote w:type="continuationSeparator" w:id="0">
    <w:p w14:paraId="37EB5B2B" w14:textId="77777777" w:rsidR="00C44E47" w:rsidRDefault="00C44E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92450"/>
    <w:multiLevelType w:val="hybridMultilevel"/>
    <w:tmpl w:val="86BA32CA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C653D27"/>
    <w:multiLevelType w:val="hybridMultilevel"/>
    <w:tmpl w:val="883CC5B8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533E73"/>
    <w:multiLevelType w:val="hybridMultilevel"/>
    <w:tmpl w:val="26748DA0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4A10FF7"/>
    <w:multiLevelType w:val="hybridMultilevel"/>
    <w:tmpl w:val="6FD84482"/>
    <w:lvl w:ilvl="0" w:tplc="67522004">
      <w:start w:val="1"/>
      <w:numFmt w:val="bullet"/>
      <w:lvlText w:val=""/>
      <w:lvlJc w:val="left"/>
      <w:pPr>
        <w:tabs>
          <w:tab w:val="num" w:pos="777"/>
        </w:tabs>
        <w:ind w:left="701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9C1B92"/>
    <w:multiLevelType w:val="hybridMultilevel"/>
    <w:tmpl w:val="D0C00AE4"/>
    <w:lvl w:ilvl="0" w:tplc="04270001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2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74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46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18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0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2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34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063" w:hanging="360"/>
      </w:pPr>
      <w:rPr>
        <w:rFonts w:ascii="Wingdings" w:hAnsi="Wingdings" w:hint="default"/>
      </w:rPr>
    </w:lvl>
  </w:abstractNum>
  <w:abstractNum w:abstractNumId="5" w15:restartNumberingAfterBreak="0">
    <w:nsid w:val="22CB0566"/>
    <w:multiLevelType w:val="hybridMultilevel"/>
    <w:tmpl w:val="4BEC2FD8"/>
    <w:lvl w:ilvl="0" w:tplc="FF167F56">
      <w:start w:val="1"/>
      <w:numFmt w:val="bullet"/>
      <w:lvlText w:val=""/>
      <w:lvlJc w:val="left"/>
      <w:pPr>
        <w:tabs>
          <w:tab w:val="num" w:pos="720"/>
        </w:tabs>
        <w:ind w:left="644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180428"/>
    <w:multiLevelType w:val="hybridMultilevel"/>
    <w:tmpl w:val="5E22C8A6"/>
    <w:lvl w:ilvl="0" w:tplc="04270001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23"/>
        </w:tabs>
        <w:ind w:left="102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43"/>
        </w:tabs>
        <w:ind w:left="1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63"/>
        </w:tabs>
        <w:ind w:left="2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83"/>
        </w:tabs>
        <w:ind w:left="318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03"/>
        </w:tabs>
        <w:ind w:left="3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23"/>
        </w:tabs>
        <w:ind w:left="4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43"/>
        </w:tabs>
        <w:ind w:left="534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63"/>
        </w:tabs>
        <w:ind w:left="6063" w:hanging="360"/>
      </w:pPr>
      <w:rPr>
        <w:rFonts w:ascii="Wingdings" w:hAnsi="Wingdings" w:hint="default"/>
      </w:rPr>
    </w:lvl>
  </w:abstractNum>
  <w:abstractNum w:abstractNumId="7" w15:restartNumberingAfterBreak="0">
    <w:nsid w:val="2B57554B"/>
    <w:multiLevelType w:val="hybridMultilevel"/>
    <w:tmpl w:val="BAACF7E0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D2362EF"/>
    <w:multiLevelType w:val="hybridMultilevel"/>
    <w:tmpl w:val="081A3D52"/>
    <w:lvl w:ilvl="0" w:tplc="182C9534">
      <w:start w:val="2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F02CEA"/>
    <w:multiLevelType w:val="hybridMultilevel"/>
    <w:tmpl w:val="2E967CDE"/>
    <w:lvl w:ilvl="0" w:tplc="6CA09F12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9F8D25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5DF853F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8A93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61C53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55257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E9A76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D76B2A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958B0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531F14"/>
    <w:multiLevelType w:val="hybridMultilevel"/>
    <w:tmpl w:val="EBE0B51C"/>
    <w:lvl w:ilvl="0" w:tplc="37BEF4A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9027AC"/>
    <w:multiLevelType w:val="hybridMultilevel"/>
    <w:tmpl w:val="700E53B2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571525B"/>
    <w:multiLevelType w:val="hybridMultilevel"/>
    <w:tmpl w:val="4CC0DE9C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6D94643"/>
    <w:multiLevelType w:val="hybridMultilevel"/>
    <w:tmpl w:val="831C71FE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A9620CF"/>
    <w:multiLevelType w:val="hybridMultilevel"/>
    <w:tmpl w:val="697C3B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9F7361"/>
    <w:multiLevelType w:val="hybridMultilevel"/>
    <w:tmpl w:val="C1B4C3E8"/>
    <w:lvl w:ilvl="0" w:tplc="105844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37BEF4A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4D634A3"/>
    <w:multiLevelType w:val="hybridMultilevel"/>
    <w:tmpl w:val="30BCFFF2"/>
    <w:lvl w:ilvl="0" w:tplc="2BD00DFC">
      <w:numFmt w:val="bullet"/>
      <w:lvlText w:val="-"/>
      <w:lvlJc w:val="left"/>
      <w:pPr>
        <w:ind w:left="1077" w:hanging="360"/>
      </w:pPr>
      <w:rPr>
        <w:rFonts w:ascii="Times New Roman" w:eastAsia="TimesNew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7" w15:restartNumberingAfterBreak="0">
    <w:nsid w:val="664A60DD"/>
    <w:multiLevelType w:val="hybridMultilevel"/>
    <w:tmpl w:val="99DE7B36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D2A2485"/>
    <w:multiLevelType w:val="hybridMultilevel"/>
    <w:tmpl w:val="BF76872C"/>
    <w:lvl w:ilvl="0" w:tplc="182C9534">
      <w:start w:val="2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621415"/>
    <w:multiLevelType w:val="hybridMultilevel"/>
    <w:tmpl w:val="54BACB24"/>
    <w:lvl w:ilvl="0" w:tplc="04270001">
      <w:start w:val="1"/>
      <w:numFmt w:val="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23"/>
        </w:tabs>
        <w:ind w:left="102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743"/>
        </w:tabs>
        <w:ind w:left="1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63"/>
        </w:tabs>
        <w:ind w:left="2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83"/>
        </w:tabs>
        <w:ind w:left="318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03"/>
        </w:tabs>
        <w:ind w:left="3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23"/>
        </w:tabs>
        <w:ind w:left="4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343"/>
        </w:tabs>
        <w:ind w:left="534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63"/>
        </w:tabs>
        <w:ind w:left="6063" w:hanging="360"/>
      </w:pPr>
      <w:rPr>
        <w:rFonts w:ascii="Wingdings" w:hAnsi="Wingdings" w:hint="default"/>
      </w:rPr>
    </w:lvl>
  </w:abstractNum>
  <w:abstractNum w:abstractNumId="20" w15:restartNumberingAfterBreak="0">
    <w:nsid w:val="74DE394E"/>
    <w:multiLevelType w:val="hybridMultilevel"/>
    <w:tmpl w:val="3E940A5E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6B54B63"/>
    <w:multiLevelType w:val="hybridMultilevel"/>
    <w:tmpl w:val="C3CAD554"/>
    <w:lvl w:ilvl="0" w:tplc="67522004">
      <w:start w:val="1"/>
      <w:numFmt w:val="bullet"/>
      <w:lvlText w:val=""/>
      <w:lvlJc w:val="left"/>
      <w:pPr>
        <w:tabs>
          <w:tab w:val="num" w:pos="1194"/>
        </w:tabs>
        <w:ind w:left="1118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57"/>
        </w:tabs>
        <w:ind w:left="185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77"/>
        </w:tabs>
        <w:ind w:left="25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97"/>
        </w:tabs>
        <w:ind w:left="32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17"/>
        </w:tabs>
        <w:ind w:left="401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37"/>
        </w:tabs>
        <w:ind w:left="47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57"/>
        </w:tabs>
        <w:ind w:left="54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77"/>
        </w:tabs>
        <w:ind w:left="617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97"/>
        </w:tabs>
        <w:ind w:left="6897" w:hanging="360"/>
      </w:pPr>
      <w:rPr>
        <w:rFonts w:ascii="Wingdings" w:hAnsi="Wingdings" w:hint="default"/>
      </w:rPr>
    </w:lvl>
  </w:abstractNum>
  <w:abstractNum w:abstractNumId="22" w15:restartNumberingAfterBreak="0">
    <w:nsid w:val="7953362C"/>
    <w:multiLevelType w:val="hybridMultilevel"/>
    <w:tmpl w:val="3C76C72E"/>
    <w:lvl w:ilvl="0" w:tplc="0427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 w16cid:durableId="2043508968">
    <w:abstractNumId w:val="9"/>
  </w:num>
  <w:num w:numId="2" w16cid:durableId="1538279978">
    <w:abstractNumId w:val="18"/>
  </w:num>
  <w:num w:numId="3" w16cid:durableId="1943612813">
    <w:abstractNumId w:val="8"/>
  </w:num>
  <w:num w:numId="4" w16cid:durableId="1513689359">
    <w:abstractNumId w:val="3"/>
  </w:num>
  <w:num w:numId="5" w16cid:durableId="1878659089">
    <w:abstractNumId w:val="21"/>
  </w:num>
  <w:num w:numId="6" w16cid:durableId="291449488">
    <w:abstractNumId w:val="5"/>
  </w:num>
  <w:num w:numId="7" w16cid:durableId="1914120564">
    <w:abstractNumId w:val="22"/>
  </w:num>
  <w:num w:numId="8" w16cid:durableId="1942910841">
    <w:abstractNumId w:val="16"/>
  </w:num>
  <w:num w:numId="9" w16cid:durableId="1392197867">
    <w:abstractNumId w:val="13"/>
  </w:num>
  <w:num w:numId="10" w16cid:durableId="1399789514">
    <w:abstractNumId w:val="7"/>
  </w:num>
  <w:num w:numId="11" w16cid:durableId="233055153">
    <w:abstractNumId w:val="15"/>
  </w:num>
  <w:num w:numId="12" w16cid:durableId="122188872">
    <w:abstractNumId w:val="2"/>
  </w:num>
  <w:num w:numId="13" w16cid:durableId="1495023076">
    <w:abstractNumId w:val="6"/>
  </w:num>
  <w:num w:numId="14" w16cid:durableId="1131635518">
    <w:abstractNumId w:val="4"/>
  </w:num>
  <w:num w:numId="15" w16cid:durableId="1880193734">
    <w:abstractNumId w:val="19"/>
  </w:num>
  <w:num w:numId="16" w16cid:durableId="47383564">
    <w:abstractNumId w:val="14"/>
  </w:num>
  <w:num w:numId="17" w16cid:durableId="1597396178">
    <w:abstractNumId w:val="10"/>
  </w:num>
  <w:num w:numId="18" w16cid:durableId="1106728648">
    <w:abstractNumId w:val="20"/>
  </w:num>
  <w:num w:numId="19" w16cid:durableId="924142962">
    <w:abstractNumId w:val="0"/>
  </w:num>
  <w:num w:numId="20" w16cid:durableId="1018314421">
    <w:abstractNumId w:val="17"/>
  </w:num>
  <w:num w:numId="21" w16cid:durableId="40978772">
    <w:abstractNumId w:val="1"/>
  </w:num>
  <w:num w:numId="22" w16cid:durableId="7608679">
    <w:abstractNumId w:val="12"/>
  </w:num>
  <w:num w:numId="23" w16cid:durableId="1059591891">
    <w:abstractNumId w:val="11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activeWritingStyle w:appName="MSWord" w:lang="it-IT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s-ES" w:vendorID="64" w:dllVersion="6" w:nlCheck="1" w:checkStyle="0"/>
  <w:activeWritingStyle w:appName="MSWord" w:lang="pt-PT" w:vendorID="64" w:dllVersion="6" w:nlCheck="1" w:checkStyle="0"/>
  <w:activeWritingStyle w:appName="MSWord" w:lang="es-ES" w:vendorID="64" w:dllVersion="0" w:nlCheck="1" w:checkStyle="0"/>
  <w:activeWritingStyle w:appName="MSWord" w:lang="en-US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6E30"/>
    <w:rsid w:val="00017045"/>
    <w:rsid w:val="00021BAD"/>
    <w:rsid w:val="00031068"/>
    <w:rsid w:val="000377DB"/>
    <w:rsid w:val="00037F06"/>
    <w:rsid w:val="00040288"/>
    <w:rsid w:val="00045D11"/>
    <w:rsid w:val="000617F7"/>
    <w:rsid w:val="000625A5"/>
    <w:rsid w:val="0006316D"/>
    <w:rsid w:val="00064953"/>
    <w:rsid w:val="0006792D"/>
    <w:rsid w:val="00070529"/>
    <w:rsid w:val="0007786B"/>
    <w:rsid w:val="00087545"/>
    <w:rsid w:val="000A2703"/>
    <w:rsid w:val="000B632A"/>
    <w:rsid w:val="000C2B00"/>
    <w:rsid w:val="000C7F7A"/>
    <w:rsid w:val="000D75CA"/>
    <w:rsid w:val="000E31FB"/>
    <w:rsid w:val="001201E0"/>
    <w:rsid w:val="00133E1B"/>
    <w:rsid w:val="00136FDA"/>
    <w:rsid w:val="00145722"/>
    <w:rsid w:val="00145F99"/>
    <w:rsid w:val="001474E2"/>
    <w:rsid w:val="0016330A"/>
    <w:rsid w:val="00184A75"/>
    <w:rsid w:val="00197C84"/>
    <w:rsid w:val="001B130F"/>
    <w:rsid w:val="001B3D1C"/>
    <w:rsid w:val="001C208E"/>
    <w:rsid w:val="001D6BAC"/>
    <w:rsid w:val="001E1132"/>
    <w:rsid w:val="001E4A7C"/>
    <w:rsid w:val="001E738F"/>
    <w:rsid w:val="001F5062"/>
    <w:rsid w:val="001F54DB"/>
    <w:rsid w:val="0020217C"/>
    <w:rsid w:val="00204003"/>
    <w:rsid w:val="002133B0"/>
    <w:rsid w:val="002272AD"/>
    <w:rsid w:val="002318AE"/>
    <w:rsid w:val="00235F36"/>
    <w:rsid w:val="00246581"/>
    <w:rsid w:val="002552F9"/>
    <w:rsid w:val="00263327"/>
    <w:rsid w:val="002640D7"/>
    <w:rsid w:val="00280EFA"/>
    <w:rsid w:val="0028229F"/>
    <w:rsid w:val="00284870"/>
    <w:rsid w:val="002851AC"/>
    <w:rsid w:val="00297F15"/>
    <w:rsid w:val="002A1126"/>
    <w:rsid w:val="002B5526"/>
    <w:rsid w:val="002D43E9"/>
    <w:rsid w:val="002D5939"/>
    <w:rsid w:val="002E5E70"/>
    <w:rsid w:val="002F7D6A"/>
    <w:rsid w:val="00300C5B"/>
    <w:rsid w:val="003044C6"/>
    <w:rsid w:val="003128A3"/>
    <w:rsid w:val="003140BA"/>
    <w:rsid w:val="0032030F"/>
    <w:rsid w:val="003223CD"/>
    <w:rsid w:val="003261E2"/>
    <w:rsid w:val="00331DA5"/>
    <w:rsid w:val="00347C72"/>
    <w:rsid w:val="003516E4"/>
    <w:rsid w:val="00351F2E"/>
    <w:rsid w:val="003549AA"/>
    <w:rsid w:val="0036721A"/>
    <w:rsid w:val="003717D0"/>
    <w:rsid w:val="003811B3"/>
    <w:rsid w:val="00381BC3"/>
    <w:rsid w:val="00381C27"/>
    <w:rsid w:val="003916FF"/>
    <w:rsid w:val="0039567C"/>
    <w:rsid w:val="003A69F7"/>
    <w:rsid w:val="003B04A8"/>
    <w:rsid w:val="003D7942"/>
    <w:rsid w:val="003D7FA4"/>
    <w:rsid w:val="00410C08"/>
    <w:rsid w:val="00410E2C"/>
    <w:rsid w:val="004213EC"/>
    <w:rsid w:val="00423B35"/>
    <w:rsid w:val="00435FA6"/>
    <w:rsid w:val="004428A8"/>
    <w:rsid w:val="00444F9F"/>
    <w:rsid w:val="00446A5E"/>
    <w:rsid w:val="004666BB"/>
    <w:rsid w:val="00466FCA"/>
    <w:rsid w:val="00475A70"/>
    <w:rsid w:val="00481071"/>
    <w:rsid w:val="00481790"/>
    <w:rsid w:val="0048519C"/>
    <w:rsid w:val="00494E8B"/>
    <w:rsid w:val="004A6E93"/>
    <w:rsid w:val="004B2865"/>
    <w:rsid w:val="004D72ED"/>
    <w:rsid w:val="004E0C0D"/>
    <w:rsid w:val="004E47E2"/>
    <w:rsid w:val="004E6A5B"/>
    <w:rsid w:val="00510A0D"/>
    <w:rsid w:val="00511492"/>
    <w:rsid w:val="00517CD3"/>
    <w:rsid w:val="00520FB7"/>
    <w:rsid w:val="005243CD"/>
    <w:rsid w:val="00527E63"/>
    <w:rsid w:val="00535B85"/>
    <w:rsid w:val="0055232F"/>
    <w:rsid w:val="00562073"/>
    <w:rsid w:val="00565704"/>
    <w:rsid w:val="00566D29"/>
    <w:rsid w:val="00573E4C"/>
    <w:rsid w:val="00582E8B"/>
    <w:rsid w:val="00586885"/>
    <w:rsid w:val="005C5661"/>
    <w:rsid w:val="005D6BC5"/>
    <w:rsid w:val="005F0E8F"/>
    <w:rsid w:val="005F3B1B"/>
    <w:rsid w:val="005F5435"/>
    <w:rsid w:val="0060670D"/>
    <w:rsid w:val="00613E3B"/>
    <w:rsid w:val="00614152"/>
    <w:rsid w:val="006272A4"/>
    <w:rsid w:val="00630B6A"/>
    <w:rsid w:val="00643240"/>
    <w:rsid w:val="00644574"/>
    <w:rsid w:val="00656590"/>
    <w:rsid w:val="006722DC"/>
    <w:rsid w:val="00672AFF"/>
    <w:rsid w:val="00695696"/>
    <w:rsid w:val="006A2C60"/>
    <w:rsid w:val="006C53BC"/>
    <w:rsid w:val="006D729C"/>
    <w:rsid w:val="006F08F6"/>
    <w:rsid w:val="00704E76"/>
    <w:rsid w:val="00704FE9"/>
    <w:rsid w:val="007053A3"/>
    <w:rsid w:val="00707114"/>
    <w:rsid w:val="00714D24"/>
    <w:rsid w:val="00732932"/>
    <w:rsid w:val="00733355"/>
    <w:rsid w:val="00735E33"/>
    <w:rsid w:val="007436C1"/>
    <w:rsid w:val="00743C43"/>
    <w:rsid w:val="0075270F"/>
    <w:rsid w:val="007629F9"/>
    <w:rsid w:val="00766849"/>
    <w:rsid w:val="00777F09"/>
    <w:rsid w:val="00783F82"/>
    <w:rsid w:val="00785A9B"/>
    <w:rsid w:val="00792523"/>
    <w:rsid w:val="00793BB4"/>
    <w:rsid w:val="007956EF"/>
    <w:rsid w:val="007B0220"/>
    <w:rsid w:val="007B0F78"/>
    <w:rsid w:val="007B172B"/>
    <w:rsid w:val="007C0F31"/>
    <w:rsid w:val="007C4ABE"/>
    <w:rsid w:val="007D5E91"/>
    <w:rsid w:val="007E1CD0"/>
    <w:rsid w:val="0080279E"/>
    <w:rsid w:val="008210A0"/>
    <w:rsid w:val="00822C7C"/>
    <w:rsid w:val="008317D0"/>
    <w:rsid w:val="008377EC"/>
    <w:rsid w:val="008415EF"/>
    <w:rsid w:val="0084528A"/>
    <w:rsid w:val="00852B80"/>
    <w:rsid w:val="00855A94"/>
    <w:rsid w:val="00871D11"/>
    <w:rsid w:val="0089344A"/>
    <w:rsid w:val="008A457C"/>
    <w:rsid w:val="008A6E30"/>
    <w:rsid w:val="008B0081"/>
    <w:rsid w:val="008B46BD"/>
    <w:rsid w:val="008B51D9"/>
    <w:rsid w:val="008D1E85"/>
    <w:rsid w:val="008D2259"/>
    <w:rsid w:val="009101A9"/>
    <w:rsid w:val="00922B99"/>
    <w:rsid w:val="009246E0"/>
    <w:rsid w:val="00926892"/>
    <w:rsid w:val="00936C27"/>
    <w:rsid w:val="00941216"/>
    <w:rsid w:val="0094720E"/>
    <w:rsid w:val="00947FC0"/>
    <w:rsid w:val="00951EC4"/>
    <w:rsid w:val="009715FA"/>
    <w:rsid w:val="00983EE8"/>
    <w:rsid w:val="00984C57"/>
    <w:rsid w:val="0099621B"/>
    <w:rsid w:val="009A190C"/>
    <w:rsid w:val="009A517F"/>
    <w:rsid w:val="009A54D1"/>
    <w:rsid w:val="009A6AB4"/>
    <w:rsid w:val="009B1B07"/>
    <w:rsid w:val="009D630E"/>
    <w:rsid w:val="009E5DBF"/>
    <w:rsid w:val="009F213A"/>
    <w:rsid w:val="009F21F2"/>
    <w:rsid w:val="009F7436"/>
    <w:rsid w:val="00A12BCB"/>
    <w:rsid w:val="00A16304"/>
    <w:rsid w:val="00A346B7"/>
    <w:rsid w:val="00A4352D"/>
    <w:rsid w:val="00A45D82"/>
    <w:rsid w:val="00A46E9D"/>
    <w:rsid w:val="00A5066B"/>
    <w:rsid w:val="00A5524A"/>
    <w:rsid w:val="00A5570F"/>
    <w:rsid w:val="00A55E5F"/>
    <w:rsid w:val="00A716EE"/>
    <w:rsid w:val="00A71CCC"/>
    <w:rsid w:val="00A72DC4"/>
    <w:rsid w:val="00A844F4"/>
    <w:rsid w:val="00AC3EF9"/>
    <w:rsid w:val="00AF44BD"/>
    <w:rsid w:val="00B01329"/>
    <w:rsid w:val="00B01DD8"/>
    <w:rsid w:val="00B025DD"/>
    <w:rsid w:val="00B16E20"/>
    <w:rsid w:val="00B463DB"/>
    <w:rsid w:val="00B46EE5"/>
    <w:rsid w:val="00B876E7"/>
    <w:rsid w:val="00B97145"/>
    <w:rsid w:val="00BA31DB"/>
    <w:rsid w:val="00BB5932"/>
    <w:rsid w:val="00BC7987"/>
    <w:rsid w:val="00BD7874"/>
    <w:rsid w:val="00BE1346"/>
    <w:rsid w:val="00BE22A1"/>
    <w:rsid w:val="00BE2E18"/>
    <w:rsid w:val="00C0238F"/>
    <w:rsid w:val="00C06744"/>
    <w:rsid w:val="00C07EA1"/>
    <w:rsid w:val="00C2441A"/>
    <w:rsid w:val="00C3316A"/>
    <w:rsid w:val="00C44E47"/>
    <w:rsid w:val="00C538BB"/>
    <w:rsid w:val="00C73DCF"/>
    <w:rsid w:val="00C75675"/>
    <w:rsid w:val="00C81DB3"/>
    <w:rsid w:val="00C83B26"/>
    <w:rsid w:val="00C87702"/>
    <w:rsid w:val="00C94D77"/>
    <w:rsid w:val="00CA733B"/>
    <w:rsid w:val="00CB2084"/>
    <w:rsid w:val="00D56664"/>
    <w:rsid w:val="00D61BFF"/>
    <w:rsid w:val="00D65D4B"/>
    <w:rsid w:val="00D82511"/>
    <w:rsid w:val="00D947C5"/>
    <w:rsid w:val="00D97C90"/>
    <w:rsid w:val="00DA67C0"/>
    <w:rsid w:val="00DA78FD"/>
    <w:rsid w:val="00DB2AE9"/>
    <w:rsid w:val="00DC39A0"/>
    <w:rsid w:val="00DD0FAA"/>
    <w:rsid w:val="00DE4B1B"/>
    <w:rsid w:val="00DF34C1"/>
    <w:rsid w:val="00DF69D2"/>
    <w:rsid w:val="00E1223D"/>
    <w:rsid w:val="00E1581F"/>
    <w:rsid w:val="00E23E97"/>
    <w:rsid w:val="00E26FBA"/>
    <w:rsid w:val="00E3040E"/>
    <w:rsid w:val="00E35520"/>
    <w:rsid w:val="00E4294A"/>
    <w:rsid w:val="00E43034"/>
    <w:rsid w:val="00E45A76"/>
    <w:rsid w:val="00E5226A"/>
    <w:rsid w:val="00E5591F"/>
    <w:rsid w:val="00E63D40"/>
    <w:rsid w:val="00E8472C"/>
    <w:rsid w:val="00E95D9F"/>
    <w:rsid w:val="00EB1C8B"/>
    <w:rsid w:val="00EC00C5"/>
    <w:rsid w:val="00EC1669"/>
    <w:rsid w:val="00ED3CC0"/>
    <w:rsid w:val="00EE061B"/>
    <w:rsid w:val="00EF471E"/>
    <w:rsid w:val="00F04BC6"/>
    <w:rsid w:val="00F1511A"/>
    <w:rsid w:val="00F209CD"/>
    <w:rsid w:val="00F20ED3"/>
    <w:rsid w:val="00F23F84"/>
    <w:rsid w:val="00F27598"/>
    <w:rsid w:val="00F31D2E"/>
    <w:rsid w:val="00F531C7"/>
    <w:rsid w:val="00F53CC7"/>
    <w:rsid w:val="00F550AD"/>
    <w:rsid w:val="00F5785B"/>
    <w:rsid w:val="00F61E95"/>
    <w:rsid w:val="00FD25C8"/>
    <w:rsid w:val="00FF7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EE99C8"/>
  <w15:chartTrackingRefBased/>
  <w15:docId w15:val="{BB84390A-472D-4860-BBD1-090180186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annotation subjec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2"/>
    </w:rPr>
  </w:style>
  <w:style w:type="paragraph" w:styleId="Antrat1">
    <w:name w:val="heading 1"/>
    <w:basedOn w:val="prastasis"/>
    <w:next w:val="prastasis"/>
    <w:link w:val="Antrat1Diagrama"/>
    <w:autoRedefine/>
    <w:qFormat/>
    <w:pPr>
      <w:keepNext/>
      <w:outlineLvl w:val="0"/>
    </w:pPr>
    <w:rPr>
      <w:b/>
    </w:rPr>
  </w:style>
  <w:style w:type="paragraph" w:styleId="Antrat2">
    <w:name w:val="heading 2"/>
    <w:basedOn w:val="prastasis"/>
    <w:next w:val="prastasis"/>
    <w:link w:val="Antrat2Diagrama"/>
    <w:autoRedefine/>
    <w:qFormat/>
    <w:pPr>
      <w:keepNext/>
      <w:outlineLvl w:val="1"/>
    </w:pPr>
    <w:rPr>
      <w:b/>
    </w:rPr>
  </w:style>
  <w:style w:type="paragraph" w:styleId="Antrat3">
    <w:name w:val="heading 3"/>
    <w:basedOn w:val="prastasis"/>
    <w:next w:val="prastasis"/>
    <w:link w:val="Antrat3Diagrama"/>
    <w:autoRedefine/>
    <w:qFormat/>
    <w:rsid w:val="00644574"/>
    <w:pPr>
      <w:keepNext/>
      <w:outlineLvl w:val="2"/>
    </w:pPr>
    <w:rPr>
      <w:b/>
    </w:rPr>
  </w:style>
  <w:style w:type="paragraph" w:styleId="Antrat4">
    <w:name w:val="heading 4"/>
    <w:basedOn w:val="prastasis"/>
    <w:next w:val="prastasis"/>
    <w:link w:val="Antrat4Diagrama"/>
    <w:qFormat/>
    <w:pPr>
      <w:keepNext/>
      <w:jc w:val="both"/>
      <w:outlineLvl w:val="3"/>
    </w:pPr>
    <w:rPr>
      <w:u w:val="single"/>
    </w:rPr>
  </w:style>
  <w:style w:type="paragraph" w:styleId="Antrat5">
    <w:name w:val="heading 5"/>
    <w:basedOn w:val="prastasis"/>
    <w:next w:val="prastasis"/>
    <w:link w:val="Antrat5Diagrama"/>
    <w:qFormat/>
    <w:pPr>
      <w:keepNext/>
      <w:tabs>
        <w:tab w:val="left" w:pos="567"/>
      </w:tabs>
      <w:spacing w:line="260" w:lineRule="exact"/>
      <w:jc w:val="both"/>
      <w:outlineLvl w:val="4"/>
    </w:pPr>
    <w:rPr>
      <w:noProof/>
      <w:lang w:val="cs-CZ" w:eastAsia="en-US"/>
    </w:rPr>
  </w:style>
  <w:style w:type="paragraph" w:styleId="Antrat6">
    <w:name w:val="heading 6"/>
    <w:basedOn w:val="prastasis"/>
    <w:next w:val="prastasis"/>
    <w:link w:val="Antrat6Diagrama"/>
    <w:qFormat/>
    <w:pPr>
      <w:keepNext/>
      <w:ind w:right="278"/>
      <w:jc w:val="both"/>
      <w:outlineLvl w:val="5"/>
    </w:pPr>
    <w:rPr>
      <w:i/>
    </w:rPr>
  </w:style>
  <w:style w:type="paragraph" w:styleId="Antrat7">
    <w:name w:val="heading 7"/>
    <w:basedOn w:val="prastasis"/>
    <w:next w:val="prastasis"/>
    <w:qFormat/>
    <w:pPr>
      <w:keepNext/>
      <w:spacing w:before="120"/>
      <w:ind w:right="278"/>
      <w:jc w:val="both"/>
      <w:outlineLvl w:val="6"/>
    </w:pPr>
    <w:rPr>
      <w:b/>
      <w:bCs/>
    </w:rPr>
  </w:style>
  <w:style w:type="paragraph" w:styleId="Antrat8">
    <w:name w:val="heading 8"/>
    <w:basedOn w:val="prastasis"/>
    <w:next w:val="prastasis"/>
    <w:link w:val="Antrat8Diagrama"/>
    <w:qFormat/>
    <w:pPr>
      <w:keepNext/>
      <w:ind w:right="278"/>
      <w:jc w:val="both"/>
      <w:outlineLvl w:val="7"/>
    </w:pPr>
    <w:rPr>
      <w:b/>
      <w:bCs/>
      <w:i/>
      <w:i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pPr>
      <w:spacing w:after="120"/>
    </w:pPr>
  </w:style>
  <w:style w:type="paragraph" w:styleId="Porat">
    <w:name w:val="footer"/>
    <w:basedOn w:val="prastasis"/>
    <w:link w:val="PoratDiagrama"/>
    <w:uiPriority w:val="99"/>
    <w:pPr>
      <w:tabs>
        <w:tab w:val="center" w:pos="4153"/>
        <w:tab w:val="right" w:pos="8306"/>
      </w:tabs>
    </w:pPr>
  </w:style>
  <w:style w:type="character" w:styleId="Puslapionumeris">
    <w:name w:val="page number"/>
    <w:basedOn w:val="Numatytasispastraiposriftas"/>
  </w:style>
  <w:style w:type="paragraph" w:styleId="Dokumentostruktra">
    <w:name w:val="Document Map"/>
    <w:basedOn w:val="prastasis"/>
    <w:link w:val="DokumentostruktraDiagrama"/>
    <w:semiHidden/>
    <w:pPr>
      <w:shd w:val="clear" w:color="auto" w:fill="000080"/>
    </w:pPr>
    <w:rPr>
      <w:rFonts w:ascii="Tahoma" w:hAnsi="Tahoma"/>
    </w:rPr>
  </w:style>
  <w:style w:type="paragraph" w:styleId="Pavadinimas">
    <w:name w:val="Title"/>
    <w:basedOn w:val="prastasis"/>
    <w:autoRedefine/>
    <w:qFormat/>
    <w:pPr>
      <w:jc w:val="center"/>
      <w:outlineLvl w:val="0"/>
    </w:pPr>
    <w:rPr>
      <w:b/>
      <w:kern w:val="28"/>
    </w:rPr>
  </w:style>
  <w:style w:type="character" w:styleId="Hipersaitas">
    <w:name w:val="Hyperlink"/>
    <w:rPr>
      <w:color w:val="0000FF"/>
      <w:u w:val="single"/>
    </w:rPr>
  </w:style>
  <w:style w:type="paragraph" w:styleId="Paantrat">
    <w:name w:val="Subtitle"/>
    <w:basedOn w:val="prastasis"/>
    <w:qFormat/>
    <w:pPr>
      <w:autoSpaceDE w:val="0"/>
      <w:autoSpaceDN w:val="0"/>
      <w:adjustRightInd w:val="0"/>
      <w:jc w:val="center"/>
    </w:pPr>
    <w:rPr>
      <w:rFonts w:ascii="TimesNewRoman,Bold" w:hAnsi="TimesNewRoman,Bold"/>
      <w:b/>
      <w:color w:val="000000"/>
      <w:lang w:val="en-US"/>
    </w:rPr>
  </w:style>
  <w:style w:type="character" w:styleId="Perirtashipersaitas">
    <w:name w:val="FollowedHyperlink"/>
    <w:rPr>
      <w:color w:val="800080"/>
      <w:u w:val="single"/>
    </w:rPr>
  </w:style>
  <w:style w:type="paragraph" w:styleId="Pagrindiniotekstotrauka">
    <w:name w:val="Body Text Indent"/>
    <w:basedOn w:val="prastasis"/>
    <w:pPr>
      <w:ind w:left="567" w:hanging="567"/>
    </w:pPr>
    <w:rPr>
      <w:b/>
      <w:color w:val="808080"/>
      <w:lang w:val="cs-CZ" w:eastAsia="en-US"/>
    </w:rPr>
  </w:style>
  <w:style w:type="paragraph" w:styleId="Pagrindinistekstas3">
    <w:name w:val="Body Text 3"/>
    <w:basedOn w:val="prastasis"/>
    <w:link w:val="Pagrindinistekstas3Diagrama"/>
    <w:pPr>
      <w:tabs>
        <w:tab w:val="left" w:pos="567"/>
      </w:tabs>
      <w:spacing w:line="260" w:lineRule="exact"/>
      <w:jc w:val="both"/>
    </w:pPr>
    <w:rPr>
      <w:b/>
      <w:i/>
      <w:lang w:val="cs-CZ" w:eastAsia="en-US"/>
    </w:rPr>
  </w:style>
  <w:style w:type="paragraph" w:styleId="Dokumentoinaostekstas">
    <w:name w:val="endnote text"/>
    <w:basedOn w:val="prastasis"/>
    <w:next w:val="prastasis"/>
    <w:link w:val="DokumentoinaostekstasDiagrama"/>
    <w:semiHidden/>
    <w:pPr>
      <w:tabs>
        <w:tab w:val="left" w:pos="567"/>
      </w:tabs>
    </w:pPr>
    <w:rPr>
      <w:lang w:val="cs-CZ" w:eastAsia="en-US"/>
    </w:rPr>
  </w:style>
  <w:style w:type="character" w:styleId="Komentaronuoroda">
    <w:name w:val="annotation reference"/>
    <w:uiPriority w:val="99"/>
    <w:semiHidden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rPr>
      <w:sz w:val="20"/>
    </w:rPr>
  </w:style>
  <w:style w:type="paragraph" w:customStyle="1" w:styleId="CommentSubject1">
    <w:name w:val="Comment Subject1"/>
    <w:basedOn w:val="Komentarotekstas"/>
    <w:next w:val="Komentarotekstas"/>
    <w:semiHidden/>
    <w:rPr>
      <w:b/>
      <w:bCs/>
    </w:rPr>
  </w:style>
  <w:style w:type="paragraph" w:customStyle="1" w:styleId="BalloonText1">
    <w:name w:val="Balloon Text1"/>
    <w:basedOn w:val="prastasis"/>
    <w:semiHidden/>
    <w:rPr>
      <w:rFonts w:ascii="Tahoma" w:hAnsi="Tahoma" w:cs="Tahoma"/>
      <w:sz w:val="16"/>
      <w:szCs w:val="16"/>
    </w:rPr>
  </w:style>
  <w:style w:type="paragraph" w:styleId="Debesliotekstas">
    <w:name w:val="Balloon Text"/>
    <w:basedOn w:val="prastasis"/>
    <w:link w:val="DebesliotekstasDiagrama"/>
    <w:uiPriority w:val="99"/>
    <w:semiHidden/>
    <w:rPr>
      <w:rFonts w:ascii="Tahoma" w:hAnsi="Tahoma" w:cs="Tahoma"/>
      <w:sz w:val="16"/>
      <w:szCs w:val="16"/>
    </w:rPr>
  </w:style>
  <w:style w:type="paragraph" w:customStyle="1" w:styleId="BTEMEASMCA">
    <w:name w:val="BT EMEA_SMCA"/>
    <w:basedOn w:val="prastasis"/>
    <w:autoRedefine/>
    <w:rPr>
      <w:lang w:eastAsia="en-US"/>
    </w:rPr>
  </w:style>
  <w:style w:type="character" w:customStyle="1" w:styleId="BTEMEASMCAChar">
    <w:name w:val="BT EMEA_SMCA Char"/>
    <w:rPr>
      <w:noProof/>
      <w:sz w:val="22"/>
      <w:szCs w:val="22"/>
      <w:lang w:val="lt-LT" w:eastAsia="en-US" w:bidi="ar-SA"/>
    </w:rPr>
  </w:style>
  <w:style w:type="paragraph" w:styleId="Antrats">
    <w:name w:val="header"/>
    <w:basedOn w:val="prastasis"/>
    <w:link w:val="AntratsDiagrama"/>
    <w:uiPriority w:val="99"/>
    <w:pPr>
      <w:tabs>
        <w:tab w:val="center" w:pos="4986"/>
        <w:tab w:val="right" w:pos="9972"/>
      </w:tabs>
    </w:pPr>
    <w:rPr>
      <w:sz w:val="24"/>
      <w:szCs w:val="24"/>
      <w:lang w:eastAsia="en-US"/>
    </w:rPr>
  </w:style>
  <w:style w:type="paragraph" w:customStyle="1" w:styleId="PI-1EMEASMCA">
    <w:name w:val="PI-1 EMEA_SMCA"/>
    <w:basedOn w:val="Antrat2"/>
    <w:autoRedefine/>
    <w:pPr>
      <w:tabs>
        <w:tab w:val="left" w:pos="567"/>
      </w:tabs>
      <w:ind w:left="567" w:hanging="567"/>
    </w:pPr>
    <w:rPr>
      <w:szCs w:val="22"/>
      <w:lang w:eastAsia="en-US"/>
    </w:rPr>
  </w:style>
  <w:style w:type="paragraph" w:customStyle="1" w:styleId="PI-1labEMEASMCA">
    <w:name w:val="PI-1_lab EMEA_SMCA"/>
    <w:basedOn w:val="prastasis"/>
    <w:autoRedefine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67"/>
      </w:tabs>
      <w:ind w:left="567" w:hanging="567"/>
    </w:pPr>
    <w:rPr>
      <w:b/>
      <w:lang w:eastAsia="en-US"/>
    </w:rPr>
  </w:style>
  <w:style w:type="character" w:customStyle="1" w:styleId="PI-1labEMEASMCAChar">
    <w:name w:val="PI-1_lab EMEA_SMCA Char"/>
    <w:rPr>
      <w:b/>
      <w:noProof/>
      <w:sz w:val="22"/>
      <w:szCs w:val="22"/>
      <w:lang w:val="lt-LT" w:eastAsia="en-US" w:bidi="ar-SA"/>
    </w:rPr>
  </w:style>
  <w:style w:type="paragraph" w:customStyle="1" w:styleId="TTEMEASMCA">
    <w:name w:val="TT EMEA_SMCA"/>
    <w:basedOn w:val="Antrat1"/>
    <w:autoRedefine/>
    <w:pPr>
      <w:keepNext w:val="0"/>
      <w:tabs>
        <w:tab w:val="left" w:pos="567"/>
      </w:tabs>
      <w:ind w:left="567" w:hanging="567"/>
      <w:jc w:val="center"/>
    </w:pPr>
    <w:rPr>
      <w:caps/>
      <w:szCs w:val="22"/>
      <w:lang w:val="en-US" w:eastAsia="en-US"/>
    </w:rPr>
  </w:style>
  <w:style w:type="character" w:customStyle="1" w:styleId="TTEMEASMCAChar">
    <w:name w:val="TT EMEA_SMCA Char"/>
    <w:rPr>
      <w:b/>
      <w:caps/>
      <w:noProof w:val="0"/>
      <w:sz w:val="22"/>
      <w:szCs w:val="22"/>
      <w:lang w:val="en-US" w:eastAsia="en-US" w:bidi="ar-SA"/>
    </w:rPr>
  </w:style>
  <w:style w:type="paragraph" w:customStyle="1" w:styleId="BT-EMEASMCA">
    <w:name w:val="BT- EMEA_SMCA"/>
    <w:basedOn w:val="BTEMEASMCA"/>
    <w:autoRedefine/>
    <w:rsid w:val="00475A70"/>
    <w:pPr>
      <w:numPr>
        <w:numId w:val="1"/>
      </w:numPr>
      <w:tabs>
        <w:tab w:val="clear" w:pos="720"/>
        <w:tab w:val="num" w:pos="567"/>
      </w:tabs>
      <w:ind w:left="567" w:hanging="567"/>
    </w:pPr>
  </w:style>
  <w:style w:type="paragraph" w:customStyle="1" w:styleId="PI-3EMEASMCA">
    <w:name w:val="PI-3 EMEA_SMCA"/>
    <w:basedOn w:val="prastasis"/>
    <w:autoRedefine/>
    <w:pPr>
      <w:spacing w:line="220" w:lineRule="exact"/>
    </w:pPr>
    <w:rPr>
      <w:b/>
      <w:bCs/>
      <w:szCs w:val="22"/>
      <w:lang w:eastAsia="en-US"/>
    </w:rPr>
  </w:style>
  <w:style w:type="paragraph" w:customStyle="1" w:styleId="BTbEMEASMCA">
    <w:name w:val="BT(b) EMEA_SMCA"/>
    <w:basedOn w:val="BTEMEASMCA"/>
    <w:autoRedefine/>
    <w:rPr>
      <w:b/>
    </w:rPr>
  </w:style>
  <w:style w:type="paragraph" w:customStyle="1" w:styleId="BTbeEMEASMCA">
    <w:name w:val="BT(be) EMEA_SMCA"/>
    <w:basedOn w:val="BTEMEASMCA"/>
    <w:autoRedefine/>
    <w:pPr>
      <w:jc w:val="center"/>
    </w:pPr>
    <w:rPr>
      <w:b/>
    </w:rPr>
  </w:style>
  <w:style w:type="paragraph" w:customStyle="1" w:styleId="BTeEMEASMCA">
    <w:name w:val="BT(e) EMEA_SMCA"/>
    <w:basedOn w:val="BTEMEASMCA"/>
    <w:autoRedefine/>
    <w:pPr>
      <w:jc w:val="center"/>
    </w:pPr>
  </w:style>
  <w:style w:type="paragraph" w:styleId="Paprastasistekstas">
    <w:name w:val="Plain Text"/>
    <w:basedOn w:val="prastasis"/>
    <w:rsid w:val="00184A75"/>
    <w:rPr>
      <w:rFonts w:ascii="Courier" w:eastAsia="Times" w:hAnsi="Courier"/>
      <w:sz w:val="24"/>
      <w:lang w:val="en-US" w:eastAsia="en-US"/>
    </w:rPr>
  </w:style>
  <w:style w:type="numbering" w:customStyle="1" w:styleId="NoList1">
    <w:name w:val="No List1"/>
    <w:next w:val="Sraonra"/>
    <w:semiHidden/>
    <w:rsid w:val="008B51D9"/>
  </w:style>
  <w:style w:type="character" w:customStyle="1" w:styleId="Antrat1Diagrama">
    <w:name w:val="Antraštė 1 Diagrama"/>
    <w:link w:val="Antrat1"/>
    <w:locked/>
    <w:rsid w:val="008B51D9"/>
    <w:rPr>
      <w:b/>
      <w:sz w:val="22"/>
    </w:rPr>
  </w:style>
  <w:style w:type="character" w:customStyle="1" w:styleId="Antrat2Diagrama">
    <w:name w:val="Antraštė 2 Diagrama"/>
    <w:link w:val="Antrat2"/>
    <w:locked/>
    <w:rsid w:val="008B51D9"/>
    <w:rPr>
      <w:b/>
      <w:sz w:val="22"/>
    </w:rPr>
  </w:style>
  <w:style w:type="character" w:customStyle="1" w:styleId="Antrat3Diagrama">
    <w:name w:val="Antraštė 3 Diagrama"/>
    <w:link w:val="Antrat3"/>
    <w:locked/>
    <w:rsid w:val="008B51D9"/>
    <w:rPr>
      <w:b/>
      <w:sz w:val="22"/>
    </w:rPr>
  </w:style>
  <w:style w:type="character" w:customStyle="1" w:styleId="Antrat4Diagrama">
    <w:name w:val="Antraštė 4 Diagrama"/>
    <w:link w:val="Antrat4"/>
    <w:locked/>
    <w:rsid w:val="008B51D9"/>
    <w:rPr>
      <w:sz w:val="22"/>
      <w:u w:val="single"/>
    </w:rPr>
  </w:style>
  <w:style w:type="character" w:customStyle="1" w:styleId="Antrat5Diagrama">
    <w:name w:val="Antraštė 5 Diagrama"/>
    <w:link w:val="Antrat5"/>
    <w:locked/>
    <w:rsid w:val="008B51D9"/>
    <w:rPr>
      <w:noProof/>
      <w:sz w:val="22"/>
      <w:lang w:val="cs-CZ" w:eastAsia="en-US"/>
    </w:rPr>
  </w:style>
  <w:style w:type="character" w:customStyle="1" w:styleId="Antrat6Diagrama">
    <w:name w:val="Antraštė 6 Diagrama"/>
    <w:link w:val="Antrat6"/>
    <w:locked/>
    <w:rsid w:val="008B51D9"/>
    <w:rPr>
      <w:i/>
      <w:sz w:val="22"/>
    </w:rPr>
  </w:style>
  <w:style w:type="character" w:customStyle="1" w:styleId="Antrat8Diagrama">
    <w:name w:val="Antraštė 8 Diagrama"/>
    <w:link w:val="Antrat8"/>
    <w:locked/>
    <w:rsid w:val="008B51D9"/>
    <w:rPr>
      <w:b/>
      <w:bCs/>
      <w:i/>
      <w:iCs/>
      <w:sz w:val="22"/>
    </w:rPr>
  </w:style>
  <w:style w:type="paragraph" w:customStyle="1" w:styleId="PI-2EMEASMCA">
    <w:name w:val="PI-2 EMEA_SMCA"/>
    <w:basedOn w:val="Antrat3"/>
    <w:autoRedefine/>
    <w:rsid w:val="008B51D9"/>
    <w:pPr>
      <w:keepLines/>
      <w:tabs>
        <w:tab w:val="left" w:pos="567"/>
      </w:tabs>
      <w:ind w:left="567" w:hanging="567"/>
    </w:pPr>
    <w:rPr>
      <w:rFonts w:eastAsia="Calibri"/>
      <w:kern w:val="28"/>
      <w:szCs w:val="22"/>
    </w:rPr>
  </w:style>
  <w:style w:type="paragraph" w:customStyle="1" w:styleId="BTAnIIEMEASMCA">
    <w:name w:val="BT(AnII) EMEA_SMCA"/>
    <w:basedOn w:val="Debesliotekstas"/>
    <w:autoRedefine/>
    <w:rsid w:val="008B51D9"/>
    <w:pPr>
      <w:tabs>
        <w:tab w:val="left" w:pos="1701"/>
      </w:tabs>
      <w:ind w:left="1701" w:hanging="567"/>
    </w:pPr>
    <w:rPr>
      <w:rFonts w:ascii="Times New Roman" w:eastAsia="Calibri" w:hAnsi="Times New Roman" w:cs="Times New Roman"/>
      <w:b/>
      <w:sz w:val="22"/>
      <w:szCs w:val="22"/>
      <w:lang w:val="en-GB"/>
    </w:rPr>
  </w:style>
  <w:style w:type="paragraph" w:customStyle="1" w:styleId="BTgEMEASMCA">
    <w:name w:val="BT(g) EMEA_SMCA"/>
    <w:basedOn w:val="BTEMEASMCA"/>
    <w:link w:val="BTgEMEASMCAChar"/>
    <w:autoRedefine/>
    <w:rsid w:val="008B51D9"/>
    <w:rPr>
      <w:rFonts w:eastAsia="Calibri"/>
      <w:i/>
      <w:noProof/>
      <w:color w:val="008000"/>
      <w:sz w:val="20"/>
      <w:lang w:eastAsia="lt-LT"/>
    </w:rPr>
  </w:style>
  <w:style w:type="character" w:customStyle="1" w:styleId="BTgEMEASMCAChar">
    <w:name w:val="BT(g) EMEA_SMCA Char"/>
    <w:link w:val="BTgEMEASMCA"/>
    <w:locked/>
    <w:rsid w:val="008B51D9"/>
    <w:rPr>
      <w:rFonts w:eastAsia="Calibri"/>
      <w:i/>
      <w:noProof/>
      <w:color w:val="008000"/>
    </w:rPr>
  </w:style>
  <w:style w:type="paragraph" w:customStyle="1" w:styleId="BTuEMEASMCA">
    <w:name w:val="BT(u) EMEA_SMCA"/>
    <w:basedOn w:val="BTEMEASMCA"/>
    <w:autoRedefine/>
    <w:rsid w:val="008B51D9"/>
    <w:rPr>
      <w:rFonts w:eastAsia="Calibri"/>
      <w:noProof/>
      <w:szCs w:val="22"/>
      <w:u w:val="single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8B51D9"/>
    <w:rPr>
      <w:rFonts w:ascii="Tahoma" w:hAnsi="Tahoma" w:cs="Tahoma"/>
      <w:sz w:val="16"/>
      <w:szCs w:val="16"/>
    </w:rPr>
  </w:style>
  <w:style w:type="character" w:customStyle="1" w:styleId="DokumentostruktraDiagrama">
    <w:name w:val="Dokumento struktūra Diagrama"/>
    <w:link w:val="Dokumentostruktra"/>
    <w:semiHidden/>
    <w:locked/>
    <w:rsid w:val="008B51D9"/>
    <w:rPr>
      <w:rFonts w:ascii="Tahoma" w:hAnsi="Tahoma"/>
      <w:sz w:val="22"/>
      <w:shd w:val="clear" w:color="auto" w:fill="000080"/>
    </w:rPr>
  </w:style>
  <w:style w:type="character" w:customStyle="1" w:styleId="PagrindinistekstasDiagrama">
    <w:name w:val="Pagrindinis tekstas Diagrama"/>
    <w:link w:val="Pagrindinistekstas"/>
    <w:locked/>
    <w:rsid w:val="008B51D9"/>
    <w:rPr>
      <w:sz w:val="22"/>
    </w:rPr>
  </w:style>
  <w:style w:type="table" w:styleId="Lentelstinklelis">
    <w:name w:val="Table Grid"/>
    <w:basedOn w:val="prastojilentel"/>
    <w:rsid w:val="008B51D9"/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grindiniotekstotrauka2">
    <w:name w:val="Body Text Indent 2"/>
    <w:basedOn w:val="prastasis"/>
    <w:link w:val="Pagrindiniotekstotrauka2Diagrama"/>
    <w:rsid w:val="008B51D9"/>
    <w:pPr>
      <w:spacing w:after="120" w:line="480" w:lineRule="auto"/>
      <w:ind w:left="283"/>
    </w:pPr>
    <w:rPr>
      <w:rFonts w:eastAsia="Calibri"/>
      <w:sz w:val="24"/>
      <w:szCs w:val="24"/>
    </w:rPr>
  </w:style>
  <w:style w:type="character" w:customStyle="1" w:styleId="Pagrindiniotekstotrauka2Diagrama">
    <w:name w:val="Pagrindinio teksto įtrauka 2 Diagrama"/>
    <w:link w:val="Pagrindiniotekstotrauka2"/>
    <w:rsid w:val="008B51D9"/>
    <w:rPr>
      <w:rFonts w:eastAsia="Calibri"/>
      <w:sz w:val="24"/>
      <w:szCs w:val="24"/>
    </w:rPr>
  </w:style>
  <w:style w:type="character" w:customStyle="1" w:styleId="AntratsDiagrama">
    <w:name w:val="Antraštės Diagrama"/>
    <w:link w:val="Antrats"/>
    <w:uiPriority w:val="99"/>
    <w:locked/>
    <w:rsid w:val="008B51D9"/>
    <w:rPr>
      <w:sz w:val="24"/>
      <w:szCs w:val="24"/>
      <w:lang w:eastAsia="en-US"/>
    </w:rPr>
  </w:style>
  <w:style w:type="paragraph" w:styleId="Pagrindinistekstas2">
    <w:name w:val="Body Text 2"/>
    <w:basedOn w:val="prastasis"/>
    <w:link w:val="Pagrindinistekstas2Diagrama"/>
    <w:rsid w:val="008B51D9"/>
    <w:pPr>
      <w:spacing w:after="120" w:line="480" w:lineRule="auto"/>
    </w:pPr>
    <w:rPr>
      <w:rFonts w:eastAsia="Calibri"/>
      <w:sz w:val="24"/>
      <w:szCs w:val="24"/>
    </w:rPr>
  </w:style>
  <w:style w:type="character" w:customStyle="1" w:styleId="Pagrindinistekstas2Diagrama">
    <w:name w:val="Pagrindinis tekstas 2 Diagrama"/>
    <w:link w:val="Pagrindinistekstas2"/>
    <w:rsid w:val="008B51D9"/>
    <w:rPr>
      <w:rFonts w:eastAsia="Calibri"/>
      <w:sz w:val="24"/>
      <w:szCs w:val="24"/>
    </w:rPr>
  </w:style>
  <w:style w:type="character" w:customStyle="1" w:styleId="Pagrindinistekstas3Diagrama">
    <w:name w:val="Pagrindinis tekstas 3 Diagrama"/>
    <w:link w:val="Pagrindinistekstas3"/>
    <w:locked/>
    <w:rsid w:val="008B51D9"/>
    <w:rPr>
      <w:b/>
      <w:i/>
      <w:sz w:val="22"/>
      <w:lang w:val="cs-CZ" w:eastAsia="en-US"/>
    </w:rPr>
  </w:style>
  <w:style w:type="character" w:customStyle="1" w:styleId="PoratDiagrama">
    <w:name w:val="Poraštė Diagrama"/>
    <w:link w:val="Porat"/>
    <w:uiPriority w:val="99"/>
    <w:locked/>
    <w:rsid w:val="008B51D9"/>
    <w:rPr>
      <w:sz w:val="22"/>
    </w:rPr>
  </w:style>
  <w:style w:type="character" w:customStyle="1" w:styleId="DokumentoinaostekstasDiagrama">
    <w:name w:val="Dokumento išnašos tekstas Diagrama"/>
    <w:link w:val="Dokumentoinaostekstas"/>
    <w:semiHidden/>
    <w:locked/>
    <w:rsid w:val="008B51D9"/>
    <w:rPr>
      <w:sz w:val="22"/>
      <w:lang w:val="cs-CZ" w:eastAsia="en-US"/>
    </w:rPr>
  </w:style>
  <w:style w:type="character" w:customStyle="1" w:styleId="longtext1">
    <w:name w:val="long_text1"/>
    <w:rsid w:val="008B51D9"/>
    <w:rPr>
      <w:sz w:val="20"/>
    </w:rPr>
  </w:style>
  <w:style w:type="character" w:customStyle="1" w:styleId="CommentTextChar">
    <w:name w:val="Comment Text Char"/>
    <w:uiPriority w:val="99"/>
    <w:semiHidden/>
    <w:locked/>
    <w:rsid w:val="008B51D9"/>
    <w:rPr>
      <w:rFonts w:ascii="Times New Roman" w:hAnsi="Times New Roman"/>
      <w:sz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rsid w:val="008B51D9"/>
    <w:rPr>
      <w:rFonts w:eastAsia="Calibri"/>
      <w:b/>
      <w:bCs/>
    </w:rPr>
  </w:style>
  <w:style w:type="character" w:customStyle="1" w:styleId="KomentarotekstasDiagrama">
    <w:name w:val="Komentaro tekstas Diagrama"/>
    <w:basedOn w:val="Numatytasispastraiposriftas"/>
    <w:link w:val="Komentarotekstas"/>
    <w:semiHidden/>
    <w:rsid w:val="008B51D9"/>
  </w:style>
  <w:style w:type="character" w:customStyle="1" w:styleId="KomentarotemaDiagrama">
    <w:name w:val="Komentaro tema Diagrama"/>
    <w:link w:val="Komentarotema"/>
    <w:uiPriority w:val="99"/>
    <w:rsid w:val="008B51D9"/>
    <w:rPr>
      <w:rFonts w:eastAsia="Calibri"/>
      <w:b/>
      <w:bCs/>
    </w:rPr>
  </w:style>
  <w:style w:type="character" w:customStyle="1" w:styleId="st1">
    <w:name w:val="st1"/>
    <w:rsid w:val="008B51D9"/>
    <w:rPr>
      <w:rFonts w:cs="Times New Roman"/>
    </w:rPr>
  </w:style>
  <w:style w:type="numbering" w:customStyle="1" w:styleId="NoList2">
    <w:name w:val="No List2"/>
    <w:next w:val="Sraonra"/>
    <w:uiPriority w:val="99"/>
    <w:semiHidden/>
    <w:unhideWhenUsed/>
    <w:rsid w:val="006C53BC"/>
  </w:style>
  <w:style w:type="numbering" w:customStyle="1" w:styleId="NoList11">
    <w:name w:val="No List11"/>
    <w:next w:val="Sraonra"/>
    <w:uiPriority w:val="99"/>
    <w:semiHidden/>
    <w:unhideWhenUsed/>
    <w:rsid w:val="006C53BC"/>
  </w:style>
  <w:style w:type="paragraph" w:styleId="Sraopastraipa">
    <w:name w:val="List Paragraph"/>
    <w:basedOn w:val="prastasis"/>
    <w:uiPriority w:val="34"/>
    <w:qFormat/>
    <w:rsid w:val="006C53BC"/>
    <w:pPr>
      <w:ind w:left="720"/>
      <w:contextualSpacing/>
    </w:pPr>
  </w:style>
  <w:style w:type="paragraph" w:styleId="Pataisymai">
    <w:name w:val="Revision"/>
    <w:hidden/>
    <w:uiPriority w:val="99"/>
    <w:semiHidden/>
    <w:rsid w:val="006C53BC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SPC%20sablonas.dot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SPC sablonas.dot</Template>
  <TotalTime>51</TotalTime>
  <Pages>5</Pages>
  <Words>534</Words>
  <Characters>3861</Characters>
  <Application>Microsoft Office Word</Application>
  <DocSecurity>0</DocSecurity>
  <Lines>32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SPC</vt:lpstr>
      <vt:lpstr>SPC</vt:lpstr>
    </vt:vector>
  </TitlesOfParts>
  <Company/>
  <LinksUpToDate>false</LinksUpToDate>
  <CharactersWithSpaces>4387</CharactersWithSpaces>
  <SharedDoc>false</SharedDoc>
  <HLinks>
    <vt:vector size="42" baseType="variant">
      <vt:variant>
        <vt:i4>7077950</vt:i4>
      </vt:variant>
      <vt:variant>
        <vt:i4>18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15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4522058</vt:i4>
      </vt:variant>
      <vt:variant>
        <vt:i4>12</vt:i4>
      </vt:variant>
      <vt:variant>
        <vt:i4>0</vt:i4>
      </vt:variant>
      <vt:variant>
        <vt:i4>5</vt:i4>
      </vt:variant>
      <vt:variant>
        <vt:lpwstr>https://www.vvkt.lt/index.php?4004286486</vt:lpwstr>
      </vt:variant>
      <vt:variant>
        <vt:lpwstr/>
      </vt:variant>
      <vt:variant>
        <vt:i4>3014769</vt:i4>
      </vt:variant>
      <vt:variant>
        <vt:i4>9</vt:i4>
      </vt:variant>
      <vt:variant>
        <vt:i4>0</vt:i4>
      </vt:variant>
      <vt:variant>
        <vt:i4>5</vt:i4>
      </vt:variant>
      <vt:variant>
        <vt:lpwstr>https://vapris.vvkt.lt/vvkt-web/public/nrv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4653122</vt:i4>
      </vt:variant>
      <vt:variant>
        <vt:i4>3</vt:i4>
      </vt:variant>
      <vt:variant>
        <vt:i4>0</vt:i4>
      </vt:variant>
      <vt:variant>
        <vt:i4>5</vt:i4>
      </vt:variant>
      <vt:variant>
        <vt:lpwstr>https://www.vvkt.lt/index.php?1399030386</vt:lpwstr>
      </vt:variant>
      <vt:variant>
        <vt:lpwstr/>
      </vt:variant>
      <vt:variant>
        <vt:i4>4259857</vt:i4>
      </vt:variant>
      <vt:variant>
        <vt:i4>0</vt:i4>
      </vt:variant>
      <vt:variant>
        <vt:i4>0</vt:i4>
      </vt:variant>
      <vt:variant>
        <vt:i4>5</vt:i4>
      </vt:variant>
      <vt:variant>
        <vt:lpwstr>https://vapris.vvkt.lt/vvkt-web/public/nrvSpecialist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SPC</dc:title>
  <dc:subject>Pagal 2004 05 01 šabloną</dc:subject>
  <dc:creator>SG</dc:creator>
  <cp:keywords/>
  <cp:lastModifiedBy>Karolina Kontrauskaitė</cp:lastModifiedBy>
  <cp:revision>30</cp:revision>
  <cp:lastPrinted>2006-05-10T05:44:00Z</cp:lastPrinted>
  <dcterms:created xsi:type="dcterms:W3CDTF">2022-08-18T08:55:00Z</dcterms:created>
  <dcterms:modified xsi:type="dcterms:W3CDTF">2025-04-24T04:46:00Z</dcterms:modified>
</cp:coreProperties>
</file>