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AE5BC" w14:textId="49B05D54" w:rsidR="00C12DE8" w:rsidRPr="003D0E1B" w:rsidRDefault="008065FF" w:rsidP="00C12DE8">
      <w:pPr>
        <w:tabs>
          <w:tab w:val="clear" w:pos="567"/>
        </w:tabs>
        <w:spacing w:line="240" w:lineRule="auto"/>
        <w:jc w:val="center"/>
        <w:outlineLvl w:val="0"/>
        <w:rPr>
          <w:noProof/>
          <w:lang w:val="lt-LT"/>
        </w:rPr>
      </w:pPr>
      <w:r w:rsidRPr="003D0E1B">
        <w:rPr>
          <w:b/>
          <w:bCs/>
          <w:noProof/>
          <w:lang w:val="lt-LT"/>
        </w:rPr>
        <w:t>Pakuotės lapelis: informacija vartotojui</w:t>
      </w:r>
    </w:p>
    <w:p w14:paraId="460C4286" w14:textId="77777777" w:rsidR="00C12DE8" w:rsidRPr="003D0E1B" w:rsidRDefault="00C12DE8" w:rsidP="00C12DE8">
      <w:pPr>
        <w:numPr>
          <w:ilvl w:val="12"/>
          <w:numId w:val="0"/>
        </w:numPr>
        <w:shd w:val="clear" w:color="auto" w:fill="FFFFFF"/>
        <w:tabs>
          <w:tab w:val="clear" w:pos="567"/>
        </w:tabs>
        <w:spacing w:line="240" w:lineRule="auto"/>
        <w:jc w:val="center"/>
        <w:rPr>
          <w:noProof/>
          <w:lang w:val="lt-LT"/>
        </w:rPr>
      </w:pPr>
    </w:p>
    <w:p w14:paraId="5F60F7BA" w14:textId="12DCEC77" w:rsidR="00C12DE8" w:rsidRPr="003D0E1B" w:rsidRDefault="008065FF" w:rsidP="00C12DE8">
      <w:pPr>
        <w:tabs>
          <w:tab w:val="left" w:pos="993"/>
        </w:tabs>
        <w:spacing w:line="240" w:lineRule="auto"/>
        <w:jc w:val="center"/>
        <w:outlineLvl w:val="0"/>
        <w:rPr>
          <w:b/>
          <w:noProof/>
          <w:lang w:val="lt-LT"/>
        </w:rPr>
      </w:pPr>
      <w:r w:rsidRPr="003D0E1B">
        <w:rPr>
          <w:b/>
          <w:noProof/>
          <w:lang w:val="lt-LT"/>
        </w:rPr>
        <w:t>Decitabine Accord</w:t>
      </w:r>
      <w:r w:rsidR="00C12DE8" w:rsidRPr="003D0E1B">
        <w:rPr>
          <w:b/>
          <w:noProof/>
          <w:lang w:val="lt-LT"/>
        </w:rPr>
        <w:t xml:space="preserve"> 40 mg </w:t>
      </w:r>
      <w:r w:rsidR="003B2A06" w:rsidRPr="003D0E1B">
        <w:rPr>
          <w:b/>
          <w:bCs/>
          <w:noProof/>
          <w:lang w:val="lt-LT"/>
        </w:rPr>
        <w:t>milteliai infuzinio tirpalo koncentratui</w:t>
      </w:r>
      <w:r w:rsidR="00C12DE8" w:rsidRPr="003D0E1B">
        <w:rPr>
          <w:b/>
          <w:noProof/>
          <w:lang w:val="lt-LT"/>
        </w:rPr>
        <w:t xml:space="preserve"> </w:t>
      </w:r>
    </w:p>
    <w:p w14:paraId="260C8DBD" w14:textId="05D9E41C" w:rsidR="00C12DE8" w:rsidRPr="003D0E1B" w:rsidRDefault="003B2A06" w:rsidP="00C12DE8">
      <w:pPr>
        <w:tabs>
          <w:tab w:val="left" w:pos="993"/>
        </w:tabs>
        <w:spacing w:line="240" w:lineRule="auto"/>
        <w:jc w:val="center"/>
        <w:outlineLvl w:val="0"/>
        <w:rPr>
          <w:b/>
          <w:noProof/>
          <w:lang w:val="lt-LT"/>
        </w:rPr>
      </w:pPr>
      <w:r w:rsidRPr="003D0E1B">
        <w:rPr>
          <w:b/>
          <w:noProof/>
          <w:lang w:val="lt-LT"/>
        </w:rPr>
        <w:t>Decitabine Accord</w:t>
      </w:r>
      <w:r w:rsidR="00C12DE8" w:rsidRPr="003D0E1B">
        <w:rPr>
          <w:b/>
          <w:noProof/>
          <w:lang w:val="lt-LT"/>
        </w:rPr>
        <w:t xml:space="preserve"> 50 mg </w:t>
      </w:r>
      <w:r w:rsidRPr="003D0E1B">
        <w:rPr>
          <w:b/>
          <w:bCs/>
          <w:noProof/>
          <w:lang w:val="lt-LT"/>
        </w:rPr>
        <w:t>milteliai infuzinio tirpalo koncentratui</w:t>
      </w:r>
      <w:r w:rsidR="00C12DE8" w:rsidRPr="003D0E1B">
        <w:rPr>
          <w:b/>
          <w:noProof/>
          <w:lang w:val="lt-LT"/>
        </w:rPr>
        <w:t xml:space="preserve"> </w:t>
      </w:r>
    </w:p>
    <w:p w14:paraId="4AA6461B" w14:textId="0BA86A24" w:rsidR="00C12DE8" w:rsidRPr="003D0E1B" w:rsidRDefault="00C12DE8" w:rsidP="00C12DE8">
      <w:pPr>
        <w:numPr>
          <w:ilvl w:val="12"/>
          <w:numId w:val="0"/>
        </w:numPr>
        <w:tabs>
          <w:tab w:val="clear" w:pos="567"/>
        </w:tabs>
        <w:spacing w:line="240" w:lineRule="auto"/>
        <w:jc w:val="center"/>
        <w:rPr>
          <w:noProof/>
          <w:lang w:val="lt-LT"/>
        </w:rPr>
      </w:pPr>
      <w:r w:rsidRPr="003D0E1B">
        <w:rPr>
          <w:noProof/>
          <w:lang w:val="lt-LT"/>
        </w:rPr>
        <w:t>decitabin</w:t>
      </w:r>
      <w:r w:rsidR="003B2A06" w:rsidRPr="003D0E1B">
        <w:rPr>
          <w:noProof/>
          <w:lang w:val="lt-LT"/>
        </w:rPr>
        <w:t>as</w:t>
      </w:r>
    </w:p>
    <w:p w14:paraId="67DC475B" w14:textId="77777777" w:rsidR="00C12DE8" w:rsidRPr="003D0E1B" w:rsidRDefault="00C12DE8" w:rsidP="00C12DE8">
      <w:pPr>
        <w:tabs>
          <w:tab w:val="clear" w:pos="567"/>
        </w:tabs>
        <w:suppressAutoHyphens/>
        <w:spacing w:line="240" w:lineRule="auto"/>
        <w:ind w:left="142" w:hanging="142"/>
        <w:rPr>
          <w:b/>
          <w:noProof/>
          <w:lang w:val="lt-LT"/>
        </w:rPr>
      </w:pPr>
    </w:p>
    <w:p w14:paraId="29736245" w14:textId="20318597" w:rsidR="00BB4FD3" w:rsidRPr="003D0E1B" w:rsidRDefault="00BB4FD3" w:rsidP="00BB4FD3">
      <w:pPr>
        <w:suppressAutoHyphens/>
        <w:ind w:left="142" w:hanging="142"/>
        <w:rPr>
          <w:snapToGrid w:val="0"/>
          <w:szCs w:val="24"/>
          <w:lang w:val="lt-LT"/>
        </w:rPr>
      </w:pPr>
      <w:r w:rsidRPr="003D0E1B">
        <w:rPr>
          <w:b/>
          <w:noProof/>
          <w:snapToGrid w:val="0"/>
          <w:szCs w:val="24"/>
          <w:lang w:val="lt-LT"/>
        </w:rPr>
        <w:t>Atidžiai perskaitykite visą šį lapelį, prieš pradėdami vartoti vaistą, nes jame pateikiama Jums svarbi informacija.</w:t>
      </w:r>
    </w:p>
    <w:p w14:paraId="4A8DA8F6" w14:textId="77777777" w:rsidR="00BB4FD3" w:rsidRPr="003D0E1B" w:rsidRDefault="00BB4FD3" w:rsidP="00BB4FD3">
      <w:pPr>
        <w:numPr>
          <w:ilvl w:val="0"/>
          <w:numId w:val="28"/>
        </w:numPr>
        <w:ind w:right="-2"/>
        <w:rPr>
          <w:snapToGrid w:val="0"/>
          <w:szCs w:val="24"/>
          <w:lang w:val="lt-LT"/>
        </w:rPr>
      </w:pPr>
      <w:r w:rsidRPr="003D0E1B">
        <w:rPr>
          <w:noProof/>
          <w:snapToGrid w:val="0"/>
          <w:szCs w:val="24"/>
          <w:lang w:val="lt-LT"/>
        </w:rPr>
        <w:t>Neišmeskite šio lapelio, nes vėl gali prireikti jį perskaityti.</w:t>
      </w:r>
      <w:r w:rsidRPr="003D0E1B">
        <w:rPr>
          <w:snapToGrid w:val="0"/>
          <w:szCs w:val="24"/>
          <w:lang w:val="lt-LT"/>
        </w:rPr>
        <w:t xml:space="preserve"> </w:t>
      </w:r>
    </w:p>
    <w:p w14:paraId="7FB9FA25" w14:textId="77777777" w:rsidR="00BB4FD3" w:rsidRPr="003D0E1B" w:rsidRDefault="00BB4FD3" w:rsidP="00BB4FD3">
      <w:pPr>
        <w:numPr>
          <w:ilvl w:val="0"/>
          <w:numId w:val="28"/>
        </w:numPr>
        <w:ind w:right="-2"/>
        <w:rPr>
          <w:snapToGrid w:val="0"/>
          <w:szCs w:val="24"/>
          <w:lang w:val="lt-LT"/>
        </w:rPr>
      </w:pPr>
      <w:r w:rsidRPr="003D0E1B">
        <w:rPr>
          <w:noProof/>
          <w:snapToGrid w:val="0"/>
          <w:szCs w:val="24"/>
          <w:lang w:val="lt-LT"/>
        </w:rPr>
        <w:t>Jeigu kiltų daugiau klausimų, kreipkitės į gydytoją, vaistininką arba slaugytoją.</w:t>
      </w:r>
    </w:p>
    <w:p w14:paraId="5674C48F" w14:textId="556EE83F" w:rsidR="00BB4FD3" w:rsidRPr="003D0E1B" w:rsidRDefault="00BB4FD3" w:rsidP="00BB4FD3">
      <w:pPr>
        <w:numPr>
          <w:ilvl w:val="0"/>
          <w:numId w:val="28"/>
        </w:numPr>
        <w:ind w:right="-2"/>
        <w:rPr>
          <w:snapToGrid w:val="0"/>
          <w:szCs w:val="24"/>
          <w:lang w:val="lt-LT"/>
        </w:rPr>
      </w:pPr>
      <w:r w:rsidRPr="003D0E1B">
        <w:rPr>
          <w:noProof/>
          <w:snapToGrid w:val="0"/>
          <w:szCs w:val="24"/>
          <w:lang w:val="lt-LT"/>
        </w:rPr>
        <w:t>Šis vaistas skirtas tik Jums, todėl kitiems žmonėms jo duoti negalima.</w:t>
      </w:r>
      <w:r w:rsidRPr="003D0E1B">
        <w:rPr>
          <w:snapToGrid w:val="0"/>
          <w:szCs w:val="24"/>
          <w:lang w:val="lt-LT"/>
        </w:rPr>
        <w:t xml:space="preserve"> </w:t>
      </w:r>
      <w:r w:rsidRPr="003D0E1B">
        <w:rPr>
          <w:noProof/>
          <w:snapToGrid w:val="0"/>
          <w:szCs w:val="24"/>
          <w:lang w:val="lt-LT"/>
        </w:rPr>
        <w:t>Vaistas gali jiems pakenkti (net tiems, kurių ligos požymiai yra tokie patys kaip Jūsų).</w:t>
      </w:r>
    </w:p>
    <w:p w14:paraId="58A58647" w14:textId="3C5FDA70" w:rsidR="00BB4FD3" w:rsidRPr="003D0E1B" w:rsidRDefault="00BB4FD3" w:rsidP="00BB4FD3">
      <w:pPr>
        <w:numPr>
          <w:ilvl w:val="0"/>
          <w:numId w:val="28"/>
        </w:numPr>
        <w:rPr>
          <w:snapToGrid w:val="0"/>
          <w:szCs w:val="24"/>
          <w:lang w:val="lt-LT"/>
        </w:rPr>
      </w:pPr>
      <w:r w:rsidRPr="003D0E1B">
        <w:rPr>
          <w:noProof/>
          <w:snapToGrid w:val="0"/>
          <w:szCs w:val="24"/>
          <w:lang w:val="lt-LT"/>
        </w:rPr>
        <w:t>Jeigu pasireiškė šalutinis poveikis (net jeigu jis šiame lapelyje nenurodytas), kreipkitės į gydytoją, vaistininką arba slaugytoją. Žr. 4 skyrių.</w:t>
      </w:r>
    </w:p>
    <w:p w14:paraId="71147106" w14:textId="1E39C626" w:rsidR="00C12DE8" w:rsidRPr="003D0E1B" w:rsidRDefault="00C12DE8" w:rsidP="00C12DE8">
      <w:pPr>
        <w:numPr>
          <w:ilvl w:val="0"/>
          <w:numId w:val="28"/>
        </w:numPr>
        <w:spacing w:line="240" w:lineRule="auto"/>
        <w:ind w:left="567" w:hanging="567"/>
        <w:rPr>
          <w:lang w:val="lt-LT"/>
        </w:rPr>
      </w:pPr>
      <w:r w:rsidRPr="003D0E1B">
        <w:rPr>
          <w:lang w:val="lt-LT"/>
        </w:rPr>
        <w:t>.</w:t>
      </w:r>
    </w:p>
    <w:p w14:paraId="3840FA20" w14:textId="77777777" w:rsidR="00C12DE8" w:rsidRPr="003D0E1B" w:rsidRDefault="00C12DE8" w:rsidP="00C12DE8">
      <w:pPr>
        <w:tabs>
          <w:tab w:val="clear" w:pos="567"/>
        </w:tabs>
        <w:spacing w:line="240" w:lineRule="auto"/>
        <w:ind w:right="-2"/>
        <w:rPr>
          <w:noProof/>
          <w:lang w:val="lt-LT"/>
        </w:rPr>
      </w:pPr>
    </w:p>
    <w:p w14:paraId="5EA514E5" w14:textId="77777777" w:rsidR="0015693E" w:rsidRPr="003D0E1B" w:rsidRDefault="0015693E" w:rsidP="0015693E">
      <w:pPr>
        <w:keepNext/>
        <w:jc w:val="both"/>
        <w:outlineLvl w:val="3"/>
        <w:rPr>
          <w:b/>
          <w:bCs/>
          <w:snapToGrid w:val="0"/>
          <w:szCs w:val="28"/>
          <w:lang w:val="lt-LT" w:eastAsia="x-none"/>
        </w:rPr>
      </w:pPr>
      <w:r w:rsidRPr="003D0E1B">
        <w:rPr>
          <w:b/>
          <w:bCs/>
          <w:snapToGrid w:val="0"/>
          <w:szCs w:val="28"/>
          <w:lang w:val="lt-LT" w:eastAsia="x-none"/>
        </w:rPr>
        <w:t>Apie ką rašoma šiame lapelyje?</w:t>
      </w:r>
    </w:p>
    <w:p w14:paraId="7E1F6E5A" w14:textId="77777777" w:rsidR="0015693E" w:rsidRPr="003D0E1B" w:rsidRDefault="0015693E" w:rsidP="0015693E">
      <w:pPr>
        <w:numPr>
          <w:ilvl w:val="12"/>
          <w:numId w:val="0"/>
        </w:numPr>
        <w:ind w:left="284" w:right="-2"/>
        <w:rPr>
          <w:snapToGrid w:val="0"/>
          <w:szCs w:val="24"/>
          <w:lang w:val="lt-LT"/>
        </w:rPr>
      </w:pPr>
    </w:p>
    <w:p w14:paraId="16D978BF" w14:textId="6247C094"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1.</w:t>
      </w:r>
      <w:r w:rsidRPr="003D0E1B">
        <w:rPr>
          <w:snapToGrid w:val="0"/>
          <w:szCs w:val="24"/>
          <w:lang w:val="lt-LT"/>
        </w:rPr>
        <w:tab/>
      </w:r>
      <w:r w:rsidRPr="003D0E1B">
        <w:rPr>
          <w:snapToGrid w:val="0"/>
          <w:lang w:val="lt-LT"/>
        </w:rPr>
        <w:t xml:space="preserve">Kas yra </w:t>
      </w:r>
      <w:proofErr w:type="spellStart"/>
      <w:r w:rsidRPr="003D0E1B">
        <w:rPr>
          <w:snapToGrid w:val="0"/>
          <w:lang w:val="lt-LT"/>
        </w:rPr>
        <w:t>Decitabine</w:t>
      </w:r>
      <w:proofErr w:type="spellEnd"/>
      <w:r w:rsidRPr="003D0E1B">
        <w:rPr>
          <w:snapToGrid w:val="0"/>
          <w:lang w:val="lt-LT"/>
        </w:rPr>
        <w:t xml:space="preserve"> </w:t>
      </w:r>
      <w:proofErr w:type="spellStart"/>
      <w:r w:rsidRPr="003D0E1B">
        <w:rPr>
          <w:snapToGrid w:val="0"/>
          <w:lang w:val="lt-LT"/>
        </w:rPr>
        <w:t>Accord</w:t>
      </w:r>
      <w:proofErr w:type="spellEnd"/>
      <w:r w:rsidRPr="003D0E1B">
        <w:rPr>
          <w:snapToGrid w:val="0"/>
          <w:lang w:val="lt-LT"/>
        </w:rPr>
        <w:t xml:space="preserve"> ir kam jis vartojamas</w:t>
      </w:r>
      <w:r w:rsidRPr="003D0E1B">
        <w:rPr>
          <w:snapToGrid w:val="0"/>
          <w:szCs w:val="24"/>
          <w:lang w:val="lt-LT"/>
        </w:rPr>
        <w:t xml:space="preserve"> </w:t>
      </w:r>
    </w:p>
    <w:p w14:paraId="2FF9E937" w14:textId="5A6707F8"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2.</w:t>
      </w:r>
      <w:r w:rsidRPr="003D0E1B">
        <w:rPr>
          <w:snapToGrid w:val="0"/>
          <w:szCs w:val="24"/>
          <w:lang w:val="lt-LT"/>
        </w:rPr>
        <w:tab/>
      </w:r>
      <w:r w:rsidRPr="003D0E1B">
        <w:rPr>
          <w:noProof/>
          <w:snapToGrid w:val="0"/>
          <w:szCs w:val="24"/>
          <w:lang w:val="lt-LT"/>
        </w:rPr>
        <w:t>Kas žinotina prieš vartojant Decitabine Accord</w:t>
      </w:r>
    </w:p>
    <w:p w14:paraId="2174B4CE" w14:textId="7D10EF0E"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3.</w:t>
      </w:r>
      <w:r w:rsidRPr="003D0E1B">
        <w:rPr>
          <w:snapToGrid w:val="0"/>
          <w:szCs w:val="24"/>
          <w:lang w:val="lt-LT"/>
        </w:rPr>
        <w:tab/>
      </w:r>
      <w:r w:rsidRPr="003D0E1B">
        <w:rPr>
          <w:noProof/>
          <w:snapToGrid w:val="0"/>
          <w:szCs w:val="24"/>
          <w:lang w:val="lt-LT"/>
        </w:rPr>
        <w:t>Kaip vartoti Decitabine Accord</w:t>
      </w:r>
    </w:p>
    <w:p w14:paraId="154903CD" w14:textId="77777777"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4.</w:t>
      </w:r>
      <w:r w:rsidRPr="003D0E1B">
        <w:rPr>
          <w:snapToGrid w:val="0"/>
          <w:szCs w:val="24"/>
          <w:lang w:val="lt-LT"/>
        </w:rPr>
        <w:tab/>
      </w:r>
      <w:r w:rsidRPr="003D0E1B">
        <w:rPr>
          <w:snapToGrid w:val="0"/>
          <w:lang w:val="lt-LT"/>
        </w:rPr>
        <w:t>Galimas šalutinis poveikis</w:t>
      </w:r>
      <w:r w:rsidRPr="003D0E1B">
        <w:rPr>
          <w:snapToGrid w:val="0"/>
          <w:szCs w:val="24"/>
          <w:lang w:val="lt-LT"/>
        </w:rPr>
        <w:t xml:space="preserve"> </w:t>
      </w:r>
    </w:p>
    <w:p w14:paraId="73F45B3C" w14:textId="77777777" w:rsidR="0015693E"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5.</w:t>
      </w:r>
      <w:r w:rsidRPr="003D0E1B">
        <w:rPr>
          <w:snapToGrid w:val="0"/>
          <w:szCs w:val="24"/>
          <w:lang w:val="lt-LT"/>
        </w:rPr>
        <w:tab/>
      </w:r>
      <w:r w:rsidRPr="003D0E1B">
        <w:rPr>
          <w:snapToGrid w:val="0"/>
          <w:lang w:val="lt-LT"/>
        </w:rPr>
        <w:t xml:space="preserve">Kaip laikyti </w:t>
      </w:r>
      <w:proofErr w:type="spellStart"/>
      <w:r w:rsidRPr="003D0E1B">
        <w:rPr>
          <w:snapToGrid w:val="0"/>
          <w:lang w:val="lt-LT"/>
        </w:rPr>
        <w:t>Decitabine</w:t>
      </w:r>
      <w:proofErr w:type="spellEnd"/>
      <w:r w:rsidRPr="003D0E1B">
        <w:rPr>
          <w:snapToGrid w:val="0"/>
          <w:lang w:val="lt-LT"/>
        </w:rPr>
        <w:t xml:space="preserve"> </w:t>
      </w:r>
      <w:proofErr w:type="spellStart"/>
      <w:r w:rsidRPr="003D0E1B">
        <w:rPr>
          <w:snapToGrid w:val="0"/>
          <w:lang w:val="lt-LT"/>
        </w:rPr>
        <w:t>Accord</w:t>
      </w:r>
      <w:proofErr w:type="spellEnd"/>
    </w:p>
    <w:p w14:paraId="79A75BEE" w14:textId="31D02B93" w:rsidR="00C12DE8" w:rsidRPr="003D0E1B" w:rsidRDefault="0015693E" w:rsidP="0015693E">
      <w:pPr>
        <w:numPr>
          <w:ilvl w:val="12"/>
          <w:numId w:val="0"/>
        </w:numPr>
        <w:tabs>
          <w:tab w:val="left" w:pos="709"/>
        </w:tabs>
        <w:ind w:right="-2"/>
        <w:rPr>
          <w:snapToGrid w:val="0"/>
          <w:szCs w:val="24"/>
          <w:lang w:val="lt-LT"/>
        </w:rPr>
      </w:pPr>
      <w:r w:rsidRPr="003D0E1B">
        <w:rPr>
          <w:snapToGrid w:val="0"/>
          <w:szCs w:val="24"/>
          <w:lang w:val="lt-LT"/>
        </w:rPr>
        <w:t>6.</w:t>
      </w:r>
      <w:r w:rsidRPr="003D0E1B">
        <w:rPr>
          <w:snapToGrid w:val="0"/>
          <w:szCs w:val="24"/>
          <w:lang w:val="lt-LT"/>
        </w:rPr>
        <w:tab/>
      </w:r>
      <w:r w:rsidRPr="003D0E1B">
        <w:rPr>
          <w:noProof/>
          <w:snapToGrid w:val="0"/>
          <w:szCs w:val="24"/>
          <w:lang w:val="lt-LT"/>
        </w:rPr>
        <w:t>Pakuotės turinys ir kita informacija</w:t>
      </w:r>
    </w:p>
    <w:p w14:paraId="247EA6A2" w14:textId="77777777" w:rsidR="00C12DE8" w:rsidRPr="003D0E1B" w:rsidRDefault="00C12DE8" w:rsidP="00C12DE8">
      <w:pPr>
        <w:numPr>
          <w:ilvl w:val="12"/>
          <w:numId w:val="0"/>
        </w:numPr>
        <w:tabs>
          <w:tab w:val="clear" w:pos="567"/>
        </w:tabs>
        <w:spacing w:line="240" w:lineRule="auto"/>
        <w:ind w:right="-2"/>
        <w:rPr>
          <w:noProof/>
          <w:lang w:val="lt-LT"/>
        </w:rPr>
      </w:pPr>
    </w:p>
    <w:p w14:paraId="29CB615B" w14:textId="77777777" w:rsidR="00C12DE8" w:rsidRPr="003D0E1B" w:rsidRDefault="00C12DE8" w:rsidP="00C12DE8">
      <w:pPr>
        <w:numPr>
          <w:ilvl w:val="12"/>
          <w:numId w:val="0"/>
        </w:numPr>
        <w:tabs>
          <w:tab w:val="clear" w:pos="567"/>
        </w:tabs>
        <w:spacing w:line="240" w:lineRule="auto"/>
        <w:rPr>
          <w:noProof/>
          <w:szCs w:val="22"/>
          <w:lang w:val="lt-LT"/>
        </w:rPr>
      </w:pPr>
    </w:p>
    <w:p w14:paraId="7A62A4FD" w14:textId="44F86B5B" w:rsidR="00C12DE8" w:rsidRPr="003D0E1B" w:rsidRDefault="00C12DE8" w:rsidP="00C12DE8">
      <w:pPr>
        <w:spacing w:line="240" w:lineRule="auto"/>
        <w:ind w:right="-2"/>
        <w:rPr>
          <w:b/>
          <w:noProof/>
          <w:szCs w:val="22"/>
          <w:lang w:val="lt-LT"/>
        </w:rPr>
      </w:pPr>
      <w:r w:rsidRPr="003D0E1B">
        <w:rPr>
          <w:b/>
          <w:noProof/>
          <w:szCs w:val="22"/>
          <w:lang w:val="lt-LT"/>
        </w:rPr>
        <w:t>1.</w:t>
      </w:r>
      <w:r w:rsidRPr="003D0E1B">
        <w:rPr>
          <w:b/>
          <w:noProof/>
          <w:szCs w:val="22"/>
          <w:lang w:val="lt-LT"/>
        </w:rPr>
        <w:tab/>
      </w:r>
      <w:r w:rsidR="00F40F9B" w:rsidRPr="003D0E1B">
        <w:rPr>
          <w:b/>
          <w:bCs/>
          <w:noProof/>
          <w:szCs w:val="22"/>
          <w:lang w:val="lt-LT"/>
        </w:rPr>
        <w:t>Kas yra Decitabine Accord ir kam jis vartojamas</w:t>
      </w:r>
    </w:p>
    <w:p w14:paraId="3560824F" w14:textId="77777777" w:rsidR="00C12DE8" w:rsidRPr="003D0E1B" w:rsidRDefault="00C12DE8" w:rsidP="00C12DE8">
      <w:pPr>
        <w:numPr>
          <w:ilvl w:val="12"/>
          <w:numId w:val="0"/>
        </w:numPr>
        <w:tabs>
          <w:tab w:val="clear" w:pos="567"/>
        </w:tabs>
        <w:spacing w:line="240" w:lineRule="auto"/>
        <w:rPr>
          <w:noProof/>
          <w:szCs w:val="22"/>
          <w:lang w:val="lt-LT"/>
        </w:rPr>
      </w:pPr>
    </w:p>
    <w:p w14:paraId="5273E90A" w14:textId="7CE1D824" w:rsidR="00C12DE8" w:rsidRPr="003D0E1B" w:rsidRDefault="00F40F9B" w:rsidP="00C12DE8">
      <w:pPr>
        <w:tabs>
          <w:tab w:val="clear" w:pos="567"/>
        </w:tabs>
        <w:spacing w:line="240" w:lineRule="auto"/>
        <w:ind w:right="-2"/>
        <w:rPr>
          <w:b/>
          <w:noProof/>
          <w:szCs w:val="22"/>
          <w:lang w:val="lt-LT"/>
        </w:rPr>
      </w:pPr>
      <w:r w:rsidRPr="003D0E1B">
        <w:rPr>
          <w:b/>
          <w:bCs/>
          <w:noProof/>
          <w:szCs w:val="22"/>
          <w:lang w:val="lt-LT"/>
        </w:rPr>
        <w:t>Kas yra Decitabine Accord</w:t>
      </w:r>
    </w:p>
    <w:p w14:paraId="43C00464" w14:textId="2078079C" w:rsidR="00C12DE8" w:rsidRPr="003D0E1B" w:rsidRDefault="00F40F9B" w:rsidP="00C12DE8">
      <w:pPr>
        <w:tabs>
          <w:tab w:val="clear" w:pos="567"/>
        </w:tabs>
        <w:spacing w:line="240" w:lineRule="auto"/>
        <w:ind w:right="-2"/>
        <w:rPr>
          <w:noProof/>
          <w:lang w:val="lt-LT"/>
        </w:rPr>
      </w:pPr>
      <w:r w:rsidRPr="003D0E1B">
        <w:rPr>
          <w:noProof/>
          <w:lang w:val="lt-LT"/>
        </w:rPr>
        <w:t>Decitabine Accord</w:t>
      </w:r>
      <w:r w:rsidR="00C12DE8" w:rsidRPr="003D0E1B">
        <w:rPr>
          <w:noProof/>
          <w:lang w:val="lt-LT"/>
        </w:rPr>
        <w:t xml:space="preserve"> </w:t>
      </w:r>
      <w:r w:rsidR="00932949" w:rsidRPr="003D0E1B">
        <w:rPr>
          <w:noProof/>
          <w:lang w:val="lt-LT"/>
        </w:rPr>
        <w:t>yra vaistas vėžiui gydyti. Jo sudėtyje yra veikliosios medžiagos decitabino</w:t>
      </w:r>
      <w:r w:rsidR="00C12DE8" w:rsidRPr="003D0E1B">
        <w:rPr>
          <w:noProof/>
          <w:lang w:val="lt-LT"/>
        </w:rPr>
        <w:t>.</w:t>
      </w:r>
    </w:p>
    <w:p w14:paraId="38754F6A" w14:textId="77777777" w:rsidR="00C12DE8" w:rsidRPr="003D0E1B" w:rsidRDefault="00C12DE8" w:rsidP="00C12DE8">
      <w:pPr>
        <w:tabs>
          <w:tab w:val="clear" w:pos="567"/>
        </w:tabs>
        <w:spacing w:line="240" w:lineRule="auto"/>
        <w:ind w:right="-2"/>
        <w:rPr>
          <w:noProof/>
          <w:lang w:val="lt-LT"/>
        </w:rPr>
      </w:pPr>
    </w:p>
    <w:p w14:paraId="07745C3E" w14:textId="0655838E" w:rsidR="00C12DE8" w:rsidRPr="003D0E1B" w:rsidRDefault="00932949" w:rsidP="00C12DE8">
      <w:pPr>
        <w:tabs>
          <w:tab w:val="clear" w:pos="567"/>
        </w:tabs>
        <w:spacing w:line="240" w:lineRule="auto"/>
        <w:ind w:right="-2"/>
        <w:rPr>
          <w:b/>
          <w:noProof/>
          <w:szCs w:val="22"/>
          <w:lang w:val="lt-LT"/>
        </w:rPr>
      </w:pPr>
      <w:r w:rsidRPr="003D0E1B">
        <w:rPr>
          <w:b/>
          <w:bCs/>
          <w:noProof/>
          <w:szCs w:val="22"/>
          <w:lang w:val="lt-LT"/>
        </w:rPr>
        <w:t>Kam Decitabine Accord vartojamas</w:t>
      </w:r>
    </w:p>
    <w:p w14:paraId="16037BFC" w14:textId="5D248131" w:rsidR="00C12DE8" w:rsidRPr="003D0E1B" w:rsidRDefault="00F474D1" w:rsidP="00F474D1">
      <w:pPr>
        <w:tabs>
          <w:tab w:val="clear" w:pos="567"/>
        </w:tabs>
        <w:spacing w:line="240" w:lineRule="auto"/>
        <w:ind w:right="-2"/>
        <w:rPr>
          <w:noProof/>
          <w:lang w:val="lt-LT"/>
        </w:rPr>
      </w:pPr>
      <w:r w:rsidRPr="003D0E1B">
        <w:rPr>
          <w:noProof/>
          <w:lang w:val="lt-LT"/>
        </w:rPr>
        <w:t xml:space="preserve">Decitabine Accord vartojamas </w:t>
      </w:r>
      <w:r w:rsidR="00B20529">
        <w:rPr>
          <w:noProof/>
          <w:lang w:val="lt-LT"/>
        </w:rPr>
        <w:t xml:space="preserve">gydyti </w:t>
      </w:r>
      <w:r w:rsidRPr="003D0E1B">
        <w:rPr>
          <w:noProof/>
          <w:lang w:val="lt-LT"/>
        </w:rPr>
        <w:t>tam tikro</w:t>
      </w:r>
      <w:r w:rsidR="00B20529">
        <w:rPr>
          <w:noProof/>
          <w:lang w:val="lt-LT"/>
        </w:rPr>
        <w:t>s</w:t>
      </w:r>
      <w:r w:rsidRPr="003D0E1B">
        <w:rPr>
          <w:noProof/>
          <w:lang w:val="lt-LT"/>
        </w:rPr>
        <w:t xml:space="preserve"> </w:t>
      </w:r>
      <w:r w:rsidR="00B20529">
        <w:rPr>
          <w:noProof/>
          <w:lang w:val="lt-LT"/>
        </w:rPr>
        <w:t>rūšies</w:t>
      </w:r>
      <w:r w:rsidR="00B20529" w:rsidRPr="003D0E1B">
        <w:rPr>
          <w:noProof/>
          <w:lang w:val="lt-LT"/>
        </w:rPr>
        <w:t xml:space="preserve"> </w:t>
      </w:r>
      <w:r w:rsidRPr="003D0E1B">
        <w:rPr>
          <w:noProof/>
          <w:lang w:val="lt-LT"/>
        </w:rPr>
        <w:t>vėžiui, kuris vadinamas ūmine mieloidine leukemija arba ŪML. Tai yra vėž</w:t>
      </w:r>
      <w:r w:rsidR="00A9394B">
        <w:rPr>
          <w:noProof/>
          <w:lang w:val="lt-LT"/>
        </w:rPr>
        <w:t>io rūšis</w:t>
      </w:r>
      <w:r w:rsidRPr="003D0E1B">
        <w:rPr>
          <w:noProof/>
          <w:lang w:val="lt-LT"/>
        </w:rPr>
        <w:t>, pažeidžia</w:t>
      </w:r>
      <w:r w:rsidR="00A9394B">
        <w:rPr>
          <w:noProof/>
          <w:lang w:val="lt-LT"/>
        </w:rPr>
        <w:t>nti</w:t>
      </w:r>
      <w:r w:rsidRPr="003D0E1B">
        <w:rPr>
          <w:noProof/>
          <w:lang w:val="lt-LT"/>
        </w:rPr>
        <w:t xml:space="preserve"> </w:t>
      </w:r>
      <w:r w:rsidR="00A9394B">
        <w:rPr>
          <w:noProof/>
          <w:lang w:val="lt-LT"/>
        </w:rPr>
        <w:t xml:space="preserve">Jūsų </w:t>
      </w:r>
      <w:r w:rsidRPr="003D0E1B">
        <w:rPr>
          <w:noProof/>
          <w:lang w:val="lt-LT"/>
        </w:rPr>
        <w:t xml:space="preserve">kraujo ląsteles. </w:t>
      </w:r>
      <w:r w:rsidR="00005C31" w:rsidRPr="003D0E1B">
        <w:rPr>
          <w:noProof/>
          <w:lang w:val="lt-LT"/>
        </w:rPr>
        <w:t xml:space="preserve">Decitabine Accord </w:t>
      </w:r>
      <w:r w:rsidRPr="003D0E1B">
        <w:rPr>
          <w:noProof/>
          <w:lang w:val="lt-LT"/>
        </w:rPr>
        <w:t>Jums bus skir</w:t>
      </w:r>
      <w:r w:rsidR="00005C31">
        <w:rPr>
          <w:noProof/>
          <w:lang w:val="lt-LT"/>
        </w:rPr>
        <w:t>iamas</w:t>
      </w:r>
      <w:r w:rsidR="00AF7C01">
        <w:rPr>
          <w:noProof/>
          <w:lang w:val="lt-LT"/>
        </w:rPr>
        <w:t>, kai</w:t>
      </w:r>
      <w:r w:rsidRPr="003D0E1B">
        <w:rPr>
          <w:noProof/>
          <w:lang w:val="lt-LT"/>
        </w:rPr>
        <w:t xml:space="preserve"> ŪML diagnozuo</w:t>
      </w:r>
      <w:r w:rsidR="00AF7C01">
        <w:rPr>
          <w:noProof/>
          <w:lang w:val="lt-LT"/>
        </w:rPr>
        <w:t>jama</w:t>
      </w:r>
      <w:r w:rsidRPr="003D0E1B">
        <w:rPr>
          <w:noProof/>
          <w:lang w:val="lt-LT"/>
        </w:rPr>
        <w:t xml:space="preserve"> pirmą kartą. Vaistas yra vartojamas suaugusiesiems</w:t>
      </w:r>
      <w:r w:rsidR="00C12DE8" w:rsidRPr="003D0E1B">
        <w:rPr>
          <w:noProof/>
          <w:lang w:val="lt-LT"/>
        </w:rPr>
        <w:t>.</w:t>
      </w:r>
    </w:p>
    <w:p w14:paraId="1EB834A3" w14:textId="77777777" w:rsidR="00C12DE8" w:rsidRPr="003D0E1B" w:rsidRDefault="00C12DE8" w:rsidP="00C12DE8">
      <w:pPr>
        <w:tabs>
          <w:tab w:val="clear" w:pos="567"/>
        </w:tabs>
        <w:spacing w:line="240" w:lineRule="auto"/>
        <w:ind w:right="-2"/>
        <w:rPr>
          <w:noProof/>
          <w:szCs w:val="22"/>
          <w:lang w:val="lt-LT"/>
        </w:rPr>
      </w:pPr>
    </w:p>
    <w:p w14:paraId="1BC80CA3" w14:textId="12E2C661" w:rsidR="00C12DE8" w:rsidRPr="003D0E1B" w:rsidRDefault="00F474D1" w:rsidP="00C12DE8">
      <w:pPr>
        <w:tabs>
          <w:tab w:val="clear" w:pos="567"/>
        </w:tabs>
        <w:spacing w:line="240" w:lineRule="auto"/>
        <w:ind w:right="-2"/>
        <w:rPr>
          <w:b/>
          <w:noProof/>
          <w:szCs w:val="22"/>
          <w:lang w:val="lt-LT"/>
        </w:rPr>
      </w:pPr>
      <w:r w:rsidRPr="003D0E1B">
        <w:rPr>
          <w:b/>
          <w:noProof/>
          <w:szCs w:val="22"/>
          <w:lang w:val="lt-LT"/>
        </w:rPr>
        <w:t>Kaip veikia Decitabine Accord</w:t>
      </w:r>
    </w:p>
    <w:p w14:paraId="64997E43" w14:textId="53F4B74A" w:rsidR="00C12DE8" w:rsidRPr="003D0E1B" w:rsidRDefault="00F474D1" w:rsidP="00C12DE8">
      <w:pPr>
        <w:tabs>
          <w:tab w:val="clear" w:pos="567"/>
        </w:tabs>
        <w:spacing w:line="240" w:lineRule="auto"/>
        <w:ind w:right="-2"/>
        <w:rPr>
          <w:noProof/>
          <w:lang w:val="lt-LT"/>
        </w:rPr>
      </w:pPr>
      <w:r w:rsidRPr="003D0E1B">
        <w:rPr>
          <w:noProof/>
          <w:lang w:val="lt-LT"/>
        </w:rPr>
        <w:t>Decitabine Accord</w:t>
      </w:r>
      <w:r w:rsidR="00C12DE8" w:rsidRPr="003D0E1B">
        <w:rPr>
          <w:noProof/>
          <w:lang w:val="lt-LT"/>
        </w:rPr>
        <w:t xml:space="preserve"> </w:t>
      </w:r>
      <w:r w:rsidR="00C00E1B" w:rsidRPr="003D0E1B">
        <w:rPr>
          <w:noProof/>
          <w:lang w:val="lt-LT"/>
        </w:rPr>
        <w:t>veikia stabdydamas vėži</w:t>
      </w:r>
      <w:r w:rsidR="0024548A">
        <w:rPr>
          <w:noProof/>
          <w:lang w:val="lt-LT"/>
        </w:rPr>
        <w:t>nių</w:t>
      </w:r>
      <w:r w:rsidR="00C00E1B" w:rsidRPr="003D0E1B">
        <w:rPr>
          <w:noProof/>
          <w:lang w:val="lt-LT"/>
        </w:rPr>
        <w:t xml:space="preserve"> ląstelių augimą. Be to, vaistas naikina vėži</w:t>
      </w:r>
      <w:r w:rsidR="0024548A">
        <w:rPr>
          <w:noProof/>
          <w:lang w:val="lt-LT"/>
        </w:rPr>
        <w:t>nes</w:t>
      </w:r>
      <w:r w:rsidR="00C00E1B" w:rsidRPr="003D0E1B">
        <w:rPr>
          <w:noProof/>
          <w:lang w:val="lt-LT"/>
        </w:rPr>
        <w:t xml:space="preserve"> ląsteles.</w:t>
      </w:r>
    </w:p>
    <w:p w14:paraId="6F8DC141" w14:textId="77777777" w:rsidR="00C12DE8" w:rsidRPr="003D0E1B" w:rsidRDefault="00C12DE8" w:rsidP="00C12DE8">
      <w:pPr>
        <w:tabs>
          <w:tab w:val="clear" w:pos="567"/>
        </w:tabs>
        <w:spacing w:line="240" w:lineRule="auto"/>
        <w:ind w:right="-2"/>
        <w:rPr>
          <w:noProof/>
          <w:lang w:val="lt-LT"/>
        </w:rPr>
      </w:pPr>
    </w:p>
    <w:p w14:paraId="5A54063E" w14:textId="3386CFF5" w:rsidR="00C00E1B" w:rsidRPr="003D0E1B" w:rsidRDefault="00C00E1B" w:rsidP="00C00E1B">
      <w:pPr>
        <w:tabs>
          <w:tab w:val="clear" w:pos="567"/>
        </w:tabs>
        <w:spacing w:line="240" w:lineRule="auto"/>
        <w:ind w:right="-2"/>
        <w:rPr>
          <w:noProof/>
          <w:lang w:val="lt-LT"/>
        </w:rPr>
      </w:pPr>
      <w:r w:rsidRPr="003D0E1B">
        <w:rPr>
          <w:noProof/>
          <w:lang w:val="lt-LT"/>
        </w:rPr>
        <w:t>Jeigu kiltų kokių nors klausimų apie tai, kaip veikia D</w:t>
      </w:r>
      <w:r w:rsidR="003D0E1B">
        <w:rPr>
          <w:noProof/>
          <w:lang w:val="lt-LT"/>
        </w:rPr>
        <w:t>ecitabine Accord</w:t>
      </w:r>
      <w:r w:rsidRPr="003D0E1B">
        <w:rPr>
          <w:noProof/>
          <w:lang w:val="lt-LT"/>
        </w:rPr>
        <w:t>, arba kodėl šis vaistas buvo paskirtas</w:t>
      </w:r>
    </w:p>
    <w:p w14:paraId="0DBC8778" w14:textId="372EC603" w:rsidR="00C12DE8" w:rsidRPr="003D0E1B" w:rsidRDefault="00C00E1B" w:rsidP="00C00E1B">
      <w:pPr>
        <w:tabs>
          <w:tab w:val="clear" w:pos="567"/>
        </w:tabs>
        <w:spacing w:line="240" w:lineRule="auto"/>
        <w:ind w:right="-2"/>
        <w:rPr>
          <w:noProof/>
          <w:szCs w:val="22"/>
          <w:lang w:val="lt-LT"/>
        </w:rPr>
      </w:pPr>
      <w:r w:rsidRPr="003D0E1B">
        <w:rPr>
          <w:noProof/>
          <w:lang w:val="lt-LT"/>
        </w:rPr>
        <w:t>Jums, pasitarkite su gydytoju arba slaugytoja</w:t>
      </w:r>
      <w:r w:rsidR="00C12DE8" w:rsidRPr="003D0E1B">
        <w:rPr>
          <w:noProof/>
          <w:lang w:val="lt-LT"/>
        </w:rPr>
        <w:t>.</w:t>
      </w:r>
    </w:p>
    <w:p w14:paraId="14A5BCB2" w14:textId="77777777" w:rsidR="00C12DE8" w:rsidRPr="003D0E1B" w:rsidRDefault="00C12DE8" w:rsidP="00C12DE8">
      <w:pPr>
        <w:tabs>
          <w:tab w:val="clear" w:pos="567"/>
        </w:tabs>
        <w:spacing w:line="240" w:lineRule="auto"/>
        <w:ind w:right="-2"/>
        <w:rPr>
          <w:noProof/>
          <w:szCs w:val="22"/>
          <w:lang w:val="lt-LT"/>
        </w:rPr>
      </w:pPr>
    </w:p>
    <w:p w14:paraId="3544B1AF" w14:textId="77777777" w:rsidR="00C12DE8" w:rsidRPr="003D0E1B" w:rsidRDefault="00C12DE8" w:rsidP="00C12DE8">
      <w:pPr>
        <w:tabs>
          <w:tab w:val="clear" w:pos="567"/>
        </w:tabs>
        <w:spacing w:line="240" w:lineRule="auto"/>
        <w:ind w:right="-2"/>
        <w:rPr>
          <w:noProof/>
          <w:szCs w:val="22"/>
          <w:lang w:val="lt-LT"/>
        </w:rPr>
      </w:pPr>
    </w:p>
    <w:p w14:paraId="2761692F" w14:textId="62437B21" w:rsidR="00C12DE8" w:rsidRPr="003D0E1B" w:rsidRDefault="00C12DE8" w:rsidP="00C12DE8">
      <w:pPr>
        <w:spacing w:line="240" w:lineRule="auto"/>
        <w:ind w:right="-2"/>
        <w:rPr>
          <w:b/>
          <w:bCs/>
          <w:noProof/>
          <w:szCs w:val="22"/>
          <w:lang w:val="lt-LT"/>
        </w:rPr>
      </w:pPr>
      <w:r w:rsidRPr="003D0E1B">
        <w:rPr>
          <w:b/>
          <w:noProof/>
          <w:lang w:val="lt-LT"/>
        </w:rPr>
        <w:t>2.</w:t>
      </w:r>
      <w:r w:rsidRPr="003D0E1B">
        <w:rPr>
          <w:b/>
          <w:noProof/>
          <w:lang w:val="lt-LT"/>
        </w:rPr>
        <w:tab/>
      </w:r>
      <w:r w:rsidR="00C00E1B" w:rsidRPr="003D0E1B">
        <w:rPr>
          <w:b/>
          <w:bCs/>
          <w:noProof/>
          <w:snapToGrid w:val="0"/>
          <w:szCs w:val="24"/>
          <w:lang w:val="lt-LT"/>
        </w:rPr>
        <w:t>Kas žinotina prieš vartojant Decitabine Accord</w:t>
      </w:r>
    </w:p>
    <w:p w14:paraId="5F0CE50C" w14:textId="77777777" w:rsidR="00C12DE8" w:rsidRPr="003D0E1B" w:rsidRDefault="00C12DE8" w:rsidP="00C12DE8">
      <w:pPr>
        <w:numPr>
          <w:ilvl w:val="12"/>
          <w:numId w:val="0"/>
        </w:numPr>
        <w:tabs>
          <w:tab w:val="clear" w:pos="567"/>
        </w:tabs>
        <w:spacing w:line="240" w:lineRule="auto"/>
        <w:outlineLvl w:val="0"/>
        <w:rPr>
          <w:i/>
          <w:noProof/>
          <w:szCs w:val="22"/>
          <w:lang w:val="lt-LT"/>
        </w:rPr>
      </w:pPr>
    </w:p>
    <w:p w14:paraId="0CBBE750" w14:textId="7B92AE2F" w:rsidR="00C12DE8" w:rsidRPr="003D0E1B" w:rsidRDefault="00941D9C" w:rsidP="00C12DE8">
      <w:pPr>
        <w:numPr>
          <w:ilvl w:val="12"/>
          <w:numId w:val="0"/>
        </w:numPr>
        <w:tabs>
          <w:tab w:val="clear" w:pos="567"/>
        </w:tabs>
        <w:spacing w:line="240" w:lineRule="auto"/>
        <w:outlineLvl w:val="0"/>
        <w:rPr>
          <w:noProof/>
          <w:szCs w:val="22"/>
          <w:lang w:val="lt-LT"/>
        </w:rPr>
      </w:pPr>
      <w:r w:rsidRPr="003D0E1B">
        <w:rPr>
          <w:b/>
          <w:noProof/>
          <w:szCs w:val="22"/>
          <w:lang w:val="lt-LT"/>
        </w:rPr>
        <w:t>Decitabine Accord vartoti draudžiama</w:t>
      </w:r>
      <w:r w:rsidR="00B63DCC" w:rsidRPr="003D0E1B">
        <w:rPr>
          <w:b/>
          <w:noProof/>
          <w:szCs w:val="22"/>
          <w:lang w:val="lt-LT"/>
        </w:rPr>
        <w:t>:</w:t>
      </w:r>
    </w:p>
    <w:p w14:paraId="1FA59565" w14:textId="6CCB8203" w:rsidR="00C12DE8" w:rsidRPr="003D0E1B" w:rsidRDefault="00941D9C" w:rsidP="00941D9C">
      <w:pPr>
        <w:pStyle w:val="Sraopastraipa"/>
        <w:numPr>
          <w:ilvl w:val="0"/>
          <w:numId w:val="29"/>
        </w:numPr>
        <w:rPr>
          <w:noProof/>
          <w:szCs w:val="22"/>
          <w:lang w:val="lt-LT"/>
        </w:rPr>
      </w:pPr>
      <w:r w:rsidRPr="003D0E1B">
        <w:rPr>
          <w:noProof/>
          <w:szCs w:val="22"/>
          <w:lang w:val="lt-LT"/>
        </w:rPr>
        <w:t>jeigu yra alergija decitabinui arba bet kuriai pagalbinei šio vaisto medžiagai (jos išvardytos</w:t>
      </w:r>
      <w:r w:rsidR="00B63DCC" w:rsidRPr="003D0E1B">
        <w:rPr>
          <w:noProof/>
          <w:szCs w:val="22"/>
          <w:lang w:val="lt-LT"/>
        </w:rPr>
        <w:t xml:space="preserve"> </w:t>
      </w:r>
      <w:r w:rsidRPr="003D0E1B">
        <w:rPr>
          <w:noProof/>
          <w:szCs w:val="22"/>
          <w:lang w:val="lt-LT"/>
        </w:rPr>
        <w:t>6</w:t>
      </w:r>
      <w:r w:rsidR="00B63DCC" w:rsidRPr="003D0E1B">
        <w:rPr>
          <w:noProof/>
          <w:szCs w:val="22"/>
          <w:lang w:val="lt-LT"/>
        </w:rPr>
        <w:t> </w:t>
      </w:r>
      <w:r w:rsidRPr="003D0E1B">
        <w:rPr>
          <w:noProof/>
          <w:szCs w:val="22"/>
          <w:lang w:val="lt-LT"/>
        </w:rPr>
        <w:t>skyriuje);</w:t>
      </w:r>
    </w:p>
    <w:p w14:paraId="2E611969" w14:textId="7B0C6493" w:rsidR="00C12DE8" w:rsidRPr="003D0E1B" w:rsidRDefault="00B63DCC" w:rsidP="00C12DE8">
      <w:pPr>
        <w:pStyle w:val="Sraopastraipa"/>
        <w:numPr>
          <w:ilvl w:val="0"/>
          <w:numId w:val="29"/>
        </w:numPr>
        <w:tabs>
          <w:tab w:val="clear" w:pos="567"/>
        </w:tabs>
        <w:spacing w:line="240" w:lineRule="auto"/>
        <w:rPr>
          <w:noProof/>
          <w:szCs w:val="22"/>
          <w:lang w:val="lt-LT"/>
        </w:rPr>
      </w:pPr>
      <w:r w:rsidRPr="003D0E1B">
        <w:rPr>
          <w:noProof/>
          <w:szCs w:val="22"/>
          <w:lang w:val="lt-LT"/>
        </w:rPr>
        <w:t>žindymo laikotarpiu</w:t>
      </w:r>
      <w:r w:rsidR="00C12DE8" w:rsidRPr="003D0E1B">
        <w:rPr>
          <w:noProof/>
          <w:szCs w:val="22"/>
          <w:lang w:val="lt-LT"/>
        </w:rPr>
        <w:t>.</w:t>
      </w:r>
    </w:p>
    <w:p w14:paraId="51380950" w14:textId="77777777" w:rsidR="0010442A" w:rsidRPr="003D0E1B" w:rsidRDefault="0010442A" w:rsidP="0010442A">
      <w:pPr>
        <w:pStyle w:val="Sraopastraipa"/>
        <w:tabs>
          <w:tab w:val="clear" w:pos="567"/>
        </w:tabs>
        <w:spacing w:line="240" w:lineRule="auto"/>
        <w:ind w:left="360"/>
        <w:rPr>
          <w:noProof/>
          <w:szCs w:val="22"/>
          <w:lang w:val="lt-LT"/>
        </w:rPr>
      </w:pPr>
    </w:p>
    <w:p w14:paraId="5E18A331" w14:textId="4E267F30" w:rsidR="00C12DE8" w:rsidRPr="003D0E1B" w:rsidRDefault="0003232E" w:rsidP="0003232E">
      <w:pPr>
        <w:tabs>
          <w:tab w:val="clear" w:pos="567"/>
        </w:tabs>
        <w:spacing w:line="240" w:lineRule="auto"/>
        <w:rPr>
          <w:noProof/>
          <w:szCs w:val="22"/>
          <w:lang w:val="lt-LT"/>
        </w:rPr>
      </w:pPr>
      <w:r w:rsidRPr="003D0E1B">
        <w:rPr>
          <w:noProof/>
          <w:szCs w:val="22"/>
          <w:lang w:val="lt-LT"/>
        </w:rPr>
        <w:t>Jeigu abejojate, ar Jums yra kuri nors iš anksčiau nurodytų aplinkybių, prieš vartodami Decitabine Accord, pasitarkite su gydytoju, vaistininku arba slaugytoja</w:t>
      </w:r>
      <w:r w:rsidR="00C12DE8" w:rsidRPr="003D0E1B">
        <w:rPr>
          <w:noProof/>
          <w:lang w:val="lt-LT"/>
        </w:rPr>
        <w:t>.</w:t>
      </w:r>
    </w:p>
    <w:p w14:paraId="723964AA" w14:textId="77777777" w:rsidR="00C12DE8" w:rsidRPr="003D0E1B" w:rsidRDefault="00C12DE8" w:rsidP="00C12DE8">
      <w:pPr>
        <w:numPr>
          <w:ilvl w:val="12"/>
          <w:numId w:val="0"/>
        </w:numPr>
        <w:tabs>
          <w:tab w:val="clear" w:pos="567"/>
        </w:tabs>
        <w:spacing w:line="240" w:lineRule="auto"/>
        <w:ind w:left="567" w:hanging="567"/>
        <w:rPr>
          <w:noProof/>
          <w:szCs w:val="22"/>
          <w:lang w:val="lt-LT"/>
        </w:rPr>
      </w:pPr>
    </w:p>
    <w:p w14:paraId="1ED7D41B" w14:textId="3381E241" w:rsidR="00C12DE8" w:rsidRPr="003D0E1B" w:rsidRDefault="0003232E" w:rsidP="00C12DE8">
      <w:pPr>
        <w:numPr>
          <w:ilvl w:val="12"/>
          <w:numId w:val="0"/>
        </w:numPr>
        <w:tabs>
          <w:tab w:val="clear" w:pos="567"/>
        </w:tabs>
        <w:spacing w:line="240" w:lineRule="auto"/>
        <w:outlineLvl w:val="0"/>
        <w:rPr>
          <w:b/>
          <w:noProof/>
          <w:szCs w:val="22"/>
          <w:lang w:val="lt-LT"/>
        </w:rPr>
      </w:pPr>
      <w:r w:rsidRPr="003D0E1B">
        <w:rPr>
          <w:b/>
          <w:noProof/>
          <w:lang w:val="lt-LT"/>
        </w:rPr>
        <w:t>Įspėjimai ir atsargumo priemonės</w:t>
      </w:r>
      <w:r w:rsidR="00C12DE8" w:rsidRPr="003D0E1B">
        <w:rPr>
          <w:b/>
          <w:noProof/>
          <w:lang w:val="lt-LT"/>
        </w:rPr>
        <w:t xml:space="preserve"> </w:t>
      </w:r>
    </w:p>
    <w:p w14:paraId="58F0DD82" w14:textId="0B77CAB9" w:rsidR="00C12DE8" w:rsidRPr="003D0E1B" w:rsidRDefault="00917669" w:rsidP="00C12DE8">
      <w:pPr>
        <w:numPr>
          <w:ilvl w:val="12"/>
          <w:numId w:val="0"/>
        </w:numPr>
        <w:tabs>
          <w:tab w:val="clear" w:pos="567"/>
        </w:tabs>
        <w:spacing w:line="240" w:lineRule="auto"/>
        <w:rPr>
          <w:noProof/>
          <w:lang w:val="lt-LT"/>
        </w:rPr>
      </w:pPr>
      <w:r w:rsidRPr="003D0E1B">
        <w:rPr>
          <w:noProof/>
          <w:lang w:val="lt-LT"/>
        </w:rPr>
        <w:t>Pasitarkite su gydytoju, vaistininku arba slaugytoja, prieš pradėdami vartoti Decitabine Accord, jeigu:</w:t>
      </w:r>
    </w:p>
    <w:p w14:paraId="2B6EABEE" w14:textId="7A382432"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lastRenderedPageBreak/>
        <w:t xml:space="preserve">Jums yra mažas trombocitų (kraujo plokštelių), raudonųjų arba baltųjų kraujo ląstelių </w:t>
      </w:r>
      <w:r w:rsidR="00322599">
        <w:rPr>
          <w:noProof/>
          <w:szCs w:val="22"/>
          <w:lang w:val="lt-LT"/>
        </w:rPr>
        <w:t>skaičius</w:t>
      </w:r>
      <w:r w:rsidRPr="003D0E1B">
        <w:rPr>
          <w:noProof/>
          <w:szCs w:val="22"/>
          <w:lang w:val="lt-LT"/>
        </w:rPr>
        <w:t>;</w:t>
      </w:r>
    </w:p>
    <w:p w14:paraId="4FC68BEC" w14:textId="7A46214B"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t>esate užsikrėtęs infekcija;</w:t>
      </w:r>
    </w:p>
    <w:p w14:paraId="0EF2BAFF" w14:textId="209D99AB"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t>sergate kepenų liga;</w:t>
      </w:r>
    </w:p>
    <w:p w14:paraId="10FC8F72" w14:textId="5AC3CB1B"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t>Jums yra sunkus inkstų funkcijos sutrikimas;</w:t>
      </w:r>
    </w:p>
    <w:p w14:paraId="4417D4D7" w14:textId="3B44F2A3" w:rsidR="00C12DE8" w:rsidRPr="003D0E1B" w:rsidRDefault="00917669" w:rsidP="00C12DE8">
      <w:pPr>
        <w:pStyle w:val="Sraopastraipa"/>
        <w:numPr>
          <w:ilvl w:val="0"/>
          <w:numId w:val="29"/>
        </w:numPr>
        <w:tabs>
          <w:tab w:val="clear" w:pos="567"/>
        </w:tabs>
        <w:spacing w:line="240" w:lineRule="auto"/>
        <w:rPr>
          <w:noProof/>
          <w:szCs w:val="22"/>
          <w:lang w:val="lt-LT"/>
        </w:rPr>
      </w:pPr>
      <w:r w:rsidRPr="003D0E1B">
        <w:rPr>
          <w:noProof/>
          <w:szCs w:val="22"/>
          <w:lang w:val="lt-LT"/>
        </w:rPr>
        <w:t>Jums yra širdies sutrikimas</w:t>
      </w:r>
      <w:r w:rsidR="00C12DE8" w:rsidRPr="003D0E1B">
        <w:rPr>
          <w:noProof/>
          <w:szCs w:val="22"/>
          <w:lang w:val="lt-LT"/>
        </w:rPr>
        <w:t>.</w:t>
      </w:r>
    </w:p>
    <w:p w14:paraId="614D206F" w14:textId="77777777" w:rsidR="00C12DE8" w:rsidRPr="003D0E1B" w:rsidRDefault="00C12DE8" w:rsidP="00C12DE8">
      <w:pPr>
        <w:tabs>
          <w:tab w:val="clear" w:pos="567"/>
        </w:tabs>
        <w:spacing w:line="240" w:lineRule="auto"/>
        <w:rPr>
          <w:noProof/>
          <w:szCs w:val="22"/>
          <w:lang w:val="lt-LT"/>
        </w:rPr>
      </w:pPr>
    </w:p>
    <w:p w14:paraId="66E2247A" w14:textId="6699B4B6" w:rsidR="00C12DE8" w:rsidRPr="003D0E1B" w:rsidRDefault="001D3C70" w:rsidP="001D3C70">
      <w:pPr>
        <w:tabs>
          <w:tab w:val="clear" w:pos="567"/>
        </w:tabs>
        <w:spacing w:line="240" w:lineRule="auto"/>
        <w:rPr>
          <w:noProof/>
          <w:szCs w:val="22"/>
          <w:lang w:val="lt-LT"/>
        </w:rPr>
      </w:pPr>
      <w:r w:rsidRPr="003D0E1B">
        <w:rPr>
          <w:noProof/>
          <w:szCs w:val="22"/>
          <w:lang w:val="lt-LT"/>
        </w:rPr>
        <w:t>Jeigu abejojate, ar Jums yra kuri nors iš anksčiau nurodytų aplinkybių, prieš vartodami Decitabine Accord, pasitarkite su gydytoju, vaistininku arba slaugytoja.</w:t>
      </w:r>
    </w:p>
    <w:p w14:paraId="0C9E5A94" w14:textId="77777777" w:rsidR="00C12DE8" w:rsidRPr="003D0E1B" w:rsidRDefault="00C12DE8" w:rsidP="00C12DE8">
      <w:pPr>
        <w:tabs>
          <w:tab w:val="clear" w:pos="567"/>
        </w:tabs>
        <w:spacing w:line="240" w:lineRule="auto"/>
        <w:rPr>
          <w:noProof/>
          <w:szCs w:val="22"/>
          <w:lang w:val="lt-LT"/>
        </w:rPr>
      </w:pPr>
    </w:p>
    <w:p w14:paraId="320595B7" w14:textId="25CF2A5B" w:rsidR="00C12DE8" w:rsidRPr="003D0E1B" w:rsidRDefault="001D3C70" w:rsidP="001D3C70">
      <w:pPr>
        <w:tabs>
          <w:tab w:val="clear" w:pos="567"/>
        </w:tabs>
        <w:spacing w:line="240" w:lineRule="auto"/>
        <w:rPr>
          <w:noProof/>
          <w:szCs w:val="22"/>
          <w:lang w:val="lt-LT"/>
        </w:rPr>
      </w:pPr>
      <w:r w:rsidRPr="003D0E1B">
        <w:rPr>
          <w:noProof/>
          <w:szCs w:val="22"/>
          <w:lang w:val="lt-LT"/>
        </w:rPr>
        <w:t>Decitabine Accord gali sukelti sunkią imuninę reakciją, vadinamą diferenciacijos sindromu (žr. 4 skyrių „Galimas šalutinis poveikis“)</w:t>
      </w:r>
      <w:r w:rsidR="00C12DE8" w:rsidRPr="003D0E1B">
        <w:rPr>
          <w:noProof/>
          <w:szCs w:val="22"/>
          <w:lang w:val="lt-LT"/>
        </w:rPr>
        <w:t>.</w:t>
      </w:r>
    </w:p>
    <w:p w14:paraId="1B4D5EEE" w14:textId="77777777" w:rsidR="00C12DE8" w:rsidRPr="003D0E1B" w:rsidRDefault="00C12DE8" w:rsidP="00C12DE8">
      <w:pPr>
        <w:tabs>
          <w:tab w:val="clear" w:pos="567"/>
        </w:tabs>
        <w:spacing w:line="240" w:lineRule="auto"/>
        <w:rPr>
          <w:noProof/>
          <w:szCs w:val="22"/>
          <w:lang w:val="lt-LT"/>
        </w:rPr>
      </w:pPr>
    </w:p>
    <w:p w14:paraId="023F94F3" w14:textId="5D0A0007" w:rsidR="00C12DE8" w:rsidRPr="003D0E1B" w:rsidRDefault="00C12DE8" w:rsidP="00C12DE8">
      <w:pPr>
        <w:tabs>
          <w:tab w:val="clear" w:pos="567"/>
        </w:tabs>
        <w:spacing w:line="240" w:lineRule="auto"/>
        <w:rPr>
          <w:b/>
          <w:noProof/>
          <w:szCs w:val="22"/>
          <w:lang w:val="lt-LT"/>
        </w:rPr>
      </w:pPr>
      <w:r w:rsidRPr="003D0E1B">
        <w:rPr>
          <w:b/>
          <w:noProof/>
          <w:szCs w:val="22"/>
          <w:lang w:val="lt-LT"/>
        </w:rPr>
        <w:t>T</w:t>
      </w:r>
      <w:r w:rsidR="001D3C70" w:rsidRPr="003D0E1B">
        <w:rPr>
          <w:b/>
          <w:noProof/>
          <w:szCs w:val="22"/>
          <w:lang w:val="lt-LT"/>
        </w:rPr>
        <w:t>yrimai ir patikros</w:t>
      </w:r>
    </w:p>
    <w:p w14:paraId="5C41E280" w14:textId="7C1C9C5B" w:rsidR="00C12DE8" w:rsidRPr="003D0E1B" w:rsidRDefault="00A87878" w:rsidP="00A87878">
      <w:pPr>
        <w:tabs>
          <w:tab w:val="clear" w:pos="567"/>
        </w:tabs>
        <w:autoSpaceDE w:val="0"/>
        <w:autoSpaceDN w:val="0"/>
        <w:adjustRightInd w:val="0"/>
        <w:spacing w:line="240" w:lineRule="auto"/>
        <w:rPr>
          <w:rFonts w:eastAsia="SimSun"/>
          <w:szCs w:val="22"/>
          <w:lang w:val="lt-LT" w:eastAsia="en-GB"/>
        </w:rPr>
      </w:pPr>
      <w:r w:rsidRPr="003D0E1B">
        <w:rPr>
          <w:rFonts w:eastAsia="SimSun"/>
          <w:szCs w:val="22"/>
          <w:lang w:val="lt-LT" w:eastAsia="en-GB"/>
        </w:rPr>
        <w:t>Prieš pradedant gydym</w:t>
      </w:r>
      <w:r w:rsidRPr="003D0E1B">
        <w:rPr>
          <w:rFonts w:ascii="Cambria" w:eastAsia="SimSun" w:hAnsi="Cambria" w:cs="Cambria"/>
          <w:szCs w:val="22"/>
          <w:lang w:val="lt-LT" w:eastAsia="en-GB"/>
        </w:rPr>
        <w:t>ą</w:t>
      </w:r>
      <w:r w:rsidRPr="003D0E1B">
        <w:rPr>
          <w:rFonts w:eastAsia="SimSun"/>
          <w:szCs w:val="22"/>
          <w:lang w:val="lt-LT" w:eastAsia="en-GB"/>
        </w:rPr>
        <w:t xml:space="preserve"> </w:t>
      </w:r>
      <w:proofErr w:type="spellStart"/>
      <w:r w:rsidRPr="003D0E1B">
        <w:rPr>
          <w:rFonts w:eastAsia="SimSun"/>
          <w:szCs w:val="22"/>
          <w:lang w:val="lt-LT" w:eastAsia="en-GB"/>
        </w:rPr>
        <w:t>Decitabine</w:t>
      </w:r>
      <w:proofErr w:type="spellEnd"/>
      <w:r w:rsidRPr="003D0E1B">
        <w:rPr>
          <w:rFonts w:eastAsia="SimSun"/>
          <w:szCs w:val="22"/>
          <w:lang w:val="lt-LT" w:eastAsia="en-GB"/>
        </w:rPr>
        <w:t xml:space="preserve"> </w:t>
      </w:r>
      <w:proofErr w:type="spellStart"/>
      <w:r w:rsidRPr="003D0E1B">
        <w:rPr>
          <w:rFonts w:eastAsia="SimSun"/>
          <w:szCs w:val="22"/>
          <w:lang w:val="lt-LT" w:eastAsia="en-GB"/>
        </w:rPr>
        <w:t>Accord</w:t>
      </w:r>
      <w:proofErr w:type="spellEnd"/>
      <w:r w:rsidRPr="003D0E1B">
        <w:rPr>
          <w:rFonts w:eastAsia="SimSun"/>
          <w:szCs w:val="22"/>
          <w:lang w:val="lt-LT" w:eastAsia="en-GB"/>
        </w:rPr>
        <w:t xml:space="preserve"> ir kiekvieno gydymo ciklo prad</w:t>
      </w:r>
      <w:r w:rsidRPr="003D0E1B">
        <w:rPr>
          <w:rFonts w:ascii="Cambria" w:eastAsia="SimSun" w:hAnsi="Cambria" w:cs="Cambria"/>
          <w:szCs w:val="22"/>
          <w:lang w:val="lt-LT" w:eastAsia="en-GB"/>
        </w:rPr>
        <w:t>ž</w:t>
      </w:r>
      <w:r w:rsidRPr="003D0E1B">
        <w:rPr>
          <w:rFonts w:eastAsia="SimSun"/>
          <w:szCs w:val="22"/>
          <w:lang w:val="lt-LT" w:eastAsia="en-GB"/>
        </w:rPr>
        <w:t>ioje Jums bus atliekami kraujo tyrimai. Šie tyrimai daromi tam, kad būtų galima patikrinti:</w:t>
      </w:r>
    </w:p>
    <w:p w14:paraId="669B397E" w14:textId="58407630" w:rsidR="00C12DE8" w:rsidRPr="003D0E1B" w:rsidRDefault="00AC02B4" w:rsidP="00C12DE8">
      <w:pPr>
        <w:pStyle w:val="Sraopastraipa"/>
        <w:numPr>
          <w:ilvl w:val="0"/>
          <w:numId w:val="29"/>
        </w:numPr>
        <w:tabs>
          <w:tab w:val="clear" w:pos="567"/>
        </w:tabs>
        <w:spacing w:line="240" w:lineRule="auto"/>
        <w:rPr>
          <w:noProof/>
          <w:szCs w:val="22"/>
          <w:lang w:val="lt-LT"/>
        </w:rPr>
      </w:pPr>
      <w:r w:rsidRPr="003D0E1B">
        <w:rPr>
          <w:rFonts w:eastAsia="SimSun"/>
          <w:szCs w:val="22"/>
          <w:lang w:val="lt-LT" w:eastAsia="en-GB"/>
        </w:rPr>
        <w:t xml:space="preserve">ar Jūsų kraujyje yra </w:t>
      </w:r>
      <w:r w:rsidR="00AC26E7">
        <w:rPr>
          <w:rFonts w:eastAsia="SimSun"/>
          <w:szCs w:val="22"/>
          <w:lang w:val="lt-LT" w:eastAsia="en-GB"/>
        </w:rPr>
        <w:t>pakankamai</w:t>
      </w:r>
      <w:r w:rsidR="00AC26E7" w:rsidRPr="003D0E1B">
        <w:rPr>
          <w:rFonts w:eastAsia="SimSun"/>
          <w:szCs w:val="22"/>
          <w:lang w:val="lt-LT" w:eastAsia="en-GB"/>
        </w:rPr>
        <w:t xml:space="preserve"> </w:t>
      </w:r>
      <w:r w:rsidRPr="003D0E1B">
        <w:rPr>
          <w:rFonts w:eastAsia="SimSun"/>
          <w:szCs w:val="22"/>
          <w:lang w:val="lt-LT" w:eastAsia="en-GB"/>
        </w:rPr>
        <w:t>kraujo ląstelių ir</w:t>
      </w:r>
    </w:p>
    <w:p w14:paraId="6BF98451" w14:textId="23F955CC" w:rsidR="00C12DE8" w:rsidRPr="003D0E1B" w:rsidRDefault="00AC02B4" w:rsidP="00C12DE8">
      <w:pPr>
        <w:pStyle w:val="Sraopastraipa"/>
        <w:numPr>
          <w:ilvl w:val="0"/>
          <w:numId w:val="29"/>
        </w:numPr>
        <w:tabs>
          <w:tab w:val="clear" w:pos="567"/>
        </w:tabs>
        <w:spacing w:line="240" w:lineRule="auto"/>
        <w:rPr>
          <w:rFonts w:eastAsia="SimSun"/>
          <w:szCs w:val="22"/>
          <w:lang w:val="lt-LT" w:eastAsia="en-GB"/>
        </w:rPr>
      </w:pPr>
      <w:r w:rsidRPr="003D0E1B">
        <w:rPr>
          <w:noProof/>
          <w:szCs w:val="22"/>
          <w:lang w:val="lt-LT"/>
        </w:rPr>
        <w:t>tinkamai veikia Jūsų kepenys ir inkstai</w:t>
      </w:r>
      <w:r w:rsidR="00C12DE8" w:rsidRPr="003D0E1B">
        <w:rPr>
          <w:rFonts w:eastAsia="SimSun"/>
          <w:szCs w:val="22"/>
          <w:lang w:val="lt-LT" w:eastAsia="en-GB"/>
        </w:rPr>
        <w:t>.</w:t>
      </w:r>
    </w:p>
    <w:p w14:paraId="5E5606B1" w14:textId="16B0CEA7" w:rsidR="00C12DE8" w:rsidRPr="003D0E1B" w:rsidRDefault="00AC02B4" w:rsidP="00C12DE8">
      <w:pPr>
        <w:tabs>
          <w:tab w:val="clear" w:pos="567"/>
        </w:tabs>
        <w:spacing w:line="240" w:lineRule="auto"/>
        <w:rPr>
          <w:rFonts w:eastAsia="SimSun"/>
          <w:szCs w:val="22"/>
          <w:lang w:val="lt-LT" w:eastAsia="en-GB"/>
        </w:rPr>
      </w:pPr>
      <w:r w:rsidRPr="003D0E1B">
        <w:rPr>
          <w:rFonts w:eastAsia="SimSun"/>
          <w:szCs w:val="22"/>
          <w:lang w:val="lt-LT" w:eastAsia="en-GB"/>
        </w:rPr>
        <w:t>Pasikalbėkite su gydytoju apie tai, ką reiškia Jūsų kraujo tyrimo rezultatai</w:t>
      </w:r>
      <w:r w:rsidR="00C12DE8" w:rsidRPr="003D0E1B">
        <w:rPr>
          <w:rFonts w:eastAsia="SimSun"/>
          <w:szCs w:val="22"/>
          <w:lang w:val="lt-LT" w:eastAsia="en-GB"/>
        </w:rPr>
        <w:t>.</w:t>
      </w:r>
    </w:p>
    <w:p w14:paraId="254BAA77" w14:textId="77777777" w:rsidR="00C12DE8" w:rsidRPr="003D0E1B" w:rsidRDefault="00C12DE8" w:rsidP="00C12DE8">
      <w:pPr>
        <w:tabs>
          <w:tab w:val="clear" w:pos="567"/>
        </w:tabs>
        <w:spacing w:line="240" w:lineRule="auto"/>
        <w:rPr>
          <w:noProof/>
          <w:szCs w:val="22"/>
          <w:lang w:val="lt-LT"/>
        </w:rPr>
      </w:pPr>
    </w:p>
    <w:p w14:paraId="62D75BDD" w14:textId="324CD7C9" w:rsidR="00C12DE8" w:rsidRPr="003D0E1B" w:rsidRDefault="003D3CCB" w:rsidP="00C12DE8">
      <w:pPr>
        <w:numPr>
          <w:ilvl w:val="12"/>
          <w:numId w:val="0"/>
        </w:numPr>
        <w:tabs>
          <w:tab w:val="clear" w:pos="567"/>
        </w:tabs>
        <w:spacing w:line="240" w:lineRule="auto"/>
        <w:rPr>
          <w:b/>
          <w:bCs/>
          <w:noProof/>
          <w:lang w:val="lt-LT"/>
        </w:rPr>
      </w:pPr>
      <w:r w:rsidRPr="003D0E1B">
        <w:rPr>
          <w:b/>
          <w:bCs/>
          <w:noProof/>
          <w:lang w:val="lt-LT"/>
        </w:rPr>
        <w:t>Vaikams ir paaugliams</w:t>
      </w:r>
    </w:p>
    <w:p w14:paraId="7AEC15CF" w14:textId="4AB66374" w:rsidR="00C12DE8" w:rsidRPr="003D0E1B" w:rsidRDefault="003D3CCB" w:rsidP="00C12DE8">
      <w:pPr>
        <w:numPr>
          <w:ilvl w:val="12"/>
          <w:numId w:val="0"/>
        </w:numPr>
        <w:tabs>
          <w:tab w:val="clear" w:pos="567"/>
        </w:tabs>
        <w:spacing w:line="240" w:lineRule="auto"/>
        <w:rPr>
          <w:noProof/>
          <w:szCs w:val="22"/>
          <w:lang w:val="lt-LT"/>
        </w:rPr>
      </w:pPr>
      <w:r w:rsidRPr="003D0E1B">
        <w:rPr>
          <w:noProof/>
          <w:szCs w:val="22"/>
          <w:lang w:val="lt-LT"/>
        </w:rPr>
        <w:t>Decitabine Accord</w:t>
      </w:r>
      <w:r w:rsidR="00C12DE8" w:rsidRPr="003D0E1B">
        <w:rPr>
          <w:noProof/>
          <w:szCs w:val="22"/>
          <w:lang w:val="lt-LT"/>
        </w:rPr>
        <w:t xml:space="preserve"> </w:t>
      </w:r>
      <w:r w:rsidRPr="003D0E1B">
        <w:rPr>
          <w:noProof/>
          <w:szCs w:val="22"/>
          <w:lang w:val="lt-LT"/>
        </w:rPr>
        <w:t>nėra skirtas vartoti vaikams ar paaugliams, jaunesniems nei 18 metų</w:t>
      </w:r>
      <w:r w:rsidR="00C12DE8" w:rsidRPr="003D0E1B">
        <w:rPr>
          <w:noProof/>
          <w:szCs w:val="22"/>
          <w:lang w:val="lt-LT"/>
        </w:rPr>
        <w:t>.</w:t>
      </w:r>
    </w:p>
    <w:p w14:paraId="4E0D8EF3" w14:textId="77777777" w:rsidR="00C12DE8" w:rsidRPr="003D0E1B" w:rsidRDefault="00C12DE8" w:rsidP="00C12DE8">
      <w:pPr>
        <w:numPr>
          <w:ilvl w:val="12"/>
          <w:numId w:val="0"/>
        </w:numPr>
        <w:tabs>
          <w:tab w:val="clear" w:pos="567"/>
        </w:tabs>
        <w:spacing w:line="240" w:lineRule="auto"/>
        <w:rPr>
          <w:noProof/>
          <w:szCs w:val="22"/>
          <w:lang w:val="lt-LT"/>
        </w:rPr>
      </w:pPr>
    </w:p>
    <w:p w14:paraId="7931D7B7" w14:textId="747E2943" w:rsidR="00C12DE8" w:rsidRPr="003D0E1B" w:rsidRDefault="002428DF" w:rsidP="00C12DE8">
      <w:pPr>
        <w:numPr>
          <w:ilvl w:val="12"/>
          <w:numId w:val="0"/>
        </w:numPr>
        <w:tabs>
          <w:tab w:val="clear" w:pos="567"/>
        </w:tabs>
        <w:spacing w:line="240" w:lineRule="auto"/>
        <w:rPr>
          <w:lang w:val="lt-LT"/>
        </w:rPr>
      </w:pPr>
      <w:r w:rsidRPr="003D0E1B">
        <w:rPr>
          <w:b/>
          <w:bCs/>
          <w:lang w:val="lt-LT"/>
        </w:rPr>
        <w:t xml:space="preserve">Kiti vaistai ir </w:t>
      </w:r>
      <w:proofErr w:type="spellStart"/>
      <w:r w:rsidRPr="003D0E1B">
        <w:rPr>
          <w:b/>
          <w:bCs/>
          <w:lang w:val="lt-LT"/>
        </w:rPr>
        <w:t>Decitabine</w:t>
      </w:r>
      <w:proofErr w:type="spellEnd"/>
      <w:r w:rsidRPr="003D0E1B">
        <w:rPr>
          <w:b/>
          <w:bCs/>
          <w:lang w:val="lt-LT"/>
        </w:rPr>
        <w:t xml:space="preserve"> </w:t>
      </w:r>
      <w:proofErr w:type="spellStart"/>
      <w:r w:rsidRPr="003D0E1B">
        <w:rPr>
          <w:b/>
          <w:bCs/>
          <w:lang w:val="lt-LT"/>
        </w:rPr>
        <w:t>Accord</w:t>
      </w:r>
      <w:proofErr w:type="spellEnd"/>
    </w:p>
    <w:p w14:paraId="082D86B6" w14:textId="7D167A42" w:rsidR="00C12DE8" w:rsidRPr="003D0E1B" w:rsidRDefault="00DE3363" w:rsidP="00DE3363">
      <w:pPr>
        <w:numPr>
          <w:ilvl w:val="12"/>
          <w:numId w:val="0"/>
        </w:numPr>
        <w:tabs>
          <w:tab w:val="clear" w:pos="567"/>
        </w:tabs>
        <w:spacing w:line="240" w:lineRule="auto"/>
        <w:ind w:right="-2"/>
        <w:rPr>
          <w:noProof/>
          <w:szCs w:val="22"/>
          <w:lang w:val="lt-LT"/>
        </w:rPr>
      </w:pPr>
      <w:r w:rsidRPr="003D0E1B">
        <w:rPr>
          <w:noProof/>
          <w:szCs w:val="22"/>
          <w:lang w:val="lt-LT"/>
        </w:rPr>
        <w:t>Jeigu vartojate ar neseniai vartojote kitų vaistų arba dėl to nesate tikri, apie tai pasakykite gydytojui, slaugytojai ar vaistininkui. Tai gali būti be recepto įsigyti vaistai ir augaliniai preparatai. Taip elgtis reikia dėl to, kad Decitabine Accord gali turėti poveikį kai kurių kitų vaistų veikimui. Be to, kai kurie kiti vaistai gali turėti poveikį Decitabine Accord veikimui</w:t>
      </w:r>
      <w:r w:rsidR="00C12DE8" w:rsidRPr="003D0E1B">
        <w:rPr>
          <w:noProof/>
          <w:szCs w:val="22"/>
          <w:lang w:val="lt-LT"/>
        </w:rPr>
        <w:t>.</w:t>
      </w:r>
    </w:p>
    <w:p w14:paraId="5595B813"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6BC3A770" w14:textId="4BB9593C" w:rsidR="00C12DE8" w:rsidRPr="003D0E1B" w:rsidRDefault="00916908" w:rsidP="00C12DE8">
      <w:pPr>
        <w:numPr>
          <w:ilvl w:val="12"/>
          <w:numId w:val="0"/>
        </w:numPr>
        <w:tabs>
          <w:tab w:val="clear" w:pos="567"/>
        </w:tabs>
        <w:spacing w:line="240" w:lineRule="auto"/>
        <w:ind w:right="-2"/>
        <w:outlineLvl w:val="0"/>
        <w:rPr>
          <w:b/>
          <w:noProof/>
          <w:szCs w:val="22"/>
          <w:lang w:val="lt-LT"/>
        </w:rPr>
      </w:pPr>
      <w:r w:rsidRPr="003D0E1B">
        <w:rPr>
          <w:b/>
          <w:bCs/>
          <w:noProof/>
          <w:szCs w:val="22"/>
          <w:lang w:val="lt-LT"/>
        </w:rPr>
        <w:t>Nėštumas ir žindymo laikotarpis</w:t>
      </w:r>
      <w:r w:rsidR="00C12DE8" w:rsidRPr="003D0E1B">
        <w:rPr>
          <w:b/>
          <w:noProof/>
          <w:szCs w:val="22"/>
          <w:lang w:val="lt-LT"/>
        </w:rPr>
        <w:t xml:space="preserve"> </w:t>
      </w:r>
    </w:p>
    <w:p w14:paraId="4BFB5B2A" w14:textId="3B56030E" w:rsidR="00C12DE8" w:rsidRPr="003D0E1B" w:rsidRDefault="00916908" w:rsidP="00916908">
      <w:pPr>
        <w:pStyle w:val="Sraopastraipa"/>
        <w:numPr>
          <w:ilvl w:val="0"/>
          <w:numId w:val="29"/>
        </w:numPr>
        <w:rPr>
          <w:noProof/>
          <w:lang w:val="lt-LT"/>
        </w:rPr>
      </w:pPr>
      <w:r w:rsidRPr="003D0E1B">
        <w:rPr>
          <w:noProof/>
          <w:lang w:val="lt-LT"/>
        </w:rPr>
        <w:t>Jeigu esate nėščia, žindote kūdikį, manote, kad galbūt esate nėščia arba planuojate pastoti, tai prieš vartodama šį vaistą pasitarkite su gydytoju</w:t>
      </w:r>
      <w:r w:rsidR="00C12DE8" w:rsidRPr="003D0E1B">
        <w:rPr>
          <w:noProof/>
          <w:szCs w:val="22"/>
          <w:lang w:val="lt-LT"/>
        </w:rPr>
        <w:t>.</w:t>
      </w:r>
    </w:p>
    <w:p w14:paraId="04E52E42" w14:textId="072955A0" w:rsidR="00C12DE8" w:rsidRPr="003D0E1B" w:rsidRDefault="003412B7" w:rsidP="003412B7">
      <w:pPr>
        <w:pStyle w:val="Sraopastraipa"/>
        <w:numPr>
          <w:ilvl w:val="0"/>
          <w:numId w:val="29"/>
        </w:numPr>
        <w:rPr>
          <w:noProof/>
          <w:szCs w:val="22"/>
          <w:lang w:val="lt-LT"/>
        </w:rPr>
      </w:pPr>
      <w:r w:rsidRPr="003D0E1B">
        <w:rPr>
          <w:noProof/>
          <w:szCs w:val="22"/>
          <w:lang w:val="lt-LT"/>
        </w:rPr>
        <w:t>Jeigu esate nėščia, Decitabine Accord vartoti negalima, nes vaistas gali pakenkti Jūsų vaikui. Jeigu esate galinti pastoti moteris, prieš pradedant gydymą Decitabine Accord gydytojas paprašys atlikti nėštumo testą. Nedelsdama pasakykite gydytojui, jeigu pastojote gydymo Decitabine Accord metu.</w:t>
      </w:r>
    </w:p>
    <w:p w14:paraId="672C3ED7" w14:textId="3C02F93D" w:rsidR="00C12DE8" w:rsidRPr="003D0E1B" w:rsidRDefault="00C66EB5" w:rsidP="00C66EB5">
      <w:pPr>
        <w:pStyle w:val="Sraopastraipa"/>
        <w:numPr>
          <w:ilvl w:val="0"/>
          <w:numId w:val="29"/>
        </w:numPr>
        <w:rPr>
          <w:noProof/>
          <w:szCs w:val="22"/>
          <w:lang w:val="lt-LT"/>
        </w:rPr>
      </w:pPr>
      <w:r w:rsidRPr="003D0E1B">
        <w:rPr>
          <w:noProof/>
          <w:szCs w:val="22"/>
          <w:lang w:val="lt-LT"/>
        </w:rPr>
        <w:t xml:space="preserve">Jeigu vartojate Decitabine Accord, kūdikio žindyti negalima, nes nežinoma, ar vaistas išsiskiria į </w:t>
      </w:r>
      <w:r w:rsidR="00736902">
        <w:rPr>
          <w:noProof/>
          <w:szCs w:val="22"/>
          <w:lang w:val="lt-LT"/>
        </w:rPr>
        <w:t xml:space="preserve">gydytų moterų </w:t>
      </w:r>
      <w:r w:rsidRPr="003D0E1B">
        <w:rPr>
          <w:noProof/>
          <w:szCs w:val="22"/>
          <w:lang w:val="lt-LT"/>
        </w:rPr>
        <w:t xml:space="preserve"> pieną</w:t>
      </w:r>
      <w:r w:rsidR="00C12DE8" w:rsidRPr="003D0E1B">
        <w:rPr>
          <w:noProof/>
          <w:szCs w:val="22"/>
          <w:lang w:val="lt-LT"/>
        </w:rPr>
        <w:t>.</w:t>
      </w:r>
    </w:p>
    <w:p w14:paraId="2773A608" w14:textId="77777777" w:rsidR="00C12DE8" w:rsidRPr="003D0E1B" w:rsidRDefault="00C12DE8" w:rsidP="00C12DE8">
      <w:pPr>
        <w:numPr>
          <w:ilvl w:val="12"/>
          <w:numId w:val="0"/>
        </w:numPr>
        <w:tabs>
          <w:tab w:val="clear" w:pos="567"/>
        </w:tabs>
        <w:spacing w:line="240" w:lineRule="auto"/>
        <w:rPr>
          <w:noProof/>
          <w:szCs w:val="22"/>
          <w:lang w:val="lt-LT"/>
        </w:rPr>
      </w:pPr>
    </w:p>
    <w:p w14:paraId="1AB55846" w14:textId="4F11E35E" w:rsidR="00C12DE8" w:rsidRPr="003D0E1B" w:rsidRDefault="00C66EB5" w:rsidP="00C12DE8">
      <w:pPr>
        <w:numPr>
          <w:ilvl w:val="12"/>
          <w:numId w:val="0"/>
        </w:numPr>
        <w:tabs>
          <w:tab w:val="clear" w:pos="567"/>
        </w:tabs>
        <w:spacing w:line="240" w:lineRule="auto"/>
        <w:ind w:right="-2"/>
        <w:outlineLvl w:val="0"/>
        <w:rPr>
          <w:b/>
          <w:noProof/>
          <w:szCs w:val="22"/>
          <w:lang w:val="lt-LT"/>
        </w:rPr>
      </w:pPr>
      <w:r w:rsidRPr="003D0E1B">
        <w:rPr>
          <w:b/>
          <w:bCs/>
          <w:noProof/>
          <w:szCs w:val="22"/>
          <w:lang w:val="lt-LT"/>
        </w:rPr>
        <w:t>Vyrų ir moterų vaisingumas bei kontracepcija</w:t>
      </w:r>
    </w:p>
    <w:p w14:paraId="3A084754" w14:textId="59205EEB" w:rsidR="00C12DE8" w:rsidRPr="003D0E1B" w:rsidRDefault="00EF48C3" w:rsidP="00C12DE8">
      <w:pPr>
        <w:pStyle w:val="Sraopastraipa"/>
        <w:numPr>
          <w:ilvl w:val="0"/>
          <w:numId w:val="29"/>
        </w:numPr>
        <w:tabs>
          <w:tab w:val="clear" w:pos="567"/>
        </w:tabs>
        <w:spacing w:line="240" w:lineRule="auto"/>
        <w:rPr>
          <w:noProof/>
          <w:szCs w:val="22"/>
          <w:lang w:val="lt-LT"/>
        </w:rPr>
      </w:pPr>
      <w:r w:rsidRPr="003D0E1B">
        <w:rPr>
          <w:noProof/>
          <w:szCs w:val="22"/>
          <w:lang w:val="lt-LT"/>
        </w:rPr>
        <w:t xml:space="preserve">Decitabine Accord vartojantiems vyrams negalima </w:t>
      </w:r>
      <w:r w:rsidR="00BA5635">
        <w:rPr>
          <w:noProof/>
          <w:szCs w:val="22"/>
          <w:lang w:val="lt-LT"/>
        </w:rPr>
        <w:t>planuoti susilaukti</w:t>
      </w:r>
      <w:r w:rsidR="00BA5635" w:rsidRPr="003D0E1B">
        <w:rPr>
          <w:noProof/>
          <w:szCs w:val="22"/>
          <w:lang w:val="lt-LT"/>
        </w:rPr>
        <w:t xml:space="preserve"> </w:t>
      </w:r>
      <w:r w:rsidRPr="003D0E1B">
        <w:rPr>
          <w:noProof/>
          <w:szCs w:val="22"/>
          <w:lang w:val="lt-LT"/>
        </w:rPr>
        <w:t>vaikų</w:t>
      </w:r>
      <w:r w:rsidR="00C12DE8" w:rsidRPr="003D0E1B">
        <w:rPr>
          <w:noProof/>
          <w:szCs w:val="22"/>
          <w:lang w:val="lt-LT"/>
        </w:rPr>
        <w:t>.</w:t>
      </w:r>
    </w:p>
    <w:p w14:paraId="6AA52972" w14:textId="2D78CA9C" w:rsidR="00C12DE8" w:rsidRPr="003D0E1B" w:rsidRDefault="00EF48C3" w:rsidP="00EF48C3">
      <w:pPr>
        <w:pStyle w:val="Sraopastraipa"/>
        <w:numPr>
          <w:ilvl w:val="0"/>
          <w:numId w:val="29"/>
        </w:numPr>
        <w:rPr>
          <w:noProof/>
          <w:szCs w:val="22"/>
          <w:lang w:val="lt-LT"/>
        </w:rPr>
      </w:pPr>
      <w:r w:rsidRPr="003D0E1B">
        <w:rPr>
          <w:noProof/>
          <w:szCs w:val="22"/>
          <w:lang w:val="lt-LT"/>
        </w:rPr>
        <w:t>Vyrai turi naudoti veiksmingą kontracepcijos metodą gydymo metu ir vėliau bent 3 mėnesius po gydymo pabaigos</w:t>
      </w:r>
      <w:r w:rsidR="00C12DE8" w:rsidRPr="003D0E1B">
        <w:rPr>
          <w:noProof/>
          <w:szCs w:val="22"/>
          <w:lang w:val="lt-LT"/>
        </w:rPr>
        <w:t>.</w:t>
      </w:r>
    </w:p>
    <w:p w14:paraId="5D33E2A3" w14:textId="53BCE806" w:rsidR="00C12DE8" w:rsidRPr="003D0E1B" w:rsidRDefault="007407CB" w:rsidP="007407CB">
      <w:pPr>
        <w:pStyle w:val="Sraopastraipa"/>
        <w:numPr>
          <w:ilvl w:val="0"/>
          <w:numId w:val="29"/>
        </w:numPr>
        <w:rPr>
          <w:noProof/>
          <w:szCs w:val="22"/>
          <w:lang w:val="lt-LT"/>
        </w:rPr>
      </w:pPr>
      <w:r w:rsidRPr="003D0E1B">
        <w:rPr>
          <w:noProof/>
          <w:szCs w:val="22"/>
          <w:lang w:val="lt-LT"/>
        </w:rPr>
        <w:t>Jeigu prieš pradedant gydymą pageidaujate konservuoti savo spermą, pasitarkite su savo gydytoju</w:t>
      </w:r>
      <w:r w:rsidR="00C12DE8" w:rsidRPr="003D0E1B">
        <w:rPr>
          <w:noProof/>
          <w:szCs w:val="22"/>
          <w:lang w:val="lt-LT"/>
        </w:rPr>
        <w:t>.</w:t>
      </w:r>
    </w:p>
    <w:p w14:paraId="2A8A7A75" w14:textId="16751084" w:rsidR="00C12DE8" w:rsidRPr="003D0E1B" w:rsidRDefault="007407CB" w:rsidP="007407CB">
      <w:pPr>
        <w:pStyle w:val="Sraopastraipa"/>
        <w:numPr>
          <w:ilvl w:val="0"/>
          <w:numId w:val="29"/>
        </w:numPr>
        <w:rPr>
          <w:noProof/>
          <w:szCs w:val="22"/>
          <w:lang w:val="lt-LT"/>
        </w:rPr>
      </w:pPr>
      <w:r w:rsidRPr="003D0E1B">
        <w:rPr>
          <w:noProof/>
          <w:szCs w:val="22"/>
          <w:lang w:val="lt-LT"/>
        </w:rPr>
        <w:t>Galinčios pastoti moterys privalo naudoti veiksmingą kontracepcijos metodą gydymo metu ir 6 mėnesius pabaigus gydymą.</w:t>
      </w:r>
    </w:p>
    <w:p w14:paraId="1D889BEB" w14:textId="291B2067" w:rsidR="00C12DE8" w:rsidRPr="003D0E1B" w:rsidRDefault="008213FE" w:rsidP="008213FE">
      <w:pPr>
        <w:pStyle w:val="Sraopastraipa"/>
        <w:numPr>
          <w:ilvl w:val="0"/>
          <w:numId w:val="29"/>
        </w:numPr>
        <w:rPr>
          <w:noProof/>
          <w:szCs w:val="22"/>
          <w:lang w:val="lt-LT"/>
        </w:rPr>
      </w:pPr>
      <w:r w:rsidRPr="003D0E1B">
        <w:rPr>
          <w:noProof/>
          <w:szCs w:val="22"/>
          <w:lang w:val="lt-LT"/>
        </w:rPr>
        <w:t>Jeigu prieš pradedant gydymą pageidaujate užšaldyti savo kiaušialąstes, pasitarkite su savo gydytoju</w:t>
      </w:r>
      <w:r w:rsidR="00C12DE8" w:rsidRPr="003D0E1B">
        <w:rPr>
          <w:noProof/>
          <w:szCs w:val="22"/>
          <w:lang w:val="lt-LT"/>
        </w:rPr>
        <w:t>.</w:t>
      </w:r>
    </w:p>
    <w:p w14:paraId="1CD24FCE" w14:textId="77777777" w:rsidR="00C12DE8" w:rsidRPr="003D0E1B" w:rsidRDefault="00C12DE8" w:rsidP="00C12DE8">
      <w:pPr>
        <w:numPr>
          <w:ilvl w:val="12"/>
          <w:numId w:val="0"/>
        </w:numPr>
        <w:tabs>
          <w:tab w:val="clear" w:pos="567"/>
        </w:tabs>
        <w:spacing w:line="240" w:lineRule="auto"/>
        <w:rPr>
          <w:noProof/>
          <w:szCs w:val="22"/>
          <w:lang w:val="lt-LT"/>
        </w:rPr>
      </w:pPr>
    </w:p>
    <w:p w14:paraId="4B4C459C" w14:textId="4EBC291B" w:rsidR="00C12DE8" w:rsidRPr="003D0E1B" w:rsidRDefault="008213FE" w:rsidP="00C12DE8">
      <w:pPr>
        <w:numPr>
          <w:ilvl w:val="12"/>
          <w:numId w:val="0"/>
        </w:numPr>
        <w:tabs>
          <w:tab w:val="clear" w:pos="567"/>
        </w:tabs>
        <w:spacing w:line="240" w:lineRule="auto"/>
        <w:ind w:right="-2"/>
        <w:outlineLvl w:val="0"/>
        <w:rPr>
          <w:noProof/>
          <w:szCs w:val="22"/>
          <w:lang w:val="lt-LT"/>
        </w:rPr>
      </w:pPr>
      <w:r w:rsidRPr="003D0E1B">
        <w:rPr>
          <w:b/>
          <w:bCs/>
          <w:noProof/>
          <w:szCs w:val="22"/>
          <w:lang w:val="lt-LT"/>
        </w:rPr>
        <w:t>Vairavimas ir mechanizmų valdymas</w:t>
      </w:r>
    </w:p>
    <w:p w14:paraId="48175F38" w14:textId="6C0A81F9" w:rsidR="00C12DE8" w:rsidRPr="003D0E1B" w:rsidRDefault="008213FE" w:rsidP="008213FE">
      <w:pPr>
        <w:numPr>
          <w:ilvl w:val="12"/>
          <w:numId w:val="0"/>
        </w:numPr>
        <w:tabs>
          <w:tab w:val="clear" w:pos="567"/>
        </w:tabs>
        <w:spacing w:line="240" w:lineRule="auto"/>
        <w:ind w:right="-2"/>
        <w:rPr>
          <w:noProof/>
          <w:szCs w:val="22"/>
          <w:lang w:val="lt-LT"/>
        </w:rPr>
      </w:pPr>
      <w:r w:rsidRPr="003D0E1B">
        <w:rPr>
          <w:noProof/>
          <w:szCs w:val="22"/>
          <w:lang w:val="lt-LT"/>
        </w:rPr>
        <w:t>Po Decitabine Accord pavartojimo galite jaustis pavargę ar silpni. Jeigu pasireiškia toks poveikis, nevairuokite ir nevaldykite jokių mechanizmų</w:t>
      </w:r>
      <w:r w:rsidR="00C12DE8" w:rsidRPr="003D0E1B">
        <w:rPr>
          <w:noProof/>
          <w:szCs w:val="22"/>
          <w:lang w:val="lt-LT"/>
        </w:rPr>
        <w:t>.</w:t>
      </w:r>
    </w:p>
    <w:p w14:paraId="43ACB040"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52F256F9" w14:textId="4ADCFA8F" w:rsidR="00C12DE8" w:rsidRPr="003D0E1B" w:rsidRDefault="00852FBB" w:rsidP="00C12DE8">
      <w:pPr>
        <w:numPr>
          <w:ilvl w:val="12"/>
          <w:numId w:val="0"/>
        </w:numPr>
        <w:tabs>
          <w:tab w:val="clear" w:pos="567"/>
        </w:tabs>
        <w:spacing w:line="240" w:lineRule="auto"/>
        <w:ind w:right="-2"/>
        <w:outlineLvl w:val="0"/>
        <w:rPr>
          <w:b/>
          <w:noProof/>
          <w:lang w:val="lt-LT"/>
        </w:rPr>
      </w:pPr>
      <w:r w:rsidRPr="003D0E1B">
        <w:rPr>
          <w:b/>
          <w:bCs/>
          <w:noProof/>
          <w:szCs w:val="22"/>
          <w:lang w:val="lt-LT"/>
        </w:rPr>
        <w:t>Decitabine Accord sudėtyje yra kalio ir natrio</w:t>
      </w:r>
    </w:p>
    <w:p w14:paraId="35FF727D" w14:textId="77777777" w:rsidR="00C12DE8" w:rsidRPr="003D0E1B" w:rsidRDefault="00C12DE8" w:rsidP="00C12DE8">
      <w:pPr>
        <w:spacing w:line="240" w:lineRule="auto"/>
        <w:rPr>
          <w:u w:val="single"/>
          <w:lang w:val="lt-LT"/>
        </w:rPr>
      </w:pPr>
    </w:p>
    <w:p w14:paraId="23D7EBB2" w14:textId="137DEB8C" w:rsidR="00C12DE8" w:rsidRPr="003D0E1B" w:rsidRDefault="00C12DE8" w:rsidP="00C12DE8">
      <w:pPr>
        <w:spacing w:line="240" w:lineRule="auto"/>
        <w:rPr>
          <w:b/>
          <w:u w:val="single"/>
          <w:lang w:val="lt-LT"/>
        </w:rPr>
      </w:pPr>
      <w:r w:rsidRPr="003D0E1B">
        <w:rPr>
          <w:u w:val="single"/>
          <w:lang w:val="lt-LT"/>
        </w:rPr>
        <w:t xml:space="preserve">40 mg </w:t>
      </w:r>
      <w:proofErr w:type="spellStart"/>
      <w:r w:rsidRPr="003D0E1B">
        <w:rPr>
          <w:u w:val="single"/>
          <w:lang w:val="lt-LT"/>
        </w:rPr>
        <w:t>decitabin</w:t>
      </w:r>
      <w:r w:rsidR="00852FBB" w:rsidRPr="003D0E1B">
        <w:rPr>
          <w:u w:val="single"/>
          <w:lang w:val="lt-LT"/>
        </w:rPr>
        <w:t>o</w:t>
      </w:r>
      <w:proofErr w:type="spellEnd"/>
      <w:r w:rsidR="00852FBB" w:rsidRPr="003D0E1B">
        <w:rPr>
          <w:u w:val="single"/>
          <w:lang w:val="lt-LT"/>
        </w:rPr>
        <w:t xml:space="preserve"> flakone</w:t>
      </w:r>
    </w:p>
    <w:p w14:paraId="668AB18D" w14:textId="77777777" w:rsidR="007D2CA0" w:rsidRPr="003D0E1B" w:rsidRDefault="000664F7" w:rsidP="007D2CA0">
      <w:pPr>
        <w:pStyle w:val="Sraopastraipa"/>
        <w:numPr>
          <w:ilvl w:val="0"/>
          <w:numId w:val="29"/>
        </w:numPr>
        <w:rPr>
          <w:noProof/>
          <w:szCs w:val="22"/>
          <w:lang w:val="lt-LT"/>
        </w:rPr>
      </w:pPr>
      <w:r w:rsidRPr="003D0E1B">
        <w:rPr>
          <w:noProof/>
          <w:szCs w:val="22"/>
          <w:lang w:val="lt-LT"/>
        </w:rPr>
        <w:lastRenderedPageBreak/>
        <w:t>Šio vaisto kiekviename flakone yra 0,4 mmol (15,6 mg) kalio. Po vaisto paruošimo, jo dozėje yra mažiau nei 1 mmol (39 mg) kalio, t.y jis beveik neturi reikšmės.</w:t>
      </w:r>
    </w:p>
    <w:p w14:paraId="79810C8D" w14:textId="49E63B55" w:rsidR="00F65852" w:rsidRPr="003D0E1B" w:rsidRDefault="00F65852" w:rsidP="007D2CA0">
      <w:pPr>
        <w:pStyle w:val="Sraopastraipa"/>
        <w:numPr>
          <w:ilvl w:val="0"/>
          <w:numId w:val="29"/>
        </w:numPr>
        <w:rPr>
          <w:noProof/>
          <w:szCs w:val="22"/>
          <w:lang w:val="lt-LT"/>
        </w:rPr>
      </w:pPr>
      <w:r w:rsidRPr="003D0E1B">
        <w:rPr>
          <w:noProof/>
          <w:szCs w:val="22"/>
          <w:lang w:val="lt-LT"/>
        </w:rPr>
        <w:t>Šio vaisto kiekviename flakone yra 0,23 mmol (5,3 mg) natrio (pagrindinės maistinės /</w:t>
      </w:r>
      <w:r w:rsidR="007D2CA0" w:rsidRPr="003D0E1B">
        <w:rPr>
          <w:noProof/>
          <w:szCs w:val="22"/>
          <w:lang w:val="lt-LT"/>
        </w:rPr>
        <w:t xml:space="preserve"> </w:t>
      </w:r>
      <w:r w:rsidRPr="003D0E1B">
        <w:rPr>
          <w:noProof/>
          <w:szCs w:val="22"/>
          <w:lang w:val="lt-LT"/>
        </w:rPr>
        <w:t>valgomosios druskos sudedamosios dalies). Po vaisto paruošimo, jo dozėje yra 5,3 mg</w:t>
      </w:r>
      <w:r w:rsidR="002C6A3E" w:rsidRPr="003D0E1B">
        <w:rPr>
          <w:noProof/>
          <w:szCs w:val="22"/>
          <w:lang w:val="lt-LT"/>
        </w:rPr>
        <w:t> – </w:t>
      </w:r>
      <w:r w:rsidRPr="003D0E1B">
        <w:rPr>
          <w:noProof/>
          <w:szCs w:val="22"/>
          <w:lang w:val="lt-LT"/>
        </w:rPr>
        <w:t>885 m</w:t>
      </w:r>
      <w:r w:rsidR="007D2CA0" w:rsidRPr="003D0E1B">
        <w:rPr>
          <w:noProof/>
          <w:szCs w:val="22"/>
          <w:lang w:val="lt-LT"/>
        </w:rPr>
        <w:t xml:space="preserve">g </w:t>
      </w:r>
      <w:r w:rsidRPr="003D0E1B">
        <w:rPr>
          <w:noProof/>
          <w:szCs w:val="22"/>
          <w:lang w:val="lt-LT"/>
        </w:rPr>
        <w:t>natrio, atitinkančio 0,</w:t>
      </w:r>
      <w:r w:rsidR="007D2CA0" w:rsidRPr="003D0E1B">
        <w:rPr>
          <w:noProof/>
          <w:szCs w:val="22"/>
          <w:lang w:val="lt-LT"/>
        </w:rPr>
        <w:t>3</w:t>
      </w:r>
      <w:r w:rsidRPr="003D0E1B">
        <w:rPr>
          <w:noProof/>
          <w:szCs w:val="22"/>
          <w:lang w:val="lt-LT"/>
        </w:rPr>
        <w:t> –</w:t>
      </w:r>
      <w:r w:rsidR="007D2CA0" w:rsidRPr="003D0E1B">
        <w:rPr>
          <w:noProof/>
          <w:szCs w:val="22"/>
          <w:lang w:val="lt-LT"/>
        </w:rPr>
        <w:t> 44 </w:t>
      </w:r>
      <w:r w:rsidRPr="003D0E1B">
        <w:rPr>
          <w:noProof/>
          <w:szCs w:val="22"/>
          <w:lang w:val="lt-LT"/>
        </w:rPr>
        <w:t>% rekomenduojamo didžiausio per parą suvartojamo natrio</w:t>
      </w:r>
      <w:r w:rsidR="007D2CA0" w:rsidRPr="003D0E1B">
        <w:rPr>
          <w:noProof/>
          <w:szCs w:val="22"/>
          <w:lang w:val="lt-LT"/>
        </w:rPr>
        <w:t xml:space="preserve"> </w:t>
      </w:r>
      <w:r w:rsidRPr="003D0E1B">
        <w:rPr>
          <w:noProof/>
          <w:szCs w:val="22"/>
          <w:lang w:val="lt-LT"/>
        </w:rPr>
        <w:t>kiekio suaugusiesiems. Pasitarkite su gydytoju, jeigu Jums yra sumažintas natrio kiekis maiste.</w:t>
      </w:r>
    </w:p>
    <w:p w14:paraId="1162DEA5" w14:textId="77777777" w:rsidR="00C12DE8" w:rsidRPr="003D0E1B" w:rsidRDefault="00C12DE8" w:rsidP="00C12DE8">
      <w:pPr>
        <w:spacing w:line="240" w:lineRule="auto"/>
        <w:rPr>
          <w:u w:val="single"/>
          <w:lang w:val="lt-LT"/>
        </w:rPr>
      </w:pPr>
    </w:p>
    <w:p w14:paraId="19040CAD" w14:textId="0DEE808E" w:rsidR="00C12DE8" w:rsidRPr="003D0E1B" w:rsidRDefault="00C12DE8" w:rsidP="00C12DE8">
      <w:pPr>
        <w:spacing w:line="240" w:lineRule="auto"/>
        <w:rPr>
          <w:b/>
          <w:u w:val="single"/>
          <w:lang w:val="lt-LT"/>
        </w:rPr>
      </w:pPr>
      <w:r w:rsidRPr="003D0E1B">
        <w:rPr>
          <w:u w:val="single"/>
          <w:lang w:val="lt-LT"/>
        </w:rPr>
        <w:t xml:space="preserve">50 mg </w:t>
      </w:r>
      <w:proofErr w:type="spellStart"/>
      <w:r w:rsidRPr="003D0E1B">
        <w:rPr>
          <w:u w:val="single"/>
          <w:lang w:val="lt-LT"/>
        </w:rPr>
        <w:t>decitabin</w:t>
      </w:r>
      <w:r w:rsidR="007D2CA0" w:rsidRPr="003D0E1B">
        <w:rPr>
          <w:u w:val="single"/>
          <w:lang w:val="lt-LT"/>
        </w:rPr>
        <w:t>o</w:t>
      </w:r>
      <w:proofErr w:type="spellEnd"/>
      <w:r w:rsidRPr="003D0E1B">
        <w:rPr>
          <w:u w:val="single"/>
          <w:lang w:val="lt-LT"/>
        </w:rPr>
        <w:t xml:space="preserve"> </w:t>
      </w:r>
      <w:r w:rsidR="007D2CA0" w:rsidRPr="003D0E1B">
        <w:rPr>
          <w:u w:val="single"/>
          <w:lang w:val="lt-LT"/>
        </w:rPr>
        <w:t>flakone</w:t>
      </w:r>
    </w:p>
    <w:p w14:paraId="4B670D2F" w14:textId="0CD5CE06" w:rsidR="00C12DE8" w:rsidRPr="003D0E1B" w:rsidRDefault="007D2CA0" w:rsidP="00C12DE8">
      <w:pPr>
        <w:pStyle w:val="Sraopastraipa"/>
        <w:numPr>
          <w:ilvl w:val="0"/>
          <w:numId w:val="29"/>
        </w:numPr>
        <w:tabs>
          <w:tab w:val="clear" w:pos="567"/>
        </w:tabs>
        <w:spacing w:line="240" w:lineRule="auto"/>
        <w:rPr>
          <w:noProof/>
          <w:szCs w:val="22"/>
          <w:lang w:val="lt-LT"/>
        </w:rPr>
      </w:pPr>
      <w:r w:rsidRPr="003D0E1B">
        <w:rPr>
          <w:noProof/>
          <w:szCs w:val="22"/>
          <w:lang w:val="lt-LT"/>
        </w:rPr>
        <w:t>Šio vaisto kiekviename flakone yra 0,5 mmol (19,5 mg) kalio. Po vaisto paruošimo, jo dozėje yra mažiau nei 1 mmol (39 mg) kalio, t.y jis beveik neturi reikšmės</w:t>
      </w:r>
      <w:r w:rsidR="00C12DE8" w:rsidRPr="003D0E1B">
        <w:rPr>
          <w:noProof/>
          <w:szCs w:val="22"/>
          <w:lang w:val="lt-LT"/>
        </w:rPr>
        <w:t>.</w:t>
      </w:r>
    </w:p>
    <w:p w14:paraId="2E344A34" w14:textId="207EFD2E" w:rsidR="007D2CA0" w:rsidRPr="003D0E1B" w:rsidRDefault="007D2CA0" w:rsidP="007D2CA0">
      <w:pPr>
        <w:pStyle w:val="Sraopastraipa"/>
        <w:numPr>
          <w:ilvl w:val="0"/>
          <w:numId w:val="29"/>
        </w:numPr>
        <w:tabs>
          <w:tab w:val="clear" w:pos="567"/>
        </w:tabs>
        <w:spacing w:line="240" w:lineRule="auto"/>
        <w:rPr>
          <w:noProof/>
          <w:szCs w:val="22"/>
          <w:lang w:val="lt-LT"/>
        </w:rPr>
      </w:pPr>
      <w:r w:rsidRPr="003D0E1B">
        <w:rPr>
          <w:noProof/>
          <w:szCs w:val="22"/>
          <w:lang w:val="lt-LT"/>
        </w:rPr>
        <w:t>Šio vaisto kiekviename flakone yra 0,29 mmol (6,7 mg) natrio (pagrindinės maistinės / valgomosios druskos sudedamosios dalies). Po vaisto paruošimo, jo dozėje yra 5,3 mg</w:t>
      </w:r>
      <w:r w:rsidR="002C6A3E" w:rsidRPr="003D0E1B">
        <w:rPr>
          <w:noProof/>
          <w:szCs w:val="22"/>
          <w:lang w:val="lt-LT"/>
        </w:rPr>
        <w:t> – </w:t>
      </w:r>
      <w:r w:rsidRPr="003D0E1B">
        <w:rPr>
          <w:noProof/>
          <w:szCs w:val="22"/>
          <w:lang w:val="lt-LT"/>
        </w:rPr>
        <w:t>885 mg natrio, atitinkančio 0,3 – 44 % rekomenduojamo didžiausio per parą suvartojamo natrio kiekio suaugusiesiems. Pasitarkite su gydytoju, jeigu Jums yra sumažintas natrio kiekis maiste.</w:t>
      </w:r>
    </w:p>
    <w:p w14:paraId="6E2AFD7B"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5C6B6680" w14:textId="77777777" w:rsidR="007D2CA0" w:rsidRPr="003D0E1B" w:rsidRDefault="007D2CA0" w:rsidP="00C12DE8">
      <w:pPr>
        <w:numPr>
          <w:ilvl w:val="12"/>
          <w:numId w:val="0"/>
        </w:numPr>
        <w:tabs>
          <w:tab w:val="clear" w:pos="567"/>
        </w:tabs>
        <w:spacing w:line="240" w:lineRule="auto"/>
        <w:ind w:right="-2"/>
        <w:rPr>
          <w:noProof/>
          <w:szCs w:val="22"/>
          <w:lang w:val="lt-LT"/>
        </w:rPr>
      </w:pPr>
    </w:p>
    <w:p w14:paraId="024B4FCC" w14:textId="16517F48" w:rsidR="00C12DE8" w:rsidRPr="003D0E1B" w:rsidRDefault="00C12DE8" w:rsidP="00C12DE8">
      <w:pPr>
        <w:spacing w:line="240" w:lineRule="auto"/>
        <w:ind w:right="-2"/>
        <w:rPr>
          <w:b/>
          <w:noProof/>
          <w:szCs w:val="22"/>
          <w:lang w:val="lt-LT"/>
        </w:rPr>
      </w:pPr>
      <w:r w:rsidRPr="003D0E1B">
        <w:rPr>
          <w:b/>
          <w:noProof/>
          <w:szCs w:val="22"/>
          <w:lang w:val="lt-LT"/>
        </w:rPr>
        <w:t>3.</w:t>
      </w:r>
      <w:r w:rsidRPr="003D0E1B">
        <w:rPr>
          <w:b/>
          <w:noProof/>
          <w:szCs w:val="22"/>
          <w:lang w:val="lt-LT"/>
        </w:rPr>
        <w:tab/>
      </w:r>
      <w:r w:rsidR="00B4508F" w:rsidRPr="003D0E1B">
        <w:rPr>
          <w:b/>
          <w:bCs/>
          <w:noProof/>
          <w:szCs w:val="22"/>
          <w:lang w:val="lt-LT"/>
        </w:rPr>
        <w:t>Kaip vartoti Decitabine Accord</w:t>
      </w:r>
    </w:p>
    <w:p w14:paraId="1E40FF2E"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3E8A58C9" w14:textId="42C38442" w:rsidR="00C12DE8" w:rsidRPr="003D0E1B" w:rsidRDefault="00B4508F" w:rsidP="00C12DE8">
      <w:pPr>
        <w:numPr>
          <w:ilvl w:val="12"/>
          <w:numId w:val="0"/>
        </w:numPr>
        <w:tabs>
          <w:tab w:val="clear" w:pos="567"/>
        </w:tabs>
        <w:spacing w:line="240" w:lineRule="auto"/>
        <w:ind w:right="-2"/>
        <w:rPr>
          <w:noProof/>
          <w:szCs w:val="22"/>
          <w:lang w:val="lt-LT"/>
        </w:rPr>
      </w:pPr>
      <w:r w:rsidRPr="003D0E1B">
        <w:rPr>
          <w:noProof/>
          <w:szCs w:val="22"/>
          <w:lang w:val="lt-LT"/>
        </w:rPr>
        <w:t>Decitabine Accord</w:t>
      </w:r>
      <w:r w:rsidR="00C12DE8" w:rsidRPr="003D0E1B">
        <w:rPr>
          <w:noProof/>
          <w:szCs w:val="22"/>
          <w:lang w:val="lt-LT"/>
        </w:rPr>
        <w:t xml:space="preserve"> </w:t>
      </w:r>
      <w:r w:rsidR="000E6786" w:rsidRPr="003D0E1B">
        <w:rPr>
          <w:noProof/>
          <w:szCs w:val="22"/>
          <w:lang w:val="lt-LT"/>
        </w:rPr>
        <w:t>Jums suleis gydytojas arba slaugytoja,</w:t>
      </w:r>
      <w:r w:rsidR="006C48B5" w:rsidRPr="00AB51AF">
        <w:rPr>
          <w:lang w:val="es-ES"/>
        </w:rPr>
        <w:t xml:space="preserve"> turintis patirties </w:t>
      </w:r>
      <w:r w:rsidR="00D15522">
        <w:rPr>
          <w:lang w:val="es-ES"/>
        </w:rPr>
        <w:t>skirti</w:t>
      </w:r>
      <w:r w:rsidR="006C48B5" w:rsidRPr="00AB51AF">
        <w:rPr>
          <w:lang w:val="es-ES"/>
        </w:rPr>
        <w:t xml:space="preserve"> tokio tipo vaistus</w:t>
      </w:r>
      <w:r w:rsidR="000E6786" w:rsidRPr="003D0E1B">
        <w:rPr>
          <w:noProof/>
          <w:szCs w:val="22"/>
          <w:lang w:val="lt-LT"/>
        </w:rPr>
        <w:t>.</w:t>
      </w:r>
    </w:p>
    <w:p w14:paraId="5C7CF607"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40F750AC" w14:textId="1ED57772" w:rsidR="00C12DE8" w:rsidRPr="003D0E1B" w:rsidRDefault="000E6786" w:rsidP="00C12DE8">
      <w:pPr>
        <w:numPr>
          <w:ilvl w:val="12"/>
          <w:numId w:val="0"/>
        </w:numPr>
        <w:tabs>
          <w:tab w:val="clear" w:pos="567"/>
        </w:tabs>
        <w:spacing w:line="240" w:lineRule="auto"/>
        <w:ind w:right="-2"/>
        <w:outlineLvl w:val="0"/>
        <w:rPr>
          <w:b/>
          <w:noProof/>
          <w:szCs w:val="22"/>
          <w:lang w:val="lt-LT"/>
        </w:rPr>
      </w:pPr>
      <w:r w:rsidRPr="003D0E1B">
        <w:rPr>
          <w:b/>
          <w:bCs/>
          <w:noProof/>
          <w:szCs w:val="22"/>
          <w:lang w:val="lt-LT"/>
        </w:rPr>
        <w:t>Kiek vaisto reikia vartoti</w:t>
      </w:r>
    </w:p>
    <w:p w14:paraId="6ADEA010" w14:textId="093A7C54" w:rsidR="00C12DE8" w:rsidRPr="003D0E1B" w:rsidRDefault="000E6786" w:rsidP="000E6786">
      <w:pPr>
        <w:pStyle w:val="Sraopastraipa"/>
        <w:numPr>
          <w:ilvl w:val="0"/>
          <w:numId w:val="29"/>
        </w:numPr>
        <w:rPr>
          <w:noProof/>
          <w:szCs w:val="22"/>
          <w:lang w:val="lt-LT"/>
        </w:rPr>
      </w:pPr>
      <w:r w:rsidRPr="003D0E1B">
        <w:rPr>
          <w:noProof/>
          <w:szCs w:val="22"/>
          <w:lang w:val="lt-LT"/>
        </w:rPr>
        <w:t>Decitabine Accord dozę Jums nustatys Jūsų gydytojas. Tai priklauso nuo Jūsų ūgio ir kūno masės (kūno paviršiaus ploto)</w:t>
      </w:r>
      <w:r w:rsidR="00C12DE8" w:rsidRPr="003D0E1B">
        <w:rPr>
          <w:noProof/>
          <w:szCs w:val="22"/>
          <w:lang w:val="lt-LT"/>
        </w:rPr>
        <w:t>.</w:t>
      </w:r>
    </w:p>
    <w:p w14:paraId="79AF6DE2" w14:textId="4456F11E" w:rsidR="00C12DE8" w:rsidRPr="003D0E1B" w:rsidRDefault="000E6786" w:rsidP="00C12DE8">
      <w:pPr>
        <w:pStyle w:val="Sraopastraipa"/>
        <w:numPr>
          <w:ilvl w:val="0"/>
          <w:numId w:val="29"/>
        </w:numPr>
        <w:tabs>
          <w:tab w:val="clear" w:pos="567"/>
        </w:tabs>
        <w:spacing w:line="240" w:lineRule="auto"/>
        <w:rPr>
          <w:noProof/>
          <w:szCs w:val="22"/>
          <w:lang w:val="lt-LT"/>
        </w:rPr>
      </w:pPr>
      <w:r w:rsidRPr="003D0E1B">
        <w:rPr>
          <w:noProof/>
          <w:szCs w:val="22"/>
          <w:lang w:val="lt-LT"/>
        </w:rPr>
        <w:t>Dozė</w:t>
      </w:r>
      <w:r w:rsidR="00C12DE8" w:rsidRPr="003D0E1B">
        <w:rPr>
          <w:noProof/>
          <w:szCs w:val="22"/>
          <w:lang w:val="lt-LT"/>
        </w:rPr>
        <w:t xml:space="preserve"> </w:t>
      </w:r>
      <w:r w:rsidRPr="003D0E1B">
        <w:rPr>
          <w:noProof/>
          <w:szCs w:val="22"/>
          <w:lang w:val="lt-LT"/>
        </w:rPr>
        <w:t xml:space="preserve">yra </w:t>
      </w:r>
      <w:r w:rsidR="00C12DE8" w:rsidRPr="003D0E1B">
        <w:rPr>
          <w:noProof/>
          <w:szCs w:val="22"/>
          <w:lang w:val="lt-LT"/>
        </w:rPr>
        <w:t>20 mg/m</w:t>
      </w:r>
      <w:r w:rsidR="00C12DE8" w:rsidRPr="003D0E1B">
        <w:rPr>
          <w:noProof/>
          <w:szCs w:val="22"/>
          <w:vertAlign w:val="superscript"/>
          <w:lang w:val="lt-LT"/>
        </w:rPr>
        <w:t>2</w:t>
      </w:r>
      <w:r w:rsidR="00C12DE8" w:rsidRPr="003D0E1B">
        <w:rPr>
          <w:noProof/>
          <w:szCs w:val="22"/>
          <w:lang w:val="lt-LT"/>
        </w:rPr>
        <w:t xml:space="preserve"> </w:t>
      </w:r>
      <w:r w:rsidRPr="003D0E1B">
        <w:rPr>
          <w:noProof/>
          <w:szCs w:val="22"/>
          <w:lang w:val="lt-LT"/>
        </w:rPr>
        <w:t>kūno paviršiaus ploto</w:t>
      </w:r>
      <w:r w:rsidR="00C12DE8" w:rsidRPr="003D0E1B">
        <w:rPr>
          <w:noProof/>
          <w:szCs w:val="22"/>
          <w:lang w:val="lt-LT"/>
        </w:rPr>
        <w:t>.</w:t>
      </w:r>
    </w:p>
    <w:p w14:paraId="5A1782D7" w14:textId="2D73D434" w:rsidR="00C12DE8" w:rsidRPr="003D0E1B" w:rsidRDefault="00272E78" w:rsidP="00272E78">
      <w:pPr>
        <w:pStyle w:val="Sraopastraipa"/>
        <w:numPr>
          <w:ilvl w:val="0"/>
          <w:numId w:val="29"/>
        </w:numPr>
        <w:rPr>
          <w:noProof/>
          <w:szCs w:val="22"/>
          <w:lang w:val="lt-LT"/>
        </w:rPr>
      </w:pPr>
      <w:r w:rsidRPr="003D0E1B">
        <w:rPr>
          <w:noProof/>
          <w:szCs w:val="22"/>
          <w:lang w:val="lt-LT"/>
        </w:rPr>
        <w:t>Decitabine Accord bus leidžiamas kiekvieną dieną 5 paras, po to 3 savaites vaisto nebus vartojama. Tai vadinama gydymo ciklu ir jis yra kartojamas kas 4 savaites. Paprastai yra skiriami ne mažiau kaip 4 gydymo ciklai</w:t>
      </w:r>
      <w:r w:rsidR="00C12DE8" w:rsidRPr="003D0E1B">
        <w:rPr>
          <w:noProof/>
          <w:szCs w:val="22"/>
          <w:lang w:val="lt-LT"/>
        </w:rPr>
        <w:t>.</w:t>
      </w:r>
    </w:p>
    <w:p w14:paraId="5303692A" w14:textId="63FEB8CF" w:rsidR="00C12DE8" w:rsidRPr="003D0E1B" w:rsidRDefault="00E1160C" w:rsidP="00E1160C">
      <w:pPr>
        <w:pStyle w:val="Sraopastraipa"/>
        <w:numPr>
          <w:ilvl w:val="0"/>
          <w:numId w:val="29"/>
        </w:numPr>
        <w:rPr>
          <w:noProof/>
          <w:szCs w:val="22"/>
          <w:lang w:val="lt-LT"/>
        </w:rPr>
      </w:pPr>
      <w:r w:rsidRPr="003D0E1B">
        <w:rPr>
          <w:noProof/>
          <w:szCs w:val="22"/>
          <w:lang w:val="lt-LT"/>
        </w:rPr>
        <w:t>Jūsų gydytojas gali pavėlinti Jūsų dozę ir pakeisti bendrą gydymo ciklų skaičių, atsižvelgdamas į tai, kaip Jūsų organizmas reaguoja į gydymą.</w:t>
      </w:r>
    </w:p>
    <w:p w14:paraId="44E66226" w14:textId="77777777" w:rsidR="00C12DE8" w:rsidRPr="003D0E1B" w:rsidRDefault="00C12DE8" w:rsidP="00C12DE8">
      <w:pPr>
        <w:tabs>
          <w:tab w:val="clear" w:pos="567"/>
        </w:tabs>
        <w:spacing w:line="240" w:lineRule="auto"/>
        <w:rPr>
          <w:noProof/>
          <w:szCs w:val="22"/>
          <w:lang w:val="lt-LT"/>
        </w:rPr>
      </w:pPr>
    </w:p>
    <w:p w14:paraId="5550293D" w14:textId="7C0BD15D" w:rsidR="00C12DE8" w:rsidRPr="003D0E1B" w:rsidRDefault="00E1160C" w:rsidP="00C12DE8">
      <w:pPr>
        <w:autoSpaceDE w:val="0"/>
        <w:autoSpaceDN w:val="0"/>
        <w:adjustRightInd w:val="0"/>
        <w:spacing w:line="240" w:lineRule="auto"/>
        <w:rPr>
          <w:b/>
          <w:bCs/>
          <w:szCs w:val="22"/>
          <w:lang w:val="lt-LT"/>
        </w:rPr>
      </w:pPr>
      <w:r w:rsidRPr="003D0E1B">
        <w:rPr>
          <w:b/>
          <w:bCs/>
          <w:szCs w:val="22"/>
          <w:lang w:val="lt-LT"/>
        </w:rPr>
        <w:t xml:space="preserve">Kaip </w:t>
      </w:r>
      <w:proofErr w:type="spellStart"/>
      <w:r w:rsidRPr="003D0E1B">
        <w:rPr>
          <w:b/>
          <w:bCs/>
          <w:szCs w:val="22"/>
          <w:lang w:val="lt-LT"/>
        </w:rPr>
        <w:t>Decitabine</w:t>
      </w:r>
      <w:proofErr w:type="spellEnd"/>
      <w:r w:rsidRPr="003D0E1B">
        <w:rPr>
          <w:b/>
          <w:bCs/>
          <w:szCs w:val="22"/>
          <w:lang w:val="lt-LT"/>
        </w:rPr>
        <w:t xml:space="preserve"> </w:t>
      </w:r>
      <w:proofErr w:type="spellStart"/>
      <w:r w:rsidRPr="003D0E1B">
        <w:rPr>
          <w:b/>
          <w:bCs/>
          <w:szCs w:val="22"/>
          <w:lang w:val="lt-LT"/>
        </w:rPr>
        <w:t>Accord</w:t>
      </w:r>
      <w:proofErr w:type="spellEnd"/>
      <w:r w:rsidRPr="003D0E1B">
        <w:rPr>
          <w:b/>
          <w:bCs/>
          <w:szCs w:val="22"/>
          <w:lang w:val="lt-LT"/>
        </w:rPr>
        <w:t xml:space="preserve"> vartojamas</w:t>
      </w:r>
    </w:p>
    <w:p w14:paraId="7F4AF667" w14:textId="0303CEFD" w:rsidR="00C12DE8" w:rsidRPr="003D0E1B" w:rsidRDefault="0016057F" w:rsidP="00C12DE8">
      <w:pPr>
        <w:numPr>
          <w:ilvl w:val="12"/>
          <w:numId w:val="0"/>
        </w:numPr>
        <w:tabs>
          <w:tab w:val="clear" w:pos="567"/>
        </w:tabs>
        <w:spacing w:line="240" w:lineRule="auto"/>
        <w:rPr>
          <w:lang w:val="lt-LT"/>
        </w:rPr>
      </w:pPr>
      <w:r w:rsidRPr="003D0E1B">
        <w:rPr>
          <w:noProof/>
          <w:lang w:val="lt-LT"/>
        </w:rPr>
        <w:t>Tirpalas yra leidžiamas į veną (infuzijos būdu). Tai truks vieną valandą</w:t>
      </w:r>
      <w:r w:rsidR="00C12DE8" w:rsidRPr="003D0E1B">
        <w:rPr>
          <w:noProof/>
          <w:lang w:val="lt-LT"/>
        </w:rPr>
        <w:t>.</w:t>
      </w:r>
    </w:p>
    <w:p w14:paraId="79DBC72C"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7F74E9A1" w14:textId="43AF1660" w:rsidR="00C12DE8" w:rsidRPr="003D0E1B" w:rsidRDefault="0016057F" w:rsidP="00C12DE8">
      <w:pPr>
        <w:numPr>
          <w:ilvl w:val="12"/>
          <w:numId w:val="0"/>
        </w:numPr>
        <w:tabs>
          <w:tab w:val="clear" w:pos="567"/>
        </w:tabs>
        <w:spacing w:line="240" w:lineRule="auto"/>
        <w:ind w:right="-2"/>
        <w:outlineLvl w:val="0"/>
        <w:rPr>
          <w:noProof/>
          <w:szCs w:val="22"/>
          <w:lang w:val="lt-LT"/>
        </w:rPr>
      </w:pPr>
      <w:r w:rsidRPr="003D0E1B">
        <w:rPr>
          <w:b/>
          <w:bCs/>
          <w:noProof/>
          <w:szCs w:val="22"/>
          <w:lang w:val="lt-LT"/>
        </w:rPr>
        <w:t>Ką daryti, jeigu Jums suleido per didelę Decitabine Accord dozę?</w:t>
      </w:r>
    </w:p>
    <w:p w14:paraId="4333AF10" w14:textId="50DDFF27" w:rsidR="00C12DE8" w:rsidRPr="003D0E1B" w:rsidRDefault="00CA7D40" w:rsidP="00CA7D40">
      <w:pPr>
        <w:numPr>
          <w:ilvl w:val="12"/>
          <w:numId w:val="0"/>
        </w:numPr>
        <w:tabs>
          <w:tab w:val="clear" w:pos="567"/>
        </w:tabs>
        <w:spacing w:line="240" w:lineRule="auto"/>
        <w:rPr>
          <w:noProof/>
          <w:lang w:val="lt-LT"/>
        </w:rPr>
      </w:pPr>
      <w:r w:rsidRPr="003D0E1B">
        <w:rPr>
          <w:noProof/>
          <w:lang w:val="lt-LT"/>
        </w:rPr>
        <w:t>Šį vaistą Jums suleis gydytojas arba slaugytojas. Mažai tikėtina, kad Jums bus suleista per daug vaisto (kad perdozuosite). Gydytojas stebės Jus dėl šalutinių poveikių ir atitinkamai juos kontroliuos</w:t>
      </w:r>
      <w:r w:rsidR="00C12DE8" w:rsidRPr="003D0E1B">
        <w:rPr>
          <w:noProof/>
          <w:lang w:val="lt-LT"/>
        </w:rPr>
        <w:t>.</w:t>
      </w:r>
    </w:p>
    <w:p w14:paraId="30CFD01B" w14:textId="77777777" w:rsidR="00C12DE8" w:rsidRPr="003D0E1B" w:rsidRDefault="00C12DE8" w:rsidP="00C12DE8">
      <w:pPr>
        <w:numPr>
          <w:ilvl w:val="12"/>
          <w:numId w:val="0"/>
        </w:numPr>
        <w:tabs>
          <w:tab w:val="clear" w:pos="567"/>
        </w:tabs>
        <w:spacing w:line="240" w:lineRule="auto"/>
        <w:ind w:right="-2"/>
        <w:outlineLvl w:val="0"/>
        <w:rPr>
          <w:noProof/>
          <w:szCs w:val="22"/>
          <w:lang w:val="lt-LT"/>
        </w:rPr>
      </w:pPr>
    </w:p>
    <w:p w14:paraId="2F6F66BD" w14:textId="7C124CA0" w:rsidR="00C12DE8" w:rsidRPr="003D0E1B" w:rsidRDefault="00CA7D40" w:rsidP="00C12DE8">
      <w:pPr>
        <w:numPr>
          <w:ilvl w:val="12"/>
          <w:numId w:val="0"/>
        </w:numPr>
        <w:tabs>
          <w:tab w:val="clear" w:pos="567"/>
        </w:tabs>
        <w:spacing w:line="240" w:lineRule="auto"/>
        <w:ind w:right="-2"/>
        <w:outlineLvl w:val="0"/>
        <w:rPr>
          <w:noProof/>
          <w:szCs w:val="22"/>
          <w:lang w:val="lt-LT"/>
        </w:rPr>
      </w:pPr>
      <w:r w:rsidRPr="003D0E1B">
        <w:rPr>
          <w:b/>
          <w:bCs/>
          <w:noProof/>
          <w:szCs w:val="22"/>
          <w:lang w:val="lt-LT"/>
        </w:rPr>
        <w:t>Jeigu pamiršote apsilankyti, kad būtų suleistas Decitabine Accord</w:t>
      </w:r>
    </w:p>
    <w:p w14:paraId="3886A971" w14:textId="77777777" w:rsidR="00AB6F93" w:rsidRPr="003D0E1B" w:rsidRDefault="00AB6F93" w:rsidP="00AB6F93">
      <w:pPr>
        <w:numPr>
          <w:ilvl w:val="12"/>
          <w:numId w:val="0"/>
        </w:numPr>
        <w:tabs>
          <w:tab w:val="clear" w:pos="567"/>
        </w:tabs>
        <w:spacing w:line="240" w:lineRule="auto"/>
        <w:ind w:right="-2"/>
        <w:rPr>
          <w:noProof/>
          <w:szCs w:val="22"/>
          <w:lang w:val="lt-LT"/>
        </w:rPr>
      </w:pPr>
      <w:r w:rsidRPr="003D0E1B">
        <w:rPr>
          <w:noProof/>
          <w:szCs w:val="22"/>
          <w:lang w:val="lt-LT"/>
        </w:rPr>
        <w:t>Jeigu pamiršote savo apsilankymą, kuo greičiau susitarkite dėl kito apsilankymo. Norint, kad šis</w:t>
      </w:r>
    </w:p>
    <w:p w14:paraId="5FC52CB6" w14:textId="3548A216" w:rsidR="00C12DE8" w:rsidRPr="003D0E1B" w:rsidRDefault="00AB6F93" w:rsidP="00AB6F93">
      <w:pPr>
        <w:numPr>
          <w:ilvl w:val="12"/>
          <w:numId w:val="0"/>
        </w:numPr>
        <w:tabs>
          <w:tab w:val="clear" w:pos="567"/>
        </w:tabs>
        <w:spacing w:line="240" w:lineRule="auto"/>
        <w:ind w:right="-2"/>
        <w:rPr>
          <w:noProof/>
          <w:szCs w:val="22"/>
          <w:lang w:val="lt-LT"/>
        </w:rPr>
      </w:pPr>
      <w:r w:rsidRPr="003D0E1B">
        <w:rPr>
          <w:noProof/>
          <w:szCs w:val="22"/>
          <w:lang w:val="lt-LT"/>
        </w:rPr>
        <w:t>vaistas veiktų kuo veiksmingiau, svarbu laikytis dozavimo plano</w:t>
      </w:r>
      <w:r w:rsidR="00C12DE8" w:rsidRPr="003D0E1B">
        <w:rPr>
          <w:noProof/>
          <w:szCs w:val="22"/>
          <w:lang w:val="lt-LT"/>
        </w:rPr>
        <w:t>.</w:t>
      </w:r>
    </w:p>
    <w:p w14:paraId="2A5129F8"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06C3DF7F" w14:textId="574FB6D0" w:rsidR="00C12DE8" w:rsidRPr="003D0E1B" w:rsidRDefault="00AB6F93" w:rsidP="00C12DE8">
      <w:pPr>
        <w:numPr>
          <w:ilvl w:val="12"/>
          <w:numId w:val="0"/>
        </w:numPr>
        <w:tabs>
          <w:tab w:val="clear" w:pos="567"/>
        </w:tabs>
        <w:spacing w:line="240" w:lineRule="auto"/>
        <w:ind w:right="-2"/>
        <w:rPr>
          <w:noProof/>
          <w:szCs w:val="22"/>
          <w:lang w:val="lt-LT"/>
        </w:rPr>
      </w:pPr>
      <w:r w:rsidRPr="003D0E1B">
        <w:rPr>
          <w:noProof/>
          <w:szCs w:val="22"/>
          <w:lang w:val="lt-LT"/>
        </w:rPr>
        <w:t>Jeigu kiltų daugiau klausimų dėl šio vaisto vartojimo, kreipkitės į gydytoją arba slaugytoją</w:t>
      </w:r>
      <w:r w:rsidR="00C12DE8" w:rsidRPr="003D0E1B">
        <w:rPr>
          <w:noProof/>
          <w:szCs w:val="22"/>
          <w:lang w:val="lt-LT"/>
        </w:rPr>
        <w:t>.</w:t>
      </w:r>
    </w:p>
    <w:p w14:paraId="2361BACB" w14:textId="77777777" w:rsidR="00C12DE8" w:rsidRPr="003D0E1B" w:rsidRDefault="00C12DE8" w:rsidP="00C12DE8">
      <w:pPr>
        <w:numPr>
          <w:ilvl w:val="12"/>
          <w:numId w:val="0"/>
        </w:numPr>
        <w:tabs>
          <w:tab w:val="clear" w:pos="567"/>
        </w:tabs>
        <w:spacing w:line="240" w:lineRule="auto"/>
        <w:rPr>
          <w:lang w:val="lt-LT"/>
        </w:rPr>
      </w:pPr>
    </w:p>
    <w:p w14:paraId="7747C54D" w14:textId="77777777" w:rsidR="00C12DE8" w:rsidRPr="003D0E1B" w:rsidRDefault="00C12DE8" w:rsidP="00C12DE8">
      <w:pPr>
        <w:numPr>
          <w:ilvl w:val="12"/>
          <w:numId w:val="0"/>
        </w:numPr>
        <w:tabs>
          <w:tab w:val="clear" w:pos="567"/>
        </w:tabs>
        <w:spacing w:line="240" w:lineRule="auto"/>
        <w:rPr>
          <w:lang w:val="lt-LT"/>
        </w:rPr>
      </w:pPr>
    </w:p>
    <w:p w14:paraId="176906B9" w14:textId="3C1A3D88" w:rsidR="00C12DE8" w:rsidRPr="003D0E1B" w:rsidRDefault="00C12DE8" w:rsidP="00C12DE8">
      <w:pPr>
        <w:numPr>
          <w:ilvl w:val="12"/>
          <w:numId w:val="0"/>
        </w:numPr>
        <w:tabs>
          <w:tab w:val="clear" w:pos="567"/>
        </w:tabs>
        <w:spacing w:line="240" w:lineRule="auto"/>
        <w:ind w:left="567" w:right="-2" w:hanging="567"/>
        <w:rPr>
          <w:lang w:val="lt-LT"/>
        </w:rPr>
      </w:pPr>
      <w:r w:rsidRPr="003D0E1B">
        <w:rPr>
          <w:b/>
          <w:lang w:val="lt-LT"/>
        </w:rPr>
        <w:t>4.</w:t>
      </w:r>
      <w:r w:rsidRPr="003D0E1B">
        <w:rPr>
          <w:b/>
          <w:lang w:val="lt-LT"/>
        </w:rPr>
        <w:tab/>
      </w:r>
      <w:r w:rsidR="00AB6F93" w:rsidRPr="003D0E1B">
        <w:rPr>
          <w:b/>
          <w:bCs/>
          <w:lang w:val="lt-LT"/>
        </w:rPr>
        <w:t>Galimas šalutinis poveikis</w:t>
      </w:r>
    </w:p>
    <w:p w14:paraId="3333A27A" w14:textId="77777777" w:rsidR="00C12DE8" w:rsidRPr="003D0E1B" w:rsidRDefault="00C12DE8" w:rsidP="00C12DE8">
      <w:pPr>
        <w:numPr>
          <w:ilvl w:val="12"/>
          <w:numId w:val="0"/>
        </w:numPr>
        <w:tabs>
          <w:tab w:val="clear" w:pos="567"/>
        </w:tabs>
        <w:spacing w:line="240" w:lineRule="auto"/>
        <w:rPr>
          <w:lang w:val="lt-LT"/>
        </w:rPr>
      </w:pPr>
    </w:p>
    <w:p w14:paraId="37237FA5" w14:textId="77777777" w:rsidR="00AB6F93" w:rsidRPr="003D0E1B" w:rsidRDefault="00AB6F93" w:rsidP="00AB6F93">
      <w:pPr>
        <w:numPr>
          <w:ilvl w:val="12"/>
          <w:numId w:val="0"/>
        </w:numPr>
        <w:tabs>
          <w:tab w:val="clear" w:pos="567"/>
        </w:tabs>
        <w:spacing w:line="240" w:lineRule="auto"/>
        <w:ind w:right="-29"/>
        <w:rPr>
          <w:noProof/>
          <w:szCs w:val="22"/>
          <w:lang w:val="lt-LT"/>
        </w:rPr>
      </w:pPr>
      <w:r w:rsidRPr="003D0E1B">
        <w:rPr>
          <w:noProof/>
          <w:szCs w:val="22"/>
          <w:lang w:val="lt-LT"/>
        </w:rPr>
        <w:t>Šis vaistas, kaip ir visi kiti, gali sukelti šalutinį poveikį, nors jis pasireiškia ne visiems žmonėms.</w:t>
      </w:r>
    </w:p>
    <w:p w14:paraId="5EECEFCB" w14:textId="67E4AB50" w:rsidR="00C12DE8" w:rsidRPr="003D0E1B" w:rsidRDefault="00AB6F93" w:rsidP="00AB6F93">
      <w:pPr>
        <w:numPr>
          <w:ilvl w:val="12"/>
          <w:numId w:val="0"/>
        </w:numPr>
        <w:tabs>
          <w:tab w:val="clear" w:pos="567"/>
        </w:tabs>
        <w:spacing w:line="240" w:lineRule="auto"/>
        <w:ind w:right="-29"/>
        <w:rPr>
          <w:noProof/>
          <w:szCs w:val="22"/>
          <w:lang w:val="lt-LT"/>
        </w:rPr>
      </w:pPr>
      <w:r w:rsidRPr="003D0E1B">
        <w:rPr>
          <w:noProof/>
          <w:szCs w:val="22"/>
          <w:lang w:val="lt-LT"/>
        </w:rPr>
        <w:t>Vartojant šį vaistą, gali pasireikšti toliau išvardytas šalutinis poveikis.</w:t>
      </w:r>
    </w:p>
    <w:p w14:paraId="42B837E8" w14:textId="77777777" w:rsidR="00C12DE8" w:rsidRPr="003D0E1B" w:rsidRDefault="00C12DE8" w:rsidP="00C12DE8">
      <w:pPr>
        <w:numPr>
          <w:ilvl w:val="12"/>
          <w:numId w:val="0"/>
        </w:numPr>
        <w:tabs>
          <w:tab w:val="clear" w:pos="567"/>
        </w:tabs>
        <w:spacing w:line="240" w:lineRule="auto"/>
        <w:ind w:right="-29"/>
        <w:rPr>
          <w:noProof/>
          <w:szCs w:val="22"/>
          <w:lang w:val="lt-LT"/>
        </w:rPr>
      </w:pPr>
    </w:p>
    <w:p w14:paraId="361CAEB2" w14:textId="77777777" w:rsidR="00CB6ED1" w:rsidRPr="003D0E1B" w:rsidRDefault="00CB6ED1" w:rsidP="00CB6ED1">
      <w:pPr>
        <w:numPr>
          <w:ilvl w:val="12"/>
          <w:numId w:val="0"/>
        </w:numPr>
        <w:tabs>
          <w:tab w:val="clear" w:pos="567"/>
        </w:tabs>
        <w:spacing w:line="240" w:lineRule="auto"/>
        <w:outlineLvl w:val="0"/>
        <w:rPr>
          <w:b/>
          <w:bCs/>
          <w:noProof/>
          <w:szCs w:val="22"/>
          <w:lang w:val="lt-LT"/>
        </w:rPr>
      </w:pPr>
      <w:r w:rsidRPr="003D0E1B">
        <w:rPr>
          <w:b/>
          <w:bCs/>
          <w:noProof/>
          <w:szCs w:val="22"/>
          <w:lang w:val="lt-LT"/>
        </w:rPr>
        <w:t>Nedelsiant pasakykite gydytojui arba slaugytojai, jeigu pastebėjote kurį nors toliau išvardytą</w:t>
      </w:r>
    </w:p>
    <w:p w14:paraId="30458E1B" w14:textId="0566C067" w:rsidR="00C12DE8" w:rsidRPr="003D0E1B" w:rsidRDefault="00CB6ED1" w:rsidP="00CB6ED1">
      <w:pPr>
        <w:numPr>
          <w:ilvl w:val="12"/>
          <w:numId w:val="0"/>
        </w:numPr>
        <w:tabs>
          <w:tab w:val="clear" w:pos="567"/>
        </w:tabs>
        <w:spacing w:line="240" w:lineRule="auto"/>
        <w:outlineLvl w:val="0"/>
        <w:rPr>
          <w:b/>
          <w:noProof/>
          <w:szCs w:val="22"/>
          <w:lang w:val="lt-LT"/>
        </w:rPr>
      </w:pPr>
      <w:r w:rsidRPr="003D0E1B">
        <w:rPr>
          <w:b/>
          <w:bCs/>
          <w:noProof/>
          <w:szCs w:val="22"/>
          <w:lang w:val="lt-LT"/>
        </w:rPr>
        <w:t>šalutinį poveikį.</w:t>
      </w:r>
    </w:p>
    <w:p w14:paraId="77697EF1" w14:textId="4BF79A87" w:rsidR="00C12DE8" w:rsidRPr="003D0E1B" w:rsidRDefault="00CB6ED1" w:rsidP="00CB6ED1">
      <w:pPr>
        <w:pStyle w:val="Sraopastraipa"/>
        <w:numPr>
          <w:ilvl w:val="0"/>
          <w:numId w:val="29"/>
        </w:numPr>
        <w:rPr>
          <w:noProof/>
          <w:szCs w:val="22"/>
          <w:lang w:val="lt-LT"/>
        </w:rPr>
      </w:pPr>
      <w:r w:rsidRPr="003D0E1B">
        <w:rPr>
          <w:noProof/>
          <w:szCs w:val="22"/>
          <w:lang w:val="lt-LT"/>
        </w:rPr>
        <w:t>Karščiavimas: tai gali būti infekcijos, kuri pasireiškia dėl sumažėjusi</w:t>
      </w:r>
      <w:r w:rsidR="00130073">
        <w:rPr>
          <w:noProof/>
          <w:szCs w:val="22"/>
          <w:lang w:val="lt-LT"/>
        </w:rPr>
        <w:t>o</w:t>
      </w:r>
      <w:r w:rsidRPr="003D0E1B">
        <w:rPr>
          <w:noProof/>
          <w:szCs w:val="22"/>
          <w:lang w:val="lt-LT"/>
        </w:rPr>
        <w:t xml:space="preserve"> baltųjų kraujo ląstelių </w:t>
      </w:r>
      <w:r w:rsidR="00130073">
        <w:rPr>
          <w:noProof/>
          <w:szCs w:val="22"/>
          <w:lang w:val="lt-LT"/>
        </w:rPr>
        <w:t>skaičiaus</w:t>
      </w:r>
      <w:r w:rsidRPr="003D0E1B">
        <w:rPr>
          <w:noProof/>
          <w:szCs w:val="22"/>
          <w:lang w:val="lt-LT"/>
        </w:rPr>
        <w:t>, požymis (labai dažnas).</w:t>
      </w:r>
    </w:p>
    <w:p w14:paraId="2537DB4A" w14:textId="07098745" w:rsidR="00C12DE8" w:rsidRPr="003D0E1B" w:rsidRDefault="00F11F33" w:rsidP="00F11F33">
      <w:pPr>
        <w:pStyle w:val="Sraopastraipa"/>
        <w:numPr>
          <w:ilvl w:val="0"/>
          <w:numId w:val="29"/>
        </w:numPr>
        <w:rPr>
          <w:noProof/>
          <w:szCs w:val="22"/>
          <w:lang w:val="lt-LT"/>
        </w:rPr>
      </w:pPr>
      <w:r w:rsidRPr="003D0E1B">
        <w:rPr>
          <w:noProof/>
          <w:szCs w:val="22"/>
          <w:lang w:val="lt-LT"/>
        </w:rPr>
        <w:t xml:space="preserve">Krūtinės skausmas arba dusulys (su karščiavimu ar kosuliu ar be jų): tai gali būti plaučių infekcijos, kuri vadinama pneumonija, požymiai (labai dažnas) arba plaučių uždegimas </w:t>
      </w:r>
      <w:r w:rsidRPr="003D0E1B">
        <w:rPr>
          <w:noProof/>
          <w:szCs w:val="22"/>
          <w:lang w:val="lt-LT"/>
        </w:rPr>
        <w:lastRenderedPageBreak/>
        <w:t>(intersticinė plaučių liga [dažnis nežinomas]) arba kardiomiopatija (širdies raumens liga [nedažnas]), kuri gali pasireikšti kartu su kulkšnių, rankų, kojų ir pėdų patinimu</w:t>
      </w:r>
      <w:r w:rsidR="00C12DE8" w:rsidRPr="003D0E1B">
        <w:rPr>
          <w:noProof/>
          <w:szCs w:val="22"/>
          <w:lang w:val="lt-LT"/>
        </w:rPr>
        <w:t>.</w:t>
      </w:r>
    </w:p>
    <w:p w14:paraId="6AE4638C" w14:textId="6314618F" w:rsidR="00C12DE8" w:rsidRPr="003D0E1B" w:rsidRDefault="00513E08" w:rsidP="00513E08">
      <w:pPr>
        <w:pStyle w:val="Sraopastraipa"/>
        <w:numPr>
          <w:ilvl w:val="0"/>
          <w:numId w:val="29"/>
        </w:numPr>
        <w:rPr>
          <w:noProof/>
          <w:szCs w:val="22"/>
          <w:lang w:val="lt-LT"/>
        </w:rPr>
      </w:pPr>
      <w:r w:rsidRPr="003D0E1B">
        <w:rPr>
          <w:noProof/>
          <w:szCs w:val="22"/>
          <w:lang w:val="lt-LT"/>
        </w:rPr>
        <w:t>Kraujavimas: įskaitant kraują išmatose. Tai gali būti kraujavimo iš skrandžio ar žarnų požymis (dažnas).</w:t>
      </w:r>
    </w:p>
    <w:p w14:paraId="77BE00F8" w14:textId="18AD9504" w:rsidR="00513E08" w:rsidRPr="003D0E1B" w:rsidRDefault="00513E08" w:rsidP="00C50242">
      <w:pPr>
        <w:pStyle w:val="Sraopastraipa"/>
        <w:numPr>
          <w:ilvl w:val="0"/>
          <w:numId w:val="29"/>
        </w:numPr>
        <w:rPr>
          <w:noProof/>
          <w:szCs w:val="22"/>
          <w:lang w:val="lt-LT"/>
        </w:rPr>
      </w:pPr>
      <w:r w:rsidRPr="003D0E1B">
        <w:rPr>
          <w:noProof/>
          <w:szCs w:val="22"/>
          <w:lang w:val="lt-LT"/>
        </w:rPr>
        <w:t>Sunkumas judėti, kalbėti arba suprasti ar matyti, staiga pasireiškęs stiprus galvos skausmas,</w:t>
      </w:r>
      <w:r w:rsidR="00C50242" w:rsidRPr="003D0E1B">
        <w:rPr>
          <w:noProof/>
          <w:szCs w:val="22"/>
          <w:lang w:val="lt-LT"/>
        </w:rPr>
        <w:t xml:space="preserve"> </w:t>
      </w:r>
      <w:r w:rsidRPr="003D0E1B">
        <w:rPr>
          <w:noProof/>
          <w:szCs w:val="22"/>
          <w:lang w:val="lt-LT"/>
        </w:rPr>
        <w:t xml:space="preserve">priepuolis, bet kurios kūno dalies nutirpimas arba silpnumas. Tai gali būti kraujavimo </w:t>
      </w:r>
      <w:r w:rsidR="00645A58">
        <w:rPr>
          <w:noProof/>
          <w:szCs w:val="22"/>
          <w:lang w:val="lt-LT"/>
        </w:rPr>
        <w:t xml:space="preserve">į </w:t>
      </w:r>
      <w:r w:rsidRPr="003D0E1B">
        <w:rPr>
          <w:noProof/>
          <w:szCs w:val="22"/>
          <w:lang w:val="lt-LT"/>
        </w:rPr>
        <w:t>Jūsų</w:t>
      </w:r>
      <w:r w:rsidR="00C50242" w:rsidRPr="003D0E1B">
        <w:rPr>
          <w:noProof/>
          <w:szCs w:val="22"/>
          <w:lang w:val="lt-LT"/>
        </w:rPr>
        <w:t xml:space="preserve"> </w:t>
      </w:r>
      <w:r w:rsidRPr="003D0E1B">
        <w:rPr>
          <w:noProof/>
          <w:szCs w:val="22"/>
          <w:lang w:val="lt-LT"/>
        </w:rPr>
        <w:t xml:space="preserve">galvos </w:t>
      </w:r>
      <w:r w:rsidR="00645A58">
        <w:rPr>
          <w:noProof/>
          <w:szCs w:val="22"/>
          <w:lang w:val="lt-LT"/>
        </w:rPr>
        <w:t>smegenis</w:t>
      </w:r>
      <w:r w:rsidR="00645A58" w:rsidRPr="003D0E1B">
        <w:rPr>
          <w:noProof/>
          <w:szCs w:val="22"/>
          <w:lang w:val="lt-LT"/>
        </w:rPr>
        <w:t xml:space="preserve"> </w:t>
      </w:r>
      <w:r w:rsidRPr="003D0E1B">
        <w:rPr>
          <w:noProof/>
          <w:szCs w:val="22"/>
          <w:lang w:val="lt-LT"/>
        </w:rPr>
        <w:t>požymiai (dažnas).</w:t>
      </w:r>
    </w:p>
    <w:p w14:paraId="6623E363" w14:textId="7FB62B9E" w:rsidR="00C12DE8" w:rsidRPr="003D0E1B" w:rsidRDefault="00C50242" w:rsidP="00C50242">
      <w:pPr>
        <w:pStyle w:val="Sraopastraipa"/>
        <w:numPr>
          <w:ilvl w:val="0"/>
          <w:numId w:val="29"/>
        </w:numPr>
        <w:rPr>
          <w:noProof/>
          <w:szCs w:val="22"/>
          <w:lang w:val="lt-LT"/>
        </w:rPr>
      </w:pPr>
      <w:r w:rsidRPr="003D0E1B">
        <w:rPr>
          <w:noProof/>
          <w:szCs w:val="22"/>
          <w:lang w:val="lt-LT"/>
        </w:rPr>
        <w:t>Sunkumas kvėpuoti, lūpų patinimas, niežulys ar išbėrimas: toks poveikis gali pasireikšti dėl alerginės (padidėjusio jautrumo) reakcijos (dažnas).</w:t>
      </w:r>
    </w:p>
    <w:p w14:paraId="09D735B8" w14:textId="3D958D0C" w:rsidR="00C12DE8" w:rsidRPr="003D0E1B" w:rsidRDefault="00F46B72" w:rsidP="00F46B72">
      <w:pPr>
        <w:pStyle w:val="Sraopastraipa"/>
        <w:numPr>
          <w:ilvl w:val="0"/>
          <w:numId w:val="29"/>
        </w:numPr>
        <w:rPr>
          <w:noProof/>
          <w:szCs w:val="22"/>
          <w:lang w:val="lt-LT"/>
        </w:rPr>
      </w:pPr>
      <w:r w:rsidRPr="003D0E1B">
        <w:rPr>
          <w:noProof/>
          <w:szCs w:val="22"/>
          <w:lang w:val="lt-LT"/>
        </w:rPr>
        <w:t>Sunki imuninė reakcija (diferenciacijos sindromas), galinti sukelti karščiavimą, kosulį, sunkumą kvėpuoti, išbėrimą, sumažėjusį šlapimo kiekį, hipotenziją (žemą kraujospūdį), rankų ar kojų patinimą ir greitą svorio priaugimą (dažnis nežinomas)</w:t>
      </w:r>
      <w:r w:rsidR="00C12DE8" w:rsidRPr="003D0E1B">
        <w:rPr>
          <w:noProof/>
          <w:szCs w:val="22"/>
          <w:lang w:val="lt-LT"/>
        </w:rPr>
        <w:t>.</w:t>
      </w:r>
    </w:p>
    <w:p w14:paraId="203484C6" w14:textId="77777777" w:rsidR="00C12DE8" w:rsidRPr="003D0E1B" w:rsidRDefault="00C12DE8" w:rsidP="00C12DE8">
      <w:pPr>
        <w:tabs>
          <w:tab w:val="clear" w:pos="567"/>
        </w:tabs>
        <w:spacing w:line="240" w:lineRule="auto"/>
        <w:rPr>
          <w:noProof/>
          <w:szCs w:val="22"/>
          <w:lang w:val="lt-LT"/>
        </w:rPr>
      </w:pPr>
    </w:p>
    <w:p w14:paraId="19D66ADC" w14:textId="55C0A3F5" w:rsidR="00C12DE8" w:rsidRPr="003D0E1B" w:rsidRDefault="003E4FC9" w:rsidP="003E4FC9">
      <w:pPr>
        <w:tabs>
          <w:tab w:val="clear" w:pos="567"/>
        </w:tabs>
        <w:spacing w:line="240" w:lineRule="auto"/>
        <w:rPr>
          <w:noProof/>
          <w:szCs w:val="22"/>
          <w:lang w:val="lt-LT"/>
        </w:rPr>
      </w:pPr>
      <w:r w:rsidRPr="003D0E1B">
        <w:rPr>
          <w:noProof/>
          <w:szCs w:val="22"/>
          <w:lang w:val="lt-LT"/>
        </w:rPr>
        <w:t>Jeigu pastebėjote bet kurį anksčiau išvardytą sunkų šalutinį poveikį, nedelsdami pasakykite gydytojui arba slaugytojai</w:t>
      </w:r>
      <w:r w:rsidR="00C12DE8" w:rsidRPr="003D0E1B">
        <w:rPr>
          <w:noProof/>
          <w:szCs w:val="22"/>
          <w:lang w:val="lt-LT"/>
        </w:rPr>
        <w:t>.</w:t>
      </w:r>
    </w:p>
    <w:p w14:paraId="51CE45F9" w14:textId="77777777" w:rsidR="00C12DE8" w:rsidRPr="003D0E1B" w:rsidRDefault="00C12DE8" w:rsidP="00C12DE8">
      <w:pPr>
        <w:tabs>
          <w:tab w:val="clear" w:pos="567"/>
        </w:tabs>
        <w:spacing w:line="240" w:lineRule="auto"/>
        <w:rPr>
          <w:noProof/>
          <w:szCs w:val="22"/>
          <w:lang w:val="lt-LT"/>
        </w:rPr>
      </w:pPr>
    </w:p>
    <w:p w14:paraId="715F494E" w14:textId="68848666" w:rsidR="00C12DE8" w:rsidRPr="003D0E1B" w:rsidRDefault="006C7C97" w:rsidP="00C12DE8">
      <w:pPr>
        <w:tabs>
          <w:tab w:val="clear" w:pos="567"/>
        </w:tabs>
        <w:spacing w:line="240" w:lineRule="auto"/>
        <w:rPr>
          <w:b/>
          <w:noProof/>
          <w:szCs w:val="22"/>
          <w:lang w:val="lt-LT"/>
        </w:rPr>
      </w:pPr>
      <w:r w:rsidRPr="003D0E1B">
        <w:rPr>
          <w:b/>
          <w:bCs/>
          <w:noProof/>
          <w:szCs w:val="22"/>
          <w:lang w:val="lt-LT"/>
        </w:rPr>
        <w:t>Kitas šalutinis poveikis vartojant Decitabine Accord</w:t>
      </w:r>
    </w:p>
    <w:p w14:paraId="6F8C2C18" w14:textId="4FD8397A" w:rsidR="00C12DE8" w:rsidRPr="003D0E1B" w:rsidRDefault="001431D0" w:rsidP="00C12DE8">
      <w:pPr>
        <w:tabs>
          <w:tab w:val="clear" w:pos="567"/>
        </w:tabs>
        <w:spacing w:line="240" w:lineRule="auto"/>
        <w:rPr>
          <w:b/>
          <w:noProof/>
          <w:szCs w:val="22"/>
          <w:lang w:val="lt-LT"/>
        </w:rPr>
      </w:pPr>
      <w:r w:rsidRPr="003D0E1B">
        <w:rPr>
          <w:b/>
          <w:bCs/>
          <w:szCs w:val="22"/>
          <w:lang w:val="lt-LT" w:eastAsia="lt-LT"/>
        </w:rPr>
        <w:t>Labai dažni šalutinio poveikio reiškiniai (gali pasireikšti ne rečiau kaip 1 iš 10</w:t>
      </w:r>
      <w:r w:rsidR="00DD41D8" w:rsidRPr="003D0E1B">
        <w:rPr>
          <w:b/>
          <w:bCs/>
          <w:szCs w:val="22"/>
          <w:lang w:val="lt-LT" w:eastAsia="lt-LT"/>
        </w:rPr>
        <w:t> </w:t>
      </w:r>
      <w:r w:rsidRPr="003D0E1B">
        <w:rPr>
          <w:b/>
          <w:bCs/>
          <w:szCs w:val="22"/>
          <w:lang w:val="lt-LT" w:eastAsia="lt-LT"/>
        </w:rPr>
        <w:t>asmenų):</w:t>
      </w:r>
    </w:p>
    <w:p w14:paraId="6F84912C" w14:textId="1150EBCB" w:rsidR="00C12DE8" w:rsidRPr="003D0E1B" w:rsidRDefault="00DD41D8" w:rsidP="00C12DE8">
      <w:pPr>
        <w:pStyle w:val="Sraopastraipa"/>
        <w:numPr>
          <w:ilvl w:val="0"/>
          <w:numId w:val="29"/>
        </w:numPr>
        <w:tabs>
          <w:tab w:val="clear" w:pos="567"/>
        </w:tabs>
        <w:spacing w:line="240" w:lineRule="auto"/>
        <w:rPr>
          <w:noProof/>
          <w:szCs w:val="22"/>
          <w:lang w:val="lt-LT"/>
        </w:rPr>
      </w:pPr>
      <w:r w:rsidRPr="003D0E1B">
        <w:rPr>
          <w:noProof/>
          <w:szCs w:val="22"/>
          <w:lang w:val="lt-LT"/>
        </w:rPr>
        <w:t>šlapimo infekcija</w:t>
      </w:r>
    </w:p>
    <w:p w14:paraId="4BC239F2" w14:textId="79A59BFD" w:rsidR="00C12DE8" w:rsidRPr="003D0E1B" w:rsidRDefault="006F13B8" w:rsidP="00C12DE8">
      <w:pPr>
        <w:pStyle w:val="Sraopastraipa"/>
        <w:numPr>
          <w:ilvl w:val="0"/>
          <w:numId w:val="29"/>
        </w:numPr>
        <w:tabs>
          <w:tab w:val="clear" w:pos="567"/>
        </w:tabs>
        <w:spacing w:line="240" w:lineRule="auto"/>
        <w:rPr>
          <w:noProof/>
          <w:szCs w:val="22"/>
          <w:lang w:val="lt-LT"/>
        </w:rPr>
      </w:pPr>
      <w:r w:rsidRPr="003D0E1B">
        <w:rPr>
          <w:noProof/>
          <w:szCs w:val="22"/>
          <w:lang w:val="lt-LT"/>
        </w:rPr>
        <w:t>kita infekcija bet kurioje kūno dalyje, kurią sukėlė bakterijos, virusai arba grybeliai;</w:t>
      </w:r>
    </w:p>
    <w:p w14:paraId="2C33A3CD" w14:textId="563A859B" w:rsidR="006F13B8" w:rsidRPr="003D0E1B" w:rsidRDefault="006F13B8" w:rsidP="006F13B8">
      <w:pPr>
        <w:pStyle w:val="Sraopastraipa"/>
        <w:numPr>
          <w:ilvl w:val="0"/>
          <w:numId w:val="29"/>
        </w:numPr>
        <w:rPr>
          <w:noProof/>
          <w:szCs w:val="22"/>
          <w:lang w:val="lt-LT"/>
        </w:rPr>
      </w:pPr>
      <w:r w:rsidRPr="003D0E1B">
        <w:rPr>
          <w:noProof/>
          <w:szCs w:val="22"/>
          <w:lang w:val="lt-LT"/>
        </w:rPr>
        <w:t xml:space="preserve">kraujavimas arba greitesnis mėlynių atsiradimas (tai gali būti trombocitų </w:t>
      </w:r>
      <w:r w:rsidR="00C43A00">
        <w:rPr>
          <w:noProof/>
          <w:szCs w:val="22"/>
          <w:lang w:val="lt-LT"/>
        </w:rPr>
        <w:t>skaičiaus</w:t>
      </w:r>
      <w:r w:rsidR="00C43A00" w:rsidRPr="003D0E1B">
        <w:rPr>
          <w:noProof/>
          <w:szCs w:val="22"/>
          <w:lang w:val="lt-LT"/>
        </w:rPr>
        <w:t xml:space="preserve"> </w:t>
      </w:r>
      <w:r w:rsidRPr="003D0E1B">
        <w:rPr>
          <w:noProof/>
          <w:szCs w:val="22"/>
          <w:lang w:val="lt-LT"/>
        </w:rPr>
        <w:t>sumažėjimo [trombocitopenijos] požymiai);</w:t>
      </w:r>
    </w:p>
    <w:p w14:paraId="300223D5" w14:textId="1E246C45" w:rsidR="00C12DE8" w:rsidRPr="003D0E1B" w:rsidRDefault="00EA1108" w:rsidP="00EA1108">
      <w:pPr>
        <w:pStyle w:val="Sraopastraipa"/>
        <w:numPr>
          <w:ilvl w:val="0"/>
          <w:numId w:val="29"/>
        </w:numPr>
        <w:rPr>
          <w:noProof/>
          <w:szCs w:val="22"/>
          <w:lang w:val="lt-LT"/>
        </w:rPr>
      </w:pPr>
      <w:r w:rsidRPr="003D0E1B">
        <w:rPr>
          <w:noProof/>
          <w:szCs w:val="22"/>
          <w:lang w:val="lt-LT"/>
        </w:rPr>
        <w:t xml:space="preserve">nuovargio jutimas arba blyškumas (tai gali būti raudonųjų kraujo ląstelių </w:t>
      </w:r>
      <w:r w:rsidR="00735D7F">
        <w:rPr>
          <w:noProof/>
          <w:szCs w:val="22"/>
          <w:lang w:val="lt-LT"/>
        </w:rPr>
        <w:t>skaičiaus</w:t>
      </w:r>
      <w:r w:rsidR="00735D7F" w:rsidRPr="003D0E1B">
        <w:rPr>
          <w:noProof/>
          <w:szCs w:val="22"/>
          <w:lang w:val="lt-LT"/>
        </w:rPr>
        <w:t xml:space="preserve"> </w:t>
      </w:r>
      <w:r w:rsidRPr="003D0E1B">
        <w:rPr>
          <w:noProof/>
          <w:szCs w:val="22"/>
          <w:lang w:val="lt-LT"/>
        </w:rPr>
        <w:t>sumažėjimo [mažakraujystės] požymiai;</w:t>
      </w:r>
    </w:p>
    <w:p w14:paraId="5D258103" w14:textId="3BD9F284" w:rsidR="00C12DE8" w:rsidRPr="003D0E1B" w:rsidRDefault="00EA1108" w:rsidP="00C12DE8">
      <w:pPr>
        <w:pStyle w:val="Sraopastraipa"/>
        <w:numPr>
          <w:ilvl w:val="0"/>
          <w:numId w:val="29"/>
        </w:numPr>
        <w:tabs>
          <w:tab w:val="clear" w:pos="567"/>
        </w:tabs>
        <w:spacing w:line="240" w:lineRule="auto"/>
        <w:rPr>
          <w:noProof/>
          <w:szCs w:val="22"/>
          <w:lang w:val="lt-LT"/>
        </w:rPr>
      </w:pPr>
      <w:r w:rsidRPr="003D0E1B">
        <w:rPr>
          <w:noProof/>
          <w:szCs w:val="22"/>
          <w:lang w:val="lt-LT"/>
        </w:rPr>
        <w:t>didelis cukraus kiekis kraujyje;</w:t>
      </w:r>
    </w:p>
    <w:p w14:paraId="02D339BE" w14:textId="7AA0F153" w:rsidR="00C12DE8" w:rsidRPr="003D0E1B" w:rsidRDefault="00EA1108" w:rsidP="00C12DE8">
      <w:pPr>
        <w:pStyle w:val="Sraopastraipa"/>
        <w:numPr>
          <w:ilvl w:val="0"/>
          <w:numId w:val="29"/>
        </w:numPr>
        <w:tabs>
          <w:tab w:val="clear" w:pos="567"/>
        </w:tabs>
        <w:spacing w:line="240" w:lineRule="auto"/>
        <w:rPr>
          <w:noProof/>
          <w:szCs w:val="22"/>
          <w:lang w:val="lt-LT"/>
        </w:rPr>
      </w:pPr>
      <w:r w:rsidRPr="003D0E1B">
        <w:rPr>
          <w:noProof/>
          <w:szCs w:val="22"/>
          <w:lang w:val="lt-LT"/>
        </w:rPr>
        <w:t>galvos skausmas;</w:t>
      </w:r>
    </w:p>
    <w:p w14:paraId="7C5AE5D7" w14:textId="22A9BDB7" w:rsidR="00C12DE8" w:rsidRPr="003D0E1B" w:rsidRDefault="00EA1108" w:rsidP="00C12DE8">
      <w:pPr>
        <w:pStyle w:val="Sraopastraipa"/>
        <w:numPr>
          <w:ilvl w:val="0"/>
          <w:numId w:val="29"/>
        </w:numPr>
        <w:tabs>
          <w:tab w:val="clear" w:pos="567"/>
        </w:tabs>
        <w:spacing w:line="240" w:lineRule="auto"/>
        <w:rPr>
          <w:noProof/>
          <w:szCs w:val="22"/>
          <w:lang w:val="lt-LT"/>
        </w:rPr>
      </w:pPr>
      <w:r w:rsidRPr="003D0E1B">
        <w:rPr>
          <w:noProof/>
          <w:szCs w:val="22"/>
          <w:lang w:val="lt-LT"/>
        </w:rPr>
        <w:t>krau</w:t>
      </w:r>
      <w:r w:rsidR="00AD0B47" w:rsidRPr="003D0E1B">
        <w:rPr>
          <w:noProof/>
          <w:szCs w:val="22"/>
          <w:lang w:val="lt-LT"/>
        </w:rPr>
        <w:t>javimas iš nosies;</w:t>
      </w:r>
    </w:p>
    <w:p w14:paraId="463075AC" w14:textId="25E0162C" w:rsidR="00C12DE8" w:rsidRPr="003D0E1B" w:rsidRDefault="005E11D5" w:rsidP="00C12DE8">
      <w:pPr>
        <w:pStyle w:val="Sraopastraipa"/>
        <w:numPr>
          <w:ilvl w:val="0"/>
          <w:numId w:val="29"/>
        </w:numPr>
        <w:tabs>
          <w:tab w:val="clear" w:pos="567"/>
        </w:tabs>
        <w:spacing w:line="240" w:lineRule="auto"/>
        <w:rPr>
          <w:noProof/>
          <w:szCs w:val="22"/>
          <w:lang w:val="lt-LT"/>
        </w:rPr>
      </w:pPr>
      <w:r w:rsidRPr="003D0E1B">
        <w:rPr>
          <w:noProof/>
          <w:szCs w:val="22"/>
          <w:lang w:val="lt-LT"/>
        </w:rPr>
        <w:t>viduriavimas;</w:t>
      </w:r>
    </w:p>
    <w:p w14:paraId="4C1F2F1C" w14:textId="7E83BD3E" w:rsidR="00C12DE8" w:rsidRPr="003D0E1B" w:rsidRDefault="00C12DE8" w:rsidP="00C12DE8">
      <w:pPr>
        <w:pStyle w:val="Sraopastraipa"/>
        <w:numPr>
          <w:ilvl w:val="0"/>
          <w:numId w:val="29"/>
        </w:numPr>
        <w:tabs>
          <w:tab w:val="clear" w:pos="567"/>
        </w:tabs>
        <w:spacing w:line="240" w:lineRule="auto"/>
        <w:rPr>
          <w:noProof/>
          <w:szCs w:val="22"/>
          <w:lang w:val="lt-LT"/>
        </w:rPr>
      </w:pPr>
      <w:r w:rsidRPr="003D0E1B">
        <w:rPr>
          <w:noProof/>
          <w:szCs w:val="22"/>
          <w:lang w:val="lt-LT"/>
        </w:rPr>
        <w:t>v</w:t>
      </w:r>
      <w:r w:rsidR="005E11D5" w:rsidRPr="003D0E1B">
        <w:rPr>
          <w:noProof/>
          <w:szCs w:val="22"/>
          <w:lang w:val="lt-LT"/>
        </w:rPr>
        <w:t>ėmimas;</w:t>
      </w:r>
    </w:p>
    <w:p w14:paraId="635F2707" w14:textId="55C51916" w:rsidR="00C12DE8" w:rsidRPr="003D0E1B" w:rsidRDefault="005E11D5" w:rsidP="00C12DE8">
      <w:pPr>
        <w:pStyle w:val="Sraopastraipa"/>
        <w:numPr>
          <w:ilvl w:val="0"/>
          <w:numId w:val="29"/>
        </w:numPr>
        <w:tabs>
          <w:tab w:val="clear" w:pos="567"/>
        </w:tabs>
        <w:spacing w:line="240" w:lineRule="auto"/>
        <w:rPr>
          <w:noProof/>
          <w:szCs w:val="22"/>
          <w:lang w:val="lt-LT"/>
        </w:rPr>
      </w:pPr>
      <w:r w:rsidRPr="003D0E1B">
        <w:rPr>
          <w:noProof/>
          <w:szCs w:val="22"/>
          <w:lang w:val="lt-LT"/>
        </w:rPr>
        <w:t>pykinimas;</w:t>
      </w:r>
    </w:p>
    <w:p w14:paraId="546919EC" w14:textId="52E27418" w:rsidR="00C12DE8" w:rsidRPr="003D0E1B" w:rsidRDefault="005E11D5" w:rsidP="00C12DE8">
      <w:pPr>
        <w:pStyle w:val="Sraopastraipa"/>
        <w:numPr>
          <w:ilvl w:val="0"/>
          <w:numId w:val="29"/>
        </w:numPr>
        <w:tabs>
          <w:tab w:val="clear" w:pos="567"/>
        </w:tabs>
        <w:spacing w:line="240" w:lineRule="auto"/>
        <w:rPr>
          <w:noProof/>
          <w:szCs w:val="22"/>
          <w:lang w:val="lt-LT"/>
        </w:rPr>
      </w:pPr>
      <w:r w:rsidRPr="003D0E1B">
        <w:rPr>
          <w:noProof/>
          <w:szCs w:val="22"/>
          <w:lang w:val="lt-LT"/>
        </w:rPr>
        <w:t>karščiavimas;</w:t>
      </w:r>
    </w:p>
    <w:p w14:paraId="5F145F87" w14:textId="2B357517" w:rsidR="00C12DE8" w:rsidRPr="003D0E1B" w:rsidRDefault="005E11D5" w:rsidP="00C12DE8">
      <w:pPr>
        <w:pStyle w:val="Sraopastraipa"/>
        <w:numPr>
          <w:ilvl w:val="0"/>
          <w:numId w:val="29"/>
        </w:numPr>
        <w:tabs>
          <w:tab w:val="clear" w:pos="567"/>
        </w:tabs>
        <w:spacing w:line="240" w:lineRule="auto"/>
        <w:rPr>
          <w:noProof/>
          <w:szCs w:val="22"/>
          <w:lang w:val="lt-LT"/>
        </w:rPr>
      </w:pPr>
      <w:r w:rsidRPr="003D0E1B">
        <w:rPr>
          <w:noProof/>
          <w:szCs w:val="22"/>
          <w:lang w:val="lt-LT"/>
        </w:rPr>
        <w:t>nenormali kepenų funkcija.</w:t>
      </w:r>
    </w:p>
    <w:p w14:paraId="2BA1B45B" w14:textId="77777777" w:rsidR="00C12DE8" w:rsidRPr="003D0E1B" w:rsidRDefault="00C12DE8" w:rsidP="00C12DE8">
      <w:pPr>
        <w:tabs>
          <w:tab w:val="clear" w:pos="567"/>
        </w:tabs>
        <w:spacing w:line="240" w:lineRule="auto"/>
        <w:rPr>
          <w:noProof/>
          <w:szCs w:val="22"/>
          <w:lang w:val="lt-LT"/>
        </w:rPr>
      </w:pPr>
    </w:p>
    <w:p w14:paraId="7590D9A0" w14:textId="712DBDCF" w:rsidR="00C12DE8" w:rsidRPr="003D0E1B" w:rsidRDefault="00762E4B" w:rsidP="00C12DE8">
      <w:pPr>
        <w:tabs>
          <w:tab w:val="clear" w:pos="567"/>
        </w:tabs>
        <w:spacing w:line="240" w:lineRule="auto"/>
        <w:rPr>
          <w:noProof/>
          <w:szCs w:val="22"/>
          <w:lang w:val="lt-LT"/>
        </w:rPr>
      </w:pPr>
      <w:r w:rsidRPr="003D0E1B">
        <w:rPr>
          <w:b/>
          <w:bCs/>
          <w:szCs w:val="22"/>
          <w:lang w:val="lt-LT" w:eastAsia="lt-LT"/>
        </w:rPr>
        <w:t>Dažni šalutinio poveikio reiškiniai (gali pasireikšti rečiau kaip 1 iš 10 asmenų):</w:t>
      </w:r>
    </w:p>
    <w:p w14:paraId="50F9D5C5" w14:textId="765A4830" w:rsidR="00C12DE8" w:rsidRPr="003D0E1B" w:rsidRDefault="000F6B9B" w:rsidP="00C12DE8">
      <w:pPr>
        <w:pStyle w:val="Sraopastraipa"/>
        <w:numPr>
          <w:ilvl w:val="0"/>
          <w:numId w:val="29"/>
        </w:numPr>
        <w:tabs>
          <w:tab w:val="clear" w:pos="567"/>
        </w:tabs>
        <w:spacing w:line="240" w:lineRule="auto"/>
        <w:rPr>
          <w:noProof/>
          <w:szCs w:val="22"/>
          <w:lang w:val="lt-LT"/>
        </w:rPr>
      </w:pPr>
      <w:r w:rsidRPr="003D0E1B">
        <w:rPr>
          <w:noProof/>
          <w:szCs w:val="22"/>
          <w:lang w:val="lt-LT"/>
        </w:rPr>
        <w:t xml:space="preserve">bakterijų sukelta kraujo infekcija (tai gali būti mažo baltųjų kraujo ląstelių </w:t>
      </w:r>
      <w:r w:rsidR="00FD0CF2">
        <w:rPr>
          <w:noProof/>
          <w:szCs w:val="22"/>
          <w:lang w:val="lt-LT"/>
        </w:rPr>
        <w:t>skaičiaus</w:t>
      </w:r>
      <w:r w:rsidR="00FD0CF2" w:rsidRPr="003D0E1B">
        <w:rPr>
          <w:noProof/>
          <w:szCs w:val="22"/>
          <w:lang w:val="lt-LT"/>
        </w:rPr>
        <w:t xml:space="preserve"> </w:t>
      </w:r>
      <w:r w:rsidRPr="003D0E1B">
        <w:rPr>
          <w:noProof/>
          <w:szCs w:val="22"/>
          <w:lang w:val="lt-LT"/>
        </w:rPr>
        <w:t>požymis);</w:t>
      </w:r>
    </w:p>
    <w:p w14:paraId="1B8AD025" w14:textId="1A1E01AD" w:rsidR="00C12DE8" w:rsidRPr="003D0E1B" w:rsidRDefault="000F6B9B" w:rsidP="00C12DE8">
      <w:pPr>
        <w:pStyle w:val="Sraopastraipa"/>
        <w:numPr>
          <w:ilvl w:val="0"/>
          <w:numId w:val="29"/>
        </w:numPr>
        <w:tabs>
          <w:tab w:val="clear" w:pos="567"/>
        </w:tabs>
        <w:spacing w:line="240" w:lineRule="auto"/>
        <w:rPr>
          <w:noProof/>
          <w:szCs w:val="22"/>
          <w:lang w:val="lt-LT"/>
        </w:rPr>
      </w:pPr>
      <w:r w:rsidRPr="003D0E1B">
        <w:rPr>
          <w:noProof/>
          <w:szCs w:val="22"/>
          <w:lang w:val="lt-LT"/>
        </w:rPr>
        <w:t>nosies skausmas arba išskyros iš nosies (sloga), prienosinių ančių skausmas;</w:t>
      </w:r>
    </w:p>
    <w:p w14:paraId="375FCC4C" w14:textId="603168CA" w:rsidR="00C12DE8" w:rsidRPr="003D0E1B" w:rsidRDefault="000F6B9B" w:rsidP="00C12DE8">
      <w:pPr>
        <w:pStyle w:val="Sraopastraipa"/>
        <w:numPr>
          <w:ilvl w:val="0"/>
          <w:numId w:val="29"/>
        </w:numPr>
        <w:tabs>
          <w:tab w:val="clear" w:pos="567"/>
        </w:tabs>
        <w:spacing w:line="240" w:lineRule="auto"/>
        <w:rPr>
          <w:noProof/>
          <w:szCs w:val="22"/>
          <w:lang w:val="lt-LT"/>
        </w:rPr>
      </w:pPr>
      <w:r w:rsidRPr="003D0E1B">
        <w:rPr>
          <w:noProof/>
          <w:szCs w:val="22"/>
          <w:lang w:val="lt-LT"/>
        </w:rPr>
        <w:t>burnos ar liežuvio opos;</w:t>
      </w:r>
    </w:p>
    <w:p w14:paraId="712D4391" w14:textId="59CA0B70" w:rsidR="00C12DE8" w:rsidRPr="003D0E1B" w:rsidRDefault="00EA135D" w:rsidP="00C12DE8">
      <w:pPr>
        <w:pStyle w:val="Sraopastraipa"/>
        <w:numPr>
          <w:ilvl w:val="0"/>
          <w:numId w:val="29"/>
        </w:numPr>
        <w:tabs>
          <w:tab w:val="clear" w:pos="567"/>
        </w:tabs>
        <w:spacing w:line="240" w:lineRule="auto"/>
        <w:rPr>
          <w:noProof/>
          <w:szCs w:val="22"/>
          <w:lang w:val="lt-LT"/>
        </w:rPr>
      </w:pPr>
      <w:r w:rsidRPr="003D0E1B">
        <w:rPr>
          <w:noProof/>
          <w:szCs w:val="22"/>
          <w:lang w:val="lt-LT"/>
        </w:rPr>
        <w:t>didelis bilirubino kiekis kraujyje.</w:t>
      </w:r>
    </w:p>
    <w:p w14:paraId="70860836" w14:textId="77777777" w:rsidR="00C12DE8" w:rsidRPr="003D0E1B" w:rsidRDefault="00C12DE8" w:rsidP="00C12DE8">
      <w:pPr>
        <w:tabs>
          <w:tab w:val="clear" w:pos="567"/>
        </w:tabs>
        <w:spacing w:line="240" w:lineRule="auto"/>
        <w:rPr>
          <w:noProof/>
          <w:szCs w:val="22"/>
          <w:lang w:val="lt-LT"/>
        </w:rPr>
      </w:pPr>
    </w:p>
    <w:p w14:paraId="60F5E73E" w14:textId="70E63210" w:rsidR="00C12DE8" w:rsidRPr="003D0E1B" w:rsidRDefault="006C55A3" w:rsidP="00C12DE8">
      <w:pPr>
        <w:tabs>
          <w:tab w:val="clear" w:pos="567"/>
        </w:tabs>
        <w:spacing w:line="240" w:lineRule="auto"/>
        <w:rPr>
          <w:noProof/>
          <w:szCs w:val="22"/>
          <w:lang w:val="lt-LT"/>
        </w:rPr>
      </w:pPr>
      <w:r w:rsidRPr="003D0E1B">
        <w:rPr>
          <w:b/>
          <w:bCs/>
          <w:szCs w:val="22"/>
          <w:lang w:val="lt-LT" w:eastAsia="lt-LT"/>
        </w:rPr>
        <w:t>Nedažni šalutinio poveikio reiškiniai (gali pasireikšti rečiau kaip 1 iš 100 asmenų):</w:t>
      </w:r>
    </w:p>
    <w:p w14:paraId="105972A6" w14:textId="00905154" w:rsidR="00EA135D" w:rsidRPr="003D0E1B" w:rsidRDefault="00EA135D" w:rsidP="00EA135D">
      <w:pPr>
        <w:pStyle w:val="Sraopastraipa"/>
        <w:numPr>
          <w:ilvl w:val="0"/>
          <w:numId w:val="29"/>
        </w:numPr>
        <w:rPr>
          <w:noProof/>
          <w:szCs w:val="22"/>
          <w:lang w:val="lt-LT"/>
        </w:rPr>
      </w:pPr>
      <w:r w:rsidRPr="003D0E1B">
        <w:rPr>
          <w:noProof/>
          <w:szCs w:val="22"/>
          <w:lang w:val="lt-LT"/>
        </w:rPr>
        <w:t xml:space="preserve">raudonųjų kraujo ląstelių, baltųjų kraujo ląstelių ir trombocitų </w:t>
      </w:r>
      <w:r w:rsidR="009620B9">
        <w:rPr>
          <w:noProof/>
          <w:szCs w:val="22"/>
          <w:lang w:val="lt-LT"/>
        </w:rPr>
        <w:t>skaičiaus</w:t>
      </w:r>
      <w:r w:rsidR="009620B9" w:rsidRPr="003D0E1B">
        <w:rPr>
          <w:noProof/>
          <w:szCs w:val="22"/>
          <w:lang w:val="lt-LT"/>
        </w:rPr>
        <w:t xml:space="preserve"> </w:t>
      </w:r>
      <w:r w:rsidRPr="003D0E1B">
        <w:rPr>
          <w:noProof/>
          <w:szCs w:val="22"/>
          <w:lang w:val="lt-LT"/>
        </w:rPr>
        <w:t>sumažėjimas pancitopenija);</w:t>
      </w:r>
    </w:p>
    <w:p w14:paraId="54B51774" w14:textId="20085389" w:rsidR="00C12DE8" w:rsidRPr="003D0E1B" w:rsidRDefault="00EA135D" w:rsidP="00EA135D">
      <w:pPr>
        <w:pStyle w:val="Sraopastraipa"/>
        <w:numPr>
          <w:ilvl w:val="0"/>
          <w:numId w:val="29"/>
        </w:numPr>
        <w:tabs>
          <w:tab w:val="clear" w:pos="567"/>
        </w:tabs>
        <w:spacing w:line="240" w:lineRule="auto"/>
        <w:rPr>
          <w:noProof/>
          <w:szCs w:val="22"/>
          <w:lang w:val="lt-LT"/>
        </w:rPr>
      </w:pPr>
      <w:r w:rsidRPr="003D0E1B">
        <w:rPr>
          <w:noProof/>
          <w:szCs w:val="22"/>
          <w:lang w:val="lt-LT"/>
        </w:rPr>
        <w:t>širdies raumens liga;</w:t>
      </w:r>
    </w:p>
    <w:p w14:paraId="5B900650" w14:textId="3B8CA89B" w:rsidR="00C12DE8" w:rsidRPr="003D0E1B" w:rsidRDefault="00BA16CB" w:rsidP="00BA16CB">
      <w:pPr>
        <w:pStyle w:val="Sraopastraipa"/>
        <w:numPr>
          <w:ilvl w:val="0"/>
          <w:numId w:val="29"/>
        </w:numPr>
        <w:tabs>
          <w:tab w:val="clear" w:pos="567"/>
        </w:tabs>
        <w:spacing w:line="240" w:lineRule="auto"/>
        <w:rPr>
          <w:noProof/>
          <w:szCs w:val="22"/>
          <w:lang w:val="lt-LT"/>
        </w:rPr>
      </w:pPr>
      <w:r w:rsidRPr="003D0E1B">
        <w:rPr>
          <w:noProof/>
          <w:szCs w:val="22"/>
          <w:lang w:val="lt-LT"/>
        </w:rPr>
        <w:t xml:space="preserve">raudonos, iškilios, skausmingos odos dėmės, karščiavimas, baltųjų kraujo ląstelių </w:t>
      </w:r>
      <w:r w:rsidR="009620B9">
        <w:rPr>
          <w:noProof/>
          <w:szCs w:val="22"/>
          <w:lang w:val="lt-LT"/>
        </w:rPr>
        <w:t>skaičiaus</w:t>
      </w:r>
      <w:r w:rsidR="009620B9" w:rsidRPr="003D0E1B">
        <w:rPr>
          <w:noProof/>
          <w:szCs w:val="22"/>
          <w:lang w:val="lt-LT"/>
        </w:rPr>
        <w:t xml:space="preserve"> </w:t>
      </w:r>
      <w:r w:rsidRPr="003D0E1B">
        <w:rPr>
          <w:noProof/>
          <w:szCs w:val="22"/>
          <w:lang w:val="lt-LT"/>
        </w:rPr>
        <w:t>padidėjimas (tai gali būti ūminės febrilinės neutrofilinės dermatozės arba Svyto sindromo požymiai).</w:t>
      </w:r>
    </w:p>
    <w:p w14:paraId="3E50AA66" w14:textId="77777777" w:rsidR="00BA16CB" w:rsidRPr="003D0E1B" w:rsidRDefault="00BA16CB" w:rsidP="00BA16CB">
      <w:pPr>
        <w:tabs>
          <w:tab w:val="clear" w:pos="567"/>
        </w:tabs>
        <w:spacing w:line="240" w:lineRule="auto"/>
        <w:rPr>
          <w:noProof/>
          <w:szCs w:val="22"/>
          <w:lang w:val="lt-LT"/>
        </w:rPr>
      </w:pPr>
    </w:p>
    <w:p w14:paraId="3F4F207A" w14:textId="1E2D18C8" w:rsidR="00C12DE8" w:rsidRPr="003D0E1B" w:rsidRDefault="005D20D1" w:rsidP="00C12DE8">
      <w:pPr>
        <w:tabs>
          <w:tab w:val="clear" w:pos="567"/>
        </w:tabs>
        <w:spacing w:line="240" w:lineRule="auto"/>
        <w:rPr>
          <w:noProof/>
          <w:szCs w:val="22"/>
          <w:lang w:val="lt-LT"/>
        </w:rPr>
      </w:pPr>
      <w:r w:rsidRPr="00AB51AF">
        <w:rPr>
          <w:b/>
          <w:bCs/>
          <w:szCs w:val="22"/>
          <w:lang w:val="lt-LT" w:eastAsia="lt-LT"/>
        </w:rPr>
        <w:t>Šalutinio poveikio reiškiniai, kurių</w:t>
      </w:r>
      <w:r w:rsidRPr="003D0E1B">
        <w:rPr>
          <w:b/>
          <w:bCs/>
          <w:szCs w:val="22"/>
          <w:lang w:val="lt-LT" w:eastAsia="lt-LT"/>
        </w:rPr>
        <w:t xml:space="preserve"> </w:t>
      </w:r>
      <w:r>
        <w:rPr>
          <w:b/>
          <w:bCs/>
          <w:szCs w:val="22"/>
          <w:lang w:val="lt-LT" w:eastAsia="lt-LT"/>
        </w:rPr>
        <w:t>d</w:t>
      </w:r>
      <w:r w:rsidR="00FB1478" w:rsidRPr="003D0E1B">
        <w:rPr>
          <w:b/>
          <w:bCs/>
          <w:szCs w:val="22"/>
          <w:lang w:val="lt-LT" w:eastAsia="lt-LT"/>
        </w:rPr>
        <w:t>ažnis nežinomas (negali būti apskaičiuotas pagal turimus duomenis):</w:t>
      </w:r>
    </w:p>
    <w:p w14:paraId="599DB3FF" w14:textId="368A4088" w:rsidR="00C12DE8" w:rsidRPr="003D0E1B" w:rsidRDefault="00BA16CB" w:rsidP="00BA16CB">
      <w:pPr>
        <w:pStyle w:val="Sraopastraipa"/>
        <w:numPr>
          <w:ilvl w:val="0"/>
          <w:numId w:val="29"/>
        </w:numPr>
        <w:rPr>
          <w:noProof/>
          <w:szCs w:val="22"/>
          <w:lang w:val="lt-LT"/>
        </w:rPr>
      </w:pPr>
      <w:r w:rsidRPr="003D0E1B">
        <w:rPr>
          <w:noProof/>
          <w:szCs w:val="22"/>
          <w:lang w:val="lt-LT"/>
        </w:rPr>
        <w:t>žarnos uždegimas (enterokolitas, kolitas ir aklosios žarnos uždegimas), kuris pasireiškia pilvo skausmo, pilvo pūtimo ar viduriavimo simptomais. Enterokolitas gali sukelti sepsines komplikacijas ir gali būti susijęs su mirtina išeitimi.</w:t>
      </w:r>
    </w:p>
    <w:p w14:paraId="120F2903" w14:textId="77777777" w:rsidR="00C12DE8" w:rsidRPr="003D0E1B" w:rsidRDefault="00C12DE8" w:rsidP="00C12DE8">
      <w:pPr>
        <w:tabs>
          <w:tab w:val="clear" w:pos="567"/>
        </w:tabs>
        <w:spacing w:line="240" w:lineRule="auto"/>
        <w:rPr>
          <w:noProof/>
          <w:szCs w:val="22"/>
          <w:lang w:val="lt-LT"/>
        </w:rPr>
      </w:pPr>
    </w:p>
    <w:p w14:paraId="6AA516BA" w14:textId="554DDC9C" w:rsidR="00C12DE8" w:rsidRPr="003D0E1B" w:rsidRDefault="008E5942" w:rsidP="008E5942">
      <w:pPr>
        <w:jc w:val="both"/>
        <w:rPr>
          <w:szCs w:val="22"/>
          <w:lang w:val="lt-LT" w:eastAsia="lt-LT"/>
        </w:rPr>
      </w:pPr>
      <w:r w:rsidRPr="003D0E1B">
        <w:rPr>
          <w:b/>
          <w:bCs/>
          <w:szCs w:val="22"/>
          <w:lang w:val="lt-LT" w:eastAsia="lt-LT"/>
        </w:rPr>
        <w:t>Pranešimas apie šalutinį poveikį</w:t>
      </w:r>
    </w:p>
    <w:p w14:paraId="5A65D814" w14:textId="68F2B529" w:rsidR="00C12DE8" w:rsidRPr="003D0E1B" w:rsidRDefault="00811048" w:rsidP="00C12DE8">
      <w:pPr>
        <w:pStyle w:val="BodytextAgency"/>
        <w:spacing w:after="0" w:line="240" w:lineRule="auto"/>
        <w:rPr>
          <w:rFonts w:ascii="Times New Roman" w:hAnsi="Times New Roman" w:cs="Times New Roman"/>
          <w:sz w:val="22"/>
          <w:lang w:val="lt-LT"/>
        </w:rPr>
      </w:pPr>
      <w:r w:rsidRPr="003D0E1B">
        <w:rPr>
          <w:rFonts w:ascii="Times New Roman" w:hAnsi="Times New Roman" w:cs="Times New Roman"/>
          <w:noProof/>
          <w:sz w:val="22"/>
          <w:szCs w:val="22"/>
          <w:lang w:val="lt-LT"/>
        </w:rPr>
        <w:lastRenderedPageBreak/>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11" w:history="1">
        <w:r w:rsidR="002725BE" w:rsidRPr="00B063CA">
          <w:rPr>
            <w:rStyle w:val="Hipersaitas"/>
            <w:rFonts w:ascii="Times New Roman" w:hAnsi="Times New Roman" w:cs="Times New Roman"/>
            <w:noProof/>
            <w:sz w:val="22"/>
            <w:szCs w:val="22"/>
            <w:lang w:val="lt-LT"/>
          </w:rPr>
          <w:t>https://vvkt.lrv.lt/lt/</w:t>
        </w:r>
      </w:hyperlink>
      <w:r w:rsidRPr="003D0E1B">
        <w:rPr>
          <w:rFonts w:ascii="Times New Roman" w:hAnsi="Times New Roman" w:cs="Times New Roman"/>
          <w:noProof/>
          <w:sz w:val="22"/>
          <w:szCs w:val="22"/>
          <w:lang w:val="lt-LT"/>
        </w:rPr>
        <w:t xml:space="preserve"> nurodytais būdais arba paskambinti nemokamu telefonu +370 800 73 568. Pranešdami apie šalutinį poveikį galite mums padėti gauti daugiau informacijos apie šio vaisto saugumą.</w:t>
      </w:r>
    </w:p>
    <w:p w14:paraId="101F506F" w14:textId="77777777" w:rsidR="00C12DE8" w:rsidRPr="003D0E1B" w:rsidRDefault="00C12DE8" w:rsidP="00C12DE8">
      <w:pPr>
        <w:pStyle w:val="BodytextAgency"/>
        <w:spacing w:after="0" w:line="240" w:lineRule="auto"/>
        <w:rPr>
          <w:rFonts w:ascii="Times New Roman" w:hAnsi="Times New Roman" w:cs="Times New Roman"/>
          <w:sz w:val="22"/>
          <w:szCs w:val="22"/>
          <w:lang w:val="lt-LT"/>
        </w:rPr>
      </w:pPr>
    </w:p>
    <w:p w14:paraId="1C5D6BA6" w14:textId="77777777" w:rsidR="00C12DE8" w:rsidRPr="003D0E1B" w:rsidRDefault="00C12DE8" w:rsidP="00C12DE8">
      <w:pPr>
        <w:pStyle w:val="BodytextAgency"/>
        <w:spacing w:after="0" w:line="240" w:lineRule="auto"/>
        <w:rPr>
          <w:rFonts w:ascii="Times New Roman" w:hAnsi="Times New Roman" w:cs="Times New Roman"/>
          <w:sz w:val="22"/>
          <w:szCs w:val="22"/>
          <w:lang w:val="lt-LT"/>
        </w:rPr>
      </w:pPr>
    </w:p>
    <w:p w14:paraId="46F7710F" w14:textId="1637AD37" w:rsidR="00C12DE8" w:rsidRPr="003D0E1B" w:rsidRDefault="00C12DE8" w:rsidP="00C12DE8">
      <w:pPr>
        <w:numPr>
          <w:ilvl w:val="12"/>
          <w:numId w:val="0"/>
        </w:numPr>
        <w:tabs>
          <w:tab w:val="clear" w:pos="567"/>
        </w:tabs>
        <w:spacing w:line="240" w:lineRule="auto"/>
        <w:ind w:left="567" w:right="-2" w:hanging="567"/>
        <w:rPr>
          <w:b/>
          <w:noProof/>
          <w:szCs w:val="22"/>
          <w:lang w:val="lt-LT"/>
        </w:rPr>
      </w:pPr>
      <w:r w:rsidRPr="003D0E1B">
        <w:rPr>
          <w:b/>
          <w:noProof/>
          <w:szCs w:val="22"/>
          <w:lang w:val="lt-LT"/>
        </w:rPr>
        <w:t>5.</w:t>
      </w:r>
      <w:r w:rsidRPr="003D0E1B">
        <w:rPr>
          <w:b/>
          <w:noProof/>
          <w:szCs w:val="22"/>
          <w:lang w:val="lt-LT"/>
        </w:rPr>
        <w:tab/>
      </w:r>
      <w:r w:rsidR="000D7581" w:rsidRPr="003D0E1B">
        <w:rPr>
          <w:b/>
          <w:bCs/>
          <w:noProof/>
          <w:szCs w:val="22"/>
          <w:lang w:val="lt-LT"/>
        </w:rPr>
        <w:t>Kaip laikyti Decitabine Accord</w:t>
      </w:r>
    </w:p>
    <w:p w14:paraId="1DB9174E"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60BFD06B" w14:textId="3015A071" w:rsidR="00C12DE8" w:rsidRPr="003D0E1B" w:rsidRDefault="00D2619A" w:rsidP="00C12DE8">
      <w:pPr>
        <w:pStyle w:val="Sraopastraipa"/>
        <w:numPr>
          <w:ilvl w:val="0"/>
          <w:numId w:val="29"/>
        </w:numPr>
        <w:tabs>
          <w:tab w:val="clear" w:pos="567"/>
        </w:tabs>
        <w:spacing w:line="240" w:lineRule="auto"/>
        <w:rPr>
          <w:noProof/>
          <w:szCs w:val="22"/>
          <w:lang w:val="lt-LT"/>
        </w:rPr>
      </w:pPr>
      <w:r w:rsidRPr="003D0E1B">
        <w:rPr>
          <w:noProof/>
          <w:szCs w:val="22"/>
          <w:lang w:val="lt-LT"/>
        </w:rPr>
        <w:t>Jūsų gydytojas, slaugytoja ir vaistininkas yra atsakingi už Decitabine Accord laikymą</w:t>
      </w:r>
      <w:r w:rsidR="00C12DE8" w:rsidRPr="003D0E1B">
        <w:rPr>
          <w:noProof/>
          <w:szCs w:val="22"/>
          <w:lang w:val="lt-LT"/>
        </w:rPr>
        <w:t>.</w:t>
      </w:r>
    </w:p>
    <w:p w14:paraId="39AB84D8" w14:textId="3D6D1644" w:rsidR="00C12DE8" w:rsidRPr="003D0E1B" w:rsidRDefault="00382078" w:rsidP="00C12DE8">
      <w:pPr>
        <w:pStyle w:val="Sraopastraipa"/>
        <w:numPr>
          <w:ilvl w:val="0"/>
          <w:numId w:val="29"/>
        </w:numPr>
        <w:tabs>
          <w:tab w:val="clear" w:pos="567"/>
        </w:tabs>
        <w:spacing w:line="240" w:lineRule="auto"/>
        <w:rPr>
          <w:noProof/>
          <w:szCs w:val="22"/>
          <w:lang w:val="lt-LT"/>
        </w:rPr>
      </w:pPr>
      <w:r w:rsidRPr="003D0E1B">
        <w:rPr>
          <w:noProof/>
          <w:szCs w:val="22"/>
          <w:lang w:val="lt-LT"/>
        </w:rPr>
        <w:t>Šį vaistą laikykite vaikams nepastebimoje ir nepasiekiamoje vietoje.</w:t>
      </w:r>
    </w:p>
    <w:p w14:paraId="0414227F" w14:textId="7605A8A5" w:rsidR="00C12DE8" w:rsidRPr="003D0E1B" w:rsidRDefault="00382078" w:rsidP="00382078">
      <w:pPr>
        <w:pStyle w:val="Sraopastraipa"/>
        <w:numPr>
          <w:ilvl w:val="0"/>
          <w:numId w:val="29"/>
        </w:numPr>
        <w:rPr>
          <w:noProof/>
          <w:szCs w:val="22"/>
          <w:lang w:val="lt-LT"/>
        </w:rPr>
      </w:pPr>
      <w:r w:rsidRPr="003D0E1B">
        <w:rPr>
          <w:noProof/>
          <w:szCs w:val="22"/>
          <w:lang w:val="lt-LT"/>
        </w:rPr>
        <w:t>Ant dėžutės ir flakono po „EXP“ nurodytam tinkamumo laikui pasibaigus, šio vaisto vartoti negalima. Vaistas tinkamas vartoti iki paskutinės nurodyto mėnesio dienos.</w:t>
      </w:r>
      <w:r w:rsidR="00C12DE8" w:rsidRPr="003D0E1B">
        <w:rPr>
          <w:noProof/>
          <w:szCs w:val="22"/>
          <w:lang w:val="lt-LT"/>
        </w:rPr>
        <w:t>.</w:t>
      </w:r>
    </w:p>
    <w:p w14:paraId="137C1551" w14:textId="56B000B4" w:rsidR="00C12DE8" w:rsidRPr="003D0E1B" w:rsidRDefault="00C21BDC" w:rsidP="00C21BDC">
      <w:pPr>
        <w:pStyle w:val="Sraopastraipa"/>
        <w:numPr>
          <w:ilvl w:val="0"/>
          <w:numId w:val="29"/>
        </w:numPr>
        <w:rPr>
          <w:noProof/>
          <w:szCs w:val="22"/>
          <w:lang w:val="lt-LT"/>
        </w:rPr>
      </w:pPr>
      <w:r w:rsidRPr="003D0E1B">
        <w:rPr>
          <w:noProof/>
          <w:szCs w:val="22"/>
          <w:lang w:val="lt-LT"/>
        </w:rPr>
        <w:t>Ištirpinus miltelius, koncentratą privaloma dar praskiesti per 15 minučių naudojant šaltus infuzinius skysčius. Tokį paruoštą praskiestą tirpalą galima laikyti atšaldytą 2</w:t>
      </w:r>
      <w:r w:rsidR="00CE22AF" w:rsidRPr="003D0E1B">
        <w:rPr>
          <w:noProof/>
          <w:szCs w:val="22"/>
          <w:lang w:val="lt-LT"/>
        </w:rPr>
        <w:t> </w:t>
      </w:r>
      <w:r w:rsidRPr="003D0E1B">
        <w:rPr>
          <w:noProof/>
          <w:szCs w:val="22"/>
          <w:lang w:val="lt-LT"/>
        </w:rPr>
        <w:t>°C – 8</w:t>
      </w:r>
      <w:r w:rsidR="00CE22AF" w:rsidRPr="003D0E1B">
        <w:rPr>
          <w:noProof/>
          <w:szCs w:val="22"/>
          <w:lang w:val="lt-LT"/>
        </w:rPr>
        <w:t> </w:t>
      </w:r>
      <w:r w:rsidRPr="003D0E1B">
        <w:rPr>
          <w:noProof/>
          <w:szCs w:val="22"/>
          <w:lang w:val="lt-LT"/>
        </w:rPr>
        <w:t>°C temperatūroje ne ilgiau kaip 4 valandas, o tada prieš vartojimą laikyti kambario temperatūroje (20 °C – 25 °C) ne ilgiau kaip 3 valandas.</w:t>
      </w:r>
    </w:p>
    <w:p w14:paraId="1A4A7A3A" w14:textId="431C60C3" w:rsidR="00C12DE8" w:rsidRPr="003D0E1B" w:rsidRDefault="000F2BFB" w:rsidP="00C12DE8">
      <w:pPr>
        <w:pStyle w:val="Sraopastraipa"/>
        <w:numPr>
          <w:ilvl w:val="0"/>
          <w:numId w:val="29"/>
        </w:numPr>
        <w:tabs>
          <w:tab w:val="clear" w:pos="567"/>
        </w:tabs>
        <w:spacing w:line="240" w:lineRule="auto"/>
        <w:rPr>
          <w:noProof/>
          <w:szCs w:val="22"/>
          <w:lang w:val="lt-LT"/>
        </w:rPr>
      </w:pPr>
      <w:r>
        <w:rPr>
          <w:noProof/>
          <w:szCs w:val="22"/>
          <w:lang w:val="lt-LT"/>
        </w:rPr>
        <w:t>Nevartokite vaisto</w:t>
      </w:r>
      <w:r w:rsidR="00FC2818" w:rsidRPr="003D0E1B">
        <w:rPr>
          <w:noProof/>
          <w:szCs w:val="22"/>
          <w:lang w:val="lt-LT"/>
        </w:rPr>
        <w:t xml:space="preserve">, jei </w:t>
      </w:r>
      <w:r w:rsidR="00951C7D" w:rsidRPr="003D0E1B">
        <w:rPr>
          <w:noProof/>
          <w:szCs w:val="22"/>
          <w:lang w:val="lt-LT"/>
        </w:rPr>
        <w:t>paruoštas</w:t>
      </w:r>
      <w:r w:rsidR="00FC2818" w:rsidRPr="003D0E1B">
        <w:rPr>
          <w:noProof/>
          <w:szCs w:val="22"/>
          <w:lang w:val="lt-LT"/>
        </w:rPr>
        <w:t xml:space="preserve"> arba praskiestas tirpalas yra pak</w:t>
      </w:r>
      <w:r>
        <w:rPr>
          <w:noProof/>
          <w:szCs w:val="22"/>
          <w:lang w:val="lt-LT"/>
        </w:rPr>
        <w:t>e</w:t>
      </w:r>
      <w:r w:rsidR="00FC2818" w:rsidRPr="003D0E1B">
        <w:rPr>
          <w:noProof/>
          <w:szCs w:val="22"/>
          <w:lang w:val="lt-LT"/>
        </w:rPr>
        <w:t>itęs spalv</w:t>
      </w:r>
      <w:r w:rsidR="00951C7D" w:rsidRPr="003D0E1B">
        <w:rPr>
          <w:noProof/>
          <w:szCs w:val="22"/>
          <w:lang w:val="lt-LT"/>
        </w:rPr>
        <w:t>ą</w:t>
      </w:r>
      <w:r w:rsidR="00FC2818" w:rsidRPr="003D0E1B">
        <w:rPr>
          <w:noProof/>
          <w:szCs w:val="22"/>
          <w:lang w:val="lt-LT"/>
        </w:rPr>
        <w:t>.</w:t>
      </w:r>
    </w:p>
    <w:p w14:paraId="363FC695" w14:textId="64A8AD1C" w:rsidR="00C12DE8" w:rsidRPr="003D0E1B" w:rsidRDefault="00951C7D" w:rsidP="00951C7D">
      <w:pPr>
        <w:pStyle w:val="Sraopastraipa"/>
        <w:numPr>
          <w:ilvl w:val="0"/>
          <w:numId w:val="29"/>
        </w:numPr>
        <w:rPr>
          <w:noProof/>
          <w:szCs w:val="22"/>
          <w:lang w:val="lt-LT"/>
        </w:rPr>
      </w:pPr>
      <w:r w:rsidRPr="003D0E1B">
        <w:rPr>
          <w:noProof/>
          <w:szCs w:val="22"/>
          <w:lang w:val="lt-LT"/>
        </w:rPr>
        <w:t>Už visų nesuvartotų Dec</w:t>
      </w:r>
      <w:r w:rsidR="0055636C" w:rsidRPr="003D0E1B">
        <w:rPr>
          <w:noProof/>
          <w:szCs w:val="22"/>
          <w:lang w:val="lt-LT"/>
        </w:rPr>
        <w:t>itabine Accord</w:t>
      </w:r>
      <w:r w:rsidRPr="003D0E1B">
        <w:rPr>
          <w:noProof/>
          <w:szCs w:val="22"/>
          <w:lang w:val="lt-LT"/>
        </w:rPr>
        <w:t xml:space="preserve"> likučių tinkamą išmetimą atsako Jūsų gydytojas, slaugytoja arba vaistininkas</w:t>
      </w:r>
      <w:r w:rsidR="00C12DE8" w:rsidRPr="003D0E1B">
        <w:rPr>
          <w:noProof/>
          <w:szCs w:val="22"/>
          <w:lang w:val="lt-LT"/>
        </w:rPr>
        <w:t>.</w:t>
      </w:r>
    </w:p>
    <w:p w14:paraId="47B20EDB"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14F0C167" w14:textId="77777777" w:rsidR="00C12DE8" w:rsidRPr="003D0E1B" w:rsidRDefault="00C12DE8" w:rsidP="00C12DE8">
      <w:pPr>
        <w:numPr>
          <w:ilvl w:val="12"/>
          <w:numId w:val="0"/>
        </w:numPr>
        <w:tabs>
          <w:tab w:val="clear" w:pos="567"/>
        </w:tabs>
        <w:spacing w:line="240" w:lineRule="auto"/>
        <w:ind w:right="-2"/>
        <w:rPr>
          <w:noProof/>
          <w:szCs w:val="22"/>
          <w:lang w:val="lt-LT"/>
        </w:rPr>
      </w:pPr>
    </w:p>
    <w:p w14:paraId="733837B9" w14:textId="12E44864" w:rsidR="00C12DE8" w:rsidRPr="003D0E1B" w:rsidRDefault="00C12DE8" w:rsidP="00C12DE8">
      <w:pPr>
        <w:numPr>
          <w:ilvl w:val="12"/>
          <w:numId w:val="0"/>
        </w:numPr>
        <w:spacing w:line="240" w:lineRule="auto"/>
        <w:ind w:right="-2"/>
        <w:rPr>
          <w:b/>
          <w:lang w:val="lt-LT"/>
        </w:rPr>
      </w:pPr>
      <w:r w:rsidRPr="003D0E1B">
        <w:rPr>
          <w:b/>
          <w:lang w:val="lt-LT"/>
        </w:rPr>
        <w:t>6.</w:t>
      </w:r>
      <w:r w:rsidRPr="003D0E1B">
        <w:rPr>
          <w:b/>
          <w:lang w:val="lt-LT"/>
        </w:rPr>
        <w:tab/>
      </w:r>
      <w:r w:rsidR="0055636C" w:rsidRPr="003D0E1B">
        <w:rPr>
          <w:b/>
          <w:bCs/>
          <w:lang w:val="lt-LT"/>
        </w:rPr>
        <w:t>Pakuotės turinys ir kita informacija</w:t>
      </w:r>
    </w:p>
    <w:p w14:paraId="4EBEB3F6" w14:textId="77777777" w:rsidR="00C12DE8" w:rsidRPr="003D0E1B" w:rsidRDefault="00C12DE8" w:rsidP="00C12DE8">
      <w:pPr>
        <w:numPr>
          <w:ilvl w:val="12"/>
          <w:numId w:val="0"/>
        </w:numPr>
        <w:tabs>
          <w:tab w:val="clear" w:pos="567"/>
        </w:tabs>
        <w:spacing w:line="240" w:lineRule="auto"/>
        <w:rPr>
          <w:lang w:val="lt-LT"/>
        </w:rPr>
      </w:pPr>
    </w:p>
    <w:p w14:paraId="050AB2AC" w14:textId="73F6C1EB" w:rsidR="00C12DE8" w:rsidRPr="003D0E1B" w:rsidRDefault="0055636C" w:rsidP="00C12DE8">
      <w:pPr>
        <w:numPr>
          <w:ilvl w:val="12"/>
          <w:numId w:val="0"/>
        </w:numPr>
        <w:tabs>
          <w:tab w:val="clear" w:pos="567"/>
        </w:tabs>
        <w:spacing w:line="240" w:lineRule="auto"/>
        <w:ind w:right="-2"/>
        <w:rPr>
          <w:b/>
          <w:lang w:val="lt-LT"/>
        </w:rPr>
      </w:pPr>
      <w:proofErr w:type="spellStart"/>
      <w:r w:rsidRPr="003D0E1B">
        <w:rPr>
          <w:b/>
          <w:lang w:val="lt-LT"/>
        </w:rPr>
        <w:t>Decitabine</w:t>
      </w:r>
      <w:proofErr w:type="spellEnd"/>
      <w:r w:rsidRPr="003D0E1B">
        <w:rPr>
          <w:b/>
          <w:lang w:val="lt-LT"/>
        </w:rPr>
        <w:t xml:space="preserve"> </w:t>
      </w:r>
      <w:proofErr w:type="spellStart"/>
      <w:r w:rsidRPr="003D0E1B">
        <w:rPr>
          <w:b/>
          <w:lang w:val="lt-LT"/>
        </w:rPr>
        <w:t>Accord</w:t>
      </w:r>
      <w:proofErr w:type="spellEnd"/>
      <w:r w:rsidRPr="003D0E1B">
        <w:rPr>
          <w:b/>
          <w:lang w:val="lt-LT"/>
        </w:rPr>
        <w:t xml:space="preserve"> sudėtis</w:t>
      </w:r>
    </w:p>
    <w:p w14:paraId="06751CD9" w14:textId="77777777" w:rsidR="00C12DE8" w:rsidRPr="003D0E1B" w:rsidRDefault="00C12DE8" w:rsidP="00C12DE8">
      <w:pPr>
        <w:numPr>
          <w:ilvl w:val="12"/>
          <w:numId w:val="0"/>
        </w:numPr>
        <w:tabs>
          <w:tab w:val="clear" w:pos="567"/>
        </w:tabs>
        <w:spacing w:line="240" w:lineRule="auto"/>
        <w:ind w:right="-2"/>
        <w:rPr>
          <w:b/>
          <w:lang w:val="lt-LT"/>
        </w:rPr>
      </w:pPr>
    </w:p>
    <w:p w14:paraId="55E05253" w14:textId="600D675F" w:rsidR="00C12DE8" w:rsidRPr="003D0E1B" w:rsidRDefault="00C12DE8" w:rsidP="00C12DE8">
      <w:pPr>
        <w:spacing w:line="240" w:lineRule="auto"/>
        <w:rPr>
          <w:b/>
          <w:u w:val="single"/>
          <w:lang w:val="lt-LT"/>
        </w:rPr>
      </w:pPr>
      <w:r w:rsidRPr="003D0E1B">
        <w:rPr>
          <w:u w:val="single"/>
          <w:lang w:val="lt-LT"/>
        </w:rPr>
        <w:t xml:space="preserve">40 mg </w:t>
      </w:r>
      <w:proofErr w:type="spellStart"/>
      <w:r w:rsidRPr="003D0E1B">
        <w:rPr>
          <w:u w:val="single"/>
          <w:lang w:val="lt-LT"/>
        </w:rPr>
        <w:t>decitabin</w:t>
      </w:r>
      <w:r w:rsidR="0055636C" w:rsidRPr="003D0E1B">
        <w:rPr>
          <w:u w:val="single"/>
          <w:lang w:val="lt-LT"/>
        </w:rPr>
        <w:t>o</w:t>
      </w:r>
      <w:proofErr w:type="spellEnd"/>
      <w:r w:rsidR="0055636C" w:rsidRPr="003D0E1B">
        <w:rPr>
          <w:u w:val="single"/>
          <w:lang w:val="lt-LT"/>
        </w:rPr>
        <w:t xml:space="preserve"> flakone</w:t>
      </w:r>
    </w:p>
    <w:p w14:paraId="0F9CDA03" w14:textId="2D07860E" w:rsidR="003D5108" w:rsidRPr="003D0E1B" w:rsidRDefault="003D5108" w:rsidP="003D5108">
      <w:pPr>
        <w:pStyle w:val="Sraopastraipa"/>
        <w:numPr>
          <w:ilvl w:val="0"/>
          <w:numId w:val="29"/>
        </w:numPr>
        <w:rPr>
          <w:lang w:val="lt-LT"/>
        </w:rPr>
      </w:pPr>
      <w:r w:rsidRPr="003D0E1B">
        <w:rPr>
          <w:lang w:val="lt-LT"/>
        </w:rPr>
        <w:t xml:space="preserve">Veiklioji medžiaga yra </w:t>
      </w:r>
      <w:proofErr w:type="spellStart"/>
      <w:r w:rsidRPr="003D0E1B">
        <w:rPr>
          <w:lang w:val="lt-LT"/>
        </w:rPr>
        <w:t>decitabinas</w:t>
      </w:r>
      <w:proofErr w:type="spellEnd"/>
      <w:r w:rsidRPr="003D0E1B">
        <w:rPr>
          <w:lang w:val="lt-LT"/>
        </w:rPr>
        <w:t xml:space="preserve">. Kiekviename flakone su milteliais yra 40 mg </w:t>
      </w:r>
      <w:proofErr w:type="spellStart"/>
      <w:r w:rsidRPr="003D0E1B">
        <w:rPr>
          <w:lang w:val="lt-LT"/>
        </w:rPr>
        <w:t>decitabino</w:t>
      </w:r>
      <w:proofErr w:type="spellEnd"/>
      <w:r w:rsidRPr="003D0E1B">
        <w:rPr>
          <w:lang w:val="lt-LT"/>
        </w:rPr>
        <w:t xml:space="preserve">. Ištirpinus mitelius 8 ml injekcinio vandens, kiekviename koncentrato mililitre yra 5 mg </w:t>
      </w:r>
      <w:proofErr w:type="spellStart"/>
      <w:r w:rsidRPr="003D0E1B">
        <w:rPr>
          <w:lang w:val="lt-LT"/>
        </w:rPr>
        <w:t>decitabino</w:t>
      </w:r>
      <w:proofErr w:type="spellEnd"/>
      <w:r w:rsidRPr="003D0E1B">
        <w:rPr>
          <w:noProof/>
          <w:szCs w:val="22"/>
          <w:lang w:val="lt-LT"/>
        </w:rPr>
        <w:t>.</w:t>
      </w:r>
    </w:p>
    <w:p w14:paraId="6CFF5C24" w14:textId="7A09A87C" w:rsidR="00C12DE8" w:rsidRPr="003D0E1B" w:rsidRDefault="003D5108" w:rsidP="003D5108">
      <w:pPr>
        <w:pStyle w:val="Sraopastraipa"/>
        <w:numPr>
          <w:ilvl w:val="0"/>
          <w:numId w:val="29"/>
        </w:numPr>
        <w:tabs>
          <w:tab w:val="clear" w:pos="567"/>
        </w:tabs>
        <w:spacing w:line="240" w:lineRule="auto"/>
        <w:rPr>
          <w:noProof/>
          <w:szCs w:val="22"/>
          <w:lang w:val="lt-LT"/>
        </w:rPr>
      </w:pPr>
      <w:r w:rsidRPr="003D0E1B">
        <w:rPr>
          <w:noProof/>
          <w:szCs w:val="22"/>
          <w:lang w:val="lt-LT"/>
        </w:rPr>
        <w:t>Pagalbinės medžiagos yra kalio</w:t>
      </w:r>
      <w:r w:rsidR="000F2BFB">
        <w:rPr>
          <w:noProof/>
          <w:szCs w:val="22"/>
          <w:lang w:val="lt-LT"/>
        </w:rPr>
        <w:t xml:space="preserve"> </w:t>
      </w:r>
      <w:r w:rsidRPr="003D0E1B">
        <w:rPr>
          <w:noProof/>
          <w:szCs w:val="22"/>
          <w:lang w:val="lt-LT"/>
        </w:rPr>
        <w:t xml:space="preserve">divandenilio fosfatas (E340) ir natrio hidroksidas (E524) (pH </w:t>
      </w:r>
      <w:r w:rsidR="000F2BFB">
        <w:rPr>
          <w:noProof/>
          <w:szCs w:val="22"/>
          <w:lang w:val="lt-LT"/>
        </w:rPr>
        <w:t>koreguoti</w:t>
      </w:r>
      <w:r w:rsidRPr="003D0E1B">
        <w:rPr>
          <w:noProof/>
          <w:szCs w:val="22"/>
          <w:lang w:val="lt-LT"/>
        </w:rPr>
        <w:t>)</w:t>
      </w:r>
      <w:r w:rsidRPr="003D0E1B">
        <w:rPr>
          <w:lang w:val="lt-LT"/>
        </w:rPr>
        <w:t>. Žr. 2 skyrių.</w:t>
      </w:r>
    </w:p>
    <w:p w14:paraId="1B7EB87B" w14:textId="77777777" w:rsidR="00C12DE8" w:rsidRPr="003D0E1B" w:rsidRDefault="00C12DE8" w:rsidP="00C12DE8">
      <w:pPr>
        <w:spacing w:line="240" w:lineRule="auto"/>
        <w:rPr>
          <w:u w:val="single"/>
          <w:lang w:val="lt-LT"/>
        </w:rPr>
      </w:pPr>
    </w:p>
    <w:p w14:paraId="677813A2" w14:textId="77777777" w:rsidR="00C12DE8" w:rsidRPr="003D0E1B" w:rsidRDefault="00C12DE8" w:rsidP="00C12DE8">
      <w:pPr>
        <w:spacing w:line="240" w:lineRule="auto"/>
        <w:rPr>
          <w:b/>
          <w:u w:val="single"/>
          <w:lang w:val="lt-LT"/>
        </w:rPr>
      </w:pPr>
      <w:r w:rsidRPr="003D0E1B">
        <w:rPr>
          <w:u w:val="single"/>
          <w:lang w:val="lt-LT"/>
        </w:rPr>
        <w:t xml:space="preserve">50 mg </w:t>
      </w:r>
      <w:proofErr w:type="spellStart"/>
      <w:r w:rsidRPr="003D0E1B">
        <w:rPr>
          <w:u w:val="single"/>
          <w:lang w:val="lt-LT"/>
        </w:rPr>
        <w:t>decitabine</w:t>
      </w:r>
      <w:proofErr w:type="spellEnd"/>
      <w:r w:rsidRPr="003D0E1B">
        <w:rPr>
          <w:u w:val="single"/>
          <w:lang w:val="lt-LT"/>
        </w:rPr>
        <w:t xml:space="preserve"> per </w:t>
      </w:r>
      <w:proofErr w:type="spellStart"/>
      <w:r w:rsidRPr="003D0E1B">
        <w:rPr>
          <w:u w:val="single"/>
          <w:lang w:val="lt-LT"/>
        </w:rPr>
        <w:t>vial</w:t>
      </w:r>
      <w:proofErr w:type="spellEnd"/>
    </w:p>
    <w:p w14:paraId="04961C99" w14:textId="5F82ABF7" w:rsidR="00C12DE8" w:rsidRPr="003D0E1B" w:rsidRDefault="00531699" w:rsidP="00531699">
      <w:pPr>
        <w:pStyle w:val="Sraopastraipa"/>
        <w:numPr>
          <w:ilvl w:val="0"/>
          <w:numId w:val="29"/>
        </w:numPr>
        <w:rPr>
          <w:lang w:val="lt-LT"/>
        </w:rPr>
      </w:pPr>
      <w:r w:rsidRPr="003D0E1B">
        <w:rPr>
          <w:lang w:val="lt-LT"/>
        </w:rPr>
        <w:t xml:space="preserve">Veiklioji medžiaga yra </w:t>
      </w:r>
      <w:proofErr w:type="spellStart"/>
      <w:r w:rsidRPr="003D0E1B">
        <w:rPr>
          <w:lang w:val="lt-LT"/>
        </w:rPr>
        <w:t>decitabinas</w:t>
      </w:r>
      <w:proofErr w:type="spellEnd"/>
      <w:r w:rsidRPr="003D0E1B">
        <w:rPr>
          <w:lang w:val="lt-LT"/>
        </w:rPr>
        <w:t xml:space="preserve">. Kiekviename flakone su milteliais yra 50 mg </w:t>
      </w:r>
      <w:proofErr w:type="spellStart"/>
      <w:r w:rsidRPr="003D0E1B">
        <w:rPr>
          <w:lang w:val="lt-LT"/>
        </w:rPr>
        <w:t>decitabino</w:t>
      </w:r>
      <w:proofErr w:type="spellEnd"/>
      <w:r w:rsidRPr="003D0E1B">
        <w:rPr>
          <w:lang w:val="lt-LT"/>
        </w:rPr>
        <w:t xml:space="preserve">. Ištirpinus mitelius 10 ml injekcinio vandens, kiekviename koncentrato mililitre yra 5 mg </w:t>
      </w:r>
      <w:proofErr w:type="spellStart"/>
      <w:r w:rsidRPr="003D0E1B">
        <w:rPr>
          <w:lang w:val="lt-LT"/>
        </w:rPr>
        <w:t>decitabino</w:t>
      </w:r>
      <w:proofErr w:type="spellEnd"/>
      <w:r w:rsidR="00C12DE8" w:rsidRPr="003D0E1B">
        <w:rPr>
          <w:noProof/>
          <w:szCs w:val="22"/>
          <w:lang w:val="lt-LT"/>
        </w:rPr>
        <w:t>.</w:t>
      </w:r>
    </w:p>
    <w:p w14:paraId="0DD3DEE5" w14:textId="71C5E0EC" w:rsidR="00C12DE8" w:rsidRPr="003D0E1B" w:rsidRDefault="003D5108" w:rsidP="00C12DE8">
      <w:pPr>
        <w:pStyle w:val="Sraopastraipa"/>
        <w:numPr>
          <w:ilvl w:val="0"/>
          <w:numId w:val="29"/>
        </w:numPr>
        <w:tabs>
          <w:tab w:val="clear" w:pos="567"/>
        </w:tabs>
        <w:spacing w:line="240" w:lineRule="auto"/>
        <w:rPr>
          <w:noProof/>
          <w:szCs w:val="22"/>
          <w:lang w:val="lt-LT"/>
        </w:rPr>
      </w:pPr>
      <w:r w:rsidRPr="003D0E1B">
        <w:rPr>
          <w:noProof/>
          <w:szCs w:val="22"/>
          <w:lang w:val="lt-LT"/>
        </w:rPr>
        <w:t>Pagalbinės medžiagos yra kalio</w:t>
      </w:r>
      <w:r w:rsidR="000F2BFB">
        <w:rPr>
          <w:noProof/>
          <w:szCs w:val="22"/>
          <w:lang w:val="lt-LT"/>
        </w:rPr>
        <w:t xml:space="preserve"> </w:t>
      </w:r>
      <w:r w:rsidRPr="003D0E1B">
        <w:rPr>
          <w:noProof/>
          <w:szCs w:val="22"/>
          <w:lang w:val="lt-LT"/>
        </w:rPr>
        <w:t>divandenilio fosfatas</w:t>
      </w:r>
      <w:r w:rsidR="00C12DE8" w:rsidRPr="003D0E1B">
        <w:rPr>
          <w:noProof/>
          <w:szCs w:val="22"/>
          <w:lang w:val="lt-LT"/>
        </w:rPr>
        <w:t xml:space="preserve"> (E340) </w:t>
      </w:r>
      <w:r w:rsidRPr="003D0E1B">
        <w:rPr>
          <w:noProof/>
          <w:szCs w:val="22"/>
          <w:lang w:val="lt-LT"/>
        </w:rPr>
        <w:t>ir natrio hidroksidas</w:t>
      </w:r>
      <w:r w:rsidR="00C12DE8" w:rsidRPr="003D0E1B">
        <w:rPr>
          <w:noProof/>
          <w:szCs w:val="22"/>
          <w:lang w:val="lt-LT"/>
        </w:rPr>
        <w:t xml:space="preserve"> (E524) (</w:t>
      </w:r>
      <w:r w:rsidRPr="003D0E1B">
        <w:rPr>
          <w:noProof/>
          <w:szCs w:val="22"/>
          <w:lang w:val="lt-LT"/>
        </w:rPr>
        <w:t xml:space="preserve">pH </w:t>
      </w:r>
      <w:r w:rsidR="000F2BFB">
        <w:rPr>
          <w:noProof/>
          <w:szCs w:val="22"/>
          <w:lang w:val="lt-LT"/>
        </w:rPr>
        <w:t>koreguoti</w:t>
      </w:r>
      <w:r w:rsidR="00C12DE8" w:rsidRPr="003D0E1B">
        <w:rPr>
          <w:noProof/>
          <w:szCs w:val="22"/>
          <w:lang w:val="lt-LT"/>
        </w:rPr>
        <w:t>)</w:t>
      </w:r>
      <w:r w:rsidR="00C12DE8" w:rsidRPr="003D0E1B">
        <w:rPr>
          <w:lang w:val="lt-LT"/>
        </w:rPr>
        <w:t xml:space="preserve">. </w:t>
      </w:r>
      <w:r w:rsidRPr="003D0E1B">
        <w:rPr>
          <w:lang w:val="lt-LT"/>
        </w:rPr>
        <w:t xml:space="preserve">Žr. </w:t>
      </w:r>
      <w:r w:rsidR="00C12DE8" w:rsidRPr="003D0E1B">
        <w:rPr>
          <w:lang w:val="lt-LT"/>
        </w:rPr>
        <w:t>2</w:t>
      </w:r>
      <w:r w:rsidRPr="003D0E1B">
        <w:rPr>
          <w:lang w:val="lt-LT"/>
        </w:rPr>
        <w:t> skyrių</w:t>
      </w:r>
      <w:r w:rsidR="00C12DE8" w:rsidRPr="003D0E1B">
        <w:rPr>
          <w:lang w:val="lt-LT"/>
        </w:rPr>
        <w:t>.</w:t>
      </w:r>
    </w:p>
    <w:p w14:paraId="141AAB58" w14:textId="77777777" w:rsidR="00C12DE8" w:rsidRPr="003D0E1B" w:rsidRDefault="00C12DE8" w:rsidP="00C12DE8">
      <w:pPr>
        <w:tabs>
          <w:tab w:val="clear" w:pos="567"/>
        </w:tabs>
        <w:spacing w:line="240" w:lineRule="auto"/>
        <w:rPr>
          <w:noProof/>
          <w:szCs w:val="22"/>
          <w:lang w:val="lt-LT"/>
        </w:rPr>
      </w:pPr>
    </w:p>
    <w:p w14:paraId="5E2C12A1" w14:textId="5A03856B" w:rsidR="00C12DE8" w:rsidRPr="003D0E1B" w:rsidRDefault="00EF660B" w:rsidP="00C12DE8">
      <w:pPr>
        <w:numPr>
          <w:ilvl w:val="12"/>
          <w:numId w:val="0"/>
        </w:numPr>
        <w:tabs>
          <w:tab w:val="clear" w:pos="567"/>
        </w:tabs>
        <w:spacing w:line="240" w:lineRule="auto"/>
        <w:ind w:right="-2"/>
        <w:rPr>
          <w:b/>
          <w:lang w:val="lt-LT"/>
        </w:rPr>
      </w:pPr>
      <w:proofErr w:type="spellStart"/>
      <w:r w:rsidRPr="003D0E1B">
        <w:rPr>
          <w:b/>
          <w:bCs/>
          <w:lang w:val="lt-LT"/>
        </w:rPr>
        <w:t>Decitabine</w:t>
      </w:r>
      <w:proofErr w:type="spellEnd"/>
      <w:r w:rsidRPr="003D0E1B">
        <w:rPr>
          <w:b/>
          <w:bCs/>
          <w:lang w:val="lt-LT"/>
        </w:rPr>
        <w:t xml:space="preserve"> </w:t>
      </w:r>
      <w:proofErr w:type="spellStart"/>
      <w:r w:rsidRPr="003D0E1B">
        <w:rPr>
          <w:b/>
          <w:bCs/>
          <w:lang w:val="lt-LT"/>
        </w:rPr>
        <w:t>Accord</w:t>
      </w:r>
      <w:proofErr w:type="spellEnd"/>
      <w:r w:rsidRPr="003D0E1B">
        <w:rPr>
          <w:b/>
          <w:bCs/>
          <w:lang w:val="lt-LT"/>
        </w:rPr>
        <w:t xml:space="preserve"> išvaizda ir kiekis pakuotėje</w:t>
      </w:r>
    </w:p>
    <w:p w14:paraId="5BD38526" w14:textId="77777777" w:rsidR="00C12DE8" w:rsidRPr="003D0E1B" w:rsidRDefault="00C12DE8" w:rsidP="00C12DE8">
      <w:pPr>
        <w:spacing w:line="240" w:lineRule="auto"/>
        <w:rPr>
          <w:u w:val="single"/>
          <w:lang w:val="lt-LT"/>
        </w:rPr>
      </w:pPr>
    </w:p>
    <w:p w14:paraId="5CA7FAC3" w14:textId="3BEFDED9" w:rsidR="00C12DE8" w:rsidRPr="003D0E1B" w:rsidRDefault="00C12DE8" w:rsidP="00C12DE8">
      <w:pPr>
        <w:spacing w:line="240" w:lineRule="auto"/>
        <w:rPr>
          <w:b/>
          <w:u w:val="single"/>
          <w:lang w:val="lt-LT"/>
        </w:rPr>
      </w:pPr>
      <w:r w:rsidRPr="003D0E1B">
        <w:rPr>
          <w:u w:val="single"/>
          <w:lang w:val="lt-LT"/>
        </w:rPr>
        <w:t xml:space="preserve">40 mg </w:t>
      </w:r>
      <w:proofErr w:type="spellStart"/>
      <w:r w:rsidRPr="003D0E1B">
        <w:rPr>
          <w:u w:val="single"/>
          <w:lang w:val="lt-LT"/>
        </w:rPr>
        <w:t>decitabin</w:t>
      </w:r>
      <w:r w:rsidR="00EF660B" w:rsidRPr="003D0E1B">
        <w:rPr>
          <w:u w:val="single"/>
          <w:lang w:val="lt-LT"/>
        </w:rPr>
        <w:t>o</w:t>
      </w:r>
      <w:proofErr w:type="spellEnd"/>
      <w:r w:rsidR="00EF660B" w:rsidRPr="003D0E1B">
        <w:rPr>
          <w:u w:val="single"/>
          <w:lang w:val="lt-LT"/>
        </w:rPr>
        <w:t xml:space="preserve"> flakone</w:t>
      </w:r>
    </w:p>
    <w:p w14:paraId="334C03A0" w14:textId="2AFBD1A7" w:rsidR="00C12DE8" w:rsidRPr="003D0E1B" w:rsidRDefault="00EF660B" w:rsidP="00F03D65">
      <w:pPr>
        <w:numPr>
          <w:ilvl w:val="12"/>
          <w:numId w:val="0"/>
        </w:numPr>
        <w:tabs>
          <w:tab w:val="clear" w:pos="567"/>
        </w:tabs>
        <w:spacing w:line="240" w:lineRule="auto"/>
        <w:rPr>
          <w:lang w:val="lt-LT"/>
        </w:rPr>
      </w:pP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00C12DE8" w:rsidRPr="003D0E1B">
        <w:rPr>
          <w:lang w:val="lt-LT"/>
        </w:rPr>
        <w:t xml:space="preserve"> </w:t>
      </w:r>
      <w:r w:rsidR="00F03D65" w:rsidRPr="003D0E1B">
        <w:rPr>
          <w:lang w:val="lt-LT"/>
        </w:rPr>
        <w:t xml:space="preserve">yra balti arba beveik balti milteliai koncentratui infuziniam tirpalui. Tiekiamas 20 ml stiklo flakone, kuriame yra 40 mg </w:t>
      </w:r>
      <w:proofErr w:type="spellStart"/>
      <w:r w:rsidR="00F03D65" w:rsidRPr="003D0E1B">
        <w:rPr>
          <w:lang w:val="lt-LT"/>
        </w:rPr>
        <w:t>decitabino</w:t>
      </w:r>
      <w:proofErr w:type="spellEnd"/>
      <w:r w:rsidR="00F03D65" w:rsidRPr="003D0E1B">
        <w:rPr>
          <w:lang w:val="lt-LT"/>
        </w:rPr>
        <w:t>. Kiekvienoje pakuotėje yra 1 flakonas.</w:t>
      </w:r>
    </w:p>
    <w:p w14:paraId="0633E37A" w14:textId="77777777" w:rsidR="00C12DE8" w:rsidRPr="003D0E1B" w:rsidRDefault="00C12DE8" w:rsidP="00C12DE8">
      <w:pPr>
        <w:spacing w:line="240" w:lineRule="auto"/>
        <w:rPr>
          <w:u w:val="single"/>
          <w:lang w:val="lt-LT"/>
        </w:rPr>
      </w:pPr>
    </w:p>
    <w:p w14:paraId="0FAA6457" w14:textId="615079B9" w:rsidR="00C12DE8" w:rsidRPr="003D0E1B" w:rsidRDefault="00C12DE8" w:rsidP="00C12DE8">
      <w:pPr>
        <w:spacing w:line="240" w:lineRule="auto"/>
        <w:rPr>
          <w:b/>
          <w:u w:val="single"/>
          <w:lang w:val="lt-LT"/>
        </w:rPr>
      </w:pPr>
      <w:r w:rsidRPr="003D0E1B">
        <w:rPr>
          <w:u w:val="single"/>
          <w:lang w:val="lt-LT"/>
        </w:rPr>
        <w:t xml:space="preserve">50 mg </w:t>
      </w:r>
      <w:proofErr w:type="spellStart"/>
      <w:r w:rsidRPr="003D0E1B">
        <w:rPr>
          <w:u w:val="single"/>
          <w:lang w:val="lt-LT"/>
        </w:rPr>
        <w:t>decitabin</w:t>
      </w:r>
      <w:r w:rsidR="00F03D65" w:rsidRPr="003D0E1B">
        <w:rPr>
          <w:u w:val="single"/>
          <w:lang w:val="lt-LT"/>
        </w:rPr>
        <w:t>o</w:t>
      </w:r>
      <w:proofErr w:type="spellEnd"/>
      <w:r w:rsidR="00F03D65" w:rsidRPr="003D0E1B">
        <w:rPr>
          <w:u w:val="single"/>
          <w:lang w:val="lt-LT"/>
        </w:rPr>
        <w:t xml:space="preserve"> flakone</w:t>
      </w:r>
    </w:p>
    <w:p w14:paraId="16D806BE" w14:textId="5BB88A8F" w:rsidR="00C12DE8" w:rsidRPr="003D0E1B" w:rsidRDefault="00F03D65" w:rsidP="00C12DE8">
      <w:pPr>
        <w:numPr>
          <w:ilvl w:val="12"/>
          <w:numId w:val="0"/>
        </w:numPr>
        <w:tabs>
          <w:tab w:val="clear" w:pos="567"/>
        </w:tabs>
        <w:spacing w:line="240" w:lineRule="auto"/>
        <w:rPr>
          <w:lang w:val="lt-LT"/>
        </w:rPr>
      </w:pPr>
      <w:proofErr w:type="spellStart"/>
      <w:r w:rsidRPr="003D0E1B">
        <w:rPr>
          <w:lang w:val="lt-LT"/>
        </w:rPr>
        <w:t>Decitabine</w:t>
      </w:r>
      <w:proofErr w:type="spellEnd"/>
      <w:r w:rsidRPr="003D0E1B">
        <w:rPr>
          <w:lang w:val="lt-LT"/>
        </w:rPr>
        <w:t xml:space="preserve"> </w:t>
      </w:r>
      <w:proofErr w:type="spellStart"/>
      <w:r w:rsidRPr="003D0E1B">
        <w:rPr>
          <w:lang w:val="lt-LT"/>
        </w:rPr>
        <w:t>Accord</w:t>
      </w:r>
      <w:proofErr w:type="spellEnd"/>
      <w:r w:rsidRPr="003D0E1B">
        <w:rPr>
          <w:lang w:val="lt-LT"/>
        </w:rPr>
        <w:t xml:space="preserve"> yra balti arba beveik balti milteliai koncentratui infuziniam tirpalui. Tiekiamas 20 ml stiklo flakone, kuriame yra 50 mg </w:t>
      </w:r>
      <w:proofErr w:type="spellStart"/>
      <w:r w:rsidRPr="003D0E1B">
        <w:rPr>
          <w:lang w:val="lt-LT"/>
        </w:rPr>
        <w:t>decitabino</w:t>
      </w:r>
      <w:proofErr w:type="spellEnd"/>
      <w:r w:rsidRPr="003D0E1B">
        <w:rPr>
          <w:lang w:val="lt-LT"/>
        </w:rPr>
        <w:t>. Kiekvienoje pakuotėje yra 1 flakonas.</w:t>
      </w:r>
    </w:p>
    <w:p w14:paraId="78877625" w14:textId="77777777" w:rsidR="00C12DE8" w:rsidRPr="003D0E1B" w:rsidRDefault="00C12DE8" w:rsidP="00C12DE8">
      <w:pPr>
        <w:numPr>
          <w:ilvl w:val="12"/>
          <w:numId w:val="0"/>
        </w:numPr>
        <w:tabs>
          <w:tab w:val="clear" w:pos="567"/>
        </w:tabs>
        <w:spacing w:line="240" w:lineRule="auto"/>
        <w:rPr>
          <w:lang w:val="lt-LT"/>
        </w:rPr>
      </w:pPr>
    </w:p>
    <w:p w14:paraId="4A88B7B7" w14:textId="77777777" w:rsidR="00DA5069" w:rsidRPr="003D0E1B" w:rsidRDefault="00DA5069" w:rsidP="00DA5069">
      <w:pPr>
        <w:tabs>
          <w:tab w:val="clear" w:pos="567"/>
        </w:tabs>
        <w:autoSpaceDE w:val="0"/>
        <w:autoSpaceDN w:val="0"/>
        <w:adjustRightInd w:val="0"/>
        <w:spacing w:line="240" w:lineRule="auto"/>
        <w:rPr>
          <w:rFonts w:eastAsia="SimSun"/>
          <w:b/>
          <w:bCs/>
          <w:szCs w:val="22"/>
          <w:lang w:val="lt-LT"/>
        </w:rPr>
      </w:pPr>
      <w:r w:rsidRPr="003D0E1B">
        <w:rPr>
          <w:rFonts w:eastAsia="SimSun"/>
          <w:b/>
          <w:bCs/>
          <w:szCs w:val="22"/>
          <w:lang w:val="lt-LT"/>
        </w:rPr>
        <w:t>Registruotojas</w:t>
      </w:r>
    </w:p>
    <w:p w14:paraId="4C26E988" w14:textId="77777777" w:rsidR="00DA5069" w:rsidRPr="003D0E1B" w:rsidRDefault="00DA5069" w:rsidP="00DA5069">
      <w:pPr>
        <w:spacing w:line="240" w:lineRule="auto"/>
        <w:ind w:left="567" w:hanging="567"/>
        <w:rPr>
          <w:bCs/>
          <w:noProof/>
          <w:szCs w:val="22"/>
          <w:lang w:val="lt-LT"/>
        </w:rPr>
      </w:pPr>
      <w:r w:rsidRPr="003D0E1B">
        <w:rPr>
          <w:bCs/>
          <w:noProof/>
          <w:szCs w:val="22"/>
          <w:lang w:val="lt-LT"/>
        </w:rPr>
        <w:t>Accord Healthcare B.V.</w:t>
      </w:r>
    </w:p>
    <w:p w14:paraId="0BD9F47B" w14:textId="77777777" w:rsidR="00DA5069" w:rsidRPr="003D0E1B" w:rsidRDefault="00DA5069" w:rsidP="00DA5069">
      <w:pPr>
        <w:spacing w:line="240" w:lineRule="auto"/>
        <w:ind w:left="567" w:hanging="567"/>
        <w:rPr>
          <w:noProof/>
          <w:szCs w:val="22"/>
          <w:lang w:val="lt-LT"/>
        </w:rPr>
      </w:pPr>
      <w:r w:rsidRPr="003D0E1B">
        <w:rPr>
          <w:noProof/>
          <w:szCs w:val="22"/>
          <w:lang w:val="lt-LT"/>
        </w:rPr>
        <w:t xml:space="preserve">Winthontlaan 200 3526KV Utrecht, </w:t>
      </w:r>
    </w:p>
    <w:p w14:paraId="5EE9BD1A" w14:textId="13908F84" w:rsidR="00C12DE8" w:rsidRPr="003D0E1B" w:rsidRDefault="00DA5069" w:rsidP="00DA5069">
      <w:pPr>
        <w:spacing w:line="240" w:lineRule="auto"/>
        <w:rPr>
          <w:bCs/>
          <w:noProof/>
          <w:szCs w:val="22"/>
          <w:lang w:val="lt-LT"/>
        </w:rPr>
      </w:pPr>
      <w:r w:rsidRPr="003D0E1B">
        <w:rPr>
          <w:bCs/>
          <w:noProof/>
          <w:szCs w:val="22"/>
          <w:lang w:val="lt-LT"/>
        </w:rPr>
        <w:t>Nyderlandai</w:t>
      </w:r>
    </w:p>
    <w:p w14:paraId="48087ADE" w14:textId="77777777" w:rsidR="00C12DE8" w:rsidRPr="003D0E1B" w:rsidRDefault="00C12DE8" w:rsidP="00C12DE8">
      <w:pPr>
        <w:tabs>
          <w:tab w:val="clear" w:pos="567"/>
        </w:tabs>
        <w:autoSpaceDE w:val="0"/>
        <w:autoSpaceDN w:val="0"/>
        <w:adjustRightInd w:val="0"/>
        <w:spacing w:line="240" w:lineRule="auto"/>
        <w:rPr>
          <w:rFonts w:eastAsia="HelveticaNeueLTPro-Roman"/>
          <w:szCs w:val="22"/>
          <w:highlight w:val="yellow"/>
          <w:lang w:val="lt-LT"/>
        </w:rPr>
      </w:pPr>
    </w:p>
    <w:p w14:paraId="085E6A1F" w14:textId="3776B072" w:rsidR="00C12DE8" w:rsidRPr="003D0E1B" w:rsidRDefault="00DA5069" w:rsidP="00C12DE8">
      <w:pPr>
        <w:numPr>
          <w:ilvl w:val="12"/>
          <w:numId w:val="0"/>
        </w:numPr>
        <w:tabs>
          <w:tab w:val="clear" w:pos="567"/>
        </w:tabs>
        <w:spacing w:line="240" w:lineRule="auto"/>
        <w:ind w:right="-2"/>
        <w:rPr>
          <w:rFonts w:eastAsia="SimSun"/>
          <w:b/>
          <w:szCs w:val="22"/>
          <w:lang w:val="lt-LT"/>
        </w:rPr>
      </w:pPr>
      <w:r w:rsidRPr="003D0E1B">
        <w:rPr>
          <w:rFonts w:eastAsia="SimSun"/>
          <w:b/>
          <w:szCs w:val="22"/>
          <w:lang w:val="lt-LT"/>
        </w:rPr>
        <w:lastRenderedPageBreak/>
        <w:t>Gamintojas</w:t>
      </w:r>
    </w:p>
    <w:p w14:paraId="70DD5F7C" w14:textId="77777777" w:rsidR="00DA5069" w:rsidRPr="003D0E1B" w:rsidRDefault="00DA5069" w:rsidP="00DA5069">
      <w:pPr>
        <w:jc w:val="both"/>
        <w:rPr>
          <w:noProof/>
          <w:snapToGrid w:val="0"/>
          <w:szCs w:val="24"/>
          <w:lang w:val="lt-LT"/>
        </w:rPr>
      </w:pPr>
      <w:r w:rsidRPr="003D0E1B">
        <w:rPr>
          <w:noProof/>
          <w:snapToGrid w:val="0"/>
          <w:szCs w:val="24"/>
          <w:lang w:val="lt-LT"/>
        </w:rPr>
        <w:t>Accord Healthcare Polska Sp.z.o.o.</w:t>
      </w:r>
    </w:p>
    <w:p w14:paraId="77A51852" w14:textId="77777777" w:rsidR="00DA5069" w:rsidRPr="003D0E1B" w:rsidRDefault="00DA5069" w:rsidP="00DA5069">
      <w:pPr>
        <w:jc w:val="both"/>
        <w:rPr>
          <w:noProof/>
          <w:snapToGrid w:val="0"/>
          <w:szCs w:val="24"/>
          <w:lang w:val="lt-LT"/>
        </w:rPr>
      </w:pPr>
      <w:r w:rsidRPr="003D0E1B">
        <w:rPr>
          <w:noProof/>
          <w:snapToGrid w:val="0"/>
          <w:szCs w:val="24"/>
          <w:lang w:val="lt-LT"/>
        </w:rPr>
        <w:t>Ul. Lutomierska 50,</w:t>
      </w:r>
    </w:p>
    <w:p w14:paraId="13A300CC" w14:textId="77777777" w:rsidR="00DA5069" w:rsidRPr="003D0E1B" w:rsidRDefault="00DA5069" w:rsidP="00DA5069">
      <w:pPr>
        <w:jc w:val="both"/>
        <w:rPr>
          <w:noProof/>
          <w:snapToGrid w:val="0"/>
          <w:szCs w:val="24"/>
          <w:lang w:val="lt-LT"/>
        </w:rPr>
      </w:pPr>
      <w:r w:rsidRPr="003D0E1B">
        <w:rPr>
          <w:noProof/>
          <w:snapToGrid w:val="0"/>
          <w:szCs w:val="24"/>
          <w:lang w:val="lt-LT"/>
        </w:rPr>
        <w:t xml:space="preserve">95-200, Pabianice, </w:t>
      </w:r>
    </w:p>
    <w:p w14:paraId="6F624116" w14:textId="77777777" w:rsidR="00DA5069" w:rsidRPr="003D0E1B" w:rsidRDefault="00DA5069" w:rsidP="00DA5069">
      <w:pPr>
        <w:jc w:val="both"/>
        <w:rPr>
          <w:noProof/>
          <w:snapToGrid w:val="0"/>
          <w:szCs w:val="24"/>
          <w:lang w:val="lt-LT"/>
        </w:rPr>
      </w:pPr>
      <w:r w:rsidRPr="003D0E1B">
        <w:rPr>
          <w:noProof/>
          <w:snapToGrid w:val="0"/>
          <w:szCs w:val="24"/>
          <w:lang w:val="lt-LT"/>
        </w:rPr>
        <w:t>Lenkija</w:t>
      </w:r>
    </w:p>
    <w:p w14:paraId="2767E4ED" w14:textId="77777777" w:rsidR="00DA5069" w:rsidRPr="003D0E1B" w:rsidRDefault="00DA5069" w:rsidP="00DA5069">
      <w:pPr>
        <w:jc w:val="both"/>
        <w:rPr>
          <w:noProof/>
          <w:snapToGrid w:val="0"/>
          <w:szCs w:val="24"/>
          <w:lang w:val="lt-LT"/>
        </w:rPr>
      </w:pPr>
    </w:p>
    <w:p w14:paraId="57C61C5B" w14:textId="77777777" w:rsidR="00DA5069" w:rsidRPr="003D0E1B" w:rsidRDefault="00DA5069" w:rsidP="00DA5069">
      <w:pPr>
        <w:jc w:val="both"/>
        <w:rPr>
          <w:noProof/>
          <w:snapToGrid w:val="0"/>
          <w:szCs w:val="24"/>
          <w:lang w:val="lt-LT"/>
        </w:rPr>
      </w:pPr>
      <w:r w:rsidRPr="003D0E1B">
        <w:rPr>
          <w:noProof/>
          <w:snapToGrid w:val="0"/>
          <w:szCs w:val="24"/>
          <w:lang w:val="lt-LT"/>
        </w:rPr>
        <w:t>arba</w:t>
      </w:r>
    </w:p>
    <w:p w14:paraId="663ABB1A" w14:textId="77777777" w:rsidR="00DA5069" w:rsidRPr="003D0E1B" w:rsidRDefault="00DA5069" w:rsidP="00DA5069">
      <w:pPr>
        <w:jc w:val="both"/>
        <w:rPr>
          <w:noProof/>
          <w:snapToGrid w:val="0"/>
          <w:szCs w:val="24"/>
          <w:lang w:val="lt-LT"/>
        </w:rPr>
      </w:pPr>
    </w:p>
    <w:p w14:paraId="7628D1CC" w14:textId="77777777" w:rsidR="00DA5069" w:rsidRPr="003D0E1B" w:rsidRDefault="00DA5069" w:rsidP="00DA5069">
      <w:pPr>
        <w:jc w:val="both"/>
        <w:rPr>
          <w:snapToGrid w:val="0"/>
          <w:szCs w:val="24"/>
          <w:lang w:val="lt-LT"/>
        </w:rPr>
      </w:pPr>
      <w:proofErr w:type="spellStart"/>
      <w:r w:rsidRPr="003D0E1B">
        <w:rPr>
          <w:snapToGrid w:val="0"/>
          <w:szCs w:val="24"/>
          <w:lang w:val="lt-LT"/>
        </w:rPr>
        <w:t>Laboratori</w:t>
      </w:r>
      <w:proofErr w:type="spellEnd"/>
      <w:r w:rsidRPr="003D0E1B">
        <w:rPr>
          <w:snapToGrid w:val="0"/>
          <w:szCs w:val="24"/>
          <w:lang w:val="lt-LT"/>
        </w:rPr>
        <w:t xml:space="preserve"> </w:t>
      </w:r>
      <w:proofErr w:type="spellStart"/>
      <w:r w:rsidRPr="003D0E1B">
        <w:rPr>
          <w:snapToGrid w:val="0"/>
          <w:szCs w:val="24"/>
          <w:lang w:val="lt-LT"/>
        </w:rPr>
        <w:t>Fundació</w:t>
      </w:r>
      <w:proofErr w:type="spellEnd"/>
      <w:r w:rsidRPr="003D0E1B">
        <w:rPr>
          <w:snapToGrid w:val="0"/>
          <w:szCs w:val="24"/>
          <w:lang w:val="lt-LT"/>
        </w:rPr>
        <w:t xml:space="preserve"> </w:t>
      </w:r>
      <w:proofErr w:type="spellStart"/>
      <w:r w:rsidRPr="003D0E1B">
        <w:rPr>
          <w:snapToGrid w:val="0"/>
          <w:szCs w:val="24"/>
          <w:lang w:val="lt-LT"/>
        </w:rPr>
        <w:t>Dau</w:t>
      </w:r>
      <w:proofErr w:type="spellEnd"/>
    </w:p>
    <w:p w14:paraId="17057AE5" w14:textId="77777777" w:rsidR="00DA5069" w:rsidRPr="003D0E1B" w:rsidRDefault="00DA5069" w:rsidP="00DA5069">
      <w:pPr>
        <w:jc w:val="both"/>
        <w:rPr>
          <w:snapToGrid w:val="0"/>
          <w:szCs w:val="24"/>
          <w:lang w:val="lt-LT"/>
        </w:rPr>
      </w:pPr>
      <w:r w:rsidRPr="003D0E1B">
        <w:rPr>
          <w:snapToGrid w:val="0"/>
          <w:szCs w:val="24"/>
          <w:lang w:val="lt-LT"/>
        </w:rPr>
        <w:t xml:space="preserve">C/ C, 12-14 </w:t>
      </w:r>
      <w:proofErr w:type="spellStart"/>
      <w:r w:rsidRPr="003D0E1B">
        <w:rPr>
          <w:snapToGrid w:val="0"/>
          <w:szCs w:val="24"/>
          <w:lang w:val="lt-LT"/>
        </w:rPr>
        <w:t>Pol</w:t>
      </w:r>
      <w:proofErr w:type="spellEnd"/>
      <w:r w:rsidRPr="003D0E1B">
        <w:rPr>
          <w:snapToGrid w:val="0"/>
          <w:szCs w:val="24"/>
          <w:lang w:val="lt-LT"/>
        </w:rPr>
        <w:t xml:space="preserve">. </w:t>
      </w:r>
      <w:proofErr w:type="spellStart"/>
      <w:r w:rsidRPr="003D0E1B">
        <w:rPr>
          <w:snapToGrid w:val="0"/>
          <w:szCs w:val="24"/>
          <w:lang w:val="lt-LT"/>
        </w:rPr>
        <w:t>Ind</w:t>
      </w:r>
      <w:proofErr w:type="spellEnd"/>
      <w:r w:rsidRPr="003D0E1B">
        <w:rPr>
          <w:snapToGrid w:val="0"/>
          <w:szCs w:val="24"/>
          <w:lang w:val="lt-LT"/>
        </w:rPr>
        <w:t>.</w:t>
      </w:r>
    </w:p>
    <w:p w14:paraId="4848595D" w14:textId="77777777" w:rsidR="00DA5069" w:rsidRPr="003D0E1B" w:rsidRDefault="00DA5069" w:rsidP="00DA5069">
      <w:pPr>
        <w:jc w:val="both"/>
        <w:rPr>
          <w:snapToGrid w:val="0"/>
          <w:szCs w:val="24"/>
          <w:lang w:val="lt-LT"/>
        </w:rPr>
      </w:pPr>
      <w:r w:rsidRPr="003D0E1B">
        <w:rPr>
          <w:snapToGrid w:val="0"/>
          <w:szCs w:val="24"/>
          <w:lang w:val="lt-LT"/>
        </w:rPr>
        <w:t xml:space="preserve">Zona </w:t>
      </w:r>
      <w:proofErr w:type="spellStart"/>
      <w:r w:rsidRPr="003D0E1B">
        <w:rPr>
          <w:snapToGrid w:val="0"/>
          <w:szCs w:val="24"/>
          <w:lang w:val="lt-LT"/>
        </w:rPr>
        <w:t>Franca</w:t>
      </w:r>
      <w:proofErr w:type="spellEnd"/>
      <w:r w:rsidRPr="003D0E1B">
        <w:rPr>
          <w:snapToGrid w:val="0"/>
          <w:szCs w:val="24"/>
          <w:lang w:val="lt-LT"/>
        </w:rPr>
        <w:t xml:space="preserve">, </w:t>
      </w:r>
      <w:proofErr w:type="spellStart"/>
      <w:r w:rsidRPr="003D0E1B">
        <w:rPr>
          <w:snapToGrid w:val="0"/>
          <w:szCs w:val="24"/>
          <w:lang w:val="lt-LT"/>
        </w:rPr>
        <w:t>Barcelona</w:t>
      </w:r>
      <w:proofErr w:type="spellEnd"/>
      <w:r w:rsidRPr="003D0E1B">
        <w:rPr>
          <w:snapToGrid w:val="0"/>
          <w:szCs w:val="24"/>
          <w:lang w:val="lt-LT"/>
        </w:rPr>
        <w:t xml:space="preserve">, </w:t>
      </w:r>
    </w:p>
    <w:p w14:paraId="1A992B24" w14:textId="77777777" w:rsidR="00DA5069" w:rsidRPr="003D0E1B" w:rsidRDefault="00DA5069" w:rsidP="00DA5069">
      <w:pPr>
        <w:jc w:val="both"/>
        <w:rPr>
          <w:snapToGrid w:val="0"/>
          <w:szCs w:val="24"/>
          <w:lang w:val="lt-LT"/>
        </w:rPr>
      </w:pPr>
      <w:r w:rsidRPr="003D0E1B">
        <w:rPr>
          <w:snapToGrid w:val="0"/>
          <w:szCs w:val="24"/>
          <w:lang w:val="lt-LT"/>
        </w:rPr>
        <w:t>08040, Ispanija</w:t>
      </w:r>
    </w:p>
    <w:p w14:paraId="0118BC34" w14:textId="77777777" w:rsidR="00DA5069" w:rsidRPr="003D0E1B" w:rsidRDefault="00DA5069" w:rsidP="00DA5069">
      <w:pPr>
        <w:jc w:val="both"/>
        <w:rPr>
          <w:snapToGrid w:val="0"/>
          <w:szCs w:val="24"/>
          <w:lang w:val="lt-LT"/>
        </w:rPr>
      </w:pPr>
    </w:p>
    <w:p w14:paraId="2CF8CC3E" w14:textId="77777777" w:rsidR="00DA5069" w:rsidRPr="003D0E1B" w:rsidRDefault="00DA5069" w:rsidP="00DA5069">
      <w:pPr>
        <w:jc w:val="both"/>
        <w:rPr>
          <w:snapToGrid w:val="0"/>
          <w:szCs w:val="24"/>
          <w:lang w:val="lt-LT"/>
        </w:rPr>
      </w:pPr>
      <w:r w:rsidRPr="003D0E1B">
        <w:rPr>
          <w:snapToGrid w:val="0"/>
          <w:szCs w:val="24"/>
          <w:lang w:val="lt-LT"/>
        </w:rPr>
        <w:t>arba</w:t>
      </w:r>
    </w:p>
    <w:p w14:paraId="5FC02696" w14:textId="77777777" w:rsidR="00DA5069" w:rsidRPr="003D0E1B" w:rsidRDefault="00DA5069" w:rsidP="00DA5069">
      <w:pPr>
        <w:jc w:val="both"/>
        <w:rPr>
          <w:snapToGrid w:val="0"/>
          <w:szCs w:val="24"/>
          <w:lang w:val="lt-LT"/>
        </w:rPr>
      </w:pPr>
    </w:p>
    <w:p w14:paraId="69953972" w14:textId="77777777" w:rsidR="00DA5069" w:rsidRPr="003D0E1B" w:rsidRDefault="00DA5069" w:rsidP="00DA5069">
      <w:pPr>
        <w:jc w:val="both"/>
        <w:rPr>
          <w:snapToGrid w:val="0"/>
          <w:szCs w:val="24"/>
          <w:lang w:val="lt-LT"/>
        </w:rPr>
      </w:pPr>
      <w:proofErr w:type="spellStart"/>
      <w:r w:rsidRPr="003D0E1B">
        <w:rPr>
          <w:snapToGrid w:val="0"/>
          <w:szCs w:val="24"/>
          <w:lang w:val="lt-LT"/>
        </w:rPr>
        <w:t>Accord</w:t>
      </w:r>
      <w:proofErr w:type="spellEnd"/>
      <w:r w:rsidRPr="003D0E1B">
        <w:rPr>
          <w:snapToGrid w:val="0"/>
          <w:szCs w:val="24"/>
          <w:lang w:val="lt-LT"/>
        </w:rPr>
        <w:t xml:space="preserve"> </w:t>
      </w:r>
      <w:proofErr w:type="spellStart"/>
      <w:r w:rsidRPr="003D0E1B">
        <w:rPr>
          <w:snapToGrid w:val="0"/>
          <w:szCs w:val="24"/>
          <w:lang w:val="lt-LT"/>
        </w:rPr>
        <w:t>Healthcare</w:t>
      </w:r>
      <w:proofErr w:type="spellEnd"/>
      <w:r w:rsidRPr="003D0E1B">
        <w:rPr>
          <w:snapToGrid w:val="0"/>
          <w:szCs w:val="24"/>
          <w:lang w:val="lt-LT"/>
        </w:rPr>
        <w:t xml:space="preserve"> </w:t>
      </w:r>
      <w:proofErr w:type="spellStart"/>
      <w:r w:rsidRPr="003D0E1B">
        <w:rPr>
          <w:snapToGrid w:val="0"/>
          <w:szCs w:val="24"/>
          <w:lang w:val="lt-LT"/>
        </w:rPr>
        <w:t>Single</w:t>
      </w:r>
      <w:proofErr w:type="spellEnd"/>
      <w:r w:rsidRPr="003D0E1B">
        <w:rPr>
          <w:snapToGrid w:val="0"/>
          <w:szCs w:val="24"/>
          <w:lang w:val="lt-LT"/>
        </w:rPr>
        <w:t xml:space="preserve"> </w:t>
      </w:r>
      <w:proofErr w:type="spellStart"/>
      <w:r w:rsidRPr="003D0E1B">
        <w:rPr>
          <w:snapToGrid w:val="0"/>
          <w:szCs w:val="24"/>
          <w:lang w:val="lt-LT"/>
        </w:rPr>
        <w:t>Member</w:t>
      </w:r>
      <w:proofErr w:type="spellEnd"/>
      <w:r w:rsidRPr="003D0E1B">
        <w:rPr>
          <w:snapToGrid w:val="0"/>
          <w:szCs w:val="24"/>
          <w:lang w:val="lt-LT"/>
        </w:rPr>
        <w:t xml:space="preserve"> S.A.</w:t>
      </w:r>
    </w:p>
    <w:p w14:paraId="1CC9B09E" w14:textId="77777777" w:rsidR="00DA5069" w:rsidRPr="003D0E1B" w:rsidRDefault="00DA5069" w:rsidP="00DA5069">
      <w:pPr>
        <w:jc w:val="both"/>
        <w:rPr>
          <w:snapToGrid w:val="0"/>
          <w:szCs w:val="24"/>
          <w:lang w:val="lt-LT"/>
        </w:rPr>
      </w:pPr>
      <w:r w:rsidRPr="003D0E1B">
        <w:rPr>
          <w:snapToGrid w:val="0"/>
          <w:szCs w:val="24"/>
          <w:lang w:val="lt-LT"/>
        </w:rPr>
        <w:t xml:space="preserve">64th Km </w:t>
      </w:r>
      <w:proofErr w:type="spellStart"/>
      <w:r w:rsidRPr="003D0E1B">
        <w:rPr>
          <w:snapToGrid w:val="0"/>
          <w:szCs w:val="24"/>
          <w:lang w:val="lt-LT"/>
        </w:rPr>
        <w:t>National</w:t>
      </w:r>
      <w:proofErr w:type="spellEnd"/>
      <w:r w:rsidRPr="003D0E1B">
        <w:rPr>
          <w:snapToGrid w:val="0"/>
          <w:szCs w:val="24"/>
          <w:lang w:val="lt-LT"/>
        </w:rPr>
        <w:t xml:space="preserve"> </w:t>
      </w:r>
      <w:proofErr w:type="spellStart"/>
      <w:r w:rsidRPr="003D0E1B">
        <w:rPr>
          <w:snapToGrid w:val="0"/>
          <w:szCs w:val="24"/>
          <w:lang w:val="lt-LT"/>
        </w:rPr>
        <w:t>Road</w:t>
      </w:r>
      <w:proofErr w:type="spellEnd"/>
      <w:r w:rsidRPr="003D0E1B">
        <w:rPr>
          <w:snapToGrid w:val="0"/>
          <w:szCs w:val="24"/>
          <w:lang w:val="lt-LT"/>
        </w:rPr>
        <w:t xml:space="preserve"> </w:t>
      </w:r>
      <w:proofErr w:type="spellStart"/>
      <w:r w:rsidRPr="003D0E1B">
        <w:rPr>
          <w:snapToGrid w:val="0"/>
          <w:szCs w:val="24"/>
          <w:lang w:val="lt-LT"/>
        </w:rPr>
        <w:t>Athens</w:t>
      </w:r>
      <w:proofErr w:type="spellEnd"/>
      <w:r w:rsidRPr="003D0E1B">
        <w:rPr>
          <w:snapToGrid w:val="0"/>
          <w:szCs w:val="24"/>
          <w:lang w:val="lt-LT"/>
        </w:rPr>
        <w:t xml:space="preserve">, </w:t>
      </w:r>
    </w:p>
    <w:p w14:paraId="2919E814" w14:textId="00896DF3" w:rsidR="00C12DE8" w:rsidRPr="003D0E1B" w:rsidRDefault="00DA5069" w:rsidP="00DA5069">
      <w:pPr>
        <w:tabs>
          <w:tab w:val="clear" w:pos="567"/>
        </w:tabs>
        <w:autoSpaceDE w:val="0"/>
        <w:autoSpaceDN w:val="0"/>
        <w:adjustRightInd w:val="0"/>
        <w:spacing w:line="240" w:lineRule="auto"/>
        <w:rPr>
          <w:rFonts w:eastAsia="SimSun"/>
          <w:szCs w:val="22"/>
          <w:lang w:val="lt-LT"/>
        </w:rPr>
      </w:pPr>
      <w:r w:rsidRPr="003D0E1B">
        <w:rPr>
          <w:snapToGrid w:val="0"/>
          <w:szCs w:val="24"/>
          <w:lang w:val="lt-LT"/>
        </w:rPr>
        <w:t>Lamia, 32009, Graikija</w:t>
      </w:r>
    </w:p>
    <w:p w14:paraId="61E8FF4F" w14:textId="77777777" w:rsidR="00C12DE8" w:rsidRPr="003D0E1B" w:rsidRDefault="00C12DE8" w:rsidP="00C12DE8">
      <w:pPr>
        <w:tabs>
          <w:tab w:val="clear" w:pos="567"/>
        </w:tabs>
        <w:spacing w:line="240" w:lineRule="auto"/>
        <w:rPr>
          <w:rFonts w:eastAsia="SimSun"/>
          <w:szCs w:val="22"/>
          <w:lang w:val="lt-LT"/>
        </w:rPr>
      </w:pPr>
    </w:p>
    <w:p w14:paraId="429774CE" w14:textId="0CDEA6A6" w:rsidR="00C12DE8" w:rsidRPr="003D0E1B" w:rsidRDefault="007479F1" w:rsidP="00C12DE8">
      <w:pPr>
        <w:tabs>
          <w:tab w:val="clear" w:pos="567"/>
        </w:tabs>
        <w:spacing w:line="240" w:lineRule="auto"/>
        <w:rPr>
          <w:b/>
          <w:noProof/>
          <w:szCs w:val="22"/>
          <w:lang w:val="lt-LT"/>
        </w:rPr>
      </w:pPr>
      <w:r w:rsidRPr="003D0E1B">
        <w:rPr>
          <w:b/>
          <w:bCs/>
          <w:szCs w:val="22"/>
          <w:lang w:val="lt-LT" w:eastAsia="lt-LT"/>
        </w:rPr>
        <w:t>Šis vaistas Europos ekonominės erdvės valstybėse narėse registruotas tokiais pavadinimais:</w:t>
      </w:r>
    </w:p>
    <w:p w14:paraId="4768ED62" w14:textId="77777777" w:rsidR="00C12DE8" w:rsidRPr="003D0E1B" w:rsidRDefault="00C12DE8" w:rsidP="00C12DE8">
      <w:pPr>
        <w:tabs>
          <w:tab w:val="clear" w:pos="567"/>
        </w:tabs>
        <w:spacing w:line="240" w:lineRule="auto"/>
        <w:rPr>
          <w:b/>
          <w:noProof/>
          <w:szCs w:val="22"/>
          <w:lang w:val="lt-LT"/>
        </w:rPr>
      </w:pPr>
    </w:p>
    <w:tbl>
      <w:tblPr>
        <w:tblStyle w:val="Lentelstinklelis"/>
        <w:tblW w:w="0" w:type="auto"/>
        <w:tblLook w:val="04A0" w:firstRow="1" w:lastRow="0" w:firstColumn="1" w:lastColumn="0" w:noHBand="0" w:noVBand="1"/>
      </w:tblPr>
      <w:tblGrid>
        <w:gridCol w:w="1525"/>
        <w:gridCol w:w="7536"/>
      </w:tblGrid>
      <w:tr w:rsidR="00C12DE8" w:rsidRPr="003D0E1B" w14:paraId="05B19033" w14:textId="77777777" w:rsidTr="00FE2C3C">
        <w:trPr>
          <w:tblHeader/>
        </w:trPr>
        <w:tc>
          <w:tcPr>
            <w:tcW w:w="1525" w:type="dxa"/>
          </w:tcPr>
          <w:p w14:paraId="1F67ADAF" w14:textId="4096781E" w:rsidR="00C12DE8" w:rsidRPr="003D0E1B" w:rsidRDefault="007479F1" w:rsidP="00FE2C3C">
            <w:pPr>
              <w:tabs>
                <w:tab w:val="clear" w:pos="567"/>
              </w:tabs>
              <w:spacing w:line="240" w:lineRule="auto"/>
              <w:jc w:val="center"/>
              <w:rPr>
                <w:b/>
                <w:noProof/>
                <w:szCs w:val="22"/>
                <w:lang w:val="lt-LT"/>
              </w:rPr>
            </w:pPr>
            <w:r w:rsidRPr="003D0E1B">
              <w:rPr>
                <w:b/>
                <w:noProof/>
                <w:szCs w:val="22"/>
                <w:lang w:val="lt-LT"/>
              </w:rPr>
              <w:t>Valstybės narės pavadinimas</w:t>
            </w:r>
          </w:p>
        </w:tc>
        <w:tc>
          <w:tcPr>
            <w:tcW w:w="7536" w:type="dxa"/>
          </w:tcPr>
          <w:p w14:paraId="677EC752" w14:textId="6D7BC92C" w:rsidR="00C12DE8" w:rsidRPr="003D0E1B" w:rsidRDefault="007479F1" w:rsidP="00FE2C3C">
            <w:pPr>
              <w:tabs>
                <w:tab w:val="clear" w:pos="567"/>
              </w:tabs>
              <w:spacing w:line="240" w:lineRule="auto"/>
              <w:jc w:val="center"/>
              <w:rPr>
                <w:b/>
                <w:noProof/>
                <w:szCs w:val="22"/>
                <w:lang w:val="lt-LT"/>
              </w:rPr>
            </w:pPr>
            <w:r w:rsidRPr="003D0E1B">
              <w:rPr>
                <w:b/>
                <w:noProof/>
                <w:szCs w:val="22"/>
                <w:lang w:val="lt-LT"/>
              </w:rPr>
              <w:t>Vaisto pavadinimas</w:t>
            </w:r>
          </w:p>
        </w:tc>
      </w:tr>
      <w:tr w:rsidR="00C12DE8" w:rsidRPr="00E54A86" w14:paraId="7FCB4C72" w14:textId="77777777" w:rsidTr="00FE2C3C">
        <w:tc>
          <w:tcPr>
            <w:tcW w:w="1525" w:type="dxa"/>
            <w:vAlign w:val="center"/>
          </w:tcPr>
          <w:p w14:paraId="07F5AE3A" w14:textId="66EDF54F" w:rsidR="00C12DE8" w:rsidRPr="003D0E1B" w:rsidRDefault="00C12DE8" w:rsidP="00FE2C3C">
            <w:pPr>
              <w:tabs>
                <w:tab w:val="clear" w:pos="567"/>
              </w:tabs>
              <w:spacing w:line="240" w:lineRule="auto"/>
              <w:jc w:val="center"/>
              <w:rPr>
                <w:b/>
                <w:noProof/>
                <w:szCs w:val="22"/>
                <w:lang w:val="lt-LT"/>
              </w:rPr>
            </w:pPr>
            <w:r w:rsidRPr="003D0E1B">
              <w:rPr>
                <w:szCs w:val="22"/>
                <w:lang w:val="lt-LT"/>
              </w:rPr>
              <w:t>Aus</w:t>
            </w:r>
            <w:r w:rsidR="003D0E1B" w:rsidRPr="003D0E1B">
              <w:rPr>
                <w:szCs w:val="22"/>
                <w:lang w:val="lt-LT"/>
              </w:rPr>
              <w:t>trij</w:t>
            </w:r>
            <w:r w:rsidRPr="003D0E1B">
              <w:rPr>
                <w:szCs w:val="22"/>
                <w:lang w:val="lt-LT"/>
              </w:rPr>
              <w:t>a</w:t>
            </w:r>
          </w:p>
        </w:tc>
        <w:tc>
          <w:tcPr>
            <w:tcW w:w="7536" w:type="dxa"/>
            <w:vAlign w:val="center"/>
          </w:tcPr>
          <w:p w14:paraId="7729954C" w14:textId="77777777" w:rsidR="00C12DE8" w:rsidRPr="003D0E1B" w:rsidRDefault="00C12DE8" w:rsidP="00AB51AF">
            <w:pPr>
              <w:rPr>
                <w:rFonts w:eastAsiaTheme="minorHAnsi"/>
                <w:szCs w:val="22"/>
                <w:lang w:val="lt-LT"/>
              </w:rPr>
            </w:pPr>
            <w:proofErr w:type="spellStart"/>
            <w:r w:rsidRPr="003D0E1B">
              <w:rPr>
                <w:rFonts w:eastAsiaTheme="minorHAnsi"/>
                <w:szCs w:val="22"/>
                <w:lang w:val="lt-LT"/>
              </w:rPr>
              <w:t>Decitabin</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40 mg </w:t>
            </w:r>
            <w:proofErr w:type="spellStart"/>
            <w:r w:rsidRPr="003D0E1B">
              <w:rPr>
                <w:rFonts w:eastAsiaTheme="minorHAnsi"/>
                <w:szCs w:val="22"/>
                <w:lang w:val="lt-LT"/>
              </w:rPr>
              <w:t>Pulver</w:t>
            </w:r>
            <w:proofErr w:type="spellEnd"/>
            <w:r w:rsidRPr="003D0E1B">
              <w:rPr>
                <w:rFonts w:eastAsiaTheme="minorHAnsi"/>
                <w:szCs w:val="22"/>
                <w:lang w:val="lt-LT"/>
              </w:rPr>
              <w:t xml:space="preserve"> </w:t>
            </w:r>
            <w:proofErr w:type="spellStart"/>
            <w:r w:rsidRPr="003D0E1B">
              <w:rPr>
                <w:rFonts w:eastAsiaTheme="minorHAnsi"/>
                <w:szCs w:val="22"/>
                <w:lang w:val="lt-LT"/>
              </w:rPr>
              <w:t>für</w:t>
            </w:r>
            <w:proofErr w:type="spellEnd"/>
            <w:r w:rsidRPr="003D0E1B">
              <w:rPr>
                <w:rFonts w:eastAsiaTheme="minorHAnsi"/>
                <w:szCs w:val="22"/>
                <w:lang w:val="lt-LT"/>
              </w:rPr>
              <w:t xml:space="preserve"> </w:t>
            </w:r>
            <w:proofErr w:type="spellStart"/>
            <w:r w:rsidRPr="003D0E1B">
              <w:rPr>
                <w:rFonts w:eastAsiaTheme="minorHAnsi"/>
                <w:szCs w:val="22"/>
                <w:lang w:val="lt-LT"/>
              </w:rPr>
              <w:t>ein</w:t>
            </w:r>
            <w:proofErr w:type="spellEnd"/>
            <w:r w:rsidRPr="003D0E1B">
              <w:rPr>
                <w:rFonts w:eastAsiaTheme="minorHAnsi"/>
                <w:szCs w:val="22"/>
                <w:lang w:val="lt-LT"/>
              </w:rPr>
              <w:t xml:space="preserve"> </w:t>
            </w:r>
            <w:proofErr w:type="spellStart"/>
            <w:r w:rsidRPr="003D0E1B">
              <w:rPr>
                <w:rFonts w:eastAsiaTheme="minorHAnsi"/>
                <w:szCs w:val="22"/>
                <w:lang w:val="lt-LT"/>
              </w:rPr>
              <w:t>Konzentrat</w:t>
            </w:r>
            <w:proofErr w:type="spellEnd"/>
            <w:r w:rsidRPr="003D0E1B">
              <w:rPr>
                <w:rFonts w:eastAsiaTheme="minorHAnsi"/>
                <w:szCs w:val="22"/>
                <w:lang w:val="lt-LT"/>
              </w:rPr>
              <w:t xml:space="preserve"> </w:t>
            </w:r>
            <w:proofErr w:type="spellStart"/>
            <w:r w:rsidRPr="003D0E1B">
              <w:rPr>
                <w:rFonts w:eastAsiaTheme="minorHAnsi"/>
                <w:szCs w:val="22"/>
                <w:lang w:val="lt-LT"/>
              </w:rPr>
              <w:t>zur</w:t>
            </w:r>
            <w:proofErr w:type="spellEnd"/>
            <w:r w:rsidRPr="003D0E1B">
              <w:rPr>
                <w:rFonts w:eastAsiaTheme="minorHAnsi"/>
                <w:szCs w:val="22"/>
                <w:lang w:val="lt-LT"/>
              </w:rPr>
              <w:t xml:space="preserve"> </w:t>
            </w:r>
            <w:proofErr w:type="spellStart"/>
            <w:r w:rsidRPr="003D0E1B">
              <w:rPr>
                <w:rFonts w:eastAsiaTheme="minorHAnsi"/>
                <w:szCs w:val="22"/>
                <w:lang w:val="lt-LT"/>
              </w:rPr>
              <w:t>Herstellung</w:t>
            </w:r>
            <w:proofErr w:type="spellEnd"/>
            <w:r w:rsidRPr="003D0E1B">
              <w:rPr>
                <w:rFonts w:eastAsiaTheme="minorHAnsi"/>
                <w:szCs w:val="22"/>
                <w:lang w:val="lt-LT"/>
              </w:rPr>
              <w:t xml:space="preserve"> </w:t>
            </w:r>
            <w:proofErr w:type="spellStart"/>
            <w:r w:rsidRPr="003D0E1B">
              <w:rPr>
                <w:rFonts w:eastAsiaTheme="minorHAnsi"/>
                <w:szCs w:val="22"/>
                <w:lang w:val="lt-LT"/>
              </w:rPr>
              <w:t>einer</w:t>
            </w:r>
            <w:proofErr w:type="spellEnd"/>
            <w:r w:rsidRPr="003D0E1B">
              <w:rPr>
                <w:rFonts w:eastAsiaTheme="minorHAnsi"/>
                <w:szCs w:val="22"/>
                <w:lang w:val="lt-LT"/>
              </w:rPr>
              <w:t xml:space="preserve"> </w:t>
            </w:r>
            <w:proofErr w:type="spellStart"/>
            <w:r w:rsidRPr="003D0E1B">
              <w:rPr>
                <w:rFonts w:eastAsiaTheme="minorHAnsi"/>
                <w:szCs w:val="22"/>
                <w:lang w:val="lt-LT"/>
              </w:rPr>
              <w:t>Infusionslösung</w:t>
            </w:r>
            <w:proofErr w:type="spellEnd"/>
          </w:p>
          <w:p w14:paraId="11518796" w14:textId="77777777" w:rsidR="00C12DE8" w:rsidRPr="003D0E1B" w:rsidRDefault="00C12DE8" w:rsidP="00AB51AF">
            <w:pPr>
              <w:tabs>
                <w:tab w:val="clear" w:pos="567"/>
              </w:tabs>
              <w:spacing w:line="240" w:lineRule="auto"/>
              <w:rPr>
                <w:b/>
                <w:noProof/>
                <w:szCs w:val="22"/>
                <w:lang w:val="lt-LT"/>
              </w:rPr>
            </w:pPr>
            <w:proofErr w:type="spellStart"/>
            <w:r w:rsidRPr="003D0E1B">
              <w:rPr>
                <w:rFonts w:eastAsiaTheme="minorHAnsi"/>
                <w:szCs w:val="22"/>
                <w:lang w:val="lt-LT"/>
              </w:rPr>
              <w:t>Decitabin</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50 mg </w:t>
            </w:r>
            <w:proofErr w:type="spellStart"/>
            <w:r w:rsidRPr="003D0E1B">
              <w:rPr>
                <w:rFonts w:eastAsiaTheme="minorHAnsi"/>
                <w:szCs w:val="22"/>
                <w:lang w:val="lt-LT"/>
              </w:rPr>
              <w:t>Pulver</w:t>
            </w:r>
            <w:proofErr w:type="spellEnd"/>
            <w:r w:rsidRPr="003D0E1B">
              <w:rPr>
                <w:rFonts w:eastAsiaTheme="minorHAnsi"/>
                <w:szCs w:val="22"/>
                <w:lang w:val="lt-LT"/>
              </w:rPr>
              <w:t xml:space="preserve"> </w:t>
            </w:r>
            <w:proofErr w:type="spellStart"/>
            <w:r w:rsidRPr="003D0E1B">
              <w:rPr>
                <w:rFonts w:eastAsiaTheme="minorHAnsi"/>
                <w:szCs w:val="22"/>
                <w:lang w:val="lt-LT"/>
              </w:rPr>
              <w:t>für</w:t>
            </w:r>
            <w:proofErr w:type="spellEnd"/>
            <w:r w:rsidRPr="003D0E1B">
              <w:rPr>
                <w:rFonts w:eastAsiaTheme="minorHAnsi"/>
                <w:szCs w:val="22"/>
                <w:lang w:val="lt-LT"/>
              </w:rPr>
              <w:t xml:space="preserve"> </w:t>
            </w:r>
            <w:proofErr w:type="spellStart"/>
            <w:r w:rsidRPr="003D0E1B">
              <w:rPr>
                <w:rFonts w:eastAsiaTheme="minorHAnsi"/>
                <w:szCs w:val="22"/>
                <w:lang w:val="lt-LT"/>
              </w:rPr>
              <w:t>ein</w:t>
            </w:r>
            <w:proofErr w:type="spellEnd"/>
            <w:r w:rsidRPr="003D0E1B">
              <w:rPr>
                <w:rFonts w:eastAsiaTheme="minorHAnsi"/>
                <w:szCs w:val="22"/>
                <w:lang w:val="lt-LT"/>
              </w:rPr>
              <w:t xml:space="preserve"> </w:t>
            </w:r>
            <w:proofErr w:type="spellStart"/>
            <w:r w:rsidRPr="003D0E1B">
              <w:rPr>
                <w:rFonts w:eastAsiaTheme="minorHAnsi"/>
                <w:szCs w:val="22"/>
                <w:lang w:val="lt-LT"/>
              </w:rPr>
              <w:t>Konzentrat</w:t>
            </w:r>
            <w:proofErr w:type="spellEnd"/>
            <w:r w:rsidRPr="003D0E1B">
              <w:rPr>
                <w:rFonts w:eastAsiaTheme="minorHAnsi"/>
                <w:szCs w:val="22"/>
                <w:lang w:val="lt-LT"/>
              </w:rPr>
              <w:t xml:space="preserve"> </w:t>
            </w:r>
            <w:proofErr w:type="spellStart"/>
            <w:r w:rsidRPr="003D0E1B">
              <w:rPr>
                <w:rFonts w:eastAsiaTheme="minorHAnsi"/>
                <w:szCs w:val="22"/>
                <w:lang w:val="lt-LT"/>
              </w:rPr>
              <w:t>zur</w:t>
            </w:r>
            <w:proofErr w:type="spellEnd"/>
            <w:r w:rsidRPr="003D0E1B">
              <w:rPr>
                <w:rFonts w:eastAsiaTheme="minorHAnsi"/>
                <w:szCs w:val="22"/>
                <w:lang w:val="lt-LT"/>
              </w:rPr>
              <w:t xml:space="preserve"> </w:t>
            </w:r>
            <w:proofErr w:type="spellStart"/>
            <w:r w:rsidRPr="003D0E1B">
              <w:rPr>
                <w:rFonts w:eastAsiaTheme="minorHAnsi"/>
                <w:szCs w:val="22"/>
                <w:lang w:val="lt-LT"/>
              </w:rPr>
              <w:t>Herstellung</w:t>
            </w:r>
            <w:proofErr w:type="spellEnd"/>
            <w:r w:rsidRPr="003D0E1B">
              <w:rPr>
                <w:rFonts w:eastAsiaTheme="minorHAnsi"/>
                <w:szCs w:val="22"/>
                <w:lang w:val="lt-LT"/>
              </w:rPr>
              <w:t xml:space="preserve"> </w:t>
            </w:r>
            <w:proofErr w:type="spellStart"/>
            <w:r w:rsidRPr="003D0E1B">
              <w:rPr>
                <w:rFonts w:eastAsiaTheme="minorHAnsi"/>
                <w:szCs w:val="22"/>
                <w:lang w:val="lt-LT"/>
              </w:rPr>
              <w:t>einer</w:t>
            </w:r>
            <w:proofErr w:type="spellEnd"/>
            <w:r w:rsidRPr="003D0E1B">
              <w:rPr>
                <w:rFonts w:eastAsiaTheme="minorHAnsi"/>
                <w:szCs w:val="22"/>
                <w:lang w:val="lt-LT"/>
              </w:rPr>
              <w:t xml:space="preserve"> </w:t>
            </w:r>
            <w:proofErr w:type="spellStart"/>
            <w:r w:rsidRPr="003D0E1B">
              <w:rPr>
                <w:rFonts w:eastAsiaTheme="minorHAnsi"/>
                <w:szCs w:val="22"/>
                <w:lang w:val="lt-LT"/>
              </w:rPr>
              <w:t>Infusionslösung</w:t>
            </w:r>
            <w:proofErr w:type="spellEnd"/>
          </w:p>
        </w:tc>
      </w:tr>
      <w:tr w:rsidR="00C12DE8" w:rsidRPr="00E54A86" w14:paraId="2C1128E3" w14:textId="77777777" w:rsidTr="00FE2C3C">
        <w:tc>
          <w:tcPr>
            <w:tcW w:w="1525" w:type="dxa"/>
            <w:vAlign w:val="center"/>
          </w:tcPr>
          <w:p w14:paraId="3540B224" w14:textId="1000AF42"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Vokietija</w:t>
            </w:r>
          </w:p>
        </w:tc>
        <w:tc>
          <w:tcPr>
            <w:tcW w:w="7536" w:type="dxa"/>
            <w:vAlign w:val="center"/>
          </w:tcPr>
          <w:p w14:paraId="0DFEEB51" w14:textId="77777777" w:rsidR="00C12DE8" w:rsidRPr="003D0E1B" w:rsidRDefault="00C12DE8" w:rsidP="00AB51AF">
            <w:pPr>
              <w:rPr>
                <w:rFonts w:eastAsiaTheme="minorHAnsi"/>
                <w:szCs w:val="22"/>
                <w:lang w:val="lt-LT"/>
              </w:rPr>
            </w:pPr>
            <w:proofErr w:type="spellStart"/>
            <w:r w:rsidRPr="003D0E1B">
              <w:rPr>
                <w:rFonts w:eastAsiaTheme="minorHAnsi"/>
                <w:szCs w:val="22"/>
                <w:lang w:val="lt-LT"/>
              </w:rPr>
              <w:t>Decitabin</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40 mg </w:t>
            </w:r>
            <w:proofErr w:type="spellStart"/>
            <w:r w:rsidRPr="003D0E1B">
              <w:rPr>
                <w:rFonts w:eastAsiaTheme="minorHAnsi"/>
                <w:szCs w:val="22"/>
                <w:lang w:val="lt-LT"/>
              </w:rPr>
              <w:t>Pulver</w:t>
            </w:r>
            <w:proofErr w:type="spellEnd"/>
            <w:r w:rsidRPr="003D0E1B">
              <w:rPr>
                <w:rFonts w:eastAsiaTheme="minorHAnsi"/>
                <w:szCs w:val="22"/>
                <w:lang w:val="lt-LT"/>
              </w:rPr>
              <w:t xml:space="preserve"> </w:t>
            </w:r>
            <w:proofErr w:type="spellStart"/>
            <w:r w:rsidRPr="003D0E1B">
              <w:rPr>
                <w:rFonts w:eastAsiaTheme="minorHAnsi"/>
                <w:szCs w:val="22"/>
                <w:lang w:val="lt-LT"/>
              </w:rPr>
              <w:t>für</w:t>
            </w:r>
            <w:proofErr w:type="spellEnd"/>
            <w:r w:rsidRPr="003D0E1B">
              <w:rPr>
                <w:rFonts w:eastAsiaTheme="minorHAnsi"/>
                <w:szCs w:val="22"/>
                <w:lang w:val="lt-LT"/>
              </w:rPr>
              <w:t xml:space="preserve"> </w:t>
            </w:r>
            <w:proofErr w:type="spellStart"/>
            <w:r w:rsidRPr="003D0E1B">
              <w:rPr>
                <w:rFonts w:eastAsiaTheme="minorHAnsi"/>
                <w:szCs w:val="22"/>
                <w:lang w:val="lt-LT"/>
              </w:rPr>
              <w:t>ein</w:t>
            </w:r>
            <w:proofErr w:type="spellEnd"/>
            <w:r w:rsidRPr="003D0E1B">
              <w:rPr>
                <w:rFonts w:eastAsiaTheme="minorHAnsi"/>
                <w:szCs w:val="22"/>
                <w:lang w:val="lt-LT"/>
              </w:rPr>
              <w:t xml:space="preserve"> </w:t>
            </w:r>
            <w:proofErr w:type="spellStart"/>
            <w:r w:rsidRPr="003D0E1B">
              <w:rPr>
                <w:rFonts w:eastAsiaTheme="minorHAnsi"/>
                <w:szCs w:val="22"/>
                <w:lang w:val="lt-LT"/>
              </w:rPr>
              <w:t>Konzentrat</w:t>
            </w:r>
            <w:proofErr w:type="spellEnd"/>
            <w:r w:rsidRPr="003D0E1B">
              <w:rPr>
                <w:rFonts w:eastAsiaTheme="minorHAnsi"/>
                <w:szCs w:val="22"/>
                <w:lang w:val="lt-LT"/>
              </w:rPr>
              <w:t xml:space="preserve"> </w:t>
            </w:r>
            <w:proofErr w:type="spellStart"/>
            <w:r w:rsidRPr="003D0E1B">
              <w:rPr>
                <w:rFonts w:eastAsiaTheme="minorHAnsi"/>
                <w:szCs w:val="22"/>
                <w:lang w:val="lt-LT"/>
              </w:rPr>
              <w:t>zur</w:t>
            </w:r>
            <w:proofErr w:type="spellEnd"/>
            <w:r w:rsidRPr="003D0E1B">
              <w:rPr>
                <w:rFonts w:eastAsiaTheme="minorHAnsi"/>
                <w:szCs w:val="22"/>
                <w:lang w:val="lt-LT"/>
              </w:rPr>
              <w:t xml:space="preserve"> </w:t>
            </w:r>
            <w:proofErr w:type="spellStart"/>
            <w:r w:rsidRPr="003D0E1B">
              <w:rPr>
                <w:rFonts w:eastAsiaTheme="minorHAnsi"/>
                <w:szCs w:val="22"/>
                <w:lang w:val="lt-LT"/>
              </w:rPr>
              <w:t>Herstellung</w:t>
            </w:r>
            <w:proofErr w:type="spellEnd"/>
            <w:r w:rsidRPr="003D0E1B">
              <w:rPr>
                <w:rFonts w:eastAsiaTheme="minorHAnsi"/>
                <w:szCs w:val="22"/>
                <w:lang w:val="lt-LT"/>
              </w:rPr>
              <w:t xml:space="preserve"> </w:t>
            </w:r>
            <w:proofErr w:type="spellStart"/>
            <w:r w:rsidRPr="003D0E1B">
              <w:rPr>
                <w:rFonts w:eastAsiaTheme="minorHAnsi"/>
                <w:szCs w:val="22"/>
                <w:lang w:val="lt-LT"/>
              </w:rPr>
              <w:t>einer</w:t>
            </w:r>
            <w:proofErr w:type="spellEnd"/>
            <w:r w:rsidRPr="003D0E1B">
              <w:rPr>
                <w:rFonts w:eastAsiaTheme="minorHAnsi"/>
                <w:szCs w:val="22"/>
                <w:lang w:val="lt-LT"/>
              </w:rPr>
              <w:t xml:space="preserve"> </w:t>
            </w:r>
            <w:proofErr w:type="spellStart"/>
            <w:r w:rsidRPr="003D0E1B">
              <w:rPr>
                <w:rFonts w:eastAsiaTheme="minorHAnsi"/>
                <w:szCs w:val="22"/>
                <w:lang w:val="lt-LT"/>
              </w:rPr>
              <w:t>Infusionslösung</w:t>
            </w:r>
            <w:proofErr w:type="spellEnd"/>
          </w:p>
          <w:p w14:paraId="07964CE9" w14:textId="77777777" w:rsidR="00C12DE8" w:rsidRPr="003D0E1B" w:rsidRDefault="00C12DE8" w:rsidP="00AB51AF">
            <w:pPr>
              <w:tabs>
                <w:tab w:val="clear" w:pos="567"/>
              </w:tabs>
              <w:spacing w:line="240" w:lineRule="auto"/>
              <w:rPr>
                <w:b/>
                <w:noProof/>
                <w:szCs w:val="22"/>
                <w:lang w:val="lt-LT"/>
              </w:rPr>
            </w:pPr>
            <w:proofErr w:type="spellStart"/>
            <w:r w:rsidRPr="003D0E1B">
              <w:rPr>
                <w:rFonts w:eastAsiaTheme="minorHAnsi"/>
                <w:szCs w:val="22"/>
                <w:lang w:val="lt-LT"/>
              </w:rPr>
              <w:t>Decitabin</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50 mg </w:t>
            </w:r>
            <w:proofErr w:type="spellStart"/>
            <w:r w:rsidRPr="003D0E1B">
              <w:rPr>
                <w:rFonts w:eastAsiaTheme="minorHAnsi"/>
                <w:szCs w:val="22"/>
                <w:lang w:val="lt-LT"/>
              </w:rPr>
              <w:t>Pulver</w:t>
            </w:r>
            <w:proofErr w:type="spellEnd"/>
            <w:r w:rsidRPr="003D0E1B">
              <w:rPr>
                <w:rFonts w:eastAsiaTheme="minorHAnsi"/>
                <w:szCs w:val="22"/>
                <w:lang w:val="lt-LT"/>
              </w:rPr>
              <w:t xml:space="preserve"> </w:t>
            </w:r>
            <w:proofErr w:type="spellStart"/>
            <w:r w:rsidRPr="003D0E1B">
              <w:rPr>
                <w:rFonts w:eastAsiaTheme="minorHAnsi"/>
                <w:szCs w:val="22"/>
                <w:lang w:val="lt-LT"/>
              </w:rPr>
              <w:t>für</w:t>
            </w:r>
            <w:proofErr w:type="spellEnd"/>
            <w:r w:rsidRPr="003D0E1B">
              <w:rPr>
                <w:rFonts w:eastAsiaTheme="minorHAnsi"/>
                <w:szCs w:val="22"/>
                <w:lang w:val="lt-LT"/>
              </w:rPr>
              <w:t xml:space="preserve"> </w:t>
            </w:r>
            <w:proofErr w:type="spellStart"/>
            <w:r w:rsidRPr="003D0E1B">
              <w:rPr>
                <w:rFonts w:eastAsiaTheme="minorHAnsi"/>
                <w:szCs w:val="22"/>
                <w:lang w:val="lt-LT"/>
              </w:rPr>
              <w:t>ein</w:t>
            </w:r>
            <w:proofErr w:type="spellEnd"/>
            <w:r w:rsidRPr="003D0E1B">
              <w:rPr>
                <w:rFonts w:eastAsiaTheme="minorHAnsi"/>
                <w:szCs w:val="22"/>
                <w:lang w:val="lt-LT"/>
              </w:rPr>
              <w:t xml:space="preserve"> </w:t>
            </w:r>
            <w:proofErr w:type="spellStart"/>
            <w:r w:rsidRPr="003D0E1B">
              <w:rPr>
                <w:rFonts w:eastAsiaTheme="minorHAnsi"/>
                <w:szCs w:val="22"/>
                <w:lang w:val="lt-LT"/>
              </w:rPr>
              <w:t>Konzentrat</w:t>
            </w:r>
            <w:proofErr w:type="spellEnd"/>
            <w:r w:rsidRPr="003D0E1B">
              <w:rPr>
                <w:rFonts w:eastAsiaTheme="minorHAnsi"/>
                <w:szCs w:val="22"/>
                <w:lang w:val="lt-LT"/>
              </w:rPr>
              <w:t xml:space="preserve"> </w:t>
            </w:r>
            <w:proofErr w:type="spellStart"/>
            <w:r w:rsidRPr="003D0E1B">
              <w:rPr>
                <w:rFonts w:eastAsiaTheme="minorHAnsi"/>
                <w:szCs w:val="22"/>
                <w:lang w:val="lt-LT"/>
              </w:rPr>
              <w:t>zur</w:t>
            </w:r>
            <w:proofErr w:type="spellEnd"/>
            <w:r w:rsidRPr="003D0E1B">
              <w:rPr>
                <w:rFonts w:eastAsiaTheme="minorHAnsi"/>
                <w:szCs w:val="22"/>
                <w:lang w:val="lt-LT"/>
              </w:rPr>
              <w:t xml:space="preserve"> </w:t>
            </w:r>
            <w:proofErr w:type="spellStart"/>
            <w:r w:rsidRPr="003D0E1B">
              <w:rPr>
                <w:rFonts w:eastAsiaTheme="minorHAnsi"/>
                <w:szCs w:val="22"/>
                <w:lang w:val="lt-LT"/>
              </w:rPr>
              <w:t>Herstellung</w:t>
            </w:r>
            <w:proofErr w:type="spellEnd"/>
            <w:r w:rsidRPr="003D0E1B">
              <w:rPr>
                <w:rFonts w:eastAsiaTheme="minorHAnsi"/>
                <w:szCs w:val="22"/>
                <w:lang w:val="lt-LT"/>
              </w:rPr>
              <w:t xml:space="preserve"> </w:t>
            </w:r>
            <w:proofErr w:type="spellStart"/>
            <w:r w:rsidRPr="003D0E1B">
              <w:rPr>
                <w:rFonts w:eastAsiaTheme="minorHAnsi"/>
                <w:szCs w:val="22"/>
                <w:lang w:val="lt-LT"/>
              </w:rPr>
              <w:t>einer</w:t>
            </w:r>
            <w:proofErr w:type="spellEnd"/>
            <w:r w:rsidRPr="003D0E1B">
              <w:rPr>
                <w:rFonts w:eastAsiaTheme="minorHAnsi"/>
                <w:szCs w:val="22"/>
                <w:lang w:val="lt-LT"/>
              </w:rPr>
              <w:t xml:space="preserve"> </w:t>
            </w:r>
            <w:proofErr w:type="spellStart"/>
            <w:r w:rsidRPr="003D0E1B">
              <w:rPr>
                <w:rFonts w:eastAsiaTheme="minorHAnsi"/>
                <w:szCs w:val="22"/>
                <w:lang w:val="lt-LT"/>
              </w:rPr>
              <w:t>Infusionslösung</w:t>
            </w:r>
            <w:proofErr w:type="spellEnd"/>
          </w:p>
        </w:tc>
      </w:tr>
      <w:tr w:rsidR="00C12DE8" w:rsidRPr="00E54A86" w14:paraId="4FA5BC23" w14:textId="77777777" w:rsidTr="00FE2C3C">
        <w:tc>
          <w:tcPr>
            <w:tcW w:w="1525" w:type="dxa"/>
            <w:vAlign w:val="center"/>
          </w:tcPr>
          <w:p w14:paraId="295A66AE" w14:textId="283B9C9F" w:rsidR="00C12DE8" w:rsidRPr="003D0E1B" w:rsidRDefault="00C12DE8" w:rsidP="00FE2C3C">
            <w:pPr>
              <w:tabs>
                <w:tab w:val="clear" w:pos="567"/>
              </w:tabs>
              <w:spacing w:line="240" w:lineRule="auto"/>
              <w:jc w:val="center"/>
              <w:rPr>
                <w:b/>
                <w:noProof/>
                <w:szCs w:val="22"/>
                <w:lang w:val="lt-LT"/>
              </w:rPr>
            </w:pPr>
            <w:r w:rsidRPr="003D0E1B">
              <w:rPr>
                <w:szCs w:val="22"/>
                <w:lang w:val="lt-LT"/>
              </w:rPr>
              <w:t>Li</w:t>
            </w:r>
            <w:r w:rsidR="007479F1" w:rsidRPr="003D0E1B">
              <w:rPr>
                <w:szCs w:val="22"/>
                <w:lang w:val="lt-LT"/>
              </w:rPr>
              <w:t>etuva</w:t>
            </w:r>
          </w:p>
        </w:tc>
        <w:tc>
          <w:tcPr>
            <w:tcW w:w="7536" w:type="dxa"/>
            <w:vAlign w:val="center"/>
          </w:tcPr>
          <w:p w14:paraId="0C21EF5D" w14:textId="77777777" w:rsidR="00C12DE8" w:rsidRPr="003D0E1B" w:rsidRDefault="00C12DE8" w:rsidP="00FE2C3C">
            <w:pPr>
              <w:jc w:val="both"/>
              <w:rPr>
                <w:rFonts w:eastAsiaTheme="minorHAnsi"/>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40 mg </w:t>
            </w:r>
            <w:r w:rsidRPr="003D0E1B">
              <w:rPr>
                <w:bCs/>
                <w:szCs w:val="22"/>
                <w:lang w:val="lt-LT"/>
              </w:rPr>
              <w:t>milteliai infuzinio tirpalo koncentratui</w:t>
            </w:r>
            <w:r w:rsidRPr="003D0E1B">
              <w:rPr>
                <w:rFonts w:eastAsiaTheme="minorHAnsi"/>
                <w:szCs w:val="22"/>
                <w:lang w:val="lt-LT"/>
              </w:rPr>
              <w:t xml:space="preserve"> </w:t>
            </w:r>
          </w:p>
          <w:p w14:paraId="0CE88793"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50 mg </w:t>
            </w:r>
            <w:r w:rsidRPr="003D0E1B">
              <w:rPr>
                <w:bCs/>
                <w:szCs w:val="22"/>
                <w:lang w:val="lt-LT"/>
              </w:rPr>
              <w:t>milteliai infuzinio tirpalo koncentratui</w:t>
            </w:r>
          </w:p>
        </w:tc>
      </w:tr>
      <w:tr w:rsidR="00C12DE8" w:rsidRPr="003D0E1B" w14:paraId="403B046C" w14:textId="77777777" w:rsidTr="00FE2C3C">
        <w:tc>
          <w:tcPr>
            <w:tcW w:w="1525" w:type="dxa"/>
            <w:vAlign w:val="center"/>
          </w:tcPr>
          <w:p w14:paraId="242F6B39" w14:textId="03BB3AD1" w:rsidR="00C12DE8" w:rsidRPr="003D0E1B" w:rsidRDefault="00C12DE8" w:rsidP="00FE2C3C">
            <w:pPr>
              <w:tabs>
                <w:tab w:val="clear" w:pos="567"/>
              </w:tabs>
              <w:spacing w:line="240" w:lineRule="auto"/>
              <w:jc w:val="center"/>
              <w:rPr>
                <w:b/>
                <w:noProof/>
                <w:szCs w:val="22"/>
                <w:lang w:val="lt-LT"/>
              </w:rPr>
            </w:pPr>
            <w:r w:rsidRPr="003D0E1B">
              <w:rPr>
                <w:szCs w:val="22"/>
                <w:lang w:val="lt-LT"/>
              </w:rPr>
              <w:t>Nor</w:t>
            </w:r>
            <w:r w:rsidR="003D0E1B" w:rsidRPr="003D0E1B">
              <w:rPr>
                <w:szCs w:val="22"/>
                <w:lang w:val="lt-LT"/>
              </w:rPr>
              <w:t>vegija</w:t>
            </w:r>
          </w:p>
        </w:tc>
        <w:tc>
          <w:tcPr>
            <w:tcW w:w="7536" w:type="dxa"/>
            <w:vAlign w:val="center"/>
          </w:tcPr>
          <w:p w14:paraId="4A3141BF" w14:textId="77777777" w:rsidR="00C12DE8" w:rsidRPr="003D0E1B" w:rsidRDefault="00C12DE8" w:rsidP="00FE2C3C">
            <w:pPr>
              <w:jc w:val="both"/>
              <w:rPr>
                <w:rFonts w:eastAsiaTheme="minorHAnsi"/>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w:t>
            </w:r>
          </w:p>
          <w:p w14:paraId="5EB426A2"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p>
        </w:tc>
      </w:tr>
      <w:tr w:rsidR="00C12DE8" w:rsidRPr="00E54A86" w14:paraId="0F4E5D37" w14:textId="77777777" w:rsidTr="00FE2C3C">
        <w:tc>
          <w:tcPr>
            <w:tcW w:w="1525" w:type="dxa"/>
            <w:vAlign w:val="center"/>
          </w:tcPr>
          <w:p w14:paraId="33256878" w14:textId="40C1B04C"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Švedija</w:t>
            </w:r>
          </w:p>
        </w:tc>
        <w:tc>
          <w:tcPr>
            <w:tcW w:w="7536" w:type="dxa"/>
            <w:vAlign w:val="center"/>
          </w:tcPr>
          <w:p w14:paraId="3D259724" w14:textId="77777777" w:rsidR="00C12DE8" w:rsidRPr="003D0E1B" w:rsidRDefault="00C12DE8" w:rsidP="00FE2C3C">
            <w:pPr>
              <w:jc w:val="both"/>
              <w:rPr>
                <w:rFonts w:eastAsiaTheme="minorHAnsi"/>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40 mg </w:t>
            </w:r>
          </w:p>
          <w:p w14:paraId="662407DC"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rFonts w:eastAsiaTheme="minorHAnsi"/>
                <w:szCs w:val="22"/>
                <w:lang w:val="lt-LT"/>
              </w:rPr>
              <w:t>Decitabine</w:t>
            </w:r>
            <w:proofErr w:type="spellEnd"/>
            <w:r w:rsidRPr="003D0E1B">
              <w:rPr>
                <w:rFonts w:eastAsiaTheme="minorHAnsi"/>
                <w:szCs w:val="22"/>
                <w:lang w:val="lt-LT"/>
              </w:rPr>
              <w:t xml:space="preserve"> </w:t>
            </w:r>
            <w:proofErr w:type="spellStart"/>
            <w:r w:rsidRPr="003D0E1B">
              <w:rPr>
                <w:rFonts w:eastAsiaTheme="minorHAnsi"/>
                <w:szCs w:val="22"/>
                <w:lang w:val="lt-LT"/>
              </w:rPr>
              <w:t>Accord</w:t>
            </w:r>
            <w:proofErr w:type="spellEnd"/>
            <w:r w:rsidRPr="003D0E1B">
              <w:rPr>
                <w:rFonts w:eastAsiaTheme="minorHAnsi"/>
                <w:szCs w:val="22"/>
                <w:lang w:val="lt-LT"/>
              </w:rPr>
              <w:t xml:space="preserve"> 50 mg </w:t>
            </w:r>
          </w:p>
        </w:tc>
      </w:tr>
      <w:tr w:rsidR="00C12DE8" w:rsidRPr="003D0E1B" w14:paraId="10458B1D" w14:textId="77777777" w:rsidTr="00FE2C3C">
        <w:tc>
          <w:tcPr>
            <w:tcW w:w="1525" w:type="dxa"/>
            <w:vAlign w:val="center"/>
          </w:tcPr>
          <w:p w14:paraId="4C5AB5BC" w14:textId="5A53998F"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Airija</w:t>
            </w:r>
          </w:p>
        </w:tc>
        <w:tc>
          <w:tcPr>
            <w:tcW w:w="7536" w:type="dxa"/>
            <w:vAlign w:val="center"/>
          </w:tcPr>
          <w:p w14:paraId="4EFAD453" w14:textId="77777777" w:rsidR="00C12DE8" w:rsidRPr="003D0E1B" w:rsidRDefault="00C12DE8" w:rsidP="00FE2C3C">
            <w:pPr>
              <w:jc w:val="both"/>
              <w:rPr>
                <w:bCs/>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powder</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concentrate</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solution</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infusion</w:t>
            </w:r>
            <w:proofErr w:type="spellEnd"/>
          </w:p>
          <w:p w14:paraId="07B044A1"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powder</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concentrate</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solution</w:t>
            </w:r>
            <w:proofErr w:type="spellEnd"/>
            <w:r w:rsidRPr="003D0E1B">
              <w:rPr>
                <w:bCs/>
                <w:szCs w:val="22"/>
                <w:lang w:val="lt-LT"/>
              </w:rPr>
              <w:t xml:space="preserve"> </w:t>
            </w:r>
            <w:proofErr w:type="spellStart"/>
            <w:r w:rsidRPr="003D0E1B">
              <w:rPr>
                <w:bCs/>
                <w:szCs w:val="22"/>
                <w:lang w:val="lt-LT"/>
              </w:rPr>
              <w:t>for</w:t>
            </w:r>
            <w:proofErr w:type="spellEnd"/>
            <w:r w:rsidRPr="003D0E1B">
              <w:rPr>
                <w:bCs/>
                <w:szCs w:val="22"/>
                <w:lang w:val="lt-LT"/>
              </w:rPr>
              <w:t xml:space="preserve"> </w:t>
            </w:r>
            <w:proofErr w:type="spellStart"/>
            <w:r w:rsidRPr="003D0E1B">
              <w:rPr>
                <w:bCs/>
                <w:szCs w:val="22"/>
                <w:lang w:val="lt-LT"/>
              </w:rPr>
              <w:t>infusion</w:t>
            </w:r>
            <w:proofErr w:type="spellEnd"/>
          </w:p>
        </w:tc>
      </w:tr>
      <w:tr w:rsidR="00C12DE8" w:rsidRPr="00E54A86" w14:paraId="1B9005DA" w14:textId="77777777" w:rsidTr="00FE2C3C">
        <w:tc>
          <w:tcPr>
            <w:tcW w:w="1525" w:type="dxa"/>
            <w:vAlign w:val="center"/>
          </w:tcPr>
          <w:p w14:paraId="56F69AF8" w14:textId="6456B4A1"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Kipras</w:t>
            </w:r>
          </w:p>
        </w:tc>
        <w:tc>
          <w:tcPr>
            <w:tcW w:w="7536" w:type="dxa"/>
            <w:vAlign w:val="center"/>
          </w:tcPr>
          <w:p w14:paraId="4DA40837" w14:textId="77777777" w:rsidR="00C12DE8" w:rsidRPr="003D0E1B" w:rsidRDefault="00C12DE8" w:rsidP="00FE2C3C">
            <w:pPr>
              <w:jc w:val="both"/>
              <w:rPr>
                <w:bCs/>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Κόνις</w:t>
            </w:r>
            <w:proofErr w:type="spellEnd"/>
            <w:r w:rsidRPr="003D0E1B">
              <w:rPr>
                <w:bCs/>
                <w:szCs w:val="22"/>
                <w:lang w:val="lt-LT"/>
              </w:rPr>
              <w:t xml:space="preserve"> </w:t>
            </w:r>
            <w:proofErr w:type="spellStart"/>
            <w:r w:rsidRPr="003D0E1B">
              <w:rPr>
                <w:bCs/>
                <w:szCs w:val="22"/>
                <w:lang w:val="lt-LT"/>
              </w:rPr>
              <w:t>γι</w:t>
            </w:r>
            <w:proofErr w:type="spellEnd"/>
            <w:r w:rsidRPr="003D0E1B">
              <w:rPr>
                <w:bCs/>
                <w:szCs w:val="22"/>
                <w:lang w:val="lt-LT"/>
              </w:rPr>
              <w:t>α π</w:t>
            </w:r>
            <w:proofErr w:type="spellStart"/>
            <w:r w:rsidRPr="003D0E1B">
              <w:rPr>
                <w:bCs/>
                <w:szCs w:val="22"/>
                <w:lang w:val="lt-LT"/>
              </w:rPr>
              <w:t>υκνό</w:t>
            </w:r>
            <w:proofErr w:type="spellEnd"/>
            <w:r w:rsidRPr="003D0E1B">
              <w:rPr>
                <w:bCs/>
                <w:szCs w:val="22"/>
                <w:lang w:val="lt-LT"/>
              </w:rPr>
              <w:t xml:space="preserve"> </w:t>
            </w:r>
            <w:proofErr w:type="spellStart"/>
            <w:r w:rsidRPr="003D0E1B">
              <w:rPr>
                <w:bCs/>
                <w:szCs w:val="22"/>
                <w:lang w:val="lt-LT"/>
              </w:rPr>
              <w:t>σκεύ</w:t>
            </w:r>
            <w:proofErr w:type="spellEnd"/>
            <w:r w:rsidRPr="003D0E1B">
              <w:rPr>
                <w:bCs/>
                <w:szCs w:val="22"/>
                <w:lang w:val="lt-LT"/>
              </w:rPr>
              <w:t xml:space="preserve">ασμα </w:t>
            </w:r>
            <w:proofErr w:type="spellStart"/>
            <w:r w:rsidRPr="003D0E1B">
              <w:rPr>
                <w:bCs/>
                <w:szCs w:val="22"/>
                <w:lang w:val="lt-LT"/>
              </w:rPr>
              <w:t>γι</w:t>
            </w:r>
            <w:proofErr w:type="spellEnd"/>
            <w:r w:rsidRPr="003D0E1B">
              <w:rPr>
                <w:bCs/>
                <w:szCs w:val="22"/>
                <w:lang w:val="lt-LT"/>
              </w:rPr>
              <w:t>α παρα</w:t>
            </w:r>
            <w:proofErr w:type="spellStart"/>
            <w:r w:rsidRPr="003D0E1B">
              <w:rPr>
                <w:bCs/>
                <w:szCs w:val="22"/>
                <w:lang w:val="lt-LT"/>
              </w:rPr>
              <w:t>σκευή</w:t>
            </w:r>
            <w:proofErr w:type="spellEnd"/>
            <w:r w:rsidRPr="003D0E1B">
              <w:rPr>
                <w:bCs/>
                <w:szCs w:val="22"/>
                <w:lang w:val="lt-LT"/>
              </w:rPr>
              <w:t xml:space="preserve"> </w:t>
            </w:r>
            <w:proofErr w:type="spellStart"/>
            <w:r w:rsidRPr="003D0E1B">
              <w:rPr>
                <w:bCs/>
                <w:szCs w:val="22"/>
                <w:lang w:val="lt-LT"/>
              </w:rPr>
              <w:t>δι</w:t>
            </w:r>
            <w:proofErr w:type="spellEnd"/>
            <w:r w:rsidRPr="003D0E1B">
              <w:rPr>
                <w:bCs/>
                <w:szCs w:val="22"/>
                <w:lang w:val="lt-LT"/>
              </w:rPr>
              <w:t>αλύματος π</w:t>
            </w:r>
            <w:proofErr w:type="spellStart"/>
            <w:r w:rsidRPr="003D0E1B">
              <w:rPr>
                <w:bCs/>
                <w:szCs w:val="22"/>
                <w:lang w:val="lt-LT"/>
              </w:rPr>
              <w:t>ρος</w:t>
            </w:r>
            <w:proofErr w:type="spellEnd"/>
            <w:r w:rsidRPr="003D0E1B">
              <w:rPr>
                <w:bCs/>
                <w:szCs w:val="22"/>
                <w:lang w:val="lt-LT"/>
              </w:rPr>
              <w:t xml:space="preserve"> </w:t>
            </w:r>
            <w:proofErr w:type="spellStart"/>
            <w:r w:rsidRPr="003D0E1B">
              <w:rPr>
                <w:bCs/>
                <w:szCs w:val="22"/>
                <w:lang w:val="lt-LT"/>
              </w:rPr>
              <w:t>έγχυση</w:t>
            </w:r>
            <w:proofErr w:type="spellEnd"/>
            <w:r w:rsidRPr="003D0E1B">
              <w:rPr>
                <w:bCs/>
                <w:szCs w:val="22"/>
                <w:lang w:val="lt-LT"/>
              </w:rPr>
              <w:t xml:space="preserve"> </w:t>
            </w:r>
          </w:p>
          <w:p w14:paraId="28DC03F1"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Κόνις</w:t>
            </w:r>
            <w:proofErr w:type="spellEnd"/>
            <w:r w:rsidRPr="003D0E1B">
              <w:rPr>
                <w:bCs/>
                <w:szCs w:val="22"/>
                <w:lang w:val="lt-LT"/>
              </w:rPr>
              <w:t xml:space="preserve"> </w:t>
            </w:r>
            <w:proofErr w:type="spellStart"/>
            <w:r w:rsidRPr="003D0E1B">
              <w:rPr>
                <w:bCs/>
                <w:szCs w:val="22"/>
                <w:lang w:val="lt-LT"/>
              </w:rPr>
              <w:t>γι</w:t>
            </w:r>
            <w:proofErr w:type="spellEnd"/>
            <w:r w:rsidRPr="003D0E1B">
              <w:rPr>
                <w:bCs/>
                <w:szCs w:val="22"/>
                <w:lang w:val="lt-LT"/>
              </w:rPr>
              <w:t>α π</w:t>
            </w:r>
            <w:proofErr w:type="spellStart"/>
            <w:r w:rsidRPr="003D0E1B">
              <w:rPr>
                <w:bCs/>
                <w:szCs w:val="22"/>
                <w:lang w:val="lt-LT"/>
              </w:rPr>
              <w:t>υκνό</w:t>
            </w:r>
            <w:proofErr w:type="spellEnd"/>
            <w:r w:rsidRPr="003D0E1B">
              <w:rPr>
                <w:bCs/>
                <w:szCs w:val="22"/>
                <w:lang w:val="lt-LT"/>
              </w:rPr>
              <w:t xml:space="preserve"> </w:t>
            </w:r>
            <w:proofErr w:type="spellStart"/>
            <w:r w:rsidRPr="003D0E1B">
              <w:rPr>
                <w:bCs/>
                <w:szCs w:val="22"/>
                <w:lang w:val="lt-LT"/>
              </w:rPr>
              <w:t>σκεύ</w:t>
            </w:r>
            <w:proofErr w:type="spellEnd"/>
            <w:r w:rsidRPr="003D0E1B">
              <w:rPr>
                <w:bCs/>
                <w:szCs w:val="22"/>
                <w:lang w:val="lt-LT"/>
              </w:rPr>
              <w:t xml:space="preserve">ασμα </w:t>
            </w:r>
            <w:proofErr w:type="spellStart"/>
            <w:r w:rsidRPr="003D0E1B">
              <w:rPr>
                <w:bCs/>
                <w:szCs w:val="22"/>
                <w:lang w:val="lt-LT"/>
              </w:rPr>
              <w:t>γι</w:t>
            </w:r>
            <w:proofErr w:type="spellEnd"/>
            <w:r w:rsidRPr="003D0E1B">
              <w:rPr>
                <w:bCs/>
                <w:szCs w:val="22"/>
                <w:lang w:val="lt-LT"/>
              </w:rPr>
              <w:t>α παρα</w:t>
            </w:r>
            <w:proofErr w:type="spellStart"/>
            <w:r w:rsidRPr="003D0E1B">
              <w:rPr>
                <w:bCs/>
                <w:szCs w:val="22"/>
                <w:lang w:val="lt-LT"/>
              </w:rPr>
              <w:t>σκευή</w:t>
            </w:r>
            <w:proofErr w:type="spellEnd"/>
            <w:r w:rsidRPr="003D0E1B">
              <w:rPr>
                <w:bCs/>
                <w:szCs w:val="22"/>
                <w:lang w:val="lt-LT"/>
              </w:rPr>
              <w:t xml:space="preserve"> </w:t>
            </w:r>
            <w:proofErr w:type="spellStart"/>
            <w:r w:rsidRPr="003D0E1B">
              <w:rPr>
                <w:bCs/>
                <w:szCs w:val="22"/>
                <w:lang w:val="lt-LT"/>
              </w:rPr>
              <w:t>δι</w:t>
            </w:r>
            <w:proofErr w:type="spellEnd"/>
            <w:r w:rsidRPr="003D0E1B">
              <w:rPr>
                <w:bCs/>
                <w:szCs w:val="22"/>
                <w:lang w:val="lt-LT"/>
              </w:rPr>
              <w:t>αλύματος π</w:t>
            </w:r>
            <w:proofErr w:type="spellStart"/>
            <w:r w:rsidRPr="003D0E1B">
              <w:rPr>
                <w:bCs/>
                <w:szCs w:val="22"/>
                <w:lang w:val="lt-LT"/>
              </w:rPr>
              <w:t>ρος</w:t>
            </w:r>
            <w:proofErr w:type="spellEnd"/>
            <w:r w:rsidRPr="003D0E1B">
              <w:rPr>
                <w:bCs/>
                <w:szCs w:val="22"/>
                <w:lang w:val="lt-LT"/>
              </w:rPr>
              <w:t xml:space="preserve"> </w:t>
            </w:r>
            <w:proofErr w:type="spellStart"/>
            <w:r w:rsidRPr="003D0E1B">
              <w:rPr>
                <w:bCs/>
                <w:szCs w:val="22"/>
                <w:lang w:val="lt-LT"/>
              </w:rPr>
              <w:t>έγχυση</w:t>
            </w:r>
            <w:proofErr w:type="spellEnd"/>
          </w:p>
        </w:tc>
      </w:tr>
      <w:tr w:rsidR="00C12DE8" w:rsidRPr="003D0E1B" w14:paraId="019D4226" w14:textId="77777777" w:rsidTr="00FE2C3C">
        <w:tc>
          <w:tcPr>
            <w:tcW w:w="1525" w:type="dxa"/>
            <w:vAlign w:val="center"/>
          </w:tcPr>
          <w:p w14:paraId="7F3D32BD" w14:textId="69195184" w:rsidR="00C12DE8" w:rsidRPr="003D0E1B" w:rsidRDefault="00C12DE8" w:rsidP="00FE2C3C">
            <w:pPr>
              <w:tabs>
                <w:tab w:val="clear" w:pos="567"/>
              </w:tabs>
              <w:spacing w:line="240" w:lineRule="auto"/>
              <w:jc w:val="center"/>
              <w:rPr>
                <w:b/>
                <w:noProof/>
                <w:szCs w:val="22"/>
                <w:lang w:val="lt-LT"/>
              </w:rPr>
            </w:pPr>
            <w:r w:rsidRPr="003D0E1B">
              <w:rPr>
                <w:szCs w:val="22"/>
                <w:lang w:val="lt-LT"/>
              </w:rPr>
              <w:t>Ita</w:t>
            </w:r>
            <w:r w:rsidR="003D0E1B" w:rsidRPr="003D0E1B">
              <w:rPr>
                <w:szCs w:val="22"/>
                <w:lang w:val="lt-LT"/>
              </w:rPr>
              <w:t>lija</w:t>
            </w:r>
          </w:p>
        </w:tc>
        <w:tc>
          <w:tcPr>
            <w:tcW w:w="7536" w:type="dxa"/>
            <w:vAlign w:val="center"/>
          </w:tcPr>
          <w:p w14:paraId="69D085DA" w14:textId="77777777" w:rsidR="00C12DE8" w:rsidRPr="003D0E1B" w:rsidRDefault="00C12DE8" w:rsidP="00FE2C3C">
            <w:pPr>
              <w:jc w:val="both"/>
              <w:rPr>
                <w:bCs/>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w:t>
            </w:r>
          </w:p>
          <w:p w14:paraId="7FABEC82"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w:t>
            </w:r>
          </w:p>
        </w:tc>
      </w:tr>
      <w:tr w:rsidR="00C12DE8" w:rsidRPr="00E54A86" w14:paraId="63E5FBDC" w14:textId="77777777" w:rsidTr="00FE2C3C">
        <w:tc>
          <w:tcPr>
            <w:tcW w:w="1525" w:type="dxa"/>
            <w:vAlign w:val="center"/>
          </w:tcPr>
          <w:p w14:paraId="08FF564B" w14:textId="280BA775" w:rsidR="00C12DE8" w:rsidRPr="003D0E1B" w:rsidRDefault="00C12DE8" w:rsidP="00FE2C3C">
            <w:pPr>
              <w:tabs>
                <w:tab w:val="clear" w:pos="567"/>
              </w:tabs>
              <w:spacing w:line="240" w:lineRule="auto"/>
              <w:jc w:val="center"/>
              <w:rPr>
                <w:b/>
                <w:noProof/>
                <w:szCs w:val="22"/>
                <w:lang w:val="lt-LT"/>
              </w:rPr>
            </w:pPr>
            <w:r w:rsidRPr="003D0E1B">
              <w:rPr>
                <w:szCs w:val="22"/>
                <w:lang w:val="lt-LT"/>
              </w:rPr>
              <w:t>Portugal</w:t>
            </w:r>
            <w:r w:rsidR="003D0E1B" w:rsidRPr="003D0E1B">
              <w:rPr>
                <w:szCs w:val="22"/>
                <w:lang w:val="lt-LT"/>
              </w:rPr>
              <w:t>ija</w:t>
            </w:r>
          </w:p>
        </w:tc>
        <w:tc>
          <w:tcPr>
            <w:tcW w:w="7536" w:type="dxa"/>
            <w:vAlign w:val="center"/>
          </w:tcPr>
          <w:p w14:paraId="469E2E59" w14:textId="77777777" w:rsidR="00C12DE8" w:rsidRPr="003D0E1B" w:rsidRDefault="00C12DE8" w:rsidP="00FE2C3C">
            <w:pPr>
              <w:jc w:val="both"/>
              <w:rPr>
                <w:bCs/>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Pó</w:t>
            </w:r>
            <w:proofErr w:type="spellEnd"/>
            <w:r w:rsidRPr="003D0E1B">
              <w:rPr>
                <w:bCs/>
                <w:szCs w:val="22"/>
                <w:lang w:val="lt-LT"/>
              </w:rPr>
              <w:t xml:space="preserve"> para </w:t>
            </w:r>
            <w:proofErr w:type="spellStart"/>
            <w:r w:rsidRPr="003D0E1B">
              <w:rPr>
                <w:bCs/>
                <w:szCs w:val="22"/>
                <w:lang w:val="lt-LT"/>
              </w:rPr>
              <w:t>concentrado</w:t>
            </w:r>
            <w:proofErr w:type="spellEnd"/>
            <w:r w:rsidRPr="003D0E1B">
              <w:rPr>
                <w:bCs/>
                <w:szCs w:val="22"/>
                <w:lang w:val="lt-LT"/>
              </w:rPr>
              <w:t xml:space="preserve"> para </w:t>
            </w:r>
            <w:proofErr w:type="spellStart"/>
            <w:r w:rsidRPr="003D0E1B">
              <w:rPr>
                <w:bCs/>
                <w:szCs w:val="22"/>
                <w:lang w:val="lt-LT"/>
              </w:rPr>
              <w:t>solução</w:t>
            </w:r>
            <w:proofErr w:type="spellEnd"/>
            <w:r w:rsidRPr="003D0E1B">
              <w:rPr>
                <w:bCs/>
                <w:szCs w:val="22"/>
                <w:lang w:val="lt-LT"/>
              </w:rPr>
              <w:t xml:space="preserve"> para </w:t>
            </w:r>
            <w:proofErr w:type="spellStart"/>
            <w:r w:rsidRPr="003D0E1B">
              <w:rPr>
                <w:bCs/>
                <w:szCs w:val="22"/>
                <w:lang w:val="lt-LT"/>
              </w:rPr>
              <w:t>perfusão</w:t>
            </w:r>
            <w:proofErr w:type="spellEnd"/>
          </w:p>
          <w:p w14:paraId="3D64ED07"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Pó</w:t>
            </w:r>
            <w:proofErr w:type="spellEnd"/>
            <w:r w:rsidRPr="003D0E1B">
              <w:rPr>
                <w:bCs/>
                <w:szCs w:val="22"/>
                <w:lang w:val="lt-LT"/>
              </w:rPr>
              <w:t xml:space="preserve"> para </w:t>
            </w:r>
            <w:proofErr w:type="spellStart"/>
            <w:r w:rsidRPr="003D0E1B">
              <w:rPr>
                <w:bCs/>
                <w:szCs w:val="22"/>
                <w:lang w:val="lt-LT"/>
              </w:rPr>
              <w:t>concentrado</w:t>
            </w:r>
            <w:proofErr w:type="spellEnd"/>
            <w:r w:rsidRPr="003D0E1B">
              <w:rPr>
                <w:bCs/>
                <w:szCs w:val="22"/>
                <w:lang w:val="lt-LT"/>
              </w:rPr>
              <w:t xml:space="preserve"> para </w:t>
            </w:r>
            <w:proofErr w:type="spellStart"/>
            <w:r w:rsidRPr="003D0E1B">
              <w:rPr>
                <w:bCs/>
                <w:szCs w:val="22"/>
                <w:lang w:val="lt-LT"/>
              </w:rPr>
              <w:t>solução</w:t>
            </w:r>
            <w:proofErr w:type="spellEnd"/>
            <w:r w:rsidRPr="003D0E1B">
              <w:rPr>
                <w:bCs/>
                <w:szCs w:val="22"/>
                <w:lang w:val="lt-LT"/>
              </w:rPr>
              <w:t xml:space="preserve"> para </w:t>
            </w:r>
            <w:proofErr w:type="spellStart"/>
            <w:r w:rsidRPr="003D0E1B">
              <w:rPr>
                <w:bCs/>
                <w:szCs w:val="22"/>
                <w:lang w:val="lt-LT"/>
              </w:rPr>
              <w:t>perfusão</w:t>
            </w:r>
            <w:proofErr w:type="spellEnd"/>
          </w:p>
        </w:tc>
      </w:tr>
      <w:tr w:rsidR="00C12DE8" w:rsidRPr="00E54A86" w14:paraId="4E92B15D" w14:textId="77777777" w:rsidTr="00FE2C3C">
        <w:tc>
          <w:tcPr>
            <w:tcW w:w="1525" w:type="dxa"/>
            <w:vAlign w:val="center"/>
          </w:tcPr>
          <w:p w14:paraId="08FC0A5B" w14:textId="16391A6C"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Ispanija</w:t>
            </w:r>
          </w:p>
        </w:tc>
        <w:tc>
          <w:tcPr>
            <w:tcW w:w="7536" w:type="dxa"/>
            <w:vAlign w:val="center"/>
          </w:tcPr>
          <w:p w14:paraId="4825F9F5" w14:textId="77777777" w:rsidR="00C12DE8" w:rsidRPr="003D0E1B" w:rsidRDefault="00C12DE8" w:rsidP="00FE2C3C">
            <w:pPr>
              <w:jc w:val="both"/>
              <w:rPr>
                <w:bCs/>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polvo</w:t>
            </w:r>
            <w:proofErr w:type="spellEnd"/>
            <w:r w:rsidRPr="003D0E1B">
              <w:rPr>
                <w:bCs/>
                <w:szCs w:val="22"/>
                <w:lang w:val="lt-LT"/>
              </w:rPr>
              <w:t xml:space="preserve"> para </w:t>
            </w:r>
            <w:proofErr w:type="spellStart"/>
            <w:r w:rsidRPr="003D0E1B">
              <w:rPr>
                <w:bCs/>
                <w:szCs w:val="22"/>
                <w:lang w:val="lt-LT"/>
              </w:rPr>
              <w:t>concentrado</w:t>
            </w:r>
            <w:proofErr w:type="spellEnd"/>
            <w:r w:rsidRPr="003D0E1B">
              <w:rPr>
                <w:bCs/>
                <w:szCs w:val="22"/>
                <w:lang w:val="lt-LT"/>
              </w:rPr>
              <w:t xml:space="preserve"> para </w:t>
            </w:r>
            <w:proofErr w:type="spellStart"/>
            <w:r w:rsidRPr="003D0E1B">
              <w:rPr>
                <w:bCs/>
                <w:szCs w:val="22"/>
                <w:lang w:val="lt-LT"/>
              </w:rPr>
              <w:t>solución</w:t>
            </w:r>
            <w:proofErr w:type="spellEnd"/>
            <w:r w:rsidRPr="003D0E1B">
              <w:rPr>
                <w:bCs/>
                <w:szCs w:val="22"/>
                <w:lang w:val="lt-LT"/>
              </w:rPr>
              <w:t xml:space="preserve"> para </w:t>
            </w:r>
            <w:proofErr w:type="spellStart"/>
            <w:r w:rsidRPr="003D0E1B">
              <w:rPr>
                <w:bCs/>
                <w:szCs w:val="22"/>
                <w:lang w:val="lt-LT"/>
              </w:rPr>
              <w:t>perfusión</w:t>
            </w:r>
            <w:proofErr w:type="spellEnd"/>
          </w:p>
          <w:p w14:paraId="73F30EFB"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Decitabina</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polvo</w:t>
            </w:r>
            <w:proofErr w:type="spellEnd"/>
            <w:r w:rsidRPr="003D0E1B">
              <w:rPr>
                <w:bCs/>
                <w:szCs w:val="22"/>
                <w:lang w:val="lt-LT"/>
              </w:rPr>
              <w:t xml:space="preserve"> para </w:t>
            </w:r>
            <w:proofErr w:type="spellStart"/>
            <w:r w:rsidRPr="003D0E1B">
              <w:rPr>
                <w:bCs/>
                <w:szCs w:val="22"/>
                <w:lang w:val="lt-LT"/>
              </w:rPr>
              <w:t>concentrado</w:t>
            </w:r>
            <w:proofErr w:type="spellEnd"/>
            <w:r w:rsidRPr="003D0E1B">
              <w:rPr>
                <w:bCs/>
                <w:szCs w:val="22"/>
                <w:lang w:val="lt-LT"/>
              </w:rPr>
              <w:t xml:space="preserve"> para </w:t>
            </w:r>
            <w:proofErr w:type="spellStart"/>
            <w:r w:rsidRPr="003D0E1B">
              <w:rPr>
                <w:bCs/>
                <w:szCs w:val="22"/>
                <w:lang w:val="lt-LT"/>
              </w:rPr>
              <w:t>solución</w:t>
            </w:r>
            <w:proofErr w:type="spellEnd"/>
            <w:r w:rsidRPr="003D0E1B">
              <w:rPr>
                <w:bCs/>
                <w:szCs w:val="22"/>
                <w:lang w:val="lt-LT"/>
              </w:rPr>
              <w:t xml:space="preserve"> para </w:t>
            </w:r>
            <w:proofErr w:type="spellStart"/>
            <w:r w:rsidRPr="003D0E1B">
              <w:rPr>
                <w:bCs/>
                <w:szCs w:val="22"/>
                <w:lang w:val="lt-LT"/>
              </w:rPr>
              <w:t>perfusion</w:t>
            </w:r>
            <w:proofErr w:type="spellEnd"/>
            <w:r w:rsidRPr="003D0E1B">
              <w:rPr>
                <w:bCs/>
                <w:szCs w:val="22"/>
                <w:lang w:val="lt-LT"/>
              </w:rPr>
              <w:t xml:space="preserve"> EFG</w:t>
            </w:r>
          </w:p>
        </w:tc>
      </w:tr>
      <w:tr w:rsidR="00C12DE8" w:rsidRPr="00E54A86" w14:paraId="7F34A05F" w14:textId="77777777" w:rsidTr="00FE2C3C">
        <w:tc>
          <w:tcPr>
            <w:tcW w:w="1525" w:type="dxa"/>
            <w:vAlign w:val="center"/>
          </w:tcPr>
          <w:p w14:paraId="6CAB1220" w14:textId="41DD7013"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Kroatija</w:t>
            </w:r>
          </w:p>
        </w:tc>
        <w:tc>
          <w:tcPr>
            <w:tcW w:w="7536" w:type="dxa"/>
            <w:vAlign w:val="center"/>
          </w:tcPr>
          <w:p w14:paraId="79E3518E" w14:textId="77777777" w:rsidR="00C12DE8" w:rsidRPr="003D0E1B" w:rsidRDefault="00C12DE8" w:rsidP="00FE2C3C">
            <w:pPr>
              <w:jc w:val="both"/>
              <w:rPr>
                <w:bCs/>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prašak</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koncentrat</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otopinu</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infuziju</w:t>
            </w:r>
            <w:proofErr w:type="spellEnd"/>
          </w:p>
          <w:p w14:paraId="20BC9F36"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prašak</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koncentrat</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otopinu</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infuziju</w:t>
            </w:r>
            <w:proofErr w:type="spellEnd"/>
          </w:p>
        </w:tc>
      </w:tr>
      <w:tr w:rsidR="00C12DE8" w:rsidRPr="00E54A86" w14:paraId="5C42121B" w14:textId="77777777" w:rsidTr="00FE2C3C">
        <w:tc>
          <w:tcPr>
            <w:tcW w:w="1525" w:type="dxa"/>
            <w:vAlign w:val="center"/>
          </w:tcPr>
          <w:p w14:paraId="20F960D6" w14:textId="1667B869" w:rsidR="00C12DE8" w:rsidRPr="003D0E1B" w:rsidRDefault="003D0E1B" w:rsidP="00FE2C3C">
            <w:pPr>
              <w:tabs>
                <w:tab w:val="clear" w:pos="567"/>
              </w:tabs>
              <w:spacing w:line="240" w:lineRule="auto"/>
              <w:jc w:val="center"/>
              <w:rPr>
                <w:bCs/>
                <w:noProof/>
                <w:szCs w:val="22"/>
                <w:lang w:val="lt-LT"/>
              </w:rPr>
            </w:pPr>
            <w:r w:rsidRPr="003D0E1B">
              <w:rPr>
                <w:bCs/>
                <w:noProof/>
                <w:szCs w:val="22"/>
                <w:lang w:val="lt-LT"/>
              </w:rPr>
              <w:t>Vengrija</w:t>
            </w:r>
          </w:p>
        </w:tc>
        <w:tc>
          <w:tcPr>
            <w:tcW w:w="7536" w:type="dxa"/>
            <w:vAlign w:val="center"/>
          </w:tcPr>
          <w:p w14:paraId="1A04C331" w14:textId="77777777" w:rsidR="00C12DE8" w:rsidRPr="003D0E1B" w:rsidRDefault="00C12DE8" w:rsidP="00FE2C3C">
            <w:pPr>
              <w:jc w:val="both"/>
              <w:rPr>
                <w:bCs/>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por</w:t>
            </w:r>
            <w:proofErr w:type="spellEnd"/>
            <w:r w:rsidRPr="003D0E1B">
              <w:rPr>
                <w:bCs/>
                <w:szCs w:val="22"/>
                <w:lang w:val="lt-LT"/>
              </w:rPr>
              <w:t xml:space="preserve"> </w:t>
            </w:r>
            <w:proofErr w:type="spellStart"/>
            <w:r w:rsidRPr="003D0E1B">
              <w:rPr>
                <w:bCs/>
                <w:szCs w:val="22"/>
                <w:lang w:val="lt-LT"/>
              </w:rPr>
              <w:t>oldatos</w:t>
            </w:r>
            <w:proofErr w:type="spellEnd"/>
            <w:r w:rsidRPr="003D0E1B">
              <w:rPr>
                <w:bCs/>
                <w:szCs w:val="22"/>
                <w:lang w:val="lt-LT"/>
              </w:rPr>
              <w:t xml:space="preserve"> </w:t>
            </w:r>
            <w:proofErr w:type="spellStart"/>
            <w:r w:rsidRPr="003D0E1B">
              <w:rPr>
                <w:bCs/>
                <w:szCs w:val="22"/>
                <w:lang w:val="lt-LT"/>
              </w:rPr>
              <w:t>infúzióhoz</w:t>
            </w:r>
            <w:proofErr w:type="spellEnd"/>
            <w:r w:rsidRPr="003D0E1B">
              <w:rPr>
                <w:bCs/>
                <w:szCs w:val="22"/>
                <w:lang w:val="lt-LT"/>
              </w:rPr>
              <w:t xml:space="preserve"> </w:t>
            </w:r>
            <w:proofErr w:type="spellStart"/>
            <w:r w:rsidRPr="003D0E1B">
              <w:rPr>
                <w:bCs/>
                <w:szCs w:val="22"/>
                <w:lang w:val="lt-LT"/>
              </w:rPr>
              <w:t>való</w:t>
            </w:r>
            <w:proofErr w:type="spellEnd"/>
            <w:r w:rsidRPr="003D0E1B">
              <w:rPr>
                <w:bCs/>
                <w:szCs w:val="22"/>
                <w:lang w:val="lt-LT"/>
              </w:rPr>
              <w:t xml:space="preserve"> </w:t>
            </w:r>
            <w:proofErr w:type="spellStart"/>
            <w:r w:rsidRPr="003D0E1B">
              <w:rPr>
                <w:bCs/>
                <w:szCs w:val="22"/>
                <w:lang w:val="lt-LT"/>
              </w:rPr>
              <w:t>koncentrátumhoz</w:t>
            </w:r>
            <w:proofErr w:type="spellEnd"/>
          </w:p>
          <w:p w14:paraId="43C0F349"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Decitabine</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por</w:t>
            </w:r>
            <w:proofErr w:type="spellEnd"/>
            <w:r w:rsidRPr="003D0E1B">
              <w:rPr>
                <w:bCs/>
                <w:szCs w:val="22"/>
                <w:lang w:val="lt-LT"/>
              </w:rPr>
              <w:t xml:space="preserve"> </w:t>
            </w:r>
            <w:proofErr w:type="spellStart"/>
            <w:r w:rsidRPr="003D0E1B">
              <w:rPr>
                <w:bCs/>
                <w:szCs w:val="22"/>
                <w:lang w:val="lt-LT"/>
              </w:rPr>
              <w:t>oldatos</w:t>
            </w:r>
            <w:proofErr w:type="spellEnd"/>
            <w:r w:rsidRPr="003D0E1B">
              <w:rPr>
                <w:bCs/>
                <w:szCs w:val="22"/>
                <w:lang w:val="lt-LT"/>
              </w:rPr>
              <w:t xml:space="preserve"> </w:t>
            </w:r>
            <w:proofErr w:type="spellStart"/>
            <w:r w:rsidRPr="003D0E1B">
              <w:rPr>
                <w:bCs/>
                <w:szCs w:val="22"/>
                <w:lang w:val="lt-LT"/>
              </w:rPr>
              <w:t>infúzióhoz</w:t>
            </w:r>
            <w:proofErr w:type="spellEnd"/>
            <w:r w:rsidRPr="003D0E1B">
              <w:rPr>
                <w:bCs/>
                <w:szCs w:val="22"/>
                <w:lang w:val="lt-LT"/>
              </w:rPr>
              <w:t xml:space="preserve"> </w:t>
            </w:r>
            <w:proofErr w:type="spellStart"/>
            <w:r w:rsidRPr="003D0E1B">
              <w:rPr>
                <w:bCs/>
                <w:szCs w:val="22"/>
                <w:lang w:val="lt-LT"/>
              </w:rPr>
              <w:t>való</w:t>
            </w:r>
            <w:proofErr w:type="spellEnd"/>
            <w:r w:rsidRPr="003D0E1B">
              <w:rPr>
                <w:bCs/>
                <w:szCs w:val="22"/>
                <w:lang w:val="lt-LT"/>
              </w:rPr>
              <w:t xml:space="preserve"> </w:t>
            </w:r>
            <w:proofErr w:type="spellStart"/>
            <w:r w:rsidRPr="003D0E1B">
              <w:rPr>
                <w:bCs/>
                <w:szCs w:val="22"/>
                <w:lang w:val="lt-LT"/>
              </w:rPr>
              <w:t>koncentrátumhoz</w:t>
            </w:r>
            <w:proofErr w:type="spellEnd"/>
          </w:p>
        </w:tc>
      </w:tr>
      <w:tr w:rsidR="00C12DE8" w:rsidRPr="00E54A86" w14:paraId="430BC85E" w14:textId="77777777" w:rsidTr="00FE2C3C">
        <w:tc>
          <w:tcPr>
            <w:tcW w:w="1525" w:type="dxa"/>
            <w:vAlign w:val="center"/>
          </w:tcPr>
          <w:p w14:paraId="6DBD86CC" w14:textId="241A4659" w:rsidR="00C12DE8" w:rsidRPr="003D0E1B" w:rsidRDefault="00C12DE8" w:rsidP="00FE2C3C">
            <w:pPr>
              <w:tabs>
                <w:tab w:val="clear" w:pos="567"/>
              </w:tabs>
              <w:spacing w:line="240" w:lineRule="auto"/>
              <w:jc w:val="center"/>
              <w:rPr>
                <w:b/>
                <w:noProof/>
                <w:szCs w:val="22"/>
                <w:lang w:val="lt-LT"/>
              </w:rPr>
            </w:pPr>
            <w:r w:rsidRPr="003D0E1B">
              <w:rPr>
                <w:szCs w:val="22"/>
                <w:lang w:val="lt-LT"/>
              </w:rPr>
              <w:t>Romani</w:t>
            </w:r>
            <w:r w:rsidR="003D0E1B" w:rsidRPr="003D0E1B">
              <w:rPr>
                <w:szCs w:val="22"/>
                <w:lang w:val="lt-LT"/>
              </w:rPr>
              <w:t>j</w:t>
            </w:r>
            <w:r w:rsidRPr="003D0E1B">
              <w:rPr>
                <w:szCs w:val="22"/>
                <w:lang w:val="lt-LT"/>
              </w:rPr>
              <w:t>a</w:t>
            </w:r>
          </w:p>
        </w:tc>
        <w:tc>
          <w:tcPr>
            <w:tcW w:w="7536" w:type="dxa"/>
            <w:vAlign w:val="center"/>
          </w:tcPr>
          <w:p w14:paraId="1AE93D04" w14:textId="77777777" w:rsidR="00C12DE8" w:rsidRPr="00A672E1" w:rsidRDefault="00C12DE8" w:rsidP="00FE2C3C">
            <w:pPr>
              <w:jc w:val="both"/>
              <w:rPr>
                <w:color w:val="000000"/>
                <w:szCs w:val="22"/>
                <w:highlight w:val="lightGray"/>
                <w:lang w:val="lt-LT"/>
              </w:rPr>
            </w:pPr>
            <w:proofErr w:type="spellStart"/>
            <w:r w:rsidRPr="00A672E1">
              <w:rPr>
                <w:color w:val="000000"/>
                <w:szCs w:val="22"/>
                <w:highlight w:val="lightGray"/>
                <w:lang w:val="lt-LT"/>
              </w:rPr>
              <w:t>Decitabină</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Accord</w:t>
            </w:r>
            <w:proofErr w:type="spellEnd"/>
            <w:r w:rsidRPr="00A672E1">
              <w:rPr>
                <w:color w:val="000000"/>
                <w:szCs w:val="22"/>
                <w:highlight w:val="lightGray"/>
                <w:lang w:val="lt-LT"/>
              </w:rPr>
              <w:t xml:space="preserve"> 40 mg </w:t>
            </w:r>
            <w:proofErr w:type="spellStart"/>
            <w:r w:rsidRPr="00A672E1">
              <w:rPr>
                <w:color w:val="000000"/>
                <w:szCs w:val="22"/>
                <w:highlight w:val="lightGray"/>
                <w:lang w:val="lt-LT"/>
              </w:rPr>
              <w:t>pulbere</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pentru</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concentrat</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pentru</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soluţie</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perfuzabilă</w:t>
            </w:r>
            <w:proofErr w:type="spellEnd"/>
          </w:p>
          <w:p w14:paraId="00D69481" w14:textId="77777777" w:rsidR="00C12DE8" w:rsidRPr="003D0E1B" w:rsidRDefault="00C12DE8" w:rsidP="00FE2C3C">
            <w:pPr>
              <w:jc w:val="both"/>
              <w:rPr>
                <w:color w:val="000000"/>
                <w:szCs w:val="22"/>
                <w:lang w:val="lt-LT"/>
              </w:rPr>
            </w:pPr>
            <w:proofErr w:type="spellStart"/>
            <w:r w:rsidRPr="00A672E1">
              <w:rPr>
                <w:color w:val="000000"/>
                <w:szCs w:val="22"/>
                <w:highlight w:val="lightGray"/>
                <w:lang w:val="lt-LT"/>
              </w:rPr>
              <w:t>Decitabină</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Accord</w:t>
            </w:r>
            <w:proofErr w:type="spellEnd"/>
            <w:r w:rsidRPr="00A672E1">
              <w:rPr>
                <w:color w:val="000000"/>
                <w:szCs w:val="22"/>
                <w:highlight w:val="lightGray"/>
                <w:lang w:val="lt-LT"/>
              </w:rPr>
              <w:t xml:space="preserve"> 50 mg </w:t>
            </w:r>
            <w:proofErr w:type="spellStart"/>
            <w:r w:rsidRPr="00A672E1">
              <w:rPr>
                <w:color w:val="000000"/>
                <w:szCs w:val="22"/>
                <w:highlight w:val="lightGray"/>
                <w:lang w:val="lt-LT"/>
              </w:rPr>
              <w:t>pulbere</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pentru</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concentrat</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pentru</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soluţie</w:t>
            </w:r>
            <w:proofErr w:type="spellEnd"/>
            <w:r w:rsidRPr="00A672E1">
              <w:rPr>
                <w:color w:val="000000"/>
                <w:szCs w:val="22"/>
                <w:highlight w:val="lightGray"/>
                <w:lang w:val="lt-LT"/>
              </w:rPr>
              <w:t xml:space="preserve"> </w:t>
            </w:r>
            <w:proofErr w:type="spellStart"/>
            <w:r w:rsidRPr="00A672E1">
              <w:rPr>
                <w:color w:val="000000"/>
                <w:szCs w:val="22"/>
                <w:highlight w:val="lightGray"/>
                <w:lang w:val="lt-LT"/>
              </w:rPr>
              <w:t>perfuzabilă</w:t>
            </w:r>
            <w:proofErr w:type="spellEnd"/>
          </w:p>
        </w:tc>
      </w:tr>
      <w:tr w:rsidR="00C12DE8" w:rsidRPr="00E54A86" w14:paraId="0355D572" w14:textId="77777777" w:rsidTr="00FE2C3C">
        <w:tc>
          <w:tcPr>
            <w:tcW w:w="1525" w:type="dxa"/>
            <w:vAlign w:val="center"/>
          </w:tcPr>
          <w:p w14:paraId="36129E22" w14:textId="39F6213B" w:rsidR="00C12DE8" w:rsidRPr="003D0E1B" w:rsidRDefault="00C12DE8" w:rsidP="00FE2C3C">
            <w:pPr>
              <w:tabs>
                <w:tab w:val="clear" w:pos="567"/>
              </w:tabs>
              <w:spacing w:line="240" w:lineRule="auto"/>
              <w:jc w:val="center"/>
              <w:rPr>
                <w:b/>
                <w:noProof/>
                <w:szCs w:val="22"/>
                <w:lang w:val="lt-LT"/>
              </w:rPr>
            </w:pPr>
            <w:r w:rsidRPr="003D0E1B">
              <w:rPr>
                <w:szCs w:val="22"/>
                <w:lang w:val="lt-LT"/>
              </w:rPr>
              <w:lastRenderedPageBreak/>
              <w:t>Slov</w:t>
            </w:r>
            <w:r w:rsidR="003D0E1B" w:rsidRPr="003D0E1B">
              <w:rPr>
                <w:szCs w:val="22"/>
                <w:lang w:val="lt-LT"/>
              </w:rPr>
              <w:t>ėnija</w:t>
            </w:r>
          </w:p>
        </w:tc>
        <w:tc>
          <w:tcPr>
            <w:tcW w:w="7536" w:type="dxa"/>
            <w:vAlign w:val="center"/>
          </w:tcPr>
          <w:p w14:paraId="03495772" w14:textId="77777777" w:rsidR="00C12DE8" w:rsidRPr="003D0E1B" w:rsidRDefault="00C12DE8" w:rsidP="00FE2C3C">
            <w:pPr>
              <w:jc w:val="both"/>
              <w:rPr>
                <w:bCs/>
                <w:szCs w:val="22"/>
                <w:lang w:val="lt-LT"/>
              </w:rPr>
            </w:pPr>
            <w:proofErr w:type="spellStart"/>
            <w:r w:rsidRPr="003D0E1B">
              <w:rPr>
                <w:bCs/>
                <w:szCs w:val="22"/>
                <w:lang w:val="lt-LT"/>
              </w:rPr>
              <w:t>Decitabin</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40 mg </w:t>
            </w:r>
            <w:proofErr w:type="spellStart"/>
            <w:r w:rsidRPr="003D0E1B">
              <w:rPr>
                <w:bCs/>
                <w:szCs w:val="22"/>
                <w:lang w:val="lt-LT"/>
              </w:rPr>
              <w:t>prašek</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koncentrat</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raztopino</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infundiranje</w:t>
            </w:r>
            <w:proofErr w:type="spellEnd"/>
            <w:r w:rsidRPr="003D0E1B">
              <w:rPr>
                <w:bCs/>
                <w:szCs w:val="22"/>
                <w:lang w:val="lt-LT"/>
              </w:rPr>
              <w:t xml:space="preserve"> </w:t>
            </w:r>
          </w:p>
          <w:p w14:paraId="2FAC62C4" w14:textId="77777777" w:rsidR="00C12DE8" w:rsidRPr="003D0E1B" w:rsidRDefault="00C12DE8" w:rsidP="00FE2C3C">
            <w:pPr>
              <w:tabs>
                <w:tab w:val="clear" w:pos="567"/>
              </w:tabs>
              <w:spacing w:line="240" w:lineRule="auto"/>
              <w:jc w:val="both"/>
              <w:rPr>
                <w:b/>
                <w:noProof/>
                <w:szCs w:val="22"/>
                <w:lang w:val="lt-LT"/>
              </w:rPr>
            </w:pPr>
            <w:proofErr w:type="spellStart"/>
            <w:r w:rsidRPr="003D0E1B">
              <w:rPr>
                <w:bCs/>
                <w:szCs w:val="22"/>
                <w:lang w:val="lt-LT"/>
              </w:rPr>
              <w:t>Decitabin</w:t>
            </w:r>
            <w:proofErr w:type="spellEnd"/>
            <w:r w:rsidRPr="003D0E1B">
              <w:rPr>
                <w:bCs/>
                <w:szCs w:val="22"/>
                <w:lang w:val="lt-LT"/>
              </w:rPr>
              <w:t xml:space="preserve"> </w:t>
            </w:r>
            <w:proofErr w:type="spellStart"/>
            <w:r w:rsidRPr="003D0E1B">
              <w:rPr>
                <w:bCs/>
                <w:szCs w:val="22"/>
                <w:lang w:val="lt-LT"/>
              </w:rPr>
              <w:t>Accord</w:t>
            </w:r>
            <w:proofErr w:type="spellEnd"/>
            <w:r w:rsidRPr="003D0E1B">
              <w:rPr>
                <w:bCs/>
                <w:szCs w:val="22"/>
                <w:lang w:val="lt-LT"/>
              </w:rPr>
              <w:t xml:space="preserve"> 50 mg </w:t>
            </w:r>
            <w:proofErr w:type="spellStart"/>
            <w:r w:rsidRPr="003D0E1B">
              <w:rPr>
                <w:bCs/>
                <w:szCs w:val="22"/>
                <w:lang w:val="lt-LT"/>
              </w:rPr>
              <w:t>prašek</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koncentrat</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raztopino</w:t>
            </w:r>
            <w:proofErr w:type="spellEnd"/>
            <w:r w:rsidRPr="003D0E1B">
              <w:rPr>
                <w:bCs/>
                <w:szCs w:val="22"/>
                <w:lang w:val="lt-LT"/>
              </w:rPr>
              <w:t xml:space="preserve"> </w:t>
            </w:r>
            <w:proofErr w:type="spellStart"/>
            <w:r w:rsidRPr="003D0E1B">
              <w:rPr>
                <w:bCs/>
                <w:szCs w:val="22"/>
                <w:lang w:val="lt-LT"/>
              </w:rPr>
              <w:t>za</w:t>
            </w:r>
            <w:proofErr w:type="spellEnd"/>
            <w:r w:rsidRPr="003D0E1B">
              <w:rPr>
                <w:bCs/>
                <w:szCs w:val="22"/>
                <w:lang w:val="lt-LT"/>
              </w:rPr>
              <w:t xml:space="preserve"> </w:t>
            </w:r>
            <w:proofErr w:type="spellStart"/>
            <w:r w:rsidRPr="003D0E1B">
              <w:rPr>
                <w:bCs/>
                <w:szCs w:val="22"/>
                <w:lang w:val="lt-LT"/>
              </w:rPr>
              <w:t>infundiranje</w:t>
            </w:r>
            <w:proofErr w:type="spellEnd"/>
          </w:p>
        </w:tc>
      </w:tr>
    </w:tbl>
    <w:p w14:paraId="0EEA3189" w14:textId="77777777" w:rsidR="00C12DE8" w:rsidRPr="003D0E1B" w:rsidRDefault="00C12DE8" w:rsidP="00C12DE8">
      <w:pPr>
        <w:tabs>
          <w:tab w:val="clear" w:pos="567"/>
        </w:tabs>
        <w:spacing w:line="240" w:lineRule="auto"/>
        <w:rPr>
          <w:b/>
          <w:noProof/>
          <w:szCs w:val="22"/>
          <w:lang w:val="lt-LT"/>
        </w:rPr>
      </w:pPr>
    </w:p>
    <w:p w14:paraId="497B144F" w14:textId="3D39DFEA" w:rsidR="00C12DE8" w:rsidRPr="003D0E1B" w:rsidRDefault="00042069" w:rsidP="00C12DE8">
      <w:pPr>
        <w:tabs>
          <w:tab w:val="clear" w:pos="567"/>
        </w:tabs>
        <w:spacing w:line="240" w:lineRule="auto"/>
        <w:rPr>
          <w:b/>
          <w:bCs/>
          <w:szCs w:val="22"/>
          <w:lang w:val="lt-LT" w:eastAsia="lt-LT"/>
        </w:rPr>
      </w:pPr>
      <w:r w:rsidRPr="003D0E1B">
        <w:rPr>
          <w:b/>
          <w:bCs/>
          <w:szCs w:val="22"/>
          <w:lang w:val="lt-LT" w:eastAsia="lt-LT"/>
        </w:rPr>
        <w:t>Šis pakuotės lapelis paskutinį kartą peržiūrėtas</w:t>
      </w:r>
      <w:r w:rsidR="00E54A86">
        <w:rPr>
          <w:b/>
          <w:bCs/>
          <w:szCs w:val="22"/>
          <w:lang w:val="lt-LT" w:eastAsia="lt-LT"/>
        </w:rPr>
        <w:t xml:space="preserve"> 2026-05-04.</w:t>
      </w:r>
    </w:p>
    <w:p w14:paraId="73D1BC3C" w14:textId="77777777" w:rsidR="00042069" w:rsidRPr="003D0E1B" w:rsidRDefault="00042069" w:rsidP="00C12DE8">
      <w:pPr>
        <w:tabs>
          <w:tab w:val="clear" w:pos="567"/>
        </w:tabs>
        <w:spacing w:line="240" w:lineRule="auto"/>
        <w:rPr>
          <w:b/>
          <w:bCs/>
          <w:szCs w:val="22"/>
          <w:lang w:val="lt-LT" w:eastAsia="lt-LT"/>
        </w:rPr>
      </w:pPr>
    </w:p>
    <w:p w14:paraId="7A5E247C" w14:textId="50F5A3F4" w:rsidR="00042069" w:rsidRPr="003D0E1B" w:rsidRDefault="000B24FD" w:rsidP="00C12DE8">
      <w:pPr>
        <w:tabs>
          <w:tab w:val="clear" w:pos="567"/>
        </w:tabs>
        <w:spacing w:line="240" w:lineRule="auto"/>
        <w:rPr>
          <w:noProof/>
          <w:szCs w:val="22"/>
          <w:lang w:val="lt-LT"/>
        </w:rPr>
      </w:pPr>
      <w:r w:rsidRPr="003D0E1B">
        <w:rPr>
          <w:szCs w:val="22"/>
          <w:lang w:val="lt-LT" w:eastAsia="lt-LT"/>
        </w:rPr>
        <w:t xml:space="preserve">Išsami informacija apie šį vaistą pateikiama Valstybinės vaistų kontrolės tarnybos prie Lietuvos Respublikos sveikatos apsaugos ministerijos tinklalapyje </w:t>
      </w:r>
      <w:r w:rsidRPr="003D0E1B">
        <w:rPr>
          <w:color w:val="0000EE"/>
          <w:szCs w:val="22"/>
          <w:u w:val="single"/>
          <w:lang w:val="lt-LT" w:eastAsia="lt-LT"/>
        </w:rPr>
        <w:t>https://vvkt.lrv.lt/lt/</w:t>
      </w:r>
      <w:r w:rsidRPr="003D0E1B">
        <w:rPr>
          <w:szCs w:val="22"/>
          <w:lang w:val="lt-LT" w:eastAsia="lt-LT"/>
        </w:rPr>
        <w:t>.</w:t>
      </w:r>
    </w:p>
    <w:p w14:paraId="36F10D7A" w14:textId="711A8E38" w:rsidR="00C12DE8" w:rsidRPr="003D0E1B" w:rsidRDefault="00C12DE8" w:rsidP="00C12DE8">
      <w:pPr>
        <w:tabs>
          <w:tab w:val="clear" w:pos="567"/>
        </w:tabs>
        <w:spacing w:line="240" w:lineRule="auto"/>
        <w:rPr>
          <w:noProof/>
          <w:szCs w:val="22"/>
          <w:lang w:val="lt-LT"/>
        </w:rPr>
      </w:pPr>
    </w:p>
    <w:p w14:paraId="589ED58A" w14:textId="77777777" w:rsidR="00C12DE8" w:rsidRPr="003D0E1B" w:rsidRDefault="00C12DE8" w:rsidP="00C12DE8">
      <w:pPr>
        <w:numPr>
          <w:ilvl w:val="12"/>
          <w:numId w:val="0"/>
        </w:numPr>
        <w:tabs>
          <w:tab w:val="clear" w:pos="567"/>
        </w:tabs>
        <w:spacing w:line="240" w:lineRule="auto"/>
        <w:ind w:right="-2"/>
        <w:rPr>
          <w:noProof/>
          <w:szCs w:val="22"/>
          <w:lang w:val="lt-LT"/>
        </w:rPr>
      </w:pPr>
      <w:r w:rsidRPr="003D0E1B">
        <w:rPr>
          <w:noProof/>
          <w:szCs w:val="22"/>
          <w:lang w:val="lt-LT"/>
        </w:rPr>
        <w:t>------------------------------------------------------------------------------------------------------------------------</w:t>
      </w:r>
    </w:p>
    <w:p w14:paraId="6072EF44" w14:textId="77777777" w:rsidR="00C12DE8" w:rsidRPr="003D0E1B" w:rsidRDefault="00C12DE8" w:rsidP="00C12DE8">
      <w:pPr>
        <w:numPr>
          <w:ilvl w:val="12"/>
          <w:numId w:val="0"/>
        </w:numPr>
        <w:tabs>
          <w:tab w:val="left" w:pos="2657"/>
        </w:tabs>
        <w:spacing w:line="240" w:lineRule="auto"/>
        <w:ind w:left="-37" w:right="-28"/>
        <w:rPr>
          <w:noProof/>
          <w:szCs w:val="22"/>
          <w:lang w:val="lt-LT"/>
        </w:rPr>
      </w:pPr>
    </w:p>
    <w:p w14:paraId="3451DF44" w14:textId="471DD081" w:rsidR="00C12DE8" w:rsidRPr="003D0E1B" w:rsidRDefault="00DD2111" w:rsidP="00C12DE8">
      <w:pPr>
        <w:numPr>
          <w:ilvl w:val="12"/>
          <w:numId w:val="0"/>
        </w:numPr>
        <w:tabs>
          <w:tab w:val="left" w:pos="2657"/>
        </w:tabs>
        <w:spacing w:line="240" w:lineRule="auto"/>
        <w:ind w:left="-37" w:right="-28"/>
        <w:rPr>
          <w:noProof/>
          <w:szCs w:val="22"/>
          <w:lang w:val="lt-LT"/>
        </w:rPr>
      </w:pPr>
      <w:r w:rsidRPr="003D0E1B">
        <w:rPr>
          <w:szCs w:val="22"/>
          <w:lang w:val="lt-LT" w:eastAsia="lt-LT"/>
        </w:rPr>
        <w:t>Toliau pateikta informacija skirta tik sveikatos priežiūros specialistams</w:t>
      </w:r>
      <w:r w:rsidR="00C12DE8" w:rsidRPr="003D0E1B">
        <w:rPr>
          <w:noProof/>
          <w:szCs w:val="22"/>
          <w:lang w:val="lt-LT"/>
        </w:rPr>
        <w:t>:</w:t>
      </w:r>
    </w:p>
    <w:p w14:paraId="43EF0C32" w14:textId="77777777" w:rsidR="00C12DE8" w:rsidRPr="003D0E1B" w:rsidRDefault="00C12DE8" w:rsidP="00C12DE8">
      <w:pPr>
        <w:numPr>
          <w:ilvl w:val="12"/>
          <w:numId w:val="0"/>
        </w:numPr>
        <w:tabs>
          <w:tab w:val="clear" w:pos="567"/>
        </w:tabs>
        <w:spacing w:line="240" w:lineRule="auto"/>
        <w:ind w:left="-37"/>
        <w:rPr>
          <w:noProof/>
          <w:lang w:val="lt-LT"/>
        </w:rPr>
      </w:pPr>
    </w:p>
    <w:p w14:paraId="44B3A17F" w14:textId="32163B87" w:rsidR="00C12DE8" w:rsidRPr="003D0E1B" w:rsidRDefault="00C12DE8" w:rsidP="00C12DE8">
      <w:pPr>
        <w:numPr>
          <w:ilvl w:val="12"/>
          <w:numId w:val="0"/>
        </w:numPr>
        <w:tabs>
          <w:tab w:val="clear" w:pos="567"/>
        </w:tabs>
        <w:spacing w:line="240" w:lineRule="auto"/>
        <w:ind w:left="-37" w:right="-2"/>
        <w:outlineLvl w:val="0"/>
        <w:rPr>
          <w:b/>
          <w:noProof/>
          <w:szCs w:val="22"/>
          <w:lang w:val="lt-LT"/>
        </w:rPr>
      </w:pPr>
      <w:r w:rsidRPr="003D0E1B">
        <w:rPr>
          <w:b/>
          <w:noProof/>
          <w:szCs w:val="22"/>
          <w:lang w:val="lt-LT"/>
        </w:rPr>
        <w:t xml:space="preserve">1. </w:t>
      </w:r>
      <w:r w:rsidRPr="003D0E1B">
        <w:rPr>
          <w:b/>
          <w:noProof/>
          <w:szCs w:val="22"/>
          <w:lang w:val="lt-LT"/>
        </w:rPr>
        <w:tab/>
      </w:r>
      <w:r w:rsidR="0039575F" w:rsidRPr="003D0E1B">
        <w:rPr>
          <w:b/>
          <w:noProof/>
          <w:szCs w:val="22"/>
          <w:lang w:val="lt-LT"/>
        </w:rPr>
        <w:t>PARUOŠIMAS</w:t>
      </w:r>
    </w:p>
    <w:p w14:paraId="3A475BFB" w14:textId="77777777" w:rsidR="00C12DE8" w:rsidRPr="003D0E1B" w:rsidRDefault="00C12DE8" w:rsidP="00C12DE8">
      <w:pPr>
        <w:numPr>
          <w:ilvl w:val="12"/>
          <w:numId w:val="0"/>
        </w:numPr>
        <w:tabs>
          <w:tab w:val="clear" w:pos="567"/>
        </w:tabs>
        <w:spacing w:line="240" w:lineRule="auto"/>
        <w:ind w:left="-37" w:right="-2"/>
        <w:outlineLvl w:val="0"/>
        <w:rPr>
          <w:b/>
          <w:noProof/>
          <w:szCs w:val="22"/>
          <w:lang w:val="lt-LT"/>
        </w:rPr>
      </w:pPr>
    </w:p>
    <w:p w14:paraId="5DE8D39C" w14:textId="77777777" w:rsidR="0039575F" w:rsidRPr="003D0E1B" w:rsidRDefault="0039575F" w:rsidP="0039575F">
      <w:pPr>
        <w:numPr>
          <w:ilvl w:val="12"/>
          <w:numId w:val="0"/>
        </w:numPr>
        <w:spacing w:line="240" w:lineRule="auto"/>
        <w:ind w:left="-37" w:right="-2"/>
        <w:rPr>
          <w:iCs/>
          <w:noProof/>
          <w:szCs w:val="22"/>
          <w:lang w:val="lt-LT"/>
        </w:rPr>
      </w:pPr>
      <w:r w:rsidRPr="003D0E1B">
        <w:rPr>
          <w:iCs/>
          <w:noProof/>
          <w:szCs w:val="22"/>
          <w:lang w:val="lt-LT"/>
        </w:rPr>
        <w:t>Reikia vengti tirpalo sąlyčio su oda ir yra privaloma mūvėti apsaugines pirštines. Reikia įdiegti</w:t>
      </w:r>
    </w:p>
    <w:p w14:paraId="5EA073AA" w14:textId="480B01E1" w:rsidR="00C12DE8" w:rsidRPr="003D0E1B" w:rsidRDefault="0039575F" w:rsidP="0039575F">
      <w:pPr>
        <w:numPr>
          <w:ilvl w:val="12"/>
          <w:numId w:val="0"/>
        </w:numPr>
        <w:spacing w:line="240" w:lineRule="auto"/>
        <w:ind w:left="-37" w:right="-2"/>
        <w:rPr>
          <w:iCs/>
          <w:noProof/>
          <w:szCs w:val="22"/>
          <w:lang w:val="lt-LT"/>
        </w:rPr>
      </w:pPr>
      <w:r w:rsidRPr="003D0E1B">
        <w:rPr>
          <w:iCs/>
          <w:noProof/>
          <w:szCs w:val="22"/>
          <w:lang w:val="lt-LT"/>
        </w:rPr>
        <w:t>standartines darbo su citotoksiniais vaistiniais preparatais procedūras.</w:t>
      </w:r>
    </w:p>
    <w:p w14:paraId="5623FC9B" w14:textId="77777777" w:rsidR="00363C5E" w:rsidRPr="003D0E1B" w:rsidRDefault="00363C5E" w:rsidP="00EE2348">
      <w:pPr>
        <w:numPr>
          <w:ilvl w:val="12"/>
          <w:numId w:val="0"/>
        </w:numPr>
        <w:spacing w:line="240" w:lineRule="auto"/>
        <w:ind w:right="-2"/>
        <w:rPr>
          <w:iCs/>
          <w:noProof/>
          <w:szCs w:val="22"/>
          <w:lang w:val="lt-LT"/>
        </w:rPr>
      </w:pPr>
    </w:p>
    <w:p w14:paraId="7C870F32" w14:textId="77777777" w:rsidR="00363C5E" w:rsidRPr="003D0E1B" w:rsidRDefault="00363C5E" w:rsidP="00363C5E">
      <w:pPr>
        <w:spacing w:line="240" w:lineRule="auto"/>
        <w:rPr>
          <w:u w:val="single"/>
          <w:lang w:val="lt-LT"/>
        </w:rPr>
      </w:pPr>
      <w:r w:rsidRPr="003D0E1B">
        <w:rPr>
          <w:u w:val="single"/>
          <w:lang w:val="lt-LT"/>
        </w:rPr>
        <w:t xml:space="preserve">40 mg </w:t>
      </w:r>
      <w:proofErr w:type="spellStart"/>
      <w:r w:rsidRPr="003D0E1B">
        <w:rPr>
          <w:u w:val="single"/>
          <w:lang w:val="lt-LT"/>
        </w:rPr>
        <w:t>decitabino</w:t>
      </w:r>
      <w:proofErr w:type="spellEnd"/>
      <w:r w:rsidRPr="003D0E1B">
        <w:rPr>
          <w:u w:val="single"/>
          <w:lang w:val="lt-LT"/>
        </w:rPr>
        <w:t xml:space="preserve"> flakone</w:t>
      </w:r>
    </w:p>
    <w:p w14:paraId="645EEDB1" w14:textId="26D41534" w:rsidR="00363C5E" w:rsidRPr="003D0E1B" w:rsidRDefault="00363C5E" w:rsidP="00363C5E">
      <w:pPr>
        <w:spacing w:line="240" w:lineRule="auto"/>
        <w:rPr>
          <w:noProof/>
          <w:szCs w:val="22"/>
          <w:lang w:val="lt-LT"/>
        </w:rPr>
      </w:pPr>
      <w:r w:rsidRPr="003D0E1B">
        <w:rPr>
          <w:noProof/>
          <w:szCs w:val="22"/>
          <w:lang w:val="lt-LT"/>
        </w:rPr>
        <w:t>Laikantis aseptikos reikalavimų, miltelius reikia ištirpinti 8 ml injekcinio vandens. Ištirpinus miltelius, kiekviename mililitre yra maždaug 5 mg decitabino (pH 6,7-7,3). Per</w:t>
      </w:r>
      <w:r w:rsidR="000F2BFB">
        <w:rPr>
          <w:noProof/>
          <w:szCs w:val="22"/>
          <w:lang w:val="lt-LT"/>
        </w:rPr>
        <w:t xml:space="preserve"> </w:t>
      </w:r>
      <w:r w:rsidRPr="003D0E1B">
        <w:rPr>
          <w:noProof/>
          <w:szCs w:val="22"/>
          <w:lang w:val="lt-LT"/>
        </w:rPr>
        <w:t xml:space="preserve">15 minučių po ištirpinimo, tirpalą privaloma dar praskiesti šaltais </w:t>
      </w:r>
      <w:r w:rsidRPr="003D0E1B">
        <w:rPr>
          <w:iCs/>
          <w:noProof/>
          <w:szCs w:val="22"/>
          <w:lang w:val="lt-LT"/>
        </w:rPr>
        <w:t>(2°C - 8°C)</w:t>
      </w:r>
      <w:r w:rsidRPr="003D0E1B">
        <w:rPr>
          <w:noProof/>
          <w:szCs w:val="22"/>
          <w:lang w:val="lt-LT"/>
        </w:rPr>
        <w:t xml:space="preserve"> infuziniais skysčiais (9 mg/ml [0,9 %] natrio chlorido injekciniu tirpalu arba 5 % gliukozės injekciniu tirpalu), kad galutinė koncentracija būtų 0,15-1,0 mg/ml.</w:t>
      </w:r>
    </w:p>
    <w:p w14:paraId="0C04DC49" w14:textId="77777777" w:rsidR="00363C5E" w:rsidRPr="003D0E1B" w:rsidRDefault="00363C5E" w:rsidP="00363C5E">
      <w:pPr>
        <w:spacing w:line="240" w:lineRule="auto"/>
        <w:rPr>
          <w:highlight w:val="lightGray"/>
          <w:lang w:val="lt-LT"/>
        </w:rPr>
      </w:pPr>
    </w:p>
    <w:p w14:paraId="318395C4" w14:textId="77777777" w:rsidR="00363C5E" w:rsidRPr="003D0E1B" w:rsidRDefault="00363C5E" w:rsidP="00363C5E">
      <w:pPr>
        <w:spacing w:line="240" w:lineRule="auto"/>
        <w:rPr>
          <w:iCs/>
          <w:u w:val="single"/>
          <w:lang w:val="lt-LT"/>
        </w:rPr>
      </w:pPr>
      <w:r w:rsidRPr="003D0E1B">
        <w:rPr>
          <w:iCs/>
          <w:u w:val="single"/>
          <w:lang w:val="lt-LT"/>
        </w:rPr>
        <w:t xml:space="preserve">50 mg </w:t>
      </w:r>
      <w:proofErr w:type="spellStart"/>
      <w:r w:rsidRPr="003D0E1B">
        <w:rPr>
          <w:iCs/>
          <w:u w:val="single"/>
          <w:lang w:val="lt-LT"/>
        </w:rPr>
        <w:t>decitabino</w:t>
      </w:r>
      <w:proofErr w:type="spellEnd"/>
      <w:r w:rsidRPr="003D0E1B">
        <w:rPr>
          <w:iCs/>
          <w:u w:val="single"/>
          <w:lang w:val="lt-LT"/>
        </w:rPr>
        <w:t xml:space="preserve"> flakone</w:t>
      </w:r>
    </w:p>
    <w:p w14:paraId="2015515A" w14:textId="557A6399" w:rsidR="00363C5E" w:rsidRPr="003D0E1B" w:rsidRDefault="00363C5E" w:rsidP="00363C5E">
      <w:pPr>
        <w:spacing w:line="240" w:lineRule="auto"/>
        <w:rPr>
          <w:noProof/>
          <w:szCs w:val="22"/>
          <w:lang w:val="lt-LT"/>
        </w:rPr>
      </w:pPr>
      <w:r w:rsidRPr="003D0E1B">
        <w:rPr>
          <w:noProof/>
          <w:szCs w:val="22"/>
          <w:lang w:val="lt-LT"/>
        </w:rPr>
        <w:t>Laikantis aseptikos reikalavimų, miltelius reikia ištirpinti 10 ml injekcinio vandens. Ištirpinus miltelius, kiekviename mililitre yra maždaug 5 mg decitabino (pH 6,7-7,3). Per</w:t>
      </w:r>
      <w:r w:rsidR="000F2BFB">
        <w:rPr>
          <w:noProof/>
          <w:szCs w:val="22"/>
          <w:lang w:val="lt-LT"/>
        </w:rPr>
        <w:t xml:space="preserve"> </w:t>
      </w:r>
      <w:r w:rsidRPr="003D0E1B">
        <w:rPr>
          <w:noProof/>
          <w:szCs w:val="22"/>
          <w:lang w:val="lt-LT"/>
        </w:rPr>
        <w:t xml:space="preserve">15 minučių po ištirpinimo, tirpalą privaloma dar praskiesti šaltais </w:t>
      </w:r>
      <w:r w:rsidR="00EE2348" w:rsidRPr="003D0E1B">
        <w:rPr>
          <w:noProof/>
          <w:szCs w:val="22"/>
          <w:lang w:val="lt-LT"/>
        </w:rPr>
        <w:t xml:space="preserve"> </w:t>
      </w:r>
      <w:r w:rsidR="00EE2348" w:rsidRPr="003D0E1B">
        <w:rPr>
          <w:iCs/>
          <w:noProof/>
          <w:szCs w:val="22"/>
          <w:lang w:val="lt-LT"/>
        </w:rPr>
        <w:t>(2°C - 8°C)</w:t>
      </w:r>
      <w:r w:rsidR="00EE2348" w:rsidRPr="003D0E1B">
        <w:rPr>
          <w:noProof/>
          <w:szCs w:val="22"/>
          <w:lang w:val="lt-LT"/>
        </w:rPr>
        <w:t xml:space="preserve"> </w:t>
      </w:r>
      <w:r w:rsidRPr="003D0E1B">
        <w:rPr>
          <w:noProof/>
          <w:szCs w:val="22"/>
          <w:lang w:val="lt-LT"/>
        </w:rPr>
        <w:t xml:space="preserve">infuziniais skysčiais (9 mg/ml [0,9 %] natrio chlorido injekciniu tirpalu arba 5 % gliukozės injekciniu tirpalu), kad galutinė koncentracija būtų 0,15-1,0 mg/ml. </w:t>
      </w:r>
    </w:p>
    <w:p w14:paraId="00C6F556" w14:textId="77777777" w:rsidR="00C12DE8" w:rsidRPr="003D0E1B" w:rsidRDefault="00C12DE8" w:rsidP="00EE2348">
      <w:pPr>
        <w:numPr>
          <w:ilvl w:val="12"/>
          <w:numId w:val="0"/>
        </w:numPr>
        <w:spacing w:line="240" w:lineRule="auto"/>
        <w:ind w:right="-2"/>
        <w:rPr>
          <w:iCs/>
          <w:noProof/>
          <w:szCs w:val="22"/>
          <w:lang w:val="lt-LT"/>
        </w:rPr>
      </w:pPr>
    </w:p>
    <w:p w14:paraId="6BBE9E29" w14:textId="4043F914" w:rsidR="00C12DE8" w:rsidRPr="003D0E1B" w:rsidRDefault="00E0477A" w:rsidP="00C12DE8">
      <w:pPr>
        <w:numPr>
          <w:ilvl w:val="12"/>
          <w:numId w:val="0"/>
        </w:numPr>
        <w:spacing w:line="240" w:lineRule="auto"/>
        <w:ind w:left="-37" w:right="-2"/>
        <w:rPr>
          <w:iCs/>
          <w:noProof/>
          <w:szCs w:val="22"/>
          <w:lang w:val="lt-LT"/>
        </w:rPr>
      </w:pPr>
      <w:r w:rsidRPr="003D0E1B">
        <w:rPr>
          <w:iCs/>
          <w:noProof/>
          <w:szCs w:val="22"/>
          <w:lang w:val="lt-LT"/>
        </w:rPr>
        <w:t>Tinkamumo laiką ir laikymo sąlygas po tirpalo paruošimo žr. pakuotės lapelio 5 skyriuje.</w:t>
      </w:r>
    </w:p>
    <w:p w14:paraId="0AC67466" w14:textId="77777777" w:rsidR="00C12DE8" w:rsidRPr="003D0E1B" w:rsidRDefault="00C12DE8" w:rsidP="00C12DE8">
      <w:pPr>
        <w:numPr>
          <w:ilvl w:val="12"/>
          <w:numId w:val="0"/>
        </w:numPr>
        <w:tabs>
          <w:tab w:val="clear" w:pos="567"/>
        </w:tabs>
        <w:spacing w:line="240" w:lineRule="auto"/>
        <w:ind w:left="-37"/>
        <w:rPr>
          <w:rFonts w:eastAsia="TimesNewRoman,Bold"/>
          <w:szCs w:val="22"/>
          <w:lang w:val="lt-LT" w:eastAsia="en-GB"/>
        </w:rPr>
      </w:pPr>
    </w:p>
    <w:p w14:paraId="7A6C227A" w14:textId="3016BBB8" w:rsidR="00C12DE8" w:rsidRPr="003D0E1B" w:rsidRDefault="00C12DE8" w:rsidP="00C12DE8">
      <w:pPr>
        <w:numPr>
          <w:ilvl w:val="12"/>
          <w:numId w:val="0"/>
        </w:numPr>
        <w:tabs>
          <w:tab w:val="clear" w:pos="567"/>
        </w:tabs>
        <w:spacing w:line="240" w:lineRule="auto"/>
        <w:ind w:left="-37" w:right="-2"/>
        <w:outlineLvl w:val="0"/>
        <w:rPr>
          <w:b/>
          <w:noProof/>
          <w:szCs w:val="22"/>
          <w:lang w:val="lt-LT"/>
        </w:rPr>
      </w:pPr>
      <w:r w:rsidRPr="003D0E1B">
        <w:rPr>
          <w:b/>
          <w:noProof/>
          <w:szCs w:val="22"/>
          <w:lang w:val="lt-LT"/>
        </w:rPr>
        <w:t xml:space="preserve">2. </w:t>
      </w:r>
      <w:r w:rsidRPr="003D0E1B">
        <w:rPr>
          <w:b/>
          <w:noProof/>
          <w:szCs w:val="22"/>
          <w:lang w:val="lt-LT"/>
        </w:rPr>
        <w:tab/>
      </w:r>
      <w:r w:rsidR="00E0477A" w:rsidRPr="003D0E1B">
        <w:rPr>
          <w:b/>
          <w:noProof/>
          <w:szCs w:val="22"/>
          <w:lang w:val="lt-LT"/>
        </w:rPr>
        <w:t>VARTOJIMAS</w:t>
      </w:r>
    </w:p>
    <w:p w14:paraId="21738FB8" w14:textId="77777777" w:rsidR="00C12DE8" w:rsidRPr="003D0E1B" w:rsidRDefault="00C12DE8" w:rsidP="00C12DE8">
      <w:pPr>
        <w:numPr>
          <w:ilvl w:val="12"/>
          <w:numId w:val="0"/>
        </w:numPr>
        <w:tabs>
          <w:tab w:val="clear" w:pos="567"/>
        </w:tabs>
        <w:spacing w:line="240" w:lineRule="auto"/>
        <w:ind w:left="-37" w:right="-2"/>
        <w:outlineLvl w:val="0"/>
        <w:rPr>
          <w:noProof/>
          <w:szCs w:val="22"/>
          <w:lang w:val="lt-LT"/>
        </w:rPr>
      </w:pPr>
    </w:p>
    <w:p w14:paraId="695D40CF" w14:textId="486F4103" w:rsidR="00C12DE8" w:rsidRPr="003D0E1B" w:rsidRDefault="006F552C" w:rsidP="00C12DE8">
      <w:pPr>
        <w:numPr>
          <w:ilvl w:val="12"/>
          <w:numId w:val="0"/>
        </w:numPr>
        <w:spacing w:line="240" w:lineRule="auto"/>
        <w:ind w:left="-37" w:right="-2"/>
        <w:rPr>
          <w:iCs/>
          <w:noProof/>
          <w:szCs w:val="22"/>
          <w:lang w:val="lt-LT"/>
        </w:rPr>
      </w:pPr>
      <w:r w:rsidRPr="003D0E1B">
        <w:rPr>
          <w:iCs/>
          <w:noProof/>
          <w:szCs w:val="22"/>
          <w:lang w:val="lt-LT"/>
        </w:rPr>
        <w:t>Paruoštą tirpalą infuzuokite į veną per vieną valandą.</w:t>
      </w:r>
    </w:p>
    <w:p w14:paraId="398C4387" w14:textId="77777777" w:rsidR="00C12DE8" w:rsidRPr="003D0E1B" w:rsidRDefault="00C12DE8" w:rsidP="00C12DE8">
      <w:pPr>
        <w:numPr>
          <w:ilvl w:val="12"/>
          <w:numId w:val="0"/>
        </w:numPr>
        <w:tabs>
          <w:tab w:val="clear" w:pos="567"/>
        </w:tabs>
        <w:spacing w:line="240" w:lineRule="auto"/>
        <w:ind w:left="-37" w:right="-2"/>
        <w:outlineLvl w:val="0"/>
        <w:rPr>
          <w:noProof/>
          <w:szCs w:val="22"/>
          <w:lang w:val="lt-LT"/>
        </w:rPr>
      </w:pPr>
    </w:p>
    <w:p w14:paraId="55077552" w14:textId="255AF80B" w:rsidR="00C12DE8" w:rsidRPr="003D0E1B" w:rsidRDefault="00C12DE8" w:rsidP="00C12DE8">
      <w:pPr>
        <w:numPr>
          <w:ilvl w:val="12"/>
          <w:numId w:val="0"/>
        </w:numPr>
        <w:tabs>
          <w:tab w:val="clear" w:pos="567"/>
        </w:tabs>
        <w:spacing w:line="240" w:lineRule="auto"/>
        <w:ind w:left="-37" w:right="-2"/>
        <w:outlineLvl w:val="0"/>
        <w:rPr>
          <w:b/>
          <w:noProof/>
          <w:szCs w:val="22"/>
          <w:lang w:val="lt-LT"/>
        </w:rPr>
      </w:pPr>
      <w:r w:rsidRPr="003D0E1B">
        <w:rPr>
          <w:b/>
          <w:noProof/>
          <w:szCs w:val="22"/>
          <w:lang w:val="lt-LT"/>
        </w:rPr>
        <w:t xml:space="preserve">3. </w:t>
      </w:r>
      <w:r w:rsidRPr="003D0E1B">
        <w:rPr>
          <w:b/>
          <w:noProof/>
          <w:szCs w:val="22"/>
          <w:lang w:val="lt-LT"/>
        </w:rPr>
        <w:tab/>
      </w:r>
      <w:r w:rsidR="006F552C" w:rsidRPr="003D0E1B">
        <w:rPr>
          <w:b/>
          <w:bCs/>
          <w:noProof/>
          <w:szCs w:val="22"/>
          <w:lang w:val="lt-LT"/>
        </w:rPr>
        <w:t>ATLIEKŲ TVARKYMAS</w:t>
      </w:r>
    </w:p>
    <w:p w14:paraId="1A2CBE7B" w14:textId="77777777" w:rsidR="00C12DE8" w:rsidRPr="003D0E1B" w:rsidRDefault="00C12DE8" w:rsidP="00C12DE8">
      <w:pPr>
        <w:numPr>
          <w:ilvl w:val="12"/>
          <w:numId w:val="0"/>
        </w:numPr>
        <w:tabs>
          <w:tab w:val="clear" w:pos="567"/>
        </w:tabs>
        <w:spacing w:line="240" w:lineRule="auto"/>
        <w:ind w:left="-37" w:right="-2"/>
        <w:outlineLvl w:val="0"/>
        <w:rPr>
          <w:noProof/>
          <w:szCs w:val="22"/>
          <w:lang w:val="lt-LT"/>
        </w:rPr>
      </w:pPr>
    </w:p>
    <w:p w14:paraId="6E70608F" w14:textId="3560FABB" w:rsidR="00C12DE8" w:rsidRPr="003D0E1B" w:rsidRDefault="006F552C" w:rsidP="006F552C">
      <w:pPr>
        <w:numPr>
          <w:ilvl w:val="12"/>
          <w:numId w:val="0"/>
        </w:numPr>
        <w:spacing w:line="240" w:lineRule="auto"/>
        <w:ind w:left="-37" w:right="-2"/>
        <w:rPr>
          <w:iCs/>
          <w:noProof/>
          <w:szCs w:val="22"/>
          <w:lang w:val="lt-LT"/>
        </w:rPr>
      </w:pPr>
      <w:r w:rsidRPr="003D0E1B">
        <w:rPr>
          <w:iCs/>
          <w:noProof/>
          <w:szCs w:val="22"/>
          <w:lang w:val="lt-LT"/>
        </w:rPr>
        <w:t>Flakonas yra skirtas tik vienkartiniam vartojimui ir bet kokius tirpalo likučius privaloma sunaikinti. Nesuvartotą vaistinį preparatą ar atliekas reikia tvarkyti laikantis vietinių reikalavimų.</w:t>
      </w:r>
    </w:p>
    <w:p w14:paraId="55D5ADEB" w14:textId="683550B2" w:rsidR="00E73870" w:rsidRPr="003D0E1B" w:rsidRDefault="00E73870" w:rsidP="00732CDA">
      <w:pPr>
        <w:numPr>
          <w:ilvl w:val="12"/>
          <w:numId w:val="0"/>
        </w:numPr>
        <w:spacing w:line="240" w:lineRule="auto"/>
        <w:ind w:right="-2"/>
        <w:rPr>
          <w:iCs/>
          <w:noProof/>
          <w:szCs w:val="22"/>
          <w:lang w:val="lt-LT"/>
        </w:rPr>
      </w:pPr>
    </w:p>
    <w:sectPr w:rsidR="00E73870" w:rsidRPr="003D0E1B" w:rsidSect="001374C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D286" w14:textId="77777777" w:rsidR="009C0F02" w:rsidRDefault="009C0F02">
      <w:pPr>
        <w:spacing w:line="240" w:lineRule="auto"/>
      </w:pPr>
      <w:r>
        <w:separator/>
      </w:r>
    </w:p>
  </w:endnote>
  <w:endnote w:type="continuationSeparator" w:id="0">
    <w:p w14:paraId="13CC390B" w14:textId="77777777" w:rsidR="009C0F02" w:rsidRDefault="009C0F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NeueLTPro-Roman">
    <w:altName w:val="Arial Unicode MS"/>
    <w:panose1 w:val="00000000000000000000"/>
    <w:charset w:val="80"/>
    <w:family w:val="swiss"/>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TimesNewRoman,Bold">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E56E" w14:textId="77777777" w:rsidR="00717890" w:rsidRDefault="007178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D296" w14:textId="304934C5" w:rsidR="00717890" w:rsidRDefault="0071789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0327EE">
      <w:rPr>
        <w:rStyle w:val="Puslapionumeris"/>
        <w:rFonts w:cs="Arial"/>
      </w:rPr>
      <w:t>14</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57CA" w14:textId="212F1F75" w:rsidR="00717890" w:rsidRDefault="00717890">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0327EE">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0FE06" w14:textId="77777777" w:rsidR="009C0F02" w:rsidRDefault="009C0F02">
      <w:pPr>
        <w:spacing w:line="240" w:lineRule="auto"/>
      </w:pPr>
      <w:r>
        <w:separator/>
      </w:r>
    </w:p>
  </w:footnote>
  <w:footnote w:type="continuationSeparator" w:id="0">
    <w:p w14:paraId="3381A6BC" w14:textId="77777777" w:rsidR="009C0F02" w:rsidRDefault="009C0F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7EF3" w14:textId="77777777" w:rsidR="00717890" w:rsidRDefault="007178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2C90" w14:textId="77777777" w:rsidR="00717890" w:rsidRDefault="007178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9D3" w14:textId="77777777" w:rsidR="00717890" w:rsidRDefault="007178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27C4C9C">
      <w:start w:val="1"/>
      <w:numFmt w:val="bullet"/>
      <w:lvlText w:val=""/>
      <w:lvlJc w:val="left"/>
      <w:pPr>
        <w:tabs>
          <w:tab w:val="num" w:pos="360"/>
        </w:tabs>
        <w:ind w:left="360" w:hanging="360"/>
      </w:pPr>
      <w:rPr>
        <w:rFonts w:ascii="Symbol" w:hAnsi="Symbol" w:hint="default"/>
      </w:rPr>
    </w:lvl>
    <w:lvl w:ilvl="1" w:tplc="944EE32C" w:tentative="1">
      <w:start w:val="1"/>
      <w:numFmt w:val="bullet"/>
      <w:lvlText w:val="o"/>
      <w:lvlJc w:val="left"/>
      <w:pPr>
        <w:tabs>
          <w:tab w:val="num" w:pos="1080"/>
        </w:tabs>
        <w:ind w:left="1080" w:hanging="360"/>
      </w:pPr>
      <w:rPr>
        <w:rFonts w:ascii="Courier New" w:hAnsi="Courier New" w:cs="Courier New" w:hint="default"/>
      </w:rPr>
    </w:lvl>
    <w:lvl w:ilvl="2" w:tplc="C296930C" w:tentative="1">
      <w:start w:val="1"/>
      <w:numFmt w:val="bullet"/>
      <w:lvlText w:val=""/>
      <w:lvlJc w:val="left"/>
      <w:pPr>
        <w:tabs>
          <w:tab w:val="num" w:pos="1800"/>
        </w:tabs>
        <w:ind w:left="1800" w:hanging="360"/>
      </w:pPr>
      <w:rPr>
        <w:rFonts w:ascii="Wingdings" w:hAnsi="Wingdings" w:hint="default"/>
      </w:rPr>
    </w:lvl>
    <w:lvl w:ilvl="3" w:tplc="C94C0A14" w:tentative="1">
      <w:start w:val="1"/>
      <w:numFmt w:val="bullet"/>
      <w:lvlText w:val=""/>
      <w:lvlJc w:val="left"/>
      <w:pPr>
        <w:tabs>
          <w:tab w:val="num" w:pos="2520"/>
        </w:tabs>
        <w:ind w:left="2520" w:hanging="360"/>
      </w:pPr>
      <w:rPr>
        <w:rFonts w:ascii="Symbol" w:hAnsi="Symbol" w:hint="default"/>
      </w:rPr>
    </w:lvl>
    <w:lvl w:ilvl="4" w:tplc="00A4F63A" w:tentative="1">
      <w:start w:val="1"/>
      <w:numFmt w:val="bullet"/>
      <w:lvlText w:val="o"/>
      <w:lvlJc w:val="left"/>
      <w:pPr>
        <w:tabs>
          <w:tab w:val="num" w:pos="3240"/>
        </w:tabs>
        <w:ind w:left="3240" w:hanging="360"/>
      </w:pPr>
      <w:rPr>
        <w:rFonts w:ascii="Courier New" w:hAnsi="Courier New" w:cs="Courier New" w:hint="default"/>
      </w:rPr>
    </w:lvl>
    <w:lvl w:ilvl="5" w:tplc="95E8753E" w:tentative="1">
      <w:start w:val="1"/>
      <w:numFmt w:val="bullet"/>
      <w:lvlText w:val=""/>
      <w:lvlJc w:val="left"/>
      <w:pPr>
        <w:tabs>
          <w:tab w:val="num" w:pos="3960"/>
        </w:tabs>
        <w:ind w:left="3960" w:hanging="360"/>
      </w:pPr>
      <w:rPr>
        <w:rFonts w:ascii="Wingdings" w:hAnsi="Wingdings" w:hint="default"/>
      </w:rPr>
    </w:lvl>
    <w:lvl w:ilvl="6" w:tplc="41D60CC2" w:tentative="1">
      <w:start w:val="1"/>
      <w:numFmt w:val="bullet"/>
      <w:lvlText w:val=""/>
      <w:lvlJc w:val="left"/>
      <w:pPr>
        <w:tabs>
          <w:tab w:val="num" w:pos="4680"/>
        </w:tabs>
        <w:ind w:left="4680" w:hanging="360"/>
      </w:pPr>
      <w:rPr>
        <w:rFonts w:ascii="Symbol" w:hAnsi="Symbol" w:hint="default"/>
      </w:rPr>
    </w:lvl>
    <w:lvl w:ilvl="7" w:tplc="AEE4D20E" w:tentative="1">
      <w:start w:val="1"/>
      <w:numFmt w:val="bullet"/>
      <w:lvlText w:val="o"/>
      <w:lvlJc w:val="left"/>
      <w:pPr>
        <w:tabs>
          <w:tab w:val="num" w:pos="5400"/>
        </w:tabs>
        <w:ind w:left="5400" w:hanging="360"/>
      </w:pPr>
      <w:rPr>
        <w:rFonts w:ascii="Courier New" w:hAnsi="Courier New" w:cs="Courier New" w:hint="default"/>
      </w:rPr>
    </w:lvl>
    <w:lvl w:ilvl="8" w:tplc="ED1AB28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F31403BE">
      <w:start w:val="1"/>
      <w:numFmt w:val="bullet"/>
      <w:lvlText w:val=""/>
      <w:lvlJc w:val="left"/>
      <w:pPr>
        <w:tabs>
          <w:tab w:val="num" w:pos="720"/>
        </w:tabs>
        <w:ind w:left="720" w:hanging="360"/>
      </w:pPr>
      <w:rPr>
        <w:rFonts w:ascii="Symbol" w:hAnsi="Symbol" w:hint="default"/>
      </w:rPr>
    </w:lvl>
    <w:lvl w:ilvl="1" w:tplc="E7426A68" w:tentative="1">
      <w:start w:val="1"/>
      <w:numFmt w:val="bullet"/>
      <w:lvlText w:val="o"/>
      <w:lvlJc w:val="left"/>
      <w:pPr>
        <w:tabs>
          <w:tab w:val="num" w:pos="1440"/>
        </w:tabs>
        <w:ind w:left="1440" w:hanging="360"/>
      </w:pPr>
      <w:rPr>
        <w:rFonts w:ascii="Courier New" w:hAnsi="Courier New" w:cs="Courier New" w:hint="default"/>
      </w:rPr>
    </w:lvl>
    <w:lvl w:ilvl="2" w:tplc="B84EF9DE" w:tentative="1">
      <w:start w:val="1"/>
      <w:numFmt w:val="bullet"/>
      <w:lvlText w:val=""/>
      <w:lvlJc w:val="left"/>
      <w:pPr>
        <w:tabs>
          <w:tab w:val="num" w:pos="2160"/>
        </w:tabs>
        <w:ind w:left="2160" w:hanging="360"/>
      </w:pPr>
      <w:rPr>
        <w:rFonts w:ascii="Wingdings" w:hAnsi="Wingdings" w:hint="default"/>
      </w:rPr>
    </w:lvl>
    <w:lvl w:ilvl="3" w:tplc="3DD22AA4" w:tentative="1">
      <w:start w:val="1"/>
      <w:numFmt w:val="bullet"/>
      <w:lvlText w:val=""/>
      <w:lvlJc w:val="left"/>
      <w:pPr>
        <w:tabs>
          <w:tab w:val="num" w:pos="2880"/>
        </w:tabs>
        <w:ind w:left="2880" w:hanging="360"/>
      </w:pPr>
      <w:rPr>
        <w:rFonts w:ascii="Symbol" w:hAnsi="Symbol" w:hint="default"/>
      </w:rPr>
    </w:lvl>
    <w:lvl w:ilvl="4" w:tplc="4E5C74BA" w:tentative="1">
      <w:start w:val="1"/>
      <w:numFmt w:val="bullet"/>
      <w:lvlText w:val="o"/>
      <w:lvlJc w:val="left"/>
      <w:pPr>
        <w:tabs>
          <w:tab w:val="num" w:pos="3600"/>
        </w:tabs>
        <w:ind w:left="3600" w:hanging="360"/>
      </w:pPr>
      <w:rPr>
        <w:rFonts w:ascii="Courier New" w:hAnsi="Courier New" w:cs="Courier New" w:hint="default"/>
      </w:rPr>
    </w:lvl>
    <w:lvl w:ilvl="5" w:tplc="6CC08B5A" w:tentative="1">
      <w:start w:val="1"/>
      <w:numFmt w:val="bullet"/>
      <w:lvlText w:val=""/>
      <w:lvlJc w:val="left"/>
      <w:pPr>
        <w:tabs>
          <w:tab w:val="num" w:pos="4320"/>
        </w:tabs>
        <w:ind w:left="4320" w:hanging="360"/>
      </w:pPr>
      <w:rPr>
        <w:rFonts w:ascii="Wingdings" w:hAnsi="Wingdings" w:hint="default"/>
      </w:rPr>
    </w:lvl>
    <w:lvl w:ilvl="6" w:tplc="828006E4" w:tentative="1">
      <w:start w:val="1"/>
      <w:numFmt w:val="bullet"/>
      <w:lvlText w:val=""/>
      <w:lvlJc w:val="left"/>
      <w:pPr>
        <w:tabs>
          <w:tab w:val="num" w:pos="5040"/>
        </w:tabs>
        <w:ind w:left="5040" w:hanging="360"/>
      </w:pPr>
      <w:rPr>
        <w:rFonts w:ascii="Symbol" w:hAnsi="Symbol" w:hint="default"/>
      </w:rPr>
    </w:lvl>
    <w:lvl w:ilvl="7" w:tplc="AA8EAD60" w:tentative="1">
      <w:start w:val="1"/>
      <w:numFmt w:val="bullet"/>
      <w:lvlText w:val="o"/>
      <w:lvlJc w:val="left"/>
      <w:pPr>
        <w:tabs>
          <w:tab w:val="num" w:pos="5760"/>
        </w:tabs>
        <w:ind w:left="5760" w:hanging="360"/>
      </w:pPr>
      <w:rPr>
        <w:rFonts w:ascii="Courier New" w:hAnsi="Courier New" w:cs="Courier New" w:hint="default"/>
      </w:rPr>
    </w:lvl>
    <w:lvl w:ilvl="8" w:tplc="DD70CB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7F434C"/>
    <w:multiLevelType w:val="hybridMultilevel"/>
    <w:tmpl w:val="E3E0C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E135BD9"/>
    <w:multiLevelType w:val="hybridMultilevel"/>
    <w:tmpl w:val="DAD6C0E0"/>
    <w:lvl w:ilvl="0" w:tplc="ADCE5FBA">
      <w:start w:val="1"/>
      <w:numFmt w:val="bullet"/>
      <w:lvlText w:val=""/>
      <w:lvlJc w:val="left"/>
      <w:pPr>
        <w:tabs>
          <w:tab w:val="num" w:pos="397"/>
        </w:tabs>
        <w:ind w:left="397" w:hanging="397"/>
      </w:pPr>
      <w:rPr>
        <w:rFonts w:ascii="Symbol" w:hAnsi="Symbol" w:hint="default"/>
      </w:rPr>
    </w:lvl>
    <w:lvl w:ilvl="1" w:tplc="F5D453FC" w:tentative="1">
      <w:start w:val="1"/>
      <w:numFmt w:val="bullet"/>
      <w:lvlText w:val="o"/>
      <w:lvlJc w:val="left"/>
      <w:pPr>
        <w:tabs>
          <w:tab w:val="num" w:pos="1440"/>
        </w:tabs>
        <w:ind w:left="1440" w:hanging="360"/>
      </w:pPr>
      <w:rPr>
        <w:rFonts w:ascii="Courier New" w:hAnsi="Courier New" w:cs="Courier New" w:hint="default"/>
      </w:rPr>
    </w:lvl>
    <w:lvl w:ilvl="2" w:tplc="8002386C" w:tentative="1">
      <w:start w:val="1"/>
      <w:numFmt w:val="bullet"/>
      <w:lvlText w:val=""/>
      <w:lvlJc w:val="left"/>
      <w:pPr>
        <w:tabs>
          <w:tab w:val="num" w:pos="2160"/>
        </w:tabs>
        <w:ind w:left="2160" w:hanging="360"/>
      </w:pPr>
      <w:rPr>
        <w:rFonts w:ascii="Wingdings" w:hAnsi="Wingdings" w:hint="default"/>
      </w:rPr>
    </w:lvl>
    <w:lvl w:ilvl="3" w:tplc="03064D8A" w:tentative="1">
      <w:start w:val="1"/>
      <w:numFmt w:val="bullet"/>
      <w:lvlText w:val=""/>
      <w:lvlJc w:val="left"/>
      <w:pPr>
        <w:tabs>
          <w:tab w:val="num" w:pos="2880"/>
        </w:tabs>
        <w:ind w:left="2880" w:hanging="360"/>
      </w:pPr>
      <w:rPr>
        <w:rFonts w:ascii="Symbol" w:hAnsi="Symbol" w:hint="default"/>
      </w:rPr>
    </w:lvl>
    <w:lvl w:ilvl="4" w:tplc="21D07B6C" w:tentative="1">
      <w:start w:val="1"/>
      <w:numFmt w:val="bullet"/>
      <w:lvlText w:val="o"/>
      <w:lvlJc w:val="left"/>
      <w:pPr>
        <w:tabs>
          <w:tab w:val="num" w:pos="3600"/>
        </w:tabs>
        <w:ind w:left="3600" w:hanging="360"/>
      </w:pPr>
      <w:rPr>
        <w:rFonts w:ascii="Courier New" w:hAnsi="Courier New" w:cs="Courier New" w:hint="default"/>
      </w:rPr>
    </w:lvl>
    <w:lvl w:ilvl="5" w:tplc="4BE02618" w:tentative="1">
      <w:start w:val="1"/>
      <w:numFmt w:val="bullet"/>
      <w:lvlText w:val=""/>
      <w:lvlJc w:val="left"/>
      <w:pPr>
        <w:tabs>
          <w:tab w:val="num" w:pos="4320"/>
        </w:tabs>
        <w:ind w:left="4320" w:hanging="360"/>
      </w:pPr>
      <w:rPr>
        <w:rFonts w:ascii="Wingdings" w:hAnsi="Wingdings" w:hint="default"/>
      </w:rPr>
    </w:lvl>
    <w:lvl w:ilvl="6" w:tplc="F23CA154" w:tentative="1">
      <w:start w:val="1"/>
      <w:numFmt w:val="bullet"/>
      <w:lvlText w:val=""/>
      <w:lvlJc w:val="left"/>
      <w:pPr>
        <w:tabs>
          <w:tab w:val="num" w:pos="5040"/>
        </w:tabs>
        <w:ind w:left="5040" w:hanging="360"/>
      </w:pPr>
      <w:rPr>
        <w:rFonts w:ascii="Symbol" w:hAnsi="Symbol" w:hint="default"/>
      </w:rPr>
    </w:lvl>
    <w:lvl w:ilvl="7" w:tplc="C450CB8A" w:tentative="1">
      <w:start w:val="1"/>
      <w:numFmt w:val="bullet"/>
      <w:lvlText w:val="o"/>
      <w:lvlJc w:val="left"/>
      <w:pPr>
        <w:tabs>
          <w:tab w:val="num" w:pos="5760"/>
        </w:tabs>
        <w:ind w:left="5760" w:hanging="360"/>
      </w:pPr>
      <w:rPr>
        <w:rFonts w:ascii="Courier New" w:hAnsi="Courier New" w:cs="Courier New" w:hint="default"/>
      </w:rPr>
    </w:lvl>
    <w:lvl w:ilvl="8" w:tplc="1DDAAE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41609"/>
    <w:multiLevelType w:val="hybridMultilevel"/>
    <w:tmpl w:val="1E5AABE8"/>
    <w:lvl w:ilvl="0" w:tplc="413265F0">
      <w:start w:val="1"/>
      <w:numFmt w:val="decimal"/>
      <w:lvlText w:val="%1."/>
      <w:lvlJc w:val="left"/>
      <w:pPr>
        <w:tabs>
          <w:tab w:val="num" w:pos="570"/>
        </w:tabs>
        <w:ind w:left="570" w:hanging="570"/>
      </w:pPr>
      <w:rPr>
        <w:rFonts w:hint="default"/>
      </w:rPr>
    </w:lvl>
    <w:lvl w:ilvl="1" w:tplc="1402D3EC" w:tentative="1">
      <w:start w:val="1"/>
      <w:numFmt w:val="lowerLetter"/>
      <w:lvlText w:val="%2."/>
      <w:lvlJc w:val="left"/>
      <w:pPr>
        <w:tabs>
          <w:tab w:val="num" w:pos="1080"/>
        </w:tabs>
        <w:ind w:left="1080" w:hanging="360"/>
      </w:pPr>
    </w:lvl>
    <w:lvl w:ilvl="2" w:tplc="C10A3870" w:tentative="1">
      <w:start w:val="1"/>
      <w:numFmt w:val="lowerRoman"/>
      <w:lvlText w:val="%3."/>
      <w:lvlJc w:val="right"/>
      <w:pPr>
        <w:tabs>
          <w:tab w:val="num" w:pos="1800"/>
        </w:tabs>
        <w:ind w:left="1800" w:hanging="180"/>
      </w:pPr>
    </w:lvl>
    <w:lvl w:ilvl="3" w:tplc="6DFCF8FA" w:tentative="1">
      <w:start w:val="1"/>
      <w:numFmt w:val="decimal"/>
      <w:lvlText w:val="%4."/>
      <w:lvlJc w:val="left"/>
      <w:pPr>
        <w:tabs>
          <w:tab w:val="num" w:pos="2520"/>
        </w:tabs>
        <w:ind w:left="2520" w:hanging="360"/>
      </w:pPr>
    </w:lvl>
    <w:lvl w:ilvl="4" w:tplc="47C82670" w:tentative="1">
      <w:start w:val="1"/>
      <w:numFmt w:val="lowerLetter"/>
      <w:lvlText w:val="%5."/>
      <w:lvlJc w:val="left"/>
      <w:pPr>
        <w:tabs>
          <w:tab w:val="num" w:pos="3240"/>
        </w:tabs>
        <w:ind w:left="3240" w:hanging="360"/>
      </w:pPr>
    </w:lvl>
    <w:lvl w:ilvl="5" w:tplc="0B10D40A" w:tentative="1">
      <w:start w:val="1"/>
      <w:numFmt w:val="lowerRoman"/>
      <w:lvlText w:val="%6."/>
      <w:lvlJc w:val="right"/>
      <w:pPr>
        <w:tabs>
          <w:tab w:val="num" w:pos="3960"/>
        </w:tabs>
        <w:ind w:left="3960" w:hanging="180"/>
      </w:pPr>
    </w:lvl>
    <w:lvl w:ilvl="6" w:tplc="30300ECE" w:tentative="1">
      <w:start w:val="1"/>
      <w:numFmt w:val="decimal"/>
      <w:lvlText w:val="%7."/>
      <w:lvlJc w:val="left"/>
      <w:pPr>
        <w:tabs>
          <w:tab w:val="num" w:pos="4680"/>
        </w:tabs>
        <w:ind w:left="4680" w:hanging="360"/>
      </w:pPr>
    </w:lvl>
    <w:lvl w:ilvl="7" w:tplc="60EA5D66" w:tentative="1">
      <w:start w:val="1"/>
      <w:numFmt w:val="lowerLetter"/>
      <w:lvlText w:val="%8."/>
      <w:lvlJc w:val="left"/>
      <w:pPr>
        <w:tabs>
          <w:tab w:val="num" w:pos="5400"/>
        </w:tabs>
        <w:ind w:left="5400" w:hanging="360"/>
      </w:pPr>
    </w:lvl>
    <w:lvl w:ilvl="8" w:tplc="9DAEC530" w:tentative="1">
      <w:start w:val="1"/>
      <w:numFmt w:val="lowerRoman"/>
      <w:lvlText w:val="%9."/>
      <w:lvlJc w:val="right"/>
      <w:pPr>
        <w:tabs>
          <w:tab w:val="num" w:pos="6120"/>
        </w:tabs>
        <w:ind w:left="6120" w:hanging="180"/>
      </w:p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8B56C73"/>
    <w:multiLevelType w:val="hybridMultilevel"/>
    <w:tmpl w:val="5BA42128"/>
    <w:lvl w:ilvl="0" w:tplc="4E14BC72">
      <w:start w:val="2"/>
      <w:numFmt w:val="decimal"/>
      <w:lvlText w:val="%1."/>
      <w:lvlJc w:val="left"/>
      <w:pPr>
        <w:tabs>
          <w:tab w:val="num" w:pos="570"/>
        </w:tabs>
        <w:ind w:left="570" w:hanging="570"/>
      </w:pPr>
      <w:rPr>
        <w:rFonts w:hint="default"/>
      </w:rPr>
    </w:lvl>
    <w:lvl w:ilvl="1" w:tplc="E856B520" w:tentative="1">
      <w:start w:val="1"/>
      <w:numFmt w:val="lowerLetter"/>
      <w:lvlText w:val="%2."/>
      <w:lvlJc w:val="left"/>
      <w:pPr>
        <w:tabs>
          <w:tab w:val="num" w:pos="1080"/>
        </w:tabs>
        <w:ind w:left="1080" w:hanging="360"/>
      </w:pPr>
    </w:lvl>
    <w:lvl w:ilvl="2" w:tplc="0A326432" w:tentative="1">
      <w:start w:val="1"/>
      <w:numFmt w:val="lowerRoman"/>
      <w:lvlText w:val="%3."/>
      <w:lvlJc w:val="right"/>
      <w:pPr>
        <w:tabs>
          <w:tab w:val="num" w:pos="1800"/>
        </w:tabs>
        <w:ind w:left="1800" w:hanging="180"/>
      </w:pPr>
    </w:lvl>
    <w:lvl w:ilvl="3" w:tplc="600C340C" w:tentative="1">
      <w:start w:val="1"/>
      <w:numFmt w:val="decimal"/>
      <w:lvlText w:val="%4."/>
      <w:lvlJc w:val="left"/>
      <w:pPr>
        <w:tabs>
          <w:tab w:val="num" w:pos="2520"/>
        </w:tabs>
        <w:ind w:left="2520" w:hanging="360"/>
      </w:pPr>
    </w:lvl>
    <w:lvl w:ilvl="4" w:tplc="0C5EE6D8" w:tentative="1">
      <w:start w:val="1"/>
      <w:numFmt w:val="lowerLetter"/>
      <w:lvlText w:val="%5."/>
      <w:lvlJc w:val="left"/>
      <w:pPr>
        <w:tabs>
          <w:tab w:val="num" w:pos="3240"/>
        </w:tabs>
        <w:ind w:left="3240" w:hanging="360"/>
      </w:pPr>
    </w:lvl>
    <w:lvl w:ilvl="5" w:tplc="8FECC84E" w:tentative="1">
      <w:start w:val="1"/>
      <w:numFmt w:val="lowerRoman"/>
      <w:lvlText w:val="%6."/>
      <w:lvlJc w:val="right"/>
      <w:pPr>
        <w:tabs>
          <w:tab w:val="num" w:pos="3960"/>
        </w:tabs>
        <w:ind w:left="3960" w:hanging="180"/>
      </w:pPr>
    </w:lvl>
    <w:lvl w:ilvl="6" w:tplc="D23E2A46" w:tentative="1">
      <w:start w:val="1"/>
      <w:numFmt w:val="decimal"/>
      <w:lvlText w:val="%7."/>
      <w:lvlJc w:val="left"/>
      <w:pPr>
        <w:tabs>
          <w:tab w:val="num" w:pos="4680"/>
        </w:tabs>
        <w:ind w:left="4680" w:hanging="360"/>
      </w:pPr>
    </w:lvl>
    <w:lvl w:ilvl="7" w:tplc="02CA6B7C" w:tentative="1">
      <w:start w:val="1"/>
      <w:numFmt w:val="lowerLetter"/>
      <w:lvlText w:val="%8."/>
      <w:lvlJc w:val="left"/>
      <w:pPr>
        <w:tabs>
          <w:tab w:val="num" w:pos="5400"/>
        </w:tabs>
        <w:ind w:left="5400" w:hanging="360"/>
      </w:pPr>
    </w:lvl>
    <w:lvl w:ilvl="8" w:tplc="E45EA478" w:tentative="1">
      <w:start w:val="1"/>
      <w:numFmt w:val="lowerRoman"/>
      <w:lvlText w:val="%9."/>
      <w:lvlJc w:val="right"/>
      <w:pPr>
        <w:tabs>
          <w:tab w:val="num" w:pos="6120"/>
        </w:tabs>
        <w:ind w:left="6120" w:hanging="180"/>
      </w:pPr>
    </w:lvl>
  </w:abstractNum>
  <w:abstractNum w:abstractNumId="1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69E95A54"/>
    <w:multiLevelType w:val="hybridMultilevel"/>
    <w:tmpl w:val="3C18EFB0"/>
    <w:lvl w:ilvl="0" w:tplc="EA96224A">
      <w:start w:val="1"/>
      <w:numFmt w:val="bullet"/>
      <w:lvlText w:val=""/>
      <w:lvlJc w:val="left"/>
      <w:pPr>
        <w:tabs>
          <w:tab w:val="num" w:pos="397"/>
        </w:tabs>
        <w:ind w:left="397" w:hanging="397"/>
      </w:pPr>
      <w:rPr>
        <w:rFonts w:ascii="Symbol" w:hAnsi="Symbol" w:hint="default"/>
      </w:rPr>
    </w:lvl>
    <w:lvl w:ilvl="1" w:tplc="D7E03F2A" w:tentative="1">
      <w:start w:val="1"/>
      <w:numFmt w:val="bullet"/>
      <w:lvlText w:val="o"/>
      <w:lvlJc w:val="left"/>
      <w:pPr>
        <w:tabs>
          <w:tab w:val="num" w:pos="1440"/>
        </w:tabs>
        <w:ind w:left="1440" w:hanging="360"/>
      </w:pPr>
      <w:rPr>
        <w:rFonts w:ascii="Courier New" w:hAnsi="Courier New" w:cs="Courier New" w:hint="default"/>
      </w:rPr>
    </w:lvl>
    <w:lvl w:ilvl="2" w:tplc="B100D40E" w:tentative="1">
      <w:start w:val="1"/>
      <w:numFmt w:val="bullet"/>
      <w:lvlText w:val=""/>
      <w:lvlJc w:val="left"/>
      <w:pPr>
        <w:tabs>
          <w:tab w:val="num" w:pos="2160"/>
        </w:tabs>
        <w:ind w:left="2160" w:hanging="360"/>
      </w:pPr>
      <w:rPr>
        <w:rFonts w:ascii="Wingdings" w:hAnsi="Wingdings" w:hint="default"/>
      </w:rPr>
    </w:lvl>
    <w:lvl w:ilvl="3" w:tplc="B534FD04" w:tentative="1">
      <w:start w:val="1"/>
      <w:numFmt w:val="bullet"/>
      <w:lvlText w:val=""/>
      <w:lvlJc w:val="left"/>
      <w:pPr>
        <w:tabs>
          <w:tab w:val="num" w:pos="2880"/>
        </w:tabs>
        <w:ind w:left="2880" w:hanging="360"/>
      </w:pPr>
      <w:rPr>
        <w:rFonts w:ascii="Symbol" w:hAnsi="Symbol" w:hint="default"/>
      </w:rPr>
    </w:lvl>
    <w:lvl w:ilvl="4" w:tplc="1472B7DE" w:tentative="1">
      <w:start w:val="1"/>
      <w:numFmt w:val="bullet"/>
      <w:lvlText w:val="o"/>
      <w:lvlJc w:val="left"/>
      <w:pPr>
        <w:tabs>
          <w:tab w:val="num" w:pos="3600"/>
        </w:tabs>
        <w:ind w:left="3600" w:hanging="360"/>
      </w:pPr>
      <w:rPr>
        <w:rFonts w:ascii="Courier New" w:hAnsi="Courier New" w:cs="Courier New" w:hint="default"/>
      </w:rPr>
    </w:lvl>
    <w:lvl w:ilvl="5" w:tplc="6C8A5400" w:tentative="1">
      <w:start w:val="1"/>
      <w:numFmt w:val="bullet"/>
      <w:lvlText w:val=""/>
      <w:lvlJc w:val="left"/>
      <w:pPr>
        <w:tabs>
          <w:tab w:val="num" w:pos="4320"/>
        </w:tabs>
        <w:ind w:left="4320" w:hanging="360"/>
      </w:pPr>
      <w:rPr>
        <w:rFonts w:ascii="Wingdings" w:hAnsi="Wingdings" w:hint="default"/>
      </w:rPr>
    </w:lvl>
    <w:lvl w:ilvl="6" w:tplc="F8961640" w:tentative="1">
      <w:start w:val="1"/>
      <w:numFmt w:val="bullet"/>
      <w:lvlText w:val=""/>
      <w:lvlJc w:val="left"/>
      <w:pPr>
        <w:tabs>
          <w:tab w:val="num" w:pos="5040"/>
        </w:tabs>
        <w:ind w:left="5040" w:hanging="360"/>
      </w:pPr>
      <w:rPr>
        <w:rFonts w:ascii="Symbol" w:hAnsi="Symbol" w:hint="default"/>
      </w:rPr>
    </w:lvl>
    <w:lvl w:ilvl="7" w:tplc="DD04A458" w:tentative="1">
      <w:start w:val="1"/>
      <w:numFmt w:val="bullet"/>
      <w:lvlText w:val="o"/>
      <w:lvlJc w:val="left"/>
      <w:pPr>
        <w:tabs>
          <w:tab w:val="num" w:pos="5760"/>
        </w:tabs>
        <w:ind w:left="5760" w:hanging="360"/>
      </w:pPr>
      <w:rPr>
        <w:rFonts w:ascii="Courier New" w:hAnsi="Courier New" w:cs="Courier New" w:hint="default"/>
      </w:rPr>
    </w:lvl>
    <w:lvl w:ilvl="8" w:tplc="6C9633C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9" w15:restartNumberingAfterBreak="0">
    <w:nsid w:val="6F9337D0"/>
    <w:multiLevelType w:val="hybridMultilevel"/>
    <w:tmpl w:val="B6C885E6"/>
    <w:lvl w:ilvl="0" w:tplc="E500EA56">
      <w:start w:val="1"/>
      <w:numFmt w:val="bullet"/>
      <w:lvlText w:val=""/>
      <w:lvlJc w:val="left"/>
      <w:pPr>
        <w:tabs>
          <w:tab w:val="num" w:pos="720"/>
        </w:tabs>
        <w:ind w:left="720" w:hanging="360"/>
      </w:pPr>
      <w:rPr>
        <w:rFonts w:ascii="Symbol" w:hAnsi="Symbol" w:hint="default"/>
      </w:rPr>
    </w:lvl>
    <w:lvl w:ilvl="1" w:tplc="98CA236C" w:tentative="1">
      <w:start w:val="1"/>
      <w:numFmt w:val="bullet"/>
      <w:lvlText w:val="o"/>
      <w:lvlJc w:val="left"/>
      <w:pPr>
        <w:tabs>
          <w:tab w:val="num" w:pos="1440"/>
        </w:tabs>
        <w:ind w:left="1440" w:hanging="360"/>
      </w:pPr>
      <w:rPr>
        <w:rFonts w:ascii="Courier New" w:hAnsi="Courier New" w:cs="Courier New" w:hint="default"/>
      </w:rPr>
    </w:lvl>
    <w:lvl w:ilvl="2" w:tplc="6BFCFFC8" w:tentative="1">
      <w:start w:val="1"/>
      <w:numFmt w:val="bullet"/>
      <w:lvlText w:val=""/>
      <w:lvlJc w:val="left"/>
      <w:pPr>
        <w:tabs>
          <w:tab w:val="num" w:pos="2160"/>
        </w:tabs>
        <w:ind w:left="2160" w:hanging="360"/>
      </w:pPr>
      <w:rPr>
        <w:rFonts w:ascii="Wingdings" w:hAnsi="Wingdings" w:hint="default"/>
      </w:rPr>
    </w:lvl>
    <w:lvl w:ilvl="3" w:tplc="4B5ECDBA" w:tentative="1">
      <w:start w:val="1"/>
      <w:numFmt w:val="bullet"/>
      <w:lvlText w:val=""/>
      <w:lvlJc w:val="left"/>
      <w:pPr>
        <w:tabs>
          <w:tab w:val="num" w:pos="2880"/>
        </w:tabs>
        <w:ind w:left="2880" w:hanging="360"/>
      </w:pPr>
      <w:rPr>
        <w:rFonts w:ascii="Symbol" w:hAnsi="Symbol" w:hint="default"/>
      </w:rPr>
    </w:lvl>
    <w:lvl w:ilvl="4" w:tplc="FA0EA3D4" w:tentative="1">
      <w:start w:val="1"/>
      <w:numFmt w:val="bullet"/>
      <w:lvlText w:val="o"/>
      <w:lvlJc w:val="left"/>
      <w:pPr>
        <w:tabs>
          <w:tab w:val="num" w:pos="3600"/>
        </w:tabs>
        <w:ind w:left="3600" w:hanging="360"/>
      </w:pPr>
      <w:rPr>
        <w:rFonts w:ascii="Courier New" w:hAnsi="Courier New" w:cs="Courier New" w:hint="default"/>
      </w:rPr>
    </w:lvl>
    <w:lvl w:ilvl="5" w:tplc="A4AE126C" w:tentative="1">
      <w:start w:val="1"/>
      <w:numFmt w:val="bullet"/>
      <w:lvlText w:val=""/>
      <w:lvlJc w:val="left"/>
      <w:pPr>
        <w:tabs>
          <w:tab w:val="num" w:pos="4320"/>
        </w:tabs>
        <w:ind w:left="4320" w:hanging="360"/>
      </w:pPr>
      <w:rPr>
        <w:rFonts w:ascii="Wingdings" w:hAnsi="Wingdings" w:hint="default"/>
      </w:rPr>
    </w:lvl>
    <w:lvl w:ilvl="6" w:tplc="22F2218C" w:tentative="1">
      <w:start w:val="1"/>
      <w:numFmt w:val="bullet"/>
      <w:lvlText w:val=""/>
      <w:lvlJc w:val="left"/>
      <w:pPr>
        <w:tabs>
          <w:tab w:val="num" w:pos="5040"/>
        </w:tabs>
        <w:ind w:left="5040" w:hanging="360"/>
      </w:pPr>
      <w:rPr>
        <w:rFonts w:ascii="Symbol" w:hAnsi="Symbol" w:hint="default"/>
      </w:rPr>
    </w:lvl>
    <w:lvl w:ilvl="7" w:tplc="765AD09C" w:tentative="1">
      <w:start w:val="1"/>
      <w:numFmt w:val="bullet"/>
      <w:lvlText w:val="o"/>
      <w:lvlJc w:val="left"/>
      <w:pPr>
        <w:tabs>
          <w:tab w:val="num" w:pos="5760"/>
        </w:tabs>
        <w:ind w:left="5760" w:hanging="360"/>
      </w:pPr>
      <w:rPr>
        <w:rFonts w:ascii="Courier New" w:hAnsi="Courier New" w:cs="Courier New" w:hint="default"/>
      </w:rPr>
    </w:lvl>
    <w:lvl w:ilvl="8" w:tplc="68585AC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AB50F1"/>
    <w:multiLevelType w:val="hybridMultilevel"/>
    <w:tmpl w:val="64CEA6CC"/>
    <w:lvl w:ilvl="0" w:tplc="56985CF6">
      <w:start w:val="1"/>
      <w:numFmt w:val="decimal"/>
      <w:lvlText w:val="%1)"/>
      <w:lvlJc w:val="left"/>
      <w:pPr>
        <w:ind w:left="720" w:hanging="360"/>
      </w:pPr>
      <w:rPr>
        <w:rFonts w:hint="default"/>
      </w:rPr>
    </w:lvl>
    <w:lvl w:ilvl="1" w:tplc="E4B48F78" w:tentative="1">
      <w:start w:val="1"/>
      <w:numFmt w:val="lowerLetter"/>
      <w:lvlText w:val="%2."/>
      <w:lvlJc w:val="left"/>
      <w:pPr>
        <w:ind w:left="1440" w:hanging="360"/>
      </w:pPr>
    </w:lvl>
    <w:lvl w:ilvl="2" w:tplc="5F82818E" w:tentative="1">
      <w:start w:val="1"/>
      <w:numFmt w:val="lowerRoman"/>
      <w:lvlText w:val="%3."/>
      <w:lvlJc w:val="right"/>
      <w:pPr>
        <w:ind w:left="2160" w:hanging="180"/>
      </w:pPr>
    </w:lvl>
    <w:lvl w:ilvl="3" w:tplc="ADC040AE" w:tentative="1">
      <w:start w:val="1"/>
      <w:numFmt w:val="decimal"/>
      <w:lvlText w:val="%4."/>
      <w:lvlJc w:val="left"/>
      <w:pPr>
        <w:ind w:left="2880" w:hanging="360"/>
      </w:pPr>
    </w:lvl>
    <w:lvl w:ilvl="4" w:tplc="BB8EC674" w:tentative="1">
      <w:start w:val="1"/>
      <w:numFmt w:val="lowerLetter"/>
      <w:lvlText w:val="%5."/>
      <w:lvlJc w:val="left"/>
      <w:pPr>
        <w:ind w:left="3600" w:hanging="360"/>
      </w:pPr>
    </w:lvl>
    <w:lvl w:ilvl="5" w:tplc="0A0251E6" w:tentative="1">
      <w:start w:val="1"/>
      <w:numFmt w:val="lowerRoman"/>
      <w:lvlText w:val="%6."/>
      <w:lvlJc w:val="right"/>
      <w:pPr>
        <w:ind w:left="4320" w:hanging="180"/>
      </w:pPr>
    </w:lvl>
    <w:lvl w:ilvl="6" w:tplc="5146464A" w:tentative="1">
      <w:start w:val="1"/>
      <w:numFmt w:val="decimal"/>
      <w:lvlText w:val="%7."/>
      <w:lvlJc w:val="left"/>
      <w:pPr>
        <w:ind w:left="5040" w:hanging="360"/>
      </w:pPr>
    </w:lvl>
    <w:lvl w:ilvl="7" w:tplc="FAAAFA4A" w:tentative="1">
      <w:start w:val="1"/>
      <w:numFmt w:val="lowerLetter"/>
      <w:lvlText w:val="%8."/>
      <w:lvlJc w:val="left"/>
      <w:pPr>
        <w:ind w:left="5760" w:hanging="360"/>
      </w:pPr>
    </w:lvl>
    <w:lvl w:ilvl="8" w:tplc="971A6ED4" w:tentative="1">
      <w:start w:val="1"/>
      <w:numFmt w:val="lowerRoman"/>
      <w:lvlText w:val="%9."/>
      <w:lvlJc w:val="right"/>
      <w:pPr>
        <w:ind w:left="6480" w:hanging="180"/>
      </w:pPr>
    </w:lvl>
  </w:abstractNum>
  <w:abstractNum w:abstractNumId="2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CD42FC5"/>
    <w:multiLevelType w:val="hybridMultilevel"/>
    <w:tmpl w:val="D08E8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8918359">
    <w:abstractNumId w:val="2"/>
  </w:num>
  <w:num w:numId="2" w16cid:durableId="905383037">
    <w:abstractNumId w:val="14"/>
  </w:num>
  <w:num w:numId="3" w16cid:durableId="1800147346">
    <w:abstractNumId w:val="0"/>
    <w:lvlOverride w:ilvl="0">
      <w:lvl w:ilvl="0">
        <w:start w:val="1"/>
        <w:numFmt w:val="bullet"/>
        <w:lvlText w:val="-"/>
        <w:legacy w:legacy="1" w:legacySpace="0" w:legacyIndent="360"/>
        <w:lvlJc w:val="left"/>
        <w:pPr>
          <w:ind w:left="360" w:hanging="360"/>
        </w:pPr>
      </w:lvl>
    </w:lvlOverride>
  </w:num>
  <w:num w:numId="4" w16cid:durableId="114920409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70912657">
    <w:abstractNumId w:val="15"/>
  </w:num>
  <w:num w:numId="6" w16cid:durableId="882251927">
    <w:abstractNumId w:val="12"/>
  </w:num>
  <w:num w:numId="7" w16cid:durableId="56830424">
    <w:abstractNumId w:val="7"/>
  </w:num>
  <w:num w:numId="8" w16cid:durableId="227619497">
    <w:abstractNumId w:val="9"/>
  </w:num>
  <w:num w:numId="9" w16cid:durableId="1801412249">
    <w:abstractNumId w:val="20"/>
  </w:num>
  <w:num w:numId="10" w16cid:durableId="167600936">
    <w:abstractNumId w:val="1"/>
  </w:num>
  <w:num w:numId="11" w16cid:durableId="866989323">
    <w:abstractNumId w:val="17"/>
  </w:num>
  <w:num w:numId="12" w16cid:durableId="191192753">
    <w:abstractNumId w:val="8"/>
  </w:num>
  <w:num w:numId="13" w16cid:durableId="2046715659">
    <w:abstractNumId w:val="5"/>
  </w:num>
  <w:num w:numId="14" w16cid:durableId="2079011371">
    <w:abstractNumId w:val="3"/>
  </w:num>
  <w:num w:numId="15" w16cid:durableId="65954028">
    <w:abstractNumId w:val="0"/>
    <w:lvlOverride w:ilvl="0">
      <w:lvl w:ilvl="0">
        <w:start w:val="1"/>
        <w:numFmt w:val="bullet"/>
        <w:lvlText w:val="-"/>
        <w:legacy w:legacy="1" w:legacySpace="0" w:legacyIndent="360"/>
        <w:lvlJc w:val="left"/>
        <w:pPr>
          <w:ind w:left="360" w:hanging="360"/>
        </w:pPr>
      </w:lvl>
    </w:lvlOverride>
  </w:num>
  <w:num w:numId="16" w16cid:durableId="801073470">
    <w:abstractNumId w:val="18"/>
  </w:num>
  <w:num w:numId="17" w16cid:durableId="752775774">
    <w:abstractNumId w:val="10"/>
  </w:num>
  <w:num w:numId="18" w16cid:durableId="1628120426">
    <w:abstractNumId w:val="11"/>
  </w:num>
  <w:num w:numId="19" w16cid:durableId="938028252">
    <w:abstractNumId w:val="21"/>
  </w:num>
  <w:num w:numId="20" w16cid:durableId="2064088167">
    <w:abstractNumId w:val="13"/>
  </w:num>
  <w:num w:numId="21" w16cid:durableId="629558760">
    <w:abstractNumId w:val="19"/>
  </w:num>
  <w:num w:numId="22" w16cid:durableId="151140041">
    <w:abstractNumId w:val="16"/>
  </w:num>
  <w:num w:numId="23" w16cid:durableId="774977390">
    <w:abstractNumId w:val="6"/>
  </w:num>
  <w:num w:numId="24" w16cid:durableId="184709201">
    <w:abstractNumId w:val="19"/>
  </w:num>
  <w:num w:numId="25" w16cid:durableId="507208631">
    <w:abstractNumId w:val="3"/>
  </w:num>
  <w:num w:numId="26" w16cid:durableId="891766628">
    <w:abstractNumId w:val="4"/>
  </w:num>
  <w:num w:numId="27" w16cid:durableId="1411461165">
    <w:abstractNumId w:val="0"/>
    <w:lvlOverride w:ilvl="0">
      <w:lvl w:ilvl="0">
        <w:start w:val="1"/>
        <w:numFmt w:val="bullet"/>
        <w:lvlText w:val=""/>
        <w:lvlJc w:val="left"/>
        <w:pPr>
          <w:ind w:left="360" w:hanging="360"/>
        </w:pPr>
        <w:rPr>
          <w:rFonts w:ascii="Symbol" w:hAnsi="Symbol" w:hint="default"/>
        </w:rPr>
      </w:lvl>
    </w:lvlOverride>
  </w:num>
  <w:num w:numId="28" w16cid:durableId="897935868">
    <w:abstractNumId w:val="0"/>
    <w:lvlOverride w:ilvl="0">
      <w:lvl w:ilvl="0">
        <w:start w:val="1"/>
        <w:numFmt w:val="bullet"/>
        <w:lvlText w:val="-"/>
        <w:legacy w:legacy="1" w:legacySpace="0" w:legacyIndent="360"/>
        <w:lvlJc w:val="left"/>
        <w:pPr>
          <w:ind w:left="360" w:hanging="360"/>
        </w:pPr>
      </w:lvl>
    </w:lvlOverride>
  </w:num>
  <w:num w:numId="29" w16cid:durableId="1685743275">
    <w:abstractNumId w:val="22"/>
  </w:num>
  <w:num w:numId="30" w16cid:durableId="168567283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5C31"/>
    <w:rsid w:val="00006C3F"/>
    <w:rsid w:val="00007528"/>
    <w:rsid w:val="0001164F"/>
    <w:rsid w:val="000120E6"/>
    <w:rsid w:val="000138A2"/>
    <w:rsid w:val="00013B0D"/>
    <w:rsid w:val="00014869"/>
    <w:rsid w:val="00014D59"/>
    <w:rsid w:val="000150D3"/>
    <w:rsid w:val="000166C1"/>
    <w:rsid w:val="0002006B"/>
    <w:rsid w:val="00020AE8"/>
    <w:rsid w:val="000212BB"/>
    <w:rsid w:val="00021890"/>
    <w:rsid w:val="0002200F"/>
    <w:rsid w:val="00023150"/>
    <w:rsid w:val="00023A2C"/>
    <w:rsid w:val="00025EBE"/>
    <w:rsid w:val="00026BF2"/>
    <w:rsid w:val="000271F6"/>
    <w:rsid w:val="00030445"/>
    <w:rsid w:val="000304B3"/>
    <w:rsid w:val="000318C7"/>
    <w:rsid w:val="0003232E"/>
    <w:rsid w:val="000327EE"/>
    <w:rsid w:val="00032EF7"/>
    <w:rsid w:val="00033D26"/>
    <w:rsid w:val="00033FDB"/>
    <w:rsid w:val="000344F6"/>
    <w:rsid w:val="00042069"/>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2C73"/>
    <w:rsid w:val="000631FD"/>
    <w:rsid w:val="000643D3"/>
    <w:rsid w:val="000648F0"/>
    <w:rsid w:val="00064A11"/>
    <w:rsid w:val="000664F7"/>
    <w:rsid w:val="00067B16"/>
    <w:rsid w:val="00070368"/>
    <w:rsid w:val="00071F8A"/>
    <w:rsid w:val="00073BA5"/>
    <w:rsid w:val="00073CA0"/>
    <w:rsid w:val="00073E04"/>
    <w:rsid w:val="0007401B"/>
    <w:rsid w:val="000757B2"/>
    <w:rsid w:val="0007628D"/>
    <w:rsid w:val="0008047B"/>
    <w:rsid w:val="00080A4A"/>
    <w:rsid w:val="00081DAB"/>
    <w:rsid w:val="00086F85"/>
    <w:rsid w:val="0009111A"/>
    <w:rsid w:val="000921B7"/>
    <w:rsid w:val="00092829"/>
    <w:rsid w:val="00092B09"/>
    <w:rsid w:val="0009351E"/>
    <w:rsid w:val="0009479A"/>
    <w:rsid w:val="000947C2"/>
    <w:rsid w:val="00094AD6"/>
    <w:rsid w:val="00095D61"/>
    <w:rsid w:val="00095E44"/>
    <w:rsid w:val="00096D8D"/>
    <w:rsid w:val="0009755A"/>
    <w:rsid w:val="000A0E22"/>
    <w:rsid w:val="000A1232"/>
    <w:rsid w:val="000A30E5"/>
    <w:rsid w:val="000A40D0"/>
    <w:rsid w:val="000A4621"/>
    <w:rsid w:val="000A6CEF"/>
    <w:rsid w:val="000A79C1"/>
    <w:rsid w:val="000B0097"/>
    <w:rsid w:val="000B101F"/>
    <w:rsid w:val="000B1F4B"/>
    <w:rsid w:val="000B24FD"/>
    <w:rsid w:val="000B2F27"/>
    <w:rsid w:val="000B2F58"/>
    <w:rsid w:val="000B37A8"/>
    <w:rsid w:val="000B3FFD"/>
    <w:rsid w:val="000B4865"/>
    <w:rsid w:val="000B51D9"/>
    <w:rsid w:val="000B60E5"/>
    <w:rsid w:val="000C03FB"/>
    <w:rsid w:val="000C12D1"/>
    <w:rsid w:val="000C308F"/>
    <w:rsid w:val="000C498C"/>
    <w:rsid w:val="000C505D"/>
    <w:rsid w:val="000C5A4E"/>
    <w:rsid w:val="000C635D"/>
    <w:rsid w:val="000C7D67"/>
    <w:rsid w:val="000C7F49"/>
    <w:rsid w:val="000D03CC"/>
    <w:rsid w:val="000D1AEE"/>
    <w:rsid w:val="000D1F4F"/>
    <w:rsid w:val="000D496B"/>
    <w:rsid w:val="000D4D07"/>
    <w:rsid w:val="000D5037"/>
    <w:rsid w:val="000D7535"/>
    <w:rsid w:val="000D7581"/>
    <w:rsid w:val="000D7DAB"/>
    <w:rsid w:val="000D7E37"/>
    <w:rsid w:val="000E165D"/>
    <w:rsid w:val="000E1BAF"/>
    <w:rsid w:val="000E223E"/>
    <w:rsid w:val="000E2491"/>
    <w:rsid w:val="000E2EA9"/>
    <w:rsid w:val="000E46A3"/>
    <w:rsid w:val="000E4E88"/>
    <w:rsid w:val="000E5726"/>
    <w:rsid w:val="000E5C3E"/>
    <w:rsid w:val="000E6786"/>
    <w:rsid w:val="000E6C94"/>
    <w:rsid w:val="000F1236"/>
    <w:rsid w:val="000F1BB2"/>
    <w:rsid w:val="000F217A"/>
    <w:rsid w:val="000F2BFB"/>
    <w:rsid w:val="000F3F94"/>
    <w:rsid w:val="000F5235"/>
    <w:rsid w:val="000F5B21"/>
    <w:rsid w:val="000F6B9B"/>
    <w:rsid w:val="00101980"/>
    <w:rsid w:val="00102E3B"/>
    <w:rsid w:val="00103501"/>
    <w:rsid w:val="00103B2D"/>
    <w:rsid w:val="00103CD2"/>
    <w:rsid w:val="00104061"/>
    <w:rsid w:val="0010442A"/>
    <w:rsid w:val="00107186"/>
    <w:rsid w:val="00107236"/>
    <w:rsid w:val="001074B3"/>
    <w:rsid w:val="001101A2"/>
    <w:rsid w:val="001106F7"/>
    <w:rsid w:val="001108A9"/>
    <w:rsid w:val="001111FD"/>
    <w:rsid w:val="00112EDA"/>
    <w:rsid w:val="00114174"/>
    <w:rsid w:val="0011637B"/>
    <w:rsid w:val="00117092"/>
    <w:rsid w:val="001173DA"/>
    <w:rsid w:val="00117B4A"/>
    <w:rsid w:val="00117C1D"/>
    <w:rsid w:val="001226C9"/>
    <w:rsid w:val="00123688"/>
    <w:rsid w:val="0012424F"/>
    <w:rsid w:val="001260BF"/>
    <w:rsid w:val="00127F47"/>
    <w:rsid w:val="00130073"/>
    <w:rsid w:val="001314C1"/>
    <w:rsid w:val="00133572"/>
    <w:rsid w:val="00134E4A"/>
    <w:rsid w:val="00134F15"/>
    <w:rsid w:val="001364FB"/>
    <w:rsid w:val="001365F2"/>
    <w:rsid w:val="00136D7A"/>
    <w:rsid w:val="001374C5"/>
    <w:rsid w:val="00141470"/>
    <w:rsid w:val="00141540"/>
    <w:rsid w:val="001431D0"/>
    <w:rsid w:val="001449DF"/>
    <w:rsid w:val="00144BCD"/>
    <w:rsid w:val="0014569B"/>
    <w:rsid w:val="00145E84"/>
    <w:rsid w:val="001470E0"/>
    <w:rsid w:val="00150060"/>
    <w:rsid w:val="00151276"/>
    <w:rsid w:val="00152A43"/>
    <w:rsid w:val="00154C69"/>
    <w:rsid w:val="0015693E"/>
    <w:rsid w:val="0015704C"/>
    <w:rsid w:val="00157895"/>
    <w:rsid w:val="00157AB3"/>
    <w:rsid w:val="0016057F"/>
    <w:rsid w:val="00160CD3"/>
    <w:rsid w:val="00161701"/>
    <w:rsid w:val="00161E87"/>
    <w:rsid w:val="0016367A"/>
    <w:rsid w:val="001653F9"/>
    <w:rsid w:val="0016566C"/>
    <w:rsid w:val="001661A4"/>
    <w:rsid w:val="00166AC1"/>
    <w:rsid w:val="001727F0"/>
    <w:rsid w:val="00172B06"/>
    <w:rsid w:val="0017347E"/>
    <w:rsid w:val="00173F63"/>
    <w:rsid w:val="001752D8"/>
    <w:rsid w:val="00175931"/>
    <w:rsid w:val="00176B25"/>
    <w:rsid w:val="001806F1"/>
    <w:rsid w:val="00181D18"/>
    <w:rsid w:val="0018238B"/>
    <w:rsid w:val="00183419"/>
    <w:rsid w:val="0018394A"/>
    <w:rsid w:val="00184DCC"/>
    <w:rsid w:val="00185DCF"/>
    <w:rsid w:val="00186A9D"/>
    <w:rsid w:val="001874A6"/>
    <w:rsid w:val="0018765B"/>
    <w:rsid w:val="001904AE"/>
    <w:rsid w:val="00190913"/>
    <w:rsid w:val="0019236A"/>
    <w:rsid w:val="00193B21"/>
    <w:rsid w:val="00193DD3"/>
    <w:rsid w:val="001948AA"/>
    <w:rsid w:val="00195F65"/>
    <w:rsid w:val="001A07E2"/>
    <w:rsid w:val="001A0A5D"/>
    <w:rsid w:val="001A2018"/>
    <w:rsid w:val="001A3E3A"/>
    <w:rsid w:val="001A56F1"/>
    <w:rsid w:val="001A5D0E"/>
    <w:rsid w:val="001B01C8"/>
    <w:rsid w:val="001B0B52"/>
    <w:rsid w:val="001B1396"/>
    <w:rsid w:val="001B13F6"/>
    <w:rsid w:val="001B14E1"/>
    <w:rsid w:val="001B1747"/>
    <w:rsid w:val="001B1DBF"/>
    <w:rsid w:val="001B2D44"/>
    <w:rsid w:val="001B7400"/>
    <w:rsid w:val="001B752A"/>
    <w:rsid w:val="001C12FB"/>
    <w:rsid w:val="001C17F1"/>
    <w:rsid w:val="001C2156"/>
    <w:rsid w:val="001C2B17"/>
    <w:rsid w:val="001C2DB4"/>
    <w:rsid w:val="001C3228"/>
    <w:rsid w:val="001C35E9"/>
    <w:rsid w:val="001C36BD"/>
    <w:rsid w:val="001C3733"/>
    <w:rsid w:val="001C49B3"/>
    <w:rsid w:val="001C4F1D"/>
    <w:rsid w:val="001C5B30"/>
    <w:rsid w:val="001D1ACB"/>
    <w:rsid w:val="001D2953"/>
    <w:rsid w:val="001D3C05"/>
    <w:rsid w:val="001D3C70"/>
    <w:rsid w:val="001D5B90"/>
    <w:rsid w:val="001D6AF4"/>
    <w:rsid w:val="001D7F73"/>
    <w:rsid w:val="001E0CC1"/>
    <w:rsid w:val="001E1C10"/>
    <w:rsid w:val="001E1D21"/>
    <w:rsid w:val="001E3CC0"/>
    <w:rsid w:val="001E3F83"/>
    <w:rsid w:val="001E77C3"/>
    <w:rsid w:val="001F090B"/>
    <w:rsid w:val="001F16E3"/>
    <w:rsid w:val="001F180A"/>
    <w:rsid w:val="001F1A28"/>
    <w:rsid w:val="001F1AD0"/>
    <w:rsid w:val="001F35E8"/>
    <w:rsid w:val="001F4014"/>
    <w:rsid w:val="001F445E"/>
    <w:rsid w:val="001F6423"/>
    <w:rsid w:val="00201213"/>
    <w:rsid w:val="0020165E"/>
    <w:rsid w:val="0020272E"/>
    <w:rsid w:val="00202E50"/>
    <w:rsid w:val="0020345D"/>
    <w:rsid w:val="00204AAB"/>
    <w:rsid w:val="00205180"/>
    <w:rsid w:val="00207F81"/>
    <w:rsid w:val="002109F4"/>
    <w:rsid w:val="00211832"/>
    <w:rsid w:val="00211FDA"/>
    <w:rsid w:val="00215FDA"/>
    <w:rsid w:val="002160C2"/>
    <w:rsid w:val="00216FFF"/>
    <w:rsid w:val="00222BB9"/>
    <w:rsid w:val="002258D6"/>
    <w:rsid w:val="00226BCC"/>
    <w:rsid w:val="002274FB"/>
    <w:rsid w:val="002309D2"/>
    <w:rsid w:val="00231B61"/>
    <w:rsid w:val="0023315B"/>
    <w:rsid w:val="00233AFF"/>
    <w:rsid w:val="002347FE"/>
    <w:rsid w:val="002360D3"/>
    <w:rsid w:val="0024178D"/>
    <w:rsid w:val="002428DF"/>
    <w:rsid w:val="002433E7"/>
    <w:rsid w:val="0024392B"/>
    <w:rsid w:val="00243BAB"/>
    <w:rsid w:val="002450C6"/>
    <w:rsid w:val="0024548A"/>
    <w:rsid w:val="00245DCF"/>
    <w:rsid w:val="00246C65"/>
    <w:rsid w:val="00246EF4"/>
    <w:rsid w:val="0024721F"/>
    <w:rsid w:val="00251A10"/>
    <w:rsid w:val="00251FEE"/>
    <w:rsid w:val="00252BFF"/>
    <w:rsid w:val="0025349D"/>
    <w:rsid w:val="00253732"/>
    <w:rsid w:val="002542A8"/>
    <w:rsid w:val="0026024B"/>
    <w:rsid w:val="00260A11"/>
    <w:rsid w:val="0026169A"/>
    <w:rsid w:val="0026189D"/>
    <w:rsid w:val="00262763"/>
    <w:rsid w:val="00262EFC"/>
    <w:rsid w:val="00264BEA"/>
    <w:rsid w:val="0026638B"/>
    <w:rsid w:val="00267428"/>
    <w:rsid w:val="00267850"/>
    <w:rsid w:val="00271032"/>
    <w:rsid w:val="002725BE"/>
    <w:rsid w:val="00272958"/>
    <w:rsid w:val="00272E78"/>
    <w:rsid w:val="00273E3E"/>
    <w:rsid w:val="00274147"/>
    <w:rsid w:val="00275189"/>
    <w:rsid w:val="002756DC"/>
    <w:rsid w:val="00276412"/>
    <w:rsid w:val="00276437"/>
    <w:rsid w:val="002771D3"/>
    <w:rsid w:val="00277E18"/>
    <w:rsid w:val="00280053"/>
    <w:rsid w:val="0028063F"/>
    <w:rsid w:val="00280740"/>
    <w:rsid w:val="00280F9E"/>
    <w:rsid w:val="002822A0"/>
    <w:rsid w:val="0028290B"/>
    <w:rsid w:val="00283B02"/>
    <w:rsid w:val="00283C5D"/>
    <w:rsid w:val="002844B0"/>
    <w:rsid w:val="00286322"/>
    <w:rsid w:val="00294B59"/>
    <w:rsid w:val="00296B03"/>
    <w:rsid w:val="00296C1F"/>
    <w:rsid w:val="002A1CBD"/>
    <w:rsid w:val="002A2C3E"/>
    <w:rsid w:val="002A3082"/>
    <w:rsid w:val="002A3464"/>
    <w:rsid w:val="002A379D"/>
    <w:rsid w:val="002A41E6"/>
    <w:rsid w:val="002A44C8"/>
    <w:rsid w:val="002A515F"/>
    <w:rsid w:val="002A545A"/>
    <w:rsid w:val="002A5E48"/>
    <w:rsid w:val="002A763C"/>
    <w:rsid w:val="002B0059"/>
    <w:rsid w:val="002B0455"/>
    <w:rsid w:val="002B07FE"/>
    <w:rsid w:val="002B1DCA"/>
    <w:rsid w:val="002B261C"/>
    <w:rsid w:val="002B2BEE"/>
    <w:rsid w:val="002B35C5"/>
    <w:rsid w:val="002B3935"/>
    <w:rsid w:val="002B406A"/>
    <w:rsid w:val="002B41D4"/>
    <w:rsid w:val="002B543F"/>
    <w:rsid w:val="002B6165"/>
    <w:rsid w:val="002B7D73"/>
    <w:rsid w:val="002C06E3"/>
    <w:rsid w:val="002C0801"/>
    <w:rsid w:val="002C0CAF"/>
    <w:rsid w:val="002C145F"/>
    <w:rsid w:val="002C331D"/>
    <w:rsid w:val="002C33B3"/>
    <w:rsid w:val="002C44B0"/>
    <w:rsid w:val="002C4E07"/>
    <w:rsid w:val="002C58E1"/>
    <w:rsid w:val="002C6A3E"/>
    <w:rsid w:val="002D0586"/>
    <w:rsid w:val="002D1023"/>
    <w:rsid w:val="002D1459"/>
    <w:rsid w:val="002D1470"/>
    <w:rsid w:val="002D21CF"/>
    <w:rsid w:val="002D3DB7"/>
    <w:rsid w:val="002D4705"/>
    <w:rsid w:val="002D5B65"/>
    <w:rsid w:val="002D6396"/>
    <w:rsid w:val="002D7E5E"/>
    <w:rsid w:val="002E07BA"/>
    <w:rsid w:val="002E07EF"/>
    <w:rsid w:val="002E0BAA"/>
    <w:rsid w:val="002E0D06"/>
    <w:rsid w:val="002E1810"/>
    <w:rsid w:val="002E19EA"/>
    <w:rsid w:val="002E4E94"/>
    <w:rsid w:val="002F06D7"/>
    <w:rsid w:val="002F0955"/>
    <w:rsid w:val="002F0ACB"/>
    <w:rsid w:val="002F0CB2"/>
    <w:rsid w:val="002F1F28"/>
    <w:rsid w:val="002F43CA"/>
    <w:rsid w:val="002F57AA"/>
    <w:rsid w:val="002F63B1"/>
    <w:rsid w:val="002F6EF7"/>
    <w:rsid w:val="002F714C"/>
    <w:rsid w:val="002F77BF"/>
    <w:rsid w:val="002F7CAC"/>
    <w:rsid w:val="003004A2"/>
    <w:rsid w:val="003013B0"/>
    <w:rsid w:val="00303DD5"/>
    <w:rsid w:val="00307B74"/>
    <w:rsid w:val="00310764"/>
    <w:rsid w:val="00311BFD"/>
    <w:rsid w:val="00314718"/>
    <w:rsid w:val="0031488A"/>
    <w:rsid w:val="0031500B"/>
    <w:rsid w:val="003175E1"/>
    <w:rsid w:val="00320203"/>
    <w:rsid w:val="00322002"/>
    <w:rsid w:val="00322599"/>
    <w:rsid w:val="00324101"/>
    <w:rsid w:val="003247B0"/>
    <w:rsid w:val="00325E81"/>
    <w:rsid w:val="00326948"/>
    <w:rsid w:val="00327052"/>
    <w:rsid w:val="00330822"/>
    <w:rsid w:val="00333132"/>
    <w:rsid w:val="0033415D"/>
    <w:rsid w:val="0033486D"/>
    <w:rsid w:val="00335228"/>
    <w:rsid w:val="003367C4"/>
    <w:rsid w:val="00336D8E"/>
    <w:rsid w:val="003376B3"/>
    <w:rsid w:val="003412B7"/>
    <w:rsid w:val="00341CE1"/>
    <w:rsid w:val="003423BA"/>
    <w:rsid w:val="00342DBA"/>
    <w:rsid w:val="00345AFA"/>
    <w:rsid w:val="00345F79"/>
    <w:rsid w:val="00345F9C"/>
    <w:rsid w:val="00347776"/>
    <w:rsid w:val="003500FB"/>
    <w:rsid w:val="00351A91"/>
    <w:rsid w:val="003520C4"/>
    <w:rsid w:val="003533AE"/>
    <w:rsid w:val="00355E14"/>
    <w:rsid w:val="00357C5E"/>
    <w:rsid w:val="00357E50"/>
    <w:rsid w:val="00360245"/>
    <w:rsid w:val="003608BD"/>
    <w:rsid w:val="00361280"/>
    <w:rsid w:val="003615F1"/>
    <w:rsid w:val="00361A6E"/>
    <w:rsid w:val="003626AF"/>
    <w:rsid w:val="0036302C"/>
    <w:rsid w:val="00363C5E"/>
    <w:rsid w:val="00363D7F"/>
    <w:rsid w:val="0036655E"/>
    <w:rsid w:val="003673F5"/>
    <w:rsid w:val="00367C66"/>
    <w:rsid w:val="003700B2"/>
    <w:rsid w:val="0037233D"/>
    <w:rsid w:val="003736EF"/>
    <w:rsid w:val="003737E3"/>
    <w:rsid w:val="00373C10"/>
    <w:rsid w:val="00375B28"/>
    <w:rsid w:val="003772D5"/>
    <w:rsid w:val="00380759"/>
    <w:rsid w:val="00380816"/>
    <w:rsid w:val="00380A1A"/>
    <w:rsid w:val="00380D80"/>
    <w:rsid w:val="00381F09"/>
    <w:rsid w:val="00382078"/>
    <w:rsid w:val="00382435"/>
    <w:rsid w:val="0038500E"/>
    <w:rsid w:val="0038761D"/>
    <w:rsid w:val="003906F8"/>
    <w:rsid w:val="00390AE9"/>
    <w:rsid w:val="003935EE"/>
    <w:rsid w:val="00393EE9"/>
    <w:rsid w:val="0039408A"/>
    <w:rsid w:val="003945F5"/>
    <w:rsid w:val="00394684"/>
    <w:rsid w:val="0039575F"/>
    <w:rsid w:val="00395C59"/>
    <w:rsid w:val="0039673D"/>
    <w:rsid w:val="003975DA"/>
    <w:rsid w:val="00397893"/>
    <w:rsid w:val="003A2407"/>
    <w:rsid w:val="003A2981"/>
    <w:rsid w:val="003A2CF0"/>
    <w:rsid w:val="003A33D3"/>
    <w:rsid w:val="003A3880"/>
    <w:rsid w:val="003A3E84"/>
    <w:rsid w:val="003A4B52"/>
    <w:rsid w:val="003A57B6"/>
    <w:rsid w:val="003A5BC5"/>
    <w:rsid w:val="003A5D55"/>
    <w:rsid w:val="003A75E6"/>
    <w:rsid w:val="003B0353"/>
    <w:rsid w:val="003B255B"/>
    <w:rsid w:val="003B2A06"/>
    <w:rsid w:val="003B3317"/>
    <w:rsid w:val="003B4B2F"/>
    <w:rsid w:val="003B4C50"/>
    <w:rsid w:val="003B52D4"/>
    <w:rsid w:val="003B6A62"/>
    <w:rsid w:val="003C1CA5"/>
    <w:rsid w:val="003C1EC7"/>
    <w:rsid w:val="003C2B0C"/>
    <w:rsid w:val="003C3D8E"/>
    <w:rsid w:val="003C5656"/>
    <w:rsid w:val="003C5E61"/>
    <w:rsid w:val="003C64A0"/>
    <w:rsid w:val="003C6F0B"/>
    <w:rsid w:val="003C7BA3"/>
    <w:rsid w:val="003D0E1B"/>
    <w:rsid w:val="003D1E61"/>
    <w:rsid w:val="003D3424"/>
    <w:rsid w:val="003D3642"/>
    <w:rsid w:val="003D3CCB"/>
    <w:rsid w:val="003D4E9C"/>
    <w:rsid w:val="003D5108"/>
    <w:rsid w:val="003D5EE8"/>
    <w:rsid w:val="003E0B89"/>
    <w:rsid w:val="003E0D78"/>
    <w:rsid w:val="003E1CB1"/>
    <w:rsid w:val="003E1CD6"/>
    <w:rsid w:val="003E3A1D"/>
    <w:rsid w:val="003E4FC9"/>
    <w:rsid w:val="003E6CA0"/>
    <w:rsid w:val="003F1F41"/>
    <w:rsid w:val="003F2FDE"/>
    <w:rsid w:val="003F32E6"/>
    <w:rsid w:val="003F330B"/>
    <w:rsid w:val="003F51AF"/>
    <w:rsid w:val="003F58B9"/>
    <w:rsid w:val="003F6FDF"/>
    <w:rsid w:val="004016F5"/>
    <w:rsid w:val="004032F2"/>
    <w:rsid w:val="004045AA"/>
    <w:rsid w:val="00404C0E"/>
    <w:rsid w:val="0040549A"/>
    <w:rsid w:val="00405CC9"/>
    <w:rsid w:val="0040711E"/>
    <w:rsid w:val="0040743C"/>
    <w:rsid w:val="0040756F"/>
    <w:rsid w:val="00407D67"/>
    <w:rsid w:val="00412450"/>
    <w:rsid w:val="004138DE"/>
    <w:rsid w:val="00413B39"/>
    <w:rsid w:val="00414B2F"/>
    <w:rsid w:val="004154EB"/>
    <w:rsid w:val="00415E58"/>
    <w:rsid w:val="00416231"/>
    <w:rsid w:val="004170F6"/>
    <w:rsid w:val="004208AB"/>
    <w:rsid w:val="004219EF"/>
    <w:rsid w:val="00421A72"/>
    <w:rsid w:val="00424348"/>
    <w:rsid w:val="004243B3"/>
    <w:rsid w:val="00424DBD"/>
    <w:rsid w:val="00424E5B"/>
    <w:rsid w:val="00426442"/>
    <w:rsid w:val="00426CD9"/>
    <w:rsid w:val="00430FEB"/>
    <w:rsid w:val="004310EE"/>
    <w:rsid w:val="00431DDE"/>
    <w:rsid w:val="00433677"/>
    <w:rsid w:val="004340D5"/>
    <w:rsid w:val="00434880"/>
    <w:rsid w:val="00434A21"/>
    <w:rsid w:val="0043526D"/>
    <w:rsid w:val="0043561C"/>
    <w:rsid w:val="004431D9"/>
    <w:rsid w:val="0044333A"/>
    <w:rsid w:val="00445C49"/>
    <w:rsid w:val="004460E9"/>
    <w:rsid w:val="00447441"/>
    <w:rsid w:val="00447B6F"/>
    <w:rsid w:val="00450FCE"/>
    <w:rsid w:val="004534C2"/>
    <w:rsid w:val="00453623"/>
    <w:rsid w:val="00453C11"/>
    <w:rsid w:val="00455574"/>
    <w:rsid w:val="004557B0"/>
    <w:rsid w:val="00455BDA"/>
    <w:rsid w:val="00456921"/>
    <w:rsid w:val="00457946"/>
    <w:rsid w:val="00457D8B"/>
    <w:rsid w:val="00460A17"/>
    <w:rsid w:val="0046120A"/>
    <w:rsid w:val="00462D44"/>
    <w:rsid w:val="00462F79"/>
    <w:rsid w:val="00463438"/>
    <w:rsid w:val="00463ECE"/>
    <w:rsid w:val="00465388"/>
    <w:rsid w:val="004654F0"/>
    <w:rsid w:val="00467341"/>
    <w:rsid w:val="004677C9"/>
    <w:rsid w:val="00467D16"/>
    <w:rsid w:val="00470CB5"/>
    <w:rsid w:val="00471EAB"/>
    <w:rsid w:val="004723EE"/>
    <w:rsid w:val="00472DFB"/>
    <w:rsid w:val="00475761"/>
    <w:rsid w:val="004757AF"/>
    <w:rsid w:val="00475A92"/>
    <w:rsid w:val="00476FF7"/>
    <w:rsid w:val="00477BB9"/>
    <w:rsid w:val="0048279A"/>
    <w:rsid w:val="00483270"/>
    <w:rsid w:val="004859EE"/>
    <w:rsid w:val="00487366"/>
    <w:rsid w:val="004873E4"/>
    <w:rsid w:val="0048758B"/>
    <w:rsid w:val="0049072C"/>
    <w:rsid w:val="00490FD1"/>
    <w:rsid w:val="00491AD2"/>
    <w:rsid w:val="004935C0"/>
    <w:rsid w:val="00493B43"/>
    <w:rsid w:val="00494EB1"/>
    <w:rsid w:val="00496414"/>
    <w:rsid w:val="00497A38"/>
    <w:rsid w:val="004A038C"/>
    <w:rsid w:val="004A141B"/>
    <w:rsid w:val="004A1E4A"/>
    <w:rsid w:val="004A45BD"/>
    <w:rsid w:val="004A4656"/>
    <w:rsid w:val="004A51F1"/>
    <w:rsid w:val="004A77B0"/>
    <w:rsid w:val="004B08A9"/>
    <w:rsid w:val="004B1CED"/>
    <w:rsid w:val="004B34A7"/>
    <w:rsid w:val="004B3B06"/>
    <w:rsid w:val="004B3C30"/>
    <w:rsid w:val="004B3ED5"/>
    <w:rsid w:val="004B4643"/>
    <w:rsid w:val="004B6E50"/>
    <w:rsid w:val="004B78F3"/>
    <w:rsid w:val="004B7F67"/>
    <w:rsid w:val="004C06BE"/>
    <w:rsid w:val="004C0938"/>
    <w:rsid w:val="004C1994"/>
    <w:rsid w:val="004C3251"/>
    <w:rsid w:val="004C70FC"/>
    <w:rsid w:val="004D022C"/>
    <w:rsid w:val="004D2675"/>
    <w:rsid w:val="004D3631"/>
    <w:rsid w:val="004D4080"/>
    <w:rsid w:val="004D6ED1"/>
    <w:rsid w:val="004E05FD"/>
    <w:rsid w:val="004E1A0D"/>
    <w:rsid w:val="004E23F5"/>
    <w:rsid w:val="004E52B9"/>
    <w:rsid w:val="004E5418"/>
    <w:rsid w:val="004E63E5"/>
    <w:rsid w:val="004E664A"/>
    <w:rsid w:val="004E6A47"/>
    <w:rsid w:val="004E6B76"/>
    <w:rsid w:val="004F1437"/>
    <w:rsid w:val="004F2F71"/>
    <w:rsid w:val="004F3540"/>
    <w:rsid w:val="004F4FE2"/>
    <w:rsid w:val="004F52DB"/>
    <w:rsid w:val="004F5624"/>
    <w:rsid w:val="004F5DA4"/>
    <w:rsid w:val="004F62B2"/>
    <w:rsid w:val="004F639B"/>
    <w:rsid w:val="004F6424"/>
    <w:rsid w:val="005039CE"/>
    <w:rsid w:val="005040CD"/>
    <w:rsid w:val="00504229"/>
    <w:rsid w:val="00505229"/>
    <w:rsid w:val="00507F98"/>
    <w:rsid w:val="00510636"/>
    <w:rsid w:val="005108A3"/>
    <w:rsid w:val="00510DB5"/>
    <w:rsid w:val="00510F6E"/>
    <w:rsid w:val="00511273"/>
    <w:rsid w:val="00511422"/>
    <w:rsid w:val="005118AE"/>
    <w:rsid w:val="00511DBB"/>
    <w:rsid w:val="0051212F"/>
    <w:rsid w:val="00513E08"/>
    <w:rsid w:val="0051587A"/>
    <w:rsid w:val="005158FA"/>
    <w:rsid w:val="005169AD"/>
    <w:rsid w:val="005208B9"/>
    <w:rsid w:val="005221F0"/>
    <w:rsid w:val="00524807"/>
    <w:rsid w:val="005252FE"/>
    <w:rsid w:val="005257A1"/>
    <w:rsid w:val="00525FF9"/>
    <w:rsid w:val="005264C0"/>
    <w:rsid w:val="00526758"/>
    <w:rsid w:val="00531699"/>
    <w:rsid w:val="00531CCA"/>
    <w:rsid w:val="00532680"/>
    <w:rsid w:val="005328FE"/>
    <w:rsid w:val="00532B72"/>
    <w:rsid w:val="00532C41"/>
    <w:rsid w:val="00532D3F"/>
    <w:rsid w:val="0053386D"/>
    <w:rsid w:val="00534700"/>
    <w:rsid w:val="0053791F"/>
    <w:rsid w:val="005415B2"/>
    <w:rsid w:val="00543354"/>
    <w:rsid w:val="005448F7"/>
    <w:rsid w:val="005450C5"/>
    <w:rsid w:val="00546622"/>
    <w:rsid w:val="00547538"/>
    <w:rsid w:val="00551052"/>
    <w:rsid w:val="00553BFA"/>
    <w:rsid w:val="005547AA"/>
    <w:rsid w:val="00554D05"/>
    <w:rsid w:val="00555769"/>
    <w:rsid w:val="0055596B"/>
    <w:rsid w:val="0055636C"/>
    <w:rsid w:val="00556760"/>
    <w:rsid w:val="00556A42"/>
    <w:rsid w:val="005574AA"/>
    <w:rsid w:val="0056077E"/>
    <w:rsid w:val="00560EDA"/>
    <w:rsid w:val="005629EE"/>
    <w:rsid w:val="005648FA"/>
    <w:rsid w:val="00564D50"/>
    <w:rsid w:val="00566854"/>
    <w:rsid w:val="00567346"/>
    <w:rsid w:val="00570350"/>
    <w:rsid w:val="005715B4"/>
    <w:rsid w:val="0057371B"/>
    <w:rsid w:val="00575EB8"/>
    <w:rsid w:val="0057613A"/>
    <w:rsid w:val="00580A64"/>
    <w:rsid w:val="00582A9B"/>
    <w:rsid w:val="005832AB"/>
    <w:rsid w:val="00583421"/>
    <w:rsid w:val="0058437C"/>
    <w:rsid w:val="00586311"/>
    <w:rsid w:val="005872D2"/>
    <w:rsid w:val="00590BD1"/>
    <w:rsid w:val="00591F00"/>
    <w:rsid w:val="005935F4"/>
    <w:rsid w:val="00593E0A"/>
    <w:rsid w:val="005971B0"/>
    <w:rsid w:val="005A0222"/>
    <w:rsid w:val="005A167F"/>
    <w:rsid w:val="005A346E"/>
    <w:rsid w:val="005A5199"/>
    <w:rsid w:val="005A53CF"/>
    <w:rsid w:val="005A73CF"/>
    <w:rsid w:val="005A7F5D"/>
    <w:rsid w:val="005B193D"/>
    <w:rsid w:val="005B1D48"/>
    <w:rsid w:val="005B3EB1"/>
    <w:rsid w:val="005B3F6F"/>
    <w:rsid w:val="005B798B"/>
    <w:rsid w:val="005C0D4A"/>
    <w:rsid w:val="005C1FAE"/>
    <w:rsid w:val="005C39E8"/>
    <w:rsid w:val="005C5660"/>
    <w:rsid w:val="005C5E51"/>
    <w:rsid w:val="005C71E4"/>
    <w:rsid w:val="005C72E3"/>
    <w:rsid w:val="005D11B2"/>
    <w:rsid w:val="005D20D1"/>
    <w:rsid w:val="005D4B68"/>
    <w:rsid w:val="005D5694"/>
    <w:rsid w:val="005E11C1"/>
    <w:rsid w:val="005E11D5"/>
    <w:rsid w:val="005E2563"/>
    <w:rsid w:val="005E394C"/>
    <w:rsid w:val="005E3B9C"/>
    <w:rsid w:val="005E42BF"/>
    <w:rsid w:val="005E452F"/>
    <w:rsid w:val="005E4E70"/>
    <w:rsid w:val="005E65BB"/>
    <w:rsid w:val="005E7288"/>
    <w:rsid w:val="005F0B00"/>
    <w:rsid w:val="005F0DA0"/>
    <w:rsid w:val="005F2767"/>
    <w:rsid w:val="005F29D1"/>
    <w:rsid w:val="005F34CB"/>
    <w:rsid w:val="005F4790"/>
    <w:rsid w:val="005F4914"/>
    <w:rsid w:val="005F62B7"/>
    <w:rsid w:val="005F67FC"/>
    <w:rsid w:val="005F6869"/>
    <w:rsid w:val="005F6B9A"/>
    <w:rsid w:val="005F6BB9"/>
    <w:rsid w:val="00603148"/>
    <w:rsid w:val="00606FC7"/>
    <w:rsid w:val="006074A5"/>
    <w:rsid w:val="00610456"/>
    <w:rsid w:val="00611473"/>
    <w:rsid w:val="00611B36"/>
    <w:rsid w:val="00612BD3"/>
    <w:rsid w:val="00613A34"/>
    <w:rsid w:val="00615ADA"/>
    <w:rsid w:val="00616E3A"/>
    <w:rsid w:val="006221CD"/>
    <w:rsid w:val="00622220"/>
    <w:rsid w:val="00622C0C"/>
    <w:rsid w:val="0062343B"/>
    <w:rsid w:val="006266A9"/>
    <w:rsid w:val="00626E17"/>
    <w:rsid w:val="00630426"/>
    <w:rsid w:val="0063100E"/>
    <w:rsid w:val="006316C1"/>
    <w:rsid w:val="00631ED4"/>
    <w:rsid w:val="006334EC"/>
    <w:rsid w:val="00633BC7"/>
    <w:rsid w:val="00635AC7"/>
    <w:rsid w:val="00635E9C"/>
    <w:rsid w:val="0063753F"/>
    <w:rsid w:val="00637B41"/>
    <w:rsid w:val="006414EE"/>
    <w:rsid w:val="00642524"/>
    <w:rsid w:val="00642D0A"/>
    <w:rsid w:val="00645A58"/>
    <w:rsid w:val="0064630E"/>
    <w:rsid w:val="00646FE1"/>
    <w:rsid w:val="00647075"/>
    <w:rsid w:val="0065581D"/>
    <w:rsid w:val="00655C2F"/>
    <w:rsid w:val="00660403"/>
    <w:rsid w:val="00661140"/>
    <w:rsid w:val="00662F9F"/>
    <w:rsid w:val="00663268"/>
    <w:rsid w:val="006642F2"/>
    <w:rsid w:val="00664ABC"/>
    <w:rsid w:val="006710DD"/>
    <w:rsid w:val="00671FC9"/>
    <w:rsid w:val="00673200"/>
    <w:rsid w:val="00674492"/>
    <w:rsid w:val="0067501E"/>
    <w:rsid w:val="00676C14"/>
    <w:rsid w:val="0067734D"/>
    <w:rsid w:val="006773D2"/>
    <w:rsid w:val="00680581"/>
    <w:rsid w:val="0068093B"/>
    <w:rsid w:val="00680A56"/>
    <w:rsid w:val="00681A41"/>
    <w:rsid w:val="006821B2"/>
    <w:rsid w:val="006838C0"/>
    <w:rsid w:val="00685856"/>
    <w:rsid w:val="00685901"/>
    <w:rsid w:val="00685BB9"/>
    <w:rsid w:val="00687E06"/>
    <w:rsid w:val="00690127"/>
    <w:rsid w:val="00690D3A"/>
    <w:rsid w:val="00691BFF"/>
    <w:rsid w:val="00693D5F"/>
    <w:rsid w:val="00694AFF"/>
    <w:rsid w:val="006953C1"/>
    <w:rsid w:val="00696EB2"/>
    <w:rsid w:val="0069741A"/>
    <w:rsid w:val="006A0DEA"/>
    <w:rsid w:val="006A16E9"/>
    <w:rsid w:val="006A3E59"/>
    <w:rsid w:val="006A5450"/>
    <w:rsid w:val="006B0199"/>
    <w:rsid w:val="006B0A32"/>
    <w:rsid w:val="006B0BD8"/>
    <w:rsid w:val="006B2672"/>
    <w:rsid w:val="006B2C5A"/>
    <w:rsid w:val="006B4557"/>
    <w:rsid w:val="006C0251"/>
    <w:rsid w:val="006C0320"/>
    <w:rsid w:val="006C1733"/>
    <w:rsid w:val="006C2B9A"/>
    <w:rsid w:val="006C39BB"/>
    <w:rsid w:val="006C3E1C"/>
    <w:rsid w:val="006C4502"/>
    <w:rsid w:val="006C48B5"/>
    <w:rsid w:val="006C5013"/>
    <w:rsid w:val="006C55A3"/>
    <w:rsid w:val="006C5E2C"/>
    <w:rsid w:val="006C6114"/>
    <w:rsid w:val="006C7C97"/>
    <w:rsid w:val="006D2288"/>
    <w:rsid w:val="006D306A"/>
    <w:rsid w:val="006D4464"/>
    <w:rsid w:val="006D5E91"/>
    <w:rsid w:val="006D6F34"/>
    <w:rsid w:val="006D7E87"/>
    <w:rsid w:val="006E14E6"/>
    <w:rsid w:val="006E1AEE"/>
    <w:rsid w:val="006E2F52"/>
    <w:rsid w:val="006E32A9"/>
    <w:rsid w:val="006E3B9C"/>
    <w:rsid w:val="006E3CA3"/>
    <w:rsid w:val="006E4629"/>
    <w:rsid w:val="006E51A2"/>
    <w:rsid w:val="006E5980"/>
    <w:rsid w:val="006E5C5F"/>
    <w:rsid w:val="006E65A6"/>
    <w:rsid w:val="006F0DE2"/>
    <w:rsid w:val="006F11BD"/>
    <w:rsid w:val="006F13B8"/>
    <w:rsid w:val="006F25B4"/>
    <w:rsid w:val="006F2A52"/>
    <w:rsid w:val="006F2B28"/>
    <w:rsid w:val="006F32C7"/>
    <w:rsid w:val="006F3392"/>
    <w:rsid w:val="006F3495"/>
    <w:rsid w:val="006F417D"/>
    <w:rsid w:val="006F460B"/>
    <w:rsid w:val="006F552C"/>
    <w:rsid w:val="006F5B57"/>
    <w:rsid w:val="006F5C83"/>
    <w:rsid w:val="006F67CC"/>
    <w:rsid w:val="006F6943"/>
    <w:rsid w:val="006F6B89"/>
    <w:rsid w:val="007016B2"/>
    <w:rsid w:val="00701C2D"/>
    <w:rsid w:val="00702162"/>
    <w:rsid w:val="00703930"/>
    <w:rsid w:val="0070610E"/>
    <w:rsid w:val="00707759"/>
    <w:rsid w:val="00707D32"/>
    <w:rsid w:val="00710081"/>
    <w:rsid w:val="00710B0D"/>
    <w:rsid w:val="0071313E"/>
    <w:rsid w:val="00713CB5"/>
    <w:rsid w:val="007149EB"/>
    <w:rsid w:val="00714E3F"/>
    <w:rsid w:val="007154C0"/>
    <w:rsid w:val="0071558B"/>
    <w:rsid w:val="00716CBD"/>
    <w:rsid w:val="0071776A"/>
    <w:rsid w:val="00717890"/>
    <w:rsid w:val="00720F86"/>
    <w:rsid w:val="00721189"/>
    <w:rsid w:val="007221C3"/>
    <w:rsid w:val="007227E4"/>
    <w:rsid w:val="00722F2C"/>
    <w:rsid w:val="007254D1"/>
    <w:rsid w:val="00725B32"/>
    <w:rsid w:val="00725B3C"/>
    <w:rsid w:val="00727736"/>
    <w:rsid w:val="00731F9B"/>
    <w:rsid w:val="00732CDA"/>
    <w:rsid w:val="00733D54"/>
    <w:rsid w:val="00734CEE"/>
    <w:rsid w:val="00735D7F"/>
    <w:rsid w:val="00736902"/>
    <w:rsid w:val="00736A4F"/>
    <w:rsid w:val="00736EB0"/>
    <w:rsid w:val="00737753"/>
    <w:rsid w:val="00737768"/>
    <w:rsid w:val="00737BBF"/>
    <w:rsid w:val="00737FFA"/>
    <w:rsid w:val="007407CB"/>
    <w:rsid w:val="00740BB8"/>
    <w:rsid w:val="00740CE9"/>
    <w:rsid w:val="007428E3"/>
    <w:rsid w:val="0074394E"/>
    <w:rsid w:val="00743A0C"/>
    <w:rsid w:val="0074422D"/>
    <w:rsid w:val="00745D53"/>
    <w:rsid w:val="007471D0"/>
    <w:rsid w:val="007479F1"/>
    <w:rsid w:val="00750723"/>
    <w:rsid w:val="00750D0A"/>
    <w:rsid w:val="007517A2"/>
    <w:rsid w:val="00751D93"/>
    <w:rsid w:val="00752300"/>
    <w:rsid w:val="00753BF5"/>
    <w:rsid w:val="007541B7"/>
    <w:rsid w:val="00754643"/>
    <w:rsid w:val="007546F8"/>
    <w:rsid w:val="0075579B"/>
    <w:rsid w:val="00755BAB"/>
    <w:rsid w:val="0076080E"/>
    <w:rsid w:val="00762E4B"/>
    <w:rsid w:val="0076411D"/>
    <w:rsid w:val="00764335"/>
    <w:rsid w:val="007670F8"/>
    <w:rsid w:val="007671D4"/>
    <w:rsid w:val="00770A85"/>
    <w:rsid w:val="00771B13"/>
    <w:rsid w:val="00773DC9"/>
    <w:rsid w:val="0077572E"/>
    <w:rsid w:val="00777BE4"/>
    <w:rsid w:val="0078031B"/>
    <w:rsid w:val="00781AAB"/>
    <w:rsid w:val="00784F44"/>
    <w:rsid w:val="00785A9A"/>
    <w:rsid w:val="00786672"/>
    <w:rsid w:val="007870BF"/>
    <w:rsid w:val="007872CF"/>
    <w:rsid w:val="0079061E"/>
    <w:rsid w:val="007918E6"/>
    <w:rsid w:val="00791E49"/>
    <w:rsid w:val="0079201C"/>
    <w:rsid w:val="0079307F"/>
    <w:rsid w:val="0079343F"/>
    <w:rsid w:val="007940C5"/>
    <w:rsid w:val="007947C4"/>
    <w:rsid w:val="00795101"/>
    <w:rsid w:val="00795812"/>
    <w:rsid w:val="00795CE1"/>
    <w:rsid w:val="007A0646"/>
    <w:rsid w:val="007A06AC"/>
    <w:rsid w:val="007A0C60"/>
    <w:rsid w:val="007A1B2F"/>
    <w:rsid w:val="007A4636"/>
    <w:rsid w:val="007A5719"/>
    <w:rsid w:val="007A7377"/>
    <w:rsid w:val="007A7505"/>
    <w:rsid w:val="007B1014"/>
    <w:rsid w:val="007B103F"/>
    <w:rsid w:val="007B1484"/>
    <w:rsid w:val="007B1A10"/>
    <w:rsid w:val="007B31AB"/>
    <w:rsid w:val="007B3268"/>
    <w:rsid w:val="007B3415"/>
    <w:rsid w:val="007B37F1"/>
    <w:rsid w:val="007B42D3"/>
    <w:rsid w:val="007B46D9"/>
    <w:rsid w:val="007B6659"/>
    <w:rsid w:val="007B6C39"/>
    <w:rsid w:val="007B76AB"/>
    <w:rsid w:val="007B7DBD"/>
    <w:rsid w:val="007C09EA"/>
    <w:rsid w:val="007C264B"/>
    <w:rsid w:val="007C45D3"/>
    <w:rsid w:val="007C597B"/>
    <w:rsid w:val="007C5E8C"/>
    <w:rsid w:val="007C760C"/>
    <w:rsid w:val="007D08FD"/>
    <w:rsid w:val="007D1584"/>
    <w:rsid w:val="007D2044"/>
    <w:rsid w:val="007D2CA0"/>
    <w:rsid w:val="007D4F33"/>
    <w:rsid w:val="007D5337"/>
    <w:rsid w:val="007D554B"/>
    <w:rsid w:val="007D65C7"/>
    <w:rsid w:val="007D735F"/>
    <w:rsid w:val="007D74D2"/>
    <w:rsid w:val="007D79B5"/>
    <w:rsid w:val="007E2334"/>
    <w:rsid w:val="007E23CE"/>
    <w:rsid w:val="007E26F7"/>
    <w:rsid w:val="007E2CE7"/>
    <w:rsid w:val="007E33D3"/>
    <w:rsid w:val="007E43D0"/>
    <w:rsid w:val="007E4F00"/>
    <w:rsid w:val="007E51FE"/>
    <w:rsid w:val="007E54F8"/>
    <w:rsid w:val="007E5987"/>
    <w:rsid w:val="007E5BD8"/>
    <w:rsid w:val="007E7BF9"/>
    <w:rsid w:val="007E7EA8"/>
    <w:rsid w:val="007F02BC"/>
    <w:rsid w:val="007F1449"/>
    <w:rsid w:val="007F1D17"/>
    <w:rsid w:val="007F20D7"/>
    <w:rsid w:val="007F2E65"/>
    <w:rsid w:val="007F43BA"/>
    <w:rsid w:val="007F45D1"/>
    <w:rsid w:val="007F64BE"/>
    <w:rsid w:val="007F64C3"/>
    <w:rsid w:val="007F6DC3"/>
    <w:rsid w:val="008005D8"/>
    <w:rsid w:val="008006B4"/>
    <w:rsid w:val="008015B6"/>
    <w:rsid w:val="00802FCD"/>
    <w:rsid w:val="00803FD4"/>
    <w:rsid w:val="0080481C"/>
    <w:rsid w:val="00804C54"/>
    <w:rsid w:val="008056DD"/>
    <w:rsid w:val="00805EE1"/>
    <w:rsid w:val="00806569"/>
    <w:rsid w:val="008065FF"/>
    <w:rsid w:val="00807780"/>
    <w:rsid w:val="00811048"/>
    <w:rsid w:val="0081104C"/>
    <w:rsid w:val="008121F2"/>
    <w:rsid w:val="00812D16"/>
    <w:rsid w:val="00814492"/>
    <w:rsid w:val="00816C51"/>
    <w:rsid w:val="00817F58"/>
    <w:rsid w:val="008213FE"/>
    <w:rsid w:val="008217D1"/>
    <w:rsid w:val="00821865"/>
    <w:rsid w:val="00821FB9"/>
    <w:rsid w:val="008225EB"/>
    <w:rsid w:val="0082327D"/>
    <w:rsid w:val="0082357B"/>
    <w:rsid w:val="00823BD3"/>
    <w:rsid w:val="0082433D"/>
    <w:rsid w:val="008245A4"/>
    <w:rsid w:val="008248F9"/>
    <w:rsid w:val="00826509"/>
    <w:rsid w:val="00830E3A"/>
    <w:rsid w:val="00831484"/>
    <w:rsid w:val="00831922"/>
    <w:rsid w:val="00832C7E"/>
    <w:rsid w:val="0083354D"/>
    <w:rsid w:val="0083561B"/>
    <w:rsid w:val="00835A84"/>
    <w:rsid w:val="00836FCE"/>
    <w:rsid w:val="00837D78"/>
    <w:rsid w:val="00840D79"/>
    <w:rsid w:val="008410B4"/>
    <w:rsid w:val="00842939"/>
    <w:rsid w:val="00842A21"/>
    <w:rsid w:val="00845DAD"/>
    <w:rsid w:val="00846827"/>
    <w:rsid w:val="008502B5"/>
    <w:rsid w:val="00851377"/>
    <w:rsid w:val="00852FBB"/>
    <w:rsid w:val="0085437C"/>
    <w:rsid w:val="00854B2F"/>
    <w:rsid w:val="00855481"/>
    <w:rsid w:val="00856354"/>
    <w:rsid w:val="008568E1"/>
    <w:rsid w:val="00856BE9"/>
    <w:rsid w:val="008571BB"/>
    <w:rsid w:val="008578F8"/>
    <w:rsid w:val="00857BCD"/>
    <w:rsid w:val="00860566"/>
    <w:rsid w:val="00860C3B"/>
    <w:rsid w:val="00860DEB"/>
    <w:rsid w:val="0086129A"/>
    <w:rsid w:val="0086165C"/>
    <w:rsid w:val="00861B26"/>
    <w:rsid w:val="00861BDA"/>
    <w:rsid w:val="0086229A"/>
    <w:rsid w:val="00862EED"/>
    <w:rsid w:val="0086351D"/>
    <w:rsid w:val="008643FC"/>
    <w:rsid w:val="008649B9"/>
    <w:rsid w:val="00864FDB"/>
    <w:rsid w:val="00865077"/>
    <w:rsid w:val="0086784F"/>
    <w:rsid w:val="00870394"/>
    <w:rsid w:val="0087073B"/>
    <w:rsid w:val="00872CC1"/>
    <w:rsid w:val="00873967"/>
    <w:rsid w:val="00873DB3"/>
    <w:rsid w:val="008743BB"/>
    <w:rsid w:val="008770D4"/>
    <w:rsid w:val="008800E5"/>
    <w:rsid w:val="0088127F"/>
    <w:rsid w:val="008815EF"/>
    <w:rsid w:val="00883ED5"/>
    <w:rsid w:val="00884C14"/>
    <w:rsid w:val="00885273"/>
    <w:rsid w:val="008852E1"/>
    <w:rsid w:val="008853D1"/>
    <w:rsid w:val="00885F2C"/>
    <w:rsid w:val="00886386"/>
    <w:rsid w:val="00886F2A"/>
    <w:rsid w:val="0088701C"/>
    <w:rsid w:val="00891C13"/>
    <w:rsid w:val="00892459"/>
    <w:rsid w:val="008929AA"/>
    <w:rsid w:val="00892AA5"/>
    <w:rsid w:val="00892E1E"/>
    <w:rsid w:val="00893A95"/>
    <w:rsid w:val="008947B9"/>
    <w:rsid w:val="0089499B"/>
    <w:rsid w:val="00894ACA"/>
    <w:rsid w:val="00894EC5"/>
    <w:rsid w:val="00895BBF"/>
    <w:rsid w:val="00896357"/>
    <w:rsid w:val="00896658"/>
    <w:rsid w:val="008967B5"/>
    <w:rsid w:val="00896AD2"/>
    <w:rsid w:val="008A03AC"/>
    <w:rsid w:val="008A1008"/>
    <w:rsid w:val="008A305C"/>
    <w:rsid w:val="008A345A"/>
    <w:rsid w:val="008A3DB9"/>
    <w:rsid w:val="008A6A5C"/>
    <w:rsid w:val="008A7316"/>
    <w:rsid w:val="008B4A1C"/>
    <w:rsid w:val="008B4E6D"/>
    <w:rsid w:val="008B500A"/>
    <w:rsid w:val="008B7166"/>
    <w:rsid w:val="008C090B"/>
    <w:rsid w:val="008C1610"/>
    <w:rsid w:val="008C2F1E"/>
    <w:rsid w:val="008C30E5"/>
    <w:rsid w:val="008C3882"/>
    <w:rsid w:val="008C3B5B"/>
    <w:rsid w:val="008C409F"/>
    <w:rsid w:val="008C4272"/>
    <w:rsid w:val="008C4858"/>
    <w:rsid w:val="008C591C"/>
    <w:rsid w:val="008C602D"/>
    <w:rsid w:val="008C6045"/>
    <w:rsid w:val="008C6BCC"/>
    <w:rsid w:val="008D098D"/>
    <w:rsid w:val="008D135A"/>
    <w:rsid w:val="008D2205"/>
    <w:rsid w:val="008D2331"/>
    <w:rsid w:val="008D347F"/>
    <w:rsid w:val="008D35AD"/>
    <w:rsid w:val="008D36CD"/>
    <w:rsid w:val="008D385A"/>
    <w:rsid w:val="008D4380"/>
    <w:rsid w:val="008D48D1"/>
    <w:rsid w:val="008D6BE8"/>
    <w:rsid w:val="008D7DC9"/>
    <w:rsid w:val="008E27E9"/>
    <w:rsid w:val="008E42DE"/>
    <w:rsid w:val="008E5942"/>
    <w:rsid w:val="008E5D44"/>
    <w:rsid w:val="008E6F9E"/>
    <w:rsid w:val="008E7B75"/>
    <w:rsid w:val="008F2C49"/>
    <w:rsid w:val="008F36F0"/>
    <w:rsid w:val="008F66BC"/>
    <w:rsid w:val="008F7CFF"/>
    <w:rsid w:val="008F7ED1"/>
    <w:rsid w:val="00901C8D"/>
    <w:rsid w:val="009022D6"/>
    <w:rsid w:val="00904A4D"/>
    <w:rsid w:val="00905643"/>
    <w:rsid w:val="00905EE9"/>
    <w:rsid w:val="009065F4"/>
    <w:rsid w:val="009075A7"/>
    <w:rsid w:val="00907DFB"/>
    <w:rsid w:val="00910624"/>
    <w:rsid w:val="00910DD6"/>
    <w:rsid w:val="00910FBA"/>
    <w:rsid w:val="00911D39"/>
    <w:rsid w:val="00912B9F"/>
    <w:rsid w:val="00914067"/>
    <w:rsid w:val="00916908"/>
    <w:rsid w:val="00917669"/>
    <w:rsid w:val="00917C0F"/>
    <w:rsid w:val="0092040E"/>
    <w:rsid w:val="00920C6C"/>
    <w:rsid w:val="00921897"/>
    <w:rsid w:val="00921A2A"/>
    <w:rsid w:val="00921C6D"/>
    <w:rsid w:val="009227D9"/>
    <w:rsid w:val="00923C44"/>
    <w:rsid w:val="00924D1E"/>
    <w:rsid w:val="00927791"/>
    <w:rsid w:val="00930607"/>
    <w:rsid w:val="00930D0A"/>
    <w:rsid w:val="00932949"/>
    <w:rsid w:val="009329BA"/>
    <w:rsid w:val="0093304D"/>
    <w:rsid w:val="00934E99"/>
    <w:rsid w:val="00936939"/>
    <w:rsid w:val="0094010F"/>
    <w:rsid w:val="0094053B"/>
    <w:rsid w:val="009405AC"/>
    <w:rsid w:val="00941D9C"/>
    <w:rsid w:val="00942040"/>
    <w:rsid w:val="009427BD"/>
    <w:rsid w:val="00942B70"/>
    <w:rsid w:val="00942C9F"/>
    <w:rsid w:val="00943F98"/>
    <w:rsid w:val="00945631"/>
    <w:rsid w:val="00946DDF"/>
    <w:rsid w:val="00947549"/>
    <w:rsid w:val="00947CF3"/>
    <w:rsid w:val="00950C3F"/>
    <w:rsid w:val="00951C7D"/>
    <w:rsid w:val="00954535"/>
    <w:rsid w:val="0095616D"/>
    <w:rsid w:val="0095793C"/>
    <w:rsid w:val="0096054C"/>
    <w:rsid w:val="0096111E"/>
    <w:rsid w:val="00961125"/>
    <w:rsid w:val="009620B9"/>
    <w:rsid w:val="009623D8"/>
    <w:rsid w:val="009625F5"/>
    <w:rsid w:val="00963362"/>
    <w:rsid w:val="00963BD1"/>
    <w:rsid w:val="00965B97"/>
    <w:rsid w:val="0096615E"/>
    <w:rsid w:val="00966268"/>
    <w:rsid w:val="00966B1F"/>
    <w:rsid w:val="00967631"/>
    <w:rsid w:val="00970A7E"/>
    <w:rsid w:val="0097116E"/>
    <w:rsid w:val="00974518"/>
    <w:rsid w:val="00974550"/>
    <w:rsid w:val="00980FE0"/>
    <w:rsid w:val="00985F8B"/>
    <w:rsid w:val="00990B70"/>
    <w:rsid w:val="00990C3B"/>
    <w:rsid w:val="00991CBD"/>
    <w:rsid w:val="009921E6"/>
    <w:rsid w:val="0099248D"/>
    <w:rsid w:val="0099275C"/>
    <w:rsid w:val="009928B7"/>
    <w:rsid w:val="0099321A"/>
    <w:rsid w:val="009947E8"/>
    <w:rsid w:val="00994FC8"/>
    <w:rsid w:val="009960B7"/>
    <w:rsid w:val="00996F08"/>
    <w:rsid w:val="009972FE"/>
    <w:rsid w:val="00997E79"/>
    <w:rsid w:val="009B3F26"/>
    <w:rsid w:val="009B536C"/>
    <w:rsid w:val="009B582F"/>
    <w:rsid w:val="009B5C19"/>
    <w:rsid w:val="009B6496"/>
    <w:rsid w:val="009B7BE4"/>
    <w:rsid w:val="009C01DA"/>
    <w:rsid w:val="009C0F02"/>
    <w:rsid w:val="009C1528"/>
    <w:rsid w:val="009C20CC"/>
    <w:rsid w:val="009C2BDF"/>
    <w:rsid w:val="009C3558"/>
    <w:rsid w:val="009C4237"/>
    <w:rsid w:val="009C562E"/>
    <w:rsid w:val="009C5E44"/>
    <w:rsid w:val="009C70BF"/>
    <w:rsid w:val="009C7531"/>
    <w:rsid w:val="009D0D33"/>
    <w:rsid w:val="009D220C"/>
    <w:rsid w:val="009D221F"/>
    <w:rsid w:val="009D69B7"/>
    <w:rsid w:val="009D6D71"/>
    <w:rsid w:val="009E09F0"/>
    <w:rsid w:val="009E19E8"/>
    <w:rsid w:val="009E377C"/>
    <w:rsid w:val="009E411C"/>
    <w:rsid w:val="009E458A"/>
    <w:rsid w:val="009E5316"/>
    <w:rsid w:val="009E5D7C"/>
    <w:rsid w:val="009E5DFC"/>
    <w:rsid w:val="009F0583"/>
    <w:rsid w:val="009F0E94"/>
    <w:rsid w:val="009F0F2A"/>
    <w:rsid w:val="009F1789"/>
    <w:rsid w:val="009F2E3B"/>
    <w:rsid w:val="009F36D2"/>
    <w:rsid w:val="009F39E9"/>
    <w:rsid w:val="009F3B6B"/>
    <w:rsid w:val="009F4504"/>
    <w:rsid w:val="009F4CB5"/>
    <w:rsid w:val="009F502C"/>
    <w:rsid w:val="009F603B"/>
    <w:rsid w:val="009F6987"/>
    <w:rsid w:val="009F720F"/>
    <w:rsid w:val="00A00FF7"/>
    <w:rsid w:val="00A010E7"/>
    <w:rsid w:val="00A01A17"/>
    <w:rsid w:val="00A01A60"/>
    <w:rsid w:val="00A03D43"/>
    <w:rsid w:val="00A051A9"/>
    <w:rsid w:val="00A068DD"/>
    <w:rsid w:val="00A06E6E"/>
    <w:rsid w:val="00A076F9"/>
    <w:rsid w:val="00A07997"/>
    <w:rsid w:val="00A07F87"/>
    <w:rsid w:val="00A13659"/>
    <w:rsid w:val="00A1637F"/>
    <w:rsid w:val="00A16D98"/>
    <w:rsid w:val="00A206ED"/>
    <w:rsid w:val="00A20806"/>
    <w:rsid w:val="00A20C7F"/>
    <w:rsid w:val="00A21D41"/>
    <w:rsid w:val="00A22DBA"/>
    <w:rsid w:val="00A2329D"/>
    <w:rsid w:val="00A2490E"/>
    <w:rsid w:val="00A25442"/>
    <w:rsid w:val="00A25539"/>
    <w:rsid w:val="00A25AB4"/>
    <w:rsid w:val="00A25BFF"/>
    <w:rsid w:val="00A26648"/>
    <w:rsid w:val="00A26F79"/>
    <w:rsid w:val="00A27522"/>
    <w:rsid w:val="00A30AB5"/>
    <w:rsid w:val="00A3136F"/>
    <w:rsid w:val="00A34D0C"/>
    <w:rsid w:val="00A34D76"/>
    <w:rsid w:val="00A35125"/>
    <w:rsid w:val="00A35E16"/>
    <w:rsid w:val="00A365D0"/>
    <w:rsid w:val="00A36B01"/>
    <w:rsid w:val="00A402B8"/>
    <w:rsid w:val="00A4043E"/>
    <w:rsid w:val="00A42803"/>
    <w:rsid w:val="00A437D9"/>
    <w:rsid w:val="00A43C16"/>
    <w:rsid w:val="00A443A6"/>
    <w:rsid w:val="00A45A1A"/>
    <w:rsid w:val="00A45E61"/>
    <w:rsid w:val="00A47F32"/>
    <w:rsid w:val="00A51669"/>
    <w:rsid w:val="00A53220"/>
    <w:rsid w:val="00A538E6"/>
    <w:rsid w:val="00A54514"/>
    <w:rsid w:val="00A56102"/>
    <w:rsid w:val="00A56800"/>
    <w:rsid w:val="00A56D7E"/>
    <w:rsid w:val="00A57404"/>
    <w:rsid w:val="00A575BD"/>
    <w:rsid w:val="00A57924"/>
    <w:rsid w:val="00A60EEC"/>
    <w:rsid w:val="00A630BA"/>
    <w:rsid w:val="00A63B83"/>
    <w:rsid w:val="00A643C6"/>
    <w:rsid w:val="00A64B9A"/>
    <w:rsid w:val="00A65BD9"/>
    <w:rsid w:val="00A66718"/>
    <w:rsid w:val="00A671EF"/>
    <w:rsid w:val="00A672E1"/>
    <w:rsid w:val="00A70B31"/>
    <w:rsid w:val="00A73A74"/>
    <w:rsid w:val="00A759FE"/>
    <w:rsid w:val="00A75CF1"/>
    <w:rsid w:val="00A75FE1"/>
    <w:rsid w:val="00A76D67"/>
    <w:rsid w:val="00A77562"/>
    <w:rsid w:val="00A776B8"/>
    <w:rsid w:val="00A81EB6"/>
    <w:rsid w:val="00A82DE9"/>
    <w:rsid w:val="00A837FE"/>
    <w:rsid w:val="00A84D48"/>
    <w:rsid w:val="00A85357"/>
    <w:rsid w:val="00A856B8"/>
    <w:rsid w:val="00A86A99"/>
    <w:rsid w:val="00A86CE7"/>
    <w:rsid w:val="00A871E5"/>
    <w:rsid w:val="00A87878"/>
    <w:rsid w:val="00A902DD"/>
    <w:rsid w:val="00A91617"/>
    <w:rsid w:val="00A92997"/>
    <w:rsid w:val="00A9394B"/>
    <w:rsid w:val="00A93C1C"/>
    <w:rsid w:val="00A96FA8"/>
    <w:rsid w:val="00A96FDF"/>
    <w:rsid w:val="00A9770A"/>
    <w:rsid w:val="00AA0A43"/>
    <w:rsid w:val="00AA0DD3"/>
    <w:rsid w:val="00AA1C07"/>
    <w:rsid w:val="00AA3688"/>
    <w:rsid w:val="00AA4006"/>
    <w:rsid w:val="00AA4A7F"/>
    <w:rsid w:val="00AA5887"/>
    <w:rsid w:val="00AA63CC"/>
    <w:rsid w:val="00AA6BC9"/>
    <w:rsid w:val="00AB02C4"/>
    <w:rsid w:val="00AB0B47"/>
    <w:rsid w:val="00AB18D8"/>
    <w:rsid w:val="00AB19F8"/>
    <w:rsid w:val="00AB2A61"/>
    <w:rsid w:val="00AB364C"/>
    <w:rsid w:val="00AB3A12"/>
    <w:rsid w:val="00AB3A58"/>
    <w:rsid w:val="00AB51AF"/>
    <w:rsid w:val="00AB5A8D"/>
    <w:rsid w:val="00AB6642"/>
    <w:rsid w:val="00AB6DC8"/>
    <w:rsid w:val="00AB6F93"/>
    <w:rsid w:val="00AC02B4"/>
    <w:rsid w:val="00AC26A9"/>
    <w:rsid w:val="00AC26E7"/>
    <w:rsid w:val="00AC2BB5"/>
    <w:rsid w:val="00AC2EFE"/>
    <w:rsid w:val="00AC343E"/>
    <w:rsid w:val="00AC3529"/>
    <w:rsid w:val="00AC3930"/>
    <w:rsid w:val="00AC3AB1"/>
    <w:rsid w:val="00AC503C"/>
    <w:rsid w:val="00AC68C6"/>
    <w:rsid w:val="00AC7612"/>
    <w:rsid w:val="00AC79C1"/>
    <w:rsid w:val="00AC7CA4"/>
    <w:rsid w:val="00AC7CD6"/>
    <w:rsid w:val="00AD0B47"/>
    <w:rsid w:val="00AD0E7A"/>
    <w:rsid w:val="00AD1419"/>
    <w:rsid w:val="00AD493B"/>
    <w:rsid w:val="00AD4A64"/>
    <w:rsid w:val="00AD4D4E"/>
    <w:rsid w:val="00AD5184"/>
    <w:rsid w:val="00AD598F"/>
    <w:rsid w:val="00AD6D09"/>
    <w:rsid w:val="00AE07DA"/>
    <w:rsid w:val="00AE098E"/>
    <w:rsid w:val="00AE0BBA"/>
    <w:rsid w:val="00AE1D9F"/>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AF7C01"/>
    <w:rsid w:val="00B00330"/>
    <w:rsid w:val="00B007DD"/>
    <w:rsid w:val="00B0098A"/>
    <w:rsid w:val="00B01016"/>
    <w:rsid w:val="00B0146E"/>
    <w:rsid w:val="00B02160"/>
    <w:rsid w:val="00B027CB"/>
    <w:rsid w:val="00B0352B"/>
    <w:rsid w:val="00B063CA"/>
    <w:rsid w:val="00B06FEB"/>
    <w:rsid w:val="00B073E6"/>
    <w:rsid w:val="00B074F8"/>
    <w:rsid w:val="00B07DD1"/>
    <w:rsid w:val="00B1185A"/>
    <w:rsid w:val="00B11A3D"/>
    <w:rsid w:val="00B121B0"/>
    <w:rsid w:val="00B1320D"/>
    <w:rsid w:val="00B13B87"/>
    <w:rsid w:val="00B17FAB"/>
    <w:rsid w:val="00B202F7"/>
    <w:rsid w:val="00B20529"/>
    <w:rsid w:val="00B21BE7"/>
    <w:rsid w:val="00B22C5F"/>
    <w:rsid w:val="00B23687"/>
    <w:rsid w:val="00B25710"/>
    <w:rsid w:val="00B269A5"/>
    <w:rsid w:val="00B2740B"/>
    <w:rsid w:val="00B27B03"/>
    <w:rsid w:val="00B31B62"/>
    <w:rsid w:val="00B3208E"/>
    <w:rsid w:val="00B33711"/>
    <w:rsid w:val="00B34889"/>
    <w:rsid w:val="00B36DF3"/>
    <w:rsid w:val="00B37550"/>
    <w:rsid w:val="00B3779E"/>
    <w:rsid w:val="00B402C6"/>
    <w:rsid w:val="00B41DC1"/>
    <w:rsid w:val="00B42F69"/>
    <w:rsid w:val="00B44486"/>
    <w:rsid w:val="00B44F95"/>
    <w:rsid w:val="00B4508F"/>
    <w:rsid w:val="00B46EC7"/>
    <w:rsid w:val="00B50A91"/>
    <w:rsid w:val="00B5160B"/>
    <w:rsid w:val="00B51761"/>
    <w:rsid w:val="00B51871"/>
    <w:rsid w:val="00B518C8"/>
    <w:rsid w:val="00B52022"/>
    <w:rsid w:val="00B52187"/>
    <w:rsid w:val="00B52275"/>
    <w:rsid w:val="00B530E1"/>
    <w:rsid w:val="00B54691"/>
    <w:rsid w:val="00B56DB8"/>
    <w:rsid w:val="00B60CCD"/>
    <w:rsid w:val="00B616FD"/>
    <w:rsid w:val="00B62854"/>
    <w:rsid w:val="00B62EF1"/>
    <w:rsid w:val="00B63DCC"/>
    <w:rsid w:val="00B640CC"/>
    <w:rsid w:val="00B645B6"/>
    <w:rsid w:val="00B64B2F"/>
    <w:rsid w:val="00B653D7"/>
    <w:rsid w:val="00B667BF"/>
    <w:rsid w:val="00B674D6"/>
    <w:rsid w:val="00B6797D"/>
    <w:rsid w:val="00B71B1C"/>
    <w:rsid w:val="00B7245B"/>
    <w:rsid w:val="00B735B8"/>
    <w:rsid w:val="00B73F56"/>
    <w:rsid w:val="00B74858"/>
    <w:rsid w:val="00B74F61"/>
    <w:rsid w:val="00B752EB"/>
    <w:rsid w:val="00B75A77"/>
    <w:rsid w:val="00B77BE4"/>
    <w:rsid w:val="00B8013B"/>
    <w:rsid w:val="00B812BE"/>
    <w:rsid w:val="00B813D5"/>
    <w:rsid w:val="00B8258D"/>
    <w:rsid w:val="00B825B4"/>
    <w:rsid w:val="00B84E7E"/>
    <w:rsid w:val="00B854EA"/>
    <w:rsid w:val="00B8643B"/>
    <w:rsid w:val="00B86608"/>
    <w:rsid w:val="00B8666F"/>
    <w:rsid w:val="00B87847"/>
    <w:rsid w:val="00B87D9B"/>
    <w:rsid w:val="00B90477"/>
    <w:rsid w:val="00B91923"/>
    <w:rsid w:val="00B92AA5"/>
    <w:rsid w:val="00B93904"/>
    <w:rsid w:val="00B93EA9"/>
    <w:rsid w:val="00B94F09"/>
    <w:rsid w:val="00B955FE"/>
    <w:rsid w:val="00B96744"/>
    <w:rsid w:val="00BA0B9F"/>
    <w:rsid w:val="00BA15E7"/>
    <w:rsid w:val="00BA16CB"/>
    <w:rsid w:val="00BA3287"/>
    <w:rsid w:val="00BA5635"/>
    <w:rsid w:val="00BA5F80"/>
    <w:rsid w:val="00BA6419"/>
    <w:rsid w:val="00BA6550"/>
    <w:rsid w:val="00BB0A59"/>
    <w:rsid w:val="00BB3642"/>
    <w:rsid w:val="00BB4A3B"/>
    <w:rsid w:val="00BB4FD3"/>
    <w:rsid w:val="00BB59F6"/>
    <w:rsid w:val="00BB5EF0"/>
    <w:rsid w:val="00BB66AB"/>
    <w:rsid w:val="00BB6F7C"/>
    <w:rsid w:val="00BB7BBA"/>
    <w:rsid w:val="00BC0AD6"/>
    <w:rsid w:val="00BC122E"/>
    <w:rsid w:val="00BC201F"/>
    <w:rsid w:val="00BC30F5"/>
    <w:rsid w:val="00BC3584"/>
    <w:rsid w:val="00BC5838"/>
    <w:rsid w:val="00BC6750"/>
    <w:rsid w:val="00BC6DC2"/>
    <w:rsid w:val="00BD0E2E"/>
    <w:rsid w:val="00BD3790"/>
    <w:rsid w:val="00BE01AD"/>
    <w:rsid w:val="00BE2AD7"/>
    <w:rsid w:val="00BE442D"/>
    <w:rsid w:val="00BE4ED6"/>
    <w:rsid w:val="00BE54F3"/>
    <w:rsid w:val="00BE5F67"/>
    <w:rsid w:val="00BE6DAD"/>
    <w:rsid w:val="00BE7920"/>
    <w:rsid w:val="00BF1E46"/>
    <w:rsid w:val="00BF2A3A"/>
    <w:rsid w:val="00BF2C70"/>
    <w:rsid w:val="00BF2CD1"/>
    <w:rsid w:val="00BF4B6A"/>
    <w:rsid w:val="00BF5135"/>
    <w:rsid w:val="00BF5A8D"/>
    <w:rsid w:val="00BF620D"/>
    <w:rsid w:val="00BF784C"/>
    <w:rsid w:val="00C00312"/>
    <w:rsid w:val="00C00828"/>
    <w:rsid w:val="00C00954"/>
    <w:rsid w:val="00C009F5"/>
    <w:rsid w:val="00C00AAB"/>
    <w:rsid w:val="00C00E1B"/>
    <w:rsid w:val="00C01129"/>
    <w:rsid w:val="00C01BF4"/>
    <w:rsid w:val="00C01C6F"/>
    <w:rsid w:val="00C01DD9"/>
    <w:rsid w:val="00C02239"/>
    <w:rsid w:val="00C022E1"/>
    <w:rsid w:val="00C0398D"/>
    <w:rsid w:val="00C05C3D"/>
    <w:rsid w:val="00C071AC"/>
    <w:rsid w:val="00C109A2"/>
    <w:rsid w:val="00C10EE0"/>
    <w:rsid w:val="00C11707"/>
    <w:rsid w:val="00C11E4C"/>
    <w:rsid w:val="00C1266A"/>
    <w:rsid w:val="00C12DE8"/>
    <w:rsid w:val="00C1408C"/>
    <w:rsid w:val="00C14954"/>
    <w:rsid w:val="00C1663E"/>
    <w:rsid w:val="00C179B0"/>
    <w:rsid w:val="00C20245"/>
    <w:rsid w:val="00C20CA6"/>
    <w:rsid w:val="00C21AD6"/>
    <w:rsid w:val="00C21BDC"/>
    <w:rsid w:val="00C226F9"/>
    <w:rsid w:val="00C23398"/>
    <w:rsid w:val="00C23B23"/>
    <w:rsid w:val="00C2428B"/>
    <w:rsid w:val="00C2606C"/>
    <w:rsid w:val="00C26C22"/>
    <w:rsid w:val="00C27B03"/>
    <w:rsid w:val="00C3089B"/>
    <w:rsid w:val="00C3481C"/>
    <w:rsid w:val="00C34B40"/>
    <w:rsid w:val="00C34FCF"/>
    <w:rsid w:val="00C35836"/>
    <w:rsid w:val="00C41CD3"/>
    <w:rsid w:val="00C43438"/>
    <w:rsid w:val="00C43A00"/>
    <w:rsid w:val="00C44264"/>
    <w:rsid w:val="00C44612"/>
    <w:rsid w:val="00C45515"/>
    <w:rsid w:val="00C46251"/>
    <w:rsid w:val="00C478BC"/>
    <w:rsid w:val="00C4790F"/>
    <w:rsid w:val="00C47FC0"/>
    <w:rsid w:val="00C50242"/>
    <w:rsid w:val="00C5189F"/>
    <w:rsid w:val="00C51DEE"/>
    <w:rsid w:val="00C52067"/>
    <w:rsid w:val="00C528CC"/>
    <w:rsid w:val="00C52930"/>
    <w:rsid w:val="00C53ABD"/>
    <w:rsid w:val="00C53AD3"/>
    <w:rsid w:val="00C53C94"/>
    <w:rsid w:val="00C57741"/>
    <w:rsid w:val="00C6074F"/>
    <w:rsid w:val="00C62568"/>
    <w:rsid w:val="00C6296C"/>
    <w:rsid w:val="00C64143"/>
    <w:rsid w:val="00C6434D"/>
    <w:rsid w:val="00C652E5"/>
    <w:rsid w:val="00C65967"/>
    <w:rsid w:val="00C66EB5"/>
    <w:rsid w:val="00C66EC2"/>
    <w:rsid w:val="00C67446"/>
    <w:rsid w:val="00C70962"/>
    <w:rsid w:val="00C71674"/>
    <w:rsid w:val="00C72098"/>
    <w:rsid w:val="00C723E0"/>
    <w:rsid w:val="00C733F7"/>
    <w:rsid w:val="00C75B8B"/>
    <w:rsid w:val="00C7697F"/>
    <w:rsid w:val="00C7716A"/>
    <w:rsid w:val="00C77592"/>
    <w:rsid w:val="00C8029C"/>
    <w:rsid w:val="00C8136C"/>
    <w:rsid w:val="00C81C2D"/>
    <w:rsid w:val="00C82FAC"/>
    <w:rsid w:val="00C82FFA"/>
    <w:rsid w:val="00C84032"/>
    <w:rsid w:val="00C84A1B"/>
    <w:rsid w:val="00C85521"/>
    <w:rsid w:val="00C856C0"/>
    <w:rsid w:val="00C85D02"/>
    <w:rsid w:val="00C863EE"/>
    <w:rsid w:val="00C92646"/>
    <w:rsid w:val="00C9316A"/>
    <w:rsid w:val="00C937E7"/>
    <w:rsid w:val="00C93B5E"/>
    <w:rsid w:val="00C95D8D"/>
    <w:rsid w:val="00C97C7F"/>
    <w:rsid w:val="00CA2283"/>
    <w:rsid w:val="00CA2AEF"/>
    <w:rsid w:val="00CA2CA3"/>
    <w:rsid w:val="00CA325F"/>
    <w:rsid w:val="00CA33B8"/>
    <w:rsid w:val="00CA3864"/>
    <w:rsid w:val="00CA46A0"/>
    <w:rsid w:val="00CA6DD8"/>
    <w:rsid w:val="00CA7025"/>
    <w:rsid w:val="00CA7D40"/>
    <w:rsid w:val="00CB1582"/>
    <w:rsid w:val="00CB22B7"/>
    <w:rsid w:val="00CB31DA"/>
    <w:rsid w:val="00CB42BB"/>
    <w:rsid w:val="00CB5032"/>
    <w:rsid w:val="00CB6ED1"/>
    <w:rsid w:val="00CB7010"/>
    <w:rsid w:val="00CB7DF6"/>
    <w:rsid w:val="00CC006A"/>
    <w:rsid w:val="00CC1379"/>
    <w:rsid w:val="00CC303F"/>
    <w:rsid w:val="00CC3C96"/>
    <w:rsid w:val="00CD077C"/>
    <w:rsid w:val="00CD2600"/>
    <w:rsid w:val="00CD2EEA"/>
    <w:rsid w:val="00CD342A"/>
    <w:rsid w:val="00CD3940"/>
    <w:rsid w:val="00CD53F4"/>
    <w:rsid w:val="00CD55EE"/>
    <w:rsid w:val="00CD6054"/>
    <w:rsid w:val="00CE1579"/>
    <w:rsid w:val="00CE22AF"/>
    <w:rsid w:val="00CE2F14"/>
    <w:rsid w:val="00CE52B8"/>
    <w:rsid w:val="00CE6A0B"/>
    <w:rsid w:val="00CE736E"/>
    <w:rsid w:val="00CE7BF6"/>
    <w:rsid w:val="00CE7FAC"/>
    <w:rsid w:val="00CF0950"/>
    <w:rsid w:val="00CF0FA0"/>
    <w:rsid w:val="00CF3B07"/>
    <w:rsid w:val="00CF4C13"/>
    <w:rsid w:val="00CF5764"/>
    <w:rsid w:val="00CF62E0"/>
    <w:rsid w:val="00CF6384"/>
    <w:rsid w:val="00CF6902"/>
    <w:rsid w:val="00D00FB8"/>
    <w:rsid w:val="00D02B8F"/>
    <w:rsid w:val="00D0401F"/>
    <w:rsid w:val="00D051AF"/>
    <w:rsid w:val="00D06E88"/>
    <w:rsid w:val="00D071C4"/>
    <w:rsid w:val="00D11F90"/>
    <w:rsid w:val="00D12357"/>
    <w:rsid w:val="00D13527"/>
    <w:rsid w:val="00D15522"/>
    <w:rsid w:val="00D15D7B"/>
    <w:rsid w:val="00D15E4E"/>
    <w:rsid w:val="00D17601"/>
    <w:rsid w:val="00D20668"/>
    <w:rsid w:val="00D20D6E"/>
    <w:rsid w:val="00D21300"/>
    <w:rsid w:val="00D22F7B"/>
    <w:rsid w:val="00D230DC"/>
    <w:rsid w:val="00D24715"/>
    <w:rsid w:val="00D2583E"/>
    <w:rsid w:val="00D2619A"/>
    <w:rsid w:val="00D26C9A"/>
    <w:rsid w:val="00D27985"/>
    <w:rsid w:val="00D303E8"/>
    <w:rsid w:val="00D31BA6"/>
    <w:rsid w:val="00D32D0F"/>
    <w:rsid w:val="00D3307B"/>
    <w:rsid w:val="00D335E1"/>
    <w:rsid w:val="00D34392"/>
    <w:rsid w:val="00D3545E"/>
    <w:rsid w:val="00D35A65"/>
    <w:rsid w:val="00D35FEA"/>
    <w:rsid w:val="00D366E4"/>
    <w:rsid w:val="00D423AC"/>
    <w:rsid w:val="00D425EB"/>
    <w:rsid w:val="00D43DF7"/>
    <w:rsid w:val="00D44B15"/>
    <w:rsid w:val="00D44DC6"/>
    <w:rsid w:val="00D476EA"/>
    <w:rsid w:val="00D514E5"/>
    <w:rsid w:val="00D53589"/>
    <w:rsid w:val="00D539D5"/>
    <w:rsid w:val="00D544D5"/>
    <w:rsid w:val="00D553F5"/>
    <w:rsid w:val="00D553FE"/>
    <w:rsid w:val="00D57897"/>
    <w:rsid w:val="00D57C93"/>
    <w:rsid w:val="00D602DE"/>
    <w:rsid w:val="00D606D0"/>
    <w:rsid w:val="00D6096A"/>
    <w:rsid w:val="00D60ABE"/>
    <w:rsid w:val="00D60CE5"/>
    <w:rsid w:val="00D61811"/>
    <w:rsid w:val="00D61AAF"/>
    <w:rsid w:val="00D63F9F"/>
    <w:rsid w:val="00D646D3"/>
    <w:rsid w:val="00D662F2"/>
    <w:rsid w:val="00D665F1"/>
    <w:rsid w:val="00D6711E"/>
    <w:rsid w:val="00D71816"/>
    <w:rsid w:val="00D730D4"/>
    <w:rsid w:val="00D73B08"/>
    <w:rsid w:val="00D77AB9"/>
    <w:rsid w:val="00D80127"/>
    <w:rsid w:val="00D804E2"/>
    <w:rsid w:val="00D805D1"/>
    <w:rsid w:val="00D81FB3"/>
    <w:rsid w:val="00D82FD7"/>
    <w:rsid w:val="00D84712"/>
    <w:rsid w:val="00D84FA6"/>
    <w:rsid w:val="00D85C5F"/>
    <w:rsid w:val="00D85ECC"/>
    <w:rsid w:val="00D864C7"/>
    <w:rsid w:val="00D86EB7"/>
    <w:rsid w:val="00D91E9F"/>
    <w:rsid w:val="00D92025"/>
    <w:rsid w:val="00D9204D"/>
    <w:rsid w:val="00D928B6"/>
    <w:rsid w:val="00D92B5E"/>
    <w:rsid w:val="00D93388"/>
    <w:rsid w:val="00D93CFF"/>
    <w:rsid w:val="00D95457"/>
    <w:rsid w:val="00D97A7B"/>
    <w:rsid w:val="00DA0BC0"/>
    <w:rsid w:val="00DA1259"/>
    <w:rsid w:val="00DA1AAD"/>
    <w:rsid w:val="00DA1E08"/>
    <w:rsid w:val="00DA4A52"/>
    <w:rsid w:val="00DA4FBC"/>
    <w:rsid w:val="00DA5069"/>
    <w:rsid w:val="00DA5C46"/>
    <w:rsid w:val="00DA61B9"/>
    <w:rsid w:val="00DA7457"/>
    <w:rsid w:val="00DB1083"/>
    <w:rsid w:val="00DB1B31"/>
    <w:rsid w:val="00DB2995"/>
    <w:rsid w:val="00DB2ED0"/>
    <w:rsid w:val="00DB38F0"/>
    <w:rsid w:val="00DB3EE8"/>
    <w:rsid w:val="00DB43DF"/>
    <w:rsid w:val="00DB4701"/>
    <w:rsid w:val="00DB4AB3"/>
    <w:rsid w:val="00DB4E76"/>
    <w:rsid w:val="00DB515B"/>
    <w:rsid w:val="00DB59C0"/>
    <w:rsid w:val="00DB5B7E"/>
    <w:rsid w:val="00DB5E07"/>
    <w:rsid w:val="00DC0146"/>
    <w:rsid w:val="00DC03EE"/>
    <w:rsid w:val="00DC0A1A"/>
    <w:rsid w:val="00DC2327"/>
    <w:rsid w:val="00DC36B8"/>
    <w:rsid w:val="00DC3814"/>
    <w:rsid w:val="00DC38B7"/>
    <w:rsid w:val="00DC53F2"/>
    <w:rsid w:val="00DC6943"/>
    <w:rsid w:val="00DC6B01"/>
    <w:rsid w:val="00DC7797"/>
    <w:rsid w:val="00DC7E53"/>
    <w:rsid w:val="00DD078A"/>
    <w:rsid w:val="00DD0F0D"/>
    <w:rsid w:val="00DD1737"/>
    <w:rsid w:val="00DD1CA1"/>
    <w:rsid w:val="00DD2111"/>
    <w:rsid w:val="00DD34E1"/>
    <w:rsid w:val="00DD3D96"/>
    <w:rsid w:val="00DD41D8"/>
    <w:rsid w:val="00DD45E7"/>
    <w:rsid w:val="00DD47F4"/>
    <w:rsid w:val="00DD71F6"/>
    <w:rsid w:val="00DD7667"/>
    <w:rsid w:val="00DD777C"/>
    <w:rsid w:val="00DE06CF"/>
    <w:rsid w:val="00DE0D2F"/>
    <w:rsid w:val="00DE0D75"/>
    <w:rsid w:val="00DE19EB"/>
    <w:rsid w:val="00DE3363"/>
    <w:rsid w:val="00DE5B0F"/>
    <w:rsid w:val="00DF0FE3"/>
    <w:rsid w:val="00DF2AD0"/>
    <w:rsid w:val="00DF2CB1"/>
    <w:rsid w:val="00DF68FF"/>
    <w:rsid w:val="00DF69F9"/>
    <w:rsid w:val="00E02579"/>
    <w:rsid w:val="00E02B50"/>
    <w:rsid w:val="00E0322B"/>
    <w:rsid w:val="00E0391B"/>
    <w:rsid w:val="00E0477A"/>
    <w:rsid w:val="00E04B3F"/>
    <w:rsid w:val="00E060C1"/>
    <w:rsid w:val="00E06B1E"/>
    <w:rsid w:val="00E07787"/>
    <w:rsid w:val="00E10AAF"/>
    <w:rsid w:val="00E1160C"/>
    <w:rsid w:val="00E11D49"/>
    <w:rsid w:val="00E13711"/>
    <w:rsid w:val="00E147D5"/>
    <w:rsid w:val="00E14C0E"/>
    <w:rsid w:val="00E16642"/>
    <w:rsid w:val="00E1787C"/>
    <w:rsid w:val="00E2249E"/>
    <w:rsid w:val="00E22B6F"/>
    <w:rsid w:val="00E22B76"/>
    <w:rsid w:val="00E230B6"/>
    <w:rsid w:val="00E234F1"/>
    <w:rsid w:val="00E23A92"/>
    <w:rsid w:val="00E241ED"/>
    <w:rsid w:val="00E24CD1"/>
    <w:rsid w:val="00E24E3A"/>
    <w:rsid w:val="00E25AF8"/>
    <w:rsid w:val="00E25CD6"/>
    <w:rsid w:val="00E25DA0"/>
    <w:rsid w:val="00E26C55"/>
    <w:rsid w:val="00E26F6C"/>
    <w:rsid w:val="00E271A6"/>
    <w:rsid w:val="00E27478"/>
    <w:rsid w:val="00E27C9A"/>
    <w:rsid w:val="00E31BD0"/>
    <w:rsid w:val="00E34CA3"/>
    <w:rsid w:val="00E35C4A"/>
    <w:rsid w:val="00E37A0F"/>
    <w:rsid w:val="00E37B66"/>
    <w:rsid w:val="00E37DA6"/>
    <w:rsid w:val="00E37FE3"/>
    <w:rsid w:val="00E40EB7"/>
    <w:rsid w:val="00E42507"/>
    <w:rsid w:val="00E43AAA"/>
    <w:rsid w:val="00E44C62"/>
    <w:rsid w:val="00E5387C"/>
    <w:rsid w:val="00E53E1B"/>
    <w:rsid w:val="00E54A86"/>
    <w:rsid w:val="00E54EF2"/>
    <w:rsid w:val="00E570C2"/>
    <w:rsid w:val="00E60DC5"/>
    <w:rsid w:val="00E63559"/>
    <w:rsid w:val="00E67081"/>
    <w:rsid w:val="00E67180"/>
    <w:rsid w:val="00E676E2"/>
    <w:rsid w:val="00E72F9A"/>
    <w:rsid w:val="00E73870"/>
    <w:rsid w:val="00E74FA5"/>
    <w:rsid w:val="00E756A8"/>
    <w:rsid w:val="00E76032"/>
    <w:rsid w:val="00E768F2"/>
    <w:rsid w:val="00E7705D"/>
    <w:rsid w:val="00E77877"/>
    <w:rsid w:val="00E77E9E"/>
    <w:rsid w:val="00E81DED"/>
    <w:rsid w:val="00E82316"/>
    <w:rsid w:val="00E825B3"/>
    <w:rsid w:val="00E82B8D"/>
    <w:rsid w:val="00E843FC"/>
    <w:rsid w:val="00E849DE"/>
    <w:rsid w:val="00E85948"/>
    <w:rsid w:val="00E8602D"/>
    <w:rsid w:val="00E86536"/>
    <w:rsid w:val="00E9148F"/>
    <w:rsid w:val="00E9167E"/>
    <w:rsid w:val="00E922A4"/>
    <w:rsid w:val="00E925CE"/>
    <w:rsid w:val="00E93F3F"/>
    <w:rsid w:val="00E94DBD"/>
    <w:rsid w:val="00E967CB"/>
    <w:rsid w:val="00E96DB5"/>
    <w:rsid w:val="00EA05D9"/>
    <w:rsid w:val="00EA1104"/>
    <w:rsid w:val="00EA1108"/>
    <w:rsid w:val="00EA135D"/>
    <w:rsid w:val="00EA5257"/>
    <w:rsid w:val="00EA59B6"/>
    <w:rsid w:val="00EA7415"/>
    <w:rsid w:val="00EB0433"/>
    <w:rsid w:val="00EB17D0"/>
    <w:rsid w:val="00EB1B8B"/>
    <w:rsid w:val="00EB1E7C"/>
    <w:rsid w:val="00EB24EC"/>
    <w:rsid w:val="00EB3C54"/>
    <w:rsid w:val="00EB4951"/>
    <w:rsid w:val="00EB4F38"/>
    <w:rsid w:val="00EB595B"/>
    <w:rsid w:val="00EC02F3"/>
    <w:rsid w:val="00EC098E"/>
    <w:rsid w:val="00EC0BCB"/>
    <w:rsid w:val="00EC0E71"/>
    <w:rsid w:val="00EC0F7B"/>
    <w:rsid w:val="00EC4D9F"/>
    <w:rsid w:val="00EC6B9A"/>
    <w:rsid w:val="00EC7F70"/>
    <w:rsid w:val="00ED0880"/>
    <w:rsid w:val="00ED613A"/>
    <w:rsid w:val="00ED6CFA"/>
    <w:rsid w:val="00ED6D53"/>
    <w:rsid w:val="00EE029C"/>
    <w:rsid w:val="00EE1585"/>
    <w:rsid w:val="00EE1855"/>
    <w:rsid w:val="00EE1E1F"/>
    <w:rsid w:val="00EE2348"/>
    <w:rsid w:val="00EE2805"/>
    <w:rsid w:val="00EE2B68"/>
    <w:rsid w:val="00EE3733"/>
    <w:rsid w:val="00EE395E"/>
    <w:rsid w:val="00EE3CDE"/>
    <w:rsid w:val="00EE6D70"/>
    <w:rsid w:val="00EF1386"/>
    <w:rsid w:val="00EF2491"/>
    <w:rsid w:val="00EF256B"/>
    <w:rsid w:val="00EF355E"/>
    <w:rsid w:val="00EF48C3"/>
    <w:rsid w:val="00EF5277"/>
    <w:rsid w:val="00EF5CAD"/>
    <w:rsid w:val="00EF611F"/>
    <w:rsid w:val="00EF632E"/>
    <w:rsid w:val="00EF660B"/>
    <w:rsid w:val="00EF76E1"/>
    <w:rsid w:val="00F0091D"/>
    <w:rsid w:val="00F02159"/>
    <w:rsid w:val="00F02355"/>
    <w:rsid w:val="00F029AF"/>
    <w:rsid w:val="00F02A82"/>
    <w:rsid w:val="00F03D65"/>
    <w:rsid w:val="00F04099"/>
    <w:rsid w:val="00F04F5D"/>
    <w:rsid w:val="00F05B66"/>
    <w:rsid w:val="00F1030E"/>
    <w:rsid w:val="00F1073F"/>
    <w:rsid w:val="00F10925"/>
    <w:rsid w:val="00F11F33"/>
    <w:rsid w:val="00F12F6C"/>
    <w:rsid w:val="00F13DAE"/>
    <w:rsid w:val="00F140EE"/>
    <w:rsid w:val="00F14555"/>
    <w:rsid w:val="00F157D8"/>
    <w:rsid w:val="00F201AD"/>
    <w:rsid w:val="00F213D8"/>
    <w:rsid w:val="00F21481"/>
    <w:rsid w:val="00F21B21"/>
    <w:rsid w:val="00F222BB"/>
    <w:rsid w:val="00F23D04"/>
    <w:rsid w:val="00F2491A"/>
    <w:rsid w:val="00F24BD6"/>
    <w:rsid w:val="00F24E37"/>
    <w:rsid w:val="00F24EE7"/>
    <w:rsid w:val="00F24EF6"/>
    <w:rsid w:val="00F254E4"/>
    <w:rsid w:val="00F26AAB"/>
    <w:rsid w:val="00F26F5D"/>
    <w:rsid w:val="00F271A2"/>
    <w:rsid w:val="00F326D4"/>
    <w:rsid w:val="00F32B1C"/>
    <w:rsid w:val="00F3381E"/>
    <w:rsid w:val="00F34C92"/>
    <w:rsid w:val="00F35D19"/>
    <w:rsid w:val="00F3735F"/>
    <w:rsid w:val="00F377AE"/>
    <w:rsid w:val="00F40F9B"/>
    <w:rsid w:val="00F41269"/>
    <w:rsid w:val="00F41319"/>
    <w:rsid w:val="00F440C4"/>
    <w:rsid w:val="00F44B13"/>
    <w:rsid w:val="00F45BE7"/>
    <w:rsid w:val="00F463D7"/>
    <w:rsid w:val="00F46B72"/>
    <w:rsid w:val="00F474D1"/>
    <w:rsid w:val="00F50163"/>
    <w:rsid w:val="00F510E2"/>
    <w:rsid w:val="00F515F1"/>
    <w:rsid w:val="00F5273A"/>
    <w:rsid w:val="00F52D6B"/>
    <w:rsid w:val="00F52E18"/>
    <w:rsid w:val="00F535E2"/>
    <w:rsid w:val="00F54516"/>
    <w:rsid w:val="00F546FB"/>
    <w:rsid w:val="00F55335"/>
    <w:rsid w:val="00F55CF7"/>
    <w:rsid w:val="00F5643F"/>
    <w:rsid w:val="00F57D1C"/>
    <w:rsid w:val="00F6077A"/>
    <w:rsid w:val="00F6086A"/>
    <w:rsid w:val="00F61255"/>
    <w:rsid w:val="00F6169B"/>
    <w:rsid w:val="00F62824"/>
    <w:rsid w:val="00F62D7C"/>
    <w:rsid w:val="00F634C8"/>
    <w:rsid w:val="00F650F2"/>
    <w:rsid w:val="00F65543"/>
    <w:rsid w:val="00F65852"/>
    <w:rsid w:val="00F67155"/>
    <w:rsid w:val="00F7058F"/>
    <w:rsid w:val="00F70D21"/>
    <w:rsid w:val="00F70FEF"/>
    <w:rsid w:val="00F71DBF"/>
    <w:rsid w:val="00F72DAF"/>
    <w:rsid w:val="00F72F3B"/>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696F"/>
    <w:rsid w:val="00FA78FD"/>
    <w:rsid w:val="00FB11BE"/>
    <w:rsid w:val="00FB1357"/>
    <w:rsid w:val="00FB1478"/>
    <w:rsid w:val="00FB1799"/>
    <w:rsid w:val="00FB1B56"/>
    <w:rsid w:val="00FB27F1"/>
    <w:rsid w:val="00FB2976"/>
    <w:rsid w:val="00FB4C6F"/>
    <w:rsid w:val="00FC2818"/>
    <w:rsid w:val="00FC5E76"/>
    <w:rsid w:val="00FC69CF"/>
    <w:rsid w:val="00FC6E87"/>
    <w:rsid w:val="00FC7214"/>
    <w:rsid w:val="00FC7FB3"/>
    <w:rsid w:val="00FD03F8"/>
    <w:rsid w:val="00FD04E9"/>
    <w:rsid w:val="00FD058F"/>
    <w:rsid w:val="00FD0B70"/>
    <w:rsid w:val="00FD0CF2"/>
    <w:rsid w:val="00FD11B8"/>
    <w:rsid w:val="00FD1440"/>
    <w:rsid w:val="00FD1489"/>
    <w:rsid w:val="00FD1494"/>
    <w:rsid w:val="00FD17D7"/>
    <w:rsid w:val="00FD1C24"/>
    <w:rsid w:val="00FD2DA9"/>
    <w:rsid w:val="00FD35FA"/>
    <w:rsid w:val="00FD496D"/>
    <w:rsid w:val="00FD4D09"/>
    <w:rsid w:val="00FD59F1"/>
    <w:rsid w:val="00FD66A4"/>
    <w:rsid w:val="00FD6FE2"/>
    <w:rsid w:val="00FD74CB"/>
    <w:rsid w:val="00FD7543"/>
    <w:rsid w:val="00FD7BF5"/>
    <w:rsid w:val="00FE02D3"/>
    <w:rsid w:val="00FE185C"/>
    <w:rsid w:val="00FE1BD0"/>
    <w:rsid w:val="00FE3C5F"/>
    <w:rsid w:val="00FE401B"/>
    <w:rsid w:val="00FE4705"/>
    <w:rsid w:val="00FE4E33"/>
    <w:rsid w:val="00FE557C"/>
    <w:rsid w:val="00FF0E66"/>
    <w:rsid w:val="00FF295F"/>
    <w:rsid w:val="00FF4C3A"/>
    <w:rsid w:val="00FF5791"/>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0D349"/>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5069"/>
    <w:pPr>
      <w:tabs>
        <w:tab w:val="left" w:pos="567"/>
      </w:tabs>
      <w:spacing w:line="260" w:lineRule="exact"/>
    </w:pPr>
    <w:rPr>
      <w:rFonts w:eastAsia="Times New Roman"/>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semiHidden/>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rPr>
      <w:lang w:val="en-US"/>
    </w:r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semiHidden/>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character" w:customStyle="1" w:styleId="UnresolvedMention1">
    <w:name w:val="Unresolved Mention1"/>
    <w:basedOn w:val="Numatytasispastraiposriftas"/>
    <w:rsid w:val="005415B2"/>
    <w:rPr>
      <w:color w:val="605E5C"/>
      <w:shd w:val="clear" w:color="auto" w:fill="E1DFDD"/>
    </w:rPr>
  </w:style>
  <w:style w:type="character" w:styleId="Perirtashipersaitas">
    <w:name w:val="FollowedHyperlink"/>
    <w:basedOn w:val="Numatytasispastraiposriftas"/>
    <w:rsid w:val="005415B2"/>
    <w:rPr>
      <w:color w:val="954F72" w:themeColor="followedHyperlink"/>
      <w:u w:val="single"/>
    </w:rPr>
  </w:style>
  <w:style w:type="character" w:customStyle="1" w:styleId="UnresolvedMention2">
    <w:name w:val="Unresolved Mention2"/>
    <w:basedOn w:val="Numatytasispastraiposriftas"/>
    <w:rsid w:val="00117092"/>
    <w:rPr>
      <w:color w:val="605E5C"/>
      <w:shd w:val="clear" w:color="auto" w:fill="E1DFDD"/>
    </w:rPr>
  </w:style>
  <w:style w:type="paragraph" w:styleId="Sraopastraipa">
    <w:name w:val="List Paragraph"/>
    <w:basedOn w:val="prastasis"/>
    <w:uiPriority w:val="34"/>
    <w:qFormat/>
    <w:rsid w:val="008C3882"/>
    <w:pPr>
      <w:ind w:left="720"/>
      <w:contextualSpacing/>
    </w:pPr>
  </w:style>
  <w:style w:type="table" w:styleId="Lentelstinklelis">
    <w:name w:val="Table Grid"/>
    <w:basedOn w:val="prastojilentel"/>
    <w:rsid w:val="00E7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C3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7737111fd959ae5b44f31f505b61b574">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77d02c7b2633da58290d2f7e7fccecef"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A6E74-FE77-436A-B7D2-4C5C26EAE8CA}">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9C36F3BE-1190-4AD8-AF15-B6ACD497796E}">
  <ds:schemaRefs>
    <ds:schemaRef ds:uri="http://schemas.microsoft.com/sharepoint/v3/contenttype/forms"/>
  </ds:schemaRefs>
</ds:datastoreItem>
</file>

<file path=customXml/itemProps3.xml><?xml version="1.0" encoding="utf-8"?>
<ds:datastoreItem xmlns:ds="http://schemas.openxmlformats.org/officeDocument/2006/customXml" ds:itemID="{7AF5F483-5BB7-4474-AF40-3B353D2B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D7CBD-1917-4AE0-BC05-B236F3F6F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11452</Words>
  <Characters>6529</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Hqrdtemplateclean_en</vt:lpstr>
    </vt:vector>
  </TitlesOfParts>
  <Company>European Medicines Agency</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Hqrdtemplateclean_en</dc:title>
  <dc:creator>European Medicines Agency</dc:creator>
  <cp:lastModifiedBy>Birutė Valkauskaitė</cp:lastModifiedBy>
  <cp:revision>2</cp:revision>
  <cp:lastPrinted>2025-06-10T10:29:00Z</cp:lastPrinted>
  <dcterms:created xsi:type="dcterms:W3CDTF">2026-05-05T05:51:00Z</dcterms:created>
  <dcterms:modified xsi:type="dcterms:W3CDTF">2026-05-05T05:51:00Z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11:58:39</vt:lpwstr>
  </property>
  <property fmtid="{D5CDD505-2E9C-101B-9397-08002B2CF9AE}" pid="7" name="DM_Creator_Name">
    <vt:lpwstr>Akhtar Timea</vt:lpwstr>
  </property>
  <property fmtid="{D5CDD505-2E9C-101B-9397-08002B2CF9AE}" pid="8" name="DM_DocRefId">
    <vt:lpwstr>EMA/54868/2024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EMA/54868/2024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11:58:39</vt:lpwstr>
  </property>
  <property fmtid="{D5CDD505-2E9C-101B-9397-08002B2CF9AE}" pid="35" name="DM_Modifier_Name">
    <vt:lpwstr>Akhtar Timea</vt:lpwstr>
  </property>
  <property fmtid="{D5CDD505-2E9C-101B-9397-08002B2CF9AE}" pid="36" name="DM_Modify_Date">
    <vt:lpwstr>05/02/2024 11:58:39</vt:lpwstr>
  </property>
  <property fmtid="{D5CDD505-2E9C-101B-9397-08002B2CF9AE}" pid="37" name="DM_Name">
    <vt:lpwstr>Hqrdtemplateclean_en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871516f9-6866-421a-a40c-1033a27ece9c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2024-02-05T09:09:15Z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d2b37d8f-3dd6-4de5-ba27-5b9c45178579</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monica.buch@ema.europa.eu</vt:lpwstr>
  </property>
  <property fmtid="{D5CDD505-2E9C-101B-9397-08002B2CF9AE}" pid="58" name="MSIP_Label_afe1b31d-cec0-4074-b4bd-f07689e43d84_SetDate">
    <vt:lpwstr>2020-11-26T12:55:39.3103256Z</vt:lpwstr>
  </property>
  <property fmtid="{D5CDD505-2E9C-101B-9397-08002B2CF9AE}" pid="59" name="MSIP_Label_afe1b31d-cec0-4074-b4bd-f07689e43d84_SiteId">
    <vt:lpwstr>bc9dc15c-61bc-4f03-b60b-e5b6d8922839</vt:lpwstr>
  </property>
  <property fmtid="{D5CDD505-2E9C-101B-9397-08002B2CF9AE}" pid="60" name="ContentTypeId">
    <vt:lpwstr>0x01010024448ADDA094B941BF150AA70B0E97EF</vt:lpwstr>
  </property>
  <property fmtid="{D5CDD505-2E9C-101B-9397-08002B2CF9AE}" pid="61" name="MediaServiceImageTags">
    <vt:lpwstr/>
  </property>
</Properties>
</file>