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5CD76" w14:textId="77777777" w:rsidR="00C71819" w:rsidRPr="00C71819" w:rsidRDefault="00C71819" w:rsidP="00C71819">
      <w:pPr>
        <w:tabs>
          <w:tab w:val="left" w:pos="567"/>
        </w:tabs>
        <w:spacing w:after="0" w:line="240" w:lineRule="auto"/>
        <w:ind w:left="567" w:hanging="567"/>
        <w:jc w:val="center"/>
        <w:outlineLvl w:val="0"/>
        <w:rPr>
          <w:rFonts w:ascii="Times New Roman" w:eastAsia="Times New Roman" w:hAnsi="Times New Roman" w:cs="Times New Roman"/>
          <w:b/>
          <w:caps/>
          <w:kern w:val="0"/>
          <w14:ligatures w14:val="none"/>
        </w:rPr>
      </w:pPr>
    </w:p>
    <w:p w14:paraId="3347F0D9" w14:textId="77777777" w:rsidR="00C71819" w:rsidRPr="00C71819" w:rsidRDefault="00C71819" w:rsidP="00C71819">
      <w:pPr>
        <w:tabs>
          <w:tab w:val="left" w:pos="567"/>
        </w:tabs>
        <w:spacing w:after="0" w:line="240" w:lineRule="auto"/>
        <w:ind w:left="567" w:hanging="567"/>
        <w:jc w:val="center"/>
        <w:outlineLvl w:val="0"/>
        <w:rPr>
          <w:rFonts w:ascii="Times New Roman" w:eastAsia="Times New Roman" w:hAnsi="Times New Roman" w:cs="Times New Roman"/>
          <w:b/>
          <w:caps/>
          <w:kern w:val="0"/>
          <w14:ligatures w14:val="none"/>
        </w:rPr>
      </w:pPr>
    </w:p>
    <w:p w14:paraId="69EF8B86" w14:textId="77777777" w:rsidR="00C71819" w:rsidRPr="00C71819" w:rsidRDefault="00C71819" w:rsidP="00C71819">
      <w:pPr>
        <w:tabs>
          <w:tab w:val="left" w:pos="567"/>
        </w:tabs>
        <w:spacing w:after="0" w:line="240" w:lineRule="auto"/>
        <w:ind w:left="567" w:hanging="567"/>
        <w:jc w:val="center"/>
        <w:outlineLvl w:val="0"/>
        <w:rPr>
          <w:rFonts w:ascii="Times New Roman" w:eastAsia="Times New Roman" w:hAnsi="Times New Roman" w:cs="Times New Roman"/>
          <w:b/>
          <w:caps/>
          <w:kern w:val="0"/>
          <w14:ligatures w14:val="none"/>
        </w:rPr>
      </w:pPr>
    </w:p>
    <w:p w14:paraId="25C87397" w14:textId="77777777" w:rsidR="00C71819" w:rsidRPr="00C71819" w:rsidRDefault="00C71819" w:rsidP="00C71819">
      <w:pPr>
        <w:tabs>
          <w:tab w:val="left" w:pos="567"/>
        </w:tabs>
        <w:spacing w:after="0" w:line="240" w:lineRule="auto"/>
        <w:ind w:left="567" w:hanging="567"/>
        <w:jc w:val="center"/>
        <w:outlineLvl w:val="0"/>
        <w:rPr>
          <w:rFonts w:ascii="Times New Roman" w:eastAsia="Times New Roman" w:hAnsi="Times New Roman" w:cs="Times New Roman"/>
          <w:b/>
          <w:caps/>
          <w:kern w:val="0"/>
          <w14:ligatures w14:val="none"/>
        </w:rPr>
      </w:pPr>
    </w:p>
    <w:p w14:paraId="16072E84" w14:textId="77777777" w:rsidR="00C71819" w:rsidRPr="00C71819" w:rsidRDefault="00C71819" w:rsidP="00C71819">
      <w:pPr>
        <w:tabs>
          <w:tab w:val="left" w:pos="567"/>
        </w:tabs>
        <w:spacing w:after="0" w:line="240" w:lineRule="auto"/>
        <w:ind w:left="567" w:hanging="567"/>
        <w:jc w:val="center"/>
        <w:outlineLvl w:val="0"/>
        <w:rPr>
          <w:rFonts w:ascii="Times New Roman" w:eastAsia="Times New Roman" w:hAnsi="Times New Roman" w:cs="Times New Roman"/>
          <w:b/>
          <w:caps/>
          <w:kern w:val="0"/>
          <w14:ligatures w14:val="none"/>
        </w:rPr>
      </w:pPr>
    </w:p>
    <w:p w14:paraId="2C903C72" w14:textId="77777777" w:rsidR="00C71819" w:rsidRPr="00C71819" w:rsidRDefault="00C71819" w:rsidP="00C71819">
      <w:pPr>
        <w:tabs>
          <w:tab w:val="left" w:pos="567"/>
        </w:tabs>
        <w:spacing w:after="0" w:line="240" w:lineRule="auto"/>
        <w:ind w:left="567" w:hanging="567"/>
        <w:jc w:val="center"/>
        <w:outlineLvl w:val="0"/>
        <w:rPr>
          <w:rFonts w:ascii="Times New Roman" w:eastAsia="Times New Roman" w:hAnsi="Times New Roman" w:cs="Times New Roman"/>
          <w:b/>
          <w:caps/>
          <w:kern w:val="0"/>
          <w14:ligatures w14:val="none"/>
        </w:rPr>
      </w:pPr>
    </w:p>
    <w:p w14:paraId="346BA79F" w14:textId="77777777" w:rsidR="00C71819" w:rsidRPr="00C71819" w:rsidRDefault="00C71819" w:rsidP="00C71819">
      <w:pPr>
        <w:tabs>
          <w:tab w:val="left" w:pos="567"/>
        </w:tabs>
        <w:spacing w:after="0" w:line="240" w:lineRule="auto"/>
        <w:ind w:left="567" w:hanging="567"/>
        <w:jc w:val="center"/>
        <w:outlineLvl w:val="0"/>
        <w:rPr>
          <w:rFonts w:ascii="Times New Roman" w:eastAsia="Times New Roman" w:hAnsi="Times New Roman" w:cs="Times New Roman"/>
          <w:b/>
          <w:caps/>
          <w:kern w:val="0"/>
          <w14:ligatures w14:val="none"/>
        </w:rPr>
      </w:pPr>
      <w:r w:rsidRPr="00C71819">
        <w:rPr>
          <w:rFonts w:ascii="Times New Roman" w:eastAsia="Times New Roman" w:hAnsi="Times New Roman" w:cs="Times New Roman"/>
          <w:b/>
          <w:caps/>
          <w:kern w:val="0"/>
          <w14:ligatures w14:val="none"/>
        </w:rPr>
        <w:t>B. PAKUOTĖS LAPELIS</w:t>
      </w:r>
    </w:p>
    <w:p w14:paraId="210A602C" w14:textId="77777777" w:rsidR="00C71819" w:rsidRPr="00C71819" w:rsidRDefault="00C71819" w:rsidP="00C71819">
      <w:pPr>
        <w:spacing w:after="0" w:line="240" w:lineRule="auto"/>
        <w:rPr>
          <w:rFonts w:ascii="Times New Roman" w:eastAsia="Times New Roman" w:hAnsi="Times New Roman" w:cs="Times New Roman"/>
          <w:kern w:val="0"/>
          <w14:ligatures w14:val="none"/>
        </w:rPr>
      </w:pPr>
    </w:p>
    <w:p w14:paraId="2618308F" w14:textId="77777777" w:rsidR="00C71819" w:rsidRPr="00C71819" w:rsidRDefault="00C71819" w:rsidP="00C71819">
      <w:pPr>
        <w:tabs>
          <w:tab w:val="left" w:pos="567"/>
        </w:tabs>
        <w:spacing w:after="0" w:line="240" w:lineRule="auto"/>
        <w:ind w:left="567" w:hanging="567"/>
        <w:jc w:val="center"/>
        <w:outlineLvl w:val="0"/>
        <w:rPr>
          <w:rFonts w:ascii="Times New Roman" w:eastAsia="Times New Roman" w:hAnsi="Times New Roman" w:cs="Times New Roman"/>
          <w:b/>
          <w:caps/>
          <w:kern w:val="0"/>
          <w14:ligatures w14:val="none"/>
        </w:rPr>
      </w:pPr>
      <w:r w:rsidRPr="00AE22AB">
        <w:rPr>
          <w:rFonts w:ascii="Times New Roman" w:eastAsia="Times New Roman" w:hAnsi="Times New Roman" w:cs="Times New Roman"/>
          <w:b/>
          <w:caps/>
          <w:kern w:val="0"/>
          <w:lang w:val="fr-FR"/>
          <w14:ligatures w14:val="none"/>
        </w:rPr>
        <w:br w:type="page"/>
      </w:r>
      <w:bookmarkStart w:id="0" w:name="_Toc129243138"/>
      <w:bookmarkStart w:id="1" w:name="_Toc129243263"/>
      <w:r w:rsidRPr="00C71819">
        <w:rPr>
          <w:rFonts w:ascii="Times New Roman" w:eastAsia="Times New Roman" w:hAnsi="Times New Roman" w:cs="Times New Roman"/>
          <w:b/>
          <w:kern w:val="0"/>
          <w14:ligatures w14:val="none"/>
        </w:rPr>
        <w:lastRenderedPageBreak/>
        <w:t>Pakuotės lapelis: informacija vartotojui</w:t>
      </w:r>
    </w:p>
    <w:bookmarkEnd w:id="0"/>
    <w:bookmarkEnd w:id="1"/>
    <w:p w14:paraId="090B96C0" w14:textId="77777777" w:rsidR="00C71819" w:rsidRPr="00C71819" w:rsidRDefault="00C71819" w:rsidP="00C71819">
      <w:pPr>
        <w:spacing w:after="0" w:line="240" w:lineRule="auto"/>
        <w:jc w:val="center"/>
        <w:rPr>
          <w:rFonts w:ascii="Times New Roman" w:eastAsia="Times New Roman" w:hAnsi="Times New Roman" w:cs="Times New Roman"/>
          <w:b/>
          <w:kern w:val="0"/>
          <w:lang w:eastAsia="lt-LT"/>
          <w14:ligatures w14:val="none"/>
        </w:rPr>
      </w:pPr>
    </w:p>
    <w:p w14:paraId="1CA2EB17" w14:textId="6EC06FEC" w:rsidR="00C71819" w:rsidRPr="00C71819" w:rsidRDefault="00317970" w:rsidP="00C71819">
      <w:pPr>
        <w:spacing w:after="0" w:line="240" w:lineRule="auto"/>
        <w:jc w:val="center"/>
        <w:rPr>
          <w:rFonts w:ascii="Times New Roman" w:eastAsia="Times New Roman" w:hAnsi="Times New Roman" w:cs="Times New Roman"/>
          <w:b/>
          <w:kern w:val="0"/>
          <w:lang w:eastAsia="lt-LT"/>
          <w14:ligatures w14:val="none"/>
        </w:rPr>
      </w:pPr>
      <w:r>
        <w:rPr>
          <w:rFonts w:ascii="Times New Roman" w:eastAsia="Times New Roman" w:hAnsi="Times New Roman" w:cs="Times New Roman"/>
          <w:b/>
          <w:kern w:val="0"/>
          <w:lang w:eastAsia="lt-LT"/>
          <w14:ligatures w14:val="none"/>
        </w:rPr>
        <w:t>DICLOFENAC SINTOFARM</w:t>
      </w:r>
      <w:r w:rsidR="00C71819" w:rsidRPr="00C71819">
        <w:rPr>
          <w:rFonts w:ascii="Times New Roman" w:eastAsia="Times New Roman" w:hAnsi="Times New Roman" w:cs="Times New Roman"/>
          <w:b/>
          <w:kern w:val="0"/>
          <w:lang w:eastAsia="lt-LT"/>
          <w14:ligatures w14:val="none"/>
        </w:rPr>
        <w:t xml:space="preserve"> 100 mg žvakutės</w:t>
      </w:r>
    </w:p>
    <w:p w14:paraId="312192B2" w14:textId="77777777" w:rsidR="00C71819" w:rsidRPr="00C71819" w:rsidRDefault="00C71819" w:rsidP="00C71819">
      <w:pPr>
        <w:spacing w:after="0" w:line="240" w:lineRule="auto"/>
        <w:jc w:val="center"/>
        <w:rPr>
          <w:rFonts w:ascii="Times New Roman" w:eastAsia="Times New Roman" w:hAnsi="Times New Roman" w:cs="Times New Roman"/>
          <w:kern w:val="0"/>
          <w:lang w:eastAsia="lt-LT"/>
          <w14:ligatures w14:val="none"/>
        </w:rPr>
      </w:pPr>
      <w:r w:rsidRPr="00C71819">
        <w:rPr>
          <w:rFonts w:ascii="Times New Roman" w:eastAsia="Times New Roman" w:hAnsi="Times New Roman" w:cs="Times New Roman"/>
          <w:kern w:val="0"/>
          <w:lang w:eastAsia="lt-LT"/>
          <w14:ligatures w14:val="none"/>
        </w:rPr>
        <w:t>diklofenako natrio druska</w:t>
      </w:r>
    </w:p>
    <w:p w14:paraId="7005791F" w14:textId="77777777" w:rsidR="00C71819" w:rsidRPr="00C71819" w:rsidRDefault="00C71819" w:rsidP="00C71819">
      <w:pPr>
        <w:spacing w:after="0" w:line="240" w:lineRule="auto"/>
        <w:jc w:val="center"/>
        <w:rPr>
          <w:rFonts w:ascii="Times New Roman" w:eastAsia="Times New Roman" w:hAnsi="Times New Roman" w:cs="Times New Roman"/>
          <w:b/>
          <w:kern w:val="0"/>
          <w:lang w:eastAsia="lt-LT"/>
          <w14:ligatures w14:val="none"/>
        </w:rPr>
      </w:pPr>
    </w:p>
    <w:p w14:paraId="1D049EE3" w14:textId="77777777" w:rsidR="00C71819" w:rsidRPr="00C71819" w:rsidRDefault="00C71819" w:rsidP="00C71819">
      <w:pPr>
        <w:spacing w:after="0" w:line="240" w:lineRule="auto"/>
        <w:rPr>
          <w:rFonts w:ascii="Times New Roman" w:eastAsia="Times New Roman" w:hAnsi="Times New Roman" w:cs="Times New Roman"/>
          <w:b/>
          <w:kern w:val="0"/>
          <w:lang w:eastAsia="lt-LT"/>
          <w14:ligatures w14:val="none"/>
        </w:rPr>
      </w:pPr>
      <w:r w:rsidRPr="00C71819">
        <w:rPr>
          <w:rFonts w:ascii="Times New Roman" w:eastAsia="Times New Roman" w:hAnsi="Times New Roman" w:cs="Times New Roman"/>
          <w:b/>
          <w:kern w:val="0"/>
          <w:lang w:eastAsia="lt-LT"/>
          <w14:ligatures w14:val="none"/>
        </w:rPr>
        <w:t>Atidžiai perskaitykite visą šį lapelį, prieš pradėdami vartoti vaistą, nes jame pateikiama Jums svarbi informacija.</w:t>
      </w:r>
    </w:p>
    <w:p w14:paraId="5550316C" w14:textId="512D8BC0" w:rsidR="00C71819" w:rsidRPr="00533707" w:rsidRDefault="00C71819" w:rsidP="00533707">
      <w:pPr>
        <w:pStyle w:val="Sraopastraipa"/>
        <w:numPr>
          <w:ilvl w:val="0"/>
          <w:numId w:val="18"/>
        </w:numPr>
        <w:spacing w:after="0" w:line="240" w:lineRule="auto"/>
        <w:rPr>
          <w:rFonts w:ascii="Times New Roman" w:eastAsia="Times New Roman" w:hAnsi="Times New Roman" w:cs="Times New Roman"/>
          <w:kern w:val="0"/>
          <w:lang w:eastAsia="lt-LT"/>
          <w14:ligatures w14:val="none"/>
        </w:rPr>
      </w:pPr>
      <w:r w:rsidRPr="00533707">
        <w:rPr>
          <w:rFonts w:ascii="Times New Roman" w:eastAsia="Times New Roman" w:hAnsi="Times New Roman" w:cs="Times New Roman"/>
          <w:kern w:val="0"/>
          <w:lang w:eastAsia="lt-LT"/>
          <w14:ligatures w14:val="none"/>
        </w:rPr>
        <w:t>Neišmeskite šio lapelio, nes vėl gali prireikti jį perskaityti.</w:t>
      </w:r>
    </w:p>
    <w:p w14:paraId="0084D69A" w14:textId="5430DADD" w:rsidR="00C71819" w:rsidRPr="00533707" w:rsidRDefault="00C71819" w:rsidP="00533707">
      <w:pPr>
        <w:pStyle w:val="Sraopastraipa"/>
        <w:numPr>
          <w:ilvl w:val="0"/>
          <w:numId w:val="18"/>
        </w:numPr>
        <w:spacing w:after="0" w:line="240" w:lineRule="auto"/>
        <w:rPr>
          <w:rFonts w:ascii="Times New Roman" w:eastAsia="Times New Roman" w:hAnsi="Times New Roman" w:cs="Times New Roman"/>
          <w:kern w:val="0"/>
          <w:lang w:eastAsia="lt-LT"/>
          <w14:ligatures w14:val="none"/>
        </w:rPr>
      </w:pPr>
      <w:r w:rsidRPr="00533707">
        <w:rPr>
          <w:rFonts w:ascii="Times New Roman" w:eastAsia="Times New Roman" w:hAnsi="Times New Roman" w:cs="Times New Roman"/>
          <w:kern w:val="0"/>
          <w:lang w:eastAsia="lt-LT"/>
          <w14:ligatures w14:val="none"/>
        </w:rPr>
        <w:t>Jeigu kiltų daugiau klausimų, kreipkitės į gydytoją arba vaistininką.</w:t>
      </w:r>
    </w:p>
    <w:p w14:paraId="032987AC" w14:textId="39582794" w:rsidR="00C71819" w:rsidRPr="00533707" w:rsidRDefault="00C71819" w:rsidP="00533707">
      <w:pPr>
        <w:pStyle w:val="Sraopastraipa"/>
        <w:numPr>
          <w:ilvl w:val="0"/>
          <w:numId w:val="18"/>
        </w:numPr>
        <w:spacing w:after="0" w:line="240" w:lineRule="auto"/>
        <w:rPr>
          <w:rFonts w:ascii="Times New Roman" w:eastAsia="Times New Roman" w:hAnsi="Times New Roman" w:cs="Times New Roman"/>
          <w:kern w:val="0"/>
          <w:lang w:eastAsia="lt-LT"/>
          <w14:ligatures w14:val="none"/>
        </w:rPr>
      </w:pPr>
      <w:r w:rsidRPr="00533707">
        <w:rPr>
          <w:rFonts w:ascii="Times New Roman" w:eastAsia="Times New Roman" w:hAnsi="Times New Roman" w:cs="Times New Roman"/>
          <w:kern w:val="0"/>
          <w:lang w:eastAsia="lt-LT"/>
          <w14:ligatures w14:val="none"/>
        </w:rPr>
        <w:t>Šis vaistas skirtas tik Jums, todėl kitiems žmonėms jo duoti negalima. Vaistas gali jiems pakenkti (net tiems, kurių ligos požymiai yra tokie patys kaip Jūsų).</w:t>
      </w:r>
    </w:p>
    <w:p w14:paraId="6B468E06" w14:textId="77777777" w:rsidR="00C71819" w:rsidRPr="00C71819" w:rsidRDefault="00C71819" w:rsidP="00533707">
      <w:pPr>
        <w:numPr>
          <w:ilvl w:val="0"/>
          <w:numId w:val="18"/>
        </w:numPr>
        <w:spacing w:after="0" w:line="240" w:lineRule="auto"/>
        <w:rPr>
          <w:rFonts w:ascii="Times New Roman" w:eastAsia="Times New Roman" w:hAnsi="Times New Roman" w:cs="Times New Roman"/>
          <w:kern w:val="0"/>
          <w:lang w:eastAsia="lt-LT"/>
          <w14:ligatures w14:val="none"/>
        </w:rPr>
      </w:pPr>
      <w:r w:rsidRPr="00C71819">
        <w:rPr>
          <w:rFonts w:ascii="Times New Roman" w:eastAsia="Times New Roman" w:hAnsi="Times New Roman" w:cs="Times New Roman"/>
          <w:kern w:val="0"/>
          <w:lang w:eastAsia="lt-LT"/>
          <w14:ligatures w14:val="none"/>
        </w:rPr>
        <w:t>Jeigu pasireiškė šalutinis poveikis (net jeigu jis šiame lapelyje nenurodytas), kreipkitės į gydytoją arba vaistininką. Žr. 4 skyrių.</w:t>
      </w:r>
    </w:p>
    <w:p w14:paraId="0CC37EE5" w14:textId="77777777"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p>
    <w:p w14:paraId="42E7C1FA" w14:textId="77777777" w:rsidR="00C71819" w:rsidRPr="00C71819" w:rsidRDefault="00C71819" w:rsidP="00C71819">
      <w:pPr>
        <w:tabs>
          <w:tab w:val="left" w:pos="567"/>
        </w:tabs>
        <w:spacing w:after="0" w:line="240" w:lineRule="auto"/>
        <w:rPr>
          <w:rFonts w:ascii="Times New Roman" w:eastAsia="Times New Roman" w:hAnsi="Times New Roman" w:cs="Times New Roman"/>
          <w:b/>
          <w:kern w:val="0"/>
          <w:lang w:eastAsia="lt-LT"/>
          <w14:ligatures w14:val="none"/>
        </w:rPr>
      </w:pPr>
      <w:r w:rsidRPr="00C71819">
        <w:rPr>
          <w:rFonts w:ascii="Times New Roman" w:eastAsia="Times New Roman" w:hAnsi="Times New Roman" w:cs="Times New Roman"/>
          <w:b/>
          <w:kern w:val="0"/>
          <w:lang w:eastAsia="lt-LT"/>
          <w14:ligatures w14:val="none"/>
        </w:rPr>
        <w:t>Apie ką rašoma šiame lapelyje?</w:t>
      </w:r>
    </w:p>
    <w:p w14:paraId="500962CB" w14:textId="77777777" w:rsidR="00C71819" w:rsidRPr="00C71819" w:rsidRDefault="00C71819" w:rsidP="00C71819">
      <w:pPr>
        <w:tabs>
          <w:tab w:val="left" w:pos="567"/>
        </w:tabs>
        <w:spacing w:after="0" w:line="240" w:lineRule="auto"/>
        <w:rPr>
          <w:rFonts w:ascii="Times New Roman" w:eastAsia="Times New Roman" w:hAnsi="Times New Roman" w:cs="Times New Roman"/>
          <w:b/>
          <w:kern w:val="0"/>
          <w:lang w:eastAsia="lt-LT"/>
          <w14:ligatures w14:val="none"/>
        </w:rPr>
      </w:pPr>
    </w:p>
    <w:p w14:paraId="131FF0D2" w14:textId="007B45DF" w:rsidR="00C71819" w:rsidRPr="00533707" w:rsidRDefault="00C71819" w:rsidP="00533707">
      <w:pPr>
        <w:pStyle w:val="Sraopastraipa"/>
        <w:numPr>
          <w:ilvl w:val="0"/>
          <w:numId w:val="15"/>
        </w:numPr>
        <w:spacing w:after="0" w:line="240" w:lineRule="auto"/>
        <w:rPr>
          <w:rFonts w:ascii="Times New Roman" w:eastAsia="Times New Roman" w:hAnsi="Times New Roman" w:cs="Times New Roman"/>
          <w:kern w:val="0"/>
          <w:lang w:eastAsia="lt-LT"/>
          <w14:ligatures w14:val="none"/>
        </w:rPr>
      </w:pPr>
      <w:r w:rsidRPr="00533707">
        <w:rPr>
          <w:rFonts w:ascii="Times New Roman" w:eastAsia="Times New Roman" w:hAnsi="Times New Roman" w:cs="Times New Roman"/>
          <w:kern w:val="0"/>
          <w:lang w:eastAsia="lt-LT"/>
          <w14:ligatures w14:val="none"/>
        </w:rPr>
        <w:t xml:space="preserve">Kas yra </w:t>
      </w:r>
      <w:r w:rsidR="00317970">
        <w:rPr>
          <w:rFonts w:ascii="Times New Roman" w:eastAsia="Times New Roman" w:hAnsi="Times New Roman" w:cs="Times New Roman"/>
          <w:kern w:val="0"/>
          <w:lang w:eastAsia="lt-LT"/>
          <w14:ligatures w14:val="none"/>
        </w:rPr>
        <w:t>DICLOFENAC SINTOFARM</w:t>
      </w:r>
      <w:r w:rsidRPr="00533707">
        <w:rPr>
          <w:rFonts w:ascii="Times New Roman" w:eastAsia="Times New Roman" w:hAnsi="Times New Roman" w:cs="Times New Roman"/>
          <w:kern w:val="0"/>
          <w:lang w:eastAsia="lt-LT"/>
          <w14:ligatures w14:val="none"/>
        </w:rPr>
        <w:t xml:space="preserve"> ir kam jis vartojamas</w:t>
      </w:r>
    </w:p>
    <w:p w14:paraId="4B66716B" w14:textId="308D45E7" w:rsidR="00C71819" w:rsidRPr="00533707" w:rsidRDefault="00C71819" w:rsidP="00533707">
      <w:pPr>
        <w:pStyle w:val="Sraopastraipa"/>
        <w:numPr>
          <w:ilvl w:val="0"/>
          <w:numId w:val="15"/>
        </w:numPr>
        <w:spacing w:after="0" w:line="240" w:lineRule="auto"/>
        <w:rPr>
          <w:rFonts w:ascii="Times New Roman" w:eastAsia="Times New Roman" w:hAnsi="Times New Roman" w:cs="Times New Roman"/>
          <w:kern w:val="0"/>
          <w:lang w:eastAsia="lt-LT"/>
          <w14:ligatures w14:val="none"/>
        </w:rPr>
      </w:pPr>
      <w:r w:rsidRPr="00533707">
        <w:rPr>
          <w:rFonts w:ascii="Times New Roman" w:eastAsia="Times New Roman" w:hAnsi="Times New Roman" w:cs="Times New Roman"/>
          <w:kern w:val="0"/>
          <w:lang w:eastAsia="lt-LT"/>
          <w14:ligatures w14:val="none"/>
        </w:rPr>
        <w:t xml:space="preserve">Kas žinotina prieš vartojant </w:t>
      </w:r>
      <w:r w:rsidR="00317970">
        <w:rPr>
          <w:rFonts w:ascii="Times New Roman" w:eastAsia="Times New Roman" w:hAnsi="Times New Roman" w:cs="Times New Roman"/>
          <w:kern w:val="0"/>
          <w:lang w:eastAsia="lt-LT"/>
          <w14:ligatures w14:val="none"/>
        </w:rPr>
        <w:t>DICLOFENAC SINTOFARM</w:t>
      </w:r>
      <w:r w:rsidRPr="00533707">
        <w:rPr>
          <w:rFonts w:ascii="Times New Roman" w:eastAsia="Times New Roman" w:hAnsi="Times New Roman" w:cs="Times New Roman"/>
          <w:kern w:val="0"/>
          <w:lang w:eastAsia="lt-LT"/>
          <w14:ligatures w14:val="none"/>
        </w:rPr>
        <w:t xml:space="preserve"> </w:t>
      </w:r>
    </w:p>
    <w:p w14:paraId="3419FA80" w14:textId="6DA1F410" w:rsidR="00C71819" w:rsidRPr="00533707" w:rsidRDefault="00C71819" w:rsidP="00533707">
      <w:pPr>
        <w:pStyle w:val="Sraopastraipa"/>
        <w:numPr>
          <w:ilvl w:val="0"/>
          <w:numId w:val="15"/>
        </w:numPr>
        <w:spacing w:after="0" w:line="240" w:lineRule="auto"/>
        <w:rPr>
          <w:rFonts w:ascii="Times New Roman" w:eastAsia="Times New Roman" w:hAnsi="Times New Roman" w:cs="Times New Roman"/>
          <w:i/>
          <w:kern w:val="0"/>
          <w:lang w:eastAsia="lt-LT"/>
          <w14:ligatures w14:val="none"/>
        </w:rPr>
      </w:pPr>
      <w:r w:rsidRPr="00533707">
        <w:rPr>
          <w:rFonts w:ascii="Times New Roman" w:eastAsia="Times New Roman" w:hAnsi="Times New Roman" w:cs="Times New Roman"/>
          <w:kern w:val="0"/>
          <w:lang w:eastAsia="lt-LT"/>
          <w14:ligatures w14:val="none"/>
        </w:rPr>
        <w:t xml:space="preserve">Kaip vartoti </w:t>
      </w:r>
      <w:r w:rsidR="00317970">
        <w:rPr>
          <w:rFonts w:ascii="Times New Roman" w:eastAsia="Times New Roman" w:hAnsi="Times New Roman" w:cs="Times New Roman"/>
          <w:kern w:val="0"/>
          <w:lang w:eastAsia="lt-LT"/>
          <w14:ligatures w14:val="none"/>
        </w:rPr>
        <w:t>DICLOFENAC SINTOFARM</w:t>
      </w:r>
      <w:r w:rsidRPr="00533707">
        <w:rPr>
          <w:rFonts w:ascii="Times New Roman" w:eastAsia="Times New Roman" w:hAnsi="Times New Roman" w:cs="Times New Roman"/>
          <w:kern w:val="0"/>
          <w:lang w:eastAsia="lt-LT"/>
          <w14:ligatures w14:val="none"/>
        </w:rPr>
        <w:t xml:space="preserve"> </w:t>
      </w:r>
    </w:p>
    <w:p w14:paraId="63ABD82A" w14:textId="67FA4098" w:rsidR="00C71819" w:rsidRPr="00533707" w:rsidRDefault="00C71819" w:rsidP="00533707">
      <w:pPr>
        <w:pStyle w:val="Sraopastraipa"/>
        <w:numPr>
          <w:ilvl w:val="0"/>
          <w:numId w:val="15"/>
        </w:numPr>
        <w:spacing w:after="0" w:line="240" w:lineRule="auto"/>
        <w:rPr>
          <w:rFonts w:ascii="Times New Roman" w:eastAsia="Times New Roman" w:hAnsi="Times New Roman" w:cs="Times New Roman"/>
          <w:i/>
          <w:kern w:val="0"/>
          <w:lang w:eastAsia="lt-LT"/>
          <w14:ligatures w14:val="none"/>
        </w:rPr>
      </w:pPr>
      <w:r w:rsidRPr="00533707">
        <w:rPr>
          <w:rFonts w:ascii="Times New Roman" w:eastAsia="Times New Roman" w:hAnsi="Times New Roman" w:cs="Times New Roman"/>
          <w:kern w:val="0"/>
          <w:lang w:eastAsia="lt-LT"/>
          <w14:ligatures w14:val="none"/>
        </w:rPr>
        <w:t>Galimas šalutinis poveikis</w:t>
      </w:r>
    </w:p>
    <w:p w14:paraId="5290B107" w14:textId="68CB7BFF" w:rsidR="00C71819" w:rsidRPr="00533707" w:rsidRDefault="00C71819" w:rsidP="00533707">
      <w:pPr>
        <w:pStyle w:val="Sraopastraipa"/>
        <w:numPr>
          <w:ilvl w:val="0"/>
          <w:numId w:val="15"/>
        </w:numPr>
        <w:spacing w:after="0" w:line="240" w:lineRule="auto"/>
        <w:rPr>
          <w:rFonts w:ascii="Times New Roman" w:eastAsia="Times New Roman" w:hAnsi="Times New Roman" w:cs="Times New Roman"/>
          <w:kern w:val="0"/>
          <w:lang w:eastAsia="lt-LT"/>
          <w14:ligatures w14:val="none"/>
        </w:rPr>
      </w:pPr>
      <w:r w:rsidRPr="00533707">
        <w:rPr>
          <w:rFonts w:ascii="Times New Roman" w:eastAsia="Times New Roman" w:hAnsi="Times New Roman" w:cs="Times New Roman"/>
          <w:kern w:val="0"/>
          <w:lang w:eastAsia="lt-LT"/>
          <w14:ligatures w14:val="none"/>
        </w:rPr>
        <w:t xml:space="preserve">Kaip laikyti </w:t>
      </w:r>
      <w:r w:rsidR="00317970">
        <w:rPr>
          <w:rFonts w:ascii="Times New Roman" w:eastAsia="Times New Roman" w:hAnsi="Times New Roman" w:cs="Times New Roman"/>
          <w:bCs/>
          <w:kern w:val="0"/>
          <w:lang w:eastAsia="lt-LT"/>
          <w14:ligatures w14:val="none"/>
        </w:rPr>
        <w:t>DICLOFENAC SINTOFARM</w:t>
      </w:r>
      <w:r w:rsidRPr="00533707">
        <w:rPr>
          <w:rFonts w:ascii="Times New Roman" w:eastAsia="Times New Roman" w:hAnsi="Times New Roman" w:cs="Times New Roman"/>
          <w:bCs/>
          <w:kern w:val="0"/>
          <w:lang w:eastAsia="lt-LT"/>
          <w14:ligatures w14:val="none"/>
        </w:rPr>
        <w:t xml:space="preserve"> </w:t>
      </w:r>
    </w:p>
    <w:p w14:paraId="13E4375B" w14:textId="00BD7203" w:rsidR="00C71819" w:rsidRPr="00533707" w:rsidRDefault="00C71819" w:rsidP="00533707">
      <w:pPr>
        <w:pStyle w:val="Sraopastraipa"/>
        <w:numPr>
          <w:ilvl w:val="0"/>
          <w:numId w:val="15"/>
        </w:numPr>
        <w:spacing w:after="0" w:line="240" w:lineRule="auto"/>
        <w:rPr>
          <w:rFonts w:ascii="Times New Roman" w:eastAsia="Times New Roman" w:hAnsi="Times New Roman" w:cs="Times New Roman"/>
          <w:kern w:val="0"/>
          <w:lang w:eastAsia="lt-LT"/>
          <w14:ligatures w14:val="none"/>
        </w:rPr>
      </w:pPr>
      <w:r w:rsidRPr="00533707">
        <w:rPr>
          <w:rFonts w:ascii="Times New Roman" w:eastAsia="Times New Roman" w:hAnsi="Times New Roman" w:cs="Times New Roman"/>
          <w:kern w:val="0"/>
          <w:lang w:eastAsia="lt-LT"/>
          <w14:ligatures w14:val="none"/>
        </w:rPr>
        <w:t>Pakuotės turinys ir kita informacija</w:t>
      </w:r>
    </w:p>
    <w:p w14:paraId="352C616C" w14:textId="77777777"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p>
    <w:p w14:paraId="02A22B07" w14:textId="77777777"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p>
    <w:p w14:paraId="22596743" w14:textId="5998663B" w:rsidR="00C71819" w:rsidRPr="00C71819" w:rsidRDefault="00C71819" w:rsidP="00C71819">
      <w:pPr>
        <w:keepNext/>
        <w:tabs>
          <w:tab w:val="left" w:pos="567"/>
        </w:tabs>
        <w:spacing w:after="0" w:line="240" w:lineRule="auto"/>
        <w:outlineLvl w:val="1"/>
        <w:rPr>
          <w:rFonts w:ascii="Times New Roman" w:eastAsia="Times New Roman" w:hAnsi="Times New Roman" w:cs="Times New Roman"/>
          <w:b/>
          <w:bCs/>
          <w:iCs/>
          <w:kern w:val="0"/>
          <w14:ligatures w14:val="none"/>
        </w:rPr>
      </w:pPr>
      <w:r w:rsidRPr="00C71819">
        <w:rPr>
          <w:rFonts w:ascii="Times New Roman" w:eastAsia="Times New Roman" w:hAnsi="Times New Roman" w:cs="Times New Roman"/>
          <w:b/>
          <w:bCs/>
          <w:iCs/>
          <w:kern w:val="0"/>
          <w14:ligatures w14:val="none"/>
        </w:rPr>
        <w:t>1.</w:t>
      </w:r>
      <w:r w:rsidRPr="00C71819">
        <w:rPr>
          <w:rFonts w:ascii="Times New Roman" w:eastAsia="Times New Roman" w:hAnsi="Times New Roman" w:cs="Times New Roman"/>
          <w:b/>
          <w:bCs/>
          <w:iCs/>
          <w:kern w:val="0"/>
          <w14:ligatures w14:val="none"/>
        </w:rPr>
        <w:tab/>
        <w:t xml:space="preserve">Kas yra </w:t>
      </w:r>
      <w:r w:rsidR="00317970">
        <w:rPr>
          <w:rFonts w:ascii="Times New Roman" w:eastAsia="Times New Roman" w:hAnsi="Times New Roman" w:cs="Times New Roman"/>
          <w:b/>
          <w:bCs/>
          <w:iCs/>
          <w:kern w:val="0"/>
          <w14:ligatures w14:val="none"/>
        </w:rPr>
        <w:t>DICLOFENAC SINTOFARM</w:t>
      </w:r>
      <w:r w:rsidRPr="00C71819">
        <w:rPr>
          <w:rFonts w:ascii="Times New Roman" w:eastAsia="Times New Roman" w:hAnsi="Times New Roman" w:cs="Times New Roman"/>
          <w:b/>
          <w:bCs/>
          <w:iCs/>
          <w:kern w:val="0"/>
          <w14:ligatures w14:val="none"/>
        </w:rPr>
        <w:t xml:space="preserve"> ir kam jis vartojamas</w:t>
      </w:r>
    </w:p>
    <w:p w14:paraId="5ADB4643" w14:textId="77777777"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p>
    <w:p w14:paraId="29236FC7" w14:textId="20AD6CAC" w:rsidR="00C71819" w:rsidRPr="00C71819" w:rsidRDefault="00317970" w:rsidP="00C7181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DICLOFENAC SINTOFARM</w:t>
      </w:r>
      <w:r w:rsidR="00C71819" w:rsidRPr="00C71819">
        <w:rPr>
          <w:rFonts w:ascii="Times New Roman" w:eastAsia="Times New Roman" w:hAnsi="Times New Roman" w:cs="Times New Roman"/>
          <w:kern w:val="0"/>
          <w14:ligatures w14:val="none"/>
        </w:rPr>
        <w:t xml:space="preserve"> priklauso nesteroidinių vaistų nuo uždegimo (NVNU) grupei, kuri vartojama skausmui malšinti ir uždegimui slopinti. </w:t>
      </w:r>
    </w:p>
    <w:p w14:paraId="4F83ED4C" w14:textId="75C4D07B" w:rsidR="00C71819" w:rsidRPr="00C71819" w:rsidRDefault="00317970" w:rsidP="00C7181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DICLOFENAC SINTOFARM</w:t>
      </w:r>
      <w:r w:rsidR="00C71819" w:rsidRPr="00C71819">
        <w:rPr>
          <w:rFonts w:ascii="Times New Roman" w:eastAsia="Times New Roman" w:hAnsi="Times New Roman" w:cs="Times New Roman"/>
          <w:kern w:val="0"/>
          <w14:ligatures w14:val="none"/>
        </w:rPr>
        <w:t xml:space="preserve"> lengvina uždegimo simptomus, pvz., patinimą ir skausmą. Uždegimo arba skausmo priežasties vaistas nepanaikina. </w:t>
      </w:r>
    </w:p>
    <w:p w14:paraId="13336BCE" w14:textId="13BD6AF5" w:rsidR="00C71819" w:rsidRPr="00C71819" w:rsidRDefault="00317970" w:rsidP="00C7181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DICLOFENAC SINTOFARM</w:t>
      </w:r>
      <w:r w:rsidR="00C71819" w:rsidRPr="00C71819">
        <w:rPr>
          <w:rFonts w:ascii="Times New Roman" w:eastAsia="Times New Roman" w:hAnsi="Times New Roman" w:cs="Times New Roman"/>
          <w:kern w:val="0"/>
          <w14:ligatures w14:val="none"/>
        </w:rPr>
        <w:t xml:space="preserve"> gali būti skiriamas skausmui malšinti ir uždegimui slopinti šiais atvejais kai yra:</w:t>
      </w:r>
    </w:p>
    <w:p w14:paraId="36BB8698" w14:textId="77777777" w:rsidR="00C71819" w:rsidRPr="00533707" w:rsidRDefault="00C71819" w:rsidP="00533707">
      <w:pPr>
        <w:pStyle w:val="Sraopastraipa"/>
        <w:widowControl w:val="0"/>
        <w:numPr>
          <w:ilvl w:val="0"/>
          <w:numId w:val="13"/>
        </w:numPr>
        <w:spacing w:after="0" w:line="240" w:lineRule="auto"/>
        <w:rPr>
          <w:rFonts w:ascii="Times New Roman" w:eastAsia="Times New Roman" w:hAnsi="Times New Roman" w:cs="Times New Roman"/>
          <w:kern w:val="0"/>
          <w14:ligatures w14:val="none"/>
        </w:rPr>
      </w:pPr>
      <w:r w:rsidRPr="00533707">
        <w:rPr>
          <w:rFonts w:ascii="Times New Roman" w:eastAsia="Times New Roman" w:hAnsi="Times New Roman" w:cs="Times New Roman"/>
          <w:kern w:val="0"/>
          <w14:ligatures w14:val="none"/>
        </w:rPr>
        <w:t>degeneracinės ir uždegiminės sąnarių ligos (reumatoidinis sąnario uždegimas, stuburo slankstelio uždegimas, sukeliantis sąnario nejudrumą, podagros priepuolis);</w:t>
      </w:r>
    </w:p>
    <w:p w14:paraId="53273701" w14:textId="77777777" w:rsidR="00C71819" w:rsidRPr="00533707" w:rsidRDefault="00C71819" w:rsidP="00533707">
      <w:pPr>
        <w:pStyle w:val="Sraopastraipa"/>
        <w:widowControl w:val="0"/>
        <w:numPr>
          <w:ilvl w:val="0"/>
          <w:numId w:val="13"/>
        </w:numPr>
        <w:spacing w:after="0" w:line="240" w:lineRule="auto"/>
        <w:rPr>
          <w:rFonts w:ascii="Times New Roman" w:eastAsia="Times New Roman" w:hAnsi="Times New Roman" w:cs="Times New Roman"/>
          <w:kern w:val="0"/>
          <w14:ligatures w14:val="none"/>
        </w:rPr>
      </w:pPr>
      <w:r w:rsidRPr="00533707">
        <w:rPr>
          <w:rFonts w:ascii="Times New Roman" w:eastAsia="Times New Roman" w:hAnsi="Times New Roman" w:cs="Times New Roman"/>
          <w:kern w:val="0"/>
          <w14:ligatures w14:val="none"/>
        </w:rPr>
        <w:t>minkštųjų audinių ligos, (sąnario aplinkinių audinių, sąnario tepalinio maišelio, sausgyslės uždegimas);</w:t>
      </w:r>
    </w:p>
    <w:p w14:paraId="22760DA3" w14:textId="77777777" w:rsidR="00C71819" w:rsidRPr="00533707" w:rsidRDefault="00C71819" w:rsidP="00533707">
      <w:pPr>
        <w:pStyle w:val="Sraopastraipa"/>
        <w:widowControl w:val="0"/>
        <w:numPr>
          <w:ilvl w:val="0"/>
          <w:numId w:val="13"/>
        </w:numPr>
        <w:spacing w:after="0" w:line="240" w:lineRule="auto"/>
        <w:rPr>
          <w:rFonts w:ascii="Times New Roman" w:eastAsia="Times New Roman" w:hAnsi="Times New Roman" w:cs="Times New Roman"/>
          <w:kern w:val="0"/>
          <w14:ligatures w14:val="none"/>
        </w:rPr>
      </w:pPr>
      <w:r w:rsidRPr="00533707">
        <w:rPr>
          <w:rFonts w:ascii="Times New Roman" w:eastAsia="Times New Roman" w:hAnsi="Times New Roman" w:cs="Times New Roman"/>
          <w:kern w:val="0"/>
          <w14:ligatures w14:val="none"/>
        </w:rPr>
        <w:t>lengvo ir vidutinio stiprumo skausmas po traumos (minkštųjų audinių sužalojimo), odontologinių procedūrų ar kitokių nedidelių operacijų.</w:t>
      </w:r>
    </w:p>
    <w:p w14:paraId="25F5EBC0" w14:textId="77777777" w:rsidR="00C71819" w:rsidRPr="00C71819" w:rsidRDefault="00C71819" w:rsidP="00C71819">
      <w:pPr>
        <w:spacing w:after="0" w:line="240" w:lineRule="auto"/>
        <w:rPr>
          <w:rFonts w:ascii="Times New Roman" w:eastAsia="Times New Roman" w:hAnsi="Times New Roman" w:cs="Times New Roman"/>
          <w:b/>
          <w:kern w:val="0"/>
          <w14:ligatures w14:val="none"/>
        </w:rPr>
      </w:pPr>
    </w:p>
    <w:p w14:paraId="6661EDCE" w14:textId="412D40CF" w:rsidR="00C71819" w:rsidRPr="00C71819" w:rsidRDefault="00C71819" w:rsidP="00C71819">
      <w:pPr>
        <w:spacing w:after="0" w:line="240" w:lineRule="auto"/>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 xml:space="preserve">Jeigu Jūs abejojate dėl </w:t>
      </w:r>
      <w:r w:rsidR="00317970">
        <w:rPr>
          <w:rFonts w:ascii="Times New Roman" w:eastAsia="Times New Roman" w:hAnsi="Times New Roman" w:cs="Times New Roman"/>
          <w:kern w:val="0"/>
          <w14:ligatures w14:val="none"/>
        </w:rPr>
        <w:t>DICLOFENAC SINTOFARM</w:t>
      </w:r>
      <w:r w:rsidRPr="00C71819">
        <w:rPr>
          <w:rFonts w:ascii="Times New Roman" w:eastAsia="Times New Roman" w:hAnsi="Times New Roman" w:cs="Times New Roman"/>
          <w:kern w:val="0"/>
          <w14:ligatures w14:val="none"/>
        </w:rPr>
        <w:t xml:space="preserve"> veikimo arba kodėl jis buvo Jums paskirtas, klauskite gydytojo.</w:t>
      </w:r>
    </w:p>
    <w:p w14:paraId="55ECD57F" w14:textId="77777777"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p>
    <w:p w14:paraId="79C744EC" w14:textId="77777777"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p>
    <w:p w14:paraId="6CABFF21" w14:textId="527DAD31" w:rsidR="00C71819" w:rsidRPr="00C71819" w:rsidRDefault="00C71819" w:rsidP="00C71819">
      <w:pPr>
        <w:keepNext/>
        <w:tabs>
          <w:tab w:val="left" w:pos="567"/>
        </w:tabs>
        <w:spacing w:after="0" w:line="240" w:lineRule="auto"/>
        <w:outlineLvl w:val="1"/>
        <w:rPr>
          <w:rFonts w:ascii="Times New Roman" w:eastAsia="Times New Roman" w:hAnsi="Times New Roman" w:cs="Times New Roman"/>
          <w:b/>
          <w:bCs/>
          <w:iCs/>
          <w:kern w:val="0"/>
          <w14:ligatures w14:val="none"/>
        </w:rPr>
      </w:pPr>
      <w:r w:rsidRPr="00C71819">
        <w:rPr>
          <w:rFonts w:ascii="Times New Roman" w:eastAsia="Times New Roman" w:hAnsi="Times New Roman" w:cs="Times New Roman"/>
          <w:b/>
          <w:bCs/>
          <w:iCs/>
          <w:kern w:val="0"/>
          <w14:ligatures w14:val="none"/>
        </w:rPr>
        <w:t xml:space="preserve">2. </w:t>
      </w:r>
      <w:r w:rsidRPr="00C71819">
        <w:rPr>
          <w:rFonts w:ascii="Times New Roman" w:eastAsia="Times New Roman" w:hAnsi="Times New Roman" w:cs="Times New Roman"/>
          <w:b/>
          <w:bCs/>
          <w:iCs/>
          <w:kern w:val="0"/>
          <w14:ligatures w14:val="none"/>
        </w:rPr>
        <w:tab/>
        <w:t xml:space="preserve">Kas žinotina prieš vartojant </w:t>
      </w:r>
      <w:r w:rsidR="00317970">
        <w:rPr>
          <w:rFonts w:ascii="Times New Roman" w:eastAsia="Times New Roman" w:hAnsi="Times New Roman" w:cs="Times New Roman"/>
          <w:b/>
          <w:bCs/>
          <w:iCs/>
          <w:kern w:val="0"/>
          <w14:ligatures w14:val="none"/>
        </w:rPr>
        <w:t>DICLOFENAC SINTOFARM</w:t>
      </w:r>
      <w:r w:rsidRPr="00C71819">
        <w:rPr>
          <w:rFonts w:ascii="Times New Roman" w:eastAsia="Times New Roman" w:hAnsi="Times New Roman" w:cs="Times New Roman"/>
          <w:b/>
          <w:bCs/>
          <w:iCs/>
          <w:kern w:val="0"/>
          <w14:ligatures w14:val="none"/>
        </w:rPr>
        <w:t xml:space="preserve"> </w:t>
      </w:r>
    </w:p>
    <w:p w14:paraId="1D677653" w14:textId="77777777" w:rsidR="00C71819" w:rsidRPr="00C71819" w:rsidRDefault="00C71819" w:rsidP="00C71819">
      <w:pPr>
        <w:keepNext/>
        <w:tabs>
          <w:tab w:val="left" w:pos="567"/>
        </w:tabs>
        <w:spacing w:after="0" w:line="240" w:lineRule="auto"/>
        <w:outlineLvl w:val="1"/>
        <w:rPr>
          <w:rFonts w:ascii="Times New Roman" w:eastAsia="Times New Roman" w:hAnsi="Times New Roman" w:cs="Times New Roman"/>
          <w:b/>
          <w:bCs/>
          <w:i/>
          <w:iCs/>
          <w:kern w:val="0"/>
          <w14:ligatures w14:val="none"/>
        </w:rPr>
      </w:pPr>
    </w:p>
    <w:p w14:paraId="2532FFD5" w14:textId="119CF056" w:rsidR="00C71819" w:rsidRPr="00C71819" w:rsidRDefault="00317970" w:rsidP="00C71819">
      <w:pPr>
        <w:keepNext/>
        <w:tabs>
          <w:tab w:val="left" w:pos="567"/>
        </w:tabs>
        <w:spacing w:after="0" w:line="240"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DICLOFENAC SINTOFARM</w:t>
      </w:r>
      <w:r w:rsidR="00C71819" w:rsidRPr="00C71819">
        <w:rPr>
          <w:rFonts w:ascii="Times New Roman" w:eastAsia="Times New Roman" w:hAnsi="Times New Roman" w:cs="Times New Roman"/>
          <w:b/>
          <w:bCs/>
          <w:kern w:val="0"/>
          <w14:ligatures w14:val="none"/>
        </w:rPr>
        <w:t xml:space="preserve"> vartoti draudžiama:</w:t>
      </w:r>
    </w:p>
    <w:p w14:paraId="308D5244" w14:textId="77777777" w:rsidR="00C71819" w:rsidRPr="00533707" w:rsidRDefault="00C71819" w:rsidP="00533707">
      <w:pPr>
        <w:pStyle w:val="Sraopastraipa"/>
        <w:numPr>
          <w:ilvl w:val="0"/>
          <w:numId w:val="12"/>
        </w:numPr>
        <w:tabs>
          <w:tab w:val="num" w:pos="720"/>
        </w:tabs>
        <w:spacing w:after="0" w:line="240" w:lineRule="auto"/>
        <w:rPr>
          <w:rFonts w:ascii="Times New Roman" w:eastAsia="Times New Roman" w:hAnsi="Times New Roman" w:cs="Times New Roman"/>
          <w:kern w:val="0"/>
          <w14:ligatures w14:val="none"/>
        </w:rPr>
      </w:pPr>
      <w:r w:rsidRPr="00533707">
        <w:rPr>
          <w:rFonts w:ascii="Times New Roman" w:eastAsia="Times New Roman" w:hAnsi="Times New Roman" w:cs="Times New Roman"/>
          <w:kern w:val="0"/>
          <w14:ligatures w14:val="none"/>
        </w:rPr>
        <w:t xml:space="preserve">jeigu yra alergija </w:t>
      </w:r>
      <w:r w:rsidRPr="00533707">
        <w:rPr>
          <w:rFonts w:ascii="Times New Roman" w:eastAsia="Times New Roman" w:hAnsi="Times New Roman" w:cs="Times New Roman"/>
          <w:kern w:val="0"/>
          <w:szCs w:val="20"/>
          <w:lang w:eastAsia="lt-LT" w:bidi="lt-LT"/>
          <w14:ligatures w14:val="none"/>
        </w:rPr>
        <w:t>veikliajai medžiagai</w:t>
      </w:r>
      <w:r w:rsidRPr="00533707" w:rsidDel="00875C73">
        <w:rPr>
          <w:rFonts w:ascii="Times New Roman" w:eastAsia="Times New Roman" w:hAnsi="Times New Roman" w:cs="Times New Roman"/>
          <w:kern w:val="0"/>
          <w14:ligatures w14:val="none"/>
        </w:rPr>
        <w:t xml:space="preserve"> </w:t>
      </w:r>
      <w:r w:rsidRPr="00533707">
        <w:rPr>
          <w:rFonts w:ascii="Times New Roman" w:eastAsia="Times New Roman" w:hAnsi="Times New Roman" w:cs="Times New Roman"/>
          <w:kern w:val="0"/>
          <w14:ligatures w14:val="none"/>
        </w:rPr>
        <w:t xml:space="preserve">arba bet kuriai pagalbinei šio vaisto medžiagai (jos išvardytos 6 skyriuje); </w:t>
      </w:r>
    </w:p>
    <w:p w14:paraId="3899C3E9" w14:textId="77777777" w:rsidR="00C71819" w:rsidRPr="00533707" w:rsidRDefault="00C71819" w:rsidP="00533707">
      <w:pPr>
        <w:pStyle w:val="Sraopastraipa"/>
        <w:numPr>
          <w:ilvl w:val="0"/>
          <w:numId w:val="12"/>
        </w:numPr>
        <w:tabs>
          <w:tab w:val="num" w:pos="720"/>
        </w:tabs>
        <w:spacing w:after="0" w:line="240" w:lineRule="auto"/>
        <w:rPr>
          <w:rFonts w:ascii="Times New Roman" w:eastAsia="Times New Roman" w:hAnsi="Times New Roman" w:cs="Times New Roman"/>
          <w:kern w:val="0"/>
          <w14:ligatures w14:val="none"/>
        </w:rPr>
      </w:pPr>
      <w:r w:rsidRPr="00533707">
        <w:rPr>
          <w:rFonts w:ascii="Times New Roman" w:eastAsia="Times New Roman" w:hAnsi="Times New Roman" w:cs="Times New Roman"/>
          <w:kern w:val="0"/>
          <w14:ligatures w14:val="none"/>
        </w:rPr>
        <w:t>jeigu Jums kada nors buvo pasireiškusi alerginė reakcija, pavartojus nesteroidinių vaistų nuo uždegimo arba skausmo (pvz., acetilsalicilo rūgšties (aspirino), diklofenako arba ibuprofeno). Reakcija galėjo pasireikšti astma, sloga, odos bėrimu, veido patinimu, krūtinės skausmu. Jeigu Jūs manote, kad galite būti alergiški, pasitarkite su gydytoju;</w:t>
      </w:r>
    </w:p>
    <w:p w14:paraId="7DFD86E0" w14:textId="77777777" w:rsidR="00C71819" w:rsidRPr="00533707" w:rsidRDefault="00C71819" w:rsidP="00533707">
      <w:pPr>
        <w:pStyle w:val="Sraopastraipa"/>
        <w:numPr>
          <w:ilvl w:val="0"/>
          <w:numId w:val="12"/>
        </w:numPr>
        <w:tabs>
          <w:tab w:val="num" w:pos="720"/>
        </w:tabs>
        <w:spacing w:after="0" w:line="240" w:lineRule="auto"/>
        <w:rPr>
          <w:rFonts w:ascii="Times New Roman" w:eastAsia="Times New Roman" w:hAnsi="Times New Roman" w:cs="Times New Roman"/>
          <w:kern w:val="0"/>
          <w14:ligatures w14:val="none"/>
        </w:rPr>
      </w:pPr>
      <w:r w:rsidRPr="00533707">
        <w:rPr>
          <w:rFonts w:ascii="Times New Roman" w:eastAsia="Times New Roman" w:hAnsi="Times New Roman" w:cs="Times New Roman"/>
          <w:kern w:val="0"/>
          <w14:ligatures w14:val="none"/>
        </w:rPr>
        <w:t>jeigu yra ar yra buvę skrandžio arba dvylikapirštės žarnos opų;</w:t>
      </w:r>
    </w:p>
    <w:p w14:paraId="022C394A" w14:textId="77777777" w:rsidR="00C71819" w:rsidRPr="00533707" w:rsidRDefault="00C71819" w:rsidP="00533707">
      <w:pPr>
        <w:pStyle w:val="Sraopastraipa"/>
        <w:numPr>
          <w:ilvl w:val="0"/>
          <w:numId w:val="12"/>
        </w:numPr>
        <w:tabs>
          <w:tab w:val="num" w:pos="720"/>
        </w:tabs>
        <w:spacing w:after="0" w:line="240" w:lineRule="auto"/>
        <w:rPr>
          <w:rFonts w:ascii="Times New Roman" w:eastAsia="Times New Roman" w:hAnsi="Times New Roman" w:cs="Times New Roman"/>
          <w:kern w:val="0"/>
          <w14:ligatures w14:val="none"/>
        </w:rPr>
      </w:pPr>
      <w:r w:rsidRPr="00533707">
        <w:rPr>
          <w:rFonts w:ascii="Times New Roman" w:eastAsia="Times New Roman" w:hAnsi="Times New Roman" w:cs="Times New Roman"/>
          <w:kern w:val="0"/>
          <w14:ligatures w14:val="none"/>
        </w:rPr>
        <w:lastRenderedPageBreak/>
        <w:t>jeigu Jums yra ar yra buvęs kraujavimas iš virškinimo trakto, kai nustatyti du ar daugiau skirtingi opos ar kraujavimo epizodai (vėmimas krauju, kraujavimas tuštinimosi metu, šviežias kraujas išmatose ar juodos išmatos);</w:t>
      </w:r>
    </w:p>
    <w:p w14:paraId="759E6D5F" w14:textId="77777777" w:rsidR="00C71819" w:rsidRPr="00533707" w:rsidRDefault="00C71819" w:rsidP="00533707">
      <w:pPr>
        <w:pStyle w:val="Sraopastraipa"/>
        <w:numPr>
          <w:ilvl w:val="0"/>
          <w:numId w:val="12"/>
        </w:numPr>
        <w:tabs>
          <w:tab w:val="left" w:pos="-2127"/>
          <w:tab w:val="num" w:pos="720"/>
        </w:tabs>
        <w:spacing w:after="0" w:line="240" w:lineRule="auto"/>
        <w:rPr>
          <w:rFonts w:ascii="Times New Roman" w:eastAsia="Times New Roman" w:hAnsi="Times New Roman" w:cs="Times New Roman"/>
          <w:kern w:val="0"/>
          <w14:ligatures w14:val="none"/>
        </w:rPr>
      </w:pPr>
      <w:r w:rsidRPr="00533707">
        <w:rPr>
          <w:rFonts w:ascii="Times New Roman" w:eastAsia="Times New Roman" w:hAnsi="Times New Roman" w:cs="Times New Roman"/>
          <w:kern w:val="0"/>
          <w14:ligatures w14:val="none"/>
        </w:rPr>
        <w:t>jeigu Jūs sergate sunkiu inkstų ar kepenų nepakankamumu;</w:t>
      </w:r>
    </w:p>
    <w:p w14:paraId="59D6DD22" w14:textId="77777777" w:rsidR="00C71819" w:rsidRPr="00533707" w:rsidRDefault="00C71819" w:rsidP="00533707">
      <w:pPr>
        <w:pStyle w:val="Sraopastraipa"/>
        <w:widowControl w:val="0"/>
        <w:numPr>
          <w:ilvl w:val="0"/>
          <w:numId w:val="12"/>
        </w:numPr>
        <w:tabs>
          <w:tab w:val="num" w:pos="720"/>
        </w:tabs>
        <w:autoSpaceDE w:val="0"/>
        <w:autoSpaceDN w:val="0"/>
        <w:adjustRightInd w:val="0"/>
        <w:spacing w:after="0" w:line="240" w:lineRule="auto"/>
        <w:jc w:val="both"/>
        <w:rPr>
          <w:rFonts w:ascii="Times New Roman" w:eastAsia="Times New Roman" w:hAnsi="Times New Roman" w:cs="Times New Roman"/>
          <w:kern w:val="0"/>
          <w14:ligatures w14:val="none"/>
        </w:rPr>
      </w:pPr>
      <w:r w:rsidRPr="00533707">
        <w:rPr>
          <w:rFonts w:ascii="Times New Roman" w:eastAsia="Times New Roman" w:hAnsi="Times New Roman" w:cs="Times New Roman"/>
          <w:spacing w:val="1"/>
          <w:kern w:val="0"/>
          <w14:ligatures w14:val="none"/>
        </w:rPr>
        <w:t>jeig</w:t>
      </w:r>
      <w:r w:rsidRPr="00533707">
        <w:rPr>
          <w:rFonts w:ascii="Times New Roman" w:eastAsia="Times New Roman" w:hAnsi="Times New Roman" w:cs="Times New Roman"/>
          <w:kern w:val="0"/>
          <w14:ligatures w14:val="none"/>
        </w:rPr>
        <w:t>u</w:t>
      </w:r>
      <w:r w:rsidRPr="00533707">
        <w:rPr>
          <w:rFonts w:ascii="Times New Roman" w:eastAsia="Times New Roman" w:hAnsi="Times New Roman" w:cs="Times New Roman"/>
          <w:spacing w:val="-2"/>
          <w:kern w:val="0"/>
          <w14:ligatures w14:val="none"/>
        </w:rPr>
        <w:t xml:space="preserve"> </w:t>
      </w:r>
      <w:r w:rsidRPr="00533707">
        <w:rPr>
          <w:rFonts w:ascii="Times New Roman" w:eastAsia="Times New Roman" w:hAnsi="Times New Roman" w:cs="Times New Roman"/>
          <w:kern w:val="0"/>
          <w14:ligatures w14:val="none"/>
        </w:rPr>
        <w:t>J</w:t>
      </w:r>
      <w:r w:rsidRPr="00533707">
        <w:rPr>
          <w:rFonts w:ascii="Times New Roman" w:eastAsia="Times New Roman" w:hAnsi="Times New Roman" w:cs="Times New Roman"/>
          <w:spacing w:val="-1"/>
          <w:kern w:val="0"/>
          <w14:ligatures w14:val="none"/>
        </w:rPr>
        <w:t>u</w:t>
      </w:r>
      <w:r w:rsidRPr="00533707">
        <w:rPr>
          <w:rFonts w:ascii="Times New Roman" w:eastAsia="Times New Roman" w:hAnsi="Times New Roman" w:cs="Times New Roman"/>
          <w:kern w:val="0"/>
          <w14:ligatures w14:val="none"/>
        </w:rPr>
        <w:t>ms</w:t>
      </w:r>
      <w:r w:rsidRPr="00533707">
        <w:rPr>
          <w:rFonts w:ascii="Times New Roman" w:eastAsia="Times New Roman" w:hAnsi="Times New Roman" w:cs="Times New Roman"/>
          <w:spacing w:val="-1"/>
          <w:kern w:val="0"/>
          <w14:ligatures w14:val="none"/>
        </w:rPr>
        <w:t xml:space="preserve"> </w:t>
      </w:r>
      <w:r w:rsidRPr="00533707">
        <w:rPr>
          <w:rFonts w:ascii="Times New Roman" w:eastAsia="Times New Roman" w:hAnsi="Times New Roman" w:cs="Times New Roman"/>
          <w:spacing w:val="1"/>
          <w:kern w:val="0"/>
          <w14:ligatures w14:val="none"/>
        </w:rPr>
        <w:t>n</w:t>
      </w:r>
      <w:r w:rsidRPr="00533707">
        <w:rPr>
          <w:rFonts w:ascii="Times New Roman" w:eastAsia="Times New Roman" w:hAnsi="Times New Roman" w:cs="Times New Roman"/>
          <w:spacing w:val="-1"/>
          <w:kern w:val="0"/>
          <w14:ligatures w14:val="none"/>
        </w:rPr>
        <w:t>u</w:t>
      </w:r>
      <w:r w:rsidRPr="00533707">
        <w:rPr>
          <w:rFonts w:ascii="Times New Roman" w:eastAsia="Times New Roman" w:hAnsi="Times New Roman" w:cs="Times New Roman"/>
          <w:kern w:val="0"/>
          <w14:ligatures w14:val="none"/>
        </w:rPr>
        <w:t>s</w:t>
      </w:r>
      <w:r w:rsidRPr="00533707">
        <w:rPr>
          <w:rFonts w:ascii="Times New Roman" w:eastAsia="Times New Roman" w:hAnsi="Times New Roman" w:cs="Times New Roman"/>
          <w:spacing w:val="1"/>
          <w:kern w:val="0"/>
          <w14:ligatures w14:val="none"/>
        </w:rPr>
        <w:t>t</w:t>
      </w:r>
      <w:r w:rsidRPr="00533707">
        <w:rPr>
          <w:rFonts w:ascii="Times New Roman" w:eastAsia="Times New Roman" w:hAnsi="Times New Roman" w:cs="Times New Roman"/>
          <w:kern w:val="0"/>
          <w14:ligatures w14:val="none"/>
        </w:rPr>
        <w:t>a</w:t>
      </w:r>
      <w:r w:rsidRPr="00533707">
        <w:rPr>
          <w:rFonts w:ascii="Times New Roman" w:eastAsia="Times New Roman" w:hAnsi="Times New Roman" w:cs="Times New Roman"/>
          <w:spacing w:val="1"/>
          <w:kern w:val="0"/>
          <w14:ligatures w14:val="none"/>
        </w:rPr>
        <w:t>t</w:t>
      </w:r>
      <w:r w:rsidRPr="00533707">
        <w:rPr>
          <w:rFonts w:ascii="Times New Roman" w:eastAsia="Times New Roman" w:hAnsi="Times New Roman" w:cs="Times New Roman"/>
          <w:spacing w:val="-1"/>
          <w:kern w:val="0"/>
          <w14:ligatures w14:val="none"/>
        </w:rPr>
        <w:t>y</w:t>
      </w:r>
      <w:r w:rsidRPr="00533707">
        <w:rPr>
          <w:rFonts w:ascii="Times New Roman" w:eastAsia="Times New Roman" w:hAnsi="Times New Roman" w:cs="Times New Roman"/>
          <w:spacing w:val="1"/>
          <w:kern w:val="0"/>
          <w14:ligatures w14:val="none"/>
        </w:rPr>
        <w:t>t</w:t>
      </w:r>
      <w:r w:rsidRPr="00533707">
        <w:rPr>
          <w:rFonts w:ascii="Times New Roman" w:eastAsia="Times New Roman" w:hAnsi="Times New Roman" w:cs="Times New Roman"/>
          <w:kern w:val="0"/>
          <w14:ligatures w14:val="none"/>
        </w:rPr>
        <w:t>a</w:t>
      </w:r>
      <w:r w:rsidRPr="00533707">
        <w:rPr>
          <w:rFonts w:ascii="Times New Roman" w:eastAsia="Times New Roman" w:hAnsi="Times New Roman" w:cs="Times New Roman"/>
          <w:spacing w:val="-1"/>
          <w:kern w:val="0"/>
          <w14:ligatures w14:val="none"/>
        </w:rPr>
        <w:t xml:space="preserve"> </w:t>
      </w:r>
      <w:r w:rsidRPr="00533707">
        <w:rPr>
          <w:rFonts w:ascii="Times New Roman" w:eastAsia="Times New Roman" w:hAnsi="Times New Roman" w:cs="Times New Roman"/>
          <w:kern w:val="0"/>
          <w14:ligatures w14:val="none"/>
        </w:rPr>
        <w:t>š</w:t>
      </w:r>
      <w:r w:rsidRPr="00533707">
        <w:rPr>
          <w:rFonts w:ascii="Times New Roman" w:eastAsia="Times New Roman" w:hAnsi="Times New Roman" w:cs="Times New Roman"/>
          <w:spacing w:val="1"/>
          <w:kern w:val="0"/>
          <w14:ligatures w14:val="none"/>
        </w:rPr>
        <w:t>i</w:t>
      </w:r>
      <w:r w:rsidRPr="00533707">
        <w:rPr>
          <w:rFonts w:ascii="Times New Roman" w:eastAsia="Times New Roman" w:hAnsi="Times New Roman" w:cs="Times New Roman"/>
          <w:kern w:val="0"/>
          <w14:ligatures w14:val="none"/>
        </w:rPr>
        <w:t>r</w:t>
      </w:r>
      <w:r w:rsidRPr="00533707">
        <w:rPr>
          <w:rFonts w:ascii="Times New Roman" w:eastAsia="Times New Roman" w:hAnsi="Times New Roman" w:cs="Times New Roman"/>
          <w:spacing w:val="1"/>
          <w:kern w:val="0"/>
          <w14:ligatures w14:val="none"/>
        </w:rPr>
        <w:t>di</w:t>
      </w:r>
      <w:r w:rsidRPr="00533707">
        <w:rPr>
          <w:rFonts w:ascii="Times New Roman" w:eastAsia="Times New Roman" w:hAnsi="Times New Roman" w:cs="Times New Roman"/>
          <w:spacing w:val="-2"/>
          <w:kern w:val="0"/>
          <w14:ligatures w14:val="none"/>
        </w:rPr>
        <w:t>e</w:t>
      </w:r>
      <w:r w:rsidRPr="00533707">
        <w:rPr>
          <w:rFonts w:ascii="Times New Roman" w:eastAsia="Times New Roman" w:hAnsi="Times New Roman" w:cs="Times New Roman"/>
          <w:kern w:val="0"/>
          <w14:ligatures w14:val="none"/>
        </w:rPr>
        <w:t>s</w:t>
      </w:r>
      <w:r w:rsidRPr="00533707">
        <w:rPr>
          <w:rFonts w:ascii="Times New Roman" w:eastAsia="Times New Roman" w:hAnsi="Times New Roman" w:cs="Times New Roman"/>
          <w:spacing w:val="-1"/>
          <w:kern w:val="0"/>
          <w14:ligatures w14:val="none"/>
        </w:rPr>
        <w:t xml:space="preserve"> </w:t>
      </w:r>
      <w:r w:rsidRPr="00533707">
        <w:rPr>
          <w:rFonts w:ascii="Times New Roman" w:eastAsia="Times New Roman" w:hAnsi="Times New Roman" w:cs="Times New Roman"/>
          <w:spacing w:val="1"/>
          <w:kern w:val="0"/>
          <w14:ligatures w14:val="none"/>
        </w:rPr>
        <w:t>lig</w:t>
      </w:r>
      <w:r w:rsidRPr="00533707">
        <w:rPr>
          <w:rFonts w:ascii="Times New Roman" w:eastAsia="Times New Roman" w:hAnsi="Times New Roman" w:cs="Times New Roman"/>
          <w:kern w:val="0"/>
          <w14:ligatures w14:val="none"/>
        </w:rPr>
        <w:t>a</w:t>
      </w:r>
      <w:r w:rsidRPr="00533707">
        <w:rPr>
          <w:rFonts w:ascii="Times New Roman" w:eastAsia="Times New Roman" w:hAnsi="Times New Roman" w:cs="Times New Roman"/>
          <w:spacing w:val="-1"/>
          <w:kern w:val="0"/>
          <w14:ligatures w14:val="none"/>
        </w:rPr>
        <w:t xml:space="preserve"> </w:t>
      </w:r>
      <w:r w:rsidRPr="00533707">
        <w:rPr>
          <w:rFonts w:ascii="Times New Roman" w:eastAsia="Times New Roman" w:hAnsi="Times New Roman" w:cs="Times New Roman"/>
          <w:spacing w:val="1"/>
          <w:kern w:val="0"/>
          <w14:ligatures w14:val="none"/>
        </w:rPr>
        <w:t>i</w:t>
      </w:r>
      <w:r w:rsidRPr="00533707">
        <w:rPr>
          <w:rFonts w:ascii="Times New Roman" w:eastAsia="Times New Roman" w:hAnsi="Times New Roman" w:cs="Times New Roman"/>
          <w:kern w:val="0"/>
          <w14:ligatures w14:val="none"/>
        </w:rPr>
        <w:t>r</w:t>
      </w:r>
      <w:r w:rsidRPr="00533707">
        <w:rPr>
          <w:rFonts w:ascii="Times New Roman" w:eastAsia="Times New Roman" w:hAnsi="Times New Roman" w:cs="Times New Roman"/>
          <w:spacing w:val="-1"/>
          <w:kern w:val="0"/>
          <w14:ligatures w14:val="none"/>
        </w:rPr>
        <w:t xml:space="preserve"> </w:t>
      </w:r>
      <w:r w:rsidRPr="00533707">
        <w:rPr>
          <w:rFonts w:ascii="Times New Roman" w:eastAsia="Times New Roman" w:hAnsi="Times New Roman" w:cs="Times New Roman"/>
          <w:kern w:val="0"/>
          <w14:ligatures w14:val="none"/>
        </w:rPr>
        <w:t>(ar</w:t>
      </w:r>
      <w:r w:rsidRPr="00533707">
        <w:rPr>
          <w:rFonts w:ascii="Times New Roman" w:eastAsia="Times New Roman" w:hAnsi="Times New Roman" w:cs="Times New Roman"/>
          <w:spacing w:val="1"/>
          <w:kern w:val="0"/>
          <w14:ligatures w14:val="none"/>
        </w:rPr>
        <w:t>b</w:t>
      </w:r>
      <w:r w:rsidRPr="00533707">
        <w:rPr>
          <w:rFonts w:ascii="Times New Roman" w:eastAsia="Times New Roman" w:hAnsi="Times New Roman" w:cs="Times New Roman"/>
          <w:kern w:val="0"/>
          <w14:ligatures w14:val="none"/>
        </w:rPr>
        <w:t>a)</w:t>
      </w:r>
      <w:r w:rsidRPr="00533707">
        <w:rPr>
          <w:rFonts w:ascii="Times New Roman" w:eastAsia="Times New Roman" w:hAnsi="Times New Roman" w:cs="Times New Roman"/>
          <w:spacing w:val="-1"/>
          <w:kern w:val="0"/>
          <w14:ligatures w14:val="none"/>
        </w:rPr>
        <w:t xml:space="preserve"> </w:t>
      </w:r>
      <w:r w:rsidRPr="00533707">
        <w:rPr>
          <w:rFonts w:ascii="Times New Roman" w:eastAsia="Times New Roman" w:hAnsi="Times New Roman" w:cs="Times New Roman"/>
          <w:spacing w:val="1"/>
          <w:kern w:val="0"/>
          <w14:ligatures w14:val="none"/>
        </w:rPr>
        <w:t>g</w:t>
      </w:r>
      <w:r w:rsidRPr="00533707">
        <w:rPr>
          <w:rFonts w:ascii="Times New Roman" w:eastAsia="Times New Roman" w:hAnsi="Times New Roman" w:cs="Times New Roman"/>
          <w:kern w:val="0"/>
          <w14:ligatures w14:val="none"/>
        </w:rPr>
        <w:t>a</w:t>
      </w:r>
      <w:r w:rsidRPr="00533707">
        <w:rPr>
          <w:rFonts w:ascii="Times New Roman" w:eastAsia="Times New Roman" w:hAnsi="Times New Roman" w:cs="Times New Roman"/>
          <w:spacing w:val="1"/>
          <w:kern w:val="0"/>
          <w14:ligatures w14:val="none"/>
        </w:rPr>
        <w:t>l</w:t>
      </w:r>
      <w:r w:rsidRPr="00533707">
        <w:rPr>
          <w:rFonts w:ascii="Times New Roman" w:eastAsia="Times New Roman" w:hAnsi="Times New Roman" w:cs="Times New Roman"/>
          <w:spacing w:val="-1"/>
          <w:kern w:val="0"/>
          <w14:ligatures w14:val="none"/>
        </w:rPr>
        <w:t>v</w:t>
      </w:r>
      <w:r w:rsidRPr="00533707">
        <w:rPr>
          <w:rFonts w:ascii="Times New Roman" w:eastAsia="Times New Roman" w:hAnsi="Times New Roman" w:cs="Times New Roman"/>
          <w:spacing w:val="1"/>
          <w:kern w:val="0"/>
          <w14:ligatures w14:val="none"/>
        </w:rPr>
        <w:t>o</w:t>
      </w:r>
      <w:r w:rsidRPr="00533707">
        <w:rPr>
          <w:rFonts w:ascii="Times New Roman" w:eastAsia="Times New Roman" w:hAnsi="Times New Roman" w:cs="Times New Roman"/>
          <w:kern w:val="0"/>
          <w14:ligatures w14:val="none"/>
        </w:rPr>
        <w:t>s</w:t>
      </w:r>
      <w:r w:rsidRPr="00533707">
        <w:rPr>
          <w:rFonts w:ascii="Times New Roman" w:eastAsia="Times New Roman" w:hAnsi="Times New Roman" w:cs="Times New Roman"/>
          <w:spacing w:val="-1"/>
          <w:kern w:val="0"/>
          <w14:ligatures w14:val="none"/>
        </w:rPr>
        <w:t xml:space="preserve"> </w:t>
      </w:r>
      <w:r w:rsidRPr="00533707">
        <w:rPr>
          <w:rFonts w:ascii="Times New Roman" w:eastAsia="Times New Roman" w:hAnsi="Times New Roman" w:cs="Times New Roman"/>
          <w:kern w:val="0"/>
          <w14:ligatures w14:val="none"/>
        </w:rPr>
        <w:t>sm</w:t>
      </w:r>
      <w:r w:rsidRPr="00533707">
        <w:rPr>
          <w:rFonts w:ascii="Times New Roman" w:eastAsia="Times New Roman" w:hAnsi="Times New Roman" w:cs="Times New Roman"/>
          <w:spacing w:val="-2"/>
          <w:kern w:val="0"/>
          <w14:ligatures w14:val="none"/>
        </w:rPr>
        <w:t>e</w:t>
      </w:r>
      <w:r w:rsidRPr="00533707">
        <w:rPr>
          <w:rFonts w:ascii="Times New Roman" w:eastAsia="Times New Roman" w:hAnsi="Times New Roman" w:cs="Times New Roman"/>
          <w:spacing w:val="1"/>
          <w:kern w:val="0"/>
          <w14:ligatures w14:val="none"/>
        </w:rPr>
        <w:t>ge</w:t>
      </w:r>
      <w:r w:rsidRPr="00533707">
        <w:rPr>
          <w:rFonts w:ascii="Times New Roman" w:eastAsia="Times New Roman" w:hAnsi="Times New Roman" w:cs="Times New Roman"/>
          <w:spacing w:val="-1"/>
          <w:kern w:val="0"/>
          <w14:ligatures w14:val="none"/>
        </w:rPr>
        <w:t>n</w:t>
      </w:r>
      <w:r w:rsidRPr="00533707">
        <w:rPr>
          <w:rFonts w:ascii="Times New Roman" w:eastAsia="Times New Roman" w:hAnsi="Times New Roman" w:cs="Times New Roman"/>
          <w:kern w:val="0"/>
          <w14:ligatures w14:val="none"/>
        </w:rPr>
        <w:t>ų</w:t>
      </w:r>
      <w:r w:rsidRPr="00533707">
        <w:rPr>
          <w:rFonts w:ascii="Times New Roman" w:eastAsia="Times New Roman" w:hAnsi="Times New Roman" w:cs="Times New Roman"/>
          <w:spacing w:val="-1"/>
          <w:kern w:val="0"/>
          <w14:ligatures w14:val="none"/>
        </w:rPr>
        <w:t xml:space="preserve"> k</w:t>
      </w:r>
      <w:r w:rsidRPr="00533707">
        <w:rPr>
          <w:rFonts w:ascii="Times New Roman" w:eastAsia="Times New Roman" w:hAnsi="Times New Roman" w:cs="Times New Roman"/>
          <w:kern w:val="0"/>
          <w14:ligatures w14:val="none"/>
        </w:rPr>
        <w:t>ra</w:t>
      </w:r>
      <w:r w:rsidRPr="00533707">
        <w:rPr>
          <w:rFonts w:ascii="Times New Roman" w:eastAsia="Times New Roman" w:hAnsi="Times New Roman" w:cs="Times New Roman"/>
          <w:spacing w:val="-1"/>
          <w:kern w:val="0"/>
          <w14:ligatures w14:val="none"/>
        </w:rPr>
        <w:t>u</w:t>
      </w:r>
      <w:r w:rsidRPr="00533707">
        <w:rPr>
          <w:rFonts w:ascii="Times New Roman" w:eastAsia="Times New Roman" w:hAnsi="Times New Roman" w:cs="Times New Roman"/>
          <w:spacing w:val="1"/>
          <w:kern w:val="0"/>
          <w14:ligatures w14:val="none"/>
        </w:rPr>
        <w:t>j</w:t>
      </w:r>
      <w:r w:rsidRPr="00533707">
        <w:rPr>
          <w:rFonts w:ascii="Times New Roman" w:eastAsia="Times New Roman" w:hAnsi="Times New Roman" w:cs="Times New Roman"/>
          <w:kern w:val="0"/>
          <w14:ligatures w14:val="none"/>
        </w:rPr>
        <w:t>a</w:t>
      </w:r>
      <w:r w:rsidRPr="00533707">
        <w:rPr>
          <w:rFonts w:ascii="Times New Roman" w:eastAsia="Times New Roman" w:hAnsi="Times New Roman" w:cs="Times New Roman"/>
          <w:spacing w:val="1"/>
          <w:kern w:val="0"/>
          <w14:ligatures w14:val="none"/>
        </w:rPr>
        <w:t>gy</w:t>
      </w:r>
      <w:r w:rsidRPr="00533707">
        <w:rPr>
          <w:rFonts w:ascii="Times New Roman" w:eastAsia="Times New Roman" w:hAnsi="Times New Roman" w:cs="Times New Roman"/>
          <w:kern w:val="0"/>
          <w14:ligatures w14:val="none"/>
        </w:rPr>
        <w:t>s</w:t>
      </w:r>
      <w:r w:rsidRPr="00533707">
        <w:rPr>
          <w:rFonts w:ascii="Times New Roman" w:eastAsia="Times New Roman" w:hAnsi="Times New Roman" w:cs="Times New Roman"/>
          <w:spacing w:val="1"/>
          <w:kern w:val="0"/>
          <w14:ligatures w14:val="none"/>
        </w:rPr>
        <w:t>li</w:t>
      </w:r>
      <w:r w:rsidRPr="00533707">
        <w:rPr>
          <w:rFonts w:ascii="Times New Roman" w:eastAsia="Times New Roman" w:hAnsi="Times New Roman" w:cs="Times New Roman"/>
          <w:kern w:val="0"/>
          <w14:ligatures w14:val="none"/>
        </w:rPr>
        <w:t>ų</w:t>
      </w:r>
      <w:r w:rsidRPr="00533707">
        <w:rPr>
          <w:rFonts w:ascii="Times New Roman" w:eastAsia="Times New Roman" w:hAnsi="Times New Roman" w:cs="Times New Roman"/>
          <w:spacing w:val="-1"/>
          <w:kern w:val="0"/>
          <w14:ligatures w14:val="none"/>
        </w:rPr>
        <w:t xml:space="preserve"> </w:t>
      </w:r>
      <w:r w:rsidRPr="00533707">
        <w:rPr>
          <w:rFonts w:ascii="Times New Roman" w:eastAsia="Times New Roman" w:hAnsi="Times New Roman" w:cs="Times New Roman"/>
          <w:spacing w:val="1"/>
          <w:kern w:val="0"/>
          <w14:ligatures w14:val="none"/>
        </w:rPr>
        <w:t>lig</w:t>
      </w:r>
      <w:r w:rsidRPr="00533707">
        <w:rPr>
          <w:rFonts w:ascii="Times New Roman" w:eastAsia="Times New Roman" w:hAnsi="Times New Roman" w:cs="Times New Roman"/>
          <w:kern w:val="0"/>
          <w14:ligatures w14:val="none"/>
        </w:rPr>
        <w:t>a,</w:t>
      </w:r>
      <w:r w:rsidRPr="00533707">
        <w:rPr>
          <w:rFonts w:ascii="Times New Roman" w:eastAsia="Times New Roman" w:hAnsi="Times New Roman" w:cs="Times New Roman"/>
          <w:spacing w:val="-2"/>
          <w:kern w:val="0"/>
          <w14:ligatures w14:val="none"/>
        </w:rPr>
        <w:t xml:space="preserve"> </w:t>
      </w:r>
      <w:r w:rsidRPr="00533707">
        <w:rPr>
          <w:rFonts w:ascii="Times New Roman" w:eastAsia="Times New Roman" w:hAnsi="Times New Roman" w:cs="Times New Roman"/>
          <w:spacing w:val="1"/>
          <w:kern w:val="0"/>
          <w14:ligatures w14:val="none"/>
        </w:rPr>
        <w:t>p</w:t>
      </w:r>
      <w:r w:rsidRPr="00533707">
        <w:rPr>
          <w:rFonts w:ascii="Times New Roman" w:eastAsia="Times New Roman" w:hAnsi="Times New Roman" w:cs="Times New Roman"/>
          <w:kern w:val="0"/>
          <w14:ligatures w14:val="none"/>
        </w:rPr>
        <w:t>a</w:t>
      </w:r>
      <w:r w:rsidRPr="00533707">
        <w:rPr>
          <w:rFonts w:ascii="Times New Roman" w:eastAsia="Times New Roman" w:hAnsi="Times New Roman" w:cs="Times New Roman"/>
          <w:spacing w:val="-1"/>
          <w:kern w:val="0"/>
          <w14:ligatures w14:val="none"/>
        </w:rPr>
        <w:t>vyz</w:t>
      </w:r>
      <w:r w:rsidRPr="00533707">
        <w:rPr>
          <w:rFonts w:ascii="Times New Roman" w:eastAsia="Times New Roman" w:hAnsi="Times New Roman" w:cs="Times New Roman"/>
          <w:spacing w:val="1"/>
          <w:kern w:val="0"/>
          <w14:ligatures w14:val="none"/>
        </w:rPr>
        <w:t>d</w:t>
      </w:r>
      <w:r w:rsidRPr="00533707">
        <w:rPr>
          <w:rFonts w:ascii="Times New Roman" w:eastAsia="Times New Roman" w:hAnsi="Times New Roman" w:cs="Times New Roman"/>
          <w:spacing w:val="-1"/>
          <w:kern w:val="0"/>
          <w14:ligatures w14:val="none"/>
        </w:rPr>
        <w:t>ž</w:t>
      </w:r>
      <w:r w:rsidRPr="00533707">
        <w:rPr>
          <w:rFonts w:ascii="Times New Roman" w:eastAsia="Times New Roman" w:hAnsi="Times New Roman" w:cs="Times New Roman"/>
          <w:spacing w:val="1"/>
          <w:kern w:val="0"/>
          <w14:ligatures w14:val="none"/>
        </w:rPr>
        <w:t>i</w:t>
      </w:r>
      <w:r w:rsidRPr="00533707">
        <w:rPr>
          <w:rFonts w:ascii="Times New Roman" w:eastAsia="Times New Roman" w:hAnsi="Times New Roman" w:cs="Times New Roman"/>
          <w:spacing w:val="-1"/>
          <w:kern w:val="0"/>
          <w14:ligatures w14:val="none"/>
        </w:rPr>
        <w:t>u</w:t>
      </w:r>
      <w:r w:rsidRPr="00533707">
        <w:rPr>
          <w:rFonts w:ascii="Times New Roman" w:eastAsia="Times New Roman" w:hAnsi="Times New Roman" w:cs="Times New Roman"/>
          <w:spacing w:val="1"/>
          <w:kern w:val="0"/>
          <w14:ligatures w14:val="none"/>
        </w:rPr>
        <w:t>i</w:t>
      </w:r>
      <w:r w:rsidRPr="00533707">
        <w:rPr>
          <w:rFonts w:ascii="Times New Roman" w:eastAsia="Times New Roman" w:hAnsi="Times New Roman" w:cs="Times New Roman"/>
          <w:kern w:val="0"/>
          <w14:ligatures w14:val="none"/>
        </w:rPr>
        <w:t>,</w:t>
      </w:r>
      <w:r w:rsidRPr="00533707">
        <w:rPr>
          <w:rFonts w:ascii="Times New Roman" w:eastAsia="Times New Roman" w:hAnsi="Times New Roman" w:cs="Times New Roman"/>
          <w:spacing w:val="-2"/>
          <w:kern w:val="0"/>
          <w14:ligatures w14:val="none"/>
        </w:rPr>
        <w:t xml:space="preserve"> </w:t>
      </w:r>
      <w:r w:rsidRPr="00533707">
        <w:rPr>
          <w:rFonts w:ascii="Times New Roman" w:eastAsia="Times New Roman" w:hAnsi="Times New Roman" w:cs="Times New Roman"/>
          <w:spacing w:val="1"/>
          <w:kern w:val="0"/>
          <w14:ligatures w14:val="none"/>
        </w:rPr>
        <w:t>jeig</w:t>
      </w:r>
      <w:r w:rsidRPr="00533707">
        <w:rPr>
          <w:rFonts w:ascii="Times New Roman" w:eastAsia="Times New Roman" w:hAnsi="Times New Roman" w:cs="Times New Roman"/>
          <w:kern w:val="0"/>
          <w14:ligatures w14:val="none"/>
        </w:rPr>
        <w:t>u J</w:t>
      </w:r>
      <w:r w:rsidRPr="00533707">
        <w:rPr>
          <w:rFonts w:ascii="Times New Roman" w:eastAsia="Times New Roman" w:hAnsi="Times New Roman" w:cs="Times New Roman"/>
          <w:spacing w:val="-1"/>
          <w:kern w:val="0"/>
          <w14:ligatures w14:val="none"/>
        </w:rPr>
        <w:t>ū</w:t>
      </w:r>
      <w:r w:rsidRPr="00533707">
        <w:rPr>
          <w:rFonts w:ascii="Times New Roman" w:eastAsia="Times New Roman" w:hAnsi="Times New Roman" w:cs="Times New Roman"/>
          <w:kern w:val="0"/>
          <w14:ligatures w14:val="none"/>
        </w:rPr>
        <w:t>s</w:t>
      </w:r>
      <w:r w:rsidRPr="00533707">
        <w:rPr>
          <w:rFonts w:ascii="Times New Roman" w:eastAsia="Times New Roman" w:hAnsi="Times New Roman" w:cs="Times New Roman"/>
          <w:spacing w:val="-1"/>
          <w:kern w:val="0"/>
          <w14:ligatures w14:val="none"/>
        </w:rPr>
        <w:t xml:space="preserve"> </w:t>
      </w:r>
      <w:r w:rsidRPr="00533707">
        <w:rPr>
          <w:rFonts w:ascii="Times New Roman" w:eastAsia="Times New Roman" w:hAnsi="Times New Roman" w:cs="Times New Roman"/>
          <w:spacing w:val="1"/>
          <w:kern w:val="0"/>
          <w14:ligatures w14:val="none"/>
        </w:rPr>
        <w:t>p</w:t>
      </w:r>
      <w:r w:rsidRPr="00533707">
        <w:rPr>
          <w:rFonts w:ascii="Times New Roman" w:eastAsia="Times New Roman" w:hAnsi="Times New Roman" w:cs="Times New Roman"/>
          <w:kern w:val="0"/>
          <w14:ligatures w14:val="none"/>
        </w:rPr>
        <w:t>a</w:t>
      </w:r>
      <w:r w:rsidRPr="00533707">
        <w:rPr>
          <w:rFonts w:ascii="Times New Roman" w:eastAsia="Times New Roman" w:hAnsi="Times New Roman" w:cs="Times New Roman"/>
          <w:spacing w:val="1"/>
          <w:kern w:val="0"/>
          <w14:ligatures w14:val="none"/>
        </w:rPr>
        <w:t>t</w:t>
      </w:r>
      <w:r w:rsidRPr="00533707">
        <w:rPr>
          <w:rFonts w:ascii="Times New Roman" w:eastAsia="Times New Roman" w:hAnsi="Times New Roman" w:cs="Times New Roman"/>
          <w:spacing w:val="-1"/>
          <w:kern w:val="0"/>
          <w14:ligatures w14:val="none"/>
        </w:rPr>
        <w:t>y</w:t>
      </w:r>
      <w:r w:rsidRPr="00533707">
        <w:rPr>
          <w:rFonts w:ascii="Times New Roman" w:eastAsia="Times New Roman" w:hAnsi="Times New Roman" w:cs="Times New Roman"/>
          <w:kern w:val="0"/>
          <w14:ligatures w14:val="none"/>
        </w:rPr>
        <w:t>r</w:t>
      </w:r>
      <w:r w:rsidRPr="00533707">
        <w:rPr>
          <w:rFonts w:ascii="Times New Roman" w:eastAsia="Times New Roman" w:hAnsi="Times New Roman" w:cs="Times New Roman"/>
          <w:spacing w:val="1"/>
          <w:kern w:val="0"/>
          <w14:ligatures w14:val="none"/>
        </w:rPr>
        <w:t>ėt</w:t>
      </w:r>
      <w:r w:rsidRPr="00533707">
        <w:rPr>
          <w:rFonts w:ascii="Times New Roman" w:eastAsia="Times New Roman" w:hAnsi="Times New Roman" w:cs="Times New Roman"/>
          <w:kern w:val="0"/>
          <w14:ligatures w14:val="none"/>
        </w:rPr>
        <w:t>e š</w:t>
      </w:r>
      <w:r w:rsidRPr="00533707">
        <w:rPr>
          <w:rFonts w:ascii="Times New Roman" w:eastAsia="Times New Roman" w:hAnsi="Times New Roman" w:cs="Times New Roman"/>
          <w:spacing w:val="1"/>
          <w:kern w:val="0"/>
          <w14:ligatures w14:val="none"/>
        </w:rPr>
        <w:t>i</w:t>
      </w:r>
      <w:r w:rsidRPr="00533707">
        <w:rPr>
          <w:rFonts w:ascii="Times New Roman" w:eastAsia="Times New Roman" w:hAnsi="Times New Roman" w:cs="Times New Roman"/>
          <w:kern w:val="0"/>
          <w14:ligatures w14:val="none"/>
        </w:rPr>
        <w:t>r</w:t>
      </w:r>
      <w:r w:rsidRPr="00533707">
        <w:rPr>
          <w:rFonts w:ascii="Times New Roman" w:eastAsia="Times New Roman" w:hAnsi="Times New Roman" w:cs="Times New Roman"/>
          <w:spacing w:val="1"/>
          <w:kern w:val="0"/>
          <w14:ligatures w14:val="none"/>
        </w:rPr>
        <w:t>die</w:t>
      </w:r>
      <w:r w:rsidRPr="00533707">
        <w:rPr>
          <w:rFonts w:ascii="Times New Roman" w:eastAsia="Times New Roman" w:hAnsi="Times New Roman" w:cs="Times New Roman"/>
          <w:kern w:val="0"/>
          <w14:ligatures w14:val="none"/>
        </w:rPr>
        <w:t>s</w:t>
      </w:r>
      <w:r w:rsidRPr="00533707">
        <w:rPr>
          <w:rFonts w:ascii="Times New Roman" w:eastAsia="Times New Roman" w:hAnsi="Times New Roman" w:cs="Times New Roman"/>
          <w:spacing w:val="-1"/>
          <w:kern w:val="0"/>
          <w14:ligatures w14:val="none"/>
        </w:rPr>
        <w:t xml:space="preserve"> </w:t>
      </w:r>
      <w:r w:rsidRPr="00533707">
        <w:rPr>
          <w:rFonts w:ascii="Times New Roman" w:eastAsia="Times New Roman" w:hAnsi="Times New Roman" w:cs="Times New Roman"/>
          <w:kern w:val="0"/>
          <w14:ligatures w14:val="none"/>
        </w:rPr>
        <w:t>sm</w:t>
      </w:r>
      <w:r w:rsidRPr="00533707">
        <w:rPr>
          <w:rFonts w:ascii="Times New Roman" w:eastAsia="Times New Roman" w:hAnsi="Times New Roman" w:cs="Times New Roman"/>
          <w:spacing w:val="-1"/>
          <w:kern w:val="0"/>
          <w14:ligatures w14:val="none"/>
        </w:rPr>
        <w:t>ū</w:t>
      </w:r>
      <w:r w:rsidRPr="00533707">
        <w:rPr>
          <w:rFonts w:ascii="Times New Roman" w:eastAsia="Times New Roman" w:hAnsi="Times New Roman" w:cs="Times New Roman"/>
          <w:spacing w:val="1"/>
          <w:kern w:val="0"/>
          <w14:ligatures w14:val="none"/>
        </w:rPr>
        <w:t>gį</w:t>
      </w:r>
      <w:r w:rsidRPr="00533707">
        <w:rPr>
          <w:rFonts w:ascii="Times New Roman" w:eastAsia="Times New Roman" w:hAnsi="Times New Roman" w:cs="Times New Roman"/>
          <w:kern w:val="0"/>
          <w14:ligatures w14:val="none"/>
        </w:rPr>
        <w:t>,</w:t>
      </w:r>
      <w:r w:rsidRPr="00533707">
        <w:rPr>
          <w:rFonts w:ascii="Times New Roman" w:eastAsia="Times New Roman" w:hAnsi="Times New Roman" w:cs="Times New Roman"/>
          <w:spacing w:val="-4"/>
          <w:kern w:val="0"/>
          <w14:ligatures w14:val="none"/>
        </w:rPr>
        <w:t xml:space="preserve"> </w:t>
      </w:r>
      <w:r w:rsidRPr="00533707">
        <w:rPr>
          <w:rFonts w:ascii="Times New Roman" w:eastAsia="Times New Roman" w:hAnsi="Times New Roman" w:cs="Times New Roman"/>
          <w:spacing w:val="1"/>
          <w:kern w:val="0"/>
          <w14:ligatures w14:val="none"/>
        </w:rPr>
        <w:t>i</w:t>
      </w:r>
      <w:r w:rsidRPr="00533707">
        <w:rPr>
          <w:rFonts w:ascii="Times New Roman" w:eastAsia="Times New Roman" w:hAnsi="Times New Roman" w:cs="Times New Roman"/>
          <w:spacing w:val="-1"/>
          <w:kern w:val="0"/>
          <w14:ligatures w14:val="none"/>
        </w:rPr>
        <w:t>n</w:t>
      </w:r>
      <w:r w:rsidRPr="00533707">
        <w:rPr>
          <w:rFonts w:ascii="Times New Roman" w:eastAsia="Times New Roman" w:hAnsi="Times New Roman" w:cs="Times New Roman"/>
          <w:kern w:val="0"/>
          <w14:ligatures w14:val="none"/>
        </w:rPr>
        <w:t>s</w:t>
      </w:r>
      <w:r w:rsidRPr="00533707">
        <w:rPr>
          <w:rFonts w:ascii="Times New Roman" w:eastAsia="Times New Roman" w:hAnsi="Times New Roman" w:cs="Times New Roman"/>
          <w:spacing w:val="-1"/>
          <w:kern w:val="0"/>
          <w14:ligatures w14:val="none"/>
        </w:rPr>
        <w:t>u</w:t>
      </w:r>
      <w:r w:rsidRPr="00533707">
        <w:rPr>
          <w:rFonts w:ascii="Times New Roman" w:eastAsia="Times New Roman" w:hAnsi="Times New Roman" w:cs="Times New Roman"/>
          <w:spacing w:val="1"/>
          <w:kern w:val="0"/>
          <w14:ligatures w14:val="none"/>
        </w:rPr>
        <w:t>lt</w:t>
      </w:r>
      <w:r w:rsidRPr="00533707">
        <w:rPr>
          <w:rFonts w:ascii="Times New Roman" w:eastAsia="Times New Roman" w:hAnsi="Times New Roman" w:cs="Times New Roman"/>
          <w:kern w:val="0"/>
          <w14:ligatures w14:val="none"/>
        </w:rPr>
        <w:t>ą,</w:t>
      </w:r>
      <w:r w:rsidRPr="00533707">
        <w:rPr>
          <w:rFonts w:ascii="Times New Roman" w:eastAsia="Times New Roman" w:hAnsi="Times New Roman" w:cs="Times New Roman"/>
          <w:spacing w:val="-2"/>
          <w:kern w:val="0"/>
          <w14:ligatures w14:val="none"/>
        </w:rPr>
        <w:t xml:space="preserve"> </w:t>
      </w:r>
      <w:r w:rsidRPr="00533707">
        <w:rPr>
          <w:rFonts w:ascii="Times New Roman" w:eastAsia="Times New Roman" w:hAnsi="Times New Roman" w:cs="Times New Roman"/>
          <w:spacing w:val="-1"/>
          <w:kern w:val="0"/>
          <w14:ligatures w14:val="none"/>
        </w:rPr>
        <w:t>„</w:t>
      </w:r>
      <w:r w:rsidRPr="00533707">
        <w:rPr>
          <w:rFonts w:ascii="Times New Roman" w:eastAsia="Times New Roman" w:hAnsi="Times New Roman" w:cs="Times New Roman"/>
          <w:kern w:val="0"/>
          <w14:ligatures w14:val="none"/>
        </w:rPr>
        <w:t>m</w:t>
      </w:r>
      <w:r w:rsidRPr="00533707">
        <w:rPr>
          <w:rFonts w:ascii="Times New Roman" w:eastAsia="Times New Roman" w:hAnsi="Times New Roman" w:cs="Times New Roman"/>
          <w:spacing w:val="1"/>
          <w:kern w:val="0"/>
          <w14:ligatures w14:val="none"/>
        </w:rPr>
        <w:t>i</w:t>
      </w:r>
      <w:r w:rsidRPr="00533707">
        <w:rPr>
          <w:rFonts w:ascii="Times New Roman" w:eastAsia="Times New Roman" w:hAnsi="Times New Roman" w:cs="Times New Roman"/>
          <w:spacing w:val="-1"/>
          <w:kern w:val="0"/>
          <w14:ligatures w14:val="none"/>
        </w:rPr>
        <w:t>k</w:t>
      </w:r>
      <w:r w:rsidRPr="00533707">
        <w:rPr>
          <w:rFonts w:ascii="Times New Roman" w:eastAsia="Times New Roman" w:hAnsi="Times New Roman" w:cs="Times New Roman"/>
          <w:kern w:val="0"/>
          <w14:ligatures w14:val="none"/>
        </w:rPr>
        <w:t>r</w:t>
      </w:r>
      <w:r w:rsidRPr="00533707">
        <w:rPr>
          <w:rFonts w:ascii="Times New Roman" w:eastAsia="Times New Roman" w:hAnsi="Times New Roman" w:cs="Times New Roman"/>
          <w:spacing w:val="1"/>
          <w:kern w:val="0"/>
          <w14:ligatures w14:val="none"/>
        </w:rPr>
        <w:t>oi</w:t>
      </w:r>
      <w:r w:rsidRPr="00533707">
        <w:rPr>
          <w:rFonts w:ascii="Times New Roman" w:eastAsia="Times New Roman" w:hAnsi="Times New Roman" w:cs="Times New Roman"/>
          <w:spacing w:val="-1"/>
          <w:kern w:val="0"/>
          <w14:ligatures w14:val="none"/>
        </w:rPr>
        <w:t>n</w:t>
      </w:r>
      <w:r w:rsidRPr="00533707">
        <w:rPr>
          <w:rFonts w:ascii="Times New Roman" w:eastAsia="Times New Roman" w:hAnsi="Times New Roman" w:cs="Times New Roman"/>
          <w:kern w:val="0"/>
          <w14:ligatures w14:val="none"/>
        </w:rPr>
        <w:t>s</w:t>
      </w:r>
      <w:r w:rsidRPr="00533707">
        <w:rPr>
          <w:rFonts w:ascii="Times New Roman" w:eastAsia="Times New Roman" w:hAnsi="Times New Roman" w:cs="Times New Roman"/>
          <w:spacing w:val="-1"/>
          <w:kern w:val="0"/>
          <w14:ligatures w14:val="none"/>
        </w:rPr>
        <w:t>u</w:t>
      </w:r>
      <w:r w:rsidRPr="00533707">
        <w:rPr>
          <w:rFonts w:ascii="Times New Roman" w:eastAsia="Times New Roman" w:hAnsi="Times New Roman" w:cs="Times New Roman"/>
          <w:spacing w:val="1"/>
          <w:kern w:val="0"/>
          <w14:ligatures w14:val="none"/>
        </w:rPr>
        <w:t>lt</w:t>
      </w:r>
      <w:r w:rsidRPr="00533707">
        <w:rPr>
          <w:rFonts w:ascii="Times New Roman" w:eastAsia="Times New Roman" w:hAnsi="Times New Roman" w:cs="Times New Roman"/>
          <w:kern w:val="0"/>
          <w14:ligatures w14:val="none"/>
        </w:rPr>
        <w:t>ą“</w:t>
      </w:r>
      <w:r w:rsidRPr="00533707">
        <w:rPr>
          <w:rFonts w:ascii="Times New Roman" w:eastAsia="Times New Roman" w:hAnsi="Times New Roman" w:cs="Times New Roman"/>
          <w:spacing w:val="-2"/>
          <w:kern w:val="0"/>
          <w14:ligatures w14:val="none"/>
        </w:rPr>
        <w:t xml:space="preserve"> </w:t>
      </w:r>
      <w:r w:rsidRPr="00533707">
        <w:rPr>
          <w:rFonts w:ascii="Times New Roman" w:eastAsia="Times New Roman" w:hAnsi="Times New Roman" w:cs="Times New Roman"/>
          <w:kern w:val="0"/>
          <w14:ligatures w14:val="none"/>
        </w:rPr>
        <w:t>(</w:t>
      </w:r>
      <w:r w:rsidRPr="00533707">
        <w:rPr>
          <w:rFonts w:ascii="Times New Roman" w:eastAsia="Times New Roman" w:hAnsi="Times New Roman" w:cs="Times New Roman"/>
          <w:spacing w:val="1"/>
          <w:kern w:val="0"/>
          <w14:ligatures w14:val="none"/>
        </w:rPr>
        <w:t>p</w:t>
      </w:r>
      <w:r w:rsidRPr="00533707">
        <w:rPr>
          <w:rFonts w:ascii="Times New Roman" w:eastAsia="Times New Roman" w:hAnsi="Times New Roman" w:cs="Times New Roman"/>
          <w:spacing w:val="2"/>
          <w:kern w:val="0"/>
          <w14:ligatures w14:val="none"/>
        </w:rPr>
        <w:t>r</w:t>
      </w:r>
      <w:r w:rsidRPr="00533707">
        <w:rPr>
          <w:rFonts w:ascii="Times New Roman" w:eastAsia="Times New Roman" w:hAnsi="Times New Roman" w:cs="Times New Roman"/>
          <w:kern w:val="0"/>
          <w14:ligatures w14:val="none"/>
        </w:rPr>
        <w:t>a</w:t>
      </w:r>
      <w:r w:rsidRPr="00533707">
        <w:rPr>
          <w:rFonts w:ascii="Times New Roman" w:eastAsia="Times New Roman" w:hAnsi="Times New Roman" w:cs="Times New Roman"/>
          <w:spacing w:val="1"/>
          <w:kern w:val="0"/>
          <w14:ligatures w14:val="none"/>
        </w:rPr>
        <w:t>ei</w:t>
      </w:r>
      <w:r w:rsidRPr="00533707">
        <w:rPr>
          <w:rFonts w:ascii="Times New Roman" w:eastAsia="Times New Roman" w:hAnsi="Times New Roman" w:cs="Times New Roman"/>
          <w:spacing w:val="-1"/>
          <w:kern w:val="0"/>
          <w14:ligatures w14:val="none"/>
        </w:rPr>
        <w:t>n</w:t>
      </w:r>
      <w:r w:rsidRPr="00533707">
        <w:rPr>
          <w:rFonts w:ascii="Times New Roman" w:eastAsia="Times New Roman" w:hAnsi="Times New Roman" w:cs="Times New Roman"/>
          <w:kern w:val="0"/>
          <w14:ligatures w14:val="none"/>
        </w:rPr>
        <w:t>a</w:t>
      </w:r>
      <w:r w:rsidRPr="00533707">
        <w:rPr>
          <w:rFonts w:ascii="Times New Roman" w:eastAsia="Times New Roman" w:hAnsi="Times New Roman" w:cs="Times New Roman"/>
          <w:spacing w:val="-1"/>
          <w:kern w:val="0"/>
          <w14:ligatures w14:val="none"/>
        </w:rPr>
        <w:t>n</w:t>
      </w:r>
      <w:r w:rsidRPr="00533707">
        <w:rPr>
          <w:rFonts w:ascii="Times New Roman" w:eastAsia="Times New Roman" w:hAnsi="Times New Roman" w:cs="Times New Roman"/>
          <w:spacing w:val="1"/>
          <w:kern w:val="0"/>
          <w14:ligatures w14:val="none"/>
        </w:rPr>
        <w:t>t</w:t>
      </w:r>
      <w:r w:rsidRPr="00533707">
        <w:rPr>
          <w:rFonts w:ascii="Times New Roman" w:eastAsia="Times New Roman" w:hAnsi="Times New Roman" w:cs="Times New Roman"/>
          <w:kern w:val="0"/>
          <w14:ligatures w14:val="none"/>
        </w:rPr>
        <w:t>į sm</w:t>
      </w:r>
      <w:r w:rsidRPr="00533707">
        <w:rPr>
          <w:rFonts w:ascii="Times New Roman" w:eastAsia="Times New Roman" w:hAnsi="Times New Roman" w:cs="Times New Roman"/>
          <w:spacing w:val="1"/>
          <w:kern w:val="0"/>
          <w14:ligatures w14:val="none"/>
        </w:rPr>
        <w:t>ege</w:t>
      </w:r>
      <w:r w:rsidRPr="00533707">
        <w:rPr>
          <w:rFonts w:ascii="Times New Roman" w:eastAsia="Times New Roman" w:hAnsi="Times New Roman" w:cs="Times New Roman"/>
          <w:spacing w:val="-1"/>
          <w:kern w:val="0"/>
          <w14:ligatures w14:val="none"/>
        </w:rPr>
        <w:t>n</w:t>
      </w:r>
      <w:r w:rsidRPr="00533707">
        <w:rPr>
          <w:rFonts w:ascii="Times New Roman" w:eastAsia="Times New Roman" w:hAnsi="Times New Roman" w:cs="Times New Roman"/>
          <w:kern w:val="0"/>
          <w14:ligatures w14:val="none"/>
        </w:rPr>
        <w:t>ų</w:t>
      </w:r>
      <w:r w:rsidRPr="00533707">
        <w:rPr>
          <w:rFonts w:ascii="Times New Roman" w:eastAsia="Times New Roman" w:hAnsi="Times New Roman" w:cs="Times New Roman"/>
          <w:spacing w:val="-1"/>
          <w:kern w:val="0"/>
          <w14:ligatures w14:val="none"/>
        </w:rPr>
        <w:t xml:space="preserve"> </w:t>
      </w:r>
      <w:r w:rsidRPr="00533707">
        <w:rPr>
          <w:rFonts w:ascii="Times New Roman" w:eastAsia="Times New Roman" w:hAnsi="Times New Roman" w:cs="Times New Roman"/>
          <w:spacing w:val="1"/>
          <w:kern w:val="0"/>
          <w14:ligatures w14:val="none"/>
        </w:rPr>
        <w:t>i</w:t>
      </w:r>
      <w:r w:rsidRPr="00533707">
        <w:rPr>
          <w:rFonts w:ascii="Times New Roman" w:eastAsia="Times New Roman" w:hAnsi="Times New Roman" w:cs="Times New Roman"/>
          <w:kern w:val="0"/>
          <w14:ligatures w14:val="none"/>
        </w:rPr>
        <w:t>š</w:t>
      </w:r>
      <w:r w:rsidRPr="00533707">
        <w:rPr>
          <w:rFonts w:ascii="Times New Roman" w:eastAsia="Times New Roman" w:hAnsi="Times New Roman" w:cs="Times New Roman"/>
          <w:spacing w:val="1"/>
          <w:kern w:val="0"/>
          <w14:ligatures w14:val="none"/>
        </w:rPr>
        <w:t>e</w:t>
      </w:r>
      <w:r w:rsidRPr="00533707">
        <w:rPr>
          <w:rFonts w:ascii="Times New Roman" w:eastAsia="Times New Roman" w:hAnsi="Times New Roman" w:cs="Times New Roman"/>
          <w:kern w:val="0"/>
          <w14:ligatures w14:val="none"/>
        </w:rPr>
        <w:t>m</w:t>
      </w:r>
      <w:r w:rsidRPr="00533707">
        <w:rPr>
          <w:rFonts w:ascii="Times New Roman" w:eastAsia="Times New Roman" w:hAnsi="Times New Roman" w:cs="Times New Roman"/>
          <w:spacing w:val="1"/>
          <w:kern w:val="0"/>
          <w14:ligatures w14:val="none"/>
        </w:rPr>
        <w:t>i</w:t>
      </w:r>
      <w:r w:rsidRPr="00533707">
        <w:rPr>
          <w:rFonts w:ascii="Times New Roman" w:eastAsia="Times New Roman" w:hAnsi="Times New Roman" w:cs="Times New Roman"/>
          <w:spacing w:val="-2"/>
          <w:kern w:val="0"/>
          <w14:ligatures w14:val="none"/>
        </w:rPr>
        <w:t>j</w:t>
      </w:r>
      <w:r w:rsidRPr="00533707">
        <w:rPr>
          <w:rFonts w:ascii="Times New Roman" w:eastAsia="Times New Roman" w:hAnsi="Times New Roman" w:cs="Times New Roman"/>
          <w:spacing w:val="1"/>
          <w:kern w:val="0"/>
          <w14:ligatures w14:val="none"/>
        </w:rPr>
        <w:t>o</w:t>
      </w:r>
      <w:r w:rsidRPr="00533707">
        <w:rPr>
          <w:rFonts w:ascii="Times New Roman" w:eastAsia="Times New Roman" w:hAnsi="Times New Roman" w:cs="Times New Roman"/>
          <w:kern w:val="0"/>
          <w14:ligatures w14:val="none"/>
        </w:rPr>
        <w:t>s</w:t>
      </w:r>
      <w:r w:rsidRPr="00533707">
        <w:rPr>
          <w:rFonts w:ascii="Times New Roman" w:eastAsia="Times New Roman" w:hAnsi="Times New Roman" w:cs="Times New Roman"/>
          <w:spacing w:val="-3"/>
          <w:kern w:val="0"/>
          <w14:ligatures w14:val="none"/>
        </w:rPr>
        <w:t xml:space="preserve"> </w:t>
      </w:r>
      <w:r w:rsidRPr="00533707">
        <w:rPr>
          <w:rFonts w:ascii="Times New Roman" w:eastAsia="Times New Roman" w:hAnsi="Times New Roman" w:cs="Times New Roman"/>
          <w:spacing w:val="1"/>
          <w:kern w:val="0"/>
          <w14:ligatures w14:val="none"/>
        </w:rPr>
        <w:t>p</w:t>
      </w:r>
      <w:r w:rsidRPr="00533707">
        <w:rPr>
          <w:rFonts w:ascii="Times New Roman" w:eastAsia="Times New Roman" w:hAnsi="Times New Roman" w:cs="Times New Roman"/>
          <w:kern w:val="0"/>
          <w14:ligatures w14:val="none"/>
        </w:rPr>
        <w:t>r</w:t>
      </w:r>
      <w:r w:rsidRPr="00533707">
        <w:rPr>
          <w:rFonts w:ascii="Times New Roman" w:eastAsia="Times New Roman" w:hAnsi="Times New Roman" w:cs="Times New Roman"/>
          <w:spacing w:val="1"/>
          <w:kern w:val="0"/>
          <w14:ligatures w14:val="none"/>
        </w:rPr>
        <w:t>iep</w:t>
      </w:r>
      <w:r w:rsidRPr="00533707">
        <w:rPr>
          <w:rFonts w:ascii="Times New Roman" w:eastAsia="Times New Roman" w:hAnsi="Times New Roman" w:cs="Times New Roman"/>
          <w:spacing w:val="-1"/>
          <w:kern w:val="0"/>
          <w14:ligatures w14:val="none"/>
        </w:rPr>
        <w:t>u</w:t>
      </w:r>
      <w:r w:rsidRPr="00533707">
        <w:rPr>
          <w:rFonts w:ascii="Times New Roman" w:eastAsia="Times New Roman" w:hAnsi="Times New Roman" w:cs="Times New Roman"/>
          <w:spacing w:val="1"/>
          <w:kern w:val="0"/>
          <w14:ligatures w14:val="none"/>
        </w:rPr>
        <w:t>o</w:t>
      </w:r>
      <w:r w:rsidRPr="00533707">
        <w:rPr>
          <w:rFonts w:ascii="Times New Roman" w:eastAsia="Times New Roman" w:hAnsi="Times New Roman" w:cs="Times New Roman"/>
          <w:spacing w:val="-1"/>
          <w:kern w:val="0"/>
          <w14:ligatures w14:val="none"/>
        </w:rPr>
        <w:t>l</w:t>
      </w:r>
      <w:r w:rsidRPr="00533707">
        <w:rPr>
          <w:rFonts w:ascii="Times New Roman" w:eastAsia="Times New Roman" w:hAnsi="Times New Roman" w:cs="Times New Roman"/>
          <w:spacing w:val="1"/>
          <w:kern w:val="0"/>
          <w14:ligatures w14:val="none"/>
        </w:rPr>
        <w:t>į</w:t>
      </w:r>
      <w:r w:rsidRPr="00533707">
        <w:rPr>
          <w:rFonts w:ascii="Times New Roman" w:eastAsia="Times New Roman" w:hAnsi="Times New Roman" w:cs="Times New Roman"/>
          <w:kern w:val="0"/>
          <w14:ligatures w14:val="none"/>
        </w:rPr>
        <w:t>)</w:t>
      </w:r>
      <w:r w:rsidRPr="00533707">
        <w:rPr>
          <w:rFonts w:ascii="Times New Roman" w:eastAsia="Times New Roman" w:hAnsi="Times New Roman" w:cs="Times New Roman"/>
          <w:spacing w:val="-1"/>
          <w:kern w:val="0"/>
          <w14:ligatures w14:val="none"/>
        </w:rPr>
        <w:t xml:space="preserve"> </w:t>
      </w:r>
      <w:r w:rsidRPr="00533707">
        <w:rPr>
          <w:rFonts w:ascii="Times New Roman" w:eastAsia="Times New Roman" w:hAnsi="Times New Roman" w:cs="Times New Roman"/>
          <w:kern w:val="0"/>
          <w14:ligatures w14:val="none"/>
        </w:rPr>
        <w:t>ar</w:t>
      </w:r>
      <w:r w:rsidRPr="00533707">
        <w:rPr>
          <w:rFonts w:ascii="Times New Roman" w:eastAsia="Times New Roman" w:hAnsi="Times New Roman" w:cs="Times New Roman"/>
          <w:spacing w:val="1"/>
          <w:kern w:val="0"/>
          <w14:ligatures w14:val="none"/>
        </w:rPr>
        <w:t>b</w:t>
      </w:r>
      <w:r w:rsidRPr="00533707">
        <w:rPr>
          <w:rFonts w:ascii="Times New Roman" w:eastAsia="Times New Roman" w:hAnsi="Times New Roman" w:cs="Times New Roman"/>
          <w:kern w:val="0"/>
          <w14:ligatures w14:val="none"/>
        </w:rPr>
        <w:t>a</w:t>
      </w:r>
      <w:r w:rsidRPr="00533707">
        <w:rPr>
          <w:rFonts w:ascii="Times New Roman" w:eastAsia="Times New Roman" w:hAnsi="Times New Roman" w:cs="Times New Roman"/>
          <w:spacing w:val="-1"/>
          <w:kern w:val="0"/>
          <w14:ligatures w14:val="none"/>
        </w:rPr>
        <w:t xml:space="preserve"> </w:t>
      </w:r>
      <w:r w:rsidRPr="00533707">
        <w:rPr>
          <w:rFonts w:ascii="Times New Roman" w:eastAsia="Times New Roman" w:hAnsi="Times New Roman" w:cs="Times New Roman"/>
          <w:kern w:val="0"/>
          <w14:ligatures w14:val="none"/>
        </w:rPr>
        <w:t>J</w:t>
      </w:r>
      <w:r w:rsidRPr="00533707">
        <w:rPr>
          <w:rFonts w:ascii="Times New Roman" w:eastAsia="Times New Roman" w:hAnsi="Times New Roman" w:cs="Times New Roman"/>
          <w:spacing w:val="-1"/>
          <w:kern w:val="0"/>
          <w14:ligatures w14:val="none"/>
        </w:rPr>
        <w:t>u</w:t>
      </w:r>
      <w:r w:rsidRPr="00533707">
        <w:rPr>
          <w:rFonts w:ascii="Times New Roman" w:eastAsia="Times New Roman" w:hAnsi="Times New Roman" w:cs="Times New Roman"/>
          <w:kern w:val="0"/>
          <w14:ligatures w14:val="none"/>
        </w:rPr>
        <w:t xml:space="preserve">ms </w:t>
      </w:r>
      <w:r w:rsidRPr="00533707">
        <w:rPr>
          <w:rFonts w:ascii="Times New Roman" w:eastAsia="Times New Roman" w:hAnsi="Times New Roman" w:cs="Times New Roman"/>
          <w:spacing w:val="1"/>
          <w:kern w:val="0"/>
          <w14:ligatures w14:val="none"/>
        </w:rPr>
        <w:t>b</w:t>
      </w:r>
      <w:r w:rsidRPr="00533707">
        <w:rPr>
          <w:rFonts w:ascii="Times New Roman" w:eastAsia="Times New Roman" w:hAnsi="Times New Roman" w:cs="Times New Roman"/>
          <w:spacing w:val="-1"/>
          <w:kern w:val="0"/>
          <w14:ligatures w14:val="none"/>
        </w:rPr>
        <w:t>uv</w:t>
      </w:r>
      <w:r w:rsidRPr="00533707">
        <w:rPr>
          <w:rFonts w:ascii="Times New Roman" w:eastAsia="Times New Roman" w:hAnsi="Times New Roman" w:cs="Times New Roman"/>
          <w:kern w:val="0"/>
          <w14:ligatures w14:val="none"/>
        </w:rPr>
        <w:t xml:space="preserve">o </w:t>
      </w:r>
      <w:r w:rsidRPr="00533707">
        <w:rPr>
          <w:rFonts w:ascii="Times New Roman" w:eastAsia="Times New Roman" w:hAnsi="Times New Roman" w:cs="Times New Roman"/>
          <w:spacing w:val="-1"/>
          <w:kern w:val="0"/>
          <w14:ligatures w14:val="none"/>
        </w:rPr>
        <w:t>už</w:t>
      </w:r>
      <w:r w:rsidRPr="00533707">
        <w:rPr>
          <w:rFonts w:ascii="Times New Roman" w:eastAsia="Times New Roman" w:hAnsi="Times New Roman" w:cs="Times New Roman"/>
          <w:kern w:val="0"/>
          <w14:ligatures w14:val="none"/>
        </w:rPr>
        <w:t>s</w:t>
      </w:r>
      <w:r w:rsidRPr="00533707">
        <w:rPr>
          <w:rFonts w:ascii="Times New Roman" w:eastAsia="Times New Roman" w:hAnsi="Times New Roman" w:cs="Times New Roman"/>
          <w:spacing w:val="1"/>
          <w:kern w:val="0"/>
          <w14:ligatures w14:val="none"/>
        </w:rPr>
        <w:t>i</w:t>
      </w:r>
      <w:r w:rsidRPr="00533707">
        <w:rPr>
          <w:rFonts w:ascii="Times New Roman" w:eastAsia="Times New Roman" w:hAnsi="Times New Roman" w:cs="Times New Roman"/>
          <w:spacing w:val="-1"/>
          <w:kern w:val="0"/>
          <w14:ligatures w14:val="none"/>
        </w:rPr>
        <w:t>k</w:t>
      </w:r>
      <w:r w:rsidRPr="00533707">
        <w:rPr>
          <w:rFonts w:ascii="Times New Roman" w:eastAsia="Times New Roman" w:hAnsi="Times New Roman" w:cs="Times New Roman"/>
          <w:spacing w:val="1"/>
          <w:kern w:val="0"/>
          <w14:ligatures w14:val="none"/>
        </w:rPr>
        <w:t>i</w:t>
      </w:r>
      <w:r w:rsidRPr="00533707">
        <w:rPr>
          <w:rFonts w:ascii="Times New Roman" w:eastAsia="Times New Roman" w:hAnsi="Times New Roman" w:cs="Times New Roman"/>
          <w:kern w:val="0"/>
          <w14:ligatures w14:val="none"/>
        </w:rPr>
        <w:t>mš</w:t>
      </w:r>
      <w:r w:rsidRPr="00533707">
        <w:rPr>
          <w:rFonts w:ascii="Times New Roman" w:eastAsia="Times New Roman" w:hAnsi="Times New Roman" w:cs="Times New Roman"/>
          <w:spacing w:val="1"/>
          <w:kern w:val="0"/>
          <w14:ligatures w14:val="none"/>
        </w:rPr>
        <w:t>u</w:t>
      </w:r>
      <w:r w:rsidRPr="00533707">
        <w:rPr>
          <w:rFonts w:ascii="Times New Roman" w:eastAsia="Times New Roman" w:hAnsi="Times New Roman" w:cs="Times New Roman"/>
          <w:kern w:val="0"/>
          <w14:ligatures w14:val="none"/>
        </w:rPr>
        <w:t>s</w:t>
      </w:r>
      <w:r w:rsidRPr="00533707">
        <w:rPr>
          <w:rFonts w:ascii="Times New Roman" w:eastAsia="Times New Roman" w:hAnsi="Times New Roman" w:cs="Times New Roman"/>
          <w:spacing w:val="1"/>
          <w:kern w:val="0"/>
          <w14:ligatures w14:val="none"/>
        </w:rPr>
        <w:t>io</w:t>
      </w:r>
      <w:r w:rsidRPr="00533707">
        <w:rPr>
          <w:rFonts w:ascii="Times New Roman" w:eastAsia="Times New Roman" w:hAnsi="Times New Roman" w:cs="Times New Roman"/>
          <w:kern w:val="0"/>
          <w14:ligatures w14:val="none"/>
        </w:rPr>
        <w:t>s</w:t>
      </w:r>
      <w:r w:rsidRPr="00533707">
        <w:rPr>
          <w:rFonts w:ascii="Times New Roman" w:eastAsia="Times New Roman" w:hAnsi="Times New Roman" w:cs="Times New Roman"/>
          <w:spacing w:val="-1"/>
          <w:kern w:val="0"/>
          <w14:ligatures w14:val="none"/>
        </w:rPr>
        <w:t xml:space="preserve"> </w:t>
      </w:r>
      <w:r w:rsidRPr="00533707">
        <w:rPr>
          <w:rFonts w:ascii="Times New Roman" w:eastAsia="Times New Roman" w:hAnsi="Times New Roman" w:cs="Times New Roman"/>
          <w:kern w:val="0"/>
          <w14:ligatures w14:val="none"/>
        </w:rPr>
        <w:t>š</w:t>
      </w:r>
      <w:r w:rsidRPr="00533707">
        <w:rPr>
          <w:rFonts w:ascii="Times New Roman" w:eastAsia="Times New Roman" w:hAnsi="Times New Roman" w:cs="Times New Roman"/>
          <w:spacing w:val="1"/>
          <w:kern w:val="0"/>
          <w14:ligatures w14:val="none"/>
        </w:rPr>
        <w:t>i</w:t>
      </w:r>
      <w:r w:rsidRPr="00533707">
        <w:rPr>
          <w:rFonts w:ascii="Times New Roman" w:eastAsia="Times New Roman" w:hAnsi="Times New Roman" w:cs="Times New Roman"/>
          <w:kern w:val="0"/>
          <w14:ligatures w14:val="none"/>
        </w:rPr>
        <w:t>r</w:t>
      </w:r>
      <w:r w:rsidRPr="00533707">
        <w:rPr>
          <w:rFonts w:ascii="Times New Roman" w:eastAsia="Times New Roman" w:hAnsi="Times New Roman" w:cs="Times New Roman"/>
          <w:spacing w:val="1"/>
          <w:kern w:val="0"/>
          <w14:ligatures w14:val="none"/>
        </w:rPr>
        <w:t>die</w:t>
      </w:r>
      <w:r w:rsidRPr="00533707">
        <w:rPr>
          <w:rFonts w:ascii="Times New Roman" w:eastAsia="Times New Roman" w:hAnsi="Times New Roman" w:cs="Times New Roman"/>
          <w:kern w:val="0"/>
          <w14:ligatures w14:val="none"/>
        </w:rPr>
        <w:t>s</w:t>
      </w:r>
      <w:r w:rsidRPr="00533707">
        <w:rPr>
          <w:rFonts w:ascii="Times New Roman" w:eastAsia="Times New Roman" w:hAnsi="Times New Roman" w:cs="Times New Roman"/>
          <w:spacing w:val="-4"/>
          <w:kern w:val="0"/>
          <w14:ligatures w14:val="none"/>
        </w:rPr>
        <w:t xml:space="preserve"> </w:t>
      </w:r>
      <w:r w:rsidRPr="00533707">
        <w:rPr>
          <w:rFonts w:ascii="Times New Roman" w:eastAsia="Times New Roman" w:hAnsi="Times New Roman" w:cs="Times New Roman"/>
          <w:kern w:val="0"/>
          <w14:ligatures w14:val="none"/>
        </w:rPr>
        <w:t>ar</w:t>
      </w:r>
      <w:r w:rsidRPr="00533707">
        <w:rPr>
          <w:rFonts w:ascii="Times New Roman" w:eastAsia="Times New Roman" w:hAnsi="Times New Roman" w:cs="Times New Roman"/>
          <w:spacing w:val="-1"/>
          <w:kern w:val="0"/>
          <w14:ligatures w14:val="none"/>
        </w:rPr>
        <w:t xml:space="preserve"> </w:t>
      </w:r>
      <w:r w:rsidRPr="00533707">
        <w:rPr>
          <w:rFonts w:ascii="Times New Roman" w:eastAsia="Times New Roman" w:hAnsi="Times New Roman" w:cs="Times New Roman"/>
          <w:spacing w:val="1"/>
          <w:kern w:val="0"/>
          <w14:ligatures w14:val="none"/>
        </w:rPr>
        <w:t>g</w:t>
      </w:r>
      <w:r w:rsidRPr="00533707">
        <w:rPr>
          <w:rFonts w:ascii="Times New Roman" w:eastAsia="Times New Roman" w:hAnsi="Times New Roman" w:cs="Times New Roman"/>
          <w:kern w:val="0"/>
          <w14:ligatures w14:val="none"/>
        </w:rPr>
        <w:t>a</w:t>
      </w:r>
      <w:r w:rsidRPr="00533707">
        <w:rPr>
          <w:rFonts w:ascii="Times New Roman" w:eastAsia="Times New Roman" w:hAnsi="Times New Roman" w:cs="Times New Roman"/>
          <w:spacing w:val="1"/>
          <w:kern w:val="0"/>
          <w14:ligatures w14:val="none"/>
        </w:rPr>
        <w:t>l</w:t>
      </w:r>
      <w:r w:rsidRPr="00533707">
        <w:rPr>
          <w:rFonts w:ascii="Times New Roman" w:eastAsia="Times New Roman" w:hAnsi="Times New Roman" w:cs="Times New Roman"/>
          <w:spacing w:val="-1"/>
          <w:kern w:val="0"/>
          <w14:ligatures w14:val="none"/>
        </w:rPr>
        <w:t>v</w:t>
      </w:r>
      <w:r w:rsidRPr="00533707">
        <w:rPr>
          <w:rFonts w:ascii="Times New Roman" w:eastAsia="Times New Roman" w:hAnsi="Times New Roman" w:cs="Times New Roman"/>
          <w:spacing w:val="1"/>
          <w:kern w:val="0"/>
          <w14:ligatures w14:val="none"/>
        </w:rPr>
        <w:t>o</w:t>
      </w:r>
      <w:r w:rsidRPr="00533707">
        <w:rPr>
          <w:rFonts w:ascii="Times New Roman" w:eastAsia="Times New Roman" w:hAnsi="Times New Roman" w:cs="Times New Roman"/>
          <w:kern w:val="0"/>
          <w14:ligatures w14:val="none"/>
        </w:rPr>
        <w:t>s</w:t>
      </w:r>
      <w:r w:rsidRPr="00533707">
        <w:rPr>
          <w:rFonts w:ascii="Times New Roman" w:eastAsia="Times New Roman" w:hAnsi="Times New Roman" w:cs="Times New Roman"/>
          <w:spacing w:val="-1"/>
          <w:kern w:val="0"/>
          <w14:ligatures w14:val="none"/>
        </w:rPr>
        <w:t xml:space="preserve"> </w:t>
      </w:r>
      <w:r w:rsidRPr="00533707">
        <w:rPr>
          <w:rFonts w:ascii="Times New Roman" w:eastAsia="Times New Roman" w:hAnsi="Times New Roman" w:cs="Times New Roman"/>
          <w:kern w:val="0"/>
          <w14:ligatures w14:val="none"/>
        </w:rPr>
        <w:t>sm</w:t>
      </w:r>
      <w:r w:rsidRPr="00533707">
        <w:rPr>
          <w:rFonts w:ascii="Times New Roman" w:eastAsia="Times New Roman" w:hAnsi="Times New Roman" w:cs="Times New Roman"/>
          <w:spacing w:val="1"/>
          <w:kern w:val="0"/>
          <w14:ligatures w14:val="none"/>
        </w:rPr>
        <w:t>ege</w:t>
      </w:r>
      <w:r w:rsidRPr="00533707">
        <w:rPr>
          <w:rFonts w:ascii="Times New Roman" w:eastAsia="Times New Roman" w:hAnsi="Times New Roman" w:cs="Times New Roman"/>
          <w:spacing w:val="-1"/>
          <w:kern w:val="0"/>
          <w14:ligatures w14:val="none"/>
        </w:rPr>
        <w:t>n</w:t>
      </w:r>
      <w:r w:rsidRPr="00533707">
        <w:rPr>
          <w:rFonts w:ascii="Times New Roman" w:eastAsia="Times New Roman" w:hAnsi="Times New Roman" w:cs="Times New Roman"/>
          <w:kern w:val="0"/>
          <w14:ligatures w14:val="none"/>
        </w:rPr>
        <w:t>ų</w:t>
      </w:r>
      <w:r w:rsidRPr="00533707">
        <w:rPr>
          <w:rFonts w:ascii="Times New Roman" w:eastAsia="Times New Roman" w:hAnsi="Times New Roman" w:cs="Times New Roman"/>
          <w:spacing w:val="-1"/>
          <w:kern w:val="0"/>
          <w14:ligatures w14:val="none"/>
        </w:rPr>
        <w:t xml:space="preserve"> k</w:t>
      </w:r>
      <w:r w:rsidRPr="00533707">
        <w:rPr>
          <w:rFonts w:ascii="Times New Roman" w:eastAsia="Times New Roman" w:hAnsi="Times New Roman" w:cs="Times New Roman"/>
          <w:kern w:val="0"/>
          <w14:ligatures w14:val="none"/>
        </w:rPr>
        <w:t>ra</w:t>
      </w:r>
      <w:r w:rsidRPr="00533707">
        <w:rPr>
          <w:rFonts w:ascii="Times New Roman" w:eastAsia="Times New Roman" w:hAnsi="Times New Roman" w:cs="Times New Roman"/>
          <w:spacing w:val="-1"/>
          <w:kern w:val="0"/>
          <w14:ligatures w14:val="none"/>
        </w:rPr>
        <w:t>u</w:t>
      </w:r>
      <w:r w:rsidRPr="00533707">
        <w:rPr>
          <w:rFonts w:ascii="Times New Roman" w:eastAsia="Times New Roman" w:hAnsi="Times New Roman" w:cs="Times New Roman"/>
          <w:spacing w:val="1"/>
          <w:kern w:val="0"/>
          <w14:ligatures w14:val="none"/>
        </w:rPr>
        <w:t>j</w:t>
      </w:r>
      <w:r w:rsidRPr="00533707">
        <w:rPr>
          <w:rFonts w:ascii="Times New Roman" w:eastAsia="Times New Roman" w:hAnsi="Times New Roman" w:cs="Times New Roman"/>
          <w:spacing w:val="2"/>
          <w:kern w:val="0"/>
          <w14:ligatures w14:val="none"/>
        </w:rPr>
        <w:t>a</w:t>
      </w:r>
      <w:r w:rsidRPr="00533707">
        <w:rPr>
          <w:rFonts w:ascii="Times New Roman" w:eastAsia="Times New Roman" w:hAnsi="Times New Roman" w:cs="Times New Roman"/>
          <w:spacing w:val="1"/>
          <w:kern w:val="0"/>
          <w14:ligatures w14:val="none"/>
        </w:rPr>
        <w:t>g</w:t>
      </w:r>
      <w:r w:rsidRPr="00533707">
        <w:rPr>
          <w:rFonts w:ascii="Times New Roman" w:eastAsia="Times New Roman" w:hAnsi="Times New Roman" w:cs="Times New Roman"/>
          <w:spacing w:val="-1"/>
          <w:kern w:val="0"/>
          <w14:ligatures w14:val="none"/>
        </w:rPr>
        <w:t>y</w:t>
      </w:r>
      <w:r w:rsidRPr="00533707">
        <w:rPr>
          <w:rFonts w:ascii="Times New Roman" w:eastAsia="Times New Roman" w:hAnsi="Times New Roman" w:cs="Times New Roman"/>
          <w:kern w:val="0"/>
          <w14:ligatures w14:val="none"/>
        </w:rPr>
        <w:t>s</w:t>
      </w:r>
      <w:r w:rsidRPr="00533707">
        <w:rPr>
          <w:rFonts w:ascii="Times New Roman" w:eastAsia="Times New Roman" w:hAnsi="Times New Roman" w:cs="Times New Roman"/>
          <w:spacing w:val="1"/>
          <w:kern w:val="0"/>
          <w14:ligatures w14:val="none"/>
        </w:rPr>
        <w:t>lė</w:t>
      </w:r>
      <w:r w:rsidRPr="00533707">
        <w:rPr>
          <w:rFonts w:ascii="Times New Roman" w:eastAsia="Times New Roman" w:hAnsi="Times New Roman" w:cs="Times New Roman"/>
          <w:kern w:val="0"/>
          <w14:ligatures w14:val="none"/>
        </w:rPr>
        <w:t>s,</w:t>
      </w:r>
      <w:r w:rsidRPr="00533707">
        <w:rPr>
          <w:rFonts w:ascii="Times New Roman" w:eastAsia="Times New Roman" w:hAnsi="Times New Roman" w:cs="Times New Roman"/>
          <w:spacing w:val="-2"/>
          <w:kern w:val="0"/>
          <w14:ligatures w14:val="none"/>
        </w:rPr>
        <w:t xml:space="preserve"> </w:t>
      </w:r>
      <w:r w:rsidRPr="00533707">
        <w:rPr>
          <w:rFonts w:ascii="Times New Roman" w:eastAsia="Times New Roman" w:hAnsi="Times New Roman" w:cs="Times New Roman"/>
          <w:kern w:val="0"/>
          <w14:ligatures w14:val="none"/>
        </w:rPr>
        <w:t>arba</w:t>
      </w:r>
      <w:r w:rsidRPr="00533707">
        <w:rPr>
          <w:rFonts w:ascii="Times New Roman" w:eastAsia="Times New Roman" w:hAnsi="Times New Roman" w:cs="Times New Roman"/>
          <w:spacing w:val="-1"/>
          <w:kern w:val="0"/>
          <w14:ligatures w14:val="none"/>
        </w:rPr>
        <w:t xml:space="preserve"> </w:t>
      </w:r>
      <w:r w:rsidRPr="00533707">
        <w:rPr>
          <w:rFonts w:ascii="Times New Roman" w:eastAsia="Times New Roman" w:hAnsi="Times New Roman" w:cs="Times New Roman"/>
          <w:kern w:val="0"/>
          <w14:ligatures w14:val="none"/>
        </w:rPr>
        <w:t>J</w:t>
      </w:r>
      <w:r w:rsidRPr="00533707">
        <w:rPr>
          <w:rFonts w:ascii="Times New Roman" w:eastAsia="Times New Roman" w:hAnsi="Times New Roman" w:cs="Times New Roman"/>
          <w:spacing w:val="-1"/>
          <w:kern w:val="0"/>
          <w14:ligatures w14:val="none"/>
        </w:rPr>
        <w:t>u</w:t>
      </w:r>
      <w:r w:rsidRPr="00533707">
        <w:rPr>
          <w:rFonts w:ascii="Times New Roman" w:eastAsia="Times New Roman" w:hAnsi="Times New Roman" w:cs="Times New Roman"/>
          <w:kern w:val="0"/>
          <w14:ligatures w14:val="none"/>
        </w:rPr>
        <w:t>ms</w:t>
      </w:r>
      <w:r w:rsidRPr="00533707">
        <w:rPr>
          <w:rFonts w:ascii="Times New Roman" w:eastAsia="Times New Roman" w:hAnsi="Times New Roman" w:cs="Times New Roman"/>
          <w:spacing w:val="-1"/>
          <w:kern w:val="0"/>
          <w14:ligatures w14:val="none"/>
        </w:rPr>
        <w:t xml:space="preserve"> </w:t>
      </w:r>
      <w:r w:rsidRPr="00533707">
        <w:rPr>
          <w:rFonts w:ascii="Times New Roman" w:eastAsia="Times New Roman" w:hAnsi="Times New Roman" w:cs="Times New Roman"/>
          <w:spacing w:val="3"/>
          <w:kern w:val="0"/>
          <w14:ligatures w14:val="none"/>
        </w:rPr>
        <w:t>b</w:t>
      </w:r>
      <w:r w:rsidRPr="00533707">
        <w:rPr>
          <w:rFonts w:ascii="Times New Roman" w:eastAsia="Times New Roman" w:hAnsi="Times New Roman" w:cs="Times New Roman"/>
          <w:spacing w:val="-1"/>
          <w:kern w:val="0"/>
          <w14:ligatures w14:val="none"/>
        </w:rPr>
        <w:t>uv</w:t>
      </w:r>
      <w:r w:rsidRPr="00533707">
        <w:rPr>
          <w:rFonts w:ascii="Times New Roman" w:eastAsia="Times New Roman" w:hAnsi="Times New Roman" w:cs="Times New Roman"/>
          <w:kern w:val="0"/>
          <w14:ligatures w14:val="none"/>
        </w:rPr>
        <w:t>o a</w:t>
      </w:r>
      <w:r w:rsidRPr="00533707">
        <w:rPr>
          <w:rFonts w:ascii="Times New Roman" w:eastAsia="Times New Roman" w:hAnsi="Times New Roman" w:cs="Times New Roman"/>
          <w:spacing w:val="1"/>
          <w:kern w:val="0"/>
          <w14:ligatures w14:val="none"/>
        </w:rPr>
        <w:t>tli</w:t>
      </w:r>
      <w:r w:rsidRPr="00533707">
        <w:rPr>
          <w:rFonts w:ascii="Times New Roman" w:eastAsia="Times New Roman" w:hAnsi="Times New Roman" w:cs="Times New Roman"/>
          <w:spacing w:val="-1"/>
          <w:kern w:val="0"/>
          <w14:ligatures w14:val="none"/>
        </w:rPr>
        <w:t>k</w:t>
      </w:r>
      <w:r w:rsidRPr="00533707">
        <w:rPr>
          <w:rFonts w:ascii="Times New Roman" w:eastAsia="Times New Roman" w:hAnsi="Times New Roman" w:cs="Times New Roman"/>
          <w:spacing w:val="1"/>
          <w:kern w:val="0"/>
          <w14:ligatures w14:val="none"/>
        </w:rPr>
        <w:t>t</w:t>
      </w:r>
      <w:r w:rsidRPr="00533707">
        <w:rPr>
          <w:rFonts w:ascii="Times New Roman" w:eastAsia="Times New Roman" w:hAnsi="Times New Roman" w:cs="Times New Roman"/>
          <w:kern w:val="0"/>
          <w14:ligatures w14:val="none"/>
        </w:rPr>
        <w:t>a</w:t>
      </w:r>
      <w:r w:rsidRPr="00533707">
        <w:rPr>
          <w:rFonts w:ascii="Times New Roman" w:eastAsia="Times New Roman" w:hAnsi="Times New Roman" w:cs="Times New Roman"/>
          <w:spacing w:val="-1"/>
          <w:kern w:val="0"/>
          <w14:ligatures w14:val="none"/>
        </w:rPr>
        <w:t xml:space="preserve"> </w:t>
      </w:r>
      <w:r w:rsidRPr="00533707">
        <w:rPr>
          <w:rFonts w:ascii="Times New Roman" w:eastAsia="Times New Roman" w:hAnsi="Times New Roman" w:cs="Times New Roman"/>
          <w:spacing w:val="1"/>
          <w:kern w:val="0"/>
          <w14:ligatures w14:val="none"/>
        </w:rPr>
        <w:t>ope</w:t>
      </w:r>
      <w:r w:rsidRPr="00533707">
        <w:rPr>
          <w:rFonts w:ascii="Times New Roman" w:eastAsia="Times New Roman" w:hAnsi="Times New Roman" w:cs="Times New Roman"/>
          <w:kern w:val="0"/>
          <w14:ligatures w14:val="none"/>
        </w:rPr>
        <w:t>rac</w:t>
      </w:r>
      <w:r w:rsidRPr="00533707">
        <w:rPr>
          <w:rFonts w:ascii="Times New Roman" w:eastAsia="Times New Roman" w:hAnsi="Times New Roman" w:cs="Times New Roman"/>
          <w:spacing w:val="-1"/>
          <w:kern w:val="0"/>
          <w14:ligatures w14:val="none"/>
        </w:rPr>
        <w:t>i</w:t>
      </w:r>
      <w:r w:rsidRPr="00533707">
        <w:rPr>
          <w:rFonts w:ascii="Times New Roman" w:eastAsia="Times New Roman" w:hAnsi="Times New Roman" w:cs="Times New Roman"/>
          <w:spacing w:val="1"/>
          <w:kern w:val="0"/>
          <w14:ligatures w14:val="none"/>
        </w:rPr>
        <w:t>j</w:t>
      </w:r>
      <w:r w:rsidRPr="00533707">
        <w:rPr>
          <w:rFonts w:ascii="Times New Roman" w:eastAsia="Times New Roman" w:hAnsi="Times New Roman" w:cs="Times New Roman"/>
          <w:kern w:val="0"/>
          <w14:ligatures w14:val="none"/>
        </w:rPr>
        <w:t>a</w:t>
      </w:r>
      <w:r w:rsidRPr="00533707">
        <w:rPr>
          <w:rFonts w:ascii="Times New Roman" w:eastAsia="Times New Roman" w:hAnsi="Times New Roman" w:cs="Times New Roman"/>
          <w:spacing w:val="-1"/>
          <w:kern w:val="0"/>
          <w14:ligatures w14:val="none"/>
        </w:rPr>
        <w:t xml:space="preserve"> </w:t>
      </w:r>
      <w:r w:rsidRPr="00533707">
        <w:rPr>
          <w:rFonts w:ascii="Times New Roman" w:eastAsia="Times New Roman" w:hAnsi="Times New Roman" w:cs="Times New Roman"/>
          <w:kern w:val="0"/>
          <w14:ligatures w14:val="none"/>
        </w:rPr>
        <w:t>s</w:t>
      </w:r>
      <w:r w:rsidRPr="00533707">
        <w:rPr>
          <w:rFonts w:ascii="Times New Roman" w:eastAsia="Times New Roman" w:hAnsi="Times New Roman" w:cs="Times New Roman"/>
          <w:spacing w:val="1"/>
          <w:kern w:val="0"/>
          <w14:ligatures w14:val="none"/>
        </w:rPr>
        <w:t>ie</w:t>
      </w:r>
      <w:r w:rsidRPr="00533707">
        <w:rPr>
          <w:rFonts w:ascii="Times New Roman" w:eastAsia="Times New Roman" w:hAnsi="Times New Roman" w:cs="Times New Roman"/>
          <w:spacing w:val="-1"/>
          <w:kern w:val="0"/>
          <w14:ligatures w14:val="none"/>
        </w:rPr>
        <w:t>k</w:t>
      </w:r>
      <w:r w:rsidRPr="00533707">
        <w:rPr>
          <w:rFonts w:ascii="Times New Roman" w:eastAsia="Times New Roman" w:hAnsi="Times New Roman" w:cs="Times New Roman"/>
          <w:spacing w:val="1"/>
          <w:kern w:val="0"/>
          <w14:ligatures w14:val="none"/>
        </w:rPr>
        <w:t>i</w:t>
      </w:r>
      <w:r w:rsidRPr="00533707">
        <w:rPr>
          <w:rFonts w:ascii="Times New Roman" w:eastAsia="Times New Roman" w:hAnsi="Times New Roman" w:cs="Times New Roman"/>
          <w:kern w:val="0"/>
          <w14:ligatures w14:val="none"/>
        </w:rPr>
        <w:t>a</w:t>
      </w:r>
      <w:r w:rsidRPr="00533707">
        <w:rPr>
          <w:rFonts w:ascii="Times New Roman" w:eastAsia="Times New Roman" w:hAnsi="Times New Roman" w:cs="Times New Roman"/>
          <w:spacing w:val="-1"/>
          <w:kern w:val="0"/>
          <w14:ligatures w14:val="none"/>
        </w:rPr>
        <w:t>n</w:t>
      </w:r>
      <w:r w:rsidRPr="00533707">
        <w:rPr>
          <w:rFonts w:ascii="Times New Roman" w:eastAsia="Times New Roman" w:hAnsi="Times New Roman" w:cs="Times New Roman"/>
          <w:kern w:val="0"/>
          <w14:ligatures w14:val="none"/>
        </w:rPr>
        <w:t xml:space="preserve">t </w:t>
      </w:r>
      <w:r w:rsidRPr="00533707">
        <w:rPr>
          <w:rFonts w:ascii="Times New Roman" w:eastAsia="Times New Roman" w:hAnsi="Times New Roman" w:cs="Times New Roman"/>
          <w:spacing w:val="1"/>
          <w:kern w:val="0"/>
          <w:position w:val="-1"/>
          <w14:ligatures w14:val="none"/>
        </w:rPr>
        <w:t>i</w:t>
      </w:r>
      <w:r w:rsidRPr="00533707">
        <w:rPr>
          <w:rFonts w:ascii="Times New Roman" w:eastAsia="Times New Roman" w:hAnsi="Times New Roman" w:cs="Times New Roman"/>
          <w:kern w:val="0"/>
          <w:position w:val="-1"/>
          <w14:ligatures w14:val="none"/>
        </w:rPr>
        <w:t>š</w:t>
      </w:r>
      <w:r w:rsidRPr="00533707">
        <w:rPr>
          <w:rFonts w:ascii="Times New Roman" w:eastAsia="Times New Roman" w:hAnsi="Times New Roman" w:cs="Times New Roman"/>
          <w:spacing w:val="-1"/>
          <w:kern w:val="0"/>
          <w:position w:val="-1"/>
          <w14:ligatures w14:val="none"/>
        </w:rPr>
        <w:t>v</w:t>
      </w:r>
      <w:r w:rsidRPr="00533707">
        <w:rPr>
          <w:rFonts w:ascii="Times New Roman" w:eastAsia="Times New Roman" w:hAnsi="Times New Roman" w:cs="Times New Roman"/>
          <w:kern w:val="0"/>
          <w:position w:val="-1"/>
          <w14:ligatures w14:val="none"/>
        </w:rPr>
        <w:t>a</w:t>
      </w:r>
      <w:r w:rsidRPr="00533707">
        <w:rPr>
          <w:rFonts w:ascii="Times New Roman" w:eastAsia="Times New Roman" w:hAnsi="Times New Roman" w:cs="Times New Roman"/>
          <w:spacing w:val="1"/>
          <w:kern w:val="0"/>
          <w:position w:val="-1"/>
          <w14:ligatures w14:val="none"/>
        </w:rPr>
        <w:t>l</w:t>
      </w:r>
      <w:r w:rsidRPr="00533707">
        <w:rPr>
          <w:rFonts w:ascii="Times New Roman" w:eastAsia="Times New Roman" w:hAnsi="Times New Roman" w:cs="Times New Roman"/>
          <w:spacing w:val="-1"/>
          <w:kern w:val="0"/>
          <w:position w:val="-1"/>
          <w14:ligatures w14:val="none"/>
        </w:rPr>
        <w:t>y</w:t>
      </w:r>
      <w:r w:rsidRPr="00533707">
        <w:rPr>
          <w:rFonts w:ascii="Times New Roman" w:eastAsia="Times New Roman" w:hAnsi="Times New Roman" w:cs="Times New Roman"/>
          <w:spacing w:val="1"/>
          <w:kern w:val="0"/>
          <w:position w:val="-1"/>
          <w14:ligatures w14:val="none"/>
        </w:rPr>
        <w:t>t</w:t>
      </w:r>
      <w:r w:rsidRPr="00533707">
        <w:rPr>
          <w:rFonts w:ascii="Times New Roman" w:eastAsia="Times New Roman" w:hAnsi="Times New Roman" w:cs="Times New Roman"/>
          <w:kern w:val="0"/>
          <w:position w:val="-1"/>
          <w14:ligatures w14:val="none"/>
        </w:rPr>
        <w:t>i ar</w:t>
      </w:r>
      <w:r w:rsidRPr="00533707">
        <w:rPr>
          <w:rFonts w:ascii="Times New Roman" w:eastAsia="Times New Roman" w:hAnsi="Times New Roman" w:cs="Times New Roman"/>
          <w:spacing w:val="1"/>
          <w:kern w:val="0"/>
          <w:position w:val="-1"/>
          <w14:ligatures w14:val="none"/>
        </w:rPr>
        <w:t>b</w:t>
      </w:r>
      <w:r w:rsidRPr="00533707">
        <w:rPr>
          <w:rFonts w:ascii="Times New Roman" w:eastAsia="Times New Roman" w:hAnsi="Times New Roman" w:cs="Times New Roman"/>
          <w:kern w:val="0"/>
          <w:position w:val="-1"/>
          <w14:ligatures w14:val="none"/>
        </w:rPr>
        <w:t>a</w:t>
      </w:r>
      <w:r w:rsidRPr="00533707">
        <w:rPr>
          <w:rFonts w:ascii="Times New Roman" w:eastAsia="Times New Roman" w:hAnsi="Times New Roman" w:cs="Times New Roman"/>
          <w:spacing w:val="-1"/>
          <w:kern w:val="0"/>
          <w:position w:val="-1"/>
          <w14:ligatures w14:val="none"/>
        </w:rPr>
        <w:t xml:space="preserve"> </w:t>
      </w:r>
      <w:r w:rsidRPr="00533707">
        <w:rPr>
          <w:rFonts w:ascii="Times New Roman" w:eastAsia="Times New Roman" w:hAnsi="Times New Roman" w:cs="Times New Roman"/>
          <w:kern w:val="0"/>
          <w:position w:val="-1"/>
          <w14:ligatures w14:val="none"/>
        </w:rPr>
        <w:t>š</w:t>
      </w:r>
      <w:r w:rsidRPr="00533707">
        <w:rPr>
          <w:rFonts w:ascii="Times New Roman" w:eastAsia="Times New Roman" w:hAnsi="Times New Roman" w:cs="Times New Roman"/>
          <w:spacing w:val="-1"/>
          <w:kern w:val="0"/>
          <w:position w:val="-1"/>
          <w14:ligatures w14:val="none"/>
        </w:rPr>
        <w:t>un</w:t>
      </w:r>
      <w:r w:rsidRPr="00533707">
        <w:rPr>
          <w:rFonts w:ascii="Times New Roman" w:eastAsia="Times New Roman" w:hAnsi="Times New Roman" w:cs="Times New Roman"/>
          <w:spacing w:val="1"/>
          <w:kern w:val="0"/>
          <w:position w:val="-1"/>
          <w14:ligatures w14:val="none"/>
        </w:rPr>
        <w:t>t</w:t>
      </w:r>
      <w:r w:rsidRPr="00533707">
        <w:rPr>
          <w:rFonts w:ascii="Times New Roman" w:eastAsia="Times New Roman" w:hAnsi="Times New Roman" w:cs="Times New Roman"/>
          <w:spacing w:val="-1"/>
          <w:kern w:val="0"/>
          <w:position w:val="-1"/>
          <w14:ligatures w14:val="none"/>
        </w:rPr>
        <w:t>u</w:t>
      </w:r>
      <w:r w:rsidRPr="00533707">
        <w:rPr>
          <w:rFonts w:ascii="Times New Roman" w:eastAsia="Times New Roman" w:hAnsi="Times New Roman" w:cs="Times New Roman"/>
          <w:spacing w:val="1"/>
          <w:kern w:val="0"/>
          <w:position w:val="-1"/>
          <w14:ligatures w14:val="none"/>
        </w:rPr>
        <w:t>ot</w:t>
      </w:r>
      <w:r w:rsidRPr="00533707">
        <w:rPr>
          <w:rFonts w:ascii="Times New Roman" w:eastAsia="Times New Roman" w:hAnsi="Times New Roman" w:cs="Times New Roman"/>
          <w:kern w:val="0"/>
          <w:position w:val="-1"/>
          <w14:ligatures w14:val="none"/>
        </w:rPr>
        <w:t xml:space="preserve">i </w:t>
      </w:r>
      <w:r w:rsidRPr="00533707">
        <w:rPr>
          <w:rFonts w:ascii="Times New Roman" w:eastAsia="Times New Roman" w:hAnsi="Times New Roman" w:cs="Times New Roman"/>
          <w:spacing w:val="-1"/>
          <w:kern w:val="0"/>
          <w:position w:val="-1"/>
          <w14:ligatures w14:val="none"/>
        </w:rPr>
        <w:t>už</w:t>
      </w:r>
      <w:r w:rsidRPr="00533707">
        <w:rPr>
          <w:rFonts w:ascii="Times New Roman" w:eastAsia="Times New Roman" w:hAnsi="Times New Roman" w:cs="Times New Roman"/>
          <w:kern w:val="0"/>
          <w:position w:val="-1"/>
          <w14:ligatures w14:val="none"/>
        </w:rPr>
        <w:t>s</w:t>
      </w:r>
      <w:r w:rsidRPr="00533707">
        <w:rPr>
          <w:rFonts w:ascii="Times New Roman" w:eastAsia="Times New Roman" w:hAnsi="Times New Roman" w:cs="Times New Roman"/>
          <w:spacing w:val="1"/>
          <w:kern w:val="0"/>
          <w:position w:val="-1"/>
          <w14:ligatures w14:val="none"/>
        </w:rPr>
        <w:t>iki</w:t>
      </w:r>
      <w:r w:rsidRPr="00533707">
        <w:rPr>
          <w:rFonts w:ascii="Times New Roman" w:eastAsia="Times New Roman" w:hAnsi="Times New Roman" w:cs="Times New Roman"/>
          <w:kern w:val="0"/>
          <w:position w:val="-1"/>
          <w14:ligatures w14:val="none"/>
        </w:rPr>
        <w:t>mš</w:t>
      </w:r>
      <w:r w:rsidRPr="00533707">
        <w:rPr>
          <w:rFonts w:ascii="Times New Roman" w:eastAsia="Times New Roman" w:hAnsi="Times New Roman" w:cs="Times New Roman"/>
          <w:spacing w:val="-1"/>
          <w:kern w:val="0"/>
          <w:position w:val="-1"/>
          <w14:ligatures w14:val="none"/>
        </w:rPr>
        <w:t>u</w:t>
      </w:r>
      <w:r w:rsidRPr="00533707">
        <w:rPr>
          <w:rFonts w:ascii="Times New Roman" w:eastAsia="Times New Roman" w:hAnsi="Times New Roman" w:cs="Times New Roman"/>
          <w:kern w:val="0"/>
          <w:position w:val="-1"/>
          <w14:ligatures w14:val="none"/>
        </w:rPr>
        <w:t>s</w:t>
      </w:r>
      <w:r w:rsidRPr="00533707">
        <w:rPr>
          <w:rFonts w:ascii="Times New Roman" w:eastAsia="Times New Roman" w:hAnsi="Times New Roman" w:cs="Times New Roman"/>
          <w:spacing w:val="1"/>
          <w:kern w:val="0"/>
          <w:position w:val="-1"/>
          <w14:ligatures w14:val="none"/>
        </w:rPr>
        <w:t>i</w:t>
      </w:r>
      <w:r w:rsidRPr="00533707">
        <w:rPr>
          <w:rFonts w:ascii="Times New Roman" w:eastAsia="Times New Roman" w:hAnsi="Times New Roman" w:cs="Times New Roman"/>
          <w:kern w:val="0"/>
          <w:position w:val="-1"/>
          <w14:ligatures w14:val="none"/>
        </w:rPr>
        <w:t>as</w:t>
      </w:r>
      <w:r w:rsidRPr="00533707">
        <w:rPr>
          <w:rFonts w:ascii="Times New Roman" w:eastAsia="Times New Roman" w:hAnsi="Times New Roman" w:cs="Times New Roman"/>
          <w:spacing w:val="-1"/>
          <w:kern w:val="0"/>
          <w:position w:val="-1"/>
          <w14:ligatures w14:val="none"/>
        </w:rPr>
        <w:t xml:space="preserve"> k</w:t>
      </w:r>
      <w:r w:rsidRPr="00533707">
        <w:rPr>
          <w:rFonts w:ascii="Times New Roman" w:eastAsia="Times New Roman" w:hAnsi="Times New Roman" w:cs="Times New Roman"/>
          <w:kern w:val="0"/>
          <w:position w:val="-1"/>
          <w14:ligatures w14:val="none"/>
        </w:rPr>
        <w:t>ra</w:t>
      </w:r>
      <w:r w:rsidRPr="00533707">
        <w:rPr>
          <w:rFonts w:ascii="Times New Roman" w:eastAsia="Times New Roman" w:hAnsi="Times New Roman" w:cs="Times New Roman"/>
          <w:spacing w:val="-1"/>
          <w:kern w:val="0"/>
          <w:position w:val="-1"/>
          <w14:ligatures w14:val="none"/>
        </w:rPr>
        <w:t>u</w:t>
      </w:r>
      <w:r w:rsidRPr="00533707">
        <w:rPr>
          <w:rFonts w:ascii="Times New Roman" w:eastAsia="Times New Roman" w:hAnsi="Times New Roman" w:cs="Times New Roman"/>
          <w:spacing w:val="1"/>
          <w:kern w:val="0"/>
          <w:position w:val="-1"/>
          <w14:ligatures w14:val="none"/>
        </w:rPr>
        <w:t>j</w:t>
      </w:r>
      <w:r w:rsidRPr="00533707">
        <w:rPr>
          <w:rFonts w:ascii="Times New Roman" w:eastAsia="Times New Roman" w:hAnsi="Times New Roman" w:cs="Times New Roman"/>
          <w:kern w:val="0"/>
          <w:position w:val="-1"/>
          <w14:ligatures w14:val="none"/>
        </w:rPr>
        <w:t>a</w:t>
      </w:r>
      <w:r w:rsidRPr="00533707">
        <w:rPr>
          <w:rFonts w:ascii="Times New Roman" w:eastAsia="Times New Roman" w:hAnsi="Times New Roman" w:cs="Times New Roman"/>
          <w:spacing w:val="1"/>
          <w:kern w:val="0"/>
          <w:position w:val="-1"/>
          <w14:ligatures w14:val="none"/>
        </w:rPr>
        <w:t>g</w:t>
      </w:r>
      <w:r w:rsidRPr="00533707">
        <w:rPr>
          <w:rFonts w:ascii="Times New Roman" w:eastAsia="Times New Roman" w:hAnsi="Times New Roman" w:cs="Times New Roman"/>
          <w:spacing w:val="-1"/>
          <w:kern w:val="0"/>
          <w:position w:val="-1"/>
          <w14:ligatures w14:val="none"/>
        </w:rPr>
        <w:t>y</w:t>
      </w:r>
      <w:r w:rsidRPr="00533707">
        <w:rPr>
          <w:rFonts w:ascii="Times New Roman" w:eastAsia="Times New Roman" w:hAnsi="Times New Roman" w:cs="Times New Roman"/>
          <w:kern w:val="0"/>
          <w:position w:val="-1"/>
          <w14:ligatures w14:val="none"/>
        </w:rPr>
        <w:t>s</w:t>
      </w:r>
      <w:r w:rsidRPr="00533707">
        <w:rPr>
          <w:rFonts w:ascii="Times New Roman" w:eastAsia="Times New Roman" w:hAnsi="Times New Roman" w:cs="Times New Roman"/>
          <w:spacing w:val="1"/>
          <w:kern w:val="0"/>
          <w:position w:val="-1"/>
          <w14:ligatures w14:val="none"/>
        </w:rPr>
        <w:t>le</w:t>
      </w:r>
      <w:r w:rsidRPr="00533707">
        <w:rPr>
          <w:rFonts w:ascii="Times New Roman" w:eastAsia="Times New Roman" w:hAnsi="Times New Roman" w:cs="Times New Roman"/>
          <w:kern w:val="0"/>
          <w:position w:val="-1"/>
          <w14:ligatures w14:val="none"/>
        </w:rPr>
        <w:t>s;</w:t>
      </w:r>
    </w:p>
    <w:p w14:paraId="22EE496E" w14:textId="77777777" w:rsidR="00C71819" w:rsidRPr="00533707" w:rsidRDefault="00C71819" w:rsidP="00533707">
      <w:pPr>
        <w:pStyle w:val="Sraopastraipa"/>
        <w:numPr>
          <w:ilvl w:val="0"/>
          <w:numId w:val="12"/>
        </w:numPr>
        <w:tabs>
          <w:tab w:val="left" w:pos="-2268"/>
          <w:tab w:val="num" w:pos="720"/>
        </w:tabs>
        <w:spacing w:after="0" w:line="240" w:lineRule="auto"/>
        <w:rPr>
          <w:rFonts w:ascii="Times New Roman" w:eastAsia="Times New Roman" w:hAnsi="Times New Roman" w:cs="Times New Roman"/>
          <w:kern w:val="0"/>
          <w14:ligatures w14:val="none"/>
        </w:rPr>
      </w:pPr>
      <w:r w:rsidRPr="00533707">
        <w:rPr>
          <w:rFonts w:ascii="Times New Roman" w:eastAsia="Times New Roman" w:hAnsi="Times New Roman" w:cs="Times New Roman"/>
          <w:kern w:val="0"/>
          <w14:ligatures w14:val="none"/>
        </w:rPr>
        <w:t>Jūs sergate sunkiu širdies nepakankamumu;</w:t>
      </w:r>
    </w:p>
    <w:p w14:paraId="2A83BFE7" w14:textId="77777777" w:rsidR="00C71819" w:rsidRPr="00533707" w:rsidRDefault="00C71819" w:rsidP="00533707">
      <w:pPr>
        <w:pStyle w:val="Sraopastraipa"/>
        <w:numPr>
          <w:ilvl w:val="0"/>
          <w:numId w:val="12"/>
        </w:numPr>
        <w:tabs>
          <w:tab w:val="left" w:pos="-2268"/>
          <w:tab w:val="num" w:pos="720"/>
        </w:tabs>
        <w:spacing w:after="0" w:line="240" w:lineRule="auto"/>
        <w:rPr>
          <w:rFonts w:ascii="Times New Roman" w:eastAsia="Times New Roman" w:hAnsi="Times New Roman" w:cs="Times New Roman"/>
          <w:kern w:val="0"/>
          <w14:ligatures w14:val="none"/>
        </w:rPr>
      </w:pPr>
      <w:r w:rsidRPr="00533707">
        <w:rPr>
          <w:rFonts w:ascii="Times New Roman" w:eastAsia="Times New Roman" w:hAnsi="Times New Roman" w:cs="Times New Roman"/>
          <w:kern w:val="0"/>
          <w14:ligatures w14:val="none"/>
        </w:rPr>
        <w:t>jeigu Jūs esate trečiame nėštumo trimestre.</w:t>
      </w:r>
      <w:r w:rsidRPr="00533707">
        <w:rPr>
          <w:rFonts w:ascii="Calibri" w:eastAsia="Calibri" w:hAnsi="Calibri" w:cs="Times New Roman"/>
          <w:kern w:val="0"/>
          <w14:ligatures w14:val="none"/>
        </w:rPr>
        <w:t xml:space="preserve"> </w:t>
      </w:r>
      <w:r w:rsidRPr="00533707">
        <w:rPr>
          <w:rFonts w:ascii="Times New Roman" w:eastAsia="Times New Roman" w:hAnsi="Times New Roman" w:cs="Times New Roman"/>
          <w:kern w:val="0"/>
          <w14:ligatures w14:val="none"/>
        </w:rPr>
        <w:t>Šis vaistas vaisiui gali sukelti inkstų ir širdies sutrikimų. Jis gali turėti įtakos Jūsų ir Jūsų kūdikio polinkiui kraujuoti ir pavėlinti gimdymą arba pailginti jo trukmę;</w:t>
      </w:r>
    </w:p>
    <w:p w14:paraId="1B65CA93" w14:textId="77777777" w:rsidR="00C71819" w:rsidRPr="00533707" w:rsidRDefault="00C71819" w:rsidP="00533707">
      <w:pPr>
        <w:pStyle w:val="Sraopastraipa"/>
        <w:numPr>
          <w:ilvl w:val="0"/>
          <w:numId w:val="12"/>
        </w:numPr>
        <w:tabs>
          <w:tab w:val="left" w:pos="-2268"/>
          <w:tab w:val="num" w:pos="720"/>
        </w:tabs>
        <w:spacing w:after="0" w:line="240" w:lineRule="auto"/>
        <w:rPr>
          <w:rFonts w:ascii="Times New Roman" w:eastAsia="Times New Roman" w:hAnsi="Times New Roman" w:cs="Times New Roman"/>
          <w:kern w:val="0"/>
          <w14:ligatures w14:val="none"/>
        </w:rPr>
      </w:pPr>
      <w:r w:rsidRPr="00533707">
        <w:rPr>
          <w:rFonts w:ascii="Times New Roman" w:eastAsia="Times New Roman" w:hAnsi="Times New Roman" w:cs="Times New Roman"/>
          <w:kern w:val="0"/>
          <w14:ligatures w14:val="none"/>
        </w:rPr>
        <w:t>jeigu sergate proktitu (tiesiosios žarnos uždegimu); jaučiate skausmą tiesiojoje žarnoje (kartais kraujuoja arba atsiranda veiklos sutrikimų);</w:t>
      </w:r>
    </w:p>
    <w:p w14:paraId="2B193216" w14:textId="77777777" w:rsidR="00C71819" w:rsidRPr="00533707" w:rsidRDefault="00C71819" w:rsidP="00533707">
      <w:pPr>
        <w:pStyle w:val="Sraopastraipa"/>
        <w:numPr>
          <w:ilvl w:val="0"/>
          <w:numId w:val="12"/>
        </w:numPr>
        <w:tabs>
          <w:tab w:val="left" w:pos="-2268"/>
          <w:tab w:val="num" w:pos="720"/>
        </w:tabs>
        <w:spacing w:after="0" w:line="240" w:lineRule="auto"/>
        <w:rPr>
          <w:rFonts w:ascii="Times New Roman" w:eastAsia="Times New Roman" w:hAnsi="Times New Roman" w:cs="Times New Roman"/>
          <w:kern w:val="0"/>
          <w14:ligatures w14:val="none"/>
        </w:rPr>
      </w:pPr>
      <w:r w:rsidRPr="00533707">
        <w:rPr>
          <w:rFonts w:ascii="Times New Roman" w:eastAsia="Times New Roman" w:hAnsi="Times New Roman" w:cs="Times New Roman"/>
          <w:kern w:val="0"/>
          <w14:ligatures w14:val="none"/>
        </w:rPr>
        <w:t>bet koks kraujavimas, kraujavimas iš virškinimo trakto arba virškinimo trakto perforacija, susiję arba ne su nesteroidinių vaistų nuo uždegimo vartojimu;</w:t>
      </w:r>
    </w:p>
    <w:p w14:paraId="00A330D1" w14:textId="77777777" w:rsidR="00C71819" w:rsidRPr="00533707" w:rsidRDefault="00C71819" w:rsidP="00533707">
      <w:pPr>
        <w:pStyle w:val="Sraopastraipa"/>
        <w:numPr>
          <w:ilvl w:val="0"/>
          <w:numId w:val="12"/>
        </w:numPr>
        <w:tabs>
          <w:tab w:val="left" w:pos="-2268"/>
          <w:tab w:val="num" w:pos="720"/>
        </w:tabs>
        <w:spacing w:after="0" w:line="240" w:lineRule="auto"/>
        <w:rPr>
          <w:rFonts w:ascii="Times New Roman" w:eastAsia="Times New Roman" w:hAnsi="Times New Roman" w:cs="Times New Roman"/>
          <w:kern w:val="0"/>
          <w14:ligatures w14:val="none"/>
        </w:rPr>
      </w:pPr>
      <w:r w:rsidRPr="00533707">
        <w:rPr>
          <w:rFonts w:ascii="Times New Roman" w:eastAsia="Times New Roman" w:hAnsi="Times New Roman" w:cs="Times New Roman"/>
          <w:kern w:val="0"/>
          <w14:ligatures w14:val="none"/>
        </w:rPr>
        <w:t>pacientas yra vaikas arba jaunesnis negu 18 metų paauglys;</w:t>
      </w:r>
    </w:p>
    <w:p w14:paraId="0F946598" w14:textId="77777777" w:rsidR="00C71819" w:rsidRPr="00533707" w:rsidRDefault="00C71819" w:rsidP="00533707">
      <w:pPr>
        <w:pStyle w:val="Sraopastraipa"/>
        <w:numPr>
          <w:ilvl w:val="0"/>
          <w:numId w:val="12"/>
        </w:numPr>
        <w:tabs>
          <w:tab w:val="left" w:pos="-2268"/>
          <w:tab w:val="num" w:pos="720"/>
        </w:tabs>
        <w:spacing w:after="0" w:line="240" w:lineRule="auto"/>
        <w:rPr>
          <w:rFonts w:ascii="Times New Roman" w:eastAsia="Times New Roman" w:hAnsi="Times New Roman" w:cs="Times New Roman"/>
          <w:kern w:val="0"/>
          <w14:ligatures w14:val="none"/>
        </w:rPr>
      </w:pPr>
      <w:r w:rsidRPr="00533707">
        <w:rPr>
          <w:rFonts w:ascii="Times New Roman" w:eastAsia="Times New Roman" w:hAnsi="Times New Roman" w:cs="Times New Roman"/>
          <w:kern w:val="0"/>
          <w14:ligatures w14:val="none"/>
        </w:rPr>
        <w:t>hemoraginė diatezė;</w:t>
      </w:r>
    </w:p>
    <w:p w14:paraId="4B0A3D61" w14:textId="77777777" w:rsidR="00C71819" w:rsidRPr="00533707" w:rsidRDefault="00C71819" w:rsidP="00533707">
      <w:pPr>
        <w:pStyle w:val="Sraopastraipa"/>
        <w:numPr>
          <w:ilvl w:val="0"/>
          <w:numId w:val="12"/>
        </w:numPr>
        <w:tabs>
          <w:tab w:val="num" w:pos="720"/>
        </w:tabs>
        <w:spacing w:after="0" w:line="240" w:lineRule="auto"/>
        <w:rPr>
          <w:rFonts w:ascii="Times New Roman" w:eastAsia="Times New Roman" w:hAnsi="Times New Roman" w:cs="Times New Roman"/>
          <w:kern w:val="0"/>
          <w14:ligatures w14:val="none"/>
        </w:rPr>
      </w:pPr>
      <w:r w:rsidRPr="00533707">
        <w:rPr>
          <w:rFonts w:ascii="Times New Roman" w:eastAsia="Times New Roman" w:hAnsi="Times New Roman" w:cs="Times New Roman"/>
          <w:kern w:val="0"/>
          <w14:ligatures w14:val="none"/>
        </w:rPr>
        <w:t>dėl neaiškių priežasčių sutrikusi kraujodara ir kraujo krešėjimas;</w:t>
      </w:r>
    </w:p>
    <w:p w14:paraId="62E18A51" w14:textId="77777777" w:rsidR="00C71819" w:rsidRPr="00533707" w:rsidRDefault="00C71819" w:rsidP="00533707">
      <w:pPr>
        <w:pStyle w:val="Sraopastraipa"/>
        <w:widowControl w:val="0"/>
        <w:numPr>
          <w:ilvl w:val="0"/>
          <w:numId w:val="12"/>
        </w:numPr>
        <w:tabs>
          <w:tab w:val="num" w:pos="720"/>
          <w:tab w:val="left" w:pos="820"/>
        </w:tabs>
        <w:autoSpaceDE w:val="0"/>
        <w:autoSpaceDN w:val="0"/>
        <w:adjustRightInd w:val="0"/>
        <w:spacing w:after="0" w:line="240" w:lineRule="auto"/>
        <w:rPr>
          <w:rFonts w:ascii="Times New Roman" w:eastAsia="Times New Roman" w:hAnsi="Times New Roman" w:cs="Times New Roman"/>
          <w:kern w:val="0"/>
          <w14:ligatures w14:val="none"/>
        </w:rPr>
      </w:pPr>
      <w:r w:rsidRPr="00533707">
        <w:rPr>
          <w:rFonts w:ascii="Times New Roman" w:eastAsia="Times New Roman" w:hAnsi="Times New Roman" w:cs="Times New Roman"/>
          <w:spacing w:val="1"/>
          <w:kern w:val="0"/>
          <w:position w:val="-1"/>
          <w14:ligatures w14:val="none"/>
        </w:rPr>
        <w:t>jeig</w:t>
      </w:r>
      <w:r w:rsidRPr="00533707">
        <w:rPr>
          <w:rFonts w:ascii="Times New Roman" w:eastAsia="Times New Roman" w:hAnsi="Times New Roman" w:cs="Times New Roman"/>
          <w:kern w:val="0"/>
          <w:position w:val="-1"/>
          <w14:ligatures w14:val="none"/>
        </w:rPr>
        <w:t>u</w:t>
      </w:r>
      <w:r w:rsidRPr="00533707">
        <w:rPr>
          <w:rFonts w:ascii="Times New Roman" w:eastAsia="Times New Roman" w:hAnsi="Times New Roman" w:cs="Times New Roman"/>
          <w:spacing w:val="-2"/>
          <w:kern w:val="0"/>
          <w:position w:val="-1"/>
          <w14:ligatures w14:val="none"/>
        </w:rPr>
        <w:t xml:space="preserve"> </w:t>
      </w:r>
      <w:r w:rsidRPr="00533707">
        <w:rPr>
          <w:rFonts w:ascii="Times New Roman" w:eastAsia="Times New Roman" w:hAnsi="Times New Roman" w:cs="Times New Roman"/>
          <w:kern w:val="0"/>
          <w:position w:val="-1"/>
          <w14:ligatures w14:val="none"/>
        </w:rPr>
        <w:t>J</w:t>
      </w:r>
      <w:r w:rsidRPr="00533707">
        <w:rPr>
          <w:rFonts w:ascii="Times New Roman" w:eastAsia="Times New Roman" w:hAnsi="Times New Roman" w:cs="Times New Roman"/>
          <w:spacing w:val="-1"/>
          <w:kern w:val="0"/>
          <w:position w:val="-1"/>
          <w14:ligatures w14:val="none"/>
        </w:rPr>
        <w:t>u</w:t>
      </w:r>
      <w:r w:rsidRPr="00533707">
        <w:rPr>
          <w:rFonts w:ascii="Times New Roman" w:eastAsia="Times New Roman" w:hAnsi="Times New Roman" w:cs="Times New Roman"/>
          <w:kern w:val="0"/>
          <w:position w:val="-1"/>
          <w14:ligatures w14:val="none"/>
        </w:rPr>
        <w:t>ms</w:t>
      </w:r>
      <w:r w:rsidRPr="00533707">
        <w:rPr>
          <w:rFonts w:ascii="Times New Roman" w:eastAsia="Times New Roman" w:hAnsi="Times New Roman" w:cs="Times New Roman"/>
          <w:spacing w:val="-1"/>
          <w:kern w:val="0"/>
          <w:position w:val="-1"/>
          <w14:ligatures w14:val="none"/>
        </w:rPr>
        <w:t xml:space="preserve"> y</w:t>
      </w:r>
      <w:r w:rsidRPr="00533707">
        <w:rPr>
          <w:rFonts w:ascii="Times New Roman" w:eastAsia="Times New Roman" w:hAnsi="Times New Roman" w:cs="Times New Roman"/>
          <w:kern w:val="0"/>
          <w:position w:val="-1"/>
          <w14:ligatures w14:val="none"/>
        </w:rPr>
        <w:t>ra</w:t>
      </w:r>
      <w:r w:rsidRPr="00533707">
        <w:rPr>
          <w:rFonts w:ascii="Times New Roman" w:eastAsia="Times New Roman" w:hAnsi="Times New Roman" w:cs="Times New Roman"/>
          <w:spacing w:val="-1"/>
          <w:kern w:val="0"/>
          <w:position w:val="-1"/>
          <w14:ligatures w14:val="none"/>
        </w:rPr>
        <w:t xml:space="preserve"> </w:t>
      </w:r>
      <w:r w:rsidRPr="00533707">
        <w:rPr>
          <w:rFonts w:ascii="Times New Roman" w:eastAsia="Times New Roman" w:hAnsi="Times New Roman" w:cs="Times New Roman"/>
          <w:kern w:val="0"/>
          <w:position w:val="-1"/>
          <w14:ligatures w14:val="none"/>
        </w:rPr>
        <w:t>ar</w:t>
      </w:r>
      <w:r w:rsidRPr="00533707">
        <w:rPr>
          <w:rFonts w:ascii="Times New Roman" w:eastAsia="Times New Roman" w:hAnsi="Times New Roman" w:cs="Times New Roman"/>
          <w:spacing w:val="1"/>
          <w:kern w:val="0"/>
          <w:position w:val="-1"/>
          <w14:ligatures w14:val="none"/>
        </w:rPr>
        <w:t>b</w:t>
      </w:r>
      <w:r w:rsidRPr="00533707">
        <w:rPr>
          <w:rFonts w:ascii="Times New Roman" w:eastAsia="Times New Roman" w:hAnsi="Times New Roman" w:cs="Times New Roman"/>
          <w:kern w:val="0"/>
          <w:position w:val="-1"/>
          <w14:ligatures w14:val="none"/>
        </w:rPr>
        <w:t>a</w:t>
      </w:r>
      <w:r w:rsidRPr="00533707">
        <w:rPr>
          <w:rFonts w:ascii="Times New Roman" w:eastAsia="Times New Roman" w:hAnsi="Times New Roman" w:cs="Times New Roman"/>
          <w:spacing w:val="1"/>
          <w:kern w:val="0"/>
          <w:position w:val="-1"/>
          <w14:ligatures w14:val="none"/>
        </w:rPr>
        <w:t xml:space="preserve"> </w:t>
      </w:r>
      <w:r w:rsidRPr="00533707">
        <w:rPr>
          <w:rFonts w:ascii="Times New Roman" w:eastAsia="Times New Roman" w:hAnsi="Times New Roman" w:cs="Times New Roman"/>
          <w:kern w:val="0"/>
          <w:position w:val="-1"/>
          <w14:ligatures w14:val="none"/>
        </w:rPr>
        <w:t>a</w:t>
      </w:r>
      <w:r w:rsidRPr="00533707">
        <w:rPr>
          <w:rFonts w:ascii="Times New Roman" w:eastAsia="Times New Roman" w:hAnsi="Times New Roman" w:cs="Times New Roman"/>
          <w:spacing w:val="1"/>
          <w:kern w:val="0"/>
          <w:position w:val="-1"/>
          <w14:ligatures w14:val="none"/>
        </w:rPr>
        <w:t>n</w:t>
      </w:r>
      <w:r w:rsidRPr="00533707">
        <w:rPr>
          <w:rFonts w:ascii="Times New Roman" w:eastAsia="Times New Roman" w:hAnsi="Times New Roman" w:cs="Times New Roman"/>
          <w:spacing w:val="-1"/>
          <w:kern w:val="0"/>
          <w:position w:val="-1"/>
          <w14:ligatures w14:val="none"/>
        </w:rPr>
        <w:t>k</w:t>
      </w:r>
      <w:r w:rsidRPr="00533707">
        <w:rPr>
          <w:rFonts w:ascii="Times New Roman" w:eastAsia="Times New Roman" w:hAnsi="Times New Roman" w:cs="Times New Roman"/>
          <w:kern w:val="0"/>
          <w:position w:val="-1"/>
          <w14:ligatures w14:val="none"/>
        </w:rPr>
        <w:t>sč</w:t>
      </w:r>
      <w:r w:rsidRPr="00533707">
        <w:rPr>
          <w:rFonts w:ascii="Times New Roman" w:eastAsia="Times New Roman" w:hAnsi="Times New Roman" w:cs="Times New Roman"/>
          <w:spacing w:val="1"/>
          <w:kern w:val="0"/>
          <w:position w:val="-1"/>
          <w14:ligatures w14:val="none"/>
        </w:rPr>
        <w:t>i</w:t>
      </w:r>
      <w:r w:rsidRPr="00533707">
        <w:rPr>
          <w:rFonts w:ascii="Times New Roman" w:eastAsia="Times New Roman" w:hAnsi="Times New Roman" w:cs="Times New Roman"/>
          <w:kern w:val="0"/>
          <w:position w:val="-1"/>
          <w14:ligatures w14:val="none"/>
        </w:rPr>
        <w:t>au</w:t>
      </w:r>
      <w:r w:rsidRPr="00533707">
        <w:rPr>
          <w:rFonts w:ascii="Times New Roman" w:eastAsia="Times New Roman" w:hAnsi="Times New Roman" w:cs="Times New Roman"/>
          <w:spacing w:val="-2"/>
          <w:kern w:val="0"/>
          <w:position w:val="-1"/>
          <w14:ligatures w14:val="none"/>
        </w:rPr>
        <w:t xml:space="preserve"> </w:t>
      </w:r>
      <w:r w:rsidRPr="00533707">
        <w:rPr>
          <w:rFonts w:ascii="Times New Roman" w:eastAsia="Times New Roman" w:hAnsi="Times New Roman" w:cs="Times New Roman"/>
          <w:spacing w:val="1"/>
          <w:kern w:val="0"/>
          <w:position w:val="-1"/>
          <w14:ligatures w14:val="none"/>
        </w:rPr>
        <w:t>b</w:t>
      </w:r>
      <w:r w:rsidRPr="00533707">
        <w:rPr>
          <w:rFonts w:ascii="Times New Roman" w:eastAsia="Times New Roman" w:hAnsi="Times New Roman" w:cs="Times New Roman"/>
          <w:spacing w:val="-1"/>
          <w:kern w:val="0"/>
          <w:position w:val="-1"/>
          <w14:ligatures w14:val="none"/>
        </w:rPr>
        <w:t>uv</w:t>
      </w:r>
      <w:r w:rsidRPr="00533707">
        <w:rPr>
          <w:rFonts w:ascii="Times New Roman" w:eastAsia="Times New Roman" w:hAnsi="Times New Roman" w:cs="Times New Roman"/>
          <w:kern w:val="0"/>
          <w:position w:val="-1"/>
          <w14:ligatures w14:val="none"/>
        </w:rPr>
        <w:t xml:space="preserve">o </w:t>
      </w:r>
      <w:r w:rsidRPr="00533707">
        <w:rPr>
          <w:rFonts w:ascii="Times New Roman" w:eastAsia="Times New Roman" w:hAnsi="Times New Roman" w:cs="Times New Roman"/>
          <w:spacing w:val="2"/>
          <w:kern w:val="0"/>
          <w:position w:val="-1"/>
          <w14:ligatures w14:val="none"/>
        </w:rPr>
        <w:t>s</w:t>
      </w:r>
      <w:r w:rsidRPr="00533707">
        <w:rPr>
          <w:rFonts w:ascii="Times New Roman" w:eastAsia="Times New Roman" w:hAnsi="Times New Roman" w:cs="Times New Roman"/>
          <w:spacing w:val="-1"/>
          <w:kern w:val="0"/>
          <w:position w:val="-1"/>
          <w14:ligatures w14:val="none"/>
        </w:rPr>
        <w:t>u</w:t>
      </w:r>
      <w:r w:rsidRPr="00533707">
        <w:rPr>
          <w:rFonts w:ascii="Times New Roman" w:eastAsia="Times New Roman" w:hAnsi="Times New Roman" w:cs="Times New Roman"/>
          <w:spacing w:val="1"/>
          <w:kern w:val="0"/>
          <w:position w:val="-1"/>
          <w14:ligatures w14:val="none"/>
        </w:rPr>
        <w:t>t</w:t>
      </w:r>
      <w:r w:rsidRPr="00533707">
        <w:rPr>
          <w:rFonts w:ascii="Times New Roman" w:eastAsia="Times New Roman" w:hAnsi="Times New Roman" w:cs="Times New Roman"/>
          <w:kern w:val="0"/>
          <w:position w:val="-1"/>
          <w14:ligatures w14:val="none"/>
        </w:rPr>
        <w:t>r</w:t>
      </w:r>
      <w:r w:rsidRPr="00533707">
        <w:rPr>
          <w:rFonts w:ascii="Times New Roman" w:eastAsia="Times New Roman" w:hAnsi="Times New Roman" w:cs="Times New Roman"/>
          <w:spacing w:val="1"/>
          <w:kern w:val="0"/>
          <w:position w:val="-1"/>
          <w14:ligatures w14:val="none"/>
        </w:rPr>
        <w:t>i</w:t>
      </w:r>
      <w:r w:rsidRPr="00533707">
        <w:rPr>
          <w:rFonts w:ascii="Times New Roman" w:eastAsia="Times New Roman" w:hAnsi="Times New Roman" w:cs="Times New Roman"/>
          <w:spacing w:val="-1"/>
          <w:kern w:val="0"/>
          <w:position w:val="-1"/>
          <w14:ligatures w14:val="none"/>
        </w:rPr>
        <w:t>ku</w:t>
      </w:r>
      <w:r w:rsidRPr="00533707">
        <w:rPr>
          <w:rFonts w:ascii="Times New Roman" w:eastAsia="Times New Roman" w:hAnsi="Times New Roman" w:cs="Times New Roman"/>
          <w:kern w:val="0"/>
          <w:position w:val="-1"/>
          <w14:ligatures w14:val="none"/>
        </w:rPr>
        <w:t xml:space="preserve">si </w:t>
      </w:r>
      <w:r w:rsidRPr="00533707">
        <w:rPr>
          <w:rFonts w:ascii="Times New Roman" w:eastAsia="Times New Roman" w:hAnsi="Times New Roman" w:cs="Times New Roman"/>
          <w:spacing w:val="-1"/>
          <w:kern w:val="0"/>
          <w:position w:val="-1"/>
          <w14:ligatures w14:val="none"/>
        </w:rPr>
        <w:t>k</w:t>
      </w:r>
      <w:r w:rsidRPr="00533707">
        <w:rPr>
          <w:rFonts w:ascii="Times New Roman" w:eastAsia="Times New Roman" w:hAnsi="Times New Roman" w:cs="Times New Roman"/>
          <w:kern w:val="0"/>
          <w:position w:val="-1"/>
          <w14:ligatures w14:val="none"/>
        </w:rPr>
        <w:t>r</w:t>
      </w:r>
      <w:r w:rsidRPr="00533707">
        <w:rPr>
          <w:rFonts w:ascii="Times New Roman" w:eastAsia="Times New Roman" w:hAnsi="Times New Roman" w:cs="Times New Roman"/>
          <w:spacing w:val="2"/>
          <w:kern w:val="0"/>
          <w:position w:val="-1"/>
          <w14:ligatures w14:val="none"/>
        </w:rPr>
        <w:t>a</w:t>
      </w:r>
      <w:r w:rsidRPr="00533707">
        <w:rPr>
          <w:rFonts w:ascii="Times New Roman" w:eastAsia="Times New Roman" w:hAnsi="Times New Roman" w:cs="Times New Roman"/>
          <w:spacing w:val="-1"/>
          <w:kern w:val="0"/>
          <w:position w:val="-1"/>
          <w14:ligatures w14:val="none"/>
        </w:rPr>
        <w:t>u</w:t>
      </w:r>
      <w:r w:rsidRPr="00533707">
        <w:rPr>
          <w:rFonts w:ascii="Times New Roman" w:eastAsia="Times New Roman" w:hAnsi="Times New Roman" w:cs="Times New Roman"/>
          <w:spacing w:val="1"/>
          <w:kern w:val="0"/>
          <w:position w:val="-1"/>
          <w14:ligatures w14:val="none"/>
        </w:rPr>
        <w:t>jot</w:t>
      </w:r>
      <w:r w:rsidRPr="00533707">
        <w:rPr>
          <w:rFonts w:ascii="Times New Roman" w:eastAsia="Times New Roman" w:hAnsi="Times New Roman" w:cs="Times New Roman"/>
          <w:kern w:val="0"/>
          <w:position w:val="-1"/>
          <w14:ligatures w14:val="none"/>
        </w:rPr>
        <w:t>a</w:t>
      </w:r>
      <w:r w:rsidRPr="00533707">
        <w:rPr>
          <w:rFonts w:ascii="Times New Roman" w:eastAsia="Times New Roman" w:hAnsi="Times New Roman" w:cs="Times New Roman"/>
          <w:spacing w:val="-1"/>
          <w:kern w:val="0"/>
          <w:position w:val="-1"/>
          <w14:ligatures w14:val="none"/>
        </w:rPr>
        <w:t>k</w:t>
      </w:r>
      <w:r w:rsidRPr="00533707">
        <w:rPr>
          <w:rFonts w:ascii="Times New Roman" w:eastAsia="Times New Roman" w:hAnsi="Times New Roman" w:cs="Times New Roman"/>
          <w:kern w:val="0"/>
          <w:position w:val="-1"/>
          <w14:ligatures w14:val="none"/>
        </w:rPr>
        <w:t>a</w:t>
      </w:r>
      <w:r w:rsidRPr="00533707">
        <w:rPr>
          <w:rFonts w:ascii="Times New Roman" w:eastAsia="Times New Roman" w:hAnsi="Times New Roman" w:cs="Times New Roman"/>
          <w:spacing w:val="-2"/>
          <w:kern w:val="0"/>
          <w:position w:val="-1"/>
          <w14:ligatures w14:val="none"/>
        </w:rPr>
        <w:t xml:space="preserve"> </w:t>
      </w:r>
      <w:r w:rsidRPr="00533707">
        <w:rPr>
          <w:rFonts w:ascii="Times New Roman" w:eastAsia="Times New Roman" w:hAnsi="Times New Roman" w:cs="Times New Roman"/>
          <w:kern w:val="0"/>
          <w:position w:val="-1"/>
          <w14:ligatures w14:val="none"/>
        </w:rPr>
        <w:t>(</w:t>
      </w:r>
      <w:r w:rsidRPr="00533707">
        <w:rPr>
          <w:rFonts w:ascii="Times New Roman" w:eastAsia="Times New Roman" w:hAnsi="Times New Roman" w:cs="Times New Roman"/>
          <w:spacing w:val="1"/>
          <w:kern w:val="0"/>
          <w:position w:val="-1"/>
          <w14:ligatures w14:val="none"/>
        </w:rPr>
        <w:t>pe</w:t>
      </w:r>
      <w:r w:rsidRPr="00533707">
        <w:rPr>
          <w:rFonts w:ascii="Times New Roman" w:eastAsia="Times New Roman" w:hAnsi="Times New Roman" w:cs="Times New Roman"/>
          <w:kern w:val="0"/>
          <w:position w:val="-1"/>
          <w14:ligatures w14:val="none"/>
        </w:rPr>
        <w:t>r</w:t>
      </w:r>
      <w:r w:rsidRPr="00533707">
        <w:rPr>
          <w:rFonts w:ascii="Times New Roman" w:eastAsia="Times New Roman" w:hAnsi="Times New Roman" w:cs="Times New Roman"/>
          <w:spacing w:val="1"/>
          <w:kern w:val="0"/>
          <w:position w:val="-1"/>
          <w14:ligatures w14:val="none"/>
        </w:rPr>
        <w:t>i</w:t>
      </w:r>
      <w:r w:rsidRPr="00533707">
        <w:rPr>
          <w:rFonts w:ascii="Times New Roman" w:eastAsia="Times New Roman" w:hAnsi="Times New Roman" w:cs="Times New Roman"/>
          <w:spacing w:val="-1"/>
          <w:kern w:val="0"/>
          <w:position w:val="-1"/>
          <w14:ligatures w14:val="none"/>
        </w:rPr>
        <w:t>f</w:t>
      </w:r>
      <w:r w:rsidRPr="00533707">
        <w:rPr>
          <w:rFonts w:ascii="Times New Roman" w:eastAsia="Times New Roman" w:hAnsi="Times New Roman" w:cs="Times New Roman"/>
          <w:spacing w:val="1"/>
          <w:kern w:val="0"/>
          <w:position w:val="-1"/>
          <w14:ligatures w14:val="none"/>
        </w:rPr>
        <w:t>e</w:t>
      </w:r>
      <w:r w:rsidRPr="00533707">
        <w:rPr>
          <w:rFonts w:ascii="Times New Roman" w:eastAsia="Times New Roman" w:hAnsi="Times New Roman" w:cs="Times New Roman"/>
          <w:kern w:val="0"/>
          <w:position w:val="-1"/>
          <w14:ligatures w14:val="none"/>
        </w:rPr>
        <w:t>r</w:t>
      </w:r>
      <w:r w:rsidRPr="00533707">
        <w:rPr>
          <w:rFonts w:ascii="Times New Roman" w:eastAsia="Times New Roman" w:hAnsi="Times New Roman" w:cs="Times New Roman"/>
          <w:spacing w:val="1"/>
          <w:kern w:val="0"/>
          <w:position w:val="-1"/>
          <w14:ligatures w14:val="none"/>
        </w:rPr>
        <w:t>i</w:t>
      </w:r>
      <w:r w:rsidRPr="00533707">
        <w:rPr>
          <w:rFonts w:ascii="Times New Roman" w:eastAsia="Times New Roman" w:hAnsi="Times New Roman" w:cs="Times New Roman"/>
          <w:spacing w:val="-1"/>
          <w:kern w:val="0"/>
          <w:position w:val="-1"/>
          <w14:ligatures w14:val="none"/>
        </w:rPr>
        <w:t>n</w:t>
      </w:r>
      <w:r w:rsidRPr="00533707">
        <w:rPr>
          <w:rFonts w:ascii="Times New Roman" w:eastAsia="Times New Roman" w:hAnsi="Times New Roman" w:cs="Times New Roman"/>
          <w:spacing w:val="1"/>
          <w:kern w:val="0"/>
          <w:position w:val="-1"/>
          <w14:ligatures w14:val="none"/>
        </w:rPr>
        <w:t>i</w:t>
      </w:r>
      <w:r w:rsidRPr="00533707">
        <w:rPr>
          <w:rFonts w:ascii="Times New Roman" w:eastAsia="Times New Roman" w:hAnsi="Times New Roman" w:cs="Times New Roman"/>
          <w:kern w:val="0"/>
          <w:position w:val="-1"/>
          <w14:ligatures w14:val="none"/>
        </w:rPr>
        <w:t>ų</w:t>
      </w:r>
      <w:r w:rsidRPr="00533707">
        <w:rPr>
          <w:rFonts w:ascii="Times New Roman" w:eastAsia="Times New Roman" w:hAnsi="Times New Roman" w:cs="Times New Roman"/>
          <w:spacing w:val="-1"/>
          <w:kern w:val="0"/>
          <w:position w:val="-1"/>
          <w14:ligatures w14:val="none"/>
        </w:rPr>
        <w:t xml:space="preserve"> </w:t>
      </w:r>
      <w:r w:rsidRPr="00533707">
        <w:rPr>
          <w:rFonts w:ascii="Times New Roman" w:eastAsia="Times New Roman" w:hAnsi="Times New Roman" w:cs="Times New Roman"/>
          <w:kern w:val="0"/>
          <w:position w:val="-1"/>
          <w14:ligatures w14:val="none"/>
        </w:rPr>
        <w:t>ar</w:t>
      </w:r>
      <w:r w:rsidRPr="00533707">
        <w:rPr>
          <w:rFonts w:ascii="Times New Roman" w:eastAsia="Times New Roman" w:hAnsi="Times New Roman" w:cs="Times New Roman"/>
          <w:spacing w:val="1"/>
          <w:kern w:val="0"/>
          <w:position w:val="-1"/>
          <w14:ligatures w14:val="none"/>
        </w:rPr>
        <w:t>te</w:t>
      </w:r>
      <w:r w:rsidRPr="00533707">
        <w:rPr>
          <w:rFonts w:ascii="Times New Roman" w:eastAsia="Times New Roman" w:hAnsi="Times New Roman" w:cs="Times New Roman"/>
          <w:kern w:val="0"/>
          <w:position w:val="-1"/>
          <w14:ligatures w14:val="none"/>
        </w:rPr>
        <w:t>r</w:t>
      </w:r>
      <w:r w:rsidRPr="00533707">
        <w:rPr>
          <w:rFonts w:ascii="Times New Roman" w:eastAsia="Times New Roman" w:hAnsi="Times New Roman" w:cs="Times New Roman"/>
          <w:spacing w:val="1"/>
          <w:kern w:val="0"/>
          <w:position w:val="-1"/>
          <w14:ligatures w14:val="none"/>
        </w:rPr>
        <w:t>ij</w:t>
      </w:r>
      <w:r w:rsidRPr="00533707">
        <w:rPr>
          <w:rFonts w:ascii="Times New Roman" w:eastAsia="Times New Roman" w:hAnsi="Times New Roman" w:cs="Times New Roman"/>
          <w:kern w:val="0"/>
          <w:position w:val="-1"/>
          <w14:ligatures w14:val="none"/>
        </w:rPr>
        <w:t>ų</w:t>
      </w:r>
      <w:r w:rsidRPr="00533707">
        <w:rPr>
          <w:rFonts w:ascii="Times New Roman" w:eastAsia="Times New Roman" w:hAnsi="Times New Roman" w:cs="Times New Roman"/>
          <w:spacing w:val="-1"/>
          <w:kern w:val="0"/>
          <w:position w:val="-1"/>
          <w14:ligatures w14:val="none"/>
        </w:rPr>
        <w:t xml:space="preserve"> </w:t>
      </w:r>
      <w:r w:rsidRPr="00533707">
        <w:rPr>
          <w:rFonts w:ascii="Times New Roman" w:eastAsia="Times New Roman" w:hAnsi="Times New Roman" w:cs="Times New Roman"/>
          <w:spacing w:val="1"/>
          <w:kern w:val="0"/>
          <w:position w:val="-1"/>
          <w14:ligatures w14:val="none"/>
        </w:rPr>
        <w:t>l</w:t>
      </w:r>
      <w:r w:rsidRPr="00533707">
        <w:rPr>
          <w:rFonts w:ascii="Times New Roman" w:eastAsia="Times New Roman" w:hAnsi="Times New Roman" w:cs="Times New Roman"/>
          <w:spacing w:val="-1"/>
          <w:kern w:val="0"/>
          <w:position w:val="-1"/>
          <w14:ligatures w14:val="none"/>
        </w:rPr>
        <w:t>i</w:t>
      </w:r>
      <w:r w:rsidRPr="00533707">
        <w:rPr>
          <w:rFonts w:ascii="Times New Roman" w:eastAsia="Times New Roman" w:hAnsi="Times New Roman" w:cs="Times New Roman"/>
          <w:spacing w:val="1"/>
          <w:kern w:val="0"/>
          <w:position w:val="-1"/>
          <w14:ligatures w14:val="none"/>
        </w:rPr>
        <w:t>g</w:t>
      </w:r>
      <w:r w:rsidRPr="00533707">
        <w:rPr>
          <w:rFonts w:ascii="Times New Roman" w:eastAsia="Times New Roman" w:hAnsi="Times New Roman" w:cs="Times New Roman"/>
          <w:spacing w:val="-1"/>
          <w:kern w:val="0"/>
          <w:position w:val="-1"/>
          <w14:ligatures w14:val="none"/>
        </w:rPr>
        <w:t>a</w:t>
      </w:r>
      <w:r w:rsidRPr="00533707">
        <w:rPr>
          <w:rFonts w:ascii="Times New Roman" w:eastAsia="Times New Roman" w:hAnsi="Times New Roman" w:cs="Times New Roman"/>
          <w:kern w:val="0"/>
          <w:position w:val="-1"/>
          <w14:ligatures w14:val="none"/>
        </w:rPr>
        <w:t>).</w:t>
      </w:r>
    </w:p>
    <w:p w14:paraId="01841FF1" w14:textId="77777777" w:rsidR="00C71819" w:rsidRPr="00C71819" w:rsidRDefault="00C71819" w:rsidP="00C71819">
      <w:pPr>
        <w:spacing w:after="0" w:line="240" w:lineRule="auto"/>
        <w:ind w:left="720"/>
        <w:rPr>
          <w:rFonts w:ascii="Times New Roman" w:eastAsia="Times New Roman" w:hAnsi="Times New Roman" w:cs="Times New Roman"/>
          <w:kern w:val="0"/>
          <w14:ligatures w14:val="none"/>
        </w:rPr>
      </w:pPr>
    </w:p>
    <w:p w14:paraId="44CA2436" w14:textId="41D27CD8" w:rsidR="00C71819" w:rsidRPr="00C71819" w:rsidRDefault="00C71819" w:rsidP="00C71819">
      <w:pPr>
        <w:tabs>
          <w:tab w:val="left" w:pos="0"/>
          <w:tab w:val="left" w:pos="567"/>
        </w:tabs>
        <w:spacing w:after="0" w:line="240" w:lineRule="auto"/>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 xml:space="preserve">Pirmuosius 6 nėštumo mėnesius </w:t>
      </w:r>
      <w:r w:rsidR="00317970">
        <w:rPr>
          <w:rFonts w:ascii="Times New Roman" w:eastAsia="Times New Roman" w:hAnsi="Times New Roman" w:cs="Times New Roman"/>
          <w:kern w:val="0"/>
          <w14:ligatures w14:val="none"/>
        </w:rPr>
        <w:t>DICLOFENAC SINTOFARM</w:t>
      </w:r>
      <w:r w:rsidRPr="00C71819">
        <w:rPr>
          <w:rFonts w:ascii="Times New Roman" w:eastAsia="Times New Roman" w:hAnsi="Times New Roman" w:cs="Times New Roman"/>
          <w:kern w:val="0"/>
          <w14:ligatures w14:val="none"/>
        </w:rPr>
        <w:t xml:space="preserve"> vartoti negalima, nebent tai neabejotinai būtina ir taip pataria gydytojas. Jeigu šiuo laikotarpiu arba tuo metu, kai bandote pastoti, jums reikia gydymo šiuo vaistu, vartokite mažiausią jo dozę ir kaip įmanoma trumpiau. Nuo 20-os nėštumo savaitės </w:t>
      </w:r>
      <w:r w:rsidR="00317970">
        <w:rPr>
          <w:rFonts w:ascii="Times New Roman" w:eastAsia="Times New Roman" w:hAnsi="Times New Roman" w:cs="Times New Roman"/>
          <w:kern w:val="0"/>
          <w14:ligatures w14:val="none"/>
        </w:rPr>
        <w:t>DICLOFENAC SINTOFARM</w:t>
      </w:r>
      <w:r w:rsidRPr="00C71819">
        <w:rPr>
          <w:rFonts w:ascii="Times New Roman" w:eastAsia="Times New Roman" w:hAnsi="Times New Roman" w:cs="Times New Roman"/>
          <w:kern w:val="0"/>
          <w14:ligatures w14:val="none"/>
        </w:rPr>
        <w:t xml:space="preserve"> gali sukelti vaisiui inkstų sutrikimų arba širdies kraujagyslės (arterinio latako) susiaurėjimą, jeigu vaisto vartojama daugiau kaip kelias dienas. Dėl to gali sumažėti vaisiaus vandenų (oligohidramnionas). Jeigu gydymą reikia tęsti ilgiau nei kelias dienas, gydytojas gali rekomenduoti atlikti papildomą stebėseną.</w:t>
      </w:r>
    </w:p>
    <w:p w14:paraId="19DC0649" w14:textId="77777777" w:rsidR="00C71819" w:rsidRPr="00C71819" w:rsidRDefault="00C71819" w:rsidP="00C71819">
      <w:pPr>
        <w:spacing w:after="0" w:line="240" w:lineRule="auto"/>
        <w:ind w:left="720"/>
        <w:rPr>
          <w:rFonts w:ascii="Times New Roman" w:eastAsia="Times New Roman" w:hAnsi="Times New Roman" w:cs="Times New Roman"/>
          <w:kern w:val="0"/>
          <w14:ligatures w14:val="none"/>
        </w:rPr>
      </w:pPr>
    </w:p>
    <w:p w14:paraId="28E9D538" w14:textId="48FE785D" w:rsidR="00C71819" w:rsidRPr="00C71819" w:rsidRDefault="00C71819" w:rsidP="00C71819">
      <w:pPr>
        <w:tabs>
          <w:tab w:val="left" w:pos="0"/>
          <w:tab w:val="left" w:pos="567"/>
        </w:tabs>
        <w:spacing w:after="0" w:line="240" w:lineRule="auto"/>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 xml:space="preserve">Jeigu bet kuris iš šių teiginių Jums tinka, nevartokite </w:t>
      </w:r>
      <w:r w:rsidR="00317970">
        <w:rPr>
          <w:rFonts w:ascii="Times New Roman" w:eastAsia="Times New Roman" w:hAnsi="Times New Roman" w:cs="Times New Roman"/>
          <w:kern w:val="0"/>
          <w14:ligatures w14:val="none"/>
        </w:rPr>
        <w:t>DICLOFENAC SINTOFARM</w:t>
      </w:r>
      <w:r w:rsidRPr="00C71819">
        <w:rPr>
          <w:rFonts w:ascii="Times New Roman" w:eastAsia="Times New Roman" w:hAnsi="Times New Roman" w:cs="Times New Roman"/>
          <w:kern w:val="0"/>
          <w14:ligatures w14:val="none"/>
        </w:rPr>
        <w:t xml:space="preserve"> ir pasitarkite su gydytoju.</w:t>
      </w:r>
    </w:p>
    <w:p w14:paraId="2DA58FC0" w14:textId="77777777" w:rsidR="00C71819" w:rsidRPr="00C71819" w:rsidRDefault="00C71819" w:rsidP="00C71819">
      <w:pPr>
        <w:tabs>
          <w:tab w:val="left" w:pos="0"/>
          <w:tab w:val="left" w:pos="567"/>
        </w:tabs>
        <w:spacing w:after="0" w:line="240" w:lineRule="auto"/>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Jūsų gydytojas nuspręs ar Jums tinka šis vaistas.</w:t>
      </w:r>
    </w:p>
    <w:p w14:paraId="43887A63" w14:textId="77777777" w:rsidR="00C71819" w:rsidRPr="00C71819" w:rsidRDefault="00C71819" w:rsidP="00C71819">
      <w:pPr>
        <w:spacing w:after="0" w:line="240" w:lineRule="auto"/>
        <w:rPr>
          <w:rFonts w:ascii="Times New Roman" w:eastAsia="Times New Roman" w:hAnsi="Times New Roman" w:cs="Times New Roman"/>
          <w:i/>
          <w:kern w:val="0"/>
          <w14:ligatures w14:val="none"/>
        </w:rPr>
      </w:pPr>
    </w:p>
    <w:p w14:paraId="65CC064C" w14:textId="77777777" w:rsidR="00C71819" w:rsidRPr="00C71819" w:rsidRDefault="00C71819" w:rsidP="00C71819">
      <w:pPr>
        <w:keepNext/>
        <w:spacing w:after="0" w:line="240" w:lineRule="auto"/>
        <w:outlineLvl w:val="3"/>
        <w:rPr>
          <w:rFonts w:ascii="Times New Roman" w:eastAsia="Times New Roman" w:hAnsi="Times New Roman" w:cs="Times New Roman"/>
          <w:b/>
          <w:bCs/>
          <w:kern w:val="0"/>
          <w:lang w:eastAsia="lt-LT"/>
          <w14:ligatures w14:val="none"/>
        </w:rPr>
      </w:pPr>
      <w:r w:rsidRPr="00C71819">
        <w:rPr>
          <w:rFonts w:ascii="Times New Roman" w:eastAsia="Times New Roman" w:hAnsi="Times New Roman" w:cs="Times New Roman"/>
          <w:b/>
          <w:bCs/>
          <w:kern w:val="0"/>
          <w:lang w:eastAsia="lt-LT"/>
          <w14:ligatures w14:val="none"/>
        </w:rPr>
        <w:t xml:space="preserve">Įspėjimai ir atsargumo priemonės </w:t>
      </w:r>
    </w:p>
    <w:p w14:paraId="5F1A85BF" w14:textId="32F5503E" w:rsidR="00C71819" w:rsidRPr="00533707" w:rsidRDefault="00C71819" w:rsidP="00533707">
      <w:pPr>
        <w:pStyle w:val="Sraopastraipa"/>
        <w:numPr>
          <w:ilvl w:val="0"/>
          <w:numId w:val="11"/>
        </w:numPr>
        <w:spacing w:after="0" w:line="240" w:lineRule="auto"/>
        <w:rPr>
          <w:rFonts w:ascii="Times New Roman" w:eastAsia="Times New Roman" w:hAnsi="Times New Roman" w:cs="Times New Roman"/>
          <w:kern w:val="0"/>
          <w14:ligatures w14:val="none"/>
        </w:rPr>
      </w:pPr>
      <w:r w:rsidRPr="00533707">
        <w:rPr>
          <w:rFonts w:ascii="Times New Roman" w:eastAsia="Times New Roman" w:hAnsi="Times New Roman" w:cs="Times New Roman"/>
          <w:kern w:val="0"/>
          <w14:ligatures w14:val="none"/>
        </w:rPr>
        <w:t xml:space="preserve">jeigu Jūs vartojate </w:t>
      </w:r>
      <w:r w:rsidR="00317970">
        <w:rPr>
          <w:rFonts w:ascii="Times New Roman" w:eastAsia="Times New Roman" w:hAnsi="Times New Roman" w:cs="Times New Roman"/>
          <w:kern w:val="0"/>
          <w14:ligatures w14:val="none"/>
        </w:rPr>
        <w:t>DICLOFENAC SINTOFARM</w:t>
      </w:r>
      <w:r w:rsidRPr="00533707">
        <w:rPr>
          <w:rFonts w:ascii="Times New Roman" w:eastAsia="Times New Roman" w:hAnsi="Times New Roman" w:cs="Times New Roman"/>
          <w:kern w:val="0"/>
          <w14:ligatures w14:val="none"/>
        </w:rPr>
        <w:t xml:space="preserve"> kartu su kitais nesteroidiniais vaistais nuo uždegimo (pvz., acetilsalicilo rūgštimi arba aspirinu), kortikosteroidais, trombocitų agregaciją slopinančiais vaistais arba selektyviais serotonino reabsorbcijos inhibitoriais (žr. „Kiti vaistai ir </w:t>
      </w:r>
      <w:r w:rsidR="00317970">
        <w:rPr>
          <w:rFonts w:ascii="Times New Roman" w:eastAsia="Times New Roman" w:hAnsi="Times New Roman" w:cs="Times New Roman"/>
          <w:kern w:val="0"/>
          <w14:ligatures w14:val="none"/>
        </w:rPr>
        <w:t>DICLOFENAC SINTOFARM</w:t>
      </w:r>
      <w:r w:rsidRPr="00533707">
        <w:rPr>
          <w:rFonts w:ascii="Times New Roman" w:eastAsia="Times New Roman" w:hAnsi="Times New Roman" w:cs="Times New Roman"/>
          <w:kern w:val="0"/>
          <w14:ligatures w14:val="none"/>
        </w:rPr>
        <w:t>“);</w:t>
      </w:r>
    </w:p>
    <w:p w14:paraId="1789DF0F" w14:textId="77777777" w:rsidR="00C71819" w:rsidRPr="00533707" w:rsidRDefault="00C71819" w:rsidP="00533707">
      <w:pPr>
        <w:pStyle w:val="Sraopastraipa"/>
        <w:numPr>
          <w:ilvl w:val="0"/>
          <w:numId w:val="11"/>
        </w:numPr>
        <w:spacing w:after="0" w:line="240" w:lineRule="auto"/>
        <w:rPr>
          <w:rFonts w:ascii="Times New Roman" w:eastAsia="Times New Roman" w:hAnsi="Times New Roman" w:cs="Times New Roman"/>
          <w:kern w:val="0"/>
          <w14:ligatures w14:val="none"/>
        </w:rPr>
      </w:pPr>
      <w:r w:rsidRPr="00533707">
        <w:rPr>
          <w:rFonts w:ascii="Times New Roman" w:eastAsia="Times New Roman" w:hAnsi="Times New Roman" w:cs="Times New Roman"/>
          <w:kern w:val="0"/>
          <w14:ligatures w14:val="none"/>
        </w:rPr>
        <w:t>jeigu Jūs sergate astma arba šienlige (sezoninis alerginis rinitas);</w:t>
      </w:r>
    </w:p>
    <w:p w14:paraId="1F3F00CB" w14:textId="77777777" w:rsidR="00C71819" w:rsidRPr="00533707" w:rsidRDefault="00C71819" w:rsidP="00533707">
      <w:pPr>
        <w:pStyle w:val="Sraopastraipa"/>
        <w:numPr>
          <w:ilvl w:val="0"/>
          <w:numId w:val="11"/>
        </w:numPr>
        <w:spacing w:after="0" w:line="240" w:lineRule="auto"/>
        <w:rPr>
          <w:rFonts w:ascii="Times New Roman" w:eastAsia="Times New Roman" w:hAnsi="Times New Roman" w:cs="Times New Roman"/>
          <w:kern w:val="0"/>
          <w14:ligatures w14:val="none"/>
        </w:rPr>
      </w:pPr>
      <w:r w:rsidRPr="00533707">
        <w:rPr>
          <w:rFonts w:ascii="Times New Roman" w:eastAsia="Times New Roman" w:hAnsi="Times New Roman" w:cs="Times New Roman"/>
          <w:kern w:val="0"/>
          <w14:ligatures w14:val="none"/>
        </w:rPr>
        <w:t xml:space="preserve">jeigu Jūs kada nors turėjote virškinimo trakto sutrikimų, tokių kaip skrandžio opa, kraujavimas arba juodos išmatos arba Jums anksčiau pasireiškė nemalonus pojūtis skrandyje ar rėmuo, pavartojus nesteroidinių vaistų nuo uždegimo; </w:t>
      </w:r>
    </w:p>
    <w:p w14:paraId="4F0E2404" w14:textId="77777777" w:rsidR="00C71819" w:rsidRPr="00533707" w:rsidRDefault="00C71819" w:rsidP="00533707">
      <w:pPr>
        <w:pStyle w:val="Sraopastraipa"/>
        <w:numPr>
          <w:ilvl w:val="0"/>
          <w:numId w:val="11"/>
        </w:numPr>
        <w:spacing w:after="0" w:line="240" w:lineRule="auto"/>
        <w:rPr>
          <w:rFonts w:ascii="Times New Roman" w:eastAsia="Times New Roman" w:hAnsi="Times New Roman" w:cs="Times New Roman"/>
          <w:kern w:val="0"/>
          <w14:ligatures w14:val="none"/>
        </w:rPr>
      </w:pPr>
      <w:r w:rsidRPr="00533707">
        <w:rPr>
          <w:rFonts w:ascii="Times New Roman" w:eastAsia="Times New Roman" w:hAnsi="Times New Roman" w:cs="Times New Roman"/>
          <w:kern w:val="0"/>
          <w14:ligatures w14:val="none"/>
        </w:rPr>
        <w:t>jeigu Jūs sirgote gaubtinės žarnos (opiniu kolitu) arba plonojo žarnyno uždegimu (Krono liga);</w:t>
      </w:r>
    </w:p>
    <w:p w14:paraId="6C88971A" w14:textId="77777777" w:rsidR="00C71819" w:rsidRPr="00533707" w:rsidRDefault="00C71819" w:rsidP="00533707">
      <w:pPr>
        <w:pStyle w:val="Sraopastraipa"/>
        <w:numPr>
          <w:ilvl w:val="0"/>
          <w:numId w:val="11"/>
        </w:numPr>
        <w:spacing w:after="0" w:line="240" w:lineRule="auto"/>
        <w:rPr>
          <w:rFonts w:ascii="Times New Roman" w:eastAsia="Times New Roman" w:hAnsi="Times New Roman" w:cs="Times New Roman"/>
          <w:kern w:val="0"/>
          <w14:ligatures w14:val="none"/>
        </w:rPr>
      </w:pPr>
      <w:r w:rsidRPr="00533707">
        <w:rPr>
          <w:rFonts w:ascii="Times New Roman" w:eastAsia="Times New Roman" w:hAnsi="Times New Roman" w:cs="Times New Roman"/>
          <w:kern w:val="0"/>
          <w14:ligatures w14:val="none"/>
        </w:rPr>
        <w:t>jeigu Jūs sergate ar sirgote širdies ligomis arba aukšto kraujospūdžio liga;</w:t>
      </w:r>
    </w:p>
    <w:p w14:paraId="4F199EA1" w14:textId="77777777" w:rsidR="00C71819" w:rsidRPr="00533707" w:rsidRDefault="00C71819" w:rsidP="00533707">
      <w:pPr>
        <w:pStyle w:val="Sraopastraipa"/>
        <w:numPr>
          <w:ilvl w:val="0"/>
          <w:numId w:val="11"/>
        </w:numPr>
        <w:spacing w:after="0" w:line="240" w:lineRule="auto"/>
        <w:rPr>
          <w:rFonts w:ascii="Times New Roman" w:eastAsia="Times New Roman" w:hAnsi="Times New Roman" w:cs="Times New Roman"/>
          <w:kern w:val="0"/>
          <w14:ligatures w14:val="none"/>
        </w:rPr>
      </w:pPr>
      <w:r w:rsidRPr="00533707">
        <w:rPr>
          <w:rFonts w:ascii="Times New Roman" w:eastAsia="Times New Roman" w:hAnsi="Times New Roman" w:cs="Times New Roman"/>
          <w:kern w:val="0"/>
          <w14:ligatures w14:val="none"/>
        </w:rPr>
        <w:t>kai sutrikusi kepenų arba inkstų veikla;</w:t>
      </w:r>
    </w:p>
    <w:p w14:paraId="24E76CC4" w14:textId="77777777" w:rsidR="00C71819" w:rsidRPr="00533707" w:rsidRDefault="00C71819" w:rsidP="00533707">
      <w:pPr>
        <w:pStyle w:val="Sraopastraipa"/>
        <w:numPr>
          <w:ilvl w:val="0"/>
          <w:numId w:val="11"/>
        </w:numPr>
        <w:spacing w:after="0" w:line="240" w:lineRule="auto"/>
        <w:rPr>
          <w:rFonts w:ascii="Times New Roman" w:eastAsia="Times New Roman" w:hAnsi="Times New Roman" w:cs="Times New Roman"/>
          <w:kern w:val="0"/>
          <w14:ligatures w14:val="none"/>
        </w:rPr>
      </w:pPr>
      <w:r w:rsidRPr="00533707">
        <w:rPr>
          <w:rFonts w:ascii="Times New Roman" w:eastAsia="Times New Roman" w:hAnsi="Times New Roman" w:cs="Times New Roman"/>
          <w:kern w:val="0"/>
          <w14:ligatures w14:val="none"/>
        </w:rPr>
        <w:t>jeigu Jūs galite būti netekę daug skysčių (pvz., dėl ligos, viduriavimo, prieš ar po sunkios operacijos);</w:t>
      </w:r>
    </w:p>
    <w:p w14:paraId="5D4472B8" w14:textId="77777777" w:rsidR="00C71819" w:rsidRPr="00533707" w:rsidRDefault="00C71819" w:rsidP="00533707">
      <w:pPr>
        <w:pStyle w:val="Sraopastraipa"/>
        <w:numPr>
          <w:ilvl w:val="0"/>
          <w:numId w:val="11"/>
        </w:numPr>
        <w:spacing w:after="0" w:line="240" w:lineRule="auto"/>
        <w:rPr>
          <w:rFonts w:ascii="Times New Roman" w:eastAsia="Times New Roman" w:hAnsi="Times New Roman" w:cs="Times New Roman"/>
          <w:kern w:val="0"/>
          <w14:ligatures w14:val="none"/>
        </w:rPr>
      </w:pPr>
      <w:r w:rsidRPr="00533707">
        <w:rPr>
          <w:rFonts w:ascii="Times New Roman" w:eastAsia="Times New Roman" w:hAnsi="Times New Roman" w:cs="Times New Roman"/>
          <w:kern w:val="0"/>
          <w14:ligatures w14:val="none"/>
        </w:rPr>
        <w:t>kai patinusios pėdos;</w:t>
      </w:r>
    </w:p>
    <w:p w14:paraId="25F1DCAE" w14:textId="77777777" w:rsidR="00C71819" w:rsidRPr="00533707" w:rsidRDefault="00C71819" w:rsidP="00533707">
      <w:pPr>
        <w:pStyle w:val="Sraopastraipa"/>
        <w:numPr>
          <w:ilvl w:val="0"/>
          <w:numId w:val="11"/>
        </w:numPr>
        <w:spacing w:after="0" w:line="240" w:lineRule="auto"/>
        <w:rPr>
          <w:rFonts w:ascii="Times New Roman" w:eastAsia="Times New Roman" w:hAnsi="Times New Roman" w:cs="Times New Roman"/>
          <w:kern w:val="0"/>
          <w14:ligatures w14:val="none"/>
        </w:rPr>
      </w:pPr>
      <w:r w:rsidRPr="00533707">
        <w:rPr>
          <w:rFonts w:ascii="Times New Roman" w:eastAsia="Times New Roman" w:hAnsi="Times New Roman" w:cs="Times New Roman"/>
          <w:kern w:val="0"/>
          <w14:ligatures w14:val="none"/>
        </w:rPr>
        <w:t>kai yra sutrikęs kraujavimas ar yra kitų kraujo sutrikimų, tame tarpe ir reta kepenų funkcijos patologija vadinama porfirija.</w:t>
      </w:r>
    </w:p>
    <w:p w14:paraId="4AABBEE6" w14:textId="4CED59FD" w:rsidR="00C71819" w:rsidRPr="00533707" w:rsidRDefault="00C71819" w:rsidP="00533707">
      <w:pPr>
        <w:pStyle w:val="Sraopastraipa"/>
        <w:numPr>
          <w:ilvl w:val="0"/>
          <w:numId w:val="11"/>
        </w:numPr>
        <w:spacing w:after="0" w:line="240" w:lineRule="auto"/>
        <w:rPr>
          <w:rFonts w:ascii="Times New Roman" w:eastAsia="Times New Roman" w:hAnsi="Times New Roman" w:cs="Times New Roman"/>
          <w:kern w:val="0"/>
          <w14:ligatures w14:val="none"/>
        </w:rPr>
      </w:pPr>
      <w:r w:rsidRPr="00533707">
        <w:rPr>
          <w:rFonts w:ascii="Times New Roman" w:eastAsia="Times New Roman" w:hAnsi="Times New Roman" w:cs="Times New Roman"/>
          <w:kern w:val="0"/>
          <w14:ligatures w14:val="none"/>
        </w:rPr>
        <w:t xml:space="preserve">prieš vartodami </w:t>
      </w:r>
      <w:r w:rsidR="00317970">
        <w:rPr>
          <w:rFonts w:ascii="Times New Roman" w:eastAsia="Times New Roman" w:hAnsi="Times New Roman" w:cs="Times New Roman"/>
          <w:kern w:val="0"/>
          <w14:ligatures w14:val="none"/>
        </w:rPr>
        <w:t>DICLOFENAC SINTOFARM</w:t>
      </w:r>
      <w:r w:rsidRPr="00533707">
        <w:rPr>
          <w:rFonts w:ascii="Times New Roman" w:eastAsia="Times New Roman" w:hAnsi="Times New Roman" w:cs="Times New Roman"/>
          <w:kern w:val="0"/>
          <w14:ligatures w14:val="none"/>
        </w:rPr>
        <w:t xml:space="preserve">, pasakykite savo gydytojui, jeigu jums neseniai atlikta arba jums bus atliekama skrandžio arba žarnyno operacija, nes </w:t>
      </w:r>
      <w:r w:rsidR="00317970">
        <w:rPr>
          <w:rFonts w:ascii="Times New Roman" w:eastAsia="Times New Roman" w:hAnsi="Times New Roman" w:cs="Times New Roman"/>
          <w:kern w:val="0"/>
          <w14:ligatures w14:val="none"/>
        </w:rPr>
        <w:t>DICLOFENAC SINTOFARM</w:t>
      </w:r>
      <w:r w:rsidRPr="00533707">
        <w:rPr>
          <w:rFonts w:ascii="Times New Roman" w:eastAsia="Times New Roman" w:hAnsi="Times New Roman" w:cs="Times New Roman"/>
          <w:kern w:val="0"/>
          <w14:ligatures w14:val="none"/>
        </w:rPr>
        <w:t xml:space="preserve"> kartais gali pabloginti žaizdos gijimą Jūsų virškinimo trakte po operacijos.</w:t>
      </w:r>
    </w:p>
    <w:p w14:paraId="39C76688" w14:textId="77777777" w:rsidR="00C71819" w:rsidRPr="00C71819" w:rsidRDefault="00C71819" w:rsidP="00C71819">
      <w:pPr>
        <w:tabs>
          <w:tab w:val="left" w:pos="0"/>
        </w:tabs>
        <w:spacing w:after="0" w:line="240" w:lineRule="auto"/>
        <w:rPr>
          <w:rFonts w:ascii="Times New Roman" w:eastAsia="Times New Roman" w:hAnsi="Times New Roman" w:cs="Times New Roman"/>
          <w:kern w:val="0"/>
          <w14:ligatures w14:val="none"/>
        </w:rPr>
      </w:pPr>
    </w:p>
    <w:p w14:paraId="31B5353E" w14:textId="0CD0389C" w:rsidR="00C71819" w:rsidRPr="00C71819" w:rsidRDefault="00C71819" w:rsidP="00C71819">
      <w:pPr>
        <w:tabs>
          <w:tab w:val="left" w:pos="0"/>
        </w:tabs>
        <w:spacing w:after="0" w:line="240" w:lineRule="auto"/>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 xml:space="preserve">Jeigu bet kuris iš šių teiginių Jums tinka, prieš vartodami </w:t>
      </w:r>
      <w:r w:rsidR="00317970">
        <w:rPr>
          <w:rFonts w:ascii="Times New Roman" w:eastAsia="Times New Roman" w:hAnsi="Times New Roman" w:cs="Times New Roman"/>
          <w:kern w:val="0"/>
          <w14:ligatures w14:val="none"/>
        </w:rPr>
        <w:t>DICLOFENAC SINTOFARM</w:t>
      </w:r>
      <w:r w:rsidRPr="00C71819">
        <w:rPr>
          <w:rFonts w:ascii="Times New Roman" w:eastAsia="Times New Roman" w:hAnsi="Times New Roman" w:cs="Times New Roman"/>
          <w:kern w:val="0"/>
          <w14:ligatures w14:val="none"/>
        </w:rPr>
        <w:t xml:space="preserve"> pasakykite apie tai gydytojui. </w:t>
      </w:r>
    </w:p>
    <w:p w14:paraId="0FC84A18" w14:textId="77777777" w:rsidR="00C71819" w:rsidRPr="00C71819" w:rsidRDefault="00C71819" w:rsidP="00C71819">
      <w:pPr>
        <w:tabs>
          <w:tab w:val="left" w:pos="0"/>
          <w:tab w:val="left" w:pos="567"/>
        </w:tabs>
        <w:spacing w:after="0" w:line="240" w:lineRule="auto"/>
        <w:rPr>
          <w:rFonts w:ascii="Times New Roman" w:eastAsia="Times New Roman" w:hAnsi="Times New Roman" w:cs="Times New Roman"/>
          <w:kern w:val="0"/>
          <w14:ligatures w14:val="none"/>
        </w:rPr>
      </w:pPr>
    </w:p>
    <w:p w14:paraId="11CF2189" w14:textId="23BD5066" w:rsidR="00C71819" w:rsidRPr="00C71819" w:rsidRDefault="00317970" w:rsidP="00C71819">
      <w:pPr>
        <w:tabs>
          <w:tab w:val="left" w:pos="0"/>
          <w:tab w:val="left" w:pos="567"/>
        </w:tabs>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DICLOFENAC SINTOFARM</w:t>
      </w:r>
      <w:r w:rsidR="00C71819" w:rsidRPr="00C71819">
        <w:rPr>
          <w:rFonts w:ascii="Times New Roman" w:eastAsia="Times New Roman" w:hAnsi="Times New Roman" w:cs="Times New Roman"/>
          <w:kern w:val="0"/>
          <w14:ligatures w14:val="none"/>
        </w:rPr>
        <w:t xml:space="preserve"> gali sumažinti infekcijos simptomus (pvz., galvos skausmą, karščiavimą) ir dėl to gali būti sunkiau nustatyti diagnozę ir atitinkamai gydyti ligą. Jeigu blogai pasijutote ir Jums reikia apsilankyti pas gydytoją, nepamirškite jam pasakyti, kad vartojate </w:t>
      </w:r>
      <w:r>
        <w:rPr>
          <w:rFonts w:ascii="Times New Roman" w:eastAsia="Times New Roman" w:hAnsi="Times New Roman" w:cs="Times New Roman"/>
          <w:kern w:val="0"/>
          <w14:ligatures w14:val="none"/>
        </w:rPr>
        <w:t>DICLOFENAC SINTOFARM</w:t>
      </w:r>
      <w:r w:rsidR="00C71819" w:rsidRPr="00C71819">
        <w:rPr>
          <w:rFonts w:ascii="Times New Roman" w:eastAsia="Times New Roman" w:hAnsi="Times New Roman" w:cs="Times New Roman"/>
          <w:kern w:val="0"/>
          <w14:ligatures w14:val="none"/>
        </w:rPr>
        <w:t>.</w:t>
      </w:r>
    </w:p>
    <w:p w14:paraId="52463BB1" w14:textId="77777777" w:rsidR="00C71819" w:rsidRPr="00C71819" w:rsidRDefault="00C71819" w:rsidP="00C71819">
      <w:pPr>
        <w:tabs>
          <w:tab w:val="left" w:pos="0"/>
          <w:tab w:val="left" w:pos="567"/>
        </w:tabs>
        <w:spacing w:after="0" w:line="240" w:lineRule="auto"/>
        <w:rPr>
          <w:rFonts w:ascii="Times New Roman" w:eastAsia="Times New Roman" w:hAnsi="Times New Roman" w:cs="Times New Roman"/>
          <w:kern w:val="0"/>
          <w14:ligatures w14:val="none"/>
        </w:rPr>
      </w:pPr>
    </w:p>
    <w:p w14:paraId="6B6CD49B" w14:textId="23867F9E" w:rsidR="00C71819" w:rsidRPr="00C71819" w:rsidRDefault="00C71819" w:rsidP="00C71819">
      <w:pPr>
        <w:tabs>
          <w:tab w:val="left" w:pos="0"/>
          <w:tab w:val="left" w:pos="567"/>
        </w:tabs>
        <w:spacing w:after="0" w:line="240" w:lineRule="auto"/>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 xml:space="preserve">Labai retai </w:t>
      </w:r>
      <w:r w:rsidR="00317970">
        <w:rPr>
          <w:rFonts w:ascii="Times New Roman" w:eastAsia="Times New Roman" w:hAnsi="Times New Roman" w:cs="Times New Roman"/>
          <w:kern w:val="0"/>
          <w14:ligatures w14:val="none"/>
        </w:rPr>
        <w:t>DICLOFENAC SINTOFARM</w:t>
      </w:r>
      <w:r w:rsidRPr="00C71819">
        <w:rPr>
          <w:rFonts w:ascii="Times New Roman" w:eastAsia="Times New Roman" w:hAnsi="Times New Roman" w:cs="Times New Roman"/>
          <w:kern w:val="0"/>
          <w14:ligatures w14:val="none"/>
        </w:rPr>
        <w:t>, kaip ir kiti nesteroidiniai vaistai nuo uždegimo, gali sukelti sunkias alergines odos reakcijas. Todėl nedelsiant informuokite gydytoją, jei Jums pasireiškė tokios reakcijos.</w:t>
      </w:r>
    </w:p>
    <w:p w14:paraId="4925404F" w14:textId="77777777" w:rsidR="00C71819" w:rsidRPr="00C71819" w:rsidRDefault="00C71819" w:rsidP="00C71819">
      <w:pPr>
        <w:tabs>
          <w:tab w:val="left" w:pos="0"/>
          <w:tab w:val="left" w:pos="567"/>
        </w:tabs>
        <w:spacing w:after="0" w:line="240" w:lineRule="auto"/>
        <w:ind w:left="720" w:hanging="720"/>
        <w:rPr>
          <w:rFonts w:ascii="Times New Roman" w:eastAsia="Times New Roman" w:hAnsi="Times New Roman" w:cs="Times New Roman"/>
          <w:b/>
          <w:kern w:val="0"/>
          <w14:ligatures w14:val="none"/>
        </w:rPr>
      </w:pPr>
    </w:p>
    <w:p w14:paraId="3520F63C" w14:textId="5240B4AC" w:rsidR="00C71819" w:rsidRPr="00C71819" w:rsidRDefault="00C71819" w:rsidP="00C71819">
      <w:pPr>
        <w:spacing w:after="0" w:line="240" w:lineRule="auto"/>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 xml:space="preserve">Tokie vaistai, kaip </w:t>
      </w:r>
      <w:r w:rsidR="00317970">
        <w:rPr>
          <w:rFonts w:ascii="Times New Roman" w:eastAsia="Times New Roman" w:hAnsi="Times New Roman" w:cs="Times New Roman"/>
          <w:kern w:val="0"/>
          <w14:ligatures w14:val="none"/>
        </w:rPr>
        <w:t>DICLOFENAC SINTOFARM</w:t>
      </w:r>
      <w:r w:rsidRPr="00C71819">
        <w:rPr>
          <w:rFonts w:ascii="Times New Roman" w:eastAsia="Times New Roman" w:hAnsi="Times New Roman" w:cs="Times New Roman"/>
          <w:kern w:val="0"/>
          <w14:ligatures w14:val="none"/>
        </w:rPr>
        <w:t>, gali būti susiję su nedideliu širdies priepuolio („miokardo infarkto“) ar insulto pavojaus padidėjimu. Bet koks pavojus yra labiau tikėtinas ilgą laiką vartojant vaisto didelėmis dozėmis. Neviršykite rekomenduotos dozės ar gydymo laiko.</w:t>
      </w:r>
    </w:p>
    <w:p w14:paraId="4C9325FA" w14:textId="77777777" w:rsidR="00C71819" w:rsidRPr="00C71819" w:rsidRDefault="00C71819" w:rsidP="00C71819">
      <w:pPr>
        <w:spacing w:after="0" w:line="240" w:lineRule="auto"/>
        <w:rPr>
          <w:rFonts w:ascii="Times New Roman" w:eastAsia="Times New Roman" w:hAnsi="Times New Roman" w:cs="Times New Roman"/>
          <w:kern w:val="0"/>
          <w14:ligatures w14:val="none"/>
        </w:rPr>
      </w:pPr>
    </w:p>
    <w:p w14:paraId="4424BAEA" w14:textId="77777777" w:rsidR="00C71819" w:rsidRPr="00C71819" w:rsidRDefault="00C71819" w:rsidP="00C71819">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C71819">
        <w:rPr>
          <w:rFonts w:ascii="Times New Roman" w:eastAsia="Times New Roman" w:hAnsi="Times New Roman" w:cs="Times New Roman"/>
          <w:spacing w:val="-1"/>
          <w:kern w:val="0"/>
          <w14:ligatures w14:val="none"/>
        </w:rPr>
        <w:t>Į</w:t>
      </w:r>
      <w:r w:rsidRPr="00C71819">
        <w:rPr>
          <w:rFonts w:ascii="Times New Roman" w:eastAsia="Times New Roman" w:hAnsi="Times New Roman" w:cs="Times New Roman"/>
          <w:kern w:val="0"/>
          <w14:ligatures w14:val="none"/>
        </w:rPr>
        <w:t>s</w:t>
      </w:r>
      <w:r w:rsidRPr="00C71819">
        <w:rPr>
          <w:rFonts w:ascii="Times New Roman" w:eastAsia="Times New Roman" w:hAnsi="Times New Roman" w:cs="Times New Roman"/>
          <w:spacing w:val="1"/>
          <w:kern w:val="0"/>
          <w14:ligatures w14:val="none"/>
        </w:rPr>
        <w:t>iti</w:t>
      </w:r>
      <w:r w:rsidRPr="00C71819">
        <w:rPr>
          <w:rFonts w:ascii="Times New Roman" w:eastAsia="Times New Roman" w:hAnsi="Times New Roman" w:cs="Times New Roman"/>
          <w:spacing w:val="-1"/>
          <w:kern w:val="0"/>
          <w14:ligatures w14:val="none"/>
        </w:rPr>
        <w:t>k</w:t>
      </w:r>
      <w:r w:rsidRPr="00C71819">
        <w:rPr>
          <w:rFonts w:ascii="Times New Roman" w:eastAsia="Times New Roman" w:hAnsi="Times New Roman" w:cs="Times New Roman"/>
          <w:spacing w:val="1"/>
          <w:kern w:val="0"/>
          <w14:ligatures w14:val="none"/>
        </w:rPr>
        <w:t>i</w:t>
      </w:r>
      <w:r w:rsidRPr="00C71819">
        <w:rPr>
          <w:rFonts w:ascii="Times New Roman" w:eastAsia="Times New Roman" w:hAnsi="Times New Roman" w:cs="Times New Roman"/>
          <w:spacing w:val="-1"/>
          <w:kern w:val="0"/>
          <w14:ligatures w14:val="none"/>
        </w:rPr>
        <w:t>nk</w:t>
      </w:r>
      <w:r w:rsidRPr="00C71819">
        <w:rPr>
          <w:rFonts w:ascii="Times New Roman" w:eastAsia="Times New Roman" w:hAnsi="Times New Roman" w:cs="Times New Roman"/>
          <w:spacing w:val="1"/>
          <w:kern w:val="0"/>
          <w14:ligatures w14:val="none"/>
        </w:rPr>
        <w:t>ite</w:t>
      </w:r>
      <w:r w:rsidRPr="00C71819">
        <w:rPr>
          <w:rFonts w:ascii="Times New Roman" w:eastAsia="Times New Roman" w:hAnsi="Times New Roman" w:cs="Times New Roman"/>
          <w:kern w:val="0"/>
          <w14:ligatures w14:val="none"/>
        </w:rPr>
        <w:t>,</w:t>
      </w:r>
      <w:r w:rsidRPr="00C71819">
        <w:rPr>
          <w:rFonts w:ascii="Times New Roman" w:eastAsia="Times New Roman" w:hAnsi="Times New Roman" w:cs="Times New Roman"/>
          <w:spacing w:val="-2"/>
          <w:kern w:val="0"/>
          <w14:ligatures w14:val="none"/>
        </w:rPr>
        <w:t xml:space="preserve"> </w:t>
      </w:r>
      <w:r w:rsidRPr="00C71819">
        <w:rPr>
          <w:rFonts w:ascii="Times New Roman" w:eastAsia="Times New Roman" w:hAnsi="Times New Roman" w:cs="Times New Roman"/>
          <w:spacing w:val="-1"/>
          <w:kern w:val="0"/>
          <w14:ligatures w14:val="none"/>
        </w:rPr>
        <w:t>k</w:t>
      </w:r>
      <w:r w:rsidRPr="00C71819">
        <w:rPr>
          <w:rFonts w:ascii="Times New Roman" w:eastAsia="Times New Roman" w:hAnsi="Times New Roman" w:cs="Times New Roman"/>
          <w:kern w:val="0"/>
          <w14:ligatures w14:val="none"/>
        </w:rPr>
        <w:t xml:space="preserve">ad </w:t>
      </w:r>
      <w:r w:rsidRPr="00C71819">
        <w:rPr>
          <w:rFonts w:ascii="Times New Roman" w:eastAsia="Times New Roman" w:hAnsi="Times New Roman" w:cs="Times New Roman"/>
          <w:spacing w:val="1"/>
          <w:kern w:val="0"/>
          <w14:ligatures w14:val="none"/>
        </w:rPr>
        <w:t>p</w:t>
      </w:r>
      <w:r w:rsidRPr="00C71819">
        <w:rPr>
          <w:rFonts w:ascii="Times New Roman" w:eastAsia="Times New Roman" w:hAnsi="Times New Roman" w:cs="Times New Roman"/>
          <w:kern w:val="0"/>
          <w14:ligatures w14:val="none"/>
        </w:rPr>
        <w:t>r</w:t>
      </w:r>
      <w:r w:rsidRPr="00C71819">
        <w:rPr>
          <w:rFonts w:ascii="Times New Roman" w:eastAsia="Times New Roman" w:hAnsi="Times New Roman" w:cs="Times New Roman"/>
          <w:spacing w:val="1"/>
          <w:kern w:val="0"/>
          <w14:ligatures w14:val="none"/>
        </w:rPr>
        <w:t>ie</w:t>
      </w:r>
      <w:r w:rsidRPr="00C71819">
        <w:rPr>
          <w:rFonts w:ascii="Times New Roman" w:eastAsia="Times New Roman" w:hAnsi="Times New Roman" w:cs="Times New Roman"/>
          <w:kern w:val="0"/>
          <w14:ligatures w14:val="none"/>
        </w:rPr>
        <w:t>š</w:t>
      </w:r>
      <w:r w:rsidRPr="00C71819">
        <w:rPr>
          <w:rFonts w:ascii="Times New Roman" w:eastAsia="Times New Roman" w:hAnsi="Times New Roman" w:cs="Times New Roman"/>
          <w:spacing w:val="-1"/>
          <w:kern w:val="0"/>
          <w14:ligatures w14:val="none"/>
        </w:rPr>
        <w:t xml:space="preserve"> </w:t>
      </w:r>
      <w:r w:rsidRPr="00C71819">
        <w:rPr>
          <w:rFonts w:ascii="Times New Roman" w:eastAsia="Times New Roman" w:hAnsi="Times New Roman" w:cs="Times New Roman"/>
          <w:kern w:val="0"/>
          <w14:ligatures w14:val="none"/>
        </w:rPr>
        <w:t>J</w:t>
      </w:r>
      <w:r w:rsidRPr="00C71819">
        <w:rPr>
          <w:rFonts w:ascii="Times New Roman" w:eastAsia="Times New Roman" w:hAnsi="Times New Roman" w:cs="Times New Roman"/>
          <w:spacing w:val="-1"/>
          <w:kern w:val="0"/>
          <w14:ligatures w14:val="none"/>
        </w:rPr>
        <w:t>u</w:t>
      </w:r>
      <w:r w:rsidRPr="00C71819">
        <w:rPr>
          <w:rFonts w:ascii="Times New Roman" w:eastAsia="Times New Roman" w:hAnsi="Times New Roman" w:cs="Times New Roman"/>
          <w:kern w:val="0"/>
          <w14:ligatures w14:val="none"/>
        </w:rPr>
        <w:t>ms</w:t>
      </w:r>
      <w:r w:rsidRPr="00C71819">
        <w:rPr>
          <w:rFonts w:ascii="Times New Roman" w:eastAsia="Times New Roman" w:hAnsi="Times New Roman" w:cs="Times New Roman"/>
          <w:spacing w:val="-1"/>
          <w:kern w:val="0"/>
          <w14:ligatures w14:val="none"/>
        </w:rPr>
        <w:t xml:space="preserve"> </w:t>
      </w:r>
      <w:r w:rsidRPr="00C71819">
        <w:rPr>
          <w:rFonts w:ascii="Times New Roman" w:eastAsia="Times New Roman" w:hAnsi="Times New Roman" w:cs="Times New Roman"/>
          <w:spacing w:val="1"/>
          <w:kern w:val="0"/>
          <w14:ligatures w14:val="none"/>
        </w:rPr>
        <w:t>p</w:t>
      </w:r>
      <w:r w:rsidRPr="00C71819">
        <w:rPr>
          <w:rFonts w:ascii="Times New Roman" w:eastAsia="Times New Roman" w:hAnsi="Times New Roman" w:cs="Times New Roman"/>
          <w:kern w:val="0"/>
          <w14:ligatures w14:val="none"/>
        </w:rPr>
        <w:t>as</w:t>
      </w:r>
      <w:r w:rsidRPr="00C71819">
        <w:rPr>
          <w:rFonts w:ascii="Times New Roman" w:eastAsia="Times New Roman" w:hAnsi="Times New Roman" w:cs="Times New Roman"/>
          <w:spacing w:val="-1"/>
          <w:kern w:val="0"/>
          <w14:ligatures w14:val="none"/>
        </w:rPr>
        <w:t>k</w:t>
      </w:r>
      <w:r w:rsidRPr="00C71819">
        <w:rPr>
          <w:rFonts w:ascii="Times New Roman" w:eastAsia="Times New Roman" w:hAnsi="Times New Roman" w:cs="Times New Roman"/>
          <w:spacing w:val="1"/>
          <w:kern w:val="0"/>
          <w14:ligatures w14:val="none"/>
        </w:rPr>
        <w:t>i</w:t>
      </w:r>
      <w:r w:rsidRPr="00C71819">
        <w:rPr>
          <w:rFonts w:ascii="Times New Roman" w:eastAsia="Times New Roman" w:hAnsi="Times New Roman" w:cs="Times New Roman"/>
          <w:kern w:val="0"/>
          <w14:ligatures w14:val="none"/>
        </w:rPr>
        <w:t>r</w:t>
      </w:r>
      <w:r w:rsidRPr="00C71819">
        <w:rPr>
          <w:rFonts w:ascii="Times New Roman" w:eastAsia="Times New Roman" w:hAnsi="Times New Roman" w:cs="Times New Roman"/>
          <w:spacing w:val="1"/>
          <w:kern w:val="0"/>
          <w14:ligatures w14:val="none"/>
        </w:rPr>
        <w:t>d</w:t>
      </w:r>
      <w:r w:rsidRPr="00C71819">
        <w:rPr>
          <w:rFonts w:ascii="Times New Roman" w:eastAsia="Times New Roman" w:hAnsi="Times New Roman" w:cs="Times New Roman"/>
          <w:kern w:val="0"/>
          <w14:ligatures w14:val="none"/>
        </w:rPr>
        <w:t>amas</w:t>
      </w:r>
      <w:r w:rsidRPr="00C71819">
        <w:rPr>
          <w:rFonts w:ascii="Times New Roman" w:eastAsia="Times New Roman" w:hAnsi="Times New Roman" w:cs="Times New Roman"/>
          <w:spacing w:val="-1"/>
          <w:kern w:val="0"/>
          <w14:ligatures w14:val="none"/>
        </w:rPr>
        <w:t xml:space="preserve"> </w:t>
      </w:r>
      <w:r w:rsidRPr="00C71819">
        <w:rPr>
          <w:rFonts w:ascii="Times New Roman" w:eastAsia="Times New Roman" w:hAnsi="Times New Roman" w:cs="Times New Roman"/>
          <w:spacing w:val="1"/>
          <w:kern w:val="0"/>
          <w14:ligatures w14:val="none"/>
        </w:rPr>
        <w:t>di</w:t>
      </w:r>
      <w:r w:rsidRPr="00C71819">
        <w:rPr>
          <w:rFonts w:ascii="Times New Roman" w:eastAsia="Times New Roman" w:hAnsi="Times New Roman" w:cs="Times New Roman"/>
          <w:spacing w:val="-1"/>
          <w:kern w:val="0"/>
          <w14:ligatures w14:val="none"/>
        </w:rPr>
        <w:t>k</w:t>
      </w:r>
      <w:r w:rsidRPr="00C71819">
        <w:rPr>
          <w:rFonts w:ascii="Times New Roman" w:eastAsia="Times New Roman" w:hAnsi="Times New Roman" w:cs="Times New Roman"/>
          <w:spacing w:val="1"/>
          <w:kern w:val="0"/>
          <w14:ligatures w14:val="none"/>
        </w:rPr>
        <w:t>lo</w:t>
      </w:r>
      <w:r w:rsidRPr="00C71819">
        <w:rPr>
          <w:rFonts w:ascii="Times New Roman" w:eastAsia="Times New Roman" w:hAnsi="Times New Roman" w:cs="Times New Roman"/>
          <w:spacing w:val="-1"/>
          <w:kern w:val="0"/>
          <w14:ligatures w14:val="none"/>
        </w:rPr>
        <w:t>f</w:t>
      </w:r>
      <w:r w:rsidRPr="00C71819">
        <w:rPr>
          <w:rFonts w:ascii="Times New Roman" w:eastAsia="Times New Roman" w:hAnsi="Times New Roman" w:cs="Times New Roman"/>
          <w:spacing w:val="1"/>
          <w:kern w:val="0"/>
          <w14:ligatures w14:val="none"/>
        </w:rPr>
        <w:t>e</w:t>
      </w:r>
      <w:r w:rsidRPr="00C71819">
        <w:rPr>
          <w:rFonts w:ascii="Times New Roman" w:eastAsia="Times New Roman" w:hAnsi="Times New Roman" w:cs="Times New Roman"/>
          <w:spacing w:val="-1"/>
          <w:kern w:val="0"/>
          <w14:ligatures w14:val="none"/>
        </w:rPr>
        <w:t>n</w:t>
      </w:r>
      <w:r w:rsidRPr="00C71819">
        <w:rPr>
          <w:rFonts w:ascii="Times New Roman" w:eastAsia="Times New Roman" w:hAnsi="Times New Roman" w:cs="Times New Roman"/>
          <w:kern w:val="0"/>
          <w14:ligatures w14:val="none"/>
        </w:rPr>
        <w:t>a</w:t>
      </w:r>
      <w:r w:rsidRPr="00C71819">
        <w:rPr>
          <w:rFonts w:ascii="Times New Roman" w:eastAsia="Times New Roman" w:hAnsi="Times New Roman" w:cs="Times New Roman"/>
          <w:spacing w:val="-1"/>
          <w:kern w:val="0"/>
          <w14:ligatures w14:val="none"/>
        </w:rPr>
        <w:t>k</w:t>
      </w:r>
      <w:r w:rsidRPr="00C71819">
        <w:rPr>
          <w:rFonts w:ascii="Times New Roman" w:eastAsia="Times New Roman" w:hAnsi="Times New Roman" w:cs="Times New Roman"/>
          <w:kern w:val="0"/>
          <w14:ligatures w14:val="none"/>
        </w:rPr>
        <w:t xml:space="preserve">o </w:t>
      </w:r>
      <w:r w:rsidRPr="00C71819">
        <w:rPr>
          <w:rFonts w:ascii="Times New Roman" w:eastAsia="Times New Roman" w:hAnsi="Times New Roman" w:cs="Times New Roman"/>
          <w:spacing w:val="1"/>
          <w:kern w:val="0"/>
          <w14:ligatures w14:val="none"/>
        </w:rPr>
        <w:t>g</w:t>
      </w:r>
      <w:r w:rsidRPr="00C71819">
        <w:rPr>
          <w:rFonts w:ascii="Times New Roman" w:eastAsia="Times New Roman" w:hAnsi="Times New Roman" w:cs="Times New Roman"/>
          <w:spacing w:val="-1"/>
          <w:kern w:val="0"/>
          <w14:ligatures w14:val="none"/>
        </w:rPr>
        <w:t>y</w:t>
      </w:r>
      <w:r w:rsidRPr="00C71819">
        <w:rPr>
          <w:rFonts w:ascii="Times New Roman" w:eastAsia="Times New Roman" w:hAnsi="Times New Roman" w:cs="Times New Roman"/>
          <w:spacing w:val="1"/>
          <w:kern w:val="0"/>
          <w14:ligatures w14:val="none"/>
        </w:rPr>
        <w:t>d</w:t>
      </w:r>
      <w:r w:rsidRPr="00C71819">
        <w:rPr>
          <w:rFonts w:ascii="Times New Roman" w:eastAsia="Times New Roman" w:hAnsi="Times New Roman" w:cs="Times New Roman"/>
          <w:spacing w:val="-1"/>
          <w:kern w:val="0"/>
          <w14:ligatures w14:val="none"/>
        </w:rPr>
        <w:t>y</w:t>
      </w:r>
      <w:r w:rsidRPr="00C71819">
        <w:rPr>
          <w:rFonts w:ascii="Times New Roman" w:eastAsia="Times New Roman" w:hAnsi="Times New Roman" w:cs="Times New Roman"/>
          <w:spacing w:val="1"/>
          <w:kern w:val="0"/>
          <w14:ligatures w14:val="none"/>
        </w:rPr>
        <w:t>toj</w:t>
      </w:r>
      <w:r w:rsidRPr="00C71819">
        <w:rPr>
          <w:rFonts w:ascii="Times New Roman" w:eastAsia="Times New Roman" w:hAnsi="Times New Roman" w:cs="Times New Roman"/>
          <w:kern w:val="0"/>
          <w14:ligatures w14:val="none"/>
        </w:rPr>
        <w:t>as</w:t>
      </w:r>
      <w:r w:rsidRPr="00C71819">
        <w:rPr>
          <w:rFonts w:ascii="Times New Roman" w:eastAsia="Times New Roman" w:hAnsi="Times New Roman" w:cs="Times New Roman"/>
          <w:spacing w:val="-1"/>
          <w:kern w:val="0"/>
          <w14:ligatures w14:val="none"/>
        </w:rPr>
        <w:t xml:space="preserve"> ž</w:t>
      </w:r>
      <w:r w:rsidRPr="00C71819">
        <w:rPr>
          <w:rFonts w:ascii="Times New Roman" w:eastAsia="Times New Roman" w:hAnsi="Times New Roman" w:cs="Times New Roman"/>
          <w:spacing w:val="1"/>
          <w:kern w:val="0"/>
          <w14:ligatures w14:val="none"/>
        </w:rPr>
        <w:t>i</w:t>
      </w:r>
      <w:r w:rsidRPr="00C71819">
        <w:rPr>
          <w:rFonts w:ascii="Times New Roman" w:eastAsia="Times New Roman" w:hAnsi="Times New Roman" w:cs="Times New Roman"/>
          <w:spacing w:val="-1"/>
          <w:kern w:val="0"/>
          <w14:ligatures w14:val="none"/>
        </w:rPr>
        <w:t>n</w:t>
      </w:r>
      <w:r w:rsidRPr="00C71819">
        <w:rPr>
          <w:rFonts w:ascii="Times New Roman" w:eastAsia="Times New Roman" w:hAnsi="Times New Roman" w:cs="Times New Roman"/>
          <w:spacing w:val="1"/>
          <w:kern w:val="0"/>
          <w14:ligatures w14:val="none"/>
        </w:rPr>
        <w:t>o</w:t>
      </w:r>
      <w:r w:rsidRPr="00C71819">
        <w:rPr>
          <w:rFonts w:ascii="Times New Roman" w:eastAsia="Times New Roman" w:hAnsi="Times New Roman" w:cs="Times New Roman"/>
          <w:kern w:val="0"/>
          <w14:ligatures w14:val="none"/>
        </w:rPr>
        <w:t>,</w:t>
      </w:r>
      <w:r w:rsidRPr="00C71819">
        <w:rPr>
          <w:rFonts w:ascii="Times New Roman" w:eastAsia="Times New Roman" w:hAnsi="Times New Roman" w:cs="Times New Roman"/>
          <w:spacing w:val="-2"/>
          <w:kern w:val="0"/>
          <w14:ligatures w14:val="none"/>
        </w:rPr>
        <w:t xml:space="preserve"> </w:t>
      </w:r>
      <w:r w:rsidRPr="00C71819">
        <w:rPr>
          <w:rFonts w:ascii="Times New Roman" w:eastAsia="Times New Roman" w:hAnsi="Times New Roman" w:cs="Times New Roman"/>
          <w:spacing w:val="1"/>
          <w:kern w:val="0"/>
          <w14:ligatures w14:val="none"/>
        </w:rPr>
        <w:t>jo</w:t>
      </w:r>
      <w:r w:rsidRPr="00C71819">
        <w:rPr>
          <w:rFonts w:ascii="Times New Roman" w:eastAsia="Times New Roman" w:hAnsi="Times New Roman" w:cs="Times New Roman"/>
          <w:kern w:val="0"/>
          <w14:ligatures w14:val="none"/>
        </w:rPr>
        <w:t>g J</w:t>
      </w:r>
      <w:r w:rsidRPr="00C71819">
        <w:rPr>
          <w:rFonts w:ascii="Times New Roman" w:eastAsia="Times New Roman" w:hAnsi="Times New Roman" w:cs="Times New Roman"/>
          <w:spacing w:val="-1"/>
          <w:kern w:val="0"/>
          <w14:ligatures w14:val="none"/>
        </w:rPr>
        <w:t>ū</w:t>
      </w:r>
      <w:r w:rsidRPr="00C71819">
        <w:rPr>
          <w:rFonts w:ascii="Times New Roman" w:eastAsia="Times New Roman" w:hAnsi="Times New Roman" w:cs="Times New Roman"/>
          <w:kern w:val="0"/>
          <w14:ligatures w14:val="none"/>
        </w:rPr>
        <w:t>s:</w:t>
      </w:r>
    </w:p>
    <w:p w14:paraId="50238DB4" w14:textId="77777777" w:rsidR="00C71819" w:rsidRPr="00533707" w:rsidRDefault="00C71819" w:rsidP="00533707">
      <w:pPr>
        <w:pStyle w:val="Sraopastraipa"/>
        <w:widowControl w:val="0"/>
        <w:numPr>
          <w:ilvl w:val="0"/>
          <w:numId w:val="10"/>
        </w:numPr>
        <w:autoSpaceDE w:val="0"/>
        <w:autoSpaceDN w:val="0"/>
        <w:adjustRightInd w:val="0"/>
        <w:spacing w:after="0" w:line="240" w:lineRule="auto"/>
        <w:rPr>
          <w:rFonts w:ascii="Times New Roman" w:eastAsia="Times New Roman" w:hAnsi="Times New Roman" w:cs="Times New Roman"/>
          <w:kern w:val="0"/>
          <w14:ligatures w14:val="none"/>
        </w:rPr>
      </w:pPr>
      <w:r w:rsidRPr="00533707">
        <w:rPr>
          <w:rFonts w:ascii="Times New Roman" w:eastAsia="Times New Roman" w:hAnsi="Times New Roman" w:cs="Times New Roman"/>
          <w:kern w:val="0"/>
          <w:position w:val="-1"/>
          <w14:ligatures w14:val="none"/>
        </w:rPr>
        <w:t>r</w:t>
      </w:r>
      <w:r w:rsidRPr="00533707">
        <w:rPr>
          <w:rFonts w:ascii="Times New Roman" w:eastAsia="Times New Roman" w:hAnsi="Times New Roman" w:cs="Times New Roman"/>
          <w:spacing w:val="-1"/>
          <w:kern w:val="0"/>
          <w:position w:val="-1"/>
          <w14:ligatures w14:val="none"/>
        </w:rPr>
        <w:t>ūk</w:t>
      </w:r>
      <w:r w:rsidRPr="00533707">
        <w:rPr>
          <w:rFonts w:ascii="Times New Roman" w:eastAsia="Times New Roman" w:hAnsi="Times New Roman" w:cs="Times New Roman"/>
          <w:spacing w:val="1"/>
          <w:kern w:val="0"/>
          <w:position w:val="-1"/>
          <w14:ligatures w14:val="none"/>
        </w:rPr>
        <w:t>ote</w:t>
      </w:r>
      <w:r w:rsidRPr="00533707">
        <w:rPr>
          <w:rFonts w:ascii="Times New Roman" w:eastAsia="Times New Roman" w:hAnsi="Times New Roman" w:cs="Times New Roman"/>
          <w:kern w:val="0"/>
          <w:position w:val="-1"/>
          <w14:ligatures w14:val="none"/>
        </w:rPr>
        <w:t>;</w:t>
      </w:r>
    </w:p>
    <w:p w14:paraId="7F002567" w14:textId="77777777" w:rsidR="00C71819" w:rsidRPr="00533707" w:rsidRDefault="00C71819" w:rsidP="00533707">
      <w:pPr>
        <w:pStyle w:val="Sraopastraipa"/>
        <w:widowControl w:val="0"/>
        <w:numPr>
          <w:ilvl w:val="0"/>
          <w:numId w:val="10"/>
        </w:numPr>
        <w:autoSpaceDE w:val="0"/>
        <w:autoSpaceDN w:val="0"/>
        <w:adjustRightInd w:val="0"/>
        <w:spacing w:after="0" w:line="240" w:lineRule="auto"/>
        <w:rPr>
          <w:rFonts w:ascii="Times New Roman" w:eastAsia="Times New Roman" w:hAnsi="Times New Roman" w:cs="Times New Roman"/>
          <w:kern w:val="0"/>
          <w14:ligatures w14:val="none"/>
        </w:rPr>
      </w:pPr>
      <w:r w:rsidRPr="00533707">
        <w:rPr>
          <w:rFonts w:ascii="Times New Roman" w:eastAsia="Times New Roman" w:hAnsi="Times New Roman" w:cs="Times New Roman"/>
          <w:kern w:val="0"/>
          <w:position w:val="-1"/>
          <w14:ligatures w14:val="none"/>
        </w:rPr>
        <w:t>s</w:t>
      </w:r>
      <w:r w:rsidRPr="00533707">
        <w:rPr>
          <w:rFonts w:ascii="Times New Roman" w:eastAsia="Times New Roman" w:hAnsi="Times New Roman" w:cs="Times New Roman"/>
          <w:spacing w:val="1"/>
          <w:kern w:val="0"/>
          <w:position w:val="-1"/>
          <w14:ligatures w14:val="none"/>
        </w:rPr>
        <w:t>e</w:t>
      </w:r>
      <w:r w:rsidRPr="00533707">
        <w:rPr>
          <w:rFonts w:ascii="Times New Roman" w:eastAsia="Times New Roman" w:hAnsi="Times New Roman" w:cs="Times New Roman"/>
          <w:kern w:val="0"/>
          <w:position w:val="-1"/>
          <w14:ligatures w14:val="none"/>
        </w:rPr>
        <w:t>r</w:t>
      </w:r>
      <w:r w:rsidRPr="00533707">
        <w:rPr>
          <w:rFonts w:ascii="Times New Roman" w:eastAsia="Times New Roman" w:hAnsi="Times New Roman" w:cs="Times New Roman"/>
          <w:spacing w:val="1"/>
          <w:kern w:val="0"/>
          <w:position w:val="-1"/>
          <w14:ligatures w14:val="none"/>
        </w:rPr>
        <w:t>g</w:t>
      </w:r>
      <w:r w:rsidRPr="00533707">
        <w:rPr>
          <w:rFonts w:ascii="Times New Roman" w:eastAsia="Times New Roman" w:hAnsi="Times New Roman" w:cs="Times New Roman"/>
          <w:kern w:val="0"/>
          <w:position w:val="-1"/>
          <w14:ligatures w14:val="none"/>
        </w:rPr>
        <w:t>a</w:t>
      </w:r>
      <w:r w:rsidRPr="00533707">
        <w:rPr>
          <w:rFonts w:ascii="Times New Roman" w:eastAsia="Times New Roman" w:hAnsi="Times New Roman" w:cs="Times New Roman"/>
          <w:spacing w:val="1"/>
          <w:kern w:val="0"/>
          <w:position w:val="-1"/>
          <w14:ligatures w14:val="none"/>
        </w:rPr>
        <w:t>t</w:t>
      </w:r>
      <w:r w:rsidRPr="00533707">
        <w:rPr>
          <w:rFonts w:ascii="Times New Roman" w:eastAsia="Times New Roman" w:hAnsi="Times New Roman" w:cs="Times New Roman"/>
          <w:kern w:val="0"/>
          <w:position w:val="-1"/>
          <w14:ligatures w14:val="none"/>
        </w:rPr>
        <w:t>e c</w:t>
      </w:r>
      <w:r w:rsidRPr="00533707">
        <w:rPr>
          <w:rFonts w:ascii="Times New Roman" w:eastAsia="Times New Roman" w:hAnsi="Times New Roman" w:cs="Times New Roman"/>
          <w:spacing w:val="-1"/>
          <w:kern w:val="0"/>
          <w:position w:val="-1"/>
          <w14:ligatures w14:val="none"/>
        </w:rPr>
        <w:t>uk</w:t>
      </w:r>
      <w:r w:rsidRPr="00533707">
        <w:rPr>
          <w:rFonts w:ascii="Times New Roman" w:eastAsia="Times New Roman" w:hAnsi="Times New Roman" w:cs="Times New Roman"/>
          <w:kern w:val="0"/>
          <w:position w:val="-1"/>
          <w14:ligatures w14:val="none"/>
        </w:rPr>
        <w:t>r</w:t>
      </w:r>
      <w:r w:rsidRPr="00533707">
        <w:rPr>
          <w:rFonts w:ascii="Times New Roman" w:eastAsia="Times New Roman" w:hAnsi="Times New Roman" w:cs="Times New Roman"/>
          <w:spacing w:val="1"/>
          <w:kern w:val="0"/>
          <w:position w:val="-1"/>
          <w14:ligatures w14:val="none"/>
        </w:rPr>
        <w:t>i</w:t>
      </w:r>
      <w:r w:rsidRPr="00533707">
        <w:rPr>
          <w:rFonts w:ascii="Times New Roman" w:eastAsia="Times New Roman" w:hAnsi="Times New Roman" w:cs="Times New Roman"/>
          <w:spacing w:val="-1"/>
          <w:kern w:val="0"/>
          <w:position w:val="-1"/>
          <w14:ligatures w14:val="none"/>
        </w:rPr>
        <w:t>n</w:t>
      </w:r>
      <w:r w:rsidRPr="00533707">
        <w:rPr>
          <w:rFonts w:ascii="Times New Roman" w:eastAsia="Times New Roman" w:hAnsi="Times New Roman" w:cs="Times New Roman"/>
          <w:spacing w:val="1"/>
          <w:kern w:val="0"/>
          <w:position w:val="-1"/>
          <w14:ligatures w14:val="none"/>
        </w:rPr>
        <w:t>i</w:t>
      </w:r>
      <w:r w:rsidRPr="00533707">
        <w:rPr>
          <w:rFonts w:ascii="Times New Roman" w:eastAsia="Times New Roman" w:hAnsi="Times New Roman" w:cs="Times New Roman"/>
          <w:kern w:val="0"/>
          <w:position w:val="-1"/>
          <w14:ligatures w14:val="none"/>
        </w:rPr>
        <w:t>u</w:t>
      </w:r>
      <w:r w:rsidRPr="00533707">
        <w:rPr>
          <w:rFonts w:ascii="Times New Roman" w:eastAsia="Times New Roman" w:hAnsi="Times New Roman" w:cs="Times New Roman"/>
          <w:spacing w:val="-2"/>
          <w:kern w:val="0"/>
          <w:position w:val="-1"/>
          <w14:ligatures w14:val="none"/>
        </w:rPr>
        <w:t xml:space="preserve"> </w:t>
      </w:r>
      <w:r w:rsidRPr="00533707">
        <w:rPr>
          <w:rFonts w:ascii="Times New Roman" w:eastAsia="Times New Roman" w:hAnsi="Times New Roman" w:cs="Times New Roman"/>
          <w:spacing w:val="1"/>
          <w:kern w:val="0"/>
          <w:position w:val="-1"/>
          <w14:ligatures w14:val="none"/>
        </w:rPr>
        <w:t>di</w:t>
      </w:r>
      <w:r w:rsidRPr="00533707">
        <w:rPr>
          <w:rFonts w:ascii="Times New Roman" w:eastAsia="Times New Roman" w:hAnsi="Times New Roman" w:cs="Times New Roman"/>
          <w:kern w:val="0"/>
          <w:position w:val="-1"/>
          <w14:ligatures w14:val="none"/>
        </w:rPr>
        <w:t>a</w:t>
      </w:r>
      <w:r w:rsidRPr="00533707">
        <w:rPr>
          <w:rFonts w:ascii="Times New Roman" w:eastAsia="Times New Roman" w:hAnsi="Times New Roman" w:cs="Times New Roman"/>
          <w:spacing w:val="1"/>
          <w:kern w:val="0"/>
          <w:position w:val="-1"/>
          <w14:ligatures w14:val="none"/>
        </w:rPr>
        <w:t>bet</w:t>
      </w:r>
      <w:r w:rsidRPr="00533707">
        <w:rPr>
          <w:rFonts w:ascii="Times New Roman" w:eastAsia="Times New Roman" w:hAnsi="Times New Roman" w:cs="Times New Roman"/>
          <w:spacing w:val="-1"/>
          <w:kern w:val="0"/>
          <w:position w:val="-1"/>
          <w14:ligatures w14:val="none"/>
        </w:rPr>
        <w:t>u</w:t>
      </w:r>
      <w:r w:rsidRPr="00533707">
        <w:rPr>
          <w:rFonts w:ascii="Times New Roman" w:eastAsia="Times New Roman" w:hAnsi="Times New Roman" w:cs="Times New Roman"/>
          <w:kern w:val="0"/>
          <w:position w:val="-1"/>
          <w14:ligatures w14:val="none"/>
        </w:rPr>
        <w:t>;</w:t>
      </w:r>
    </w:p>
    <w:p w14:paraId="43A7D9A7" w14:textId="77777777" w:rsidR="00C71819" w:rsidRPr="00533707" w:rsidRDefault="00C71819" w:rsidP="00533707">
      <w:pPr>
        <w:pStyle w:val="Sraopastraipa"/>
        <w:widowControl w:val="0"/>
        <w:numPr>
          <w:ilvl w:val="0"/>
          <w:numId w:val="10"/>
        </w:numPr>
        <w:autoSpaceDE w:val="0"/>
        <w:autoSpaceDN w:val="0"/>
        <w:adjustRightInd w:val="0"/>
        <w:spacing w:after="0" w:line="240" w:lineRule="auto"/>
        <w:rPr>
          <w:rFonts w:ascii="Times New Roman" w:eastAsia="Times New Roman" w:hAnsi="Times New Roman" w:cs="Times New Roman"/>
          <w:kern w:val="0"/>
          <w14:ligatures w14:val="none"/>
        </w:rPr>
      </w:pPr>
      <w:r w:rsidRPr="00533707">
        <w:rPr>
          <w:rFonts w:ascii="Times New Roman" w:eastAsia="Times New Roman" w:hAnsi="Times New Roman" w:cs="Times New Roman"/>
          <w:kern w:val="0"/>
          <w14:ligatures w14:val="none"/>
        </w:rPr>
        <w:t>s</w:t>
      </w:r>
      <w:r w:rsidRPr="00533707">
        <w:rPr>
          <w:rFonts w:ascii="Times New Roman" w:eastAsia="Times New Roman" w:hAnsi="Times New Roman" w:cs="Times New Roman"/>
          <w:spacing w:val="1"/>
          <w:kern w:val="0"/>
          <w14:ligatures w14:val="none"/>
        </w:rPr>
        <w:t>e</w:t>
      </w:r>
      <w:r w:rsidRPr="00533707">
        <w:rPr>
          <w:rFonts w:ascii="Times New Roman" w:eastAsia="Times New Roman" w:hAnsi="Times New Roman" w:cs="Times New Roman"/>
          <w:kern w:val="0"/>
          <w14:ligatures w14:val="none"/>
        </w:rPr>
        <w:t>r</w:t>
      </w:r>
      <w:r w:rsidRPr="00533707">
        <w:rPr>
          <w:rFonts w:ascii="Times New Roman" w:eastAsia="Times New Roman" w:hAnsi="Times New Roman" w:cs="Times New Roman"/>
          <w:spacing w:val="1"/>
          <w:kern w:val="0"/>
          <w14:ligatures w14:val="none"/>
        </w:rPr>
        <w:t>g</w:t>
      </w:r>
      <w:r w:rsidRPr="00533707">
        <w:rPr>
          <w:rFonts w:ascii="Times New Roman" w:eastAsia="Times New Roman" w:hAnsi="Times New Roman" w:cs="Times New Roman"/>
          <w:kern w:val="0"/>
          <w14:ligatures w14:val="none"/>
        </w:rPr>
        <w:t>a</w:t>
      </w:r>
      <w:r w:rsidRPr="00533707">
        <w:rPr>
          <w:rFonts w:ascii="Times New Roman" w:eastAsia="Times New Roman" w:hAnsi="Times New Roman" w:cs="Times New Roman"/>
          <w:spacing w:val="1"/>
          <w:kern w:val="0"/>
          <w14:ligatures w14:val="none"/>
        </w:rPr>
        <w:t>t</w:t>
      </w:r>
      <w:r w:rsidRPr="00533707">
        <w:rPr>
          <w:rFonts w:ascii="Times New Roman" w:eastAsia="Times New Roman" w:hAnsi="Times New Roman" w:cs="Times New Roman"/>
          <w:kern w:val="0"/>
          <w14:ligatures w14:val="none"/>
        </w:rPr>
        <w:t xml:space="preserve">e </w:t>
      </w:r>
      <w:r w:rsidRPr="00533707">
        <w:rPr>
          <w:rFonts w:ascii="Times New Roman" w:eastAsia="Times New Roman" w:hAnsi="Times New Roman" w:cs="Times New Roman"/>
          <w:spacing w:val="-1"/>
          <w:kern w:val="0"/>
          <w14:ligatures w14:val="none"/>
        </w:rPr>
        <w:t>k</w:t>
      </w:r>
      <w:r w:rsidRPr="00533707">
        <w:rPr>
          <w:rFonts w:ascii="Times New Roman" w:eastAsia="Times New Roman" w:hAnsi="Times New Roman" w:cs="Times New Roman"/>
          <w:kern w:val="0"/>
          <w14:ligatures w14:val="none"/>
        </w:rPr>
        <w:t>r</w:t>
      </w:r>
      <w:r w:rsidRPr="00533707">
        <w:rPr>
          <w:rFonts w:ascii="Times New Roman" w:eastAsia="Times New Roman" w:hAnsi="Times New Roman" w:cs="Times New Roman"/>
          <w:spacing w:val="-1"/>
          <w:kern w:val="0"/>
          <w14:ligatures w14:val="none"/>
        </w:rPr>
        <w:t>ū</w:t>
      </w:r>
      <w:r w:rsidRPr="00533707">
        <w:rPr>
          <w:rFonts w:ascii="Times New Roman" w:eastAsia="Times New Roman" w:hAnsi="Times New Roman" w:cs="Times New Roman"/>
          <w:spacing w:val="1"/>
          <w:kern w:val="0"/>
          <w14:ligatures w14:val="none"/>
        </w:rPr>
        <w:t>ti</w:t>
      </w:r>
      <w:r w:rsidRPr="00533707">
        <w:rPr>
          <w:rFonts w:ascii="Times New Roman" w:eastAsia="Times New Roman" w:hAnsi="Times New Roman" w:cs="Times New Roman"/>
          <w:spacing w:val="-1"/>
          <w:kern w:val="0"/>
          <w14:ligatures w14:val="none"/>
        </w:rPr>
        <w:t>n</w:t>
      </w:r>
      <w:r w:rsidRPr="00533707">
        <w:rPr>
          <w:rFonts w:ascii="Times New Roman" w:eastAsia="Times New Roman" w:hAnsi="Times New Roman" w:cs="Times New Roman"/>
          <w:spacing w:val="1"/>
          <w:kern w:val="0"/>
          <w14:ligatures w14:val="none"/>
        </w:rPr>
        <w:t>ė</w:t>
      </w:r>
      <w:r w:rsidRPr="00533707">
        <w:rPr>
          <w:rFonts w:ascii="Times New Roman" w:eastAsia="Times New Roman" w:hAnsi="Times New Roman" w:cs="Times New Roman"/>
          <w:kern w:val="0"/>
          <w14:ligatures w14:val="none"/>
        </w:rPr>
        <w:t>s</w:t>
      </w:r>
      <w:r w:rsidRPr="00533707">
        <w:rPr>
          <w:rFonts w:ascii="Times New Roman" w:eastAsia="Times New Roman" w:hAnsi="Times New Roman" w:cs="Times New Roman"/>
          <w:spacing w:val="-1"/>
          <w:kern w:val="0"/>
          <w14:ligatures w14:val="none"/>
        </w:rPr>
        <w:t xml:space="preserve"> </w:t>
      </w:r>
      <w:r w:rsidRPr="00533707">
        <w:rPr>
          <w:rFonts w:ascii="Times New Roman" w:eastAsia="Times New Roman" w:hAnsi="Times New Roman" w:cs="Times New Roman"/>
          <w:kern w:val="0"/>
          <w14:ligatures w14:val="none"/>
        </w:rPr>
        <w:t>a</w:t>
      </w:r>
      <w:r w:rsidRPr="00533707">
        <w:rPr>
          <w:rFonts w:ascii="Times New Roman" w:eastAsia="Times New Roman" w:hAnsi="Times New Roman" w:cs="Times New Roman"/>
          <w:spacing w:val="-1"/>
          <w:kern w:val="0"/>
          <w14:ligatures w14:val="none"/>
        </w:rPr>
        <w:t>n</w:t>
      </w:r>
      <w:r w:rsidRPr="00533707">
        <w:rPr>
          <w:rFonts w:ascii="Times New Roman" w:eastAsia="Times New Roman" w:hAnsi="Times New Roman" w:cs="Times New Roman"/>
          <w:spacing w:val="1"/>
          <w:kern w:val="0"/>
          <w14:ligatures w14:val="none"/>
        </w:rPr>
        <w:t>gi</w:t>
      </w:r>
      <w:r w:rsidRPr="00533707">
        <w:rPr>
          <w:rFonts w:ascii="Times New Roman" w:eastAsia="Times New Roman" w:hAnsi="Times New Roman" w:cs="Times New Roman"/>
          <w:spacing w:val="-1"/>
          <w:kern w:val="0"/>
          <w14:ligatures w14:val="none"/>
        </w:rPr>
        <w:t>n</w:t>
      </w:r>
      <w:r w:rsidRPr="00533707">
        <w:rPr>
          <w:rFonts w:ascii="Times New Roman" w:eastAsia="Times New Roman" w:hAnsi="Times New Roman" w:cs="Times New Roman"/>
          <w:kern w:val="0"/>
          <w14:ligatures w14:val="none"/>
        </w:rPr>
        <w:t>a</w:t>
      </w:r>
      <w:r w:rsidRPr="00533707">
        <w:rPr>
          <w:rFonts w:ascii="Times New Roman" w:eastAsia="Times New Roman" w:hAnsi="Times New Roman" w:cs="Times New Roman"/>
          <w:spacing w:val="-1"/>
          <w:kern w:val="0"/>
          <w14:ligatures w14:val="none"/>
        </w:rPr>
        <w:t xml:space="preserve"> </w:t>
      </w:r>
      <w:r w:rsidRPr="00533707">
        <w:rPr>
          <w:rFonts w:ascii="Times New Roman" w:eastAsia="Times New Roman" w:hAnsi="Times New Roman" w:cs="Times New Roman"/>
          <w:kern w:val="0"/>
          <w14:ligatures w14:val="none"/>
        </w:rPr>
        <w:t>a</w:t>
      </w:r>
      <w:r w:rsidRPr="00533707">
        <w:rPr>
          <w:rFonts w:ascii="Times New Roman" w:eastAsia="Times New Roman" w:hAnsi="Times New Roman" w:cs="Times New Roman"/>
          <w:spacing w:val="2"/>
          <w:kern w:val="0"/>
          <w14:ligatures w14:val="none"/>
        </w:rPr>
        <w:t>r</w:t>
      </w:r>
      <w:r w:rsidRPr="00533707">
        <w:rPr>
          <w:rFonts w:ascii="Times New Roman" w:eastAsia="Times New Roman" w:hAnsi="Times New Roman" w:cs="Times New Roman"/>
          <w:spacing w:val="1"/>
          <w:kern w:val="0"/>
          <w14:ligatures w14:val="none"/>
        </w:rPr>
        <w:t>b</w:t>
      </w:r>
      <w:r w:rsidRPr="00533707">
        <w:rPr>
          <w:rFonts w:ascii="Times New Roman" w:eastAsia="Times New Roman" w:hAnsi="Times New Roman" w:cs="Times New Roman"/>
          <w:kern w:val="0"/>
          <w14:ligatures w14:val="none"/>
        </w:rPr>
        <w:t>a</w:t>
      </w:r>
      <w:r w:rsidRPr="00533707">
        <w:rPr>
          <w:rFonts w:ascii="Times New Roman" w:eastAsia="Times New Roman" w:hAnsi="Times New Roman" w:cs="Times New Roman"/>
          <w:spacing w:val="-1"/>
          <w:kern w:val="0"/>
          <w14:ligatures w14:val="none"/>
        </w:rPr>
        <w:t xml:space="preserve"> </w:t>
      </w:r>
      <w:r w:rsidRPr="00533707">
        <w:rPr>
          <w:rFonts w:ascii="Times New Roman" w:eastAsia="Times New Roman" w:hAnsi="Times New Roman" w:cs="Times New Roman"/>
          <w:kern w:val="0"/>
          <w14:ligatures w14:val="none"/>
        </w:rPr>
        <w:t>J</w:t>
      </w:r>
      <w:r w:rsidRPr="00533707">
        <w:rPr>
          <w:rFonts w:ascii="Times New Roman" w:eastAsia="Times New Roman" w:hAnsi="Times New Roman" w:cs="Times New Roman"/>
          <w:spacing w:val="-1"/>
          <w:kern w:val="0"/>
          <w14:ligatures w14:val="none"/>
        </w:rPr>
        <w:t>u</w:t>
      </w:r>
      <w:r w:rsidRPr="00533707">
        <w:rPr>
          <w:rFonts w:ascii="Times New Roman" w:eastAsia="Times New Roman" w:hAnsi="Times New Roman" w:cs="Times New Roman"/>
          <w:kern w:val="0"/>
          <w14:ligatures w14:val="none"/>
        </w:rPr>
        <w:t>ms</w:t>
      </w:r>
      <w:r w:rsidRPr="00533707">
        <w:rPr>
          <w:rFonts w:ascii="Times New Roman" w:eastAsia="Times New Roman" w:hAnsi="Times New Roman" w:cs="Times New Roman"/>
          <w:spacing w:val="1"/>
          <w:kern w:val="0"/>
          <w14:ligatures w14:val="none"/>
        </w:rPr>
        <w:t xml:space="preserve"> </w:t>
      </w:r>
      <w:r w:rsidRPr="00533707">
        <w:rPr>
          <w:rFonts w:ascii="Times New Roman" w:eastAsia="Times New Roman" w:hAnsi="Times New Roman" w:cs="Times New Roman"/>
          <w:spacing w:val="-1"/>
          <w:kern w:val="0"/>
          <w14:ligatures w14:val="none"/>
        </w:rPr>
        <w:t>y</w:t>
      </w:r>
      <w:r w:rsidRPr="00533707">
        <w:rPr>
          <w:rFonts w:ascii="Times New Roman" w:eastAsia="Times New Roman" w:hAnsi="Times New Roman" w:cs="Times New Roman"/>
          <w:kern w:val="0"/>
          <w14:ligatures w14:val="none"/>
        </w:rPr>
        <w:t>ra</w:t>
      </w:r>
      <w:r w:rsidRPr="00533707">
        <w:rPr>
          <w:rFonts w:ascii="Times New Roman" w:eastAsia="Times New Roman" w:hAnsi="Times New Roman" w:cs="Times New Roman"/>
          <w:spacing w:val="-1"/>
          <w:kern w:val="0"/>
          <w14:ligatures w14:val="none"/>
        </w:rPr>
        <w:t xml:space="preserve"> </w:t>
      </w:r>
      <w:r w:rsidRPr="00533707">
        <w:rPr>
          <w:rFonts w:ascii="Times New Roman" w:eastAsia="Times New Roman" w:hAnsi="Times New Roman" w:cs="Times New Roman"/>
          <w:kern w:val="0"/>
          <w14:ligatures w14:val="none"/>
        </w:rPr>
        <w:t>s</w:t>
      </w:r>
      <w:r w:rsidRPr="00533707">
        <w:rPr>
          <w:rFonts w:ascii="Times New Roman" w:eastAsia="Times New Roman" w:hAnsi="Times New Roman" w:cs="Times New Roman"/>
          <w:spacing w:val="1"/>
          <w:kern w:val="0"/>
          <w14:ligatures w14:val="none"/>
        </w:rPr>
        <w:t>u</w:t>
      </w:r>
      <w:r w:rsidRPr="00533707">
        <w:rPr>
          <w:rFonts w:ascii="Times New Roman" w:eastAsia="Times New Roman" w:hAnsi="Times New Roman" w:cs="Times New Roman"/>
          <w:kern w:val="0"/>
          <w14:ligatures w14:val="none"/>
        </w:rPr>
        <w:t>s</w:t>
      </w:r>
      <w:r w:rsidRPr="00533707">
        <w:rPr>
          <w:rFonts w:ascii="Times New Roman" w:eastAsia="Times New Roman" w:hAnsi="Times New Roman" w:cs="Times New Roman"/>
          <w:spacing w:val="1"/>
          <w:kern w:val="0"/>
          <w14:ligatures w14:val="none"/>
        </w:rPr>
        <w:t>id</w:t>
      </w:r>
      <w:r w:rsidRPr="00533707">
        <w:rPr>
          <w:rFonts w:ascii="Times New Roman" w:eastAsia="Times New Roman" w:hAnsi="Times New Roman" w:cs="Times New Roman"/>
          <w:kern w:val="0"/>
          <w14:ligatures w14:val="none"/>
        </w:rPr>
        <w:t xml:space="preserve">arę </w:t>
      </w:r>
      <w:r w:rsidRPr="00533707">
        <w:rPr>
          <w:rFonts w:ascii="Times New Roman" w:eastAsia="Times New Roman" w:hAnsi="Times New Roman" w:cs="Times New Roman"/>
          <w:spacing w:val="-1"/>
          <w:kern w:val="0"/>
          <w14:ligatures w14:val="none"/>
        </w:rPr>
        <w:t>k</w:t>
      </w:r>
      <w:r w:rsidRPr="00533707">
        <w:rPr>
          <w:rFonts w:ascii="Times New Roman" w:eastAsia="Times New Roman" w:hAnsi="Times New Roman" w:cs="Times New Roman"/>
          <w:kern w:val="0"/>
          <w14:ligatures w14:val="none"/>
        </w:rPr>
        <w:t>ra</w:t>
      </w:r>
      <w:r w:rsidRPr="00533707">
        <w:rPr>
          <w:rFonts w:ascii="Times New Roman" w:eastAsia="Times New Roman" w:hAnsi="Times New Roman" w:cs="Times New Roman"/>
          <w:spacing w:val="-1"/>
          <w:kern w:val="0"/>
          <w14:ligatures w14:val="none"/>
        </w:rPr>
        <w:t>u</w:t>
      </w:r>
      <w:r w:rsidRPr="00533707">
        <w:rPr>
          <w:rFonts w:ascii="Times New Roman" w:eastAsia="Times New Roman" w:hAnsi="Times New Roman" w:cs="Times New Roman"/>
          <w:spacing w:val="3"/>
          <w:kern w:val="0"/>
          <w14:ligatures w14:val="none"/>
        </w:rPr>
        <w:t>j</w:t>
      </w:r>
      <w:r w:rsidRPr="00533707">
        <w:rPr>
          <w:rFonts w:ascii="Times New Roman" w:eastAsia="Times New Roman" w:hAnsi="Times New Roman" w:cs="Times New Roman"/>
          <w:kern w:val="0"/>
          <w14:ligatures w14:val="none"/>
        </w:rPr>
        <w:t xml:space="preserve">o </w:t>
      </w:r>
      <w:r w:rsidRPr="00533707">
        <w:rPr>
          <w:rFonts w:ascii="Times New Roman" w:eastAsia="Times New Roman" w:hAnsi="Times New Roman" w:cs="Times New Roman"/>
          <w:spacing w:val="-1"/>
          <w:kern w:val="0"/>
          <w14:ligatures w14:val="none"/>
        </w:rPr>
        <w:t>k</w:t>
      </w:r>
      <w:r w:rsidRPr="00533707">
        <w:rPr>
          <w:rFonts w:ascii="Times New Roman" w:eastAsia="Times New Roman" w:hAnsi="Times New Roman" w:cs="Times New Roman"/>
          <w:kern w:val="0"/>
          <w14:ligatures w14:val="none"/>
        </w:rPr>
        <w:t>r</w:t>
      </w:r>
      <w:r w:rsidRPr="00533707">
        <w:rPr>
          <w:rFonts w:ascii="Times New Roman" w:eastAsia="Times New Roman" w:hAnsi="Times New Roman" w:cs="Times New Roman"/>
          <w:spacing w:val="1"/>
          <w:kern w:val="0"/>
          <w14:ligatures w14:val="none"/>
        </w:rPr>
        <w:t>e</w:t>
      </w:r>
      <w:r w:rsidRPr="00533707">
        <w:rPr>
          <w:rFonts w:ascii="Times New Roman" w:eastAsia="Times New Roman" w:hAnsi="Times New Roman" w:cs="Times New Roman"/>
          <w:kern w:val="0"/>
          <w14:ligatures w14:val="none"/>
        </w:rPr>
        <w:t>š</w:t>
      </w:r>
      <w:r w:rsidRPr="00533707">
        <w:rPr>
          <w:rFonts w:ascii="Times New Roman" w:eastAsia="Times New Roman" w:hAnsi="Times New Roman" w:cs="Times New Roman"/>
          <w:spacing w:val="-1"/>
          <w:kern w:val="0"/>
          <w14:ligatures w14:val="none"/>
        </w:rPr>
        <w:t>u</w:t>
      </w:r>
      <w:r w:rsidRPr="00533707">
        <w:rPr>
          <w:rFonts w:ascii="Times New Roman" w:eastAsia="Times New Roman" w:hAnsi="Times New Roman" w:cs="Times New Roman"/>
          <w:spacing w:val="1"/>
          <w:kern w:val="0"/>
          <w14:ligatures w14:val="none"/>
        </w:rPr>
        <w:t>li</w:t>
      </w:r>
      <w:r w:rsidRPr="00533707">
        <w:rPr>
          <w:rFonts w:ascii="Times New Roman" w:eastAsia="Times New Roman" w:hAnsi="Times New Roman" w:cs="Times New Roman"/>
          <w:spacing w:val="-1"/>
          <w:kern w:val="0"/>
          <w14:ligatures w14:val="none"/>
        </w:rPr>
        <w:t>ų</w:t>
      </w:r>
      <w:r w:rsidRPr="00533707">
        <w:rPr>
          <w:rFonts w:ascii="Times New Roman" w:eastAsia="Times New Roman" w:hAnsi="Times New Roman" w:cs="Times New Roman"/>
          <w:kern w:val="0"/>
          <w14:ligatures w14:val="none"/>
        </w:rPr>
        <w:t>,</w:t>
      </w:r>
      <w:r w:rsidRPr="00533707">
        <w:rPr>
          <w:rFonts w:ascii="Times New Roman" w:eastAsia="Times New Roman" w:hAnsi="Times New Roman" w:cs="Times New Roman"/>
          <w:spacing w:val="-2"/>
          <w:kern w:val="0"/>
          <w14:ligatures w14:val="none"/>
        </w:rPr>
        <w:t xml:space="preserve"> </w:t>
      </w:r>
      <w:r w:rsidRPr="00533707">
        <w:rPr>
          <w:rFonts w:ascii="Times New Roman" w:eastAsia="Times New Roman" w:hAnsi="Times New Roman" w:cs="Times New Roman"/>
          <w:spacing w:val="1"/>
          <w:kern w:val="0"/>
          <w14:ligatures w14:val="none"/>
        </w:rPr>
        <w:t>p</w:t>
      </w:r>
      <w:r w:rsidRPr="00533707">
        <w:rPr>
          <w:rFonts w:ascii="Times New Roman" w:eastAsia="Times New Roman" w:hAnsi="Times New Roman" w:cs="Times New Roman"/>
          <w:kern w:val="0"/>
          <w14:ligatures w14:val="none"/>
        </w:rPr>
        <w:t>a</w:t>
      </w:r>
      <w:r w:rsidRPr="00533707">
        <w:rPr>
          <w:rFonts w:ascii="Times New Roman" w:eastAsia="Times New Roman" w:hAnsi="Times New Roman" w:cs="Times New Roman"/>
          <w:spacing w:val="1"/>
          <w:kern w:val="0"/>
          <w14:ligatures w14:val="none"/>
        </w:rPr>
        <w:t>didėję</w:t>
      </w:r>
      <w:r w:rsidRPr="00533707">
        <w:rPr>
          <w:rFonts w:ascii="Times New Roman" w:eastAsia="Times New Roman" w:hAnsi="Times New Roman" w:cs="Times New Roman"/>
          <w:kern w:val="0"/>
          <w14:ligatures w14:val="none"/>
        </w:rPr>
        <w:t>s</w:t>
      </w:r>
      <w:r w:rsidRPr="00533707">
        <w:rPr>
          <w:rFonts w:ascii="Times New Roman" w:eastAsia="Times New Roman" w:hAnsi="Times New Roman" w:cs="Times New Roman"/>
          <w:spacing w:val="-1"/>
          <w:kern w:val="0"/>
          <w14:ligatures w14:val="none"/>
        </w:rPr>
        <w:t xml:space="preserve"> k</w:t>
      </w:r>
      <w:r w:rsidRPr="00533707">
        <w:rPr>
          <w:rFonts w:ascii="Times New Roman" w:eastAsia="Times New Roman" w:hAnsi="Times New Roman" w:cs="Times New Roman"/>
          <w:kern w:val="0"/>
          <w14:ligatures w14:val="none"/>
        </w:rPr>
        <w:t>ra</w:t>
      </w:r>
      <w:r w:rsidRPr="00533707">
        <w:rPr>
          <w:rFonts w:ascii="Times New Roman" w:eastAsia="Times New Roman" w:hAnsi="Times New Roman" w:cs="Times New Roman"/>
          <w:spacing w:val="-1"/>
          <w:kern w:val="0"/>
          <w14:ligatures w14:val="none"/>
        </w:rPr>
        <w:t>u</w:t>
      </w:r>
      <w:r w:rsidRPr="00533707">
        <w:rPr>
          <w:rFonts w:ascii="Times New Roman" w:eastAsia="Times New Roman" w:hAnsi="Times New Roman" w:cs="Times New Roman"/>
          <w:spacing w:val="1"/>
          <w:kern w:val="0"/>
          <w14:ligatures w14:val="none"/>
        </w:rPr>
        <w:t>jo</w:t>
      </w:r>
      <w:r w:rsidRPr="00533707">
        <w:rPr>
          <w:rFonts w:ascii="Times New Roman" w:eastAsia="Times New Roman" w:hAnsi="Times New Roman" w:cs="Times New Roman"/>
          <w:kern w:val="0"/>
          <w14:ligatures w14:val="none"/>
        </w:rPr>
        <w:t>s</w:t>
      </w:r>
      <w:r w:rsidRPr="00533707">
        <w:rPr>
          <w:rFonts w:ascii="Times New Roman" w:eastAsia="Times New Roman" w:hAnsi="Times New Roman" w:cs="Times New Roman"/>
          <w:spacing w:val="1"/>
          <w:kern w:val="0"/>
          <w14:ligatures w14:val="none"/>
        </w:rPr>
        <w:t>p</w:t>
      </w:r>
      <w:r w:rsidRPr="00533707">
        <w:rPr>
          <w:rFonts w:ascii="Times New Roman" w:eastAsia="Times New Roman" w:hAnsi="Times New Roman" w:cs="Times New Roman"/>
          <w:spacing w:val="-1"/>
          <w:kern w:val="0"/>
          <w14:ligatures w14:val="none"/>
        </w:rPr>
        <w:t>ū</w:t>
      </w:r>
      <w:r w:rsidRPr="00533707">
        <w:rPr>
          <w:rFonts w:ascii="Times New Roman" w:eastAsia="Times New Roman" w:hAnsi="Times New Roman" w:cs="Times New Roman"/>
          <w:spacing w:val="1"/>
          <w:kern w:val="0"/>
          <w14:ligatures w14:val="none"/>
        </w:rPr>
        <w:t>di</w:t>
      </w:r>
      <w:r w:rsidRPr="00533707">
        <w:rPr>
          <w:rFonts w:ascii="Times New Roman" w:eastAsia="Times New Roman" w:hAnsi="Times New Roman" w:cs="Times New Roman"/>
          <w:spacing w:val="-1"/>
          <w:kern w:val="0"/>
          <w14:ligatures w14:val="none"/>
        </w:rPr>
        <w:t>s</w:t>
      </w:r>
      <w:r w:rsidRPr="00533707">
        <w:rPr>
          <w:rFonts w:ascii="Times New Roman" w:eastAsia="Times New Roman" w:hAnsi="Times New Roman" w:cs="Times New Roman"/>
          <w:kern w:val="0"/>
          <w14:ligatures w14:val="none"/>
        </w:rPr>
        <w:t xml:space="preserve">; </w:t>
      </w:r>
      <w:r w:rsidRPr="00533707">
        <w:rPr>
          <w:rFonts w:ascii="Times New Roman" w:eastAsia="Times New Roman" w:hAnsi="Times New Roman" w:cs="Times New Roman"/>
          <w:spacing w:val="1"/>
          <w:kern w:val="0"/>
          <w:position w:val="-1"/>
          <w14:ligatures w14:val="none"/>
        </w:rPr>
        <w:t>p</w:t>
      </w:r>
      <w:r w:rsidRPr="00533707">
        <w:rPr>
          <w:rFonts w:ascii="Times New Roman" w:eastAsia="Times New Roman" w:hAnsi="Times New Roman" w:cs="Times New Roman"/>
          <w:kern w:val="0"/>
          <w:position w:val="-1"/>
          <w14:ligatures w14:val="none"/>
        </w:rPr>
        <w:t>a</w:t>
      </w:r>
      <w:r w:rsidRPr="00533707">
        <w:rPr>
          <w:rFonts w:ascii="Times New Roman" w:eastAsia="Times New Roman" w:hAnsi="Times New Roman" w:cs="Times New Roman"/>
          <w:spacing w:val="1"/>
          <w:kern w:val="0"/>
          <w:position w:val="-1"/>
          <w14:ligatures w14:val="none"/>
        </w:rPr>
        <w:t>did</w:t>
      </w:r>
      <w:r w:rsidRPr="00533707">
        <w:rPr>
          <w:rFonts w:ascii="Times New Roman" w:eastAsia="Times New Roman" w:hAnsi="Times New Roman" w:cs="Times New Roman"/>
          <w:spacing w:val="-2"/>
          <w:kern w:val="0"/>
          <w:position w:val="-1"/>
          <w14:ligatures w14:val="none"/>
        </w:rPr>
        <w:t>ė</w:t>
      </w:r>
      <w:r w:rsidRPr="00533707">
        <w:rPr>
          <w:rFonts w:ascii="Times New Roman" w:eastAsia="Times New Roman" w:hAnsi="Times New Roman" w:cs="Times New Roman"/>
          <w:spacing w:val="1"/>
          <w:kern w:val="0"/>
          <w:position w:val="-1"/>
          <w14:ligatures w14:val="none"/>
        </w:rPr>
        <w:t>ję</w:t>
      </w:r>
      <w:r w:rsidRPr="00533707">
        <w:rPr>
          <w:rFonts w:ascii="Times New Roman" w:eastAsia="Times New Roman" w:hAnsi="Times New Roman" w:cs="Times New Roman"/>
          <w:kern w:val="0"/>
          <w:position w:val="-1"/>
          <w14:ligatures w14:val="none"/>
        </w:rPr>
        <w:t>s</w:t>
      </w:r>
      <w:r w:rsidRPr="00533707">
        <w:rPr>
          <w:rFonts w:ascii="Times New Roman" w:eastAsia="Times New Roman" w:hAnsi="Times New Roman" w:cs="Times New Roman"/>
          <w:spacing w:val="-1"/>
          <w:kern w:val="0"/>
          <w:position w:val="-1"/>
          <w14:ligatures w14:val="none"/>
        </w:rPr>
        <w:t xml:space="preserve"> </w:t>
      </w:r>
      <w:r w:rsidRPr="00533707">
        <w:rPr>
          <w:rFonts w:ascii="Times New Roman" w:eastAsia="Times New Roman" w:hAnsi="Times New Roman" w:cs="Times New Roman"/>
          <w:kern w:val="0"/>
          <w:position w:val="-1"/>
          <w14:ligatures w14:val="none"/>
        </w:rPr>
        <w:t>c</w:t>
      </w:r>
      <w:r w:rsidRPr="00533707">
        <w:rPr>
          <w:rFonts w:ascii="Times New Roman" w:eastAsia="Times New Roman" w:hAnsi="Times New Roman" w:cs="Times New Roman"/>
          <w:spacing w:val="-1"/>
          <w:kern w:val="0"/>
          <w:position w:val="-1"/>
          <w14:ligatures w14:val="none"/>
        </w:rPr>
        <w:t>h</w:t>
      </w:r>
      <w:r w:rsidRPr="00533707">
        <w:rPr>
          <w:rFonts w:ascii="Times New Roman" w:eastAsia="Times New Roman" w:hAnsi="Times New Roman" w:cs="Times New Roman"/>
          <w:spacing w:val="1"/>
          <w:kern w:val="0"/>
          <w:position w:val="-1"/>
          <w14:ligatures w14:val="none"/>
        </w:rPr>
        <w:t>ole</w:t>
      </w:r>
      <w:r w:rsidRPr="00533707">
        <w:rPr>
          <w:rFonts w:ascii="Times New Roman" w:eastAsia="Times New Roman" w:hAnsi="Times New Roman" w:cs="Times New Roman"/>
          <w:spacing w:val="-3"/>
          <w:kern w:val="0"/>
          <w:position w:val="-1"/>
          <w14:ligatures w14:val="none"/>
        </w:rPr>
        <w:t>s</w:t>
      </w:r>
      <w:r w:rsidRPr="00533707">
        <w:rPr>
          <w:rFonts w:ascii="Times New Roman" w:eastAsia="Times New Roman" w:hAnsi="Times New Roman" w:cs="Times New Roman"/>
          <w:spacing w:val="1"/>
          <w:kern w:val="0"/>
          <w:position w:val="-1"/>
          <w14:ligatures w14:val="none"/>
        </w:rPr>
        <w:t>te</w:t>
      </w:r>
      <w:r w:rsidRPr="00533707">
        <w:rPr>
          <w:rFonts w:ascii="Times New Roman" w:eastAsia="Times New Roman" w:hAnsi="Times New Roman" w:cs="Times New Roman"/>
          <w:kern w:val="0"/>
          <w:position w:val="-1"/>
          <w14:ligatures w14:val="none"/>
        </w:rPr>
        <w:t>r</w:t>
      </w:r>
      <w:r w:rsidRPr="00533707">
        <w:rPr>
          <w:rFonts w:ascii="Times New Roman" w:eastAsia="Times New Roman" w:hAnsi="Times New Roman" w:cs="Times New Roman"/>
          <w:spacing w:val="-1"/>
          <w:kern w:val="0"/>
          <w:position w:val="-1"/>
          <w14:ligatures w14:val="none"/>
        </w:rPr>
        <w:t>o</w:t>
      </w:r>
      <w:r w:rsidRPr="00533707">
        <w:rPr>
          <w:rFonts w:ascii="Times New Roman" w:eastAsia="Times New Roman" w:hAnsi="Times New Roman" w:cs="Times New Roman"/>
          <w:spacing w:val="1"/>
          <w:kern w:val="0"/>
          <w:position w:val="-1"/>
          <w14:ligatures w14:val="none"/>
        </w:rPr>
        <w:t>l</w:t>
      </w:r>
      <w:r w:rsidRPr="00533707">
        <w:rPr>
          <w:rFonts w:ascii="Times New Roman" w:eastAsia="Times New Roman" w:hAnsi="Times New Roman" w:cs="Times New Roman"/>
          <w:spacing w:val="-1"/>
          <w:kern w:val="0"/>
          <w:position w:val="-1"/>
          <w14:ligatures w14:val="none"/>
        </w:rPr>
        <w:t>i</w:t>
      </w:r>
      <w:r w:rsidRPr="00533707">
        <w:rPr>
          <w:rFonts w:ascii="Times New Roman" w:eastAsia="Times New Roman" w:hAnsi="Times New Roman" w:cs="Times New Roman"/>
          <w:kern w:val="0"/>
          <w:position w:val="-1"/>
          <w14:ligatures w14:val="none"/>
        </w:rPr>
        <w:t xml:space="preserve">o </w:t>
      </w:r>
      <w:r w:rsidRPr="00533707">
        <w:rPr>
          <w:rFonts w:ascii="Times New Roman" w:eastAsia="Times New Roman" w:hAnsi="Times New Roman" w:cs="Times New Roman"/>
          <w:spacing w:val="-1"/>
          <w:kern w:val="0"/>
          <w:position w:val="-1"/>
          <w14:ligatures w14:val="none"/>
        </w:rPr>
        <w:t>k</w:t>
      </w:r>
      <w:r w:rsidRPr="00533707">
        <w:rPr>
          <w:rFonts w:ascii="Times New Roman" w:eastAsia="Times New Roman" w:hAnsi="Times New Roman" w:cs="Times New Roman"/>
          <w:spacing w:val="1"/>
          <w:kern w:val="0"/>
          <w:position w:val="-1"/>
          <w14:ligatures w14:val="none"/>
        </w:rPr>
        <w:t>i</w:t>
      </w:r>
      <w:r w:rsidRPr="00533707">
        <w:rPr>
          <w:rFonts w:ascii="Times New Roman" w:eastAsia="Times New Roman" w:hAnsi="Times New Roman" w:cs="Times New Roman"/>
          <w:spacing w:val="-2"/>
          <w:kern w:val="0"/>
          <w:position w:val="-1"/>
          <w14:ligatures w14:val="none"/>
        </w:rPr>
        <w:t>e</w:t>
      </w:r>
      <w:r w:rsidRPr="00533707">
        <w:rPr>
          <w:rFonts w:ascii="Times New Roman" w:eastAsia="Times New Roman" w:hAnsi="Times New Roman" w:cs="Times New Roman"/>
          <w:spacing w:val="-1"/>
          <w:kern w:val="0"/>
          <w:position w:val="-1"/>
          <w14:ligatures w14:val="none"/>
        </w:rPr>
        <w:t>k</w:t>
      </w:r>
      <w:r w:rsidRPr="00533707">
        <w:rPr>
          <w:rFonts w:ascii="Times New Roman" w:eastAsia="Times New Roman" w:hAnsi="Times New Roman" w:cs="Times New Roman"/>
          <w:spacing w:val="1"/>
          <w:kern w:val="0"/>
          <w:position w:val="-1"/>
          <w14:ligatures w14:val="none"/>
        </w:rPr>
        <w:t>i</w:t>
      </w:r>
      <w:r w:rsidRPr="00533707">
        <w:rPr>
          <w:rFonts w:ascii="Times New Roman" w:eastAsia="Times New Roman" w:hAnsi="Times New Roman" w:cs="Times New Roman"/>
          <w:kern w:val="0"/>
          <w:position w:val="-1"/>
          <w14:ligatures w14:val="none"/>
        </w:rPr>
        <w:t>s</w:t>
      </w:r>
      <w:r w:rsidRPr="00533707">
        <w:rPr>
          <w:rFonts w:ascii="Times New Roman" w:eastAsia="Times New Roman" w:hAnsi="Times New Roman" w:cs="Times New Roman"/>
          <w:spacing w:val="-1"/>
          <w:kern w:val="0"/>
          <w:position w:val="-1"/>
          <w14:ligatures w14:val="none"/>
        </w:rPr>
        <w:t xml:space="preserve"> </w:t>
      </w:r>
      <w:r w:rsidRPr="00533707">
        <w:rPr>
          <w:rFonts w:ascii="Times New Roman" w:eastAsia="Times New Roman" w:hAnsi="Times New Roman" w:cs="Times New Roman"/>
          <w:kern w:val="0"/>
          <w:position w:val="-1"/>
          <w14:ligatures w14:val="none"/>
        </w:rPr>
        <w:t>ar</w:t>
      </w:r>
      <w:r w:rsidRPr="00533707">
        <w:rPr>
          <w:rFonts w:ascii="Times New Roman" w:eastAsia="Times New Roman" w:hAnsi="Times New Roman" w:cs="Times New Roman"/>
          <w:spacing w:val="-1"/>
          <w:kern w:val="0"/>
          <w:position w:val="-1"/>
          <w14:ligatures w14:val="none"/>
        </w:rPr>
        <w:t xml:space="preserve"> </w:t>
      </w:r>
      <w:r w:rsidRPr="00533707">
        <w:rPr>
          <w:rFonts w:ascii="Times New Roman" w:eastAsia="Times New Roman" w:hAnsi="Times New Roman" w:cs="Times New Roman"/>
          <w:spacing w:val="1"/>
          <w:kern w:val="0"/>
          <w:position w:val="-1"/>
          <w14:ligatures w14:val="none"/>
        </w:rPr>
        <w:t>p</w:t>
      </w:r>
      <w:r w:rsidRPr="00533707">
        <w:rPr>
          <w:rFonts w:ascii="Times New Roman" w:eastAsia="Times New Roman" w:hAnsi="Times New Roman" w:cs="Times New Roman"/>
          <w:kern w:val="0"/>
          <w:position w:val="-1"/>
          <w14:ligatures w14:val="none"/>
        </w:rPr>
        <w:t>a</w:t>
      </w:r>
      <w:r w:rsidRPr="00533707">
        <w:rPr>
          <w:rFonts w:ascii="Times New Roman" w:eastAsia="Times New Roman" w:hAnsi="Times New Roman" w:cs="Times New Roman"/>
          <w:spacing w:val="1"/>
          <w:kern w:val="0"/>
          <w:position w:val="-1"/>
          <w14:ligatures w14:val="none"/>
        </w:rPr>
        <w:t>didėję</w:t>
      </w:r>
      <w:r w:rsidRPr="00533707">
        <w:rPr>
          <w:rFonts w:ascii="Times New Roman" w:eastAsia="Times New Roman" w:hAnsi="Times New Roman" w:cs="Times New Roman"/>
          <w:kern w:val="0"/>
          <w:position w:val="-1"/>
          <w14:ligatures w14:val="none"/>
        </w:rPr>
        <w:t>s</w:t>
      </w:r>
      <w:r w:rsidRPr="00533707">
        <w:rPr>
          <w:rFonts w:ascii="Times New Roman" w:eastAsia="Times New Roman" w:hAnsi="Times New Roman" w:cs="Times New Roman"/>
          <w:spacing w:val="-2"/>
          <w:kern w:val="0"/>
          <w:position w:val="-1"/>
          <w14:ligatures w14:val="none"/>
        </w:rPr>
        <w:t xml:space="preserve"> </w:t>
      </w:r>
      <w:r w:rsidRPr="00533707">
        <w:rPr>
          <w:rFonts w:ascii="Times New Roman" w:eastAsia="Times New Roman" w:hAnsi="Times New Roman" w:cs="Times New Roman"/>
          <w:spacing w:val="1"/>
          <w:kern w:val="0"/>
          <w:position w:val="-1"/>
          <w14:ligatures w14:val="none"/>
        </w:rPr>
        <w:t>t</w:t>
      </w:r>
      <w:r w:rsidRPr="00533707">
        <w:rPr>
          <w:rFonts w:ascii="Times New Roman" w:eastAsia="Times New Roman" w:hAnsi="Times New Roman" w:cs="Times New Roman"/>
          <w:spacing w:val="-3"/>
          <w:kern w:val="0"/>
          <w:position w:val="-1"/>
          <w14:ligatures w14:val="none"/>
        </w:rPr>
        <w:t>r</w:t>
      </w:r>
      <w:r w:rsidRPr="00533707">
        <w:rPr>
          <w:rFonts w:ascii="Times New Roman" w:eastAsia="Times New Roman" w:hAnsi="Times New Roman" w:cs="Times New Roman"/>
          <w:spacing w:val="1"/>
          <w:kern w:val="0"/>
          <w:position w:val="-1"/>
          <w14:ligatures w14:val="none"/>
        </w:rPr>
        <w:t>ig</w:t>
      </w:r>
      <w:r w:rsidRPr="00533707">
        <w:rPr>
          <w:rFonts w:ascii="Times New Roman" w:eastAsia="Times New Roman" w:hAnsi="Times New Roman" w:cs="Times New Roman"/>
          <w:spacing w:val="-1"/>
          <w:kern w:val="0"/>
          <w:position w:val="-1"/>
          <w14:ligatures w14:val="none"/>
        </w:rPr>
        <w:t>l</w:t>
      </w:r>
      <w:r w:rsidRPr="00533707">
        <w:rPr>
          <w:rFonts w:ascii="Times New Roman" w:eastAsia="Times New Roman" w:hAnsi="Times New Roman" w:cs="Times New Roman"/>
          <w:spacing w:val="1"/>
          <w:kern w:val="0"/>
          <w:position w:val="-1"/>
          <w14:ligatures w14:val="none"/>
        </w:rPr>
        <w:t>i</w:t>
      </w:r>
      <w:r w:rsidRPr="00533707">
        <w:rPr>
          <w:rFonts w:ascii="Times New Roman" w:eastAsia="Times New Roman" w:hAnsi="Times New Roman" w:cs="Times New Roman"/>
          <w:kern w:val="0"/>
          <w:position w:val="-1"/>
          <w14:ligatures w14:val="none"/>
        </w:rPr>
        <w:t>c</w:t>
      </w:r>
      <w:r w:rsidRPr="00533707">
        <w:rPr>
          <w:rFonts w:ascii="Times New Roman" w:eastAsia="Times New Roman" w:hAnsi="Times New Roman" w:cs="Times New Roman"/>
          <w:spacing w:val="1"/>
          <w:kern w:val="0"/>
          <w:position w:val="-1"/>
          <w14:ligatures w14:val="none"/>
        </w:rPr>
        <w:t>e</w:t>
      </w:r>
      <w:r w:rsidRPr="00533707">
        <w:rPr>
          <w:rFonts w:ascii="Times New Roman" w:eastAsia="Times New Roman" w:hAnsi="Times New Roman" w:cs="Times New Roman"/>
          <w:kern w:val="0"/>
          <w:position w:val="-1"/>
          <w14:ligatures w14:val="none"/>
        </w:rPr>
        <w:t>r</w:t>
      </w:r>
      <w:r w:rsidRPr="00533707">
        <w:rPr>
          <w:rFonts w:ascii="Times New Roman" w:eastAsia="Times New Roman" w:hAnsi="Times New Roman" w:cs="Times New Roman"/>
          <w:spacing w:val="-1"/>
          <w:kern w:val="0"/>
          <w:position w:val="-1"/>
          <w14:ligatures w14:val="none"/>
        </w:rPr>
        <w:t>i</w:t>
      </w:r>
      <w:r w:rsidRPr="00533707">
        <w:rPr>
          <w:rFonts w:ascii="Times New Roman" w:eastAsia="Times New Roman" w:hAnsi="Times New Roman" w:cs="Times New Roman"/>
          <w:spacing w:val="1"/>
          <w:kern w:val="0"/>
          <w:position w:val="-1"/>
          <w14:ligatures w14:val="none"/>
        </w:rPr>
        <w:t>d</w:t>
      </w:r>
      <w:r w:rsidRPr="00533707">
        <w:rPr>
          <w:rFonts w:ascii="Times New Roman" w:eastAsia="Times New Roman" w:hAnsi="Times New Roman" w:cs="Times New Roman"/>
          <w:kern w:val="0"/>
          <w:position w:val="-1"/>
          <w14:ligatures w14:val="none"/>
        </w:rPr>
        <w:t>ų</w:t>
      </w:r>
      <w:r w:rsidRPr="00533707">
        <w:rPr>
          <w:rFonts w:ascii="Times New Roman" w:eastAsia="Times New Roman" w:hAnsi="Times New Roman" w:cs="Times New Roman"/>
          <w:spacing w:val="-1"/>
          <w:kern w:val="0"/>
          <w:position w:val="-1"/>
          <w14:ligatures w14:val="none"/>
        </w:rPr>
        <w:t xml:space="preserve"> k</w:t>
      </w:r>
      <w:r w:rsidRPr="00533707">
        <w:rPr>
          <w:rFonts w:ascii="Times New Roman" w:eastAsia="Times New Roman" w:hAnsi="Times New Roman" w:cs="Times New Roman"/>
          <w:spacing w:val="1"/>
          <w:kern w:val="0"/>
          <w:position w:val="-1"/>
          <w14:ligatures w14:val="none"/>
        </w:rPr>
        <w:t>ie</w:t>
      </w:r>
      <w:r w:rsidRPr="00533707">
        <w:rPr>
          <w:rFonts w:ascii="Times New Roman" w:eastAsia="Times New Roman" w:hAnsi="Times New Roman" w:cs="Times New Roman"/>
          <w:spacing w:val="-1"/>
          <w:kern w:val="0"/>
          <w:position w:val="-1"/>
          <w14:ligatures w14:val="none"/>
        </w:rPr>
        <w:t>k</w:t>
      </w:r>
      <w:r w:rsidRPr="00533707">
        <w:rPr>
          <w:rFonts w:ascii="Times New Roman" w:eastAsia="Times New Roman" w:hAnsi="Times New Roman" w:cs="Times New Roman"/>
          <w:spacing w:val="1"/>
          <w:kern w:val="0"/>
          <w:position w:val="-1"/>
          <w14:ligatures w14:val="none"/>
        </w:rPr>
        <w:t>i</w:t>
      </w:r>
      <w:r w:rsidRPr="00533707">
        <w:rPr>
          <w:rFonts w:ascii="Times New Roman" w:eastAsia="Times New Roman" w:hAnsi="Times New Roman" w:cs="Times New Roman"/>
          <w:kern w:val="0"/>
          <w:position w:val="-1"/>
          <w14:ligatures w14:val="none"/>
        </w:rPr>
        <w:t>s.</w:t>
      </w:r>
    </w:p>
    <w:p w14:paraId="1955B19D" w14:textId="77777777"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p>
    <w:p w14:paraId="078B94A1" w14:textId="77777777" w:rsidR="00C71819" w:rsidRPr="00C71819" w:rsidRDefault="00C71819" w:rsidP="00C71819">
      <w:pPr>
        <w:widowControl w:val="0"/>
        <w:autoSpaceDE w:val="0"/>
        <w:autoSpaceDN w:val="0"/>
        <w:adjustRightInd w:val="0"/>
        <w:spacing w:after="0" w:line="240" w:lineRule="auto"/>
        <w:rPr>
          <w:rFonts w:ascii="Times New Roman" w:eastAsia="Times New Roman" w:hAnsi="Times New Roman" w:cs="Times New Roman"/>
          <w:kern w:val="0"/>
          <w14:ligatures w14:val="none"/>
        </w:rPr>
      </w:pPr>
      <w:r w:rsidRPr="00C71819">
        <w:rPr>
          <w:rFonts w:ascii="Times New Roman" w:eastAsia="Times New Roman" w:hAnsi="Times New Roman" w:cs="Times New Roman"/>
          <w:spacing w:val="-1"/>
          <w:kern w:val="0"/>
          <w14:ligatures w14:val="none"/>
        </w:rPr>
        <w:t>Š</w:t>
      </w:r>
      <w:r w:rsidRPr="00C71819">
        <w:rPr>
          <w:rFonts w:ascii="Times New Roman" w:eastAsia="Times New Roman" w:hAnsi="Times New Roman" w:cs="Times New Roman"/>
          <w:kern w:val="0"/>
          <w14:ligatures w14:val="none"/>
        </w:rPr>
        <w:t>a</w:t>
      </w:r>
      <w:r w:rsidRPr="00C71819">
        <w:rPr>
          <w:rFonts w:ascii="Times New Roman" w:eastAsia="Times New Roman" w:hAnsi="Times New Roman" w:cs="Times New Roman"/>
          <w:spacing w:val="1"/>
          <w:kern w:val="0"/>
          <w14:ligatures w14:val="none"/>
        </w:rPr>
        <w:t>l</w:t>
      </w:r>
      <w:r w:rsidRPr="00C71819">
        <w:rPr>
          <w:rFonts w:ascii="Times New Roman" w:eastAsia="Times New Roman" w:hAnsi="Times New Roman" w:cs="Times New Roman"/>
          <w:spacing w:val="-1"/>
          <w:kern w:val="0"/>
          <w14:ligatures w14:val="none"/>
        </w:rPr>
        <w:t>u</w:t>
      </w:r>
      <w:r w:rsidRPr="00C71819">
        <w:rPr>
          <w:rFonts w:ascii="Times New Roman" w:eastAsia="Times New Roman" w:hAnsi="Times New Roman" w:cs="Times New Roman"/>
          <w:spacing w:val="1"/>
          <w:kern w:val="0"/>
          <w14:ligatures w14:val="none"/>
        </w:rPr>
        <w:t>ti</w:t>
      </w:r>
      <w:r w:rsidRPr="00C71819">
        <w:rPr>
          <w:rFonts w:ascii="Times New Roman" w:eastAsia="Times New Roman" w:hAnsi="Times New Roman" w:cs="Times New Roman"/>
          <w:spacing w:val="-1"/>
          <w:kern w:val="0"/>
          <w14:ligatures w14:val="none"/>
        </w:rPr>
        <w:t>n</w:t>
      </w:r>
      <w:r w:rsidRPr="00C71819">
        <w:rPr>
          <w:rFonts w:ascii="Times New Roman" w:eastAsia="Times New Roman" w:hAnsi="Times New Roman" w:cs="Times New Roman"/>
          <w:spacing w:val="1"/>
          <w:kern w:val="0"/>
          <w14:ligatures w14:val="none"/>
        </w:rPr>
        <w:t>i</w:t>
      </w:r>
      <w:r w:rsidRPr="00C71819">
        <w:rPr>
          <w:rFonts w:ascii="Times New Roman" w:eastAsia="Times New Roman" w:hAnsi="Times New Roman" w:cs="Times New Roman"/>
          <w:kern w:val="0"/>
          <w14:ligatures w14:val="none"/>
        </w:rPr>
        <w:t>s</w:t>
      </w:r>
      <w:r w:rsidRPr="00C71819">
        <w:rPr>
          <w:rFonts w:ascii="Times New Roman" w:eastAsia="Times New Roman" w:hAnsi="Times New Roman" w:cs="Times New Roman"/>
          <w:spacing w:val="-1"/>
          <w:kern w:val="0"/>
          <w14:ligatures w14:val="none"/>
        </w:rPr>
        <w:t xml:space="preserve"> </w:t>
      </w:r>
      <w:r w:rsidRPr="00C71819">
        <w:rPr>
          <w:rFonts w:ascii="Times New Roman" w:eastAsia="Times New Roman" w:hAnsi="Times New Roman" w:cs="Times New Roman"/>
          <w:spacing w:val="1"/>
          <w:kern w:val="0"/>
          <w14:ligatures w14:val="none"/>
        </w:rPr>
        <w:t>po</w:t>
      </w:r>
      <w:r w:rsidRPr="00C71819">
        <w:rPr>
          <w:rFonts w:ascii="Times New Roman" w:eastAsia="Times New Roman" w:hAnsi="Times New Roman" w:cs="Times New Roman"/>
          <w:spacing w:val="-1"/>
          <w:kern w:val="0"/>
          <w14:ligatures w14:val="none"/>
        </w:rPr>
        <w:t>v</w:t>
      </w:r>
      <w:r w:rsidRPr="00C71819">
        <w:rPr>
          <w:rFonts w:ascii="Times New Roman" w:eastAsia="Times New Roman" w:hAnsi="Times New Roman" w:cs="Times New Roman"/>
          <w:spacing w:val="1"/>
          <w:kern w:val="0"/>
          <w14:ligatures w14:val="none"/>
        </w:rPr>
        <w:t>ei</w:t>
      </w:r>
      <w:r w:rsidRPr="00C71819">
        <w:rPr>
          <w:rFonts w:ascii="Times New Roman" w:eastAsia="Times New Roman" w:hAnsi="Times New Roman" w:cs="Times New Roman"/>
          <w:spacing w:val="-1"/>
          <w:kern w:val="0"/>
          <w14:ligatures w14:val="none"/>
        </w:rPr>
        <w:t>k</w:t>
      </w:r>
      <w:r w:rsidRPr="00C71819">
        <w:rPr>
          <w:rFonts w:ascii="Times New Roman" w:eastAsia="Times New Roman" w:hAnsi="Times New Roman" w:cs="Times New Roman"/>
          <w:spacing w:val="1"/>
          <w:kern w:val="0"/>
          <w14:ligatures w14:val="none"/>
        </w:rPr>
        <w:t>i</w:t>
      </w:r>
      <w:r w:rsidRPr="00C71819">
        <w:rPr>
          <w:rFonts w:ascii="Times New Roman" w:eastAsia="Times New Roman" w:hAnsi="Times New Roman" w:cs="Times New Roman"/>
          <w:kern w:val="0"/>
          <w14:ligatures w14:val="none"/>
        </w:rPr>
        <w:t>s</w:t>
      </w:r>
      <w:r w:rsidRPr="00C71819">
        <w:rPr>
          <w:rFonts w:ascii="Times New Roman" w:eastAsia="Times New Roman" w:hAnsi="Times New Roman" w:cs="Times New Roman"/>
          <w:spacing w:val="-1"/>
          <w:kern w:val="0"/>
          <w14:ligatures w14:val="none"/>
        </w:rPr>
        <w:t xml:space="preserve"> </w:t>
      </w:r>
      <w:r w:rsidRPr="00C71819">
        <w:rPr>
          <w:rFonts w:ascii="Times New Roman" w:eastAsia="Times New Roman" w:hAnsi="Times New Roman" w:cs="Times New Roman"/>
          <w:spacing w:val="1"/>
          <w:kern w:val="0"/>
          <w14:ligatures w14:val="none"/>
        </w:rPr>
        <w:t>g</w:t>
      </w:r>
      <w:r w:rsidRPr="00C71819">
        <w:rPr>
          <w:rFonts w:ascii="Times New Roman" w:eastAsia="Times New Roman" w:hAnsi="Times New Roman" w:cs="Times New Roman"/>
          <w:kern w:val="0"/>
          <w14:ligatures w14:val="none"/>
        </w:rPr>
        <w:t>a</w:t>
      </w:r>
      <w:r w:rsidRPr="00C71819">
        <w:rPr>
          <w:rFonts w:ascii="Times New Roman" w:eastAsia="Times New Roman" w:hAnsi="Times New Roman" w:cs="Times New Roman"/>
          <w:spacing w:val="-1"/>
          <w:kern w:val="0"/>
          <w14:ligatures w14:val="none"/>
        </w:rPr>
        <w:t>l</w:t>
      </w:r>
      <w:r w:rsidRPr="00C71819">
        <w:rPr>
          <w:rFonts w:ascii="Times New Roman" w:eastAsia="Times New Roman" w:hAnsi="Times New Roman" w:cs="Times New Roman"/>
          <w:kern w:val="0"/>
          <w14:ligatures w14:val="none"/>
        </w:rPr>
        <w:t xml:space="preserve">i </w:t>
      </w:r>
      <w:r w:rsidRPr="00C71819">
        <w:rPr>
          <w:rFonts w:ascii="Times New Roman" w:eastAsia="Times New Roman" w:hAnsi="Times New Roman" w:cs="Times New Roman"/>
          <w:spacing w:val="1"/>
          <w:kern w:val="0"/>
          <w14:ligatures w14:val="none"/>
        </w:rPr>
        <w:t>p</w:t>
      </w:r>
      <w:r w:rsidRPr="00C71819">
        <w:rPr>
          <w:rFonts w:ascii="Times New Roman" w:eastAsia="Times New Roman" w:hAnsi="Times New Roman" w:cs="Times New Roman"/>
          <w:kern w:val="0"/>
          <w14:ligatures w14:val="none"/>
        </w:rPr>
        <w:t>as</w:t>
      </w:r>
      <w:r w:rsidRPr="00C71819">
        <w:rPr>
          <w:rFonts w:ascii="Times New Roman" w:eastAsia="Times New Roman" w:hAnsi="Times New Roman" w:cs="Times New Roman"/>
          <w:spacing w:val="1"/>
          <w:kern w:val="0"/>
          <w14:ligatures w14:val="none"/>
        </w:rPr>
        <w:t>i</w:t>
      </w:r>
      <w:r w:rsidRPr="00C71819">
        <w:rPr>
          <w:rFonts w:ascii="Times New Roman" w:eastAsia="Times New Roman" w:hAnsi="Times New Roman" w:cs="Times New Roman"/>
          <w:spacing w:val="-3"/>
          <w:kern w:val="0"/>
          <w14:ligatures w14:val="none"/>
        </w:rPr>
        <w:t>r</w:t>
      </w:r>
      <w:r w:rsidRPr="00C71819">
        <w:rPr>
          <w:rFonts w:ascii="Times New Roman" w:eastAsia="Times New Roman" w:hAnsi="Times New Roman" w:cs="Times New Roman"/>
          <w:spacing w:val="1"/>
          <w:kern w:val="0"/>
          <w14:ligatures w14:val="none"/>
        </w:rPr>
        <w:t>ei</w:t>
      </w:r>
      <w:r w:rsidRPr="00C71819">
        <w:rPr>
          <w:rFonts w:ascii="Times New Roman" w:eastAsia="Times New Roman" w:hAnsi="Times New Roman" w:cs="Times New Roman"/>
          <w:spacing w:val="-1"/>
          <w:kern w:val="0"/>
          <w14:ligatures w14:val="none"/>
        </w:rPr>
        <w:t>k</w:t>
      </w:r>
      <w:r w:rsidRPr="00C71819">
        <w:rPr>
          <w:rFonts w:ascii="Times New Roman" w:eastAsia="Times New Roman" w:hAnsi="Times New Roman" w:cs="Times New Roman"/>
          <w:kern w:val="0"/>
          <w14:ligatures w14:val="none"/>
        </w:rPr>
        <w:t>š</w:t>
      </w:r>
      <w:r w:rsidRPr="00C71819">
        <w:rPr>
          <w:rFonts w:ascii="Times New Roman" w:eastAsia="Times New Roman" w:hAnsi="Times New Roman" w:cs="Times New Roman"/>
          <w:spacing w:val="1"/>
          <w:kern w:val="0"/>
          <w14:ligatures w14:val="none"/>
        </w:rPr>
        <w:t>t</w:t>
      </w:r>
      <w:r w:rsidRPr="00C71819">
        <w:rPr>
          <w:rFonts w:ascii="Times New Roman" w:eastAsia="Times New Roman" w:hAnsi="Times New Roman" w:cs="Times New Roman"/>
          <w:kern w:val="0"/>
          <w14:ligatures w14:val="none"/>
        </w:rPr>
        <w:t>i r</w:t>
      </w:r>
      <w:r w:rsidRPr="00C71819">
        <w:rPr>
          <w:rFonts w:ascii="Times New Roman" w:eastAsia="Times New Roman" w:hAnsi="Times New Roman" w:cs="Times New Roman"/>
          <w:spacing w:val="1"/>
          <w:kern w:val="0"/>
          <w14:ligatures w14:val="none"/>
        </w:rPr>
        <w:t>e</w:t>
      </w:r>
      <w:r w:rsidRPr="00C71819">
        <w:rPr>
          <w:rFonts w:ascii="Times New Roman" w:eastAsia="Times New Roman" w:hAnsi="Times New Roman" w:cs="Times New Roman"/>
          <w:kern w:val="0"/>
          <w14:ligatures w14:val="none"/>
        </w:rPr>
        <w:t>č</w:t>
      </w:r>
      <w:r w:rsidRPr="00C71819">
        <w:rPr>
          <w:rFonts w:ascii="Times New Roman" w:eastAsia="Times New Roman" w:hAnsi="Times New Roman" w:cs="Times New Roman"/>
          <w:spacing w:val="1"/>
          <w:kern w:val="0"/>
          <w14:ligatures w14:val="none"/>
        </w:rPr>
        <w:t>i</w:t>
      </w:r>
      <w:r w:rsidRPr="00C71819">
        <w:rPr>
          <w:rFonts w:ascii="Times New Roman" w:eastAsia="Times New Roman" w:hAnsi="Times New Roman" w:cs="Times New Roman"/>
          <w:kern w:val="0"/>
          <w14:ligatures w14:val="none"/>
        </w:rPr>
        <w:t>a</w:t>
      </w:r>
      <w:r w:rsidRPr="00C71819">
        <w:rPr>
          <w:rFonts w:ascii="Times New Roman" w:eastAsia="Times New Roman" w:hAnsi="Times New Roman" w:cs="Times New Roman"/>
          <w:spacing w:val="-1"/>
          <w:kern w:val="0"/>
          <w14:ligatures w14:val="none"/>
        </w:rPr>
        <w:t>u</w:t>
      </w:r>
      <w:r w:rsidRPr="00C71819">
        <w:rPr>
          <w:rFonts w:ascii="Times New Roman" w:eastAsia="Times New Roman" w:hAnsi="Times New Roman" w:cs="Times New Roman"/>
          <w:kern w:val="0"/>
          <w14:ligatures w14:val="none"/>
        </w:rPr>
        <w:t>,</w:t>
      </w:r>
      <w:r w:rsidRPr="00C71819">
        <w:rPr>
          <w:rFonts w:ascii="Times New Roman" w:eastAsia="Times New Roman" w:hAnsi="Times New Roman" w:cs="Times New Roman"/>
          <w:spacing w:val="-2"/>
          <w:kern w:val="0"/>
          <w14:ligatures w14:val="none"/>
        </w:rPr>
        <w:t xml:space="preserve"> </w:t>
      </w:r>
      <w:r w:rsidRPr="00C71819">
        <w:rPr>
          <w:rFonts w:ascii="Times New Roman" w:eastAsia="Times New Roman" w:hAnsi="Times New Roman" w:cs="Times New Roman"/>
          <w:spacing w:val="1"/>
          <w:kern w:val="0"/>
          <w14:ligatures w14:val="none"/>
        </w:rPr>
        <w:t>jeig</w:t>
      </w:r>
      <w:r w:rsidRPr="00C71819">
        <w:rPr>
          <w:rFonts w:ascii="Times New Roman" w:eastAsia="Times New Roman" w:hAnsi="Times New Roman" w:cs="Times New Roman"/>
          <w:kern w:val="0"/>
          <w14:ligatures w14:val="none"/>
        </w:rPr>
        <w:t>u</w:t>
      </w:r>
      <w:r w:rsidRPr="00C71819">
        <w:rPr>
          <w:rFonts w:ascii="Times New Roman" w:eastAsia="Times New Roman" w:hAnsi="Times New Roman" w:cs="Times New Roman"/>
          <w:spacing w:val="-2"/>
          <w:kern w:val="0"/>
          <w14:ligatures w14:val="none"/>
        </w:rPr>
        <w:t xml:space="preserve"> </w:t>
      </w:r>
      <w:r w:rsidRPr="00C71819">
        <w:rPr>
          <w:rFonts w:ascii="Times New Roman" w:eastAsia="Times New Roman" w:hAnsi="Times New Roman" w:cs="Times New Roman"/>
          <w:spacing w:val="-1"/>
          <w:kern w:val="0"/>
          <w14:ligatures w14:val="none"/>
        </w:rPr>
        <w:t>v</w:t>
      </w:r>
      <w:r w:rsidRPr="00C71819">
        <w:rPr>
          <w:rFonts w:ascii="Times New Roman" w:eastAsia="Times New Roman" w:hAnsi="Times New Roman" w:cs="Times New Roman"/>
          <w:kern w:val="0"/>
          <w14:ligatures w14:val="none"/>
        </w:rPr>
        <w:t>ar</w:t>
      </w:r>
      <w:r w:rsidRPr="00C71819">
        <w:rPr>
          <w:rFonts w:ascii="Times New Roman" w:eastAsia="Times New Roman" w:hAnsi="Times New Roman" w:cs="Times New Roman"/>
          <w:spacing w:val="1"/>
          <w:kern w:val="0"/>
          <w14:ligatures w14:val="none"/>
        </w:rPr>
        <w:t>to</w:t>
      </w:r>
      <w:r w:rsidRPr="00C71819">
        <w:rPr>
          <w:rFonts w:ascii="Times New Roman" w:eastAsia="Times New Roman" w:hAnsi="Times New Roman" w:cs="Times New Roman"/>
          <w:kern w:val="0"/>
          <w14:ligatures w14:val="none"/>
        </w:rPr>
        <w:t>s</w:t>
      </w:r>
      <w:r w:rsidRPr="00C71819">
        <w:rPr>
          <w:rFonts w:ascii="Times New Roman" w:eastAsia="Times New Roman" w:hAnsi="Times New Roman" w:cs="Times New Roman"/>
          <w:spacing w:val="-1"/>
          <w:kern w:val="0"/>
          <w14:ligatures w14:val="none"/>
        </w:rPr>
        <w:t>it</w:t>
      </w:r>
      <w:r w:rsidRPr="00C71819">
        <w:rPr>
          <w:rFonts w:ascii="Times New Roman" w:eastAsia="Times New Roman" w:hAnsi="Times New Roman" w:cs="Times New Roman"/>
          <w:kern w:val="0"/>
          <w14:ligatures w14:val="none"/>
        </w:rPr>
        <w:t>e ma</w:t>
      </w:r>
      <w:r w:rsidRPr="00C71819">
        <w:rPr>
          <w:rFonts w:ascii="Times New Roman" w:eastAsia="Times New Roman" w:hAnsi="Times New Roman" w:cs="Times New Roman"/>
          <w:spacing w:val="-2"/>
          <w:kern w:val="0"/>
          <w14:ligatures w14:val="none"/>
        </w:rPr>
        <w:t>ž</w:t>
      </w:r>
      <w:r w:rsidRPr="00C71819">
        <w:rPr>
          <w:rFonts w:ascii="Times New Roman" w:eastAsia="Times New Roman" w:hAnsi="Times New Roman" w:cs="Times New Roman"/>
          <w:spacing w:val="1"/>
          <w:kern w:val="0"/>
          <w14:ligatures w14:val="none"/>
        </w:rPr>
        <w:t>i</w:t>
      </w:r>
      <w:r w:rsidRPr="00C71819">
        <w:rPr>
          <w:rFonts w:ascii="Times New Roman" w:eastAsia="Times New Roman" w:hAnsi="Times New Roman" w:cs="Times New Roman"/>
          <w:kern w:val="0"/>
          <w14:ligatures w14:val="none"/>
        </w:rPr>
        <w:t>a</w:t>
      </w:r>
      <w:r w:rsidRPr="00C71819">
        <w:rPr>
          <w:rFonts w:ascii="Times New Roman" w:eastAsia="Times New Roman" w:hAnsi="Times New Roman" w:cs="Times New Roman"/>
          <w:spacing w:val="-1"/>
          <w:kern w:val="0"/>
          <w14:ligatures w14:val="none"/>
        </w:rPr>
        <w:t>u</w:t>
      </w:r>
      <w:r w:rsidRPr="00C71819">
        <w:rPr>
          <w:rFonts w:ascii="Times New Roman" w:eastAsia="Times New Roman" w:hAnsi="Times New Roman" w:cs="Times New Roman"/>
          <w:kern w:val="0"/>
          <w14:ligatures w14:val="none"/>
        </w:rPr>
        <w:t>s</w:t>
      </w:r>
      <w:r w:rsidRPr="00C71819">
        <w:rPr>
          <w:rFonts w:ascii="Times New Roman" w:eastAsia="Times New Roman" w:hAnsi="Times New Roman" w:cs="Times New Roman"/>
          <w:spacing w:val="1"/>
          <w:kern w:val="0"/>
          <w14:ligatures w14:val="none"/>
        </w:rPr>
        <w:t>i</w:t>
      </w:r>
      <w:r w:rsidRPr="00C71819">
        <w:rPr>
          <w:rFonts w:ascii="Times New Roman" w:eastAsia="Times New Roman" w:hAnsi="Times New Roman" w:cs="Times New Roman"/>
          <w:kern w:val="0"/>
          <w14:ligatures w14:val="none"/>
        </w:rPr>
        <w:t>ą</w:t>
      </w:r>
      <w:r w:rsidRPr="00C71819">
        <w:rPr>
          <w:rFonts w:ascii="Times New Roman" w:eastAsia="Times New Roman" w:hAnsi="Times New Roman" w:cs="Times New Roman"/>
          <w:spacing w:val="-1"/>
          <w:kern w:val="0"/>
          <w14:ligatures w14:val="none"/>
        </w:rPr>
        <w:t xml:space="preserve"> v</w:t>
      </w:r>
      <w:r w:rsidRPr="00C71819">
        <w:rPr>
          <w:rFonts w:ascii="Times New Roman" w:eastAsia="Times New Roman" w:hAnsi="Times New Roman" w:cs="Times New Roman"/>
          <w:spacing w:val="1"/>
          <w:kern w:val="0"/>
          <w14:ligatures w14:val="none"/>
        </w:rPr>
        <w:t>ei</w:t>
      </w:r>
      <w:r w:rsidRPr="00C71819">
        <w:rPr>
          <w:rFonts w:ascii="Times New Roman" w:eastAsia="Times New Roman" w:hAnsi="Times New Roman" w:cs="Times New Roman"/>
          <w:spacing w:val="-1"/>
          <w:kern w:val="0"/>
          <w14:ligatures w14:val="none"/>
        </w:rPr>
        <w:t>k</w:t>
      </w:r>
      <w:r w:rsidRPr="00C71819">
        <w:rPr>
          <w:rFonts w:ascii="Times New Roman" w:eastAsia="Times New Roman" w:hAnsi="Times New Roman" w:cs="Times New Roman"/>
          <w:kern w:val="0"/>
          <w14:ligatures w14:val="none"/>
        </w:rPr>
        <w:t>sm</w:t>
      </w:r>
      <w:r w:rsidRPr="00C71819">
        <w:rPr>
          <w:rFonts w:ascii="Times New Roman" w:eastAsia="Times New Roman" w:hAnsi="Times New Roman" w:cs="Times New Roman"/>
          <w:spacing w:val="1"/>
          <w:kern w:val="0"/>
          <w14:ligatures w14:val="none"/>
        </w:rPr>
        <w:t>i</w:t>
      </w:r>
      <w:r w:rsidRPr="00C71819">
        <w:rPr>
          <w:rFonts w:ascii="Times New Roman" w:eastAsia="Times New Roman" w:hAnsi="Times New Roman" w:cs="Times New Roman"/>
          <w:spacing w:val="-1"/>
          <w:kern w:val="0"/>
          <w14:ligatures w14:val="none"/>
        </w:rPr>
        <w:t>n</w:t>
      </w:r>
      <w:r w:rsidRPr="00C71819">
        <w:rPr>
          <w:rFonts w:ascii="Times New Roman" w:eastAsia="Times New Roman" w:hAnsi="Times New Roman" w:cs="Times New Roman"/>
          <w:spacing w:val="1"/>
          <w:kern w:val="0"/>
          <w14:ligatures w14:val="none"/>
        </w:rPr>
        <w:t>g</w:t>
      </w:r>
      <w:r w:rsidRPr="00C71819">
        <w:rPr>
          <w:rFonts w:ascii="Times New Roman" w:eastAsia="Times New Roman" w:hAnsi="Times New Roman" w:cs="Times New Roman"/>
          <w:kern w:val="0"/>
          <w14:ligatures w14:val="none"/>
        </w:rPr>
        <w:t>ą</w:t>
      </w:r>
      <w:r w:rsidRPr="00C71819">
        <w:rPr>
          <w:rFonts w:ascii="Times New Roman" w:eastAsia="Times New Roman" w:hAnsi="Times New Roman" w:cs="Times New Roman"/>
          <w:spacing w:val="-1"/>
          <w:kern w:val="0"/>
          <w14:ligatures w14:val="none"/>
        </w:rPr>
        <w:t xml:space="preserve"> </w:t>
      </w:r>
      <w:r w:rsidRPr="00C71819">
        <w:rPr>
          <w:rFonts w:ascii="Times New Roman" w:eastAsia="Times New Roman" w:hAnsi="Times New Roman" w:cs="Times New Roman"/>
          <w:spacing w:val="1"/>
          <w:kern w:val="0"/>
          <w14:ligatures w14:val="none"/>
        </w:rPr>
        <w:t>do</w:t>
      </w:r>
      <w:r w:rsidRPr="00C71819">
        <w:rPr>
          <w:rFonts w:ascii="Times New Roman" w:eastAsia="Times New Roman" w:hAnsi="Times New Roman" w:cs="Times New Roman"/>
          <w:spacing w:val="-1"/>
          <w:kern w:val="0"/>
          <w14:ligatures w14:val="none"/>
        </w:rPr>
        <w:t>z</w:t>
      </w:r>
      <w:r w:rsidRPr="00C71819">
        <w:rPr>
          <w:rFonts w:ascii="Times New Roman" w:eastAsia="Times New Roman" w:hAnsi="Times New Roman" w:cs="Times New Roman"/>
          <w:kern w:val="0"/>
          <w14:ligatures w14:val="none"/>
        </w:rPr>
        <w:t xml:space="preserve">ę </w:t>
      </w:r>
      <w:r w:rsidRPr="00C71819">
        <w:rPr>
          <w:rFonts w:ascii="Times New Roman" w:eastAsia="Times New Roman" w:hAnsi="Times New Roman" w:cs="Times New Roman"/>
          <w:spacing w:val="-1"/>
          <w:kern w:val="0"/>
          <w14:ligatures w14:val="none"/>
        </w:rPr>
        <w:t>k</w:t>
      </w:r>
      <w:r w:rsidRPr="00C71819">
        <w:rPr>
          <w:rFonts w:ascii="Times New Roman" w:eastAsia="Times New Roman" w:hAnsi="Times New Roman" w:cs="Times New Roman"/>
          <w:spacing w:val="1"/>
          <w:kern w:val="0"/>
          <w14:ligatures w14:val="none"/>
        </w:rPr>
        <w:t>ie</w:t>
      </w:r>
      <w:r w:rsidRPr="00C71819">
        <w:rPr>
          <w:rFonts w:ascii="Times New Roman" w:eastAsia="Times New Roman" w:hAnsi="Times New Roman" w:cs="Times New Roman"/>
          <w:kern w:val="0"/>
          <w14:ligatures w14:val="none"/>
        </w:rPr>
        <w:t>k</w:t>
      </w:r>
      <w:r w:rsidRPr="00C71819">
        <w:rPr>
          <w:rFonts w:ascii="Times New Roman" w:eastAsia="Times New Roman" w:hAnsi="Times New Roman" w:cs="Times New Roman"/>
          <w:spacing w:val="-2"/>
          <w:kern w:val="0"/>
          <w14:ligatures w14:val="none"/>
        </w:rPr>
        <w:t xml:space="preserve"> </w:t>
      </w:r>
      <w:r w:rsidRPr="00C71819">
        <w:rPr>
          <w:rFonts w:ascii="Times New Roman" w:eastAsia="Times New Roman" w:hAnsi="Times New Roman" w:cs="Times New Roman"/>
          <w:spacing w:val="1"/>
          <w:kern w:val="0"/>
          <w14:ligatures w14:val="none"/>
        </w:rPr>
        <w:t>į</w:t>
      </w:r>
      <w:r w:rsidRPr="00C71819">
        <w:rPr>
          <w:rFonts w:ascii="Times New Roman" w:eastAsia="Times New Roman" w:hAnsi="Times New Roman" w:cs="Times New Roman"/>
          <w:kern w:val="0"/>
          <w14:ligatures w14:val="none"/>
        </w:rPr>
        <w:t>ma</w:t>
      </w:r>
      <w:r w:rsidRPr="00C71819">
        <w:rPr>
          <w:rFonts w:ascii="Times New Roman" w:eastAsia="Times New Roman" w:hAnsi="Times New Roman" w:cs="Times New Roman"/>
          <w:spacing w:val="-1"/>
          <w:kern w:val="0"/>
          <w14:ligatures w14:val="none"/>
        </w:rPr>
        <w:t>n</w:t>
      </w:r>
      <w:r w:rsidRPr="00C71819">
        <w:rPr>
          <w:rFonts w:ascii="Times New Roman" w:eastAsia="Times New Roman" w:hAnsi="Times New Roman" w:cs="Times New Roman"/>
          <w:spacing w:val="1"/>
          <w:kern w:val="0"/>
          <w14:ligatures w14:val="none"/>
        </w:rPr>
        <w:t>o</w:t>
      </w:r>
      <w:r w:rsidRPr="00C71819">
        <w:rPr>
          <w:rFonts w:ascii="Times New Roman" w:eastAsia="Times New Roman" w:hAnsi="Times New Roman" w:cs="Times New Roman"/>
          <w:kern w:val="0"/>
          <w14:ligatures w14:val="none"/>
        </w:rPr>
        <w:t xml:space="preserve">ma </w:t>
      </w:r>
      <w:r w:rsidRPr="00C71819">
        <w:rPr>
          <w:rFonts w:ascii="Times New Roman" w:eastAsia="Times New Roman" w:hAnsi="Times New Roman" w:cs="Times New Roman"/>
          <w:spacing w:val="1"/>
          <w:kern w:val="0"/>
          <w14:ligatures w14:val="none"/>
        </w:rPr>
        <w:t>t</w:t>
      </w:r>
      <w:r w:rsidRPr="00C71819">
        <w:rPr>
          <w:rFonts w:ascii="Times New Roman" w:eastAsia="Times New Roman" w:hAnsi="Times New Roman" w:cs="Times New Roman"/>
          <w:kern w:val="0"/>
          <w14:ligatures w14:val="none"/>
        </w:rPr>
        <w:t>r</w:t>
      </w:r>
      <w:r w:rsidRPr="00C71819">
        <w:rPr>
          <w:rFonts w:ascii="Times New Roman" w:eastAsia="Times New Roman" w:hAnsi="Times New Roman" w:cs="Times New Roman"/>
          <w:spacing w:val="-1"/>
          <w:kern w:val="0"/>
          <w14:ligatures w14:val="none"/>
        </w:rPr>
        <w:t>u</w:t>
      </w:r>
      <w:r w:rsidRPr="00C71819">
        <w:rPr>
          <w:rFonts w:ascii="Times New Roman" w:eastAsia="Times New Roman" w:hAnsi="Times New Roman" w:cs="Times New Roman"/>
          <w:kern w:val="0"/>
          <w14:ligatures w14:val="none"/>
        </w:rPr>
        <w:t>m</w:t>
      </w:r>
      <w:r w:rsidRPr="00C71819">
        <w:rPr>
          <w:rFonts w:ascii="Times New Roman" w:eastAsia="Times New Roman" w:hAnsi="Times New Roman" w:cs="Times New Roman"/>
          <w:spacing w:val="1"/>
          <w:kern w:val="0"/>
          <w14:ligatures w14:val="none"/>
        </w:rPr>
        <w:t>pi</w:t>
      </w:r>
      <w:r w:rsidRPr="00C71819">
        <w:rPr>
          <w:rFonts w:ascii="Times New Roman" w:eastAsia="Times New Roman" w:hAnsi="Times New Roman" w:cs="Times New Roman"/>
          <w:kern w:val="0"/>
          <w14:ligatures w14:val="none"/>
        </w:rPr>
        <w:t>a</w:t>
      </w:r>
      <w:r w:rsidRPr="00C71819">
        <w:rPr>
          <w:rFonts w:ascii="Times New Roman" w:eastAsia="Times New Roman" w:hAnsi="Times New Roman" w:cs="Times New Roman"/>
          <w:spacing w:val="-1"/>
          <w:kern w:val="0"/>
          <w14:ligatures w14:val="none"/>
        </w:rPr>
        <w:t>u</w:t>
      </w:r>
      <w:r w:rsidRPr="00C71819">
        <w:rPr>
          <w:rFonts w:ascii="Times New Roman" w:eastAsia="Times New Roman" w:hAnsi="Times New Roman" w:cs="Times New Roman"/>
          <w:kern w:val="0"/>
          <w14:ligatures w14:val="none"/>
        </w:rPr>
        <w:t>s</w:t>
      </w:r>
      <w:r w:rsidRPr="00C71819">
        <w:rPr>
          <w:rFonts w:ascii="Times New Roman" w:eastAsia="Times New Roman" w:hAnsi="Times New Roman" w:cs="Times New Roman"/>
          <w:spacing w:val="1"/>
          <w:kern w:val="0"/>
          <w14:ligatures w14:val="none"/>
        </w:rPr>
        <w:t>i</w:t>
      </w:r>
      <w:r w:rsidRPr="00C71819">
        <w:rPr>
          <w:rFonts w:ascii="Times New Roman" w:eastAsia="Times New Roman" w:hAnsi="Times New Roman" w:cs="Times New Roman"/>
          <w:kern w:val="0"/>
          <w14:ligatures w14:val="none"/>
        </w:rPr>
        <w:t>ą</w:t>
      </w:r>
      <w:r w:rsidRPr="00C71819">
        <w:rPr>
          <w:rFonts w:ascii="Times New Roman" w:eastAsia="Times New Roman" w:hAnsi="Times New Roman" w:cs="Times New Roman"/>
          <w:spacing w:val="-1"/>
          <w:kern w:val="0"/>
          <w14:ligatures w14:val="none"/>
        </w:rPr>
        <w:t xml:space="preserve"> </w:t>
      </w:r>
      <w:r w:rsidRPr="00C71819">
        <w:rPr>
          <w:rFonts w:ascii="Times New Roman" w:eastAsia="Times New Roman" w:hAnsi="Times New Roman" w:cs="Times New Roman"/>
          <w:spacing w:val="1"/>
          <w:kern w:val="0"/>
          <w14:ligatures w14:val="none"/>
        </w:rPr>
        <w:t>l</w:t>
      </w:r>
      <w:r w:rsidRPr="00C71819">
        <w:rPr>
          <w:rFonts w:ascii="Times New Roman" w:eastAsia="Times New Roman" w:hAnsi="Times New Roman" w:cs="Times New Roman"/>
          <w:kern w:val="0"/>
          <w14:ligatures w14:val="none"/>
        </w:rPr>
        <w:t>a</w:t>
      </w:r>
      <w:r w:rsidRPr="00C71819">
        <w:rPr>
          <w:rFonts w:ascii="Times New Roman" w:eastAsia="Times New Roman" w:hAnsi="Times New Roman" w:cs="Times New Roman"/>
          <w:spacing w:val="1"/>
          <w:kern w:val="0"/>
          <w14:ligatures w14:val="none"/>
        </w:rPr>
        <w:t>i</w:t>
      </w:r>
      <w:r w:rsidRPr="00C71819">
        <w:rPr>
          <w:rFonts w:ascii="Times New Roman" w:eastAsia="Times New Roman" w:hAnsi="Times New Roman" w:cs="Times New Roman"/>
          <w:spacing w:val="-1"/>
          <w:kern w:val="0"/>
          <w14:ligatures w14:val="none"/>
        </w:rPr>
        <w:t>k</w:t>
      </w:r>
      <w:r w:rsidRPr="00C71819">
        <w:rPr>
          <w:rFonts w:ascii="Times New Roman" w:eastAsia="Times New Roman" w:hAnsi="Times New Roman" w:cs="Times New Roman"/>
          <w:spacing w:val="1"/>
          <w:kern w:val="0"/>
          <w14:ligatures w14:val="none"/>
        </w:rPr>
        <w:t>ot</w:t>
      </w:r>
      <w:r w:rsidRPr="00C71819">
        <w:rPr>
          <w:rFonts w:ascii="Times New Roman" w:eastAsia="Times New Roman" w:hAnsi="Times New Roman" w:cs="Times New Roman"/>
          <w:kern w:val="0"/>
          <w14:ligatures w14:val="none"/>
        </w:rPr>
        <w:t>a</w:t>
      </w:r>
      <w:r w:rsidRPr="00C71819">
        <w:rPr>
          <w:rFonts w:ascii="Times New Roman" w:eastAsia="Times New Roman" w:hAnsi="Times New Roman" w:cs="Times New Roman"/>
          <w:spacing w:val="-3"/>
          <w:kern w:val="0"/>
          <w14:ligatures w14:val="none"/>
        </w:rPr>
        <w:t>r</w:t>
      </w:r>
      <w:r w:rsidRPr="00C71819">
        <w:rPr>
          <w:rFonts w:ascii="Times New Roman" w:eastAsia="Times New Roman" w:hAnsi="Times New Roman" w:cs="Times New Roman"/>
          <w:spacing w:val="1"/>
          <w:kern w:val="0"/>
          <w14:ligatures w14:val="none"/>
        </w:rPr>
        <w:t>pį</w:t>
      </w:r>
      <w:r w:rsidRPr="00C71819">
        <w:rPr>
          <w:rFonts w:ascii="Times New Roman" w:eastAsia="Times New Roman" w:hAnsi="Times New Roman" w:cs="Times New Roman"/>
          <w:kern w:val="0"/>
          <w14:ligatures w14:val="none"/>
        </w:rPr>
        <w:t>.</w:t>
      </w:r>
    </w:p>
    <w:p w14:paraId="10D187A2" w14:textId="77777777"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p>
    <w:p w14:paraId="514D0C98" w14:textId="59423972" w:rsidR="00C71819" w:rsidRPr="00C71819" w:rsidRDefault="00C71819" w:rsidP="00C71819">
      <w:pPr>
        <w:spacing w:after="0" w:line="240" w:lineRule="auto"/>
        <w:rPr>
          <w:rFonts w:ascii="Times New Roman" w:eastAsia="Times New Roman" w:hAnsi="Times New Roman" w:cs="Times New Roman"/>
          <w:b/>
          <w:bCs/>
          <w:kern w:val="0"/>
          <w14:ligatures w14:val="none"/>
        </w:rPr>
      </w:pPr>
      <w:r w:rsidRPr="00C71819">
        <w:rPr>
          <w:rFonts w:ascii="Times New Roman" w:eastAsia="Times New Roman" w:hAnsi="Times New Roman" w:cs="Times New Roman"/>
          <w:b/>
          <w:bCs/>
          <w:kern w:val="0"/>
          <w14:ligatures w14:val="none"/>
        </w:rPr>
        <w:t xml:space="preserve">Kiti vaistai ir </w:t>
      </w:r>
      <w:r w:rsidR="00317970">
        <w:rPr>
          <w:rFonts w:ascii="Times New Roman" w:eastAsia="Times New Roman" w:hAnsi="Times New Roman" w:cs="Times New Roman"/>
          <w:b/>
          <w:bCs/>
          <w:kern w:val="0"/>
          <w14:ligatures w14:val="none"/>
        </w:rPr>
        <w:t>DICLOFENAC SINTOFARM</w:t>
      </w:r>
    </w:p>
    <w:p w14:paraId="13E90CA5" w14:textId="77777777" w:rsidR="00C71819" w:rsidRPr="00C71819" w:rsidRDefault="00C71819" w:rsidP="00C71819">
      <w:pPr>
        <w:tabs>
          <w:tab w:val="left" w:pos="0"/>
          <w:tab w:val="left" w:pos="567"/>
        </w:tabs>
        <w:spacing w:after="0" w:line="240" w:lineRule="auto"/>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Ypač svarbu pasakyti gydytojui, jei vartojate toliau išvardytų vaistų:</w:t>
      </w:r>
    </w:p>
    <w:p w14:paraId="6E96DF38" w14:textId="77777777" w:rsidR="00C71819" w:rsidRPr="00C71819" w:rsidRDefault="00C71819" w:rsidP="00533707">
      <w:pPr>
        <w:numPr>
          <w:ilvl w:val="0"/>
          <w:numId w:val="9"/>
        </w:numPr>
        <w:spacing w:after="0" w:line="240" w:lineRule="auto"/>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 xml:space="preserve">Ličio arba selektyvių serotonino reabsorbcijos inhibitorių (SSRI) (vaistai, vartojami gydyti kai kurias depresijos rūšis). </w:t>
      </w:r>
    </w:p>
    <w:p w14:paraId="2CFE59E9" w14:textId="77777777" w:rsidR="00C71819" w:rsidRPr="00C71819" w:rsidRDefault="00C71819" w:rsidP="00533707">
      <w:pPr>
        <w:numPr>
          <w:ilvl w:val="0"/>
          <w:numId w:val="9"/>
        </w:numPr>
        <w:tabs>
          <w:tab w:val="left" w:pos="-2268"/>
        </w:tabs>
        <w:spacing w:after="0" w:line="240" w:lineRule="auto"/>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Digoksino (vaistas, vartojamas širdies ligoms gydyti).</w:t>
      </w:r>
    </w:p>
    <w:p w14:paraId="34CC0F25" w14:textId="77777777" w:rsidR="00C71819" w:rsidRPr="00C71819" w:rsidRDefault="00C71819" w:rsidP="00533707">
      <w:pPr>
        <w:numPr>
          <w:ilvl w:val="0"/>
          <w:numId w:val="9"/>
        </w:numPr>
        <w:tabs>
          <w:tab w:val="left" w:pos="0"/>
        </w:tabs>
        <w:spacing w:after="0" w:line="240" w:lineRule="auto"/>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Diuretikų (vaistai, didinantys šlapimo išsiskyrimą).</w:t>
      </w:r>
    </w:p>
    <w:p w14:paraId="136DCD92" w14:textId="77777777" w:rsidR="00C71819" w:rsidRPr="00C71819" w:rsidRDefault="00C71819" w:rsidP="00533707">
      <w:pPr>
        <w:numPr>
          <w:ilvl w:val="0"/>
          <w:numId w:val="9"/>
        </w:numPr>
        <w:tabs>
          <w:tab w:val="left" w:pos="0"/>
        </w:tabs>
        <w:spacing w:after="0" w:line="240" w:lineRule="auto"/>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AKF inhibitorių arba beta blokatorių (vaistų grupės, vartojamos aukštam kraujospūdžiui ir širdies nepakankamumui gydyti).</w:t>
      </w:r>
    </w:p>
    <w:p w14:paraId="76740652" w14:textId="77777777" w:rsidR="00C71819" w:rsidRPr="00C71819" w:rsidRDefault="00C71819" w:rsidP="00533707">
      <w:pPr>
        <w:numPr>
          <w:ilvl w:val="0"/>
          <w:numId w:val="9"/>
        </w:numPr>
        <w:tabs>
          <w:tab w:val="left" w:pos="-2268"/>
        </w:tabs>
        <w:spacing w:after="0" w:line="240" w:lineRule="auto"/>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Kitokių nesteroidinių vaistų nuo uždegimo, pvz., acetilsalicilo rūgšties (aspirino) arba ibuprofeno.</w:t>
      </w:r>
    </w:p>
    <w:p w14:paraId="5C235F0A" w14:textId="77777777" w:rsidR="00C71819" w:rsidRPr="00C71819" w:rsidRDefault="00C71819" w:rsidP="00533707">
      <w:pPr>
        <w:numPr>
          <w:ilvl w:val="0"/>
          <w:numId w:val="9"/>
        </w:numPr>
        <w:tabs>
          <w:tab w:val="left" w:pos="0"/>
        </w:tabs>
        <w:spacing w:after="0" w:line="240" w:lineRule="auto"/>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Kortikosteroidų (vaistai, vartojami uždegimui palengvinti).</w:t>
      </w:r>
    </w:p>
    <w:p w14:paraId="5401E829" w14:textId="77777777" w:rsidR="00C71819" w:rsidRPr="00C71819" w:rsidRDefault="00C71819" w:rsidP="00533707">
      <w:pPr>
        <w:numPr>
          <w:ilvl w:val="0"/>
          <w:numId w:val="9"/>
        </w:numPr>
        <w:tabs>
          <w:tab w:val="left" w:pos="0"/>
        </w:tabs>
        <w:spacing w:after="0" w:line="240" w:lineRule="auto"/>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Kraujo krešėjimą mažinančių vaistų (vaistai, vartojami mažinant kraujo krešėjimą).</w:t>
      </w:r>
    </w:p>
    <w:p w14:paraId="68344B74" w14:textId="77777777" w:rsidR="00C71819" w:rsidRPr="00C71819" w:rsidRDefault="00C71819" w:rsidP="00533707">
      <w:pPr>
        <w:numPr>
          <w:ilvl w:val="0"/>
          <w:numId w:val="9"/>
        </w:numPr>
        <w:tabs>
          <w:tab w:val="left" w:pos="0"/>
        </w:tabs>
        <w:spacing w:after="0" w:line="240" w:lineRule="auto"/>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Vaistų nuo diabeto, išskyrus insuliną.</w:t>
      </w:r>
    </w:p>
    <w:p w14:paraId="393F83D2" w14:textId="77777777" w:rsidR="00C71819" w:rsidRPr="00C71819" w:rsidRDefault="00C71819" w:rsidP="00533707">
      <w:pPr>
        <w:numPr>
          <w:ilvl w:val="0"/>
          <w:numId w:val="9"/>
        </w:numPr>
        <w:tabs>
          <w:tab w:val="left" w:pos="0"/>
        </w:tabs>
        <w:spacing w:after="0" w:line="240" w:lineRule="auto"/>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Metotreksato (vaistas nuo kai kurių vėžio rūšių arba artrito).</w:t>
      </w:r>
    </w:p>
    <w:p w14:paraId="54B0F198" w14:textId="77777777" w:rsidR="00C71819" w:rsidRPr="00C71819" w:rsidRDefault="00C71819" w:rsidP="00533707">
      <w:pPr>
        <w:numPr>
          <w:ilvl w:val="0"/>
          <w:numId w:val="9"/>
        </w:numPr>
        <w:tabs>
          <w:tab w:val="left" w:pos="0"/>
        </w:tabs>
        <w:spacing w:after="0" w:line="240" w:lineRule="auto"/>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Ciklosporino ir takrolimuzo (vaistai, pirmiausiai vartojamai pacientų, kuriems persodinti organai).</w:t>
      </w:r>
    </w:p>
    <w:p w14:paraId="23313A0C" w14:textId="77777777" w:rsidR="00C71819" w:rsidRPr="00C71819" w:rsidRDefault="00C71819" w:rsidP="00533707">
      <w:pPr>
        <w:numPr>
          <w:ilvl w:val="0"/>
          <w:numId w:val="9"/>
        </w:numPr>
        <w:tabs>
          <w:tab w:val="left" w:pos="0"/>
        </w:tabs>
        <w:spacing w:after="0" w:line="240" w:lineRule="auto"/>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Kai kurių antibakterinių (chinolonų grupės) vaistų.</w:t>
      </w:r>
    </w:p>
    <w:p w14:paraId="328CB26E" w14:textId="77777777" w:rsidR="00C71819" w:rsidRPr="00C71819" w:rsidRDefault="00C71819" w:rsidP="00533707">
      <w:pPr>
        <w:numPr>
          <w:ilvl w:val="0"/>
          <w:numId w:val="9"/>
        </w:numPr>
        <w:spacing w:after="0" w:line="240" w:lineRule="auto"/>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Sulfinpirazono (vaistas, vartojamas podagrai gydyti) ar vorikonazolas (vaistas, skirtas grybelinėms infekcijoms gydyti).</w:t>
      </w:r>
    </w:p>
    <w:p w14:paraId="5AA5F828" w14:textId="77777777" w:rsidR="00C71819" w:rsidRPr="00C71819" w:rsidRDefault="00C71819" w:rsidP="00533707">
      <w:pPr>
        <w:numPr>
          <w:ilvl w:val="0"/>
          <w:numId w:val="9"/>
        </w:numPr>
        <w:tabs>
          <w:tab w:val="left" w:pos="0"/>
        </w:tabs>
        <w:spacing w:after="0" w:line="240" w:lineRule="auto"/>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Fenitoino (vaistas, vartojamas epilepsijai gydyti).</w:t>
      </w:r>
    </w:p>
    <w:p w14:paraId="2C2DFA56" w14:textId="77777777" w:rsidR="00C71819" w:rsidRPr="00C71819" w:rsidRDefault="00C71819" w:rsidP="00C71819">
      <w:pPr>
        <w:tabs>
          <w:tab w:val="left" w:pos="0"/>
        </w:tabs>
        <w:spacing w:after="0" w:line="240" w:lineRule="auto"/>
        <w:ind w:left="357"/>
        <w:rPr>
          <w:rFonts w:ascii="Times New Roman" w:eastAsia="Times New Roman" w:hAnsi="Times New Roman" w:cs="Times New Roman"/>
          <w:kern w:val="0"/>
          <w14:ligatures w14:val="none"/>
        </w:rPr>
      </w:pPr>
    </w:p>
    <w:p w14:paraId="7AE98CFB" w14:textId="77777777" w:rsidR="00C71819" w:rsidRPr="00C71819" w:rsidRDefault="00C71819" w:rsidP="00C71819">
      <w:pPr>
        <w:tabs>
          <w:tab w:val="left" w:pos="0"/>
          <w:tab w:val="left" w:pos="567"/>
        </w:tabs>
        <w:spacing w:after="0" w:line="240" w:lineRule="auto"/>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Jei vartojate arba neseniai vartojote kitų vaistų arba dėl to nesate tikri, pasakykite gydytojui arba vaistininkui.</w:t>
      </w:r>
    </w:p>
    <w:p w14:paraId="6CD26DEB" w14:textId="77777777"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p>
    <w:p w14:paraId="5FCFD092" w14:textId="77777777" w:rsidR="00C71819" w:rsidRPr="00C71819" w:rsidRDefault="00C71819" w:rsidP="00C71819">
      <w:pPr>
        <w:tabs>
          <w:tab w:val="left" w:pos="567"/>
        </w:tabs>
        <w:spacing w:after="0" w:line="240" w:lineRule="auto"/>
        <w:rPr>
          <w:rFonts w:ascii="Times New Roman" w:eastAsia="Times New Roman" w:hAnsi="Times New Roman" w:cs="Times New Roman"/>
          <w:b/>
          <w:kern w:val="0"/>
          <w:lang w:eastAsia="lt-LT"/>
          <w14:ligatures w14:val="none"/>
        </w:rPr>
      </w:pPr>
      <w:r w:rsidRPr="00C71819">
        <w:rPr>
          <w:rFonts w:ascii="Times New Roman" w:eastAsia="Times New Roman" w:hAnsi="Times New Roman" w:cs="Times New Roman"/>
          <w:b/>
          <w:kern w:val="0"/>
          <w:lang w:eastAsia="lt-LT"/>
          <w14:ligatures w14:val="none"/>
        </w:rPr>
        <w:t>Nėštumas, žindymo laikotarpis ir vaisingumas</w:t>
      </w:r>
    </w:p>
    <w:p w14:paraId="42816926" w14:textId="77777777" w:rsidR="00C71819" w:rsidRPr="00C71819" w:rsidRDefault="00C71819" w:rsidP="00C71819">
      <w:pPr>
        <w:tabs>
          <w:tab w:val="left" w:pos="0"/>
          <w:tab w:val="left" w:pos="567"/>
        </w:tabs>
        <w:spacing w:after="0" w:line="240" w:lineRule="auto"/>
        <w:rPr>
          <w:rFonts w:ascii="Times New Roman" w:eastAsia="Times New Roman" w:hAnsi="Times New Roman" w:cs="Times New Roman"/>
          <w:kern w:val="0"/>
          <w14:ligatures w14:val="none"/>
        </w:rPr>
      </w:pPr>
      <w:r w:rsidRPr="00C71819">
        <w:rPr>
          <w:rFonts w:ascii="Times New Roman" w:eastAsia="Times New Roman" w:hAnsi="Times New Roman" w:cs="Times New Roman"/>
          <w:noProof/>
          <w:kern w:val="0"/>
          <w14:ligatures w14:val="none"/>
        </w:rPr>
        <w:t>Jeigu esate nėščia, žindote kūdikį, manote, kad galbūt esate nėščia, arba planuojate pastoti, tai prieš vartodama šį vaistą, pasitarkite su gydytoju arba vaistininku.</w:t>
      </w:r>
    </w:p>
    <w:p w14:paraId="79ABB729" w14:textId="667E638B" w:rsidR="00C71819" w:rsidRPr="00C71819" w:rsidRDefault="00317970" w:rsidP="00C71819">
      <w:pPr>
        <w:tabs>
          <w:tab w:val="left" w:pos="0"/>
          <w:tab w:val="left" w:pos="567"/>
        </w:tabs>
        <w:spacing w:after="0" w:line="240" w:lineRule="auto"/>
        <w:rPr>
          <w:rFonts w:ascii="Times New Roman" w:eastAsia="Times New Roman" w:hAnsi="Times New Roman" w:cs="Times New Roman"/>
          <w:i/>
          <w:kern w:val="0"/>
          <w14:ligatures w14:val="none"/>
        </w:rPr>
      </w:pPr>
      <w:r>
        <w:rPr>
          <w:rFonts w:ascii="Times New Roman" w:eastAsia="Times New Roman" w:hAnsi="Times New Roman" w:cs="Times New Roman"/>
          <w:kern w:val="0"/>
          <w14:ligatures w14:val="none"/>
        </w:rPr>
        <w:t>DICLOFENAC SINTOFARM</w:t>
      </w:r>
      <w:r w:rsidR="00C71819" w:rsidRPr="00C71819">
        <w:rPr>
          <w:rFonts w:ascii="Times New Roman" w:eastAsia="Times New Roman" w:hAnsi="Times New Roman" w:cs="Times New Roman"/>
          <w:kern w:val="0"/>
          <w14:ligatures w14:val="none"/>
        </w:rPr>
        <w:t xml:space="preserve"> nėštumo metu vartoti draudžiama, išskyrus būtinus atvejus per pirmus šešis nėštumo mėnesius.</w:t>
      </w:r>
    </w:p>
    <w:p w14:paraId="4B9E905D" w14:textId="1CA79877" w:rsidR="00C71819" w:rsidRPr="00C71819" w:rsidRDefault="00317970" w:rsidP="00C71819">
      <w:pPr>
        <w:tabs>
          <w:tab w:val="left" w:pos="0"/>
          <w:tab w:val="left" w:pos="567"/>
        </w:tabs>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DICLOFENAC SINTOFARM</w:t>
      </w:r>
      <w:r w:rsidR="00C71819" w:rsidRPr="00C71819">
        <w:rPr>
          <w:rFonts w:ascii="Times New Roman" w:eastAsia="Times New Roman" w:hAnsi="Times New Roman" w:cs="Times New Roman"/>
          <w:kern w:val="0"/>
          <w14:ligatures w14:val="none"/>
        </w:rPr>
        <w:t>, kaip ir kitų nesteroidinių vaistų nuo uždegimo, draudžiama vartoti paskutinių trijų nėštumo mėnesių laikotarpiu, nes gali būti labai pažeistas vaisius arba pasunkėti gimdymas.</w:t>
      </w:r>
    </w:p>
    <w:p w14:paraId="1D150BFD" w14:textId="17585BE5" w:rsidR="00C71819" w:rsidRPr="00C71819" w:rsidRDefault="00C71819" w:rsidP="00C71819">
      <w:pPr>
        <w:tabs>
          <w:tab w:val="left" w:pos="0"/>
          <w:tab w:val="left" w:pos="567"/>
        </w:tabs>
        <w:spacing w:after="0" w:line="240" w:lineRule="auto"/>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lastRenderedPageBreak/>
        <w:t xml:space="preserve">Dėl </w:t>
      </w:r>
      <w:r w:rsidR="00317970">
        <w:rPr>
          <w:rFonts w:ascii="Times New Roman" w:eastAsia="Times New Roman" w:hAnsi="Times New Roman" w:cs="Times New Roman"/>
          <w:kern w:val="0"/>
          <w14:ligatures w14:val="none"/>
        </w:rPr>
        <w:t>DICLOFENAC SINTOFARM</w:t>
      </w:r>
      <w:r w:rsidRPr="00C71819">
        <w:rPr>
          <w:rFonts w:ascii="Times New Roman" w:eastAsia="Times New Roman" w:hAnsi="Times New Roman" w:cs="Times New Roman"/>
          <w:kern w:val="0"/>
          <w14:ligatures w14:val="none"/>
        </w:rPr>
        <w:t xml:space="preserve"> vartojimo gali būti sunkiau pastoti. Nevartokite </w:t>
      </w:r>
      <w:r w:rsidR="00317970">
        <w:rPr>
          <w:rFonts w:ascii="Times New Roman" w:eastAsia="Times New Roman" w:hAnsi="Times New Roman" w:cs="Times New Roman"/>
          <w:kern w:val="0"/>
          <w14:ligatures w14:val="none"/>
        </w:rPr>
        <w:t>DICLOFENAC SINTOFARM</w:t>
      </w:r>
      <w:r w:rsidRPr="00C71819">
        <w:rPr>
          <w:rFonts w:ascii="Times New Roman" w:eastAsia="Times New Roman" w:hAnsi="Times New Roman" w:cs="Times New Roman"/>
          <w:kern w:val="0"/>
          <w14:ligatures w14:val="none"/>
        </w:rPr>
        <w:t xml:space="preserve">, jei planuojate pastoti ar jei Jums sunku pastoti, išskyrus būtinus atvejus. </w:t>
      </w:r>
    </w:p>
    <w:p w14:paraId="4B79B855" w14:textId="77777777" w:rsidR="00C71819" w:rsidRPr="00C71819" w:rsidRDefault="00C71819" w:rsidP="00C71819">
      <w:pPr>
        <w:tabs>
          <w:tab w:val="left" w:pos="0"/>
          <w:tab w:val="left" w:pos="567"/>
        </w:tabs>
        <w:spacing w:after="0" w:line="240" w:lineRule="auto"/>
        <w:rPr>
          <w:rFonts w:ascii="Times New Roman" w:eastAsia="Times New Roman" w:hAnsi="Times New Roman" w:cs="Times New Roman"/>
          <w:kern w:val="0"/>
          <w14:ligatures w14:val="none"/>
        </w:rPr>
      </w:pPr>
    </w:p>
    <w:p w14:paraId="17A18367" w14:textId="6BE28776" w:rsidR="00C71819" w:rsidRPr="00C71819" w:rsidRDefault="00C71819" w:rsidP="00C71819">
      <w:pPr>
        <w:tabs>
          <w:tab w:val="left" w:pos="0"/>
          <w:tab w:val="left" w:pos="567"/>
        </w:tabs>
        <w:spacing w:after="0" w:line="240" w:lineRule="auto"/>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 xml:space="preserve">Jeigu Jūs žindote kūdikį, pasakykite gydytojui. Nedidelis kiekis veikliosios medžiagos (diklofenako) ir jo irimo produktų patenka į motinos pieną. Jei vartojate </w:t>
      </w:r>
      <w:r w:rsidR="00317970">
        <w:rPr>
          <w:rFonts w:ascii="Times New Roman" w:eastAsia="Times New Roman" w:hAnsi="Times New Roman" w:cs="Times New Roman"/>
          <w:kern w:val="0"/>
          <w14:ligatures w14:val="none"/>
        </w:rPr>
        <w:t>DICLOFENAC SINTOFARM</w:t>
      </w:r>
      <w:r w:rsidRPr="00C71819">
        <w:rPr>
          <w:rFonts w:ascii="Times New Roman" w:eastAsia="Times New Roman" w:hAnsi="Times New Roman" w:cs="Times New Roman"/>
          <w:kern w:val="0"/>
          <w14:ligatures w14:val="none"/>
        </w:rPr>
        <w:t xml:space="preserve"> žvakučių, žindyti draudžiama, nes tai gali būti žalinga kūdikiui.</w:t>
      </w:r>
    </w:p>
    <w:p w14:paraId="2A3AB6D3" w14:textId="77777777" w:rsidR="00C71819" w:rsidRPr="00C71819" w:rsidRDefault="00C71819" w:rsidP="00C71819">
      <w:pPr>
        <w:keepNext/>
        <w:tabs>
          <w:tab w:val="left" w:pos="567"/>
        </w:tabs>
        <w:spacing w:after="0" w:line="240" w:lineRule="auto"/>
        <w:outlineLvl w:val="2"/>
        <w:rPr>
          <w:rFonts w:ascii="Times New Roman" w:eastAsia="Times New Roman" w:hAnsi="Times New Roman" w:cs="Times New Roman"/>
          <w:b/>
          <w:bCs/>
          <w:kern w:val="0"/>
          <w14:ligatures w14:val="none"/>
        </w:rPr>
      </w:pPr>
    </w:p>
    <w:p w14:paraId="29847D2B" w14:textId="77777777" w:rsidR="00C71819" w:rsidRPr="00C71819" w:rsidRDefault="00C71819" w:rsidP="00C71819">
      <w:pPr>
        <w:keepNext/>
        <w:tabs>
          <w:tab w:val="left" w:pos="567"/>
        </w:tabs>
        <w:spacing w:after="0" w:line="240" w:lineRule="auto"/>
        <w:outlineLvl w:val="2"/>
        <w:rPr>
          <w:rFonts w:ascii="Times New Roman" w:eastAsia="Times New Roman" w:hAnsi="Times New Roman" w:cs="Times New Roman"/>
          <w:b/>
          <w:bCs/>
          <w:kern w:val="0"/>
          <w14:ligatures w14:val="none"/>
        </w:rPr>
      </w:pPr>
      <w:r w:rsidRPr="00C71819">
        <w:rPr>
          <w:rFonts w:ascii="Times New Roman" w:eastAsia="Times New Roman" w:hAnsi="Times New Roman" w:cs="Times New Roman"/>
          <w:b/>
          <w:bCs/>
          <w:kern w:val="0"/>
          <w14:ligatures w14:val="none"/>
        </w:rPr>
        <w:t>Vairavimas ir mechanizmų valdymas</w:t>
      </w:r>
    </w:p>
    <w:p w14:paraId="5AC29D28" w14:textId="2C603130"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r w:rsidRPr="00C71819">
        <w:rPr>
          <w:rFonts w:ascii="Times New Roman" w:eastAsia="Times New Roman" w:hAnsi="Times New Roman" w:cs="Times New Roman"/>
          <w:kern w:val="0"/>
          <w:lang w:eastAsia="lt-LT"/>
          <w14:ligatures w14:val="none"/>
        </w:rPr>
        <w:t xml:space="preserve">Kadangi vartojant </w:t>
      </w:r>
      <w:r w:rsidR="00317970">
        <w:rPr>
          <w:rFonts w:ascii="Times New Roman" w:eastAsia="Times New Roman" w:hAnsi="Times New Roman" w:cs="Times New Roman"/>
          <w:kern w:val="0"/>
          <w:lang w:eastAsia="lt-LT"/>
          <w14:ligatures w14:val="none"/>
        </w:rPr>
        <w:t>DICLOFENAC SINTOFARM</w:t>
      </w:r>
      <w:r w:rsidRPr="00C71819">
        <w:rPr>
          <w:rFonts w:ascii="Times New Roman" w:eastAsia="Times New Roman" w:hAnsi="Times New Roman" w:cs="Times New Roman"/>
          <w:kern w:val="0"/>
          <w:lang w:eastAsia="lt-LT"/>
          <w14:ligatures w14:val="none"/>
        </w:rPr>
        <w:t xml:space="preserve"> gali atsirasti kai kurių šalutinio poveikio centrinei nervų sistemai požymių (nuovargis, svaigulys), tai pavieniais atvejais gali trikdyti gebėjimą vairuoti, valdyti mechanizmus arba dirbti nesaugiomis sąlygomis. Jūsų reakcija gali būti lėtesnė ir nelabai tiksli tuomet, kai įvyksta kas nors staigaus ir netikėto. Tokiais atvejais nevairuokite ir nedirbkite su mechanizmais. Nedirbkite nesaugiomis sąlygomis.</w:t>
      </w:r>
    </w:p>
    <w:p w14:paraId="7713ECC2" w14:textId="77777777"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r w:rsidRPr="00C71819">
        <w:rPr>
          <w:rFonts w:ascii="Times New Roman" w:eastAsia="Times New Roman" w:hAnsi="Times New Roman" w:cs="Times New Roman"/>
          <w:kern w:val="0"/>
          <w:lang w:eastAsia="lt-LT"/>
          <w14:ligatures w14:val="none"/>
        </w:rPr>
        <w:t>Poveikis gali dar sustiprėti, jei kartu su vaistu vartojama alkoholio.</w:t>
      </w:r>
    </w:p>
    <w:p w14:paraId="526EB786" w14:textId="77777777"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p>
    <w:p w14:paraId="7C8382FE" w14:textId="77777777"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p>
    <w:p w14:paraId="5C453904" w14:textId="52EC0D89" w:rsidR="00C71819" w:rsidRPr="00C71819" w:rsidRDefault="00C71819" w:rsidP="00C71819">
      <w:pPr>
        <w:keepNext/>
        <w:tabs>
          <w:tab w:val="left" w:pos="567"/>
        </w:tabs>
        <w:spacing w:after="0" w:line="240" w:lineRule="auto"/>
        <w:outlineLvl w:val="1"/>
        <w:rPr>
          <w:rFonts w:ascii="Times New Roman" w:eastAsia="Times New Roman" w:hAnsi="Times New Roman" w:cs="Times New Roman"/>
          <w:b/>
          <w:bCs/>
          <w:iCs/>
          <w:kern w:val="0"/>
          <w14:ligatures w14:val="none"/>
        </w:rPr>
      </w:pPr>
      <w:r w:rsidRPr="00C71819">
        <w:rPr>
          <w:rFonts w:ascii="Times New Roman" w:eastAsia="Times New Roman" w:hAnsi="Times New Roman" w:cs="Times New Roman"/>
          <w:b/>
          <w:bCs/>
          <w:iCs/>
          <w:kern w:val="0"/>
          <w14:ligatures w14:val="none"/>
        </w:rPr>
        <w:t>3.</w:t>
      </w:r>
      <w:r w:rsidRPr="00C71819">
        <w:rPr>
          <w:rFonts w:ascii="Times New Roman" w:eastAsia="Times New Roman" w:hAnsi="Times New Roman" w:cs="Times New Roman"/>
          <w:b/>
          <w:bCs/>
          <w:iCs/>
          <w:kern w:val="0"/>
          <w14:ligatures w14:val="none"/>
        </w:rPr>
        <w:tab/>
        <w:t xml:space="preserve">Kaip vartoti </w:t>
      </w:r>
      <w:r w:rsidR="00317970">
        <w:rPr>
          <w:rFonts w:ascii="Times New Roman" w:eastAsia="Times New Roman" w:hAnsi="Times New Roman" w:cs="Times New Roman"/>
          <w:b/>
          <w:bCs/>
          <w:iCs/>
          <w:kern w:val="0"/>
          <w14:ligatures w14:val="none"/>
        </w:rPr>
        <w:t>DICLOFENAC SINTOFARM</w:t>
      </w:r>
      <w:r w:rsidRPr="00C71819">
        <w:rPr>
          <w:rFonts w:ascii="Times New Roman" w:eastAsia="Times New Roman" w:hAnsi="Times New Roman" w:cs="Times New Roman"/>
          <w:b/>
          <w:bCs/>
          <w:iCs/>
          <w:kern w:val="0"/>
          <w14:ligatures w14:val="none"/>
        </w:rPr>
        <w:t xml:space="preserve"> </w:t>
      </w:r>
    </w:p>
    <w:p w14:paraId="66A93A46" w14:textId="77777777" w:rsidR="00C71819" w:rsidRPr="00C71819" w:rsidRDefault="00C71819" w:rsidP="00C71819">
      <w:pPr>
        <w:keepNext/>
        <w:tabs>
          <w:tab w:val="left" w:pos="567"/>
        </w:tabs>
        <w:spacing w:after="0" w:line="240" w:lineRule="auto"/>
        <w:outlineLvl w:val="1"/>
        <w:rPr>
          <w:rFonts w:ascii="Times New Roman" w:eastAsia="Times New Roman" w:hAnsi="Times New Roman" w:cs="Times New Roman"/>
          <w:b/>
          <w:bCs/>
          <w:iCs/>
          <w:kern w:val="0"/>
          <w14:ligatures w14:val="none"/>
        </w:rPr>
      </w:pPr>
    </w:p>
    <w:p w14:paraId="052D77E2" w14:textId="77777777"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r w:rsidRPr="00C71819">
        <w:rPr>
          <w:rFonts w:ascii="Times New Roman" w:eastAsia="Times New Roman" w:hAnsi="Times New Roman" w:cs="Times New Roman"/>
          <w:kern w:val="0"/>
          <w:lang w:eastAsia="lt-LT"/>
          <w14:ligatures w14:val="none"/>
        </w:rPr>
        <w:t>Visada vartokite šį vaistą tiksliai kaip nurodė gydytojas. Jeigu abejojate, kreipkitės į gydytoją arba vaistininką.</w:t>
      </w:r>
    </w:p>
    <w:p w14:paraId="3C5CD485" w14:textId="77777777"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p>
    <w:p w14:paraId="5051CDBA" w14:textId="77777777"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r w:rsidRPr="00C71819">
        <w:rPr>
          <w:rFonts w:ascii="Times New Roman" w:eastAsia="Times New Roman" w:hAnsi="Times New Roman" w:cs="Times New Roman"/>
          <w:kern w:val="0"/>
          <w:lang w:eastAsia="lt-LT"/>
          <w14:ligatures w14:val="none"/>
        </w:rPr>
        <w:t>Diklofenako dozė priklauso nuo ligos sunkumo.</w:t>
      </w:r>
    </w:p>
    <w:p w14:paraId="6D4E497C" w14:textId="0237462B"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r w:rsidRPr="00C71819">
        <w:rPr>
          <w:rFonts w:ascii="Times New Roman" w:eastAsia="Times New Roman" w:hAnsi="Times New Roman" w:cs="Times New Roman"/>
          <w:kern w:val="0"/>
          <w:lang w:eastAsia="lt-LT"/>
          <w14:ligatures w14:val="none"/>
        </w:rPr>
        <w:t xml:space="preserve">Suaugusiesiems ir vyresniems nei 18 metų paaugliams rekomenduojama maksimali 100 mg diklofenako natrio druskos paros dozė. </w:t>
      </w:r>
      <w:r w:rsidR="00317970">
        <w:rPr>
          <w:rFonts w:ascii="Times New Roman" w:eastAsia="Times New Roman" w:hAnsi="Times New Roman" w:cs="Times New Roman"/>
          <w:kern w:val="0"/>
          <w:lang w:eastAsia="lt-LT"/>
          <w14:ligatures w14:val="none"/>
        </w:rPr>
        <w:t>DICLOFENAC SINTOFARM</w:t>
      </w:r>
      <w:r w:rsidRPr="00C71819">
        <w:rPr>
          <w:rFonts w:ascii="Times New Roman" w:eastAsia="Times New Roman" w:hAnsi="Times New Roman" w:cs="Times New Roman"/>
          <w:kern w:val="0"/>
          <w:lang w:eastAsia="lt-LT"/>
          <w14:ligatures w14:val="none"/>
        </w:rPr>
        <w:t xml:space="preserve"> 100 mg žvakutės vartojamos tik kartą per parą.</w:t>
      </w:r>
    </w:p>
    <w:p w14:paraId="6F660FFB" w14:textId="0FADCB37" w:rsidR="00C71819" w:rsidRPr="00C71819" w:rsidRDefault="00317970" w:rsidP="00C71819">
      <w:pPr>
        <w:tabs>
          <w:tab w:val="left" w:pos="567"/>
        </w:tabs>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DICLOFENAC SINTOFARM</w:t>
      </w:r>
      <w:r w:rsidR="00C71819" w:rsidRPr="00C71819">
        <w:rPr>
          <w:rFonts w:ascii="Times New Roman" w:eastAsia="Times New Roman" w:hAnsi="Times New Roman" w:cs="Times New Roman"/>
          <w:kern w:val="0"/>
          <w:lang w:eastAsia="lt-LT"/>
          <w14:ligatures w14:val="none"/>
        </w:rPr>
        <w:t xml:space="preserve"> netinka vartoti jaunesniems nei 18 metų vaikams.</w:t>
      </w:r>
    </w:p>
    <w:p w14:paraId="39800CCA" w14:textId="77777777"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p>
    <w:p w14:paraId="00777DEC" w14:textId="77777777"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r w:rsidRPr="00C71819">
        <w:rPr>
          <w:rFonts w:ascii="Times New Roman" w:eastAsia="Times New Roman" w:hAnsi="Times New Roman" w:cs="Times New Roman"/>
          <w:kern w:val="0"/>
          <w:lang w:eastAsia="lt-LT"/>
          <w14:ligatures w14:val="none"/>
        </w:rPr>
        <w:t>Suaugusiesiems skiriama vartoti vieną žvakutę per parą (tai atitinka 100 mg diklofenako natrio druskos).</w:t>
      </w:r>
      <w:r w:rsidRPr="00C71819">
        <w:rPr>
          <w:rFonts w:ascii="Times New Roman" w:eastAsia="Times New Roman" w:hAnsi="Times New Roman" w:cs="Times New Roman"/>
          <w:kern w:val="0"/>
          <w:u w:val="single"/>
          <w:lang w:eastAsia="lt-LT"/>
          <w14:ligatures w14:val="none"/>
        </w:rPr>
        <w:t xml:space="preserve"> </w:t>
      </w:r>
    </w:p>
    <w:p w14:paraId="032686BA" w14:textId="77777777"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r w:rsidRPr="00C71819">
        <w:rPr>
          <w:rFonts w:ascii="Times New Roman" w:eastAsia="Times New Roman" w:hAnsi="Times New Roman" w:cs="Times New Roman"/>
          <w:kern w:val="0"/>
          <w:lang w:eastAsia="lt-LT"/>
          <w14:ligatures w14:val="none"/>
        </w:rPr>
        <w:t xml:space="preserve">Vartojimo trukmę nustato gydytojas. </w:t>
      </w:r>
    </w:p>
    <w:p w14:paraId="780B45B1" w14:textId="77777777"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r w:rsidRPr="00C71819">
        <w:rPr>
          <w:rFonts w:ascii="Times New Roman" w:eastAsia="Times New Roman" w:hAnsi="Times New Roman" w:cs="Times New Roman"/>
          <w:kern w:val="0"/>
          <w:lang w:eastAsia="lt-LT"/>
          <w14:ligatures w14:val="none"/>
        </w:rPr>
        <w:t>Žvakutes reikia įkišti giliai į išangę, geriau po pasituštinimo.</w:t>
      </w:r>
    </w:p>
    <w:p w14:paraId="637D7E83" w14:textId="77777777" w:rsidR="00C71819" w:rsidRPr="00C71819" w:rsidRDefault="00C71819" w:rsidP="00C71819">
      <w:pPr>
        <w:tabs>
          <w:tab w:val="left" w:pos="567"/>
        </w:tabs>
        <w:spacing w:after="0" w:line="240" w:lineRule="auto"/>
        <w:rPr>
          <w:rFonts w:ascii="Times New Roman" w:eastAsia="Times New Roman" w:hAnsi="Times New Roman" w:cs="Times New Roman"/>
          <w:i/>
          <w:kern w:val="0"/>
          <w:u w:val="single"/>
          <w14:ligatures w14:val="none"/>
        </w:rPr>
      </w:pPr>
    </w:p>
    <w:p w14:paraId="606B45C6" w14:textId="77777777" w:rsidR="00C71819" w:rsidRPr="00C71819" w:rsidRDefault="00C71819" w:rsidP="00C71819">
      <w:pPr>
        <w:tabs>
          <w:tab w:val="left" w:pos="567"/>
        </w:tabs>
        <w:spacing w:after="0" w:line="240" w:lineRule="auto"/>
        <w:rPr>
          <w:rFonts w:ascii="Times New Roman" w:eastAsia="Times New Roman" w:hAnsi="Times New Roman" w:cs="Times New Roman"/>
          <w:i/>
          <w:kern w:val="0"/>
          <w:u w:val="single"/>
          <w14:ligatures w14:val="none"/>
        </w:rPr>
      </w:pPr>
      <w:r w:rsidRPr="00C71819">
        <w:rPr>
          <w:rFonts w:ascii="Times New Roman" w:eastAsia="Times New Roman" w:hAnsi="Times New Roman" w:cs="Times New Roman"/>
          <w:i/>
          <w:kern w:val="0"/>
          <w:u w:val="single"/>
          <w14:ligatures w14:val="none"/>
        </w:rPr>
        <w:t>Vartojimas vaikams ir paaugliams</w:t>
      </w:r>
    </w:p>
    <w:p w14:paraId="0E60A323" w14:textId="21CA7F0E" w:rsidR="00C71819" w:rsidRPr="00C71819" w:rsidRDefault="00317970" w:rsidP="00C71819">
      <w:pPr>
        <w:tabs>
          <w:tab w:val="left" w:pos="567"/>
        </w:tabs>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DICLOFENAC SINTOFARM</w:t>
      </w:r>
      <w:r w:rsidR="00C71819" w:rsidRPr="00C71819">
        <w:rPr>
          <w:rFonts w:ascii="Times New Roman" w:eastAsia="Times New Roman" w:hAnsi="Times New Roman" w:cs="Times New Roman"/>
          <w:kern w:val="0"/>
          <w:lang w:eastAsia="lt-LT"/>
          <w14:ligatures w14:val="none"/>
        </w:rPr>
        <w:t xml:space="preserve"> netinka vartoti jaunesniems nei 18 metų amžiaus vaikams.</w:t>
      </w:r>
    </w:p>
    <w:p w14:paraId="2C5F1FE7" w14:textId="77777777"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p>
    <w:p w14:paraId="58579E82" w14:textId="6EDB0752"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r w:rsidRPr="00C71819">
        <w:rPr>
          <w:rFonts w:ascii="Times New Roman" w:eastAsia="Times New Roman" w:hAnsi="Times New Roman" w:cs="Times New Roman"/>
          <w:kern w:val="0"/>
          <w:lang w:eastAsia="lt-LT"/>
          <w14:ligatures w14:val="none"/>
        </w:rPr>
        <w:t xml:space="preserve">Jeigu manote, kad </w:t>
      </w:r>
      <w:r w:rsidR="00317970">
        <w:rPr>
          <w:rFonts w:ascii="Times New Roman" w:eastAsia="Times New Roman" w:hAnsi="Times New Roman" w:cs="Times New Roman"/>
          <w:kern w:val="0"/>
          <w:lang w:eastAsia="lt-LT"/>
          <w14:ligatures w14:val="none"/>
        </w:rPr>
        <w:t>DICLOFENAC SINTOFARM</w:t>
      </w:r>
      <w:r w:rsidRPr="00C71819">
        <w:rPr>
          <w:rFonts w:ascii="Times New Roman" w:eastAsia="Times New Roman" w:hAnsi="Times New Roman" w:cs="Times New Roman"/>
          <w:kern w:val="0"/>
          <w:lang w:eastAsia="lt-LT"/>
          <w14:ligatures w14:val="none"/>
        </w:rPr>
        <w:t xml:space="preserve"> veikia per stipriai arba per silpnai, kreipkitės į gydytoją arba vaistininką.</w:t>
      </w:r>
    </w:p>
    <w:p w14:paraId="3468C6E8" w14:textId="77777777"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p>
    <w:p w14:paraId="32A3786A" w14:textId="77777777" w:rsidR="00C71819" w:rsidRPr="00C71819" w:rsidRDefault="00C71819" w:rsidP="00C71819">
      <w:pPr>
        <w:spacing w:after="0" w:line="240" w:lineRule="auto"/>
        <w:rPr>
          <w:rFonts w:ascii="Times New Roman" w:eastAsia="Times New Roman" w:hAnsi="Times New Roman" w:cs="Times New Roman"/>
          <w:i/>
          <w:kern w:val="0"/>
          <w:lang w:eastAsia="lt-LT"/>
          <w14:ligatures w14:val="none"/>
        </w:rPr>
      </w:pPr>
      <w:r w:rsidRPr="00C71819">
        <w:rPr>
          <w:rFonts w:ascii="Times New Roman" w:eastAsia="Times New Roman" w:hAnsi="Times New Roman" w:cs="Times New Roman"/>
          <w:i/>
          <w:color w:val="000000"/>
          <w:kern w:val="0"/>
          <w:lang w:eastAsia="lt-LT"/>
          <w14:ligatures w14:val="none"/>
        </w:rPr>
        <w:t>Pacientams, kurių inkstų funkcija sutrikusi</w:t>
      </w:r>
    </w:p>
    <w:p w14:paraId="444F54F2" w14:textId="77777777" w:rsidR="00C71819" w:rsidRPr="00C71819" w:rsidRDefault="00C71819" w:rsidP="00C71819">
      <w:pPr>
        <w:spacing w:after="0" w:line="240" w:lineRule="auto"/>
        <w:rPr>
          <w:rFonts w:ascii="Times New Roman" w:eastAsia="Times New Roman" w:hAnsi="Times New Roman" w:cs="Times New Roman"/>
          <w:kern w:val="0"/>
          <w:lang w:eastAsia="lt-LT"/>
          <w14:ligatures w14:val="none"/>
        </w:rPr>
      </w:pPr>
      <w:r w:rsidRPr="00C71819">
        <w:rPr>
          <w:rFonts w:ascii="Times New Roman" w:eastAsia="Times New Roman" w:hAnsi="Times New Roman" w:cs="Times New Roman"/>
          <w:kern w:val="0"/>
          <w:lang w:eastAsia="lt-LT"/>
          <w14:ligatures w14:val="none"/>
        </w:rPr>
        <w:t>Vaisto dozės nereikia mažinti asmenims, sergantiems inkstų funkcijos nepakankamumu. Tačiau reikia vartoti mažiausią veiksmingą dozę ir šie ligoniai turi būti atidžiai stebimi.</w:t>
      </w:r>
    </w:p>
    <w:p w14:paraId="327AAAF8" w14:textId="77777777" w:rsidR="00C71819" w:rsidRPr="00C71819" w:rsidRDefault="00C71819" w:rsidP="00C71819">
      <w:pPr>
        <w:spacing w:after="0" w:line="240" w:lineRule="auto"/>
        <w:rPr>
          <w:rFonts w:ascii="Times New Roman" w:eastAsia="Times New Roman" w:hAnsi="Times New Roman" w:cs="Times New Roman"/>
          <w:color w:val="000000"/>
          <w:kern w:val="0"/>
          <w:lang w:eastAsia="lt-LT"/>
          <w14:ligatures w14:val="none"/>
        </w:rPr>
      </w:pPr>
    </w:p>
    <w:p w14:paraId="26FDCAE1" w14:textId="77777777" w:rsidR="00C71819" w:rsidRPr="00C71819" w:rsidRDefault="00C71819" w:rsidP="00C71819">
      <w:pPr>
        <w:spacing w:after="0" w:line="240" w:lineRule="auto"/>
        <w:rPr>
          <w:rFonts w:ascii="Times New Roman" w:eastAsia="Times New Roman" w:hAnsi="Times New Roman" w:cs="Times New Roman"/>
          <w:i/>
          <w:kern w:val="0"/>
          <w:lang w:eastAsia="lt-LT"/>
          <w14:ligatures w14:val="none"/>
        </w:rPr>
      </w:pPr>
      <w:r w:rsidRPr="00C71819">
        <w:rPr>
          <w:rFonts w:ascii="Times New Roman" w:eastAsia="Times New Roman" w:hAnsi="Times New Roman" w:cs="Times New Roman"/>
          <w:i/>
          <w:color w:val="000000"/>
          <w:kern w:val="0"/>
          <w:lang w:eastAsia="lt-LT"/>
          <w14:ligatures w14:val="none"/>
        </w:rPr>
        <w:t>Pacientams, kurių kepenų funkcija sutrikusi</w:t>
      </w:r>
    </w:p>
    <w:p w14:paraId="715CEAF5" w14:textId="77777777" w:rsidR="00C71819" w:rsidRPr="00C71819" w:rsidRDefault="00C71819" w:rsidP="00C71819">
      <w:pPr>
        <w:spacing w:after="0" w:line="240" w:lineRule="auto"/>
        <w:rPr>
          <w:rFonts w:ascii="Times New Roman" w:eastAsia="Times New Roman" w:hAnsi="Times New Roman" w:cs="Times New Roman"/>
          <w:kern w:val="0"/>
          <w:lang w:eastAsia="lt-LT"/>
          <w14:ligatures w14:val="none"/>
        </w:rPr>
      </w:pPr>
      <w:r w:rsidRPr="00C71819">
        <w:rPr>
          <w:rFonts w:ascii="Times New Roman" w:eastAsia="Times New Roman" w:hAnsi="Times New Roman" w:cs="Times New Roman"/>
          <w:kern w:val="0"/>
          <w:lang w:eastAsia="lt-LT"/>
          <w14:ligatures w14:val="none"/>
        </w:rPr>
        <w:t>Vaisto dozės nereikia mažinti asmenims, sergantiems lengvo laipsnio kepenų funkcijos nepakankamumu. Tačiau reikia vartoti mažiausią veiksmingą dozę ir šie ligoniai turi būti atidžiai stebimi.</w:t>
      </w:r>
    </w:p>
    <w:p w14:paraId="14AEB550" w14:textId="77777777"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p>
    <w:p w14:paraId="0D6E7EBB" w14:textId="29E07718" w:rsidR="00C71819" w:rsidRPr="00C71819" w:rsidRDefault="00C71819" w:rsidP="00C71819">
      <w:pPr>
        <w:keepNext/>
        <w:tabs>
          <w:tab w:val="left" w:pos="567"/>
        </w:tabs>
        <w:spacing w:after="0" w:line="240" w:lineRule="auto"/>
        <w:outlineLvl w:val="2"/>
        <w:rPr>
          <w:rFonts w:ascii="Times New Roman" w:eastAsia="Times New Roman" w:hAnsi="Times New Roman" w:cs="Times New Roman"/>
          <w:b/>
          <w:bCs/>
          <w:kern w:val="0"/>
          <w14:ligatures w14:val="none"/>
        </w:rPr>
      </w:pPr>
      <w:r w:rsidRPr="00C71819">
        <w:rPr>
          <w:rFonts w:ascii="Times New Roman" w:eastAsia="Times New Roman" w:hAnsi="Times New Roman" w:cs="Times New Roman"/>
          <w:b/>
          <w:bCs/>
          <w:kern w:val="0"/>
          <w14:ligatures w14:val="none"/>
        </w:rPr>
        <w:t xml:space="preserve">Ką daryti pavartojus per didelę </w:t>
      </w:r>
      <w:r w:rsidR="00317970">
        <w:rPr>
          <w:rFonts w:ascii="Times New Roman" w:eastAsia="Times New Roman" w:hAnsi="Times New Roman" w:cs="Times New Roman"/>
          <w:b/>
          <w:bCs/>
          <w:kern w:val="0"/>
          <w14:ligatures w14:val="none"/>
        </w:rPr>
        <w:t>DICLOFENAC SINTOFARM</w:t>
      </w:r>
      <w:r w:rsidRPr="00C71819">
        <w:rPr>
          <w:rFonts w:ascii="Times New Roman" w:eastAsia="Times New Roman" w:hAnsi="Times New Roman" w:cs="Times New Roman"/>
          <w:b/>
          <w:bCs/>
          <w:kern w:val="0"/>
          <w14:ligatures w14:val="none"/>
        </w:rPr>
        <w:t xml:space="preserve"> dozę?</w:t>
      </w:r>
    </w:p>
    <w:p w14:paraId="6300760B" w14:textId="3F62E3B0"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r w:rsidRPr="00C71819">
        <w:rPr>
          <w:rFonts w:ascii="Times New Roman" w:eastAsia="Times New Roman" w:hAnsi="Times New Roman" w:cs="Times New Roman"/>
          <w:kern w:val="0"/>
          <w:lang w:eastAsia="lt-LT"/>
          <w14:ligatures w14:val="none"/>
        </w:rPr>
        <w:t xml:space="preserve">Vartokite </w:t>
      </w:r>
      <w:r w:rsidR="00317970">
        <w:rPr>
          <w:rFonts w:ascii="Times New Roman" w:eastAsia="Times New Roman" w:hAnsi="Times New Roman" w:cs="Times New Roman"/>
          <w:kern w:val="0"/>
          <w:lang w:eastAsia="lt-LT"/>
          <w14:ligatures w14:val="none"/>
        </w:rPr>
        <w:t>DICLOFENAC SINTOFARM</w:t>
      </w:r>
      <w:r w:rsidRPr="00C71819">
        <w:rPr>
          <w:rFonts w:ascii="Times New Roman" w:eastAsia="Times New Roman" w:hAnsi="Times New Roman" w:cs="Times New Roman"/>
          <w:kern w:val="0"/>
          <w:lang w:eastAsia="lt-LT"/>
          <w14:ligatures w14:val="none"/>
        </w:rPr>
        <w:t xml:space="preserve"> taip, kaip nurodė gydytojas arba tokią dozę, kuri nurodyta pakuotės lapelyje. Jei skausmas visiškai nenurimsta, pasitarkite su gydytoju. Nedidinkite dozės savo nuožiūra.</w:t>
      </w:r>
    </w:p>
    <w:p w14:paraId="23BD60FC" w14:textId="77777777"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r w:rsidRPr="00C71819">
        <w:rPr>
          <w:rFonts w:ascii="Times New Roman" w:eastAsia="Times New Roman" w:hAnsi="Times New Roman" w:cs="Times New Roman"/>
          <w:kern w:val="0"/>
          <w:lang w:eastAsia="lt-LT"/>
          <w14:ligatures w14:val="none"/>
        </w:rPr>
        <w:t>Perdozavus vaisto gali būti centrinės nervų sistemos sutrikimų: galvos skausmas, svaigulys, apstulbimo pojūtis, sąmonės pritemimas. Vaikams gali prasidėti miokloniniai traukuliai (trumpi, žaibiški viso kūno ar jo dalių trūktelėjimai). Be to, skauda pilvą, pykina, vemiama. Tai pat pasitaikė kraujavimas iš virškinamojo trakto, kepenų ir inkstų funkcijos sutrikimas. Specifinio priešnuodžio diklofenakui nėra.</w:t>
      </w:r>
    </w:p>
    <w:p w14:paraId="333E66FC" w14:textId="77777777"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r w:rsidRPr="00C71819">
        <w:rPr>
          <w:rFonts w:ascii="Times New Roman" w:eastAsia="Times New Roman" w:hAnsi="Times New Roman" w:cs="Times New Roman"/>
          <w:kern w:val="0"/>
          <w:lang w:eastAsia="lt-LT"/>
          <w14:ligatures w14:val="none"/>
        </w:rPr>
        <w:t>Atsiradus įtarimui dėl perdozavimo, pasitarkite su gydytoju, kuris, įvertinęs apsinuodijimo sunkumą, nuspręs, kokių gydomųjų priemonių reikėtų imtis.</w:t>
      </w:r>
    </w:p>
    <w:p w14:paraId="7C01974D" w14:textId="77777777" w:rsidR="00C71819" w:rsidRPr="00C71819" w:rsidRDefault="00C71819" w:rsidP="00C71819">
      <w:pPr>
        <w:spacing w:after="0" w:line="240" w:lineRule="auto"/>
        <w:rPr>
          <w:rFonts w:ascii="Times New Roman" w:eastAsia="Times New Roman" w:hAnsi="Times New Roman" w:cs="Times New Roman"/>
          <w:b/>
          <w:kern w:val="0"/>
          <w14:ligatures w14:val="none"/>
        </w:rPr>
      </w:pPr>
    </w:p>
    <w:p w14:paraId="6416694B" w14:textId="6CBA03DF" w:rsidR="00C71819" w:rsidRPr="00C71819" w:rsidRDefault="00C71819" w:rsidP="00C71819">
      <w:pPr>
        <w:spacing w:after="0" w:line="240" w:lineRule="auto"/>
        <w:rPr>
          <w:rFonts w:ascii="Times New Roman" w:eastAsia="Times New Roman" w:hAnsi="Times New Roman" w:cs="Times New Roman"/>
          <w:kern w:val="0"/>
          <w14:ligatures w14:val="none"/>
        </w:rPr>
      </w:pPr>
      <w:r w:rsidRPr="00C71819">
        <w:rPr>
          <w:rFonts w:ascii="Times New Roman" w:eastAsia="Times New Roman" w:hAnsi="Times New Roman" w:cs="Times New Roman"/>
          <w:b/>
          <w:kern w:val="0"/>
          <w14:ligatures w14:val="none"/>
        </w:rPr>
        <w:t xml:space="preserve">Pamiršus pavartoti </w:t>
      </w:r>
      <w:r w:rsidR="00317970">
        <w:rPr>
          <w:rFonts w:ascii="Times New Roman" w:eastAsia="Times New Roman" w:hAnsi="Times New Roman" w:cs="Times New Roman"/>
          <w:b/>
          <w:kern w:val="0"/>
          <w14:ligatures w14:val="none"/>
        </w:rPr>
        <w:t>DICLOFENAC SINTOFARM</w:t>
      </w:r>
    </w:p>
    <w:p w14:paraId="4AD25A0E" w14:textId="77777777" w:rsidR="00C71819" w:rsidRPr="00C71819" w:rsidRDefault="00C71819" w:rsidP="00C71819">
      <w:pPr>
        <w:spacing w:after="0" w:line="240" w:lineRule="auto"/>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lastRenderedPageBreak/>
        <w:t xml:space="preserve">Jei pamiršote pavartoti vaisto, padarykite tai, kai tik prisiminsite. Jei artėja laikas vartoti sekančią dozę, pamirštosios dozės vartoti nereikia. Negalima vartoti dvigubos dozės norint kompensuoti praleistą dozę. </w:t>
      </w:r>
    </w:p>
    <w:p w14:paraId="02D5B5F0" w14:textId="77777777"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p>
    <w:p w14:paraId="5BB16C69" w14:textId="77777777" w:rsidR="00C71819" w:rsidRPr="00C71819" w:rsidRDefault="00C71819" w:rsidP="00C71819">
      <w:pPr>
        <w:keepNext/>
        <w:tabs>
          <w:tab w:val="left" w:pos="567"/>
        </w:tabs>
        <w:spacing w:after="0" w:line="240" w:lineRule="auto"/>
        <w:outlineLvl w:val="1"/>
        <w:rPr>
          <w:rFonts w:ascii="Times New Roman" w:eastAsia="Times New Roman" w:hAnsi="Times New Roman" w:cs="Times New Roman"/>
          <w:b/>
          <w:bCs/>
          <w:iCs/>
          <w:kern w:val="0"/>
          <w14:ligatures w14:val="none"/>
        </w:rPr>
      </w:pPr>
    </w:p>
    <w:p w14:paraId="4098E924" w14:textId="77777777" w:rsidR="00C71819" w:rsidRPr="00C71819" w:rsidRDefault="00C71819" w:rsidP="00C71819">
      <w:pPr>
        <w:keepNext/>
        <w:tabs>
          <w:tab w:val="left" w:pos="567"/>
        </w:tabs>
        <w:spacing w:after="0" w:line="240" w:lineRule="auto"/>
        <w:outlineLvl w:val="1"/>
        <w:rPr>
          <w:rFonts w:ascii="Times New Roman" w:eastAsia="Times New Roman" w:hAnsi="Times New Roman" w:cs="Times New Roman"/>
          <w:b/>
          <w:bCs/>
          <w:iCs/>
          <w:kern w:val="0"/>
          <w14:ligatures w14:val="none"/>
        </w:rPr>
      </w:pPr>
      <w:r w:rsidRPr="00C71819">
        <w:rPr>
          <w:rFonts w:ascii="Times New Roman" w:eastAsia="Times New Roman" w:hAnsi="Times New Roman" w:cs="Times New Roman"/>
          <w:b/>
          <w:bCs/>
          <w:iCs/>
          <w:kern w:val="0"/>
          <w14:ligatures w14:val="none"/>
        </w:rPr>
        <w:t>4.</w:t>
      </w:r>
      <w:r w:rsidRPr="00C71819">
        <w:rPr>
          <w:rFonts w:ascii="Times New Roman" w:eastAsia="Times New Roman" w:hAnsi="Times New Roman" w:cs="Times New Roman"/>
          <w:b/>
          <w:bCs/>
          <w:iCs/>
          <w:kern w:val="0"/>
          <w14:ligatures w14:val="none"/>
        </w:rPr>
        <w:tab/>
        <w:t>Galimas šalutinis poveikis</w:t>
      </w:r>
    </w:p>
    <w:p w14:paraId="4534D143" w14:textId="77777777"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p>
    <w:p w14:paraId="164CC03F" w14:textId="77777777"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r w:rsidRPr="00C71819">
        <w:rPr>
          <w:rFonts w:ascii="Times New Roman" w:eastAsia="Times New Roman" w:hAnsi="Times New Roman" w:cs="Times New Roman"/>
          <w:kern w:val="0"/>
          <w:lang w:eastAsia="lt-LT"/>
          <w14:ligatures w14:val="none"/>
        </w:rPr>
        <w:t>Šis vaistas, kaip ir visi kiti, gali sukelti šalutinį poveikį, nors jis pasireiškia ne visiems žmonėms.</w:t>
      </w:r>
    </w:p>
    <w:p w14:paraId="1978009D" w14:textId="77777777"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p>
    <w:p w14:paraId="2BBC44B4" w14:textId="77777777" w:rsidR="00C71819" w:rsidRPr="00C71819" w:rsidRDefault="00C71819" w:rsidP="00C71819">
      <w:pPr>
        <w:tabs>
          <w:tab w:val="left" w:pos="567"/>
        </w:tabs>
        <w:spacing w:after="0" w:line="240" w:lineRule="auto"/>
        <w:rPr>
          <w:rFonts w:ascii="Times New Roman" w:eastAsia="Times New Roman" w:hAnsi="Times New Roman" w:cs="Times New Roman"/>
          <w:bCs/>
          <w:kern w:val="0"/>
          <w:lang w:eastAsia="lt-LT"/>
          <w14:ligatures w14:val="none"/>
        </w:rPr>
      </w:pPr>
      <w:r w:rsidRPr="00C71819">
        <w:rPr>
          <w:rFonts w:ascii="Times New Roman" w:eastAsia="Times New Roman" w:hAnsi="Times New Roman" w:cs="Times New Roman"/>
          <w:bCs/>
          <w:kern w:val="0"/>
          <w:lang w:eastAsia="lt-LT"/>
          <w14:ligatures w14:val="none"/>
        </w:rPr>
        <w:t>Klinikiniai tyrimai ir epidemiologiniai duomenys parodė, kad NVNU vartojimas (ypač didelėmis dozėmis) gali būti susijęs su arterinių trombozinių reiškinių rizikos padidėjimu (pvz., miokardo infarkto ar insulto) (žr. 4.4 skyrių).</w:t>
      </w:r>
    </w:p>
    <w:p w14:paraId="70A473AC" w14:textId="77777777"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p>
    <w:p w14:paraId="6FF675DB" w14:textId="77777777"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r w:rsidRPr="00C71819">
        <w:rPr>
          <w:rFonts w:ascii="Times New Roman" w:eastAsia="Times New Roman" w:hAnsi="Times New Roman" w:cs="Times New Roman"/>
          <w:kern w:val="0"/>
          <w:lang w:eastAsia="lt-LT"/>
          <w14:ligatures w14:val="none"/>
        </w:rPr>
        <w:t>Reikia prisiminti, kad žemiau išvardijami šalutinio poveikio požymiai ypač priklauso nuo vaisto dozės ir kiekvienam žmogui yra individualūs. Tai taikytina kraujavimo iš virškinamojo trakto pavojui (skrandžio gleivinės uždegimas ir erozijos, opos), kuris priklauso nuo dozės dydžio ir vartojimo trukmės.</w:t>
      </w:r>
    </w:p>
    <w:p w14:paraId="5D1453CF" w14:textId="77777777"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p>
    <w:p w14:paraId="6FE012C6" w14:textId="41892F57" w:rsidR="00C71819" w:rsidRPr="00C71819" w:rsidRDefault="00C71819" w:rsidP="00581DCC">
      <w:pPr>
        <w:tabs>
          <w:tab w:val="left" w:pos="567"/>
        </w:tabs>
        <w:spacing w:after="0" w:line="240" w:lineRule="auto"/>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Nepageidaujamo poveikio dažnis apibūdinamas taip:</w:t>
      </w:r>
      <w:r w:rsidR="00581DCC" w:rsidRPr="00581DCC">
        <w:t xml:space="preserve"> </w:t>
      </w:r>
      <w:r w:rsidR="00581DCC">
        <w:t>l</w:t>
      </w:r>
      <w:r w:rsidR="00581DCC" w:rsidRPr="00581DCC">
        <w:rPr>
          <w:rFonts w:ascii="Times New Roman" w:eastAsia="Times New Roman" w:hAnsi="Times New Roman" w:cs="Times New Roman"/>
          <w:kern w:val="0"/>
          <w14:ligatures w14:val="none"/>
        </w:rPr>
        <w:t>abai dažni šalutinio poveikio reiškiniai (gali pasireikšti ne rečiau kaip 1 iš 10 asmenų)</w:t>
      </w:r>
      <w:r w:rsidR="00581DCC">
        <w:rPr>
          <w:rFonts w:ascii="Times New Roman" w:eastAsia="Times New Roman" w:hAnsi="Times New Roman" w:cs="Times New Roman"/>
          <w:kern w:val="0"/>
          <w14:ligatures w14:val="none"/>
        </w:rPr>
        <w:t>, d</w:t>
      </w:r>
      <w:r w:rsidR="00581DCC" w:rsidRPr="00581DCC">
        <w:rPr>
          <w:rFonts w:ascii="Times New Roman" w:eastAsia="Times New Roman" w:hAnsi="Times New Roman" w:cs="Times New Roman"/>
          <w:kern w:val="0"/>
          <w14:ligatures w14:val="none"/>
        </w:rPr>
        <w:t>ažni šalutinio poveikio reiškiniai (gali pasireikšti rečiau kaip 1 iš 10 asmenų)</w:t>
      </w:r>
      <w:r w:rsidR="00581DCC">
        <w:rPr>
          <w:rFonts w:ascii="Times New Roman" w:eastAsia="Times New Roman" w:hAnsi="Times New Roman" w:cs="Times New Roman"/>
          <w:kern w:val="0"/>
          <w14:ligatures w14:val="none"/>
        </w:rPr>
        <w:t>, n</w:t>
      </w:r>
      <w:r w:rsidR="00581DCC" w:rsidRPr="00581DCC">
        <w:rPr>
          <w:rFonts w:ascii="Times New Roman" w:eastAsia="Times New Roman" w:hAnsi="Times New Roman" w:cs="Times New Roman"/>
          <w:kern w:val="0"/>
          <w14:ligatures w14:val="none"/>
        </w:rPr>
        <w:t>edažni šalutinio poveikio reiškiniai (gali pasireikšti rečiau kaip 1 iš 100 asmenų)</w:t>
      </w:r>
      <w:r w:rsidR="00581DCC">
        <w:rPr>
          <w:rFonts w:ascii="Times New Roman" w:eastAsia="Times New Roman" w:hAnsi="Times New Roman" w:cs="Times New Roman"/>
          <w:kern w:val="0"/>
          <w14:ligatures w14:val="none"/>
        </w:rPr>
        <w:t>, r</w:t>
      </w:r>
      <w:r w:rsidR="00581DCC" w:rsidRPr="00581DCC">
        <w:rPr>
          <w:rFonts w:ascii="Times New Roman" w:eastAsia="Times New Roman" w:hAnsi="Times New Roman" w:cs="Times New Roman"/>
          <w:kern w:val="0"/>
          <w14:ligatures w14:val="none"/>
        </w:rPr>
        <w:t>eti šalutinio poveikio reiškiniai (gali pasireikšti rečiau kaip 1 iš 1 000 asmenų)</w:t>
      </w:r>
      <w:r w:rsidR="00581DCC">
        <w:rPr>
          <w:rFonts w:ascii="Times New Roman" w:eastAsia="Times New Roman" w:hAnsi="Times New Roman" w:cs="Times New Roman"/>
          <w:kern w:val="0"/>
          <w14:ligatures w14:val="none"/>
        </w:rPr>
        <w:t>, l</w:t>
      </w:r>
      <w:r w:rsidR="00581DCC" w:rsidRPr="00581DCC">
        <w:rPr>
          <w:rFonts w:ascii="Times New Roman" w:eastAsia="Times New Roman" w:hAnsi="Times New Roman" w:cs="Times New Roman"/>
          <w:kern w:val="0"/>
          <w14:ligatures w14:val="none"/>
        </w:rPr>
        <w:t>abai reti šalutinio poveikio reiškiniai (gali pasireikšti rečiau kaip 1 iš 10 000 asmenų)</w:t>
      </w:r>
      <w:r w:rsidR="00581DCC">
        <w:rPr>
          <w:rFonts w:ascii="Times New Roman" w:eastAsia="Times New Roman" w:hAnsi="Times New Roman" w:cs="Times New Roman"/>
          <w:kern w:val="0"/>
          <w14:ligatures w14:val="none"/>
        </w:rPr>
        <w:t>, š</w:t>
      </w:r>
      <w:r w:rsidR="00581DCC" w:rsidRPr="00581DCC">
        <w:rPr>
          <w:rFonts w:ascii="Times New Roman" w:eastAsia="Times New Roman" w:hAnsi="Times New Roman" w:cs="Times New Roman"/>
          <w:kern w:val="0"/>
          <w14:ligatures w14:val="none"/>
        </w:rPr>
        <w:t>alutinio poveikio reiškiniai, kurių dažnis nežinomas (negali būti apskaičiuotas pagal turimus duomenis)</w:t>
      </w:r>
      <w:r w:rsidRPr="00C71819">
        <w:rPr>
          <w:rFonts w:ascii="Times New Roman" w:eastAsia="Times New Roman" w:hAnsi="Times New Roman" w:cs="Times New Roman"/>
          <w:kern w:val="0"/>
          <w14:ligatures w14:val="none"/>
        </w:rPr>
        <w:t>.</w:t>
      </w:r>
    </w:p>
    <w:p w14:paraId="023D2953" w14:textId="77777777" w:rsidR="00C71819" w:rsidRPr="00C71819" w:rsidRDefault="00C71819" w:rsidP="00C71819">
      <w:pPr>
        <w:spacing w:after="0" w:line="240" w:lineRule="auto"/>
        <w:rPr>
          <w:rFonts w:ascii="Times New Roman" w:eastAsia="Times New Roman" w:hAnsi="Times New Roman" w:cs="Times New Roman"/>
          <w:kern w:val="0"/>
          <w14:ligatures w14:val="none"/>
        </w:rPr>
      </w:pPr>
    </w:p>
    <w:tbl>
      <w:tblPr>
        <w:tblStyle w:val="Lentelstinklelis"/>
        <w:tblW w:w="9072" w:type="dxa"/>
        <w:tblLayout w:type="fixed"/>
        <w:tblLook w:val="0000" w:firstRow="0" w:lastRow="0" w:firstColumn="0" w:lastColumn="0" w:noHBand="0" w:noVBand="0"/>
      </w:tblPr>
      <w:tblGrid>
        <w:gridCol w:w="540"/>
        <w:gridCol w:w="27"/>
        <w:gridCol w:w="2493"/>
        <w:gridCol w:w="59"/>
        <w:gridCol w:w="5953"/>
      </w:tblGrid>
      <w:tr w:rsidR="00C71819" w:rsidRPr="00C71819" w14:paraId="2D306C45" w14:textId="77777777" w:rsidTr="00E93E6D">
        <w:tc>
          <w:tcPr>
            <w:tcW w:w="9072" w:type="dxa"/>
            <w:gridSpan w:val="5"/>
          </w:tcPr>
          <w:p w14:paraId="7F66FE22" w14:textId="77777777" w:rsidR="00C71819" w:rsidRPr="00C71819" w:rsidRDefault="00C71819" w:rsidP="00C71819">
            <w:pPr>
              <w:tabs>
                <w:tab w:val="left" w:pos="284"/>
              </w:tabs>
              <w:spacing w:before="40" w:after="20"/>
              <w:rPr>
                <w:rFonts w:ascii="Times New Roman" w:eastAsia="Times New Roman" w:hAnsi="Times New Roman" w:cs="Times New Roman"/>
                <w:i/>
                <w:kern w:val="0"/>
                <w14:ligatures w14:val="none"/>
              </w:rPr>
            </w:pPr>
            <w:r w:rsidRPr="00C71819">
              <w:rPr>
                <w:rFonts w:ascii="Times New Roman" w:eastAsia="Times New Roman" w:hAnsi="Times New Roman" w:cs="Times New Roman"/>
                <w:i/>
                <w:snapToGrid w:val="0"/>
                <w:kern w:val="0"/>
                <w14:ligatures w14:val="none"/>
              </w:rPr>
              <w:t>Kraujo ir limfinės sistemos sutrikimai</w:t>
            </w:r>
          </w:p>
        </w:tc>
      </w:tr>
      <w:tr w:rsidR="00C71819" w:rsidRPr="00C71819" w14:paraId="1867159C" w14:textId="77777777" w:rsidTr="00E93E6D">
        <w:tc>
          <w:tcPr>
            <w:tcW w:w="567" w:type="dxa"/>
            <w:gridSpan w:val="2"/>
          </w:tcPr>
          <w:p w14:paraId="35B65EAC"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p>
        </w:tc>
        <w:tc>
          <w:tcPr>
            <w:tcW w:w="2552" w:type="dxa"/>
            <w:gridSpan w:val="2"/>
          </w:tcPr>
          <w:p w14:paraId="305AAA87"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Labai reti:</w:t>
            </w:r>
          </w:p>
        </w:tc>
        <w:tc>
          <w:tcPr>
            <w:tcW w:w="5953" w:type="dxa"/>
          </w:tcPr>
          <w:p w14:paraId="214CBFCE"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Trombocitopenija (trombocitų kiekio sumažėjimas kraujyje), leukopenija (leukocitų kiekio sumažėjimas kraujyje), agranulocitozė (grūdėtųjų leukocitų kiekio sumažėjimas kraujyje), anemija, hemolizinė anemija (eritrocitų kiekio sumažėjimas kraujyje dėl jų irimo), aplastinė anemija.</w:t>
            </w:r>
          </w:p>
        </w:tc>
      </w:tr>
      <w:tr w:rsidR="00C71819" w:rsidRPr="00C71819" w14:paraId="41037F90" w14:textId="77777777" w:rsidTr="00E93E6D">
        <w:tc>
          <w:tcPr>
            <w:tcW w:w="9072" w:type="dxa"/>
            <w:gridSpan w:val="5"/>
          </w:tcPr>
          <w:p w14:paraId="45B4B7FF" w14:textId="77777777" w:rsidR="00C71819" w:rsidRPr="00C71819" w:rsidRDefault="00C71819" w:rsidP="00C71819">
            <w:pPr>
              <w:tabs>
                <w:tab w:val="left" w:pos="284"/>
              </w:tabs>
              <w:spacing w:before="40" w:after="20"/>
              <w:rPr>
                <w:rFonts w:ascii="Times New Roman" w:eastAsia="Times New Roman" w:hAnsi="Times New Roman" w:cs="Times New Roman"/>
                <w:i/>
                <w:kern w:val="0"/>
                <w14:ligatures w14:val="none"/>
              </w:rPr>
            </w:pPr>
            <w:r w:rsidRPr="00C71819">
              <w:rPr>
                <w:rFonts w:ascii="Times New Roman" w:eastAsia="Times New Roman" w:hAnsi="Times New Roman" w:cs="Times New Roman"/>
                <w:bCs/>
                <w:i/>
                <w:snapToGrid w:val="0"/>
                <w:kern w:val="0"/>
                <w14:ligatures w14:val="none"/>
              </w:rPr>
              <w:t>Imuninės sistemos sutrikimai</w:t>
            </w:r>
          </w:p>
        </w:tc>
      </w:tr>
      <w:tr w:rsidR="00C71819" w:rsidRPr="00C71819" w14:paraId="1FB17FB5" w14:textId="77777777" w:rsidTr="00E93E6D">
        <w:tc>
          <w:tcPr>
            <w:tcW w:w="567" w:type="dxa"/>
            <w:gridSpan w:val="2"/>
          </w:tcPr>
          <w:p w14:paraId="3E418D8E"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p>
        </w:tc>
        <w:tc>
          <w:tcPr>
            <w:tcW w:w="2552" w:type="dxa"/>
            <w:gridSpan w:val="2"/>
          </w:tcPr>
          <w:p w14:paraId="73E05D0B"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Reti:</w:t>
            </w:r>
          </w:p>
        </w:tc>
        <w:tc>
          <w:tcPr>
            <w:tcW w:w="5953" w:type="dxa"/>
          </w:tcPr>
          <w:p w14:paraId="015E74BF"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Anafilaksinė ir anafilaktoidinės reakcijos (tame tarpe hipotenzija ir šokas), padidėjusio jautrumo reakcija (pvz. bronchospazmas).</w:t>
            </w:r>
          </w:p>
        </w:tc>
      </w:tr>
      <w:tr w:rsidR="00C71819" w:rsidRPr="00C71819" w14:paraId="2DF5D8AD" w14:textId="77777777" w:rsidTr="00E93E6D">
        <w:tc>
          <w:tcPr>
            <w:tcW w:w="567" w:type="dxa"/>
            <w:gridSpan w:val="2"/>
          </w:tcPr>
          <w:p w14:paraId="777CFEB2"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p>
        </w:tc>
        <w:tc>
          <w:tcPr>
            <w:tcW w:w="2552" w:type="dxa"/>
            <w:gridSpan w:val="2"/>
          </w:tcPr>
          <w:p w14:paraId="1143E3FF"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Labai reti, tarp jų pavieniai atvejai:</w:t>
            </w:r>
          </w:p>
        </w:tc>
        <w:tc>
          <w:tcPr>
            <w:tcW w:w="5953" w:type="dxa"/>
          </w:tcPr>
          <w:p w14:paraId="748E6A1A"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p>
          <w:p w14:paraId="168957B1"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Angioneurotinė edema (įskaitant veido edemą).</w:t>
            </w:r>
          </w:p>
        </w:tc>
      </w:tr>
      <w:tr w:rsidR="00C71819" w:rsidRPr="00C71819" w14:paraId="73B60A6E" w14:textId="77777777" w:rsidTr="00E93E6D">
        <w:tc>
          <w:tcPr>
            <w:tcW w:w="9072" w:type="dxa"/>
            <w:gridSpan w:val="5"/>
          </w:tcPr>
          <w:p w14:paraId="4B86213D" w14:textId="77777777" w:rsidR="00C71819" w:rsidRPr="00C71819" w:rsidRDefault="00C71819" w:rsidP="00C71819">
            <w:pPr>
              <w:tabs>
                <w:tab w:val="left" w:pos="284"/>
              </w:tabs>
              <w:spacing w:before="40" w:after="20"/>
              <w:rPr>
                <w:rFonts w:ascii="Times New Roman" w:eastAsia="Times New Roman" w:hAnsi="Times New Roman" w:cs="Times New Roman"/>
                <w:i/>
                <w:kern w:val="0"/>
                <w14:ligatures w14:val="none"/>
              </w:rPr>
            </w:pPr>
            <w:r w:rsidRPr="00C71819">
              <w:rPr>
                <w:rFonts w:ascii="Times New Roman" w:eastAsia="Times New Roman" w:hAnsi="Times New Roman" w:cs="Times New Roman"/>
                <w:i/>
                <w:snapToGrid w:val="0"/>
                <w:kern w:val="0"/>
                <w14:ligatures w14:val="none"/>
              </w:rPr>
              <w:t>Psichikos sutrikimai</w:t>
            </w:r>
          </w:p>
        </w:tc>
      </w:tr>
      <w:tr w:rsidR="00C71819" w:rsidRPr="00C71819" w14:paraId="055087B7" w14:textId="77777777" w:rsidTr="00E93E6D">
        <w:tc>
          <w:tcPr>
            <w:tcW w:w="567" w:type="dxa"/>
            <w:gridSpan w:val="2"/>
          </w:tcPr>
          <w:p w14:paraId="29BB2608"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p>
        </w:tc>
        <w:tc>
          <w:tcPr>
            <w:tcW w:w="2552" w:type="dxa"/>
            <w:gridSpan w:val="2"/>
          </w:tcPr>
          <w:p w14:paraId="0BAED55B"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Labai reti:</w:t>
            </w:r>
          </w:p>
        </w:tc>
        <w:tc>
          <w:tcPr>
            <w:tcW w:w="5953" w:type="dxa"/>
          </w:tcPr>
          <w:p w14:paraId="4D3BAC5F" w14:textId="77777777" w:rsidR="00C71819" w:rsidRPr="00C71819" w:rsidRDefault="00C71819" w:rsidP="00C71819">
            <w:pPr>
              <w:keepNext/>
              <w:keepLines/>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Depresija, sumišimas, naktiniai košmarai, psichozinės reakcijos, dezorientacija, nemiga, dirglumas, haliucinacijos.</w:t>
            </w:r>
          </w:p>
        </w:tc>
      </w:tr>
      <w:tr w:rsidR="00C71819" w:rsidRPr="00C71819" w14:paraId="463B2B10" w14:textId="77777777" w:rsidTr="00E93E6D">
        <w:tc>
          <w:tcPr>
            <w:tcW w:w="9072" w:type="dxa"/>
            <w:gridSpan w:val="5"/>
          </w:tcPr>
          <w:p w14:paraId="7D732ABA" w14:textId="77777777" w:rsidR="00C71819" w:rsidRPr="00C71819" w:rsidRDefault="00C71819" w:rsidP="00C71819">
            <w:pPr>
              <w:tabs>
                <w:tab w:val="left" w:pos="284"/>
              </w:tabs>
              <w:spacing w:before="40" w:after="20"/>
              <w:jc w:val="both"/>
              <w:rPr>
                <w:rFonts w:ascii="Times New Roman" w:eastAsia="Times New Roman" w:hAnsi="Times New Roman" w:cs="Times New Roman"/>
                <w:i/>
                <w:kern w:val="0"/>
                <w14:ligatures w14:val="none"/>
              </w:rPr>
            </w:pPr>
            <w:r w:rsidRPr="00C71819">
              <w:rPr>
                <w:rFonts w:ascii="Times New Roman" w:eastAsia="Times New Roman" w:hAnsi="Times New Roman" w:cs="Times New Roman"/>
                <w:i/>
                <w:snapToGrid w:val="0"/>
                <w:kern w:val="0"/>
                <w14:ligatures w14:val="none"/>
              </w:rPr>
              <w:t>Nervų sistemos sutrikimai</w:t>
            </w:r>
          </w:p>
        </w:tc>
      </w:tr>
      <w:tr w:rsidR="00C71819" w:rsidRPr="00C71819" w14:paraId="26262D4E" w14:textId="77777777" w:rsidTr="00E93E6D">
        <w:tc>
          <w:tcPr>
            <w:tcW w:w="567" w:type="dxa"/>
            <w:gridSpan w:val="2"/>
          </w:tcPr>
          <w:p w14:paraId="66EFEAA3"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p>
        </w:tc>
        <w:tc>
          <w:tcPr>
            <w:tcW w:w="2552" w:type="dxa"/>
            <w:gridSpan w:val="2"/>
          </w:tcPr>
          <w:p w14:paraId="1D0969A6"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Dažni:</w:t>
            </w:r>
          </w:p>
        </w:tc>
        <w:tc>
          <w:tcPr>
            <w:tcW w:w="5953" w:type="dxa"/>
          </w:tcPr>
          <w:p w14:paraId="0D26D781" w14:textId="77777777" w:rsidR="00C71819" w:rsidRPr="00C71819" w:rsidRDefault="00C71819" w:rsidP="00C71819">
            <w:pPr>
              <w:tabs>
                <w:tab w:val="left" w:pos="284"/>
              </w:tabs>
              <w:spacing w:before="40" w:after="20"/>
              <w:jc w:val="both"/>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Galvos skausmas, galvos svaigimas, irzlumas.</w:t>
            </w:r>
          </w:p>
        </w:tc>
      </w:tr>
      <w:tr w:rsidR="00C71819" w:rsidRPr="00C71819" w14:paraId="4D9F0DCD" w14:textId="77777777" w:rsidTr="00E93E6D">
        <w:tc>
          <w:tcPr>
            <w:tcW w:w="567" w:type="dxa"/>
            <w:gridSpan w:val="2"/>
          </w:tcPr>
          <w:p w14:paraId="21A4E114"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p>
        </w:tc>
        <w:tc>
          <w:tcPr>
            <w:tcW w:w="2552" w:type="dxa"/>
            <w:gridSpan w:val="2"/>
          </w:tcPr>
          <w:p w14:paraId="4D5B8AA4"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Reti:</w:t>
            </w:r>
          </w:p>
        </w:tc>
        <w:tc>
          <w:tcPr>
            <w:tcW w:w="5953" w:type="dxa"/>
          </w:tcPr>
          <w:p w14:paraId="4BE28F44" w14:textId="77777777" w:rsidR="00C71819" w:rsidRPr="00C71819" w:rsidRDefault="00C71819" w:rsidP="00C71819">
            <w:pPr>
              <w:tabs>
                <w:tab w:val="left" w:pos="284"/>
              </w:tabs>
              <w:spacing w:before="40" w:after="20"/>
              <w:jc w:val="both"/>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Mieguistumas, nuovargis.</w:t>
            </w:r>
          </w:p>
        </w:tc>
      </w:tr>
      <w:tr w:rsidR="00C71819" w:rsidRPr="00C71819" w14:paraId="145AC941" w14:textId="77777777" w:rsidTr="00E93E6D">
        <w:tc>
          <w:tcPr>
            <w:tcW w:w="567" w:type="dxa"/>
            <w:gridSpan w:val="2"/>
          </w:tcPr>
          <w:p w14:paraId="69E1531A"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p>
        </w:tc>
        <w:tc>
          <w:tcPr>
            <w:tcW w:w="2552" w:type="dxa"/>
            <w:gridSpan w:val="2"/>
          </w:tcPr>
          <w:p w14:paraId="043E004A"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Labai reti:</w:t>
            </w:r>
          </w:p>
        </w:tc>
        <w:tc>
          <w:tcPr>
            <w:tcW w:w="5953" w:type="dxa"/>
          </w:tcPr>
          <w:p w14:paraId="599DC350"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Pojūčių sutrikimas, traukuliai, tremoras (drebulys), atminties sutrikimas, dezorientacija, aseptinis meningitas, parestezija, nerimas, skonio pokyčiai, cerebrovaskuliniai reiškiniai, skonio jutimo sutrikimas.</w:t>
            </w:r>
          </w:p>
        </w:tc>
      </w:tr>
      <w:tr w:rsidR="00C71819" w:rsidRPr="00C71819" w14:paraId="40289C56" w14:textId="77777777" w:rsidTr="00E93E6D">
        <w:tc>
          <w:tcPr>
            <w:tcW w:w="9072" w:type="dxa"/>
            <w:gridSpan w:val="5"/>
          </w:tcPr>
          <w:p w14:paraId="79E77962" w14:textId="77777777" w:rsidR="00C71819" w:rsidRPr="00C71819" w:rsidRDefault="00C71819" w:rsidP="00C71819">
            <w:pPr>
              <w:tabs>
                <w:tab w:val="left" w:pos="284"/>
              </w:tabs>
              <w:spacing w:before="40" w:after="20"/>
              <w:rPr>
                <w:rFonts w:ascii="Times New Roman" w:eastAsia="Times New Roman" w:hAnsi="Times New Roman" w:cs="Times New Roman"/>
                <w:i/>
                <w:kern w:val="0"/>
                <w14:ligatures w14:val="none"/>
              </w:rPr>
            </w:pPr>
            <w:r w:rsidRPr="00C71819">
              <w:rPr>
                <w:rFonts w:ascii="Times New Roman" w:eastAsia="Times New Roman" w:hAnsi="Times New Roman" w:cs="Times New Roman"/>
                <w:i/>
                <w:snapToGrid w:val="0"/>
                <w:kern w:val="0"/>
                <w14:ligatures w14:val="none"/>
              </w:rPr>
              <w:t>Akių sutrikimai</w:t>
            </w:r>
          </w:p>
        </w:tc>
      </w:tr>
      <w:tr w:rsidR="00C71819" w:rsidRPr="00C71819" w14:paraId="46310C54" w14:textId="77777777" w:rsidTr="00E93E6D">
        <w:tc>
          <w:tcPr>
            <w:tcW w:w="567" w:type="dxa"/>
            <w:gridSpan w:val="2"/>
          </w:tcPr>
          <w:p w14:paraId="71027345"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p>
        </w:tc>
        <w:tc>
          <w:tcPr>
            <w:tcW w:w="2552" w:type="dxa"/>
            <w:gridSpan w:val="2"/>
          </w:tcPr>
          <w:p w14:paraId="060D0AB7"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Labai reti:</w:t>
            </w:r>
          </w:p>
        </w:tc>
        <w:tc>
          <w:tcPr>
            <w:tcW w:w="5953" w:type="dxa"/>
          </w:tcPr>
          <w:p w14:paraId="3D60D0A5" w14:textId="77777777" w:rsidR="00C71819" w:rsidRPr="00C71819" w:rsidRDefault="00C71819" w:rsidP="00C71819">
            <w:pPr>
              <w:keepNext/>
              <w:keepLines/>
              <w:tabs>
                <w:tab w:val="left" w:pos="284"/>
              </w:tabs>
              <w:spacing w:before="40" w:after="20"/>
              <w:rPr>
                <w:rFonts w:ascii="Times New Roman" w:eastAsia="Times New Roman" w:hAnsi="Times New Roman" w:cs="Times New Roman"/>
                <w:bCs/>
                <w:kern w:val="0"/>
                <w14:ligatures w14:val="none"/>
              </w:rPr>
            </w:pPr>
            <w:r w:rsidRPr="00C71819">
              <w:rPr>
                <w:rFonts w:ascii="Times New Roman" w:eastAsia="Times New Roman" w:hAnsi="Times New Roman" w:cs="Times New Roman"/>
                <w:bCs/>
                <w:kern w:val="0"/>
                <w14:ligatures w14:val="none"/>
              </w:rPr>
              <w:t>Regos sutrikimai (matymas lyg per miglą, dvejinimasis).</w:t>
            </w:r>
          </w:p>
        </w:tc>
      </w:tr>
      <w:tr w:rsidR="00C71819" w:rsidRPr="00C71819" w14:paraId="7FF4D520" w14:textId="77777777" w:rsidTr="00E93E6D">
        <w:tc>
          <w:tcPr>
            <w:tcW w:w="9072" w:type="dxa"/>
            <w:gridSpan w:val="5"/>
          </w:tcPr>
          <w:p w14:paraId="62B2C9CE" w14:textId="77777777" w:rsidR="00C71819" w:rsidRPr="00C71819" w:rsidRDefault="00C71819" w:rsidP="00C71819">
            <w:pPr>
              <w:tabs>
                <w:tab w:val="left" w:pos="284"/>
              </w:tabs>
              <w:spacing w:before="40" w:after="20"/>
              <w:rPr>
                <w:rFonts w:ascii="Times New Roman" w:eastAsia="Times New Roman" w:hAnsi="Times New Roman" w:cs="Times New Roman"/>
                <w:i/>
                <w:kern w:val="0"/>
                <w14:ligatures w14:val="none"/>
              </w:rPr>
            </w:pPr>
            <w:r w:rsidRPr="00C71819">
              <w:rPr>
                <w:rFonts w:ascii="Times New Roman" w:eastAsia="Times New Roman" w:hAnsi="Times New Roman" w:cs="Times New Roman"/>
                <w:i/>
                <w:snapToGrid w:val="0"/>
                <w:kern w:val="0"/>
                <w14:ligatures w14:val="none"/>
              </w:rPr>
              <w:t>Ausų ir labirintų sutrikimai</w:t>
            </w:r>
          </w:p>
        </w:tc>
      </w:tr>
      <w:tr w:rsidR="00C71819" w:rsidRPr="00C71819" w14:paraId="5C846031" w14:textId="77777777" w:rsidTr="00E93E6D">
        <w:tc>
          <w:tcPr>
            <w:tcW w:w="567" w:type="dxa"/>
            <w:gridSpan w:val="2"/>
          </w:tcPr>
          <w:p w14:paraId="6EA11F0A"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p>
        </w:tc>
        <w:tc>
          <w:tcPr>
            <w:tcW w:w="2552" w:type="dxa"/>
            <w:gridSpan w:val="2"/>
          </w:tcPr>
          <w:p w14:paraId="3630AA8F"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Dažni:</w:t>
            </w:r>
          </w:p>
        </w:tc>
        <w:tc>
          <w:tcPr>
            <w:tcW w:w="5953" w:type="dxa"/>
          </w:tcPr>
          <w:p w14:paraId="040C0765"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Galvos svaigimas.</w:t>
            </w:r>
          </w:p>
        </w:tc>
      </w:tr>
      <w:tr w:rsidR="00C71819" w:rsidRPr="00C71819" w14:paraId="58350015" w14:textId="77777777" w:rsidTr="00E93E6D">
        <w:tc>
          <w:tcPr>
            <w:tcW w:w="567" w:type="dxa"/>
            <w:gridSpan w:val="2"/>
          </w:tcPr>
          <w:p w14:paraId="5D6B21F9"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p>
        </w:tc>
        <w:tc>
          <w:tcPr>
            <w:tcW w:w="2552" w:type="dxa"/>
            <w:gridSpan w:val="2"/>
          </w:tcPr>
          <w:p w14:paraId="7203360E"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Labai reti:</w:t>
            </w:r>
          </w:p>
        </w:tc>
        <w:tc>
          <w:tcPr>
            <w:tcW w:w="5953" w:type="dxa"/>
          </w:tcPr>
          <w:p w14:paraId="003DA6CF"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Spengimas ausyse, klausos susilpnėjimas.</w:t>
            </w:r>
          </w:p>
        </w:tc>
      </w:tr>
      <w:tr w:rsidR="00C71819" w:rsidRPr="00C71819" w14:paraId="31432BB7" w14:textId="77777777" w:rsidTr="00E93E6D">
        <w:tc>
          <w:tcPr>
            <w:tcW w:w="9072" w:type="dxa"/>
            <w:gridSpan w:val="5"/>
          </w:tcPr>
          <w:p w14:paraId="0450F7E8" w14:textId="77777777" w:rsidR="00C71819" w:rsidRPr="00C71819" w:rsidRDefault="00C71819" w:rsidP="00C71819">
            <w:pPr>
              <w:tabs>
                <w:tab w:val="left" w:pos="284"/>
              </w:tabs>
              <w:spacing w:before="40" w:after="20"/>
              <w:rPr>
                <w:rFonts w:ascii="Times New Roman" w:eastAsia="Times New Roman" w:hAnsi="Times New Roman" w:cs="Times New Roman"/>
                <w:i/>
                <w:kern w:val="0"/>
                <w14:ligatures w14:val="none"/>
              </w:rPr>
            </w:pPr>
            <w:r w:rsidRPr="00C71819">
              <w:rPr>
                <w:rFonts w:ascii="Times New Roman" w:eastAsia="Times New Roman" w:hAnsi="Times New Roman" w:cs="Times New Roman"/>
                <w:i/>
                <w:snapToGrid w:val="0"/>
                <w:kern w:val="0"/>
                <w14:ligatures w14:val="none"/>
              </w:rPr>
              <w:t>Širdies sutrikimai</w:t>
            </w:r>
          </w:p>
        </w:tc>
      </w:tr>
      <w:tr w:rsidR="00C71819" w:rsidRPr="00C71819" w14:paraId="6C6E434A" w14:textId="77777777" w:rsidTr="00E93E6D">
        <w:tc>
          <w:tcPr>
            <w:tcW w:w="567" w:type="dxa"/>
            <w:gridSpan w:val="2"/>
          </w:tcPr>
          <w:p w14:paraId="78F0DA4D"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p>
        </w:tc>
        <w:tc>
          <w:tcPr>
            <w:tcW w:w="2552" w:type="dxa"/>
            <w:gridSpan w:val="2"/>
          </w:tcPr>
          <w:p w14:paraId="4AF3BF79"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Labai reti:</w:t>
            </w:r>
          </w:p>
        </w:tc>
        <w:tc>
          <w:tcPr>
            <w:tcW w:w="5953" w:type="dxa"/>
          </w:tcPr>
          <w:p w14:paraId="04055668" w14:textId="77777777" w:rsidR="00C71819" w:rsidRPr="00C71819" w:rsidRDefault="00C71819" w:rsidP="00C71819">
            <w:pPr>
              <w:keepNext/>
              <w:keepLines/>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Palpitacija (stiprus ir greitas širdies plakimas), krūtinės skausmas, širdies nepakankamumas, miokardo infarktas.</w:t>
            </w:r>
          </w:p>
          <w:p w14:paraId="5BD09844" w14:textId="77777777" w:rsidR="00C71819" w:rsidRPr="00C71819" w:rsidRDefault="00C71819" w:rsidP="00C71819">
            <w:pPr>
              <w:keepNext/>
              <w:keepLines/>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Pranešti edemos, hipertenzijos ir širdies nepakankamumo atvejai susiję su NVNU vartojimu.</w:t>
            </w:r>
          </w:p>
        </w:tc>
      </w:tr>
      <w:tr w:rsidR="00C71819" w:rsidRPr="00C71819" w14:paraId="0AFC8DEC" w14:textId="77777777" w:rsidTr="00E93E6D">
        <w:tc>
          <w:tcPr>
            <w:tcW w:w="9072" w:type="dxa"/>
            <w:gridSpan w:val="5"/>
          </w:tcPr>
          <w:p w14:paraId="5D185EE0" w14:textId="77777777" w:rsidR="00C71819" w:rsidRPr="00C71819" w:rsidRDefault="00C71819" w:rsidP="00C71819">
            <w:pPr>
              <w:tabs>
                <w:tab w:val="left" w:pos="284"/>
              </w:tabs>
              <w:spacing w:before="40" w:after="20"/>
              <w:rPr>
                <w:rFonts w:ascii="Times New Roman" w:eastAsia="Times New Roman" w:hAnsi="Times New Roman" w:cs="Times New Roman"/>
                <w:i/>
                <w:kern w:val="0"/>
                <w14:ligatures w14:val="none"/>
              </w:rPr>
            </w:pPr>
            <w:r w:rsidRPr="00C71819">
              <w:rPr>
                <w:rFonts w:ascii="Times New Roman" w:eastAsia="Times New Roman" w:hAnsi="Times New Roman" w:cs="Times New Roman"/>
                <w:i/>
                <w:snapToGrid w:val="0"/>
                <w:kern w:val="0"/>
                <w14:ligatures w14:val="none"/>
              </w:rPr>
              <w:t>Virškinimo trakto sutrikimai</w:t>
            </w:r>
          </w:p>
        </w:tc>
      </w:tr>
      <w:tr w:rsidR="00C71819" w:rsidRPr="00C71819" w14:paraId="7DAEF95C" w14:textId="77777777" w:rsidTr="00E93E6D">
        <w:tc>
          <w:tcPr>
            <w:tcW w:w="540" w:type="dxa"/>
          </w:tcPr>
          <w:p w14:paraId="15DD4258" w14:textId="77777777" w:rsidR="00C71819" w:rsidRPr="00C71819" w:rsidRDefault="00C71819" w:rsidP="00C71819">
            <w:pPr>
              <w:tabs>
                <w:tab w:val="left" w:pos="284"/>
              </w:tabs>
              <w:spacing w:before="40" w:after="20"/>
              <w:rPr>
                <w:rFonts w:ascii="Times New Roman" w:eastAsia="Times New Roman" w:hAnsi="Times New Roman" w:cs="Times New Roman"/>
                <w:i/>
                <w:snapToGrid w:val="0"/>
                <w:kern w:val="0"/>
                <w14:ligatures w14:val="none"/>
              </w:rPr>
            </w:pPr>
          </w:p>
        </w:tc>
        <w:tc>
          <w:tcPr>
            <w:tcW w:w="2520" w:type="dxa"/>
            <w:gridSpan w:val="2"/>
          </w:tcPr>
          <w:p w14:paraId="6446F8DE" w14:textId="77777777" w:rsidR="00C71819" w:rsidRPr="00C71819" w:rsidRDefault="00C71819" w:rsidP="00C71819">
            <w:pPr>
              <w:tabs>
                <w:tab w:val="left" w:pos="284"/>
              </w:tabs>
              <w:spacing w:before="40" w:after="20"/>
              <w:rPr>
                <w:rFonts w:ascii="Times New Roman" w:eastAsia="Times New Roman" w:hAnsi="Times New Roman" w:cs="Times New Roman"/>
                <w:snapToGrid w:val="0"/>
                <w:kern w:val="0"/>
                <w14:ligatures w14:val="none"/>
              </w:rPr>
            </w:pPr>
            <w:r w:rsidRPr="00C71819">
              <w:rPr>
                <w:rFonts w:ascii="Times New Roman" w:eastAsia="Times New Roman" w:hAnsi="Times New Roman" w:cs="Times New Roman"/>
                <w:snapToGrid w:val="0"/>
                <w:kern w:val="0"/>
                <w14:ligatures w14:val="none"/>
              </w:rPr>
              <w:t>Labai dažni:</w:t>
            </w:r>
          </w:p>
        </w:tc>
        <w:tc>
          <w:tcPr>
            <w:tcW w:w="6012" w:type="dxa"/>
            <w:gridSpan w:val="2"/>
          </w:tcPr>
          <w:p w14:paraId="11C640C1" w14:textId="77777777" w:rsidR="00C71819" w:rsidRPr="00C71819" w:rsidRDefault="00C71819" w:rsidP="00C71819">
            <w:pPr>
              <w:tabs>
                <w:tab w:val="left" w:pos="284"/>
              </w:tabs>
              <w:spacing w:before="40" w:after="20"/>
              <w:rPr>
                <w:rFonts w:ascii="Times New Roman" w:eastAsia="Times New Roman" w:hAnsi="Times New Roman" w:cs="Times New Roman"/>
                <w:snapToGrid w:val="0"/>
                <w:kern w:val="0"/>
                <w14:ligatures w14:val="none"/>
              </w:rPr>
            </w:pPr>
            <w:r w:rsidRPr="00C71819">
              <w:rPr>
                <w:rFonts w:ascii="Times New Roman" w:eastAsia="Times New Roman" w:hAnsi="Times New Roman" w:cs="Times New Roman"/>
                <w:snapToGrid w:val="0"/>
                <w:kern w:val="0"/>
                <w14:ligatures w14:val="none"/>
              </w:rPr>
              <w:t>Pykinimas, vėmimas, viduriavimas.</w:t>
            </w:r>
          </w:p>
        </w:tc>
      </w:tr>
      <w:tr w:rsidR="00C71819" w:rsidRPr="00C71819" w14:paraId="431CD4B1" w14:textId="77777777" w:rsidTr="00E93E6D">
        <w:tc>
          <w:tcPr>
            <w:tcW w:w="540" w:type="dxa"/>
          </w:tcPr>
          <w:p w14:paraId="3CA1490A"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p>
        </w:tc>
        <w:tc>
          <w:tcPr>
            <w:tcW w:w="2520" w:type="dxa"/>
            <w:gridSpan w:val="2"/>
          </w:tcPr>
          <w:p w14:paraId="127BDFF9"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Dažni:</w:t>
            </w:r>
          </w:p>
        </w:tc>
        <w:tc>
          <w:tcPr>
            <w:tcW w:w="6012" w:type="dxa"/>
            <w:gridSpan w:val="2"/>
          </w:tcPr>
          <w:p w14:paraId="354C170B" w14:textId="77777777" w:rsidR="00C71819" w:rsidRPr="00C71819" w:rsidRDefault="00C71819" w:rsidP="00C71819">
            <w:pPr>
              <w:keepNext/>
              <w:keepLines/>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Meteorizmas (pilvo pūtimas), dispepsija, pilvo skausmas, virškinamojo trakto opa (kai kuriais atvejais su kraujavimu ir perforacija.</w:t>
            </w:r>
          </w:p>
        </w:tc>
      </w:tr>
      <w:tr w:rsidR="00C71819" w:rsidRPr="00C71819" w14:paraId="3D2A154D" w14:textId="77777777" w:rsidTr="00E93E6D">
        <w:tc>
          <w:tcPr>
            <w:tcW w:w="540" w:type="dxa"/>
          </w:tcPr>
          <w:p w14:paraId="44186005"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p>
        </w:tc>
        <w:tc>
          <w:tcPr>
            <w:tcW w:w="2520" w:type="dxa"/>
            <w:gridSpan w:val="2"/>
          </w:tcPr>
          <w:p w14:paraId="762871DC"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Reti:</w:t>
            </w:r>
          </w:p>
        </w:tc>
        <w:tc>
          <w:tcPr>
            <w:tcW w:w="6012" w:type="dxa"/>
            <w:gridSpan w:val="2"/>
          </w:tcPr>
          <w:p w14:paraId="08A50128" w14:textId="77777777" w:rsidR="00C71819" w:rsidRPr="00C71819" w:rsidRDefault="00C71819" w:rsidP="00C71819">
            <w:pPr>
              <w:keepNext/>
              <w:keepLines/>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Melena (juodos išmatos dėl kraujo priemaišų), vėmimas krauju, gastritas, kraujavimas į virškinimo traktą.</w:t>
            </w:r>
          </w:p>
        </w:tc>
      </w:tr>
      <w:tr w:rsidR="00C71819" w:rsidRPr="00C71819" w14:paraId="39BB0854" w14:textId="77777777" w:rsidTr="00E93E6D">
        <w:tc>
          <w:tcPr>
            <w:tcW w:w="540" w:type="dxa"/>
          </w:tcPr>
          <w:p w14:paraId="1280068A"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p>
        </w:tc>
        <w:tc>
          <w:tcPr>
            <w:tcW w:w="2520" w:type="dxa"/>
            <w:gridSpan w:val="2"/>
          </w:tcPr>
          <w:p w14:paraId="54878E42"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 xml:space="preserve">Labai reti: </w:t>
            </w:r>
          </w:p>
        </w:tc>
        <w:tc>
          <w:tcPr>
            <w:tcW w:w="6012" w:type="dxa"/>
            <w:gridSpan w:val="2"/>
          </w:tcPr>
          <w:p w14:paraId="6F6967AB" w14:textId="77777777" w:rsidR="00C71819" w:rsidRPr="00C71819" w:rsidRDefault="00C71819" w:rsidP="00C71819">
            <w:pPr>
              <w:keepNext/>
              <w:keepLines/>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Stomatitas (burnos gleivinės uždegimas), glositas, kolitas, opinio kolito ir Krono ligos paūmėjimas, vidurių užkietėjimas, gastritas (skrandžio gleivinės uždegimas), stemplės pažeidimas, susiaurėjimų formavimasis, pankreatitas.</w:t>
            </w:r>
          </w:p>
        </w:tc>
      </w:tr>
      <w:tr w:rsidR="00C71819" w:rsidRPr="00C71819" w14:paraId="59A19BE7" w14:textId="77777777" w:rsidTr="00E93E6D">
        <w:tc>
          <w:tcPr>
            <w:tcW w:w="540" w:type="dxa"/>
          </w:tcPr>
          <w:p w14:paraId="573B4612"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p>
        </w:tc>
        <w:tc>
          <w:tcPr>
            <w:tcW w:w="2520" w:type="dxa"/>
            <w:gridSpan w:val="2"/>
          </w:tcPr>
          <w:p w14:paraId="17FC0C4A"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Dažnis nežinomas</w:t>
            </w:r>
          </w:p>
        </w:tc>
        <w:tc>
          <w:tcPr>
            <w:tcW w:w="6012" w:type="dxa"/>
            <w:gridSpan w:val="2"/>
          </w:tcPr>
          <w:p w14:paraId="3B702E00" w14:textId="77777777" w:rsidR="00C71819" w:rsidRPr="00C71819" w:rsidRDefault="00C71819" w:rsidP="00C71819">
            <w:pPr>
              <w:keepNext/>
              <w:keepLines/>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Išeminis kolitas.</w:t>
            </w:r>
          </w:p>
        </w:tc>
      </w:tr>
      <w:tr w:rsidR="00C71819" w:rsidRPr="00C71819" w14:paraId="5B91D014" w14:textId="77777777" w:rsidTr="00E93E6D">
        <w:tc>
          <w:tcPr>
            <w:tcW w:w="9072" w:type="dxa"/>
            <w:gridSpan w:val="5"/>
          </w:tcPr>
          <w:p w14:paraId="27E6C7F5" w14:textId="77777777" w:rsidR="00C71819" w:rsidRPr="00C71819" w:rsidRDefault="00C71819" w:rsidP="00C71819">
            <w:pPr>
              <w:tabs>
                <w:tab w:val="left" w:pos="284"/>
              </w:tabs>
              <w:spacing w:before="40" w:after="20"/>
              <w:rPr>
                <w:rFonts w:ascii="Times New Roman" w:eastAsia="Times New Roman" w:hAnsi="Times New Roman" w:cs="Times New Roman"/>
                <w:bCs/>
                <w:i/>
                <w:kern w:val="0"/>
                <w14:ligatures w14:val="none"/>
              </w:rPr>
            </w:pPr>
            <w:r w:rsidRPr="00C71819">
              <w:rPr>
                <w:rFonts w:ascii="Times New Roman" w:eastAsia="Times New Roman" w:hAnsi="Times New Roman" w:cs="Times New Roman"/>
                <w:bCs/>
                <w:i/>
                <w:snapToGrid w:val="0"/>
                <w:kern w:val="0"/>
                <w14:ligatures w14:val="none"/>
              </w:rPr>
              <w:t>Kepenų, tulžies pūslės ir latakų sutrikimai</w:t>
            </w:r>
          </w:p>
        </w:tc>
      </w:tr>
      <w:tr w:rsidR="00C71819" w:rsidRPr="00C71819" w14:paraId="28389D1C" w14:textId="77777777" w:rsidTr="00E93E6D">
        <w:tc>
          <w:tcPr>
            <w:tcW w:w="567" w:type="dxa"/>
            <w:gridSpan w:val="2"/>
          </w:tcPr>
          <w:p w14:paraId="03E87373" w14:textId="77777777" w:rsidR="00C71819" w:rsidRPr="00C71819" w:rsidRDefault="00C71819" w:rsidP="00C71819">
            <w:pPr>
              <w:tabs>
                <w:tab w:val="left" w:pos="284"/>
              </w:tabs>
              <w:spacing w:before="40" w:after="20"/>
              <w:rPr>
                <w:rFonts w:ascii="Times New Roman" w:eastAsia="Times New Roman" w:hAnsi="Times New Roman" w:cs="Times New Roman"/>
                <w:bCs/>
                <w:kern w:val="0"/>
                <w14:ligatures w14:val="none"/>
              </w:rPr>
            </w:pPr>
          </w:p>
        </w:tc>
        <w:tc>
          <w:tcPr>
            <w:tcW w:w="2552" w:type="dxa"/>
            <w:gridSpan w:val="2"/>
          </w:tcPr>
          <w:p w14:paraId="07A1B0A3" w14:textId="77777777" w:rsidR="00C71819" w:rsidRPr="00C71819" w:rsidRDefault="00C71819" w:rsidP="00C71819">
            <w:pPr>
              <w:tabs>
                <w:tab w:val="left" w:pos="284"/>
              </w:tabs>
              <w:spacing w:before="40" w:after="20"/>
              <w:rPr>
                <w:rFonts w:ascii="Times New Roman" w:eastAsia="Times New Roman" w:hAnsi="Times New Roman" w:cs="Times New Roman"/>
                <w:bCs/>
                <w:kern w:val="0"/>
                <w14:ligatures w14:val="none"/>
              </w:rPr>
            </w:pPr>
            <w:r w:rsidRPr="00C71819">
              <w:rPr>
                <w:rFonts w:ascii="Times New Roman" w:eastAsia="Times New Roman" w:hAnsi="Times New Roman" w:cs="Times New Roman"/>
                <w:bCs/>
                <w:kern w:val="0"/>
                <w14:ligatures w14:val="none"/>
              </w:rPr>
              <w:t>Dažni:</w:t>
            </w:r>
          </w:p>
        </w:tc>
        <w:tc>
          <w:tcPr>
            <w:tcW w:w="5953" w:type="dxa"/>
          </w:tcPr>
          <w:p w14:paraId="610216FC" w14:textId="77777777" w:rsidR="00C71819" w:rsidRPr="00C71819" w:rsidRDefault="00C71819" w:rsidP="00C71819">
            <w:pPr>
              <w:tabs>
                <w:tab w:val="left" w:pos="284"/>
              </w:tabs>
              <w:spacing w:before="40" w:after="20"/>
              <w:rPr>
                <w:rFonts w:ascii="Times New Roman" w:eastAsia="Times New Roman" w:hAnsi="Times New Roman" w:cs="Times New Roman"/>
                <w:bCs/>
                <w:kern w:val="0"/>
                <w14:ligatures w14:val="none"/>
              </w:rPr>
            </w:pPr>
            <w:r w:rsidRPr="00C71819">
              <w:rPr>
                <w:rFonts w:ascii="Times New Roman" w:eastAsia="Times New Roman" w:hAnsi="Times New Roman" w:cs="Times New Roman"/>
                <w:kern w:val="0"/>
                <w14:ligatures w14:val="none"/>
              </w:rPr>
              <w:t>Transaminazių (kepenų fermentų) aktyvumo kraujo serume padidėjimas.</w:t>
            </w:r>
          </w:p>
        </w:tc>
      </w:tr>
      <w:tr w:rsidR="00C71819" w:rsidRPr="00C71819" w14:paraId="3B635916" w14:textId="77777777" w:rsidTr="00E93E6D">
        <w:tc>
          <w:tcPr>
            <w:tcW w:w="567" w:type="dxa"/>
            <w:gridSpan w:val="2"/>
          </w:tcPr>
          <w:p w14:paraId="1EF013AA"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p>
        </w:tc>
        <w:tc>
          <w:tcPr>
            <w:tcW w:w="2552" w:type="dxa"/>
            <w:gridSpan w:val="2"/>
          </w:tcPr>
          <w:p w14:paraId="7B2F2816"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Reti:</w:t>
            </w:r>
          </w:p>
        </w:tc>
        <w:tc>
          <w:tcPr>
            <w:tcW w:w="5953" w:type="dxa"/>
          </w:tcPr>
          <w:p w14:paraId="5B21D132"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Sutrikusi kepenų  funkcija, įskaitant hepatitą su gelta ar be jos (labai retais atvejais žaibinis hepatitas).</w:t>
            </w:r>
          </w:p>
        </w:tc>
      </w:tr>
      <w:tr w:rsidR="00C71819" w:rsidRPr="00C71819" w14:paraId="36276247" w14:textId="77777777" w:rsidTr="00E93E6D">
        <w:tc>
          <w:tcPr>
            <w:tcW w:w="567" w:type="dxa"/>
            <w:gridSpan w:val="2"/>
          </w:tcPr>
          <w:p w14:paraId="6D5D6660"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p>
        </w:tc>
        <w:tc>
          <w:tcPr>
            <w:tcW w:w="2552" w:type="dxa"/>
            <w:gridSpan w:val="2"/>
          </w:tcPr>
          <w:p w14:paraId="332D525C"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Labai reti, tarp jų pavieniai atvejai:</w:t>
            </w:r>
          </w:p>
        </w:tc>
        <w:tc>
          <w:tcPr>
            <w:tcW w:w="5953" w:type="dxa"/>
          </w:tcPr>
          <w:p w14:paraId="6CBD5309"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Žaibinis hepatitas, kepenų nekrozė, kepenų funkcijos nepakankamumas.</w:t>
            </w:r>
          </w:p>
        </w:tc>
      </w:tr>
      <w:tr w:rsidR="00C71819" w:rsidRPr="00C71819" w14:paraId="23200EF1" w14:textId="77777777" w:rsidTr="00E93E6D">
        <w:tc>
          <w:tcPr>
            <w:tcW w:w="9072" w:type="dxa"/>
            <w:gridSpan w:val="5"/>
          </w:tcPr>
          <w:p w14:paraId="1FF207C0" w14:textId="77777777" w:rsidR="00C71819" w:rsidRPr="00C71819" w:rsidRDefault="00C71819" w:rsidP="00C71819">
            <w:pPr>
              <w:tabs>
                <w:tab w:val="left" w:pos="284"/>
              </w:tabs>
              <w:spacing w:before="40" w:after="20"/>
              <w:rPr>
                <w:rFonts w:ascii="Times New Roman" w:eastAsia="Times New Roman" w:hAnsi="Times New Roman" w:cs="Times New Roman"/>
                <w:i/>
                <w:kern w:val="0"/>
                <w14:ligatures w14:val="none"/>
              </w:rPr>
            </w:pPr>
            <w:r w:rsidRPr="00C71819">
              <w:rPr>
                <w:rFonts w:ascii="Times New Roman" w:eastAsia="Times New Roman" w:hAnsi="Times New Roman" w:cs="Times New Roman"/>
                <w:i/>
                <w:snapToGrid w:val="0"/>
                <w:kern w:val="0"/>
                <w14:ligatures w14:val="none"/>
              </w:rPr>
              <w:t>Odos ir poodinio audinio sutrikimai</w:t>
            </w:r>
          </w:p>
        </w:tc>
      </w:tr>
      <w:tr w:rsidR="00C71819" w:rsidRPr="00C71819" w14:paraId="774365E3" w14:textId="77777777" w:rsidTr="00E93E6D">
        <w:tc>
          <w:tcPr>
            <w:tcW w:w="567" w:type="dxa"/>
            <w:gridSpan w:val="2"/>
          </w:tcPr>
          <w:p w14:paraId="1FEA0440"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p>
        </w:tc>
        <w:tc>
          <w:tcPr>
            <w:tcW w:w="2552" w:type="dxa"/>
            <w:gridSpan w:val="2"/>
          </w:tcPr>
          <w:p w14:paraId="6FB1D6C6"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Dažni:</w:t>
            </w:r>
          </w:p>
        </w:tc>
        <w:tc>
          <w:tcPr>
            <w:tcW w:w="5953" w:type="dxa"/>
          </w:tcPr>
          <w:p w14:paraId="14896DBB"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Išbėrimas.</w:t>
            </w:r>
          </w:p>
        </w:tc>
      </w:tr>
      <w:tr w:rsidR="00C71819" w:rsidRPr="00C71819" w14:paraId="05FD4504" w14:textId="77777777" w:rsidTr="00E93E6D">
        <w:tc>
          <w:tcPr>
            <w:tcW w:w="567" w:type="dxa"/>
            <w:gridSpan w:val="2"/>
          </w:tcPr>
          <w:p w14:paraId="6FA8B630"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p>
        </w:tc>
        <w:tc>
          <w:tcPr>
            <w:tcW w:w="2552" w:type="dxa"/>
            <w:gridSpan w:val="2"/>
          </w:tcPr>
          <w:p w14:paraId="3662520A"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Reti:</w:t>
            </w:r>
          </w:p>
        </w:tc>
        <w:tc>
          <w:tcPr>
            <w:tcW w:w="5953" w:type="dxa"/>
          </w:tcPr>
          <w:p w14:paraId="74F2142F"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Dilgėlinė.</w:t>
            </w:r>
          </w:p>
        </w:tc>
      </w:tr>
      <w:tr w:rsidR="00C71819" w:rsidRPr="00C71819" w14:paraId="1DECF785" w14:textId="77777777" w:rsidTr="00E93E6D">
        <w:tc>
          <w:tcPr>
            <w:tcW w:w="567" w:type="dxa"/>
            <w:gridSpan w:val="2"/>
          </w:tcPr>
          <w:p w14:paraId="604D5A55"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p>
        </w:tc>
        <w:tc>
          <w:tcPr>
            <w:tcW w:w="2552" w:type="dxa"/>
            <w:gridSpan w:val="2"/>
          </w:tcPr>
          <w:p w14:paraId="128F4B58"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Labai reti:</w:t>
            </w:r>
          </w:p>
        </w:tc>
        <w:tc>
          <w:tcPr>
            <w:tcW w:w="5953" w:type="dxa"/>
          </w:tcPr>
          <w:p w14:paraId="1E4A27FE" w14:textId="77777777" w:rsidR="00C71819" w:rsidRPr="00C71819" w:rsidRDefault="00C71819" w:rsidP="00C71819">
            <w:pPr>
              <w:keepNext/>
              <w:keepLines/>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Pūslinės reakcijos įskaitant Stivenso ir Džonsono sindromą ir toksinę epidermio nekrolizę (Lajelio sindromas), fotosensibilizacija (jautrumas saulės šviesai), purpura, egzema, eritema, eksfoliacinis dermatitas, plaukų nuslinkimas, alerginė purpura, niežulys.</w:t>
            </w:r>
          </w:p>
        </w:tc>
      </w:tr>
      <w:tr w:rsidR="00C71819" w:rsidRPr="00C71819" w14:paraId="088E26D6" w14:textId="77777777" w:rsidTr="00E93E6D">
        <w:tc>
          <w:tcPr>
            <w:tcW w:w="9072" w:type="dxa"/>
            <w:gridSpan w:val="5"/>
          </w:tcPr>
          <w:p w14:paraId="26E05E4B" w14:textId="77777777" w:rsidR="00C71819" w:rsidRPr="00C71819" w:rsidRDefault="00C71819" w:rsidP="00C71819">
            <w:pPr>
              <w:tabs>
                <w:tab w:val="left" w:pos="284"/>
              </w:tabs>
              <w:spacing w:before="40" w:after="20"/>
              <w:rPr>
                <w:rFonts w:ascii="Times New Roman" w:eastAsia="Times New Roman" w:hAnsi="Times New Roman" w:cs="Times New Roman"/>
                <w:bCs/>
                <w:i/>
                <w:kern w:val="0"/>
                <w14:ligatures w14:val="none"/>
              </w:rPr>
            </w:pPr>
            <w:r w:rsidRPr="00C71819">
              <w:rPr>
                <w:rFonts w:ascii="Times New Roman" w:eastAsia="Times New Roman" w:hAnsi="Times New Roman" w:cs="Times New Roman"/>
                <w:bCs/>
                <w:i/>
                <w:snapToGrid w:val="0"/>
                <w:kern w:val="0"/>
                <w14:ligatures w14:val="none"/>
              </w:rPr>
              <w:t>Inkstų ir šlapimo takų sutrikimai</w:t>
            </w:r>
          </w:p>
        </w:tc>
      </w:tr>
      <w:tr w:rsidR="00C71819" w:rsidRPr="00C71819" w14:paraId="642E2B11" w14:textId="77777777" w:rsidTr="00E93E6D">
        <w:tc>
          <w:tcPr>
            <w:tcW w:w="567" w:type="dxa"/>
            <w:gridSpan w:val="2"/>
          </w:tcPr>
          <w:p w14:paraId="50748D13"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p>
        </w:tc>
        <w:tc>
          <w:tcPr>
            <w:tcW w:w="2552" w:type="dxa"/>
            <w:gridSpan w:val="2"/>
          </w:tcPr>
          <w:p w14:paraId="2254E79F"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Reti:</w:t>
            </w:r>
          </w:p>
        </w:tc>
        <w:tc>
          <w:tcPr>
            <w:tcW w:w="5953" w:type="dxa"/>
          </w:tcPr>
          <w:p w14:paraId="2E4690CF" w14:textId="77777777" w:rsidR="00C71819" w:rsidRPr="00C71819" w:rsidRDefault="00C71819" w:rsidP="00C71819">
            <w:pPr>
              <w:keepNext/>
              <w:keepLines/>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Edema.</w:t>
            </w:r>
          </w:p>
        </w:tc>
      </w:tr>
      <w:tr w:rsidR="00C71819" w:rsidRPr="00C71819" w14:paraId="75E9254D" w14:textId="77777777" w:rsidTr="00E93E6D">
        <w:tc>
          <w:tcPr>
            <w:tcW w:w="567" w:type="dxa"/>
            <w:gridSpan w:val="2"/>
          </w:tcPr>
          <w:p w14:paraId="5A370B28"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p>
        </w:tc>
        <w:tc>
          <w:tcPr>
            <w:tcW w:w="2552" w:type="dxa"/>
            <w:gridSpan w:val="2"/>
          </w:tcPr>
          <w:p w14:paraId="0CB3F186"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Labai reti:</w:t>
            </w:r>
          </w:p>
        </w:tc>
        <w:tc>
          <w:tcPr>
            <w:tcW w:w="5953" w:type="dxa"/>
          </w:tcPr>
          <w:p w14:paraId="6E455C0C" w14:textId="77777777" w:rsidR="00C71819" w:rsidRPr="00C71819" w:rsidRDefault="00C71819" w:rsidP="00C71819">
            <w:pPr>
              <w:keepNext/>
              <w:keepLines/>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Inkstų nepakankamumas, hematurija (kraujas šlapime), proteinurija, intersticinis nefritas, nefrozinis sindromas.</w:t>
            </w:r>
          </w:p>
        </w:tc>
      </w:tr>
      <w:tr w:rsidR="00C71819" w:rsidRPr="00C71819" w14:paraId="6779B7DA" w14:textId="77777777" w:rsidTr="00E93E6D">
        <w:tc>
          <w:tcPr>
            <w:tcW w:w="9072" w:type="dxa"/>
            <w:gridSpan w:val="5"/>
          </w:tcPr>
          <w:p w14:paraId="0C48FF60" w14:textId="77777777" w:rsidR="00C71819" w:rsidRPr="00C71819" w:rsidRDefault="00C71819" w:rsidP="00C71819">
            <w:pPr>
              <w:tabs>
                <w:tab w:val="left" w:pos="284"/>
              </w:tabs>
              <w:spacing w:before="40" w:after="20"/>
              <w:rPr>
                <w:rFonts w:ascii="Times New Roman" w:eastAsia="Times New Roman" w:hAnsi="Times New Roman" w:cs="Times New Roman"/>
                <w:i/>
                <w:kern w:val="0"/>
                <w14:ligatures w14:val="none"/>
              </w:rPr>
            </w:pPr>
            <w:r w:rsidRPr="00C71819">
              <w:rPr>
                <w:rFonts w:ascii="Times New Roman" w:eastAsia="Times New Roman" w:hAnsi="Times New Roman" w:cs="Times New Roman"/>
                <w:i/>
                <w:snapToGrid w:val="0"/>
                <w:kern w:val="0"/>
                <w14:ligatures w14:val="none"/>
              </w:rPr>
              <w:t>Bendri sutrikimai ir vartojimo vietos pažeidimai</w:t>
            </w:r>
          </w:p>
        </w:tc>
      </w:tr>
      <w:tr w:rsidR="00C71819" w:rsidRPr="00C71819" w14:paraId="3A596B32" w14:textId="77777777" w:rsidTr="00E93E6D">
        <w:tc>
          <w:tcPr>
            <w:tcW w:w="567" w:type="dxa"/>
            <w:gridSpan w:val="2"/>
          </w:tcPr>
          <w:p w14:paraId="438F05F4"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p>
        </w:tc>
        <w:tc>
          <w:tcPr>
            <w:tcW w:w="2552" w:type="dxa"/>
            <w:gridSpan w:val="2"/>
          </w:tcPr>
          <w:p w14:paraId="60E440B9"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Dažni:</w:t>
            </w:r>
          </w:p>
        </w:tc>
        <w:tc>
          <w:tcPr>
            <w:tcW w:w="5953" w:type="dxa"/>
          </w:tcPr>
          <w:p w14:paraId="2F93E64E"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Nuovargis.</w:t>
            </w:r>
          </w:p>
          <w:p w14:paraId="57F703CB"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p>
        </w:tc>
      </w:tr>
      <w:tr w:rsidR="00C71819" w:rsidRPr="00C71819" w14:paraId="20E5A554" w14:textId="77777777" w:rsidTr="00E93E6D">
        <w:tc>
          <w:tcPr>
            <w:tcW w:w="9072" w:type="dxa"/>
            <w:gridSpan w:val="5"/>
          </w:tcPr>
          <w:p w14:paraId="13723EF3" w14:textId="77777777" w:rsidR="00C71819" w:rsidRPr="00C71819" w:rsidRDefault="00C71819" w:rsidP="00C71819">
            <w:pPr>
              <w:tabs>
                <w:tab w:val="left" w:pos="284"/>
              </w:tabs>
              <w:spacing w:before="40" w:after="20"/>
              <w:rPr>
                <w:rFonts w:ascii="Times New Roman" w:eastAsia="Times New Roman" w:hAnsi="Times New Roman" w:cs="Times New Roman"/>
                <w:i/>
                <w:iCs/>
                <w:kern w:val="0"/>
                <w14:ligatures w14:val="none"/>
              </w:rPr>
            </w:pPr>
            <w:r w:rsidRPr="00C71819">
              <w:rPr>
                <w:rFonts w:ascii="Times New Roman" w:eastAsia="Times New Roman" w:hAnsi="Times New Roman" w:cs="Times New Roman"/>
                <w:i/>
                <w:iCs/>
                <w:kern w:val="0"/>
                <w14:ligatures w14:val="none"/>
              </w:rPr>
              <w:t>Kitos organų sistemos</w:t>
            </w:r>
          </w:p>
        </w:tc>
      </w:tr>
      <w:tr w:rsidR="00C71819" w:rsidRPr="00C71819" w14:paraId="34C7C7B7" w14:textId="77777777" w:rsidTr="00E93E6D">
        <w:tc>
          <w:tcPr>
            <w:tcW w:w="567" w:type="dxa"/>
            <w:gridSpan w:val="2"/>
          </w:tcPr>
          <w:p w14:paraId="25045212"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p>
        </w:tc>
        <w:tc>
          <w:tcPr>
            <w:tcW w:w="2552" w:type="dxa"/>
            <w:gridSpan w:val="2"/>
          </w:tcPr>
          <w:p w14:paraId="31CD4C1D"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Labai reti, tarp jų pavieniai atvejai:</w:t>
            </w:r>
          </w:p>
        </w:tc>
        <w:tc>
          <w:tcPr>
            <w:tcW w:w="5953" w:type="dxa"/>
          </w:tcPr>
          <w:p w14:paraId="2BEDCAA1"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p>
          <w:p w14:paraId="5C835103" w14:textId="77777777" w:rsidR="00C71819" w:rsidRPr="00C71819" w:rsidRDefault="00C71819" w:rsidP="00C71819">
            <w:pPr>
              <w:tabs>
                <w:tab w:val="left" w:pos="284"/>
              </w:tabs>
              <w:spacing w:before="40" w:after="20"/>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Impotencija.</w:t>
            </w:r>
          </w:p>
        </w:tc>
      </w:tr>
    </w:tbl>
    <w:p w14:paraId="6F459956" w14:textId="77777777" w:rsidR="00C71819" w:rsidRPr="00C71819" w:rsidRDefault="00C71819" w:rsidP="00C71819">
      <w:pPr>
        <w:tabs>
          <w:tab w:val="left" w:pos="0"/>
          <w:tab w:val="left" w:pos="567"/>
        </w:tabs>
        <w:spacing w:after="0" w:line="240" w:lineRule="auto"/>
        <w:rPr>
          <w:rFonts w:ascii="Times New Roman" w:eastAsia="Times New Roman" w:hAnsi="Times New Roman" w:cs="Times New Roman"/>
          <w:kern w:val="0"/>
          <w14:ligatures w14:val="none"/>
        </w:rPr>
      </w:pPr>
    </w:p>
    <w:p w14:paraId="5C185A9F" w14:textId="497F9EB2" w:rsidR="00C71819" w:rsidRPr="00C71819" w:rsidRDefault="00C71819" w:rsidP="00C71819">
      <w:pPr>
        <w:autoSpaceDE w:val="0"/>
        <w:autoSpaceDN w:val="0"/>
        <w:adjustRightInd w:val="0"/>
        <w:spacing w:after="0" w:line="240" w:lineRule="auto"/>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 xml:space="preserve">Nebevartokite </w:t>
      </w:r>
      <w:r w:rsidR="00317970">
        <w:rPr>
          <w:rFonts w:ascii="Times New Roman" w:eastAsia="Times New Roman" w:hAnsi="Times New Roman" w:cs="Times New Roman"/>
          <w:kern w:val="0"/>
          <w14:ligatures w14:val="none"/>
        </w:rPr>
        <w:t>DICLOFENAC SINTOFARM</w:t>
      </w:r>
      <w:r w:rsidRPr="00C71819">
        <w:rPr>
          <w:rFonts w:ascii="Times New Roman" w:eastAsia="Times New Roman" w:hAnsi="Times New Roman" w:cs="Times New Roman"/>
          <w:kern w:val="0"/>
          <w14:ligatures w14:val="none"/>
        </w:rPr>
        <w:t xml:space="preserve"> ir nedelsdami pasakykite savo gydytojui, jeigu pastebėtumėte, kad pasireiškė toliau nurodyti reiškiniai. </w:t>
      </w:r>
    </w:p>
    <w:p w14:paraId="2D5972A2" w14:textId="26DF6F87" w:rsidR="00C71819" w:rsidRPr="00E93E6D" w:rsidRDefault="00C71819" w:rsidP="00E93E6D">
      <w:pPr>
        <w:pStyle w:val="Sraopastraipa"/>
        <w:numPr>
          <w:ilvl w:val="0"/>
          <w:numId w:val="8"/>
        </w:numPr>
        <w:spacing w:after="0" w:line="240" w:lineRule="auto"/>
        <w:rPr>
          <w:rFonts w:ascii="Times New Roman" w:eastAsia="Times New Roman" w:hAnsi="Times New Roman" w:cs="Times New Roman"/>
          <w:kern w:val="0"/>
          <w14:ligatures w14:val="none"/>
        </w:rPr>
      </w:pPr>
      <w:r w:rsidRPr="00E93E6D">
        <w:rPr>
          <w:rFonts w:ascii="Times New Roman" w:eastAsia="Times New Roman" w:hAnsi="Times New Roman" w:cs="Times New Roman"/>
          <w:kern w:val="0"/>
          <w14:ligatures w14:val="none"/>
        </w:rPr>
        <w:t xml:space="preserve">Nestiprūs pilvo diegliai ir skausmingumas pilvo srityje, prasidedantys netrukus po to, kai pradedamas gydymas </w:t>
      </w:r>
      <w:r w:rsidR="00317970">
        <w:rPr>
          <w:rFonts w:ascii="Times New Roman" w:eastAsia="Times New Roman" w:hAnsi="Times New Roman" w:cs="Times New Roman"/>
          <w:kern w:val="0"/>
          <w14:ligatures w14:val="none"/>
        </w:rPr>
        <w:t>DICLOFENAC SINTOFARM</w:t>
      </w:r>
      <w:r w:rsidRPr="00E93E6D">
        <w:rPr>
          <w:rFonts w:ascii="Times New Roman" w:eastAsia="Times New Roman" w:hAnsi="Times New Roman" w:cs="Times New Roman"/>
          <w:kern w:val="0"/>
          <w14:ligatures w14:val="none"/>
        </w:rPr>
        <w:t>, po kurių, paprastai per 24 valandas nuo pilvo skausmo atsiradimo, prasideda kraujavimas iš tiesiosios žarnos arba viduriavimas su krauju (dažnis nežinomas, negali būti įvertintas pagal turimus duomenis).</w:t>
      </w:r>
    </w:p>
    <w:p w14:paraId="5B8F87C4" w14:textId="3378DBD7" w:rsidR="00C71819" w:rsidRPr="00E93E6D" w:rsidRDefault="00C71819" w:rsidP="00E93E6D">
      <w:pPr>
        <w:pStyle w:val="Sraopastraipa"/>
        <w:numPr>
          <w:ilvl w:val="0"/>
          <w:numId w:val="8"/>
        </w:numPr>
        <w:spacing w:after="0" w:line="240" w:lineRule="auto"/>
        <w:rPr>
          <w:rFonts w:ascii="Times New Roman" w:eastAsia="Times New Roman" w:hAnsi="Times New Roman" w:cs="Times New Roman"/>
          <w:kern w:val="0"/>
          <w14:ligatures w14:val="none"/>
        </w:rPr>
      </w:pPr>
      <w:r w:rsidRPr="00E93E6D">
        <w:rPr>
          <w:rFonts w:ascii="Times New Roman" w:eastAsia="Times New Roman" w:hAnsi="Times New Roman" w:cs="Times New Roman"/>
          <w:kern w:val="0"/>
          <w14:ligatures w14:val="none"/>
        </w:rPr>
        <w:lastRenderedPageBreak/>
        <w:t>Krūtinės skausmas, kuris gali būti galimai sunkios alerginės reakcijos, vadinamos Kounis sindromu, požymis.</w:t>
      </w:r>
    </w:p>
    <w:p w14:paraId="2C585F05" w14:textId="77777777" w:rsidR="00C71819" w:rsidRPr="00C71819" w:rsidRDefault="00C71819" w:rsidP="00C71819">
      <w:pPr>
        <w:spacing w:after="0" w:line="240" w:lineRule="auto"/>
        <w:rPr>
          <w:rFonts w:ascii="Times New Roman" w:eastAsia="Times New Roman" w:hAnsi="Times New Roman" w:cs="Times New Roman"/>
          <w:kern w:val="0"/>
          <w14:ligatures w14:val="none"/>
        </w:rPr>
      </w:pPr>
    </w:p>
    <w:p w14:paraId="5541FD1C" w14:textId="25EEAFEE" w:rsidR="00C71819" w:rsidRPr="00C71819" w:rsidRDefault="00C71819" w:rsidP="00C71819">
      <w:pPr>
        <w:spacing w:after="0" w:line="240" w:lineRule="auto"/>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 xml:space="preserve">Jeigu </w:t>
      </w:r>
      <w:r w:rsidR="00317970">
        <w:rPr>
          <w:rFonts w:ascii="Times New Roman" w:eastAsia="Times New Roman" w:hAnsi="Times New Roman" w:cs="Times New Roman"/>
          <w:kern w:val="0"/>
          <w14:ligatures w14:val="none"/>
        </w:rPr>
        <w:t>DICLOFENAC SINTOFARM</w:t>
      </w:r>
      <w:r w:rsidRPr="00C71819">
        <w:rPr>
          <w:rFonts w:ascii="Times New Roman" w:eastAsia="Times New Roman" w:hAnsi="Times New Roman" w:cs="Times New Roman"/>
          <w:kern w:val="0"/>
          <w14:ligatures w14:val="none"/>
        </w:rPr>
        <w:t xml:space="preserve"> žvakučių vartojama ilgiau nei keletą savaičių, būtina reguliariai kreiptis į gydytoją, kad jis patikrintų, ar neatsirado šalutinio poveikio simptomų.</w:t>
      </w:r>
    </w:p>
    <w:p w14:paraId="5F980126" w14:textId="77777777"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p>
    <w:p w14:paraId="6570F0CF" w14:textId="77777777" w:rsidR="00C71819" w:rsidRPr="00C71819" w:rsidRDefault="00C71819" w:rsidP="00C71819">
      <w:pPr>
        <w:spacing w:after="0" w:line="240" w:lineRule="auto"/>
        <w:rPr>
          <w:rFonts w:ascii="Times New Roman" w:eastAsia="Times New Roman" w:hAnsi="Times New Roman" w:cs="Times New Roman"/>
          <w:b/>
          <w:kern w:val="0"/>
          <w14:ligatures w14:val="none"/>
        </w:rPr>
      </w:pPr>
      <w:r w:rsidRPr="00C71819">
        <w:rPr>
          <w:rFonts w:ascii="Times New Roman" w:eastAsia="Times New Roman" w:hAnsi="Times New Roman" w:cs="Times New Roman"/>
          <w:b/>
          <w:noProof/>
          <w:kern w:val="0"/>
          <w14:ligatures w14:val="none"/>
        </w:rPr>
        <w:t>Pranešimas apie šalutinį poveikį</w:t>
      </w:r>
    </w:p>
    <w:p w14:paraId="4B8A3831" w14:textId="64F5C1C5" w:rsidR="00E93E6D" w:rsidRPr="00E93E6D" w:rsidRDefault="00E93E6D" w:rsidP="00E93E6D">
      <w:pPr>
        <w:spacing w:after="0" w:line="240" w:lineRule="auto"/>
        <w:rPr>
          <w:rFonts w:ascii="Times New Roman" w:eastAsia="Times New Roman" w:hAnsi="Times New Roman" w:cs="Times New Roman"/>
          <w:kern w:val="0"/>
          <w:szCs w:val="20"/>
          <w:lang w:eastAsia="lt-LT" w:bidi="lt-LT"/>
          <w14:ligatures w14:val="none"/>
        </w:rPr>
      </w:pPr>
      <w:r w:rsidRPr="00E93E6D">
        <w:rPr>
          <w:rFonts w:ascii="Times New Roman" w:eastAsia="Times New Roman" w:hAnsi="Times New Roman" w:cs="Times New Roman"/>
          <w:kern w:val="0"/>
          <w:szCs w:val="20"/>
          <w:lang w:eastAsia="lt-LT"/>
          <w14:ligatures w14:val="none"/>
        </w:rPr>
        <w:t xml:space="preserve">Jeigu pasireiškė šalutinis poveikis, įskaitant šiame lapelyje nenurodytą, pasakykite gydytojui arba vaistininkui. </w:t>
      </w:r>
      <w:r w:rsidR="00071B4F" w:rsidRPr="00071B4F">
        <w:rPr>
          <w:rFonts w:ascii="Times New Roman" w:eastAsia="Times New Roman" w:hAnsi="Times New Roman" w:cs="Times New Roman"/>
          <w:kern w:val="0"/>
          <w:szCs w:val="20"/>
          <w:lang w:eastAsia="lt-LT"/>
          <w14:ligatures w14:val="none"/>
        </w:rPr>
        <w:t>Pranešimą apie šalutinį poveikį galite užpildyti ir pateikti Valstybinės vaistų kontrolės tarnybos prie Lietuvos Respublikos sveikatos apsaugos ministerijos tinklalapyje https://vvkt.lrv.lt/lt/ nurodytais būdais arba paskambinti nemokamu telefonu +370 800 73568. Pranešdami apie šalutinį poveikį galite mums padėti gauti daugiau informacijos apie šio vaisto saugumą</w:t>
      </w:r>
      <w:r w:rsidRPr="00E93E6D">
        <w:rPr>
          <w:rFonts w:ascii="Times New Roman" w:eastAsia="Times New Roman" w:hAnsi="Times New Roman" w:cs="Times New Roman"/>
          <w:kern w:val="0"/>
          <w:szCs w:val="20"/>
          <w14:ligatures w14:val="none"/>
        </w:rPr>
        <w:t>.</w:t>
      </w:r>
    </w:p>
    <w:p w14:paraId="17531D82" w14:textId="77777777"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p>
    <w:p w14:paraId="6A9FD4EC" w14:textId="77777777"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p>
    <w:p w14:paraId="10B853A1" w14:textId="3AF70FAE" w:rsidR="00C71819" w:rsidRPr="00C71819" w:rsidRDefault="00C71819" w:rsidP="00C71819">
      <w:pPr>
        <w:keepNext/>
        <w:tabs>
          <w:tab w:val="left" w:pos="567"/>
        </w:tabs>
        <w:spacing w:after="0" w:line="240" w:lineRule="auto"/>
        <w:outlineLvl w:val="1"/>
        <w:rPr>
          <w:rFonts w:ascii="Times New Roman" w:eastAsia="Times New Roman" w:hAnsi="Times New Roman" w:cs="Times New Roman"/>
          <w:b/>
          <w:bCs/>
          <w:iCs/>
          <w:kern w:val="0"/>
          <w14:ligatures w14:val="none"/>
        </w:rPr>
      </w:pPr>
      <w:r w:rsidRPr="00C71819">
        <w:rPr>
          <w:rFonts w:ascii="Times New Roman" w:eastAsia="Times New Roman" w:hAnsi="Times New Roman" w:cs="Times New Roman"/>
          <w:b/>
          <w:bCs/>
          <w:iCs/>
          <w:kern w:val="0"/>
          <w14:ligatures w14:val="none"/>
        </w:rPr>
        <w:t>5.</w:t>
      </w:r>
      <w:r w:rsidRPr="00C71819">
        <w:rPr>
          <w:rFonts w:ascii="Times New Roman" w:eastAsia="Times New Roman" w:hAnsi="Times New Roman" w:cs="Times New Roman"/>
          <w:b/>
          <w:bCs/>
          <w:iCs/>
          <w:kern w:val="0"/>
          <w14:ligatures w14:val="none"/>
        </w:rPr>
        <w:tab/>
        <w:t xml:space="preserve">Kaip laikyti </w:t>
      </w:r>
      <w:r w:rsidR="00317970">
        <w:rPr>
          <w:rFonts w:ascii="Times New Roman" w:eastAsia="Times New Roman" w:hAnsi="Times New Roman" w:cs="Times New Roman"/>
          <w:b/>
          <w:bCs/>
          <w:iCs/>
          <w:kern w:val="0"/>
          <w14:ligatures w14:val="none"/>
        </w:rPr>
        <w:t>DICLOFENAC SINTOFARM</w:t>
      </w:r>
      <w:r w:rsidRPr="00C71819">
        <w:rPr>
          <w:rFonts w:ascii="Times New Roman" w:eastAsia="Times New Roman" w:hAnsi="Times New Roman" w:cs="Times New Roman"/>
          <w:b/>
          <w:bCs/>
          <w:iCs/>
          <w:kern w:val="0"/>
          <w14:ligatures w14:val="none"/>
        </w:rPr>
        <w:t xml:space="preserve"> </w:t>
      </w:r>
    </w:p>
    <w:p w14:paraId="0A6CFE90" w14:textId="77777777"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p>
    <w:p w14:paraId="126EA133" w14:textId="77777777"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r w:rsidRPr="00C71819">
        <w:rPr>
          <w:rFonts w:ascii="Times New Roman" w:eastAsia="Times New Roman" w:hAnsi="Times New Roman" w:cs="Times New Roman"/>
          <w:kern w:val="0"/>
          <w:lang w:eastAsia="lt-LT"/>
          <w14:ligatures w14:val="none"/>
        </w:rPr>
        <w:t>Šį vaistą laikykite vaikams nepastebimoje ir nepasiekiamoje vietoje.</w:t>
      </w:r>
    </w:p>
    <w:p w14:paraId="392ACE8F" w14:textId="77777777" w:rsidR="00C71819" w:rsidRPr="00C71819" w:rsidRDefault="00C71819" w:rsidP="00C71819">
      <w:pPr>
        <w:spacing w:after="0" w:line="240" w:lineRule="auto"/>
        <w:rPr>
          <w:rFonts w:ascii="Times New Roman" w:eastAsia="Times New Roman" w:hAnsi="Times New Roman" w:cs="Times New Roman"/>
          <w:kern w:val="0"/>
          <w:lang w:eastAsia="lt-LT"/>
          <w14:ligatures w14:val="none"/>
        </w:rPr>
      </w:pPr>
    </w:p>
    <w:p w14:paraId="74BDB280" w14:textId="7066E0F5" w:rsidR="00EB6F4C" w:rsidRDefault="00C71819" w:rsidP="00C71819">
      <w:pPr>
        <w:spacing w:after="0" w:line="240" w:lineRule="auto"/>
        <w:rPr>
          <w:rFonts w:ascii="Times New Roman" w:eastAsia="Times New Roman" w:hAnsi="Times New Roman" w:cs="Times New Roman"/>
          <w:kern w:val="0"/>
          <w:lang w:eastAsia="lt-LT"/>
          <w14:ligatures w14:val="none"/>
        </w:rPr>
      </w:pPr>
      <w:r w:rsidRPr="00C71819">
        <w:rPr>
          <w:rFonts w:ascii="Times New Roman" w:eastAsia="Times New Roman" w:hAnsi="Times New Roman" w:cs="Times New Roman"/>
          <w:kern w:val="0"/>
          <w:lang w:eastAsia="lt-LT"/>
          <w14:ligatures w14:val="none"/>
        </w:rPr>
        <w:t>Laikyti ne aukštesnėje kaip 25 </w:t>
      </w:r>
      <w:r w:rsidR="00F27F02" w:rsidRPr="00F27F02">
        <w:rPr>
          <w:rFonts w:ascii="Times New Roman" w:eastAsia="Times New Roman" w:hAnsi="Times New Roman" w:cs="Times New Roman"/>
          <w:kern w:val="0"/>
          <w:lang w:eastAsia="lt-LT"/>
          <w14:ligatures w14:val="none"/>
        </w:rPr>
        <w:t>°</w:t>
      </w:r>
      <w:r w:rsidRPr="00C71819">
        <w:rPr>
          <w:rFonts w:ascii="Times New Roman" w:eastAsia="Times New Roman" w:hAnsi="Times New Roman" w:cs="Times New Roman"/>
          <w:kern w:val="0"/>
          <w:lang w:eastAsia="lt-LT"/>
          <w14:ligatures w14:val="none"/>
        </w:rPr>
        <w:t>C temperatūroje</w:t>
      </w:r>
      <w:r w:rsidR="00EB6F4C">
        <w:rPr>
          <w:rFonts w:ascii="Times New Roman" w:eastAsia="Times New Roman" w:hAnsi="Times New Roman" w:cs="Times New Roman"/>
          <w:kern w:val="0"/>
          <w:lang w:eastAsia="lt-LT"/>
          <w14:ligatures w14:val="none"/>
        </w:rPr>
        <w:t>.</w:t>
      </w:r>
    </w:p>
    <w:p w14:paraId="3A432428" w14:textId="699F5D63" w:rsidR="00C71819" w:rsidRPr="00C71819" w:rsidRDefault="00EB6F4C" w:rsidP="00C71819">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Laikyti</w:t>
      </w:r>
      <w:r w:rsidR="00D04F68">
        <w:rPr>
          <w:rFonts w:ascii="Times New Roman" w:eastAsia="Times New Roman" w:hAnsi="Times New Roman" w:cs="Times New Roman"/>
          <w:kern w:val="0"/>
          <w:lang w:eastAsia="lt-LT"/>
          <w14:ligatures w14:val="none"/>
        </w:rPr>
        <w:t xml:space="preserve"> gamintojo</w:t>
      </w:r>
      <w:r w:rsidR="00D04F68" w:rsidRPr="00D04F68">
        <w:rPr>
          <w:rFonts w:ascii="Times New Roman" w:eastAsia="Times New Roman" w:hAnsi="Times New Roman" w:cs="Times New Roman"/>
          <w:kern w:val="0"/>
          <w:lang w:eastAsia="lt-LT"/>
          <w14:ligatures w14:val="none"/>
        </w:rPr>
        <w:t xml:space="preserve"> pakuotėje</w:t>
      </w:r>
      <w:r w:rsidR="00C71819" w:rsidRPr="00C71819">
        <w:rPr>
          <w:rFonts w:ascii="Times New Roman" w:eastAsia="Times New Roman" w:hAnsi="Times New Roman" w:cs="Times New Roman"/>
          <w:kern w:val="0"/>
          <w:lang w:eastAsia="lt-LT"/>
          <w14:ligatures w14:val="none"/>
        </w:rPr>
        <w:t>.</w:t>
      </w:r>
    </w:p>
    <w:p w14:paraId="3CCEF510" w14:textId="77777777"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p>
    <w:p w14:paraId="6A9C3B2E" w14:textId="77777777" w:rsidR="00C71819" w:rsidRPr="00C71819" w:rsidRDefault="00C71819" w:rsidP="00C71819">
      <w:pPr>
        <w:spacing w:after="0" w:line="240" w:lineRule="auto"/>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Ant dėžutės ir dvisluoksnės juostelės po „Tinka iki“ arba „EXP“ nurodytam tinkamumo laikui pasibaigus, šio vaisto vartoti negalima. Vaistas tinkamas vartoti iki paskutinės nurodyto mėnesio dienos.</w:t>
      </w:r>
    </w:p>
    <w:p w14:paraId="069741C9" w14:textId="77777777" w:rsidR="00C71819" w:rsidRPr="00C71819" w:rsidRDefault="00C71819" w:rsidP="00C71819">
      <w:pPr>
        <w:spacing w:after="0" w:line="240" w:lineRule="auto"/>
        <w:rPr>
          <w:rFonts w:ascii="Times New Roman" w:eastAsia="Times New Roman" w:hAnsi="Times New Roman" w:cs="Times New Roman"/>
          <w:kern w:val="0"/>
          <w14:ligatures w14:val="none"/>
        </w:rPr>
      </w:pPr>
    </w:p>
    <w:p w14:paraId="73C368F9" w14:textId="77777777" w:rsidR="00C71819" w:rsidRPr="00C71819" w:rsidRDefault="00C71819" w:rsidP="00C71819">
      <w:pPr>
        <w:spacing w:after="0" w:line="240" w:lineRule="auto"/>
        <w:rPr>
          <w:rFonts w:ascii="Times New Roman" w:eastAsia="Times New Roman" w:hAnsi="Times New Roman" w:cs="Times New Roman"/>
          <w:kern w:val="0"/>
          <w14:ligatures w14:val="none"/>
        </w:rPr>
      </w:pPr>
      <w:r w:rsidRPr="00C71819">
        <w:rPr>
          <w:rFonts w:ascii="Times New Roman" w:eastAsia="Times New Roman" w:hAnsi="Times New Roman" w:cs="Times New Roman"/>
          <w:kern w:val="0"/>
          <w14:ligatures w14:val="none"/>
        </w:rPr>
        <w:t>Vaistų negalima išmesti į kanalizaciją arba su buitinėmis atliekomis. Kaip išmesti nereikalingus vaistus, klauskite vaistininko. Šios priemonės padės apsaugoti aplinką.</w:t>
      </w:r>
    </w:p>
    <w:p w14:paraId="2A9F1810" w14:textId="77777777"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p>
    <w:p w14:paraId="346ADE2D" w14:textId="77777777"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p>
    <w:p w14:paraId="02DA3F51" w14:textId="77777777" w:rsidR="00C71819" w:rsidRPr="00C71819" w:rsidRDefault="00C71819" w:rsidP="00C71819">
      <w:pPr>
        <w:keepNext/>
        <w:tabs>
          <w:tab w:val="left" w:pos="567"/>
        </w:tabs>
        <w:spacing w:after="0" w:line="240" w:lineRule="auto"/>
        <w:outlineLvl w:val="1"/>
        <w:rPr>
          <w:rFonts w:ascii="Times New Roman" w:eastAsia="Times New Roman" w:hAnsi="Times New Roman" w:cs="Times New Roman"/>
          <w:b/>
          <w:bCs/>
          <w:iCs/>
          <w:kern w:val="0"/>
          <w14:ligatures w14:val="none"/>
        </w:rPr>
      </w:pPr>
      <w:r w:rsidRPr="00C71819">
        <w:rPr>
          <w:rFonts w:ascii="Times New Roman" w:eastAsia="Times New Roman" w:hAnsi="Times New Roman" w:cs="Times New Roman"/>
          <w:b/>
          <w:bCs/>
          <w:iCs/>
          <w:kern w:val="0"/>
          <w14:ligatures w14:val="none"/>
        </w:rPr>
        <w:t>6.</w:t>
      </w:r>
      <w:r w:rsidRPr="00C71819">
        <w:rPr>
          <w:rFonts w:ascii="Times New Roman" w:eastAsia="Times New Roman" w:hAnsi="Times New Roman" w:cs="Times New Roman"/>
          <w:b/>
          <w:bCs/>
          <w:iCs/>
          <w:kern w:val="0"/>
          <w14:ligatures w14:val="none"/>
        </w:rPr>
        <w:tab/>
        <w:t>Pakuotės turinys ir kita informacija</w:t>
      </w:r>
    </w:p>
    <w:p w14:paraId="09BBA72C" w14:textId="77777777" w:rsidR="00C71819" w:rsidRPr="00C71819" w:rsidRDefault="00C71819" w:rsidP="00C71819">
      <w:pPr>
        <w:tabs>
          <w:tab w:val="left" w:pos="567"/>
        </w:tabs>
        <w:spacing w:after="0" w:line="240" w:lineRule="auto"/>
        <w:rPr>
          <w:rFonts w:ascii="Times New Roman" w:eastAsia="Times New Roman" w:hAnsi="Times New Roman" w:cs="Times New Roman"/>
          <w:kern w:val="0"/>
          <w14:ligatures w14:val="none"/>
        </w:rPr>
      </w:pPr>
    </w:p>
    <w:p w14:paraId="7F0904EC" w14:textId="1EC2AEB0" w:rsidR="00C71819" w:rsidRPr="00C71819" w:rsidRDefault="00317970" w:rsidP="00C71819">
      <w:pPr>
        <w:tabs>
          <w:tab w:val="left" w:pos="567"/>
        </w:tabs>
        <w:spacing w:after="0" w:line="240" w:lineRule="auto"/>
        <w:jc w:val="both"/>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DICLOFENAC SINTOFARM</w:t>
      </w:r>
      <w:r w:rsidR="00C71819" w:rsidRPr="00C71819">
        <w:rPr>
          <w:rFonts w:ascii="Times New Roman" w:eastAsia="Times New Roman" w:hAnsi="Times New Roman" w:cs="Times New Roman"/>
          <w:b/>
          <w:kern w:val="0"/>
          <w14:ligatures w14:val="none"/>
        </w:rPr>
        <w:t xml:space="preserve"> sudėtis</w:t>
      </w:r>
    </w:p>
    <w:p w14:paraId="180EBC93" w14:textId="47F7F295" w:rsidR="00C71819" w:rsidRPr="006F4171" w:rsidRDefault="00C71819" w:rsidP="001A679D">
      <w:pPr>
        <w:pStyle w:val="Sraopastraipa"/>
        <w:numPr>
          <w:ilvl w:val="0"/>
          <w:numId w:val="7"/>
        </w:numPr>
        <w:spacing w:after="0" w:line="240" w:lineRule="auto"/>
        <w:ind w:left="567"/>
        <w:rPr>
          <w:rFonts w:ascii="Times New Roman" w:eastAsia="Times New Roman" w:hAnsi="Times New Roman" w:cs="Times New Roman"/>
          <w:kern w:val="0"/>
          <w:lang w:eastAsia="lt-LT"/>
          <w14:ligatures w14:val="none"/>
        </w:rPr>
      </w:pPr>
      <w:r w:rsidRPr="006F4171">
        <w:rPr>
          <w:rFonts w:ascii="Times New Roman" w:eastAsia="Times New Roman" w:hAnsi="Times New Roman" w:cs="Times New Roman"/>
          <w:kern w:val="0"/>
          <w:lang w:eastAsia="lt-LT"/>
          <w14:ligatures w14:val="none"/>
        </w:rPr>
        <w:t xml:space="preserve">Veiklioji medžiaga yra diklofenako natrio druska. </w:t>
      </w:r>
      <w:r w:rsidR="006F4171">
        <w:rPr>
          <w:rFonts w:ascii="Times New Roman" w:eastAsia="Times New Roman" w:hAnsi="Times New Roman" w:cs="Times New Roman"/>
          <w:kern w:val="0"/>
          <w:lang w:eastAsia="lt-LT"/>
          <w14:ligatures w14:val="none"/>
        </w:rPr>
        <w:br/>
      </w:r>
      <w:r w:rsidRPr="006F4171">
        <w:rPr>
          <w:rFonts w:ascii="Times New Roman" w:eastAsia="Times New Roman" w:hAnsi="Times New Roman" w:cs="Times New Roman"/>
          <w:kern w:val="0"/>
          <w:lang w:eastAsia="lt-LT"/>
          <w14:ligatures w14:val="none"/>
        </w:rPr>
        <w:t>Vienoje žvakutėje yra 100 mg diklofenako natrio druskos.</w:t>
      </w:r>
    </w:p>
    <w:p w14:paraId="08651EDC" w14:textId="1D3400BF" w:rsidR="00C71819" w:rsidRPr="006F4171" w:rsidRDefault="00C71819" w:rsidP="001A679D">
      <w:pPr>
        <w:pStyle w:val="Sraopastraipa"/>
        <w:numPr>
          <w:ilvl w:val="0"/>
          <w:numId w:val="7"/>
        </w:numPr>
        <w:spacing w:after="0" w:line="240" w:lineRule="auto"/>
        <w:ind w:left="567"/>
        <w:rPr>
          <w:rFonts w:ascii="Times New Roman" w:eastAsia="Times New Roman" w:hAnsi="Times New Roman" w:cs="Times New Roman"/>
          <w:kern w:val="0"/>
          <w:lang w:eastAsia="lt-LT"/>
          <w14:ligatures w14:val="none"/>
        </w:rPr>
      </w:pPr>
      <w:r w:rsidRPr="006F4171">
        <w:rPr>
          <w:rFonts w:ascii="Times New Roman" w:eastAsia="Times New Roman" w:hAnsi="Times New Roman" w:cs="Times New Roman"/>
          <w:kern w:val="0"/>
          <w:lang w:eastAsia="lt-LT"/>
          <w14:ligatures w14:val="none"/>
        </w:rPr>
        <w:t xml:space="preserve">Pagalbinės medžiagos yra </w:t>
      </w:r>
      <w:r w:rsidR="00965921" w:rsidRPr="00965921">
        <w:rPr>
          <w:rFonts w:ascii="Times New Roman" w:eastAsia="Times New Roman" w:hAnsi="Times New Roman" w:cs="Times New Roman"/>
          <w:kern w:val="0"/>
          <w:lang w:eastAsia="lt-LT"/>
          <w14:ligatures w14:val="none"/>
        </w:rPr>
        <w:t>pusiau sintetiniai gliceridai</w:t>
      </w:r>
      <w:r w:rsidRPr="006F4171">
        <w:rPr>
          <w:rFonts w:ascii="Times New Roman" w:eastAsia="Times New Roman" w:hAnsi="Times New Roman" w:cs="Times New Roman"/>
          <w:kern w:val="0"/>
          <w:lang w:eastAsia="lt-LT"/>
          <w14:ligatures w14:val="none"/>
        </w:rPr>
        <w:t xml:space="preserve">, bevandenis koloidinis silicio dioksidas, </w:t>
      </w:r>
      <w:r w:rsidR="003F7198" w:rsidRPr="003F7198">
        <w:rPr>
          <w:rFonts w:ascii="Times New Roman" w:eastAsia="Times New Roman" w:hAnsi="Times New Roman" w:cs="Times New Roman"/>
          <w:kern w:val="0"/>
          <w:lang w:eastAsia="lt-LT"/>
          <w14:ligatures w14:val="none"/>
        </w:rPr>
        <w:t>skystasis parafinas</w:t>
      </w:r>
      <w:r w:rsidRPr="006F4171">
        <w:rPr>
          <w:rFonts w:ascii="Times New Roman" w:eastAsia="Times New Roman" w:hAnsi="Times New Roman" w:cs="Times New Roman"/>
          <w:kern w:val="0"/>
          <w:lang w:eastAsia="lt-LT"/>
          <w14:ligatures w14:val="none"/>
        </w:rPr>
        <w:t>.</w:t>
      </w:r>
    </w:p>
    <w:p w14:paraId="2A5D8E07" w14:textId="77777777"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p>
    <w:p w14:paraId="621E6D8B" w14:textId="791AD18C" w:rsidR="00C71819" w:rsidRPr="00C71819" w:rsidRDefault="00317970" w:rsidP="00C71819">
      <w:pPr>
        <w:spacing w:after="0" w:line="220" w:lineRule="exact"/>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DICLOFENAC SINTOFARM</w:t>
      </w:r>
      <w:r w:rsidR="00C71819" w:rsidRPr="00C71819">
        <w:rPr>
          <w:rFonts w:ascii="Times New Roman" w:eastAsia="Times New Roman" w:hAnsi="Times New Roman" w:cs="Times New Roman"/>
          <w:b/>
          <w:bCs/>
          <w:kern w:val="0"/>
          <w14:ligatures w14:val="none"/>
        </w:rPr>
        <w:t xml:space="preserve"> išvaizda ir kiekis pakuotėje</w:t>
      </w:r>
    </w:p>
    <w:p w14:paraId="445D66E1" w14:textId="77777777" w:rsidR="00C71819" w:rsidRPr="00C71819" w:rsidRDefault="00C71819" w:rsidP="00C71819">
      <w:pPr>
        <w:spacing w:after="0" w:line="240" w:lineRule="auto"/>
        <w:rPr>
          <w:rFonts w:ascii="Times New Roman" w:eastAsia="Times New Roman" w:hAnsi="Times New Roman" w:cs="Times New Roman"/>
          <w:kern w:val="0"/>
          <w:lang w:eastAsia="lt-LT"/>
          <w14:ligatures w14:val="none"/>
        </w:rPr>
      </w:pPr>
      <w:r w:rsidRPr="00C71819">
        <w:rPr>
          <w:rFonts w:ascii="Times New Roman" w:eastAsia="Times New Roman" w:hAnsi="Times New Roman" w:cs="Times New Roman"/>
          <w:kern w:val="0"/>
          <w:lang w:eastAsia="lt-LT"/>
          <w14:ligatures w14:val="none"/>
        </w:rPr>
        <w:t>Žvakutės yra baltos ar gelsvos spalvos, torpedos formos, lygiu paviršiumi.</w:t>
      </w:r>
    </w:p>
    <w:p w14:paraId="4E40A978" w14:textId="77777777"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p>
    <w:p w14:paraId="21B2315E" w14:textId="4B712624"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r w:rsidRPr="00C71819">
        <w:rPr>
          <w:rFonts w:ascii="Times New Roman" w:eastAsia="Times New Roman" w:hAnsi="Times New Roman" w:cs="Times New Roman"/>
          <w:kern w:val="0"/>
          <w:lang w:eastAsia="lt-LT"/>
          <w14:ligatures w14:val="none"/>
        </w:rPr>
        <w:t>Gamintojo pakuotėje yra 10 žvakučių.</w:t>
      </w:r>
    </w:p>
    <w:p w14:paraId="04715443" w14:textId="77777777"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p>
    <w:p w14:paraId="16E69C4B" w14:textId="218D088E" w:rsidR="006F4171" w:rsidRDefault="006F4171" w:rsidP="006F4171">
      <w:pPr>
        <w:keepNext/>
        <w:keepLines/>
        <w:numPr>
          <w:ilvl w:val="12"/>
          <w:numId w:val="0"/>
        </w:numPr>
        <w:snapToGrid w:val="0"/>
        <w:spacing w:after="0" w:line="240" w:lineRule="auto"/>
        <w:ind w:right="-2"/>
        <w:rPr>
          <w:rFonts w:ascii="Times New Roman" w:hAnsi="Times New Roman" w:cs="Times New Roman"/>
          <w:b/>
          <w:color w:val="000000"/>
          <w:kern w:val="0"/>
          <w14:ligatures w14:val="none"/>
        </w:rPr>
      </w:pPr>
      <w:r w:rsidRPr="006F4171">
        <w:rPr>
          <w:rFonts w:ascii="Times New Roman" w:eastAsia="Times New Roman" w:hAnsi="Times New Roman" w:cs="Times New Roman"/>
          <w:b/>
          <w:noProof/>
          <w:kern w:val="0"/>
          <w14:ligatures w14:val="none"/>
        </w:rPr>
        <w:t>Registruotojas eksportuojančioje valstybėje</w:t>
      </w:r>
      <w:r>
        <w:rPr>
          <w:rFonts w:ascii="Times New Roman" w:eastAsia="Times New Roman" w:hAnsi="Times New Roman" w:cs="Times New Roman"/>
          <w:b/>
          <w:noProof/>
          <w:kern w:val="0"/>
          <w14:ligatures w14:val="none"/>
        </w:rPr>
        <w:t xml:space="preserve"> ir g</w:t>
      </w:r>
      <w:r w:rsidRPr="006F4171">
        <w:rPr>
          <w:rFonts w:ascii="Times New Roman" w:hAnsi="Times New Roman" w:cs="Times New Roman"/>
          <w:b/>
          <w:color w:val="000000"/>
          <w:kern w:val="0"/>
          <w14:ligatures w14:val="none"/>
        </w:rPr>
        <w:t>amintojas</w:t>
      </w:r>
    </w:p>
    <w:p w14:paraId="6D0B5BA3" w14:textId="77777777" w:rsidR="003F7198" w:rsidRDefault="003F7198" w:rsidP="006F4171">
      <w:pPr>
        <w:keepNext/>
        <w:keepLines/>
        <w:numPr>
          <w:ilvl w:val="12"/>
          <w:numId w:val="0"/>
        </w:numPr>
        <w:snapToGrid w:val="0"/>
        <w:spacing w:after="0" w:line="240" w:lineRule="auto"/>
        <w:ind w:right="-2"/>
        <w:rPr>
          <w:rFonts w:ascii="Times New Roman" w:hAnsi="Times New Roman" w:cs="Times New Roman"/>
          <w:b/>
          <w:color w:val="000000"/>
          <w:kern w:val="0"/>
          <w14:ligatures w14:val="none"/>
        </w:rPr>
      </w:pPr>
    </w:p>
    <w:p w14:paraId="67764F39" w14:textId="29CC731A" w:rsidR="003F7198" w:rsidRPr="006F4171" w:rsidRDefault="003F7198" w:rsidP="006F4171">
      <w:pPr>
        <w:keepNext/>
        <w:keepLines/>
        <w:numPr>
          <w:ilvl w:val="12"/>
          <w:numId w:val="0"/>
        </w:numPr>
        <w:snapToGrid w:val="0"/>
        <w:spacing w:after="0" w:line="240" w:lineRule="auto"/>
        <w:ind w:right="-2"/>
        <w:rPr>
          <w:rFonts w:ascii="Times New Roman" w:hAnsi="Times New Roman" w:cs="Times New Roman"/>
          <w:b/>
          <w:color w:val="000000"/>
          <w:kern w:val="0"/>
          <w14:ligatures w14:val="none"/>
        </w:rPr>
      </w:pPr>
      <w:r>
        <w:rPr>
          <w:rFonts w:ascii="Times New Roman" w:hAnsi="Times New Roman" w:cs="Times New Roman"/>
          <w:b/>
          <w:color w:val="000000"/>
          <w:kern w:val="0"/>
          <w14:ligatures w14:val="none"/>
        </w:rPr>
        <w:t>Registruotojas</w:t>
      </w:r>
    </w:p>
    <w:p w14:paraId="4F9BA2AA" w14:textId="77777777" w:rsidR="006F4171" w:rsidRPr="006F4171" w:rsidRDefault="006F4171" w:rsidP="006F4171">
      <w:pPr>
        <w:autoSpaceDE w:val="0"/>
        <w:autoSpaceDN w:val="0"/>
        <w:adjustRightInd w:val="0"/>
        <w:spacing w:after="0" w:line="240" w:lineRule="auto"/>
        <w:rPr>
          <w:rFonts w:ascii="Times New Roman" w:hAnsi="Times New Roman" w:cs="Times New Roman"/>
          <w:bCs/>
          <w:color w:val="000000"/>
          <w:kern w:val="0"/>
          <w14:ligatures w14:val="none"/>
        </w:rPr>
      </w:pPr>
      <w:r w:rsidRPr="006F4171">
        <w:rPr>
          <w:rFonts w:ascii="Times New Roman" w:hAnsi="Times New Roman" w:cs="Times New Roman"/>
          <w:bCs/>
          <w:color w:val="000000"/>
          <w:kern w:val="0"/>
          <w14:ligatures w14:val="none"/>
        </w:rPr>
        <w:t>S.C. Sintofarm S.A.</w:t>
      </w:r>
    </w:p>
    <w:p w14:paraId="20BC3AF0" w14:textId="77777777" w:rsidR="006F4171" w:rsidRPr="006F4171" w:rsidRDefault="006F4171" w:rsidP="006F4171">
      <w:pPr>
        <w:autoSpaceDE w:val="0"/>
        <w:autoSpaceDN w:val="0"/>
        <w:adjustRightInd w:val="0"/>
        <w:spacing w:after="0" w:line="240" w:lineRule="auto"/>
        <w:rPr>
          <w:rFonts w:ascii="Times New Roman" w:hAnsi="Times New Roman" w:cs="Times New Roman"/>
          <w:bCs/>
          <w:color w:val="000000"/>
          <w:kern w:val="0"/>
          <w14:ligatures w14:val="none"/>
        </w:rPr>
      </w:pPr>
      <w:r w:rsidRPr="006F4171">
        <w:rPr>
          <w:rFonts w:ascii="Times New Roman" w:hAnsi="Times New Roman" w:cs="Times New Roman"/>
          <w:bCs/>
          <w:color w:val="000000"/>
          <w:kern w:val="0"/>
          <w14:ligatures w14:val="none"/>
        </w:rPr>
        <w:t xml:space="preserve">Str. Ziduri intre Vii nr. 22, </w:t>
      </w:r>
    </w:p>
    <w:p w14:paraId="702DC13B" w14:textId="77777777" w:rsidR="006F4171" w:rsidRPr="006F4171" w:rsidRDefault="006F4171" w:rsidP="006F4171">
      <w:pPr>
        <w:autoSpaceDE w:val="0"/>
        <w:autoSpaceDN w:val="0"/>
        <w:adjustRightInd w:val="0"/>
        <w:spacing w:after="0" w:line="240" w:lineRule="auto"/>
        <w:rPr>
          <w:rFonts w:ascii="Times New Roman" w:hAnsi="Times New Roman" w:cs="Times New Roman"/>
          <w:bCs/>
          <w:color w:val="000000"/>
          <w:kern w:val="0"/>
          <w14:ligatures w14:val="none"/>
        </w:rPr>
      </w:pPr>
      <w:r w:rsidRPr="006F4171">
        <w:rPr>
          <w:rFonts w:ascii="Times New Roman" w:hAnsi="Times New Roman" w:cs="Times New Roman"/>
          <w:bCs/>
          <w:color w:val="000000"/>
          <w:kern w:val="0"/>
          <w14:ligatures w14:val="none"/>
        </w:rPr>
        <w:t>Sector 2, Bucureşti</w:t>
      </w:r>
    </w:p>
    <w:p w14:paraId="2806B91F" w14:textId="265AEF8B" w:rsidR="006F4171" w:rsidRPr="006F4171" w:rsidRDefault="006F4171" w:rsidP="006F4171">
      <w:pPr>
        <w:autoSpaceDE w:val="0"/>
        <w:autoSpaceDN w:val="0"/>
        <w:adjustRightInd w:val="0"/>
        <w:spacing w:after="0" w:line="240" w:lineRule="auto"/>
        <w:rPr>
          <w:rFonts w:ascii="Times New Roman" w:hAnsi="Times New Roman" w:cs="Times New Roman"/>
          <w:bCs/>
          <w:color w:val="000000"/>
          <w:kern w:val="0"/>
          <w14:ligatures w14:val="none"/>
        </w:rPr>
      </w:pPr>
      <w:r w:rsidRPr="006F4171">
        <w:rPr>
          <w:rFonts w:ascii="Times New Roman" w:hAnsi="Times New Roman" w:cs="Times New Roman"/>
          <w:bCs/>
          <w:color w:val="000000"/>
          <w:kern w:val="0"/>
          <w14:ligatures w14:val="none"/>
        </w:rPr>
        <w:t>Rumunija</w:t>
      </w:r>
    </w:p>
    <w:p w14:paraId="24F8A5DE" w14:textId="77777777" w:rsidR="006F4171" w:rsidRPr="006F4171" w:rsidRDefault="006F4171" w:rsidP="006F4171">
      <w:pPr>
        <w:autoSpaceDE w:val="0"/>
        <w:autoSpaceDN w:val="0"/>
        <w:adjustRightInd w:val="0"/>
        <w:spacing w:after="0" w:line="240" w:lineRule="auto"/>
        <w:rPr>
          <w:rFonts w:ascii="Times New Roman" w:hAnsi="Times New Roman" w:cs="Times New Roman"/>
          <w:bCs/>
          <w:color w:val="000000"/>
          <w:kern w:val="0"/>
          <w14:ligatures w14:val="none"/>
        </w:rPr>
      </w:pPr>
    </w:p>
    <w:p w14:paraId="71FFF3B0" w14:textId="77777777" w:rsidR="006F4171" w:rsidRPr="006F4171" w:rsidRDefault="006F4171" w:rsidP="006F4171">
      <w:pPr>
        <w:autoSpaceDE w:val="0"/>
        <w:autoSpaceDN w:val="0"/>
        <w:adjustRightInd w:val="0"/>
        <w:spacing w:after="0" w:line="240" w:lineRule="auto"/>
        <w:rPr>
          <w:rFonts w:ascii="Times New Roman" w:eastAsia="TimesNewRoman" w:hAnsi="Times New Roman" w:cs="Times New Roman"/>
          <w:color w:val="000000"/>
          <w:kern w:val="0"/>
          <w14:ligatures w14:val="none"/>
        </w:rPr>
      </w:pPr>
      <w:r w:rsidRPr="006F4171">
        <w:rPr>
          <w:rFonts w:ascii="Times New Roman" w:hAnsi="Times New Roman" w:cs="Times New Roman"/>
          <w:b/>
          <w:color w:val="000000"/>
          <w:kern w:val="0"/>
          <w14:ligatures w14:val="none"/>
        </w:rPr>
        <w:t xml:space="preserve">Lygiagretus importuotojas </w:t>
      </w:r>
      <w:r w:rsidRPr="006F4171">
        <w:rPr>
          <w:rFonts w:ascii="Times New Roman" w:hAnsi="Times New Roman" w:cs="Times New Roman"/>
          <w:b/>
          <w:color w:val="000000"/>
          <w:kern w:val="0"/>
          <w14:ligatures w14:val="none"/>
        </w:rPr>
        <w:br/>
      </w:r>
      <w:r w:rsidRPr="006F4171">
        <w:rPr>
          <w:rFonts w:ascii="Times New Roman" w:eastAsia="TimesNewRoman" w:hAnsi="Times New Roman" w:cs="Times New Roman"/>
          <w:color w:val="000000"/>
          <w:kern w:val="0"/>
          <w14:ligatures w14:val="none"/>
        </w:rPr>
        <w:t>UAB „Niromed“</w:t>
      </w:r>
      <w:r w:rsidRPr="006F4171">
        <w:rPr>
          <w:rFonts w:ascii="Times New Roman" w:hAnsi="Times New Roman" w:cs="Times New Roman"/>
          <w:b/>
          <w:color w:val="000000"/>
          <w:kern w:val="0"/>
          <w14:ligatures w14:val="none"/>
        </w:rPr>
        <w:br/>
      </w:r>
      <w:r w:rsidRPr="006F4171">
        <w:rPr>
          <w:rFonts w:ascii="Times New Roman" w:eastAsia="TimesNewRoman" w:hAnsi="Times New Roman" w:cs="Times New Roman"/>
          <w:color w:val="000000"/>
          <w:kern w:val="0"/>
          <w14:ligatures w14:val="none"/>
        </w:rPr>
        <w:t>Žirmūnų g. 139A</w:t>
      </w:r>
      <w:r w:rsidRPr="006F4171">
        <w:rPr>
          <w:rFonts w:ascii="Times New Roman" w:hAnsi="Times New Roman" w:cs="Times New Roman"/>
          <w:b/>
          <w:color w:val="000000"/>
          <w:kern w:val="0"/>
          <w14:ligatures w14:val="none"/>
        </w:rPr>
        <w:br/>
      </w:r>
      <w:r w:rsidRPr="006F4171">
        <w:rPr>
          <w:rFonts w:ascii="Times New Roman" w:eastAsia="TimesNewRoman" w:hAnsi="Times New Roman" w:cs="Times New Roman"/>
          <w:color w:val="000000"/>
          <w:kern w:val="0"/>
          <w14:ligatures w14:val="none"/>
        </w:rPr>
        <w:t>LT-09120 Vilnius</w:t>
      </w:r>
      <w:r w:rsidRPr="006F4171">
        <w:rPr>
          <w:rFonts w:ascii="Times New Roman" w:eastAsia="TimesNewRoman" w:hAnsi="Times New Roman" w:cs="Times New Roman"/>
          <w:color w:val="000000"/>
          <w:kern w:val="0"/>
          <w14:ligatures w14:val="none"/>
        </w:rPr>
        <w:br/>
        <w:t>Lietuva</w:t>
      </w:r>
    </w:p>
    <w:p w14:paraId="03349011" w14:textId="77777777" w:rsidR="006F4171" w:rsidRPr="006F4171" w:rsidRDefault="006F4171" w:rsidP="006F4171">
      <w:pPr>
        <w:widowControl w:val="0"/>
        <w:tabs>
          <w:tab w:val="left" w:pos="567"/>
        </w:tabs>
        <w:autoSpaceDN w:val="0"/>
        <w:snapToGrid w:val="0"/>
        <w:spacing w:after="0" w:line="260" w:lineRule="exact"/>
        <w:rPr>
          <w:rFonts w:ascii="Times New Roman" w:eastAsia="Times New Roman" w:hAnsi="Times New Roman" w:cs="Times New Roman"/>
          <w:b/>
          <w:color w:val="000000"/>
          <w:kern w:val="0"/>
          <w14:ligatures w14:val="none"/>
        </w:rPr>
      </w:pPr>
    </w:p>
    <w:p w14:paraId="128789A9" w14:textId="77777777" w:rsidR="006F4171" w:rsidRPr="006F4171" w:rsidRDefault="006F4171" w:rsidP="006F4171">
      <w:pPr>
        <w:tabs>
          <w:tab w:val="left" w:pos="1296"/>
        </w:tabs>
        <w:snapToGrid w:val="0"/>
        <w:spacing w:after="0" w:line="240" w:lineRule="auto"/>
        <w:ind w:left="567" w:hanging="567"/>
        <w:rPr>
          <w:rFonts w:ascii="Times New Roman" w:eastAsia="Times New Roman" w:hAnsi="Times New Roman" w:cs="Times New Roman"/>
          <w:b/>
          <w:bCs/>
          <w:kern w:val="0"/>
          <w14:ligatures w14:val="none"/>
        </w:rPr>
      </w:pPr>
      <w:r w:rsidRPr="006F4171">
        <w:rPr>
          <w:rFonts w:ascii="Times New Roman" w:eastAsia="Times New Roman" w:hAnsi="Times New Roman" w:cs="Times New Roman"/>
          <w:b/>
          <w:bCs/>
          <w:kern w:val="0"/>
          <w14:ligatures w14:val="none"/>
        </w:rPr>
        <w:lastRenderedPageBreak/>
        <w:t>Perpakavo</w:t>
      </w:r>
    </w:p>
    <w:p w14:paraId="74B8D5AF" w14:textId="77777777" w:rsidR="006F4171" w:rsidRPr="006F4171" w:rsidRDefault="006F4171" w:rsidP="006F4171">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6F4171">
        <w:rPr>
          <w:rFonts w:ascii="Times New Roman" w:eastAsia="TimesNewRoman" w:hAnsi="Times New Roman" w:cs="Times New Roman"/>
          <w:color w:val="000000"/>
          <w:kern w:val="0"/>
          <w14:ligatures w14:val="none"/>
        </w:rPr>
        <w:t>LABOR Przedsiębiorstwo Farmaceutyczno-Chemiczne sp. z o.o.</w:t>
      </w:r>
    </w:p>
    <w:p w14:paraId="71EAA1BE" w14:textId="77777777" w:rsidR="006F4171" w:rsidRPr="006F4171" w:rsidRDefault="006F4171" w:rsidP="006F4171">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6F4171">
        <w:rPr>
          <w:rFonts w:ascii="Times New Roman" w:eastAsia="TimesNewRoman" w:hAnsi="Times New Roman" w:cs="Times New Roman"/>
          <w:color w:val="000000"/>
          <w:kern w:val="0"/>
          <w14:ligatures w14:val="none"/>
        </w:rPr>
        <w:t>Ul. Długosza 49,</w:t>
      </w:r>
    </w:p>
    <w:p w14:paraId="514BE9F0" w14:textId="77777777" w:rsidR="006F4171" w:rsidRPr="006F4171" w:rsidRDefault="006F4171" w:rsidP="006F4171">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6F4171">
        <w:rPr>
          <w:rFonts w:ascii="Times New Roman" w:eastAsia="TimesNewRoman" w:hAnsi="Times New Roman" w:cs="Times New Roman"/>
          <w:color w:val="000000"/>
          <w:kern w:val="0"/>
          <w14:ligatures w14:val="none"/>
        </w:rPr>
        <w:t>51-162 Wrocław,</w:t>
      </w:r>
    </w:p>
    <w:p w14:paraId="685A7606" w14:textId="77777777" w:rsidR="006F4171" w:rsidRPr="006F4171" w:rsidRDefault="006F4171" w:rsidP="006F4171">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6F4171">
        <w:rPr>
          <w:rFonts w:ascii="Times New Roman" w:eastAsia="TimesNewRoman" w:hAnsi="Times New Roman" w:cs="Times New Roman"/>
          <w:color w:val="000000"/>
          <w:kern w:val="0"/>
          <w14:ligatures w14:val="none"/>
        </w:rPr>
        <w:t>Lenkija</w:t>
      </w:r>
    </w:p>
    <w:p w14:paraId="716EBC36" w14:textId="77777777" w:rsidR="006F4171" w:rsidRPr="006F4171" w:rsidRDefault="006F4171" w:rsidP="006F4171">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4037635F" w14:textId="77777777" w:rsidR="006F4171" w:rsidRPr="006F4171" w:rsidRDefault="006F4171" w:rsidP="006F4171">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6F4171">
        <w:rPr>
          <w:rFonts w:ascii="Times New Roman" w:eastAsia="TimesNewRoman" w:hAnsi="Times New Roman" w:cs="Times New Roman"/>
          <w:color w:val="000000"/>
          <w:kern w:val="0"/>
          <w14:ligatures w14:val="none"/>
        </w:rPr>
        <w:t>arba</w:t>
      </w:r>
    </w:p>
    <w:p w14:paraId="27EC01D0" w14:textId="77777777" w:rsidR="006F4171" w:rsidRPr="006F4171" w:rsidRDefault="006F4171" w:rsidP="006F4171">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240E5B49" w14:textId="77777777" w:rsidR="006F4171" w:rsidRPr="006F4171" w:rsidRDefault="006F4171" w:rsidP="006F4171">
      <w:pPr>
        <w:tabs>
          <w:tab w:val="left" w:pos="1296"/>
        </w:tabs>
        <w:snapToGrid w:val="0"/>
        <w:spacing w:after="0" w:line="240" w:lineRule="auto"/>
        <w:rPr>
          <w:rFonts w:ascii="Times New Roman" w:eastAsia="TimesNewRoman" w:hAnsi="Times New Roman" w:cs="Times New Roman"/>
          <w:color w:val="000000"/>
          <w:kern w:val="0"/>
          <w14:ligatures w14:val="none"/>
        </w:rPr>
      </w:pPr>
      <w:r w:rsidRPr="006F4171">
        <w:rPr>
          <w:rFonts w:ascii="Times New Roman" w:eastAsia="TimesNewRoman" w:hAnsi="Times New Roman" w:cs="Times New Roman"/>
          <w:color w:val="000000"/>
          <w:kern w:val="0"/>
          <w14:ligatures w14:val="none"/>
        </w:rPr>
        <w:t>UAB „Entafarma“</w:t>
      </w:r>
    </w:p>
    <w:p w14:paraId="55D0C760" w14:textId="77777777" w:rsidR="006F4171" w:rsidRPr="006F4171" w:rsidRDefault="006F4171" w:rsidP="006F4171">
      <w:pPr>
        <w:tabs>
          <w:tab w:val="left" w:pos="1296"/>
        </w:tabs>
        <w:snapToGrid w:val="0"/>
        <w:spacing w:after="0" w:line="240" w:lineRule="auto"/>
        <w:rPr>
          <w:rFonts w:ascii="Times New Roman" w:eastAsia="TimesNewRoman" w:hAnsi="Times New Roman" w:cs="Times New Roman"/>
          <w:color w:val="000000"/>
          <w:kern w:val="0"/>
          <w14:ligatures w14:val="none"/>
        </w:rPr>
      </w:pPr>
      <w:r w:rsidRPr="006F4171">
        <w:rPr>
          <w:rFonts w:ascii="Times New Roman" w:eastAsia="TimesNewRoman" w:hAnsi="Times New Roman" w:cs="Times New Roman"/>
          <w:color w:val="000000"/>
          <w:kern w:val="0"/>
          <w14:ligatures w14:val="none"/>
        </w:rPr>
        <w:t>Klonėnų vs. 1,</w:t>
      </w:r>
    </w:p>
    <w:p w14:paraId="457D8F22" w14:textId="77777777" w:rsidR="006F4171" w:rsidRPr="006F4171" w:rsidRDefault="006F4171" w:rsidP="006F4171">
      <w:pPr>
        <w:tabs>
          <w:tab w:val="left" w:pos="1296"/>
        </w:tabs>
        <w:snapToGrid w:val="0"/>
        <w:spacing w:after="0" w:line="240" w:lineRule="auto"/>
        <w:rPr>
          <w:rFonts w:ascii="Times New Roman" w:eastAsia="TimesNewRoman" w:hAnsi="Times New Roman" w:cs="Times New Roman"/>
          <w:color w:val="000000"/>
          <w:kern w:val="0"/>
          <w14:ligatures w14:val="none"/>
        </w:rPr>
      </w:pPr>
      <w:r w:rsidRPr="006F4171">
        <w:rPr>
          <w:rFonts w:ascii="Times New Roman" w:eastAsia="TimesNewRoman" w:hAnsi="Times New Roman" w:cs="Times New Roman"/>
          <w:color w:val="000000"/>
          <w:kern w:val="0"/>
          <w14:ligatures w14:val="none"/>
        </w:rPr>
        <w:t>LT-19156 Širvintų r. sav.</w:t>
      </w:r>
    </w:p>
    <w:p w14:paraId="7CE8DC58" w14:textId="77777777" w:rsidR="006F4171" w:rsidRPr="00AE22AB" w:rsidRDefault="006F4171" w:rsidP="006F4171">
      <w:pPr>
        <w:tabs>
          <w:tab w:val="left" w:pos="1296"/>
        </w:tabs>
        <w:snapToGrid w:val="0"/>
        <w:spacing w:after="0" w:line="240" w:lineRule="auto"/>
        <w:rPr>
          <w:rFonts w:ascii="Times New Roman" w:eastAsia="Times New Roman" w:hAnsi="Times New Roman" w:cs="Times New Roman"/>
          <w:kern w:val="0"/>
          <w:szCs w:val="20"/>
          <w14:ligatures w14:val="none"/>
        </w:rPr>
      </w:pPr>
      <w:r w:rsidRPr="006F4171">
        <w:rPr>
          <w:rFonts w:ascii="Times New Roman" w:eastAsia="TimesNewRoman" w:hAnsi="Times New Roman" w:cs="Times New Roman"/>
          <w:color w:val="000000"/>
          <w:kern w:val="0"/>
          <w14:ligatures w14:val="none"/>
        </w:rPr>
        <w:t>Lietuva</w:t>
      </w:r>
    </w:p>
    <w:p w14:paraId="6690C69C" w14:textId="77777777" w:rsidR="00C71819" w:rsidRPr="00C71819" w:rsidRDefault="00C71819" w:rsidP="00C71819">
      <w:pPr>
        <w:tabs>
          <w:tab w:val="left" w:pos="567"/>
        </w:tabs>
        <w:spacing w:after="0" w:line="240" w:lineRule="auto"/>
        <w:rPr>
          <w:rFonts w:ascii="Times New Roman" w:eastAsia="Times New Roman" w:hAnsi="Times New Roman" w:cs="Times New Roman"/>
          <w:kern w:val="0"/>
          <w:lang w:eastAsia="lt-LT"/>
          <w14:ligatures w14:val="none"/>
        </w:rPr>
      </w:pPr>
    </w:p>
    <w:p w14:paraId="5B204A9A" w14:textId="6F4A4776" w:rsidR="00C71819" w:rsidRPr="00C71819" w:rsidRDefault="00C71819" w:rsidP="00C71819">
      <w:pPr>
        <w:spacing w:after="0" w:line="240" w:lineRule="auto"/>
        <w:rPr>
          <w:rFonts w:ascii="Times New Roman" w:eastAsia="Times New Roman" w:hAnsi="Times New Roman" w:cs="Times New Roman"/>
          <w:b/>
          <w:kern w:val="0"/>
          <w14:ligatures w14:val="none"/>
        </w:rPr>
      </w:pPr>
      <w:r w:rsidRPr="00C71819">
        <w:rPr>
          <w:rFonts w:ascii="Times New Roman" w:eastAsia="Times New Roman" w:hAnsi="Times New Roman" w:cs="Times New Roman"/>
          <w:b/>
          <w:bCs/>
          <w:kern w:val="0"/>
          <w14:ligatures w14:val="none"/>
        </w:rPr>
        <w:t>Šis pakuotės lapelis</w:t>
      </w:r>
      <w:r w:rsidRPr="00C71819">
        <w:rPr>
          <w:rFonts w:ascii="Times New Roman" w:eastAsia="Times New Roman" w:hAnsi="Times New Roman" w:cs="Times New Roman"/>
          <w:b/>
          <w:kern w:val="0"/>
          <w14:ligatures w14:val="none"/>
        </w:rPr>
        <w:t xml:space="preserve"> paskutinį kartą peržiūrėtas </w:t>
      </w:r>
      <w:r w:rsidR="00AE22AB">
        <w:rPr>
          <w:rFonts w:ascii="Times New Roman" w:eastAsia="Times New Roman" w:hAnsi="Times New Roman" w:cs="Times New Roman"/>
          <w:b/>
          <w:kern w:val="0"/>
          <w14:ligatures w14:val="none"/>
        </w:rPr>
        <w:t>2025-04-16</w:t>
      </w:r>
    </w:p>
    <w:p w14:paraId="00DAE06C" w14:textId="77777777" w:rsidR="00C71819" w:rsidRPr="00C71819" w:rsidRDefault="00C71819" w:rsidP="00C71819">
      <w:pPr>
        <w:tabs>
          <w:tab w:val="left" w:pos="567"/>
        </w:tabs>
        <w:spacing w:after="0" w:line="240" w:lineRule="auto"/>
        <w:rPr>
          <w:rFonts w:ascii="Times New Roman" w:eastAsia="Times New Roman" w:hAnsi="Times New Roman" w:cs="Times New Roman"/>
          <w:kern w:val="0"/>
          <w14:ligatures w14:val="none"/>
        </w:rPr>
      </w:pPr>
    </w:p>
    <w:p w14:paraId="677DB824" w14:textId="27A0FD69" w:rsidR="00E7340C" w:rsidRDefault="00C71819" w:rsidP="007A2ADB">
      <w:pPr>
        <w:spacing w:after="0" w:line="240" w:lineRule="auto"/>
        <w:rPr>
          <w:rFonts w:ascii="Times New Roman" w:eastAsia="Times New Roman" w:hAnsi="Times New Roman" w:cs="Times New Roman"/>
          <w:color w:val="0000FF"/>
          <w:kern w:val="0"/>
          <w:u w:val="single"/>
          <w:lang w:eastAsia="lt-LT"/>
          <w14:ligatures w14:val="none"/>
        </w:rPr>
      </w:pPr>
      <w:r w:rsidRPr="00C71819">
        <w:rPr>
          <w:rFonts w:ascii="Times New Roman" w:eastAsia="Times New Roman" w:hAnsi="Times New Roman" w:cs="Times New Roman"/>
          <w:kern w:val="0"/>
          <w:lang w:eastAsia="lt-LT"/>
          <w14:ligatures w14:val="none"/>
        </w:rPr>
        <w:t>Išsami informacija apie šį vaistą pateikiama Valstybinės vaistų kontrolės tarnybos prie Lietuvos Respublikos sveikatos apsaugos ministerijos tinklalapyje</w:t>
      </w:r>
      <w:hyperlink r:id="rId5" w:history="1">
        <w:r w:rsidR="000D6667" w:rsidRPr="00E959E3">
          <w:rPr>
            <w:rStyle w:val="Hipersaitas"/>
            <w:rFonts w:asciiTheme="majorBidi" w:hAnsiTheme="majorBidi" w:cstheme="majorBidi"/>
            <w:lang w:eastAsia="lt-LT"/>
          </w:rPr>
          <w:t xml:space="preserve"> https://vvkt.lrv.lt/lt</w:t>
        </w:r>
        <w:r w:rsidR="000D6667" w:rsidRPr="00E959E3">
          <w:rPr>
            <w:rStyle w:val="Hipersaitas"/>
            <w:rFonts w:ascii="Times New Roman" w:eastAsia="Times New Roman" w:hAnsi="Times New Roman" w:cs="Times New Roman"/>
            <w:kern w:val="0"/>
            <w:lang w:eastAsia="lt-LT"/>
            <w14:ligatures w14:val="none"/>
          </w:rPr>
          <w:t>/</w:t>
        </w:r>
      </w:hyperlink>
      <w:r w:rsidR="000D6667">
        <w:rPr>
          <w:rFonts w:asciiTheme="majorBidi" w:hAnsiTheme="majorBidi" w:cstheme="majorBidi"/>
          <w:color w:val="0000EE"/>
          <w:u w:val="single"/>
          <w:lang w:eastAsia="lt-LT"/>
        </w:rPr>
        <w:t>.</w:t>
      </w:r>
    </w:p>
    <w:p w14:paraId="340F23B1" w14:textId="77777777" w:rsidR="007A2ADB" w:rsidRDefault="007A2ADB" w:rsidP="007A2ADB">
      <w:pPr>
        <w:spacing w:after="0" w:line="240" w:lineRule="auto"/>
        <w:rPr>
          <w:rFonts w:ascii="Times New Roman" w:eastAsia="Times New Roman" w:hAnsi="Times New Roman" w:cs="Times New Roman"/>
          <w:color w:val="0000FF"/>
          <w:kern w:val="0"/>
          <w:u w:val="single"/>
          <w:lang w:eastAsia="lt-LT"/>
          <w14:ligatures w14:val="none"/>
        </w:rPr>
      </w:pPr>
    </w:p>
    <w:p w14:paraId="7A11B4FB" w14:textId="01EF04FE" w:rsidR="007A2ADB" w:rsidRPr="00976046" w:rsidRDefault="00976046" w:rsidP="00976046">
      <w:pPr>
        <w:rPr>
          <w:rFonts w:ascii="Times New Roman" w:hAnsi="Times New Roman" w:cs="Times New Roman"/>
        </w:rPr>
      </w:pPr>
      <w:r w:rsidRPr="003D4A04">
        <w:rPr>
          <w:rFonts w:ascii="Times New Roman" w:hAnsi="Times New Roman" w:cs="Times New Roman"/>
          <w:i/>
          <w:iCs/>
        </w:rPr>
        <w:t>Lygiagrečiai importuojamas vaistas nuo referencinio vaisto skiriasi</w:t>
      </w:r>
      <w:r>
        <w:rPr>
          <w:rFonts w:ascii="Times New Roman" w:hAnsi="Times New Roman" w:cs="Times New Roman"/>
          <w:i/>
          <w:iCs/>
        </w:rPr>
        <w:t xml:space="preserve"> tinkamumo laiku: referencinio vaisto – 5 metai, lygiagrečiai importuojamo – 3 metai; pagalbinėmis medžiagomis: referencinio vaisto sudėtyje yra </w:t>
      </w:r>
      <w:r w:rsidRPr="005B482E">
        <w:rPr>
          <w:rFonts w:ascii="Times New Roman" w:hAnsi="Times New Roman" w:cs="Times New Roman"/>
          <w:i/>
          <w:iCs/>
        </w:rPr>
        <w:t>celiuliozės milteliai</w:t>
      </w:r>
      <w:r>
        <w:rPr>
          <w:rFonts w:ascii="Times New Roman" w:hAnsi="Times New Roman" w:cs="Times New Roman"/>
          <w:i/>
          <w:iCs/>
        </w:rPr>
        <w:t xml:space="preserve">, </w:t>
      </w:r>
      <w:r w:rsidR="00B86A68" w:rsidRPr="00B86A68">
        <w:rPr>
          <w:rFonts w:ascii="Times New Roman" w:hAnsi="Times New Roman" w:cs="Times New Roman"/>
          <w:i/>
          <w:iCs/>
        </w:rPr>
        <w:t>kietieji riebalai</w:t>
      </w:r>
      <w:r w:rsidR="00B86A68">
        <w:rPr>
          <w:rFonts w:ascii="Times New Roman" w:hAnsi="Times New Roman" w:cs="Times New Roman"/>
          <w:i/>
          <w:iCs/>
        </w:rPr>
        <w:t>,</w:t>
      </w:r>
      <w:r w:rsidR="00B86A68" w:rsidRPr="00B86A68">
        <w:rPr>
          <w:rFonts w:ascii="Times New Roman" w:hAnsi="Times New Roman" w:cs="Times New Roman"/>
          <w:i/>
          <w:iCs/>
        </w:rPr>
        <w:t xml:space="preserve"> </w:t>
      </w:r>
      <w:r>
        <w:rPr>
          <w:rFonts w:ascii="Times New Roman" w:hAnsi="Times New Roman" w:cs="Times New Roman"/>
          <w:i/>
          <w:iCs/>
        </w:rPr>
        <w:t xml:space="preserve">lygiagrečiai importuojamo - </w:t>
      </w:r>
      <w:r w:rsidRPr="00A67523">
        <w:rPr>
          <w:rFonts w:ascii="Times New Roman" w:hAnsi="Times New Roman" w:cs="Times New Roman"/>
          <w:i/>
          <w:iCs/>
        </w:rPr>
        <w:t>pusiau sintetiniai gliceridai</w:t>
      </w:r>
      <w:r w:rsidR="000E5EF0">
        <w:rPr>
          <w:rFonts w:ascii="Times New Roman" w:hAnsi="Times New Roman" w:cs="Times New Roman"/>
          <w:i/>
          <w:iCs/>
        </w:rPr>
        <w:t xml:space="preserve">, </w:t>
      </w:r>
      <w:r w:rsidR="000E5EF0" w:rsidRPr="000E5EF0">
        <w:rPr>
          <w:rFonts w:ascii="Times New Roman" w:hAnsi="Times New Roman" w:cs="Times New Roman"/>
          <w:i/>
          <w:iCs/>
        </w:rPr>
        <w:t>skystasis parafinas</w:t>
      </w:r>
      <w:r>
        <w:rPr>
          <w:rFonts w:ascii="Times New Roman" w:hAnsi="Times New Roman" w:cs="Times New Roman"/>
          <w:i/>
          <w:iCs/>
        </w:rPr>
        <w:t>; laikymo sąlygomis: lygiagrečiai importuojamą vaistą laikyti gamintojo pakuotėje.</w:t>
      </w:r>
    </w:p>
    <w:sectPr w:rsidR="007A2ADB" w:rsidRPr="0097604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BA"/>
    <w:family w:val="roman"/>
    <w:pitch w:val="variable"/>
    <w:sig w:usb0="040006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UI"/>
    <w:panose1 w:val="00000000000000000000"/>
    <w:charset w:val="00"/>
    <w:family w:val="roman"/>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7E7A"/>
    <w:multiLevelType w:val="hybridMultilevel"/>
    <w:tmpl w:val="9F5ACD92"/>
    <w:lvl w:ilvl="0" w:tplc="FA04F97C">
      <w:start w:val="6"/>
      <w:numFmt w:val="bullet"/>
      <w:lvlText w:val="-"/>
      <w:lvlJc w:val="left"/>
      <w:pPr>
        <w:ind w:left="924" w:hanging="564"/>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912A74"/>
    <w:multiLevelType w:val="hybridMultilevel"/>
    <w:tmpl w:val="BB9E27E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B8875CE"/>
    <w:multiLevelType w:val="hybridMultilevel"/>
    <w:tmpl w:val="681A28A6"/>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0DE168F"/>
    <w:multiLevelType w:val="hybridMultilevel"/>
    <w:tmpl w:val="32CAD63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9A74A7"/>
    <w:multiLevelType w:val="hybridMultilevel"/>
    <w:tmpl w:val="112621FC"/>
    <w:lvl w:ilvl="0" w:tplc="926255B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015740"/>
    <w:multiLevelType w:val="hybridMultilevel"/>
    <w:tmpl w:val="163087D2"/>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A903F4"/>
    <w:multiLevelType w:val="hybridMultilevel"/>
    <w:tmpl w:val="ADF2AFBA"/>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2A901B28"/>
    <w:multiLevelType w:val="hybridMultilevel"/>
    <w:tmpl w:val="E5FC8848"/>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0FA2F80"/>
    <w:multiLevelType w:val="hybridMultilevel"/>
    <w:tmpl w:val="DED2AD9C"/>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B81084B"/>
    <w:multiLevelType w:val="hybridMultilevel"/>
    <w:tmpl w:val="AD80B160"/>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EC46E0"/>
    <w:multiLevelType w:val="hybridMultilevel"/>
    <w:tmpl w:val="956844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04D5273"/>
    <w:multiLevelType w:val="hybridMultilevel"/>
    <w:tmpl w:val="B5D8BB52"/>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33F64D5"/>
    <w:multiLevelType w:val="hybridMultilevel"/>
    <w:tmpl w:val="3BB8635C"/>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E1914A3"/>
    <w:multiLevelType w:val="hybridMultilevel"/>
    <w:tmpl w:val="C920790A"/>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92D79E8"/>
    <w:multiLevelType w:val="hybridMultilevel"/>
    <w:tmpl w:val="59360024"/>
    <w:lvl w:ilvl="0" w:tplc="606A39CA">
      <w:start w:val="1"/>
      <w:numFmt w:val="decimal"/>
      <w:lvlText w:val="%1."/>
      <w:lvlJc w:val="left"/>
      <w:pPr>
        <w:ind w:left="924" w:hanging="56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AD16753"/>
    <w:multiLevelType w:val="hybridMultilevel"/>
    <w:tmpl w:val="BFDE3DE4"/>
    <w:lvl w:ilvl="0" w:tplc="56A20516">
      <w:start w:val="1"/>
      <w:numFmt w:val="bullet"/>
      <w:lvlText w:val="-"/>
      <w:lvlJc w:val="left"/>
      <w:pPr>
        <w:ind w:left="720" w:hanging="360"/>
      </w:pPr>
      <w:rPr>
        <w:rFonts w:ascii="Sylfaen" w:hAnsi="Sylfae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DED300B"/>
    <w:multiLevelType w:val="hybridMultilevel"/>
    <w:tmpl w:val="93722518"/>
    <w:lvl w:ilvl="0" w:tplc="D8B63C8A">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C05B2D"/>
    <w:multiLevelType w:val="hybridMultilevel"/>
    <w:tmpl w:val="4DE235C4"/>
    <w:lvl w:ilvl="0" w:tplc="926255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9511337">
    <w:abstractNumId w:val="16"/>
  </w:num>
  <w:num w:numId="2" w16cid:durableId="267667156">
    <w:abstractNumId w:val="17"/>
  </w:num>
  <w:num w:numId="3" w16cid:durableId="1740908693">
    <w:abstractNumId w:val="9"/>
  </w:num>
  <w:num w:numId="4" w16cid:durableId="1393307293">
    <w:abstractNumId w:val="1"/>
  </w:num>
  <w:num w:numId="5" w16cid:durableId="1189955003">
    <w:abstractNumId w:val="3"/>
  </w:num>
  <w:num w:numId="6" w16cid:durableId="1784811729">
    <w:abstractNumId w:val="6"/>
  </w:num>
  <w:num w:numId="7" w16cid:durableId="1427195566">
    <w:abstractNumId w:val="12"/>
  </w:num>
  <w:num w:numId="8" w16cid:durableId="17202149">
    <w:abstractNumId w:val="11"/>
  </w:num>
  <w:num w:numId="9" w16cid:durableId="932475753">
    <w:abstractNumId w:val="15"/>
  </w:num>
  <w:num w:numId="10" w16cid:durableId="1361318541">
    <w:abstractNumId w:val="13"/>
  </w:num>
  <w:num w:numId="11" w16cid:durableId="1727141826">
    <w:abstractNumId w:val="2"/>
  </w:num>
  <w:num w:numId="12" w16cid:durableId="57169516">
    <w:abstractNumId w:val="8"/>
  </w:num>
  <w:num w:numId="13" w16cid:durableId="1483111656">
    <w:abstractNumId w:val="5"/>
  </w:num>
  <w:num w:numId="14" w16cid:durableId="2091341594">
    <w:abstractNumId w:val="10"/>
  </w:num>
  <w:num w:numId="15" w16cid:durableId="1003750801">
    <w:abstractNumId w:val="14"/>
  </w:num>
  <w:num w:numId="16" w16cid:durableId="1005084845">
    <w:abstractNumId w:val="7"/>
  </w:num>
  <w:num w:numId="17" w16cid:durableId="1186291641">
    <w:abstractNumId w:val="0"/>
  </w:num>
  <w:num w:numId="18" w16cid:durableId="9648495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335"/>
    <w:rsid w:val="00071B4F"/>
    <w:rsid w:val="00093FB5"/>
    <w:rsid w:val="000D0335"/>
    <w:rsid w:val="000D6667"/>
    <w:rsid w:val="000E5EF0"/>
    <w:rsid w:val="001739C9"/>
    <w:rsid w:val="001A679D"/>
    <w:rsid w:val="002B4D6C"/>
    <w:rsid w:val="002F2D2A"/>
    <w:rsid w:val="00317970"/>
    <w:rsid w:val="00375F79"/>
    <w:rsid w:val="003F7198"/>
    <w:rsid w:val="00533707"/>
    <w:rsid w:val="00581DCC"/>
    <w:rsid w:val="006F4171"/>
    <w:rsid w:val="007A2ADB"/>
    <w:rsid w:val="00935DEC"/>
    <w:rsid w:val="00952299"/>
    <w:rsid w:val="00965921"/>
    <w:rsid w:val="00976046"/>
    <w:rsid w:val="00AB2622"/>
    <w:rsid w:val="00AE22AB"/>
    <w:rsid w:val="00B86A68"/>
    <w:rsid w:val="00BA1455"/>
    <w:rsid w:val="00C06744"/>
    <w:rsid w:val="00C71819"/>
    <w:rsid w:val="00D04F68"/>
    <w:rsid w:val="00E7340C"/>
    <w:rsid w:val="00E93E6D"/>
    <w:rsid w:val="00EB3158"/>
    <w:rsid w:val="00EB6F4C"/>
    <w:rsid w:val="00F27F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35C45"/>
  <w15:chartTrackingRefBased/>
  <w15:docId w15:val="{A2C64DB5-866E-4FFD-B465-B42A05D0F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D03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D03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D033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D033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D033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D033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D033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D033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D033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D033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D033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D033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D033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D033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D033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D033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D033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D033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D03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D033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D033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D033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D033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D0335"/>
    <w:rPr>
      <w:i/>
      <w:iCs/>
      <w:color w:val="404040" w:themeColor="text1" w:themeTint="BF"/>
    </w:rPr>
  </w:style>
  <w:style w:type="paragraph" w:styleId="Sraopastraipa">
    <w:name w:val="List Paragraph"/>
    <w:basedOn w:val="prastasis"/>
    <w:uiPriority w:val="34"/>
    <w:qFormat/>
    <w:rsid w:val="000D0335"/>
    <w:pPr>
      <w:ind w:left="720"/>
      <w:contextualSpacing/>
    </w:pPr>
  </w:style>
  <w:style w:type="character" w:styleId="Rykuspabraukimas">
    <w:name w:val="Intense Emphasis"/>
    <w:basedOn w:val="Numatytasispastraiposriftas"/>
    <w:uiPriority w:val="21"/>
    <w:qFormat/>
    <w:rsid w:val="000D0335"/>
    <w:rPr>
      <w:i/>
      <w:iCs/>
      <w:color w:val="0F4761" w:themeColor="accent1" w:themeShade="BF"/>
    </w:rPr>
  </w:style>
  <w:style w:type="paragraph" w:styleId="Iskirtacitata">
    <w:name w:val="Intense Quote"/>
    <w:basedOn w:val="prastasis"/>
    <w:next w:val="prastasis"/>
    <w:link w:val="IskirtacitataDiagrama"/>
    <w:uiPriority w:val="30"/>
    <w:qFormat/>
    <w:rsid w:val="000D03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D0335"/>
    <w:rPr>
      <w:i/>
      <w:iCs/>
      <w:color w:val="0F4761" w:themeColor="accent1" w:themeShade="BF"/>
    </w:rPr>
  </w:style>
  <w:style w:type="character" w:styleId="Rykinuoroda">
    <w:name w:val="Intense Reference"/>
    <w:basedOn w:val="Numatytasispastraiposriftas"/>
    <w:uiPriority w:val="32"/>
    <w:qFormat/>
    <w:rsid w:val="000D0335"/>
    <w:rPr>
      <w:b/>
      <w:bCs/>
      <w:smallCaps/>
      <w:color w:val="0F4761" w:themeColor="accent1" w:themeShade="BF"/>
      <w:spacing w:val="5"/>
    </w:rPr>
  </w:style>
  <w:style w:type="table" w:styleId="Lentelstinklelis">
    <w:name w:val="Table Grid"/>
    <w:basedOn w:val="prastojilentel"/>
    <w:uiPriority w:val="39"/>
    <w:rsid w:val="00E93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D6667"/>
    <w:rPr>
      <w:color w:val="467886" w:themeColor="hyperlink"/>
      <w:u w:val="single"/>
    </w:rPr>
  </w:style>
  <w:style w:type="character" w:styleId="Neapdorotaspaminjimas">
    <w:name w:val="Unresolved Mention"/>
    <w:basedOn w:val="Numatytasispastraiposriftas"/>
    <w:uiPriority w:val="99"/>
    <w:semiHidden/>
    <w:unhideWhenUsed/>
    <w:rsid w:val="000D6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20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9</Pages>
  <Words>13003</Words>
  <Characters>7413</Characters>
  <Application>Microsoft Office Word</Application>
  <DocSecurity>0</DocSecurity>
  <Lines>61</Lines>
  <Paragraphs>40</Paragraphs>
  <ScaleCrop>false</ScaleCrop>
  <Company/>
  <LinksUpToDate>false</LinksUpToDate>
  <CharactersWithSpaces>20376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21</cp:revision>
  <dcterms:created xsi:type="dcterms:W3CDTF">2024-09-12T21:13:00Z</dcterms:created>
  <dcterms:modified xsi:type="dcterms:W3CDTF">2025-04-24T05:02:00Z</dcterms:modified>
</cp:coreProperties>
</file>