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F194" w14:textId="51943DE4" w:rsidR="008D3B35" w:rsidRPr="00272D00" w:rsidRDefault="00AB4978" w:rsidP="0020327A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272D00">
        <w:rPr>
          <w:b/>
          <w:bCs/>
          <w:iCs/>
          <w:sz w:val="22"/>
          <w:szCs w:val="22"/>
          <w:lang w:eastAsia="x-none"/>
        </w:rPr>
        <w:t>Pakuotės lapelis:</w:t>
      </w:r>
      <w:r w:rsidRPr="00272D00">
        <w:rPr>
          <w:b/>
          <w:sz w:val="22"/>
          <w:szCs w:val="22"/>
          <w:lang w:eastAsia="x-none"/>
        </w:rPr>
        <w:t xml:space="preserve"> </w:t>
      </w:r>
      <w:r w:rsidR="00FB2F59" w:rsidRPr="00272D00">
        <w:rPr>
          <w:b/>
          <w:bCs/>
          <w:iCs/>
          <w:sz w:val="22"/>
          <w:szCs w:val="22"/>
          <w:lang w:eastAsia="x-none"/>
        </w:rPr>
        <w:t xml:space="preserve">informacija </w:t>
      </w:r>
      <w:r w:rsidRPr="00272D00">
        <w:rPr>
          <w:b/>
          <w:bCs/>
          <w:iCs/>
          <w:sz w:val="22"/>
          <w:szCs w:val="22"/>
          <w:lang w:eastAsia="x-none"/>
        </w:rPr>
        <w:t>pacientui</w:t>
      </w:r>
    </w:p>
    <w:p w14:paraId="418C8B9D" w14:textId="77777777" w:rsidR="008D3B35" w:rsidRPr="00272D00" w:rsidRDefault="008D3B35" w:rsidP="0020327A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4B64D99D" w14:textId="77777777" w:rsidR="00503CB0" w:rsidRPr="00272D00" w:rsidRDefault="00503CB0" w:rsidP="0020327A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proofErr w:type="spellStart"/>
      <w:r w:rsidRPr="00272D00">
        <w:rPr>
          <w:b/>
          <w:color w:val="222222"/>
          <w:sz w:val="22"/>
          <w:szCs w:val="22"/>
        </w:rPr>
        <w:t>Safinamide</w:t>
      </w:r>
      <w:proofErr w:type="spellEnd"/>
      <w:r w:rsidRPr="00272D00">
        <w:rPr>
          <w:b/>
          <w:color w:val="222222"/>
          <w:sz w:val="22"/>
          <w:szCs w:val="22"/>
        </w:rPr>
        <w:t xml:space="preserve"> </w:t>
      </w:r>
      <w:proofErr w:type="spellStart"/>
      <w:r w:rsidRPr="00272D00">
        <w:rPr>
          <w:b/>
          <w:color w:val="222222"/>
          <w:sz w:val="22"/>
          <w:szCs w:val="22"/>
        </w:rPr>
        <w:t>Teva</w:t>
      </w:r>
      <w:proofErr w:type="spellEnd"/>
      <w:r w:rsidRPr="00272D00">
        <w:rPr>
          <w:b/>
          <w:color w:val="222222"/>
          <w:sz w:val="22"/>
          <w:szCs w:val="22"/>
        </w:rPr>
        <w:t xml:space="preserve"> 50 mg plėvele dengtos tabletės</w:t>
      </w:r>
    </w:p>
    <w:p w14:paraId="76FD2ADC" w14:textId="77777777" w:rsidR="00503CB0" w:rsidRPr="00272D00" w:rsidRDefault="00503CB0" w:rsidP="0020327A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proofErr w:type="spellStart"/>
      <w:r w:rsidRPr="00272D00">
        <w:rPr>
          <w:b/>
          <w:color w:val="222222"/>
          <w:sz w:val="22"/>
          <w:szCs w:val="22"/>
        </w:rPr>
        <w:t>Safinamide</w:t>
      </w:r>
      <w:proofErr w:type="spellEnd"/>
      <w:r w:rsidRPr="00272D00">
        <w:rPr>
          <w:b/>
          <w:color w:val="222222"/>
          <w:sz w:val="22"/>
          <w:szCs w:val="22"/>
        </w:rPr>
        <w:t xml:space="preserve"> </w:t>
      </w:r>
      <w:proofErr w:type="spellStart"/>
      <w:r w:rsidRPr="00272D00">
        <w:rPr>
          <w:b/>
          <w:color w:val="222222"/>
          <w:sz w:val="22"/>
          <w:szCs w:val="22"/>
        </w:rPr>
        <w:t>Teva</w:t>
      </w:r>
      <w:proofErr w:type="spellEnd"/>
      <w:r w:rsidRPr="00272D00">
        <w:rPr>
          <w:b/>
          <w:color w:val="222222"/>
          <w:sz w:val="22"/>
          <w:szCs w:val="22"/>
        </w:rPr>
        <w:t xml:space="preserve"> 100 mg plėvele dengtos tabletės</w:t>
      </w:r>
    </w:p>
    <w:p w14:paraId="4C8F06B1" w14:textId="7E333438" w:rsidR="008D3B35" w:rsidRPr="00272D00" w:rsidRDefault="00FB2F59" w:rsidP="0020327A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272D00">
        <w:rPr>
          <w:sz w:val="22"/>
          <w:szCs w:val="22"/>
        </w:rPr>
        <w:t>safinamidas</w:t>
      </w:r>
      <w:proofErr w:type="spellEnd"/>
    </w:p>
    <w:p w14:paraId="7EE24D07" w14:textId="77777777" w:rsidR="00503CB0" w:rsidRPr="00272D00" w:rsidRDefault="00503CB0" w:rsidP="0020327A">
      <w:pPr>
        <w:suppressAutoHyphens/>
        <w:ind w:left="142" w:hanging="142"/>
        <w:rPr>
          <w:b/>
          <w:sz w:val="22"/>
          <w:szCs w:val="22"/>
        </w:rPr>
      </w:pPr>
    </w:p>
    <w:p w14:paraId="521868D9" w14:textId="69D3D6BF" w:rsidR="008D3B35" w:rsidRPr="00272D00" w:rsidRDefault="00AB4978" w:rsidP="0020327A">
      <w:pPr>
        <w:suppressAutoHyphens/>
        <w:ind w:left="142" w:hanging="142"/>
        <w:rPr>
          <w:sz w:val="22"/>
          <w:szCs w:val="22"/>
        </w:rPr>
      </w:pPr>
      <w:r w:rsidRPr="00272D00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D7B2FD1" w14:textId="77777777" w:rsidR="008D3B35" w:rsidRPr="00272D00" w:rsidRDefault="00AB4978" w:rsidP="0020327A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-</w:t>
      </w:r>
      <w:r w:rsidRPr="00272D00">
        <w:rPr>
          <w:sz w:val="22"/>
          <w:szCs w:val="22"/>
        </w:rPr>
        <w:tab/>
        <w:t xml:space="preserve">Neišmeskite šio lapelio, nes vėl gali prireikti jį perskaityti. </w:t>
      </w:r>
    </w:p>
    <w:p w14:paraId="49E61661" w14:textId="3B2F356B" w:rsidR="008D3B35" w:rsidRPr="00272D00" w:rsidRDefault="00AB4978" w:rsidP="0020327A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-</w:t>
      </w:r>
      <w:r w:rsidRPr="00272D00">
        <w:rPr>
          <w:sz w:val="22"/>
          <w:szCs w:val="22"/>
        </w:rPr>
        <w:tab/>
        <w:t xml:space="preserve">Jeigu kiltų </w:t>
      </w:r>
      <w:r w:rsidR="00FB2F59" w:rsidRPr="00272D00">
        <w:rPr>
          <w:sz w:val="22"/>
          <w:szCs w:val="22"/>
        </w:rPr>
        <w:t xml:space="preserve">daugiau klausimų, kreipkitės į </w:t>
      </w:r>
      <w:r w:rsidRPr="00272D00">
        <w:rPr>
          <w:sz w:val="22"/>
          <w:szCs w:val="22"/>
        </w:rPr>
        <w:t>gydytoją</w:t>
      </w:r>
      <w:r w:rsidR="00FB2F59" w:rsidRPr="00272D00">
        <w:rPr>
          <w:sz w:val="22"/>
          <w:szCs w:val="22"/>
        </w:rPr>
        <w:t xml:space="preserve"> </w:t>
      </w:r>
      <w:r w:rsidRPr="00272D00">
        <w:rPr>
          <w:sz w:val="22"/>
          <w:szCs w:val="22"/>
        </w:rPr>
        <w:t>arba</w:t>
      </w:r>
      <w:r w:rsidR="00FB2F59" w:rsidRPr="00272D00">
        <w:rPr>
          <w:sz w:val="22"/>
          <w:szCs w:val="22"/>
        </w:rPr>
        <w:t xml:space="preserve"> </w:t>
      </w:r>
      <w:r w:rsidRPr="00272D00">
        <w:rPr>
          <w:sz w:val="22"/>
          <w:szCs w:val="22"/>
        </w:rPr>
        <w:t>vaistininką</w:t>
      </w:r>
      <w:r w:rsidR="00FB2F59" w:rsidRPr="00272D00">
        <w:rPr>
          <w:sz w:val="22"/>
          <w:szCs w:val="22"/>
        </w:rPr>
        <w:t>.</w:t>
      </w:r>
    </w:p>
    <w:p w14:paraId="1AF55C96" w14:textId="77603EAB" w:rsidR="008D3B35" w:rsidRPr="00272D00" w:rsidRDefault="00FB2F59" w:rsidP="0020327A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-</w:t>
      </w:r>
      <w:r w:rsidRPr="00272D00">
        <w:rPr>
          <w:sz w:val="22"/>
          <w:szCs w:val="22"/>
        </w:rPr>
        <w:tab/>
      </w:r>
      <w:r w:rsidR="00AB4978" w:rsidRPr="00272D00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="00AB4978" w:rsidRPr="00272D00">
        <w:rPr>
          <w:color w:val="008000"/>
          <w:sz w:val="22"/>
          <w:szCs w:val="22"/>
        </w:rPr>
        <w:t xml:space="preserve"> </w:t>
      </w:r>
    </w:p>
    <w:p w14:paraId="51ED95B2" w14:textId="40BCE50B" w:rsidR="008D3B35" w:rsidRPr="00272D00" w:rsidRDefault="00AB4978" w:rsidP="0020327A">
      <w:pPr>
        <w:tabs>
          <w:tab w:val="left" w:pos="567"/>
        </w:tabs>
        <w:ind w:left="567" w:hanging="567"/>
        <w:rPr>
          <w:sz w:val="22"/>
          <w:szCs w:val="22"/>
        </w:rPr>
      </w:pPr>
      <w:r w:rsidRPr="00272D00">
        <w:rPr>
          <w:sz w:val="22"/>
          <w:szCs w:val="22"/>
        </w:rPr>
        <w:t>-</w:t>
      </w:r>
      <w:r w:rsidRPr="00272D00">
        <w:rPr>
          <w:sz w:val="22"/>
          <w:szCs w:val="22"/>
        </w:rPr>
        <w:tab/>
        <w:t>Jeigu pasireiškė šalutinis poveikis (net jeigu jis šiame lapel</w:t>
      </w:r>
      <w:r w:rsidR="00FB2F59" w:rsidRPr="00272D00">
        <w:rPr>
          <w:sz w:val="22"/>
          <w:szCs w:val="22"/>
        </w:rPr>
        <w:t xml:space="preserve">yje nenurodytas), kreipkitės į </w:t>
      </w:r>
      <w:r w:rsidRPr="00272D00">
        <w:rPr>
          <w:sz w:val="22"/>
          <w:szCs w:val="22"/>
        </w:rPr>
        <w:t>gydytoją</w:t>
      </w:r>
      <w:r w:rsidR="00FB2F59" w:rsidRPr="00272D00">
        <w:rPr>
          <w:sz w:val="22"/>
          <w:szCs w:val="22"/>
        </w:rPr>
        <w:t xml:space="preserve">  </w:t>
      </w:r>
      <w:r w:rsidRPr="00272D00">
        <w:rPr>
          <w:sz w:val="22"/>
          <w:szCs w:val="22"/>
        </w:rPr>
        <w:t>arba</w:t>
      </w:r>
      <w:r w:rsidR="00FB2F59" w:rsidRPr="00272D00">
        <w:rPr>
          <w:sz w:val="22"/>
          <w:szCs w:val="22"/>
        </w:rPr>
        <w:t xml:space="preserve"> vaistininką. Žr. 4 skyrių.</w:t>
      </w:r>
    </w:p>
    <w:p w14:paraId="10EAAEFF" w14:textId="77777777" w:rsidR="008D3B35" w:rsidRPr="00272D00" w:rsidRDefault="008D3B35" w:rsidP="0020327A">
      <w:pPr>
        <w:ind w:right="-2"/>
        <w:rPr>
          <w:sz w:val="22"/>
          <w:szCs w:val="22"/>
        </w:rPr>
      </w:pPr>
    </w:p>
    <w:p w14:paraId="16481B8B" w14:textId="77777777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Apie ką rašoma šiame lapelyje?</w:t>
      </w:r>
    </w:p>
    <w:p w14:paraId="67557218" w14:textId="77777777" w:rsidR="008D3B35" w:rsidRPr="00272D00" w:rsidRDefault="008D3B35" w:rsidP="0020327A">
      <w:pPr>
        <w:numPr>
          <w:ilvl w:val="12"/>
          <w:numId w:val="0"/>
        </w:numPr>
        <w:ind w:left="284" w:right="-2"/>
        <w:rPr>
          <w:sz w:val="22"/>
          <w:szCs w:val="22"/>
        </w:rPr>
      </w:pPr>
    </w:p>
    <w:p w14:paraId="5406F150" w14:textId="3C25C930" w:rsidR="008D3B35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1.</w:t>
      </w:r>
      <w:r w:rsidRPr="00272D00">
        <w:rPr>
          <w:sz w:val="22"/>
          <w:szCs w:val="22"/>
        </w:rPr>
        <w:tab/>
        <w:t xml:space="preserve">Kas yra </w:t>
      </w:r>
      <w:proofErr w:type="spellStart"/>
      <w:r w:rsidR="00503CB0" w:rsidRPr="00272D00">
        <w:rPr>
          <w:sz w:val="22"/>
          <w:szCs w:val="22"/>
        </w:rPr>
        <w:t>Safinamide</w:t>
      </w:r>
      <w:proofErr w:type="spellEnd"/>
      <w:r w:rsidR="00503CB0" w:rsidRPr="00272D00">
        <w:rPr>
          <w:sz w:val="22"/>
          <w:szCs w:val="22"/>
        </w:rPr>
        <w:t xml:space="preserve"> </w:t>
      </w:r>
      <w:proofErr w:type="spellStart"/>
      <w:r w:rsidR="00503CB0"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 xml:space="preserve"> ir kam jis vartojamas </w:t>
      </w:r>
    </w:p>
    <w:p w14:paraId="280D2EC4" w14:textId="77777777" w:rsidR="00503CB0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2.</w:t>
      </w:r>
      <w:r w:rsidRPr="00272D00">
        <w:rPr>
          <w:sz w:val="22"/>
          <w:szCs w:val="22"/>
        </w:rPr>
        <w:tab/>
        <w:t xml:space="preserve">Kas žinotina prieš vartojant </w:t>
      </w:r>
      <w:proofErr w:type="spellStart"/>
      <w:r w:rsidR="00503CB0" w:rsidRPr="00272D00">
        <w:rPr>
          <w:sz w:val="22"/>
          <w:szCs w:val="22"/>
        </w:rPr>
        <w:t>Safinamide</w:t>
      </w:r>
      <w:proofErr w:type="spellEnd"/>
      <w:r w:rsidR="00503CB0" w:rsidRPr="00272D00">
        <w:rPr>
          <w:sz w:val="22"/>
          <w:szCs w:val="22"/>
        </w:rPr>
        <w:t xml:space="preserve"> </w:t>
      </w:r>
      <w:proofErr w:type="spellStart"/>
      <w:r w:rsidR="00503CB0" w:rsidRPr="00272D00">
        <w:rPr>
          <w:sz w:val="22"/>
          <w:szCs w:val="22"/>
        </w:rPr>
        <w:t>Teva</w:t>
      </w:r>
      <w:proofErr w:type="spellEnd"/>
      <w:r w:rsidR="00503CB0" w:rsidRPr="00272D00">
        <w:rPr>
          <w:sz w:val="22"/>
          <w:szCs w:val="22"/>
        </w:rPr>
        <w:t xml:space="preserve"> </w:t>
      </w:r>
    </w:p>
    <w:p w14:paraId="0BEEDFDE" w14:textId="37F4542A" w:rsidR="008D3B35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3.</w:t>
      </w:r>
      <w:r w:rsidRPr="00272D00">
        <w:rPr>
          <w:sz w:val="22"/>
          <w:szCs w:val="22"/>
        </w:rPr>
        <w:tab/>
        <w:t xml:space="preserve">Kaip vartoti </w:t>
      </w:r>
      <w:proofErr w:type="spellStart"/>
      <w:r w:rsidR="00503CB0" w:rsidRPr="00272D00">
        <w:rPr>
          <w:sz w:val="22"/>
          <w:szCs w:val="22"/>
        </w:rPr>
        <w:t>Safinamide</w:t>
      </w:r>
      <w:proofErr w:type="spellEnd"/>
      <w:r w:rsidR="00503CB0" w:rsidRPr="00272D00">
        <w:rPr>
          <w:sz w:val="22"/>
          <w:szCs w:val="22"/>
        </w:rPr>
        <w:t xml:space="preserve"> </w:t>
      </w:r>
      <w:proofErr w:type="spellStart"/>
      <w:r w:rsidR="00503CB0" w:rsidRPr="00272D00">
        <w:rPr>
          <w:sz w:val="22"/>
          <w:szCs w:val="22"/>
        </w:rPr>
        <w:t>Teva</w:t>
      </w:r>
      <w:proofErr w:type="spellEnd"/>
    </w:p>
    <w:p w14:paraId="660F0A8F" w14:textId="77777777" w:rsidR="008D3B35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4.</w:t>
      </w:r>
      <w:r w:rsidRPr="00272D00">
        <w:rPr>
          <w:sz w:val="22"/>
          <w:szCs w:val="22"/>
        </w:rPr>
        <w:tab/>
        <w:t xml:space="preserve">Galimas šalutinis poveikis </w:t>
      </w:r>
    </w:p>
    <w:p w14:paraId="6A14F1A7" w14:textId="4EE97B9E" w:rsidR="008D3B35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5.</w:t>
      </w:r>
      <w:r w:rsidRPr="00272D00">
        <w:rPr>
          <w:sz w:val="22"/>
          <w:szCs w:val="22"/>
        </w:rPr>
        <w:tab/>
        <w:t xml:space="preserve">Kaip laikyti </w:t>
      </w:r>
      <w:proofErr w:type="spellStart"/>
      <w:r w:rsidR="00503CB0" w:rsidRPr="00272D00">
        <w:rPr>
          <w:sz w:val="22"/>
          <w:szCs w:val="22"/>
        </w:rPr>
        <w:t>Safinamide</w:t>
      </w:r>
      <w:proofErr w:type="spellEnd"/>
      <w:r w:rsidR="00503CB0" w:rsidRPr="00272D00">
        <w:rPr>
          <w:sz w:val="22"/>
          <w:szCs w:val="22"/>
        </w:rPr>
        <w:t xml:space="preserve"> </w:t>
      </w:r>
      <w:proofErr w:type="spellStart"/>
      <w:r w:rsidR="00503CB0"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 xml:space="preserve"> </w:t>
      </w:r>
    </w:p>
    <w:p w14:paraId="40878E7A" w14:textId="77777777" w:rsidR="008D3B35" w:rsidRPr="00272D00" w:rsidRDefault="00AB4978" w:rsidP="0020327A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272D00">
        <w:rPr>
          <w:sz w:val="22"/>
          <w:szCs w:val="22"/>
        </w:rPr>
        <w:t>6.</w:t>
      </w:r>
      <w:r w:rsidRPr="00272D00">
        <w:rPr>
          <w:sz w:val="22"/>
          <w:szCs w:val="22"/>
        </w:rPr>
        <w:tab/>
        <w:t>Pakuotės turinys ir kita informacija</w:t>
      </w:r>
    </w:p>
    <w:p w14:paraId="2B71ACFF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0681D6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AFC85B" w14:textId="44BC90F4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1.</w:t>
      </w:r>
      <w:r w:rsidRPr="00272D00">
        <w:rPr>
          <w:b/>
          <w:bCs/>
          <w:sz w:val="22"/>
          <w:szCs w:val="22"/>
          <w:lang w:eastAsia="x-none"/>
        </w:rPr>
        <w:tab/>
        <w:t xml:space="preserve">Kas yra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  <w:r w:rsidRPr="00272D00">
        <w:rPr>
          <w:b/>
          <w:bCs/>
          <w:sz w:val="22"/>
          <w:szCs w:val="22"/>
          <w:lang w:eastAsia="x-none"/>
        </w:rPr>
        <w:t xml:space="preserve"> ir kam jis vartojamas</w:t>
      </w:r>
    </w:p>
    <w:p w14:paraId="37BF4E4D" w14:textId="77777777" w:rsidR="00D232C8" w:rsidRDefault="00D232C8" w:rsidP="0020327A">
      <w:pPr>
        <w:autoSpaceDE w:val="0"/>
        <w:autoSpaceDN w:val="0"/>
        <w:adjustRightInd w:val="0"/>
        <w:rPr>
          <w:sz w:val="22"/>
          <w:szCs w:val="22"/>
        </w:rPr>
      </w:pPr>
    </w:p>
    <w:p w14:paraId="4677A6BF" w14:textId="62216F7F" w:rsidR="00BF7923" w:rsidRPr="00272D00" w:rsidRDefault="007C1887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proofErr w:type="spellStart"/>
      <w:r w:rsidRPr="00272D00">
        <w:rPr>
          <w:sz w:val="22"/>
          <w:szCs w:val="22"/>
        </w:rPr>
        <w:t>Safinamide</w:t>
      </w:r>
      <w:proofErr w:type="spellEnd"/>
      <w:r w:rsidRPr="00272D00">
        <w:rPr>
          <w:sz w:val="22"/>
          <w:szCs w:val="22"/>
        </w:rPr>
        <w:t xml:space="preserve"> </w:t>
      </w:r>
      <w:proofErr w:type="spellStart"/>
      <w:r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 xml:space="preserve"> </w:t>
      </w:r>
      <w:r w:rsidR="00BF7923" w:rsidRPr="00272D00">
        <w:rPr>
          <w:rFonts w:eastAsia="TimesNewRomanPSMT"/>
          <w:sz w:val="22"/>
          <w:szCs w:val="22"/>
        </w:rPr>
        <w:t xml:space="preserve">yra vaistas, kurio sudėtyje yra veiklioji medžiaga </w:t>
      </w:r>
      <w:proofErr w:type="spellStart"/>
      <w:r w:rsidR="00BF7923" w:rsidRPr="00272D00">
        <w:rPr>
          <w:rFonts w:eastAsia="TimesNewRomanPSMT"/>
          <w:sz w:val="22"/>
          <w:szCs w:val="22"/>
        </w:rPr>
        <w:t>safinamidas</w:t>
      </w:r>
      <w:proofErr w:type="spellEnd"/>
      <w:r w:rsidR="00BF7923" w:rsidRPr="00272D00">
        <w:rPr>
          <w:rFonts w:eastAsia="TimesNewRomanPSMT"/>
          <w:sz w:val="22"/>
          <w:szCs w:val="22"/>
        </w:rPr>
        <w:t>. Jis galvos smegenyse padidina</w:t>
      </w:r>
      <w:r w:rsidRPr="00272D00">
        <w:rPr>
          <w:rFonts w:eastAsia="TimesNewRomanPSMT"/>
          <w:sz w:val="22"/>
          <w:szCs w:val="22"/>
        </w:rPr>
        <w:t xml:space="preserve"> </w:t>
      </w:r>
      <w:r w:rsidR="00BF7923" w:rsidRPr="00272D00">
        <w:rPr>
          <w:rFonts w:eastAsia="TimesNewRomanPSMT"/>
          <w:sz w:val="22"/>
          <w:szCs w:val="22"/>
        </w:rPr>
        <w:t>medžiagos, vadinamos dopaminu ir kontroliuojančios judesius, kiekį, kuris yra sumažėjęs Parkinsono</w:t>
      </w:r>
      <w:r w:rsidRPr="00272D00">
        <w:rPr>
          <w:rFonts w:eastAsia="TimesNewRomanPSMT"/>
          <w:sz w:val="22"/>
          <w:szCs w:val="22"/>
        </w:rPr>
        <w:t xml:space="preserve"> </w:t>
      </w:r>
      <w:r w:rsidR="00BF7923" w:rsidRPr="00272D00">
        <w:rPr>
          <w:rFonts w:eastAsia="TimesNewRomanPSMT"/>
          <w:sz w:val="22"/>
          <w:szCs w:val="22"/>
        </w:rPr>
        <w:t xml:space="preserve">liga sergančių pacientų smegenyse. </w:t>
      </w:r>
      <w:proofErr w:type="spellStart"/>
      <w:r w:rsidRPr="00272D00">
        <w:rPr>
          <w:rFonts w:eastAsia="TimesNewRomanPSMT"/>
          <w:sz w:val="22"/>
          <w:szCs w:val="22"/>
        </w:rPr>
        <w:t>Safinamide</w:t>
      </w:r>
      <w:proofErr w:type="spellEnd"/>
      <w:r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Pr="00272D00">
        <w:rPr>
          <w:rFonts w:eastAsia="TimesNewRomanPSMT"/>
          <w:sz w:val="22"/>
          <w:szCs w:val="22"/>
        </w:rPr>
        <w:t>Teva</w:t>
      </w:r>
      <w:proofErr w:type="spellEnd"/>
      <w:r w:rsidR="00BF7923" w:rsidRPr="00272D00">
        <w:rPr>
          <w:rFonts w:eastAsia="TimesNewRomanPSMT"/>
          <w:sz w:val="22"/>
          <w:szCs w:val="22"/>
        </w:rPr>
        <w:t xml:space="preserve"> vartojamas suaugusiesiems Parkinsono ligai gydyti.</w:t>
      </w:r>
    </w:p>
    <w:p w14:paraId="67BB1216" w14:textId="77777777" w:rsidR="007C1887" w:rsidRPr="00272D00" w:rsidRDefault="007C1887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0A3D7DC7" w14:textId="412BC0C8" w:rsidR="008D3B35" w:rsidRPr="00272D00" w:rsidRDefault="00BF7923" w:rsidP="0020327A">
      <w:pPr>
        <w:autoSpaceDE w:val="0"/>
        <w:autoSpaceDN w:val="0"/>
        <w:adjustRightInd w:val="0"/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Vidutinės ir vėlyvosios stadijos liga sergantiems pacientams, kurie patiria staigų perėjimą nuo</w:t>
      </w:r>
      <w:r w:rsidR="007C1887" w:rsidRPr="00272D00">
        <w:rPr>
          <w:rFonts w:eastAsia="TimesNewRomanPSMT"/>
          <w:sz w:val="22"/>
          <w:szCs w:val="22"/>
        </w:rPr>
        <w:t xml:space="preserve"> veikliosios </w:t>
      </w:r>
      <w:r w:rsidRPr="00272D00">
        <w:rPr>
          <w:rFonts w:eastAsia="TimesNewRomanPSMT"/>
          <w:sz w:val="22"/>
          <w:szCs w:val="22"/>
        </w:rPr>
        <w:t>„</w:t>
      </w:r>
      <w:r w:rsidRPr="000709B1">
        <w:rPr>
          <w:rFonts w:eastAsia="TimesNewRomanPSMT"/>
          <w:i/>
          <w:iCs/>
          <w:sz w:val="22"/>
          <w:szCs w:val="22"/>
        </w:rPr>
        <w:t>ON</w:t>
      </w:r>
      <w:r w:rsidRPr="00272D00">
        <w:rPr>
          <w:rFonts w:eastAsia="TimesNewRomanPSMT"/>
          <w:sz w:val="22"/>
          <w:szCs w:val="22"/>
        </w:rPr>
        <w:t xml:space="preserve">“ būsenos, kai gali judėti, ir </w:t>
      </w:r>
      <w:r w:rsidR="007C1887" w:rsidRPr="00272D00">
        <w:rPr>
          <w:rFonts w:eastAsia="TimesNewRomanPSMT"/>
          <w:sz w:val="22"/>
          <w:szCs w:val="22"/>
        </w:rPr>
        <w:t xml:space="preserve">neveikliosios </w:t>
      </w:r>
      <w:r w:rsidRPr="00272D00">
        <w:rPr>
          <w:rFonts w:eastAsia="TimesNewRomanPSMT"/>
          <w:sz w:val="22"/>
          <w:szCs w:val="22"/>
        </w:rPr>
        <w:t>„</w:t>
      </w:r>
      <w:r w:rsidRPr="000709B1">
        <w:rPr>
          <w:rFonts w:eastAsia="TimesNewRomanPSMT"/>
          <w:i/>
          <w:iCs/>
          <w:sz w:val="22"/>
          <w:szCs w:val="22"/>
        </w:rPr>
        <w:t>OFF</w:t>
      </w:r>
      <w:r w:rsidRPr="00272D00">
        <w:rPr>
          <w:rFonts w:eastAsia="TimesNewRomanPSMT"/>
          <w:sz w:val="22"/>
          <w:szCs w:val="22"/>
        </w:rPr>
        <w:t>“</w:t>
      </w:r>
      <w:r w:rsidR="00D232C8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būsenos, kada judėti sunku,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skiriamas papildomam gydymui kartu su stabilia </w:t>
      </w:r>
      <w:r w:rsidR="00272D00" w:rsidRPr="00272D00">
        <w:rPr>
          <w:rFonts w:eastAsia="TimesNewRomanPSMT"/>
          <w:sz w:val="22"/>
          <w:szCs w:val="22"/>
        </w:rPr>
        <w:t xml:space="preserve">vaisto </w:t>
      </w:r>
      <w:proofErr w:type="spellStart"/>
      <w:r w:rsidRPr="00272D00">
        <w:rPr>
          <w:rFonts w:eastAsia="TimesNewRomanPSMT"/>
          <w:sz w:val="22"/>
          <w:szCs w:val="22"/>
        </w:rPr>
        <w:t>levodopa</w:t>
      </w:r>
      <w:proofErr w:type="spellEnd"/>
      <w:r w:rsidRPr="00272D00">
        <w:rPr>
          <w:rFonts w:eastAsia="TimesNewRomanPSMT"/>
          <w:sz w:val="22"/>
          <w:szCs w:val="22"/>
        </w:rPr>
        <w:t>, vartojamo vieno ar kartu su kitais vaistais nuo Parkinsono ligos, doze.</w:t>
      </w:r>
      <w:r w:rsidRPr="00272D00">
        <w:rPr>
          <w:sz w:val="22"/>
          <w:szCs w:val="22"/>
        </w:rPr>
        <w:t xml:space="preserve"> </w:t>
      </w:r>
    </w:p>
    <w:p w14:paraId="740EE746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ACB5A2B" w14:textId="222F6ECD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2.</w:t>
      </w:r>
      <w:r w:rsidRPr="00272D00">
        <w:rPr>
          <w:b/>
          <w:bCs/>
          <w:sz w:val="22"/>
          <w:szCs w:val="22"/>
          <w:lang w:eastAsia="x-none"/>
        </w:rPr>
        <w:tab/>
        <w:t xml:space="preserve">Kas žinotina prieš vartojant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</w:p>
    <w:p w14:paraId="664F19A2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39738FE" w14:textId="537327BE" w:rsidR="008D3B35" w:rsidRPr="00272D00" w:rsidRDefault="00503CB0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 w:rsidRPr="00272D00">
        <w:rPr>
          <w:b/>
          <w:sz w:val="22"/>
          <w:szCs w:val="22"/>
        </w:rPr>
        <w:t>Safinamide</w:t>
      </w:r>
      <w:proofErr w:type="spellEnd"/>
      <w:r w:rsidRPr="00272D00">
        <w:rPr>
          <w:b/>
          <w:sz w:val="22"/>
          <w:szCs w:val="22"/>
        </w:rPr>
        <w:t xml:space="preserve"> </w:t>
      </w:r>
      <w:proofErr w:type="spellStart"/>
      <w:r w:rsidRPr="00272D00">
        <w:rPr>
          <w:b/>
          <w:sz w:val="22"/>
          <w:szCs w:val="22"/>
        </w:rPr>
        <w:t>Teva</w:t>
      </w:r>
      <w:proofErr w:type="spellEnd"/>
      <w:r w:rsidRPr="00272D00">
        <w:rPr>
          <w:b/>
          <w:bCs/>
          <w:sz w:val="22"/>
          <w:szCs w:val="22"/>
          <w:lang w:eastAsia="x-none"/>
        </w:rPr>
        <w:t xml:space="preserve"> </w:t>
      </w:r>
      <w:r w:rsidR="00AB4978" w:rsidRPr="00272D00">
        <w:rPr>
          <w:b/>
          <w:bCs/>
          <w:sz w:val="22"/>
          <w:szCs w:val="22"/>
          <w:lang w:eastAsia="x-none"/>
        </w:rPr>
        <w:t>vartoti draudžiama</w:t>
      </w:r>
      <w:r w:rsidR="007C1887" w:rsidRPr="00272D00">
        <w:rPr>
          <w:b/>
          <w:bCs/>
          <w:sz w:val="22"/>
          <w:szCs w:val="22"/>
          <w:lang w:eastAsia="x-none"/>
        </w:rPr>
        <w:t>:</w:t>
      </w:r>
    </w:p>
    <w:p w14:paraId="5B721348" w14:textId="79028CAD" w:rsidR="008D3B35" w:rsidRPr="00272D00" w:rsidRDefault="00AB4978" w:rsidP="0020327A">
      <w:pPr>
        <w:pStyle w:val="Sraopastraipa"/>
        <w:numPr>
          <w:ilvl w:val="0"/>
          <w:numId w:val="2"/>
        </w:numPr>
        <w:tabs>
          <w:tab w:val="left" w:pos="567"/>
        </w:tabs>
        <w:ind w:left="567" w:hanging="567"/>
        <w:rPr>
          <w:szCs w:val="22"/>
        </w:rPr>
      </w:pPr>
      <w:r w:rsidRPr="00272D00">
        <w:rPr>
          <w:szCs w:val="22"/>
        </w:rPr>
        <w:t xml:space="preserve">jeigu yra alergija </w:t>
      </w:r>
      <w:r w:rsidR="007C1887" w:rsidRPr="00272D00">
        <w:rPr>
          <w:szCs w:val="22"/>
        </w:rPr>
        <w:t>v</w:t>
      </w:r>
      <w:r w:rsidRPr="00272D00">
        <w:rPr>
          <w:szCs w:val="22"/>
        </w:rPr>
        <w:t>eikliajai medžiagai</w:t>
      </w:r>
      <w:r w:rsidR="007C1887" w:rsidRPr="00272D00">
        <w:rPr>
          <w:szCs w:val="22"/>
        </w:rPr>
        <w:t xml:space="preserve"> </w:t>
      </w:r>
      <w:proofErr w:type="spellStart"/>
      <w:r w:rsidR="007C1887" w:rsidRPr="00272D00">
        <w:rPr>
          <w:szCs w:val="22"/>
        </w:rPr>
        <w:t>safinamidui</w:t>
      </w:r>
      <w:proofErr w:type="spellEnd"/>
      <w:r w:rsidR="007C1887" w:rsidRPr="00272D00">
        <w:rPr>
          <w:szCs w:val="22"/>
        </w:rPr>
        <w:t xml:space="preserve"> </w:t>
      </w:r>
      <w:r w:rsidRPr="00272D00">
        <w:rPr>
          <w:szCs w:val="22"/>
        </w:rPr>
        <w:t>arba bet kuriai pagalbinei šio vaisto medžiag</w:t>
      </w:r>
      <w:r w:rsidR="007C1887" w:rsidRPr="00272D00">
        <w:rPr>
          <w:szCs w:val="22"/>
        </w:rPr>
        <w:t>ai (jos išvardytos 6 skyriuje).</w:t>
      </w:r>
    </w:p>
    <w:p w14:paraId="494BA19E" w14:textId="0CCDD0C7" w:rsidR="006F27A6" w:rsidRPr="00272D00" w:rsidRDefault="006F27A6" w:rsidP="0020327A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72D00">
        <w:rPr>
          <w:rFonts w:eastAsia="TimesNewRomanPSMT"/>
          <w:szCs w:val="22"/>
        </w:rPr>
        <w:t>jeigu vartojate kuriuos nors iš šių vaistų:</w:t>
      </w:r>
    </w:p>
    <w:p w14:paraId="6C3F06F3" w14:textId="75807A29" w:rsidR="006F27A6" w:rsidRPr="00272D00" w:rsidRDefault="006F27A6" w:rsidP="0020327A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="SymbolMT"/>
          <w:szCs w:val="22"/>
        </w:rPr>
      </w:pPr>
      <w:proofErr w:type="spellStart"/>
      <w:r w:rsidRPr="00272D00">
        <w:rPr>
          <w:rFonts w:eastAsia="TimesNewRomanPSMT"/>
          <w:szCs w:val="22"/>
        </w:rPr>
        <w:t>monoaminooksidazės</w:t>
      </w:r>
      <w:proofErr w:type="spellEnd"/>
      <w:r w:rsidRPr="00272D00">
        <w:rPr>
          <w:rFonts w:eastAsia="TimesNewRomanPSMT"/>
          <w:szCs w:val="22"/>
        </w:rPr>
        <w:t xml:space="preserve"> (MAO) inhibitori</w:t>
      </w:r>
      <w:r w:rsidR="008A7954">
        <w:rPr>
          <w:rFonts w:eastAsia="TimesNewRomanPSMT"/>
          <w:szCs w:val="22"/>
        </w:rPr>
        <w:t>ų</w:t>
      </w:r>
      <w:r w:rsidRPr="00272D00">
        <w:rPr>
          <w:rFonts w:eastAsia="TimesNewRomanPSMT"/>
          <w:szCs w:val="22"/>
        </w:rPr>
        <w:t xml:space="preserve">, pvz., </w:t>
      </w:r>
      <w:proofErr w:type="spellStart"/>
      <w:r w:rsidRPr="00272D00">
        <w:rPr>
          <w:rFonts w:eastAsia="TimesNewRomanPSMT"/>
          <w:szCs w:val="22"/>
        </w:rPr>
        <w:t>selegiliną</w:t>
      </w:r>
      <w:proofErr w:type="spellEnd"/>
      <w:r w:rsidRPr="00272D00">
        <w:rPr>
          <w:rFonts w:eastAsia="TimesNewRomanPSMT"/>
          <w:szCs w:val="22"/>
        </w:rPr>
        <w:t xml:space="preserve">, </w:t>
      </w:r>
      <w:proofErr w:type="spellStart"/>
      <w:r w:rsidRPr="00272D00">
        <w:rPr>
          <w:rFonts w:eastAsia="TimesNewRomanPSMT"/>
          <w:szCs w:val="22"/>
        </w:rPr>
        <w:t>ra</w:t>
      </w:r>
      <w:r w:rsidR="00FC764B">
        <w:rPr>
          <w:rFonts w:eastAsia="TimesNewRomanPSMT"/>
          <w:szCs w:val="22"/>
        </w:rPr>
        <w:t>z</w:t>
      </w:r>
      <w:r w:rsidRPr="00272D00">
        <w:rPr>
          <w:rFonts w:eastAsia="TimesNewRomanPSMT"/>
          <w:szCs w:val="22"/>
        </w:rPr>
        <w:t>agiliną</w:t>
      </w:r>
      <w:proofErr w:type="spellEnd"/>
      <w:r w:rsidRPr="00272D00">
        <w:rPr>
          <w:rFonts w:eastAsia="TimesNewRomanPSMT"/>
          <w:szCs w:val="22"/>
        </w:rPr>
        <w:t xml:space="preserve">, </w:t>
      </w:r>
      <w:proofErr w:type="spellStart"/>
      <w:r w:rsidRPr="00272D00">
        <w:rPr>
          <w:rFonts w:eastAsia="TimesNewRomanPSMT"/>
          <w:szCs w:val="22"/>
        </w:rPr>
        <w:t>moklobemidą</w:t>
      </w:r>
      <w:proofErr w:type="spellEnd"/>
      <w:r w:rsidRPr="00272D00">
        <w:rPr>
          <w:rFonts w:eastAsia="TimesNewRomanPSMT"/>
          <w:szCs w:val="22"/>
        </w:rPr>
        <w:t>,</w:t>
      </w:r>
      <w:r w:rsidR="008A7954">
        <w:rPr>
          <w:rFonts w:eastAsia="TimesNewRomanPSMT"/>
          <w:szCs w:val="22"/>
        </w:rPr>
        <w:t xml:space="preserve"> </w:t>
      </w:r>
      <w:proofErr w:type="spellStart"/>
      <w:r w:rsidRPr="00272D00">
        <w:rPr>
          <w:rFonts w:eastAsia="TimesNewRomanPSMT"/>
          <w:szCs w:val="22"/>
        </w:rPr>
        <w:t>fenelziną</w:t>
      </w:r>
      <w:proofErr w:type="spellEnd"/>
      <w:r w:rsidRPr="00272D00">
        <w:rPr>
          <w:rFonts w:eastAsia="TimesNewRomanPSMT"/>
          <w:szCs w:val="22"/>
        </w:rPr>
        <w:t xml:space="preserve">, </w:t>
      </w:r>
      <w:proofErr w:type="spellStart"/>
      <w:r w:rsidRPr="00272D00">
        <w:rPr>
          <w:rFonts w:eastAsia="TimesNewRomanPSMT"/>
          <w:szCs w:val="22"/>
        </w:rPr>
        <w:t>izokarboksazidą</w:t>
      </w:r>
      <w:proofErr w:type="spellEnd"/>
      <w:r w:rsidRPr="00272D00">
        <w:rPr>
          <w:rFonts w:eastAsia="TimesNewRomanPSMT"/>
          <w:szCs w:val="22"/>
        </w:rPr>
        <w:t xml:space="preserve">, </w:t>
      </w:r>
      <w:proofErr w:type="spellStart"/>
      <w:r w:rsidRPr="00272D00">
        <w:rPr>
          <w:rFonts w:eastAsia="TimesNewRomanPSMT"/>
          <w:szCs w:val="22"/>
        </w:rPr>
        <w:t>tranilciprominą</w:t>
      </w:r>
      <w:proofErr w:type="spellEnd"/>
      <w:r w:rsidRPr="00272D00">
        <w:rPr>
          <w:rFonts w:eastAsia="TimesNewRomanPSMT"/>
          <w:szCs w:val="22"/>
        </w:rPr>
        <w:t xml:space="preserve"> (vartojamus Parkinsono ligai, depresijai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SymbolMT"/>
          <w:szCs w:val="22"/>
        </w:rPr>
        <w:t>gydyti ar kitais atvejais),</w:t>
      </w:r>
    </w:p>
    <w:p w14:paraId="48FA7B7B" w14:textId="2D5B65B8" w:rsidR="006F27A6" w:rsidRPr="00272D00" w:rsidRDefault="006F27A6" w:rsidP="0020327A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szCs w:val="22"/>
        </w:rPr>
      </w:pPr>
      <w:proofErr w:type="spellStart"/>
      <w:r w:rsidRPr="00272D00">
        <w:rPr>
          <w:rFonts w:eastAsia="TimesNewRomanPSMT"/>
          <w:szCs w:val="22"/>
        </w:rPr>
        <w:t>petidiną</w:t>
      </w:r>
      <w:proofErr w:type="spellEnd"/>
      <w:r w:rsidRPr="00272D00">
        <w:rPr>
          <w:rFonts w:eastAsia="TimesNewRomanPSMT"/>
          <w:szCs w:val="22"/>
        </w:rPr>
        <w:t xml:space="preserve"> (stiprų skausmą malšinantį vaistą).</w:t>
      </w:r>
    </w:p>
    <w:p w14:paraId="0B1C7906" w14:textId="77777777" w:rsidR="00D232C8" w:rsidRDefault="00D232C8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1B7C00C4" w14:textId="468F8635" w:rsidR="006F27A6" w:rsidRPr="00272D00" w:rsidRDefault="006F27A6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Nutraukę gydymą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>, turite palaukti mažiausiai 7 dienas prieš pradėdami vartoti</w:t>
      </w:r>
      <w:r w:rsidR="00457F85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MAO inhibitorius ar </w:t>
      </w:r>
      <w:proofErr w:type="spellStart"/>
      <w:r w:rsidRPr="00272D00">
        <w:rPr>
          <w:rFonts w:eastAsia="TimesNewRomanPSMT"/>
          <w:sz w:val="22"/>
          <w:szCs w:val="22"/>
        </w:rPr>
        <w:t>petidiną</w:t>
      </w:r>
      <w:proofErr w:type="spellEnd"/>
      <w:r w:rsidRPr="00272D00">
        <w:rPr>
          <w:rFonts w:eastAsia="TimesNewRomanPSMT"/>
          <w:sz w:val="22"/>
          <w:szCs w:val="22"/>
        </w:rPr>
        <w:t>.</w:t>
      </w:r>
    </w:p>
    <w:p w14:paraId="7F360F87" w14:textId="6C1A2580" w:rsidR="006F27A6" w:rsidRPr="00272D00" w:rsidRDefault="006F27A6" w:rsidP="0020327A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72D00">
        <w:rPr>
          <w:rFonts w:eastAsia="TimesNewRomanPSMT"/>
          <w:szCs w:val="22"/>
        </w:rPr>
        <w:t>jeigu gydytojas Jums sakė, kad sergate sunkia kepenų liga;</w:t>
      </w:r>
    </w:p>
    <w:p w14:paraId="02A0FB7C" w14:textId="083869F0" w:rsidR="006F27A6" w:rsidRPr="00272D00" w:rsidRDefault="006F27A6" w:rsidP="00272D00">
      <w:pPr>
        <w:pStyle w:val="Sraopastraipa"/>
        <w:numPr>
          <w:ilvl w:val="0"/>
          <w:numId w:val="9"/>
        </w:numPr>
        <w:autoSpaceDE w:val="0"/>
        <w:autoSpaceDN w:val="0"/>
        <w:adjustRightInd w:val="0"/>
        <w:ind w:left="567" w:right="-2" w:hanging="567"/>
        <w:rPr>
          <w:szCs w:val="22"/>
        </w:rPr>
      </w:pPr>
      <w:r w:rsidRPr="00272D00">
        <w:rPr>
          <w:rFonts w:eastAsia="TimesNewRomanPSMT"/>
          <w:szCs w:val="22"/>
        </w:rPr>
        <w:t>jeigu turite akių sutrikimų, kurie gali sukelti tinklainės (šviesai jautraus akių dugno sluoksnio)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 xml:space="preserve">pakenkimo pavojų, pvz., sergate </w:t>
      </w:r>
      <w:proofErr w:type="spellStart"/>
      <w:r w:rsidRPr="00272D00">
        <w:rPr>
          <w:rFonts w:eastAsia="TimesNewRomanPSMT"/>
          <w:szCs w:val="22"/>
        </w:rPr>
        <w:t>albinizmu</w:t>
      </w:r>
      <w:proofErr w:type="spellEnd"/>
      <w:r w:rsidRPr="00272D00">
        <w:rPr>
          <w:rFonts w:eastAsia="TimesNewRomanPSMT"/>
          <w:szCs w:val="22"/>
        </w:rPr>
        <w:t xml:space="preserve"> (kai yra odos ir akių pigmento trūkumas), tinklainės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>degeneracija (šviesai jautraus sluoksnio, esančio akies užpakalinėje dalyje, ląstelių žuvimas)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>arba akių vidinio sluoksnio uždegimu (</w:t>
      </w:r>
      <w:proofErr w:type="spellStart"/>
      <w:r w:rsidRPr="00272D00">
        <w:rPr>
          <w:rFonts w:eastAsia="TimesNewRomanPSMT"/>
          <w:szCs w:val="22"/>
        </w:rPr>
        <w:t>uveitu</w:t>
      </w:r>
      <w:proofErr w:type="spellEnd"/>
      <w:r w:rsidRPr="00272D00">
        <w:rPr>
          <w:rFonts w:eastAsia="TimesNewRomanPSMT"/>
          <w:szCs w:val="22"/>
        </w:rPr>
        <w:t xml:space="preserve">), įgimta </w:t>
      </w:r>
      <w:proofErr w:type="spellStart"/>
      <w:r w:rsidRPr="00272D00">
        <w:rPr>
          <w:rFonts w:eastAsia="TimesNewRomanPSMT"/>
          <w:szCs w:val="22"/>
        </w:rPr>
        <w:t>retinopatija</w:t>
      </w:r>
      <w:proofErr w:type="spellEnd"/>
      <w:r w:rsidRPr="00272D00">
        <w:rPr>
          <w:rFonts w:eastAsia="TimesNewRomanPSMT"/>
          <w:szCs w:val="22"/>
        </w:rPr>
        <w:t xml:space="preserve"> (įgimtu regėjimo sutrikimu)</w:t>
      </w:r>
      <w:r w:rsid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 xml:space="preserve">ar sunkia progresuojančia diabetine </w:t>
      </w:r>
      <w:proofErr w:type="spellStart"/>
      <w:r w:rsidRPr="00272D00">
        <w:rPr>
          <w:rFonts w:eastAsia="TimesNewRomanPSMT"/>
          <w:szCs w:val="22"/>
        </w:rPr>
        <w:t>retinopatija</w:t>
      </w:r>
      <w:proofErr w:type="spellEnd"/>
      <w:r w:rsidRPr="00272D00">
        <w:rPr>
          <w:rFonts w:eastAsia="TimesNewRomanPSMT"/>
          <w:szCs w:val="22"/>
        </w:rPr>
        <w:t xml:space="preserve"> (progresuojančiu matymo prastėjimu dėl</w:t>
      </w:r>
      <w:r w:rsidR="00457F85" w:rsidRPr="00272D00">
        <w:rPr>
          <w:rFonts w:eastAsia="TimesNewRomanPSMT"/>
          <w:szCs w:val="22"/>
        </w:rPr>
        <w:t xml:space="preserve"> cukrinio </w:t>
      </w:r>
      <w:r w:rsidRPr="00272D00">
        <w:rPr>
          <w:rFonts w:eastAsia="TimesNewRomanPSMT"/>
          <w:szCs w:val="22"/>
        </w:rPr>
        <w:t>diabeto).</w:t>
      </w:r>
    </w:p>
    <w:p w14:paraId="7737EED3" w14:textId="77777777" w:rsidR="00D232C8" w:rsidRDefault="00D232C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281458FB" w14:textId="5E5B7F85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Įspėjimai ir atsargumo priemonės </w:t>
      </w:r>
    </w:p>
    <w:p w14:paraId="149AEE37" w14:textId="72FF59CC" w:rsidR="006F27A6" w:rsidRPr="00272D00" w:rsidRDefault="006F27A6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Pasitarkite su gydytoju prieš pradėdami vartoti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>.</w:t>
      </w:r>
    </w:p>
    <w:p w14:paraId="16B17219" w14:textId="2F1BEFED" w:rsidR="006F27A6" w:rsidRPr="00272D00" w:rsidRDefault="006F27A6" w:rsidP="0020327A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72D00">
        <w:rPr>
          <w:rFonts w:eastAsia="TimesNewRomanPSMT"/>
          <w:szCs w:val="22"/>
        </w:rPr>
        <w:t>Jeigu Jums yra kepenų sutrikimų.</w:t>
      </w:r>
    </w:p>
    <w:p w14:paraId="763B25AD" w14:textId="2D8CE06D" w:rsidR="006F27A6" w:rsidRPr="00272D00" w:rsidRDefault="006F27A6" w:rsidP="0020327A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72D00">
        <w:rPr>
          <w:rFonts w:eastAsia="TimesNewRomanPSMT"/>
          <w:szCs w:val="22"/>
        </w:rPr>
        <w:t>Pacientai ir jų globėjai turėtų būti informuoti, kad gydant kitais vaistais nuo Parkinsono ligos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 xml:space="preserve">gauta pranešimų apie kompulsyvią elgseną, pvz., </w:t>
      </w:r>
      <w:proofErr w:type="spellStart"/>
      <w:r w:rsidRPr="00272D00">
        <w:rPr>
          <w:rFonts w:eastAsia="TimesNewRomanPSMT"/>
          <w:szCs w:val="22"/>
        </w:rPr>
        <w:t>kompulsijas</w:t>
      </w:r>
      <w:proofErr w:type="spellEnd"/>
      <w:r w:rsidRPr="00272D00">
        <w:rPr>
          <w:rFonts w:eastAsia="TimesNewRomanPSMT"/>
          <w:szCs w:val="22"/>
        </w:rPr>
        <w:t>, įkyrias mintis, patologinį lošimą,</w:t>
      </w:r>
      <w:r w:rsidR="00457F85" w:rsidRPr="00272D00">
        <w:rPr>
          <w:rFonts w:eastAsia="TimesNewRomanPSMT"/>
          <w:szCs w:val="22"/>
        </w:rPr>
        <w:t xml:space="preserve"> </w:t>
      </w:r>
      <w:r w:rsidRPr="00272D00">
        <w:rPr>
          <w:rFonts w:eastAsia="TimesNewRomanPSMT"/>
          <w:szCs w:val="22"/>
        </w:rPr>
        <w:t xml:space="preserve">padidėjusį </w:t>
      </w:r>
      <w:proofErr w:type="spellStart"/>
      <w:r w:rsidRPr="00272D00">
        <w:rPr>
          <w:rFonts w:eastAsia="TimesNewRomanPSMT"/>
          <w:szCs w:val="22"/>
        </w:rPr>
        <w:t>libido</w:t>
      </w:r>
      <w:proofErr w:type="spellEnd"/>
      <w:r w:rsidRPr="00272D00">
        <w:rPr>
          <w:rFonts w:eastAsia="TimesNewRomanPSMT"/>
          <w:szCs w:val="22"/>
        </w:rPr>
        <w:t xml:space="preserve">, </w:t>
      </w:r>
      <w:proofErr w:type="spellStart"/>
      <w:r w:rsidRPr="00272D00">
        <w:rPr>
          <w:rFonts w:eastAsia="TimesNewRomanPSMT"/>
          <w:szCs w:val="22"/>
        </w:rPr>
        <w:t>hiperseksualumą</w:t>
      </w:r>
      <w:proofErr w:type="spellEnd"/>
      <w:r w:rsidRPr="00272D00">
        <w:rPr>
          <w:rFonts w:eastAsia="TimesNewRomanPSMT"/>
          <w:szCs w:val="22"/>
        </w:rPr>
        <w:t xml:space="preserve">, impulsyvią elgseną ir </w:t>
      </w:r>
      <w:proofErr w:type="spellStart"/>
      <w:r w:rsidRPr="00272D00">
        <w:rPr>
          <w:rFonts w:eastAsia="TimesNewRomanPSMT"/>
          <w:szCs w:val="22"/>
        </w:rPr>
        <w:t>kompulsinį</w:t>
      </w:r>
      <w:proofErr w:type="spellEnd"/>
      <w:r w:rsidRPr="00272D00">
        <w:rPr>
          <w:rFonts w:eastAsia="TimesNewRomanPSMT"/>
          <w:szCs w:val="22"/>
        </w:rPr>
        <w:t xml:space="preserve"> išlaidavimą ar pirkimą.</w:t>
      </w:r>
    </w:p>
    <w:p w14:paraId="1CA825C1" w14:textId="65DD3482" w:rsidR="008D3B35" w:rsidRPr="00272D00" w:rsidRDefault="007C1887" w:rsidP="0020327A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right="-2" w:hanging="567"/>
        <w:rPr>
          <w:szCs w:val="22"/>
        </w:rPr>
      </w:pPr>
      <w:proofErr w:type="spellStart"/>
      <w:r w:rsidRPr="00272D00">
        <w:rPr>
          <w:rFonts w:eastAsia="TimesNewRomanPSMT"/>
          <w:szCs w:val="22"/>
        </w:rPr>
        <w:t>Safinamide</w:t>
      </w:r>
      <w:proofErr w:type="spellEnd"/>
      <w:r w:rsidRPr="00272D00">
        <w:rPr>
          <w:rFonts w:eastAsia="TimesNewRomanPSMT"/>
          <w:szCs w:val="22"/>
        </w:rPr>
        <w:t xml:space="preserve"> </w:t>
      </w:r>
      <w:proofErr w:type="spellStart"/>
      <w:r w:rsidRPr="00272D00">
        <w:rPr>
          <w:rFonts w:eastAsia="TimesNewRomanPSMT"/>
          <w:szCs w:val="22"/>
        </w:rPr>
        <w:t>Teva</w:t>
      </w:r>
      <w:proofErr w:type="spellEnd"/>
      <w:r w:rsidR="006F27A6" w:rsidRPr="00272D00">
        <w:rPr>
          <w:rFonts w:eastAsia="TimesNewRomanPSMT"/>
          <w:szCs w:val="22"/>
        </w:rPr>
        <w:t xml:space="preserve"> vartojant kartu su </w:t>
      </w:r>
      <w:proofErr w:type="spellStart"/>
      <w:r w:rsidR="006F27A6" w:rsidRPr="00272D00">
        <w:rPr>
          <w:rFonts w:eastAsia="TimesNewRomanPSMT"/>
          <w:szCs w:val="22"/>
        </w:rPr>
        <w:t>levodopa</w:t>
      </w:r>
      <w:proofErr w:type="spellEnd"/>
      <w:r w:rsidR="006F27A6" w:rsidRPr="00272D00">
        <w:rPr>
          <w:rFonts w:eastAsia="TimesNewRomanPSMT"/>
          <w:szCs w:val="22"/>
        </w:rPr>
        <w:t xml:space="preserve"> gali atsirasti nekontroliuojamų trūkčiojančių judesių arba </w:t>
      </w:r>
      <w:r w:rsidR="00272D00">
        <w:rPr>
          <w:rFonts w:eastAsia="TimesNewRomanPSMT"/>
          <w:szCs w:val="22"/>
        </w:rPr>
        <w:t>jie gali sustiprėti.</w:t>
      </w:r>
    </w:p>
    <w:p w14:paraId="5ED623BB" w14:textId="77777777" w:rsidR="00457F85" w:rsidRPr="00272D00" w:rsidRDefault="00457F85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79BD1D53" w14:textId="23479768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V</w:t>
      </w:r>
      <w:r w:rsidR="00457F85" w:rsidRPr="00272D00">
        <w:rPr>
          <w:b/>
          <w:bCs/>
          <w:sz w:val="22"/>
          <w:szCs w:val="22"/>
          <w:lang w:eastAsia="x-none"/>
        </w:rPr>
        <w:t>aikams ir paaugliams</w:t>
      </w:r>
    </w:p>
    <w:p w14:paraId="671AEC8A" w14:textId="0C8FF303" w:rsidR="008D3B35" w:rsidRPr="00272D00" w:rsidRDefault="007C1887" w:rsidP="0020327A">
      <w:pP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 w:rsidRPr="00272D00">
        <w:rPr>
          <w:rFonts w:eastAsia="TimesNewRomanPSMT"/>
          <w:sz w:val="22"/>
          <w:szCs w:val="22"/>
        </w:rPr>
        <w:t>Safinamide</w:t>
      </w:r>
      <w:proofErr w:type="spellEnd"/>
      <w:r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Pr="00272D00">
        <w:rPr>
          <w:rFonts w:eastAsia="TimesNewRomanPSMT"/>
          <w:sz w:val="22"/>
          <w:szCs w:val="22"/>
        </w:rPr>
        <w:t>Teva</w:t>
      </w:r>
      <w:proofErr w:type="spellEnd"/>
      <w:r w:rsidR="006F27A6" w:rsidRPr="00272D00">
        <w:rPr>
          <w:rFonts w:eastAsia="TimesNewRomanPSMT"/>
          <w:sz w:val="22"/>
          <w:szCs w:val="22"/>
        </w:rPr>
        <w:t xml:space="preserve"> nerekomenduojama vartoti vaikams ir jaunesniems kaip 18 metų paaugliams, nes turima</w:t>
      </w:r>
      <w:r w:rsidR="00457F85" w:rsidRPr="00272D00">
        <w:rPr>
          <w:rFonts w:eastAsia="TimesNewRomanPSMT"/>
          <w:sz w:val="22"/>
          <w:szCs w:val="22"/>
        </w:rPr>
        <w:t xml:space="preserve"> </w:t>
      </w:r>
      <w:r w:rsidR="006F27A6" w:rsidRPr="00272D00">
        <w:rPr>
          <w:rFonts w:eastAsia="TimesNewRomanPSMT"/>
          <w:sz w:val="22"/>
          <w:szCs w:val="22"/>
        </w:rPr>
        <w:t>nedaug duomenų apie jo saugumą ir veiksmingumą šios populiacijos pacientams.</w:t>
      </w:r>
    </w:p>
    <w:p w14:paraId="609A5420" w14:textId="77777777" w:rsidR="00457F85" w:rsidRPr="00272D00" w:rsidRDefault="00457F85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7BB1074D" w14:textId="65C56400" w:rsidR="00503CB0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Kiti vaistai ir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  <w:r w:rsidR="00503CB0" w:rsidRPr="00272D00">
        <w:rPr>
          <w:b/>
          <w:bCs/>
          <w:sz w:val="22"/>
          <w:szCs w:val="22"/>
          <w:lang w:eastAsia="x-none"/>
        </w:rPr>
        <w:t xml:space="preserve"> </w:t>
      </w:r>
    </w:p>
    <w:p w14:paraId="63E16DC4" w14:textId="664D3BAD" w:rsidR="006F27A6" w:rsidRPr="00272D00" w:rsidRDefault="006F27A6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sz w:val="22"/>
          <w:szCs w:val="22"/>
        </w:rPr>
        <w:t>Jeigu vartojate ar neseniai vartojote kitų vaistų arba dėl to nesate tikri, apie tai pasakykite gydytojui</w:t>
      </w:r>
      <w:r w:rsidR="00457F85" w:rsidRPr="00272D00">
        <w:rPr>
          <w:sz w:val="22"/>
          <w:szCs w:val="22"/>
        </w:rPr>
        <w:t xml:space="preserve"> </w:t>
      </w:r>
      <w:r w:rsidRPr="00272D00">
        <w:rPr>
          <w:sz w:val="22"/>
          <w:szCs w:val="22"/>
        </w:rPr>
        <w:t>arba vaistininkui. Pasitarkite su gydytoju prieš vartodami toliau išvardyt</w:t>
      </w:r>
      <w:r w:rsidR="00C30DAD">
        <w:rPr>
          <w:sz w:val="22"/>
          <w:szCs w:val="22"/>
        </w:rPr>
        <w:t>ų</w:t>
      </w:r>
      <w:r w:rsidRPr="00272D00">
        <w:rPr>
          <w:sz w:val="22"/>
          <w:szCs w:val="22"/>
        </w:rPr>
        <w:t xml:space="preserve"> vaist</w:t>
      </w:r>
      <w:r w:rsidR="00C30DAD">
        <w:rPr>
          <w:sz w:val="22"/>
          <w:szCs w:val="22"/>
        </w:rPr>
        <w:t>ų</w:t>
      </w:r>
      <w:r w:rsidRPr="00272D00">
        <w:rPr>
          <w:sz w:val="22"/>
          <w:szCs w:val="22"/>
        </w:rPr>
        <w:t xml:space="preserve"> kartu su </w:t>
      </w:r>
      <w:proofErr w:type="spellStart"/>
      <w:r w:rsidR="007C1887" w:rsidRPr="00272D00">
        <w:rPr>
          <w:sz w:val="22"/>
          <w:szCs w:val="22"/>
        </w:rPr>
        <w:t>Safinamide</w:t>
      </w:r>
      <w:proofErr w:type="spellEnd"/>
      <w:r w:rsidR="007C1887" w:rsidRPr="00272D00">
        <w:rPr>
          <w:sz w:val="22"/>
          <w:szCs w:val="22"/>
        </w:rPr>
        <w:t xml:space="preserve"> </w:t>
      </w:r>
      <w:proofErr w:type="spellStart"/>
      <w:r w:rsidR="007C1887"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>:</w:t>
      </w:r>
    </w:p>
    <w:p w14:paraId="5A3CEF56" w14:textId="3BF758D4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C30DAD">
        <w:rPr>
          <w:szCs w:val="22"/>
        </w:rPr>
        <w:t>ų</w:t>
      </w:r>
      <w:r w:rsidRPr="00272D00">
        <w:rPr>
          <w:szCs w:val="22"/>
        </w:rPr>
        <w:t xml:space="preserve"> nuo peršalimo ar kosulio, kuriuose yra </w:t>
      </w:r>
      <w:proofErr w:type="spellStart"/>
      <w:r w:rsidRPr="00272D00">
        <w:rPr>
          <w:szCs w:val="22"/>
        </w:rPr>
        <w:t>dekstrometorfano</w:t>
      </w:r>
      <w:proofErr w:type="spellEnd"/>
      <w:r w:rsidRPr="00272D00">
        <w:rPr>
          <w:szCs w:val="22"/>
        </w:rPr>
        <w:t xml:space="preserve">, efedrino ar </w:t>
      </w:r>
      <w:proofErr w:type="spellStart"/>
      <w:r w:rsidRPr="00272D00">
        <w:rPr>
          <w:szCs w:val="22"/>
        </w:rPr>
        <w:t>pseudoefedrino</w:t>
      </w:r>
      <w:proofErr w:type="spellEnd"/>
      <w:r w:rsidRPr="00272D00">
        <w:rPr>
          <w:szCs w:val="22"/>
        </w:rPr>
        <w:t>;</w:t>
      </w:r>
    </w:p>
    <w:p w14:paraId="4A156D19" w14:textId="72E0A2C8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C30DAD">
        <w:rPr>
          <w:szCs w:val="22"/>
        </w:rPr>
        <w:t>ų</w:t>
      </w:r>
      <w:r w:rsidRPr="00272D00">
        <w:rPr>
          <w:szCs w:val="22"/>
        </w:rPr>
        <w:t>, vadinam</w:t>
      </w:r>
      <w:r w:rsidR="00C30DAD">
        <w:rPr>
          <w:szCs w:val="22"/>
        </w:rPr>
        <w:t>ų</w:t>
      </w:r>
      <w:r w:rsidRPr="00272D00">
        <w:rPr>
          <w:szCs w:val="22"/>
        </w:rPr>
        <w:t xml:space="preserve"> selektyviaisiais </w:t>
      </w:r>
      <w:proofErr w:type="spellStart"/>
      <w:r w:rsidRPr="00272D00">
        <w:rPr>
          <w:szCs w:val="22"/>
        </w:rPr>
        <w:t>serotonino</w:t>
      </w:r>
      <w:proofErr w:type="spellEnd"/>
      <w:r w:rsidRPr="00272D00">
        <w:rPr>
          <w:szCs w:val="22"/>
        </w:rPr>
        <w:t xml:space="preserve"> reabsorbcijos inhibitoriais (SSRI), kurie paprastai</w:t>
      </w:r>
      <w:r w:rsidR="00457F85" w:rsidRPr="00272D00">
        <w:rPr>
          <w:szCs w:val="22"/>
        </w:rPr>
        <w:t xml:space="preserve"> </w:t>
      </w:r>
      <w:r w:rsidRPr="00272D00">
        <w:rPr>
          <w:szCs w:val="22"/>
        </w:rPr>
        <w:t xml:space="preserve">vartojami nerimo sutrikimams ir kai kuriems asmenybės sutrikimams gydyti (pvz., </w:t>
      </w:r>
      <w:proofErr w:type="spellStart"/>
      <w:r w:rsidRPr="00272D00">
        <w:rPr>
          <w:szCs w:val="22"/>
        </w:rPr>
        <w:t>fluoksetiną</w:t>
      </w:r>
      <w:proofErr w:type="spellEnd"/>
      <w:r w:rsidR="00457F85" w:rsidRPr="00272D00">
        <w:rPr>
          <w:szCs w:val="22"/>
        </w:rPr>
        <w:t xml:space="preserve"> </w:t>
      </w:r>
      <w:r w:rsidRPr="00272D00">
        <w:rPr>
          <w:szCs w:val="22"/>
        </w:rPr>
        <w:t xml:space="preserve">ar </w:t>
      </w:r>
      <w:proofErr w:type="spellStart"/>
      <w:r w:rsidRPr="00272D00">
        <w:rPr>
          <w:szCs w:val="22"/>
        </w:rPr>
        <w:t>fluvoksaminą</w:t>
      </w:r>
      <w:proofErr w:type="spellEnd"/>
      <w:r w:rsidRPr="00272D00">
        <w:rPr>
          <w:szCs w:val="22"/>
        </w:rPr>
        <w:t>);</w:t>
      </w:r>
    </w:p>
    <w:p w14:paraId="34978D7A" w14:textId="2ED1B723" w:rsidR="006F27A6" w:rsidRPr="00272D00" w:rsidRDefault="00C30DAD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>
        <w:rPr>
          <w:szCs w:val="22"/>
        </w:rPr>
        <w:t>ų</w:t>
      </w:r>
      <w:r w:rsidRPr="00272D00">
        <w:rPr>
          <w:szCs w:val="22"/>
        </w:rPr>
        <w:t>, vadinam</w:t>
      </w:r>
      <w:r>
        <w:rPr>
          <w:szCs w:val="22"/>
        </w:rPr>
        <w:t>ų</w:t>
      </w:r>
      <w:r w:rsidRPr="00272D00">
        <w:rPr>
          <w:szCs w:val="22"/>
        </w:rPr>
        <w:t xml:space="preserve"> </w:t>
      </w:r>
      <w:proofErr w:type="spellStart"/>
      <w:r w:rsidR="006F27A6" w:rsidRPr="00272D00">
        <w:rPr>
          <w:szCs w:val="22"/>
        </w:rPr>
        <w:t>serotonino</w:t>
      </w:r>
      <w:proofErr w:type="spellEnd"/>
      <w:r w:rsidR="006F27A6" w:rsidRPr="00272D00">
        <w:rPr>
          <w:szCs w:val="22"/>
        </w:rPr>
        <w:t xml:space="preserve"> </w:t>
      </w:r>
      <w:proofErr w:type="spellStart"/>
      <w:r w:rsidR="006F27A6" w:rsidRPr="00272D00">
        <w:rPr>
          <w:szCs w:val="22"/>
        </w:rPr>
        <w:t>norepinefrino</w:t>
      </w:r>
      <w:proofErr w:type="spellEnd"/>
      <w:r w:rsidR="006F27A6" w:rsidRPr="00272D00">
        <w:rPr>
          <w:szCs w:val="22"/>
        </w:rPr>
        <w:t xml:space="preserve"> reabsorbcijos inhibitori</w:t>
      </w:r>
      <w:r w:rsidR="007145B9">
        <w:rPr>
          <w:szCs w:val="22"/>
        </w:rPr>
        <w:t>ais</w:t>
      </w:r>
      <w:r w:rsidR="006F27A6" w:rsidRPr="00272D00">
        <w:rPr>
          <w:szCs w:val="22"/>
        </w:rPr>
        <w:t xml:space="preserve"> (SNRI), vartojamus</w:t>
      </w:r>
      <w:r w:rsidR="00457F85" w:rsidRPr="00272D00">
        <w:rPr>
          <w:szCs w:val="22"/>
        </w:rPr>
        <w:t xml:space="preserve"> </w:t>
      </w:r>
      <w:r w:rsidR="006F27A6" w:rsidRPr="00272D00">
        <w:rPr>
          <w:szCs w:val="22"/>
        </w:rPr>
        <w:t xml:space="preserve">didžiajai depresijai ir kitiems nuotaikos sutrikimams gydyti, pvz., </w:t>
      </w:r>
      <w:proofErr w:type="spellStart"/>
      <w:r w:rsidR="006F27A6" w:rsidRPr="00272D00">
        <w:rPr>
          <w:szCs w:val="22"/>
        </w:rPr>
        <w:t>venlafaksiną</w:t>
      </w:r>
      <w:proofErr w:type="spellEnd"/>
      <w:r w:rsidR="006F27A6" w:rsidRPr="00272D00">
        <w:rPr>
          <w:szCs w:val="22"/>
        </w:rPr>
        <w:t>;</w:t>
      </w:r>
    </w:p>
    <w:p w14:paraId="767C3A71" w14:textId="3E6B8385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C30DAD">
        <w:rPr>
          <w:szCs w:val="22"/>
        </w:rPr>
        <w:t>ų</w:t>
      </w:r>
      <w:r w:rsidRPr="00272D00">
        <w:rPr>
          <w:szCs w:val="22"/>
        </w:rPr>
        <w:t xml:space="preserve"> nuo padidėjusio cholesterolio kiekio, pvz., </w:t>
      </w:r>
      <w:proofErr w:type="spellStart"/>
      <w:r w:rsidRPr="00272D00">
        <w:rPr>
          <w:szCs w:val="22"/>
        </w:rPr>
        <w:t>rozuvastatiną</w:t>
      </w:r>
      <w:proofErr w:type="spellEnd"/>
      <w:r w:rsidRPr="00272D00">
        <w:rPr>
          <w:szCs w:val="22"/>
        </w:rPr>
        <w:t xml:space="preserve">, </w:t>
      </w:r>
      <w:proofErr w:type="spellStart"/>
      <w:r w:rsidRPr="00272D00">
        <w:rPr>
          <w:szCs w:val="22"/>
        </w:rPr>
        <w:t>pitavastatiną</w:t>
      </w:r>
      <w:proofErr w:type="spellEnd"/>
      <w:r w:rsidRPr="00272D00">
        <w:rPr>
          <w:szCs w:val="22"/>
        </w:rPr>
        <w:t>,</w:t>
      </w:r>
      <w:r w:rsidR="00614578" w:rsidRPr="00272D00">
        <w:rPr>
          <w:szCs w:val="22"/>
        </w:rPr>
        <w:t xml:space="preserve"> </w:t>
      </w:r>
      <w:proofErr w:type="spellStart"/>
      <w:r w:rsidRPr="00272D00">
        <w:rPr>
          <w:szCs w:val="22"/>
        </w:rPr>
        <w:t>pravastatiną</w:t>
      </w:r>
      <w:proofErr w:type="spellEnd"/>
      <w:r w:rsidRPr="00272D00">
        <w:rPr>
          <w:szCs w:val="22"/>
        </w:rPr>
        <w:t>;</w:t>
      </w:r>
    </w:p>
    <w:p w14:paraId="16DAF7AA" w14:textId="7250B8C3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proofErr w:type="spellStart"/>
      <w:r w:rsidRPr="00272D00">
        <w:rPr>
          <w:szCs w:val="22"/>
        </w:rPr>
        <w:t>fluorochinolonų</w:t>
      </w:r>
      <w:proofErr w:type="spellEnd"/>
      <w:r w:rsidRPr="00272D00">
        <w:rPr>
          <w:szCs w:val="22"/>
        </w:rPr>
        <w:t xml:space="preserve"> grupės antibiotik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, pvz., </w:t>
      </w:r>
      <w:proofErr w:type="spellStart"/>
      <w:r w:rsidRPr="00272D00">
        <w:rPr>
          <w:szCs w:val="22"/>
        </w:rPr>
        <w:t>ciprofloksaciną</w:t>
      </w:r>
      <w:proofErr w:type="spellEnd"/>
      <w:r w:rsidRPr="00272D00">
        <w:rPr>
          <w:szCs w:val="22"/>
        </w:rPr>
        <w:t>;</w:t>
      </w:r>
    </w:p>
    <w:p w14:paraId="695BFCE9" w14:textId="5CD1DED0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imuninę sistemą veikianči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 vaist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, pvz., </w:t>
      </w:r>
      <w:proofErr w:type="spellStart"/>
      <w:r w:rsidRPr="00272D00">
        <w:rPr>
          <w:szCs w:val="22"/>
        </w:rPr>
        <w:t>metotreksatą</w:t>
      </w:r>
      <w:proofErr w:type="spellEnd"/>
      <w:r w:rsidRPr="00272D00">
        <w:rPr>
          <w:szCs w:val="22"/>
        </w:rPr>
        <w:t>;</w:t>
      </w:r>
    </w:p>
    <w:p w14:paraId="090273C7" w14:textId="763203D6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 </w:t>
      </w:r>
      <w:proofErr w:type="spellStart"/>
      <w:r w:rsidRPr="00272D00">
        <w:rPr>
          <w:szCs w:val="22"/>
        </w:rPr>
        <w:t>metastazinei</w:t>
      </w:r>
      <w:proofErr w:type="spellEnd"/>
      <w:r w:rsidRPr="00272D00">
        <w:rPr>
          <w:szCs w:val="22"/>
        </w:rPr>
        <w:t xml:space="preserve"> karcinomai gydyti, pvz., </w:t>
      </w:r>
      <w:proofErr w:type="spellStart"/>
      <w:r w:rsidRPr="00272D00">
        <w:rPr>
          <w:szCs w:val="22"/>
        </w:rPr>
        <w:t>topotekaną</w:t>
      </w:r>
      <w:proofErr w:type="spellEnd"/>
      <w:r w:rsidRPr="00272D00">
        <w:rPr>
          <w:szCs w:val="22"/>
        </w:rPr>
        <w:t>;</w:t>
      </w:r>
    </w:p>
    <w:p w14:paraId="3E2059CF" w14:textId="222CD6AE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 nuo skausmo ir uždegimo, pvz., </w:t>
      </w:r>
      <w:proofErr w:type="spellStart"/>
      <w:r w:rsidRPr="00272D00">
        <w:rPr>
          <w:szCs w:val="22"/>
        </w:rPr>
        <w:t>diklofenaką</w:t>
      </w:r>
      <w:proofErr w:type="spellEnd"/>
      <w:r w:rsidRPr="00272D00">
        <w:rPr>
          <w:szCs w:val="22"/>
        </w:rPr>
        <w:t>;</w:t>
      </w:r>
    </w:p>
    <w:p w14:paraId="7A221CBB" w14:textId="2D3492ED" w:rsidR="006F27A6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 nuo 2 tipo</w:t>
      </w:r>
      <w:r w:rsidR="00614578" w:rsidRPr="00272D00">
        <w:rPr>
          <w:szCs w:val="22"/>
        </w:rPr>
        <w:t xml:space="preserve"> cukrinio </w:t>
      </w:r>
      <w:r w:rsidRPr="00272D00">
        <w:rPr>
          <w:szCs w:val="22"/>
        </w:rPr>
        <w:t xml:space="preserve">diabeto, pvz., </w:t>
      </w:r>
      <w:proofErr w:type="spellStart"/>
      <w:r w:rsidRPr="00272D00">
        <w:rPr>
          <w:szCs w:val="22"/>
        </w:rPr>
        <w:t>gliburidą</w:t>
      </w:r>
      <w:proofErr w:type="spellEnd"/>
      <w:r w:rsidRPr="00272D00">
        <w:rPr>
          <w:szCs w:val="22"/>
        </w:rPr>
        <w:t xml:space="preserve">, </w:t>
      </w:r>
      <w:proofErr w:type="spellStart"/>
      <w:r w:rsidRPr="00272D00">
        <w:rPr>
          <w:szCs w:val="22"/>
        </w:rPr>
        <w:t>metforminą</w:t>
      </w:r>
      <w:proofErr w:type="spellEnd"/>
      <w:r w:rsidRPr="00272D00">
        <w:rPr>
          <w:szCs w:val="22"/>
        </w:rPr>
        <w:t>;</w:t>
      </w:r>
    </w:p>
    <w:p w14:paraId="028A9FB5" w14:textId="54F54D09" w:rsidR="008D3B35" w:rsidRPr="00272D00" w:rsidRDefault="006F27A6" w:rsidP="0020327A">
      <w:pPr>
        <w:pStyle w:val="Sraopastraipa"/>
        <w:numPr>
          <w:ilvl w:val="0"/>
          <w:numId w:val="5"/>
        </w:numPr>
        <w:ind w:left="567" w:right="-2" w:hanging="567"/>
        <w:rPr>
          <w:szCs w:val="22"/>
        </w:rPr>
      </w:pPr>
      <w:r w:rsidRPr="00272D00">
        <w:rPr>
          <w:szCs w:val="22"/>
        </w:rPr>
        <w:t>vaist</w:t>
      </w:r>
      <w:r w:rsidR="00581429">
        <w:rPr>
          <w:szCs w:val="22"/>
        </w:rPr>
        <w:t>ų</w:t>
      </w:r>
      <w:r w:rsidRPr="00272D00">
        <w:rPr>
          <w:szCs w:val="22"/>
        </w:rPr>
        <w:t xml:space="preserve"> nuo virusinės infekcijos, pvz., </w:t>
      </w:r>
      <w:proofErr w:type="spellStart"/>
      <w:r w:rsidRPr="00272D00">
        <w:rPr>
          <w:szCs w:val="22"/>
        </w:rPr>
        <w:t>aciklovirą</w:t>
      </w:r>
      <w:proofErr w:type="spellEnd"/>
      <w:r w:rsidRPr="00272D00">
        <w:rPr>
          <w:szCs w:val="22"/>
        </w:rPr>
        <w:t xml:space="preserve">, </w:t>
      </w:r>
      <w:proofErr w:type="spellStart"/>
      <w:r w:rsidRPr="00272D00">
        <w:rPr>
          <w:szCs w:val="22"/>
        </w:rPr>
        <w:t>ganciklovirą</w:t>
      </w:r>
      <w:proofErr w:type="spellEnd"/>
      <w:r w:rsidRPr="00272D00">
        <w:rPr>
          <w:szCs w:val="22"/>
        </w:rPr>
        <w:t>.</w:t>
      </w:r>
    </w:p>
    <w:p w14:paraId="25CA23BB" w14:textId="77777777" w:rsidR="00614578" w:rsidRPr="00272D00" w:rsidRDefault="00614578" w:rsidP="0020327A">
      <w:pPr>
        <w:pStyle w:val="Sraopastraipa"/>
        <w:ind w:left="567" w:right="-2"/>
        <w:rPr>
          <w:szCs w:val="22"/>
        </w:rPr>
      </w:pPr>
    </w:p>
    <w:p w14:paraId="10B51DC2" w14:textId="306E0AC2" w:rsidR="00614578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Nėštumas ir žindymo laikotarpis </w:t>
      </w:r>
      <w:r w:rsidR="00614578" w:rsidRPr="00272D00">
        <w:rPr>
          <w:b/>
          <w:bCs/>
          <w:sz w:val="22"/>
          <w:szCs w:val="22"/>
          <w:lang w:eastAsia="x-none"/>
        </w:rPr>
        <w:t xml:space="preserve"> </w:t>
      </w:r>
    </w:p>
    <w:p w14:paraId="4F716C76" w14:textId="780BBD33" w:rsidR="006F27A6" w:rsidRPr="00272D00" w:rsidRDefault="006F27A6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Jeigu esate nėščia, žindote kūdikį, manote, kad galbūt esate nėščia arba planuojate pastoti, tai prieš</w:t>
      </w:r>
      <w:r w:rsidR="004D3C4E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vartodama šį vaistą pasitarkite su gydytoju.</w:t>
      </w:r>
    </w:p>
    <w:p w14:paraId="7B029BED" w14:textId="77777777" w:rsidR="00614578" w:rsidRPr="00272D00" w:rsidRDefault="00614578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4D5AB80B" w14:textId="4DACD8B6" w:rsidR="006F27A6" w:rsidRPr="00272D00" w:rsidRDefault="006F27A6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</w:rPr>
      </w:pPr>
      <w:r w:rsidRPr="00272D00">
        <w:rPr>
          <w:rFonts w:eastAsia="TimesNewRomanPSMT"/>
          <w:sz w:val="22"/>
          <w:szCs w:val="22"/>
          <w:u w:val="single"/>
        </w:rPr>
        <w:t>Nėštumas</w:t>
      </w:r>
    </w:p>
    <w:p w14:paraId="14E1B878" w14:textId="13C4F2BE" w:rsidR="006F27A6" w:rsidRPr="00272D00" w:rsidRDefault="007C1887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proofErr w:type="spellStart"/>
      <w:r w:rsidRPr="00272D00">
        <w:rPr>
          <w:rFonts w:eastAsia="TimesNewRomanPSMT"/>
          <w:sz w:val="22"/>
          <w:szCs w:val="22"/>
        </w:rPr>
        <w:t>Safinamide</w:t>
      </w:r>
      <w:proofErr w:type="spellEnd"/>
      <w:r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Pr="00272D00">
        <w:rPr>
          <w:rFonts w:eastAsia="TimesNewRomanPSMT"/>
          <w:sz w:val="22"/>
          <w:szCs w:val="22"/>
        </w:rPr>
        <w:t>Teva</w:t>
      </w:r>
      <w:proofErr w:type="spellEnd"/>
      <w:r w:rsidR="006F27A6" w:rsidRPr="00272D00">
        <w:rPr>
          <w:rFonts w:eastAsia="TimesNewRomanPSMT"/>
          <w:sz w:val="22"/>
          <w:szCs w:val="22"/>
        </w:rPr>
        <w:t xml:space="preserve"> negalima vartoti nėštumo metu arba vaisingo amžiaus moterims, kurios nenaudoja tinkamų</w:t>
      </w:r>
      <w:r w:rsidR="00614578" w:rsidRPr="00272D00">
        <w:rPr>
          <w:rFonts w:eastAsia="TimesNewRomanPSMT"/>
          <w:sz w:val="22"/>
          <w:szCs w:val="22"/>
        </w:rPr>
        <w:t xml:space="preserve"> </w:t>
      </w:r>
      <w:r w:rsidR="006F27A6" w:rsidRPr="00272D00">
        <w:rPr>
          <w:rFonts w:eastAsia="TimesNewRomanPSMT"/>
          <w:sz w:val="22"/>
          <w:szCs w:val="22"/>
        </w:rPr>
        <w:t>kontracepcijos metodų.</w:t>
      </w:r>
    </w:p>
    <w:p w14:paraId="06EF1517" w14:textId="77777777" w:rsidR="004D3C4E" w:rsidRPr="00272D00" w:rsidRDefault="004D3C4E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326E88DE" w14:textId="1FBBE93A" w:rsidR="006F27A6" w:rsidRPr="00272D00" w:rsidRDefault="006F27A6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</w:rPr>
      </w:pPr>
      <w:r w:rsidRPr="00272D00">
        <w:rPr>
          <w:rFonts w:eastAsia="TimesNewRomanPSMT"/>
          <w:sz w:val="22"/>
          <w:szCs w:val="22"/>
          <w:u w:val="single"/>
        </w:rPr>
        <w:t>Žindymo laikotarpis</w:t>
      </w:r>
    </w:p>
    <w:p w14:paraId="366CDBA9" w14:textId="0A7CBF5D" w:rsidR="008D3B35" w:rsidRPr="00272D00" w:rsidRDefault="006F27A6" w:rsidP="0020327A">
      <w:pPr>
        <w:numPr>
          <w:ilvl w:val="12"/>
          <w:numId w:val="0"/>
        </w:numPr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Tikėtina, kad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išsiskirs su </w:t>
      </w:r>
      <w:r w:rsidR="004D3C4E" w:rsidRPr="00272D00">
        <w:rPr>
          <w:rFonts w:eastAsia="TimesNewRomanPSMT"/>
          <w:sz w:val="22"/>
          <w:szCs w:val="22"/>
        </w:rPr>
        <w:t>žindyvės</w:t>
      </w:r>
      <w:r w:rsidRPr="00272D00">
        <w:rPr>
          <w:rFonts w:eastAsia="TimesNewRomanPSMT"/>
          <w:sz w:val="22"/>
          <w:szCs w:val="22"/>
        </w:rPr>
        <w:t xml:space="preserve"> pienu.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negalima vartoti žindymo laikotarpiu.</w:t>
      </w:r>
    </w:p>
    <w:p w14:paraId="479A9358" w14:textId="77777777" w:rsidR="004D3C4E" w:rsidRPr="00272D00" w:rsidRDefault="004D3C4E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0933C288" w14:textId="3B0EF35A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Vairavimas ir mechanizmų valdymas</w:t>
      </w:r>
    </w:p>
    <w:p w14:paraId="777330DE" w14:textId="7ED3CAFA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Gydant </w:t>
      </w:r>
      <w:proofErr w:type="spellStart"/>
      <w:r w:rsidRPr="00272D00">
        <w:rPr>
          <w:rFonts w:eastAsia="TimesNewRomanPSMT"/>
          <w:sz w:val="22"/>
          <w:szCs w:val="22"/>
        </w:rPr>
        <w:t>safinamidu</w:t>
      </w:r>
      <w:proofErr w:type="spellEnd"/>
      <w:r w:rsidRPr="00272D00">
        <w:rPr>
          <w:rFonts w:eastAsia="TimesNewRomanPSMT"/>
          <w:sz w:val="22"/>
          <w:szCs w:val="22"/>
        </w:rPr>
        <w:t xml:space="preserve"> gali pasireikšti mieguistumas ir galvos svaigimas; turite būti atsargūs ir nevaldyti</w:t>
      </w:r>
      <w:r w:rsidR="004D3C4E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pavojingų mechanizmų arba nevairuoti, kol nebūsite pagrįstai įsitikinę, jog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Jūsų niekaip</w:t>
      </w:r>
      <w:r w:rsidR="004D3C4E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nepaveikė.</w:t>
      </w:r>
    </w:p>
    <w:p w14:paraId="21BA909C" w14:textId="19269DA0" w:rsidR="008D3B35" w:rsidRPr="00272D00" w:rsidRDefault="007B1235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Pasitarkite su gydytoju prieš vairuodami ir valdydami mechanizmus.</w:t>
      </w:r>
    </w:p>
    <w:p w14:paraId="79BD19CD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93CAAD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D33CC4" w14:textId="46A84477" w:rsidR="008D3B35" w:rsidRPr="00272D00" w:rsidRDefault="00AB4978" w:rsidP="0020327A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3.</w:t>
      </w:r>
      <w:r w:rsidRPr="00272D00">
        <w:rPr>
          <w:b/>
          <w:bCs/>
          <w:sz w:val="22"/>
          <w:szCs w:val="22"/>
          <w:lang w:eastAsia="x-none"/>
        </w:rPr>
        <w:tab/>
        <w:t xml:space="preserve">Kaip vartoti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</w:p>
    <w:p w14:paraId="6614EE3F" w14:textId="77777777" w:rsidR="00E527BA" w:rsidRDefault="00E527BA" w:rsidP="0020327A">
      <w:pPr>
        <w:ind w:right="-2"/>
        <w:rPr>
          <w:sz w:val="22"/>
          <w:szCs w:val="22"/>
        </w:rPr>
      </w:pPr>
    </w:p>
    <w:p w14:paraId="5BB049C2" w14:textId="3E65E527" w:rsidR="008D3B35" w:rsidRPr="00272D00" w:rsidRDefault="00AB4978" w:rsidP="0020327A">
      <w:pPr>
        <w:ind w:right="-2"/>
        <w:rPr>
          <w:sz w:val="22"/>
          <w:szCs w:val="22"/>
        </w:rPr>
      </w:pPr>
      <w:r w:rsidRPr="00272D00">
        <w:rPr>
          <w:sz w:val="22"/>
          <w:szCs w:val="22"/>
        </w:rPr>
        <w:t>Visada vartokite šį vaistą t</w:t>
      </w:r>
      <w:r w:rsidR="004D3C4E" w:rsidRPr="00272D00">
        <w:rPr>
          <w:sz w:val="22"/>
          <w:szCs w:val="22"/>
        </w:rPr>
        <w:t>iksliai, kaip nurodė gydytojas arba vaistininkas</w:t>
      </w:r>
      <w:r w:rsidRPr="00272D00">
        <w:rPr>
          <w:sz w:val="22"/>
          <w:szCs w:val="22"/>
        </w:rPr>
        <w:t>.</w:t>
      </w:r>
      <w:r w:rsidR="004D3C4E" w:rsidRPr="00272D00">
        <w:rPr>
          <w:sz w:val="22"/>
          <w:szCs w:val="22"/>
        </w:rPr>
        <w:t xml:space="preserve"> Jeigu abejojate, kreipkitės į </w:t>
      </w:r>
      <w:r w:rsidRPr="00272D00">
        <w:rPr>
          <w:sz w:val="22"/>
          <w:szCs w:val="22"/>
        </w:rPr>
        <w:t>gydytoją</w:t>
      </w:r>
      <w:r w:rsidR="004D3C4E" w:rsidRPr="00272D00">
        <w:rPr>
          <w:sz w:val="22"/>
          <w:szCs w:val="22"/>
        </w:rPr>
        <w:t>.</w:t>
      </w:r>
      <w:r w:rsidRPr="00272D00">
        <w:rPr>
          <w:sz w:val="22"/>
          <w:szCs w:val="22"/>
        </w:rPr>
        <w:t xml:space="preserve"> </w:t>
      </w:r>
    </w:p>
    <w:p w14:paraId="150A7D62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52020CA" w14:textId="1FD35BB5" w:rsidR="007B1235" w:rsidRPr="00272D00" w:rsidRDefault="007B1235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sz w:val="22"/>
          <w:szCs w:val="22"/>
        </w:rPr>
        <w:lastRenderedPageBreak/>
        <w:t xml:space="preserve">Rekomenduojama pradinė </w:t>
      </w:r>
      <w:proofErr w:type="spellStart"/>
      <w:r w:rsidR="007C1887" w:rsidRPr="00272D00">
        <w:rPr>
          <w:sz w:val="22"/>
          <w:szCs w:val="22"/>
        </w:rPr>
        <w:t>Safinamide</w:t>
      </w:r>
      <w:proofErr w:type="spellEnd"/>
      <w:r w:rsidR="007C1887" w:rsidRPr="00272D00">
        <w:rPr>
          <w:sz w:val="22"/>
          <w:szCs w:val="22"/>
        </w:rPr>
        <w:t xml:space="preserve"> </w:t>
      </w:r>
      <w:proofErr w:type="spellStart"/>
      <w:r w:rsidR="007C1887" w:rsidRPr="00272D00">
        <w:rPr>
          <w:sz w:val="22"/>
          <w:szCs w:val="22"/>
        </w:rPr>
        <w:t>Teva</w:t>
      </w:r>
      <w:proofErr w:type="spellEnd"/>
      <w:r w:rsidR="004D3C4E" w:rsidRPr="00272D00">
        <w:rPr>
          <w:sz w:val="22"/>
          <w:szCs w:val="22"/>
        </w:rPr>
        <w:t xml:space="preserve"> dozė yra viena 50 </w:t>
      </w:r>
      <w:r w:rsidRPr="00272D00">
        <w:rPr>
          <w:sz w:val="22"/>
          <w:szCs w:val="22"/>
        </w:rPr>
        <w:t>mg tabletė, dozė gali būti padidinta iki vienos</w:t>
      </w:r>
      <w:r w:rsidR="004D3C4E" w:rsidRPr="00272D00">
        <w:rPr>
          <w:sz w:val="22"/>
          <w:szCs w:val="22"/>
        </w:rPr>
        <w:t xml:space="preserve"> 100 </w:t>
      </w:r>
      <w:r w:rsidRPr="00272D00">
        <w:rPr>
          <w:sz w:val="22"/>
          <w:szCs w:val="22"/>
        </w:rPr>
        <w:t>mg tabletės, kuri suvartojama per burną užgeriant vandeniu vieną kartą per parą, geriausia ryte.</w:t>
      </w:r>
      <w:r w:rsidR="004D3C4E" w:rsidRPr="00272D00">
        <w:rPr>
          <w:sz w:val="22"/>
          <w:szCs w:val="22"/>
        </w:rPr>
        <w:t xml:space="preserve"> </w:t>
      </w:r>
      <w:proofErr w:type="spellStart"/>
      <w:r w:rsidR="007C1887" w:rsidRPr="00272D00">
        <w:rPr>
          <w:sz w:val="22"/>
          <w:szCs w:val="22"/>
        </w:rPr>
        <w:t>Safinamide</w:t>
      </w:r>
      <w:proofErr w:type="spellEnd"/>
      <w:r w:rsidR="007C1887" w:rsidRPr="00272D00">
        <w:rPr>
          <w:sz w:val="22"/>
          <w:szCs w:val="22"/>
        </w:rPr>
        <w:t xml:space="preserve"> </w:t>
      </w:r>
      <w:proofErr w:type="spellStart"/>
      <w:r w:rsidR="007C1887"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 xml:space="preserve"> galima vartoti valgio metu ir nevalgius.</w:t>
      </w:r>
    </w:p>
    <w:p w14:paraId="029BB156" w14:textId="77777777" w:rsidR="004D3C4E" w:rsidRPr="00272D00" w:rsidRDefault="004D3C4E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78CD47" w14:textId="638D1BAB" w:rsidR="008D3B35" w:rsidRPr="00272D00" w:rsidRDefault="007B1235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sz w:val="22"/>
          <w:szCs w:val="22"/>
        </w:rPr>
        <w:t>Jei Jums yra vidutinio sunkumo kepenų veiklos sutrikimas, netur</w:t>
      </w:r>
      <w:r w:rsidR="004D3C4E" w:rsidRPr="00272D00">
        <w:rPr>
          <w:sz w:val="22"/>
          <w:szCs w:val="22"/>
        </w:rPr>
        <w:t>ėtumėte vartoti daugiau kaip 50 </w:t>
      </w:r>
      <w:r w:rsidRPr="00272D00">
        <w:rPr>
          <w:sz w:val="22"/>
          <w:szCs w:val="22"/>
        </w:rPr>
        <w:t>mg</w:t>
      </w:r>
      <w:r w:rsidR="00E527BA">
        <w:rPr>
          <w:sz w:val="22"/>
          <w:szCs w:val="22"/>
        </w:rPr>
        <w:t xml:space="preserve"> </w:t>
      </w:r>
      <w:r w:rsidRPr="00272D00">
        <w:rPr>
          <w:sz w:val="22"/>
          <w:szCs w:val="22"/>
        </w:rPr>
        <w:t xml:space="preserve">per parą; Jūsų gydytojas pasakys, jei ši sąlyga Jums </w:t>
      </w:r>
      <w:r w:rsidR="00E527BA">
        <w:rPr>
          <w:sz w:val="22"/>
          <w:szCs w:val="22"/>
        </w:rPr>
        <w:t>taikoma</w:t>
      </w:r>
      <w:r w:rsidRPr="00272D00">
        <w:rPr>
          <w:sz w:val="22"/>
          <w:szCs w:val="22"/>
        </w:rPr>
        <w:t xml:space="preserve">. </w:t>
      </w:r>
    </w:p>
    <w:p w14:paraId="0B67EADF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DDEA220" w14:textId="49FA27CB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Ką daryti pavartojus per didelę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  <w:r w:rsidRPr="00272D00">
        <w:rPr>
          <w:b/>
          <w:bCs/>
          <w:sz w:val="22"/>
          <w:szCs w:val="22"/>
          <w:lang w:eastAsia="x-none"/>
        </w:rPr>
        <w:t xml:space="preserve"> dozę</w:t>
      </w:r>
    </w:p>
    <w:p w14:paraId="20FE6B03" w14:textId="3EAFAB20" w:rsidR="008D3B35" w:rsidRPr="00272D00" w:rsidRDefault="007B1235" w:rsidP="0020327A">
      <w:pPr>
        <w:autoSpaceDE w:val="0"/>
        <w:autoSpaceDN w:val="0"/>
        <w:adjustRightInd w:val="0"/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Jei išgėrėte per daug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tablečių, Jums gali pakilti kraujospūdis, pasireikšti nerimas, sumišimas,</w:t>
      </w:r>
      <w:r w:rsidR="00E251B9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užmaršumas, mieguistumas, apsvaigimas, pykinimas ar vėmimas, išsiplėtę vyzdžiai ar nevalingi</w:t>
      </w:r>
      <w:r w:rsidR="00E251B9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trūkčiojantys judesiai. Nedelsdami kreipkitės į gydytoją ir pasiimkite su savimi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Pr="00272D00">
        <w:rPr>
          <w:rFonts w:eastAsia="TimesNewRomanPSMT"/>
          <w:sz w:val="22"/>
          <w:szCs w:val="22"/>
        </w:rPr>
        <w:t xml:space="preserve"> pakuotę.</w:t>
      </w:r>
    </w:p>
    <w:p w14:paraId="0812EE2D" w14:textId="77777777" w:rsidR="004D3C4E" w:rsidRPr="00272D00" w:rsidRDefault="004D3C4E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5B5C0D35" w14:textId="7FA56B51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Pamiršus pavartoti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</w:p>
    <w:p w14:paraId="75739027" w14:textId="507E814E" w:rsidR="008D3B35" w:rsidRPr="00272D00" w:rsidRDefault="00AB4978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sz w:val="22"/>
          <w:szCs w:val="22"/>
        </w:rPr>
        <w:t>Negalima vartoti dvigubos dozės norint kompensuoti praleistą dozę.</w:t>
      </w:r>
      <w:r w:rsidR="004D3C4E" w:rsidRPr="00272D00">
        <w:rPr>
          <w:sz w:val="22"/>
          <w:szCs w:val="22"/>
        </w:rPr>
        <w:t xml:space="preserve"> Praleiskite pamirštą dozę ir kitą išgerkite įprastu laiku.</w:t>
      </w:r>
    </w:p>
    <w:p w14:paraId="6D6E2991" w14:textId="77777777" w:rsidR="008D3B35" w:rsidRPr="00272D00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3D9431" w14:textId="6572AAEB" w:rsidR="008D3B35" w:rsidRPr="00272D00" w:rsidRDefault="00AB4978" w:rsidP="0020327A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 xml:space="preserve">Nustojus vartoti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</w:p>
    <w:p w14:paraId="42CB32BF" w14:textId="376B4F8E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Nenustokite vartoti </w:t>
      </w:r>
      <w:proofErr w:type="spellStart"/>
      <w:r w:rsidR="007C1887" w:rsidRPr="00272D00">
        <w:rPr>
          <w:rFonts w:eastAsia="TimesNewRomanPSMT"/>
          <w:sz w:val="22"/>
          <w:szCs w:val="22"/>
        </w:rPr>
        <w:t>Safinamide</w:t>
      </w:r>
      <w:proofErr w:type="spellEnd"/>
      <w:r w:rsidR="007C1887"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="007C1887" w:rsidRPr="00272D00">
        <w:rPr>
          <w:rFonts w:eastAsia="TimesNewRomanPSMT"/>
          <w:sz w:val="22"/>
          <w:szCs w:val="22"/>
        </w:rPr>
        <w:t>Teva</w:t>
      </w:r>
      <w:proofErr w:type="spellEnd"/>
      <w:r w:rsidR="00E527BA">
        <w:rPr>
          <w:rFonts w:eastAsia="TimesNewRomanPSMT"/>
          <w:sz w:val="22"/>
          <w:szCs w:val="22"/>
        </w:rPr>
        <w:t>,</w:t>
      </w:r>
      <w:r w:rsidRPr="00272D00">
        <w:rPr>
          <w:rFonts w:eastAsia="TimesNewRomanPSMT"/>
          <w:sz w:val="22"/>
          <w:szCs w:val="22"/>
        </w:rPr>
        <w:t xml:space="preserve"> pirma nepasitarę su savo gydytoju.</w:t>
      </w:r>
    </w:p>
    <w:p w14:paraId="66398A76" w14:textId="086693A5" w:rsidR="008D3B35" w:rsidRPr="00272D00" w:rsidRDefault="007B1235" w:rsidP="0020327A">
      <w:pPr>
        <w:numPr>
          <w:ilvl w:val="12"/>
          <w:numId w:val="0"/>
        </w:numPr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Jeigu kiltų daugiau klausimų dėl šio vaisto vartojimo, kreipkitės į gydytoją arba vaistininką.</w:t>
      </w:r>
    </w:p>
    <w:p w14:paraId="4881AD67" w14:textId="77777777" w:rsidR="008D3B35" w:rsidRDefault="008D3B35" w:rsidP="0020327A">
      <w:pPr>
        <w:numPr>
          <w:ilvl w:val="12"/>
          <w:numId w:val="0"/>
        </w:numPr>
        <w:rPr>
          <w:sz w:val="22"/>
          <w:szCs w:val="22"/>
        </w:rPr>
      </w:pPr>
    </w:p>
    <w:p w14:paraId="33ACDA67" w14:textId="77777777" w:rsidR="00E527BA" w:rsidRPr="00272D00" w:rsidRDefault="00E527BA" w:rsidP="0020327A">
      <w:pPr>
        <w:numPr>
          <w:ilvl w:val="12"/>
          <w:numId w:val="0"/>
        </w:numPr>
        <w:rPr>
          <w:sz w:val="22"/>
          <w:szCs w:val="22"/>
        </w:rPr>
      </w:pPr>
    </w:p>
    <w:p w14:paraId="31E62EC5" w14:textId="77777777" w:rsidR="008D3B35" w:rsidRPr="00272D00" w:rsidRDefault="00AB4978" w:rsidP="0020327A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4.</w:t>
      </w:r>
      <w:r w:rsidRPr="00272D00">
        <w:rPr>
          <w:b/>
          <w:bCs/>
          <w:sz w:val="22"/>
          <w:szCs w:val="22"/>
          <w:lang w:eastAsia="x-none"/>
        </w:rPr>
        <w:tab/>
        <w:t>Galimas šalutinis poveikis</w:t>
      </w:r>
    </w:p>
    <w:p w14:paraId="7986F07A" w14:textId="77777777" w:rsidR="007145B9" w:rsidRDefault="007145B9" w:rsidP="0020327A">
      <w:pPr>
        <w:jc w:val="both"/>
        <w:rPr>
          <w:sz w:val="22"/>
          <w:szCs w:val="22"/>
          <w:lang w:eastAsia="lt-LT"/>
        </w:rPr>
      </w:pPr>
    </w:p>
    <w:p w14:paraId="33FD4070" w14:textId="4C33C7DB" w:rsidR="008D3B35" w:rsidRPr="00272D00" w:rsidRDefault="00AB4978" w:rsidP="0020327A">
      <w:pPr>
        <w:jc w:val="both"/>
        <w:rPr>
          <w:sz w:val="22"/>
          <w:szCs w:val="22"/>
          <w:lang w:eastAsia="lt-LT"/>
        </w:rPr>
      </w:pPr>
      <w:r w:rsidRPr="00272D00"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14:paraId="4A6526CA" w14:textId="54C6DBD9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proofErr w:type="spellStart"/>
      <w:r w:rsidRPr="00272D00">
        <w:rPr>
          <w:rFonts w:eastAsia="TimesNewRomanPSMT"/>
          <w:sz w:val="22"/>
          <w:szCs w:val="22"/>
        </w:rPr>
        <w:t>Hipertenzinės</w:t>
      </w:r>
      <w:proofErr w:type="spellEnd"/>
      <w:r w:rsidRPr="00272D00">
        <w:rPr>
          <w:rFonts w:eastAsia="TimesNewRomanPSMT"/>
          <w:sz w:val="22"/>
          <w:szCs w:val="22"/>
        </w:rPr>
        <w:t xml:space="preserve"> krizės atveju (labai aukštas kraujospūdis, </w:t>
      </w:r>
      <w:proofErr w:type="spellStart"/>
      <w:r w:rsidRPr="00272D00">
        <w:rPr>
          <w:rFonts w:eastAsia="TimesNewRomanPSMT"/>
          <w:sz w:val="22"/>
          <w:szCs w:val="22"/>
        </w:rPr>
        <w:t>kolapsas</w:t>
      </w:r>
      <w:proofErr w:type="spellEnd"/>
      <w:r w:rsidRPr="00272D00">
        <w:rPr>
          <w:rFonts w:eastAsia="TimesNewRomanPSMT"/>
          <w:sz w:val="22"/>
          <w:szCs w:val="22"/>
        </w:rPr>
        <w:t xml:space="preserve">), esant piktybiniam </w:t>
      </w:r>
      <w:proofErr w:type="spellStart"/>
      <w:r w:rsidRPr="00272D00">
        <w:rPr>
          <w:rFonts w:eastAsia="TimesNewRomanPSMT"/>
          <w:sz w:val="22"/>
          <w:szCs w:val="22"/>
        </w:rPr>
        <w:t>neurolepsiniam</w:t>
      </w:r>
      <w:proofErr w:type="spellEnd"/>
      <w:r w:rsidR="00F80CED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sindromui (sumišimas, prakaitavimas, raumenų sąstingis, hipertermija, fermento </w:t>
      </w:r>
      <w:proofErr w:type="spellStart"/>
      <w:r w:rsidRPr="00272D00">
        <w:rPr>
          <w:rFonts w:eastAsia="TimesNewRomanPSMT"/>
          <w:sz w:val="22"/>
          <w:szCs w:val="22"/>
        </w:rPr>
        <w:t>kreatino</w:t>
      </w:r>
      <w:proofErr w:type="spellEnd"/>
      <w:r w:rsidRPr="00272D00">
        <w:rPr>
          <w:rFonts w:eastAsia="TimesNewRomanPSMT"/>
          <w:sz w:val="22"/>
          <w:szCs w:val="22"/>
        </w:rPr>
        <w:t xml:space="preserve"> </w:t>
      </w:r>
      <w:proofErr w:type="spellStart"/>
      <w:r w:rsidRPr="00272D00">
        <w:rPr>
          <w:rFonts w:eastAsia="TimesNewRomanPSMT"/>
          <w:sz w:val="22"/>
          <w:szCs w:val="22"/>
        </w:rPr>
        <w:t>kinazės</w:t>
      </w:r>
      <w:proofErr w:type="spellEnd"/>
      <w:r w:rsidR="00F80CED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aktyvumo kraujyje padidėjimas), </w:t>
      </w:r>
      <w:proofErr w:type="spellStart"/>
      <w:r w:rsidRPr="00272D00">
        <w:rPr>
          <w:rFonts w:eastAsia="TimesNewRomanPSMT"/>
          <w:sz w:val="22"/>
          <w:szCs w:val="22"/>
        </w:rPr>
        <w:t>serotonino</w:t>
      </w:r>
      <w:proofErr w:type="spellEnd"/>
      <w:r w:rsidRPr="00272D00">
        <w:rPr>
          <w:rFonts w:eastAsia="TimesNewRomanPSMT"/>
          <w:sz w:val="22"/>
          <w:szCs w:val="22"/>
        </w:rPr>
        <w:t xml:space="preserve"> sindromui (sumišimas, hipertenzija, raumenų sąstingis,</w:t>
      </w:r>
      <w:r w:rsidR="00F80CED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haliucinacijos) ir </w:t>
      </w:r>
      <w:proofErr w:type="spellStart"/>
      <w:r w:rsidRPr="00272D00">
        <w:rPr>
          <w:rFonts w:eastAsia="TimesNewRomanPSMT"/>
          <w:sz w:val="22"/>
          <w:szCs w:val="22"/>
        </w:rPr>
        <w:t>hipotenzijai</w:t>
      </w:r>
      <w:proofErr w:type="spellEnd"/>
      <w:r w:rsidRPr="00272D00">
        <w:rPr>
          <w:rFonts w:eastAsia="TimesNewRomanPSMT"/>
          <w:sz w:val="22"/>
          <w:szCs w:val="22"/>
        </w:rPr>
        <w:t>, kreipkitės medicininės pagalbos.</w:t>
      </w:r>
    </w:p>
    <w:p w14:paraId="6BECE6A0" w14:textId="77777777" w:rsidR="00F80CED" w:rsidRPr="00272D00" w:rsidRDefault="00F80CED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6E26A84B" w14:textId="1E55CFDE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Vidutine ar vėlyvąja Parkinsono ligos stadija sergantiems pacientams, vartojusiems </w:t>
      </w:r>
      <w:proofErr w:type="spellStart"/>
      <w:r w:rsidRPr="00272D00">
        <w:rPr>
          <w:rFonts w:eastAsia="TimesNewRomanPSMT"/>
          <w:sz w:val="22"/>
          <w:szCs w:val="22"/>
        </w:rPr>
        <w:t>safinamidą</w:t>
      </w:r>
      <w:proofErr w:type="spellEnd"/>
      <w:r w:rsidRPr="00272D00">
        <w:rPr>
          <w:rFonts w:eastAsia="TimesNewRomanPSMT"/>
          <w:sz w:val="22"/>
          <w:szCs w:val="22"/>
        </w:rPr>
        <w:t xml:space="preserve"> kaip</w:t>
      </w:r>
      <w:r w:rsidR="00F80CED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papildomą gydymą kartu su vien </w:t>
      </w:r>
      <w:proofErr w:type="spellStart"/>
      <w:r w:rsidRPr="00272D00">
        <w:rPr>
          <w:rFonts w:eastAsia="TimesNewRomanPSMT"/>
          <w:sz w:val="22"/>
          <w:szCs w:val="22"/>
        </w:rPr>
        <w:t>levodopa</w:t>
      </w:r>
      <w:proofErr w:type="spellEnd"/>
      <w:r w:rsidRPr="00272D00">
        <w:rPr>
          <w:rFonts w:eastAsia="TimesNewRomanPSMT"/>
          <w:sz w:val="22"/>
          <w:szCs w:val="22"/>
        </w:rPr>
        <w:t xml:space="preserve"> ar kartu su </w:t>
      </w:r>
      <w:proofErr w:type="spellStart"/>
      <w:r w:rsidRPr="00272D00">
        <w:rPr>
          <w:rFonts w:eastAsia="TimesNewRomanPSMT"/>
          <w:sz w:val="22"/>
          <w:szCs w:val="22"/>
        </w:rPr>
        <w:t>levodopa</w:t>
      </w:r>
      <w:proofErr w:type="spellEnd"/>
      <w:r w:rsidRPr="00272D00">
        <w:rPr>
          <w:rFonts w:eastAsia="TimesNewRomanPSMT"/>
          <w:sz w:val="22"/>
          <w:szCs w:val="22"/>
        </w:rPr>
        <w:t xml:space="preserve"> ir su kitais vaistais nuo Parkinsono</w:t>
      </w:r>
      <w:r w:rsidR="00F80CED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ligos, nustatytas toliau išvardytas šalutinis poveikis.</w:t>
      </w:r>
    </w:p>
    <w:p w14:paraId="42D5E37E" w14:textId="77777777" w:rsidR="00F80CED" w:rsidRPr="00272D00" w:rsidRDefault="00F80CED" w:rsidP="0020327A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14:paraId="51595D5A" w14:textId="45B2F954" w:rsidR="007B1235" w:rsidRPr="00272D00" w:rsidRDefault="00F80CED" w:rsidP="0020327A">
      <w:pPr>
        <w:rPr>
          <w:rFonts w:eastAsia="TimesNewRomanPSMT"/>
          <w:sz w:val="22"/>
          <w:szCs w:val="22"/>
        </w:rPr>
      </w:pPr>
      <w:r w:rsidRPr="00272D00">
        <w:rPr>
          <w:b/>
          <w:bCs/>
          <w:sz w:val="22"/>
          <w:szCs w:val="22"/>
          <w:lang w:eastAsia="lt-LT"/>
        </w:rPr>
        <w:t>Dažni šalutinio poveikio reiškiniai (gali pasireikšti rečiau kaip 1 iš 10 asmenų):</w:t>
      </w:r>
      <w:r w:rsidR="007B1235" w:rsidRPr="00272D00">
        <w:rPr>
          <w:rFonts w:eastAsia="TimesNewRomanPSMT"/>
          <w:sz w:val="22"/>
          <w:szCs w:val="22"/>
        </w:rPr>
        <w:t xml:space="preserve"> nemiga, valingų judesių</w:t>
      </w:r>
      <w:r w:rsidRPr="00272D00">
        <w:rPr>
          <w:rFonts w:eastAsia="TimesNewRomanPSMT"/>
          <w:sz w:val="22"/>
          <w:szCs w:val="22"/>
        </w:rPr>
        <w:t xml:space="preserve"> atlikimo sunkumas</w:t>
      </w:r>
      <w:r w:rsidR="007B1235" w:rsidRPr="00272D00">
        <w:rPr>
          <w:rFonts w:eastAsia="TimesNewRomanPSMT"/>
          <w:sz w:val="22"/>
          <w:szCs w:val="22"/>
        </w:rPr>
        <w:t>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mieguistumas, svaigulys, galvos skausmas, Parkinsono ligos pasunkėjimas, akies lęšio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padrumstėjimas, kraujospūdžio sumažėjimas atsistojant, pykinimas, pargriuvimai.</w:t>
      </w:r>
    </w:p>
    <w:p w14:paraId="3E422DF3" w14:textId="77777777" w:rsidR="00F80CED" w:rsidRPr="00272D00" w:rsidRDefault="00F80CED" w:rsidP="0020327A">
      <w:pPr>
        <w:rPr>
          <w:rFonts w:eastAsia="TimesNewRomanPSMT"/>
          <w:sz w:val="22"/>
          <w:szCs w:val="22"/>
        </w:rPr>
      </w:pPr>
    </w:p>
    <w:p w14:paraId="0A8055FE" w14:textId="7CD0CC2B" w:rsidR="007B1235" w:rsidRPr="00272D00" w:rsidRDefault="00F80CED" w:rsidP="0020327A">
      <w:pPr>
        <w:rPr>
          <w:rFonts w:eastAsia="TimesNewRomanPSMT"/>
          <w:sz w:val="22"/>
          <w:szCs w:val="22"/>
        </w:rPr>
      </w:pPr>
      <w:r w:rsidRPr="00272D00">
        <w:rPr>
          <w:b/>
          <w:bCs/>
          <w:sz w:val="22"/>
          <w:szCs w:val="22"/>
          <w:lang w:eastAsia="lt-LT"/>
        </w:rPr>
        <w:t>Nedažni šalutinio poveikio reiškiniai (gali pasireikšti rečiau kaip 1 iš 100 asmenų):</w:t>
      </w:r>
      <w:r w:rsidR="007B1235" w:rsidRPr="00272D00">
        <w:rPr>
          <w:rFonts w:eastAsia="TimesNewRomanPSMT"/>
          <w:sz w:val="22"/>
          <w:szCs w:val="22"/>
        </w:rPr>
        <w:t xml:space="preserve"> šlapimo takų infekcija, odos vėž</w:t>
      </w:r>
      <w:r w:rsidRPr="00272D00">
        <w:rPr>
          <w:rFonts w:eastAsia="TimesNewRomanPSMT"/>
          <w:sz w:val="22"/>
          <w:szCs w:val="22"/>
        </w:rPr>
        <w:t>ys</w:t>
      </w:r>
      <w:r w:rsidR="007B1235" w:rsidRPr="00272D00">
        <w:rPr>
          <w:rFonts w:eastAsia="TimesNewRomanPSMT"/>
          <w:sz w:val="22"/>
          <w:szCs w:val="22"/>
        </w:rPr>
        <w:t>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mažas geležies kiekis kraujyje, mažas baltųjų kraujo ląstelių skaičius, raudonųjų kraujo ląstelių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pakitimai, sumažėjęs apetitas, padidėjęs riebalų kiekis kraujyje, padidėjęs apetitas, padidėjęs cukraus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kiekis kraujyje, nesančių daiktų matymas, liūdnumas, nenormalūs sapnai, baimė ir nerimas,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sumišimas, nuotaikos svyravimai, padidėjęs seksualinis potraukis, nenormalus mąstymas ir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suvokimas, nerimastingumas, miego sutrikimas, tirpimas, </w:t>
      </w:r>
      <w:r w:rsidRPr="00272D00">
        <w:rPr>
          <w:rFonts w:eastAsia="TimesNewRomanPSMT"/>
          <w:sz w:val="22"/>
          <w:szCs w:val="22"/>
        </w:rPr>
        <w:t>pusiausvyros sutrikima</w:t>
      </w:r>
      <w:r w:rsidR="007B1235" w:rsidRPr="00272D00">
        <w:rPr>
          <w:rFonts w:eastAsia="TimesNewRomanPSMT"/>
          <w:sz w:val="22"/>
          <w:szCs w:val="22"/>
        </w:rPr>
        <w:t>s, jutimo netekimas, ilgalaikis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nenormalus raumenų susitraukimas, nemalonūs pojūčiai galvoje, kalbos sutrikimas, apalpimas,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atminties sutrikimas, neryškus matymas, </w:t>
      </w:r>
      <w:r w:rsidRPr="00272D00">
        <w:rPr>
          <w:rFonts w:eastAsia="TimesNewRomanPSMT"/>
          <w:sz w:val="22"/>
          <w:szCs w:val="22"/>
        </w:rPr>
        <w:t xml:space="preserve">akyse </w:t>
      </w:r>
      <w:r w:rsidR="007B1235" w:rsidRPr="00272D00">
        <w:rPr>
          <w:rFonts w:eastAsia="TimesNewRomanPSMT"/>
          <w:sz w:val="22"/>
          <w:szCs w:val="22"/>
        </w:rPr>
        <w:t>aklos dėmės, vaizdo dvejinimasis, šviesos nepakantumas,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šviesai jautraus sluoksnio, esančio akies užpakalinėje dalyje, sutrikimai, akių paraudimas, padidėjęs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akispūdis, pojūtis, kad viskas aplink sukasi, širdies plakimo jutimas, greitas širdies plakimas,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nereguliarus širdies plakimas, sulėtėjęs širdies plakimas, padidėjęs kraujospūdis, sumažėjęs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kraujospūdis, padidėjusios venos ir venų mazgai, kosulys, apsunkintas kvėpavimas, sloga, vidurių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užkietėjimas, rėmuo, vėmimas, burnos sausumas, viduriavimas, pilvo skausmas, deginimas skrandžio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plote, </w:t>
      </w:r>
      <w:r w:rsidRPr="00272D00">
        <w:rPr>
          <w:rFonts w:eastAsia="TimesNewRomanPSMT"/>
          <w:sz w:val="22"/>
          <w:szCs w:val="22"/>
        </w:rPr>
        <w:t xml:space="preserve">dujų kaupimasis </w:t>
      </w:r>
      <w:r w:rsidR="007B1235" w:rsidRPr="00272D00">
        <w:rPr>
          <w:rFonts w:eastAsia="TimesNewRomanPSMT"/>
          <w:sz w:val="22"/>
          <w:szCs w:val="22"/>
        </w:rPr>
        <w:t>pilv</w:t>
      </w:r>
      <w:r w:rsidRPr="00272D00">
        <w:rPr>
          <w:rFonts w:eastAsia="TimesNewRomanPSMT"/>
          <w:sz w:val="22"/>
          <w:szCs w:val="22"/>
        </w:rPr>
        <w:t>e</w:t>
      </w:r>
      <w:r w:rsidR="007B1235" w:rsidRPr="00272D00">
        <w:rPr>
          <w:rFonts w:eastAsia="TimesNewRomanPSMT"/>
          <w:sz w:val="22"/>
          <w:szCs w:val="22"/>
        </w:rPr>
        <w:t>, pilnumo jausmas pilve, seilėtekis, opos burnoje, prakaitavimas, niežulys,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padidėjęs jautrumas šviesai, odos paraudimas, nugaros skausmas, sąnarių skausmas, mėšlungis,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raumenų standumas, kojų ir rankų skausmas, raumenų silpnumas, sunkumo jausmas, padažnėjęs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šlapinimasis naktį, skausmingas šlapinimasis, vyrų negebėjimas atlikti lytinį aktą, </w:t>
      </w:r>
      <w:r w:rsidR="007B1235" w:rsidRPr="00272D00">
        <w:rPr>
          <w:rFonts w:eastAsia="TimesNewRomanPSMT"/>
          <w:sz w:val="22"/>
          <w:szCs w:val="22"/>
        </w:rPr>
        <w:lastRenderedPageBreak/>
        <w:t>nuovargis,</w:t>
      </w:r>
      <w:r w:rsidR="00890DE1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silpnumas, netvirta eisena, pėdų patinimas, skausmas, karščio jutimas, kūno svorio sumažėjimas, kūno</w:t>
      </w:r>
      <w:r w:rsidR="00890DE1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svorio padidėjimas, pakitę kraujo tyrimai, riebalų kiekio kraujyje padidėjimas, cukraus kiekio kraujyje</w:t>
      </w:r>
      <w:r w:rsidR="00890DE1" w:rsidRPr="00272D00">
        <w:rPr>
          <w:rFonts w:eastAsia="TimesNewRomanPSMT"/>
          <w:sz w:val="22"/>
          <w:szCs w:val="22"/>
        </w:rPr>
        <w:t xml:space="preserve"> padidėjimas, pakitusi EKG, nenormalūs kepenų funkcijos laboratoriniai rodmenys, šlapimo tyrimo pakaitimai, sumažėjęs </w:t>
      </w:r>
      <w:r w:rsidR="007B1235" w:rsidRPr="00272D00">
        <w:rPr>
          <w:rFonts w:eastAsia="TimesNewRomanPSMT"/>
          <w:sz w:val="22"/>
          <w:szCs w:val="22"/>
        </w:rPr>
        <w:t>kraujospūdis, padidėjęs kraujospūdis, pakitę akių tyrimai, pėdos lūžis.</w:t>
      </w:r>
    </w:p>
    <w:p w14:paraId="116D9577" w14:textId="77777777" w:rsidR="00890DE1" w:rsidRPr="00272D00" w:rsidRDefault="00890DE1" w:rsidP="0020327A">
      <w:pPr>
        <w:rPr>
          <w:rFonts w:eastAsia="TimesNewRomanPSMT"/>
          <w:sz w:val="22"/>
          <w:szCs w:val="22"/>
        </w:rPr>
      </w:pPr>
    </w:p>
    <w:p w14:paraId="57030761" w14:textId="1AB305CE" w:rsidR="007B1235" w:rsidRPr="00272D00" w:rsidRDefault="00890DE1" w:rsidP="0020327A">
      <w:pPr>
        <w:rPr>
          <w:sz w:val="22"/>
          <w:szCs w:val="22"/>
          <w:lang w:eastAsia="lt-LT"/>
        </w:rPr>
      </w:pPr>
      <w:r w:rsidRPr="00272D00">
        <w:rPr>
          <w:b/>
          <w:bCs/>
          <w:sz w:val="22"/>
          <w:szCs w:val="22"/>
          <w:lang w:eastAsia="lt-LT"/>
        </w:rPr>
        <w:t>Reti šalutinio poveikio reiškiniai (gali pasireikšti rečiau kaip 1 iš 1 000 asmenų):</w:t>
      </w:r>
      <w:r w:rsidR="007B1235" w:rsidRPr="00272D00">
        <w:rPr>
          <w:rFonts w:eastAsia="TimesNewRomanPSMT"/>
          <w:sz w:val="22"/>
          <w:szCs w:val="22"/>
        </w:rPr>
        <w:t xml:space="preserve"> pneumonija, odos infekcija, gerklės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skausmas, alerginis nosies uždegimas, dantų infekcija, virusinė infekcija, nevėžinės odos ligos ar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augliai, baltųjų kraujo ląstelių pakitimai, smarkus svorio netekimas ir silpnumas, padidėjęs kalio kiekis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kraujyje, nekontroliuojami potraukiai, sąmonės pritemimas, </w:t>
      </w:r>
      <w:r w:rsidRPr="00272D00">
        <w:rPr>
          <w:rFonts w:eastAsia="TimesNewRomanPSMT"/>
          <w:sz w:val="22"/>
          <w:szCs w:val="22"/>
        </w:rPr>
        <w:t>sutrikusi o</w:t>
      </w:r>
      <w:r w:rsidR="007B1235" w:rsidRPr="00272D00">
        <w:rPr>
          <w:rFonts w:eastAsia="TimesNewRomanPSMT"/>
          <w:sz w:val="22"/>
          <w:szCs w:val="22"/>
        </w:rPr>
        <w:t>rientacija, neteisingas vaizdinių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suvokimas, sumažėjęs lytinis potraukis, įkyrios mintys</w:t>
      </w:r>
      <w:r w:rsidRPr="00272D00">
        <w:rPr>
          <w:rFonts w:eastAsia="TimesNewRomanPSMT"/>
          <w:sz w:val="22"/>
          <w:szCs w:val="22"/>
        </w:rPr>
        <w:t xml:space="preserve"> kad kažkas persekioja</w:t>
      </w:r>
      <w:r w:rsidR="007B1235" w:rsidRPr="00272D00">
        <w:rPr>
          <w:rFonts w:eastAsia="TimesNewRomanPSMT"/>
          <w:sz w:val="22"/>
          <w:szCs w:val="22"/>
        </w:rPr>
        <w:t>, jausmas, kad kažkas persekioja, priešlaikinė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ejakuliacija, nenugalimas potraukis užmigti, socialinių situacijų baimė, mintys apie savižudybę,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nerangumas, dėmesio sutrikimai, skonio praradimas, silpni ar lėti refleksai, į kojas plintantis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skausmas, nuolatinis noras judinti kojas, mieguistumas, akių sutrikimai, progresuojantis regėjimo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susilpnėjimas dėl </w:t>
      </w:r>
      <w:r w:rsidRPr="00272D00">
        <w:rPr>
          <w:rFonts w:eastAsia="TimesNewRomanPSMT"/>
          <w:sz w:val="22"/>
          <w:szCs w:val="22"/>
        </w:rPr>
        <w:t xml:space="preserve">cukrinio </w:t>
      </w:r>
      <w:r w:rsidR="007B1235" w:rsidRPr="00272D00">
        <w:rPr>
          <w:rFonts w:eastAsia="TimesNewRomanPSMT"/>
          <w:sz w:val="22"/>
          <w:szCs w:val="22"/>
        </w:rPr>
        <w:t>diabeto, padidėjęs ašarojimas, naktinis aklumas, žvairumas, širdies smūgis,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kraujagyslių </w:t>
      </w:r>
      <w:r w:rsidRPr="00272D00">
        <w:rPr>
          <w:rFonts w:eastAsia="TimesNewRomanPSMT"/>
          <w:sz w:val="22"/>
          <w:szCs w:val="22"/>
        </w:rPr>
        <w:t xml:space="preserve">sustandėjimas arba </w:t>
      </w:r>
      <w:r w:rsidR="007B1235" w:rsidRPr="00272D00">
        <w:rPr>
          <w:rFonts w:eastAsia="TimesNewRomanPSMT"/>
          <w:sz w:val="22"/>
          <w:szCs w:val="22"/>
        </w:rPr>
        <w:t>susiaurėjimas, labai aukštas kraujospūdis, krūtinės spaudimo pojūtis, sunkumas kalbėti,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sunkumas ryti, skausmingas rijimas, </w:t>
      </w:r>
      <w:proofErr w:type="spellStart"/>
      <w:r w:rsidR="007B1235" w:rsidRPr="00272D00">
        <w:rPr>
          <w:rFonts w:eastAsia="TimesNewRomanPSMT"/>
          <w:sz w:val="22"/>
          <w:szCs w:val="22"/>
        </w:rPr>
        <w:t>pepsinė</w:t>
      </w:r>
      <w:proofErr w:type="spellEnd"/>
      <w:r w:rsidR="007B1235" w:rsidRPr="00272D00">
        <w:rPr>
          <w:rFonts w:eastAsia="TimesNewRomanPSMT"/>
          <w:sz w:val="22"/>
          <w:szCs w:val="22"/>
        </w:rPr>
        <w:t xml:space="preserve"> opa, raugėjimas, kraujavimas iš skrandžio, gelta, plaukų</w:t>
      </w:r>
      <w:r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išslinkimas, pūsl</w:t>
      </w:r>
      <w:r w:rsidR="00383C93" w:rsidRPr="00272D00">
        <w:rPr>
          <w:rFonts w:eastAsia="TimesNewRomanPSMT"/>
          <w:sz w:val="22"/>
          <w:szCs w:val="22"/>
        </w:rPr>
        <w:t>elė</w:t>
      </w:r>
      <w:r w:rsidR="007B1235" w:rsidRPr="00272D00">
        <w:rPr>
          <w:rFonts w:eastAsia="TimesNewRomanPSMT"/>
          <w:sz w:val="22"/>
          <w:szCs w:val="22"/>
        </w:rPr>
        <w:t xml:space="preserve">s, </w:t>
      </w:r>
      <w:r w:rsidR="00383C93" w:rsidRPr="00272D00">
        <w:rPr>
          <w:rFonts w:eastAsia="TimesNewRomanPSMT"/>
          <w:sz w:val="22"/>
          <w:szCs w:val="22"/>
        </w:rPr>
        <w:t xml:space="preserve">odos </w:t>
      </w:r>
      <w:r w:rsidR="007B1235" w:rsidRPr="00272D00">
        <w:rPr>
          <w:rFonts w:eastAsia="TimesNewRomanPSMT"/>
          <w:sz w:val="22"/>
          <w:szCs w:val="22"/>
        </w:rPr>
        <w:t>alergi</w:t>
      </w:r>
      <w:r w:rsidR="00383C93" w:rsidRPr="00272D00">
        <w:rPr>
          <w:rFonts w:eastAsia="TimesNewRomanPSMT"/>
          <w:sz w:val="22"/>
          <w:szCs w:val="22"/>
        </w:rPr>
        <w:t>jos požymiai</w:t>
      </w:r>
      <w:r w:rsidR="007B1235" w:rsidRPr="00272D00">
        <w:rPr>
          <w:rFonts w:eastAsia="TimesNewRomanPSMT"/>
          <w:sz w:val="22"/>
          <w:szCs w:val="22"/>
        </w:rPr>
        <w:t xml:space="preserve">, odos pažeidimai, kraujosruvos, </w:t>
      </w:r>
      <w:r w:rsidR="00383C93" w:rsidRPr="00272D00">
        <w:rPr>
          <w:rFonts w:eastAsia="TimesNewRomanPSMT"/>
          <w:sz w:val="22"/>
          <w:szCs w:val="22"/>
        </w:rPr>
        <w:t>pleiskanojanti</w:t>
      </w:r>
      <w:r w:rsidR="007B1235" w:rsidRPr="00272D00">
        <w:rPr>
          <w:rFonts w:eastAsia="TimesNewRomanPSMT"/>
          <w:sz w:val="22"/>
          <w:szCs w:val="22"/>
        </w:rPr>
        <w:t xml:space="preserve"> oda, naktinis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 xml:space="preserve">prakaitavimas, odos skausmas, odos spalvos pakitimai, </w:t>
      </w:r>
      <w:r w:rsidR="00383C93" w:rsidRPr="00272D00">
        <w:rPr>
          <w:rFonts w:eastAsia="TimesNewRomanPSMT"/>
          <w:sz w:val="22"/>
          <w:szCs w:val="22"/>
        </w:rPr>
        <w:t>žvynelinė</w:t>
      </w:r>
      <w:r w:rsidR="007B1235" w:rsidRPr="00272D00">
        <w:rPr>
          <w:rFonts w:eastAsia="TimesNewRomanPSMT"/>
          <w:sz w:val="22"/>
          <w:szCs w:val="22"/>
        </w:rPr>
        <w:t>, besilupanti oda, autoimuninis stuburo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slankstelių sąnarių uždegimas, skausmas</w:t>
      </w:r>
      <w:r w:rsidR="00383C93" w:rsidRPr="00272D00">
        <w:rPr>
          <w:rFonts w:eastAsia="TimesNewRomanPSMT"/>
          <w:sz w:val="22"/>
          <w:szCs w:val="22"/>
        </w:rPr>
        <w:t xml:space="preserve"> šonuose</w:t>
      </w:r>
      <w:r w:rsidR="007B1235" w:rsidRPr="00272D00">
        <w:rPr>
          <w:rFonts w:eastAsia="TimesNewRomanPSMT"/>
          <w:sz w:val="22"/>
          <w:szCs w:val="22"/>
        </w:rPr>
        <w:t>, sąnarių patinimas, skeleto ir raumenų skausmas,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raumenų skausmas, kaklo skausmas, sąnarių skausmas, cista sąnaryje, nesuvaldomas noras šlapintis,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gausus šlapinimasis, pūli</w:t>
      </w:r>
      <w:r w:rsidR="00383C93" w:rsidRPr="00272D00">
        <w:rPr>
          <w:rFonts w:eastAsia="TimesNewRomanPSMT"/>
          <w:sz w:val="22"/>
          <w:szCs w:val="22"/>
        </w:rPr>
        <w:t>ų ląstelės</w:t>
      </w:r>
      <w:r w:rsidR="007B1235" w:rsidRPr="00272D00">
        <w:rPr>
          <w:rFonts w:eastAsia="TimesNewRomanPSMT"/>
          <w:sz w:val="22"/>
          <w:szCs w:val="22"/>
        </w:rPr>
        <w:t xml:space="preserve"> šlapime, uždelstas pradėjimas šlapintis, prostatos sutrikimai, krūties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skausmas, sumažėjęs vaisto poveikis, vaisto netoleravimas, šalčio jutimas, negalavimas, karščiavimas,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odos, akių ir burnos sausumas, pakitę kraujo tyrimai, ūžesys širdyje, pakitę širdies veiklos testai,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mėlynės ar patinimai po sumušimo, kraujagyslių užkimšimas riebalais, galvos sužeidimas, burnos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="007B1235" w:rsidRPr="00272D00">
        <w:rPr>
          <w:rFonts w:eastAsia="TimesNewRomanPSMT"/>
          <w:sz w:val="22"/>
          <w:szCs w:val="22"/>
        </w:rPr>
        <w:t>sužeidimas, skeleto sužeidimas, lošimas.</w:t>
      </w:r>
    </w:p>
    <w:p w14:paraId="7DC51625" w14:textId="77777777" w:rsidR="007B1235" w:rsidRPr="00272D00" w:rsidRDefault="007B1235" w:rsidP="0020327A">
      <w:pPr>
        <w:jc w:val="both"/>
        <w:rPr>
          <w:sz w:val="22"/>
          <w:szCs w:val="22"/>
          <w:lang w:eastAsia="lt-LT"/>
        </w:rPr>
      </w:pPr>
    </w:p>
    <w:p w14:paraId="7B16E0CB" w14:textId="77777777" w:rsidR="008D3B35" w:rsidRPr="00272D00" w:rsidRDefault="00AB4978" w:rsidP="0020327A">
      <w:pPr>
        <w:jc w:val="both"/>
        <w:rPr>
          <w:sz w:val="22"/>
          <w:szCs w:val="22"/>
          <w:lang w:eastAsia="lt-LT"/>
        </w:rPr>
      </w:pPr>
      <w:r w:rsidRPr="00272D00">
        <w:rPr>
          <w:b/>
          <w:bCs/>
          <w:sz w:val="22"/>
          <w:szCs w:val="22"/>
          <w:lang w:eastAsia="lt-LT"/>
        </w:rPr>
        <w:t>Pranešimas apie šalutinį poveikį</w:t>
      </w:r>
    </w:p>
    <w:p w14:paraId="37BACD4C" w14:textId="2FAA4490" w:rsidR="008D3B35" w:rsidRPr="00272D00" w:rsidRDefault="00AB4978" w:rsidP="0020327A">
      <w:pPr>
        <w:tabs>
          <w:tab w:val="left" w:pos="567"/>
        </w:tabs>
        <w:ind w:right="-1"/>
        <w:rPr>
          <w:sz w:val="22"/>
          <w:szCs w:val="22"/>
        </w:rPr>
      </w:pPr>
      <w:r w:rsidRPr="00272D00">
        <w:rPr>
          <w:sz w:val="22"/>
          <w:szCs w:val="22"/>
          <w:lang w:eastAsia="lt-LT"/>
        </w:rPr>
        <w:t>Jeigu pasireiškė šalutinis poveikis, įskaitant šiame lapelyje nenurodytą, pasakykite gydytojui</w:t>
      </w:r>
      <w:r w:rsidR="007C7E4C" w:rsidRPr="00272D00">
        <w:rPr>
          <w:sz w:val="22"/>
          <w:szCs w:val="22"/>
          <w:lang w:eastAsia="lt-LT"/>
        </w:rPr>
        <w:t xml:space="preserve"> </w:t>
      </w:r>
      <w:r w:rsidRPr="00272D00">
        <w:rPr>
          <w:sz w:val="22"/>
          <w:szCs w:val="22"/>
          <w:lang w:eastAsia="lt-LT"/>
        </w:rPr>
        <w:t>arba</w:t>
      </w:r>
      <w:r w:rsidR="007C7E4C" w:rsidRPr="00272D00">
        <w:rPr>
          <w:sz w:val="22"/>
          <w:szCs w:val="22"/>
          <w:lang w:eastAsia="lt-LT"/>
        </w:rPr>
        <w:t xml:space="preserve"> </w:t>
      </w:r>
      <w:r w:rsidRPr="00272D00">
        <w:rPr>
          <w:sz w:val="22"/>
          <w:szCs w:val="22"/>
          <w:lang w:eastAsia="lt-LT"/>
        </w:rPr>
        <w:t>vaistininkui</w:t>
      </w:r>
      <w:r w:rsidR="007C7E4C" w:rsidRPr="00272D00">
        <w:rPr>
          <w:sz w:val="22"/>
          <w:szCs w:val="22"/>
          <w:lang w:eastAsia="lt-LT"/>
        </w:rPr>
        <w:t>.</w:t>
      </w:r>
      <w:r w:rsidRPr="00272D00">
        <w:rPr>
          <w:sz w:val="22"/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272D00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272D00">
        <w:rPr>
          <w:sz w:val="22"/>
          <w:szCs w:val="22"/>
          <w:lang w:eastAsia="lt-LT"/>
        </w:rPr>
        <w:t xml:space="preserve"> nurodytais būdais arba paskambinti nemokamu telefonu </w:t>
      </w:r>
      <w:r w:rsidR="00E527BA">
        <w:rPr>
          <w:sz w:val="22"/>
          <w:szCs w:val="22"/>
          <w:lang w:eastAsia="lt-LT"/>
        </w:rPr>
        <w:t>+370</w:t>
      </w:r>
      <w:r w:rsidRPr="00272D00">
        <w:rPr>
          <w:sz w:val="22"/>
          <w:szCs w:val="22"/>
          <w:lang w:eastAsia="lt-LT"/>
        </w:rPr>
        <w:t xml:space="preserve"> 800 73 568. Pranešdami apie šalutinį poveikį galite mums padėti gauti daugiau informacijos apie šio vaisto saugumą</w:t>
      </w:r>
      <w:r w:rsidRPr="00272D00">
        <w:rPr>
          <w:sz w:val="22"/>
          <w:szCs w:val="22"/>
        </w:rPr>
        <w:t>.</w:t>
      </w:r>
    </w:p>
    <w:p w14:paraId="1462B8B3" w14:textId="77777777" w:rsidR="008D3B35" w:rsidRPr="00272D00" w:rsidRDefault="008D3B35" w:rsidP="0020327A">
      <w:pPr>
        <w:tabs>
          <w:tab w:val="left" w:pos="567"/>
        </w:tabs>
        <w:ind w:right="-449"/>
        <w:rPr>
          <w:sz w:val="22"/>
          <w:szCs w:val="22"/>
        </w:rPr>
      </w:pPr>
    </w:p>
    <w:p w14:paraId="2A546792" w14:textId="77777777" w:rsidR="008D3B35" w:rsidRPr="00272D00" w:rsidRDefault="008D3B35" w:rsidP="0020327A">
      <w:pPr>
        <w:tabs>
          <w:tab w:val="left" w:pos="567"/>
        </w:tabs>
        <w:ind w:right="-449"/>
        <w:rPr>
          <w:sz w:val="22"/>
          <w:szCs w:val="22"/>
        </w:rPr>
      </w:pPr>
    </w:p>
    <w:p w14:paraId="03161CE4" w14:textId="10E725FB" w:rsidR="008D3B35" w:rsidRPr="00272D00" w:rsidRDefault="00AB4978" w:rsidP="0020327A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5.</w:t>
      </w:r>
      <w:r w:rsidRPr="00272D00">
        <w:rPr>
          <w:b/>
          <w:bCs/>
          <w:sz w:val="22"/>
          <w:szCs w:val="22"/>
          <w:lang w:eastAsia="x-none"/>
        </w:rPr>
        <w:tab/>
        <w:t xml:space="preserve">Kaip laikyti </w:t>
      </w:r>
      <w:proofErr w:type="spellStart"/>
      <w:r w:rsidR="00503CB0" w:rsidRPr="00272D00">
        <w:rPr>
          <w:b/>
          <w:sz w:val="22"/>
          <w:szCs w:val="22"/>
        </w:rPr>
        <w:t>Safinamide</w:t>
      </w:r>
      <w:proofErr w:type="spellEnd"/>
      <w:r w:rsidR="00503CB0" w:rsidRPr="00272D00">
        <w:rPr>
          <w:b/>
          <w:sz w:val="22"/>
          <w:szCs w:val="22"/>
        </w:rPr>
        <w:t xml:space="preserve"> </w:t>
      </w:r>
      <w:proofErr w:type="spellStart"/>
      <w:r w:rsidR="00503CB0" w:rsidRPr="00272D00">
        <w:rPr>
          <w:b/>
          <w:sz w:val="22"/>
          <w:szCs w:val="22"/>
        </w:rPr>
        <w:t>Teva</w:t>
      </w:r>
      <w:proofErr w:type="spellEnd"/>
    </w:p>
    <w:p w14:paraId="6C11AEC6" w14:textId="77777777" w:rsidR="00E527BA" w:rsidRDefault="00E527BA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30CC4A9" w14:textId="32150947" w:rsidR="008D3B35" w:rsidRPr="00272D00" w:rsidRDefault="00AB4978" w:rsidP="002032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72D00">
        <w:rPr>
          <w:sz w:val="22"/>
          <w:szCs w:val="22"/>
        </w:rPr>
        <w:t>Šį vaistą laikykite vaikams nepastebimoje ir nepasiekiamoje vietoje.</w:t>
      </w:r>
    </w:p>
    <w:p w14:paraId="199D3C3C" w14:textId="77777777" w:rsidR="00383C93" w:rsidRPr="00272D00" w:rsidRDefault="00383C93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47D5D61E" w14:textId="61994249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 xml:space="preserve">Ant dėžutės </w:t>
      </w:r>
      <w:r w:rsidR="00AB405E" w:rsidRPr="00272D00">
        <w:rPr>
          <w:rFonts w:eastAsia="TimesNewRomanPSMT"/>
          <w:sz w:val="22"/>
          <w:szCs w:val="22"/>
        </w:rPr>
        <w:t xml:space="preserve">po „EXP“ </w:t>
      </w:r>
      <w:r w:rsidRPr="00272D00">
        <w:rPr>
          <w:rFonts w:eastAsia="TimesNewRomanPSMT"/>
          <w:sz w:val="22"/>
          <w:szCs w:val="22"/>
        </w:rPr>
        <w:t>ir lizdinės plokštelės nurodytam tinkamumo laikui pasibaigus, šio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vaisto vartoti negalima. Vaistas tinkamas vartoti iki paskutinės nurodyto mėnesio dienos.</w:t>
      </w:r>
    </w:p>
    <w:p w14:paraId="37586FED" w14:textId="77777777" w:rsidR="00383C93" w:rsidRPr="00272D00" w:rsidRDefault="00383C93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7184299E" w14:textId="410D53E6" w:rsidR="007B1235" w:rsidRPr="00272D00" w:rsidRDefault="007B1235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Šiam vaistui specialių laikymo sąlygų nereikia.</w:t>
      </w:r>
    </w:p>
    <w:p w14:paraId="473EC02C" w14:textId="77777777" w:rsidR="00383C93" w:rsidRPr="00272D00" w:rsidRDefault="00383C93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</w:p>
    <w:p w14:paraId="357FBB9C" w14:textId="4286B709" w:rsidR="008D3B35" w:rsidRPr="00272D00" w:rsidRDefault="007B1235" w:rsidP="0020327A">
      <w:pPr>
        <w:autoSpaceDE w:val="0"/>
        <w:autoSpaceDN w:val="0"/>
        <w:adjustRightInd w:val="0"/>
        <w:rPr>
          <w:sz w:val="22"/>
          <w:szCs w:val="22"/>
        </w:rPr>
      </w:pPr>
      <w:r w:rsidRPr="00272D00">
        <w:rPr>
          <w:rFonts w:eastAsia="TimesNewRomanPSMT"/>
          <w:sz w:val="22"/>
          <w:szCs w:val="22"/>
        </w:rPr>
        <w:t>Vaistų negalima išmesti į kanalizaciją arba su buitinėmis atliekomis. Kaip išmesti nereikalingus</w:t>
      </w:r>
      <w:r w:rsidR="00383C93" w:rsidRPr="00272D00">
        <w:rPr>
          <w:rFonts w:eastAsia="TimesNewRomanPSMT"/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>vaistus, klauskite vaistininko. Šios priemonės padės apsaugoti aplinką.</w:t>
      </w:r>
    </w:p>
    <w:p w14:paraId="004D112A" w14:textId="77777777" w:rsidR="008D3B35" w:rsidRDefault="008D3B35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5D5A34" w14:textId="77777777" w:rsidR="00AB405E" w:rsidRPr="00272D00" w:rsidRDefault="00AB405E" w:rsidP="0020327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98224B" w14:textId="77777777" w:rsidR="008D3B35" w:rsidRPr="00272D00" w:rsidRDefault="00AB4978" w:rsidP="0020327A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272D00">
        <w:rPr>
          <w:b/>
          <w:bCs/>
          <w:sz w:val="22"/>
          <w:szCs w:val="22"/>
          <w:lang w:eastAsia="x-none"/>
        </w:rPr>
        <w:t>6.</w:t>
      </w:r>
      <w:r w:rsidRPr="00272D00">
        <w:rPr>
          <w:bCs/>
          <w:sz w:val="22"/>
          <w:szCs w:val="22"/>
          <w:lang w:eastAsia="x-none"/>
        </w:rPr>
        <w:tab/>
      </w:r>
      <w:r w:rsidRPr="00272D00">
        <w:rPr>
          <w:b/>
          <w:bCs/>
          <w:sz w:val="22"/>
          <w:szCs w:val="22"/>
          <w:lang w:eastAsia="x-none"/>
        </w:rPr>
        <w:t>Pakuotės turinys ir kita informacija</w:t>
      </w:r>
    </w:p>
    <w:p w14:paraId="12686D45" w14:textId="77777777" w:rsidR="008D3B35" w:rsidRPr="00272D00" w:rsidRDefault="008D3B35" w:rsidP="0020327A">
      <w:pPr>
        <w:numPr>
          <w:ilvl w:val="12"/>
          <w:numId w:val="0"/>
        </w:numPr>
        <w:rPr>
          <w:sz w:val="22"/>
          <w:szCs w:val="22"/>
        </w:rPr>
      </w:pPr>
    </w:p>
    <w:p w14:paraId="4B349FA5" w14:textId="3CE7E88A" w:rsidR="008D3B35" w:rsidRPr="00272D00" w:rsidRDefault="00503CB0" w:rsidP="0020327A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272D00">
        <w:rPr>
          <w:b/>
          <w:sz w:val="22"/>
          <w:szCs w:val="22"/>
        </w:rPr>
        <w:t>Safinamide</w:t>
      </w:r>
      <w:proofErr w:type="spellEnd"/>
      <w:r w:rsidRPr="00272D00">
        <w:rPr>
          <w:b/>
          <w:sz w:val="22"/>
          <w:szCs w:val="22"/>
        </w:rPr>
        <w:t xml:space="preserve"> </w:t>
      </w:r>
      <w:proofErr w:type="spellStart"/>
      <w:r w:rsidRPr="00272D00">
        <w:rPr>
          <w:b/>
          <w:sz w:val="22"/>
          <w:szCs w:val="22"/>
        </w:rPr>
        <w:t>Teva</w:t>
      </w:r>
      <w:proofErr w:type="spellEnd"/>
      <w:r w:rsidR="00AB4978" w:rsidRPr="00272D00">
        <w:rPr>
          <w:b/>
          <w:bCs/>
          <w:sz w:val="22"/>
          <w:szCs w:val="22"/>
          <w:lang w:eastAsia="lt-LT"/>
        </w:rPr>
        <w:t xml:space="preserve"> sudėtis</w:t>
      </w:r>
    </w:p>
    <w:p w14:paraId="7A64B60B" w14:textId="2EB69BBA" w:rsidR="00383C93" w:rsidRPr="00272D00" w:rsidRDefault="00383C93" w:rsidP="0020327A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72D00">
        <w:rPr>
          <w:rFonts w:eastAsia="TimesNewRomanPSMT"/>
          <w:szCs w:val="22"/>
        </w:rPr>
        <w:t xml:space="preserve">Veiklioji medžiaga yra </w:t>
      </w:r>
      <w:proofErr w:type="spellStart"/>
      <w:r w:rsidRPr="00272D00">
        <w:rPr>
          <w:rFonts w:eastAsia="TimesNewRomanPSMT"/>
          <w:szCs w:val="22"/>
        </w:rPr>
        <w:t>safinamidas</w:t>
      </w:r>
      <w:proofErr w:type="spellEnd"/>
      <w:r w:rsidRPr="00272D00">
        <w:rPr>
          <w:rFonts w:eastAsia="TimesNewRomanPSMT"/>
          <w:szCs w:val="22"/>
        </w:rPr>
        <w:t xml:space="preserve">. Kiekvienoje </w:t>
      </w:r>
      <w:r w:rsidR="00AB405E">
        <w:rPr>
          <w:rFonts w:eastAsia="TimesNewRomanPSMT"/>
          <w:szCs w:val="22"/>
        </w:rPr>
        <w:t xml:space="preserve">plėvele dengtoje </w:t>
      </w:r>
      <w:r w:rsidRPr="00272D00">
        <w:rPr>
          <w:rFonts w:eastAsia="TimesNewRomanPSMT"/>
          <w:szCs w:val="22"/>
        </w:rPr>
        <w:t xml:space="preserve">tabletėje yra 50 mg ar 100 mg </w:t>
      </w:r>
      <w:proofErr w:type="spellStart"/>
      <w:r w:rsidRPr="00272D00">
        <w:rPr>
          <w:rFonts w:eastAsia="TimesNewRomanPSMT"/>
          <w:szCs w:val="22"/>
        </w:rPr>
        <w:t>safinamido</w:t>
      </w:r>
      <w:proofErr w:type="spellEnd"/>
      <w:r w:rsidRPr="00272D00">
        <w:rPr>
          <w:rFonts w:eastAsia="TimesNewRomanPSMT"/>
          <w:szCs w:val="22"/>
        </w:rPr>
        <w:t xml:space="preserve"> </w:t>
      </w:r>
      <w:r w:rsidRPr="00272D00">
        <w:rPr>
          <w:szCs w:val="22"/>
        </w:rPr>
        <w:t>(</w:t>
      </w:r>
      <w:proofErr w:type="spellStart"/>
      <w:r w:rsidRPr="00272D00">
        <w:rPr>
          <w:szCs w:val="22"/>
        </w:rPr>
        <w:t>metansulfonato</w:t>
      </w:r>
      <w:proofErr w:type="spellEnd"/>
      <w:r w:rsidRPr="00272D00">
        <w:rPr>
          <w:szCs w:val="22"/>
        </w:rPr>
        <w:t xml:space="preserve"> pavidalu).</w:t>
      </w:r>
    </w:p>
    <w:p w14:paraId="5730DF11" w14:textId="77777777" w:rsidR="00BA19B0" w:rsidRPr="00272D00" w:rsidRDefault="00383C93" w:rsidP="0020327A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72D00">
        <w:rPr>
          <w:rFonts w:eastAsia="TimesNewRomanPSMT"/>
          <w:szCs w:val="22"/>
        </w:rPr>
        <w:t xml:space="preserve">Pagalbinės medžiagos yra: </w:t>
      </w:r>
    </w:p>
    <w:p w14:paraId="6332561B" w14:textId="7E7C98E0" w:rsidR="00383C93" w:rsidRPr="00272D00" w:rsidRDefault="00BA19B0" w:rsidP="0020327A">
      <w:pPr>
        <w:pStyle w:val="Sraopastraipa"/>
        <w:autoSpaceDE w:val="0"/>
        <w:autoSpaceDN w:val="0"/>
        <w:adjustRightInd w:val="0"/>
        <w:ind w:left="567"/>
        <w:rPr>
          <w:szCs w:val="22"/>
        </w:rPr>
      </w:pPr>
      <w:r w:rsidRPr="00272D00">
        <w:rPr>
          <w:rFonts w:eastAsia="TimesNewRomanPSMT"/>
          <w:szCs w:val="22"/>
        </w:rPr>
        <w:lastRenderedPageBreak/>
        <w:t>t</w:t>
      </w:r>
      <w:r w:rsidR="00383C93" w:rsidRPr="00272D00">
        <w:rPr>
          <w:rFonts w:eastAsia="TimesNewRomanPSMT"/>
          <w:szCs w:val="22"/>
        </w:rPr>
        <w:t xml:space="preserve">abletės šerdis: </w:t>
      </w:r>
      <w:proofErr w:type="spellStart"/>
      <w:r w:rsidR="00383C93" w:rsidRPr="00272D00">
        <w:rPr>
          <w:rFonts w:eastAsia="TimesNewRomanPSMT"/>
          <w:szCs w:val="22"/>
        </w:rPr>
        <w:t>mikrokristalinė</w:t>
      </w:r>
      <w:proofErr w:type="spellEnd"/>
      <w:r w:rsidR="00383C93" w:rsidRPr="00272D00">
        <w:rPr>
          <w:rFonts w:eastAsia="TimesNewRomanPSMT"/>
          <w:szCs w:val="22"/>
        </w:rPr>
        <w:t xml:space="preserve"> celiuliozė, A tipo </w:t>
      </w:r>
      <w:proofErr w:type="spellStart"/>
      <w:r w:rsidR="00383C93" w:rsidRPr="00272D00">
        <w:rPr>
          <w:rFonts w:eastAsia="TimesNewRomanPSMT"/>
          <w:szCs w:val="22"/>
        </w:rPr>
        <w:t>krospovidonas</w:t>
      </w:r>
      <w:proofErr w:type="spellEnd"/>
      <w:r w:rsidR="00383C93" w:rsidRPr="00272D00">
        <w:rPr>
          <w:rFonts w:eastAsia="TimesNewRomanPSMT"/>
          <w:szCs w:val="22"/>
        </w:rPr>
        <w:t xml:space="preserve">, magnio </w:t>
      </w:r>
      <w:proofErr w:type="spellStart"/>
      <w:r w:rsidR="00383C93" w:rsidRPr="00272D00">
        <w:rPr>
          <w:rFonts w:eastAsia="TimesNewRomanPSMT"/>
          <w:szCs w:val="22"/>
        </w:rPr>
        <w:t>stearatas</w:t>
      </w:r>
      <w:proofErr w:type="spellEnd"/>
      <w:r w:rsidR="00383C93" w:rsidRPr="00272D00">
        <w:rPr>
          <w:rFonts w:eastAsia="TimesNewRomanPSMT"/>
          <w:szCs w:val="22"/>
        </w:rPr>
        <w:t>,</w:t>
      </w:r>
      <w:r w:rsidRPr="00272D00">
        <w:rPr>
          <w:rFonts w:eastAsia="TimesNewRomanPSMT"/>
          <w:szCs w:val="22"/>
        </w:rPr>
        <w:t xml:space="preserve"> </w:t>
      </w:r>
      <w:r w:rsidR="00383C93" w:rsidRPr="00272D00">
        <w:rPr>
          <w:szCs w:val="22"/>
        </w:rPr>
        <w:t>bevanden</w:t>
      </w:r>
      <w:r w:rsidRPr="00272D00">
        <w:rPr>
          <w:szCs w:val="22"/>
        </w:rPr>
        <w:t>is koloidinis silicio dioksidas;</w:t>
      </w:r>
    </w:p>
    <w:p w14:paraId="1209BAC6" w14:textId="2B73F1B6" w:rsidR="008D3B35" w:rsidRPr="00272D00" w:rsidRDefault="00BA19B0" w:rsidP="0020327A">
      <w:pPr>
        <w:ind w:left="567"/>
        <w:rPr>
          <w:sz w:val="22"/>
          <w:szCs w:val="22"/>
          <w:lang w:eastAsia="lt-LT"/>
        </w:rPr>
      </w:pPr>
      <w:r w:rsidRPr="00272D00">
        <w:rPr>
          <w:sz w:val="22"/>
          <w:szCs w:val="22"/>
        </w:rPr>
        <w:t>t</w:t>
      </w:r>
      <w:r w:rsidR="00383C93" w:rsidRPr="00272D00">
        <w:rPr>
          <w:rFonts w:eastAsia="TimesNewRomanPSMT"/>
          <w:sz w:val="22"/>
          <w:szCs w:val="22"/>
        </w:rPr>
        <w:t xml:space="preserve">abletės plėvelė: </w:t>
      </w:r>
      <w:proofErr w:type="spellStart"/>
      <w:r w:rsidR="00383C93" w:rsidRPr="00272D00">
        <w:rPr>
          <w:rFonts w:eastAsia="TimesNewRomanPSMT"/>
          <w:sz w:val="22"/>
          <w:szCs w:val="22"/>
        </w:rPr>
        <w:t>hipromeliozė</w:t>
      </w:r>
      <w:proofErr w:type="spellEnd"/>
      <w:r w:rsidR="00383C93" w:rsidRPr="00272D00">
        <w:rPr>
          <w:rFonts w:eastAsia="TimesNewRomanPSMT"/>
          <w:sz w:val="22"/>
          <w:szCs w:val="22"/>
        </w:rPr>
        <w:t xml:space="preserve">, </w:t>
      </w:r>
      <w:proofErr w:type="spellStart"/>
      <w:r w:rsidR="00383C93" w:rsidRPr="00272D00">
        <w:rPr>
          <w:rFonts w:eastAsia="TimesNewRomanPSMT"/>
          <w:sz w:val="22"/>
          <w:szCs w:val="22"/>
        </w:rPr>
        <w:t>makrogolis</w:t>
      </w:r>
      <w:proofErr w:type="spellEnd"/>
      <w:r w:rsidR="00383C93" w:rsidRPr="00272D00">
        <w:rPr>
          <w:rFonts w:eastAsia="TimesNewRomanPSMT"/>
          <w:sz w:val="22"/>
          <w:szCs w:val="22"/>
        </w:rPr>
        <w:t xml:space="preserve"> (6000), titano dioksidas (E171), raudonasis</w:t>
      </w:r>
      <w:r w:rsidRPr="00272D00">
        <w:rPr>
          <w:rFonts w:eastAsia="TimesNewRomanPSMT"/>
          <w:sz w:val="22"/>
          <w:szCs w:val="22"/>
        </w:rPr>
        <w:t xml:space="preserve"> </w:t>
      </w:r>
      <w:r w:rsidR="00383C93" w:rsidRPr="00272D00">
        <w:rPr>
          <w:rFonts w:eastAsia="TimesNewRomanPSMT"/>
          <w:sz w:val="22"/>
          <w:szCs w:val="22"/>
        </w:rPr>
        <w:t xml:space="preserve">geležies oksidas (E172), </w:t>
      </w:r>
      <w:r w:rsidR="00E527BA">
        <w:rPr>
          <w:rFonts w:eastAsia="TimesNewRomanPSMT"/>
          <w:sz w:val="22"/>
          <w:szCs w:val="22"/>
        </w:rPr>
        <w:t>k</w:t>
      </w:r>
      <w:r w:rsidR="0025275F" w:rsidRPr="00272D00">
        <w:rPr>
          <w:rFonts w:eastAsia="TimesNewRomanPSMT"/>
          <w:sz w:val="22"/>
          <w:szCs w:val="22"/>
        </w:rPr>
        <w:t>alio aliuminio silikatas (E555)</w:t>
      </w:r>
      <w:r w:rsidR="00AB405E">
        <w:rPr>
          <w:rFonts w:eastAsia="TimesNewRomanPSMT"/>
          <w:sz w:val="22"/>
          <w:szCs w:val="22"/>
        </w:rPr>
        <w:t>.</w:t>
      </w:r>
      <w:r w:rsidR="0025275F" w:rsidRPr="00272D00">
        <w:rPr>
          <w:rFonts w:eastAsia="TimesNewRomanPSMT"/>
          <w:sz w:val="22"/>
          <w:szCs w:val="22"/>
        </w:rPr>
        <w:t xml:space="preserve"> </w:t>
      </w:r>
    </w:p>
    <w:p w14:paraId="145CA231" w14:textId="77777777" w:rsidR="0025275F" w:rsidRPr="00272D00" w:rsidRDefault="0025275F" w:rsidP="0020327A">
      <w:pPr>
        <w:jc w:val="both"/>
        <w:rPr>
          <w:b/>
          <w:sz w:val="22"/>
          <w:szCs w:val="22"/>
        </w:rPr>
      </w:pPr>
    </w:p>
    <w:p w14:paraId="1A4F00FE" w14:textId="394482D9" w:rsidR="008D3B35" w:rsidRPr="00272D00" w:rsidRDefault="00503CB0" w:rsidP="0020327A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272D00">
        <w:rPr>
          <w:b/>
          <w:sz w:val="22"/>
          <w:szCs w:val="22"/>
        </w:rPr>
        <w:t>Safinamide</w:t>
      </w:r>
      <w:proofErr w:type="spellEnd"/>
      <w:r w:rsidRPr="00272D00">
        <w:rPr>
          <w:b/>
          <w:sz w:val="22"/>
          <w:szCs w:val="22"/>
        </w:rPr>
        <w:t xml:space="preserve"> </w:t>
      </w:r>
      <w:proofErr w:type="spellStart"/>
      <w:r w:rsidRPr="00272D00">
        <w:rPr>
          <w:b/>
          <w:sz w:val="22"/>
          <w:szCs w:val="22"/>
        </w:rPr>
        <w:t>Teva</w:t>
      </w:r>
      <w:proofErr w:type="spellEnd"/>
      <w:r w:rsidR="00AB4978" w:rsidRPr="00272D00">
        <w:rPr>
          <w:b/>
          <w:bCs/>
          <w:sz w:val="22"/>
          <w:szCs w:val="22"/>
          <w:lang w:eastAsia="lt-LT"/>
        </w:rPr>
        <w:t xml:space="preserve"> išvaizda ir kiekis pakuotėje</w:t>
      </w:r>
    </w:p>
    <w:p w14:paraId="6486E945" w14:textId="06725B1F" w:rsidR="0025275F" w:rsidRPr="00272D00" w:rsidRDefault="0025275F" w:rsidP="0020327A">
      <w:pPr>
        <w:shd w:val="clear" w:color="auto" w:fill="FFFFFF"/>
        <w:rPr>
          <w:rFonts w:eastAsia="TimesNewRomanPSMT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Safinamide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Teva</w:t>
      </w:r>
      <w:proofErr w:type="spellEnd"/>
      <w:r w:rsidRPr="00272D00">
        <w:rPr>
          <w:color w:val="222222"/>
          <w:sz w:val="22"/>
          <w:szCs w:val="22"/>
        </w:rPr>
        <w:t xml:space="preserve"> 50 mg yra o</w:t>
      </w:r>
      <w:r w:rsidRPr="00272D00">
        <w:rPr>
          <w:rFonts w:eastAsia="TimesNewRomanPSMT"/>
          <w:sz w:val="22"/>
          <w:szCs w:val="22"/>
        </w:rPr>
        <w:t>ranžinės ar vario spalvos, apvalios, abipusiai išgaubtos apie 6,6 mm skersmens plėvele dengtos tabletės su metaliniu blizgesiu, vienoje tabletės pusėje yra įspaudas „50“.</w:t>
      </w:r>
    </w:p>
    <w:p w14:paraId="26AFDFF3" w14:textId="77777777" w:rsidR="0025275F" w:rsidRPr="00272D00" w:rsidRDefault="0025275F" w:rsidP="0020327A">
      <w:pPr>
        <w:shd w:val="clear" w:color="auto" w:fill="FFFFFF"/>
        <w:rPr>
          <w:color w:val="222222"/>
          <w:sz w:val="22"/>
          <w:szCs w:val="22"/>
        </w:rPr>
      </w:pPr>
    </w:p>
    <w:p w14:paraId="5FC33561" w14:textId="6C1E72F9" w:rsidR="0025275F" w:rsidRPr="00272D00" w:rsidRDefault="0025275F" w:rsidP="0020327A">
      <w:pPr>
        <w:shd w:val="clear" w:color="auto" w:fill="FFFFFF"/>
        <w:rPr>
          <w:rFonts w:eastAsia="TimesNewRomanPSMT"/>
          <w:sz w:val="22"/>
          <w:szCs w:val="22"/>
        </w:rPr>
      </w:pPr>
      <w:proofErr w:type="spellStart"/>
      <w:r w:rsidRPr="00E527BA">
        <w:rPr>
          <w:color w:val="222222"/>
          <w:sz w:val="22"/>
          <w:szCs w:val="22"/>
          <w:highlight w:val="lightGray"/>
        </w:rPr>
        <w:t>Safinamide</w:t>
      </w:r>
      <w:proofErr w:type="spellEnd"/>
      <w:r w:rsidRPr="00E527BA">
        <w:rPr>
          <w:color w:val="222222"/>
          <w:sz w:val="22"/>
          <w:szCs w:val="22"/>
          <w:highlight w:val="lightGray"/>
        </w:rPr>
        <w:t xml:space="preserve"> </w:t>
      </w:r>
      <w:proofErr w:type="spellStart"/>
      <w:r w:rsidRPr="00E527BA">
        <w:rPr>
          <w:color w:val="222222"/>
          <w:sz w:val="22"/>
          <w:szCs w:val="22"/>
          <w:highlight w:val="lightGray"/>
        </w:rPr>
        <w:t>Teva</w:t>
      </w:r>
      <w:proofErr w:type="spellEnd"/>
      <w:r w:rsidRPr="00E527BA">
        <w:rPr>
          <w:color w:val="222222"/>
          <w:sz w:val="22"/>
          <w:szCs w:val="22"/>
          <w:highlight w:val="lightGray"/>
        </w:rPr>
        <w:t xml:space="preserve"> 100 mg yra o</w:t>
      </w:r>
      <w:r w:rsidRPr="00E527BA">
        <w:rPr>
          <w:rFonts w:eastAsia="TimesNewRomanPSMT"/>
          <w:sz w:val="22"/>
          <w:szCs w:val="22"/>
          <w:highlight w:val="lightGray"/>
        </w:rPr>
        <w:t>ranžinės ar vario spalvos, apvalios, abipusiai išgaubtos apie 9,1 mm skersmens plėvele dengtos tabletės su metaliniu blizgesiu, vienoje tabletės pusėje yra įspaudas „100“.</w:t>
      </w:r>
    </w:p>
    <w:p w14:paraId="5EE3A44D" w14:textId="77777777" w:rsidR="0025275F" w:rsidRPr="00272D00" w:rsidRDefault="0025275F" w:rsidP="0020327A">
      <w:pPr>
        <w:autoSpaceDE w:val="0"/>
        <w:autoSpaceDN w:val="0"/>
        <w:adjustRightInd w:val="0"/>
        <w:rPr>
          <w:rFonts w:eastAsia="TimesNewRomanPS-BoldMT"/>
          <w:b/>
          <w:bCs/>
          <w:sz w:val="22"/>
          <w:szCs w:val="22"/>
        </w:rPr>
      </w:pPr>
    </w:p>
    <w:p w14:paraId="2788DE62" w14:textId="48F2B57D" w:rsidR="0025275F" w:rsidRPr="00272D00" w:rsidRDefault="0025275F" w:rsidP="0020327A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proofErr w:type="spellStart"/>
      <w:r w:rsidRPr="00272D00">
        <w:rPr>
          <w:sz w:val="22"/>
          <w:szCs w:val="22"/>
        </w:rPr>
        <w:t>Safinamide</w:t>
      </w:r>
      <w:proofErr w:type="spellEnd"/>
      <w:r w:rsidRPr="00272D00">
        <w:rPr>
          <w:sz w:val="22"/>
          <w:szCs w:val="22"/>
        </w:rPr>
        <w:t xml:space="preserve"> </w:t>
      </w:r>
      <w:proofErr w:type="spellStart"/>
      <w:r w:rsidRPr="00272D00">
        <w:rPr>
          <w:sz w:val="22"/>
          <w:szCs w:val="22"/>
        </w:rPr>
        <w:t>Teva</w:t>
      </w:r>
      <w:proofErr w:type="spellEnd"/>
      <w:r w:rsidRPr="00272D00">
        <w:rPr>
          <w:sz w:val="22"/>
          <w:szCs w:val="22"/>
        </w:rPr>
        <w:t xml:space="preserve"> </w:t>
      </w:r>
      <w:r w:rsidRPr="00272D00">
        <w:rPr>
          <w:rFonts w:eastAsia="TimesNewRomanPSMT"/>
          <w:sz w:val="22"/>
          <w:szCs w:val="22"/>
        </w:rPr>
        <w:t xml:space="preserve">tiekiamas lizdinėse </w:t>
      </w:r>
      <w:r w:rsidR="00E527BA">
        <w:rPr>
          <w:rFonts w:eastAsia="TimesNewRomanPSMT"/>
          <w:sz w:val="22"/>
          <w:szCs w:val="22"/>
        </w:rPr>
        <w:t>plokštelėse</w:t>
      </w:r>
      <w:r w:rsidR="00E527BA" w:rsidRPr="00E527BA">
        <w:rPr>
          <w:rFonts w:eastAsia="TimesNewRomanPSMT"/>
          <w:sz w:val="22"/>
          <w:szCs w:val="22"/>
        </w:rPr>
        <w:t xml:space="preserve"> </w:t>
      </w:r>
      <w:r w:rsidR="00E527BA">
        <w:rPr>
          <w:rFonts w:eastAsia="TimesNewRomanPSMT"/>
          <w:sz w:val="22"/>
          <w:szCs w:val="22"/>
        </w:rPr>
        <w:t>dėžutėse</w:t>
      </w:r>
      <w:r w:rsidRPr="00272D00">
        <w:rPr>
          <w:rFonts w:eastAsia="TimesNewRomanPSMT"/>
          <w:sz w:val="22"/>
          <w:szCs w:val="22"/>
        </w:rPr>
        <w:t>, kuriose yra 14, 30 ar 100 plėvele dengtų tablečių.</w:t>
      </w:r>
    </w:p>
    <w:p w14:paraId="041472AB" w14:textId="77777777" w:rsidR="0025275F" w:rsidRPr="00272D00" w:rsidRDefault="0025275F" w:rsidP="0020327A">
      <w:pPr>
        <w:jc w:val="both"/>
        <w:rPr>
          <w:rFonts w:eastAsia="TimesNewRomanPSMT"/>
          <w:sz w:val="22"/>
          <w:szCs w:val="22"/>
        </w:rPr>
      </w:pPr>
    </w:p>
    <w:p w14:paraId="63E5D98D" w14:textId="222959B3" w:rsidR="008D3B35" w:rsidRPr="00272D00" w:rsidRDefault="0025275F" w:rsidP="0020327A">
      <w:pPr>
        <w:jc w:val="both"/>
        <w:rPr>
          <w:sz w:val="22"/>
          <w:szCs w:val="22"/>
          <w:lang w:eastAsia="lt-LT"/>
        </w:rPr>
      </w:pPr>
      <w:r w:rsidRPr="00272D00">
        <w:rPr>
          <w:rFonts w:eastAsia="TimesNewRomanPSMT"/>
          <w:sz w:val="22"/>
          <w:szCs w:val="22"/>
        </w:rPr>
        <w:t>Gali būti tiekiamos ne visų dydžių pakuotės</w:t>
      </w:r>
      <w:r w:rsidR="00E527BA">
        <w:rPr>
          <w:rFonts w:eastAsia="TimesNewRomanPSMT"/>
          <w:sz w:val="22"/>
          <w:szCs w:val="22"/>
        </w:rPr>
        <w:t>.</w:t>
      </w:r>
    </w:p>
    <w:p w14:paraId="40792C3B" w14:textId="77777777" w:rsidR="0025275F" w:rsidRPr="00272D00" w:rsidRDefault="0025275F" w:rsidP="0020327A">
      <w:pPr>
        <w:jc w:val="both"/>
        <w:rPr>
          <w:b/>
          <w:bCs/>
          <w:sz w:val="22"/>
          <w:szCs w:val="22"/>
          <w:lang w:eastAsia="lt-LT"/>
        </w:rPr>
      </w:pPr>
    </w:p>
    <w:p w14:paraId="03D7E8CB" w14:textId="6754EF9C" w:rsidR="008D3B35" w:rsidRPr="00272D00" w:rsidRDefault="00AB4978" w:rsidP="0020327A">
      <w:pPr>
        <w:jc w:val="both"/>
        <w:rPr>
          <w:b/>
          <w:bCs/>
          <w:sz w:val="22"/>
          <w:szCs w:val="22"/>
          <w:lang w:eastAsia="lt-LT"/>
        </w:rPr>
      </w:pPr>
      <w:r w:rsidRPr="00272D00">
        <w:rPr>
          <w:b/>
          <w:bCs/>
          <w:sz w:val="22"/>
          <w:szCs w:val="22"/>
          <w:lang w:eastAsia="lt-LT"/>
        </w:rPr>
        <w:t>Registruotojas ir gamintojas</w:t>
      </w:r>
    </w:p>
    <w:p w14:paraId="6C33061F" w14:textId="5834C6E0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Teva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GmbH</w:t>
      </w:r>
      <w:proofErr w:type="spellEnd"/>
      <w:r w:rsidRPr="00272D00">
        <w:rPr>
          <w:color w:val="222222"/>
          <w:sz w:val="22"/>
          <w:szCs w:val="22"/>
        </w:rPr>
        <w:t xml:space="preserve"> </w:t>
      </w:r>
    </w:p>
    <w:p w14:paraId="52786957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Graf</w:t>
      </w:r>
      <w:proofErr w:type="spellEnd"/>
      <w:r w:rsidRPr="00272D00">
        <w:rPr>
          <w:color w:val="222222"/>
          <w:sz w:val="22"/>
          <w:szCs w:val="22"/>
        </w:rPr>
        <w:t>-</w:t>
      </w:r>
      <w:proofErr w:type="spellStart"/>
      <w:r w:rsidRPr="00272D00">
        <w:rPr>
          <w:color w:val="222222"/>
          <w:sz w:val="22"/>
          <w:szCs w:val="22"/>
        </w:rPr>
        <w:t>Arco</w:t>
      </w:r>
      <w:proofErr w:type="spellEnd"/>
      <w:r w:rsidRPr="00272D00">
        <w:rPr>
          <w:color w:val="222222"/>
          <w:sz w:val="22"/>
          <w:szCs w:val="22"/>
        </w:rPr>
        <w:t xml:space="preserve">-Str. 3 </w:t>
      </w:r>
    </w:p>
    <w:p w14:paraId="041DA54D" w14:textId="4F90D990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 xml:space="preserve">89079 </w:t>
      </w:r>
      <w:proofErr w:type="spellStart"/>
      <w:r w:rsidRPr="00272D00">
        <w:rPr>
          <w:color w:val="222222"/>
          <w:sz w:val="22"/>
          <w:szCs w:val="22"/>
        </w:rPr>
        <w:t>Ulm</w:t>
      </w:r>
      <w:proofErr w:type="spellEnd"/>
    </w:p>
    <w:p w14:paraId="7C6FF2E0" w14:textId="24985C6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Vokietija</w:t>
      </w:r>
    </w:p>
    <w:p w14:paraId="0D0A5CCF" w14:textId="77777777" w:rsidR="008D3B35" w:rsidRPr="00272D00" w:rsidRDefault="008D3B35" w:rsidP="0020327A">
      <w:pPr>
        <w:jc w:val="both"/>
        <w:rPr>
          <w:sz w:val="22"/>
          <w:szCs w:val="22"/>
          <w:lang w:eastAsia="lt-LT"/>
        </w:rPr>
      </w:pPr>
    </w:p>
    <w:p w14:paraId="5C4F861C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b/>
          <w:bCs/>
          <w:color w:val="222222"/>
          <w:sz w:val="22"/>
          <w:szCs w:val="22"/>
        </w:rPr>
        <w:t>Gamintojas</w:t>
      </w:r>
      <w:r w:rsidRPr="00272D00">
        <w:rPr>
          <w:color w:val="222222"/>
          <w:sz w:val="22"/>
          <w:szCs w:val="22"/>
        </w:rPr>
        <w:t>:</w:t>
      </w:r>
    </w:p>
    <w:p w14:paraId="71D8D967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Elpen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Pharmaceutical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Co</w:t>
      </w:r>
      <w:proofErr w:type="spellEnd"/>
      <w:r w:rsidRPr="00272D00">
        <w:rPr>
          <w:color w:val="222222"/>
          <w:sz w:val="22"/>
          <w:szCs w:val="22"/>
        </w:rPr>
        <w:t xml:space="preserve">. </w:t>
      </w:r>
      <w:proofErr w:type="spellStart"/>
      <w:r w:rsidRPr="00272D00">
        <w:rPr>
          <w:color w:val="222222"/>
          <w:sz w:val="22"/>
          <w:szCs w:val="22"/>
        </w:rPr>
        <w:t>Inc</w:t>
      </w:r>
      <w:proofErr w:type="spellEnd"/>
      <w:r w:rsidRPr="00272D00">
        <w:rPr>
          <w:color w:val="222222"/>
          <w:sz w:val="22"/>
          <w:szCs w:val="22"/>
        </w:rPr>
        <w:t xml:space="preserve">. - </w:t>
      </w:r>
      <w:proofErr w:type="spellStart"/>
      <w:r w:rsidRPr="00272D00">
        <w:rPr>
          <w:color w:val="222222"/>
          <w:sz w:val="22"/>
          <w:szCs w:val="22"/>
        </w:rPr>
        <w:t>Pikermi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site</w:t>
      </w:r>
      <w:proofErr w:type="spellEnd"/>
    </w:p>
    <w:p w14:paraId="27194093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Marathonos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Avenue</w:t>
      </w:r>
      <w:proofErr w:type="spellEnd"/>
      <w:r w:rsidRPr="00272D00">
        <w:rPr>
          <w:color w:val="222222"/>
          <w:sz w:val="22"/>
          <w:szCs w:val="22"/>
        </w:rPr>
        <w:t xml:space="preserve"> 95</w:t>
      </w:r>
    </w:p>
    <w:p w14:paraId="0ECF207F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 xml:space="preserve">190 09 </w:t>
      </w:r>
      <w:proofErr w:type="spellStart"/>
      <w:r w:rsidRPr="00272D00">
        <w:rPr>
          <w:color w:val="222222"/>
          <w:sz w:val="22"/>
          <w:szCs w:val="22"/>
        </w:rPr>
        <w:t>Pikermi</w:t>
      </w:r>
      <w:proofErr w:type="spellEnd"/>
    </w:p>
    <w:p w14:paraId="3B1E5A7D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Graikija</w:t>
      </w:r>
    </w:p>
    <w:p w14:paraId="168249A6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 </w:t>
      </w:r>
    </w:p>
    <w:p w14:paraId="1F502FC9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arba</w:t>
      </w:r>
    </w:p>
    <w:p w14:paraId="6245FAA0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 </w:t>
      </w:r>
    </w:p>
    <w:p w14:paraId="31ACA657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Elpen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Pharmaceutical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Co</w:t>
      </w:r>
      <w:proofErr w:type="spellEnd"/>
      <w:r w:rsidRPr="00272D00">
        <w:rPr>
          <w:color w:val="222222"/>
          <w:sz w:val="22"/>
          <w:szCs w:val="22"/>
        </w:rPr>
        <w:t xml:space="preserve">. </w:t>
      </w:r>
      <w:proofErr w:type="spellStart"/>
      <w:r w:rsidRPr="00272D00">
        <w:rPr>
          <w:color w:val="222222"/>
          <w:sz w:val="22"/>
          <w:szCs w:val="22"/>
        </w:rPr>
        <w:t>Inc</w:t>
      </w:r>
      <w:proofErr w:type="spellEnd"/>
      <w:r w:rsidRPr="00272D00">
        <w:rPr>
          <w:color w:val="222222"/>
          <w:sz w:val="22"/>
          <w:szCs w:val="22"/>
        </w:rPr>
        <w:t xml:space="preserve">. - </w:t>
      </w:r>
      <w:proofErr w:type="spellStart"/>
      <w:r w:rsidRPr="00272D00">
        <w:rPr>
          <w:color w:val="222222"/>
          <w:sz w:val="22"/>
          <w:szCs w:val="22"/>
        </w:rPr>
        <w:t>Keratea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site</w:t>
      </w:r>
      <w:proofErr w:type="spellEnd"/>
    </w:p>
    <w:p w14:paraId="477625C1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Keratea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Industrial</w:t>
      </w:r>
      <w:proofErr w:type="spellEnd"/>
      <w:r w:rsidRPr="00272D00">
        <w:rPr>
          <w:color w:val="222222"/>
          <w:sz w:val="22"/>
          <w:szCs w:val="22"/>
        </w:rPr>
        <w:t xml:space="preserve"> </w:t>
      </w:r>
      <w:proofErr w:type="spellStart"/>
      <w:r w:rsidRPr="00272D00">
        <w:rPr>
          <w:color w:val="222222"/>
          <w:sz w:val="22"/>
          <w:szCs w:val="22"/>
        </w:rPr>
        <w:t>Park</w:t>
      </w:r>
      <w:proofErr w:type="spellEnd"/>
    </w:p>
    <w:p w14:paraId="1A934843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Zapani</w:t>
      </w:r>
      <w:proofErr w:type="spellEnd"/>
    </w:p>
    <w:p w14:paraId="1F480271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72D00">
        <w:rPr>
          <w:color w:val="222222"/>
          <w:sz w:val="22"/>
          <w:szCs w:val="22"/>
        </w:rPr>
        <w:t>Block</w:t>
      </w:r>
      <w:proofErr w:type="spellEnd"/>
      <w:r w:rsidRPr="00272D00">
        <w:rPr>
          <w:color w:val="222222"/>
          <w:sz w:val="22"/>
          <w:szCs w:val="22"/>
        </w:rPr>
        <w:t xml:space="preserve"> 1048</w:t>
      </w:r>
    </w:p>
    <w:p w14:paraId="28926332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 xml:space="preserve">190 01 </w:t>
      </w:r>
      <w:proofErr w:type="spellStart"/>
      <w:r w:rsidRPr="00272D00">
        <w:rPr>
          <w:color w:val="222222"/>
          <w:sz w:val="22"/>
          <w:szCs w:val="22"/>
        </w:rPr>
        <w:t>Keratea</w:t>
      </w:r>
      <w:proofErr w:type="spellEnd"/>
    </w:p>
    <w:p w14:paraId="12F44D35" w14:textId="77777777" w:rsidR="007C7E4C" w:rsidRPr="00272D00" w:rsidRDefault="007C7E4C" w:rsidP="0020327A">
      <w:pPr>
        <w:shd w:val="clear" w:color="auto" w:fill="FFFFFF"/>
        <w:rPr>
          <w:color w:val="222222"/>
          <w:sz w:val="22"/>
          <w:szCs w:val="22"/>
        </w:rPr>
      </w:pPr>
      <w:r w:rsidRPr="00272D00">
        <w:rPr>
          <w:color w:val="222222"/>
          <w:sz w:val="22"/>
          <w:szCs w:val="22"/>
        </w:rPr>
        <w:t>Graikija</w:t>
      </w:r>
    </w:p>
    <w:p w14:paraId="2BC37CFA" w14:textId="77777777" w:rsidR="007C7E4C" w:rsidRPr="00272D00" w:rsidRDefault="007C7E4C" w:rsidP="0020327A">
      <w:pPr>
        <w:jc w:val="both"/>
        <w:rPr>
          <w:sz w:val="22"/>
          <w:szCs w:val="22"/>
          <w:lang w:eastAsia="lt-LT"/>
        </w:rPr>
      </w:pPr>
    </w:p>
    <w:p w14:paraId="1FC75388" w14:textId="04120094" w:rsidR="008D3B35" w:rsidRPr="00272D00" w:rsidRDefault="00AB4978" w:rsidP="0020327A">
      <w:pPr>
        <w:jc w:val="both"/>
        <w:rPr>
          <w:sz w:val="22"/>
          <w:szCs w:val="22"/>
          <w:lang w:eastAsia="lt-LT"/>
        </w:rPr>
      </w:pPr>
      <w:r w:rsidRPr="00272D00">
        <w:rPr>
          <w:sz w:val="22"/>
          <w:szCs w:val="22"/>
          <w:lang w:eastAsia="lt-LT"/>
        </w:rPr>
        <w:t>Jeigu apie šį vaistą norite sužinoti daugiau, kreipkitės į vietinį registruotojo atstovą:</w:t>
      </w:r>
    </w:p>
    <w:p w14:paraId="34266628" w14:textId="77777777" w:rsidR="00912D8B" w:rsidRPr="00272D00" w:rsidRDefault="00912D8B" w:rsidP="0020327A">
      <w:pPr>
        <w:ind w:right="1"/>
        <w:rPr>
          <w:sz w:val="22"/>
          <w:szCs w:val="22"/>
        </w:rPr>
      </w:pPr>
      <w:r w:rsidRPr="00272D00">
        <w:rPr>
          <w:sz w:val="22"/>
          <w:szCs w:val="22"/>
        </w:rPr>
        <w:t>UAB Teva Baltics</w:t>
      </w:r>
    </w:p>
    <w:p w14:paraId="4029EB8A" w14:textId="77777777" w:rsidR="00912D8B" w:rsidRPr="00272D00" w:rsidRDefault="00912D8B" w:rsidP="0020327A">
      <w:pPr>
        <w:ind w:right="1"/>
        <w:rPr>
          <w:sz w:val="22"/>
          <w:szCs w:val="22"/>
        </w:rPr>
      </w:pPr>
      <w:r w:rsidRPr="00272D00">
        <w:rPr>
          <w:sz w:val="22"/>
          <w:szCs w:val="22"/>
        </w:rPr>
        <w:t>Molėtų pl. 5</w:t>
      </w:r>
      <w:r w:rsidRPr="00272D00">
        <w:rPr>
          <w:sz w:val="22"/>
          <w:szCs w:val="22"/>
        </w:rPr>
        <w:br/>
        <w:t>LT-08409 Vilnius</w:t>
      </w:r>
    </w:p>
    <w:p w14:paraId="233DF343" w14:textId="77777777" w:rsidR="00912D8B" w:rsidRPr="00272D00" w:rsidRDefault="00912D8B" w:rsidP="0020327A">
      <w:pPr>
        <w:jc w:val="both"/>
        <w:rPr>
          <w:sz w:val="22"/>
          <w:szCs w:val="22"/>
        </w:rPr>
      </w:pPr>
      <w:r w:rsidRPr="00272D00">
        <w:rPr>
          <w:sz w:val="22"/>
          <w:szCs w:val="22"/>
        </w:rPr>
        <w:t>Tel. +370 5 266 02 03</w:t>
      </w:r>
    </w:p>
    <w:p w14:paraId="6C5C62B1" w14:textId="77777777" w:rsidR="008D3B35" w:rsidRPr="00272D00" w:rsidRDefault="008D3B35" w:rsidP="0020327A">
      <w:pPr>
        <w:jc w:val="both"/>
        <w:rPr>
          <w:sz w:val="22"/>
          <w:szCs w:val="22"/>
          <w:lang w:eastAsia="lt-LT"/>
        </w:rPr>
      </w:pPr>
    </w:p>
    <w:p w14:paraId="2F431604" w14:textId="793F0936" w:rsidR="008D3B35" w:rsidRPr="00272D00" w:rsidRDefault="00AB4978" w:rsidP="0020327A">
      <w:pPr>
        <w:jc w:val="both"/>
        <w:rPr>
          <w:b/>
          <w:bCs/>
          <w:sz w:val="22"/>
          <w:szCs w:val="22"/>
          <w:lang w:eastAsia="lt-LT"/>
        </w:rPr>
      </w:pPr>
      <w:r w:rsidRPr="00272D00">
        <w:rPr>
          <w:b/>
          <w:bCs/>
          <w:sz w:val="22"/>
          <w:szCs w:val="22"/>
          <w:lang w:eastAsia="lt-LT"/>
        </w:rPr>
        <w:t>Šis vaistas Europos ekonominės erd</w:t>
      </w:r>
      <w:r w:rsidR="0025275F" w:rsidRPr="00272D00">
        <w:rPr>
          <w:b/>
          <w:bCs/>
          <w:sz w:val="22"/>
          <w:szCs w:val="22"/>
          <w:lang w:eastAsia="lt-LT"/>
        </w:rPr>
        <w:t xml:space="preserve">vės valstybėse narėse </w:t>
      </w:r>
      <w:r w:rsidRPr="00272D00">
        <w:rPr>
          <w:b/>
          <w:bCs/>
          <w:sz w:val="22"/>
          <w:szCs w:val="22"/>
          <w:lang w:eastAsia="lt-LT"/>
        </w:rPr>
        <w:t>ir Jungtinėje</w:t>
      </w:r>
      <w:r w:rsidR="0025275F" w:rsidRPr="00272D00">
        <w:rPr>
          <w:b/>
          <w:bCs/>
          <w:sz w:val="22"/>
          <w:szCs w:val="22"/>
          <w:lang w:eastAsia="lt-LT"/>
        </w:rPr>
        <w:t xml:space="preserve"> Karalystėje (Šiaurės Airijoje)</w:t>
      </w:r>
      <w:r w:rsidRPr="00272D00">
        <w:rPr>
          <w:b/>
          <w:bCs/>
          <w:sz w:val="22"/>
          <w:szCs w:val="22"/>
          <w:lang w:eastAsia="lt-LT"/>
        </w:rPr>
        <w:t xml:space="preserve"> reg</w:t>
      </w:r>
      <w:r w:rsidR="0025275F" w:rsidRPr="00272D00">
        <w:rPr>
          <w:b/>
          <w:bCs/>
          <w:sz w:val="22"/>
          <w:szCs w:val="22"/>
          <w:lang w:eastAsia="lt-LT"/>
        </w:rPr>
        <w:t>istruotas tokiais pavadinimais:</w:t>
      </w:r>
    </w:p>
    <w:p w14:paraId="2F39C8FC" w14:textId="169563AB" w:rsidR="00FC340F" w:rsidRPr="00FC340F" w:rsidRDefault="00FC340F" w:rsidP="00FC340F">
      <w:pPr>
        <w:jc w:val="both"/>
        <w:rPr>
          <w:sz w:val="22"/>
          <w:szCs w:val="22"/>
          <w:lang w:eastAsia="lt-LT"/>
        </w:rPr>
      </w:pPr>
      <w:r w:rsidRPr="00FC340F">
        <w:rPr>
          <w:b/>
          <w:bCs/>
          <w:sz w:val="22"/>
          <w:szCs w:val="22"/>
          <w:lang w:eastAsia="lt-LT"/>
        </w:rPr>
        <w:t>Švedija</w:t>
      </w:r>
      <w:r w:rsidR="0025275F" w:rsidRPr="00272D00">
        <w:rPr>
          <w:sz w:val="22"/>
          <w:szCs w:val="22"/>
          <w:lang w:eastAsia="lt-LT"/>
        </w:rPr>
        <w:t xml:space="preserve"> – </w:t>
      </w:r>
      <w:proofErr w:type="spellStart"/>
      <w:r>
        <w:rPr>
          <w:sz w:val="22"/>
          <w:szCs w:val="22"/>
          <w:lang w:eastAsia="lt-LT"/>
        </w:rPr>
        <w:t>Safinamid</w:t>
      </w:r>
      <w:proofErr w:type="spellEnd"/>
      <w:r>
        <w:rPr>
          <w:sz w:val="22"/>
          <w:szCs w:val="22"/>
          <w:lang w:eastAsia="lt-LT"/>
        </w:rPr>
        <w:t xml:space="preserve"> </w:t>
      </w:r>
      <w:proofErr w:type="spellStart"/>
      <w:r>
        <w:rPr>
          <w:sz w:val="22"/>
          <w:szCs w:val="22"/>
          <w:lang w:eastAsia="lt-LT"/>
        </w:rPr>
        <w:t>Teva</w:t>
      </w:r>
      <w:proofErr w:type="spellEnd"/>
      <w:r>
        <w:rPr>
          <w:sz w:val="22"/>
          <w:szCs w:val="22"/>
          <w:lang w:eastAsia="lt-LT"/>
        </w:rPr>
        <w:t xml:space="preserve">; </w:t>
      </w:r>
      <w:r w:rsidRPr="00FC340F">
        <w:rPr>
          <w:b/>
          <w:bCs/>
          <w:sz w:val="22"/>
          <w:szCs w:val="22"/>
          <w:lang w:eastAsia="lt-LT"/>
        </w:rPr>
        <w:t>Vokietija</w:t>
      </w:r>
      <w:r>
        <w:rPr>
          <w:sz w:val="22"/>
          <w:szCs w:val="22"/>
          <w:lang w:eastAsia="lt-LT"/>
        </w:rPr>
        <w:t xml:space="preserve"> - </w:t>
      </w:r>
      <w:proofErr w:type="spellStart"/>
      <w:r w:rsidRPr="00FC340F">
        <w:rPr>
          <w:sz w:val="22"/>
          <w:szCs w:val="22"/>
          <w:lang w:eastAsia="lt-LT"/>
        </w:rPr>
        <w:t>Safinamid-ratiopharm</w:t>
      </w:r>
      <w:proofErr w:type="spellEnd"/>
      <w:r w:rsidRPr="00FC340F">
        <w:rPr>
          <w:sz w:val="22"/>
          <w:szCs w:val="22"/>
          <w:lang w:eastAsia="lt-LT"/>
        </w:rPr>
        <w:t xml:space="preserve"> 50 mg </w:t>
      </w:r>
      <w:r>
        <w:rPr>
          <w:sz w:val="22"/>
          <w:szCs w:val="22"/>
          <w:lang w:eastAsia="lt-LT"/>
        </w:rPr>
        <w:t xml:space="preserve">(100 mg) </w:t>
      </w:r>
      <w:proofErr w:type="spellStart"/>
      <w:r w:rsidRPr="00FC340F">
        <w:rPr>
          <w:sz w:val="22"/>
          <w:szCs w:val="22"/>
          <w:lang w:eastAsia="lt-LT"/>
        </w:rPr>
        <w:t>Filmtabletten</w:t>
      </w:r>
      <w:proofErr w:type="spellEnd"/>
      <w:r>
        <w:rPr>
          <w:sz w:val="22"/>
          <w:szCs w:val="22"/>
          <w:lang w:eastAsia="lt-LT"/>
        </w:rPr>
        <w:t xml:space="preserve">; </w:t>
      </w:r>
      <w:r w:rsidRPr="00FC340F">
        <w:rPr>
          <w:b/>
          <w:bCs/>
          <w:sz w:val="22"/>
          <w:szCs w:val="22"/>
          <w:lang w:eastAsia="lt-LT"/>
        </w:rPr>
        <w:t>Estija, Italija</w:t>
      </w:r>
      <w:r>
        <w:rPr>
          <w:sz w:val="22"/>
          <w:szCs w:val="22"/>
          <w:lang w:eastAsia="lt-LT"/>
        </w:rPr>
        <w:t xml:space="preserve"> – </w:t>
      </w:r>
      <w:proofErr w:type="spellStart"/>
      <w:r>
        <w:rPr>
          <w:sz w:val="22"/>
          <w:szCs w:val="22"/>
          <w:lang w:eastAsia="lt-LT"/>
        </w:rPr>
        <w:t>Safinamide</w:t>
      </w:r>
      <w:proofErr w:type="spellEnd"/>
      <w:r>
        <w:rPr>
          <w:sz w:val="22"/>
          <w:szCs w:val="22"/>
          <w:lang w:eastAsia="lt-LT"/>
        </w:rPr>
        <w:t xml:space="preserve"> </w:t>
      </w:r>
      <w:proofErr w:type="spellStart"/>
      <w:r>
        <w:rPr>
          <w:sz w:val="22"/>
          <w:szCs w:val="22"/>
          <w:lang w:eastAsia="lt-LT"/>
        </w:rPr>
        <w:t>Teva</w:t>
      </w:r>
      <w:proofErr w:type="spellEnd"/>
      <w:r>
        <w:rPr>
          <w:sz w:val="22"/>
          <w:szCs w:val="22"/>
          <w:lang w:eastAsia="lt-LT"/>
        </w:rPr>
        <w:t xml:space="preserve">; </w:t>
      </w:r>
      <w:r w:rsidRPr="00FC340F">
        <w:rPr>
          <w:b/>
          <w:bCs/>
          <w:sz w:val="22"/>
          <w:szCs w:val="22"/>
          <w:lang w:eastAsia="lt-LT"/>
        </w:rPr>
        <w:t>Ispanija</w:t>
      </w:r>
      <w:r>
        <w:rPr>
          <w:sz w:val="22"/>
          <w:szCs w:val="22"/>
          <w:lang w:eastAsia="lt-LT"/>
        </w:rPr>
        <w:t xml:space="preserve"> - </w:t>
      </w:r>
      <w:proofErr w:type="spellStart"/>
      <w:r w:rsidRPr="00FC340F">
        <w:rPr>
          <w:sz w:val="22"/>
          <w:szCs w:val="22"/>
          <w:lang w:eastAsia="lt-LT"/>
        </w:rPr>
        <w:t>Safinamida</w:t>
      </w:r>
      <w:proofErr w:type="spellEnd"/>
      <w:r w:rsidRPr="00FC340F">
        <w:rPr>
          <w:sz w:val="22"/>
          <w:szCs w:val="22"/>
          <w:lang w:eastAsia="lt-LT"/>
        </w:rPr>
        <w:t xml:space="preserve"> </w:t>
      </w:r>
      <w:proofErr w:type="spellStart"/>
      <w:r w:rsidRPr="00FC340F">
        <w:rPr>
          <w:sz w:val="22"/>
          <w:szCs w:val="22"/>
          <w:lang w:eastAsia="lt-LT"/>
        </w:rPr>
        <w:t>Teva</w:t>
      </w:r>
      <w:proofErr w:type="spellEnd"/>
      <w:r w:rsidRPr="00FC340F">
        <w:rPr>
          <w:sz w:val="22"/>
          <w:szCs w:val="22"/>
          <w:lang w:eastAsia="lt-LT"/>
        </w:rPr>
        <w:t xml:space="preserve"> 50 mg </w:t>
      </w:r>
      <w:r>
        <w:rPr>
          <w:sz w:val="22"/>
          <w:szCs w:val="22"/>
          <w:lang w:eastAsia="lt-LT"/>
        </w:rPr>
        <w:t xml:space="preserve">(100 mg) </w:t>
      </w:r>
      <w:proofErr w:type="spellStart"/>
      <w:r w:rsidRPr="00FC340F">
        <w:rPr>
          <w:sz w:val="22"/>
          <w:szCs w:val="22"/>
          <w:lang w:eastAsia="lt-LT"/>
        </w:rPr>
        <w:t>comprimidos</w:t>
      </w:r>
      <w:proofErr w:type="spellEnd"/>
      <w:r w:rsidRPr="00FC340F">
        <w:rPr>
          <w:sz w:val="22"/>
          <w:szCs w:val="22"/>
          <w:lang w:eastAsia="lt-LT"/>
        </w:rPr>
        <w:t xml:space="preserve"> </w:t>
      </w:r>
      <w:proofErr w:type="spellStart"/>
      <w:r w:rsidRPr="00FC340F">
        <w:rPr>
          <w:sz w:val="22"/>
          <w:szCs w:val="22"/>
          <w:lang w:eastAsia="lt-LT"/>
        </w:rPr>
        <w:t>recubiertos</w:t>
      </w:r>
      <w:proofErr w:type="spellEnd"/>
      <w:r w:rsidRPr="00FC340F">
        <w:rPr>
          <w:sz w:val="22"/>
          <w:szCs w:val="22"/>
          <w:lang w:eastAsia="lt-LT"/>
        </w:rPr>
        <w:t xml:space="preserve"> </w:t>
      </w:r>
      <w:proofErr w:type="spellStart"/>
      <w:r w:rsidRPr="00FC340F">
        <w:rPr>
          <w:sz w:val="22"/>
          <w:szCs w:val="22"/>
          <w:lang w:eastAsia="lt-LT"/>
        </w:rPr>
        <w:t>con</w:t>
      </w:r>
      <w:proofErr w:type="spellEnd"/>
      <w:r w:rsidRPr="00FC340F">
        <w:rPr>
          <w:sz w:val="22"/>
          <w:szCs w:val="22"/>
          <w:lang w:eastAsia="lt-LT"/>
        </w:rPr>
        <w:t xml:space="preserve"> </w:t>
      </w:r>
      <w:proofErr w:type="spellStart"/>
      <w:r w:rsidRPr="00FC340F">
        <w:rPr>
          <w:sz w:val="22"/>
          <w:szCs w:val="22"/>
          <w:lang w:eastAsia="lt-LT"/>
        </w:rPr>
        <w:t>película</w:t>
      </w:r>
      <w:proofErr w:type="spellEnd"/>
      <w:r w:rsidRPr="00FC340F">
        <w:rPr>
          <w:sz w:val="22"/>
          <w:szCs w:val="22"/>
          <w:lang w:eastAsia="lt-LT"/>
        </w:rPr>
        <w:t xml:space="preserve"> EFG</w:t>
      </w:r>
      <w:r>
        <w:rPr>
          <w:sz w:val="22"/>
          <w:szCs w:val="22"/>
          <w:lang w:eastAsia="lt-LT"/>
        </w:rPr>
        <w:t xml:space="preserve">; </w:t>
      </w:r>
      <w:r w:rsidRPr="00FC340F">
        <w:rPr>
          <w:b/>
          <w:bCs/>
          <w:sz w:val="22"/>
          <w:szCs w:val="22"/>
          <w:lang w:eastAsia="lt-LT"/>
        </w:rPr>
        <w:t>Latvija</w:t>
      </w:r>
      <w:r>
        <w:rPr>
          <w:sz w:val="22"/>
          <w:szCs w:val="22"/>
          <w:lang w:eastAsia="lt-LT"/>
        </w:rPr>
        <w:t xml:space="preserve"> - </w:t>
      </w:r>
      <w:proofErr w:type="spellStart"/>
      <w:r w:rsidRPr="00FC340F">
        <w:rPr>
          <w:sz w:val="22"/>
          <w:szCs w:val="22"/>
          <w:lang w:eastAsia="lt-LT"/>
        </w:rPr>
        <w:t>Safinamide</w:t>
      </w:r>
      <w:proofErr w:type="spellEnd"/>
      <w:r w:rsidRPr="00FC340F">
        <w:rPr>
          <w:sz w:val="22"/>
          <w:szCs w:val="22"/>
          <w:lang w:eastAsia="lt-LT"/>
        </w:rPr>
        <w:t xml:space="preserve"> </w:t>
      </w:r>
      <w:proofErr w:type="spellStart"/>
      <w:r w:rsidRPr="00FC340F">
        <w:rPr>
          <w:sz w:val="22"/>
          <w:szCs w:val="22"/>
          <w:lang w:eastAsia="lt-LT"/>
        </w:rPr>
        <w:t>Teva</w:t>
      </w:r>
      <w:proofErr w:type="spellEnd"/>
      <w:r w:rsidRPr="00FC340F">
        <w:rPr>
          <w:sz w:val="22"/>
          <w:szCs w:val="22"/>
          <w:lang w:eastAsia="lt-LT"/>
        </w:rPr>
        <w:t xml:space="preserve"> 50 mg </w:t>
      </w:r>
      <w:r>
        <w:rPr>
          <w:sz w:val="22"/>
          <w:szCs w:val="22"/>
          <w:lang w:eastAsia="lt-LT"/>
        </w:rPr>
        <w:t xml:space="preserve">(100 mg) </w:t>
      </w:r>
      <w:proofErr w:type="spellStart"/>
      <w:r w:rsidRPr="00FC340F">
        <w:rPr>
          <w:sz w:val="22"/>
          <w:szCs w:val="22"/>
          <w:lang w:eastAsia="lt-LT"/>
        </w:rPr>
        <w:t>apvalkotās</w:t>
      </w:r>
      <w:proofErr w:type="spellEnd"/>
      <w:r w:rsidRPr="00FC340F">
        <w:rPr>
          <w:sz w:val="22"/>
          <w:szCs w:val="22"/>
          <w:lang w:eastAsia="lt-LT"/>
        </w:rPr>
        <w:t xml:space="preserve"> tabletes</w:t>
      </w:r>
      <w:r>
        <w:rPr>
          <w:sz w:val="22"/>
          <w:szCs w:val="22"/>
          <w:lang w:eastAsia="lt-LT"/>
        </w:rPr>
        <w:t>.</w:t>
      </w:r>
    </w:p>
    <w:p w14:paraId="0C5099D8" w14:textId="58F50502" w:rsidR="00FC340F" w:rsidRPr="00FC340F" w:rsidRDefault="00FC340F" w:rsidP="00FC340F">
      <w:pPr>
        <w:jc w:val="both"/>
        <w:rPr>
          <w:sz w:val="22"/>
          <w:szCs w:val="22"/>
          <w:lang w:eastAsia="lt-LT"/>
        </w:rPr>
      </w:pPr>
    </w:p>
    <w:p w14:paraId="001486DD" w14:textId="77777777" w:rsidR="008D3B35" w:rsidRPr="00272D00" w:rsidRDefault="008D3B35" w:rsidP="0020327A">
      <w:pPr>
        <w:jc w:val="both"/>
        <w:rPr>
          <w:sz w:val="22"/>
          <w:szCs w:val="22"/>
          <w:lang w:eastAsia="lt-LT"/>
        </w:rPr>
      </w:pPr>
    </w:p>
    <w:p w14:paraId="2E867799" w14:textId="6A601F5B" w:rsidR="008D3B35" w:rsidRPr="00272D00" w:rsidRDefault="00AB4978" w:rsidP="0020327A">
      <w:pPr>
        <w:jc w:val="both"/>
        <w:rPr>
          <w:b/>
          <w:bCs/>
          <w:sz w:val="22"/>
          <w:szCs w:val="22"/>
          <w:lang w:eastAsia="lt-LT"/>
        </w:rPr>
      </w:pPr>
      <w:r w:rsidRPr="00272D00">
        <w:rPr>
          <w:b/>
          <w:bCs/>
          <w:sz w:val="22"/>
          <w:szCs w:val="22"/>
          <w:lang w:eastAsia="lt-LT"/>
        </w:rPr>
        <w:t>Šis pakuotės lapel</w:t>
      </w:r>
      <w:r w:rsidR="0025275F" w:rsidRPr="00272D00">
        <w:rPr>
          <w:b/>
          <w:bCs/>
          <w:sz w:val="22"/>
          <w:szCs w:val="22"/>
          <w:lang w:eastAsia="lt-LT"/>
        </w:rPr>
        <w:t xml:space="preserve">is paskutinį kartą peržiūrėtas </w:t>
      </w:r>
      <w:r w:rsidR="00066DB4">
        <w:rPr>
          <w:b/>
          <w:bCs/>
          <w:sz w:val="22"/>
          <w:szCs w:val="22"/>
          <w:lang w:eastAsia="lt-LT"/>
        </w:rPr>
        <w:t>2026-01-16</w:t>
      </w:r>
      <w:r w:rsidR="0025275F" w:rsidRPr="00272D00">
        <w:rPr>
          <w:b/>
          <w:bCs/>
          <w:sz w:val="22"/>
          <w:szCs w:val="22"/>
          <w:lang w:eastAsia="lt-LT"/>
        </w:rPr>
        <w:t>.</w:t>
      </w:r>
    </w:p>
    <w:p w14:paraId="539046DB" w14:textId="77777777" w:rsidR="008D3B35" w:rsidRPr="00272D00" w:rsidRDefault="008D3B35" w:rsidP="0020327A">
      <w:pPr>
        <w:jc w:val="both"/>
        <w:rPr>
          <w:sz w:val="22"/>
          <w:szCs w:val="22"/>
          <w:lang w:eastAsia="lt-LT"/>
        </w:rPr>
      </w:pPr>
    </w:p>
    <w:p w14:paraId="6616AC59" w14:textId="034B0B7B" w:rsidR="00E527BA" w:rsidRPr="00E527BA" w:rsidRDefault="00E527BA" w:rsidP="00E527B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527BA">
        <w:rPr>
          <w:bCs/>
          <w:noProof/>
          <w:sz w:val="22"/>
          <w:szCs w:val="22"/>
          <w:highlight w:val="lightGray"/>
        </w:rPr>
        <w:t xml:space="preserve">&lt;Paskutinė patvirtinta </w:t>
      </w:r>
      <w:r w:rsidRPr="00E527BA">
        <w:rPr>
          <w:sz w:val="22"/>
          <w:szCs w:val="22"/>
          <w:highlight w:val="lightGray"/>
        </w:rPr>
        <w:t xml:space="preserve">informacija apie šį vaistą yra prieinama </w:t>
      </w:r>
      <w:r w:rsidRPr="00E527BA">
        <w:rPr>
          <w:bCs/>
          <w:noProof/>
          <w:sz w:val="22"/>
          <w:szCs w:val="22"/>
          <w:highlight w:val="lightGray"/>
        </w:rPr>
        <w:t>skanuojant QR kod</w:t>
      </w:r>
      <w:r>
        <w:rPr>
          <w:bCs/>
          <w:noProof/>
          <w:sz w:val="22"/>
          <w:szCs w:val="22"/>
          <w:highlight w:val="lightGray"/>
        </w:rPr>
        <w:t>ą</w:t>
      </w:r>
      <w:r w:rsidRPr="00E527BA">
        <w:rPr>
          <w:bCs/>
          <w:noProof/>
          <w:sz w:val="22"/>
          <w:szCs w:val="22"/>
          <w:highlight w:val="lightGray"/>
        </w:rPr>
        <w:t xml:space="preserve">, kuris yra nurodomas šiame </w:t>
      </w:r>
      <w:r w:rsidR="00735D3D">
        <w:rPr>
          <w:bCs/>
          <w:noProof/>
          <w:sz w:val="22"/>
          <w:szCs w:val="22"/>
          <w:highlight w:val="lightGray"/>
        </w:rPr>
        <w:t>&lt;</w:t>
      </w:r>
      <w:r w:rsidRPr="00E527BA">
        <w:rPr>
          <w:bCs/>
          <w:noProof/>
          <w:sz w:val="22"/>
          <w:szCs w:val="22"/>
          <w:highlight w:val="lightGray"/>
        </w:rPr>
        <w:t>pakuotės lapelyje</w:t>
      </w:r>
      <w:r w:rsidR="00735D3D">
        <w:rPr>
          <w:bCs/>
          <w:noProof/>
          <w:sz w:val="22"/>
          <w:szCs w:val="22"/>
          <w:highlight w:val="lightGray"/>
        </w:rPr>
        <w:t>&gt;</w:t>
      </w:r>
      <w:r w:rsidRPr="00E527BA">
        <w:rPr>
          <w:bCs/>
          <w:noProof/>
          <w:sz w:val="22"/>
          <w:szCs w:val="22"/>
          <w:highlight w:val="lightGray"/>
        </w:rPr>
        <w:t xml:space="preserve">, </w:t>
      </w:r>
      <w:r w:rsidR="00735D3D">
        <w:rPr>
          <w:bCs/>
          <w:noProof/>
          <w:sz w:val="22"/>
          <w:szCs w:val="22"/>
          <w:highlight w:val="lightGray"/>
        </w:rPr>
        <w:t xml:space="preserve">&lt;ant kartono dėžutės&gt; </w:t>
      </w:r>
      <w:r w:rsidRPr="00E527BA">
        <w:rPr>
          <w:bCs/>
          <w:noProof/>
          <w:sz w:val="22"/>
          <w:szCs w:val="22"/>
          <w:highlight w:val="lightGray"/>
        </w:rPr>
        <w:t xml:space="preserve">išmaniuoju telefonu/įrenginiu. Taip pat </w:t>
      </w:r>
      <w:r w:rsidRPr="00E527BA">
        <w:rPr>
          <w:bCs/>
          <w:noProof/>
          <w:sz w:val="22"/>
          <w:szCs w:val="22"/>
          <w:highlight w:val="lightGray"/>
        </w:rPr>
        <w:lastRenderedPageBreak/>
        <w:t xml:space="preserve">ta pati informacija yra prieinama tokiu URL: </w:t>
      </w:r>
      <w:r w:rsidR="00735D3D" w:rsidRPr="005601DE">
        <w:rPr>
          <w:noProof/>
          <w:highlight w:val="lightGray"/>
        </w:rPr>
        <w:t>[</w:t>
      </w:r>
      <w:r w:rsidRPr="00E527BA">
        <w:rPr>
          <w:bCs/>
          <w:noProof/>
          <w:sz w:val="22"/>
          <w:szCs w:val="22"/>
          <w:highlight w:val="lightGray"/>
        </w:rPr>
        <w:t>URL</w:t>
      </w:r>
      <w:r w:rsidR="00735D3D">
        <w:rPr>
          <w:bCs/>
          <w:noProof/>
          <w:sz w:val="22"/>
          <w:szCs w:val="22"/>
          <w:highlight w:val="lightGray"/>
        </w:rPr>
        <w:t xml:space="preserve"> bus nurodytas</w:t>
      </w:r>
      <w:r w:rsidR="00735D3D" w:rsidRPr="005601DE">
        <w:rPr>
          <w:noProof/>
          <w:highlight w:val="lightGray"/>
        </w:rPr>
        <w:t>]</w:t>
      </w:r>
      <w:r w:rsidRPr="00E527BA">
        <w:rPr>
          <w:bCs/>
          <w:noProof/>
          <w:sz w:val="22"/>
          <w:szCs w:val="22"/>
          <w:highlight w:val="lightGray"/>
        </w:rPr>
        <w:t xml:space="preserve"> &lt;</w:t>
      </w:r>
      <w:r w:rsidRPr="00E527BA">
        <w:rPr>
          <w:sz w:val="22"/>
          <w:szCs w:val="22"/>
          <w:highlight w:val="lightGray"/>
        </w:rPr>
        <w:t xml:space="preserve"> ir Valstybinės vaistų kontrolės tarnybos prie Lietuvos Respublikos sveikatos apsaugos ministerijos tinklalapyje</w:t>
      </w:r>
      <w:r w:rsidRPr="00E527BA">
        <w:rPr>
          <w:i/>
          <w:sz w:val="22"/>
          <w:szCs w:val="22"/>
          <w:highlight w:val="lightGray"/>
        </w:rPr>
        <w:t xml:space="preserve"> </w:t>
      </w:r>
      <w:r w:rsidRPr="00E527BA">
        <w:rPr>
          <w:rFonts w:eastAsia="Arial Unicode MS"/>
          <w:sz w:val="22"/>
          <w:szCs w:val="22"/>
          <w:highlight w:val="lightGray"/>
          <w:lang w:val="sl-SI" w:eastAsia="en-GB"/>
        </w:rPr>
        <w:t>h</w:t>
      </w:r>
      <w:r w:rsidRPr="00E527BA">
        <w:rPr>
          <w:color w:val="0000EE"/>
          <w:sz w:val="22"/>
          <w:szCs w:val="22"/>
          <w:highlight w:val="lightGray"/>
          <w:u w:val="single"/>
          <w:lang w:eastAsia="lt-LT"/>
        </w:rPr>
        <w:t>ttps://vvkt.lrv.lt/lt/</w:t>
      </w:r>
      <w:r w:rsidRPr="00E527BA">
        <w:rPr>
          <w:bCs/>
          <w:noProof/>
          <w:sz w:val="22"/>
          <w:szCs w:val="22"/>
          <w:highlight w:val="lightGray"/>
        </w:rPr>
        <w:t>&gt;</w:t>
      </w:r>
    </w:p>
    <w:p w14:paraId="0EDEC739" w14:textId="77777777" w:rsidR="00E527BA" w:rsidRPr="00E527BA" w:rsidRDefault="00E527BA" w:rsidP="00E527B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38D96F9" w14:textId="7744A9B1" w:rsidR="00E527BA" w:rsidRPr="00735D3D" w:rsidRDefault="00E527BA" w:rsidP="00E527BA">
      <w:pPr>
        <w:numPr>
          <w:ilvl w:val="12"/>
          <w:numId w:val="0"/>
        </w:numPr>
        <w:rPr>
          <w:iCs/>
          <w:noProof/>
          <w:sz w:val="22"/>
          <w:szCs w:val="22"/>
        </w:rPr>
      </w:pPr>
      <w:r w:rsidRPr="00735D3D">
        <w:rPr>
          <w:iCs/>
          <w:noProof/>
          <w:sz w:val="22"/>
          <w:szCs w:val="22"/>
          <w:highlight w:val="lightGray"/>
        </w:rPr>
        <w:t>Jeigu PL yra tik URL ir nėra nuorodos</w:t>
      </w:r>
      <w:r w:rsidR="00735D3D" w:rsidRPr="00735D3D">
        <w:rPr>
          <w:iCs/>
          <w:noProof/>
          <w:sz w:val="22"/>
          <w:szCs w:val="22"/>
          <w:highlight w:val="lightGray"/>
        </w:rPr>
        <w:t xml:space="preserve"> išmaniajam įrenginiu:</w:t>
      </w:r>
      <w:r w:rsidRPr="00735D3D">
        <w:rPr>
          <w:iCs/>
          <w:noProof/>
          <w:sz w:val="22"/>
          <w:szCs w:val="22"/>
        </w:rPr>
        <w:t xml:space="preserve"> </w:t>
      </w:r>
    </w:p>
    <w:p w14:paraId="39E589F3" w14:textId="77777777" w:rsidR="00E527BA" w:rsidRPr="00E527BA" w:rsidRDefault="00E527BA" w:rsidP="00E527BA">
      <w:pPr>
        <w:numPr>
          <w:ilvl w:val="12"/>
          <w:numId w:val="0"/>
        </w:numPr>
        <w:shd w:val="clear" w:color="auto" w:fill="D9D9D9"/>
        <w:ind w:right="-2"/>
        <w:rPr>
          <w:bCs/>
          <w:noProof/>
          <w:sz w:val="22"/>
          <w:szCs w:val="22"/>
        </w:rPr>
      </w:pPr>
      <w:r w:rsidRPr="00E527BA">
        <w:rPr>
          <w:bCs/>
          <w:noProof/>
          <w:sz w:val="22"/>
          <w:szCs w:val="22"/>
        </w:rPr>
        <w:t xml:space="preserve">&lt; Paskutinė patvirtinta </w:t>
      </w:r>
      <w:r w:rsidRPr="00E527BA">
        <w:rPr>
          <w:sz w:val="22"/>
          <w:szCs w:val="22"/>
        </w:rPr>
        <w:t xml:space="preserve">informacija apie šį vaistą yra prieinama šiuo </w:t>
      </w:r>
      <w:r w:rsidRPr="00E527BA">
        <w:rPr>
          <w:bCs/>
          <w:noProof/>
          <w:sz w:val="22"/>
          <w:szCs w:val="22"/>
        </w:rPr>
        <w:t>URL: {URL} &lt;</w:t>
      </w:r>
      <w:r w:rsidRPr="00E527BA">
        <w:rPr>
          <w:sz w:val="22"/>
          <w:szCs w:val="22"/>
        </w:rPr>
        <w:t xml:space="preserve"> ir Valstybinės vaistų kontrolės tarnybos prie Lietuvos Respublikos sveikatos apsaugos ministerijos tinklalapyje</w:t>
      </w:r>
      <w:r w:rsidRPr="00E527BA">
        <w:rPr>
          <w:i/>
          <w:sz w:val="22"/>
          <w:szCs w:val="22"/>
        </w:rPr>
        <w:t xml:space="preserve"> </w:t>
      </w:r>
      <w:r w:rsidRPr="00E527BA">
        <w:rPr>
          <w:rFonts w:eastAsia="Arial Unicode MS"/>
          <w:sz w:val="22"/>
          <w:szCs w:val="22"/>
          <w:lang w:val="sl-SI" w:eastAsia="en-GB"/>
        </w:rPr>
        <w:t>h</w:t>
      </w:r>
      <w:r w:rsidRPr="00E527BA">
        <w:rPr>
          <w:color w:val="0000EE"/>
          <w:sz w:val="22"/>
          <w:szCs w:val="22"/>
          <w:u w:val="single"/>
          <w:lang w:eastAsia="lt-LT"/>
        </w:rPr>
        <w:t>ttps://vvkt.lrv.lt/lt/</w:t>
      </w:r>
      <w:r w:rsidRPr="00E527BA">
        <w:rPr>
          <w:bCs/>
          <w:noProof/>
          <w:sz w:val="22"/>
          <w:szCs w:val="22"/>
        </w:rPr>
        <w:t>&gt;&gt;</w:t>
      </w:r>
    </w:p>
    <w:p w14:paraId="35EA11A9" w14:textId="77777777" w:rsidR="00E527BA" w:rsidRPr="00E527BA" w:rsidRDefault="00E527BA" w:rsidP="00E527BA">
      <w:pPr>
        <w:ind w:right="-2"/>
        <w:rPr>
          <w:sz w:val="22"/>
          <w:szCs w:val="22"/>
        </w:rPr>
      </w:pPr>
    </w:p>
    <w:p w14:paraId="1C468D03" w14:textId="77777777" w:rsidR="008D3B35" w:rsidRPr="00272D00" w:rsidRDefault="008D3B35" w:rsidP="0020327A">
      <w:pPr>
        <w:jc w:val="both"/>
        <w:rPr>
          <w:sz w:val="22"/>
          <w:szCs w:val="22"/>
          <w:lang w:eastAsia="lt-LT"/>
        </w:rPr>
      </w:pPr>
    </w:p>
    <w:p w14:paraId="599C7BAA" w14:textId="77777777" w:rsidR="008D3B35" w:rsidRPr="00272D00" w:rsidRDefault="00AB4978" w:rsidP="0020327A">
      <w:pPr>
        <w:jc w:val="both"/>
        <w:rPr>
          <w:sz w:val="22"/>
          <w:szCs w:val="22"/>
          <w:lang w:eastAsia="lt-LT"/>
        </w:rPr>
      </w:pPr>
      <w:r w:rsidRPr="00272D00"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272D00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272D00">
        <w:rPr>
          <w:sz w:val="22"/>
          <w:szCs w:val="22"/>
          <w:lang w:eastAsia="lt-LT"/>
        </w:rPr>
        <w:t>.</w:t>
      </w:r>
    </w:p>
    <w:p w14:paraId="04F3E280" w14:textId="77777777" w:rsidR="008D3B35" w:rsidRPr="00272D00" w:rsidRDefault="008D3B35" w:rsidP="0020327A">
      <w:pPr>
        <w:widowControl w:val="0"/>
        <w:rPr>
          <w:snapToGrid w:val="0"/>
          <w:sz w:val="22"/>
          <w:szCs w:val="22"/>
        </w:rPr>
      </w:pPr>
    </w:p>
    <w:sectPr w:rsidR="008D3B35" w:rsidRPr="00272D00" w:rsidSect="000709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pgNumType w:start="1"/>
      <w:cols w:space="1296"/>
      <w:titlePg/>
      <w:docGrid w:linePitch="360"/>
      <w:sectPrChange w:id="0" w:author="VVKT_13" w:date="2026-01-06T13:57:00Z" w16du:dateUtc="2026-01-06T11:57:00Z">
        <w:sectPr w:rsidR="008D3B35" w:rsidRPr="00272D00" w:rsidSect="000709B1">
          <w:pgSz w:code="0"/>
          <w:pgMar w:top="1701" w:right="1133" w:bottom="1134" w:left="1701" w:header="56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DBCE" w14:textId="77777777" w:rsidR="000709B1" w:rsidRDefault="000709B1">
      <w:r>
        <w:separator/>
      </w:r>
    </w:p>
  </w:endnote>
  <w:endnote w:type="continuationSeparator" w:id="0">
    <w:p w14:paraId="67F7A23C" w14:textId="77777777" w:rsidR="000709B1" w:rsidRDefault="0007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ymbolMT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668D" w14:textId="77777777" w:rsidR="00A976FA" w:rsidRDefault="00A976F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D8CB" w14:textId="77777777" w:rsidR="00A976FA" w:rsidRDefault="00A976F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3AFE" w14:textId="77777777" w:rsidR="00A976FA" w:rsidRDefault="00A976F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CE39" w14:textId="77777777" w:rsidR="000709B1" w:rsidRDefault="000709B1">
      <w:r>
        <w:separator/>
      </w:r>
    </w:p>
  </w:footnote>
  <w:footnote w:type="continuationSeparator" w:id="0">
    <w:p w14:paraId="4EDA4A3E" w14:textId="77777777" w:rsidR="000709B1" w:rsidRDefault="0007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C98D" w14:textId="77777777" w:rsidR="00A976FA" w:rsidRDefault="00A976FA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0AF0" w14:textId="5E72812C" w:rsidR="00A976FA" w:rsidRDefault="00A976FA" w:rsidP="00140158">
    <w:pPr>
      <w:pStyle w:val="Antrats"/>
      <w:jc w:val="right"/>
    </w:pPr>
  </w:p>
  <w:p w14:paraId="675988D4" w14:textId="77777777" w:rsidR="00A976FA" w:rsidRDefault="00A976F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60E1" w14:textId="77777777" w:rsidR="00A976FA" w:rsidRDefault="00A976F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7F74"/>
    <w:multiLevelType w:val="hybridMultilevel"/>
    <w:tmpl w:val="B72CA25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84BE3"/>
    <w:multiLevelType w:val="hybridMultilevel"/>
    <w:tmpl w:val="F7A64C9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4B5E"/>
    <w:multiLevelType w:val="hybridMultilevel"/>
    <w:tmpl w:val="31BA3D0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B57"/>
    <w:multiLevelType w:val="hybridMultilevel"/>
    <w:tmpl w:val="624A1CF0"/>
    <w:lvl w:ilvl="0" w:tplc="67BE8460">
      <w:numFmt w:val="bullet"/>
      <w:lvlText w:val="˗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7430B0"/>
    <w:multiLevelType w:val="hybridMultilevel"/>
    <w:tmpl w:val="2F5428B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5318F"/>
    <w:multiLevelType w:val="hybridMultilevel"/>
    <w:tmpl w:val="0670791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64583"/>
    <w:multiLevelType w:val="hybridMultilevel"/>
    <w:tmpl w:val="73C6E2C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0135A"/>
    <w:multiLevelType w:val="hybridMultilevel"/>
    <w:tmpl w:val="9662B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30062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F22E0"/>
    <w:multiLevelType w:val="hybridMultilevel"/>
    <w:tmpl w:val="49B89AF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48142">
    <w:abstractNumId w:val="3"/>
  </w:num>
  <w:num w:numId="2" w16cid:durableId="623317608">
    <w:abstractNumId w:val="5"/>
  </w:num>
  <w:num w:numId="3" w16cid:durableId="293559107">
    <w:abstractNumId w:val="7"/>
  </w:num>
  <w:num w:numId="4" w16cid:durableId="147065344">
    <w:abstractNumId w:val="2"/>
  </w:num>
  <w:num w:numId="5" w16cid:durableId="1739860091">
    <w:abstractNumId w:val="6"/>
  </w:num>
  <w:num w:numId="6" w16cid:durableId="620766242">
    <w:abstractNumId w:val="8"/>
  </w:num>
  <w:num w:numId="7" w16cid:durableId="1918977157">
    <w:abstractNumId w:val="4"/>
  </w:num>
  <w:num w:numId="8" w16cid:durableId="1038355703">
    <w:abstractNumId w:val="1"/>
  </w:num>
  <w:num w:numId="9" w16cid:durableId="4874777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VKT_13">
    <w15:presenceInfo w15:providerId="None" w15:userId="VVKT_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E2"/>
    <w:rsid w:val="000074DA"/>
    <w:rsid w:val="0001379C"/>
    <w:rsid w:val="000422A1"/>
    <w:rsid w:val="000432F5"/>
    <w:rsid w:val="000441AF"/>
    <w:rsid w:val="000517B1"/>
    <w:rsid w:val="00053A1E"/>
    <w:rsid w:val="00066DB4"/>
    <w:rsid w:val="000709B1"/>
    <w:rsid w:val="00081449"/>
    <w:rsid w:val="00082ECE"/>
    <w:rsid w:val="00093D48"/>
    <w:rsid w:val="00116BAB"/>
    <w:rsid w:val="001179ED"/>
    <w:rsid w:val="00120A89"/>
    <w:rsid w:val="0012551C"/>
    <w:rsid w:val="0012588E"/>
    <w:rsid w:val="00140158"/>
    <w:rsid w:val="00166EC3"/>
    <w:rsid w:val="001819FD"/>
    <w:rsid w:val="001C5FD1"/>
    <w:rsid w:val="00200F1F"/>
    <w:rsid w:val="0020327A"/>
    <w:rsid w:val="002102EE"/>
    <w:rsid w:val="00224086"/>
    <w:rsid w:val="00237315"/>
    <w:rsid w:val="0025275F"/>
    <w:rsid w:val="00272D00"/>
    <w:rsid w:val="002919C4"/>
    <w:rsid w:val="002B02F7"/>
    <w:rsid w:val="002E2449"/>
    <w:rsid w:val="002E5D3C"/>
    <w:rsid w:val="002F1B52"/>
    <w:rsid w:val="0030477E"/>
    <w:rsid w:val="00326443"/>
    <w:rsid w:val="003266CA"/>
    <w:rsid w:val="003447BD"/>
    <w:rsid w:val="00367DBE"/>
    <w:rsid w:val="00383C93"/>
    <w:rsid w:val="00393A78"/>
    <w:rsid w:val="003B7580"/>
    <w:rsid w:val="003F6A02"/>
    <w:rsid w:val="00400DE5"/>
    <w:rsid w:val="00405F90"/>
    <w:rsid w:val="00407A6E"/>
    <w:rsid w:val="00415E09"/>
    <w:rsid w:val="00453372"/>
    <w:rsid w:val="004536FA"/>
    <w:rsid w:val="00453AF3"/>
    <w:rsid w:val="00457F85"/>
    <w:rsid w:val="004C5F55"/>
    <w:rsid w:val="004D3C4E"/>
    <w:rsid w:val="00503CB0"/>
    <w:rsid w:val="0052086E"/>
    <w:rsid w:val="00521E24"/>
    <w:rsid w:val="00527726"/>
    <w:rsid w:val="0053447A"/>
    <w:rsid w:val="00537806"/>
    <w:rsid w:val="00545436"/>
    <w:rsid w:val="00566350"/>
    <w:rsid w:val="00566744"/>
    <w:rsid w:val="00581429"/>
    <w:rsid w:val="00584F3E"/>
    <w:rsid w:val="00594ECF"/>
    <w:rsid w:val="005C1A5F"/>
    <w:rsid w:val="005C4F73"/>
    <w:rsid w:val="005C6F35"/>
    <w:rsid w:val="005C75B9"/>
    <w:rsid w:val="005D1E97"/>
    <w:rsid w:val="0060347E"/>
    <w:rsid w:val="00610122"/>
    <w:rsid w:val="00614578"/>
    <w:rsid w:val="006362B7"/>
    <w:rsid w:val="00643D44"/>
    <w:rsid w:val="006475E3"/>
    <w:rsid w:val="00657A0A"/>
    <w:rsid w:val="0066133C"/>
    <w:rsid w:val="006732B3"/>
    <w:rsid w:val="00691C8A"/>
    <w:rsid w:val="006B3DD3"/>
    <w:rsid w:val="006D15A4"/>
    <w:rsid w:val="006F27A6"/>
    <w:rsid w:val="006F54B6"/>
    <w:rsid w:val="006F5E97"/>
    <w:rsid w:val="00707206"/>
    <w:rsid w:val="007145B9"/>
    <w:rsid w:val="0072131A"/>
    <w:rsid w:val="00735D3D"/>
    <w:rsid w:val="007759DC"/>
    <w:rsid w:val="00782A34"/>
    <w:rsid w:val="00797974"/>
    <w:rsid w:val="007B1235"/>
    <w:rsid w:val="007B134C"/>
    <w:rsid w:val="007B4B85"/>
    <w:rsid w:val="007C1887"/>
    <w:rsid w:val="007C32DA"/>
    <w:rsid w:val="007C7E4C"/>
    <w:rsid w:val="007F48F7"/>
    <w:rsid w:val="00821A34"/>
    <w:rsid w:val="008277AF"/>
    <w:rsid w:val="00830F6C"/>
    <w:rsid w:val="00843468"/>
    <w:rsid w:val="008827E2"/>
    <w:rsid w:val="00890DE1"/>
    <w:rsid w:val="00893E72"/>
    <w:rsid w:val="008A1810"/>
    <w:rsid w:val="008A7954"/>
    <w:rsid w:val="008B0D6A"/>
    <w:rsid w:val="008C14CD"/>
    <w:rsid w:val="008D3B35"/>
    <w:rsid w:val="00901B13"/>
    <w:rsid w:val="0090560E"/>
    <w:rsid w:val="00905B36"/>
    <w:rsid w:val="00907C7C"/>
    <w:rsid w:val="0091004F"/>
    <w:rsid w:val="00912D8B"/>
    <w:rsid w:val="00947707"/>
    <w:rsid w:val="00962F62"/>
    <w:rsid w:val="009668E7"/>
    <w:rsid w:val="009A0A8A"/>
    <w:rsid w:val="009A2B23"/>
    <w:rsid w:val="009B1009"/>
    <w:rsid w:val="009C1BCB"/>
    <w:rsid w:val="009D0B16"/>
    <w:rsid w:val="009D3A5C"/>
    <w:rsid w:val="009F5B3C"/>
    <w:rsid w:val="00A11E35"/>
    <w:rsid w:val="00A618C3"/>
    <w:rsid w:val="00A976FA"/>
    <w:rsid w:val="00AB405E"/>
    <w:rsid w:val="00AB4978"/>
    <w:rsid w:val="00AD562D"/>
    <w:rsid w:val="00B4218E"/>
    <w:rsid w:val="00B9609C"/>
    <w:rsid w:val="00BA19B0"/>
    <w:rsid w:val="00BA79B2"/>
    <w:rsid w:val="00BB6525"/>
    <w:rsid w:val="00BF7923"/>
    <w:rsid w:val="00C016F1"/>
    <w:rsid w:val="00C14578"/>
    <w:rsid w:val="00C30DAD"/>
    <w:rsid w:val="00C32C1E"/>
    <w:rsid w:val="00C477A8"/>
    <w:rsid w:val="00C67AD1"/>
    <w:rsid w:val="00C83ABD"/>
    <w:rsid w:val="00C97244"/>
    <w:rsid w:val="00CB4D8F"/>
    <w:rsid w:val="00CC2CA3"/>
    <w:rsid w:val="00CE2780"/>
    <w:rsid w:val="00CF6610"/>
    <w:rsid w:val="00D10CB5"/>
    <w:rsid w:val="00D147DC"/>
    <w:rsid w:val="00D232C8"/>
    <w:rsid w:val="00D34DB8"/>
    <w:rsid w:val="00D42687"/>
    <w:rsid w:val="00D45C03"/>
    <w:rsid w:val="00D62713"/>
    <w:rsid w:val="00DA309A"/>
    <w:rsid w:val="00DD1F14"/>
    <w:rsid w:val="00DE7FB2"/>
    <w:rsid w:val="00E0353D"/>
    <w:rsid w:val="00E251B9"/>
    <w:rsid w:val="00E260E0"/>
    <w:rsid w:val="00E308AB"/>
    <w:rsid w:val="00E401E2"/>
    <w:rsid w:val="00E527BA"/>
    <w:rsid w:val="00ED54AA"/>
    <w:rsid w:val="00F000CC"/>
    <w:rsid w:val="00F10A33"/>
    <w:rsid w:val="00F46F1C"/>
    <w:rsid w:val="00F6279B"/>
    <w:rsid w:val="00F77BC5"/>
    <w:rsid w:val="00F80CED"/>
    <w:rsid w:val="00FB2F59"/>
    <w:rsid w:val="00FC340F"/>
    <w:rsid w:val="00FC764B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1E98"/>
  <w15:docId w15:val="{B46579A0-40FE-4DD3-ABF8-20BBDCC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18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053A1E"/>
    <w:pPr>
      <w:ind w:left="720"/>
      <w:contextualSpacing/>
    </w:pPr>
    <w:rPr>
      <w:sz w:val="22"/>
      <w:szCs w:val="24"/>
    </w:rPr>
  </w:style>
  <w:style w:type="paragraph" w:customStyle="1" w:styleId="TableParagraph">
    <w:name w:val="Table Paragraph"/>
    <w:basedOn w:val="prastasis"/>
    <w:uiPriority w:val="1"/>
    <w:qFormat/>
    <w:rsid w:val="00082ECE"/>
    <w:pPr>
      <w:widowControl w:val="0"/>
      <w:autoSpaceDE w:val="0"/>
      <w:autoSpaceDN w:val="0"/>
      <w:spacing w:before="3"/>
    </w:pPr>
    <w:rPr>
      <w:sz w:val="22"/>
      <w:szCs w:val="22"/>
      <w:lang w:val="en-US"/>
    </w:rPr>
  </w:style>
  <w:style w:type="character" w:styleId="Grietas">
    <w:name w:val="Strong"/>
    <w:basedOn w:val="Numatytasispastraiposriftas"/>
    <w:uiPriority w:val="22"/>
    <w:qFormat/>
    <w:rsid w:val="003447BD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25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2588E"/>
    <w:rPr>
      <w:rFonts w:ascii="Courier New" w:hAnsi="Courier New" w:cs="Courier New"/>
      <w:sz w:val="20"/>
      <w:lang w:val="en-US"/>
    </w:rPr>
  </w:style>
  <w:style w:type="character" w:customStyle="1" w:styleId="y2iqfc">
    <w:name w:val="y2iqfc"/>
    <w:basedOn w:val="Numatytasispastraiposriftas"/>
    <w:rsid w:val="0012588E"/>
  </w:style>
  <w:style w:type="paragraph" w:customStyle="1" w:styleId="BTEMEASMCA">
    <w:name w:val="BT EMEA_SMCA"/>
    <w:basedOn w:val="prastasis"/>
    <w:link w:val="BTEMEASMCAChar"/>
    <w:autoRedefine/>
    <w:uiPriority w:val="99"/>
    <w:rsid w:val="001179ED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1179ED"/>
    <w:rPr>
      <w:noProof/>
      <w:sz w:val="22"/>
      <w:szCs w:val="22"/>
    </w:rPr>
  </w:style>
  <w:style w:type="paragraph" w:styleId="Pataisymai">
    <w:name w:val="Revision"/>
    <w:hidden/>
    <w:semiHidden/>
    <w:rsid w:val="00AB405E"/>
  </w:style>
  <w:style w:type="character" w:styleId="Komentaronuoroda">
    <w:name w:val="annotation reference"/>
    <w:basedOn w:val="Numatytasispastraiposriftas"/>
    <w:semiHidden/>
    <w:unhideWhenUsed/>
    <w:rsid w:val="001819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19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19F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19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19FD"/>
    <w:rPr>
      <w:b/>
      <w:bCs/>
      <w:sz w:val="20"/>
    </w:rPr>
  </w:style>
  <w:style w:type="table" w:styleId="Lentelstinklelis">
    <w:name w:val="Table Grid"/>
    <w:basedOn w:val="prastojilentel"/>
    <w:rsid w:val="0006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9DE2-3523-4097-B7FC-77A97033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10121</Words>
  <Characters>5769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dc:description/>
  <cp:lastModifiedBy>Birutė Valkauskaitė</cp:lastModifiedBy>
  <cp:revision>2</cp:revision>
  <cp:lastPrinted>2015-07-02T05:18:00Z</cp:lastPrinted>
  <dcterms:created xsi:type="dcterms:W3CDTF">2026-01-17T11:08:00Z</dcterms:created>
  <dcterms:modified xsi:type="dcterms:W3CDTF">2026-01-17T11:08:00Z</dcterms:modified>
</cp:coreProperties>
</file>