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C585C" w14:textId="77777777" w:rsidR="0035642A" w:rsidRPr="0035642A" w:rsidRDefault="0035642A" w:rsidP="0035642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16C213" w14:textId="77777777" w:rsidR="0035642A" w:rsidRPr="0035642A" w:rsidRDefault="0035642A" w:rsidP="0035642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202819" w14:textId="77777777" w:rsidR="0035642A" w:rsidRPr="0035642A" w:rsidRDefault="0035642A" w:rsidP="0035642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FAF0EB6" w14:textId="77777777" w:rsidR="0035642A" w:rsidRPr="0035642A" w:rsidRDefault="0035642A" w:rsidP="0035642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</w:p>
    <w:p w14:paraId="79D44ED4" w14:textId="77777777" w:rsidR="0035642A" w:rsidRPr="0035642A" w:rsidRDefault="0035642A" w:rsidP="0035642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60E11ED0" w14:textId="77777777" w:rsidR="0035642A" w:rsidRPr="0035642A" w:rsidRDefault="0035642A" w:rsidP="0035642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3767FEE2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2BA9FE77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93F752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4E83C155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9CAABA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84E7B09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65D2DD76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86E5DC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Afrin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0,5 mg/ml nosies purškalas (tirpalas)</w:t>
      </w:r>
    </w:p>
    <w:p w14:paraId="032D1BA4" w14:textId="48F006C4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Afrin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Mentol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0,5 mg/ml nosies purškalas (tirpalas)</w:t>
      </w:r>
    </w:p>
    <w:p w14:paraId="41E7BBBB" w14:textId="754052B6" w:rsidR="0035642A" w:rsidRPr="0035642A" w:rsidRDefault="00D15A15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</w:t>
      </w:r>
      <w:r w:rsidRPr="00D15A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ksimetazolino</w:t>
      </w:r>
      <w:proofErr w:type="spellEnd"/>
      <w:r w:rsidRPr="00D15A1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hidrochloridas</w:t>
      </w:r>
    </w:p>
    <w:p w14:paraId="7219CBC6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2AB58C6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627988DB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B842D18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 ml yra 0,5 mg </w:t>
      </w: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oksimetazolino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hidrochlorido.</w:t>
      </w:r>
    </w:p>
    <w:p w14:paraId="7A4BF687" w14:textId="1D5953CD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100 </w:t>
      </w: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mikrolitrų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(1 išpurškime) yra 50 </w:t>
      </w: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oksimetazolino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hidrochlorido.</w:t>
      </w:r>
    </w:p>
    <w:p w14:paraId="4F3DA203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A7D286E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7E84C78B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E8198E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Afrin</w:t>
      </w:r>
      <w:proofErr w:type="spellEnd"/>
    </w:p>
    <w:p w14:paraId="347E8C41" w14:textId="06E22025" w:rsidR="0035642A" w:rsidRDefault="002954CE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Pagalbinės medžiagos yra </w:t>
      </w:r>
      <w:proofErr w:type="spellStart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dinatrio</w:t>
      </w:r>
      <w:proofErr w:type="spellEnd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edetatas</w:t>
      </w:r>
      <w:proofErr w:type="spellEnd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dinatrio</w:t>
      </w:r>
      <w:proofErr w:type="spellEnd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fosfatas, natrio-</w:t>
      </w:r>
      <w:proofErr w:type="spellStart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divandenilio</w:t>
      </w:r>
      <w:proofErr w:type="spellEnd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fosfatas </w:t>
      </w:r>
      <w:proofErr w:type="spellStart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monohidratas</w:t>
      </w:r>
      <w:proofErr w:type="spellEnd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povidonas</w:t>
      </w:r>
      <w:proofErr w:type="spellEnd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K29-32, </w:t>
      </w:r>
      <w:proofErr w:type="spellStart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benzalkonio</w:t>
      </w:r>
      <w:proofErr w:type="spellEnd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chloridas (0,25 mg/ml), PEG 1450, išgrynintas vanduo, </w:t>
      </w:r>
      <w:proofErr w:type="spellStart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benzilo</w:t>
      </w:r>
      <w:proofErr w:type="spellEnd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alkoholis (2,5 mg/ml), </w:t>
      </w:r>
      <w:proofErr w:type="spellStart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mikrokristalinė</w:t>
      </w:r>
      <w:proofErr w:type="spellEnd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celiuliozė ir </w:t>
      </w:r>
      <w:proofErr w:type="spellStart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karmeliozės</w:t>
      </w:r>
      <w:proofErr w:type="spellEnd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natrio druska, citrinų aromato medžiaga, į kurią įeina natūralios ir dirbtinės aromatinės medžiagos, alkoholis ir DL-alfa-</w:t>
      </w:r>
      <w:proofErr w:type="spellStart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tokoferolis</w:t>
      </w:r>
      <w:proofErr w:type="spellEnd"/>
      <w:r w:rsidRPr="002954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5DDC7E4D" w14:textId="77777777" w:rsidR="002954CE" w:rsidRPr="0035642A" w:rsidRDefault="002954CE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5D76B5B" w14:textId="4C6F2279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proofErr w:type="spellStart"/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14:ligatures w14:val="none"/>
        </w:rPr>
        <w:t>Afrin</w:t>
      </w:r>
      <w:proofErr w:type="spellEnd"/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14:ligatures w14:val="none"/>
        </w:rPr>
        <w:t>Mentol</w:t>
      </w:r>
      <w:proofErr w:type="spellEnd"/>
    </w:p>
    <w:p w14:paraId="2A0506B6" w14:textId="08A685C2" w:rsidR="0035642A" w:rsidRDefault="00EF1995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Pagalbinės medžiagos yra </w:t>
      </w:r>
      <w:proofErr w:type="spellStart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dinatrio</w:t>
      </w:r>
      <w:proofErr w:type="spellEnd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edetatas</w:t>
      </w:r>
      <w:proofErr w:type="spellEnd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, </w:t>
      </w:r>
      <w:proofErr w:type="spellStart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dinatrio</w:t>
      </w:r>
      <w:proofErr w:type="spellEnd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fosfatas, natrio-</w:t>
      </w:r>
      <w:proofErr w:type="spellStart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divandenilio</w:t>
      </w:r>
      <w:proofErr w:type="spellEnd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fosfatas </w:t>
      </w:r>
      <w:proofErr w:type="spellStart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monohidratas</w:t>
      </w:r>
      <w:proofErr w:type="spellEnd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, </w:t>
      </w:r>
      <w:proofErr w:type="spellStart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povidonas</w:t>
      </w:r>
      <w:proofErr w:type="spellEnd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K29-32, </w:t>
      </w:r>
      <w:proofErr w:type="spellStart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benzalkonio</w:t>
      </w:r>
      <w:proofErr w:type="spellEnd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chloridas (0,25 mg/ml), PEG 1450, </w:t>
      </w:r>
      <w:proofErr w:type="spellStart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propilenglikolis</w:t>
      </w:r>
      <w:proofErr w:type="spellEnd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, išgrynintas vanduo, </w:t>
      </w:r>
      <w:proofErr w:type="spellStart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benzilo</w:t>
      </w:r>
      <w:proofErr w:type="spellEnd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alkoholis (3 mg/ml), </w:t>
      </w:r>
      <w:proofErr w:type="spellStart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mikrokristalinė</w:t>
      </w:r>
      <w:proofErr w:type="spellEnd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celiuliozė ir </w:t>
      </w:r>
      <w:proofErr w:type="spellStart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karmeliozės</w:t>
      </w:r>
      <w:proofErr w:type="spellEnd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natrio druska, </w:t>
      </w:r>
      <w:proofErr w:type="spellStart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cineolas</w:t>
      </w:r>
      <w:proofErr w:type="spellEnd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, kamparas, </w:t>
      </w:r>
      <w:proofErr w:type="spellStart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levomentolis</w:t>
      </w:r>
      <w:proofErr w:type="spellEnd"/>
      <w:r w:rsidRPr="003E479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.</w:t>
      </w:r>
    </w:p>
    <w:p w14:paraId="1337C5B5" w14:textId="77777777" w:rsidR="000C2E81" w:rsidRPr="0035642A" w:rsidRDefault="000C2E81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DF3455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16E76DE8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7702CA1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Nosies purškalas (tirpalas)</w:t>
      </w:r>
    </w:p>
    <w:p w14:paraId="3240CE86" w14:textId="09B73395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15 ml</w:t>
      </w:r>
    </w:p>
    <w:p w14:paraId="7B3FAAD1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890059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26DF29E1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5A566485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Prieš vartojimą perskaitykite pakuotės lapelį.</w:t>
      </w:r>
    </w:p>
    <w:p w14:paraId="25653B6E" w14:textId="74528FDD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Vartoti tik į nosį.</w:t>
      </w:r>
    </w:p>
    <w:p w14:paraId="37A5ABA0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B5E999" w14:textId="77777777" w:rsidR="0035642A" w:rsidRPr="0035642A" w:rsidRDefault="0035642A" w:rsidP="003564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2CF6F92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DDC915" w14:textId="7F156EA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6877F93A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A114AA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07A29B7F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341388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DE0B51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4D650422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5C60CC" w14:textId="77777777" w:rsidR="0035642A" w:rsidRPr="0035642A" w:rsidRDefault="0035642A" w:rsidP="0035642A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EXP </w:t>
      </w:r>
      <w:r w:rsidRPr="0035642A">
        <w:rPr>
          <w:rFonts w:ascii="Times New Roman" w:eastAsia="Calibri" w:hAnsi="Times New Roman" w:cs="Times New Roman"/>
          <w:spacing w:val="-3"/>
          <w:kern w:val="0"/>
          <w:sz w:val="22"/>
          <w:szCs w:val="22"/>
          <w14:ligatures w14:val="none"/>
        </w:rPr>
        <w:t>{mm/MMMM}</w:t>
      </w:r>
    </w:p>
    <w:p w14:paraId="34942E38" w14:textId="14B3D2C9" w:rsidR="0035642A" w:rsidRPr="0035642A" w:rsidRDefault="0035642A" w:rsidP="00D15A15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Praėjus 30 dienų po atidarymo pakuotę išmeskite.</w:t>
      </w:r>
    </w:p>
    <w:p w14:paraId="33BDF409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947C102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35642A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70C424FE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78A149" w14:textId="77777777" w:rsidR="00D15A15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Laikyti žemesnėje kaip 25 </w:t>
      </w: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 temperatūroje. </w:t>
      </w:r>
    </w:p>
    <w:p w14:paraId="43C5E37B" w14:textId="5D0A1D4B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Negalima šaldyti ar užšaldyti.</w:t>
      </w:r>
    </w:p>
    <w:p w14:paraId="19B4C273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94644F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35642A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specialios atsargumo priemonės DĖL NESUVARTOTO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35642A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VAISTINIO PREPARATO AR JO ATLIEKU</w:t>
      </w:r>
      <w:r w:rsidRPr="0035642A"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35642A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TVARKYMO (jei reikia)</w:t>
      </w:r>
    </w:p>
    <w:p w14:paraId="45D8FCD2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067E120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4DBD108" w14:textId="77777777" w:rsidR="001C2959" w:rsidRPr="001C2959" w:rsidRDefault="001C2959" w:rsidP="001C2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C295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C295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FEF28E0" w14:textId="77777777" w:rsidR="001C2959" w:rsidRPr="001C2959" w:rsidRDefault="001C2959" w:rsidP="001C29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4FFF4B7" w14:textId="77777777" w:rsidR="001C2959" w:rsidRPr="001C2959" w:rsidRDefault="001C2959" w:rsidP="001C29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C29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A5BD410" w14:textId="77777777" w:rsidR="001C2959" w:rsidRPr="001C2959" w:rsidRDefault="001C2959" w:rsidP="001C29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C295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FE363DE" w14:textId="77777777" w:rsidR="001C2959" w:rsidRPr="001C2959" w:rsidRDefault="001C2959" w:rsidP="001C29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C295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17B37BB" w14:textId="77777777" w:rsidR="001C2959" w:rsidRPr="001C2959" w:rsidRDefault="001C2959" w:rsidP="001C29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C295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F15D2FA" w14:textId="77777777" w:rsidR="001C2959" w:rsidRPr="001C2959" w:rsidRDefault="001C2959" w:rsidP="001C29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34BBD0D" w14:textId="77777777" w:rsidR="001C2959" w:rsidRPr="001C2959" w:rsidRDefault="001C2959" w:rsidP="001C2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C295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C295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BA07BB4" w14:textId="77777777" w:rsidR="001C2959" w:rsidRPr="001C2959" w:rsidRDefault="001C2959" w:rsidP="001C295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FEF6FB4" w14:textId="46AA265B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Afrin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0,5 mg/ml nosies purškalas (tirpalas) –</w:t>
      </w:r>
      <w:bookmarkStart w:id="2" w:name="_GoBack"/>
      <w:bookmarkEnd w:id="2"/>
      <w:r w:rsidR="00C86525" w:rsidRPr="00C8652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LT/L/25/2594/001</w:t>
      </w:r>
    </w:p>
    <w:p w14:paraId="289470D8" w14:textId="598238E2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Afrin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Mentol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0,5 mg/ml nosies purškalas (tirpalas) – </w:t>
      </w:r>
      <w:r w:rsidR="00C86525" w:rsidRPr="00C8652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LT/L/25/2595/001</w:t>
      </w:r>
    </w:p>
    <w:p w14:paraId="61B9CFF4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06BBA67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2FDAD770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C15545" w14:textId="129FC6D1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Lot </w:t>
      </w:r>
      <w:r w:rsidRPr="0035642A">
        <w:rPr>
          <w:rFonts w:ascii="Times New Roman" w:eastAsia="Calibri" w:hAnsi="Times New Roman" w:cs="Times New Roman"/>
          <w:spacing w:val="-3"/>
          <w:kern w:val="0"/>
          <w:sz w:val="22"/>
          <w:szCs w:val="22"/>
          <w14:ligatures w14:val="none"/>
        </w:rPr>
        <w:t>{numeris}</w:t>
      </w:r>
    </w:p>
    <w:p w14:paraId="67F119B2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73B581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35642A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  tvarka</w:t>
      </w:r>
    </w:p>
    <w:p w14:paraId="1D06E8A9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CAFC37B" w14:textId="29C349DB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Nereceptinis vaistas.</w:t>
      </w:r>
    </w:p>
    <w:p w14:paraId="1DEB170F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E057F7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35642A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5F9B7D70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B28224D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Vartokite kas 12 valandų.</w:t>
      </w:r>
    </w:p>
    <w:p w14:paraId="7DB8E465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1F03C8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gerai sukratykite.</w:t>
      </w:r>
    </w:p>
    <w:p w14:paraId="75E0EAB1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 vartojimo purkštuką švariai nuvalykite.</w:t>
      </w:r>
    </w:p>
    <w:p w14:paraId="50987CBD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F642FE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Pasitarkite su gydytoju arba vaistininku, jeigu:</w:t>
      </w:r>
    </w:p>
    <w:p w14:paraId="7674C610" w14:textId="77777777" w:rsidR="0035642A" w:rsidRPr="0035642A" w:rsidRDefault="0035642A" w:rsidP="0035642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 7 dienų nepajutote pagerėjimo arba jaučiatės blogiau;</w:t>
      </w:r>
    </w:p>
    <w:p w14:paraId="78DF5210" w14:textId="77777777" w:rsidR="0035642A" w:rsidRPr="0035642A" w:rsidRDefault="0035642A" w:rsidP="0035642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atsiranda naujų simptomų.</w:t>
      </w:r>
    </w:p>
    <w:p w14:paraId="2A5C3290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0C96CE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Simptominiam nosies gleivinės paburkimo mažinimui esant:</w:t>
      </w:r>
    </w:p>
    <w:p w14:paraId="3402242B" w14:textId="77777777" w:rsidR="0035642A" w:rsidRPr="0035642A" w:rsidRDefault="0035642A" w:rsidP="0035642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įprastam peršalimui,</w:t>
      </w:r>
    </w:p>
    <w:p w14:paraId="51325C76" w14:textId="77777777" w:rsidR="0035642A" w:rsidRPr="0035642A" w:rsidRDefault="0035642A" w:rsidP="0035642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šienligei,</w:t>
      </w:r>
    </w:p>
    <w:p w14:paraId="141208B7" w14:textId="77777777" w:rsidR="0035642A" w:rsidRPr="0035642A" w:rsidRDefault="0035642A" w:rsidP="0035642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sinusitui.</w:t>
      </w:r>
    </w:p>
    <w:p w14:paraId="12E512E6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912C0CA" w14:textId="77777777" w:rsidR="0035642A" w:rsidRPr="0035642A" w:rsidRDefault="0035642A" w:rsidP="0035642A">
      <w:pPr>
        <w:numPr>
          <w:ilvl w:val="0"/>
          <w:numId w:val="2"/>
        </w:numPr>
        <w:spacing w:after="0" w:line="240" w:lineRule="auto"/>
        <w:ind w:hanging="578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Suaugusiesiems ir vyresniems kaip 10 metų vaikams reikia kas 12 valandų į kiekvieną nosies šnervę įpurkšti po 1-2 išpurškimus.</w:t>
      </w:r>
    </w:p>
    <w:p w14:paraId="5F7B1146" w14:textId="77777777" w:rsidR="0035642A" w:rsidRPr="0035642A" w:rsidRDefault="0035642A" w:rsidP="0035642A">
      <w:pPr>
        <w:numPr>
          <w:ilvl w:val="0"/>
          <w:numId w:val="2"/>
        </w:numPr>
        <w:spacing w:after="0" w:line="240" w:lineRule="auto"/>
        <w:ind w:hanging="578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Nuo 6 iki 10 metų vaikams reikia kas 12 valandų į kiekvieną nosies šnervę įpurkšti po 1 išpurškimą. </w:t>
      </w:r>
    </w:p>
    <w:p w14:paraId="0F528911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Afrin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negalima vartoti ilgiau kaip 7 dienas, nebent Jūsų gydytojas paskirtų kitaip.</w:t>
      </w:r>
    </w:p>
    <w:p w14:paraId="6C611476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5AD10D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Per 24 valandas suaugusiam pacientui negalima įpurkšti daugiau kaip 8 išpurškimų, vaikui - 4.</w:t>
      </w:r>
    </w:p>
    <w:p w14:paraId="2E12C600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42C585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9A038CA" w14:textId="77777777" w:rsidR="0035642A" w:rsidRPr="0035642A" w:rsidRDefault="0035642A" w:rsidP="0035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35642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32AF5D13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926484" w14:textId="77777777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afrin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9B0C0F2" w14:textId="7CF5FA2C" w:rsidR="0035642A" w:rsidRP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kern w:val="0"/>
          <w:sz w:val="22"/>
          <w:szCs w:val="22"/>
          <w14:ligatures w14:val="none"/>
        </w:rPr>
      </w:pP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afrin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mentol</w:t>
      </w:r>
      <w:proofErr w:type="spellEnd"/>
      <w:r w:rsidRPr="0035642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</w:p>
    <w:p w14:paraId="6CE6F773" w14:textId="77777777" w:rsidR="0035642A" w:rsidRPr="0035642A" w:rsidRDefault="0035642A" w:rsidP="0035642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73AFFA6C" w14:textId="77777777" w:rsidR="0035642A" w:rsidRPr="0035642A" w:rsidRDefault="0035642A" w:rsidP="003564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35642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35642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412706FB" w14:textId="77777777" w:rsidR="0035642A" w:rsidRPr="0035642A" w:rsidRDefault="0035642A" w:rsidP="0035642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6C71D997" w14:textId="624EDA67" w:rsidR="0035642A" w:rsidRPr="0035642A" w:rsidRDefault="0035642A" w:rsidP="0035642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  <w:r w:rsidRPr="0035642A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14:ligatures w14:val="none"/>
        </w:rPr>
        <w:t xml:space="preserve">Duomenys nebūtini. </w:t>
      </w:r>
    </w:p>
    <w:p w14:paraId="66B55BAE" w14:textId="77777777" w:rsidR="0035642A" w:rsidRPr="0035642A" w:rsidRDefault="0035642A" w:rsidP="0035642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568B1CB8" w14:textId="77777777" w:rsidR="0035642A" w:rsidRPr="0035642A" w:rsidRDefault="0035642A" w:rsidP="003564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35642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35642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31D99802" w14:textId="77777777" w:rsidR="0035642A" w:rsidRPr="0035642A" w:rsidRDefault="0035642A" w:rsidP="0035642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03A9646A" w14:textId="77777777" w:rsidR="0035642A" w:rsidRPr="0035642A" w:rsidRDefault="0035642A" w:rsidP="0035642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val="en-GB"/>
          <w14:ligatures w14:val="none"/>
        </w:rPr>
      </w:pPr>
    </w:p>
    <w:p w14:paraId="147DE843" w14:textId="77777777" w:rsidR="0035642A" w:rsidRDefault="0035642A" w:rsidP="0035642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:shd w:val="clear" w:color="auto" w:fill="CCCCCC"/>
          <w:lang w:val="en-GB"/>
          <w14:ligatures w14:val="none"/>
        </w:rPr>
      </w:pPr>
      <w:r w:rsidRPr="0035642A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shd w:val="clear" w:color="auto" w:fill="CCCCCC"/>
          <w:lang w:val="en-GB"/>
          <w14:ligatures w14:val="none"/>
        </w:rPr>
        <w:t>Duomenys nebūtini.</w:t>
      </w:r>
    </w:p>
    <w:p w14:paraId="36364BD2" w14:textId="77777777" w:rsidR="00D15A15" w:rsidRDefault="00D15A15" w:rsidP="0035642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:shd w:val="clear" w:color="auto" w:fill="CCCCCC"/>
          <w:lang w:val="en-GB"/>
          <w14:ligatures w14:val="none"/>
        </w:rPr>
      </w:pPr>
    </w:p>
    <w:p w14:paraId="25AE5AD3" w14:textId="77777777" w:rsidR="00D15A15" w:rsidRPr="0035642A" w:rsidRDefault="00D15A15" w:rsidP="0035642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val="en-GB"/>
          <w14:ligatures w14:val="none"/>
        </w:rPr>
      </w:pPr>
    </w:p>
    <w:p w14:paraId="3D441D32" w14:textId="6AB1429F" w:rsidR="0035642A" w:rsidRDefault="0035642A" w:rsidP="0035642A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kern w:val="0"/>
          <w:sz w:val="22"/>
          <w:szCs w:val="22"/>
          <w14:ligatures w14:val="none"/>
        </w:rPr>
      </w:pPr>
    </w:p>
    <w:p w14:paraId="4AF9ACCE" w14:textId="562E49DD" w:rsidR="002614F6" w:rsidRPr="002614F6" w:rsidRDefault="002614F6" w:rsidP="002614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Berlimed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C/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Francisco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Alonso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no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7, Poligono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Santa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Rosa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Alcalá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Henares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28806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76731D3" w14:textId="77777777" w:rsidR="002614F6" w:rsidRPr="002614F6" w:rsidRDefault="002614F6" w:rsidP="002614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CEF676E" w14:textId="77777777" w:rsidR="002614F6" w:rsidRPr="002614F6" w:rsidRDefault="002614F6" w:rsidP="002614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75FE9DD" w14:textId="77777777" w:rsidR="002614F6" w:rsidRPr="002614F6" w:rsidRDefault="002614F6" w:rsidP="002614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3B29900" w14:textId="78F924F4" w:rsidR="000E75BE" w:rsidRPr="00EF6AB5" w:rsidRDefault="002614F6" w:rsidP="00EF6AB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614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EF6A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2FAF"/>
    <w:multiLevelType w:val="hybridMultilevel"/>
    <w:tmpl w:val="255A57C2"/>
    <w:lvl w:ilvl="0" w:tplc="0FEE9F94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5A7064"/>
    <w:multiLevelType w:val="hybridMultilevel"/>
    <w:tmpl w:val="76CE4B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6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5B"/>
    <w:rsid w:val="00090DCA"/>
    <w:rsid w:val="000C2E81"/>
    <w:rsid w:val="000E260E"/>
    <w:rsid w:val="000E75BE"/>
    <w:rsid w:val="001C2959"/>
    <w:rsid w:val="002614F6"/>
    <w:rsid w:val="002954CE"/>
    <w:rsid w:val="0035642A"/>
    <w:rsid w:val="003E479C"/>
    <w:rsid w:val="004F2B38"/>
    <w:rsid w:val="005B548C"/>
    <w:rsid w:val="006C3ECC"/>
    <w:rsid w:val="008A7F69"/>
    <w:rsid w:val="00A4135B"/>
    <w:rsid w:val="00B756A7"/>
    <w:rsid w:val="00C86525"/>
    <w:rsid w:val="00D15A15"/>
    <w:rsid w:val="00EF1995"/>
    <w:rsid w:val="00E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160D"/>
  <w15:chartTrackingRefBased/>
  <w15:docId w15:val="{88D88543-D44A-4C5F-9FD2-3F5523A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2286</Words>
  <Characters>1304</Characters>
  <Application>Microsoft Office Word</Application>
  <DocSecurity>0</DocSecurity>
  <Lines>10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14</cp:revision>
  <dcterms:created xsi:type="dcterms:W3CDTF">2024-09-22T20:58:00Z</dcterms:created>
  <dcterms:modified xsi:type="dcterms:W3CDTF">2025-05-26T07:43:00Z</dcterms:modified>
</cp:coreProperties>
</file>