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AD08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881D170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274CA51C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4266DA8B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EDAE940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2F332587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58336776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4714F548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0A1295B7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060636B2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376CFA65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6ACEC337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1923FC9C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149EA83E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25A91583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62AB04E6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55E7E23D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3BDF3393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CCA5A14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9EE9CA2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51FBFE4B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4B575E6F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1CEA455" w14:textId="77777777" w:rsidR="002820A3" w:rsidRPr="00B10AB4" w:rsidRDefault="002820A3" w:rsidP="00B10AB4">
      <w:pPr>
        <w:pStyle w:val="Pavadinimas"/>
        <w:rPr>
          <w:sz w:val="22"/>
          <w:szCs w:val="22"/>
        </w:rPr>
      </w:pPr>
      <w:r w:rsidRPr="00B10AB4">
        <w:rPr>
          <w:sz w:val="22"/>
          <w:szCs w:val="22"/>
        </w:rPr>
        <w:t>A. ŽENKLINIMAS</w:t>
      </w:r>
    </w:p>
    <w:p w14:paraId="1F83532E" w14:textId="77777777" w:rsidR="002820A3" w:rsidRPr="00B10AB4" w:rsidRDefault="002820A3" w:rsidP="00B10AB4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br w:type="page"/>
      </w:r>
      <w:r w:rsidRPr="00B10AB4">
        <w:rPr>
          <w:sz w:val="22"/>
          <w:szCs w:val="22"/>
        </w:rPr>
        <w:lastRenderedPageBreak/>
        <w:t xml:space="preserve">INFORMACIJA ANT IŠORINĖS PAKUOTĖS </w:t>
      </w:r>
    </w:p>
    <w:p w14:paraId="0C1AE0C2" w14:textId="77777777" w:rsidR="002820A3" w:rsidRPr="00B10AB4" w:rsidRDefault="002820A3" w:rsidP="00B10AB4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2"/>
          <w:szCs w:val="22"/>
        </w:rPr>
      </w:pPr>
      <w:r w:rsidRPr="00B10AB4">
        <w:rPr>
          <w:b/>
          <w:sz w:val="22"/>
          <w:szCs w:val="22"/>
        </w:rPr>
        <w:t>KARTONO DĖŽUTĖ</w:t>
      </w:r>
    </w:p>
    <w:p w14:paraId="7E2D2C2B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26046895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122CD274" w14:textId="77777777" w:rsidR="002820A3" w:rsidRPr="00B10AB4" w:rsidRDefault="002820A3" w:rsidP="00B10AB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sz w:val="22"/>
          <w:szCs w:val="22"/>
        </w:rPr>
      </w:pPr>
      <w:r w:rsidRPr="00B10AB4">
        <w:rPr>
          <w:sz w:val="22"/>
          <w:szCs w:val="22"/>
        </w:rPr>
        <w:t>1.</w:t>
      </w:r>
      <w:r w:rsidRPr="00B10AB4">
        <w:rPr>
          <w:sz w:val="22"/>
          <w:szCs w:val="22"/>
        </w:rPr>
        <w:tab/>
        <w:t>VAISTINIO PREPARATO PAVADINIMAS</w:t>
      </w:r>
    </w:p>
    <w:p w14:paraId="5C927A11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A61B46A" w14:textId="0F34CD0C" w:rsidR="002820A3" w:rsidRPr="00B10AB4" w:rsidRDefault="00C30AC2" w:rsidP="00B10AB4">
      <w:pPr>
        <w:pStyle w:val="Pagrindinistekstas"/>
        <w:spacing w:after="0"/>
        <w:rPr>
          <w:sz w:val="22"/>
          <w:szCs w:val="22"/>
        </w:rPr>
      </w:pPr>
      <w:bookmarkStart w:id="0" w:name="_Hlk196727344"/>
      <w:r w:rsidRPr="00B10AB4">
        <w:rPr>
          <w:sz w:val="22"/>
          <w:szCs w:val="22"/>
        </w:rPr>
        <w:t>Bupivacaina Hiperbarica Physan</w:t>
      </w:r>
      <w:r w:rsidR="002820A3" w:rsidRPr="00B10AB4">
        <w:rPr>
          <w:sz w:val="22"/>
          <w:szCs w:val="22"/>
        </w:rPr>
        <w:t xml:space="preserve"> 5 mg/ml injekcinis tirpalas</w:t>
      </w:r>
    </w:p>
    <w:bookmarkEnd w:id="0"/>
    <w:p w14:paraId="11534956" w14:textId="377718AC" w:rsidR="002820A3" w:rsidRPr="00B10AB4" w:rsidRDefault="00125ED9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b</w:t>
      </w:r>
      <w:r w:rsidR="002820A3" w:rsidRPr="00B10AB4">
        <w:rPr>
          <w:sz w:val="22"/>
          <w:szCs w:val="22"/>
        </w:rPr>
        <w:t>upivakaino hidrochloridas</w:t>
      </w:r>
    </w:p>
    <w:p w14:paraId="4331216A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4EDBA9B0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5C099808" w14:textId="42567647" w:rsidR="002820A3" w:rsidRPr="00B10AB4" w:rsidRDefault="002820A3" w:rsidP="00B10AB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sz w:val="22"/>
          <w:szCs w:val="22"/>
        </w:rPr>
      </w:pPr>
      <w:r w:rsidRPr="00B10AB4">
        <w:rPr>
          <w:sz w:val="22"/>
          <w:szCs w:val="22"/>
        </w:rPr>
        <w:t>2.</w:t>
      </w:r>
      <w:r w:rsidRPr="00B10AB4">
        <w:rPr>
          <w:sz w:val="22"/>
          <w:szCs w:val="22"/>
        </w:rPr>
        <w:tab/>
      </w:r>
      <w:r w:rsidR="00846D9F" w:rsidRPr="00846D9F">
        <w:rPr>
          <w:sz w:val="22"/>
          <w:szCs w:val="22"/>
        </w:rPr>
        <w:t>VEIKLIOJI (-IOS) MEDŽIAGA (-OS) IR JOS (-Ų) KIEKIS (-IAI)</w:t>
      </w:r>
      <w:r w:rsidR="00846D9F">
        <w:rPr>
          <w:sz w:val="22"/>
          <w:szCs w:val="22"/>
        </w:rPr>
        <w:t xml:space="preserve"> </w:t>
      </w:r>
      <w:r w:rsidRPr="00B10AB4">
        <w:rPr>
          <w:sz w:val="22"/>
          <w:szCs w:val="22"/>
        </w:rPr>
        <w:t xml:space="preserve"> </w:t>
      </w:r>
    </w:p>
    <w:p w14:paraId="771A559A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4852E7F6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1 ml injekcinio tirpalo yra 5 mg bupivakaino hidrochlorido. Vienoje 4 ml injekcinio tirpalo ampulėje yra 20 mg bupivakaino hidrochlorido.</w:t>
      </w:r>
    </w:p>
    <w:p w14:paraId="2F999B50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32E828D3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0F72FB8D" w14:textId="77777777" w:rsidR="002820A3" w:rsidRPr="00B10AB4" w:rsidRDefault="002820A3" w:rsidP="00B10AB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sz w:val="22"/>
          <w:szCs w:val="22"/>
        </w:rPr>
      </w:pPr>
      <w:r w:rsidRPr="00B10AB4">
        <w:rPr>
          <w:sz w:val="22"/>
          <w:szCs w:val="22"/>
        </w:rPr>
        <w:t>3.</w:t>
      </w:r>
      <w:r w:rsidRPr="00B10AB4">
        <w:rPr>
          <w:sz w:val="22"/>
          <w:szCs w:val="22"/>
        </w:rPr>
        <w:tab/>
        <w:t>PAGALBINIŲ MEDŽIAGŲ SĄRAŠAS</w:t>
      </w:r>
    </w:p>
    <w:p w14:paraId="4928FBFB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4457A905" w14:textId="6968C860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Pagalbinės medžiagos</w:t>
      </w:r>
      <w:r w:rsidR="00125ED9" w:rsidRPr="00B10AB4">
        <w:rPr>
          <w:sz w:val="22"/>
          <w:szCs w:val="22"/>
        </w:rPr>
        <w:t xml:space="preserve">: bevandenė </w:t>
      </w:r>
      <w:r w:rsidRPr="00B10AB4">
        <w:rPr>
          <w:sz w:val="22"/>
          <w:szCs w:val="22"/>
        </w:rPr>
        <w:t>gliukozė, natrio hidroksidas / vandenilio chlorido rūgštis (sureguliuoti pH) ir injekcinis vanduo.</w:t>
      </w:r>
    </w:p>
    <w:p w14:paraId="71FC00AD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6BB2E135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4876B1E7" w14:textId="77777777" w:rsidR="002820A3" w:rsidRPr="00B10AB4" w:rsidRDefault="002820A3" w:rsidP="00B10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Cs w:val="22"/>
        </w:rPr>
      </w:pPr>
      <w:r w:rsidRPr="00B10AB4">
        <w:rPr>
          <w:b/>
          <w:snapToGrid w:val="0"/>
          <w:szCs w:val="22"/>
        </w:rPr>
        <w:t>4.</w:t>
      </w:r>
      <w:r w:rsidRPr="00B10AB4">
        <w:rPr>
          <w:b/>
          <w:snapToGrid w:val="0"/>
          <w:szCs w:val="22"/>
        </w:rPr>
        <w:tab/>
      </w:r>
      <w:r w:rsidRPr="00B10AB4">
        <w:rPr>
          <w:b/>
          <w:noProof/>
          <w:snapToGrid w:val="0"/>
          <w:szCs w:val="22"/>
        </w:rPr>
        <w:t>FARMACINĖ FORMA IR KIEKIS PAKUOTĖJE</w:t>
      </w:r>
    </w:p>
    <w:p w14:paraId="0C93CA4E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1CC4CE95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  <w:highlight w:val="lightGray"/>
        </w:rPr>
        <w:t>Injekcinis tirpalas</w:t>
      </w:r>
    </w:p>
    <w:p w14:paraId="3EBCD265" w14:textId="25469BF3" w:rsidR="002820A3" w:rsidRPr="00B10AB4" w:rsidRDefault="006647AE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50 x 4 ml ampulių</w:t>
      </w:r>
    </w:p>
    <w:p w14:paraId="6CE04062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212EBAE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5AE86A9F" w14:textId="77777777" w:rsidR="002820A3" w:rsidRPr="00B10AB4" w:rsidRDefault="002820A3" w:rsidP="00B10AB4">
      <w:pPr>
        <w:pStyle w:val="Antrat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sz w:val="22"/>
          <w:szCs w:val="22"/>
        </w:rPr>
      </w:pPr>
      <w:r w:rsidRPr="00B10AB4">
        <w:rPr>
          <w:sz w:val="22"/>
          <w:szCs w:val="22"/>
        </w:rPr>
        <w:t>5.</w:t>
      </w:r>
      <w:r w:rsidRPr="00B10AB4">
        <w:rPr>
          <w:sz w:val="22"/>
          <w:szCs w:val="22"/>
        </w:rPr>
        <w:tab/>
        <w:t>VARTOJIMO METODAS IR BŪDAS</w:t>
      </w:r>
    </w:p>
    <w:p w14:paraId="214F2BB5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54C7F57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Leisti į povoratinklinę ertmę.</w:t>
      </w:r>
    </w:p>
    <w:p w14:paraId="12BE1C7A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Vienkartiniam vartojimui.</w:t>
      </w:r>
    </w:p>
    <w:p w14:paraId="22572F24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Prieš vartojimą perskaitykite pakuotės lapelį.</w:t>
      </w:r>
    </w:p>
    <w:p w14:paraId="05B8421C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08CCF156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39531675" w14:textId="77777777" w:rsidR="002820A3" w:rsidRPr="00B10AB4" w:rsidRDefault="002820A3" w:rsidP="00B10AB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sz w:val="22"/>
          <w:szCs w:val="22"/>
        </w:rPr>
      </w:pPr>
      <w:r w:rsidRPr="00B10AB4">
        <w:rPr>
          <w:sz w:val="22"/>
          <w:szCs w:val="22"/>
        </w:rPr>
        <w:t>6.</w:t>
      </w:r>
      <w:r w:rsidRPr="00B10AB4">
        <w:rPr>
          <w:sz w:val="22"/>
          <w:szCs w:val="22"/>
        </w:rPr>
        <w:tab/>
        <w:t>SPECIALUS ĮSPĖJIMAS, KAD VAISTINĮ PREPARATĄ BŪTINA LAIKYTI VAIKAMS NEPASTEBIMOJE IR NEPASIEKIAMOJE VIETOJE</w:t>
      </w:r>
    </w:p>
    <w:p w14:paraId="43915268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391339B2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Laikyti vaikams nepastebimoje ir nepasiekiamoje vietoje.</w:t>
      </w:r>
    </w:p>
    <w:p w14:paraId="31993A4E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5E5E979A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6DEAE3E8" w14:textId="6C0DF151" w:rsidR="002820A3" w:rsidRPr="00B10AB4" w:rsidRDefault="002820A3" w:rsidP="00B10AB4">
      <w:pPr>
        <w:pStyle w:val="Antrat3"/>
        <w:spacing w:after="0"/>
        <w:ind w:left="540" w:hanging="540"/>
        <w:rPr>
          <w:sz w:val="22"/>
          <w:szCs w:val="22"/>
        </w:rPr>
      </w:pPr>
      <w:r w:rsidRPr="00B10AB4">
        <w:rPr>
          <w:sz w:val="22"/>
          <w:szCs w:val="22"/>
          <w:bdr w:val="single" w:sz="4" w:space="0" w:color="auto"/>
        </w:rPr>
        <w:t>7.</w:t>
      </w:r>
      <w:r w:rsidRPr="00B10AB4">
        <w:rPr>
          <w:sz w:val="22"/>
          <w:szCs w:val="22"/>
          <w:bdr w:val="single" w:sz="4" w:space="0" w:color="auto"/>
        </w:rPr>
        <w:tab/>
        <w:t>KITAS SPECIALUS ĮSPĖJIMAS (JEI REIKIA)</w:t>
      </w:r>
      <w:r w:rsidR="00217503" w:rsidRPr="00B10AB4">
        <w:rPr>
          <w:sz w:val="22"/>
          <w:szCs w:val="22"/>
          <w:bdr w:val="single" w:sz="4" w:space="0" w:color="auto"/>
        </w:rPr>
        <w:t xml:space="preserve">                                                                                                                                                     </w:t>
      </w:r>
    </w:p>
    <w:p w14:paraId="673629E0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23F1541D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C3498ED" w14:textId="77777777" w:rsidR="002820A3" w:rsidRPr="00B10AB4" w:rsidRDefault="002820A3" w:rsidP="00B10AB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sz w:val="22"/>
          <w:szCs w:val="22"/>
        </w:rPr>
      </w:pPr>
      <w:r w:rsidRPr="00B10AB4">
        <w:rPr>
          <w:sz w:val="22"/>
          <w:szCs w:val="22"/>
        </w:rPr>
        <w:t>8.</w:t>
      </w:r>
      <w:r w:rsidRPr="00B10AB4">
        <w:rPr>
          <w:sz w:val="22"/>
          <w:szCs w:val="22"/>
        </w:rPr>
        <w:tab/>
        <w:t>TINKAMUMO LAIKAS</w:t>
      </w:r>
    </w:p>
    <w:p w14:paraId="08DBA560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6D640F4A" w14:textId="62011825" w:rsidR="002820A3" w:rsidRPr="00B10AB4" w:rsidRDefault="0059494F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EXP:</w:t>
      </w:r>
      <w:r w:rsidR="002820A3" w:rsidRPr="00B10AB4">
        <w:rPr>
          <w:sz w:val="22"/>
          <w:szCs w:val="22"/>
        </w:rPr>
        <w:t xml:space="preserve"> </w:t>
      </w:r>
    </w:p>
    <w:p w14:paraId="32AB8BA9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A199CF2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43A6E5DA" w14:textId="77777777" w:rsidR="002820A3" w:rsidRPr="00B10AB4" w:rsidRDefault="002820A3" w:rsidP="00B10AB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sz w:val="22"/>
          <w:szCs w:val="22"/>
        </w:rPr>
      </w:pPr>
      <w:r w:rsidRPr="00B10AB4">
        <w:rPr>
          <w:sz w:val="22"/>
          <w:szCs w:val="22"/>
        </w:rPr>
        <w:t>9.</w:t>
      </w:r>
      <w:r w:rsidRPr="00B10AB4">
        <w:rPr>
          <w:sz w:val="22"/>
          <w:szCs w:val="22"/>
        </w:rPr>
        <w:tab/>
        <w:t>SPECIALIOS LAIKYMO SĄLYGOS</w:t>
      </w:r>
    </w:p>
    <w:p w14:paraId="15D51D6C" w14:textId="77777777" w:rsidR="00217503" w:rsidRPr="00B10AB4" w:rsidRDefault="00217503" w:rsidP="00B10AB4">
      <w:pPr>
        <w:pStyle w:val="Pagrindinistekstas"/>
        <w:spacing w:after="0"/>
        <w:rPr>
          <w:sz w:val="22"/>
          <w:szCs w:val="22"/>
        </w:rPr>
      </w:pPr>
    </w:p>
    <w:p w14:paraId="2B13107D" w14:textId="77777777" w:rsidR="00C30AC2" w:rsidRPr="00B10AB4" w:rsidRDefault="00C30AC2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 xml:space="preserve">Laikyti ne aukštesnėje kaip 25 </w:t>
      </w:r>
      <w:r w:rsidRPr="00B10AB4">
        <w:rPr>
          <w:sz w:val="22"/>
          <w:szCs w:val="22"/>
        </w:rPr>
        <w:sym w:font="Symbol" w:char="F0B0"/>
      </w:r>
      <w:r w:rsidRPr="00B10AB4">
        <w:rPr>
          <w:sz w:val="22"/>
          <w:szCs w:val="22"/>
        </w:rPr>
        <w:t>C temperatūroje.</w:t>
      </w:r>
    </w:p>
    <w:p w14:paraId="7D774456" w14:textId="156C4D46" w:rsidR="002820A3" w:rsidRPr="00B10AB4" w:rsidRDefault="00C30AC2" w:rsidP="00B10AB4">
      <w:pPr>
        <w:pStyle w:val="Pagrindinistekstas"/>
        <w:spacing w:after="0"/>
        <w:rPr>
          <w:sz w:val="22"/>
          <w:szCs w:val="22"/>
          <w:lang w:eastAsia="lt-LT"/>
        </w:rPr>
      </w:pPr>
      <w:r w:rsidRPr="00B10AB4">
        <w:rPr>
          <w:sz w:val="22"/>
          <w:szCs w:val="22"/>
        </w:rPr>
        <w:lastRenderedPageBreak/>
        <w:t>Negalima užšaldyti.</w:t>
      </w:r>
    </w:p>
    <w:p w14:paraId="638587DC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14B9DD10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396275FF" w14:textId="77777777" w:rsidR="002820A3" w:rsidRPr="00B10AB4" w:rsidRDefault="002820A3" w:rsidP="00B10AB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sz w:val="22"/>
          <w:szCs w:val="22"/>
        </w:rPr>
      </w:pPr>
      <w:r w:rsidRPr="00B10AB4">
        <w:rPr>
          <w:sz w:val="22"/>
          <w:szCs w:val="22"/>
        </w:rPr>
        <w:t>10.</w:t>
      </w:r>
      <w:r w:rsidRPr="00B10AB4">
        <w:rPr>
          <w:sz w:val="22"/>
          <w:szCs w:val="22"/>
        </w:rPr>
        <w:tab/>
        <w:t>SPECIALIOS ATSARGUMO PRIEMONĖS DĖL NESUVARTOTO VAISTINIO PREPARATO AR JO  ATLIEKŲ TVARKYMO (JEI REIKIA)</w:t>
      </w:r>
    </w:p>
    <w:p w14:paraId="1155808C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18312439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3CAF9529" w14:textId="7D46BCE1" w:rsidR="002820A3" w:rsidRPr="00B10AB4" w:rsidRDefault="002820A3" w:rsidP="00B10AB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sz w:val="22"/>
          <w:szCs w:val="22"/>
        </w:rPr>
      </w:pPr>
      <w:r w:rsidRPr="00B10AB4">
        <w:rPr>
          <w:sz w:val="22"/>
          <w:szCs w:val="22"/>
        </w:rPr>
        <w:t>11.</w:t>
      </w:r>
      <w:r w:rsidRPr="00B10AB4">
        <w:rPr>
          <w:sz w:val="22"/>
          <w:szCs w:val="22"/>
        </w:rPr>
        <w:tab/>
      </w:r>
      <w:r w:rsidR="00554F35" w:rsidRPr="00B10AB4">
        <w:rPr>
          <w:bCs w:val="0"/>
          <w:sz w:val="22"/>
          <w:szCs w:val="22"/>
          <w:lang w:eastAsia="lt-LT"/>
        </w:rPr>
        <w:t>LYGIAGRETUS IMPORTUOTOJAS</w:t>
      </w:r>
    </w:p>
    <w:p w14:paraId="3753BE3C" w14:textId="77777777" w:rsidR="00C24E47" w:rsidRDefault="00C24E47" w:rsidP="00B10AB4">
      <w:pPr>
        <w:rPr>
          <w:b/>
          <w:bCs/>
          <w:szCs w:val="22"/>
          <w:lang w:eastAsia="lt-LT"/>
        </w:rPr>
      </w:pPr>
    </w:p>
    <w:p w14:paraId="2CEE307D" w14:textId="769B8E99" w:rsidR="002820A3" w:rsidRPr="00B10AB4" w:rsidRDefault="00554F35" w:rsidP="00B10AB4">
      <w:pPr>
        <w:rPr>
          <w:szCs w:val="22"/>
          <w:lang w:eastAsia="lt-LT"/>
        </w:rPr>
      </w:pPr>
      <w:r w:rsidRPr="00B10AB4">
        <w:rPr>
          <w:szCs w:val="22"/>
          <w:lang w:eastAsia="lt-LT"/>
        </w:rPr>
        <w:t>UAB „</w:t>
      </w:r>
      <w:r w:rsidR="0059494F" w:rsidRPr="00B10AB4">
        <w:rPr>
          <w:szCs w:val="22"/>
          <w:lang w:eastAsia="lt-LT"/>
        </w:rPr>
        <w:t>Ideal Trade Links</w:t>
      </w:r>
      <w:r w:rsidRPr="00B10AB4">
        <w:rPr>
          <w:szCs w:val="22"/>
          <w:lang w:eastAsia="lt-LT"/>
        </w:rPr>
        <w:t>“</w:t>
      </w:r>
    </w:p>
    <w:p w14:paraId="4A201343" w14:textId="77777777" w:rsidR="0059494F" w:rsidRPr="00B10AB4" w:rsidRDefault="0059494F" w:rsidP="00B10AB4">
      <w:pPr>
        <w:rPr>
          <w:noProof/>
          <w:szCs w:val="22"/>
          <w:lang w:eastAsia="lt-LT"/>
        </w:rPr>
      </w:pPr>
    </w:p>
    <w:p w14:paraId="48C6FE48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1515E5F4" w14:textId="0A046680" w:rsidR="002820A3" w:rsidRPr="00B10AB4" w:rsidRDefault="002820A3" w:rsidP="00B10AB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sz w:val="22"/>
          <w:szCs w:val="22"/>
        </w:rPr>
      </w:pPr>
      <w:r w:rsidRPr="00B10AB4">
        <w:rPr>
          <w:sz w:val="22"/>
          <w:szCs w:val="22"/>
        </w:rPr>
        <w:t>12.</w:t>
      </w:r>
      <w:r w:rsidRPr="00B10AB4">
        <w:rPr>
          <w:sz w:val="22"/>
          <w:szCs w:val="22"/>
        </w:rPr>
        <w:tab/>
      </w:r>
      <w:r w:rsidR="00EA2D1E" w:rsidRPr="00EA2D1E">
        <w:rPr>
          <w:sz w:val="22"/>
          <w:szCs w:val="22"/>
        </w:rPr>
        <w:t>LYGIAGRETAUS IMPORTO LEIDIMO NUMERIS (-IAI)</w:t>
      </w:r>
      <w:r w:rsidR="00EA2D1E">
        <w:rPr>
          <w:sz w:val="22"/>
          <w:szCs w:val="22"/>
        </w:rPr>
        <w:t xml:space="preserve"> </w:t>
      </w:r>
    </w:p>
    <w:p w14:paraId="0423744C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5F3132FE" w14:textId="5BD5262F" w:rsidR="002820A3" w:rsidRPr="00B10AB4" w:rsidRDefault="00435121" w:rsidP="00B10AB4">
      <w:pPr>
        <w:pStyle w:val="Pagrindinistekstas"/>
        <w:spacing w:after="0"/>
        <w:rPr>
          <w:sz w:val="22"/>
          <w:szCs w:val="22"/>
        </w:rPr>
      </w:pPr>
      <w:r w:rsidRPr="00435121">
        <w:rPr>
          <w:sz w:val="22"/>
          <w:szCs w:val="22"/>
          <w:highlight w:val="lightGray"/>
        </w:rPr>
        <w:t>N50</w:t>
      </w:r>
      <w:r>
        <w:rPr>
          <w:sz w:val="22"/>
          <w:szCs w:val="22"/>
        </w:rPr>
        <w:t xml:space="preserve"> - </w:t>
      </w:r>
      <w:r w:rsidR="002820A3" w:rsidRPr="00B10AB4">
        <w:rPr>
          <w:sz w:val="22"/>
          <w:szCs w:val="22"/>
        </w:rPr>
        <w:t>LT/</w:t>
      </w:r>
      <w:r w:rsidR="00554F35" w:rsidRPr="00B10AB4">
        <w:rPr>
          <w:sz w:val="22"/>
          <w:szCs w:val="22"/>
        </w:rPr>
        <w:t>L/</w:t>
      </w:r>
      <w:r w:rsidRPr="00435121">
        <w:rPr>
          <w:sz w:val="22"/>
          <w:szCs w:val="22"/>
        </w:rPr>
        <w:t>25/2537/001</w:t>
      </w:r>
    </w:p>
    <w:p w14:paraId="7D7E1AA1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69D082F4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F3CBD34" w14:textId="77777777" w:rsidR="002820A3" w:rsidRPr="00B10AB4" w:rsidRDefault="002820A3" w:rsidP="00B10AB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sz w:val="22"/>
          <w:szCs w:val="22"/>
        </w:rPr>
      </w:pPr>
      <w:r w:rsidRPr="00B10AB4">
        <w:rPr>
          <w:sz w:val="22"/>
          <w:szCs w:val="22"/>
        </w:rPr>
        <w:t>13.</w:t>
      </w:r>
      <w:r w:rsidRPr="00B10AB4">
        <w:rPr>
          <w:sz w:val="22"/>
          <w:szCs w:val="22"/>
        </w:rPr>
        <w:tab/>
        <w:t>SERIJOS NUMERIS</w:t>
      </w:r>
    </w:p>
    <w:p w14:paraId="583369AD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476A005E" w14:textId="2E91CE69" w:rsidR="002820A3" w:rsidRPr="00B10AB4" w:rsidRDefault="0059494F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Lot:</w:t>
      </w:r>
    </w:p>
    <w:p w14:paraId="489CECEA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4739B3E2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0BB6CE01" w14:textId="77777777" w:rsidR="002820A3" w:rsidRPr="00B10AB4" w:rsidRDefault="002820A3" w:rsidP="00B10AB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sz w:val="22"/>
          <w:szCs w:val="22"/>
        </w:rPr>
      </w:pPr>
      <w:r w:rsidRPr="00B10AB4">
        <w:rPr>
          <w:sz w:val="22"/>
          <w:szCs w:val="22"/>
        </w:rPr>
        <w:t>14.</w:t>
      </w:r>
      <w:r w:rsidRPr="00B10AB4">
        <w:rPr>
          <w:sz w:val="22"/>
          <w:szCs w:val="22"/>
        </w:rPr>
        <w:tab/>
        <w:t>PARDAVIMO (IŠDAVIMO) TVARKA</w:t>
      </w:r>
    </w:p>
    <w:p w14:paraId="7F09BB39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3360891F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Receptinis vaistas</w:t>
      </w:r>
    </w:p>
    <w:p w14:paraId="1999DBDA" w14:textId="77777777" w:rsidR="0059494F" w:rsidRPr="00B10AB4" w:rsidRDefault="0059494F" w:rsidP="00B10AB4">
      <w:pPr>
        <w:pStyle w:val="Pagrindinistekstas"/>
        <w:spacing w:after="0"/>
        <w:rPr>
          <w:sz w:val="22"/>
          <w:szCs w:val="22"/>
        </w:rPr>
      </w:pPr>
    </w:p>
    <w:p w14:paraId="19793737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5A48015C" w14:textId="77777777" w:rsidR="002820A3" w:rsidRPr="00B10AB4" w:rsidRDefault="002820A3" w:rsidP="00B10AB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sz w:val="22"/>
          <w:szCs w:val="22"/>
        </w:rPr>
      </w:pPr>
      <w:r w:rsidRPr="00B10AB4">
        <w:rPr>
          <w:sz w:val="22"/>
          <w:szCs w:val="22"/>
        </w:rPr>
        <w:t>15.</w:t>
      </w:r>
      <w:r w:rsidRPr="00B10AB4">
        <w:rPr>
          <w:sz w:val="22"/>
          <w:szCs w:val="22"/>
        </w:rPr>
        <w:tab/>
        <w:t>VARTOJIMO INSTRUKCIJA</w:t>
      </w:r>
    </w:p>
    <w:p w14:paraId="17691219" w14:textId="77777777" w:rsidR="002820A3" w:rsidRPr="00B10AB4" w:rsidRDefault="002820A3" w:rsidP="00B10AB4">
      <w:pPr>
        <w:rPr>
          <w:szCs w:val="22"/>
          <w:lang w:eastAsia="x-none"/>
        </w:rPr>
      </w:pPr>
    </w:p>
    <w:p w14:paraId="34E7FD3C" w14:textId="77777777" w:rsidR="002820A3" w:rsidRPr="00B10AB4" w:rsidRDefault="002820A3" w:rsidP="00B10AB4">
      <w:pPr>
        <w:rPr>
          <w:szCs w:val="22"/>
          <w:lang w:eastAsia="x-none"/>
        </w:rPr>
      </w:pPr>
    </w:p>
    <w:p w14:paraId="42EAAA75" w14:textId="77777777" w:rsidR="002820A3" w:rsidRPr="00B10AB4" w:rsidRDefault="002820A3" w:rsidP="00B10A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8000"/>
          <w:szCs w:val="22"/>
        </w:rPr>
      </w:pPr>
      <w:r w:rsidRPr="00B10AB4">
        <w:rPr>
          <w:b/>
          <w:szCs w:val="22"/>
        </w:rPr>
        <w:t>16.</w:t>
      </w:r>
      <w:r w:rsidRPr="00B10AB4">
        <w:rPr>
          <w:b/>
          <w:szCs w:val="22"/>
        </w:rPr>
        <w:tab/>
      </w:r>
      <w:r w:rsidRPr="00B10AB4">
        <w:rPr>
          <w:b/>
          <w:noProof/>
          <w:szCs w:val="22"/>
        </w:rPr>
        <w:t>INFORMACIJA BRAILIO RAŠTU</w:t>
      </w:r>
    </w:p>
    <w:p w14:paraId="3F9A252B" w14:textId="77777777" w:rsidR="002820A3" w:rsidRPr="00B10AB4" w:rsidRDefault="002820A3" w:rsidP="00B10AB4">
      <w:pPr>
        <w:rPr>
          <w:szCs w:val="22"/>
          <w:lang w:eastAsia="x-none"/>
        </w:rPr>
      </w:pPr>
    </w:p>
    <w:p w14:paraId="1790B439" w14:textId="77777777" w:rsidR="002820A3" w:rsidRPr="00B10AB4" w:rsidRDefault="002820A3" w:rsidP="00B10AB4">
      <w:pPr>
        <w:rPr>
          <w:noProof/>
          <w:szCs w:val="22"/>
        </w:rPr>
      </w:pPr>
      <w:r w:rsidRPr="00B10AB4">
        <w:rPr>
          <w:noProof/>
          <w:szCs w:val="22"/>
          <w:highlight w:val="lightGray"/>
        </w:rPr>
        <w:t>Priimtas pagrindimas informacijos Brailio raštu nepateikti.</w:t>
      </w:r>
    </w:p>
    <w:p w14:paraId="255E9AC4" w14:textId="77777777" w:rsidR="002820A3" w:rsidRPr="00B10AB4" w:rsidRDefault="002820A3" w:rsidP="00B10AB4">
      <w:pPr>
        <w:rPr>
          <w:noProof/>
          <w:szCs w:val="22"/>
        </w:rPr>
      </w:pPr>
    </w:p>
    <w:p w14:paraId="3964238D" w14:textId="77777777" w:rsidR="002820A3" w:rsidRPr="00B10AB4" w:rsidRDefault="002820A3" w:rsidP="00B10AB4">
      <w:pPr>
        <w:rPr>
          <w:noProof/>
          <w:szCs w:val="22"/>
        </w:rPr>
      </w:pPr>
    </w:p>
    <w:p w14:paraId="51B4A39A" w14:textId="77777777" w:rsidR="002820A3" w:rsidRPr="00B10AB4" w:rsidRDefault="002820A3" w:rsidP="00B10A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</w:rPr>
      </w:pPr>
      <w:r w:rsidRPr="00B10AB4">
        <w:rPr>
          <w:b/>
          <w:noProof/>
          <w:szCs w:val="22"/>
        </w:rPr>
        <w:t>17.</w:t>
      </w:r>
      <w:r w:rsidRPr="00B10AB4">
        <w:rPr>
          <w:b/>
          <w:noProof/>
          <w:szCs w:val="22"/>
        </w:rPr>
        <w:tab/>
        <w:t>UNIKALUS IDENTIFIKATORIUS – 2D BRŪKŠNINIS KODAS</w:t>
      </w:r>
    </w:p>
    <w:p w14:paraId="19F51A72" w14:textId="77777777" w:rsidR="002820A3" w:rsidRPr="00B10AB4" w:rsidRDefault="002820A3" w:rsidP="00B10AB4">
      <w:pPr>
        <w:rPr>
          <w:szCs w:val="22"/>
          <w:lang w:eastAsia="x-none"/>
        </w:rPr>
      </w:pPr>
    </w:p>
    <w:p w14:paraId="6B045689" w14:textId="77777777" w:rsidR="002820A3" w:rsidRPr="00B10AB4" w:rsidRDefault="002820A3" w:rsidP="00B10AB4">
      <w:pPr>
        <w:rPr>
          <w:szCs w:val="22"/>
          <w:lang w:eastAsia="x-none"/>
        </w:rPr>
      </w:pPr>
      <w:r w:rsidRPr="00B10AB4">
        <w:rPr>
          <w:noProof/>
          <w:szCs w:val="22"/>
        </w:rPr>
        <w:t>2D brūkšninis kodas su nurodytu unikaliu identifikatoriumi</w:t>
      </w:r>
    </w:p>
    <w:p w14:paraId="2078BEC8" w14:textId="77777777" w:rsidR="002820A3" w:rsidRPr="00B10AB4" w:rsidRDefault="002820A3" w:rsidP="00B10AB4">
      <w:pPr>
        <w:rPr>
          <w:szCs w:val="22"/>
          <w:lang w:eastAsia="x-none"/>
        </w:rPr>
      </w:pPr>
    </w:p>
    <w:p w14:paraId="533BBF9E" w14:textId="77777777" w:rsidR="002820A3" w:rsidRPr="00B10AB4" w:rsidRDefault="002820A3" w:rsidP="00B10AB4">
      <w:pPr>
        <w:rPr>
          <w:szCs w:val="22"/>
          <w:lang w:eastAsia="x-none"/>
        </w:rPr>
      </w:pPr>
    </w:p>
    <w:p w14:paraId="3632FCBF" w14:textId="77777777" w:rsidR="002820A3" w:rsidRPr="00B10AB4" w:rsidRDefault="002820A3" w:rsidP="00B10A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</w:rPr>
      </w:pPr>
      <w:r w:rsidRPr="00B10AB4">
        <w:rPr>
          <w:b/>
          <w:noProof/>
          <w:szCs w:val="22"/>
        </w:rPr>
        <w:t>18.</w:t>
      </w:r>
      <w:r w:rsidRPr="00B10AB4">
        <w:rPr>
          <w:b/>
          <w:noProof/>
          <w:szCs w:val="22"/>
        </w:rPr>
        <w:tab/>
        <w:t>UNIKALUS IDENTIFIKATORIUS – ŽMONĖMS SUPRANTAMI DUOMENYS</w:t>
      </w:r>
    </w:p>
    <w:p w14:paraId="5D16F7E3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5530AAC3" w14:textId="77777777" w:rsidR="002820A3" w:rsidRPr="00B10AB4" w:rsidRDefault="002820A3" w:rsidP="00B10AB4">
      <w:pPr>
        <w:rPr>
          <w:b/>
          <w:color w:val="008000"/>
          <w:szCs w:val="22"/>
        </w:rPr>
      </w:pPr>
      <w:r w:rsidRPr="00B10AB4">
        <w:rPr>
          <w:szCs w:val="22"/>
        </w:rPr>
        <w:t xml:space="preserve">PC: </w:t>
      </w:r>
    </w:p>
    <w:p w14:paraId="4713D8E0" w14:textId="77777777" w:rsidR="002820A3" w:rsidRPr="00B10AB4" w:rsidRDefault="002820A3" w:rsidP="00B10AB4">
      <w:pPr>
        <w:rPr>
          <w:b/>
          <w:szCs w:val="22"/>
        </w:rPr>
      </w:pPr>
      <w:r w:rsidRPr="00B10AB4">
        <w:rPr>
          <w:szCs w:val="22"/>
        </w:rPr>
        <w:t xml:space="preserve">SN: </w:t>
      </w:r>
    </w:p>
    <w:p w14:paraId="5F73E1A4" w14:textId="77777777" w:rsidR="002820A3" w:rsidRDefault="002820A3" w:rsidP="00B10AB4">
      <w:pPr>
        <w:pStyle w:val="Porat"/>
        <w:tabs>
          <w:tab w:val="clear" w:pos="4153"/>
          <w:tab w:val="clear" w:pos="8306"/>
        </w:tabs>
        <w:rPr>
          <w:sz w:val="22"/>
          <w:szCs w:val="22"/>
        </w:rPr>
      </w:pPr>
      <w:r w:rsidRPr="00B10AB4">
        <w:rPr>
          <w:sz w:val="22"/>
          <w:szCs w:val="22"/>
          <w:highlight w:val="lightGray"/>
        </w:rPr>
        <w:t>NN</w:t>
      </w:r>
    </w:p>
    <w:p w14:paraId="34555B49" w14:textId="77777777" w:rsidR="00C24E47" w:rsidRPr="00B10AB4" w:rsidRDefault="00C24E47" w:rsidP="00B10AB4">
      <w:pPr>
        <w:pStyle w:val="Porat"/>
        <w:tabs>
          <w:tab w:val="clear" w:pos="4153"/>
          <w:tab w:val="clear" w:pos="8306"/>
        </w:tabs>
        <w:rPr>
          <w:sz w:val="22"/>
          <w:szCs w:val="22"/>
        </w:rPr>
      </w:pPr>
    </w:p>
    <w:p w14:paraId="7A9A4E0E" w14:textId="6EFB4A31" w:rsidR="00C16323" w:rsidRPr="00B10AB4" w:rsidRDefault="00554F35" w:rsidP="00B10AB4">
      <w:pPr>
        <w:rPr>
          <w:noProof/>
          <w:szCs w:val="22"/>
        </w:rPr>
      </w:pPr>
      <w:r w:rsidRPr="00B10AB4">
        <w:rPr>
          <w:rFonts w:eastAsia="Batang"/>
          <w:b/>
          <w:bCs/>
          <w:color w:val="000000" w:themeColor="text1"/>
          <w:szCs w:val="22"/>
        </w:rPr>
        <w:t>Gamintojas</w:t>
      </w:r>
      <w:r w:rsidR="003B416C" w:rsidRPr="00B10AB4">
        <w:rPr>
          <w:rFonts w:eastAsia="Batang"/>
          <w:b/>
          <w:bCs/>
          <w:color w:val="000000" w:themeColor="text1"/>
          <w:szCs w:val="22"/>
        </w:rPr>
        <w:t xml:space="preserve"> </w:t>
      </w:r>
      <w:r w:rsidR="00C16323" w:rsidRPr="00B10AB4">
        <w:rPr>
          <w:noProof/>
          <w:szCs w:val="22"/>
        </w:rPr>
        <w:t>Laboratorios Inibsa, S.A.</w:t>
      </w:r>
      <w:r w:rsidR="003B416C" w:rsidRPr="00B10AB4">
        <w:rPr>
          <w:noProof/>
          <w:szCs w:val="22"/>
        </w:rPr>
        <w:t xml:space="preserve">, </w:t>
      </w:r>
      <w:r w:rsidR="00C16323" w:rsidRPr="00B10AB4">
        <w:rPr>
          <w:noProof/>
          <w:szCs w:val="22"/>
          <w:highlight w:val="lightGray"/>
        </w:rPr>
        <w:t>Ctra. Sabadell</w:t>
      </w:r>
      <w:r w:rsidR="00125ED9" w:rsidRPr="00B10AB4">
        <w:rPr>
          <w:noProof/>
          <w:szCs w:val="22"/>
          <w:highlight w:val="lightGray"/>
        </w:rPr>
        <w:t>-</w:t>
      </w:r>
      <w:r w:rsidR="00C16323" w:rsidRPr="00B10AB4">
        <w:rPr>
          <w:noProof/>
          <w:szCs w:val="22"/>
          <w:highlight w:val="lightGray"/>
        </w:rPr>
        <w:t>Granollers, km. 14,5</w:t>
      </w:r>
      <w:r w:rsidR="003B416C" w:rsidRPr="00B10AB4">
        <w:rPr>
          <w:noProof/>
          <w:szCs w:val="22"/>
          <w:highlight w:val="lightGray"/>
        </w:rPr>
        <w:t xml:space="preserve">, </w:t>
      </w:r>
      <w:r w:rsidR="00C16323" w:rsidRPr="00B10AB4">
        <w:rPr>
          <w:noProof/>
          <w:szCs w:val="22"/>
          <w:highlight w:val="lightGray"/>
        </w:rPr>
        <w:t>08185 Lliçà de Vall (Barcelona)</w:t>
      </w:r>
      <w:r w:rsidR="003B416C" w:rsidRPr="00B10AB4">
        <w:rPr>
          <w:noProof/>
          <w:szCs w:val="22"/>
          <w:highlight w:val="lightGray"/>
        </w:rPr>
        <w:t>,</w:t>
      </w:r>
      <w:r w:rsidR="003B416C" w:rsidRPr="00B10AB4">
        <w:rPr>
          <w:noProof/>
          <w:szCs w:val="22"/>
        </w:rPr>
        <w:t xml:space="preserve"> </w:t>
      </w:r>
      <w:r w:rsidR="00C16323" w:rsidRPr="00B10AB4">
        <w:rPr>
          <w:noProof/>
          <w:szCs w:val="22"/>
        </w:rPr>
        <w:t>Ispanija arba Laboratórios Basi - Indústria Farmacéutica S.A.</w:t>
      </w:r>
      <w:r w:rsidR="003B416C" w:rsidRPr="00B10AB4">
        <w:rPr>
          <w:noProof/>
          <w:szCs w:val="22"/>
        </w:rPr>
        <w:t xml:space="preserve">, </w:t>
      </w:r>
      <w:r w:rsidR="00C16323" w:rsidRPr="00B10AB4">
        <w:rPr>
          <w:noProof/>
          <w:szCs w:val="22"/>
          <w:highlight w:val="lightGray"/>
        </w:rPr>
        <w:t xml:space="preserve">Parque Industrial </w:t>
      </w:r>
      <w:r w:rsidR="00125ED9" w:rsidRPr="00B10AB4">
        <w:rPr>
          <w:noProof/>
          <w:szCs w:val="22"/>
          <w:highlight w:val="lightGray"/>
        </w:rPr>
        <w:t xml:space="preserve">Manuel </w:t>
      </w:r>
      <w:r w:rsidR="00C16323" w:rsidRPr="00B10AB4">
        <w:rPr>
          <w:noProof/>
          <w:szCs w:val="22"/>
          <w:highlight w:val="lightGray"/>
        </w:rPr>
        <w:t xml:space="preserve">Lourenço Ferreira, </w:t>
      </w:r>
      <w:r w:rsidR="00E745F6" w:rsidRPr="00B10AB4">
        <w:rPr>
          <w:szCs w:val="22"/>
          <w:highlight w:val="lightGray"/>
        </w:rPr>
        <w:t>Nº 8, Nº 15 y Nº 16</w:t>
      </w:r>
      <w:r w:rsidR="003B416C" w:rsidRPr="00B10AB4">
        <w:rPr>
          <w:noProof/>
          <w:szCs w:val="22"/>
          <w:highlight w:val="lightGray"/>
        </w:rPr>
        <w:t xml:space="preserve">, </w:t>
      </w:r>
      <w:r w:rsidR="00C16323" w:rsidRPr="00B10AB4">
        <w:rPr>
          <w:noProof/>
          <w:szCs w:val="22"/>
          <w:highlight w:val="lightGray"/>
        </w:rPr>
        <w:t>3450-232 Mortágua,</w:t>
      </w:r>
      <w:r w:rsidR="00C16323" w:rsidRPr="00B10AB4">
        <w:rPr>
          <w:noProof/>
          <w:szCs w:val="22"/>
        </w:rPr>
        <w:t xml:space="preserve"> Portugalija</w:t>
      </w:r>
    </w:p>
    <w:p w14:paraId="64771526" w14:textId="77777777" w:rsidR="003B416C" w:rsidRPr="00B10AB4" w:rsidRDefault="003B416C" w:rsidP="00B10AB4">
      <w:pPr>
        <w:widowControl w:val="0"/>
        <w:rPr>
          <w:rFonts w:eastAsia="Calibri"/>
          <w:kern w:val="2"/>
          <w:szCs w:val="22"/>
          <w14:ligatures w14:val="standardContextual"/>
        </w:rPr>
      </w:pPr>
    </w:p>
    <w:p w14:paraId="1EC6017A" w14:textId="5F3C0B63" w:rsidR="00C731A4" w:rsidRPr="00B10AB4" w:rsidRDefault="003B416C" w:rsidP="00B10AB4">
      <w:pPr>
        <w:pStyle w:val="Pagrindinistekstas"/>
        <w:spacing w:after="0"/>
        <w:jc w:val="both"/>
        <w:rPr>
          <w:b/>
          <w:bCs/>
          <w:sz w:val="22"/>
          <w:szCs w:val="22"/>
        </w:rPr>
      </w:pPr>
      <w:r w:rsidRPr="00B10AB4">
        <w:rPr>
          <w:i/>
          <w:sz w:val="22"/>
          <w:szCs w:val="22"/>
        </w:rPr>
        <w:t>Lygiagrečiai importuojamas vaistas nuo referencinio vaisto skiriasi pagalbinėmis medžiagomis: lygiagrečiai importuojamo sudėtyje yra bevandenės gliukozės, o referencinio – gliukozės monohidrato; pakuotės dydžiu: lygiagrečiai importuojamo –</w:t>
      </w:r>
      <w:r w:rsidR="00E745F6" w:rsidRPr="00B10AB4">
        <w:rPr>
          <w:i/>
          <w:sz w:val="22"/>
          <w:szCs w:val="22"/>
        </w:rPr>
        <w:t xml:space="preserve"> </w:t>
      </w:r>
      <w:r w:rsidRPr="00B10AB4">
        <w:rPr>
          <w:i/>
          <w:sz w:val="22"/>
          <w:szCs w:val="22"/>
        </w:rPr>
        <w:t>N50, o referencinio – N5.</w:t>
      </w:r>
    </w:p>
    <w:p w14:paraId="6EBB1DC1" w14:textId="24E627DA" w:rsidR="002820A3" w:rsidRPr="00B10AB4" w:rsidRDefault="002820A3" w:rsidP="00B10AB4">
      <w:pPr>
        <w:pStyle w:val="Pagrindinistekstas"/>
        <w:spacing w:after="0"/>
        <w:ind w:left="540" w:hanging="540"/>
        <w:rPr>
          <w:b/>
          <w:bCs/>
          <w:sz w:val="22"/>
          <w:szCs w:val="22"/>
        </w:rPr>
      </w:pPr>
      <w:r w:rsidRPr="00B10AB4">
        <w:rPr>
          <w:b/>
          <w:bCs/>
          <w:sz w:val="22"/>
          <w:szCs w:val="22"/>
        </w:rPr>
        <w:lastRenderedPageBreak/>
        <w:br w:type="page"/>
      </w:r>
    </w:p>
    <w:p w14:paraId="1B716F2D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69C2C0C6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6F6A6B4E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60A38772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C9000D8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3B7D55E8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52556D70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32543875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6406A104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6D5BFF5A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D6004EC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67A9BADB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5725DC4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3F840BDC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47C7C0E0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553F35EE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504BC28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51B33C6C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6421D8AB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0182055F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414BA8A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5A4546B4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2EB65576" w14:textId="77777777" w:rsidR="002820A3" w:rsidRPr="00B10AB4" w:rsidRDefault="002820A3" w:rsidP="00B10AB4">
      <w:pPr>
        <w:pStyle w:val="Pavadinimas"/>
        <w:rPr>
          <w:sz w:val="22"/>
          <w:szCs w:val="22"/>
        </w:rPr>
      </w:pPr>
      <w:r w:rsidRPr="00B10AB4">
        <w:rPr>
          <w:sz w:val="22"/>
          <w:szCs w:val="22"/>
        </w:rPr>
        <w:t>B. PAKUOTĖS LAPELIS</w:t>
      </w:r>
    </w:p>
    <w:p w14:paraId="23F96331" w14:textId="77777777" w:rsidR="002820A3" w:rsidRPr="00B10AB4" w:rsidRDefault="002820A3" w:rsidP="00B10AB4">
      <w:pPr>
        <w:pStyle w:val="TTEMEASMCA"/>
        <w:pageBreakBefore/>
        <w:rPr>
          <w:lang w:val="lt-LT"/>
        </w:rPr>
      </w:pPr>
      <w:bookmarkStart w:id="1" w:name="_Toc129243138"/>
      <w:bookmarkStart w:id="2" w:name="_Toc129243263"/>
      <w:r w:rsidRPr="00B10AB4">
        <w:rPr>
          <w:caps w:val="0"/>
          <w:lang w:val="lt-LT"/>
        </w:rPr>
        <w:lastRenderedPageBreak/>
        <w:t>Pakuotės lapelis: informacija vartotojui</w:t>
      </w:r>
    </w:p>
    <w:p w14:paraId="24D03080" w14:textId="1FEBD82B" w:rsidR="002820A3" w:rsidRPr="00B10AB4" w:rsidRDefault="002820A3" w:rsidP="00B10AB4">
      <w:pPr>
        <w:pStyle w:val="Pagrindinistekstas"/>
        <w:spacing w:after="0"/>
        <w:rPr>
          <w:b/>
          <w:sz w:val="22"/>
          <w:szCs w:val="22"/>
        </w:rPr>
      </w:pPr>
    </w:p>
    <w:p w14:paraId="61E1727E" w14:textId="74E53DBD" w:rsidR="002820A3" w:rsidRPr="00B10AB4" w:rsidRDefault="00C30AC2" w:rsidP="00B10AB4">
      <w:pPr>
        <w:pStyle w:val="Pagrindinistekstas"/>
        <w:spacing w:after="0"/>
        <w:jc w:val="center"/>
        <w:rPr>
          <w:b/>
          <w:sz w:val="22"/>
          <w:szCs w:val="22"/>
        </w:rPr>
      </w:pPr>
      <w:r w:rsidRPr="00B10AB4">
        <w:rPr>
          <w:b/>
          <w:sz w:val="22"/>
          <w:szCs w:val="22"/>
        </w:rPr>
        <w:t>Bupivacaina Hiperbarica Physan</w:t>
      </w:r>
      <w:r w:rsidR="002820A3" w:rsidRPr="00B10AB4">
        <w:rPr>
          <w:b/>
          <w:sz w:val="22"/>
          <w:szCs w:val="22"/>
        </w:rPr>
        <w:t xml:space="preserve"> 5 mg/ml injekcinis tirpalas</w:t>
      </w:r>
    </w:p>
    <w:p w14:paraId="20F23D5E" w14:textId="470DA2BF" w:rsidR="002820A3" w:rsidRDefault="00125ED9" w:rsidP="00B10AB4">
      <w:pPr>
        <w:pStyle w:val="Pagrindinistekstas"/>
        <w:spacing w:after="0"/>
        <w:jc w:val="center"/>
        <w:rPr>
          <w:sz w:val="22"/>
          <w:szCs w:val="22"/>
        </w:rPr>
      </w:pPr>
      <w:r w:rsidRPr="00B10AB4">
        <w:rPr>
          <w:sz w:val="22"/>
          <w:szCs w:val="22"/>
        </w:rPr>
        <w:t>b</w:t>
      </w:r>
      <w:r w:rsidR="002820A3" w:rsidRPr="00B10AB4">
        <w:rPr>
          <w:sz w:val="22"/>
          <w:szCs w:val="22"/>
        </w:rPr>
        <w:t>upivakaino hidrochloridas</w:t>
      </w:r>
    </w:p>
    <w:p w14:paraId="0636E7E9" w14:textId="77777777" w:rsidR="00B10AB4" w:rsidRPr="00B10AB4" w:rsidRDefault="00B10AB4" w:rsidP="00B10AB4">
      <w:pPr>
        <w:pStyle w:val="Pagrindinistekstas"/>
        <w:spacing w:after="0"/>
        <w:jc w:val="center"/>
        <w:rPr>
          <w:sz w:val="22"/>
          <w:szCs w:val="22"/>
        </w:rPr>
      </w:pPr>
    </w:p>
    <w:p w14:paraId="082900B7" w14:textId="77777777" w:rsidR="002820A3" w:rsidRPr="00B10AB4" w:rsidRDefault="002820A3" w:rsidP="00B10AB4">
      <w:pPr>
        <w:rPr>
          <w:b/>
          <w:snapToGrid w:val="0"/>
          <w:szCs w:val="22"/>
        </w:rPr>
      </w:pPr>
      <w:r w:rsidRPr="00B10AB4">
        <w:rPr>
          <w:b/>
          <w:szCs w:val="22"/>
        </w:rPr>
        <w:t>Atidžiai perskaitykite visą šį lapelį, prieš pradėdami vartoti vaistą</w:t>
      </w:r>
      <w:r w:rsidRPr="00B10AB4">
        <w:rPr>
          <w:b/>
          <w:noProof/>
          <w:snapToGrid w:val="0"/>
          <w:szCs w:val="22"/>
        </w:rPr>
        <w:t xml:space="preserve"> nes jame pateikiama Jums svarbi informacija.</w:t>
      </w:r>
    </w:p>
    <w:p w14:paraId="280D1D7C" w14:textId="77777777" w:rsidR="002820A3" w:rsidRPr="00B10AB4" w:rsidRDefault="002820A3" w:rsidP="00B10AB4">
      <w:pPr>
        <w:pStyle w:val="BTbEMEASMCA"/>
        <w:rPr>
          <w:b w:val="0"/>
        </w:rPr>
      </w:pPr>
      <w:r w:rsidRPr="00B10AB4">
        <w:rPr>
          <w:b w:val="0"/>
        </w:rPr>
        <w:t>Neišmeskite šio lapelio, nes vėl gali prireikti jį perskaityti.</w:t>
      </w:r>
    </w:p>
    <w:p w14:paraId="1A30EFF2" w14:textId="77777777" w:rsidR="002820A3" w:rsidRPr="00B10AB4" w:rsidRDefault="002820A3" w:rsidP="00B10AB4">
      <w:pPr>
        <w:pStyle w:val="BT-EMEASMCA"/>
        <w:numPr>
          <w:ilvl w:val="0"/>
          <w:numId w:val="4"/>
        </w:numPr>
        <w:tabs>
          <w:tab w:val="left" w:pos="720"/>
        </w:tabs>
        <w:suppressAutoHyphens/>
        <w:ind w:left="567" w:hanging="567"/>
      </w:pPr>
      <w:r w:rsidRPr="00B10AB4">
        <w:t>Jeigu kiltų daugiau klausimų, kreipkitės į gydytoją arba vaistininką.</w:t>
      </w:r>
    </w:p>
    <w:p w14:paraId="6271DED8" w14:textId="77777777" w:rsidR="002820A3" w:rsidRPr="00B10AB4" w:rsidRDefault="002820A3" w:rsidP="00B10AB4">
      <w:pPr>
        <w:pStyle w:val="BT-EMEASMCA"/>
        <w:numPr>
          <w:ilvl w:val="0"/>
          <w:numId w:val="4"/>
        </w:numPr>
        <w:tabs>
          <w:tab w:val="left" w:pos="720"/>
        </w:tabs>
        <w:suppressAutoHyphens/>
        <w:ind w:left="567" w:hanging="567"/>
      </w:pPr>
      <w:r w:rsidRPr="00B10AB4">
        <w:t>Šis vaistas skirtas tik Jums, todėl kitiems žmonėms jo duoti negalima. Vaistas gali jiems pakenkti (net tiems, kurių ligos simptomai yra tokie patys kaip Jūsų).</w:t>
      </w:r>
    </w:p>
    <w:p w14:paraId="457EECB2" w14:textId="77777777" w:rsidR="002820A3" w:rsidRPr="00B10AB4" w:rsidRDefault="002820A3" w:rsidP="00B10AB4">
      <w:pPr>
        <w:pStyle w:val="BT-EMEASMCA"/>
        <w:numPr>
          <w:ilvl w:val="0"/>
          <w:numId w:val="4"/>
        </w:numPr>
        <w:tabs>
          <w:tab w:val="left" w:pos="720"/>
        </w:tabs>
        <w:suppressAutoHyphens/>
        <w:ind w:left="567" w:hanging="567"/>
      </w:pPr>
      <w:r w:rsidRPr="00B10AB4">
        <w:t>Jeigu pasireiškė šalutinis poveikis (net jeigu jis šiame lapelyje nenurodytas), kreipkitės  į gydytoją arba vaistininką. Žr. 4 skyrių.</w:t>
      </w:r>
    </w:p>
    <w:p w14:paraId="314B358B" w14:textId="77777777" w:rsidR="002820A3" w:rsidRPr="00B10AB4" w:rsidRDefault="002820A3" w:rsidP="00B10AB4">
      <w:pPr>
        <w:pStyle w:val="BT-EMEASMCA"/>
        <w:numPr>
          <w:ilvl w:val="0"/>
          <w:numId w:val="0"/>
        </w:numPr>
        <w:ind w:left="720"/>
      </w:pPr>
    </w:p>
    <w:p w14:paraId="2D51D6E9" w14:textId="77777777" w:rsidR="002820A3" w:rsidRPr="00B10AB4" w:rsidRDefault="002820A3" w:rsidP="00B10AB4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Cs w:val="22"/>
          <w:lang w:eastAsia="x-none"/>
        </w:rPr>
      </w:pPr>
      <w:r w:rsidRPr="00B10AB4">
        <w:rPr>
          <w:b/>
          <w:bCs/>
          <w:snapToGrid w:val="0"/>
          <w:szCs w:val="22"/>
          <w:lang w:eastAsia="x-none"/>
        </w:rPr>
        <w:t>Apie ką rašoma šiame lapelyje?</w:t>
      </w:r>
    </w:p>
    <w:p w14:paraId="37AE7213" w14:textId="77777777" w:rsidR="002820A3" w:rsidRPr="00B10AB4" w:rsidRDefault="002820A3" w:rsidP="00B10AB4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Cs w:val="22"/>
          <w:lang w:eastAsia="x-none"/>
        </w:rPr>
      </w:pPr>
    </w:p>
    <w:p w14:paraId="3A5B1D0B" w14:textId="75B59451" w:rsidR="002820A3" w:rsidRPr="00B10AB4" w:rsidRDefault="002820A3" w:rsidP="00B10AB4">
      <w:pPr>
        <w:pStyle w:val="Pagrindinistekstas"/>
        <w:spacing w:after="0"/>
        <w:ind w:left="567" w:hanging="567"/>
        <w:rPr>
          <w:sz w:val="22"/>
          <w:szCs w:val="22"/>
        </w:rPr>
      </w:pPr>
      <w:r w:rsidRPr="00B10AB4">
        <w:rPr>
          <w:sz w:val="22"/>
          <w:szCs w:val="22"/>
        </w:rPr>
        <w:t>1.</w:t>
      </w:r>
      <w:r w:rsidRPr="00B10AB4">
        <w:rPr>
          <w:sz w:val="22"/>
          <w:szCs w:val="22"/>
        </w:rPr>
        <w:tab/>
        <w:t xml:space="preserve">Kas yra </w:t>
      </w:r>
      <w:r w:rsidR="00C30AC2" w:rsidRPr="00B10AB4">
        <w:rPr>
          <w:sz w:val="22"/>
          <w:szCs w:val="22"/>
        </w:rPr>
        <w:t>Bupivacaina Hiperbarica Physan</w:t>
      </w:r>
      <w:r w:rsidRPr="00B10AB4">
        <w:rPr>
          <w:sz w:val="22"/>
          <w:szCs w:val="22"/>
        </w:rPr>
        <w:t xml:space="preserve"> ir kam </w:t>
      </w:r>
      <w:r w:rsidR="003E062E" w:rsidRPr="00B10AB4">
        <w:rPr>
          <w:sz w:val="22"/>
          <w:szCs w:val="22"/>
        </w:rPr>
        <w:t>jis</w:t>
      </w:r>
      <w:r w:rsidRPr="00B10AB4">
        <w:rPr>
          <w:sz w:val="22"/>
          <w:szCs w:val="22"/>
        </w:rPr>
        <w:t xml:space="preserve"> vartojam</w:t>
      </w:r>
      <w:r w:rsidR="003E062E" w:rsidRPr="00B10AB4">
        <w:rPr>
          <w:sz w:val="22"/>
          <w:szCs w:val="22"/>
        </w:rPr>
        <w:t>as</w:t>
      </w:r>
    </w:p>
    <w:p w14:paraId="5475F62D" w14:textId="5207D8A4" w:rsidR="002820A3" w:rsidRPr="00B10AB4" w:rsidRDefault="002820A3" w:rsidP="00B10AB4">
      <w:pPr>
        <w:pStyle w:val="Pagrindinistekstas"/>
        <w:spacing w:after="0"/>
        <w:ind w:left="567" w:hanging="567"/>
        <w:rPr>
          <w:sz w:val="22"/>
          <w:szCs w:val="22"/>
        </w:rPr>
      </w:pPr>
      <w:r w:rsidRPr="00B10AB4">
        <w:rPr>
          <w:sz w:val="22"/>
          <w:szCs w:val="22"/>
        </w:rPr>
        <w:t>2.</w:t>
      </w:r>
      <w:r w:rsidRPr="00B10AB4">
        <w:rPr>
          <w:sz w:val="22"/>
          <w:szCs w:val="22"/>
        </w:rPr>
        <w:tab/>
        <w:t xml:space="preserve">Kas žinotina prieš vartojant </w:t>
      </w:r>
      <w:r w:rsidR="00C30AC2" w:rsidRPr="00B10AB4">
        <w:rPr>
          <w:sz w:val="22"/>
          <w:szCs w:val="22"/>
        </w:rPr>
        <w:t>Bupivacaina Hiperbarica Physan</w:t>
      </w:r>
    </w:p>
    <w:p w14:paraId="4C720B9E" w14:textId="5DA09B0F" w:rsidR="002820A3" w:rsidRPr="00B10AB4" w:rsidRDefault="002820A3" w:rsidP="00B10AB4">
      <w:pPr>
        <w:pStyle w:val="Pagrindinistekstas"/>
        <w:spacing w:after="0"/>
        <w:ind w:left="567" w:hanging="567"/>
        <w:rPr>
          <w:sz w:val="22"/>
          <w:szCs w:val="22"/>
        </w:rPr>
      </w:pPr>
      <w:r w:rsidRPr="00B10AB4">
        <w:rPr>
          <w:sz w:val="22"/>
          <w:szCs w:val="22"/>
        </w:rPr>
        <w:t>3.</w:t>
      </w:r>
      <w:r w:rsidRPr="00B10AB4">
        <w:rPr>
          <w:sz w:val="22"/>
          <w:szCs w:val="22"/>
        </w:rPr>
        <w:tab/>
        <w:t xml:space="preserve">Kaip vartoti </w:t>
      </w:r>
      <w:r w:rsidR="003E062E" w:rsidRPr="00B10AB4">
        <w:rPr>
          <w:sz w:val="22"/>
          <w:szCs w:val="22"/>
        </w:rPr>
        <w:t xml:space="preserve"> </w:t>
      </w:r>
      <w:r w:rsidR="00C30AC2" w:rsidRPr="00B10AB4">
        <w:rPr>
          <w:sz w:val="22"/>
          <w:szCs w:val="22"/>
        </w:rPr>
        <w:t>Bupivacaina Hiperbarica Physan</w:t>
      </w:r>
    </w:p>
    <w:p w14:paraId="4E347C1F" w14:textId="77777777" w:rsidR="002820A3" w:rsidRPr="00B10AB4" w:rsidRDefault="002820A3" w:rsidP="00B10AB4">
      <w:pPr>
        <w:pStyle w:val="Pagrindinistekstas"/>
        <w:spacing w:after="0"/>
        <w:ind w:left="567" w:hanging="567"/>
        <w:rPr>
          <w:sz w:val="22"/>
          <w:szCs w:val="22"/>
        </w:rPr>
      </w:pPr>
      <w:r w:rsidRPr="00B10AB4">
        <w:rPr>
          <w:sz w:val="22"/>
          <w:szCs w:val="22"/>
        </w:rPr>
        <w:t>4.</w:t>
      </w:r>
      <w:r w:rsidRPr="00B10AB4">
        <w:rPr>
          <w:sz w:val="22"/>
          <w:szCs w:val="22"/>
        </w:rPr>
        <w:tab/>
        <w:t>Galimas šalutinis poveikis</w:t>
      </w:r>
    </w:p>
    <w:p w14:paraId="4E8A954A" w14:textId="672ED7ED" w:rsidR="002820A3" w:rsidRPr="00B10AB4" w:rsidRDefault="002820A3" w:rsidP="00B10AB4">
      <w:pPr>
        <w:pStyle w:val="Pagrindinistekstas"/>
        <w:spacing w:after="0"/>
        <w:ind w:left="567" w:hanging="567"/>
        <w:rPr>
          <w:sz w:val="22"/>
          <w:szCs w:val="22"/>
        </w:rPr>
      </w:pPr>
      <w:r w:rsidRPr="00B10AB4">
        <w:rPr>
          <w:sz w:val="22"/>
          <w:szCs w:val="22"/>
        </w:rPr>
        <w:t>5.</w:t>
      </w:r>
      <w:r w:rsidRPr="00B10AB4">
        <w:rPr>
          <w:sz w:val="22"/>
          <w:szCs w:val="22"/>
        </w:rPr>
        <w:tab/>
        <w:t xml:space="preserve">Kaip laikyti </w:t>
      </w:r>
      <w:r w:rsidR="003E062E" w:rsidRPr="00B10AB4">
        <w:rPr>
          <w:sz w:val="22"/>
          <w:szCs w:val="22"/>
        </w:rPr>
        <w:t xml:space="preserve"> </w:t>
      </w:r>
      <w:r w:rsidR="00C30AC2" w:rsidRPr="00B10AB4">
        <w:rPr>
          <w:sz w:val="22"/>
          <w:szCs w:val="22"/>
        </w:rPr>
        <w:t>Bupivacaina Hiperbarica Physan</w:t>
      </w:r>
      <w:r w:rsidRPr="00B10AB4">
        <w:rPr>
          <w:sz w:val="22"/>
          <w:szCs w:val="22"/>
        </w:rPr>
        <w:t xml:space="preserve"> </w:t>
      </w:r>
    </w:p>
    <w:p w14:paraId="358E2488" w14:textId="77777777" w:rsidR="002820A3" w:rsidRPr="00B10AB4" w:rsidRDefault="002820A3" w:rsidP="00B10AB4">
      <w:pPr>
        <w:pStyle w:val="Pagrindinistekstas"/>
        <w:spacing w:after="0"/>
        <w:ind w:left="567" w:hanging="567"/>
        <w:rPr>
          <w:sz w:val="22"/>
          <w:szCs w:val="22"/>
        </w:rPr>
      </w:pPr>
      <w:r w:rsidRPr="00B10AB4">
        <w:rPr>
          <w:sz w:val="22"/>
          <w:szCs w:val="22"/>
        </w:rPr>
        <w:t>6.</w:t>
      </w:r>
      <w:r w:rsidRPr="00B10AB4">
        <w:rPr>
          <w:sz w:val="22"/>
          <w:szCs w:val="22"/>
        </w:rPr>
        <w:tab/>
        <w:t>Pakuotės turinys ir kita informacija</w:t>
      </w:r>
    </w:p>
    <w:p w14:paraId="291C376B" w14:textId="77777777" w:rsidR="002820A3" w:rsidRPr="00B10AB4" w:rsidRDefault="002820A3" w:rsidP="00B10AB4">
      <w:pPr>
        <w:pStyle w:val="Pagrindinistekstas"/>
        <w:spacing w:after="0"/>
        <w:rPr>
          <w:b/>
          <w:sz w:val="22"/>
          <w:szCs w:val="22"/>
        </w:rPr>
      </w:pPr>
    </w:p>
    <w:p w14:paraId="3A86DEAF" w14:textId="77777777" w:rsidR="002820A3" w:rsidRPr="00B10AB4" w:rsidRDefault="002820A3" w:rsidP="00B10AB4">
      <w:pPr>
        <w:pStyle w:val="Pagrindinistekstas"/>
        <w:spacing w:after="0"/>
        <w:rPr>
          <w:b/>
          <w:sz w:val="22"/>
          <w:szCs w:val="22"/>
        </w:rPr>
      </w:pPr>
    </w:p>
    <w:p w14:paraId="6319BF1B" w14:textId="463A5144" w:rsidR="002820A3" w:rsidRPr="00B10AB4" w:rsidRDefault="002820A3" w:rsidP="00B10AB4">
      <w:pPr>
        <w:pStyle w:val="Antrat2"/>
        <w:numPr>
          <w:ilvl w:val="1"/>
          <w:numId w:val="0"/>
        </w:numPr>
        <w:suppressAutoHyphens/>
        <w:spacing w:after="0"/>
        <w:ind w:left="567" w:hanging="567"/>
        <w:rPr>
          <w:sz w:val="22"/>
          <w:szCs w:val="22"/>
        </w:rPr>
      </w:pPr>
      <w:r w:rsidRPr="00B10AB4">
        <w:rPr>
          <w:sz w:val="22"/>
          <w:szCs w:val="22"/>
        </w:rPr>
        <w:t>1.</w:t>
      </w:r>
      <w:r w:rsidRPr="00B10AB4">
        <w:rPr>
          <w:sz w:val="22"/>
          <w:szCs w:val="22"/>
        </w:rPr>
        <w:tab/>
        <w:t xml:space="preserve"> Kas yra </w:t>
      </w:r>
      <w:r w:rsidR="003E062E" w:rsidRPr="00B10AB4">
        <w:rPr>
          <w:sz w:val="22"/>
          <w:szCs w:val="22"/>
        </w:rPr>
        <w:t xml:space="preserve"> </w:t>
      </w:r>
      <w:r w:rsidR="00C30AC2" w:rsidRPr="00B10AB4">
        <w:rPr>
          <w:sz w:val="22"/>
          <w:szCs w:val="22"/>
        </w:rPr>
        <w:t>Bupivacaina Hiperbarica Physan</w:t>
      </w:r>
      <w:r w:rsidRPr="00B10AB4">
        <w:rPr>
          <w:sz w:val="22"/>
          <w:szCs w:val="22"/>
        </w:rPr>
        <w:t xml:space="preserve"> ir kam </w:t>
      </w:r>
      <w:r w:rsidR="003E062E" w:rsidRPr="00B10AB4">
        <w:rPr>
          <w:sz w:val="22"/>
          <w:szCs w:val="22"/>
        </w:rPr>
        <w:t xml:space="preserve">jis </w:t>
      </w:r>
      <w:r w:rsidRPr="00B10AB4">
        <w:rPr>
          <w:sz w:val="22"/>
          <w:szCs w:val="22"/>
        </w:rPr>
        <w:t>vartojam</w:t>
      </w:r>
      <w:r w:rsidR="003E062E" w:rsidRPr="00B10AB4">
        <w:rPr>
          <w:sz w:val="22"/>
          <w:szCs w:val="22"/>
        </w:rPr>
        <w:t>as</w:t>
      </w:r>
    </w:p>
    <w:p w14:paraId="6DC55F59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47E7D2CA" w14:textId="58481080" w:rsidR="002820A3" w:rsidRPr="00B10AB4" w:rsidRDefault="00C30AC2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Bupivacaina Hiperbarica Physan</w:t>
      </w:r>
      <w:r w:rsidR="002820A3" w:rsidRPr="00B10AB4">
        <w:rPr>
          <w:sz w:val="22"/>
          <w:szCs w:val="22"/>
        </w:rPr>
        <w:t xml:space="preserve"> injekcini</w:t>
      </w:r>
      <w:r w:rsidR="00125ED9" w:rsidRPr="00B10AB4">
        <w:rPr>
          <w:sz w:val="22"/>
          <w:szCs w:val="22"/>
        </w:rPr>
        <w:t>s</w:t>
      </w:r>
      <w:r w:rsidR="002820A3" w:rsidRPr="00B10AB4">
        <w:rPr>
          <w:sz w:val="22"/>
          <w:szCs w:val="22"/>
        </w:rPr>
        <w:t xml:space="preserve"> </w:t>
      </w:r>
      <w:r w:rsidR="00125ED9" w:rsidRPr="00B10AB4">
        <w:rPr>
          <w:sz w:val="22"/>
          <w:szCs w:val="22"/>
        </w:rPr>
        <w:t xml:space="preserve">tirpalas </w:t>
      </w:r>
      <w:r w:rsidR="002820A3" w:rsidRPr="00B10AB4">
        <w:rPr>
          <w:sz w:val="22"/>
          <w:szCs w:val="22"/>
        </w:rPr>
        <w:t xml:space="preserve">yra </w:t>
      </w:r>
      <w:r w:rsidR="00125ED9" w:rsidRPr="00B10AB4">
        <w:rPr>
          <w:sz w:val="22"/>
          <w:szCs w:val="22"/>
        </w:rPr>
        <w:t>lokalus anestetikas</w:t>
      </w:r>
      <w:r w:rsidR="002820A3" w:rsidRPr="00B10AB4">
        <w:rPr>
          <w:sz w:val="22"/>
          <w:szCs w:val="22"/>
        </w:rPr>
        <w:t xml:space="preserve">, </w:t>
      </w:r>
      <w:r w:rsidR="00125ED9" w:rsidRPr="00B10AB4">
        <w:rPr>
          <w:sz w:val="22"/>
          <w:szCs w:val="22"/>
        </w:rPr>
        <w:t xml:space="preserve">skirtas </w:t>
      </w:r>
      <w:r w:rsidR="002820A3" w:rsidRPr="00B10AB4">
        <w:rPr>
          <w:sz w:val="22"/>
          <w:szCs w:val="22"/>
        </w:rPr>
        <w:t>s</w:t>
      </w:r>
      <w:bookmarkStart w:id="3" w:name="_Hlk196727382"/>
      <w:r w:rsidR="002820A3" w:rsidRPr="00B10AB4">
        <w:rPr>
          <w:sz w:val="22"/>
          <w:szCs w:val="22"/>
        </w:rPr>
        <w:t>pinalinei anestezijai sukelti.</w:t>
      </w:r>
    </w:p>
    <w:bookmarkEnd w:id="3"/>
    <w:p w14:paraId="238E7A28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5D04BAEB" w14:textId="1349B55A" w:rsidR="002820A3" w:rsidRPr="00B10AB4" w:rsidRDefault="00C30AC2" w:rsidP="00B10AB4">
      <w:pPr>
        <w:pStyle w:val="Pagrindinistekstas"/>
        <w:numPr>
          <w:ilvl w:val="0"/>
          <w:numId w:val="2"/>
        </w:numPr>
        <w:suppressAutoHyphens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Bupivacaina Hiperbarica Physan</w:t>
      </w:r>
      <w:r w:rsidR="002820A3" w:rsidRPr="00B10AB4">
        <w:rPr>
          <w:sz w:val="22"/>
          <w:szCs w:val="22"/>
        </w:rPr>
        <w:t xml:space="preserve"> vartojamas spinalinei anestezijai, kuri būtina 2-3 val. trukmės urologinei ar kojų (įskaitant klubą) arba 45 –60 min. trukmės apatinės pilvo dalies operacijai atlikti, sukelti. </w:t>
      </w:r>
    </w:p>
    <w:p w14:paraId="19839F8B" w14:textId="77777777" w:rsidR="002820A3" w:rsidRPr="00B10AB4" w:rsidRDefault="002820A3" w:rsidP="00B10AB4">
      <w:pPr>
        <w:pStyle w:val="Pagrindinistekstas"/>
        <w:spacing w:after="0"/>
        <w:ind w:left="357"/>
        <w:rPr>
          <w:sz w:val="22"/>
          <w:szCs w:val="22"/>
        </w:rPr>
      </w:pPr>
    </w:p>
    <w:p w14:paraId="192841B9" w14:textId="464C8ACC" w:rsidR="002820A3" w:rsidRPr="00B10AB4" w:rsidRDefault="00C30AC2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Bupivacaina Hiperbarica Physan</w:t>
      </w:r>
      <w:r w:rsidR="002820A3" w:rsidRPr="00B10AB4">
        <w:rPr>
          <w:sz w:val="22"/>
          <w:szCs w:val="22"/>
        </w:rPr>
        <w:t xml:space="preserve"> veikia laikinai blokuodami skausmo, karščio ir šalčio im</w:t>
      </w:r>
      <w:r w:rsidR="002820A3" w:rsidRPr="00B10AB4">
        <w:rPr>
          <w:sz w:val="22"/>
          <w:szCs w:val="22"/>
        </w:rPr>
        <w:softHyphen/>
        <w:t>pulsų sklidimą nervais iš vaisto paveiktos srities. Kai kurie kiti jutimai, pvz., spaudimo ir lytė</w:t>
      </w:r>
      <w:r w:rsidR="002820A3" w:rsidRPr="00B10AB4">
        <w:rPr>
          <w:sz w:val="22"/>
          <w:szCs w:val="22"/>
        </w:rPr>
        <w:softHyphen/>
        <w:t>ji</w:t>
      </w:r>
      <w:r w:rsidR="002820A3" w:rsidRPr="00B10AB4">
        <w:rPr>
          <w:sz w:val="22"/>
          <w:szCs w:val="22"/>
        </w:rPr>
        <w:softHyphen/>
        <w:t>mo gali išlikti. Tokiu būdu sukeliama kūno dalies, kuri bus operuojama, nervų nejautra. Dau</w:t>
      </w:r>
      <w:r w:rsidR="002820A3" w:rsidRPr="00B10AB4">
        <w:rPr>
          <w:sz w:val="22"/>
          <w:szCs w:val="22"/>
        </w:rPr>
        <w:softHyphen/>
        <w:t>ge</w:t>
      </w:r>
      <w:r w:rsidR="002820A3" w:rsidRPr="00B10AB4">
        <w:rPr>
          <w:sz w:val="22"/>
          <w:szCs w:val="22"/>
        </w:rPr>
        <w:softHyphen/>
        <w:t>liu atveju kar</w:t>
      </w:r>
      <w:r w:rsidR="002820A3" w:rsidRPr="00B10AB4">
        <w:rPr>
          <w:sz w:val="22"/>
          <w:szCs w:val="22"/>
        </w:rPr>
        <w:softHyphen/>
        <w:t>tu blokuojami ir raumenų nervai, todėl pasireiškia laikinas raumenų silpnumas ar pa</w:t>
      </w:r>
      <w:r w:rsidR="002820A3" w:rsidRPr="00B10AB4">
        <w:rPr>
          <w:sz w:val="22"/>
          <w:szCs w:val="22"/>
        </w:rPr>
        <w:softHyphen/>
        <w:t>ra</w:t>
      </w:r>
      <w:r w:rsidR="002820A3" w:rsidRPr="00B10AB4">
        <w:rPr>
          <w:sz w:val="22"/>
          <w:szCs w:val="22"/>
        </w:rPr>
        <w:softHyphen/>
        <w:t>lyžius.</w:t>
      </w:r>
    </w:p>
    <w:p w14:paraId="386E0EB4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136E794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625F10F3" w14:textId="4D5F6D99" w:rsidR="002820A3" w:rsidRPr="00B10AB4" w:rsidRDefault="002820A3" w:rsidP="00B10AB4">
      <w:pPr>
        <w:pStyle w:val="Antrat2"/>
        <w:numPr>
          <w:ilvl w:val="1"/>
          <w:numId w:val="0"/>
        </w:numPr>
        <w:suppressAutoHyphens/>
        <w:spacing w:after="0"/>
        <w:ind w:left="567" w:hanging="567"/>
        <w:rPr>
          <w:sz w:val="22"/>
          <w:szCs w:val="22"/>
        </w:rPr>
      </w:pPr>
      <w:r w:rsidRPr="00B10AB4">
        <w:rPr>
          <w:sz w:val="22"/>
          <w:szCs w:val="22"/>
        </w:rPr>
        <w:t>2.</w:t>
      </w:r>
      <w:r w:rsidRPr="00B10AB4">
        <w:rPr>
          <w:sz w:val="22"/>
          <w:szCs w:val="22"/>
        </w:rPr>
        <w:tab/>
        <w:t xml:space="preserve"> Kas žinotina prieš vartojant </w:t>
      </w:r>
      <w:r w:rsidR="00C30AC2" w:rsidRPr="00B10AB4">
        <w:rPr>
          <w:sz w:val="22"/>
          <w:szCs w:val="22"/>
        </w:rPr>
        <w:t>Bupivacaina Hiperbarica Physan</w:t>
      </w:r>
    </w:p>
    <w:p w14:paraId="741A219A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2987FD4B" w14:textId="5AF5E6D5" w:rsidR="002820A3" w:rsidRPr="00B10AB4" w:rsidRDefault="003E062E" w:rsidP="00B10AB4">
      <w:pPr>
        <w:pStyle w:val="Antrat3"/>
        <w:numPr>
          <w:ilvl w:val="2"/>
          <w:numId w:val="0"/>
        </w:numPr>
        <w:tabs>
          <w:tab w:val="num" w:pos="720"/>
        </w:tabs>
        <w:suppressAutoHyphens/>
        <w:spacing w:after="0"/>
        <w:ind w:left="720" w:hanging="720"/>
        <w:rPr>
          <w:sz w:val="22"/>
          <w:szCs w:val="22"/>
        </w:rPr>
      </w:pPr>
      <w:r w:rsidRPr="00B10AB4">
        <w:rPr>
          <w:sz w:val="22"/>
          <w:szCs w:val="22"/>
        </w:rPr>
        <w:t xml:space="preserve"> </w:t>
      </w:r>
      <w:r w:rsidR="00C30AC2" w:rsidRPr="00B10AB4">
        <w:rPr>
          <w:sz w:val="22"/>
          <w:szCs w:val="22"/>
        </w:rPr>
        <w:t>Bupivacaina Hiperbarica Physan</w:t>
      </w:r>
      <w:r w:rsidR="002820A3" w:rsidRPr="00B10AB4">
        <w:rPr>
          <w:sz w:val="22"/>
          <w:szCs w:val="22"/>
        </w:rPr>
        <w:t xml:space="preserve"> vartoti </w:t>
      </w:r>
      <w:r w:rsidR="00125ED9" w:rsidRPr="00B10AB4">
        <w:rPr>
          <w:sz w:val="22"/>
          <w:szCs w:val="22"/>
        </w:rPr>
        <w:t>draudžiama</w:t>
      </w:r>
      <w:r w:rsidR="002820A3" w:rsidRPr="00B10AB4">
        <w:rPr>
          <w:sz w:val="22"/>
          <w:szCs w:val="22"/>
        </w:rPr>
        <w:t>:</w:t>
      </w:r>
    </w:p>
    <w:p w14:paraId="610CF2E5" w14:textId="77777777" w:rsidR="002820A3" w:rsidRPr="00B10AB4" w:rsidRDefault="002820A3" w:rsidP="00B10AB4">
      <w:pPr>
        <w:pStyle w:val="Pagrindinistekstas"/>
        <w:numPr>
          <w:ilvl w:val="0"/>
          <w:numId w:val="3"/>
        </w:numPr>
        <w:suppressAutoHyphens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 xml:space="preserve">jeigu yra alergija (padidėjęs jautrumas) bupivakaino hidrochloridui arba bet kuriai pagalbinei </w:t>
      </w:r>
      <w:r w:rsidRPr="00B10AB4">
        <w:rPr>
          <w:noProof/>
          <w:sz w:val="22"/>
          <w:szCs w:val="22"/>
        </w:rPr>
        <w:t xml:space="preserve">šio vaisto </w:t>
      </w:r>
      <w:r w:rsidRPr="00B10AB4">
        <w:rPr>
          <w:sz w:val="22"/>
          <w:szCs w:val="22"/>
        </w:rPr>
        <w:t xml:space="preserve">medžiagai </w:t>
      </w:r>
      <w:r w:rsidRPr="00B10AB4">
        <w:rPr>
          <w:noProof/>
          <w:sz w:val="22"/>
          <w:szCs w:val="22"/>
        </w:rPr>
        <w:t>(jos išvardytos 6 skyriuje)</w:t>
      </w:r>
      <w:r w:rsidRPr="00B10AB4">
        <w:rPr>
          <w:sz w:val="22"/>
          <w:szCs w:val="22"/>
        </w:rPr>
        <w:t xml:space="preserve">. </w:t>
      </w:r>
    </w:p>
    <w:p w14:paraId="48CF346D" w14:textId="77777777" w:rsidR="002820A3" w:rsidRPr="00B10AB4" w:rsidRDefault="002820A3" w:rsidP="00B10AB4">
      <w:pPr>
        <w:pStyle w:val="Pagrindinistekstas"/>
        <w:numPr>
          <w:ilvl w:val="0"/>
          <w:numId w:val="3"/>
        </w:numPr>
        <w:suppressAutoHyphens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jeigu sutrikęs kraujo krešėjimas arba vartojate jį slopinančius vaistus;</w:t>
      </w:r>
    </w:p>
    <w:p w14:paraId="501B0F64" w14:textId="77777777" w:rsidR="002820A3" w:rsidRPr="00B10AB4" w:rsidRDefault="002820A3" w:rsidP="00B10AB4">
      <w:pPr>
        <w:pStyle w:val="Pagrindinistekstas"/>
        <w:numPr>
          <w:ilvl w:val="0"/>
          <w:numId w:val="3"/>
        </w:numPr>
        <w:suppressAutoHyphens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jeigu yra ūminė centrinės nervų sistemos liga (pvz., meningitas – smegenų dangalų uždegimas, poliomielitas - virusinė liga, kuri pažeidžia nugaros smegenis ir sukelia paralyžių, vidinis  kaukolės kraujavimas – intrakranijinė hemoragija);</w:t>
      </w:r>
    </w:p>
    <w:p w14:paraId="392A4858" w14:textId="77777777" w:rsidR="002820A3" w:rsidRPr="00B10AB4" w:rsidRDefault="002820A3" w:rsidP="00B10AB4">
      <w:pPr>
        <w:pStyle w:val="Pagrindinistekstas"/>
        <w:numPr>
          <w:ilvl w:val="0"/>
          <w:numId w:val="3"/>
        </w:numPr>
        <w:suppressAutoHyphens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jeigu yra stuburo kanalo susiaurėjimas ir aktyvi stuburo liga (pvz. spondilitas – stuburo uždegimas, stuburo tuberkuliozė ar navikas) ar neseniai patirta stuburo trauma (pvz., lūžis).</w:t>
      </w:r>
    </w:p>
    <w:p w14:paraId="262629B8" w14:textId="77777777" w:rsidR="002820A3" w:rsidRPr="00B10AB4" w:rsidRDefault="002820A3" w:rsidP="00B10AB4">
      <w:pPr>
        <w:pStyle w:val="Pagrindinistekstas"/>
        <w:numPr>
          <w:ilvl w:val="0"/>
          <w:numId w:val="3"/>
        </w:numPr>
        <w:suppressAutoHyphens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jeigu yra piktybinė, susijusi su poūme kombinuota stuburo smegenų degeneracija;</w:t>
      </w:r>
    </w:p>
    <w:p w14:paraId="211B31D7" w14:textId="77777777" w:rsidR="002820A3" w:rsidRPr="00B10AB4" w:rsidRDefault="002820A3" w:rsidP="00B10AB4">
      <w:pPr>
        <w:pStyle w:val="Pagrindinistekstas"/>
        <w:numPr>
          <w:ilvl w:val="0"/>
          <w:numId w:val="3"/>
        </w:numPr>
        <w:suppressAutoHyphens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 xml:space="preserve">jeigu yra kraujo užkrėtimas – sepsis; </w:t>
      </w:r>
    </w:p>
    <w:p w14:paraId="2B53CF36" w14:textId="77777777" w:rsidR="002820A3" w:rsidRPr="00B10AB4" w:rsidRDefault="002820A3" w:rsidP="00B10AB4">
      <w:pPr>
        <w:pStyle w:val="Pagrindinistekstas"/>
        <w:numPr>
          <w:ilvl w:val="0"/>
          <w:numId w:val="3"/>
        </w:numPr>
        <w:suppressAutoHyphens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jeigu yra pūlinė odos infekcija dūrio vietoje arba šalia jos;</w:t>
      </w:r>
    </w:p>
    <w:p w14:paraId="494116BE" w14:textId="77777777" w:rsidR="002820A3" w:rsidRPr="00B10AB4" w:rsidRDefault="002820A3" w:rsidP="00B10AB4">
      <w:pPr>
        <w:pStyle w:val="Pagrindinistekstas"/>
        <w:numPr>
          <w:ilvl w:val="0"/>
          <w:numId w:val="3"/>
        </w:numPr>
        <w:suppressAutoHyphens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lastRenderedPageBreak/>
        <w:t>jeigu dėl kraujo tūrio sumažėjimo ar širdies veiklos sutrikimo ištiko šokas.</w:t>
      </w:r>
    </w:p>
    <w:p w14:paraId="611265D7" w14:textId="77777777" w:rsidR="002820A3" w:rsidRPr="00B10AB4" w:rsidRDefault="002820A3" w:rsidP="00B10AB4">
      <w:pPr>
        <w:numPr>
          <w:ilvl w:val="12"/>
          <w:numId w:val="0"/>
        </w:numPr>
        <w:rPr>
          <w:szCs w:val="22"/>
        </w:rPr>
      </w:pPr>
    </w:p>
    <w:p w14:paraId="19D9DBC0" w14:textId="77777777" w:rsidR="002820A3" w:rsidRPr="00B10AB4" w:rsidRDefault="002820A3" w:rsidP="00B10AB4">
      <w:pPr>
        <w:pStyle w:val="Antrat4"/>
        <w:keepNext w:val="0"/>
        <w:numPr>
          <w:ilvl w:val="3"/>
          <w:numId w:val="0"/>
        </w:numPr>
        <w:tabs>
          <w:tab w:val="num" w:pos="864"/>
        </w:tabs>
        <w:suppressAutoHyphens/>
        <w:spacing w:before="0" w:after="0"/>
        <w:ind w:left="864" w:hanging="864"/>
        <w:rPr>
          <w:rFonts w:ascii="Times New Roman" w:hAnsi="Times New Roman"/>
          <w:sz w:val="22"/>
          <w:szCs w:val="22"/>
        </w:rPr>
      </w:pPr>
      <w:r w:rsidRPr="00B10AB4">
        <w:rPr>
          <w:rFonts w:ascii="Times New Roman" w:hAnsi="Times New Roman"/>
          <w:sz w:val="22"/>
          <w:szCs w:val="22"/>
        </w:rPr>
        <w:t xml:space="preserve">Įspėjimai ir atsargumo priemonės </w:t>
      </w:r>
    </w:p>
    <w:p w14:paraId="55D004C7" w14:textId="4D00616C" w:rsidR="002820A3" w:rsidRPr="00B10AB4" w:rsidRDefault="002820A3" w:rsidP="00B10AB4">
      <w:pPr>
        <w:numPr>
          <w:ilvl w:val="12"/>
          <w:numId w:val="0"/>
        </w:numPr>
        <w:rPr>
          <w:szCs w:val="22"/>
        </w:rPr>
      </w:pPr>
      <w:r w:rsidRPr="00B10AB4">
        <w:rPr>
          <w:noProof/>
          <w:szCs w:val="22"/>
        </w:rPr>
        <w:t xml:space="preserve">Pasitarkite su gydytoju arba slaugytoju, prieš pradėdami vartoti </w:t>
      </w:r>
      <w:r w:rsidR="00C30AC2" w:rsidRPr="00B10AB4">
        <w:rPr>
          <w:szCs w:val="22"/>
        </w:rPr>
        <w:t>Bupivacaina Hiperbarica Physan</w:t>
      </w:r>
      <w:r w:rsidRPr="00B10AB4">
        <w:rPr>
          <w:szCs w:val="22"/>
        </w:rPr>
        <w:t>:</w:t>
      </w:r>
    </w:p>
    <w:p w14:paraId="285430B1" w14:textId="77777777" w:rsidR="002820A3" w:rsidRPr="00B10AB4" w:rsidRDefault="002820A3" w:rsidP="00B10AB4">
      <w:pPr>
        <w:pStyle w:val="Pagrindinistekstas"/>
        <w:numPr>
          <w:ilvl w:val="0"/>
          <w:numId w:val="3"/>
        </w:numPr>
        <w:suppressAutoHyphens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jeigu sergate sunkia kepenų arba inkstų liga;</w:t>
      </w:r>
    </w:p>
    <w:p w14:paraId="40DCCD71" w14:textId="77777777" w:rsidR="002820A3" w:rsidRPr="00B10AB4" w:rsidRDefault="002820A3" w:rsidP="00B10AB4">
      <w:pPr>
        <w:pStyle w:val="Pagrindinistekstas"/>
        <w:numPr>
          <w:ilvl w:val="0"/>
          <w:numId w:val="3"/>
        </w:numPr>
        <w:suppressAutoHyphens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jeigu esate senyvo amžiaus ar blogos bendrosios būklės;</w:t>
      </w:r>
    </w:p>
    <w:p w14:paraId="71C24B67" w14:textId="77777777" w:rsidR="002820A3" w:rsidRPr="00B10AB4" w:rsidRDefault="002820A3" w:rsidP="00B10AB4">
      <w:pPr>
        <w:pStyle w:val="Pagrindinistekstas"/>
        <w:numPr>
          <w:ilvl w:val="0"/>
          <w:numId w:val="3"/>
        </w:numPr>
        <w:suppressAutoHyphens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jeigu sergate tam tikromis širdies ligomis (daline ar visiška širdies blokada);</w:t>
      </w:r>
    </w:p>
    <w:p w14:paraId="45D3A913" w14:textId="77777777" w:rsidR="002820A3" w:rsidRPr="00B10AB4" w:rsidRDefault="002820A3" w:rsidP="00B10AB4">
      <w:pPr>
        <w:pStyle w:val="Pagrindinistekstas"/>
        <w:numPr>
          <w:ilvl w:val="0"/>
          <w:numId w:val="3"/>
        </w:numPr>
        <w:suppressAutoHyphens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jeigu vartojate vaistus širdies ritmo sutrikimams gydyti (pvz. amjodaroną);</w:t>
      </w:r>
    </w:p>
    <w:p w14:paraId="640A2514" w14:textId="77777777" w:rsidR="002820A3" w:rsidRPr="00B10AB4" w:rsidRDefault="002820A3" w:rsidP="00B10AB4">
      <w:pPr>
        <w:pStyle w:val="Pagrindinistekstas"/>
        <w:numPr>
          <w:ilvl w:val="0"/>
          <w:numId w:val="3"/>
        </w:numPr>
        <w:suppressAutoHyphens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nėštumo pabaigoje.</w:t>
      </w:r>
    </w:p>
    <w:p w14:paraId="743D4EAC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6F001797" w14:textId="22A6561C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 xml:space="preserve">Pasakykite gydytojui, jeigu esate alergiškas kitiems labai panašiems lokaliems anestetikams, kadangi tuomet yra didesnė alergijos </w:t>
      </w:r>
      <w:r w:rsidR="00C30AC2" w:rsidRPr="00B10AB4">
        <w:rPr>
          <w:sz w:val="22"/>
          <w:szCs w:val="22"/>
        </w:rPr>
        <w:t>Bupivacaina Hiperbarica Physan</w:t>
      </w:r>
      <w:r w:rsidRPr="00B10AB4">
        <w:rPr>
          <w:sz w:val="22"/>
          <w:szCs w:val="22"/>
        </w:rPr>
        <w:t xml:space="preserve"> rizika.</w:t>
      </w:r>
    </w:p>
    <w:p w14:paraId="7195E67A" w14:textId="77777777" w:rsidR="002820A3" w:rsidRPr="00B10AB4" w:rsidRDefault="002820A3" w:rsidP="00B10AB4">
      <w:pPr>
        <w:rPr>
          <w:rFonts w:eastAsia="Calibri"/>
          <w:b/>
          <w:bCs/>
          <w:szCs w:val="22"/>
        </w:rPr>
      </w:pPr>
    </w:p>
    <w:p w14:paraId="1EB7C272" w14:textId="77777777" w:rsidR="002820A3" w:rsidRPr="00B10AB4" w:rsidRDefault="002820A3" w:rsidP="00B10AB4">
      <w:pPr>
        <w:rPr>
          <w:b/>
          <w:bCs/>
          <w:szCs w:val="22"/>
        </w:rPr>
      </w:pPr>
      <w:r w:rsidRPr="00B10AB4">
        <w:rPr>
          <w:rFonts w:eastAsia="Calibri"/>
          <w:b/>
          <w:bCs/>
          <w:szCs w:val="22"/>
        </w:rPr>
        <w:t>Vaikams ir paaugliams</w:t>
      </w:r>
    </w:p>
    <w:p w14:paraId="0AAB4717" w14:textId="62423CE6" w:rsidR="002820A3" w:rsidRPr="00B10AB4" w:rsidRDefault="00C30AC2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Bupivacaina Hiperbarica Physan</w:t>
      </w:r>
      <w:r w:rsidR="002820A3" w:rsidRPr="00B10AB4">
        <w:rPr>
          <w:sz w:val="22"/>
          <w:szCs w:val="22"/>
        </w:rPr>
        <w:t xml:space="preserve"> 5 mg/ml injekcinio tirpalo į stubure esantį smegenų kanalą lėtai sušvirkš anesteziologas, turintis vaikų anestezijos (skausmo jutimo šalinimo) patirties. Dozė priklauso nuo paciento amžiaus ir kūno svorio, o ją parenka anesteziologas.</w:t>
      </w:r>
    </w:p>
    <w:p w14:paraId="67D2EF41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22318FC5" w14:textId="22271D65" w:rsidR="002820A3" w:rsidRPr="00B10AB4" w:rsidRDefault="002820A3" w:rsidP="00B10AB4">
      <w:pPr>
        <w:pStyle w:val="Antrat3"/>
        <w:numPr>
          <w:ilvl w:val="2"/>
          <w:numId w:val="0"/>
        </w:numPr>
        <w:tabs>
          <w:tab w:val="num" w:pos="720"/>
        </w:tabs>
        <w:suppressAutoHyphens/>
        <w:spacing w:after="0"/>
        <w:ind w:left="720" w:hanging="720"/>
        <w:rPr>
          <w:sz w:val="22"/>
          <w:szCs w:val="22"/>
        </w:rPr>
      </w:pPr>
      <w:r w:rsidRPr="00B10AB4">
        <w:rPr>
          <w:sz w:val="22"/>
          <w:szCs w:val="22"/>
        </w:rPr>
        <w:t xml:space="preserve">Kiti vaistai ir </w:t>
      </w:r>
      <w:r w:rsidR="00C30AC2" w:rsidRPr="00B10AB4">
        <w:rPr>
          <w:sz w:val="22"/>
          <w:szCs w:val="22"/>
        </w:rPr>
        <w:t>Bupivacaina Hiperbarica Physan</w:t>
      </w:r>
    </w:p>
    <w:p w14:paraId="62653568" w14:textId="0989A25E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Jeigu vartojate arba neseniai vartojote kitų vaistų</w:t>
      </w:r>
      <w:r w:rsidRPr="00B10AB4">
        <w:rPr>
          <w:noProof/>
          <w:sz w:val="22"/>
          <w:szCs w:val="22"/>
        </w:rPr>
        <w:t xml:space="preserve"> arba dėl to nesate tikri, apie tai</w:t>
      </w:r>
      <w:r w:rsidRPr="00B10AB4">
        <w:rPr>
          <w:sz w:val="22"/>
          <w:szCs w:val="22"/>
        </w:rPr>
        <w:t xml:space="preserve"> pasakykite gydytojui. </w:t>
      </w:r>
    </w:p>
    <w:p w14:paraId="5FBEC380" w14:textId="65692579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 xml:space="preserve">Ypač svarbūs kiti lokalieji anestetikai ir vaistai nuo širdies ritmo sutrikimų, kadangi dėl jų poveikio gali reikėti kitokios </w:t>
      </w:r>
      <w:r w:rsidR="00B10AB4" w:rsidRPr="00B10AB4">
        <w:rPr>
          <w:sz w:val="22"/>
          <w:szCs w:val="22"/>
        </w:rPr>
        <w:t>bupivakaino</w:t>
      </w:r>
      <w:r w:rsidRPr="00B10AB4">
        <w:rPr>
          <w:sz w:val="22"/>
          <w:szCs w:val="22"/>
        </w:rPr>
        <w:t xml:space="preserve"> dozės. Kad gydytojas galėtų tiksliai apskaičiuoti reikiamą dozę, jis turi žinoti apie visus Jūsų vartojamus vaistus.</w:t>
      </w:r>
    </w:p>
    <w:p w14:paraId="345EF4D8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39E3D929" w14:textId="77777777" w:rsidR="002820A3" w:rsidRPr="00B10AB4" w:rsidRDefault="002820A3" w:rsidP="00B10AB4">
      <w:pPr>
        <w:pStyle w:val="Antrat3"/>
        <w:numPr>
          <w:ilvl w:val="2"/>
          <w:numId w:val="0"/>
        </w:numPr>
        <w:tabs>
          <w:tab w:val="num" w:pos="720"/>
        </w:tabs>
        <w:suppressAutoHyphens/>
        <w:spacing w:after="0"/>
        <w:ind w:left="720" w:hanging="720"/>
        <w:rPr>
          <w:sz w:val="22"/>
          <w:szCs w:val="22"/>
        </w:rPr>
      </w:pPr>
      <w:r w:rsidRPr="00B10AB4">
        <w:rPr>
          <w:sz w:val="22"/>
          <w:szCs w:val="22"/>
        </w:rPr>
        <w:t>Nėštumas ir žindymo laikotarpis</w:t>
      </w:r>
    </w:p>
    <w:p w14:paraId="750ED9CD" w14:textId="519F7D5D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 xml:space="preserve">Nėščios ir mėginančios pastoti moterys, prieš vartodamos </w:t>
      </w:r>
      <w:r w:rsidR="00C30AC2" w:rsidRPr="00B10AB4">
        <w:rPr>
          <w:sz w:val="22"/>
          <w:szCs w:val="22"/>
        </w:rPr>
        <w:t>Bupivacaina Hiperbarica Physan</w:t>
      </w:r>
      <w:r w:rsidRPr="00B10AB4">
        <w:rPr>
          <w:sz w:val="22"/>
          <w:szCs w:val="22"/>
        </w:rPr>
        <w:t>, apie tai turi pasakyti gydytojui.</w:t>
      </w:r>
    </w:p>
    <w:p w14:paraId="55C67A7E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3A5618B4" w14:textId="6E99322C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 xml:space="preserve">Nėštumo metu vartojamo </w:t>
      </w:r>
      <w:r w:rsidR="00C30AC2" w:rsidRPr="00B10AB4">
        <w:rPr>
          <w:sz w:val="22"/>
          <w:szCs w:val="22"/>
        </w:rPr>
        <w:t>Bupivacaina Hiperbarica Physan</w:t>
      </w:r>
      <w:r w:rsidRPr="00B10AB4">
        <w:rPr>
          <w:sz w:val="22"/>
          <w:szCs w:val="22"/>
        </w:rPr>
        <w:t xml:space="preserve"> kenksmingo poveikio nepastebėta.</w:t>
      </w:r>
    </w:p>
    <w:p w14:paraId="13FE7E92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254A5DF7" w14:textId="0626B694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 xml:space="preserve">Žindyvės prieš vartodamos </w:t>
      </w:r>
      <w:r w:rsidR="00C30AC2" w:rsidRPr="00B10AB4">
        <w:rPr>
          <w:sz w:val="22"/>
          <w:szCs w:val="22"/>
        </w:rPr>
        <w:t>Bupivacaina Hiperbarica Physan</w:t>
      </w:r>
      <w:r w:rsidRPr="00B10AB4">
        <w:rPr>
          <w:sz w:val="22"/>
          <w:szCs w:val="22"/>
        </w:rPr>
        <w:t>, apie tai turi pasakyti gydytojui.</w:t>
      </w:r>
    </w:p>
    <w:p w14:paraId="310385AD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6F2C197B" w14:textId="1636F128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 xml:space="preserve">Žindymo laikotarpiu vartojamo </w:t>
      </w:r>
      <w:r w:rsidR="00C30AC2" w:rsidRPr="00B10AB4">
        <w:rPr>
          <w:sz w:val="22"/>
          <w:szCs w:val="22"/>
        </w:rPr>
        <w:t>Bupivacaina Hiperbarica Physan</w:t>
      </w:r>
      <w:r w:rsidRPr="00B10AB4">
        <w:rPr>
          <w:sz w:val="22"/>
          <w:szCs w:val="22"/>
        </w:rPr>
        <w:t xml:space="preserve"> kenksmingo poveikio kūdikiui nenustatyta.</w:t>
      </w:r>
    </w:p>
    <w:p w14:paraId="09DA8982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1FDA0397" w14:textId="77777777" w:rsidR="002820A3" w:rsidRPr="00B10AB4" w:rsidRDefault="002820A3" w:rsidP="00B10AB4">
      <w:pPr>
        <w:pStyle w:val="Antrat3"/>
        <w:numPr>
          <w:ilvl w:val="2"/>
          <w:numId w:val="0"/>
        </w:numPr>
        <w:tabs>
          <w:tab w:val="num" w:pos="720"/>
        </w:tabs>
        <w:suppressAutoHyphens/>
        <w:spacing w:after="0"/>
        <w:ind w:left="720" w:hanging="720"/>
        <w:rPr>
          <w:sz w:val="22"/>
          <w:szCs w:val="22"/>
        </w:rPr>
      </w:pPr>
      <w:r w:rsidRPr="00B10AB4">
        <w:rPr>
          <w:sz w:val="22"/>
          <w:szCs w:val="22"/>
        </w:rPr>
        <w:t>Vairavimas ir mechanizmų valdymas</w:t>
      </w:r>
    </w:p>
    <w:p w14:paraId="09C876A6" w14:textId="3AB6BB40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 xml:space="preserve">Dieną po operacijos negalima vairuoti ir valdyti jokių prietaisų ar mechanizmų, kadangi </w:t>
      </w:r>
      <w:r w:rsidR="003E062E" w:rsidRPr="00B10AB4">
        <w:rPr>
          <w:sz w:val="22"/>
          <w:szCs w:val="22"/>
        </w:rPr>
        <w:t xml:space="preserve"> </w:t>
      </w:r>
      <w:r w:rsidR="00C30AC2" w:rsidRPr="00B10AB4">
        <w:rPr>
          <w:sz w:val="22"/>
          <w:szCs w:val="22"/>
        </w:rPr>
        <w:t>Bupivacaina Hiperbarica Physan</w:t>
      </w:r>
      <w:r w:rsidRPr="00B10AB4">
        <w:rPr>
          <w:sz w:val="22"/>
          <w:szCs w:val="22"/>
        </w:rPr>
        <w:t xml:space="preserve"> gali laikinai sutrikdyti reakciją bei judesių koordinaciją.</w:t>
      </w:r>
    </w:p>
    <w:p w14:paraId="6A7C7A05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4462091A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00040AE2" w14:textId="54CE5782" w:rsidR="002820A3" w:rsidRPr="00B10AB4" w:rsidRDefault="002820A3" w:rsidP="00B10AB4">
      <w:pPr>
        <w:pStyle w:val="Antrat2"/>
        <w:numPr>
          <w:ilvl w:val="1"/>
          <w:numId w:val="0"/>
        </w:numPr>
        <w:suppressAutoHyphens/>
        <w:spacing w:after="0"/>
        <w:ind w:left="567" w:hanging="567"/>
        <w:rPr>
          <w:sz w:val="22"/>
          <w:szCs w:val="22"/>
        </w:rPr>
      </w:pPr>
      <w:r w:rsidRPr="00B10AB4">
        <w:rPr>
          <w:sz w:val="22"/>
          <w:szCs w:val="22"/>
        </w:rPr>
        <w:t>3.</w:t>
      </w:r>
      <w:r w:rsidRPr="00B10AB4">
        <w:rPr>
          <w:sz w:val="22"/>
          <w:szCs w:val="22"/>
        </w:rPr>
        <w:tab/>
        <w:t xml:space="preserve">Kaip vartoti </w:t>
      </w:r>
      <w:r w:rsidR="00C30AC2" w:rsidRPr="00B10AB4">
        <w:rPr>
          <w:sz w:val="22"/>
          <w:szCs w:val="22"/>
        </w:rPr>
        <w:t>Bupivacaina Hiperbarica Physan</w:t>
      </w:r>
    </w:p>
    <w:p w14:paraId="36222AD0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57D13592" w14:textId="0AFFF71D" w:rsidR="002820A3" w:rsidRPr="00B10AB4" w:rsidRDefault="00C30AC2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Bupivacaina Hiperbarica Physan</w:t>
      </w:r>
      <w:r w:rsidR="002820A3" w:rsidRPr="00B10AB4">
        <w:rPr>
          <w:sz w:val="22"/>
          <w:szCs w:val="22"/>
        </w:rPr>
        <w:t xml:space="preserve"> turi suleisti gydytojas. Jis parinks ir dozę, atsižvelgdamas į klinikinį poreikį ir Jūsų fizinę būklę.</w:t>
      </w:r>
    </w:p>
    <w:p w14:paraId="1000F8BC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1052FDD8" w14:textId="095E8677" w:rsidR="002820A3" w:rsidRPr="00B10AB4" w:rsidRDefault="002820A3" w:rsidP="00B10AB4">
      <w:pPr>
        <w:pStyle w:val="Antrat3"/>
        <w:numPr>
          <w:ilvl w:val="2"/>
          <w:numId w:val="0"/>
        </w:numPr>
        <w:tabs>
          <w:tab w:val="num" w:pos="720"/>
        </w:tabs>
        <w:suppressAutoHyphens/>
        <w:spacing w:after="0"/>
        <w:ind w:left="720" w:hanging="720"/>
        <w:rPr>
          <w:sz w:val="22"/>
          <w:szCs w:val="22"/>
        </w:rPr>
      </w:pPr>
      <w:r w:rsidRPr="00B10AB4">
        <w:rPr>
          <w:sz w:val="22"/>
          <w:szCs w:val="22"/>
        </w:rPr>
        <w:t xml:space="preserve">Ką daryti pavartojus per didelę </w:t>
      </w:r>
      <w:r w:rsidR="00C30AC2" w:rsidRPr="00B10AB4">
        <w:rPr>
          <w:sz w:val="22"/>
          <w:szCs w:val="22"/>
        </w:rPr>
        <w:t>Bupivacaina Hiperbarica Physan</w:t>
      </w:r>
      <w:r w:rsidRPr="00B10AB4">
        <w:rPr>
          <w:sz w:val="22"/>
          <w:szCs w:val="22"/>
        </w:rPr>
        <w:t xml:space="preserve"> dozę</w:t>
      </w:r>
    </w:p>
    <w:p w14:paraId="5AE10E20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Šių vaistinių preparatų leidžia tik gydytojas, todėl nėra tikėtina, kad Jums bus suleista per didelė dozė. Vis dėlto, jeigu pasireikštų sunkus šalutinis poveikis, jį gydytojas šalins specia</w:t>
      </w:r>
      <w:r w:rsidRPr="00B10AB4">
        <w:rPr>
          <w:sz w:val="22"/>
          <w:szCs w:val="22"/>
        </w:rPr>
        <w:softHyphen/>
        <w:t>lio</w:t>
      </w:r>
      <w:r w:rsidRPr="00B10AB4">
        <w:rPr>
          <w:sz w:val="22"/>
          <w:szCs w:val="22"/>
        </w:rPr>
        <w:softHyphen/>
        <w:t>mis priemonėmis. Tam jis yra pasiruošęs ir turi reikiamas priemones.</w:t>
      </w:r>
    </w:p>
    <w:p w14:paraId="06E7C67B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04B622E5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Retas spinalinės anestezijos šalutinis poveikis yra aukšta ar visiška spinalinė blokada. Norint jos išven</w:t>
      </w:r>
      <w:r w:rsidRPr="00B10AB4">
        <w:rPr>
          <w:sz w:val="22"/>
          <w:szCs w:val="22"/>
        </w:rPr>
        <w:softHyphen/>
        <w:t>g</w:t>
      </w:r>
      <w:r w:rsidRPr="00B10AB4">
        <w:rPr>
          <w:sz w:val="22"/>
          <w:szCs w:val="22"/>
        </w:rPr>
        <w:softHyphen/>
        <w:t>ti, senyviems pacientams ir moterims nėštumo pabaigoje skiriama mažesnė dozė. Dėl per aukštos blo</w:t>
      </w:r>
      <w:r w:rsidRPr="00B10AB4">
        <w:rPr>
          <w:sz w:val="22"/>
          <w:szCs w:val="22"/>
        </w:rPr>
        <w:softHyphen/>
        <w:t>ka</w:t>
      </w:r>
      <w:r w:rsidRPr="00B10AB4">
        <w:rPr>
          <w:sz w:val="22"/>
          <w:szCs w:val="22"/>
        </w:rPr>
        <w:softHyphen/>
        <w:t>dos gali prasidėti dusulys, sumažėti kraujospūdis ir suretėti širdies susitraukimai.</w:t>
      </w:r>
    </w:p>
    <w:p w14:paraId="5A65663C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F0FEABA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20ACE718" w14:textId="77777777" w:rsidR="002820A3" w:rsidRPr="00B10AB4" w:rsidRDefault="002820A3" w:rsidP="00B10AB4">
      <w:pPr>
        <w:pStyle w:val="Antrat2"/>
        <w:numPr>
          <w:ilvl w:val="1"/>
          <w:numId w:val="0"/>
        </w:numPr>
        <w:suppressAutoHyphens/>
        <w:spacing w:after="0"/>
        <w:ind w:left="567" w:hanging="567"/>
        <w:rPr>
          <w:sz w:val="22"/>
          <w:szCs w:val="22"/>
        </w:rPr>
      </w:pPr>
      <w:r w:rsidRPr="00B10AB4">
        <w:rPr>
          <w:sz w:val="22"/>
          <w:szCs w:val="22"/>
        </w:rPr>
        <w:t>4.</w:t>
      </w:r>
      <w:r w:rsidRPr="00B10AB4">
        <w:rPr>
          <w:sz w:val="22"/>
          <w:szCs w:val="22"/>
        </w:rPr>
        <w:tab/>
        <w:t xml:space="preserve"> Galimas šalutinis poveikis</w:t>
      </w:r>
    </w:p>
    <w:p w14:paraId="242A5192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06881D51" w14:textId="77777777" w:rsidR="002820A3" w:rsidRPr="00B10AB4" w:rsidRDefault="002820A3" w:rsidP="00B10AB4">
      <w:pPr>
        <w:numPr>
          <w:ilvl w:val="12"/>
          <w:numId w:val="0"/>
        </w:numPr>
        <w:rPr>
          <w:szCs w:val="22"/>
        </w:rPr>
      </w:pPr>
      <w:r w:rsidRPr="00B10AB4">
        <w:rPr>
          <w:noProof/>
          <w:szCs w:val="22"/>
        </w:rPr>
        <w:t>Šis vaistas, kaip ir visi kiti, gali sukelti šalutinį poveikį, nors jis pasireiškia ne visiems žmonėms.</w:t>
      </w:r>
    </w:p>
    <w:p w14:paraId="2ED966A5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36"/>
        <w:gridCol w:w="5391"/>
      </w:tblGrid>
      <w:tr w:rsidR="002820A3" w:rsidRPr="00B10AB4" w14:paraId="1B91C55D" w14:textId="77777777" w:rsidTr="0022393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3A6F3" w14:textId="7DB02D38" w:rsidR="002820A3" w:rsidRPr="00B10AB4" w:rsidRDefault="00BF19D7" w:rsidP="00B10AB4">
            <w:pPr>
              <w:snapToGrid w:val="0"/>
              <w:rPr>
                <w:szCs w:val="22"/>
              </w:rPr>
            </w:pPr>
            <w:r w:rsidRPr="00BF19D7">
              <w:rPr>
                <w:b/>
                <w:bCs/>
                <w:noProof/>
                <w:snapToGrid w:val="0"/>
                <w:szCs w:val="22"/>
              </w:rPr>
              <w:t>Labai dažni šalutinio poveikio reiškiniai (gali pasireikšti ne rečiau kaip 1 iš 10 asmenų</w:t>
            </w:r>
            <w:r>
              <w:rPr>
                <w:b/>
                <w:bCs/>
                <w:noProof/>
                <w:snapToGrid w:val="0"/>
                <w:szCs w:val="22"/>
              </w:rPr>
              <w:t>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89E67" w14:textId="77777777" w:rsidR="002820A3" w:rsidRPr="00B10AB4" w:rsidRDefault="002820A3" w:rsidP="00B10AB4">
            <w:pPr>
              <w:snapToGrid w:val="0"/>
              <w:rPr>
                <w:szCs w:val="22"/>
              </w:rPr>
            </w:pPr>
            <w:r w:rsidRPr="00B10AB4">
              <w:rPr>
                <w:szCs w:val="22"/>
              </w:rPr>
              <w:t>Kraujospūdžio sumažėjimas, širdies susitraukimų suretėjimas, pykinimas (šleikštulys).</w:t>
            </w:r>
          </w:p>
        </w:tc>
      </w:tr>
      <w:tr w:rsidR="002820A3" w:rsidRPr="00B10AB4" w14:paraId="65D4777C" w14:textId="77777777" w:rsidTr="0022393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D42A6" w14:textId="1F52616F" w:rsidR="002820A3" w:rsidRPr="00B10AB4" w:rsidRDefault="00BF19D7" w:rsidP="00B10AB4">
            <w:pPr>
              <w:snapToGrid w:val="0"/>
              <w:rPr>
                <w:szCs w:val="22"/>
              </w:rPr>
            </w:pPr>
            <w:r>
              <w:rPr>
                <w:b/>
                <w:bCs/>
                <w:noProof/>
                <w:snapToGrid w:val="0"/>
                <w:szCs w:val="22"/>
              </w:rPr>
              <w:t>Dažni šalutinio poveikio reiškiniai (gali pasireikšti rečiau kaip 1 iš 10 asmenų)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2A72F" w14:textId="77777777" w:rsidR="002820A3" w:rsidRPr="00B10AB4" w:rsidRDefault="002820A3" w:rsidP="00B10AB4">
            <w:pPr>
              <w:snapToGrid w:val="0"/>
              <w:rPr>
                <w:szCs w:val="22"/>
              </w:rPr>
            </w:pPr>
            <w:r w:rsidRPr="00B10AB4">
              <w:rPr>
                <w:szCs w:val="22"/>
              </w:rPr>
              <w:t>Galvos skausmas, vėmimas, pasunkėjęs šlapinimasis, šlapimo nelaikymas.</w:t>
            </w:r>
          </w:p>
        </w:tc>
      </w:tr>
      <w:tr w:rsidR="002820A3" w:rsidRPr="00B10AB4" w14:paraId="4672B912" w14:textId="77777777" w:rsidTr="0022393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8BFD8" w14:textId="38139801" w:rsidR="002820A3" w:rsidRPr="00B10AB4" w:rsidRDefault="00BF19D7" w:rsidP="00B10AB4">
            <w:pPr>
              <w:snapToGrid w:val="0"/>
              <w:rPr>
                <w:szCs w:val="22"/>
              </w:rPr>
            </w:pPr>
            <w:r>
              <w:rPr>
                <w:b/>
                <w:bCs/>
                <w:noProof/>
                <w:snapToGrid w:val="0"/>
                <w:szCs w:val="22"/>
              </w:rPr>
              <w:t>Nedažni šalutinio poveikio reiškiniai (gali pasireikšti rečiau kaip 1 iš 100 asmenų)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4753F" w14:textId="77777777" w:rsidR="002820A3" w:rsidRPr="00B10AB4" w:rsidRDefault="002820A3" w:rsidP="00B10AB4">
            <w:pPr>
              <w:snapToGrid w:val="0"/>
              <w:rPr>
                <w:szCs w:val="22"/>
              </w:rPr>
            </w:pPr>
            <w:r w:rsidRPr="00B10AB4">
              <w:rPr>
                <w:szCs w:val="22"/>
              </w:rPr>
              <w:t>Dilgčiojimas, dalinis paralyžius, sutrikę jutimai, raumenų silpnumas, nugaros skausmas.</w:t>
            </w:r>
          </w:p>
        </w:tc>
      </w:tr>
      <w:tr w:rsidR="002820A3" w:rsidRPr="00B10AB4" w14:paraId="52A883BE" w14:textId="77777777" w:rsidTr="0022393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2B072" w14:textId="7791B5DB" w:rsidR="002820A3" w:rsidRPr="00B10AB4" w:rsidRDefault="00BF19D7" w:rsidP="00B10AB4">
            <w:pPr>
              <w:snapToGrid w:val="0"/>
              <w:rPr>
                <w:szCs w:val="22"/>
              </w:rPr>
            </w:pPr>
            <w:r>
              <w:rPr>
                <w:b/>
                <w:bCs/>
                <w:noProof/>
                <w:snapToGrid w:val="0"/>
                <w:szCs w:val="22"/>
              </w:rPr>
              <w:t>Reti šalutinio poveikio reiškiniai (gali pasireikšti rečiau kaip 1 iš 1 000 asmenų)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7D523" w14:textId="77777777" w:rsidR="002820A3" w:rsidRPr="00B10AB4" w:rsidRDefault="002820A3" w:rsidP="00B10AB4">
            <w:pPr>
              <w:snapToGrid w:val="0"/>
              <w:rPr>
                <w:szCs w:val="22"/>
              </w:rPr>
            </w:pPr>
            <w:r w:rsidRPr="00B10AB4">
              <w:rPr>
                <w:szCs w:val="22"/>
              </w:rPr>
              <w:t>Širdies veiklos sustojimas, alerginės reakcijos, anafilaksinis šokas, laikina rankų, kojų ir kvėpavimo raumenų nejautra, abi</w:t>
            </w:r>
            <w:r w:rsidRPr="00B10AB4">
              <w:rPr>
                <w:szCs w:val="22"/>
              </w:rPr>
              <w:softHyphen/>
              <w:t>pu</w:t>
            </w:r>
            <w:r w:rsidRPr="00B10AB4">
              <w:rPr>
                <w:szCs w:val="22"/>
              </w:rPr>
              <w:softHyphen/>
              <w:t>sis paralyžius, paralyžius, nervų sistemos sutrikimai, nepa</w:t>
            </w:r>
            <w:r w:rsidRPr="00B10AB4">
              <w:rPr>
                <w:szCs w:val="22"/>
              </w:rPr>
              <w:softHyphen/>
              <w:t>geidaujama uždegiminė reakcija stuburo smegenų kanalo, pasunkėjęs kvėpavimas.</w:t>
            </w:r>
          </w:p>
        </w:tc>
      </w:tr>
    </w:tbl>
    <w:p w14:paraId="25D2FCAC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2A34147F" w14:textId="5C8E78F1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 xml:space="preserve">Jeigu, sušvirkštus </w:t>
      </w:r>
      <w:r w:rsidR="00C30AC2" w:rsidRPr="00B10AB4">
        <w:rPr>
          <w:sz w:val="22"/>
          <w:szCs w:val="22"/>
        </w:rPr>
        <w:t>Bupivacaina Hiperbarica Physan</w:t>
      </w:r>
      <w:r w:rsidRPr="00B10AB4">
        <w:rPr>
          <w:sz w:val="22"/>
          <w:szCs w:val="22"/>
        </w:rPr>
        <w:t>, blogai jaučiatės, apie tai kiek įmanoma greičiau pasakykite gydytojui.</w:t>
      </w:r>
    </w:p>
    <w:p w14:paraId="2B0326F4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32FA17D0" w14:textId="77777777" w:rsidR="002820A3" w:rsidRPr="00B10AB4" w:rsidRDefault="002820A3" w:rsidP="00B10AB4">
      <w:pPr>
        <w:rPr>
          <w:i/>
          <w:iCs/>
          <w:szCs w:val="22"/>
        </w:rPr>
      </w:pPr>
      <w:r w:rsidRPr="00B10AB4">
        <w:rPr>
          <w:rFonts w:eastAsia="Calibri"/>
          <w:i/>
          <w:iCs/>
          <w:szCs w:val="22"/>
        </w:rPr>
        <w:t>Šalutinis poveikis, kuris gali pasireikšti vaikams ir paaugliams</w:t>
      </w:r>
    </w:p>
    <w:p w14:paraId="3F7050BE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rFonts w:eastAsia="Calibri"/>
          <w:sz w:val="22"/>
          <w:szCs w:val="22"/>
        </w:rPr>
        <w:t>Šalutinis poveikis vaikams ir paaugliams yra panašus kaip suaugusiesiems.</w:t>
      </w:r>
    </w:p>
    <w:p w14:paraId="52D65C1E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0498D59A" w14:textId="77777777" w:rsidR="002820A3" w:rsidRPr="00B10AB4" w:rsidRDefault="002820A3" w:rsidP="00B10AB4">
      <w:pPr>
        <w:rPr>
          <w:b/>
          <w:szCs w:val="22"/>
        </w:rPr>
      </w:pPr>
      <w:r w:rsidRPr="00B10AB4">
        <w:rPr>
          <w:b/>
          <w:szCs w:val="22"/>
        </w:rPr>
        <w:t>Pranešimas apie šalutinį poveikį</w:t>
      </w:r>
    </w:p>
    <w:p w14:paraId="20EC9FAB" w14:textId="3FC40BE6" w:rsidR="002820A3" w:rsidRPr="00B10AB4" w:rsidRDefault="00125ED9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napToGrid w:val="0"/>
          <w:sz w:val="22"/>
          <w:szCs w:val="22"/>
        </w:rPr>
        <w:t xml:space="preserve">Jeigu pasireiškė šalutinis poveikis, įskaitant šiame lapelyje nenurodytą, pasakykite gydytojui, vaistininkui arba slaugytojai. </w:t>
      </w:r>
      <w:r w:rsidR="00033CCE" w:rsidRPr="00033CCE">
        <w:rPr>
          <w:snapToGrid w:val="0"/>
          <w:sz w:val="22"/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8" w:history="1">
        <w:r w:rsidR="00033CCE" w:rsidRPr="00CB6193">
          <w:rPr>
            <w:rStyle w:val="Hipersaitas"/>
            <w:snapToGrid w:val="0"/>
            <w:sz w:val="22"/>
            <w:szCs w:val="22"/>
          </w:rPr>
          <w:t>https://vvkt.lrv.lt/lt/</w:t>
        </w:r>
      </w:hyperlink>
      <w:r w:rsidR="00033CCE" w:rsidRPr="00033CCE">
        <w:rPr>
          <w:snapToGrid w:val="0"/>
          <w:sz w:val="22"/>
          <w:szCs w:val="22"/>
        </w:rPr>
        <w:t xml:space="preserve"> nurodytais būdais arba paskambinti nemokamu telefonu +370 800 73568. Pranešdami apie šalutinį poveikį galite mums padėti gauti daugiau informacijos apie šio vaisto saugumą. </w:t>
      </w:r>
      <w:r w:rsidR="00033CCE">
        <w:rPr>
          <w:snapToGrid w:val="0"/>
          <w:sz w:val="22"/>
          <w:szCs w:val="22"/>
        </w:rPr>
        <w:t xml:space="preserve"> </w:t>
      </w:r>
    </w:p>
    <w:p w14:paraId="30B63911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59B801C3" w14:textId="4D7F6449" w:rsidR="002820A3" w:rsidRPr="00B10AB4" w:rsidRDefault="002820A3" w:rsidP="00B10AB4">
      <w:pPr>
        <w:pStyle w:val="Antrat2"/>
        <w:numPr>
          <w:ilvl w:val="1"/>
          <w:numId w:val="0"/>
        </w:numPr>
        <w:suppressAutoHyphens/>
        <w:spacing w:after="0"/>
        <w:ind w:left="567" w:hanging="567"/>
        <w:rPr>
          <w:sz w:val="22"/>
          <w:szCs w:val="22"/>
        </w:rPr>
      </w:pPr>
      <w:r w:rsidRPr="00B10AB4">
        <w:rPr>
          <w:sz w:val="22"/>
          <w:szCs w:val="22"/>
        </w:rPr>
        <w:t>5.</w:t>
      </w:r>
      <w:r w:rsidRPr="00B10AB4">
        <w:rPr>
          <w:sz w:val="22"/>
          <w:szCs w:val="22"/>
        </w:rPr>
        <w:tab/>
        <w:t xml:space="preserve"> Kaip laikyti </w:t>
      </w:r>
      <w:r w:rsidR="003E062E" w:rsidRPr="00B10AB4">
        <w:rPr>
          <w:sz w:val="22"/>
          <w:szCs w:val="22"/>
        </w:rPr>
        <w:t xml:space="preserve"> </w:t>
      </w:r>
      <w:r w:rsidR="00C30AC2" w:rsidRPr="00B10AB4">
        <w:rPr>
          <w:sz w:val="22"/>
          <w:szCs w:val="22"/>
        </w:rPr>
        <w:t>Bupivacaina Hiperbarica Physan</w:t>
      </w:r>
      <w:r w:rsidRPr="00B10AB4">
        <w:rPr>
          <w:sz w:val="22"/>
          <w:szCs w:val="22"/>
        </w:rPr>
        <w:t xml:space="preserve"> </w:t>
      </w:r>
    </w:p>
    <w:p w14:paraId="06EF285B" w14:textId="77777777" w:rsidR="003E062E" w:rsidRPr="00B10AB4" w:rsidRDefault="003E062E" w:rsidP="00B10AB4">
      <w:pPr>
        <w:rPr>
          <w:szCs w:val="22"/>
          <w:lang w:eastAsia="x-none"/>
        </w:rPr>
      </w:pPr>
    </w:p>
    <w:p w14:paraId="4C1CD0D7" w14:textId="77777777" w:rsidR="003E062E" w:rsidRPr="00B10AB4" w:rsidRDefault="003E062E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 xml:space="preserve">Laikyti ne aukštesnėje kaip 25 </w:t>
      </w:r>
      <w:r w:rsidRPr="00B10AB4">
        <w:rPr>
          <w:sz w:val="22"/>
          <w:szCs w:val="22"/>
        </w:rPr>
        <w:sym w:font="Symbol" w:char="F0B0"/>
      </w:r>
      <w:r w:rsidRPr="00B10AB4">
        <w:rPr>
          <w:sz w:val="22"/>
          <w:szCs w:val="22"/>
        </w:rPr>
        <w:t>C temperatūroje.</w:t>
      </w:r>
    </w:p>
    <w:p w14:paraId="38A925D3" w14:textId="0884A2FF" w:rsidR="003E062E" w:rsidRPr="00B10AB4" w:rsidRDefault="003E062E" w:rsidP="00B10AB4">
      <w:pPr>
        <w:rPr>
          <w:szCs w:val="22"/>
          <w:lang w:eastAsia="x-none"/>
        </w:rPr>
      </w:pPr>
      <w:r w:rsidRPr="00B10AB4">
        <w:rPr>
          <w:szCs w:val="22"/>
        </w:rPr>
        <w:t>Negalima užšaldyti.</w:t>
      </w:r>
    </w:p>
    <w:p w14:paraId="032885B6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449E51DC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Šį vaistą laikykite vaikams nepastebimoje ir nepasiekiamoje vietoje.</w:t>
      </w:r>
    </w:p>
    <w:p w14:paraId="36304C89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5F4F404" w14:textId="44F89060" w:rsidR="002820A3" w:rsidRPr="00B10AB4" w:rsidRDefault="002820A3" w:rsidP="00B10AB4">
      <w:pPr>
        <w:pStyle w:val="BTEMEASMCA"/>
      </w:pPr>
      <w:r w:rsidRPr="00B10AB4">
        <w:t xml:space="preserve">Ant dėžutės </w:t>
      </w:r>
      <w:r w:rsidR="00B10AB4" w:rsidRPr="00B10AB4">
        <w:t xml:space="preserve">po „EXP“ </w:t>
      </w:r>
      <w:r w:rsidRPr="00B10AB4">
        <w:t xml:space="preserve">ir ampulės nurodytam tinkamumo laikui pasibaigus, </w:t>
      </w:r>
      <w:r w:rsidR="003E062E" w:rsidRPr="00B10AB4">
        <w:t xml:space="preserve"> </w:t>
      </w:r>
      <w:r w:rsidR="00C30AC2" w:rsidRPr="00B10AB4">
        <w:t>Bupivacaina Hiperbarica Physan</w:t>
      </w:r>
      <w:r w:rsidRPr="00B10AB4">
        <w:t xml:space="preserve"> vartoti negalima. Vaistas tinka vartoti iki paskutinės nurodyto mėnesio dienos.</w:t>
      </w:r>
    </w:p>
    <w:p w14:paraId="51422BE6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29AE680" w14:textId="6ACD488F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 xml:space="preserve">Dažniausiai </w:t>
      </w:r>
      <w:r w:rsidR="003E062E" w:rsidRPr="00B10AB4">
        <w:rPr>
          <w:sz w:val="22"/>
          <w:szCs w:val="22"/>
        </w:rPr>
        <w:t xml:space="preserve"> </w:t>
      </w:r>
      <w:r w:rsidR="00C30AC2" w:rsidRPr="00B10AB4">
        <w:rPr>
          <w:sz w:val="22"/>
          <w:szCs w:val="22"/>
        </w:rPr>
        <w:t>Bupivacaina Hiperbarica Physan</w:t>
      </w:r>
      <w:r w:rsidRPr="00B10AB4">
        <w:rPr>
          <w:sz w:val="22"/>
          <w:szCs w:val="22"/>
        </w:rPr>
        <w:t xml:space="preserve"> laikomi ligoninėje. Už šių vaistų tinkamą lai</w:t>
      </w:r>
      <w:r w:rsidRPr="00B10AB4">
        <w:rPr>
          <w:sz w:val="22"/>
          <w:szCs w:val="22"/>
        </w:rPr>
        <w:softHyphen/>
        <w:t>ky</w:t>
      </w:r>
      <w:r w:rsidRPr="00B10AB4">
        <w:rPr>
          <w:sz w:val="22"/>
          <w:szCs w:val="22"/>
        </w:rPr>
        <w:softHyphen/>
        <w:t>mą, skyrimą ir jo atliekų sunaikinimą atsako medicinos personalas.</w:t>
      </w:r>
    </w:p>
    <w:p w14:paraId="3B89B56F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2D0243C2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4AEE3A8C" w14:textId="77777777" w:rsidR="002820A3" w:rsidRPr="00B10AB4" w:rsidRDefault="002820A3" w:rsidP="00B10AB4">
      <w:pPr>
        <w:pStyle w:val="Antrat2"/>
        <w:numPr>
          <w:ilvl w:val="1"/>
          <w:numId w:val="0"/>
        </w:numPr>
        <w:suppressAutoHyphens/>
        <w:spacing w:after="0"/>
        <w:ind w:left="567" w:hanging="567"/>
        <w:rPr>
          <w:sz w:val="22"/>
          <w:szCs w:val="22"/>
        </w:rPr>
      </w:pPr>
      <w:r w:rsidRPr="00B10AB4">
        <w:rPr>
          <w:sz w:val="22"/>
          <w:szCs w:val="22"/>
        </w:rPr>
        <w:t>6.</w:t>
      </w:r>
      <w:r w:rsidRPr="00B10AB4">
        <w:rPr>
          <w:sz w:val="22"/>
          <w:szCs w:val="22"/>
        </w:rPr>
        <w:tab/>
        <w:t xml:space="preserve"> Pakuotės turinys ir kita informacija</w:t>
      </w:r>
    </w:p>
    <w:p w14:paraId="3048FB3B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ADACF43" w14:textId="30083857" w:rsidR="002820A3" w:rsidRPr="00B10AB4" w:rsidRDefault="003E062E" w:rsidP="00B10AB4">
      <w:pPr>
        <w:pStyle w:val="PI-3EMEASMCA"/>
        <w:spacing w:line="240" w:lineRule="auto"/>
      </w:pPr>
      <w:r w:rsidRPr="00B10AB4">
        <w:t xml:space="preserve"> </w:t>
      </w:r>
      <w:r w:rsidR="00C30AC2" w:rsidRPr="00B10AB4">
        <w:t>Bupivacaina Hiperbarica Physan</w:t>
      </w:r>
      <w:r w:rsidR="002820A3" w:rsidRPr="00B10AB4">
        <w:t xml:space="preserve"> sudėtis</w:t>
      </w:r>
    </w:p>
    <w:p w14:paraId="374E2C76" w14:textId="77777777" w:rsidR="002820A3" w:rsidRPr="00B10AB4" w:rsidRDefault="002820A3" w:rsidP="00B10AB4">
      <w:pPr>
        <w:pStyle w:val="BT-EMEASMCA"/>
        <w:numPr>
          <w:ilvl w:val="0"/>
          <w:numId w:val="4"/>
        </w:numPr>
        <w:tabs>
          <w:tab w:val="left" w:pos="720"/>
        </w:tabs>
        <w:suppressAutoHyphens/>
      </w:pPr>
      <w:r w:rsidRPr="00B10AB4">
        <w:t>Veiklioji medžiaga yra bupivakaino hidrochloridas. 1 ml injekcinio tirpalo yra 5 mg bupivakaino hidrochlorido. Vienoje 4 ml injekcinio tirpalo ampulėje yra 20 mg bupivakaino hidrochlorido.</w:t>
      </w:r>
    </w:p>
    <w:p w14:paraId="46A902FA" w14:textId="67509128" w:rsidR="002820A3" w:rsidRPr="00CA564C" w:rsidRDefault="002820A3" w:rsidP="00FE4E08">
      <w:pPr>
        <w:pStyle w:val="BT-EMEASMCA"/>
        <w:numPr>
          <w:ilvl w:val="0"/>
          <w:numId w:val="4"/>
        </w:numPr>
        <w:tabs>
          <w:tab w:val="left" w:pos="720"/>
        </w:tabs>
        <w:suppressAutoHyphens/>
      </w:pPr>
      <w:r w:rsidRPr="00B10AB4">
        <w:lastRenderedPageBreak/>
        <w:t>Pagalbinės medžiagos yra:</w:t>
      </w:r>
      <w:r w:rsidR="00CA564C">
        <w:t xml:space="preserve"> </w:t>
      </w:r>
      <w:r w:rsidR="00125ED9" w:rsidRPr="00CA564C">
        <w:t xml:space="preserve">bevandenė </w:t>
      </w:r>
      <w:r w:rsidRPr="00CA564C">
        <w:t>gliukozė, natrio hidroksidas ir (arba) vandenilio chlorido rūgštis, injekcinis vanduo.</w:t>
      </w:r>
    </w:p>
    <w:p w14:paraId="5CE3FA53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31072343" w14:textId="34AB1695" w:rsidR="002820A3" w:rsidRPr="00B10AB4" w:rsidRDefault="00C30AC2" w:rsidP="00B10AB4">
      <w:pPr>
        <w:pStyle w:val="PI-3EMEASMCA"/>
        <w:spacing w:line="240" w:lineRule="auto"/>
      </w:pPr>
      <w:r w:rsidRPr="00B10AB4">
        <w:t>Bupivacaina Hiperbarica Physan</w:t>
      </w:r>
      <w:r w:rsidR="002820A3" w:rsidRPr="00B10AB4">
        <w:t xml:space="preserve"> išvaizda ir kiekis pakuotėje</w:t>
      </w:r>
    </w:p>
    <w:p w14:paraId="79E08466" w14:textId="30CC729F" w:rsidR="002820A3" w:rsidRPr="00B10AB4" w:rsidRDefault="00C30AC2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</w:rPr>
        <w:t>Bupivacaina Hiperbarica Physan</w:t>
      </w:r>
      <w:r w:rsidR="002820A3" w:rsidRPr="00B10AB4">
        <w:rPr>
          <w:sz w:val="22"/>
          <w:szCs w:val="22"/>
        </w:rPr>
        <w:t xml:space="preserve"> 5 mg/ml yra skaidr</w:t>
      </w:r>
      <w:r w:rsidR="001A1371" w:rsidRPr="00B10AB4">
        <w:rPr>
          <w:sz w:val="22"/>
          <w:szCs w:val="22"/>
        </w:rPr>
        <w:t>u</w:t>
      </w:r>
      <w:r w:rsidR="002820A3" w:rsidRPr="00B10AB4">
        <w:rPr>
          <w:sz w:val="22"/>
          <w:szCs w:val="22"/>
        </w:rPr>
        <w:t>s, bespalvi</w:t>
      </w:r>
      <w:r w:rsidR="001A1371" w:rsidRPr="00B10AB4">
        <w:rPr>
          <w:sz w:val="22"/>
          <w:szCs w:val="22"/>
        </w:rPr>
        <w:t>s</w:t>
      </w:r>
      <w:r w:rsidR="002820A3" w:rsidRPr="00B10AB4">
        <w:rPr>
          <w:sz w:val="22"/>
          <w:szCs w:val="22"/>
        </w:rPr>
        <w:t xml:space="preserve"> injekcini</w:t>
      </w:r>
      <w:r w:rsidR="001A1371" w:rsidRPr="00B10AB4">
        <w:rPr>
          <w:sz w:val="22"/>
          <w:szCs w:val="22"/>
        </w:rPr>
        <w:t>s</w:t>
      </w:r>
      <w:r w:rsidR="002820A3" w:rsidRPr="00B10AB4">
        <w:rPr>
          <w:sz w:val="22"/>
          <w:szCs w:val="22"/>
        </w:rPr>
        <w:t xml:space="preserve"> tirpala</w:t>
      </w:r>
      <w:r w:rsidR="001A1371" w:rsidRPr="00B10AB4">
        <w:rPr>
          <w:sz w:val="22"/>
          <w:szCs w:val="22"/>
        </w:rPr>
        <w:t>s</w:t>
      </w:r>
      <w:r w:rsidR="00125ED9" w:rsidRPr="00B10AB4">
        <w:rPr>
          <w:sz w:val="22"/>
          <w:szCs w:val="22"/>
        </w:rPr>
        <w:t>.</w:t>
      </w:r>
      <w:r w:rsidR="002820A3" w:rsidRPr="00B10AB4">
        <w:rPr>
          <w:sz w:val="22"/>
          <w:szCs w:val="22"/>
        </w:rPr>
        <w:t xml:space="preserve"> Ji</w:t>
      </w:r>
      <w:r w:rsidR="001A1371" w:rsidRPr="00B10AB4">
        <w:rPr>
          <w:sz w:val="22"/>
          <w:szCs w:val="22"/>
        </w:rPr>
        <w:t>s</w:t>
      </w:r>
      <w:r w:rsidR="002820A3" w:rsidRPr="00B10AB4">
        <w:rPr>
          <w:sz w:val="22"/>
          <w:szCs w:val="22"/>
        </w:rPr>
        <w:t xml:space="preserve"> tiekiam</w:t>
      </w:r>
      <w:r w:rsidR="001A1371" w:rsidRPr="00B10AB4">
        <w:rPr>
          <w:sz w:val="22"/>
          <w:szCs w:val="22"/>
        </w:rPr>
        <w:t>as</w:t>
      </w:r>
      <w:r w:rsidR="002820A3" w:rsidRPr="00B10AB4">
        <w:rPr>
          <w:sz w:val="22"/>
          <w:szCs w:val="22"/>
        </w:rPr>
        <w:t xml:space="preserve"> ampulėse po 4 ml.</w:t>
      </w:r>
      <w:r w:rsidR="001A1371" w:rsidRPr="00B10AB4">
        <w:rPr>
          <w:sz w:val="22"/>
          <w:szCs w:val="22"/>
        </w:rPr>
        <w:t xml:space="preserve"> Pakuotėje yra 50 ampulių.</w:t>
      </w:r>
    </w:p>
    <w:p w14:paraId="393D9384" w14:textId="77777777" w:rsidR="001A1371" w:rsidRPr="00B10AB4" w:rsidRDefault="001A1371" w:rsidP="00B10AB4">
      <w:pPr>
        <w:pStyle w:val="Pagrindinistekstas"/>
        <w:spacing w:after="0"/>
        <w:rPr>
          <w:sz w:val="22"/>
          <w:szCs w:val="22"/>
        </w:rPr>
      </w:pPr>
    </w:p>
    <w:p w14:paraId="13739B62" w14:textId="39BF830A" w:rsidR="002820A3" w:rsidRPr="00B10AB4" w:rsidRDefault="002820A3" w:rsidP="00B10AB4">
      <w:pPr>
        <w:pStyle w:val="Pagrindinistekstas"/>
        <w:spacing w:after="0"/>
        <w:rPr>
          <w:b/>
          <w:sz w:val="22"/>
          <w:szCs w:val="22"/>
        </w:rPr>
      </w:pPr>
      <w:r w:rsidRPr="00B10AB4">
        <w:rPr>
          <w:b/>
          <w:sz w:val="22"/>
          <w:szCs w:val="22"/>
        </w:rPr>
        <w:t>Registruotojas</w:t>
      </w:r>
      <w:r w:rsidR="00C731A4" w:rsidRPr="00B10AB4">
        <w:rPr>
          <w:b/>
          <w:sz w:val="22"/>
          <w:szCs w:val="22"/>
        </w:rPr>
        <w:t xml:space="preserve"> eksportuojančioje valstybėje</w:t>
      </w:r>
    </w:p>
    <w:p w14:paraId="715EBFF9" w14:textId="77777777" w:rsidR="003E062E" w:rsidRPr="00B10AB4" w:rsidRDefault="003E062E" w:rsidP="00B10AB4">
      <w:pPr>
        <w:autoSpaceDE w:val="0"/>
        <w:autoSpaceDN w:val="0"/>
        <w:adjustRightInd w:val="0"/>
        <w:rPr>
          <w:rFonts w:eastAsiaTheme="minorHAnsi"/>
          <w:szCs w:val="22"/>
          <w14:ligatures w14:val="standardContextual"/>
        </w:rPr>
      </w:pPr>
      <w:r w:rsidRPr="00B10AB4">
        <w:rPr>
          <w:rFonts w:eastAsiaTheme="minorHAnsi"/>
          <w:szCs w:val="22"/>
          <w14:ligatures w14:val="standardContextual"/>
        </w:rPr>
        <w:t>LAPHYSAN S.A.U.</w:t>
      </w:r>
    </w:p>
    <w:p w14:paraId="5AF7B681" w14:textId="77777777" w:rsidR="003E062E" w:rsidRPr="00B10AB4" w:rsidRDefault="003E062E" w:rsidP="00B10AB4">
      <w:pPr>
        <w:autoSpaceDE w:val="0"/>
        <w:autoSpaceDN w:val="0"/>
        <w:adjustRightInd w:val="0"/>
        <w:rPr>
          <w:rFonts w:eastAsiaTheme="minorHAnsi"/>
          <w:szCs w:val="22"/>
          <w14:ligatures w14:val="standardContextual"/>
        </w:rPr>
      </w:pPr>
      <w:r w:rsidRPr="00B10AB4">
        <w:rPr>
          <w:rFonts w:eastAsiaTheme="minorHAnsi"/>
          <w:szCs w:val="22"/>
          <w14:ligatures w14:val="standardContextual"/>
        </w:rPr>
        <w:t>Anabel Segura, 11 Edificio B, Planta Baja, Puerta 3, Oficina 3</w:t>
      </w:r>
    </w:p>
    <w:p w14:paraId="6C216739" w14:textId="77777777" w:rsidR="003E062E" w:rsidRPr="00B10AB4" w:rsidRDefault="003E062E" w:rsidP="00B10AB4">
      <w:pPr>
        <w:autoSpaceDE w:val="0"/>
        <w:autoSpaceDN w:val="0"/>
        <w:adjustRightInd w:val="0"/>
        <w:rPr>
          <w:rFonts w:eastAsiaTheme="minorHAnsi"/>
          <w:szCs w:val="22"/>
          <w14:ligatures w14:val="standardContextual"/>
        </w:rPr>
      </w:pPr>
      <w:r w:rsidRPr="00B10AB4">
        <w:rPr>
          <w:rFonts w:eastAsiaTheme="minorHAnsi"/>
          <w:szCs w:val="22"/>
          <w14:ligatures w14:val="standardContextual"/>
        </w:rPr>
        <w:t>28108 Alcobendas</w:t>
      </w:r>
    </w:p>
    <w:p w14:paraId="0E007019" w14:textId="6546285F" w:rsidR="00C731A4" w:rsidRPr="00B10AB4" w:rsidRDefault="003E062E" w:rsidP="00B10AB4">
      <w:pPr>
        <w:pStyle w:val="Pagrindinistekstas"/>
        <w:spacing w:after="0"/>
        <w:rPr>
          <w:b/>
          <w:sz w:val="22"/>
          <w:szCs w:val="22"/>
        </w:rPr>
      </w:pPr>
      <w:r w:rsidRPr="00B10AB4">
        <w:rPr>
          <w:rFonts w:eastAsiaTheme="minorHAnsi"/>
          <w:sz w:val="22"/>
          <w:szCs w:val="22"/>
          <w14:ligatures w14:val="standardContextual"/>
        </w:rPr>
        <w:t>MADRID, Ispanija</w:t>
      </w:r>
    </w:p>
    <w:p w14:paraId="5983F375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2E70B49E" w14:textId="0AB079E9" w:rsidR="00C731A4" w:rsidRPr="00B10AB4" w:rsidRDefault="002820A3" w:rsidP="00B10AB4">
      <w:pPr>
        <w:pStyle w:val="Pagrindinistekstas"/>
        <w:spacing w:after="0"/>
        <w:rPr>
          <w:b/>
          <w:sz w:val="22"/>
          <w:szCs w:val="22"/>
        </w:rPr>
      </w:pPr>
      <w:r w:rsidRPr="00B10AB4">
        <w:rPr>
          <w:b/>
          <w:sz w:val="22"/>
          <w:szCs w:val="22"/>
        </w:rPr>
        <w:t>Gamintoja</w:t>
      </w:r>
      <w:r w:rsidR="003E062E" w:rsidRPr="00B10AB4">
        <w:rPr>
          <w:b/>
          <w:sz w:val="22"/>
          <w:szCs w:val="22"/>
        </w:rPr>
        <w:t>s</w:t>
      </w:r>
    </w:p>
    <w:p w14:paraId="56CD7B82" w14:textId="77777777" w:rsidR="003E062E" w:rsidRPr="00B10AB4" w:rsidRDefault="003E062E" w:rsidP="00B10AB4">
      <w:pPr>
        <w:pStyle w:val="prastasiniatinklio"/>
        <w:spacing w:before="0" w:beforeAutospacing="0" w:after="0" w:afterAutospacing="0"/>
        <w:rPr>
          <w:noProof/>
          <w:sz w:val="22"/>
          <w:szCs w:val="22"/>
          <w:lang w:eastAsia="en-US"/>
        </w:rPr>
      </w:pPr>
      <w:r w:rsidRPr="00B10AB4">
        <w:rPr>
          <w:noProof/>
          <w:sz w:val="22"/>
          <w:szCs w:val="22"/>
          <w:lang w:eastAsia="en-US"/>
        </w:rPr>
        <w:t>Laboratorios Inibsa, S.A.</w:t>
      </w:r>
    </w:p>
    <w:p w14:paraId="24081347" w14:textId="46BA4440" w:rsidR="003E062E" w:rsidRPr="00B10AB4" w:rsidRDefault="003E062E" w:rsidP="00B10AB4">
      <w:pPr>
        <w:pStyle w:val="prastasiniatinklio"/>
        <w:spacing w:before="0" w:beforeAutospacing="0" w:after="0" w:afterAutospacing="0"/>
        <w:rPr>
          <w:noProof/>
          <w:sz w:val="22"/>
          <w:szCs w:val="22"/>
          <w:lang w:eastAsia="en-US"/>
        </w:rPr>
      </w:pPr>
      <w:r w:rsidRPr="00B10AB4">
        <w:rPr>
          <w:noProof/>
          <w:sz w:val="22"/>
          <w:szCs w:val="22"/>
          <w:lang w:eastAsia="en-US"/>
        </w:rPr>
        <w:t>Ctra. Sabadell</w:t>
      </w:r>
      <w:r w:rsidR="00125ED9" w:rsidRPr="00B10AB4">
        <w:rPr>
          <w:noProof/>
          <w:sz w:val="22"/>
          <w:szCs w:val="22"/>
          <w:lang w:eastAsia="en-US"/>
        </w:rPr>
        <w:t>-</w:t>
      </w:r>
      <w:r w:rsidRPr="00B10AB4">
        <w:rPr>
          <w:noProof/>
          <w:sz w:val="22"/>
          <w:szCs w:val="22"/>
          <w:lang w:eastAsia="en-US"/>
        </w:rPr>
        <w:t xml:space="preserve"> Granollers, km. 14,5</w:t>
      </w:r>
    </w:p>
    <w:p w14:paraId="64D85798" w14:textId="77777777" w:rsidR="003E062E" w:rsidRPr="00B10AB4" w:rsidRDefault="003E062E" w:rsidP="00B10AB4">
      <w:pPr>
        <w:pStyle w:val="prastasiniatinklio"/>
        <w:spacing w:before="0" w:beforeAutospacing="0" w:after="0" w:afterAutospacing="0"/>
        <w:rPr>
          <w:noProof/>
          <w:sz w:val="22"/>
          <w:szCs w:val="22"/>
          <w:lang w:eastAsia="en-US"/>
        </w:rPr>
      </w:pPr>
      <w:r w:rsidRPr="00B10AB4">
        <w:rPr>
          <w:noProof/>
          <w:sz w:val="22"/>
          <w:szCs w:val="22"/>
          <w:lang w:eastAsia="en-US"/>
        </w:rPr>
        <w:t>08185 Lliçà de Vall (Barcelona)</w:t>
      </w:r>
    </w:p>
    <w:p w14:paraId="5AA54306" w14:textId="77777777" w:rsidR="003E062E" w:rsidRPr="00B10AB4" w:rsidRDefault="003E062E" w:rsidP="00B10AB4">
      <w:pPr>
        <w:pStyle w:val="prastasiniatinklio"/>
        <w:spacing w:before="0" w:beforeAutospacing="0" w:after="0" w:afterAutospacing="0"/>
        <w:rPr>
          <w:noProof/>
          <w:sz w:val="22"/>
          <w:szCs w:val="22"/>
          <w:lang w:eastAsia="en-US"/>
        </w:rPr>
      </w:pPr>
      <w:r w:rsidRPr="00B10AB4">
        <w:rPr>
          <w:noProof/>
          <w:sz w:val="22"/>
          <w:szCs w:val="22"/>
          <w:lang w:eastAsia="en-US"/>
        </w:rPr>
        <w:t>Ispanija</w:t>
      </w:r>
    </w:p>
    <w:p w14:paraId="11093119" w14:textId="77777777" w:rsidR="003E062E" w:rsidRPr="00B10AB4" w:rsidRDefault="003E062E" w:rsidP="00B10AB4">
      <w:pPr>
        <w:pStyle w:val="prastasiniatinklio"/>
        <w:spacing w:before="0" w:beforeAutospacing="0" w:after="0" w:afterAutospacing="0"/>
        <w:rPr>
          <w:noProof/>
          <w:sz w:val="22"/>
          <w:szCs w:val="22"/>
          <w:lang w:eastAsia="en-US"/>
        </w:rPr>
      </w:pPr>
    </w:p>
    <w:p w14:paraId="28AD3F7C" w14:textId="2F419EE3" w:rsidR="003E062E" w:rsidRPr="00B10AB4" w:rsidRDefault="003E062E" w:rsidP="00B10AB4">
      <w:pPr>
        <w:pStyle w:val="prastasiniatinklio"/>
        <w:spacing w:before="0" w:beforeAutospacing="0" w:after="0" w:afterAutospacing="0"/>
        <w:rPr>
          <w:noProof/>
          <w:sz w:val="22"/>
          <w:szCs w:val="22"/>
          <w:lang w:eastAsia="en-US"/>
        </w:rPr>
      </w:pPr>
      <w:r w:rsidRPr="00B10AB4">
        <w:rPr>
          <w:noProof/>
          <w:sz w:val="22"/>
          <w:szCs w:val="22"/>
          <w:lang w:eastAsia="en-US"/>
        </w:rPr>
        <w:t xml:space="preserve">arba </w:t>
      </w:r>
    </w:p>
    <w:p w14:paraId="196942C1" w14:textId="77777777" w:rsidR="003E062E" w:rsidRPr="00B10AB4" w:rsidRDefault="003E062E" w:rsidP="00B10AB4">
      <w:pPr>
        <w:pStyle w:val="prastasiniatinklio"/>
        <w:spacing w:before="0" w:beforeAutospacing="0" w:after="0" w:afterAutospacing="0"/>
        <w:rPr>
          <w:noProof/>
          <w:sz w:val="22"/>
          <w:szCs w:val="22"/>
          <w:lang w:eastAsia="en-US"/>
        </w:rPr>
      </w:pPr>
    </w:p>
    <w:p w14:paraId="76329D42" w14:textId="77777777" w:rsidR="003E062E" w:rsidRPr="00B10AB4" w:rsidRDefault="003E062E" w:rsidP="00B10AB4">
      <w:pPr>
        <w:pStyle w:val="prastasiniatinklio"/>
        <w:spacing w:before="0" w:beforeAutospacing="0" w:after="0" w:afterAutospacing="0"/>
        <w:rPr>
          <w:noProof/>
          <w:sz w:val="22"/>
          <w:szCs w:val="22"/>
          <w:lang w:eastAsia="en-US"/>
        </w:rPr>
      </w:pPr>
      <w:r w:rsidRPr="00B10AB4">
        <w:rPr>
          <w:noProof/>
          <w:sz w:val="22"/>
          <w:szCs w:val="22"/>
          <w:lang w:eastAsia="en-US"/>
        </w:rPr>
        <w:t>Laboratórios Basi - Indústria Farmacéutica S.A.</w:t>
      </w:r>
    </w:p>
    <w:p w14:paraId="0EC7E132" w14:textId="695297B7" w:rsidR="003E062E" w:rsidRPr="00B10AB4" w:rsidRDefault="003E062E" w:rsidP="00B10AB4">
      <w:pPr>
        <w:pStyle w:val="prastasiniatinklio"/>
        <w:spacing w:before="0" w:beforeAutospacing="0" w:after="0" w:afterAutospacing="0"/>
        <w:rPr>
          <w:noProof/>
          <w:sz w:val="22"/>
          <w:szCs w:val="22"/>
          <w:lang w:eastAsia="en-US"/>
        </w:rPr>
      </w:pPr>
      <w:r w:rsidRPr="00B10AB4">
        <w:rPr>
          <w:noProof/>
          <w:sz w:val="22"/>
          <w:szCs w:val="22"/>
          <w:lang w:eastAsia="en-US"/>
        </w:rPr>
        <w:t xml:space="preserve">Parque Industrial </w:t>
      </w:r>
      <w:r w:rsidR="00125ED9" w:rsidRPr="00B10AB4">
        <w:rPr>
          <w:noProof/>
          <w:sz w:val="22"/>
          <w:szCs w:val="22"/>
          <w:lang w:eastAsia="en-US"/>
        </w:rPr>
        <w:t xml:space="preserve">Manuel </w:t>
      </w:r>
      <w:r w:rsidRPr="00B10AB4">
        <w:rPr>
          <w:noProof/>
          <w:sz w:val="22"/>
          <w:szCs w:val="22"/>
          <w:lang w:eastAsia="en-US"/>
        </w:rPr>
        <w:t xml:space="preserve">Lourenço Ferreira, </w:t>
      </w:r>
      <w:r w:rsidR="00125ED9" w:rsidRPr="00B10AB4">
        <w:rPr>
          <w:noProof/>
          <w:sz w:val="22"/>
          <w:szCs w:val="22"/>
          <w:lang w:eastAsia="en-US"/>
        </w:rPr>
        <w:t>Lotes 15 e 16</w:t>
      </w:r>
      <w:r w:rsidRPr="00B10AB4">
        <w:rPr>
          <w:noProof/>
          <w:sz w:val="22"/>
          <w:szCs w:val="22"/>
          <w:lang w:eastAsia="en-US"/>
        </w:rPr>
        <w:t>.</w:t>
      </w:r>
    </w:p>
    <w:p w14:paraId="7C492231" w14:textId="77777777" w:rsidR="001736E2" w:rsidRPr="00B10AB4" w:rsidRDefault="001736E2" w:rsidP="00B10AB4">
      <w:pPr>
        <w:autoSpaceDE w:val="0"/>
        <w:autoSpaceDN w:val="0"/>
        <w:adjustRightInd w:val="0"/>
        <w:rPr>
          <w:noProof/>
          <w:szCs w:val="22"/>
        </w:rPr>
      </w:pPr>
      <w:r w:rsidRPr="00B10AB4">
        <w:rPr>
          <w:noProof/>
          <w:szCs w:val="22"/>
        </w:rPr>
        <w:t>3450-232 Mortágua</w:t>
      </w:r>
    </w:p>
    <w:p w14:paraId="74B799A3" w14:textId="1CB1B5D4" w:rsidR="00C731A4" w:rsidRPr="00B10AB4" w:rsidRDefault="003E062E" w:rsidP="00B10AB4">
      <w:pPr>
        <w:autoSpaceDE w:val="0"/>
        <w:autoSpaceDN w:val="0"/>
        <w:adjustRightInd w:val="0"/>
        <w:rPr>
          <w:rFonts w:eastAsia="Batang"/>
          <w:color w:val="000000" w:themeColor="text1"/>
          <w:szCs w:val="22"/>
        </w:rPr>
      </w:pPr>
      <w:r w:rsidRPr="00B10AB4">
        <w:rPr>
          <w:noProof/>
          <w:szCs w:val="22"/>
        </w:rPr>
        <w:t>Portugalija</w:t>
      </w:r>
      <w:r w:rsidR="00C731A4" w:rsidRPr="00B10AB4">
        <w:rPr>
          <w:rFonts w:eastAsia="Batang"/>
          <w:color w:val="000000" w:themeColor="text1"/>
          <w:szCs w:val="22"/>
        </w:rPr>
        <w:t xml:space="preserve"> </w:t>
      </w:r>
    </w:p>
    <w:p w14:paraId="743D7384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742C5401" w14:textId="77777777" w:rsidR="0059494F" w:rsidRPr="00B10AB4" w:rsidRDefault="0059494F" w:rsidP="00B10AB4">
      <w:pPr>
        <w:tabs>
          <w:tab w:val="left" w:pos="0"/>
          <w:tab w:val="left" w:pos="567"/>
        </w:tabs>
        <w:rPr>
          <w:b/>
          <w:noProof/>
          <w:szCs w:val="22"/>
        </w:rPr>
      </w:pPr>
      <w:r w:rsidRPr="00B10AB4">
        <w:rPr>
          <w:b/>
          <w:noProof/>
          <w:szCs w:val="22"/>
        </w:rPr>
        <w:t xml:space="preserve">Lygiagretus importuotojas </w:t>
      </w:r>
    </w:p>
    <w:p w14:paraId="639F96C8" w14:textId="77777777" w:rsidR="0059494F" w:rsidRPr="00B10AB4" w:rsidRDefault="0059494F" w:rsidP="00B10AB4">
      <w:pPr>
        <w:rPr>
          <w:szCs w:val="22"/>
        </w:rPr>
      </w:pPr>
      <w:r w:rsidRPr="00B10AB4">
        <w:rPr>
          <w:szCs w:val="22"/>
        </w:rPr>
        <w:t>UAB „Ideal Trade Links“</w:t>
      </w:r>
    </w:p>
    <w:p w14:paraId="7C687090" w14:textId="77777777" w:rsidR="0059494F" w:rsidRPr="00B10AB4" w:rsidRDefault="0059494F" w:rsidP="00B10AB4">
      <w:pPr>
        <w:tabs>
          <w:tab w:val="left" w:pos="567"/>
        </w:tabs>
        <w:rPr>
          <w:szCs w:val="22"/>
        </w:rPr>
      </w:pPr>
      <w:r w:rsidRPr="00B10AB4">
        <w:rPr>
          <w:szCs w:val="22"/>
        </w:rPr>
        <w:t>Kerupės g. 17, Zapyškis</w:t>
      </w:r>
    </w:p>
    <w:p w14:paraId="4DB33275" w14:textId="77777777" w:rsidR="0059494F" w:rsidRPr="00B10AB4" w:rsidRDefault="0059494F" w:rsidP="00B10AB4">
      <w:pPr>
        <w:tabs>
          <w:tab w:val="left" w:pos="567"/>
        </w:tabs>
        <w:rPr>
          <w:szCs w:val="22"/>
        </w:rPr>
      </w:pPr>
      <w:r w:rsidRPr="00B10AB4">
        <w:rPr>
          <w:szCs w:val="22"/>
        </w:rPr>
        <w:t>LT-53431 Kauno r.</w:t>
      </w:r>
    </w:p>
    <w:p w14:paraId="6EA38CF1" w14:textId="77777777" w:rsidR="0059494F" w:rsidRPr="00B10AB4" w:rsidRDefault="0059494F" w:rsidP="00B10AB4">
      <w:pPr>
        <w:tabs>
          <w:tab w:val="left" w:pos="0"/>
        </w:tabs>
        <w:rPr>
          <w:szCs w:val="22"/>
        </w:rPr>
      </w:pPr>
      <w:r w:rsidRPr="00B10AB4">
        <w:rPr>
          <w:szCs w:val="22"/>
        </w:rPr>
        <w:t>Lietuva</w:t>
      </w:r>
    </w:p>
    <w:p w14:paraId="1362DC9C" w14:textId="77777777" w:rsidR="0059494F" w:rsidRPr="00B10AB4" w:rsidRDefault="0059494F" w:rsidP="00B10AB4">
      <w:pPr>
        <w:tabs>
          <w:tab w:val="left" w:pos="0"/>
        </w:tabs>
        <w:rPr>
          <w:bCs/>
          <w:noProof/>
          <w:szCs w:val="22"/>
        </w:rPr>
      </w:pPr>
    </w:p>
    <w:p w14:paraId="16B6C356" w14:textId="77777777" w:rsidR="001A3699" w:rsidRPr="00B10AB4" w:rsidRDefault="001A3699" w:rsidP="00B10AB4">
      <w:pPr>
        <w:pStyle w:val="Pagrindinistekstas"/>
        <w:spacing w:after="0"/>
        <w:rPr>
          <w:sz w:val="22"/>
          <w:szCs w:val="22"/>
        </w:rPr>
      </w:pPr>
    </w:p>
    <w:p w14:paraId="748578F9" w14:textId="77777777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</w:p>
    <w:p w14:paraId="3F7EE98F" w14:textId="56FAB274" w:rsidR="002820A3" w:rsidRPr="00B10AB4" w:rsidRDefault="002820A3" w:rsidP="00B10AB4">
      <w:pPr>
        <w:pStyle w:val="BTbEMEASMCA"/>
      </w:pPr>
      <w:r w:rsidRPr="00B10AB4">
        <w:rPr>
          <w:bCs/>
        </w:rPr>
        <w:t>Šis pakuotės lapelis</w:t>
      </w:r>
      <w:r w:rsidRPr="00B10AB4">
        <w:t xml:space="preserve"> paskutinį kartą peržiūrėtas </w:t>
      </w:r>
      <w:r w:rsidR="00435121">
        <w:t>2025-05-02</w:t>
      </w:r>
    </w:p>
    <w:p w14:paraId="02D2EB98" w14:textId="77777777" w:rsidR="002820A3" w:rsidRPr="00B10AB4" w:rsidRDefault="002820A3" w:rsidP="00B10AB4">
      <w:pPr>
        <w:rPr>
          <w:szCs w:val="22"/>
        </w:rPr>
      </w:pPr>
    </w:p>
    <w:bookmarkEnd w:id="1"/>
    <w:bookmarkEnd w:id="2"/>
    <w:p w14:paraId="70A4D51F" w14:textId="40D2BA4C" w:rsidR="002820A3" w:rsidRPr="00B10AB4" w:rsidRDefault="002820A3" w:rsidP="00B10AB4">
      <w:pPr>
        <w:pStyle w:val="Pagrindinistekstas"/>
        <w:spacing w:after="0"/>
        <w:rPr>
          <w:sz w:val="22"/>
          <w:szCs w:val="22"/>
        </w:rPr>
      </w:pPr>
      <w:r w:rsidRPr="00B10AB4">
        <w:rPr>
          <w:sz w:val="22"/>
          <w:szCs w:val="22"/>
          <w:lang w:eastAsia="en-US"/>
        </w:rPr>
        <w:t xml:space="preserve">Naujausia pakuotės lapelio redakcija pateikiama Valstybinės vaistų kontrolės tarnybos prie Lietuvos Respublikos sveikatos apsaugos ministerijos (VVKT) interneto svetainėje </w:t>
      </w:r>
      <w:hyperlink r:id="rId9" w:history="1">
        <w:r w:rsidR="0046799F" w:rsidRPr="00CB6193">
          <w:rPr>
            <w:rStyle w:val="Hipersaitas"/>
            <w:sz w:val="22"/>
            <w:szCs w:val="22"/>
            <w:lang w:eastAsia="en-US"/>
          </w:rPr>
          <w:t>https://vvkt.lrv.lt/lt</w:t>
        </w:r>
      </w:hyperlink>
      <w:r w:rsidR="0046799F" w:rsidRPr="0046799F">
        <w:rPr>
          <w:sz w:val="22"/>
          <w:szCs w:val="22"/>
          <w:lang w:eastAsia="en-US"/>
        </w:rPr>
        <w:t xml:space="preserve">/ </w:t>
      </w:r>
      <w:r w:rsidR="0046799F">
        <w:rPr>
          <w:sz w:val="22"/>
          <w:szCs w:val="22"/>
          <w:lang w:eastAsia="en-US"/>
        </w:rPr>
        <w:t xml:space="preserve"> </w:t>
      </w:r>
    </w:p>
    <w:p w14:paraId="7E90FB39" w14:textId="77777777" w:rsidR="002820A3" w:rsidRPr="00B10AB4" w:rsidRDefault="002820A3" w:rsidP="00B10AB4">
      <w:pPr>
        <w:rPr>
          <w:szCs w:val="22"/>
        </w:rPr>
      </w:pPr>
    </w:p>
    <w:p w14:paraId="56D2F828" w14:textId="15EF43B1" w:rsidR="003E062E" w:rsidRPr="00B10AB4" w:rsidRDefault="003E062E" w:rsidP="00B10AB4">
      <w:pPr>
        <w:pStyle w:val="Pagrindinistekstas"/>
        <w:spacing w:after="0"/>
        <w:jc w:val="both"/>
        <w:rPr>
          <w:i/>
          <w:sz w:val="22"/>
          <w:szCs w:val="22"/>
          <w:lang w:eastAsia="en-US"/>
        </w:rPr>
      </w:pPr>
      <w:r w:rsidRPr="00B10AB4">
        <w:rPr>
          <w:i/>
          <w:sz w:val="22"/>
          <w:szCs w:val="22"/>
        </w:rPr>
        <w:t>Lygiagrečiai importuojamas vaist</w:t>
      </w:r>
      <w:r w:rsidR="003B416C" w:rsidRPr="00B10AB4">
        <w:rPr>
          <w:i/>
          <w:sz w:val="22"/>
          <w:szCs w:val="22"/>
        </w:rPr>
        <w:t>a</w:t>
      </w:r>
      <w:r w:rsidRPr="00B10AB4">
        <w:rPr>
          <w:i/>
          <w:sz w:val="22"/>
          <w:szCs w:val="22"/>
        </w:rPr>
        <w:t xml:space="preserve">s nuo referencinio vaisto skiriasi </w:t>
      </w:r>
      <w:r w:rsidR="00125ED9" w:rsidRPr="00B10AB4">
        <w:rPr>
          <w:i/>
          <w:sz w:val="22"/>
          <w:szCs w:val="22"/>
        </w:rPr>
        <w:t>pagalbinėmis medžiagomis</w:t>
      </w:r>
      <w:r w:rsidR="003B416C" w:rsidRPr="00B10AB4">
        <w:rPr>
          <w:i/>
          <w:sz w:val="22"/>
          <w:szCs w:val="22"/>
        </w:rPr>
        <w:t>: lygiagrečiai importuojamo sudėtyje yra bevandenės gliukozės, o referencinio – gliukozės monohidrato;</w:t>
      </w:r>
      <w:r w:rsidR="00125ED9" w:rsidRPr="00B10AB4">
        <w:rPr>
          <w:i/>
          <w:sz w:val="22"/>
          <w:szCs w:val="22"/>
        </w:rPr>
        <w:t xml:space="preserve"> </w:t>
      </w:r>
      <w:r w:rsidR="003B416C" w:rsidRPr="00B10AB4">
        <w:rPr>
          <w:i/>
          <w:sz w:val="22"/>
          <w:szCs w:val="22"/>
        </w:rPr>
        <w:t>pakuotės dydžiu:</w:t>
      </w:r>
      <w:r w:rsidRPr="00B10AB4">
        <w:rPr>
          <w:i/>
          <w:sz w:val="22"/>
          <w:szCs w:val="22"/>
        </w:rPr>
        <w:t xml:space="preserve"> lygiagrečiai importuojamo </w:t>
      </w:r>
      <w:r w:rsidR="003B416C" w:rsidRPr="00B10AB4">
        <w:rPr>
          <w:i/>
          <w:sz w:val="22"/>
          <w:szCs w:val="22"/>
        </w:rPr>
        <w:t>–</w:t>
      </w:r>
      <w:r w:rsidR="00C24E47">
        <w:rPr>
          <w:i/>
          <w:sz w:val="22"/>
          <w:szCs w:val="22"/>
        </w:rPr>
        <w:t xml:space="preserve"> </w:t>
      </w:r>
      <w:r w:rsidR="003B416C" w:rsidRPr="00B10AB4">
        <w:rPr>
          <w:i/>
          <w:sz w:val="22"/>
          <w:szCs w:val="22"/>
        </w:rPr>
        <w:t>N</w:t>
      </w:r>
      <w:r w:rsidRPr="00B10AB4">
        <w:rPr>
          <w:i/>
          <w:sz w:val="22"/>
          <w:szCs w:val="22"/>
        </w:rPr>
        <w:t xml:space="preserve">50, o referencinio </w:t>
      </w:r>
      <w:r w:rsidR="003B416C" w:rsidRPr="00B10AB4">
        <w:rPr>
          <w:i/>
          <w:sz w:val="22"/>
          <w:szCs w:val="22"/>
        </w:rPr>
        <w:t>– N</w:t>
      </w:r>
      <w:r w:rsidRPr="00B10AB4">
        <w:rPr>
          <w:i/>
          <w:sz w:val="22"/>
          <w:szCs w:val="22"/>
        </w:rPr>
        <w:t>5</w:t>
      </w:r>
      <w:r w:rsidR="00B63AF3" w:rsidRPr="00B10AB4">
        <w:rPr>
          <w:i/>
          <w:sz w:val="22"/>
          <w:szCs w:val="22"/>
        </w:rPr>
        <w:t>.</w:t>
      </w:r>
    </w:p>
    <w:p w14:paraId="3E5F3102" w14:textId="77777777" w:rsidR="00C731A4" w:rsidRPr="00B10AB4" w:rsidRDefault="00C731A4" w:rsidP="00B10AB4">
      <w:pPr>
        <w:pStyle w:val="Pagrindinistekstas"/>
        <w:spacing w:after="0"/>
        <w:ind w:left="540" w:hanging="540"/>
        <w:rPr>
          <w:iCs/>
          <w:sz w:val="22"/>
          <w:szCs w:val="22"/>
          <w:lang w:eastAsia="en-US"/>
        </w:rPr>
      </w:pPr>
    </w:p>
    <w:p w14:paraId="64E7F476" w14:textId="77777777" w:rsidR="00C731A4" w:rsidRPr="00B10AB4" w:rsidRDefault="00C731A4" w:rsidP="00B10AB4">
      <w:pPr>
        <w:pStyle w:val="Pagrindinistekstas"/>
        <w:spacing w:after="0"/>
        <w:rPr>
          <w:b/>
          <w:bCs/>
          <w:sz w:val="22"/>
          <w:szCs w:val="22"/>
        </w:rPr>
      </w:pPr>
    </w:p>
    <w:p w14:paraId="042A2D34" w14:textId="77777777" w:rsidR="002820A3" w:rsidRPr="00B10AB4" w:rsidRDefault="002820A3" w:rsidP="00B10AB4">
      <w:pPr>
        <w:rPr>
          <w:szCs w:val="22"/>
        </w:rPr>
      </w:pPr>
    </w:p>
    <w:sectPr w:rsidR="002820A3" w:rsidRPr="00B10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OpenSymbol" w:hAnsi="Open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</w:rPr>
    </w:lvl>
  </w:abstractNum>
  <w:abstractNum w:abstractNumId="3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9743937">
    <w:abstractNumId w:val="3"/>
  </w:num>
  <w:num w:numId="2" w16cid:durableId="264778103">
    <w:abstractNumId w:val="0"/>
  </w:num>
  <w:num w:numId="3" w16cid:durableId="80807826">
    <w:abstractNumId w:val="1"/>
  </w:num>
  <w:num w:numId="4" w16cid:durableId="22669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A3"/>
    <w:rsid w:val="00033CCE"/>
    <w:rsid w:val="000368AB"/>
    <w:rsid w:val="00086B36"/>
    <w:rsid w:val="000D3EFA"/>
    <w:rsid w:val="00125ED9"/>
    <w:rsid w:val="001736E2"/>
    <w:rsid w:val="001A1371"/>
    <w:rsid w:val="001A3699"/>
    <w:rsid w:val="001B4FE4"/>
    <w:rsid w:val="001E3C87"/>
    <w:rsid w:val="00217503"/>
    <w:rsid w:val="0023152F"/>
    <w:rsid w:val="002820A3"/>
    <w:rsid w:val="00340C70"/>
    <w:rsid w:val="003B416C"/>
    <w:rsid w:val="003E062E"/>
    <w:rsid w:val="004124F6"/>
    <w:rsid w:val="00435121"/>
    <w:rsid w:val="00457D36"/>
    <w:rsid w:val="0046799F"/>
    <w:rsid w:val="004A1839"/>
    <w:rsid w:val="004A3D48"/>
    <w:rsid w:val="00503BE2"/>
    <w:rsid w:val="00554F35"/>
    <w:rsid w:val="0059494F"/>
    <w:rsid w:val="006647AE"/>
    <w:rsid w:val="006D02B2"/>
    <w:rsid w:val="007572E3"/>
    <w:rsid w:val="00793F44"/>
    <w:rsid w:val="007D1412"/>
    <w:rsid w:val="007D655B"/>
    <w:rsid w:val="00846D9F"/>
    <w:rsid w:val="009059D3"/>
    <w:rsid w:val="00AB3254"/>
    <w:rsid w:val="00B074A9"/>
    <w:rsid w:val="00B10AB4"/>
    <w:rsid w:val="00B63AF3"/>
    <w:rsid w:val="00BB7E29"/>
    <w:rsid w:val="00BF19D7"/>
    <w:rsid w:val="00C16323"/>
    <w:rsid w:val="00C24E47"/>
    <w:rsid w:val="00C30AC2"/>
    <w:rsid w:val="00C731A4"/>
    <w:rsid w:val="00CA564C"/>
    <w:rsid w:val="00CB6193"/>
    <w:rsid w:val="00D67287"/>
    <w:rsid w:val="00E5299E"/>
    <w:rsid w:val="00E745F6"/>
    <w:rsid w:val="00EA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F032"/>
  <w15:chartTrackingRefBased/>
  <w15:docId w15:val="{A4CF7B01-F676-1C43-89E4-CBC01E2C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062E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820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2820A3"/>
    <w:pPr>
      <w:spacing w:after="120"/>
      <w:outlineLvl w:val="1"/>
    </w:pPr>
    <w:rPr>
      <w:b/>
      <w:bCs/>
      <w:sz w:val="28"/>
      <w:szCs w:val="26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2820A3"/>
    <w:pPr>
      <w:spacing w:after="120"/>
      <w:outlineLvl w:val="2"/>
    </w:pPr>
    <w:rPr>
      <w:b/>
      <w:bCs/>
      <w:sz w:val="20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20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820A3"/>
    <w:rPr>
      <w:rFonts w:ascii="Times New Roman" w:eastAsia="Times New Roman" w:hAnsi="Times New Roman" w:cs="Times New Roman"/>
      <w:b/>
      <w:bCs/>
      <w:kern w:val="0"/>
      <w:sz w:val="28"/>
      <w:szCs w:val="26"/>
      <w:lang w:val="lt-LT" w:eastAsia="x-none"/>
      <w14:ligatures w14:val="none"/>
    </w:rPr>
  </w:style>
  <w:style w:type="character" w:customStyle="1" w:styleId="Antrat3Diagrama">
    <w:name w:val="Antraštė 3 Diagrama"/>
    <w:basedOn w:val="Numatytasispastraiposriftas"/>
    <w:link w:val="Antrat3"/>
    <w:rsid w:val="002820A3"/>
    <w:rPr>
      <w:rFonts w:ascii="Times New Roman" w:eastAsia="Times New Roman" w:hAnsi="Times New Roman" w:cs="Times New Roman"/>
      <w:b/>
      <w:bCs/>
      <w:kern w:val="0"/>
      <w:sz w:val="20"/>
      <w:szCs w:val="20"/>
      <w:lang w:val="lt-LT" w:eastAsia="x-none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20A3"/>
    <w:rPr>
      <w:rFonts w:ascii="Calibri" w:eastAsia="Times New Roman" w:hAnsi="Calibri" w:cs="Times New Roman"/>
      <w:b/>
      <w:bCs/>
      <w:kern w:val="0"/>
      <w:sz w:val="28"/>
      <w:szCs w:val="28"/>
      <w:lang w:val="lt-LT"/>
      <w14:ligatures w14:val="none"/>
    </w:rPr>
  </w:style>
  <w:style w:type="paragraph" w:styleId="Pagrindinistekstas">
    <w:name w:val="Body Text"/>
    <w:basedOn w:val="prastasis"/>
    <w:link w:val="PagrindinistekstasDiagrama"/>
    <w:rsid w:val="002820A3"/>
    <w:pPr>
      <w:spacing w:after="120"/>
    </w:pPr>
    <w:rPr>
      <w:sz w:val="20"/>
      <w:lang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820A3"/>
    <w:rPr>
      <w:rFonts w:ascii="Times New Roman" w:eastAsia="Times New Roman" w:hAnsi="Times New Roman" w:cs="Times New Roman"/>
      <w:kern w:val="0"/>
      <w:sz w:val="20"/>
      <w:szCs w:val="20"/>
      <w:lang w:val="lt-LT" w:eastAsia="x-none"/>
      <w14:ligatures w14:val="none"/>
    </w:rPr>
  </w:style>
  <w:style w:type="paragraph" w:styleId="Porat">
    <w:name w:val="footer"/>
    <w:basedOn w:val="prastasis"/>
    <w:link w:val="PoratDiagrama"/>
    <w:uiPriority w:val="99"/>
    <w:rsid w:val="002820A3"/>
    <w:pPr>
      <w:tabs>
        <w:tab w:val="center" w:pos="4153"/>
        <w:tab w:val="right" w:pos="8306"/>
      </w:tabs>
    </w:pPr>
    <w:rPr>
      <w:sz w:val="20"/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820A3"/>
    <w:rPr>
      <w:rFonts w:ascii="Times New Roman" w:eastAsia="Times New Roman" w:hAnsi="Times New Roman" w:cs="Times New Roman"/>
      <w:kern w:val="0"/>
      <w:sz w:val="20"/>
      <w:szCs w:val="20"/>
      <w:lang w:val="lt-LT" w:eastAsia="x-none"/>
      <w14:ligatures w14:val="none"/>
    </w:rPr>
  </w:style>
  <w:style w:type="paragraph" w:styleId="Pavadinimas">
    <w:name w:val="Title"/>
    <w:basedOn w:val="prastasis"/>
    <w:link w:val="PavadinimasDiagrama"/>
    <w:autoRedefine/>
    <w:qFormat/>
    <w:rsid w:val="002820A3"/>
    <w:pPr>
      <w:jc w:val="center"/>
      <w:outlineLvl w:val="0"/>
    </w:pPr>
    <w:rPr>
      <w:b/>
      <w:kern w:val="28"/>
      <w:sz w:val="20"/>
      <w:lang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2820A3"/>
    <w:rPr>
      <w:rFonts w:ascii="Times New Roman" w:eastAsia="Times New Roman" w:hAnsi="Times New Roman" w:cs="Times New Roman"/>
      <w:b/>
      <w:kern w:val="28"/>
      <w:sz w:val="20"/>
      <w:szCs w:val="20"/>
      <w:lang w:val="lt-LT" w:eastAsia="x-none"/>
      <w14:ligatures w14:val="none"/>
    </w:rPr>
  </w:style>
  <w:style w:type="character" w:styleId="Hipersaitas">
    <w:name w:val="Hyperlink"/>
    <w:rsid w:val="002820A3"/>
    <w:rPr>
      <w:color w:val="0000FF"/>
      <w:u w:val="single"/>
    </w:rPr>
  </w:style>
  <w:style w:type="paragraph" w:customStyle="1" w:styleId="TTEMEASMCA">
    <w:name w:val="TT EMEA_SMCA"/>
    <w:basedOn w:val="Antrat1"/>
    <w:autoRedefine/>
    <w:rsid w:val="002820A3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x-none"/>
    </w:rPr>
  </w:style>
  <w:style w:type="paragraph" w:customStyle="1" w:styleId="BT-EMEASMCA">
    <w:name w:val="BT- EMEA_SMCA"/>
    <w:basedOn w:val="prastasis"/>
    <w:autoRedefine/>
    <w:rsid w:val="002820A3"/>
    <w:pPr>
      <w:numPr>
        <w:numId w:val="1"/>
      </w:numPr>
      <w:tabs>
        <w:tab w:val="clear" w:pos="720"/>
        <w:tab w:val="num" w:pos="360"/>
      </w:tabs>
      <w:ind w:left="0" w:firstLine="0"/>
    </w:pPr>
    <w:rPr>
      <w:noProof/>
      <w:szCs w:val="22"/>
    </w:rPr>
  </w:style>
  <w:style w:type="paragraph" w:customStyle="1" w:styleId="BTbEMEASMCA">
    <w:name w:val="BT(b) EMEA_SMCA"/>
    <w:basedOn w:val="prastasis"/>
    <w:autoRedefine/>
    <w:rsid w:val="002820A3"/>
    <w:rPr>
      <w:b/>
      <w:noProof/>
      <w:szCs w:val="22"/>
    </w:rPr>
  </w:style>
  <w:style w:type="paragraph" w:customStyle="1" w:styleId="PI-3EMEASMCA">
    <w:name w:val="PI-3 EMEA_SMCA"/>
    <w:basedOn w:val="prastasis"/>
    <w:autoRedefine/>
    <w:rsid w:val="002820A3"/>
    <w:pPr>
      <w:spacing w:line="220" w:lineRule="exact"/>
    </w:pPr>
    <w:rPr>
      <w:b/>
      <w:bCs/>
      <w:szCs w:val="22"/>
    </w:rPr>
  </w:style>
  <w:style w:type="paragraph" w:customStyle="1" w:styleId="BTEMEASMCA">
    <w:name w:val="BT EMEA_SMCA"/>
    <w:basedOn w:val="prastasis"/>
    <w:autoRedefine/>
    <w:uiPriority w:val="99"/>
    <w:rsid w:val="002820A3"/>
    <w:rPr>
      <w:noProof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820A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1632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Grietas">
    <w:name w:val="Strong"/>
    <w:basedOn w:val="Numatytasispastraiposriftas"/>
    <w:uiPriority w:val="22"/>
    <w:qFormat/>
    <w:rsid w:val="00C16323"/>
    <w:rPr>
      <w:b/>
      <w:bCs/>
    </w:rPr>
  </w:style>
  <w:style w:type="paragraph" w:styleId="Pataisymai">
    <w:name w:val="Revision"/>
    <w:hidden/>
    <w:uiPriority w:val="99"/>
    <w:semiHidden/>
    <w:rsid w:val="00B074A9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10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vkt.lrv.lt/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F4E6F-84E2-44D8-A2FD-27B3A8BE741E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2.xml><?xml version="1.0" encoding="utf-8"?>
<ds:datastoreItem xmlns:ds="http://schemas.openxmlformats.org/officeDocument/2006/customXml" ds:itemID="{D5725AE7-110C-42BC-9393-6FC7A556E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31C4C-A78E-48C3-AFB4-FC6AEA712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7719</Words>
  <Characters>4401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Venskus</dc:creator>
  <cp:keywords/>
  <dc:description/>
  <cp:lastModifiedBy>Gintarė Balčiūnaitytė</cp:lastModifiedBy>
  <cp:revision>4</cp:revision>
  <dcterms:created xsi:type="dcterms:W3CDTF">2025-04-28T07:22:00Z</dcterms:created>
  <dcterms:modified xsi:type="dcterms:W3CDTF">2025-05-02T13:46:00Z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