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8383"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1DB136FF" w14:textId="77777777" w:rsidR="00526B7C" w:rsidRPr="00526B7C" w:rsidRDefault="00526B7C" w:rsidP="00526B7C">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bookmarkStart w:id="0" w:name="_Toc129243136"/>
      <w:bookmarkStart w:id="1" w:name="_Toc129243261"/>
    </w:p>
    <w:p w14:paraId="32979899" w14:textId="77777777" w:rsidR="00526B7C" w:rsidRPr="00526B7C" w:rsidRDefault="00526B7C" w:rsidP="00526B7C">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526B7C">
        <w:rPr>
          <w:rFonts w:ascii="Times New Roman" w:eastAsia="Calibri" w:hAnsi="Times New Roman" w:cs="Times New Roman"/>
          <w:b/>
          <w:caps/>
          <w:kern w:val="0"/>
          <w:sz w:val="22"/>
          <w:szCs w:val="22"/>
          <w14:ligatures w14:val="none"/>
        </w:rPr>
        <w:t>A. ŽENKLINIMAS</w:t>
      </w:r>
      <w:bookmarkEnd w:id="0"/>
      <w:bookmarkEnd w:id="1"/>
    </w:p>
    <w:p w14:paraId="7CC5F5C0"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br w:type="page"/>
      </w:r>
    </w:p>
    <w:p w14:paraId="5171D497"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16F578DA"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INFORMACIJA ANT IŠORINĖS PAKUOTĖS</w:t>
      </w:r>
    </w:p>
    <w:p w14:paraId="622A0E6C"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p>
    <w:p w14:paraId="02782D2A"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KARTONO DĖŽUTĖ</w:t>
      </w:r>
    </w:p>
    <w:p w14:paraId="57695543"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7EF8BD3C"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780AC19"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1.</w:t>
      </w:r>
      <w:r w:rsidRPr="00526B7C">
        <w:rPr>
          <w:rFonts w:ascii="Times New Roman" w:eastAsia="Calibri" w:hAnsi="Times New Roman" w:cs="Times New Roman"/>
          <w:b/>
          <w:kern w:val="0"/>
          <w:sz w:val="22"/>
          <w:szCs w:val="22"/>
          <w14:ligatures w14:val="none"/>
        </w:rPr>
        <w:tab/>
        <w:t>VAISTINIO PREPARATO PAVADINIMAS</w:t>
      </w:r>
    </w:p>
    <w:p w14:paraId="00612BC9" w14:textId="77777777" w:rsidR="00001E37" w:rsidRDefault="00001E37" w:rsidP="00526B7C">
      <w:pPr>
        <w:spacing w:after="0" w:line="240" w:lineRule="auto"/>
        <w:rPr>
          <w:rFonts w:ascii="Times New Roman" w:eastAsia="Calibri" w:hAnsi="Times New Roman" w:cs="Times New Roman"/>
          <w:kern w:val="0"/>
          <w:sz w:val="22"/>
          <w:szCs w:val="22"/>
          <w14:ligatures w14:val="none"/>
        </w:rPr>
      </w:pPr>
    </w:p>
    <w:p w14:paraId="38D9AC4F" w14:textId="61229475" w:rsidR="00526B7C" w:rsidRPr="00526B7C" w:rsidRDefault="00001E37" w:rsidP="00526B7C">
      <w:pPr>
        <w:spacing w:after="0" w:line="240" w:lineRule="auto"/>
        <w:rPr>
          <w:rFonts w:ascii="Times New Roman" w:eastAsia="Calibri" w:hAnsi="Times New Roman" w:cs="Times New Roman"/>
          <w:kern w:val="0"/>
          <w:sz w:val="22"/>
          <w:szCs w:val="22"/>
          <w14:ligatures w14:val="none"/>
        </w:rPr>
      </w:pPr>
      <w:proofErr w:type="spellStart"/>
      <w:r w:rsidRPr="00001E37">
        <w:rPr>
          <w:rFonts w:ascii="Times New Roman" w:eastAsia="Calibri" w:hAnsi="Times New Roman" w:cs="Times New Roman"/>
          <w:kern w:val="0"/>
          <w:sz w:val="22"/>
          <w:szCs w:val="22"/>
          <w14:ligatures w14:val="none"/>
        </w:rPr>
        <w:t>Ramipril</w:t>
      </w:r>
      <w:proofErr w:type="spellEnd"/>
      <w:r w:rsidRPr="00001E37">
        <w:rPr>
          <w:rFonts w:ascii="Times New Roman" w:eastAsia="Calibri" w:hAnsi="Times New Roman" w:cs="Times New Roman"/>
          <w:kern w:val="0"/>
          <w:sz w:val="22"/>
          <w:szCs w:val="22"/>
          <w14:ligatures w14:val="none"/>
        </w:rPr>
        <w:t xml:space="preserve"> e </w:t>
      </w:r>
      <w:proofErr w:type="spellStart"/>
      <w:r w:rsidRPr="00001E37">
        <w:rPr>
          <w:rFonts w:ascii="Times New Roman" w:eastAsia="Calibri" w:hAnsi="Times New Roman" w:cs="Times New Roman"/>
          <w:kern w:val="0"/>
          <w:sz w:val="22"/>
          <w:szCs w:val="22"/>
          <w14:ligatures w14:val="none"/>
        </w:rPr>
        <w:t>Amlodipina</w:t>
      </w:r>
      <w:proofErr w:type="spellEnd"/>
      <w:r w:rsidRPr="00001E37">
        <w:rPr>
          <w:rFonts w:ascii="Times New Roman" w:eastAsia="Calibri" w:hAnsi="Times New Roman" w:cs="Times New Roman"/>
          <w:kern w:val="0"/>
          <w:sz w:val="22"/>
          <w:szCs w:val="22"/>
          <w14:ligatures w14:val="none"/>
        </w:rPr>
        <w:t xml:space="preserve"> </w:t>
      </w:r>
      <w:proofErr w:type="spellStart"/>
      <w:r w:rsidRPr="00001E37">
        <w:rPr>
          <w:rFonts w:ascii="Times New Roman" w:eastAsia="Calibri" w:hAnsi="Times New Roman" w:cs="Times New Roman"/>
          <w:kern w:val="0"/>
          <w:sz w:val="22"/>
          <w:szCs w:val="22"/>
          <w14:ligatures w14:val="none"/>
        </w:rPr>
        <w:t>Krka</w:t>
      </w:r>
      <w:proofErr w:type="spellEnd"/>
      <w:r>
        <w:rPr>
          <w:rFonts w:ascii="Times New Roman" w:eastAsia="Calibri" w:hAnsi="Times New Roman" w:cs="Times New Roman"/>
          <w:kern w:val="0"/>
          <w:sz w:val="22"/>
          <w:szCs w:val="22"/>
          <w14:ligatures w14:val="none"/>
        </w:rPr>
        <w:t xml:space="preserve"> </w:t>
      </w:r>
      <w:r w:rsidR="00A01C4F">
        <w:rPr>
          <w:rFonts w:ascii="Times New Roman" w:eastAsia="Calibri" w:hAnsi="Times New Roman" w:cs="Times New Roman"/>
          <w:kern w:val="0"/>
          <w:sz w:val="22"/>
          <w:szCs w:val="22"/>
          <w14:ligatures w14:val="none"/>
        </w:rPr>
        <w:t>10</w:t>
      </w:r>
      <w:r w:rsidR="00526B7C" w:rsidRPr="00526B7C">
        <w:rPr>
          <w:rFonts w:ascii="Times New Roman" w:eastAsia="Times New Roman" w:hAnsi="Times New Roman" w:cs="Times New Roman"/>
          <w:kern w:val="0"/>
          <w:sz w:val="22"/>
          <w:szCs w:val="22"/>
          <w14:ligatures w14:val="none"/>
        </w:rPr>
        <w:t> </w:t>
      </w:r>
      <w:r w:rsidR="00526B7C" w:rsidRPr="00526B7C">
        <w:rPr>
          <w:rFonts w:ascii="Times New Roman" w:eastAsia="Calibri" w:hAnsi="Times New Roman" w:cs="Times New Roman"/>
          <w:kern w:val="0"/>
          <w:sz w:val="22"/>
          <w:szCs w:val="22"/>
          <w14:ligatures w14:val="none"/>
        </w:rPr>
        <w:t>mg/5</w:t>
      </w:r>
      <w:r w:rsidR="00526B7C" w:rsidRPr="00526B7C">
        <w:rPr>
          <w:rFonts w:ascii="Times New Roman" w:eastAsia="Times New Roman" w:hAnsi="Times New Roman" w:cs="Times New Roman"/>
          <w:kern w:val="0"/>
          <w:sz w:val="22"/>
          <w:szCs w:val="22"/>
          <w14:ligatures w14:val="none"/>
        </w:rPr>
        <w:t> </w:t>
      </w:r>
      <w:r w:rsidR="00526B7C" w:rsidRPr="00526B7C">
        <w:rPr>
          <w:rFonts w:ascii="Times New Roman" w:eastAsia="Calibri" w:hAnsi="Times New Roman" w:cs="Times New Roman"/>
          <w:kern w:val="0"/>
          <w:sz w:val="22"/>
          <w:szCs w:val="22"/>
          <w14:ligatures w14:val="none"/>
        </w:rPr>
        <w:t>mg kietosios kapsulės</w:t>
      </w:r>
    </w:p>
    <w:p w14:paraId="49932AFE" w14:textId="00681F94"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roofErr w:type="spellStart"/>
      <w:r w:rsidRPr="00526B7C">
        <w:rPr>
          <w:rFonts w:ascii="Times New Roman" w:eastAsia="Calibri" w:hAnsi="Times New Roman" w:cs="Times New Roman"/>
          <w:kern w:val="0"/>
          <w:sz w:val="22"/>
          <w:szCs w:val="22"/>
          <w14:ligatures w14:val="none"/>
        </w:rPr>
        <w:t>ramiprilis</w:t>
      </w:r>
      <w:proofErr w:type="spellEnd"/>
      <w:r w:rsidRPr="00526B7C">
        <w:rPr>
          <w:rFonts w:ascii="Times New Roman" w:eastAsia="Calibri" w:hAnsi="Times New Roman" w:cs="Times New Roman"/>
          <w:kern w:val="0"/>
          <w:sz w:val="22"/>
          <w:szCs w:val="22"/>
          <w14:ligatures w14:val="none"/>
        </w:rPr>
        <w:t xml:space="preserve"> ir </w:t>
      </w:r>
      <w:proofErr w:type="spellStart"/>
      <w:r w:rsidRPr="00526B7C">
        <w:rPr>
          <w:rFonts w:ascii="Times New Roman" w:eastAsia="Calibri" w:hAnsi="Times New Roman" w:cs="Times New Roman"/>
          <w:kern w:val="0"/>
          <w:sz w:val="22"/>
          <w:szCs w:val="22"/>
          <w14:ligatures w14:val="none"/>
        </w:rPr>
        <w:t>amlodipinas</w:t>
      </w:r>
      <w:proofErr w:type="spellEnd"/>
    </w:p>
    <w:p w14:paraId="2DE52D03"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4BFCA4A8"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2.</w:t>
      </w:r>
      <w:r w:rsidRPr="00526B7C">
        <w:rPr>
          <w:rFonts w:ascii="Times New Roman" w:eastAsia="Calibri" w:hAnsi="Times New Roman" w:cs="Times New Roman"/>
          <w:b/>
          <w:kern w:val="0"/>
          <w:sz w:val="22"/>
          <w:szCs w:val="22"/>
          <w14:ligatures w14:val="none"/>
        </w:rPr>
        <w:tab/>
        <w:t>VEIKLIOJI (-IOS) MEDŽIAGA (-OS) IR JOS (-Ų) KIEKIS (-IAI)</w:t>
      </w:r>
    </w:p>
    <w:p w14:paraId="36458F55"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66D715CD" w14:textId="26F23EA1"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 xml:space="preserve">Kiekvienoje kietojoje kapsulėje yra </w:t>
      </w:r>
      <w:r w:rsidR="00A37174">
        <w:rPr>
          <w:rFonts w:ascii="Times New Roman" w:eastAsia="Calibri" w:hAnsi="Times New Roman" w:cs="Times New Roman"/>
          <w:kern w:val="0"/>
          <w:sz w:val="22"/>
          <w:szCs w:val="22"/>
          <w14:ligatures w14:val="none"/>
        </w:rPr>
        <w:t>10</w:t>
      </w:r>
      <w:r w:rsidRPr="00526B7C">
        <w:rPr>
          <w:rFonts w:ascii="Times New Roman" w:eastAsia="Times New Roman" w:hAnsi="Times New Roman" w:cs="Times New Roman"/>
          <w:kern w:val="0"/>
          <w:sz w:val="22"/>
          <w:szCs w:val="22"/>
          <w14:ligatures w14:val="none"/>
        </w:rPr>
        <w:t> </w:t>
      </w:r>
      <w:r w:rsidRPr="00526B7C">
        <w:rPr>
          <w:rFonts w:ascii="Times New Roman" w:eastAsia="Calibri" w:hAnsi="Times New Roman" w:cs="Times New Roman"/>
          <w:kern w:val="0"/>
          <w:sz w:val="22"/>
          <w:szCs w:val="22"/>
          <w14:ligatures w14:val="none"/>
        </w:rPr>
        <w:t xml:space="preserve">mg </w:t>
      </w:r>
      <w:proofErr w:type="spellStart"/>
      <w:r w:rsidRPr="00526B7C">
        <w:rPr>
          <w:rFonts w:ascii="Times New Roman" w:eastAsia="Calibri" w:hAnsi="Times New Roman" w:cs="Times New Roman"/>
          <w:kern w:val="0"/>
          <w:sz w:val="22"/>
          <w:szCs w:val="22"/>
          <w14:ligatures w14:val="none"/>
        </w:rPr>
        <w:t>ramiprilio</w:t>
      </w:r>
      <w:proofErr w:type="spellEnd"/>
      <w:r w:rsidRPr="00526B7C">
        <w:rPr>
          <w:rFonts w:ascii="Times New Roman" w:eastAsia="Calibri" w:hAnsi="Times New Roman" w:cs="Times New Roman"/>
          <w:kern w:val="0"/>
          <w:sz w:val="22"/>
          <w:szCs w:val="22"/>
          <w14:ligatures w14:val="none"/>
        </w:rPr>
        <w:t xml:space="preserve"> ir 5</w:t>
      </w:r>
      <w:r w:rsidRPr="00526B7C">
        <w:rPr>
          <w:rFonts w:ascii="Times New Roman" w:eastAsia="Times New Roman" w:hAnsi="Times New Roman" w:cs="Times New Roman"/>
          <w:kern w:val="0"/>
          <w:sz w:val="22"/>
          <w:szCs w:val="22"/>
          <w14:ligatures w14:val="none"/>
        </w:rPr>
        <w:t> </w:t>
      </w:r>
      <w:r w:rsidRPr="00526B7C">
        <w:rPr>
          <w:rFonts w:ascii="Times New Roman" w:eastAsia="Calibri" w:hAnsi="Times New Roman" w:cs="Times New Roman"/>
          <w:kern w:val="0"/>
          <w:sz w:val="22"/>
          <w:szCs w:val="22"/>
          <w14:ligatures w14:val="none"/>
        </w:rPr>
        <w:t xml:space="preserve">mg </w:t>
      </w:r>
      <w:proofErr w:type="spellStart"/>
      <w:r w:rsidRPr="00526B7C">
        <w:rPr>
          <w:rFonts w:ascii="Times New Roman" w:eastAsia="Calibri" w:hAnsi="Times New Roman" w:cs="Times New Roman"/>
          <w:kern w:val="0"/>
          <w:sz w:val="22"/>
          <w:szCs w:val="22"/>
          <w14:ligatures w14:val="none"/>
        </w:rPr>
        <w:t>amlodipino</w:t>
      </w:r>
      <w:proofErr w:type="spellEnd"/>
      <w:r w:rsidRPr="00526B7C">
        <w:rPr>
          <w:rFonts w:ascii="Times New Roman" w:eastAsia="Calibri" w:hAnsi="Times New Roman" w:cs="Times New Roman"/>
          <w:kern w:val="0"/>
          <w:sz w:val="22"/>
          <w:szCs w:val="22"/>
          <w14:ligatures w14:val="none"/>
        </w:rPr>
        <w:t>, atitinkančio 6,95</w:t>
      </w:r>
      <w:r w:rsidRPr="00526B7C">
        <w:rPr>
          <w:rFonts w:ascii="Times New Roman" w:eastAsia="Times New Roman" w:hAnsi="Times New Roman" w:cs="Times New Roman"/>
          <w:kern w:val="0"/>
          <w:sz w:val="22"/>
          <w:szCs w:val="22"/>
          <w14:ligatures w14:val="none"/>
        </w:rPr>
        <w:t> </w:t>
      </w:r>
      <w:r w:rsidRPr="00526B7C">
        <w:rPr>
          <w:rFonts w:ascii="Times New Roman" w:eastAsia="Calibri" w:hAnsi="Times New Roman" w:cs="Times New Roman"/>
          <w:kern w:val="0"/>
          <w:sz w:val="22"/>
          <w:szCs w:val="22"/>
          <w14:ligatures w14:val="none"/>
        </w:rPr>
        <w:t xml:space="preserve">mg </w:t>
      </w:r>
      <w:proofErr w:type="spellStart"/>
      <w:r w:rsidRPr="00526B7C">
        <w:rPr>
          <w:rFonts w:ascii="Times New Roman" w:eastAsia="Calibri" w:hAnsi="Times New Roman" w:cs="Times New Roman"/>
          <w:kern w:val="0"/>
          <w:sz w:val="22"/>
          <w:szCs w:val="22"/>
          <w14:ligatures w14:val="none"/>
        </w:rPr>
        <w:t>amlodipino</w:t>
      </w:r>
      <w:proofErr w:type="spellEnd"/>
      <w:r w:rsidRPr="00526B7C">
        <w:rPr>
          <w:rFonts w:ascii="Times New Roman" w:eastAsia="Calibri" w:hAnsi="Times New Roman" w:cs="Times New Roman"/>
          <w:kern w:val="0"/>
          <w:sz w:val="22"/>
          <w:szCs w:val="22"/>
          <w14:ligatures w14:val="none"/>
        </w:rPr>
        <w:t xml:space="preserve"> </w:t>
      </w:r>
      <w:proofErr w:type="spellStart"/>
      <w:r w:rsidRPr="00526B7C">
        <w:rPr>
          <w:rFonts w:ascii="Times New Roman" w:eastAsia="Calibri" w:hAnsi="Times New Roman" w:cs="Times New Roman"/>
          <w:kern w:val="0"/>
          <w:sz w:val="22"/>
          <w:szCs w:val="22"/>
          <w14:ligatures w14:val="none"/>
        </w:rPr>
        <w:t>besilato</w:t>
      </w:r>
      <w:proofErr w:type="spellEnd"/>
      <w:r w:rsidRPr="00526B7C">
        <w:rPr>
          <w:rFonts w:ascii="Times New Roman" w:eastAsia="Calibri" w:hAnsi="Times New Roman" w:cs="Times New Roman"/>
          <w:kern w:val="0"/>
          <w:sz w:val="22"/>
          <w:szCs w:val="22"/>
          <w14:ligatures w14:val="none"/>
        </w:rPr>
        <w:t>.</w:t>
      </w:r>
    </w:p>
    <w:p w14:paraId="646C3ABA"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715E8EF"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3.</w:t>
      </w:r>
      <w:r w:rsidRPr="00526B7C">
        <w:rPr>
          <w:rFonts w:ascii="Times New Roman" w:eastAsia="Calibri" w:hAnsi="Times New Roman" w:cs="Times New Roman"/>
          <w:b/>
          <w:kern w:val="0"/>
          <w:sz w:val="22"/>
          <w:szCs w:val="22"/>
          <w14:ligatures w14:val="none"/>
        </w:rPr>
        <w:tab/>
        <w:t>PAGALBINIŲ MEDŽIAGŲ SĄRAŠAS</w:t>
      </w:r>
    </w:p>
    <w:p w14:paraId="7B2215CD" w14:textId="15A2A2FB"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65AB5A59"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79B5F25A"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4.</w:t>
      </w:r>
      <w:r w:rsidRPr="00526B7C">
        <w:rPr>
          <w:rFonts w:ascii="Times New Roman" w:eastAsia="Calibri" w:hAnsi="Times New Roman" w:cs="Times New Roman"/>
          <w:b/>
          <w:kern w:val="0"/>
          <w:sz w:val="22"/>
          <w:szCs w:val="22"/>
          <w14:ligatures w14:val="none"/>
        </w:rPr>
        <w:tab/>
        <w:t>FARMACINĖ FORMA IR KIEKIS PAKUOTĖJE</w:t>
      </w:r>
    </w:p>
    <w:p w14:paraId="541F67B9"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53DAF5F4"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highlight w:val="lightGray"/>
          <w14:ligatures w14:val="none"/>
        </w:rPr>
        <w:t>Kietoji kapsulė</w:t>
      </w:r>
    </w:p>
    <w:p w14:paraId="16AFC4C6" w14:textId="2203BEA9" w:rsidR="00526B7C" w:rsidRPr="00526B7C" w:rsidRDefault="00526B7C" w:rsidP="008300F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30 kietųjų kapsulių</w:t>
      </w:r>
    </w:p>
    <w:p w14:paraId="701C97AC"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13F3A716"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5.</w:t>
      </w:r>
      <w:r w:rsidRPr="00526B7C">
        <w:rPr>
          <w:rFonts w:ascii="Times New Roman" w:eastAsia="Calibri" w:hAnsi="Times New Roman" w:cs="Times New Roman"/>
          <w:b/>
          <w:kern w:val="0"/>
          <w:sz w:val="22"/>
          <w:szCs w:val="22"/>
          <w14:ligatures w14:val="none"/>
        </w:rPr>
        <w:tab/>
        <w:t>VARTOJIMO METODAS IR BŪDAS (-AI)</w:t>
      </w:r>
    </w:p>
    <w:p w14:paraId="055DA560"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749E180F"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Vartoti per burną.</w:t>
      </w:r>
    </w:p>
    <w:p w14:paraId="5ED2023B" w14:textId="48D0E746"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Prieš vartojimą perskaitykite pakuotės lapelį.</w:t>
      </w:r>
    </w:p>
    <w:p w14:paraId="39AC6D85"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6F26A39"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6.</w:t>
      </w:r>
      <w:r w:rsidRPr="00526B7C">
        <w:rPr>
          <w:rFonts w:ascii="Times New Roman" w:eastAsia="Calibri" w:hAnsi="Times New Roman" w:cs="Times New Roman"/>
          <w:b/>
          <w:kern w:val="0"/>
          <w:sz w:val="22"/>
          <w:szCs w:val="22"/>
          <w14:ligatures w14:val="none"/>
        </w:rPr>
        <w:tab/>
        <w:t>SPECIALUS ĮSPĖJIMAS, KAD VAISTINĮ PREPARATĄ BŪTINA LAIKYTI VAIKAMS NEPASTEBIMOJE IR NEPASIEKIAMOJE VIETOJE</w:t>
      </w:r>
    </w:p>
    <w:p w14:paraId="3CE1DD8E"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77DA49EA" w14:textId="29029EA2"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Laikyti vaikams nepastebimoje ir nepasiekiamoje vietoje.</w:t>
      </w:r>
    </w:p>
    <w:p w14:paraId="0C528402"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549EE6B7"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7.</w:t>
      </w:r>
      <w:r w:rsidRPr="00526B7C">
        <w:rPr>
          <w:rFonts w:ascii="Times New Roman" w:eastAsia="Calibri" w:hAnsi="Times New Roman" w:cs="Times New Roman"/>
          <w:b/>
          <w:kern w:val="0"/>
          <w:sz w:val="22"/>
          <w:szCs w:val="22"/>
          <w14:ligatures w14:val="none"/>
        </w:rPr>
        <w:tab/>
        <w:t>KITAS (-I) SPECIALUS (-ŪS) ĮSPĖJIMAS (-AI) (JEI REIKIA)</w:t>
      </w:r>
    </w:p>
    <w:p w14:paraId="6F05D7D7"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4E363962"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11443C32"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8.</w:t>
      </w:r>
      <w:r w:rsidRPr="00526B7C">
        <w:rPr>
          <w:rFonts w:ascii="Times New Roman" w:eastAsia="Calibri" w:hAnsi="Times New Roman" w:cs="Times New Roman"/>
          <w:b/>
          <w:kern w:val="0"/>
          <w:sz w:val="22"/>
          <w:szCs w:val="22"/>
          <w14:ligatures w14:val="none"/>
        </w:rPr>
        <w:tab/>
        <w:t>TINKAMUMO LAIKAS</w:t>
      </w:r>
    </w:p>
    <w:p w14:paraId="01C60A9B"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5D7C55BA" w14:textId="18C5D232"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EXP {mm MMMM}</w:t>
      </w:r>
    </w:p>
    <w:p w14:paraId="05F199E4"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0A960B9"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9.</w:t>
      </w:r>
      <w:r w:rsidRPr="00526B7C">
        <w:rPr>
          <w:rFonts w:ascii="Times New Roman" w:eastAsia="Calibri" w:hAnsi="Times New Roman" w:cs="Times New Roman"/>
          <w:b/>
          <w:kern w:val="0"/>
          <w:sz w:val="22"/>
          <w:szCs w:val="22"/>
          <w14:ligatures w14:val="none"/>
        </w:rPr>
        <w:tab/>
        <w:t>SPECIALIOS LAIKYMO SĄLYGOS</w:t>
      </w:r>
    </w:p>
    <w:p w14:paraId="1CF06915"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4DFC163B" w14:textId="5A0E092E" w:rsidR="00526B7C" w:rsidRPr="00526B7C" w:rsidRDefault="00526B7C" w:rsidP="00526B7C">
      <w:pPr>
        <w:tabs>
          <w:tab w:val="left" w:pos="567"/>
        </w:tabs>
        <w:spacing w:after="0" w:line="240" w:lineRule="auto"/>
        <w:outlineLvl w:val="0"/>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 xml:space="preserve">Laikyti ne aukštesnėje kaip </w:t>
      </w:r>
      <w:r w:rsidR="00B7166C">
        <w:rPr>
          <w:rFonts w:ascii="Times New Roman" w:eastAsia="Calibri" w:hAnsi="Times New Roman" w:cs="Times New Roman"/>
          <w:kern w:val="0"/>
          <w:sz w:val="22"/>
          <w:szCs w:val="22"/>
          <w14:ligatures w14:val="none"/>
        </w:rPr>
        <w:t>30</w:t>
      </w:r>
      <w:r w:rsidRPr="00526B7C">
        <w:rPr>
          <w:rFonts w:ascii="Times New Roman" w:eastAsia="Calibri" w:hAnsi="Times New Roman" w:cs="Times New Roman"/>
          <w:kern w:val="0"/>
          <w:sz w:val="22"/>
          <w:szCs w:val="22"/>
          <w14:ligatures w14:val="none"/>
        </w:rPr>
        <w:t xml:space="preserve"> </w:t>
      </w:r>
      <w:r w:rsidRPr="00526B7C">
        <w:rPr>
          <w:rFonts w:ascii="Times New Roman" w:eastAsia="Calibri" w:hAnsi="Times New Roman" w:cs="Times New Roman"/>
          <w:kern w:val="0"/>
          <w:sz w:val="22"/>
          <w:szCs w:val="22"/>
          <w14:ligatures w14:val="none"/>
        </w:rPr>
        <w:sym w:font="Symbol" w:char="F0B0"/>
      </w:r>
      <w:r w:rsidRPr="00526B7C">
        <w:rPr>
          <w:rFonts w:ascii="Times New Roman" w:eastAsia="Calibri" w:hAnsi="Times New Roman" w:cs="Times New Roman"/>
          <w:kern w:val="0"/>
          <w:sz w:val="22"/>
          <w:szCs w:val="22"/>
          <w14:ligatures w14:val="none"/>
        </w:rPr>
        <w:t>C temperatūroje.</w:t>
      </w:r>
    </w:p>
    <w:p w14:paraId="6CFF2FDD" w14:textId="7E2944E3"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 xml:space="preserve">Laikyti gamintojo pakuotėje, kad vaistas būtų apsaugotas nuo </w:t>
      </w:r>
      <w:r w:rsidR="00EE4E56" w:rsidRPr="00F12CEE">
        <w:rPr>
          <w:rFonts w:ascii="Times New Roman" w:eastAsia="Calibri" w:hAnsi="Times New Roman" w:cs="Times New Roman"/>
          <w:kern w:val="0"/>
          <w:sz w:val="22"/>
          <w:szCs w:val="22"/>
          <w14:ligatures w14:val="none"/>
        </w:rPr>
        <w:t xml:space="preserve">šviesos ir </w:t>
      </w:r>
      <w:r w:rsidRPr="00526B7C">
        <w:rPr>
          <w:rFonts w:ascii="Times New Roman" w:eastAsia="Calibri" w:hAnsi="Times New Roman" w:cs="Times New Roman"/>
          <w:kern w:val="0"/>
          <w:sz w:val="22"/>
          <w:szCs w:val="22"/>
          <w14:ligatures w14:val="none"/>
        </w:rPr>
        <w:t>drėgmės.</w:t>
      </w:r>
    </w:p>
    <w:p w14:paraId="14DC2B6C"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5D7A84B5"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10.</w:t>
      </w:r>
      <w:r w:rsidRPr="00526B7C">
        <w:rPr>
          <w:rFonts w:ascii="Times New Roman" w:eastAsia="Calibri" w:hAnsi="Times New Roman" w:cs="Times New Roman"/>
          <w:b/>
          <w:kern w:val="0"/>
          <w:sz w:val="22"/>
          <w:szCs w:val="22"/>
          <w14:ligatures w14:val="none"/>
        </w:rPr>
        <w:tab/>
        <w:t>SPECIALIOS ATSARGUMO PRIEMONĖS DĖL NESUVARTOTO VAISTINIO PREPARATO AR JO ATLIEKŲ TVARKYMO (JEI REIKIA)</w:t>
      </w:r>
    </w:p>
    <w:p w14:paraId="4041EF9E"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3C924E66"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D112A35" w14:textId="77777777" w:rsidR="00EA0A80" w:rsidRPr="00EA0A80" w:rsidRDefault="00EA0A80" w:rsidP="00EA0A80">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EA0A80">
        <w:rPr>
          <w:rFonts w:ascii="Times New Roman" w:eastAsia="Times New Roman" w:hAnsi="Times New Roman" w:cs="Times New Roman"/>
          <w:b/>
          <w:kern w:val="0"/>
          <w:sz w:val="22"/>
          <w:szCs w:val="20"/>
          <w:lang w:eastAsia="x-none"/>
          <w14:ligatures w14:val="none"/>
        </w:rPr>
        <w:t>11.</w:t>
      </w:r>
      <w:r w:rsidRPr="00EA0A80">
        <w:rPr>
          <w:rFonts w:ascii="Times New Roman" w:eastAsia="Times New Roman" w:hAnsi="Times New Roman" w:cs="Times New Roman"/>
          <w:b/>
          <w:kern w:val="0"/>
          <w:sz w:val="22"/>
          <w:szCs w:val="20"/>
          <w:lang w:eastAsia="x-none"/>
          <w14:ligatures w14:val="none"/>
        </w:rPr>
        <w:tab/>
        <w:t>LYGIAGRETUS IMPORTUOTOJAS</w:t>
      </w:r>
    </w:p>
    <w:p w14:paraId="068CF233"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683431D1"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EA0A80">
        <w:rPr>
          <w:rFonts w:ascii="Times New Roman" w:eastAsia="Times New Roman" w:hAnsi="Times New Roman" w:cs="Times New Roman"/>
          <w:kern w:val="0"/>
          <w:sz w:val="22"/>
          <w:szCs w:val="20"/>
          <w:lang w:eastAsia="ar-SA"/>
          <w14:ligatures w14:val="none"/>
        </w:rPr>
        <w:lastRenderedPageBreak/>
        <w:t>UAB „</w:t>
      </w:r>
      <w:proofErr w:type="spellStart"/>
      <w:r w:rsidRPr="00EA0A80">
        <w:rPr>
          <w:rFonts w:ascii="Times New Roman" w:eastAsia="Times New Roman" w:hAnsi="Times New Roman" w:cs="Times New Roman"/>
          <w:kern w:val="0"/>
          <w:sz w:val="22"/>
          <w:szCs w:val="20"/>
          <w:lang w:eastAsia="ar-SA"/>
          <w14:ligatures w14:val="none"/>
        </w:rPr>
        <w:t>Niromed</w:t>
      </w:r>
      <w:proofErr w:type="spellEnd"/>
      <w:r w:rsidRPr="00EA0A80">
        <w:rPr>
          <w:rFonts w:ascii="Times New Roman" w:eastAsia="Times New Roman" w:hAnsi="Times New Roman" w:cs="Times New Roman"/>
          <w:kern w:val="0"/>
          <w:sz w:val="22"/>
          <w:szCs w:val="20"/>
          <w:lang w:eastAsia="ar-SA"/>
          <w14:ligatures w14:val="none"/>
        </w:rPr>
        <w:t>“</w:t>
      </w:r>
    </w:p>
    <w:p w14:paraId="35680DF8"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EA0A80">
        <w:rPr>
          <w:rFonts w:ascii="Times New Roman" w:eastAsia="Times New Roman" w:hAnsi="Times New Roman" w:cs="Times New Roman"/>
          <w:kern w:val="0"/>
          <w:sz w:val="22"/>
          <w:szCs w:val="20"/>
          <w:highlight w:val="lightGray"/>
          <w:lang w:eastAsia="ar-SA"/>
          <w14:ligatures w14:val="none"/>
        </w:rPr>
        <w:t>Žirmūnų g. 139A</w:t>
      </w:r>
    </w:p>
    <w:p w14:paraId="73ECC446"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EA0A80">
        <w:rPr>
          <w:rFonts w:ascii="Times New Roman" w:eastAsia="Times New Roman" w:hAnsi="Times New Roman" w:cs="Times New Roman"/>
          <w:kern w:val="0"/>
          <w:sz w:val="22"/>
          <w:szCs w:val="20"/>
          <w:highlight w:val="lightGray"/>
          <w:lang w:eastAsia="ar-SA"/>
          <w14:ligatures w14:val="none"/>
        </w:rPr>
        <w:t>LT-09120 Vilnius</w:t>
      </w:r>
    </w:p>
    <w:p w14:paraId="5D32A1D2"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EA0A80">
        <w:rPr>
          <w:rFonts w:ascii="Times New Roman" w:eastAsia="Times New Roman" w:hAnsi="Times New Roman" w:cs="Times New Roman"/>
          <w:kern w:val="0"/>
          <w:sz w:val="22"/>
          <w:szCs w:val="20"/>
          <w:highlight w:val="lightGray"/>
          <w:lang w:eastAsia="ar-SA"/>
          <w14:ligatures w14:val="none"/>
        </w:rPr>
        <w:t>Lietuva</w:t>
      </w:r>
    </w:p>
    <w:p w14:paraId="7A76E0CF"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3D9B5824" w14:textId="77777777" w:rsidR="00EA0A80" w:rsidRPr="00EA0A80" w:rsidRDefault="00EA0A80" w:rsidP="00EA0A80">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EA0A80">
        <w:rPr>
          <w:rFonts w:ascii="Times New Roman" w:eastAsia="Times New Roman" w:hAnsi="Times New Roman" w:cs="Times New Roman"/>
          <w:b/>
          <w:kern w:val="0"/>
          <w:sz w:val="22"/>
          <w:szCs w:val="20"/>
          <w:lang w:eastAsia="x-none"/>
          <w14:ligatures w14:val="none"/>
        </w:rPr>
        <w:t>12.</w:t>
      </w:r>
      <w:r w:rsidRPr="00EA0A80">
        <w:rPr>
          <w:rFonts w:ascii="Times New Roman" w:eastAsia="Times New Roman" w:hAnsi="Times New Roman" w:cs="Times New Roman"/>
          <w:b/>
          <w:kern w:val="0"/>
          <w:sz w:val="22"/>
          <w:szCs w:val="20"/>
          <w:lang w:eastAsia="x-none"/>
          <w14:ligatures w14:val="none"/>
        </w:rPr>
        <w:tab/>
        <w:t>LYGIAGRETAUS IMPORTO LEIDIMO NUMERIS (-IAI)</w:t>
      </w:r>
    </w:p>
    <w:p w14:paraId="0B912922"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7886CDD2" w14:textId="7BA047AB" w:rsidR="00526B7C" w:rsidRPr="00B01A9E" w:rsidRDefault="00B01A9E" w:rsidP="00EA0A80">
      <w:pPr>
        <w:tabs>
          <w:tab w:val="left" w:pos="540"/>
          <w:tab w:val="left" w:pos="567"/>
        </w:tabs>
        <w:snapToGrid w:val="0"/>
        <w:spacing w:after="0" w:line="240" w:lineRule="auto"/>
        <w:rPr>
          <w:rFonts w:asciiTheme="majorBidi" w:eastAsia="Times New Roman" w:hAnsiTheme="majorBidi" w:cstheme="majorBidi"/>
          <w:kern w:val="0"/>
          <w:sz w:val="22"/>
          <w:szCs w:val="20"/>
          <w:lang w:eastAsia="x-none"/>
          <w14:ligatures w14:val="none"/>
        </w:rPr>
      </w:pPr>
      <w:r w:rsidRPr="00B01A9E">
        <w:rPr>
          <w:rFonts w:asciiTheme="majorBidi" w:eastAsia="Times New Roman" w:hAnsiTheme="majorBidi" w:cstheme="majorBidi"/>
          <w:kern w:val="0"/>
          <w:sz w:val="22"/>
          <w:szCs w:val="20"/>
          <w:highlight w:val="lightGray"/>
          <w:lang w:eastAsia="x-none"/>
          <w14:ligatures w14:val="none"/>
        </w:rPr>
        <w:t>N30</w:t>
      </w:r>
      <w:r w:rsidRPr="00B01A9E">
        <w:rPr>
          <w:rFonts w:asciiTheme="majorBidi" w:eastAsia="Times New Roman" w:hAnsiTheme="majorBidi" w:cstheme="majorBidi"/>
          <w:kern w:val="0"/>
          <w:sz w:val="22"/>
          <w:szCs w:val="20"/>
          <w:lang w:eastAsia="x-none"/>
          <w14:ligatures w14:val="none"/>
        </w:rPr>
        <w:t xml:space="preserve"> - </w:t>
      </w:r>
      <w:r w:rsidR="00EA0A80" w:rsidRPr="00B01A9E">
        <w:rPr>
          <w:rFonts w:asciiTheme="majorBidi" w:eastAsia="Times New Roman" w:hAnsiTheme="majorBidi" w:cstheme="majorBidi"/>
          <w:kern w:val="0"/>
          <w:sz w:val="22"/>
          <w:szCs w:val="20"/>
          <w:lang w:eastAsia="x-none"/>
          <w14:ligatures w14:val="none"/>
        </w:rPr>
        <w:t>LT/L/</w:t>
      </w:r>
      <w:r w:rsidRPr="00B01A9E">
        <w:rPr>
          <w:rFonts w:asciiTheme="majorBidi" w:hAnsiTheme="majorBidi" w:cstheme="majorBidi"/>
        </w:rPr>
        <w:t>26/3244/001</w:t>
      </w:r>
    </w:p>
    <w:p w14:paraId="6692FA08"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F8EF1C7"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13.</w:t>
      </w:r>
      <w:r w:rsidRPr="00526B7C">
        <w:rPr>
          <w:rFonts w:ascii="Times New Roman" w:eastAsia="Calibri" w:hAnsi="Times New Roman" w:cs="Times New Roman"/>
          <w:b/>
          <w:kern w:val="0"/>
          <w:sz w:val="22"/>
          <w:szCs w:val="22"/>
          <w14:ligatures w14:val="none"/>
        </w:rPr>
        <w:tab/>
        <w:t>SERIJOS NUMERIS</w:t>
      </w:r>
    </w:p>
    <w:p w14:paraId="19DE3636"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332160D6" w14:textId="4EECB589"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Lot</w:t>
      </w:r>
    </w:p>
    <w:p w14:paraId="228CB182"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0A8291CF"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14.</w:t>
      </w:r>
      <w:r w:rsidRPr="00526B7C">
        <w:rPr>
          <w:rFonts w:ascii="Times New Roman" w:eastAsia="Calibri" w:hAnsi="Times New Roman" w:cs="Times New Roman"/>
          <w:b/>
          <w:kern w:val="0"/>
          <w:sz w:val="22"/>
          <w:szCs w:val="22"/>
          <w14:ligatures w14:val="none"/>
        </w:rPr>
        <w:tab/>
        <w:t>PARDAVIMO (IŠDAVIMO) TVARKA</w:t>
      </w:r>
    </w:p>
    <w:p w14:paraId="4E2073E9"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DAAB1EF" w14:textId="27197208"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Receptinis vaistas</w:t>
      </w:r>
      <w:r w:rsidR="00EA0A80">
        <w:rPr>
          <w:rFonts w:ascii="Times New Roman" w:eastAsia="Calibri" w:hAnsi="Times New Roman" w:cs="Times New Roman"/>
          <w:kern w:val="0"/>
          <w:sz w:val="22"/>
          <w:szCs w:val="22"/>
          <w14:ligatures w14:val="none"/>
        </w:rPr>
        <w:t>.</w:t>
      </w:r>
    </w:p>
    <w:p w14:paraId="0878E682"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12FC40C"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15.</w:t>
      </w:r>
      <w:r w:rsidRPr="00526B7C">
        <w:rPr>
          <w:rFonts w:ascii="Times New Roman" w:eastAsia="Calibri" w:hAnsi="Times New Roman" w:cs="Times New Roman"/>
          <w:b/>
          <w:kern w:val="0"/>
          <w:sz w:val="22"/>
          <w:szCs w:val="22"/>
          <w14:ligatures w14:val="none"/>
        </w:rPr>
        <w:tab/>
        <w:t>VARTOJIMO INSTRUKCIJA</w:t>
      </w:r>
    </w:p>
    <w:p w14:paraId="4080CA64"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7E1237D"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031B3EFE"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16.</w:t>
      </w:r>
      <w:r w:rsidRPr="00526B7C">
        <w:rPr>
          <w:rFonts w:ascii="Times New Roman" w:eastAsia="Calibri" w:hAnsi="Times New Roman" w:cs="Times New Roman"/>
          <w:b/>
          <w:kern w:val="0"/>
          <w:sz w:val="22"/>
          <w:szCs w:val="22"/>
          <w14:ligatures w14:val="none"/>
        </w:rPr>
        <w:tab/>
        <w:t>INFORMACIJA BRAILIO RAŠTU</w:t>
      </w:r>
    </w:p>
    <w:p w14:paraId="474C3BD0"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4A445BF7" w14:textId="25F667CB" w:rsidR="00526B7C" w:rsidRPr="00526B7C" w:rsidRDefault="008300F0" w:rsidP="00526B7C">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r</w:t>
      </w:r>
      <w:r w:rsidRPr="008300F0">
        <w:rPr>
          <w:rFonts w:ascii="Times New Roman" w:eastAsia="Calibri" w:hAnsi="Times New Roman" w:cs="Times New Roman"/>
          <w:kern w:val="0"/>
          <w:sz w:val="22"/>
          <w:szCs w:val="22"/>
          <w14:ligatures w14:val="none"/>
        </w:rPr>
        <w:t>amipril</w:t>
      </w:r>
      <w:proofErr w:type="spellEnd"/>
      <w:r w:rsidRPr="008300F0">
        <w:rPr>
          <w:rFonts w:ascii="Times New Roman" w:eastAsia="Calibri" w:hAnsi="Times New Roman" w:cs="Times New Roman"/>
          <w:kern w:val="0"/>
          <w:sz w:val="22"/>
          <w:szCs w:val="22"/>
          <w14:ligatures w14:val="none"/>
        </w:rPr>
        <w:t xml:space="preserve"> e </w:t>
      </w:r>
      <w:proofErr w:type="spellStart"/>
      <w:r>
        <w:rPr>
          <w:rFonts w:ascii="Times New Roman" w:eastAsia="Calibri" w:hAnsi="Times New Roman" w:cs="Times New Roman"/>
          <w:kern w:val="0"/>
          <w:sz w:val="22"/>
          <w:szCs w:val="22"/>
          <w14:ligatures w14:val="none"/>
        </w:rPr>
        <w:t>a</w:t>
      </w:r>
      <w:r w:rsidRPr="008300F0">
        <w:rPr>
          <w:rFonts w:ascii="Times New Roman" w:eastAsia="Calibri" w:hAnsi="Times New Roman" w:cs="Times New Roman"/>
          <w:kern w:val="0"/>
          <w:sz w:val="22"/>
          <w:szCs w:val="22"/>
          <w14:ligatures w14:val="none"/>
        </w:rPr>
        <w:t>mlodipina</w:t>
      </w:r>
      <w:proofErr w:type="spellEnd"/>
      <w:r w:rsidRPr="008300F0">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k</w:t>
      </w:r>
      <w:r w:rsidRPr="008300F0">
        <w:rPr>
          <w:rFonts w:ascii="Times New Roman" w:eastAsia="Calibri" w:hAnsi="Times New Roman" w:cs="Times New Roman"/>
          <w:kern w:val="0"/>
          <w:sz w:val="22"/>
          <w:szCs w:val="22"/>
          <w14:ligatures w14:val="none"/>
        </w:rPr>
        <w:t>rka</w:t>
      </w:r>
      <w:proofErr w:type="spellEnd"/>
      <w:r>
        <w:rPr>
          <w:rFonts w:ascii="Times New Roman" w:eastAsia="Calibri" w:hAnsi="Times New Roman" w:cs="Times New Roman"/>
          <w:kern w:val="0"/>
          <w:sz w:val="22"/>
          <w:szCs w:val="22"/>
          <w14:ligatures w14:val="none"/>
        </w:rPr>
        <w:t xml:space="preserve"> </w:t>
      </w:r>
      <w:r w:rsidR="00A37174">
        <w:rPr>
          <w:rFonts w:ascii="Times New Roman" w:eastAsia="Calibri" w:hAnsi="Times New Roman" w:cs="Times New Roman"/>
          <w:kern w:val="0"/>
          <w:sz w:val="22"/>
          <w:szCs w:val="22"/>
          <w14:ligatures w14:val="none"/>
        </w:rPr>
        <w:t>10</w:t>
      </w:r>
      <w:r w:rsidR="00526B7C" w:rsidRPr="00526B7C">
        <w:rPr>
          <w:rFonts w:ascii="Times New Roman" w:eastAsia="Times New Roman" w:hAnsi="Times New Roman" w:cs="Times New Roman"/>
          <w:kern w:val="0"/>
          <w:sz w:val="22"/>
          <w:szCs w:val="22"/>
          <w14:ligatures w14:val="none"/>
        </w:rPr>
        <w:t> </w:t>
      </w:r>
      <w:r w:rsidR="00526B7C" w:rsidRPr="00526B7C">
        <w:rPr>
          <w:rFonts w:ascii="Times New Roman" w:eastAsia="Calibri" w:hAnsi="Times New Roman" w:cs="Times New Roman"/>
          <w:kern w:val="0"/>
          <w:sz w:val="22"/>
          <w:szCs w:val="22"/>
          <w14:ligatures w14:val="none"/>
        </w:rPr>
        <w:t>mg/5</w:t>
      </w:r>
      <w:r w:rsidR="00526B7C" w:rsidRPr="00526B7C">
        <w:rPr>
          <w:rFonts w:ascii="Times New Roman" w:eastAsia="Times New Roman" w:hAnsi="Times New Roman" w:cs="Times New Roman"/>
          <w:kern w:val="0"/>
          <w:sz w:val="22"/>
          <w:szCs w:val="22"/>
          <w14:ligatures w14:val="none"/>
        </w:rPr>
        <w:t> </w:t>
      </w:r>
      <w:r w:rsidR="00526B7C" w:rsidRPr="00526B7C">
        <w:rPr>
          <w:rFonts w:ascii="Times New Roman" w:eastAsia="Calibri" w:hAnsi="Times New Roman" w:cs="Times New Roman"/>
          <w:kern w:val="0"/>
          <w:sz w:val="22"/>
          <w:szCs w:val="22"/>
          <w14:ligatures w14:val="none"/>
        </w:rPr>
        <w:t>mg</w:t>
      </w:r>
    </w:p>
    <w:p w14:paraId="3B88DEEF"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0CDD4640" w14:textId="77777777" w:rsidR="00526B7C" w:rsidRPr="00526B7C" w:rsidRDefault="00526B7C" w:rsidP="00526B7C">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hanging="786"/>
        <w:contextualSpacing/>
        <w:outlineLvl w:val="0"/>
        <w:rPr>
          <w:rFonts w:ascii="Times New Roman" w:eastAsia="Times New Roman" w:hAnsi="Times New Roman" w:cs="Times New Roman"/>
          <w:i/>
          <w:kern w:val="0"/>
          <w:sz w:val="22"/>
          <w:szCs w:val="22"/>
          <w:lang w:eastAsia="lt-LT" w:bidi="lt-LT"/>
          <w14:ligatures w14:val="none"/>
        </w:rPr>
      </w:pPr>
      <w:r w:rsidRPr="00526B7C">
        <w:rPr>
          <w:rFonts w:ascii="Times New Roman" w:eastAsia="Times New Roman" w:hAnsi="Times New Roman" w:cs="Times New Roman"/>
          <w:b/>
          <w:kern w:val="0"/>
          <w:sz w:val="22"/>
          <w:szCs w:val="22"/>
          <w:lang w:eastAsia="lt-LT" w:bidi="lt-LT"/>
          <w14:ligatures w14:val="none"/>
        </w:rPr>
        <w:t>UNIKALUS IDENTIFIKATORIUS – 2D BRŪKŠNINIS KODAS</w:t>
      </w:r>
    </w:p>
    <w:p w14:paraId="1FDCCD69" w14:textId="77777777" w:rsidR="00526B7C" w:rsidRPr="00526B7C" w:rsidRDefault="00526B7C" w:rsidP="00526B7C">
      <w:pPr>
        <w:spacing w:after="0" w:line="240" w:lineRule="auto"/>
        <w:rPr>
          <w:rFonts w:ascii="Times New Roman" w:eastAsia="Times New Roman" w:hAnsi="Times New Roman" w:cs="Times New Roman"/>
          <w:kern w:val="0"/>
          <w:sz w:val="22"/>
          <w:szCs w:val="22"/>
          <w:lang w:eastAsia="lt-LT" w:bidi="lt-LT"/>
          <w14:ligatures w14:val="none"/>
        </w:rPr>
      </w:pPr>
    </w:p>
    <w:p w14:paraId="74C0E58C" w14:textId="77777777" w:rsidR="00526B7C" w:rsidRPr="00526B7C" w:rsidRDefault="00526B7C" w:rsidP="00526B7C">
      <w:pPr>
        <w:tabs>
          <w:tab w:val="left" w:pos="567"/>
        </w:tabs>
        <w:spacing w:after="0" w:line="240" w:lineRule="auto"/>
        <w:rPr>
          <w:rFonts w:ascii="Times New Roman" w:eastAsia="Times New Roman" w:hAnsi="Times New Roman" w:cs="Times New Roman"/>
          <w:kern w:val="0"/>
          <w:sz w:val="22"/>
          <w:szCs w:val="22"/>
          <w:shd w:val="clear" w:color="auto" w:fill="CCCCCC"/>
          <w:lang w:eastAsia="lt-LT" w:bidi="lt-LT"/>
          <w14:ligatures w14:val="none"/>
        </w:rPr>
      </w:pPr>
      <w:r w:rsidRPr="00526B7C">
        <w:rPr>
          <w:rFonts w:ascii="Times New Roman" w:eastAsia="Times New Roman" w:hAnsi="Times New Roman" w:cs="Times New Roman"/>
          <w:kern w:val="0"/>
          <w:sz w:val="22"/>
          <w:szCs w:val="22"/>
          <w:highlight w:val="lightGray"/>
          <w:lang w:eastAsia="lt-LT" w:bidi="lt-LT"/>
          <w14:ligatures w14:val="none"/>
        </w:rPr>
        <w:t>2D brūkšninis kodas su nurodytu unikaliu identifikatoriumi.</w:t>
      </w:r>
    </w:p>
    <w:p w14:paraId="273312BD" w14:textId="77777777" w:rsidR="00526B7C" w:rsidRPr="00526B7C" w:rsidRDefault="00526B7C" w:rsidP="00526B7C">
      <w:pPr>
        <w:tabs>
          <w:tab w:val="left" w:pos="567"/>
        </w:tabs>
        <w:spacing w:after="0" w:line="240" w:lineRule="auto"/>
        <w:rPr>
          <w:rFonts w:ascii="Times New Roman" w:eastAsia="Times New Roman" w:hAnsi="Times New Roman" w:cs="Times New Roman"/>
          <w:vanish/>
          <w:kern w:val="0"/>
          <w:sz w:val="22"/>
          <w:szCs w:val="22"/>
          <w:lang w:eastAsia="lt-LT" w:bidi="lt-LT"/>
          <w14:ligatures w14:val="none"/>
        </w:rPr>
      </w:pPr>
    </w:p>
    <w:p w14:paraId="6D629F45"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7B850642" w14:textId="77777777" w:rsidR="00526B7C" w:rsidRPr="00526B7C" w:rsidRDefault="00526B7C" w:rsidP="00526B7C">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kern w:val="0"/>
          <w:sz w:val="22"/>
          <w:szCs w:val="22"/>
          <w:lang w:eastAsia="lt-LT" w:bidi="lt-LT"/>
          <w14:ligatures w14:val="none"/>
        </w:rPr>
      </w:pPr>
      <w:r w:rsidRPr="00526B7C">
        <w:rPr>
          <w:rFonts w:ascii="Times New Roman" w:eastAsia="Times New Roman" w:hAnsi="Times New Roman" w:cs="Times New Roman"/>
          <w:b/>
          <w:kern w:val="0"/>
          <w:sz w:val="22"/>
          <w:szCs w:val="22"/>
          <w:lang w:eastAsia="lt-LT" w:bidi="lt-LT"/>
          <w14:ligatures w14:val="none"/>
        </w:rPr>
        <w:t>UNIKALUS IDENTIFIKATORIUS – ŽMONĖMS SUPRANTAMI DUOMENYS</w:t>
      </w:r>
    </w:p>
    <w:p w14:paraId="394E1D45" w14:textId="77777777" w:rsidR="00526B7C" w:rsidRPr="00526B7C" w:rsidRDefault="00526B7C" w:rsidP="00526B7C">
      <w:pPr>
        <w:spacing w:after="0" w:line="240" w:lineRule="auto"/>
        <w:rPr>
          <w:rFonts w:ascii="Times New Roman" w:eastAsia="Times New Roman" w:hAnsi="Times New Roman" w:cs="Times New Roman"/>
          <w:kern w:val="0"/>
          <w:sz w:val="22"/>
          <w:szCs w:val="22"/>
          <w:lang w:eastAsia="lt-LT" w:bidi="lt-LT"/>
          <w14:ligatures w14:val="none"/>
        </w:rPr>
      </w:pPr>
    </w:p>
    <w:p w14:paraId="04C5AD52" w14:textId="77777777" w:rsidR="00526B7C" w:rsidRPr="00526B7C" w:rsidRDefault="00526B7C" w:rsidP="00526B7C">
      <w:pPr>
        <w:tabs>
          <w:tab w:val="left" w:pos="567"/>
        </w:tabs>
        <w:spacing w:after="0" w:line="260" w:lineRule="exact"/>
        <w:rPr>
          <w:rFonts w:ascii="Times New Roman" w:eastAsia="Times New Roman" w:hAnsi="Times New Roman" w:cs="Times New Roman"/>
          <w:kern w:val="0"/>
          <w:sz w:val="22"/>
          <w:szCs w:val="22"/>
          <w:highlight w:val="lightGray"/>
          <w:lang w:eastAsia="lt-LT" w:bidi="lt-LT"/>
          <w14:ligatures w14:val="none"/>
        </w:rPr>
      </w:pPr>
      <w:r w:rsidRPr="00526B7C">
        <w:rPr>
          <w:rFonts w:ascii="Times New Roman" w:eastAsia="Times New Roman" w:hAnsi="Times New Roman" w:cs="Times New Roman"/>
          <w:kern w:val="0"/>
          <w:sz w:val="22"/>
          <w:szCs w:val="22"/>
          <w:highlight w:val="lightGray"/>
          <w:lang w:eastAsia="lt-LT" w:bidi="lt-LT"/>
          <w14:ligatures w14:val="none"/>
        </w:rPr>
        <w:t>PC: {numeris}</w:t>
      </w:r>
    </w:p>
    <w:p w14:paraId="2E96E0AE" w14:textId="77777777" w:rsidR="00526B7C" w:rsidRPr="00526B7C" w:rsidRDefault="00526B7C" w:rsidP="00526B7C">
      <w:pPr>
        <w:tabs>
          <w:tab w:val="left" w:pos="567"/>
        </w:tabs>
        <w:spacing w:after="0" w:line="260" w:lineRule="exact"/>
        <w:rPr>
          <w:rFonts w:ascii="Times New Roman" w:eastAsia="Times New Roman" w:hAnsi="Times New Roman" w:cs="Times New Roman"/>
          <w:kern w:val="0"/>
          <w:sz w:val="22"/>
          <w:szCs w:val="22"/>
          <w:highlight w:val="lightGray"/>
          <w:lang w:eastAsia="lt-LT" w:bidi="lt-LT"/>
          <w14:ligatures w14:val="none"/>
        </w:rPr>
      </w:pPr>
      <w:r w:rsidRPr="00526B7C">
        <w:rPr>
          <w:rFonts w:ascii="Times New Roman" w:eastAsia="Times New Roman" w:hAnsi="Times New Roman" w:cs="Times New Roman"/>
          <w:kern w:val="0"/>
          <w:sz w:val="22"/>
          <w:szCs w:val="22"/>
          <w:highlight w:val="lightGray"/>
          <w:lang w:eastAsia="lt-LT" w:bidi="lt-LT"/>
          <w14:ligatures w14:val="none"/>
        </w:rPr>
        <w:t>SN: {numeris}</w:t>
      </w:r>
    </w:p>
    <w:p w14:paraId="4D80212D" w14:textId="6D364E65" w:rsidR="000E75BE" w:rsidRDefault="00526B7C" w:rsidP="00526B7C">
      <w:pPr>
        <w:rPr>
          <w:rFonts w:ascii="Times New Roman" w:eastAsia="Times New Roman" w:hAnsi="Times New Roman" w:cs="Times New Roman"/>
          <w:kern w:val="0"/>
          <w:sz w:val="22"/>
          <w:szCs w:val="22"/>
          <w:lang w:eastAsia="lt-LT" w:bidi="lt-LT"/>
          <w14:ligatures w14:val="none"/>
        </w:rPr>
      </w:pPr>
      <w:r w:rsidRPr="00526B7C">
        <w:rPr>
          <w:rFonts w:ascii="Times New Roman" w:eastAsia="Times New Roman" w:hAnsi="Times New Roman" w:cs="Times New Roman"/>
          <w:kern w:val="0"/>
          <w:sz w:val="22"/>
          <w:szCs w:val="22"/>
          <w:highlight w:val="lightGray"/>
          <w:lang w:eastAsia="lt-LT" w:bidi="lt-LT"/>
          <w14:ligatures w14:val="none"/>
        </w:rPr>
        <w:t>NN: {numeris}</w:t>
      </w:r>
    </w:p>
    <w:p w14:paraId="617616B5" w14:textId="77777777" w:rsidR="00526B7C" w:rsidRDefault="00526B7C" w:rsidP="00526B7C">
      <w:pPr>
        <w:rPr>
          <w:rFonts w:ascii="Times New Roman" w:eastAsia="Times New Roman" w:hAnsi="Times New Roman" w:cs="Times New Roman"/>
          <w:kern w:val="0"/>
          <w:sz w:val="22"/>
          <w:szCs w:val="22"/>
          <w:lang w:eastAsia="lt-LT" w:bidi="lt-LT"/>
          <w14:ligatures w14:val="none"/>
        </w:rPr>
      </w:pPr>
    </w:p>
    <w:p w14:paraId="7C12E7E6" w14:textId="3A7B4EFB" w:rsidR="00A82E3E" w:rsidRPr="00A82E3E" w:rsidRDefault="00A82E3E" w:rsidP="00A82E3E">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A82E3E">
        <w:rPr>
          <w:rFonts w:ascii="Times New Roman" w:eastAsia="Times New Roman" w:hAnsi="Times New Roman" w:cs="Times New Roman"/>
          <w:kern w:val="0"/>
          <w:sz w:val="22"/>
          <w:szCs w:val="20"/>
          <w:lang w:eastAsia="ar-SA"/>
          <w14:ligatures w14:val="none"/>
        </w:rPr>
        <w:t xml:space="preserve">Gamintojas: KRKA, d. d., Novo mesto, </w:t>
      </w:r>
      <w:proofErr w:type="spellStart"/>
      <w:r w:rsidRPr="00A82E3E">
        <w:rPr>
          <w:rFonts w:ascii="Times New Roman" w:eastAsia="Times New Roman" w:hAnsi="Times New Roman" w:cs="Times New Roman"/>
          <w:kern w:val="0"/>
          <w:sz w:val="22"/>
          <w:szCs w:val="20"/>
          <w:lang w:eastAsia="ar-SA"/>
          <w14:ligatures w14:val="none"/>
        </w:rPr>
        <w:t>Šmarješka</w:t>
      </w:r>
      <w:proofErr w:type="spellEnd"/>
      <w:r w:rsidRPr="00A82E3E">
        <w:rPr>
          <w:rFonts w:ascii="Times New Roman" w:eastAsia="Times New Roman" w:hAnsi="Times New Roman" w:cs="Times New Roman"/>
          <w:kern w:val="0"/>
          <w:sz w:val="22"/>
          <w:szCs w:val="20"/>
          <w:lang w:eastAsia="ar-SA"/>
          <w14:ligatures w14:val="none"/>
        </w:rPr>
        <w:t xml:space="preserve"> </w:t>
      </w:r>
      <w:proofErr w:type="spellStart"/>
      <w:r w:rsidRPr="00A82E3E">
        <w:rPr>
          <w:rFonts w:ascii="Times New Roman" w:eastAsia="Times New Roman" w:hAnsi="Times New Roman" w:cs="Times New Roman"/>
          <w:kern w:val="0"/>
          <w:sz w:val="22"/>
          <w:szCs w:val="20"/>
          <w:lang w:eastAsia="ar-SA"/>
          <w14:ligatures w14:val="none"/>
        </w:rPr>
        <w:t>cesta</w:t>
      </w:r>
      <w:proofErr w:type="spellEnd"/>
      <w:r w:rsidRPr="00A82E3E">
        <w:rPr>
          <w:rFonts w:ascii="Times New Roman" w:eastAsia="Times New Roman" w:hAnsi="Times New Roman" w:cs="Times New Roman"/>
          <w:kern w:val="0"/>
          <w:sz w:val="22"/>
          <w:szCs w:val="20"/>
          <w:lang w:eastAsia="ar-SA"/>
          <w14:ligatures w14:val="none"/>
        </w:rPr>
        <w:t xml:space="preserve"> 6, 8501 Novo mesto, Slovėnija</w:t>
      </w:r>
      <w:r>
        <w:rPr>
          <w:rFonts w:ascii="Times New Roman" w:eastAsia="Times New Roman" w:hAnsi="Times New Roman" w:cs="Times New Roman"/>
          <w:kern w:val="0"/>
          <w:sz w:val="22"/>
          <w:szCs w:val="20"/>
          <w:lang w:eastAsia="ar-SA"/>
          <w14:ligatures w14:val="none"/>
        </w:rPr>
        <w:t xml:space="preserve"> </w:t>
      </w:r>
      <w:r w:rsidRPr="00A82E3E">
        <w:rPr>
          <w:rFonts w:ascii="Times New Roman" w:eastAsia="Times New Roman" w:hAnsi="Times New Roman" w:cs="Times New Roman"/>
          <w:kern w:val="0"/>
          <w:sz w:val="22"/>
          <w:szCs w:val="20"/>
          <w:lang w:eastAsia="ar-SA"/>
          <w14:ligatures w14:val="none"/>
        </w:rPr>
        <w:t>arba</w:t>
      </w:r>
      <w:r>
        <w:rPr>
          <w:rFonts w:ascii="Times New Roman" w:eastAsia="Times New Roman" w:hAnsi="Times New Roman" w:cs="Times New Roman"/>
          <w:kern w:val="0"/>
          <w:sz w:val="22"/>
          <w:szCs w:val="20"/>
          <w:lang w:eastAsia="ar-SA"/>
          <w14:ligatures w14:val="none"/>
        </w:rPr>
        <w:t xml:space="preserve"> </w:t>
      </w:r>
      <w:r w:rsidRPr="00A82E3E">
        <w:rPr>
          <w:rFonts w:ascii="Times New Roman" w:eastAsia="Times New Roman" w:hAnsi="Times New Roman" w:cs="Times New Roman"/>
          <w:kern w:val="0"/>
          <w:sz w:val="22"/>
          <w:szCs w:val="20"/>
          <w:lang w:eastAsia="ar-SA"/>
          <w14:ligatures w14:val="none"/>
        </w:rPr>
        <w:t xml:space="preserve">TAD Pharma </w:t>
      </w:r>
      <w:proofErr w:type="spellStart"/>
      <w:r w:rsidRPr="00A82E3E">
        <w:rPr>
          <w:rFonts w:ascii="Times New Roman" w:eastAsia="Times New Roman" w:hAnsi="Times New Roman" w:cs="Times New Roman"/>
          <w:kern w:val="0"/>
          <w:sz w:val="22"/>
          <w:szCs w:val="20"/>
          <w:lang w:eastAsia="ar-SA"/>
          <w14:ligatures w14:val="none"/>
        </w:rPr>
        <w:t>GmbH</w:t>
      </w:r>
      <w:proofErr w:type="spellEnd"/>
      <w:r w:rsidRPr="00A82E3E">
        <w:rPr>
          <w:rFonts w:ascii="Times New Roman" w:eastAsia="Times New Roman" w:hAnsi="Times New Roman" w:cs="Times New Roman"/>
          <w:kern w:val="0"/>
          <w:sz w:val="22"/>
          <w:szCs w:val="20"/>
          <w:lang w:eastAsia="ar-SA"/>
          <w14:ligatures w14:val="none"/>
        </w:rPr>
        <w:t xml:space="preserve">, </w:t>
      </w:r>
      <w:proofErr w:type="spellStart"/>
      <w:r w:rsidRPr="00A82E3E">
        <w:rPr>
          <w:rFonts w:ascii="Times New Roman" w:eastAsia="Times New Roman" w:hAnsi="Times New Roman" w:cs="Times New Roman"/>
          <w:kern w:val="0"/>
          <w:sz w:val="22"/>
          <w:szCs w:val="20"/>
          <w:lang w:eastAsia="ar-SA"/>
          <w14:ligatures w14:val="none"/>
        </w:rPr>
        <w:t>Heinz-Lohmann-Straße</w:t>
      </w:r>
      <w:proofErr w:type="spellEnd"/>
      <w:r w:rsidRPr="00A82E3E">
        <w:rPr>
          <w:rFonts w:ascii="Times New Roman" w:eastAsia="Times New Roman" w:hAnsi="Times New Roman" w:cs="Times New Roman"/>
          <w:kern w:val="0"/>
          <w:sz w:val="22"/>
          <w:szCs w:val="20"/>
          <w:lang w:eastAsia="ar-SA"/>
          <w14:ligatures w14:val="none"/>
        </w:rPr>
        <w:t xml:space="preserve"> 5, 27472 </w:t>
      </w:r>
      <w:proofErr w:type="spellStart"/>
      <w:r w:rsidRPr="00A82E3E">
        <w:rPr>
          <w:rFonts w:ascii="Times New Roman" w:eastAsia="Times New Roman" w:hAnsi="Times New Roman" w:cs="Times New Roman"/>
          <w:kern w:val="0"/>
          <w:sz w:val="22"/>
          <w:szCs w:val="20"/>
          <w:lang w:eastAsia="ar-SA"/>
          <w14:ligatures w14:val="none"/>
        </w:rPr>
        <w:t>Cuxhaven</w:t>
      </w:r>
      <w:proofErr w:type="spellEnd"/>
      <w:r w:rsidRPr="00A82E3E">
        <w:rPr>
          <w:rFonts w:ascii="Times New Roman" w:eastAsia="Times New Roman" w:hAnsi="Times New Roman" w:cs="Times New Roman"/>
          <w:kern w:val="0"/>
          <w:sz w:val="22"/>
          <w:szCs w:val="20"/>
          <w:lang w:eastAsia="ar-SA"/>
          <w14:ligatures w14:val="none"/>
        </w:rPr>
        <w:t>, Vokietija</w:t>
      </w:r>
      <w:r>
        <w:rPr>
          <w:rFonts w:ascii="Times New Roman" w:eastAsia="Times New Roman" w:hAnsi="Times New Roman" w:cs="Times New Roman"/>
          <w:kern w:val="0"/>
          <w:sz w:val="22"/>
          <w:szCs w:val="20"/>
          <w:lang w:eastAsia="ar-SA"/>
          <w14:ligatures w14:val="none"/>
        </w:rPr>
        <w:t>.</w:t>
      </w:r>
    </w:p>
    <w:p w14:paraId="7C576E98" w14:textId="77777777" w:rsidR="00A82E3E" w:rsidRPr="00A82E3E" w:rsidRDefault="00A82E3E" w:rsidP="00A82E3E">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413AA9CA" w14:textId="77777777" w:rsidR="00A82E3E" w:rsidRPr="00A82E3E" w:rsidRDefault="00A82E3E" w:rsidP="00A82E3E">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A82E3E">
        <w:rPr>
          <w:rFonts w:ascii="Times New Roman" w:eastAsia="Times New Roman" w:hAnsi="Times New Roman" w:cs="Times New Roman"/>
          <w:kern w:val="0"/>
          <w:sz w:val="22"/>
          <w:szCs w:val="20"/>
          <w:lang w:eastAsia="ar-SA"/>
          <w14:ligatures w14:val="none"/>
        </w:rPr>
        <w:t xml:space="preserve">Perpakavo: LABOR </w:t>
      </w:r>
      <w:proofErr w:type="spellStart"/>
      <w:r w:rsidRPr="00A82E3E">
        <w:rPr>
          <w:rFonts w:ascii="Times New Roman" w:eastAsia="Times New Roman" w:hAnsi="Times New Roman" w:cs="Times New Roman"/>
          <w:kern w:val="0"/>
          <w:sz w:val="22"/>
          <w:szCs w:val="20"/>
          <w:lang w:eastAsia="ar-SA"/>
          <w14:ligatures w14:val="none"/>
        </w:rPr>
        <w:t>Przedsiębiorstwo</w:t>
      </w:r>
      <w:proofErr w:type="spellEnd"/>
      <w:r w:rsidRPr="00A82E3E">
        <w:rPr>
          <w:rFonts w:ascii="Times New Roman" w:eastAsia="Times New Roman" w:hAnsi="Times New Roman" w:cs="Times New Roman"/>
          <w:kern w:val="0"/>
          <w:sz w:val="22"/>
          <w:szCs w:val="20"/>
          <w:lang w:eastAsia="ar-SA"/>
          <w14:ligatures w14:val="none"/>
        </w:rPr>
        <w:t xml:space="preserve"> </w:t>
      </w:r>
      <w:proofErr w:type="spellStart"/>
      <w:r w:rsidRPr="00A82E3E">
        <w:rPr>
          <w:rFonts w:ascii="Times New Roman" w:eastAsia="Times New Roman" w:hAnsi="Times New Roman" w:cs="Times New Roman"/>
          <w:kern w:val="0"/>
          <w:sz w:val="22"/>
          <w:szCs w:val="20"/>
          <w:lang w:eastAsia="ar-SA"/>
          <w14:ligatures w14:val="none"/>
        </w:rPr>
        <w:t>Farmaceutyczno-Chemiczne</w:t>
      </w:r>
      <w:proofErr w:type="spellEnd"/>
      <w:r w:rsidRPr="00A82E3E">
        <w:rPr>
          <w:rFonts w:ascii="Times New Roman" w:eastAsia="Times New Roman" w:hAnsi="Times New Roman" w:cs="Times New Roman"/>
          <w:kern w:val="0"/>
          <w:sz w:val="22"/>
          <w:szCs w:val="20"/>
          <w:lang w:eastAsia="ar-SA"/>
          <w14:ligatures w14:val="none"/>
        </w:rPr>
        <w:t xml:space="preserve"> sp. z </w:t>
      </w:r>
      <w:proofErr w:type="spellStart"/>
      <w:r w:rsidRPr="00A82E3E">
        <w:rPr>
          <w:rFonts w:ascii="Times New Roman" w:eastAsia="Times New Roman" w:hAnsi="Times New Roman" w:cs="Times New Roman"/>
          <w:kern w:val="0"/>
          <w:sz w:val="22"/>
          <w:szCs w:val="20"/>
          <w:lang w:eastAsia="ar-SA"/>
          <w14:ligatures w14:val="none"/>
        </w:rPr>
        <w:t>o.o</w:t>
      </w:r>
      <w:proofErr w:type="spellEnd"/>
      <w:r w:rsidRPr="00A82E3E">
        <w:rPr>
          <w:rFonts w:ascii="Times New Roman" w:eastAsia="Times New Roman" w:hAnsi="Times New Roman" w:cs="Times New Roman"/>
          <w:kern w:val="0"/>
          <w:sz w:val="22"/>
          <w:szCs w:val="20"/>
          <w:lang w:eastAsia="ar-SA"/>
          <w14:ligatures w14:val="none"/>
        </w:rPr>
        <w:t xml:space="preserve">., </w:t>
      </w:r>
      <w:proofErr w:type="spellStart"/>
      <w:r w:rsidRPr="00A82E3E">
        <w:rPr>
          <w:rFonts w:ascii="Times New Roman" w:eastAsia="Times New Roman" w:hAnsi="Times New Roman" w:cs="Times New Roman"/>
          <w:kern w:val="0"/>
          <w:sz w:val="22"/>
          <w:szCs w:val="20"/>
          <w:lang w:eastAsia="ar-SA"/>
          <w14:ligatures w14:val="none"/>
        </w:rPr>
        <w:t>Ul</w:t>
      </w:r>
      <w:proofErr w:type="spellEnd"/>
      <w:r w:rsidRPr="00A82E3E">
        <w:rPr>
          <w:rFonts w:ascii="Times New Roman" w:eastAsia="Times New Roman" w:hAnsi="Times New Roman" w:cs="Times New Roman"/>
          <w:kern w:val="0"/>
          <w:sz w:val="22"/>
          <w:szCs w:val="20"/>
          <w:lang w:eastAsia="ar-SA"/>
          <w14:ligatures w14:val="none"/>
        </w:rPr>
        <w:t xml:space="preserve">. </w:t>
      </w:r>
      <w:proofErr w:type="spellStart"/>
      <w:r w:rsidRPr="00A82E3E">
        <w:rPr>
          <w:rFonts w:ascii="Times New Roman" w:eastAsia="Times New Roman" w:hAnsi="Times New Roman" w:cs="Times New Roman"/>
          <w:kern w:val="0"/>
          <w:sz w:val="22"/>
          <w:szCs w:val="20"/>
          <w:lang w:eastAsia="ar-SA"/>
          <w14:ligatures w14:val="none"/>
        </w:rPr>
        <w:t>Długosza</w:t>
      </w:r>
      <w:proofErr w:type="spellEnd"/>
      <w:r w:rsidRPr="00A82E3E">
        <w:rPr>
          <w:rFonts w:ascii="Times New Roman" w:eastAsia="Times New Roman" w:hAnsi="Times New Roman" w:cs="Times New Roman"/>
          <w:kern w:val="0"/>
          <w:sz w:val="22"/>
          <w:szCs w:val="20"/>
          <w:lang w:eastAsia="ar-SA"/>
          <w14:ligatures w14:val="none"/>
        </w:rPr>
        <w:t xml:space="preserve"> 49, 51-162 </w:t>
      </w:r>
      <w:proofErr w:type="spellStart"/>
      <w:r w:rsidRPr="00A82E3E">
        <w:rPr>
          <w:rFonts w:ascii="Times New Roman" w:eastAsia="Times New Roman" w:hAnsi="Times New Roman" w:cs="Times New Roman"/>
          <w:kern w:val="0"/>
          <w:sz w:val="22"/>
          <w:szCs w:val="20"/>
          <w:lang w:eastAsia="ar-SA"/>
          <w14:ligatures w14:val="none"/>
        </w:rPr>
        <w:t>Wrocław</w:t>
      </w:r>
      <w:proofErr w:type="spellEnd"/>
      <w:r w:rsidRPr="00A82E3E">
        <w:rPr>
          <w:rFonts w:ascii="Times New Roman" w:eastAsia="Times New Roman" w:hAnsi="Times New Roman" w:cs="Times New Roman"/>
          <w:kern w:val="0"/>
          <w:sz w:val="22"/>
          <w:szCs w:val="20"/>
          <w:lang w:eastAsia="ar-SA"/>
          <w14:ligatures w14:val="none"/>
        </w:rPr>
        <w:t xml:space="preserve">, Lenkija arba UAB „Entafarma“, </w:t>
      </w:r>
      <w:proofErr w:type="spellStart"/>
      <w:r w:rsidRPr="00A82E3E">
        <w:rPr>
          <w:rFonts w:ascii="Times New Roman" w:eastAsia="Times New Roman" w:hAnsi="Times New Roman" w:cs="Times New Roman"/>
          <w:kern w:val="0"/>
          <w:sz w:val="22"/>
          <w:szCs w:val="20"/>
          <w:lang w:eastAsia="ar-SA"/>
          <w14:ligatures w14:val="none"/>
        </w:rPr>
        <w:t>Klonėnų</w:t>
      </w:r>
      <w:proofErr w:type="spellEnd"/>
      <w:r w:rsidRPr="00A82E3E">
        <w:rPr>
          <w:rFonts w:ascii="Times New Roman" w:eastAsia="Times New Roman" w:hAnsi="Times New Roman" w:cs="Times New Roman"/>
          <w:kern w:val="0"/>
          <w:sz w:val="22"/>
          <w:szCs w:val="20"/>
          <w:lang w:eastAsia="ar-SA"/>
          <w14:ligatures w14:val="none"/>
        </w:rPr>
        <w:t xml:space="preserve"> vs. 1, LT-19156 Širvintų r. sav., Lietuva.</w:t>
      </w:r>
    </w:p>
    <w:p w14:paraId="02908BDE" w14:textId="77777777" w:rsidR="00A82E3E" w:rsidRPr="00A82E3E" w:rsidRDefault="00A82E3E" w:rsidP="00A82E3E">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7E52832F" w14:textId="77777777" w:rsidR="00A82E3E" w:rsidRPr="00A82E3E" w:rsidRDefault="00A82E3E" w:rsidP="00A82E3E">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A82E3E">
        <w:rPr>
          <w:rFonts w:ascii="Times New Roman" w:eastAsia="Times New Roman" w:hAnsi="Times New Roman" w:cs="Times New Roman"/>
          <w:kern w:val="0"/>
          <w:sz w:val="22"/>
          <w:szCs w:val="20"/>
          <w:lang w:eastAsia="ar-SA"/>
          <w14:ligatures w14:val="none"/>
        </w:rPr>
        <w:t>Perpakavimo serija</w:t>
      </w:r>
    </w:p>
    <w:p w14:paraId="3E7FA37A" w14:textId="77777777" w:rsidR="00A82E3E" w:rsidRPr="00A82E3E" w:rsidRDefault="00A82E3E" w:rsidP="00A82E3E">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09B9042C" w14:textId="6D117CA8" w:rsidR="00526B7C" w:rsidRPr="001A3EF6" w:rsidRDefault="00241A9F" w:rsidP="00241A9F">
      <w:pPr>
        <w:spacing w:line="259" w:lineRule="auto"/>
        <w:rPr>
          <w:rFonts w:ascii="Times New Roman" w:eastAsia="Aptos" w:hAnsi="Times New Roman" w:cs="Times New Roman"/>
          <w:i/>
          <w:iCs/>
          <w:sz w:val="22"/>
          <w:szCs w:val="22"/>
        </w:rPr>
      </w:pPr>
      <w:r w:rsidRPr="00BC695F">
        <w:rPr>
          <w:rFonts w:ascii="Times New Roman" w:eastAsia="Aptos" w:hAnsi="Times New Roman" w:cs="Times New Roman"/>
          <w:i/>
          <w:iCs/>
          <w:sz w:val="22"/>
          <w:szCs w:val="22"/>
        </w:rPr>
        <w:t xml:space="preserve">Lygiagrečiai importuojamas vaistas nuo referencinio vaisto skiriasi tinkamumo laiku: referencinio vaisto – 2,5 metų, lygiagrečiai importuojamo – 3 metai; išvaizda: referencinio vaisto kapsulės nepažymėtos, savaime užsidarančios, </w:t>
      </w:r>
      <w:proofErr w:type="spellStart"/>
      <w:r w:rsidRPr="00BC695F">
        <w:rPr>
          <w:rFonts w:ascii="Times New Roman" w:eastAsia="Aptos" w:hAnsi="Times New Roman" w:cs="Times New Roman"/>
          <w:i/>
          <w:iCs/>
          <w:sz w:val="22"/>
          <w:szCs w:val="22"/>
        </w:rPr>
        <w:t>Coni</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Snap</w:t>
      </w:r>
      <w:proofErr w:type="spellEnd"/>
      <w:r w:rsidRPr="00BC695F">
        <w:rPr>
          <w:rFonts w:ascii="Times New Roman" w:eastAsia="Aptos" w:hAnsi="Times New Roman" w:cs="Times New Roman"/>
          <w:i/>
          <w:iCs/>
          <w:sz w:val="22"/>
          <w:szCs w:val="22"/>
        </w:rPr>
        <w:t xml:space="preserve"> tipo, matiniu rausvos (šviesiai rožinės) spalvos korpusu ir matiniu, ametisto (tamsiai rožinės) spalvos dangteliu, lygiagrečiai importuojamo vaisto kapsulės korpusas yra baltas arba beveik baltas su juodu įspaudu 1005, kapsulės dangtelis yra oranžinės rudos spalvos; pagalbinėmis medžiagomis: referencinio vaisto sudėtyje yra </w:t>
      </w:r>
      <w:proofErr w:type="spellStart"/>
      <w:r w:rsidRPr="00BC695F">
        <w:rPr>
          <w:rFonts w:ascii="Times New Roman" w:eastAsia="Aptos" w:hAnsi="Times New Roman" w:cs="Times New Roman"/>
          <w:i/>
          <w:iCs/>
          <w:sz w:val="22"/>
          <w:szCs w:val="22"/>
        </w:rPr>
        <w:t>krospovidonas</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glicerolio</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dibehenatas</w:t>
      </w:r>
      <w:proofErr w:type="spellEnd"/>
      <w:r w:rsidRPr="00BC695F">
        <w:rPr>
          <w:rFonts w:ascii="Times New Roman" w:eastAsia="Aptos" w:hAnsi="Times New Roman" w:cs="Times New Roman"/>
          <w:i/>
          <w:iCs/>
          <w:sz w:val="22"/>
          <w:szCs w:val="22"/>
        </w:rPr>
        <w:t xml:space="preserve">, briliantinis mėlynasis FCF-FD&amp;C </w:t>
      </w:r>
      <w:proofErr w:type="spellStart"/>
      <w:r w:rsidRPr="00BC695F">
        <w:rPr>
          <w:rFonts w:ascii="Times New Roman" w:eastAsia="Aptos" w:hAnsi="Times New Roman" w:cs="Times New Roman"/>
          <w:i/>
          <w:iCs/>
          <w:sz w:val="22"/>
          <w:szCs w:val="22"/>
        </w:rPr>
        <w:t>Blue</w:t>
      </w:r>
      <w:proofErr w:type="spellEnd"/>
      <w:r w:rsidRPr="00BC695F">
        <w:rPr>
          <w:rFonts w:ascii="Times New Roman" w:eastAsia="Aptos" w:hAnsi="Times New Roman" w:cs="Times New Roman"/>
          <w:i/>
          <w:iCs/>
          <w:sz w:val="22"/>
          <w:szCs w:val="22"/>
        </w:rPr>
        <w:t xml:space="preserve"> 1 (E 133), </w:t>
      </w:r>
      <w:proofErr w:type="spellStart"/>
      <w:r w:rsidRPr="00BC695F">
        <w:rPr>
          <w:rFonts w:ascii="Times New Roman" w:eastAsia="Aptos" w:hAnsi="Times New Roman" w:cs="Times New Roman"/>
          <w:i/>
          <w:iCs/>
          <w:sz w:val="22"/>
          <w:szCs w:val="22"/>
        </w:rPr>
        <w:t>alura</w:t>
      </w:r>
      <w:proofErr w:type="spellEnd"/>
      <w:r w:rsidRPr="00BC695F">
        <w:rPr>
          <w:rFonts w:ascii="Times New Roman" w:eastAsia="Aptos" w:hAnsi="Times New Roman" w:cs="Times New Roman"/>
          <w:i/>
          <w:iCs/>
          <w:sz w:val="22"/>
          <w:szCs w:val="22"/>
        </w:rPr>
        <w:t xml:space="preserve"> raudonasis AC-FD&amp;C </w:t>
      </w:r>
      <w:proofErr w:type="spellStart"/>
      <w:r w:rsidRPr="00BC695F">
        <w:rPr>
          <w:rFonts w:ascii="Times New Roman" w:eastAsia="Aptos" w:hAnsi="Times New Roman" w:cs="Times New Roman"/>
          <w:i/>
          <w:iCs/>
          <w:sz w:val="22"/>
          <w:szCs w:val="22"/>
        </w:rPr>
        <w:t>Red</w:t>
      </w:r>
      <w:proofErr w:type="spellEnd"/>
      <w:r w:rsidRPr="00BC695F">
        <w:rPr>
          <w:rFonts w:ascii="Times New Roman" w:eastAsia="Aptos" w:hAnsi="Times New Roman" w:cs="Times New Roman"/>
          <w:i/>
          <w:iCs/>
          <w:sz w:val="22"/>
          <w:szCs w:val="22"/>
        </w:rPr>
        <w:t xml:space="preserve"> 40 (E 129), lygiagrečiai importuojamo vaisto sudėtyje yra </w:t>
      </w:r>
      <w:proofErr w:type="spellStart"/>
      <w:r w:rsidRPr="00BC695F">
        <w:rPr>
          <w:rFonts w:ascii="Times New Roman" w:eastAsia="Aptos" w:hAnsi="Times New Roman" w:cs="Times New Roman"/>
          <w:i/>
          <w:iCs/>
          <w:sz w:val="22"/>
          <w:szCs w:val="22"/>
        </w:rPr>
        <w:t>pregelifikuotas</w:t>
      </w:r>
      <w:proofErr w:type="spellEnd"/>
      <w:r w:rsidRPr="00BC695F">
        <w:rPr>
          <w:rFonts w:ascii="Times New Roman" w:eastAsia="Aptos" w:hAnsi="Times New Roman" w:cs="Times New Roman"/>
          <w:i/>
          <w:iCs/>
          <w:sz w:val="22"/>
          <w:szCs w:val="22"/>
        </w:rPr>
        <w:t xml:space="preserve"> kukurūzų krakmolas, magnio </w:t>
      </w:r>
      <w:proofErr w:type="spellStart"/>
      <w:r w:rsidRPr="00BC695F">
        <w:rPr>
          <w:rFonts w:ascii="Times New Roman" w:eastAsia="Aptos" w:hAnsi="Times New Roman" w:cs="Times New Roman"/>
          <w:i/>
          <w:iCs/>
          <w:sz w:val="22"/>
          <w:szCs w:val="22"/>
        </w:rPr>
        <w:t>stearatas</w:t>
      </w:r>
      <w:proofErr w:type="spellEnd"/>
      <w:r w:rsidRPr="00BC695F">
        <w:rPr>
          <w:rFonts w:ascii="Times New Roman" w:eastAsia="Aptos" w:hAnsi="Times New Roman" w:cs="Times New Roman"/>
          <w:i/>
          <w:iCs/>
          <w:sz w:val="22"/>
          <w:szCs w:val="22"/>
        </w:rPr>
        <w:t xml:space="preserve"> (E470b) kapsulės apvalkale, juodasis geležies oksidas (E172), juodas rašalas (</w:t>
      </w:r>
      <w:proofErr w:type="spellStart"/>
      <w:r w:rsidRPr="00BC695F">
        <w:rPr>
          <w:rFonts w:ascii="Times New Roman" w:eastAsia="Aptos" w:hAnsi="Times New Roman" w:cs="Times New Roman"/>
          <w:i/>
          <w:iCs/>
          <w:sz w:val="22"/>
          <w:szCs w:val="22"/>
        </w:rPr>
        <w:t>šelakas</w:t>
      </w:r>
      <w:proofErr w:type="spellEnd"/>
      <w:r w:rsidRPr="00BC695F">
        <w:rPr>
          <w:rFonts w:ascii="Times New Roman" w:eastAsia="Aptos" w:hAnsi="Times New Roman" w:cs="Times New Roman"/>
          <w:i/>
          <w:iCs/>
          <w:sz w:val="22"/>
          <w:szCs w:val="22"/>
        </w:rPr>
        <w:t xml:space="preserve"> (E904), </w:t>
      </w:r>
      <w:proofErr w:type="spellStart"/>
      <w:r w:rsidRPr="00BC695F">
        <w:rPr>
          <w:rFonts w:ascii="Times New Roman" w:eastAsia="Aptos" w:hAnsi="Times New Roman" w:cs="Times New Roman"/>
          <w:i/>
          <w:iCs/>
          <w:sz w:val="22"/>
          <w:szCs w:val="22"/>
        </w:rPr>
        <w:t>propilenglikolis</w:t>
      </w:r>
      <w:proofErr w:type="spellEnd"/>
      <w:r w:rsidRPr="00BC695F">
        <w:rPr>
          <w:rFonts w:ascii="Times New Roman" w:eastAsia="Aptos" w:hAnsi="Times New Roman" w:cs="Times New Roman"/>
          <w:i/>
          <w:iCs/>
          <w:sz w:val="22"/>
          <w:szCs w:val="22"/>
        </w:rPr>
        <w:t xml:space="preserve"> (E1520), kalio hidroksidas (E525), </w:t>
      </w:r>
      <w:r w:rsidRPr="00BC695F">
        <w:rPr>
          <w:rFonts w:ascii="Times New Roman" w:eastAsia="Aptos" w:hAnsi="Times New Roman" w:cs="Times New Roman"/>
          <w:i/>
          <w:iCs/>
          <w:sz w:val="22"/>
          <w:szCs w:val="22"/>
        </w:rPr>
        <w:lastRenderedPageBreak/>
        <w:t>juodasis geležies oksidas (E172)) kapsulės apvalkale; laikymo sąlygomis: referencinį vaistą laikyti ne aukštesnėje kaip 25</w:t>
      </w:r>
      <w:r w:rsidRPr="00BC695F">
        <w:rPr>
          <w:rFonts w:ascii="Aptos" w:eastAsia="Aptos" w:hAnsi="Aptos" w:cs="Times New Roman"/>
          <w:sz w:val="22"/>
          <w:szCs w:val="22"/>
        </w:rPr>
        <w:t xml:space="preserve"> </w:t>
      </w:r>
      <w:r w:rsidRPr="00BC695F">
        <w:rPr>
          <w:rFonts w:ascii="Times New Roman" w:eastAsia="Aptos" w:hAnsi="Times New Roman" w:cs="Times New Roman"/>
          <w:i/>
          <w:iCs/>
          <w:sz w:val="22"/>
          <w:szCs w:val="22"/>
        </w:rPr>
        <w:t>°C temperatūroje; lygiagrečiai importuojamą - ne aukštesnėje kaip 30 °C temperatūroje.</w:t>
      </w:r>
    </w:p>
    <w:sectPr w:rsidR="00526B7C" w:rsidRPr="001A3E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9DF"/>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1080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93"/>
    <w:rsid w:val="00001E37"/>
    <w:rsid w:val="00090DCA"/>
    <w:rsid w:val="000E75BE"/>
    <w:rsid w:val="001A3EF6"/>
    <w:rsid w:val="00241A9F"/>
    <w:rsid w:val="00526B7C"/>
    <w:rsid w:val="0054612E"/>
    <w:rsid w:val="008300F0"/>
    <w:rsid w:val="00846993"/>
    <w:rsid w:val="009470B3"/>
    <w:rsid w:val="00A01C4F"/>
    <w:rsid w:val="00A37174"/>
    <w:rsid w:val="00A82E3E"/>
    <w:rsid w:val="00B01A9E"/>
    <w:rsid w:val="00B33739"/>
    <w:rsid w:val="00B7166C"/>
    <w:rsid w:val="00EA0A80"/>
    <w:rsid w:val="00EE4E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BDD5"/>
  <w15:chartTrackingRefBased/>
  <w15:docId w15:val="{B6D34625-F3D3-4EA4-98FB-ACB44E78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46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6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469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69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69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69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69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69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69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69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69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469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69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69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469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69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69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69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6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69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69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69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69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6993"/>
    <w:rPr>
      <w:i/>
      <w:iCs/>
      <w:color w:val="404040" w:themeColor="text1" w:themeTint="BF"/>
    </w:rPr>
  </w:style>
  <w:style w:type="paragraph" w:styleId="Sraopastraipa">
    <w:name w:val="List Paragraph"/>
    <w:basedOn w:val="prastasis"/>
    <w:uiPriority w:val="34"/>
    <w:qFormat/>
    <w:rsid w:val="00846993"/>
    <w:pPr>
      <w:ind w:left="720"/>
      <w:contextualSpacing/>
    </w:pPr>
  </w:style>
  <w:style w:type="character" w:styleId="Rykuspabraukimas">
    <w:name w:val="Intense Emphasis"/>
    <w:basedOn w:val="Numatytasispastraiposriftas"/>
    <w:uiPriority w:val="21"/>
    <w:qFormat/>
    <w:rsid w:val="00846993"/>
    <w:rPr>
      <w:i/>
      <w:iCs/>
      <w:color w:val="0F4761" w:themeColor="accent1" w:themeShade="BF"/>
    </w:rPr>
  </w:style>
  <w:style w:type="paragraph" w:styleId="Iskirtacitata">
    <w:name w:val="Intense Quote"/>
    <w:basedOn w:val="prastasis"/>
    <w:next w:val="prastasis"/>
    <w:link w:val="IskirtacitataDiagrama"/>
    <w:uiPriority w:val="30"/>
    <w:qFormat/>
    <w:rsid w:val="00846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6993"/>
    <w:rPr>
      <w:i/>
      <w:iCs/>
      <w:color w:val="0F4761" w:themeColor="accent1" w:themeShade="BF"/>
    </w:rPr>
  </w:style>
  <w:style w:type="character" w:styleId="Rykinuoroda">
    <w:name w:val="Intense Reference"/>
    <w:basedOn w:val="Numatytasispastraiposriftas"/>
    <w:uiPriority w:val="32"/>
    <w:qFormat/>
    <w:rsid w:val="008469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2026</Words>
  <Characters>1155</Characters>
  <Application>Microsoft Office Word</Application>
  <DocSecurity>0</DocSecurity>
  <Lines>9</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13</cp:revision>
  <dcterms:created xsi:type="dcterms:W3CDTF">2024-10-05T19:11:00Z</dcterms:created>
  <dcterms:modified xsi:type="dcterms:W3CDTF">2026-03-17T10:52:00Z</dcterms:modified>
</cp:coreProperties>
</file>