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F91B" w14:textId="77777777" w:rsidR="00E01E68" w:rsidRPr="004B7F9B" w:rsidRDefault="00E01E68" w:rsidP="00E01E68">
      <w:pPr>
        <w:keepNext/>
        <w:tabs>
          <w:tab w:val="left" w:pos="567"/>
        </w:tabs>
        <w:ind w:left="567" w:hanging="567"/>
        <w:jc w:val="center"/>
        <w:outlineLvl w:val="0"/>
        <w:rPr>
          <w:b/>
        </w:rPr>
      </w:pPr>
      <w:bookmarkStart w:id="0" w:name="_Toc129243138"/>
      <w:bookmarkStart w:id="1" w:name="_Toc129243263"/>
      <w:r w:rsidRPr="004B7F9B">
        <w:rPr>
          <w:b/>
        </w:rPr>
        <w:t>Pakuotės lapelis: informacija vartotojui</w:t>
      </w:r>
      <w:bookmarkEnd w:id="0"/>
      <w:bookmarkEnd w:id="1"/>
    </w:p>
    <w:p w14:paraId="40E82899" w14:textId="77777777" w:rsidR="00E01E68" w:rsidRPr="004B7F9B" w:rsidRDefault="00E01E68" w:rsidP="00E01E68">
      <w:pPr>
        <w:keepNext/>
        <w:tabs>
          <w:tab w:val="left" w:pos="426"/>
        </w:tabs>
      </w:pPr>
    </w:p>
    <w:p w14:paraId="256A3A5E" w14:textId="77777777" w:rsidR="00E01E68" w:rsidRDefault="00E01E68" w:rsidP="00E01E68">
      <w:pPr>
        <w:keepNext/>
        <w:tabs>
          <w:tab w:val="left" w:pos="426"/>
        </w:tabs>
        <w:jc w:val="center"/>
        <w:rPr>
          <w:b/>
        </w:rPr>
      </w:pPr>
      <w:r>
        <w:rPr>
          <w:b/>
        </w:rPr>
        <w:t>NAFUBI</w:t>
      </w:r>
      <w:r w:rsidRPr="004B7F9B">
        <w:rPr>
          <w:b/>
        </w:rPr>
        <w:t xml:space="preserve"> </w:t>
      </w:r>
      <w:r>
        <w:rPr>
          <w:b/>
        </w:rPr>
        <w:t>2</w:t>
      </w:r>
      <w:r w:rsidRPr="004B7F9B">
        <w:rPr>
          <w:b/>
        </w:rPr>
        <w:t>00 mg plėvele dengtos tabletės</w:t>
      </w:r>
    </w:p>
    <w:p w14:paraId="774DF83E" w14:textId="77777777" w:rsidR="00E01E68" w:rsidRPr="004B7F9B" w:rsidRDefault="00E01E68" w:rsidP="00E01E68">
      <w:pPr>
        <w:keepNext/>
        <w:tabs>
          <w:tab w:val="left" w:pos="426"/>
        </w:tabs>
        <w:jc w:val="center"/>
        <w:rPr>
          <w:b/>
        </w:rPr>
      </w:pPr>
      <w:r>
        <w:rPr>
          <w:b/>
          <w:highlight w:val="lightGray"/>
        </w:rPr>
        <w:t>NAFUBI</w:t>
      </w:r>
      <w:r w:rsidRPr="001A271C">
        <w:rPr>
          <w:b/>
          <w:highlight w:val="lightGray"/>
        </w:rPr>
        <w:t xml:space="preserve"> 400 mg plėvele dengtos tabletės</w:t>
      </w:r>
    </w:p>
    <w:p w14:paraId="05396966" w14:textId="77777777" w:rsidR="00E01E68" w:rsidRPr="004B7F9B" w:rsidRDefault="00E01E68" w:rsidP="00E01E68">
      <w:pPr>
        <w:tabs>
          <w:tab w:val="left" w:pos="426"/>
        </w:tabs>
        <w:jc w:val="center"/>
      </w:pPr>
      <w:proofErr w:type="spellStart"/>
      <w:r w:rsidRPr="004B7F9B">
        <w:rPr>
          <w:iCs/>
        </w:rPr>
        <w:t>ibuprofenas</w:t>
      </w:r>
      <w:proofErr w:type="spellEnd"/>
    </w:p>
    <w:p w14:paraId="068D1FBC" w14:textId="77777777" w:rsidR="00E01E68" w:rsidRPr="004B7F9B" w:rsidRDefault="00E01E68" w:rsidP="00E01E68">
      <w:pPr>
        <w:tabs>
          <w:tab w:val="left" w:pos="426"/>
        </w:tabs>
        <w:rPr>
          <w:bCs/>
        </w:rPr>
      </w:pPr>
    </w:p>
    <w:p w14:paraId="6F07332E" w14:textId="77777777" w:rsidR="00E01E68" w:rsidRPr="004B7F9B" w:rsidRDefault="00E01E68" w:rsidP="00E01E68">
      <w:pPr>
        <w:keepNext/>
        <w:numPr>
          <w:ilvl w:val="12"/>
          <w:numId w:val="0"/>
        </w:numPr>
        <w:ind w:right="-2"/>
      </w:pPr>
      <w:r w:rsidRPr="004B7F9B">
        <w:rPr>
          <w:b/>
        </w:rPr>
        <w:t>Atidžiai perskaitykite visą šį lapelį, prieš pradėdami vartoti vaistą, nes jame pateikiama Jums svarbi informacija.</w:t>
      </w:r>
    </w:p>
    <w:p w14:paraId="02435B49" w14:textId="77777777" w:rsidR="00E01E68" w:rsidRPr="004B7F9B" w:rsidRDefault="00E01E68" w:rsidP="00E01E68">
      <w:pPr>
        <w:numPr>
          <w:ilvl w:val="0"/>
          <w:numId w:val="3"/>
        </w:numPr>
        <w:tabs>
          <w:tab w:val="left" w:pos="567"/>
        </w:tabs>
        <w:ind w:left="567" w:hanging="567"/>
      </w:pPr>
      <w:r w:rsidRPr="004B7F9B">
        <w:t xml:space="preserve">Neišmeskite šio lapelio, nes vėl gali prireikti jį perskaityti. </w:t>
      </w:r>
    </w:p>
    <w:p w14:paraId="6D119E76" w14:textId="77777777" w:rsidR="00E01E68" w:rsidRDefault="00E01E68" w:rsidP="00E01E68">
      <w:pPr>
        <w:numPr>
          <w:ilvl w:val="0"/>
          <w:numId w:val="3"/>
        </w:numPr>
        <w:tabs>
          <w:tab w:val="left" w:pos="567"/>
        </w:tabs>
        <w:ind w:left="567" w:hanging="567"/>
      </w:pPr>
      <w:r w:rsidRPr="004B7F9B">
        <w:t>Jeigu</w:t>
      </w:r>
      <w:r w:rsidRPr="009A51D1">
        <w:t xml:space="preserve"> kiltų daugiau klausimų</w:t>
      </w:r>
      <w:r w:rsidRPr="004B7F9B">
        <w:t xml:space="preserve">, kreipkitės į </w:t>
      </w:r>
      <w:r w:rsidRPr="009A51D1">
        <w:t>gydytoją</w:t>
      </w:r>
      <w:r>
        <w:t xml:space="preserve"> arba </w:t>
      </w:r>
      <w:r w:rsidRPr="004B7F9B">
        <w:t>vaistininką.</w:t>
      </w:r>
    </w:p>
    <w:p w14:paraId="57F915BF" w14:textId="77777777" w:rsidR="00E01E68" w:rsidRDefault="00E01E68" w:rsidP="00E01E68">
      <w:pPr>
        <w:keepNext/>
        <w:keepLines/>
        <w:numPr>
          <w:ilvl w:val="0"/>
          <w:numId w:val="3"/>
        </w:numPr>
        <w:tabs>
          <w:tab w:val="left" w:pos="567"/>
        </w:tabs>
        <w:suppressAutoHyphens/>
        <w:ind w:left="567" w:hanging="567"/>
      </w:pPr>
      <w:r w:rsidRPr="004B7F9B">
        <w:t>Jeigu pasireiškė šalutinis poveikis (net jeigu jis šiame lapelyje nenurodytas), kreipkitės į gydytoją arba vaistininką. Žr. 4 skyrių.</w:t>
      </w:r>
    </w:p>
    <w:p w14:paraId="09C41B21" w14:textId="77777777" w:rsidR="00E01E68" w:rsidRPr="004B7F9B" w:rsidRDefault="00E01E68" w:rsidP="00E01E68">
      <w:pPr>
        <w:numPr>
          <w:ilvl w:val="0"/>
          <w:numId w:val="3"/>
        </w:numPr>
        <w:tabs>
          <w:tab w:val="left" w:pos="567"/>
        </w:tabs>
        <w:ind w:left="567" w:hanging="567"/>
      </w:pPr>
      <w:r>
        <w:rPr>
          <w:szCs w:val="24"/>
        </w:rPr>
        <w:t>Šis vaistas skirtas tik Jums, todėl kitiems žmonėms jo duoti negalima. Vaistas gali jiems pakenkti (net tiems, kurių ligos požymiai yra tokie patys kaip Jūsų).</w:t>
      </w:r>
    </w:p>
    <w:p w14:paraId="43517331" w14:textId="77777777" w:rsidR="00E01E68" w:rsidRPr="004B7F9B" w:rsidRDefault="00E01E68" w:rsidP="00E01E68">
      <w:pPr>
        <w:tabs>
          <w:tab w:val="left" w:pos="426"/>
        </w:tabs>
      </w:pPr>
    </w:p>
    <w:p w14:paraId="26BCED1A" w14:textId="77777777" w:rsidR="00E01E68" w:rsidRDefault="00E01E68" w:rsidP="00E01E68">
      <w:pPr>
        <w:keepNext/>
        <w:tabs>
          <w:tab w:val="left" w:pos="426"/>
        </w:tabs>
        <w:rPr>
          <w:b/>
          <w:bCs/>
        </w:rPr>
      </w:pPr>
      <w:r w:rsidRPr="004B7F9B">
        <w:rPr>
          <w:b/>
          <w:bCs/>
        </w:rPr>
        <w:t>Apie ką rašoma šiame lapelyje?</w:t>
      </w:r>
    </w:p>
    <w:p w14:paraId="38E0D12B" w14:textId="77777777" w:rsidR="00E01E68" w:rsidRPr="004B7F9B" w:rsidRDefault="00E01E68" w:rsidP="00E01E68">
      <w:pPr>
        <w:keepNext/>
        <w:tabs>
          <w:tab w:val="left" w:pos="426"/>
        </w:tabs>
        <w:rPr>
          <w:b/>
          <w:bCs/>
        </w:rPr>
      </w:pPr>
    </w:p>
    <w:p w14:paraId="23C5267B" w14:textId="77777777" w:rsidR="00E01E68" w:rsidRPr="004B7F9B" w:rsidRDefault="00E01E68" w:rsidP="00E01E68">
      <w:pPr>
        <w:tabs>
          <w:tab w:val="left" w:pos="567"/>
        </w:tabs>
      </w:pPr>
      <w:r w:rsidRPr="004B7F9B">
        <w:t>1.</w:t>
      </w:r>
      <w:r w:rsidRPr="004B7F9B">
        <w:tab/>
        <w:t xml:space="preserve">Kas yra </w:t>
      </w:r>
      <w:r>
        <w:t>NAFUBI</w:t>
      </w:r>
      <w:r w:rsidRPr="004B7F9B">
        <w:rPr>
          <w:b/>
        </w:rPr>
        <w:t xml:space="preserve"> </w:t>
      </w:r>
      <w:r w:rsidRPr="004B7F9B">
        <w:t>ir kam jis vartojamas</w:t>
      </w:r>
    </w:p>
    <w:p w14:paraId="5D61F793" w14:textId="77777777" w:rsidR="00E01E68" w:rsidRPr="004B7F9B" w:rsidRDefault="00E01E68" w:rsidP="00E01E68">
      <w:pPr>
        <w:tabs>
          <w:tab w:val="left" w:pos="567"/>
        </w:tabs>
      </w:pPr>
      <w:r w:rsidRPr="004B7F9B">
        <w:t>2.</w:t>
      </w:r>
      <w:r w:rsidRPr="004B7F9B">
        <w:tab/>
        <w:t xml:space="preserve">Kas žinotina prieš vartojant </w:t>
      </w:r>
      <w:r>
        <w:t>NAFUBI</w:t>
      </w:r>
    </w:p>
    <w:p w14:paraId="1263B9C4" w14:textId="77777777" w:rsidR="00E01E68" w:rsidRPr="004B7F9B" w:rsidRDefault="00E01E68" w:rsidP="00E01E68">
      <w:pPr>
        <w:tabs>
          <w:tab w:val="left" w:pos="567"/>
        </w:tabs>
      </w:pPr>
      <w:r w:rsidRPr="004B7F9B">
        <w:t>3.</w:t>
      </w:r>
      <w:r w:rsidRPr="004B7F9B">
        <w:tab/>
        <w:t xml:space="preserve">Kaip vartoti </w:t>
      </w:r>
      <w:r>
        <w:t>NAFUBI</w:t>
      </w:r>
    </w:p>
    <w:p w14:paraId="16DA553E" w14:textId="77777777" w:rsidR="00E01E68" w:rsidRPr="004B7F9B" w:rsidRDefault="00E01E68" w:rsidP="00E01E68">
      <w:pPr>
        <w:tabs>
          <w:tab w:val="left" w:pos="567"/>
        </w:tabs>
      </w:pPr>
      <w:r w:rsidRPr="004B7F9B">
        <w:t>4.</w:t>
      </w:r>
      <w:r w:rsidRPr="004B7F9B">
        <w:tab/>
        <w:t>Galimas šalutinis poveikis</w:t>
      </w:r>
    </w:p>
    <w:p w14:paraId="5104F879" w14:textId="77777777" w:rsidR="00E01E68" w:rsidRPr="004B7F9B" w:rsidRDefault="00E01E68" w:rsidP="00E01E68">
      <w:pPr>
        <w:tabs>
          <w:tab w:val="left" w:pos="567"/>
        </w:tabs>
      </w:pPr>
      <w:r w:rsidRPr="004B7F9B">
        <w:t>5.</w:t>
      </w:r>
      <w:r w:rsidRPr="004B7F9B">
        <w:tab/>
        <w:t xml:space="preserve">Kaip laikyti </w:t>
      </w:r>
      <w:r>
        <w:t>NAFUBI</w:t>
      </w:r>
    </w:p>
    <w:p w14:paraId="46BD28B3" w14:textId="77777777" w:rsidR="00E01E68" w:rsidRPr="004B7F9B" w:rsidRDefault="00E01E68" w:rsidP="00E01E68">
      <w:pPr>
        <w:tabs>
          <w:tab w:val="left" w:pos="567"/>
        </w:tabs>
      </w:pPr>
      <w:r w:rsidRPr="004B7F9B">
        <w:t>6.</w:t>
      </w:r>
      <w:r w:rsidRPr="004B7F9B">
        <w:tab/>
        <w:t>Pakuotės turinys ir kita informacija</w:t>
      </w:r>
    </w:p>
    <w:p w14:paraId="61CF46B3" w14:textId="77777777" w:rsidR="00E01E68" w:rsidRPr="004B7F9B" w:rsidRDefault="00E01E68" w:rsidP="00E01E68">
      <w:pPr>
        <w:tabs>
          <w:tab w:val="left" w:pos="426"/>
        </w:tabs>
      </w:pPr>
    </w:p>
    <w:p w14:paraId="67D81B8A" w14:textId="77777777" w:rsidR="00E01E68" w:rsidRPr="004B7F9B" w:rsidRDefault="00E01E68" w:rsidP="00E01E68">
      <w:pPr>
        <w:tabs>
          <w:tab w:val="left" w:pos="426"/>
        </w:tabs>
      </w:pPr>
    </w:p>
    <w:p w14:paraId="68A56727" w14:textId="77777777" w:rsidR="00E01E68" w:rsidRPr="004B7F9B" w:rsidRDefault="00E01E68" w:rsidP="00E01E68">
      <w:pPr>
        <w:keepNext/>
        <w:tabs>
          <w:tab w:val="left" w:pos="567"/>
        </w:tabs>
        <w:ind w:left="567" w:hanging="567"/>
        <w:outlineLvl w:val="1"/>
        <w:rPr>
          <w:b/>
        </w:rPr>
      </w:pPr>
      <w:bookmarkStart w:id="2" w:name="_Toc129243139"/>
      <w:bookmarkStart w:id="3" w:name="_Toc129243264"/>
      <w:r w:rsidRPr="004B7F9B">
        <w:rPr>
          <w:b/>
        </w:rPr>
        <w:t>1.</w:t>
      </w:r>
      <w:r w:rsidRPr="004B7F9B">
        <w:rPr>
          <w:b/>
        </w:rPr>
        <w:tab/>
        <w:t xml:space="preserve">Kas yra </w:t>
      </w:r>
      <w:r>
        <w:rPr>
          <w:b/>
        </w:rPr>
        <w:t>NAFUBI</w:t>
      </w:r>
      <w:r w:rsidRPr="004B7F9B">
        <w:rPr>
          <w:b/>
        </w:rPr>
        <w:t xml:space="preserve"> ir kam jis vartojamas</w:t>
      </w:r>
      <w:bookmarkEnd w:id="2"/>
      <w:bookmarkEnd w:id="3"/>
    </w:p>
    <w:p w14:paraId="2C734432" w14:textId="77777777" w:rsidR="00E01E68" w:rsidRDefault="00E01E68" w:rsidP="00E01E68">
      <w:pPr>
        <w:tabs>
          <w:tab w:val="left" w:pos="426"/>
        </w:tabs>
      </w:pPr>
    </w:p>
    <w:p w14:paraId="5D0C03C2" w14:textId="77777777" w:rsidR="00E01E68" w:rsidRPr="00F11F45" w:rsidRDefault="00E01E68" w:rsidP="00E01E68">
      <w:pPr>
        <w:tabs>
          <w:tab w:val="left" w:pos="567"/>
        </w:tabs>
        <w:rPr>
          <w:rFonts w:eastAsia="Times New Roman"/>
        </w:rPr>
      </w:pPr>
      <w:r>
        <w:rPr>
          <w:rFonts w:eastAsia="Times New Roman"/>
        </w:rPr>
        <w:t>NAFUBI</w:t>
      </w:r>
      <w:r w:rsidRPr="00F11F45">
        <w:rPr>
          <w:rFonts w:eastAsia="Times New Roman"/>
        </w:rPr>
        <w:t xml:space="preserve"> skirtas silpno ir vidutinio stiprumo skausmo, pavyzdžiui, galvos skausmo, įskaitant </w:t>
      </w:r>
      <w:proofErr w:type="spellStart"/>
      <w:r w:rsidRPr="00F11F45">
        <w:rPr>
          <w:rFonts w:eastAsia="Times New Roman"/>
        </w:rPr>
        <w:t>migreninį</w:t>
      </w:r>
      <w:proofErr w:type="spellEnd"/>
      <w:r w:rsidRPr="00F11F45">
        <w:rPr>
          <w:rFonts w:eastAsia="Times New Roman"/>
        </w:rPr>
        <w:t xml:space="preserve"> galvos skausmą, dantų skausmo, raumenų skausmo, sumušimų ir potrauminio skausmo bei skausmo, susijusio su į gripą panašiomis būklėmis, malšinimui. Jis taip pat skirtas menstruaciniam skausmui (pirminei </w:t>
      </w:r>
      <w:proofErr w:type="spellStart"/>
      <w:r w:rsidRPr="00F11F45">
        <w:rPr>
          <w:rFonts w:eastAsia="Times New Roman"/>
        </w:rPr>
        <w:t>dismenorėjai</w:t>
      </w:r>
      <w:proofErr w:type="spellEnd"/>
      <w:r w:rsidRPr="00F11F45">
        <w:rPr>
          <w:rFonts w:eastAsia="Times New Roman"/>
        </w:rPr>
        <w:t>) malšinti ir mažiau nei 3</w:t>
      </w:r>
      <w:r>
        <w:rPr>
          <w:rFonts w:eastAsia="Times New Roman"/>
        </w:rPr>
        <w:t> </w:t>
      </w:r>
      <w:r w:rsidRPr="00F11F45">
        <w:rPr>
          <w:rFonts w:eastAsia="Times New Roman"/>
        </w:rPr>
        <w:t>dienas trunkančiam karščiavimui gydyti.</w:t>
      </w:r>
    </w:p>
    <w:p w14:paraId="30F92243" w14:textId="77777777" w:rsidR="00E01E68" w:rsidRDefault="00E01E68" w:rsidP="00E01E68">
      <w:pPr>
        <w:tabs>
          <w:tab w:val="left" w:pos="426"/>
        </w:tabs>
      </w:pPr>
    </w:p>
    <w:p w14:paraId="60A436AF" w14:textId="77777777" w:rsidR="00E01E68" w:rsidRDefault="00E01E68" w:rsidP="00E01E68">
      <w:pPr>
        <w:tabs>
          <w:tab w:val="left" w:pos="426"/>
        </w:tabs>
      </w:pPr>
      <w:r>
        <w:t>J</w:t>
      </w:r>
      <w:r w:rsidRPr="004B7F9B">
        <w:t>eigu per 5 dienas (suaugusiesiems) ar 3 dienas (vaikams) savijauta nepagerėjo arba net pablogėjo, kreipkitės į gydytoją.</w:t>
      </w:r>
    </w:p>
    <w:p w14:paraId="16D2C951" w14:textId="77777777" w:rsidR="00E01E68" w:rsidRDefault="00E01E68" w:rsidP="00E01E68">
      <w:pPr>
        <w:tabs>
          <w:tab w:val="left" w:pos="426"/>
        </w:tabs>
      </w:pPr>
    </w:p>
    <w:p w14:paraId="2F81F7ED" w14:textId="77777777" w:rsidR="00E01E68" w:rsidRPr="004B7F9B" w:rsidRDefault="00E01E68" w:rsidP="00E01E68">
      <w:pPr>
        <w:tabs>
          <w:tab w:val="left" w:pos="426"/>
        </w:tabs>
      </w:pPr>
    </w:p>
    <w:p w14:paraId="28110E39" w14:textId="77777777" w:rsidR="00E01E68" w:rsidRPr="004B7F9B" w:rsidRDefault="00E01E68" w:rsidP="00E01E68">
      <w:pPr>
        <w:keepNext/>
        <w:tabs>
          <w:tab w:val="left" w:pos="567"/>
        </w:tabs>
        <w:ind w:left="567" w:hanging="567"/>
        <w:outlineLvl w:val="1"/>
        <w:rPr>
          <w:b/>
        </w:rPr>
      </w:pPr>
      <w:bookmarkStart w:id="4" w:name="_Toc129243140"/>
      <w:bookmarkStart w:id="5" w:name="_Toc129243265"/>
      <w:r w:rsidRPr="004B7F9B">
        <w:rPr>
          <w:b/>
        </w:rPr>
        <w:t>2.</w:t>
      </w:r>
      <w:r w:rsidRPr="004B7F9B">
        <w:rPr>
          <w:b/>
        </w:rPr>
        <w:tab/>
        <w:t xml:space="preserve">Kas žinotina prieš vartojant </w:t>
      </w:r>
      <w:bookmarkEnd w:id="4"/>
      <w:bookmarkEnd w:id="5"/>
      <w:r>
        <w:rPr>
          <w:b/>
        </w:rPr>
        <w:t>NAFUBI</w:t>
      </w:r>
    </w:p>
    <w:p w14:paraId="315B735B" w14:textId="77777777" w:rsidR="00E01E68" w:rsidRPr="004B7F9B" w:rsidRDefault="00E01E68" w:rsidP="00E01E68">
      <w:pPr>
        <w:keepNext/>
        <w:rPr>
          <w:rFonts w:eastAsia="Times New Roman"/>
        </w:rPr>
      </w:pPr>
    </w:p>
    <w:p w14:paraId="1C652AF3" w14:textId="77777777" w:rsidR="00E01E68" w:rsidRPr="004B7F9B" w:rsidRDefault="00E01E68" w:rsidP="00E01E68">
      <w:pPr>
        <w:keepNext/>
        <w:rPr>
          <w:rFonts w:eastAsia="Times New Roman"/>
          <w:b/>
        </w:rPr>
      </w:pPr>
      <w:r>
        <w:rPr>
          <w:rFonts w:eastAsia="Times New Roman"/>
          <w:b/>
        </w:rPr>
        <w:t>NAFUBI</w:t>
      </w:r>
      <w:r w:rsidRPr="004B7F9B">
        <w:rPr>
          <w:rFonts w:eastAsia="Times New Roman"/>
          <w:b/>
        </w:rPr>
        <w:t xml:space="preserve"> vartoti draudžiama:</w:t>
      </w:r>
    </w:p>
    <w:p w14:paraId="702D6B4A"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 xml:space="preserve">jeigu yra alergija </w:t>
      </w:r>
      <w:proofErr w:type="spellStart"/>
      <w:r w:rsidRPr="004B7F9B">
        <w:rPr>
          <w:rFonts w:eastAsia="Times New Roman"/>
          <w:lang w:eastAsia="pl-PL"/>
        </w:rPr>
        <w:t>ibuprofenui</w:t>
      </w:r>
      <w:proofErr w:type="spellEnd"/>
      <w:r w:rsidRPr="004B7F9B">
        <w:rPr>
          <w:rFonts w:eastAsia="Times New Roman"/>
          <w:lang w:eastAsia="pl-PL"/>
        </w:rPr>
        <w:t xml:space="preserve"> arba bet kuriai pagalbinei šio vaisto medžiagai (jos išvardytos 6 skyriuje);</w:t>
      </w:r>
    </w:p>
    <w:p w14:paraId="1979ECDF" w14:textId="77777777" w:rsidR="00E01E68" w:rsidRPr="004B7F9B" w:rsidRDefault="00E01E68" w:rsidP="00E01E68">
      <w:pPr>
        <w:numPr>
          <w:ilvl w:val="0"/>
          <w:numId w:val="2"/>
        </w:numPr>
        <w:tabs>
          <w:tab w:val="left" w:pos="567"/>
        </w:tabs>
        <w:ind w:left="567" w:hanging="567"/>
        <w:contextualSpacing/>
        <w:rPr>
          <w:rFonts w:eastAsia="Times New Roman"/>
          <w:snapToGrid w:val="0"/>
          <w:lang w:eastAsia="pl-PL"/>
        </w:rPr>
      </w:pPr>
      <w:r w:rsidRPr="004B7F9B">
        <w:rPr>
          <w:rFonts w:eastAsia="Times New Roman"/>
          <w:lang w:eastAsia="pl-PL"/>
        </w:rPr>
        <w:t xml:space="preserve">jeigu </w:t>
      </w:r>
      <w:r w:rsidRPr="004B7F9B">
        <w:rPr>
          <w:rFonts w:eastAsia="Times New Roman"/>
          <w:snapToGrid w:val="0"/>
          <w:lang w:eastAsia="pl-PL"/>
        </w:rPr>
        <w:t>buvo pasireiškusi alerginė reakcija (pvz., astma,</w:t>
      </w:r>
      <w:r w:rsidRPr="004B7F9B">
        <w:rPr>
          <w:rFonts w:eastAsia="Times New Roman"/>
          <w:bCs/>
          <w:snapToGrid w:val="0"/>
          <w:lang w:eastAsia="pl-PL"/>
        </w:rPr>
        <w:t xml:space="preserve"> išskyros iš nosies, odos išbėrimas su niežėjimu, lūpų, veido, liežuvio ar gerklės patinimas</w:t>
      </w:r>
      <w:r w:rsidRPr="004B7F9B">
        <w:rPr>
          <w:rFonts w:eastAsia="Times New Roman"/>
          <w:snapToGrid w:val="0"/>
          <w:lang w:eastAsia="pl-PL"/>
        </w:rPr>
        <w:t xml:space="preserve">) pavartojus vaistų, kurių sudėtyje yra </w:t>
      </w:r>
      <w:proofErr w:type="spellStart"/>
      <w:r w:rsidRPr="004B7F9B">
        <w:rPr>
          <w:rFonts w:eastAsia="Times New Roman"/>
          <w:snapToGrid w:val="0"/>
          <w:lang w:eastAsia="pl-PL"/>
        </w:rPr>
        <w:t>acetilsalicilo</w:t>
      </w:r>
      <w:proofErr w:type="spellEnd"/>
      <w:r w:rsidRPr="004B7F9B">
        <w:rPr>
          <w:rFonts w:eastAsia="Times New Roman"/>
          <w:snapToGrid w:val="0"/>
          <w:lang w:eastAsia="pl-PL"/>
        </w:rPr>
        <w:t xml:space="preserve"> rūgšties (pvz., aspirino), arba kitokių nesteroidinių vaistų nuo uždegimo (NVNU);</w:t>
      </w:r>
    </w:p>
    <w:p w14:paraId="7580EB91" w14:textId="77777777" w:rsidR="00E01E68" w:rsidRPr="004B7F9B" w:rsidRDefault="00E01E68" w:rsidP="00E01E68">
      <w:pPr>
        <w:numPr>
          <w:ilvl w:val="0"/>
          <w:numId w:val="2"/>
        </w:numPr>
        <w:tabs>
          <w:tab w:val="left" w:pos="567"/>
        </w:tabs>
        <w:ind w:left="567" w:hanging="567"/>
        <w:contextualSpacing/>
        <w:rPr>
          <w:rFonts w:eastAsia="Times New Roman"/>
          <w:snapToGrid w:val="0"/>
          <w:lang w:eastAsia="pl-PL"/>
        </w:rPr>
      </w:pPr>
      <w:r w:rsidRPr="004B7F9B">
        <w:rPr>
          <w:rFonts w:eastAsia="Times New Roman"/>
          <w:lang w:eastAsia="pl-PL"/>
        </w:rPr>
        <w:t xml:space="preserve">jeigu </w:t>
      </w:r>
      <w:r w:rsidRPr="004B7F9B">
        <w:rPr>
          <w:rFonts w:eastAsia="Times New Roman"/>
          <w:snapToGrid w:val="0"/>
          <w:lang w:eastAsia="pl-PL"/>
        </w:rPr>
        <w:t>anksčiau buvo pasireiškęs kraujavimas iš virškinimo trakto ar jo prakiurimas, susijęs su nesteroidinių vaistų nuo uždegimo (NVNU) vartojimu;</w:t>
      </w:r>
    </w:p>
    <w:p w14:paraId="6DDA2198" w14:textId="77777777" w:rsidR="00E01E68" w:rsidRPr="004B7F9B" w:rsidRDefault="00E01E68" w:rsidP="00E01E68">
      <w:pPr>
        <w:numPr>
          <w:ilvl w:val="0"/>
          <w:numId w:val="2"/>
        </w:numPr>
        <w:tabs>
          <w:tab w:val="left" w:pos="567"/>
        </w:tabs>
        <w:ind w:left="567" w:hanging="567"/>
        <w:contextualSpacing/>
        <w:rPr>
          <w:rFonts w:eastAsia="Times New Roman"/>
          <w:snapToGrid w:val="0"/>
          <w:lang w:eastAsia="pl-PL"/>
        </w:rPr>
      </w:pPr>
      <w:r w:rsidRPr="004B7F9B">
        <w:rPr>
          <w:rFonts w:eastAsia="Times New Roman"/>
          <w:lang w:eastAsia="pl-PL"/>
        </w:rPr>
        <w:t>jeigu yra opa skrandyje arba plonojoje (dvylikapirštėje) žarnoje arba kraujavimas iš skrandžio ar dvylikapirštės žarnos, arba jei praeityje buvo du ar daugiau tokių epizodų;</w:t>
      </w:r>
    </w:p>
    <w:p w14:paraId="6447B13D"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 xml:space="preserve">jeigu </w:t>
      </w:r>
      <w:r w:rsidRPr="004B7F9B">
        <w:rPr>
          <w:rFonts w:eastAsia="Times New Roman"/>
          <w:snapToGrid w:val="0"/>
          <w:lang w:eastAsia="pl-PL"/>
        </w:rPr>
        <w:t>sergate sunkia kepenų, inkstų arba širdies liga;</w:t>
      </w:r>
    </w:p>
    <w:p w14:paraId="2D675617"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snapToGrid w:val="0"/>
          <w:lang w:eastAsia="pl-PL"/>
        </w:rPr>
        <w:t>jeigu yra 3 paskutinieji nėštumo mėnesiai;</w:t>
      </w:r>
    </w:p>
    <w:p w14:paraId="705E7D87"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snapToGrid w:val="0"/>
          <w:lang w:eastAsia="pl-PL"/>
        </w:rPr>
        <w:t>jeigu yra sunki dehidratacija (skysčio kiekio sumažėjimas organizme), sukelta vėmimo, viduriavimo ar nepakankamo skysčių suvartojimo;</w:t>
      </w:r>
    </w:p>
    <w:p w14:paraId="7402A7B0"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 xml:space="preserve">jeigu </w:t>
      </w:r>
      <w:r w:rsidRPr="004B7F9B">
        <w:rPr>
          <w:rFonts w:eastAsia="Times New Roman"/>
          <w:spacing w:val="-3"/>
          <w:lang w:eastAsia="pl-PL"/>
        </w:rPr>
        <w:t xml:space="preserve">yra bet koks aktyvus kraujavimas (įskaitant kraujavimą </w:t>
      </w:r>
      <w:r w:rsidRPr="004B7F9B">
        <w:rPr>
          <w:rFonts w:eastAsia="Times New Roman"/>
          <w:lang w:eastAsia="pl-PL"/>
        </w:rPr>
        <w:t>į smegenis);</w:t>
      </w:r>
    </w:p>
    <w:p w14:paraId="24E810B0"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 xml:space="preserve">jeigu yra būklė, kai dėl nežinomos priežasties sutrinka kraujo ląstelių susidarymas. </w:t>
      </w:r>
    </w:p>
    <w:p w14:paraId="75D4EC40" w14:textId="77777777" w:rsidR="00E01E68" w:rsidRPr="004B7F9B" w:rsidRDefault="00E01E68" w:rsidP="00E01E68">
      <w:pPr>
        <w:tabs>
          <w:tab w:val="left" w:pos="567"/>
        </w:tabs>
        <w:jc w:val="both"/>
        <w:rPr>
          <w:rFonts w:eastAsia="Times New Roman"/>
        </w:rPr>
      </w:pPr>
    </w:p>
    <w:p w14:paraId="04785BEC" w14:textId="77777777" w:rsidR="00E01E68" w:rsidRPr="004B7F9B" w:rsidRDefault="00E01E68" w:rsidP="00E01E68">
      <w:pPr>
        <w:tabs>
          <w:tab w:val="left" w:pos="567"/>
        </w:tabs>
        <w:jc w:val="both"/>
        <w:rPr>
          <w:rFonts w:eastAsia="Times New Roman"/>
        </w:rPr>
      </w:pPr>
      <w:r>
        <w:rPr>
          <w:rFonts w:eastAsia="Times New Roman"/>
        </w:rPr>
        <w:t>NAFUBI</w:t>
      </w:r>
      <w:r w:rsidRPr="004B7F9B">
        <w:rPr>
          <w:rFonts w:eastAsia="Times New Roman"/>
        </w:rPr>
        <w:t xml:space="preserve"> </w:t>
      </w:r>
      <w:r>
        <w:rPr>
          <w:rFonts w:eastAsia="Times New Roman"/>
        </w:rPr>
        <w:t>draudžiama</w:t>
      </w:r>
      <w:r w:rsidRPr="004B7F9B">
        <w:rPr>
          <w:rFonts w:eastAsia="Times New Roman"/>
        </w:rPr>
        <w:t xml:space="preserve"> vartoti jaunesniems kaip 1</w:t>
      </w:r>
      <w:r>
        <w:rPr>
          <w:rFonts w:eastAsia="Times New Roman"/>
        </w:rPr>
        <w:t>2</w:t>
      </w:r>
      <w:r w:rsidRPr="004B7F9B">
        <w:rPr>
          <w:rFonts w:eastAsia="Times New Roman"/>
        </w:rPr>
        <w:t> metų vaikams</w:t>
      </w:r>
      <w:r>
        <w:rPr>
          <w:rFonts w:eastAsia="Times New Roman"/>
        </w:rPr>
        <w:t>.</w:t>
      </w:r>
    </w:p>
    <w:p w14:paraId="186B2C34" w14:textId="77777777" w:rsidR="00E01E68" w:rsidRPr="004B7F9B" w:rsidRDefault="00E01E68" w:rsidP="00E01E68">
      <w:pPr>
        <w:tabs>
          <w:tab w:val="left" w:pos="567"/>
        </w:tabs>
        <w:jc w:val="both"/>
        <w:rPr>
          <w:rFonts w:eastAsia="Times New Roman"/>
        </w:rPr>
      </w:pPr>
    </w:p>
    <w:p w14:paraId="628B7498" w14:textId="77777777" w:rsidR="00E01E68" w:rsidRPr="004B7F9B" w:rsidRDefault="00E01E68" w:rsidP="00E01E68">
      <w:pPr>
        <w:keepNext/>
        <w:rPr>
          <w:rFonts w:eastAsia="Times New Roman"/>
        </w:rPr>
      </w:pPr>
      <w:r w:rsidRPr="004B7F9B">
        <w:rPr>
          <w:rFonts w:eastAsia="Times New Roman"/>
          <w:b/>
        </w:rPr>
        <w:lastRenderedPageBreak/>
        <w:t>Įspėjimai ir atsargumo priemonės</w:t>
      </w:r>
    </w:p>
    <w:p w14:paraId="1B04E3C8" w14:textId="77777777" w:rsidR="00E01E68" w:rsidRPr="004B7F9B" w:rsidRDefault="00E01E68" w:rsidP="00E01E68">
      <w:pPr>
        <w:keepNext/>
        <w:rPr>
          <w:rFonts w:eastAsia="Times New Roman"/>
        </w:rPr>
      </w:pPr>
      <w:r w:rsidRPr="004B7F9B">
        <w:rPr>
          <w:rFonts w:eastAsia="Times New Roman"/>
        </w:rPr>
        <w:t xml:space="preserve">Pasitarkite su gydytoju arba vaistininku, prieš pradėdami vartoti </w:t>
      </w:r>
      <w:proofErr w:type="spellStart"/>
      <w:r w:rsidRPr="004B7F9B">
        <w:rPr>
          <w:rFonts w:eastAsia="Times New Roman"/>
        </w:rPr>
        <w:t>ibuprofeną</w:t>
      </w:r>
      <w:proofErr w:type="spellEnd"/>
      <w:r w:rsidRPr="004B7F9B">
        <w:rPr>
          <w:rFonts w:eastAsia="Times New Roman"/>
        </w:rPr>
        <w:t>:</w:t>
      </w:r>
    </w:p>
    <w:p w14:paraId="25A32D19"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sergate sistemine raudonąja vilklige (SRV) arba mišriomis jungiamojo audinio ligomis;</w:t>
      </w:r>
    </w:p>
    <w:p w14:paraId="0005EFD4"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sergate paveldimu raudonojo kraujo pigmento hemoglobino sutrikimu (</w:t>
      </w:r>
      <w:proofErr w:type="spellStart"/>
      <w:r w:rsidRPr="004B7F9B">
        <w:rPr>
          <w:rFonts w:eastAsia="Times New Roman"/>
          <w:lang w:eastAsia="pl-PL"/>
        </w:rPr>
        <w:t>porfirija</w:t>
      </w:r>
      <w:proofErr w:type="spellEnd"/>
      <w:r w:rsidRPr="004B7F9B">
        <w:rPr>
          <w:rFonts w:eastAsia="Times New Roman"/>
          <w:lang w:eastAsia="pl-PL"/>
        </w:rPr>
        <w:t>);</w:t>
      </w:r>
    </w:p>
    <w:p w14:paraId="7ECE4006"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sergate lėtinėmis uždegiminėmis žarnyno ligomis, tokiomis kaip gaubtinės žarnos uždegimas su opomis (opinis kolitas), virškinimo traktą pažeidžiantis uždegimas (Krono liga), arba kitomis skrandžio ar žarnyno ligomis;</w:t>
      </w:r>
    </w:p>
    <w:p w14:paraId="497B263C"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Jums yra kraujo ląstelių susidarymo sutrikimų;</w:t>
      </w:r>
    </w:p>
    <w:p w14:paraId="14769D66"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yra normalaus kraujo krešėjimo mechanizmo sutrikimų;</w:t>
      </w:r>
    </w:p>
    <w:p w14:paraId="2580FE1D"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sergate alergija, šienlige, astma, lėtiniu nosies gleivinės, sinusų ar adenoidų patinimu arba lėtiniais obstrukciniais kvėpavimo takų sutrikimais, nes yra didesnė rizika atsirasti kvėpavimo takų susiaurėjimui su kvėpavimo pasunkėjimu (gali pasireikšti bronchų spazmas);</w:t>
      </w:r>
    </w:p>
    <w:p w14:paraId="60A170E1"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yra kepenų, inkstų ar širdies sutrikimų;</w:t>
      </w:r>
    </w:p>
    <w:p w14:paraId="2C74597B"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Jums neseniai buvo atlikta didelė operacija;</w:t>
      </w:r>
    </w:p>
    <w:p w14:paraId="06999330"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yra pirmieji šeši nėštumo mėnesiai;</w:t>
      </w:r>
    </w:p>
    <w:p w14:paraId="4CB04133"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maitinate krūtimi;</w:t>
      </w:r>
    </w:p>
    <w:p w14:paraId="20C2142D"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jeigu sergate infekcija</w:t>
      </w:r>
      <w:r>
        <w:rPr>
          <w:rFonts w:eastAsia="Times New Roman"/>
          <w:lang w:eastAsia="pl-PL"/>
        </w:rPr>
        <w:t xml:space="preserve"> – </w:t>
      </w:r>
      <w:r w:rsidRPr="004B7F9B">
        <w:rPr>
          <w:rFonts w:eastAsia="Times New Roman"/>
          <w:lang w:eastAsia="pl-PL"/>
        </w:rPr>
        <w:t>žr. toliau esantį poskyrį „Infekcijos“.</w:t>
      </w:r>
    </w:p>
    <w:p w14:paraId="508CC33C"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Buvo pranešta apie alerginės reakcijos į šį vaistą požymių, įskaitant kvėpavimo sutrikimus, veido ir kaklo srities patinimą (</w:t>
      </w:r>
      <w:proofErr w:type="spellStart"/>
      <w:r w:rsidRPr="004B7F9B">
        <w:rPr>
          <w:rFonts w:eastAsia="Times New Roman"/>
          <w:lang w:eastAsia="pl-PL"/>
        </w:rPr>
        <w:t>angioneurozinę</w:t>
      </w:r>
      <w:proofErr w:type="spellEnd"/>
      <w:r w:rsidRPr="004B7F9B">
        <w:rPr>
          <w:rFonts w:eastAsia="Times New Roman"/>
          <w:lang w:eastAsia="pl-PL"/>
        </w:rPr>
        <w:t xml:space="preserve"> edemą) ir krūtinės skausmą, pasireiškimą vartojant </w:t>
      </w:r>
      <w:proofErr w:type="spellStart"/>
      <w:r w:rsidRPr="004B7F9B">
        <w:rPr>
          <w:rFonts w:eastAsia="Times New Roman"/>
          <w:lang w:eastAsia="pl-PL"/>
        </w:rPr>
        <w:t>ibuprofeną</w:t>
      </w:r>
      <w:proofErr w:type="spellEnd"/>
      <w:r w:rsidRPr="004B7F9B">
        <w:rPr>
          <w:rFonts w:eastAsia="Times New Roman"/>
          <w:lang w:eastAsia="pl-PL"/>
        </w:rPr>
        <w:t xml:space="preserve">. Pastebėję bet kurį iš šių požymių, nedelsdami nutraukite </w:t>
      </w:r>
      <w:r>
        <w:rPr>
          <w:rFonts w:eastAsia="Times New Roman"/>
          <w:lang w:eastAsia="pl-PL"/>
        </w:rPr>
        <w:t>NAFUBI</w:t>
      </w:r>
      <w:r w:rsidRPr="004B7F9B">
        <w:rPr>
          <w:rFonts w:eastAsia="Times New Roman"/>
          <w:lang w:eastAsia="pl-PL"/>
        </w:rPr>
        <w:t xml:space="preserve"> vartojimą ir nedelsdami kreipkitės į gydytoją arba skubios medicinos pagalbos tarnybą.</w:t>
      </w:r>
    </w:p>
    <w:p w14:paraId="432ABA2D" w14:textId="77777777" w:rsidR="00E01E68" w:rsidRPr="004B7F9B" w:rsidRDefault="00E01E68" w:rsidP="00E01E68">
      <w:pPr>
        <w:pStyle w:val="Sraopastraipa"/>
        <w:numPr>
          <w:ilvl w:val="0"/>
          <w:numId w:val="2"/>
        </w:numPr>
        <w:tabs>
          <w:tab w:val="left" w:pos="567"/>
        </w:tabs>
        <w:ind w:left="567" w:hanging="567"/>
        <w:rPr>
          <w:rFonts w:eastAsia="Times New Roman"/>
        </w:rPr>
      </w:pPr>
      <w:r w:rsidRPr="004B7F9B">
        <w:rPr>
          <w:rFonts w:eastAsia="TimesNewRomanPSMT"/>
        </w:rPr>
        <w:t xml:space="preserve">Vartojant </w:t>
      </w:r>
      <w:r>
        <w:rPr>
          <w:rFonts w:eastAsia="TimesNewRomanPSMT"/>
        </w:rPr>
        <w:t>NAFUBI</w:t>
      </w:r>
      <w:r w:rsidRPr="004B7F9B">
        <w:rPr>
          <w:rFonts w:eastAsia="TimesNewRomanPSMT"/>
        </w:rPr>
        <w:t xml:space="preserve"> buvo pranešta apie sunkias odos reakcijas, įskaitant </w:t>
      </w:r>
      <w:proofErr w:type="spellStart"/>
      <w:r w:rsidRPr="004B7F9B">
        <w:rPr>
          <w:rFonts w:eastAsia="TimesNewRomanPSMT"/>
        </w:rPr>
        <w:t>eksfoliacinį</w:t>
      </w:r>
      <w:proofErr w:type="spellEnd"/>
      <w:r w:rsidRPr="004B7F9B">
        <w:rPr>
          <w:rFonts w:eastAsia="TimesNewRomanPSMT"/>
        </w:rPr>
        <w:t xml:space="preserve"> dermatitą, daugiaformę </w:t>
      </w:r>
      <w:proofErr w:type="spellStart"/>
      <w:r w:rsidRPr="004B7F9B">
        <w:rPr>
          <w:rFonts w:eastAsia="TimesNewRomanPSMT"/>
        </w:rPr>
        <w:t>eritemą</w:t>
      </w:r>
      <w:proofErr w:type="spellEnd"/>
      <w:r w:rsidRPr="004B7F9B">
        <w:rPr>
          <w:rFonts w:eastAsia="TimesNewRomanPSMT"/>
        </w:rPr>
        <w:t xml:space="preserve">, </w:t>
      </w:r>
      <w:proofErr w:type="spellStart"/>
      <w:r w:rsidRPr="004B7F9B">
        <w:rPr>
          <w:rFonts w:eastAsia="TimesNewRomanPSMT"/>
        </w:rPr>
        <w:t>Stivenso</w:t>
      </w:r>
      <w:proofErr w:type="spellEnd"/>
      <w:r w:rsidRPr="004B7F9B">
        <w:rPr>
          <w:rFonts w:eastAsia="TimesNewRomanPSMT"/>
        </w:rPr>
        <w:t xml:space="preserve">-Džonsono sindromą, toksinę epidermio </w:t>
      </w:r>
      <w:proofErr w:type="spellStart"/>
      <w:r w:rsidRPr="004B7F9B">
        <w:rPr>
          <w:rFonts w:eastAsia="TimesNewRomanPSMT"/>
        </w:rPr>
        <w:t>nekrolizę</w:t>
      </w:r>
      <w:proofErr w:type="spellEnd"/>
      <w:r w:rsidRPr="004B7F9B">
        <w:rPr>
          <w:rFonts w:eastAsia="TimesNewRomanPSMT"/>
        </w:rPr>
        <w:t xml:space="preserve">, reakciją į vaistą su </w:t>
      </w:r>
      <w:proofErr w:type="spellStart"/>
      <w:r w:rsidRPr="004B7F9B">
        <w:rPr>
          <w:rFonts w:eastAsia="TimesNewRomanPSMT"/>
        </w:rPr>
        <w:t>eozinofilija</w:t>
      </w:r>
      <w:proofErr w:type="spellEnd"/>
      <w:r w:rsidRPr="004B7F9B">
        <w:rPr>
          <w:rFonts w:eastAsia="TimesNewRomanPSMT"/>
        </w:rPr>
        <w:t xml:space="preserve"> ir sisteminiais simptomais (</w:t>
      </w:r>
      <w:r w:rsidRPr="004B7F9B">
        <w:rPr>
          <w:rFonts w:eastAsia="TimesNewRomanPSMT"/>
          <w:i/>
          <w:iCs/>
        </w:rPr>
        <w:t>DRESS</w:t>
      </w:r>
      <w:r w:rsidRPr="004B7F9B">
        <w:rPr>
          <w:rFonts w:eastAsia="TimesNewRomanPSMT"/>
        </w:rPr>
        <w:t xml:space="preserve">) ir ūminę </w:t>
      </w:r>
      <w:proofErr w:type="spellStart"/>
      <w:r w:rsidRPr="004B7F9B">
        <w:rPr>
          <w:rFonts w:eastAsia="TimesNewRomanPSMT"/>
        </w:rPr>
        <w:t>generalizuotą</w:t>
      </w:r>
      <w:proofErr w:type="spellEnd"/>
      <w:r w:rsidRPr="004B7F9B">
        <w:rPr>
          <w:rFonts w:eastAsia="TimesNewRomanPSMT"/>
        </w:rPr>
        <w:t xml:space="preserve"> </w:t>
      </w:r>
      <w:proofErr w:type="spellStart"/>
      <w:r w:rsidRPr="004B7F9B">
        <w:rPr>
          <w:rFonts w:eastAsia="TimesNewRomanPSMT"/>
        </w:rPr>
        <w:t>egzanteminę</w:t>
      </w:r>
      <w:proofErr w:type="spellEnd"/>
      <w:r w:rsidRPr="004B7F9B">
        <w:rPr>
          <w:rFonts w:eastAsia="TimesNewRomanPSMT"/>
        </w:rPr>
        <w:t xml:space="preserve"> </w:t>
      </w:r>
      <w:proofErr w:type="spellStart"/>
      <w:r w:rsidRPr="004B7F9B">
        <w:rPr>
          <w:rFonts w:eastAsia="TimesNewRomanPSMT"/>
        </w:rPr>
        <w:t>pustuliozę</w:t>
      </w:r>
      <w:proofErr w:type="spellEnd"/>
      <w:r w:rsidRPr="004B7F9B">
        <w:rPr>
          <w:rFonts w:eastAsia="TimesNewRomanPSMT"/>
        </w:rPr>
        <w:t xml:space="preserve"> (</w:t>
      </w:r>
      <w:r w:rsidRPr="004B7F9B">
        <w:rPr>
          <w:rFonts w:eastAsia="TimesNewRomanPSMT"/>
          <w:i/>
          <w:iCs/>
        </w:rPr>
        <w:t>AGEP</w:t>
      </w:r>
      <w:r w:rsidRPr="004B7F9B">
        <w:rPr>
          <w:rFonts w:eastAsia="TimesNewRomanPSMT"/>
        </w:rPr>
        <w:t xml:space="preserve">). Jei pastebėjote bet kurį su šiomis sunkiomis odos reakcijomis susijusį simptomą, aprašytą 4 skyriuje, nutraukite </w:t>
      </w:r>
      <w:r>
        <w:rPr>
          <w:rFonts w:eastAsia="TimesNewRomanPSMT"/>
        </w:rPr>
        <w:t>NAFUBI</w:t>
      </w:r>
      <w:r w:rsidRPr="004B7F9B">
        <w:rPr>
          <w:rFonts w:eastAsia="TimesNewRomanPSMT"/>
        </w:rPr>
        <w:t xml:space="preserve"> vartojimą ir nedelsdami kreipkitės į gydytoją.</w:t>
      </w:r>
    </w:p>
    <w:p w14:paraId="593520F8" w14:textId="77777777" w:rsidR="00E01E68" w:rsidRPr="004B7F9B" w:rsidRDefault="00E01E68" w:rsidP="00E01E68">
      <w:pPr>
        <w:rPr>
          <w:rFonts w:eastAsia="Times New Roman"/>
        </w:rPr>
      </w:pPr>
    </w:p>
    <w:p w14:paraId="663EB504" w14:textId="77777777" w:rsidR="00E01E68" w:rsidRPr="004B7F9B" w:rsidRDefault="00E01E68" w:rsidP="00E01E68">
      <w:pPr>
        <w:rPr>
          <w:rFonts w:eastAsia="Times New Roman"/>
          <w:i/>
          <w:iCs/>
          <w:u w:val="single"/>
        </w:rPr>
      </w:pPr>
      <w:r w:rsidRPr="004B7F9B">
        <w:rPr>
          <w:rFonts w:eastAsia="Times New Roman"/>
          <w:i/>
          <w:iCs/>
          <w:u w:val="single"/>
        </w:rPr>
        <w:t>Infekcijos</w:t>
      </w:r>
    </w:p>
    <w:p w14:paraId="0EB33C03" w14:textId="77777777" w:rsidR="00E01E68" w:rsidRPr="004B7F9B" w:rsidRDefault="00E01E68" w:rsidP="00E01E68">
      <w:pPr>
        <w:rPr>
          <w:rFonts w:eastAsia="Times New Roman"/>
        </w:rPr>
      </w:pPr>
      <w:r>
        <w:rPr>
          <w:rFonts w:eastAsia="Times New Roman"/>
        </w:rPr>
        <w:t>NAFUBI</w:t>
      </w:r>
      <w:r w:rsidRPr="004B7F9B">
        <w:rPr>
          <w:rFonts w:eastAsia="Times New Roman"/>
        </w:rPr>
        <w:t xml:space="preserve"> gali slėpti infekcijų požymius, tokius kaip karščiavimas ir skausmas. Todėl gali būti, kad dėl </w:t>
      </w:r>
      <w:r>
        <w:rPr>
          <w:rFonts w:eastAsia="Times New Roman"/>
        </w:rPr>
        <w:t>NAFUBI</w:t>
      </w:r>
      <w:r w:rsidRPr="004B7F9B">
        <w:rPr>
          <w:rFonts w:eastAsia="Times New Roman"/>
        </w:rPr>
        <w:t xml:space="preserve"> vartojimo bus vėliau pradėtas tinkamas infekcijos gydymas ir dėl to gali padidėti komplikacijų rizika. Toks poveikis pastebėtas bakterijų sukelto plaučių uždegimo ir bakterinių odos infekcijų, susijusių su vėjaraupiais, atveju. Jeigu vartojate šį vaistą pasireiškus infekcijai ir infekcijos simptomai išlieka arba pasunkėja, nedelsdami kreipkitės į gydytoją.</w:t>
      </w:r>
    </w:p>
    <w:p w14:paraId="0D12059A" w14:textId="77777777" w:rsidR="00E01E68" w:rsidRPr="004B7F9B" w:rsidRDefault="00E01E68" w:rsidP="00E01E68">
      <w:pPr>
        <w:rPr>
          <w:rFonts w:eastAsia="Times New Roman"/>
        </w:rPr>
      </w:pPr>
    </w:p>
    <w:p w14:paraId="076D9581" w14:textId="77777777" w:rsidR="00E01E68" w:rsidRPr="004B7F9B" w:rsidRDefault="00E01E68" w:rsidP="00E01E68">
      <w:pPr>
        <w:rPr>
          <w:rFonts w:eastAsia="Times New Roman"/>
          <w:i/>
          <w:iCs/>
          <w:u w:val="single"/>
        </w:rPr>
      </w:pPr>
      <w:r w:rsidRPr="004B7F9B">
        <w:rPr>
          <w:rFonts w:eastAsia="Times New Roman"/>
          <w:i/>
          <w:iCs/>
          <w:u w:val="single"/>
        </w:rPr>
        <w:t>Senyvi žmonės</w:t>
      </w:r>
    </w:p>
    <w:p w14:paraId="120D1DF4" w14:textId="77777777" w:rsidR="00E01E68" w:rsidRPr="004B7F9B" w:rsidRDefault="00E01E68" w:rsidP="00E01E68">
      <w:pPr>
        <w:rPr>
          <w:rFonts w:eastAsia="Times New Roman"/>
        </w:rPr>
      </w:pPr>
      <w:r w:rsidRPr="004B7F9B">
        <w:rPr>
          <w:rFonts w:eastAsia="Times New Roman"/>
        </w:rPr>
        <w:t>Jeigu esate senyvo amžiaus, Jums gali dažniau pasireikšti šalutinis poveikis, ypač kraujavimas iš virškinimo trakto ir jo prakiurimas, kurie gali būti mirtini.</w:t>
      </w:r>
    </w:p>
    <w:p w14:paraId="1C42D3F0" w14:textId="77777777" w:rsidR="00E01E68" w:rsidRPr="004B7F9B" w:rsidRDefault="00E01E68" w:rsidP="00E01E68">
      <w:pPr>
        <w:rPr>
          <w:rFonts w:eastAsia="Times New Roman"/>
        </w:rPr>
      </w:pPr>
    </w:p>
    <w:p w14:paraId="4AC95DCD" w14:textId="77777777" w:rsidR="00E01E68" w:rsidRPr="004B7F9B" w:rsidRDefault="00E01E68" w:rsidP="00E01E68">
      <w:pPr>
        <w:rPr>
          <w:rFonts w:eastAsia="Times New Roman"/>
          <w:i/>
          <w:iCs/>
          <w:u w:val="single"/>
        </w:rPr>
      </w:pPr>
      <w:r w:rsidRPr="004B7F9B">
        <w:rPr>
          <w:rFonts w:eastAsia="Times New Roman"/>
          <w:i/>
          <w:iCs/>
          <w:u w:val="single"/>
        </w:rPr>
        <w:t>Skrandžio ar žarnyno opos, prakiurimas ir kraujavimas</w:t>
      </w:r>
    </w:p>
    <w:p w14:paraId="2A20637B" w14:textId="77777777" w:rsidR="00E01E68" w:rsidRPr="004B7F9B" w:rsidRDefault="00E01E68" w:rsidP="00E01E68">
      <w:pPr>
        <w:rPr>
          <w:rFonts w:eastAsia="Times New Roman"/>
        </w:rPr>
      </w:pPr>
      <w:r w:rsidRPr="004B7F9B">
        <w:rPr>
          <w:rFonts w:eastAsia="Times New Roman"/>
        </w:rPr>
        <w:t>Jei Jums anksčiau buvo atsiradusi skrandžio ar žarnyno opa, ypač jei ji komplikavosi prakiurimu arba kartu pasireiškė kraujavimas, turite atkreipti dėmesį į bet kokius neįprastus su pilvu susijusius simptomus ir nedelsdami apie juos pranešti gydytojui, ypač jei šie simptomai atsiranda gydymo pradžioje, nes tokiu atveju kraujavimo iš virškinimo trakto ar jo išopėjimo rizika yra didesnė, ypač senyviems pacientams. Jei atsiranda kraujavimas iš virškinimo trakto ar jo išopėjimas, gydymą reikia nutraukti.</w:t>
      </w:r>
    </w:p>
    <w:p w14:paraId="37952FA3" w14:textId="77777777" w:rsidR="00E01E68" w:rsidRPr="004B7F9B" w:rsidRDefault="00E01E68" w:rsidP="00E01E68">
      <w:pPr>
        <w:rPr>
          <w:rFonts w:eastAsia="Times New Roman"/>
        </w:rPr>
      </w:pPr>
    </w:p>
    <w:p w14:paraId="715164C4" w14:textId="77777777" w:rsidR="00E01E68" w:rsidRPr="004B7F9B" w:rsidRDefault="00E01E68" w:rsidP="00E01E68">
      <w:pPr>
        <w:rPr>
          <w:rFonts w:eastAsia="Times New Roman"/>
        </w:rPr>
      </w:pPr>
      <w:r w:rsidRPr="004B7F9B">
        <w:rPr>
          <w:rFonts w:eastAsia="Times New Roman"/>
        </w:rPr>
        <w:t>Kraujavimas iš skrandžio ar žarnyno, jų išopėjimas ar prakiurimas gali pasireikšti be jokių įspėjamųjų požymių, net ir tiems pacientams, kurie tokių sutrikimų anksčiau niekada nebuvo patyrę. Toks poveikis gali būti mirtinas.</w:t>
      </w:r>
    </w:p>
    <w:p w14:paraId="5A93AA43" w14:textId="77777777" w:rsidR="00E01E68" w:rsidRPr="004B7F9B" w:rsidRDefault="00E01E68" w:rsidP="00E01E68">
      <w:pPr>
        <w:rPr>
          <w:rFonts w:eastAsia="Times New Roman"/>
        </w:rPr>
      </w:pPr>
    </w:p>
    <w:p w14:paraId="6DF7BE4E" w14:textId="77777777" w:rsidR="00E01E68" w:rsidRPr="004B7F9B" w:rsidRDefault="00E01E68" w:rsidP="00E01E68">
      <w:pPr>
        <w:rPr>
          <w:rFonts w:eastAsia="Times New Roman"/>
        </w:rPr>
      </w:pPr>
      <w:r w:rsidRPr="004B7F9B">
        <w:rPr>
          <w:rFonts w:eastAsia="Times New Roman"/>
        </w:rPr>
        <w:t xml:space="preserve">Skrandžio ar žarnyno išopėjimo, prakiurimo ar kraujavimo rizika paprastai didėja vartojant didesnes </w:t>
      </w:r>
      <w:proofErr w:type="spellStart"/>
      <w:r w:rsidRPr="004B7F9B">
        <w:rPr>
          <w:rFonts w:eastAsia="Times New Roman"/>
        </w:rPr>
        <w:t>ibuprofeno</w:t>
      </w:r>
      <w:proofErr w:type="spellEnd"/>
      <w:r w:rsidRPr="004B7F9B">
        <w:rPr>
          <w:rFonts w:eastAsia="Times New Roman"/>
        </w:rPr>
        <w:t xml:space="preserve"> dozes. Rizika taip pat padidėja, jei kartu su </w:t>
      </w:r>
      <w:proofErr w:type="spellStart"/>
      <w:r w:rsidRPr="004B7F9B">
        <w:rPr>
          <w:rFonts w:eastAsia="Times New Roman"/>
        </w:rPr>
        <w:t>ibuprofenu</w:t>
      </w:r>
      <w:proofErr w:type="spellEnd"/>
      <w:r w:rsidRPr="004B7F9B">
        <w:rPr>
          <w:rFonts w:eastAsia="Times New Roman"/>
        </w:rPr>
        <w:t xml:space="preserve"> vartojami tam tikri kiti vaistai (žr. toliau „Kiti vaistai ir </w:t>
      </w:r>
      <w:r>
        <w:rPr>
          <w:rFonts w:eastAsia="Times New Roman"/>
        </w:rPr>
        <w:t>NAFUBI</w:t>
      </w:r>
      <w:r w:rsidRPr="004B7F9B">
        <w:rPr>
          <w:rFonts w:eastAsia="Times New Roman"/>
        </w:rPr>
        <w:t>“).</w:t>
      </w:r>
    </w:p>
    <w:p w14:paraId="544C9ABD" w14:textId="77777777" w:rsidR="00E01E68" w:rsidRPr="004B7F9B" w:rsidRDefault="00E01E68" w:rsidP="00E01E68">
      <w:pPr>
        <w:rPr>
          <w:rFonts w:eastAsia="Times New Roman"/>
        </w:rPr>
      </w:pPr>
    </w:p>
    <w:p w14:paraId="19D92DCA" w14:textId="77777777" w:rsidR="00E01E68" w:rsidRPr="004B7F9B" w:rsidRDefault="00E01E68" w:rsidP="00E01E68">
      <w:pPr>
        <w:rPr>
          <w:rFonts w:eastAsia="Times New Roman"/>
        </w:rPr>
      </w:pPr>
      <w:r w:rsidRPr="004B7F9B">
        <w:rPr>
          <w:rFonts w:eastAsia="Times New Roman"/>
        </w:rPr>
        <w:t>Šalutinio poveikio riziką galima sumažinti vartojant mažiausią vaisto dozę trumpiausią laiką, reikalingą simptomams kontroliuoti.</w:t>
      </w:r>
    </w:p>
    <w:p w14:paraId="3BBE4BCA" w14:textId="77777777" w:rsidR="00E01E68" w:rsidRPr="004B7F9B" w:rsidRDefault="00E01E68" w:rsidP="00E01E68">
      <w:pPr>
        <w:jc w:val="both"/>
        <w:rPr>
          <w:rFonts w:eastAsia="Times New Roman"/>
        </w:rPr>
      </w:pPr>
    </w:p>
    <w:p w14:paraId="0E6E6113" w14:textId="77777777" w:rsidR="00E01E68" w:rsidRPr="004B7F9B" w:rsidRDefault="00E01E68" w:rsidP="00E01E68">
      <w:pPr>
        <w:jc w:val="both"/>
        <w:rPr>
          <w:rFonts w:eastAsia="Times New Roman"/>
          <w:i/>
          <w:iCs/>
          <w:u w:val="single"/>
        </w:rPr>
      </w:pPr>
      <w:r w:rsidRPr="004B7F9B">
        <w:rPr>
          <w:rFonts w:eastAsia="Times New Roman"/>
          <w:i/>
          <w:iCs/>
          <w:u w:val="single"/>
        </w:rPr>
        <w:t>Odos reakcijos</w:t>
      </w:r>
    </w:p>
    <w:p w14:paraId="3B8EBD77" w14:textId="77777777" w:rsidR="00E01E68" w:rsidRPr="004B7F9B" w:rsidRDefault="00E01E68" w:rsidP="00E01E68">
      <w:pPr>
        <w:rPr>
          <w:rFonts w:eastAsia="Times New Roman"/>
        </w:rPr>
      </w:pPr>
      <w:r w:rsidRPr="004B7F9B">
        <w:rPr>
          <w:rFonts w:eastAsia="Times New Roman"/>
        </w:rPr>
        <w:t xml:space="preserve">Buvo gauta pranešimų apie sunkias odos reakcijas, susijusias su gydymu </w:t>
      </w:r>
      <w:r>
        <w:rPr>
          <w:rFonts w:eastAsia="Times New Roman"/>
        </w:rPr>
        <w:t>NAFUBI</w:t>
      </w:r>
      <w:r w:rsidRPr="004B7F9B">
        <w:rPr>
          <w:rFonts w:eastAsia="Times New Roman"/>
        </w:rPr>
        <w:t xml:space="preserve">. Jei atsirado odos išbėrimas, gleivinės pažeidimų, pūslių ar kitų alergijos požymių, turite nutraukti </w:t>
      </w:r>
      <w:r>
        <w:rPr>
          <w:rFonts w:eastAsia="Times New Roman"/>
        </w:rPr>
        <w:t>NAFUBI</w:t>
      </w:r>
      <w:r w:rsidRPr="004B7F9B">
        <w:rPr>
          <w:rFonts w:eastAsia="Times New Roman"/>
        </w:rPr>
        <w:t xml:space="preserve"> vartojimą ir nedelsdami kreiptis į </w:t>
      </w:r>
      <w:r>
        <w:rPr>
          <w:rFonts w:eastAsia="Times New Roman"/>
        </w:rPr>
        <w:t>gydytoją</w:t>
      </w:r>
      <w:r w:rsidRPr="004B7F9B">
        <w:rPr>
          <w:rFonts w:eastAsia="Times New Roman"/>
        </w:rPr>
        <w:t>, nes tai gali būti pirmieji labai sunkios odos reakcijos požymiai. Žr. 4 skyrių.</w:t>
      </w:r>
    </w:p>
    <w:p w14:paraId="6E075478" w14:textId="77777777" w:rsidR="00E01E68" w:rsidRPr="004B7F9B" w:rsidRDefault="00E01E68" w:rsidP="00E01E68">
      <w:pPr>
        <w:jc w:val="both"/>
        <w:rPr>
          <w:rFonts w:eastAsia="Times New Roman"/>
        </w:rPr>
      </w:pPr>
    </w:p>
    <w:p w14:paraId="2A40826C" w14:textId="77777777" w:rsidR="00E01E68" w:rsidRPr="004B7F9B" w:rsidRDefault="00E01E68" w:rsidP="00E01E68">
      <w:pPr>
        <w:jc w:val="both"/>
        <w:rPr>
          <w:rFonts w:eastAsia="Times New Roman"/>
        </w:rPr>
      </w:pPr>
      <w:r w:rsidRPr="004B7F9B">
        <w:rPr>
          <w:rFonts w:eastAsia="Times New Roman"/>
        </w:rPr>
        <w:t>Sergant vėjaraupiais rekomenduojama vengti šio vaisto vartojimo.</w:t>
      </w:r>
    </w:p>
    <w:p w14:paraId="07D82269" w14:textId="77777777" w:rsidR="00E01E68" w:rsidRPr="004B7F9B" w:rsidRDefault="00E01E68" w:rsidP="00E01E68">
      <w:pPr>
        <w:jc w:val="both"/>
        <w:rPr>
          <w:rFonts w:eastAsia="Times New Roman"/>
        </w:rPr>
      </w:pPr>
    </w:p>
    <w:p w14:paraId="09ACB9F7" w14:textId="77777777" w:rsidR="00E01E68" w:rsidRPr="004B7F9B" w:rsidRDefault="00E01E68" w:rsidP="00E01E68">
      <w:pPr>
        <w:rPr>
          <w:rFonts w:eastAsia="Times New Roman"/>
          <w:i/>
          <w:iCs/>
          <w:u w:val="single"/>
        </w:rPr>
      </w:pPr>
      <w:r w:rsidRPr="004B7F9B">
        <w:rPr>
          <w:rFonts w:eastAsia="Times New Roman"/>
          <w:i/>
          <w:iCs/>
          <w:u w:val="single"/>
        </w:rPr>
        <w:t>Poveikis širdžiai ir smegenims</w:t>
      </w:r>
    </w:p>
    <w:p w14:paraId="4266E576" w14:textId="77777777" w:rsidR="00E01E68" w:rsidRPr="004B7F9B" w:rsidRDefault="00E01E68" w:rsidP="00E01E68">
      <w:pPr>
        <w:rPr>
          <w:rFonts w:eastAsia="Times New Roman"/>
        </w:rPr>
      </w:pPr>
      <w:r w:rsidRPr="004B7F9B">
        <w:rPr>
          <w:rFonts w:eastAsia="Times New Roman"/>
        </w:rPr>
        <w:t xml:space="preserve">Tokie skausmą malšinantys ir uždegimą slopinantys vaistai kaip </w:t>
      </w:r>
      <w:proofErr w:type="spellStart"/>
      <w:r w:rsidRPr="004B7F9B">
        <w:rPr>
          <w:rFonts w:eastAsia="Times New Roman"/>
        </w:rPr>
        <w:t>ibuprofenas</w:t>
      </w:r>
      <w:proofErr w:type="spellEnd"/>
      <w:r w:rsidRPr="004B7F9B">
        <w:rPr>
          <w:rFonts w:eastAsia="Times New Roman"/>
        </w:rPr>
        <w:t>, ypač vartojami didelėmis dozėmis, gali būti susiję su nedideliu širdies priepuolio ar insulto rizikos padidėjimu. Bet kokia rizika yra labiau tikėtina ilgą laiką vartojant vaisto didelėmis dozėmis. Neviršykite rekomenduotos dozės ar gydymo trukmės (7 dienos suaugusiesiems ir 3 dienos vaikams bei paaugliams).</w:t>
      </w:r>
    </w:p>
    <w:p w14:paraId="007DCA92" w14:textId="77777777" w:rsidR="00E01E68" w:rsidRPr="004B7F9B" w:rsidRDefault="00E01E68" w:rsidP="00E01E68">
      <w:pPr>
        <w:rPr>
          <w:rFonts w:eastAsia="Times New Roman"/>
        </w:rPr>
      </w:pPr>
    </w:p>
    <w:p w14:paraId="74D0E953" w14:textId="77777777" w:rsidR="00E01E68" w:rsidRPr="004B7F9B" w:rsidRDefault="00E01E68" w:rsidP="00E01E68">
      <w:pPr>
        <w:keepNext/>
        <w:rPr>
          <w:rFonts w:eastAsia="Times New Roman"/>
        </w:rPr>
      </w:pPr>
      <w:r w:rsidRPr="004B7F9B">
        <w:rPr>
          <w:rFonts w:eastAsia="Times New Roman"/>
        </w:rPr>
        <w:t xml:space="preserve">Prieš pradėdami vartoti </w:t>
      </w:r>
      <w:r>
        <w:rPr>
          <w:rFonts w:eastAsia="Times New Roman"/>
        </w:rPr>
        <w:t>NAFUBI</w:t>
      </w:r>
      <w:r w:rsidRPr="004B7F9B">
        <w:rPr>
          <w:rFonts w:eastAsia="Times New Roman"/>
        </w:rPr>
        <w:t xml:space="preserve"> dėl gydymo pasitarkite su gydytoju arba vaistininku, jeigu:</w:t>
      </w:r>
    </w:p>
    <w:p w14:paraId="0D940E64"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kojose ar pėdose dėl susiaurėjusių arba užsikimšusių arterijų) arba buvo ištikęs bet kokios rūšies insultas (įskaitant mini insultą arba praeinantį smegenų išemijos priepuolį (PSIP));</w:t>
      </w:r>
    </w:p>
    <w:p w14:paraId="03F8CD4D" w14:textId="77777777" w:rsidR="00E01E68" w:rsidRPr="004B7F9B" w:rsidRDefault="00E01E68" w:rsidP="00E01E68">
      <w:pPr>
        <w:numPr>
          <w:ilvl w:val="0"/>
          <w:numId w:val="2"/>
        </w:numPr>
        <w:tabs>
          <w:tab w:val="left" w:pos="567"/>
        </w:tabs>
        <w:ind w:left="567" w:hanging="567"/>
        <w:contextualSpacing/>
        <w:rPr>
          <w:rFonts w:eastAsia="Times New Roman"/>
          <w:lang w:eastAsia="pl-PL"/>
        </w:rPr>
      </w:pPr>
      <w:r w:rsidRPr="004B7F9B">
        <w:rPr>
          <w:rFonts w:eastAsia="Times New Roman"/>
          <w:lang w:eastAsia="pl-PL"/>
        </w:rPr>
        <w:t>Jūsų kraujospūdis yra padidėjęs, sergate cukriniu diabetu, nustatytas didelis cholesterolio kiekis, buvo širdies liga sirgusių giminaičių arba giminaičių, kuriuos ištiko insultas, arba jeigu rūkote.</w:t>
      </w:r>
    </w:p>
    <w:p w14:paraId="7AE8B492" w14:textId="77777777" w:rsidR="00E01E68" w:rsidRPr="004B7F9B" w:rsidRDefault="00E01E68" w:rsidP="00E01E68">
      <w:pPr>
        <w:tabs>
          <w:tab w:val="left" w:pos="567"/>
        </w:tabs>
        <w:jc w:val="both"/>
        <w:rPr>
          <w:rFonts w:eastAsia="Times New Roman"/>
        </w:rPr>
      </w:pPr>
    </w:p>
    <w:p w14:paraId="4C644EAF" w14:textId="77777777" w:rsidR="00E01E68" w:rsidRPr="004B7F9B" w:rsidRDefault="00E01E68" w:rsidP="00E01E68">
      <w:pPr>
        <w:tabs>
          <w:tab w:val="left" w:pos="567"/>
        </w:tabs>
        <w:jc w:val="both"/>
        <w:rPr>
          <w:rFonts w:eastAsia="Times New Roman"/>
          <w:i/>
          <w:iCs/>
          <w:u w:val="single"/>
        </w:rPr>
      </w:pPr>
      <w:r w:rsidRPr="004B7F9B">
        <w:rPr>
          <w:rFonts w:eastAsia="Times New Roman"/>
          <w:i/>
          <w:iCs/>
          <w:u w:val="single"/>
        </w:rPr>
        <w:t>Poveikis inkstams</w:t>
      </w:r>
    </w:p>
    <w:p w14:paraId="3F2B5CFA" w14:textId="77777777" w:rsidR="00E01E68" w:rsidRPr="004B7F9B" w:rsidRDefault="00E01E68" w:rsidP="00E01E68">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sukelti inkstų funkcijos sutrikimų net ir tiems pacientams, kuriems inkstų problemų anksčiau nebuvo. Tai gali sukelti kojų patinimą ir net širdies nepakankamumą ar aukštą kraujospūdį į tai linkusiems asmenims.</w:t>
      </w:r>
    </w:p>
    <w:p w14:paraId="7D9AAEA5" w14:textId="77777777" w:rsidR="00E01E68" w:rsidRPr="004B7F9B" w:rsidRDefault="00E01E68" w:rsidP="00E01E68">
      <w:pPr>
        <w:tabs>
          <w:tab w:val="left" w:pos="567"/>
        </w:tabs>
        <w:rPr>
          <w:rFonts w:eastAsia="Times New Roman"/>
        </w:rPr>
      </w:pPr>
    </w:p>
    <w:p w14:paraId="322AE940" w14:textId="77777777" w:rsidR="00E01E68" w:rsidRDefault="00E01E68" w:rsidP="00E01E68">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sukelti inkstų pažeidimą, ypač pacientams, kuriems jau yra inkstų, širdies ar kepenų </w:t>
      </w:r>
      <w:r>
        <w:rPr>
          <w:rFonts w:eastAsia="Times New Roman"/>
        </w:rPr>
        <w:t xml:space="preserve">funkcijos </w:t>
      </w:r>
      <w:r w:rsidRPr="004B7F9B">
        <w:rPr>
          <w:rFonts w:eastAsia="Times New Roman"/>
        </w:rPr>
        <w:t xml:space="preserve">sutrikimų, kurie vartoja diuretikų (šlapimo išsiskyrimą skatinančių vaistų) ar </w:t>
      </w:r>
      <w:proofErr w:type="spellStart"/>
      <w:r w:rsidRPr="004B7F9B">
        <w:rPr>
          <w:rFonts w:eastAsia="Times New Roman"/>
        </w:rPr>
        <w:t>angiotenziną</w:t>
      </w:r>
      <w:proofErr w:type="spellEnd"/>
      <w:r w:rsidRPr="004B7F9B">
        <w:rPr>
          <w:rFonts w:eastAsia="Times New Roman"/>
        </w:rPr>
        <w:t xml:space="preserve"> konvertuojančio fermento (AKF) inhibitorių, bei senyviems žmonėms. Vis dėlto, nutraukus </w:t>
      </w:r>
      <w:proofErr w:type="spellStart"/>
      <w:r w:rsidRPr="004B7F9B">
        <w:rPr>
          <w:rFonts w:eastAsia="Times New Roman"/>
        </w:rPr>
        <w:t>ibuprofeno</w:t>
      </w:r>
      <w:proofErr w:type="spellEnd"/>
      <w:r w:rsidRPr="004B7F9B">
        <w:rPr>
          <w:rFonts w:eastAsia="Times New Roman"/>
        </w:rPr>
        <w:t xml:space="preserve"> vartojimą toks poveikis paprastai išnyksta.</w:t>
      </w:r>
    </w:p>
    <w:p w14:paraId="33431916" w14:textId="77777777" w:rsidR="00E01E68" w:rsidRDefault="00E01E68" w:rsidP="00E01E68">
      <w:pPr>
        <w:tabs>
          <w:tab w:val="left" w:pos="567"/>
        </w:tabs>
        <w:rPr>
          <w:rFonts w:eastAsia="Times New Roman"/>
        </w:rPr>
      </w:pPr>
    </w:p>
    <w:p w14:paraId="30263CDB" w14:textId="77777777" w:rsidR="00E01E68" w:rsidRPr="004B7F9B" w:rsidRDefault="00E01E68" w:rsidP="00E01E68">
      <w:pPr>
        <w:tabs>
          <w:tab w:val="left" w:pos="567"/>
        </w:tabs>
        <w:rPr>
          <w:rFonts w:eastAsia="Times New Roman"/>
        </w:rPr>
      </w:pPr>
      <w:r>
        <w:rPr>
          <w:rFonts w:eastAsia="Times New Roman"/>
        </w:rPr>
        <w:t>Žmonėms, kurie yra netekę daug skysčių, yra inkstų veiklos sutrikimo rizika (ypač vaikams, paaugliams ir senyvo amžiaus žmonėms).</w:t>
      </w:r>
    </w:p>
    <w:p w14:paraId="45F96B8F" w14:textId="77777777" w:rsidR="00E01E68" w:rsidRPr="004B7F9B" w:rsidRDefault="00E01E68" w:rsidP="00E01E68">
      <w:pPr>
        <w:tabs>
          <w:tab w:val="left" w:pos="567"/>
        </w:tabs>
        <w:rPr>
          <w:rFonts w:eastAsia="Times New Roman"/>
        </w:rPr>
      </w:pPr>
    </w:p>
    <w:p w14:paraId="0CA02A2A" w14:textId="77777777" w:rsidR="00E01E68" w:rsidRPr="004B7F9B" w:rsidRDefault="00E01E68" w:rsidP="00E01E68">
      <w:pPr>
        <w:tabs>
          <w:tab w:val="left" w:pos="567"/>
        </w:tabs>
        <w:rPr>
          <w:rFonts w:eastAsia="Times New Roman"/>
          <w:i/>
          <w:iCs/>
          <w:u w:val="single"/>
        </w:rPr>
      </w:pPr>
      <w:proofErr w:type="spellStart"/>
      <w:r w:rsidRPr="004B7F9B">
        <w:rPr>
          <w:rFonts w:eastAsia="Times New Roman"/>
          <w:i/>
          <w:iCs/>
          <w:u w:val="single"/>
        </w:rPr>
        <w:t>Aseptinis</w:t>
      </w:r>
      <w:proofErr w:type="spellEnd"/>
      <w:r w:rsidRPr="004B7F9B">
        <w:rPr>
          <w:rFonts w:eastAsia="Times New Roman"/>
          <w:i/>
          <w:iCs/>
          <w:u w:val="single"/>
        </w:rPr>
        <w:t xml:space="preserve"> meningitas (smegenų dangalų uždegimas be bakterinės infekcijos)</w:t>
      </w:r>
    </w:p>
    <w:p w14:paraId="777E3F3B" w14:textId="77777777" w:rsidR="00E01E68" w:rsidRPr="004B7F9B" w:rsidRDefault="00E01E68" w:rsidP="00E01E68">
      <w:pPr>
        <w:tabs>
          <w:tab w:val="left" w:pos="567"/>
        </w:tabs>
        <w:rPr>
          <w:rFonts w:eastAsia="Times New Roman"/>
        </w:rPr>
      </w:pPr>
      <w:r w:rsidRPr="004B7F9B">
        <w:rPr>
          <w:rFonts w:eastAsia="Times New Roman"/>
        </w:rPr>
        <w:t xml:space="preserve">Gydymo </w:t>
      </w:r>
      <w:proofErr w:type="spellStart"/>
      <w:r w:rsidRPr="004B7F9B">
        <w:rPr>
          <w:rFonts w:eastAsia="Times New Roman"/>
        </w:rPr>
        <w:t>ibuprofenu</w:t>
      </w:r>
      <w:proofErr w:type="spellEnd"/>
      <w:r w:rsidRPr="004B7F9B">
        <w:rPr>
          <w:rFonts w:eastAsia="Times New Roman"/>
        </w:rPr>
        <w:t xml:space="preserve"> metu buvo meningito (pasireiškiančio kaklo sustingimu, galvos skausmu, pykinimu, vėmimu, karščiavimu ar dezorientacija) atvejų. Nors toks poveikis tikriausiai yra labiau tikėtinas pacientams, sergantiems autoimuniniais sutrikimais, tokiais kaip sisteminė raudonoji vilkligė ar mišrios jungiamojo audinio ligos, apie jį buvo pranešta ir pacientams, kurie neserga ilgai besitęsiančiomis ligomis.</w:t>
      </w:r>
    </w:p>
    <w:p w14:paraId="414CC08E" w14:textId="77777777" w:rsidR="00E01E68" w:rsidRPr="004B7F9B" w:rsidRDefault="00E01E68" w:rsidP="00E01E68">
      <w:pPr>
        <w:tabs>
          <w:tab w:val="left" w:pos="567"/>
        </w:tabs>
        <w:jc w:val="both"/>
        <w:rPr>
          <w:rFonts w:eastAsia="Times New Roman"/>
        </w:rPr>
      </w:pPr>
    </w:p>
    <w:p w14:paraId="3883E6D2" w14:textId="77777777" w:rsidR="00E01E68" w:rsidRPr="004B7F9B" w:rsidRDefault="00E01E68" w:rsidP="00E01E68">
      <w:pPr>
        <w:tabs>
          <w:tab w:val="left" w:pos="567"/>
        </w:tabs>
        <w:jc w:val="both"/>
        <w:rPr>
          <w:rFonts w:eastAsia="Times New Roman"/>
          <w:i/>
          <w:iCs/>
          <w:u w:val="single"/>
        </w:rPr>
      </w:pPr>
      <w:r w:rsidRPr="004B7F9B">
        <w:rPr>
          <w:rFonts w:eastAsia="Times New Roman"/>
          <w:i/>
          <w:iCs/>
          <w:u w:val="single"/>
        </w:rPr>
        <w:t>Kitos atsargumo priemonės</w:t>
      </w:r>
    </w:p>
    <w:p w14:paraId="373ADAF5" w14:textId="77777777" w:rsidR="00E01E68" w:rsidRPr="004B7F9B" w:rsidRDefault="00E01E68" w:rsidP="00E01E68">
      <w:pPr>
        <w:tabs>
          <w:tab w:val="left" w:pos="567"/>
        </w:tabs>
        <w:rPr>
          <w:rFonts w:eastAsia="Times New Roman"/>
        </w:rPr>
      </w:pPr>
      <w:r w:rsidRPr="004B7F9B">
        <w:rPr>
          <w:rFonts w:eastAsia="Times New Roman"/>
        </w:rPr>
        <w:t xml:space="preserve">Labai retai pasireiškė sunkios ūminės padidėjusio jautrumo reakcijos (pvz., anafilaksinis šokas). Pavartojus </w:t>
      </w:r>
      <w:r>
        <w:t>NAFUBI</w:t>
      </w:r>
      <w:r w:rsidRPr="004B7F9B">
        <w:rPr>
          <w:rFonts w:eastAsia="Times New Roman"/>
        </w:rPr>
        <w:t xml:space="preserve"> ir atsiradus pirmiesiems padidėjusio jautrumo reakcijos požymiams, nedelsdami nutraukite gydymą ir apie tai nedelsdami praneškite gydytojui.</w:t>
      </w:r>
    </w:p>
    <w:p w14:paraId="67EECC95" w14:textId="77777777" w:rsidR="00E01E68" w:rsidRPr="004B7F9B" w:rsidRDefault="00E01E68" w:rsidP="00E01E68">
      <w:pPr>
        <w:tabs>
          <w:tab w:val="left" w:pos="567"/>
        </w:tabs>
        <w:jc w:val="both"/>
        <w:rPr>
          <w:rFonts w:eastAsia="Times New Roman"/>
        </w:rPr>
      </w:pPr>
    </w:p>
    <w:p w14:paraId="4F2B5954" w14:textId="77777777" w:rsidR="00E01E68" w:rsidRPr="004B7F9B" w:rsidRDefault="00E01E68" w:rsidP="00E01E68">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laikinai slopinti kraujo trombocitų funkciją (kraujo plokštelių </w:t>
      </w:r>
      <w:proofErr w:type="spellStart"/>
      <w:r w:rsidRPr="004B7F9B">
        <w:rPr>
          <w:rFonts w:eastAsia="Times New Roman"/>
        </w:rPr>
        <w:t>agregaciją</w:t>
      </w:r>
      <w:proofErr w:type="spellEnd"/>
      <w:r w:rsidRPr="004B7F9B">
        <w:rPr>
          <w:rFonts w:eastAsia="Times New Roman"/>
        </w:rPr>
        <w:t>). Todėl pacientus, kuriems yra kraujo krešėjimo sutrikimų, reikia atidžiai stebėti.</w:t>
      </w:r>
    </w:p>
    <w:p w14:paraId="4D0EC641" w14:textId="77777777" w:rsidR="00E01E68" w:rsidRPr="004B7F9B" w:rsidRDefault="00E01E68" w:rsidP="00E01E68">
      <w:pPr>
        <w:tabs>
          <w:tab w:val="left" w:pos="567"/>
        </w:tabs>
        <w:jc w:val="both"/>
        <w:rPr>
          <w:rFonts w:eastAsia="Times New Roman"/>
        </w:rPr>
      </w:pPr>
    </w:p>
    <w:p w14:paraId="4AD8842E" w14:textId="77777777" w:rsidR="00E01E68" w:rsidRPr="004B7F9B" w:rsidRDefault="00E01E68" w:rsidP="00E01E68">
      <w:r w:rsidRPr="004B7F9B">
        <w:t xml:space="preserve">Ilgalaikis bet kokio tipo skausmą malšinančių vaistų vartojimas nuo galvos skausmo gali jį sustiprinti. Jei pasireiškia ar įtariama tokia situacija, nutraukite </w:t>
      </w:r>
      <w:proofErr w:type="spellStart"/>
      <w:r w:rsidRPr="004B7F9B">
        <w:t>ibuprofeno</w:t>
      </w:r>
      <w:proofErr w:type="spellEnd"/>
      <w:r w:rsidRPr="004B7F9B">
        <w:t xml:space="preserve"> vartojimą ir kreipkitės į gydytoją. Per didelio vaistų vartojimo sukelto galvos skausmo diagnozę reikia įtarti pacientams, kuriems dažnai arba kasdien skauda galvą, nepaisant (arba dėl) reguliaraus vaistų nuo galvos skausmo vartojimo. </w:t>
      </w:r>
      <w:r w:rsidRPr="004B7F9B">
        <w:lastRenderedPageBreak/>
        <w:t>Nuolatinis skausmą malšinančių vaistų vartojimas gali sukelti išliekantį inkstų pažeidimą ir inkstų nepakankamumo riziką.</w:t>
      </w:r>
    </w:p>
    <w:p w14:paraId="6F53A702" w14:textId="77777777" w:rsidR="00E01E68" w:rsidRPr="004B7F9B" w:rsidRDefault="00E01E68" w:rsidP="00E01E68">
      <w:pPr>
        <w:tabs>
          <w:tab w:val="left" w:pos="567"/>
        </w:tabs>
        <w:jc w:val="both"/>
        <w:rPr>
          <w:rFonts w:eastAsia="Times New Roman"/>
        </w:rPr>
      </w:pPr>
    </w:p>
    <w:p w14:paraId="773AF0CF" w14:textId="77777777" w:rsidR="00E01E68" w:rsidRPr="004B7F9B" w:rsidRDefault="00E01E68" w:rsidP="00E01E68">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paslėpti infekcijos simptomus ar požymius (karščiavimą, skausmą ir patinimą) ir laikinai pailginti kraujavimo laiką.</w:t>
      </w:r>
    </w:p>
    <w:p w14:paraId="2B35236C" w14:textId="77777777" w:rsidR="00E01E68" w:rsidRPr="004B7F9B" w:rsidRDefault="00E01E68" w:rsidP="00E01E68">
      <w:pPr>
        <w:tabs>
          <w:tab w:val="left" w:pos="567"/>
        </w:tabs>
        <w:jc w:val="both"/>
        <w:rPr>
          <w:rFonts w:eastAsia="Times New Roman"/>
        </w:rPr>
      </w:pPr>
    </w:p>
    <w:p w14:paraId="309CA134" w14:textId="77777777" w:rsidR="00E01E68" w:rsidRPr="004B7F9B" w:rsidRDefault="00E01E68" w:rsidP="00E01E68">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gali sumažinti galimybę pastoti. Turite informuoti gydytoją, jei planuojate pastoti arba jei turite problemų pastojant.</w:t>
      </w:r>
    </w:p>
    <w:p w14:paraId="03E11FDC" w14:textId="77777777" w:rsidR="00E01E68" w:rsidRPr="004B7F9B" w:rsidRDefault="00E01E68" w:rsidP="00E01E68">
      <w:pPr>
        <w:tabs>
          <w:tab w:val="left" w:pos="567"/>
        </w:tabs>
        <w:jc w:val="both"/>
        <w:rPr>
          <w:rFonts w:eastAsia="Times New Roman"/>
        </w:rPr>
      </w:pPr>
    </w:p>
    <w:p w14:paraId="6E8FF7D6" w14:textId="77777777" w:rsidR="00E01E68" w:rsidRPr="004B7F9B" w:rsidRDefault="00E01E68" w:rsidP="00E01E68">
      <w:pPr>
        <w:tabs>
          <w:tab w:val="left" w:pos="567"/>
        </w:tabs>
        <w:jc w:val="both"/>
        <w:rPr>
          <w:rFonts w:eastAsia="Times New Roman"/>
          <w:i/>
          <w:iCs/>
          <w:u w:val="single"/>
        </w:rPr>
      </w:pPr>
      <w:r>
        <w:rPr>
          <w:rFonts w:eastAsia="Times New Roman"/>
          <w:i/>
          <w:iCs/>
          <w:u w:val="single"/>
        </w:rPr>
        <w:t>Vaikai ir paaugliai</w:t>
      </w:r>
    </w:p>
    <w:p w14:paraId="2423C06F" w14:textId="77777777" w:rsidR="00E01E68" w:rsidRDefault="00E01E68" w:rsidP="00E01E68">
      <w:pPr>
        <w:tabs>
          <w:tab w:val="left" w:pos="567"/>
        </w:tabs>
        <w:jc w:val="both"/>
        <w:rPr>
          <w:rFonts w:eastAsia="Times New Roman"/>
        </w:rPr>
      </w:pPr>
      <w:bookmarkStart w:id="6" w:name="_Hlk164075886"/>
      <w:r>
        <w:rPr>
          <w:rFonts w:eastAsia="Times New Roman"/>
        </w:rPr>
        <w:t>D</w:t>
      </w:r>
      <w:bookmarkEnd w:id="6"/>
      <w:r w:rsidRPr="004B7F9B">
        <w:rPr>
          <w:rFonts w:eastAsia="Times New Roman"/>
        </w:rPr>
        <w:t>raudžiama vartoti jaunesniems kaip 1</w:t>
      </w:r>
      <w:r>
        <w:rPr>
          <w:rFonts w:eastAsia="Times New Roman"/>
        </w:rPr>
        <w:t>2</w:t>
      </w:r>
      <w:r w:rsidRPr="004B7F9B">
        <w:rPr>
          <w:rFonts w:eastAsia="Times New Roman"/>
        </w:rPr>
        <w:t> metų vaikams</w:t>
      </w:r>
      <w:r>
        <w:rPr>
          <w:rFonts w:eastAsia="Times New Roman"/>
        </w:rPr>
        <w:t>.</w:t>
      </w:r>
    </w:p>
    <w:p w14:paraId="0A9A2730" w14:textId="77777777" w:rsidR="00E01E68" w:rsidRPr="004B7F9B" w:rsidRDefault="00E01E68" w:rsidP="00E01E68">
      <w:pPr>
        <w:tabs>
          <w:tab w:val="left" w:pos="567"/>
        </w:tabs>
        <w:jc w:val="both"/>
        <w:rPr>
          <w:rFonts w:eastAsia="Times New Roman"/>
        </w:rPr>
      </w:pPr>
    </w:p>
    <w:p w14:paraId="56DE0D24" w14:textId="77777777" w:rsidR="00E01E68" w:rsidRPr="004B7F9B" w:rsidRDefault="00E01E68" w:rsidP="00E01E68">
      <w:pPr>
        <w:tabs>
          <w:tab w:val="left" w:pos="567"/>
        </w:tabs>
        <w:rPr>
          <w:rFonts w:eastAsia="Times New Roman"/>
        </w:rPr>
      </w:pPr>
      <w:r>
        <w:rPr>
          <w:rFonts w:eastAsia="Times New Roman"/>
        </w:rPr>
        <w:t>Paaugliams,</w:t>
      </w:r>
      <w:r w:rsidRPr="004B7F9B">
        <w:rPr>
          <w:rFonts w:eastAsia="Times New Roman"/>
        </w:rPr>
        <w:t xml:space="preserve"> kurių organizme trūksta skysči</w:t>
      </w:r>
      <w:r>
        <w:rPr>
          <w:rFonts w:eastAsia="Times New Roman"/>
        </w:rPr>
        <w:t>ų</w:t>
      </w:r>
      <w:r w:rsidRPr="004B7F9B">
        <w:rPr>
          <w:rFonts w:eastAsia="Times New Roman"/>
        </w:rPr>
        <w:t xml:space="preserve">, </w:t>
      </w:r>
      <w:r>
        <w:rPr>
          <w:rFonts w:eastAsia="Times New Roman"/>
        </w:rPr>
        <w:t xml:space="preserve">NAFUBI vartojimas </w:t>
      </w:r>
      <w:r w:rsidRPr="004B7F9B">
        <w:rPr>
          <w:rFonts w:eastAsia="Times New Roman"/>
        </w:rPr>
        <w:t xml:space="preserve">gali sukelti inkstų </w:t>
      </w:r>
      <w:r>
        <w:rPr>
          <w:rFonts w:eastAsia="Times New Roman"/>
        </w:rPr>
        <w:t xml:space="preserve">funkcijos </w:t>
      </w:r>
      <w:r w:rsidRPr="004B7F9B">
        <w:rPr>
          <w:rFonts w:eastAsia="Times New Roman"/>
        </w:rPr>
        <w:t>sutrikimų.</w:t>
      </w:r>
    </w:p>
    <w:p w14:paraId="1FAAFA78" w14:textId="77777777" w:rsidR="00E01E68" w:rsidRPr="004B7F9B" w:rsidRDefault="00E01E68" w:rsidP="00E01E68">
      <w:pPr>
        <w:tabs>
          <w:tab w:val="left" w:pos="567"/>
        </w:tabs>
        <w:jc w:val="both"/>
        <w:rPr>
          <w:rFonts w:eastAsia="Times New Roman"/>
        </w:rPr>
      </w:pPr>
    </w:p>
    <w:p w14:paraId="7D577FA4" w14:textId="77777777" w:rsidR="00E01E68" w:rsidRPr="004B7F9B" w:rsidRDefault="00E01E68" w:rsidP="00E01E68">
      <w:pPr>
        <w:keepNext/>
        <w:rPr>
          <w:rFonts w:eastAsia="Times New Roman"/>
          <w:b/>
          <w:bCs/>
        </w:rPr>
      </w:pPr>
      <w:r w:rsidRPr="004B7F9B">
        <w:rPr>
          <w:rFonts w:eastAsia="Times New Roman"/>
          <w:b/>
          <w:bCs/>
        </w:rPr>
        <w:t xml:space="preserve">Kiti vaistai ir </w:t>
      </w:r>
      <w:r>
        <w:rPr>
          <w:rFonts w:eastAsia="Times New Roman"/>
          <w:b/>
        </w:rPr>
        <w:t>NAFUBI</w:t>
      </w:r>
    </w:p>
    <w:p w14:paraId="20C8C3AC" w14:textId="77777777" w:rsidR="00E01E68" w:rsidRPr="004B7F9B" w:rsidRDefault="00E01E68" w:rsidP="00E01E68">
      <w:pPr>
        <w:rPr>
          <w:rFonts w:eastAsia="Times New Roman"/>
        </w:rPr>
      </w:pPr>
      <w:r w:rsidRPr="004B7F9B">
        <w:rPr>
          <w:rFonts w:eastAsia="Times New Roman"/>
        </w:rPr>
        <w:t>Jeigu vartojate ar neseniai vartojote kitų vaistų arba dėl to nesate tikri, apie tai pasakykite gydytojui arba vaistininkui.</w:t>
      </w:r>
    </w:p>
    <w:p w14:paraId="51075229" w14:textId="77777777" w:rsidR="00E01E68" w:rsidRPr="004B7F9B" w:rsidRDefault="00E01E68" w:rsidP="00E01E68">
      <w:pPr>
        <w:rPr>
          <w:rFonts w:eastAsia="Times New Roman"/>
        </w:rPr>
      </w:pPr>
    </w:p>
    <w:p w14:paraId="20E7BCF9" w14:textId="77777777" w:rsidR="00E01E68" w:rsidRPr="004B7F9B" w:rsidRDefault="00E01E68" w:rsidP="00E01E68">
      <w:pPr>
        <w:keepNext/>
        <w:rPr>
          <w:rFonts w:eastAsia="Times New Roman"/>
        </w:rPr>
      </w:pPr>
      <w:r>
        <w:rPr>
          <w:rFonts w:eastAsia="Times New Roman"/>
        </w:rPr>
        <w:t>NAFUBI</w:t>
      </w:r>
      <w:r w:rsidRPr="004B7F9B">
        <w:rPr>
          <w:rFonts w:eastAsia="Times New Roman"/>
        </w:rPr>
        <w:t xml:space="preserve"> gali turėti įtakos kai kurių kitų vaistų poveikiui arba jie gali daryti įtaką </w:t>
      </w:r>
      <w:r>
        <w:rPr>
          <w:rFonts w:eastAsia="Times New Roman"/>
        </w:rPr>
        <w:t>NAFUBI</w:t>
      </w:r>
      <w:r w:rsidRPr="004B7F9B">
        <w:rPr>
          <w:rFonts w:eastAsia="Times New Roman"/>
        </w:rPr>
        <w:t xml:space="preserve"> poveikiui. </w:t>
      </w:r>
    </w:p>
    <w:p w14:paraId="75495A45" w14:textId="77777777" w:rsidR="00E01E68" w:rsidRPr="004B7F9B" w:rsidRDefault="00E01E68" w:rsidP="00E01E68">
      <w:pPr>
        <w:keepNext/>
        <w:rPr>
          <w:rFonts w:eastAsia="Times New Roman"/>
        </w:rPr>
      </w:pPr>
      <w:r w:rsidRPr="004B7F9B">
        <w:rPr>
          <w:rFonts w:eastAsia="Times New Roman"/>
        </w:rPr>
        <w:t>Pavyzdžiui:</w:t>
      </w:r>
    </w:p>
    <w:p w14:paraId="1A1903A7"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kiti NVNU, įskaitant COX-2 inhibitorius, nes jie gali padidinti virškinimo trakto opų susidarymo ir kraujavimo riziką;</w:t>
      </w:r>
    </w:p>
    <w:p w14:paraId="4CADD770"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antikoaguliantai (kraujo krešėjimą slopinantys vaistai), tokie kaip varfarinas ar heparinas, nes gali sustiprėti kraujo krešėjimą slopinantis poveikis;</w:t>
      </w:r>
    </w:p>
    <w:p w14:paraId="442EBF40"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trombocitų </w:t>
      </w:r>
      <w:proofErr w:type="spellStart"/>
      <w:r w:rsidRPr="004B7F9B">
        <w:rPr>
          <w:rFonts w:eastAsia="Times New Roman"/>
        </w:rPr>
        <w:t>agregacijos</w:t>
      </w:r>
      <w:proofErr w:type="spellEnd"/>
      <w:r w:rsidRPr="004B7F9B">
        <w:rPr>
          <w:rFonts w:eastAsia="Times New Roman"/>
        </w:rPr>
        <w:t xml:space="preserve"> inhibitoriai (kraujo krešėjimą slopinantys vaistai), tokie kaip </w:t>
      </w:r>
      <w:proofErr w:type="spellStart"/>
      <w:r w:rsidRPr="004B7F9B">
        <w:rPr>
          <w:rFonts w:eastAsia="Times New Roman"/>
        </w:rPr>
        <w:t>tiklopidinas</w:t>
      </w:r>
      <w:proofErr w:type="spellEnd"/>
      <w:r w:rsidRPr="004B7F9B">
        <w:rPr>
          <w:rFonts w:eastAsia="Times New Roman"/>
        </w:rPr>
        <w:t xml:space="preserve"> ir </w:t>
      </w:r>
      <w:proofErr w:type="spellStart"/>
      <w:r w:rsidRPr="004B7F9B">
        <w:rPr>
          <w:rFonts w:eastAsia="Times New Roman"/>
        </w:rPr>
        <w:t>klopidogrelis</w:t>
      </w:r>
      <w:proofErr w:type="spellEnd"/>
      <w:r w:rsidRPr="004B7F9B">
        <w:rPr>
          <w:rFonts w:eastAsia="Times New Roman"/>
        </w:rPr>
        <w:t>;</w:t>
      </w:r>
    </w:p>
    <w:p w14:paraId="506BD2BD" w14:textId="77777777" w:rsidR="00E01E68" w:rsidRPr="004B7F9B" w:rsidRDefault="00E01E68" w:rsidP="00E01E68">
      <w:pPr>
        <w:pStyle w:val="Sraopastraipa"/>
        <w:numPr>
          <w:ilvl w:val="0"/>
          <w:numId w:val="1"/>
        </w:numPr>
        <w:ind w:left="567" w:hanging="567"/>
        <w:rPr>
          <w:rFonts w:eastAsia="Times New Roman"/>
        </w:rPr>
      </w:pPr>
      <w:proofErr w:type="spellStart"/>
      <w:r w:rsidRPr="004B7F9B">
        <w:rPr>
          <w:rFonts w:eastAsia="Times New Roman"/>
        </w:rPr>
        <w:t>metotreksatas</w:t>
      </w:r>
      <w:proofErr w:type="spellEnd"/>
      <w:r w:rsidRPr="004B7F9B">
        <w:rPr>
          <w:rFonts w:eastAsia="Times New Roman"/>
        </w:rPr>
        <w:t xml:space="preserve"> (vartojamas vėžiui ir autoimuninėms ligoms gydyti);</w:t>
      </w:r>
    </w:p>
    <w:p w14:paraId="53808A5B" w14:textId="77777777" w:rsidR="00E01E68" w:rsidRPr="004B7F9B" w:rsidRDefault="00E01E68" w:rsidP="00E01E68">
      <w:pPr>
        <w:pStyle w:val="Sraopastraipa"/>
        <w:numPr>
          <w:ilvl w:val="0"/>
          <w:numId w:val="1"/>
        </w:numPr>
        <w:ind w:left="567" w:hanging="567"/>
        <w:rPr>
          <w:rFonts w:eastAsia="Times New Roman"/>
        </w:rPr>
      </w:pPr>
      <w:proofErr w:type="spellStart"/>
      <w:r w:rsidRPr="004B7F9B">
        <w:rPr>
          <w:rFonts w:eastAsia="Times New Roman"/>
        </w:rPr>
        <w:t>digoksinas</w:t>
      </w:r>
      <w:proofErr w:type="spellEnd"/>
      <w:r w:rsidRPr="004B7F9B">
        <w:rPr>
          <w:rFonts w:eastAsia="Times New Roman"/>
        </w:rPr>
        <w:t xml:space="preserve"> (vartojamas įvairioms širdies ligoms gydyti), nes gali sustiprėti </w:t>
      </w:r>
      <w:proofErr w:type="spellStart"/>
      <w:r w:rsidRPr="004B7F9B">
        <w:rPr>
          <w:rFonts w:eastAsia="Times New Roman"/>
        </w:rPr>
        <w:t>digoksino</w:t>
      </w:r>
      <w:proofErr w:type="spellEnd"/>
      <w:r w:rsidRPr="004B7F9B">
        <w:rPr>
          <w:rFonts w:eastAsia="Times New Roman"/>
        </w:rPr>
        <w:t xml:space="preserve"> poveikis;</w:t>
      </w:r>
    </w:p>
    <w:p w14:paraId="05489BE8" w14:textId="77777777" w:rsidR="00E01E68" w:rsidRPr="004B7F9B" w:rsidRDefault="00E01E68" w:rsidP="00E01E68">
      <w:pPr>
        <w:pStyle w:val="Sraopastraipa"/>
        <w:numPr>
          <w:ilvl w:val="0"/>
          <w:numId w:val="1"/>
        </w:numPr>
        <w:ind w:left="567" w:hanging="567"/>
        <w:rPr>
          <w:rFonts w:eastAsia="Times New Roman"/>
        </w:rPr>
      </w:pPr>
      <w:proofErr w:type="spellStart"/>
      <w:r w:rsidRPr="004B7F9B">
        <w:rPr>
          <w:rFonts w:eastAsia="Times New Roman"/>
        </w:rPr>
        <w:t>fenitoinas</w:t>
      </w:r>
      <w:proofErr w:type="spellEnd"/>
      <w:r w:rsidRPr="004B7F9B">
        <w:rPr>
          <w:rFonts w:eastAsia="Times New Roman"/>
        </w:rPr>
        <w:t xml:space="preserve"> (vartojamas epilepsijos priepuolių profilaktikai), nes gali sustiprėti </w:t>
      </w:r>
      <w:proofErr w:type="spellStart"/>
      <w:r w:rsidRPr="004B7F9B">
        <w:rPr>
          <w:rFonts w:eastAsia="Times New Roman"/>
        </w:rPr>
        <w:t>fenitoino</w:t>
      </w:r>
      <w:proofErr w:type="spellEnd"/>
      <w:r w:rsidRPr="004B7F9B">
        <w:rPr>
          <w:rFonts w:eastAsia="Times New Roman"/>
        </w:rPr>
        <w:t xml:space="preserve"> poveikis;</w:t>
      </w:r>
    </w:p>
    <w:p w14:paraId="4D91B466"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litis (vartojamas depresijai ir manijai gydyti), nes gali sustiprėti ličio poveikis;</w:t>
      </w:r>
    </w:p>
    <w:p w14:paraId="69C291D5"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diuretikai (šlapimo išsiskyrimą skatinančios tabletės), nes gali susilpnėti diuretikų poveikis;</w:t>
      </w:r>
    </w:p>
    <w:p w14:paraId="68617DFB"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kalį organizme sulaikantys diuretikai, nes gali pasireikšti </w:t>
      </w:r>
      <w:proofErr w:type="spellStart"/>
      <w:r w:rsidRPr="004B7F9B">
        <w:rPr>
          <w:rFonts w:eastAsia="Times New Roman"/>
        </w:rPr>
        <w:t>hiperkalemija</w:t>
      </w:r>
      <w:proofErr w:type="spellEnd"/>
      <w:r w:rsidRPr="004B7F9B">
        <w:rPr>
          <w:rFonts w:eastAsia="Times New Roman"/>
        </w:rPr>
        <w:t xml:space="preserve"> (didelis kalio kiekis kraujyje);</w:t>
      </w:r>
    </w:p>
    <w:p w14:paraId="7F2AEBB5"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vaistai, mažinantys aukštą kraujospūdį (AKF inhibitoriai, tokie kaip </w:t>
      </w:r>
      <w:proofErr w:type="spellStart"/>
      <w:r w:rsidRPr="004B7F9B">
        <w:rPr>
          <w:rFonts w:eastAsia="Times New Roman"/>
        </w:rPr>
        <w:t>kaptoprilis</w:t>
      </w:r>
      <w:proofErr w:type="spellEnd"/>
      <w:r w:rsidRPr="004B7F9B">
        <w:rPr>
          <w:rFonts w:eastAsia="Times New Roman"/>
        </w:rPr>
        <w:t xml:space="preserve">, beta </w:t>
      </w:r>
      <w:proofErr w:type="spellStart"/>
      <w:r w:rsidRPr="004B7F9B">
        <w:rPr>
          <w:rFonts w:eastAsia="Times New Roman"/>
        </w:rPr>
        <w:t>adrenoreceptorių</w:t>
      </w:r>
      <w:proofErr w:type="spellEnd"/>
      <w:r w:rsidRPr="004B7F9B">
        <w:rPr>
          <w:rFonts w:eastAsia="Times New Roman"/>
        </w:rPr>
        <w:t xml:space="preserve"> blokatoriai, tokie kaip </w:t>
      </w:r>
      <w:proofErr w:type="spellStart"/>
      <w:r w:rsidRPr="004B7F9B">
        <w:rPr>
          <w:rFonts w:eastAsia="Times New Roman"/>
        </w:rPr>
        <w:t>atenololis</w:t>
      </w:r>
      <w:proofErr w:type="spellEnd"/>
      <w:r w:rsidRPr="004B7F9B">
        <w:rPr>
          <w:rFonts w:eastAsia="Times New Roman"/>
        </w:rPr>
        <w:t xml:space="preserve">, </w:t>
      </w:r>
      <w:proofErr w:type="spellStart"/>
      <w:r w:rsidRPr="004B7F9B">
        <w:rPr>
          <w:rFonts w:eastAsia="Times New Roman"/>
        </w:rPr>
        <w:t>angiotenzino</w:t>
      </w:r>
      <w:proofErr w:type="spellEnd"/>
      <w:r w:rsidRPr="004B7F9B">
        <w:rPr>
          <w:rFonts w:eastAsia="Times New Roman"/>
        </w:rPr>
        <w:t xml:space="preserve">-II receptorių antagonistai, tokie kaip </w:t>
      </w:r>
      <w:proofErr w:type="spellStart"/>
      <w:r w:rsidRPr="004B7F9B">
        <w:rPr>
          <w:rFonts w:eastAsia="Times New Roman"/>
        </w:rPr>
        <w:t>losartanas</w:t>
      </w:r>
      <w:proofErr w:type="spellEnd"/>
      <w:r w:rsidRPr="004B7F9B">
        <w:rPr>
          <w:rFonts w:eastAsia="Times New Roman"/>
        </w:rPr>
        <w:t>);</w:t>
      </w:r>
    </w:p>
    <w:p w14:paraId="2CA183AE" w14:textId="77777777" w:rsidR="00E01E68" w:rsidRPr="004B7F9B" w:rsidRDefault="00E01E68" w:rsidP="00E01E68">
      <w:pPr>
        <w:pStyle w:val="Sraopastraipa"/>
        <w:numPr>
          <w:ilvl w:val="0"/>
          <w:numId w:val="1"/>
        </w:numPr>
        <w:ind w:left="567" w:hanging="567"/>
        <w:rPr>
          <w:rFonts w:eastAsia="Times New Roman"/>
        </w:rPr>
      </w:pPr>
      <w:proofErr w:type="spellStart"/>
      <w:r w:rsidRPr="004B7F9B">
        <w:rPr>
          <w:rFonts w:eastAsia="Times New Roman"/>
        </w:rPr>
        <w:t>kolestiraminas</w:t>
      </w:r>
      <w:proofErr w:type="spellEnd"/>
      <w:r w:rsidRPr="004B7F9B">
        <w:rPr>
          <w:rFonts w:eastAsia="Times New Roman"/>
        </w:rPr>
        <w:t xml:space="preserve"> (vartojamas padidėjusiam cholesterolio kiekiui gydyti);</w:t>
      </w:r>
    </w:p>
    <w:p w14:paraId="4B4566AD" w14:textId="77777777" w:rsidR="00E01E68" w:rsidRPr="004B7F9B" w:rsidRDefault="00E01E68" w:rsidP="00E01E68">
      <w:pPr>
        <w:pStyle w:val="Sraopastraipa"/>
        <w:numPr>
          <w:ilvl w:val="0"/>
          <w:numId w:val="1"/>
        </w:numPr>
        <w:ind w:left="567" w:hanging="567"/>
        <w:rPr>
          <w:rFonts w:eastAsia="Times New Roman"/>
        </w:rPr>
      </w:pPr>
      <w:proofErr w:type="spellStart"/>
      <w:r w:rsidRPr="004B7F9B">
        <w:rPr>
          <w:rFonts w:eastAsia="Times New Roman"/>
        </w:rPr>
        <w:t>aminoglikozidai</w:t>
      </w:r>
      <w:proofErr w:type="spellEnd"/>
      <w:r w:rsidRPr="004B7F9B">
        <w:rPr>
          <w:rFonts w:eastAsia="Times New Roman"/>
        </w:rPr>
        <w:t xml:space="preserve"> (vaistai nuo tam tikrų rūšių bakterinių infekcijų), nes NVNU gali sulėtinti </w:t>
      </w:r>
      <w:proofErr w:type="spellStart"/>
      <w:r w:rsidRPr="004B7F9B">
        <w:rPr>
          <w:rFonts w:eastAsia="Times New Roman"/>
        </w:rPr>
        <w:t>aminoglikozidų</w:t>
      </w:r>
      <w:proofErr w:type="spellEnd"/>
      <w:r w:rsidRPr="004B7F9B">
        <w:rPr>
          <w:rFonts w:eastAsia="Times New Roman"/>
        </w:rPr>
        <w:t xml:space="preserve"> išsiskyrimą;</w:t>
      </w:r>
    </w:p>
    <w:p w14:paraId="4080EB17"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selektyvūs </w:t>
      </w:r>
      <w:proofErr w:type="spellStart"/>
      <w:r w:rsidRPr="004B7F9B">
        <w:rPr>
          <w:rFonts w:eastAsia="Times New Roman"/>
        </w:rPr>
        <w:t>serotonino</w:t>
      </w:r>
      <w:proofErr w:type="spellEnd"/>
      <w:r w:rsidRPr="004B7F9B">
        <w:rPr>
          <w:rFonts w:eastAsia="Times New Roman"/>
        </w:rPr>
        <w:t xml:space="preserve"> reabsorbcijos inhibitoriai (SSRI, vaistai nuo depresijos), tokie kaip </w:t>
      </w:r>
      <w:proofErr w:type="spellStart"/>
      <w:r w:rsidRPr="004B7F9B">
        <w:rPr>
          <w:rFonts w:eastAsia="Times New Roman"/>
        </w:rPr>
        <w:t>paroksetinas</w:t>
      </w:r>
      <w:proofErr w:type="spellEnd"/>
      <w:r w:rsidRPr="004B7F9B">
        <w:rPr>
          <w:rFonts w:eastAsia="Times New Roman"/>
        </w:rPr>
        <w:t xml:space="preserve">, </w:t>
      </w:r>
      <w:proofErr w:type="spellStart"/>
      <w:r w:rsidRPr="004B7F9B">
        <w:rPr>
          <w:rFonts w:eastAsia="Times New Roman"/>
        </w:rPr>
        <w:t>sertralinas</w:t>
      </w:r>
      <w:proofErr w:type="spellEnd"/>
      <w:r w:rsidRPr="004B7F9B">
        <w:rPr>
          <w:rFonts w:eastAsia="Times New Roman"/>
        </w:rPr>
        <w:t xml:space="preserve">, </w:t>
      </w:r>
      <w:proofErr w:type="spellStart"/>
      <w:r w:rsidRPr="004B7F9B">
        <w:rPr>
          <w:rFonts w:eastAsia="Times New Roman"/>
        </w:rPr>
        <w:t>citalopramas</w:t>
      </w:r>
      <w:proofErr w:type="spellEnd"/>
      <w:r w:rsidRPr="004B7F9B">
        <w:rPr>
          <w:rFonts w:eastAsia="Times New Roman"/>
        </w:rPr>
        <w:t>, nes jie gali padidinti kraujavimo iš virškinimo trakto riziką;</w:t>
      </w:r>
    </w:p>
    <w:p w14:paraId="2CC7AEF1" w14:textId="77777777" w:rsidR="00E01E68" w:rsidRPr="004B7F9B" w:rsidRDefault="00E01E68" w:rsidP="00E01E68">
      <w:pPr>
        <w:pStyle w:val="Sraopastraipa"/>
        <w:numPr>
          <w:ilvl w:val="0"/>
          <w:numId w:val="1"/>
        </w:numPr>
        <w:ind w:left="567" w:hanging="567"/>
        <w:rPr>
          <w:rFonts w:eastAsia="Times New Roman"/>
        </w:rPr>
      </w:pPr>
      <w:proofErr w:type="spellStart"/>
      <w:r w:rsidRPr="004B7F9B">
        <w:rPr>
          <w:rFonts w:eastAsia="Times New Roman"/>
        </w:rPr>
        <w:t>ciklosporinas</w:t>
      </w:r>
      <w:proofErr w:type="spellEnd"/>
      <w:r w:rsidRPr="004B7F9B">
        <w:rPr>
          <w:rFonts w:eastAsia="Times New Roman"/>
        </w:rPr>
        <w:t xml:space="preserve">, </w:t>
      </w:r>
      <w:proofErr w:type="spellStart"/>
      <w:r w:rsidRPr="004B7F9B">
        <w:rPr>
          <w:rFonts w:eastAsia="Times New Roman"/>
        </w:rPr>
        <w:t>takrolimuzas</w:t>
      </w:r>
      <w:proofErr w:type="spellEnd"/>
      <w:r w:rsidRPr="004B7F9B">
        <w:rPr>
          <w:rFonts w:eastAsia="Times New Roman"/>
        </w:rPr>
        <w:t xml:space="preserve"> (vartojami imuninei sistemai slopinti po organų persodinimo), nes gali atsirasti inkstų pažeidimų;</w:t>
      </w:r>
    </w:p>
    <w:p w14:paraId="038F2860" w14:textId="77777777" w:rsidR="00E01E68" w:rsidRPr="004B7F9B" w:rsidRDefault="00E01E68" w:rsidP="00E01E68">
      <w:pPr>
        <w:pStyle w:val="Sraopastraipa"/>
        <w:numPr>
          <w:ilvl w:val="0"/>
          <w:numId w:val="1"/>
        </w:numPr>
        <w:ind w:left="567" w:hanging="567"/>
        <w:rPr>
          <w:rFonts w:eastAsia="Times New Roman"/>
        </w:rPr>
      </w:pPr>
      <w:proofErr w:type="spellStart"/>
      <w:r w:rsidRPr="004B7F9B">
        <w:rPr>
          <w:rFonts w:eastAsia="Times New Roman"/>
        </w:rPr>
        <w:t>zidovudinas</w:t>
      </w:r>
      <w:proofErr w:type="spellEnd"/>
      <w:r w:rsidRPr="004B7F9B">
        <w:rPr>
          <w:rFonts w:eastAsia="Times New Roman"/>
        </w:rPr>
        <w:t xml:space="preserve"> arba </w:t>
      </w:r>
      <w:proofErr w:type="spellStart"/>
      <w:r w:rsidRPr="004B7F9B">
        <w:rPr>
          <w:rFonts w:eastAsia="Times New Roman"/>
        </w:rPr>
        <w:t>ritanoviras</w:t>
      </w:r>
      <w:proofErr w:type="spellEnd"/>
      <w:r w:rsidRPr="004B7F9B">
        <w:rPr>
          <w:rFonts w:eastAsia="Times New Roman"/>
        </w:rPr>
        <w:t xml:space="preserve"> (vartojami ŽIV sergantiems pacientams gydyti);</w:t>
      </w:r>
    </w:p>
    <w:p w14:paraId="260C8FAB" w14:textId="77777777" w:rsidR="00E01E68" w:rsidRPr="004B7F9B" w:rsidRDefault="00E01E68" w:rsidP="00E01E68">
      <w:pPr>
        <w:pStyle w:val="Sraopastraipa"/>
        <w:numPr>
          <w:ilvl w:val="0"/>
          <w:numId w:val="1"/>
        </w:numPr>
        <w:ind w:left="567" w:hanging="567"/>
        <w:rPr>
          <w:rFonts w:eastAsia="Times New Roman"/>
        </w:rPr>
      </w:pPr>
      <w:proofErr w:type="spellStart"/>
      <w:r w:rsidRPr="004B7F9B">
        <w:rPr>
          <w:rFonts w:eastAsia="Times New Roman"/>
        </w:rPr>
        <w:t>mifepristonas</w:t>
      </w:r>
      <w:proofErr w:type="spellEnd"/>
      <w:r w:rsidRPr="004B7F9B">
        <w:rPr>
          <w:rFonts w:eastAsia="Times New Roman"/>
        </w:rPr>
        <w:t xml:space="preserve">, nes NVNU gali silpninti </w:t>
      </w:r>
      <w:proofErr w:type="spellStart"/>
      <w:r w:rsidRPr="004B7F9B">
        <w:rPr>
          <w:rFonts w:eastAsia="Times New Roman"/>
        </w:rPr>
        <w:t>mifepristono</w:t>
      </w:r>
      <w:proofErr w:type="spellEnd"/>
      <w:r w:rsidRPr="004B7F9B">
        <w:rPr>
          <w:rFonts w:eastAsia="Times New Roman"/>
        </w:rPr>
        <w:t xml:space="preserve"> poveikį;</w:t>
      </w:r>
    </w:p>
    <w:p w14:paraId="4AF04DB7" w14:textId="77777777" w:rsidR="00E01E68" w:rsidRPr="004B7F9B" w:rsidRDefault="00E01E68" w:rsidP="00E01E68">
      <w:pPr>
        <w:pStyle w:val="Sraopastraipa"/>
        <w:numPr>
          <w:ilvl w:val="0"/>
          <w:numId w:val="1"/>
        </w:numPr>
        <w:ind w:left="567" w:hanging="567"/>
        <w:rPr>
          <w:rFonts w:eastAsia="Times New Roman"/>
        </w:rPr>
      </w:pPr>
      <w:proofErr w:type="spellStart"/>
      <w:r w:rsidRPr="004B7F9B">
        <w:rPr>
          <w:rFonts w:eastAsia="Times New Roman"/>
        </w:rPr>
        <w:t>probenecidas</w:t>
      </w:r>
      <w:proofErr w:type="spellEnd"/>
      <w:r w:rsidRPr="004B7F9B">
        <w:rPr>
          <w:rFonts w:eastAsia="Times New Roman"/>
        </w:rPr>
        <w:t xml:space="preserve"> arba </w:t>
      </w:r>
      <w:proofErr w:type="spellStart"/>
      <w:r w:rsidRPr="004B7F9B">
        <w:rPr>
          <w:rFonts w:eastAsia="Times New Roman"/>
        </w:rPr>
        <w:t>sulfinpirazonas</w:t>
      </w:r>
      <w:proofErr w:type="spellEnd"/>
      <w:r w:rsidRPr="004B7F9B">
        <w:rPr>
          <w:rFonts w:eastAsia="Times New Roman"/>
        </w:rPr>
        <w:t xml:space="preserve"> (vartojami podagrai gydyti), nes gali sulėtėti </w:t>
      </w:r>
      <w:proofErr w:type="spellStart"/>
      <w:r w:rsidRPr="004B7F9B">
        <w:rPr>
          <w:rFonts w:eastAsia="Times New Roman"/>
        </w:rPr>
        <w:t>ibuprofeno</w:t>
      </w:r>
      <w:proofErr w:type="spellEnd"/>
      <w:r w:rsidRPr="004B7F9B">
        <w:rPr>
          <w:rFonts w:eastAsia="Times New Roman"/>
        </w:rPr>
        <w:t xml:space="preserve"> išsiskyrimas;</w:t>
      </w:r>
    </w:p>
    <w:p w14:paraId="7FE240F7" w14:textId="77777777" w:rsidR="00E01E68" w:rsidRPr="004B7F9B" w:rsidRDefault="00E01E68" w:rsidP="00E01E68">
      <w:pPr>
        <w:pStyle w:val="Sraopastraipa"/>
        <w:numPr>
          <w:ilvl w:val="0"/>
          <w:numId w:val="1"/>
        </w:numPr>
        <w:ind w:left="567" w:hanging="567"/>
        <w:rPr>
          <w:rFonts w:eastAsia="Times New Roman"/>
        </w:rPr>
      </w:pPr>
      <w:proofErr w:type="spellStart"/>
      <w:r w:rsidRPr="004B7F9B">
        <w:rPr>
          <w:rFonts w:eastAsia="Times New Roman"/>
        </w:rPr>
        <w:t>chinolonų</w:t>
      </w:r>
      <w:proofErr w:type="spellEnd"/>
      <w:r w:rsidRPr="004B7F9B">
        <w:rPr>
          <w:rFonts w:eastAsia="Times New Roman"/>
        </w:rPr>
        <w:t xml:space="preserve"> grupės antibiotikai, nes gali padidėti traukulių (priepuolių) rizika;</w:t>
      </w:r>
    </w:p>
    <w:p w14:paraId="25E33B9E" w14:textId="77777777" w:rsidR="00E01E68" w:rsidRPr="004B7F9B" w:rsidRDefault="00E01E68" w:rsidP="00E01E68">
      <w:pPr>
        <w:pStyle w:val="Sraopastraipa"/>
        <w:numPr>
          <w:ilvl w:val="0"/>
          <w:numId w:val="1"/>
        </w:numPr>
        <w:ind w:left="567" w:hanging="567"/>
        <w:jc w:val="both"/>
        <w:rPr>
          <w:rFonts w:eastAsia="Times New Roman"/>
        </w:rPr>
      </w:pPr>
      <w:proofErr w:type="spellStart"/>
      <w:r w:rsidRPr="004B7F9B">
        <w:rPr>
          <w:rFonts w:eastAsia="Times New Roman"/>
        </w:rPr>
        <w:t>sulfonilkarbamidai</w:t>
      </w:r>
      <w:proofErr w:type="spellEnd"/>
      <w:r w:rsidRPr="004B7F9B">
        <w:rPr>
          <w:rFonts w:eastAsia="Times New Roman"/>
        </w:rPr>
        <w:t xml:space="preserve"> (vartojami 2 tipo cukriniam diabetui gydyti), nes gali pakisti cukraus kiekis kraujyje;</w:t>
      </w:r>
    </w:p>
    <w:p w14:paraId="1972E7DB" w14:textId="77777777" w:rsidR="00E01E68" w:rsidRPr="004B7F9B" w:rsidRDefault="00E01E68" w:rsidP="00E01E68">
      <w:pPr>
        <w:pStyle w:val="Sraopastraipa"/>
        <w:numPr>
          <w:ilvl w:val="0"/>
          <w:numId w:val="1"/>
        </w:numPr>
        <w:ind w:left="567" w:hanging="567"/>
        <w:jc w:val="both"/>
        <w:rPr>
          <w:rFonts w:eastAsia="Times New Roman"/>
        </w:rPr>
      </w:pPr>
      <w:proofErr w:type="spellStart"/>
      <w:r w:rsidRPr="004B7F9B">
        <w:rPr>
          <w:rFonts w:eastAsia="Times New Roman"/>
        </w:rPr>
        <w:t>gliukokortikoidai</w:t>
      </w:r>
      <w:proofErr w:type="spellEnd"/>
      <w:r w:rsidRPr="004B7F9B">
        <w:rPr>
          <w:rFonts w:eastAsia="Times New Roman"/>
        </w:rPr>
        <w:t xml:space="preserve"> (vartojami uždegimui slopinti), nes gali padidėti virškinimo trakto išopėjimo ar kraujavimo rizika;</w:t>
      </w:r>
    </w:p>
    <w:p w14:paraId="68356CA9" w14:textId="77777777" w:rsidR="00E01E68" w:rsidRPr="004B7F9B" w:rsidRDefault="00E01E68" w:rsidP="00E01E68">
      <w:pPr>
        <w:pStyle w:val="Sraopastraipa"/>
        <w:numPr>
          <w:ilvl w:val="0"/>
          <w:numId w:val="1"/>
        </w:numPr>
        <w:ind w:left="567" w:hanging="567"/>
        <w:jc w:val="both"/>
        <w:rPr>
          <w:rFonts w:eastAsia="Times New Roman"/>
        </w:rPr>
      </w:pPr>
      <w:proofErr w:type="spellStart"/>
      <w:r w:rsidRPr="004B7F9B">
        <w:rPr>
          <w:rFonts w:eastAsia="Times New Roman"/>
        </w:rPr>
        <w:t>bisfosfonatai</w:t>
      </w:r>
      <w:proofErr w:type="spellEnd"/>
      <w:r w:rsidRPr="004B7F9B">
        <w:rPr>
          <w:rFonts w:eastAsia="Times New Roman"/>
        </w:rPr>
        <w:t xml:space="preserve"> (vartojami sergant osteoporoze, </w:t>
      </w:r>
      <w:proofErr w:type="spellStart"/>
      <w:r w:rsidRPr="004B7F9B">
        <w:rPr>
          <w:rFonts w:eastAsia="Times New Roman"/>
        </w:rPr>
        <w:t>Pedžeto</w:t>
      </w:r>
      <w:proofErr w:type="spellEnd"/>
      <w:r w:rsidRPr="004B7F9B">
        <w:rPr>
          <w:rFonts w:eastAsia="Times New Roman"/>
        </w:rPr>
        <w:t xml:space="preserve"> (</w:t>
      </w:r>
      <w:proofErr w:type="spellStart"/>
      <w:r w:rsidRPr="004B7F9B">
        <w:rPr>
          <w:rFonts w:eastAsia="Times New Roman"/>
          <w:i/>
          <w:iCs/>
        </w:rPr>
        <w:t>Paget</w:t>
      </w:r>
      <w:proofErr w:type="spellEnd"/>
      <w:r w:rsidRPr="004B7F9B">
        <w:rPr>
          <w:rFonts w:eastAsia="Times New Roman"/>
        </w:rPr>
        <w:t>) liga ir siekiant sumažinti didelį kalcio kiekį kraujyje);</w:t>
      </w:r>
    </w:p>
    <w:p w14:paraId="649680C2" w14:textId="77777777" w:rsidR="00E01E68" w:rsidRPr="004B7F9B" w:rsidRDefault="00E01E68" w:rsidP="00E01E68">
      <w:pPr>
        <w:pStyle w:val="Sraopastraipa"/>
        <w:numPr>
          <w:ilvl w:val="0"/>
          <w:numId w:val="1"/>
        </w:numPr>
        <w:ind w:left="567" w:hanging="567"/>
        <w:jc w:val="both"/>
        <w:rPr>
          <w:rFonts w:eastAsia="Times New Roman"/>
        </w:rPr>
      </w:pPr>
      <w:proofErr w:type="spellStart"/>
      <w:r w:rsidRPr="004B7F9B">
        <w:rPr>
          <w:rFonts w:eastAsia="Times New Roman"/>
        </w:rPr>
        <w:t>okspentifilinas</w:t>
      </w:r>
      <w:proofErr w:type="spellEnd"/>
      <w:r w:rsidRPr="004B7F9B">
        <w:rPr>
          <w:rFonts w:eastAsia="Times New Roman"/>
        </w:rPr>
        <w:t xml:space="preserve"> (</w:t>
      </w:r>
      <w:proofErr w:type="spellStart"/>
      <w:r w:rsidRPr="004B7F9B">
        <w:rPr>
          <w:rFonts w:eastAsia="Times New Roman"/>
        </w:rPr>
        <w:t>pentoksifilinas</w:t>
      </w:r>
      <w:proofErr w:type="spellEnd"/>
      <w:r w:rsidRPr="004B7F9B">
        <w:rPr>
          <w:rFonts w:eastAsia="Times New Roman"/>
        </w:rPr>
        <w:t>), vartojamas kojų ar rankų arterijų kraujotakos ligoms gydyti;</w:t>
      </w:r>
    </w:p>
    <w:p w14:paraId="7CD68BDB" w14:textId="77777777" w:rsidR="00E01E68" w:rsidRPr="004B7F9B" w:rsidRDefault="00E01E68" w:rsidP="00E01E68">
      <w:pPr>
        <w:pStyle w:val="Sraopastraipa"/>
        <w:numPr>
          <w:ilvl w:val="0"/>
          <w:numId w:val="1"/>
        </w:numPr>
        <w:ind w:left="567" w:hanging="567"/>
        <w:jc w:val="both"/>
        <w:rPr>
          <w:rFonts w:eastAsia="Times New Roman"/>
        </w:rPr>
      </w:pPr>
      <w:proofErr w:type="spellStart"/>
      <w:r w:rsidRPr="004B7F9B">
        <w:rPr>
          <w:rFonts w:eastAsia="Times New Roman"/>
        </w:rPr>
        <w:lastRenderedPageBreak/>
        <w:t>baklofenas</w:t>
      </w:r>
      <w:proofErr w:type="spellEnd"/>
      <w:r w:rsidRPr="004B7F9B">
        <w:rPr>
          <w:rFonts w:eastAsia="Times New Roman"/>
        </w:rPr>
        <w:t xml:space="preserve"> (raumenis atpalaiduojantis vaistas), nes sustiprėja toksinis </w:t>
      </w:r>
      <w:proofErr w:type="spellStart"/>
      <w:r w:rsidRPr="004B7F9B">
        <w:rPr>
          <w:rFonts w:eastAsia="Times New Roman"/>
        </w:rPr>
        <w:t>baklofeno</w:t>
      </w:r>
      <w:proofErr w:type="spellEnd"/>
      <w:r w:rsidRPr="004B7F9B">
        <w:rPr>
          <w:rFonts w:eastAsia="Times New Roman"/>
        </w:rPr>
        <w:t xml:space="preserve"> poveikis;</w:t>
      </w:r>
    </w:p>
    <w:p w14:paraId="4DC05AA7" w14:textId="77777777" w:rsidR="00E01E68" w:rsidRPr="004B7F9B" w:rsidRDefault="00E01E68" w:rsidP="00E01E68">
      <w:pPr>
        <w:pStyle w:val="Sraopastraipa"/>
        <w:numPr>
          <w:ilvl w:val="0"/>
          <w:numId w:val="1"/>
        </w:numPr>
        <w:ind w:left="567" w:hanging="567"/>
        <w:jc w:val="both"/>
        <w:rPr>
          <w:rFonts w:eastAsia="Times New Roman"/>
        </w:rPr>
      </w:pPr>
      <w:proofErr w:type="spellStart"/>
      <w:r w:rsidRPr="004B7F9B">
        <w:rPr>
          <w:rFonts w:eastAsia="Times New Roman"/>
        </w:rPr>
        <w:t>dviskiaučio</w:t>
      </w:r>
      <w:proofErr w:type="spellEnd"/>
      <w:r w:rsidRPr="004B7F9B">
        <w:rPr>
          <w:rFonts w:eastAsia="Times New Roman"/>
        </w:rPr>
        <w:t xml:space="preserve"> </w:t>
      </w:r>
      <w:proofErr w:type="spellStart"/>
      <w:r w:rsidRPr="004B7F9B">
        <w:rPr>
          <w:rFonts w:eastAsia="Times New Roman"/>
        </w:rPr>
        <w:t>ginkmedžio</w:t>
      </w:r>
      <w:proofErr w:type="spellEnd"/>
      <w:r w:rsidRPr="004B7F9B">
        <w:rPr>
          <w:rFonts w:eastAsia="Times New Roman"/>
        </w:rPr>
        <w:t xml:space="preserve"> (</w:t>
      </w:r>
      <w:proofErr w:type="spellStart"/>
      <w:r w:rsidRPr="004B7F9B">
        <w:rPr>
          <w:rFonts w:eastAsia="Times New Roman"/>
          <w:i/>
          <w:iCs/>
        </w:rPr>
        <w:t>Gingko</w:t>
      </w:r>
      <w:proofErr w:type="spellEnd"/>
      <w:r w:rsidRPr="004B7F9B">
        <w:rPr>
          <w:rFonts w:eastAsia="Times New Roman"/>
          <w:i/>
          <w:iCs/>
        </w:rPr>
        <w:t xml:space="preserve"> </w:t>
      </w:r>
      <w:proofErr w:type="spellStart"/>
      <w:r w:rsidRPr="004B7F9B">
        <w:rPr>
          <w:rFonts w:eastAsia="Times New Roman"/>
          <w:i/>
          <w:iCs/>
        </w:rPr>
        <w:t>biloba</w:t>
      </w:r>
      <w:proofErr w:type="spellEnd"/>
      <w:r w:rsidRPr="004B7F9B">
        <w:rPr>
          <w:rFonts w:eastAsia="Times New Roman"/>
        </w:rPr>
        <w:t xml:space="preserve">) augaliniai preparatai (jų vartojant su </w:t>
      </w:r>
      <w:proofErr w:type="spellStart"/>
      <w:r w:rsidRPr="004B7F9B">
        <w:rPr>
          <w:rFonts w:eastAsia="Times New Roman"/>
        </w:rPr>
        <w:t>ibuprofenu</w:t>
      </w:r>
      <w:proofErr w:type="spellEnd"/>
      <w:r w:rsidRPr="004B7F9B">
        <w:rPr>
          <w:rFonts w:eastAsia="Times New Roman"/>
        </w:rPr>
        <w:t xml:space="preserve"> gali pasireikšti stipresnis kraujavimas);</w:t>
      </w:r>
    </w:p>
    <w:p w14:paraId="67628983" w14:textId="77777777" w:rsidR="00E01E68" w:rsidRPr="004B7F9B" w:rsidRDefault="00E01E68" w:rsidP="00E01E68">
      <w:pPr>
        <w:pStyle w:val="Sraopastraipa"/>
        <w:numPr>
          <w:ilvl w:val="0"/>
          <w:numId w:val="1"/>
        </w:numPr>
        <w:ind w:left="567" w:hanging="567"/>
        <w:jc w:val="both"/>
        <w:rPr>
          <w:rFonts w:eastAsia="Times New Roman"/>
        </w:rPr>
      </w:pPr>
      <w:proofErr w:type="spellStart"/>
      <w:r w:rsidRPr="004B7F9B">
        <w:rPr>
          <w:rFonts w:eastAsia="Times New Roman"/>
        </w:rPr>
        <w:t>vorikonazolas</w:t>
      </w:r>
      <w:proofErr w:type="spellEnd"/>
      <w:r w:rsidRPr="004B7F9B">
        <w:rPr>
          <w:rFonts w:eastAsia="Times New Roman"/>
        </w:rPr>
        <w:t xml:space="preserve"> ir </w:t>
      </w:r>
      <w:proofErr w:type="spellStart"/>
      <w:r w:rsidRPr="004B7F9B">
        <w:rPr>
          <w:rFonts w:eastAsia="Times New Roman"/>
        </w:rPr>
        <w:t>flukonazolas</w:t>
      </w:r>
      <w:proofErr w:type="spellEnd"/>
      <w:r w:rsidRPr="004B7F9B">
        <w:rPr>
          <w:rFonts w:eastAsia="Times New Roman"/>
        </w:rPr>
        <w:t xml:space="preserve"> (CYP2C9 inhibitoriai) (vartojami grybelinėms infekcijoms gydyti), nes gali sustiprėti </w:t>
      </w:r>
      <w:proofErr w:type="spellStart"/>
      <w:r w:rsidRPr="004B7F9B">
        <w:rPr>
          <w:rFonts w:eastAsia="Times New Roman"/>
        </w:rPr>
        <w:t>ibuprofeno</w:t>
      </w:r>
      <w:proofErr w:type="spellEnd"/>
      <w:r w:rsidRPr="004B7F9B">
        <w:rPr>
          <w:rFonts w:eastAsia="Times New Roman"/>
        </w:rPr>
        <w:t xml:space="preserve"> poveikis. Reikia apsvarstyti galimybę sumažinti </w:t>
      </w:r>
      <w:proofErr w:type="spellStart"/>
      <w:r w:rsidRPr="004B7F9B">
        <w:rPr>
          <w:rFonts w:eastAsia="Times New Roman"/>
        </w:rPr>
        <w:t>ibuprofeno</w:t>
      </w:r>
      <w:proofErr w:type="spellEnd"/>
      <w:r w:rsidRPr="004B7F9B">
        <w:rPr>
          <w:rFonts w:eastAsia="Times New Roman"/>
        </w:rPr>
        <w:t xml:space="preserve"> dozę, ypač kai kartu su </w:t>
      </w:r>
      <w:proofErr w:type="spellStart"/>
      <w:r w:rsidRPr="004B7F9B">
        <w:rPr>
          <w:rFonts w:eastAsia="Times New Roman"/>
        </w:rPr>
        <w:t>vorikonazolu</w:t>
      </w:r>
      <w:proofErr w:type="spellEnd"/>
      <w:r w:rsidRPr="004B7F9B">
        <w:rPr>
          <w:rFonts w:eastAsia="Times New Roman"/>
        </w:rPr>
        <w:t xml:space="preserve"> arba </w:t>
      </w:r>
      <w:proofErr w:type="spellStart"/>
      <w:r w:rsidRPr="004B7F9B">
        <w:rPr>
          <w:rFonts w:eastAsia="Times New Roman"/>
        </w:rPr>
        <w:t>flukonazolu</w:t>
      </w:r>
      <w:proofErr w:type="spellEnd"/>
      <w:r w:rsidRPr="004B7F9B">
        <w:rPr>
          <w:rFonts w:eastAsia="Times New Roman"/>
        </w:rPr>
        <w:t xml:space="preserve"> vartojama didelė </w:t>
      </w:r>
      <w:proofErr w:type="spellStart"/>
      <w:r w:rsidRPr="004B7F9B">
        <w:rPr>
          <w:rFonts w:eastAsia="Times New Roman"/>
        </w:rPr>
        <w:t>ibuprofeno</w:t>
      </w:r>
      <w:proofErr w:type="spellEnd"/>
      <w:r w:rsidRPr="004B7F9B">
        <w:rPr>
          <w:rFonts w:eastAsia="Times New Roman"/>
        </w:rPr>
        <w:t xml:space="preserve"> dozė.</w:t>
      </w:r>
    </w:p>
    <w:p w14:paraId="4A42666B" w14:textId="77777777" w:rsidR="00E01E68" w:rsidRPr="004B7F9B" w:rsidRDefault="00E01E68" w:rsidP="00E01E68">
      <w:pPr>
        <w:rPr>
          <w:rFonts w:eastAsia="Times New Roman"/>
        </w:rPr>
      </w:pPr>
    </w:p>
    <w:p w14:paraId="705FEC10" w14:textId="77777777" w:rsidR="00E01E68" w:rsidRPr="004B7F9B" w:rsidRDefault="00E01E68" w:rsidP="00E01E68">
      <w:pPr>
        <w:rPr>
          <w:rFonts w:eastAsia="Times New Roman"/>
        </w:rPr>
      </w:pPr>
      <w:r w:rsidRPr="004B7F9B">
        <w:rPr>
          <w:rFonts w:eastAsia="Times New Roman"/>
        </w:rPr>
        <w:t xml:space="preserve">Kai kurie kiti vaistai taip pat gali turėti įtakos </w:t>
      </w:r>
      <w:r>
        <w:rPr>
          <w:rFonts w:eastAsia="Times New Roman"/>
        </w:rPr>
        <w:t>NAFUBI</w:t>
      </w:r>
      <w:r w:rsidRPr="004B7F9B">
        <w:rPr>
          <w:rFonts w:eastAsia="Times New Roman"/>
        </w:rPr>
        <w:t xml:space="preserve"> poveikiui arba gali būti jo veikiami. Todėl prieš vartodami </w:t>
      </w:r>
      <w:r>
        <w:rPr>
          <w:rFonts w:eastAsia="Times New Roman"/>
        </w:rPr>
        <w:t>NAFUBI</w:t>
      </w:r>
      <w:r w:rsidRPr="004B7F9B">
        <w:rPr>
          <w:rFonts w:eastAsia="Times New Roman"/>
        </w:rPr>
        <w:t xml:space="preserve"> su kitais vaistais visada pasitarkite su gydytoju arba vaistininku.</w:t>
      </w:r>
    </w:p>
    <w:p w14:paraId="2AF00FCF" w14:textId="77777777" w:rsidR="00E01E68" w:rsidRPr="004B7F9B" w:rsidRDefault="00E01E68" w:rsidP="00E01E68">
      <w:pPr>
        <w:rPr>
          <w:rFonts w:eastAsia="Times New Roman"/>
        </w:rPr>
      </w:pPr>
    </w:p>
    <w:p w14:paraId="569B448D" w14:textId="77777777" w:rsidR="00E01E68" w:rsidRPr="004B7F9B" w:rsidRDefault="00E01E68" w:rsidP="00E01E68">
      <w:pPr>
        <w:keepNext/>
        <w:rPr>
          <w:rFonts w:eastAsia="Times New Roman"/>
          <w:b/>
          <w:bCs/>
        </w:rPr>
      </w:pPr>
      <w:r>
        <w:rPr>
          <w:rFonts w:eastAsia="Times New Roman"/>
          <w:b/>
        </w:rPr>
        <w:t>NAFUBI</w:t>
      </w:r>
      <w:r w:rsidRPr="004B7F9B">
        <w:rPr>
          <w:rFonts w:eastAsia="Times New Roman"/>
          <w:b/>
          <w:bCs/>
        </w:rPr>
        <w:t xml:space="preserve"> vartojimas su alkoholiu</w:t>
      </w:r>
    </w:p>
    <w:p w14:paraId="1DA1B296" w14:textId="77777777" w:rsidR="00E01E68" w:rsidRPr="004B7F9B" w:rsidRDefault="00E01E68" w:rsidP="00E01E68">
      <w:pPr>
        <w:rPr>
          <w:rFonts w:eastAsia="Times New Roman"/>
        </w:rPr>
      </w:pPr>
      <w:r w:rsidRPr="004B7F9B">
        <w:t xml:space="preserve">Venkite alkoholio, nes jis gali sustiprinti šalutinį </w:t>
      </w:r>
      <w:proofErr w:type="spellStart"/>
      <w:r w:rsidRPr="004B7F9B">
        <w:t>ibuprofeno</w:t>
      </w:r>
      <w:proofErr w:type="spellEnd"/>
      <w:r w:rsidRPr="004B7F9B">
        <w:t xml:space="preserve"> poveikį, ypač susijusį su skrandžiu, žarnynu ar centrine nervų sistema</w:t>
      </w:r>
      <w:r w:rsidRPr="004B7F9B">
        <w:rPr>
          <w:rFonts w:eastAsia="Times New Roman"/>
        </w:rPr>
        <w:t>.</w:t>
      </w:r>
    </w:p>
    <w:p w14:paraId="5F4CE468" w14:textId="77777777" w:rsidR="00E01E68" w:rsidRPr="004B7F9B" w:rsidRDefault="00E01E68" w:rsidP="00E01E68">
      <w:pPr>
        <w:rPr>
          <w:rFonts w:eastAsia="Times New Roman"/>
          <w:b/>
          <w:bCs/>
        </w:rPr>
      </w:pPr>
    </w:p>
    <w:p w14:paraId="23E3414D" w14:textId="77777777" w:rsidR="00E01E68" w:rsidRPr="004B7F9B" w:rsidRDefault="00E01E68" w:rsidP="00E01E68">
      <w:pPr>
        <w:keepNext/>
        <w:rPr>
          <w:rFonts w:eastAsia="Times New Roman"/>
          <w:b/>
          <w:bCs/>
        </w:rPr>
      </w:pPr>
      <w:r w:rsidRPr="004B7F9B">
        <w:rPr>
          <w:rFonts w:eastAsia="Times New Roman"/>
          <w:b/>
          <w:bCs/>
        </w:rPr>
        <w:t>Nėštumas, žindymo laikotarpis ir vaisingumas</w:t>
      </w:r>
    </w:p>
    <w:p w14:paraId="604CE071" w14:textId="77777777" w:rsidR="00E01E68" w:rsidRPr="004B7F9B" w:rsidRDefault="00E01E68" w:rsidP="00E01E68">
      <w:pPr>
        <w:tabs>
          <w:tab w:val="left" w:pos="567"/>
        </w:tabs>
        <w:rPr>
          <w:rFonts w:eastAsia="Times New Roman"/>
        </w:rPr>
      </w:pPr>
      <w:r w:rsidRPr="004B7F9B">
        <w:rPr>
          <w:rFonts w:eastAsia="Times New Roman"/>
        </w:rPr>
        <w:t>Jeigu esate nėščia, žindote kūdikį, manote, kad galbūt esate nėščia arba planuojate pastoti, tai prieš vartodama šį vaistą pasitarkite su gydytoju arba vaistininku.</w:t>
      </w:r>
    </w:p>
    <w:p w14:paraId="004B351B" w14:textId="77777777" w:rsidR="00E01E68" w:rsidRPr="004B7F9B" w:rsidRDefault="00E01E68" w:rsidP="00E01E68">
      <w:pPr>
        <w:tabs>
          <w:tab w:val="left" w:pos="567"/>
        </w:tabs>
        <w:rPr>
          <w:rFonts w:eastAsia="Times New Roman"/>
        </w:rPr>
      </w:pPr>
    </w:p>
    <w:p w14:paraId="60410F6B" w14:textId="77777777" w:rsidR="00E01E68" w:rsidRPr="004B7F9B" w:rsidRDefault="00E01E68" w:rsidP="00E01E68">
      <w:pPr>
        <w:tabs>
          <w:tab w:val="left" w:pos="567"/>
        </w:tabs>
        <w:rPr>
          <w:rFonts w:eastAsia="Times New Roman"/>
        </w:rPr>
      </w:pPr>
      <w:r w:rsidRPr="004B7F9B">
        <w:rPr>
          <w:rFonts w:eastAsia="Times New Roman"/>
        </w:rPr>
        <w:t xml:space="preserve">Nevartokite </w:t>
      </w:r>
      <w:r>
        <w:rPr>
          <w:rFonts w:eastAsia="Times New Roman"/>
        </w:rPr>
        <w:t>NAFUBI</w:t>
      </w:r>
      <w:r w:rsidRPr="004B7F9B">
        <w:rPr>
          <w:rFonts w:eastAsia="Times New Roman"/>
        </w:rPr>
        <w:t xml:space="preserve">, jei yra paskutiniai 3 nėštumo mėnesiai, nes jis gali pakenkti Jūsų dar negimusiam vaikui arba sukelti problemų gimdymo metu. </w:t>
      </w:r>
      <w:r>
        <w:rPr>
          <w:rFonts w:eastAsia="Times New Roman"/>
        </w:rPr>
        <w:t>NAFUBI</w:t>
      </w:r>
      <w:r w:rsidRPr="004B7F9B">
        <w:rPr>
          <w:rFonts w:eastAsia="Times New Roman"/>
        </w:rPr>
        <w:t xml:space="preserve"> Jūsų dar negimusiam vaikui gali sukelti inkstų, plaučių ir širdies sutrikimų. </w:t>
      </w:r>
      <w:r>
        <w:rPr>
          <w:rFonts w:eastAsia="Times New Roman"/>
        </w:rPr>
        <w:t>NAFUBI</w:t>
      </w:r>
      <w:r w:rsidRPr="004B7F9B">
        <w:rPr>
          <w:rFonts w:eastAsia="Times New Roman"/>
        </w:rPr>
        <w:t xml:space="preserve"> gali turėti įtakos Jūsų ir Jūsų kūdikio polinkiui kraujuoti, be to, gimdymas gali prasidėti vėliau arba trukti ilgiau nei tikėtasi. Pirmuosius 6 nėštumo mėnesius </w:t>
      </w:r>
      <w:r>
        <w:rPr>
          <w:rFonts w:eastAsia="Times New Roman"/>
        </w:rPr>
        <w:t>NAFUBI</w:t>
      </w:r>
      <w:r w:rsidRPr="004B7F9B">
        <w:rPr>
          <w:rFonts w:eastAsia="Times New Roman"/>
        </w:rPr>
        <w:t xml:space="preserve"> vartoti negalima, nebent tai neabejotinai būtina ir taip patarė gydytojas. Jei šiuo laikotarpiu arba bandant pastoti Jums reikalingas gydymas, reikia vartoti mažiausią dozę kuo trumpesnį laiką. Jei </w:t>
      </w:r>
      <w:r>
        <w:rPr>
          <w:rFonts w:eastAsia="Times New Roman"/>
        </w:rPr>
        <w:t>NAFUBI</w:t>
      </w:r>
      <w:r w:rsidRPr="004B7F9B">
        <w:rPr>
          <w:rFonts w:eastAsia="Times New Roman"/>
        </w:rPr>
        <w:t xml:space="preserve"> vartojamas ilgiau nei kelias dienas nuo 20 nėštumo savaitės, jis Jūsų dar negimusiam vaikui gali sukelti inkstų </w:t>
      </w:r>
      <w:r>
        <w:rPr>
          <w:rFonts w:eastAsia="Times New Roman"/>
        </w:rPr>
        <w:t xml:space="preserve">funkcijos </w:t>
      </w:r>
      <w:r w:rsidRPr="004B7F9B">
        <w:rPr>
          <w:rFonts w:eastAsia="Times New Roman"/>
        </w:rPr>
        <w:t xml:space="preserve">sutrikimų, dėl kurių gali sumažėti kūdikį supančio </w:t>
      </w:r>
      <w:proofErr w:type="spellStart"/>
      <w:r w:rsidRPr="004B7F9B">
        <w:rPr>
          <w:rFonts w:eastAsia="Times New Roman"/>
        </w:rPr>
        <w:t>amniono</w:t>
      </w:r>
      <w:proofErr w:type="spellEnd"/>
      <w:r w:rsidRPr="004B7F9B">
        <w:rPr>
          <w:rFonts w:eastAsia="Times New Roman"/>
        </w:rPr>
        <w:t xml:space="preserve"> skysčio kiekis (pasireikšti </w:t>
      </w:r>
      <w:proofErr w:type="spellStart"/>
      <w:r w:rsidRPr="004B7F9B">
        <w:rPr>
          <w:rFonts w:eastAsia="Times New Roman"/>
        </w:rPr>
        <w:t>oligohidramnionas</w:t>
      </w:r>
      <w:proofErr w:type="spellEnd"/>
      <w:r w:rsidRPr="004B7F9B">
        <w:rPr>
          <w:rFonts w:eastAsia="Times New Roman"/>
        </w:rPr>
        <w:t>) arba susiaurėti vaiko širdyje esanti kraujagyslė (arterinis latakas). Jei Jums reikia gydytis ilgiau nei kelias dienas, gydytojas gali rekomenduoti papildomą stebėjimą.</w:t>
      </w:r>
    </w:p>
    <w:p w14:paraId="3AF96812" w14:textId="77777777" w:rsidR="00E01E68" w:rsidRPr="004B7F9B" w:rsidRDefault="00E01E68" w:rsidP="00E01E68">
      <w:pPr>
        <w:tabs>
          <w:tab w:val="left" w:pos="567"/>
        </w:tabs>
        <w:rPr>
          <w:rFonts w:eastAsia="Times New Roman"/>
        </w:rPr>
      </w:pPr>
    </w:p>
    <w:p w14:paraId="0D1A477E" w14:textId="77777777" w:rsidR="00E01E68" w:rsidRPr="004B7F9B" w:rsidRDefault="00E01E68" w:rsidP="00E01E68">
      <w:pPr>
        <w:tabs>
          <w:tab w:val="left" w:pos="567"/>
        </w:tabs>
        <w:rPr>
          <w:rFonts w:eastAsia="Times New Roman"/>
        </w:rPr>
      </w:pPr>
      <w:r>
        <w:rPr>
          <w:rFonts w:eastAsia="Times New Roman"/>
        </w:rPr>
        <w:t>Vaistas</w:t>
      </w:r>
      <w:r w:rsidRPr="004B7F9B">
        <w:rPr>
          <w:rFonts w:eastAsia="Times New Roman"/>
        </w:rPr>
        <w:t xml:space="preserve"> priklauso vaistų (NVNU), kurie gali sumažinti moterų vaisingumą, grupei. Šis poveikis išnyksta nutraukus vaisto vartojimą.</w:t>
      </w:r>
    </w:p>
    <w:p w14:paraId="44357527" w14:textId="77777777" w:rsidR="00E01E68" w:rsidRPr="004B7F9B" w:rsidRDefault="00E01E68" w:rsidP="00E01E68">
      <w:pPr>
        <w:tabs>
          <w:tab w:val="left" w:pos="567"/>
        </w:tabs>
        <w:rPr>
          <w:rFonts w:eastAsia="Times New Roman"/>
        </w:rPr>
      </w:pPr>
    </w:p>
    <w:p w14:paraId="51DC44D7" w14:textId="77777777" w:rsidR="00E01E68" w:rsidRPr="004B7F9B" w:rsidRDefault="00E01E68" w:rsidP="00E01E68">
      <w:pPr>
        <w:tabs>
          <w:tab w:val="left" w:pos="567"/>
        </w:tabs>
        <w:rPr>
          <w:rFonts w:eastAsia="Times New Roman"/>
        </w:rPr>
      </w:pPr>
      <w:r w:rsidRPr="004B7F9B">
        <w:rPr>
          <w:rFonts w:eastAsia="Times New Roman"/>
        </w:rPr>
        <w:t xml:space="preserve">Į motinos pieną patenka labai nedidelis kiekis </w:t>
      </w:r>
      <w:proofErr w:type="spellStart"/>
      <w:r w:rsidRPr="004B7F9B">
        <w:rPr>
          <w:rFonts w:eastAsia="Times New Roman"/>
        </w:rPr>
        <w:t>ibuprofeno</w:t>
      </w:r>
      <w:proofErr w:type="spellEnd"/>
      <w:r w:rsidRPr="004B7F9B">
        <w:rPr>
          <w:rFonts w:eastAsia="Times New Roman"/>
        </w:rPr>
        <w:t>, todėl trumpalaikio gydymo metu žindymo paprastai nereikia nutraukti. Vis dėlto, jei skiriamas ilgesnis gydymas, reikia apsvarstyti ankstyvo žindymo nutraukimo galimybę.</w:t>
      </w:r>
    </w:p>
    <w:p w14:paraId="0A49C69F" w14:textId="77777777" w:rsidR="00E01E68" w:rsidRPr="004B7F9B" w:rsidRDefault="00E01E68" w:rsidP="00E01E68">
      <w:pPr>
        <w:tabs>
          <w:tab w:val="left" w:pos="567"/>
        </w:tabs>
        <w:rPr>
          <w:rFonts w:eastAsia="Times New Roman"/>
        </w:rPr>
      </w:pPr>
    </w:p>
    <w:p w14:paraId="4B55856C" w14:textId="77777777" w:rsidR="00E01E68" w:rsidRPr="004B7F9B" w:rsidRDefault="00E01E68" w:rsidP="00E01E68">
      <w:pPr>
        <w:keepNext/>
        <w:rPr>
          <w:rFonts w:eastAsia="Times New Roman"/>
          <w:b/>
          <w:bCs/>
        </w:rPr>
      </w:pPr>
      <w:r w:rsidRPr="004B7F9B">
        <w:rPr>
          <w:rFonts w:eastAsia="Times New Roman"/>
          <w:b/>
          <w:bCs/>
        </w:rPr>
        <w:t>Vairavimas ir mechanizmų valdymas</w:t>
      </w:r>
    </w:p>
    <w:p w14:paraId="2AEC5AE6" w14:textId="77777777" w:rsidR="00E01E68" w:rsidRPr="004B7F9B" w:rsidRDefault="00E01E68" w:rsidP="00E01E68">
      <w:pPr>
        <w:tabs>
          <w:tab w:val="left" w:pos="567"/>
        </w:tabs>
        <w:rPr>
          <w:rFonts w:eastAsia="Times New Roman"/>
        </w:rPr>
      </w:pPr>
      <w:proofErr w:type="spellStart"/>
      <w:r w:rsidRPr="004B7F9B">
        <w:rPr>
          <w:rFonts w:eastAsia="Times New Roman"/>
        </w:rPr>
        <w:t>Ibuprofenas</w:t>
      </w:r>
      <w:proofErr w:type="spellEnd"/>
      <w:r w:rsidRPr="004B7F9B">
        <w:rPr>
          <w:rFonts w:eastAsia="Times New Roman"/>
        </w:rPr>
        <w:t xml:space="preserve"> gebėjimo vairuoti ir valdyti mechanizmus paprastai netrikdo. Vis dėlto didelės dozės gali sukelti tokį šalutinį poveikį kaip nuovargis, labai stiprus mieguistumas, galvos sukimasis (</w:t>
      </w:r>
      <w:proofErr w:type="spellStart"/>
      <w:r w:rsidRPr="004B7F9B">
        <w:rPr>
          <w:rFonts w:eastAsia="Times New Roman"/>
          <w:i/>
          <w:iCs/>
        </w:rPr>
        <w:t>vertigo</w:t>
      </w:r>
      <w:proofErr w:type="spellEnd"/>
      <w:r w:rsidRPr="004B7F9B">
        <w:rPr>
          <w:rFonts w:eastAsia="Times New Roman"/>
        </w:rPr>
        <w:t>) (dažnas šalutinis poveikis) ir regos sutrikimai (nedažnas šalutinis poveikis), todėl tam tikrais atvejais gali sutrikti gebėjimas aktyviai dalyvauti eisme bei valdyti mechanizmus. Toks poveikis būna stipresnis, jei kartu vartojama alkoholio.</w:t>
      </w:r>
    </w:p>
    <w:p w14:paraId="4867FB27" w14:textId="77777777" w:rsidR="00E01E68" w:rsidRPr="004B7F9B" w:rsidRDefault="00E01E68" w:rsidP="00E01E68">
      <w:pPr>
        <w:autoSpaceDE w:val="0"/>
        <w:autoSpaceDN w:val="0"/>
        <w:rPr>
          <w:lang w:eastAsia="de-DE"/>
        </w:rPr>
      </w:pPr>
    </w:p>
    <w:p w14:paraId="581AD997" w14:textId="77777777" w:rsidR="00E01E68" w:rsidRPr="004B7F9B" w:rsidRDefault="00E01E68" w:rsidP="00E01E68">
      <w:pPr>
        <w:keepNext/>
        <w:tabs>
          <w:tab w:val="left" w:pos="567"/>
        </w:tabs>
        <w:rPr>
          <w:rFonts w:eastAsia="Times New Roman"/>
          <w:b/>
        </w:rPr>
      </w:pPr>
      <w:r>
        <w:rPr>
          <w:rFonts w:eastAsia="Times New Roman"/>
          <w:b/>
        </w:rPr>
        <w:t>NAFUBI</w:t>
      </w:r>
      <w:r w:rsidRPr="004B7F9B">
        <w:rPr>
          <w:rFonts w:eastAsia="Times New Roman"/>
          <w:b/>
        </w:rPr>
        <w:t xml:space="preserve"> sudėtyje yra natrio</w:t>
      </w:r>
      <w:r>
        <w:rPr>
          <w:rFonts w:eastAsia="Times New Roman"/>
          <w:b/>
        </w:rPr>
        <w:t xml:space="preserve"> ir laktozės.</w:t>
      </w:r>
    </w:p>
    <w:p w14:paraId="191A4834" w14:textId="77777777" w:rsidR="00E01E68" w:rsidRPr="004B7F9B" w:rsidRDefault="00E01E68" w:rsidP="00E01E68">
      <w:pPr>
        <w:autoSpaceDE w:val="0"/>
        <w:autoSpaceDN w:val="0"/>
        <w:ind w:right="284"/>
        <w:rPr>
          <w:lang w:eastAsia="de-DE"/>
        </w:rPr>
      </w:pPr>
      <w:r w:rsidRPr="004B7F9B">
        <w:rPr>
          <w:rFonts w:eastAsia="Times New Roman"/>
        </w:rPr>
        <w:t>Šio vaisto</w:t>
      </w:r>
      <w:r>
        <w:rPr>
          <w:rFonts w:eastAsia="Times New Roman"/>
        </w:rPr>
        <w:t xml:space="preserve"> vienoje</w:t>
      </w:r>
      <w:r w:rsidRPr="004B7F9B">
        <w:rPr>
          <w:rFonts w:eastAsia="Times New Roman"/>
        </w:rPr>
        <w:t xml:space="preserve"> tabletėje yra mažiau kaip 1 </w:t>
      </w:r>
      <w:proofErr w:type="spellStart"/>
      <w:r w:rsidRPr="004B7F9B">
        <w:rPr>
          <w:rFonts w:eastAsia="Times New Roman"/>
        </w:rPr>
        <w:t>mmol</w:t>
      </w:r>
      <w:proofErr w:type="spellEnd"/>
      <w:r w:rsidRPr="004B7F9B">
        <w:rPr>
          <w:rFonts w:eastAsia="Times New Roman"/>
        </w:rPr>
        <w:t> (23 mg) natrio, t. y. jis beveik neturi reikšmės.</w:t>
      </w:r>
    </w:p>
    <w:p w14:paraId="2050BE45" w14:textId="77777777" w:rsidR="00E01E68" w:rsidRDefault="00E01E68" w:rsidP="00E01E68">
      <w:pPr>
        <w:tabs>
          <w:tab w:val="left" w:pos="426"/>
        </w:tabs>
      </w:pPr>
    </w:p>
    <w:p w14:paraId="54A02C90" w14:textId="77777777" w:rsidR="00E01E68" w:rsidRPr="004B7F9B" w:rsidRDefault="00E01E68" w:rsidP="00E01E68">
      <w:pPr>
        <w:tabs>
          <w:tab w:val="left" w:pos="426"/>
        </w:tabs>
      </w:pPr>
      <w:r>
        <w:t>Jeigu gydytojas Jums yra sakęs, kad netoleruojate kokių nors angliavandenių, kreipkitės į jį prieš pradėdami vartoti šį vaistą.</w:t>
      </w:r>
    </w:p>
    <w:p w14:paraId="1FDA85CD" w14:textId="77777777" w:rsidR="00E01E68" w:rsidRDefault="00E01E68" w:rsidP="00E01E68">
      <w:pPr>
        <w:tabs>
          <w:tab w:val="left" w:pos="426"/>
        </w:tabs>
      </w:pPr>
    </w:p>
    <w:p w14:paraId="1D4BDC1F" w14:textId="77777777" w:rsidR="00E01E68" w:rsidRPr="004B7F9B" w:rsidRDefault="00E01E68" w:rsidP="00E01E68">
      <w:pPr>
        <w:tabs>
          <w:tab w:val="left" w:pos="426"/>
        </w:tabs>
      </w:pPr>
    </w:p>
    <w:p w14:paraId="02485227" w14:textId="77777777" w:rsidR="00E01E68" w:rsidRPr="004B7F9B" w:rsidRDefault="00E01E68" w:rsidP="00E01E68">
      <w:pPr>
        <w:keepNext/>
        <w:tabs>
          <w:tab w:val="left" w:pos="567"/>
        </w:tabs>
        <w:ind w:left="567" w:hanging="567"/>
        <w:outlineLvl w:val="1"/>
        <w:rPr>
          <w:b/>
        </w:rPr>
      </w:pPr>
      <w:bookmarkStart w:id="7" w:name="_Toc129243141"/>
      <w:bookmarkStart w:id="8" w:name="_Toc129243266"/>
      <w:r w:rsidRPr="004B7F9B">
        <w:rPr>
          <w:b/>
        </w:rPr>
        <w:t>3.</w:t>
      </w:r>
      <w:r w:rsidRPr="004B7F9B">
        <w:rPr>
          <w:b/>
        </w:rPr>
        <w:tab/>
        <w:t xml:space="preserve">Kaip vartoti </w:t>
      </w:r>
      <w:bookmarkEnd w:id="7"/>
      <w:bookmarkEnd w:id="8"/>
      <w:r>
        <w:rPr>
          <w:b/>
        </w:rPr>
        <w:t>NAFUBI</w:t>
      </w:r>
    </w:p>
    <w:p w14:paraId="2B84612F" w14:textId="77777777" w:rsidR="00E01E68" w:rsidRPr="004B7F9B" w:rsidRDefault="00E01E68" w:rsidP="00E01E68">
      <w:pPr>
        <w:keepNext/>
        <w:tabs>
          <w:tab w:val="left" w:pos="426"/>
        </w:tabs>
      </w:pPr>
    </w:p>
    <w:p w14:paraId="109118B4" w14:textId="77777777" w:rsidR="00E01E68" w:rsidRPr="004B7F9B" w:rsidRDefault="00E01E68" w:rsidP="00E01E68">
      <w:pPr>
        <w:rPr>
          <w:rFonts w:eastAsia="Times New Roman"/>
          <w:szCs w:val="24"/>
        </w:rPr>
      </w:pPr>
      <w:r>
        <w:rPr>
          <w:rFonts w:eastAsia="Times New Roman"/>
          <w:szCs w:val="24"/>
        </w:rPr>
        <w:t>V</w:t>
      </w:r>
      <w:r w:rsidRPr="004B7F9B">
        <w:rPr>
          <w:rFonts w:eastAsia="Times New Roman"/>
          <w:szCs w:val="24"/>
        </w:rPr>
        <w:t xml:space="preserve">isada vartokite </w:t>
      </w:r>
      <w:r>
        <w:rPr>
          <w:rFonts w:eastAsia="Times New Roman"/>
          <w:szCs w:val="24"/>
        </w:rPr>
        <w:t>š</w:t>
      </w:r>
      <w:r w:rsidRPr="004B7F9B">
        <w:rPr>
          <w:rFonts w:eastAsia="Times New Roman"/>
          <w:szCs w:val="24"/>
        </w:rPr>
        <w:t>į vaistą tiksliai, kaip nurodė gydytojas. Jeigu abejojate, kreipkitės į gydytoją arba vaistininką.</w:t>
      </w:r>
    </w:p>
    <w:p w14:paraId="296D6697" w14:textId="77777777" w:rsidR="00E01E68" w:rsidRPr="004B7F9B" w:rsidRDefault="00E01E68" w:rsidP="00E01E68">
      <w:pPr>
        <w:rPr>
          <w:rFonts w:eastAsia="Times New Roman"/>
          <w:szCs w:val="24"/>
        </w:rPr>
      </w:pPr>
    </w:p>
    <w:p w14:paraId="65058758" w14:textId="77777777" w:rsidR="00E01E68" w:rsidRPr="004B7F9B" w:rsidRDefault="00E01E68" w:rsidP="00E01E68">
      <w:pPr>
        <w:rPr>
          <w:rFonts w:eastAsia="Times New Roman"/>
          <w:szCs w:val="24"/>
        </w:rPr>
      </w:pPr>
      <w:r w:rsidRPr="004B7F9B">
        <w:rPr>
          <w:rFonts w:eastAsia="Times New Roman"/>
          <w:szCs w:val="24"/>
        </w:rPr>
        <w:lastRenderedPageBreak/>
        <w:t>Būtina vartoti mažiausią veiksmingą dozę trumpiausią laiką, būtiną simptomams palengvinti. Jeigu yra infekcija, nedelsdami kreipkitės į gydytoją, jei simptomai (pvz., karščiavimas ir skausmas) išlieka arba pasunkėja (žr. 2 skyrių).</w:t>
      </w:r>
    </w:p>
    <w:p w14:paraId="202628AB" w14:textId="77777777" w:rsidR="00E01E68" w:rsidRPr="004B7F9B" w:rsidRDefault="00E01E68" w:rsidP="00E01E68">
      <w:pPr>
        <w:rPr>
          <w:rFonts w:eastAsia="Times New Roman"/>
          <w:szCs w:val="24"/>
        </w:rPr>
      </w:pPr>
    </w:p>
    <w:p w14:paraId="72F2D899" w14:textId="77777777" w:rsidR="00E01E68" w:rsidRPr="004B7F9B" w:rsidRDefault="00E01E68" w:rsidP="00E01E68">
      <w:pPr>
        <w:rPr>
          <w:rFonts w:eastAsia="Times New Roman"/>
          <w:b/>
          <w:bCs/>
          <w:szCs w:val="24"/>
        </w:rPr>
      </w:pPr>
      <w:r w:rsidRPr="004B7F9B">
        <w:rPr>
          <w:rFonts w:eastAsia="Times New Roman"/>
          <w:b/>
          <w:bCs/>
          <w:szCs w:val="24"/>
        </w:rPr>
        <w:t>Tik trumpalaikiam vartojimui.</w:t>
      </w:r>
    </w:p>
    <w:p w14:paraId="696C536D" w14:textId="77777777" w:rsidR="00E01E68" w:rsidRPr="004B7F9B" w:rsidRDefault="00E01E68" w:rsidP="00E01E68">
      <w:pPr>
        <w:rPr>
          <w:rFonts w:eastAsia="Times New Roman"/>
          <w:szCs w:val="24"/>
        </w:rPr>
      </w:pPr>
      <w:proofErr w:type="spellStart"/>
      <w:r w:rsidRPr="004B7F9B">
        <w:rPr>
          <w:rFonts w:eastAsia="Times New Roman"/>
          <w:szCs w:val="24"/>
        </w:rPr>
        <w:t>Ibuprofeno</w:t>
      </w:r>
      <w:proofErr w:type="spellEnd"/>
      <w:r w:rsidRPr="004B7F9B">
        <w:rPr>
          <w:rFonts w:eastAsia="Times New Roman"/>
          <w:szCs w:val="24"/>
        </w:rPr>
        <w:t xml:space="preserve"> dozė priklauso nuo paciento amžiaus ir kūno svorio. Toliau yra nurodytos rekomenduojamos dozės.</w:t>
      </w:r>
    </w:p>
    <w:p w14:paraId="7BC96186" w14:textId="77777777" w:rsidR="00E01E68" w:rsidRDefault="00E01E68" w:rsidP="00E01E68">
      <w:pPr>
        <w:tabs>
          <w:tab w:val="left" w:pos="851"/>
        </w:tabs>
        <w:rPr>
          <w:rStyle w:val="MSGENFONTSTYLENAMETEMPLATEROLEMSGENFONTSTYLENAMEBYROLETEXT"/>
          <w:color w:val="000000"/>
          <w:sz w:val="22"/>
        </w:rPr>
      </w:pPr>
    </w:p>
    <w:p w14:paraId="77AF4537" w14:textId="77777777" w:rsidR="00E01E68" w:rsidRPr="000115DD" w:rsidRDefault="00E01E68" w:rsidP="00E01E68">
      <w:pPr>
        <w:textAlignment w:val="baseline"/>
        <w:rPr>
          <w:rFonts w:eastAsia="Times New Roman"/>
          <w:i/>
          <w:iCs/>
          <w:u w:val="single"/>
          <w:lang w:eastAsia="lt-LT"/>
        </w:rPr>
      </w:pPr>
      <w:r w:rsidRPr="000115DD">
        <w:rPr>
          <w:rFonts w:eastAsia="Times New Roman"/>
          <w:i/>
          <w:iCs/>
          <w:u w:val="single"/>
          <w:lang w:eastAsia="lt-LT"/>
        </w:rPr>
        <w:t>Suaugusiesiems ir paaugliams, sveriantiems ≥ 40 kg (12 metų ir vyresniems):</w:t>
      </w:r>
    </w:p>
    <w:p w14:paraId="19FF52C8" w14:textId="77777777" w:rsidR="00E01E68" w:rsidRDefault="00E01E68" w:rsidP="00E01E68">
      <w:pPr>
        <w:tabs>
          <w:tab w:val="left" w:pos="851"/>
        </w:tabs>
        <w:rPr>
          <w:rStyle w:val="MSGENFONTSTYLENAMETEMPLATEROLEMSGENFONTSTYLENAMEBYROLETEXT"/>
          <w:color w:val="000000"/>
          <w:sz w:val="22"/>
        </w:rPr>
      </w:pPr>
      <w:r w:rsidRPr="00F11F45">
        <w:rPr>
          <w:rStyle w:val="MSGENFONTSTYLENAMETEMPLATEROLEMSGENFONTSTYLENAMEBYROLETEXT"/>
          <w:color w:val="000000"/>
          <w:sz w:val="22"/>
        </w:rPr>
        <w:t>Vartoti per burną ir tik trumpai</w:t>
      </w:r>
      <w:r>
        <w:rPr>
          <w:rStyle w:val="MSGENFONTSTYLENAMETEMPLATEROLEMSGENFONTSTYLENAMEBYROLETEXT"/>
          <w:color w:val="000000"/>
          <w:sz w:val="22"/>
        </w:rPr>
        <w:t>.</w:t>
      </w:r>
    </w:p>
    <w:p w14:paraId="7317899C" w14:textId="77777777" w:rsidR="00E01E68" w:rsidRDefault="00E01E68" w:rsidP="00E01E68">
      <w:pPr>
        <w:tabs>
          <w:tab w:val="left" w:pos="851"/>
        </w:tabs>
        <w:rPr>
          <w:rStyle w:val="MSGENFONTSTYLENAMETEMPLATEROLEMSGENFONTSTYLENAMEBYROLETEXT"/>
          <w:color w:val="000000"/>
          <w:sz w:val="22"/>
        </w:rPr>
      </w:pPr>
      <w:proofErr w:type="spellStart"/>
      <w:r w:rsidRPr="00F11F45">
        <w:rPr>
          <w:rStyle w:val="MSGENFONTSTYLENAMETEMPLATEROLEMSGENFONTSTYLENAMEBYROLETEXT"/>
          <w:color w:val="000000"/>
          <w:sz w:val="22"/>
        </w:rPr>
        <w:t>Ibuprofeno</w:t>
      </w:r>
      <w:proofErr w:type="spellEnd"/>
      <w:r w:rsidRPr="00F11F45">
        <w:rPr>
          <w:rStyle w:val="MSGENFONTSTYLENAMETEMPLATEROLEMSGENFONTSTYLENAMEBYROLETEXT"/>
          <w:color w:val="000000"/>
          <w:sz w:val="22"/>
        </w:rPr>
        <w:t xml:space="preserve"> dozė priklauso nuo paciento amžiaus ir kūno svorio. Suaugusiesiems ir paaugliams negalima viršyti didžiausios 400</w:t>
      </w:r>
      <w:r>
        <w:rPr>
          <w:rStyle w:val="MSGENFONTSTYLENAMETEMPLATEROLEMSGENFONTSTYLENAMEBYROLETEXT"/>
          <w:color w:val="000000"/>
          <w:sz w:val="22"/>
        </w:rPr>
        <w:t> </w:t>
      </w:r>
      <w:r w:rsidRPr="00F11F45">
        <w:rPr>
          <w:rStyle w:val="MSGENFONTSTYLENAMETEMPLATEROLEMSGENFONTSTYLENAMEBYROLETEXT"/>
          <w:color w:val="000000"/>
          <w:sz w:val="22"/>
        </w:rPr>
        <w:t xml:space="preserve">mg </w:t>
      </w:r>
      <w:proofErr w:type="spellStart"/>
      <w:r w:rsidRPr="00F11F45">
        <w:rPr>
          <w:rStyle w:val="MSGENFONTSTYLENAMETEMPLATEROLEMSGENFONTSTYLENAMEBYROLETEXT"/>
          <w:color w:val="000000"/>
          <w:sz w:val="22"/>
        </w:rPr>
        <w:t>ibuprofeno</w:t>
      </w:r>
      <w:proofErr w:type="spellEnd"/>
      <w:r w:rsidRPr="00F11F45">
        <w:rPr>
          <w:rStyle w:val="MSGENFONTSTYLENAMETEMPLATEROLEMSGENFONTSTYLENAMEBYROLETEXT"/>
          <w:color w:val="000000"/>
          <w:sz w:val="22"/>
        </w:rPr>
        <w:t xml:space="preserve"> vienkartinės paros dozės. </w:t>
      </w:r>
    </w:p>
    <w:p w14:paraId="69072666" w14:textId="77777777" w:rsidR="00E01E68" w:rsidRDefault="00E01E68" w:rsidP="00E01E68">
      <w:pPr>
        <w:tabs>
          <w:tab w:val="left" w:pos="851"/>
        </w:tabs>
        <w:rPr>
          <w:rStyle w:val="MSGENFONTSTYLENAMETEMPLATEROLEMSGENFONTSTYLENAMEBYROLETEXT"/>
          <w:color w:val="000000"/>
          <w:sz w:val="22"/>
        </w:rPr>
      </w:pPr>
    </w:p>
    <w:p w14:paraId="5258F34A" w14:textId="77777777" w:rsidR="00E01E68" w:rsidRDefault="00E01E68" w:rsidP="00E01E68">
      <w:pPr>
        <w:tabs>
          <w:tab w:val="left" w:pos="851"/>
        </w:tabs>
        <w:rPr>
          <w:rStyle w:val="MSGENFONTSTYLENAMETEMPLATEROLEMSGENFONTSTYLENAMEBYROLETEXT"/>
          <w:color w:val="000000"/>
          <w:sz w:val="22"/>
        </w:rPr>
      </w:pPr>
      <w:r w:rsidRPr="00F11F45">
        <w:rPr>
          <w:rStyle w:val="MSGENFONTSTYLENAMETEMPLATEROLEMSGENFONTSTYLENAMEBYROLETEXT"/>
          <w:color w:val="000000"/>
          <w:sz w:val="22"/>
        </w:rPr>
        <w:t>Iš karto pavartota didesnė nei 400</w:t>
      </w:r>
      <w:r>
        <w:rPr>
          <w:rStyle w:val="MSGENFONTSTYLENAMETEMPLATEROLEMSGENFONTSTYLENAMEBYROLETEXT"/>
          <w:color w:val="000000"/>
          <w:sz w:val="22"/>
        </w:rPr>
        <w:t> </w:t>
      </w:r>
      <w:r w:rsidRPr="00F11F45">
        <w:rPr>
          <w:rStyle w:val="MSGENFONTSTYLENAMETEMPLATEROLEMSGENFONTSTYLENAMEBYROLETEXT"/>
          <w:color w:val="000000"/>
          <w:sz w:val="22"/>
        </w:rPr>
        <w:t xml:space="preserve">mg vienkartinė dozė geresnio </w:t>
      </w:r>
      <w:r>
        <w:rPr>
          <w:rStyle w:val="MSGENFONTSTYLENAMETEMPLATEROLEMSGENFONTSTYLENAMEBYROLETEXT"/>
          <w:color w:val="000000"/>
          <w:sz w:val="22"/>
        </w:rPr>
        <w:t>skausmą malšinančio</w:t>
      </w:r>
      <w:r w:rsidRPr="00F11F45">
        <w:rPr>
          <w:rStyle w:val="MSGENFONTSTYLENAMETEMPLATEROLEMSGENFONTSTYLENAMEBYROLETEXT"/>
          <w:color w:val="000000"/>
          <w:sz w:val="22"/>
        </w:rPr>
        <w:t xml:space="preserve"> poveikio nesukelia. Tarp dozių vartojimo turi praeiti ne mažiau kaip 4</w:t>
      </w:r>
      <w:r>
        <w:rPr>
          <w:rStyle w:val="MSGENFONTSTYLENAMETEMPLATEROLEMSGENFONTSTYLENAMEBYROLETEXT"/>
          <w:color w:val="000000"/>
          <w:sz w:val="22"/>
        </w:rPr>
        <w:t> </w:t>
      </w:r>
      <w:r w:rsidRPr="00F11F45">
        <w:rPr>
          <w:rStyle w:val="MSGENFONTSTYLENAMETEMPLATEROLEMSGENFONTSTYLENAMEBYROLETEXT"/>
          <w:color w:val="000000"/>
          <w:sz w:val="22"/>
        </w:rPr>
        <w:t>valandos.</w:t>
      </w:r>
    </w:p>
    <w:p w14:paraId="397A4EBA" w14:textId="77777777" w:rsidR="00E01E68" w:rsidRDefault="00E01E68" w:rsidP="00E01E68">
      <w:pPr>
        <w:tabs>
          <w:tab w:val="left" w:pos="851"/>
        </w:tabs>
        <w:rPr>
          <w:rStyle w:val="MSGENFONTSTYLENAMETEMPLATEROLEMSGENFONTSTYLENAMEBYROLETEXT"/>
          <w:color w:val="000000"/>
          <w:sz w:val="22"/>
        </w:rPr>
      </w:pPr>
    </w:p>
    <w:p w14:paraId="242AFE2E" w14:textId="77777777" w:rsidR="00E01E68" w:rsidRPr="00F11F45" w:rsidRDefault="00E01E68" w:rsidP="00E01E68">
      <w:pPr>
        <w:textAlignment w:val="baseline"/>
        <w:rPr>
          <w:rFonts w:eastAsia="Times New Roman"/>
          <w:lang w:eastAsia="lt-LT"/>
        </w:rPr>
      </w:pPr>
      <w:r w:rsidRPr="00F11F45">
        <w:rPr>
          <w:rFonts w:eastAsia="Times New Roman"/>
          <w:lang w:eastAsia="lt-LT"/>
        </w:rPr>
        <w:t>Bendra dozė neturi viršyti 1</w:t>
      </w:r>
      <w:r>
        <w:rPr>
          <w:rFonts w:eastAsia="Times New Roman"/>
          <w:lang w:eastAsia="lt-LT"/>
        </w:rPr>
        <w:t> </w:t>
      </w:r>
      <w:r w:rsidRPr="00F11F45">
        <w:rPr>
          <w:rFonts w:eastAsia="Times New Roman"/>
          <w:lang w:eastAsia="lt-LT"/>
        </w:rPr>
        <w:t xml:space="preserve">200 mg </w:t>
      </w:r>
      <w:proofErr w:type="spellStart"/>
      <w:r w:rsidRPr="00F11F45">
        <w:rPr>
          <w:rFonts w:eastAsia="Times New Roman"/>
          <w:lang w:eastAsia="lt-LT"/>
        </w:rPr>
        <w:t>ibuprofeno</w:t>
      </w:r>
      <w:proofErr w:type="spellEnd"/>
      <w:r w:rsidRPr="00F11F45">
        <w:rPr>
          <w:rFonts w:eastAsia="Times New Roman"/>
          <w:lang w:eastAsia="lt-LT"/>
        </w:rPr>
        <w:t xml:space="preserve"> 24 valandų laikotarpiu. </w:t>
      </w:r>
    </w:p>
    <w:p w14:paraId="2065DE90" w14:textId="77777777" w:rsidR="00E01E68" w:rsidRDefault="00E01E68" w:rsidP="00E01E68">
      <w:pPr>
        <w:tabs>
          <w:tab w:val="left" w:pos="851"/>
        </w:tabs>
        <w:rPr>
          <w:rStyle w:val="MSGENFONTSTYLENAMETEMPLATEROLEMSGENFONTSTYLENAMEBYROLETEXT"/>
          <w:color w:val="000000"/>
          <w:sz w:val="22"/>
        </w:rPr>
      </w:pPr>
      <w:r>
        <w:rPr>
          <w:rStyle w:val="MSGENFONTSTYLENAMETEMPLATEROLEMSGENFONTSTYLENAMEBYROLETEXT"/>
          <w:color w:val="000000"/>
          <w:sz w:val="22"/>
        </w:rPr>
        <w:t>Kreipkitės į gydytoją, jeigu vaistą vartojate</w:t>
      </w:r>
      <w:r w:rsidRPr="00F11F45">
        <w:rPr>
          <w:rStyle w:val="MSGENFONTSTYLENAMETEMPLATEROLEMSGENFONTSTYLENAMEBYROLETEXT"/>
          <w:color w:val="000000"/>
          <w:sz w:val="22"/>
        </w:rPr>
        <w:t xml:space="preserve"> </w:t>
      </w:r>
      <w:r>
        <w:rPr>
          <w:rStyle w:val="MSGENFONTSTYLENAMETEMPLATEROLEMSGENFONTSTYLENAMEBYROLETEXT"/>
          <w:color w:val="000000"/>
          <w:sz w:val="22"/>
        </w:rPr>
        <w:t xml:space="preserve">ilgiau kaip </w:t>
      </w:r>
      <w:r w:rsidRPr="00F11F45">
        <w:rPr>
          <w:rStyle w:val="MSGENFONTSTYLENAMETEMPLATEROLEMSGENFONTSTYLENAMEBYROLETEXT"/>
          <w:color w:val="000000"/>
          <w:sz w:val="22"/>
        </w:rPr>
        <w:t>5</w:t>
      </w:r>
      <w:r>
        <w:rPr>
          <w:rStyle w:val="MSGENFONTSTYLENAMETEMPLATEROLEMSGENFONTSTYLENAMEBYROLETEXT"/>
          <w:color w:val="000000"/>
          <w:sz w:val="22"/>
        </w:rPr>
        <w:t> </w:t>
      </w:r>
      <w:r w:rsidRPr="00F11F45">
        <w:rPr>
          <w:rStyle w:val="MSGENFONTSTYLENAMETEMPLATEROLEMSGENFONTSTYLENAMEBYROLETEXT"/>
          <w:color w:val="000000"/>
          <w:sz w:val="22"/>
        </w:rPr>
        <w:t>dienas skausmo atveju</w:t>
      </w:r>
      <w:r>
        <w:rPr>
          <w:rStyle w:val="MSGENFONTSTYLENAMETEMPLATEROLEMSGENFONTSTYLENAMEBYROLETEXT"/>
          <w:color w:val="000000"/>
          <w:sz w:val="22"/>
        </w:rPr>
        <w:t xml:space="preserve"> ir </w:t>
      </w:r>
      <w:r w:rsidRPr="00F11F45">
        <w:rPr>
          <w:rStyle w:val="MSGENFONTSTYLENAMETEMPLATEROLEMSGENFONTSTYLENAMEBYROLETEXT"/>
          <w:color w:val="000000"/>
          <w:sz w:val="22"/>
        </w:rPr>
        <w:t>ilgiau kaip 3</w:t>
      </w:r>
      <w:r>
        <w:rPr>
          <w:rStyle w:val="MSGENFONTSTYLENAMETEMPLATEROLEMSGENFONTSTYLENAMEBYROLETEXT"/>
          <w:color w:val="000000"/>
          <w:sz w:val="22"/>
        </w:rPr>
        <w:t> </w:t>
      </w:r>
      <w:r w:rsidRPr="00F11F45">
        <w:rPr>
          <w:rStyle w:val="MSGENFONTSTYLENAMETEMPLATEROLEMSGENFONTSTYLENAMEBYROLETEXT"/>
          <w:color w:val="000000"/>
          <w:sz w:val="22"/>
        </w:rPr>
        <w:t>dienas karščiavimo atveju</w:t>
      </w:r>
      <w:r>
        <w:rPr>
          <w:rStyle w:val="MSGENFONTSTYLENAMETEMPLATEROLEMSGENFONTSTYLENAMEBYROLETEXT"/>
          <w:color w:val="000000"/>
          <w:sz w:val="22"/>
        </w:rPr>
        <w:t xml:space="preserve">, o </w:t>
      </w:r>
      <w:r w:rsidRPr="00F11F45">
        <w:rPr>
          <w:rStyle w:val="MSGENFONTSTYLENAMETEMPLATEROLEMSGENFONTSTYLENAMEBYROLETEXT"/>
          <w:color w:val="000000"/>
          <w:sz w:val="22"/>
        </w:rPr>
        <w:t>simptomai išlieka ar</w:t>
      </w:r>
      <w:r>
        <w:rPr>
          <w:rStyle w:val="MSGENFONTSTYLENAMETEMPLATEROLEMSGENFONTSTYLENAMEBYROLETEXT"/>
          <w:color w:val="000000"/>
          <w:sz w:val="22"/>
        </w:rPr>
        <w:t xml:space="preserve">ba </w:t>
      </w:r>
      <w:r w:rsidRPr="00F11F45">
        <w:rPr>
          <w:rStyle w:val="MSGENFONTSTYLENAMETEMPLATEROLEMSGENFONTSTYLENAMEBYROLETEXT"/>
          <w:color w:val="000000"/>
          <w:sz w:val="22"/>
        </w:rPr>
        <w:t>pasunkėja</w:t>
      </w:r>
      <w:r>
        <w:rPr>
          <w:rStyle w:val="MSGENFONTSTYLENAMETEMPLATEROLEMSGENFONTSTYLENAMEBYROLETEXT"/>
          <w:color w:val="000000"/>
          <w:sz w:val="22"/>
        </w:rPr>
        <w:t>.</w:t>
      </w:r>
    </w:p>
    <w:p w14:paraId="7F180876" w14:textId="77777777" w:rsidR="00E01E68" w:rsidRDefault="00E01E68" w:rsidP="00E01E68">
      <w:pPr>
        <w:tabs>
          <w:tab w:val="left" w:pos="851"/>
        </w:tabs>
        <w:rPr>
          <w:rStyle w:val="MSGENFONTSTYLENAMETEMPLATEROLEMSGENFONTSTYLENAMEBYROLETEXT"/>
          <w:color w:val="000000"/>
          <w:sz w:val="22"/>
        </w:rPr>
      </w:pPr>
    </w:p>
    <w:p w14:paraId="58098203" w14:textId="77777777" w:rsidR="00E01E68" w:rsidRPr="00F11F45" w:rsidRDefault="00E01E68" w:rsidP="00E01E68">
      <w:pPr>
        <w:textAlignment w:val="baseline"/>
        <w:rPr>
          <w:rFonts w:eastAsia="Times New Roman"/>
          <w:lang w:eastAsia="lt-LT"/>
        </w:rPr>
      </w:pPr>
      <w:r w:rsidRPr="00F11F45">
        <w:rPr>
          <w:rFonts w:eastAsia="Times New Roman"/>
          <w:lang w:eastAsia="lt-LT"/>
        </w:rPr>
        <w:t xml:space="preserve">Pradinė dozė yra 200 mg arba 400 mg </w:t>
      </w:r>
      <w:proofErr w:type="spellStart"/>
      <w:r w:rsidRPr="00F11F45">
        <w:rPr>
          <w:rFonts w:eastAsia="Times New Roman"/>
          <w:lang w:eastAsia="lt-LT"/>
        </w:rPr>
        <w:t>ibuprofeno</w:t>
      </w:r>
      <w:proofErr w:type="spellEnd"/>
      <w:r w:rsidRPr="00F11F45">
        <w:rPr>
          <w:rFonts w:eastAsia="Times New Roman"/>
          <w:lang w:eastAsia="lt-LT"/>
        </w:rPr>
        <w:t>. Jei</w:t>
      </w:r>
      <w:r>
        <w:rPr>
          <w:rFonts w:eastAsia="Times New Roman"/>
          <w:lang w:eastAsia="lt-LT"/>
        </w:rPr>
        <w:t xml:space="preserve">gu </w:t>
      </w:r>
      <w:r w:rsidRPr="00F11F45">
        <w:rPr>
          <w:rFonts w:eastAsia="Times New Roman"/>
          <w:lang w:eastAsia="lt-LT"/>
        </w:rPr>
        <w:t xml:space="preserve">reikia, galima vartoti papildomas 1 arba 2 atitinkamas tabletes (nuo 200 mg iki 400 mg </w:t>
      </w:r>
      <w:proofErr w:type="spellStart"/>
      <w:r w:rsidRPr="00F11F45">
        <w:rPr>
          <w:rFonts w:eastAsia="Times New Roman"/>
          <w:lang w:eastAsia="lt-LT"/>
        </w:rPr>
        <w:t>ibuprofeno</w:t>
      </w:r>
      <w:proofErr w:type="spellEnd"/>
      <w:r w:rsidRPr="00F11F45">
        <w:rPr>
          <w:rFonts w:eastAsia="Times New Roman"/>
          <w:lang w:eastAsia="lt-LT"/>
        </w:rPr>
        <w:t>) iki 3 kartų per parą su 4</w:t>
      </w:r>
      <w:r>
        <w:rPr>
          <w:rFonts w:eastAsia="Times New Roman"/>
          <w:lang w:eastAsia="lt-LT"/>
        </w:rPr>
        <w:t>–</w:t>
      </w:r>
      <w:r w:rsidRPr="00F11F45">
        <w:rPr>
          <w:rFonts w:eastAsia="Times New Roman"/>
          <w:lang w:eastAsia="lt-LT"/>
        </w:rPr>
        <w:t xml:space="preserve">6 valandų intervalais tarp dozių. </w:t>
      </w:r>
    </w:p>
    <w:p w14:paraId="7FCDA3B3" w14:textId="77777777" w:rsidR="00E01E68" w:rsidRDefault="00E01E68" w:rsidP="00E01E68">
      <w:pPr>
        <w:tabs>
          <w:tab w:val="left" w:pos="851"/>
        </w:tabs>
        <w:rPr>
          <w:rStyle w:val="MSGENFONTSTYLENAMETEMPLATEROLEMSGENFONTSTYLENAMEBYROLETEXT"/>
          <w:color w:val="000000"/>
          <w:sz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E01E68" w:rsidRPr="00F11F45" w14:paraId="6179A3D1" w14:textId="77777777" w:rsidTr="00FB3766">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0F0DF87A" w14:textId="77777777" w:rsidR="00E01E68" w:rsidRPr="00F11F45" w:rsidRDefault="00E01E68" w:rsidP="00FB3766">
            <w:pPr>
              <w:jc w:val="center"/>
              <w:textAlignment w:val="baseline"/>
              <w:rPr>
                <w:rFonts w:eastAsia="Times New Roman"/>
                <w:lang w:eastAsia="lt-LT"/>
              </w:rPr>
            </w:pPr>
            <w:r w:rsidRPr="00F11F45">
              <w:rPr>
                <w:rFonts w:eastAsia="Times New Roman"/>
                <w:b/>
                <w:bCs/>
                <w:lang w:eastAsia="lt-LT"/>
              </w:rPr>
              <w:t>Kūno svoris</w:t>
            </w:r>
          </w:p>
        </w:tc>
        <w:tc>
          <w:tcPr>
            <w:tcW w:w="2250" w:type="dxa"/>
            <w:tcBorders>
              <w:top w:val="single" w:sz="6" w:space="0" w:color="auto"/>
              <w:left w:val="single" w:sz="6" w:space="0" w:color="auto"/>
              <w:bottom w:val="single" w:sz="6" w:space="0" w:color="auto"/>
              <w:right w:val="single" w:sz="6" w:space="0" w:color="auto"/>
            </w:tcBorders>
            <w:vAlign w:val="center"/>
            <w:hideMark/>
          </w:tcPr>
          <w:p w14:paraId="260209E8" w14:textId="77777777" w:rsidR="00E01E68" w:rsidRPr="00F11F45" w:rsidRDefault="00E01E68" w:rsidP="00FB3766">
            <w:pPr>
              <w:jc w:val="center"/>
              <w:textAlignment w:val="baseline"/>
              <w:rPr>
                <w:rFonts w:eastAsia="Times New Roman"/>
                <w:lang w:eastAsia="lt-LT"/>
              </w:rPr>
            </w:pPr>
            <w:r w:rsidRPr="00F11F45">
              <w:rPr>
                <w:rFonts w:eastAsia="Times New Roman"/>
                <w:b/>
                <w:bCs/>
                <w:lang w:eastAsia="lt-LT"/>
              </w:rPr>
              <w:t>Viena dozė (tablečių skaičius)</w:t>
            </w:r>
          </w:p>
        </w:tc>
        <w:tc>
          <w:tcPr>
            <w:tcW w:w="2250" w:type="dxa"/>
            <w:tcBorders>
              <w:top w:val="single" w:sz="6" w:space="0" w:color="auto"/>
              <w:left w:val="single" w:sz="6" w:space="0" w:color="auto"/>
              <w:bottom w:val="single" w:sz="6" w:space="0" w:color="auto"/>
              <w:right w:val="single" w:sz="6" w:space="0" w:color="auto"/>
            </w:tcBorders>
            <w:vAlign w:val="center"/>
            <w:hideMark/>
          </w:tcPr>
          <w:p w14:paraId="3742DBDA" w14:textId="77777777" w:rsidR="00E01E68" w:rsidRPr="00F11F45" w:rsidRDefault="00E01E68" w:rsidP="00FB3766">
            <w:pPr>
              <w:jc w:val="center"/>
              <w:textAlignment w:val="baseline"/>
              <w:rPr>
                <w:rFonts w:eastAsia="Times New Roman"/>
                <w:lang w:eastAsia="lt-LT"/>
              </w:rPr>
            </w:pPr>
            <w:r w:rsidRPr="00F11F45">
              <w:rPr>
                <w:rFonts w:eastAsia="Times New Roman"/>
                <w:b/>
                <w:bCs/>
                <w:lang w:eastAsia="lt-LT"/>
              </w:rPr>
              <w:t>Dažnis</w:t>
            </w:r>
          </w:p>
        </w:tc>
        <w:tc>
          <w:tcPr>
            <w:tcW w:w="2250" w:type="dxa"/>
            <w:tcBorders>
              <w:top w:val="single" w:sz="6" w:space="0" w:color="auto"/>
              <w:left w:val="single" w:sz="6" w:space="0" w:color="auto"/>
              <w:bottom w:val="single" w:sz="6" w:space="0" w:color="auto"/>
              <w:right w:val="single" w:sz="6" w:space="0" w:color="auto"/>
            </w:tcBorders>
            <w:vAlign w:val="center"/>
            <w:hideMark/>
          </w:tcPr>
          <w:p w14:paraId="1AF91A7B" w14:textId="77777777" w:rsidR="00E01E68" w:rsidRPr="00F11F45" w:rsidRDefault="00E01E68" w:rsidP="00FB3766">
            <w:pPr>
              <w:jc w:val="center"/>
              <w:textAlignment w:val="baseline"/>
              <w:rPr>
                <w:rFonts w:eastAsia="Times New Roman"/>
                <w:lang w:eastAsia="lt-LT"/>
              </w:rPr>
            </w:pPr>
            <w:r w:rsidRPr="00F11F45">
              <w:rPr>
                <w:rFonts w:eastAsia="Times New Roman"/>
                <w:b/>
                <w:bCs/>
                <w:lang w:eastAsia="lt-LT"/>
              </w:rPr>
              <w:t>Didžiausia paros dozė</w:t>
            </w:r>
          </w:p>
        </w:tc>
      </w:tr>
      <w:tr w:rsidR="00E01E68" w:rsidRPr="00F11F45" w14:paraId="3C83C2AA" w14:textId="77777777" w:rsidTr="00FB3766">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128E7F8A" w14:textId="77777777" w:rsidR="00E01E68" w:rsidRPr="00F11F45" w:rsidRDefault="00E01E68" w:rsidP="00FB3766">
            <w:pPr>
              <w:jc w:val="center"/>
              <w:textAlignment w:val="baseline"/>
              <w:rPr>
                <w:rFonts w:eastAsia="Times New Roman"/>
                <w:lang w:eastAsia="lt-LT"/>
              </w:rPr>
            </w:pPr>
            <w:r w:rsidRPr="00F11F45">
              <w:rPr>
                <w:rFonts w:eastAsia="Times New Roman"/>
                <w:lang w:eastAsia="lt-LT"/>
              </w:rPr>
              <w:t>Suaugusieji ir paaugliai</w:t>
            </w:r>
          </w:p>
          <w:p w14:paraId="7FBF9936" w14:textId="77777777" w:rsidR="00E01E68" w:rsidRPr="00F11F45" w:rsidRDefault="00E01E68" w:rsidP="00FB3766">
            <w:pPr>
              <w:jc w:val="center"/>
              <w:textAlignment w:val="baseline"/>
              <w:rPr>
                <w:rFonts w:eastAsia="Times New Roman"/>
                <w:lang w:eastAsia="lt-LT"/>
              </w:rPr>
            </w:pPr>
            <w:r w:rsidRPr="00F11F45">
              <w:rPr>
                <w:rFonts w:eastAsia="Times New Roman"/>
                <w:lang w:eastAsia="lt-LT"/>
              </w:rPr>
              <w:t>Kūno svoris ≥ 40 kg</w:t>
            </w:r>
          </w:p>
        </w:tc>
        <w:tc>
          <w:tcPr>
            <w:tcW w:w="2250" w:type="dxa"/>
            <w:tcBorders>
              <w:top w:val="single" w:sz="6" w:space="0" w:color="auto"/>
              <w:left w:val="single" w:sz="6" w:space="0" w:color="auto"/>
              <w:bottom w:val="single" w:sz="6" w:space="0" w:color="auto"/>
              <w:right w:val="single" w:sz="6" w:space="0" w:color="auto"/>
            </w:tcBorders>
            <w:vAlign w:val="center"/>
            <w:hideMark/>
          </w:tcPr>
          <w:p w14:paraId="7465A2C7" w14:textId="77777777" w:rsidR="00E01E68" w:rsidRPr="00F11F45" w:rsidRDefault="00E01E68" w:rsidP="00FB3766">
            <w:pPr>
              <w:jc w:val="center"/>
              <w:textAlignment w:val="baseline"/>
              <w:rPr>
                <w:rFonts w:eastAsia="Times New Roman"/>
                <w:lang w:eastAsia="lt-LT"/>
              </w:rPr>
            </w:pPr>
            <w:r w:rsidRPr="00F11F45">
              <w:rPr>
                <w:rFonts w:eastAsia="Times New Roman"/>
                <w:lang w:eastAsia="lt-LT"/>
              </w:rPr>
              <w:t xml:space="preserve">1 ar 2 atitinkamos tabletės (200 mg arba 400 mg </w:t>
            </w:r>
            <w:proofErr w:type="spellStart"/>
            <w:r w:rsidRPr="00F11F45">
              <w:rPr>
                <w:rFonts w:eastAsia="Times New Roman"/>
                <w:lang w:eastAsia="lt-LT"/>
              </w:rPr>
              <w:t>ibuprofeno</w:t>
            </w:r>
            <w:proofErr w:type="spellEnd"/>
            <w:r w:rsidRPr="00F11F45">
              <w:rPr>
                <w:rFonts w:eastAsia="Times New Roman"/>
                <w:lang w:eastAsia="lt-LT"/>
              </w:rPr>
              <w:t>)</w:t>
            </w:r>
          </w:p>
        </w:tc>
        <w:tc>
          <w:tcPr>
            <w:tcW w:w="2250" w:type="dxa"/>
            <w:tcBorders>
              <w:top w:val="single" w:sz="6" w:space="0" w:color="auto"/>
              <w:left w:val="single" w:sz="6" w:space="0" w:color="auto"/>
              <w:bottom w:val="single" w:sz="6" w:space="0" w:color="auto"/>
              <w:right w:val="single" w:sz="6" w:space="0" w:color="auto"/>
            </w:tcBorders>
            <w:vAlign w:val="center"/>
            <w:hideMark/>
          </w:tcPr>
          <w:p w14:paraId="7A22975D" w14:textId="77777777" w:rsidR="00E01E68" w:rsidRPr="00F11F45" w:rsidRDefault="00E01E68" w:rsidP="00FB3766">
            <w:pPr>
              <w:jc w:val="center"/>
              <w:textAlignment w:val="baseline"/>
              <w:rPr>
                <w:rFonts w:eastAsia="Times New Roman"/>
                <w:lang w:eastAsia="lt-LT"/>
              </w:rPr>
            </w:pPr>
            <w:r w:rsidRPr="00F11F45">
              <w:rPr>
                <w:rFonts w:eastAsia="Times New Roman"/>
                <w:lang w:eastAsia="lt-LT"/>
              </w:rPr>
              <w:t>Iki 3 kartų per parą</w:t>
            </w:r>
          </w:p>
        </w:tc>
        <w:tc>
          <w:tcPr>
            <w:tcW w:w="2250" w:type="dxa"/>
            <w:tcBorders>
              <w:top w:val="single" w:sz="6" w:space="0" w:color="auto"/>
              <w:left w:val="single" w:sz="6" w:space="0" w:color="auto"/>
              <w:bottom w:val="single" w:sz="6" w:space="0" w:color="auto"/>
              <w:right w:val="single" w:sz="6" w:space="0" w:color="auto"/>
            </w:tcBorders>
            <w:vAlign w:val="center"/>
            <w:hideMark/>
          </w:tcPr>
          <w:p w14:paraId="1C15BA5B" w14:textId="77777777" w:rsidR="00E01E68" w:rsidRDefault="00E01E68" w:rsidP="00FB3766">
            <w:pPr>
              <w:jc w:val="center"/>
              <w:textAlignment w:val="baseline"/>
              <w:rPr>
                <w:rFonts w:eastAsia="Times New Roman"/>
                <w:lang w:eastAsia="lt-LT"/>
              </w:rPr>
            </w:pPr>
            <w:r w:rsidRPr="00F11F45">
              <w:rPr>
                <w:rFonts w:eastAsia="Times New Roman"/>
                <w:lang w:eastAsia="lt-LT"/>
              </w:rPr>
              <w:t>1</w:t>
            </w:r>
            <w:r>
              <w:rPr>
                <w:rFonts w:eastAsia="Times New Roman"/>
                <w:lang w:eastAsia="lt-LT"/>
              </w:rPr>
              <w:t> </w:t>
            </w:r>
            <w:r w:rsidRPr="00F11F45">
              <w:rPr>
                <w:rFonts w:eastAsia="Times New Roman"/>
                <w:lang w:eastAsia="lt-LT"/>
              </w:rPr>
              <w:t xml:space="preserve">200 mg </w:t>
            </w:r>
            <w:proofErr w:type="spellStart"/>
            <w:r w:rsidRPr="00F11F45">
              <w:rPr>
                <w:rFonts w:eastAsia="Times New Roman"/>
                <w:lang w:eastAsia="lt-LT"/>
              </w:rPr>
              <w:t>ibuprofeno</w:t>
            </w:r>
            <w:proofErr w:type="spellEnd"/>
          </w:p>
          <w:p w14:paraId="089AFA5F" w14:textId="77777777" w:rsidR="00E01E68" w:rsidRPr="00F11F45" w:rsidRDefault="00E01E68" w:rsidP="00FB3766">
            <w:pPr>
              <w:jc w:val="center"/>
              <w:textAlignment w:val="baseline"/>
              <w:rPr>
                <w:rFonts w:eastAsia="Times New Roman"/>
                <w:lang w:eastAsia="lt-LT"/>
              </w:rPr>
            </w:pPr>
            <w:r>
              <w:rPr>
                <w:rFonts w:eastAsia="Times New Roman"/>
                <w:lang w:eastAsia="lt-LT"/>
              </w:rPr>
              <w:t>(6 tabletės po 200 mg per parą)</w:t>
            </w:r>
          </w:p>
        </w:tc>
      </w:tr>
    </w:tbl>
    <w:p w14:paraId="25CFB76C" w14:textId="77777777" w:rsidR="00E01E68" w:rsidRDefault="00E01E68" w:rsidP="00E01E68">
      <w:pPr>
        <w:tabs>
          <w:tab w:val="left" w:pos="851"/>
        </w:tabs>
        <w:rPr>
          <w:rStyle w:val="MSGENFONTSTYLENAMETEMPLATEROLEMSGENFONTSTYLENAMEBYROLETEXT"/>
          <w:color w:val="000000"/>
          <w:sz w:val="22"/>
        </w:rPr>
      </w:pPr>
    </w:p>
    <w:p w14:paraId="2CBC5E89" w14:textId="77777777" w:rsidR="00E01E68" w:rsidRPr="00F11F45" w:rsidRDefault="00E01E68" w:rsidP="00E01E68">
      <w:pPr>
        <w:textAlignment w:val="baseline"/>
        <w:rPr>
          <w:rFonts w:eastAsia="Times New Roman"/>
          <w:lang w:eastAsia="lt-LT"/>
        </w:rPr>
      </w:pPr>
      <w:r w:rsidRPr="00F11F45">
        <w:rPr>
          <w:rFonts w:eastAsia="Times New Roman"/>
          <w:lang w:eastAsia="lt-LT"/>
        </w:rPr>
        <w:t>Jei</w:t>
      </w:r>
      <w:r>
        <w:rPr>
          <w:rFonts w:eastAsia="Times New Roman"/>
          <w:lang w:eastAsia="lt-LT"/>
        </w:rPr>
        <w:t>gu</w:t>
      </w:r>
      <w:r w:rsidRPr="00F11F45">
        <w:rPr>
          <w:rFonts w:eastAsia="Times New Roman"/>
          <w:lang w:eastAsia="lt-LT"/>
        </w:rPr>
        <w:t xml:space="preserve"> šio vaisto paaugliams reikia ilgiau nei 3</w:t>
      </w:r>
      <w:r>
        <w:rPr>
          <w:rFonts w:eastAsia="Times New Roman"/>
          <w:lang w:eastAsia="lt-LT"/>
        </w:rPr>
        <w:t> </w:t>
      </w:r>
      <w:r w:rsidRPr="00F11F45">
        <w:rPr>
          <w:rFonts w:eastAsia="Times New Roman"/>
          <w:lang w:eastAsia="lt-LT"/>
        </w:rPr>
        <w:t>dienas arba jei</w:t>
      </w:r>
      <w:r>
        <w:rPr>
          <w:rFonts w:eastAsia="Times New Roman"/>
          <w:lang w:eastAsia="lt-LT"/>
        </w:rPr>
        <w:t>gu</w:t>
      </w:r>
      <w:r w:rsidRPr="00F11F45">
        <w:rPr>
          <w:rFonts w:eastAsia="Times New Roman"/>
          <w:lang w:eastAsia="lt-LT"/>
        </w:rPr>
        <w:t xml:space="preserve"> simptomai pasunkėja, būtina pasitarti su gydytoju.</w:t>
      </w:r>
    </w:p>
    <w:p w14:paraId="51837F5E" w14:textId="77777777" w:rsidR="00E01E68" w:rsidRDefault="00E01E68" w:rsidP="00E01E68">
      <w:pPr>
        <w:tabs>
          <w:tab w:val="left" w:pos="851"/>
        </w:tabs>
        <w:rPr>
          <w:rStyle w:val="MSGENFONTSTYLENAMETEMPLATEROLEMSGENFONTSTYLENAMEBYROLETEXT"/>
          <w:color w:val="000000"/>
          <w:sz w:val="22"/>
        </w:rPr>
      </w:pPr>
    </w:p>
    <w:p w14:paraId="3CBA0B92" w14:textId="77777777" w:rsidR="00E01E68" w:rsidRPr="001A271C" w:rsidRDefault="00E01E68" w:rsidP="00E01E68">
      <w:pPr>
        <w:tabs>
          <w:tab w:val="left" w:pos="851"/>
        </w:tabs>
        <w:rPr>
          <w:rStyle w:val="MSGENFONTSTYLENAMETEMPLATEROLEMSGENFONTSTYLENAMEBYROLETEXT"/>
          <w:i/>
          <w:iCs/>
          <w:color w:val="000000"/>
          <w:sz w:val="22"/>
          <w:u w:val="single"/>
        </w:rPr>
      </w:pPr>
      <w:r w:rsidRPr="001A271C">
        <w:rPr>
          <w:rStyle w:val="MSGENFONTSTYLENAMETEMPLATEROLEMSGENFONTSTYLENAMEBYROLETEXT"/>
          <w:i/>
          <w:iCs/>
          <w:color w:val="000000"/>
          <w:sz w:val="22"/>
          <w:u w:val="single"/>
        </w:rPr>
        <w:t>Vartojimas vaikams</w:t>
      </w:r>
    </w:p>
    <w:p w14:paraId="485AB263" w14:textId="77777777" w:rsidR="00E01E68" w:rsidRPr="00F11F45" w:rsidRDefault="00E01E68" w:rsidP="00E01E68">
      <w:pPr>
        <w:textAlignment w:val="baseline"/>
        <w:rPr>
          <w:rFonts w:eastAsia="Times New Roman"/>
          <w:lang w:eastAsia="lt-LT"/>
        </w:rPr>
      </w:pPr>
      <w:r>
        <w:t>NAFUBI</w:t>
      </w:r>
      <w:r w:rsidRPr="00F11F45">
        <w:rPr>
          <w:rFonts w:eastAsia="Times New Roman"/>
          <w:lang w:eastAsia="lt-LT"/>
        </w:rPr>
        <w:t xml:space="preserve"> ne</w:t>
      </w:r>
      <w:r>
        <w:rPr>
          <w:rFonts w:eastAsia="Times New Roman"/>
          <w:lang w:eastAsia="lt-LT"/>
        </w:rPr>
        <w:t xml:space="preserve">galima vartoti </w:t>
      </w:r>
      <w:r w:rsidRPr="00F11F45">
        <w:rPr>
          <w:rFonts w:eastAsia="Times New Roman"/>
          <w:lang w:eastAsia="lt-LT"/>
        </w:rPr>
        <w:t>jaunesniems kaip 12</w:t>
      </w:r>
      <w:r>
        <w:rPr>
          <w:rFonts w:eastAsia="Times New Roman"/>
          <w:lang w:eastAsia="lt-LT"/>
        </w:rPr>
        <w:t> </w:t>
      </w:r>
      <w:r w:rsidRPr="00F11F45">
        <w:rPr>
          <w:rFonts w:eastAsia="Times New Roman"/>
          <w:lang w:eastAsia="lt-LT"/>
        </w:rPr>
        <w:t xml:space="preserve">metų vaikams. Yra kitų </w:t>
      </w:r>
      <w:proofErr w:type="spellStart"/>
      <w:r w:rsidRPr="00F11F45">
        <w:rPr>
          <w:rFonts w:eastAsia="Times New Roman"/>
          <w:lang w:eastAsia="lt-LT"/>
        </w:rPr>
        <w:t>ibuprofeno</w:t>
      </w:r>
      <w:proofErr w:type="spellEnd"/>
      <w:r w:rsidRPr="00F11F45">
        <w:rPr>
          <w:rFonts w:eastAsia="Times New Roman"/>
          <w:lang w:eastAsia="lt-LT"/>
        </w:rPr>
        <w:t xml:space="preserve"> </w:t>
      </w:r>
      <w:r>
        <w:rPr>
          <w:rFonts w:eastAsia="Times New Roman"/>
          <w:lang w:eastAsia="lt-LT"/>
        </w:rPr>
        <w:t>farmacinių formų</w:t>
      </w:r>
      <w:r w:rsidRPr="00F11F45">
        <w:rPr>
          <w:rFonts w:eastAsia="Times New Roman"/>
          <w:lang w:eastAsia="lt-LT"/>
        </w:rPr>
        <w:t>, kuri</w:t>
      </w:r>
      <w:r>
        <w:rPr>
          <w:rFonts w:eastAsia="Times New Roman"/>
          <w:lang w:eastAsia="lt-LT"/>
        </w:rPr>
        <w:t>os</w:t>
      </w:r>
      <w:r w:rsidRPr="00F11F45">
        <w:rPr>
          <w:rFonts w:eastAsia="Times New Roman"/>
          <w:lang w:eastAsia="lt-LT"/>
        </w:rPr>
        <w:t xml:space="preserve"> laikom</w:t>
      </w:r>
      <w:r>
        <w:rPr>
          <w:rFonts w:eastAsia="Times New Roman"/>
          <w:lang w:eastAsia="lt-LT"/>
        </w:rPr>
        <w:t>os</w:t>
      </w:r>
      <w:r w:rsidRPr="00F11F45">
        <w:rPr>
          <w:rFonts w:eastAsia="Times New Roman"/>
          <w:lang w:eastAsia="lt-LT"/>
        </w:rPr>
        <w:t xml:space="preserve"> tinkamesn</w:t>
      </w:r>
      <w:r>
        <w:rPr>
          <w:rFonts w:eastAsia="Times New Roman"/>
          <w:lang w:eastAsia="lt-LT"/>
        </w:rPr>
        <w:t xml:space="preserve">ėmis </w:t>
      </w:r>
      <w:r w:rsidRPr="00F11F45">
        <w:rPr>
          <w:rFonts w:eastAsia="Times New Roman"/>
          <w:lang w:eastAsia="lt-LT"/>
        </w:rPr>
        <w:t>šiai populiacijai.</w:t>
      </w:r>
    </w:p>
    <w:p w14:paraId="5A7A4B57" w14:textId="77777777" w:rsidR="00E01E68" w:rsidRDefault="00E01E68" w:rsidP="00E01E68">
      <w:pPr>
        <w:tabs>
          <w:tab w:val="left" w:pos="851"/>
        </w:tabs>
        <w:rPr>
          <w:rStyle w:val="MSGENFONTSTYLENAMETEMPLATEROLEMSGENFONTSTYLENAMEBYROLETEXT"/>
          <w:color w:val="000000"/>
          <w:sz w:val="22"/>
        </w:rPr>
      </w:pPr>
    </w:p>
    <w:p w14:paraId="20A93E78" w14:textId="77777777" w:rsidR="00E01E68" w:rsidRDefault="00E01E68" w:rsidP="00E01E68">
      <w:pPr>
        <w:textAlignment w:val="baseline"/>
        <w:rPr>
          <w:rFonts w:eastAsia="Times New Roman"/>
          <w:i/>
          <w:iCs/>
          <w:u w:val="single"/>
          <w:lang w:eastAsia="lt-LT"/>
        </w:rPr>
      </w:pPr>
      <w:r w:rsidRPr="00F11F45">
        <w:rPr>
          <w:rFonts w:eastAsia="Times New Roman"/>
          <w:i/>
          <w:iCs/>
          <w:u w:val="single"/>
          <w:lang w:eastAsia="lt-LT"/>
        </w:rPr>
        <w:t>Senyviems pacientams</w:t>
      </w:r>
    </w:p>
    <w:p w14:paraId="17CE50B9" w14:textId="77777777" w:rsidR="00E01E68" w:rsidRDefault="00E01E68" w:rsidP="00E01E68">
      <w:pPr>
        <w:textAlignment w:val="baseline"/>
        <w:rPr>
          <w:rFonts w:eastAsia="Times New Roman"/>
          <w:lang w:eastAsia="lt-LT"/>
        </w:rPr>
      </w:pPr>
      <w:r>
        <w:rPr>
          <w:rFonts w:eastAsia="Times New Roman"/>
          <w:lang w:eastAsia="lt-LT"/>
        </w:rPr>
        <w:t>Senyviems pacientams</w:t>
      </w:r>
      <w:r w:rsidRPr="001A658D">
        <w:rPr>
          <w:rFonts w:eastAsia="Times New Roman"/>
          <w:lang w:eastAsia="lt-LT"/>
        </w:rPr>
        <w:t xml:space="preserve"> dozės k</w:t>
      </w:r>
      <w:r>
        <w:rPr>
          <w:rFonts w:eastAsia="Times New Roman"/>
          <w:lang w:eastAsia="lt-LT"/>
        </w:rPr>
        <w:t>oreguoti</w:t>
      </w:r>
      <w:r w:rsidRPr="001A658D">
        <w:rPr>
          <w:rFonts w:eastAsia="Times New Roman"/>
          <w:lang w:eastAsia="lt-LT"/>
        </w:rPr>
        <w:t xml:space="preserve"> nereikia, išskyrus atvejus, kai yra inkstų ar kepenų nepakankamumas</w:t>
      </w:r>
      <w:r>
        <w:rPr>
          <w:rFonts w:eastAsia="Times New Roman"/>
          <w:lang w:eastAsia="lt-LT"/>
        </w:rPr>
        <w:t>, t</w:t>
      </w:r>
      <w:r w:rsidRPr="001A658D">
        <w:rPr>
          <w:rFonts w:eastAsia="Times New Roman"/>
          <w:lang w:eastAsia="lt-LT"/>
        </w:rPr>
        <w:t xml:space="preserve">okiu atveju dozę reikia </w:t>
      </w:r>
      <w:r>
        <w:rPr>
          <w:rFonts w:eastAsia="Times New Roman"/>
          <w:lang w:eastAsia="lt-LT"/>
        </w:rPr>
        <w:t>koreguoti individualiai</w:t>
      </w:r>
      <w:r w:rsidRPr="001A658D">
        <w:rPr>
          <w:rFonts w:eastAsia="Times New Roman"/>
          <w:lang w:eastAsia="lt-LT"/>
        </w:rPr>
        <w:t xml:space="preserve">. </w:t>
      </w:r>
      <w:r>
        <w:rPr>
          <w:rFonts w:eastAsia="Times New Roman"/>
          <w:lang w:eastAsia="lt-LT"/>
        </w:rPr>
        <w:t xml:space="preserve">Šios grupės pacientams </w:t>
      </w:r>
      <w:r w:rsidRPr="001A658D">
        <w:rPr>
          <w:rFonts w:eastAsia="Times New Roman"/>
          <w:lang w:eastAsia="lt-LT"/>
        </w:rPr>
        <w:t>dozę reikia koreguoti atsargiai</w:t>
      </w:r>
      <w:r>
        <w:rPr>
          <w:rFonts w:eastAsia="Times New Roman"/>
          <w:lang w:eastAsia="lt-LT"/>
        </w:rPr>
        <w:t>.</w:t>
      </w:r>
    </w:p>
    <w:p w14:paraId="60FB757D" w14:textId="77777777" w:rsidR="00E01E68" w:rsidRDefault="00E01E68" w:rsidP="00E01E68">
      <w:pPr>
        <w:textAlignment w:val="baseline"/>
        <w:rPr>
          <w:rFonts w:eastAsia="Times New Roman"/>
          <w:lang w:eastAsia="lt-LT"/>
        </w:rPr>
      </w:pPr>
    </w:p>
    <w:p w14:paraId="29D723AA" w14:textId="77777777" w:rsidR="00E01E68" w:rsidRPr="004B7F9B" w:rsidRDefault="00E01E68" w:rsidP="00E01E68">
      <w:pPr>
        <w:keepNext/>
        <w:tabs>
          <w:tab w:val="left" w:pos="567"/>
        </w:tabs>
        <w:rPr>
          <w:rFonts w:eastAsia="Times New Roman"/>
          <w:i/>
          <w:u w:val="single"/>
        </w:rPr>
      </w:pPr>
      <w:r w:rsidRPr="004B7F9B">
        <w:rPr>
          <w:rFonts w:eastAsia="Times New Roman"/>
          <w:i/>
          <w:u w:val="single"/>
        </w:rPr>
        <w:t>Inkstų funkcijos sutrikimas</w:t>
      </w:r>
    </w:p>
    <w:p w14:paraId="3D7FEFC6" w14:textId="77777777" w:rsidR="00E01E68" w:rsidRPr="004B7F9B" w:rsidRDefault="00E01E68" w:rsidP="00E01E68">
      <w:pPr>
        <w:keepNext/>
        <w:tabs>
          <w:tab w:val="left" w:pos="567"/>
        </w:tabs>
        <w:rPr>
          <w:rFonts w:eastAsia="Times New Roman"/>
        </w:rPr>
      </w:pPr>
      <w:r w:rsidRPr="004B7F9B">
        <w:rPr>
          <w:rFonts w:eastAsia="Times New Roman"/>
        </w:rPr>
        <w:t>Pacientams, kuriems yra lengvas ar vidutinio sunkumo inkstų</w:t>
      </w:r>
      <w:r>
        <w:rPr>
          <w:rFonts w:eastAsia="Times New Roman"/>
        </w:rPr>
        <w:t xml:space="preserve"> funkcijos</w:t>
      </w:r>
      <w:r w:rsidRPr="004B7F9B">
        <w:rPr>
          <w:rFonts w:eastAsia="Times New Roman"/>
        </w:rPr>
        <w:t xml:space="preserve"> sutrikimas, dozės koreguoti nereikia.</w:t>
      </w:r>
    </w:p>
    <w:p w14:paraId="701E4F8D" w14:textId="77777777" w:rsidR="00E01E68" w:rsidRDefault="00E01E68" w:rsidP="00E01E68">
      <w:pPr>
        <w:tabs>
          <w:tab w:val="left" w:pos="567"/>
        </w:tabs>
        <w:rPr>
          <w:rFonts w:eastAsia="Times New Roman"/>
        </w:rPr>
      </w:pPr>
    </w:p>
    <w:p w14:paraId="55DEBF25" w14:textId="77777777" w:rsidR="00E01E68" w:rsidRPr="004B7F9B" w:rsidRDefault="00E01E68" w:rsidP="00E01E68">
      <w:pPr>
        <w:keepNext/>
        <w:tabs>
          <w:tab w:val="left" w:pos="567"/>
        </w:tabs>
        <w:rPr>
          <w:rFonts w:eastAsia="Times New Roman"/>
          <w:i/>
          <w:u w:val="single"/>
        </w:rPr>
      </w:pPr>
      <w:r>
        <w:rPr>
          <w:rFonts w:eastAsia="Times New Roman"/>
          <w:i/>
          <w:u w:val="single"/>
        </w:rPr>
        <w:t>Kepenų</w:t>
      </w:r>
      <w:r w:rsidRPr="004B7F9B">
        <w:rPr>
          <w:rFonts w:eastAsia="Times New Roman"/>
          <w:i/>
          <w:u w:val="single"/>
        </w:rPr>
        <w:t xml:space="preserve"> funkcijos sutrikimas</w:t>
      </w:r>
    </w:p>
    <w:p w14:paraId="5D57D012" w14:textId="77777777" w:rsidR="00E01E68" w:rsidRPr="004B7F9B" w:rsidRDefault="00E01E68" w:rsidP="00E01E68">
      <w:pPr>
        <w:keepNext/>
        <w:tabs>
          <w:tab w:val="left" w:pos="567"/>
        </w:tabs>
        <w:rPr>
          <w:rFonts w:eastAsia="Times New Roman"/>
        </w:rPr>
      </w:pPr>
      <w:r w:rsidRPr="004B7F9B">
        <w:rPr>
          <w:rFonts w:eastAsia="Times New Roman"/>
        </w:rPr>
        <w:t xml:space="preserve">Pacientams, kuriems yra lengvas ar vidutinio sunkumo </w:t>
      </w:r>
      <w:r>
        <w:rPr>
          <w:rFonts w:eastAsia="Times New Roman"/>
        </w:rPr>
        <w:t xml:space="preserve">kepenų funkcijos </w:t>
      </w:r>
      <w:r w:rsidRPr="004B7F9B">
        <w:rPr>
          <w:rFonts w:eastAsia="Times New Roman"/>
        </w:rPr>
        <w:t>sutrikimas, dozės koreguoti nereikia.</w:t>
      </w:r>
    </w:p>
    <w:p w14:paraId="0CD63662" w14:textId="77777777" w:rsidR="00E01E68" w:rsidRPr="004B7F9B" w:rsidRDefault="00E01E68" w:rsidP="00E01E68">
      <w:pPr>
        <w:tabs>
          <w:tab w:val="left" w:pos="567"/>
        </w:tabs>
        <w:rPr>
          <w:rFonts w:eastAsia="Times New Roman"/>
        </w:rPr>
      </w:pPr>
    </w:p>
    <w:p w14:paraId="10F0FA0A" w14:textId="77777777" w:rsidR="00E01E68" w:rsidRPr="004B7F9B" w:rsidRDefault="00E01E68" w:rsidP="00E01E68">
      <w:pPr>
        <w:tabs>
          <w:tab w:val="left" w:pos="567"/>
        </w:tabs>
        <w:rPr>
          <w:rFonts w:eastAsia="Times New Roman"/>
          <w:i/>
          <w:iCs/>
        </w:rPr>
      </w:pPr>
      <w:r w:rsidRPr="004B7F9B">
        <w:rPr>
          <w:rFonts w:eastAsia="Times New Roman"/>
          <w:i/>
          <w:iCs/>
          <w:u w:val="single"/>
        </w:rPr>
        <w:t>Vartojimo metodas</w:t>
      </w:r>
    </w:p>
    <w:p w14:paraId="07B4FA19" w14:textId="77777777" w:rsidR="00E01E68" w:rsidRPr="004B7F9B" w:rsidRDefault="00E01E68" w:rsidP="00E01E68">
      <w:pPr>
        <w:tabs>
          <w:tab w:val="left" w:pos="567"/>
        </w:tabs>
        <w:rPr>
          <w:rFonts w:eastAsia="Times New Roman"/>
          <w:szCs w:val="24"/>
        </w:rPr>
      </w:pPr>
      <w:r w:rsidRPr="004B7F9B">
        <w:rPr>
          <w:rFonts w:eastAsia="Times New Roman"/>
          <w:szCs w:val="24"/>
        </w:rPr>
        <w:t>Vartoti per burną.</w:t>
      </w:r>
    </w:p>
    <w:p w14:paraId="44EB47DB" w14:textId="77777777" w:rsidR="00E01E68" w:rsidRPr="004B7F9B" w:rsidRDefault="00E01E68" w:rsidP="00E01E68">
      <w:pPr>
        <w:tabs>
          <w:tab w:val="left" w:pos="567"/>
        </w:tabs>
        <w:rPr>
          <w:rFonts w:eastAsia="Times New Roman"/>
          <w:szCs w:val="24"/>
        </w:rPr>
      </w:pPr>
      <w:r w:rsidRPr="004B7F9B">
        <w:rPr>
          <w:rFonts w:eastAsia="Times New Roman"/>
          <w:szCs w:val="24"/>
        </w:rPr>
        <w:t>Tabletes reikia nuryti sveikas, užsigeriant dideliu kiekiu vandens ar kitokio skysčio, jų negalima kramtyti, laužyti, smulkinti ar čiulpti, kad būtų išvengta nemalonaus pojūčio gerklėje ar jos sudirginimo.</w:t>
      </w:r>
      <w:r>
        <w:rPr>
          <w:rFonts w:eastAsia="Times New Roman"/>
          <w:szCs w:val="24"/>
        </w:rPr>
        <w:t xml:space="preserve"> Vaistą galima vartoti su maistu.</w:t>
      </w:r>
    </w:p>
    <w:p w14:paraId="11306DEF" w14:textId="77777777" w:rsidR="00E01E68" w:rsidRPr="004B7F9B" w:rsidRDefault="00E01E68" w:rsidP="00E01E68">
      <w:pPr>
        <w:tabs>
          <w:tab w:val="left" w:pos="851"/>
        </w:tabs>
        <w:rPr>
          <w:rStyle w:val="MSGENFONTSTYLENAMETEMPLATEROLEMSGENFONTSTYLENAMEBYROLETEXT"/>
          <w:color w:val="000000"/>
          <w:sz w:val="22"/>
        </w:rPr>
      </w:pPr>
    </w:p>
    <w:p w14:paraId="09F62758" w14:textId="77777777" w:rsidR="00E01E68" w:rsidRPr="004B7F9B" w:rsidRDefault="00E01E68" w:rsidP="00E01E68">
      <w:pPr>
        <w:keepNext/>
        <w:rPr>
          <w:b/>
          <w:bCs/>
        </w:rPr>
      </w:pPr>
      <w:r w:rsidRPr="004B7F9B">
        <w:rPr>
          <w:b/>
          <w:bCs/>
        </w:rPr>
        <w:lastRenderedPageBreak/>
        <w:t xml:space="preserve">Ką daryti pavartojus per didelę </w:t>
      </w:r>
      <w:r>
        <w:rPr>
          <w:b/>
          <w:bCs/>
        </w:rPr>
        <w:t>NAFUBI</w:t>
      </w:r>
      <w:r w:rsidRPr="004B7F9B">
        <w:rPr>
          <w:b/>
          <w:bCs/>
        </w:rPr>
        <w:t xml:space="preserve"> dozę</w:t>
      </w:r>
    </w:p>
    <w:p w14:paraId="43501351" w14:textId="77777777" w:rsidR="00E01E68" w:rsidRPr="004B7F9B" w:rsidRDefault="00E01E68" w:rsidP="00E01E68">
      <w:pPr>
        <w:autoSpaceDE w:val="0"/>
        <w:autoSpaceDN w:val="0"/>
        <w:ind w:right="284"/>
        <w:rPr>
          <w:rFonts w:eastAsia="Times New Roman"/>
        </w:rPr>
      </w:pPr>
      <w:r w:rsidRPr="004B7F9B">
        <w:rPr>
          <w:rFonts w:eastAsia="Times New Roman"/>
        </w:rPr>
        <w:t xml:space="preserve">Jei išgėrėte didesnę </w:t>
      </w:r>
      <w:proofErr w:type="spellStart"/>
      <w:r w:rsidRPr="004B7F9B">
        <w:rPr>
          <w:rFonts w:eastAsia="Times New Roman"/>
        </w:rPr>
        <w:t>ibuprofeno</w:t>
      </w:r>
      <w:proofErr w:type="spellEnd"/>
      <w:r w:rsidRPr="004B7F9B">
        <w:rPr>
          <w:rFonts w:eastAsia="Times New Roman"/>
        </w:rPr>
        <w:t xml:space="preserve"> dozę, nei turėjote, arba jei šio vaisto atsitiktinai išgėrė vaikas, visada kreipkitės į gydytoją arba artimiausią ligoninę, kad būtų įvertinta rizika ir patarta, kokių veiksmų reikia imtis.</w:t>
      </w:r>
    </w:p>
    <w:p w14:paraId="7201D4AD" w14:textId="77777777" w:rsidR="00E01E68" w:rsidRPr="004B7F9B" w:rsidRDefault="00E01E68" w:rsidP="00E01E68">
      <w:pPr>
        <w:autoSpaceDE w:val="0"/>
        <w:autoSpaceDN w:val="0"/>
        <w:ind w:right="284"/>
        <w:rPr>
          <w:rFonts w:eastAsia="Times New Roman"/>
        </w:rPr>
      </w:pPr>
    </w:p>
    <w:p w14:paraId="4B48F146" w14:textId="77777777" w:rsidR="00E01E68" w:rsidRPr="004B7F9B" w:rsidRDefault="00E01E68" w:rsidP="00E01E68">
      <w:pPr>
        <w:autoSpaceDE w:val="0"/>
        <w:autoSpaceDN w:val="0"/>
        <w:ind w:right="284"/>
        <w:rPr>
          <w:rFonts w:eastAsia="Times New Roman"/>
        </w:rPr>
      </w:pPr>
      <w:r w:rsidRPr="004B7F9B">
        <w:rPr>
          <w:rFonts w:eastAsia="Times New Roman"/>
        </w:rPr>
        <w:t xml:space="preserve">Galimi simptomai yra pykinimas, pilvo skausmas, vėmimas (gali būti su kraujo priemaišomis), galvos skausmas, spengimas ausyse, minčių susipainiojimas ir virpantys akių judesiai. Pavartojus dideles dozes, pasireiškė apsnūdimas, krūtinės skausmas, stiprus širdies plakimas, sąmonės netekimas, traukuliai (daugiausia vaikams), silpnumas ir svaigulys, kraujas šlapime, šalčio pojūtis kūne ir kvėpavimo sutrikimai. </w:t>
      </w:r>
    </w:p>
    <w:p w14:paraId="485CF128" w14:textId="77777777" w:rsidR="00E01E68" w:rsidRPr="004B7F9B" w:rsidRDefault="00E01E68" w:rsidP="00E01E68">
      <w:pPr>
        <w:autoSpaceDE w:val="0"/>
        <w:autoSpaceDN w:val="0"/>
        <w:ind w:right="284"/>
        <w:rPr>
          <w:lang w:eastAsia="de-DE"/>
        </w:rPr>
      </w:pPr>
    </w:p>
    <w:p w14:paraId="309C667F" w14:textId="77777777" w:rsidR="00E01E68" w:rsidRPr="004B7F9B" w:rsidRDefault="00E01E68" w:rsidP="00E01E68">
      <w:pPr>
        <w:keepNext/>
        <w:rPr>
          <w:b/>
          <w:bCs/>
        </w:rPr>
      </w:pPr>
      <w:r w:rsidRPr="004B7F9B">
        <w:rPr>
          <w:b/>
          <w:bCs/>
        </w:rPr>
        <w:t xml:space="preserve">Pamiršus pavartoti </w:t>
      </w:r>
      <w:r>
        <w:rPr>
          <w:b/>
          <w:bCs/>
        </w:rPr>
        <w:t>NAFUBI</w:t>
      </w:r>
    </w:p>
    <w:p w14:paraId="7B14DD3E" w14:textId="77777777" w:rsidR="00E01E68" w:rsidRPr="004B7F9B" w:rsidRDefault="00E01E68" w:rsidP="00E01E68">
      <w:pPr>
        <w:rPr>
          <w:rFonts w:eastAsia="Times New Roman"/>
          <w:bCs/>
        </w:rPr>
      </w:pPr>
      <w:r w:rsidRPr="004B7F9B">
        <w:rPr>
          <w:rFonts w:eastAsia="Times New Roman"/>
          <w:bCs/>
          <w:snapToGrid w:val="0"/>
        </w:rPr>
        <w:t>Negalima vartoti dvigubos dozės norint kompensuoti praleistą dozę.</w:t>
      </w:r>
    </w:p>
    <w:p w14:paraId="6A787BD2" w14:textId="77777777" w:rsidR="00E01E68" w:rsidRPr="004B7F9B" w:rsidRDefault="00E01E68" w:rsidP="00E01E68">
      <w:pPr>
        <w:tabs>
          <w:tab w:val="left" w:pos="426"/>
        </w:tabs>
      </w:pPr>
    </w:p>
    <w:p w14:paraId="2B332180" w14:textId="77777777" w:rsidR="00E01E68" w:rsidRPr="004B7F9B" w:rsidRDefault="00E01E68" w:rsidP="00E01E68">
      <w:pPr>
        <w:tabs>
          <w:tab w:val="left" w:pos="426"/>
        </w:tabs>
      </w:pPr>
      <w:r w:rsidRPr="004B7F9B">
        <w:t>Jei</w:t>
      </w:r>
      <w:r>
        <w:t xml:space="preserve">gu </w:t>
      </w:r>
      <w:r w:rsidRPr="004B7F9B">
        <w:t>praleidote vieną ar daugiau dozių, kitą dozę vartokite kaip įprasta.</w:t>
      </w:r>
    </w:p>
    <w:p w14:paraId="6398E8CA" w14:textId="77777777" w:rsidR="00E01E68" w:rsidRPr="004B7F9B" w:rsidRDefault="00E01E68" w:rsidP="00E01E68">
      <w:pPr>
        <w:tabs>
          <w:tab w:val="left" w:pos="426"/>
        </w:tabs>
      </w:pPr>
    </w:p>
    <w:p w14:paraId="7C277D8C" w14:textId="77777777" w:rsidR="00E01E68" w:rsidRPr="004B7F9B" w:rsidRDefault="00E01E68" w:rsidP="00E01E68">
      <w:pPr>
        <w:tabs>
          <w:tab w:val="left" w:pos="426"/>
        </w:tabs>
      </w:pPr>
      <w:r w:rsidRPr="004B7F9B">
        <w:t>Jeigu kiltų daugiau klausimų dėl šio vaisto vartojimo, kreipkitės į gydytoją, vaistininką arba slaugytoją.</w:t>
      </w:r>
    </w:p>
    <w:p w14:paraId="120860D8" w14:textId="77777777" w:rsidR="00E01E68" w:rsidRPr="004B7F9B" w:rsidRDefault="00E01E68" w:rsidP="00E01E68">
      <w:pPr>
        <w:tabs>
          <w:tab w:val="left" w:pos="426"/>
        </w:tabs>
      </w:pPr>
    </w:p>
    <w:p w14:paraId="6677F10B" w14:textId="77777777" w:rsidR="00E01E68" w:rsidRPr="004B7F9B" w:rsidRDefault="00E01E68" w:rsidP="00E01E68">
      <w:pPr>
        <w:tabs>
          <w:tab w:val="left" w:pos="426"/>
        </w:tabs>
      </w:pPr>
    </w:p>
    <w:p w14:paraId="22672424" w14:textId="77777777" w:rsidR="00E01E68" w:rsidRPr="004B7F9B" w:rsidRDefault="00E01E68" w:rsidP="00E01E68">
      <w:pPr>
        <w:keepNext/>
        <w:tabs>
          <w:tab w:val="left" w:pos="567"/>
        </w:tabs>
        <w:ind w:left="567" w:hanging="567"/>
        <w:outlineLvl w:val="1"/>
        <w:rPr>
          <w:b/>
        </w:rPr>
      </w:pPr>
      <w:bookmarkStart w:id="9" w:name="_Toc129243142"/>
      <w:bookmarkStart w:id="10" w:name="_Toc129243267"/>
      <w:r w:rsidRPr="004B7F9B">
        <w:rPr>
          <w:b/>
        </w:rPr>
        <w:t>4.</w:t>
      </w:r>
      <w:r w:rsidRPr="004B7F9B">
        <w:rPr>
          <w:b/>
        </w:rPr>
        <w:tab/>
        <w:t>Galimas šalutinis poveikis</w:t>
      </w:r>
      <w:bookmarkEnd w:id="9"/>
      <w:bookmarkEnd w:id="10"/>
    </w:p>
    <w:p w14:paraId="69E23731" w14:textId="77777777" w:rsidR="00E01E68" w:rsidRPr="004B7F9B" w:rsidRDefault="00E01E68" w:rsidP="00E01E68">
      <w:pPr>
        <w:keepNext/>
        <w:tabs>
          <w:tab w:val="left" w:pos="426"/>
        </w:tabs>
      </w:pPr>
    </w:p>
    <w:p w14:paraId="266C42E5" w14:textId="77777777" w:rsidR="00E01E68" w:rsidRPr="004B7F9B" w:rsidRDefault="00E01E68" w:rsidP="00E01E68">
      <w:pPr>
        <w:rPr>
          <w:rFonts w:eastAsia="Times New Roman"/>
        </w:rPr>
      </w:pPr>
      <w:r w:rsidRPr="004B7F9B">
        <w:rPr>
          <w:rFonts w:eastAsia="Times New Roman"/>
        </w:rPr>
        <w:t>Šis vaistas, kaip ir visi kiti, gali sukelti šalutinį poveikį, nors jis pasireiškia ne visiems žmonėms.</w:t>
      </w:r>
    </w:p>
    <w:p w14:paraId="224F1AD8" w14:textId="77777777" w:rsidR="00E01E68" w:rsidRPr="004B7F9B" w:rsidRDefault="00E01E68" w:rsidP="00E01E68">
      <w:pPr>
        <w:rPr>
          <w:rFonts w:eastAsia="Times New Roman"/>
        </w:rPr>
      </w:pPr>
    </w:p>
    <w:p w14:paraId="4FC5872A" w14:textId="77777777" w:rsidR="00E01E68" w:rsidRPr="004B7F9B" w:rsidRDefault="00E01E68" w:rsidP="00E01E68">
      <w:pPr>
        <w:autoSpaceDE w:val="0"/>
        <w:autoSpaceDN w:val="0"/>
        <w:adjustRightInd w:val="0"/>
        <w:rPr>
          <w:color w:val="000000"/>
          <w:lang w:eastAsia="en-GB"/>
        </w:rPr>
      </w:pPr>
      <w:r w:rsidRPr="004B7F9B">
        <w:rPr>
          <w:color w:val="000000"/>
          <w:lang w:eastAsia="en-GB"/>
        </w:rPr>
        <w:t>Svarbu atkreipti dėmesį, kad toliau išvardytas šalutinis poveikis daugiausia priklauso nuo dozės ir skirtingiems pacientams pasireiškia nevienodai.</w:t>
      </w:r>
    </w:p>
    <w:p w14:paraId="67DF4706" w14:textId="77777777" w:rsidR="00E01E68" w:rsidRPr="004B7F9B" w:rsidRDefault="00E01E68" w:rsidP="00E01E68">
      <w:pPr>
        <w:rPr>
          <w:rFonts w:eastAsia="Times New Roman"/>
          <w:position w:val="6"/>
        </w:rPr>
      </w:pPr>
    </w:p>
    <w:p w14:paraId="7BB4992D" w14:textId="77777777" w:rsidR="00E01E68" w:rsidRPr="004B7F9B" w:rsidRDefault="00E01E68" w:rsidP="00E01E68">
      <w:pPr>
        <w:rPr>
          <w:rFonts w:eastAsia="Times New Roman"/>
        </w:rPr>
      </w:pPr>
      <w:r w:rsidRPr="004B7F9B">
        <w:rPr>
          <w:rFonts w:eastAsia="Times New Roman"/>
        </w:rPr>
        <w:t xml:space="preserve">Dažniausiai stebimas šalutinis poveikis yra susijęs su virškinimo traktu. Gali pasireikšti </w:t>
      </w:r>
      <w:proofErr w:type="spellStart"/>
      <w:r w:rsidRPr="004B7F9B">
        <w:rPr>
          <w:rFonts w:eastAsia="Times New Roman"/>
        </w:rPr>
        <w:t>pepsinės</w:t>
      </w:r>
      <w:proofErr w:type="spellEnd"/>
      <w:r w:rsidRPr="004B7F9B">
        <w:rPr>
          <w:rFonts w:eastAsia="Times New Roman"/>
        </w:rPr>
        <w:t xml:space="preserve"> opos, prakiurimas arba kraujavimas iš virškinimo trakto (kartais mirtinas), ypač senyviems žmonėms. Po vaisto pavartojimo buvo pranešta apie pykinimą, vėmimą, viduriavimą, dujų kaupimąsi žarnyne, vidurių užkietėjimą, </w:t>
      </w:r>
      <w:proofErr w:type="spellStart"/>
      <w:r w:rsidRPr="004B7F9B">
        <w:rPr>
          <w:rFonts w:eastAsia="Times New Roman"/>
        </w:rPr>
        <w:t>nevirškinimą</w:t>
      </w:r>
      <w:proofErr w:type="spellEnd"/>
      <w:r w:rsidRPr="004B7F9B">
        <w:rPr>
          <w:rFonts w:eastAsia="Times New Roman"/>
        </w:rPr>
        <w:t xml:space="preserve">, pilvo skausmą, </w:t>
      </w:r>
      <w:proofErr w:type="spellStart"/>
      <w:r w:rsidRPr="004B7F9B">
        <w:rPr>
          <w:rFonts w:eastAsia="Times New Roman"/>
        </w:rPr>
        <w:t>meleną</w:t>
      </w:r>
      <w:proofErr w:type="spellEnd"/>
      <w:r w:rsidRPr="004B7F9B">
        <w:rPr>
          <w:rFonts w:eastAsia="Times New Roman"/>
        </w:rPr>
        <w:t xml:space="preserve"> (deguto spalvos išmatas), </w:t>
      </w:r>
      <w:proofErr w:type="spellStart"/>
      <w:r w:rsidRPr="004B7F9B">
        <w:rPr>
          <w:rFonts w:eastAsia="Times New Roman"/>
        </w:rPr>
        <w:t>hematemezę</w:t>
      </w:r>
      <w:proofErr w:type="spellEnd"/>
      <w:r w:rsidRPr="004B7F9B">
        <w:rPr>
          <w:rFonts w:eastAsia="Times New Roman"/>
        </w:rPr>
        <w:t xml:space="preserve"> (vėmimą krauju), opinį stomatitą (burnos gleivinės uždegimą) bei kolito ir Krono ligos paūmėjimą. Rečiau pasireiškė skrandžio gleivinės uždegimas (gastritas).</w:t>
      </w:r>
    </w:p>
    <w:p w14:paraId="5A65580B" w14:textId="77777777" w:rsidR="00E01E68" w:rsidRPr="004B7F9B" w:rsidRDefault="00E01E68" w:rsidP="00E01E68">
      <w:pPr>
        <w:rPr>
          <w:rFonts w:eastAsia="Times New Roman"/>
        </w:rPr>
      </w:pPr>
    </w:p>
    <w:p w14:paraId="7CEF9235" w14:textId="77777777" w:rsidR="00E01E68" w:rsidRPr="004B7F9B" w:rsidRDefault="00E01E68" w:rsidP="00E01E68">
      <w:pPr>
        <w:rPr>
          <w:rFonts w:eastAsia="Times New Roman"/>
        </w:rPr>
      </w:pPr>
      <w:r w:rsidRPr="004B7F9B">
        <w:rPr>
          <w:rFonts w:eastAsia="Times New Roman"/>
        </w:rPr>
        <w:t xml:space="preserve">Tokie vaistai, kaip </w:t>
      </w:r>
      <w:r>
        <w:rPr>
          <w:rFonts w:eastAsia="Times New Roman"/>
        </w:rPr>
        <w:t>NAFUBI</w:t>
      </w:r>
      <w:r w:rsidRPr="004B7F9B">
        <w:rPr>
          <w:rFonts w:eastAsia="Times New Roman"/>
        </w:rPr>
        <w:t xml:space="preserve">, gali būti susiję su širdies priepuolio („miokardo infarkto“) ar insulto pavojaus nedideliu padidėjimu. Gauta pranešimų apie su NVNU vartojimu susijusį </w:t>
      </w:r>
      <w:r>
        <w:rPr>
          <w:rFonts w:eastAsia="Times New Roman"/>
        </w:rPr>
        <w:t>skysčių</w:t>
      </w:r>
      <w:r w:rsidRPr="004B7F9B">
        <w:rPr>
          <w:rFonts w:eastAsia="Times New Roman"/>
        </w:rPr>
        <w:t xml:space="preserve"> susilaikymą (edemą), didelį kraujospūdį ir širdies nepakankamumą.</w:t>
      </w:r>
    </w:p>
    <w:p w14:paraId="0DC8F0E5" w14:textId="77777777" w:rsidR="00E01E68" w:rsidRPr="004B7F9B" w:rsidRDefault="00E01E68" w:rsidP="00E01E68">
      <w:pPr>
        <w:rPr>
          <w:rFonts w:eastAsia="Times New Roman"/>
        </w:rPr>
      </w:pPr>
    </w:p>
    <w:p w14:paraId="70CE3B8F" w14:textId="77777777" w:rsidR="00E01E68" w:rsidRPr="004B7F9B" w:rsidRDefault="00E01E68" w:rsidP="00E01E68">
      <w:pPr>
        <w:rPr>
          <w:rFonts w:eastAsia="Times New Roman"/>
        </w:rPr>
      </w:pPr>
      <w:r w:rsidRPr="004B7F9B">
        <w:rPr>
          <w:rFonts w:eastAsia="Times New Roman"/>
        </w:rPr>
        <w:t xml:space="preserve">Toliau pateikiamas šalutinio poveikio sąrašas apima visą šalutinį poveikį, apie kurį duomenų gauta gydant </w:t>
      </w:r>
      <w:proofErr w:type="spellStart"/>
      <w:r w:rsidRPr="004B7F9B">
        <w:rPr>
          <w:rFonts w:eastAsia="Times New Roman"/>
        </w:rPr>
        <w:t>ibuprofenu</w:t>
      </w:r>
      <w:proofErr w:type="spellEnd"/>
      <w:r w:rsidRPr="004B7F9B">
        <w:rPr>
          <w:rFonts w:eastAsia="Times New Roman"/>
        </w:rPr>
        <w:t>, taip pat ilgą laikotarpį skiriant dideles dozes pacientams, sergantiems reumatu. Nurodytas dažnis, kuris apima dažnesnius pranešimus nei labai reti, yra susijęs su trumpalaikiu ne didesnių kaip 1</w:t>
      </w:r>
      <w:r>
        <w:t> </w:t>
      </w:r>
      <w:r w:rsidRPr="004B7F9B">
        <w:rPr>
          <w:rFonts w:eastAsia="Times New Roman"/>
        </w:rPr>
        <w:t xml:space="preserve">200 mg </w:t>
      </w:r>
      <w:proofErr w:type="spellStart"/>
      <w:r w:rsidRPr="004B7F9B">
        <w:rPr>
          <w:rFonts w:eastAsia="Times New Roman"/>
        </w:rPr>
        <w:t>ibuprofeno</w:t>
      </w:r>
      <w:proofErr w:type="spellEnd"/>
      <w:r w:rsidRPr="004B7F9B">
        <w:rPr>
          <w:rFonts w:eastAsia="Times New Roman"/>
        </w:rPr>
        <w:t xml:space="preserve"> paros dozių vartojimu geriamosioms vaistų formoms ir ne didesnių kaip 1</w:t>
      </w:r>
      <w:r>
        <w:t> </w:t>
      </w:r>
      <w:r w:rsidRPr="004B7F9B">
        <w:rPr>
          <w:rFonts w:eastAsia="Times New Roman"/>
        </w:rPr>
        <w:t xml:space="preserve">800 mg </w:t>
      </w:r>
      <w:proofErr w:type="spellStart"/>
      <w:r w:rsidRPr="004B7F9B">
        <w:rPr>
          <w:rFonts w:eastAsia="Times New Roman"/>
        </w:rPr>
        <w:t>ibuprofeno</w:t>
      </w:r>
      <w:proofErr w:type="spellEnd"/>
      <w:r w:rsidRPr="004B7F9B">
        <w:rPr>
          <w:rFonts w:eastAsia="Times New Roman"/>
        </w:rPr>
        <w:t xml:space="preserve"> paros dozių vartojimu žvakučių forma.</w:t>
      </w:r>
    </w:p>
    <w:p w14:paraId="32CFC9E5" w14:textId="77777777" w:rsidR="00E01E68" w:rsidRPr="004B7F9B" w:rsidRDefault="00E01E68" w:rsidP="00E01E68">
      <w:pPr>
        <w:rPr>
          <w:rFonts w:eastAsia="Times New Roman"/>
        </w:rPr>
      </w:pPr>
    </w:p>
    <w:p w14:paraId="68813439" w14:textId="77777777" w:rsidR="00E01E68" w:rsidRPr="004B7F9B" w:rsidRDefault="00E01E68" w:rsidP="00E01E68">
      <w:pPr>
        <w:rPr>
          <w:rFonts w:eastAsia="Times New Roman"/>
          <w:position w:val="6"/>
        </w:rPr>
      </w:pPr>
      <w:r w:rsidRPr="004B7F9B">
        <w:rPr>
          <w:rFonts w:eastAsia="Times New Roman"/>
          <w:position w:val="6"/>
        </w:rPr>
        <w:t>Šalutinis poveikis yra išvardytas pagal pasireiškimo dažnį. Naudojama tokia dažnio klasifikacija:</w:t>
      </w:r>
    </w:p>
    <w:p w14:paraId="3FBD6D56" w14:textId="77777777" w:rsidR="00E01E68" w:rsidRPr="004B7F9B" w:rsidRDefault="00E01E68" w:rsidP="00E01E68">
      <w:pPr>
        <w:rPr>
          <w:rFonts w:eastAsia="Times New Roman"/>
          <w:position w:val="6"/>
        </w:rPr>
      </w:pPr>
      <w:r w:rsidRPr="004B7F9B">
        <w:rPr>
          <w:rFonts w:eastAsia="Times New Roman"/>
          <w:position w:val="6"/>
        </w:rPr>
        <w:t>Labai dažni šalutinio poveikio reiškiniai (gali pasireikšti ne rečiau kaip 1 iš 10 asmenų)</w:t>
      </w:r>
    </w:p>
    <w:p w14:paraId="61185508" w14:textId="77777777" w:rsidR="00E01E68" w:rsidRPr="004B7F9B" w:rsidRDefault="00E01E68" w:rsidP="00E01E68">
      <w:pPr>
        <w:rPr>
          <w:rFonts w:eastAsia="Times New Roman"/>
          <w:position w:val="6"/>
        </w:rPr>
      </w:pPr>
      <w:r w:rsidRPr="004B7F9B">
        <w:rPr>
          <w:rFonts w:eastAsia="Times New Roman"/>
          <w:position w:val="6"/>
        </w:rPr>
        <w:t>Dažni šalutinio poveikio reiškiniai (gali pasireikšti rečiau kaip 1 iš 10 asmenų)</w:t>
      </w:r>
    </w:p>
    <w:p w14:paraId="7D82F71C" w14:textId="77777777" w:rsidR="00E01E68" w:rsidRPr="004B7F9B" w:rsidRDefault="00E01E68" w:rsidP="00E01E68">
      <w:pPr>
        <w:rPr>
          <w:rFonts w:eastAsia="Times New Roman"/>
          <w:position w:val="6"/>
        </w:rPr>
      </w:pPr>
      <w:r w:rsidRPr="004B7F9B">
        <w:rPr>
          <w:rFonts w:eastAsia="Times New Roman"/>
          <w:position w:val="6"/>
        </w:rPr>
        <w:t>Nedažni šalutinio poveikio reiškiniai (gali pasireikšti rečiau kaip 1 iš 100 asmenų)</w:t>
      </w:r>
    </w:p>
    <w:p w14:paraId="244ED9E5" w14:textId="77777777" w:rsidR="00E01E68" w:rsidRPr="004B7F9B" w:rsidRDefault="00E01E68" w:rsidP="00E01E68">
      <w:pPr>
        <w:rPr>
          <w:rFonts w:eastAsia="Times New Roman"/>
          <w:position w:val="6"/>
        </w:rPr>
      </w:pPr>
      <w:r w:rsidRPr="004B7F9B">
        <w:rPr>
          <w:rFonts w:eastAsia="Times New Roman"/>
          <w:position w:val="6"/>
        </w:rPr>
        <w:t>Reti šalutinio poveikio reiškiniai (gali pasireikšti rečiau kaip 1 iš 1</w:t>
      </w:r>
      <w:r>
        <w:rPr>
          <w:rFonts w:eastAsia="Times New Roman"/>
          <w:position w:val="6"/>
        </w:rPr>
        <w:t> </w:t>
      </w:r>
      <w:r w:rsidRPr="004B7F9B">
        <w:rPr>
          <w:rFonts w:eastAsia="Times New Roman"/>
          <w:position w:val="6"/>
        </w:rPr>
        <w:t>000 asmenų)</w:t>
      </w:r>
    </w:p>
    <w:p w14:paraId="0009EF40" w14:textId="77777777" w:rsidR="00E01E68" w:rsidRPr="004B7F9B" w:rsidRDefault="00E01E68" w:rsidP="00E01E68">
      <w:pPr>
        <w:rPr>
          <w:rFonts w:eastAsia="Times New Roman"/>
          <w:position w:val="6"/>
        </w:rPr>
      </w:pPr>
      <w:r w:rsidRPr="004B7F9B">
        <w:rPr>
          <w:rFonts w:eastAsia="Times New Roman"/>
          <w:position w:val="6"/>
        </w:rPr>
        <w:t>Labai reti šalutinio poveikio reiškiniai (gali pasireikšti rečiau kaip 1 iš 10</w:t>
      </w:r>
      <w:r>
        <w:rPr>
          <w:rFonts w:eastAsia="Times New Roman"/>
          <w:position w:val="6"/>
        </w:rPr>
        <w:t> </w:t>
      </w:r>
      <w:r w:rsidRPr="004B7F9B">
        <w:rPr>
          <w:rFonts w:eastAsia="Times New Roman"/>
          <w:position w:val="6"/>
        </w:rPr>
        <w:t>000 asmenų)</w:t>
      </w:r>
    </w:p>
    <w:p w14:paraId="182C218D" w14:textId="77777777" w:rsidR="00E01E68" w:rsidRPr="004B7F9B" w:rsidRDefault="00E01E68" w:rsidP="00E01E68">
      <w:pPr>
        <w:rPr>
          <w:rFonts w:eastAsia="Times New Roman"/>
          <w:position w:val="6"/>
        </w:rPr>
      </w:pPr>
      <w:r w:rsidRPr="004B7F9B">
        <w:rPr>
          <w:rFonts w:eastAsia="Times New Roman"/>
          <w:position w:val="6"/>
        </w:rPr>
        <w:t>Šalutinio poveikio reiškiniai, kurių dažnis nežinomas (negali būti apskaičiuotas pagal turimus duomenis)</w:t>
      </w:r>
    </w:p>
    <w:p w14:paraId="700FD3A5" w14:textId="77777777" w:rsidR="00E01E68" w:rsidRPr="004B7F9B" w:rsidRDefault="00E01E68" w:rsidP="00E01E68">
      <w:pPr>
        <w:rPr>
          <w:rFonts w:eastAsia="Times New Roman"/>
        </w:rPr>
      </w:pPr>
    </w:p>
    <w:p w14:paraId="2A375BFE" w14:textId="77777777" w:rsidR="00E01E68" w:rsidRPr="004B7F9B" w:rsidRDefault="00E01E68" w:rsidP="00E01E68">
      <w:pPr>
        <w:rPr>
          <w:rFonts w:eastAsia="Times New Roman"/>
          <w:i/>
          <w:iCs/>
        </w:rPr>
      </w:pPr>
      <w:r w:rsidRPr="004B7F9B">
        <w:rPr>
          <w:rFonts w:eastAsia="Times New Roman"/>
          <w:i/>
          <w:iCs/>
        </w:rPr>
        <w:t xml:space="preserve">Toliau išvardyti šalutinio poveikio reiškiniai yra svarbūs ir, jei jie pasireikš, reikės nedelsiant imtis veiksmų. Turite nutraukti </w:t>
      </w:r>
      <w:proofErr w:type="spellStart"/>
      <w:r w:rsidRPr="004B7F9B">
        <w:rPr>
          <w:rFonts w:eastAsia="Times New Roman"/>
          <w:i/>
          <w:iCs/>
        </w:rPr>
        <w:t>ibuprofeno</w:t>
      </w:r>
      <w:proofErr w:type="spellEnd"/>
      <w:r w:rsidRPr="004B7F9B">
        <w:rPr>
          <w:rFonts w:eastAsia="Times New Roman"/>
          <w:i/>
          <w:iCs/>
        </w:rPr>
        <w:t xml:space="preserve"> vartojimą ir nedelsdami kreiptis į gydytoją, jei pasireiškia toliau išvardyti simptomai.</w:t>
      </w:r>
    </w:p>
    <w:p w14:paraId="28D0FB10" w14:textId="77777777" w:rsidR="00E01E68" w:rsidRPr="004B7F9B" w:rsidRDefault="00E01E68" w:rsidP="00E01E68">
      <w:pPr>
        <w:rPr>
          <w:rFonts w:eastAsia="Times New Roman"/>
        </w:rPr>
      </w:pPr>
    </w:p>
    <w:p w14:paraId="743C5BD7" w14:textId="77777777" w:rsidR="00E01E68" w:rsidRPr="004B7F9B" w:rsidRDefault="00E01E68" w:rsidP="00E01E68">
      <w:pPr>
        <w:keepNext/>
        <w:keepLines/>
        <w:rPr>
          <w:rFonts w:eastAsia="Times New Roman"/>
          <w:i/>
          <w:iCs/>
          <w:position w:val="6"/>
          <w:u w:val="single"/>
        </w:rPr>
      </w:pPr>
      <w:r w:rsidRPr="004B7F9B">
        <w:rPr>
          <w:rFonts w:eastAsia="Times New Roman"/>
          <w:i/>
          <w:iCs/>
          <w:position w:val="6"/>
          <w:u w:val="single"/>
        </w:rPr>
        <w:lastRenderedPageBreak/>
        <w:t>Nedažni šalutinio poveikio reiškiniai:</w:t>
      </w:r>
    </w:p>
    <w:p w14:paraId="4A9C4ECD" w14:textId="77777777" w:rsidR="00E01E68" w:rsidRDefault="00E01E68" w:rsidP="00E01E68">
      <w:pPr>
        <w:pStyle w:val="Sraopastraipa"/>
        <w:keepNext/>
        <w:keepLines/>
        <w:numPr>
          <w:ilvl w:val="0"/>
          <w:numId w:val="1"/>
        </w:numPr>
        <w:ind w:left="567" w:hanging="567"/>
        <w:rPr>
          <w:rFonts w:eastAsia="Times New Roman"/>
        </w:rPr>
      </w:pPr>
      <w:r w:rsidRPr="004B7F9B">
        <w:rPr>
          <w:rFonts w:eastAsia="Times New Roman"/>
        </w:rPr>
        <w:t>juodos deguto spalvos išmatos arba vėmimas turiniu su kraujo priemaišomis (kraujuojanti virškinimo trakto opa)</w:t>
      </w:r>
      <w:r>
        <w:rPr>
          <w:rFonts w:eastAsia="Times New Roman"/>
        </w:rPr>
        <w:t>;</w:t>
      </w:r>
    </w:p>
    <w:p w14:paraId="6987E683" w14:textId="77777777" w:rsidR="00E01E68" w:rsidRDefault="00E01E68" w:rsidP="00E01E68">
      <w:pPr>
        <w:pStyle w:val="Sraopastraipa"/>
        <w:keepNext/>
        <w:keepLines/>
        <w:numPr>
          <w:ilvl w:val="0"/>
          <w:numId w:val="1"/>
        </w:numPr>
        <w:ind w:left="567" w:hanging="567"/>
        <w:rPr>
          <w:rFonts w:eastAsia="Times New Roman"/>
        </w:rPr>
      </w:pPr>
      <w:r w:rsidRPr="004B7F9B">
        <w:rPr>
          <w:rFonts w:eastAsia="Times New Roman"/>
        </w:rPr>
        <w:t>veido, liežuvio ar gerklės (gerklų) patinimas, galintis sukelti didelį kvėpavimo pasunkėjimą (</w:t>
      </w:r>
      <w:proofErr w:type="spellStart"/>
      <w:r w:rsidRPr="004B7F9B">
        <w:rPr>
          <w:rFonts w:eastAsia="Times New Roman"/>
        </w:rPr>
        <w:t>angioneurozinė</w:t>
      </w:r>
      <w:proofErr w:type="spellEnd"/>
      <w:r w:rsidRPr="004B7F9B">
        <w:rPr>
          <w:rFonts w:eastAsia="Times New Roman"/>
        </w:rPr>
        <w:t xml:space="preserve"> edema).</w:t>
      </w:r>
    </w:p>
    <w:p w14:paraId="1DA319D7" w14:textId="77777777" w:rsidR="00E01E68" w:rsidRPr="00DE73DB" w:rsidRDefault="00E01E68" w:rsidP="00E01E68">
      <w:pPr>
        <w:keepNext/>
        <w:keepLines/>
        <w:rPr>
          <w:rFonts w:eastAsia="Times New Roman"/>
        </w:rPr>
      </w:pPr>
    </w:p>
    <w:p w14:paraId="15231650" w14:textId="77777777" w:rsidR="00E01E68" w:rsidRPr="004B7F9B" w:rsidRDefault="00E01E68" w:rsidP="00E01E68">
      <w:pPr>
        <w:rPr>
          <w:rFonts w:eastAsia="Times New Roman"/>
          <w:i/>
          <w:iCs/>
          <w:u w:val="single"/>
        </w:rPr>
      </w:pPr>
      <w:r w:rsidRPr="004B7F9B">
        <w:rPr>
          <w:rFonts w:eastAsia="Times New Roman"/>
          <w:i/>
          <w:iCs/>
          <w:position w:val="6"/>
          <w:u w:val="single"/>
        </w:rPr>
        <w:t>Labai reti šalutinio poveikio reiškiniai:</w:t>
      </w:r>
    </w:p>
    <w:p w14:paraId="7E1BC04B" w14:textId="77777777" w:rsidR="00E01E68" w:rsidRPr="004B7F9B" w:rsidRDefault="00E01E68" w:rsidP="00E01E68">
      <w:pPr>
        <w:pStyle w:val="Sraopastraipa"/>
        <w:numPr>
          <w:ilvl w:val="0"/>
          <w:numId w:val="1"/>
        </w:numPr>
        <w:ind w:left="567" w:hanging="567"/>
        <w:rPr>
          <w:rFonts w:eastAsia="Times New Roman"/>
        </w:rPr>
      </w:pPr>
      <w:r w:rsidRPr="00BB55E1">
        <w:rPr>
          <w:rFonts w:eastAsia="Times New Roman"/>
        </w:rPr>
        <w:t>veido, liežuvio ar gerklės (gerklų) patinimas, galintis sukelti didelį kvėpavimo pasunkėjimą (</w:t>
      </w:r>
      <w:proofErr w:type="spellStart"/>
      <w:r w:rsidRPr="00BB55E1">
        <w:rPr>
          <w:rFonts w:eastAsia="Times New Roman"/>
        </w:rPr>
        <w:t>angioneurozinė</w:t>
      </w:r>
      <w:proofErr w:type="spellEnd"/>
      <w:r w:rsidRPr="00BB55E1">
        <w:rPr>
          <w:rFonts w:eastAsia="Times New Roman"/>
        </w:rPr>
        <w:t xml:space="preserve"> edema),</w:t>
      </w:r>
      <w:r w:rsidRPr="004B7F9B">
        <w:rPr>
          <w:rFonts w:eastAsia="Times New Roman"/>
        </w:rPr>
        <w:t xml:space="preserve"> dažnas širdies plakimas, stiprus kraujospūdžio sumažėjimas ar gyvybei pavojingas šokas;</w:t>
      </w:r>
    </w:p>
    <w:p w14:paraId="09ACF728"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staigi alerginė reakcija, pasireiškianti dusuliu, švokštimu ir kraujospūdžio sumažėjimu;</w:t>
      </w:r>
    </w:p>
    <w:p w14:paraId="4B928163"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sunkus išbėrimas su pūslėmis ant odos, ypač kojose, rankose, plaštakose ir pėdose, taip pat ant veido ir lūpų, burnos, gerklės, nosies, lyties organų ir akių opos. Prieš tokį sunkų odos išbėrimą gali pasireikšti karščiavimas ir į gripą panašūs simptomai (</w:t>
      </w:r>
      <w:proofErr w:type="spellStart"/>
      <w:r w:rsidRPr="004B7F9B">
        <w:rPr>
          <w:rFonts w:eastAsia="Times New Roman"/>
        </w:rPr>
        <w:t>eksfoliacinis</w:t>
      </w:r>
      <w:proofErr w:type="spellEnd"/>
      <w:r w:rsidRPr="004B7F9B">
        <w:rPr>
          <w:rFonts w:eastAsia="Times New Roman"/>
        </w:rPr>
        <w:t xml:space="preserve"> dermatitas, daugiaformė </w:t>
      </w:r>
      <w:proofErr w:type="spellStart"/>
      <w:r w:rsidRPr="004B7F9B">
        <w:rPr>
          <w:rFonts w:eastAsia="Times New Roman"/>
        </w:rPr>
        <w:t>eritema</w:t>
      </w:r>
      <w:proofErr w:type="spellEnd"/>
      <w:r w:rsidRPr="004B7F9B">
        <w:rPr>
          <w:rFonts w:eastAsia="Times New Roman"/>
        </w:rPr>
        <w:t xml:space="preserve">, </w:t>
      </w:r>
      <w:proofErr w:type="spellStart"/>
      <w:r w:rsidRPr="004B7F9B">
        <w:rPr>
          <w:rFonts w:eastAsia="Times New Roman"/>
        </w:rPr>
        <w:t>Stivenso</w:t>
      </w:r>
      <w:proofErr w:type="spellEnd"/>
      <w:r w:rsidRPr="004B7F9B">
        <w:rPr>
          <w:rFonts w:eastAsia="Times New Roman"/>
        </w:rPr>
        <w:t>-Džonsono sindromas). Tokia būklė gali dar labiau pasunkėti, pūslės gali padidėti ir išsiplėsti, o odos dalys gali nusilupti (</w:t>
      </w:r>
      <w:proofErr w:type="spellStart"/>
      <w:r w:rsidRPr="004B7F9B">
        <w:rPr>
          <w:rFonts w:eastAsia="Times New Roman"/>
        </w:rPr>
        <w:t>Lajelio</w:t>
      </w:r>
      <w:proofErr w:type="spellEnd"/>
      <w:r w:rsidRPr="004B7F9B">
        <w:rPr>
          <w:rFonts w:eastAsia="Times New Roman"/>
        </w:rPr>
        <w:t xml:space="preserve"> sindromas / toksinė epidermio </w:t>
      </w:r>
      <w:proofErr w:type="spellStart"/>
      <w:r w:rsidRPr="004B7F9B">
        <w:rPr>
          <w:rFonts w:eastAsia="Times New Roman"/>
        </w:rPr>
        <w:t>nekrolizė</w:t>
      </w:r>
      <w:proofErr w:type="spellEnd"/>
      <w:r w:rsidRPr="004B7F9B">
        <w:rPr>
          <w:rFonts w:eastAsia="Times New Roman"/>
        </w:rPr>
        <w:t>). Taip pat gali pasireikšti sunki infekcija su odos, poodinio audinio ir raumenų destrukcija (nekrozė) (</w:t>
      </w:r>
      <w:proofErr w:type="spellStart"/>
      <w:r w:rsidRPr="004B7F9B">
        <w:rPr>
          <w:rFonts w:eastAsia="Times New Roman"/>
        </w:rPr>
        <w:t>nekroz</w:t>
      </w:r>
      <w:r>
        <w:rPr>
          <w:rFonts w:eastAsia="Times New Roman"/>
        </w:rPr>
        <w:t>uojantis</w:t>
      </w:r>
      <w:proofErr w:type="spellEnd"/>
      <w:r w:rsidRPr="004B7F9B">
        <w:rPr>
          <w:rFonts w:eastAsia="Times New Roman"/>
        </w:rPr>
        <w:t xml:space="preserve"> </w:t>
      </w:r>
      <w:proofErr w:type="spellStart"/>
      <w:r w:rsidRPr="004B7F9B">
        <w:rPr>
          <w:rFonts w:eastAsia="Times New Roman"/>
        </w:rPr>
        <w:t>fascitas</w:t>
      </w:r>
      <w:proofErr w:type="spellEnd"/>
      <w:r w:rsidRPr="004B7F9B">
        <w:rPr>
          <w:rFonts w:eastAsia="Times New Roman"/>
        </w:rPr>
        <w:t>).</w:t>
      </w:r>
    </w:p>
    <w:p w14:paraId="4E7A9439" w14:textId="77777777" w:rsidR="00E01E68" w:rsidRPr="004B7F9B" w:rsidRDefault="00E01E68" w:rsidP="00E01E68">
      <w:pPr>
        <w:rPr>
          <w:rFonts w:eastAsia="Times New Roman"/>
        </w:rPr>
      </w:pPr>
    </w:p>
    <w:p w14:paraId="4F951FB4" w14:textId="77777777" w:rsidR="00E01E68" w:rsidRPr="004B7F9B" w:rsidRDefault="00E01E68" w:rsidP="00E01E68">
      <w:pPr>
        <w:rPr>
          <w:rFonts w:eastAsia="Times New Roman"/>
          <w:i/>
          <w:iCs/>
        </w:rPr>
      </w:pPr>
      <w:r w:rsidRPr="004B7F9B">
        <w:rPr>
          <w:rFonts w:eastAsia="Times New Roman"/>
          <w:i/>
          <w:iCs/>
        </w:rPr>
        <w:t>Jei pasireiškė toliau išvardytas šalutinis poveikis, reikia nutraukti vaisto vartojimą ir kuo greičiau kreiptis į gydytoją.</w:t>
      </w:r>
    </w:p>
    <w:p w14:paraId="26EE23CB" w14:textId="77777777" w:rsidR="00E01E68" w:rsidRPr="004B7F9B" w:rsidRDefault="00E01E68" w:rsidP="00E01E68">
      <w:pPr>
        <w:rPr>
          <w:rFonts w:eastAsia="Times New Roman"/>
        </w:rPr>
      </w:pPr>
    </w:p>
    <w:p w14:paraId="18DFEFB3" w14:textId="77777777" w:rsidR="00E01E68" w:rsidRPr="004B7F9B" w:rsidRDefault="00E01E68" w:rsidP="00E01E68">
      <w:pPr>
        <w:rPr>
          <w:rFonts w:eastAsia="Times New Roman"/>
          <w:i/>
          <w:iCs/>
          <w:position w:val="6"/>
          <w:u w:val="single"/>
        </w:rPr>
      </w:pPr>
      <w:r w:rsidRPr="004B7F9B">
        <w:rPr>
          <w:rFonts w:eastAsia="Times New Roman"/>
          <w:i/>
          <w:iCs/>
          <w:position w:val="6"/>
          <w:u w:val="single"/>
        </w:rPr>
        <w:t>Dažni šalutinio poveikio reiškiniai:</w:t>
      </w:r>
    </w:p>
    <w:p w14:paraId="61FB6E68"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rėmuo, pilvo skausmas, virškinimo sutrikimas.</w:t>
      </w:r>
    </w:p>
    <w:p w14:paraId="05C77775" w14:textId="77777777" w:rsidR="00E01E68" w:rsidRPr="004B7F9B" w:rsidRDefault="00E01E68" w:rsidP="00E01E68">
      <w:pPr>
        <w:rPr>
          <w:rFonts w:eastAsia="Times New Roman"/>
        </w:rPr>
      </w:pPr>
    </w:p>
    <w:p w14:paraId="503E77A7" w14:textId="77777777" w:rsidR="00E01E68" w:rsidRPr="004B7F9B" w:rsidRDefault="00E01E68" w:rsidP="00E01E68">
      <w:pPr>
        <w:rPr>
          <w:rFonts w:eastAsia="Times New Roman"/>
          <w:i/>
          <w:iCs/>
          <w:position w:val="6"/>
          <w:u w:val="single"/>
        </w:rPr>
      </w:pPr>
      <w:r w:rsidRPr="004B7F9B">
        <w:rPr>
          <w:rFonts w:eastAsia="Times New Roman"/>
          <w:i/>
          <w:iCs/>
          <w:position w:val="6"/>
          <w:u w:val="single"/>
        </w:rPr>
        <w:t>Nedažni šalutinio poveikio reiškiniai:</w:t>
      </w:r>
    </w:p>
    <w:p w14:paraId="07812BB2"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regos sutrikimai;</w:t>
      </w:r>
    </w:p>
    <w:p w14:paraId="0175FFF8"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padidėjusio jautrumo reakcijos, tokios kaip dilgėlinė, niežėjimas, purpura, </w:t>
      </w:r>
      <w:proofErr w:type="spellStart"/>
      <w:r w:rsidRPr="004B7F9B">
        <w:rPr>
          <w:rFonts w:eastAsia="Times New Roman"/>
        </w:rPr>
        <w:t>egzantema</w:t>
      </w:r>
      <w:proofErr w:type="spellEnd"/>
      <w:r w:rsidRPr="004B7F9B">
        <w:rPr>
          <w:rFonts w:eastAsia="Times New Roman"/>
        </w:rPr>
        <w:t>, astmos priepuoliai (kartais kartu sumažėja kraujospūdis).</w:t>
      </w:r>
    </w:p>
    <w:p w14:paraId="26E97854" w14:textId="77777777" w:rsidR="00E01E68" w:rsidRPr="004B7F9B" w:rsidRDefault="00E01E68" w:rsidP="00E01E68">
      <w:pPr>
        <w:rPr>
          <w:rFonts w:eastAsia="Times New Roman"/>
        </w:rPr>
      </w:pPr>
    </w:p>
    <w:p w14:paraId="65BA00F0" w14:textId="77777777" w:rsidR="00E01E68" w:rsidRPr="004B7F9B" w:rsidRDefault="00E01E68" w:rsidP="00E01E68">
      <w:pPr>
        <w:rPr>
          <w:rFonts w:eastAsia="Times New Roman"/>
          <w:i/>
          <w:iCs/>
          <w:position w:val="6"/>
          <w:u w:val="single"/>
        </w:rPr>
      </w:pPr>
      <w:r w:rsidRPr="004B7F9B">
        <w:rPr>
          <w:rFonts w:eastAsia="Times New Roman"/>
          <w:i/>
          <w:iCs/>
          <w:position w:val="6"/>
          <w:u w:val="single"/>
        </w:rPr>
        <w:t>Reti šalutinio poveikio reiškiniai:</w:t>
      </w:r>
    </w:p>
    <w:p w14:paraId="2BC2D509"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regėjimo pablogėjimas.</w:t>
      </w:r>
    </w:p>
    <w:p w14:paraId="6C739455" w14:textId="77777777" w:rsidR="00E01E68" w:rsidRPr="004B7F9B" w:rsidRDefault="00E01E68" w:rsidP="00E01E68">
      <w:pPr>
        <w:rPr>
          <w:rFonts w:eastAsia="Times New Roman"/>
        </w:rPr>
      </w:pPr>
    </w:p>
    <w:p w14:paraId="290E6775" w14:textId="77777777" w:rsidR="00E01E68" w:rsidRPr="004B7F9B" w:rsidRDefault="00E01E68" w:rsidP="00E01E68">
      <w:pPr>
        <w:rPr>
          <w:rFonts w:eastAsia="Times New Roman"/>
          <w:i/>
          <w:iCs/>
          <w:position w:val="6"/>
          <w:u w:val="single"/>
        </w:rPr>
      </w:pPr>
      <w:r w:rsidRPr="004B7F9B">
        <w:rPr>
          <w:rFonts w:eastAsia="Times New Roman"/>
          <w:i/>
          <w:iCs/>
          <w:position w:val="6"/>
          <w:u w:val="single"/>
        </w:rPr>
        <w:t>Labai reti šalutinio poveikio reiškiniai:</w:t>
      </w:r>
    </w:p>
    <w:p w14:paraId="28A3C09B"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staigus plaučių prisipildymas vandeniu (dėl to tampa sunku kvėpuoti), aukštas kraujospūdis, vandens susilaikymas ir kūno svorio padidėjimas.</w:t>
      </w:r>
    </w:p>
    <w:p w14:paraId="2D20D0A1" w14:textId="77777777" w:rsidR="00E01E68" w:rsidRPr="004B7F9B" w:rsidRDefault="00E01E68" w:rsidP="00E01E68">
      <w:pPr>
        <w:rPr>
          <w:rFonts w:eastAsia="Times New Roman"/>
        </w:rPr>
      </w:pPr>
    </w:p>
    <w:p w14:paraId="5EF06D8E" w14:textId="77777777" w:rsidR="00E01E68" w:rsidRPr="004B7F9B" w:rsidRDefault="00E01E68" w:rsidP="00E01E68">
      <w:pPr>
        <w:rPr>
          <w:rFonts w:eastAsia="Times New Roman"/>
          <w:i/>
          <w:iCs/>
          <w:u w:val="single"/>
        </w:rPr>
      </w:pPr>
      <w:r w:rsidRPr="004B7F9B">
        <w:rPr>
          <w:rFonts w:eastAsia="Times New Roman"/>
          <w:i/>
          <w:iCs/>
          <w:u w:val="single"/>
        </w:rPr>
        <w:t xml:space="preserve">Kitoks galimas šalutinis </w:t>
      </w:r>
      <w:r>
        <w:rPr>
          <w:rFonts w:eastAsia="Times New Roman"/>
          <w:i/>
          <w:iCs/>
          <w:u w:val="single"/>
        </w:rPr>
        <w:t>NAFUBI</w:t>
      </w:r>
      <w:r w:rsidRPr="004B7F9B">
        <w:rPr>
          <w:rFonts w:eastAsia="Times New Roman"/>
          <w:i/>
          <w:iCs/>
          <w:u w:val="single"/>
        </w:rPr>
        <w:t xml:space="preserve"> poveikis</w:t>
      </w:r>
    </w:p>
    <w:p w14:paraId="48A7BBD9" w14:textId="77777777" w:rsidR="00E01E68" w:rsidRPr="004B7F9B" w:rsidRDefault="00E01E68" w:rsidP="00E01E68">
      <w:pPr>
        <w:rPr>
          <w:rFonts w:eastAsia="Times New Roman"/>
        </w:rPr>
      </w:pPr>
    </w:p>
    <w:p w14:paraId="65DE56CF" w14:textId="77777777" w:rsidR="00E01E68" w:rsidRPr="004B7F9B" w:rsidRDefault="00E01E68" w:rsidP="00E01E68">
      <w:pPr>
        <w:rPr>
          <w:rFonts w:eastAsia="Times New Roman"/>
          <w:i/>
          <w:iCs/>
          <w:position w:val="6"/>
          <w:u w:val="single"/>
        </w:rPr>
      </w:pPr>
      <w:r w:rsidRPr="004B7F9B">
        <w:rPr>
          <w:rFonts w:eastAsia="Times New Roman"/>
          <w:i/>
          <w:iCs/>
          <w:position w:val="6"/>
          <w:u w:val="single"/>
        </w:rPr>
        <w:t>Dažni šalutinio poveikio reiškiniai:</w:t>
      </w:r>
    </w:p>
    <w:p w14:paraId="1DB54162" w14:textId="77777777" w:rsidR="00E01E68" w:rsidRDefault="00E01E68" w:rsidP="00E01E68">
      <w:pPr>
        <w:pStyle w:val="Sraopastraipa"/>
        <w:numPr>
          <w:ilvl w:val="0"/>
          <w:numId w:val="1"/>
        </w:numPr>
        <w:ind w:left="567" w:hanging="567"/>
        <w:rPr>
          <w:rFonts w:eastAsia="Times New Roman"/>
        </w:rPr>
      </w:pPr>
      <w:r w:rsidRPr="004B7F9B">
        <w:rPr>
          <w:rFonts w:eastAsia="Times New Roman"/>
        </w:rPr>
        <w:t>virškinimo trakto sutrikimai, tokie kaip viduriavimas, pykinimas, vėmimas, pilvo pūtimas, vidurių užkietėjimas.</w:t>
      </w:r>
    </w:p>
    <w:p w14:paraId="4D99FB95"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galvos skausmas,</w:t>
      </w:r>
      <w:r>
        <w:rPr>
          <w:rFonts w:eastAsia="Times New Roman"/>
        </w:rPr>
        <w:t xml:space="preserve"> </w:t>
      </w:r>
      <w:r w:rsidRPr="004B7F9B">
        <w:rPr>
          <w:rFonts w:eastAsia="Times New Roman"/>
        </w:rPr>
        <w:t>svaigulys, nuovargis</w:t>
      </w:r>
      <w:r>
        <w:rPr>
          <w:rFonts w:eastAsia="Times New Roman"/>
        </w:rPr>
        <w:t>.</w:t>
      </w:r>
    </w:p>
    <w:p w14:paraId="275558B3" w14:textId="77777777" w:rsidR="00E01E68" w:rsidRPr="004B7F9B" w:rsidRDefault="00E01E68" w:rsidP="00E01E68">
      <w:pPr>
        <w:rPr>
          <w:rFonts w:eastAsia="Times New Roman"/>
        </w:rPr>
      </w:pPr>
    </w:p>
    <w:p w14:paraId="10388F24" w14:textId="77777777" w:rsidR="00E01E68" w:rsidRPr="004B7F9B" w:rsidRDefault="00E01E68" w:rsidP="00E01E68">
      <w:pPr>
        <w:rPr>
          <w:rFonts w:eastAsia="Times New Roman"/>
          <w:i/>
          <w:iCs/>
          <w:position w:val="6"/>
          <w:u w:val="single"/>
        </w:rPr>
      </w:pPr>
      <w:r w:rsidRPr="004B7F9B">
        <w:rPr>
          <w:rFonts w:eastAsia="Times New Roman"/>
          <w:i/>
          <w:iCs/>
          <w:position w:val="6"/>
          <w:u w:val="single"/>
        </w:rPr>
        <w:t>Nedažni šalutinio poveikio reiškiniai:</w:t>
      </w:r>
    </w:p>
    <w:p w14:paraId="64D80FD3"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skrandžio gleivinės uždegimas;</w:t>
      </w:r>
    </w:p>
    <w:p w14:paraId="4FE3F0E3"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išskyros iš nosies;</w:t>
      </w:r>
    </w:p>
    <w:p w14:paraId="769D0921"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virškinimo trakto opa su prakiurimu arba be jo;</w:t>
      </w:r>
    </w:p>
    <w:p w14:paraId="017440EF"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žarnyno uždegimas ir storosios žarnos uždegimo (kolito) bei virškinimo trakto uždegimo (Krono ligos) pasunkėjimas ir storosios žarnos </w:t>
      </w:r>
      <w:proofErr w:type="spellStart"/>
      <w:r w:rsidRPr="004B7F9B">
        <w:rPr>
          <w:rFonts w:eastAsia="Times New Roman"/>
        </w:rPr>
        <w:t>divertikulų</w:t>
      </w:r>
      <w:proofErr w:type="spellEnd"/>
      <w:r w:rsidRPr="004B7F9B">
        <w:rPr>
          <w:rFonts w:eastAsia="Times New Roman"/>
        </w:rPr>
        <w:t xml:space="preserve"> komplikacijos (prakiurimas arba fistulė);</w:t>
      </w:r>
    </w:p>
    <w:p w14:paraId="63EBD3BC"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mikroskopinis kraujavimas iš žarnyno, dėl kurio gali pasireikšti mažakraujystė;</w:t>
      </w:r>
    </w:p>
    <w:p w14:paraId="6926B501"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burnos opos ir uždegimas (opinis stomatitas);</w:t>
      </w:r>
    </w:p>
    <w:p w14:paraId="0CFAC746"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kvėpavimo pasunkėjimas (bronchų spazmas);</w:t>
      </w:r>
    </w:p>
    <w:p w14:paraId="0BBB8F17" w14:textId="77777777" w:rsidR="00E01E68" w:rsidRDefault="00E01E68" w:rsidP="00E01E68">
      <w:pPr>
        <w:pStyle w:val="Sraopastraipa"/>
        <w:numPr>
          <w:ilvl w:val="0"/>
          <w:numId w:val="1"/>
        </w:numPr>
        <w:ind w:left="567" w:hanging="567"/>
        <w:rPr>
          <w:rFonts w:eastAsia="Times New Roman"/>
        </w:rPr>
      </w:pPr>
      <w:r w:rsidRPr="004B7F9B">
        <w:rPr>
          <w:rFonts w:eastAsia="Times New Roman"/>
        </w:rPr>
        <w:t>mieguistumas, galvos sukimasis (</w:t>
      </w:r>
      <w:proofErr w:type="spellStart"/>
      <w:r w:rsidRPr="004B7F9B">
        <w:rPr>
          <w:rFonts w:eastAsia="Times New Roman"/>
          <w:i/>
          <w:iCs/>
        </w:rPr>
        <w:t>vertigo</w:t>
      </w:r>
      <w:proofErr w:type="spellEnd"/>
      <w:r w:rsidRPr="004B7F9B">
        <w:rPr>
          <w:rFonts w:eastAsia="Times New Roman"/>
        </w:rPr>
        <w:t>), susijaudinimas, nemiga ir dirglumas</w:t>
      </w:r>
      <w:r>
        <w:rPr>
          <w:rFonts w:eastAsia="Times New Roman"/>
        </w:rPr>
        <w:t>;</w:t>
      </w:r>
    </w:p>
    <w:p w14:paraId="356D23D9"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inkstų nepakankamumas</w:t>
      </w:r>
      <w:r>
        <w:rPr>
          <w:rFonts w:eastAsia="Times New Roman"/>
        </w:rPr>
        <w:t>.</w:t>
      </w:r>
    </w:p>
    <w:p w14:paraId="3705020A" w14:textId="77777777" w:rsidR="00E01E68" w:rsidRPr="004B7F9B" w:rsidRDefault="00E01E68" w:rsidP="00E01E68">
      <w:pPr>
        <w:pStyle w:val="Sraopastraipa"/>
        <w:ind w:left="567"/>
        <w:rPr>
          <w:rFonts w:eastAsia="Times New Roman"/>
        </w:rPr>
      </w:pPr>
    </w:p>
    <w:p w14:paraId="562C1B0A" w14:textId="77777777" w:rsidR="00E01E68" w:rsidRPr="004B7F9B" w:rsidRDefault="00E01E68" w:rsidP="00E01E68">
      <w:pPr>
        <w:rPr>
          <w:rFonts w:eastAsia="Times New Roman"/>
        </w:rPr>
      </w:pPr>
    </w:p>
    <w:p w14:paraId="75162D90" w14:textId="77777777" w:rsidR="00E01E68" w:rsidRPr="004B7F9B" w:rsidRDefault="00E01E68" w:rsidP="00E01E68">
      <w:pPr>
        <w:rPr>
          <w:rFonts w:eastAsia="Times New Roman"/>
          <w:i/>
          <w:iCs/>
          <w:position w:val="6"/>
          <w:u w:val="single"/>
        </w:rPr>
      </w:pPr>
      <w:r w:rsidRPr="004B7F9B">
        <w:rPr>
          <w:rFonts w:eastAsia="Times New Roman"/>
          <w:i/>
          <w:iCs/>
          <w:position w:val="6"/>
          <w:u w:val="single"/>
        </w:rPr>
        <w:t>Reti šalutinio poveikio reiškiniai:</w:t>
      </w:r>
    </w:p>
    <w:p w14:paraId="6EDEF2D5"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depresija, minčių susipainiojimas, haliucinacijos;</w:t>
      </w:r>
    </w:p>
    <w:p w14:paraId="7A16C997"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raudonosios vilkligės sindromas;</w:t>
      </w:r>
    </w:p>
    <w:p w14:paraId="57409B91"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karbamido azoto kiekio padidėjimas kraujyje, </w:t>
      </w:r>
      <w:proofErr w:type="spellStart"/>
      <w:r w:rsidRPr="004B7F9B">
        <w:rPr>
          <w:rFonts w:eastAsia="Times New Roman"/>
        </w:rPr>
        <w:t>transaminazių</w:t>
      </w:r>
      <w:proofErr w:type="spellEnd"/>
      <w:r w:rsidRPr="004B7F9B">
        <w:rPr>
          <w:rFonts w:eastAsia="Times New Roman"/>
        </w:rPr>
        <w:t xml:space="preserve"> ir šarminės fosfatazės aktyvumo padidėjimas kraujyje;</w:t>
      </w:r>
    </w:p>
    <w:p w14:paraId="649CF14D"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hemoglobino ir </w:t>
      </w:r>
      <w:proofErr w:type="spellStart"/>
      <w:r w:rsidRPr="004B7F9B">
        <w:rPr>
          <w:rFonts w:eastAsia="Times New Roman"/>
        </w:rPr>
        <w:t>hematokrito</w:t>
      </w:r>
      <w:proofErr w:type="spellEnd"/>
      <w:r w:rsidRPr="004B7F9B">
        <w:rPr>
          <w:rFonts w:eastAsia="Times New Roman"/>
        </w:rPr>
        <w:t xml:space="preserve"> rodmenų sumažėjimas, trombocitų </w:t>
      </w:r>
      <w:proofErr w:type="spellStart"/>
      <w:r w:rsidRPr="004B7F9B">
        <w:rPr>
          <w:rFonts w:eastAsia="Times New Roman"/>
        </w:rPr>
        <w:t>agregacijos</w:t>
      </w:r>
      <w:proofErr w:type="spellEnd"/>
      <w:r w:rsidRPr="004B7F9B">
        <w:rPr>
          <w:rFonts w:eastAsia="Times New Roman"/>
        </w:rPr>
        <w:t xml:space="preserve"> slopinimas ir pailgėjęs kraujavimo laikas, kalcio kiekio sumažėjimas kraujo serume ir šlapimo rūgšties kiekio padidėjimas kraujo serume;</w:t>
      </w:r>
    </w:p>
    <w:p w14:paraId="73E1F8D3" w14:textId="77777777" w:rsidR="00E01E68" w:rsidRPr="00712360" w:rsidRDefault="00E01E68" w:rsidP="00E01E68">
      <w:pPr>
        <w:pStyle w:val="Sraopastraipa"/>
        <w:numPr>
          <w:ilvl w:val="0"/>
          <w:numId w:val="1"/>
        </w:numPr>
        <w:ind w:left="567" w:hanging="567"/>
      </w:pPr>
      <w:r w:rsidRPr="004B7F9B">
        <w:rPr>
          <w:rFonts w:eastAsia="Times New Roman"/>
        </w:rPr>
        <w:t>inkstų audinio pažeidimas</w:t>
      </w:r>
      <w:r>
        <w:rPr>
          <w:rFonts w:eastAsia="Times New Roman"/>
        </w:rPr>
        <w:t>.</w:t>
      </w:r>
    </w:p>
    <w:p w14:paraId="3F13BF66" w14:textId="77777777" w:rsidR="00E01E68" w:rsidRPr="004B7F9B" w:rsidRDefault="00E01E68" w:rsidP="00E01E68"/>
    <w:p w14:paraId="73A2728F" w14:textId="77777777" w:rsidR="00E01E68" w:rsidRPr="004B7F9B" w:rsidRDefault="00E01E68" w:rsidP="00E01E68">
      <w:pPr>
        <w:rPr>
          <w:rFonts w:eastAsia="Times New Roman"/>
          <w:i/>
          <w:iCs/>
          <w:position w:val="6"/>
          <w:u w:val="single"/>
        </w:rPr>
      </w:pPr>
      <w:r w:rsidRPr="004B7F9B">
        <w:rPr>
          <w:rFonts w:eastAsia="Times New Roman"/>
          <w:i/>
          <w:iCs/>
          <w:position w:val="6"/>
          <w:u w:val="single"/>
        </w:rPr>
        <w:t>Labai reti šalutinio poveikio reiškiniai:</w:t>
      </w:r>
    </w:p>
    <w:p w14:paraId="3A11D53B"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nemalonus širdies plakimo pojūtis, širdies nepakankamumas ar širdies priepuolis;</w:t>
      </w:r>
    </w:p>
    <w:p w14:paraId="592E06E2"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kraujo ląstelių susidarymo sutrikimai: anemija (mažakraujystė), </w:t>
      </w:r>
      <w:proofErr w:type="spellStart"/>
      <w:r w:rsidRPr="004B7F9B">
        <w:rPr>
          <w:rFonts w:eastAsia="Times New Roman"/>
        </w:rPr>
        <w:t>leukopenija</w:t>
      </w:r>
      <w:proofErr w:type="spellEnd"/>
      <w:r w:rsidRPr="004B7F9B">
        <w:rPr>
          <w:rFonts w:eastAsia="Times New Roman"/>
        </w:rPr>
        <w:t xml:space="preserve"> (mažas baltųjų kraujo ląstelių kiekis), </w:t>
      </w:r>
      <w:proofErr w:type="spellStart"/>
      <w:r w:rsidRPr="004B7F9B">
        <w:rPr>
          <w:rFonts w:eastAsia="Times New Roman"/>
        </w:rPr>
        <w:t>trombocitopenija</w:t>
      </w:r>
      <w:proofErr w:type="spellEnd"/>
      <w:r w:rsidRPr="004B7F9B">
        <w:rPr>
          <w:rFonts w:eastAsia="Times New Roman"/>
        </w:rPr>
        <w:t xml:space="preserve"> (mažas trombocitų kiekis), </w:t>
      </w:r>
      <w:proofErr w:type="spellStart"/>
      <w:r w:rsidRPr="004B7F9B">
        <w:rPr>
          <w:rFonts w:eastAsia="Times New Roman"/>
        </w:rPr>
        <w:t>pancitopenija</w:t>
      </w:r>
      <w:proofErr w:type="spellEnd"/>
      <w:r w:rsidRPr="004B7F9B">
        <w:rPr>
          <w:rFonts w:eastAsia="Times New Roman"/>
        </w:rPr>
        <w:t xml:space="preserve"> (mažas visų kraujo ląstelių kiekis), </w:t>
      </w:r>
      <w:proofErr w:type="spellStart"/>
      <w:r w:rsidRPr="004B7F9B">
        <w:rPr>
          <w:rFonts w:eastAsia="Times New Roman"/>
        </w:rPr>
        <w:t>agranulocitozė</w:t>
      </w:r>
      <w:proofErr w:type="spellEnd"/>
      <w:r w:rsidRPr="004B7F9B">
        <w:rPr>
          <w:rFonts w:eastAsia="Times New Roman"/>
        </w:rPr>
        <w:t xml:space="preserve"> (tam tikrų baltųjų kraujo ląstelių nebuvimas) ir </w:t>
      </w:r>
      <w:proofErr w:type="spellStart"/>
      <w:r w:rsidRPr="004B7F9B">
        <w:rPr>
          <w:rFonts w:eastAsia="Times New Roman"/>
        </w:rPr>
        <w:t>neutropenija</w:t>
      </w:r>
      <w:proofErr w:type="spellEnd"/>
      <w:r w:rsidRPr="004B7F9B">
        <w:rPr>
          <w:rFonts w:eastAsia="Times New Roman"/>
        </w:rPr>
        <w:t xml:space="preserve"> (mažas tam tikrų baltųjų kraujo ląstelių kiekis). Pirmieji simptomai ar požymiai gali būti karščiavimas, gerklės skausmas, paviršinės burnos opos, į gripą panašūs simptomai, stiprus nuovargis, kraujavimas iš nosies ir odos;</w:t>
      </w:r>
    </w:p>
    <w:p w14:paraId="55CAECC2"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spengimas ar zvimbimas ausyse;</w:t>
      </w:r>
    </w:p>
    <w:p w14:paraId="64E9B474"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stemplės ar kasos uždegimas;</w:t>
      </w:r>
    </w:p>
    <w:p w14:paraId="74BCA825"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žarnyno susiaurėjimas;</w:t>
      </w:r>
    </w:p>
    <w:p w14:paraId="048B83C3"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ūminis kepenų uždegimas, gelsva odos ar akių baltymų spalva, kepenų funkcijos sutrikimas;</w:t>
      </w:r>
    </w:p>
    <w:p w14:paraId="774A8E1A"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kepenų pažeidimas, ypač vartojant ilgą laiką, kepenų nepakankamumas;</w:t>
      </w:r>
    </w:p>
    <w:p w14:paraId="023A797B"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inkstų </w:t>
      </w:r>
      <w:r>
        <w:rPr>
          <w:rFonts w:eastAsia="Times New Roman"/>
        </w:rPr>
        <w:t xml:space="preserve">funkcijos </w:t>
      </w:r>
      <w:r w:rsidRPr="004B7F9B">
        <w:rPr>
          <w:rFonts w:eastAsia="Times New Roman"/>
        </w:rPr>
        <w:t>sutrikimai, įskaitant patinimų atsiradimą, inkstų uždegimas;</w:t>
      </w:r>
    </w:p>
    <w:p w14:paraId="185304E1"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plaukų slinkimas;</w:t>
      </w:r>
    </w:p>
    <w:p w14:paraId="43EEF120" w14:textId="77777777" w:rsidR="00E01E68" w:rsidRDefault="00E01E68" w:rsidP="00E01E68">
      <w:pPr>
        <w:pStyle w:val="Sraopastraipa"/>
        <w:numPr>
          <w:ilvl w:val="0"/>
          <w:numId w:val="1"/>
        </w:numPr>
        <w:ind w:left="567" w:hanging="567"/>
        <w:rPr>
          <w:rFonts w:eastAsia="Times New Roman"/>
        </w:rPr>
      </w:pPr>
      <w:r w:rsidRPr="004B7F9B">
        <w:rPr>
          <w:rFonts w:eastAsia="Times New Roman"/>
        </w:rPr>
        <w:t>smegenų dangalų uždegimas be bakterinės infekcijos (</w:t>
      </w:r>
      <w:proofErr w:type="spellStart"/>
      <w:r w:rsidRPr="004B7F9B">
        <w:rPr>
          <w:rFonts w:eastAsia="Times New Roman"/>
        </w:rPr>
        <w:t>aseptinis</w:t>
      </w:r>
      <w:proofErr w:type="spellEnd"/>
      <w:r w:rsidRPr="004B7F9B">
        <w:rPr>
          <w:rFonts w:eastAsia="Times New Roman"/>
        </w:rPr>
        <w:t xml:space="preserve"> meningitas)</w:t>
      </w:r>
      <w:r>
        <w:rPr>
          <w:rFonts w:eastAsia="Times New Roman"/>
        </w:rPr>
        <w:t>;</w:t>
      </w:r>
    </w:p>
    <w:p w14:paraId="40A52ABF" w14:textId="77777777" w:rsidR="00E01E68" w:rsidRPr="004B7F9B" w:rsidRDefault="00E01E68" w:rsidP="00E01E68">
      <w:pPr>
        <w:pStyle w:val="Sraopastraipa"/>
        <w:numPr>
          <w:ilvl w:val="0"/>
          <w:numId w:val="1"/>
        </w:numPr>
        <w:ind w:left="567" w:hanging="567"/>
        <w:rPr>
          <w:rFonts w:eastAsia="Times New Roman"/>
        </w:rPr>
      </w:pPr>
      <w:r>
        <w:rPr>
          <w:rFonts w:eastAsia="Times New Roman"/>
        </w:rPr>
        <w:t>n</w:t>
      </w:r>
      <w:r w:rsidRPr="004B7F9B">
        <w:rPr>
          <w:rFonts w:eastAsia="Times New Roman"/>
        </w:rPr>
        <w:t>erimas</w:t>
      </w:r>
      <w:r>
        <w:rPr>
          <w:rFonts w:eastAsia="Times New Roman"/>
        </w:rPr>
        <w:t>.</w:t>
      </w:r>
    </w:p>
    <w:p w14:paraId="1B65BE3A" w14:textId="77777777" w:rsidR="00E01E68" w:rsidRPr="004B7F9B" w:rsidRDefault="00E01E68" w:rsidP="00E01E68">
      <w:pPr>
        <w:rPr>
          <w:rFonts w:eastAsia="Times New Roman"/>
        </w:rPr>
      </w:pPr>
    </w:p>
    <w:p w14:paraId="293F6C92" w14:textId="77777777" w:rsidR="00E01E68" w:rsidRPr="004B7F9B" w:rsidRDefault="00E01E68" w:rsidP="00E01E68">
      <w:pPr>
        <w:rPr>
          <w:rFonts w:eastAsia="Times New Roman"/>
          <w:i/>
          <w:iCs/>
          <w:u w:val="single"/>
        </w:rPr>
      </w:pPr>
      <w:r w:rsidRPr="004B7F9B">
        <w:rPr>
          <w:rFonts w:eastAsia="Times New Roman"/>
          <w:i/>
          <w:iCs/>
          <w:u w:val="single"/>
        </w:rPr>
        <w:t>Šalutinio poveikio reiškiniai, kurių dažnis nežinomas:</w:t>
      </w:r>
    </w:p>
    <w:p w14:paraId="0134EB0B"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plaštakų ir pėdų dilgčiojimas;</w:t>
      </w:r>
    </w:p>
    <w:p w14:paraId="6629BBD7"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susilpnėjusi klausa;</w:t>
      </w:r>
    </w:p>
    <w:p w14:paraId="6A1825CF"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bendras blogos savijautos pojūtis;</w:t>
      </w:r>
    </w:p>
    <w:p w14:paraId="3B6F616C"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regos nervo uždegimas, dėl kurio gali sutrikti regėjimas;</w:t>
      </w:r>
    </w:p>
    <w:p w14:paraId="3AF9434D"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gali pasireikšti sunki odos reakcija, vadinama </w:t>
      </w:r>
      <w:r w:rsidRPr="004B7F9B">
        <w:rPr>
          <w:rFonts w:eastAsia="Times New Roman"/>
          <w:i/>
          <w:iCs/>
        </w:rPr>
        <w:t>DRESS</w:t>
      </w:r>
      <w:r w:rsidRPr="004B7F9B">
        <w:rPr>
          <w:rFonts w:eastAsia="Times New Roman"/>
        </w:rPr>
        <w:t xml:space="preserve"> sindromu. </w:t>
      </w:r>
      <w:r w:rsidRPr="004B7F9B">
        <w:rPr>
          <w:rFonts w:eastAsia="Times New Roman"/>
          <w:i/>
          <w:iCs/>
        </w:rPr>
        <w:t>DRESS</w:t>
      </w:r>
      <w:r w:rsidRPr="004B7F9B">
        <w:rPr>
          <w:rFonts w:eastAsia="Times New Roman"/>
        </w:rPr>
        <w:t xml:space="preserve"> simptomai yra odos išbėrimas, karščiavimas, limfmazgių patinimas ir </w:t>
      </w:r>
      <w:proofErr w:type="spellStart"/>
      <w:r w:rsidRPr="004B7F9B">
        <w:rPr>
          <w:rFonts w:eastAsia="Times New Roman"/>
        </w:rPr>
        <w:t>eozinofilų</w:t>
      </w:r>
      <w:proofErr w:type="spellEnd"/>
      <w:r w:rsidRPr="004B7F9B">
        <w:rPr>
          <w:rFonts w:eastAsia="Times New Roman"/>
        </w:rPr>
        <w:t xml:space="preserve"> (tam tikrų baltųjų kraujo ląstelių) kiekio padidėjimas. Jei pasireiškė šie simptomai, nutraukite </w:t>
      </w:r>
      <w:r>
        <w:rPr>
          <w:rFonts w:eastAsia="Times New Roman"/>
        </w:rPr>
        <w:t>NAFUBI</w:t>
      </w:r>
      <w:r w:rsidRPr="004B7F9B">
        <w:rPr>
          <w:rFonts w:eastAsia="Times New Roman"/>
        </w:rPr>
        <w:t xml:space="preserve"> vartojimą ir nedelsdami kreipkitės į gydytoją;</w:t>
      </w:r>
    </w:p>
    <w:p w14:paraId="0797BD5D"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raudonas, žvynuotas išplitęs išbėrimas su iškilimais po oda ir pūslėmis, daugiausia lokalizuotomis odos raukšlėse, ant liemens ir rankų, kartu su karščiavimu gydymo pradžioje (ūminė </w:t>
      </w:r>
      <w:proofErr w:type="spellStart"/>
      <w:r w:rsidRPr="004B7F9B">
        <w:rPr>
          <w:rFonts w:eastAsia="Times New Roman"/>
        </w:rPr>
        <w:t>generalizuota</w:t>
      </w:r>
      <w:proofErr w:type="spellEnd"/>
      <w:r w:rsidRPr="004B7F9B">
        <w:rPr>
          <w:rFonts w:eastAsia="Times New Roman"/>
        </w:rPr>
        <w:t xml:space="preserve"> </w:t>
      </w:r>
      <w:proofErr w:type="spellStart"/>
      <w:r w:rsidRPr="004B7F9B">
        <w:rPr>
          <w:rFonts w:eastAsia="Times New Roman"/>
        </w:rPr>
        <w:t>egzanteminė</w:t>
      </w:r>
      <w:proofErr w:type="spellEnd"/>
      <w:r w:rsidRPr="004B7F9B">
        <w:rPr>
          <w:rFonts w:eastAsia="Times New Roman"/>
        </w:rPr>
        <w:t xml:space="preserve"> </w:t>
      </w:r>
      <w:proofErr w:type="spellStart"/>
      <w:r w:rsidRPr="004B7F9B">
        <w:rPr>
          <w:rFonts w:eastAsia="Times New Roman"/>
        </w:rPr>
        <w:t>pustuliozė</w:t>
      </w:r>
      <w:proofErr w:type="spellEnd"/>
      <w:r w:rsidRPr="004B7F9B">
        <w:rPr>
          <w:rFonts w:eastAsia="Times New Roman"/>
        </w:rPr>
        <w:t xml:space="preserve">). Jei pasireiškė tokie simptomai, nutraukite </w:t>
      </w:r>
      <w:r>
        <w:rPr>
          <w:rFonts w:eastAsia="Times New Roman"/>
        </w:rPr>
        <w:t>NAFUBI</w:t>
      </w:r>
      <w:r w:rsidRPr="004B7F9B">
        <w:rPr>
          <w:rFonts w:eastAsia="Times New Roman"/>
        </w:rPr>
        <w:t xml:space="preserve"> vartojimą ir nedelsdami kreipkitės į gydytoją. Taip pat žr. 2 skyrių;</w:t>
      </w:r>
    </w:p>
    <w:p w14:paraId="63484AD6"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odos jautrumas šviesai;</w:t>
      </w:r>
    </w:p>
    <w:p w14:paraId="676BDA77" w14:textId="77777777" w:rsidR="00E01E68" w:rsidRPr="004B7F9B" w:rsidRDefault="00E01E68" w:rsidP="00E01E68">
      <w:pPr>
        <w:pStyle w:val="Sraopastraipa"/>
        <w:numPr>
          <w:ilvl w:val="0"/>
          <w:numId w:val="1"/>
        </w:numPr>
        <w:ind w:left="567" w:hanging="567"/>
        <w:rPr>
          <w:rFonts w:eastAsia="Times New Roman"/>
        </w:rPr>
      </w:pPr>
      <w:r w:rsidRPr="004B7F9B">
        <w:rPr>
          <w:rFonts w:eastAsia="Times New Roman"/>
        </w:rPr>
        <w:t xml:space="preserve">krūtinės skausmas, kuris gali būti galimai sunkios alerginės reakcijos, vadinamos </w:t>
      </w:r>
      <w:proofErr w:type="spellStart"/>
      <w:r w:rsidRPr="004B7F9B">
        <w:rPr>
          <w:rFonts w:eastAsia="Times New Roman"/>
        </w:rPr>
        <w:t>Kounis</w:t>
      </w:r>
      <w:proofErr w:type="spellEnd"/>
      <w:r w:rsidRPr="004B7F9B">
        <w:rPr>
          <w:rFonts w:eastAsia="Times New Roman"/>
        </w:rPr>
        <w:t xml:space="preserve"> sindromu, požymis.</w:t>
      </w:r>
    </w:p>
    <w:p w14:paraId="2FA9088F" w14:textId="77777777" w:rsidR="00E01E68" w:rsidRPr="004B7F9B" w:rsidRDefault="00E01E68" w:rsidP="00E01E68">
      <w:pPr>
        <w:rPr>
          <w:rFonts w:eastAsia="Times New Roman"/>
        </w:rPr>
      </w:pPr>
    </w:p>
    <w:p w14:paraId="02BA1D0F" w14:textId="77777777" w:rsidR="00E01E68" w:rsidRPr="004B7F9B" w:rsidRDefault="00E01E68" w:rsidP="00E01E68">
      <w:pPr>
        <w:rPr>
          <w:rFonts w:eastAsia="Times New Roman"/>
        </w:rPr>
      </w:pPr>
      <w:r>
        <w:rPr>
          <w:rFonts w:eastAsia="Times New Roman"/>
        </w:rPr>
        <w:t>NAFUBI</w:t>
      </w:r>
      <w:r w:rsidRPr="004B7F9B">
        <w:rPr>
          <w:rFonts w:eastAsia="Times New Roman"/>
        </w:rPr>
        <w:t xml:space="preserve"> gali sukelti baltųjų kraujo ląstelių skaičiaus sumažėjimą, todėl gali sumažėti Jūsų atsparumas infekcijai. Jeigu Jums pasireiškia infekcija, kurios simptomai yra karščiavimas ir sunkus bendros būklės pablogėjimas arba karščiavimas su lokalios infekcijos simptomais, tokiais kaip gerklės / ryklės / burnos skausmas ar šlapinimosi sutrikimai, nedelsdami kreipkitės į gydytoją. Bus atliktas kraujo tyrimas, siekiant patikrinti, ar nėra galimo baltųjų kraujo ląstelių kiekio sumažėjimo (</w:t>
      </w:r>
      <w:proofErr w:type="spellStart"/>
      <w:r w:rsidRPr="004B7F9B">
        <w:rPr>
          <w:rFonts w:eastAsia="Times New Roman"/>
        </w:rPr>
        <w:t>agranulocitozės</w:t>
      </w:r>
      <w:proofErr w:type="spellEnd"/>
      <w:r w:rsidRPr="004B7F9B">
        <w:rPr>
          <w:rFonts w:eastAsia="Times New Roman"/>
        </w:rPr>
        <w:t>). Svarbu informuoti gydytoją apie Jūsų vartojamą vaistą.</w:t>
      </w:r>
    </w:p>
    <w:p w14:paraId="38F98A63" w14:textId="77777777" w:rsidR="00E01E68" w:rsidRPr="004B7F9B" w:rsidRDefault="00E01E68" w:rsidP="00E01E68">
      <w:pPr>
        <w:keepNext/>
        <w:keepLines/>
        <w:rPr>
          <w:rFonts w:eastAsia="Times New Roman"/>
          <w:szCs w:val="24"/>
        </w:rPr>
      </w:pPr>
    </w:p>
    <w:p w14:paraId="583ECBD0" w14:textId="77777777" w:rsidR="00E01E68" w:rsidRPr="004B7F9B" w:rsidRDefault="00E01E68" w:rsidP="00E01E68">
      <w:pPr>
        <w:keepNext/>
        <w:keepLines/>
        <w:rPr>
          <w:rFonts w:eastAsia="Times New Roman"/>
          <w:b/>
        </w:rPr>
      </w:pPr>
      <w:r w:rsidRPr="004B7F9B">
        <w:rPr>
          <w:rFonts w:eastAsia="Times New Roman"/>
          <w:b/>
        </w:rPr>
        <w:t>Pranešimas apie šalutinį poveikį</w:t>
      </w:r>
    </w:p>
    <w:p w14:paraId="7C1DBEDA" w14:textId="77777777" w:rsidR="00E01E68" w:rsidRPr="004B7F9B" w:rsidRDefault="00E01E68" w:rsidP="00E01E68">
      <w:pPr>
        <w:keepNext/>
        <w:keepLines/>
        <w:rPr>
          <w:rFonts w:eastAsia="Times New Roman"/>
          <w:szCs w:val="24"/>
        </w:rPr>
      </w:pPr>
      <w:r w:rsidRPr="004B7F9B">
        <w:rPr>
          <w:rFonts w:eastAsia="Times New Roman"/>
          <w:szCs w:val="24"/>
        </w:rPr>
        <w:t xml:space="preserve">Jeigu pasireiškė šalutinis poveikis, įskaitant šiame lapelyje nenurodytą, pasakykite gydytojui arba vaistininkui. </w:t>
      </w:r>
      <w:r w:rsidRPr="004B7F9B">
        <w:t xml:space="preserve">Pranešimą apie šalutinį poveikį galite </w:t>
      </w:r>
      <w:r>
        <w:rPr>
          <w:lang w:eastAsia="lt-LT"/>
        </w:rPr>
        <w:t xml:space="preserve">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w:t>
      </w:r>
      <w:r w:rsidRPr="004B7F9B">
        <w:t xml:space="preserve"> Pranešdami apie šalutinį poveikį galite mums padėti gauti daugiau informacijos apie šio vaisto saugumą.</w:t>
      </w:r>
    </w:p>
    <w:p w14:paraId="1C2FBEAA" w14:textId="77777777" w:rsidR="00E01E68" w:rsidRPr="004B7F9B" w:rsidRDefault="00E01E68" w:rsidP="00E01E68">
      <w:pPr>
        <w:tabs>
          <w:tab w:val="left" w:pos="426"/>
        </w:tabs>
        <w:rPr>
          <w:lang w:eastAsia="de-DE"/>
        </w:rPr>
      </w:pPr>
    </w:p>
    <w:p w14:paraId="6EB230D5" w14:textId="77777777" w:rsidR="00E01E68" w:rsidRPr="004B7F9B" w:rsidRDefault="00E01E68" w:rsidP="00E01E68">
      <w:pPr>
        <w:tabs>
          <w:tab w:val="left" w:pos="426"/>
        </w:tabs>
        <w:rPr>
          <w:lang w:eastAsia="de-DE"/>
        </w:rPr>
      </w:pPr>
    </w:p>
    <w:p w14:paraId="45085A9B" w14:textId="77777777" w:rsidR="00E01E68" w:rsidRPr="004B7F9B" w:rsidRDefault="00E01E68" w:rsidP="00E01E68">
      <w:pPr>
        <w:keepNext/>
        <w:tabs>
          <w:tab w:val="left" w:pos="567"/>
        </w:tabs>
        <w:ind w:left="567" w:hanging="567"/>
        <w:outlineLvl w:val="1"/>
        <w:rPr>
          <w:b/>
        </w:rPr>
      </w:pPr>
      <w:bookmarkStart w:id="11" w:name="_Toc129243143"/>
      <w:bookmarkStart w:id="12" w:name="_Toc129243268"/>
      <w:r w:rsidRPr="004B7F9B">
        <w:rPr>
          <w:b/>
        </w:rPr>
        <w:t>5.</w:t>
      </w:r>
      <w:r w:rsidRPr="004B7F9B">
        <w:rPr>
          <w:b/>
        </w:rPr>
        <w:tab/>
        <w:t xml:space="preserve">Kaip laikyti </w:t>
      </w:r>
      <w:r>
        <w:rPr>
          <w:b/>
        </w:rPr>
        <w:t>NAFUBI</w:t>
      </w:r>
      <w:bookmarkEnd w:id="11"/>
      <w:bookmarkEnd w:id="12"/>
    </w:p>
    <w:p w14:paraId="6C88D6A1" w14:textId="77777777" w:rsidR="00E01E68" w:rsidRPr="004B7F9B" w:rsidRDefault="00E01E68" w:rsidP="00E01E68">
      <w:pPr>
        <w:keepNext/>
        <w:tabs>
          <w:tab w:val="left" w:pos="426"/>
        </w:tabs>
      </w:pPr>
    </w:p>
    <w:p w14:paraId="589ED506" w14:textId="77777777" w:rsidR="00E01E68" w:rsidRPr="004B7F9B" w:rsidRDefault="00E01E68" w:rsidP="00E01E68">
      <w:pPr>
        <w:tabs>
          <w:tab w:val="left" w:pos="426"/>
        </w:tabs>
      </w:pPr>
      <w:r w:rsidRPr="004B7F9B">
        <w:t>Šį vaistą laikykite vaikams nepastebimoje ir nepasiekiamoje vietoje.</w:t>
      </w:r>
    </w:p>
    <w:p w14:paraId="605F2ECE" w14:textId="77777777" w:rsidR="00E01E68" w:rsidRPr="004B7F9B" w:rsidRDefault="00E01E68" w:rsidP="00E01E68">
      <w:pPr>
        <w:tabs>
          <w:tab w:val="left" w:pos="426"/>
        </w:tabs>
      </w:pPr>
    </w:p>
    <w:p w14:paraId="3E9376B1" w14:textId="77777777" w:rsidR="00E01E68" w:rsidRPr="004B7F9B" w:rsidRDefault="00E01E68" w:rsidP="00E01E68">
      <w:pPr>
        <w:tabs>
          <w:tab w:val="left" w:pos="426"/>
        </w:tabs>
      </w:pPr>
      <w:r w:rsidRPr="004B7F9B">
        <w:t>Šiam vaistui specialių laikymo sąlygų nereikia.</w:t>
      </w:r>
    </w:p>
    <w:p w14:paraId="3A3D46AF" w14:textId="77777777" w:rsidR="00E01E68" w:rsidRPr="004B7F9B" w:rsidRDefault="00E01E68" w:rsidP="00E01E68">
      <w:pPr>
        <w:tabs>
          <w:tab w:val="left" w:pos="426"/>
        </w:tabs>
      </w:pPr>
    </w:p>
    <w:p w14:paraId="5BCD6E01" w14:textId="77777777" w:rsidR="00E01E68" w:rsidRPr="004B7F9B" w:rsidRDefault="00E01E68" w:rsidP="00E01E68">
      <w:pPr>
        <w:tabs>
          <w:tab w:val="left" w:pos="426"/>
        </w:tabs>
      </w:pPr>
      <w:r w:rsidRPr="004B7F9B">
        <w:t xml:space="preserve">Ant dėžutės ir </w:t>
      </w:r>
      <w:r>
        <w:t xml:space="preserve">lizdinės plokštelės </w:t>
      </w:r>
      <w:r w:rsidRPr="004B7F9B">
        <w:t>po „EXP“ nurodytam tinkamumo laikui pasibaigus, šio vaisto vartoti negalima. Vaistas tinkamas vartoti iki paskutinės nurodyto mėnesio dienos.</w:t>
      </w:r>
    </w:p>
    <w:p w14:paraId="730212AC" w14:textId="77777777" w:rsidR="00E01E68" w:rsidRPr="004B7F9B" w:rsidRDefault="00E01E68" w:rsidP="00E01E68">
      <w:pPr>
        <w:tabs>
          <w:tab w:val="left" w:pos="426"/>
        </w:tabs>
      </w:pPr>
    </w:p>
    <w:p w14:paraId="3193496B" w14:textId="77777777" w:rsidR="00E01E68" w:rsidRPr="004B7F9B" w:rsidRDefault="00E01E68" w:rsidP="00E01E68">
      <w:pPr>
        <w:tabs>
          <w:tab w:val="left" w:pos="426"/>
        </w:tabs>
      </w:pPr>
      <w:r w:rsidRPr="004B7F9B">
        <w:t>Vaistų negalima išmesti į kanalizaciją arba su buitinėmis atliekomis. Kaip išmesti nereikalingus vaistus, klauskite vaistininko. Šios priemonės padės apsaugoti aplinką.</w:t>
      </w:r>
    </w:p>
    <w:p w14:paraId="7A746E4D" w14:textId="77777777" w:rsidR="00E01E68" w:rsidRPr="004B7F9B" w:rsidRDefault="00E01E68" w:rsidP="00E01E68">
      <w:pPr>
        <w:tabs>
          <w:tab w:val="left" w:pos="426"/>
        </w:tabs>
      </w:pPr>
    </w:p>
    <w:p w14:paraId="5FB87768" w14:textId="77777777" w:rsidR="00E01E68" w:rsidRPr="004B7F9B" w:rsidRDefault="00E01E68" w:rsidP="00E01E68">
      <w:pPr>
        <w:tabs>
          <w:tab w:val="left" w:pos="426"/>
        </w:tabs>
      </w:pPr>
    </w:p>
    <w:p w14:paraId="42C9BF4D" w14:textId="77777777" w:rsidR="00E01E68" w:rsidRPr="004B7F9B" w:rsidRDefault="00E01E68" w:rsidP="00E01E68">
      <w:pPr>
        <w:keepNext/>
        <w:tabs>
          <w:tab w:val="left" w:pos="567"/>
        </w:tabs>
        <w:ind w:left="567" w:hanging="567"/>
        <w:outlineLvl w:val="1"/>
        <w:rPr>
          <w:b/>
        </w:rPr>
      </w:pPr>
      <w:bookmarkStart w:id="13" w:name="_Toc129243144"/>
      <w:bookmarkStart w:id="14" w:name="_Toc129243269"/>
      <w:r w:rsidRPr="004B7F9B">
        <w:rPr>
          <w:b/>
        </w:rPr>
        <w:t>6.</w:t>
      </w:r>
      <w:r w:rsidRPr="004B7F9B">
        <w:rPr>
          <w:b/>
        </w:rPr>
        <w:tab/>
        <w:t>Pakuotės turinys ir kita informacija</w:t>
      </w:r>
      <w:bookmarkEnd w:id="13"/>
      <w:bookmarkEnd w:id="14"/>
    </w:p>
    <w:p w14:paraId="50BCC3BD" w14:textId="77777777" w:rsidR="00E01E68" w:rsidRPr="004B7F9B" w:rsidRDefault="00E01E68" w:rsidP="00E01E68">
      <w:pPr>
        <w:keepNext/>
        <w:tabs>
          <w:tab w:val="left" w:pos="426"/>
        </w:tabs>
      </w:pPr>
    </w:p>
    <w:p w14:paraId="74AE1089" w14:textId="77777777" w:rsidR="00E01E68" w:rsidRPr="004B7F9B" w:rsidRDefault="00E01E68" w:rsidP="00E01E68">
      <w:pPr>
        <w:keepNext/>
        <w:rPr>
          <w:b/>
          <w:bCs/>
        </w:rPr>
      </w:pPr>
      <w:bookmarkStart w:id="15" w:name="_Hlk513910030"/>
      <w:r>
        <w:rPr>
          <w:b/>
          <w:bCs/>
        </w:rPr>
        <w:t>NAFUBI</w:t>
      </w:r>
      <w:r w:rsidRPr="004B7F9B">
        <w:rPr>
          <w:b/>
          <w:bCs/>
        </w:rPr>
        <w:t xml:space="preserve"> sudėtis</w:t>
      </w:r>
    </w:p>
    <w:p w14:paraId="54BD40AB" w14:textId="77777777" w:rsidR="00E01E68" w:rsidRDefault="00E01E68" w:rsidP="00E01E68">
      <w:pPr>
        <w:pStyle w:val="Sraopastraipa"/>
        <w:numPr>
          <w:ilvl w:val="0"/>
          <w:numId w:val="1"/>
        </w:numPr>
        <w:ind w:left="567" w:hanging="567"/>
      </w:pPr>
      <w:r w:rsidRPr="004B7F9B">
        <w:t xml:space="preserve">Veiklioji medžiaga yra </w:t>
      </w:r>
      <w:proofErr w:type="spellStart"/>
      <w:r w:rsidRPr="004B7F9B">
        <w:t>ibuprofenas</w:t>
      </w:r>
      <w:proofErr w:type="spellEnd"/>
      <w:r w:rsidRPr="004B7F9B">
        <w:t xml:space="preserve">. </w:t>
      </w:r>
    </w:p>
    <w:p w14:paraId="7B66C559" w14:textId="77777777" w:rsidR="00E01E68" w:rsidRDefault="00E01E68" w:rsidP="00E01E68">
      <w:pPr>
        <w:ind w:firstLine="567"/>
      </w:pPr>
      <w:r w:rsidRPr="004B7F9B">
        <w:t xml:space="preserve">Kiekvienoje plėvele dengtoje tabletėje yra </w:t>
      </w:r>
      <w:r>
        <w:t>2</w:t>
      </w:r>
      <w:r w:rsidRPr="004B7F9B">
        <w:t xml:space="preserve">00 mg </w:t>
      </w:r>
      <w:proofErr w:type="spellStart"/>
      <w:r w:rsidRPr="004B7F9B">
        <w:t>ibuprofeno</w:t>
      </w:r>
      <w:proofErr w:type="spellEnd"/>
      <w:r w:rsidRPr="004B7F9B">
        <w:t>.</w:t>
      </w:r>
      <w:r>
        <w:t xml:space="preserve"> </w:t>
      </w:r>
    </w:p>
    <w:p w14:paraId="30ADD062" w14:textId="77777777" w:rsidR="00E01E68" w:rsidRPr="009F253C" w:rsidRDefault="00E01E68" w:rsidP="00E01E68">
      <w:pPr>
        <w:ind w:firstLine="567"/>
      </w:pPr>
      <w:r w:rsidRPr="000115DD">
        <w:rPr>
          <w:highlight w:val="lightGray"/>
        </w:rPr>
        <w:t xml:space="preserve">Kiekvienoje plėvele dengtoje tabletėje yra 400 mg </w:t>
      </w:r>
      <w:proofErr w:type="spellStart"/>
      <w:r w:rsidRPr="000115DD">
        <w:rPr>
          <w:highlight w:val="lightGray"/>
        </w:rPr>
        <w:t>ibuprofeno</w:t>
      </w:r>
      <w:proofErr w:type="spellEnd"/>
      <w:r w:rsidRPr="000115DD">
        <w:rPr>
          <w:highlight w:val="lightGray"/>
        </w:rPr>
        <w:t>.</w:t>
      </w:r>
    </w:p>
    <w:p w14:paraId="17200C8E" w14:textId="77777777" w:rsidR="00E01E68" w:rsidRPr="004B7F9B" w:rsidRDefault="00E01E68" w:rsidP="00E01E68">
      <w:pPr>
        <w:pStyle w:val="Sraopastraipa"/>
        <w:numPr>
          <w:ilvl w:val="0"/>
          <w:numId w:val="1"/>
        </w:numPr>
        <w:ind w:left="567" w:hanging="567"/>
      </w:pPr>
      <w:r w:rsidRPr="004B7F9B">
        <w:t>Pagalbinės medžiagos:</w:t>
      </w:r>
    </w:p>
    <w:p w14:paraId="438E6BF7" w14:textId="77777777" w:rsidR="00E01E68" w:rsidRPr="004B7F9B" w:rsidRDefault="00E01E68" w:rsidP="00E01E68">
      <w:pPr>
        <w:ind w:left="567"/>
      </w:pPr>
      <w:r w:rsidRPr="004B7F9B">
        <w:rPr>
          <w:i/>
          <w:iCs/>
        </w:rPr>
        <w:t>Tabletės šerdis</w:t>
      </w:r>
      <w:r w:rsidRPr="004B7F9B">
        <w:t xml:space="preserve">: </w:t>
      </w:r>
      <w:r>
        <w:t xml:space="preserve">natrio </w:t>
      </w:r>
      <w:proofErr w:type="spellStart"/>
      <w:r>
        <w:t>laurilsulfatas</w:t>
      </w:r>
      <w:proofErr w:type="spellEnd"/>
      <w:r>
        <w:t xml:space="preserve">, </w:t>
      </w:r>
      <w:proofErr w:type="spellStart"/>
      <w:r>
        <w:t>kroskarmeliozės</w:t>
      </w:r>
      <w:proofErr w:type="spellEnd"/>
      <w:r>
        <w:t xml:space="preserve"> natrio druska, laktozė </w:t>
      </w:r>
      <w:proofErr w:type="spellStart"/>
      <w:r>
        <w:t>monohidratas</w:t>
      </w:r>
      <w:proofErr w:type="spellEnd"/>
      <w:r>
        <w:t xml:space="preserve">, </w:t>
      </w:r>
      <w:proofErr w:type="spellStart"/>
      <w:r>
        <w:t>mikrokristalinė</w:t>
      </w:r>
      <w:proofErr w:type="spellEnd"/>
      <w:r>
        <w:t xml:space="preserve"> celiuliozė, </w:t>
      </w:r>
      <w:proofErr w:type="spellStart"/>
      <w:r>
        <w:t>povidonas</w:t>
      </w:r>
      <w:proofErr w:type="spellEnd"/>
      <w:r>
        <w:t>, koloidinis bevandenis silicio dioksidas ir stearino rūgštis</w:t>
      </w:r>
      <w:r w:rsidRPr="004B7F9B">
        <w:t>.</w:t>
      </w:r>
    </w:p>
    <w:p w14:paraId="49D0CE67" w14:textId="77777777" w:rsidR="00E01E68" w:rsidRPr="004B7F9B" w:rsidRDefault="00E01E68" w:rsidP="00E01E68">
      <w:pPr>
        <w:ind w:left="567"/>
      </w:pPr>
      <w:r w:rsidRPr="001A271C">
        <w:rPr>
          <w:i/>
          <w:iCs/>
        </w:rPr>
        <w:t>Tabletės plėvelė:</w:t>
      </w:r>
      <w:r w:rsidRPr="004B7F9B">
        <w:t xml:space="preserve"> </w:t>
      </w:r>
      <w:proofErr w:type="spellStart"/>
      <w:r>
        <w:t>hipromeliozė</w:t>
      </w:r>
      <w:proofErr w:type="spellEnd"/>
      <w:r>
        <w:t xml:space="preserve">, </w:t>
      </w:r>
      <w:proofErr w:type="spellStart"/>
      <w:r>
        <w:t>makrogoliai</w:t>
      </w:r>
      <w:proofErr w:type="spellEnd"/>
      <w:r>
        <w:t xml:space="preserve"> , talkas, titano dioksidas (E171)</w:t>
      </w:r>
      <w:r w:rsidRPr="004B7F9B">
        <w:rPr>
          <w:rStyle w:val="MSGENFONTSTYLENAMETEMPLATEROLEMSGENFONTSTYLENAMEBYROLETEXT"/>
          <w:color w:val="000000"/>
          <w:sz w:val="22"/>
        </w:rPr>
        <w:t>.</w:t>
      </w:r>
    </w:p>
    <w:bookmarkEnd w:id="15"/>
    <w:p w14:paraId="6A8B1FEE" w14:textId="77777777" w:rsidR="00E01E68" w:rsidRPr="004B7F9B" w:rsidRDefault="00E01E68" w:rsidP="00E01E68">
      <w:pPr>
        <w:tabs>
          <w:tab w:val="left" w:pos="426"/>
        </w:tabs>
      </w:pPr>
    </w:p>
    <w:p w14:paraId="7654D77B" w14:textId="77777777" w:rsidR="00E01E68" w:rsidRPr="004B7F9B" w:rsidRDefault="00E01E68" w:rsidP="00E01E68">
      <w:pPr>
        <w:keepNext/>
        <w:keepLines/>
        <w:rPr>
          <w:b/>
          <w:bCs/>
        </w:rPr>
      </w:pPr>
      <w:r>
        <w:rPr>
          <w:b/>
          <w:bCs/>
        </w:rPr>
        <w:t>NAFUBI</w:t>
      </w:r>
      <w:r w:rsidRPr="004B7F9B">
        <w:rPr>
          <w:b/>
          <w:bCs/>
        </w:rPr>
        <w:t xml:space="preserve"> išvaizda ir kiekis pakuotėje</w:t>
      </w:r>
    </w:p>
    <w:p w14:paraId="2FDB8AB6" w14:textId="77777777" w:rsidR="00E01E68" w:rsidRPr="004B7F9B" w:rsidRDefault="00E01E68" w:rsidP="00E01E68">
      <w:pPr>
        <w:tabs>
          <w:tab w:val="left" w:pos="426"/>
        </w:tabs>
        <w:rPr>
          <w:rStyle w:val="MSGENFONTSTYLENAMETEMPLATEROLEMSGENFONTSTYLENAMEBYROLETEXT"/>
          <w:color w:val="000000"/>
          <w:sz w:val="22"/>
        </w:rPr>
      </w:pPr>
      <w:bookmarkStart w:id="16" w:name="_Hlk513910064"/>
      <w:r w:rsidRPr="004B7F9B">
        <w:t>Plėvele dengta tabletė.</w:t>
      </w:r>
    </w:p>
    <w:p w14:paraId="146539DE" w14:textId="77777777" w:rsidR="00E01E68" w:rsidRPr="004B7F9B" w:rsidRDefault="00E01E68" w:rsidP="00E01E68">
      <w:pPr>
        <w:tabs>
          <w:tab w:val="left" w:pos="426"/>
        </w:tabs>
        <w:rPr>
          <w:rStyle w:val="MSGENFONTSTYLENAMETEMPLATEROLEMSGENFONTSTYLENAMEBYROLETEXT"/>
          <w:color w:val="000000"/>
          <w:sz w:val="22"/>
        </w:rPr>
      </w:pPr>
    </w:p>
    <w:p w14:paraId="0A69B3A6" w14:textId="77777777" w:rsidR="00E01E68" w:rsidRPr="004B7F9B" w:rsidRDefault="00E01E68" w:rsidP="00E01E68">
      <w:pPr>
        <w:tabs>
          <w:tab w:val="left" w:pos="426"/>
        </w:tabs>
        <w:rPr>
          <w:u w:val="single"/>
        </w:rPr>
      </w:pPr>
      <w:r>
        <w:rPr>
          <w:u w:val="single"/>
        </w:rPr>
        <w:t>NAFUBI</w:t>
      </w:r>
      <w:r w:rsidRPr="004B7F9B">
        <w:rPr>
          <w:u w:val="single"/>
        </w:rPr>
        <w:t xml:space="preserve"> </w:t>
      </w:r>
      <w:r>
        <w:rPr>
          <w:u w:val="single"/>
        </w:rPr>
        <w:t>2</w:t>
      </w:r>
      <w:r w:rsidRPr="004B7F9B">
        <w:rPr>
          <w:u w:val="single"/>
        </w:rPr>
        <w:t>00 mg plėvele dengtos tabletės</w:t>
      </w:r>
    </w:p>
    <w:p w14:paraId="141D8B0C" w14:textId="77777777" w:rsidR="00E01E68" w:rsidRDefault="00E01E68" w:rsidP="00E01E68">
      <w:r w:rsidRPr="009F253C">
        <w:t>Baltos arba beveik baltos</w:t>
      </w:r>
      <w:r>
        <w:t>, apvalios</w:t>
      </w:r>
      <w:r w:rsidRPr="009F253C">
        <w:t xml:space="preserve"> plėvele dengtos tabletės, </w:t>
      </w:r>
      <w:r w:rsidRPr="00903781">
        <w:t>kurių vienoje pusėje įspausta „I2“, o kita pusė lygi</w:t>
      </w:r>
      <w:r w:rsidRPr="009F253C">
        <w:t>.</w:t>
      </w:r>
      <w:r>
        <w:t xml:space="preserve"> Nominalus tabletės diametras yra</w:t>
      </w:r>
      <w:r w:rsidRPr="00705C5E">
        <w:t xml:space="preserve"> </w:t>
      </w:r>
      <w:r>
        <w:t>8</w:t>
      </w:r>
      <w:r w:rsidRPr="00F45E0B">
        <w:t>,</w:t>
      </w:r>
      <w:r>
        <w:t>6</w:t>
      </w:r>
      <w:r w:rsidRPr="00F45E0B">
        <w:t>0</w:t>
      </w:r>
    </w:p>
    <w:p w14:paraId="4C6C177C" w14:textId="77777777" w:rsidR="00E01E68" w:rsidRPr="004B7F9B" w:rsidRDefault="00E01E68" w:rsidP="00E01E68">
      <w:pPr>
        <w:tabs>
          <w:tab w:val="left" w:pos="426"/>
        </w:tabs>
      </w:pPr>
    </w:p>
    <w:p w14:paraId="69CDDEDD" w14:textId="77777777" w:rsidR="00E01E68" w:rsidRDefault="00E01E68" w:rsidP="00E01E68">
      <w:pPr>
        <w:tabs>
          <w:tab w:val="left" w:pos="426"/>
        </w:tabs>
      </w:pPr>
    </w:p>
    <w:p w14:paraId="19EBB6EE" w14:textId="77777777" w:rsidR="00E01E68" w:rsidRPr="00AC7A23" w:rsidRDefault="00E01E68" w:rsidP="00E01E68">
      <w:pPr>
        <w:tabs>
          <w:tab w:val="left" w:pos="426"/>
        </w:tabs>
        <w:rPr>
          <w:highlight w:val="lightGray"/>
          <w:u w:val="single"/>
        </w:rPr>
      </w:pPr>
      <w:r>
        <w:rPr>
          <w:highlight w:val="lightGray"/>
          <w:u w:val="single"/>
        </w:rPr>
        <w:t>NAFUBI</w:t>
      </w:r>
      <w:r w:rsidRPr="00AC7A23">
        <w:rPr>
          <w:highlight w:val="lightGray"/>
          <w:u w:val="single"/>
        </w:rPr>
        <w:t xml:space="preserve"> 400 mg plėvele dengtos tabletės</w:t>
      </w:r>
    </w:p>
    <w:p w14:paraId="02D5787E" w14:textId="77777777" w:rsidR="00E01E68" w:rsidRDefault="00E01E68" w:rsidP="00E01E68">
      <w:r w:rsidRPr="00AC7A23">
        <w:rPr>
          <w:highlight w:val="lightGray"/>
        </w:rPr>
        <w:t>Baltos arba beveik baltos</w:t>
      </w:r>
      <w:r>
        <w:rPr>
          <w:highlight w:val="lightGray"/>
        </w:rPr>
        <w:t>, ovalios</w:t>
      </w:r>
      <w:r w:rsidRPr="00AC7A23">
        <w:rPr>
          <w:highlight w:val="lightGray"/>
        </w:rPr>
        <w:t xml:space="preserve"> plėvele dengtos tabletė</w:t>
      </w:r>
      <w:r w:rsidRPr="00A247FA">
        <w:rPr>
          <w:highlight w:val="lightGray"/>
        </w:rPr>
        <w:t xml:space="preserve">s, </w:t>
      </w:r>
      <w:r w:rsidRPr="004E67D2">
        <w:rPr>
          <w:highlight w:val="lightGray"/>
        </w:rPr>
        <w:t>kurių vienoje pusėje įspausta „I4“, o kita pusė lygi</w:t>
      </w:r>
      <w:r w:rsidRPr="00F45E0B">
        <w:rPr>
          <w:highlight w:val="lightGray"/>
        </w:rPr>
        <w:t>.</w:t>
      </w:r>
      <w:r>
        <w:rPr>
          <w:highlight w:val="lightGray"/>
        </w:rPr>
        <w:t xml:space="preserve"> nominalus tabletės</w:t>
      </w:r>
      <w:r w:rsidRPr="00F45E0B">
        <w:rPr>
          <w:highlight w:val="lightGray"/>
        </w:rPr>
        <w:t xml:space="preserve"> </w:t>
      </w:r>
      <w:r>
        <w:rPr>
          <w:highlight w:val="lightGray"/>
        </w:rPr>
        <w:t>ilgis yra</w:t>
      </w:r>
      <w:r w:rsidRPr="00F45E0B">
        <w:rPr>
          <w:highlight w:val="lightGray"/>
        </w:rPr>
        <w:t xml:space="preserve"> 16,</w:t>
      </w:r>
      <w:r>
        <w:rPr>
          <w:highlight w:val="lightGray"/>
        </w:rPr>
        <w:t>3</w:t>
      </w:r>
      <w:r w:rsidRPr="00F45E0B">
        <w:rPr>
          <w:highlight w:val="lightGray"/>
        </w:rPr>
        <w:t>0 mm</w:t>
      </w:r>
      <w:r>
        <w:rPr>
          <w:highlight w:val="lightGray"/>
        </w:rPr>
        <w:t>, o plotis:</w:t>
      </w:r>
      <w:r w:rsidRPr="00F45E0B">
        <w:rPr>
          <w:highlight w:val="lightGray"/>
        </w:rPr>
        <w:t xml:space="preserve"> X </w:t>
      </w:r>
      <w:r>
        <w:rPr>
          <w:highlight w:val="lightGray"/>
        </w:rPr>
        <w:t>8</w:t>
      </w:r>
      <w:r w:rsidRPr="00F45E0B">
        <w:rPr>
          <w:highlight w:val="lightGray"/>
        </w:rPr>
        <w:t>,</w:t>
      </w:r>
      <w:r>
        <w:rPr>
          <w:highlight w:val="lightGray"/>
        </w:rPr>
        <w:t>5</w:t>
      </w:r>
      <w:r w:rsidRPr="00F45E0B">
        <w:rPr>
          <w:highlight w:val="lightGray"/>
        </w:rPr>
        <w:t>0 mm.</w:t>
      </w:r>
    </w:p>
    <w:p w14:paraId="527C3DCF" w14:textId="77777777" w:rsidR="00E01E68" w:rsidRPr="004B7F9B" w:rsidRDefault="00E01E68" w:rsidP="00E01E68">
      <w:pPr>
        <w:tabs>
          <w:tab w:val="left" w:pos="426"/>
        </w:tabs>
      </w:pPr>
    </w:p>
    <w:p w14:paraId="035C0559" w14:textId="77777777" w:rsidR="00E01E68" w:rsidRPr="004B7F9B" w:rsidRDefault="00E01E68" w:rsidP="00E01E68">
      <w:pPr>
        <w:tabs>
          <w:tab w:val="left" w:pos="426"/>
        </w:tabs>
      </w:pPr>
      <w:r>
        <w:t>NAFUBI tiekiamas lizdinėse plokštelėse</w:t>
      </w:r>
      <w:r w:rsidRPr="00EB1DDD">
        <w:t xml:space="preserve"> </w:t>
      </w:r>
      <w:r w:rsidRPr="00D70003">
        <w:t>(t. y. aliuminio</w:t>
      </w:r>
      <w:r>
        <w:t xml:space="preserve"> </w:t>
      </w:r>
      <w:r w:rsidRPr="00D70003">
        <w:t>/</w:t>
      </w:r>
      <w:r>
        <w:t xml:space="preserve"> </w:t>
      </w:r>
      <w:r w:rsidRPr="00D70003">
        <w:t>PVC lizdinėse plokštelėse su kiet</w:t>
      </w:r>
      <w:r>
        <w:t>a</w:t>
      </w:r>
      <w:r w:rsidRPr="00D70003">
        <w:t xml:space="preserve"> grūdinto aliuminio folija, </w:t>
      </w:r>
      <w:r>
        <w:t xml:space="preserve">padengta šilumos sandarinimo </w:t>
      </w:r>
      <w:r w:rsidRPr="00D70003">
        <w:t>laku)</w:t>
      </w:r>
      <w:r>
        <w:t>.</w:t>
      </w:r>
      <w:r w:rsidRPr="00D70003">
        <w:t xml:space="preserve"> </w:t>
      </w:r>
    </w:p>
    <w:p w14:paraId="7C45D4F6" w14:textId="77777777" w:rsidR="00E01E68" w:rsidRPr="004B7F9B" w:rsidRDefault="00E01E68" w:rsidP="00E01E68">
      <w:pPr>
        <w:tabs>
          <w:tab w:val="left" w:pos="426"/>
        </w:tabs>
      </w:pPr>
    </w:p>
    <w:p w14:paraId="1E07D2F6" w14:textId="77777777" w:rsidR="00E01E68" w:rsidRPr="004B7F9B" w:rsidRDefault="00E01E68" w:rsidP="00E01E68">
      <w:pPr>
        <w:tabs>
          <w:tab w:val="left" w:pos="426"/>
        </w:tabs>
      </w:pPr>
      <w:r w:rsidRPr="004B7F9B">
        <w:t>Pakuočių dydžiai:</w:t>
      </w:r>
    </w:p>
    <w:p w14:paraId="2D34E8EE" w14:textId="77777777" w:rsidR="00E01E68" w:rsidRDefault="00E01E68" w:rsidP="00E01E68">
      <w:pPr>
        <w:tabs>
          <w:tab w:val="left" w:pos="426"/>
        </w:tabs>
      </w:pPr>
      <w:r w:rsidRPr="004B7F9B">
        <w:t>10</w:t>
      </w:r>
      <w:r>
        <w:t xml:space="preserve">, 12, 14 ir 20 </w:t>
      </w:r>
      <w:r w:rsidRPr="004B7F9B">
        <w:t>plėvele dengtų tablečių.</w:t>
      </w:r>
    </w:p>
    <w:p w14:paraId="61D8C9D3" w14:textId="77777777" w:rsidR="00E01E68" w:rsidRPr="004B7F9B" w:rsidRDefault="00E01E68" w:rsidP="00E01E68">
      <w:pPr>
        <w:tabs>
          <w:tab w:val="left" w:pos="426"/>
        </w:tabs>
      </w:pPr>
      <w:r w:rsidRPr="00B34FA1">
        <w:rPr>
          <w:noProof/>
          <w:szCs w:val="24"/>
        </w:rPr>
        <w:t>Gali būti tiekiamos ne visų dydžių pakuotės</w:t>
      </w:r>
      <w:r>
        <w:rPr>
          <w:noProof/>
          <w:szCs w:val="24"/>
        </w:rPr>
        <w:t>.</w:t>
      </w:r>
    </w:p>
    <w:p w14:paraId="54C39BE9" w14:textId="77777777" w:rsidR="00E01E68" w:rsidRPr="004B7F9B" w:rsidRDefault="00E01E68" w:rsidP="00E01E68">
      <w:pPr>
        <w:tabs>
          <w:tab w:val="left" w:pos="426"/>
        </w:tabs>
      </w:pPr>
    </w:p>
    <w:p w14:paraId="6F4127F0" w14:textId="77777777" w:rsidR="00E01E68" w:rsidRPr="00354459" w:rsidRDefault="00E01E68" w:rsidP="00E01E68">
      <w:pPr>
        <w:keepNext/>
        <w:keepLines/>
        <w:rPr>
          <w:b/>
          <w:bCs/>
          <w:iCs/>
        </w:rPr>
      </w:pPr>
      <w:r w:rsidRPr="00354459">
        <w:rPr>
          <w:b/>
          <w:bCs/>
          <w:iCs/>
        </w:rPr>
        <w:lastRenderedPageBreak/>
        <w:t>Registruotojas</w:t>
      </w:r>
    </w:p>
    <w:p w14:paraId="31A60A6A" w14:textId="77777777" w:rsidR="00E01E68" w:rsidRPr="004B7F9B" w:rsidRDefault="00E01E68" w:rsidP="00E01E68">
      <w:pPr>
        <w:keepNext/>
        <w:keepLines/>
      </w:pPr>
      <w:proofErr w:type="spellStart"/>
      <w:r w:rsidRPr="004B7F9B">
        <w:t>PharmSol</w:t>
      </w:r>
      <w:proofErr w:type="spellEnd"/>
      <w:r w:rsidRPr="004B7F9B">
        <w:t xml:space="preserve"> </w:t>
      </w:r>
      <w:proofErr w:type="spellStart"/>
      <w:r w:rsidRPr="004B7F9B">
        <w:t>Europe</w:t>
      </w:r>
      <w:proofErr w:type="spellEnd"/>
      <w:r w:rsidRPr="004B7F9B">
        <w:t xml:space="preserve"> </w:t>
      </w:r>
      <w:proofErr w:type="spellStart"/>
      <w:r w:rsidRPr="004B7F9B">
        <w:t>Limited</w:t>
      </w:r>
      <w:proofErr w:type="spellEnd"/>
    </w:p>
    <w:p w14:paraId="49EA5175" w14:textId="77777777" w:rsidR="00E01E68" w:rsidRPr="004B7F9B" w:rsidRDefault="00E01E68" w:rsidP="00E01E68">
      <w:pPr>
        <w:keepNext/>
        <w:keepLines/>
      </w:pPr>
      <w:proofErr w:type="spellStart"/>
      <w:r w:rsidRPr="004B7F9B">
        <w:t>The</w:t>
      </w:r>
      <w:proofErr w:type="spellEnd"/>
      <w:r w:rsidRPr="004B7F9B">
        <w:t xml:space="preserve"> </w:t>
      </w:r>
      <w:proofErr w:type="spellStart"/>
      <w:r w:rsidRPr="004B7F9B">
        <w:t>Victoria</w:t>
      </w:r>
      <w:proofErr w:type="spellEnd"/>
      <w:r w:rsidRPr="004B7F9B">
        <w:t xml:space="preserve"> Centre </w:t>
      </w:r>
      <w:proofErr w:type="spellStart"/>
      <w:r w:rsidRPr="004B7F9B">
        <w:t>Unit</w:t>
      </w:r>
      <w:proofErr w:type="spellEnd"/>
      <w:r w:rsidRPr="004B7F9B">
        <w:t xml:space="preserve"> 2</w:t>
      </w:r>
    </w:p>
    <w:p w14:paraId="3D43E440" w14:textId="77777777" w:rsidR="00E01E68" w:rsidRPr="004B7F9B" w:rsidRDefault="00E01E68" w:rsidP="00E01E68">
      <w:pPr>
        <w:keepNext/>
        <w:keepLines/>
      </w:pPr>
      <w:proofErr w:type="spellStart"/>
      <w:r w:rsidRPr="004B7F9B">
        <w:t>Lower</w:t>
      </w:r>
      <w:proofErr w:type="spellEnd"/>
      <w:r w:rsidRPr="004B7F9B">
        <w:t xml:space="preserve"> </w:t>
      </w:r>
      <w:proofErr w:type="spellStart"/>
      <w:r w:rsidRPr="004B7F9B">
        <w:t>Ground</w:t>
      </w:r>
      <w:proofErr w:type="spellEnd"/>
      <w:r w:rsidRPr="004B7F9B">
        <w:t xml:space="preserve"> </w:t>
      </w:r>
      <w:proofErr w:type="spellStart"/>
      <w:r w:rsidRPr="004B7F9B">
        <w:t>Floor</w:t>
      </w:r>
      <w:proofErr w:type="spellEnd"/>
    </w:p>
    <w:p w14:paraId="7098308E" w14:textId="77777777" w:rsidR="00E01E68" w:rsidRPr="004B7F9B" w:rsidRDefault="00E01E68" w:rsidP="00E01E68">
      <w:pPr>
        <w:keepNext/>
        <w:keepLines/>
      </w:pPr>
      <w:proofErr w:type="spellStart"/>
      <w:r w:rsidRPr="004B7F9B">
        <w:t>Valletta</w:t>
      </w:r>
      <w:proofErr w:type="spellEnd"/>
      <w:r w:rsidRPr="004B7F9B">
        <w:t xml:space="preserve"> </w:t>
      </w:r>
      <w:proofErr w:type="spellStart"/>
      <w:r w:rsidRPr="004B7F9B">
        <w:t>Road</w:t>
      </w:r>
      <w:proofErr w:type="spellEnd"/>
      <w:r w:rsidRPr="004B7F9B">
        <w:t xml:space="preserve">, </w:t>
      </w:r>
      <w:proofErr w:type="spellStart"/>
      <w:r w:rsidRPr="004B7F9B">
        <w:t>Mosta</w:t>
      </w:r>
      <w:proofErr w:type="spellEnd"/>
      <w:r w:rsidRPr="004B7F9B">
        <w:t xml:space="preserve"> MST 9012</w:t>
      </w:r>
    </w:p>
    <w:p w14:paraId="198BB877" w14:textId="77777777" w:rsidR="00E01E68" w:rsidRPr="004B7F9B" w:rsidRDefault="00E01E68" w:rsidP="00E01E68">
      <w:pPr>
        <w:keepNext/>
        <w:keepLines/>
      </w:pPr>
      <w:r w:rsidRPr="004B7F9B">
        <w:t>Malta</w:t>
      </w:r>
    </w:p>
    <w:p w14:paraId="203070E5" w14:textId="77777777" w:rsidR="00E01E68" w:rsidRPr="004B7F9B" w:rsidRDefault="00E01E68" w:rsidP="00E01E68">
      <w:pPr>
        <w:tabs>
          <w:tab w:val="left" w:pos="426"/>
        </w:tabs>
      </w:pPr>
    </w:p>
    <w:p w14:paraId="7D67B57D" w14:textId="77777777" w:rsidR="00E01E68" w:rsidRPr="00354459" w:rsidRDefault="00E01E68" w:rsidP="00E01E68">
      <w:pPr>
        <w:keepNext/>
        <w:keepLines/>
        <w:tabs>
          <w:tab w:val="left" w:pos="426"/>
        </w:tabs>
        <w:rPr>
          <w:b/>
          <w:bCs/>
          <w:iCs/>
        </w:rPr>
      </w:pPr>
      <w:r w:rsidRPr="00354459">
        <w:rPr>
          <w:b/>
          <w:bCs/>
          <w:iCs/>
        </w:rPr>
        <w:t>Gamintojas</w:t>
      </w:r>
    </w:p>
    <w:p w14:paraId="0EAA7460" w14:textId="77777777" w:rsidR="00E01E68" w:rsidRDefault="00E01E68" w:rsidP="00E01E68">
      <w:pPr>
        <w:tabs>
          <w:tab w:val="left" w:pos="426"/>
        </w:tabs>
      </w:pPr>
      <w:proofErr w:type="spellStart"/>
      <w:r>
        <w:t>Pharmsol</w:t>
      </w:r>
      <w:proofErr w:type="spellEnd"/>
      <w:r>
        <w:t xml:space="preserve"> </w:t>
      </w:r>
      <w:proofErr w:type="spellStart"/>
      <w:r>
        <w:t>Europe</w:t>
      </w:r>
      <w:proofErr w:type="spellEnd"/>
      <w:r>
        <w:t xml:space="preserve"> </w:t>
      </w:r>
      <w:proofErr w:type="spellStart"/>
      <w:r>
        <w:t>Limited</w:t>
      </w:r>
      <w:proofErr w:type="spellEnd"/>
    </w:p>
    <w:p w14:paraId="3C3F3302" w14:textId="77777777" w:rsidR="00E01E68" w:rsidRDefault="00E01E68" w:rsidP="00E01E68">
      <w:pPr>
        <w:tabs>
          <w:tab w:val="left" w:pos="426"/>
        </w:tabs>
      </w:pPr>
      <w:r>
        <w:t xml:space="preserve">Kw20a </w:t>
      </w:r>
      <w:proofErr w:type="spellStart"/>
      <w:r>
        <w:t>Korradino</w:t>
      </w:r>
      <w:proofErr w:type="spellEnd"/>
      <w:r>
        <w:t xml:space="preserve"> </w:t>
      </w:r>
      <w:proofErr w:type="spellStart"/>
      <w:r>
        <w:t>Industrial</w:t>
      </w:r>
      <w:proofErr w:type="spellEnd"/>
      <w:r>
        <w:t xml:space="preserve"> </w:t>
      </w:r>
      <w:proofErr w:type="spellStart"/>
      <w:r>
        <w:t>Park</w:t>
      </w:r>
      <w:proofErr w:type="spellEnd"/>
    </w:p>
    <w:p w14:paraId="5F94AD0A" w14:textId="77777777" w:rsidR="00E01E68" w:rsidRDefault="00E01E68" w:rsidP="00E01E68">
      <w:pPr>
        <w:tabs>
          <w:tab w:val="left" w:pos="426"/>
        </w:tabs>
      </w:pPr>
      <w:proofErr w:type="spellStart"/>
      <w:r>
        <w:t>Paola</w:t>
      </w:r>
      <w:proofErr w:type="spellEnd"/>
      <w:r>
        <w:t>, PLA 3000</w:t>
      </w:r>
    </w:p>
    <w:p w14:paraId="65BF4640" w14:textId="77777777" w:rsidR="00E01E68" w:rsidRDefault="00E01E68" w:rsidP="00E01E68">
      <w:pPr>
        <w:tabs>
          <w:tab w:val="left" w:pos="426"/>
        </w:tabs>
      </w:pPr>
      <w:r>
        <w:t>Malta,</w:t>
      </w:r>
    </w:p>
    <w:p w14:paraId="75F6FB7C" w14:textId="77777777" w:rsidR="00E01E68" w:rsidRDefault="00E01E68" w:rsidP="00E01E68">
      <w:pPr>
        <w:tabs>
          <w:tab w:val="left" w:pos="426"/>
        </w:tabs>
      </w:pPr>
    </w:p>
    <w:p w14:paraId="1F1AB604" w14:textId="77777777" w:rsidR="00E01E68" w:rsidRDefault="00E01E68" w:rsidP="00E01E68">
      <w:pPr>
        <w:tabs>
          <w:tab w:val="left" w:pos="426"/>
        </w:tabs>
      </w:pPr>
    </w:p>
    <w:p w14:paraId="5EC57591" w14:textId="77777777" w:rsidR="00E01E68" w:rsidRPr="004E67D2" w:rsidRDefault="00E01E68" w:rsidP="00E01E68">
      <w:pPr>
        <w:tabs>
          <w:tab w:val="left" w:pos="426"/>
        </w:tabs>
        <w:rPr>
          <w:highlight w:val="lightGray"/>
        </w:rPr>
      </w:pPr>
      <w:proofErr w:type="spellStart"/>
      <w:r w:rsidRPr="004E67D2">
        <w:rPr>
          <w:highlight w:val="lightGray"/>
        </w:rPr>
        <w:t>Pharmadox</w:t>
      </w:r>
      <w:proofErr w:type="spellEnd"/>
      <w:r w:rsidRPr="004E67D2">
        <w:rPr>
          <w:highlight w:val="lightGray"/>
        </w:rPr>
        <w:t xml:space="preserve"> </w:t>
      </w:r>
      <w:proofErr w:type="spellStart"/>
      <w:r w:rsidRPr="004E67D2">
        <w:rPr>
          <w:highlight w:val="lightGray"/>
        </w:rPr>
        <w:t>Healthcare</w:t>
      </w:r>
      <w:proofErr w:type="spellEnd"/>
      <w:r w:rsidRPr="004E67D2">
        <w:rPr>
          <w:highlight w:val="lightGray"/>
        </w:rPr>
        <w:t xml:space="preserve"> </w:t>
      </w:r>
      <w:proofErr w:type="spellStart"/>
      <w:r w:rsidRPr="004E67D2">
        <w:rPr>
          <w:highlight w:val="lightGray"/>
        </w:rPr>
        <w:t>Limited</w:t>
      </w:r>
      <w:proofErr w:type="spellEnd"/>
    </w:p>
    <w:p w14:paraId="583C2BC4" w14:textId="77777777" w:rsidR="00E01E68" w:rsidRPr="004E67D2" w:rsidRDefault="00E01E68" w:rsidP="00E01E68">
      <w:pPr>
        <w:tabs>
          <w:tab w:val="left" w:pos="426"/>
        </w:tabs>
        <w:rPr>
          <w:highlight w:val="lightGray"/>
        </w:rPr>
      </w:pPr>
      <w:r w:rsidRPr="004E67D2">
        <w:rPr>
          <w:highlight w:val="lightGray"/>
        </w:rPr>
        <w:t xml:space="preserve">KW20A </w:t>
      </w:r>
      <w:proofErr w:type="spellStart"/>
      <w:r w:rsidRPr="004E67D2">
        <w:rPr>
          <w:highlight w:val="lightGray"/>
        </w:rPr>
        <w:t>Kordin</w:t>
      </w:r>
      <w:proofErr w:type="spellEnd"/>
      <w:r w:rsidRPr="004E67D2">
        <w:rPr>
          <w:highlight w:val="lightGray"/>
        </w:rPr>
        <w:t xml:space="preserve"> </w:t>
      </w:r>
      <w:proofErr w:type="spellStart"/>
      <w:r w:rsidRPr="004E67D2">
        <w:rPr>
          <w:highlight w:val="lightGray"/>
        </w:rPr>
        <w:t>Industrial</w:t>
      </w:r>
      <w:proofErr w:type="spellEnd"/>
      <w:r w:rsidRPr="004E67D2">
        <w:rPr>
          <w:highlight w:val="lightGray"/>
        </w:rPr>
        <w:t xml:space="preserve"> </w:t>
      </w:r>
      <w:proofErr w:type="spellStart"/>
      <w:r w:rsidRPr="004E67D2">
        <w:rPr>
          <w:highlight w:val="lightGray"/>
        </w:rPr>
        <w:t>Park</w:t>
      </w:r>
      <w:proofErr w:type="spellEnd"/>
    </w:p>
    <w:p w14:paraId="1767F438" w14:textId="77777777" w:rsidR="00E01E68" w:rsidRPr="004E67D2" w:rsidRDefault="00E01E68" w:rsidP="00E01E68">
      <w:pPr>
        <w:tabs>
          <w:tab w:val="left" w:pos="426"/>
        </w:tabs>
        <w:rPr>
          <w:highlight w:val="lightGray"/>
        </w:rPr>
      </w:pPr>
      <w:proofErr w:type="spellStart"/>
      <w:r w:rsidRPr="004E67D2">
        <w:rPr>
          <w:highlight w:val="lightGray"/>
        </w:rPr>
        <w:t>Paola</w:t>
      </w:r>
      <w:proofErr w:type="spellEnd"/>
      <w:r w:rsidRPr="004E67D2">
        <w:rPr>
          <w:highlight w:val="lightGray"/>
        </w:rPr>
        <w:t>, PLA 3000</w:t>
      </w:r>
    </w:p>
    <w:p w14:paraId="0A10BF0C" w14:textId="77777777" w:rsidR="00E01E68" w:rsidRDefault="00E01E68" w:rsidP="00E01E68">
      <w:pPr>
        <w:tabs>
          <w:tab w:val="left" w:pos="426"/>
        </w:tabs>
      </w:pPr>
      <w:r w:rsidRPr="004E67D2">
        <w:rPr>
          <w:highlight w:val="lightGray"/>
        </w:rPr>
        <w:t>Malta</w:t>
      </w:r>
    </w:p>
    <w:p w14:paraId="3F7DD366" w14:textId="77777777" w:rsidR="00E01E68" w:rsidRPr="004B7F9B" w:rsidRDefault="00E01E68" w:rsidP="00E01E68">
      <w:pPr>
        <w:tabs>
          <w:tab w:val="left" w:pos="426"/>
        </w:tabs>
      </w:pPr>
    </w:p>
    <w:p w14:paraId="5923D80E" w14:textId="77777777" w:rsidR="00E01E68" w:rsidRPr="004B7F9B" w:rsidRDefault="00E01E68" w:rsidP="00E01E68">
      <w:pPr>
        <w:tabs>
          <w:tab w:val="left" w:pos="426"/>
        </w:tabs>
        <w:rPr>
          <w:b/>
          <w:bCs/>
        </w:rPr>
      </w:pPr>
      <w:r w:rsidRPr="004B7F9B">
        <w:rPr>
          <w:b/>
          <w:bCs/>
        </w:rPr>
        <w:t xml:space="preserve">Šis pakuotės lapelis paskutinį kartą peržiūrėtas </w:t>
      </w:r>
      <w:r>
        <w:rPr>
          <w:b/>
          <w:bCs/>
        </w:rPr>
        <w:t>2026-02-02.</w:t>
      </w:r>
    </w:p>
    <w:p w14:paraId="4F246F6C" w14:textId="77777777" w:rsidR="00E01E68" w:rsidRPr="004B7F9B" w:rsidRDefault="00E01E68" w:rsidP="00E01E68"/>
    <w:p w14:paraId="43D35003" w14:textId="77777777" w:rsidR="00E01E68" w:rsidRPr="004B7F9B" w:rsidRDefault="00E01E68" w:rsidP="00E01E68">
      <w:pPr>
        <w:tabs>
          <w:tab w:val="left" w:pos="426"/>
        </w:tabs>
      </w:pPr>
      <w:r w:rsidRPr="004B7F9B">
        <w:t>Išsami informacija apie šį vaistą pateikiama Valstybinės vaistų kontrolės tarnybos prie Lietuvos Respublikos sveikatos apsaugos ministerijos tinklalapyje</w:t>
      </w:r>
      <w:r w:rsidRPr="004B7F9B">
        <w:rPr>
          <w:i/>
          <w:iCs/>
        </w:rPr>
        <w:t xml:space="preserve"> </w:t>
      </w:r>
      <w:r>
        <w:rPr>
          <w:color w:val="0000EE"/>
          <w:u w:val="single"/>
          <w:lang w:eastAsia="lt-LT"/>
        </w:rPr>
        <w:t>https://vvkt.lrv.lt/lt/</w:t>
      </w:r>
      <w:r w:rsidRPr="004B7F9B">
        <w:t>.</w:t>
      </w:r>
      <w:bookmarkEnd w:id="16"/>
      <w:r w:rsidRPr="004B7F9B">
        <w:t xml:space="preserve"> </w:t>
      </w:r>
    </w:p>
    <w:p w14:paraId="534020AA" w14:textId="77777777" w:rsidR="00222FED" w:rsidRDefault="00222FED"/>
    <w:sectPr w:rsidR="00222FED" w:rsidSect="00E01E68">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6F53" w14:textId="77777777" w:rsidR="00E01E68" w:rsidRDefault="00E01E68" w:rsidP="00A14E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A6ACCD" w14:textId="77777777" w:rsidR="00E01E68" w:rsidRDefault="00E01E68" w:rsidP="00A14E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5CFA" w14:textId="77777777" w:rsidR="00E01E68" w:rsidRPr="009922EA" w:rsidRDefault="00E01E68" w:rsidP="00A14EBD">
    <w:pPr>
      <w:pStyle w:val="Porat"/>
      <w:framePr w:wrap="around" w:vAnchor="text" w:hAnchor="margin" w:xAlign="right" w:y="1"/>
      <w:rPr>
        <w:rStyle w:val="Puslapionumeris"/>
        <w:sz w:val="22"/>
        <w:szCs w:val="22"/>
      </w:rPr>
    </w:pPr>
    <w:r w:rsidRPr="009922EA">
      <w:rPr>
        <w:rStyle w:val="Puslapionumeris"/>
        <w:sz w:val="22"/>
        <w:szCs w:val="22"/>
      </w:rPr>
      <w:fldChar w:fldCharType="begin"/>
    </w:r>
    <w:r w:rsidRPr="009922EA">
      <w:rPr>
        <w:rStyle w:val="Puslapionumeris"/>
        <w:sz w:val="22"/>
        <w:szCs w:val="22"/>
      </w:rPr>
      <w:instrText xml:space="preserve">PAGE  </w:instrText>
    </w:r>
    <w:r w:rsidRPr="009922EA">
      <w:rPr>
        <w:rStyle w:val="Puslapionumeris"/>
        <w:sz w:val="22"/>
        <w:szCs w:val="22"/>
      </w:rPr>
      <w:fldChar w:fldCharType="separate"/>
    </w:r>
    <w:r>
      <w:rPr>
        <w:rStyle w:val="Puslapionumeris"/>
        <w:noProof/>
        <w:sz w:val="22"/>
        <w:szCs w:val="22"/>
      </w:rPr>
      <w:t>2</w:t>
    </w:r>
    <w:r w:rsidRPr="009922EA">
      <w:rPr>
        <w:rStyle w:val="Puslapionumeris"/>
        <w:sz w:val="22"/>
        <w:szCs w:val="22"/>
      </w:rPr>
      <w:fldChar w:fldCharType="end"/>
    </w:r>
  </w:p>
  <w:p w14:paraId="5FE1AB20" w14:textId="77777777" w:rsidR="00E01E68" w:rsidRDefault="00E01E68" w:rsidP="00A14EB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4B66" w14:textId="77777777" w:rsidR="00E01E68" w:rsidRDefault="00E01E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7827E76"/>
    <w:multiLevelType w:val="hybridMultilevel"/>
    <w:tmpl w:val="2D5A5434"/>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2F532B"/>
    <w:multiLevelType w:val="hybridMultilevel"/>
    <w:tmpl w:val="AFC22544"/>
    <w:lvl w:ilvl="0" w:tplc="FFFFFFFF">
      <w:start w:val="21"/>
      <w:numFmt w:val="bullet"/>
      <w:lvlText w:val="-"/>
      <w:lvlJc w:val="left"/>
      <w:pPr>
        <w:ind w:left="786" w:hanging="360"/>
      </w:pPr>
      <w:rPr>
        <w:rFonts w:hint="default"/>
      </w:r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num w:numId="1" w16cid:durableId="305739589">
    <w:abstractNumId w:val="2"/>
  </w:num>
  <w:num w:numId="2" w16cid:durableId="1707681661">
    <w:abstractNumId w:val="1"/>
  </w:num>
  <w:num w:numId="3" w16cid:durableId="1892230500">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68"/>
    <w:rsid w:val="00181A70"/>
    <w:rsid w:val="00222FED"/>
    <w:rsid w:val="005F173E"/>
    <w:rsid w:val="008B3AD4"/>
    <w:rsid w:val="00984A0A"/>
    <w:rsid w:val="00D047C4"/>
    <w:rsid w:val="00E01E68"/>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D909"/>
  <w15:chartTrackingRefBased/>
  <w15:docId w15:val="{D58471C9-2D3C-431F-AC0A-010F08B4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E68"/>
    <w:pPr>
      <w:spacing w:after="0" w:line="240" w:lineRule="auto"/>
    </w:pPr>
    <w:rPr>
      <w:rFonts w:eastAsia="Calibri"/>
      <w:kern w:val="0"/>
      <w14:ligatures w14:val="none"/>
    </w:rPr>
  </w:style>
  <w:style w:type="paragraph" w:styleId="Antrat1">
    <w:name w:val="heading 1"/>
    <w:basedOn w:val="prastasis"/>
    <w:next w:val="prastasis"/>
    <w:link w:val="Antrat1Diagrama"/>
    <w:uiPriority w:val="9"/>
    <w:qFormat/>
    <w:rsid w:val="00E01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1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1E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1E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1E6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01E6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1E6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01E6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1E6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1E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1E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1E6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1E6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1E6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01E6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1E6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01E6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1E6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01E6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1E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1E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1E6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1E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1E68"/>
    <w:rPr>
      <w:i/>
      <w:iCs/>
      <w:color w:val="404040" w:themeColor="text1" w:themeTint="BF"/>
    </w:rPr>
  </w:style>
  <w:style w:type="paragraph" w:styleId="Sraopastraipa">
    <w:name w:val="List Paragraph"/>
    <w:basedOn w:val="prastasis"/>
    <w:uiPriority w:val="99"/>
    <w:qFormat/>
    <w:rsid w:val="00E01E68"/>
    <w:pPr>
      <w:ind w:left="720"/>
      <w:contextualSpacing/>
    </w:pPr>
  </w:style>
  <w:style w:type="character" w:styleId="Rykuspabraukimas">
    <w:name w:val="Intense Emphasis"/>
    <w:basedOn w:val="Numatytasispastraiposriftas"/>
    <w:uiPriority w:val="21"/>
    <w:qFormat/>
    <w:rsid w:val="00E01E68"/>
    <w:rPr>
      <w:i/>
      <w:iCs/>
      <w:color w:val="0F4761" w:themeColor="accent1" w:themeShade="BF"/>
    </w:rPr>
  </w:style>
  <w:style w:type="paragraph" w:styleId="Iskirtacitata">
    <w:name w:val="Intense Quote"/>
    <w:basedOn w:val="prastasis"/>
    <w:next w:val="prastasis"/>
    <w:link w:val="IskirtacitataDiagrama"/>
    <w:uiPriority w:val="30"/>
    <w:qFormat/>
    <w:rsid w:val="00E01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1E68"/>
    <w:rPr>
      <w:i/>
      <w:iCs/>
      <w:color w:val="0F4761" w:themeColor="accent1" w:themeShade="BF"/>
    </w:rPr>
  </w:style>
  <w:style w:type="character" w:styleId="Rykinuoroda">
    <w:name w:val="Intense Reference"/>
    <w:basedOn w:val="Numatytasispastraiposriftas"/>
    <w:uiPriority w:val="32"/>
    <w:qFormat/>
    <w:rsid w:val="00E01E68"/>
    <w:rPr>
      <w:b/>
      <w:bCs/>
      <w:smallCaps/>
      <w:color w:val="0F4761" w:themeColor="accent1" w:themeShade="BF"/>
      <w:spacing w:val="5"/>
    </w:rPr>
  </w:style>
  <w:style w:type="paragraph" w:styleId="Porat">
    <w:name w:val="footer"/>
    <w:basedOn w:val="prastasis"/>
    <w:link w:val="PoratDiagrama"/>
    <w:uiPriority w:val="99"/>
    <w:rsid w:val="00E01E68"/>
    <w:pPr>
      <w:tabs>
        <w:tab w:val="center" w:pos="4819"/>
        <w:tab w:val="right" w:pos="9638"/>
      </w:tabs>
    </w:pPr>
    <w:rPr>
      <w:rFonts w:eastAsia="Times New Roman"/>
      <w:sz w:val="24"/>
      <w:szCs w:val="24"/>
    </w:rPr>
  </w:style>
  <w:style w:type="character" w:customStyle="1" w:styleId="PoratDiagrama">
    <w:name w:val="Poraštė Diagrama"/>
    <w:basedOn w:val="Numatytasispastraiposriftas"/>
    <w:link w:val="Porat"/>
    <w:uiPriority w:val="99"/>
    <w:rsid w:val="00E01E68"/>
    <w:rPr>
      <w:rFonts w:eastAsia="Times New Roman"/>
      <w:kern w:val="0"/>
      <w:sz w:val="24"/>
      <w:szCs w:val="24"/>
      <w14:ligatures w14:val="none"/>
    </w:rPr>
  </w:style>
  <w:style w:type="character" w:styleId="Puslapionumeris">
    <w:name w:val="page number"/>
    <w:uiPriority w:val="99"/>
    <w:rsid w:val="00E01E68"/>
    <w:rPr>
      <w:rFonts w:cs="Times New Roman"/>
    </w:rPr>
  </w:style>
  <w:style w:type="paragraph" w:styleId="Antrats">
    <w:name w:val="header"/>
    <w:basedOn w:val="prastasis"/>
    <w:link w:val="AntratsDiagrama"/>
    <w:uiPriority w:val="99"/>
    <w:rsid w:val="00E01E68"/>
    <w:pPr>
      <w:tabs>
        <w:tab w:val="center" w:pos="4819"/>
        <w:tab w:val="right" w:pos="9638"/>
      </w:tabs>
    </w:pPr>
    <w:rPr>
      <w:rFonts w:eastAsia="Times New Roman"/>
      <w:sz w:val="24"/>
      <w:szCs w:val="24"/>
    </w:rPr>
  </w:style>
  <w:style w:type="character" w:customStyle="1" w:styleId="AntratsDiagrama">
    <w:name w:val="Antraštės Diagrama"/>
    <w:basedOn w:val="Numatytasispastraiposriftas"/>
    <w:link w:val="Antrats"/>
    <w:uiPriority w:val="99"/>
    <w:rsid w:val="00E01E68"/>
    <w:rPr>
      <w:rFonts w:eastAsia="Times New Roman"/>
      <w:kern w:val="0"/>
      <w:sz w:val="24"/>
      <w:szCs w:val="24"/>
      <w14:ligatures w14:val="none"/>
    </w:rPr>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E01E68"/>
    <w:rPr>
      <w:sz w:val="20"/>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E01E68"/>
    <w:pPr>
      <w:widowControl w:val="0"/>
      <w:shd w:val="clear" w:color="auto" w:fill="FFFFFF"/>
      <w:spacing w:line="485" w:lineRule="exact"/>
      <w:ind w:hanging="360"/>
      <w:jc w:val="both"/>
    </w:pPr>
    <w:rPr>
      <w:rFonts w:eastAsiaTheme="minorHAns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19880</Words>
  <Characters>11332</Characters>
  <Application>Microsoft Office Word</Application>
  <DocSecurity>0</DocSecurity>
  <Lines>94</Lines>
  <Paragraphs>62</Paragraphs>
  <ScaleCrop>false</ScaleCrop>
  <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2026-02-02T13:55:00Z</dcterms:created>
  <dcterms:modified xsi:type="dcterms:W3CDTF">2026-02-02T13:56:00Z</dcterms:modified>
</cp:coreProperties>
</file>