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5D52A" w14:textId="77777777" w:rsidR="002B3ED4" w:rsidRPr="00C145AE" w:rsidRDefault="002B3ED4" w:rsidP="002B3ED4">
      <w:pPr>
        <w:pStyle w:val="Antrat1"/>
        <w:ind w:left="0" w:firstLine="0"/>
        <w:jc w:val="center"/>
      </w:pPr>
      <w:bookmarkStart w:id="0" w:name="_GoBack"/>
      <w:bookmarkEnd w:id="0"/>
      <w:r>
        <w:t>Pakuotės lapelis: informacija vartotojui</w:t>
      </w:r>
    </w:p>
    <w:p w14:paraId="654F8DF6" w14:textId="77777777" w:rsidR="002B3ED4" w:rsidRPr="00C145AE" w:rsidRDefault="002B3ED4" w:rsidP="002B3ED4">
      <w:pPr>
        <w:pStyle w:val="Pagrindinistekstas"/>
        <w:rPr>
          <w:b/>
        </w:rPr>
      </w:pPr>
    </w:p>
    <w:p w14:paraId="3806112D" w14:textId="71564836" w:rsidR="002B3ED4" w:rsidRPr="00C145AE" w:rsidRDefault="002B3ED4" w:rsidP="002B3ED4">
      <w:pPr>
        <w:jc w:val="center"/>
        <w:rPr>
          <w:b/>
        </w:rPr>
      </w:pPr>
      <w:r>
        <w:rPr>
          <w:b/>
        </w:rPr>
        <w:t>Pethidine Basi 50</w:t>
      </w:r>
      <w:r w:rsidR="0035509E">
        <w:rPr>
          <w:b/>
        </w:rPr>
        <w:t> </w:t>
      </w:r>
      <w:r>
        <w:rPr>
          <w:b/>
        </w:rPr>
        <w:t>mg/ml injekcinis tirpalas</w:t>
      </w:r>
    </w:p>
    <w:p w14:paraId="5BCDBA05" w14:textId="77777777" w:rsidR="002B3ED4" w:rsidRPr="00C145AE" w:rsidRDefault="002B3ED4" w:rsidP="002B3ED4">
      <w:pPr>
        <w:pStyle w:val="Pagrindinistekstas"/>
        <w:jc w:val="center"/>
      </w:pPr>
      <w:r>
        <w:t>petidino hidrochloridas</w:t>
      </w:r>
    </w:p>
    <w:p w14:paraId="7E664760" w14:textId="77777777" w:rsidR="002B3ED4" w:rsidRPr="00C145AE" w:rsidRDefault="002B3ED4" w:rsidP="002B3ED4">
      <w:pPr>
        <w:pStyle w:val="Pagrindinistekstas"/>
      </w:pPr>
    </w:p>
    <w:p w14:paraId="34CD2DDB" w14:textId="77777777" w:rsidR="002B3ED4" w:rsidRPr="00C145AE" w:rsidRDefault="002B3ED4" w:rsidP="002B3ED4">
      <w:pPr>
        <w:pStyle w:val="Pagrindinistekstas"/>
      </w:pPr>
    </w:p>
    <w:p w14:paraId="3E64E753" w14:textId="77777777" w:rsidR="002B3ED4" w:rsidRPr="00C145AE" w:rsidRDefault="002B3ED4" w:rsidP="002B3ED4">
      <w:pPr>
        <w:pStyle w:val="Antrat1"/>
        <w:ind w:left="0" w:firstLine="0"/>
        <w:jc w:val="both"/>
      </w:pPr>
      <w:r>
        <w:t>Atidžiai perskaitykite visą šį lapelį, prieš pradėdami vartoti vaistą, nes jame pateikiama Jums svarbi informacija.</w:t>
      </w:r>
    </w:p>
    <w:p w14:paraId="400B40E8" w14:textId="77777777" w:rsidR="002B3ED4" w:rsidRPr="00C145AE" w:rsidRDefault="002B3ED4" w:rsidP="002B3ED4">
      <w:pPr>
        <w:pStyle w:val="Sraopastraipa"/>
        <w:numPr>
          <w:ilvl w:val="0"/>
          <w:numId w:val="14"/>
        </w:numPr>
        <w:tabs>
          <w:tab w:val="left" w:pos="837"/>
          <w:tab w:val="left" w:pos="838"/>
        </w:tabs>
        <w:ind w:left="0" w:firstLine="0"/>
        <w:jc w:val="both"/>
      </w:pPr>
      <w:r w:rsidRPr="00E55DDD">
        <w:t>Neišmeskite šio lapelio, nes vėl gali prireikti jį perskaityti</w:t>
      </w:r>
      <w:r>
        <w:t>.</w:t>
      </w:r>
    </w:p>
    <w:p w14:paraId="0AC5D163" w14:textId="77777777" w:rsidR="002B3ED4" w:rsidRPr="00C145AE" w:rsidRDefault="002B3ED4" w:rsidP="002B3ED4">
      <w:pPr>
        <w:pStyle w:val="Sraopastraipa"/>
        <w:numPr>
          <w:ilvl w:val="0"/>
          <w:numId w:val="14"/>
        </w:numPr>
        <w:tabs>
          <w:tab w:val="left" w:pos="837"/>
          <w:tab w:val="left" w:pos="838"/>
        </w:tabs>
        <w:ind w:left="0" w:firstLine="0"/>
        <w:jc w:val="both"/>
      </w:pPr>
      <w:r>
        <w:t>Jeigu kiltų daugiau klausimų, kreipkitės į gydytoją, vaistininką arba slaugytoją.</w:t>
      </w:r>
    </w:p>
    <w:p w14:paraId="61FE72EB" w14:textId="77777777" w:rsidR="002B3ED4" w:rsidRPr="00C145AE" w:rsidRDefault="002B3ED4" w:rsidP="0035509E">
      <w:pPr>
        <w:pStyle w:val="Sraopastraipa"/>
        <w:numPr>
          <w:ilvl w:val="0"/>
          <w:numId w:val="14"/>
        </w:numPr>
        <w:tabs>
          <w:tab w:val="left" w:pos="837"/>
          <w:tab w:val="left" w:pos="838"/>
        </w:tabs>
        <w:ind w:left="851" w:hanging="851"/>
        <w:jc w:val="both"/>
      </w:pPr>
      <w:r w:rsidRPr="00E55DDD">
        <w:t>Šis vaistas skirtas tik Jums, todėl kitiems žmonėms jo duoti negalima. Vaistas gali jiems pakenkti (net tiems, kurių ligos požymiai yra tokie patys kaip Jūsų)</w:t>
      </w:r>
      <w:r>
        <w:t>.</w:t>
      </w:r>
    </w:p>
    <w:p w14:paraId="798B84CC" w14:textId="77777777" w:rsidR="002B3ED4" w:rsidRPr="00C145AE" w:rsidRDefault="002B3ED4" w:rsidP="00E8193D">
      <w:pPr>
        <w:pStyle w:val="Sraopastraipa"/>
        <w:numPr>
          <w:ilvl w:val="0"/>
          <w:numId w:val="14"/>
        </w:numPr>
        <w:tabs>
          <w:tab w:val="left" w:pos="837"/>
          <w:tab w:val="left" w:pos="838"/>
        </w:tabs>
        <w:ind w:left="851" w:hanging="851"/>
        <w:jc w:val="both"/>
      </w:pPr>
      <w:r>
        <w:t xml:space="preserve">Jeigu pasireiškė šalutinis poveikis </w:t>
      </w:r>
      <w:r w:rsidRPr="00B34FA1">
        <w:rPr>
          <w:noProof/>
          <w:szCs w:val="24"/>
        </w:rPr>
        <w:t>(net jeigu jis šiame lapelyje nenurodytas), kreipkitės į</w:t>
      </w:r>
      <w:r>
        <w:t xml:space="preserve"> gydytoją, vaistininką arba slaugytoją. Žr. 4 skyrių.</w:t>
      </w:r>
    </w:p>
    <w:p w14:paraId="787287BB" w14:textId="77777777" w:rsidR="002B3ED4" w:rsidRPr="00C145AE" w:rsidRDefault="002B3ED4" w:rsidP="002B3ED4">
      <w:pPr>
        <w:pStyle w:val="Pagrindinistekstas"/>
        <w:jc w:val="both"/>
      </w:pPr>
    </w:p>
    <w:p w14:paraId="5CCE1A6D" w14:textId="77777777" w:rsidR="002B3ED4" w:rsidRPr="00C145AE" w:rsidRDefault="002B3ED4" w:rsidP="002B3ED4">
      <w:pPr>
        <w:pStyle w:val="Pagrindinistekstas"/>
      </w:pPr>
    </w:p>
    <w:p w14:paraId="69D8AD6C" w14:textId="77777777" w:rsidR="002B3ED4" w:rsidRPr="001F65DF" w:rsidRDefault="002B3ED4" w:rsidP="002B3ED4">
      <w:pPr>
        <w:rPr>
          <w:b/>
        </w:rPr>
      </w:pPr>
      <w:r>
        <w:rPr>
          <w:b/>
        </w:rPr>
        <w:t>Apie ką rašoma šiame lapelyje?</w:t>
      </w:r>
    </w:p>
    <w:p w14:paraId="388202AB" w14:textId="77777777" w:rsidR="002B3ED4" w:rsidRPr="001F65DF" w:rsidRDefault="002B3ED4" w:rsidP="002B3ED4">
      <w:pPr>
        <w:pStyle w:val="Pagrindinistekstas"/>
        <w:rPr>
          <w:bCs/>
        </w:rPr>
      </w:pPr>
    </w:p>
    <w:p w14:paraId="6EAD2C51" w14:textId="77777777" w:rsidR="002B3ED4" w:rsidRPr="00C861FD" w:rsidRDefault="002B3ED4" w:rsidP="002B3ED4">
      <w:pPr>
        <w:pStyle w:val="Sraopastraipa"/>
        <w:numPr>
          <w:ilvl w:val="0"/>
          <w:numId w:val="13"/>
        </w:numPr>
        <w:tabs>
          <w:tab w:val="left" w:pos="838"/>
        </w:tabs>
        <w:ind w:left="0" w:firstLine="0"/>
        <w:rPr>
          <w:bCs/>
        </w:rPr>
      </w:pPr>
      <w:r>
        <w:t>Kas yra Pethidine Basi ir kam jis vartojamas</w:t>
      </w:r>
    </w:p>
    <w:p w14:paraId="048A033C" w14:textId="77777777" w:rsidR="002B3ED4" w:rsidRPr="00C861FD" w:rsidRDefault="002B3ED4" w:rsidP="002B3ED4">
      <w:pPr>
        <w:pStyle w:val="Antrat1"/>
        <w:numPr>
          <w:ilvl w:val="0"/>
          <w:numId w:val="13"/>
        </w:numPr>
        <w:tabs>
          <w:tab w:val="left" w:pos="838"/>
        </w:tabs>
        <w:ind w:left="0" w:firstLine="0"/>
        <w:rPr>
          <w:b w:val="0"/>
        </w:rPr>
      </w:pPr>
      <w:r>
        <w:rPr>
          <w:b w:val="0"/>
        </w:rPr>
        <w:t>Kas žinotina prieš vartojant Pethidine Basi</w:t>
      </w:r>
    </w:p>
    <w:p w14:paraId="3DAAC62D" w14:textId="77777777" w:rsidR="002B3ED4" w:rsidRPr="00C861FD" w:rsidRDefault="002B3ED4" w:rsidP="002B3ED4">
      <w:pPr>
        <w:pStyle w:val="Sraopastraipa"/>
        <w:numPr>
          <w:ilvl w:val="0"/>
          <w:numId w:val="13"/>
        </w:numPr>
        <w:tabs>
          <w:tab w:val="left" w:pos="838"/>
        </w:tabs>
        <w:ind w:left="0" w:firstLine="0"/>
        <w:rPr>
          <w:bCs/>
        </w:rPr>
      </w:pPr>
      <w:r>
        <w:t>Kaip vartoti Pethidine Basi</w:t>
      </w:r>
    </w:p>
    <w:p w14:paraId="5B817AB9" w14:textId="77777777" w:rsidR="002B3ED4" w:rsidRPr="00C861FD" w:rsidRDefault="002B3ED4" w:rsidP="002B3ED4">
      <w:pPr>
        <w:pStyle w:val="Antrat1"/>
        <w:numPr>
          <w:ilvl w:val="0"/>
          <w:numId w:val="13"/>
        </w:numPr>
        <w:tabs>
          <w:tab w:val="left" w:pos="838"/>
        </w:tabs>
        <w:ind w:left="0" w:firstLine="0"/>
        <w:rPr>
          <w:b w:val="0"/>
        </w:rPr>
      </w:pPr>
      <w:r>
        <w:rPr>
          <w:b w:val="0"/>
        </w:rPr>
        <w:t>Galimas šalutinis poveikis</w:t>
      </w:r>
    </w:p>
    <w:p w14:paraId="114DE4E6" w14:textId="77777777" w:rsidR="002B3ED4" w:rsidRPr="00C861FD" w:rsidRDefault="002B3ED4" w:rsidP="002B3ED4">
      <w:pPr>
        <w:pStyle w:val="Sraopastraipa"/>
        <w:numPr>
          <w:ilvl w:val="0"/>
          <w:numId w:val="13"/>
        </w:numPr>
        <w:tabs>
          <w:tab w:val="left" w:pos="838"/>
        </w:tabs>
        <w:ind w:left="0" w:firstLine="0"/>
        <w:rPr>
          <w:bCs/>
        </w:rPr>
      </w:pPr>
      <w:r>
        <w:t>Kaip laikyti Pethidine Basi</w:t>
      </w:r>
    </w:p>
    <w:p w14:paraId="74530F49" w14:textId="77777777" w:rsidR="002B3ED4" w:rsidRPr="00C861FD" w:rsidRDefault="002B3ED4" w:rsidP="002B3ED4">
      <w:pPr>
        <w:pStyle w:val="Antrat1"/>
        <w:numPr>
          <w:ilvl w:val="0"/>
          <w:numId w:val="13"/>
        </w:numPr>
        <w:tabs>
          <w:tab w:val="left" w:pos="838"/>
        </w:tabs>
        <w:ind w:left="0" w:firstLine="0"/>
        <w:rPr>
          <w:b w:val="0"/>
        </w:rPr>
      </w:pPr>
      <w:r>
        <w:rPr>
          <w:b w:val="0"/>
        </w:rPr>
        <w:t>Pakuotės turinys ir kita informacija</w:t>
      </w:r>
    </w:p>
    <w:p w14:paraId="317E6B84" w14:textId="77777777" w:rsidR="002B3ED4" w:rsidRPr="00C145AE" w:rsidRDefault="002B3ED4" w:rsidP="002B3ED4">
      <w:pPr>
        <w:pStyle w:val="Antrat1"/>
        <w:tabs>
          <w:tab w:val="left" w:pos="838"/>
        </w:tabs>
        <w:ind w:left="0" w:firstLine="0"/>
      </w:pPr>
    </w:p>
    <w:p w14:paraId="59EF7481" w14:textId="77777777" w:rsidR="002B3ED4" w:rsidRPr="00C145AE" w:rsidRDefault="002B3ED4" w:rsidP="002B3ED4">
      <w:pPr>
        <w:pStyle w:val="Antrat1"/>
        <w:tabs>
          <w:tab w:val="left" w:pos="838"/>
        </w:tabs>
        <w:ind w:left="0" w:firstLine="0"/>
      </w:pPr>
    </w:p>
    <w:p w14:paraId="525552A0" w14:textId="77777777" w:rsidR="002B3ED4" w:rsidRPr="00C861FD" w:rsidRDefault="002B3ED4" w:rsidP="002B3ED4">
      <w:pPr>
        <w:pStyle w:val="Sraopastraipa"/>
        <w:numPr>
          <w:ilvl w:val="0"/>
          <w:numId w:val="12"/>
        </w:numPr>
        <w:tabs>
          <w:tab w:val="left" w:pos="339"/>
        </w:tabs>
        <w:ind w:left="0" w:firstLine="0"/>
        <w:jc w:val="both"/>
        <w:rPr>
          <w:b/>
        </w:rPr>
      </w:pPr>
      <w:r>
        <w:rPr>
          <w:b/>
        </w:rPr>
        <w:t>Kas yra Pethidine Basi ir kam jis vartojamas</w:t>
      </w:r>
    </w:p>
    <w:p w14:paraId="2E4FB531" w14:textId="77777777" w:rsidR="002B3ED4" w:rsidRPr="00C861FD" w:rsidRDefault="002B3ED4" w:rsidP="002B3ED4">
      <w:pPr>
        <w:pStyle w:val="Pagrindinistekstas"/>
        <w:rPr>
          <w:b/>
        </w:rPr>
      </w:pPr>
    </w:p>
    <w:p w14:paraId="42E6F650" w14:textId="77777777" w:rsidR="002B3ED4" w:rsidRPr="00C861FD" w:rsidRDefault="002B3ED4" w:rsidP="002B3ED4">
      <w:pPr>
        <w:pStyle w:val="Pagrindinistekstas"/>
        <w:jc w:val="both"/>
      </w:pPr>
      <w:r>
        <w:t>Pethidine Basi priklauso vaistų, vadinamų opioidiniais analgetikais, kurie vartojami stipriam skausmui malšinti, grupei.</w:t>
      </w:r>
    </w:p>
    <w:p w14:paraId="318428EA" w14:textId="77777777" w:rsidR="002B3ED4" w:rsidRPr="00C861FD" w:rsidRDefault="002B3ED4" w:rsidP="002B3ED4">
      <w:pPr>
        <w:pStyle w:val="Pagrindinistekstas"/>
      </w:pPr>
    </w:p>
    <w:p w14:paraId="36226848" w14:textId="161D3FD3" w:rsidR="002B3ED4" w:rsidRPr="00C861FD" w:rsidRDefault="002B3ED4" w:rsidP="002B3ED4">
      <w:pPr>
        <w:pStyle w:val="Pagrindinistekstas"/>
        <w:jc w:val="both"/>
      </w:pPr>
      <w:r>
        <w:t>Pethidine Basi skiriamas</w:t>
      </w:r>
      <w:r w:rsidR="001B16A9">
        <w:t>:</w:t>
      </w:r>
    </w:p>
    <w:p w14:paraId="610772BD" w14:textId="7B262D08" w:rsidR="002B3ED4" w:rsidRDefault="002B3ED4" w:rsidP="002B3ED4">
      <w:pPr>
        <w:pStyle w:val="Sraopastraipa"/>
        <w:numPr>
          <w:ilvl w:val="1"/>
          <w:numId w:val="12"/>
        </w:numPr>
        <w:tabs>
          <w:tab w:val="left" w:pos="567"/>
        </w:tabs>
        <w:ind w:left="0" w:firstLine="0"/>
        <w:jc w:val="both"/>
      </w:pPr>
      <w:r>
        <w:t xml:space="preserve">stipriam skausmui, įskaitant skausmą, susijusį su chirurginėmis operacijomis ar lūžiais, </w:t>
      </w:r>
      <w:r w:rsidR="001B16A9">
        <w:t>malšinti</w:t>
      </w:r>
      <w:r>
        <w:t>;</w:t>
      </w:r>
    </w:p>
    <w:p w14:paraId="75C99BAB" w14:textId="7EF7F4BD" w:rsidR="002B3ED4" w:rsidRDefault="002B3ED4" w:rsidP="002B3ED4">
      <w:pPr>
        <w:pStyle w:val="Sraopastraipa"/>
        <w:numPr>
          <w:ilvl w:val="1"/>
          <w:numId w:val="12"/>
        </w:numPr>
        <w:tabs>
          <w:tab w:val="left" w:pos="567"/>
        </w:tabs>
        <w:ind w:left="0" w:firstLine="0"/>
        <w:jc w:val="both"/>
      </w:pPr>
      <w:r>
        <w:t xml:space="preserve">skausmui </w:t>
      </w:r>
      <w:r w:rsidR="001B16A9">
        <w:t>gimdymo metu malšinti</w:t>
      </w:r>
      <w:r>
        <w:t>;</w:t>
      </w:r>
    </w:p>
    <w:p w14:paraId="5265D53F" w14:textId="77777777" w:rsidR="002B3ED4" w:rsidRPr="00623B32" w:rsidRDefault="002B3ED4" w:rsidP="002B3ED4">
      <w:pPr>
        <w:pStyle w:val="Sraopastraipa"/>
        <w:numPr>
          <w:ilvl w:val="1"/>
          <w:numId w:val="12"/>
        </w:numPr>
        <w:tabs>
          <w:tab w:val="left" w:pos="567"/>
        </w:tabs>
        <w:ind w:left="0" w:firstLine="0"/>
        <w:jc w:val="both"/>
      </w:pPr>
      <w:r>
        <w:t>kaip vaistas prieš anesteziją.</w:t>
      </w:r>
    </w:p>
    <w:p w14:paraId="27B2C1E8" w14:textId="77777777" w:rsidR="002B3ED4" w:rsidRPr="00C145AE" w:rsidRDefault="002B3ED4" w:rsidP="002B3ED4">
      <w:pPr>
        <w:pStyle w:val="Sraopastraipa"/>
        <w:tabs>
          <w:tab w:val="left" w:pos="567"/>
        </w:tabs>
        <w:ind w:left="0" w:firstLine="0"/>
        <w:jc w:val="both"/>
      </w:pPr>
    </w:p>
    <w:p w14:paraId="0FC5A9F7" w14:textId="77777777" w:rsidR="002B3ED4" w:rsidRPr="00C145AE" w:rsidRDefault="002B3ED4" w:rsidP="002B3ED4">
      <w:pPr>
        <w:pStyle w:val="Pagrindinistekstas"/>
      </w:pPr>
    </w:p>
    <w:p w14:paraId="2D16238D" w14:textId="77777777" w:rsidR="002B3ED4" w:rsidRPr="00C145AE" w:rsidRDefault="002B3ED4" w:rsidP="002B3ED4">
      <w:pPr>
        <w:pStyle w:val="Antrat1"/>
        <w:numPr>
          <w:ilvl w:val="0"/>
          <w:numId w:val="12"/>
        </w:numPr>
        <w:tabs>
          <w:tab w:val="left" w:pos="339"/>
        </w:tabs>
        <w:ind w:left="0" w:firstLine="0"/>
        <w:jc w:val="both"/>
      </w:pPr>
      <w:r>
        <w:t xml:space="preserve">Kas žinotina prieš vartojant Pethidine Basi </w:t>
      </w:r>
    </w:p>
    <w:p w14:paraId="455EA240" w14:textId="77777777" w:rsidR="002B3ED4" w:rsidRPr="00C145AE" w:rsidRDefault="002B3ED4" w:rsidP="002B3ED4">
      <w:pPr>
        <w:pStyle w:val="Antrat1"/>
        <w:tabs>
          <w:tab w:val="left" w:pos="339"/>
        </w:tabs>
        <w:ind w:left="0" w:firstLine="0"/>
      </w:pPr>
    </w:p>
    <w:p w14:paraId="5A835CC5" w14:textId="58F83470" w:rsidR="002B3ED4" w:rsidRPr="00C145AE" w:rsidRDefault="002B3ED4" w:rsidP="002B3ED4">
      <w:pPr>
        <w:pStyle w:val="Antrat1"/>
        <w:tabs>
          <w:tab w:val="left" w:pos="339"/>
        </w:tabs>
        <w:ind w:left="0" w:firstLine="0"/>
      </w:pPr>
      <w:proofErr w:type="spellStart"/>
      <w:r w:rsidRPr="002339BB">
        <w:t>Pethidine</w:t>
      </w:r>
      <w:proofErr w:type="spellEnd"/>
      <w:r w:rsidRPr="002339BB">
        <w:t xml:space="preserve"> Basi vartoti </w:t>
      </w:r>
      <w:r w:rsidR="00634DF2">
        <w:t>draudžiama:</w:t>
      </w:r>
    </w:p>
    <w:p w14:paraId="7C8AE481" w14:textId="57469E57" w:rsidR="002B3ED4" w:rsidRPr="00C145AE" w:rsidRDefault="000660D2" w:rsidP="002B3ED4">
      <w:pPr>
        <w:pStyle w:val="Sraopastraipa"/>
        <w:numPr>
          <w:ilvl w:val="0"/>
          <w:numId w:val="11"/>
        </w:numPr>
        <w:tabs>
          <w:tab w:val="left" w:pos="284"/>
        </w:tabs>
        <w:ind w:left="0" w:firstLine="0"/>
        <w:jc w:val="both"/>
      </w:pPr>
      <w:r>
        <w:t>j</w:t>
      </w:r>
      <w:r w:rsidR="002B3ED4">
        <w:t xml:space="preserve">eigu </w:t>
      </w:r>
      <w:r w:rsidR="002B3ED4" w:rsidRPr="00B8086F">
        <w:t xml:space="preserve">yra alergija </w:t>
      </w:r>
      <w:proofErr w:type="spellStart"/>
      <w:r w:rsidR="002B3ED4">
        <w:t>petidinui</w:t>
      </w:r>
      <w:proofErr w:type="spellEnd"/>
      <w:r w:rsidR="002B3ED4">
        <w:t xml:space="preserve"> arba bet kuriai </w:t>
      </w:r>
      <w:r w:rsidR="002B3ED4" w:rsidRPr="00B34FA1">
        <w:rPr>
          <w:noProof/>
          <w:szCs w:val="24"/>
        </w:rPr>
        <w:t xml:space="preserve">pagalbinei šio vaisto medžiagai </w:t>
      </w:r>
      <w:r w:rsidR="002B3ED4">
        <w:t>(jos išvardytos 6 skyriuje)</w:t>
      </w:r>
      <w:r>
        <w:t>;</w:t>
      </w:r>
      <w:r w:rsidR="002B3ED4">
        <w:t xml:space="preserve"> </w:t>
      </w:r>
    </w:p>
    <w:p w14:paraId="776D1B20" w14:textId="5A4EBE0B" w:rsidR="002B3ED4" w:rsidRPr="00C145AE" w:rsidRDefault="000660D2" w:rsidP="002B3ED4">
      <w:pPr>
        <w:pStyle w:val="Sraopastraipa"/>
        <w:numPr>
          <w:ilvl w:val="0"/>
          <w:numId w:val="11"/>
        </w:numPr>
        <w:tabs>
          <w:tab w:val="left" w:pos="284"/>
        </w:tabs>
        <w:ind w:left="0" w:firstLine="0"/>
        <w:jc w:val="both"/>
      </w:pPr>
      <w:r>
        <w:t>j</w:t>
      </w:r>
      <w:r w:rsidR="002B3ED4">
        <w:t>eigu turite sunkių kvėpavimo sutrikimų</w:t>
      </w:r>
      <w:r>
        <w:t>;</w:t>
      </w:r>
    </w:p>
    <w:p w14:paraId="2FB69AFA" w14:textId="66AE4302" w:rsidR="002B3ED4" w:rsidRPr="00C145AE" w:rsidRDefault="000660D2" w:rsidP="002B3ED4">
      <w:pPr>
        <w:pStyle w:val="Sraopastraipa"/>
        <w:numPr>
          <w:ilvl w:val="0"/>
          <w:numId w:val="11"/>
        </w:numPr>
        <w:tabs>
          <w:tab w:val="left" w:pos="284"/>
        </w:tabs>
        <w:ind w:left="0" w:firstLine="0"/>
        <w:jc w:val="both"/>
      </w:pPr>
      <w:r>
        <w:t>j</w:t>
      </w:r>
      <w:r w:rsidR="002B3ED4">
        <w:t>eigu esate gydomi arba trumpiau nei dvi</w:t>
      </w:r>
      <w:r w:rsidR="005B2ADE">
        <w:t>ejų</w:t>
      </w:r>
      <w:r w:rsidR="002B3ED4">
        <w:t xml:space="preserve"> savai</w:t>
      </w:r>
      <w:r w:rsidR="005B2ADE">
        <w:t>čių</w:t>
      </w:r>
      <w:r w:rsidR="002B3ED4">
        <w:t xml:space="preserve"> </w:t>
      </w:r>
      <w:r w:rsidR="005B2ADE">
        <w:t xml:space="preserve">laikotarpyje </w:t>
      </w:r>
      <w:r w:rsidR="002B3ED4">
        <w:t>buvote gydomi vaistais nuo depresijos, kurie priklauso monoaminooksidazės inhibitorių (MAO</w:t>
      </w:r>
      <w:r w:rsidR="00FC3C04">
        <w:t xml:space="preserve"> inhibitorių</w:t>
      </w:r>
      <w:r w:rsidR="002B3ED4">
        <w:t xml:space="preserve">) grupei, pavyzdžiui, </w:t>
      </w:r>
      <w:proofErr w:type="spellStart"/>
      <w:r w:rsidR="002B3ED4">
        <w:t>iproniazidu</w:t>
      </w:r>
      <w:proofErr w:type="spellEnd"/>
      <w:r w:rsidR="002B3ED4">
        <w:t xml:space="preserve">, </w:t>
      </w:r>
      <w:proofErr w:type="spellStart"/>
      <w:r w:rsidR="002B3ED4">
        <w:t>nialamidu</w:t>
      </w:r>
      <w:proofErr w:type="spellEnd"/>
      <w:r w:rsidR="002B3ED4">
        <w:t xml:space="preserve">, </w:t>
      </w:r>
      <w:proofErr w:type="spellStart"/>
      <w:r w:rsidR="002B3ED4">
        <w:t>fenelzinu</w:t>
      </w:r>
      <w:proofErr w:type="spellEnd"/>
      <w:r w:rsidR="002B3ED4">
        <w:t xml:space="preserve">, </w:t>
      </w:r>
      <w:proofErr w:type="spellStart"/>
      <w:r w:rsidR="002B3ED4">
        <w:t>moklobemidu</w:t>
      </w:r>
      <w:proofErr w:type="spellEnd"/>
      <w:r w:rsidR="002B3ED4">
        <w:t xml:space="preserve">, </w:t>
      </w:r>
      <w:proofErr w:type="spellStart"/>
      <w:r w:rsidR="002B3ED4">
        <w:t>toloksatonu</w:t>
      </w:r>
      <w:proofErr w:type="spellEnd"/>
      <w:r w:rsidR="002B3ED4">
        <w:t xml:space="preserve"> arba </w:t>
      </w:r>
      <w:proofErr w:type="spellStart"/>
      <w:r w:rsidR="002B3ED4">
        <w:t>selegilinu</w:t>
      </w:r>
      <w:proofErr w:type="spellEnd"/>
      <w:r>
        <w:t>;</w:t>
      </w:r>
    </w:p>
    <w:p w14:paraId="0B644882" w14:textId="2B51B63D" w:rsidR="002B3ED4" w:rsidRPr="00C145AE" w:rsidRDefault="000660D2" w:rsidP="002B3ED4">
      <w:pPr>
        <w:pStyle w:val="Sraopastraipa"/>
        <w:numPr>
          <w:ilvl w:val="0"/>
          <w:numId w:val="11"/>
        </w:numPr>
        <w:tabs>
          <w:tab w:val="left" w:pos="284"/>
        </w:tabs>
        <w:ind w:left="0" w:firstLine="0"/>
        <w:jc w:val="both"/>
      </w:pPr>
      <w:r>
        <w:t>j</w:t>
      </w:r>
      <w:r w:rsidR="002B3ED4">
        <w:t xml:space="preserve">eigu vartojate bet kokį vaistą, priklausantį agonistų-antagonistų </w:t>
      </w:r>
      <w:proofErr w:type="spellStart"/>
      <w:r w:rsidR="002B3ED4">
        <w:t>opioidų</w:t>
      </w:r>
      <w:proofErr w:type="spellEnd"/>
      <w:r w:rsidR="002B3ED4">
        <w:t xml:space="preserve"> grupei, pavyzdžiui, </w:t>
      </w:r>
      <w:proofErr w:type="spellStart"/>
      <w:r w:rsidR="002B3ED4">
        <w:t>buprenorfiną</w:t>
      </w:r>
      <w:proofErr w:type="spellEnd"/>
      <w:r w:rsidR="002B3ED4">
        <w:t xml:space="preserve">, </w:t>
      </w:r>
      <w:proofErr w:type="spellStart"/>
      <w:r w:rsidR="002B3ED4">
        <w:t>nalbufiną</w:t>
      </w:r>
      <w:proofErr w:type="spellEnd"/>
      <w:r w:rsidR="002B3ED4">
        <w:t xml:space="preserve"> ar </w:t>
      </w:r>
      <w:proofErr w:type="spellStart"/>
      <w:r w:rsidR="002B3ED4">
        <w:t>pentazociną</w:t>
      </w:r>
      <w:proofErr w:type="spellEnd"/>
      <w:r>
        <w:t>;</w:t>
      </w:r>
    </w:p>
    <w:p w14:paraId="213E54FB" w14:textId="53C5DA62" w:rsidR="002B3ED4" w:rsidRPr="00C145AE" w:rsidRDefault="000660D2" w:rsidP="002B3ED4">
      <w:pPr>
        <w:pStyle w:val="Sraopastraipa"/>
        <w:numPr>
          <w:ilvl w:val="0"/>
          <w:numId w:val="11"/>
        </w:numPr>
        <w:tabs>
          <w:tab w:val="left" w:pos="284"/>
        </w:tabs>
        <w:ind w:left="0" w:firstLine="0"/>
        <w:jc w:val="both"/>
      </w:pPr>
      <w:r>
        <w:t>j</w:t>
      </w:r>
      <w:r w:rsidR="002B3ED4">
        <w:t>eigu vartojate ritonavir</w:t>
      </w:r>
      <w:r w:rsidR="00A02654">
        <w:t>o</w:t>
      </w:r>
      <w:r w:rsidR="002B3ED4">
        <w:t xml:space="preserve"> – vaistą, vartojamą AIDS gydyti</w:t>
      </w:r>
      <w:r>
        <w:t>;</w:t>
      </w:r>
    </w:p>
    <w:p w14:paraId="6F4EEC09" w14:textId="07CD3A97" w:rsidR="002B3ED4" w:rsidRPr="00C145AE" w:rsidRDefault="000660D2" w:rsidP="002B3ED4">
      <w:pPr>
        <w:pStyle w:val="Sraopastraipa"/>
        <w:numPr>
          <w:ilvl w:val="0"/>
          <w:numId w:val="11"/>
        </w:numPr>
        <w:tabs>
          <w:tab w:val="left" w:pos="284"/>
        </w:tabs>
        <w:ind w:left="0" w:firstLine="0"/>
      </w:pPr>
      <w:r>
        <w:t>j</w:t>
      </w:r>
      <w:r w:rsidR="002B3ED4">
        <w:t xml:space="preserve">eigu </w:t>
      </w:r>
      <w:r w:rsidR="00F92E7D">
        <w:t xml:space="preserve">yra </w:t>
      </w:r>
      <w:r w:rsidR="002B3ED4">
        <w:t>sunk</w:t>
      </w:r>
      <w:r w:rsidR="00F92E7D">
        <w:t>us</w:t>
      </w:r>
      <w:r w:rsidR="002B3ED4">
        <w:t xml:space="preserve"> inkstų </w:t>
      </w:r>
      <w:r w:rsidR="00A02654">
        <w:t xml:space="preserve">funkcijos </w:t>
      </w:r>
      <w:r w:rsidR="002B3ED4">
        <w:t>sutrikim</w:t>
      </w:r>
      <w:r w:rsidR="00F92E7D">
        <w:t>as</w:t>
      </w:r>
      <w:r>
        <w:t>;</w:t>
      </w:r>
    </w:p>
    <w:p w14:paraId="41C200B8" w14:textId="1F6CDBC7" w:rsidR="002B3ED4" w:rsidRPr="00C145AE" w:rsidRDefault="000660D2" w:rsidP="002B3ED4">
      <w:pPr>
        <w:pStyle w:val="Sraopastraipa"/>
        <w:numPr>
          <w:ilvl w:val="0"/>
          <w:numId w:val="11"/>
        </w:numPr>
        <w:tabs>
          <w:tab w:val="left" w:pos="284"/>
        </w:tabs>
        <w:ind w:left="0" w:firstLine="0"/>
      </w:pPr>
      <w:r>
        <w:t>j</w:t>
      </w:r>
      <w:r w:rsidR="002B3ED4">
        <w:t xml:space="preserve">eigu </w:t>
      </w:r>
      <w:r w:rsidR="00F92E7D">
        <w:t xml:space="preserve">yra </w:t>
      </w:r>
      <w:r w:rsidR="002B3ED4">
        <w:t>sunk</w:t>
      </w:r>
      <w:r w:rsidR="00F92E7D">
        <w:t>us</w:t>
      </w:r>
      <w:r w:rsidR="002B3ED4">
        <w:t xml:space="preserve"> kepenų</w:t>
      </w:r>
      <w:r w:rsidR="00F92E7D">
        <w:t xml:space="preserve"> funkcijos</w:t>
      </w:r>
      <w:r w:rsidR="002B3ED4">
        <w:t xml:space="preserve"> sutrikim</w:t>
      </w:r>
      <w:r w:rsidR="00F92E7D">
        <w:t>as</w:t>
      </w:r>
      <w:r>
        <w:t>;</w:t>
      </w:r>
    </w:p>
    <w:p w14:paraId="4AA2589A" w14:textId="3A7B847A" w:rsidR="002B3ED4" w:rsidRPr="00C145AE" w:rsidRDefault="000660D2" w:rsidP="002B3ED4">
      <w:pPr>
        <w:pStyle w:val="Sraopastraipa"/>
        <w:numPr>
          <w:ilvl w:val="0"/>
          <w:numId w:val="11"/>
        </w:numPr>
        <w:tabs>
          <w:tab w:val="left" w:pos="284"/>
        </w:tabs>
        <w:ind w:left="0" w:firstLine="0"/>
      </w:pPr>
      <w:r>
        <w:t>j</w:t>
      </w:r>
      <w:r w:rsidR="002B3ED4">
        <w:t xml:space="preserve">eigu Jums diagnozuota </w:t>
      </w:r>
      <w:proofErr w:type="spellStart"/>
      <w:r w:rsidR="002B3ED4">
        <w:t>feochromocitoma</w:t>
      </w:r>
      <w:proofErr w:type="spellEnd"/>
      <w:r w:rsidR="002B3ED4">
        <w:t xml:space="preserve"> – antinksčių liga</w:t>
      </w:r>
      <w:r>
        <w:t>;</w:t>
      </w:r>
    </w:p>
    <w:p w14:paraId="512DE9E8" w14:textId="2C55AF23" w:rsidR="002B3ED4" w:rsidRPr="00C145AE" w:rsidRDefault="000660D2" w:rsidP="002B3ED4">
      <w:pPr>
        <w:pStyle w:val="Sraopastraipa"/>
        <w:numPr>
          <w:ilvl w:val="0"/>
          <w:numId w:val="11"/>
        </w:numPr>
        <w:tabs>
          <w:tab w:val="left" w:pos="284"/>
        </w:tabs>
        <w:ind w:left="0" w:firstLine="0"/>
      </w:pPr>
      <w:r>
        <w:t>j</w:t>
      </w:r>
      <w:r w:rsidR="002B3ED4">
        <w:t>eigu Jums yra padidėjęs spaudimas smegenyse arba jeigu ką tik patyrėte smegenų traumą</w:t>
      </w:r>
      <w:r>
        <w:t>;</w:t>
      </w:r>
    </w:p>
    <w:p w14:paraId="69733A94" w14:textId="3FBBDAEB" w:rsidR="002B3ED4" w:rsidRPr="00C145AE" w:rsidRDefault="000660D2" w:rsidP="002B3ED4">
      <w:pPr>
        <w:pStyle w:val="Sraopastraipa"/>
        <w:numPr>
          <w:ilvl w:val="0"/>
          <w:numId w:val="11"/>
        </w:numPr>
        <w:tabs>
          <w:tab w:val="left" w:pos="284"/>
        </w:tabs>
        <w:ind w:left="0" w:firstLine="0"/>
      </w:pPr>
      <w:r>
        <w:t>j</w:t>
      </w:r>
      <w:r w:rsidR="002B3ED4">
        <w:t>eigu pacientą ištiko koma</w:t>
      </w:r>
      <w:r>
        <w:t>;</w:t>
      </w:r>
    </w:p>
    <w:p w14:paraId="049B1CAE" w14:textId="7D3F4EC5" w:rsidR="002B3ED4" w:rsidRPr="00C145AE" w:rsidRDefault="000660D2" w:rsidP="002B3ED4">
      <w:pPr>
        <w:pStyle w:val="Sraopastraipa"/>
        <w:numPr>
          <w:ilvl w:val="0"/>
          <w:numId w:val="11"/>
        </w:numPr>
        <w:tabs>
          <w:tab w:val="left" w:pos="284"/>
        </w:tabs>
        <w:ind w:left="0" w:firstLine="0"/>
      </w:pPr>
      <w:r>
        <w:t>j</w:t>
      </w:r>
      <w:r w:rsidR="002B3ED4">
        <w:t xml:space="preserve">ei </w:t>
      </w:r>
      <w:r w:rsidR="00191084">
        <w:t>piktnaudžiaujate</w:t>
      </w:r>
      <w:r w:rsidR="002B3ED4">
        <w:t xml:space="preserve"> alkoholi</w:t>
      </w:r>
      <w:r w:rsidR="00191084">
        <w:t>u</w:t>
      </w:r>
      <w:r>
        <w:t>;</w:t>
      </w:r>
    </w:p>
    <w:p w14:paraId="4DA7FBAD" w14:textId="0EC1A506" w:rsidR="002B3ED4" w:rsidRPr="00C145AE" w:rsidRDefault="000660D2" w:rsidP="002B3ED4">
      <w:pPr>
        <w:pStyle w:val="Sraopastraipa"/>
        <w:numPr>
          <w:ilvl w:val="0"/>
          <w:numId w:val="11"/>
        </w:numPr>
        <w:tabs>
          <w:tab w:val="left" w:pos="284"/>
        </w:tabs>
        <w:ind w:left="0" w:firstLine="0"/>
      </w:pPr>
      <w:r>
        <w:t>j</w:t>
      </w:r>
      <w:r w:rsidR="002B3ED4">
        <w:t>ei yra žarnyno nepraeinamumo rizika</w:t>
      </w:r>
      <w:r>
        <w:t>;</w:t>
      </w:r>
    </w:p>
    <w:p w14:paraId="406F0C17" w14:textId="1C3505DF" w:rsidR="002B3ED4" w:rsidRPr="00C145AE" w:rsidRDefault="000660D2" w:rsidP="002B3ED4">
      <w:pPr>
        <w:pStyle w:val="Sraopastraipa"/>
        <w:numPr>
          <w:ilvl w:val="0"/>
          <w:numId w:val="11"/>
        </w:numPr>
        <w:tabs>
          <w:tab w:val="left" w:pos="284"/>
        </w:tabs>
        <w:ind w:left="0" w:firstLine="0"/>
      </w:pPr>
      <w:r>
        <w:t>j</w:t>
      </w:r>
      <w:r w:rsidR="002B3ED4">
        <w:t xml:space="preserve">ei </w:t>
      </w:r>
      <w:r w:rsidR="00191084">
        <w:t xml:space="preserve">pasireiškė </w:t>
      </w:r>
      <w:r w:rsidR="002B3ED4">
        <w:t>sunk</w:t>
      </w:r>
      <w:r w:rsidR="00191084">
        <w:t>us</w:t>
      </w:r>
      <w:r w:rsidR="002B3ED4">
        <w:t xml:space="preserve"> viduriavim</w:t>
      </w:r>
      <w:r w:rsidR="00191084">
        <w:t>as</w:t>
      </w:r>
      <w:r w:rsidR="002B3ED4">
        <w:t>, kurį sukėlė antibiotikai arba apsinuodijimas</w:t>
      </w:r>
      <w:r>
        <w:t>;</w:t>
      </w:r>
    </w:p>
    <w:p w14:paraId="7F2FABF0" w14:textId="594478F8" w:rsidR="002B3ED4" w:rsidRPr="00C145AE" w:rsidRDefault="000660D2" w:rsidP="002B3ED4">
      <w:pPr>
        <w:pStyle w:val="Sraopastraipa"/>
        <w:numPr>
          <w:ilvl w:val="0"/>
          <w:numId w:val="11"/>
        </w:numPr>
        <w:tabs>
          <w:tab w:val="left" w:pos="284"/>
        </w:tabs>
        <w:ind w:left="0" w:firstLine="0"/>
      </w:pPr>
      <w:r>
        <w:t>j</w:t>
      </w:r>
      <w:r w:rsidR="002B3ED4">
        <w:t>eigu Jums yra traukulių rizika</w:t>
      </w:r>
      <w:r>
        <w:t>;</w:t>
      </w:r>
    </w:p>
    <w:p w14:paraId="62E4115E" w14:textId="149DCC32" w:rsidR="002B3ED4" w:rsidRDefault="000660D2" w:rsidP="002B3ED4">
      <w:pPr>
        <w:pStyle w:val="Sraopastraipa"/>
        <w:numPr>
          <w:ilvl w:val="0"/>
          <w:numId w:val="11"/>
        </w:numPr>
        <w:tabs>
          <w:tab w:val="left" w:pos="284"/>
        </w:tabs>
        <w:ind w:left="0" w:firstLine="0"/>
      </w:pPr>
      <w:r>
        <w:t>j</w:t>
      </w:r>
      <w:r w:rsidR="002B3ED4">
        <w:t>ei pacientas yra jaunesnis nei 6 mėnesių kūdikis</w:t>
      </w:r>
      <w:r>
        <w:t>;</w:t>
      </w:r>
    </w:p>
    <w:p w14:paraId="47420F9F" w14:textId="04AF640C" w:rsidR="00191084" w:rsidRPr="00C145AE" w:rsidRDefault="000660D2" w:rsidP="002B3ED4">
      <w:pPr>
        <w:pStyle w:val="Sraopastraipa"/>
        <w:numPr>
          <w:ilvl w:val="0"/>
          <w:numId w:val="11"/>
        </w:numPr>
        <w:tabs>
          <w:tab w:val="left" w:pos="284"/>
        </w:tabs>
        <w:ind w:left="0" w:firstLine="0"/>
      </w:pPr>
      <w:r>
        <w:t>j</w:t>
      </w:r>
      <w:r w:rsidR="00191084">
        <w:t>eigu žindote kūdikį.</w:t>
      </w:r>
    </w:p>
    <w:p w14:paraId="627B34AA" w14:textId="77777777" w:rsidR="002B3ED4" w:rsidRPr="00C145AE" w:rsidRDefault="002B3ED4" w:rsidP="002B3ED4">
      <w:pPr>
        <w:pStyle w:val="Pagrindinistekstas"/>
      </w:pPr>
    </w:p>
    <w:p w14:paraId="2BA03EB7" w14:textId="77777777" w:rsidR="002B3ED4" w:rsidRDefault="002B3ED4" w:rsidP="002B3ED4">
      <w:pPr>
        <w:pStyle w:val="Antrat1"/>
        <w:ind w:left="0" w:firstLine="0"/>
      </w:pPr>
      <w:r>
        <w:t>Įspėjimai ir atsargumo priemonės</w:t>
      </w:r>
    </w:p>
    <w:p w14:paraId="3D92CDF8" w14:textId="77777777" w:rsidR="002B3ED4" w:rsidRPr="00C145AE" w:rsidRDefault="002B3ED4" w:rsidP="002B3ED4">
      <w:pPr>
        <w:pStyle w:val="Antrat1"/>
        <w:ind w:left="0" w:firstLine="0"/>
        <w:jc w:val="both"/>
      </w:pPr>
    </w:p>
    <w:p w14:paraId="43F4749E" w14:textId="7C0713CC" w:rsidR="002B3ED4" w:rsidRPr="004D1218" w:rsidRDefault="002B3ED4" w:rsidP="002B3ED4">
      <w:pPr>
        <w:pStyle w:val="Antrat1"/>
        <w:ind w:left="0" w:firstLine="0"/>
        <w:jc w:val="both"/>
        <w:rPr>
          <w:b w:val="0"/>
          <w:bCs w:val="0"/>
        </w:rPr>
      </w:pPr>
      <w:r>
        <w:rPr>
          <w:b w:val="0"/>
        </w:rPr>
        <w:t xml:space="preserve">Pasitarkite su gydytoju, vaistininku arba slaugytoju, prieš pradėdami vartoti </w:t>
      </w:r>
      <w:proofErr w:type="spellStart"/>
      <w:r>
        <w:rPr>
          <w:b w:val="0"/>
        </w:rPr>
        <w:t>Pethidine</w:t>
      </w:r>
      <w:proofErr w:type="spellEnd"/>
      <w:r>
        <w:rPr>
          <w:b w:val="0"/>
        </w:rPr>
        <w:t xml:space="preserve"> Basi:</w:t>
      </w:r>
    </w:p>
    <w:p w14:paraId="142A9CDB" w14:textId="782E0C46" w:rsidR="002B3ED4" w:rsidRPr="00C145AE" w:rsidRDefault="00C85F57" w:rsidP="002B3ED4">
      <w:pPr>
        <w:pStyle w:val="Sraopastraipa"/>
        <w:numPr>
          <w:ilvl w:val="0"/>
          <w:numId w:val="11"/>
        </w:numPr>
        <w:tabs>
          <w:tab w:val="left" w:pos="284"/>
        </w:tabs>
        <w:ind w:left="0" w:firstLine="0"/>
        <w:jc w:val="both"/>
      </w:pPr>
      <w:r>
        <w:t>j</w:t>
      </w:r>
      <w:r w:rsidR="002B3ED4">
        <w:t>eigu esate nėščia arba bandote pastoti</w:t>
      </w:r>
      <w:r w:rsidR="00D62BDB">
        <w:t>;</w:t>
      </w:r>
    </w:p>
    <w:p w14:paraId="41D02DAA" w14:textId="579DD795" w:rsidR="002B3ED4" w:rsidRPr="00C145AE" w:rsidRDefault="002A014C" w:rsidP="002B3ED4">
      <w:pPr>
        <w:pStyle w:val="Sraopastraipa"/>
        <w:numPr>
          <w:ilvl w:val="0"/>
          <w:numId w:val="11"/>
        </w:numPr>
        <w:tabs>
          <w:tab w:val="left" w:pos="284"/>
        </w:tabs>
        <w:ind w:left="0" w:firstLine="0"/>
        <w:jc w:val="both"/>
      </w:pPr>
      <w:r>
        <w:t>j</w:t>
      </w:r>
      <w:r w:rsidR="002B3ED4">
        <w:t>eigu sergate astma. Jeigu Jūsų astma kontroliuojama, šį vaistą galite vartoti, tačiau ypač atsargiai. Šio vaisto negalima vartoti ūminio astmos priepuolio metu</w:t>
      </w:r>
      <w:r w:rsidR="000660D2">
        <w:t>;</w:t>
      </w:r>
    </w:p>
    <w:p w14:paraId="6A749DC2" w14:textId="5D6443F2" w:rsidR="002B3ED4" w:rsidRPr="00C145AE" w:rsidRDefault="002A014C" w:rsidP="002B3ED4">
      <w:pPr>
        <w:pStyle w:val="Sraopastraipa"/>
        <w:numPr>
          <w:ilvl w:val="0"/>
          <w:numId w:val="11"/>
        </w:numPr>
        <w:tabs>
          <w:tab w:val="left" w:pos="284"/>
        </w:tabs>
        <w:ind w:left="0" w:firstLine="0"/>
        <w:jc w:val="both"/>
      </w:pPr>
      <w:r>
        <w:t>j</w:t>
      </w:r>
      <w:r w:rsidR="002B3ED4">
        <w:t xml:space="preserve">ei sergate bronchitu, plaučiuose kaupiasi oras (emfizema), </w:t>
      </w:r>
      <w:r w:rsidR="00D15811">
        <w:t xml:space="preserve">sergate </w:t>
      </w:r>
      <w:r w:rsidR="002B3ED4">
        <w:t>p</w:t>
      </w:r>
      <w:r w:rsidR="002B3ED4" w:rsidRPr="002339BB">
        <w:t>lautin</w:t>
      </w:r>
      <w:r w:rsidR="00EE110E">
        <w:t>e</w:t>
      </w:r>
      <w:r w:rsidR="002B3ED4" w:rsidRPr="002339BB">
        <w:t xml:space="preserve"> širdi</w:t>
      </w:r>
      <w:r w:rsidR="00EE110E">
        <w:t>mi</w:t>
      </w:r>
      <w:r w:rsidR="002B3ED4" w:rsidRPr="002339BB">
        <w:t xml:space="preserve"> </w:t>
      </w:r>
      <w:r w:rsidR="002B3ED4">
        <w:t>(širdies sutrikim</w:t>
      </w:r>
      <w:r w:rsidR="00D15811">
        <w:t>u</w:t>
      </w:r>
      <w:r w:rsidR="002B3ED4">
        <w:t>), turite didelį nutukimą arba sunkią stuburo deformaciją</w:t>
      </w:r>
      <w:r w:rsidR="000660D2">
        <w:t>;</w:t>
      </w:r>
    </w:p>
    <w:p w14:paraId="16D514DD" w14:textId="6A8F8C6E" w:rsidR="002B3ED4" w:rsidRPr="00C145AE" w:rsidRDefault="002A014C" w:rsidP="002B3ED4">
      <w:pPr>
        <w:pStyle w:val="Sraopastraipa"/>
        <w:numPr>
          <w:ilvl w:val="0"/>
          <w:numId w:val="11"/>
        </w:numPr>
        <w:tabs>
          <w:tab w:val="left" w:pos="284"/>
        </w:tabs>
        <w:ind w:left="0" w:firstLine="0"/>
        <w:jc w:val="both"/>
      </w:pPr>
      <w:r>
        <w:t>j</w:t>
      </w:r>
      <w:r w:rsidR="002B3ED4">
        <w:t>ei sergate kokia nors kepenų ar tulžies pūslės liga</w:t>
      </w:r>
      <w:r w:rsidR="000660D2">
        <w:t>;</w:t>
      </w:r>
    </w:p>
    <w:p w14:paraId="078E1FA8" w14:textId="200B38EC" w:rsidR="002B3ED4" w:rsidRPr="00C145AE" w:rsidRDefault="002A014C" w:rsidP="002B3ED4">
      <w:pPr>
        <w:pStyle w:val="Sraopastraipa"/>
        <w:numPr>
          <w:ilvl w:val="0"/>
          <w:numId w:val="11"/>
        </w:numPr>
        <w:tabs>
          <w:tab w:val="left" w:pos="284"/>
        </w:tabs>
        <w:ind w:left="0" w:firstLine="0"/>
        <w:jc w:val="both"/>
      </w:pPr>
      <w:r>
        <w:t>j</w:t>
      </w:r>
      <w:r w:rsidR="002B3ED4">
        <w:t xml:space="preserve">eigu turite inkstų </w:t>
      </w:r>
      <w:r w:rsidR="00EE110E">
        <w:t xml:space="preserve">funkcijos </w:t>
      </w:r>
      <w:r w:rsidR="002B3ED4">
        <w:t>sutrikimų (šio vaisto negalima vartoti, jeigu sergate sunkia inkstų liga)</w:t>
      </w:r>
      <w:r w:rsidR="000660D2">
        <w:t>;</w:t>
      </w:r>
    </w:p>
    <w:p w14:paraId="72611A70" w14:textId="69936ADB" w:rsidR="002B3ED4" w:rsidRPr="00C145AE" w:rsidRDefault="002A014C" w:rsidP="002B3ED4">
      <w:pPr>
        <w:pStyle w:val="Sraopastraipa"/>
        <w:numPr>
          <w:ilvl w:val="0"/>
          <w:numId w:val="11"/>
        </w:numPr>
        <w:tabs>
          <w:tab w:val="left" w:pos="284"/>
        </w:tabs>
        <w:ind w:left="0" w:firstLine="0"/>
        <w:jc w:val="both"/>
      </w:pPr>
      <w:r>
        <w:t>j</w:t>
      </w:r>
      <w:r w:rsidR="002B3ED4">
        <w:t xml:space="preserve">eigu turite prostatos problemų arba sunkumų </w:t>
      </w:r>
      <w:r w:rsidR="00EE110E">
        <w:t>šlapinantis</w:t>
      </w:r>
      <w:r w:rsidR="000660D2">
        <w:t>;</w:t>
      </w:r>
    </w:p>
    <w:p w14:paraId="1240338D" w14:textId="57774B71" w:rsidR="002B3ED4" w:rsidRPr="00C145AE" w:rsidRDefault="002A014C" w:rsidP="002B3ED4">
      <w:pPr>
        <w:pStyle w:val="Sraopastraipa"/>
        <w:numPr>
          <w:ilvl w:val="0"/>
          <w:numId w:val="11"/>
        </w:numPr>
        <w:tabs>
          <w:tab w:val="left" w:pos="284"/>
        </w:tabs>
        <w:ind w:left="0" w:firstLine="0"/>
        <w:jc w:val="both"/>
      </w:pPr>
      <w:r>
        <w:t>j</w:t>
      </w:r>
      <w:r w:rsidR="002B3ED4">
        <w:t xml:space="preserve">eigu </w:t>
      </w:r>
      <w:r w:rsidR="001E1F39">
        <w:t xml:space="preserve">yra </w:t>
      </w:r>
      <w:r w:rsidR="002B3ED4">
        <w:t xml:space="preserve">nepakankamai aktyvi </w:t>
      </w:r>
      <w:r w:rsidR="001E1F39">
        <w:t xml:space="preserve">Jūsų </w:t>
      </w:r>
      <w:r w:rsidR="002B3ED4">
        <w:t xml:space="preserve">skydliaukės ar antinksčių </w:t>
      </w:r>
      <w:r w:rsidR="001E1F39">
        <w:t>funkcija</w:t>
      </w:r>
      <w:r w:rsidR="000660D2">
        <w:t>;</w:t>
      </w:r>
    </w:p>
    <w:p w14:paraId="44065B40" w14:textId="16961FDF" w:rsidR="002B3ED4" w:rsidRPr="00C145AE" w:rsidRDefault="002A014C" w:rsidP="002B3ED4">
      <w:pPr>
        <w:pStyle w:val="Sraopastraipa"/>
        <w:numPr>
          <w:ilvl w:val="0"/>
          <w:numId w:val="11"/>
        </w:numPr>
        <w:tabs>
          <w:tab w:val="left" w:pos="284"/>
        </w:tabs>
        <w:ind w:left="0" w:firstLine="0"/>
        <w:jc w:val="both"/>
      </w:pPr>
      <w:r>
        <w:t>j</w:t>
      </w:r>
      <w:r w:rsidR="002B3ED4">
        <w:t xml:space="preserve">eigu </w:t>
      </w:r>
      <w:r w:rsidR="00FD01CD">
        <w:t xml:space="preserve">Jūsų </w:t>
      </w:r>
      <w:r w:rsidR="002B3ED4">
        <w:t>kraujospūdis</w:t>
      </w:r>
      <w:r w:rsidR="00FD01CD">
        <w:t xml:space="preserve"> žemas</w:t>
      </w:r>
      <w:r w:rsidR="002B3ED4">
        <w:t>, jeigu esate sunkaus šoko būseno</w:t>
      </w:r>
      <w:r w:rsidR="006773E6">
        <w:t>je</w:t>
      </w:r>
      <w:r w:rsidR="002B3ED4">
        <w:t xml:space="preserve"> arba labai išsekę</w:t>
      </w:r>
      <w:r w:rsidR="000660D2">
        <w:t>;</w:t>
      </w:r>
    </w:p>
    <w:p w14:paraId="42E7747A" w14:textId="18515E1E" w:rsidR="002B3ED4" w:rsidRPr="00C145AE" w:rsidRDefault="002A014C" w:rsidP="002B3ED4">
      <w:pPr>
        <w:pStyle w:val="Sraopastraipa"/>
        <w:numPr>
          <w:ilvl w:val="0"/>
          <w:numId w:val="11"/>
        </w:numPr>
        <w:tabs>
          <w:tab w:val="left" w:pos="284"/>
        </w:tabs>
        <w:ind w:left="0" w:firstLine="0"/>
        <w:jc w:val="both"/>
      </w:pPr>
      <w:r>
        <w:t>j</w:t>
      </w:r>
      <w:r w:rsidR="002B3ED4">
        <w:t>eigu esate senyvo amžiaus</w:t>
      </w:r>
      <w:r w:rsidR="000660D2">
        <w:t>;</w:t>
      </w:r>
    </w:p>
    <w:p w14:paraId="446C3813" w14:textId="04946FE8" w:rsidR="002B3ED4" w:rsidRPr="00C145AE" w:rsidRDefault="002A014C" w:rsidP="002B3ED4">
      <w:pPr>
        <w:pStyle w:val="Sraopastraipa"/>
        <w:numPr>
          <w:ilvl w:val="0"/>
          <w:numId w:val="11"/>
        </w:numPr>
        <w:tabs>
          <w:tab w:val="left" w:pos="284"/>
        </w:tabs>
        <w:ind w:left="0" w:firstLine="0"/>
        <w:jc w:val="both"/>
      </w:pPr>
      <w:r>
        <w:t>j</w:t>
      </w:r>
      <w:r w:rsidR="002B3ED4">
        <w:t>ei sergate žarnyno ligomis, pavyzdžiui, Krono liga arba opiniu kolitu</w:t>
      </w:r>
      <w:r w:rsidR="000660D2">
        <w:t>;</w:t>
      </w:r>
    </w:p>
    <w:p w14:paraId="06AFFCE2" w14:textId="4D95C3F0" w:rsidR="002B3ED4" w:rsidRPr="00C145AE" w:rsidRDefault="002A014C" w:rsidP="002B3ED4">
      <w:pPr>
        <w:pStyle w:val="Sraopastraipa"/>
        <w:numPr>
          <w:ilvl w:val="0"/>
          <w:numId w:val="11"/>
        </w:numPr>
        <w:tabs>
          <w:tab w:val="left" w:pos="284"/>
        </w:tabs>
        <w:ind w:left="0" w:firstLine="0"/>
        <w:jc w:val="both"/>
      </w:pPr>
      <w:r>
        <w:t>j</w:t>
      </w:r>
      <w:r w:rsidR="002B3ED4">
        <w:t xml:space="preserve">eigu neseniai </w:t>
      </w:r>
      <w:r w:rsidR="00E95D25">
        <w:t xml:space="preserve">jutote </w:t>
      </w:r>
      <w:r w:rsidR="002B3ED4">
        <w:t>diskomfortą</w:t>
      </w:r>
      <w:r w:rsidR="00E95D25">
        <w:t xml:space="preserve"> pilve</w:t>
      </w:r>
      <w:r w:rsidR="002B3ED4">
        <w:t>, kurio priežasties gydytojas nenustatė</w:t>
      </w:r>
      <w:r w:rsidR="000660D2">
        <w:t>;</w:t>
      </w:r>
    </w:p>
    <w:p w14:paraId="2885249F" w14:textId="058AB1EC" w:rsidR="002B3ED4" w:rsidRPr="00C145AE" w:rsidRDefault="002A014C" w:rsidP="002B3ED4">
      <w:pPr>
        <w:pStyle w:val="Sraopastraipa"/>
        <w:numPr>
          <w:ilvl w:val="0"/>
          <w:numId w:val="11"/>
        </w:numPr>
        <w:tabs>
          <w:tab w:val="left" w:pos="284"/>
        </w:tabs>
        <w:ind w:left="0" w:firstLine="0"/>
        <w:jc w:val="both"/>
      </w:pPr>
      <w:r>
        <w:t>j</w:t>
      </w:r>
      <w:r w:rsidR="002B3ED4">
        <w:t>ei anksčiau sirgote epilepsija (priepuoliai)</w:t>
      </w:r>
      <w:r w:rsidR="000660D2">
        <w:t>;</w:t>
      </w:r>
    </w:p>
    <w:p w14:paraId="16DABC49" w14:textId="34D85525" w:rsidR="002B3ED4" w:rsidRPr="00C145AE" w:rsidRDefault="002A014C" w:rsidP="002B3ED4">
      <w:pPr>
        <w:pStyle w:val="Sraopastraipa"/>
        <w:numPr>
          <w:ilvl w:val="0"/>
          <w:numId w:val="11"/>
        </w:numPr>
        <w:tabs>
          <w:tab w:val="left" w:pos="284"/>
        </w:tabs>
        <w:ind w:left="0" w:firstLine="0"/>
        <w:jc w:val="both"/>
      </w:pPr>
      <w:r>
        <w:t>j</w:t>
      </w:r>
      <w:r w:rsidR="002B3ED4">
        <w:t>ei turite polinkį piktnaudžiauti narkotikais arba jei praeityje piktnaudžiavote narkotikais</w:t>
      </w:r>
      <w:r w:rsidR="000660D2">
        <w:t>;</w:t>
      </w:r>
    </w:p>
    <w:p w14:paraId="6075EBCC" w14:textId="6A473EEF" w:rsidR="002B3ED4" w:rsidRPr="00C145AE" w:rsidRDefault="002A014C" w:rsidP="002B3ED4">
      <w:pPr>
        <w:pStyle w:val="Sraopastraipa"/>
        <w:numPr>
          <w:ilvl w:val="0"/>
          <w:numId w:val="11"/>
        </w:numPr>
        <w:tabs>
          <w:tab w:val="left" w:pos="284"/>
        </w:tabs>
        <w:ind w:left="0" w:firstLine="0"/>
        <w:jc w:val="both"/>
      </w:pPr>
      <w:r>
        <w:t>j</w:t>
      </w:r>
      <w:r w:rsidR="002B3ED4">
        <w:t>eigu turite nereguliarų ir greitą širdies plakimą</w:t>
      </w:r>
      <w:r w:rsidR="000660D2">
        <w:t>;</w:t>
      </w:r>
    </w:p>
    <w:p w14:paraId="26E3E28D" w14:textId="4A465680" w:rsidR="002B3ED4" w:rsidRPr="00C145AE" w:rsidRDefault="002A014C" w:rsidP="002B3ED4">
      <w:pPr>
        <w:pStyle w:val="Sraopastraipa"/>
        <w:numPr>
          <w:ilvl w:val="0"/>
          <w:numId w:val="11"/>
        </w:numPr>
        <w:tabs>
          <w:tab w:val="left" w:pos="284"/>
        </w:tabs>
        <w:ind w:left="0" w:firstLine="0"/>
        <w:jc w:val="both"/>
      </w:pPr>
      <w:r>
        <w:t>j</w:t>
      </w:r>
      <w:r w:rsidR="002B3ED4">
        <w:t xml:space="preserve">eigu sergate vėžiu arba sergate tam tikros rūšies anemija, vadinama </w:t>
      </w:r>
      <w:proofErr w:type="spellStart"/>
      <w:r w:rsidR="002B3ED4">
        <w:t>pjautuvinių</w:t>
      </w:r>
      <w:proofErr w:type="spellEnd"/>
      <w:r w:rsidR="002B3ED4">
        <w:t xml:space="preserve"> ląstelių anemija</w:t>
      </w:r>
      <w:r w:rsidR="000660D2">
        <w:t>;</w:t>
      </w:r>
    </w:p>
    <w:p w14:paraId="0F771537" w14:textId="18F28D84" w:rsidR="002B3ED4" w:rsidRPr="00C145AE" w:rsidRDefault="002A014C" w:rsidP="002B3ED4">
      <w:pPr>
        <w:pStyle w:val="Sraopastraipa"/>
        <w:numPr>
          <w:ilvl w:val="0"/>
          <w:numId w:val="11"/>
        </w:numPr>
        <w:tabs>
          <w:tab w:val="left" w:pos="284"/>
        </w:tabs>
        <w:ind w:left="0" w:firstLine="0"/>
        <w:jc w:val="both"/>
      </w:pPr>
      <w:r>
        <w:t>j</w:t>
      </w:r>
      <w:r w:rsidR="002B3ED4">
        <w:t>eigu šis vaistas skiriamas vaikams.</w:t>
      </w:r>
    </w:p>
    <w:p w14:paraId="66759839" w14:textId="77777777" w:rsidR="002B3ED4" w:rsidRPr="00C145AE" w:rsidRDefault="002B3ED4" w:rsidP="002B3ED4">
      <w:pPr>
        <w:pStyle w:val="Pagrindinistekstas"/>
      </w:pPr>
    </w:p>
    <w:p w14:paraId="485DBA38" w14:textId="77777777" w:rsidR="002B3ED4" w:rsidRPr="00C145AE" w:rsidRDefault="002B3ED4" w:rsidP="002B3ED4">
      <w:pPr>
        <w:pStyle w:val="Antrat1"/>
        <w:ind w:left="0" w:firstLine="0"/>
      </w:pPr>
      <w:r w:rsidRPr="002339BB">
        <w:t>Vartojimas sportininkams</w:t>
      </w:r>
    </w:p>
    <w:p w14:paraId="4EBDC551" w14:textId="77777777" w:rsidR="002B3ED4" w:rsidRPr="00C145AE" w:rsidRDefault="002B3ED4" w:rsidP="002B3ED4">
      <w:pPr>
        <w:pStyle w:val="Pagrindinistekstas"/>
        <w:jc w:val="both"/>
      </w:pPr>
      <w:r>
        <w:t>Sportininkai informuojami, kad šis vaistas gali duoti teigiamą dopingo kontrolės testų rezultatą.</w:t>
      </w:r>
    </w:p>
    <w:p w14:paraId="61479F7F" w14:textId="77777777" w:rsidR="002B3ED4" w:rsidRPr="00C145AE" w:rsidRDefault="002B3ED4" w:rsidP="002B3ED4">
      <w:pPr>
        <w:pStyle w:val="Pagrindinistekstas"/>
      </w:pPr>
    </w:p>
    <w:p w14:paraId="13BEBAA2" w14:textId="77777777" w:rsidR="002B3ED4" w:rsidRPr="00C145AE" w:rsidRDefault="002B3ED4" w:rsidP="002B3ED4">
      <w:pPr>
        <w:pStyle w:val="Antrat1"/>
        <w:ind w:left="0" w:firstLine="0"/>
        <w:jc w:val="both"/>
      </w:pPr>
      <w:r>
        <w:t>Kiti vaistai ir Pethidine Basi</w:t>
      </w:r>
    </w:p>
    <w:p w14:paraId="170A971F" w14:textId="77777777" w:rsidR="002B3ED4" w:rsidRDefault="002B3ED4" w:rsidP="002B3ED4">
      <w:pPr>
        <w:numPr>
          <w:ilvl w:val="12"/>
          <w:numId w:val="0"/>
        </w:numPr>
        <w:ind w:right="-2"/>
      </w:pPr>
      <w:r w:rsidRPr="00424833">
        <w:t>Jeigu vartojate ar neseniai vartojote kitų vaistų arba dėl to nesate tikri, apie tai pasakykite gydytojui arba vaistininkui.</w:t>
      </w:r>
    </w:p>
    <w:p w14:paraId="0C543191" w14:textId="77777777" w:rsidR="002B3ED4" w:rsidRPr="00C145AE" w:rsidRDefault="002B3ED4" w:rsidP="002B3ED4">
      <w:pPr>
        <w:pStyle w:val="Pagrindinistekstas"/>
      </w:pPr>
    </w:p>
    <w:p w14:paraId="14FE4F16" w14:textId="5792CC8A" w:rsidR="002B3ED4" w:rsidRPr="00C145AE" w:rsidRDefault="002B3ED4" w:rsidP="002B3ED4">
      <w:pPr>
        <w:pStyle w:val="Pagrindinistekstas"/>
        <w:jc w:val="both"/>
      </w:pPr>
      <w:r>
        <w:t>Šio vaisto vartoti negalima:</w:t>
      </w:r>
    </w:p>
    <w:p w14:paraId="7B2CB670" w14:textId="23905351" w:rsidR="002B3ED4" w:rsidRPr="00C145AE" w:rsidRDefault="001F2458" w:rsidP="002B3ED4">
      <w:pPr>
        <w:pStyle w:val="Sraopastraipa"/>
        <w:numPr>
          <w:ilvl w:val="0"/>
          <w:numId w:val="11"/>
        </w:numPr>
        <w:tabs>
          <w:tab w:val="left" w:pos="838"/>
        </w:tabs>
        <w:ind w:left="0" w:firstLine="0"/>
        <w:jc w:val="both"/>
      </w:pPr>
      <w:r>
        <w:t>j</w:t>
      </w:r>
      <w:r w:rsidR="002B3ED4">
        <w:t xml:space="preserve">eigu esate arba buvote trumpiau nei </w:t>
      </w:r>
      <w:r w:rsidR="00C8173C">
        <w:t xml:space="preserve">prieš </w:t>
      </w:r>
      <w:r w:rsidR="002B3ED4">
        <w:t>dvi savaites gydomi monoaminooksidazės inhibitoriais, pavyzdžiui, iproniazidu, nialamidu, fenelzinu, moklobemidu, toloksatonu arba selegilinu</w:t>
      </w:r>
      <w:r>
        <w:t>;</w:t>
      </w:r>
    </w:p>
    <w:p w14:paraId="7D5FD068" w14:textId="07715A20" w:rsidR="002B3ED4" w:rsidRPr="00C145AE" w:rsidRDefault="002A014C" w:rsidP="002B3ED4">
      <w:pPr>
        <w:pStyle w:val="Sraopastraipa"/>
        <w:numPr>
          <w:ilvl w:val="0"/>
          <w:numId w:val="11"/>
        </w:numPr>
        <w:tabs>
          <w:tab w:val="left" w:pos="838"/>
        </w:tabs>
        <w:ind w:left="0" w:firstLine="0"/>
        <w:jc w:val="both"/>
      </w:pPr>
      <w:r>
        <w:t>j</w:t>
      </w:r>
      <w:r w:rsidR="002B3ED4">
        <w:t xml:space="preserve">eigu esate gydomas tokiais vaistais, kaip </w:t>
      </w:r>
      <w:proofErr w:type="spellStart"/>
      <w:r w:rsidR="002B3ED4">
        <w:t>buprenorfinas</w:t>
      </w:r>
      <w:proofErr w:type="spellEnd"/>
      <w:r w:rsidR="002B3ED4">
        <w:t xml:space="preserve">, </w:t>
      </w:r>
      <w:proofErr w:type="spellStart"/>
      <w:r w:rsidR="002B3ED4">
        <w:t>nalbufinas</w:t>
      </w:r>
      <w:proofErr w:type="spellEnd"/>
      <w:r w:rsidR="002B3ED4">
        <w:t xml:space="preserve"> ar </w:t>
      </w:r>
      <w:proofErr w:type="spellStart"/>
      <w:r w:rsidR="002B3ED4">
        <w:t>pentazocinas</w:t>
      </w:r>
      <w:proofErr w:type="spellEnd"/>
      <w:r w:rsidR="000660D2">
        <w:t>;</w:t>
      </w:r>
    </w:p>
    <w:p w14:paraId="5FCB315F" w14:textId="042FEEC9" w:rsidR="002B3ED4" w:rsidRDefault="002A014C" w:rsidP="002B3ED4">
      <w:pPr>
        <w:pStyle w:val="Sraopastraipa"/>
        <w:numPr>
          <w:ilvl w:val="0"/>
          <w:numId w:val="11"/>
        </w:numPr>
        <w:tabs>
          <w:tab w:val="left" w:pos="838"/>
        </w:tabs>
        <w:ind w:left="0" w:firstLine="0"/>
        <w:jc w:val="both"/>
      </w:pPr>
      <w:r>
        <w:t>j</w:t>
      </w:r>
      <w:r w:rsidR="002B3ED4">
        <w:t>ei esate gydomi ritonaviru.</w:t>
      </w:r>
    </w:p>
    <w:p w14:paraId="44362AFC" w14:textId="3A0D9F30" w:rsidR="002B3ED4" w:rsidRPr="00C145AE" w:rsidRDefault="00D73D10" w:rsidP="002B3ED4">
      <w:pPr>
        <w:pStyle w:val="Pagrindinistekstas"/>
      </w:pPr>
      <w:r>
        <w:t>Sąveikos rizika</w:t>
      </w:r>
      <w:r w:rsidR="0021618E">
        <w:t xml:space="preserve"> vartojant</w:t>
      </w:r>
      <w:r w:rsidR="002B3ED4">
        <w:t xml:space="preserve"> su:</w:t>
      </w:r>
    </w:p>
    <w:p w14:paraId="6D1BE23B" w14:textId="77777777" w:rsidR="002B3ED4" w:rsidRPr="00C145AE" w:rsidRDefault="002B3ED4" w:rsidP="002B3ED4">
      <w:pPr>
        <w:pStyle w:val="Sraopastraipa"/>
        <w:numPr>
          <w:ilvl w:val="0"/>
          <w:numId w:val="11"/>
        </w:numPr>
        <w:tabs>
          <w:tab w:val="left" w:pos="837"/>
          <w:tab w:val="left" w:pos="838"/>
        </w:tabs>
        <w:ind w:left="0" w:firstLine="0"/>
      </w:pPr>
      <w:r>
        <w:t>alkoholiu, nes jis gali sustiprinti raminamąjį ir kraujospūdį mažinantį poveikį;</w:t>
      </w:r>
    </w:p>
    <w:p w14:paraId="61C2E5B8" w14:textId="77777777" w:rsidR="002B3ED4" w:rsidRPr="00C145AE" w:rsidRDefault="002B3ED4" w:rsidP="002B3ED4">
      <w:pPr>
        <w:pStyle w:val="Sraopastraipa"/>
        <w:numPr>
          <w:ilvl w:val="0"/>
          <w:numId w:val="11"/>
        </w:numPr>
        <w:tabs>
          <w:tab w:val="left" w:pos="837"/>
          <w:tab w:val="left" w:pos="838"/>
        </w:tabs>
        <w:ind w:left="0" w:firstLine="0"/>
      </w:pPr>
      <w:r>
        <w:t>antiaritminiais vaistais, tokiais kaip meksiletinas;</w:t>
      </w:r>
    </w:p>
    <w:p w14:paraId="0CF3C074" w14:textId="77777777" w:rsidR="002B3ED4" w:rsidRPr="00C145AE" w:rsidRDefault="002B3ED4" w:rsidP="002B3ED4">
      <w:pPr>
        <w:pStyle w:val="Sraopastraipa"/>
        <w:numPr>
          <w:ilvl w:val="0"/>
          <w:numId w:val="11"/>
        </w:numPr>
        <w:tabs>
          <w:tab w:val="left" w:pos="837"/>
          <w:tab w:val="left" w:pos="838"/>
        </w:tabs>
        <w:ind w:left="0" w:firstLine="0"/>
      </w:pPr>
      <w:r>
        <w:t>antibakteriniais vaistais, tokiais kaip ciprofloksacinas;</w:t>
      </w:r>
    </w:p>
    <w:p w14:paraId="7E2AD83C" w14:textId="77777777" w:rsidR="002B3ED4" w:rsidRPr="00C145AE" w:rsidRDefault="002B3ED4" w:rsidP="002B3ED4">
      <w:pPr>
        <w:pStyle w:val="Sraopastraipa"/>
        <w:numPr>
          <w:ilvl w:val="0"/>
          <w:numId w:val="11"/>
        </w:numPr>
        <w:tabs>
          <w:tab w:val="left" w:pos="837"/>
          <w:tab w:val="left" w:pos="838"/>
        </w:tabs>
        <w:ind w:left="0" w:firstLine="0"/>
      </w:pPr>
      <w:r>
        <w:t>antipsichotikais, tokiais kaip chlorpromazinas;</w:t>
      </w:r>
    </w:p>
    <w:p w14:paraId="4CB67B8B" w14:textId="37A0D0FA" w:rsidR="002B3ED4" w:rsidRPr="00C145AE" w:rsidRDefault="00865AAA" w:rsidP="002B3ED4">
      <w:pPr>
        <w:pStyle w:val="Sraopastraipa"/>
        <w:numPr>
          <w:ilvl w:val="0"/>
          <w:numId w:val="11"/>
        </w:numPr>
        <w:tabs>
          <w:tab w:val="left" w:pos="837"/>
          <w:tab w:val="left" w:pos="838"/>
        </w:tabs>
        <w:ind w:left="0" w:firstLine="0"/>
      </w:pPr>
      <w:r>
        <w:t>vaistais nuo viduriavimo</w:t>
      </w:r>
      <w:r w:rsidR="002B3ED4">
        <w:t>, tokiais kaip loperamidas ir kaolinas, nes yra sunkaus vidurių užkietėjimo rizika;</w:t>
      </w:r>
    </w:p>
    <w:p w14:paraId="0FAE662E" w14:textId="77777777" w:rsidR="002B3ED4" w:rsidRPr="00C145AE" w:rsidRDefault="002B3ED4" w:rsidP="002B3ED4">
      <w:pPr>
        <w:pStyle w:val="Sraopastraipa"/>
        <w:numPr>
          <w:ilvl w:val="0"/>
          <w:numId w:val="11"/>
        </w:numPr>
        <w:tabs>
          <w:tab w:val="left" w:pos="837"/>
          <w:tab w:val="left" w:pos="838"/>
        </w:tabs>
        <w:ind w:left="0" w:firstLine="0"/>
      </w:pPr>
      <w:r>
        <w:t>antiepilepsiniais vaistais, tokiais kaip fenobarbitalis ir fenitoinas, nes gali sustiprėti slopinamasis poveikis;</w:t>
      </w:r>
    </w:p>
    <w:p w14:paraId="3092AEA8" w14:textId="77777777" w:rsidR="002B3ED4" w:rsidRPr="00C145AE" w:rsidRDefault="002B3ED4" w:rsidP="002B3ED4">
      <w:pPr>
        <w:pStyle w:val="Sraopastraipa"/>
        <w:numPr>
          <w:ilvl w:val="0"/>
          <w:numId w:val="11"/>
        </w:numPr>
        <w:tabs>
          <w:tab w:val="left" w:pos="837"/>
          <w:tab w:val="left" w:pos="838"/>
        </w:tabs>
        <w:ind w:left="0" w:firstLine="0"/>
      </w:pPr>
      <w:r>
        <w:t>antimuskarininiais vaistais, tokiais kaip atropinas, nes gali pasireikšti sunkus vidurių užkietėjimas ir šlapimo susilaikymas;</w:t>
      </w:r>
    </w:p>
    <w:p w14:paraId="06432280" w14:textId="77777777" w:rsidR="002B3ED4" w:rsidRPr="00C145AE" w:rsidRDefault="002B3ED4" w:rsidP="002B3ED4">
      <w:pPr>
        <w:pStyle w:val="Sraopastraipa"/>
        <w:numPr>
          <w:ilvl w:val="0"/>
          <w:numId w:val="11"/>
        </w:numPr>
        <w:tabs>
          <w:tab w:val="left" w:pos="837"/>
          <w:tab w:val="left" w:pos="838"/>
        </w:tabs>
        <w:ind w:left="0" w:firstLine="0"/>
      </w:pPr>
      <w:r>
        <w:t>metoklopramidu ir domperidonu;</w:t>
      </w:r>
    </w:p>
    <w:p w14:paraId="588F3635" w14:textId="77777777" w:rsidR="002B3ED4" w:rsidRPr="00C145AE" w:rsidRDefault="002B3ED4" w:rsidP="002B3ED4">
      <w:pPr>
        <w:pStyle w:val="Sraopastraipa"/>
        <w:numPr>
          <w:ilvl w:val="0"/>
          <w:numId w:val="11"/>
        </w:numPr>
        <w:tabs>
          <w:tab w:val="left" w:pos="837"/>
          <w:tab w:val="left" w:pos="838"/>
        </w:tabs>
        <w:ind w:left="0" w:firstLine="0"/>
      </w:pPr>
      <w:r>
        <w:t>cimetidinu.</w:t>
      </w:r>
    </w:p>
    <w:p w14:paraId="091F6174" w14:textId="77777777" w:rsidR="002B3ED4" w:rsidRPr="00566FDD" w:rsidRDefault="002B3ED4" w:rsidP="002B3ED4">
      <w:pPr>
        <w:pStyle w:val="Pagrindinistekstas"/>
      </w:pPr>
    </w:p>
    <w:p w14:paraId="13EA5C96" w14:textId="2F7DC6CF" w:rsidR="002B3ED4" w:rsidRPr="00C145AE" w:rsidRDefault="002B3ED4" w:rsidP="002B3ED4">
      <w:pPr>
        <w:pStyle w:val="Pagrindinistekstas"/>
        <w:jc w:val="both"/>
      </w:pPr>
      <w:r>
        <w:t xml:space="preserve">Kartu vartojant petidino hidrochlorido ir raminamųjų vaistų, tokių kaip benzodiazepinai ar giminingi vaistai, didėja mieguistumo, kvėpavimo pasunkėjimo (kvėpavimo slopinimo), komos rizika ir gali kilti pavojus gyvybei. Dėl šios priežasties apie </w:t>
      </w:r>
      <w:r w:rsidR="004248D8">
        <w:t>šių vaistų</w:t>
      </w:r>
      <w:r>
        <w:t xml:space="preserve"> vartojimą </w:t>
      </w:r>
      <w:r w:rsidR="004248D8">
        <w:t xml:space="preserve">kartu </w:t>
      </w:r>
      <w:r>
        <w:t>reikėtų svarstyti tik tada, kai nėra kitų gydymo būdų.</w:t>
      </w:r>
    </w:p>
    <w:p w14:paraId="20EE97DF" w14:textId="0740D1B0" w:rsidR="002B3ED4" w:rsidRPr="00C145AE" w:rsidRDefault="002B3ED4" w:rsidP="002B3ED4">
      <w:pPr>
        <w:pStyle w:val="Pagrindinistekstas"/>
        <w:jc w:val="both"/>
      </w:pPr>
      <w:r>
        <w:t xml:space="preserve">Vis dėlto, jei gydytojas skiria Pethidine Basi kartu su raminamaisiais vaistais, gydytojas turėtų apriboti gydymo dozę ir </w:t>
      </w:r>
      <w:r w:rsidR="004248D8">
        <w:t xml:space="preserve">kartu vartojamo derinio </w:t>
      </w:r>
      <w:r>
        <w:t>trukmę.</w:t>
      </w:r>
    </w:p>
    <w:p w14:paraId="7C451462" w14:textId="77777777" w:rsidR="002B3ED4" w:rsidRPr="00C145AE" w:rsidRDefault="002B3ED4" w:rsidP="002B3ED4">
      <w:pPr>
        <w:pStyle w:val="Pagrindinistekstas"/>
        <w:jc w:val="both"/>
      </w:pPr>
      <w:r>
        <w:t>Pasakykite gydytojui apie visus vartojamus raminamuosius vaistus ir atidžiai laikykitės gydytojo rekomendacijų dėl dozės. Gali būti naudinga informuoti draugus ar giminaičius, kad jie žinotų apie pirmiau nurodytus požymius ir simptomus. Pajutę tokius simptomus, kreipkitės į gydytoją.</w:t>
      </w:r>
    </w:p>
    <w:p w14:paraId="012BF3A8" w14:textId="77777777" w:rsidR="002B3ED4" w:rsidRPr="00C145AE" w:rsidRDefault="002B3ED4" w:rsidP="002B3ED4">
      <w:pPr>
        <w:pStyle w:val="Pagrindinistekstas"/>
      </w:pPr>
    </w:p>
    <w:p w14:paraId="0E2F37D8" w14:textId="77777777" w:rsidR="002B3ED4" w:rsidRPr="00C145AE" w:rsidRDefault="002B3ED4" w:rsidP="002B3ED4">
      <w:pPr>
        <w:pStyle w:val="Antrat1"/>
        <w:ind w:left="0" w:firstLine="0"/>
        <w:jc w:val="both"/>
      </w:pPr>
      <w:r w:rsidRPr="00424833">
        <w:t>Pethidine Basi</w:t>
      </w:r>
      <w:r w:rsidRPr="00055F75">
        <w:t xml:space="preserve"> vartojimas su maistu ir gėrimais</w:t>
      </w:r>
    </w:p>
    <w:p w14:paraId="447E1BB5" w14:textId="77777777" w:rsidR="002B3ED4" w:rsidRPr="00C145AE" w:rsidRDefault="002B3ED4" w:rsidP="002B3ED4">
      <w:pPr>
        <w:pStyle w:val="Pagrindinistekstas"/>
        <w:jc w:val="both"/>
      </w:pPr>
      <w:r>
        <w:t>Negerkite alkoholinių gėrimų.</w:t>
      </w:r>
    </w:p>
    <w:p w14:paraId="34F9C39C" w14:textId="77777777" w:rsidR="002B3ED4" w:rsidRPr="00C145AE" w:rsidRDefault="002B3ED4" w:rsidP="002B3ED4">
      <w:pPr>
        <w:pStyle w:val="Pagrindinistekstas"/>
      </w:pPr>
    </w:p>
    <w:p w14:paraId="6CD21987" w14:textId="77777777" w:rsidR="002B3ED4" w:rsidRPr="00C145AE" w:rsidRDefault="002B3ED4" w:rsidP="002B3ED4">
      <w:pPr>
        <w:pStyle w:val="Antrat1"/>
        <w:ind w:left="0" w:firstLine="0"/>
        <w:jc w:val="both"/>
      </w:pPr>
      <w:r>
        <w:t xml:space="preserve">Nėštumas ir </w:t>
      </w:r>
      <w:r w:rsidRPr="00055F75">
        <w:t>žindymo laikotarpis</w:t>
      </w:r>
    </w:p>
    <w:p w14:paraId="532A326C" w14:textId="5CB90249" w:rsidR="002B3ED4" w:rsidRDefault="002B3ED4" w:rsidP="002B3ED4">
      <w:pPr>
        <w:pStyle w:val="Pagrindinistekstas"/>
        <w:jc w:val="both"/>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 pasitarkite su gydytoju</w:t>
      </w:r>
      <w:r>
        <w:t xml:space="preserve"> arba </w:t>
      </w:r>
      <w:r w:rsidRPr="00B34FA1">
        <w:rPr>
          <w:noProof/>
          <w:szCs w:val="24"/>
        </w:rPr>
        <w:t>vaistininku</w:t>
      </w:r>
      <w:r>
        <w:t xml:space="preserve">. </w:t>
      </w:r>
    </w:p>
    <w:p w14:paraId="14DD461C" w14:textId="5E5A795E" w:rsidR="002B3ED4" w:rsidRPr="00C145AE" w:rsidRDefault="002B3ED4" w:rsidP="002B3ED4">
      <w:pPr>
        <w:pStyle w:val="Pagrindinistekstas"/>
        <w:jc w:val="both"/>
      </w:pPr>
      <w:r>
        <w:t xml:space="preserve">Nežinoma, ar Pethidine Basi sukelia vaisiaus vystymosi pakitimų nėštumo metu. Šio vaisto nerekomenduojama vartoti pirmąjį nėštumo trimestrą. </w:t>
      </w:r>
      <w:r w:rsidR="00AF04C3">
        <w:t>Dėl a</w:t>
      </w:r>
      <w:r>
        <w:t>tsargumo šio vaisto geriau nevartoti antrojo ir trečiojo nėštumo trimestro metu.</w:t>
      </w:r>
    </w:p>
    <w:p w14:paraId="07D750BB" w14:textId="77777777" w:rsidR="002B3ED4" w:rsidRPr="00C145AE" w:rsidRDefault="002B3ED4" w:rsidP="002B3ED4">
      <w:pPr>
        <w:pStyle w:val="Pagrindinistekstas"/>
      </w:pPr>
    </w:p>
    <w:p w14:paraId="6A40BE05" w14:textId="77777777" w:rsidR="002B3ED4" w:rsidRPr="00C145AE" w:rsidRDefault="002B3ED4" w:rsidP="002B3ED4">
      <w:pPr>
        <w:pStyle w:val="Pagrindinistekstas"/>
        <w:jc w:val="both"/>
      </w:pPr>
      <w:r>
        <w:t>Pethidine Basi naujagimiui gali sukelti kvėpavimo ir siurbimo sutrikimų.</w:t>
      </w:r>
    </w:p>
    <w:p w14:paraId="50C6A679" w14:textId="77777777" w:rsidR="002B3ED4" w:rsidRPr="00C145AE" w:rsidRDefault="002B3ED4" w:rsidP="002B3ED4">
      <w:pPr>
        <w:pStyle w:val="Pagrindinistekstas"/>
      </w:pPr>
    </w:p>
    <w:p w14:paraId="6FED55EF" w14:textId="54F7B7CC" w:rsidR="002B3ED4" w:rsidRPr="00C145AE" w:rsidRDefault="002B3ED4" w:rsidP="002B3ED4">
      <w:pPr>
        <w:pStyle w:val="Pagrindinistekstas"/>
        <w:jc w:val="both"/>
      </w:pPr>
      <w:r>
        <w:t xml:space="preserve">Vaikams, </w:t>
      </w:r>
      <w:r w:rsidR="00155B25">
        <w:t xml:space="preserve">kurių </w:t>
      </w:r>
      <w:r>
        <w:t>motino</w:t>
      </w:r>
      <w:r w:rsidR="00155B25">
        <w:t>s</w:t>
      </w:r>
      <w:r>
        <w:t xml:space="preserve">s ilgą laiką buvo gydomos petidinu ir išsivystė priklausomybė, po gimdymo </w:t>
      </w:r>
      <w:r w:rsidR="00155B25">
        <w:t xml:space="preserve">jiems </w:t>
      </w:r>
      <w:r>
        <w:t>taip pat gali išsivystyti priklausomybė ir pasireikšti abstinencijos simptomai.</w:t>
      </w:r>
    </w:p>
    <w:p w14:paraId="7F0693D4" w14:textId="77777777" w:rsidR="002B3ED4" w:rsidRPr="00C145AE" w:rsidRDefault="002B3ED4" w:rsidP="002B3ED4">
      <w:pPr>
        <w:pStyle w:val="Pagrindinistekstas"/>
      </w:pPr>
    </w:p>
    <w:p w14:paraId="3A621C55" w14:textId="77777777" w:rsidR="002B3ED4" w:rsidRPr="00C145AE" w:rsidRDefault="002B3ED4" w:rsidP="002B3ED4">
      <w:pPr>
        <w:pStyle w:val="Pagrindinistekstas"/>
        <w:jc w:val="both"/>
      </w:pPr>
      <w:r>
        <w:t xml:space="preserve">Gimdymo metu motinai padidėja plaučių uždegimo rizika. </w:t>
      </w:r>
    </w:p>
    <w:p w14:paraId="60E5CD82" w14:textId="77777777" w:rsidR="002B3ED4" w:rsidRPr="00C145AE" w:rsidRDefault="002B3ED4" w:rsidP="002B3ED4">
      <w:pPr>
        <w:pStyle w:val="Pagrindinistekstas"/>
      </w:pPr>
    </w:p>
    <w:p w14:paraId="6B09CBE4" w14:textId="3E52F675" w:rsidR="002B3ED4" w:rsidRPr="005C07A8" w:rsidRDefault="00A835C5" w:rsidP="002B3ED4">
      <w:pPr>
        <w:pStyle w:val="Pagrindinistekstas"/>
        <w:jc w:val="both"/>
      </w:pPr>
      <w:r>
        <w:t>Šio vaisto negalima vartoti žindymo laikotarpiu.</w:t>
      </w:r>
    </w:p>
    <w:p w14:paraId="71DFD798" w14:textId="77777777" w:rsidR="002B3ED4" w:rsidRPr="00C145AE" w:rsidRDefault="002B3ED4" w:rsidP="002B3ED4">
      <w:pPr>
        <w:pStyle w:val="Pagrindinistekstas"/>
      </w:pPr>
    </w:p>
    <w:p w14:paraId="335EE678" w14:textId="0FC5CF2F" w:rsidR="002B3ED4" w:rsidRPr="00C145AE" w:rsidRDefault="002B3ED4" w:rsidP="002B3ED4">
      <w:pPr>
        <w:pStyle w:val="Antrat1"/>
        <w:ind w:left="0" w:firstLine="0"/>
        <w:jc w:val="both"/>
      </w:pPr>
      <w:r>
        <w:t xml:space="preserve">Vairavimas ir mechanizmų </w:t>
      </w:r>
      <w:r w:rsidR="00FF77B9">
        <w:t>valdymas</w:t>
      </w:r>
    </w:p>
    <w:p w14:paraId="5ABC53FF" w14:textId="2890519B" w:rsidR="002B3ED4" w:rsidRPr="00C145AE" w:rsidRDefault="002B3ED4" w:rsidP="002B3ED4">
      <w:pPr>
        <w:pStyle w:val="Pagrindinistekstas"/>
        <w:jc w:val="both"/>
      </w:pPr>
      <w:r>
        <w:t xml:space="preserve">Pasiteiraukite gydytojo, ar galite vairuoti arba </w:t>
      </w:r>
      <w:r w:rsidR="00FF77B9">
        <w:t xml:space="preserve">valdyti </w:t>
      </w:r>
      <w:r>
        <w:t xml:space="preserve">mechanizmais gydymo Pethidine Basi metu. Svarbu, kad prieš vairuodami ar </w:t>
      </w:r>
      <w:r w:rsidR="00873507">
        <w:t>valdydami mechanizmus</w:t>
      </w:r>
      <w:r>
        <w:t xml:space="preserve"> stebėtumėte, kaip šis vaistas Jus veikia. Nevairuokite ir </w:t>
      </w:r>
      <w:r w:rsidR="000C59DB">
        <w:t>nevaldykite mechanizmų</w:t>
      </w:r>
      <w:r>
        <w:t>, jeigu jaučiatės mieguistas, svaigsta galva, matote neryškiai ar dvigubai arba Jums sunku susikaupti.</w:t>
      </w:r>
    </w:p>
    <w:p w14:paraId="05EF45A4" w14:textId="77777777" w:rsidR="002B3ED4" w:rsidRPr="00C145AE" w:rsidRDefault="002B3ED4" w:rsidP="002B3ED4">
      <w:pPr>
        <w:pStyle w:val="Pagrindinistekstas"/>
        <w:jc w:val="both"/>
      </w:pPr>
    </w:p>
    <w:p w14:paraId="474F5C8D" w14:textId="77777777" w:rsidR="002B3ED4" w:rsidRPr="00C145AE" w:rsidRDefault="002B3ED4" w:rsidP="002B3ED4">
      <w:pPr>
        <w:pStyle w:val="Pagrindinistekstas"/>
        <w:jc w:val="both"/>
      </w:pPr>
    </w:p>
    <w:p w14:paraId="4A9E5AFF" w14:textId="77777777" w:rsidR="002B3ED4" w:rsidRPr="00C145AE" w:rsidRDefault="002B3ED4" w:rsidP="002B3ED4">
      <w:pPr>
        <w:pStyle w:val="Antrat1"/>
        <w:numPr>
          <w:ilvl w:val="0"/>
          <w:numId w:val="12"/>
        </w:numPr>
        <w:tabs>
          <w:tab w:val="left" w:pos="339"/>
        </w:tabs>
        <w:ind w:left="0" w:firstLine="0"/>
      </w:pPr>
      <w:r>
        <w:t>Kaip vartoti Pethidine Basi</w:t>
      </w:r>
    </w:p>
    <w:p w14:paraId="3815D74E" w14:textId="77777777" w:rsidR="002B3ED4" w:rsidRPr="00C145AE" w:rsidRDefault="002B3ED4" w:rsidP="002B3ED4">
      <w:pPr>
        <w:pStyle w:val="Pagrindinistekstas"/>
        <w:rPr>
          <w:b/>
        </w:rPr>
      </w:pPr>
    </w:p>
    <w:p w14:paraId="38F1B00A" w14:textId="7F14AB1B" w:rsidR="002B3ED4" w:rsidRPr="00B34FA1" w:rsidRDefault="002B3ED4" w:rsidP="002B3ED4">
      <w:pPr>
        <w:numPr>
          <w:ilvl w:val="12"/>
          <w:numId w:val="0"/>
        </w:numPr>
        <w:ind w:right="-2"/>
        <w:rPr>
          <w:szCs w:val="24"/>
        </w:rPr>
      </w:pPr>
      <w:r w:rsidRPr="00B34FA1">
        <w:rPr>
          <w:noProof/>
          <w:szCs w:val="24"/>
        </w:rPr>
        <w:t>Visada vartokite šį vaistą tiksliai</w:t>
      </w:r>
      <w:r w:rsidR="006B04AF">
        <w:rPr>
          <w:noProof/>
          <w:szCs w:val="24"/>
        </w:rPr>
        <w:t>,</w:t>
      </w:r>
      <w:r w:rsidRPr="00B34FA1">
        <w:rPr>
          <w:noProof/>
          <w:szCs w:val="24"/>
        </w:rPr>
        <w:t xml:space="preserve"> kaip nurodė gydytojas.</w:t>
      </w:r>
      <w:r w:rsidRPr="00B34FA1">
        <w:rPr>
          <w:szCs w:val="24"/>
        </w:rPr>
        <w:t xml:space="preserve"> </w:t>
      </w:r>
      <w:r w:rsidRPr="00B34FA1">
        <w:rPr>
          <w:noProof/>
          <w:szCs w:val="24"/>
        </w:rPr>
        <w:t>Jeigu abejojate, kreipkitės į gydytoją arba vaistininką.</w:t>
      </w:r>
    </w:p>
    <w:p w14:paraId="2AFB4E45" w14:textId="77777777" w:rsidR="002B3ED4" w:rsidRPr="00C145AE" w:rsidRDefault="002B3ED4" w:rsidP="002B3ED4">
      <w:pPr>
        <w:pStyle w:val="Pagrindinistekstas"/>
        <w:jc w:val="both"/>
      </w:pPr>
    </w:p>
    <w:p w14:paraId="05F6705B" w14:textId="77777777" w:rsidR="002B3ED4" w:rsidRPr="00C145AE" w:rsidRDefault="002B3ED4" w:rsidP="002B3ED4">
      <w:pPr>
        <w:pStyle w:val="Pagrindinistekstas"/>
      </w:pPr>
      <w:r>
        <w:t>Jeigu manote, kad Pethidine Basi veikia per stipriai arba silpnai, pasakykite gydytojui arba vaistininkui.</w:t>
      </w:r>
    </w:p>
    <w:p w14:paraId="5A410AE1" w14:textId="77777777" w:rsidR="002B3ED4" w:rsidRPr="00C145AE" w:rsidRDefault="002B3ED4" w:rsidP="002B3ED4">
      <w:pPr>
        <w:pStyle w:val="Pagrindinistekstas"/>
      </w:pPr>
      <w:r>
        <w:t>Laikykitės šių nurodymų, nebent gydytojas Jums davė kitokių nurodymų.</w:t>
      </w:r>
    </w:p>
    <w:p w14:paraId="0C4B3FF2" w14:textId="77777777" w:rsidR="002B3ED4" w:rsidRPr="00C145AE" w:rsidRDefault="002B3ED4" w:rsidP="002B3ED4">
      <w:pPr>
        <w:pStyle w:val="Pagrindinistekstas"/>
      </w:pPr>
    </w:p>
    <w:p w14:paraId="3DE0D119" w14:textId="77777777" w:rsidR="002B3ED4" w:rsidRPr="00C145AE" w:rsidRDefault="002B3ED4" w:rsidP="002B3ED4">
      <w:pPr>
        <w:pStyle w:val="Antrat1"/>
        <w:ind w:left="0" w:firstLine="0"/>
      </w:pPr>
      <w:r>
        <w:t>Gydymo trukmė</w:t>
      </w:r>
    </w:p>
    <w:p w14:paraId="74C29009" w14:textId="439765F3" w:rsidR="002B3ED4" w:rsidRPr="00C145AE" w:rsidRDefault="002B3ED4" w:rsidP="002B3ED4">
      <w:pPr>
        <w:pStyle w:val="Pagrindinistekstas"/>
      </w:pPr>
      <w:r>
        <w:t xml:space="preserve">Gydytojas nurodys Jums gydymo </w:t>
      </w:r>
      <w:r w:rsidR="009572C8">
        <w:t xml:space="preserve">Pethidine </w:t>
      </w:r>
      <w:r>
        <w:t>Basi trukmę.</w:t>
      </w:r>
    </w:p>
    <w:p w14:paraId="671C8EF2" w14:textId="77777777" w:rsidR="002B3ED4" w:rsidRPr="00C145AE" w:rsidRDefault="002B3ED4" w:rsidP="002B3ED4">
      <w:pPr>
        <w:pStyle w:val="Pagrindinistekstas"/>
      </w:pPr>
    </w:p>
    <w:p w14:paraId="4DA4C67C" w14:textId="77777777" w:rsidR="002B3ED4" w:rsidRPr="00C145AE" w:rsidRDefault="002B3ED4" w:rsidP="002B3ED4">
      <w:pPr>
        <w:pStyle w:val="Antrat1"/>
        <w:ind w:left="0" w:firstLine="0"/>
      </w:pPr>
      <w:r>
        <w:t>Vartojimo metodas</w:t>
      </w:r>
    </w:p>
    <w:p w14:paraId="455F6474" w14:textId="7DA3DB65" w:rsidR="002B3ED4" w:rsidRPr="00C145AE" w:rsidRDefault="002B3ED4" w:rsidP="002B3ED4">
      <w:pPr>
        <w:pStyle w:val="Pagrindinistekstas"/>
      </w:pPr>
      <w:r>
        <w:t xml:space="preserve">Pethidine Basi galima </w:t>
      </w:r>
      <w:r w:rsidR="00832CAC">
        <w:t xml:space="preserve">leisti </w:t>
      </w:r>
      <w:r>
        <w:t>po oda (injekcija po oda), į raumenis (injekcija į raumenis) arba į veną (lėta injekcija į veną), praskiedus ampulės turinį suderinamu tirpalu.</w:t>
      </w:r>
    </w:p>
    <w:p w14:paraId="779D9512" w14:textId="77777777" w:rsidR="002B3ED4" w:rsidRPr="00C145AE" w:rsidRDefault="002B3ED4" w:rsidP="002B3ED4">
      <w:pPr>
        <w:pStyle w:val="Pagrindinistekstas"/>
      </w:pPr>
    </w:p>
    <w:p w14:paraId="736CD90F" w14:textId="77777777" w:rsidR="002B3ED4" w:rsidRPr="00C145AE" w:rsidRDefault="002B3ED4" w:rsidP="002B3ED4">
      <w:pPr>
        <w:pStyle w:val="Antrat1"/>
        <w:ind w:left="0" w:firstLine="0"/>
      </w:pPr>
      <w:r>
        <w:t>Dozavimas</w:t>
      </w:r>
    </w:p>
    <w:p w14:paraId="31D008AA" w14:textId="77777777" w:rsidR="002B3ED4" w:rsidRPr="00C145AE" w:rsidRDefault="002B3ED4" w:rsidP="002B3ED4">
      <w:pPr>
        <w:pStyle w:val="Pagrindinistekstas"/>
      </w:pPr>
      <w:r>
        <w:t>Petidino hidrochlorido dozę reikia koreguoti atsižvelgiant į skausmo intensyvumą ir kiekvieno paciento reakciją.</w:t>
      </w:r>
    </w:p>
    <w:p w14:paraId="14E9311C" w14:textId="77777777" w:rsidR="002B3ED4" w:rsidRPr="00C145AE" w:rsidRDefault="002B3ED4" w:rsidP="002B3ED4">
      <w:pPr>
        <w:pStyle w:val="Pagrindinistekstas"/>
      </w:pPr>
    </w:p>
    <w:p w14:paraId="510DC05C" w14:textId="1224B7BE" w:rsidR="002B3ED4" w:rsidRPr="00C145AE" w:rsidRDefault="002B3ED4" w:rsidP="002B3ED4">
      <w:pPr>
        <w:pStyle w:val="Antrat2"/>
        <w:ind w:left="0"/>
      </w:pPr>
      <w:r>
        <w:t xml:space="preserve">Stipraus skausmo, įskaitant pooperacinį skausmą, </w:t>
      </w:r>
      <w:r w:rsidR="00177098">
        <w:t>malšinimas</w:t>
      </w:r>
    </w:p>
    <w:p w14:paraId="17996450" w14:textId="77777777" w:rsidR="002B3ED4" w:rsidRPr="00C145AE" w:rsidRDefault="002B3ED4" w:rsidP="002B3ED4">
      <w:pPr>
        <w:pStyle w:val="Pagrindinistekstas"/>
      </w:pPr>
      <w:r>
        <w:rPr>
          <w:u w:val="single"/>
        </w:rPr>
        <w:t>Suaugusieji</w:t>
      </w:r>
    </w:p>
    <w:p w14:paraId="72AA1133" w14:textId="784C6E04" w:rsidR="002B3ED4" w:rsidRPr="00C145AE" w:rsidRDefault="002B3ED4" w:rsidP="002B3ED4">
      <w:pPr>
        <w:pStyle w:val="Sraopastraipa"/>
        <w:numPr>
          <w:ilvl w:val="1"/>
          <w:numId w:val="12"/>
        </w:numPr>
        <w:tabs>
          <w:tab w:val="left" w:pos="567"/>
        </w:tabs>
        <w:ind w:left="0" w:firstLine="0"/>
      </w:pPr>
      <w:r>
        <w:t>25</w:t>
      </w:r>
      <w:r w:rsidR="00FD4BF6">
        <w:t> </w:t>
      </w:r>
      <w:r>
        <w:t>mg – 100</w:t>
      </w:r>
      <w:r w:rsidR="00FD4BF6">
        <w:t> </w:t>
      </w:r>
      <w:r>
        <w:t>mg kas 4 valandas į raumenis arba po oda.</w:t>
      </w:r>
    </w:p>
    <w:p w14:paraId="0162BDF4" w14:textId="406AEBF3" w:rsidR="002B3ED4" w:rsidRPr="00C145AE" w:rsidRDefault="002B3ED4" w:rsidP="002B3ED4">
      <w:pPr>
        <w:pStyle w:val="Sraopastraipa"/>
        <w:numPr>
          <w:ilvl w:val="1"/>
          <w:numId w:val="12"/>
        </w:numPr>
        <w:tabs>
          <w:tab w:val="left" w:pos="567"/>
        </w:tabs>
        <w:ind w:left="0" w:firstLine="0"/>
      </w:pPr>
      <w:r>
        <w:t>25</w:t>
      </w:r>
      <w:r w:rsidR="00FD4BF6">
        <w:t> </w:t>
      </w:r>
      <w:r>
        <w:t>mg – 50</w:t>
      </w:r>
      <w:r w:rsidR="00FD4BF6">
        <w:t> </w:t>
      </w:r>
      <w:r>
        <w:t xml:space="preserve">mg kas 4 valandas, lėtai </w:t>
      </w:r>
      <w:r w:rsidR="00FD4BF6">
        <w:t xml:space="preserve">leidžiant </w:t>
      </w:r>
      <w:r>
        <w:t>į veną.</w:t>
      </w:r>
    </w:p>
    <w:p w14:paraId="441DE6D3" w14:textId="77777777" w:rsidR="002B3ED4" w:rsidRPr="00C145AE" w:rsidRDefault="002B3ED4" w:rsidP="002B3ED4">
      <w:pPr>
        <w:pStyle w:val="Pagrindinistekstas"/>
      </w:pPr>
    </w:p>
    <w:p w14:paraId="4A2CF46F" w14:textId="77777777" w:rsidR="002B3ED4" w:rsidRPr="00C145AE" w:rsidRDefault="002B3ED4" w:rsidP="002B3ED4">
      <w:pPr>
        <w:pStyle w:val="Pagrindinistekstas"/>
      </w:pPr>
      <w:r>
        <w:rPr>
          <w:u w:val="single"/>
        </w:rPr>
        <w:t>Senyvi žmonės</w:t>
      </w:r>
    </w:p>
    <w:p w14:paraId="39AA2C14" w14:textId="60EAB074" w:rsidR="002B3ED4" w:rsidRPr="00C145AE" w:rsidRDefault="002B3ED4" w:rsidP="002B3ED4">
      <w:pPr>
        <w:pStyle w:val="Pagrindinistekstas"/>
        <w:jc w:val="both"/>
      </w:pPr>
      <w:r>
        <w:t>Senyvi žmonės gali būti jautresni petidino hidrochlorido poveikiui, ypač jo poveikiui centrinei nervų sistemai. Pradinė dozė neturėtų viršyti 25</w:t>
      </w:r>
      <w:r w:rsidR="001A2D76">
        <w:t> </w:t>
      </w:r>
      <w:r>
        <w:t>mg, o pakartotinai vartojant gali tekti mažinti bendrą paros dozę.</w:t>
      </w:r>
    </w:p>
    <w:p w14:paraId="5069C85E" w14:textId="77777777" w:rsidR="002B3ED4" w:rsidRPr="00C145AE" w:rsidRDefault="002B3ED4" w:rsidP="002B3ED4">
      <w:pPr>
        <w:pStyle w:val="Pagrindinistekstas"/>
      </w:pPr>
    </w:p>
    <w:p w14:paraId="05389478" w14:textId="2680308D" w:rsidR="002B3ED4" w:rsidRPr="00C145AE" w:rsidRDefault="00177098" w:rsidP="002B3ED4">
      <w:pPr>
        <w:pStyle w:val="Antrat2"/>
        <w:ind w:left="0"/>
      </w:pPr>
      <w:r>
        <w:t>Skausmo malšinimas gimdymo metu</w:t>
      </w:r>
    </w:p>
    <w:p w14:paraId="66A47CA9" w14:textId="061A4BE0" w:rsidR="002B3ED4" w:rsidRPr="00C145AE" w:rsidRDefault="002B3ED4" w:rsidP="002B3ED4">
      <w:pPr>
        <w:pStyle w:val="Pagrindinistekstas"/>
        <w:jc w:val="both"/>
      </w:pPr>
      <w:r>
        <w:t>50</w:t>
      </w:r>
      <w:r w:rsidR="00177098">
        <w:t> </w:t>
      </w:r>
      <w:r>
        <w:t>mg – 100</w:t>
      </w:r>
      <w:r w:rsidR="00177098">
        <w:t> </w:t>
      </w:r>
      <w:r>
        <w:t>mg injekcija į raumenis arba po oda, kai tik reguliariais intervalais atsiranda sąrėmiai. Jei reikia, dozę galima pakartoti po 1–3 valandų, iki didžiausios 400</w:t>
      </w:r>
      <w:r w:rsidR="00177098">
        <w:t> </w:t>
      </w:r>
      <w:r>
        <w:t>mg per 24 valandas dozės.</w:t>
      </w:r>
    </w:p>
    <w:p w14:paraId="4F4F3AA8" w14:textId="77777777" w:rsidR="002B3ED4" w:rsidRPr="00C145AE" w:rsidRDefault="002B3ED4" w:rsidP="002B3ED4">
      <w:pPr>
        <w:pStyle w:val="Pagrindinistekstas"/>
      </w:pPr>
    </w:p>
    <w:p w14:paraId="2D8A2203" w14:textId="77777777" w:rsidR="002B3ED4" w:rsidRPr="00C145AE" w:rsidRDefault="002B3ED4" w:rsidP="002B3ED4">
      <w:pPr>
        <w:pStyle w:val="Antrat2"/>
        <w:ind w:left="0"/>
      </w:pPr>
      <w:r>
        <w:t>Vaistai prieš anesteziją</w:t>
      </w:r>
    </w:p>
    <w:p w14:paraId="2747A4E8" w14:textId="0248F1AC" w:rsidR="002B3ED4" w:rsidRPr="00C145AE" w:rsidRDefault="002B3ED4" w:rsidP="002B3ED4">
      <w:pPr>
        <w:pStyle w:val="Pagrindinistekstas"/>
      </w:pPr>
      <w:r>
        <w:t>Š</w:t>
      </w:r>
      <w:r w:rsidR="008F1E58">
        <w:t>io</w:t>
      </w:r>
      <w:r>
        <w:t xml:space="preserve"> vaist</w:t>
      </w:r>
      <w:r w:rsidR="008F1E58">
        <w:t>o</w:t>
      </w:r>
      <w:r>
        <w:t xml:space="preserve"> reikia vartoti likus maždaug 1 valandai iki intervencijos.</w:t>
      </w:r>
    </w:p>
    <w:p w14:paraId="028E2DA1" w14:textId="77777777" w:rsidR="002B3ED4" w:rsidRPr="00C145AE" w:rsidRDefault="002B3ED4" w:rsidP="002B3ED4">
      <w:pPr>
        <w:pStyle w:val="Pagrindinistekstas"/>
      </w:pPr>
    </w:p>
    <w:p w14:paraId="237928B2" w14:textId="77777777" w:rsidR="002B3ED4" w:rsidRPr="00C145AE" w:rsidRDefault="002B3ED4" w:rsidP="002B3ED4">
      <w:pPr>
        <w:pStyle w:val="Pagrindinistekstas"/>
      </w:pPr>
      <w:r>
        <w:rPr>
          <w:u w:val="single"/>
        </w:rPr>
        <w:t>Suaugusieji</w:t>
      </w:r>
    </w:p>
    <w:p w14:paraId="7A1AF8C6" w14:textId="2342724F" w:rsidR="002B3ED4" w:rsidRPr="00C145AE" w:rsidRDefault="002B3ED4" w:rsidP="002B3ED4">
      <w:pPr>
        <w:pStyle w:val="Sraopastraipa"/>
        <w:numPr>
          <w:ilvl w:val="0"/>
          <w:numId w:val="9"/>
        </w:numPr>
        <w:tabs>
          <w:tab w:val="left" w:pos="567"/>
        </w:tabs>
        <w:ind w:left="0" w:firstLine="0"/>
      </w:pPr>
      <w:r>
        <w:t>50</w:t>
      </w:r>
      <w:r w:rsidR="00F42344">
        <w:t> </w:t>
      </w:r>
      <w:r>
        <w:t>mg – 100</w:t>
      </w:r>
      <w:r w:rsidR="00F42344">
        <w:t> </w:t>
      </w:r>
      <w:r>
        <w:t xml:space="preserve">mg </w:t>
      </w:r>
      <w:r w:rsidR="00F42344">
        <w:t xml:space="preserve">injekcija </w:t>
      </w:r>
      <w:r>
        <w:t>į raumenis</w:t>
      </w:r>
    </w:p>
    <w:p w14:paraId="77C6B90A" w14:textId="77777777" w:rsidR="002B3ED4" w:rsidRPr="00C145AE" w:rsidRDefault="002B3ED4" w:rsidP="002B3ED4">
      <w:pPr>
        <w:pStyle w:val="Pagrindinistekstas"/>
      </w:pPr>
    </w:p>
    <w:p w14:paraId="1DB5B13E" w14:textId="77777777" w:rsidR="002B3ED4" w:rsidRPr="00C145AE" w:rsidRDefault="002B3ED4" w:rsidP="002B3ED4">
      <w:pPr>
        <w:pStyle w:val="Pagrindinistekstas"/>
      </w:pPr>
      <w:r>
        <w:rPr>
          <w:u w:val="single"/>
        </w:rPr>
        <w:t>Senyvi žmonės</w:t>
      </w:r>
    </w:p>
    <w:p w14:paraId="5E5D4DB2" w14:textId="66AC0788" w:rsidR="002B3ED4" w:rsidRPr="00C145AE" w:rsidRDefault="002B3ED4" w:rsidP="002B3ED4">
      <w:pPr>
        <w:pStyle w:val="Sraopastraipa"/>
        <w:numPr>
          <w:ilvl w:val="0"/>
          <w:numId w:val="9"/>
        </w:numPr>
        <w:tabs>
          <w:tab w:val="left" w:pos="567"/>
        </w:tabs>
        <w:ind w:left="0" w:firstLine="0"/>
      </w:pPr>
      <w:r>
        <w:t>50</w:t>
      </w:r>
      <w:r w:rsidR="00F42344">
        <w:t> </w:t>
      </w:r>
      <w:r>
        <w:t>mg – 100</w:t>
      </w:r>
      <w:r w:rsidR="00F42344">
        <w:t> </w:t>
      </w:r>
      <w:r>
        <w:t>mg</w:t>
      </w:r>
      <w:r w:rsidR="00F42344">
        <w:t xml:space="preserve"> injekcija</w:t>
      </w:r>
      <w:r>
        <w:t xml:space="preserve"> į raumenis</w:t>
      </w:r>
    </w:p>
    <w:p w14:paraId="3C7A8C04" w14:textId="77777777" w:rsidR="002B3ED4" w:rsidRPr="00C145AE" w:rsidRDefault="002B3ED4" w:rsidP="002B3ED4">
      <w:pPr>
        <w:pStyle w:val="Pagrindinistekstas"/>
      </w:pPr>
      <w:r>
        <w:t>Senyvi žmonės gali būti jautresni petidino poveikiui.</w:t>
      </w:r>
    </w:p>
    <w:p w14:paraId="445A53F0" w14:textId="77777777" w:rsidR="002B3ED4" w:rsidRPr="00C145AE" w:rsidRDefault="002B3ED4" w:rsidP="002B3ED4">
      <w:pPr>
        <w:pStyle w:val="Pagrindinistekstas"/>
      </w:pPr>
    </w:p>
    <w:p w14:paraId="5852F9E6" w14:textId="77777777" w:rsidR="002B3ED4" w:rsidRPr="00C145AE" w:rsidRDefault="002B3ED4" w:rsidP="002B3ED4">
      <w:pPr>
        <w:pStyle w:val="Pagrindinistekstas"/>
      </w:pPr>
      <w:r>
        <w:rPr>
          <w:u w:val="single"/>
        </w:rPr>
        <w:t>Vaikai</w:t>
      </w:r>
    </w:p>
    <w:p w14:paraId="0249D2FC" w14:textId="3C5AEE3B" w:rsidR="002B3ED4" w:rsidRPr="00C145AE" w:rsidRDefault="002B3ED4" w:rsidP="002B3ED4">
      <w:pPr>
        <w:pStyle w:val="Sraopastraipa"/>
        <w:numPr>
          <w:ilvl w:val="0"/>
          <w:numId w:val="9"/>
        </w:numPr>
        <w:tabs>
          <w:tab w:val="left" w:pos="567"/>
        </w:tabs>
        <w:ind w:left="0" w:firstLine="0"/>
      </w:pPr>
      <w:r>
        <w:t>1,0</w:t>
      </w:r>
      <w:r w:rsidR="00F42344">
        <w:t> </w:t>
      </w:r>
      <w:r>
        <w:t>mg/kg – 2,0</w:t>
      </w:r>
      <w:r w:rsidR="00F42344">
        <w:t> </w:t>
      </w:r>
      <w:r>
        <w:t>mg/kg kas 4 valandas</w:t>
      </w:r>
      <w:r w:rsidR="00F42344">
        <w:t xml:space="preserve"> injekcija</w:t>
      </w:r>
      <w:r>
        <w:t xml:space="preserve"> į raumenis.</w:t>
      </w:r>
    </w:p>
    <w:p w14:paraId="652FCCA2" w14:textId="77777777" w:rsidR="002B3ED4" w:rsidRDefault="002B3ED4" w:rsidP="002B3ED4">
      <w:pPr>
        <w:pStyle w:val="Pagrindinistekstas"/>
      </w:pPr>
    </w:p>
    <w:p w14:paraId="75CA60CE" w14:textId="3B845B97" w:rsidR="002B3ED4" w:rsidRPr="00D357B3" w:rsidRDefault="002B3ED4" w:rsidP="002B3ED4">
      <w:pPr>
        <w:ind w:right="-2"/>
        <w:jc w:val="both"/>
        <w:rPr>
          <w:b/>
          <w:bCs/>
          <w:noProof/>
        </w:rPr>
      </w:pPr>
      <w:r>
        <w:rPr>
          <w:b/>
        </w:rPr>
        <w:t xml:space="preserve">Viename taške </w:t>
      </w:r>
      <w:r w:rsidR="0079186B">
        <w:rPr>
          <w:b/>
        </w:rPr>
        <w:t>(angl. One-Point-Cut</w:t>
      </w:r>
      <w:r w:rsidR="00B27049">
        <w:rPr>
          <w:b/>
        </w:rPr>
        <w:t xml:space="preserve">, </w:t>
      </w:r>
      <w:r w:rsidR="00B27049" w:rsidRPr="00E8193D">
        <w:rPr>
          <w:b/>
          <w:i/>
          <w:iCs/>
        </w:rPr>
        <w:t>OPC</w:t>
      </w:r>
      <w:r w:rsidR="00B27049">
        <w:rPr>
          <w:b/>
        </w:rPr>
        <w:t xml:space="preserve">) </w:t>
      </w:r>
      <w:r>
        <w:rPr>
          <w:b/>
        </w:rPr>
        <w:t xml:space="preserve">nulaužiamų ampulių atidarymo instrukcija </w:t>
      </w:r>
    </w:p>
    <w:p w14:paraId="6FF0BCA3" w14:textId="41A9F67B" w:rsidR="002B3ED4" w:rsidRDefault="002B3ED4" w:rsidP="002B3ED4">
      <w:pPr>
        <w:ind w:right="-2"/>
        <w:jc w:val="both"/>
        <w:rPr>
          <w:noProof/>
        </w:rPr>
      </w:pPr>
      <w:r>
        <w:t>1. Ampulės korpusą laikykite tarp nykščio ir rodomojo piršto</w:t>
      </w:r>
      <w:r w:rsidR="001457B9">
        <w:t xml:space="preserve"> taip</w:t>
      </w:r>
      <w:r>
        <w:t xml:space="preserve">, </w:t>
      </w:r>
      <w:r w:rsidR="001457B9" w:rsidRPr="001457B9">
        <w:t>kad laužimo taškas būtų viršuje</w:t>
      </w:r>
      <w:r w:rsidR="004E1ACD">
        <w:t>.</w:t>
      </w:r>
    </w:p>
    <w:p w14:paraId="0181B886" w14:textId="2D2175A5" w:rsidR="002B3ED4" w:rsidRDefault="002B3ED4" w:rsidP="002B3ED4">
      <w:pPr>
        <w:ind w:right="-2"/>
        <w:jc w:val="both"/>
        <w:rPr>
          <w:noProof/>
        </w:rPr>
      </w:pPr>
      <w:r>
        <w:t xml:space="preserve">2. Kitos rankos rodomuoju pirštu laikykite viršutinę ampulės dalį. Nykštį uždėkite ant </w:t>
      </w:r>
      <w:r w:rsidR="004E1ACD">
        <w:t>laužimo taško.</w:t>
      </w:r>
    </w:p>
    <w:p w14:paraId="6890912B" w14:textId="77AB172D" w:rsidR="002B3ED4" w:rsidRDefault="002B3ED4" w:rsidP="002B3ED4">
      <w:pPr>
        <w:ind w:right="-2"/>
        <w:jc w:val="both"/>
        <w:rPr>
          <w:noProof/>
        </w:rPr>
      </w:pPr>
      <w:r>
        <w:t>3. Laikydami rodomuosius pirštus arti vienas kito, spauskite taško sritį, kad atidarytumėte ampulę.</w:t>
      </w:r>
    </w:p>
    <w:p w14:paraId="0D1E0A13" w14:textId="77777777" w:rsidR="002B3ED4" w:rsidRDefault="002B3ED4" w:rsidP="002B3ED4">
      <w:pPr>
        <w:ind w:right="-2"/>
        <w:jc w:val="both"/>
        <w:rPr>
          <w:noProof/>
        </w:rPr>
      </w:pPr>
    </w:p>
    <w:p w14:paraId="5475259C" w14:textId="77777777" w:rsidR="002B3ED4" w:rsidRDefault="002B3ED4" w:rsidP="002B3ED4">
      <w:pPr>
        <w:ind w:right="-2"/>
        <w:jc w:val="both"/>
        <w:rPr>
          <w:noProof/>
        </w:rPr>
      </w:pPr>
      <w:r>
        <w:rPr>
          <w:noProof/>
          <w:lang w:eastAsia="lt-LT" w:bidi="ar-SA"/>
        </w:rPr>
        <w:drawing>
          <wp:anchor distT="0" distB="0" distL="114300" distR="114300" simplePos="0" relativeHeight="251659776" behindDoc="0" locked="0" layoutInCell="1" allowOverlap="1" wp14:anchorId="658CAD63" wp14:editId="60E49AA3">
            <wp:simplePos x="0" y="0"/>
            <wp:positionH relativeFrom="column">
              <wp:posOffset>307340</wp:posOffset>
            </wp:positionH>
            <wp:positionV relativeFrom="paragraph">
              <wp:posOffset>57785</wp:posOffset>
            </wp:positionV>
            <wp:extent cx="4910455" cy="1637030"/>
            <wp:effectExtent l="0" t="0" r="0" b="0"/>
            <wp:wrapNone/>
            <wp:docPr id="1247169157" name="Imagem 124716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4910455" cy="1637030"/>
                    </a:xfrm>
                    <a:prstGeom prst="rect">
                      <a:avLst/>
                    </a:prstGeom>
                    <a:noFill/>
                  </pic:spPr>
                </pic:pic>
              </a:graphicData>
            </a:graphic>
            <wp14:sizeRelH relativeFrom="page">
              <wp14:pctWidth>0</wp14:pctWidth>
            </wp14:sizeRelH>
            <wp14:sizeRelV relativeFrom="page">
              <wp14:pctHeight>0</wp14:pctHeight>
            </wp14:sizeRelV>
          </wp:anchor>
        </w:drawing>
      </w:r>
    </w:p>
    <w:p w14:paraId="2D30C00B" w14:textId="77777777" w:rsidR="002B3ED4" w:rsidRDefault="002B3ED4" w:rsidP="002B3ED4">
      <w:pPr>
        <w:ind w:right="-2"/>
        <w:jc w:val="both"/>
        <w:rPr>
          <w:noProof/>
        </w:rPr>
      </w:pPr>
    </w:p>
    <w:p w14:paraId="42442ED4" w14:textId="77777777" w:rsidR="002B3ED4" w:rsidRDefault="002B3ED4" w:rsidP="002B3ED4">
      <w:pPr>
        <w:ind w:right="-2"/>
        <w:jc w:val="both"/>
        <w:rPr>
          <w:noProof/>
        </w:rPr>
      </w:pPr>
    </w:p>
    <w:p w14:paraId="4CC543C5" w14:textId="77777777" w:rsidR="002B3ED4" w:rsidRDefault="002B3ED4" w:rsidP="002B3ED4">
      <w:pPr>
        <w:ind w:right="-2"/>
        <w:jc w:val="both"/>
        <w:rPr>
          <w:noProof/>
        </w:rPr>
      </w:pPr>
    </w:p>
    <w:p w14:paraId="46C5C4B7" w14:textId="77777777" w:rsidR="002B3ED4" w:rsidRDefault="002B3ED4" w:rsidP="002B3ED4">
      <w:pPr>
        <w:ind w:right="-2"/>
        <w:jc w:val="both"/>
        <w:rPr>
          <w:noProof/>
        </w:rPr>
      </w:pPr>
    </w:p>
    <w:p w14:paraId="2C188CC1" w14:textId="77777777" w:rsidR="002B3ED4" w:rsidRDefault="002B3ED4" w:rsidP="002B3ED4">
      <w:pPr>
        <w:ind w:right="-2"/>
        <w:jc w:val="both"/>
        <w:rPr>
          <w:noProof/>
        </w:rPr>
      </w:pPr>
    </w:p>
    <w:p w14:paraId="44DC8DA6" w14:textId="77777777" w:rsidR="002B3ED4" w:rsidRDefault="002B3ED4" w:rsidP="002B3ED4">
      <w:pPr>
        <w:ind w:right="-2"/>
        <w:jc w:val="both"/>
        <w:rPr>
          <w:noProof/>
        </w:rPr>
      </w:pPr>
    </w:p>
    <w:p w14:paraId="5C32E25C" w14:textId="77777777" w:rsidR="002B3ED4" w:rsidRDefault="002B3ED4" w:rsidP="002B3ED4">
      <w:pPr>
        <w:ind w:right="-2"/>
        <w:jc w:val="both"/>
        <w:rPr>
          <w:noProof/>
        </w:rPr>
      </w:pPr>
    </w:p>
    <w:p w14:paraId="2722C116" w14:textId="77777777" w:rsidR="002B3ED4" w:rsidRDefault="002B3ED4" w:rsidP="002B3ED4">
      <w:pPr>
        <w:ind w:right="-2"/>
        <w:jc w:val="both"/>
        <w:rPr>
          <w:noProof/>
        </w:rPr>
      </w:pPr>
    </w:p>
    <w:p w14:paraId="7B561E6A" w14:textId="77777777" w:rsidR="002B3ED4" w:rsidRDefault="002B3ED4" w:rsidP="002B3ED4">
      <w:pPr>
        <w:ind w:right="-2"/>
        <w:jc w:val="both"/>
        <w:rPr>
          <w:noProof/>
        </w:rPr>
      </w:pPr>
    </w:p>
    <w:p w14:paraId="31D9B5E8" w14:textId="77777777" w:rsidR="002B3ED4" w:rsidRDefault="002B3ED4" w:rsidP="002B3ED4">
      <w:pPr>
        <w:ind w:right="-2"/>
        <w:jc w:val="both"/>
        <w:rPr>
          <w:noProof/>
        </w:rPr>
      </w:pPr>
    </w:p>
    <w:p w14:paraId="08244041" w14:textId="77777777" w:rsidR="002B3ED4" w:rsidRPr="00C145AE" w:rsidRDefault="002B3ED4" w:rsidP="002B3ED4">
      <w:pPr>
        <w:pStyle w:val="Pagrindinistekstas"/>
      </w:pPr>
    </w:p>
    <w:p w14:paraId="71C1AF37" w14:textId="77777777" w:rsidR="002B3ED4" w:rsidRPr="00C145AE" w:rsidRDefault="002B3ED4" w:rsidP="002B3ED4">
      <w:pPr>
        <w:pStyle w:val="Antrat1"/>
        <w:ind w:left="0" w:firstLine="0"/>
        <w:jc w:val="both"/>
      </w:pPr>
      <w:r w:rsidRPr="002E0E79">
        <w:t xml:space="preserve">Vartojimas </w:t>
      </w:r>
      <w:r>
        <w:t>vaikams</w:t>
      </w:r>
    </w:p>
    <w:p w14:paraId="2E6BB443" w14:textId="79A50A30" w:rsidR="002B3ED4" w:rsidRPr="00C145AE" w:rsidRDefault="002B3ED4" w:rsidP="002B3ED4">
      <w:pPr>
        <w:pStyle w:val="Pagrindinistekstas"/>
        <w:jc w:val="both"/>
      </w:pPr>
      <w:r>
        <w:t xml:space="preserve">Šis vaistas skirtas vartoti tik kaip vaistas prieš anesteziją. Jaunesniems nei 6 mėnesių vaikams jis yra </w:t>
      </w:r>
      <w:r w:rsidR="00CD281F">
        <w:t>draudžiamas</w:t>
      </w:r>
      <w:r>
        <w:t>.</w:t>
      </w:r>
    </w:p>
    <w:p w14:paraId="74EF3BBD" w14:textId="77777777" w:rsidR="002B3ED4" w:rsidRPr="00C145AE" w:rsidRDefault="002B3ED4" w:rsidP="002B3ED4">
      <w:pPr>
        <w:pStyle w:val="Pagrindinistekstas"/>
      </w:pPr>
    </w:p>
    <w:p w14:paraId="18D3B3DB" w14:textId="4B84C28E" w:rsidR="002B3ED4" w:rsidRPr="00C145AE" w:rsidRDefault="002B3ED4" w:rsidP="002B3ED4">
      <w:pPr>
        <w:pStyle w:val="Antrat1"/>
        <w:ind w:left="0" w:firstLine="0"/>
        <w:jc w:val="both"/>
      </w:pPr>
      <w:r>
        <w:t>Vartojimas senyviems žmonėms (&gt;</w:t>
      </w:r>
      <w:r w:rsidR="00F02FE0">
        <w:t> </w:t>
      </w:r>
      <w:r>
        <w:t>65 metų)</w:t>
      </w:r>
    </w:p>
    <w:p w14:paraId="0CA78525" w14:textId="77777777" w:rsidR="002B3ED4" w:rsidRPr="00C145AE" w:rsidRDefault="002B3ED4" w:rsidP="002B3ED4">
      <w:pPr>
        <w:pStyle w:val="Pagrindinistekstas"/>
      </w:pPr>
      <w:r>
        <w:t>Vyresni nei 65 metų pacientai gali būti jautresni petidinui, todėl gydytojas gali skirti mažesnę dozę.</w:t>
      </w:r>
    </w:p>
    <w:p w14:paraId="11AB92D8" w14:textId="77777777" w:rsidR="002B3ED4" w:rsidRPr="00C145AE" w:rsidRDefault="002B3ED4" w:rsidP="002B3ED4">
      <w:pPr>
        <w:pStyle w:val="Pagrindinistekstas"/>
      </w:pPr>
    </w:p>
    <w:p w14:paraId="7E2D16FF" w14:textId="77777777" w:rsidR="002B3ED4" w:rsidRPr="00C145AE" w:rsidRDefault="002B3ED4" w:rsidP="002B3ED4">
      <w:pPr>
        <w:pStyle w:val="Antrat1"/>
        <w:ind w:left="0" w:firstLine="0"/>
      </w:pPr>
      <w:r>
        <w:t>Ypatingos populiacijos</w:t>
      </w:r>
    </w:p>
    <w:p w14:paraId="22D82D20" w14:textId="485F5C0D" w:rsidR="002B3ED4" w:rsidRPr="00C145AE" w:rsidRDefault="002B3ED4" w:rsidP="002B3ED4">
      <w:pPr>
        <w:rPr>
          <w:i/>
        </w:rPr>
      </w:pPr>
      <w:r>
        <w:rPr>
          <w:i/>
        </w:rPr>
        <w:t xml:space="preserve">Pacientai, turintys kepenų </w:t>
      </w:r>
      <w:r w:rsidR="0040056D">
        <w:rPr>
          <w:i/>
        </w:rPr>
        <w:t xml:space="preserve">funkcijos </w:t>
      </w:r>
      <w:r>
        <w:rPr>
          <w:i/>
        </w:rPr>
        <w:t>sutrikimų</w:t>
      </w:r>
    </w:p>
    <w:p w14:paraId="5A47DB19" w14:textId="5986A980" w:rsidR="002B3ED4" w:rsidRPr="00C145AE" w:rsidRDefault="002B3ED4" w:rsidP="002B3ED4">
      <w:pPr>
        <w:pStyle w:val="Pagrindinistekstas"/>
      </w:pPr>
      <w:r>
        <w:t xml:space="preserve">Esant lengviems ar vidutinio sunkumo kepenų </w:t>
      </w:r>
      <w:r w:rsidR="0040056D">
        <w:t xml:space="preserve">funkcijos </w:t>
      </w:r>
      <w:r>
        <w:t xml:space="preserve">sutrikimams, dozę reikia </w:t>
      </w:r>
      <w:r w:rsidR="0040056D">
        <w:t>su</w:t>
      </w:r>
      <w:r>
        <w:t>mažinti. Jei yra sunkus kepenų nepakankamumas, vaisto vartoti draudžiama.</w:t>
      </w:r>
    </w:p>
    <w:p w14:paraId="11AD29F3" w14:textId="77777777" w:rsidR="002B3ED4" w:rsidRPr="00C145AE" w:rsidRDefault="002B3ED4" w:rsidP="002B3ED4">
      <w:pPr>
        <w:pStyle w:val="Pagrindinistekstas"/>
      </w:pPr>
    </w:p>
    <w:p w14:paraId="3B2EF6EA" w14:textId="58D5A859" w:rsidR="002B3ED4" w:rsidRPr="00C145AE" w:rsidRDefault="002B3ED4" w:rsidP="002B3ED4">
      <w:pPr>
        <w:rPr>
          <w:i/>
        </w:rPr>
      </w:pPr>
      <w:r>
        <w:rPr>
          <w:i/>
        </w:rPr>
        <w:t xml:space="preserve">Pacientams, turintiems inkstų </w:t>
      </w:r>
      <w:r w:rsidR="0040056D">
        <w:rPr>
          <w:i/>
        </w:rPr>
        <w:t xml:space="preserve">funkcijos </w:t>
      </w:r>
      <w:r>
        <w:rPr>
          <w:i/>
        </w:rPr>
        <w:t>sutrikimų</w:t>
      </w:r>
    </w:p>
    <w:p w14:paraId="13C34C39" w14:textId="3F28A9D0" w:rsidR="002B3ED4" w:rsidRPr="00C145AE" w:rsidRDefault="002B3ED4" w:rsidP="002B3ED4">
      <w:pPr>
        <w:pStyle w:val="Pagrindinistekstas"/>
      </w:pPr>
      <w:r>
        <w:t xml:space="preserve">Dozę reikia </w:t>
      </w:r>
      <w:r w:rsidR="009D67C0">
        <w:t>su</w:t>
      </w:r>
      <w:r>
        <w:t xml:space="preserve">mažinti esant lengviems ar vidutinio sunkumo inkstų </w:t>
      </w:r>
      <w:r w:rsidR="009D7577">
        <w:t xml:space="preserve">funkcijos </w:t>
      </w:r>
      <w:r>
        <w:t>sutrikimams. Jį vartoti draudžiama esant sunkiam inkstų nepakankamumui.</w:t>
      </w:r>
    </w:p>
    <w:p w14:paraId="464FD8AF" w14:textId="77777777" w:rsidR="002B3ED4" w:rsidRPr="00C145AE" w:rsidRDefault="002B3ED4" w:rsidP="002B3ED4">
      <w:pPr>
        <w:pStyle w:val="Pagrindinistekstas"/>
      </w:pPr>
    </w:p>
    <w:p w14:paraId="00389156" w14:textId="77777777" w:rsidR="002B3ED4" w:rsidRPr="00C145AE" w:rsidRDefault="002B3ED4" w:rsidP="002B3ED4">
      <w:pPr>
        <w:pStyle w:val="Antrat1"/>
        <w:ind w:left="0" w:firstLine="0"/>
        <w:jc w:val="both"/>
      </w:pPr>
      <w:r>
        <w:t>Ką daryti pavartojus per didelę Pethidine Basi dozę?</w:t>
      </w:r>
    </w:p>
    <w:p w14:paraId="152C48F7" w14:textId="33987977" w:rsidR="002B3ED4" w:rsidRPr="00C145AE" w:rsidRDefault="00C963B5" w:rsidP="002B3ED4">
      <w:pPr>
        <w:pStyle w:val="Pagrindinistekstas"/>
        <w:jc w:val="both"/>
      </w:pPr>
      <w:r>
        <w:t>Pavartojus per didelę</w:t>
      </w:r>
      <w:r w:rsidR="002B3ED4">
        <w:t xml:space="preserve"> Pethidine Basi </w:t>
      </w:r>
      <w:r>
        <w:t>dozę</w:t>
      </w:r>
      <w:r w:rsidR="002B3ED4">
        <w:t xml:space="preserve">, nedelsdami kreipkitės į gydytoją arba vaistininką, nurodydami vaistą ir jo </w:t>
      </w:r>
      <w:r>
        <w:t xml:space="preserve">suvartotą </w:t>
      </w:r>
      <w:r w:rsidR="002B3ED4">
        <w:t>kiekį. Vaistų pakuotę ir pakuotės lapelį patartina nunešti gydytojui arba vaistininkui.</w:t>
      </w:r>
    </w:p>
    <w:p w14:paraId="5EF7F276" w14:textId="77777777" w:rsidR="002B3ED4" w:rsidRPr="00C145AE" w:rsidRDefault="002B3ED4" w:rsidP="002B3ED4">
      <w:pPr>
        <w:pStyle w:val="Pagrindinistekstas"/>
      </w:pPr>
    </w:p>
    <w:p w14:paraId="691D930E" w14:textId="3B3A2E0C" w:rsidR="002B3ED4" w:rsidRPr="00C145AE" w:rsidRDefault="00C963B5" w:rsidP="002B3ED4">
      <w:pPr>
        <w:pStyle w:val="Pagrindinistekstas"/>
        <w:jc w:val="both"/>
      </w:pPr>
      <w:r>
        <w:t xml:space="preserve">Pavartojus per </w:t>
      </w:r>
      <w:r w:rsidR="002B3ED4">
        <w:t xml:space="preserve">didelę Petidine Basi dozę, gali </w:t>
      </w:r>
      <w:r>
        <w:t>pasunkėti</w:t>
      </w:r>
      <w:r w:rsidR="002B3ED4">
        <w:t xml:space="preserve"> </w:t>
      </w:r>
      <w:r>
        <w:t>kvėpavimas</w:t>
      </w:r>
      <w:r w:rsidR="002B3ED4">
        <w:t>, atsirasti koma, stuporas ir sumažėti vyzdžių dydis. Jei perdozuojama labai didel</w:t>
      </w:r>
      <w:r>
        <w:t>e</w:t>
      </w:r>
      <w:r w:rsidR="002B3ED4">
        <w:t xml:space="preserve"> doz</w:t>
      </w:r>
      <w:r>
        <w:t>e</w:t>
      </w:r>
      <w:r w:rsidR="002B3ED4">
        <w:t xml:space="preserve">, gali </w:t>
      </w:r>
      <w:r w:rsidR="00FE0730">
        <w:t xml:space="preserve">ištikti </w:t>
      </w:r>
      <w:r w:rsidR="002B3ED4">
        <w:t>kvėpavimo sustojim</w:t>
      </w:r>
      <w:r w:rsidR="00FE0730">
        <w:t>as</w:t>
      </w:r>
      <w:r w:rsidR="002B3ED4">
        <w:t xml:space="preserve"> ir mirt</w:t>
      </w:r>
      <w:r w:rsidR="00FE0730">
        <w:t>is</w:t>
      </w:r>
      <w:r w:rsidR="002B3ED4">
        <w:t>.</w:t>
      </w:r>
    </w:p>
    <w:p w14:paraId="2E9F6B9C" w14:textId="77777777" w:rsidR="002B3ED4" w:rsidRPr="00C145AE" w:rsidRDefault="002B3ED4" w:rsidP="002B3ED4">
      <w:pPr>
        <w:pStyle w:val="Pagrindinistekstas"/>
      </w:pPr>
    </w:p>
    <w:p w14:paraId="34F00C40" w14:textId="0C39105F" w:rsidR="002B3ED4" w:rsidRPr="00C145AE" w:rsidRDefault="008528E2" w:rsidP="002B3ED4">
      <w:pPr>
        <w:pStyle w:val="Pagrindinistekstas"/>
        <w:jc w:val="both"/>
      </w:pPr>
      <w:r>
        <w:t xml:space="preserve">Perdozavimo </w:t>
      </w:r>
      <w:r w:rsidR="002B3ED4">
        <w:t xml:space="preserve">Pethidine Basi poveikis yra drebulys, nevalingi raumenų judesiai ir traukuliai. Kiti simptomai, kurie gali pasireikšti pavartojus dideles dozes, yra šaltis, šalta ir </w:t>
      </w:r>
      <w:r w:rsidR="007465CC">
        <w:t xml:space="preserve">drėgna </w:t>
      </w:r>
      <w:r w:rsidR="002B3ED4">
        <w:t xml:space="preserve">oda bei sumažėjusi kūno temperatūra, raumenų silpnumas, sumažėjęs kraujospūdis, sumažėjęs širdies susitraukimų dažnis, susilpnėjusi kraujotaka, širdies nepakankamumas, sumišimas, stiprus galvos svaigimas, </w:t>
      </w:r>
      <w:r w:rsidR="007465CC">
        <w:t xml:space="preserve">didelis </w:t>
      </w:r>
      <w:r w:rsidR="002B3ED4">
        <w:t xml:space="preserve">mieguistumas, nervingumas ar neramumas, haliucinacijos, </w:t>
      </w:r>
      <w:r w:rsidR="00DA64AE">
        <w:t>didelis skysčių kiekis plaučiuose</w:t>
      </w:r>
      <w:r w:rsidR="002B3ED4">
        <w:t xml:space="preserve"> ir inkstų </w:t>
      </w:r>
      <w:r w:rsidR="00B97F09">
        <w:t xml:space="preserve">funkcijos </w:t>
      </w:r>
      <w:r w:rsidR="002B3ED4">
        <w:t>sutrikimai.</w:t>
      </w:r>
    </w:p>
    <w:p w14:paraId="7812BF26" w14:textId="77777777" w:rsidR="002B3ED4" w:rsidRPr="00C145AE" w:rsidRDefault="002B3ED4" w:rsidP="002B3ED4">
      <w:pPr>
        <w:pStyle w:val="Pagrindinistekstas"/>
      </w:pPr>
    </w:p>
    <w:p w14:paraId="023C1516" w14:textId="77777777" w:rsidR="002B3ED4" w:rsidRPr="00C145AE" w:rsidRDefault="002B3ED4" w:rsidP="002B3ED4">
      <w:pPr>
        <w:pStyle w:val="Antrat1"/>
        <w:ind w:left="0" w:firstLine="0"/>
        <w:jc w:val="both"/>
      </w:pPr>
      <w:r>
        <w:t>Pamiršus pavartoti Pethidine Basi</w:t>
      </w:r>
    </w:p>
    <w:p w14:paraId="56019F45" w14:textId="0435D652" w:rsidR="002B3ED4" w:rsidRPr="00C145AE" w:rsidRDefault="002B3ED4" w:rsidP="002B3ED4">
      <w:pPr>
        <w:pStyle w:val="Pagrindinistekstas"/>
        <w:jc w:val="both"/>
      </w:pPr>
      <w:r>
        <w:t xml:space="preserve">Pamiršus pavartoti vieną dozę, vaistą vartokite kuo greičiau, tęsdami gydymą taip, kaip nurodyta. Vis dėlto, kai </w:t>
      </w:r>
      <w:r w:rsidR="00EA1F33">
        <w:t>kitos dozės vartojimo laikas yra jau netrukus</w:t>
      </w:r>
      <w:r>
        <w:t xml:space="preserve">, pamirštos dozės geriau nevartoti ir palaukti kitos dozės. </w:t>
      </w:r>
      <w:r w:rsidRPr="002E0E79">
        <w:t>Negalima vartoti dvigubos dozės norint kompensuoti praleistą dozę</w:t>
      </w:r>
      <w:r>
        <w:t>.</w:t>
      </w:r>
    </w:p>
    <w:p w14:paraId="1747EF57" w14:textId="77777777" w:rsidR="002B3ED4" w:rsidRPr="00C145AE" w:rsidRDefault="002B3ED4" w:rsidP="002B3ED4">
      <w:pPr>
        <w:pStyle w:val="Pagrindinistekstas"/>
      </w:pPr>
    </w:p>
    <w:p w14:paraId="3DB59BD8" w14:textId="77777777" w:rsidR="002B3ED4" w:rsidRPr="00C145AE" w:rsidRDefault="002B3ED4" w:rsidP="002B3ED4">
      <w:pPr>
        <w:pStyle w:val="Antrat1"/>
        <w:ind w:left="0" w:firstLine="0"/>
      </w:pPr>
      <w:r>
        <w:t>Nustojus vartoti Pethidine Basi</w:t>
      </w:r>
    </w:p>
    <w:p w14:paraId="7B2892FE" w14:textId="77777777" w:rsidR="002B3ED4" w:rsidRPr="00C145AE" w:rsidRDefault="002B3ED4" w:rsidP="002B3ED4">
      <w:pPr>
        <w:pStyle w:val="Pagrindinistekstas"/>
        <w:jc w:val="both"/>
      </w:pPr>
      <w:r>
        <w:t>Gydytojas pasakys, kiek laiko truks Jūsų gydymas Pethidine Basi. Nenutraukite gydymo anksčiau laiko, nes skausmas gali atsinaujinti ir Jums gali pasireikšti nutraukimo simptomai.</w:t>
      </w:r>
    </w:p>
    <w:p w14:paraId="5E9C1F32" w14:textId="77777777" w:rsidR="002B3ED4" w:rsidRPr="00C145AE" w:rsidRDefault="002B3ED4" w:rsidP="002B3ED4">
      <w:pPr>
        <w:pStyle w:val="Pagrindinistekstas"/>
      </w:pPr>
    </w:p>
    <w:p w14:paraId="2665A3FF" w14:textId="77777777" w:rsidR="002B3ED4" w:rsidRPr="00C145AE" w:rsidRDefault="002B3ED4" w:rsidP="002B3ED4">
      <w:pPr>
        <w:pStyle w:val="Pagrindinistekstas"/>
      </w:pPr>
      <w:r w:rsidRPr="002E0E79">
        <w:rPr>
          <w:noProof/>
          <w:szCs w:val="24"/>
        </w:rPr>
        <w:t>Jeigu kiltų daugiau klausimų dėl šio vaisto vartojimo, kreipkitės į gydytoją, vaistininką arba slaugytoją</w:t>
      </w:r>
      <w:r w:rsidRPr="002E0E79">
        <w:t>.</w:t>
      </w:r>
    </w:p>
    <w:p w14:paraId="24513785" w14:textId="77777777" w:rsidR="002B3ED4" w:rsidRPr="00C145AE" w:rsidRDefault="002B3ED4" w:rsidP="002B3ED4">
      <w:pPr>
        <w:pStyle w:val="Pagrindinistekstas"/>
      </w:pPr>
    </w:p>
    <w:p w14:paraId="5ACBA08A" w14:textId="77777777" w:rsidR="002B3ED4" w:rsidRPr="00C145AE" w:rsidRDefault="002B3ED4" w:rsidP="002B3ED4">
      <w:pPr>
        <w:pStyle w:val="Pagrindinistekstas"/>
      </w:pPr>
    </w:p>
    <w:p w14:paraId="50DAA2F3" w14:textId="77777777" w:rsidR="002B3ED4" w:rsidRPr="00C145AE" w:rsidRDefault="002B3ED4" w:rsidP="002B3ED4">
      <w:pPr>
        <w:pStyle w:val="Antrat1"/>
        <w:numPr>
          <w:ilvl w:val="0"/>
          <w:numId w:val="12"/>
        </w:numPr>
        <w:tabs>
          <w:tab w:val="left" w:pos="339"/>
        </w:tabs>
        <w:ind w:left="0" w:firstLine="0"/>
      </w:pPr>
      <w:r>
        <w:t>Galimas šalutinis poveikis</w:t>
      </w:r>
    </w:p>
    <w:p w14:paraId="6EAA35CB" w14:textId="77777777" w:rsidR="002B3ED4" w:rsidRPr="00C145AE" w:rsidRDefault="002B3ED4" w:rsidP="002B3ED4">
      <w:pPr>
        <w:pStyle w:val="Pagrindinistekstas"/>
        <w:rPr>
          <w:b/>
        </w:rPr>
      </w:pPr>
    </w:p>
    <w:p w14:paraId="12DE8DB5" w14:textId="206BB80C" w:rsidR="002B3ED4" w:rsidRPr="00C145AE" w:rsidRDefault="002B3ED4" w:rsidP="002B3ED4">
      <w:pPr>
        <w:pStyle w:val="Pagrindinistekstas"/>
        <w:jc w:val="both"/>
      </w:pPr>
      <w:r>
        <w:t xml:space="preserve">Šis vaistas, kaip ir visi kiti, gali sukelti šalutinį poveikį, </w:t>
      </w:r>
      <w:r w:rsidRPr="00B34FA1">
        <w:rPr>
          <w:noProof/>
          <w:szCs w:val="24"/>
        </w:rPr>
        <w:t>nors jis pasireiškia ne visiems žmonėms</w:t>
      </w:r>
      <w:r>
        <w:t>.</w:t>
      </w:r>
    </w:p>
    <w:p w14:paraId="7EEF0E06" w14:textId="77777777" w:rsidR="002B3ED4" w:rsidRDefault="002B3ED4" w:rsidP="002B3ED4">
      <w:pPr>
        <w:pStyle w:val="Pagrindinistekstas"/>
      </w:pPr>
    </w:p>
    <w:p w14:paraId="7075F87D" w14:textId="29F737EE" w:rsidR="00045EB3" w:rsidRDefault="00045EB3" w:rsidP="002B3ED4">
      <w:pPr>
        <w:pStyle w:val="Pagrindinistekstas"/>
        <w:rPr>
          <w:lang w:eastAsia="lt-LT"/>
        </w:rPr>
      </w:pPr>
      <w:r>
        <w:t>Šalutini</w:t>
      </w:r>
      <w:r w:rsidR="004A7015">
        <w:t>ai</w:t>
      </w:r>
      <w:r>
        <w:t xml:space="preserve"> poveiki</w:t>
      </w:r>
      <w:r w:rsidR="004A7015">
        <w:t>ai</w:t>
      </w:r>
      <w:r>
        <w:t xml:space="preserve"> buvo suskirstyt</w:t>
      </w:r>
      <w:r w:rsidR="004A7015">
        <w:t>i</w:t>
      </w:r>
      <w:r>
        <w:t xml:space="preserve"> pagal dažnį taip: </w:t>
      </w:r>
      <w:r w:rsidR="00B938B1">
        <w:t>labai dažni (</w:t>
      </w:r>
      <w:r w:rsidR="00900A19" w:rsidRPr="00E8193D">
        <w:rPr>
          <w:lang w:eastAsia="lt-LT"/>
        </w:rPr>
        <w:t>gali pasireikšti ne rečiau kaip 1 iš 10 asmenų),</w:t>
      </w:r>
      <w:r w:rsidR="00F31E70" w:rsidRPr="00E8193D">
        <w:rPr>
          <w:lang w:eastAsia="lt-LT"/>
        </w:rPr>
        <w:t xml:space="preserve"> dažni (</w:t>
      </w:r>
      <w:r w:rsidR="003A29D9" w:rsidRPr="00E8193D">
        <w:rPr>
          <w:lang w:eastAsia="lt-LT"/>
        </w:rPr>
        <w:t xml:space="preserve">gali pasireikšti rečiau kaip 1 iš 10 asmenų), </w:t>
      </w:r>
      <w:r w:rsidR="00057FDD" w:rsidRPr="00E8193D">
        <w:rPr>
          <w:lang w:eastAsia="lt-LT"/>
        </w:rPr>
        <w:t xml:space="preserve">nedažni </w:t>
      </w:r>
      <w:r w:rsidR="00EF3E41" w:rsidRPr="00E8193D">
        <w:rPr>
          <w:lang w:eastAsia="lt-LT"/>
        </w:rPr>
        <w:t xml:space="preserve">gali pasireikšti rečiau kaip 1 iš 100 asmenų), </w:t>
      </w:r>
      <w:r w:rsidR="00862DB0" w:rsidRPr="00E8193D">
        <w:rPr>
          <w:lang w:eastAsia="lt-LT"/>
        </w:rPr>
        <w:t xml:space="preserve">reti </w:t>
      </w:r>
      <w:r w:rsidR="00174E5B" w:rsidRPr="00E8193D">
        <w:rPr>
          <w:lang w:eastAsia="lt-LT"/>
        </w:rPr>
        <w:t xml:space="preserve">(gali pasireikšti rečiau kaip 1 iš 1 000 asmenų), </w:t>
      </w:r>
      <w:r w:rsidR="00B50F2B" w:rsidRPr="00E8193D">
        <w:rPr>
          <w:lang w:eastAsia="lt-LT"/>
        </w:rPr>
        <w:t>labai reti (</w:t>
      </w:r>
      <w:r w:rsidR="00230B4B" w:rsidRPr="00E8193D">
        <w:rPr>
          <w:lang w:eastAsia="lt-LT"/>
        </w:rPr>
        <w:t xml:space="preserve">gali pasireikšti rečiau kaip 1 iš 10 000 asmenų), </w:t>
      </w:r>
      <w:r w:rsidR="00955E57" w:rsidRPr="00E8193D">
        <w:rPr>
          <w:lang w:eastAsia="lt-LT"/>
        </w:rPr>
        <w:t>dažnis nežinomas (</w:t>
      </w:r>
      <w:r w:rsidR="00B835AD" w:rsidRPr="00E8193D">
        <w:rPr>
          <w:lang w:eastAsia="lt-LT"/>
        </w:rPr>
        <w:t>negali būti apskaičiuotas pagal turimus duomenis)</w:t>
      </w:r>
      <w:r w:rsidR="00C02D33">
        <w:rPr>
          <w:lang w:eastAsia="lt-LT"/>
        </w:rPr>
        <w:t>.</w:t>
      </w:r>
    </w:p>
    <w:p w14:paraId="6ADE7F68" w14:textId="77777777" w:rsidR="00C02D33" w:rsidRPr="00B835AD" w:rsidRDefault="00C02D33" w:rsidP="002B3ED4">
      <w:pPr>
        <w:pStyle w:val="Pagrindinistekstas"/>
      </w:pPr>
    </w:p>
    <w:p w14:paraId="67DFBECE" w14:textId="0023AADF" w:rsidR="001F3A1B" w:rsidRDefault="001F3A1B" w:rsidP="002B3ED4">
      <w:pPr>
        <w:pStyle w:val="Pagrindinistekstas"/>
        <w:tabs>
          <w:tab w:val="left" w:pos="426"/>
        </w:tabs>
        <w:jc w:val="both"/>
        <w:rPr>
          <w:i/>
          <w:iCs/>
        </w:rPr>
      </w:pPr>
      <w:r w:rsidRPr="00E8193D">
        <w:rPr>
          <w:i/>
          <w:iCs/>
        </w:rPr>
        <w:t>Širdies sutrikimai</w:t>
      </w:r>
    </w:p>
    <w:p w14:paraId="779F0024" w14:textId="10F4ACB8" w:rsidR="00ED386B" w:rsidRPr="00E8193D" w:rsidRDefault="005D7EDA" w:rsidP="002B3ED4">
      <w:pPr>
        <w:pStyle w:val="Pagrindinistekstas"/>
        <w:tabs>
          <w:tab w:val="left" w:pos="426"/>
        </w:tabs>
        <w:jc w:val="both"/>
      </w:pPr>
      <w:r w:rsidRPr="00E8193D">
        <w:t xml:space="preserve">Dažni: </w:t>
      </w:r>
      <w:r w:rsidR="00472D20" w:rsidRPr="00E8193D">
        <w:t>sumažėjęs kraujospūdis arba padažnėjęs širdies susitraukimų dažnis, širdies plakimo, perplakimo jausmas (palpitacijos).</w:t>
      </w:r>
    </w:p>
    <w:p w14:paraId="3BEC7971" w14:textId="77777777" w:rsidR="00472D20" w:rsidRPr="00E8193D" w:rsidRDefault="00472D20" w:rsidP="002B3ED4">
      <w:pPr>
        <w:pStyle w:val="Pagrindinistekstas"/>
        <w:tabs>
          <w:tab w:val="left" w:pos="426"/>
        </w:tabs>
        <w:jc w:val="both"/>
        <w:rPr>
          <w:i/>
          <w:iCs/>
        </w:rPr>
      </w:pPr>
    </w:p>
    <w:p w14:paraId="050C3899" w14:textId="735ECA9B" w:rsidR="001F3A1B" w:rsidRPr="00E8193D" w:rsidRDefault="008A4EE2" w:rsidP="002B3ED4">
      <w:pPr>
        <w:pStyle w:val="Pagrindinistekstas"/>
        <w:tabs>
          <w:tab w:val="left" w:pos="426"/>
        </w:tabs>
        <w:jc w:val="both"/>
        <w:rPr>
          <w:i/>
          <w:iCs/>
        </w:rPr>
      </w:pPr>
      <w:r w:rsidRPr="00E8193D">
        <w:rPr>
          <w:i/>
          <w:iCs/>
        </w:rPr>
        <w:t>Nervų sistemos sutrikimai</w:t>
      </w:r>
    </w:p>
    <w:p w14:paraId="24AF8172" w14:textId="6122BBFD" w:rsidR="002B3ED4" w:rsidRDefault="00D06F13" w:rsidP="002B3ED4">
      <w:pPr>
        <w:pStyle w:val="Pagrindinistekstas"/>
        <w:jc w:val="both"/>
      </w:pPr>
      <w:r>
        <w:t xml:space="preserve">Dažni: mieguistumas, svaigulys, prakaitavimas, sumišimas, euforija arba </w:t>
      </w:r>
      <w:r w:rsidR="00A85438">
        <w:t>pakylėjimo jausmas, haliucinacijos, galvos skausmas, traukuliai ar tremoras</w:t>
      </w:r>
      <w:r w:rsidR="00653871">
        <w:t>, kvėpavimo dažnio sumažėjimas.</w:t>
      </w:r>
    </w:p>
    <w:p w14:paraId="3A2C5B56" w14:textId="77777777" w:rsidR="00653871" w:rsidRDefault="00653871" w:rsidP="002B3ED4">
      <w:pPr>
        <w:pStyle w:val="Pagrindinistekstas"/>
        <w:jc w:val="both"/>
      </w:pPr>
    </w:p>
    <w:p w14:paraId="2F65691F" w14:textId="168F92D9" w:rsidR="00653871" w:rsidRDefault="00653871" w:rsidP="002B3ED4">
      <w:pPr>
        <w:pStyle w:val="Pagrindinistekstas"/>
        <w:jc w:val="both"/>
      </w:pPr>
      <w:r>
        <w:t>Akių sutrikimai</w:t>
      </w:r>
    </w:p>
    <w:p w14:paraId="0F9597D8" w14:textId="415930CA" w:rsidR="00653871" w:rsidRDefault="00653871" w:rsidP="002B3ED4">
      <w:pPr>
        <w:pStyle w:val="Pagrindinistekstas"/>
        <w:jc w:val="both"/>
      </w:pPr>
      <w:r>
        <w:t xml:space="preserve">Dažni: sumažėjęs vyzdžių dydis ir kiti regėjimo sutrikimai. </w:t>
      </w:r>
    </w:p>
    <w:p w14:paraId="3C530106" w14:textId="77777777" w:rsidR="00653871" w:rsidRDefault="00653871" w:rsidP="002B3ED4">
      <w:pPr>
        <w:pStyle w:val="Pagrindinistekstas"/>
        <w:jc w:val="both"/>
      </w:pPr>
    </w:p>
    <w:p w14:paraId="4ABE6A01" w14:textId="1D015E55" w:rsidR="00653871" w:rsidRDefault="00653871" w:rsidP="002B3ED4">
      <w:pPr>
        <w:pStyle w:val="Pagrindinistekstas"/>
        <w:jc w:val="both"/>
      </w:pPr>
      <w:r>
        <w:t>Virškinimo trakto sutrikimai</w:t>
      </w:r>
    </w:p>
    <w:p w14:paraId="297CCABF" w14:textId="182D1CC5" w:rsidR="00653871" w:rsidRDefault="00653871" w:rsidP="002B3ED4">
      <w:pPr>
        <w:pStyle w:val="Pagrindinistekstas"/>
        <w:jc w:val="both"/>
      </w:pPr>
      <w:r>
        <w:t xml:space="preserve">Dažni: </w:t>
      </w:r>
      <w:r w:rsidR="0022403D">
        <w:t xml:space="preserve">pykinimas ir vėmimas, vidurių užkietėjimas, sausa burna. </w:t>
      </w:r>
    </w:p>
    <w:p w14:paraId="01914523" w14:textId="77777777" w:rsidR="0022403D" w:rsidRDefault="0022403D" w:rsidP="002B3ED4">
      <w:pPr>
        <w:pStyle w:val="Pagrindinistekstas"/>
        <w:jc w:val="both"/>
      </w:pPr>
    </w:p>
    <w:p w14:paraId="140396DD" w14:textId="588CB201" w:rsidR="0022403D" w:rsidRDefault="0022403D" w:rsidP="002B3ED4">
      <w:pPr>
        <w:pStyle w:val="Pagrindinistekstas"/>
        <w:jc w:val="both"/>
      </w:pPr>
      <w:r>
        <w:t>Inkstų ir šlapimo takų sutrikimai</w:t>
      </w:r>
    </w:p>
    <w:p w14:paraId="1B2CA348" w14:textId="3E77A87B" w:rsidR="00984774" w:rsidRDefault="00984774" w:rsidP="002B3ED4">
      <w:pPr>
        <w:pStyle w:val="Pagrindinistekstas"/>
        <w:jc w:val="both"/>
      </w:pPr>
      <w:r>
        <w:t>Nedažni: šlapimo susilaikymas ir mažas šlapimo kiekis.</w:t>
      </w:r>
    </w:p>
    <w:p w14:paraId="39D1F361" w14:textId="77777777" w:rsidR="00984774" w:rsidRDefault="00984774" w:rsidP="002B3ED4">
      <w:pPr>
        <w:pStyle w:val="Pagrindinistekstas"/>
        <w:jc w:val="both"/>
      </w:pPr>
    </w:p>
    <w:p w14:paraId="5F9479F2" w14:textId="2895A303" w:rsidR="00984774" w:rsidRDefault="00984774" w:rsidP="002B3ED4">
      <w:pPr>
        <w:pStyle w:val="Pagrindinistekstas"/>
        <w:jc w:val="both"/>
      </w:pPr>
      <w:r>
        <w:t xml:space="preserve">Odos ir </w:t>
      </w:r>
      <w:r w:rsidR="00E84DC3">
        <w:t>poodinio audinio sutrikimai</w:t>
      </w:r>
    </w:p>
    <w:p w14:paraId="61BE2125" w14:textId="38DB9CB9" w:rsidR="00E84DC3" w:rsidRDefault="00E84DC3" w:rsidP="002B3ED4">
      <w:pPr>
        <w:pStyle w:val="Pagrindinistekstas"/>
        <w:jc w:val="both"/>
      </w:pPr>
      <w:r>
        <w:t xml:space="preserve">Reti: alerginės reakcijos, reakcija injekcijos vietoje. </w:t>
      </w:r>
    </w:p>
    <w:p w14:paraId="7A307C82" w14:textId="77777777" w:rsidR="00E84DC3" w:rsidRDefault="00E84DC3" w:rsidP="002B3ED4">
      <w:pPr>
        <w:pStyle w:val="Pagrindinistekstas"/>
        <w:jc w:val="both"/>
      </w:pPr>
    </w:p>
    <w:p w14:paraId="7C05B852" w14:textId="77777777" w:rsidR="002B3ED4" w:rsidRPr="00C145AE" w:rsidRDefault="002B3ED4" w:rsidP="002B3ED4">
      <w:pPr>
        <w:pStyle w:val="Pagrindinistekstas"/>
        <w:jc w:val="both"/>
      </w:pPr>
      <w:r>
        <w:t>Jeigu kuris nors šalutinis poveikis tampa sunkus arba pastebėjote šiame lapelyje nenurodytą šalutinį poveikį, pasakykite gydytojui arba vaistininkui.</w:t>
      </w:r>
    </w:p>
    <w:p w14:paraId="027D0DB1" w14:textId="77777777" w:rsidR="002B3ED4" w:rsidRPr="00C145AE" w:rsidRDefault="002B3ED4" w:rsidP="002B3ED4">
      <w:pPr>
        <w:pStyle w:val="Pagrindinistekstas"/>
      </w:pPr>
    </w:p>
    <w:p w14:paraId="1282E1FF" w14:textId="77777777" w:rsidR="002B3ED4" w:rsidRPr="00C145AE" w:rsidRDefault="002B3ED4" w:rsidP="002B3ED4">
      <w:pPr>
        <w:pStyle w:val="Antrat1"/>
        <w:ind w:left="0" w:firstLine="0"/>
        <w:jc w:val="both"/>
      </w:pPr>
      <w:r>
        <w:t>Pranešimas apie šalutinį poveikį</w:t>
      </w:r>
    </w:p>
    <w:p w14:paraId="13BE859E" w14:textId="0F9B6AFB" w:rsidR="002B3ED4" w:rsidRDefault="00482A3C" w:rsidP="002B3ED4">
      <w:pPr>
        <w:pStyle w:val="Pagrindinistekstas"/>
        <w:jc w:val="both"/>
      </w:pPr>
      <w:r w:rsidRPr="000C6D19">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C6D19">
        <w:rPr>
          <w:color w:val="0000EE"/>
          <w:u w:val="single"/>
          <w:lang w:eastAsia="lt-LT"/>
        </w:rPr>
        <w:t>https://vvkt.lrv.lt/lt/</w:t>
      </w:r>
      <w:r w:rsidRPr="000C6D19">
        <w:rPr>
          <w:lang w:eastAsia="lt-LT"/>
        </w:rPr>
        <w:t xml:space="preserve"> nurodytais būdais arba paskambinti nemokamu telefonu </w:t>
      </w:r>
      <w:r w:rsidR="00254965">
        <w:rPr>
          <w:lang w:eastAsia="lt-LT"/>
        </w:rPr>
        <w:t>+370</w:t>
      </w:r>
      <w:r w:rsidR="00254965" w:rsidRPr="000C6D19">
        <w:rPr>
          <w:lang w:eastAsia="lt-LT"/>
        </w:rPr>
        <w:t xml:space="preserve"> </w:t>
      </w:r>
      <w:r w:rsidRPr="000C6D19">
        <w:rPr>
          <w:lang w:eastAsia="lt-LT"/>
        </w:rPr>
        <w:t>800 73 568. Pranešdami apie šalutinį poveikį galite mums padėti gauti daugiau informacijos apie šio vaisto saugumą.</w:t>
      </w:r>
    </w:p>
    <w:p w14:paraId="0F18BC5E" w14:textId="77777777" w:rsidR="002B3ED4" w:rsidRDefault="002B3ED4" w:rsidP="002B3ED4">
      <w:pPr>
        <w:pStyle w:val="Pagrindinistekstas"/>
        <w:jc w:val="both"/>
      </w:pPr>
    </w:p>
    <w:p w14:paraId="7A623AC5" w14:textId="77777777" w:rsidR="00482A3C" w:rsidRPr="00C145AE" w:rsidRDefault="00482A3C" w:rsidP="002B3ED4">
      <w:pPr>
        <w:pStyle w:val="Pagrindinistekstas"/>
        <w:jc w:val="both"/>
      </w:pPr>
    </w:p>
    <w:p w14:paraId="42FF1DF1" w14:textId="77777777" w:rsidR="002B3ED4" w:rsidRPr="00C145AE" w:rsidRDefault="002B3ED4" w:rsidP="002B3ED4">
      <w:pPr>
        <w:pStyle w:val="Antrat1"/>
        <w:numPr>
          <w:ilvl w:val="0"/>
          <w:numId w:val="12"/>
        </w:numPr>
        <w:tabs>
          <w:tab w:val="left" w:pos="339"/>
        </w:tabs>
        <w:ind w:left="0" w:firstLine="0"/>
      </w:pPr>
      <w:r>
        <w:t>Kaip laikyti Pethidine Basi</w:t>
      </w:r>
    </w:p>
    <w:p w14:paraId="502C7E71" w14:textId="77777777" w:rsidR="002B3ED4" w:rsidRPr="00C145AE" w:rsidRDefault="002B3ED4" w:rsidP="002B3ED4">
      <w:pPr>
        <w:pStyle w:val="Pagrindinistekstas"/>
        <w:rPr>
          <w:b/>
        </w:rPr>
      </w:pPr>
    </w:p>
    <w:p w14:paraId="55FB915D" w14:textId="77777777" w:rsidR="002B3ED4" w:rsidRPr="00C145AE" w:rsidRDefault="002B3ED4" w:rsidP="002B3ED4">
      <w:pPr>
        <w:pStyle w:val="Pagrindinistekstas"/>
        <w:jc w:val="both"/>
      </w:pPr>
      <w:r w:rsidRPr="00B34FA1">
        <w:rPr>
          <w:noProof/>
          <w:szCs w:val="24"/>
        </w:rPr>
        <w:t>Šį vaistą laikykite vaikams nepastebimoje ir nepasiekiamoje vietoje</w:t>
      </w:r>
      <w:r>
        <w:t>.</w:t>
      </w:r>
    </w:p>
    <w:p w14:paraId="2F046E3C" w14:textId="77777777" w:rsidR="002B3ED4" w:rsidRPr="00C145AE" w:rsidRDefault="002B3ED4" w:rsidP="002B3ED4">
      <w:pPr>
        <w:pStyle w:val="Pagrindinistekstas"/>
      </w:pPr>
    </w:p>
    <w:p w14:paraId="5805B848" w14:textId="1BCDB1B2" w:rsidR="002B3ED4" w:rsidRPr="00B34FA1" w:rsidRDefault="002B3ED4" w:rsidP="002B3ED4">
      <w:pPr>
        <w:numPr>
          <w:ilvl w:val="12"/>
          <w:numId w:val="0"/>
        </w:numPr>
        <w:ind w:right="-2"/>
        <w:rPr>
          <w:szCs w:val="24"/>
        </w:rPr>
      </w:pPr>
      <w:r w:rsidRPr="00C5557F">
        <w:t xml:space="preserve">Ant dėžutės po </w:t>
      </w:r>
      <w:r w:rsidR="00640AB7">
        <w:t>„</w:t>
      </w:r>
      <w:r w:rsidRPr="00C5557F">
        <w:t>EXP</w:t>
      </w:r>
      <w:r w:rsidR="00640AB7">
        <w:t>“</w:t>
      </w:r>
      <w:r w:rsidRPr="00C5557F">
        <w:t xml:space="preserve"> nurodytam tinkamumo laikui pasibaigus, šio vaisto vartoti negalima. Vaistas tinkamas vartoti iki paskutinės nurodyto mėnesio dienos</w:t>
      </w:r>
      <w:r>
        <w:rPr>
          <w:noProof/>
          <w:szCs w:val="24"/>
        </w:rPr>
        <w:t>.</w:t>
      </w:r>
    </w:p>
    <w:p w14:paraId="126D7605" w14:textId="77777777" w:rsidR="002B3ED4" w:rsidRPr="00C145AE" w:rsidRDefault="002B3ED4" w:rsidP="002B3ED4">
      <w:pPr>
        <w:pStyle w:val="Pagrindinistekstas"/>
      </w:pPr>
    </w:p>
    <w:p w14:paraId="0C554E00" w14:textId="77777777" w:rsidR="002B3ED4" w:rsidRPr="008E6CC5" w:rsidRDefault="002B3ED4" w:rsidP="002B3ED4">
      <w:pPr>
        <w:jc w:val="both"/>
        <w:rPr>
          <w:noProof/>
        </w:rPr>
      </w:pPr>
      <w:r>
        <w:rPr>
          <w:noProof/>
        </w:rPr>
        <w:t xml:space="preserve">Laikyti ne aukštesnėje kaip </w:t>
      </w:r>
      <w:r>
        <w:t>25 ºC temperatūroje.</w:t>
      </w:r>
    </w:p>
    <w:p w14:paraId="3F9E019C" w14:textId="77777777" w:rsidR="002B3ED4" w:rsidRPr="00C145AE" w:rsidRDefault="002B3ED4" w:rsidP="002B3ED4">
      <w:pPr>
        <w:pStyle w:val="Pagrindinistekstas"/>
      </w:pPr>
    </w:p>
    <w:p w14:paraId="2BB08C93" w14:textId="3E2E6BBA" w:rsidR="002B3ED4" w:rsidRPr="00C145AE" w:rsidRDefault="005B7587" w:rsidP="002B3ED4">
      <w:pPr>
        <w:pStyle w:val="Pagrindinistekstas"/>
        <w:jc w:val="both"/>
      </w:pPr>
      <w:r>
        <w:t>P</w:t>
      </w:r>
      <w:r w:rsidR="002B3ED4">
        <w:t>astebėj</w:t>
      </w:r>
      <w:r>
        <w:t>us</w:t>
      </w:r>
      <w:r w:rsidR="002B3ED4">
        <w:t xml:space="preserve"> matomų dalelių</w:t>
      </w:r>
      <w:r>
        <w:t>, šio vaisto vartoti negalima</w:t>
      </w:r>
      <w:r w:rsidR="002B3ED4">
        <w:t>.</w:t>
      </w:r>
    </w:p>
    <w:p w14:paraId="2F0DA125" w14:textId="77777777" w:rsidR="002B3ED4" w:rsidRPr="00C145AE" w:rsidRDefault="002B3ED4" w:rsidP="002B3ED4">
      <w:pPr>
        <w:pStyle w:val="Pagrindinistekstas"/>
      </w:pPr>
    </w:p>
    <w:p w14:paraId="38EBD5B1" w14:textId="77777777" w:rsidR="002B3ED4" w:rsidRPr="00C145AE" w:rsidRDefault="002B3ED4" w:rsidP="002B3ED4">
      <w:pPr>
        <w:pStyle w:val="Pagrindinistekstas"/>
        <w:jc w:val="both"/>
      </w:pPr>
      <w:r>
        <w:t>Atidarius ampulę arba praskiedus jos turinį, jį reikia vartoti nedelsiant.</w:t>
      </w:r>
    </w:p>
    <w:p w14:paraId="4A71CB8E" w14:textId="77777777" w:rsidR="002B3ED4" w:rsidRPr="00C145AE" w:rsidRDefault="002B3ED4" w:rsidP="002B3ED4">
      <w:pPr>
        <w:pStyle w:val="Pagrindinistekstas"/>
      </w:pPr>
    </w:p>
    <w:p w14:paraId="0A9AE1C7" w14:textId="77777777" w:rsidR="002B3ED4" w:rsidRPr="00C145AE" w:rsidRDefault="002B3ED4" w:rsidP="002B3ED4">
      <w:pPr>
        <w:pStyle w:val="Pagrindinistekstas"/>
        <w:jc w:val="both"/>
      </w:pPr>
      <w:r w:rsidRPr="00B34FA1">
        <w:rPr>
          <w:noProof/>
          <w:szCs w:val="24"/>
        </w:rPr>
        <w:t>Vaistų negalima išmesti į kanalizaciją arba su buitinėmis atliekomis.</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r>
        <w:t xml:space="preserve">. </w:t>
      </w:r>
    </w:p>
    <w:p w14:paraId="72D444F0" w14:textId="77777777" w:rsidR="002B3ED4" w:rsidRPr="00C145AE" w:rsidRDefault="002B3ED4" w:rsidP="002B3ED4">
      <w:pPr>
        <w:pStyle w:val="Pagrindinistekstas"/>
        <w:jc w:val="both"/>
      </w:pPr>
    </w:p>
    <w:p w14:paraId="5465AD7D" w14:textId="77777777" w:rsidR="002B3ED4" w:rsidRPr="00C145AE" w:rsidRDefault="002B3ED4" w:rsidP="002B3ED4">
      <w:pPr>
        <w:pStyle w:val="Pagrindinistekstas"/>
      </w:pPr>
    </w:p>
    <w:p w14:paraId="5BBD6974" w14:textId="77777777" w:rsidR="002B3ED4" w:rsidRPr="00C145AE" w:rsidRDefault="002B3ED4" w:rsidP="002B3ED4">
      <w:pPr>
        <w:pStyle w:val="Antrat1"/>
        <w:numPr>
          <w:ilvl w:val="0"/>
          <w:numId w:val="12"/>
        </w:numPr>
        <w:tabs>
          <w:tab w:val="left" w:pos="339"/>
        </w:tabs>
        <w:ind w:left="0" w:firstLine="0"/>
      </w:pPr>
      <w:r>
        <w:t xml:space="preserve">Pakuotės turinys ir kita informacija </w:t>
      </w:r>
    </w:p>
    <w:p w14:paraId="0C836734" w14:textId="77777777" w:rsidR="002B3ED4" w:rsidRPr="00C145AE" w:rsidRDefault="002B3ED4" w:rsidP="002B3ED4">
      <w:pPr>
        <w:pStyle w:val="Antrat1"/>
        <w:tabs>
          <w:tab w:val="left" w:pos="339"/>
        </w:tabs>
        <w:ind w:left="0" w:firstLine="0"/>
      </w:pPr>
    </w:p>
    <w:p w14:paraId="281AE420" w14:textId="77777777" w:rsidR="002B3ED4" w:rsidRPr="00C145AE" w:rsidRDefault="002B3ED4" w:rsidP="002B3ED4">
      <w:pPr>
        <w:pStyle w:val="Antrat1"/>
        <w:tabs>
          <w:tab w:val="left" w:pos="339"/>
        </w:tabs>
        <w:ind w:left="0" w:firstLine="0"/>
      </w:pPr>
      <w:r>
        <w:t xml:space="preserve">Pethidine Basi </w:t>
      </w:r>
      <w:r w:rsidRPr="00B34FA1">
        <w:t>sudėtis</w:t>
      </w:r>
      <w:r>
        <w:t>:</w:t>
      </w:r>
    </w:p>
    <w:p w14:paraId="2AAE55E0" w14:textId="77777777" w:rsidR="002B3ED4" w:rsidRDefault="002B3ED4" w:rsidP="002B3ED4">
      <w:pPr>
        <w:pStyle w:val="Sraopastraipa"/>
        <w:numPr>
          <w:ilvl w:val="0"/>
          <w:numId w:val="10"/>
        </w:numPr>
        <w:tabs>
          <w:tab w:val="left" w:pos="837"/>
          <w:tab w:val="left" w:pos="838"/>
        </w:tabs>
        <w:ind w:left="0" w:firstLine="0"/>
      </w:pPr>
      <w:r>
        <w:t xml:space="preserve">Veiklioji medžiaga yra petidino hidrochloridas. </w:t>
      </w:r>
    </w:p>
    <w:p w14:paraId="7D213954" w14:textId="15E7A021" w:rsidR="002B3ED4" w:rsidRPr="00C145AE" w:rsidRDefault="002B3ED4" w:rsidP="002B3ED4">
      <w:pPr>
        <w:pStyle w:val="Sraopastraipa"/>
        <w:tabs>
          <w:tab w:val="left" w:pos="837"/>
          <w:tab w:val="left" w:pos="838"/>
        </w:tabs>
        <w:ind w:left="0" w:firstLine="0"/>
      </w:pPr>
      <w:r>
        <w:tab/>
        <w:t>Kiekviename ml injekcinio tirpalo yra 50</w:t>
      </w:r>
      <w:r w:rsidR="00924AC0">
        <w:t> </w:t>
      </w:r>
      <w:r>
        <w:t xml:space="preserve">mg petidino hidrochlorido. </w:t>
      </w:r>
    </w:p>
    <w:p w14:paraId="7EA14C3D" w14:textId="71F6D87E" w:rsidR="002B3ED4" w:rsidRPr="00C145AE" w:rsidRDefault="002B3ED4" w:rsidP="00E8193D">
      <w:pPr>
        <w:pStyle w:val="Sraopastraipa"/>
        <w:numPr>
          <w:ilvl w:val="0"/>
          <w:numId w:val="10"/>
        </w:numPr>
        <w:tabs>
          <w:tab w:val="left" w:pos="837"/>
          <w:tab w:val="left" w:pos="838"/>
        </w:tabs>
        <w:ind w:left="851" w:hanging="851"/>
      </w:pPr>
      <w:r w:rsidRPr="00B34FA1">
        <w:rPr>
          <w:noProof/>
          <w:szCs w:val="24"/>
        </w:rPr>
        <w:t>Pagalbinė</w:t>
      </w:r>
      <w:r w:rsidR="00E30456">
        <w:rPr>
          <w:noProof/>
          <w:szCs w:val="24"/>
        </w:rPr>
        <w:t>s</w:t>
      </w:r>
      <w:r w:rsidRPr="00B34FA1">
        <w:rPr>
          <w:noProof/>
          <w:szCs w:val="24"/>
        </w:rPr>
        <w:t xml:space="preserve"> medžiag</w:t>
      </w:r>
      <w:r w:rsidR="00E30456">
        <w:rPr>
          <w:noProof/>
          <w:szCs w:val="24"/>
        </w:rPr>
        <w:t>os</w:t>
      </w:r>
      <w:r w:rsidRPr="00B34FA1">
        <w:rPr>
          <w:noProof/>
          <w:szCs w:val="24"/>
        </w:rPr>
        <w:t xml:space="preserve"> </w:t>
      </w:r>
      <w:r>
        <w:rPr>
          <w:noProof/>
          <w:szCs w:val="24"/>
        </w:rPr>
        <w:t xml:space="preserve">yra </w:t>
      </w:r>
      <w:r w:rsidR="00924AC0">
        <w:rPr>
          <w:noProof/>
          <w:szCs w:val="24"/>
        </w:rPr>
        <w:t xml:space="preserve">vandenilio </w:t>
      </w:r>
      <w:r>
        <w:t>chlorido rūgštis, natrio hidroksidas ir injekcinis vanduo.</w:t>
      </w:r>
    </w:p>
    <w:p w14:paraId="0CF6C2C3" w14:textId="77777777" w:rsidR="002B3ED4" w:rsidRPr="00C145AE" w:rsidRDefault="002B3ED4" w:rsidP="002B3ED4">
      <w:pPr>
        <w:pStyle w:val="Pagrindinistekstas"/>
      </w:pPr>
    </w:p>
    <w:p w14:paraId="719A7D64" w14:textId="77777777" w:rsidR="002B3ED4" w:rsidRPr="00C145AE" w:rsidRDefault="002B3ED4" w:rsidP="002B3ED4">
      <w:pPr>
        <w:pStyle w:val="Antrat1"/>
        <w:ind w:left="0" w:firstLine="0"/>
      </w:pPr>
      <w:r>
        <w:t xml:space="preserve">Pethidine Basi </w:t>
      </w:r>
      <w:r w:rsidRPr="00B34FA1">
        <w:t>išvaizda ir kiekis pakuotėje</w:t>
      </w:r>
    </w:p>
    <w:p w14:paraId="4EC95B44" w14:textId="1104828A" w:rsidR="002B3ED4" w:rsidRPr="006F6D86" w:rsidRDefault="002B3ED4" w:rsidP="002B3ED4">
      <w:pPr>
        <w:pStyle w:val="Pagrindinistekstas"/>
      </w:pPr>
      <w:r>
        <w:t xml:space="preserve">Pethidine Basi </w:t>
      </w:r>
      <w:r w:rsidR="00924AC0">
        <w:t>tie</w:t>
      </w:r>
      <w:r>
        <w:t>kiamas kaip skaidrus ir bespalvis arba beveik bespalvis injekcinis tirpalas I tipo bespalvio stiklo ampulėse po 1</w:t>
      </w:r>
      <w:r w:rsidR="00B31A64">
        <w:t> ml</w:t>
      </w:r>
      <w:r>
        <w:t xml:space="preserve"> arba 2</w:t>
      </w:r>
      <w:r w:rsidR="00B31A64">
        <w:t> </w:t>
      </w:r>
      <w:r>
        <w:t>ml.</w:t>
      </w:r>
    </w:p>
    <w:p w14:paraId="1DBF15F3" w14:textId="77777777" w:rsidR="002B3ED4" w:rsidRDefault="002B3ED4" w:rsidP="002B3ED4">
      <w:pPr>
        <w:pStyle w:val="Pagrindinistekstas"/>
      </w:pPr>
      <w:r>
        <w:t>Pakuotės dydis: 10 ampulių.</w:t>
      </w:r>
    </w:p>
    <w:p w14:paraId="46B9C160" w14:textId="77777777" w:rsidR="002B3ED4" w:rsidRDefault="002B3ED4" w:rsidP="002B3ED4">
      <w:pPr>
        <w:pStyle w:val="Pagrindinistekstas"/>
      </w:pPr>
    </w:p>
    <w:p w14:paraId="5F3C5F42" w14:textId="77777777" w:rsidR="002B3ED4" w:rsidRPr="00C145AE" w:rsidRDefault="002B3ED4" w:rsidP="002B3ED4">
      <w:pPr>
        <w:pStyle w:val="Pagrindinistekstas"/>
      </w:pPr>
      <w:r w:rsidRPr="00C5557F">
        <w:t>Gali būti tiekiamos ne visų dydžių pakuotės</w:t>
      </w:r>
      <w:r>
        <w:t>.</w:t>
      </w:r>
    </w:p>
    <w:p w14:paraId="2A1F4995" w14:textId="77777777" w:rsidR="002B3ED4" w:rsidRPr="00C145AE" w:rsidRDefault="002B3ED4" w:rsidP="002B3ED4">
      <w:pPr>
        <w:pStyle w:val="Pagrindinistekstas"/>
      </w:pPr>
    </w:p>
    <w:p w14:paraId="0D56B478" w14:textId="77777777" w:rsidR="002B3ED4" w:rsidRDefault="002B3ED4" w:rsidP="002B3ED4">
      <w:pPr>
        <w:pStyle w:val="Antrat1"/>
        <w:ind w:left="0" w:firstLine="0"/>
      </w:pPr>
      <w:r>
        <w:t>Registruotojas ir gamintojas</w:t>
      </w:r>
    </w:p>
    <w:p w14:paraId="5256232E" w14:textId="77777777" w:rsidR="002B3ED4" w:rsidRDefault="002B3ED4" w:rsidP="002B3ED4">
      <w:pPr>
        <w:pStyle w:val="Antrat1"/>
        <w:ind w:left="0" w:firstLine="0"/>
      </w:pPr>
    </w:p>
    <w:p w14:paraId="4D906F68" w14:textId="77777777" w:rsidR="002B3ED4" w:rsidRPr="00C145AE" w:rsidRDefault="002B3ED4" w:rsidP="002B3ED4">
      <w:pPr>
        <w:pStyle w:val="Antrat1"/>
        <w:ind w:left="0" w:firstLine="0"/>
      </w:pPr>
      <w:r>
        <w:t>Registruotojas</w:t>
      </w:r>
    </w:p>
    <w:p w14:paraId="390EBE80" w14:textId="77777777" w:rsidR="002B3ED4" w:rsidRPr="00561FBD" w:rsidRDefault="002B3ED4" w:rsidP="002B3ED4">
      <w:pPr>
        <w:pStyle w:val="Pagrindinistekstas"/>
      </w:pPr>
      <w:r>
        <w:t xml:space="preserve">Laboratórios Basi – Indústria Farmacêutica, S.A. </w:t>
      </w:r>
    </w:p>
    <w:p w14:paraId="05AF068D" w14:textId="77777777" w:rsidR="002B3ED4" w:rsidRPr="000C77ED" w:rsidRDefault="002B3ED4" w:rsidP="002B3ED4">
      <w:pPr>
        <w:pStyle w:val="Pagrindinistekstas"/>
      </w:pPr>
      <w:r>
        <w:t xml:space="preserve">Parque Industrial Manuel Lourenço Ferreira, Lote 15 </w:t>
      </w:r>
    </w:p>
    <w:p w14:paraId="269AFEBB" w14:textId="77777777" w:rsidR="002B3ED4" w:rsidRPr="000C77ED" w:rsidRDefault="002B3ED4" w:rsidP="002B3ED4">
      <w:pPr>
        <w:pStyle w:val="Pagrindinistekstas"/>
      </w:pPr>
      <w:r>
        <w:t>3450-232 Mortágua</w:t>
      </w:r>
    </w:p>
    <w:p w14:paraId="232B058E" w14:textId="1A341594" w:rsidR="002B3ED4" w:rsidRPr="000C77ED" w:rsidRDefault="002B3ED4" w:rsidP="002B3ED4">
      <w:pPr>
        <w:pStyle w:val="Pagrindinistekstas"/>
      </w:pPr>
      <w:r>
        <w:t>Portugalija</w:t>
      </w:r>
    </w:p>
    <w:p w14:paraId="4480E636" w14:textId="77777777" w:rsidR="002B3ED4" w:rsidRPr="000C77ED" w:rsidRDefault="002B3ED4" w:rsidP="002B3ED4">
      <w:pPr>
        <w:pStyle w:val="Pagrindinistekstas"/>
      </w:pPr>
      <w:r>
        <w:t>Tel.: + 351 231 920 250</w:t>
      </w:r>
    </w:p>
    <w:p w14:paraId="200C865A" w14:textId="77777777" w:rsidR="002B3ED4" w:rsidRPr="000C77ED" w:rsidRDefault="002B3ED4" w:rsidP="002B3ED4">
      <w:pPr>
        <w:pStyle w:val="Pagrindinistekstas"/>
      </w:pPr>
      <w:r>
        <w:t>Faksas: + 351 231 921 055</w:t>
      </w:r>
    </w:p>
    <w:p w14:paraId="1B8AF148" w14:textId="65321E28" w:rsidR="002B3ED4" w:rsidRPr="000C77ED" w:rsidRDefault="002B3ED4" w:rsidP="002B3ED4">
      <w:pPr>
        <w:pStyle w:val="Pagrindinistekstas"/>
      </w:pPr>
      <w:r>
        <w:t xml:space="preserve">El. paštas: </w:t>
      </w:r>
      <w:hyperlink r:id="rId9" w:history="1">
        <w:r w:rsidR="00F256E6" w:rsidRPr="00986EBF">
          <w:rPr>
            <w:rStyle w:val="Hipersaitas"/>
          </w:rPr>
          <w:t>basi@basi.pt</w:t>
        </w:r>
      </w:hyperlink>
    </w:p>
    <w:p w14:paraId="3C570EAE" w14:textId="77777777" w:rsidR="002B3ED4" w:rsidRPr="00B51CA1" w:rsidRDefault="002B3ED4" w:rsidP="002B3ED4">
      <w:pPr>
        <w:pStyle w:val="Pagrindinistekstas"/>
        <w:rPr>
          <w:lang w:val="es-ES"/>
        </w:rPr>
      </w:pPr>
    </w:p>
    <w:p w14:paraId="72DAF389" w14:textId="77777777" w:rsidR="002B3ED4" w:rsidRPr="008E6CC5" w:rsidRDefault="002B3ED4" w:rsidP="002B3ED4">
      <w:pPr>
        <w:pStyle w:val="Antrat1"/>
        <w:ind w:left="0" w:firstLine="0"/>
      </w:pPr>
      <w:r>
        <w:t>Gamintojas</w:t>
      </w:r>
    </w:p>
    <w:p w14:paraId="54BDD62A" w14:textId="77777777" w:rsidR="002B3ED4" w:rsidRPr="00561FBD" w:rsidRDefault="002B3ED4" w:rsidP="002B3ED4">
      <w:pPr>
        <w:pStyle w:val="Pagrindinistekstas"/>
      </w:pPr>
      <w:r>
        <w:t xml:space="preserve">Laboratórios Basi – Indústria Farmacêutica, S.A. </w:t>
      </w:r>
    </w:p>
    <w:p w14:paraId="11CDEBCB" w14:textId="5B2C8A7B" w:rsidR="002B3ED4" w:rsidRPr="000C77ED" w:rsidRDefault="00DC039B" w:rsidP="00DC039B">
      <w:pPr>
        <w:pStyle w:val="Pagrindinistekstas"/>
      </w:pPr>
      <w:r w:rsidRPr="00DC039B">
        <w:t xml:space="preserve">Parque Industrial </w:t>
      </w:r>
      <w:r w:rsidR="002B3ED4">
        <w:t>Manuel Lourenço Ferreira, Lot</w:t>
      </w:r>
      <w:r w:rsidR="00AE0C4D">
        <w:t>e</w:t>
      </w:r>
      <w:r w:rsidR="002B3ED4">
        <w:t xml:space="preserve">s 8, 15, 16 </w:t>
      </w:r>
    </w:p>
    <w:p w14:paraId="23DB78C1" w14:textId="77777777" w:rsidR="002B3ED4" w:rsidRPr="008E6CC5" w:rsidRDefault="002B3ED4" w:rsidP="002B3ED4">
      <w:pPr>
        <w:pStyle w:val="Pagrindinistekstas"/>
      </w:pPr>
      <w:r>
        <w:t>3450-232 Mortágua</w:t>
      </w:r>
    </w:p>
    <w:p w14:paraId="35B44BD2" w14:textId="0C721588" w:rsidR="002B3ED4" w:rsidRPr="008E6CC5" w:rsidRDefault="002B3ED4" w:rsidP="002B3ED4">
      <w:pPr>
        <w:pStyle w:val="Pagrindinistekstas"/>
      </w:pPr>
      <w:r>
        <w:t>Portugalija</w:t>
      </w:r>
    </w:p>
    <w:p w14:paraId="60CD8A9C" w14:textId="77777777" w:rsidR="002B3ED4" w:rsidRPr="00E8193D" w:rsidRDefault="002B3ED4" w:rsidP="002B3ED4">
      <w:pPr>
        <w:pStyle w:val="Antrat1"/>
        <w:ind w:left="0" w:firstLine="0"/>
        <w:rPr>
          <w:b w:val="0"/>
          <w:bCs w:val="0"/>
        </w:rPr>
      </w:pPr>
    </w:p>
    <w:p w14:paraId="484B5BE9" w14:textId="77777777" w:rsidR="002B3ED4" w:rsidRPr="00E8193D" w:rsidRDefault="002B3ED4" w:rsidP="002B3ED4">
      <w:pPr>
        <w:pStyle w:val="Antrat1"/>
        <w:ind w:left="0" w:firstLine="0"/>
        <w:rPr>
          <w:b w:val="0"/>
          <w:bCs w:val="0"/>
        </w:rPr>
      </w:pPr>
    </w:p>
    <w:p w14:paraId="0E11E04D" w14:textId="1DCA993F" w:rsidR="002B3ED4" w:rsidRPr="00C5557F" w:rsidRDefault="002B3ED4" w:rsidP="002B3ED4">
      <w:pPr>
        <w:pStyle w:val="Antrat1"/>
        <w:ind w:left="0" w:firstLine="0"/>
        <w:rPr>
          <w:bCs w:val="0"/>
        </w:rPr>
      </w:pPr>
      <w:r w:rsidRPr="00C5557F">
        <w:rPr>
          <w:bCs w:val="0"/>
        </w:rPr>
        <w:t xml:space="preserve">Šis vaistas </w:t>
      </w:r>
      <w:r w:rsidR="00C829F3" w:rsidRPr="00C829F3">
        <w:rPr>
          <w:bCs w:val="0"/>
        </w:rPr>
        <w:t>Europos ekonominės erdvės</w:t>
      </w:r>
      <w:r w:rsidRPr="00C5557F">
        <w:rPr>
          <w:bCs w:val="0"/>
        </w:rPr>
        <w:t xml:space="preserve"> valstybėse narėse registruotas tokiais pavadinimais:</w:t>
      </w:r>
    </w:p>
    <w:p w14:paraId="5ED6979A" w14:textId="77777777" w:rsidR="002B3ED4" w:rsidRDefault="002B3ED4" w:rsidP="002B3ED4">
      <w:pPr>
        <w:pStyle w:val="Antrat1"/>
        <w:ind w:left="0" w:firstLine="0"/>
        <w:rPr>
          <w:b w:val="0"/>
          <w:bCs w:val="0"/>
        </w:rPr>
      </w:pPr>
      <w:r w:rsidRPr="00BC7C67">
        <w:rPr>
          <w:b w:val="0"/>
          <w:bCs w:val="0"/>
        </w:rPr>
        <w:t>Portugalija</w:t>
      </w:r>
      <w:r w:rsidRPr="00BC7C67">
        <w:rPr>
          <w:b w:val="0"/>
          <w:bCs w:val="0"/>
        </w:rPr>
        <w:tab/>
      </w:r>
      <w:r w:rsidRPr="00BC7C67">
        <w:rPr>
          <w:b w:val="0"/>
          <w:bCs w:val="0"/>
        </w:rPr>
        <w:tab/>
        <w:t>Petidina Basi</w:t>
      </w:r>
    </w:p>
    <w:p w14:paraId="6982E089" w14:textId="77777777" w:rsidR="002B3ED4" w:rsidRPr="00BC7C67" w:rsidRDefault="002B3ED4" w:rsidP="002B3ED4">
      <w:pPr>
        <w:pStyle w:val="Antrat1"/>
        <w:ind w:left="0" w:firstLine="0"/>
        <w:rPr>
          <w:b w:val="0"/>
          <w:bCs w:val="0"/>
        </w:rPr>
      </w:pPr>
      <w:r w:rsidRPr="00BC7C67">
        <w:rPr>
          <w:b w:val="0"/>
          <w:bCs w:val="0"/>
        </w:rPr>
        <w:t>Ispanija</w:t>
      </w:r>
      <w:r>
        <w:rPr>
          <w:b w:val="0"/>
          <w:bCs w:val="0"/>
        </w:rPr>
        <w:tab/>
      </w:r>
      <w:r>
        <w:rPr>
          <w:b w:val="0"/>
          <w:bCs w:val="0"/>
        </w:rPr>
        <w:tab/>
      </w:r>
      <w:r>
        <w:rPr>
          <w:b w:val="0"/>
          <w:bCs w:val="0"/>
        </w:rPr>
        <w:tab/>
      </w:r>
      <w:r w:rsidRPr="00BC7C67">
        <w:rPr>
          <w:b w:val="0"/>
          <w:bCs w:val="0"/>
        </w:rPr>
        <w:t>Petidina Basi 50 mg/mL Solucion Inyectable</w:t>
      </w:r>
    </w:p>
    <w:p w14:paraId="5CECCFB2" w14:textId="77777777" w:rsidR="002B3ED4" w:rsidRDefault="002B3ED4" w:rsidP="002B3ED4">
      <w:pPr>
        <w:pStyle w:val="Antrat1"/>
        <w:ind w:left="0" w:firstLine="0"/>
        <w:rPr>
          <w:b w:val="0"/>
          <w:bCs w:val="0"/>
        </w:rPr>
      </w:pPr>
      <w:r w:rsidRPr="00BC7C67">
        <w:rPr>
          <w:b w:val="0"/>
          <w:bCs w:val="0"/>
        </w:rPr>
        <w:t>Estija</w:t>
      </w:r>
      <w:r>
        <w:rPr>
          <w:b w:val="0"/>
          <w:bCs w:val="0"/>
        </w:rPr>
        <w:tab/>
      </w:r>
      <w:r>
        <w:rPr>
          <w:b w:val="0"/>
          <w:bCs w:val="0"/>
        </w:rPr>
        <w:tab/>
      </w:r>
      <w:r>
        <w:rPr>
          <w:b w:val="0"/>
          <w:bCs w:val="0"/>
        </w:rPr>
        <w:tab/>
      </w:r>
      <w:r w:rsidRPr="00BC7C67">
        <w:rPr>
          <w:b w:val="0"/>
          <w:bCs w:val="0"/>
        </w:rPr>
        <w:t>Pethidine Basi</w:t>
      </w:r>
    </w:p>
    <w:p w14:paraId="03E8B709" w14:textId="77777777" w:rsidR="002B3ED4" w:rsidRDefault="002B3ED4" w:rsidP="002B3ED4">
      <w:pPr>
        <w:pStyle w:val="Antrat1"/>
        <w:ind w:left="0" w:firstLine="0"/>
        <w:rPr>
          <w:b w:val="0"/>
          <w:bCs w:val="0"/>
        </w:rPr>
      </w:pPr>
      <w:r w:rsidRPr="00BC7C67">
        <w:rPr>
          <w:b w:val="0"/>
          <w:bCs w:val="0"/>
        </w:rPr>
        <w:t>Latvija</w:t>
      </w:r>
      <w:r>
        <w:rPr>
          <w:b w:val="0"/>
          <w:bCs w:val="0"/>
        </w:rPr>
        <w:tab/>
      </w:r>
      <w:r>
        <w:rPr>
          <w:b w:val="0"/>
          <w:bCs w:val="0"/>
        </w:rPr>
        <w:tab/>
      </w:r>
      <w:r>
        <w:rPr>
          <w:b w:val="0"/>
          <w:bCs w:val="0"/>
        </w:rPr>
        <w:tab/>
      </w:r>
      <w:r w:rsidRPr="00BC7C67">
        <w:rPr>
          <w:b w:val="0"/>
          <w:bCs w:val="0"/>
        </w:rPr>
        <w:t>Pethidine Basi 50 mg/ml šķīdums injekcijām</w:t>
      </w:r>
    </w:p>
    <w:p w14:paraId="11C27FCE" w14:textId="77777777" w:rsidR="002B3ED4" w:rsidRPr="00BC7C67" w:rsidRDefault="002B3ED4" w:rsidP="002B3ED4">
      <w:pPr>
        <w:pStyle w:val="Antrat1"/>
        <w:ind w:left="0" w:firstLine="0"/>
        <w:rPr>
          <w:b w:val="0"/>
          <w:bCs w:val="0"/>
        </w:rPr>
      </w:pPr>
      <w:r w:rsidRPr="00BC7C67">
        <w:rPr>
          <w:b w:val="0"/>
          <w:bCs w:val="0"/>
        </w:rPr>
        <w:t>Lietuva</w:t>
      </w:r>
      <w:r>
        <w:rPr>
          <w:b w:val="0"/>
          <w:bCs w:val="0"/>
        </w:rPr>
        <w:tab/>
      </w:r>
      <w:r>
        <w:rPr>
          <w:b w:val="0"/>
          <w:bCs w:val="0"/>
        </w:rPr>
        <w:tab/>
      </w:r>
      <w:r>
        <w:rPr>
          <w:b w:val="0"/>
          <w:bCs w:val="0"/>
        </w:rPr>
        <w:tab/>
      </w:r>
      <w:r w:rsidRPr="00BC7C67">
        <w:rPr>
          <w:b w:val="0"/>
          <w:bCs w:val="0"/>
        </w:rPr>
        <w:t>Pethidine Basi 50 mg/ml injekcinis tirpalas</w:t>
      </w:r>
    </w:p>
    <w:p w14:paraId="6DADC9C4" w14:textId="77777777" w:rsidR="002B3ED4" w:rsidRPr="00BC7C67" w:rsidRDefault="002B3ED4" w:rsidP="002B3ED4">
      <w:pPr>
        <w:pStyle w:val="Antrat1"/>
        <w:ind w:left="0" w:firstLine="0"/>
        <w:rPr>
          <w:b w:val="0"/>
          <w:bCs w:val="0"/>
        </w:rPr>
      </w:pPr>
    </w:p>
    <w:p w14:paraId="3F224C6E" w14:textId="47D5846E" w:rsidR="002B3ED4" w:rsidRDefault="002B3ED4" w:rsidP="002B3ED4">
      <w:pPr>
        <w:pStyle w:val="Antrat1"/>
        <w:ind w:left="0" w:firstLine="0"/>
        <w:rPr>
          <w:bCs w:val="0"/>
        </w:rPr>
      </w:pPr>
      <w:r w:rsidRPr="00C640E8">
        <w:rPr>
          <w:bCs w:val="0"/>
        </w:rPr>
        <w:t>Šis pakuotės lapelis paskutinį kartą peržiūrėtas</w:t>
      </w:r>
      <w:r w:rsidR="00F91F21">
        <w:rPr>
          <w:bCs w:val="0"/>
        </w:rPr>
        <w:t xml:space="preserve"> 2025-06-03.</w:t>
      </w:r>
    </w:p>
    <w:p w14:paraId="1EF3BDEE" w14:textId="77777777" w:rsidR="002B3ED4" w:rsidRDefault="002B3ED4" w:rsidP="002B3ED4">
      <w:pPr>
        <w:pStyle w:val="Antrat1"/>
        <w:ind w:left="0" w:firstLine="0"/>
        <w:rPr>
          <w:bCs w:val="0"/>
        </w:rPr>
      </w:pPr>
    </w:p>
    <w:p w14:paraId="1CFD3F99" w14:textId="0065CEF2" w:rsidR="002B3ED4" w:rsidRPr="00F70E65" w:rsidRDefault="002B3ED4" w:rsidP="002B3ED4">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r w:rsidR="00935E87" w:rsidRPr="00935E87">
        <w:rPr>
          <w:color w:val="0000EE"/>
          <w:u w:val="single"/>
          <w:lang w:eastAsia="lt-LT" w:bidi="ar-SA"/>
        </w:rPr>
        <w:t>https://vvkt.lrv.lt/lt/</w:t>
      </w:r>
      <w:r w:rsidRPr="00F70E65">
        <w:t>.</w:t>
      </w:r>
    </w:p>
    <w:p w14:paraId="6CDAB276" w14:textId="77777777" w:rsidR="002B3ED4" w:rsidRPr="00C640E8" w:rsidRDefault="002B3ED4" w:rsidP="002B3ED4">
      <w:pPr>
        <w:pStyle w:val="Antrat1"/>
        <w:ind w:left="0" w:firstLine="0"/>
        <w:rPr>
          <w:bCs w:val="0"/>
        </w:rPr>
      </w:pPr>
    </w:p>
    <w:p w14:paraId="38F974F3" w14:textId="21DAE4EA" w:rsidR="002B3ED4" w:rsidRPr="008A0D78" w:rsidRDefault="002B3ED4" w:rsidP="002B3ED4">
      <w:pPr>
        <w:pStyle w:val="Pagrindinistekstas"/>
        <w:rPr>
          <w:b/>
        </w:rPr>
      </w:pPr>
    </w:p>
    <w:sectPr w:rsidR="002B3ED4" w:rsidRPr="008A0D78" w:rsidSect="00CA1FA7">
      <w:footerReference w:type="default" r:id="rId10"/>
      <w:pgSz w:w="11910"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2C5D3" w14:textId="77777777" w:rsidR="00CA1FA7" w:rsidRDefault="00CA1FA7">
      <w:r>
        <w:separator/>
      </w:r>
    </w:p>
  </w:endnote>
  <w:endnote w:type="continuationSeparator" w:id="0">
    <w:p w14:paraId="00E6C05B" w14:textId="77777777" w:rsidR="00CA1FA7" w:rsidRDefault="00CA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1205" w14:textId="5A7164A9" w:rsidR="00CA1FA7" w:rsidRDefault="00CA1FA7">
    <w:pPr>
      <w:pStyle w:val="Pagrindinistekstas"/>
      <w:spacing w:line="14" w:lineRule="auto"/>
      <w:rPr>
        <w:sz w:val="20"/>
      </w:rPr>
    </w:pPr>
    <w:r>
      <w:rPr>
        <w:noProof/>
        <w:lang w:eastAsia="lt-LT" w:bidi="ar-SA"/>
      </w:rPr>
      <mc:AlternateContent>
        <mc:Choice Requires="wps">
          <w:drawing>
            <wp:anchor distT="0" distB="0" distL="114300" distR="114300" simplePos="0" relativeHeight="251657728" behindDoc="1" locked="0" layoutInCell="1" allowOverlap="1" wp14:anchorId="7263759C" wp14:editId="0B33B9F3">
              <wp:simplePos x="0" y="0"/>
              <wp:positionH relativeFrom="page">
                <wp:posOffset>3435350</wp:posOffset>
              </wp:positionH>
              <wp:positionV relativeFrom="page">
                <wp:posOffset>10048875</wp:posOffset>
              </wp:positionV>
              <wp:extent cx="575310" cy="180975"/>
              <wp:effectExtent l="0" t="0" r="0" b="0"/>
              <wp:wrapNone/>
              <wp:docPr id="12411115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3C7CC" w14:textId="67661358" w:rsidR="00CA1FA7" w:rsidRDefault="00CA1FA7">
                          <w:pPr>
                            <w:pStyle w:val="Pagrindinistekstas"/>
                            <w:spacing w:before="11"/>
                            <w:ind w:left="60"/>
                          </w:pPr>
                          <w:r>
                            <w:fldChar w:fldCharType="begin"/>
                          </w:r>
                          <w:r>
                            <w:instrText xml:space="preserve"> PAGE </w:instrText>
                          </w:r>
                          <w:r>
                            <w:fldChar w:fldCharType="separate"/>
                          </w:r>
                          <w:r w:rsidR="008901B4">
                            <w:rPr>
                              <w:noProof/>
                            </w:rPr>
                            <w:t>7</w:t>
                          </w:r>
                          <w:r>
                            <w:fldChar w:fldCharType="end"/>
                          </w:r>
                          <w:r>
                            <w:t xml:space="preserve"> iš </w:t>
                          </w:r>
                          <w:fldSimple w:instr=" NUMPAGES  \* Arabic  \* MERGEFORMAT ">
                            <w:r w:rsidR="008901B4">
                              <w:rPr>
                                <w:noProof/>
                              </w:rPr>
                              <w:t>7</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3759C" id="_x0000_t202" coordsize="21600,21600" o:spt="202" path="m,l,21600r21600,l21600,xe">
              <v:stroke joinstyle="miter"/>
              <v:path gradientshapeok="t" o:connecttype="rect"/>
            </v:shapetype>
            <v:shape id="Text Box 1" o:spid="_x0000_s1026" type="#_x0000_t202" style="position:absolute;margin-left:270.5pt;margin-top:791.25pt;width:45.3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" filled="f" stroked="f">
              <v:textbox inset="0,0,0,0">
                <w:txbxContent>
                  <w:p w14:paraId="6CA3C7CC" w14:textId="67661358" w:rsidR="00CA1FA7" w:rsidRDefault="00CA1FA7">
                    <w:pPr>
                      <w:pStyle w:val="Pagrindinistekstas"/>
                      <w:spacing w:before="11"/>
                      <w:ind w:left="60"/>
                    </w:pPr>
                    <w:r>
                      <w:fldChar w:fldCharType="begin"/>
                    </w:r>
                    <w:r>
                      <w:instrText xml:space="preserve"> PAGE </w:instrText>
                    </w:r>
                    <w:r>
                      <w:fldChar w:fldCharType="separate"/>
                    </w:r>
                    <w:r w:rsidR="008901B4">
                      <w:rPr>
                        <w:noProof/>
                      </w:rPr>
                      <w:t>7</w:t>
                    </w:r>
                    <w:r>
                      <w:fldChar w:fldCharType="end"/>
                    </w:r>
                    <w:r>
                      <w:t xml:space="preserve"> iš </w:t>
                    </w:r>
                    <w:fldSimple w:instr=" NUMPAGES  \* Arabic  \* MERGEFORMAT ">
                      <w:r w:rsidR="008901B4">
                        <w:rPr>
                          <w:noProof/>
                        </w:rPr>
                        <w:t>7</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8964B" w14:textId="77777777" w:rsidR="00CA1FA7" w:rsidRDefault="00CA1FA7">
      <w:r>
        <w:separator/>
      </w:r>
    </w:p>
  </w:footnote>
  <w:footnote w:type="continuationSeparator" w:id="0">
    <w:p w14:paraId="2A3A6A10" w14:textId="77777777" w:rsidR="00CA1FA7" w:rsidRDefault="00CA1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4C0"/>
    <w:multiLevelType w:val="hybridMultilevel"/>
    <w:tmpl w:val="7972AC02"/>
    <w:lvl w:ilvl="0" w:tplc="6FB4B0D4">
      <w:numFmt w:val="bullet"/>
      <w:lvlText w:val="-"/>
      <w:lvlJc w:val="left"/>
      <w:pPr>
        <w:ind w:left="837" w:hanging="360"/>
      </w:pPr>
      <w:rPr>
        <w:rFonts w:ascii="Times New Roman" w:eastAsia="Times New Roman" w:hAnsi="Times New Roman" w:cs="Times New Roman" w:hint="default"/>
        <w:w w:val="100"/>
        <w:sz w:val="22"/>
        <w:szCs w:val="22"/>
        <w:lang w:val="es-ES" w:eastAsia="en-US" w:bidi="ar-SA"/>
      </w:rPr>
    </w:lvl>
    <w:lvl w:ilvl="1" w:tplc="5F58522C">
      <w:numFmt w:val="bullet"/>
      <w:lvlText w:val="•"/>
      <w:lvlJc w:val="left"/>
      <w:pPr>
        <w:ind w:left="1728" w:hanging="360"/>
      </w:pPr>
      <w:rPr>
        <w:rFonts w:hint="default"/>
        <w:lang w:val="es-ES" w:eastAsia="en-US" w:bidi="ar-SA"/>
      </w:rPr>
    </w:lvl>
    <w:lvl w:ilvl="2" w:tplc="BDC48732">
      <w:numFmt w:val="bullet"/>
      <w:lvlText w:val="•"/>
      <w:lvlJc w:val="left"/>
      <w:pPr>
        <w:ind w:left="2617" w:hanging="360"/>
      </w:pPr>
      <w:rPr>
        <w:rFonts w:hint="default"/>
        <w:lang w:val="es-ES" w:eastAsia="en-US" w:bidi="ar-SA"/>
      </w:rPr>
    </w:lvl>
    <w:lvl w:ilvl="3" w:tplc="156417A2">
      <w:numFmt w:val="bullet"/>
      <w:lvlText w:val="•"/>
      <w:lvlJc w:val="left"/>
      <w:pPr>
        <w:ind w:left="3505" w:hanging="360"/>
      </w:pPr>
      <w:rPr>
        <w:rFonts w:hint="default"/>
        <w:lang w:val="es-ES" w:eastAsia="en-US" w:bidi="ar-SA"/>
      </w:rPr>
    </w:lvl>
    <w:lvl w:ilvl="4" w:tplc="2AE60746">
      <w:numFmt w:val="bullet"/>
      <w:lvlText w:val="•"/>
      <w:lvlJc w:val="left"/>
      <w:pPr>
        <w:ind w:left="4394" w:hanging="360"/>
      </w:pPr>
      <w:rPr>
        <w:rFonts w:hint="default"/>
        <w:lang w:val="es-ES" w:eastAsia="en-US" w:bidi="ar-SA"/>
      </w:rPr>
    </w:lvl>
    <w:lvl w:ilvl="5" w:tplc="56A43884">
      <w:numFmt w:val="bullet"/>
      <w:lvlText w:val="•"/>
      <w:lvlJc w:val="left"/>
      <w:pPr>
        <w:ind w:left="5283" w:hanging="360"/>
      </w:pPr>
      <w:rPr>
        <w:rFonts w:hint="default"/>
        <w:lang w:val="es-ES" w:eastAsia="en-US" w:bidi="ar-SA"/>
      </w:rPr>
    </w:lvl>
    <w:lvl w:ilvl="6" w:tplc="A04AA638">
      <w:numFmt w:val="bullet"/>
      <w:lvlText w:val="•"/>
      <w:lvlJc w:val="left"/>
      <w:pPr>
        <w:ind w:left="6171" w:hanging="360"/>
      </w:pPr>
      <w:rPr>
        <w:rFonts w:hint="default"/>
        <w:lang w:val="es-ES" w:eastAsia="en-US" w:bidi="ar-SA"/>
      </w:rPr>
    </w:lvl>
    <w:lvl w:ilvl="7" w:tplc="5ECC3F6E">
      <w:numFmt w:val="bullet"/>
      <w:lvlText w:val="•"/>
      <w:lvlJc w:val="left"/>
      <w:pPr>
        <w:ind w:left="7060" w:hanging="360"/>
      </w:pPr>
      <w:rPr>
        <w:rFonts w:hint="default"/>
        <w:lang w:val="es-ES" w:eastAsia="en-US" w:bidi="ar-SA"/>
      </w:rPr>
    </w:lvl>
    <w:lvl w:ilvl="8" w:tplc="E632CF72">
      <w:numFmt w:val="bullet"/>
      <w:lvlText w:val="•"/>
      <w:lvlJc w:val="left"/>
      <w:pPr>
        <w:ind w:left="7949" w:hanging="360"/>
      </w:pPr>
      <w:rPr>
        <w:rFonts w:hint="default"/>
        <w:lang w:val="es-ES" w:eastAsia="en-US" w:bidi="ar-SA"/>
      </w:rPr>
    </w:lvl>
  </w:abstractNum>
  <w:abstractNum w:abstractNumId="1" w15:restartNumberingAfterBreak="0">
    <w:nsid w:val="086A7BC8"/>
    <w:multiLevelType w:val="multilevel"/>
    <w:tmpl w:val="E878D588"/>
    <w:lvl w:ilvl="0">
      <w:start w:val="6"/>
      <w:numFmt w:val="decimal"/>
      <w:lvlText w:val="%1"/>
      <w:lvlJc w:val="left"/>
      <w:pPr>
        <w:ind w:left="382" w:hanging="166"/>
      </w:pPr>
      <w:rPr>
        <w:rFonts w:ascii="Times New Roman" w:eastAsia="Times New Roman" w:hAnsi="Times New Roman" w:cs="Times New Roman" w:hint="default"/>
        <w:b/>
        <w:bCs/>
        <w:w w:val="100"/>
        <w:sz w:val="22"/>
        <w:szCs w:val="22"/>
        <w:lang w:val="es-ES" w:eastAsia="en-US" w:bidi="ar-SA"/>
      </w:rPr>
    </w:lvl>
    <w:lvl w:ilvl="1">
      <w:start w:val="1"/>
      <w:numFmt w:val="decimal"/>
      <w:lvlText w:val="%1.%2."/>
      <w:lvlJc w:val="left"/>
      <w:pPr>
        <w:ind w:left="603" w:hanging="387"/>
      </w:pPr>
      <w:rPr>
        <w:rFonts w:ascii="Times New Roman" w:eastAsia="Times New Roman" w:hAnsi="Times New Roman" w:cs="Times New Roman" w:hint="default"/>
        <w:b/>
        <w:bCs/>
        <w:w w:val="100"/>
        <w:sz w:val="22"/>
        <w:szCs w:val="22"/>
        <w:lang w:val="es-ES" w:eastAsia="en-US" w:bidi="ar-SA"/>
      </w:rPr>
    </w:lvl>
    <w:lvl w:ilvl="2">
      <w:numFmt w:val="bullet"/>
      <w:lvlText w:val="•"/>
      <w:lvlJc w:val="left"/>
      <w:pPr>
        <w:ind w:left="1625" w:hanging="387"/>
      </w:pPr>
      <w:rPr>
        <w:rFonts w:hint="default"/>
        <w:lang w:val="es-ES" w:eastAsia="en-US" w:bidi="ar-SA"/>
      </w:rPr>
    </w:lvl>
    <w:lvl w:ilvl="3">
      <w:numFmt w:val="bullet"/>
      <w:lvlText w:val="•"/>
      <w:lvlJc w:val="left"/>
      <w:pPr>
        <w:ind w:left="2650" w:hanging="387"/>
      </w:pPr>
      <w:rPr>
        <w:rFonts w:hint="default"/>
        <w:lang w:val="es-ES" w:eastAsia="en-US" w:bidi="ar-SA"/>
      </w:rPr>
    </w:lvl>
    <w:lvl w:ilvl="4">
      <w:numFmt w:val="bullet"/>
      <w:lvlText w:val="•"/>
      <w:lvlJc w:val="left"/>
      <w:pPr>
        <w:ind w:left="3675" w:hanging="387"/>
      </w:pPr>
      <w:rPr>
        <w:rFonts w:hint="default"/>
        <w:lang w:val="es-ES" w:eastAsia="en-US" w:bidi="ar-SA"/>
      </w:rPr>
    </w:lvl>
    <w:lvl w:ilvl="5">
      <w:numFmt w:val="bullet"/>
      <w:lvlText w:val="•"/>
      <w:lvlJc w:val="left"/>
      <w:pPr>
        <w:ind w:left="4700" w:hanging="387"/>
      </w:pPr>
      <w:rPr>
        <w:rFonts w:hint="default"/>
        <w:lang w:val="es-ES" w:eastAsia="en-US" w:bidi="ar-SA"/>
      </w:rPr>
    </w:lvl>
    <w:lvl w:ilvl="6">
      <w:numFmt w:val="bullet"/>
      <w:lvlText w:val="•"/>
      <w:lvlJc w:val="left"/>
      <w:pPr>
        <w:ind w:left="5725" w:hanging="387"/>
      </w:pPr>
      <w:rPr>
        <w:rFonts w:hint="default"/>
        <w:lang w:val="es-ES" w:eastAsia="en-US" w:bidi="ar-SA"/>
      </w:rPr>
    </w:lvl>
    <w:lvl w:ilvl="7">
      <w:numFmt w:val="bullet"/>
      <w:lvlText w:val="•"/>
      <w:lvlJc w:val="left"/>
      <w:pPr>
        <w:ind w:left="6750" w:hanging="387"/>
      </w:pPr>
      <w:rPr>
        <w:rFonts w:hint="default"/>
        <w:lang w:val="es-ES" w:eastAsia="en-US" w:bidi="ar-SA"/>
      </w:rPr>
    </w:lvl>
    <w:lvl w:ilvl="8">
      <w:numFmt w:val="bullet"/>
      <w:lvlText w:val="•"/>
      <w:lvlJc w:val="left"/>
      <w:pPr>
        <w:ind w:left="7776" w:hanging="387"/>
      </w:pPr>
      <w:rPr>
        <w:rFonts w:hint="default"/>
        <w:lang w:val="es-ES" w:eastAsia="en-US" w:bidi="ar-SA"/>
      </w:rPr>
    </w:lvl>
  </w:abstractNum>
  <w:abstractNum w:abstractNumId="2" w15:restartNumberingAfterBreak="0">
    <w:nsid w:val="0DEB32B0"/>
    <w:multiLevelType w:val="hybridMultilevel"/>
    <w:tmpl w:val="9CC49B18"/>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3" w15:restartNumberingAfterBreak="0">
    <w:nsid w:val="331D2D42"/>
    <w:multiLevelType w:val="hybridMultilevel"/>
    <w:tmpl w:val="F1B071AE"/>
    <w:lvl w:ilvl="0" w:tplc="99FAB2DA">
      <w:numFmt w:val="bullet"/>
      <w:lvlText w:val="-"/>
      <w:lvlJc w:val="left"/>
      <w:pPr>
        <w:ind w:left="937" w:hanging="360"/>
      </w:pPr>
      <w:rPr>
        <w:rFonts w:ascii="Times New Roman" w:eastAsia="Times New Roman" w:hAnsi="Times New Roman" w:cs="Times New Roman" w:hint="default"/>
        <w:b/>
        <w:bCs/>
        <w:w w:val="100"/>
        <w:sz w:val="22"/>
        <w:szCs w:val="22"/>
        <w:lang w:val="es-ES" w:eastAsia="en-US" w:bidi="ar-SA"/>
      </w:rPr>
    </w:lvl>
    <w:lvl w:ilvl="1" w:tplc="D63E8E60">
      <w:numFmt w:val="bullet"/>
      <w:lvlText w:val="•"/>
      <w:lvlJc w:val="left"/>
      <w:pPr>
        <w:ind w:left="1828" w:hanging="360"/>
      </w:pPr>
      <w:rPr>
        <w:rFonts w:hint="default"/>
        <w:lang w:val="es-ES" w:eastAsia="en-US" w:bidi="ar-SA"/>
      </w:rPr>
    </w:lvl>
    <w:lvl w:ilvl="2" w:tplc="6FDA9978">
      <w:numFmt w:val="bullet"/>
      <w:lvlText w:val="•"/>
      <w:lvlJc w:val="left"/>
      <w:pPr>
        <w:ind w:left="2717" w:hanging="360"/>
      </w:pPr>
      <w:rPr>
        <w:rFonts w:hint="default"/>
        <w:lang w:val="es-ES" w:eastAsia="en-US" w:bidi="ar-SA"/>
      </w:rPr>
    </w:lvl>
    <w:lvl w:ilvl="3" w:tplc="FA3A2796">
      <w:numFmt w:val="bullet"/>
      <w:lvlText w:val="•"/>
      <w:lvlJc w:val="left"/>
      <w:pPr>
        <w:ind w:left="3605" w:hanging="360"/>
      </w:pPr>
      <w:rPr>
        <w:rFonts w:hint="default"/>
        <w:lang w:val="es-ES" w:eastAsia="en-US" w:bidi="ar-SA"/>
      </w:rPr>
    </w:lvl>
    <w:lvl w:ilvl="4" w:tplc="EC00488E">
      <w:numFmt w:val="bullet"/>
      <w:lvlText w:val="•"/>
      <w:lvlJc w:val="left"/>
      <w:pPr>
        <w:ind w:left="4494" w:hanging="360"/>
      </w:pPr>
      <w:rPr>
        <w:rFonts w:hint="default"/>
        <w:lang w:val="es-ES" w:eastAsia="en-US" w:bidi="ar-SA"/>
      </w:rPr>
    </w:lvl>
    <w:lvl w:ilvl="5" w:tplc="D2045CD6">
      <w:numFmt w:val="bullet"/>
      <w:lvlText w:val="•"/>
      <w:lvlJc w:val="left"/>
      <w:pPr>
        <w:ind w:left="5383" w:hanging="360"/>
      </w:pPr>
      <w:rPr>
        <w:rFonts w:hint="default"/>
        <w:lang w:val="es-ES" w:eastAsia="en-US" w:bidi="ar-SA"/>
      </w:rPr>
    </w:lvl>
    <w:lvl w:ilvl="6" w:tplc="F15AB932">
      <w:numFmt w:val="bullet"/>
      <w:lvlText w:val="•"/>
      <w:lvlJc w:val="left"/>
      <w:pPr>
        <w:ind w:left="6271" w:hanging="360"/>
      </w:pPr>
      <w:rPr>
        <w:rFonts w:hint="default"/>
        <w:lang w:val="es-ES" w:eastAsia="en-US" w:bidi="ar-SA"/>
      </w:rPr>
    </w:lvl>
    <w:lvl w:ilvl="7" w:tplc="2C12F756">
      <w:numFmt w:val="bullet"/>
      <w:lvlText w:val="•"/>
      <w:lvlJc w:val="left"/>
      <w:pPr>
        <w:ind w:left="7160" w:hanging="360"/>
      </w:pPr>
      <w:rPr>
        <w:rFonts w:hint="default"/>
        <w:lang w:val="es-ES" w:eastAsia="en-US" w:bidi="ar-SA"/>
      </w:rPr>
    </w:lvl>
    <w:lvl w:ilvl="8" w:tplc="573E40F0">
      <w:numFmt w:val="bullet"/>
      <w:lvlText w:val="•"/>
      <w:lvlJc w:val="left"/>
      <w:pPr>
        <w:ind w:left="8049" w:hanging="360"/>
      </w:pPr>
      <w:rPr>
        <w:rFonts w:hint="default"/>
        <w:lang w:val="es-ES" w:eastAsia="en-US" w:bidi="ar-SA"/>
      </w:rPr>
    </w:lvl>
  </w:abstractNum>
  <w:abstractNum w:abstractNumId="4" w15:restartNumberingAfterBreak="0">
    <w:nsid w:val="33202219"/>
    <w:multiLevelType w:val="multilevel"/>
    <w:tmpl w:val="809A138E"/>
    <w:lvl w:ilvl="0">
      <w:start w:val="1"/>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484" w:hanging="1440"/>
      </w:pPr>
      <w:rPr>
        <w:rFonts w:hint="default"/>
      </w:rPr>
    </w:lvl>
  </w:abstractNum>
  <w:abstractNum w:abstractNumId="5" w15:restartNumberingAfterBreak="0">
    <w:nsid w:val="41E11D9B"/>
    <w:multiLevelType w:val="hybridMultilevel"/>
    <w:tmpl w:val="12BAE12E"/>
    <w:lvl w:ilvl="0" w:tplc="308E0276">
      <w:numFmt w:val="bullet"/>
      <w:lvlText w:val="-"/>
      <w:lvlJc w:val="left"/>
      <w:pPr>
        <w:ind w:left="937" w:hanging="360"/>
      </w:pPr>
      <w:rPr>
        <w:rFonts w:ascii="Times New Roman" w:eastAsia="Times New Roman" w:hAnsi="Times New Roman" w:cs="Times New Roman" w:hint="default"/>
        <w:b/>
        <w:bCs/>
        <w:w w:val="100"/>
        <w:sz w:val="22"/>
        <w:szCs w:val="22"/>
        <w:lang w:val="es-ES" w:eastAsia="en-US" w:bidi="ar-SA"/>
      </w:rPr>
    </w:lvl>
    <w:lvl w:ilvl="1" w:tplc="DD7C89E6">
      <w:numFmt w:val="bullet"/>
      <w:lvlText w:val="•"/>
      <w:lvlJc w:val="left"/>
      <w:pPr>
        <w:ind w:left="1828" w:hanging="360"/>
      </w:pPr>
      <w:rPr>
        <w:rFonts w:hint="default"/>
        <w:lang w:val="es-ES" w:eastAsia="en-US" w:bidi="ar-SA"/>
      </w:rPr>
    </w:lvl>
    <w:lvl w:ilvl="2" w:tplc="B992B496">
      <w:numFmt w:val="bullet"/>
      <w:lvlText w:val="•"/>
      <w:lvlJc w:val="left"/>
      <w:pPr>
        <w:ind w:left="2717" w:hanging="360"/>
      </w:pPr>
      <w:rPr>
        <w:rFonts w:hint="default"/>
        <w:lang w:val="es-ES" w:eastAsia="en-US" w:bidi="ar-SA"/>
      </w:rPr>
    </w:lvl>
    <w:lvl w:ilvl="3" w:tplc="6D1A0DF4">
      <w:numFmt w:val="bullet"/>
      <w:lvlText w:val="•"/>
      <w:lvlJc w:val="left"/>
      <w:pPr>
        <w:ind w:left="3605" w:hanging="360"/>
      </w:pPr>
      <w:rPr>
        <w:rFonts w:hint="default"/>
        <w:lang w:val="es-ES" w:eastAsia="en-US" w:bidi="ar-SA"/>
      </w:rPr>
    </w:lvl>
    <w:lvl w:ilvl="4" w:tplc="96CEDA2C">
      <w:numFmt w:val="bullet"/>
      <w:lvlText w:val="•"/>
      <w:lvlJc w:val="left"/>
      <w:pPr>
        <w:ind w:left="4494" w:hanging="360"/>
      </w:pPr>
      <w:rPr>
        <w:rFonts w:hint="default"/>
        <w:lang w:val="es-ES" w:eastAsia="en-US" w:bidi="ar-SA"/>
      </w:rPr>
    </w:lvl>
    <w:lvl w:ilvl="5" w:tplc="562C531E">
      <w:numFmt w:val="bullet"/>
      <w:lvlText w:val="•"/>
      <w:lvlJc w:val="left"/>
      <w:pPr>
        <w:ind w:left="5383" w:hanging="360"/>
      </w:pPr>
      <w:rPr>
        <w:rFonts w:hint="default"/>
        <w:lang w:val="es-ES" w:eastAsia="en-US" w:bidi="ar-SA"/>
      </w:rPr>
    </w:lvl>
    <w:lvl w:ilvl="6" w:tplc="3DA44C32">
      <w:numFmt w:val="bullet"/>
      <w:lvlText w:val="•"/>
      <w:lvlJc w:val="left"/>
      <w:pPr>
        <w:ind w:left="6271" w:hanging="360"/>
      </w:pPr>
      <w:rPr>
        <w:rFonts w:hint="default"/>
        <w:lang w:val="es-ES" w:eastAsia="en-US" w:bidi="ar-SA"/>
      </w:rPr>
    </w:lvl>
    <w:lvl w:ilvl="7" w:tplc="AEFA44F4">
      <w:numFmt w:val="bullet"/>
      <w:lvlText w:val="•"/>
      <w:lvlJc w:val="left"/>
      <w:pPr>
        <w:ind w:left="7160" w:hanging="360"/>
      </w:pPr>
      <w:rPr>
        <w:rFonts w:hint="default"/>
        <w:lang w:val="es-ES" w:eastAsia="en-US" w:bidi="ar-SA"/>
      </w:rPr>
    </w:lvl>
    <w:lvl w:ilvl="8" w:tplc="CAA0E0FA">
      <w:numFmt w:val="bullet"/>
      <w:lvlText w:val="•"/>
      <w:lvlJc w:val="left"/>
      <w:pPr>
        <w:ind w:left="8049" w:hanging="360"/>
      </w:pPr>
      <w:rPr>
        <w:rFonts w:hint="default"/>
        <w:lang w:val="es-ES" w:eastAsia="en-US" w:bidi="ar-SA"/>
      </w:rPr>
    </w:lvl>
  </w:abstractNum>
  <w:abstractNum w:abstractNumId="6" w15:restartNumberingAfterBreak="0">
    <w:nsid w:val="462D77D4"/>
    <w:multiLevelType w:val="hybridMultilevel"/>
    <w:tmpl w:val="90E2D202"/>
    <w:lvl w:ilvl="0" w:tplc="34DC57B6">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55DC3B2C">
      <w:numFmt w:val="bullet"/>
      <w:lvlText w:val=""/>
      <w:lvlJc w:val="left"/>
      <w:pPr>
        <w:ind w:left="837" w:hanging="360"/>
      </w:pPr>
      <w:rPr>
        <w:rFonts w:ascii="Symbol" w:eastAsia="Symbol" w:hAnsi="Symbol" w:cs="Symbol" w:hint="default"/>
        <w:w w:val="100"/>
        <w:sz w:val="22"/>
        <w:szCs w:val="22"/>
        <w:lang w:val="es-ES" w:eastAsia="en-US" w:bidi="ar-SA"/>
      </w:rPr>
    </w:lvl>
    <w:lvl w:ilvl="2" w:tplc="60B21FC2">
      <w:numFmt w:val="bullet"/>
      <w:lvlText w:val="•"/>
      <w:lvlJc w:val="left"/>
      <w:pPr>
        <w:ind w:left="1827" w:hanging="360"/>
      </w:pPr>
      <w:rPr>
        <w:rFonts w:hint="default"/>
        <w:lang w:val="es-ES" w:eastAsia="en-US" w:bidi="ar-SA"/>
      </w:rPr>
    </w:lvl>
    <w:lvl w:ilvl="3" w:tplc="DCD68186">
      <w:numFmt w:val="bullet"/>
      <w:lvlText w:val="•"/>
      <w:lvlJc w:val="left"/>
      <w:pPr>
        <w:ind w:left="2814" w:hanging="360"/>
      </w:pPr>
      <w:rPr>
        <w:rFonts w:hint="default"/>
        <w:lang w:val="es-ES" w:eastAsia="en-US" w:bidi="ar-SA"/>
      </w:rPr>
    </w:lvl>
    <w:lvl w:ilvl="4" w:tplc="810288D4">
      <w:numFmt w:val="bullet"/>
      <w:lvlText w:val="•"/>
      <w:lvlJc w:val="left"/>
      <w:pPr>
        <w:ind w:left="3802" w:hanging="360"/>
      </w:pPr>
      <w:rPr>
        <w:rFonts w:hint="default"/>
        <w:lang w:val="es-ES" w:eastAsia="en-US" w:bidi="ar-SA"/>
      </w:rPr>
    </w:lvl>
    <w:lvl w:ilvl="5" w:tplc="B758464E">
      <w:numFmt w:val="bullet"/>
      <w:lvlText w:val="•"/>
      <w:lvlJc w:val="left"/>
      <w:pPr>
        <w:ind w:left="4789" w:hanging="360"/>
      </w:pPr>
      <w:rPr>
        <w:rFonts w:hint="default"/>
        <w:lang w:val="es-ES" w:eastAsia="en-US" w:bidi="ar-SA"/>
      </w:rPr>
    </w:lvl>
    <w:lvl w:ilvl="6" w:tplc="AB1E4E06">
      <w:numFmt w:val="bullet"/>
      <w:lvlText w:val="•"/>
      <w:lvlJc w:val="left"/>
      <w:pPr>
        <w:ind w:left="5776" w:hanging="360"/>
      </w:pPr>
      <w:rPr>
        <w:rFonts w:hint="default"/>
        <w:lang w:val="es-ES" w:eastAsia="en-US" w:bidi="ar-SA"/>
      </w:rPr>
    </w:lvl>
    <w:lvl w:ilvl="7" w:tplc="94CA70A2">
      <w:numFmt w:val="bullet"/>
      <w:lvlText w:val="•"/>
      <w:lvlJc w:val="left"/>
      <w:pPr>
        <w:ind w:left="6764" w:hanging="360"/>
      </w:pPr>
      <w:rPr>
        <w:rFonts w:hint="default"/>
        <w:lang w:val="es-ES" w:eastAsia="en-US" w:bidi="ar-SA"/>
      </w:rPr>
    </w:lvl>
    <w:lvl w:ilvl="8" w:tplc="7C6A94E6">
      <w:numFmt w:val="bullet"/>
      <w:lvlText w:val="•"/>
      <w:lvlJc w:val="left"/>
      <w:pPr>
        <w:ind w:left="7751" w:hanging="360"/>
      </w:pPr>
      <w:rPr>
        <w:rFonts w:hint="default"/>
        <w:lang w:val="es-ES" w:eastAsia="en-US" w:bidi="ar-SA"/>
      </w:rPr>
    </w:lvl>
  </w:abstractNum>
  <w:abstractNum w:abstractNumId="7" w15:restartNumberingAfterBreak="0">
    <w:nsid w:val="5BEF2DF2"/>
    <w:multiLevelType w:val="multilevel"/>
    <w:tmpl w:val="D6A29262"/>
    <w:lvl w:ilvl="0">
      <w:start w:val="1"/>
      <w:numFmt w:val="decimal"/>
      <w:lvlText w:val="%1."/>
      <w:lvlJc w:val="left"/>
      <w:pPr>
        <w:ind w:left="438" w:hanging="221"/>
      </w:pPr>
      <w:rPr>
        <w:rFonts w:ascii="Times New Roman" w:eastAsia="Times New Roman" w:hAnsi="Times New Roman" w:cs="Times New Roman" w:hint="default"/>
        <w:b/>
        <w:bCs/>
        <w:w w:val="100"/>
        <w:sz w:val="22"/>
        <w:szCs w:val="22"/>
        <w:lang w:val="es-ES" w:eastAsia="en-US" w:bidi="ar-SA"/>
      </w:rPr>
    </w:lvl>
    <w:lvl w:ilvl="1">
      <w:start w:val="1"/>
      <w:numFmt w:val="decimal"/>
      <w:lvlText w:val="%1.%2."/>
      <w:lvlJc w:val="left"/>
      <w:pPr>
        <w:ind w:left="387" w:hanging="387"/>
      </w:pPr>
      <w:rPr>
        <w:rFonts w:ascii="Times New Roman" w:eastAsia="Times New Roman" w:hAnsi="Times New Roman" w:cs="Times New Roman" w:hint="default"/>
        <w:b/>
        <w:bCs/>
        <w:w w:val="100"/>
        <w:sz w:val="22"/>
        <w:szCs w:val="22"/>
        <w:lang w:val="es-ES" w:eastAsia="en-US" w:bidi="ar-SA"/>
      </w:rPr>
    </w:lvl>
    <w:lvl w:ilvl="2">
      <w:numFmt w:val="bullet"/>
      <w:lvlText w:val=""/>
      <w:lvlJc w:val="left"/>
      <w:pPr>
        <w:ind w:left="937" w:hanging="360"/>
      </w:pPr>
      <w:rPr>
        <w:rFonts w:ascii="Symbol" w:eastAsia="Symbol" w:hAnsi="Symbol" w:cs="Symbol" w:hint="default"/>
        <w:w w:val="100"/>
        <w:sz w:val="22"/>
        <w:szCs w:val="22"/>
        <w:lang w:val="es-ES" w:eastAsia="en-US" w:bidi="ar-SA"/>
      </w:rPr>
    </w:lvl>
    <w:lvl w:ilvl="3">
      <w:numFmt w:val="bullet"/>
      <w:lvlText w:val="•"/>
      <w:lvlJc w:val="left"/>
      <w:pPr>
        <w:ind w:left="2050" w:hanging="360"/>
      </w:pPr>
      <w:rPr>
        <w:rFonts w:hint="default"/>
        <w:lang w:val="es-ES" w:eastAsia="en-US" w:bidi="ar-SA"/>
      </w:rPr>
    </w:lvl>
    <w:lvl w:ilvl="4">
      <w:numFmt w:val="bullet"/>
      <w:lvlText w:val="•"/>
      <w:lvlJc w:val="left"/>
      <w:pPr>
        <w:ind w:left="3161" w:hanging="360"/>
      </w:pPr>
      <w:rPr>
        <w:rFonts w:hint="default"/>
        <w:lang w:val="es-ES" w:eastAsia="en-US" w:bidi="ar-SA"/>
      </w:rPr>
    </w:lvl>
    <w:lvl w:ilvl="5">
      <w:numFmt w:val="bullet"/>
      <w:lvlText w:val="•"/>
      <w:lvlJc w:val="left"/>
      <w:pPr>
        <w:ind w:left="4272" w:hanging="360"/>
      </w:pPr>
      <w:rPr>
        <w:rFonts w:hint="default"/>
        <w:lang w:val="es-ES" w:eastAsia="en-US" w:bidi="ar-SA"/>
      </w:rPr>
    </w:lvl>
    <w:lvl w:ilvl="6">
      <w:numFmt w:val="bullet"/>
      <w:lvlText w:val="•"/>
      <w:lvlJc w:val="left"/>
      <w:pPr>
        <w:ind w:left="5383" w:hanging="360"/>
      </w:pPr>
      <w:rPr>
        <w:rFonts w:hint="default"/>
        <w:lang w:val="es-ES" w:eastAsia="en-US" w:bidi="ar-SA"/>
      </w:rPr>
    </w:lvl>
    <w:lvl w:ilvl="7">
      <w:numFmt w:val="bullet"/>
      <w:lvlText w:val="•"/>
      <w:lvlJc w:val="left"/>
      <w:pPr>
        <w:ind w:left="6494" w:hanging="360"/>
      </w:pPr>
      <w:rPr>
        <w:rFonts w:hint="default"/>
        <w:lang w:val="es-ES" w:eastAsia="en-US" w:bidi="ar-SA"/>
      </w:rPr>
    </w:lvl>
    <w:lvl w:ilvl="8">
      <w:numFmt w:val="bullet"/>
      <w:lvlText w:val="•"/>
      <w:lvlJc w:val="left"/>
      <w:pPr>
        <w:ind w:left="7604" w:hanging="360"/>
      </w:pPr>
      <w:rPr>
        <w:rFonts w:hint="default"/>
        <w:lang w:val="es-ES" w:eastAsia="en-US" w:bidi="ar-SA"/>
      </w:rPr>
    </w:lvl>
  </w:abstractNum>
  <w:abstractNum w:abstractNumId="8" w15:restartNumberingAfterBreak="0">
    <w:nsid w:val="5C5D184D"/>
    <w:multiLevelType w:val="hybridMultilevel"/>
    <w:tmpl w:val="CCF465F8"/>
    <w:lvl w:ilvl="0" w:tplc="5E126BDC">
      <w:numFmt w:val="bullet"/>
      <w:lvlText w:val=""/>
      <w:lvlJc w:val="left"/>
      <w:pPr>
        <w:ind w:left="837" w:hanging="360"/>
      </w:pPr>
      <w:rPr>
        <w:rFonts w:ascii="Symbol" w:eastAsia="Symbol" w:hAnsi="Symbol" w:cs="Symbol" w:hint="default"/>
        <w:w w:val="100"/>
        <w:sz w:val="22"/>
        <w:szCs w:val="22"/>
        <w:lang w:val="es-ES" w:eastAsia="en-US" w:bidi="ar-SA"/>
      </w:rPr>
    </w:lvl>
    <w:lvl w:ilvl="1" w:tplc="44689FC8">
      <w:numFmt w:val="bullet"/>
      <w:lvlText w:val="•"/>
      <w:lvlJc w:val="left"/>
      <w:pPr>
        <w:ind w:left="1728" w:hanging="360"/>
      </w:pPr>
      <w:rPr>
        <w:rFonts w:hint="default"/>
        <w:lang w:val="es-ES" w:eastAsia="en-US" w:bidi="ar-SA"/>
      </w:rPr>
    </w:lvl>
    <w:lvl w:ilvl="2" w:tplc="436AB592">
      <w:numFmt w:val="bullet"/>
      <w:lvlText w:val="•"/>
      <w:lvlJc w:val="left"/>
      <w:pPr>
        <w:ind w:left="2617" w:hanging="360"/>
      </w:pPr>
      <w:rPr>
        <w:rFonts w:hint="default"/>
        <w:lang w:val="es-ES" w:eastAsia="en-US" w:bidi="ar-SA"/>
      </w:rPr>
    </w:lvl>
    <w:lvl w:ilvl="3" w:tplc="464C5242">
      <w:numFmt w:val="bullet"/>
      <w:lvlText w:val="•"/>
      <w:lvlJc w:val="left"/>
      <w:pPr>
        <w:ind w:left="3505" w:hanging="360"/>
      </w:pPr>
      <w:rPr>
        <w:rFonts w:hint="default"/>
        <w:lang w:val="es-ES" w:eastAsia="en-US" w:bidi="ar-SA"/>
      </w:rPr>
    </w:lvl>
    <w:lvl w:ilvl="4" w:tplc="1616C654">
      <w:numFmt w:val="bullet"/>
      <w:lvlText w:val="•"/>
      <w:lvlJc w:val="left"/>
      <w:pPr>
        <w:ind w:left="4394" w:hanging="360"/>
      </w:pPr>
      <w:rPr>
        <w:rFonts w:hint="default"/>
        <w:lang w:val="es-ES" w:eastAsia="en-US" w:bidi="ar-SA"/>
      </w:rPr>
    </w:lvl>
    <w:lvl w:ilvl="5" w:tplc="027CCBF8">
      <w:numFmt w:val="bullet"/>
      <w:lvlText w:val="•"/>
      <w:lvlJc w:val="left"/>
      <w:pPr>
        <w:ind w:left="5283" w:hanging="360"/>
      </w:pPr>
      <w:rPr>
        <w:rFonts w:hint="default"/>
        <w:lang w:val="es-ES" w:eastAsia="en-US" w:bidi="ar-SA"/>
      </w:rPr>
    </w:lvl>
    <w:lvl w:ilvl="6" w:tplc="85E62750">
      <w:numFmt w:val="bullet"/>
      <w:lvlText w:val="•"/>
      <w:lvlJc w:val="left"/>
      <w:pPr>
        <w:ind w:left="6171" w:hanging="360"/>
      </w:pPr>
      <w:rPr>
        <w:rFonts w:hint="default"/>
        <w:lang w:val="es-ES" w:eastAsia="en-US" w:bidi="ar-SA"/>
      </w:rPr>
    </w:lvl>
    <w:lvl w:ilvl="7" w:tplc="75D6159C">
      <w:numFmt w:val="bullet"/>
      <w:lvlText w:val="•"/>
      <w:lvlJc w:val="left"/>
      <w:pPr>
        <w:ind w:left="7060" w:hanging="360"/>
      </w:pPr>
      <w:rPr>
        <w:rFonts w:hint="default"/>
        <w:lang w:val="es-ES" w:eastAsia="en-US" w:bidi="ar-SA"/>
      </w:rPr>
    </w:lvl>
    <w:lvl w:ilvl="8" w:tplc="70F0FF92">
      <w:numFmt w:val="bullet"/>
      <w:lvlText w:val="•"/>
      <w:lvlJc w:val="left"/>
      <w:pPr>
        <w:ind w:left="7949" w:hanging="360"/>
      </w:pPr>
      <w:rPr>
        <w:rFonts w:hint="default"/>
        <w:lang w:val="es-ES" w:eastAsia="en-US" w:bidi="ar-SA"/>
      </w:rPr>
    </w:lvl>
  </w:abstractNum>
  <w:abstractNum w:abstractNumId="9" w15:restartNumberingAfterBreak="0">
    <w:nsid w:val="5E105392"/>
    <w:multiLevelType w:val="hybridMultilevel"/>
    <w:tmpl w:val="9B4C4CF4"/>
    <w:lvl w:ilvl="0" w:tplc="8092E94A">
      <w:numFmt w:val="bullet"/>
      <w:lvlText w:val=""/>
      <w:lvlJc w:val="left"/>
      <w:pPr>
        <w:ind w:left="837" w:hanging="360"/>
      </w:pPr>
      <w:rPr>
        <w:rFonts w:ascii="Symbol" w:eastAsia="Symbol" w:hAnsi="Symbol" w:cs="Symbol" w:hint="default"/>
        <w:w w:val="100"/>
        <w:sz w:val="22"/>
        <w:szCs w:val="22"/>
        <w:lang w:val="es-ES" w:eastAsia="en-US" w:bidi="ar-SA"/>
      </w:rPr>
    </w:lvl>
    <w:lvl w:ilvl="1" w:tplc="5E844702">
      <w:numFmt w:val="bullet"/>
      <w:lvlText w:val="•"/>
      <w:lvlJc w:val="left"/>
      <w:pPr>
        <w:ind w:left="1728" w:hanging="360"/>
      </w:pPr>
      <w:rPr>
        <w:rFonts w:hint="default"/>
        <w:lang w:val="es-ES" w:eastAsia="en-US" w:bidi="ar-SA"/>
      </w:rPr>
    </w:lvl>
    <w:lvl w:ilvl="2" w:tplc="78027F64">
      <w:numFmt w:val="bullet"/>
      <w:lvlText w:val="•"/>
      <w:lvlJc w:val="left"/>
      <w:pPr>
        <w:ind w:left="2617" w:hanging="360"/>
      </w:pPr>
      <w:rPr>
        <w:rFonts w:hint="default"/>
        <w:lang w:val="es-ES" w:eastAsia="en-US" w:bidi="ar-SA"/>
      </w:rPr>
    </w:lvl>
    <w:lvl w:ilvl="3" w:tplc="A80A1D12">
      <w:numFmt w:val="bullet"/>
      <w:lvlText w:val="•"/>
      <w:lvlJc w:val="left"/>
      <w:pPr>
        <w:ind w:left="3505" w:hanging="360"/>
      </w:pPr>
      <w:rPr>
        <w:rFonts w:hint="default"/>
        <w:lang w:val="es-ES" w:eastAsia="en-US" w:bidi="ar-SA"/>
      </w:rPr>
    </w:lvl>
    <w:lvl w:ilvl="4" w:tplc="B81ED660">
      <w:numFmt w:val="bullet"/>
      <w:lvlText w:val="•"/>
      <w:lvlJc w:val="left"/>
      <w:pPr>
        <w:ind w:left="4394" w:hanging="360"/>
      </w:pPr>
      <w:rPr>
        <w:rFonts w:hint="default"/>
        <w:lang w:val="es-ES" w:eastAsia="en-US" w:bidi="ar-SA"/>
      </w:rPr>
    </w:lvl>
    <w:lvl w:ilvl="5" w:tplc="D44863D8">
      <w:numFmt w:val="bullet"/>
      <w:lvlText w:val="•"/>
      <w:lvlJc w:val="left"/>
      <w:pPr>
        <w:ind w:left="5283" w:hanging="360"/>
      </w:pPr>
      <w:rPr>
        <w:rFonts w:hint="default"/>
        <w:lang w:val="es-ES" w:eastAsia="en-US" w:bidi="ar-SA"/>
      </w:rPr>
    </w:lvl>
    <w:lvl w:ilvl="6" w:tplc="CCB838EA">
      <w:numFmt w:val="bullet"/>
      <w:lvlText w:val="•"/>
      <w:lvlJc w:val="left"/>
      <w:pPr>
        <w:ind w:left="6171" w:hanging="360"/>
      </w:pPr>
      <w:rPr>
        <w:rFonts w:hint="default"/>
        <w:lang w:val="es-ES" w:eastAsia="en-US" w:bidi="ar-SA"/>
      </w:rPr>
    </w:lvl>
    <w:lvl w:ilvl="7" w:tplc="DA7A25C4">
      <w:numFmt w:val="bullet"/>
      <w:lvlText w:val="•"/>
      <w:lvlJc w:val="left"/>
      <w:pPr>
        <w:ind w:left="7060" w:hanging="360"/>
      </w:pPr>
      <w:rPr>
        <w:rFonts w:hint="default"/>
        <w:lang w:val="es-ES" w:eastAsia="en-US" w:bidi="ar-SA"/>
      </w:rPr>
    </w:lvl>
    <w:lvl w:ilvl="8" w:tplc="53C4DC98">
      <w:numFmt w:val="bullet"/>
      <w:lvlText w:val="•"/>
      <w:lvlJc w:val="left"/>
      <w:pPr>
        <w:ind w:left="7949" w:hanging="360"/>
      </w:pPr>
      <w:rPr>
        <w:rFonts w:hint="default"/>
        <w:lang w:val="es-ES" w:eastAsia="en-US" w:bidi="ar-SA"/>
      </w:rPr>
    </w:lvl>
  </w:abstractNum>
  <w:abstractNum w:abstractNumId="10" w15:restartNumberingAfterBreak="0">
    <w:nsid w:val="5E4B2699"/>
    <w:multiLevelType w:val="hybridMultilevel"/>
    <w:tmpl w:val="D0A6E7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EBE58CF"/>
    <w:multiLevelType w:val="hybridMultilevel"/>
    <w:tmpl w:val="A13AC97E"/>
    <w:lvl w:ilvl="0" w:tplc="8BE41DDA">
      <w:start w:val="1"/>
      <w:numFmt w:val="decimal"/>
      <w:lvlText w:val="%1."/>
      <w:lvlJc w:val="left"/>
      <w:pPr>
        <w:ind w:left="837" w:hanging="360"/>
      </w:pPr>
      <w:rPr>
        <w:rFonts w:ascii="Times New Roman" w:eastAsia="Times New Roman" w:hAnsi="Times New Roman" w:cs="Times New Roman" w:hint="default"/>
        <w:b/>
        <w:bCs/>
        <w:w w:val="100"/>
        <w:sz w:val="22"/>
        <w:szCs w:val="22"/>
        <w:lang w:val="es-ES" w:eastAsia="en-US" w:bidi="ar-SA"/>
      </w:rPr>
    </w:lvl>
    <w:lvl w:ilvl="1" w:tplc="BCDE317E">
      <w:numFmt w:val="bullet"/>
      <w:lvlText w:val="•"/>
      <w:lvlJc w:val="left"/>
      <w:pPr>
        <w:ind w:left="1728" w:hanging="360"/>
      </w:pPr>
      <w:rPr>
        <w:rFonts w:hint="default"/>
        <w:lang w:val="es-ES" w:eastAsia="en-US" w:bidi="ar-SA"/>
      </w:rPr>
    </w:lvl>
    <w:lvl w:ilvl="2" w:tplc="3E689ABE">
      <w:numFmt w:val="bullet"/>
      <w:lvlText w:val="•"/>
      <w:lvlJc w:val="left"/>
      <w:pPr>
        <w:ind w:left="2617" w:hanging="360"/>
      </w:pPr>
      <w:rPr>
        <w:rFonts w:hint="default"/>
        <w:lang w:val="es-ES" w:eastAsia="en-US" w:bidi="ar-SA"/>
      </w:rPr>
    </w:lvl>
    <w:lvl w:ilvl="3" w:tplc="DFD69352">
      <w:numFmt w:val="bullet"/>
      <w:lvlText w:val="•"/>
      <w:lvlJc w:val="left"/>
      <w:pPr>
        <w:ind w:left="3505" w:hanging="360"/>
      </w:pPr>
      <w:rPr>
        <w:rFonts w:hint="default"/>
        <w:lang w:val="es-ES" w:eastAsia="en-US" w:bidi="ar-SA"/>
      </w:rPr>
    </w:lvl>
    <w:lvl w:ilvl="4" w:tplc="2D50E036">
      <w:numFmt w:val="bullet"/>
      <w:lvlText w:val="•"/>
      <w:lvlJc w:val="left"/>
      <w:pPr>
        <w:ind w:left="4394" w:hanging="360"/>
      </w:pPr>
      <w:rPr>
        <w:rFonts w:hint="default"/>
        <w:lang w:val="es-ES" w:eastAsia="en-US" w:bidi="ar-SA"/>
      </w:rPr>
    </w:lvl>
    <w:lvl w:ilvl="5" w:tplc="287EB0A0">
      <w:numFmt w:val="bullet"/>
      <w:lvlText w:val="•"/>
      <w:lvlJc w:val="left"/>
      <w:pPr>
        <w:ind w:left="5283" w:hanging="360"/>
      </w:pPr>
      <w:rPr>
        <w:rFonts w:hint="default"/>
        <w:lang w:val="es-ES" w:eastAsia="en-US" w:bidi="ar-SA"/>
      </w:rPr>
    </w:lvl>
    <w:lvl w:ilvl="6" w:tplc="6AA23134">
      <w:numFmt w:val="bullet"/>
      <w:lvlText w:val="•"/>
      <w:lvlJc w:val="left"/>
      <w:pPr>
        <w:ind w:left="6171" w:hanging="360"/>
      </w:pPr>
      <w:rPr>
        <w:rFonts w:hint="default"/>
        <w:lang w:val="es-ES" w:eastAsia="en-US" w:bidi="ar-SA"/>
      </w:rPr>
    </w:lvl>
    <w:lvl w:ilvl="7" w:tplc="19064A10">
      <w:numFmt w:val="bullet"/>
      <w:lvlText w:val="•"/>
      <w:lvlJc w:val="left"/>
      <w:pPr>
        <w:ind w:left="7060" w:hanging="360"/>
      </w:pPr>
      <w:rPr>
        <w:rFonts w:hint="default"/>
        <w:lang w:val="es-ES" w:eastAsia="en-US" w:bidi="ar-SA"/>
      </w:rPr>
    </w:lvl>
    <w:lvl w:ilvl="8" w:tplc="DB9A444E">
      <w:numFmt w:val="bullet"/>
      <w:lvlText w:val="•"/>
      <w:lvlJc w:val="left"/>
      <w:pPr>
        <w:ind w:left="7949" w:hanging="360"/>
      </w:pPr>
      <w:rPr>
        <w:rFonts w:hint="default"/>
        <w:lang w:val="es-ES" w:eastAsia="en-US" w:bidi="ar-SA"/>
      </w:rPr>
    </w:lvl>
  </w:abstractNum>
  <w:abstractNum w:abstractNumId="12" w15:restartNumberingAfterBreak="0">
    <w:nsid w:val="69787547"/>
    <w:multiLevelType w:val="hybridMultilevel"/>
    <w:tmpl w:val="FF5E77DA"/>
    <w:lvl w:ilvl="0" w:tplc="70969570">
      <w:numFmt w:val="bullet"/>
      <w:lvlText w:val="-"/>
      <w:lvlJc w:val="left"/>
      <w:pPr>
        <w:ind w:left="837" w:hanging="360"/>
      </w:pPr>
      <w:rPr>
        <w:rFonts w:ascii="Times New Roman" w:eastAsia="Times New Roman" w:hAnsi="Times New Roman" w:cs="Times New Roman" w:hint="default"/>
        <w:w w:val="100"/>
        <w:sz w:val="22"/>
        <w:szCs w:val="22"/>
        <w:lang w:val="es-ES" w:eastAsia="en-US" w:bidi="ar-SA"/>
      </w:rPr>
    </w:lvl>
    <w:lvl w:ilvl="1" w:tplc="78D29AFA">
      <w:numFmt w:val="bullet"/>
      <w:lvlText w:val="•"/>
      <w:lvlJc w:val="left"/>
      <w:pPr>
        <w:ind w:left="1728" w:hanging="360"/>
      </w:pPr>
      <w:rPr>
        <w:rFonts w:hint="default"/>
        <w:lang w:val="es-ES" w:eastAsia="en-US" w:bidi="ar-SA"/>
      </w:rPr>
    </w:lvl>
    <w:lvl w:ilvl="2" w:tplc="1354DB58">
      <w:numFmt w:val="bullet"/>
      <w:lvlText w:val="•"/>
      <w:lvlJc w:val="left"/>
      <w:pPr>
        <w:ind w:left="2617" w:hanging="360"/>
      </w:pPr>
      <w:rPr>
        <w:rFonts w:hint="default"/>
        <w:lang w:val="es-ES" w:eastAsia="en-US" w:bidi="ar-SA"/>
      </w:rPr>
    </w:lvl>
    <w:lvl w:ilvl="3" w:tplc="5F9EBF16">
      <w:numFmt w:val="bullet"/>
      <w:lvlText w:val="•"/>
      <w:lvlJc w:val="left"/>
      <w:pPr>
        <w:ind w:left="3505" w:hanging="360"/>
      </w:pPr>
      <w:rPr>
        <w:rFonts w:hint="default"/>
        <w:lang w:val="es-ES" w:eastAsia="en-US" w:bidi="ar-SA"/>
      </w:rPr>
    </w:lvl>
    <w:lvl w:ilvl="4" w:tplc="44B2C8BA">
      <w:numFmt w:val="bullet"/>
      <w:lvlText w:val="•"/>
      <w:lvlJc w:val="left"/>
      <w:pPr>
        <w:ind w:left="4394" w:hanging="360"/>
      </w:pPr>
      <w:rPr>
        <w:rFonts w:hint="default"/>
        <w:lang w:val="es-ES" w:eastAsia="en-US" w:bidi="ar-SA"/>
      </w:rPr>
    </w:lvl>
    <w:lvl w:ilvl="5" w:tplc="25F21374">
      <w:numFmt w:val="bullet"/>
      <w:lvlText w:val="•"/>
      <w:lvlJc w:val="left"/>
      <w:pPr>
        <w:ind w:left="5283" w:hanging="360"/>
      </w:pPr>
      <w:rPr>
        <w:rFonts w:hint="default"/>
        <w:lang w:val="es-ES" w:eastAsia="en-US" w:bidi="ar-SA"/>
      </w:rPr>
    </w:lvl>
    <w:lvl w:ilvl="6" w:tplc="A33228D0">
      <w:numFmt w:val="bullet"/>
      <w:lvlText w:val="•"/>
      <w:lvlJc w:val="left"/>
      <w:pPr>
        <w:ind w:left="6171" w:hanging="360"/>
      </w:pPr>
      <w:rPr>
        <w:rFonts w:hint="default"/>
        <w:lang w:val="es-ES" w:eastAsia="en-US" w:bidi="ar-SA"/>
      </w:rPr>
    </w:lvl>
    <w:lvl w:ilvl="7" w:tplc="159C7004">
      <w:numFmt w:val="bullet"/>
      <w:lvlText w:val="•"/>
      <w:lvlJc w:val="left"/>
      <w:pPr>
        <w:ind w:left="7060" w:hanging="360"/>
      </w:pPr>
      <w:rPr>
        <w:rFonts w:hint="default"/>
        <w:lang w:val="es-ES" w:eastAsia="en-US" w:bidi="ar-SA"/>
      </w:rPr>
    </w:lvl>
    <w:lvl w:ilvl="8" w:tplc="B9020E86">
      <w:numFmt w:val="bullet"/>
      <w:lvlText w:val="•"/>
      <w:lvlJc w:val="left"/>
      <w:pPr>
        <w:ind w:left="7949" w:hanging="360"/>
      </w:pPr>
      <w:rPr>
        <w:rFonts w:hint="default"/>
        <w:lang w:val="es-ES" w:eastAsia="en-US" w:bidi="ar-SA"/>
      </w:rPr>
    </w:lvl>
  </w:abstractNum>
  <w:abstractNum w:abstractNumId="13" w15:restartNumberingAfterBreak="0">
    <w:nsid w:val="6BDC2430"/>
    <w:multiLevelType w:val="hybridMultilevel"/>
    <w:tmpl w:val="0FF0B6B6"/>
    <w:lvl w:ilvl="0" w:tplc="0B480600">
      <w:start w:val="7"/>
      <w:numFmt w:val="decimal"/>
      <w:lvlText w:val="%1."/>
      <w:lvlJc w:val="left"/>
      <w:pPr>
        <w:ind w:left="438" w:hanging="221"/>
      </w:pPr>
      <w:rPr>
        <w:rFonts w:ascii="Times New Roman" w:eastAsia="Times New Roman" w:hAnsi="Times New Roman" w:cs="Times New Roman" w:hint="default"/>
        <w:b/>
        <w:bCs/>
        <w:w w:val="100"/>
        <w:sz w:val="22"/>
        <w:szCs w:val="22"/>
        <w:lang w:val="es-ES" w:eastAsia="en-US" w:bidi="ar-SA"/>
      </w:rPr>
    </w:lvl>
    <w:lvl w:ilvl="1" w:tplc="92A8D908">
      <w:numFmt w:val="bullet"/>
      <w:lvlText w:val="•"/>
      <w:lvlJc w:val="left"/>
      <w:pPr>
        <w:ind w:left="1378" w:hanging="221"/>
      </w:pPr>
      <w:rPr>
        <w:rFonts w:hint="default"/>
        <w:lang w:val="es-ES" w:eastAsia="en-US" w:bidi="ar-SA"/>
      </w:rPr>
    </w:lvl>
    <w:lvl w:ilvl="2" w:tplc="AF806EC2">
      <w:numFmt w:val="bullet"/>
      <w:lvlText w:val="•"/>
      <w:lvlJc w:val="left"/>
      <w:pPr>
        <w:ind w:left="2317" w:hanging="221"/>
      </w:pPr>
      <w:rPr>
        <w:rFonts w:hint="default"/>
        <w:lang w:val="es-ES" w:eastAsia="en-US" w:bidi="ar-SA"/>
      </w:rPr>
    </w:lvl>
    <w:lvl w:ilvl="3" w:tplc="A042AFD2">
      <w:numFmt w:val="bullet"/>
      <w:lvlText w:val="•"/>
      <w:lvlJc w:val="left"/>
      <w:pPr>
        <w:ind w:left="3255" w:hanging="221"/>
      </w:pPr>
      <w:rPr>
        <w:rFonts w:hint="default"/>
        <w:lang w:val="es-ES" w:eastAsia="en-US" w:bidi="ar-SA"/>
      </w:rPr>
    </w:lvl>
    <w:lvl w:ilvl="4" w:tplc="B222601C">
      <w:numFmt w:val="bullet"/>
      <w:lvlText w:val="•"/>
      <w:lvlJc w:val="left"/>
      <w:pPr>
        <w:ind w:left="4194" w:hanging="221"/>
      </w:pPr>
      <w:rPr>
        <w:rFonts w:hint="default"/>
        <w:lang w:val="es-ES" w:eastAsia="en-US" w:bidi="ar-SA"/>
      </w:rPr>
    </w:lvl>
    <w:lvl w:ilvl="5" w:tplc="86FE5022">
      <w:numFmt w:val="bullet"/>
      <w:lvlText w:val="•"/>
      <w:lvlJc w:val="left"/>
      <w:pPr>
        <w:ind w:left="5133" w:hanging="221"/>
      </w:pPr>
      <w:rPr>
        <w:rFonts w:hint="default"/>
        <w:lang w:val="es-ES" w:eastAsia="en-US" w:bidi="ar-SA"/>
      </w:rPr>
    </w:lvl>
    <w:lvl w:ilvl="6" w:tplc="7BDAFAA8">
      <w:numFmt w:val="bullet"/>
      <w:lvlText w:val="•"/>
      <w:lvlJc w:val="left"/>
      <w:pPr>
        <w:ind w:left="6071" w:hanging="221"/>
      </w:pPr>
      <w:rPr>
        <w:rFonts w:hint="default"/>
        <w:lang w:val="es-ES" w:eastAsia="en-US" w:bidi="ar-SA"/>
      </w:rPr>
    </w:lvl>
    <w:lvl w:ilvl="7" w:tplc="8F4250FC">
      <w:numFmt w:val="bullet"/>
      <w:lvlText w:val="•"/>
      <w:lvlJc w:val="left"/>
      <w:pPr>
        <w:ind w:left="7010" w:hanging="221"/>
      </w:pPr>
      <w:rPr>
        <w:rFonts w:hint="default"/>
        <w:lang w:val="es-ES" w:eastAsia="en-US" w:bidi="ar-SA"/>
      </w:rPr>
    </w:lvl>
    <w:lvl w:ilvl="8" w:tplc="39E449D0">
      <w:numFmt w:val="bullet"/>
      <w:lvlText w:val="•"/>
      <w:lvlJc w:val="left"/>
      <w:pPr>
        <w:ind w:left="7949" w:hanging="221"/>
      </w:pPr>
      <w:rPr>
        <w:rFonts w:hint="default"/>
        <w:lang w:val="es-ES" w:eastAsia="en-US" w:bidi="ar-SA"/>
      </w:rPr>
    </w:lvl>
  </w:abstractNum>
  <w:num w:numId="1">
    <w:abstractNumId w:val="13"/>
  </w:num>
  <w:num w:numId="2">
    <w:abstractNumId w:val="1"/>
  </w:num>
  <w:num w:numId="3">
    <w:abstractNumId w:val="5"/>
  </w:num>
  <w:num w:numId="4">
    <w:abstractNumId w:val="3"/>
  </w:num>
  <w:num w:numId="5">
    <w:abstractNumId w:val="7"/>
  </w:num>
  <w:num w:numId="6">
    <w:abstractNumId w:val="2"/>
  </w:num>
  <w:num w:numId="7">
    <w:abstractNumId w:val="4"/>
  </w:num>
  <w:num w:numId="8">
    <w:abstractNumId w:val="10"/>
  </w:num>
  <w:num w:numId="9">
    <w:abstractNumId w:val="8"/>
  </w:num>
  <w:num w:numId="10">
    <w:abstractNumId w:val="0"/>
  </w:num>
  <w:num w:numId="11">
    <w:abstractNumId w:val="12"/>
  </w:num>
  <w:num w:numId="12">
    <w:abstractNumId w:val="6"/>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03"/>
    <w:rsid w:val="00000066"/>
    <w:rsid w:val="000010F3"/>
    <w:rsid w:val="00002ED1"/>
    <w:rsid w:val="00003F7A"/>
    <w:rsid w:val="00013A46"/>
    <w:rsid w:val="0001452C"/>
    <w:rsid w:val="00021B37"/>
    <w:rsid w:val="000260C1"/>
    <w:rsid w:val="00027213"/>
    <w:rsid w:val="00033857"/>
    <w:rsid w:val="000406EB"/>
    <w:rsid w:val="00045EB3"/>
    <w:rsid w:val="00057FDD"/>
    <w:rsid w:val="000660D2"/>
    <w:rsid w:val="00067DDB"/>
    <w:rsid w:val="00070533"/>
    <w:rsid w:val="00071C66"/>
    <w:rsid w:val="00073014"/>
    <w:rsid w:val="00073DE7"/>
    <w:rsid w:val="0007602F"/>
    <w:rsid w:val="0009554E"/>
    <w:rsid w:val="000A58F0"/>
    <w:rsid w:val="000A632B"/>
    <w:rsid w:val="000B1C8A"/>
    <w:rsid w:val="000C59DB"/>
    <w:rsid w:val="000C5B4B"/>
    <w:rsid w:val="000D31EA"/>
    <w:rsid w:val="000D4ACC"/>
    <w:rsid w:val="000D76C5"/>
    <w:rsid w:val="000E151D"/>
    <w:rsid w:val="000E2A8C"/>
    <w:rsid w:val="000E4286"/>
    <w:rsid w:val="000E67AF"/>
    <w:rsid w:val="000F05F3"/>
    <w:rsid w:val="001026CC"/>
    <w:rsid w:val="00103E7D"/>
    <w:rsid w:val="00104110"/>
    <w:rsid w:val="00117BDF"/>
    <w:rsid w:val="00131A5B"/>
    <w:rsid w:val="00141447"/>
    <w:rsid w:val="00142CF5"/>
    <w:rsid w:val="001433FD"/>
    <w:rsid w:val="001457B9"/>
    <w:rsid w:val="001540A0"/>
    <w:rsid w:val="00155B25"/>
    <w:rsid w:val="00162420"/>
    <w:rsid w:val="00162424"/>
    <w:rsid w:val="001715D3"/>
    <w:rsid w:val="00172E22"/>
    <w:rsid w:val="00174E5B"/>
    <w:rsid w:val="00177098"/>
    <w:rsid w:val="00177C8F"/>
    <w:rsid w:val="00191084"/>
    <w:rsid w:val="001912FD"/>
    <w:rsid w:val="001A2649"/>
    <w:rsid w:val="001A2D76"/>
    <w:rsid w:val="001B16A9"/>
    <w:rsid w:val="001B3E2B"/>
    <w:rsid w:val="001D4D09"/>
    <w:rsid w:val="001E0533"/>
    <w:rsid w:val="001E1F39"/>
    <w:rsid w:val="001E26EC"/>
    <w:rsid w:val="001E49DE"/>
    <w:rsid w:val="001F2458"/>
    <w:rsid w:val="001F3A1B"/>
    <w:rsid w:val="00210EEE"/>
    <w:rsid w:val="00212863"/>
    <w:rsid w:val="0021618E"/>
    <w:rsid w:val="00220618"/>
    <w:rsid w:val="00221F89"/>
    <w:rsid w:val="00222DDB"/>
    <w:rsid w:val="0022403D"/>
    <w:rsid w:val="00230B4B"/>
    <w:rsid w:val="00243562"/>
    <w:rsid w:val="002544C0"/>
    <w:rsid w:val="00254965"/>
    <w:rsid w:val="00265436"/>
    <w:rsid w:val="0026556F"/>
    <w:rsid w:val="00285A8F"/>
    <w:rsid w:val="002A014C"/>
    <w:rsid w:val="002A5536"/>
    <w:rsid w:val="002A5DE3"/>
    <w:rsid w:val="002A6D73"/>
    <w:rsid w:val="002B2890"/>
    <w:rsid w:val="002B3ED4"/>
    <w:rsid w:val="002D6CAF"/>
    <w:rsid w:val="002E43B1"/>
    <w:rsid w:val="002E55F1"/>
    <w:rsid w:val="002F13F6"/>
    <w:rsid w:val="002F44AB"/>
    <w:rsid w:val="002F502D"/>
    <w:rsid w:val="002F7884"/>
    <w:rsid w:val="0030077A"/>
    <w:rsid w:val="00301C76"/>
    <w:rsid w:val="00302555"/>
    <w:rsid w:val="00302C1C"/>
    <w:rsid w:val="00305717"/>
    <w:rsid w:val="00310591"/>
    <w:rsid w:val="003107AB"/>
    <w:rsid w:val="0031248E"/>
    <w:rsid w:val="00312602"/>
    <w:rsid w:val="003179EB"/>
    <w:rsid w:val="00325076"/>
    <w:rsid w:val="003257DC"/>
    <w:rsid w:val="00337291"/>
    <w:rsid w:val="00344102"/>
    <w:rsid w:val="00353D8E"/>
    <w:rsid w:val="0035509E"/>
    <w:rsid w:val="0035582F"/>
    <w:rsid w:val="00364F5A"/>
    <w:rsid w:val="00366A28"/>
    <w:rsid w:val="00367139"/>
    <w:rsid w:val="003721BF"/>
    <w:rsid w:val="00374915"/>
    <w:rsid w:val="00380100"/>
    <w:rsid w:val="00383C06"/>
    <w:rsid w:val="00383EB8"/>
    <w:rsid w:val="0039608D"/>
    <w:rsid w:val="003A29D9"/>
    <w:rsid w:val="003A2C7D"/>
    <w:rsid w:val="003A3C09"/>
    <w:rsid w:val="003B4651"/>
    <w:rsid w:val="003C0E6C"/>
    <w:rsid w:val="003D6A6A"/>
    <w:rsid w:val="003E08BC"/>
    <w:rsid w:val="003E7FAF"/>
    <w:rsid w:val="003F096B"/>
    <w:rsid w:val="003F6797"/>
    <w:rsid w:val="0040056D"/>
    <w:rsid w:val="004036B9"/>
    <w:rsid w:val="00407E70"/>
    <w:rsid w:val="00412890"/>
    <w:rsid w:val="00421CFC"/>
    <w:rsid w:val="004225B6"/>
    <w:rsid w:val="004248D8"/>
    <w:rsid w:val="0043252A"/>
    <w:rsid w:val="00433657"/>
    <w:rsid w:val="00454931"/>
    <w:rsid w:val="0047142D"/>
    <w:rsid w:val="00472D20"/>
    <w:rsid w:val="00482A3C"/>
    <w:rsid w:val="00484239"/>
    <w:rsid w:val="004870F2"/>
    <w:rsid w:val="00490522"/>
    <w:rsid w:val="00494A00"/>
    <w:rsid w:val="00496561"/>
    <w:rsid w:val="004A42EB"/>
    <w:rsid w:val="004A66D4"/>
    <w:rsid w:val="004A7015"/>
    <w:rsid w:val="004B0165"/>
    <w:rsid w:val="004C40EC"/>
    <w:rsid w:val="004C6A63"/>
    <w:rsid w:val="004C7ED0"/>
    <w:rsid w:val="004D0EE8"/>
    <w:rsid w:val="004D39EC"/>
    <w:rsid w:val="004D4D96"/>
    <w:rsid w:val="004E03EB"/>
    <w:rsid w:val="004E1ACD"/>
    <w:rsid w:val="004E6177"/>
    <w:rsid w:val="004E6443"/>
    <w:rsid w:val="004F2203"/>
    <w:rsid w:val="004F2598"/>
    <w:rsid w:val="004F3C85"/>
    <w:rsid w:val="00501DB9"/>
    <w:rsid w:val="00511F4A"/>
    <w:rsid w:val="005178F9"/>
    <w:rsid w:val="005204B1"/>
    <w:rsid w:val="00520C58"/>
    <w:rsid w:val="00521D0C"/>
    <w:rsid w:val="005262C8"/>
    <w:rsid w:val="005305E3"/>
    <w:rsid w:val="00540ED3"/>
    <w:rsid w:val="0054299D"/>
    <w:rsid w:val="00572C35"/>
    <w:rsid w:val="00572D04"/>
    <w:rsid w:val="00577F6A"/>
    <w:rsid w:val="00581609"/>
    <w:rsid w:val="005826EB"/>
    <w:rsid w:val="00584B01"/>
    <w:rsid w:val="00592D7C"/>
    <w:rsid w:val="0059388D"/>
    <w:rsid w:val="00596906"/>
    <w:rsid w:val="005A0F20"/>
    <w:rsid w:val="005A65DA"/>
    <w:rsid w:val="005A6AA4"/>
    <w:rsid w:val="005B1768"/>
    <w:rsid w:val="005B2ADE"/>
    <w:rsid w:val="005B33AC"/>
    <w:rsid w:val="005B7587"/>
    <w:rsid w:val="005C25D9"/>
    <w:rsid w:val="005D7A1A"/>
    <w:rsid w:val="005D7EDA"/>
    <w:rsid w:val="005E53D4"/>
    <w:rsid w:val="005F0AF1"/>
    <w:rsid w:val="006000AD"/>
    <w:rsid w:val="00604331"/>
    <w:rsid w:val="0060479B"/>
    <w:rsid w:val="00605464"/>
    <w:rsid w:val="006068AF"/>
    <w:rsid w:val="00607190"/>
    <w:rsid w:val="00612471"/>
    <w:rsid w:val="006131B6"/>
    <w:rsid w:val="006158CF"/>
    <w:rsid w:val="00615E61"/>
    <w:rsid w:val="00616BB4"/>
    <w:rsid w:val="00622A11"/>
    <w:rsid w:val="006348DA"/>
    <w:rsid w:val="00634DF2"/>
    <w:rsid w:val="00636AF5"/>
    <w:rsid w:val="00640AB7"/>
    <w:rsid w:val="00641E43"/>
    <w:rsid w:val="00653871"/>
    <w:rsid w:val="00663B29"/>
    <w:rsid w:val="00667946"/>
    <w:rsid w:val="00673958"/>
    <w:rsid w:val="006773E6"/>
    <w:rsid w:val="00682D63"/>
    <w:rsid w:val="006841C7"/>
    <w:rsid w:val="00686C60"/>
    <w:rsid w:val="006938A0"/>
    <w:rsid w:val="006A5BE2"/>
    <w:rsid w:val="006A5D64"/>
    <w:rsid w:val="006A5F3A"/>
    <w:rsid w:val="006A7D1C"/>
    <w:rsid w:val="006B04AF"/>
    <w:rsid w:val="006B27AF"/>
    <w:rsid w:val="006D2084"/>
    <w:rsid w:val="006D3B03"/>
    <w:rsid w:val="006E20DF"/>
    <w:rsid w:val="006E32E6"/>
    <w:rsid w:val="006F1576"/>
    <w:rsid w:val="006F3491"/>
    <w:rsid w:val="00703207"/>
    <w:rsid w:val="00705C13"/>
    <w:rsid w:val="0071488F"/>
    <w:rsid w:val="007176B9"/>
    <w:rsid w:val="007204AA"/>
    <w:rsid w:val="00737784"/>
    <w:rsid w:val="007465CC"/>
    <w:rsid w:val="007641D1"/>
    <w:rsid w:val="007674F7"/>
    <w:rsid w:val="00775CE6"/>
    <w:rsid w:val="007822E0"/>
    <w:rsid w:val="0079186B"/>
    <w:rsid w:val="00797D33"/>
    <w:rsid w:val="007A731F"/>
    <w:rsid w:val="007B3198"/>
    <w:rsid w:val="007C06EE"/>
    <w:rsid w:val="007D2BAD"/>
    <w:rsid w:val="007D78F0"/>
    <w:rsid w:val="007D7AD2"/>
    <w:rsid w:val="007E6898"/>
    <w:rsid w:val="007F1778"/>
    <w:rsid w:val="007F2EE5"/>
    <w:rsid w:val="00805882"/>
    <w:rsid w:val="00827B78"/>
    <w:rsid w:val="0083251E"/>
    <w:rsid w:val="00832CAC"/>
    <w:rsid w:val="00844A7E"/>
    <w:rsid w:val="008516A3"/>
    <w:rsid w:val="008528E2"/>
    <w:rsid w:val="00856CDC"/>
    <w:rsid w:val="00862DB0"/>
    <w:rsid w:val="0086361F"/>
    <w:rsid w:val="00865AAA"/>
    <w:rsid w:val="00866A4E"/>
    <w:rsid w:val="0087162B"/>
    <w:rsid w:val="00873507"/>
    <w:rsid w:val="00876287"/>
    <w:rsid w:val="00881186"/>
    <w:rsid w:val="008849AD"/>
    <w:rsid w:val="008901B4"/>
    <w:rsid w:val="00890962"/>
    <w:rsid w:val="00894842"/>
    <w:rsid w:val="008A0D78"/>
    <w:rsid w:val="008A40F5"/>
    <w:rsid w:val="008A4EE2"/>
    <w:rsid w:val="008B3D65"/>
    <w:rsid w:val="008B5C1E"/>
    <w:rsid w:val="008C2892"/>
    <w:rsid w:val="008C29F8"/>
    <w:rsid w:val="008C7ABD"/>
    <w:rsid w:val="008D67EE"/>
    <w:rsid w:val="008E2BF2"/>
    <w:rsid w:val="008E6D38"/>
    <w:rsid w:val="008E7F1B"/>
    <w:rsid w:val="008F1E58"/>
    <w:rsid w:val="00900103"/>
    <w:rsid w:val="00900A19"/>
    <w:rsid w:val="00901928"/>
    <w:rsid w:val="00907232"/>
    <w:rsid w:val="009108F3"/>
    <w:rsid w:val="00922B95"/>
    <w:rsid w:val="00924AC0"/>
    <w:rsid w:val="009306A2"/>
    <w:rsid w:val="00935E87"/>
    <w:rsid w:val="009368F1"/>
    <w:rsid w:val="00951B99"/>
    <w:rsid w:val="00955E57"/>
    <w:rsid w:val="00956290"/>
    <w:rsid w:val="009572C8"/>
    <w:rsid w:val="00963BC4"/>
    <w:rsid w:val="00982C38"/>
    <w:rsid w:val="00983FEC"/>
    <w:rsid w:val="00984774"/>
    <w:rsid w:val="00992CE3"/>
    <w:rsid w:val="009A039B"/>
    <w:rsid w:val="009A3CE6"/>
    <w:rsid w:val="009A4402"/>
    <w:rsid w:val="009B34D7"/>
    <w:rsid w:val="009B42CF"/>
    <w:rsid w:val="009B5683"/>
    <w:rsid w:val="009D67C0"/>
    <w:rsid w:val="009D7577"/>
    <w:rsid w:val="00A01D6F"/>
    <w:rsid w:val="00A02654"/>
    <w:rsid w:val="00A11C7E"/>
    <w:rsid w:val="00A375EE"/>
    <w:rsid w:val="00A458AF"/>
    <w:rsid w:val="00A51EDA"/>
    <w:rsid w:val="00A51F7B"/>
    <w:rsid w:val="00A7331E"/>
    <w:rsid w:val="00A835C5"/>
    <w:rsid w:val="00A85438"/>
    <w:rsid w:val="00A92B09"/>
    <w:rsid w:val="00AB03D7"/>
    <w:rsid w:val="00AB20E6"/>
    <w:rsid w:val="00AB21DA"/>
    <w:rsid w:val="00AB56E3"/>
    <w:rsid w:val="00AB697A"/>
    <w:rsid w:val="00AC3AA6"/>
    <w:rsid w:val="00AD0BA8"/>
    <w:rsid w:val="00AD40EB"/>
    <w:rsid w:val="00AE0C4D"/>
    <w:rsid w:val="00AF04C3"/>
    <w:rsid w:val="00B01F3F"/>
    <w:rsid w:val="00B23DDF"/>
    <w:rsid w:val="00B27049"/>
    <w:rsid w:val="00B31A64"/>
    <w:rsid w:val="00B33F47"/>
    <w:rsid w:val="00B43055"/>
    <w:rsid w:val="00B44ED2"/>
    <w:rsid w:val="00B50F2B"/>
    <w:rsid w:val="00B53BE0"/>
    <w:rsid w:val="00B55B18"/>
    <w:rsid w:val="00B57D5F"/>
    <w:rsid w:val="00B6111C"/>
    <w:rsid w:val="00B636BE"/>
    <w:rsid w:val="00B70A55"/>
    <w:rsid w:val="00B7271F"/>
    <w:rsid w:val="00B835AD"/>
    <w:rsid w:val="00B92926"/>
    <w:rsid w:val="00B938B1"/>
    <w:rsid w:val="00B9771E"/>
    <w:rsid w:val="00B97F09"/>
    <w:rsid w:val="00BA0251"/>
    <w:rsid w:val="00BA5E2F"/>
    <w:rsid w:val="00BB149A"/>
    <w:rsid w:val="00BB61D4"/>
    <w:rsid w:val="00BC0588"/>
    <w:rsid w:val="00BC267E"/>
    <w:rsid w:val="00BC3216"/>
    <w:rsid w:val="00BC5A1E"/>
    <w:rsid w:val="00BD0CE0"/>
    <w:rsid w:val="00BD661D"/>
    <w:rsid w:val="00BE47B8"/>
    <w:rsid w:val="00BF7823"/>
    <w:rsid w:val="00C00ACE"/>
    <w:rsid w:val="00C022F8"/>
    <w:rsid w:val="00C023C9"/>
    <w:rsid w:val="00C02D33"/>
    <w:rsid w:val="00C03217"/>
    <w:rsid w:val="00C10ECC"/>
    <w:rsid w:val="00C16390"/>
    <w:rsid w:val="00C20601"/>
    <w:rsid w:val="00C23C8B"/>
    <w:rsid w:val="00C2524A"/>
    <w:rsid w:val="00C27187"/>
    <w:rsid w:val="00C31233"/>
    <w:rsid w:val="00C325E1"/>
    <w:rsid w:val="00C32900"/>
    <w:rsid w:val="00C32A47"/>
    <w:rsid w:val="00C32C66"/>
    <w:rsid w:val="00C32CB7"/>
    <w:rsid w:val="00C361EA"/>
    <w:rsid w:val="00C44F4C"/>
    <w:rsid w:val="00C501F7"/>
    <w:rsid w:val="00C52BA0"/>
    <w:rsid w:val="00C52E87"/>
    <w:rsid w:val="00C53FE8"/>
    <w:rsid w:val="00C548D2"/>
    <w:rsid w:val="00C57FA2"/>
    <w:rsid w:val="00C676AC"/>
    <w:rsid w:val="00C70D56"/>
    <w:rsid w:val="00C76822"/>
    <w:rsid w:val="00C7756A"/>
    <w:rsid w:val="00C80EA3"/>
    <w:rsid w:val="00C8173C"/>
    <w:rsid w:val="00C829F3"/>
    <w:rsid w:val="00C82F47"/>
    <w:rsid w:val="00C85F57"/>
    <w:rsid w:val="00C94451"/>
    <w:rsid w:val="00C963B5"/>
    <w:rsid w:val="00CA1FA7"/>
    <w:rsid w:val="00CA2CC6"/>
    <w:rsid w:val="00CA2D3F"/>
    <w:rsid w:val="00CB77EB"/>
    <w:rsid w:val="00CD281F"/>
    <w:rsid w:val="00CD6BD3"/>
    <w:rsid w:val="00CE2692"/>
    <w:rsid w:val="00CE48C6"/>
    <w:rsid w:val="00CE7732"/>
    <w:rsid w:val="00CF1D7A"/>
    <w:rsid w:val="00D04DBC"/>
    <w:rsid w:val="00D066AE"/>
    <w:rsid w:val="00D06F13"/>
    <w:rsid w:val="00D117A5"/>
    <w:rsid w:val="00D130D4"/>
    <w:rsid w:val="00D15811"/>
    <w:rsid w:val="00D1673C"/>
    <w:rsid w:val="00D17BE4"/>
    <w:rsid w:val="00D42697"/>
    <w:rsid w:val="00D44058"/>
    <w:rsid w:val="00D454A6"/>
    <w:rsid w:val="00D54D73"/>
    <w:rsid w:val="00D54F9A"/>
    <w:rsid w:val="00D61B7D"/>
    <w:rsid w:val="00D62BDB"/>
    <w:rsid w:val="00D711FE"/>
    <w:rsid w:val="00D73D10"/>
    <w:rsid w:val="00D8022B"/>
    <w:rsid w:val="00D807EE"/>
    <w:rsid w:val="00D97192"/>
    <w:rsid w:val="00DA64AE"/>
    <w:rsid w:val="00DA7712"/>
    <w:rsid w:val="00DB0802"/>
    <w:rsid w:val="00DB5FBD"/>
    <w:rsid w:val="00DC039B"/>
    <w:rsid w:val="00DC06AD"/>
    <w:rsid w:val="00DC34AE"/>
    <w:rsid w:val="00DC4BE7"/>
    <w:rsid w:val="00DC54DD"/>
    <w:rsid w:val="00DD0BB5"/>
    <w:rsid w:val="00DE1338"/>
    <w:rsid w:val="00DE3B0D"/>
    <w:rsid w:val="00DE769F"/>
    <w:rsid w:val="00DF15ED"/>
    <w:rsid w:val="00DF62B7"/>
    <w:rsid w:val="00E00148"/>
    <w:rsid w:val="00E0531A"/>
    <w:rsid w:val="00E071AC"/>
    <w:rsid w:val="00E1154E"/>
    <w:rsid w:val="00E12FC9"/>
    <w:rsid w:val="00E1344E"/>
    <w:rsid w:val="00E13D60"/>
    <w:rsid w:val="00E26CD9"/>
    <w:rsid w:val="00E30456"/>
    <w:rsid w:val="00E400B8"/>
    <w:rsid w:val="00E4594C"/>
    <w:rsid w:val="00E5479C"/>
    <w:rsid w:val="00E56A45"/>
    <w:rsid w:val="00E56AD6"/>
    <w:rsid w:val="00E605DA"/>
    <w:rsid w:val="00E75922"/>
    <w:rsid w:val="00E761FA"/>
    <w:rsid w:val="00E80E88"/>
    <w:rsid w:val="00E8193D"/>
    <w:rsid w:val="00E84DC3"/>
    <w:rsid w:val="00E87C90"/>
    <w:rsid w:val="00E91047"/>
    <w:rsid w:val="00E94166"/>
    <w:rsid w:val="00E95D25"/>
    <w:rsid w:val="00EA1F33"/>
    <w:rsid w:val="00EB09D1"/>
    <w:rsid w:val="00EB32F5"/>
    <w:rsid w:val="00EC3091"/>
    <w:rsid w:val="00ED28BF"/>
    <w:rsid w:val="00ED386B"/>
    <w:rsid w:val="00EE110E"/>
    <w:rsid w:val="00EE7379"/>
    <w:rsid w:val="00EF0A70"/>
    <w:rsid w:val="00EF3E41"/>
    <w:rsid w:val="00F02E32"/>
    <w:rsid w:val="00F02FE0"/>
    <w:rsid w:val="00F23411"/>
    <w:rsid w:val="00F256E6"/>
    <w:rsid w:val="00F2768F"/>
    <w:rsid w:val="00F31E70"/>
    <w:rsid w:val="00F35B1B"/>
    <w:rsid w:val="00F362C5"/>
    <w:rsid w:val="00F42344"/>
    <w:rsid w:val="00F54F46"/>
    <w:rsid w:val="00F6099A"/>
    <w:rsid w:val="00F65E5D"/>
    <w:rsid w:val="00F70697"/>
    <w:rsid w:val="00F7207A"/>
    <w:rsid w:val="00F8349B"/>
    <w:rsid w:val="00F85106"/>
    <w:rsid w:val="00F90705"/>
    <w:rsid w:val="00F91F21"/>
    <w:rsid w:val="00F92E7D"/>
    <w:rsid w:val="00FA1B67"/>
    <w:rsid w:val="00FA243F"/>
    <w:rsid w:val="00FB42C9"/>
    <w:rsid w:val="00FB6151"/>
    <w:rsid w:val="00FC3C04"/>
    <w:rsid w:val="00FC3F71"/>
    <w:rsid w:val="00FD01CD"/>
    <w:rsid w:val="00FD0798"/>
    <w:rsid w:val="00FD1BFC"/>
    <w:rsid w:val="00FD227A"/>
    <w:rsid w:val="00FD4BF6"/>
    <w:rsid w:val="00FE0730"/>
    <w:rsid w:val="00FE3AD9"/>
    <w:rsid w:val="00FF3092"/>
    <w:rsid w:val="00FF77B9"/>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CC41"/>
  <w15:docId w15:val="{DD292E40-4D21-4401-92C0-E3F81580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GB" w:bidi="en-GB"/>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603" w:hanging="387"/>
      <w:outlineLvl w:val="0"/>
    </w:pPr>
    <w:rPr>
      <w:b/>
      <w:bCs/>
    </w:rPr>
  </w:style>
  <w:style w:type="paragraph" w:styleId="Antrat2">
    <w:name w:val="heading 2"/>
    <w:basedOn w:val="prastasis"/>
    <w:link w:val="Antrat2Diagrama"/>
    <w:uiPriority w:val="9"/>
    <w:unhideWhenUsed/>
    <w:qFormat/>
    <w:pPr>
      <w:ind w:left="217"/>
      <w:outlineLvl w:val="1"/>
    </w:pPr>
    <w:rPr>
      <w:b/>
      <w:bCs/>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937" w:hanging="361"/>
    </w:pPr>
  </w:style>
  <w:style w:type="paragraph" w:customStyle="1" w:styleId="TableParagraph">
    <w:name w:val="Table Paragraph"/>
    <w:basedOn w:val="prastasis"/>
    <w:uiPriority w:val="1"/>
    <w:qFormat/>
    <w:pPr>
      <w:ind w:left="107"/>
    </w:pPr>
  </w:style>
  <w:style w:type="character" w:styleId="Komentaronuoroda">
    <w:name w:val="annotation reference"/>
    <w:basedOn w:val="Numatytasispastraiposriftas"/>
    <w:uiPriority w:val="99"/>
    <w:semiHidden/>
    <w:unhideWhenUsed/>
    <w:rsid w:val="002A5536"/>
    <w:rPr>
      <w:sz w:val="16"/>
      <w:szCs w:val="16"/>
    </w:rPr>
  </w:style>
  <w:style w:type="paragraph" w:styleId="Komentarotekstas">
    <w:name w:val="annotation text"/>
    <w:basedOn w:val="prastasis"/>
    <w:link w:val="KomentarotekstasDiagrama"/>
    <w:uiPriority w:val="99"/>
    <w:unhideWhenUsed/>
    <w:rsid w:val="002A5536"/>
    <w:rPr>
      <w:sz w:val="20"/>
      <w:szCs w:val="20"/>
    </w:rPr>
  </w:style>
  <w:style w:type="character" w:customStyle="1" w:styleId="KomentarotekstasDiagrama">
    <w:name w:val="Komentaro tekstas Diagrama"/>
    <w:basedOn w:val="Numatytasispastraiposriftas"/>
    <w:link w:val="Komentarotekstas"/>
    <w:uiPriority w:val="99"/>
    <w:rsid w:val="002A553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A5536"/>
    <w:rPr>
      <w:b/>
      <w:bCs/>
    </w:rPr>
  </w:style>
  <w:style w:type="character" w:customStyle="1" w:styleId="KomentarotemaDiagrama">
    <w:name w:val="Komentaro tema Diagrama"/>
    <w:basedOn w:val="KomentarotekstasDiagrama"/>
    <w:link w:val="Komentarotema"/>
    <w:uiPriority w:val="99"/>
    <w:semiHidden/>
    <w:rsid w:val="002A5536"/>
    <w:rPr>
      <w:rFonts w:ascii="Times New Roman" w:eastAsia="Times New Roman" w:hAnsi="Times New Roman" w:cs="Times New Roman"/>
      <w:b/>
      <w:bCs/>
      <w:sz w:val="20"/>
      <w:szCs w:val="20"/>
    </w:rPr>
  </w:style>
  <w:style w:type="character" w:styleId="Hipersaitas">
    <w:name w:val="Hyperlink"/>
    <w:rsid w:val="00E5479C"/>
    <w:rPr>
      <w:color w:val="0000FF"/>
      <w:u w:val="single"/>
    </w:rPr>
  </w:style>
  <w:style w:type="paragraph" w:styleId="Debesliotekstas">
    <w:name w:val="Balloon Text"/>
    <w:basedOn w:val="prastasis"/>
    <w:link w:val="DebesliotekstasDiagrama"/>
    <w:uiPriority w:val="99"/>
    <w:semiHidden/>
    <w:unhideWhenUsed/>
    <w:rsid w:val="00667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7946"/>
    <w:rPr>
      <w:rFonts w:ascii="Segoe UI" w:eastAsia="Times New Roman" w:hAnsi="Segoe UI" w:cs="Segoe UI"/>
      <w:sz w:val="18"/>
      <w:szCs w:val="18"/>
    </w:rPr>
  </w:style>
  <w:style w:type="paragraph" w:styleId="Pataisymai">
    <w:name w:val="Revision"/>
    <w:hidden/>
    <w:uiPriority w:val="99"/>
    <w:semiHidden/>
    <w:rsid w:val="00177C8F"/>
    <w:pPr>
      <w:widowControl/>
      <w:autoSpaceDE/>
      <w:autoSpaceDN/>
    </w:pPr>
    <w:rPr>
      <w:rFonts w:ascii="Times New Roman" w:eastAsia="Times New Roman" w:hAnsi="Times New Roman" w:cs="Times New Roman"/>
    </w:rPr>
  </w:style>
  <w:style w:type="character" w:customStyle="1" w:styleId="UnresolvedMention">
    <w:name w:val="Unresolved Mention"/>
    <w:basedOn w:val="Numatytasispastraiposriftas"/>
    <w:uiPriority w:val="99"/>
    <w:semiHidden/>
    <w:unhideWhenUsed/>
    <w:rsid w:val="00BD0CE0"/>
    <w:rPr>
      <w:color w:val="605E5C"/>
      <w:shd w:val="clear" w:color="auto" w:fill="E1DFDD"/>
    </w:rPr>
  </w:style>
  <w:style w:type="paragraph" w:styleId="Antrats">
    <w:name w:val="header"/>
    <w:basedOn w:val="prastasis"/>
    <w:link w:val="AntratsDiagrama"/>
    <w:uiPriority w:val="99"/>
    <w:unhideWhenUsed/>
    <w:rsid w:val="00F65E5D"/>
    <w:pPr>
      <w:tabs>
        <w:tab w:val="center" w:pos="4252"/>
        <w:tab w:val="right" w:pos="8504"/>
      </w:tabs>
    </w:pPr>
  </w:style>
  <w:style w:type="character" w:customStyle="1" w:styleId="AntratsDiagrama">
    <w:name w:val="Antraštės Diagrama"/>
    <w:basedOn w:val="Numatytasispastraiposriftas"/>
    <w:link w:val="Antrats"/>
    <w:uiPriority w:val="99"/>
    <w:rsid w:val="00F65E5D"/>
    <w:rPr>
      <w:rFonts w:ascii="Times New Roman" w:eastAsia="Times New Roman" w:hAnsi="Times New Roman" w:cs="Times New Roman"/>
    </w:rPr>
  </w:style>
  <w:style w:type="paragraph" w:styleId="Porat">
    <w:name w:val="footer"/>
    <w:basedOn w:val="prastasis"/>
    <w:link w:val="PoratDiagrama"/>
    <w:uiPriority w:val="99"/>
    <w:unhideWhenUsed/>
    <w:rsid w:val="00F65E5D"/>
    <w:pPr>
      <w:tabs>
        <w:tab w:val="center" w:pos="4252"/>
        <w:tab w:val="right" w:pos="8504"/>
      </w:tabs>
    </w:pPr>
  </w:style>
  <w:style w:type="character" w:customStyle="1" w:styleId="PoratDiagrama">
    <w:name w:val="Poraštė Diagrama"/>
    <w:basedOn w:val="Numatytasispastraiposriftas"/>
    <w:link w:val="Porat"/>
    <w:uiPriority w:val="99"/>
    <w:rsid w:val="00F65E5D"/>
    <w:rPr>
      <w:rFonts w:ascii="Times New Roman" w:eastAsia="Times New Roman" w:hAnsi="Times New Roman" w:cs="Times New Roman"/>
    </w:rPr>
  </w:style>
  <w:style w:type="paragraph" w:styleId="Paprastasistekstas">
    <w:name w:val="Plain Text"/>
    <w:basedOn w:val="prastasis"/>
    <w:link w:val="PaprastasistekstasDiagrama"/>
    <w:uiPriority w:val="99"/>
    <w:rsid w:val="002B3ED4"/>
    <w:pPr>
      <w:widowControl/>
      <w:autoSpaceDE/>
      <w:autoSpaceDN/>
    </w:pPr>
    <w:rPr>
      <w:rFonts w:ascii="Courier New" w:eastAsia="SimSun" w:hAnsi="Courier New"/>
      <w:sz w:val="20"/>
      <w:szCs w:val="20"/>
      <w:lang w:val="en-US" w:eastAsia="en-US" w:bidi="ar-SA"/>
    </w:rPr>
  </w:style>
  <w:style w:type="character" w:customStyle="1" w:styleId="PaprastasistekstasDiagrama">
    <w:name w:val="Paprastasis tekstas Diagrama"/>
    <w:basedOn w:val="Numatytasispastraiposriftas"/>
    <w:link w:val="Paprastasistekstas"/>
    <w:uiPriority w:val="99"/>
    <w:rsid w:val="002B3ED4"/>
    <w:rPr>
      <w:rFonts w:ascii="Courier New" w:eastAsia="SimSun" w:hAnsi="Courier New" w:cs="Times New Roman"/>
      <w:sz w:val="20"/>
      <w:szCs w:val="20"/>
      <w:lang w:val="en-US" w:eastAsia="en-US" w:bidi="ar-SA"/>
    </w:rPr>
  </w:style>
  <w:style w:type="character" w:customStyle="1" w:styleId="Antrat2Diagrama">
    <w:name w:val="Antraštė 2 Diagrama"/>
    <w:link w:val="Antrat2"/>
    <w:uiPriority w:val="99"/>
    <w:rsid w:val="002B3ED4"/>
    <w:rPr>
      <w:rFonts w:ascii="Times New Roman" w:eastAsia="Times New Roman" w:hAnsi="Times New Roman" w:cs="Times New Roman"/>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9002">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1316688187">
      <w:bodyDiv w:val="1"/>
      <w:marLeft w:val="0"/>
      <w:marRight w:val="0"/>
      <w:marTop w:val="0"/>
      <w:marBottom w:val="0"/>
      <w:divBdr>
        <w:top w:val="none" w:sz="0" w:space="0" w:color="auto"/>
        <w:left w:val="none" w:sz="0" w:space="0" w:color="auto"/>
        <w:bottom w:val="none" w:sz="0" w:space="0" w:color="auto"/>
        <w:right w:val="none" w:sz="0" w:space="0" w:color="auto"/>
      </w:divBdr>
    </w:div>
    <w:div w:id="1342588156">
      <w:bodyDiv w:val="1"/>
      <w:marLeft w:val="0"/>
      <w:marRight w:val="0"/>
      <w:marTop w:val="0"/>
      <w:marBottom w:val="0"/>
      <w:divBdr>
        <w:top w:val="none" w:sz="0" w:space="0" w:color="auto"/>
        <w:left w:val="none" w:sz="0" w:space="0" w:color="auto"/>
        <w:bottom w:val="none" w:sz="0" w:space="0" w:color="auto"/>
        <w:right w:val="none" w:sz="0" w:space="0" w:color="auto"/>
      </w:divBdr>
    </w:div>
    <w:div w:id="1807548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si@bas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286A2-C767-45A2-9A8F-4347051A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9955</Words>
  <Characters>5675</Characters>
  <Application>Microsoft Office Word</Application>
  <DocSecurity>0</DocSecurity>
  <Lines>47</Lines>
  <Paragraphs>31</Paragraphs>
  <ScaleCrop>false</ScaleCrop>
  <HeadingPairs>
    <vt:vector size="4" baseType="variant">
      <vt:variant>
        <vt:lpstr>Pavadinimas</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jlalfaro_externo</dc:creator>
  <cp:lastModifiedBy>Birutė Valkauskaitė</cp:lastModifiedBy>
  <cp:revision>2</cp:revision>
  <dcterms:created xsi:type="dcterms:W3CDTF">2025-06-03T08:07:00Z</dcterms:created>
  <dcterms:modified xsi:type="dcterms:W3CDTF">2025-06-03T08:07:00Z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2021-09-11T00:00:00Z</vt:filetime>
  </property>
  <property fmtid="{D5CDD505-2E9C-101B-9397-08002B2CF9AE}" pid="3" name="Creator">
    <vt:lpwstr>Microsoft® Office Word 2007</vt:lpwstr>
  </property>
  <property fmtid="{D5CDD505-2E9C-101B-9397-08002B2CF9AE}" pid="4" name="LastSaved">
    <vt:filetime>2021-10-14T00:00:00Z</vt:filetime>
  </property>
</Properties>
</file>