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362DE"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2D64D7CF"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10B7EF1A"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7B5C762F"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252EDCB1"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11D53045"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3AA982DC"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140E09D1"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799B4CDF"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55E0FED2"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339CA936"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1C145E2D"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546DAADB"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0E406A7B"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584198C5"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678E9E39"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6558D6AF"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1C30D995"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1917F316"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46D5512F"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009848C7"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6D2C9F74"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63EE28F0"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42A5780C" w14:textId="77777777" w:rsidR="00E323B0" w:rsidRPr="00E323B0" w:rsidRDefault="00E323B0" w:rsidP="000E1FBF">
      <w:pPr>
        <w:tabs>
          <w:tab w:val="left" w:pos="567"/>
        </w:tabs>
        <w:spacing w:after="0" w:line="240" w:lineRule="auto"/>
        <w:jc w:val="center"/>
        <w:rPr>
          <w:rFonts w:ascii="Times New Roman" w:eastAsia="Times New Roman" w:hAnsi="Times New Roman" w:cs="Times New Roman"/>
          <w:b/>
          <w:bCs/>
          <w:noProof/>
          <w:kern w:val="28"/>
          <w:lang w:val="lt-LT" w:eastAsia="lt-LT"/>
        </w:rPr>
      </w:pPr>
      <w:r w:rsidRPr="00E323B0">
        <w:rPr>
          <w:rFonts w:ascii="Times New Roman" w:eastAsia="Times New Roman" w:hAnsi="Times New Roman" w:cs="Times New Roman"/>
          <w:b/>
          <w:bCs/>
          <w:noProof/>
          <w:kern w:val="28"/>
          <w:lang w:val="lt-LT" w:eastAsia="lt-LT"/>
        </w:rPr>
        <w:t>I PRIEDAS</w:t>
      </w:r>
    </w:p>
    <w:p w14:paraId="60FB3DAC"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2179DD1B" w14:textId="77777777" w:rsidR="00E323B0" w:rsidRPr="00E323B0" w:rsidRDefault="00E323B0" w:rsidP="000E1FBF">
      <w:pPr>
        <w:tabs>
          <w:tab w:val="left" w:pos="567"/>
        </w:tabs>
        <w:spacing w:after="0" w:line="240" w:lineRule="auto"/>
        <w:jc w:val="center"/>
        <w:rPr>
          <w:rFonts w:ascii="Times New Roman" w:eastAsia="Times New Roman" w:hAnsi="Times New Roman" w:cs="Times New Roman"/>
          <w:b/>
          <w:bCs/>
          <w:noProof/>
          <w:kern w:val="28"/>
          <w:lang w:val="lt-LT" w:eastAsia="lt-LT"/>
        </w:rPr>
      </w:pPr>
      <w:r w:rsidRPr="00E323B0">
        <w:rPr>
          <w:rFonts w:ascii="Times New Roman" w:eastAsia="Times New Roman" w:hAnsi="Times New Roman" w:cs="Times New Roman"/>
          <w:b/>
          <w:bCs/>
          <w:noProof/>
          <w:kern w:val="28"/>
          <w:lang w:val="lt-LT" w:eastAsia="lt-LT"/>
        </w:rPr>
        <w:t>PREPARATO CHARAKTERISTIKŲ SANTRAUKA</w:t>
      </w:r>
    </w:p>
    <w:p w14:paraId="5B2424AE"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14A0192E"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br w:type="page"/>
      </w:r>
      <w:r w:rsidRPr="00E323B0">
        <w:rPr>
          <w:rFonts w:ascii="Times New Roman" w:eastAsia="Times New Roman" w:hAnsi="Times New Roman" w:cs="Times New Roman"/>
          <w:b/>
          <w:bCs/>
          <w:noProof/>
          <w:lang w:val="lt-LT" w:eastAsia="lt-LT"/>
        </w:rPr>
        <w:lastRenderedPageBreak/>
        <w:t>1.</w:t>
      </w:r>
      <w:r w:rsidRPr="00E323B0">
        <w:rPr>
          <w:rFonts w:ascii="Times New Roman" w:eastAsia="Times New Roman" w:hAnsi="Times New Roman" w:cs="Times New Roman"/>
          <w:b/>
          <w:bCs/>
          <w:noProof/>
          <w:lang w:val="lt-LT" w:eastAsia="lt-LT"/>
        </w:rPr>
        <w:tab/>
        <w:t>VAISTINIO PREPARATO PAVADINIMAS</w:t>
      </w:r>
    </w:p>
    <w:p w14:paraId="5CF2B7C0"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668029DF" w14:textId="38165F1B" w:rsidR="00E323B0" w:rsidRPr="00E323B0" w:rsidRDefault="002F07F8" w:rsidP="000E1FBF">
      <w:pPr>
        <w:tabs>
          <w:tab w:val="left" w:pos="540"/>
          <w:tab w:val="left" w:pos="567"/>
        </w:tabs>
        <w:spacing w:after="0" w:line="240" w:lineRule="auto"/>
        <w:rPr>
          <w:rFonts w:ascii="Times New Roman" w:eastAsia="Calibri" w:hAnsi="Times New Roman" w:cs="Times New Roman"/>
          <w:noProof/>
          <w:lang w:val="lt-LT" w:eastAsia="lt-LT"/>
        </w:rPr>
      </w:pPr>
      <w:r>
        <w:rPr>
          <w:rFonts w:ascii="Times New Roman" w:eastAsia="Calibri" w:hAnsi="Times New Roman" w:cs="Times New Roman"/>
          <w:noProof/>
          <w:lang w:val="lt-LT" w:eastAsia="lt-LT"/>
        </w:rPr>
        <w:t xml:space="preserve">Moxonidine </w:t>
      </w:r>
      <w:r w:rsidR="00BC66C1">
        <w:rPr>
          <w:rFonts w:ascii="Times New Roman" w:eastAsia="Calibri" w:hAnsi="Times New Roman" w:cs="Times New Roman"/>
          <w:noProof/>
          <w:lang w:val="lt-LT" w:eastAsia="lt-LT"/>
        </w:rPr>
        <w:t>ELETIS</w:t>
      </w:r>
      <w:r w:rsidR="00E323B0" w:rsidRPr="00E323B0">
        <w:rPr>
          <w:rFonts w:ascii="Times New Roman" w:eastAsia="Calibri" w:hAnsi="Times New Roman" w:cs="Times New Roman"/>
          <w:noProof/>
          <w:lang w:val="lt-LT" w:eastAsia="lt-LT"/>
        </w:rPr>
        <w:t xml:space="preserve"> </w:t>
      </w:r>
      <w:r w:rsidR="002A69FF">
        <w:rPr>
          <w:rFonts w:ascii="Times New Roman" w:eastAsia="Calibri" w:hAnsi="Times New Roman" w:cs="Times New Roman"/>
          <w:noProof/>
          <w:lang w:val="lt-LT" w:eastAsia="lt-LT"/>
        </w:rPr>
        <w:t>200</w:t>
      </w:r>
      <w:r w:rsidR="00DC6FAD">
        <w:rPr>
          <w:rFonts w:ascii="Times New Roman" w:eastAsia="Calibri" w:hAnsi="Times New Roman" w:cs="Times New Roman"/>
          <w:noProof/>
          <w:lang w:val="lt-LT" w:eastAsia="lt-LT"/>
        </w:rPr>
        <w:t> </w:t>
      </w:r>
      <w:r w:rsidR="00E323B0" w:rsidRPr="00E323B0">
        <w:rPr>
          <w:rFonts w:ascii="Times New Roman" w:eastAsia="Calibri" w:hAnsi="Times New Roman" w:cs="Times New Roman"/>
          <w:noProof/>
          <w:lang w:val="lt-LT" w:eastAsia="lt-LT"/>
        </w:rPr>
        <w:t>m</w:t>
      </w:r>
      <w:r w:rsidR="002A69FF">
        <w:rPr>
          <w:rFonts w:ascii="Times New Roman" w:eastAsia="Calibri" w:hAnsi="Times New Roman" w:cs="Times New Roman"/>
          <w:noProof/>
          <w:lang w:val="lt-LT" w:eastAsia="lt-LT"/>
        </w:rPr>
        <w:t>ikrogramų</w:t>
      </w:r>
      <w:r w:rsidR="00E323B0" w:rsidRPr="00E323B0">
        <w:rPr>
          <w:rFonts w:ascii="Times New Roman" w:eastAsia="Calibri" w:hAnsi="Times New Roman" w:cs="Times New Roman"/>
          <w:noProof/>
          <w:lang w:val="lt-LT" w:eastAsia="lt-LT"/>
        </w:rPr>
        <w:t xml:space="preserve"> plėvele dengtos tabletės</w:t>
      </w:r>
    </w:p>
    <w:p w14:paraId="5DD34A25" w14:textId="634BDA6E" w:rsidR="00E323B0" w:rsidRPr="00E323B0" w:rsidRDefault="002F07F8" w:rsidP="000E1FBF">
      <w:pPr>
        <w:tabs>
          <w:tab w:val="left" w:pos="540"/>
          <w:tab w:val="left" w:pos="567"/>
        </w:tabs>
        <w:spacing w:after="0" w:line="240" w:lineRule="auto"/>
        <w:rPr>
          <w:rFonts w:ascii="Times New Roman" w:eastAsia="Calibri" w:hAnsi="Times New Roman" w:cs="Times New Roman"/>
          <w:noProof/>
          <w:lang w:val="lt-LT" w:eastAsia="lt-LT"/>
        </w:rPr>
      </w:pPr>
      <w:r>
        <w:rPr>
          <w:rFonts w:ascii="Times New Roman" w:eastAsia="Calibri" w:hAnsi="Times New Roman" w:cs="Times New Roman"/>
          <w:noProof/>
          <w:lang w:val="lt-LT" w:eastAsia="lt-LT"/>
        </w:rPr>
        <w:t xml:space="preserve">Moxonidine </w:t>
      </w:r>
      <w:r w:rsidR="00BC66C1">
        <w:rPr>
          <w:rFonts w:ascii="Times New Roman" w:eastAsia="Calibri" w:hAnsi="Times New Roman" w:cs="Times New Roman"/>
          <w:noProof/>
          <w:lang w:val="lt-LT" w:eastAsia="lt-LT"/>
        </w:rPr>
        <w:t>ELETIS</w:t>
      </w:r>
      <w:r w:rsidR="00E323B0" w:rsidRPr="00E323B0">
        <w:rPr>
          <w:rFonts w:ascii="Times New Roman" w:eastAsia="Calibri" w:hAnsi="Times New Roman" w:cs="Times New Roman"/>
          <w:noProof/>
          <w:lang w:val="lt-LT" w:eastAsia="lt-LT"/>
        </w:rPr>
        <w:t xml:space="preserve"> </w:t>
      </w:r>
      <w:r w:rsidR="002A69FF">
        <w:rPr>
          <w:rFonts w:ascii="Times New Roman" w:eastAsia="Calibri" w:hAnsi="Times New Roman" w:cs="Times New Roman"/>
          <w:noProof/>
          <w:lang w:val="lt-LT" w:eastAsia="lt-LT"/>
        </w:rPr>
        <w:t>400</w:t>
      </w:r>
      <w:r w:rsidR="00DC6FAD">
        <w:rPr>
          <w:rFonts w:ascii="Times New Roman" w:eastAsia="Calibri" w:hAnsi="Times New Roman" w:cs="Times New Roman"/>
          <w:noProof/>
          <w:lang w:val="lt-LT" w:eastAsia="lt-LT"/>
        </w:rPr>
        <w:t> </w:t>
      </w:r>
      <w:r w:rsidR="002A69FF" w:rsidRPr="00E323B0">
        <w:rPr>
          <w:rFonts w:ascii="Times New Roman" w:eastAsia="Calibri" w:hAnsi="Times New Roman" w:cs="Times New Roman"/>
          <w:noProof/>
          <w:lang w:val="lt-LT" w:eastAsia="lt-LT"/>
        </w:rPr>
        <w:t>m</w:t>
      </w:r>
      <w:r w:rsidR="002A69FF">
        <w:rPr>
          <w:rFonts w:ascii="Times New Roman" w:eastAsia="Calibri" w:hAnsi="Times New Roman" w:cs="Times New Roman"/>
          <w:noProof/>
          <w:lang w:val="lt-LT" w:eastAsia="lt-LT"/>
        </w:rPr>
        <w:t>ikrogramų</w:t>
      </w:r>
      <w:r w:rsidR="002A69FF" w:rsidRPr="00E323B0">
        <w:rPr>
          <w:rFonts w:ascii="Times New Roman" w:eastAsia="Calibri" w:hAnsi="Times New Roman" w:cs="Times New Roman"/>
          <w:noProof/>
          <w:lang w:val="lt-LT" w:eastAsia="lt-LT"/>
        </w:rPr>
        <w:t xml:space="preserve"> </w:t>
      </w:r>
      <w:r w:rsidR="00E323B0" w:rsidRPr="00E323B0">
        <w:rPr>
          <w:rFonts w:ascii="Times New Roman" w:eastAsia="Calibri" w:hAnsi="Times New Roman" w:cs="Times New Roman"/>
          <w:noProof/>
          <w:lang w:val="lt-LT" w:eastAsia="lt-LT"/>
        </w:rPr>
        <w:t>plėvele dengtos tabletės</w:t>
      </w:r>
    </w:p>
    <w:p w14:paraId="0DD04A22" w14:textId="77777777" w:rsidR="00E323B0" w:rsidRPr="00E323B0" w:rsidRDefault="00E323B0" w:rsidP="000E1FBF">
      <w:pPr>
        <w:tabs>
          <w:tab w:val="left" w:pos="540"/>
          <w:tab w:val="left" w:pos="567"/>
          <w:tab w:val="left" w:pos="5580"/>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ab/>
      </w:r>
    </w:p>
    <w:p w14:paraId="0AB8A1EB"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68286440"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2.</w:t>
      </w:r>
      <w:r w:rsidRPr="00E323B0">
        <w:rPr>
          <w:rFonts w:ascii="Times New Roman" w:eastAsia="Times New Roman" w:hAnsi="Times New Roman" w:cs="Times New Roman"/>
          <w:b/>
          <w:bCs/>
          <w:noProof/>
          <w:lang w:val="lt-LT" w:eastAsia="lt-LT"/>
        </w:rPr>
        <w:tab/>
        <w:t>KOKYBINĖ IR KIEKYBINĖ SUDĖTIS</w:t>
      </w:r>
    </w:p>
    <w:p w14:paraId="709AC7B5"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7CEC707F" w14:textId="73C43B30" w:rsidR="00E323B0" w:rsidRPr="00E323B0" w:rsidRDefault="002B0189" w:rsidP="000E1FBF">
      <w:pPr>
        <w:tabs>
          <w:tab w:val="left" w:pos="540"/>
          <w:tab w:val="left" w:pos="567"/>
        </w:tabs>
        <w:spacing w:after="0" w:line="240" w:lineRule="auto"/>
        <w:rPr>
          <w:rFonts w:ascii="Times New Roman" w:eastAsia="Calibri" w:hAnsi="Times New Roman" w:cs="Times New Roman"/>
          <w:noProof/>
          <w:lang w:val="lt-LT" w:eastAsia="lt-LT"/>
        </w:rPr>
      </w:pPr>
      <w:r>
        <w:rPr>
          <w:rFonts w:ascii="Times New Roman" w:eastAsia="Calibri" w:hAnsi="Times New Roman" w:cs="Times New Roman"/>
          <w:noProof/>
          <w:lang w:val="lt-LT" w:eastAsia="lt-LT"/>
        </w:rPr>
        <w:t>Kiekv</w:t>
      </w:r>
      <w:r w:rsidR="00E323B0" w:rsidRPr="00E323B0">
        <w:rPr>
          <w:rFonts w:ascii="Times New Roman" w:eastAsia="Calibri" w:hAnsi="Times New Roman" w:cs="Times New Roman"/>
          <w:noProof/>
          <w:lang w:val="lt-LT" w:eastAsia="lt-LT"/>
        </w:rPr>
        <w:t xml:space="preserve">ienoje tabletėje yra </w:t>
      </w:r>
      <w:r w:rsidR="002A69FF">
        <w:rPr>
          <w:rFonts w:ascii="Times New Roman" w:eastAsia="Calibri" w:hAnsi="Times New Roman" w:cs="Times New Roman"/>
          <w:noProof/>
          <w:lang w:val="lt-LT" w:eastAsia="lt-LT"/>
        </w:rPr>
        <w:t>200</w:t>
      </w:r>
      <w:r w:rsidR="00DC6FAD">
        <w:rPr>
          <w:rFonts w:ascii="Times New Roman" w:eastAsia="Calibri" w:hAnsi="Times New Roman" w:cs="Times New Roman"/>
          <w:noProof/>
          <w:lang w:val="lt-LT" w:eastAsia="lt-LT"/>
        </w:rPr>
        <w:t> </w:t>
      </w:r>
      <w:r w:rsidR="002A69FF" w:rsidRPr="00E323B0">
        <w:rPr>
          <w:rFonts w:ascii="Times New Roman" w:eastAsia="Calibri" w:hAnsi="Times New Roman" w:cs="Times New Roman"/>
          <w:noProof/>
          <w:lang w:val="lt-LT" w:eastAsia="lt-LT"/>
        </w:rPr>
        <w:t>m</w:t>
      </w:r>
      <w:r w:rsidR="002A69FF">
        <w:rPr>
          <w:rFonts w:ascii="Times New Roman" w:eastAsia="Calibri" w:hAnsi="Times New Roman" w:cs="Times New Roman"/>
          <w:noProof/>
          <w:lang w:val="lt-LT" w:eastAsia="lt-LT"/>
        </w:rPr>
        <w:t>ikrogramų</w:t>
      </w:r>
      <w:r w:rsidR="002A69FF" w:rsidRPr="00E323B0">
        <w:rPr>
          <w:rFonts w:ascii="Times New Roman" w:eastAsia="Calibri" w:hAnsi="Times New Roman" w:cs="Times New Roman"/>
          <w:noProof/>
          <w:lang w:val="lt-LT" w:eastAsia="lt-LT"/>
        </w:rPr>
        <w:t xml:space="preserve"> </w:t>
      </w:r>
      <w:r w:rsidR="00E323B0" w:rsidRPr="00E323B0">
        <w:rPr>
          <w:rFonts w:ascii="Times New Roman" w:eastAsia="Calibri" w:hAnsi="Times New Roman" w:cs="Times New Roman"/>
          <w:noProof/>
          <w:lang w:val="lt-LT" w:eastAsia="lt-LT"/>
        </w:rPr>
        <w:t xml:space="preserve">arba </w:t>
      </w:r>
      <w:r w:rsidR="002A69FF">
        <w:rPr>
          <w:rFonts w:ascii="Times New Roman" w:eastAsia="Calibri" w:hAnsi="Times New Roman" w:cs="Times New Roman"/>
          <w:noProof/>
          <w:lang w:val="lt-LT" w:eastAsia="lt-LT"/>
        </w:rPr>
        <w:t>400</w:t>
      </w:r>
      <w:r w:rsidR="00DC6FAD">
        <w:rPr>
          <w:rFonts w:ascii="Times New Roman" w:eastAsia="Calibri" w:hAnsi="Times New Roman" w:cs="Times New Roman"/>
          <w:noProof/>
          <w:lang w:val="lt-LT" w:eastAsia="lt-LT"/>
        </w:rPr>
        <w:t> </w:t>
      </w:r>
      <w:r w:rsidR="002A69FF" w:rsidRPr="00E323B0">
        <w:rPr>
          <w:rFonts w:ascii="Times New Roman" w:eastAsia="Calibri" w:hAnsi="Times New Roman" w:cs="Times New Roman"/>
          <w:noProof/>
          <w:lang w:val="lt-LT" w:eastAsia="lt-LT"/>
        </w:rPr>
        <w:t>m</w:t>
      </w:r>
      <w:r w:rsidR="002A69FF">
        <w:rPr>
          <w:rFonts w:ascii="Times New Roman" w:eastAsia="Calibri" w:hAnsi="Times New Roman" w:cs="Times New Roman"/>
          <w:noProof/>
          <w:lang w:val="lt-LT" w:eastAsia="lt-LT"/>
        </w:rPr>
        <w:t>ikrogramų</w:t>
      </w:r>
      <w:r w:rsidR="002A69FF" w:rsidRPr="00E323B0">
        <w:rPr>
          <w:rFonts w:ascii="Times New Roman" w:eastAsia="Calibri" w:hAnsi="Times New Roman" w:cs="Times New Roman"/>
          <w:noProof/>
          <w:lang w:val="lt-LT" w:eastAsia="lt-LT"/>
        </w:rPr>
        <w:t xml:space="preserve"> </w:t>
      </w:r>
      <w:r w:rsidR="00E323B0" w:rsidRPr="00E323B0">
        <w:rPr>
          <w:rFonts w:ascii="Times New Roman" w:eastAsia="Calibri" w:hAnsi="Times New Roman" w:cs="Times New Roman"/>
          <w:noProof/>
          <w:lang w:val="lt-LT" w:eastAsia="lt-LT"/>
        </w:rPr>
        <w:t>moksonidino.</w:t>
      </w:r>
    </w:p>
    <w:p w14:paraId="15A4C12F"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noProof/>
          <w:lang w:val="lt-LT" w:eastAsia="lt-LT"/>
        </w:rPr>
      </w:pPr>
    </w:p>
    <w:p w14:paraId="6C93E417"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u w:val="single"/>
          <w:lang w:val="lt-LT" w:eastAsia="lt-LT"/>
        </w:rPr>
        <w:t>Pagalbinė medžiaga, kurios poveikis žinomas</w:t>
      </w:r>
      <w:r w:rsidRPr="00E323B0">
        <w:rPr>
          <w:rFonts w:ascii="Times New Roman" w:eastAsia="Calibri" w:hAnsi="Times New Roman" w:cs="Times New Roman"/>
          <w:noProof/>
          <w:lang w:val="lt-LT" w:eastAsia="lt-LT"/>
        </w:rPr>
        <w:t xml:space="preserve">: </w:t>
      </w:r>
    </w:p>
    <w:p w14:paraId="00A23328" w14:textId="2DCE200A" w:rsidR="00E323B0" w:rsidRPr="00E323B0" w:rsidRDefault="00E323B0" w:rsidP="000E1FBF">
      <w:pPr>
        <w:tabs>
          <w:tab w:val="left" w:pos="540"/>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 xml:space="preserve">Vienoje </w:t>
      </w:r>
      <w:r w:rsidR="002A69FF">
        <w:rPr>
          <w:rFonts w:ascii="Times New Roman" w:eastAsia="Calibri" w:hAnsi="Times New Roman" w:cs="Times New Roman"/>
          <w:noProof/>
          <w:lang w:val="lt-LT" w:eastAsia="lt-LT"/>
        </w:rPr>
        <w:t>200</w:t>
      </w:r>
      <w:r w:rsidR="00DC6FAD">
        <w:rPr>
          <w:rFonts w:ascii="Times New Roman" w:eastAsia="Calibri" w:hAnsi="Times New Roman" w:cs="Times New Roman"/>
          <w:noProof/>
          <w:lang w:val="lt-LT" w:eastAsia="lt-LT"/>
        </w:rPr>
        <w:t> </w:t>
      </w:r>
      <w:r w:rsidR="002A69FF" w:rsidRPr="00E323B0">
        <w:rPr>
          <w:rFonts w:ascii="Times New Roman" w:eastAsia="Calibri" w:hAnsi="Times New Roman" w:cs="Times New Roman"/>
          <w:noProof/>
          <w:lang w:val="lt-LT" w:eastAsia="lt-LT"/>
        </w:rPr>
        <w:t>m</w:t>
      </w:r>
      <w:r w:rsidR="002A69FF">
        <w:rPr>
          <w:rFonts w:ascii="Times New Roman" w:eastAsia="Calibri" w:hAnsi="Times New Roman" w:cs="Times New Roman"/>
          <w:noProof/>
          <w:lang w:val="lt-LT" w:eastAsia="lt-LT"/>
        </w:rPr>
        <w:t>ikrogramų</w:t>
      </w:r>
      <w:r w:rsidR="002A69FF" w:rsidRPr="00E323B0">
        <w:rPr>
          <w:rFonts w:ascii="Times New Roman" w:eastAsia="Calibri" w:hAnsi="Times New Roman" w:cs="Times New Roman"/>
          <w:noProof/>
          <w:lang w:val="lt-LT" w:eastAsia="lt-LT"/>
        </w:rPr>
        <w:t xml:space="preserve"> </w:t>
      </w:r>
      <w:r w:rsidRPr="00E323B0">
        <w:rPr>
          <w:rFonts w:ascii="Times New Roman" w:eastAsia="Calibri" w:hAnsi="Times New Roman" w:cs="Times New Roman"/>
          <w:noProof/>
          <w:lang w:val="lt-LT" w:eastAsia="lt-LT"/>
        </w:rPr>
        <w:t xml:space="preserve">tabletėje yra </w:t>
      </w:r>
      <w:r w:rsidR="00B67F0C">
        <w:rPr>
          <w:rFonts w:ascii="Times New Roman" w:eastAsia="Calibri" w:hAnsi="Times New Roman" w:cs="Times New Roman"/>
          <w:noProof/>
          <w:lang w:val="lt-LT" w:eastAsia="lt-LT"/>
        </w:rPr>
        <w:t>91,</w:t>
      </w:r>
      <w:r w:rsidR="00FC01CD">
        <w:rPr>
          <w:rFonts w:ascii="Times New Roman" w:eastAsia="Calibri" w:hAnsi="Times New Roman" w:cs="Times New Roman"/>
          <w:noProof/>
          <w:lang w:val="lt-LT" w:eastAsia="lt-LT"/>
        </w:rPr>
        <w:t>01</w:t>
      </w:r>
      <w:r w:rsidR="00DC6FAD">
        <w:rPr>
          <w:rFonts w:ascii="Times New Roman" w:eastAsia="Calibri" w:hAnsi="Times New Roman" w:cs="Times New Roman"/>
          <w:noProof/>
          <w:lang w:val="lt-LT" w:eastAsia="lt-LT"/>
        </w:rPr>
        <w:t> m</w:t>
      </w:r>
      <w:r w:rsidRPr="00E323B0">
        <w:rPr>
          <w:rFonts w:ascii="Times New Roman" w:eastAsia="Calibri" w:hAnsi="Times New Roman" w:cs="Times New Roman"/>
          <w:noProof/>
          <w:lang w:val="lt-LT" w:eastAsia="lt-LT"/>
        </w:rPr>
        <w:t xml:space="preserve">g </w:t>
      </w:r>
      <w:r w:rsidR="002B0189">
        <w:rPr>
          <w:rFonts w:ascii="Times New Roman" w:eastAsia="Calibri" w:hAnsi="Times New Roman" w:cs="Times New Roman"/>
          <w:noProof/>
          <w:lang w:val="lt-LT" w:eastAsia="lt-LT"/>
        </w:rPr>
        <w:t>laktozės (</w:t>
      </w:r>
      <w:r w:rsidRPr="00E323B0">
        <w:rPr>
          <w:rFonts w:ascii="Times New Roman" w:eastAsia="Calibri" w:hAnsi="Times New Roman" w:cs="Times New Roman"/>
          <w:noProof/>
          <w:lang w:val="lt-LT" w:eastAsia="lt-LT"/>
        </w:rPr>
        <w:t>laktozės monohidrato</w:t>
      </w:r>
      <w:r w:rsidR="002B0189">
        <w:rPr>
          <w:rFonts w:ascii="Times New Roman" w:eastAsia="Calibri" w:hAnsi="Times New Roman" w:cs="Times New Roman"/>
          <w:noProof/>
          <w:lang w:val="lt-LT" w:eastAsia="lt-LT"/>
        </w:rPr>
        <w:t xml:space="preserve"> pavidalu)</w:t>
      </w:r>
      <w:r w:rsidRPr="00E323B0">
        <w:rPr>
          <w:rFonts w:ascii="Times New Roman" w:eastAsia="Calibri" w:hAnsi="Times New Roman" w:cs="Times New Roman"/>
          <w:noProof/>
          <w:lang w:val="lt-LT" w:eastAsia="lt-LT"/>
        </w:rPr>
        <w:t>.</w:t>
      </w:r>
    </w:p>
    <w:p w14:paraId="69912F1D" w14:textId="140853E2" w:rsidR="00E323B0" w:rsidRPr="00E323B0" w:rsidRDefault="00E323B0" w:rsidP="000E1FBF">
      <w:pPr>
        <w:tabs>
          <w:tab w:val="left" w:pos="540"/>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 xml:space="preserve">Vienoje </w:t>
      </w:r>
      <w:r w:rsidR="002A69FF">
        <w:rPr>
          <w:rFonts w:ascii="Times New Roman" w:eastAsia="Calibri" w:hAnsi="Times New Roman" w:cs="Times New Roman"/>
          <w:noProof/>
          <w:lang w:val="lt-LT" w:eastAsia="lt-LT"/>
        </w:rPr>
        <w:t>400</w:t>
      </w:r>
      <w:r w:rsidR="00DC6FAD">
        <w:rPr>
          <w:rFonts w:ascii="Times New Roman" w:eastAsia="Calibri" w:hAnsi="Times New Roman" w:cs="Times New Roman"/>
          <w:noProof/>
          <w:lang w:val="lt-LT" w:eastAsia="lt-LT"/>
        </w:rPr>
        <w:t> </w:t>
      </w:r>
      <w:r w:rsidR="002A69FF" w:rsidRPr="00E323B0">
        <w:rPr>
          <w:rFonts w:ascii="Times New Roman" w:eastAsia="Calibri" w:hAnsi="Times New Roman" w:cs="Times New Roman"/>
          <w:noProof/>
          <w:lang w:val="lt-LT" w:eastAsia="lt-LT"/>
        </w:rPr>
        <w:t>m</w:t>
      </w:r>
      <w:r w:rsidR="002A69FF">
        <w:rPr>
          <w:rFonts w:ascii="Times New Roman" w:eastAsia="Calibri" w:hAnsi="Times New Roman" w:cs="Times New Roman"/>
          <w:noProof/>
          <w:lang w:val="lt-LT" w:eastAsia="lt-LT"/>
        </w:rPr>
        <w:t>ikrogramų</w:t>
      </w:r>
      <w:r w:rsidRPr="00E323B0">
        <w:rPr>
          <w:rFonts w:ascii="Times New Roman" w:eastAsia="Calibri" w:hAnsi="Times New Roman" w:cs="Times New Roman"/>
          <w:noProof/>
          <w:lang w:val="lt-LT" w:eastAsia="lt-LT"/>
        </w:rPr>
        <w:t xml:space="preserve"> tabletėje yra </w:t>
      </w:r>
      <w:r w:rsidR="00B67F0C">
        <w:rPr>
          <w:rFonts w:ascii="Times New Roman" w:eastAsia="Calibri" w:hAnsi="Times New Roman" w:cs="Times New Roman"/>
          <w:noProof/>
          <w:lang w:val="lt-LT" w:eastAsia="lt-LT"/>
        </w:rPr>
        <w:t>90,82</w:t>
      </w:r>
      <w:r w:rsidR="00DC6FAD">
        <w:rPr>
          <w:rFonts w:ascii="Times New Roman" w:eastAsia="Calibri" w:hAnsi="Times New Roman" w:cs="Times New Roman"/>
          <w:noProof/>
          <w:lang w:val="lt-LT" w:eastAsia="lt-LT"/>
        </w:rPr>
        <w:t> </w:t>
      </w:r>
      <w:r w:rsidRPr="00E323B0">
        <w:rPr>
          <w:rFonts w:ascii="Times New Roman" w:eastAsia="Calibri" w:hAnsi="Times New Roman" w:cs="Times New Roman"/>
          <w:noProof/>
          <w:lang w:val="lt-LT" w:eastAsia="lt-LT"/>
        </w:rPr>
        <w:t xml:space="preserve">mg </w:t>
      </w:r>
      <w:r w:rsidR="002B0189">
        <w:rPr>
          <w:rFonts w:ascii="Times New Roman" w:eastAsia="Calibri" w:hAnsi="Times New Roman" w:cs="Times New Roman"/>
          <w:noProof/>
          <w:lang w:val="lt-LT" w:eastAsia="lt-LT"/>
        </w:rPr>
        <w:t>laktozės (</w:t>
      </w:r>
      <w:r w:rsidRPr="00E323B0">
        <w:rPr>
          <w:rFonts w:ascii="Times New Roman" w:eastAsia="Calibri" w:hAnsi="Times New Roman" w:cs="Times New Roman"/>
          <w:noProof/>
          <w:lang w:val="lt-LT" w:eastAsia="lt-LT"/>
        </w:rPr>
        <w:t>laktozės monohidrato</w:t>
      </w:r>
      <w:r w:rsidR="002B0189">
        <w:rPr>
          <w:rFonts w:ascii="Times New Roman" w:eastAsia="Calibri" w:hAnsi="Times New Roman" w:cs="Times New Roman"/>
          <w:noProof/>
          <w:lang w:val="lt-LT" w:eastAsia="lt-LT"/>
        </w:rPr>
        <w:t xml:space="preserve"> pavidalu)</w:t>
      </w:r>
      <w:r w:rsidRPr="00E323B0">
        <w:rPr>
          <w:rFonts w:ascii="Times New Roman" w:eastAsia="Calibri" w:hAnsi="Times New Roman" w:cs="Times New Roman"/>
          <w:noProof/>
          <w:lang w:val="lt-LT" w:eastAsia="lt-LT"/>
        </w:rPr>
        <w:t xml:space="preserve">. </w:t>
      </w:r>
    </w:p>
    <w:p w14:paraId="01C9647A"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noProof/>
          <w:lang w:val="lt-LT" w:eastAsia="lt-LT"/>
        </w:rPr>
      </w:pPr>
    </w:p>
    <w:p w14:paraId="26203B58"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Visos pagalbinės medžiagos išvardytos 6.1 skyriuje.</w:t>
      </w:r>
    </w:p>
    <w:p w14:paraId="3D915A17"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0C39FAE7"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275B1B87"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3.</w:t>
      </w:r>
      <w:r w:rsidRPr="00E323B0">
        <w:rPr>
          <w:rFonts w:ascii="Times New Roman" w:eastAsia="Times New Roman" w:hAnsi="Times New Roman" w:cs="Times New Roman"/>
          <w:b/>
          <w:bCs/>
          <w:noProof/>
          <w:lang w:val="lt-LT" w:eastAsia="lt-LT"/>
        </w:rPr>
        <w:tab/>
        <w:t>FARMACINĖ FORMA</w:t>
      </w:r>
    </w:p>
    <w:p w14:paraId="6D3BD8F1"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2BFE79A8"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Plėvele dengta tabletė</w:t>
      </w:r>
    </w:p>
    <w:p w14:paraId="5C8DEF48" w14:textId="77777777" w:rsidR="00E323B0" w:rsidRPr="00E323B0" w:rsidRDefault="00E323B0" w:rsidP="000E1FBF">
      <w:pPr>
        <w:tabs>
          <w:tab w:val="left" w:pos="567"/>
        </w:tabs>
        <w:adjustRightInd w:val="0"/>
        <w:spacing w:after="0" w:line="240" w:lineRule="auto"/>
        <w:rPr>
          <w:rFonts w:ascii="Times New Roman" w:eastAsia="SimSun" w:hAnsi="Times New Roman" w:cs="Times New Roman"/>
          <w:lang w:val="lt-LT" w:eastAsia="zh-CN"/>
        </w:rPr>
      </w:pPr>
    </w:p>
    <w:p w14:paraId="4C218169" w14:textId="2D38D731" w:rsidR="00E323B0" w:rsidRPr="00E323B0" w:rsidRDefault="002F07F8" w:rsidP="000E1FBF">
      <w:pPr>
        <w:tabs>
          <w:tab w:val="left" w:pos="540"/>
          <w:tab w:val="left" w:pos="567"/>
        </w:tabs>
        <w:spacing w:after="0" w:line="240" w:lineRule="auto"/>
        <w:rPr>
          <w:rFonts w:ascii="Times New Roman" w:eastAsia="Calibri" w:hAnsi="Times New Roman" w:cs="Times New Roman"/>
          <w:noProof/>
          <w:lang w:val="lt-LT" w:eastAsia="lt-LT"/>
        </w:rPr>
      </w:pPr>
      <w:r>
        <w:rPr>
          <w:rFonts w:ascii="Times New Roman" w:eastAsia="Calibri" w:hAnsi="Times New Roman" w:cs="Times New Roman"/>
          <w:noProof/>
          <w:lang w:val="lt-LT" w:eastAsia="lt-LT"/>
        </w:rPr>
        <w:t xml:space="preserve">Moxonidine </w:t>
      </w:r>
      <w:r w:rsidR="00BC66C1">
        <w:rPr>
          <w:rFonts w:ascii="Times New Roman" w:eastAsia="Calibri" w:hAnsi="Times New Roman" w:cs="Times New Roman"/>
          <w:noProof/>
          <w:lang w:val="lt-LT" w:eastAsia="lt-LT"/>
        </w:rPr>
        <w:t>ELETIS</w:t>
      </w:r>
      <w:r w:rsidR="00BC66C1" w:rsidRPr="00E323B0">
        <w:rPr>
          <w:rFonts w:ascii="Times New Roman" w:eastAsia="Calibri" w:hAnsi="Times New Roman" w:cs="Times New Roman"/>
          <w:noProof/>
          <w:lang w:val="lt-LT" w:eastAsia="lt-LT"/>
        </w:rPr>
        <w:t xml:space="preserve"> </w:t>
      </w:r>
      <w:r w:rsidR="002A69FF">
        <w:rPr>
          <w:rFonts w:ascii="Times New Roman" w:eastAsia="Calibri" w:hAnsi="Times New Roman" w:cs="Times New Roman"/>
          <w:noProof/>
          <w:lang w:val="lt-LT" w:eastAsia="lt-LT"/>
        </w:rPr>
        <w:t>200</w:t>
      </w:r>
      <w:r w:rsidR="00DC6FAD">
        <w:rPr>
          <w:rFonts w:ascii="Times New Roman" w:eastAsia="Calibri" w:hAnsi="Times New Roman" w:cs="Times New Roman"/>
          <w:noProof/>
          <w:lang w:val="lt-LT" w:eastAsia="lt-LT"/>
        </w:rPr>
        <w:t> </w:t>
      </w:r>
      <w:r w:rsidR="002A69FF" w:rsidRPr="00E323B0">
        <w:rPr>
          <w:rFonts w:ascii="Times New Roman" w:eastAsia="Calibri" w:hAnsi="Times New Roman" w:cs="Times New Roman"/>
          <w:noProof/>
          <w:lang w:val="lt-LT" w:eastAsia="lt-LT"/>
        </w:rPr>
        <w:t>m</w:t>
      </w:r>
      <w:r w:rsidR="002A69FF">
        <w:rPr>
          <w:rFonts w:ascii="Times New Roman" w:eastAsia="Calibri" w:hAnsi="Times New Roman" w:cs="Times New Roman"/>
          <w:noProof/>
          <w:lang w:val="lt-LT" w:eastAsia="lt-LT"/>
        </w:rPr>
        <w:t>ikrogramų</w:t>
      </w:r>
      <w:r w:rsidR="002A69FF" w:rsidRPr="00E323B0">
        <w:rPr>
          <w:rFonts w:ascii="Times New Roman" w:eastAsia="Calibri" w:hAnsi="Times New Roman" w:cs="Times New Roman"/>
          <w:noProof/>
          <w:lang w:val="lt-LT" w:eastAsia="lt-LT"/>
        </w:rPr>
        <w:t xml:space="preserve"> </w:t>
      </w:r>
      <w:r w:rsidR="00E323B0" w:rsidRPr="00E323B0">
        <w:rPr>
          <w:rFonts w:ascii="Times New Roman" w:eastAsia="Calibri" w:hAnsi="Times New Roman" w:cs="Times New Roman"/>
          <w:noProof/>
          <w:lang w:val="lt-LT" w:eastAsia="lt-LT"/>
        </w:rPr>
        <w:t>plėvele dengtos tabletės: apvali, išgaubta šviesiai rožinė plėvele dengta tabletė</w:t>
      </w:r>
      <w:r w:rsidR="00B67F0C">
        <w:rPr>
          <w:rFonts w:ascii="Times New Roman" w:eastAsia="Calibri" w:hAnsi="Times New Roman" w:cs="Times New Roman"/>
          <w:noProof/>
          <w:lang w:val="lt-LT" w:eastAsia="lt-LT"/>
        </w:rPr>
        <w:t xml:space="preserve">, kurios skersmuo </w:t>
      </w:r>
      <w:r w:rsidR="007A6E82">
        <w:rPr>
          <w:rFonts w:ascii="Times New Roman" w:eastAsia="Calibri" w:hAnsi="Times New Roman" w:cs="Times New Roman"/>
          <w:noProof/>
          <w:lang w:val="lt-LT" w:eastAsia="lt-LT"/>
        </w:rPr>
        <w:t xml:space="preserve">apie </w:t>
      </w:r>
      <w:r w:rsidR="00B67F0C" w:rsidRPr="00E07EE2">
        <w:rPr>
          <w:rFonts w:ascii="Times New Roman" w:eastAsia="Calibri" w:hAnsi="Times New Roman" w:cs="Times New Roman"/>
          <w:noProof/>
          <w:lang w:val="lt-LT" w:eastAsia="lt-LT"/>
        </w:rPr>
        <w:t>6</w:t>
      </w:r>
      <w:r w:rsidR="007A6E82">
        <w:rPr>
          <w:rFonts w:ascii="Times New Roman" w:eastAsia="Calibri" w:hAnsi="Times New Roman" w:cs="Times New Roman"/>
          <w:noProof/>
          <w:lang w:val="lt-LT" w:eastAsia="lt-LT"/>
        </w:rPr>
        <w:t>,</w:t>
      </w:r>
      <w:r w:rsidR="00B67F0C" w:rsidRPr="00E07EE2">
        <w:rPr>
          <w:rFonts w:ascii="Times New Roman" w:eastAsia="Calibri" w:hAnsi="Times New Roman" w:cs="Times New Roman"/>
          <w:noProof/>
          <w:lang w:val="lt-LT" w:eastAsia="lt-LT"/>
        </w:rPr>
        <w:t>0</w:t>
      </w:r>
      <w:r w:rsidR="00DC6FAD">
        <w:rPr>
          <w:rFonts w:ascii="Times New Roman" w:eastAsia="Calibri" w:hAnsi="Times New Roman" w:cs="Times New Roman"/>
          <w:noProof/>
          <w:lang w:val="lt-LT" w:eastAsia="lt-LT"/>
        </w:rPr>
        <w:t> </w:t>
      </w:r>
      <w:r w:rsidR="00B67F0C" w:rsidRPr="00E07EE2">
        <w:rPr>
          <w:rFonts w:ascii="Times New Roman" w:eastAsia="Calibri" w:hAnsi="Times New Roman" w:cs="Times New Roman"/>
          <w:noProof/>
          <w:lang w:val="lt-LT" w:eastAsia="lt-LT"/>
        </w:rPr>
        <w:t>mm</w:t>
      </w:r>
      <w:r w:rsidR="00B67F0C">
        <w:rPr>
          <w:rFonts w:ascii="Times New Roman" w:eastAsia="Calibri" w:hAnsi="Times New Roman" w:cs="Times New Roman"/>
          <w:noProof/>
          <w:lang w:val="lt-LT" w:eastAsia="lt-LT"/>
        </w:rPr>
        <w:t xml:space="preserve">, o storis </w:t>
      </w:r>
      <w:r w:rsidR="007A6E82">
        <w:rPr>
          <w:rFonts w:ascii="Times New Roman" w:eastAsia="Calibri" w:hAnsi="Times New Roman" w:cs="Times New Roman"/>
          <w:noProof/>
          <w:lang w:val="lt-LT" w:eastAsia="lt-LT"/>
        </w:rPr>
        <w:t xml:space="preserve">apie </w:t>
      </w:r>
      <w:r w:rsidR="00B67F0C" w:rsidRPr="00E07EE2">
        <w:rPr>
          <w:rFonts w:ascii="Times New Roman" w:eastAsia="Calibri" w:hAnsi="Times New Roman" w:cs="Times New Roman"/>
          <w:noProof/>
          <w:lang w:val="lt-LT" w:eastAsia="lt-LT"/>
        </w:rPr>
        <w:t>2</w:t>
      </w:r>
      <w:r w:rsidR="007A6E82">
        <w:rPr>
          <w:rFonts w:ascii="Times New Roman" w:eastAsia="Calibri" w:hAnsi="Times New Roman" w:cs="Times New Roman"/>
          <w:noProof/>
          <w:lang w:val="lt-LT" w:eastAsia="lt-LT"/>
        </w:rPr>
        <w:t>,</w:t>
      </w:r>
      <w:r w:rsidR="00B67F0C" w:rsidRPr="00E07EE2">
        <w:rPr>
          <w:rFonts w:ascii="Times New Roman" w:eastAsia="Calibri" w:hAnsi="Times New Roman" w:cs="Times New Roman"/>
          <w:noProof/>
          <w:lang w:val="lt-LT" w:eastAsia="lt-LT"/>
        </w:rPr>
        <w:t>8</w:t>
      </w:r>
      <w:r w:rsidR="00DC6FAD">
        <w:rPr>
          <w:rFonts w:ascii="Times New Roman" w:eastAsia="Calibri" w:hAnsi="Times New Roman" w:cs="Times New Roman"/>
          <w:noProof/>
          <w:lang w:val="lt-LT" w:eastAsia="lt-LT"/>
        </w:rPr>
        <w:t> </w:t>
      </w:r>
      <w:r w:rsidR="00B67F0C" w:rsidRPr="00E07EE2">
        <w:rPr>
          <w:rFonts w:ascii="Times New Roman" w:eastAsia="Calibri" w:hAnsi="Times New Roman" w:cs="Times New Roman"/>
          <w:noProof/>
          <w:lang w:val="lt-LT" w:eastAsia="lt-LT"/>
        </w:rPr>
        <w:t>mm</w:t>
      </w:r>
      <w:r w:rsidR="00B67F0C">
        <w:rPr>
          <w:rFonts w:ascii="Times New Roman" w:eastAsia="Calibri" w:hAnsi="Times New Roman" w:cs="Times New Roman"/>
          <w:noProof/>
          <w:lang w:val="lt-LT" w:eastAsia="lt-LT"/>
        </w:rPr>
        <w:t>.</w:t>
      </w:r>
    </w:p>
    <w:p w14:paraId="3C6E7455" w14:textId="4F48A1D7" w:rsidR="00E323B0" w:rsidRPr="00E323B0" w:rsidRDefault="002F07F8" w:rsidP="000E1FBF">
      <w:pPr>
        <w:tabs>
          <w:tab w:val="left" w:pos="540"/>
          <w:tab w:val="left" w:pos="567"/>
        </w:tabs>
        <w:spacing w:after="0" w:line="240" w:lineRule="auto"/>
        <w:rPr>
          <w:rFonts w:ascii="Times New Roman" w:eastAsia="Calibri" w:hAnsi="Times New Roman" w:cs="Times New Roman"/>
          <w:noProof/>
          <w:lang w:val="lt-LT" w:eastAsia="lt-LT"/>
        </w:rPr>
      </w:pPr>
      <w:r>
        <w:rPr>
          <w:rFonts w:ascii="Times New Roman" w:eastAsia="Calibri" w:hAnsi="Times New Roman" w:cs="Times New Roman"/>
          <w:noProof/>
          <w:lang w:val="lt-LT" w:eastAsia="lt-LT"/>
        </w:rPr>
        <w:t xml:space="preserve">Moxonidine </w:t>
      </w:r>
      <w:r w:rsidR="00BC66C1">
        <w:rPr>
          <w:rFonts w:ascii="Times New Roman" w:eastAsia="Calibri" w:hAnsi="Times New Roman" w:cs="Times New Roman"/>
          <w:noProof/>
          <w:lang w:val="lt-LT" w:eastAsia="lt-LT"/>
        </w:rPr>
        <w:t>ELETIS</w:t>
      </w:r>
      <w:r w:rsidR="00BC66C1" w:rsidRPr="00E323B0">
        <w:rPr>
          <w:rFonts w:ascii="Times New Roman" w:eastAsia="Calibri" w:hAnsi="Times New Roman" w:cs="Times New Roman"/>
          <w:noProof/>
          <w:lang w:val="lt-LT" w:eastAsia="lt-LT"/>
        </w:rPr>
        <w:t xml:space="preserve"> </w:t>
      </w:r>
      <w:r w:rsidR="002A69FF">
        <w:rPr>
          <w:rFonts w:ascii="Times New Roman" w:eastAsia="Calibri" w:hAnsi="Times New Roman" w:cs="Times New Roman"/>
          <w:noProof/>
          <w:lang w:val="lt-LT" w:eastAsia="lt-LT"/>
        </w:rPr>
        <w:t>400</w:t>
      </w:r>
      <w:r w:rsidR="00DC6FAD">
        <w:rPr>
          <w:rFonts w:ascii="Times New Roman" w:eastAsia="Calibri" w:hAnsi="Times New Roman" w:cs="Times New Roman"/>
          <w:noProof/>
          <w:lang w:val="lt-LT" w:eastAsia="lt-LT"/>
        </w:rPr>
        <w:t> </w:t>
      </w:r>
      <w:r w:rsidR="002A69FF" w:rsidRPr="00E323B0">
        <w:rPr>
          <w:rFonts w:ascii="Times New Roman" w:eastAsia="Calibri" w:hAnsi="Times New Roman" w:cs="Times New Roman"/>
          <w:noProof/>
          <w:lang w:val="lt-LT" w:eastAsia="lt-LT"/>
        </w:rPr>
        <w:t>m</w:t>
      </w:r>
      <w:r w:rsidR="002A69FF">
        <w:rPr>
          <w:rFonts w:ascii="Times New Roman" w:eastAsia="Calibri" w:hAnsi="Times New Roman" w:cs="Times New Roman"/>
          <w:noProof/>
          <w:lang w:val="lt-LT" w:eastAsia="lt-LT"/>
        </w:rPr>
        <w:t>ikrogramų</w:t>
      </w:r>
      <w:r w:rsidR="002A69FF" w:rsidRPr="00E323B0">
        <w:rPr>
          <w:rFonts w:ascii="Times New Roman" w:eastAsia="Calibri" w:hAnsi="Times New Roman" w:cs="Times New Roman"/>
          <w:noProof/>
          <w:lang w:val="lt-LT" w:eastAsia="lt-LT"/>
        </w:rPr>
        <w:t xml:space="preserve"> </w:t>
      </w:r>
      <w:r w:rsidR="00E323B0" w:rsidRPr="00E323B0">
        <w:rPr>
          <w:rFonts w:ascii="Times New Roman" w:eastAsia="Calibri" w:hAnsi="Times New Roman" w:cs="Times New Roman"/>
          <w:noProof/>
          <w:lang w:val="lt-LT" w:eastAsia="lt-LT"/>
        </w:rPr>
        <w:t xml:space="preserve">plėvele dengtos tabletės: apvali, išgaubta tamsiai </w:t>
      </w:r>
      <w:r w:rsidR="006C043A">
        <w:rPr>
          <w:rFonts w:ascii="Times New Roman" w:eastAsia="Calibri" w:hAnsi="Times New Roman" w:cs="Times New Roman"/>
          <w:noProof/>
          <w:lang w:val="lt-LT" w:eastAsia="lt-LT"/>
        </w:rPr>
        <w:t>rožinė</w:t>
      </w:r>
      <w:r w:rsidR="006C043A" w:rsidRPr="00E323B0">
        <w:rPr>
          <w:rFonts w:ascii="Times New Roman" w:eastAsia="Calibri" w:hAnsi="Times New Roman" w:cs="Times New Roman"/>
          <w:noProof/>
          <w:lang w:val="lt-LT" w:eastAsia="lt-LT"/>
        </w:rPr>
        <w:t xml:space="preserve"> </w:t>
      </w:r>
      <w:r w:rsidR="00E323B0" w:rsidRPr="00E323B0">
        <w:rPr>
          <w:rFonts w:ascii="Times New Roman" w:eastAsia="Calibri" w:hAnsi="Times New Roman" w:cs="Times New Roman"/>
          <w:noProof/>
          <w:lang w:val="lt-LT" w:eastAsia="lt-LT"/>
        </w:rPr>
        <w:t>plėvele dengta tabletė</w:t>
      </w:r>
      <w:r w:rsidR="00B67F0C">
        <w:rPr>
          <w:rFonts w:ascii="Times New Roman" w:eastAsia="Calibri" w:hAnsi="Times New Roman" w:cs="Times New Roman"/>
          <w:noProof/>
          <w:lang w:val="lt-LT" w:eastAsia="lt-LT"/>
        </w:rPr>
        <w:t xml:space="preserve">, kurios skersmuo </w:t>
      </w:r>
      <w:r w:rsidR="007A6E82">
        <w:rPr>
          <w:rFonts w:ascii="Times New Roman" w:eastAsia="Calibri" w:hAnsi="Times New Roman" w:cs="Times New Roman"/>
          <w:noProof/>
          <w:lang w:val="lt-LT" w:eastAsia="lt-LT"/>
        </w:rPr>
        <w:t xml:space="preserve">apie </w:t>
      </w:r>
      <w:r w:rsidR="00B67F0C" w:rsidRPr="00E07EE2">
        <w:rPr>
          <w:rFonts w:ascii="Times New Roman" w:eastAsia="Calibri" w:hAnsi="Times New Roman" w:cs="Times New Roman"/>
          <w:noProof/>
          <w:lang w:val="lt-LT" w:eastAsia="lt-LT"/>
        </w:rPr>
        <w:t>6</w:t>
      </w:r>
      <w:r w:rsidR="007A6E82">
        <w:rPr>
          <w:rFonts w:ascii="Times New Roman" w:eastAsia="Calibri" w:hAnsi="Times New Roman" w:cs="Times New Roman"/>
          <w:noProof/>
          <w:lang w:val="lt-LT" w:eastAsia="lt-LT"/>
        </w:rPr>
        <w:t>,</w:t>
      </w:r>
      <w:r w:rsidR="00B67F0C" w:rsidRPr="00E07EE2">
        <w:rPr>
          <w:rFonts w:ascii="Times New Roman" w:eastAsia="Calibri" w:hAnsi="Times New Roman" w:cs="Times New Roman"/>
          <w:noProof/>
          <w:lang w:val="lt-LT" w:eastAsia="lt-LT"/>
        </w:rPr>
        <w:t>0</w:t>
      </w:r>
      <w:r w:rsidR="00DC6FAD">
        <w:rPr>
          <w:rFonts w:ascii="Times New Roman" w:eastAsia="Calibri" w:hAnsi="Times New Roman" w:cs="Times New Roman"/>
          <w:noProof/>
          <w:lang w:val="lt-LT" w:eastAsia="lt-LT"/>
        </w:rPr>
        <w:t> </w:t>
      </w:r>
      <w:r w:rsidR="00B67F0C" w:rsidRPr="00E07EE2">
        <w:rPr>
          <w:rFonts w:ascii="Times New Roman" w:eastAsia="Calibri" w:hAnsi="Times New Roman" w:cs="Times New Roman"/>
          <w:noProof/>
          <w:lang w:val="lt-LT" w:eastAsia="lt-LT"/>
        </w:rPr>
        <w:t>mm</w:t>
      </w:r>
      <w:r w:rsidR="00B67F0C">
        <w:rPr>
          <w:rFonts w:ascii="Times New Roman" w:eastAsia="Calibri" w:hAnsi="Times New Roman" w:cs="Times New Roman"/>
          <w:noProof/>
          <w:lang w:val="lt-LT" w:eastAsia="lt-LT"/>
        </w:rPr>
        <w:t xml:space="preserve">, o storis </w:t>
      </w:r>
      <w:r w:rsidR="007A6E82">
        <w:rPr>
          <w:rFonts w:ascii="Times New Roman" w:eastAsia="Calibri" w:hAnsi="Times New Roman" w:cs="Times New Roman"/>
          <w:noProof/>
          <w:lang w:val="lt-LT" w:eastAsia="lt-LT"/>
        </w:rPr>
        <w:t xml:space="preserve">apie </w:t>
      </w:r>
      <w:r w:rsidR="00B67F0C" w:rsidRPr="00E07EE2">
        <w:rPr>
          <w:rFonts w:ascii="Times New Roman" w:eastAsia="Calibri" w:hAnsi="Times New Roman" w:cs="Times New Roman"/>
          <w:noProof/>
          <w:lang w:val="lt-LT" w:eastAsia="lt-LT"/>
        </w:rPr>
        <w:t>2</w:t>
      </w:r>
      <w:r w:rsidR="007A6E82">
        <w:rPr>
          <w:rFonts w:ascii="Times New Roman" w:eastAsia="Calibri" w:hAnsi="Times New Roman" w:cs="Times New Roman"/>
          <w:noProof/>
          <w:lang w:val="lt-LT" w:eastAsia="lt-LT"/>
        </w:rPr>
        <w:t>,</w:t>
      </w:r>
      <w:r w:rsidR="00B67F0C" w:rsidRPr="00E07EE2">
        <w:rPr>
          <w:rFonts w:ascii="Times New Roman" w:eastAsia="Calibri" w:hAnsi="Times New Roman" w:cs="Times New Roman"/>
          <w:noProof/>
          <w:lang w:val="lt-LT" w:eastAsia="lt-LT"/>
        </w:rPr>
        <w:t>8</w:t>
      </w:r>
      <w:r w:rsidR="00DC6FAD">
        <w:rPr>
          <w:rFonts w:ascii="Times New Roman" w:eastAsia="Calibri" w:hAnsi="Times New Roman" w:cs="Times New Roman"/>
          <w:noProof/>
          <w:lang w:val="lt-LT" w:eastAsia="lt-LT"/>
        </w:rPr>
        <w:t> </w:t>
      </w:r>
      <w:r w:rsidR="00B67F0C" w:rsidRPr="00E07EE2">
        <w:rPr>
          <w:rFonts w:ascii="Times New Roman" w:eastAsia="Calibri" w:hAnsi="Times New Roman" w:cs="Times New Roman"/>
          <w:noProof/>
          <w:lang w:val="lt-LT" w:eastAsia="lt-LT"/>
        </w:rPr>
        <w:t>mm</w:t>
      </w:r>
      <w:r w:rsidR="00B67F0C">
        <w:rPr>
          <w:rFonts w:ascii="Times New Roman" w:eastAsia="Calibri" w:hAnsi="Times New Roman" w:cs="Times New Roman"/>
          <w:noProof/>
          <w:lang w:val="lt-LT" w:eastAsia="lt-LT"/>
        </w:rPr>
        <w:t>.</w:t>
      </w:r>
    </w:p>
    <w:p w14:paraId="7471BCE3" w14:textId="77777777" w:rsidR="00E323B0" w:rsidRPr="00E323B0" w:rsidRDefault="00E323B0" w:rsidP="000E1FBF">
      <w:pPr>
        <w:tabs>
          <w:tab w:val="left" w:pos="567"/>
        </w:tabs>
        <w:adjustRightInd w:val="0"/>
        <w:spacing w:after="0" w:line="240" w:lineRule="auto"/>
        <w:rPr>
          <w:rFonts w:ascii="Times New Roman" w:eastAsia="SimSun" w:hAnsi="Times New Roman" w:cs="Times New Roman"/>
          <w:lang w:val="lt-LT" w:eastAsia="zh-CN"/>
        </w:rPr>
      </w:pPr>
    </w:p>
    <w:p w14:paraId="4A6852C4"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1F3BFE40"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caps/>
          <w:noProof/>
          <w:lang w:val="lt-LT" w:eastAsia="lt-LT"/>
        </w:rPr>
        <w:t>4.</w:t>
      </w:r>
      <w:r w:rsidRPr="00E323B0">
        <w:rPr>
          <w:rFonts w:ascii="Times New Roman" w:eastAsia="Times New Roman" w:hAnsi="Times New Roman" w:cs="Times New Roman"/>
          <w:b/>
          <w:bCs/>
          <w:caps/>
          <w:noProof/>
          <w:lang w:val="lt-LT" w:eastAsia="lt-LT"/>
        </w:rPr>
        <w:tab/>
      </w:r>
      <w:r w:rsidRPr="00E323B0">
        <w:rPr>
          <w:rFonts w:ascii="Times New Roman" w:eastAsia="Times New Roman" w:hAnsi="Times New Roman" w:cs="Times New Roman"/>
          <w:b/>
          <w:bCs/>
          <w:noProof/>
          <w:lang w:val="lt-LT" w:eastAsia="lt-LT"/>
        </w:rPr>
        <w:t>KLINIKINĖ INFORMACIJA</w:t>
      </w:r>
    </w:p>
    <w:p w14:paraId="5B9596F2"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14CC9683"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4.1</w:t>
      </w:r>
      <w:r w:rsidRPr="00E323B0">
        <w:rPr>
          <w:rFonts w:ascii="Times New Roman" w:eastAsia="Times New Roman" w:hAnsi="Times New Roman" w:cs="Times New Roman"/>
          <w:b/>
          <w:bCs/>
          <w:noProof/>
          <w:lang w:val="lt-LT" w:eastAsia="lt-LT"/>
        </w:rPr>
        <w:tab/>
        <w:t>Terapinės indikacijos</w:t>
      </w:r>
    </w:p>
    <w:p w14:paraId="07B6D5D7"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0C366011" w14:textId="1DB72895" w:rsidR="00E323B0" w:rsidRPr="00E323B0" w:rsidRDefault="005C6DD6" w:rsidP="000E1FBF">
      <w:pPr>
        <w:tabs>
          <w:tab w:val="left" w:pos="540"/>
          <w:tab w:val="left" w:pos="567"/>
        </w:tabs>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Suaugusiųjų p</w:t>
      </w:r>
      <w:r w:rsidR="00E323B0" w:rsidRPr="00E323B0">
        <w:rPr>
          <w:rFonts w:ascii="Times New Roman" w:eastAsia="Times New Roman" w:hAnsi="Times New Roman" w:cs="Times New Roman"/>
          <w:noProof/>
          <w:lang w:val="lt-LT" w:eastAsia="lt-LT"/>
        </w:rPr>
        <w:t>irminės arterinės hipertenzijos gydymas.</w:t>
      </w:r>
    </w:p>
    <w:p w14:paraId="1D10202E"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0EAF3A70"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4.2</w:t>
      </w:r>
      <w:r w:rsidRPr="00E323B0">
        <w:rPr>
          <w:rFonts w:ascii="Times New Roman" w:eastAsia="Times New Roman" w:hAnsi="Times New Roman" w:cs="Times New Roman"/>
          <w:b/>
          <w:bCs/>
          <w:noProof/>
          <w:lang w:val="lt-LT" w:eastAsia="lt-LT"/>
        </w:rPr>
        <w:tab/>
        <w:t>Dozavimas ir vartojimo metodas</w:t>
      </w:r>
    </w:p>
    <w:p w14:paraId="7361973A"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01F38349" w14:textId="30A19914"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 xml:space="preserve">Paprastai iš pradžių per parą reikia gerti </w:t>
      </w:r>
      <w:r w:rsidR="002A69FF">
        <w:rPr>
          <w:rFonts w:ascii="Times New Roman" w:eastAsia="Calibri" w:hAnsi="Times New Roman" w:cs="Times New Roman"/>
          <w:noProof/>
          <w:lang w:val="lt-LT" w:eastAsia="lt-LT"/>
        </w:rPr>
        <w:t>200</w:t>
      </w:r>
      <w:r w:rsidR="00DC6FAD">
        <w:rPr>
          <w:rFonts w:ascii="Times New Roman" w:eastAsia="Calibri" w:hAnsi="Times New Roman" w:cs="Times New Roman"/>
          <w:noProof/>
          <w:lang w:val="lt-LT" w:eastAsia="lt-LT"/>
        </w:rPr>
        <w:t> </w:t>
      </w:r>
      <w:r w:rsidR="002A69FF" w:rsidRPr="00E323B0">
        <w:rPr>
          <w:rFonts w:ascii="Times New Roman" w:eastAsia="Calibri" w:hAnsi="Times New Roman" w:cs="Times New Roman"/>
          <w:noProof/>
          <w:lang w:val="lt-LT" w:eastAsia="lt-LT"/>
        </w:rPr>
        <w:t>m</w:t>
      </w:r>
      <w:r w:rsidR="002A69FF">
        <w:rPr>
          <w:rFonts w:ascii="Times New Roman" w:eastAsia="Calibri" w:hAnsi="Times New Roman" w:cs="Times New Roman"/>
          <w:noProof/>
          <w:lang w:val="lt-LT" w:eastAsia="lt-LT"/>
        </w:rPr>
        <w:t>ikrogramų</w:t>
      </w:r>
      <w:r w:rsidR="002A69FF" w:rsidRPr="00E323B0">
        <w:rPr>
          <w:rFonts w:ascii="Times New Roman" w:eastAsia="Calibri" w:hAnsi="Times New Roman" w:cs="Times New Roman"/>
          <w:noProof/>
          <w:lang w:val="lt-LT" w:eastAsia="lt-LT"/>
        </w:rPr>
        <w:t xml:space="preserve"> </w:t>
      </w:r>
      <w:r w:rsidRPr="00E323B0">
        <w:rPr>
          <w:rFonts w:ascii="Times New Roman" w:eastAsia="Times New Roman" w:hAnsi="Times New Roman" w:cs="Times New Roman"/>
          <w:noProof/>
          <w:lang w:val="lt-LT" w:eastAsia="lt-LT"/>
        </w:rPr>
        <w:t>moksonidino. Didžiausia paros dozė yra 0,6</w:t>
      </w:r>
      <w:r w:rsidR="00DC6FAD">
        <w:rPr>
          <w:rFonts w:ascii="Times New Roman" w:eastAsia="Times New Roman" w:hAnsi="Times New Roman" w:cs="Times New Roman"/>
          <w:noProof/>
          <w:lang w:val="lt-LT" w:eastAsia="lt-LT"/>
        </w:rPr>
        <w:t> </w:t>
      </w:r>
      <w:r w:rsidRPr="00E323B0">
        <w:rPr>
          <w:rFonts w:ascii="Times New Roman" w:eastAsia="Times New Roman" w:hAnsi="Times New Roman" w:cs="Times New Roman"/>
          <w:noProof/>
          <w:lang w:val="lt-LT" w:eastAsia="lt-LT"/>
        </w:rPr>
        <w:t xml:space="preserve">mg. Ją reikia gerti per du kartus. Didžiausia vienkartinė dozė yra </w:t>
      </w:r>
      <w:r w:rsidR="002A69FF">
        <w:rPr>
          <w:rFonts w:ascii="Times New Roman" w:eastAsia="Calibri" w:hAnsi="Times New Roman" w:cs="Times New Roman"/>
          <w:noProof/>
          <w:lang w:val="lt-LT" w:eastAsia="lt-LT"/>
        </w:rPr>
        <w:t>400</w:t>
      </w:r>
      <w:r w:rsidR="00DC6FAD">
        <w:rPr>
          <w:rFonts w:ascii="Times New Roman" w:eastAsia="Calibri" w:hAnsi="Times New Roman" w:cs="Times New Roman"/>
          <w:noProof/>
          <w:lang w:val="lt-LT" w:eastAsia="lt-LT"/>
        </w:rPr>
        <w:t> </w:t>
      </w:r>
      <w:r w:rsidR="002A69FF" w:rsidRPr="00E323B0">
        <w:rPr>
          <w:rFonts w:ascii="Times New Roman" w:eastAsia="Calibri" w:hAnsi="Times New Roman" w:cs="Times New Roman"/>
          <w:noProof/>
          <w:lang w:val="lt-LT" w:eastAsia="lt-LT"/>
        </w:rPr>
        <w:t>m</w:t>
      </w:r>
      <w:r w:rsidR="002A69FF">
        <w:rPr>
          <w:rFonts w:ascii="Times New Roman" w:eastAsia="Calibri" w:hAnsi="Times New Roman" w:cs="Times New Roman"/>
          <w:noProof/>
          <w:lang w:val="lt-LT" w:eastAsia="lt-LT"/>
        </w:rPr>
        <w:t>ikrogramų</w:t>
      </w:r>
      <w:r w:rsidRPr="00E323B0">
        <w:rPr>
          <w:rFonts w:ascii="Times New Roman" w:eastAsia="Times New Roman" w:hAnsi="Times New Roman" w:cs="Times New Roman"/>
          <w:noProof/>
          <w:lang w:val="lt-LT" w:eastAsia="lt-LT"/>
        </w:rPr>
        <w:t>. Paros dozę reikia priderinti kiekvienam pacientui atsižvelgiant į vaist</w:t>
      </w:r>
      <w:r w:rsidR="00BE4A42">
        <w:rPr>
          <w:rFonts w:ascii="Times New Roman" w:eastAsia="Times New Roman" w:hAnsi="Times New Roman" w:cs="Times New Roman"/>
          <w:noProof/>
          <w:lang w:val="lt-LT" w:eastAsia="lt-LT"/>
        </w:rPr>
        <w:t>ini</w:t>
      </w:r>
      <w:r w:rsidRPr="00E323B0">
        <w:rPr>
          <w:rFonts w:ascii="Times New Roman" w:eastAsia="Times New Roman" w:hAnsi="Times New Roman" w:cs="Times New Roman"/>
          <w:noProof/>
          <w:lang w:val="lt-LT" w:eastAsia="lt-LT"/>
        </w:rPr>
        <w:t xml:space="preserve">o </w:t>
      </w:r>
      <w:r w:rsidR="00BE4A42">
        <w:rPr>
          <w:rFonts w:ascii="Times New Roman" w:eastAsia="Times New Roman" w:hAnsi="Times New Roman" w:cs="Times New Roman"/>
          <w:noProof/>
          <w:lang w:val="lt-LT" w:eastAsia="lt-LT"/>
        </w:rPr>
        <w:t xml:space="preserve">preparato </w:t>
      </w:r>
      <w:r w:rsidRPr="00E323B0">
        <w:rPr>
          <w:rFonts w:ascii="Times New Roman" w:eastAsia="Times New Roman" w:hAnsi="Times New Roman" w:cs="Times New Roman"/>
          <w:noProof/>
          <w:lang w:val="lt-LT" w:eastAsia="lt-LT"/>
        </w:rPr>
        <w:t xml:space="preserve">sukeliamą organizmo reakciją. </w:t>
      </w:r>
    </w:p>
    <w:p w14:paraId="76003AB1" w14:textId="547B7BFD"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01D89AD5" w14:textId="77777777" w:rsidR="00E323B0" w:rsidRDefault="00E323B0" w:rsidP="000E1FBF">
      <w:pPr>
        <w:tabs>
          <w:tab w:val="left" w:pos="567"/>
        </w:tabs>
        <w:spacing w:after="0" w:line="240" w:lineRule="auto"/>
        <w:rPr>
          <w:rFonts w:ascii="Times New Roman" w:eastAsia="Calibri" w:hAnsi="Times New Roman" w:cs="Times New Roman"/>
          <w:noProof/>
          <w:lang w:val="lt-LT" w:eastAsia="lt-LT"/>
        </w:rPr>
      </w:pPr>
    </w:p>
    <w:p w14:paraId="6DB8919A" w14:textId="77777777" w:rsidR="007D62D4" w:rsidRDefault="006A2B38" w:rsidP="000E1FBF">
      <w:pPr>
        <w:tabs>
          <w:tab w:val="left" w:pos="567"/>
        </w:tabs>
        <w:spacing w:after="0" w:line="240" w:lineRule="auto"/>
        <w:rPr>
          <w:rFonts w:ascii="Times New Roman" w:eastAsia="Calibri" w:hAnsi="Times New Roman" w:cs="Times New Roman"/>
          <w:noProof/>
          <w:u w:val="single"/>
          <w:lang w:val="lt-LT" w:eastAsia="lt-LT"/>
        </w:rPr>
      </w:pPr>
      <w:r w:rsidRPr="003F70DE">
        <w:rPr>
          <w:rFonts w:ascii="Times New Roman" w:eastAsia="Calibri" w:hAnsi="Times New Roman" w:cs="Times New Roman"/>
          <w:noProof/>
          <w:u w:val="single"/>
          <w:lang w:val="lt-LT" w:eastAsia="lt-LT"/>
        </w:rPr>
        <w:t>Ypatingos populiacijos</w:t>
      </w:r>
    </w:p>
    <w:p w14:paraId="5CB6B1F0" w14:textId="77777777" w:rsidR="007D62D4" w:rsidRPr="003F70DE" w:rsidRDefault="00020428" w:rsidP="000E1FBF">
      <w:pPr>
        <w:tabs>
          <w:tab w:val="left" w:pos="567"/>
        </w:tabs>
        <w:spacing w:after="0" w:line="240" w:lineRule="auto"/>
        <w:rPr>
          <w:rFonts w:ascii="Times New Roman" w:eastAsia="Calibri" w:hAnsi="Times New Roman" w:cs="Times New Roman"/>
          <w:i/>
          <w:iCs/>
          <w:noProof/>
          <w:lang w:val="lt-LT" w:eastAsia="lt-LT"/>
        </w:rPr>
      </w:pPr>
      <w:r>
        <w:rPr>
          <w:rFonts w:ascii="Times New Roman" w:eastAsia="Calibri" w:hAnsi="Times New Roman" w:cs="Times New Roman"/>
          <w:i/>
          <w:iCs/>
          <w:noProof/>
          <w:lang w:val="lt-LT" w:eastAsia="lt-LT"/>
        </w:rPr>
        <w:t>Pacientams, kurių i</w:t>
      </w:r>
      <w:r w:rsidR="006A2B38" w:rsidRPr="003F70DE">
        <w:rPr>
          <w:rFonts w:ascii="Times New Roman" w:eastAsia="Calibri" w:hAnsi="Times New Roman" w:cs="Times New Roman"/>
          <w:i/>
          <w:iCs/>
          <w:noProof/>
          <w:lang w:val="lt-LT" w:eastAsia="lt-LT"/>
        </w:rPr>
        <w:t>nkstų funkcij</w:t>
      </w:r>
      <w:r>
        <w:rPr>
          <w:rFonts w:ascii="Times New Roman" w:eastAsia="Calibri" w:hAnsi="Times New Roman" w:cs="Times New Roman"/>
          <w:i/>
          <w:iCs/>
          <w:noProof/>
          <w:lang w:val="lt-LT" w:eastAsia="lt-LT"/>
        </w:rPr>
        <w:t>a</w:t>
      </w:r>
      <w:r w:rsidR="006A2B38" w:rsidRPr="003F70DE">
        <w:rPr>
          <w:rFonts w:ascii="Times New Roman" w:eastAsia="Calibri" w:hAnsi="Times New Roman" w:cs="Times New Roman"/>
          <w:i/>
          <w:iCs/>
          <w:noProof/>
          <w:lang w:val="lt-LT" w:eastAsia="lt-LT"/>
        </w:rPr>
        <w:t xml:space="preserve"> sutrik</w:t>
      </w:r>
      <w:r>
        <w:rPr>
          <w:rFonts w:ascii="Times New Roman" w:eastAsia="Calibri" w:hAnsi="Times New Roman" w:cs="Times New Roman"/>
          <w:i/>
          <w:iCs/>
          <w:noProof/>
          <w:lang w:val="lt-LT" w:eastAsia="lt-LT"/>
        </w:rPr>
        <w:t>usi</w:t>
      </w:r>
    </w:p>
    <w:p w14:paraId="67D531CE" w14:textId="2955A773"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 xml:space="preserve">Pacientams, kuriems nustatytas vidutinio sunkumo </w:t>
      </w:r>
      <w:r w:rsidR="005571E8">
        <w:rPr>
          <w:rFonts w:ascii="Times New Roman" w:eastAsia="Times New Roman" w:hAnsi="Times New Roman" w:cs="Times New Roman"/>
          <w:noProof/>
          <w:lang w:val="lt-LT" w:eastAsia="lt-LT"/>
        </w:rPr>
        <w:t xml:space="preserve">ar sunkus </w:t>
      </w:r>
      <w:r w:rsidRPr="00E323B0">
        <w:rPr>
          <w:rFonts w:ascii="Times New Roman" w:eastAsia="Times New Roman" w:hAnsi="Times New Roman" w:cs="Times New Roman"/>
          <w:noProof/>
          <w:lang w:val="lt-LT" w:eastAsia="lt-LT"/>
        </w:rPr>
        <w:t xml:space="preserve">inkstų </w:t>
      </w:r>
      <w:r w:rsidR="007D62D4">
        <w:rPr>
          <w:rFonts w:ascii="Times New Roman" w:eastAsia="Times New Roman" w:hAnsi="Times New Roman" w:cs="Times New Roman"/>
          <w:noProof/>
          <w:lang w:val="lt-LT" w:eastAsia="lt-LT"/>
        </w:rPr>
        <w:t>funkcijos</w:t>
      </w:r>
      <w:r w:rsidRPr="00E323B0">
        <w:rPr>
          <w:rFonts w:ascii="Times New Roman" w:eastAsia="Times New Roman" w:hAnsi="Times New Roman" w:cs="Times New Roman"/>
          <w:noProof/>
          <w:lang w:val="lt-LT" w:eastAsia="lt-LT"/>
        </w:rPr>
        <w:t xml:space="preserve"> sutrikimas, pradinė paros dozė yra </w:t>
      </w:r>
      <w:r w:rsidR="002A69FF">
        <w:rPr>
          <w:rFonts w:ascii="Times New Roman" w:eastAsia="Calibri" w:hAnsi="Times New Roman" w:cs="Times New Roman"/>
          <w:noProof/>
          <w:lang w:val="lt-LT" w:eastAsia="lt-LT"/>
        </w:rPr>
        <w:t>200</w:t>
      </w:r>
      <w:r w:rsidR="00DC6FAD">
        <w:rPr>
          <w:rFonts w:ascii="Times New Roman" w:eastAsia="Calibri" w:hAnsi="Times New Roman" w:cs="Times New Roman"/>
          <w:noProof/>
          <w:lang w:val="lt-LT" w:eastAsia="lt-LT"/>
        </w:rPr>
        <w:t> </w:t>
      </w:r>
      <w:r w:rsidR="002A69FF" w:rsidRPr="00E323B0">
        <w:rPr>
          <w:rFonts w:ascii="Times New Roman" w:eastAsia="Calibri" w:hAnsi="Times New Roman" w:cs="Times New Roman"/>
          <w:noProof/>
          <w:lang w:val="lt-LT" w:eastAsia="lt-LT"/>
        </w:rPr>
        <w:t>m</w:t>
      </w:r>
      <w:r w:rsidR="002A69FF">
        <w:rPr>
          <w:rFonts w:ascii="Times New Roman" w:eastAsia="Calibri" w:hAnsi="Times New Roman" w:cs="Times New Roman"/>
          <w:noProof/>
          <w:lang w:val="lt-LT" w:eastAsia="lt-LT"/>
        </w:rPr>
        <w:t>ikrogramų</w:t>
      </w:r>
      <w:r w:rsidRPr="00E323B0">
        <w:rPr>
          <w:rFonts w:ascii="Times New Roman" w:eastAsia="Times New Roman" w:hAnsi="Times New Roman" w:cs="Times New Roman"/>
          <w:noProof/>
          <w:lang w:val="lt-LT" w:eastAsia="lt-LT"/>
        </w:rPr>
        <w:t xml:space="preserve">. Jei būtina ir pacientas </w:t>
      </w:r>
      <w:r w:rsidR="007D62D4">
        <w:rPr>
          <w:rFonts w:ascii="Times New Roman" w:eastAsia="Times New Roman" w:hAnsi="Times New Roman" w:cs="Times New Roman"/>
          <w:noProof/>
          <w:lang w:val="lt-LT" w:eastAsia="lt-LT"/>
        </w:rPr>
        <w:t xml:space="preserve">vaistinį </w:t>
      </w:r>
      <w:r w:rsidRPr="00E323B0">
        <w:rPr>
          <w:rFonts w:ascii="Times New Roman" w:eastAsia="Times New Roman" w:hAnsi="Times New Roman" w:cs="Times New Roman"/>
          <w:noProof/>
          <w:lang w:val="lt-LT" w:eastAsia="lt-LT"/>
        </w:rPr>
        <w:t>preparatą gerai toleruoja, paros dozę galima didinti iki</w:t>
      </w:r>
      <w:r w:rsidR="002A69FF">
        <w:rPr>
          <w:rFonts w:ascii="Times New Roman" w:eastAsia="Times New Roman" w:hAnsi="Times New Roman" w:cs="Times New Roman"/>
          <w:noProof/>
          <w:lang w:val="lt-LT" w:eastAsia="lt-LT"/>
        </w:rPr>
        <w:t xml:space="preserve"> </w:t>
      </w:r>
      <w:r w:rsidR="002A69FF">
        <w:rPr>
          <w:rFonts w:ascii="Times New Roman" w:eastAsia="Calibri" w:hAnsi="Times New Roman" w:cs="Times New Roman"/>
          <w:noProof/>
          <w:lang w:val="lt-LT" w:eastAsia="lt-LT"/>
        </w:rPr>
        <w:t>400</w:t>
      </w:r>
      <w:r w:rsidR="00DC6FAD">
        <w:rPr>
          <w:rFonts w:ascii="Times New Roman" w:eastAsia="Calibri" w:hAnsi="Times New Roman" w:cs="Times New Roman"/>
          <w:noProof/>
          <w:lang w:val="lt-LT" w:eastAsia="lt-LT"/>
        </w:rPr>
        <w:t> </w:t>
      </w:r>
      <w:r w:rsidR="002A69FF" w:rsidRPr="00E323B0">
        <w:rPr>
          <w:rFonts w:ascii="Times New Roman" w:eastAsia="Calibri" w:hAnsi="Times New Roman" w:cs="Times New Roman"/>
          <w:noProof/>
          <w:lang w:val="lt-LT" w:eastAsia="lt-LT"/>
        </w:rPr>
        <w:t>m</w:t>
      </w:r>
      <w:r w:rsidR="002A69FF">
        <w:rPr>
          <w:rFonts w:ascii="Times New Roman" w:eastAsia="Calibri" w:hAnsi="Times New Roman" w:cs="Times New Roman"/>
          <w:noProof/>
          <w:lang w:val="lt-LT" w:eastAsia="lt-LT"/>
        </w:rPr>
        <w:t>ikrogramų</w:t>
      </w:r>
      <w:r w:rsidRPr="00E323B0">
        <w:rPr>
          <w:rFonts w:ascii="Times New Roman" w:eastAsia="Times New Roman" w:hAnsi="Times New Roman" w:cs="Times New Roman"/>
          <w:noProof/>
          <w:lang w:val="lt-LT" w:eastAsia="lt-LT"/>
        </w:rPr>
        <w:t xml:space="preserve">, kuriems yra vidutinio sunkumo inkstų funkcijos sutrikimas, ir iki </w:t>
      </w:r>
      <w:r w:rsidR="002A69FF">
        <w:rPr>
          <w:rFonts w:ascii="Times New Roman" w:eastAsia="Calibri" w:hAnsi="Times New Roman" w:cs="Times New Roman"/>
          <w:noProof/>
          <w:lang w:val="lt-LT" w:eastAsia="lt-LT"/>
        </w:rPr>
        <w:t>300</w:t>
      </w:r>
      <w:r w:rsidR="00DC6FAD">
        <w:rPr>
          <w:rFonts w:ascii="Times New Roman" w:eastAsia="Calibri" w:hAnsi="Times New Roman" w:cs="Times New Roman"/>
          <w:noProof/>
          <w:lang w:val="lt-LT" w:eastAsia="lt-LT"/>
        </w:rPr>
        <w:t> </w:t>
      </w:r>
      <w:r w:rsidR="002A69FF" w:rsidRPr="00E323B0">
        <w:rPr>
          <w:rFonts w:ascii="Times New Roman" w:eastAsia="Calibri" w:hAnsi="Times New Roman" w:cs="Times New Roman"/>
          <w:noProof/>
          <w:lang w:val="lt-LT" w:eastAsia="lt-LT"/>
        </w:rPr>
        <w:t>m</w:t>
      </w:r>
      <w:r w:rsidR="002A69FF">
        <w:rPr>
          <w:rFonts w:ascii="Times New Roman" w:eastAsia="Calibri" w:hAnsi="Times New Roman" w:cs="Times New Roman"/>
          <w:noProof/>
          <w:lang w:val="lt-LT" w:eastAsia="lt-LT"/>
        </w:rPr>
        <w:t>ikrogramų</w:t>
      </w:r>
      <w:r w:rsidR="002A69FF" w:rsidRPr="00E323B0">
        <w:rPr>
          <w:rFonts w:ascii="Times New Roman" w:eastAsia="Calibri" w:hAnsi="Times New Roman" w:cs="Times New Roman"/>
          <w:noProof/>
          <w:lang w:val="lt-LT" w:eastAsia="lt-LT"/>
        </w:rPr>
        <w:t xml:space="preserve"> </w:t>
      </w:r>
      <w:r w:rsidRPr="00E323B0">
        <w:rPr>
          <w:rFonts w:ascii="Times New Roman" w:eastAsia="Times New Roman" w:hAnsi="Times New Roman" w:cs="Times New Roman"/>
          <w:noProof/>
          <w:lang w:val="lt-LT" w:eastAsia="lt-LT"/>
        </w:rPr>
        <w:t xml:space="preserve">per parą pacientams, kuriems yra sunkus inkstų funkcijos sutrikimas (žr. 4.4 skyrių). </w:t>
      </w:r>
      <w:r w:rsidR="002F07F8">
        <w:rPr>
          <w:rFonts w:ascii="Times New Roman" w:eastAsia="Calibri" w:hAnsi="Times New Roman" w:cs="Times New Roman"/>
          <w:noProof/>
          <w:lang w:val="lt-LT" w:eastAsia="lt-LT"/>
        </w:rPr>
        <w:t xml:space="preserve">Moxonidine </w:t>
      </w:r>
      <w:r w:rsidR="00BC66C1">
        <w:rPr>
          <w:rFonts w:ascii="Times New Roman" w:eastAsia="Calibri" w:hAnsi="Times New Roman" w:cs="Times New Roman"/>
          <w:noProof/>
          <w:lang w:val="lt-LT" w:eastAsia="lt-LT"/>
        </w:rPr>
        <w:t>ELETIS</w:t>
      </w:r>
      <w:r w:rsidR="00BC66C1" w:rsidRPr="00E323B0">
        <w:rPr>
          <w:rFonts w:ascii="Times New Roman" w:eastAsia="Calibri" w:hAnsi="Times New Roman" w:cs="Times New Roman"/>
          <w:noProof/>
          <w:lang w:val="lt-LT" w:eastAsia="lt-LT"/>
        </w:rPr>
        <w:t xml:space="preserve"> </w:t>
      </w:r>
      <w:r w:rsidRPr="00E323B0">
        <w:rPr>
          <w:rFonts w:ascii="Times New Roman" w:eastAsia="Times New Roman" w:hAnsi="Times New Roman" w:cs="Times New Roman"/>
          <w:noProof/>
          <w:lang w:val="lt-LT" w:eastAsia="lt-LT"/>
        </w:rPr>
        <w:t xml:space="preserve">plėvele dengtų tablečių </w:t>
      </w:r>
      <w:r w:rsidR="002A69FF">
        <w:rPr>
          <w:rFonts w:ascii="Times New Roman" w:eastAsia="Calibri" w:hAnsi="Times New Roman" w:cs="Times New Roman"/>
          <w:noProof/>
          <w:lang w:val="lt-LT" w:eastAsia="lt-LT"/>
        </w:rPr>
        <w:t>300</w:t>
      </w:r>
      <w:r w:rsidR="00DC6FAD">
        <w:rPr>
          <w:rFonts w:ascii="Times New Roman" w:eastAsia="Calibri" w:hAnsi="Times New Roman" w:cs="Times New Roman"/>
          <w:noProof/>
          <w:lang w:val="lt-LT" w:eastAsia="lt-LT"/>
        </w:rPr>
        <w:t> </w:t>
      </w:r>
      <w:r w:rsidR="002A69FF" w:rsidRPr="00E323B0">
        <w:rPr>
          <w:rFonts w:ascii="Times New Roman" w:eastAsia="Calibri" w:hAnsi="Times New Roman" w:cs="Times New Roman"/>
          <w:noProof/>
          <w:lang w:val="lt-LT" w:eastAsia="lt-LT"/>
        </w:rPr>
        <w:t>m</w:t>
      </w:r>
      <w:r w:rsidR="002A69FF">
        <w:rPr>
          <w:rFonts w:ascii="Times New Roman" w:eastAsia="Calibri" w:hAnsi="Times New Roman" w:cs="Times New Roman"/>
          <w:noProof/>
          <w:lang w:val="lt-LT" w:eastAsia="lt-LT"/>
        </w:rPr>
        <w:t>ikrogramų</w:t>
      </w:r>
      <w:r w:rsidR="002A69FF" w:rsidRPr="00E323B0">
        <w:rPr>
          <w:rFonts w:ascii="Times New Roman" w:eastAsia="Calibri" w:hAnsi="Times New Roman" w:cs="Times New Roman"/>
          <w:noProof/>
          <w:lang w:val="lt-LT" w:eastAsia="lt-LT"/>
        </w:rPr>
        <w:t xml:space="preserve"> </w:t>
      </w:r>
      <w:r w:rsidRPr="00E323B0">
        <w:rPr>
          <w:rFonts w:ascii="Times New Roman" w:eastAsia="Times New Roman" w:hAnsi="Times New Roman" w:cs="Times New Roman"/>
          <w:noProof/>
          <w:lang w:val="lt-LT" w:eastAsia="lt-LT"/>
        </w:rPr>
        <w:t>dozės nėra, tačiau vaistinius preparatus tokiai dozei gauti gali tiekti kiti rinkodaros teisės turėtojai.</w:t>
      </w:r>
    </w:p>
    <w:p w14:paraId="78E4A212" w14:textId="6ACBF363" w:rsidR="00E323B0" w:rsidRDefault="00E323B0" w:rsidP="000E1FBF">
      <w:pPr>
        <w:tabs>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 xml:space="preserve">Pacientams, kuriems atliekama hemodializė, pradinė paros dozė yra </w:t>
      </w:r>
      <w:r w:rsidR="002A69FF">
        <w:rPr>
          <w:rFonts w:ascii="Times New Roman" w:eastAsia="Calibri" w:hAnsi="Times New Roman" w:cs="Times New Roman"/>
          <w:noProof/>
          <w:lang w:val="lt-LT" w:eastAsia="lt-LT"/>
        </w:rPr>
        <w:t>200</w:t>
      </w:r>
      <w:r w:rsidR="00DC6FAD">
        <w:rPr>
          <w:rFonts w:ascii="Times New Roman" w:eastAsia="Calibri" w:hAnsi="Times New Roman" w:cs="Times New Roman"/>
          <w:noProof/>
          <w:lang w:val="lt-LT" w:eastAsia="lt-LT"/>
        </w:rPr>
        <w:t> </w:t>
      </w:r>
      <w:r w:rsidR="002A69FF" w:rsidRPr="00E323B0">
        <w:rPr>
          <w:rFonts w:ascii="Times New Roman" w:eastAsia="Calibri" w:hAnsi="Times New Roman" w:cs="Times New Roman"/>
          <w:noProof/>
          <w:lang w:val="lt-LT" w:eastAsia="lt-LT"/>
        </w:rPr>
        <w:t>m</w:t>
      </w:r>
      <w:r w:rsidR="002A69FF">
        <w:rPr>
          <w:rFonts w:ascii="Times New Roman" w:eastAsia="Calibri" w:hAnsi="Times New Roman" w:cs="Times New Roman"/>
          <w:noProof/>
          <w:lang w:val="lt-LT" w:eastAsia="lt-LT"/>
        </w:rPr>
        <w:t>ikrogramų</w:t>
      </w:r>
      <w:r w:rsidRPr="00E323B0">
        <w:rPr>
          <w:rFonts w:ascii="Times New Roman" w:eastAsia="Times New Roman" w:hAnsi="Times New Roman" w:cs="Times New Roman"/>
          <w:noProof/>
          <w:lang w:val="lt-LT" w:eastAsia="lt-LT"/>
        </w:rPr>
        <w:t xml:space="preserve">. Jei būtina ir pacientas </w:t>
      </w:r>
      <w:r w:rsidR="007D62D4">
        <w:rPr>
          <w:rFonts w:ascii="Times New Roman" w:eastAsia="Times New Roman" w:hAnsi="Times New Roman" w:cs="Times New Roman"/>
          <w:noProof/>
          <w:lang w:val="lt-LT" w:eastAsia="lt-LT"/>
        </w:rPr>
        <w:t xml:space="preserve">vaistinį </w:t>
      </w:r>
      <w:r w:rsidRPr="00E323B0">
        <w:rPr>
          <w:rFonts w:ascii="Times New Roman" w:eastAsia="Times New Roman" w:hAnsi="Times New Roman" w:cs="Times New Roman"/>
          <w:noProof/>
          <w:lang w:val="lt-LT" w:eastAsia="lt-LT"/>
        </w:rPr>
        <w:t xml:space="preserve">preparatą gerai toleruoja, paros dozę galima didinti iki </w:t>
      </w:r>
      <w:r w:rsidR="002A69FF">
        <w:rPr>
          <w:rFonts w:ascii="Times New Roman" w:eastAsia="Calibri" w:hAnsi="Times New Roman" w:cs="Times New Roman"/>
          <w:noProof/>
          <w:lang w:val="lt-LT" w:eastAsia="lt-LT"/>
        </w:rPr>
        <w:t>400</w:t>
      </w:r>
      <w:r w:rsidR="00DC6FAD">
        <w:rPr>
          <w:rFonts w:ascii="Times New Roman" w:eastAsia="Calibri" w:hAnsi="Times New Roman" w:cs="Times New Roman"/>
          <w:noProof/>
          <w:lang w:val="lt-LT" w:eastAsia="lt-LT"/>
        </w:rPr>
        <w:t> </w:t>
      </w:r>
      <w:r w:rsidR="002A69FF" w:rsidRPr="00E323B0">
        <w:rPr>
          <w:rFonts w:ascii="Times New Roman" w:eastAsia="Calibri" w:hAnsi="Times New Roman" w:cs="Times New Roman"/>
          <w:noProof/>
          <w:lang w:val="lt-LT" w:eastAsia="lt-LT"/>
        </w:rPr>
        <w:t>m</w:t>
      </w:r>
      <w:r w:rsidR="002A69FF">
        <w:rPr>
          <w:rFonts w:ascii="Times New Roman" w:eastAsia="Calibri" w:hAnsi="Times New Roman" w:cs="Times New Roman"/>
          <w:noProof/>
          <w:lang w:val="lt-LT" w:eastAsia="lt-LT"/>
        </w:rPr>
        <w:t>ikrogramų</w:t>
      </w:r>
      <w:r w:rsidRPr="00E323B0">
        <w:rPr>
          <w:rFonts w:ascii="Times New Roman" w:eastAsia="Times New Roman" w:hAnsi="Times New Roman" w:cs="Times New Roman"/>
          <w:noProof/>
          <w:lang w:val="lt-LT" w:eastAsia="lt-LT"/>
        </w:rPr>
        <w:t>.</w:t>
      </w:r>
    </w:p>
    <w:p w14:paraId="762A7E81" w14:textId="77777777" w:rsidR="00513D49" w:rsidRDefault="00513D49" w:rsidP="000E1FBF">
      <w:pPr>
        <w:tabs>
          <w:tab w:val="left" w:pos="567"/>
        </w:tabs>
        <w:spacing w:after="0" w:line="240" w:lineRule="auto"/>
        <w:rPr>
          <w:rFonts w:ascii="Times New Roman" w:eastAsia="Times New Roman" w:hAnsi="Times New Roman" w:cs="Times New Roman"/>
          <w:noProof/>
          <w:lang w:val="lt-LT" w:eastAsia="lt-LT"/>
        </w:rPr>
      </w:pPr>
    </w:p>
    <w:p w14:paraId="5743FF57" w14:textId="77777777" w:rsidR="00513D49" w:rsidRPr="00513D49" w:rsidRDefault="00513D49" w:rsidP="00513D49">
      <w:pPr>
        <w:tabs>
          <w:tab w:val="left" w:pos="567"/>
        </w:tabs>
        <w:spacing w:after="0" w:line="240" w:lineRule="auto"/>
        <w:rPr>
          <w:rFonts w:ascii="Times New Roman" w:eastAsia="Times New Roman" w:hAnsi="Times New Roman" w:cs="Times New Roman"/>
          <w:i/>
          <w:noProof/>
          <w:lang w:val="lt-LT" w:eastAsia="lt-LT"/>
        </w:rPr>
      </w:pPr>
      <w:r w:rsidRPr="00513D49">
        <w:rPr>
          <w:rFonts w:ascii="Times New Roman" w:eastAsia="Times New Roman" w:hAnsi="Times New Roman" w:cs="Times New Roman"/>
          <w:i/>
          <w:noProof/>
          <w:lang w:val="lt-LT" w:eastAsia="lt-LT"/>
        </w:rPr>
        <w:t>Pacientams, kurių kepenų funkcija sutrikusi</w:t>
      </w:r>
    </w:p>
    <w:p w14:paraId="66A79CC5" w14:textId="1EBBD1F8" w:rsidR="00513D49" w:rsidRPr="00513D49" w:rsidRDefault="00146907" w:rsidP="00513D49">
      <w:pPr>
        <w:tabs>
          <w:tab w:val="left" w:pos="567"/>
        </w:tabs>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lastRenderedPageBreak/>
        <w:t>Vaistinio p</w:t>
      </w:r>
      <w:r w:rsidR="00513D49" w:rsidRPr="00513D49">
        <w:rPr>
          <w:rFonts w:ascii="Times New Roman" w:eastAsia="Times New Roman" w:hAnsi="Times New Roman" w:cs="Times New Roman"/>
          <w:noProof/>
          <w:lang w:val="lt-LT" w:eastAsia="lt-LT"/>
        </w:rPr>
        <w:t xml:space="preserve">reparato poveikis pacientams, kurių kepenų funkcija sutrikusi, netirtas. Kepenyse moksonidino metabolizuojama nedaug, todėl jų funkcijos sutrikimas didesnės įtakos vaistinio preparato farmakokinetikai neturėtų daryti. Pacientams, kurių kepenų funkcija sutrikusi, </w:t>
      </w:r>
      <w:r>
        <w:rPr>
          <w:rFonts w:ascii="Times New Roman" w:eastAsia="Times New Roman" w:hAnsi="Times New Roman" w:cs="Times New Roman"/>
          <w:noProof/>
          <w:lang w:val="lt-LT" w:eastAsia="lt-LT"/>
        </w:rPr>
        <w:t>dozės koreguoti nereikia.</w:t>
      </w:r>
    </w:p>
    <w:p w14:paraId="47362E8C" w14:textId="77777777" w:rsidR="00513D49" w:rsidRPr="00E323B0" w:rsidRDefault="00513D49" w:rsidP="000E1FBF">
      <w:pPr>
        <w:tabs>
          <w:tab w:val="left" w:pos="567"/>
        </w:tabs>
        <w:spacing w:after="0" w:line="240" w:lineRule="auto"/>
        <w:rPr>
          <w:rFonts w:ascii="Times New Roman" w:eastAsia="Times New Roman" w:hAnsi="Times New Roman" w:cs="Times New Roman"/>
          <w:noProof/>
          <w:lang w:val="lt-LT" w:eastAsia="lt-LT"/>
        </w:rPr>
      </w:pPr>
    </w:p>
    <w:p w14:paraId="04A489CE" w14:textId="77777777" w:rsidR="00E323B0" w:rsidRDefault="00E323B0" w:rsidP="000E1FBF">
      <w:pPr>
        <w:tabs>
          <w:tab w:val="left" w:pos="567"/>
        </w:tabs>
        <w:spacing w:after="0" w:line="240" w:lineRule="auto"/>
        <w:rPr>
          <w:rFonts w:ascii="Times New Roman" w:eastAsia="Calibri" w:hAnsi="Times New Roman" w:cs="Times New Roman"/>
          <w:noProof/>
          <w:lang w:val="lt-LT" w:eastAsia="lt-LT"/>
        </w:rPr>
      </w:pPr>
    </w:p>
    <w:p w14:paraId="37474840" w14:textId="77777777" w:rsidR="007D62D4" w:rsidRPr="003F70DE" w:rsidRDefault="006A2B38" w:rsidP="000E1FBF">
      <w:pPr>
        <w:tabs>
          <w:tab w:val="left" w:pos="567"/>
        </w:tabs>
        <w:spacing w:after="0" w:line="240" w:lineRule="auto"/>
        <w:rPr>
          <w:rFonts w:ascii="Times New Roman" w:eastAsia="Calibri" w:hAnsi="Times New Roman" w:cs="Times New Roman"/>
          <w:i/>
          <w:iCs/>
          <w:noProof/>
          <w:lang w:val="lt-LT" w:eastAsia="lt-LT"/>
        </w:rPr>
      </w:pPr>
      <w:r w:rsidRPr="003F70DE">
        <w:rPr>
          <w:rFonts w:ascii="Times New Roman" w:eastAsia="Calibri" w:hAnsi="Times New Roman" w:cs="Times New Roman"/>
          <w:i/>
          <w:iCs/>
          <w:noProof/>
          <w:lang w:val="lt-LT" w:eastAsia="lt-LT"/>
        </w:rPr>
        <w:t>Vaikų populiacija</w:t>
      </w:r>
    </w:p>
    <w:p w14:paraId="44ABA3BB" w14:textId="77777777" w:rsidR="00E323B0" w:rsidRPr="00E323B0" w:rsidRDefault="00E323B0" w:rsidP="000E1FBF">
      <w:pPr>
        <w:tabs>
          <w:tab w:val="left" w:pos="567"/>
        </w:tabs>
        <w:spacing w:after="0" w:line="240" w:lineRule="auto"/>
        <w:rPr>
          <w:rFonts w:ascii="Times New Roman" w:eastAsia="Calibri" w:hAnsi="Times New Roman" w:cs="Times New Roman"/>
          <w:i/>
          <w:iCs/>
          <w:lang w:val="lt-LT" w:eastAsia="lt-LT"/>
        </w:rPr>
      </w:pPr>
      <w:r w:rsidRPr="00E323B0">
        <w:rPr>
          <w:rFonts w:ascii="Times New Roman" w:eastAsia="Calibri" w:hAnsi="Times New Roman" w:cs="Times New Roman"/>
          <w:lang w:val="lt-LT" w:eastAsia="lt-LT"/>
        </w:rPr>
        <w:t xml:space="preserve">Moksonidino nerekomenduojama vartoti vaikams ir paaugliams, jaunesniems kaip 18 metų amžiaus, nes trūksta duomenų apie jo saugumą ir veiksmingumą. </w:t>
      </w:r>
    </w:p>
    <w:p w14:paraId="07B506AB" w14:textId="77777777" w:rsidR="00513D49" w:rsidRDefault="00513D49" w:rsidP="000E1FBF">
      <w:pPr>
        <w:tabs>
          <w:tab w:val="left" w:pos="2940"/>
        </w:tabs>
        <w:spacing w:after="0" w:line="240" w:lineRule="auto"/>
        <w:rPr>
          <w:rFonts w:ascii="Times New Roman" w:eastAsia="Calibri" w:hAnsi="Times New Roman" w:cs="Times New Roman"/>
          <w:noProof/>
          <w:lang w:val="lt-LT" w:eastAsia="lt-LT"/>
        </w:rPr>
      </w:pPr>
    </w:p>
    <w:p w14:paraId="46CD7768" w14:textId="77777777" w:rsidR="00513D49" w:rsidRPr="00513D49" w:rsidRDefault="00513D49" w:rsidP="00513D49">
      <w:pPr>
        <w:tabs>
          <w:tab w:val="left" w:pos="2940"/>
        </w:tabs>
        <w:spacing w:after="0" w:line="240" w:lineRule="auto"/>
        <w:rPr>
          <w:rFonts w:ascii="Times New Roman" w:eastAsia="Calibri" w:hAnsi="Times New Roman" w:cs="Times New Roman"/>
          <w:i/>
          <w:noProof/>
          <w:lang w:val="lt-LT" w:eastAsia="lt-LT"/>
        </w:rPr>
      </w:pPr>
      <w:r w:rsidRPr="00513D49">
        <w:rPr>
          <w:rFonts w:ascii="Times New Roman" w:eastAsia="Calibri" w:hAnsi="Times New Roman" w:cs="Times New Roman"/>
          <w:i/>
          <w:noProof/>
          <w:lang w:val="lt-LT" w:eastAsia="lt-LT"/>
        </w:rPr>
        <w:t>Senyviems pacientams</w:t>
      </w:r>
    </w:p>
    <w:p w14:paraId="536AADD7" w14:textId="0C402879" w:rsidR="00513D49" w:rsidRPr="00513D49" w:rsidRDefault="00513D49" w:rsidP="00513D49">
      <w:pPr>
        <w:tabs>
          <w:tab w:val="left" w:pos="2940"/>
        </w:tabs>
        <w:spacing w:after="0" w:line="240" w:lineRule="auto"/>
        <w:rPr>
          <w:rFonts w:ascii="Times New Roman" w:eastAsia="Calibri" w:hAnsi="Times New Roman" w:cs="Times New Roman"/>
          <w:noProof/>
          <w:lang w:val="lt-LT" w:eastAsia="lt-LT"/>
        </w:rPr>
      </w:pPr>
      <w:r w:rsidRPr="00513D49">
        <w:rPr>
          <w:rFonts w:ascii="Times New Roman" w:eastAsia="Calibri" w:hAnsi="Times New Roman" w:cs="Times New Roman"/>
          <w:noProof/>
          <w:lang w:val="lt-LT" w:eastAsia="lt-LT"/>
        </w:rPr>
        <w:t xml:space="preserve">Jei inkstų funkcija nesutrikusi, </w:t>
      </w:r>
      <w:r w:rsidR="002538EC">
        <w:rPr>
          <w:rFonts w:ascii="Times New Roman" w:eastAsia="Calibri" w:hAnsi="Times New Roman" w:cs="Times New Roman"/>
          <w:noProof/>
          <w:lang w:val="lt-LT" w:eastAsia="lt-LT"/>
        </w:rPr>
        <w:t>senyviems</w:t>
      </w:r>
      <w:r w:rsidRPr="00513D49">
        <w:rPr>
          <w:rFonts w:ascii="Times New Roman" w:eastAsia="Calibri" w:hAnsi="Times New Roman" w:cs="Times New Roman"/>
          <w:noProof/>
          <w:lang w:val="lt-LT" w:eastAsia="lt-LT"/>
        </w:rPr>
        <w:t xml:space="preserve"> pacientams</w:t>
      </w:r>
      <w:r w:rsidR="00146907">
        <w:rPr>
          <w:rFonts w:ascii="Times New Roman" w:eastAsia="Calibri" w:hAnsi="Times New Roman" w:cs="Times New Roman"/>
          <w:noProof/>
          <w:lang w:val="lt-LT" w:eastAsia="lt-LT"/>
        </w:rPr>
        <w:t xml:space="preserve"> dozės koreguoti nereikia</w:t>
      </w:r>
      <w:r w:rsidRPr="00513D49">
        <w:rPr>
          <w:rFonts w:ascii="Times New Roman" w:eastAsia="Calibri" w:hAnsi="Times New Roman" w:cs="Times New Roman"/>
          <w:noProof/>
          <w:lang w:val="lt-LT" w:eastAsia="lt-LT"/>
        </w:rPr>
        <w:t>.</w:t>
      </w:r>
    </w:p>
    <w:p w14:paraId="3E9C01DF" w14:textId="77777777" w:rsidR="00513D49" w:rsidRDefault="00513D49" w:rsidP="000E1FBF">
      <w:pPr>
        <w:tabs>
          <w:tab w:val="left" w:pos="2940"/>
        </w:tabs>
        <w:spacing w:after="0" w:line="240" w:lineRule="auto"/>
        <w:rPr>
          <w:rFonts w:ascii="Times New Roman" w:eastAsia="Calibri" w:hAnsi="Times New Roman" w:cs="Times New Roman"/>
          <w:noProof/>
          <w:lang w:val="lt-LT" w:eastAsia="lt-LT"/>
        </w:rPr>
      </w:pPr>
    </w:p>
    <w:p w14:paraId="0200B004" w14:textId="77777777" w:rsidR="00E323B0" w:rsidRPr="003E041D" w:rsidRDefault="008B0C94" w:rsidP="000E1FBF">
      <w:pPr>
        <w:tabs>
          <w:tab w:val="left" w:pos="2940"/>
        </w:tabs>
        <w:spacing w:after="0" w:line="240" w:lineRule="auto"/>
        <w:rPr>
          <w:rFonts w:ascii="Times New Roman" w:eastAsia="Calibri" w:hAnsi="Times New Roman" w:cs="Times New Roman"/>
          <w:noProof/>
          <w:u w:val="single"/>
          <w:lang w:val="lt-LT" w:eastAsia="lt-LT"/>
        </w:rPr>
      </w:pPr>
      <w:r w:rsidRPr="003E041D">
        <w:rPr>
          <w:rFonts w:ascii="Times New Roman" w:eastAsia="Calibri" w:hAnsi="Times New Roman" w:cs="Times New Roman"/>
          <w:noProof/>
          <w:u w:val="single"/>
          <w:lang w:val="lt-LT" w:eastAsia="lt-LT"/>
        </w:rPr>
        <w:t>Vartojimo metodas</w:t>
      </w:r>
    </w:p>
    <w:p w14:paraId="6F6D416C" w14:textId="39E89123" w:rsidR="00B67F0C" w:rsidRPr="00E323B0" w:rsidRDefault="00B67F0C" w:rsidP="00B67F0C">
      <w:pPr>
        <w:tabs>
          <w:tab w:val="left" w:pos="567"/>
        </w:tabs>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 xml:space="preserve">Vartoti per </w:t>
      </w:r>
      <w:r w:rsidR="003B2B1C">
        <w:rPr>
          <w:rFonts w:ascii="Times New Roman" w:eastAsia="Times New Roman" w:hAnsi="Times New Roman" w:cs="Times New Roman"/>
          <w:noProof/>
          <w:lang w:val="lt-LT" w:eastAsia="lt-LT"/>
        </w:rPr>
        <w:t>burną</w:t>
      </w:r>
      <w:r>
        <w:rPr>
          <w:rFonts w:ascii="Times New Roman" w:eastAsia="Times New Roman" w:hAnsi="Times New Roman" w:cs="Times New Roman"/>
          <w:noProof/>
          <w:lang w:val="lt-LT" w:eastAsia="lt-LT"/>
        </w:rPr>
        <w:t xml:space="preserve">. </w:t>
      </w:r>
      <w:r w:rsidRPr="00E323B0">
        <w:rPr>
          <w:rFonts w:ascii="Times New Roman" w:eastAsia="Times New Roman" w:hAnsi="Times New Roman" w:cs="Times New Roman"/>
          <w:noProof/>
          <w:lang w:val="lt-LT" w:eastAsia="lt-LT"/>
        </w:rPr>
        <w:t>Moksonidino vartojimas nuo valgymo laiko nepriklauso.</w:t>
      </w:r>
    </w:p>
    <w:p w14:paraId="4D73C060" w14:textId="77777777" w:rsidR="00B67F0C" w:rsidRPr="00E323B0" w:rsidRDefault="00B67F0C" w:rsidP="000E1FBF">
      <w:pPr>
        <w:tabs>
          <w:tab w:val="left" w:pos="2940"/>
        </w:tabs>
        <w:spacing w:after="0" w:line="240" w:lineRule="auto"/>
        <w:rPr>
          <w:rFonts w:ascii="Times New Roman" w:eastAsia="Calibri" w:hAnsi="Times New Roman" w:cs="Times New Roman"/>
          <w:noProof/>
          <w:lang w:val="lt-LT" w:eastAsia="lt-LT"/>
        </w:rPr>
      </w:pPr>
    </w:p>
    <w:p w14:paraId="6CA80242" w14:textId="77777777" w:rsidR="002B0189" w:rsidRDefault="002B0189"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p>
    <w:p w14:paraId="046B8096"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4.3</w:t>
      </w:r>
      <w:r w:rsidRPr="00E323B0">
        <w:rPr>
          <w:rFonts w:ascii="Times New Roman" w:eastAsia="Times New Roman" w:hAnsi="Times New Roman" w:cs="Times New Roman"/>
          <w:b/>
          <w:bCs/>
          <w:noProof/>
          <w:lang w:val="lt-LT" w:eastAsia="lt-LT"/>
        </w:rPr>
        <w:tab/>
        <w:t>Kontraindikacijos</w:t>
      </w:r>
    </w:p>
    <w:p w14:paraId="2B30AF78"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05C8522F" w14:textId="77777777" w:rsidR="00E323B0" w:rsidRPr="00E323B0" w:rsidRDefault="00E323B0" w:rsidP="000E1FBF">
      <w:pPr>
        <w:tabs>
          <w:tab w:val="left" w:pos="540"/>
          <w:tab w:val="left" w:pos="567"/>
        </w:tabs>
        <w:spacing w:after="0" w:line="240" w:lineRule="auto"/>
        <w:ind w:left="567" w:hanging="567"/>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Moksonidino draudžiama vartoti, jei yra:</w:t>
      </w:r>
    </w:p>
    <w:p w14:paraId="71058267" w14:textId="77777777" w:rsidR="00E323B0" w:rsidRPr="00E323B0" w:rsidRDefault="00E323B0" w:rsidP="000E1FBF">
      <w:pPr>
        <w:numPr>
          <w:ilvl w:val="0"/>
          <w:numId w:val="1"/>
        </w:numPr>
        <w:tabs>
          <w:tab w:val="left" w:pos="540"/>
          <w:tab w:val="left" w:pos="567"/>
        </w:tabs>
        <w:spacing w:after="0" w:line="240" w:lineRule="auto"/>
        <w:ind w:left="567" w:hanging="567"/>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padidėjęs jautrumas veikliajai arba bet kuriai 6.1 skyriuje nurodytai pagalbinei medžiagai;</w:t>
      </w:r>
    </w:p>
    <w:p w14:paraId="7B68A57F" w14:textId="77777777" w:rsidR="00E323B0" w:rsidRPr="00E323B0" w:rsidRDefault="00E323B0" w:rsidP="000E1FBF">
      <w:pPr>
        <w:numPr>
          <w:ilvl w:val="0"/>
          <w:numId w:val="1"/>
        </w:numPr>
        <w:tabs>
          <w:tab w:val="left" w:pos="540"/>
          <w:tab w:val="left" w:pos="567"/>
        </w:tabs>
        <w:spacing w:after="0" w:line="240" w:lineRule="auto"/>
        <w:ind w:left="567" w:hanging="567"/>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 xml:space="preserve">sinusinio mazgo silpnumo sindromas; </w:t>
      </w:r>
    </w:p>
    <w:p w14:paraId="78A1F18B" w14:textId="77777777" w:rsidR="00E323B0" w:rsidRPr="00E323B0" w:rsidRDefault="00E323B0" w:rsidP="000E1FBF">
      <w:pPr>
        <w:numPr>
          <w:ilvl w:val="0"/>
          <w:numId w:val="1"/>
        </w:numPr>
        <w:tabs>
          <w:tab w:val="left" w:pos="540"/>
          <w:tab w:val="left" w:pos="567"/>
        </w:tabs>
        <w:spacing w:after="0" w:line="240" w:lineRule="auto"/>
        <w:ind w:left="567" w:hanging="567"/>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bradikardija (ramybės metu širdis susitraukinėja rečiau negu 50 kartų per minutę);</w:t>
      </w:r>
    </w:p>
    <w:p w14:paraId="77BC5DCD" w14:textId="77777777" w:rsidR="00E323B0" w:rsidRPr="00E323B0" w:rsidRDefault="00E323B0" w:rsidP="000E1FBF">
      <w:pPr>
        <w:numPr>
          <w:ilvl w:val="0"/>
          <w:numId w:val="1"/>
        </w:numPr>
        <w:tabs>
          <w:tab w:val="left" w:pos="540"/>
          <w:tab w:val="left" w:pos="567"/>
        </w:tabs>
        <w:spacing w:after="0" w:line="240" w:lineRule="auto"/>
        <w:ind w:left="567" w:hanging="567"/>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II arba III laipsnio atrioventrikulinė blokada;</w:t>
      </w:r>
    </w:p>
    <w:p w14:paraId="10676881" w14:textId="77777777" w:rsidR="00E323B0" w:rsidRPr="00E323B0" w:rsidRDefault="00E323B0" w:rsidP="000E1FBF">
      <w:pPr>
        <w:numPr>
          <w:ilvl w:val="0"/>
          <w:numId w:val="1"/>
        </w:numPr>
        <w:tabs>
          <w:tab w:val="left" w:pos="540"/>
          <w:tab w:val="left" w:pos="567"/>
        </w:tabs>
        <w:spacing w:after="0" w:line="240" w:lineRule="auto"/>
        <w:ind w:left="567" w:hanging="567"/>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širdies nepakankamumas.</w:t>
      </w:r>
    </w:p>
    <w:p w14:paraId="6A20C70C"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0680FB51"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4.4</w:t>
      </w:r>
      <w:r w:rsidRPr="00E323B0">
        <w:rPr>
          <w:rFonts w:ascii="Times New Roman" w:eastAsia="Times New Roman" w:hAnsi="Times New Roman" w:cs="Times New Roman"/>
          <w:b/>
          <w:bCs/>
          <w:noProof/>
          <w:lang w:val="lt-LT" w:eastAsia="lt-LT"/>
        </w:rPr>
        <w:tab/>
        <w:t>Specialūs įspėjimai ir atsargumo priemonės</w:t>
      </w:r>
    </w:p>
    <w:p w14:paraId="1D3611BE" w14:textId="77777777" w:rsidR="00E323B0" w:rsidRPr="00E323B0" w:rsidRDefault="00E323B0" w:rsidP="000E1FBF">
      <w:pPr>
        <w:tabs>
          <w:tab w:val="left" w:pos="567"/>
        </w:tabs>
        <w:spacing w:after="0" w:line="240" w:lineRule="auto"/>
        <w:rPr>
          <w:rFonts w:ascii="Times New Roman" w:eastAsia="Calibri" w:hAnsi="Times New Roman" w:cs="Times New Roman"/>
          <w:lang w:val="lt-LT" w:eastAsia="lt-LT"/>
        </w:rPr>
      </w:pPr>
    </w:p>
    <w:p w14:paraId="3E536C28" w14:textId="77777777" w:rsidR="00E323B0" w:rsidRDefault="00E323B0" w:rsidP="000E1FBF">
      <w:pPr>
        <w:autoSpaceDE w:val="0"/>
        <w:autoSpaceDN w:val="0"/>
        <w:adjustRightInd w:val="0"/>
        <w:spacing w:after="0" w:line="240" w:lineRule="auto"/>
        <w:rPr>
          <w:rFonts w:ascii="Times New Roman" w:eastAsia="Calibri" w:hAnsi="Times New Roman" w:cs="Times New Roman"/>
          <w:lang w:val="lt-LT"/>
        </w:rPr>
      </w:pPr>
      <w:r w:rsidRPr="00E323B0">
        <w:rPr>
          <w:rFonts w:ascii="Times New Roman" w:eastAsia="Calibri" w:hAnsi="Times New Roman" w:cs="Times New Roman"/>
          <w:lang w:val="lt-LT"/>
        </w:rPr>
        <w:t>Aprašyti įvairaus laipsnio AV blokados atvejai poregistraciniu laikotarpiu pacientams, vartojantiems moksonidiną. Remiantis šiais duomenimis negalima atmesti, kad moksonidinas dalyvauja slopinant atrioventrikulinį laidumą. Todėl rekomenduojama atidžiai stebėti pacientus, kuriems yra AV blokados išsivystymo rizika.</w:t>
      </w:r>
    </w:p>
    <w:p w14:paraId="216914F9" w14:textId="77777777" w:rsidR="0091320D" w:rsidRPr="00E323B0" w:rsidRDefault="0091320D" w:rsidP="000E1FBF">
      <w:pPr>
        <w:autoSpaceDE w:val="0"/>
        <w:autoSpaceDN w:val="0"/>
        <w:adjustRightInd w:val="0"/>
        <w:spacing w:after="0" w:line="240" w:lineRule="auto"/>
        <w:rPr>
          <w:rFonts w:ascii="Times New Roman" w:eastAsia="Calibri" w:hAnsi="Times New Roman" w:cs="Times New Roman"/>
          <w:lang w:val="lt-LT"/>
        </w:rPr>
      </w:pPr>
    </w:p>
    <w:p w14:paraId="57565126" w14:textId="77777777" w:rsidR="00E323B0" w:rsidRPr="00E323B0" w:rsidRDefault="00E323B0" w:rsidP="000E1FBF">
      <w:pPr>
        <w:autoSpaceDE w:val="0"/>
        <w:autoSpaceDN w:val="0"/>
        <w:adjustRightInd w:val="0"/>
        <w:spacing w:after="0" w:line="240" w:lineRule="auto"/>
        <w:rPr>
          <w:rFonts w:ascii="Times New Roman" w:eastAsia="Calibri" w:hAnsi="Times New Roman" w:cs="Times New Roman"/>
          <w:lang w:val="lt-LT"/>
        </w:rPr>
      </w:pPr>
      <w:r w:rsidRPr="00E323B0">
        <w:rPr>
          <w:rFonts w:ascii="Times New Roman" w:eastAsia="Calibri" w:hAnsi="Times New Roman" w:cs="Times New Roman"/>
          <w:lang w:val="lt-LT"/>
        </w:rPr>
        <w:t>Moksonidiną vartojantiems pacientams, kuriems yra I laipsnio AV blokada, reikia ypatingos priežiūros, kad neišsivystytų bradikardija. Esant didesnio laipsnio AV blokadai moksonidino vartoti negalima (žr. 4.3 skyrių).</w:t>
      </w:r>
    </w:p>
    <w:p w14:paraId="2573FD97" w14:textId="77777777" w:rsidR="00E323B0" w:rsidRPr="00E323B0" w:rsidRDefault="00E323B0" w:rsidP="000E1FBF">
      <w:pPr>
        <w:tabs>
          <w:tab w:val="left" w:pos="3817"/>
        </w:tabs>
        <w:autoSpaceDE w:val="0"/>
        <w:autoSpaceDN w:val="0"/>
        <w:adjustRightInd w:val="0"/>
        <w:spacing w:after="0" w:line="240" w:lineRule="auto"/>
        <w:rPr>
          <w:rFonts w:ascii="Times New Roman" w:eastAsia="Calibri" w:hAnsi="Times New Roman" w:cs="Times New Roman"/>
          <w:lang w:val="lt-LT"/>
        </w:rPr>
      </w:pPr>
      <w:r w:rsidRPr="00E323B0">
        <w:rPr>
          <w:rFonts w:ascii="Times New Roman" w:eastAsia="Calibri" w:hAnsi="Times New Roman" w:cs="Times New Roman"/>
          <w:lang w:val="lt-LT"/>
        </w:rPr>
        <w:tab/>
      </w:r>
    </w:p>
    <w:p w14:paraId="6DD45B13" w14:textId="77777777" w:rsidR="00E323B0" w:rsidRPr="00E323B0" w:rsidRDefault="00E323B0" w:rsidP="000E1FBF">
      <w:pPr>
        <w:autoSpaceDE w:val="0"/>
        <w:autoSpaceDN w:val="0"/>
        <w:adjustRightInd w:val="0"/>
        <w:spacing w:after="0" w:line="240" w:lineRule="auto"/>
        <w:rPr>
          <w:rFonts w:ascii="Times New Roman" w:eastAsia="Calibri" w:hAnsi="Times New Roman" w:cs="Times New Roman"/>
          <w:lang w:val="lt-LT"/>
        </w:rPr>
      </w:pPr>
      <w:r w:rsidRPr="00E323B0">
        <w:rPr>
          <w:rFonts w:ascii="Times New Roman" w:eastAsia="Calibri" w:hAnsi="Times New Roman" w:cs="Times New Roman"/>
          <w:lang w:val="lt-LT"/>
        </w:rPr>
        <w:t xml:space="preserve">Moksonidiną vartojantiems pacientams, sergantiems sunkia koronarinių arterijų liga ar nestabilia krūtinės angina, reikia ypatingos priežiūros, nes tokių </w:t>
      </w:r>
      <w:r w:rsidR="0050558D">
        <w:rPr>
          <w:rFonts w:ascii="Times New Roman" w:eastAsia="Calibri" w:hAnsi="Times New Roman" w:cs="Times New Roman"/>
          <w:lang w:val="lt-LT"/>
        </w:rPr>
        <w:t>pacientų</w:t>
      </w:r>
      <w:r w:rsidRPr="00E323B0">
        <w:rPr>
          <w:rFonts w:ascii="Times New Roman" w:eastAsia="Calibri" w:hAnsi="Times New Roman" w:cs="Times New Roman"/>
          <w:lang w:val="lt-LT"/>
        </w:rPr>
        <w:t xml:space="preserve"> gydymo patirties yra nedaug.</w:t>
      </w:r>
    </w:p>
    <w:p w14:paraId="06B6E436" w14:textId="77777777" w:rsidR="00E323B0" w:rsidRPr="00E323B0" w:rsidRDefault="00E323B0" w:rsidP="000E1FBF">
      <w:pPr>
        <w:autoSpaceDE w:val="0"/>
        <w:autoSpaceDN w:val="0"/>
        <w:adjustRightInd w:val="0"/>
        <w:spacing w:after="0" w:line="240" w:lineRule="auto"/>
        <w:rPr>
          <w:rFonts w:ascii="Times New Roman" w:eastAsia="Calibri" w:hAnsi="Times New Roman" w:cs="Times New Roman"/>
          <w:highlight w:val="yellow"/>
          <w:lang w:val="lt-LT"/>
        </w:rPr>
      </w:pPr>
    </w:p>
    <w:p w14:paraId="315DAC48" w14:textId="77777777" w:rsidR="00E323B0" w:rsidRPr="00E323B0" w:rsidRDefault="00E323B0" w:rsidP="000E1FBF">
      <w:pPr>
        <w:tabs>
          <w:tab w:val="left" w:pos="567"/>
        </w:tabs>
        <w:spacing w:after="0" w:line="240" w:lineRule="auto"/>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 xml:space="preserve">Reikia atsargiai skirti vartoti moksonidiną pacientams, kurių inkstų funkcija sutrikusi, nes moksonidinas pirmiausia išskiriamas per inkstus. Rekomenduojama atidžiai pritaikyti dozę tokiems pacientams, ypač pradedant gydymą. </w:t>
      </w:r>
    </w:p>
    <w:p w14:paraId="71A716A0" w14:textId="58F17149"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lang w:val="lt-LT" w:eastAsia="lt-LT"/>
        </w:rPr>
        <w:t xml:space="preserve">Reikia pradėti nuo </w:t>
      </w:r>
      <w:r w:rsidR="002A69FF">
        <w:rPr>
          <w:rFonts w:ascii="Times New Roman" w:eastAsia="Calibri" w:hAnsi="Times New Roman" w:cs="Times New Roman"/>
          <w:noProof/>
          <w:lang w:val="lt-LT" w:eastAsia="lt-LT"/>
        </w:rPr>
        <w:t>200</w:t>
      </w:r>
      <w:r w:rsidR="00DC6FAD">
        <w:rPr>
          <w:rFonts w:ascii="Times New Roman" w:eastAsia="Calibri" w:hAnsi="Times New Roman" w:cs="Times New Roman"/>
          <w:noProof/>
          <w:lang w:val="lt-LT" w:eastAsia="lt-LT"/>
        </w:rPr>
        <w:t> </w:t>
      </w:r>
      <w:r w:rsidR="002A69FF" w:rsidRPr="00E323B0">
        <w:rPr>
          <w:rFonts w:ascii="Times New Roman" w:eastAsia="Calibri" w:hAnsi="Times New Roman" w:cs="Times New Roman"/>
          <w:noProof/>
          <w:lang w:val="lt-LT" w:eastAsia="lt-LT"/>
        </w:rPr>
        <w:t>m</w:t>
      </w:r>
      <w:r w:rsidR="002A69FF">
        <w:rPr>
          <w:rFonts w:ascii="Times New Roman" w:eastAsia="Calibri" w:hAnsi="Times New Roman" w:cs="Times New Roman"/>
          <w:noProof/>
          <w:lang w:val="lt-LT" w:eastAsia="lt-LT"/>
        </w:rPr>
        <w:t>ikrogramų</w:t>
      </w:r>
      <w:r w:rsidR="002A69FF" w:rsidRPr="00E323B0">
        <w:rPr>
          <w:rFonts w:ascii="Times New Roman" w:eastAsia="Calibri" w:hAnsi="Times New Roman" w:cs="Times New Roman"/>
          <w:noProof/>
          <w:lang w:val="lt-LT" w:eastAsia="lt-LT"/>
        </w:rPr>
        <w:t xml:space="preserve"> </w:t>
      </w:r>
      <w:r w:rsidRPr="00E323B0">
        <w:rPr>
          <w:rFonts w:ascii="Times New Roman" w:eastAsia="Calibri" w:hAnsi="Times New Roman" w:cs="Times New Roman"/>
          <w:lang w:val="lt-LT" w:eastAsia="lt-LT"/>
        </w:rPr>
        <w:t xml:space="preserve">paros dozės, kurią galima didinti daugiausia iki </w:t>
      </w:r>
      <w:r w:rsidR="002A69FF">
        <w:rPr>
          <w:rFonts w:ascii="Times New Roman" w:eastAsia="Calibri" w:hAnsi="Times New Roman" w:cs="Times New Roman"/>
          <w:noProof/>
          <w:lang w:val="lt-LT" w:eastAsia="lt-LT"/>
        </w:rPr>
        <w:t>400</w:t>
      </w:r>
      <w:r w:rsidR="00DC6FAD">
        <w:rPr>
          <w:rFonts w:ascii="Times New Roman" w:eastAsia="Calibri" w:hAnsi="Times New Roman" w:cs="Times New Roman"/>
          <w:noProof/>
          <w:lang w:val="lt-LT" w:eastAsia="lt-LT"/>
        </w:rPr>
        <w:t> </w:t>
      </w:r>
      <w:r w:rsidR="002A69FF" w:rsidRPr="00E323B0">
        <w:rPr>
          <w:rFonts w:ascii="Times New Roman" w:eastAsia="Calibri" w:hAnsi="Times New Roman" w:cs="Times New Roman"/>
          <w:noProof/>
          <w:lang w:val="lt-LT" w:eastAsia="lt-LT"/>
        </w:rPr>
        <w:t>m</w:t>
      </w:r>
      <w:r w:rsidR="002A69FF">
        <w:rPr>
          <w:rFonts w:ascii="Times New Roman" w:eastAsia="Calibri" w:hAnsi="Times New Roman" w:cs="Times New Roman"/>
          <w:noProof/>
          <w:lang w:val="lt-LT" w:eastAsia="lt-LT"/>
        </w:rPr>
        <w:t>ikrogramų</w:t>
      </w:r>
      <w:r w:rsidR="002A69FF" w:rsidRPr="00E323B0">
        <w:rPr>
          <w:rFonts w:ascii="Times New Roman" w:eastAsia="Calibri" w:hAnsi="Times New Roman" w:cs="Times New Roman"/>
          <w:noProof/>
          <w:lang w:val="lt-LT" w:eastAsia="lt-LT"/>
        </w:rPr>
        <w:t xml:space="preserve"> </w:t>
      </w:r>
      <w:r w:rsidRPr="00E323B0">
        <w:rPr>
          <w:rFonts w:ascii="Times New Roman" w:eastAsia="Calibri" w:hAnsi="Times New Roman" w:cs="Times New Roman"/>
          <w:lang w:val="lt-LT" w:eastAsia="lt-LT"/>
        </w:rPr>
        <w:t>per parą pacientams, kuriems yra vidutinio sunkumo inkstų funkcijos sutrikimas (GF</w:t>
      </w:r>
      <w:r w:rsidR="005571E8">
        <w:rPr>
          <w:rFonts w:ascii="Times New Roman" w:eastAsia="Calibri" w:hAnsi="Times New Roman" w:cs="Times New Roman"/>
          <w:lang w:val="lt-LT" w:eastAsia="lt-LT"/>
        </w:rPr>
        <w:t>G</w:t>
      </w:r>
      <w:r w:rsidRPr="00E323B0">
        <w:rPr>
          <w:rFonts w:ascii="Times New Roman" w:eastAsia="Calibri" w:hAnsi="Times New Roman" w:cs="Times New Roman"/>
          <w:lang w:val="lt-LT" w:eastAsia="lt-LT"/>
        </w:rPr>
        <w:t xml:space="preserve"> &gt; 30 ml/min, bet &lt; 60 ml/min) ir daugiausia iki </w:t>
      </w:r>
      <w:r w:rsidR="002A69FF">
        <w:rPr>
          <w:rFonts w:ascii="Times New Roman" w:eastAsia="Calibri" w:hAnsi="Times New Roman" w:cs="Times New Roman"/>
          <w:noProof/>
          <w:lang w:val="lt-LT" w:eastAsia="lt-LT"/>
        </w:rPr>
        <w:t>300</w:t>
      </w:r>
      <w:r w:rsidR="00DC6FAD">
        <w:rPr>
          <w:rFonts w:ascii="Times New Roman" w:eastAsia="Calibri" w:hAnsi="Times New Roman" w:cs="Times New Roman"/>
          <w:noProof/>
          <w:lang w:val="lt-LT" w:eastAsia="lt-LT"/>
        </w:rPr>
        <w:t> </w:t>
      </w:r>
      <w:r w:rsidR="002A69FF" w:rsidRPr="00E323B0">
        <w:rPr>
          <w:rFonts w:ascii="Times New Roman" w:eastAsia="Calibri" w:hAnsi="Times New Roman" w:cs="Times New Roman"/>
          <w:noProof/>
          <w:lang w:val="lt-LT" w:eastAsia="lt-LT"/>
        </w:rPr>
        <w:t>m</w:t>
      </w:r>
      <w:r w:rsidR="002A69FF">
        <w:rPr>
          <w:rFonts w:ascii="Times New Roman" w:eastAsia="Calibri" w:hAnsi="Times New Roman" w:cs="Times New Roman"/>
          <w:noProof/>
          <w:lang w:val="lt-LT" w:eastAsia="lt-LT"/>
        </w:rPr>
        <w:t>ikrogramų</w:t>
      </w:r>
      <w:r w:rsidR="002A69FF" w:rsidRPr="00E323B0">
        <w:rPr>
          <w:rFonts w:ascii="Times New Roman" w:eastAsia="Calibri" w:hAnsi="Times New Roman" w:cs="Times New Roman"/>
          <w:noProof/>
          <w:lang w:val="lt-LT" w:eastAsia="lt-LT"/>
        </w:rPr>
        <w:t xml:space="preserve"> </w:t>
      </w:r>
      <w:r w:rsidRPr="00E323B0">
        <w:rPr>
          <w:rFonts w:ascii="Times New Roman" w:eastAsia="Calibri" w:hAnsi="Times New Roman" w:cs="Times New Roman"/>
          <w:lang w:val="lt-LT" w:eastAsia="lt-LT"/>
        </w:rPr>
        <w:t>pacientams, kuriems yra sunkus inkstų funkcijos sutrikimas (GF</w:t>
      </w:r>
      <w:r w:rsidR="005571E8">
        <w:rPr>
          <w:rFonts w:ascii="Times New Roman" w:eastAsia="Calibri" w:hAnsi="Times New Roman" w:cs="Times New Roman"/>
          <w:lang w:val="lt-LT" w:eastAsia="lt-LT"/>
        </w:rPr>
        <w:t>G</w:t>
      </w:r>
      <w:r w:rsidRPr="00E323B0">
        <w:rPr>
          <w:rFonts w:ascii="Times New Roman" w:eastAsia="Calibri" w:hAnsi="Times New Roman" w:cs="Times New Roman"/>
          <w:lang w:val="lt-LT" w:eastAsia="lt-LT"/>
        </w:rPr>
        <w:t>&lt; 30 ml/min), jei tokia dozė yra kliniškai reikalinga ir gerai toleruojama.</w:t>
      </w:r>
    </w:p>
    <w:p w14:paraId="321BFB7A"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p>
    <w:p w14:paraId="768B3AD4"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 xml:space="preserve">Jeigu moksonidinas yra vartojamas kartu su </w:t>
      </w:r>
      <w:r w:rsidRPr="00E323B0">
        <w:rPr>
          <w:rFonts w:ascii="Times New Roman" w:eastAsia="Calibri" w:hAnsi="Times New Roman" w:cs="Times New Roman"/>
          <w:noProof/>
          <w:lang w:val="lt-LT" w:eastAsia="lt-LT"/>
        </w:rPr>
        <w:sym w:font="Symbol" w:char="F062"/>
      </w:r>
      <w:r w:rsidRPr="00E323B0">
        <w:rPr>
          <w:rFonts w:ascii="Times New Roman" w:eastAsia="Calibri" w:hAnsi="Times New Roman" w:cs="Times New Roman"/>
          <w:noProof/>
          <w:lang w:val="lt-LT" w:eastAsia="lt-LT"/>
        </w:rPr>
        <w:t>-adrenoblokatoriumi ir gydymą abiem vaist</w:t>
      </w:r>
      <w:r w:rsidR="009A71B0">
        <w:rPr>
          <w:rFonts w:ascii="Times New Roman" w:eastAsia="Calibri" w:hAnsi="Times New Roman" w:cs="Times New Roman"/>
          <w:noProof/>
          <w:lang w:val="lt-LT" w:eastAsia="lt-LT"/>
        </w:rPr>
        <w:t>ini</w:t>
      </w:r>
      <w:r w:rsidRPr="00E323B0">
        <w:rPr>
          <w:rFonts w:ascii="Times New Roman" w:eastAsia="Calibri" w:hAnsi="Times New Roman" w:cs="Times New Roman"/>
          <w:noProof/>
          <w:lang w:val="lt-LT" w:eastAsia="lt-LT"/>
        </w:rPr>
        <w:t xml:space="preserve">ais </w:t>
      </w:r>
      <w:r w:rsidR="009A71B0">
        <w:rPr>
          <w:rFonts w:ascii="Times New Roman" w:eastAsia="Calibri" w:hAnsi="Times New Roman" w:cs="Times New Roman"/>
          <w:noProof/>
          <w:lang w:val="lt-LT" w:eastAsia="lt-LT"/>
        </w:rPr>
        <w:t xml:space="preserve">preparatais </w:t>
      </w:r>
      <w:r w:rsidRPr="00E323B0">
        <w:rPr>
          <w:rFonts w:ascii="Times New Roman" w:eastAsia="Calibri" w:hAnsi="Times New Roman" w:cs="Times New Roman"/>
          <w:noProof/>
          <w:lang w:val="lt-LT" w:eastAsia="lt-LT"/>
        </w:rPr>
        <w:t xml:space="preserve">reikia nutraukti, pirmiausia būtina nutraukti gydymą </w:t>
      </w:r>
      <w:r w:rsidRPr="00E323B0">
        <w:rPr>
          <w:rFonts w:ascii="Times New Roman" w:eastAsia="Calibri" w:hAnsi="Times New Roman" w:cs="Times New Roman"/>
          <w:noProof/>
          <w:lang w:val="lt-LT" w:eastAsia="lt-LT"/>
        </w:rPr>
        <w:sym w:font="Symbol" w:char="F062"/>
      </w:r>
      <w:r w:rsidRPr="00E323B0">
        <w:rPr>
          <w:rFonts w:ascii="Times New Roman" w:eastAsia="Calibri" w:hAnsi="Times New Roman" w:cs="Times New Roman"/>
          <w:noProof/>
          <w:lang w:val="lt-LT" w:eastAsia="lt-LT"/>
        </w:rPr>
        <w:t>-adrenoblokatoriumi ir po keleto dienų moksonidinu.</w:t>
      </w:r>
    </w:p>
    <w:p w14:paraId="565CCA1B"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p>
    <w:p w14:paraId="40C247A6" w14:textId="77777777" w:rsidR="00E323B0" w:rsidRPr="00E323B0" w:rsidRDefault="00E323B0" w:rsidP="000E1FBF">
      <w:pPr>
        <w:autoSpaceDE w:val="0"/>
        <w:autoSpaceDN w:val="0"/>
        <w:adjustRightInd w:val="0"/>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 xml:space="preserve">Nepastebėta, kad nutraukus gydymą moksonidinu padidėtų kraujospūdis, tačiau nepatartina gydymą nutraukti staigiai. Moksonidino dozę reikia mažinti palaipsniui, dviejų savaičių laikotarpiu. </w:t>
      </w:r>
    </w:p>
    <w:p w14:paraId="78437CF9" w14:textId="77777777" w:rsidR="00E323B0" w:rsidRPr="00E323B0" w:rsidRDefault="00E323B0" w:rsidP="000E1FBF">
      <w:pPr>
        <w:autoSpaceDE w:val="0"/>
        <w:autoSpaceDN w:val="0"/>
        <w:adjustRightInd w:val="0"/>
        <w:spacing w:after="0" w:line="240" w:lineRule="auto"/>
        <w:rPr>
          <w:rFonts w:ascii="Times New Roman" w:eastAsia="Calibri" w:hAnsi="Times New Roman" w:cs="Times New Roman"/>
          <w:noProof/>
          <w:lang w:val="lt-LT" w:eastAsia="lt-LT"/>
        </w:rPr>
      </w:pPr>
    </w:p>
    <w:p w14:paraId="501E5C36" w14:textId="77777777" w:rsidR="00E323B0" w:rsidRDefault="00E323B0" w:rsidP="000E1FBF">
      <w:pPr>
        <w:autoSpaceDE w:val="0"/>
        <w:autoSpaceDN w:val="0"/>
        <w:adjustRightInd w:val="0"/>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Senyvo amžiaus pacientams labiau tikėtinas kardiovaskulinis kraujospūdį mažinančių vaist</w:t>
      </w:r>
      <w:r w:rsidR="009A71B0">
        <w:rPr>
          <w:rFonts w:ascii="Times New Roman" w:eastAsia="Calibri" w:hAnsi="Times New Roman" w:cs="Times New Roman"/>
          <w:noProof/>
          <w:lang w:val="lt-LT" w:eastAsia="lt-LT"/>
        </w:rPr>
        <w:t>ini</w:t>
      </w:r>
      <w:r w:rsidRPr="00E323B0">
        <w:rPr>
          <w:rFonts w:ascii="Times New Roman" w:eastAsia="Calibri" w:hAnsi="Times New Roman" w:cs="Times New Roman"/>
          <w:noProof/>
          <w:lang w:val="lt-LT" w:eastAsia="lt-LT"/>
        </w:rPr>
        <w:t xml:space="preserve">ų </w:t>
      </w:r>
      <w:r w:rsidR="009A71B0">
        <w:rPr>
          <w:rFonts w:ascii="Times New Roman" w:eastAsia="Calibri" w:hAnsi="Times New Roman" w:cs="Times New Roman"/>
          <w:noProof/>
          <w:lang w:val="lt-LT" w:eastAsia="lt-LT"/>
        </w:rPr>
        <w:t xml:space="preserve">preparatų </w:t>
      </w:r>
      <w:r w:rsidRPr="00E323B0">
        <w:rPr>
          <w:rFonts w:ascii="Times New Roman" w:eastAsia="Calibri" w:hAnsi="Times New Roman" w:cs="Times New Roman"/>
          <w:noProof/>
          <w:lang w:val="lt-LT" w:eastAsia="lt-LT"/>
        </w:rPr>
        <w:t xml:space="preserve">poveikis. Todėl gydymas turi būti pradedamas nuo mažiausios dozės ir dozę didinti reikia atsargiai, kad būtų išvengta sunkių </w:t>
      </w:r>
      <w:r w:rsidR="005571E8">
        <w:rPr>
          <w:rFonts w:ascii="Times New Roman" w:eastAsia="Calibri" w:hAnsi="Times New Roman" w:cs="Times New Roman"/>
          <w:noProof/>
          <w:lang w:val="lt-LT" w:eastAsia="lt-LT"/>
        </w:rPr>
        <w:t>nepageidaujamų reakcijų</w:t>
      </w:r>
      <w:r w:rsidRPr="00E323B0">
        <w:rPr>
          <w:rFonts w:ascii="Times New Roman" w:eastAsia="Calibri" w:hAnsi="Times New Roman" w:cs="Times New Roman"/>
          <w:noProof/>
          <w:lang w:val="lt-LT" w:eastAsia="lt-LT"/>
        </w:rPr>
        <w:t>.</w:t>
      </w:r>
    </w:p>
    <w:p w14:paraId="37C451EB" w14:textId="77777777" w:rsidR="003F70DE" w:rsidRDefault="003F70DE" w:rsidP="000E1FBF">
      <w:pPr>
        <w:autoSpaceDE w:val="0"/>
        <w:autoSpaceDN w:val="0"/>
        <w:adjustRightInd w:val="0"/>
        <w:spacing w:after="0" w:line="240" w:lineRule="auto"/>
        <w:rPr>
          <w:rFonts w:ascii="Times New Roman" w:eastAsia="Calibri" w:hAnsi="Times New Roman" w:cs="Times New Roman"/>
          <w:noProof/>
          <w:lang w:val="lt-LT" w:eastAsia="lt-LT"/>
        </w:rPr>
      </w:pPr>
    </w:p>
    <w:p w14:paraId="01877719" w14:textId="33261CD1" w:rsidR="00801EAC" w:rsidRDefault="003F70DE" w:rsidP="003F70DE">
      <w:pPr>
        <w:autoSpaceDE w:val="0"/>
        <w:autoSpaceDN w:val="0"/>
        <w:adjustRightInd w:val="0"/>
        <w:spacing w:after="0" w:line="240" w:lineRule="auto"/>
        <w:rPr>
          <w:rFonts w:ascii="Times New Roman" w:eastAsia="Calibri" w:hAnsi="Times New Roman" w:cs="Times New Roman"/>
          <w:noProof/>
          <w:lang w:val="lt-LT" w:eastAsia="lt-LT"/>
        </w:rPr>
      </w:pPr>
      <w:r>
        <w:rPr>
          <w:rFonts w:ascii="Times New Roman" w:eastAsia="Calibri" w:hAnsi="Times New Roman" w:cs="Times New Roman"/>
          <w:noProof/>
          <w:lang w:val="lt-LT" w:eastAsia="lt-LT"/>
        </w:rPr>
        <w:t xml:space="preserve">Moxonidine </w:t>
      </w:r>
      <w:r w:rsidR="00BC66C1">
        <w:rPr>
          <w:rFonts w:ascii="Times New Roman" w:eastAsia="Calibri" w:hAnsi="Times New Roman" w:cs="Times New Roman"/>
          <w:noProof/>
          <w:lang w:val="lt-LT" w:eastAsia="lt-LT"/>
        </w:rPr>
        <w:t>ELETIS</w:t>
      </w:r>
      <w:r w:rsidR="00BC66C1" w:rsidRPr="00E323B0">
        <w:rPr>
          <w:rFonts w:ascii="Times New Roman" w:eastAsia="Calibri" w:hAnsi="Times New Roman" w:cs="Times New Roman"/>
          <w:noProof/>
          <w:lang w:val="lt-LT" w:eastAsia="lt-LT"/>
        </w:rPr>
        <w:t xml:space="preserve"> </w:t>
      </w:r>
      <w:r w:rsidRPr="003F70DE">
        <w:rPr>
          <w:rFonts w:ascii="Times New Roman" w:eastAsia="Calibri" w:hAnsi="Times New Roman" w:cs="Times New Roman"/>
          <w:noProof/>
          <w:lang w:val="lt-LT" w:eastAsia="lt-LT"/>
        </w:rPr>
        <w:t xml:space="preserve">plėvele dengtų tablečių sudėtyje yra laktozės. </w:t>
      </w:r>
    </w:p>
    <w:p w14:paraId="44F09B93" w14:textId="77777777" w:rsidR="00801EAC" w:rsidRPr="00801EAC" w:rsidRDefault="00801EAC" w:rsidP="00801EAC">
      <w:pPr>
        <w:autoSpaceDE w:val="0"/>
        <w:autoSpaceDN w:val="0"/>
        <w:adjustRightInd w:val="0"/>
        <w:spacing w:after="0" w:line="240" w:lineRule="auto"/>
        <w:rPr>
          <w:rFonts w:ascii="Times New Roman" w:eastAsia="Calibri" w:hAnsi="Times New Roman" w:cs="Times New Roman"/>
          <w:noProof/>
          <w:lang w:val="lt-LT" w:eastAsia="lt-LT"/>
        </w:rPr>
      </w:pPr>
      <w:r w:rsidRPr="00801EAC">
        <w:rPr>
          <w:rFonts w:ascii="Times New Roman" w:eastAsia="Calibri" w:hAnsi="Times New Roman" w:cs="Times New Roman"/>
          <w:noProof/>
          <w:lang w:val="lt-LT" w:eastAsia="lt-LT"/>
        </w:rPr>
        <w:t>Šio vaistinio preparato negalima</w:t>
      </w:r>
      <w:r>
        <w:rPr>
          <w:rFonts w:ascii="Times New Roman" w:eastAsia="Calibri" w:hAnsi="Times New Roman" w:cs="Times New Roman"/>
          <w:noProof/>
          <w:lang w:val="lt-LT" w:eastAsia="lt-LT"/>
        </w:rPr>
        <w:t xml:space="preserve"> </w:t>
      </w:r>
      <w:r w:rsidRPr="00801EAC">
        <w:rPr>
          <w:rFonts w:ascii="Times New Roman" w:eastAsia="Calibri" w:hAnsi="Times New Roman" w:cs="Times New Roman"/>
          <w:noProof/>
          <w:lang w:val="lt-LT" w:eastAsia="lt-LT"/>
        </w:rPr>
        <w:t>vartoti pacientams, kuriems nustatytas retas paveldimas</w:t>
      </w:r>
    </w:p>
    <w:p w14:paraId="5D8D37A9" w14:textId="166F428E" w:rsidR="003F70DE" w:rsidRPr="003F70DE" w:rsidRDefault="00801EAC" w:rsidP="00801EAC">
      <w:pPr>
        <w:autoSpaceDE w:val="0"/>
        <w:autoSpaceDN w:val="0"/>
        <w:adjustRightInd w:val="0"/>
        <w:spacing w:after="0" w:line="240" w:lineRule="auto"/>
        <w:rPr>
          <w:rFonts w:ascii="Times New Roman" w:eastAsia="Calibri" w:hAnsi="Times New Roman" w:cs="Times New Roman"/>
          <w:noProof/>
          <w:lang w:val="lt-LT" w:eastAsia="lt-LT"/>
        </w:rPr>
      </w:pPr>
      <w:r w:rsidRPr="00801EAC">
        <w:rPr>
          <w:rFonts w:ascii="Times New Roman" w:eastAsia="Calibri" w:hAnsi="Times New Roman" w:cs="Times New Roman"/>
          <w:noProof/>
          <w:lang w:val="lt-LT" w:eastAsia="lt-LT"/>
        </w:rPr>
        <w:t>sutrikimas – galaktozės netoleravimas, visiškas laktazės</w:t>
      </w:r>
      <w:r>
        <w:rPr>
          <w:rFonts w:ascii="Times New Roman" w:eastAsia="Calibri" w:hAnsi="Times New Roman" w:cs="Times New Roman"/>
          <w:noProof/>
          <w:lang w:val="lt-LT" w:eastAsia="lt-LT"/>
        </w:rPr>
        <w:t xml:space="preserve"> </w:t>
      </w:r>
      <w:r w:rsidRPr="00801EAC">
        <w:rPr>
          <w:rFonts w:ascii="Times New Roman" w:eastAsia="Calibri" w:hAnsi="Times New Roman" w:cs="Times New Roman"/>
          <w:noProof/>
          <w:lang w:val="lt-LT" w:eastAsia="lt-LT"/>
        </w:rPr>
        <w:t>stygius arba gliukozės ir galaktozės malabsorbcija</w:t>
      </w:r>
      <w:r>
        <w:rPr>
          <w:rFonts w:ascii="Times New Roman" w:eastAsia="Calibri" w:hAnsi="Times New Roman" w:cs="Times New Roman"/>
          <w:noProof/>
          <w:lang w:val="lt-LT" w:eastAsia="lt-LT"/>
        </w:rPr>
        <w:t>.</w:t>
      </w:r>
      <w:r w:rsidR="003F70DE" w:rsidRPr="003F70DE">
        <w:rPr>
          <w:rFonts w:ascii="Times New Roman" w:eastAsia="Calibri" w:hAnsi="Times New Roman" w:cs="Times New Roman"/>
          <w:noProof/>
          <w:lang w:val="lt-LT" w:eastAsia="lt-LT"/>
        </w:rPr>
        <w:t xml:space="preserve"> </w:t>
      </w:r>
    </w:p>
    <w:p w14:paraId="0D9D2ADC" w14:textId="77777777" w:rsidR="003F70DE" w:rsidRPr="00E323B0" w:rsidRDefault="003F70DE" w:rsidP="000E1FBF">
      <w:pPr>
        <w:autoSpaceDE w:val="0"/>
        <w:autoSpaceDN w:val="0"/>
        <w:adjustRightInd w:val="0"/>
        <w:spacing w:after="0" w:line="240" w:lineRule="auto"/>
        <w:rPr>
          <w:rFonts w:ascii="Times New Roman" w:eastAsia="Calibri" w:hAnsi="Times New Roman" w:cs="Times New Roman"/>
          <w:noProof/>
          <w:lang w:val="lt-LT" w:eastAsia="lt-LT"/>
        </w:rPr>
      </w:pPr>
    </w:p>
    <w:p w14:paraId="6181F2F1"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5151EA28"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4.5</w:t>
      </w:r>
      <w:r w:rsidRPr="00E323B0">
        <w:rPr>
          <w:rFonts w:ascii="Times New Roman" w:eastAsia="Times New Roman" w:hAnsi="Times New Roman" w:cs="Times New Roman"/>
          <w:b/>
          <w:bCs/>
          <w:noProof/>
          <w:lang w:val="lt-LT" w:eastAsia="lt-LT"/>
        </w:rPr>
        <w:tab/>
        <w:t>Sąveika su kitais vaistiniais preparatais ir kitokia sąveika</w:t>
      </w:r>
    </w:p>
    <w:p w14:paraId="4E90DBDE"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264FBD99"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 xml:space="preserve">Moksonidino vartojant su kitais </w:t>
      </w:r>
      <w:r w:rsidR="005571E8">
        <w:rPr>
          <w:rFonts w:ascii="Times New Roman" w:eastAsia="Calibri" w:hAnsi="Times New Roman" w:cs="Times New Roman"/>
          <w:noProof/>
          <w:lang w:val="lt-LT" w:eastAsia="lt-LT"/>
        </w:rPr>
        <w:t xml:space="preserve">antihipertenziniais </w:t>
      </w:r>
      <w:r w:rsidRPr="00E323B0">
        <w:rPr>
          <w:rFonts w:ascii="Times New Roman" w:eastAsia="Calibri" w:hAnsi="Times New Roman" w:cs="Times New Roman"/>
          <w:noProof/>
          <w:lang w:val="lt-LT" w:eastAsia="lt-LT"/>
        </w:rPr>
        <w:t>vaist</w:t>
      </w:r>
      <w:r w:rsidR="005207A4">
        <w:rPr>
          <w:rFonts w:ascii="Times New Roman" w:eastAsia="Calibri" w:hAnsi="Times New Roman" w:cs="Times New Roman"/>
          <w:noProof/>
          <w:lang w:val="lt-LT" w:eastAsia="lt-LT"/>
        </w:rPr>
        <w:t>ini</w:t>
      </w:r>
      <w:r w:rsidRPr="00E323B0">
        <w:rPr>
          <w:rFonts w:ascii="Times New Roman" w:eastAsia="Calibri" w:hAnsi="Times New Roman" w:cs="Times New Roman"/>
          <w:noProof/>
          <w:lang w:val="lt-LT" w:eastAsia="lt-LT"/>
        </w:rPr>
        <w:t xml:space="preserve">ais </w:t>
      </w:r>
      <w:r w:rsidR="005207A4">
        <w:rPr>
          <w:rFonts w:ascii="Times New Roman" w:eastAsia="Calibri" w:hAnsi="Times New Roman" w:cs="Times New Roman"/>
          <w:noProof/>
          <w:lang w:val="lt-LT" w:eastAsia="lt-LT"/>
        </w:rPr>
        <w:t>preparatais</w:t>
      </w:r>
      <w:r w:rsidRPr="00E323B0">
        <w:rPr>
          <w:rFonts w:ascii="Times New Roman" w:eastAsia="Calibri" w:hAnsi="Times New Roman" w:cs="Times New Roman"/>
          <w:noProof/>
          <w:lang w:val="lt-LT" w:eastAsia="lt-LT"/>
        </w:rPr>
        <w:t xml:space="preserve"> pasireiškia suminis poveikis.</w:t>
      </w:r>
    </w:p>
    <w:p w14:paraId="5C296A47"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noProof/>
          <w:lang w:val="lt-LT" w:eastAsia="lt-LT"/>
        </w:rPr>
      </w:pPr>
    </w:p>
    <w:p w14:paraId="3BDEFB83"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Kadangi tricikliai antidepresantai gali mažinti centrinio poveikio vaist</w:t>
      </w:r>
      <w:r w:rsidR="005207A4">
        <w:rPr>
          <w:rFonts w:ascii="Times New Roman" w:eastAsia="Calibri" w:hAnsi="Times New Roman" w:cs="Times New Roman"/>
          <w:noProof/>
          <w:lang w:val="lt-LT" w:eastAsia="lt-LT"/>
        </w:rPr>
        <w:t>ini</w:t>
      </w:r>
      <w:r w:rsidRPr="00E323B0">
        <w:rPr>
          <w:rFonts w:ascii="Times New Roman" w:eastAsia="Calibri" w:hAnsi="Times New Roman" w:cs="Times New Roman"/>
          <w:noProof/>
          <w:lang w:val="lt-LT" w:eastAsia="lt-LT"/>
        </w:rPr>
        <w:t xml:space="preserve">ų </w:t>
      </w:r>
      <w:r w:rsidR="005207A4">
        <w:rPr>
          <w:rFonts w:ascii="Times New Roman" w:eastAsia="Calibri" w:hAnsi="Times New Roman" w:cs="Times New Roman"/>
          <w:noProof/>
          <w:lang w:val="lt-LT" w:eastAsia="lt-LT"/>
        </w:rPr>
        <w:t xml:space="preserve">preparatų </w:t>
      </w:r>
      <w:r w:rsidRPr="00E323B0">
        <w:rPr>
          <w:rFonts w:ascii="Times New Roman" w:eastAsia="Calibri" w:hAnsi="Times New Roman" w:cs="Times New Roman"/>
          <w:noProof/>
          <w:lang w:val="lt-LT" w:eastAsia="lt-LT"/>
        </w:rPr>
        <w:t>nuo hipertenzijos veiksmingumą, triciklių antidepresantų kartu su moksonidinu vartoti</w:t>
      </w:r>
      <w:r w:rsidR="005571E8">
        <w:rPr>
          <w:rFonts w:ascii="Times New Roman" w:eastAsia="Calibri" w:hAnsi="Times New Roman" w:cs="Times New Roman"/>
          <w:noProof/>
          <w:lang w:val="lt-LT" w:eastAsia="lt-LT"/>
        </w:rPr>
        <w:t xml:space="preserve"> nerekomenduojama</w:t>
      </w:r>
      <w:r w:rsidRPr="00E323B0">
        <w:rPr>
          <w:rFonts w:ascii="Times New Roman" w:eastAsia="Calibri" w:hAnsi="Times New Roman" w:cs="Times New Roman"/>
          <w:noProof/>
          <w:lang w:val="lt-LT" w:eastAsia="lt-LT"/>
        </w:rPr>
        <w:t xml:space="preserve">. </w:t>
      </w:r>
    </w:p>
    <w:p w14:paraId="7463A2A2"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noProof/>
          <w:lang w:val="lt-LT" w:eastAsia="lt-LT"/>
        </w:rPr>
      </w:pPr>
    </w:p>
    <w:p w14:paraId="2D631D16"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lang w:val="lt-LT"/>
        </w:rPr>
      </w:pPr>
      <w:r w:rsidRPr="00E323B0">
        <w:rPr>
          <w:rFonts w:ascii="Times New Roman" w:eastAsia="Calibri" w:hAnsi="Times New Roman" w:cs="Times New Roman"/>
          <w:lang w:val="lt-LT"/>
        </w:rPr>
        <w:t xml:space="preserve">Moksonidinas gali sustiprinti triciklių antidepresantų (jų reikia vengti vartoti kartu), trankviliantų, alkoholio, raminamųjų ir migdomųjų </w:t>
      </w:r>
      <w:r w:rsidR="005207A4">
        <w:rPr>
          <w:rFonts w:ascii="Times New Roman" w:eastAsia="Calibri" w:hAnsi="Times New Roman" w:cs="Times New Roman"/>
          <w:lang w:val="lt-LT"/>
        </w:rPr>
        <w:t xml:space="preserve">vaistinių </w:t>
      </w:r>
      <w:r w:rsidRPr="00E323B0">
        <w:rPr>
          <w:rFonts w:ascii="Times New Roman" w:eastAsia="Calibri" w:hAnsi="Times New Roman" w:cs="Times New Roman"/>
          <w:lang w:val="lt-LT"/>
        </w:rPr>
        <w:t xml:space="preserve">preparatų </w:t>
      </w:r>
      <w:r w:rsidR="005571E8">
        <w:rPr>
          <w:rFonts w:ascii="Times New Roman" w:eastAsia="Calibri" w:hAnsi="Times New Roman" w:cs="Times New Roman"/>
          <w:lang w:val="lt-LT"/>
        </w:rPr>
        <w:t>raminamąjį</w:t>
      </w:r>
      <w:r w:rsidRPr="00E323B0">
        <w:rPr>
          <w:rFonts w:ascii="Times New Roman" w:eastAsia="Calibri" w:hAnsi="Times New Roman" w:cs="Times New Roman"/>
          <w:lang w:val="lt-LT"/>
        </w:rPr>
        <w:t xml:space="preserve"> poveikį.</w:t>
      </w:r>
    </w:p>
    <w:p w14:paraId="4E5F8EC3"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noProof/>
          <w:lang w:val="lt-LT" w:eastAsia="lt-LT"/>
        </w:rPr>
      </w:pPr>
    </w:p>
    <w:p w14:paraId="42F4AA67"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 xml:space="preserve">Moksonidinas vidutiniškai padidina </w:t>
      </w:r>
      <w:r w:rsidR="005571E8">
        <w:rPr>
          <w:rFonts w:ascii="Times New Roman" w:eastAsia="Calibri" w:hAnsi="Times New Roman" w:cs="Times New Roman"/>
          <w:noProof/>
          <w:lang w:val="lt-LT" w:eastAsia="lt-LT"/>
        </w:rPr>
        <w:t>kognityvinį</w:t>
      </w:r>
      <w:r w:rsidRPr="00E323B0">
        <w:rPr>
          <w:rFonts w:ascii="Times New Roman" w:eastAsia="Calibri" w:hAnsi="Times New Roman" w:cs="Times New Roman"/>
          <w:noProof/>
          <w:lang w:val="lt-LT" w:eastAsia="lt-LT"/>
        </w:rPr>
        <w:t xml:space="preserve"> sutrikimą pacientams, vartojantiems lorazepamo. Be to, moksonidinas gali stiprinti kartu vartojamų benzodiazepinų </w:t>
      </w:r>
      <w:r w:rsidR="005571E8">
        <w:rPr>
          <w:rFonts w:ascii="Times New Roman" w:eastAsia="Calibri" w:hAnsi="Times New Roman" w:cs="Times New Roman"/>
          <w:noProof/>
          <w:lang w:val="lt-LT" w:eastAsia="lt-LT"/>
        </w:rPr>
        <w:t>raminamąjį</w:t>
      </w:r>
      <w:r w:rsidRPr="00E323B0">
        <w:rPr>
          <w:rFonts w:ascii="Times New Roman" w:eastAsia="Calibri" w:hAnsi="Times New Roman" w:cs="Times New Roman"/>
          <w:noProof/>
          <w:lang w:val="lt-LT" w:eastAsia="lt-LT"/>
        </w:rPr>
        <w:t xml:space="preserve"> poveikį.</w:t>
      </w:r>
    </w:p>
    <w:p w14:paraId="3F3A09E9"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noProof/>
          <w:lang w:val="lt-LT" w:eastAsia="lt-LT"/>
        </w:rPr>
      </w:pPr>
    </w:p>
    <w:p w14:paraId="309AF6FA" w14:textId="77777777" w:rsidR="00E323B0" w:rsidRPr="00E323B0" w:rsidRDefault="00E323B0" w:rsidP="000E1FBF">
      <w:pPr>
        <w:autoSpaceDE w:val="0"/>
        <w:autoSpaceDN w:val="0"/>
        <w:adjustRightInd w:val="0"/>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lang w:val="lt-LT"/>
        </w:rPr>
        <w:t>Moksonidinas išskiriamas per inkstų kanalėlius, todėl negalima paneigti moksonidino sąveikos su kitais per inkstų kanalėlius išskiriamais vaist</w:t>
      </w:r>
      <w:r w:rsidR="005207A4">
        <w:rPr>
          <w:rFonts w:ascii="Times New Roman" w:eastAsia="Calibri" w:hAnsi="Times New Roman" w:cs="Times New Roman"/>
          <w:lang w:val="lt-LT"/>
        </w:rPr>
        <w:t>ini</w:t>
      </w:r>
      <w:r w:rsidRPr="00E323B0">
        <w:rPr>
          <w:rFonts w:ascii="Times New Roman" w:eastAsia="Calibri" w:hAnsi="Times New Roman" w:cs="Times New Roman"/>
          <w:lang w:val="lt-LT"/>
        </w:rPr>
        <w:t>ais</w:t>
      </w:r>
      <w:r w:rsidR="005207A4">
        <w:rPr>
          <w:rFonts w:ascii="Times New Roman" w:eastAsia="Calibri" w:hAnsi="Times New Roman" w:cs="Times New Roman"/>
          <w:lang w:val="lt-LT"/>
        </w:rPr>
        <w:t xml:space="preserve"> preparatais</w:t>
      </w:r>
      <w:r w:rsidRPr="00E323B0">
        <w:rPr>
          <w:rFonts w:ascii="Times New Roman" w:eastAsia="Calibri" w:hAnsi="Times New Roman" w:cs="Times New Roman"/>
          <w:lang w:val="lt-LT"/>
        </w:rPr>
        <w:t>.</w:t>
      </w:r>
    </w:p>
    <w:p w14:paraId="4401ABAA"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0F23603E"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4.6</w:t>
      </w:r>
      <w:r w:rsidRPr="00E323B0">
        <w:rPr>
          <w:rFonts w:ascii="Times New Roman" w:eastAsia="Times New Roman" w:hAnsi="Times New Roman" w:cs="Times New Roman"/>
          <w:b/>
          <w:bCs/>
          <w:noProof/>
          <w:lang w:val="lt-LT" w:eastAsia="lt-LT"/>
        </w:rPr>
        <w:tab/>
        <w:t>Vaisingumas, nėštumo ir žindymo laikotarpis</w:t>
      </w:r>
    </w:p>
    <w:p w14:paraId="5B2FE8F0"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580824CA" w14:textId="77777777" w:rsidR="00E323B0" w:rsidRPr="00FE390E" w:rsidRDefault="00E323B0" w:rsidP="000E1FBF">
      <w:pPr>
        <w:autoSpaceDE w:val="0"/>
        <w:autoSpaceDN w:val="0"/>
        <w:adjustRightInd w:val="0"/>
        <w:spacing w:after="0" w:line="240" w:lineRule="auto"/>
        <w:rPr>
          <w:rFonts w:ascii="Times New Roman" w:eastAsia="Calibri" w:hAnsi="Times New Roman" w:cs="Times New Roman"/>
          <w:highlight w:val="yellow"/>
          <w:u w:val="single"/>
          <w:lang w:val="lt-LT"/>
        </w:rPr>
      </w:pPr>
      <w:r w:rsidRPr="00FE390E">
        <w:rPr>
          <w:rFonts w:ascii="Times New Roman" w:eastAsia="Calibri" w:hAnsi="Times New Roman" w:cs="Times New Roman"/>
          <w:u w:val="single"/>
          <w:lang w:val="lt-LT"/>
        </w:rPr>
        <w:t>Nėštumas</w:t>
      </w:r>
    </w:p>
    <w:p w14:paraId="4B783EE9" w14:textId="77777777" w:rsidR="00E323B0" w:rsidRPr="00E323B0" w:rsidRDefault="00E323B0" w:rsidP="000E1FBF">
      <w:pPr>
        <w:autoSpaceDE w:val="0"/>
        <w:autoSpaceDN w:val="0"/>
        <w:adjustRightInd w:val="0"/>
        <w:spacing w:after="0" w:line="240" w:lineRule="auto"/>
        <w:rPr>
          <w:rFonts w:ascii="Times New Roman" w:eastAsia="Calibri" w:hAnsi="Times New Roman" w:cs="Times New Roman"/>
          <w:lang w:val="lt-LT"/>
        </w:rPr>
      </w:pPr>
      <w:r w:rsidRPr="00E323B0">
        <w:rPr>
          <w:rFonts w:ascii="Times New Roman" w:eastAsia="Calibri" w:hAnsi="Times New Roman" w:cs="Times New Roman"/>
          <w:lang w:val="lt-LT" w:eastAsia="lt-LT"/>
        </w:rPr>
        <w:t xml:space="preserve">Reikiamų duomenų apie </w:t>
      </w:r>
      <w:r w:rsidRPr="00E323B0">
        <w:rPr>
          <w:rFonts w:ascii="Times New Roman" w:eastAsia="Calibri" w:hAnsi="Times New Roman" w:cs="Times New Roman"/>
          <w:lang w:val="lt-LT"/>
        </w:rPr>
        <w:t>moksonidino</w:t>
      </w:r>
      <w:r w:rsidRPr="00E323B0">
        <w:rPr>
          <w:rFonts w:ascii="Times New Roman" w:eastAsia="Calibri" w:hAnsi="Times New Roman" w:cs="Times New Roman"/>
          <w:lang w:val="lt-LT" w:eastAsia="lt-LT"/>
        </w:rPr>
        <w:t xml:space="preserve"> vartojimą nėštumo metu nėra</w:t>
      </w:r>
      <w:r w:rsidRPr="00E323B0">
        <w:rPr>
          <w:rFonts w:ascii="Times New Roman" w:eastAsia="Calibri" w:hAnsi="Times New Roman" w:cs="Times New Roman"/>
          <w:lang w:val="lt-LT"/>
        </w:rPr>
        <w:t xml:space="preserve">. </w:t>
      </w:r>
      <w:r w:rsidRPr="00E323B0">
        <w:rPr>
          <w:rFonts w:ascii="Times New Roman" w:eastAsia="Calibri" w:hAnsi="Times New Roman" w:cs="Times New Roman"/>
          <w:lang w:val="lt-LT" w:eastAsia="lt-LT"/>
        </w:rPr>
        <w:t xml:space="preserve">Su gyvūnais atlikti tyrimai parodė </w:t>
      </w:r>
      <w:r w:rsidRPr="00E323B0">
        <w:rPr>
          <w:rFonts w:ascii="Times New Roman" w:eastAsia="Calibri" w:hAnsi="Times New Roman" w:cs="Times New Roman"/>
          <w:lang w:val="lt-LT"/>
        </w:rPr>
        <w:t>embriotoksinį poveikį (žr. 5.3 skyrių). Galimas pavojus žmogui nežinomas. Moksonidino nėštumo metu</w:t>
      </w:r>
      <w:r w:rsidRPr="00E323B0">
        <w:rPr>
          <w:rFonts w:ascii="Times New Roman" w:eastAsia="Calibri" w:hAnsi="Times New Roman" w:cs="Times New Roman"/>
          <w:lang w:val="lt-LT" w:eastAsia="lt-LT"/>
        </w:rPr>
        <w:t xml:space="preserve"> vartoti negalima</w:t>
      </w:r>
      <w:r w:rsidRPr="00E323B0">
        <w:rPr>
          <w:rFonts w:ascii="Times New Roman" w:eastAsia="Calibri" w:hAnsi="Times New Roman" w:cs="Times New Roman"/>
          <w:lang w:val="lt-LT"/>
        </w:rPr>
        <w:t xml:space="preserve">, </w:t>
      </w:r>
      <w:r w:rsidRPr="00E323B0">
        <w:rPr>
          <w:rFonts w:ascii="Times New Roman" w:eastAsia="Calibri" w:hAnsi="Times New Roman" w:cs="Times New Roman"/>
          <w:lang w:val="lt-LT" w:eastAsia="lt-LT"/>
        </w:rPr>
        <w:t>išskyrus neabejotinai būtinus atvejus.</w:t>
      </w:r>
    </w:p>
    <w:p w14:paraId="5F124F34" w14:textId="77777777" w:rsidR="00E323B0" w:rsidRPr="00FE390E" w:rsidRDefault="00E323B0" w:rsidP="000E1FBF">
      <w:pPr>
        <w:tabs>
          <w:tab w:val="left" w:pos="540"/>
          <w:tab w:val="left" w:pos="567"/>
        </w:tabs>
        <w:spacing w:after="0" w:line="240" w:lineRule="auto"/>
        <w:rPr>
          <w:rFonts w:ascii="Times New Roman" w:eastAsia="Times New Roman" w:hAnsi="Times New Roman" w:cs="Times New Roman"/>
          <w:highlight w:val="yellow"/>
          <w:lang w:val="lt-LT"/>
        </w:rPr>
      </w:pPr>
    </w:p>
    <w:p w14:paraId="5C756092" w14:textId="77777777" w:rsidR="00E323B0" w:rsidRPr="00FE390E" w:rsidRDefault="00E323B0" w:rsidP="000E1FBF">
      <w:pPr>
        <w:tabs>
          <w:tab w:val="left" w:pos="540"/>
          <w:tab w:val="left" w:pos="567"/>
        </w:tabs>
        <w:spacing w:after="0" w:line="240" w:lineRule="auto"/>
        <w:rPr>
          <w:rFonts w:ascii="Times New Roman" w:eastAsia="Times New Roman" w:hAnsi="Times New Roman" w:cs="Times New Roman"/>
          <w:noProof/>
          <w:u w:val="single"/>
          <w:lang w:val="lt-LT" w:eastAsia="lt-LT"/>
        </w:rPr>
      </w:pPr>
      <w:r w:rsidRPr="00FE390E">
        <w:rPr>
          <w:rFonts w:ascii="Times New Roman" w:eastAsia="Times New Roman" w:hAnsi="Times New Roman" w:cs="Times New Roman"/>
          <w:u w:val="single"/>
          <w:lang w:val="fi-FI"/>
        </w:rPr>
        <w:t>Žindymas</w:t>
      </w:r>
    </w:p>
    <w:p w14:paraId="1E06A359" w14:textId="77777777" w:rsidR="00E323B0" w:rsidRDefault="00E323B0" w:rsidP="000E1FBF">
      <w:pPr>
        <w:autoSpaceDE w:val="0"/>
        <w:autoSpaceDN w:val="0"/>
        <w:adjustRightInd w:val="0"/>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Moksonidinas išsiskiria į motinos pieną, todėl jo negalima vartoti žindymo metu. Jei nusprendžiama, kad gydyti moksonidinu būtina, reikia nutraukti žindymą.</w:t>
      </w:r>
    </w:p>
    <w:p w14:paraId="7FB54CCB" w14:textId="77777777" w:rsidR="00B73831" w:rsidRDefault="00B73831" w:rsidP="000E1FBF">
      <w:pPr>
        <w:autoSpaceDE w:val="0"/>
        <w:autoSpaceDN w:val="0"/>
        <w:adjustRightInd w:val="0"/>
        <w:spacing w:after="0" w:line="240" w:lineRule="auto"/>
        <w:rPr>
          <w:rFonts w:ascii="Times New Roman" w:eastAsia="Calibri" w:hAnsi="Times New Roman" w:cs="Times New Roman"/>
          <w:noProof/>
          <w:lang w:val="lt-LT" w:eastAsia="lt-LT"/>
        </w:rPr>
      </w:pPr>
    </w:p>
    <w:p w14:paraId="6950022D" w14:textId="77777777" w:rsidR="00B73831" w:rsidRDefault="008B0C94" w:rsidP="000E1FBF">
      <w:pPr>
        <w:autoSpaceDE w:val="0"/>
        <w:autoSpaceDN w:val="0"/>
        <w:adjustRightInd w:val="0"/>
        <w:spacing w:after="0" w:line="240" w:lineRule="auto"/>
        <w:rPr>
          <w:rFonts w:ascii="Times New Roman" w:eastAsia="Calibri" w:hAnsi="Times New Roman" w:cs="Times New Roman"/>
          <w:noProof/>
          <w:u w:val="single"/>
          <w:lang w:val="lt-LT" w:eastAsia="lt-LT"/>
        </w:rPr>
      </w:pPr>
      <w:r w:rsidRPr="003E041D">
        <w:rPr>
          <w:rFonts w:ascii="Times New Roman" w:eastAsia="Calibri" w:hAnsi="Times New Roman" w:cs="Times New Roman"/>
          <w:noProof/>
          <w:u w:val="single"/>
          <w:lang w:val="lt-LT" w:eastAsia="lt-LT"/>
        </w:rPr>
        <w:t>Vaisingumas</w:t>
      </w:r>
    </w:p>
    <w:p w14:paraId="3D70710F" w14:textId="77777777" w:rsidR="00B73831" w:rsidRPr="003E041D" w:rsidRDefault="00B73831" w:rsidP="000E1FBF">
      <w:pPr>
        <w:autoSpaceDE w:val="0"/>
        <w:autoSpaceDN w:val="0"/>
        <w:adjustRightInd w:val="0"/>
        <w:spacing w:after="0" w:line="240" w:lineRule="auto"/>
        <w:rPr>
          <w:rFonts w:ascii="Times New Roman" w:eastAsia="Calibri" w:hAnsi="Times New Roman" w:cs="Times New Roman"/>
          <w:noProof/>
          <w:u w:val="single"/>
          <w:lang w:val="lt-LT" w:eastAsia="lt-LT"/>
        </w:rPr>
      </w:pPr>
      <w:r w:rsidRPr="00E323B0">
        <w:rPr>
          <w:rFonts w:ascii="Times New Roman" w:eastAsia="Calibri" w:hAnsi="Times New Roman" w:cs="Times New Roman"/>
          <w:noProof/>
          <w:lang w:val="lt-LT" w:eastAsia="lt-LT"/>
        </w:rPr>
        <w:t>Tiriant reprodukcinį toksiškumą, nenustatyta poveikio vaisingumui ir galimo teratogeninio poveikio</w:t>
      </w:r>
      <w:r w:rsidR="00801EAC">
        <w:rPr>
          <w:rFonts w:ascii="Times New Roman" w:eastAsia="Calibri" w:hAnsi="Times New Roman" w:cs="Times New Roman"/>
          <w:noProof/>
          <w:lang w:val="lt-LT" w:eastAsia="lt-LT"/>
        </w:rPr>
        <w:t xml:space="preserve"> (žr. 5.3 skyrių)</w:t>
      </w:r>
      <w:r w:rsidRPr="00E323B0">
        <w:rPr>
          <w:rFonts w:ascii="Times New Roman" w:eastAsia="Calibri" w:hAnsi="Times New Roman" w:cs="Times New Roman"/>
          <w:noProof/>
          <w:lang w:val="lt-LT" w:eastAsia="lt-LT"/>
        </w:rPr>
        <w:t>.</w:t>
      </w:r>
    </w:p>
    <w:p w14:paraId="1DAE17D4"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3AD4EF84"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4.7</w:t>
      </w:r>
      <w:r w:rsidRPr="00E323B0">
        <w:rPr>
          <w:rFonts w:ascii="Times New Roman" w:eastAsia="Times New Roman" w:hAnsi="Times New Roman" w:cs="Times New Roman"/>
          <w:b/>
          <w:bCs/>
          <w:noProof/>
          <w:lang w:val="lt-LT" w:eastAsia="lt-LT"/>
        </w:rPr>
        <w:tab/>
        <w:t>Poveikis gebėjimui vairuoti ir valdyti mechanizmus</w:t>
      </w:r>
    </w:p>
    <w:p w14:paraId="15F56A15"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02F353EA"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lang w:val="lt-LT" w:eastAsia="lt-LT"/>
        </w:rPr>
        <w:t xml:space="preserve">Poveikio gebėjimui vairuoti ir valdyti mechanizmus tyrimų neatlikta. </w:t>
      </w:r>
      <w:r w:rsidRPr="00E323B0">
        <w:rPr>
          <w:rFonts w:ascii="Times New Roman" w:eastAsia="Calibri" w:hAnsi="Times New Roman" w:cs="Times New Roman"/>
          <w:noProof/>
          <w:lang w:val="lt-LT" w:eastAsia="lt-LT"/>
        </w:rPr>
        <w:t>Pastebėta mieguistumo ir svaigulio atvejų. Į tai reikia atkreipti dėmesį, kai dirbami minėti darbai.</w:t>
      </w:r>
    </w:p>
    <w:p w14:paraId="4BE6F8E5"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76E74E92"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4.8</w:t>
      </w:r>
      <w:r w:rsidRPr="00E323B0">
        <w:rPr>
          <w:rFonts w:ascii="Times New Roman" w:eastAsia="Times New Roman" w:hAnsi="Times New Roman" w:cs="Times New Roman"/>
          <w:b/>
          <w:bCs/>
          <w:noProof/>
          <w:lang w:val="lt-LT" w:eastAsia="lt-LT"/>
        </w:rPr>
        <w:tab/>
        <w:t>Nepageidaujamas poveikis</w:t>
      </w:r>
    </w:p>
    <w:p w14:paraId="22BE1EAB"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72AB41B0"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 xml:space="preserve">Dažniausiai </w:t>
      </w:r>
      <w:r w:rsidR="00020428">
        <w:rPr>
          <w:rFonts w:ascii="Times New Roman" w:eastAsia="Times New Roman" w:hAnsi="Times New Roman" w:cs="Times New Roman"/>
          <w:noProof/>
          <w:lang w:val="lt-LT" w:eastAsia="lt-LT"/>
        </w:rPr>
        <w:t xml:space="preserve">iš nepageidaujamų poveikių </w:t>
      </w:r>
      <w:r w:rsidRPr="00E323B0">
        <w:rPr>
          <w:rFonts w:ascii="Times New Roman" w:eastAsia="Times New Roman" w:hAnsi="Times New Roman" w:cs="Times New Roman"/>
          <w:noProof/>
          <w:lang w:val="lt-LT" w:eastAsia="lt-LT"/>
        </w:rPr>
        <w:t xml:space="preserve">moksonidino vartojantiems pacientams pasireiškia burnos džiūvimas, svaigulys, bendrasis silpnumas bei mieguistumas. Šie simptomai paprastai išnyksta per pirmąsias kelias gydymo savaites. </w:t>
      </w:r>
    </w:p>
    <w:p w14:paraId="2F03E64A" w14:textId="77777777" w:rsidR="00E323B0" w:rsidRDefault="00020428" w:rsidP="000E1FBF">
      <w:pPr>
        <w:tabs>
          <w:tab w:val="left" w:pos="567"/>
        </w:tabs>
        <w:spacing w:after="0" w:line="240" w:lineRule="auto"/>
        <w:rPr>
          <w:rFonts w:ascii="Times New Roman" w:eastAsia="Times New Roman" w:hAnsi="Times New Roman" w:cs="Times New Roman"/>
          <w:noProof/>
          <w:lang w:val="lt-LT" w:eastAsia="lt-LT"/>
        </w:rPr>
      </w:pPr>
      <w:r w:rsidRPr="00020428">
        <w:rPr>
          <w:rFonts w:ascii="Times New Roman" w:eastAsia="Times New Roman" w:hAnsi="Times New Roman" w:cs="Times New Roman"/>
          <w:noProof/>
          <w:lang w:val="lt-LT" w:eastAsia="lt-LT"/>
        </w:rPr>
        <w:lastRenderedPageBreak/>
        <w:t>Nepageidaujamo poveikio dažnis apibūdinamas taip: labai dažnas (≥ 1/10), dažnas (nuo ≥ 1/100 iki &lt; 1/10), nedažnas (nuo ≥ 1/1 000 iki &lt; 1/100), retas (nuo ≥ 1/10 000 iki &lt; 1/1 000), labai retas (&lt; 1/10 000) ir nežinomas (negali būti apskaičiuotas pagal turimus duomenis).</w:t>
      </w:r>
    </w:p>
    <w:p w14:paraId="43A66758" w14:textId="77777777" w:rsidR="000C3EB8" w:rsidRPr="00E323B0" w:rsidRDefault="000C3EB8" w:rsidP="000E1FBF">
      <w:pPr>
        <w:tabs>
          <w:tab w:val="left" w:pos="567"/>
        </w:tabs>
        <w:spacing w:after="0" w:line="240" w:lineRule="auto"/>
        <w:rPr>
          <w:rFonts w:ascii="Times New Roman" w:eastAsia="Times New Roman" w:hAnsi="Times New Roman" w:cs="Times New Roman"/>
          <w:noProof/>
          <w:lang w:val="lt-LT" w:eastAsia="lt-LT"/>
        </w:rPr>
      </w:pPr>
    </w:p>
    <w:p w14:paraId="61D7793A" w14:textId="77777777" w:rsidR="00E323B0" w:rsidRPr="00E323B0" w:rsidRDefault="00E323B0" w:rsidP="00F00399">
      <w:pPr>
        <w:tabs>
          <w:tab w:val="left" w:pos="567"/>
          <w:tab w:val="left" w:pos="5415"/>
        </w:tabs>
        <w:spacing w:after="0" w:line="240" w:lineRule="auto"/>
        <w:rPr>
          <w:rFonts w:ascii="Times New Roman" w:eastAsia="Calibri" w:hAnsi="Times New Roman" w:cs="Times New Roman"/>
          <w:noProof/>
          <w:lang w:val="lt-LT" w:eastAsia="lt-LT"/>
        </w:rPr>
      </w:pPr>
      <w:r w:rsidRPr="00E323B0">
        <w:rPr>
          <w:rFonts w:ascii="Times New Roman" w:eastAsia="Times New Roman" w:hAnsi="Times New Roman" w:cs="Times New Roman"/>
          <w:noProof/>
          <w:lang w:val="lt-LT" w:eastAsia="lt-LT"/>
        </w:rPr>
        <w:t>Nepageidaujam</w:t>
      </w:r>
      <w:r w:rsidR="00020428">
        <w:rPr>
          <w:rFonts w:ascii="Times New Roman" w:eastAsia="Times New Roman" w:hAnsi="Times New Roman" w:cs="Times New Roman"/>
          <w:noProof/>
          <w:lang w:val="lt-LT" w:eastAsia="lt-LT"/>
        </w:rPr>
        <w:t>ų reakcijų santrauka lentelėje</w:t>
      </w:r>
    </w:p>
    <w:p w14:paraId="2252933E" w14:textId="77777777" w:rsidR="00E323B0" w:rsidRPr="00E323B0" w:rsidRDefault="00E323B0" w:rsidP="000E1FBF">
      <w:pPr>
        <w:tabs>
          <w:tab w:val="left" w:pos="567"/>
        </w:tabs>
        <w:spacing w:after="0" w:line="240" w:lineRule="auto"/>
        <w:rPr>
          <w:rFonts w:ascii="Times New Roman" w:eastAsia="Calibri" w:hAnsi="Times New Roman" w:cs="Times New Roman"/>
          <w:b/>
          <w:bCs/>
          <w:noProof/>
          <w:lang w:val="lt-LT" w:eastAsia="lt-LT"/>
        </w:rPr>
      </w:pPr>
    </w:p>
    <w:tbl>
      <w:tblPr>
        <w:tblW w:w="97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160"/>
        <w:gridCol w:w="2520"/>
        <w:gridCol w:w="2340"/>
      </w:tblGrid>
      <w:tr w:rsidR="00E323B0" w:rsidRPr="00E323B0" w14:paraId="5C7A65CC" w14:textId="77777777" w:rsidTr="00F53C4F">
        <w:trPr>
          <w:tblHeader/>
        </w:trPr>
        <w:tc>
          <w:tcPr>
            <w:tcW w:w="2700" w:type="dxa"/>
          </w:tcPr>
          <w:p w14:paraId="54E77DF3" w14:textId="77777777" w:rsidR="00E323B0" w:rsidRPr="00E323B0" w:rsidRDefault="00E323B0" w:rsidP="000E1FBF">
            <w:pPr>
              <w:keepNext/>
              <w:keepLines/>
              <w:tabs>
                <w:tab w:val="left" w:pos="0"/>
              </w:tabs>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MedDRA sistemos organų klasė</w:t>
            </w:r>
          </w:p>
        </w:tc>
        <w:tc>
          <w:tcPr>
            <w:tcW w:w="2160" w:type="dxa"/>
          </w:tcPr>
          <w:p w14:paraId="4FD7B79B" w14:textId="77777777" w:rsidR="00E323B0" w:rsidRPr="00E323B0" w:rsidRDefault="00E323B0" w:rsidP="000E1FBF">
            <w:pPr>
              <w:keepNext/>
              <w:keepLines/>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Labai dažn</w:t>
            </w:r>
            <w:r w:rsidR="00020428">
              <w:rPr>
                <w:rFonts w:ascii="Times New Roman" w:eastAsia="Calibri" w:hAnsi="Times New Roman" w:cs="Times New Roman"/>
                <w:b/>
                <w:bCs/>
                <w:lang w:val="lt-LT" w:eastAsia="lt-LT"/>
              </w:rPr>
              <w:t>as</w:t>
            </w:r>
          </w:p>
          <w:p w14:paraId="21AB9778" w14:textId="77777777" w:rsidR="00E323B0" w:rsidRPr="00E323B0" w:rsidRDefault="00E323B0" w:rsidP="000E1FBF">
            <w:pPr>
              <w:keepNext/>
              <w:keepLines/>
              <w:spacing w:after="0" w:line="240" w:lineRule="auto"/>
              <w:rPr>
                <w:rFonts w:ascii="Times New Roman" w:eastAsia="Calibri" w:hAnsi="Times New Roman" w:cs="Times New Roman"/>
                <w:b/>
                <w:bCs/>
                <w:lang w:val="lt-LT" w:eastAsia="lt-LT"/>
              </w:rPr>
            </w:pPr>
          </w:p>
        </w:tc>
        <w:tc>
          <w:tcPr>
            <w:tcW w:w="2520" w:type="dxa"/>
          </w:tcPr>
          <w:p w14:paraId="4EDE881F" w14:textId="77777777" w:rsidR="00E323B0" w:rsidRPr="00E323B0" w:rsidRDefault="00E323B0" w:rsidP="000E1FBF">
            <w:pPr>
              <w:keepNext/>
              <w:keepLines/>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Dažn</w:t>
            </w:r>
            <w:r w:rsidR="00020428">
              <w:rPr>
                <w:rFonts w:ascii="Times New Roman" w:eastAsia="Calibri" w:hAnsi="Times New Roman" w:cs="Times New Roman"/>
                <w:b/>
                <w:bCs/>
                <w:lang w:val="lt-LT" w:eastAsia="lt-LT"/>
              </w:rPr>
              <w:t>as</w:t>
            </w:r>
          </w:p>
          <w:p w14:paraId="4A18E993" w14:textId="77777777" w:rsidR="00E323B0" w:rsidRPr="00E323B0" w:rsidRDefault="00E323B0" w:rsidP="000E1FBF">
            <w:pPr>
              <w:keepNext/>
              <w:keepLines/>
              <w:tabs>
                <w:tab w:val="left" w:pos="-60"/>
              </w:tabs>
              <w:spacing w:after="0" w:line="240" w:lineRule="auto"/>
              <w:rPr>
                <w:rFonts w:ascii="Times New Roman" w:eastAsia="Calibri" w:hAnsi="Times New Roman" w:cs="Times New Roman"/>
                <w:b/>
                <w:bCs/>
                <w:lang w:val="lt-LT" w:eastAsia="lt-LT"/>
              </w:rPr>
            </w:pPr>
          </w:p>
        </w:tc>
        <w:tc>
          <w:tcPr>
            <w:tcW w:w="2340" w:type="dxa"/>
          </w:tcPr>
          <w:p w14:paraId="38C57DDA" w14:textId="77777777" w:rsidR="00E323B0" w:rsidRPr="00E323B0" w:rsidRDefault="00E323B0" w:rsidP="000E1FBF">
            <w:pPr>
              <w:keepNext/>
              <w:keepLines/>
              <w:tabs>
                <w:tab w:val="left" w:pos="-60"/>
              </w:tabs>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Nedažn</w:t>
            </w:r>
            <w:r w:rsidR="00020428">
              <w:rPr>
                <w:rFonts w:ascii="Times New Roman" w:eastAsia="Calibri" w:hAnsi="Times New Roman" w:cs="Times New Roman"/>
                <w:b/>
                <w:bCs/>
                <w:lang w:val="lt-LT" w:eastAsia="lt-LT"/>
              </w:rPr>
              <w:t>as</w:t>
            </w:r>
          </w:p>
          <w:p w14:paraId="0B79D8AF" w14:textId="77777777" w:rsidR="00E323B0" w:rsidRPr="00E323B0" w:rsidRDefault="00E323B0" w:rsidP="000E1FBF">
            <w:pPr>
              <w:keepNext/>
              <w:keepLines/>
              <w:tabs>
                <w:tab w:val="left" w:pos="-4"/>
              </w:tabs>
              <w:spacing w:after="0" w:line="240" w:lineRule="auto"/>
              <w:rPr>
                <w:rFonts w:ascii="Times New Roman" w:eastAsia="Calibri" w:hAnsi="Times New Roman" w:cs="Times New Roman"/>
                <w:b/>
                <w:bCs/>
                <w:lang w:val="lt-LT" w:eastAsia="lt-LT"/>
              </w:rPr>
            </w:pPr>
          </w:p>
        </w:tc>
      </w:tr>
      <w:tr w:rsidR="00E323B0" w:rsidRPr="00E323B0" w14:paraId="2CB5AB1B" w14:textId="77777777" w:rsidTr="00F53C4F">
        <w:tc>
          <w:tcPr>
            <w:tcW w:w="2700" w:type="dxa"/>
          </w:tcPr>
          <w:p w14:paraId="5EA0341A" w14:textId="77777777" w:rsidR="00E323B0" w:rsidRPr="00E323B0" w:rsidRDefault="00E323B0" w:rsidP="000E1FBF">
            <w:pPr>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Širdies sutrikimai</w:t>
            </w:r>
          </w:p>
        </w:tc>
        <w:tc>
          <w:tcPr>
            <w:tcW w:w="2160" w:type="dxa"/>
          </w:tcPr>
          <w:p w14:paraId="42FB9FFD" w14:textId="77777777" w:rsidR="00E323B0" w:rsidRPr="00E323B0" w:rsidRDefault="00E323B0" w:rsidP="000E1FBF">
            <w:pPr>
              <w:keepNext/>
              <w:keepLines/>
              <w:tabs>
                <w:tab w:val="left" w:pos="-13"/>
              </w:tabs>
              <w:spacing w:after="0" w:line="240" w:lineRule="auto"/>
              <w:jc w:val="both"/>
              <w:rPr>
                <w:rFonts w:ascii="Times New Roman" w:eastAsia="Calibri" w:hAnsi="Times New Roman" w:cs="Times New Roman"/>
                <w:lang w:val="lt-LT" w:eastAsia="lt-LT"/>
              </w:rPr>
            </w:pPr>
          </w:p>
        </w:tc>
        <w:tc>
          <w:tcPr>
            <w:tcW w:w="2520" w:type="dxa"/>
          </w:tcPr>
          <w:p w14:paraId="4A357EE2" w14:textId="77777777" w:rsidR="00E323B0" w:rsidRPr="00E323B0" w:rsidRDefault="00E323B0" w:rsidP="000E1FBF">
            <w:pPr>
              <w:keepNext/>
              <w:keepLines/>
              <w:tabs>
                <w:tab w:val="left" w:pos="-60"/>
              </w:tabs>
              <w:spacing w:after="0" w:line="240" w:lineRule="auto"/>
              <w:jc w:val="both"/>
              <w:rPr>
                <w:rFonts w:ascii="Times New Roman" w:eastAsia="Calibri" w:hAnsi="Times New Roman" w:cs="Times New Roman"/>
                <w:lang w:val="lt-LT" w:eastAsia="lt-LT"/>
              </w:rPr>
            </w:pPr>
          </w:p>
        </w:tc>
        <w:tc>
          <w:tcPr>
            <w:tcW w:w="2340" w:type="dxa"/>
          </w:tcPr>
          <w:p w14:paraId="01517301" w14:textId="77777777" w:rsidR="00E323B0" w:rsidRPr="00E323B0" w:rsidRDefault="00E323B0" w:rsidP="000E1FBF">
            <w:pPr>
              <w:keepNext/>
              <w:keepLines/>
              <w:tabs>
                <w:tab w:val="left" w:pos="-4"/>
              </w:tabs>
              <w:spacing w:after="0" w:line="240" w:lineRule="auto"/>
              <w:jc w:val="both"/>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Bradikardija</w:t>
            </w:r>
          </w:p>
        </w:tc>
      </w:tr>
      <w:tr w:rsidR="00E323B0" w:rsidRPr="00E323B0" w14:paraId="4E9A7069" w14:textId="77777777" w:rsidTr="00F53C4F">
        <w:tc>
          <w:tcPr>
            <w:tcW w:w="2700" w:type="dxa"/>
          </w:tcPr>
          <w:p w14:paraId="5071F80F" w14:textId="77777777" w:rsidR="00E323B0" w:rsidRPr="00E323B0" w:rsidRDefault="00E323B0" w:rsidP="000E1FBF">
            <w:pPr>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Ausies ir labirinto sutrikimai</w:t>
            </w:r>
          </w:p>
        </w:tc>
        <w:tc>
          <w:tcPr>
            <w:tcW w:w="2160" w:type="dxa"/>
          </w:tcPr>
          <w:p w14:paraId="3F464735" w14:textId="77777777" w:rsidR="00E323B0" w:rsidRPr="00E323B0" w:rsidRDefault="00E323B0" w:rsidP="000E1FBF">
            <w:pPr>
              <w:keepNext/>
              <w:keepLines/>
              <w:tabs>
                <w:tab w:val="left" w:pos="-13"/>
              </w:tabs>
              <w:spacing w:after="0" w:line="240" w:lineRule="auto"/>
              <w:rPr>
                <w:rFonts w:ascii="Times New Roman" w:eastAsia="Calibri" w:hAnsi="Times New Roman" w:cs="Times New Roman"/>
                <w:lang w:val="lt-LT" w:eastAsia="lt-LT"/>
              </w:rPr>
            </w:pPr>
          </w:p>
        </w:tc>
        <w:tc>
          <w:tcPr>
            <w:tcW w:w="2520" w:type="dxa"/>
          </w:tcPr>
          <w:p w14:paraId="06267FB1" w14:textId="77777777" w:rsidR="00E323B0" w:rsidRPr="00E323B0" w:rsidRDefault="00E323B0" w:rsidP="000E1FBF">
            <w:pPr>
              <w:keepNext/>
              <w:keepLines/>
              <w:tabs>
                <w:tab w:val="left" w:pos="-60"/>
              </w:tabs>
              <w:spacing w:after="0" w:line="240" w:lineRule="auto"/>
              <w:rPr>
                <w:rFonts w:ascii="Times New Roman" w:eastAsia="Calibri" w:hAnsi="Times New Roman" w:cs="Times New Roman"/>
                <w:lang w:val="lt-LT" w:eastAsia="lt-LT"/>
              </w:rPr>
            </w:pPr>
          </w:p>
        </w:tc>
        <w:tc>
          <w:tcPr>
            <w:tcW w:w="2340" w:type="dxa"/>
          </w:tcPr>
          <w:p w14:paraId="0DFD6F10" w14:textId="77777777" w:rsidR="00E323B0" w:rsidRPr="00E323B0" w:rsidRDefault="00020428" w:rsidP="000E1FBF">
            <w:pPr>
              <w:keepNext/>
              <w:keepLines/>
              <w:tabs>
                <w:tab w:val="left" w:pos="-4"/>
              </w:tabs>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 xml:space="preserve">Ūžesys </w:t>
            </w:r>
            <w:r w:rsidR="006A2B38" w:rsidRPr="00FE390E">
              <w:rPr>
                <w:rFonts w:ascii="Times New Roman" w:eastAsia="Calibri" w:hAnsi="Times New Roman" w:cs="Times New Roman"/>
                <w:i/>
                <w:iCs/>
                <w:lang w:val="lt-LT" w:eastAsia="lt-LT"/>
              </w:rPr>
              <w:t>(tinnitus</w:t>
            </w:r>
            <w:r>
              <w:rPr>
                <w:rFonts w:ascii="Times New Roman" w:eastAsia="Calibri" w:hAnsi="Times New Roman" w:cs="Times New Roman"/>
                <w:lang w:val="lt-LT" w:eastAsia="lt-LT"/>
              </w:rPr>
              <w:t>)</w:t>
            </w:r>
          </w:p>
        </w:tc>
      </w:tr>
      <w:tr w:rsidR="00E323B0" w:rsidRPr="00E323B0" w14:paraId="7C1FCD4F" w14:textId="77777777" w:rsidTr="00F53C4F">
        <w:tc>
          <w:tcPr>
            <w:tcW w:w="2700" w:type="dxa"/>
          </w:tcPr>
          <w:p w14:paraId="15D73D72" w14:textId="77777777" w:rsidR="00E323B0" w:rsidRPr="00E323B0" w:rsidRDefault="00E323B0" w:rsidP="000E1FBF">
            <w:pPr>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Nervų sistemos sutrikimai</w:t>
            </w:r>
          </w:p>
        </w:tc>
        <w:tc>
          <w:tcPr>
            <w:tcW w:w="2160" w:type="dxa"/>
          </w:tcPr>
          <w:p w14:paraId="7D5CF4F5" w14:textId="77777777" w:rsidR="00E323B0" w:rsidRPr="00E323B0" w:rsidRDefault="00E323B0" w:rsidP="000E1FBF">
            <w:pPr>
              <w:keepNext/>
              <w:keepLines/>
              <w:tabs>
                <w:tab w:val="left" w:pos="-13"/>
              </w:tabs>
              <w:spacing w:after="0" w:line="240" w:lineRule="auto"/>
              <w:rPr>
                <w:rFonts w:ascii="Times New Roman" w:eastAsia="Calibri" w:hAnsi="Times New Roman" w:cs="Times New Roman"/>
                <w:lang w:val="lt-LT" w:eastAsia="lt-LT"/>
              </w:rPr>
            </w:pPr>
          </w:p>
        </w:tc>
        <w:tc>
          <w:tcPr>
            <w:tcW w:w="2520" w:type="dxa"/>
          </w:tcPr>
          <w:p w14:paraId="722E6432" w14:textId="77777777" w:rsidR="00E323B0" w:rsidRPr="00E323B0" w:rsidRDefault="00E323B0" w:rsidP="000E1FBF">
            <w:pPr>
              <w:keepNext/>
              <w:keepLines/>
              <w:tabs>
                <w:tab w:val="left" w:pos="-60"/>
              </w:tabs>
              <w:spacing w:after="0" w:line="240" w:lineRule="auto"/>
              <w:rPr>
                <w:rFonts w:ascii="Times New Roman" w:eastAsia="Calibri" w:hAnsi="Times New Roman" w:cs="Times New Roman"/>
                <w:lang w:val="lt-LT" w:eastAsia="lt-LT"/>
              </w:rPr>
            </w:pPr>
            <w:r w:rsidRPr="00E323B0">
              <w:rPr>
                <w:rFonts w:ascii="Times New Roman" w:eastAsia="Calibri" w:hAnsi="Times New Roman" w:cs="Times New Roman"/>
                <w:noProof/>
                <w:lang w:val="lt-LT" w:eastAsia="lt-LT"/>
              </w:rPr>
              <w:t>Galvos skausmas</w:t>
            </w:r>
            <w:r w:rsidR="00020428">
              <w:rPr>
                <w:rFonts w:ascii="Times New Roman" w:eastAsia="Calibri" w:hAnsi="Times New Roman" w:cs="Times New Roman"/>
                <w:noProof/>
                <w:lang w:val="lt-LT" w:eastAsia="lt-LT"/>
              </w:rPr>
              <w:t>*</w:t>
            </w:r>
            <w:r w:rsidRPr="00E323B0">
              <w:rPr>
                <w:rFonts w:ascii="Times New Roman" w:eastAsia="Calibri" w:hAnsi="Times New Roman" w:cs="Times New Roman"/>
                <w:noProof/>
                <w:lang w:val="lt-LT" w:eastAsia="lt-LT"/>
              </w:rPr>
              <w:t xml:space="preserve">, svaigulys/ </w:t>
            </w:r>
            <w:r w:rsidRPr="00E323B0">
              <w:rPr>
                <w:rFonts w:ascii="Times New Roman" w:eastAsia="Calibri" w:hAnsi="Times New Roman" w:cs="Times New Roman"/>
                <w:i/>
                <w:iCs/>
                <w:noProof/>
                <w:lang w:val="lt-LT" w:eastAsia="lt-LT"/>
              </w:rPr>
              <w:t>vertigo</w:t>
            </w:r>
            <w:r w:rsidRPr="00E323B0">
              <w:rPr>
                <w:rFonts w:ascii="Times New Roman" w:eastAsia="Calibri" w:hAnsi="Times New Roman" w:cs="Times New Roman"/>
                <w:noProof/>
                <w:lang w:val="lt-LT" w:eastAsia="lt-LT"/>
              </w:rPr>
              <w:t>, mieguistumas</w:t>
            </w:r>
          </w:p>
        </w:tc>
        <w:tc>
          <w:tcPr>
            <w:tcW w:w="2340" w:type="dxa"/>
          </w:tcPr>
          <w:p w14:paraId="78C6C27A" w14:textId="77777777" w:rsidR="00E323B0" w:rsidRPr="00E323B0" w:rsidRDefault="00E323B0" w:rsidP="000E1FBF">
            <w:pPr>
              <w:keepNext/>
              <w:keepLines/>
              <w:tabs>
                <w:tab w:val="left" w:pos="-4"/>
              </w:tabs>
              <w:spacing w:after="0" w:line="240" w:lineRule="auto"/>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Apalpimas</w:t>
            </w:r>
            <w:r w:rsidR="00020428">
              <w:rPr>
                <w:rFonts w:ascii="Times New Roman" w:eastAsia="Calibri" w:hAnsi="Times New Roman" w:cs="Times New Roman"/>
                <w:lang w:val="lt-LT" w:eastAsia="lt-LT"/>
              </w:rPr>
              <w:t>*</w:t>
            </w:r>
          </w:p>
        </w:tc>
      </w:tr>
      <w:tr w:rsidR="00E323B0" w:rsidRPr="00E323B0" w14:paraId="086AA734" w14:textId="77777777" w:rsidTr="00F53C4F">
        <w:tc>
          <w:tcPr>
            <w:tcW w:w="2700" w:type="dxa"/>
          </w:tcPr>
          <w:p w14:paraId="6B144DCD" w14:textId="77777777" w:rsidR="00E323B0" w:rsidRPr="00E323B0" w:rsidRDefault="00E323B0" w:rsidP="000E1FBF">
            <w:pPr>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Kraujagyslių sutrikimai</w:t>
            </w:r>
          </w:p>
        </w:tc>
        <w:tc>
          <w:tcPr>
            <w:tcW w:w="2160" w:type="dxa"/>
          </w:tcPr>
          <w:p w14:paraId="04F9A64A" w14:textId="77777777" w:rsidR="00E323B0" w:rsidRPr="00E323B0" w:rsidRDefault="00E323B0" w:rsidP="000E1FBF">
            <w:pPr>
              <w:keepNext/>
              <w:keepLines/>
              <w:tabs>
                <w:tab w:val="left" w:pos="-13"/>
              </w:tabs>
              <w:spacing w:after="0" w:line="240" w:lineRule="auto"/>
              <w:rPr>
                <w:rFonts w:ascii="Times New Roman" w:eastAsia="Calibri" w:hAnsi="Times New Roman" w:cs="Times New Roman"/>
                <w:lang w:val="lt-LT" w:eastAsia="lt-LT"/>
              </w:rPr>
            </w:pPr>
          </w:p>
        </w:tc>
        <w:tc>
          <w:tcPr>
            <w:tcW w:w="2520" w:type="dxa"/>
          </w:tcPr>
          <w:p w14:paraId="786D1F40" w14:textId="77777777" w:rsidR="00E323B0" w:rsidRPr="00E323B0" w:rsidRDefault="00E323B0" w:rsidP="000E1FBF">
            <w:pPr>
              <w:keepNext/>
              <w:keepLines/>
              <w:tabs>
                <w:tab w:val="left" w:pos="-60"/>
              </w:tabs>
              <w:spacing w:after="0" w:line="240" w:lineRule="auto"/>
              <w:rPr>
                <w:rFonts w:ascii="Times New Roman" w:eastAsia="Calibri" w:hAnsi="Times New Roman" w:cs="Times New Roman"/>
                <w:lang w:val="lt-LT" w:eastAsia="lt-LT"/>
              </w:rPr>
            </w:pPr>
          </w:p>
        </w:tc>
        <w:tc>
          <w:tcPr>
            <w:tcW w:w="2340" w:type="dxa"/>
          </w:tcPr>
          <w:p w14:paraId="0D54C733" w14:textId="77777777" w:rsidR="00E323B0" w:rsidRPr="00E323B0" w:rsidRDefault="00E323B0" w:rsidP="000E1FBF">
            <w:pPr>
              <w:keepNext/>
              <w:keepLines/>
              <w:tabs>
                <w:tab w:val="left" w:pos="-4"/>
              </w:tabs>
              <w:spacing w:after="0" w:line="240" w:lineRule="auto"/>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Hipotenzija (įskaitant ortosta</w:t>
            </w:r>
            <w:r w:rsidRPr="00E323B0" w:rsidDel="00394E98">
              <w:rPr>
                <w:rFonts w:ascii="Times New Roman" w:eastAsia="Calibri" w:hAnsi="Times New Roman" w:cs="Times New Roman"/>
                <w:lang w:val="lt-LT" w:eastAsia="lt-LT"/>
              </w:rPr>
              <w:t>t</w:t>
            </w:r>
            <w:r w:rsidRPr="00E323B0">
              <w:rPr>
                <w:rFonts w:ascii="Times New Roman" w:eastAsia="Calibri" w:hAnsi="Times New Roman" w:cs="Times New Roman"/>
                <w:lang w:val="lt-LT" w:eastAsia="lt-LT"/>
              </w:rPr>
              <w:t>inę)</w:t>
            </w:r>
          </w:p>
        </w:tc>
      </w:tr>
      <w:tr w:rsidR="00E323B0" w:rsidRPr="00E323B0" w14:paraId="481F8587" w14:textId="77777777" w:rsidTr="00F53C4F">
        <w:tc>
          <w:tcPr>
            <w:tcW w:w="2700" w:type="dxa"/>
          </w:tcPr>
          <w:p w14:paraId="7E9D27CA" w14:textId="77777777" w:rsidR="00E323B0" w:rsidRPr="00E323B0" w:rsidRDefault="00E323B0" w:rsidP="000E1FBF">
            <w:pPr>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Virškinimo trakto sutrikimai</w:t>
            </w:r>
          </w:p>
        </w:tc>
        <w:tc>
          <w:tcPr>
            <w:tcW w:w="2160" w:type="dxa"/>
          </w:tcPr>
          <w:p w14:paraId="6E0C6F89" w14:textId="77777777" w:rsidR="00E323B0" w:rsidRPr="00E323B0" w:rsidRDefault="00E323B0" w:rsidP="000E1FBF">
            <w:pPr>
              <w:keepNext/>
              <w:keepLines/>
              <w:tabs>
                <w:tab w:val="left" w:pos="-13"/>
              </w:tabs>
              <w:spacing w:after="0" w:line="240" w:lineRule="auto"/>
              <w:rPr>
                <w:rFonts w:ascii="Times New Roman" w:eastAsia="Calibri" w:hAnsi="Times New Roman" w:cs="Times New Roman"/>
                <w:lang w:val="lt-LT" w:eastAsia="lt-LT"/>
              </w:rPr>
            </w:pPr>
            <w:r w:rsidRPr="00E323B0">
              <w:rPr>
                <w:rFonts w:ascii="Times New Roman" w:eastAsia="Calibri" w:hAnsi="Times New Roman" w:cs="Times New Roman"/>
                <w:noProof/>
                <w:lang w:val="lt-LT" w:eastAsia="lt-LT"/>
              </w:rPr>
              <w:t>Burnos džiūvimas</w:t>
            </w:r>
          </w:p>
        </w:tc>
        <w:tc>
          <w:tcPr>
            <w:tcW w:w="2520" w:type="dxa"/>
          </w:tcPr>
          <w:p w14:paraId="6E1FBE0C" w14:textId="77777777" w:rsidR="00E323B0" w:rsidRPr="00E323B0" w:rsidRDefault="00E323B0" w:rsidP="000E1FBF">
            <w:pPr>
              <w:keepNext/>
              <w:keepLines/>
              <w:tabs>
                <w:tab w:val="left" w:pos="-60"/>
              </w:tabs>
              <w:spacing w:after="0" w:line="240" w:lineRule="auto"/>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Viduriavimas, pykinimas, vėmimas,</w:t>
            </w:r>
            <w:r w:rsidR="004A5920">
              <w:rPr>
                <w:rFonts w:ascii="Times New Roman" w:eastAsia="Calibri" w:hAnsi="Times New Roman" w:cs="Times New Roman"/>
                <w:lang w:val="lt-LT" w:eastAsia="lt-LT"/>
              </w:rPr>
              <w:t xml:space="preserve"> </w:t>
            </w:r>
            <w:r w:rsidRPr="00E323B0">
              <w:rPr>
                <w:rFonts w:ascii="Times New Roman" w:eastAsia="Calibri" w:hAnsi="Times New Roman" w:cs="Times New Roman"/>
                <w:lang w:val="lt-LT" w:eastAsia="lt-LT"/>
              </w:rPr>
              <w:t>dispepsija</w:t>
            </w:r>
          </w:p>
        </w:tc>
        <w:tc>
          <w:tcPr>
            <w:tcW w:w="2340" w:type="dxa"/>
          </w:tcPr>
          <w:p w14:paraId="52CAC61F" w14:textId="77777777" w:rsidR="00E323B0" w:rsidRPr="00E323B0" w:rsidRDefault="00E323B0" w:rsidP="000E1FBF">
            <w:pPr>
              <w:keepNext/>
              <w:keepLines/>
              <w:tabs>
                <w:tab w:val="left" w:pos="-4"/>
              </w:tabs>
              <w:spacing w:after="0" w:line="240" w:lineRule="auto"/>
              <w:rPr>
                <w:rFonts w:ascii="Times New Roman" w:eastAsia="Calibri" w:hAnsi="Times New Roman" w:cs="Times New Roman"/>
                <w:lang w:val="lt-LT" w:eastAsia="lt-LT"/>
              </w:rPr>
            </w:pPr>
          </w:p>
        </w:tc>
      </w:tr>
      <w:tr w:rsidR="00E323B0" w:rsidRPr="00E323B0" w14:paraId="18BEB9DB" w14:textId="77777777" w:rsidTr="00F53C4F">
        <w:tc>
          <w:tcPr>
            <w:tcW w:w="2700" w:type="dxa"/>
          </w:tcPr>
          <w:p w14:paraId="7C5265F4" w14:textId="77777777" w:rsidR="00E323B0" w:rsidRPr="00E323B0" w:rsidRDefault="00E323B0" w:rsidP="000E1FBF">
            <w:pPr>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Odos ir poodinio audinio sutrikimai</w:t>
            </w:r>
          </w:p>
        </w:tc>
        <w:tc>
          <w:tcPr>
            <w:tcW w:w="2160" w:type="dxa"/>
          </w:tcPr>
          <w:p w14:paraId="001E40A6" w14:textId="77777777" w:rsidR="00E323B0" w:rsidRPr="00E323B0" w:rsidRDefault="00E323B0" w:rsidP="000E1FBF">
            <w:pPr>
              <w:keepNext/>
              <w:keepLines/>
              <w:tabs>
                <w:tab w:val="left" w:pos="-13"/>
              </w:tabs>
              <w:spacing w:after="0" w:line="240" w:lineRule="auto"/>
              <w:rPr>
                <w:rFonts w:ascii="Times New Roman" w:eastAsia="Calibri" w:hAnsi="Times New Roman" w:cs="Times New Roman"/>
                <w:lang w:val="lt-LT" w:eastAsia="lt-LT"/>
              </w:rPr>
            </w:pPr>
          </w:p>
        </w:tc>
        <w:tc>
          <w:tcPr>
            <w:tcW w:w="2520" w:type="dxa"/>
          </w:tcPr>
          <w:p w14:paraId="23A2CF49" w14:textId="77777777" w:rsidR="00E323B0" w:rsidRPr="00E323B0" w:rsidRDefault="00E323B0" w:rsidP="000E1FBF">
            <w:pPr>
              <w:keepNext/>
              <w:keepLines/>
              <w:tabs>
                <w:tab w:val="left" w:pos="-60"/>
              </w:tabs>
              <w:spacing w:after="0" w:line="240" w:lineRule="auto"/>
              <w:rPr>
                <w:rFonts w:ascii="Times New Roman" w:eastAsia="Calibri" w:hAnsi="Times New Roman" w:cs="Times New Roman"/>
                <w:lang w:val="lt-LT" w:eastAsia="lt-LT"/>
              </w:rPr>
            </w:pPr>
            <w:r w:rsidRPr="00E323B0">
              <w:rPr>
                <w:rFonts w:ascii="Times New Roman" w:eastAsia="Calibri" w:hAnsi="Times New Roman" w:cs="Times New Roman"/>
                <w:noProof/>
                <w:lang w:val="lt-LT" w:eastAsia="lt-LT"/>
              </w:rPr>
              <w:t>Odos išbėrimas, niež</w:t>
            </w:r>
            <w:r w:rsidR="00020428">
              <w:rPr>
                <w:rFonts w:ascii="Times New Roman" w:eastAsia="Calibri" w:hAnsi="Times New Roman" w:cs="Times New Roman"/>
                <w:noProof/>
                <w:lang w:val="lt-LT" w:eastAsia="lt-LT"/>
              </w:rPr>
              <w:t>ėjimas</w:t>
            </w:r>
          </w:p>
        </w:tc>
        <w:tc>
          <w:tcPr>
            <w:tcW w:w="2340" w:type="dxa"/>
          </w:tcPr>
          <w:p w14:paraId="37F6F917" w14:textId="77777777" w:rsidR="00E323B0" w:rsidRPr="00E323B0" w:rsidRDefault="00E323B0" w:rsidP="000E1FBF">
            <w:pPr>
              <w:keepNext/>
              <w:keepLines/>
              <w:tabs>
                <w:tab w:val="left" w:pos="-4"/>
              </w:tabs>
              <w:spacing w:after="0" w:line="240" w:lineRule="auto"/>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Angioneurozinė edema</w:t>
            </w:r>
          </w:p>
        </w:tc>
      </w:tr>
      <w:tr w:rsidR="00E323B0" w:rsidRPr="00E323B0" w14:paraId="26B1AB35" w14:textId="77777777" w:rsidTr="00F53C4F">
        <w:tc>
          <w:tcPr>
            <w:tcW w:w="2700" w:type="dxa"/>
          </w:tcPr>
          <w:p w14:paraId="67ECB982" w14:textId="77777777" w:rsidR="00E323B0" w:rsidRPr="00E323B0" w:rsidRDefault="00E323B0" w:rsidP="000E1FBF">
            <w:pPr>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Bendri sutrikimai ir vartojimo vietos pažeidimai</w:t>
            </w:r>
          </w:p>
        </w:tc>
        <w:tc>
          <w:tcPr>
            <w:tcW w:w="2160" w:type="dxa"/>
          </w:tcPr>
          <w:p w14:paraId="7F959DD8" w14:textId="77777777" w:rsidR="00E323B0" w:rsidRPr="00E323B0" w:rsidRDefault="00E323B0" w:rsidP="000E1FBF">
            <w:pPr>
              <w:keepNext/>
              <w:keepLines/>
              <w:tabs>
                <w:tab w:val="left" w:pos="-13"/>
              </w:tabs>
              <w:spacing w:after="0" w:line="240" w:lineRule="auto"/>
              <w:rPr>
                <w:rFonts w:ascii="Times New Roman" w:eastAsia="Calibri" w:hAnsi="Times New Roman" w:cs="Times New Roman"/>
                <w:lang w:val="lt-LT" w:eastAsia="lt-LT"/>
              </w:rPr>
            </w:pPr>
          </w:p>
        </w:tc>
        <w:tc>
          <w:tcPr>
            <w:tcW w:w="2520" w:type="dxa"/>
          </w:tcPr>
          <w:p w14:paraId="29D55DB5" w14:textId="77777777" w:rsidR="00E323B0" w:rsidRPr="00E323B0" w:rsidRDefault="00E323B0" w:rsidP="000E1FBF">
            <w:pPr>
              <w:keepNext/>
              <w:keepLines/>
              <w:tabs>
                <w:tab w:val="left" w:pos="-60"/>
              </w:tabs>
              <w:spacing w:after="0" w:line="240" w:lineRule="auto"/>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Astenija</w:t>
            </w:r>
          </w:p>
        </w:tc>
        <w:tc>
          <w:tcPr>
            <w:tcW w:w="2340" w:type="dxa"/>
          </w:tcPr>
          <w:p w14:paraId="7978B481" w14:textId="77777777" w:rsidR="00E323B0" w:rsidRPr="00E323B0" w:rsidRDefault="00E323B0" w:rsidP="000E1FBF">
            <w:pPr>
              <w:keepNext/>
              <w:keepLines/>
              <w:tabs>
                <w:tab w:val="left" w:pos="-4"/>
              </w:tabs>
              <w:spacing w:after="0" w:line="240" w:lineRule="auto"/>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Edema</w:t>
            </w:r>
          </w:p>
        </w:tc>
      </w:tr>
      <w:tr w:rsidR="00E323B0" w:rsidRPr="00E323B0" w14:paraId="09B61ACB" w14:textId="77777777" w:rsidTr="00F53C4F">
        <w:tc>
          <w:tcPr>
            <w:tcW w:w="2700" w:type="dxa"/>
          </w:tcPr>
          <w:p w14:paraId="0901CAED" w14:textId="77777777" w:rsidR="00E323B0" w:rsidRPr="00E323B0" w:rsidRDefault="00E323B0" w:rsidP="000E1FBF">
            <w:pPr>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Raumenų, kaulų ir jungiamojo audinio sutrikimai</w:t>
            </w:r>
          </w:p>
        </w:tc>
        <w:tc>
          <w:tcPr>
            <w:tcW w:w="2160" w:type="dxa"/>
          </w:tcPr>
          <w:p w14:paraId="24D2A231" w14:textId="77777777" w:rsidR="00E323B0" w:rsidRPr="00E323B0" w:rsidRDefault="00E323B0" w:rsidP="000E1FBF">
            <w:pPr>
              <w:keepNext/>
              <w:keepLines/>
              <w:tabs>
                <w:tab w:val="left" w:pos="-13"/>
              </w:tabs>
              <w:spacing w:after="0" w:line="240" w:lineRule="auto"/>
              <w:rPr>
                <w:rFonts w:ascii="Times New Roman" w:eastAsia="Calibri" w:hAnsi="Times New Roman" w:cs="Times New Roman"/>
                <w:lang w:val="lt-LT" w:eastAsia="lt-LT"/>
              </w:rPr>
            </w:pPr>
          </w:p>
        </w:tc>
        <w:tc>
          <w:tcPr>
            <w:tcW w:w="2520" w:type="dxa"/>
          </w:tcPr>
          <w:p w14:paraId="3FA4FF34" w14:textId="77777777" w:rsidR="00E323B0" w:rsidRPr="00E323B0" w:rsidRDefault="00E323B0" w:rsidP="000E1FBF">
            <w:pPr>
              <w:keepNext/>
              <w:keepLines/>
              <w:tabs>
                <w:tab w:val="left" w:pos="-60"/>
              </w:tabs>
              <w:spacing w:after="0" w:line="240" w:lineRule="auto"/>
              <w:rPr>
                <w:rFonts w:ascii="Times New Roman" w:eastAsia="Calibri" w:hAnsi="Times New Roman" w:cs="Times New Roman"/>
                <w:highlight w:val="yellow"/>
                <w:lang w:val="lt-LT" w:eastAsia="lt-LT"/>
              </w:rPr>
            </w:pPr>
            <w:r w:rsidRPr="00E323B0">
              <w:rPr>
                <w:rFonts w:ascii="Times New Roman" w:eastAsia="Calibri" w:hAnsi="Times New Roman" w:cs="Times New Roman"/>
                <w:lang w:val="lt-LT" w:eastAsia="lt-LT"/>
              </w:rPr>
              <w:t>Nugaros skausmas</w:t>
            </w:r>
          </w:p>
        </w:tc>
        <w:tc>
          <w:tcPr>
            <w:tcW w:w="2340" w:type="dxa"/>
          </w:tcPr>
          <w:p w14:paraId="37DF39B8" w14:textId="77777777" w:rsidR="00E323B0" w:rsidRPr="00E323B0" w:rsidRDefault="00E323B0" w:rsidP="000E1FBF">
            <w:pPr>
              <w:keepNext/>
              <w:keepLines/>
              <w:tabs>
                <w:tab w:val="left" w:pos="-4"/>
              </w:tabs>
              <w:spacing w:after="0" w:line="240" w:lineRule="auto"/>
              <w:rPr>
                <w:rFonts w:ascii="Times New Roman" w:eastAsia="Calibri" w:hAnsi="Times New Roman" w:cs="Times New Roman"/>
                <w:highlight w:val="yellow"/>
                <w:lang w:val="lt-LT" w:eastAsia="lt-LT"/>
              </w:rPr>
            </w:pPr>
            <w:r w:rsidRPr="00E323B0">
              <w:rPr>
                <w:rFonts w:ascii="Times New Roman" w:eastAsia="Calibri" w:hAnsi="Times New Roman" w:cs="Times New Roman"/>
                <w:lang w:val="lt-LT" w:eastAsia="lt-LT"/>
              </w:rPr>
              <w:t>Sprando skausmas</w:t>
            </w:r>
          </w:p>
        </w:tc>
      </w:tr>
      <w:tr w:rsidR="00E323B0" w:rsidRPr="00E323B0" w14:paraId="6AE79C9F" w14:textId="77777777" w:rsidTr="00F53C4F">
        <w:tc>
          <w:tcPr>
            <w:tcW w:w="2700" w:type="dxa"/>
          </w:tcPr>
          <w:p w14:paraId="2A2E9425" w14:textId="77777777" w:rsidR="00E323B0" w:rsidRPr="00E323B0" w:rsidRDefault="00E323B0" w:rsidP="000E1FBF">
            <w:pPr>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Psichikos sutrikimai</w:t>
            </w:r>
          </w:p>
        </w:tc>
        <w:tc>
          <w:tcPr>
            <w:tcW w:w="2160" w:type="dxa"/>
          </w:tcPr>
          <w:p w14:paraId="57F62456" w14:textId="77777777" w:rsidR="00E323B0" w:rsidRPr="00E323B0" w:rsidRDefault="00E323B0" w:rsidP="000E1FBF">
            <w:pPr>
              <w:keepNext/>
              <w:keepLines/>
              <w:tabs>
                <w:tab w:val="left" w:pos="-13"/>
              </w:tabs>
              <w:spacing w:after="0" w:line="240" w:lineRule="auto"/>
              <w:rPr>
                <w:rFonts w:ascii="Times New Roman" w:eastAsia="Calibri" w:hAnsi="Times New Roman" w:cs="Times New Roman"/>
                <w:lang w:val="lt-LT" w:eastAsia="lt-LT"/>
              </w:rPr>
            </w:pPr>
          </w:p>
        </w:tc>
        <w:tc>
          <w:tcPr>
            <w:tcW w:w="2520" w:type="dxa"/>
          </w:tcPr>
          <w:p w14:paraId="18DCC95E" w14:textId="77777777" w:rsidR="00E323B0" w:rsidRPr="00E323B0" w:rsidRDefault="00E323B0" w:rsidP="000E1FBF">
            <w:pPr>
              <w:keepNext/>
              <w:keepLines/>
              <w:tabs>
                <w:tab w:val="left" w:pos="-60"/>
              </w:tabs>
              <w:spacing w:after="0" w:line="240" w:lineRule="auto"/>
              <w:rPr>
                <w:rFonts w:ascii="Times New Roman" w:eastAsia="Calibri" w:hAnsi="Times New Roman" w:cs="Times New Roman"/>
                <w:highlight w:val="yellow"/>
                <w:lang w:val="lt-LT" w:eastAsia="lt-LT"/>
              </w:rPr>
            </w:pPr>
            <w:r w:rsidRPr="00E323B0">
              <w:rPr>
                <w:rFonts w:ascii="Times New Roman" w:eastAsia="Calibri" w:hAnsi="Times New Roman" w:cs="Times New Roman"/>
                <w:lang w:val="lt-LT" w:eastAsia="lt-LT"/>
              </w:rPr>
              <w:t>Nemiga</w:t>
            </w:r>
          </w:p>
        </w:tc>
        <w:tc>
          <w:tcPr>
            <w:tcW w:w="2340" w:type="dxa"/>
          </w:tcPr>
          <w:p w14:paraId="6925D19E" w14:textId="77777777" w:rsidR="00E323B0" w:rsidRPr="00E323B0" w:rsidRDefault="00E323B0" w:rsidP="000E1FBF">
            <w:pPr>
              <w:keepNext/>
              <w:keepLines/>
              <w:tabs>
                <w:tab w:val="left" w:pos="-4"/>
              </w:tabs>
              <w:spacing w:after="0" w:line="240" w:lineRule="auto"/>
              <w:rPr>
                <w:rFonts w:ascii="Times New Roman" w:eastAsia="Calibri" w:hAnsi="Times New Roman" w:cs="Times New Roman"/>
                <w:highlight w:val="yellow"/>
                <w:lang w:val="lt-LT" w:eastAsia="lt-LT"/>
              </w:rPr>
            </w:pPr>
            <w:r w:rsidRPr="00E323B0">
              <w:rPr>
                <w:rFonts w:ascii="Times New Roman" w:eastAsia="Calibri" w:hAnsi="Times New Roman" w:cs="Times New Roman"/>
                <w:lang w:val="lt-LT" w:eastAsia="lt-LT"/>
              </w:rPr>
              <w:t>Nervingumas</w:t>
            </w:r>
          </w:p>
        </w:tc>
      </w:tr>
    </w:tbl>
    <w:p w14:paraId="52707420" w14:textId="77777777" w:rsidR="00E323B0" w:rsidRPr="00E323B0" w:rsidRDefault="00020428" w:rsidP="000E1FBF">
      <w:pPr>
        <w:tabs>
          <w:tab w:val="left" w:pos="567"/>
        </w:tabs>
        <w:spacing w:after="0" w:line="240" w:lineRule="auto"/>
        <w:rPr>
          <w:rFonts w:ascii="Times New Roman" w:eastAsia="Calibri" w:hAnsi="Times New Roman" w:cs="Times New Roman"/>
          <w:noProof/>
          <w:lang w:val="lt-LT" w:eastAsia="lt-LT"/>
        </w:rPr>
      </w:pPr>
      <w:r w:rsidRPr="00020428">
        <w:rPr>
          <w:rFonts w:ascii="Times New Roman" w:eastAsia="Calibri" w:hAnsi="Times New Roman" w:cs="Times New Roman"/>
          <w:noProof/>
          <w:lang w:val="lt-LT" w:eastAsia="lt-LT"/>
        </w:rPr>
        <w:t>*Palyginti su placebu pasireiškimo dažnis ne didesnis.</w:t>
      </w:r>
    </w:p>
    <w:p w14:paraId="3F23CCE9" w14:textId="77777777" w:rsidR="00E323B0" w:rsidRPr="00E323B0" w:rsidDel="00D91494" w:rsidRDefault="00E323B0" w:rsidP="000E1FBF">
      <w:pPr>
        <w:tabs>
          <w:tab w:val="left" w:pos="567"/>
        </w:tabs>
        <w:spacing w:after="0" w:line="240" w:lineRule="auto"/>
        <w:rPr>
          <w:rFonts w:ascii="Times New Roman" w:eastAsia="Calibri" w:hAnsi="Times New Roman" w:cs="Times New Roman"/>
          <w:noProof/>
          <w:lang w:val="lt-LT" w:eastAsia="lt-LT"/>
        </w:rPr>
      </w:pPr>
    </w:p>
    <w:p w14:paraId="5B78E5F4" w14:textId="77777777" w:rsidR="00E323B0" w:rsidRPr="00E323B0" w:rsidRDefault="00E323B0" w:rsidP="000E1FBF">
      <w:pPr>
        <w:tabs>
          <w:tab w:val="left" w:pos="567"/>
        </w:tabs>
        <w:spacing w:after="0" w:line="240" w:lineRule="auto"/>
        <w:rPr>
          <w:rFonts w:ascii="Times New Roman" w:eastAsia="Calibri" w:hAnsi="Times New Roman" w:cs="Times New Roman"/>
          <w:bCs/>
          <w:noProof/>
          <w:u w:val="single"/>
          <w:lang w:val="lt-LT" w:eastAsia="lt-LT"/>
        </w:rPr>
      </w:pPr>
      <w:r w:rsidRPr="00E323B0">
        <w:rPr>
          <w:rFonts w:ascii="Times New Roman" w:eastAsia="Calibri" w:hAnsi="Times New Roman" w:cs="Times New Roman"/>
          <w:bCs/>
          <w:noProof/>
          <w:u w:val="single"/>
          <w:lang w:val="lt-LT" w:eastAsia="lt-LT"/>
        </w:rPr>
        <w:t>Pranešimas apie įtariamas nepageidaujamas reakcijas</w:t>
      </w:r>
    </w:p>
    <w:p w14:paraId="481A9D47" w14:textId="77777777" w:rsidR="00DA3E19" w:rsidRPr="00DA3E19" w:rsidRDefault="00DA3E19" w:rsidP="00DA3E19">
      <w:pPr>
        <w:tabs>
          <w:tab w:val="left" w:pos="567"/>
        </w:tabs>
        <w:spacing w:after="0" w:line="240" w:lineRule="auto"/>
        <w:rPr>
          <w:rFonts w:ascii="Times New Roman" w:eastAsia="Calibri" w:hAnsi="Times New Roman" w:cs="Times New Roman"/>
          <w:bCs/>
          <w:noProof/>
          <w:lang w:val="lt-LT" w:eastAsia="lt-LT"/>
        </w:rPr>
      </w:pPr>
      <w:r w:rsidRPr="00DA3E19">
        <w:rPr>
          <w:rFonts w:ascii="Times New Roman" w:eastAsia="Calibri" w:hAnsi="Times New Roman" w:cs="Times New Roman"/>
          <w:bCs/>
          <w:noProof/>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6A2B38" w:rsidRPr="00FE390E">
        <w:rPr>
          <w:rFonts w:ascii="Times New Roman" w:eastAsia="Calibri" w:hAnsi="Times New Roman" w:cs="Times New Roman"/>
          <w:bCs/>
          <w:noProof/>
          <w:color w:val="0000FF"/>
          <w:u w:val="single"/>
          <w:lang w:val="lt-LT" w:eastAsia="lt-LT"/>
        </w:rPr>
        <w:t>https://vvkt.lrv.lt/lt/</w:t>
      </w:r>
      <w:r w:rsidRPr="00DA3E19">
        <w:rPr>
          <w:rFonts w:ascii="Times New Roman" w:eastAsia="Calibri" w:hAnsi="Times New Roman" w:cs="Times New Roman"/>
          <w:bCs/>
          <w:noProof/>
          <w:lang w:val="lt-LT" w:eastAsia="lt-LT"/>
        </w:rPr>
        <w:t xml:space="preserve"> nurodytais būdais.</w:t>
      </w:r>
    </w:p>
    <w:p w14:paraId="40108C40" w14:textId="77777777" w:rsidR="00E323B0" w:rsidRPr="00E323B0" w:rsidRDefault="00E323B0" w:rsidP="000E1FBF">
      <w:pPr>
        <w:tabs>
          <w:tab w:val="left" w:pos="567"/>
        </w:tabs>
        <w:spacing w:after="0" w:line="240" w:lineRule="auto"/>
        <w:rPr>
          <w:rFonts w:ascii="Times New Roman" w:eastAsia="Calibri" w:hAnsi="Times New Roman" w:cs="Times New Roman"/>
          <w:b/>
          <w:bCs/>
          <w:noProof/>
          <w:lang w:val="lt-LT" w:eastAsia="lt-LT"/>
        </w:rPr>
      </w:pPr>
    </w:p>
    <w:p w14:paraId="55E15CD3"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4.9</w:t>
      </w:r>
      <w:r w:rsidRPr="00E323B0">
        <w:rPr>
          <w:rFonts w:ascii="Times New Roman" w:eastAsia="Times New Roman" w:hAnsi="Times New Roman" w:cs="Times New Roman"/>
          <w:b/>
          <w:bCs/>
          <w:noProof/>
          <w:lang w:val="lt-LT" w:eastAsia="lt-LT"/>
        </w:rPr>
        <w:tab/>
        <w:t>Perdozavimas</w:t>
      </w:r>
    </w:p>
    <w:p w14:paraId="41B2E1DE"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068FEBFA"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i/>
          <w:iCs/>
          <w:noProof/>
          <w:lang w:val="lt-LT" w:eastAsia="lt-LT"/>
        </w:rPr>
      </w:pPr>
      <w:r w:rsidRPr="00E323B0">
        <w:rPr>
          <w:rFonts w:ascii="Times New Roman" w:eastAsia="Calibri" w:hAnsi="Times New Roman" w:cs="Times New Roman"/>
          <w:i/>
          <w:iCs/>
          <w:noProof/>
          <w:lang w:val="lt-LT" w:eastAsia="lt-LT"/>
        </w:rPr>
        <w:t>Perdozavimo simptomai</w:t>
      </w:r>
    </w:p>
    <w:p w14:paraId="5A5C7FA1" w14:textId="4193EC30" w:rsidR="00E323B0" w:rsidRPr="00E323B0" w:rsidRDefault="00E323B0" w:rsidP="000E1FBF">
      <w:pPr>
        <w:autoSpaceDE w:val="0"/>
        <w:autoSpaceDN w:val="0"/>
        <w:adjustRightInd w:val="0"/>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Pastebėti keli perdozavimo atvejai. 19,6</w:t>
      </w:r>
      <w:r w:rsidR="00DC6FAD">
        <w:rPr>
          <w:rFonts w:ascii="Times New Roman" w:eastAsia="Calibri" w:hAnsi="Times New Roman" w:cs="Times New Roman"/>
          <w:noProof/>
          <w:lang w:val="lt-LT" w:eastAsia="lt-LT"/>
        </w:rPr>
        <w:t> </w:t>
      </w:r>
      <w:r w:rsidRPr="00E323B0">
        <w:rPr>
          <w:rFonts w:ascii="Times New Roman" w:eastAsia="Calibri" w:hAnsi="Times New Roman" w:cs="Times New Roman"/>
          <w:noProof/>
          <w:lang w:val="lt-LT" w:eastAsia="lt-LT"/>
        </w:rPr>
        <w:t>mg vienkartinė dozė mirties nesukėlė. Perdozavus pasireiškia galvos skausmas, sedacinis poveikis, mieguistumas, hipotenzija, svaigulys, astenija, bradikardija, burnos džiūvimas, vėmimas, nuovargis,</w:t>
      </w:r>
      <w:r w:rsidRPr="00E323B0">
        <w:rPr>
          <w:rFonts w:ascii="Times New Roman" w:eastAsia="Calibri" w:hAnsi="Times New Roman" w:cs="Times New Roman"/>
          <w:lang w:val="lt-LT"/>
        </w:rPr>
        <w:t xml:space="preserve"> skausmas viršutinėje pilvo dalyje. Smarkiai perdozavusius pacientus rekomenduojama atidžiai stebėti, nes gali atsirasti sąmonės sutrikimų ir kvėpavimo slopinimas.</w:t>
      </w:r>
    </w:p>
    <w:p w14:paraId="29992AF7"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noProof/>
          <w:lang w:val="lt-LT" w:eastAsia="lt-LT"/>
        </w:rPr>
      </w:pPr>
    </w:p>
    <w:p w14:paraId="741219A6"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Be to, atsižvelgiant į kelių vaistinio preparato didelės dozės tyrimų su gyvūnais duomenis, gali pasireikšti ir laikina hipertenzija, tachikardija bei hiperglikemija.</w:t>
      </w:r>
    </w:p>
    <w:p w14:paraId="756EDFED"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noProof/>
          <w:lang w:val="lt-LT" w:eastAsia="lt-LT"/>
        </w:rPr>
      </w:pPr>
    </w:p>
    <w:p w14:paraId="39917338"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i/>
          <w:iCs/>
          <w:noProof/>
          <w:lang w:val="lt-LT" w:eastAsia="lt-LT"/>
        </w:rPr>
      </w:pPr>
      <w:r w:rsidRPr="00E323B0">
        <w:rPr>
          <w:rFonts w:ascii="Times New Roman" w:eastAsia="Calibri" w:hAnsi="Times New Roman" w:cs="Times New Roman"/>
          <w:i/>
          <w:iCs/>
          <w:noProof/>
          <w:lang w:val="lt-LT" w:eastAsia="lt-LT"/>
        </w:rPr>
        <w:t>Perdozavimo gydymas</w:t>
      </w:r>
    </w:p>
    <w:p w14:paraId="1BFE0962"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Specifinio priešnuodžio nežinoma. Jei pasireiškia hipotenzija, reikėtų apsvarstyti, ar nereikėtų skirti skysčių ir dopamino kraujotakai palaikyti. Bradikardiją galima gydyti atropinu.</w:t>
      </w:r>
    </w:p>
    <w:p w14:paraId="7BBAA680"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noProof/>
          <w:lang w:val="lt-LT" w:eastAsia="lt-LT"/>
        </w:rPr>
      </w:pPr>
    </w:p>
    <w:p w14:paraId="42927BA7"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 xml:space="preserve">Moksonidino perdozavimo paradoksinį hipertenzinį poveikį gali susilpninti arba panaikinti α receptorių antagonistai. </w:t>
      </w:r>
    </w:p>
    <w:p w14:paraId="089E98F4"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noProof/>
          <w:lang w:val="lt-LT" w:eastAsia="lt-LT"/>
        </w:rPr>
      </w:pPr>
    </w:p>
    <w:p w14:paraId="475E6F9A"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0CEC522C"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5.</w:t>
      </w:r>
      <w:r w:rsidRPr="00E323B0">
        <w:rPr>
          <w:rFonts w:ascii="Times New Roman" w:eastAsia="Times New Roman" w:hAnsi="Times New Roman" w:cs="Times New Roman"/>
          <w:b/>
          <w:bCs/>
          <w:noProof/>
          <w:lang w:val="lt-LT" w:eastAsia="lt-LT"/>
        </w:rPr>
        <w:tab/>
        <w:t>FARMAKOLOGINĖS savybės</w:t>
      </w:r>
    </w:p>
    <w:p w14:paraId="611912B0"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19EEC654"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5.1</w:t>
      </w:r>
      <w:r w:rsidRPr="00E323B0">
        <w:rPr>
          <w:rFonts w:ascii="Times New Roman" w:eastAsia="Times New Roman" w:hAnsi="Times New Roman" w:cs="Times New Roman"/>
          <w:b/>
          <w:bCs/>
          <w:noProof/>
          <w:lang w:val="lt-LT" w:eastAsia="lt-LT"/>
        </w:rPr>
        <w:tab/>
        <w:t>Farmakodinaminės savybės</w:t>
      </w:r>
    </w:p>
    <w:p w14:paraId="783B3691"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12A93F68"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Farmakoterapinė grupė – imidazolino receptorių agonistai, ATC kodas – C02AC05</w:t>
      </w:r>
    </w:p>
    <w:p w14:paraId="01F22D76"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42C6AF94"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Moksonidinas yra selektyvus imidazolino receptorių agonistas (SIRA).</w:t>
      </w:r>
    </w:p>
    <w:p w14:paraId="5B4AA4F2"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p>
    <w:p w14:paraId="59A6C323"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 xml:space="preserve">Įvairių tyrimų su gyvūnais metu nustatyta, kad moksonidinas sukelia stiprų antihipertenzinį poveikį. Tyrimų duomenimis, kraujo spaudimas sumažėja dėl moksonidino poveikio centrinei nervų sistemai. Nustatyta, kad moksonidinas selektyviai </w:t>
      </w:r>
      <w:r w:rsidR="005571E8">
        <w:rPr>
          <w:rFonts w:ascii="Times New Roman" w:eastAsia="Calibri" w:hAnsi="Times New Roman" w:cs="Times New Roman"/>
          <w:noProof/>
          <w:lang w:val="lt-LT" w:eastAsia="lt-LT"/>
        </w:rPr>
        <w:t>prisijungia prie</w:t>
      </w:r>
      <w:r w:rsidRPr="00E323B0">
        <w:rPr>
          <w:rFonts w:ascii="Times New Roman" w:eastAsia="Calibri" w:hAnsi="Times New Roman" w:cs="Times New Roman"/>
          <w:noProof/>
          <w:lang w:val="lt-LT" w:eastAsia="lt-LT"/>
        </w:rPr>
        <w:t xml:space="preserve"> smegenų kamieno imidazolino receptori</w:t>
      </w:r>
      <w:r w:rsidR="005571E8">
        <w:rPr>
          <w:rFonts w:ascii="Times New Roman" w:eastAsia="Calibri" w:hAnsi="Times New Roman" w:cs="Times New Roman"/>
          <w:noProof/>
          <w:lang w:val="lt-LT" w:eastAsia="lt-LT"/>
        </w:rPr>
        <w:t>ų</w:t>
      </w:r>
      <w:r w:rsidRPr="00E323B0">
        <w:rPr>
          <w:rFonts w:ascii="Times New Roman" w:eastAsia="Calibri" w:hAnsi="Times New Roman" w:cs="Times New Roman"/>
          <w:noProof/>
          <w:lang w:val="lt-LT" w:eastAsia="lt-LT"/>
        </w:rPr>
        <w:t xml:space="preserve">. Imidazolinui jautrūs receptoriai yra susikaupę rostralinėje ventrolateralinėje pailgųjų smegenų dalyje, t.y. srityje, struktūroje, kuri kontroliuoja periferinės simpatinės nervų sistemos veiklą. Manoma, kad imidazolino receptorių jaudinimas mažina simpatinės nervų sistemos aktyvumą, todėl sumažėja kraujo spaudimas. </w:t>
      </w:r>
    </w:p>
    <w:p w14:paraId="6D98ECC7"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p>
    <w:p w14:paraId="1EC0910C"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 xml:space="preserve">Moksonidinas </w:t>
      </w:r>
      <w:r w:rsidR="005571E8">
        <w:rPr>
          <w:rFonts w:ascii="Times New Roman" w:eastAsia="Calibri" w:hAnsi="Times New Roman" w:cs="Times New Roman"/>
          <w:noProof/>
          <w:lang w:val="lt-LT" w:eastAsia="lt-LT"/>
        </w:rPr>
        <w:t>skiriasi nuo</w:t>
      </w:r>
      <w:r w:rsidRPr="00E323B0">
        <w:rPr>
          <w:rFonts w:ascii="Times New Roman" w:eastAsia="Calibri" w:hAnsi="Times New Roman" w:cs="Times New Roman"/>
          <w:noProof/>
          <w:lang w:val="lt-LT" w:eastAsia="lt-LT"/>
        </w:rPr>
        <w:t xml:space="preserve"> kitų simpatikolizinių antihipertenzinių </w:t>
      </w:r>
      <w:r w:rsidR="005571E8">
        <w:rPr>
          <w:rFonts w:ascii="Times New Roman" w:eastAsia="Calibri" w:hAnsi="Times New Roman" w:cs="Times New Roman"/>
          <w:noProof/>
          <w:lang w:val="lt-LT" w:eastAsia="lt-LT"/>
        </w:rPr>
        <w:t>vaistinių preparatų</w:t>
      </w:r>
      <w:r w:rsidRPr="00E323B0">
        <w:rPr>
          <w:rFonts w:ascii="Times New Roman" w:eastAsia="Calibri" w:hAnsi="Times New Roman" w:cs="Times New Roman"/>
          <w:noProof/>
          <w:lang w:val="lt-LT" w:eastAsia="lt-LT"/>
        </w:rPr>
        <w:t>, kadangi jo afinitetas alfa</w:t>
      </w:r>
      <w:r w:rsidRPr="00E323B0">
        <w:rPr>
          <w:rFonts w:ascii="Times New Roman" w:eastAsia="Calibri" w:hAnsi="Times New Roman" w:cs="Times New Roman"/>
          <w:noProof/>
          <w:vertAlign w:val="subscript"/>
          <w:lang w:val="lt-LT" w:eastAsia="lt-LT"/>
        </w:rPr>
        <w:t>2</w:t>
      </w:r>
      <w:r w:rsidRPr="00E323B0">
        <w:rPr>
          <w:rFonts w:ascii="Times New Roman" w:eastAsia="Calibri" w:hAnsi="Times New Roman" w:cs="Times New Roman"/>
          <w:noProof/>
          <w:lang w:val="lt-LT" w:eastAsia="lt-LT"/>
        </w:rPr>
        <w:t xml:space="preserve"> receptoriams, palyginti su imidazolino receptoriais, yra labai mažas. Dėl mažo afiniteto alfa</w:t>
      </w:r>
      <w:r w:rsidRPr="00E323B0">
        <w:rPr>
          <w:rFonts w:ascii="Times New Roman" w:eastAsia="Calibri" w:hAnsi="Times New Roman" w:cs="Times New Roman"/>
          <w:noProof/>
          <w:vertAlign w:val="subscript"/>
          <w:lang w:val="lt-LT" w:eastAsia="lt-LT"/>
        </w:rPr>
        <w:t>2</w:t>
      </w:r>
      <w:r w:rsidRPr="00E323B0">
        <w:rPr>
          <w:rFonts w:ascii="Times New Roman" w:eastAsia="Calibri" w:hAnsi="Times New Roman" w:cs="Times New Roman"/>
          <w:noProof/>
          <w:lang w:val="lt-LT" w:eastAsia="lt-LT"/>
        </w:rPr>
        <w:t xml:space="preserve"> adrenoreceptoriams moksonidino raminamasis poveikis silpnas, nuo jo burna džiūsta retai.</w:t>
      </w:r>
    </w:p>
    <w:p w14:paraId="5C892B7C"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p>
    <w:p w14:paraId="155621BF"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Žmonėms moksonidinas sumažina sisteminį kraujagyslių pasipriešinimą, todėl sumažėja kraujospūdis. Vaist</w:t>
      </w:r>
      <w:r w:rsidR="00EA41D7">
        <w:rPr>
          <w:rFonts w:ascii="Times New Roman" w:eastAsia="Calibri" w:hAnsi="Times New Roman" w:cs="Times New Roman"/>
          <w:noProof/>
          <w:lang w:val="lt-LT" w:eastAsia="lt-LT"/>
        </w:rPr>
        <w:t>ini</w:t>
      </w:r>
      <w:r w:rsidRPr="00E323B0">
        <w:rPr>
          <w:rFonts w:ascii="Times New Roman" w:eastAsia="Calibri" w:hAnsi="Times New Roman" w:cs="Times New Roman"/>
          <w:noProof/>
          <w:lang w:val="lt-LT" w:eastAsia="lt-LT"/>
        </w:rPr>
        <w:t xml:space="preserve">o </w:t>
      </w:r>
      <w:r w:rsidR="00EA41D7">
        <w:rPr>
          <w:rFonts w:ascii="Times New Roman" w:eastAsia="Calibri" w:hAnsi="Times New Roman" w:cs="Times New Roman"/>
          <w:noProof/>
          <w:lang w:val="lt-LT" w:eastAsia="lt-LT"/>
        </w:rPr>
        <w:t xml:space="preserve">preparato </w:t>
      </w:r>
      <w:r w:rsidRPr="00E323B0">
        <w:rPr>
          <w:rFonts w:ascii="Times New Roman" w:eastAsia="Calibri" w:hAnsi="Times New Roman" w:cs="Times New Roman"/>
          <w:noProof/>
          <w:lang w:val="lt-LT" w:eastAsia="lt-LT"/>
        </w:rPr>
        <w:t>antihipertenzinis poveikis buvo įrodytas placebo kontroliuojamais randomizuotais tyrimais, atliktais dvigubai aklu metodu.</w:t>
      </w:r>
    </w:p>
    <w:p w14:paraId="24594CDE"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p>
    <w:p w14:paraId="10E6A822" w14:textId="62D8D224" w:rsidR="00E323B0" w:rsidRPr="00E323B0" w:rsidRDefault="00E323B0" w:rsidP="000E1FBF">
      <w:pPr>
        <w:tabs>
          <w:tab w:val="left" w:pos="567"/>
        </w:tabs>
        <w:spacing w:after="0" w:line="240" w:lineRule="auto"/>
        <w:rPr>
          <w:rFonts w:ascii="Times New Roman" w:eastAsia="MS Mincho" w:hAnsi="Times New Roman" w:cs="Times New Roman"/>
          <w:noProof/>
          <w:lang w:val="lt-LT" w:eastAsia="lt-LT"/>
        </w:rPr>
      </w:pPr>
      <w:r w:rsidRPr="00E323B0">
        <w:rPr>
          <w:rFonts w:ascii="Times New Roman" w:eastAsia="MS Mincho" w:hAnsi="Times New Roman" w:cs="Times New Roman"/>
          <w:noProof/>
          <w:lang w:val="lt-LT" w:eastAsia="lt-LT"/>
        </w:rPr>
        <w:t>Vaist</w:t>
      </w:r>
      <w:r w:rsidR="00EA41D7">
        <w:rPr>
          <w:rFonts w:ascii="Times New Roman" w:eastAsia="MS Mincho" w:hAnsi="Times New Roman" w:cs="Times New Roman"/>
          <w:noProof/>
          <w:lang w:val="lt-LT" w:eastAsia="lt-LT"/>
        </w:rPr>
        <w:t>ini</w:t>
      </w:r>
      <w:r w:rsidRPr="00E323B0">
        <w:rPr>
          <w:rFonts w:ascii="Times New Roman" w:eastAsia="MS Mincho" w:hAnsi="Times New Roman" w:cs="Times New Roman"/>
          <w:noProof/>
          <w:lang w:val="lt-LT" w:eastAsia="lt-LT"/>
        </w:rPr>
        <w:t xml:space="preserve">o </w:t>
      </w:r>
      <w:r w:rsidR="00EA41D7">
        <w:rPr>
          <w:rFonts w:ascii="Times New Roman" w:eastAsia="MS Mincho" w:hAnsi="Times New Roman" w:cs="Times New Roman"/>
          <w:noProof/>
          <w:lang w:val="lt-LT" w:eastAsia="lt-LT"/>
        </w:rPr>
        <w:t xml:space="preserve">preparato </w:t>
      </w:r>
      <w:r w:rsidRPr="00E323B0">
        <w:rPr>
          <w:rFonts w:ascii="Times New Roman" w:eastAsia="MS Mincho" w:hAnsi="Times New Roman" w:cs="Times New Roman"/>
          <w:noProof/>
          <w:lang w:val="lt-LT" w:eastAsia="lt-LT"/>
        </w:rPr>
        <w:t xml:space="preserve">gydomojo poveikio tyrimo, trukusio du mėnesius, metu nustatyta, kad nutukusiems ir </w:t>
      </w:r>
      <w:r w:rsidR="005571E8">
        <w:rPr>
          <w:rFonts w:ascii="Times New Roman" w:eastAsia="MS Mincho" w:hAnsi="Times New Roman" w:cs="Times New Roman"/>
          <w:noProof/>
          <w:lang w:val="lt-LT" w:eastAsia="lt-LT"/>
        </w:rPr>
        <w:t xml:space="preserve">su </w:t>
      </w:r>
      <w:r w:rsidRPr="00E323B0">
        <w:rPr>
          <w:rFonts w:ascii="Times New Roman" w:eastAsia="MS Mincho" w:hAnsi="Times New Roman" w:cs="Times New Roman"/>
          <w:noProof/>
          <w:lang w:val="lt-LT" w:eastAsia="lt-LT"/>
        </w:rPr>
        <w:t>insulin</w:t>
      </w:r>
      <w:r w:rsidR="005571E8">
        <w:rPr>
          <w:rFonts w:ascii="Times New Roman" w:eastAsia="MS Mincho" w:hAnsi="Times New Roman" w:cs="Times New Roman"/>
          <w:noProof/>
          <w:lang w:val="lt-LT" w:eastAsia="lt-LT"/>
        </w:rPr>
        <w:t>o rezistencija</w:t>
      </w:r>
      <w:r w:rsidRPr="00E323B0">
        <w:rPr>
          <w:rFonts w:ascii="Times New Roman" w:eastAsia="MS Mincho" w:hAnsi="Times New Roman" w:cs="Times New Roman"/>
          <w:noProof/>
          <w:lang w:val="lt-LT" w:eastAsia="lt-LT"/>
        </w:rPr>
        <w:t xml:space="preserve"> vidutinio sunkumo hipertenzija sergantiems pacientams, moksonidinas pagerino jautrumą insulinui 21</w:t>
      </w:r>
      <w:r w:rsidR="00DC6FAD">
        <w:rPr>
          <w:rFonts w:ascii="Times New Roman" w:eastAsia="MS Mincho" w:hAnsi="Times New Roman" w:cs="Times New Roman"/>
          <w:noProof/>
          <w:lang w:val="lt-LT" w:eastAsia="lt-LT"/>
        </w:rPr>
        <w:t> </w:t>
      </w:r>
      <w:r w:rsidRPr="00E323B0">
        <w:rPr>
          <w:rFonts w:ascii="Times New Roman" w:eastAsia="MS Mincho" w:hAnsi="Times New Roman" w:cs="Times New Roman"/>
          <w:noProof/>
          <w:lang w:val="lt-LT" w:eastAsia="lt-LT"/>
        </w:rPr>
        <w:t>%, lyginant su placebo vartojusiais pacientais.</w:t>
      </w:r>
    </w:p>
    <w:p w14:paraId="7BCCDEC3"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7D8AEACD"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lang w:val="lt-LT" w:eastAsia="lt-LT"/>
        </w:rPr>
      </w:pPr>
      <w:r w:rsidRPr="00E323B0">
        <w:rPr>
          <w:rFonts w:ascii="Times New Roman" w:eastAsia="Times New Roman" w:hAnsi="Times New Roman" w:cs="Times New Roman"/>
          <w:b/>
          <w:bCs/>
          <w:noProof/>
          <w:lang w:val="lt-LT" w:eastAsia="lt-LT"/>
        </w:rPr>
        <w:t>5.2</w:t>
      </w:r>
      <w:r w:rsidRPr="00E323B0">
        <w:rPr>
          <w:rFonts w:ascii="Times New Roman" w:eastAsia="Times New Roman" w:hAnsi="Times New Roman" w:cs="Times New Roman"/>
          <w:b/>
          <w:bCs/>
          <w:noProof/>
          <w:lang w:val="lt-LT" w:eastAsia="lt-LT"/>
        </w:rPr>
        <w:tab/>
        <w:t>Farmakokinetinės savybės</w:t>
      </w:r>
    </w:p>
    <w:p w14:paraId="555EC65D"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rPr>
      </w:pPr>
    </w:p>
    <w:p w14:paraId="2FECBC6C" w14:textId="77777777" w:rsidR="00E323B0" w:rsidRPr="00E323B0" w:rsidRDefault="00E323B0" w:rsidP="000E1FBF">
      <w:pPr>
        <w:tabs>
          <w:tab w:val="left" w:pos="567"/>
        </w:tabs>
        <w:spacing w:after="0" w:line="240" w:lineRule="auto"/>
        <w:rPr>
          <w:rFonts w:ascii="Times New Roman" w:eastAsia="Times New Roman" w:hAnsi="Times New Roman" w:cs="Times New Roman"/>
          <w:noProof/>
          <w:u w:val="single"/>
          <w:lang w:val="lt-LT" w:eastAsia="lt-LT"/>
        </w:rPr>
      </w:pPr>
      <w:r w:rsidRPr="00E323B0">
        <w:rPr>
          <w:rFonts w:ascii="Times New Roman" w:eastAsia="Times New Roman" w:hAnsi="Times New Roman" w:cs="Times New Roman"/>
          <w:noProof/>
          <w:u w:val="single"/>
          <w:lang w:val="lt-LT" w:eastAsia="lt-LT"/>
        </w:rPr>
        <w:t>Absorbcija</w:t>
      </w:r>
    </w:p>
    <w:p w14:paraId="28053E86" w14:textId="33028DB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Išgertas moksonidinas greitai (t</w:t>
      </w:r>
      <w:r w:rsidRPr="00E323B0">
        <w:rPr>
          <w:rFonts w:ascii="Times New Roman" w:eastAsia="Calibri" w:hAnsi="Times New Roman" w:cs="Times New Roman"/>
          <w:noProof/>
          <w:vertAlign w:val="subscript"/>
          <w:lang w:val="lt-LT" w:eastAsia="lt-LT"/>
        </w:rPr>
        <w:t>max</w:t>
      </w:r>
      <w:r w:rsidRPr="00E323B0">
        <w:rPr>
          <w:rFonts w:ascii="Times New Roman" w:eastAsia="Calibri" w:hAnsi="Times New Roman" w:cs="Times New Roman"/>
          <w:noProof/>
          <w:lang w:val="lt-LT" w:eastAsia="lt-LT"/>
        </w:rPr>
        <w:t xml:space="preserve"> būna maždaug po 1 val.) ir beveik visiškai rezorbuojamas iš viršutinės virškinimo trakto dalies. Vaist</w:t>
      </w:r>
      <w:r w:rsidR="002935DF">
        <w:rPr>
          <w:rFonts w:ascii="Times New Roman" w:eastAsia="Calibri" w:hAnsi="Times New Roman" w:cs="Times New Roman"/>
          <w:noProof/>
          <w:lang w:val="lt-LT" w:eastAsia="lt-LT"/>
        </w:rPr>
        <w:t>ini</w:t>
      </w:r>
      <w:r w:rsidRPr="00E323B0">
        <w:rPr>
          <w:rFonts w:ascii="Times New Roman" w:eastAsia="Calibri" w:hAnsi="Times New Roman" w:cs="Times New Roman"/>
          <w:noProof/>
          <w:lang w:val="lt-LT" w:eastAsia="lt-LT"/>
        </w:rPr>
        <w:t xml:space="preserve">o </w:t>
      </w:r>
      <w:r w:rsidR="002935DF">
        <w:rPr>
          <w:rFonts w:ascii="Times New Roman" w:eastAsia="Calibri" w:hAnsi="Times New Roman" w:cs="Times New Roman"/>
          <w:noProof/>
          <w:lang w:val="lt-LT" w:eastAsia="lt-LT"/>
        </w:rPr>
        <w:t xml:space="preserve">preparato </w:t>
      </w:r>
      <w:r w:rsidRPr="00E323B0">
        <w:rPr>
          <w:rFonts w:ascii="Times New Roman" w:eastAsia="Calibri" w:hAnsi="Times New Roman" w:cs="Times New Roman"/>
          <w:noProof/>
          <w:lang w:val="lt-LT" w:eastAsia="lt-LT"/>
        </w:rPr>
        <w:t xml:space="preserve">sisteminis biologinis </w:t>
      </w:r>
      <w:r w:rsidR="002935DF">
        <w:rPr>
          <w:rFonts w:ascii="Times New Roman" w:eastAsia="Calibri" w:hAnsi="Times New Roman" w:cs="Times New Roman"/>
          <w:noProof/>
          <w:lang w:val="lt-LT" w:eastAsia="lt-LT"/>
        </w:rPr>
        <w:t>prieinamumas</w:t>
      </w:r>
      <w:r w:rsidRPr="00E323B0">
        <w:rPr>
          <w:rFonts w:ascii="Times New Roman" w:eastAsia="Calibri" w:hAnsi="Times New Roman" w:cs="Times New Roman"/>
          <w:noProof/>
          <w:lang w:val="lt-LT" w:eastAsia="lt-LT"/>
        </w:rPr>
        <w:t xml:space="preserve"> yra maždaug 88</w:t>
      </w:r>
      <w:r w:rsidR="00DC6FAD">
        <w:rPr>
          <w:rFonts w:ascii="Times New Roman" w:eastAsia="Calibri" w:hAnsi="Times New Roman" w:cs="Times New Roman"/>
          <w:noProof/>
          <w:lang w:val="lt-LT" w:eastAsia="lt-LT"/>
        </w:rPr>
        <w:t> </w:t>
      </w:r>
      <w:r w:rsidRPr="00E323B0">
        <w:rPr>
          <w:rFonts w:ascii="Times New Roman" w:eastAsia="Calibri" w:hAnsi="Times New Roman" w:cs="Times New Roman"/>
          <w:noProof/>
          <w:lang w:val="lt-LT" w:eastAsia="lt-LT"/>
        </w:rPr>
        <w:t xml:space="preserve">%. Maistas moksonidino farmakokinetikai įtakos nedaro. </w:t>
      </w:r>
    </w:p>
    <w:p w14:paraId="6C3C5280"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p>
    <w:p w14:paraId="6135DEB3" w14:textId="77777777" w:rsidR="00E323B0" w:rsidRPr="00E323B0" w:rsidRDefault="00E323B0" w:rsidP="000E1FBF">
      <w:pPr>
        <w:tabs>
          <w:tab w:val="left" w:pos="567"/>
        </w:tabs>
        <w:spacing w:after="0" w:line="240" w:lineRule="auto"/>
        <w:rPr>
          <w:rFonts w:ascii="Times New Roman" w:eastAsia="Calibri" w:hAnsi="Times New Roman" w:cs="Times New Roman"/>
          <w:noProof/>
          <w:u w:val="single"/>
          <w:lang w:val="lt-LT" w:eastAsia="lt-LT"/>
        </w:rPr>
      </w:pPr>
      <w:r w:rsidRPr="00E323B0">
        <w:rPr>
          <w:rFonts w:ascii="Times New Roman" w:eastAsia="Calibri" w:hAnsi="Times New Roman" w:cs="Times New Roman"/>
          <w:noProof/>
          <w:u w:val="single"/>
          <w:lang w:val="lt-LT" w:eastAsia="lt-LT"/>
        </w:rPr>
        <w:t>Pasiskirstymas</w:t>
      </w:r>
    </w:p>
    <w:p w14:paraId="6AAD6FF0" w14:textId="040368C5"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 xml:space="preserve">Tyrimų </w:t>
      </w:r>
      <w:r w:rsidRPr="00E323B0">
        <w:rPr>
          <w:rFonts w:ascii="Times New Roman" w:eastAsia="Calibri" w:hAnsi="Times New Roman" w:cs="Times New Roman"/>
          <w:i/>
          <w:iCs/>
          <w:noProof/>
          <w:lang w:val="lt-LT" w:eastAsia="lt-LT"/>
        </w:rPr>
        <w:t>in vitro</w:t>
      </w:r>
      <w:r w:rsidRPr="00E323B0">
        <w:rPr>
          <w:rFonts w:ascii="Times New Roman" w:eastAsia="Calibri" w:hAnsi="Times New Roman" w:cs="Times New Roman"/>
          <w:noProof/>
          <w:lang w:val="lt-LT" w:eastAsia="lt-LT"/>
        </w:rPr>
        <w:t xml:space="preserve"> duomenimis, prie plazmos baltymų prisijungia maždaug 7,2</w:t>
      </w:r>
      <w:r w:rsidR="00DC6FAD">
        <w:rPr>
          <w:rFonts w:ascii="Times New Roman" w:eastAsia="Calibri" w:hAnsi="Times New Roman" w:cs="Times New Roman"/>
          <w:noProof/>
          <w:lang w:val="lt-LT" w:eastAsia="lt-LT"/>
        </w:rPr>
        <w:t> </w:t>
      </w:r>
      <w:r w:rsidRPr="00E323B0">
        <w:rPr>
          <w:rFonts w:ascii="Times New Roman" w:eastAsia="Calibri" w:hAnsi="Times New Roman" w:cs="Times New Roman"/>
          <w:noProof/>
          <w:lang w:val="lt-LT" w:eastAsia="lt-LT"/>
        </w:rPr>
        <w:t xml:space="preserve">% vaistinio preparato. </w:t>
      </w:r>
    </w:p>
    <w:p w14:paraId="1AAC2E25"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p>
    <w:p w14:paraId="5A7300C1" w14:textId="77777777" w:rsidR="00E323B0" w:rsidRPr="00E323B0" w:rsidRDefault="00E323B0" w:rsidP="000E1FBF">
      <w:pPr>
        <w:tabs>
          <w:tab w:val="left" w:pos="567"/>
        </w:tabs>
        <w:spacing w:after="0" w:line="240" w:lineRule="auto"/>
        <w:rPr>
          <w:rFonts w:ascii="Times New Roman" w:eastAsia="Calibri" w:hAnsi="Times New Roman" w:cs="Times New Roman"/>
          <w:noProof/>
          <w:u w:val="single"/>
          <w:lang w:val="lt-LT" w:eastAsia="lt-LT"/>
        </w:rPr>
      </w:pPr>
      <w:r w:rsidRPr="00E323B0">
        <w:rPr>
          <w:rFonts w:ascii="Times New Roman" w:eastAsia="Calibri" w:hAnsi="Times New Roman" w:cs="Times New Roman"/>
          <w:noProof/>
          <w:u w:val="single"/>
          <w:lang w:val="lt-LT" w:eastAsia="lt-LT"/>
        </w:rPr>
        <w:t>Biotransformacija</w:t>
      </w:r>
    </w:p>
    <w:p w14:paraId="08F0D89D"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Žmonių plazmos mėginiuose nustatyta tik dehidrinto moksonidino. Šis junginys sukelia 10 kartų silpnesnį, palyginti su moksonidinu, farmakodinaminį poveikį.</w:t>
      </w:r>
    </w:p>
    <w:p w14:paraId="1AB2B31D"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p>
    <w:p w14:paraId="548E1C3A" w14:textId="77777777" w:rsidR="00E323B0" w:rsidRPr="00E323B0" w:rsidRDefault="00E323B0" w:rsidP="000E1FBF">
      <w:pPr>
        <w:tabs>
          <w:tab w:val="left" w:pos="567"/>
        </w:tabs>
        <w:spacing w:after="0" w:line="240" w:lineRule="auto"/>
        <w:rPr>
          <w:rFonts w:ascii="Times New Roman" w:eastAsia="Calibri" w:hAnsi="Times New Roman" w:cs="Times New Roman"/>
          <w:noProof/>
          <w:u w:val="single"/>
          <w:lang w:val="lt-LT" w:eastAsia="lt-LT"/>
        </w:rPr>
      </w:pPr>
      <w:r w:rsidRPr="00E323B0">
        <w:rPr>
          <w:rFonts w:ascii="Times New Roman" w:eastAsia="Calibri" w:hAnsi="Times New Roman" w:cs="Times New Roman"/>
          <w:noProof/>
          <w:u w:val="single"/>
          <w:lang w:val="lt-LT" w:eastAsia="lt-LT"/>
        </w:rPr>
        <w:t>Eliminacija</w:t>
      </w:r>
    </w:p>
    <w:p w14:paraId="6ADDBBDA" w14:textId="2F8A64F3"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Per 24 valandas su šlapimu pašalinama 78</w:t>
      </w:r>
      <w:r w:rsidR="00DC6FAD">
        <w:rPr>
          <w:rFonts w:ascii="Times New Roman" w:eastAsia="Calibri" w:hAnsi="Times New Roman" w:cs="Times New Roman"/>
          <w:noProof/>
          <w:lang w:val="lt-LT" w:eastAsia="lt-LT"/>
        </w:rPr>
        <w:t> </w:t>
      </w:r>
      <w:r w:rsidRPr="00E323B0">
        <w:rPr>
          <w:rFonts w:ascii="Times New Roman" w:eastAsia="Calibri" w:hAnsi="Times New Roman" w:cs="Times New Roman"/>
          <w:noProof/>
          <w:lang w:val="lt-LT" w:eastAsia="lt-LT"/>
        </w:rPr>
        <w:t>% dozės nepakitusia forma ir 13</w:t>
      </w:r>
      <w:r w:rsidR="00DC6FAD">
        <w:rPr>
          <w:rFonts w:ascii="Times New Roman" w:eastAsia="Calibri" w:hAnsi="Times New Roman" w:cs="Times New Roman"/>
          <w:noProof/>
          <w:lang w:val="lt-LT" w:eastAsia="lt-LT"/>
        </w:rPr>
        <w:t> </w:t>
      </w:r>
      <w:r w:rsidRPr="00E323B0">
        <w:rPr>
          <w:rFonts w:ascii="Times New Roman" w:eastAsia="Calibri" w:hAnsi="Times New Roman" w:cs="Times New Roman"/>
          <w:noProof/>
          <w:lang w:val="lt-LT" w:eastAsia="lt-LT"/>
        </w:rPr>
        <w:t>% – dehidrinto moksonidino forma. Maždaug 8</w:t>
      </w:r>
      <w:r w:rsidR="00DC6FAD">
        <w:rPr>
          <w:rFonts w:ascii="Times New Roman" w:eastAsia="Calibri" w:hAnsi="Times New Roman" w:cs="Times New Roman"/>
          <w:noProof/>
          <w:lang w:val="lt-LT" w:eastAsia="lt-LT"/>
        </w:rPr>
        <w:t> </w:t>
      </w:r>
      <w:r w:rsidRPr="00E323B0">
        <w:rPr>
          <w:rFonts w:ascii="Times New Roman" w:eastAsia="Calibri" w:hAnsi="Times New Roman" w:cs="Times New Roman"/>
          <w:noProof/>
          <w:lang w:val="lt-LT" w:eastAsia="lt-LT"/>
        </w:rPr>
        <w:t>% dozės šalinama su šlapimu šalutinių metabolitų forma. Su išmatomis pašalinama mažiau negu 1</w:t>
      </w:r>
      <w:r w:rsidR="00DC6FAD">
        <w:rPr>
          <w:rFonts w:ascii="Times New Roman" w:eastAsia="Calibri" w:hAnsi="Times New Roman" w:cs="Times New Roman"/>
          <w:noProof/>
          <w:lang w:val="lt-LT" w:eastAsia="lt-LT"/>
        </w:rPr>
        <w:t> </w:t>
      </w:r>
      <w:r w:rsidRPr="00E323B0">
        <w:rPr>
          <w:rFonts w:ascii="Times New Roman" w:eastAsia="Calibri" w:hAnsi="Times New Roman" w:cs="Times New Roman"/>
          <w:noProof/>
          <w:lang w:val="lt-LT" w:eastAsia="lt-LT"/>
        </w:rPr>
        <w:t xml:space="preserve">% dozės. Moksonidinas ir jo metabolitai iš organizmo šalinamai gana greitai (galutinis pusinės eliminacijos </w:t>
      </w:r>
      <w:r w:rsidR="002935DF">
        <w:rPr>
          <w:rFonts w:ascii="Times New Roman" w:eastAsia="Calibri" w:hAnsi="Times New Roman" w:cs="Times New Roman"/>
          <w:noProof/>
          <w:lang w:val="lt-LT" w:eastAsia="lt-LT"/>
        </w:rPr>
        <w:t>laikas</w:t>
      </w:r>
      <w:r w:rsidRPr="00E323B0">
        <w:rPr>
          <w:rFonts w:ascii="Times New Roman" w:eastAsia="Calibri" w:hAnsi="Times New Roman" w:cs="Times New Roman"/>
          <w:noProof/>
          <w:lang w:val="lt-LT" w:eastAsia="lt-LT"/>
        </w:rPr>
        <w:t xml:space="preserve"> trunka atitinkamai 2,5</w:t>
      </w:r>
      <w:r w:rsidR="00DC6FAD">
        <w:rPr>
          <w:rFonts w:ascii="Times New Roman" w:eastAsia="Calibri" w:hAnsi="Times New Roman" w:cs="Times New Roman"/>
          <w:noProof/>
          <w:lang w:val="lt-LT" w:eastAsia="lt-LT"/>
        </w:rPr>
        <w:t> </w:t>
      </w:r>
      <w:r w:rsidRPr="00E323B0">
        <w:rPr>
          <w:rFonts w:ascii="Times New Roman" w:eastAsia="Calibri" w:hAnsi="Times New Roman" w:cs="Times New Roman"/>
          <w:noProof/>
          <w:lang w:val="lt-LT" w:eastAsia="lt-LT"/>
        </w:rPr>
        <w:t>val. ir 5</w:t>
      </w:r>
      <w:r w:rsidR="00DC6FAD">
        <w:rPr>
          <w:rFonts w:ascii="Times New Roman" w:eastAsia="Calibri" w:hAnsi="Times New Roman" w:cs="Times New Roman"/>
          <w:noProof/>
          <w:lang w:val="lt-LT" w:eastAsia="lt-LT"/>
        </w:rPr>
        <w:t> </w:t>
      </w:r>
      <w:r w:rsidRPr="00E323B0">
        <w:rPr>
          <w:rFonts w:ascii="Times New Roman" w:eastAsia="Calibri" w:hAnsi="Times New Roman" w:cs="Times New Roman"/>
          <w:noProof/>
          <w:lang w:val="lt-LT" w:eastAsia="lt-LT"/>
        </w:rPr>
        <w:t>val.).</w:t>
      </w:r>
    </w:p>
    <w:p w14:paraId="577C91C8"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p>
    <w:p w14:paraId="60F17B99" w14:textId="77777777" w:rsidR="00E323B0" w:rsidRPr="00E323B0" w:rsidRDefault="00E323B0" w:rsidP="000E1FBF">
      <w:pPr>
        <w:tabs>
          <w:tab w:val="left" w:pos="567"/>
        </w:tabs>
        <w:spacing w:after="0" w:line="240" w:lineRule="auto"/>
        <w:rPr>
          <w:rFonts w:ascii="Times New Roman" w:eastAsia="Calibri" w:hAnsi="Times New Roman" w:cs="Times New Roman"/>
          <w:noProof/>
          <w:u w:val="single"/>
          <w:lang w:val="lt-LT" w:eastAsia="lt-LT"/>
        </w:rPr>
      </w:pPr>
      <w:r w:rsidRPr="00E323B0">
        <w:rPr>
          <w:rFonts w:ascii="Times New Roman" w:eastAsia="Calibri" w:hAnsi="Times New Roman" w:cs="Times New Roman"/>
          <w:noProof/>
          <w:u w:val="single"/>
          <w:lang w:val="lt-LT" w:eastAsia="lt-LT"/>
        </w:rPr>
        <w:t xml:space="preserve">Farmakokinetika </w:t>
      </w:r>
      <w:r w:rsidR="002935DF">
        <w:rPr>
          <w:rFonts w:ascii="Times New Roman" w:eastAsia="Calibri" w:hAnsi="Times New Roman" w:cs="Times New Roman"/>
          <w:noProof/>
          <w:u w:val="single"/>
          <w:lang w:val="lt-LT" w:eastAsia="lt-LT"/>
        </w:rPr>
        <w:t>pacientams</w:t>
      </w:r>
      <w:r w:rsidRPr="00E323B0">
        <w:rPr>
          <w:rFonts w:ascii="Times New Roman" w:eastAsia="Calibri" w:hAnsi="Times New Roman" w:cs="Times New Roman"/>
          <w:noProof/>
          <w:u w:val="single"/>
          <w:lang w:val="lt-LT" w:eastAsia="lt-LT"/>
        </w:rPr>
        <w:t xml:space="preserve">, sergantiems hipertenzija </w:t>
      </w:r>
    </w:p>
    <w:p w14:paraId="2B1F8389" w14:textId="77777777" w:rsidR="00E323B0" w:rsidRPr="00E323B0" w:rsidRDefault="002935DF" w:rsidP="000E1FBF">
      <w:pPr>
        <w:tabs>
          <w:tab w:val="left" w:pos="567"/>
        </w:tabs>
        <w:spacing w:after="0" w:line="240" w:lineRule="auto"/>
        <w:rPr>
          <w:rFonts w:ascii="Times New Roman" w:eastAsia="Calibri" w:hAnsi="Times New Roman" w:cs="Times New Roman"/>
          <w:noProof/>
          <w:lang w:val="lt-LT" w:eastAsia="lt-LT"/>
        </w:rPr>
      </w:pPr>
      <w:r>
        <w:rPr>
          <w:rFonts w:ascii="Times New Roman" w:eastAsia="Calibri" w:hAnsi="Times New Roman" w:cs="Times New Roman"/>
          <w:noProof/>
          <w:lang w:val="lt-LT" w:eastAsia="lt-LT"/>
        </w:rPr>
        <w:t>Pacientams</w:t>
      </w:r>
      <w:r w:rsidR="00E323B0" w:rsidRPr="00E323B0">
        <w:rPr>
          <w:rFonts w:ascii="Times New Roman" w:eastAsia="Calibri" w:hAnsi="Times New Roman" w:cs="Times New Roman"/>
          <w:noProof/>
          <w:lang w:val="lt-LT" w:eastAsia="lt-LT"/>
        </w:rPr>
        <w:t>, sergantiems hipertenzija, palyginti su sveikais savanoriais, farmakokinetikos pokyčių nepastebėta.</w:t>
      </w:r>
    </w:p>
    <w:p w14:paraId="7305E845"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p>
    <w:p w14:paraId="44ACA689" w14:textId="77777777" w:rsidR="00E323B0" w:rsidRPr="00E323B0" w:rsidRDefault="00E323B0" w:rsidP="000E1FBF">
      <w:pPr>
        <w:tabs>
          <w:tab w:val="left" w:pos="567"/>
        </w:tabs>
        <w:spacing w:after="0" w:line="240" w:lineRule="auto"/>
        <w:rPr>
          <w:rFonts w:ascii="Times New Roman" w:eastAsia="Calibri" w:hAnsi="Times New Roman" w:cs="Times New Roman"/>
          <w:noProof/>
          <w:u w:val="single"/>
          <w:lang w:val="lt-LT" w:eastAsia="lt-LT"/>
        </w:rPr>
      </w:pPr>
      <w:r w:rsidRPr="00E323B0">
        <w:rPr>
          <w:rFonts w:ascii="Times New Roman" w:eastAsia="Calibri" w:hAnsi="Times New Roman" w:cs="Times New Roman"/>
          <w:noProof/>
          <w:u w:val="single"/>
          <w:lang w:val="lt-LT" w:eastAsia="lt-LT"/>
        </w:rPr>
        <w:t xml:space="preserve">Farmakokinetika </w:t>
      </w:r>
      <w:r w:rsidR="002935DF">
        <w:rPr>
          <w:rFonts w:ascii="Times New Roman" w:eastAsia="Calibri" w:hAnsi="Times New Roman" w:cs="Times New Roman"/>
          <w:noProof/>
          <w:u w:val="single"/>
          <w:lang w:val="lt-LT" w:eastAsia="lt-LT"/>
        </w:rPr>
        <w:t>senyviems</w:t>
      </w:r>
      <w:r w:rsidRPr="00E323B0">
        <w:rPr>
          <w:rFonts w:ascii="Times New Roman" w:eastAsia="Calibri" w:hAnsi="Times New Roman" w:cs="Times New Roman"/>
          <w:noProof/>
          <w:u w:val="single"/>
          <w:lang w:val="lt-LT" w:eastAsia="lt-LT"/>
        </w:rPr>
        <w:t xml:space="preserve"> pacientams</w:t>
      </w:r>
    </w:p>
    <w:p w14:paraId="2E7DBF32"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 xml:space="preserve">Nuo amžiaus priklausomų farmakokinetikos pokyčių tikriausiai atsiranda todėl, kad </w:t>
      </w:r>
      <w:r w:rsidR="002935DF">
        <w:rPr>
          <w:rFonts w:ascii="Times New Roman" w:eastAsia="Calibri" w:hAnsi="Times New Roman" w:cs="Times New Roman"/>
          <w:noProof/>
          <w:lang w:val="lt-LT" w:eastAsia="lt-LT"/>
        </w:rPr>
        <w:t>senyviems</w:t>
      </w:r>
      <w:r w:rsidRPr="00E323B0">
        <w:rPr>
          <w:rFonts w:ascii="Times New Roman" w:eastAsia="Calibri" w:hAnsi="Times New Roman" w:cs="Times New Roman"/>
          <w:noProof/>
          <w:lang w:val="lt-LT" w:eastAsia="lt-LT"/>
        </w:rPr>
        <w:t xml:space="preserve"> pacientams sumažėja vaist</w:t>
      </w:r>
      <w:r w:rsidR="002935DF">
        <w:rPr>
          <w:rFonts w:ascii="Times New Roman" w:eastAsia="Calibri" w:hAnsi="Times New Roman" w:cs="Times New Roman"/>
          <w:noProof/>
          <w:lang w:val="lt-LT" w:eastAsia="lt-LT"/>
        </w:rPr>
        <w:t>ini</w:t>
      </w:r>
      <w:r w:rsidRPr="00E323B0">
        <w:rPr>
          <w:rFonts w:ascii="Times New Roman" w:eastAsia="Calibri" w:hAnsi="Times New Roman" w:cs="Times New Roman"/>
          <w:noProof/>
          <w:lang w:val="lt-LT" w:eastAsia="lt-LT"/>
        </w:rPr>
        <w:t xml:space="preserve">o </w:t>
      </w:r>
      <w:r w:rsidR="002935DF">
        <w:rPr>
          <w:rFonts w:ascii="Times New Roman" w:eastAsia="Calibri" w:hAnsi="Times New Roman" w:cs="Times New Roman"/>
          <w:noProof/>
          <w:lang w:val="lt-LT" w:eastAsia="lt-LT"/>
        </w:rPr>
        <w:t xml:space="preserve">preparato </w:t>
      </w:r>
      <w:r w:rsidRPr="00E323B0">
        <w:rPr>
          <w:rFonts w:ascii="Times New Roman" w:eastAsia="Calibri" w:hAnsi="Times New Roman" w:cs="Times New Roman"/>
          <w:noProof/>
          <w:lang w:val="lt-LT" w:eastAsia="lt-LT"/>
        </w:rPr>
        <w:t>metabolizmas ir (arba) šiek tiek padidėja biologinis p</w:t>
      </w:r>
      <w:r w:rsidR="005571E8">
        <w:rPr>
          <w:rFonts w:ascii="Times New Roman" w:eastAsia="Calibri" w:hAnsi="Times New Roman" w:cs="Times New Roman"/>
          <w:noProof/>
          <w:lang w:val="lt-LT" w:eastAsia="lt-LT"/>
        </w:rPr>
        <w:t>rieinamumas</w:t>
      </w:r>
      <w:r w:rsidRPr="00E323B0">
        <w:rPr>
          <w:rFonts w:ascii="Times New Roman" w:eastAsia="Calibri" w:hAnsi="Times New Roman" w:cs="Times New Roman"/>
          <w:noProof/>
          <w:lang w:val="lt-LT" w:eastAsia="lt-LT"/>
        </w:rPr>
        <w:t>, tačiau manoma, kad minėti pokyčiai klinikai yra nereikšmingi.</w:t>
      </w:r>
    </w:p>
    <w:p w14:paraId="291CAA72"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p>
    <w:p w14:paraId="4BC3A39E" w14:textId="77777777" w:rsidR="00E323B0" w:rsidRPr="00E323B0" w:rsidRDefault="00E323B0" w:rsidP="000E1FBF">
      <w:pPr>
        <w:tabs>
          <w:tab w:val="left" w:pos="567"/>
        </w:tabs>
        <w:spacing w:after="0" w:line="240" w:lineRule="auto"/>
        <w:rPr>
          <w:rFonts w:ascii="Times New Roman" w:eastAsia="Calibri" w:hAnsi="Times New Roman" w:cs="Times New Roman"/>
          <w:noProof/>
          <w:u w:val="single"/>
          <w:lang w:val="lt-LT" w:eastAsia="lt-LT"/>
        </w:rPr>
      </w:pPr>
      <w:r w:rsidRPr="00E323B0">
        <w:rPr>
          <w:rFonts w:ascii="Times New Roman" w:eastAsia="Calibri" w:hAnsi="Times New Roman" w:cs="Times New Roman"/>
          <w:noProof/>
          <w:u w:val="single"/>
          <w:lang w:val="lt-LT" w:eastAsia="lt-LT"/>
        </w:rPr>
        <w:t>Farmakokinetika vaikams</w:t>
      </w:r>
    </w:p>
    <w:p w14:paraId="2B68B3D3"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Moksonidino vartoti vaikams nerekomenduojama, tokio amžiaus pacientų klinikinių stebėjimų neatlikta.</w:t>
      </w:r>
    </w:p>
    <w:p w14:paraId="6AC76DCE" w14:textId="77777777" w:rsidR="00E323B0" w:rsidRPr="00E323B0" w:rsidRDefault="00E323B0" w:rsidP="000E1FBF">
      <w:pPr>
        <w:tabs>
          <w:tab w:val="left" w:pos="567"/>
        </w:tabs>
        <w:spacing w:after="0" w:line="240" w:lineRule="auto"/>
        <w:rPr>
          <w:rFonts w:ascii="Times New Roman" w:eastAsia="Calibri" w:hAnsi="Times New Roman" w:cs="Times New Roman"/>
          <w:i/>
          <w:iCs/>
          <w:noProof/>
          <w:lang w:val="lt-LT" w:eastAsia="lt-LT"/>
        </w:rPr>
      </w:pPr>
    </w:p>
    <w:p w14:paraId="7FCC74F6" w14:textId="77777777" w:rsidR="00E323B0" w:rsidRPr="00E323B0" w:rsidRDefault="00E323B0" w:rsidP="000E1FBF">
      <w:pPr>
        <w:tabs>
          <w:tab w:val="left" w:pos="567"/>
        </w:tabs>
        <w:spacing w:after="0" w:line="240" w:lineRule="auto"/>
        <w:rPr>
          <w:rFonts w:ascii="Times New Roman" w:eastAsia="Calibri" w:hAnsi="Times New Roman" w:cs="Times New Roman"/>
          <w:noProof/>
          <w:u w:val="single"/>
          <w:lang w:val="lt-LT" w:eastAsia="lt-LT"/>
        </w:rPr>
      </w:pPr>
      <w:r w:rsidRPr="00E323B0">
        <w:rPr>
          <w:rFonts w:ascii="Times New Roman" w:eastAsia="Calibri" w:hAnsi="Times New Roman" w:cs="Times New Roman"/>
          <w:noProof/>
          <w:u w:val="single"/>
          <w:lang w:val="lt-LT" w:eastAsia="lt-LT"/>
        </w:rPr>
        <w:t xml:space="preserve">Farmakokinetika </w:t>
      </w:r>
      <w:r w:rsidR="002935DF">
        <w:rPr>
          <w:rFonts w:ascii="Times New Roman" w:eastAsia="Calibri" w:hAnsi="Times New Roman" w:cs="Times New Roman"/>
          <w:noProof/>
          <w:u w:val="single"/>
          <w:lang w:val="lt-LT" w:eastAsia="lt-LT"/>
        </w:rPr>
        <w:t xml:space="preserve">pacientams, kurių </w:t>
      </w:r>
      <w:r w:rsidRPr="00E323B0">
        <w:rPr>
          <w:rFonts w:ascii="Times New Roman" w:eastAsia="Calibri" w:hAnsi="Times New Roman" w:cs="Times New Roman"/>
          <w:noProof/>
          <w:u w:val="single"/>
          <w:lang w:val="lt-LT" w:eastAsia="lt-LT"/>
        </w:rPr>
        <w:t xml:space="preserve">inkstų </w:t>
      </w:r>
      <w:r w:rsidR="002935DF">
        <w:rPr>
          <w:rFonts w:ascii="Times New Roman" w:eastAsia="Calibri" w:hAnsi="Times New Roman" w:cs="Times New Roman"/>
          <w:noProof/>
          <w:u w:val="single"/>
          <w:lang w:val="lt-LT" w:eastAsia="lt-LT"/>
        </w:rPr>
        <w:t>funkcija</w:t>
      </w:r>
      <w:r w:rsidRPr="00E323B0">
        <w:rPr>
          <w:rFonts w:ascii="Times New Roman" w:eastAsia="Calibri" w:hAnsi="Times New Roman" w:cs="Times New Roman"/>
          <w:noProof/>
          <w:u w:val="single"/>
          <w:lang w:val="lt-LT" w:eastAsia="lt-LT"/>
        </w:rPr>
        <w:t xml:space="preserve"> </w:t>
      </w:r>
      <w:r w:rsidR="002935DF">
        <w:rPr>
          <w:rFonts w:ascii="Times New Roman" w:eastAsia="Calibri" w:hAnsi="Times New Roman" w:cs="Times New Roman"/>
          <w:noProof/>
          <w:u w:val="single"/>
          <w:lang w:val="lt-LT" w:eastAsia="lt-LT"/>
        </w:rPr>
        <w:t>sutrikusi</w:t>
      </w:r>
    </w:p>
    <w:p w14:paraId="61B00EC1"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Tarp moksonidino šalinimo ir inkstų klirenso yra reikšmingas priklausomumas</w:t>
      </w:r>
      <w:r w:rsidR="002935DF">
        <w:rPr>
          <w:rFonts w:ascii="Times New Roman" w:eastAsia="Calibri" w:hAnsi="Times New Roman" w:cs="Times New Roman"/>
          <w:noProof/>
          <w:lang w:val="lt-LT" w:eastAsia="lt-LT"/>
        </w:rPr>
        <w:t>.</w:t>
      </w:r>
    </w:p>
    <w:p w14:paraId="3A32F906" w14:textId="5FE4FC2F" w:rsidR="00E323B0" w:rsidRPr="00E323B0" w:rsidRDefault="00E323B0" w:rsidP="000E1FBF">
      <w:pPr>
        <w:tabs>
          <w:tab w:val="left" w:pos="567"/>
        </w:tabs>
        <w:spacing w:after="0" w:line="240" w:lineRule="auto"/>
        <w:rPr>
          <w:rFonts w:ascii="Times New Roman" w:eastAsia="MS Mincho" w:hAnsi="Times New Roman" w:cs="Times New Roman"/>
          <w:noProof/>
          <w:lang w:val="lt-LT" w:eastAsia="lt-LT"/>
        </w:rPr>
      </w:pPr>
      <w:r w:rsidRPr="00E323B0">
        <w:rPr>
          <w:rFonts w:ascii="Times New Roman" w:eastAsia="MS Mincho" w:hAnsi="Times New Roman" w:cs="Times New Roman"/>
          <w:noProof/>
          <w:lang w:val="lt-LT" w:eastAsia="lt-LT"/>
        </w:rPr>
        <w:t xml:space="preserve">Pacientams, kuriems nustatytas vidutinio sunkumo inkstų </w:t>
      </w:r>
      <w:r w:rsidR="002935DF">
        <w:rPr>
          <w:rFonts w:ascii="Times New Roman" w:eastAsia="MS Mincho" w:hAnsi="Times New Roman" w:cs="Times New Roman"/>
          <w:noProof/>
          <w:lang w:val="lt-LT" w:eastAsia="lt-LT"/>
        </w:rPr>
        <w:t>funkcijos</w:t>
      </w:r>
      <w:r w:rsidRPr="00E323B0">
        <w:rPr>
          <w:rFonts w:ascii="Times New Roman" w:eastAsia="MS Mincho" w:hAnsi="Times New Roman" w:cs="Times New Roman"/>
          <w:noProof/>
          <w:lang w:val="lt-LT" w:eastAsia="lt-LT"/>
        </w:rPr>
        <w:t xml:space="preserve"> sutrikimas (glomerulų filtracijos greitis</w:t>
      </w:r>
      <w:r w:rsidR="002935DF">
        <w:rPr>
          <w:rFonts w:ascii="Times New Roman" w:eastAsia="MS Mincho" w:hAnsi="Times New Roman" w:cs="Times New Roman"/>
          <w:noProof/>
          <w:lang w:val="lt-LT" w:eastAsia="lt-LT"/>
        </w:rPr>
        <w:t xml:space="preserve"> (GFG)</w:t>
      </w:r>
      <w:r w:rsidRPr="00E323B0">
        <w:rPr>
          <w:rFonts w:ascii="Times New Roman" w:eastAsia="MS Mincho" w:hAnsi="Times New Roman" w:cs="Times New Roman"/>
          <w:noProof/>
          <w:lang w:val="lt-LT" w:eastAsia="lt-LT"/>
        </w:rPr>
        <w:t xml:space="preserve"> 30–60</w:t>
      </w:r>
      <w:r w:rsidR="00DC6FAD">
        <w:rPr>
          <w:rFonts w:ascii="Times New Roman" w:eastAsia="MS Mincho" w:hAnsi="Times New Roman" w:cs="Times New Roman"/>
          <w:noProof/>
          <w:lang w:val="lt-LT" w:eastAsia="lt-LT"/>
        </w:rPr>
        <w:t> </w:t>
      </w:r>
      <w:r w:rsidRPr="00E323B0">
        <w:rPr>
          <w:rFonts w:ascii="Times New Roman" w:eastAsia="MS Mincho" w:hAnsi="Times New Roman" w:cs="Times New Roman"/>
          <w:noProof/>
          <w:lang w:val="lt-LT" w:eastAsia="lt-LT"/>
        </w:rPr>
        <w:t>ml/min.), pusiausvyrinė vaist</w:t>
      </w:r>
      <w:r w:rsidR="002935DF">
        <w:rPr>
          <w:rFonts w:ascii="Times New Roman" w:eastAsia="MS Mincho" w:hAnsi="Times New Roman" w:cs="Times New Roman"/>
          <w:noProof/>
          <w:lang w:val="lt-LT" w:eastAsia="lt-LT"/>
        </w:rPr>
        <w:t>ini</w:t>
      </w:r>
      <w:r w:rsidRPr="00E323B0">
        <w:rPr>
          <w:rFonts w:ascii="Times New Roman" w:eastAsia="MS Mincho" w:hAnsi="Times New Roman" w:cs="Times New Roman"/>
          <w:noProof/>
          <w:lang w:val="lt-LT" w:eastAsia="lt-LT"/>
        </w:rPr>
        <w:t xml:space="preserve">o </w:t>
      </w:r>
      <w:r w:rsidR="002935DF">
        <w:rPr>
          <w:rFonts w:ascii="Times New Roman" w:eastAsia="MS Mincho" w:hAnsi="Times New Roman" w:cs="Times New Roman"/>
          <w:noProof/>
          <w:lang w:val="lt-LT" w:eastAsia="lt-LT"/>
        </w:rPr>
        <w:t xml:space="preserve">preparato </w:t>
      </w:r>
      <w:r w:rsidRPr="00E323B0">
        <w:rPr>
          <w:rFonts w:ascii="Times New Roman" w:eastAsia="MS Mincho" w:hAnsi="Times New Roman" w:cs="Times New Roman"/>
          <w:noProof/>
          <w:lang w:val="lt-LT" w:eastAsia="lt-LT"/>
        </w:rPr>
        <w:t xml:space="preserve">koncentracija plazmoje bei galutinis pusinės eliminacijos laikas yra atitinkamai didesnis maždaug 2 ir 1,5 karto, nei hipertenzija sergantiems pacientams, kurių inkstų </w:t>
      </w:r>
      <w:r w:rsidR="002935DF">
        <w:rPr>
          <w:rFonts w:ascii="Times New Roman" w:eastAsia="MS Mincho" w:hAnsi="Times New Roman" w:cs="Times New Roman"/>
          <w:noProof/>
          <w:lang w:val="lt-LT" w:eastAsia="lt-LT"/>
        </w:rPr>
        <w:t>funkcija</w:t>
      </w:r>
      <w:r w:rsidRPr="00E323B0">
        <w:rPr>
          <w:rFonts w:ascii="Times New Roman" w:eastAsia="MS Mincho" w:hAnsi="Times New Roman" w:cs="Times New Roman"/>
          <w:noProof/>
          <w:lang w:val="lt-LT" w:eastAsia="lt-LT"/>
        </w:rPr>
        <w:t xml:space="preserve"> normali (</w:t>
      </w:r>
      <w:r w:rsidR="002935DF">
        <w:rPr>
          <w:rFonts w:ascii="Times New Roman" w:eastAsia="MS Mincho" w:hAnsi="Times New Roman" w:cs="Times New Roman"/>
          <w:noProof/>
          <w:lang w:val="lt-LT" w:eastAsia="lt-LT"/>
        </w:rPr>
        <w:t>GFG</w:t>
      </w:r>
      <w:r w:rsidRPr="00E323B0">
        <w:rPr>
          <w:rFonts w:ascii="Times New Roman" w:eastAsia="MS Mincho" w:hAnsi="Times New Roman" w:cs="Times New Roman"/>
          <w:noProof/>
          <w:lang w:val="lt-LT" w:eastAsia="lt-LT"/>
        </w:rPr>
        <w:t xml:space="preserve"> </w:t>
      </w:r>
      <w:r w:rsidR="002935DF">
        <w:rPr>
          <w:rFonts w:ascii="Times New Roman" w:eastAsia="MS Mincho" w:hAnsi="Times New Roman" w:cs="Times New Roman"/>
          <w:noProof/>
          <w:lang w:val="lt-LT" w:eastAsia="lt-LT"/>
        </w:rPr>
        <w:t>&gt;</w:t>
      </w:r>
      <w:r w:rsidRPr="00E323B0">
        <w:rPr>
          <w:rFonts w:ascii="Times New Roman" w:eastAsia="MS Mincho" w:hAnsi="Times New Roman" w:cs="Times New Roman"/>
          <w:noProof/>
          <w:lang w:val="lt-LT" w:eastAsia="lt-LT"/>
        </w:rPr>
        <w:t xml:space="preserve"> 90</w:t>
      </w:r>
      <w:r w:rsidR="00DC6FAD">
        <w:rPr>
          <w:rFonts w:ascii="Times New Roman" w:eastAsia="MS Mincho" w:hAnsi="Times New Roman" w:cs="Times New Roman"/>
          <w:noProof/>
          <w:lang w:val="lt-LT" w:eastAsia="lt-LT"/>
        </w:rPr>
        <w:t> </w:t>
      </w:r>
      <w:r w:rsidRPr="00E323B0">
        <w:rPr>
          <w:rFonts w:ascii="Times New Roman" w:eastAsia="MS Mincho" w:hAnsi="Times New Roman" w:cs="Times New Roman"/>
          <w:noProof/>
          <w:lang w:val="lt-LT" w:eastAsia="lt-LT"/>
        </w:rPr>
        <w:t xml:space="preserve">ml/min.). Pacientams, kuriems nustatytas sunkus inkstų </w:t>
      </w:r>
      <w:r w:rsidR="002935DF">
        <w:rPr>
          <w:rFonts w:ascii="Times New Roman" w:eastAsia="MS Mincho" w:hAnsi="Times New Roman" w:cs="Times New Roman"/>
          <w:noProof/>
          <w:lang w:val="lt-LT" w:eastAsia="lt-LT"/>
        </w:rPr>
        <w:t>funkcijos</w:t>
      </w:r>
      <w:r w:rsidRPr="00E323B0">
        <w:rPr>
          <w:rFonts w:ascii="Times New Roman" w:eastAsia="MS Mincho" w:hAnsi="Times New Roman" w:cs="Times New Roman"/>
          <w:noProof/>
          <w:lang w:val="lt-LT" w:eastAsia="lt-LT"/>
        </w:rPr>
        <w:t xml:space="preserve"> sutrikimas (</w:t>
      </w:r>
      <w:r w:rsidR="002935DF">
        <w:rPr>
          <w:rFonts w:ascii="Times New Roman" w:eastAsia="MS Mincho" w:hAnsi="Times New Roman" w:cs="Times New Roman"/>
          <w:noProof/>
          <w:lang w:val="lt-LT" w:eastAsia="lt-LT"/>
        </w:rPr>
        <w:t>GFG</w:t>
      </w:r>
      <w:r w:rsidRPr="00E323B0">
        <w:rPr>
          <w:rFonts w:ascii="Times New Roman" w:eastAsia="MS Mincho" w:hAnsi="Times New Roman" w:cs="Times New Roman"/>
          <w:noProof/>
          <w:lang w:val="lt-LT" w:eastAsia="lt-LT"/>
        </w:rPr>
        <w:t xml:space="preserve"> </w:t>
      </w:r>
      <w:r w:rsidR="009E4065">
        <w:rPr>
          <w:rFonts w:ascii="Times New Roman" w:eastAsia="MS Mincho" w:hAnsi="Times New Roman" w:cs="Times New Roman"/>
          <w:noProof/>
          <w:lang w:val="lt-LT" w:eastAsia="lt-LT"/>
        </w:rPr>
        <w:t>&lt;</w:t>
      </w:r>
      <w:r w:rsidR="00DC6FAD">
        <w:rPr>
          <w:rFonts w:ascii="Times New Roman" w:eastAsia="MS Mincho" w:hAnsi="Times New Roman" w:cs="Times New Roman"/>
          <w:noProof/>
          <w:lang w:val="lt-LT" w:eastAsia="lt-LT"/>
        </w:rPr>
        <w:t> </w:t>
      </w:r>
      <w:r w:rsidRPr="00E323B0">
        <w:rPr>
          <w:rFonts w:ascii="Times New Roman" w:eastAsia="MS Mincho" w:hAnsi="Times New Roman" w:cs="Times New Roman"/>
          <w:noProof/>
          <w:lang w:val="lt-LT" w:eastAsia="lt-LT"/>
        </w:rPr>
        <w:t>30 ml/min.) pusiausvyrinė vaist</w:t>
      </w:r>
      <w:r w:rsidR="009E4065">
        <w:rPr>
          <w:rFonts w:ascii="Times New Roman" w:eastAsia="MS Mincho" w:hAnsi="Times New Roman" w:cs="Times New Roman"/>
          <w:noProof/>
          <w:lang w:val="lt-LT" w:eastAsia="lt-LT"/>
        </w:rPr>
        <w:t>ini</w:t>
      </w:r>
      <w:r w:rsidRPr="00E323B0">
        <w:rPr>
          <w:rFonts w:ascii="Times New Roman" w:eastAsia="MS Mincho" w:hAnsi="Times New Roman" w:cs="Times New Roman"/>
          <w:noProof/>
          <w:lang w:val="lt-LT" w:eastAsia="lt-LT"/>
        </w:rPr>
        <w:t xml:space="preserve">o </w:t>
      </w:r>
      <w:r w:rsidR="009E4065">
        <w:rPr>
          <w:rFonts w:ascii="Times New Roman" w:eastAsia="MS Mincho" w:hAnsi="Times New Roman" w:cs="Times New Roman"/>
          <w:noProof/>
          <w:lang w:val="lt-LT" w:eastAsia="lt-LT"/>
        </w:rPr>
        <w:t xml:space="preserve">preparato </w:t>
      </w:r>
      <w:r w:rsidRPr="00E323B0">
        <w:rPr>
          <w:rFonts w:ascii="Times New Roman" w:eastAsia="MS Mincho" w:hAnsi="Times New Roman" w:cs="Times New Roman"/>
          <w:noProof/>
          <w:lang w:val="lt-LT" w:eastAsia="lt-LT"/>
        </w:rPr>
        <w:t>koncentracija plazmoje bei galutinis pusinės eliminacijos laikas yra maždaug tris kartus didesnis. Paskutinės stadijos inkstų ligomis sergantiems pacientams (</w:t>
      </w:r>
      <w:r w:rsidR="009E4065">
        <w:rPr>
          <w:rFonts w:ascii="Times New Roman" w:eastAsia="MS Mincho" w:hAnsi="Times New Roman" w:cs="Times New Roman"/>
          <w:noProof/>
          <w:lang w:val="lt-LT" w:eastAsia="lt-LT"/>
        </w:rPr>
        <w:t>GFG</w:t>
      </w:r>
      <w:r w:rsidR="00DC6FAD">
        <w:rPr>
          <w:rFonts w:ascii="Times New Roman" w:eastAsia="MS Mincho" w:hAnsi="Times New Roman" w:cs="Times New Roman"/>
          <w:noProof/>
          <w:lang w:val="lt-LT" w:eastAsia="lt-LT"/>
        </w:rPr>
        <w:t xml:space="preserve"> </w:t>
      </w:r>
      <w:r w:rsidR="009E4065">
        <w:rPr>
          <w:rFonts w:ascii="Times New Roman" w:eastAsia="MS Mincho" w:hAnsi="Times New Roman" w:cs="Times New Roman"/>
          <w:noProof/>
          <w:lang w:val="lt-LT" w:eastAsia="lt-LT"/>
        </w:rPr>
        <w:t>&lt;</w:t>
      </w:r>
      <w:r w:rsidRPr="00E323B0">
        <w:rPr>
          <w:rFonts w:ascii="Times New Roman" w:eastAsia="MS Mincho" w:hAnsi="Times New Roman" w:cs="Times New Roman"/>
          <w:noProof/>
          <w:lang w:val="lt-LT" w:eastAsia="lt-LT"/>
        </w:rPr>
        <w:t xml:space="preserve"> 10</w:t>
      </w:r>
      <w:r w:rsidR="00DC6FAD">
        <w:rPr>
          <w:rFonts w:ascii="Times New Roman" w:eastAsia="MS Mincho" w:hAnsi="Times New Roman" w:cs="Times New Roman"/>
          <w:noProof/>
          <w:lang w:val="lt-LT" w:eastAsia="lt-LT"/>
        </w:rPr>
        <w:t> </w:t>
      </w:r>
      <w:r w:rsidRPr="00E323B0">
        <w:rPr>
          <w:rFonts w:ascii="Times New Roman" w:eastAsia="MS Mincho" w:hAnsi="Times New Roman" w:cs="Times New Roman"/>
          <w:noProof/>
          <w:lang w:val="lt-LT" w:eastAsia="lt-LT"/>
        </w:rPr>
        <w:t>ml/min.), kuriems atliekamos hemodializės, vaist</w:t>
      </w:r>
      <w:r w:rsidR="009E4065">
        <w:rPr>
          <w:rFonts w:ascii="Times New Roman" w:eastAsia="MS Mincho" w:hAnsi="Times New Roman" w:cs="Times New Roman"/>
          <w:noProof/>
          <w:lang w:val="lt-LT" w:eastAsia="lt-LT"/>
        </w:rPr>
        <w:t>ini</w:t>
      </w:r>
      <w:r w:rsidRPr="00E323B0">
        <w:rPr>
          <w:rFonts w:ascii="Times New Roman" w:eastAsia="MS Mincho" w:hAnsi="Times New Roman" w:cs="Times New Roman"/>
          <w:noProof/>
          <w:lang w:val="lt-LT" w:eastAsia="lt-LT"/>
        </w:rPr>
        <w:t xml:space="preserve">o </w:t>
      </w:r>
      <w:r w:rsidR="009E4065">
        <w:rPr>
          <w:rFonts w:ascii="Times New Roman" w:eastAsia="MS Mincho" w:hAnsi="Times New Roman" w:cs="Times New Roman"/>
          <w:noProof/>
          <w:lang w:val="lt-LT" w:eastAsia="lt-LT"/>
        </w:rPr>
        <w:t xml:space="preserve">preparato </w:t>
      </w:r>
      <w:r w:rsidRPr="00E323B0">
        <w:rPr>
          <w:rFonts w:ascii="Times New Roman" w:eastAsia="MS Mincho" w:hAnsi="Times New Roman" w:cs="Times New Roman"/>
          <w:noProof/>
          <w:lang w:val="lt-LT" w:eastAsia="lt-LT"/>
        </w:rPr>
        <w:t xml:space="preserve">koncentracija plazmoje ir galutinis pusinės eliminacijos laikas yra atitinkamai didesnis maždaug 6 ir 4 kartus. Visų grupių </w:t>
      </w:r>
      <w:r w:rsidR="009E4065">
        <w:rPr>
          <w:rFonts w:ascii="Times New Roman" w:eastAsia="MS Mincho" w:hAnsi="Times New Roman" w:cs="Times New Roman"/>
          <w:noProof/>
          <w:lang w:val="lt-LT" w:eastAsia="lt-LT"/>
        </w:rPr>
        <w:t>pacientams</w:t>
      </w:r>
      <w:r w:rsidRPr="00E323B0">
        <w:rPr>
          <w:rFonts w:ascii="Times New Roman" w:eastAsia="MS Mincho" w:hAnsi="Times New Roman" w:cs="Times New Roman"/>
          <w:noProof/>
          <w:lang w:val="lt-LT" w:eastAsia="lt-LT"/>
        </w:rPr>
        <w:t xml:space="preserve"> didžiausia moksonidino koncentracija plazmoje yra didesnė tik 1,5–2 kartus.</w:t>
      </w:r>
    </w:p>
    <w:p w14:paraId="50883F22"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p>
    <w:p w14:paraId="15EAE108" w14:textId="77777777" w:rsidR="00E323B0" w:rsidRPr="00E323B0" w:rsidRDefault="009E4065" w:rsidP="000E1FBF">
      <w:pPr>
        <w:tabs>
          <w:tab w:val="left" w:pos="567"/>
        </w:tabs>
        <w:spacing w:after="0" w:line="240" w:lineRule="auto"/>
        <w:rPr>
          <w:rFonts w:ascii="Times New Roman" w:eastAsia="Calibri" w:hAnsi="Times New Roman" w:cs="Times New Roman"/>
          <w:noProof/>
          <w:lang w:val="lt-LT" w:eastAsia="lt-LT"/>
        </w:rPr>
      </w:pPr>
      <w:r>
        <w:rPr>
          <w:rFonts w:ascii="Times New Roman" w:eastAsia="Calibri" w:hAnsi="Times New Roman" w:cs="Times New Roman"/>
          <w:noProof/>
          <w:lang w:val="lt-LT" w:eastAsia="lt-LT"/>
        </w:rPr>
        <w:t>Pacientams</w:t>
      </w:r>
      <w:r w:rsidR="00E323B0" w:rsidRPr="00E323B0">
        <w:rPr>
          <w:rFonts w:ascii="Times New Roman" w:eastAsia="Calibri" w:hAnsi="Times New Roman" w:cs="Times New Roman"/>
          <w:noProof/>
          <w:lang w:val="lt-LT" w:eastAsia="lt-LT"/>
        </w:rPr>
        <w:t xml:space="preserve">, kurių inkstų </w:t>
      </w:r>
      <w:r>
        <w:rPr>
          <w:rFonts w:ascii="Times New Roman" w:eastAsia="Calibri" w:hAnsi="Times New Roman" w:cs="Times New Roman"/>
          <w:noProof/>
          <w:lang w:val="lt-LT" w:eastAsia="lt-LT"/>
        </w:rPr>
        <w:t>funkcija</w:t>
      </w:r>
      <w:r w:rsidR="00E323B0" w:rsidRPr="00E323B0">
        <w:rPr>
          <w:rFonts w:ascii="Times New Roman" w:eastAsia="Calibri" w:hAnsi="Times New Roman" w:cs="Times New Roman"/>
          <w:noProof/>
          <w:lang w:val="lt-LT" w:eastAsia="lt-LT"/>
        </w:rPr>
        <w:t xml:space="preserve"> </w:t>
      </w:r>
      <w:r>
        <w:rPr>
          <w:rFonts w:ascii="Times New Roman" w:eastAsia="Calibri" w:hAnsi="Times New Roman" w:cs="Times New Roman"/>
          <w:noProof/>
          <w:lang w:val="lt-LT" w:eastAsia="lt-LT"/>
        </w:rPr>
        <w:t>sutrikusi</w:t>
      </w:r>
      <w:r w:rsidR="00E323B0" w:rsidRPr="00E323B0">
        <w:rPr>
          <w:rFonts w:ascii="Times New Roman" w:eastAsia="Calibri" w:hAnsi="Times New Roman" w:cs="Times New Roman"/>
          <w:noProof/>
          <w:lang w:val="lt-LT" w:eastAsia="lt-LT"/>
        </w:rPr>
        <w:t>, daug kartų geriant vaist</w:t>
      </w:r>
      <w:r>
        <w:rPr>
          <w:rFonts w:ascii="Times New Roman" w:eastAsia="Calibri" w:hAnsi="Times New Roman" w:cs="Times New Roman"/>
          <w:noProof/>
          <w:lang w:val="lt-LT" w:eastAsia="lt-LT"/>
        </w:rPr>
        <w:t>ini</w:t>
      </w:r>
      <w:r w:rsidR="00E323B0" w:rsidRPr="00E323B0">
        <w:rPr>
          <w:rFonts w:ascii="Times New Roman" w:eastAsia="Calibri" w:hAnsi="Times New Roman" w:cs="Times New Roman"/>
          <w:noProof/>
          <w:lang w:val="lt-LT" w:eastAsia="lt-LT"/>
        </w:rPr>
        <w:t>o</w:t>
      </w:r>
      <w:r>
        <w:rPr>
          <w:rFonts w:ascii="Times New Roman" w:eastAsia="Calibri" w:hAnsi="Times New Roman" w:cs="Times New Roman"/>
          <w:noProof/>
          <w:lang w:val="lt-LT" w:eastAsia="lt-LT"/>
        </w:rPr>
        <w:t xml:space="preserve"> preparato</w:t>
      </w:r>
      <w:r w:rsidR="00E323B0" w:rsidRPr="00E323B0">
        <w:rPr>
          <w:rFonts w:ascii="Times New Roman" w:eastAsia="Calibri" w:hAnsi="Times New Roman" w:cs="Times New Roman"/>
          <w:noProof/>
          <w:lang w:val="lt-LT" w:eastAsia="lt-LT"/>
        </w:rPr>
        <w:t xml:space="preserve">, jo kaupimosi organizme nepastebėta, todėl jiems </w:t>
      </w:r>
      <w:r>
        <w:rPr>
          <w:rFonts w:ascii="Times New Roman" w:eastAsia="Calibri" w:hAnsi="Times New Roman" w:cs="Times New Roman"/>
          <w:noProof/>
          <w:lang w:val="lt-LT" w:eastAsia="lt-LT"/>
        </w:rPr>
        <w:t>vaistinio preparato</w:t>
      </w:r>
      <w:r w:rsidR="00E323B0" w:rsidRPr="00E323B0">
        <w:rPr>
          <w:rFonts w:ascii="Times New Roman" w:eastAsia="Calibri" w:hAnsi="Times New Roman" w:cs="Times New Roman"/>
          <w:noProof/>
          <w:lang w:val="lt-LT" w:eastAsia="lt-LT"/>
        </w:rPr>
        <w:t xml:space="preserve"> dozę reikia nustatyti atsižvelgiant į individualų poreikį.</w:t>
      </w:r>
    </w:p>
    <w:p w14:paraId="6EC7B609"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p>
    <w:p w14:paraId="7E9F7811"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 xml:space="preserve">Kraujo dialize moksonidino pašalinama mažai. </w:t>
      </w:r>
    </w:p>
    <w:p w14:paraId="46CE2DAB"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p>
    <w:p w14:paraId="6EBADEF2"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5.3</w:t>
      </w:r>
      <w:r w:rsidRPr="00E323B0">
        <w:rPr>
          <w:rFonts w:ascii="Times New Roman" w:eastAsia="Times New Roman" w:hAnsi="Times New Roman" w:cs="Times New Roman"/>
          <w:b/>
          <w:bCs/>
          <w:noProof/>
          <w:lang w:val="lt-LT" w:eastAsia="lt-LT"/>
        </w:rPr>
        <w:tab/>
        <w:t>Ikiklinikinių saugumo tyrimų duomenys</w:t>
      </w:r>
    </w:p>
    <w:p w14:paraId="1207E45A"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53CFFCAD" w14:textId="14DD9FEE" w:rsidR="00E323B0" w:rsidRPr="00E323B0" w:rsidRDefault="00E323B0" w:rsidP="000E1FBF">
      <w:pPr>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Įprastų farmakologinio saugumo, kartotinių dozių toksiškumo, genotoksiškumo, galimo kancerogeniškumo ir toksinio poveikio reprodukcijai ikiklinikinių tyrimų duomenys specifinio pavojaus žmogui nerodo. Tyrimų su gyvūnais metu, naudojant patelėms toksines dozes, pastebėtas embriotoksinis poveikis. Tiriant reprodukcinį toksiškumą, nenustatyta poveikio vaisingumui ir galimo teratogeninio poveikio. Pastebėtas embriotoksinis poveikis žiurkėms, naudojant dozes, didesnes kaip 9</w:t>
      </w:r>
      <w:r w:rsidR="00DC6FAD">
        <w:rPr>
          <w:rFonts w:ascii="Times New Roman" w:eastAsia="Calibri" w:hAnsi="Times New Roman" w:cs="Times New Roman"/>
          <w:noProof/>
          <w:lang w:val="lt-LT" w:eastAsia="lt-LT"/>
        </w:rPr>
        <w:t> </w:t>
      </w:r>
      <w:r w:rsidRPr="00E323B0">
        <w:rPr>
          <w:rFonts w:ascii="Times New Roman" w:eastAsia="Calibri" w:hAnsi="Times New Roman" w:cs="Times New Roman"/>
          <w:noProof/>
          <w:lang w:val="lt-LT" w:eastAsia="lt-LT"/>
        </w:rPr>
        <w:t>mg/kg per parą, ir triušiams, kai dozės būdavo didesnės kaip 0,7</w:t>
      </w:r>
      <w:r w:rsidR="00DC6FAD">
        <w:rPr>
          <w:rFonts w:ascii="Times New Roman" w:eastAsia="Calibri" w:hAnsi="Times New Roman" w:cs="Times New Roman"/>
          <w:noProof/>
          <w:lang w:val="lt-LT" w:eastAsia="lt-LT"/>
        </w:rPr>
        <w:t> </w:t>
      </w:r>
      <w:r w:rsidRPr="00E323B0">
        <w:rPr>
          <w:rFonts w:ascii="Times New Roman" w:eastAsia="Calibri" w:hAnsi="Times New Roman" w:cs="Times New Roman"/>
          <w:noProof/>
          <w:lang w:val="lt-LT" w:eastAsia="lt-LT"/>
        </w:rPr>
        <w:t>mg/kg per parą. Gimdymo ir postnatalinis tyrimas su žiurkėmis, naudojant didesnes kaip 3</w:t>
      </w:r>
      <w:r w:rsidR="00DC6FAD">
        <w:rPr>
          <w:rFonts w:ascii="Times New Roman" w:eastAsia="Calibri" w:hAnsi="Times New Roman" w:cs="Times New Roman"/>
          <w:noProof/>
          <w:lang w:val="lt-LT" w:eastAsia="lt-LT"/>
        </w:rPr>
        <w:t> </w:t>
      </w:r>
      <w:r w:rsidRPr="00E323B0">
        <w:rPr>
          <w:rFonts w:ascii="Times New Roman" w:eastAsia="Calibri" w:hAnsi="Times New Roman" w:cs="Times New Roman"/>
          <w:noProof/>
          <w:lang w:val="lt-LT" w:eastAsia="lt-LT"/>
        </w:rPr>
        <w:t>mg/kg per parą dozes, parodė nepageidaujamą poveikį žiurkių jauniklių vystymuisi ir gyvybingumui.</w:t>
      </w:r>
    </w:p>
    <w:p w14:paraId="6D1D6A96"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1C8EF25B"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32F45C42"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6.</w:t>
      </w:r>
      <w:r w:rsidRPr="00E323B0">
        <w:rPr>
          <w:rFonts w:ascii="Times New Roman" w:eastAsia="Times New Roman" w:hAnsi="Times New Roman" w:cs="Times New Roman"/>
          <w:b/>
          <w:bCs/>
          <w:noProof/>
          <w:lang w:val="lt-LT" w:eastAsia="lt-LT"/>
        </w:rPr>
        <w:tab/>
        <w:t>FARMACINĖ INFORMACIJA</w:t>
      </w:r>
    </w:p>
    <w:p w14:paraId="63842997"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b/>
          <w:bCs/>
          <w:noProof/>
          <w:lang w:val="lt-LT" w:eastAsia="lt-LT"/>
        </w:rPr>
      </w:pPr>
    </w:p>
    <w:p w14:paraId="603C68FC"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6.1</w:t>
      </w:r>
      <w:r w:rsidRPr="00E323B0">
        <w:rPr>
          <w:rFonts w:ascii="Times New Roman" w:eastAsia="Times New Roman" w:hAnsi="Times New Roman" w:cs="Times New Roman"/>
          <w:b/>
          <w:bCs/>
          <w:noProof/>
          <w:lang w:val="lt-LT" w:eastAsia="lt-LT"/>
        </w:rPr>
        <w:tab/>
        <w:t>Pagalbinių medžiagų sąrašas</w:t>
      </w:r>
    </w:p>
    <w:p w14:paraId="0894714E"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41CB6413" w14:textId="77777777" w:rsidR="00E323B0" w:rsidRPr="00E323B0" w:rsidRDefault="00E323B0" w:rsidP="000E1FBF">
      <w:pPr>
        <w:tabs>
          <w:tab w:val="left" w:pos="567"/>
        </w:tabs>
        <w:spacing w:after="0" w:line="240" w:lineRule="auto"/>
        <w:rPr>
          <w:rFonts w:ascii="Times New Roman" w:eastAsia="Calibri" w:hAnsi="Times New Roman" w:cs="Times New Roman"/>
          <w:i/>
          <w:iCs/>
          <w:noProof/>
          <w:lang w:val="lt-LT" w:eastAsia="lt-LT"/>
        </w:rPr>
      </w:pPr>
      <w:r w:rsidRPr="00E323B0">
        <w:rPr>
          <w:rFonts w:ascii="Times New Roman" w:eastAsia="Calibri" w:hAnsi="Times New Roman" w:cs="Times New Roman"/>
          <w:i/>
          <w:iCs/>
          <w:noProof/>
          <w:lang w:val="lt-LT" w:eastAsia="lt-LT"/>
        </w:rPr>
        <w:t>Tabletės branduolys:</w:t>
      </w:r>
    </w:p>
    <w:p w14:paraId="32CB0339"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Laktozė monohidratas</w:t>
      </w:r>
    </w:p>
    <w:p w14:paraId="31475EC6"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Povidonas</w:t>
      </w:r>
      <w:r w:rsidR="001E2EDF">
        <w:rPr>
          <w:rFonts w:ascii="Times New Roman" w:eastAsia="Calibri" w:hAnsi="Times New Roman" w:cs="Times New Roman"/>
          <w:noProof/>
          <w:lang w:val="lt-LT" w:eastAsia="lt-LT"/>
        </w:rPr>
        <w:t xml:space="preserve"> K-25</w:t>
      </w:r>
    </w:p>
    <w:p w14:paraId="1A0BAD32"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Krospovidonas</w:t>
      </w:r>
      <w:r w:rsidR="001E2EDF">
        <w:rPr>
          <w:rFonts w:ascii="Times New Roman" w:eastAsia="Calibri" w:hAnsi="Times New Roman" w:cs="Times New Roman"/>
          <w:noProof/>
          <w:lang w:val="lt-LT" w:eastAsia="lt-LT"/>
        </w:rPr>
        <w:t xml:space="preserve"> (B tipo)</w:t>
      </w:r>
    </w:p>
    <w:p w14:paraId="4D0013C8"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Magnio stearatas</w:t>
      </w:r>
    </w:p>
    <w:p w14:paraId="1703B77A"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p>
    <w:p w14:paraId="04A2724E" w14:textId="77777777" w:rsidR="00E323B0" w:rsidRPr="00E323B0" w:rsidRDefault="00E323B0" w:rsidP="000E1FBF">
      <w:pPr>
        <w:tabs>
          <w:tab w:val="left" w:pos="567"/>
        </w:tabs>
        <w:spacing w:after="0" w:line="240" w:lineRule="auto"/>
        <w:rPr>
          <w:rFonts w:ascii="Times New Roman" w:eastAsia="Calibri" w:hAnsi="Times New Roman" w:cs="Times New Roman"/>
          <w:i/>
          <w:iCs/>
          <w:noProof/>
          <w:lang w:val="lt-LT" w:eastAsia="lt-LT"/>
        </w:rPr>
      </w:pPr>
      <w:r w:rsidRPr="00E323B0">
        <w:rPr>
          <w:rFonts w:ascii="Times New Roman" w:eastAsia="Calibri" w:hAnsi="Times New Roman" w:cs="Times New Roman"/>
          <w:i/>
          <w:iCs/>
          <w:noProof/>
          <w:lang w:val="lt-LT" w:eastAsia="lt-LT"/>
        </w:rPr>
        <w:t>Tabletės plėvelė:</w:t>
      </w:r>
    </w:p>
    <w:p w14:paraId="6707C98A" w14:textId="77777777" w:rsid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Hipromeliozė</w:t>
      </w:r>
      <w:r w:rsidR="00FE390E">
        <w:rPr>
          <w:rFonts w:ascii="Times New Roman" w:eastAsia="Calibri" w:hAnsi="Times New Roman" w:cs="Times New Roman"/>
          <w:noProof/>
          <w:lang w:val="lt-LT" w:eastAsia="lt-LT"/>
        </w:rPr>
        <w:t xml:space="preserve"> (E464)</w:t>
      </w:r>
    </w:p>
    <w:p w14:paraId="30CB9D9B" w14:textId="77777777" w:rsidR="004A5920" w:rsidRDefault="004A5920" w:rsidP="000E1FBF">
      <w:pPr>
        <w:tabs>
          <w:tab w:val="left" w:pos="567"/>
        </w:tabs>
        <w:spacing w:after="0" w:line="240" w:lineRule="auto"/>
        <w:rPr>
          <w:rFonts w:ascii="Times New Roman" w:eastAsia="Calibri" w:hAnsi="Times New Roman" w:cs="Times New Roman"/>
          <w:noProof/>
          <w:lang w:val="lt-LT" w:eastAsia="lt-LT"/>
        </w:rPr>
      </w:pPr>
      <w:r>
        <w:rPr>
          <w:rFonts w:ascii="Times New Roman" w:eastAsia="Calibri" w:hAnsi="Times New Roman" w:cs="Times New Roman"/>
          <w:noProof/>
          <w:lang w:val="lt-LT" w:eastAsia="lt-LT"/>
        </w:rPr>
        <w:t>Polietilenglikolis</w:t>
      </w:r>
      <w:r w:rsidR="00FE390E">
        <w:rPr>
          <w:rFonts w:ascii="Times New Roman" w:eastAsia="Calibri" w:hAnsi="Times New Roman" w:cs="Times New Roman"/>
          <w:noProof/>
          <w:lang w:val="lt-LT" w:eastAsia="lt-LT"/>
        </w:rPr>
        <w:t xml:space="preserve"> (E1521)</w:t>
      </w:r>
    </w:p>
    <w:p w14:paraId="0E6A216C" w14:textId="77777777" w:rsidR="004A5920" w:rsidRDefault="004A592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Titano dioksidas (E171)</w:t>
      </w:r>
    </w:p>
    <w:p w14:paraId="1890E51C" w14:textId="77777777" w:rsidR="004A5920" w:rsidRPr="00E323B0" w:rsidRDefault="004A592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lastRenderedPageBreak/>
        <w:t>Raudonasis geležies oksidas (E172)</w:t>
      </w:r>
    </w:p>
    <w:p w14:paraId="09B2117B"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0F5558E7"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6.2</w:t>
      </w:r>
      <w:r w:rsidRPr="00E323B0">
        <w:rPr>
          <w:rFonts w:ascii="Times New Roman" w:eastAsia="Times New Roman" w:hAnsi="Times New Roman" w:cs="Times New Roman"/>
          <w:b/>
          <w:bCs/>
          <w:noProof/>
          <w:lang w:val="lt-LT" w:eastAsia="lt-LT"/>
        </w:rPr>
        <w:tab/>
        <w:t>Nesuderinamumas</w:t>
      </w:r>
    </w:p>
    <w:p w14:paraId="584058C1"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3799BEDA"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Duomenys nebūtini.</w:t>
      </w:r>
    </w:p>
    <w:p w14:paraId="203B89C3"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2720CC24"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6.3</w:t>
      </w:r>
      <w:r w:rsidRPr="00E323B0">
        <w:rPr>
          <w:rFonts w:ascii="Times New Roman" w:eastAsia="Times New Roman" w:hAnsi="Times New Roman" w:cs="Times New Roman"/>
          <w:b/>
          <w:bCs/>
          <w:noProof/>
          <w:lang w:val="lt-LT" w:eastAsia="lt-LT"/>
        </w:rPr>
        <w:tab/>
        <w:t>Tinkamumo laikas</w:t>
      </w:r>
    </w:p>
    <w:p w14:paraId="304453CD"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484FA754"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3 metai</w:t>
      </w:r>
    </w:p>
    <w:p w14:paraId="32D322C6"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68E9D6ED"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6.4</w:t>
      </w:r>
      <w:r w:rsidRPr="00E323B0">
        <w:rPr>
          <w:rFonts w:ascii="Times New Roman" w:eastAsia="Times New Roman" w:hAnsi="Times New Roman" w:cs="Times New Roman"/>
          <w:b/>
          <w:bCs/>
          <w:noProof/>
          <w:lang w:val="lt-LT" w:eastAsia="lt-LT"/>
        </w:rPr>
        <w:tab/>
        <w:t>Specialios laikymo sąlygos</w:t>
      </w:r>
    </w:p>
    <w:p w14:paraId="6DE7297F"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582FE073" w14:textId="7FD2F857" w:rsidR="00E323B0" w:rsidRPr="00FE390E" w:rsidRDefault="00FE390E" w:rsidP="000E1FBF">
      <w:pPr>
        <w:tabs>
          <w:tab w:val="left" w:pos="567"/>
        </w:tabs>
        <w:spacing w:after="0" w:line="240" w:lineRule="auto"/>
        <w:rPr>
          <w:rFonts w:ascii="Times New Roman" w:eastAsia="Calibri" w:hAnsi="Times New Roman" w:cs="Times New Roman"/>
          <w:noProof/>
          <w:lang w:val="lt-LT" w:eastAsia="lt-LT"/>
        </w:rPr>
      </w:pPr>
      <w:r w:rsidRPr="00FE390E">
        <w:rPr>
          <w:rFonts w:ascii="Times New Roman" w:eastAsia="Calibri" w:hAnsi="Times New Roman" w:cs="Times New Roman"/>
          <w:noProof/>
          <w:lang w:val="lt-LT" w:eastAsia="lt-LT"/>
        </w:rPr>
        <w:t>Šiam vaistiniam preparatui specialių laikymo sąlygų nereikia</w:t>
      </w:r>
      <w:r>
        <w:rPr>
          <w:rFonts w:ascii="Times New Roman" w:eastAsia="Calibri" w:hAnsi="Times New Roman" w:cs="Times New Roman"/>
          <w:noProof/>
          <w:lang w:val="lt-LT" w:eastAsia="lt-LT"/>
        </w:rPr>
        <w:t>.</w:t>
      </w:r>
    </w:p>
    <w:p w14:paraId="3FC28A99"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254BDBDC"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6.5</w:t>
      </w:r>
      <w:r w:rsidRPr="00E323B0">
        <w:rPr>
          <w:rFonts w:ascii="Times New Roman" w:eastAsia="Times New Roman" w:hAnsi="Times New Roman" w:cs="Times New Roman"/>
          <w:b/>
          <w:bCs/>
          <w:noProof/>
          <w:lang w:val="lt-LT" w:eastAsia="lt-LT"/>
        </w:rPr>
        <w:tab/>
        <w:t>Talpyklės pobūdis ir jos turinys</w:t>
      </w:r>
    </w:p>
    <w:p w14:paraId="6A3E5D50"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p>
    <w:p w14:paraId="758EB075" w14:textId="13C59CDF" w:rsidR="00E323B0" w:rsidRPr="00E323B0" w:rsidRDefault="008858FB"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PV</w:t>
      </w:r>
      <w:r>
        <w:rPr>
          <w:rFonts w:ascii="Times New Roman" w:eastAsia="Calibri" w:hAnsi="Times New Roman" w:cs="Times New Roman"/>
          <w:noProof/>
          <w:lang w:val="lt-LT" w:eastAsia="lt-LT"/>
        </w:rPr>
        <w:t>d</w:t>
      </w:r>
      <w:r w:rsidRPr="00E323B0">
        <w:rPr>
          <w:rFonts w:ascii="Times New Roman" w:eastAsia="Calibri" w:hAnsi="Times New Roman" w:cs="Times New Roman"/>
          <w:noProof/>
          <w:lang w:val="lt-LT" w:eastAsia="lt-LT"/>
        </w:rPr>
        <w:t>C</w:t>
      </w:r>
      <w:r w:rsidR="00E323B0" w:rsidRPr="00E323B0">
        <w:rPr>
          <w:rFonts w:ascii="Times New Roman" w:eastAsia="Calibri" w:hAnsi="Times New Roman" w:cs="Times New Roman"/>
          <w:noProof/>
          <w:lang w:val="lt-LT" w:eastAsia="lt-LT"/>
        </w:rPr>
        <w:t>/aliuminio folijos lizdinės plokštelės</w:t>
      </w:r>
      <w:r w:rsidR="002B0189">
        <w:rPr>
          <w:rFonts w:ascii="Times New Roman" w:eastAsia="Calibri" w:hAnsi="Times New Roman" w:cs="Times New Roman"/>
          <w:noProof/>
          <w:lang w:val="lt-LT" w:eastAsia="lt-LT"/>
        </w:rPr>
        <w:t>.</w:t>
      </w:r>
      <w:r w:rsidR="00E323B0" w:rsidRPr="00E323B0">
        <w:rPr>
          <w:rFonts w:ascii="Times New Roman" w:eastAsia="Calibri" w:hAnsi="Times New Roman" w:cs="Times New Roman"/>
          <w:noProof/>
          <w:lang w:val="lt-LT" w:eastAsia="lt-LT"/>
        </w:rPr>
        <w:t xml:space="preserve"> </w:t>
      </w:r>
      <w:r w:rsidR="002B0189">
        <w:rPr>
          <w:rFonts w:ascii="Times New Roman" w:eastAsia="Calibri" w:hAnsi="Times New Roman" w:cs="Times New Roman"/>
          <w:noProof/>
          <w:lang w:val="lt-LT" w:eastAsia="lt-LT"/>
        </w:rPr>
        <w:t xml:space="preserve">Kartono dėžutėje </w:t>
      </w:r>
      <w:r w:rsidR="00E323B0" w:rsidRPr="00E323B0">
        <w:rPr>
          <w:rFonts w:ascii="Times New Roman" w:eastAsia="Calibri" w:hAnsi="Times New Roman" w:cs="Times New Roman"/>
          <w:noProof/>
          <w:lang w:val="lt-LT" w:eastAsia="lt-LT"/>
        </w:rPr>
        <w:t xml:space="preserve">yra </w:t>
      </w:r>
      <w:r w:rsidR="00437FFA">
        <w:rPr>
          <w:rFonts w:ascii="Times New Roman" w:eastAsia="Calibri" w:hAnsi="Times New Roman" w:cs="Times New Roman"/>
          <w:noProof/>
          <w:lang w:val="lt-LT" w:eastAsia="lt-LT"/>
        </w:rPr>
        <w:t>30</w:t>
      </w:r>
      <w:r w:rsidR="00E323B0" w:rsidRPr="00E323B0">
        <w:rPr>
          <w:rFonts w:ascii="Times New Roman" w:eastAsia="Calibri" w:hAnsi="Times New Roman" w:cs="Times New Roman"/>
          <w:noProof/>
          <w:lang w:val="lt-LT" w:eastAsia="lt-LT"/>
        </w:rPr>
        <w:t xml:space="preserve"> (</w:t>
      </w:r>
      <w:r w:rsidR="00437FFA">
        <w:rPr>
          <w:rFonts w:ascii="Times New Roman" w:eastAsia="Calibri" w:hAnsi="Times New Roman" w:cs="Times New Roman"/>
          <w:noProof/>
          <w:lang w:val="lt-LT" w:eastAsia="lt-LT"/>
        </w:rPr>
        <w:t>3</w:t>
      </w:r>
      <w:r w:rsidR="00E323B0" w:rsidRPr="00E323B0">
        <w:rPr>
          <w:rFonts w:ascii="Times New Roman" w:eastAsia="Calibri" w:hAnsi="Times New Roman" w:cs="Times New Roman"/>
          <w:noProof/>
          <w:lang w:val="lt-LT" w:eastAsia="lt-LT"/>
        </w:rPr>
        <w:t xml:space="preserve"> lizdinės plokštelės) plėvele dengt</w:t>
      </w:r>
      <w:r w:rsidR="00437FFA">
        <w:rPr>
          <w:rFonts w:ascii="Times New Roman" w:eastAsia="Calibri" w:hAnsi="Times New Roman" w:cs="Times New Roman"/>
          <w:noProof/>
          <w:lang w:val="lt-LT" w:eastAsia="lt-LT"/>
        </w:rPr>
        <w:t>ų</w:t>
      </w:r>
      <w:r w:rsidR="00E323B0" w:rsidRPr="00E323B0">
        <w:rPr>
          <w:rFonts w:ascii="Times New Roman" w:eastAsia="Calibri" w:hAnsi="Times New Roman" w:cs="Times New Roman"/>
          <w:noProof/>
          <w:lang w:val="lt-LT" w:eastAsia="lt-LT"/>
        </w:rPr>
        <w:t xml:space="preserve"> table</w:t>
      </w:r>
      <w:r w:rsidR="00437FFA">
        <w:rPr>
          <w:rFonts w:ascii="Times New Roman" w:eastAsia="Calibri" w:hAnsi="Times New Roman" w:cs="Times New Roman"/>
          <w:noProof/>
          <w:lang w:val="lt-LT" w:eastAsia="lt-LT"/>
        </w:rPr>
        <w:t>čių</w:t>
      </w:r>
      <w:r w:rsidR="00E323B0" w:rsidRPr="00E323B0">
        <w:rPr>
          <w:rFonts w:ascii="Times New Roman" w:eastAsia="Calibri" w:hAnsi="Times New Roman" w:cs="Times New Roman"/>
          <w:noProof/>
          <w:lang w:val="lt-LT" w:eastAsia="lt-LT"/>
        </w:rPr>
        <w:t>.</w:t>
      </w:r>
    </w:p>
    <w:p w14:paraId="7E147601"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72000E27"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6.6</w:t>
      </w:r>
      <w:r w:rsidRPr="00E323B0">
        <w:rPr>
          <w:rFonts w:ascii="Times New Roman" w:eastAsia="Times New Roman" w:hAnsi="Times New Roman" w:cs="Times New Roman"/>
          <w:b/>
          <w:bCs/>
          <w:noProof/>
          <w:lang w:val="lt-LT" w:eastAsia="lt-LT"/>
        </w:rPr>
        <w:tab/>
      </w:r>
      <w:r w:rsidRPr="00E323B0">
        <w:rPr>
          <w:rFonts w:ascii="Times New Roman" w:eastAsia="Times New Roman" w:hAnsi="Times New Roman" w:cs="Times New Roman"/>
          <w:b/>
          <w:bCs/>
          <w:lang w:val="lt-LT" w:eastAsia="lt-LT"/>
        </w:rPr>
        <w:t xml:space="preserve">Specialūs reikalavimai atliekoms tvarkyti </w:t>
      </w:r>
    </w:p>
    <w:p w14:paraId="072BEFDF"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3B9E01AC" w14:textId="7A2FB41A" w:rsidR="00E323B0" w:rsidRPr="00E323B0" w:rsidRDefault="00D7590E" w:rsidP="000E1FBF">
      <w:pPr>
        <w:tabs>
          <w:tab w:val="left" w:pos="567"/>
        </w:tabs>
        <w:spacing w:after="0" w:line="240" w:lineRule="auto"/>
        <w:rPr>
          <w:rFonts w:ascii="Times New Roman" w:eastAsia="Times New Roman" w:hAnsi="Times New Roman" w:cs="Times New Roman"/>
          <w:noProof/>
          <w:lang w:val="lt-LT" w:eastAsia="lt-LT"/>
        </w:rPr>
      </w:pPr>
      <w:r w:rsidRPr="00860BC2">
        <w:rPr>
          <w:rFonts w:ascii="Times New Roman" w:eastAsia="Times New Roman" w:hAnsi="Times New Roman" w:cs="Times New Roman"/>
          <w:noProof/>
          <w:lang w:val="lt-LT" w:eastAsia="lt-LT"/>
        </w:rPr>
        <w:t>Nesuvartotą vaistinį preparatą ar atliekas reikia tvarkyti laikantis vietinių reikalavimų</w:t>
      </w:r>
      <w:r w:rsidR="00E323B0" w:rsidRPr="00E323B0">
        <w:rPr>
          <w:rFonts w:ascii="Times New Roman" w:eastAsia="Times New Roman" w:hAnsi="Times New Roman" w:cs="Times New Roman"/>
          <w:noProof/>
          <w:lang w:val="lt-LT" w:eastAsia="lt-LT"/>
        </w:rPr>
        <w:t>.</w:t>
      </w:r>
    </w:p>
    <w:p w14:paraId="37B2FE26"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68CCC966"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135746D8"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7.</w:t>
      </w:r>
      <w:r w:rsidRPr="00E323B0">
        <w:rPr>
          <w:rFonts w:ascii="Times New Roman" w:eastAsia="Times New Roman" w:hAnsi="Times New Roman" w:cs="Times New Roman"/>
          <w:b/>
          <w:bCs/>
          <w:noProof/>
          <w:lang w:val="lt-LT" w:eastAsia="lt-LT"/>
        </w:rPr>
        <w:tab/>
      </w:r>
      <w:r w:rsidRPr="00E323B0">
        <w:rPr>
          <w:rFonts w:ascii="Times New Roman" w:eastAsia="Times New Roman" w:hAnsi="Times New Roman" w:cs="Times New Roman"/>
          <w:b/>
          <w:bCs/>
          <w:lang w:val="lt-LT" w:eastAsia="lt-LT"/>
        </w:rPr>
        <w:t>REGISTRUOTOJAS</w:t>
      </w:r>
    </w:p>
    <w:p w14:paraId="16457874"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022AC586" w14:textId="13F02F17" w:rsidR="00437FFA" w:rsidRPr="00437FFA" w:rsidRDefault="00437FFA" w:rsidP="00437FFA">
      <w:pPr>
        <w:spacing w:after="0" w:line="240" w:lineRule="auto"/>
        <w:rPr>
          <w:rFonts w:ascii="Times New Roman" w:eastAsia="Calibri" w:hAnsi="Times New Roman" w:cs="Times New Roman"/>
          <w:lang w:val="lt-LT" w:eastAsia="lt-LT"/>
        </w:rPr>
      </w:pPr>
      <w:r w:rsidRPr="00437FFA">
        <w:rPr>
          <w:rFonts w:ascii="Times New Roman" w:eastAsia="Calibri" w:hAnsi="Times New Roman" w:cs="Times New Roman"/>
          <w:lang w:val="lt-LT" w:eastAsia="lt-LT"/>
        </w:rPr>
        <w:t>UAB „Eletis Pharma</w:t>
      </w:r>
      <w:r w:rsidR="00D73F05" w:rsidRPr="00860BC2">
        <w:rPr>
          <w:rFonts w:ascii="Times New Roman" w:hAnsi="Times New Roman"/>
          <w:lang w:val="de-DE"/>
        </w:rPr>
        <w:t>“</w:t>
      </w:r>
    </w:p>
    <w:p w14:paraId="3DE84ED1" w14:textId="77777777" w:rsidR="00437FFA" w:rsidRPr="00437FFA" w:rsidRDefault="00437FFA" w:rsidP="00437FFA">
      <w:pPr>
        <w:spacing w:after="0" w:line="240" w:lineRule="auto"/>
        <w:rPr>
          <w:rFonts w:ascii="Times New Roman" w:eastAsia="Calibri" w:hAnsi="Times New Roman" w:cs="Times New Roman"/>
          <w:lang w:val="lt-LT" w:eastAsia="lt-LT"/>
        </w:rPr>
      </w:pPr>
      <w:r w:rsidRPr="00437FFA">
        <w:rPr>
          <w:rFonts w:ascii="Times New Roman" w:eastAsia="Calibri" w:hAnsi="Times New Roman" w:cs="Times New Roman"/>
          <w:lang w:val="lt-LT" w:eastAsia="lt-LT"/>
        </w:rPr>
        <w:t>Sukilėlių</w:t>
      </w:r>
      <w:r w:rsidRPr="00437FFA">
        <w:rPr>
          <w:rFonts w:ascii="Times New Roman" w:eastAsia="Calibri" w:hAnsi="Times New Roman" w:cs="Times New Roman" w:hint="eastAsia"/>
          <w:lang w:val="lt-LT" w:eastAsia="lt-LT"/>
        </w:rPr>
        <w:t xml:space="preserve"> </w:t>
      </w:r>
      <w:r w:rsidRPr="00437FFA">
        <w:rPr>
          <w:rFonts w:ascii="Times New Roman" w:eastAsia="Calibri" w:hAnsi="Times New Roman" w:cs="Times New Roman"/>
          <w:lang w:val="lt-LT" w:eastAsia="lt-LT"/>
        </w:rPr>
        <w:t>pr. 61-2</w:t>
      </w:r>
    </w:p>
    <w:p w14:paraId="1424770E" w14:textId="77777777" w:rsidR="00437FFA" w:rsidRPr="00437FFA" w:rsidRDefault="00437FFA" w:rsidP="00437FFA">
      <w:pPr>
        <w:spacing w:after="0" w:line="240" w:lineRule="auto"/>
        <w:rPr>
          <w:rFonts w:ascii="Times New Roman" w:eastAsia="Calibri" w:hAnsi="Times New Roman" w:cs="Times New Roman"/>
          <w:lang w:val="lt-LT" w:eastAsia="lt-LT"/>
        </w:rPr>
      </w:pPr>
      <w:r w:rsidRPr="00437FFA">
        <w:rPr>
          <w:rFonts w:ascii="Times New Roman" w:eastAsia="Calibri" w:hAnsi="Times New Roman" w:cs="Times New Roman"/>
          <w:lang w:val="lt-LT" w:eastAsia="lt-LT"/>
        </w:rPr>
        <w:t>LT-49333, Kaunas</w:t>
      </w:r>
    </w:p>
    <w:p w14:paraId="55F8175F" w14:textId="77777777" w:rsidR="00437FFA" w:rsidRPr="00437FFA" w:rsidRDefault="00437FFA" w:rsidP="00437FFA">
      <w:pPr>
        <w:spacing w:after="0" w:line="240" w:lineRule="auto"/>
        <w:rPr>
          <w:rFonts w:ascii="Times New Roman" w:eastAsia="Calibri" w:hAnsi="Times New Roman" w:cs="Times New Roman"/>
          <w:lang w:val="lt-LT" w:eastAsia="lt-LT"/>
        </w:rPr>
      </w:pPr>
      <w:r w:rsidRPr="00437FFA">
        <w:rPr>
          <w:rFonts w:ascii="Times New Roman" w:eastAsia="Calibri" w:hAnsi="Times New Roman" w:cs="Times New Roman"/>
          <w:lang w:val="lt-LT" w:eastAsia="lt-LT"/>
        </w:rPr>
        <w:t>Lietuva</w:t>
      </w:r>
    </w:p>
    <w:p w14:paraId="29A575B3" w14:textId="77777777" w:rsidR="00437FFA" w:rsidRPr="00437FFA" w:rsidRDefault="00437FFA" w:rsidP="00437FFA">
      <w:pPr>
        <w:spacing w:after="0" w:line="240" w:lineRule="auto"/>
        <w:rPr>
          <w:rFonts w:ascii="Times New Roman" w:eastAsia="Calibri" w:hAnsi="Times New Roman" w:cs="Times New Roman"/>
          <w:lang w:val="lt-LT" w:eastAsia="lt-LT"/>
        </w:rPr>
      </w:pPr>
      <w:r w:rsidRPr="00437FFA">
        <w:rPr>
          <w:rFonts w:ascii="Times New Roman" w:eastAsia="Calibri" w:hAnsi="Times New Roman" w:cs="Times New Roman"/>
          <w:lang w:val="lt-LT" w:eastAsia="lt-LT"/>
        </w:rPr>
        <w:t>Tel. +370 37 370054</w:t>
      </w:r>
    </w:p>
    <w:p w14:paraId="4BA113DE" w14:textId="77777777" w:rsidR="00437FFA" w:rsidRPr="00437FFA" w:rsidRDefault="00437FFA" w:rsidP="00437FFA">
      <w:pPr>
        <w:spacing w:after="0" w:line="240" w:lineRule="auto"/>
        <w:rPr>
          <w:rFonts w:ascii="Times New Roman" w:eastAsia="Calibri" w:hAnsi="Times New Roman" w:cs="Times New Roman"/>
          <w:lang w:val="lt-LT" w:eastAsia="lt-LT"/>
        </w:rPr>
      </w:pPr>
      <w:r w:rsidRPr="00437FFA">
        <w:rPr>
          <w:rFonts w:ascii="Times New Roman" w:eastAsia="Calibri" w:hAnsi="Times New Roman" w:cs="Times New Roman"/>
          <w:lang w:val="lt-LT" w:eastAsia="lt-LT"/>
        </w:rPr>
        <w:t>Faksas +370 37 370067</w:t>
      </w:r>
    </w:p>
    <w:p w14:paraId="7D83FC31" w14:textId="77777777" w:rsidR="00437FFA" w:rsidRPr="00437FFA" w:rsidRDefault="00437FFA" w:rsidP="00437FFA">
      <w:pPr>
        <w:spacing w:after="0" w:line="240" w:lineRule="auto"/>
        <w:rPr>
          <w:rFonts w:ascii="Times New Roman" w:eastAsia="Calibri" w:hAnsi="Times New Roman" w:cs="Times New Roman"/>
          <w:bCs/>
          <w:lang w:val="lt-LT" w:eastAsia="lt-LT"/>
        </w:rPr>
      </w:pPr>
      <w:r w:rsidRPr="00437FFA">
        <w:rPr>
          <w:rFonts w:ascii="Times New Roman" w:eastAsia="Calibri" w:hAnsi="Times New Roman" w:cs="Times New Roman"/>
          <w:lang w:val="lt-LT" w:eastAsia="lt-LT"/>
        </w:rPr>
        <w:t xml:space="preserve">El. paštas </w:t>
      </w:r>
      <w:hyperlink r:id="rId11" w:history="1">
        <w:r w:rsidRPr="00437FFA">
          <w:rPr>
            <w:rStyle w:val="Hipersaitas"/>
            <w:rFonts w:ascii="Times New Roman" w:eastAsia="Calibri" w:hAnsi="Times New Roman" w:cs="Times New Roman"/>
            <w:lang w:val="lt-LT" w:eastAsia="lt-LT"/>
          </w:rPr>
          <w:t>info@eletispharma.lt</w:t>
        </w:r>
      </w:hyperlink>
      <w:r w:rsidRPr="00437FFA">
        <w:rPr>
          <w:rFonts w:ascii="Times New Roman" w:eastAsia="Calibri" w:hAnsi="Times New Roman" w:cs="Times New Roman"/>
          <w:bCs/>
          <w:lang w:val="lt-LT" w:eastAsia="lt-LT"/>
        </w:rPr>
        <w:t xml:space="preserve"> </w:t>
      </w:r>
    </w:p>
    <w:p w14:paraId="4B6EEE1E"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79B1DAB9"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3720E5A4"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8.</w:t>
      </w:r>
      <w:r w:rsidRPr="00E323B0">
        <w:rPr>
          <w:rFonts w:ascii="Times New Roman" w:eastAsia="Times New Roman" w:hAnsi="Times New Roman" w:cs="Times New Roman"/>
          <w:b/>
          <w:bCs/>
          <w:noProof/>
          <w:lang w:val="lt-LT" w:eastAsia="lt-LT"/>
        </w:rPr>
        <w:tab/>
      </w:r>
      <w:r w:rsidRPr="00E323B0">
        <w:rPr>
          <w:rFonts w:ascii="Times New Roman" w:eastAsia="Times New Roman" w:hAnsi="Times New Roman" w:cs="Times New Roman"/>
          <w:b/>
          <w:bCs/>
          <w:lang w:val="lt-LT" w:eastAsia="lt-LT"/>
        </w:rPr>
        <w:t xml:space="preserve">REGISTRACIJOS PAŽYMĖJIMO </w:t>
      </w:r>
      <w:r w:rsidRPr="00E323B0">
        <w:rPr>
          <w:rFonts w:ascii="Times New Roman" w:eastAsia="Times New Roman" w:hAnsi="Times New Roman" w:cs="Times New Roman"/>
          <w:b/>
          <w:bCs/>
          <w:noProof/>
          <w:lang w:val="lt-LT" w:eastAsia="lt-LT"/>
        </w:rPr>
        <w:t>NUMERIS (-IAI)</w:t>
      </w:r>
    </w:p>
    <w:p w14:paraId="041696EE"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4243BE7A" w14:textId="77777777" w:rsidR="001F3819" w:rsidRPr="001F3819" w:rsidRDefault="001F3819" w:rsidP="001F3819">
      <w:pPr>
        <w:tabs>
          <w:tab w:val="left" w:pos="567"/>
        </w:tabs>
        <w:spacing w:after="0" w:line="240" w:lineRule="auto"/>
        <w:rPr>
          <w:rFonts w:ascii="Times New Roman" w:eastAsia="Calibri" w:hAnsi="Times New Roman" w:cs="Times New Roman"/>
          <w:noProof/>
          <w:lang w:val="lt-LT" w:eastAsia="lt-LT"/>
        </w:rPr>
      </w:pPr>
      <w:bookmarkStart w:id="0" w:name="_Hlk212035159"/>
      <w:r w:rsidRPr="001F3819">
        <w:rPr>
          <w:rFonts w:ascii="Times New Roman" w:eastAsia="Calibri" w:hAnsi="Times New Roman" w:cs="Times New Roman"/>
          <w:noProof/>
          <w:lang w:val="lt-LT" w:eastAsia="lt-LT"/>
        </w:rPr>
        <w:t>LT/1/25/5866/001 – 200 mikrogramų.</w:t>
      </w:r>
    </w:p>
    <w:p w14:paraId="0497701A" w14:textId="3BEF3785" w:rsidR="00E323B0" w:rsidRDefault="001F3819" w:rsidP="001F3819">
      <w:pPr>
        <w:tabs>
          <w:tab w:val="left" w:pos="567"/>
        </w:tabs>
        <w:spacing w:after="0" w:line="240" w:lineRule="auto"/>
        <w:rPr>
          <w:rFonts w:ascii="Times New Roman" w:eastAsia="Calibri" w:hAnsi="Times New Roman" w:cs="Times New Roman"/>
          <w:noProof/>
          <w:lang w:val="lt-LT" w:eastAsia="lt-LT"/>
        </w:rPr>
      </w:pPr>
      <w:r w:rsidRPr="001F3819">
        <w:rPr>
          <w:rFonts w:ascii="Times New Roman" w:eastAsia="Calibri" w:hAnsi="Times New Roman" w:cs="Times New Roman"/>
          <w:noProof/>
          <w:lang w:val="lt-LT" w:eastAsia="lt-LT"/>
        </w:rPr>
        <w:t>LT/1/25/5867/001 – 400 mikrogramų</w:t>
      </w:r>
    </w:p>
    <w:bookmarkEnd w:id="0"/>
    <w:p w14:paraId="073B25A8" w14:textId="77777777" w:rsidR="001F3819" w:rsidRPr="00E323B0" w:rsidRDefault="001F3819" w:rsidP="001F3819">
      <w:pPr>
        <w:tabs>
          <w:tab w:val="left" w:pos="567"/>
        </w:tabs>
        <w:spacing w:after="0" w:line="240" w:lineRule="auto"/>
        <w:rPr>
          <w:rFonts w:ascii="Times New Roman" w:eastAsia="Times New Roman" w:hAnsi="Times New Roman" w:cs="Times New Roman"/>
          <w:noProof/>
          <w:lang w:val="lt-LT" w:eastAsia="lt-LT"/>
        </w:rPr>
      </w:pPr>
    </w:p>
    <w:p w14:paraId="40B4592E"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61CE1B57"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9.</w:t>
      </w:r>
      <w:r w:rsidRPr="00E323B0">
        <w:rPr>
          <w:rFonts w:ascii="Times New Roman" w:eastAsia="Times New Roman" w:hAnsi="Times New Roman" w:cs="Times New Roman"/>
          <w:b/>
          <w:bCs/>
          <w:noProof/>
          <w:lang w:val="lt-LT" w:eastAsia="lt-LT"/>
        </w:rPr>
        <w:tab/>
      </w:r>
      <w:r w:rsidRPr="00E323B0">
        <w:rPr>
          <w:rFonts w:ascii="Times New Roman" w:eastAsia="Times New Roman" w:hAnsi="Times New Roman" w:cs="Times New Roman"/>
          <w:b/>
          <w:bCs/>
          <w:lang w:val="lt-LT" w:eastAsia="lt-LT"/>
        </w:rPr>
        <w:t>REGISTRAVIMO / PERREGISTRAVIMO DATA</w:t>
      </w:r>
    </w:p>
    <w:p w14:paraId="3AFBCC72"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4EB15A71" w14:textId="2CFD178D" w:rsidR="00E323B0" w:rsidRDefault="001F3819" w:rsidP="000E1FBF">
      <w:pPr>
        <w:tabs>
          <w:tab w:val="left" w:pos="567"/>
        </w:tabs>
        <w:spacing w:after="0" w:line="240" w:lineRule="auto"/>
        <w:rPr>
          <w:rFonts w:ascii="Times New Roman" w:eastAsia="Times New Roman" w:hAnsi="Times New Roman" w:cs="Times New Roman"/>
          <w:noProof/>
          <w:lang w:val="lt-LT" w:eastAsia="lt-LT"/>
        </w:rPr>
      </w:pPr>
      <w:r w:rsidRPr="001F3819">
        <w:rPr>
          <w:rFonts w:ascii="Times New Roman" w:eastAsia="Times New Roman" w:hAnsi="Times New Roman" w:cs="Times New Roman"/>
          <w:noProof/>
          <w:lang w:val="lt-LT" w:eastAsia="lt-LT"/>
        </w:rPr>
        <w:t>Registravimo data 2025 m. rugsėjo 26 d.</w:t>
      </w:r>
    </w:p>
    <w:p w14:paraId="56A09DE4" w14:textId="77777777" w:rsidR="001F3819" w:rsidRDefault="001F3819" w:rsidP="000E1FBF">
      <w:pPr>
        <w:tabs>
          <w:tab w:val="left" w:pos="567"/>
        </w:tabs>
        <w:spacing w:after="0" w:line="240" w:lineRule="auto"/>
        <w:rPr>
          <w:rFonts w:ascii="Times New Roman" w:eastAsia="Times New Roman" w:hAnsi="Times New Roman" w:cs="Times New Roman"/>
          <w:noProof/>
          <w:lang w:val="lt-LT" w:eastAsia="lt-LT"/>
        </w:rPr>
      </w:pPr>
    </w:p>
    <w:p w14:paraId="04E77E31" w14:textId="77777777" w:rsidR="00F61353" w:rsidRPr="00E323B0" w:rsidRDefault="00F61353" w:rsidP="000E1FBF">
      <w:pPr>
        <w:tabs>
          <w:tab w:val="left" w:pos="567"/>
        </w:tabs>
        <w:spacing w:after="0" w:line="240" w:lineRule="auto"/>
        <w:rPr>
          <w:rFonts w:ascii="Times New Roman" w:eastAsia="Times New Roman" w:hAnsi="Times New Roman" w:cs="Times New Roman"/>
          <w:noProof/>
          <w:lang w:val="lt-LT" w:eastAsia="lt-LT"/>
        </w:rPr>
      </w:pPr>
    </w:p>
    <w:p w14:paraId="3FE0C8CF"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10.</w:t>
      </w:r>
      <w:r w:rsidRPr="00E323B0">
        <w:rPr>
          <w:rFonts w:ascii="Times New Roman" w:eastAsia="Times New Roman" w:hAnsi="Times New Roman" w:cs="Times New Roman"/>
          <w:b/>
          <w:bCs/>
          <w:noProof/>
          <w:lang w:val="lt-LT" w:eastAsia="lt-LT"/>
        </w:rPr>
        <w:tab/>
        <w:t>TEKSTO PERŽIŪROS DATA</w:t>
      </w:r>
    </w:p>
    <w:p w14:paraId="2D849115"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15E66314" w14:textId="2007B353" w:rsidR="00F61353" w:rsidRDefault="001F3819" w:rsidP="000E1FBF">
      <w:pPr>
        <w:tabs>
          <w:tab w:val="left" w:pos="567"/>
        </w:tabs>
        <w:spacing w:after="0" w:line="240" w:lineRule="auto"/>
        <w:rPr>
          <w:rFonts w:ascii="Times New Roman" w:eastAsia="Times New Roman" w:hAnsi="Times New Roman" w:cs="Times New Roman"/>
          <w:noProof/>
          <w:lang w:val="lt-LT" w:eastAsia="lt-LT"/>
        </w:rPr>
      </w:pPr>
      <w:r w:rsidRPr="001F3819">
        <w:rPr>
          <w:rFonts w:ascii="Times New Roman" w:eastAsia="Times New Roman" w:hAnsi="Times New Roman" w:cs="Times New Roman"/>
          <w:noProof/>
          <w:lang w:val="lt-LT" w:eastAsia="lt-LT"/>
        </w:rPr>
        <w:t>2025 m. rugsėjo 26 d.</w:t>
      </w:r>
    </w:p>
    <w:p w14:paraId="153A3FA8" w14:textId="77777777" w:rsidR="001F3819" w:rsidRDefault="001F3819" w:rsidP="000E1FBF">
      <w:pPr>
        <w:tabs>
          <w:tab w:val="left" w:pos="567"/>
        </w:tabs>
        <w:spacing w:after="0" w:line="240" w:lineRule="auto"/>
        <w:rPr>
          <w:rFonts w:ascii="Times New Roman" w:eastAsia="Times New Roman" w:hAnsi="Times New Roman" w:cs="Times New Roman"/>
          <w:noProof/>
          <w:lang w:val="lt-LT" w:eastAsia="lt-LT"/>
        </w:rPr>
      </w:pPr>
    </w:p>
    <w:p w14:paraId="4273A9F7" w14:textId="77777777" w:rsidR="00F61353" w:rsidRPr="00E323B0" w:rsidRDefault="00F61353" w:rsidP="000E1FBF">
      <w:pPr>
        <w:tabs>
          <w:tab w:val="left" w:pos="567"/>
        </w:tabs>
        <w:spacing w:after="0" w:line="240" w:lineRule="auto"/>
        <w:rPr>
          <w:rFonts w:ascii="Times New Roman" w:eastAsia="Times New Roman" w:hAnsi="Times New Roman" w:cs="Times New Roman"/>
          <w:noProof/>
          <w:lang w:val="lt-LT" w:eastAsia="lt-LT"/>
        </w:rPr>
      </w:pPr>
    </w:p>
    <w:p w14:paraId="64AFDAEC" w14:textId="18C55BF4" w:rsidR="00E323B0" w:rsidRPr="00E323B0" w:rsidRDefault="00DA3E19" w:rsidP="000E1FBF">
      <w:pPr>
        <w:tabs>
          <w:tab w:val="left" w:pos="567"/>
        </w:tabs>
        <w:spacing w:after="0" w:line="240" w:lineRule="auto"/>
        <w:rPr>
          <w:rFonts w:ascii="Times New Roman" w:eastAsia="Times New Roman" w:hAnsi="Times New Roman" w:cs="Times New Roman"/>
          <w:noProof/>
          <w:lang w:val="lt-LT" w:eastAsia="lt-LT"/>
        </w:rPr>
      </w:pPr>
      <w:r w:rsidRPr="00DA3E19">
        <w:rPr>
          <w:rFonts w:ascii="Times New Roman" w:eastAsia="Calibri" w:hAnsi="Times New Roman" w:cs="Times New Roman"/>
          <w:lang w:val="lt-LT" w:eastAsia="lt-LT"/>
        </w:rPr>
        <w:t xml:space="preserve">Išsami informacija apie šį vaistinį preparatą pateikiama Valstybinės vaistų kontrolės tarnybos prie Lietuvos Respublikos sveikatos apsaugos ministerijos tinklalapyje </w:t>
      </w:r>
      <w:r w:rsidR="006A2B38" w:rsidRPr="00FE390E">
        <w:rPr>
          <w:rFonts w:ascii="Times New Roman" w:eastAsia="Calibri" w:hAnsi="Times New Roman" w:cs="Times New Roman"/>
          <w:color w:val="0000FF"/>
          <w:u w:val="single"/>
          <w:lang w:val="lt-LT" w:eastAsia="lt-LT"/>
        </w:rPr>
        <w:t>https://vvkt.lrv.lt/lt/.</w:t>
      </w:r>
      <w:r w:rsidR="00E323B0" w:rsidRPr="00E323B0">
        <w:rPr>
          <w:rFonts w:ascii="Times New Roman" w:eastAsia="Times New Roman" w:hAnsi="Times New Roman" w:cs="Times New Roman"/>
          <w:noProof/>
          <w:lang w:val="lt-LT" w:eastAsia="lt-LT"/>
        </w:rPr>
        <w:br w:type="page"/>
      </w:r>
    </w:p>
    <w:p w14:paraId="496E6A9F"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2BFD3C44"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2CFDC2C3"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1E258650"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209E6BE1"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789D4EC8"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45E449C3"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61EEA876"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1BC1A2EB"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6E93C1FF"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35864F6B"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7CA19867"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5E60B422"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3EEB5AFD"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660E5F32"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5066DF59"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15933F8A"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4CF93B51"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10657662"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1F7B4CEB"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58429981"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0E07C44E"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5B02A107" w14:textId="77777777" w:rsidR="00E323B0" w:rsidRPr="00E323B0" w:rsidRDefault="00E323B0" w:rsidP="000E1FBF">
      <w:pPr>
        <w:tabs>
          <w:tab w:val="left" w:pos="567"/>
        </w:tabs>
        <w:spacing w:after="0" w:line="240" w:lineRule="auto"/>
        <w:jc w:val="center"/>
        <w:rPr>
          <w:rFonts w:ascii="Times New Roman" w:eastAsia="Times New Roman" w:hAnsi="Times New Roman" w:cs="Times New Roman"/>
          <w:b/>
          <w:bCs/>
          <w:noProof/>
          <w:kern w:val="28"/>
          <w:lang w:val="lt-LT" w:eastAsia="lt-LT"/>
        </w:rPr>
      </w:pPr>
      <w:r w:rsidRPr="00E323B0">
        <w:rPr>
          <w:rFonts w:ascii="Times New Roman" w:eastAsia="Times New Roman" w:hAnsi="Times New Roman" w:cs="Times New Roman"/>
          <w:b/>
          <w:bCs/>
          <w:noProof/>
          <w:kern w:val="28"/>
          <w:lang w:val="lt-LT" w:eastAsia="lt-LT"/>
        </w:rPr>
        <w:t>II PRIEDAS</w:t>
      </w:r>
    </w:p>
    <w:p w14:paraId="0EE86855" w14:textId="77777777" w:rsidR="00E323B0" w:rsidRPr="00E323B0" w:rsidRDefault="00E323B0" w:rsidP="000E1FBF">
      <w:pPr>
        <w:tabs>
          <w:tab w:val="left" w:pos="567"/>
        </w:tabs>
        <w:spacing w:after="0" w:line="240" w:lineRule="auto"/>
        <w:jc w:val="center"/>
        <w:rPr>
          <w:rFonts w:ascii="Times New Roman" w:eastAsia="Times New Roman" w:hAnsi="Times New Roman" w:cs="Times New Roman"/>
          <w:b/>
          <w:bCs/>
          <w:noProof/>
          <w:kern w:val="28"/>
          <w:lang w:val="lt-LT" w:eastAsia="lt-LT"/>
        </w:rPr>
      </w:pPr>
    </w:p>
    <w:p w14:paraId="04F72FBE" w14:textId="77777777" w:rsidR="00E323B0" w:rsidRPr="00E323B0" w:rsidRDefault="00E323B0" w:rsidP="000E1FBF">
      <w:pPr>
        <w:tabs>
          <w:tab w:val="left" w:pos="567"/>
        </w:tabs>
        <w:spacing w:after="0" w:line="240" w:lineRule="auto"/>
        <w:ind w:left="567" w:hanging="567"/>
        <w:jc w:val="center"/>
        <w:rPr>
          <w:rFonts w:ascii="Times New Roman" w:eastAsia="Times New Roman" w:hAnsi="Times New Roman" w:cs="Times New Roman"/>
          <w:b/>
          <w:bCs/>
          <w:caps/>
          <w:lang w:val="lt-LT"/>
        </w:rPr>
      </w:pPr>
      <w:r w:rsidRPr="00E323B0">
        <w:rPr>
          <w:rFonts w:ascii="Times New Roman" w:eastAsia="Times New Roman" w:hAnsi="Times New Roman" w:cs="Times New Roman"/>
          <w:b/>
          <w:bCs/>
          <w:caps/>
          <w:lang w:val="lt-LT"/>
        </w:rPr>
        <w:t>REGISTRACIJOS SĄLYGOS</w:t>
      </w:r>
    </w:p>
    <w:p w14:paraId="19EF3B9B"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09CE69E7" w14:textId="77777777" w:rsidR="00E323B0" w:rsidRPr="00E323B0" w:rsidRDefault="00E323B0" w:rsidP="000E1FBF">
      <w:pPr>
        <w:tabs>
          <w:tab w:val="left" w:pos="1701"/>
        </w:tabs>
        <w:spacing w:after="0" w:line="240" w:lineRule="auto"/>
        <w:ind w:left="1701" w:right="567" w:hanging="567"/>
        <w:rPr>
          <w:rFonts w:ascii="Times New Roman" w:eastAsia="Calibri" w:hAnsi="Times New Roman" w:cs="Times New Roman"/>
          <w:b/>
          <w:noProof/>
          <w:lang w:val="lt-LT" w:eastAsia="lt-LT"/>
        </w:rPr>
      </w:pPr>
      <w:r w:rsidRPr="00E323B0">
        <w:rPr>
          <w:rFonts w:ascii="Times New Roman" w:eastAsia="Calibri" w:hAnsi="Times New Roman" w:cs="Times New Roman"/>
          <w:b/>
          <w:noProof/>
          <w:lang w:val="lt-LT" w:eastAsia="lt-LT"/>
        </w:rPr>
        <w:t>A.</w:t>
      </w:r>
      <w:r w:rsidRPr="00E323B0">
        <w:rPr>
          <w:rFonts w:ascii="Times New Roman" w:eastAsia="Calibri" w:hAnsi="Times New Roman" w:cs="Times New Roman"/>
          <w:b/>
          <w:noProof/>
          <w:lang w:val="lt-LT" w:eastAsia="lt-LT"/>
        </w:rPr>
        <w:tab/>
        <w:t>GAMINTOJAS, ATSAKINGAS UŽ SERIJŲ IŠLEIDIMĄ</w:t>
      </w:r>
    </w:p>
    <w:p w14:paraId="4EC1660F" w14:textId="77777777" w:rsidR="00E323B0" w:rsidRPr="00E323B0" w:rsidRDefault="00E323B0" w:rsidP="000E1FBF">
      <w:pPr>
        <w:tabs>
          <w:tab w:val="left" w:pos="1701"/>
        </w:tabs>
        <w:spacing w:after="0" w:line="240" w:lineRule="auto"/>
        <w:ind w:left="1701" w:right="567" w:hanging="567"/>
        <w:rPr>
          <w:rFonts w:ascii="Times New Roman" w:eastAsia="Calibri" w:hAnsi="Times New Roman" w:cs="Times New Roman"/>
          <w:b/>
          <w:noProof/>
          <w:lang w:val="lt-LT" w:eastAsia="lt-LT"/>
        </w:rPr>
      </w:pPr>
    </w:p>
    <w:p w14:paraId="6C752E8E" w14:textId="77777777" w:rsidR="00E323B0" w:rsidRPr="00E323B0" w:rsidRDefault="00E323B0" w:rsidP="000E1FBF">
      <w:pPr>
        <w:tabs>
          <w:tab w:val="left" w:pos="1701"/>
        </w:tabs>
        <w:spacing w:after="0" w:line="240" w:lineRule="auto"/>
        <w:ind w:left="1134"/>
        <w:rPr>
          <w:rFonts w:ascii="Times New Roman" w:eastAsia="Times New Roman" w:hAnsi="Times New Roman" w:cs="Times New Roman"/>
          <w:noProof/>
          <w:lang w:val="lt-LT" w:eastAsia="lt-LT"/>
        </w:rPr>
      </w:pPr>
      <w:r w:rsidRPr="00E323B0">
        <w:rPr>
          <w:rFonts w:ascii="Times New Roman" w:eastAsia="Times New Roman" w:hAnsi="Times New Roman" w:cs="Times New Roman"/>
          <w:b/>
          <w:lang w:val="lt-LT" w:eastAsia="lt-LT"/>
        </w:rPr>
        <w:t>B</w:t>
      </w:r>
      <w:r w:rsidRPr="00E323B0">
        <w:rPr>
          <w:rFonts w:ascii="Times New Roman" w:eastAsia="Times New Roman" w:hAnsi="Times New Roman" w:cs="Times New Roman"/>
          <w:lang w:val="lt-LT" w:eastAsia="lt-LT"/>
        </w:rPr>
        <w:t>.</w:t>
      </w:r>
      <w:r w:rsidRPr="00E323B0">
        <w:rPr>
          <w:rFonts w:ascii="Times New Roman" w:eastAsia="Times New Roman" w:hAnsi="Times New Roman" w:cs="Times New Roman"/>
          <w:b/>
          <w:lang w:val="lt-LT" w:eastAsia="lt-LT"/>
        </w:rPr>
        <w:tab/>
        <w:t>TIEKIMO IR VARTOJIMO SĄLYGOS AR APRIBOJIMAI</w:t>
      </w:r>
      <w:r w:rsidRPr="00E323B0" w:rsidDel="00A338C3">
        <w:rPr>
          <w:rFonts w:ascii="Times New Roman" w:eastAsia="Times New Roman" w:hAnsi="Times New Roman" w:cs="Times New Roman"/>
          <w:noProof/>
          <w:lang w:val="lt-LT" w:eastAsia="lt-LT"/>
        </w:rPr>
        <w:t xml:space="preserve"> </w:t>
      </w:r>
    </w:p>
    <w:p w14:paraId="6687E702" w14:textId="77777777" w:rsidR="00E323B0" w:rsidRPr="00E323B0" w:rsidRDefault="00E323B0" w:rsidP="000E1FBF">
      <w:pPr>
        <w:tabs>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noProof/>
          <w:lang w:val="lt-LT" w:eastAsia="lt-LT"/>
        </w:rPr>
        <w:br w:type="page"/>
      </w:r>
      <w:r w:rsidRPr="00E323B0">
        <w:rPr>
          <w:rFonts w:ascii="Times New Roman" w:eastAsia="Times New Roman" w:hAnsi="Times New Roman" w:cs="Times New Roman"/>
          <w:b/>
          <w:bCs/>
          <w:noProof/>
          <w:lang w:val="lt-LT" w:eastAsia="lt-LT"/>
        </w:rPr>
        <w:lastRenderedPageBreak/>
        <w:t>A.</w:t>
      </w:r>
      <w:r w:rsidRPr="00E323B0">
        <w:rPr>
          <w:rFonts w:ascii="Times New Roman" w:eastAsia="Times New Roman" w:hAnsi="Times New Roman" w:cs="Times New Roman"/>
          <w:b/>
          <w:bCs/>
          <w:noProof/>
          <w:lang w:val="lt-LT" w:eastAsia="lt-LT"/>
        </w:rPr>
        <w:tab/>
        <w:t>GAMINTOJAS, ATSAKINGAS UŽ SERIJŲ IŠLEIDIMĄ</w:t>
      </w:r>
    </w:p>
    <w:p w14:paraId="06B62773"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15141396" w14:textId="77777777" w:rsidR="00E323B0" w:rsidRPr="00E323B0" w:rsidRDefault="00EC7C3B" w:rsidP="000E1FBF">
      <w:pPr>
        <w:tabs>
          <w:tab w:val="left" w:pos="567"/>
        </w:tabs>
        <w:spacing w:after="0" w:line="240" w:lineRule="auto"/>
        <w:rPr>
          <w:rFonts w:ascii="Times New Roman" w:eastAsia="Times New Roman" w:hAnsi="Times New Roman" w:cs="Times New Roman"/>
          <w:noProof/>
          <w:u w:val="single"/>
          <w:lang w:val="lt-LT" w:eastAsia="lt-LT"/>
        </w:rPr>
      </w:pPr>
      <w:r w:rsidRPr="00E323B0">
        <w:rPr>
          <w:rFonts w:ascii="Times New Roman" w:eastAsia="Times New Roman" w:hAnsi="Times New Roman" w:cs="Times New Roman"/>
          <w:noProof/>
          <w:u w:val="single"/>
          <w:lang w:val="lt-LT" w:eastAsia="lt-LT"/>
        </w:rPr>
        <w:t>Gamintoj</w:t>
      </w:r>
      <w:r>
        <w:rPr>
          <w:rFonts w:ascii="Times New Roman" w:eastAsia="Times New Roman" w:hAnsi="Times New Roman" w:cs="Times New Roman"/>
          <w:noProof/>
          <w:u w:val="single"/>
          <w:lang w:val="lt-LT" w:eastAsia="lt-LT"/>
        </w:rPr>
        <w:t>o</w:t>
      </w:r>
      <w:r w:rsidR="00E323B0" w:rsidRPr="00E323B0">
        <w:rPr>
          <w:rFonts w:ascii="Times New Roman" w:eastAsia="Times New Roman" w:hAnsi="Times New Roman" w:cs="Times New Roman"/>
          <w:noProof/>
          <w:u w:val="single"/>
          <w:lang w:val="lt-LT" w:eastAsia="lt-LT"/>
        </w:rPr>
        <w:t xml:space="preserve">, </w:t>
      </w:r>
      <w:r w:rsidRPr="00E323B0">
        <w:rPr>
          <w:rFonts w:ascii="Times New Roman" w:eastAsia="Times New Roman" w:hAnsi="Times New Roman" w:cs="Times New Roman"/>
          <w:noProof/>
          <w:u w:val="single"/>
          <w:lang w:val="lt-LT" w:eastAsia="lt-LT"/>
        </w:rPr>
        <w:t>atsaking</w:t>
      </w:r>
      <w:r>
        <w:rPr>
          <w:rFonts w:ascii="Times New Roman" w:eastAsia="Times New Roman" w:hAnsi="Times New Roman" w:cs="Times New Roman"/>
          <w:noProof/>
          <w:u w:val="single"/>
          <w:lang w:val="lt-LT" w:eastAsia="lt-LT"/>
        </w:rPr>
        <w:t>o</w:t>
      </w:r>
      <w:r w:rsidRPr="00E323B0">
        <w:rPr>
          <w:rFonts w:ascii="Times New Roman" w:eastAsia="Times New Roman" w:hAnsi="Times New Roman" w:cs="Times New Roman"/>
          <w:noProof/>
          <w:u w:val="single"/>
          <w:lang w:val="lt-LT" w:eastAsia="lt-LT"/>
        </w:rPr>
        <w:t xml:space="preserve"> </w:t>
      </w:r>
      <w:r w:rsidR="00E323B0" w:rsidRPr="00E323B0">
        <w:rPr>
          <w:rFonts w:ascii="Times New Roman" w:eastAsia="Times New Roman" w:hAnsi="Times New Roman" w:cs="Times New Roman"/>
          <w:noProof/>
          <w:u w:val="single"/>
          <w:lang w:val="lt-LT" w:eastAsia="lt-LT"/>
        </w:rPr>
        <w:t>už serijų išleidimą, pavadinimas ir adresas</w:t>
      </w:r>
    </w:p>
    <w:p w14:paraId="3E402CCC"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3F0356A4" w14:textId="4CF49441" w:rsidR="00437FFA" w:rsidRPr="00437FFA" w:rsidRDefault="00437FFA" w:rsidP="00437FFA">
      <w:pPr>
        <w:spacing w:after="0" w:line="240" w:lineRule="auto"/>
        <w:rPr>
          <w:rFonts w:ascii="Times New Roman" w:eastAsia="Calibri" w:hAnsi="Times New Roman" w:cs="Times New Roman"/>
          <w:lang w:val="lt-LT" w:eastAsia="lt-LT"/>
        </w:rPr>
      </w:pPr>
      <w:r w:rsidRPr="00437FFA">
        <w:rPr>
          <w:rFonts w:ascii="Times New Roman" w:eastAsia="Calibri" w:hAnsi="Times New Roman" w:cs="Times New Roman"/>
          <w:lang w:val="lt-LT" w:eastAsia="lt-LT"/>
        </w:rPr>
        <w:t>UAB „Eletis Pharma</w:t>
      </w:r>
      <w:r w:rsidR="008736FE" w:rsidRPr="00860BC2">
        <w:rPr>
          <w:rFonts w:ascii="Times New Roman" w:hAnsi="Times New Roman"/>
          <w:lang w:val="lt-LT"/>
        </w:rPr>
        <w:t>“</w:t>
      </w:r>
    </w:p>
    <w:p w14:paraId="7E1FA4D2" w14:textId="77777777" w:rsidR="00437FFA" w:rsidRPr="00437FFA" w:rsidRDefault="00437FFA" w:rsidP="00437FFA">
      <w:pPr>
        <w:spacing w:after="0" w:line="240" w:lineRule="auto"/>
        <w:rPr>
          <w:rFonts w:ascii="Times New Roman" w:eastAsia="Calibri" w:hAnsi="Times New Roman" w:cs="Times New Roman"/>
          <w:lang w:val="lt-LT" w:eastAsia="lt-LT"/>
        </w:rPr>
      </w:pPr>
      <w:r w:rsidRPr="00437FFA">
        <w:rPr>
          <w:rFonts w:ascii="Times New Roman" w:eastAsia="Calibri" w:hAnsi="Times New Roman" w:cs="Times New Roman"/>
          <w:lang w:val="lt-LT" w:eastAsia="lt-LT"/>
        </w:rPr>
        <w:t>Sukilėlių</w:t>
      </w:r>
      <w:r w:rsidRPr="00437FFA">
        <w:rPr>
          <w:rFonts w:ascii="Times New Roman" w:eastAsia="Calibri" w:hAnsi="Times New Roman" w:cs="Times New Roman" w:hint="eastAsia"/>
          <w:lang w:val="lt-LT" w:eastAsia="lt-LT"/>
        </w:rPr>
        <w:t xml:space="preserve"> </w:t>
      </w:r>
      <w:r w:rsidRPr="00437FFA">
        <w:rPr>
          <w:rFonts w:ascii="Times New Roman" w:eastAsia="Calibri" w:hAnsi="Times New Roman" w:cs="Times New Roman"/>
          <w:lang w:val="lt-LT" w:eastAsia="lt-LT"/>
        </w:rPr>
        <w:t>pr. 61-2</w:t>
      </w:r>
    </w:p>
    <w:p w14:paraId="1F0304ED" w14:textId="77777777" w:rsidR="00437FFA" w:rsidRPr="00437FFA" w:rsidRDefault="00437FFA" w:rsidP="00437FFA">
      <w:pPr>
        <w:spacing w:after="0" w:line="240" w:lineRule="auto"/>
        <w:rPr>
          <w:rFonts w:ascii="Times New Roman" w:eastAsia="Calibri" w:hAnsi="Times New Roman" w:cs="Times New Roman"/>
          <w:lang w:val="lt-LT" w:eastAsia="lt-LT"/>
        </w:rPr>
      </w:pPr>
      <w:r w:rsidRPr="00437FFA">
        <w:rPr>
          <w:rFonts w:ascii="Times New Roman" w:eastAsia="Calibri" w:hAnsi="Times New Roman" w:cs="Times New Roman"/>
          <w:lang w:val="lt-LT" w:eastAsia="lt-LT"/>
        </w:rPr>
        <w:t>LT-49333, Kaunas</w:t>
      </w:r>
    </w:p>
    <w:p w14:paraId="51E0BCA8" w14:textId="77777777" w:rsidR="00437FFA" w:rsidRPr="00437FFA" w:rsidRDefault="00437FFA" w:rsidP="00437FFA">
      <w:pPr>
        <w:spacing w:after="0" w:line="240" w:lineRule="auto"/>
        <w:rPr>
          <w:rFonts w:ascii="Times New Roman" w:eastAsia="Calibri" w:hAnsi="Times New Roman" w:cs="Times New Roman"/>
          <w:lang w:val="lt-LT" w:eastAsia="lt-LT"/>
        </w:rPr>
      </w:pPr>
      <w:r w:rsidRPr="00437FFA">
        <w:rPr>
          <w:rFonts w:ascii="Times New Roman" w:eastAsia="Calibri" w:hAnsi="Times New Roman" w:cs="Times New Roman"/>
          <w:lang w:val="lt-LT" w:eastAsia="lt-LT"/>
        </w:rPr>
        <w:t>Lietuva</w:t>
      </w:r>
    </w:p>
    <w:p w14:paraId="35B25A97" w14:textId="77777777" w:rsidR="00437FFA" w:rsidRPr="00437FFA" w:rsidRDefault="00437FFA" w:rsidP="00437FFA">
      <w:pPr>
        <w:spacing w:after="0" w:line="240" w:lineRule="auto"/>
        <w:rPr>
          <w:rFonts w:ascii="Times New Roman" w:eastAsia="Calibri" w:hAnsi="Times New Roman" w:cs="Times New Roman"/>
          <w:lang w:val="lt-LT" w:eastAsia="lt-LT"/>
        </w:rPr>
      </w:pPr>
      <w:r w:rsidRPr="00437FFA">
        <w:rPr>
          <w:rFonts w:ascii="Times New Roman" w:eastAsia="Calibri" w:hAnsi="Times New Roman" w:cs="Times New Roman"/>
          <w:lang w:val="lt-LT" w:eastAsia="lt-LT"/>
        </w:rPr>
        <w:t>Tel. +370 37 370054</w:t>
      </w:r>
    </w:p>
    <w:p w14:paraId="164A195E" w14:textId="77777777" w:rsidR="00437FFA" w:rsidRPr="00437FFA" w:rsidRDefault="00437FFA" w:rsidP="00437FFA">
      <w:pPr>
        <w:spacing w:after="0" w:line="240" w:lineRule="auto"/>
        <w:rPr>
          <w:rFonts w:ascii="Times New Roman" w:eastAsia="Calibri" w:hAnsi="Times New Roman" w:cs="Times New Roman"/>
          <w:lang w:val="lt-LT" w:eastAsia="lt-LT"/>
        </w:rPr>
      </w:pPr>
      <w:r w:rsidRPr="00437FFA">
        <w:rPr>
          <w:rFonts w:ascii="Times New Roman" w:eastAsia="Calibri" w:hAnsi="Times New Roman" w:cs="Times New Roman"/>
          <w:lang w:val="lt-LT" w:eastAsia="lt-LT"/>
        </w:rPr>
        <w:t>Faksas +370 37 370067</w:t>
      </w:r>
    </w:p>
    <w:p w14:paraId="33BBDBB4" w14:textId="77777777" w:rsidR="00437FFA" w:rsidRPr="00437FFA" w:rsidRDefault="00437FFA" w:rsidP="00437FFA">
      <w:pPr>
        <w:spacing w:after="0" w:line="240" w:lineRule="auto"/>
        <w:rPr>
          <w:rFonts w:ascii="Times New Roman" w:eastAsia="Calibri" w:hAnsi="Times New Roman" w:cs="Times New Roman"/>
          <w:bCs/>
          <w:lang w:val="lt-LT" w:eastAsia="lt-LT"/>
        </w:rPr>
      </w:pPr>
      <w:r w:rsidRPr="00437FFA">
        <w:rPr>
          <w:rFonts w:ascii="Times New Roman" w:eastAsia="Calibri" w:hAnsi="Times New Roman" w:cs="Times New Roman"/>
          <w:lang w:val="lt-LT" w:eastAsia="lt-LT"/>
        </w:rPr>
        <w:t xml:space="preserve">El. paštas </w:t>
      </w:r>
      <w:hyperlink r:id="rId12" w:history="1">
        <w:r w:rsidRPr="00437FFA">
          <w:rPr>
            <w:rStyle w:val="Hipersaitas"/>
            <w:rFonts w:ascii="Times New Roman" w:eastAsia="Calibri" w:hAnsi="Times New Roman" w:cs="Times New Roman"/>
            <w:lang w:val="lt-LT" w:eastAsia="lt-LT"/>
          </w:rPr>
          <w:t>info@eletispharma.lt</w:t>
        </w:r>
      </w:hyperlink>
      <w:r w:rsidRPr="00437FFA">
        <w:rPr>
          <w:rFonts w:ascii="Times New Roman" w:eastAsia="Calibri" w:hAnsi="Times New Roman" w:cs="Times New Roman"/>
          <w:bCs/>
          <w:lang w:val="lt-LT" w:eastAsia="lt-LT"/>
        </w:rPr>
        <w:t xml:space="preserve"> </w:t>
      </w:r>
    </w:p>
    <w:p w14:paraId="48E856D7"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145856C4"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1C055CD2" w14:textId="77777777" w:rsidR="00E323B0" w:rsidRPr="00E323B0" w:rsidRDefault="00E323B0" w:rsidP="000E1FBF">
      <w:pPr>
        <w:keepNext/>
        <w:tabs>
          <w:tab w:val="left" w:pos="540"/>
          <w:tab w:val="left" w:pos="567"/>
        </w:tabs>
        <w:spacing w:after="0" w:line="240" w:lineRule="auto"/>
        <w:ind w:left="567" w:hanging="567"/>
        <w:rPr>
          <w:rFonts w:ascii="Times New Roman" w:eastAsia="Times New Roman" w:hAnsi="Times New Roman" w:cs="Times New Roman"/>
          <w:b/>
          <w:bCs/>
          <w:lang w:val="lt-LT"/>
        </w:rPr>
      </w:pPr>
      <w:r w:rsidRPr="00E323B0">
        <w:rPr>
          <w:rFonts w:ascii="Times New Roman" w:eastAsia="Times New Roman" w:hAnsi="Times New Roman" w:cs="Times New Roman"/>
          <w:b/>
          <w:bCs/>
          <w:noProof/>
          <w:lang w:val="lt-LT"/>
        </w:rPr>
        <w:t>B.</w:t>
      </w:r>
      <w:r w:rsidRPr="00E323B0">
        <w:rPr>
          <w:rFonts w:ascii="Times New Roman" w:eastAsia="Times New Roman" w:hAnsi="Times New Roman" w:cs="Times New Roman"/>
          <w:b/>
          <w:bCs/>
          <w:noProof/>
          <w:lang w:val="lt-LT"/>
        </w:rPr>
        <w:tab/>
        <w:t>TIEKIMO IR VARTOJIMO SĄLYGOS AR APRIBOJIMAI</w:t>
      </w:r>
    </w:p>
    <w:p w14:paraId="14C69FEF" w14:textId="77777777" w:rsidR="00E323B0" w:rsidRPr="00E323B0" w:rsidRDefault="00E323B0" w:rsidP="000E1FBF">
      <w:pPr>
        <w:tabs>
          <w:tab w:val="left" w:pos="567"/>
        </w:tabs>
        <w:spacing w:after="0" w:line="240" w:lineRule="auto"/>
        <w:rPr>
          <w:rFonts w:ascii="Times New Roman" w:eastAsia="Calibri" w:hAnsi="Times New Roman" w:cs="Times New Roman"/>
          <w:lang w:val="lt-LT"/>
        </w:rPr>
      </w:pPr>
    </w:p>
    <w:p w14:paraId="22F25DC8"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Receptinis vaistinis preparatas.</w:t>
      </w:r>
    </w:p>
    <w:p w14:paraId="47047FD9"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12A97888"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0A81C4F0"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br w:type="page"/>
      </w:r>
    </w:p>
    <w:p w14:paraId="2F6CE243"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7F30EB38"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12BCBD1B"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6DAF6EBA"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7E37BF11"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3BA9E5CA"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7FE13E89"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7F290AE5"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64940094"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1CE724AE"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6A76E4CD"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6E347226"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6D0C084C"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01A74C6A"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0A2B3B47"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378DD22F"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56C52DAD"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65762AD9"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0156C158"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7843FFC4"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63B80840"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262162FB"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69DF07F4" w14:textId="77777777" w:rsidR="00E323B0" w:rsidRPr="00E323B0" w:rsidRDefault="00E323B0" w:rsidP="000E1FBF">
      <w:pPr>
        <w:tabs>
          <w:tab w:val="left" w:pos="567"/>
        </w:tabs>
        <w:spacing w:after="0" w:line="240" w:lineRule="auto"/>
        <w:jc w:val="center"/>
        <w:rPr>
          <w:rFonts w:ascii="Times New Roman" w:eastAsia="Times New Roman" w:hAnsi="Times New Roman" w:cs="Times New Roman"/>
          <w:b/>
          <w:bCs/>
          <w:noProof/>
          <w:kern w:val="28"/>
          <w:lang w:val="lt-LT" w:eastAsia="lt-LT"/>
        </w:rPr>
      </w:pPr>
      <w:r w:rsidRPr="00E323B0">
        <w:rPr>
          <w:rFonts w:ascii="Times New Roman" w:eastAsia="Times New Roman" w:hAnsi="Times New Roman" w:cs="Times New Roman"/>
          <w:b/>
          <w:bCs/>
          <w:noProof/>
          <w:kern w:val="28"/>
          <w:lang w:val="lt-LT" w:eastAsia="lt-LT"/>
        </w:rPr>
        <w:t>III PRIEDAS</w:t>
      </w:r>
    </w:p>
    <w:p w14:paraId="2C411480"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57BC4BD0" w14:textId="77777777" w:rsidR="00E323B0" w:rsidRPr="00E323B0" w:rsidRDefault="00E323B0" w:rsidP="000E1FBF">
      <w:pPr>
        <w:tabs>
          <w:tab w:val="left" w:pos="567"/>
        </w:tabs>
        <w:spacing w:after="0" w:line="240" w:lineRule="auto"/>
        <w:jc w:val="center"/>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ŽENKLINIMAS IR PAKUOTĖS LAPELIS</w:t>
      </w:r>
    </w:p>
    <w:p w14:paraId="6DB5582E"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br w:type="page"/>
      </w:r>
    </w:p>
    <w:p w14:paraId="6104D2F2"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111D8008"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33C57EE2"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3AA184FC"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61778C10"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42453DD2"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75616C5D"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35872C23"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1DB51A67"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47C2932C"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0E94C9D7"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7D100230"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6A30D768"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6EC4A73E"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0950D609"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7D2FC8F2"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2D3CD62A"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11F0D29E"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5ECCA434"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6BC4508E"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6553467A"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46C3AFEE"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5C410FBB" w14:textId="77777777" w:rsidR="00E323B0" w:rsidRPr="00E323B0" w:rsidRDefault="00E323B0" w:rsidP="000E1FBF">
      <w:pPr>
        <w:numPr>
          <w:ilvl w:val="0"/>
          <w:numId w:val="3"/>
        </w:numPr>
        <w:tabs>
          <w:tab w:val="left" w:pos="567"/>
        </w:tabs>
        <w:spacing w:after="0" w:line="240" w:lineRule="auto"/>
        <w:jc w:val="center"/>
        <w:rPr>
          <w:rFonts w:ascii="Times New Roman" w:eastAsia="Times New Roman" w:hAnsi="Times New Roman" w:cs="Times New Roman"/>
          <w:b/>
          <w:bCs/>
          <w:noProof/>
          <w:kern w:val="28"/>
          <w:lang w:val="lt-LT" w:eastAsia="lt-LT"/>
        </w:rPr>
      </w:pPr>
      <w:r w:rsidRPr="00E323B0">
        <w:rPr>
          <w:rFonts w:ascii="Times New Roman" w:eastAsia="Times New Roman" w:hAnsi="Times New Roman" w:cs="Times New Roman"/>
          <w:b/>
          <w:bCs/>
          <w:noProof/>
          <w:kern w:val="28"/>
          <w:lang w:val="lt-LT" w:eastAsia="lt-LT"/>
        </w:rPr>
        <w:t>ŽENKLINIMAS</w:t>
      </w:r>
    </w:p>
    <w:p w14:paraId="470563B5" w14:textId="77777777" w:rsidR="00E323B0" w:rsidRPr="00E323B0" w:rsidRDefault="00E323B0" w:rsidP="000E1FBF">
      <w:pPr>
        <w:tabs>
          <w:tab w:val="left" w:pos="567"/>
        </w:tabs>
        <w:spacing w:after="0" w:line="240" w:lineRule="auto"/>
        <w:jc w:val="center"/>
        <w:rPr>
          <w:rFonts w:ascii="Times New Roman" w:eastAsia="Times New Roman" w:hAnsi="Times New Roman" w:cs="Times New Roman"/>
          <w:b/>
          <w:bCs/>
          <w:noProof/>
          <w:kern w:val="28"/>
          <w:lang w:val="lt-LT" w:eastAsia="lt-LT"/>
        </w:rPr>
      </w:pPr>
      <w:r w:rsidRPr="00E323B0">
        <w:rPr>
          <w:rFonts w:ascii="Times New Roman" w:eastAsia="Times New Roman" w:hAnsi="Times New Roman" w:cs="Times New Roman"/>
          <w:b/>
          <w:bCs/>
          <w:noProof/>
          <w:kern w:val="28"/>
          <w:lang w:val="lt-LT" w:eastAsia="lt-LT"/>
        </w:rPr>
        <w:br w:type="page"/>
      </w:r>
    </w:p>
    <w:p w14:paraId="34CEEA60" w14:textId="77777777" w:rsidR="00E323B0" w:rsidRDefault="00E323B0" w:rsidP="000E1FBF">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lastRenderedPageBreak/>
        <w:t xml:space="preserve">INFORMACIJA ANT IŠORINĖS PAKUOTĖS </w:t>
      </w:r>
    </w:p>
    <w:p w14:paraId="010233A1" w14:textId="77777777" w:rsidR="00DE1F99" w:rsidRPr="00E323B0" w:rsidRDefault="00DE1F99" w:rsidP="000E1FBF">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noProof/>
          <w:lang w:val="lt-LT" w:eastAsia="lt-LT"/>
        </w:rPr>
      </w:pPr>
    </w:p>
    <w:p w14:paraId="4C83574B" w14:textId="77777777" w:rsidR="00E323B0" w:rsidRPr="00FE390E" w:rsidRDefault="00E323B0" w:rsidP="000E1FB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lang w:val="lt-LT" w:eastAsia="lt-LT"/>
        </w:rPr>
      </w:pPr>
      <w:r w:rsidRPr="00FE390E">
        <w:rPr>
          <w:rFonts w:ascii="Times New Roman" w:eastAsia="Times New Roman" w:hAnsi="Times New Roman" w:cs="Times New Roman"/>
          <w:b/>
          <w:noProof/>
          <w:lang w:val="lt-LT" w:eastAsia="lt-LT"/>
        </w:rPr>
        <w:t>KARTONO DĖŽUTĖ</w:t>
      </w:r>
    </w:p>
    <w:p w14:paraId="65B8ADBD"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78EE1AA0"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61806CB3" w14:textId="77777777" w:rsidR="00E323B0" w:rsidRPr="00E323B0" w:rsidRDefault="00E323B0" w:rsidP="000E1FBF">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1.</w:t>
      </w:r>
      <w:r w:rsidRPr="00E323B0">
        <w:rPr>
          <w:rFonts w:ascii="Times New Roman" w:eastAsia="Times New Roman" w:hAnsi="Times New Roman" w:cs="Times New Roman"/>
          <w:b/>
          <w:bCs/>
          <w:noProof/>
          <w:lang w:val="lt-LT" w:eastAsia="lt-LT"/>
        </w:rPr>
        <w:tab/>
        <w:t>VAISTINIO PREPARATO PAVADINIMAS</w:t>
      </w:r>
    </w:p>
    <w:p w14:paraId="16D7038B"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51AFB048" w14:textId="366F600D" w:rsidR="00E323B0" w:rsidRPr="00E323B0" w:rsidRDefault="002F07F8" w:rsidP="000E1FBF">
      <w:pPr>
        <w:tabs>
          <w:tab w:val="left" w:pos="540"/>
          <w:tab w:val="left" w:pos="567"/>
        </w:tabs>
        <w:spacing w:after="0" w:line="240" w:lineRule="auto"/>
        <w:rPr>
          <w:rFonts w:ascii="Times New Roman" w:eastAsia="Times New Roman" w:hAnsi="Times New Roman" w:cs="Times New Roman"/>
          <w:noProof/>
          <w:lang w:val="lt-LT" w:eastAsia="lt-LT"/>
        </w:rPr>
      </w:pPr>
      <w:r>
        <w:rPr>
          <w:rFonts w:ascii="Times New Roman" w:eastAsia="Calibri" w:hAnsi="Times New Roman" w:cs="Times New Roman"/>
          <w:noProof/>
          <w:lang w:val="lt-LT" w:eastAsia="lt-LT"/>
        </w:rPr>
        <w:t xml:space="preserve">Moxonidine </w:t>
      </w:r>
      <w:r w:rsidR="00BC66C1">
        <w:rPr>
          <w:rFonts w:ascii="Times New Roman" w:eastAsia="Calibri" w:hAnsi="Times New Roman" w:cs="Times New Roman"/>
          <w:noProof/>
          <w:lang w:val="lt-LT" w:eastAsia="lt-LT"/>
        </w:rPr>
        <w:t>ELETIS</w:t>
      </w:r>
      <w:r w:rsidR="00BC66C1" w:rsidRPr="00E323B0">
        <w:rPr>
          <w:rFonts w:ascii="Times New Roman" w:eastAsia="Calibri" w:hAnsi="Times New Roman" w:cs="Times New Roman"/>
          <w:noProof/>
          <w:lang w:val="lt-LT" w:eastAsia="lt-LT"/>
        </w:rPr>
        <w:t xml:space="preserve"> </w:t>
      </w:r>
      <w:r w:rsidR="002A69FF">
        <w:rPr>
          <w:rFonts w:ascii="Times New Roman" w:eastAsia="Calibri" w:hAnsi="Times New Roman" w:cs="Times New Roman"/>
          <w:noProof/>
          <w:lang w:val="lt-LT" w:eastAsia="lt-LT"/>
        </w:rPr>
        <w:t>200</w:t>
      </w:r>
      <w:r w:rsidR="00DC6FAD">
        <w:rPr>
          <w:rFonts w:ascii="Times New Roman" w:eastAsia="Calibri" w:hAnsi="Times New Roman" w:cs="Times New Roman"/>
          <w:noProof/>
          <w:lang w:val="lt-LT" w:eastAsia="lt-LT"/>
        </w:rPr>
        <w:t> </w:t>
      </w:r>
      <w:r w:rsidR="002A69FF" w:rsidRPr="00E323B0">
        <w:rPr>
          <w:rFonts w:ascii="Times New Roman" w:eastAsia="Calibri" w:hAnsi="Times New Roman" w:cs="Times New Roman"/>
          <w:noProof/>
          <w:lang w:val="lt-LT" w:eastAsia="lt-LT"/>
        </w:rPr>
        <w:t>m</w:t>
      </w:r>
      <w:r w:rsidR="002A69FF">
        <w:rPr>
          <w:rFonts w:ascii="Times New Roman" w:eastAsia="Calibri" w:hAnsi="Times New Roman" w:cs="Times New Roman"/>
          <w:noProof/>
          <w:lang w:val="lt-LT" w:eastAsia="lt-LT"/>
        </w:rPr>
        <w:t>ikrogramų</w:t>
      </w:r>
      <w:r w:rsidR="002A69FF" w:rsidRPr="00E323B0">
        <w:rPr>
          <w:rFonts w:ascii="Times New Roman" w:eastAsia="Calibri" w:hAnsi="Times New Roman" w:cs="Times New Roman"/>
          <w:noProof/>
          <w:lang w:val="lt-LT" w:eastAsia="lt-LT"/>
        </w:rPr>
        <w:t xml:space="preserve"> </w:t>
      </w:r>
      <w:r w:rsidR="00E323B0" w:rsidRPr="00E323B0">
        <w:rPr>
          <w:rFonts w:ascii="Times New Roman" w:eastAsia="Times New Roman" w:hAnsi="Times New Roman" w:cs="Times New Roman"/>
          <w:noProof/>
          <w:lang w:val="lt-LT" w:eastAsia="lt-LT"/>
        </w:rPr>
        <w:t>plėvele dengtos tabletės</w:t>
      </w:r>
    </w:p>
    <w:p w14:paraId="5C0A8A41" w14:textId="77777777" w:rsidR="00E323B0" w:rsidRPr="00E323B0" w:rsidRDefault="00FE390E" w:rsidP="000E1FBF">
      <w:pPr>
        <w:tabs>
          <w:tab w:val="left" w:pos="540"/>
          <w:tab w:val="left" w:pos="567"/>
        </w:tabs>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moksonidinas</w:t>
      </w:r>
    </w:p>
    <w:p w14:paraId="1B66C020"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4FE53D4D"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286D9D39" w14:textId="77777777" w:rsidR="00E323B0" w:rsidRPr="00E323B0" w:rsidRDefault="00E323B0" w:rsidP="000E1FBF">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2.</w:t>
      </w:r>
      <w:r w:rsidRPr="00E323B0">
        <w:rPr>
          <w:rFonts w:ascii="Times New Roman" w:eastAsia="Times New Roman" w:hAnsi="Times New Roman" w:cs="Times New Roman"/>
          <w:b/>
          <w:bCs/>
          <w:noProof/>
          <w:lang w:val="lt-LT" w:eastAsia="lt-LT"/>
        </w:rPr>
        <w:tab/>
        <w:t xml:space="preserve">VEIKLIOJI MEDŽIAGA IR JOS KIEKIS </w:t>
      </w:r>
    </w:p>
    <w:p w14:paraId="10355CEA"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6A3A423D" w14:textId="2AA5A397" w:rsidR="00E323B0" w:rsidRPr="00E323B0" w:rsidRDefault="002B0189" w:rsidP="000E1FBF">
      <w:pPr>
        <w:tabs>
          <w:tab w:val="left" w:pos="540"/>
          <w:tab w:val="left" w:pos="567"/>
        </w:tabs>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Kiekv</w:t>
      </w:r>
      <w:r w:rsidR="00E323B0" w:rsidRPr="00E323B0">
        <w:rPr>
          <w:rFonts w:ascii="Times New Roman" w:eastAsia="Times New Roman" w:hAnsi="Times New Roman" w:cs="Times New Roman"/>
          <w:noProof/>
          <w:lang w:val="lt-LT" w:eastAsia="lt-LT"/>
        </w:rPr>
        <w:t xml:space="preserve">ienoje plėvele dengtoje tabletėje yra </w:t>
      </w:r>
      <w:r w:rsidR="002A69FF">
        <w:rPr>
          <w:rFonts w:ascii="Times New Roman" w:eastAsia="Calibri" w:hAnsi="Times New Roman" w:cs="Times New Roman"/>
          <w:noProof/>
          <w:lang w:val="lt-LT" w:eastAsia="lt-LT"/>
        </w:rPr>
        <w:t>200</w:t>
      </w:r>
      <w:r w:rsidR="00DC6FAD">
        <w:rPr>
          <w:rFonts w:ascii="Times New Roman" w:eastAsia="Calibri" w:hAnsi="Times New Roman" w:cs="Times New Roman"/>
          <w:noProof/>
          <w:lang w:val="lt-LT" w:eastAsia="lt-LT"/>
        </w:rPr>
        <w:t> </w:t>
      </w:r>
      <w:r w:rsidR="002A69FF" w:rsidRPr="00E323B0">
        <w:rPr>
          <w:rFonts w:ascii="Times New Roman" w:eastAsia="Calibri" w:hAnsi="Times New Roman" w:cs="Times New Roman"/>
          <w:noProof/>
          <w:lang w:val="lt-LT" w:eastAsia="lt-LT"/>
        </w:rPr>
        <w:t>m</w:t>
      </w:r>
      <w:r w:rsidR="002A69FF">
        <w:rPr>
          <w:rFonts w:ascii="Times New Roman" w:eastAsia="Calibri" w:hAnsi="Times New Roman" w:cs="Times New Roman"/>
          <w:noProof/>
          <w:lang w:val="lt-LT" w:eastAsia="lt-LT"/>
        </w:rPr>
        <w:t>ikrogramų</w:t>
      </w:r>
      <w:r w:rsidR="002A69FF" w:rsidRPr="00E323B0">
        <w:rPr>
          <w:rFonts w:ascii="Times New Roman" w:eastAsia="Calibri" w:hAnsi="Times New Roman" w:cs="Times New Roman"/>
          <w:noProof/>
          <w:lang w:val="lt-LT" w:eastAsia="lt-LT"/>
        </w:rPr>
        <w:t xml:space="preserve"> </w:t>
      </w:r>
      <w:r w:rsidR="00E323B0" w:rsidRPr="00E323B0">
        <w:rPr>
          <w:rFonts w:ascii="Times New Roman" w:eastAsia="Times New Roman" w:hAnsi="Times New Roman" w:cs="Times New Roman"/>
          <w:noProof/>
          <w:lang w:val="lt-LT" w:eastAsia="lt-LT"/>
        </w:rPr>
        <w:t>moksonidino.</w:t>
      </w:r>
    </w:p>
    <w:p w14:paraId="580C1811"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63043252"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330B4E14" w14:textId="77777777" w:rsidR="00E323B0" w:rsidRPr="00E323B0" w:rsidRDefault="00E323B0" w:rsidP="000E1FBF">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3.</w:t>
      </w:r>
      <w:r w:rsidRPr="00E323B0">
        <w:rPr>
          <w:rFonts w:ascii="Times New Roman" w:eastAsia="Times New Roman" w:hAnsi="Times New Roman" w:cs="Times New Roman"/>
          <w:b/>
          <w:bCs/>
          <w:noProof/>
          <w:lang w:val="lt-LT" w:eastAsia="lt-LT"/>
        </w:rPr>
        <w:tab/>
        <w:t>PAGALBINIŲ MEDŽIAGŲ SĄRAŠAS</w:t>
      </w:r>
    </w:p>
    <w:p w14:paraId="53BF2A62"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67C9D8A0"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Sudėtyje yra laktozės.</w:t>
      </w:r>
    </w:p>
    <w:p w14:paraId="458868F6"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1D2F825B"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42A8A07F" w14:textId="77777777" w:rsidR="00E323B0" w:rsidRPr="00E323B0" w:rsidRDefault="00E323B0" w:rsidP="000E1FBF">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4.</w:t>
      </w:r>
      <w:r w:rsidRPr="00E323B0">
        <w:rPr>
          <w:rFonts w:ascii="Times New Roman" w:eastAsia="Times New Roman" w:hAnsi="Times New Roman" w:cs="Times New Roman"/>
          <w:b/>
          <w:bCs/>
          <w:noProof/>
          <w:lang w:val="lt-LT" w:eastAsia="lt-LT"/>
        </w:rPr>
        <w:tab/>
      </w:r>
      <w:r w:rsidRPr="00E323B0">
        <w:rPr>
          <w:rFonts w:ascii="Times New Roman" w:eastAsia="Times New Roman" w:hAnsi="Times New Roman" w:cs="Times New Roman"/>
          <w:b/>
          <w:bCs/>
          <w:lang w:val="lt-LT" w:eastAsia="lt-LT"/>
        </w:rPr>
        <w:t>FARMACINĖ</w:t>
      </w:r>
      <w:r w:rsidRPr="00E323B0">
        <w:rPr>
          <w:rFonts w:ascii="Times New Roman" w:eastAsia="Times New Roman" w:hAnsi="Times New Roman" w:cs="Times New Roman"/>
          <w:b/>
          <w:bCs/>
          <w:noProof/>
          <w:lang w:val="lt-LT" w:eastAsia="lt-LT"/>
        </w:rPr>
        <w:t xml:space="preserve"> FORMA IR KIEKIS PAKUOTĖJE</w:t>
      </w:r>
    </w:p>
    <w:p w14:paraId="5A21EDE5"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62B04826" w14:textId="77777777" w:rsidR="001A5BB7" w:rsidRDefault="001A5BB7" w:rsidP="000E1FBF">
      <w:pPr>
        <w:tabs>
          <w:tab w:val="left" w:pos="540"/>
          <w:tab w:val="left" w:pos="567"/>
        </w:tabs>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Plėvele dengta tabletė</w:t>
      </w:r>
    </w:p>
    <w:p w14:paraId="1FCCD178" w14:textId="77777777" w:rsidR="00E323B0" w:rsidRPr="00E323B0" w:rsidRDefault="00437FFA" w:rsidP="000E1FBF">
      <w:pPr>
        <w:tabs>
          <w:tab w:val="left" w:pos="540"/>
          <w:tab w:val="left" w:pos="567"/>
        </w:tabs>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30</w:t>
      </w:r>
      <w:r w:rsidRPr="00E323B0">
        <w:rPr>
          <w:rFonts w:ascii="Times New Roman" w:eastAsia="Times New Roman" w:hAnsi="Times New Roman" w:cs="Times New Roman"/>
          <w:noProof/>
          <w:lang w:val="lt-LT" w:eastAsia="lt-LT"/>
        </w:rPr>
        <w:t xml:space="preserve"> </w:t>
      </w:r>
      <w:r w:rsidR="00E323B0" w:rsidRPr="00E323B0">
        <w:rPr>
          <w:rFonts w:ascii="Times New Roman" w:eastAsia="Times New Roman" w:hAnsi="Times New Roman" w:cs="Times New Roman"/>
          <w:noProof/>
          <w:highlight w:val="lightGray"/>
          <w:lang w:val="lt-LT" w:eastAsia="lt-LT"/>
        </w:rPr>
        <w:t>plėvele dengt</w:t>
      </w:r>
      <w:r>
        <w:rPr>
          <w:rFonts w:ascii="Times New Roman" w:eastAsia="Times New Roman" w:hAnsi="Times New Roman" w:cs="Times New Roman"/>
          <w:noProof/>
          <w:highlight w:val="lightGray"/>
          <w:lang w:val="lt-LT" w:eastAsia="lt-LT"/>
        </w:rPr>
        <w:t>ų</w:t>
      </w:r>
      <w:r w:rsidR="00E323B0" w:rsidRPr="00E323B0">
        <w:rPr>
          <w:rFonts w:ascii="Times New Roman" w:eastAsia="Times New Roman" w:hAnsi="Times New Roman" w:cs="Times New Roman"/>
          <w:noProof/>
          <w:lang w:val="lt-LT" w:eastAsia="lt-LT"/>
        </w:rPr>
        <w:t xml:space="preserve"> table</w:t>
      </w:r>
      <w:r>
        <w:rPr>
          <w:rFonts w:ascii="Times New Roman" w:eastAsia="Times New Roman" w:hAnsi="Times New Roman" w:cs="Times New Roman"/>
          <w:noProof/>
          <w:lang w:val="lt-LT" w:eastAsia="lt-LT"/>
        </w:rPr>
        <w:t>čių</w:t>
      </w:r>
    </w:p>
    <w:p w14:paraId="0F8C9F25"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20C20AE9"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4F295686" w14:textId="77777777" w:rsidR="00E323B0" w:rsidRPr="00E323B0" w:rsidRDefault="00E323B0" w:rsidP="000E1FBF">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5.</w:t>
      </w:r>
      <w:r w:rsidRPr="00E323B0">
        <w:rPr>
          <w:rFonts w:ascii="Times New Roman" w:eastAsia="Times New Roman" w:hAnsi="Times New Roman" w:cs="Times New Roman"/>
          <w:b/>
          <w:bCs/>
          <w:noProof/>
          <w:lang w:val="lt-LT" w:eastAsia="lt-LT"/>
        </w:rPr>
        <w:tab/>
        <w:t>VARTOJIMO METODAS IR BŪDAS</w:t>
      </w:r>
    </w:p>
    <w:p w14:paraId="7FE93043"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2FED7586"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Vartoti per burną.</w:t>
      </w:r>
    </w:p>
    <w:p w14:paraId="43C260D5"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1309AC57"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Prieš vartojimą perskaitykite pakuotės lapelį.</w:t>
      </w:r>
    </w:p>
    <w:p w14:paraId="75253ABA"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304AE975"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44EAF8F5" w14:textId="77777777" w:rsidR="00E323B0" w:rsidRPr="00E323B0" w:rsidRDefault="00E323B0" w:rsidP="000E1FBF">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6.</w:t>
      </w:r>
      <w:r w:rsidRPr="00E323B0">
        <w:rPr>
          <w:rFonts w:ascii="Times New Roman" w:eastAsia="Times New Roman" w:hAnsi="Times New Roman" w:cs="Times New Roman"/>
          <w:b/>
          <w:bCs/>
          <w:noProof/>
          <w:lang w:val="lt-LT" w:eastAsia="lt-LT"/>
        </w:rPr>
        <w:tab/>
        <w:t>SPECIALUS ĮSPĖJIMAS, KAD VAISTINĮ PREPARATĄ BŪTINA LAIKYTI VAIKAMS NEPASTEBIMOJE IR NEPASIEKIAMOJE VIETOJE</w:t>
      </w:r>
    </w:p>
    <w:p w14:paraId="055DA57A"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74A1DDF5"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Laikyti vaikams nepastebimoje ir nepasiekiamoje vietoje.</w:t>
      </w:r>
    </w:p>
    <w:p w14:paraId="00CCF964"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52882EB2"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4D743370" w14:textId="77777777" w:rsidR="00E323B0" w:rsidRPr="00E323B0" w:rsidRDefault="00E323B0" w:rsidP="000E1FBF">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7.</w:t>
      </w:r>
      <w:r w:rsidRPr="00E323B0">
        <w:rPr>
          <w:rFonts w:ascii="Times New Roman" w:eastAsia="Times New Roman" w:hAnsi="Times New Roman" w:cs="Times New Roman"/>
          <w:b/>
          <w:bCs/>
          <w:noProof/>
          <w:lang w:val="lt-LT" w:eastAsia="lt-LT"/>
        </w:rPr>
        <w:tab/>
        <w:t>KITAS SPECIALUS ĮSPĖJIMAS (JEI REIKIA)</w:t>
      </w:r>
    </w:p>
    <w:p w14:paraId="7DE62DA5"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02720A9B"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6C0D92EE" w14:textId="77777777" w:rsidR="00E323B0" w:rsidRPr="00E323B0" w:rsidRDefault="00E323B0" w:rsidP="000E1FBF">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8.</w:t>
      </w:r>
      <w:r w:rsidRPr="00E323B0">
        <w:rPr>
          <w:rFonts w:ascii="Times New Roman" w:eastAsia="Times New Roman" w:hAnsi="Times New Roman" w:cs="Times New Roman"/>
          <w:b/>
          <w:bCs/>
          <w:noProof/>
          <w:lang w:val="lt-LT" w:eastAsia="lt-LT"/>
        </w:rPr>
        <w:tab/>
        <w:t>TINKAMUMO LAIKAS</w:t>
      </w:r>
    </w:p>
    <w:p w14:paraId="5FCA9E43"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7B264D2C" w14:textId="653057CA"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EXP {mm</w:t>
      </w:r>
      <w:r w:rsidR="00FE6067">
        <w:rPr>
          <w:rFonts w:ascii="Times New Roman" w:eastAsia="Times New Roman" w:hAnsi="Times New Roman" w:cs="Times New Roman"/>
          <w:noProof/>
          <w:lang w:val="lt-LT" w:eastAsia="lt-LT"/>
        </w:rPr>
        <w:t xml:space="preserve"> </w:t>
      </w:r>
      <w:r w:rsidRPr="00E323B0">
        <w:rPr>
          <w:rFonts w:ascii="Times New Roman" w:eastAsia="Times New Roman" w:hAnsi="Times New Roman" w:cs="Times New Roman"/>
          <w:noProof/>
          <w:lang w:val="lt-LT" w:eastAsia="lt-LT"/>
        </w:rPr>
        <w:t>MMMM}</w:t>
      </w:r>
    </w:p>
    <w:p w14:paraId="076B9337"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44FB4CC4"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77BCE659" w14:textId="77777777" w:rsidR="00E323B0" w:rsidRPr="00E323B0" w:rsidRDefault="00E323B0" w:rsidP="000E1FBF">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9.</w:t>
      </w:r>
      <w:r w:rsidRPr="00E323B0">
        <w:rPr>
          <w:rFonts w:ascii="Times New Roman" w:eastAsia="Times New Roman" w:hAnsi="Times New Roman" w:cs="Times New Roman"/>
          <w:b/>
          <w:bCs/>
          <w:noProof/>
          <w:lang w:val="lt-LT" w:eastAsia="lt-LT"/>
        </w:rPr>
        <w:tab/>
        <w:t>SPECIALIOS LAIKYMO SĄLYGOS</w:t>
      </w:r>
    </w:p>
    <w:p w14:paraId="24DDDACC"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6E1F7E54"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493E3B86"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737E69CE" w14:textId="77777777" w:rsidR="00E323B0" w:rsidRPr="00E323B0" w:rsidRDefault="00E323B0" w:rsidP="000E1FBF">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10.</w:t>
      </w:r>
      <w:r w:rsidRPr="00E323B0">
        <w:rPr>
          <w:rFonts w:ascii="Times New Roman" w:eastAsia="Times New Roman" w:hAnsi="Times New Roman" w:cs="Times New Roman"/>
          <w:b/>
          <w:bCs/>
          <w:noProof/>
          <w:lang w:val="lt-LT" w:eastAsia="lt-LT"/>
        </w:rPr>
        <w:tab/>
        <w:t>SPECIALIOS ATSARGUMO PRIEMONĖS DĖL NESUVARTOTO VAISTINIO PREPARATO AR JO ATLIEKŲ TVARKYMO (JEI REIKIA)</w:t>
      </w:r>
    </w:p>
    <w:p w14:paraId="53ADF3C7"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536E0184"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3E3D1831" w14:textId="77777777" w:rsidR="00E323B0" w:rsidRPr="00E323B0" w:rsidRDefault="00E323B0" w:rsidP="000E1FBF">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11.</w:t>
      </w:r>
      <w:r w:rsidRPr="00E323B0">
        <w:rPr>
          <w:rFonts w:ascii="Times New Roman" w:eastAsia="Times New Roman" w:hAnsi="Times New Roman" w:cs="Times New Roman"/>
          <w:b/>
          <w:bCs/>
          <w:noProof/>
          <w:lang w:val="lt-LT" w:eastAsia="lt-LT"/>
        </w:rPr>
        <w:tab/>
      </w:r>
      <w:r w:rsidRPr="00E323B0">
        <w:rPr>
          <w:rFonts w:ascii="Times New Roman" w:eastAsia="Times New Roman" w:hAnsi="Times New Roman" w:cs="Times New Roman"/>
          <w:b/>
          <w:bCs/>
          <w:lang w:val="lt-LT" w:eastAsia="lt-LT"/>
        </w:rPr>
        <w:t>REGISTRUOTOJO</w:t>
      </w:r>
      <w:r w:rsidRPr="00E323B0">
        <w:rPr>
          <w:rFonts w:ascii="Times New Roman" w:eastAsia="Times New Roman" w:hAnsi="Times New Roman" w:cs="Times New Roman"/>
          <w:b/>
          <w:bCs/>
          <w:noProof/>
          <w:lang w:val="lt-LT" w:eastAsia="lt-LT"/>
        </w:rPr>
        <w:t xml:space="preserve"> PAVADINIMAS IR ADRESAS</w:t>
      </w:r>
    </w:p>
    <w:p w14:paraId="48D5F794"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5387B232" w14:textId="52DE3387" w:rsidR="00F141ED" w:rsidRPr="00437FFA" w:rsidRDefault="00F141ED" w:rsidP="00F141ED">
      <w:pPr>
        <w:spacing w:after="0" w:line="240" w:lineRule="auto"/>
        <w:rPr>
          <w:rFonts w:ascii="Times New Roman" w:eastAsia="Calibri" w:hAnsi="Times New Roman" w:cs="Times New Roman"/>
          <w:lang w:val="lt-LT" w:eastAsia="lt-LT"/>
        </w:rPr>
      </w:pPr>
      <w:r w:rsidRPr="00437FFA">
        <w:rPr>
          <w:rFonts w:ascii="Times New Roman" w:eastAsia="Calibri" w:hAnsi="Times New Roman" w:cs="Times New Roman"/>
          <w:lang w:val="lt-LT" w:eastAsia="lt-LT"/>
        </w:rPr>
        <w:t>UAB „Eletis Pharma</w:t>
      </w:r>
      <w:r w:rsidR="008736FE" w:rsidRPr="00860BC2">
        <w:rPr>
          <w:rFonts w:ascii="Times New Roman" w:hAnsi="Times New Roman"/>
          <w:lang w:val="lt-LT"/>
        </w:rPr>
        <w:t>“</w:t>
      </w:r>
    </w:p>
    <w:p w14:paraId="17CC024E" w14:textId="77777777" w:rsidR="00F141ED" w:rsidRPr="00437FFA" w:rsidRDefault="00F141ED" w:rsidP="00F141ED">
      <w:pPr>
        <w:spacing w:after="0" w:line="240" w:lineRule="auto"/>
        <w:rPr>
          <w:rFonts w:ascii="Times New Roman" w:eastAsia="Calibri" w:hAnsi="Times New Roman" w:cs="Times New Roman"/>
          <w:lang w:val="lt-LT" w:eastAsia="lt-LT"/>
        </w:rPr>
      </w:pPr>
      <w:r w:rsidRPr="00437FFA">
        <w:rPr>
          <w:rFonts w:ascii="Times New Roman" w:eastAsia="Calibri" w:hAnsi="Times New Roman" w:cs="Times New Roman"/>
          <w:lang w:val="lt-LT" w:eastAsia="lt-LT"/>
        </w:rPr>
        <w:t>Sukilėlių</w:t>
      </w:r>
      <w:r w:rsidRPr="00437FFA">
        <w:rPr>
          <w:rFonts w:ascii="Times New Roman" w:eastAsia="Calibri" w:hAnsi="Times New Roman" w:cs="Times New Roman" w:hint="eastAsia"/>
          <w:lang w:val="lt-LT" w:eastAsia="lt-LT"/>
        </w:rPr>
        <w:t xml:space="preserve"> </w:t>
      </w:r>
      <w:r w:rsidRPr="00437FFA">
        <w:rPr>
          <w:rFonts w:ascii="Times New Roman" w:eastAsia="Calibri" w:hAnsi="Times New Roman" w:cs="Times New Roman"/>
          <w:lang w:val="lt-LT" w:eastAsia="lt-LT"/>
        </w:rPr>
        <w:t>pr. 61-2</w:t>
      </w:r>
    </w:p>
    <w:p w14:paraId="08813186" w14:textId="77777777" w:rsidR="00F141ED" w:rsidRPr="00437FFA" w:rsidRDefault="00F141ED" w:rsidP="00F141ED">
      <w:pPr>
        <w:spacing w:after="0" w:line="240" w:lineRule="auto"/>
        <w:rPr>
          <w:rFonts w:ascii="Times New Roman" w:eastAsia="Calibri" w:hAnsi="Times New Roman" w:cs="Times New Roman"/>
          <w:lang w:val="lt-LT" w:eastAsia="lt-LT"/>
        </w:rPr>
      </w:pPr>
      <w:r w:rsidRPr="00437FFA">
        <w:rPr>
          <w:rFonts w:ascii="Times New Roman" w:eastAsia="Calibri" w:hAnsi="Times New Roman" w:cs="Times New Roman"/>
          <w:lang w:val="lt-LT" w:eastAsia="lt-LT"/>
        </w:rPr>
        <w:t>LT-49333, Kaunas</w:t>
      </w:r>
    </w:p>
    <w:p w14:paraId="5F558438" w14:textId="77777777" w:rsidR="00F141ED" w:rsidRPr="00437FFA" w:rsidRDefault="00F141ED" w:rsidP="00F141ED">
      <w:pPr>
        <w:spacing w:after="0" w:line="240" w:lineRule="auto"/>
        <w:rPr>
          <w:rFonts w:ascii="Times New Roman" w:eastAsia="Calibri" w:hAnsi="Times New Roman" w:cs="Times New Roman"/>
          <w:lang w:val="lt-LT" w:eastAsia="lt-LT"/>
        </w:rPr>
      </w:pPr>
      <w:r w:rsidRPr="00437FFA">
        <w:rPr>
          <w:rFonts w:ascii="Times New Roman" w:eastAsia="Calibri" w:hAnsi="Times New Roman" w:cs="Times New Roman"/>
          <w:lang w:val="lt-LT" w:eastAsia="lt-LT"/>
        </w:rPr>
        <w:t>Lietuva</w:t>
      </w:r>
    </w:p>
    <w:p w14:paraId="033AEAD6"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064FC43A"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3D278631" w14:textId="77777777" w:rsidR="00E323B0" w:rsidRPr="00E323B0" w:rsidRDefault="00E323B0" w:rsidP="000E1FBF">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12.</w:t>
      </w:r>
      <w:r w:rsidRPr="00E323B0">
        <w:rPr>
          <w:rFonts w:ascii="Times New Roman" w:eastAsia="Times New Roman" w:hAnsi="Times New Roman" w:cs="Times New Roman"/>
          <w:b/>
          <w:bCs/>
          <w:noProof/>
          <w:lang w:val="lt-LT" w:eastAsia="lt-LT"/>
        </w:rPr>
        <w:tab/>
      </w:r>
      <w:r w:rsidRPr="00E323B0">
        <w:rPr>
          <w:rFonts w:ascii="Times New Roman" w:eastAsia="Times New Roman" w:hAnsi="Times New Roman" w:cs="Times New Roman"/>
          <w:b/>
          <w:bCs/>
          <w:lang w:val="lt-LT" w:eastAsia="lt-LT"/>
        </w:rPr>
        <w:t xml:space="preserve">REGISTRACIJOS PAŽYMĖJIMO </w:t>
      </w:r>
      <w:r w:rsidRPr="00E323B0">
        <w:rPr>
          <w:rFonts w:ascii="Times New Roman" w:eastAsia="Times New Roman" w:hAnsi="Times New Roman" w:cs="Times New Roman"/>
          <w:b/>
          <w:bCs/>
          <w:noProof/>
          <w:lang w:val="lt-LT" w:eastAsia="lt-LT"/>
        </w:rPr>
        <w:t>NUMERIS (-IAI)</w:t>
      </w:r>
    </w:p>
    <w:p w14:paraId="3053DB36"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5D691CFC" w14:textId="5E3259E6" w:rsidR="008219AB" w:rsidRPr="008219AB" w:rsidRDefault="008219AB" w:rsidP="008219AB">
      <w:pPr>
        <w:tabs>
          <w:tab w:val="left" w:pos="540"/>
          <w:tab w:val="left" w:pos="567"/>
        </w:tabs>
        <w:spacing w:after="0" w:line="240" w:lineRule="auto"/>
        <w:rPr>
          <w:rFonts w:ascii="Times New Roman" w:eastAsia="Times New Roman" w:hAnsi="Times New Roman" w:cs="Times New Roman"/>
          <w:noProof/>
          <w:lang w:val="lt-LT" w:eastAsia="lt-LT"/>
        </w:rPr>
      </w:pPr>
      <w:r w:rsidRPr="008219AB">
        <w:rPr>
          <w:rFonts w:ascii="Times New Roman" w:eastAsia="Times New Roman" w:hAnsi="Times New Roman" w:cs="Times New Roman"/>
          <w:noProof/>
          <w:lang w:val="lt-LT" w:eastAsia="lt-LT"/>
        </w:rPr>
        <w:t>LT/1/25/5866/001</w:t>
      </w:r>
    </w:p>
    <w:p w14:paraId="497A03AE" w14:textId="77777777" w:rsidR="008219AB" w:rsidRDefault="008219AB" w:rsidP="008219AB">
      <w:pPr>
        <w:tabs>
          <w:tab w:val="left" w:pos="540"/>
          <w:tab w:val="left" w:pos="567"/>
        </w:tabs>
        <w:spacing w:after="0" w:line="240" w:lineRule="auto"/>
        <w:rPr>
          <w:rFonts w:ascii="Times New Roman" w:eastAsia="Times New Roman" w:hAnsi="Times New Roman" w:cs="Times New Roman"/>
          <w:noProof/>
          <w:lang w:val="lt-LT" w:eastAsia="lt-LT"/>
        </w:rPr>
      </w:pPr>
    </w:p>
    <w:p w14:paraId="6A0977BD" w14:textId="77777777" w:rsidR="008219AB" w:rsidRPr="00E323B0" w:rsidRDefault="008219AB"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4B22EFE7" w14:textId="77777777" w:rsidR="00E323B0" w:rsidRPr="00E323B0" w:rsidRDefault="00E323B0" w:rsidP="000E1FBF">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13.</w:t>
      </w:r>
      <w:r w:rsidRPr="00E323B0">
        <w:rPr>
          <w:rFonts w:ascii="Times New Roman" w:eastAsia="Times New Roman" w:hAnsi="Times New Roman" w:cs="Times New Roman"/>
          <w:b/>
          <w:bCs/>
          <w:noProof/>
          <w:lang w:val="lt-LT" w:eastAsia="lt-LT"/>
        </w:rPr>
        <w:tab/>
        <w:t>SERIJOS NUMERIS</w:t>
      </w:r>
    </w:p>
    <w:p w14:paraId="165A4C1C"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212683D3"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Lot {numeris}</w:t>
      </w:r>
    </w:p>
    <w:p w14:paraId="5D9BEB39"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419BE50A"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14AE89BA" w14:textId="77777777" w:rsidR="00E323B0" w:rsidRPr="00E323B0" w:rsidRDefault="00E323B0" w:rsidP="000E1FB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bCs/>
          <w:noProof/>
          <w:lang w:val="lt-LT" w:eastAsia="lt-LT"/>
        </w:rPr>
      </w:pPr>
      <w:r w:rsidRPr="00E323B0">
        <w:rPr>
          <w:rFonts w:ascii="Times New Roman" w:eastAsia="Calibri" w:hAnsi="Times New Roman" w:cs="Times New Roman"/>
          <w:b/>
          <w:bCs/>
          <w:noProof/>
          <w:lang w:val="lt-LT" w:eastAsia="lt-LT"/>
        </w:rPr>
        <w:t>14.</w:t>
      </w:r>
      <w:r w:rsidRPr="00E323B0">
        <w:rPr>
          <w:rFonts w:ascii="Times New Roman" w:eastAsia="Calibri" w:hAnsi="Times New Roman" w:cs="Times New Roman"/>
          <w:b/>
          <w:bCs/>
          <w:noProof/>
          <w:lang w:val="lt-LT" w:eastAsia="lt-LT"/>
        </w:rPr>
        <w:tab/>
        <w:t>PARDAVIMO (IŠDAVIMO) TVARKA</w:t>
      </w:r>
    </w:p>
    <w:p w14:paraId="06E656ED"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4DA177F8"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Receptinis vaistas</w:t>
      </w:r>
    </w:p>
    <w:p w14:paraId="468455F0"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5DE1A0CB"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33E265F6" w14:textId="77777777" w:rsidR="00E323B0" w:rsidRPr="00E323B0" w:rsidRDefault="00E323B0" w:rsidP="000E1FBF">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15.</w:t>
      </w:r>
      <w:r w:rsidRPr="00E323B0">
        <w:rPr>
          <w:rFonts w:ascii="Times New Roman" w:eastAsia="Times New Roman" w:hAnsi="Times New Roman" w:cs="Times New Roman"/>
          <w:b/>
          <w:bCs/>
          <w:noProof/>
          <w:lang w:val="lt-LT" w:eastAsia="lt-LT"/>
        </w:rPr>
        <w:tab/>
        <w:t>VARTOJIMO INSTRUKCIJA</w:t>
      </w:r>
    </w:p>
    <w:p w14:paraId="0F6E5C85" w14:textId="77777777" w:rsidR="00E323B0" w:rsidRPr="00E323B0" w:rsidRDefault="00E323B0" w:rsidP="000E1FBF">
      <w:pPr>
        <w:tabs>
          <w:tab w:val="left" w:pos="567"/>
        </w:tabs>
        <w:spacing w:after="0" w:line="240" w:lineRule="auto"/>
        <w:rPr>
          <w:rFonts w:ascii="Times New Roman" w:eastAsia="Times New Roman" w:hAnsi="Times New Roman" w:cs="Times New Roman"/>
          <w:strike/>
          <w:noProof/>
          <w:lang w:val="lt-LT" w:eastAsia="lt-LT"/>
        </w:rPr>
      </w:pPr>
    </w:p>
    <w:p w14:paraId="17E01F1A" w14:textId="77777777" w:rsidR="00E323B0" w:rsidRPr="00FE390E" w:rsidRDefault="00E323B0" w:rsidP="000E1FBF">
      <w:pPr>
        <w:keepNext/>
        <w:tabs>
          <w:tab w:val="left" w:pos="540"/>
          <w:tab w:val="left" w:pos="567"/>
        </w:tabs>
        <w:spacing w:after="0" w:line="240" w:lineRule="auto"/>
        <w:rPr>
          <w:rFonts w:ascii="Times New Roman" w:eastAsia="Times New Roman" w:hAnsi="Times New Roman" w:cs="Times New Roman"/>
          <w:bCs/>
          <w:noProof/>
          <w:lang w:val="lt-LT" w:eastAsia="lt-LT"/>
        </w:rPr>
      </w:pPr>
    </w:p>
    <w:p w14:paraId="0C15F88C" w14:textId="77777777" w:rsidR="00E323B0" w:rsidRPr="00E323B0" w:rsidRDefault="00E323B0" w:rsidP="000E1FBF">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lang w:val="lt-LT" w:eastAsia="lt-LT"/>
        </w:rPr>
        <w:t>16.</w:t>
      </w:r>
      <w:r w:rsidRPr="00E323B0">
        <w:rPr>
          <w:rFonts w:ascii="Times New Roman" w:eastAsia="Times New Roman" w:hAnsi="Times New Roman" w:cs="Times New Roman"/>
          <w:b/>
          <w:bCs/>
          <w:lang w:val="lt-LT" w:eastAsia="lt-LT"/>
        </w:rPr>
        <w:tab/>
        <w:t>INFORMACIJA BRAILIO RAŠTU</w:t>
      </w:r>
    </w:p>
    <w:p w14:paraId="41ECCD01"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p>
    <w:p w14:paraId="34817768" w14:textId="37A732CC" w:rsidR="00E323B0" w:rsidRPr="00E323B0" w:rsidRDefault="002F07F8" w:rsidP="000E1FBF">
      <w:pPr>
        <w:keepNext/>
        <w:tabs>
          <w:tab w:val="left" w:pos="540"/>
          <w:tab w:val="left" w:pos="567"/>
        </w:tabs>
        <w:spacing w:after="0" w:line="240" w:lineRule="auto"/>
        <w:rPr>
          <w:rFonts w:ascii="Times New Roman" w:eastAsia="Times New Roman" w:hAnsi="Times New Roman" w:cs="Times New Roman"/>
          <w:noProof/>
          <w:lang w:val="lt-LT" w:eastAsia="lt-LT"/>
        </w:rPr>
      </w:pPr>
      <w:r>
        <w:rPr>
          <w:rFonts w:ascii="Times New Roman" w:eastAsia="Calibri" w:hAnsi="Times New Roman" w:cs="Times New Roman"/>
          <w:noProof/>
          <w:lang w:val="lt-LT" w:eastAsia="lt-LT"/>
        </w:rPr>
        <w:t xml:space="preserve">Moxonidine </w:t>
      </w:r>
      <w:r w:rsidR="00BC66C1">
        <w:rPr>
          <w:rFonts w:ascii="Times New Roman" w:eastAsia="Calibri" w:hAnsi="Times New Roman" w:cs="Times New Roman"/>
          <w:noProof/>
          <w:lang w:val="lt-LT" w:eastAsia="lt-LT"/>
        </w:rPr>
        <w:t>ELETIS</w:t>
      </w:r>
      <w:r w:rsidR="00BC66C1" w:rsidRPr="00E323B0">
        <w:rPr>
          <w:rFonts w:ascii="Times New Roman" w:eastAsia="Calibri" w:hAnsi="Times New Roman" w:cs="Times New Roman"/>
          <w:noProof/>
          <w:lang w:val="lt-LT" w:eastAsia="lt-LT"/>
        </w:rPr>
        <w:t xml:space="preserve"> </w:t>
      </w:r>
      <w:r w:rsidR="002A69FF">
        <w:rPr>
          <w:rFonts w:ascii="Times New Roman" w:eastAsia="Calibri" w:hAnsi="Times New Roman" w:cs="Times New Roman"/>
          <w:noProof/>
          <w:lang w:val="lt-LT" w:eastAsia="lt-LT"/>
        </w:rPr>
        <w:t>200</w:t>
      </w:r>
      <w:r w:rsidR="00DC6FAD">
        <w:rPr>
          <w:rFonts w:ascii="Times New Roman" w:eastAsia="Calibri" w:hAnsi="Times New Roman" w:cs="Times New Roman"/>
          <w:noProof/>
          <w:lang w:val="lt-LT" w:eastAsia="lt-LT"/>
        </w:rPr>
        <w:t> </w:t>
      </w:r>
      <w:r w:rsidR="002A69FF" w:rsidRPr="00E323B0">
        <w:rPr>
          <w:rFonts w:ascii="Times New Roman" w:eastAsia="Calibri" w:hAnsi="Times New Roman" w:cs="Times New Roman"/>
          <w:noProof/>
          <w:lang w:val="lt-LT" w:eastAsia="lt-LT"/>
        </w:rPr>
        <w:t>m</w:t>
      </w:r>
      <w:r w:rsidR="002A69FF">
        <w:rPr>
          <w:rFonts w:ascii="Times New Roman" w:eastAsia="Calibri" w:hAnsi="Times New Roman" w:cs="Times New Roman"/>
          <w:noProof/>
          <w:lang w:val="lt-LT" w:eastAsia="lt-LT"/>
        </w:rPr>
        <w:t>ikrogramų.</w:t>
      </w:r>
    </w:p>
    <w:p w14:paraId="65CE94AA"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noProof/>
          <w:lang w:val="lt-LT" w:eastAsia="lt-LT"/>
        </w:rPr>
      </w:pPr>
    </w:p>
    <w:p w14:paraId="412A2D54"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noProof/>
          <w:lang w:val="lt-LT" w:eastAsia="lt-LT"/>
        </w:rPr>
      </w:pPr>
    </w:p>
    <w:p w14:paraId="0A19B4C1" w14:textId="77777777" w:rsidR="00E323B0" w:rsidRPr="00E323B0" w:rsidRDefault="00E323B0" w:rsidP="000E1FBF">
      <w:pPr>
        <w:keepNext/>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Batang" w:hAnsi="Times New Roman" w:cs="Times New Roman"/>
          <w:i/>
          <w:noProof/>
          <w:lang w:val="lt-LT" w:eastAsia="lt-LT"/>
        </w:rPr>
      </w:pPr>
      <w:r w:rsidRPr="00E323B0">
        <w:rPr>
          <w:rFonts w:ascii="Times New Roman" w:eastAsia="Batang" w:hAnsi="Times New Roman" w:cs="Times New Roman"/>
          <w:b/>
          <w:noProof/>
          <w:lang w:val="lt-LT" w:eastAsia="lt-LT"/>
        </w:rPr>
        <w:t>17.</w:t>
      </w:r>
      <w:r w:rsidRPr="00E323B0">
        <w:rPr>
          <w:rFonts w:ascii="Times New Roman" w:eastAsia="Batang" w:hAnsi="Times New Roman" w:cs="Times New Roman"/>
          <w:b/>
          <w:noProof/>
          <w:lang w:val="lt-LT" w:eastAsia="lt-LT"/>
        </w:rPr>
        <w:tab/>
        <w:t>UNIKALUS IDENTIFIKATORIUS – 2D BRŪKŠNINIS KODAS</w:t>
      </w:r>
    </w:p>
    <w:p w14:paraId="1737FD4C" w14:textId="77777777" w:rsidR="00E323B0" w:rsidRPr="00E323B0" w:rsidRDefault="00E323B0" w:rsidP="000E1FBF">
      <w:pPr>
        <w:spacing w:after="0" w:line="240" w:lineRule="auto"/>
        <w:rPr>
          <w:rFonts w:ascii="Times New Roman" w:eastAsia="Batang" w:hAnsi="Times New Roman" w:cs="Times New Roman"/>
          <w:noProof/>
          <w:lang w:val="lt-LT" w:eastAsia="lt-LT"/>
        </w:rPr>
      </w:pPr>
    </w:p>
    <w:p w14:paraId="59FD1464" w14:textId="77777777" w:rsidR="00E323B0" w:rsidRPr="00E323B0" w:rsidRDefault="00E323B0" w:rsidP="000E1FBF">
      <w:pPr>
        <w:spacing w:after="0" w:line="240" w:lineRule="auto"/>
        <w:rPr>
          <w:rFonts w:ascii="Times New Roman" w:eastAsia="Batang" w:hAnsi="Times New Roman" w:cs="Times New Roman"/>
          <w:noProof/>
          <w:shd w:val="clear" w:color="auto" w:fill="CCCCCC"/>
          <w:lang w:val="lt-LT" w:eastAsia="lt-LT"/>
        </w:rPr>
      </w:pPr>
      <w:r w:rsidRPr="00E323B0">
        <w:rPr>
          <w:rFonts w:ascii="Times New Roman" w:eastAsia="Batang" w:hAnsi="Times New Roman" w:cs="Times New Roman"/>
          <w:noProof/>
          <w:highlight w:val="lightGray"/>
          <w:lang w:val="lt-LT" w:eastAsia="lt-LT"/>
        </w:rPr>
        <w:t>2D brūkšninis kodas su nurodytu unikaliu identifikatoriumi.</w:t>
      </w:r>
    </w:p>
    <w:p w14:paraId="5D041A9E" w14:textId="77777777" w:rsidR="00E323B0" w:rsidRPr="00E323B0" w:rsidRDefault="00E323B0" w:rsidP="000E1FBF">
      <w:pPr>
        <w:spacing w:after="0" w:line="240" w:lineRule="auto"/>
        <w:rPr>
          <w:rFonts w:ascii="Times New Roman" w:eastAsia="Batang" w:hAnsi="Times New Roman" w:cs="Times New Roman"/>
          <w:noProof/>
          <w:shd w:val="clear" w:color="auto" w:fill="CCCCCC"/>
          <w:lang w:val="lt-LT" w:eastAsia="lt-LT"/>
        </w:rPr>
      </w:pPr>
    </w:p>
    <w:p w14:paraId="017DF485" w14:textId="77777777" w:rsidR="00E323B0" w:rsidRPr="00E323B0" w:rsidRDefault="00E323B0" w:rsidP="000E1FBF">
      <w:pPr>
        <w:spacing w:after="0" w:line="240" w:lineRule="auto"/>
        <w:rPr>
          <w:rFonts w:ascii="Times New Roman" w:eastAsia="Batang" w:hAnsi="Times New Roman" w:cs="Times New Roman"/>
          <w:noProof/>
          <w:lang w:val="lt-LT" w:eastAsia="lt-LT"/>
        </w:rPr>
      </w:pPr>
    </w:p>
    <w:p w14:paraId="581A52FA" w14:textId="77777777" w:rsidR="00E323B0" w:rsidRPr="00E323B0" w:rsidRDefault="00E323B0" w:rsidP="000E1FBF">
      <w:pPr>
        <w:keepNext/>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Batang" w:hAnsi="Times New Roman" w:cs="Times New Roman"/>
          <w:i/>
          <w:noProof/>
          <w:lang w:val="lt-LT" w:eastAsia="lt-LT"/>
        </w:rPr>
      </w:pPr>
      <w:r w:rsidRPr="00E323B0">
        <w:rPr>
          <w:rFonts w:ascii="Times New Roman" w:eastAsia="Batang" w:hAnsi="Times New Roman" w:cs="Times New Roman"/>
          <w:b/>
          <w:noProof/>
          <w:lang w:val="lt-LT" w:eastAsia="lt-LT"/>
        </w:rPr>
        <w:t>18.</w:t>
      </w:r>
      <w:r w:rsidRPr="00E323B0">
        <w:rPr>
          <w:rFonts w:ascii="Times New Roman" w:eastAsia="Batang" w:hAnsi="Times New Roman" w:cs="Times New Roman"/>
          <w:b/>
          <w:noProof/>
          <w:lang w:val="lt-LT" w:eastAsia="lt-LT"/>
        </w:rPr>
        <w:tab/>
        <w:t>UNIKALUS IDENTIFIKATORIUS – ŽMONĖMS SUPRANTAMI DUOMENYS</w:t>
      </w:r>
    </w:p>
    <w:p w14:paraId="04EE37A9" w14:textId="77777777" w:rsidR="00E323B0" w:rsidRPr="00E323B0" w:rsidRDefault="00E323B0" w:rsidP="000E1FBF">
      <w:pPr>
        <w:spacing w:after="0" w:line="240" w:lineRule="auto"/>
        <w:rPr>
          <w:rFonts w:ascii="Times New Roman" w:eastAsia="Batang" w:hAnsi="Times New Roman" w:cs="Times New Roman"/>
          <w:noProof/>
          <w:lang w:val="lt-LT" w:eastAsia="lt-LT"/>
        </w:rPr>
      </w:pPr>
    </w:p>
    <w:p w14:paraId="41DA107B" w14:textId="77777777" w:rsidR="00E323B0" w:rsidRPr="00E323B0" w:rsidRDefault="00E323B0" w:rsidP="000E1FBF">
      <w:pPr>
        <w:spacing w:after="0" w:line="240" w:lineRule="auto"/>
        <w:rPr>
          <w:rFonts w:ascii="Times New Roman" w:eastAsia="Batang" w:hAnsi="Times New Roman" w:cs="Times New Roman"/>
          <w:lang w:val="lt-LT" w:eastAsia="lt-LT"/>
        </w:rPr>
      </w:pPr>
      <w:r w:rsidRPr="00E323B0">
        <w:rPr>
          <w:rFonts w:ascii="Times New Roman" w:eastAsia="Batang" w:hAnsi="Times New Roman" w:cs="Times New Roman"/>
          <w:lang w:val="lt-LT" w:eastAsia="lt-LT"/>
        </w:rPr>
        <w:t xml:space="preserve">PC: </w:t>
      </w:r>
    </w:p>
    <w:p w14:paraId="65B72077" w14:textId="77777777" w:rsidR="00E323B0" w:rsidRPr="00E323B0" w:rsidRDefault="00E323B0" w:rsidP="000E1FBF">
      <w:pPr>
        <w:spacing w:after="0" w:line="240" w:lineRule="auto"/>
        <w:rPr>
          <w:rFonts w:ascii="Times New Roman" w:eastAsia="Batang" w:hAnsi="Times New Roman" w:cs="Times New Roman"/>
          <w:lang w:val="lt-LT" w:eastAsia="lt-LT"/>
        </w:rPr>
      </w:pPr>
      <w:r w:rsidRPr="00E323B0">
        <w:rPr>
          <w:rFonts w:ascii="Times New Roman" w:eastAsia="Batang" w:hAnsi="Times New Roman" w:cs="Times New Roman"/>
          <w:lang w:val="lt-LT" w:eastAsia="lt-LT"/>
        </w:rPr>
        <w:t xml:space="preserve">SN: </w:t>
      </w:r>
    </w:p>
    <w:p w14:paraId="3D6550A5" w14:textId="77777777" w:rsidR="00E323B0" w:rsidRPr="00E323B0" w:rsidRDefault="00E323B0" w:rsidP="000E1FBF">
      <w:pPr>
        <w:spacing w:after="0" w:line="240" w:lineRule="auto"/>
        <w:rPr>
          <w:rFonts w:ascii="Times New Roman" w:eastAsia="Batang" w:hAnsi="Times New Roman" w:cs="Times New Roman"/>
          <w:noProof/>
          <w:shd w:val="clear" w:color="auto" w:fill="CCCCCC"/>
          <w:lang w:val="lt-LT" w:eastAsia="lt-LT"/>
        </w:rPr>
      </w:pPr>
      <w:r w:rsidRPr="00E323B0">
        <w:rPr>
          <w:rFonts w:ascii="Times New Roman" w:eastAsia="Batang" w:hAnsi="Times New Roman" w:cs="Times New Roman"/>
          <w:highlight w:val="lightGray"/>
          <w:lang w:val="lt-LT" w:eastAsia="lt-LT"/>
        </w:rPr>
        <w:t>NN:</w:t>
      </w:r>
      <w:r w:rsidRPr="00E323B0">
        <w:rPr>
          <w:rFonts w:ascii="Times New Roman" w:eastAsia="Batang" w:hAnsi="Times New Roman" w:cs="Times New Roman"/>
          <w:lang w:val="lt-LT" w:eastAsia="lt-LT"/>
        </w:rPr>
        <w:t xml:space="preserve"> </w:t>
      </w:r>
    </w:p>
    <w:p w14:paraId="72D3947E"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noProof/>
          <w:lang w:val="lt-LT" w:eastAsia="lt-LT"/>
        </w:rPr>
      </w:pPr>
    </w:p>
    <w:p w14:paraId="39F49BB6" w14:textId="77777777" w:rsidR="00E323B0" w:rsidRPr="00E323B0" w:rsidRDefault="00E323B0" w:rsidP="000E1FBF">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br w:type="page"/>
      </w:r>
      <w:r w:rsidRPr="00E323B0">
        <w:rPr>
          <w:rFonts w:ascii="Times New Roman" w:eastAsia="Times New Roman" w:hAnsi="Times New Roman" w:cs="Times New Roman"/>
          <w:b/>
          <w:bCs/>
          <w:noProof/>
          <w:lang w:val="lt-LT" w:eastAsia="lt-LT"/>
        </w:rPr>
        <w:lastRenderedPageBreak/>
        <w:t>MINIMALI INFORMACIJA ANT LIZDINIŲ PLOKŠTELIŲ ARBA DVISLUOKSNIŲ JUOSTELIŲ</w:t>
      </w:r>
    </w:p>
    <w:p w14:paraId="78066B5B" w14:textId="77777777" w:rsidR="00E323B0" w:rsidRPr="00E323B0" w:rsidRDefault="00E323B0" w:rsidP="000E1FB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noProof/>
          <w:lang w:val="lt-LT" w:eastAsia="lt-LT"/>
        </w:rPr>
      </w:pPr>
    </w:p>
    <w:p w14:paraId="295184E3" w14:textId="77777777" w:rsidR="00E323B0" w:rsidRPr="00852104" w:rsidRDefault="00F53C4F" w:rsidP="000E1FB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lang w:val="lt-LT" w:eastAsia="lt-LT"/>
        </w:rPr>
      </w:pPr>
      <w:r w:rsidRPr="00852104">
        <w:rPr>
          <w:rFonts w:ascii="Times New Roman" w:eastAsia="Times New Roman" w:hAnsi="Times New Roman" w:cs="Times New Roman"/>
          <w:b/>
          <w:noProof/>
          <w:lang w:val="lt-LT" w:eastAsia="lt-LT"/>
        </w:rPr>
        <w:t>LIZDINĖ PLOKŠTELĖ</w:t>
      </w:r>
    </w:p>
    <w:p w14:paraId="3763B1A3"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06A28466"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23BDE9CA" w14:textId="77777777" w:rsidR="00E323B0" w:rsidRPr="00E323B0" w:rsidRDefault="00E323B0" w:rsidP="000E1FBF">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1.</w:t>
      </w:r>
      <w:r w:rsidRPr="00E323B0">
        <w:rPr>
          <w:rFonts w:ascii="Times New Roman" w:eastAsia="Times New Roman" w:hAnsi="Times New Roman" w:cs="Times New Roman"/>
          <w:b/>
          <w:bCs/>
          <w:noProof/>
          <w:lang w:val="lt-LT" w:eastAsia="lt-LT"/>
        </w:rPr>
        <w:tab/>
        <w:t>VAISTINIO PREPARATO PAVADINIMAS</w:t>
      </w:r>
    </w:p>
    <w:p w14:paraId="47BEAEB8"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7941957E" w14:textId="5BC4600D" w:rsidR="00E323B0" w:rsidRPr="00E323B0" w:rsidRDefault="002F07F8" w:rsidP="000E1FBF">
      <w:pPr>
        <w:tabs>
          <w:tab w:val="left" w:pos="540"/>
          <w:tab w:val="left" w:pos="567"/>
        </w:tabs>
        <w:spacing w:after="0" w:line="240" w:lineRule="auto"/>
        <w:rPr>
          <w:rFonts w:ascii="Times New Roman" w:eastAsia="Times New Roman" w:hAnsi="Times New Roman" w:cs="Times New Roman"/>
          <w:noProof/>
          <w:lang w:val="lt-LT" w:eastAsia="lt-LT"/>
        </w:rPr>
      </w:pPr>
      <w:r>
        <w:rPr>
          <w:rFonts w:ascii="Times New Roman" w:eastAsia="Calibri" w:hAnsi="Times New Roman" w:cs="Times New Roman"/>
          <w:noProof/>
          <w:lang w:val="lt-LT" w:eastAsia="lt-LT"/>
        </w:rPr>
        <w:t xml:space="preserve">Moxonidine </w:t>
      </w:r>
      <w:r w:rsidR="00BC66C1">
        <w:rPr>
          <w:rFonts w:ascii="Times New Roman" w:eastAsia="Calibri" w:hAnsi="Times New Roman" w:cs="Times New Roman"/>
          <w:noProof/>
          <w:lang w:val="lt-LT" w:eastAsia="lt-LT"/>
        </w:rPr>
        <w:t>ELETIS</w:t>
      </w:r>
      <w:r w:rsidR="00BC66C1" w:rsidRPr="00E323B0">
        <w:rPr>
          <w:rFonts w:ascii="Times New Roman" w:eastAsia="Calibri" w:hAnsi="Times New Roman" w:cs="Times New Roman"/>
          <w:noProof/>
          <w:lang w:val="lt-LT" w:eastAsia="lt-LT"/>
        </w:rPr>
        <w:t xml:space="preserve"> </w:t>
      </w:r>
      <w:r w:rsidR="002A69FF">
        <w:rPr>
          <w:rFonts w:ascii="Times New Roman" w:eastAsia="Calibri" w:hAnsi="Times New Roman" w:cs="Times New Roman"/>
          <w:noProof/>
          <w:lang w:val="lt-LT" w:eastAsia="lt-LT"/>
        </w:rPr>
        <w:t>200</w:t>
      </w:r>
      <w:r w:rsidR="00DC6FAD">
        <w:rPr>
          <w:rFonts w:ascii="Times New Roman" w:eastAsia="Calibri" w:hAnsi="Times New Roman" w:cs="Times New Roman"/>
          <w:noProof/>
          <w:lang w:val="lt-LT" w:eastAsia="lt-LT"/>
        </w:rPr>
        <w:t> </w:t>
      </w:r>
      <w:r w:rsidR="002A69FF" w:rsidRPr="00E323B0">
        <w:rPr>
          <w:rFonts w:ascii="Times New Roman" w:eastAsia="Calibri" w:hAnsi="Times New Roman" w:cs="Times New Roman"/>
          <w:noProof/>
          <w:lang w:val="lt-LT" w:eastAsia="lt-LT"/>
        </w:rPr>
        <w:t>m</w:t>
      </w:r>
      <w:r w:rsidR="002A69FF">
        <w:rPr>
          <w:rFonts w:ascii="Times New Roman" w:eastAsia="Calibri" w:hAnsi="Times New Roman" w:cs="Times New Roman"/>
          <w:noProof/>
          <w:lang w:val="lt-LT" w:eastAsia="lt-LT"/>
        </w:rPr>
        <w:t>ikrogramų</w:t>
      </w:r>
      <w:r w:rsidR="00E323B0" w:rsidRPr="00E323B0">
        <w:rPr>
          <w:rFonts w:ascii="Times New Roman" w:eastAsia="Times New Roman" w:hAnsi="Times New Roman" w:cs="Times New Roman"/>
          <w:noProof/>
          <w:lang w:val="lt-LT" w:eastAsia="lt-LT"/>
        </w:rPr>
        <w:t xml:space="preserve"> plėvele dengtos tabletės</w:t>
      </w:r>
    </w:p>
    <w:p w14:paraId="6410FC01" w14:textId="77777777" w:rsidR="00E323B0" w:rsidRPr="00E323B0" w:rsidRDefault="00FE390E" w:rsidP="000E1FBF">
      <w:pPr>
        <w:tabs>
          <w:tab w:val="left" w:pos="540"/>
          <w:tab w:val="left" w:pos="567"/>
        </w:tabs>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moksonidinas</w:t>
      </w:r>
    </w:p>
    <w:p w14:paraId="7AA0AEAB"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0159BD14"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6AB74B8E" w14:textId="77777777" w:rsidR="00E323B0" w:rsidRPr="00E323B0" w:rsidRDefault="00E323B0" w:rsidP="000E1FBF">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2.</w:t>
      </w:r>
      <w:r w:rsidRPr="00E323B0">
        <w:rPr>
          <w:rFonts w:ascii="Times New Roman" w:eastAsia="Times New Roman" w:hAnsi="Times New Roman" w:cs="Times New Roman"/>
          <w:b/>
          <w:bCs/>
          <w:noProof/>
          <w:lang w:val="lt-LT" w:eastAsia="lt-LT"/>
        </w:rPr>
        <w:tab/>
      </w:r>
      <w:r w:rsidRPr="00E323B0">
        <w:rPr>
          <w:rFonts w:ascii="Times New Roman" w:eastAsia="Times New Roman" w:hAnsi="Times New Roman" w:cs="Times New Roman"/>
          <w:b/>
          <w:bCs/>
          <w:lang w:val="lt-LT" w:eastAsia="lt-LT"/>
        </w:rPr>
        <w:t>REGISTRUOTOJO</w:t>
      </w:r>
      <w:r w:rsidRPr="00E323B0">
        <w:rPr>
          <w:rFonts w:ascii="Times New Roman" w:eastAsia="Times New Roman" w:hAnsi="Times New Roman" w:cs="Times New Roman"/>
          <w:b/>
          <w:bCs/>
          <w:noProof/>
          <w:lang w:val="lt-LT" w:eastAsia="lt-LT"/>
        </w:rPr>
        <w:t xml:space="preserve"> PAVADINIMAS </w:t>
      </w:r>
    </w:p>
    <w:p w14:paraId="14DA75A2"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1BDF8E23" w14:textId="0ACEBAFA" w:rsidR="00F141ED" w:rsidRPr="00437FFA" w:rsidRDefault="00F141ED" w:rsidP="00F141ED">
      <w:pPr>
        <w:spacing w:after="0" w:line="240" w:lineRule="auto"/>
        <w:rPr>
          <w:rFonts w:ascii="Times New Roman" w:eastAsia="Calibri" w:hAnsi="Times New Roman" w:cs="Times New Roman"/>
          <w:lang w:val="lt-LT" w:eastAsia="lt-LT"/>
        </w:rPr>
      </w:pPr>
      <w:r w:rsidRPr="00437FFA">
        <w:rPr>
          <w:rFonts w:ascii="Times New Roman" w:eastAsia="Calibri" w:hAnsi="Times New Roman" w:cs="Times New Roman"/>
          <w:lang w:val="lt-LT" w:eastAsia="lt-LT"/>
        </w:rPr>
        <w:t>UAB „Eletis Pharma</w:t>
      </w:r>
      <w:r w:rsidR="008736FE" w:rsidRPr="00860BC2">
        <w:rPr>
          <w:rFonts w:ascii="Times New Roman" w:hAnsi="Times New Roman"/>
          <w:lang w:val="lt-LT"/>
        </w:rPr>
        <w:t>“</w:t>
      </w:r>
    </w:p>
    <w:p w14:paraId="6A5C96B9"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7D0F3861"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4BF2E722" w14:textId="77777777" w:rsidR="00E323B0" w:rsidRPr="00E323B0" w:rsidRDefault="00E323B0" w:rsidP="000E1FBF">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3.</w:t>
      </w:r>
      <w:r w:rsidRPr="00E323B0">
        <w:rPr>
          <w:rFonts w:ascii="Times New Roman" w:eastAsia="Times New Roman" w:hAnsi="Times New Roman" w:cs="Times New Roman"/>
          <w:b/>
          <w:bCs/>
          <w:noProof/>
          <w:lang w:val="lt-LT" w:eastAsia="lt-LT"/>
        </w:rPr>
        <w:tab/>
        <w:t>TINKAMUMO LAIKAS</w:t>
      </w:r>
    </w:p>
    <w:p w14:paraId="4099F3F8"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6D314B28" w14:textId="1BE96108"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EXP {mm</w:t>
      </w:r>
      <w:r w:rsidR="00FE6067">
        <w:rPr>
          <w:rFonts w:ascii="Times New Roman" w:eastAsia="Times New Roman" w:hAnsi="Times New Roman" w:cs="Times New Roman"/>
          <w:noProof/>
          <w:lang w:val="lt-LT" w:eastAsia="lt-LT"/>
        </w:rPr>
        <w:t xml:space="preserve"> </w:t>
      </w:r>
      <w:r w:rsidRPr="00E323B0">
        <w:rPr>
          <w:rFonts w:ascii="Times New Roman" w:eastAsia="Times New Roman" w:hAnsi="Times New Roman" w:cs="Times New Roman"/>
          <w:noProof/>
          <w:lang w:val="lt-LT" w:eastAsia="lt-LT"/>
        </w:rPr>
        <w:t>MMMM}</w:t>
      </w:r>
    </w:p>
    <w:p w14:paraId="171D241C"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53FF1346"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7B933ABE" w14:textId="77777777" w:rsidR="00E323B0" w:rsidRPr="00E323B0" w:rsidRDefault="00E323B0" w:rsidP="000E1FBF">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4.</w:t>
      </w:r>
      <w:r w:rsidRPr="00E323B0">
        <w:rPr>
          <w:rFonts w:ascii="Times New Roman" w:eastAsia="Times New Roman" w:hAnsi="Times New Roman" w:cs="Times New Roman"/>
          <w:b/>
          <w:bCs/>
          <w:noProof/>
          <w:lang w:val="lt-LT" w:eastAsia="lt-LT"/>
        </w:rPr>
        <w:tab/>
        <w:t xml:space="preserve">SERIJOS NUMERIS </w:t>
      </w:r>
    </w:p>
    <w:p w14:paraId="5A4194D1"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20F6F144"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Lot</w:t>
      </w:r>
    </w:p>
    <w:p w14:paraId="3C92814A"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lang w:val="lt-LT" w:eastAsia="lt-LT"/>
        </w:rPr>
      </w:pPr>
    </w:p>
    <w:p w14:paraId="5B76C794"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lang w:val="lt-LT" w:eastAsia="lt-LT"/>
        </w:rPr>
      </w:pPr>
    </w:p>
    <w:p w14:paraId="76D34E7B" w14:textId="77777777" w:rsidR="00E323B0" w:rsidRPr="00E323B0" w:rsidRDefault="00E323B0" w:rsidP="000E1FB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lang w:val="lt-LT" w:eastAsia="lt-LT"/>
        </w:rPr>
      </w:pPr>
      <w:r w:rsidRPr="00E323B0">
        <w:rPr>
          <w:rFonts w:ascii="Times New Roman" w:eastAsia="Calibri" w:hAnsi="Times New Roman" w:cs="Times New Roman"/>
          <w:b/>
          <w:lang w:val="lt-LT" w:eastAsia="lt-LT"/>
        </w:rPr>
        <w:t>5.</w:t>
      </w:r>
      <w:r w:rsidRPr="00E323B0">
        <w:rPr>
          <w:rFonts w:ascii="Times New Roman" w:eastAsia="Calibri" w:hAnsi="Times New Roman" w:cs="Times New Roman"/>
          <w:b/>
          <w:lang w:val="lt-LT" w:eastAsia="lt-LT"/>
        </w:rPr>
        <w:tab/>
        <w:t>KITA</w:t>
      </w:r>
    </w:p>
    <w:p w14:paraId="2376BD18"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p>
    <w:p w14:paraId="1D4117AA" w14:textId="77777777" w:rsidR="00E323B0" w:rsidRDefault="00E323B0" w:rsidP="000E1FBF">
      <w:pPr>
        <w:pBdr>
          <w:top w:val="single" w:sz="4" w:space="1" w:color="auto"/>
          <w:left w:val="single" w:sz="4" w:space="4" w:color="auto"/>
          <w:bottom w:val="single" w:sz="4" w:space="1" w:color="auto"/>
          <w:right w:val="single" w:sz="4" w:space="4" w:color="auto"/>
        </w:pBdr>
        <w:spacing w:after="120" w:line="240" w:lineRule="auto"/>
        <w:rPr>
          <w:rFonts w:ascii="Times New Roman" w:eastAsia="Times New Roman" w:hAnsi="Times New Roman" w:cs="Times New Roman"/>
          <w:b/>
          <w:bCs/>
          <w:lang w:val="lt-LT" w:eastAsia="lt-LT"/>
        </w:rPr>
      </w:pPr>
      <w:r w:rsidRPr="00E323B0">
        <w:rPr>
          <w:rFonts w:ascii="Times New Roman" w:eastAsia="Times New Roman" w:hAnsi="Times New Roman" w:cs="Times New Roman"/>
          <w:b/>
          <w:bCs/>
          <w:noProof/>
          <w:bdr w:val="single" w:sz="4" w:space="0" w:color="auto"/>
          <w:lang w:val="lt-LT" w:eastAsia="lt-LT"/>
        </w:rPr>
        <w:br w:type="page"/>
      </w:r>
      <w:r w:rsidRPr="00E323B0">
        <w:rPr>
          <w:rFonts w:ascii="Times New Roman" w:eastAsia="Times New Roman" w:hAnsi="Times New Roman" w:cs="Times New Roman"/>
          <w:b/>
          <w:bCs/>
          <w:lang w:val="lt-LT" w:eastAsia="lt-LT"/>
        </w:rPr>
        <w:lastRenderedPageBreak/>
        <w:t xml:space="preserve">INFORMACIJA ANT IŠORINĖS PAKUOTĖS </w:t>
      </w:r>
    </w:p>
    <w:p w14:paraId="53AF40D6" w14:textId="77777777" w:rsidR="00E323B0" w:rsidRPr="00E323B0" w:rsidRDefault="00E323B0" w:rsidP="000E1FB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lang w:val="lt-LT" w:eastAsia="lt-LT"/>
        </w:rPr>
      </w:pPr>
      <w:r w:rsidRPr="00E323B0">
        <w:rPr>
          <w:rFonts w:ascii="Times New Roman" w:eastAsia="Times New Roman" w:hAnsi="Times New Roman" w:cs="Times New Roman"/>
          <w:b/>
          <w:bCs/>
          <w:lang w:val="lt-LT" w:eastAsia="lt-LT"/>
        </w:rPr>
        <w:t>KARTONO DĖŽUTĖ</w:t>
      </w:r>
    </w:p>
    <w:p w14:paraId="055732DA" w14:textId="77777777" w:rsidR="00E323B0" w:rsidRPr="00E323B0" w:rsidRDefault="00E323B0" w:rsidP="000E1FBF">
      <w:pPr>
        <w:tabs>
          <w:tab w:val="left" w:pos="567"/>
        </w:tabs>
        <w:spacing w:after="0" w:line="240" w:lineRule="auto"/>
        <w:rPr>
          <w:rFonts w:ascii="Times New Roman" w:eastAsia="Times New Roman" w:hAnsi="Times New Roman" w:cs="Times New Roman"/>
          <w:lang w:val="lt-LT" w:eastAsia="lt-LT"/>
        </w:rPr>
      </w:pPr>
    </w:p>
    <w:p w14:paraId="7D469841" w14:textId="77777777" w:rsidR="00E323B0" w:rsidRPr="00E323B0" w:rsidRDefault="00E323B0" w:rsidP="000E1FBF">
      <w:pPr>
        <w:tabs>
          <w:tab w:val="left" w:pos="567"/>
        </w:tabs>
        <w:spacing w:after="0" w:line="240" w:lineRule="auto"/>
        <w:rPr>
          <w:rFonts w:ascii="Times New Roman" w:eastAsia="Times New Roman" w:hAnsi="Times New Roman" w:cs="Times New Roman"/>
          <w:lang w:val="lt-LT" w:eastAsia="lt-LT"/>
        </w:rPr>
      </w:pPr>
    </w:p>
    <w:p w14:paraId="184BE542" w14:textId="77777777" w:rsidR="00E323B0" w:rsidRPr="00E323B0" w:rsidRDefault="00E323B0" w:rsidP="000E1FB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1.</w:t>
      </w:r>
      <w:r w:rsidRPr="00E323B0">
        <w:rPr>
          <w:rFonts w:ascii="Times New Roman" w:eastAsia="Calibri" w:hAnsi="Times New Roman" w:cs="Times New Roman"/>
          <w:b/>
          <w:bCs/>
          <w:lang w:val="lt-LT" w:eastAsia="lt-LT"/>
        </w:rPr>
        <w:tab/>
        <w:t>VAISTINIO PREPARATO PAVADINIMAS</w:t>
      </w:r>
    </w:p>
    <w:p w14:paraId="32A6E154"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471F30E0" w14:textId="4D1B7C7B" w:rsidR="00E323B0" w:rsidRPr="00E323B0" w:rsidRDefault="002F07F8" w:rsidP="000E1FBF">
      <w:pPr>
        <w:tabs>
          <w:tab w:val="left" w:pos="540"/>
          <w:tab w:val="left" w:pos="567"/>
        </w:tabs>
        <w:spacing w:after="0" w:line="240" w:lineRule="auto"/>
        <w:rPr>
          <w:rFonts w:ascii="Times New Roman" w:eastAsia="Times New Roman" w:hAnsi="Times New Roman" w:cs="Times New Roman"/>
          <w:lang w:val="lt-LT" w:eastAsia="lt-LT"/>
        </w:rPr>
      </w:pPr>
      <w:r>
        <w:rPr>
          <w:rFonts w:ascii="Times New Roman" w:eastAsia="Calibri" w:hAnsi="Times New Roman" w:cs="Times New Roman"/>
          <w:noProof/>
          <w:lang w:val="lt-LT" w:eastAsia="lt-LT"/>
        </w:rPr>
        <w:t xml:space="preserve">Moxonidine </w:t>
      </w:r>
      <w:r w:rsidR="00BC66C1">
        <w:rPr>
          <w:rFonts w:ascii="Times New Roman" w:eastAsia="Calibri" w:hAnsi="Times New Roman" w:cs="Times New Roman"/>
          <w:noProof/>
          <w:lang w:val="lt-LT" w:eastAsia="lt-LT"/>
        </w:rPr>
        <w:t>ELETIS</w:t>
      </w:r>
      <w:r w:rsidR="00BC66C1" w:rsidRPr="00E323B0">
        <w:rPr>
          <w:rFonts w:ascii="Times New Roman" w:eastAsia="Calibri" w:hAnsi="Times New Roman" w:cs="Times New Roman"/>
          <w:noProof/>
          <w:lang w:val="lt-LT" w:eastAsia="lt-LT"/>
        </w:rPr>
        <w:t xml:space="preserve"> </w:t>
      </w:r>
      <w:r w:rsidR="002A69FF">
        <w:rPr>
          <w:rFonts w:ascii="Times New Roman" w:eastAsia="Calibri" w:hAnsi="Times New Roman" w:cs="Times New Roman"/>
          <w:noProof/>
          <w:lang w:val="lt-LT" w:eastAsia="lt-LT"/>
        </w:rPr>
        <w:t>400</w:t>
      </w:r>
      <w:r w:rsidR="00DC6FAD">
        <w:rPr>
          <w:rFonts w:ascii="Times New Roman" w:eastAsia="Calibri" w:hAnsi="Times New Roman" w:cs="Times New Roman"/>
          <w:noProof/>
          <w:lang w:val="lt-LT" w:eastAsia="lt-LT"/>
        </w:rPr>
        <w:t> </w:t>
      </w:r>
      <w:r w:rsidR="002A69FF" w:rsidRPr="00E323B0">
        <w:rPr>
          <w:rFonts w:ascii="Times New Roman" w:eastAsia="Calibri" w:hAnsi="Times New Roman" w:cs="Times New Roman"/>
          <w:noProof/>
          <w:lang w:val="lt-LT" w:eastAsia="lt-LT"/>
        </w:rPr>
        <w:t>m</w:t>
      </w:r>
      <w:r w:rsidR="002A69FF">
        <w:rPr>
          <w:rFonts w:ascii="Times New Roman" w:eastAsia="Calibri" w:hAnsi="Times New Roman" w:cs="Times New Roman"/>
          <w:noProof/>
          <w:lang w:val="lt-LT" w:eastAsia="lt-LT"/>
        </w:rPr>
        <w:t>ikrogramų</w:t>
      </w:r>
      <w:r w:rsidR="002A69FF" w:rsidRPr="00E323B0">
        <w:rPr>
          <w:rFonts w:ascii="Times New Roman" w:eastAsia="Calibri" w:hAnsi="Times New Roman" w:cs="Times New Roman"/>
          <w:noProof/>
          <w:lang w:val="lt-LT" w:eastAsia="lt-LT"/>
        </w:rPr>
        <w:t xml:space="preserve"> </w:t>
      </w:r>
      <w:r w:rsidR="00E323B0" w:rsidRPr="00E323B0">
        <w:rPr>
          <w:rFonts w:ascii="Times New Roman" w:eastAsia="Times New Roman" w:hAnsi="Times New Roman" w:cs="Times New Roman"/>
          <w:lang w:val="lt-LT" w:eastAsia="lt-LT"/>
        </w:rPr>
        <w:t>plėvele dengtos tabletės</w:t>
      </w:r>
    </w:p>
    <w:p w14:paraId="12A2E7A8" w14:textId="77777777" w:rsidR="00E323B0" w:rsidRPr="00E323B0" w:rsidRDefault="00FE390E" w:rsidP="000E1FBF">
      <w:pPr>
        <w:tabs>
          <w:tab w:val="left" w:pos="540"/>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moksonidinas</w:t>
      </w:r>
    </w:p>
    <w:p w14:paraId="0E9DC930"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563BEFE8"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546F7D55" w14:textId="77777777" w:rsidR="00E323B0" w:rsidRPr="00E323B0" w:rsidRDefault="00E323B0" w:rsidP="000E1FB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2.</w:t>
      </w:r>
      <w:r w:rsidRPr="00E323B0">
        <w:rPr>
          <w:rFonts w:ascii="Times New Roman" w:eastAsia="Calibri" w:hAnsi="Times New Roman" w:cs="Times New Roman"/>
          <w:b/>
          <w:bCs/>
          <w:lang w:val="lt-LT" w:eastAsia="lt-LT"/>
        </w:rPr>
        <w:tab/>
        <w:t xml:space="preserve">VEIKLIOJI MEDŽIAGA IR JOS KIEKIS </w:t>
      </w:r>
    </w:p>
    <w:p w14:paraId="54280EDA"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1FCEAD65" w14:textId="7CEBD6A3" w:rsidR="00E323B0" w:rsidRPr="00732AF8" w:rsidRDefault="002D498F" w:rsidP="000E1FBF">
      <w:pPr>
        <w:tabs>
          <w:tab w:val="left" w:pos="540"/>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Kiekv</w:t>
      </w:r>
      <w:r w:rsidRPr="00732AF8">
        <w:rPr>
          <w:rFonts w:ascii="Times New Roman" w:eastAsia="Times New Roman" w:hAnsi="Times New Roman" w:cs="Times New Roman"/>
          <w:lang w:val="lt-LT" w:eastAsia="lt-LT"/>
        </w:rPr>
        <w:t xml:space="preserve">ienoje </w:t>
      </w:r>
      <w:r w:rsidR="00E323B0" w:rsidRPr="00732AF8">
        <w:rPr>
          <w:rFonts w:ascii="Times New Roman" w:eastAsia="Times New Roman" w:hAnsi="Times New Roman" w:cs="Times New Roman"/>
          <w:lang w:val="lt-LT" w:eastAsia="lt-LT"/>
        </w:rPr>
        <w:t xml:space="preserve">plėvele dengtoje tabletėje yra </w:t>
      </w:r>
      <w:r w:rsidR="002A69FF">
        <w:rPr>
          <w:rFonts w:ascii="Times New Roman" w:eastAsia="Calibri" w:hAnsi="Times New Roman" w:cs="Times New Roman"/>
          <w:noProof/>
          <w:lang w:val="lt-LT" w:eastAsia="lt-LT"/>
        </w:rPr>
        <w:t>400</w:t>
      </w:r>
      <w:r w:rsidR="00DC6FAD">
        <w:rPr>
          <w:rFonts w:ascii="Times New Roman" w:eastAsia="Calibri" w:hAnsi="Times New Roman" w:cs="Times New Roman"/>
          <w:noProof/>
          <w:lang w:val="lt-LT" w:eastAsia="lt-LT"/>
        </w:rPr>
        <w:t> </w:t>
      </w:r>
      <w:r w:rsidR="002A69FF" w:rsidRPr="00E323B0">
        <w:rPr>
          <w:rFonts w:ascii="Times New Roman" w:eastAsia="Calibri" w:hAnsi="Times New Roman" w:cs="Times New Roman"/>
          <w:noProof/>
          <w:lang w:val="lt-LT" w:eastAsia="lt-LT"/>
        </w:rPr>
        <w:t>m</w:t>
      </w:r>
      <w:r w:rsidR="002A69FF">
        <w:rPr>
          <w:rFonts w:ascii="Times New Roman" w:eastAsia="Calibri" w:hAnsi="Times New Roman" w:cs="Times New Roman"/>
          <w:noProof/>
          <w:lang w:val="lt-LT" w:eastAsia="lt-LT"/>
        </w:rPr>
        <w:t>ikrogramų</w:t>
      </w:r>
      <w:r w:rsidR="002A69FF" w:rsidRPr="00E323B0">
        <w:rPr>
          <w:rFonts w:ascii="Times New Roman" w:eastAsia="Calibri" w:hAnsi="Times New Roman" w:cs="Times New Roman"/>
          <w:noProof/>
          <w:lang w:val="lt-LT" w:eastAsia="lt-LT"/>
        </w:rPr>
        <w:t xml:space="preserve"> </w:t>
      </w:r>
      <w:r w:rsidR="00E323B0" w:rsidRPr="00732AF8">
        <w:rPr>
          <w:rFonts w:ascii="Times New Roman" w:eastAsia="Times New Roman" w:hAnsi="Times New Roman" w:cs="Times New Roman"/>
          <w:lang w:val="lt-LT" w:eastAsia="lt-LT"/>
        </w:rPr>
        <w:t>moksonidino.</w:t>
      </w:r>
    </w:p>
    <w:p w14:paraId="56DEBA41" w14:textId="77777777" w:rsidR="00E323B0" w:rsidRPr="00732AF8"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399C4327" w14:textId="77777777" w:rsidR="00E323B0" w:rsidRPr="00732AF8"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3AC90C74" w14:textId="77777777" w:rsidR="00E323B0" w:rsidRPr="00732AF8" w:rsidRDefault="00E323B0" w:rsidP="000E1FB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bCs/>
          <w:lang w:val="lt-LT" w:eastAsia="lt-LT"/>
        </w:rPr>
      </w:pPr>
      <w:r w:rsidRPr="00732AF8">
        <w:rPr>
          <w:rFonts w:ascii="Times New Roman" w:eastAsia="Calibri" w:hAnsi="Times New Roman" w:cs="Times New Roman"/>
          <w:b/>
          <w:bCs/>
          <w:lang w:val="lt-LT" w:eastAsia="lt-LT"/>
        </w:rPr>
        <w:t>3.</w:t>
      </w:r>
      <w:r w:rsidRPr="00732AF8">
        <w:rPr>
          <w:rFonts w:ascii="Times New Roman" w:eastAsia="Calibri" w:hAnsi="Times New Roman" w:cs="Times New Roman"/>
          <w:b/>
          <w:bCs/>
          <w:lang w:val="lt-LT" w:eastAsia="lt-LT"/>
        </w:rPr>
        <w:tab/>
        <w:t>PAGALBINIŲ MEDŽIAGŲ SĄRAŠAS</w:t>
      </w:r>
    </w:p>
    <w:p w14:paraId="4DEF9D73" w14:textId="77777777" w:rsidR="00E323B0" w:rsidRPr="00732AF8"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7C782069"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r w:rsidRPr="00732AF8">
        <w:rPr>
          <w:rFonts w:ascii="Times New Roman" w:eastAsia="Times New Roman" w:hAnsi="Times New Roman" w:cs="Times New Roman"/>
          <w:lang w:val="lt-LT" w:eastAsia="lt-LT"/>
        </w:rPr>
        <w:t>Sudėtyje yra laktozės.</w:t>
      </w:r>
    </w:p>
    <w:p w14:paraId="278061F8"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033B2A75"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0FD8894C" w14:textId="77777777" w:rsidR="00E323B0" w:rsidRPr="00E323B0" w:rsidRDefault="00E323B0" w:rsidP="000E1FB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4.</w:t>
      </w:r>
      <w:r w:rsidRPr="00E323B0">
        <w:rPr>
          <w:rFonts w:ascii="Times New Roman" w:eastAsia="Calibri" w:hAnsi="Times New Roman" w:cs="Times New Roman"/>
          <w:b/>
          <w:bCs/>
          <w:lang w:val="lt-LT" w:eastAsia="lt-LT"/>
        </w:rPr>
        <w:tab/>
        <w:t>FARMACINĖ FORMA IR KIEKIS PAKUOTĖJE</w:t>
      </w:r>
    </w:p>
    <w:p w14:paraId="0117E455"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0C9F5272" w14:textId="77777777" w:rsidR="002D498F" w:rsidRDefault="002D498F" w:rsidP="002D498F">
      <w:pPr>
        <w:tabs>
          <w:tab w:val="left" w:pos="540"/>
          <w:tab w:val="left" w:pos="567"/>
        </w:tabs>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Plėvele dengta tabletė</w:t>
      </w:r>
    </w:p>
    <w:p w14:paraId="572A906B" w14:textId="77777777" w:rsidR="00E323B0" w:rsidRPr="00E323B0" w:rsidRDefault="00F141ED" w:rsidP="000E1FBF">
      <w:pPr>
        <w:tabs>
          <w:tab w:val="left" w:pos="540"/>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30</w:t>
      </w:r>
      <w:r w:rsidRPr="00E323B0">
        <w:rPr>
          <w:rFonts w:ascii="Times New Roman" w:eastAsia="Times New Roman" w:hAnsi="Times New Roman" w:cs="Times New Roman"/>
          <w:lang w:val="lt-LT" w:eastAsia="lt-LT"/>
        </w:rPr>
        <w:t xml:space="preserve"> </w:t>
      </w:r>
      <w:r w:rsidR="00E323B0" w:rsidRPr="00E323B0">
        <w:rPr>
          <w:rFonts w:ascii="Times New Roman" w:eastAsia="Times New Roman" w:hAnsi="Times New Roman" w:cs="Times New Roman"/>
          <w:highlight w:val="lightGray"/>
          <w:lang w:val="lt-LT" w:eastAsia="lt-LT"/>
        </w:rPr>
        <w:t>plėvele dengt</w:t>
      </w:r>
      <w:r>
        <w:rPr>
          <w:rFonts w:ascii="Times New Roman" w:eastAsia="Times New Roman" w:hAnsi="Times New Roman" w:cs="Times New Roman"/>
          <w:highlight w:val="lightGray"/>
          <w:lang w:val="lt-LT" w:eastAsia="lt-LT"/>
        </w:rPr>
        <w:t>ų</w:t>
      </w:r>
      <w:r w:rsidR="00E323B0" w:rsidRPr="00E323B0">
        <w:rPr>
          <w:rFonts w:ascii="Times New Roman" w:eastAsia="Times New Roman" w:hAnsi="Times New Roman" w:cs="Times New Roman"/>
          <w:lang w:val="lt-LT" w:eastAsia="lt-LT"/>
        </w:rPr>
        <w:t xml:space="preserve"> table</w:t>
      </w:r>
      <w:r>
        <w:rPr>
          <w:rFonts w:ascii="Times New Roman" w:eastAsia="Times New Roman" w:hAnsi="Times New Roman" w:cs="Times New Roman"/>
          <w:lang w:val="lt-LT" w:eastAsia="lt-LT"/>
        </w:rPr>
        <w:t>čių</w:t>
      </w:r>
    </w:p>
    <w:p w14:paraId="16F33646"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0B75CBB0"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4113D184" w14:textId="77777777" w:rsidR="00E323B0" w:rsidRPr="00E323B0" w:rsidRDefault="00E323B0" w:rsidP="000E1FB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5.</w:t>
      </w:r>
      <w:r w:rsidRPr="00E323B0">
        <w:rPr>
          <w:rFonts w:ascii="Times New Roman" w:eastAsia="Calibri" w:hAnsi="Times New Roman" w:cs="Times New Roman"/>
          <w:b/>
          <w:bCs/>
          <w:lang w:val="lt-LT" w:eastAsia="lt-LT"/>
        </w:rPr>
        <w:tab/>
        <w:t>VARTOJIMO METODAS IR BŪDAS</w:t>
      </w:r>
    </w:p>
    <w:p w14:paraId="30597FBC"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74860D69" w14:textId="77777777" w:rsidR="00E323B0" w:rsidRPr="00732AF8"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r w:rsidRPr="00732AF8">
        <w:rPr>
          <w:rFonts w:ascii="Times New Roman" w:eastAsia="Times New Roman" w:hAnsi="Times New Roman" w:cs="Times New Roman"/>
          <w:lang w:val="lt-LT" w:eastAsia="lt-LT"/>
        </w:rPr>
        <w:t>Vartoti per burną.</w:t>
      </w:r>
    </w:p>
    <w:p w14:paraId="55BD653C" w14:textId="77777777" w:rsidR="00E323B0" w:rsidRPr="00732AF8"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r w:rsidRPr="00732AF8">
        <w:rPr>
          <w:rFonts w:ascii="Times New Roman" w:eastAsia="Times New Roman" w:hAnsi="Times New Roman" w:cs="Times New Roman"/>
          <w:lang w:val="lt-LT" w:eastAsia="lt-LT"/>
        </w:rPr>
        <w:t>Prieš vartojimą perskaitykite pakuotės lapelį.</w:t>
      </w:r>
    </w:p>
    <w:p w14:paraId="5DE1A4CF" w14:textId="77777777" w:rsidR="00E323B0" w:rsidRPr="00732AF8"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347C7643" w14:textId="77777777" w:rsidR="00E323B0" w:rsidRPr="00732AF8"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25D1B2BF" w14:textId="77777777" w:rsidR="00E323B0" w:rsidRPr="00732AF8" w:rsidRDefault="00E323B0" w:rsidP="000E1FB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bCs/>
          <w:lang w:val="lt-LT" w:eastAsia="lt-LT"/>
        </w:rPr>
      </w:pPr>
      <w:r w:rsidRPr="00732AF8">
        <w:rPr>
          <w:rFonts w:ascii="Times New Roman" w:eastAsia="Calibri" w:hAnsi="Times New Roman" w:cs="Times New Roman"/>
          <w:b/>
          <w:bCs/>
          <w:lang w:val="lt-LT" w:eastAsia="lt-LT"/>
        </w:rPr>
        <w:t>6.</w:t>
      </w:r>
      <w:r w:rsidRPr="00732AF8">
        <w:rPr>
          <w:rFonts w:ascii="Times New Roman" w:eastAsia="Calibri" w:hAnsi="Times New Roman" w:cs="Times New Roman"/>
          <w:b/>
          <w:bCs/>
          <w:lang w:val="lt-LT" w:eastAsia="lt-LT"/>
        </w:rPr>
        <w:tab/>
        <w:t>SPECIALUS ĮSPĖJIMAS, KAD VAISTINĮ PREPARATĄ BŪTINA LAIKYTI VAIKAMS NEPASTEBIMOJE IR NEPASIEKIAMOJE VIETOJE</w:t>
      </w:r>
    </w:p>
    <w:p w14:paraId="78C30B05" w14:textId="77777777" w:rsidR="00E323B0" w:rsidRPr="00732AF8"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6D8AC383" w14:textId="77777777" w:rsidR="00E323B0" w:rsidRPr="00732AF8"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r w:rsidRPr="00732AF8">
        <w:rPr>
          <w:rFonts w:ascii="Times New Roman" w:eastAsia="Times New Roman" w:hAnsi="Times New Roman" w:cs="Times New Roman"/>
          <w:lang w:val="lt-LT" w:eastAsia="lt-LT"/>
        </w:rPr>
        <w:t>Laikyti vaikams nepastebimoje ir nepasiekiamoje vietoje.</w:t>
      </w:r>
    </w:p>
    <w:p w14:paraId="7F7B6CCD" w14:textId="77777777" w:rsidR="00E323B0" w:rsidRPr="00732AF8"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3D09EA2F" w14:textId="77777777" w:rsidR="00E323B0" w:rsidRPr="00732AF8"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4069F4B3" w14:textId="77777777" w:rsidR="00E323B0" w:rsidRPr="00732AF8" w:rsidRDefault="00E323B0" w:rsidP="000E1FB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bCs/>
          <w:lang w:val="lt-LT" w:eastAsia="lt-LT"/>
        </w:rPr>
      </w:pPr>
      <w:r w:rsidRPr="00732AF8">
        <w:rPr>
          <w:rFonts w:ascii="Times New Roman" w:eastAsia="Calibri" w:hAnsi="Times New Roman" w:cs="Times New Roman"/>
          <w:b/>
          <w:bCs/>
          <w:lang w:val="lt-LT" w:eastAsia="lt-LT"/>
        </w:rPr>
        <w:t>7.</w:t>
      </w:r>
      <w:r w:rsidRPr="00732AF8">
        <w:rPr>
          <w:rFonts w:ascii="Times New Roman" w:eastAsia="Calibri" w:hAnsi="Times New Roman" w:cs="Times New Roman"/>
          <w:b/>
          <w:bCs/>
          <w:lang w:val="lt-LT" w:eastAsia="lt-LT"/>
        </w:rPr>
        <w:tab/>
        <w:t>KITAS SPECIALUS ĮSPĖJIMAS (JEI REIKIA)</w:t>
      </w:r>
    </w:p>
    <w:p w14:paraId="3BDD58E2" w14:textId="77777777" w:rsidR="00E323B0" w:rsidRPr="00732AF8" w:rsidRDefault="00E323B0" w:rsidP="000E1FBF">
      <w:pPr>
        <w:tabs>
          <w:tab w:val="left" w:pos="540"/>
          <w:tab w:val="left" w:pos="567"/>
        </w:tabs>
        <w:spacing w:after="0" w:line="240" w:lineRule="auto"/>
        <w:rPr>
          <w:rFonts w:ascii="Times New Roman" w:eastAsia="Calibri" w:hAnsi="Times New Roman" w:cs="Times New Roman"/>
          <w:lang w:val="lt-LT" w:eastAsia="lt-LT"/>
        </w:rPr>
      </w:pPr>
    </w:p>
    <w:p w14:paraId="35A7B87C" w14:textId="77777777" w:rsidR="00E323B0" w:rsidRPr="00732AF8" w:rsidRDefault="00E323B0" w:rsidP="000E1FBF">
      <w:pPr>
        <w:tabs>
          <w:tab w:val="left" w:pos="540"/>
          <w:tab w:val="left" w:pos="567"/>
        </w:tabs>
        <w:spacing w:after="0" w:line="240" w:lineRule="auto"/>
        <w:rPr>
          <w:rFonts w:ascii="Times New Roman" w:eastAsia="Calibri" w:hAnsi="Times New Roman" w:cs="Times New Roman"/>
          <w:lang w:val="lt-LT" w:eastAsia="lt-LT"/>
        </w:rPr>
      </w:pPr>
    </w:p>
    <w:p w14:paraId="7E5D337A" w14:textId="77777777" w:rsidR="00E323B0" w:rsidRPr="00732AF8" w:rsidRDefault="00E323B0" w:rsidP="000E1FB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bCs/>
          <w:lang w:val="lt-LT" w:eastAsia="lt-LT"/>
        </w:rPr>
      </w:pPr>
      <w:r w:rsidRPr="00732AF8">
        <w:rPr>
          <w:rFonts w:ascii="Times New Roman" w:eastAsia="Calibri" w:hAnsi="Times New Roman" w:cs="Times New Roman"/>
          <w:b/>
          <w:bCs/>
          <w:lang w:val="lt-LT" w:eastAsia="lt-LT"/>
        </w:rPr>
        <w:t>8.</w:t>
      </w:r>
      <w:r w:rsidRPr="00732AF8">
        <w:rPr>
          <w:rFonts w:ascii="Times New Roman" w:eastAsia="Calibri" w:hAnsi="Times New Roman" w:cs="Times New Roman"/>
          <w:b/>
          <w:bCs/>
          <w:lang w:val="lt-LT" w:eastAsia="lt-LT"/>
        </w:rPr>
        <w:tab/>
        <w:t>TINKAMUMO LAIKAS</w:t>
      </w:r>
    </w:p>
    <w:p w14:paraId="588CC5A2" w14:textId="77777777" w:rsidR="00E323B0" w:rsidRPr="00732AF8"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2B86AA80" w14:textId="16D041E3" w:rsidR="00E323B0" w:rsidRPr="00732AF8" w:rsidRDefault="00E323B0" w:rsidP="000E1FBF">
      <w:pPr>
        <w:tabs>
          <w:tab w:val="left" w:pos="567"/>
        </w:tabs>
        <w:spacing w:after="0" w:line="240" w:lineRule="auto"/>
        <w:rPr>
          <w:rFonts w:ascii="Times New Roman" w:eastAsia="Times New Roman" w:hAnsi="Times New Roman" w:cs="Times New Roman"/>
          <w:lang w:val="lt-LT" w:eastAsia="lt-LT"/>
        </w:rPr>
      </w:pPr>
      <w:r w:rsidRPr="00732AF8">
        <w:rPr>
          <w:rFonts w:ascii="Times New Roman" w:eastAsia="Times New Roman" w:hAnsi="Times New Roman" w:cs="Times New Roman"/>
          <w:lang w:val="lt-LT" w:eastAsia="lt-LT"/>
        </w:rPr>
        <w:t>EXP {mm</w:t>
      </w:r>
      <w:r w:rsidR="00FE6067">
        <w:rPr>
          <w:rFonts w:ascii="Times New Roman" w:eastAsia="Times New Roman" w:hAnsi="Times New Roman" w:cs="Times New Roman"/>
          <w:lang w:val="lt-LT" w:eastAsia="lt-LT"/>
        </w:rPr>
        <w:t xml:space="preserve"> </w:t>
      </w:r>
      <w:r w:rsidRPr="00732AF8">
        <w:rPr>
          <w:rFonts w:ascii="Times New Roman" w:eastAsia="Times New Roman" w:hAnsi="Times New Roman" w:cs="Times New Roman"/>
          <w:lang w:val="lt-LT" w:eastAsia="lt-LT"/>
        </w:rPr>
        <w:t>MMMM}</w:t>
      </w:r>
    </w:p>
    <w:p w14:paraId="6847B163" w14:textId="77777777" w:rsidR="00E323B0" w:rsidRPr="00732AF8" w:rsidRDefault="00E323B0" w:rsidP="000E1FBF">
      <w:pPr>
        <w:tabs>
          <w:tab w:val="left" w:pos="567"/>
        </w:tabs>
        <w:spacing w:after="0" w:line="240" w:lineRule="auto"/>
        <w:rPr>
          <w:rFonts w:ascii="Times New Roman" w:eastAsia="Times New Roman" w:hAnsi="Times New Roman" w:cs="Times New Roman"/>
          <w:lang w:val="lt-LT" w:eastAsia="lt-LT"/>
        </w:rPr>
      </w:pPr>
    </w:p>
    <w:p w14:paraId="216D0858" w14:textId="77777777" w:rsidR="00E323B0" w:rsidRPr="00732AF8" w:rsidRDefault="00E323B0" w:rsidP="000E1FBF">
      <w:pPr>
        <w:tabs>
          <w:tab w:val="left" w:pos="567"/>
        </w:tabs>
        <w:spacing w:after="0" w:line="240" w:lineRule="auto"/>
        <w:rPr>
          <w:rFonts w:ascii="Times New Roman" w:eastAsia="Times New Roman" w:hAnsi="Times New Roman" w:cs="Times New Roman"/>
          <w:lang w:val="lt-LT" w:eastAsia="lt-LT"/>
        </w:rPr>
      </w:pPr>
    </w:p>
    <w:p w14:paraId="6EE5E897" w14:textId="77777777" w:rsidR="00E323B0" w:rsidRPr="00732AF8" w:rsidRDefault="00E323B0" w:rsidP="000E1FB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bCs/>
          <w:lang w:val="lt-LT" w:eastAsia="lt-LT"/>
        </w:rPr>
      </w:pPr>
      <w:r w:rsidRPr="00732AF8">
        <w:rPr>
          <w:rFonts w:ascii="Times New Roman" w:eastAsia="Calibri" w:hAnsi="Times New Roman" w:cs="Times New Roman"/>
          <w:b/>
          <w:bCs/>
          <w:lang w:val="lt-LT" w:eastAsia="lt-LT"/>
        </w:rPr>
        <w:t>9.</w:t>
      </w:r>
      <w:r w:rsidRPr="00732AF8">
        <w:rPr>
          <w:rFonts w:ascii="Times New Roman" w:eastAsia="Calibri" w:hAnsi="Times New Roman" w:cs="Times New Roman"/>
          <w:b/>
          <w:bCs/>
          <w:lang w:val="lt-LT" w:eastAsia="lt-LT"/>
        </w:rPr>
        <w:tab/>
        <w:t>SPECIALIOS LAIKYMO SĄLYGOS</w:t>
      </w:r>
    </w:p>
    <w:p w14:paraId="0518D3C8" w14:textId="77777777" w:rsidR="00E323B0" w:rsidRPr="00732AF8"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24815AED"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118A0394" w14:textId="77777777" w:rsidR="00E323B0" w:rsidRPr="00E323B0" w:rsidRDefault="00E323B0" w:rsidP="000E1FB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lang w:val="lt-LT" w:eastAsia="lt-LT"/>
        </w:rPr>
      </w:pPr>
      <w:r w:rsidRPr="00E323B0">
        <w:rPr>
          <w:rFonts w:ascii="Times New Roman" w:eastAsia="Calibri" w:hAnsi="Times New Roman" w:cs="Times New Roman"/>
          <w:b/>
          <w:lang w:val="lt-LT" w:eastAsia="lt-LT"/>
        </w:rPr>
        <w:lastRenderedPageBreak/>
        <w:t>10.</w:t>
      </w:r>
      <w:r w:rsidRPr="00E323B0">
        <w:rPr>
          <w:rFonts w:ascii="Times New Roman" w:eastAsia="Calibri" w:hAnsi="Times New Roman" w:cs="Times New Roman"/>
          <w:b/>
          <w:lang w:val="lt-LT" w:eastAsia="lt-LT"/>
        </w:rPr>
        <w:tab/>
      </w:r>
      <w:r w:rsidRPr="00E323B0">
        <w:rPr>
          <w:rFonts w:ascii="Times New Roman" w:eastAsia="Calibri" w:hAnsi="Times New Roman" w:cs="Times New Roman"/>
          <w:b/>
          <w:noProof/>
          <w:lang w:val="lt-LT" w:eastAsia="lt-LT"/>
        </w:rPr>
        <w:t>SPECIALIOS ATSARGUMO PRIEMONĖS DĖL NESUVARTOTO VAISTINIO PREPARATO AR JO ATLIEKŲ TVARKYMO (JEI REIKIA)</w:t>
      </w:r>
    </w:p>
    <w:p w14:paraId="76B7F132"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09AD005B"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4CF359D5" w14:textId="77777777" w:rsidR="00E323B0" w:rsidRPr="00E323B0" w:rsidRDefault="00E323B0" w:rsidP="000E1FB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11.</w:t>
      </w:r>
      <w:r w:rsidRPr="00E323B0">
        <w:rPr>
          <w:rFonts w:ascii="Times New Roman" w:eastAsia="Calibri" w:hAnsi="Times New Roman" w:cs="Times New Roman"/>
          <w:b/>
          <w:bCs/>
          <w:lang w:val="lt-LT" w:eastAsia="lt-LT"/>
        </w:rPr>
        <w:tab/>
        <w:t>REGISTRUOTOJO PAVADINIMAS IR ADRESAS</w:t>
      </w:r>
    </w:p>
    <w:p w14:paraId="2ECA11C1"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1917D6A2" w14:textId="6CEE7451" w:rsidR="00F141ED" w:rsidRPr="00437FFA" w:rsidRDefault="00F141ED" w:rsidP="00F141ED">
      <w:pPr>
        <w:spacing w:after="0" w:line="240" w:lineRule="auto"/>
        <w:rPr>
          <w:rFonts w:ascii="Times New Roman" w:eastAsia="Calibri" w:hAnsi="Times New Roman" w:cs="Times New Roman"/>
          <w:lang w:val="lt-LT" w:eastAsia="lt-LT"/>
        </w:rPr>
      </w:pPr>
      <w:r w:rsidRPr="00437FFA">
        <w:rPr>
          <w:rFonts w:ascii="Times New Roman" w:eastAsia="Calibri" w:hAnsi="Times New Roman" w:cs="Times New Roman"/>
          <w:lang w:val="lt-LT" w:eastAsia="lt-LT"/>
        </w:rPr>
        <w:t>UAB „Eletis Pharma</w:t>
      </w:r>
      <w:r w:rsidR="008439CC" w:rsidRPr="00860BC2">
        <w:rPr>
          <w:rFonts w:ascii="Times New Roman" w:hAnsi="Times New Roman"/>
          <w:lang w:val="lt-LT"/>
        </w:rPr>
        <w:t>“</w:t>
      </w:r>
    </w:p>
    <w:p w14:paraId="4291BD33" w14:textId="77777777" w:rsidR="00F141ED" w:rsidRPr="00437FFA" w:rsidRDefault="00F141ED" w:rsidP="00F141ED">
      <w:pPr>
        <w:spacing w:after="0" w:line="240" w:lineRule="auto"/>
        <w:rPr>
          <w:rFonts w:ascii="Times New Roman" w:eastAsia="Calibri" w:hAnsi="Times New Roman" w:cs="Times New Roman"/>
          <w:lang w:val="lt-LT" w:eastAsia="lt-LT"/>
        </w:rPr>
      </w:pPr>
      <w:r w:rsidRPr="00437FFA">
        <w:rPr>
          <w:rFonts w:ascii="Times New Roman" w:eastAsia="Calibri" w:hAnsi="Times New Roman" w:cs="Times New Roman"/>
          <w:lang w:val="lt-LT" w:eastAsia="lt-LT"/>
        </w:rPr>
        <w:t>Sukilėlių</w:t>
      </w:r>
      <w:r w:rsidRPr="00437FFA">
        <w:rPr>
          <w:rFonts w:ascii="Times New Roman" w:eastAsia="Calibri" w:hAnsi="Times New Roman" w:cs="Times New Roman" w:hint="eastAsia"/>
          <w:lang w:val="lt-LT" w:eastAsia="lt-LT"/>
        </w:rPr>
        <w:t xml:space="preserve"> </w:t>
      </w:r>
      <w:r w:rsidRPr="00437FFA">
        <w:rPr>
          <w:rFonts w:ascii="Times New Roman" w:eastAsia="Calibri" w:hAnsi="Times New Roman" w:cs="Times New Roman"/>
          <w:lang w:val="lt-LT" w:eastAsia="lt-LT"/>
        </w:rPr>
        <w:t>pr. 61-2</w:t>
      </w:r>
    </w:p>
    <w:p w14:paraId="6C1417C7" w14:textId="77777777" w:rsidR="00F141ED" w:rsidRPr="00437FFA" w:rsidRDefault="00F141ED" w:rsidP="00F141ED">
      <w:pPr>
        <w:spacing w:after="0" w:line="240" w:lineRule="auto"/>
        <w:rPr>
          <w:rFonts w:ascii="Times New Roman" w:eastAsia="Calibri" w:hAnsi="Times New Roman" w:cs="Times New Roman"/>
          <w:lang w:val="lt-LT" w:eastAsia="lt-LT"/>
        </w:rPr>
      </w:pPr>
      <w:r w:rsidRPr="00437FFA">
        <w:rPr>
          <w:rFonts w:ascii="Times New Roman" w:eastAsia="Calibri" w:hAnsi="Times New Roman" w:cs="Times New Roman"/>
          <w:lang w:val="lt-LT" w:eastAsia="lt-LT"/>
        </w:rPr>
        <w:t>LT-49333, Kaunas</w:t>
      </w:r>
    </w:p>
    <w:p w14:paraId="0C53B2E6" w14:textId="205079DF" w:rsidR="00E323B0" w:rsidRPr="00E323B0" w:rsidRDefault="00F141ED" w:rsidP="000E1FBF">
      <w:pPr>
        <w:spacing w:after="0" w:line="240" w:lineRule="auto"/>
        <w:rPr>
          <w:rFonts w:ascii="Times New Roman" w:eastAsia="Calibri" w:hAnsi="Times New Roman" w:cs="Times New Roman"/>
          <w:lang w:val="lt-LT" w:eastAsia="lt-LT"/>
        </w:rPr>
      </w:pPr>
      <w:r w:rsidRPr="00437FFA">
        <w:rPr>
          <w:rFonts w:ascii="Times New Roman" w:eastAsia="Calibri" w:hAnsi="Times New Roman" w:cs="Times New Roman"/>
          <w:lang w:val="lt-LT" w:eastAsia="lt-LT"/>
        </w:rPr>
        <w:t>Lietuva</w:t>
      </w:r>
    </w:p>
    <w:p w14:paraId="0202CF0A" w14:textId="77777777" w:rsidR="00E323B0" w:rsidRPr="00E323B0" w:rsidRDefault="00E323B0" w:rsidP="000E1FBF">
      <w:pPr>
        <w:tabs>
          <w:tab w:val="left" w:pos="567"/>
        </w:tabs>
        <w:spacing w:after="0" w:line="240" w:lineRule="auto"/>
        <w:rPr>
          <w:rFonts w:ascii="Times New Roman" w:eastAsia="Times New Roman" w:hAnsi="Times New Roman" w:cs="Times New Roman"/>
          <w:lang w:val="lt-LT" w:eastAsia="lt-LT"/>
        </w:rPr>
      </w:pPr>
    </w:p>
    <w:p w14:paraId="40CD6FED" w14:textId="77777777" w:rsidR="00E323B0" w:rsidRPr="00E323B0" w:rsidRDefault="00E323B0" w:rsidP="000E1FBF">
      <w:pPr>
        <w:tabs>
          <w:tab w:val="left" w:pos="567"/>
        </w:tabs>
        <w:spacing w:after="0" w:line="240" w:lineRule="auto"/>
        <w:rPr>
          <w:rFonts w:ascii="Times New Roman" w:eastAsia="Times New Roman" w:hAnsi="Times New Roman" w:cs="Times New Roman"/>
          <w:lang w:val="lt-LT" w:eastAsia="lt-LT"/>
        </w:rPr>
      </w:pPr>
    </w:p>
    <w:p w14:paraId="244BA0E8" w14:textId="77777777" w:rsidR="00E323B0" w:rsidRPr="00E323B0" w:rsidRDefault="00E323B0" w:rsidP="000E1FB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12.</w:t>
      </w:r>
      <w:r w:rsidRPr="00E323B0">
        <w:rPr>
          <w:rFonts w:ascii="Times New Roman" w:eastAsia="Calibri" w:hAnsi="Times New Roman" w:cs="Times New Roman"/>
          <w:b/>
          <w:bCs/>
          <w:lang w:val="lt-LT" w:eastAsia="lt-LT"/>
        </w:rPr>
        <w:tab/>
        <w:t>REGISTRACIJOS PAŽYMĖJIMO NUMERIS (-IAI)</w:t>
      </w:r>
    </w:p>
    <w:p w14:paraId="0468AB8B"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66584E69" w14:textId="5B48A92B" w:rsidR="008219AB" w:rsidRDefault="008219AB" w:rsidP="008219AB">
      <w:pPr>
        <w:tabs>
          <w:tab w:val="left" w:pos="567"/>
        </w:tabs>
        <w:spacing w:after="0" w:line="240" w:lineRule="auto"/>
        <w:rPr>
          <w:rFonts w:ascii="Times New Roman" w:eastAsia="Calibri" w:hAnsi="Times New Roman" w:cs="Times New Roman"/>
          <w:noProof/>
          <w:lang w:val="lt-LT" w:eastAsia="lt-LT"/>
        </w:rPr>
      </w:pPr>
      <w:r w:rsidRPr="001F3819">
        <w:rPr>
          <w:rFonts w:ascii="Times New Roman" w:eastAsia="Calibri" w:hAnsi="Times New Roman" w:cs="Times New Roman"/>
          <w:noProof/>
          <w:lang w:val="lt-LT" w:eastAsia="lt-LT"/>
        </w:rPr>
        <w:t>LT/1/25/5867/001</w:t>
      </w:r>
    </w:p>
    <w:p w14:paraId="3E899D02"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40592154"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366077EC" w14:textId="77777777" w:rsidR="00E323B0" w:rsidRPr="00E323B0" w:rsidRDefault="00E323B0" w:rsidP="000E1FB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13.</w:t>
      </w:r>
      <w:r w:rsidRPr="00E323B0">
        <w:rPr>
          <w:rFonts w:ascii="Times New Roman" w:eastAsia="Calibri" w:hAnsi="Times New Roman" w:cs="Times New Roman"/>
          <w:b/>
          <w:bCs/>
          <w:lang w:val="lt-LT" w:eastAsia="lt-LT"/>
        </w:rPr>
        <w:tab/>
        <w:t>SERIJOS NUMERIS</w:t>
      </w:r>
    </w:p>
    <w:p w14:paraId="2DE55B7F"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52F3EAE8"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r w:rsidRPr="00E323B0">
        <w:rPr>
          <w:rFonts w:ascii="Times New Roman" w:eastAsia="Times New Roman" w:hAnsi="Times New Roman" w:cs="Times New Roman"/>
          <w:lang w:val="lt-LT" w:eastAsia="lt-LT"/>
        </w:rPr>
        <w:t>Lot {numeris}</w:t>
      </w:r>
    </w:p>
    <w:p w14:paraId="7287A2F7"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5883D205"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541CE00F" w14:textId="77777777" w:rsidR="00E323B0" w:rsidRPr="00E323B0" w:rsidRDefault="00E323B0" w:rsidP="000E1FB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bCs/>
          <w:noProof/>
          <w:lang w:val="lt-LT" w:eastAsia="lt-LT"/>
        </w:rPr>
      </w:pPr>
      <w:r w:rsidRPr="00E323B0">
        <w:rPr>
          <w:rFonts w:ascii="Times New Roman" w:eastAsia="Calibri" w:hAnsi="Times New Roman" w:cs="Times New Roman"/>
          <w:b/>
          <w:bCs/>
          <w:noProof/>
          <w:lang w:val="lt-LT" w:eastAsia="lt-LT"/>
        </w:rPr>
        <w:t>14.</w:t>
      </w:r>
      <w:r w:rsidRPr="00E323B0">
        <w:rPr>
          <w:rFonts w:ascii="Times New Roman" w:eastAsia="Calibri" w:hAnsi="Times New Roman" w:cs="Times New Roman"/>
          <w:b/>
          <w:bCs/>
          <w:noProof/>
          <w:lang w:val="lt-LT" w:eastAsia="lt-LT"/>
        </w:rPr>
        <w:tab/>
        <w:t>PARDAVIMO (IŠDAVIMO) TVARKA</w:t>
      </w:r>
    </w:p>
    <w:p w14:paraId="72CC7BE8"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29BA7908" w14:textId="582B76F0"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r w:rsidRPr="00732AF8">
        <w:rPr>
          <w:rFonts w:ascii="Times New Roman" w:eastAsia="Times New Roman" w:hAnsi="Times New Roman" w:cs="Times New Roman"/>
          <w:lang w:val="lt-LT" w:eastAsia="lt-LT"/>
        </w:rPr>
        <w:t>Receptinis vaistas</w:t>
      </w:r>
    </w:p>
    <w:p w14:paraId="71C1E439"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365D4104"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3293F5EB" w14:textId="77777777" w:rsidR="00E323B0" w:rsidRPr="00E323B0" w:rsidRDefault="00E323B0" w:rsidP="000E1FB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15.</w:t>
      </w:r>
      <w:r w:rsidRPr="00E323B0">
        <w:rPr>
          <w:rFonts w:ascii="Times New Roman" w:eastAsia="Calibri" w:hAnsi="Times New Roman" w:cs="Times New Roman"/>
          <w:b/>
          <w:bCs/>
          <w:lang w:val="lt-LT" w:eastAsia="lt-LT"/>
        </w:rPr>
        <w:tab/>
        <w:t>VARTOJIMO INSTRUKCIJA</w:t>
      </w:r>
    </w:p>
    <w:p w14:paraId="714E0C70"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5A401D3F"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68AEDDC4" w14:textId="77777777" w:rsidR="00E323B0" w:rsidRPr="00E323B0" w:rsidRDefault="00E323B0" w:rsidP="000E1FB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val="lt-LT" w:eastAsia="lt-LT"/>
        </w:rPr>
      </w:pPr>
      <w:r w:rsidRPr="00E323B0">
        <w:rPr>
          <w:rFonts w:ascii="Times New Roman" w:eastAsia="Times New Roman" w:hAnsi="Times New Roman" w:cs="Times New Roman"/>
          <w:b/>
          <w:bCs/>
          <w:lang w:val="lt-LT" w:eastAsia="lt-LT"/>
        </w:rPr>
        <w:t>16.</w:t>
      </w:r>
      <w:r w:rsidRPr="00E323B0">
        <w:rPr>
          <w:rFonts w:ascii="Times New Roman" w:eastAsia="Times New Roman" w:hAnsi="Times New Roman" w:cs="Times New Roman"/>
          <w:b/>
          <w:bCs/>
          <w:lang w:val="lt-LT" w:eastAsia="lt-LT"/>
        </w:rPr>
        <w:tab/>
        <w:t>INFORMACIJA BRAILIO RAŠTU</w:t>
      </w:r>
    </w:p>
    <w:p w14:paraId="177E86EA"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6C0A8942" w14:textId="725CF536" w:rsidR="00E323B0" w:rsidRPr="00E323B0" w:rsidRDefault="002F07F8" w:rsidP="000E1FBF">
      <w:pPr>
        <w:tabs>
          <w:tab w:val="left" w:pos="540"/>
          <w:tab w:val="left" w:pos="567"/>
        </w:tabs>
        <w:spacing w:after="0" w:line="240" w:lineRule="auto"/>
        <w:rPr>
          <w:rFonts w:ascii="Times New Roman" w:eastAsia="Times New Roman" w:hAnsi="Times New Roman" w:cs="Times New Roman"/>
          <w:noProof/>
          <w:lang w:val="lt-LT" w:eastAsia="lt-LT"/>
        </w:rPr>
      </w:pPr>
      <w:r>
        <w:rPr>
          <w:rFonts w:ascii="Times New Roman" w:eastAsia="Calibri" w:hAnsi="Times New Roman" w:cs="Times New Roman"/>
          <w:noProof/>
          <w:lang w:val="lt-LT" w:eastAsia="lt-LT"/>
        </w:rPr>
        <w:t xml:space="preserve">Moxonidine </w:t>
      </w:r>
      <w:r w:rsidR="00BC66C1">
        <w:rPr>
          <w:rFonts w:ascii="Times New Roman" w:eastAsia="Calibri" w:hAnsi="Times New Roman" w:cs="Times New Roman"/>
          <w:noProof/>
          <w:lang w:val="lt-LT" w:eastAsia="lt-LT"/>
        </w:rPr>
        <w:t>ELETIS</w:t>
      </w:r>
      <w:r w:rsidR="00BC66C1" w:rsidRPr="00E323B0">
        <w:rPr>
          <w:rFonts w:ascii="Times New Roman" w:eastAsia="Calibri" w:hAnsi="Times New Roman" w:cs="Times New Roman"/>
          <w:noProof/>
          <w:lang w:val="lt-LT" w:eastAsia="lt-LT"/>
        </w:rPr>
        <w:t xml:space="preserve"> </w:t>
      </w:r>
      <w:r w:rsidR="002A69FF">
        <w:rPr>
          <w:rFonts w:ascii="Times New Roman" w:eastAsia="Calibri" w:hAnsi="Times New Roman" w:cs="Times New Roman"/>
          <w:noProof/>
          <w:lang w:val="lt-LT" w:eastAsia="lt-LT"/>
        </w:rPr>
        <w:t>400</w:t>
      </w:r>
      <w:r w:rsidR="00DC6FAD">
        <w:rPr>
          <w:rFonts w:ascii="Times New Roman" w:eastAsia="Calibri" w:hAnsi="Times New Roman" w:cs="Times New Roman"/>
          <w:noProof/>
          <w:lang w:val="lt-LT" w:eastAsia="lt-LT"/>
        </w:rPr>
        <w:t> </w:t>
      </w:r>
      <w:r w:rsidR="002A69FF" w:rsidRPr="00E323B0">
        <w:rPr>
          <w:rFonts w:ascii="Times New Roman" w:eastAsia="Calibri" w:hAnsi="Times New Roman" w:cs="Times New Roman"/>
          <w:noProof/>
          <w:lang w:val="lt-LT" w:eastAsia="lt-LT"/>
        </w:rPr>
        <w:t>m</w:t>
      </w:r>
      <w:r w:rsidR="002A69FF">
        <w:rPr>
          <w:rFonts w:ascii="Times New Roman" w:eastAsia="Calibri" w:hAnsi="Times New Roman" w:cs="Times New Roman"/>
          <w:noProof/>
          <w:lang w:val="lt-LT" w:eastAsia="lt-LT"/>
        </w:rPr>
        <w:t>ikrogramų</w:t>
      </w:r>
    </w:p>
    <w:p w14:paraId="6B40A967"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2AAFBB25"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32AB557B" w14:textId="77777777" w:rsidR="00E323B0" w:rsidRPr="00E323B0" w:rsidRDefault="00E323B0" w:rsidP="000E1FBF">
      <w:pPr>
        <w:keepNext/>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Batang" w:hAnsi="Times New Roman" w:cs="Times New Roman"/>
          <w:i/>
          <w:noProof/>
          <w:lang w:val="lt-LT" w:eastAsia="lt-LT"/>
        </w:rPr>
      </w:pPr>
      <w:r w:rsidRPr="00E323B0">
        <w:rPr>
          <w:rFonts w:ascii="Times New Roman" w:eastAsia="Batang" w:hAnsi="Times New Roman" w:cs="Times New Roman"/>
          <w:b/>
          <w:noProof/>
          <w:lang w:val="lt-LT" w:eastAsia="lt-LT"/>
        </w:rPr>
        <w:t>17.</w:t>
      </w:r>
      <w:r w:rsidRPr="00E323B0">
        <w:rPr>
          <w:rFonts w:ascii="Times New Roman" w:eastAsia="Batang" w:hAnsi="Times New Roman" w:cs="Times New Roman"/>
          <w:b/>
          <w:noProof/>
          <w:lang w:val="lt-LT" w:eastAsia="lt-LT"/>
        </w:rPr>
        <w:tab/>
        <w:t>UNIKALUS IDENTIFIKATORIUS – 2D BRŪKŠNINIS KODAS</w:t>
      </w:r>
    </w:p>
    <w:p w14:paraId="71FB1DC2" w14:textId="77777777" w:rsidR="00E323B0" w:rsidRPr="00E323B0" w:rsidRDefault="00E323B0" w:rsidP="000E1FBF">
      <w:pPr>
        <w:spacing w:after="0" w:line="240" w:lineRule="auto"/>
        <w:rPr>
          <w:rFonts w:ascii="Times New Roman" w:eastAsia="Batang" w:hAnsi="Times New Roman" w:cs="Times New Roman"/>
          <w:noProof/>
          <w:lang w:val="lt-LT" w:eastAsia="lt-LT"/>
        </w:rPr>
      </w:pPr>
    </w:p>
    <w:p w14:paraId="49B17FA8" w14:textId="77777777" w:rsidR="00E323B0" w:rsidRPr="00E323B0" w:rsidRDefault="00E323B0" w:rsidP="000E1FBF">
      <w:pPr>
        <w:spacing w:after="0" w:line="240" w:lineRule="auto"/>
        <w:rPr>
          <w:rFonts w:ascii="Times New Roman" w:eastAsia="Batang" w:hAnsi="Times New Roman" w:cs="Times New Roman"/>
          <w:noProof/>
          <w:shd w:val="clear" w:color="auto" w:fill="CCCCCC"/>
          <w:lang w:val="lt-LT" w:eastAsia="lt-LT"/>
        </w:rPr>
      </w:pPr>
      <w:r w:rsidRPr="00E323B0">
        <w:rPr>
          <w:rFonts w:ascii="Times New Roman" w:eastAsia="Batang" w:hAnsi="Times New Roman" w:cs="Times New Roman"/>
          <w:noProof/>
          <w:highlight w:val="lightGray"/>
          <w:lang w:val="lt-LT" w:eastAsia="lt-LT"/>
        </w:rPr>
        <w:t>2D brūkšninis kodas su nurodytu unikaliu identifikatoriumi.</w:t>
      </w:r>
    </w:p>
    <w:p w14:paraId="397B2454" w14:textId="77777777" w:rsidR="00E323B0" w:rsidRPr="00E323B0" w:rsidRDefault="00E323B0" w:rsidP="000E1FBF">
      <w:pPr>
        <w:spacing w:after="0" w:line="240" w:lineRule="auto"/>
        <w:rPr>
          <w:rFonts w:ascii="Times New Roman" w:eastAsia="Batang" w:hAnsi="Times New Roman" w:cs="Times New Roman"/>
          <w:noProof/>
          <w:shd w:val="clear" w:color="auto" w:fill="CCCCCC"/>
          <w:lang w:val="lt-LT" w:eastAsia="lt-LT"/>
        </w:rPr>
      </w:pPr>
    </w:p>
    <w:p w14:paraId="442D6B41" w14:textId="77777777" w:rsidR="00E323B0" w:rsidRPr="00E323B0" w:rsidRDefault="00E323B0" w:rsidP="000E1FBF">
      <w:pPr>
        <w:spacing w:after="0" w:line="240" w:lineRule="auto"/>
        <w:rPr>
          <w:rFonts w:ascii="Times New Roman" w:eastAsia="Batang" w:hAnsi="Times New Roman" w:cs="Times New Roman"/>
          <w:noProof/>
          <w:lang w:val="lt-LT" w:eastAsia="lt-LT"/>
        </w:rPr>
      </w:pPr>
    </w:p>
    <w:p w14:paraId="1D78740F" w14:textId="77777777" w:rsidR="00E323B0" w:rsidRPr="00E323B0" w:rsidRDefault="00E323B0" w:rsidP="000E1FBF">
      <w:pPr>
        <w:keepNext/>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Batang" w:hAnsi="Times New Roman" w:cs="Times New Roman"/>
          <w:i/>
          <w:noProof/>
          <w:lang w:val="lt-LT" w:eastAsia="lt-LT"/>
        </w:rPr>
      </w:pPr>
      <w:r w:rsidRPr="00E323B0">
        <w:rPr>
          <w:rFonts w:ascii="Times New Roman" w:eastAsia="Batang" w:hAnsi="Times New Roman" w:cs="Times New Roman"/>
          <w:b/>
          <w:noProof/>
          <w:lang w:val="lt-LT" w:eastAsia="lt-LT"/>
        </w:rPr>
        <w:t>18.</w:t>
      </w:r>
      <w:r w:rsidRPr="00E323B0">
        <w:rPr>
          <w:rFonts w:ascii="Times New Roman" w:eastAsia="Batang" w:hAnsi="Times New Roman" w:cs="Times New Roman"/>
          <w:b/>
          <w:noProof/>
          <w:lang w:val="lt-LT" w:eastAsia="lt-LT"/>
        </w:rPr>
        <w:tab/>
        <w:t>UNIKALUS IDENTIFIKATORIUS – ŽMONĖMS SUPRANTAMI DUOMENYS</w:t>
      </w:r>
    </w:p>
    <w:p w14:paraId="310915F4" w14:textId="77777777" w:rsidR="00E323B0" w:rsidRPr="00E323B0" w:rsidRDefault="00E323B0" w:rsidP="000E1FBF">
      <w:pPr>
        <w:spacing w:after="0" w:line="240" w:lineRule="auto"/>
        <w:rPr>
          <w:rFonts w:ascii="Times New Roman" w:eastAsia="Batang" w:hAnsi="Times New Roman" w:cs="Times New Roman"/>
          <w:noProof/>
          <w:lang w:val="lt-LT" w:eastAsia="lt-LT"/>
        </w:rPr>
      </w:pPr>
    </w:p>
    <w:p w14:paraId="449BF573" w14:textId="77777777" w:rsidR="00E323B0" w:rsidRPr="00E323B0" w:rsidRDefault="00E323B0" w:rsidP="000E1FBF">
      <w:pPr>
        <w:spacing w:after="0" w:line="240" w:lineRule="auto"/>
        <w:rPr>
          <w:rFonts w:ascii="Times New Roman" w:eastAsia="Batang" w:hAnsi="Times New Roman" w:cs="Times New Roman"/>
          <w:lang w:val="lt-LT" w:eastAsia="lt-LT"/>
        </w:rPr>
      </w:pPr>
      <w:r w:rsidRPr="00E323B0">
        <w:rPr>
          <w:rFonts w:ascii="Times New Roman" w:eastAsia="Batang" w:hAnsi="Times New Roman" w:cs="Times New Roman"/>
          <w:lang w:val="lt-LT" w:eastAsia="lt-LT"/>
        </w:rPr>
        <w:t xml:space="preserve">PC: </w:t>
      </w:r>
    </w:p>
    <w:p w14:paraId="2E242561" w14:textId="77777777" w:rsidR="00E323B0" w:rsidRPr="00E323B0" w:rsidRDefault="00E323B0" w:rsidP="000E1FBF">
      <w:pPr>
        <w:spacing w:after="0" w:line="240" w:lineRule="auto"/>
        <w:rPr>
          <w:rFonts w:ascii="Times New Roman" w:eastAsia="Batang" w:hAnsi="Times New Roman" w:cs="Times New Roman"/>
          <w:lang w:val="lt-LT" w:eastAsia="lt-LT"/>
        </w:rPr>
      </w:pPr>
      <w:r w:rsidRPr="00E323B0">
        <w:rPr>
          <w:rFonts w:ascii="Times New Roman" w:eastAsia="Batang" w:hAnsi="Times New Roman" w:cs="Times New Roman"/>
          <w:lang w:val="lt-LT" w:eastAsia="lt-LT"/>
        </w:rPr>
        <w:t xml:space="preserve">SN: </w:t>
      </w:r>
    </w:p>
    <w:p w14:paraId="3BBAC398" w14:textId="77777777" w:rsidR="00E323B0" w:rsidRPr="00E323B0" w:rsidRDefault="00E323B0" w:rsidP="000E1FBF">
      <w:pPr>
        <w:spacing w:after="0" w:line="240" w:lineRule="auto"/>
        <w:rPr>
          <w:rFonts w:ascii="Times New Roman" w:eastAsia="Batang" w:hAnsi="Times New Roman" w:cs="Times New Roman"/>
          <w:noProof/>
          <w:shd w:val="clear" w:color="auto" w:fill="CCCCCC"/>
          <w:lang w:val="lt-LT" w:eastAsia="lt-LT"/>
        </w:rPr>
      </w:pPr>
      <w:r w:rsidRPr="00E323B0">
        <w:rPr>
          <w:rFonts w:ascii="Times New Roman" w:eastAsia="Batang" w:hAnsi="Times New Roman" w:cs="Times New Roman"/>
          <w:highlight w:val="lightGray"/>
          <w:lang w:val="lt-LT" w:eastAsia="lt-LT"/>
        </w:rPr>
        <w:t>NN:</w:t>
      </w:r>
      <w:r w:rsidRPr="00E323B0">
        <w:rPr>
          <w:rFonts w:ascii="Times New Roman" w:eastAsia="Batang" w:hAnsi="Times New Roman" w:cs="Times New Roman"/>
          <w:lang w:val="lt-LT" w:eastAsia="lt-LT"/>
        </w:rPr>
        <w:t xml:space="preserve"> </w:t>
      </w:r>
    </w:p>
    <w:p w14:paraId="06EE7165" w14:textId="77777777" w:rsidR="00E323B0" w:rsidRPr="00E323B0" w:rsidRDefault="00E323B0" w:rsidP="000E1FB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lang w:val="lt-LT" w:eastAsia="lt-LT"/>
        </w:rPr>
      </w:pPr>
      <w:r w:rsidRPr="00E323B0">
        <w:rPr>
          <w:rFonts w:ascii="Times New Roman" w:eastAsia="Times New Roman" w:hAnsi="Times New Roman" w:cs="Times New Roman"/>
          <w:lang w:val="lt-LT" w:eastAsia="lt-LT"/>
        </w:rPr>
        <w:br w:type="page"/>
      </w:r>
      <w:r w:rsidRPr="00E323B0">
        <w:rPr>
          <w:rFonts w:ascii="Times New Roman" w:eastAsia="Times New Roman" w:hAnsi="Times New Roman" w:cs="Times New Roman"/>
          <w:b/>
          <w:bCs/>
          <w:lang w:val="lt-LT" w:eastAsia="lt-LT"/>
        </w:rPr>
        <w:lastRenderedPageBreak/>
        <w:t>MINIMALI INFORMACIJA ANT LIZDINIŲ PLOKŠTELIŲ ARBA DVISLUOKSNIŲ JUOSTELIŲ</w:t>
      </w:r>
    </w:p>
    <w:p w14:paraId="0480D4A3" w14:textId="77777777" w:rsidR="00E323B0" w:rsidRPr="00E323B0" w:rsidRDefault="00E323B0" w:rsidP="000E1FB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lt-LT" w:eastAsia="lt-LT"/>
        </w:rPr>
      </w:pPr>
    </w:p>
    <w:p w14:paraId="5D6A1361" w14:textId="77777777" w:rsidR="00E323B0" w:rsidRPr="00852104" w:rsidRDefault="00F53C4F" w:rsidP="000E1FB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852104">
        <w:rPr>
          <w:rFonts w:ascii="Times New Roman" w:eastAsia="Times New Roman" w:hAnsi="Times New Roman" w:cs="Times New Roman"/>
          <w:b/>
          <w:lang w:val="lt-LT" w:eastAsia="lt-LT"/>
        </w:rPr>
        <w:t>LIZDINĖ PLOKŠTELĖ</w:t>
      </w:r>
    </w:p>
    <w:p w14:paraId="497669D9" w14:textId="77777777" w:rsidR="00E323B0" w:rsidRPr="00E323B0" w:rsidRDefault="00E323B0" w:rsidP="000E1FBF">
      <w:pPr>
        <w:tabs>
          <w:tab w:val="left" w:pos="567"/>
        </w:tabs>
        <w:spacing w:after="0" w:line="240" w:lineRule="auto"/>
        <w:rPr>
          <w:rFonts w:ascii="Times New Roman" w:eastAsia="Times New Roman" w:hAnsi="Times New Roman" w:cs="Times New Roman"/>
          <w:lang w:val="lt-LT" w:eastAsia="lt-LT"/>
        </w:rPr>
      </w:pPr>
    </w:p>
    <w:p w14:paraId="5EC77C1A" w14:textId="77777777" w:rsidR="00E323B0" w:rsidRPr="00E323B0" w:rsidRDefault="00E323B0" w:rsidP="000E1FBF">
      <w:pPr>
        <w:tabs>
          <w:tab w:val="left" w:pos="567"/>
        </w:tabs>
        <w:spacing w:after="0" w:line="240" w:lineRule="auto"/>
        <w:rPr>
          <w:rFonts w:ascii="Times New Roman" w:eastAsia="Times New Roman" w:hAnsi="Times New Roman" w:cs="Times New Roman"/>
          <w:lang w:val="lt-LT" w:eastAsia="lt-LT"/>
        </w:rPr>
      </w:pPr>
    </w:p>
    <w:p w14:paraId="25F0DC38" w14:textId="77777777" w:rsidR="00E323B0" w:rsidRPr="00E323B0" w:rsidRDefault="00E323B0" w:rsidP="000E1FB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1.</w:t>
      </w:r>
      <w:r w:rsidRPr="00E323B0">
        <w:rPr>
          <w:rFonts w:ascii="Times New Roman" w:eastAsia="Calibri" w:hAnsi="Times New Roman" w:cs="Times New Roman"/>
          <w:b/>
          <w:bCs/>
          <w:lang w:val="lt-LT" w:eastAsia="lt-LT"/>
        </w:rPr>
        <w:tab/>
        <w:t>VAISTINIO PREPARATO PAVADINIMAS</w:t>
      </w:r>
    </w:p>
    <w:p w14:paraId="243D23F7"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5899897B" w14:textId="4A2E4142" w:rsidR="00E323B0" w:rsidRPr="00E323B0" w:rsidRDefault="002F07F8" w:rsidP="000E1FBF">
      <w:pPr>
        <w:tabs>
          <w:tab w:val="left" w:pos="540"/>
          <w:tab w:val="left" w:pos="567"/>
        </w:tabs>
        <w:spacing w:after="0" w:line="240" w:lineRule="auto"/>
        <w:rPr>
          <w:rFonts w:ascii="Times New Roman" w:eastAsia="Times New Roman" w:hAnsi="Times New Roman" w:cs="Times New Roman"/>
          <w:lang w:val="lt-LT" w:eastAsia="lt-LT"/>
        </w:rPr>
      </w:pPr>
      <w:r>
        <w:rPr>
          <w:rFonts w:ascii="Times New Roman" w:eastAsia="Calibri" w:hAnsi="Times New Roman" w:cs="Times New Roman"/>
          <w:noProof/>
          <w:lang w:val="lt-LT" w:eastAsia="lt-LT"/>
        </w:rPr>
        <w:t xml:space="preserve">Moxonidine </w:t>
      </w:r>
      <w:r w:rsidR="00BC66C1">
        <w:rPr>
          <w:rFonts w:ascii="Times New Roman" w:eastAsia="Calibri" w:hAnsi="Times New Roman" w:cs="Times New Roman"/>
          <w:noProof/>
          <w:lang w:val="lt-LT" w:eastAsia="lt-LT"/>
        </w:rPr>
        <w:t>ELETIS</w:t>
      </w:r>
      <w:r w:rsidR="00BC66C1" w:rsidRPr="00E323B0">
        <w:rPr>
          <w:rFonts w:ascii="Times New Roman" w:eastAsia="Calibri" w:hAnsi="Times New Roman" w:cs="Times New Roman"/>
          <w:noProof/>
          <w:lang w:val="lt-LT" w:eastAsia="lt-LT"/>
        </w:rPr>
        <w:t xml:space="preserve"> </w:t>
      </w:r>
      <w:r w:rsidR="002A69FF">
        <w:rPr>
          <w:rFonts w:ascii="Times New Roman" w:eastAsia="Calibri" w:hAnsi="Times New Roman" w:cs="Times New Roman"/>
          <w:noProof/>
          <w:lang w:val="lt-LT" w:eastAsia="lt-LT"/>
        </w:rPr>
        <w:t>400</w:t>
      </w:r>
      <w:r w:rsidR="00DC6FAD">
        <w:rPr>
          <w:rFonts w:ascii="Times New Roman" w:eastAsia="Calibri" w:hAnsi="Times New Roman" w:cs="Times New Roman"/>
          <w:noProof/>
          <w:lang w:val="lt-LT" w:eastAsia="lt-LT"/>
        </w:rPr>
        <w:t> </w:t>
      </w:r>
      <w:r w:rsidR="002A69FF" w:rsidRPr="00E323B0">
        <w:rPr>
          <w:rFonts w:ascii="Times New Roman" w:eastAsia="Calibri" w:hAnsi="Times New Roman" w:cs="Times New Roman"/>
          <w:noProof/>
          <w:lang w:val="lt-LT" w:eastAsia="lt-LT"/>
        </w:rPr>
        <w:t>m</w:t>
      </w:r>
      <w:r w:rsidR="002A69FF">
        <w:rPr>
          <w:rFonts w:ascii="Times New Roman" w:eastAsia="Calibri" w:hAnsi="Times New Roman" w:cs="Times New Roman"/>
          <w:noProof/>
          <w:lang w:val="lt-LT" w:eastAsia="lt-LT"/>
        </w:rPr>
        <w:t>ikrogramų</w:t>
      </w:r>
      <w:r w:rsidR="002A69FF" w:rsidRPr="00E323B0">
        <w:rPr>
          <w:rFonts w:ascii="Times New Roman" w:eastAsia="Calibri" w:hAnsi="Times New Roman" w:cs="Times New Roman"/>
          <w:noProof/>
          <w:lang w:val="lt-LT" w:eastAsia="lt-LT"/>
        </w:rPr>
        <w:t xml:space="preserve"> </w:t>
      </w:r>
      <w:r w:rsidR="00E323B0" w:rsidRPr="00E323B0">
        <w:rPr>
          <w:rFonts w:ascii="Times New Roman" w:eastAsia="Times New Roman" w:hAnsi="Times New Roman" w:cs="Times New Roman"/>
          <w:lang w:val="lt-LT" w:eastAsia="lt-LT"/>
        </w:rPr>
        <w:t>plėvele dengtos tabletės</w:t>
      </w:r>
    </w:p>
    <w:p w14:paraId="153C09DB" w14:textId="77777777" w:rsidR="00E323B0" w:rsidRPr="00E323B0" w:rsidRDefault="00FE390E" w:rsidP="000E1FBF">
      <w:pPr>
        <w:tabs>
          <w:tab w:val="left" w:pos="540"/>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moksonidinas</w:t>
      </w:r>
    </w:p>
    <w:p w14:paraId="3B52C5B0"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7176D471"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76C0D547" w14:textId="77777777" w:rsidR="00E323B0" w:rsidRPr="00E323B0" w:rsidRDefault="00E323B0" w:rsidP="000E1FB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2.</w:t>
      </w:r>
      <w:r w:rsidRPr="00E323B0">
        <w:rPr>
          <w:rFonts w:ascii="Times New Roman" w:eastAsia="Calibri" w:hAnsi="Times New Roman" w:cs="Times New Roman"/>
          <w:b/>
          <w:bCs/>
          <w:lang w:val="lt-LT" w:eastAsia="lt-LT"/>
        </w:rPr>
        <w:tab/>
        <w:t xml:space="preserve">REGISTRUOTOJO PAVADINIMAS </w:t>
      </w:r>
    </w:p>
    <w:p w14:paraId="5EC30A17"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7B66F396" w14:textId="0AC1FE60" w:rsidR="00F141ED" w:rsidRPr="00437FFA" w:rsidRDefault="00F141ED" w:rsidP="00F141ED">
      <w:pPr>
        <w:spacing w:after="0" w:line="240" w:lineRule="auto"/>
        <w:rPr>
          <w:rFonts w:ascii="Times New Roman" w:eastAsia="Calibri" w:hAnsi="Times New Roman" w:cs="Times New Roman"/>
          <w:lang w:val="lt-LT" w:eastAsia="lt-LT"/>
        </w:rPr>
      </w:pPr>
      <w:r w:rsidRPr="00437FFA">
        <w:rPr>
          <w:rFonts w:ascii="Times New Roman" w:eastAsia="Calibri" w:hAnsi="Times New Roman" w:cs="Times New Roman"/>
          <w:lang w:val="lt-LT" w:eastAsia="lt-LT"/>
        </w:rPr>
        <w:t>UAB „Eletis Pharma</w:t>
      </w:r>
      <w:r w:rsidR="001E7CB0" w:rsidRPr="00860BC2">
        <w:rPr>
          <w:rFonts w:ascii="Times New Roman" w:hAnsi="Times New Roman"/>
          <w:lang w:val="lt-LT"/>
        </w:rPr>
        <w:t>“</w:t>
      </w:r>
    </w:p>
    <w:p w14:paraId="379BBC86"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6C9C4468"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41F940EB" w14:textId="77777777" w:rsidR="00E323B0" w:rsidRPr="00E323B0" w:rsidRDefault="00E323B0" w:rsidP="000E1FB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3.</w:t>
      </w:r>
      <w:r w:rsidRPr="00E323B0">
        <w:rPr>
          <w:rFonts w:ascii="Times New Roman" w:eastAsia="Calibri" w:hAnsi="Times New Roman" w:cs="Times New Roman"/>
          <w:b/>
          <w:bCs/>
          <w:lang w:val="lt-LT" w:eastAsia="lt-LT"/>
        </w:rPr>
        <w:tab/>
        <w:t>TINKAMUMO LAIKAS</w:t>
      </w:r>
    </w:p>
    <w:p w14:paraId="123C4A05"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2DF062B5" w14:textId="19A36BF5"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r w:rsidRPr="00E323B0">
        <w:rPr>
          <w:rFonts w:ascii="Times New Roman" w:eastAsia="Times New Roman" w:hAnsi="Times New Roman" w:cs="Times New Roman"/>
          <w:lang w:val="lt-LT" w:eastAsia="lt-LT"/>
        </w:rPr>
        <w:t>EXP {mm</w:t>
      </w:r>
      <w:r w:rsidR="00FE6067">
        <w:rPr>
          <w:rFonts w:ascii="Times New Roman" w:eastAsia="Times New Roman" w:hAnsi="Times New Roman" w:cs="Times New Roman"/>
          <w:lang w:val="lt-LT" w:eastAsia="lt-LT"/>
        </w:rPr>
        <w:t xml:space="preserve"> </w:t>
      </w:r>
      <w:r w:rsidRPr="00E323B0">
        <w:rPr>
          <w:rFonts w:ascii="Times New Roman" w:eastAsia="Times New Roman" w:hAnsi="Times New Roman" w:cs="Times New Roman"/>
          <w:lang w:val="lt-LT" w:eastAsia="lt-LT"/>
        </w:rPr>
        <w:t>MMMM}</w:t>
      </w:r>
    </w:p>
    <w:p w14:paraId="7A0778C4"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0BB0EE31"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1DAE925D" w14:textId="77777777" w:rsidR="00E323B0" w:rsidRPr="00E323B0" w:rsidRDefault="00E323B0" w:rsidP="000E1FB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4.</w:t>
      </w:r>
      <w:r w:rsidRPr="00E323B0">
        <w:rPr>
          <w:rFonts w:ascii="Times New Roman" w:eastAsia="Calibri" w:hAnsi="Times New Roman" w:cs="Times New Roman"/>
          <w:b/>
          <w:bCs/>
          <w:lang w:val="lt-LT" w:eastAsia="lt-LT"/>
        </w:rPr>
        <w:tab/>
        <w:t xml:space="preserve">SERIJOS NUMERIS </w:t>
      </w:r>
    </w:p>
    <w:p w14:paraId="4D31B4FA"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06F8C7B2" w14:textId="77777777" w:rsidR="00E323B0" w:rsidRPr="00E323B0" w:rsidRDefault="00E323B0" w:rsidP="000E1FBF">
      <w:pPr>
        <w:tabs>
          <w:tab w:val="left" w:pos="567"/>
        </w:tabs>
        <w:spacing w:after="0" w:line="240" w:lineRule="auto"/>
        <w:rPr>
          <w:rFonts w:ascii="Times New Roman" w:eastAsia="Times New Roman" w:hAnsi="Times New Roman" w:cs="Times New Roman"/>
          <w:lang w:val="lt-LT" w:eastAsia="lt-LT"/>
        </w:rPr>
      </w:pPr>
      <w:r w:rsidRPr="00E323B0">
        <w:rPr>
          <w:rFonts w:ascii="Times New Roman" w:eastAsia="Times New Roman" w:hAnsi="Times New Roman" w:cs="Times New Roman"/>
          <w:lang w:val="lt-LT" w:eastAsia="lt-LT"/>
        </w:rPr>
        <w:t>Lot</w:t>
      </w:r>
    </w:p>
    <w:p w14:paraId="1111A839" w14:textId="77777777" w:rsidR="00E323B0" w:rsidRPr="00E323B0" w:rsidRDefault="00E323B0" w:rsidP="000E1FBF">
      <w:pPr>
        <w:tabs>
          <w:tab w:val="left" w:pos="567"/>
        </w:tabs>
        <w:spacing w:after="0" w:line="240" w:lineRule="auto"/>
        <w:rPr>
          <w:rFonts w:ascii="Times New Roman" w:eastAsia="Calibri" w:hAnsi="Times New Roman" w:cs="Times New Roman"/>
          <w:lang w:val="lt-LT" w:eastAsia="lt-LT"/>
        </w:rPr>
      </w:pPr>
    </w:p>
    <w:p w14:paraId="6D6F3ACB" w14:textId="77777777" w:rsidR="00E323B0" w:rsidRPr="00E323B0" w:rsidRDefault="00E323B0" w:rsidP="000E1FBF">
      <w:pPr>
        <w:tabs>
          <w:tab w:val="left" w:pos="567"/>
        </w:tabs>
        <w:spacing w:after="0" w:line="240" w:lineRule="auto"/>
        <w:rPr>
          <w:rFonts w:ascii="Times New Roman" w:eastAsia="Times New Roman" w:hAnsi="Times New Roman" w:cs="Times New Roman"/>
          <w:lang w:val="lt-LT" w:eastAsia="lt-LT"/>
        </w:rPr>
      </w:pPr>
    </w:p>
    <w:p w14:paraId="5F2F5E67" w14:textId="77777777" w:rsidR="00E323B0" w:rsidRPr="00E323B0" w:rsidRDefault="00E323B0" w:rsidP="000E1FB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lang w:val="lt-LT" w:eastAsia="lt-LT"/>
        </w:rPr>
      </w:pPr>
      <w:r w:rsidRPr="00E323B0">
        <w:rPr>
          <w:rFonts w:ascii="Times New Roman" w:eastAsia="Times New Roman" w:hAnsi="Times New Roman" w:cs="Times New Roman"/>
          <w:b/>
          <w:bCs/>
          <w:lang w:val="lt-LT" w:eastAsia="lt-LT"/>
        </w:rPr>
        <w:t>5.</w:t>
      </w:r>
      <w:r w:rsidRPr="00E323B0">
        <w:rPr>
          <w:rFonts w:ascii="Times New Roman" w:eastAsia="Times New Roman" w:hAnsi="Times New Roman" w:cs="Times New Roman"/>
          <w:b/>
          <w:bCs/>
          <w:lang w:val="lt-LT" w:eastAsia="lt-LT"/>
        </w:rPr>
        <w:tab/>
        <w:t>KITA</w:t>
      </w:r>
    </w:p>
    <w:p w14:paraId="37457B8C"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lang w:val="lt-LT" w:eastAsia="lt-LT"/>
        </w:rPr>
        <w:br w:type="page"/>
      </w:r>
    </w:p>
    <w:p w14:paraId="7FA1736F"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6FD677C3"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11BD5939"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28148A0B"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37009386"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2C28591E"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22EF9AC8"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5D11BE0D"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0CB4D8EF"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10F304FF"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561358A4"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3F3C79A6"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0E13A8A1"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2338DB5E"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57446570"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75F44DAE"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3854FDCE"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2F998966"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3038E56C"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11C63222"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7B7E0A48"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2D5D5462"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707B008D" w14:textId="77777777" w:rsidR="00E323B0" w:rsidRPr="00E323B0" w:rsidRDefault="00E323B0" w:rsidP="000E1FBF">
      <w:pPr>
        <w:tabs>
          <w:tab w:val="left" w:pos="567"/>
        </w:tabs>
        <w:spacing w:after="0" w:line="240" w:lineRule="auto"/>
        <w:jc w:val="center"/>
        <w:rPr>
          <w:rFonts w:ascii="Times New Roman" w:eastAsia="Times New Roman" w:hAnsi="Times New Roman" w:cs="Times New Roman"/>
          <w:b/>
          <w:bCs/>
          <w:noProof/>
          <w:kern w:val="28"/>
          <w:lang w:val="lt-LT" w:eastAsia="lt-LT"/>
        </w:rPr>
      </w:pPr>
      <w:r w:rsidRPr="00E323B0">
        <w:rPr>
          <w:rFonts w:ascii="Times New Roman" w:eastAsia="Times New Roman" w:hAnsi="Times New Roman" w:cs="Times New Roman"/>
          <w:b/>
          <w:bCs/>
          <w:noProof/>
          <w:kern w:val="28"/>
          <w:lang w:val="lt-LT" w:eastAsia="lt-LT"/>
        </w:rPr>
        <w:t xml:space="preserve">B. </w:t>
      </w:r>
      <w:r w:rsidRPr="00E323B0">
        <w:rPr>
          <w:rFonts w:ascii="Times New Roman" w:eastAsia="Times New Roman" w:hAnsi="Times New Roman" w:cs="Times New Roman"/>
          <w:b/>
          <w:bCs/>
          <w:kern w:val="28"/>
          <w:lang w:val="lt-LT" w:eastAsia="lt-LT"/>
        </w:rPr>
        <w:t xml:space="preserve">PAKUOTĖS </w:t>
      </w:r>
      <w:r w:rsidRPr="00E323B0">
        <w:rPr>
          <w:rFonts w:ascii="Times New Roman" w:eastAsia="Times New Roman" w:hAnsi="Times New Roman" w:cs="Times New Roman"/>
          <w:b/>
          <w:bCs/>
          <w:noProof/>
          <w:kern w:val="28"/>
          <w:lang w:val="lt-LT" w:eastAsia="lt-LT"/>
        </w:rPr>
        <w:t>LAPELIS</w:t>
      </w:r>
    </w:p>
    <w:p w14:paraId="39D10FF8" w14:textId="77777777" w:rsidR="00E323B0" w:rsidRPr="00E323B0" w:rsidRDefault="00E323B0" w:rsidP="000E1FBF">
      <w:pPr>
        <w:tabs>
          <w:tab w:val="left" w:pos="567"/>
        </w:tabs>
        <w:spacing w:after="0" w:line="240" w:lineRule="auto"/>
        <w:jc w:val="center"/>
        <w:rPr>
          <w:rFonts w:ascii="Times New Roman" w:eastAsia="Times New Roman" w:hAnsi="Times New Roman" w:cs="Times New Roman"/>
          <w:b/>
          <w:bCs/>
          <w:lang w:val="lt-LT" w:eastAsia="lt-LT"/>
        </w:rPr>
      </w:pPr>
      <w:r w:rsidRPr="00E323B0">
        <w:rPr>
          <w:rFonts w:ascii="Times New Roman" w:eastAsia="Times New Roman" w:hAnsi="Times New Roman" w:cs="Times New Roman"/>
          <w:noProof/>
          <w:lang w:val="lt-LT" w:eastAsia="lt-LT"/>
        </w:rPr>
        <w:br w:type="page"/>
      </w:r>
      <w:bookmarkStart w:id="1" w:name="_Toc129243138"/>
      <w:bookmarkStart w:id="2" w:name="_Toc129243263"/>
      <w:r w:rsidRPr="00E323B0">
        <w:rPr>
          <w:rFonts w:ascii="Times New Roman" w:eastAsia="Times New Roman" w:hAnsi="Times New Roman" w:cs="Times New Roman"/>
          <w:b/>
          <w:bCs/>
          <w:lang w:val="lt-LT" w:eastAsia="lt-LT"/>
        </w:rPr>
        <w:lastRenderedPageBreak/>
        <w:t>Pakuotės lapelis: informacija vartotojui</w:t>
      </w:r>
      <w:bookmarkEnd w:id="1"/>
      <w:bookmarkEnd w:id="2"/>
    </w:p>
    <w:p w14:paraId="245E628E" w14:textId="77777777" w:rsidR="00E323B0" w:rsidRPr="00E323B0" w:rsidRDefault="00E323B0" w:rsidP="000E1FBF">
      <w:pPr>
        <w:tabs>
          <w:tab w:val="left" w:pos="567"/>
        </w:tabs>
        <w:spacing w:after="0" w:line="240" w:lineRule="auto"/>
        <w:jc w:val="center"/>
        <w:rPr>
          <w:rFonts w:ascii="Times New Roman" w:eastAsia="Times New Roman" w:hAnsi="Times New Roman" w:cs="Times New Roman"/>
          <w:b/>
          <w:bCs/>
          <w:noProof/>
          <w:lang w:val="lt-LT" w:eastAsia="lt-LT"/>
        </w:rPr>
      </w:pPr>
    </w:p>
    <w:p w14:paraId="53F7A3AC" w14:textId="38D2F2AE" w:rsidR="00E323B0" w:rsidRPr="00BC66C1" w:rsidRDefault="002F07F8" w:rsidP="000E1FBF">
      <w:pPr>
        <w:tabs>
          <w:tab w:val="left" w:pos="567"/>
        </w:tabs>
        <w:spacing w:after="0" w:line="240" w:lineRule="auto"/>
        <w:jc w:val="center"/>
        <w:rPr>
          <w:rFonts w:ascii="Times New Roman" w:eastAsia="Calibri" w:hAnsi="Times New Roman" w:cs="Times New Roman"/>
          <w:b/>
          <w:bCs/>
          <w:noProof/>
          <w:lang w:val="lt-LT" w:eastAsia="lt-LT"/>
        </w:rPr>
      </w:pPr>
      <w:r w:rsidRPr="00BC66C1">
        <w:rPr>
          <w:rFonts w:ascii="Times New Roman" w:eastAsia="Calibri" w:hAnsi="Times New Roman" w:cs="Times New Roman"/>
          <w:b/>
          <w:bCs/>
          <w:noProof/>
          <w:lang w:val="lt-LT" w:eastAsia="lt-LT"/>
        </w:rPr>
        <w:t xml:space="preserve">Moxonidine </w:t>
      </w:r>
      <w:r w:rsidR="00BC66C1" w:rsidRPr="00BC66C1">
        <w:rPr>
          <w:rFonts w:ascii="Times New Roman" w:eastAsia="Calibri" w:hAnsi="Times New Roman" w:cs="Times New Roman"/>
          <w:b/>
          <w:bCs/>
          <w:noProof/>
          <w:lang w:val="lt-LT" w:eastAsia="lt-LT"/>
        </w:rPr>
        <w:t xml:space="preserve">ELETIS </w:t>
      </w:r>
      <w:r w:rsidR="002A69FF" w:rsidRPr="00BC66C1">
        <w:rPr>
          <w:rFonts w:ascii="Times New Roman" w:eastAsia="Calibri" w:hAnsi="Times New Roman" w:cs="Times New Roman"/>
          <w:b/>
          <w:bCs/>
          <w:noProof/>
          <w:lang w:val="lt-LT" w:eastAsia="lt-LT"/>
        </w:rPr>
        <w:t>200</w:t>
      </w:r>
      <w:r w:rsidR="00DC6FAD" w:rsidRPr="00BC66C1">
        <w:rPr>
          <w:rFonts w:ascii="Times New Roman" w:eastAsia="Calibri" w:hAnsi="Times New Roman" w:cs="Times New Roman"/>
          <w:b/>
          <w:bCs/>
          <w:noProof/>
          <w:lang w:val="lt-LT" w:eastAsia="lt-LT"/>
        </w:rPr>
        <w:t> </w:t>
      </w:r>
      <w:r w:rsidR="002A69FF" w:rsidRPr="00BC66C1">
        <w:rPr>
          <w:rFonts w:ascii="Times New Roman" w:eastAsia="Calibri" w:hAnsi="Times New Roman" w:cs="Times New Roman"/>
          <w:b/>
          <w:bCs/>
          <w:noProof/>
          <w:lang w:val="lt-LT" w:eastAsia="lt-LT"/>
        </w:rPr>
        <w:t>mikrogramų</w:t>
      </w:r>
      <w:r w:rsidR="00E323B0" w:rsidRPr="00BC66C1">
        <w:rPr>
          <w:rFonts w:ascii="Times New Roman" w:eastAsia="Calibri" w:hAnsi="Times New Roman" w:cs="Times New Roman"/>
          <w:b/>
          <w:bCs/>
          <w:noProof/>
          <w:lang w:val="lt-LT" w:eastAsia="lt-LT"/>
        </w:rPr>
        <w:t xml:space="preserve"> plėvele dengtos tabletės</w:t>
      </w:r>
    </w:p>
    <w:p w14:paraId="5E4EDF44" w14:textId="2793E06E" w:rsidR="00E323B0" w:rsidRPr="00BC66C1" w:rsidRDefault="002F07F8" w:rsidP="000E1FBF">
      <w:pPr>
        <w:tabs>
          <w:tab w:val="left" w:pos="567"/>
        </w:tabs>
        <w:spacing w:after="0" w:line="240" w:lineRule="auto"/>
        <w:jc w:val="center"/>
        <w:rPr>
          <w:rFonts w:ascii="Times New Roman" w:eastAsia="Calibri" w:hAnsi="Times New Roman" w:cs="Times New Roman"/>
          <w:b/>
          <w:bCs/>
          <w:noProof/>
          <w:lang w:val="lt-LT" w:eastAsia="lt-LT"/>
        </w:rPr>
      </w:pPr>
      <w:r w:rsidRPr="00BC66C1">
        <w:rPr>
          <w:rFonts w:ascii="Times New Roman" w:eastAsia="Calibri" w:hAnsi="Times New Roman" w:cs="Times New Roman"/>
          <w:b/>
          <w:bCs/>
          <w:noProof/>
          <w:lang w:val="lt-LT" w:eastAsia="lt-LT"/>
        </w:rPr>
        <w:t xml:space="preserve">Moxonidine </w:t>
      </w:r>
      <w:r w:rsidR="00BC66C1" w:rsidRPr="00BC66C1">
        <w:rPr>
          <w:rFonts w:ascii="Times New Roman" w:eastAsia="Calibri" w:hAnsi="Times New Roman" w:cs="Times New Roman"/>
          <w:b/>
          <w:bCs/>
          <w:noProof/>
          <w:lang w:val="lt-LT" w:eastAsia="lt-LT"/>
        </w:rPr>
        <w:t xml:space="preserve">ELETIS </w:t>
      </w:r>
      <w:r w:rsidR="002A69FF" w:rsidRPr="00BC66C1">
        <w:rPr>
          <w:rFonts w:ascii="Times New Roman" w:eastAsia="Calibri" w:hAnsi="Times New Roman" w:cs="Times New Roman"/>
          <w:b/>
          <w:bCs/>
          <w:noProof/>
          <w:lang w:val="lt-LT" w:eastAsia="lt-LT"/>
        </w:rPr>
        <w:t>400</w:t>
      </w:r>
      <w:r w:rsidR="00DC6FAD" w:rsidRPr="00BC66C1">
        <w:rPr>
          <w:rFonts w:ascii="Times New Roman" w:eastAsia="Calibri" w:hAnsi="Times New Roman" w:cs="Times New Roman"/>
          <w:b/>
          <w:bCs/>
          <w:noProof/>
          <w:lang w:val="lt-LT" w:eastAsia="lt-LT"/>
        </w:rPr>
        <w:t> </w:t>
      </w:r>
      <w:r w:rsidR="002A69FF" w:rsidRPr="00BC66C1">
        <w:rPr>
          <w:rFonts w:ascii="Times New Roman" w:eastAsia="Calibri" w:hAnsi="Times New Roman" w:cs="Times New Roman"/>
          <w:b/>
          <w:bCs/>
          <w:noProof/>
          <w:lang w:val="lt-LT" w:eastAsia="lt-LT"/>
        </w:rPr>
        <w:t>mikrogramų</w:t>
      </w:r>
      <w:r w:rsidR="00E323B0" w:rsidRPr="00BC66C1">
        <w:rPr>
          <w:rFonts w:ascii="Times New Roman" w:eastAsia="Calibri" w:hAnsi="Times New Roman" w:cs="Times New Roman"/>
          <w:b/>
          <w:bCs/>
          <w:noProof/>
          <w:lang w:val="lt-LT" w:eastAsia="lt-LT"/>
        </w:rPr>
        <w:t xml:space="preserve"> plėvele dengtos tabletės</w:t>
      </w:r>
    </w:p>
    <w:p w14:paraId="12D80F1E" w14:textId="77777777" w:rsidR="00E323B0" w:rsidRPr="00E323B0" w:rsidRDefault="002118F6" w:rsidP="000E1FBF">
      <w:pPr>
        <w:tabs>
          <w:tab w:val="left" w:pos="567"/>
        </w:tabs>
        <w:spacing w:after="0" w:line="240" w:lineRule="auto"/>
        <w:jc w:val="center"/>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m</w:t>
      </w:r>
      <w:r w:rsidR="00E323B0" w:rsidRPr="00E323B0">
        <w:rPr>
          <w:rFonts w:ascii="Times New Roman" w:eastAsia="Times New Roman" w:hAnsi="Times New Roman" w:cs="Times New Roman"/>
          <w:noProof/>
          <w:lang w:val="lt-LT" w:eastAsia="lt-LT"/>
        </w:rPr>
        <w:t>oksonidinas</w:t>
      </w:r>
    </w:p>
    <w:p w14:paraId="05C8BC75"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00F27DB8" w14:textId="77777777" w:rsidR="00E323B0" w:rsidRPr="00E323B0" w:rsidRDefault="00E323B0" w:rsidP="000E1FBF">
      <w:pPr>
        <w:suppressAutoHyphens/>
        <w:spacing w:after="0" w:line="240" w:lineRule="auto"/>
        <w:rPr>
          <w:rFonts w:ascii="Times New Roman" w:eastAsia="Calibri" w:hAnsi="Times New Roman" w:cs="Times New Roman"/>
          <w:lang w:val="lt-LT" w:eastAsia="lt-LT"/>
        </w:rPr>
      </w:pPr>
      <w:r w:rsidRPr="00E323B0">
        <w:rPr>
          <w:rFonts w:ascii="Times New Roman" w:eastAsia="Calibri" w:hAnsi="Times New Roman" w:cs="Times New Roman"/>
          <w:b/>
          <w:noProof/>
          <w:lang w:val="lt-LT" w:eastAsia="lt-LT"/>
        </w:rPr>
        <w:t>Atidžiai perskaitykite visą šį lapelį, prieš pradėdami vartoti vaistą, nes jame pateikiama Jums svarbi informacija.</w:t>
      </w:r>
    </w:p>
    <w:p w14:paraId="71CDAB92" w14:textId="77777777" w:rsidR="00E323B0" w:rsidRPr="00E323B0" w:rsidRDefault="00E323B0" w:rsidP="000E1FBF">
      <w:pPr>
        <w:numPr>
          <w:ilvl w:val="0"/>
          <w:numId w:val="15"/>
        </w:numPr>
        <w:spacing w:after="0" w:line="240" w:lineRule="auto"/>
        <w:ind w:left="567" w:right="-2" w:hanging="567"/>
        <w:rPr>
          <w:rFonts w:ascii="Times New Roman" w:eastAsia="Calibri" w:hAnsi="Times New Roman" w:cs="Times New Roman"/>
          <w:lang w:val="lt-LT" w:eastAsia="lt-LT"/>
        </w:rPr>
      </w:pPr>
      <w:r w:rsidRPr="00E323B0">
        <w:rPr>
          <w:rFonts w:ascii="Times New Roman" w:eastAsia="Calibri" w:hAnsi="Times New Roman" w:cs="Times New Roman"/>
          <w:noProof/>
          <w:lang w:val="lt-LT" w:eastAsia="lt-LT"/>
        </w:rPr>
        <w:t>Neišmeskite šio lapelio, nes vėl gali prireikti jį perskaityti.</w:t>
      </w:r>
      <w:r w:rsidRPr="00E323B0">
        <w:rPr>
          <w:rFonts w:ascii="Times New Roman" w:eastAsia="Calibri" w:hAnsi="Times New Roman" w:cs="Times New Roman"/>
          <w:lang w:val="lt-LT" w:eastAsia="lt-LT"/>
        </w:rPr>
        <w:t xml:space="preserve"> </w:t>
      </w:r>
    </w:p>
    <w:p w14:paraId="7A3BF4ED" w14:textId="77777777" w:rsidR="00E323B0" w:rsidRPr="00E323B0" w:rsidRDefault="00E323B0" w:rsidP="000E1FBF">
      <w:pPr>
        <w:numPr>
          <w:ilvl w:val="0"/>
          <w:numId w:val="15"/>
        </w:numPr>
        <w:spacing w:after="0" w:line="240" w:lineRule="auto"/>
        <w:ind w:left="567" w:right="-2" w:hanging="567"/>
        <w:rPr>
          <w:rFonts w:ascii="Times New Roman" w:eastAsia="Calibri" w:hAnsi="Times New Roman" w:cs="Times New Roman"/>
          <w:lang w:val="lt-LT" w:eastAsia="lt-LT"/>
        </w:rPr>
      </w:pPr>
      <w:r w:rsidRPr="00E323B0">
        <w:rPr>
          <w:rFonts w:ascii="Times New Roman" w:eastAsia="Calibri" w:hAnsi="Times New Roman" w:cs="Times New Roman"/>
          <w:noProof/>
          <w:lang w:val="lt-LT" w:eastAsia="lt-LT"/>
        </w:rPr>
        <w:t>Jeigu kiltų daugiau klausimų, kreipkitės į gydytoją arba vaistininką.</w:t>
      </w:r>
    </w:p>
    <w:p w14:paraId="69301B43" w14:textId="77777777" w:rsidR="00E323B0" w:rsidRPr="00E323B0" w:rsidRDefault="00E323B0" w:rsidP="000E1FBF">
      <w:pPr>
        <w:spacing w:after="0" w:line="240" w:lineRule="auto"/>
        <w:ind w:left="567" w:right="-2" w:hanging="567"/>
        <w:rPr>
          <w:rFonts w:ascii="Times New Roman" w:eastAsia="Calibri" w:hAnsi="Times New Roman" w:cs="Times New Roman"/>
          <w:noProof/>
          <w:lang w:val="lt-LT" w:eastAsia="lt-LT"/>
        </w:rPr>
      </w:pPr>
      <w:r w:rsidRPr="00E323B0">
        <w:rPr>
          <w:rFonts w:ascii="Times New Roman" w:eastAsia="Calibri" w:hAnsi="Times New Roman" w:cs="Times New Roman"/>
          <w:lang w:val="lt-LT" w:eastAsia="lt-LT"/>
        </w:rPr>
        <w:t>-</w:t>
      </w:r>
      <w:r w:rsidRPr="00E323B0">
        <w:rPr>
          <w:rFonts w:ascii="Times New Roman" w:eastAsia="Calibri" w:hAnsi="Times New Roman" w:cs="Times New Roman"/>
          <w:lang w:val="lt-LT" w:eastAsia="lt-LT"/>
        </w:rPr>
        <w:tab/>
      </w:r>
      <w:r w:rsidRPr="00E323B0">
        <w:rPr>
          <w:rFonts w:ascii="Times New Roman" w:eastAsia="Calibri" w:hAnsi="Times New Roman" w:cs="Times New Roman"/>
          <w:noProof/>
          <w:lang w:val="lt-LT" w:eastAsia="lt-LT"/>
        </w:rPr>
        <w:t>Šis vaistas skirtas tik Jums, todėl kitiems žmonėms jo duoti negalima.</w:t>
      </w:r>
      <w:r w:rsidRPr="00E323B0">
        <w:rPr>
          <w:rFonts w:ascii="Times New Roman" w:eastAsia="Calibri" w:hAnsi="Times New Roman" w:cs="Times New Roman"/>
          <w:lang w:val="lt-LT" w:eastAsia="lt-LT"/>
        </w:rPr>
        <w:t xml:space="preserve"> </w:t>
      </w:r>
      <w:r w:rsidRPr="00E323B0">
        <w:rPr>
          <w:rFonts w:ascii="Times New Roman" w:eastAsia="Calibri" w:hAnsi="Times New Roman" w:cs="Times New Roman"/>
          <w:noProof/>
          <w:lang w:val="lt-LT" w:eastAsia="lt-LT"/>
        </w:rPr>
        <w:t>Vaistas gali jiems pakenkti (net tiems, kurių ligos požymiai yra tokie patys kaip Jūsų).</w:t>
      </w:r>
    </w:p>
    <w:p w14:paraId="7592BA38" w14:textId="77777777" w:rsidR="00E323B0" w:rsidRPr="00E323B0" w:rsidRDefault="00E323B0" w:rsidP="000E1FBF">
      <w:pPr>
        <w:numPr>
          <w:ilvl w:val="0"/>
          <w:numId w:val="16"/>
        </w:numPr>
        <w:spacing w:after="0" w:line="240" w:lineRule="auto"/>
        <w:ind w:left="567" w:right="-2" w:hanging="567"/>
        <w:rPr>
          <w:rFonts w:ascii="Times New Roman" w:eastAsia="Calibri" w:hAnsi="Times New Roman" w:cs="Times New Roman"/>
          <w:lang w:val="lt-LT" w:eastAsia="lt-LT"/>
        </w:rPr>
      </w:pPr>
      <w:r w:rsidRPr="00E323B0">
        <w:rPr>
          <w:rFonts w:ascii="Times New Roman" w:eastAsia="Calibri" w:hAnsi="Times New Roman" w:cs="Times New Roman"/>
          <w:noProof/>
          <w:lang w:val="lt-LT" w:eastAsia="lt-LT"/>
        </w:rPr>
        <w:t>Jeigu pasireiškė šalutinis poveikis (net jeigu jis šiame lapelyje nenurodytas), kreipkitės į gydytoją arba vaistininką. Žr. 4 skyrių.</w:t>
      </w:r>
    </w:p>
    <w:p w14:paraId="18FEF13B"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077913B8"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4AF61E8F" w14:textId="77777777" w:rsidR="00E323B0" w:rsidRPr="00E323B0" w:rsidRDefault="00E323B0" w:rsidP="000E1FBF">
      <w:pPr>
        <w:tabs>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lang w:val="lt-LT" w:eastAsia="lt-LT"/>
        </w:rPr>
        <w:t>Apie ką rašoma šiame lapelyje?</w:t>
      </w:r>
    </w:p>
    <w:p w14:paraId="5EFF2DF0" w14:textId="5BFF59DF"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1.</w:t>
      </w:r>
      <w:r w:rsidRPr="00E323B0">
        <w:rPr>
          <w:rFonts w:ascii="Times New Roman" w:eastAsia="Times New Roman" w:hAnsi="Times New Roman" w:cs="Times New Roman"/>
          <w:noProof/>
          <w:lang w:val="lt-LT" w:eastAsia="lt-LT"/>
        </w:rPr>
        <w:tab/>
        <w:t xml:space="preserve">Kas yra </w:t>
      </w:r>
      <w:r w:rsidR="002F07F8">
        <w:rPr>
          <w:rFonts w:ascii="Times New Roman" w:eastAsia="Calibri" w:hAnsi="Times New Roman" w:cs="Times New Roman"/>
          <w:noProof/>
          <w:lang w:val="lt-LT" w:eastAsia="lt-LT"/>
        </w:rPr>
        <w:t xml:space="preserve">Moxonidine </w:t>
      </w:r>
      <w:r w:rsidR="00BC66C1">
        <w:rPr>
          <w:rFonts w:ascii="Times New Roman" w:eastAsia="Calibri" w:hAnsi="Times New Roman" w:cs="Times New Roman"/>
          <w:noProof/>
          <w:lang w:val="lt-LT" w:eastAsia="lt-LT"/>
        </w:rPr>
        <w:t>ELETIS</w:t>
      </w:r>
      <w:r w:rsidR="00BC66C1" w:rsidRPr="00E323B0">
        <w:rPr>
          <w:rFonts w:ascii="Times New Roman" w:eastAsia="Calibri" w:hAnsi="Times New Roman" w:cs="Times New Roman"/>
          <w:noProof/>
          <w:lang w:val="lt-LT" w:eastAsia="lt-LT"/>
        </w:rPr>
        <w:t xml:space="preserve"> </w:t>
      </w:r>
      <w:r w:rsidRPr="00E323B0">
        <w:rPr>
          <w:rFonts w:ascii="Times New Roman" w:eastAsia="Times New Roman" w:hAnsi="Times New Roman" w:cs="Times New Roman"/>
          <w:noProof/>
          <w:lang w:val="lt-LT" w:eastAsia="lt-LT"/>
        </w:rPr>
        <w:t>ir kam jis vartojamas</w:t>
      </w:r>
    </w:p>
    <w:p w14:paraId="7E922FCB" w14:textId="39845F9E"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2.</w:t>
      </w:r>
      <w:r w:rsidRPr="00E323B0">
        <w:rPr>
          <w:rFonts w:ascii="Times New Roman" w:eastAsia="Times New Roman" w:hAnsi="Times New Roman" w:cs="Times New Roman"/>
          <w:noProof/>
          <w:lang w:val="lt-LT" w:eastAsia="lt-LT"/>
        </w:rPr>
        <w:tab/>
        <w:t xml:space="preserve">Kas žinotina prieš vartojant </w:t>
      </w:r>
      <w:r w:rsidR="002F07F8">
        <w:rPr>
          <w:rFonts w:ascii="Times New Roman" w:eastAsia="Calibri" w:hAnsi="Times New Roman" w:cs="Times New Roman"/>
          <w:noProof/>
          <w:lang w:val="lt-LT" w:eastAsia="lt-LT"/>
        </w:rPr>
        <w:t xml:space="preserve">Moxonidine </w:t>
      </w:r>
      <w:r w:rsidR="00BC66C1">
        <w:rPr>
          <w:rFonts w:ascii="Times New Roman" w:eastAsia="Calibri" w:hAnsi="Times New Roman" w:cs="Times New Roman"/>
          <w:noProof/>
          <w:lang w:val="lt-LT" w:eastAsia="lt-LT"/>
        </w:rPr>
        <w:t>ELETIS</w:t>
      </w:r>
    </w:p>
    <w:p w14:paraId="49407642" w14:textId="03904BFB"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3.</w:t>
      </w:r>
      <w:r w:rsidRPr="00E323B0">
        <w:rPr>
          <w:rFonts w:ascii="Times New Roman" w:eastAsia="Times New Roman" w:hAnsi="Times New Roman" w:cs="Times New Roman"/>
          <w:noProof/>
          <w:lang w:val="lt-LT" w:eastAsia="lt-LT"/>
        </w:rPr>
        <w:tab/>
        <w:t xml:space="preserve">Kaip vartoti </w:t>
      </w:r>
      <w:r w:rsidR="002F07F8">
        <w:rPr>
          <w:rFonts w:ascii="Times New Roman" w:eastAsia="Calibri" w:hAnsi="Times New Roman" w:cs="Times New Roman"/>
          <w:noProof/>
          <w:lang w:val="lt-LT" w:eastAsia="lt-LT"/>
        </w:rPr>
        <w:t xml:space="preserve">Moxonidine </w:t>
      </w:r>
      <w:r w:rsidR="00BC66C1">
        <w:rPr>
          <w:rFonts w:ascii="Times New Roman" w:eastAsia="Calibri" w:hAnsi="Times New Roman" w:cs="Times New Roman"/>
          <w:noProof/>
          <w:lang w:val="lt-LT" w:eastAsia="lt-LT"/>
        </w:rPr>
        <w:t>ELETIS</w:t>
      </w:r>
    </w:p>
    <w:p w14:paraId="49059107"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4.</w:t>
      </w:r>
      <w:r w:rsidRPr="00E323B0">
        <w:rPr>
          <w:rFonts w:ascii="Times New Roman" w:eastAsia="Times New Roman" w:hAnsi="Times New Roman" w:cs="Times New Roman"/>
          <w:noProof/>
          <w:lang w:val="lt-LT" w:eastAsia="lt-LT"/>
        </w:rPr>
        <w:tab/>
        <w:t>Galimas šalutinis poveikis</w:t>
      </w:r>
    </w:p>
    <w:p w14:paraId="75998538" w14:textId="3A2E3824"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5.</w:t>
      </w:r>
      <w:r w:rsidRPr="00E323B0">
        <w:rPr>
          <w:rFonts w:ascii="Times New Roman" w:eastAsia="Times New Roman" w:hAnsi="Times New Roman" w:cs="Times New Roman"/>
          <w:noProof/>
          <w:lang w:val="lt-LT" w:eastAsia="lt-LT"/>
        </w:rPr>
        <w:tab/>
      </w:r>
      <w:r w:rsidRPr="00E323B0">
        <w:rPr>
          <w:rFonts w:ascii="Times New Roman" w:eastAsia="Times New Roman" w:hAnsi="Times New Roman" w:cs="Times New Roman"/>
          <w:lang w:val="lt-LT" w:eastAsia="lt-LT"/>
        </w:rPr>
        <w:t xml:space="preserve">Kaip laikyti </w:t>
      </w:r>
      <w:r w:rsidR="002F07F8">
        <w:rPr>
          <w:rFonts w:ascii="Times New Roman" w:eastAsia="Calibri" w:hAnsi="Times New Roman" w:cs="Times New Roman"/>
          <w:noProof/>
          <w:lang w:val="lt-LT" w:eastAsia="lt-LT"/>
        </w:rPr>
        <w:t xml:space="preserve">Moxonidine </w:t>
      </w:r>
      <w:r w:rsidR="00BC66C1">
        <w:rPr>
          <w:rFonts w:ascii="Times New Roman" w:eastAsia="Calibri" w:hAnsi="Times New Roman" w:cs="Times New Roman"/>
          <w:noProof/>
          <w:lang w:val="lt-LT" w:eastAsia="lt-LT"/>
        </w:rPr>
        <w:t>ELETIS</w:t>
      </w:r>
    </w:p>
    <w:p w14:paraId="1D98A0B8"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6.</w:t>
      </w:r>
      <w:r w:rsidRPr="00E323B0">
        <w:rPr>
          <w:rFonts w:ascii="Times New Roman" w:eastAsia="Times New Roman" w:hAnsi="Times New Roman" w:cs="Times New Roman"/>
          <w:noProof/>
          <w:lang w:val="lt-LT" w:eastAsia="lt-LT"/>
        </w:rPr>
        <w:tab/>
        <w:t>Pakuotės turinys ir kita informacija</w:t>
      </w:r>
    </w:p>
    <w:p w14:paraId="035A7190"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3FC35610"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43C978DB" w14:textId="2E0C153C" w:rsidR="00E323B0" w:rsidRPr="00BC66C1" w:rsidRDefault="00E323B0" w:rsidP="000E1FBF">
      <w:pPr>
        <w:tabs>
          <w:tab w:val="left" w:pos="540"/>
          <w:tab w:val="left" w:pos="567"/>
        </w:tabs>
        <w:spacing w:after="0" w:line="240" w:lineRule="auto"/>
        <w:rPr>
          <w:rFonts w:ascii="Times New Roman" w:eastAsia="Calibri" w:hAnsi="Times New Roman" w:cs="Times New Roman"/>
          <w:b/>
          <w:bCs/>
          <w:noProof/>
          <w:lang w:val="lt-LT" w:eastAsia="lt-LT"/>
        </w:rPr>
      </w:pPr>
      <w:r w:rsidRPr="00BC66C1">
        <w:rPr>
          <w:rFonts w:ascii="Times New Roman" w:eastAsia="Calibri" w:hAnsi="Times New Roman" w:cs="Times New Roman"/>
          <w:b/>
          <w:bCs/>
          <w:noProof/>
          <w:lang w:val="lt-LT" w:eastAsia="lt-LT"/>
        </w:rPr>
        <w:t>1.</w:t>
      </w:r>
      <w:r w:rsidRPr="00BC66C1">
        <w:rPr>
          <w:rFonts w:ascii="Times New Roman" w:eastAsia="Calibri" w:hAnsi="Times New Roman" w:cs="Times New Roman"/>
          <w:b/>
          <w:bCs/>
          <w:noProof/>
          <w:lang w:val="lt-LT" w:eastAsia="lt-LT"/>
        </w:rPr>
        <w:tab/>
        <w:t xml:space="preserve">Kas yra </w:t>
      </w:r>
      <w:r w:rsidR="006A2B38" w:rsidRPr="00BC66C1">
        <w:rPr>
          <w:rFonts w:ascii="Times New Roman" w:eastAsia="Calibri" w:hAnsi="Times New Roman" w:cs="Times New Roman"/>
          <w:b/>
          <w:bCs/>
          <w:noProof/>
          <w:lang w:val="lt-LT" w:eastAsia="lt-LT"/>
        </w:rPr>
        <w:t xml:space="preserve">Moxonidine </w:t>
      </w:r>
      <w:r w:rsidR="00BC66C1" w:rsidRPr="00BC66C1">
        <w:rPr>
          <w:rFonts w:ascii="Times New Roman" w:eastAsia="Calibri" w:hAnsi="Times New Roman" w:cs="Times New Roman"/>
          <w:b/>
          <w:bCs/>
          <w:noProof/>
          <w:lang w:val="lt-LT" w:eastAsia="lt-LT"/>
        </w:rPr>
        <w:t xml:space="preserve">ELETIS </w:t>
      </w:r>
      <w:r w:rsidRPr="00BC66C1">
        <w:rPr>
          <w:rFonts w:ascii="Times New Roman" w:eastAsia="Calibri" w:hAnsi="Times New Roman" w:cs="Times New Roman"/>
          <w:b/>
          <w:bCs/>
          <w:noProof/>
          <w:lang w:val="lt-LT" w:eastAsia="lt-LT"/>
        </w:rPr>
        <w:t>ir kam jis vartojamas</w:t>
      </w:r>
    </w:p>
    <w:p w14:paraId="232E499E"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p>
    <w:p w14:paraId="41CB06FE" w14:textId="24013FAB" w:rsidR="00E323B0" w:rsidRPr="00E323B0" w:rsidRDefault="002F07F8" w:rsidP="000E1FBF">
      <w:pPr>
        <w:autoSpaceDE w:val="0"/>
        <w:autoSpaceDN w:val="0"/>
        <w:adjustRightInd w:val="0"/>
        <w:spacing w:after="0" w:line="240" w:lineRule="auto"/>
        <w:rPr>
          <w:rFonts w:ascii="Times New Roman" w:eastAsia="Calibri" w:hAnsi="Times New Roman" w:cs="Times New Roman"/>
          <w:lang w:val="lt-LT" w:eastAsia="lt-LT"/>
        </w:rPr>
      </w:pPr>
      <w:r>
        <w:rPr>
          <w:rFonts w:ascii="Times New Roman" w:eastAsia="Calibri" w:hAnsi="Times New Roman" w:cs="Times New Roman"/>
          <w:noProof/>
          <w:lang w:val="lt-LT" w:eastAsia="lt-LT"/>
        </w:rPr>
        <w:t xml:space="preserve">Moxonidine </w:t>
      </w:r>
      <w:r w:rsidR="00BC66C1">
        <w:rPr>
          <w:rFonts w:ascii="Times New Roman" w:eastAsia="Calibri" w:hAnsi="Times New Roman" w:cs="Times New Roman"/>
          <w:noProof/>
          <w:lang w:val="lt-LT" w:eastAsia="lt-LT"/>
        </w:rPr>
        <w:t>ELETIS</w:t>
      </w:r>
      <w:r w:rsidR="00BC66C1" w:rsidRPr="00E323B0">
        <w:rPr>
          <w:rFonts w:ascii="Times New Roman" w:eastAsia="Calibri" w:hAnsi="Times New Roman" w:cs="Times New Roman"/>
          <w:noProof/>
          <w:lang w:val="lt-LT" w:eastAsia="lt-LT"/>
        </w:rPr>
        <w:t xml:space="preserve"> </w:t>
      </w:r>
      <w:r w:rsidR="00E323B0" w:rsidRPr="00E323B0">
        <w:rPr>
          <w:rFonts w:ascii="Times New Roman" w:eastAsia="Calibri" w:hAnsi="Times New Roman" w:cs="Times New Roman"/>
          <w:lang w:val="lt-LT" w:eastAsia="lt-LT"/>
        </w:rPr>
        <w:t>veiklioji medžiaga vadinama moksonidinu. Šis vaist</w:t>
      </w:r>
      <w:r w:rsidR="002251FB">
        <w:rPr>
          <w:rFonts w:ascii="Times New Roman" w:eastAsia="Calibri" w:hAnsi="Times New Roman" w:cs="Times New Roman"/>
          <w:lang w:val="lt-LT" w:eastAsia="lt-LT"/>
        </w:rPr>
        <w:t>as</w:t>
      </w:r>
      <w:r w:rsidR="00E323B0" w:rsidRPr="00E323B0">
        <w:rPr>
          <w:rFonts w:ascii="Times New Roman" w:eastAsia="Calibri" w:hAnsi="Times New Roman" w:cs="Times New Roman"/>
          <w:lang w:val="lt-LT" w:eastAsia="lt-LT"/>
        </w:rPr>
        <w:t xml:space="preserve"> priklauso vaistų nuo didelio kraujospūdžio (hipertenzijos) grupei.</w:t>
      </w:r>
    </w:p>
    <w:p w14:paraId="24D81AE3" w14:textId="77777777" w:rsidR="00E323B0" w:rsidRPr="00E323B0" w:rsidRDefault="00E323B0" w:rsidP="000E1FBF">
      <w:pPr>
        <w:autoSpaceDE w:val="0"/>
        <w:autoSpaceDN w:val="0"/>
        <w:adjustRightInd w:val="0"/>
        <w:spacing w:after="0" w:line="240" w:lineRule="auto"/>
        <w:rPr>
          <w:rFonts w:ascii="Times New Roman" w:eastAsia="Calibri" w:hAnsi="Times New Roman" w:cs="Times New Roman"/>
          <w:highlight w:val="yellow"/>
          <w:lang w:val="lt-LT" w:eastAsia="lt-LT"/>
        </w:rPr>
      </w:pPr>
    </w:p>
    <w:p w14:paraId="118C3D6D" w14:textId="5A4C9857" w:rsidR="00E323B0" w:rsidRDefault="002F07F8" w:rsidP="000E1FBF">
      <w:pPr>
        <w:tabs>
          <w:tab w:val="left" w:pos="567"/>
        </w:tabs>
        <w:spacing w:after="0" w:line="240" w:lineRule="auto"/>
        <w:rPr>
          <w:rFonts w:ascii="Times New Roman" w:eastAsia="Calibri" w:hAnsi="Times New Roman" w:cs="Times New Roman"/>
          <w:noProof/>
          <w:lang w:val="lt-LT" w:eastAsia="lt-LT"/>
        </w:rPr>
      </w:pPr>
      <w:r>
        <w:rPr>
          <w:rFonts w:ascii="Times New Roman" w:eastAsia="Calibri" w:hAnsi="Times New Roman" w:cs="Times New Roman"/>
          <w:noProof/>
          <w:lang w:val="lt-LT" w:eastAsia="lt-LT"/>
        </w:rPr>
        <w:t xml:space="preserve">Moxonidine </w:t>
      </w:r>
      <w:r w:rsidR="00BC66C1">
        <w:rPr>
          <w:rFonts w:ascii="Times New Roman" w:eastAsia="Calibri" w:hAnsi="Times New Roman" w:cs="Times New Roman"/>
          <w:noProof/>
          <w:lang w:val="lt-LT" w:eastAsia="lt-LT"/>
        </w:rPr>
        <w:t>ELETIS</w:t>
      </w:r>
      <w:r w:rsidR="00BC66C1" w:rsidRPr="00E323B0">
        <w:rPr>
          <w:rFonts w:ascii="Times New Roman" w:eastAsia="Calibri" w:hAnsi="Times New Roman" w:cs="Times New Roman"/>
          <w:noProof/>
          <w:lang w:val="lt-LT" w:eastAsia="lt-LT"/>
        </w:rPr>
        <w:t xml:space="preserve"> </w:t>
      </w:r>
      <w:r w:rsidR="00E323B0" w:rsidRPr="00E323B0">
        <w:rPr>
          <w:rFonts w:ascii="Times New Roman" w:eastAsia="Calibri" w:hAnsi="Times New Roman" w:cs="Times New Roman"/>
          <w:noProof/>
          <w:lang w:val="lt-LT" w:eastAsia="lt-LT"/>
        </w:rPr>
        <w:t>vartojamas gydyti padidėjusiam kraujospūdžiui (hipertenzijai). Šis vaistas atpalaiduoja ir praplečia kraujagysles, o tai padeda sumažinti kraujospūdį.</w:t>
      </w:r>
    </w:p>
    <w:p w14:paraId="4C1D3299" w14:textId="77777777" w:rsidR="002A364D" w:rsidRDefault="002A364D" w:rsidP="000E1FBF">
      <w:pPr>
        <w:tabs>
          <w:tab w:val="left" w:pos="567"/>
        </w:tabs>
        <w:spacing w:after="0" w:line="240" w:lineRule="auto"/>
        <w:rPr>
          <w:rFonts w:ascii="Times New Roman" w:eastAsia="Calibri" w:hAnsi="Times New Roman" w:cs="Times New Roman"/>
          <w:noProof/>
          <w:lang w:val="lt-LT" w:eastAsia="lt-LT"/>
        </w:rPr>
      </w:pPr>
    </w:p>
    <w:p w14:paraId="172AF3AC" w14:textId="3865546C" w:rsidR="002A364D" w:rsidRPr="00E323B0" w:rsidRDefault="002A364D" w:rsidP="000E1FBF">
      <w:pPr>
        <w:tabs>
          <w:tab w:val="left" w:pos="567"/>
        </w:tabs>
        <w:spacing w:after="0" w:line="240" w:lineRule="auto"/>
        <w:rPr>
          <w:rFonts w:ascii="Times New Roman" w:eastAsia="Calibri" w:hAnsi="Times New Roman" w:cs="Times New Roman"/>
          <w:noProof/>
          <w:lang w:val="lt-LT" w:eastAsia="lt-LT"/>
        </w:rPr>
      </w:pPr>
      <w:r>
        <w:rPr>
          <w:rFonts w:ascii="Times New Roman" w:eastAsia="Calibri" w:hAnsi="Times New Roman" w:cs="Times New Roman"/>
          <w:noProof/>
          <w:lang w:val="lt-LT" w:eastAsia="lt-LT"/>
        </w:rPr>
        <w:t>Šis vaist</w:t>
      </w:r>
      <w:r w:rsidR="00F55E57">
        <w:rPr>
          <w:rFonts w:ascii="Times New Roman" w:eastAsia="Calibri" w:hAnsi="Times New Roman" w:cs="Times New Roman"/>
          <w:noProof/>
          <w:lang w:val="lt-LT" w:eastAsia="lt-LT"/>
        </w:rPr>
        <w:t>as</w:t>
      </w:r>
      <w:r>
        <w:rPr>
          <w:rFonts w:ascii="Times New Roman" w:eastAsia="Calibri" w:hAnsi="Times New Roman" w:cs="Times New Roman"/>
          <w:noProof/>
          <w:lang w:val="lt-LT" w:eastAsia="lt-LT"/>
        </w:rPr>
        <w:t xml:space="preserve"> skirtas </w:t>
      </w:r>
      <w:r w:rsidR="00F55E57">
        <w:rPr>
          <w:rFonts w:ascii="Times New Roman" w:eastAsia="Calibri" w:hAnsi="Times New Roman" w:cs="Times New Roman"/>
          <w:noProof/>
          <w:lang w:val="lt-LT" w:eastAsia="lt-LT"/>
        </w:rPr>
        <w:t>suaugusiesiems</w:t>
      </w:r>
      <w:r>
        <w:rPr>
          <w:rFonts w:ascii="Times New Roman" w:eastAsia="Calibri" w:hAnsi="Times New Roman" w:cs="Times New Roman"/>
          <w:noProof/>
          <w:lang w:val="lt-LT" w:eastAsia="lt-LT"/>
        </w:rPr>
        <w:t>.</w:t>
      </w:r>
    </w:p>
    <w:p w14:paraId="65D2CA06"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p>
    <w:p w14:paraId="629D3F64"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4595B8CB" w14:textId="6A5880C9" w:rsidR="00E323B0" w:rsidRPr="00BC66C1" w:rsidRDefault="00E323B0" w:rsidP="000E1FBF">
      <w:pPr>
        <w:tabs>
          <w:tab w:val="left" w:pos="540"/>
          <w:tab w:val="left" w:pos="567"/>
        </w:tabs>
        <w:spacing w:after="0" w:line="240" w:lineRule="auto"/>
        <w:rPr>
          <w:rFonts w:ascii="Times New Roman" w:eastAsia="Calibri" w:hAnsi="Times New Roman" w:cs="Times New Roman"/>
          <w:b/>
          <w:bCs/>
          <w:noProof/>
          <w:lang w:val="lt-LT" w:eastAsia="lt-LT"/>
        </w:rPr>
      </w:pPr>
      <w:r w:rsidRPr="00BC66C1">
        <w:rPr>
          <w:rFonts w:ascii="Times New Roman" w:eastAsia="Calibri" w:hAnsi="Times New Roman" w:cs="Times New Roman"/>
          <w:b/>
          <w:bCs/>
          <w:noProof/>
          <w:lang w:val="lt-LT" w:eastAsia="lt-LT"/>
        </w:rPr>
        <w:t>2.</w:t>
      </w:r>
      <w:r w:rsidRPr="00BC66C1">
        <w:rPr>
          <w:rFonts w:ascii="Times New Roman" w:eastAsia="Calibri" w:hAnsi="Times New Roman" w:cs="Times New Roman"/>
          <w:b/>
          <w:bCs/>
          <w:noProof/>
          <w:lang w:val="lt-LT" w:eastAsia="lt-LT"/>
        </w:rPr>
        <w:tab/>
        <w:t xml:space="preserve">Kas žinotina prieš vartojant </w:t>
      </w:r>
      <w:r w:rsidR="006A2B38" w:rsidRPr="00BC66C1">
        <w:rPr>
          <w:rFonts w:ascii="Times New Roman" w:eastAsia="Calibri" w:hAnsi="Times New Roman" w:cs="Times New Roman"/>
          <w:b/>
          <w:bCs/>
          <w:noProof/>
          <w:lang w:val="lt-LT" w:eastAsia="lt-LT"/>
        </w:rPr>
        <w:t xml:space="preserve">Moxonidine </w:t>
      </w:r>
      <w:r w:rsidR="00BC66C1" w:rsidRPr="00BC66C1">
        <w:rPr>
          <w:rFonts w:ascii="Times New Roman" w:eastAsia="Calibri" w:hAnsi="Times New Roman" w:cs="Times New Roman"/>
          <w:b/>
          <w:bCs/>
          <w:noProof/>
          <w:lang w:val="lt-LT" w:eastAsia="lt-LT"/>
        </w:rPr>
        <w:t>ELETIS</w:t>
      </w:r>
    </w:p>
    <w:p w14:paraId="1BDF18F1"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58CC9D2E" w14:textId="18538771" w:rsidR="00E323B0" w:rsidRPr="00BC66C1" w:rsidRDefault="006A2B38" w:rsidP="000E1FBF">
      <w:pPr>
        <w:tabs>
          <w:tab w:val="left" w:pos="567"/>
        </w:tabs>
        <w:spacing w:after="0" w:line="240" w:lineRule="auto"/>
        <w:rPr>
          <w:rFonts w:ascii="Times New Roman" w:eastAsia="Calibri" w:hAnsi="Times New Roman" w:cs="Times New Roman"/>
          <w:b/>
          <w:bCs/>
          <w:noProof/>
          <w:lang w:val="lt-LT" w:eastAsia="lt-LT"/>
        </w:rPr>
      </w:pPr>
      <w:r w:rsidRPr="00BC66C1">
        <w:rPr>
          <w:rFonts w:ascii="Times New Roman" w:eastAsia="Calibri" w:hAnsi="Times New Roman" w:cs="Times New Roman"/>
          <w:b/>
          <w:bCs/>
          <w:noProof/>
          <w:lang w:val="lt-LT" w:eastAsia="lt-LT"/>
        </w:rPr>
        <w:t xml:space="preserve">Moxonidine </w:t>
      </w:r>
      <w:r w:rsidR="00BC66C1" w:rsidRPr="00BC66C1">
        <w:rPr>
          <w:rFonts w:ascii="Times New Roman" w:eastAsia="Calibri" w:hAnsi="Times New Roman" w:cs="Times New Roman"/>
          <w:b/>
          <w:bCs/>
          <w:noProof/>
          <w:lang w:val="lt-LT" w:eastAsia="lt-LT"/>
        </w:rPr>
        <w:t xml:space="preserve">ELETIS </w:t>
      </w:r>
      <w:r w:rsidR="00E323B0" w:rsidRPr="00BC66C1">
        <w:rPr>
          <w:rFonts w:ascii="Times New Roman" w:eastAsia="Calibri" w:hAnsi="Times New Roman" w:cs="Times New Roman"/>
          <w:b/>
          <w:bCs/>
          <w:noProof/>
          <w:lang w:val="lt-LT" w:eastAsia="lt-LT"/>
        </w:rPr>
        <w:t xml:space="preserve">vartoti </w:t>
      </w:r>
      <w:r w:rsidR="002118F6" w:rsidRPr="00BC66C1">
        <w:rPr>
          <w:rFonts w:ascii="Times New Roman" w:eastAsia="Calibri" w:hAnsi="Times New Roman" w:cs="Times New Roman"/>
          <w:b/>
          <w:bCs/>
          <w:noProof/>
          <w:lang w:val="lt-LT" w:eastAsia="lt-LT"/>
        </w:rPr>
        <w:t>draudžiama:</w:t>
      </w:r>
    </w:p>
    <w:p w14:paraId="3CB6E06D" w14:textId="77777777" w:rsidR="00E323B0" w:rsidRPr="00E323B0" w:rsidRDefault="00E323B0" w:rsidP="000E1FBF">
      <w:pPr>
        <w:spacing w:after="0" w:line="240" w:lineRule="auto"/>
        <w:ind w:left="567" w:hanging="567"/>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w:t>
      </w:r>
      <w:r w:rsidRPr="00E323B0">
        <w:rPr>
          <w:rFonts w:ascii="Times New Roman" w:eastAsia="Times New Roman" w:hAnsi="Times New Roman" w:cs="Times New Roman"/>
          <w:noProof/>
          <w:lang w:val="lt-LT" w:eastAsia="lt-LT"/>
        </w:rPr>
        <w:tab/>
        <w:t>jeigu yra padidėjęs jautrumas (alergija) moksonidinui arba bet kuriai pagalbinei šio vaisto medžiagai (jos išvardytos 6 skyriuje);</w:t>
      </w:r>
    </w:p>
    <w:p w14:paraId="4ECC92F5" w14:textId="77777777" w:rsidR="00E323B0" w:rsidRPr="00E323B0" w:rsidRDefault="00E323B0" w:rsidP="000E1FBF">
      <w:pPr>
        <w:numPr>
          <w:ilvl w:val="0"/>
          <w:numId w:val="2"/>
        </w:numPr>
        <w:spacing w:after="0" w:line="240" w:lineRule="auto"/>
        <w:ind w:left="567" w:hanging="567"/>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jeigu širdies susitraukimų dažnis yra retas dėl širdies sutrikimo, vadinamo sinusinio mazgo silpnumo sindromu arba dėl II arba III laipsnio atrioventrikulinės blokados;</w:t>
      </w:r>
    </w:p>
    <w:p w14:paraId="192EA749" w14:textId="77777777" w:rsidR="00E323B0" w:rsidRPr="00E323B0" w:rsidRDefault="00E323B0" w:rsidP="000E1FBF">
      <w:pPr>
        <w:numPr>
          <w:ilvl w:val="0"/>
          <w:numId w:val="2"/>
        </w:numPr>
        <w:spacing w:after="0" w:line="240" w:lineRule="auto"/>
        <w:ind w:left="567" w:hanging="567"/>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jeigu sergate širdies nepakankamumu.</w:t>
      </w:r>
    </w:p>
    <w:p w14:paraId="2DD44CAD"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448E4251" w14:textId="51B6CB18"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lang w:val="lt-LT" w:eastAsia="lt-LT"/>
        </w:rPr>
        <w:t xml:space="preserve">Nevartokite </w:t>
      </w:r>
      <w:r w:rsidR="002F07F8">
        <w:rPr>
          <w:rFonts w:ascii="Times New Roman" w:eastAsia="Calibri" w:hAnsi="Times New Roman" w:cs="Times New Roman"/>
          <w:noProof/>
          <w:lang w:val="lt-LT" w:eastAsia="lt-LT"/>
        </w:rPr>
        <w:t xml:space="preserve">Moxonidine </w:t>
      </w:r>
      <w:r w:rsidR="00BC66C1">
        <w:rPr>
          <w:rFonts w:ascii="Times New Roman" w:eastAsia="Calibri" w:hAnsi="Times New Roman" w:cs="Times New Roman"/>
          <w:noProof/>
          <w:lang w:val="lt-LT" w:eastAsia="lt-LT"/>
        </w:rPr>
        <w:t>ELETIS</w:t>
      </w:r>
      <w:r w:rsidRPr="00E323B0">
        <w:rPr>
          <w:rFonts w:ascii="Times New Roman" w:eastAsia="Times New Roman" w:hAnsi="Times New Roman" w:cs="Times New Roman"/>
          <w:lang w:val="lt-LT" w:eastAsia="lt-LT"/>
        </w:rPr>
        <w:t xml:space="preserve">, jei kas nors iš to, kas išvardyta anksčiau, tinka Jums. Jeigu abejojate, prieš vartodami </w:t>
      </w:r>
      <w:r w:rsidR="002F07F8">
        <w:rPr>
          <w:rFonts w:ascii="Times New Roman" w:eastAsia="Calibri" w:hAnsi="Times New Roman" w:cs="Times New Roman"/>
          <w:noProof/>
          <w:lang w:val="lt-LT" w:eastAsia="lt-LT"/>
        </w:rPr>
        <w:t xml:space="preserve">Moxonidine </w:t>
      </w:r>
      <w:r w:rsidR="00BC66C1">
        <w:rPr>
          <w:rFonts w:ascii="Times New Roman" w:eastAsia="Calibri" w:hAnsi="Times New Roman" w:cs="Times New Roman"/>
          <w:noProof/>
          <w:lang w:val="lt-LT" w:eastAsia="lt-LT"/>
        </w:rPr>
        <w:t>ELETIS</w:t>
      </w:r>
      <w:r w:rsidR="00BC66C1" w:rsidRPr="00E323B0">
        <w:rPr>
          <w:rFonts w:ascii="Times New Roman" w:eastAsia="Calibri" w:hAnsi="Times New Roman" w:cs="Times New Roman"/>
          <w:noProof/>
          <w:lang w:val="lt-LT" w:eastAsia="lt-LT"/>
        </w:rPr>
        <w:t xml:space="preserve"> </w:t>
      </w:r>
      <w:r w:rsidRPr="00E323B0">
        <w:rPr>
          <w:rFonts w:ascii="Times New Roman" w:eastAsia="Times New Roman" w:hAnsi="Times New Roman" w:cs="Times New Roman"/>
          <w:lang w:val="lt-LT" w:eastAsia="lt-LT"/>
        </w:rPr>
        <w:t>kreipkitės į gydytoją arba vaistininką.</w:t>
      </w:r>
    </w:p>
    <w:p w14:paraId="2093037B" w14:textId="77777777" w:rsidR="00E323B0" w:rsidRPr="00E323B0" w:rsidRDefault="002F07F8" w:rsidP="000E1FBF">
      <w:pPr>
        <w:tabs>
          <w:tab w:val="left" w:pos="540"/>
          <w:tab w:val="left" w:pos="567"/>
        </w:tabs>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 xml:space="preserve"> </w:t>
      </w:r>
    </w:p>
    <w:p w14:paraId="42F9484C" w14:textId="77777777" w:rsidR="00E323B0" w:rsidRPr="00E323B0" w:rsidRDefault="00E323B0" w:rsidP="000E1FBF">
      <w:pPr>
        <w:tabs>
          <w:tab w:val="left" w:pos="567"/>
        </w:tabs>
        <w:spacing w:after="0" w:line="240" w:lineRule="auto"/>
        <w:rPr>
          <w:rFonts w:ascii="Times New Roman" w:eastAsia="Calibri" w:hAnsi="Times New Roman" w:cs="Times New Roman"/>
          <w:b/>
          <w:bCs/>
          <w:noProof/>
          <w:lang w:val="lt-LT" w:eastAsia="lt-LT"/>
        </w:rPr>
      </w:pPr>
      <w:r w:rsidRPr="00E323B0">
        <w:rPr>
          <w:rFonts w:ascii="Times New Roman" w:eastAsia="Calibri" w:hAnsi="Times New Roman" w:cs="Times New Roman"/>
          <w:b/>
          <w:lang w:val="lt-LT" w:eastAsia="lt-LT"/>
        </w:rPr>
        <w:t>Įspėjimai ir atsargumo priemonės</w:t>
      </w:r>
    </w:p>
    <w:p w14:paraId="70575171" w14:textId="72A58A08" w:rsidR="00E323B0" w:rsidRPr="00E323B0" w:rsidRDefault="00E323B0" w:rsidP="000E1FBF">
      <w:pPr>
        <w:tabs>
          <w:tab w:val="left" w:pos="567"/>
        </w:tabs>
        <w:spacing w:after="0" w:line="240" w:lineRule="auto"/>
        <w:ind w:left="567" w:hanging="567"/>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 xml:space="preserve">Pasitarkite su gydytoju arba vaistininku, prieš pradėdami vartoti </w:t>
      </w:r>
      <w:r w:rsidR="002F07F8">
        <w:rPr>
          <w:rFonts w:ascii="Times New Roman" w:eastAsia="Calibri" w:hAnsi="Times New Roman" w:cs="Times New Roman"/>
          <w:noProof/>
          <w:lang w:val="lt-LT" w:eastAsia="lt-LT"/>
        </w:rPr>
        <w:t xml:space="preserve">Moxonidine </w:t>
      </w:r>
      <w:r w:rsidR="00BC66C1">
        <w:rPr>
          <w:rFonts w:ascii="Times New Roman" w:eastAsia="Calibri" w:hAnsi="Times New Roman" w:cs="Times New Roman"/>
          <w:noProof/>
          <w:lang w:val="lt-LT" w:eastAsia="lt-LT"/>
        </w:rPr>
        <w:t>ELETIS</w:t>
      </w:r>
      <w:r w:rsidRPr="00E323B0">
        <w:rPr>
          <w:rFonts w:ascii="Times New Roman" w:eastAsia="Times New Roman" w:hAnsi="Times New Roman" w:cs="Times New Roman"/>
          <w:noProof/>
          <w:lang w:val="lt-LT" w:eastAsia="lt-LT"/>
        </w:rPr>
        <w:t>, jei</w:t>
      </w:r>
      <w:r w:rsidRPr="002A364D">
        <w:rPr>
          <w:rFonts w:ascii="Times New Roman" w:eastAsia="Times New Roman" w:hAnsi="Times New Roman" w:cs="Times New Roman"/>
          <w:lang w:val="lt-LT" w:eastAsia="lt-LT"/>
        </w:rPr>
        <w:t>:</w:t>
      </w:r>
    </w:p>
    <w:p w14:paraId="60DC40FA" w14:textId="77777777" w:rsidR="00E323B0" w:rsidRPr="00E323B0" w:rsidRDefault="00E323B0" w:rsidP="000E1FBF">
      <w:pPr>
        <w:numPr>
          <w:ilvl w:val="0"/>
          <w:numId w:val="2"/>
        </w:numPr>
        <w:autoSpaceDE w:val="0"/>
        <w:autoSpaceDN w:val="0"/>
        <w:adjustRightInd w:val="0"/>
        <w:spacing w:after="0" w:line="240" w:lineRule="auto"/>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Jums yra širdies sutrikimas, vadinamas I laipsnio AV blokada;</w:t>
      </w:r>
    </w:p>
    <w:p w14:paraId="7CB5AA6E" w14:textId="77777777" w:rsidR="00E323B0" w:rsidRPr="00E323B0" w:rsidRDefault="00E323B0" w:rsidP="000E1FBF">
      <w:pPr>
        <w:numPr>
          <w:ilvl w:val="0"/>
          <w:numId w:val="2"/>
        </w:numPr>
        <w:autoSpaceDE w:val="0"/>
        <w:autoSpaceDN w:val="0"/>
        <w:adjustRightInd w:val="0"/>
        <w:spacing w:after="0" w:line="240" w:lineRule="auto"/>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sergate sunkia išemine širdies liga ar nestabilia krūtinės angina;</w:t>
      </w:r>
    </w:p>
    <w:p w14:paraId="60584894" w14:textId="77777777" w:rsidR="00E323B0" w:rsidRPr="00E323B0" w:rsidRDefault="00E323B0" w:rsidP="000E1FBF">
      <w:pPr>
        <w:numPr>
          <w:ilvl w:val="0"/>
          <w:numId w:val="2"/>
        </w:numPr>
        <w:autoSpaceDE w:val="0"/>
        <w:autoSpaceDN w:val="0"/>
        <w:adjustRightInd w:val="0"/>
        <w:spacing w:after="0" w:line="240" w:lineRule="auto"/>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sergate inkstų liga. Galbūt gydytojas turės parinkti Jums tinkamą dozę;</w:t>
      </w:r>
    </w:p>
    <w:p w14:paraId="35E5311B" w14:textId="77777777" w:rsidR="00E323B0" w:rsidRPr="00E323B0" w:rsidRDefault="00E323B0" w:rsidP="000E1FBF">
      <w:pPr>
        <w:numPr>
          <w:ilvl w:val="0"/>
          <w:numId w:val="2"/>
        </w:numPr>
        <w:autoSpaceDE w:val="0"/>
        <w:autoSpaceDN w:val="0"/>
        <w:adjustRightInd w:val="0"/>
        <w:spacing w:after="0" w:line="240" w:lineRule="auto"/>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lastRenderedPageBreak/>
        <w:t>esate senyvo amžiaus.</w:t>
      </w:r>
    </w:p>
    <w:p w14:paraId="34999C65" w14:textId="26105A86" w:rsidR="00E323B0" w:rsidRPr="00E323B0" w:rsidRDefault="00E323B0" w:rsidP="000E1FBF">
      <w:pPr>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lang w:val="lt-LT" w:eastAsia="lt-LT"/>
        </w:rPr>
        <w:t xml:space="preserve">Jei kuris nors iš anksčiau išvardytų teiginių tinka Jums (arba dėl to abejojate), pasitarkite su gydytoju arba vaistininku prieš pradėdami vartoti </w:t>
      </w:r>
      <w:r w:rsidR="002F07F8">
        <w:rPr>
          <w:rFonts w:ascii="Times New Roman" w:eastAsia="Calibri" w:hAnsi="Times New Roman" w:cs="Times New Roman"/>
          <w:noProof/>
          <w:lang w:val="lt-LT" w:eastAsia="lt-LT"/>
        </w:rPr>
        <w:t xml:space="preserve">Moxonidine </w:t>
      </w:r>
      <w:r w:rsidR="00BC66C1">
        <w:rPr>
          <w:rFonts w:ascii="Times New Roman" w:eastAsia="Calibri" w:hAnsi="Times New Roman" w:cs="Times New Roman"/>
          <w:noProof/>
          <w:lang w:val="lt-LT" w:eastAsia="lt-LT"/>
        </w:rPr>
        <w:t>ELETIS</w:t>
      </w:r>
      <w:r w:rsidRPr="00E323B0">
        <w:rPr>
          <w:rFonts w:ascii="Times New Roman" w:eastAsia="Calibri" w:hAnsi="Times New Roman" w:cs="Times New Roman"/>
          <w:lang w:val="lt-LT" w:eastAsia="lt-LT"/>
        </w:rPr>
        <w:t>.</w:t>
      </w:r>
    </w:p>
    <w:p w14:paraId="0411A264"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338F85AF" w14:textId="7B083EC7" w:rsidR="00E323B0" w:rsidRPr="00BC66C1" w:rsidRDefault="00E323B0" w:rsidP="000E1FBF">
      <w:pPr>
        <w:tabs>
          <w:tab w:val="left" w:pos="567"/>
        </w:tabs>
        <w:spacing w:after="0" w:line="240" w:lineRule="auto"/>
        <w:rPr>
          <w:rFonts w:ascii="Times New Roman" w:eastAsia="Calibri" w:hAnsi="Times New Roman" w:cs="Times New Roman"/>
          <w:b/>
          <w:bCs/>
          <w:noProof/>
          <w:lang w:val="lt-LT" w:eastAsia="lt-LT"/>
        </w:rPr>
      </w:pPr>
      <w:r w:rsidRPr="00BC66C1">
        <w:rPr>
          <w:rFonts w:ascii="Times New Roman" w:eastAsia="Calibri" w:hAnsi="Times New Roman" w:cs="Times New Roman"/>
          <w:b/>
          <w:bCs/>
          <w:noProof/>
          <w:lang w:val="lt-LT" w:eastAsia="lt-LT"/>
        </w:rPr>
        <w:t xml:space="preserve">Kiti vaistai ir </w:t>
      </w:r>
      <w:r w:rsidR="006A2B38" w:rsidRPr="00BC66C1">
        <w:rPr>
          <w:rFonts w:ascii="Times New Roman" w:eastAsia="Calibri" w:hAnsi="Times New Roman" w:cs="Times New Roman"/>
          <w:b/>
          <w:bCs/>
          <w:noProof/>
          <w:lang w:val="lt-LT" w:eastAsia="lt-LT"/>
        </w:rPr>
        <w:t xml:space="preserve">Moxonidine </w:t>
      </w:r>
      <w:r w:rsidR="00BC66C1" w:rsidRPr="00BC66C1">
        <w:rPr>
          <w:rFonts w:ascii="Times New Roman" w:eastAsia="Calibri" w:hAnsi="Times New Roman" w:cs="Times New Roman"/>
          <w:b/>
          <w:bCs/>
          <w:noProof/>
          <w:lang w:val="lt-LT" w:eastAsia="lt-LT"/>
        </w:rPr>
        <w:t>ELETIS</w:t>
      </w:r>
    </w:p>
    <w:p w14:paraId="24085C9F" w14:textId="3F8F1ED1" w:rsidR="00E323B0" w:rsidRPr="00E323B0" w:rsidRDefault="00E323B0" w:rsidP="000E1FBF">
      <w:pPr>
        <w:autoSpaceDE w:val="0"/>
        <w:autoSpaceDN w:val="0"/>
        <w:adjustRightInd w:val="0"/>
        <w:spacing w:after="0" w:line="240" w:lineRule="auto"/>
        <w:rPr>
          <w:rFonts w:ascii="Times New Roman" w:eastAsia="Calibri" w:hAnsi="Times New Roman" w:cs="Times New Roman"/>
          <w:lang w:val="lt-LT" w:eastAsia="lt-LT"/>
        </w:rPr>
      </w:pPr>
      <w:r w:rsidRPr="00E323B0">
        <w:rPr>
          <w:rFonts w:ascii="Times New Roman" w:eastAsia="Calibri" w:hAnsi="Times New Roman" w:cs="Times New Roman"/>
          <w:noProof/>
          <w:lang w:val="lt-LT" w:eastAsia="lt-LT"/>
        </w:rPr>
        <w:t>Jeigu vartojate arba neseniai vartojote kitų vaistų</w:t>
      </w:r>
      <w:r w:rsidR="00CD2F03" w:rsidRPr="0090784E">
        <w:rPr>
          <w:lang w:val="lt-LT"/>
        </w:rPr>
        <w:t xml:space="preserve"> </w:t>
      </w:r>
      <w:r w:rsidR="00CD2F03" w:rsidRPr="00CD2F03">
        <w:rPr>
          <w:rFonts w:ascii="Times New Roman" w:eastAsia="Calibri" w:hAnsi="Times New Roman" w:cs="Times New Roman"/>
          <w:noProof/>
          <w:lang w:val="lt-LT" w:eastAsia="lt-LT"/>
        </w:rPr>
        <w:t>arba dėl to nesate tikri, apie tai</w:t>
      </w:r>
      <w:r w:rsidR="00CD2F03">
        <w:rPr>
          <w:rFonts w:ascii="Times New Roman" w:eastAsia="Calibri" w:hAnsi="Times New Roman" w:cs="Times New Roman"/>
          <w:noProof/>
          <w:lang w:val="lt-LT" w:eastAsia="lt-LT"/>
        </w:rPr>
        <w:t xml:space="preserve"> </w:t>
      </w:r>
      <w:r w:rsidRPr="00E323B0">
        <w:rPr>
          <w:rFonts w:ascii="Times New Roman" w:eastAsia="Calibri" w:hAnsi="Times New Roman" w:cs="Times New Roman"/>
          <w:noProof/>
          <w:lang w:val="lt-LT" w:eastAsia="lt-LT"/>
        </w:rPr>
        <w:t>pasakykite gydytojui arba vaistininkui.</w:t>
      </w:r>
      <w:r w:rsidR="00CD2F03">
        <w:rPr>
          <w:rFonts w:ascii="Times New Roman" w:eastAsia="Calibri" w:hAnsi="Times New Roman" w:cs="Times New Roman"/>
          <w:noProof/>
          <w:lang w:val="lt-LT" w:eastAsia="lt-LT"/>
        </w:rPr>
        <w:t xml:space="preserve"> </w:t>
      </w:r>
      <w:r w:rsidR="002F07F8">
        <w:rPr>
          <w:rFonts w:ascii="Times New Roman" w:eastAsia="Calibri" w:hAnsi="Times New Roman" w:cs="Times New Roman"/>
          <w:noProof/>
          <w:lang w:val="lt-LT" w:eastAsia="lt-LT"/>
        </w:rPr>
        <w:t xml:space="preserve">Moxonidine </w:t>
      </w:r>
      <w:r w:rsidR="00BC66C1">
        <w:rPr>
          <w:rFonts w:ascii="Times New Roman" w:eastAsia="Calibri" w:hAnsi="Times New Roman" w:cs="Times New Roman"/>
          <w:noProof/>
          <w:lang w:val="lt-LT" w:eastAsia="lt-LT"/>
        </w:rPr>
        <w:t>ELETIS</w:t>
      </w:r>
      <w:r w:rsidR="00BC66C1" w:rsidRPr="00E323B0">
        <w:rPr>
          <w:rFonts w:ascii="Times New Roman" w:eastAsia="Calibri" w:hAnsi="Times New Roman" w:cs="Times New Roman"/>
          <w:noProof/>
          <w:lang w:val="lt-LT" w:eastAsia="lt-LT"/>
        </w:rPr>
        <w:t xml:space="preserve"> </w:t>
      </w:r>
      <w:r w:rsidRPr="00E323B0">
        <w:rPr>
          <w:rFonts w:ascii="Times New Roman" w:eastAsia="Calibri" w:hAnsi="Times New Roman" w:cs="Times New Roman"/>
          <w:lang w:val="lt-LT" w:eastAsia="lt-LT"/>
        </w:rPr>
        <w:t xml:space="preserve">gali turėti įtakos kai kurių kitų vaistų poveikiui, o kiti vaistai gali pakeisti </w:t>
      </w:r>
      <w:r w:rsidR="002F07F8">
        <w:rPr>
          <w:rFonts w:ascii="Times New Roman" w:eastAsia="Calibri" w:hAnsi="Times New Roman" w:cs="Times New Roman"/>
          <w:noProof/>
          <w:lang w:val="lt-LT" w:eastAsia="lt-LT"/>
        </w:rPr>
        <w:t xml:space="preserve">Moxonidine </w:t>
      </w:r>
      <w:r w:rsidR="00BC66C1">
        <w:rPr>
          <w:rFonts w:ascii="Times New Roman" w:eastAsia="Calibri" w:hAnsi="Times New Roman" w:cs="Times New Roman"/>
          <w:noProof/>
          <w:lang w:val="lt-LT" w:eastAsia="lt-LT"/>
        </w:rPr>
        <w:t>ELETIS</w:t>
      </w:r>
      <w:r w:rsidR="00BC66C1" w:rsidRPr="00E323B0">
        <w:rPr>
          <w:rFonts w:ascii="Times New Roman" w:eastAsia="Calibri" w:hAnsi="Times New Roman" w:cs="Times New Roman"/>
          <w:noProof/>
          <w:lang w:val="lt-LT" w:eastAsia="lt-LT"/>
        </w:rPr>
        <w:t xml:space="preserve"> </w:t>
      </w:r>
      <w:r w:rsidRPr="00E323B0">
        <w:rPr>
          <w:rFonts w:ascii="Times New Roman" w:eastAsia="Calibri" w:hAnsi="Times New Roman" w:cs="Times New Roman"/>
          <w:lang w:val="lt-LT" w:eastAsia="lt-LT"/>
        </w:rPr>
        <w:t>poveikį.</w:t>
      </w:r>
    </w:p>
    <w:p w14:paraId="6FD615A0" w14:textId="77777777" w:rsidR="00E323B0" w:rsidRPr="00E323B0" w:rsidRDefault="00E323B0" w:rsidP="000E1FBF">
      <w:pPr>
        <w:autoSpaceDE w:val="0"/>
        <w:autoSpaceDN w:val="0"/>
        <w:adjustRightInd w:val="0"/>
        <w:spacing w:after="0" w:line="240" w:lineRule="auto"/>
        <w:rPr>
          <w:rFonts w:ascii="Times New Roman" w:eastAsia="Calibri" w:hAnsi="Times New Roman" w:cs="Times New Roman"/>
          <w:highlight w:val="yellow"/>
          <w:lang w:val="lt-LT" w:eastAsia="lt-LT"/>
        </w:rPr>
      </w:pPr>
      <w:r w:rsidRPr="00E323B0">
        <w:rPr>
          <w:rFonts w:ascii="Times New Roman" w:eastAsia="Calibri" w:hAnsi="Times New Roman" w:cs="Times New Roman"/>
          <w:lang w:val="lt-LT" w:eastAsia="lt-LT"/>
        </w:rPr>
        <w:t>Pasakykite gydytojui arba vaistininkui, jei vartojate toliau išvardytus vaistus:</w:t>
      </w:r>
    </w:p>
    <w:p w14:paraId="0308A17A" w14:textId="02BD3D36" w:rsidR="00E323B0" w:rsidRPr="00E323B0" w:rsidRDefault="00E323B0" w:rsidP="000E1FBF">
      <w:pPr>
        <w:numPr>
          <w:ilvl w:val="0"/>
          <w:numId w:val="5"/>
        </w:numPr>
        <w:autoSpaceDE w:val="0"/>
        <w:autoSpaceDN w:val="0"/>
        <w:adjustRightInd w:val="0"/>
        <w:spacing w:after="0" w:line="240" w:lineRule="auto"/>
        <w:ind w:left="540" w:hanging="540"/>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 xml:space="preserve">kitų kraujospūdį mažinančių </w:t>
      </w:r>
      <w:r w:rsidR="00291CF1">
        <w:rPr>
          <w:rFonts w:ascii="Times New Roman" w:eastAsia="Calibri" w:hAnsi="Times New Roman" w:cs="Times New Roman"/>
          <w:lang w:val="lt-LT" w:eastAsia="lt-LT"/>
        </w:rPr>
        <w:t>vaistų</w:t>
      </w:r>
      <w:r w:rsidRPr="00E323B0">
        <w:rPr>
          <w:rFonts w:ascii="Times New Roman" w:eastAsia="Calibri" w:hAnsi="Times New Roman" w:cs="Times New Roman"/>
          <w:lang w:val="lt-LT" w:eastAsia="lt-LT"/>
        </w:rPr>
        <w:t xml:space="preserve"> – </w:t>
      </w:r>
      <w:r w:rsidR="002F07F8">
        <w:rPr>
          <w:rFonts w:ascii="Times New Roman" w:eastAsia="Calibri" w:hAnsi="Times New Roman" w:cs="Times New Roman"/>
          <w:noProof/>
          <w:lang w:val="lt-LT" w:eastAsia="lt-LT"/>
        </w:rPr>
        <w:t xml:space="preserve">Moxonidine </w:t>
      </w:r>
      <w:r w:rsidR="00BC66C1">
        <w:rPr>
          <w:rFonts w:ascii="Times New Roman" w:eastAsia="Calibri" w:hAnsi="Times New Roman" w:cs="Times New Roman"/>
          <w:noProof/>
          <w:lang w:val="lt-LT" w:eastAsia="lt-LT"/>
        </w:rPr>
        <w:t>ELETIS</w:t>
      </w:r>
      <w:r w:rsidR="00BC66C1" w:rsidRPr="00E323B0">
        <w:rPr>
          <w:rFonts w:ascii="Times New Roman" w:eastAsia="Calibri" w:hAnsi="Times New Roman" w:cs="Times New Roman"/>
          <w:noProof/>
          <w:lang w:val="lt-LT" w:eastAsia="lt-LT"/>
        </w:rPr>
        <w:t xml:space="preserve"> </w:t>
      </w:r>
      <w:r w:rsidRPr="00E323B0">
        <w:rPr>
          <w:rFonts w:ascii="Times New Roman" w:eastAsia="Calibri" w:hAnsi="Times New Roman" w:cs="Times New Roman"/>
          <w:lang w:val="lt-LT" w:eastAsia="lt-LT"/>
        </w:rPr>
        <w:t>gali sustiprinti jų poveikį;</w:t>
      </w:r>
    </w:p>
    <w:p w14:paraId="7D276CA7" w14:textId="77777777" w:rsidR="00E323B0" w:rsidRPr="00E323B0" w:rsidRDefault="00E323B0" w:rsidP="000E1FBF">
      <w:pPr>
        <w:numPr>
          <w:ilvl w:val="0"/>
          <w:numId w:val="5"/>
        </w:numPr>
        <w:autoSpaceDE w:val="0"/>
        <w:autoSpaceDN w:val="0"/>
        <w:adjustRightInd w:val="0"/>
        <w:spacing w:after="0" w:line="240" w:lineRule="auto"/>
        <w:ind w:left="540" w:hanging="540"/>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vaistų nuo depresijos, pvz., imipraminą ar amitriptiliną;</w:t>
      </w:r>
    </w:p>
    <w:p w14:paraId="6C8050BB" w14:textId="77777777" w:rsidR="00E323B0" w:rsidRPr="00E323B0" w:rsidRDefault="00E323B0" w:rsidP="000E1FBF">
      <w:pPr>
        <w:numPr>
          <w:ilvl w:val="0"/>
          <w:numId w:val="5"/>
        </w:numPr>
        <w:autoSpaceDE w:val="0"/>
        <w:autoSpaceDN w:val="0"/>
        <w:adjustRightInd w:val="0"/>
        <w:spacing w:after="0" w:line="240" w:lineRule="auto"/>
        <w:ind w:left="540" w:hanging="540"/>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trankviliantų, raminamųjų ar migdomųjų vaistų, pvz., benzodiazepinų;</w:t>
      </w:r>
    </w:p>
    <w:p w14:paraId="11A615D7" w14:textId="744984C5" w:rsidR="00E323B0" w:rsidRPr="00E323B0" w:rsidRDefault="00E323B0" w:rsidP="000E1FBF">
      <w:pPr>
        <w:numPr>
          <w:ilvl w:val="0"/>
          <w:numId w:val="5"/>
        </w:numPr>
        <w:autoSpaceDE w:val="0"/>
        <w:autoSpaceDN w:val="0"/>
        <w:adjustRightInd w:val="0"/>
        <w:spacing w:after="0" w:line="240" w:lineRule="auto"/>
        <w:ind w:left="540" w:hanging="540"/>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beta adrenoblokatorių (žr.</w:t>
      </w:r>
      <w:r w:rsidRPr="00E323B0" w:rsidDel="008402FC">
        <w:rPr>
          <w:rFonts w:ascii="Times New Roman" w:eastAsia="Calibri" w:hAnsi="Times New Roman" w:cs="Times New Roman"/>
          <w:lang w:val="lt-LT" w:eastAsia="lt-LT"/>
        </w:rPr>
        <w:t xml:space="preserve"> </w:t>
      </w:r>
      <w:r w:rsidRPr="00E323B0">
        <w:rPr>
          <w:rFonts w:ascii="Times New Roman" w:eastAsia="Calibri" w:hAnsi="Times New Roman" w:cs="Times New Roman"/>
          <w:lang w:val="lt-LT" w:eastAsia="lt-LT"/>
        </w:rPr>
        <w:t>„</w:t>
      </w:r>
      <w:r w:rsidRPr="00E323B0">
        <w:rPr>
          <w:rFonts w:ascii="Times New Roman" w:eastAsia="Calibri" w:hAnsi="Times New Roman" w:cs="Times New Roman"/>
          <w:bCs/>
          <w:noProof/>
          <w:lang w:val="lt-LT" w:eastAsia="lt-LT"/>
        </w:rPr>
        <w:t>Kaip vartoti</w:t>
      </w:r>
      <w:r w:rsidRPr="00E323B0">
        <w:rPr>
          <w:rFonts w:ascii="Times New Roman" w:eastAsia="Calibri" w:hAnsi="Times New Roman" w:cs="Times New Roman"/>
          <w:b/>
          <w:bCs/>
          <w:noProof/>
          <w:lang w:val="lt-LT" w:eastAsia="lt-LT"/>
        </w:rPr>
        <w:t xml:space="preserve"> </w:t>
      </w:r>
      <w:r w:rsidR="002F07F8">
        <w:rPr>
          <w:rFonts w:ascii="Times New Roman" w:eastAsia="Calibri" w:hAnsi="Times New Roman" w:cs="Times New Roman"/>
          <w:noProof/>
          <w:lang w:val="lt-LT" w:eastAsia="lt-LT"/>
        </w:rPr>
        <w:t xml:space="preserve">Moxonidine </w:t>
      </w:r>
      <w:r w:rsidR="00BC66C1">
        <w:rPr>
          <w:rFonts w:ascii="Times New Roman" w:eastAsia="Calibri" w:hAnsi="Times New Roman" w:cs="Times New Roman"/>
          <w:noProof/>
          <w:lang w:val="lt-LT" w:eastAsia="lt-LT"/>
        </w:rPr>
        <w:t>ELETIS</w:t>
      </w:r>
      <w:r w:rsidRPr="00E323B0">
        <w:rPr>
          <w:rFonts w:ascii="Times New Roman" w:eastAsia="Calibri" w:hAnsi="Times New Roman" w:cs="Times New Roman"/>
          <w:lang w:val="lt-LT" w:eastAsia="lt-LT"/>
        </w:rPr>
        <w:t>“, 3 skyriuje);</w:t>
      </w:r>
    </w:p>
    <w:p w14:paraId="2BA08EFB" w14:textId="5950AEB2" w:rsidR="00E323B0" w:rsidRPr="00E323B0" w:rsidRDefault="002F07F8" w:rsidP="000E1FBF">
      <w:pPr>
        <w:numPr>
          <w:ilvl w:val="0"/>
          <w:numId w:val="5"/>
        </w:numPr>
        <w:autoSpaceDE w:val="0"/>
        <w:autoSpaceDN w:val="0"/>
        <w:adjustRightInd w:val="0"/>
        <w:spacing w:after="0" w:line="240" w:lineRule="auto"/>
        <w:ind w:left="540" w:hanging="540"/>
        <w:rPr>
          <w:rFonts w:ascii="Times New Roman" w:eastAsia="Calibri" w:hAnsi="Times New Roman" w:cs="Times New Roman"/>
          <w:lang w:val="lt-LT" w:eastAsia="lt-LT"/>
        </w:rPr>
      </w:pPr>
      <w:r>
        <w:rPr>
          <w:rFonts w:ascii="Times New Roman" w:eastAsia="Calibri" w:hAnsi="Times New Roman" w:cs="Times New Roman"/>
          <w:noProof/>
          <w:lang w:val="lt-LT" w:eastAsia="lt-LT"/>
        </w:rPr>
        <w:t xml:space="preserve">Moxonidine </w:t>
      </w:r>
      <w:r w:rsidR="00BC66C1">
        <w:rPr>
          <w:rFonts w:ascii="Times New Roman" w:eastAsia="Calibri" w:hAnsi="Times New Roman" w:cs="Times New Roman"/>
          <w:noProof/>
          <w:lang w:val="lt-LT" w:eastAsia="lt-LT"/>
        </w:rPr>
        <w:t>ELETIS</w:t>
      </w:r>
      <w:r w:rsidR="00BC66C1" w:rsidRPr="00E323B0">
        <w:rPr>
          <w:rFonts w:ascii="Times New Roman" w:eastAsia="Calibri" w:hAnsi="Times New Roman" w:cs="Times New Roman"/>
          <w:noProof/>
          <w:lang w:val="lt-LT" w:eastAsia="lt-LT"/>
        </w:rPr>
        <w:t xml:space="preserve"> </w:t>
      </w:r>
      <w:r w:rsidR="00E323B0" w:rsidRPr="00E323B0">
        <w:rPr>
          <w:rFonts w:ascii="Times New Roman" w:eastAsia="Calibri" w:hAnsi="Times New Roman" w:cs="Times New Roman"/>
          <w:lang w:val="lt-LT" w:eastAsia="lt-LT"/>
        </w:rPr>
        <w:t xml:space="preserve">iš organizmo pašalinamas per inkstus vadinamuoju „kanalėlių ekskrecijos“ būdu. Kiti vaistai, kurie iš organizmo šalinami tokiu pat būdu, gali turėti įtakos </w:t>
      </w:r>
      <w:r>
        <w:rPr>
          <w:rFonts w:ascii="Times New Roman" w:eastAsia="Calibri" w:hAnsi="Times New Roman" w:cs="Times New Roman"/>
          <w:noProof/>
          <w:lang w:val="lt-LT" w:eastAsia="lt-LT"/>
        </w:rPr>
        <w:t xml:space="preserve">Moxonidine </w:t>
      </w:r>
      <w:r w:rsidR="00BC66C1">
        <w:rPr>
          <w:rFonts w:ascii="Times New Roman" w:eastAsia="Calibri" w:hAnsi="Times New Roman" w:cs="Times New Roman"/>
          <w:noProof/>
          <w:lang w:val="lt-LT" w:eastAsia="lt-LT"/>
        </w:rPr>
        <w:t>ELETIS</w:t>
      </w:r>
      <w:r w:rsidR="00BC66C1" w:rsidRPr="00E323B0">
        <w:rPr>
          <w:rFonts w:ascii="Times New Roman" w:eastAsia="Calibri" w:hAnsi="Times New Roman" w:cs="Times New Roman"/>
          <w:noProof/>
          <w:lang w:val="lt-LT" w:eastAsia="lt-LT"/>
        </w:rPr>
        <w:t xml:space="preserve"> </w:t>
      </w:r>
      <w:r w:rsidR="00E323B0" w:rsidRPr="00E323B0">
        <w:rPr>
          <w:rFonts w:ascii="Times New Roman" w:eastAsia="Calibri" w:hAnsi="Times New Roman" w:cs="Times New Roman"/>
          <w:lang w:val="lt-LT" w:eastAsia="lt-LT"/>
        </w:rPr>
        <w:t>poveikiui.</w:t>
      </w:r>
    </w:p>
    <w:p w14:paraId="4999FDA9" w14:textId="77777777" w:rsidR="00E323B0" w:rsidRPr="00E323B0" w:rsidRDefault="00E323B0" w:rsidP="000E1FBF">
      <w:pPr>
        <w:autoSpaceDE w:val="0"/>
        <w:autoSpaceDN w:val="0"/>
        <w:adjustRightInd w:val="0"/>
        <w:spacing w:after="0" w:line="240" w:lineRule="auto"/>
        <w:rPr>
          <w:rFonts w:ascii="Times New Roman" w:eastAsia="Calibri" w:hAnsi="Times New Roman" w:cs="Times New Roman"/>
          <w:lang w:val="lt-LT" w:eastAsia="lt-LT"/>
        </w:rPr>
      </w:pPr>
    </w:p>
    <w:p w14:paraId="33A52B5D" w14:textId="0ED9AF6E"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r w:rsidRPr="00CB33B1">
        <w:rPr>
          <w:rFonts w:ascii="Times New Roman" w:eastAsia="Times New Roman" w:hAnsi="Times New Roman" w:cs="Times New Roman"/>
          <w:lang w:val="lt-LT" w:eastAsia="lt-LT"/>
        </w:rPr>
        <w:t xml:space="preserve">Jei kuris nors iš anksčiau išvardytų teiginių tinka Jums (arba dėl to abejojate), pasitarkite su gydytoju arba vaistininku prieš pradėdami vartoti </w:t>
      </w:r>
      <w:r w:rsidR="002F07F8">
        <w:rPr>
          <w:rFonts w:ascii="Times New Roman" w:eastAsia="Calibri" w:hAnsi="Times New Roman" w:cs="Times New Roman"/>
          <w:noProof/>
          <w:lang w:val="lt-LT" w:eastAsia="lt-LT"/>
        </w:rPr>
        <w:t xml:space="preserve">Moxonidine </w:t>
      </w:r>
      <w:r w:rsidR="00BC66C1">
        <w:rPr>
          <w:rFonts w:ascii="Times New Roman" w:eastAsia="Calibri" w:hAnsi="Times New Roman" w:cs="Times New Roman"/>
          <w:noProof/>
          <w:lang w:val="lt-LT" w:eastAsia="lt-LT"/>
        </w:rPr>
        <w:t>ELETIS</w:t>
      </w:r>
      <w:r w:rsidRPr="00CB33B1">
        <w:rPr>
          <w:rFonts w:ascii="Times New Roman" w:eastAsia="Times New Roman" w:hAnsi="Times New Roman" w:cs="Times New Roman"/>
          <w:lang w:val="lt-LT" w:eastAsia="lt-LT"/>
        </w:rPr>
        <w:t>.</w:t>
      </w:r>
    </w:p>
    <w:p w14:paraId="627D68FF" w14:textId="77777777" w:rsidR="00E323B0" w:rsidRPr="00E323B0" w:rsidRDefault="00E323B0" w:rsidP="000E1FBF">
      <w:pPr>
        <w:autoSpaceDE w:val="0"/>
        <w:autoSpaceDN w:val="0"/>
        <w:adjustRightInd w:val="0"/>
        <w:spacing w:after="0" w:line="240" w:lineRule="auto"/>
        <w:rPr>
          <w:rFonts w:ascii="Times New Roman" w:eastAsia="Calibri" w:hAnsi="Times New Roman" w:cs="Times New Roman"/>
          <w:b/>
          <w:bCs/>
          <w:lang w:val="lt-LT" w:eastAsia="lt-LT"/>
        </w:rPr>
      </w:pPr>
    </w:p>
    <w:p w14:paraId="0031F328" w14:textId="449D62F4" w:rsidR="00E323B0" w:rsidRPr="00BC66C1" w:rsidRDefault="006A2B38" w:rsidP="000E1FBF">
      <w:pPr>
        <w:autoSpaceDE w:val="0"/>
        <w:autoSpaceDN w:val="0"/>
        <w:adjustRightInd w:val="0"/>
        <w:spacing w:after="0" w:line="240" w:lineRule="auto"/>
        <w:rPr>
          <w:rFonts w:ascii="Times New Roman" w:eastAsia="Calibri" w:hAnsi="Times New Roman" w:cs="Times New Roman"/>
          <w:b/>
          <w:bCs/>
          <w:lang w:val="lt-LT" w:eastAsia="lt-LT"/>
        </w:rPr>
      </w:pPr>
      <w:r w:rsidRPr="00BC66C1">
        <w:rPr>
          <w:rFonts w:ascii="Times New Roman" w:eastAsia="Calibri" w:hAnsi="Times New Roman" w:cs="Times New Roman"/>
          <w:b/>
          <w:bCs/>
          <w:noProof/>
          <w:lang w:val="lt-LT" w:eastAsia="lt-LT"/>
        </w:rPr>
        <w:t xml:space="preserve">Moxonidine </w:t>
      </w:r>
      <w:r w:rsidR="00BC66C1" w:rsidRPr="00BC66C1">
        <w:rPr>
          <w:rFonts w:ascii="Times New Roman" w:eastAsia="Calibri" w:hAnsi="Times New Roman" w:cs="Times New Roman"/>
          <w:b/>
          <w:bCs/>
          <w:noProof/>
          <w:lang w:val="lt-LT" w:eastAsia="lt-LT"/>
        </w:rPr>
        <w:t xml:space="preserve">ELETIS </w:t>
      </w:r>
      <w:r w:rsidR="00E323B0" w:rsidRPr="00BC66C1">
        <w:rPr>
          <w:rFonts w:ascii="Times New Roman" w:eastAsia="Calibri" w:hAnsi="Times New Roman" w:cs="Times New Roman"/>
          <w:b/>
          <w:bCs/>
          <w:lang w:val="lt-LT" w:eastAsia="lt-LT"/>
        </w:rPr>
        <w:t>vartojimas su maistu ir gėrimais</w:t>
      </w:r>
    </w:p>
    <w:p w14:paraId="1749E3F4" w14:textId="77777777" w:rsidR="00E323B0" w:rsidRPr="00E323B0" w:rsidRDefault="00E323B0" w:rsidP="000E1FBF">
      <w:pPr>
        <w:numPr>
          <w:ilvl w:val="0"/>
          <w:numId w:val="6"/>
        </w:numPr>
        <w:tabs>
          <w:tab w:val="num" w:pos="-3060"/>
        </w:tabs>
        <w:autoSpaceDE w:val="0"/>
        <w:autoSpaceDN w:val="0"/>
        <w:adjustRightInd w:val="0"/>
        <w:spacing w:after="0" w:line="240" w:lineRule="auto"/>
        <w:ind w:left="540" w:hanging="540"/>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Tabletes galima išgerti valgymo metu arba nevalgius.</w:t>
      </w:r>
    </w:p>
    <w:p w14:paraId="02F35C8A"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4D31CEDD" w14:textId="77777777" w:rsidR="00E323B0" w:rsidRPr="00E323B0" w:rsidRDefault="00E323B0" w:rsidP="000E1FBF">
      <w:pPr>
        <w:tabs>
          <w:tab w:val="left" w:pos="567"/>
        </w:tabs>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noProof/>
          <w:lang w:val="lt-LT" w:eastAsia="lt-LT"/>
        </w:rPr>
        <w:t xml:space="preserve">Nėštumas ir </w:t>
      </w:r>
      <w:r w:rsidRPr="00E323B0">
        <w:rPr>
          <w:rFonts w:ascii="Times New Roman" w:eastAsia="Calibri" w:hAnsi="Times New Roman" w:cs="Times New Roman"/>
          <w:b/>
          <w:bCs/>
          <w:lang w:val="lt-LT" w:eastAsia="lt-LT"/>
        </w:rPr>
        <w:t>žindymo laikotarpis</w:t>
      </w:r>
    </w:p>
    <w:p w14:paraId="0AD9D12F" w14:textId="397E97FB" w:rsidR="00E323B0" w:rsidRPr="00E323B0" w:rsidRDefault="00E323B0" w:rsidP="000E1FBF">
      <w:pPr>
        <w:numPr>
          <w:ilvl w:val="0"/>
          <w:numId w:val="7"/>
        </w:numPr>
        <w:autoSpaceDE w:val="0"/>
        <w:autoSpaceDN w:val="0"/>
        <w:adjustRightInd w:val="0"/>
        <w:spacing w:after="0" w:line="240" w:lineRule="auto"/>
        <w:ind w:left="540" w:hanging="540"/>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 xml:space="preserve">Pasakykite gydytojui, jei esate nėščia ar galite būti pastojusi. Gydytojas tikriausiai patars Jums nebevartoti </w:t>
      </w:r>
      <w:r w:rsidR="002F07F8">
        <w:rPr>
          <w:rFonts w:ascii="Times New Roman" w:eastAsia="Calibri" w:hAnsi="Times New Roman" w:cs="Times New Roman"/>
          <w:noProof/>
          <w:lang w:val="lt-LT" w:eastAsia="lt-LT"/>
        </w:rPr>
        <w:t xml:space="preserve">Moxonidine </w:t>
      </w:r>
      <w:r w:rsidR="00BC66C1">
        <w:rPr>
          <w:rFonts w:ascii="Times New Roman" w:eastAsia="Calibri" w:hAnsi="Times New Roman" w:cs="Times New Roman"/>
          <w:noProof/>
          <w:lang w:val="lt-LT" w:eastAsia="lt-LT"/>
        </w:rPr>
        <w:t>ELETIS</w:t>
      </w:r>
      <w:r w:rsidR="00BC66C1" w:rsidRPr="00E323B0">
        <w:rPr>
          <w:rFonts w:ascii="Times New Roman" w:eastAsia="Calibri" w:hAnsi="Times New Roman" w:cs="Times New Roman"/>
          <w:noProof/>
          <w:lang w:val="lt-LT" w:eastAsia="lt-LT"/>
        </w:rPr>
        <w:t xml:space="preserve"> </w:t>
      </w:r>
      <w:r w:rsidRPr="00E323B0">
        <w:rPr>
          <w:rFonts w:ascii="Times New Roman" w:eastAsia="Calibri" w:hAnsi="Times New Roman" w:cs="Times New Roman"/>
          <w:lang w:val="lt-LT" w:eastAsia="lt-LT"/>
        </w:rPr>
        <w:t>ir vietoj jo pasiūlys kitą vaistą.</w:t>
      </w:r>
    </w:p>
    <w:p w14:paraId="613AAD0C" w14:textId="59599098" w:rsidR="00E323B0" w:rsidRPr="00E323B0" w:rsidRDefault="00E323B0" w:rsidP="000E1FBF">
      <w:pPr>
        <w:numPr>
          <w:ilvl w:val="0"/>
          <w:numId w:val="7"/>
        </w:numPr>
        <w:autoSpaceDE w:val="0"/>
        <w:autoSpaceDN w:val="0"/>
        <w:adjustRightInd w:val="0"/>
        <w:spacing w:after="0" w:line="240" w:lineRule="auto"/>
        <w:ind w:left="540" w:hanging="540"/>
        <w:rPr>
          <w:rFonts w:ascii="Times New Roman" w:eastAsia="Calibri" w:hAnsi="Times New Roman" w:cs="Times New Roman"/>
          <w:noProof/>
          <w:lang w:val="lt-LT" w:eastAsia="lt-LT"/>
        </w:rPr>
      </w:pPr>
      <w:r w:rsidRPr="00E323B0">
        <w:rPr>
          <w:rFonts w:ascii="Times New Roman" w:eastAsia="Calibri" w:hAnsi="Times New Roman" w:cs="Times New Roman"/>
          <w:lang w:val="lt-LT" w:eastAsia="lt-LT"/>
        </w:rPr>
        <w:t xml:space="preserve">Pasakykite gydytojui, jei žindote arba ruošiatės pradėti žindyti. Žindymo laikotarpiu motinoms </w:t>
      </w:r>
      <w:r w:rsidR="002F07F8">
        <w:rPr>
          <w:rFonts w:ascii="Times New Roman" w:eastAsia="Calibri" w:hAnsi="Times New Roman" w:cs="Times New Roman"/>
          <w:noProof/>
          <w:lang w:val="lt-LT" w:eastAsia="lt-LT"/>
        </w:rPr>
        <w:t xml:space="preserve">Moxonidine </w:t>
      </w:r>
      <w:r w:rsidR="00BC66C1">
        <w:rPr>
          <w:rFonts w:ascii="Times New Roman" w:eastAsia="Calibri" w:hAnsi="Times New Roman" w:cs="Times New Roman"/>
          <w:noProof/>
          <w:lang w:val="lt-LT" w:eastAsia="lt-LT"/>
        </w:rPr>
        <w:t>ELETIS</w:t>
      </w:r>
      <w:r w:rsidR="00BC66C1" w:rsidRPr="00E323B0">
        <w:rPr>
          <w:rFonts w:ascii="Times New Roman" w:eastAsia="Calibri" w:hAnsi="Times New Roman" w:cs="Times New Roman"/>
          <w:noProof/>
          <w:lang w:val="lt-LT" w:eastAsia="lt-LT"/>
        </w:rPr>
        <w:t xml:space="preserve"> </w:t>
      </w:r>
      <w:r w:rsidRPr="00E323B0">
        <w:rPr>
          <w:rFonts w:ascii="Times New Roman" w:eastAsia="Calibri" w:hAnsi="Times New Roman" w:cs="Times New Roman"/>
          <w:lang w:val="lt-LT" w:eastAsia="lt-LT"/>
        </w:rPr>
        <w:t>vartoti nerekomenduojama. Gydytojas patars nutraukti žindymą, o jeigu Jūs norite žindyti – pasiūlys vartoti kitą vaistą.</w:t>
      </w:r>
    </w:p>
    <w:p w14:paraId="230D8F4F" w14:textId="77777777" w:rsidR="00E323B0" w:rsidRPr="00E323B0" w:rsidRDefault="00E323B0" w:rsidP="000E1FBF">
      <w:pPr>
        <w:numPr>
          <w:ilvl w:val="0"/>
          <w:numId w:val="7"/>
        </w:numPr>
        <w:autoSpaceDE w:val="0"/>
        <w:autoSpaceDN w:val="0"/>
        <w:adjustRightInd w:val="0"/>
        <w:spacing w:after="0" w:line="240" w:lineRule="auto"/>
        <w:ind w:left="540" w:hanging="540"/>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 xml:space="preserve">Nėštumo ir </w:t>
      </w:r>
      <w:r w:rsidRPr="00E323B0">
        <w:rPr>
          <w:rFonts w:ascii="Times New Roman" w:eastAsia="Calibri" w:hAnsi="Times New Roman" w:cs="Times New Roman"/>
          <w:lang w:val="lt-LT" w:eastAsia="lt-LT"/>
        </w:rPr>
        <w:t>žindymo laikotarpiu prieš vartojant bet kokį vaistą, būtina pasitarti su gydytoju arba vaistininku.</w:t>
      </w:r>
    </w:p>
    <w:p w14:paraId="5A3F9D65" w14:textId="77777777" w:rsidR="00E323B0" w:rsidRPr="00E323B0" w:rsidRDefault="00E323B0" w:rsidP="000E1FBF">
      <w:pPr>
        <w:autoSpaceDE w:val="0"/>
        <w:autoSpaceDN w:val="0"/>
        <w:adjustRightInd w:val="0"/>
        <w:spacing w:after="0" w:line="240" w:lineRule="auto"/>
        <w:rPr>
          <w:rFonts w:ascii="Times New Roman" w:eastAsia="Calibri" w:hAnsi="Times New Roman" w:cs="Times New Roman"/>
          <w:noProof/>
          <w:lang w:val="lt-LT" w:eastAsia="lt-LT"/>
        </w:rPr>
      </w:pPr>
    </w:p>
    <w:p w14:paraId="55860169"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10F0EB32" w14:textId="77777777" w:rsidR="00E323B0" w:rsidRPr="00E323B0" w:rsidRDefault="00E323B0" w:rsidP="000E1FBF">
      <w:pPr>
        <w:tabs>
          <w:tab w:val="left" w:pos="567"/>
        </w:tabs>
        <w:spacing w:after="0" w:line="240" w:lineRule="auto"/>
        <w:rPr>
          <w:rFonts w:ascii="Times New Roman" w:eastAsia="Calibri" w:hAnsi="Times New Roman" w:cs="Times New Roman"/>
          <w:b/>
          <w:bCs/>
          <w:noProof/>
          <w:lang w:val="lt-LT" w:eastAsia="lt-LT"/>
        </w:rPr>
      </w:pPr>
      <w:r w:rsidRPr="00E323B0">
        <w:rPr>
          <w:rFonts w:ascii="Times New Roman" w:eastAsia="Calibri" w:hAnsi="Times New Roman" w:cs="Times New Roman"/>
          <w:b/>
          <w:bCs/>
          <w:noProof/>
          <w:lang w:val="lt-LT" w:eastAsia="lt-LT"/>
        </w:rPr>
        <w:t>Vairavimas ir mechanizmų valdymas</w:t>
      </w:r>
    </w:p>
    <w:p w14:paraId="057B8CAC" w14:textId="3CE6C21C" w:rsidR="00E323B0" w:rsidRPr="00E323B0" w:rsidRDefault="00E323B0" w:rsidP="000E1FBF">
      <w:pPr>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 xml:space="preserve">Vartojant </w:t>
      </w:r>
      <w:r w:rsidR="002F07F8">
        <w:rPr>
          <w:rFonts w:ascii="Times New Roman" w:eastAsia="Calibri" w:hAnsi="Times New Roman" w:cs="Times New Roman"/>
          <w:noProof/>
          <w:lang w:val="lt-LT" w:eastAsia="lt-LT"/>
        </w:rPr>
        <w:t xml:space="preserve">Moxonidine </w:t>
      </w:r>
      <w:r w:rsidR="00BC66C1">
        <w:rPr>
          <w:rFonts w:ascii="Times New Roman" w:eastAsia="Calibri" w:hAnsi="Times New Roman" w:cs="Times New Roman"/>
          <w:noProof/>
          <w:lang w:val="lt-LT" w:eastAsia="lt-LT"/>
        </w:rPr>
        <w:t>ELETIS</w:t>
      </w:r>
      <w:r w:rsidR="00BC66C1" w:rsidRPr="00E323B0">
        <w:rPr>
          <w:rFonts w:ascii="Times New Roman" w:eastAsia="Calibri" w:hAnsi="Times New Roman" w:cs="Times New Roman"/>
          <w:noProof/>
          <w:lang w:val="lt-LT" w:eastAsia="lt-LT"/>
        </w:rPr>
        <w:t xml:space="preserve"> </w:t>
      </w:r>
      <w:r w:rsidRPr="00E323B0">
        <w:rPr>
          <w:rFonts w:ascii="Times New Roman" w:eastAsia="Calibri" w:hAnsi="Times New Roman" w:cs="Times New Roman"/>
          <w:noProof/>
          <w:lang w:val="lt-LT" w:eastAsia="lt-LT"/>
        </w:rPr>
        <w:t>galima jausti mieguistumą ar svaigulį. Jei taip būna, pasitarkite su gydytoju prieš vairuodami ar valdydami mechanizmus.</w:t>
      </w:r>
    </w:p>
    <w:p w14:paraId="6FD05C1A" w14:textId="77777777" w:rsidR="00E323B0" w:rsidRPr="00E323B0" w:rsidRDefault="00E323B0" w:rsidP="000E1FBF">
      <w:pPr>
        <w:spacing w:after="0" w:line="240" w:lineRule="auto"/>
        <w:rPr>
          <w:rFonts w:ascii="Times New Roman" w:eastAsia="Calibri" w:hAnsi="Times New Roman" w:cs="Times New Roman"/>
          <w:noProof/>
          <w:lang w:val="lt-LT" w:eastAsia="lt-LT"/>
        </w:rPr>
      </w:pPr>
    </w:p>
    <w:p w14:paraId="276A4570" w14:textId="6599E54F" w:rsidR="00291CF1" w:rsidRPr="00BC66C1" w:rsidRDefault="006A2B38" w:rsidP="000E1FBF">
      <w:pPr>
        <w:tabs>
          <w:tab w:val="left" w:pos="567"/>
        </w:tabs>
        <w:spacing w:after="0" w:line="240" w:lineRule="auto"/>
        <w:rPr>
          <w:rFonts w:ascii="Times New Roman" w:eastAsia="Calibri" w:hAnsi="Times New Roman" w:cs="Times New Roman"/>
          <w:b/>
          <w:bCs/>
          <w:noProof/>
          <w:lang w:val="lt-LT" w:eastAsia="lt-LT"/>
        </w:rPr>
      </w:pPr>
      <w:r w:rsidRPr="00BC66C1">
        <w:rPr>
          <w:rFonts w:ascii="Times New Roman" w:eastAsia="Calibri" w:hAnsi="Times New Roman" w:cs="Times New Roman"/>
          <w:b/>
          <w:bCs/>
          <w:noProof/>
          <w:lang w:val="lt-LT" w:eastAsia="lt-LT"/>
        </w:rPr>
        <w:t xml:space="preserve">Moxonidine </w:t>
      </w:r>
      <w:r w:rsidR="00BC66C1" w:rsidRPr="00BC66C1">
        <w:rPr>
          <w:rFonts w:ascii="Times New Roman" w:eastAsia="Calibri" w:hAnsi="Times New Roman" w:cs="Times New Roman"/>
          <w:b/>
          <w:bCs/>
          <w:noProof/>
          <w:lang w:val="lt-LT" w:eastAsia="lt-LT"/>
        </w:rPr>
        <w:t xml:space="preserve">ELETIS </w:t>
      </w:r>
      <w:r w:rsidR="00E323B0" w:rsidRPr="00BC66C1">
        <w:rPr>
          <w:rFonts w:ascii="Times New Roman" w:eastAsia="Calibri" w:hAnsi="Times New Roman" w:cs="Times New Roman"/>
          <w:b/>
          <w:bCs/>
          <w:lang w:val="lt-LT" w:eastAsia="lt-LT"/>
        </w:rPr>
        <w:t>sudėtyje yra</w:t>
      </w:r>
      <w:r w:rsidR="00E323B0" w:rsidRPr="00BC66C1">
        <w:rPr>
          <w:rFonts w:ascii="Times New Roman" w:eastAsia="Calibri" w:hAnsi="Times New Roman" w:cs="Times New Roman"/>
          <w:b/>
          <w:bCs/>
          <w:noProof/>
          <w:lang w:val="lt-LT" w:eastAsia="lt-LT"/>
        </w:rPr>
        <w:t xml:space="preserve"> laktozės (tam tikros rūšies cukraus) </w:t>
      </w:r>
    </w:p>
    <w:p w14:paraId="32F6940F"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Jeigu gydytojas Jums yra sakęs, kad netoleruojate kokių nors angliavandenių, kreipkitės į jį prieš pradėdami vartoti šį vaistą.</w:t>
      </w:r>
    </w:p>
    <w:p w14:paraId="389ACA08"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254572CB"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7451A012" w14:textId="60D6867C" w:rsidR="00E323B0" w:rsidRPr="00BC66C1" w:rsidRDefault="00E323B0" w:rsidP="000E1FBF">
      <w:pPr>
        <w:tabs>
          <w:tab w:val="left" w:pos="540"/>
          <w:tab w:val="left" w:pos="567"/>
        </w:tabs>
        <w:spacing w:after="0" w:line="240" w:lineRule="auto"/>
        <w:rPr>
          <w:rFonts w:ascii="Times New Roman" w:eastAsia="Calibri" w:hAnsi="Times New Roman" w:cs="Times New Roman"/>
          <w:b/>
          <w:bCs/>
          <w:noProof/>
          <w:lang w:val="lt-LT" w:eastAsia="lt-LT"/>
        </w:rPr>
      </w:pPr>
      <w:r w:rsidRPr="00BC66C1">
        <w:rPr>
          <w:rFonts w:ascii="Times New Roman" w:eastAsia="Calibri" w:hAnsi="Times New Roman" w:cs="Times New Roman"/>
          <w:b/>
          <w:bCs/>
          <w:noProof/>
          <w:lang w:val="lt-LT" w:eastAsia="lt-LT"/>
        </w:rPr>
        <w:t>3.</w:t>
      </w:r>
      <w:r w:rsidRPr="00BC66C1">
        <w:rPr>
          <w:rFonts w:ascii="Times New Roman" w:eastAsia="Calibri" w:hAnsi="Times New Roman" w:cs="Times New Roman"/>
          <w:b/>
          <w:bCs/>
          <w:noProof/>
          <w:lang w:val="lt-LT" w:eastAsia="lt-LT"/>
        </w:rPr>
        <w:tab/>
        <w:t xml:space="preserve">Kaip vartoti </w:t>
      </w:r>
      <w:r w:rsidR="006A2B38" w:rsidRPr="00BC66C1">
        <w:rPr>
          <w:rFonts w:ascii="Times New Roman" w:eastAsia="Calibri" w:hAnsi="Times New Roman" w:cs="Times New Roman"/>
          <w:b/>
          <w:bCs/>
          <w:noProof/>
          <w:lang w:val="lt-LT" w:eastAsia="lt-LT"/>
        </w:rPr>
        <w:t xml:space="preserve">Moxonidine </w:t>
      </w:r>
      <w:r w:rsidR="00BC66C1" w:rsidRPr="00BC66C1">
        <w:rPr>
          <w:rFonts w:ascii="Times New Roman" w:eastAsia="Calibri" w:hAnsi="Times New Roman" w:cs="Times New Roman"/>
          <w:b/>
          <w:bCs/>
          <w:noProof/>
          <w:lang w:val="lt-LT" w:eastAsia="lt-LT"/>
        </w:rPr>
        <w:t>ELETIS</w:t>
      </w:r>
    </w:p>
    <w:p w14:paraId="7A76D9EE"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3C93885B"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Visada vartokite šį vaistą tiksliai kaip nurodė gydytojas.</w:t>
      </w:r>
      <w:r w:rsidRPr="00E323B0">
        <w:rPr>
          <w:rFonts w:ascii="Times New Roman" w:eastAsia="Times New Roman" w:hAnsi="Times New Roman" w:cs="Times New Roman"/>
          <w:lang w:val="lt-LT" w:eastAsia="lt-LT"/>
        </w:rPr>
        <w:t xml:space="preserve"> </w:t>
      </w:r>
      <w:r w:rsidRPr="00E323B0">
        <w:rPr>
          <w:rFonts w:ascii="Times New Roman" w:eastAsia="Times New Roman" w:hAnsi="Times New Roman" w:cs="Times New Roman"/>
          <w:noProof/>
          <w:lang w:val="lt-LT" w:eastAsia="lt-LT"/>
        </w:rPr>
        <w:t>Jeigu abejojate, kreipkitės į gydytoją arba vaistininką.</w:t>
      </w:r>
      <w:r w:rsidRPr="00E323B0" w:rsidDel="00F950A0">
        <w:rPr>
          <w:rFonts w:ascii="Times New Roman" w:eastAsia="Times New Roman" w:hAnsi="Times New Roman" w:cs="Times New Roman"/>
          <w:noProof/>
          <w:lang w:val="lt-LT" w:eastAsia="lt-LT"/>
        </w:rPr>
        <w:t xml:space="preserve"> </w:t>
      </w:r>
    </w:p>
    <w:p w14:paraId="02E2DF82" w14:textId="77777777" w:rsidR="00E323B0" w:rsidRPr="00E323B0" w:rsidRDefault="00E323B0" w:rsidP="000E1FBF">
      <w:pPr>
        <w:autoSpaceDE w:val="0"/>
        <w:autoSpaceDN w:val="0"/>
        <w:adjustRightInd w:val="0"/>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Kaip vartoti vaistą</w:t>
      </w:r>
    </w:p>
    <w:p w14:paraId="54A52689" w14:textId="77777777" w:rsidR="00E323B0" w:rsidRPr="00E323B0" w:rsidRDefault="00E323B0" w:rsidP="000E1FBF">
      <w:pPr>
        <w:numPr>
          <w:ilvl w:val="0"/>
          <w:numId w:val="8"/>
        </w:numPr>
        <w:spacing w:after="0" w:line="240" w:lineRule="auto"/>
        <w:ind w:left="540" w:hanging="540"/>
        <w:rPr>
          <w:rFonts w:ascii="Times New Roman" w:eastAsia="Times New Roman" w:hAnsi="Times New Roman" w:cs="Times New Roman"/>
          <w:noProof/>
          <w:lang w:val="lt-LT" w:eastAsia="lt-LT"/>
        </w:rPr>
      </w:pPr>
      <w:r w:rsidRPr="00860BC2">
        <w:rPr>
          <w:rFonts w:ascii="Times New Roman" w:eastAsia="Times New Roman" w:hAnsi="Times New Roman" w:cs="Times New Roman"/>
          <w:lang w:val="de-DE" w:eastAsia="lt-LT"/>
        </w:rPr>
        <w:t>Prarykite visą tabletę, užsigerdami stikline vandens.</w:t>
      </w:r>
    </w:p>
    <w:p w14:paraId="5EC44B55" w14:textId="77777777" w:rsidR="00E323B0" w:rsidRPr="00E323B0" w:rsidRDefault="00E323B0" w:rsidP="000E1FBF">
      <w:pPr>
        <w:numPr>
          <w:ilvl w:val="0"/>
          <w:numId w:val="8"/>
        </w:numPr>
        <w:autoSpaceDE w:val="0"/>
        <w:autoSpaceDN w:val="0"/>
        <w:adjustRightInd w:val="0"/>
        <w:spacing w:after="0" w:line="240" w:lineRule="auto"/>
        <w:ind w:left="540" w:hanging="540"/>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Gerkite tabletes kiekvieną dieną tuo pačiu laiku, tai padės Jums neužmiršti vartoti šio vaisto.</w:t>
      </w:r>
    </w:p>
    <w:p w14:paraId="2B8AEC7F" w14:textId="77777777" w:rsidR="00E323B0" w:rsidRPr="00E323B0" w:rsidRDefault="00E323B0" w:rsidP="000E1FBF">
      <w:pPr>
        <w:autoSpaceDE w:val="0"/>
        <w:autoSpaceDN w:val="0"/>
        <w:adjustRightInd w:val="0"/>
        <w:spacing w:after="0" w:line="240" w:lineRule="auto"/>
        <w:rPr>
          <w:rFonts w:ascii="Times New Roman" w:eastAsia="Calibri" w:hAnsi="Times New Roman" w:cs="Times New Roman"/>
          <w:lang w:val="lt-LT" w:eastAsia="lt-LT"/>
        </w:rPr>
      </w:pPr>
    </w:p>
    <w:p w14:paraId="0B9F9E34" w14:textId="77777777" w:rsidR="00E323B0" w:rsidRPr="00E323B0" w:rsidRDefault="00E323B0" w:rsidP="000E1FBF">
      <w:pPr>
        <w:autoSpaceDE w:val="0"/>
        <w:autoSpaceDN w:val="0"/>
        <w:adjustRightInd w:val="0"/>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Kokią dozę vartoti</w:t>
      </w:r>
    </w:p>
    <w:p w14:paraId="0584F11C" w14:textId="33AB4A17" w:rsidR="00E323B0" w:rsidRPr="00E323B0" w:rsidRDefault="00E323B0" w:rsidP="000E1FBF">
      <w:pPr>
        <w:numPr>
          <w:ilvl w:val="0"/>
          <w:numId w:val="9"/>
        </w:numPr>
        <w:autoSpaceDE w:val="0"/>
        <w:autoSpaceDN w:val="0"/>
        <w:adjustRightInd w:val="0"/>
        <w:spacing w:after="0" w:line="240" w:lineRule="auto"/>
        <w:ind w:left="540" w:hanging="540"/>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 xml:space="preserve">Įprasta pradinė dozė yra </w:t>
      </w:r>
      <w:r w:rsidR="002A69FF">
        <w:rPr>
          <w:rFonts w:ascii="Times New Roman" w:eastAsia="Calibri" w:hAnsi="Times New Roman" w:cs="Times New Roman"/>
          <w:noProof/>
          <w:lang w:val="lt-LT" w:eastAsia="lt-LT"/>
        </w:rPr>
        <w:t>200</w:t>
      </w:r>
      <w:r w:rsidR="00DC6FAD">
        <w:rPr>
          <w:rFonts w:ascii="Times New Roman" w:eastAsia="Calibri" w:hAnsi="Times New Roman" w:cs="Times New Roman"/>
          <w:noProof/>
          <w:lang w:val="lt-LT" w:eastAsia="lt-LT"/>
        </w:rPr>
        <w:t> </w:t>
      </w:r>
      <w:r w:rsidR="002A69FF" w:rsidRPr="00E323B0">
        <w:rPr>
          <w:rFonts w:ascii="Times New Roman" w:eastAsia="Calibri" w:hAnsi="Times New Roman" w:cs="Times New Roman"/>
          <w:noProof/>
          <w:lang w:val="lt-LT" w:eastAsia="lt-LT"/>
        </w:rPr>
        <w:t>m</w:t>
      </w:r>
      <w:r w:rsidR="002A69FF">
        <w:rPr>
          <w:rFonts w:ascii="Times New Roman" w:eastAsia="Calibri" w:hAnsi="Times New Roman" w:cs="Times New Roman"/>
          <w:noProof/>
          <w:lang w:val="lt-LT" w:eastAsia="lt-LT"/>
        </w:rPr>
        <w:t>ikrogramų</w:t>
      </w:r>
      <w:r w:rsidRPr="00E323B0">
        <w:rPr>
          <w:rFonts w:ascii="Times New Roman" w:eastAsia="Calibri" w:hAnsi="Times New Roman" w:cs="Times New Roman"/>
          <w:lang w:val="lt-LT" w:eastAsia="lt-LT"/>
        </w:rPr>
        <w:t xml:space="preserve"> per parą.</w:t>
      </w:r>
    </w:p>
    <w:p w14:paraId="582265D5" w14:textId="4D462F05" w:rsidR="00E323B0" w:rsidRPr="00E323B0" w:rsidRDefault="00E323B0" w:rsidP="000E1FBF">
      <w:pPr>
        <w:numPr>
          <w:ilvl w:val="0"/>
          <w:numId w:val="9"/>
        </w:numPr>
        <w:autoSpaceDE w:val="0"/>
        <w:autoSpaceDN w:val="0"/>
        <w:adjustRightInd w:val="0"/>
        <w:spacing w:after="0" w:line="240" w:lineRule="auto"/>
        <w:ind w:left="540" w:hanging="540"/>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 xml:space="preserve">Gydytojas gali padidinti dozę iki </w:t>
      </w:r>
      <w:r w:rsidR="002A69FF">
        <w:rPr>
          <w:rFonts w:ascii="Times New Roman" w:eastAsia="Calibri" w:hAnsi="Times New Roman" w:cs="Times New Roman"/>
          <w:noProof/>
          <w:lang w:val="lt-LT" w:eastAsia="lt-LT"/>
        </w:rPr>
        <w:t>600</w:t>
      </w:r>
      <w:r w:rsidR="00DC6FAD">
        <w:rPr>
          <w:rFonts w:ascii="Times New Roman" w:eastAsia="Calibri" w:hAnsi="Times New Roman" w:cs="Times New Roman"/>
          <w:noProof/>
          <w:lang w:val="lt-LT" w:eastAsia="lt-LT"/>
        </w:rPr>
        <w:t> </w:t>
      </w:r>
      <w:r w:rsidR="002A69FF" w:rsidRPr="00E323B0">
        <w:rPr>
          <w:rFonts w:ascii="Times New Roman" w:eastAsia="Calibri" w:hAnsi="Times New Roman" w:cs="Times New Roman"/>
          <w:noProof/>
          <w:lang w:val="lt-LT" w:eastAsia="lt-LT"/>
        </w:rPr>
        <w:t>m</w:t>
      </w:r>
      <w:r w:rsidR="002A69FF">
        <w:rPr>
          <w:rFonts w:ascii="Times New Roman" w:eastAsia="Calibri" w:hAnsi="Times New Roman" w:cs="Times New Roman"/>
          <w:noProof/>
          <w:lang w:val="lt-LT" w:eastAsia="lt-LT"/>
        </w:rPr>
        <w:t>ikrogramų</w:t>
      </w:r>
      <w:r w:rsidR="002A69FF" w:rsidRPr="00E323B0">
        <w:rPr>
          <w:rFonts w:ascii="Times New Roman" w:eastAsia="Calibri" w:hAnsi="Times New Roman" w:cs="Times New Roman"/>
          <w:noProof/>
          <w:lang w:val="lt-LT" w:eastAsia="lt-LT"/>
        </w:rPr>
        <w:t xml:space="preserve"> </w:t>
      </w:r>
      <w:r w:rsidRPr="00E323B0">
        <w:rPr>
          <w:rFonts w:ascii="Times New Roman" w:eastAsia="Calibri" w:hAnsi="Times New Roman" w:cs="Times New Roman"/>
          <w:lang w:val="lt-LT" w:eastAsia="lt-LT"/>
        </w:rPr>
        <w:t>per parą.</w:t>
      </w:r>
    </w:p>
    <w:p w14:paraId="3AA99218" w14:textId="1886A46B" w:rsidR="00E323B0" w:rsidRPr="00E323B0" w:rsidRDefault="00E323B0" w:rsidP="000E1FBF">
      <w:pPr>
        <w:numPr>
          <w:ilvl w:val="0"/>
          <w:numId w:val="9"/>
        </w:numPr>
        <w:autoSpaceDE w:val="0"/>
        <w:autoSpaceDN w:val="0"/>
        <w:adjustRightInd w:val="0"/>
        <w:spacing w:after="0" w:line="240" w:lineRule="auto"/>
        <w:ind w:left="540" w:hanging="540"/>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lastRenderedPageBreak/>
        <w:t xml:space="preserve">Jei gydytojas paskyrė vartoti </w:t>
      </w:r>
      <w:r w:rsidR="002A69FF">
        <w:rPr>
          <w:rFonts w:ascii="Times New Roman" w:eastAsia="Calibri" w:hAnsi="Times New Roman" w:cs="Times New Roman"/>
          <w:noProof/>
          <w:lang w:val="lt-LT" w:eastAsia="lt-LT"/>
        </w:rPr>
        <w:t>600</w:t>
      </w:r>
      <w:r w:rsidR="00DC6FAD">
        <w:rPr>
          <w:rFonts w:ascii="Times New Roman" w:eastAsia="Calibri" w:hAnsi="Times New Roman" w:cs="Times New Roman"/>
          <w:noProof/>
          <w:lang w:val="lt-LT" w:eastAsia="lt-LT"/>
        </w:rPr>
        <w:t> </w:t>
      </w:r>
      <w:r w:rsidR="002A69FF" w:rsidRPr="00E323B0">
        <w:rPr>
          <w:rFonts w:ascii="Times New Roman" w:eastAsia="Calibri" w:hAnsi="Times New Roman" w:cs="Times New Roman"/>
          <w:noProof/>
          <w:lang w:val="lt-LT" w:eastAsia="lt-LT"/>
        </w:rPr>
        <w:t>m</w:t>
      </w:r>
      <w:r w:rsidR="002A69FF">
        <w:rPr>
          <w:rFonts w:ascii="Times New Roman" w:eastAsia="Calibri" w:hAnsi="Times New Roman" w:cs="Times New Roman"/>
          <w:noProof/>
          <w:lang w:val="lt-LT" w:eastAsia="lt-LT"/>
        </w:rPr>
        <w:t>ikrogramų</w:t>
      </w:r>
      <w:r w:rsidRPr="00E323B0">
        <w:rPr>
          <w:rFonts w:ascii="Times New Roman" w:eastAsia="Calibri" w:hAnsi="Times New Roman" w:cs="Times New Roman"/>
          <w:lang w:val="lt-LT" w:eastAsia="lt-LT"/>
        </w:rPr>
        <w:t xml:space="preserve"> per parą, šią dozę reikia išgerti per du kartus.</w:t>
      </w:r>
    </w:p>
    <w:p w14:paraId="165663E9" w14:textId="005E48EF" w:rsidR="00E323B0" w:rsidRPr="00E323B0" w:rsidRDefault="00E323B0" w:rsidP="000E1FBF">
      <w:pPr>
        <w:numPr>
          <w:ilvl w:val="0"/>
          <w:numId w:val="9"/>
        </w:numPr>
        <w:autoSpaceDE w:val="0"/>
        <w:autoSpaceDN w:val="0"/>
        <w:adjustRightInd w:val="0"/>
        <w:spacing w:after="0" w:line="240" w:lineRule="auto"/>
        <w:ind w:left="540" w:hanging="540"/>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 xml:space="preserve">Didžiausia vienkartinė dozė yra </w:t>
      </w:r>
      <w:r w:rsidR="002A69FF">
        <w:rPr>
          <w:rFonts w:ascii="Times New Roman" w:eastAsia="Calibri" w:hAnsi="Times New Roman" w:cs="Times New Roman"/>
          <w:noProof/>
          <w:lang w:val="lt-LT" w:eastAsia="lt-LT"/>
        </w:rPr>
        <w:t>400</w:t>
      </w:r>
      <w:r w:rsidR="00DC6FAD">
        <w:rPr>
          <w:rFonts w:ascii="Times New Roman" w:eastAsia="Calibri" w:hAnsi="Times New Roman" w:cs="Times New Roman"/>
          <w:noProof/>
          <w:lang w:val="lt-LT" w:eastAsia="lt-LT"/>
        </w:rPr>
        <w:t> </w:t>
      </w:r>
      <w:r w:rsidR="002A69FF" w:rsidRPr="00E323B0">
        <w:rPr>
          <w:rFonts w:ascii="Times New Roman" w:eastAsia="Calibri" w:hAnsi="Times New Roman" w:cs="Times New Roman"/>
          <w:noProof/>
          <w:lang w:val="lt-LT" w:eastAsia="lt-LT"/>
        </w:rPr>
        <w:t>m</w:t>
      </w:r>
      <w:r w:rsidR="002A69FF">
        <w:rPr>
          <w:rFonts w:ascii="Times New Roman" w:eastAsia="Calibri" w:hAnsi="Times New Roman" w:cs="Times New Roman"/>
          <w:noProof/>
          <w:lang w:val="lt-LT" w:eastAsia="lt-LT"/>
        </w:rPr>
        <w:t>ikrogramų</w:t>
      </w:r>
      <w:r w:rsidRPr="00E323B0">
        <w:rPr>
          <w:rFonts w:ascii="Times New Roman" w:eastAsia="Calibri" w:hAnsi="Times New Roman" w:cs="Times New Roman"/>
          <w:lang w:val="lt-LT" w:eastAsia="lt-LT"/>
        </w:rPr>
        <w:t>.</w:t>
      </w:r>
    </w:p>
    <w:p w14:paraId="0B43962C" w14:textId="77777777" w:rsidR="00E323B0" w:rsidRPr="00E323B0" w:rsidRDefault="00E323B0" w:rsidP="000E1FBF">
      <w:pPr>
        <w:numPr>
          <w:ilvl w:val="0"/>
          <w:numId w:val="9"/>
        </w:numPr>
        <w:autoSpaceDE w:val="0"/>
        <w:autoSpaceDN w:val="0"/>
        <w:adjustRightInd w:val="0"/>
        <w:spacing w:after="0" w:line="240" w:lineRule="auto"/>
        <w:ind w:left="540" w:hanging="540"/>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Jeigu Jūs sergate inkstų liga, gydytojas gali paskirti mažesnę dozę ar kitą vaistą.</w:t>
      </w:r>
    </w:p>
    <w:p w14:paraId="3AE4D620" w14:textId="77777777" w:rsidR="00E323B0" w:rsidRPr="00E323B0" w:rsidRDefault="00E323B0" w:rsidP="000E1FBF">
      <w:pPr>
        <w:autoSpaceDE w:val="0"/>
        <w:autoSpaceDN w:val="0"/>
        <w:adjustRightInd w:val="0"/>
        <w:spacing w:after="0" w:line="240" w:lineRule="auto"/>
        <w:rPr>
          <w:rFonts w:ascii="Times New Roman" w:eastAsia="Calibri" w:hAnsi="Times New Roman" w:cs="Times New Roman"/>
          <w:b/>
          <w:bCs/>
          <w:lang w:val="lt-LT" w:eastAsia="lt-LT"/>
        </w:rPr>
      </w:pPr>
    </w:p>
    <w:p w14:paraId="77F74FAE" w14:textId="77777777" w:rsidR="00E323B0" w:rsidRPr="00E323B0" w:rsidRDefault="00E323B0" w:rsidP="000E1FBF">
      <w:pPr>
        <w:autoSpaceDE w:val="0"/>
        <w:autoSpaceDN w:val="0"/>
        <w:adjustRightInd w:val="0"/>
        <w:spacing w:after="0" w:line="240" w:lineRule="auto"/>
        <w:rPr>
          <w:rFonts w:ascii="Times New Roman" w:eastAsia="Calibri" w:hAnsi="Times New Roman" w:cs="Times New Roman"/>
          <w:b/>
          <w:bCs/>
          <w:highlight w:val="yellow"/>
          <w:lang w:val="lt-LT" w:eastAsia="lt-LT"/>
        </w:rPr>
      </w:pPr>
      <w:r w:rsidRPr="00E323B0">
        <w:rPr>
          <w:rFonts w:ascii="Times New Roman" w:eastAsia="Calibri" w:hAnsi="Times New Roman" w:cs="Times New Roman"/>
          <w:b/>
          <w:bCs/>
          <w:lang w:val="lt-LT" w:eastAsia="lt-LT"/>
        </w:rPr>
        <w:t>Vartojimas vaikams ir paaugliams</w:t>
      </w:r>
    </w:p>
    <w:p w14:paraId="65B8C00B" w14:textId="084D0876" w:rsidR="00E323B0" w:rsidRPr="00E323B0" w:rsidRDefault="002F07F8" w:rsidP="000E1FBF">
      <w:pPr>
        <w:tabs>
          <w:tab w:val="left" w:pos="567"/>
        </w:tabs>
        <w:spacing w:after="0" w:line="240" w:lineRule="auto"/>
        <w:rPr>
          <w:rFonts w:ascii="Times New Roman" w:eastAsia="Calibri" w:hAnsi="Times New Roman" w:cs="Times New Roman"/>
          <w:noProof/>
          <w:lang w:val="lt-LT" w:eastAsia="lt-LT"/>
        </w:rPr>
      </w:pPr>
      <w:r>
        <w:rPr>
          <w:rFonts w:ascii="Times New Roman" w:eastAsia="Calibri" w:hAnsi="Times New Roman" w:cs="Times New Roman"/>
          <w:noProof/>
          <w:lang w:val="lt-LT" w:eastAsia="lt-LT"/>
        </w:rPr>
        <w:t xml:space="preserve">Moxonidine </w:t>
      </w:r>
      <w:r w:rsidR="00BC66C1">
        <w:rPr>
          <w:rFonts w:ascii="Times New Roman" w:eastAsia="Calibri" w:hAnsi="Times New Roman" w:cs="Times New Roman"/>
          <w:noProof/>
          <w:lang w:val="lt-LT" w:eastAsia="lt-LT"/>
        </w:rPr>
        <w:t>ELETIS</w:t>
      </w:r>
      <w:r w:rsidR="00BC66C1" w:rsidRPr="00E323B0">
        <w:rPr>
          <w:rFonts w:ascii="Times New Roman" w:eastAsia="Calibri" w:hAnsi="Times New Roman" w:cs="Times New Roman"/>
          <w:noProof/>
          <w:lang w:val="lt-LT" w:eastAsia="lt-LT"/>
        </w:rPr>
        <w:t xml:space="preserve"> </w:t>
      </w:r>
      <w:r w:rsidR="00E323B0" w:rsidRPr="00E323B0">
        <w:rPr>
          <w:rFonts w:ascii="Times New Roman" w:eastAsia="Calibri" w:hAnsi="Times New Roman" w:cs="Times New Roman"/>
          <w:noProof/>
          <w:lang w:val="lt-LT" w:eastAsia="lt-LT"/>
        </w:rPr>
        <w:t>negalima vartoti vaikams ir paaugliams iki 18 metų amžiaus.</w:t>
      </w:r>
    </w:p>
    <w:p w14:paraId="7BAC4D52"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p>
    <w:p w14:paraId="1C1F2F23" w14:textId="5385DE77" w:rsidR="00E323B0" w:rsidRPr="00BC66C1" w:rsidRDefault="00E323B0" w:rsidP="000E1FBF">
      <w:pPr>
        <w:tabs>
          <w:tab w:val="left" w:pos="567"/>
        </w:tabs>
        <w:spacing w:after="0" w:line="240" w:lineRule="auto"/>
        <w:rPr>
          <w:rFonts w:ascii="Times New Roman" w:eastAsia="Calibri" w:hAnsi="Times New Roman" w:cs="Times New Roman"/>
          <w:b/>
          <w:bCs/>
          <w:noProof/>
          <w:lang w:val="lt-LT" w:eastAsia="lt-LT"/>
        </w:rPr>
      </w:pPr>
      <w:r w:rsidRPr="00BC66C1">
        <w:rPr>
          <w:rFonts w:ascii="Times New Roman" w:eastAsia="Calibri" w:hAnsi="Times New Roman" w:cs="Times New Roman"/>
          <w:b/>
          <w:bCs/>
          <w:noProof/>
          <w:lang w:val="lt-LT" w:eastAsia="lt-LT"/>
        </w:rPr>
        <w:t xml:space="preserve">Ką daryti pavartojus per didelę </w:t>
      </w:r>
      <w:r w:rsidR="006A2B38" w:rsidRPr="00BC66C1">
        <w:rPr>
          <w:rFonts w:ascii="Times New Roman" w:eastAsia="Calibri" w:hAnsi="Times New Roman" w:cs="Times New Roman"/>
          <w:b/>
          <w:bCs/>
          <w:noProof/>
          <w:lang w:val="lt-LT" w:eastAsia="lt-LT"/>
        </w:rPr>
        <w:t xml:space="preserve">Moxonidine </w:t>
      </w:r>
      <w:r w:rsidR="00BC66C1" w:rsidRPr="00BC66C1">
        <w:rPr>
          <w:rFonts w:ascii="Times New Roman" w:eastAsia="Calibri" w:hAnsi="Times New Roman" w:cs="Times New Roman"/>
          <w:b/>
          <w:bCs/>
          <w:noProof/>
          <w:lang w:val="lt-LT" w:eastAsia="lt-LT"/>
        </w:rPr>
        <w:t xml:space="preserve">ELETIS </w:t>
      </w:r>
      <w:r w:rsidRPr="00BC66C1">
        <w:rPr>
          <w:rFonts w:ascii="Times New Roman" w:eastAsia="Calibri" w:hAnsi="Times New Roman" w:cs="Times New Roman"/>
          <w:b/>
          <w:bCs/>
          <w:noProof/>
          <w:lang w:val="lt-LT" w:eastAsia="lt-LT"/>
        </w:rPr>
        <w:t>dozę</w:t>
      </w:r>
    </w:p>
    <w:p w14:paraId="73601E5D" w14:textId="5685DCBB" w:rsidR="00E323B0" w:rsidRPr="00E323B0" w:rsidRDefault="00E323B0" w:rsidP="000E1FBF">
      <w:pPr>
        <w:autoSpaceDE w:val="0"/>
        <w:autoSpaceDN w:val="0"/>
        <w:adjustRightInd w:val="0"/>
        <w:spacing w:after="0" w:line="240" w:lineRule="auto"/>
        <w:rPr>
          <w:rFonts w:ascii="Times New Roman" w:eastAsia="Calibri" w:hAnsi="Times New Roman" w:cs="Times New Roman"/>
          <w:noProof/>
          <w:highlight w:val="yellow"/>
          <w:lang w:val="lt-LT" w:eastAsia="lt-LT"/>
        </w:rPr>
      </w:pPr>
      <w:r w:rsidRPr="00E323B0">
        <w:rPr>
          <w:rFonts w:ascii="Times New Roman" w:eastAsia="Calibri" w:hAnsi="Times New Roman" w:cs="Times New Roman"/>
          <w:noProof/>
          <w:lang w:val="lt-LT" w:eastAsia="lt-LT"/>
        </w:rPr>
        <w:t xml:space="preserve">Jeigu pavartojote daugiau </w:t>
      </w:r>
      <w:r w:rsidR="002F07F8">
        <w:rPr>
          <w:rFonts w:ascii="Times New Roman" w:eastAsia="Calibri" w:hAnsi="Times New Roman" w:cs="Times New Roman"/>
          <w:noProof/>
          <w:lang w:val="lt-LT" w:eastAsia="lt-LT"/>
        </w:rPr>
        <w:t xml:space="preserve">Moxonidine </w:t>
      </w:r>
      <w:r w:rsidR="00BC66C1">
        <w:rPr>
          <w:rFonts w:ascii="Times New Roman" w:eastAsia="Calibri" w:hAnsi="Times New Roman" w:cs="Times New Roman"/>
          <w:noProof/>
          <w:lang w:val="lt-LT" w:eastAsia="lt-LT"/>
        </w:rPr>
        <w:t>ELETIS</w:t>
      </w:r>
      <w:r w:rsidRPr="00E323B0">
        <w:rPr>
          <w:rFonts w:ascii="Times New Roman" w:eastAsia="Calibri" w:hAnsi="Times New Roman" w:cs="Times New Roman"/>
          <w:noProof/>
          <w:lang w:val="lt-LT" w:eastAsia="lt-LT"/>
        </w:rPr>
        <w:t>, negu reikia, pasakykite gydytojui arba nedelsdami vykite į ligoninę. Pasiimkite su savimi vaistų pakuotę. Pavartojus per daug vaisto, gali pasireikšti galvos skausmas, mieguistumas, sąmonės slopinimas, kraujospūdžio sumažėjimas (hipotenzija), suretėjęs širdies susitraukimų dažnis (bradikardija), svaigulys (galvos sukimasis), burnos džiūvimas, pykinimas (vėmimas), nuovargis, silpnumas ir skrandžio (pilvo) skausmas.</w:t>
      </w:r>
    </w:p>
    <w:p w14:paraId="4979CF05"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6107C8C2" w14:textId="1229F76F" w:rsidR="00E323B0" w:rsidRPr="00BC66C1" w:rsidRDefault="00E323B0" w:rsidP="000E1FBF">
      <w:pPr>
        <w:tabs>
          <w:tab w:val="left" w:pos="567"/>
        </w:tabs>
        <w:spacing w:after="0" w:line="240" w:lineRule="auto"/>
        <w:rPr>
          <w:rFonts w:ascii="Times New Roman" w:eastAsia="Calibri" w:hAnsi="Times New Roman" w:cs="Times New Roman"/>
          <w:b/>
          <w:bCs/>
          <w:noProof/>
          <w:lang w:val="lt-LT" w:eastAsia="lt-LT"/>
        </w:rPr>
      </w:pPr>
      <w:r w:rsidRPr="00BC66C1">
        <w:rPr>
          <w:rFonts w:ascii="Times New Roman" w:eastAsia="Calibri" w:hAnsi="Times New Roman" w:cs="Times New Roman"/>
          <w:b/>
          <w:bCs/>
          <w:noProof/>
          <w:lang w:val="lt-LT" w:eastAsia="lt-LT"/>
        </w:rPr>
        <w:t xml:space="preserve">Pamiršus pavartoti </w:t>
      </w:r>
      <w:r w:rsidR="006A2B38" w:rsidRPr="00BC66C1">
        <w:rPr>
          <w:rFonts w:ascii="Times New Roman" w:eastAsia="Calibri" w:hAnsi="Times New Roman" w:cs="Times New Roman"/>
          <w:b/>
          <w:bCs/>
          <w:noProof/>
          <w:lang w:val="lt-LT" w:eastAsia="lt-LT"/>
        </w:rPr>
        <w:t xml:space="preserve">Moxonidine </w:t>
      </w:r>
      <w:r w:rsidR="00BC66C1" w:rsidRPr="00BC66C1">
        <w:rPr>
          <w:rFonts w:ascii="Times New Roman" w:eastAsia="Calibri" w:hAnsi="Times New Roman" w:cs="Times New Roman"/>
          <w:b/>
          <w:bCs/>
          <w:noProof/>
          <w:lang w:val="lt-LT" w:eastAsia="lt-LT"/>
        </w:rPr>
        <w:t>ELETIS</w:t>
      </w:r>
    </w:p>
    <w:p w14:paraId="02ADA16F" w14:textId="77777777" w:rsidR="00E323B0" w:rsidRPr="00E323B0" w:rsidRDefault="00E323B0" w:rsidP="000E1FBF">
      <w:pPr>
        <w:numPr>
          <w:ilvl w:val="0"/>
          <w:numId w:val="10"/>
        </w:numPr>
        <w:spacing w:after="0" w:line="240" w:lineRule="auto"/>
        <w:ind w:left="540" w:hanging="540"/>
        <w:rPr>
          <w:rFonts w:ascii="Times New Roman" w:eastAsia="Times New Roman" w:hAnsi="Times New Roman" w:cs="Times New Roman"/>
          <w:noProof/>
          <w:lang w:val="lt-LT" w:eastAsia="lt-LT"/>
        </w:rPr>
      </w:pPr>
      <w:r w:rsidRPr="00CB33B1">
        <w:rPr>
          <w:rFonts w:ascii="Times New Roman" w:eastAsia="Times New Roman" w:hAnsi="Times New Roman" w:cs="Times New Roman"/>
          <w:lang w:val="fi-FI" w:eastAsia="lt-LT"/>
        </w:rPr>
        <w:t>Jei pamiršote pavartoti dozę, išgerkite ją tuoj pat, kai prisiminsite. Tačiau jeigu iki kitos dozės laiko liko nedaug, tada praleiskite pamirštąją dozę.</w:t>
      </w:r>
    </w:p>
    <w:p w14:paraId="5A16C277" w14:textId="77777777" w:rsidR="00E323B0" w:rsidRPr="00E323B0" w:rsidRDefault="00E323B0" w:rsidP="000E1FBF">
      <w:pPr>
        <w:numPr>
          <w:ilvl w:val="0"/>
          <w:numId w:val="10"/>
        </w:numPr>
        <w:spacing w:after="0" w:line="240" w:lineRule="auto"/>
        <w:ind w:left="540" w:hanging="540"/>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Praleidus dozę, vėliau vietoj jos dvigubos dozės vartoti negalima.</w:t>
      </w:r>
    </w:p>
    <w:p w14:paraId="362F3057" w14:textId="77777777" w:rsidR="00E323B0" w:rsidRPr="00E323B0" w:rsidRDefault="00E323B0" w:rsidP="000E1FBF">
      <w:pPr>
        <w:tabs>
          <w:tab w:val="left" w:pos="567"/>
        </w:tabs>
        <w:spacing w:after="0" w:line="240" w:lineRule="auto"/>
        <w:rPr>
          <w:rFonts w:ascii="Times New Roman" w:eastAsia="Times New Roman" w:hAnsi="Times New Roman" w:cs="Times New Roman"/>
          <w:b/>
          <w:bCs/>
          <w:noProof/>
          <w:lang w:val="lt-LT" w:eastAsia="lt-LT"/>
        </w:rPr>
      </w:pPr>
    </w:p>
    <w:p w14:paraId="4B5E53AB" w14:textId="7172334A" w:rsidR="00E323B0" w:rsidRPr="00BC66C1" w:rsidRDefault="00E323B0" w:rsidP="000E1FBF">
      <w:pPr>
        <w:tabs>
          <w:tab w:val="left" w:pos="567"/>
        </w:tabs>
        <w:spacing w:after="0" w:line="240" w:lineRule="auto"/>
        <w:rPr>
          <w:rFonts w:ascii="Times New Roman" w:eastAsia="Calibri" w:hAnsi="Times New Roman" w:cs="Times New Roman"/>
          <w:b/>
          <w:bCs/>
          <w:noProof/>
          <w:lang w:val="lt-LT" w:eastAsia="lt-LT"/>
        </w:rPr>
      </w:pPr>
      <w:r w:rsidRPr="00BC66C1">
        <w:rPr>
          <w:rFonts w:ascii="Times New Roman" w:eastAsia="Calibri" w:hAnsi="Times New Roman" w:cs="Times New Roman"/>
          <w:b/>
          <w:bCs/>
          <w:lang w:val="lt-LT" w:eastAsia="lt-LT"/>
        </w:rPr>
        <w:t xml:space="preserve">Nustojus vartoti </w:t>
      </w:r>
      <w:r w:rsidR="006A2B38" w:rsidRPr="00BC66C1">
        <w:rPr>
          <w:rFonts w:ascii="Times New Roman" w:eastAsia="Calibri" w:hAnsi="Times New Roman" w:cs="Times New Roman"/>
          <w:b/>
          <w:bCs/>
          <w:noProof/>
          <w:lang w:val="lt-LT" w:eastAsia="lt-LT"/>
        </w:rPr>
        <w:t xml:space="preserve">Moxonidine </w:t>
      </w:r>
      <w:r w:rsidR="00BC66C1" w:rsidRPr="00BC66C1">
        <w:rPr>
          <w:rFonts w:ascii="Times New Roman" w:eastAsia="Calibri" w:hAnsi="Times New Roman" w:cs="Times New Roman"/>
          <w:b/>
          <w:bCs/>
          <w:noProof/>
          <w:lang w:val="lt-LT" w:eastAsia="lt-LT"/>
        </w:rPr>
        <w:t>ELETIS</w:t>
      </w:r>
    </w:p>
    <w:p w14:paraId="7CBCADB2" w14:textId="77777777" w:rsidR="00E323B0" w:rsidRPr="00E323B0" w:rsidRDefault="00E323B0" w:rsidP="000E1FBF">
      <w:pPr>
        <w:numPr>
          <w:ilvl w:val="0"/>
          <w:numId w:val="11"/>
        </w:numPr>
        <w:autoSpaceDE w:val="0"/>
        <w:autoSpaceDN w:val="0"/>
        <w:adjustRightInd w:val="0"/>
        <w:spacing w:after="0" w:line="240" w:lineRule="auto"/>
        <w:ind w:left="540" w:hanging="540"/>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 xml:space="preserve">Vartokite tabletes tol, kol gydytojas </w:t>
      </w:r>
      <w:r w:rsidRPr="00E323B0" w:rsidDel="003C06B5">
        <w:rPr>
          <w:rFonts w:ascii="Times New Roman" w:eastAsia="Calibri" w:hAnsi="Times New Roman" w:cs="Times New Roman"/>
          <w:lang w:val="lt-LT" w:eastAsia="lt-LT"/>
        </w:rPr>
        <w:t>ne</w:t>
      </w:r>
      <w:r w:rsidRPr="00E323B0">
        <w:rPr>
          <w:rFonts w:ascii="Times New Roman" w:eastAsia="Calibri" w:hAnsi="Times New Roman" w:cs="Times New Roman"/>
          <w:lang w:val="lt-LT" w:eastAsia="lt-LT"/>
        </w:rPr>
        <w:t>nuspręs, kad Jums nebereikia vartoti šio vaisto.</w:t>
      </w:r>
    </w:p>
    <w:p w14:paraId="6D60790D" w14:textId="77777777" w:rsidR="00E323B0" w:rsidRPr="00E323B0" w:rsidRDefault="00E323B0" w:rsidP="000E1FBF">
      <w:pPr>
        <w:numPr>
          <w:ilvl w:val="0"/>
          <w:numId w:val="11"/>
        </w:numPr>
        <w:autoSpaceDE w:val="0"/>
        <w:autoSpaceDN w:val="0"/>
        <w:adjustRightInd w:val="0"/>
        <w:spacing w:after="0" w:line="240" w:lineRule="auto"/>
        <w:ind w:left="540" w:hanging="540"/>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Jeigu Jums reikia nustoti vartoti vaistą, gydytojas mažins dozę pamažu, kelių savaičių laikotarpiu. Jei vartojate daugiau negu vieną vaistą nuo kraujospūdžio (pvz., beta adrenoblokatorių), gydytojas pasakys Jums, kurį vaistą nustoti vartoti pirmiau. Reikia, kad Jūsų organizmas pamažu priprastų prie vaistų pakeitimo.</w:t>
      </w:r>
    </w:p>
    <w:p w14:paraId="2910DD70"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070BD2F4"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lang w:val="lt-LT" w:eastAsia="lt-LT"/>
        </w:rPr>
        <w:t>Jeigu kiltų daugiau klausimų dėl šio vaisto vartojimo, kreipkitės į gydytoją arba vaistininką.</w:t>
      </w:r>
    </w:p>
    <w:p w14:paraId="6BA89622"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3D9478BC"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03E88ACF"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b/>
          <w:bCs/>
          <w:noProof/>
          <w:lang w:val="lt-LT" w:eastAsia="lt-LT"/>
        </w:rPr>
      </w:pPr>
      <w:r w:rsidRPr="00E323B0">
        <w:rPr>
          <w:rFonts w:ascii="Times New Roman" w:eastAsia="Calibri" w:hAnsi="Times New Roman" w:cs="Times New Roman"/>
          <w:b/>
          <w:bCs/>
          <w:noProof/>
          <w:lang w:val="lt-LT" w:eastAsia="lt-LT"/>
        </w:rPr>
        <w:t>4.</w:t>
      </w:r>
      <w:r w:rsidRPr="00E323B0">
        <w:rPr>
          <w:rFonts w:ascii="Times New Roman" w:eastAsia="Calibri" w:hAnsi="Times New Roman" w:cs="Times New Roman"/>
          <w:b/>
          <w:bCs/>
          <w:noProof/>
          <w:lang w:val="lt-LT" w:eastAsia="lt-LT"/>
        </w:rPr>
        <w:tab/>
        <w:t>Galimas šalutinis poveikis</w:t>
      </w:r>
    </w:p>
    <w:p w14:paraId="0B21D7C2"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2C5ED591" w14:textId="77777777" w:rsidR="00E323B0" w:rsidRPr="00E323B0" w:rsidRDefault="00E323B0" w:rsidP="000E1FBF">
      <w:pPr>
        <w:autoSpaceDE w:val="0"/>
        <w:autoSpaceDN w:val="0"/>
        <w:adjustRightInd w:val="0"/>
        <w:spacing w:after="0" w:line="240" w:lineRule="auto"/>
        <w:rPr>
          <w:rFonts w:ascii="Times New Roman" w:eastAsia="Calibri" w:hAnsi="Times New Roman" w:cs="Times New Roman"/>
          <w:lang w:val="lt-LT" w:eastAsia="lt-LT"/>
        </w:rPr>
      </w:pPr>
      <w:r w:rsidRPr="00E323B0">
        <w:rPr>
          <w:rFonts w:ascii="Times New Roman" w:eastAsia="Calibri" w:hAnsi="Times New Roman" w:cs="Times New Roman"/>
          <w:noProof/>
          <w:lang w:val="lt-LT" w:eastAsia="lt-LT"/>
        </w:rPr>
        <w:t xml:space="preserve">Šis vaistas, kaip ir visi kiti, gali sukelti šalutinį poveikį, nors jis pasireiškia ne visiems žmonėms. </w:t>
      </w:r>
      <w:r w:rsidRPr="00E323B0">
        <w:rPr>
          <w:rFonts w:ascii="Times New Roman" w:eastAsia="Calibri" w:hAnsi="Times New Roman" w:cs="Times New Roman"/>
          <w:lang w:val="lt-LT" w:eastAsia="lt-LT"/>
        </w:rPr>
        <w:t>Vartojant šį vaistą gali pasireikšti toliau išvardytas šalutinis poveikis.</w:t>
      </w:r>
    </w:p>
    <w:p w14:paraId="4D33D5F8" w14:textId="77777777" w:rsidR="00E323B0" w:rsidRPr="00E323B0" w:rsidRDefault="00E323B0" w:rsidP="000E1FBF">
      <w:pPr>
        <w:autoSpaceDE w:val="0"/>
        <w:autoSpaceDN w:val="0"/>
        <w:adjustRightInd w:val="0"/>
        <w:spacing w:after="0" w:line="240" w:lineRule="auto"/>
        <w:rPr>
          <w:rFonts w:ascii="Times New Roman" w:eastAsia="Calibri" w:hAnsi="Times New Roman" w:cs="Times New Roman"/>
          <w:lang w:val="lt-LT" w:eastAsia="lt-LT"/>
        </w:rPr>
      </w:pPr>
    </w:p>
    <w:p w14:paraId="58A47112" w14:textId="71417524" w:rsidR="00E323B0" w:rsidRPr="00E323B0" w:rsidRDefault="00E323B0" w:rsidP="000E1FBF">
      <w:pPr>
        <w:autoSpaceDE w:val="0"/>
        <w:autoSpaceDN w:val="0"/>
        <w:adjustRightInd w:val="0"/>
        <w:spacing w:after="0" w:line="240" w:lineRule="auto"/>
        <w:rPr>
          <w:rFonts w:ascii="Times New Roman" w:eastAsia="Calibri" w:hAnsi="Times New Roman" w:cs="Times New Roman"/>
          <w:b/>
          <w:bCs/>
          <w:highlight w:val="yellow"/>
          <w:lang w:val="lt-LT" w:eastAsia="lt-LT"/>
        </w:rPr>
      </w:pPr>
      <w:r w:rsidRPr="00BC66C1">
        <w:rPr>
          <w:rFonts w:ascii="Times New Roman" w:eastAsia="Calibri" w:hAnsi="Times New Roman" w:cs="Times New Roman"/>
          <w:b/>
          <w:bCs/>
          <w:lang w:val="lt-LT" w:eastAsia="lt-LT"/>
        </w:rPr>
        <w:t xml:space="preserve">Jeigu pastebėjote toliau nurodytą sunkų šalutinį reiškinį, nutraukite </w:t>
      </w:r>
      <w:r w:rsidR="006A2B38" w:rsidRPr="00BC66C1">
        <w:rPr>
          <w:rFonts w:ascii="Times New Roman" w:eastAsia="Calibri" w:hAnsi="Times New Roman" w:cs="Times New Roman"/>
          <w:b/>
          <w:bCs/>
          <w:noProof/>
          <w:lang w:val="lt-LT" w:eastAsia="lt-LT"/>
        </w:rPr>
        <w:t xml:space="preserve">Moxonidine </w:t>
      </w:r>
      <w:r w:rsidR="00BC66C1" w:rsidRPr="00BC66C1">
        <w:rPr>
          <w:rFonts w:ascii="Times New Roman" w:eastAsia="Calibri" w:hAnsi="Times New Roman" w:cs="Times New Roman"/>
          <w:b/>
          <w:bCs/>
          <w:noProof/>
          <w:lang w:val="lt-LT" w:eastAsia="lt-LT"/>
        </w:rPr>
        <w:t xml:space="preserve">ELETIS </w:t>
      </w:r>
      <w:r w:rsidRPr="00BC66C1">
        <w:rPr>
          <w:rFonts w:ascii="Times New Roman" w:eastAsia="Calibri" w:hAnsi="Times New Roman" w:cs="Times New Roman"/>
          <w:b/>
          <w:bCs/>
          <w:lang w:val="lt-LT" w:eastAsia="lt-LT"/>
        </w:rPr>
        <w:t>vartojimą</w:t>
      </w:r>
      <w:r w:rsidRPr="00E323B0">
        <w:rPr>
          <w:rFonts w:ascii="Times New Roman" w:eastAsia="Calibri" w:hAnsi="Times New Roman" w:cs="Times New Roman"/>
          <w:b/>
          <w:bCs/>
          <w:lang w:val="lt-LT" w:eastAsia="lt-LT"/>
        </w:rPr>
        <w:t xml:space="preserve"> ir nedelsdami kreipkitės į gydytoją, nes Jums gali prireikti skubios medicininės pagalbos:</w:t>
      </w:r>
    </w:p>
    <w:p w14:paraId="3792A18C" w14:textId="77777777" w:rsidR="00E323B0" w:rsidRPr="00E323B0" w:rsidRDefault="00E323B0" w:rsidP="000E1FBF">
      <w:pPr>
        <w:numPr>
          <w:ilvl w:val="0"/>
          <w:numId w:val="12"/>
        </w:numPr>
        <w:autoSpaceDE w:val="0"/>
        <w:autoSpaceDN w:val="0"/>
        <w:adjustRightInd w:val="0"/>
        <w:spacing w:after="0" w:line="240" w:lineRule="auto"/>
        <w:ind w:left="540" w:hanging="540"/>
        <w:rPr>
          <w:rFonts w:ascii="Times New Roman" w:eastAsia="Calibri" w:hAnsi="Times New Roman" w:cs="Times New Roman"/>
          <w:i/>
          <w:iCs/>
          <w:noProof/>
          <w:lang w:val="lt-LT" w:eastAsia="lt-LT"/>
        </w:rPr>
      </w:pPr>
      <w:r w:rsidRPr="00E323B0">
        <w:rPr>
          <w:rFonts w:ascii="Times New Roman" w:eastAsia="Calibri" w:hAnsi="Times New Roman" w:cs="Times New Roman"/>
          <w:lang w:val="lt-LT" w:eastAsia="lt-LT"/>
        </w:rPr>
        <w:t xml:space="preserve">veido, lūpų ar burnos patinimas (angioneurozinė edema). Tai būna nedažnai, gali pasireikšti </w:t>
      </w:r>
      <w:r w:rsidR="0011314C">
        <w:rPr>
          <w:rFonts w:ascii="Times New Roman" w:eastAsia="Calibri" w:hAnsi="Times New Roman" w:cs="Times New Roman"/>
          <w:lang w:val="lt-LT" w:eastAsia="lt-LT"/>
        </w:rPr>
        <w:t>rečiau</w:t>
      </w:r>
      <w:r w:rsidRPr="00E323B0">
        <w:rPr>
          <w:rFonts w:ascii="Times New Roman" w:eastAsia="Calibri" w:hAnsi="Times New Roman" w:cs="Times New Roman"/>
          <w:lang w:val="lt-LT" w:eastAsia="lt-LT"/>
        </w:rPr>
        <w:t xml:space="preserve"> kaip 1 iš 100 </w:t>
      </w:r>
      <w:r w:rsidR="0011314C">
        <w:rPr>
          <w:rFonts w:ascii="Times New Roman" w:eastAsia="Calibri" w:hAnsi="Times New Roman" w:cs="Times New Roman"/>
          <w:lang w:val="lt-LT" w:eastAsia="lt-LT"/>
        </w:rPr>
        <w:t>asmenų</w:t>
      </w:r>
      <w:r w:rsidRPr="00E323B0">
        <w:rPr>
          <w:rFonts w:ascii="Times New Roman" w:eastAsia="Calibri" w:hAnsi="Times New Roman" w:cs="Times New Roman"/>
          <w:lang w:val="lt-LT" w:eastAsia="lt-LT"/>
        </w:rPr>
        <w:t>.</w:t>
      </w:r>
    </w:p>
    <w:p w14:paraId="0F4C41D1"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p>
    <w:p w14:paraId="7B85AD1D" w14:textId="77777777" w:rsidR="00E323B0" w:rsidRPr="00E323B0" w:rsidRDefault="00E323B0" w:rsidP="000E1FBF">
      <w:pPr>
        <w:tabs>
          <w:tab w:val="left" w:pos="567"/>
        </w:tabs>
        <w:spacing w:after="0" w:line="240" w:lineRule="auto"/>
        <w:rPr>
          <w:rFonts w:ascii="Times New Roman" w:eastAsia="Calibri" w:hAnsi="Times New Roman" w:cs="Times New Roman"/>
          <w:b/>
          <w:bCs/>
          <w:noProof/>
          <w:lang w:val="lt-LT" w:eastAsia="lt-LT"/>
        </w:rPr>
      </w:pPr>
      <w:r w:rsidRPr="00E323B0">
        <w:rPr>
          <w:rFonts w:ascii="Times New Roman" w:eastAsia="Calibri" w:hAnsi="Times New Roman" w:cs="Times New Roman"/>
          <w:b/>
          <w:bCs/>
          <w:noProof/>
          <w:lang w:val="lt-LT" w:eastAsia="lt-LT"/>
        </w:rPr>
        <w:t>Kiti šalutini</w:t>
      </w:r>
      <w:r w:rsidR="0011314C">
        <w:rPr>
          <w:rFonts w:ascii="Times New Roman" w:eastAsia="Calibri" w:hAnsi="Times New Roman" w:cs="Times New Roman"/>
          <w:b/>
          <w:bCs/>
          <w:noProof/>
          <w:lang w:val="lt-LT" w:eastAsia="lt-LT"/>
        </w:rPr>
        <w:t>o poveikio</w:t>
      </w:r>
      <w:r w:rsidRPr="00E323B0">
        <w:rPr>
          <w:rFonts w:ascii="Times New Roman" w:eastAsia="Calibri" w:hAnsi="Times New Roman" w:cs="Times New Roman"/>
          <w:b/>
          <w:bCs/>
          <w:noProof/>
          <w:lang w:val="lt-LT" w:eastAsia="lt-LT"/>
        </w:rPr>
        <w:t xml:space="preserve"> reiškiniai</w:t>
      </w:r>
    </w:p>
    <w:p w14:paraId="524F2898" w14:textId="77777777" w:rsidR="00E323B0" w:rsidRPr="00E323B0" w:rsidRDefault="00E323B0" w:rsidP="000E1FBF">
      <w:pPr>
        <w:tabs>
          <w:tab w:val="left" w:pos="567"/>
        </w:tabs>
        <w:spacing w:after="0" w:line="240" w:lineRule="auto"/>
        <w:rPr>
          <w:rFonts w:ascii="Times New Roman" w:eastAsia="Calibri" w:hAnsi="Times New Roman" w:cs="Times New Roman"/>
          <w:i/>
          <w:iCs/>
          <w:noProof/>
          <w:lang w:val="lt-LT" w:eastAsia="lt-LT"/>
        </w:rPr>
      </w:pPr>
      <w:r w:rsidRPr="00E323B0">
        <w:rPr>
          <w:rFonts w:ascii="Times New Roman" w:eastAsia="Calibri" w:hAnsi="Times New Roman" w:cs="Times New Roman"/>
          <w:i/>
          <w:iCs/>
          <w:noProof/>
          <w:lang w:val="lt-LT" w:eastAsia="lt-LT"/>
        </w:rPr>
        <w:t>Labai dažn</w:t>
      </w:r>
      <w:r w:rsidR="0011314C">
        <w:rPr>
          <w:rFonts w:ascii="Times New Roman" w:eastAsia="Calibri" w:hAnsi="Times New Roman" w:cs="Times New Roman"/>
          <w:i/>
          <w:iCs/>
          <w:noProof/>
          <w:lang w:val="lt-LT" w:eastAsia="lt-LT"/>
        </w:rPr>
        <w:t>i</w:t>
      </w:r>
      <w:r w:rsidRPr="00E323B0">
        <w:rPr>
          <w:rFonts w:ascii="Times New Roman" w:eastAsia="Calibri" w:hAnsi="Times New Roman" w:cs="Times New Roman"/>
          <w:i/>
          <w:iCs/>
          <w:noProof/>
          <w:lang w:val="lt-LT" w:eastAsia="lt-LT"/>
        </w:rPr>
        <w:t xml:space="preserve"> (</w:t>
      </w:r>
      <w:r w:rsidR="00D67380" w:rsidRPr="00D67380">
        <w:rPr>
          <w:rFonts w:ascii="Times New Roman" w:eastAsia="Calibri" w:hAnsi="Times New Roman" w:cs="Times New Roman"/>
          <w:i/>
          <w:iCs/>
          <w:noProof/>
          <w:lang w:val="lt-LT" w:eastAsia="lt-LT"/>
        </w:rPr>
        <w:t>gali pasireikšti ne rečiau kaip 1 iš 10 asmenų</w:t>
      </w:r>
      <w:r w:rsidRPr="00E323B0">
        <w:rPr>
          <w:rFonts w:ascii="Times New Roman" w:eastAsia="Calibri" w:hAnsi="Times New Roman" w:cs="Times New Roman"/>
          <w:i/>
          <w:iCs/>
          <w:noProof/>
          <w:lang w:val="lt-LT" w:eastAsia="lt-LT"/>
        </w:rPr>
        <w:t>)</w:t>
      </w:r>
      <w:r w:rsidR="00291CF1">
        <w:rPr>
          <w:rFonts w:ascii="Times New Roman" w:eastAsia="Calibri" w:hAnsi="Times New Roman" w:cs="Times New Roman"/>
          <w:i/>
          <w:iCs/>
          <w:noProof/>
          <w:lang w:val="lt-LT" w:eastAsia="lt-LT"/>
        </w:rPr>
        <w:t>:</w:t>
      </w:r>
    </w:p>
    <w:p w14:paraId="41D5412F" w14:textId="77777777" w:rsidR="00E323B0" w:rsidRPr="00E323B0" w:rsidRDefault="00291CF1" w:rsidP="000E1FBF">
      <w:pPr>
        <w:numPr>
          <w:ilvl w:val="0"/>
          <w:numId w:val="12"/>
        </w:numPr>
        <w:spacing w:after="0" w:line="240" w:lineRule="auto"/>
        <w:ind w:left="540" w:hanging="540"/>
        <w:rPr>
          <w:rFonts w:ascii="Times New Roman" w:eastAsia="Calibri" w:hAnsi="Times New Roman" w:cs="Times New Roman"/>
          <w:noProof/>
          <w:lang w:val="lt-LT" w:eastAsia="lt-LT"/>
        </w:rPr>
      </w:pPr>
      <w:r>
        <w:rPr>
          <w:rFonts w:ascii="Times New Roman" w:eastAsia="Calibri" w:hAnsi="Times New Roman" w:cs="Times New Roman"/>
          <w:noProof/>
          <w:lang w:val="lt-LT" w:eastAsia="lt-LT"/>
        </w:rPr>
        <w:t>b</w:t>
      </w:r>
      <w:r w:rsidR="00E323B0" w:rsidRPr="00E323B0">
        <w:rPr>
          <w:rFonts w:ascii="Times New Roman" w:eastAsia="Calibri" w:hAnsi="Times New Roman" w:cs="Times New Roman"/>
          <w:noProof/>
          <w:lang w:val="lt-LT" w:eastAsia="lt-LT"/>
        </w:rPr>
        <w:t>urnos džiūvimas.</w:t>
      </w:r>
    </w:p>
    <w:p w14:paraId="2D328C7B" w14:textId="77777777" w:rsidR="00E323B0" w:rsidRPr="00E323B0" w:rsidRDefault="00E323B0" w:rsidP="000E1FBF">
      <w:pPr>
        <w:tabs>
          <w:tab w:val="left" w:pos="567"/>
        </w:tabs>
        <w:spacing w:after="0" w:line="240" w:lineRule="auto"/>
        <w:rPr>
          <w:rFonts w:ascii="Times New Roman" w:eastAsia="Calibri" w:hAnsi="Times New Roman" w:cs="Times New Roman"/>
          <w:i/>
          <w:iCs/>
          <w:noProof/>
          <w:lang w:val="lt-LT" w:eastAsia="lt-LT"/>
        </w:rPr>
      </w:pPr>
    </w:p>
    <w:p w14:paraId="07440D73" w14:textId="77777777" w:rsidR="00E323B0" w:rsidRPr="00E323B0" w:rsidRDefault="00E323B0" w:rsidP="000E1FBF">
      <w:pPr>
        <w:tabs>
          <w:tab w:val="left" w:pos="567"/>
        </w:tabs>
        <w:spacing w:after="0" w:line="240" w:lineRule="auto"/>
        <w:rPr>
          <w:rFonts w:ascii="Times New Roman" w:eastAsia="Calibri" w:hAnsi="Times New Roman" w:cs="Times New Roman"/>
          <w:i/>
          <w:iCs/>
          <w:noProof/>
          <w:lang w:val="lt-LT" w:eastAsia="lt-LT"/>
        </w:rPr>
      </w:pPr>
      <w:r w:rsidRPr="00E323B0">
        <w:rPr>
          <w:rFonts w:ascii="Times New Roman" w:eastAsia="Calibri" w:hAnsi="Times New Roman" w:cs="Times New Roman"/>
          <w:i/>
          <w:iCs/>
          <w:noProof/>
          <w:lang w:val="lt-LT" w:eastAsia="lt-LT"/>
        </w:rPr>
        <w:t>Dažn</w:t>
      </w:r>
      <w:r w:rsidR="00BD6237">
        <w:rPr>
          <w:rFonts w:ascii="Times New Roman" w:eastAsia="Calibri" w:hAnsi="Times New Roman" w:cs="Times New Roman"/>
          <w:i/>
          <w:iCs/>
          <w:noProof/>
          <w:lang w:val="lt-LT" w:eastAsia="lt-LT"/>
        </w:rPr>
        <w:t>i</w:t>
      </w:r>
      <w:r w:rsidRPr="00E323B0">
        <w:rPr>
          <w:rFonts w:ascii="Times New Roman" w:eastAsia="Calibri" w:hAnsi="Times New Roman" w:cs="Times New Roman"/>
          <w:i/>
          <w:iCs/>
          <w:noProof/>
          <w:lang w:val="lt-LT" w:eastAsia="lt-LT"/>
        </w:rPr>
        <w:t xml:space="preserve"> (</w:t>
      </w:r>
      <w:r w:rsidR="004A2649" w:rsidRPr="004A2649">
        <w:rPr>
          <w:rFonts w:ascii="Times New Roman" w:eastAsia="Calibri" w:hAnsi="Times New Roman" w:cs="Times New Roman"/>
          <w:i/>
          <w:iCs/>
          <w:noProof/>
          <w:lang w:val="lt-LT" w:eastAsia="lt-LT"/>
        </w:rPr>
        <w:t>gali pasireikšti rečiau kaip 1 iš 10 asmenų</w:t>
      </w:r>
      <w:r w:rsidRPr="00E323B0">
        <w:rPr>
          <w:rFonts w:ascii="Times New Roman" w:eastAsia="Calibri" w:hAnsi="Times New Roman" w:cs="Times New Roman"/>
          <w:i/>
          <w:iCs/>
          <w:noProof/>
          <w:lang w:val="lt-LT" w:eastAsia="lt-LT"/>
        </w:rPr>
        <w:t>)</w:t>
      </w:r>
      <w:r w:rsidR="00B77EB9">
        <w:rPr>
          <w:rFonts w:ascii="Times New Roman" w:eastAsia="Calibri" w:hAnsi="Times New Roman" w:cs="Times New Roman"/>
          <w:i/>
          <w:iCs/>
          <w:noProof/>
          <w:lang w:val="lt-LT" w:eastAsia="lt-LT"/>
        </w:rPr>
        <w:t>:</w:t>
      </w:r>
    </w:p>
    <w:p w14:paraId="58C4A22F" w14:textId="77777777" w:rsidR="00E323B0" w:rsidRPr="00E323B0" w:rsidRDefault="00B77EB9" w:rsidP="000E1FBF">
      <w:pPr>
        <w:numPr>
          <w:ilvl w:val="0"/>
          <w:numId w:val="12"/>
        </w:numPr>
        <w:spacing w:after="0" w:line="240" w:lineRule="auto"/>
        <w:ind w:left="540" w:hanging="540"/>
        <w:rPr>
          <w:rFonts w:ascii="Times New Roman" w:eastAsia="Calibri" w:hAnsi="Times New Roman" w:cs="Times New Roman"/>
          <w:noProof/>
          <w:lang w:val="lt-LT" w:eastAsia="lt-LT"/>
        </w:rPr>
      </w:pPr>
      <w:r>
        <w:rPr>
          <w:rFonts w:ascii="Times New Roman" w:eastAsia="Calibri" w:hAnsi="Times New Roman" w:cs="Times New Roman"/>
          <w:noProof/>
          <w:lang w:val="lt-LT" w:eastAsia="lt-LT"/>
        </w:rPr>
        <w:t>n</w:t>
      </w:r>
      <w:r w:rsidR="00E323B0" w:rsidRPr="00E323B0">
        <w:rPr>
          <w:rFonts w:ascii="Times New Roman" w:eastAsia="Calibri" w:hAnsi="Times New Roman" w:cs="Times New Roman"/>
          <w:noProof/>
          <w:lang w:val="lt-LT" w:eastAsia="lt-LT"/>
        </w:rPr>
        <w:t>ugaros skausmas</w:t>
      </w:r>
      <w:r>
        <w:rPr>
          <w:rFonts w:ascii="Times New Roman" w:eastAsia="Calibri" w:hAnsi="Times New Roman" w:cs="Times New Roman"/>
          <w:noProof/>
          <w:lang w:val="lt-LT" w:eastAsia="lt-LT"/>
        </w:rPr>
        <w:t>;</w:t>
      </w:r>
    </w:p>
    <w:p w14:paraId="0A8EC1C4" w14:textId="77777777" w:rsidR="00E323B0" w:rsidRPr="00E323B0" w:rsidRDefault="00B77EB9" w:rsidP="000E1FBF">
      <w:pPr>
        <w:numPr>
          <w:ilvl w:val="0"/>
          <w:numId w:val="12"/>
        </w:numPr>
        <w:spacing w:after="0" w:line="240" w:lineRule="auto"/>
        <w:ind w:left="540" w:hanging="540"/>
        <w:rPr>
          <w:rFonts w:ascii="Times New Roman" w:eastAsia="Calibri" w:hAnsi="Times New Roman" w:cs="Times New Roman"/>
          <w:noProof/>
          <w:lang w:val="lt-LT" w:eastAsia="lt-LT"/>
        </w:rPr>
      </w:pPr>
      <w:r>
        <w:rPr>
          <w:rFonts w:ascii="Times New Roman" w:eastAsia="Calibri" w:hAnsi="Times New Roman" w:cs="Times New Roman"/>
          <w:noProof/>
          <w:lang w:val="lt-LT" w:eastAsia="lt-LT"/>
        </w:rPr>
        <w:t>g</w:t>
      </w:r>
      <w:r w:rsidR="00E323B0" w:rsidRPr="00E323B0">
        <w:rPr>
          <w:rFonts w:ascii="Times New Roman" w:eastAsia="Calibri" w:hAnsi="Times New Roman" w:cs="Times New Roman"/>
          <w:noProof/>
          <w:lang w:val="lt-LT" w:eastAsia="lt-LT"/>
        </w:rPr>
        <w:t>alvos skausmas</w:t>
      </w:r>
      <w:r>
        <w:rPr>
          <w:rFonts w:ascii="Times New Roman" w:eastAsia="Calibri" w:hAnsi="Times New Roman" w:cs="Times New Roman"/>
          <w:noProof/>
          <w:lang w:val="lt-LT" w:eastAsia="lt-LT"/>
        </w:rPr>
        <w:t>;</w:t>
      </w:r>
    </w:p>
    <w:p w14:paraId="21AC23C4" w14:textId="77777777" w:rsidR="00E323B0" w:rsidRPr="00E323B0" w:rsidRDefault="00B77EB9" w:rsidP="000E1FBF">
      <w:pPr>
        <w:numPr>
          <w:ilvl w:val="0"/>
          <w:numId w:val="12"/>
        </w:numPr>
        <w:spacing w:after="0" w:line="240" w:lineRule="auto"/>
        <w:ind w:left="540" w:hanging="540"/>
        <w:rPr>
          <w:rFonts w:ascii="Times New Roman" w:eastAsia="Calibri" w:hAnsi="Times New Roman" w:cs="Times New Roman"/>
          <w:noProof/>
          <w:lang w:val="lt-LT" w:eastAsia="lt-LT"/>
        </w:rPr>
      </w:pPr>
      <w:r>
        <w:rPr>
          <w:rFonts w:ascii="Times New Roman" w:eastAsia="Calibri" w:hAnsi="Times New Roman" w:cs="Times New Roman"/>
          <w:noProof/>
          <w:lang w:val="lt-LT" w:eastAsia="lt-LT"/>
        </w:rPr>
        <w:t>s</w:t>
      </w:r>
      <w:r w:rsidR="00E323B0" w:rsidRPr="00E323B0">
        <w:rPr>
          <w:rFonts w:ascii="Times New Roman" w:eastAsia="Calibri" w:hAnsi="Times New Roman" w:cs="Times New Roman"/>
          <w:noProof/>
          <w:lang w:val="lt-LT" w:eastAsia="lt-LT"/>
        </w:rPr>
        <w:t>ilpnumas (astenija)</w:t>
      </w:r>
      <w:r>
        <w:rPr>
          <w:rFonts w:ascii="Times New Roman" w:eastAsia="Calibri" w:hAnsi="Times New Roman" w:cs="Times New Roman"/>
          <w:noProof/>
          <w:lang w:val="lt-LT" w:eastAsia="lt-LT"/>
        </w:rPr>
        <w:t>;</w:t>
      </w:r>
    </w:p>
    <w:p w14:paraId="63E4EC72" w14:textId="77777777" w:rsidR="00E323B0" w:rsidRPr="00E323B0" w:rsidRDefault="00B77EB9" w:rsidP="000E1FBF">
      <w:pPr>
        <w:numPr>
          <w:ilvl w:val="0"/>
          <w:numId w:val="12"/>
        </w:numPr>
        <w:spacing w:after="0" w:line="240" w:lineRule="auto"/>
        <w:ind w:left="540" w:hanging="540"/>
        <w:rPr>
          <w:rFonts w:ascii="Times New Roman" w:eastAsia="Calibri" w:hAnsi="Times New Roman" w:cs="Times New Roman"/>
          <w:noProof/>
          <w:lang w:val="lt-LT" w:eastAsia="lt-LT"/>
        </w:rPr>
      </w:pPr>
      <w:r>
        <w:rPr>
          <w:rFonts w:ascii="Times New Roman" w:eastAsia="Calibri" w:hAnsi="Times New Roman" w:cs="Times New Roman"/>
          <w:noProof/>
          <w:lang w:val="lt-LT" w:eastAsia="lt-LT"/>
        </w:rPr>
        <w:t>s</w:t>
      </w:r>
      <w:r w:rsidR="00E323B0" w:rsidRPr="00E323B0">
        <w:rPr>
          <w:rFonts w:ascii="Times New Roman" w:eastAsia="Calibri" w:hAnsi="Times New Roman" w:cs="Times New Roman"/>
          <w:noProof/>
          <w:lang w:val="lt-LT" w:eastAsia="lt-LT"/>
        </w:rPr>
        <w:t>vaigulys (galvos sukimasis)</w:t>
      </w:r>
      <w:r>
        <w:rPr>
          <w:rFonts w:ascii="Times New Roman" w:eastAsia="Calibri" w:hAnsi="Times New Roman" w:cs="Times New Roman"/>
          <w:noProof/>
          <w:lang w:val="lt-LT" w:eastAsia="lt-LT"/>
        </w:rPr>
        <w:t>;</w:t>
      </w:r>
    </w:p>
    <w:p w14:paraId="604FADE0" w14:textId="77777777" w:rsidR="00E323B0" w:rsidRPr="00E323B0" w:rsidRDefault="00B77EB9" w:rsidP="000E1FBF">
      <w:pPr>
        <w:numPr>
          <w:ilvl w:val="0"/>
          <w:numId w:val="12"/>
        </w:numPr>
        <w:spacing w:after="0" w:line="240" w:lineRule="auto"/>
        <w:ind w:left="540" w:hanging="540"/>
        <w:rPr>
          <w:rFonts w:ascii="Times New Roman" w:eastAsia="Calibri" w:hAnsi="Times New Roman" w:cs="Times New Roman"/>
          <w:noProof/>
          <w:lang w:val="lt-LT" w:eastAsia="lt-LT"/>
        </w:rPr>
      </w:pPr>
      <w:r>
        <w:rPr>
          <w:rFonts w:ascii="Times New Roman" w:eastAsia="Calibri" w:hAnsi="Times New Roman" w:cs="Times New Roman"/>
          <w:noProof/>
          <w:lang w:val="lt-LT" w:eastAsia="lt-LT"/>
        </w:rPr>
        <w:t>o</w:t>
      </w:r>
      <w:r w:rsidR="00E323B0" w:rsidRPr="00E323B0">
        <w:rPr>
          <w:rFonts w:ascii="Times New Roman" w:eastAsia="Calibri" w:hAnsi="Times New Roman" w:cs="Times New Roman"/>
          <w:noProof/>
          <w:lang w:val="lt-LT" w:eastAsia="lt-LT"/>
        </w:rPr>
        <w:t>dos išbėrimas, niež</w:t>
      </w:r>
      <w:r>
        <w:rPr>
          <w:rFonts w:ascii="Times New Roman" w:eastAsia="Calibri" w:hAnsi="Times New Roman" w:cs="Times New Roman"/>
          <w:noProof/>
          <w:lang w:val="lt-LT" w:eastAsia="lt-LT"/>
        </w:rPr>
        <w:t>ėjimas;</w:t>
      </w:r>
    </w:p>
    <w:p w14:paraId="6BCE49C2" w14:textId="77777777" w:rsidR="00E323B0" w:rsidRPr="00E323B0" w:rsidRDefault="00B77EB9" w:rsidP="000E1FBF">
      <w:pPr>
        <w:numPr>
          <w:ilvl w:val="0"/>
          <w:numId w:val="12"/>
        </w:numPr>
        <w:spacing w:after="0" w:line="240" w:lineRule="auto"/>
        <w:ind w:left="540" w:hanging="540"/>
        <w:rPr>
          <w:rFonts w:ascii="Times New Roman" w:eastAsia="Calibri" w:hAnsi="Times New Roman" w:cs="Times New Roman"/>
          <w:noProof/>
          <w:lang w:val="lt-LT" w:eastAsia="lt-LT"/>
        </w:rPr>
      </w:pPr>
      <w:r>
        <w:rPr>
          <w:rFonts w:ascii="Times New Roman" w:eastAsia="Calibri" w:hAnsi="Times New Roman" w:cs="Times New Roman"/>
          <w:noProof/>
          <w:lang w:val="lt-LT" w:eastAsia="lt-LT"/>
        </w:rPr>
        <w:t>m</w:t>
      </w:r>
      <w:r w:rsidR="00E323B0" w:rsidRPr="00E323B0">
        <w:rPr>
          <w:rFonts w:ascii="Times New Roman" w:eastAsia="Calibri" w:hAnsi="Times New Roman" w:cs="Times New Roman"/>
          <w:noProof/>
          <w:lang w:val="lt-LT" w:eastAsia="lt-LT"/>
        </w:rPr>
        <w:t>iego sutrikimas</w:t>
      </w:r>
      <w:r w:rsidR="00E323B0" w:rsidRPr="00E323B0">
        <w:rPr>
          <w:rFonts w:ascii="Times New Roman" w:eastAsia="Calibri" w:hAnsi="Times New Roman" w:cs="Times New Roman"/>
          <w:lang w:val="lt-LT" w:eastAsia="lt-LT"/>
        </w:rPr>
        <w:t>, nemiga, mieguistumas</w:t>
      </w:r>
      <w:r>
        <w:rPr>
          <w:rFonts w:ascii="Times New Roman" w:eastAsia="Calibri" w:hAnsi="Times New Roman" w:cs="Times New Roman"/>
          <w:lang w:val="lt-LT" w:eastAsia="lt-LT"/>
        </w:rPr>
        <w:t>;</w:t>
      </w:r>
    </w:p>
    <w:p w14:paraId="63F07A15" w14:textId="77777777" w:rsidR="00E323B0" w:rsidRPr="00E323B0" w:rsidRDefault="00B77EB9" w:rsidP="000E1FBF">
      <w:pPr>
        <w:numPr>
          <w:ilvl w:val="0"/>
          <w:numId w:val="12"/>
        </w:numPr>
        <w:spacing w:after="0" w:line="240" w:lineRule="auto"/>
        <w:ind w:left="540" w:hanging="540"/>
        <w:rPr>
          <w:rFonts w:ascii="Times New Roman" w:eastAsia="Calibri" w:hAnsi="Times New Roman" w:cs="Times New Roman"/>
          <w:noProof/>
          <w:lang w:val="lt-LT" w:eastAsia="lt-LT"/>
        </w:rPr>
      </w:pPr>
      <w:r>
        <w:rPr>
          <w:rFonts w:ascii="Times New Roman" w:eastAsia="Calibri" w:hAnsi="Times New Roman" w:cs="Times New Roman"/>
          <w:noProof/>
          <w:lang w:val="lt-LT" w:eastAsia="lt-LT"/>
        </w:rPr>
        <w:t>p</w:t>
      </w:r>
      <w:r w:rsidR="00E323B0" w:rsidRPr="00E323B0">
        <w:rPr>
          <w:rFonts w:ascii="Times New Roman" w:eastAsia="Calibri" w:hAnsi="Times New Roman" w:cs="Times New Roman"/>
          <w:noProof/>
          <w:lang w:val="lt-LT" w:eastAsia="lt-LT"/>
        </w:rPr>
        <w:t>ykinimas, viduriavimas, vėmimas, virškinimo sutrikimas (dispepsija).</w:t>
      </w:r>
    </w:p>
    <w:p w14:paraId="1B8852F8"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p>
    <w:p w14:paraId="57E3B7AE" w14:textId="77777777" w:rsidR="00E323B0" w:rsidRPr="00E323B0" w:rsidRDefault="00E323B0" w:rsidP="000E1FBF">
      <w:pPr>
        <w:tabs>
          <w:tab w:val="left" w:pos="567"/>
        </w:tabs>
        <w:spacing w:after="0" w:line="240" w:lineRule="auto"/>
        <w:rPr>
          <w:rFonts w:ascii="Times New Roman" w:eastAsia="Calibri" w:hAnsi="Times New Roman" w:cs="Times New Roman"/>
          <w:i/>
          <w:iCs/>
          <w:noProof/>
          <w:lang w:val="lt-LT" w:eastAsia="lt-LT"/>
        </w:rPr>
      </w:pPr>
      <w:r w:rsidRPr="00E323B0">
        <w:rPr>
          <w:rFonts w:ascii="Times New Roman" w:eastAsia="Calibri" w:hAnsi="Times New Roman" w:cs="Times New Roman"/>
          <w:i/>
          <w:iCs/>
          <w:noProof/>
          <w:lang w:val="lt-LT" w:eastAsia="lt-LT"/>
        </w:rPr>
        <w:t>Nedažn</w:t>
      </w:r>
      <w:r w:rsidR="0056683C">
        <w:rPr>
          <w:rFonts w:ascii="Times New Roman" w:eastAsia="Calibri" w:hAnsi="Times New Roman" w:cs="Times New Roman"/>
          <w:i/>
          <w:iCs/>
          <w:noProof/>
          <w:lang w:val="lt-LT" w:eastAsia="lt-LT"/>
        </w:rPr>
        <w:t>i</w:t>
      </w:r>
      <w:r w:rsidRPr="00E323B0">
        <w:rPr>
          <w:rFonts w:ascii="Times New Roman" w:eastAsia="Calibri" w:hAnsi="Times New Roman" w:cs="Times New Roman"/>
          <w:i/>
          <w:iCs/>
          <w:noProof/>
          <w:lang w:val="lt-LT" w:eastAsia="lt-LT"/>
        </w:rPr>
        <w:t xml:space="preserve"> (</w:t>
      </w:r>
      <w:r w:rsidR="0056683C" w:rsidRPr="0056683C">
        <w:rPr>
          <w:rFonts w:ascii="Times New Roman" w:eastAsia="Calibri" w:hAnsi="Times New Roman" w:cs="Times New Roman"/>
          <w:i/>
          <w:iCs/>
          <w:noProof/>
          <w:lang w:val="lt-LT" w:eastAsia="lt-LT"/>
        </w:rPr>
        <w:t>gali pasireikšti rečiau kaip 1 iš 100 asmenų</w:t>
      </w:r>
      <w:r w:rsidRPr="00E323B0">
        <w:rPr>
          <w:rFonts w:ascii="Times New Roman" w:eastAsia="Calibri" w:hAnsi="Times New Roman" w:cs="Times New Roman"/>
          <w:i/>
          <w:iCs/>
          <w:noProof/>
          <w:lang w:val="lt-LT" w:eastAsia="lt-LT"/>
        </w:rPr>
        <w:t>)</w:t>
      </w:r>
      <w:r w:rsidR="00B77EB9">
        <w:rPr>
          <w:rFonts w:ascii="Times New Roman" w:eastAsia="Calibri" w:hAnsi="Times New Roman" w:cs="Times New Roman"/>
          <w:i/>
          <w:iCs/>
          <w:noProof/>
          <w:lang w:val="lt-LT" w:eastAsia="lt-LT"/>
        </w:rPr>
        <w:t>:</w:t>
      </w:r>
    </w:p>
    <w:p w14:paraId="560A61E8" w14:textId="77777777" w:rsidR="00E323B0" w:rsidRPr="00E323B0" w:rsidRDefault="00B77EB9" w:rsidP="000E1FBF">
      <w:pPr>
        <w:numPr>
          <w:ilvl w:val="0"/>
          <w:numId w:val="13"/>
        </w:numPr>
        <w:spacing w:after="0" w:line="240" w:lineRule="auto"/>
        <w:ind w:left="540" w:hanging="540"/>
        <w:rPr>
          <w:rFonts w:ascii="Times New Roman" w:eastAsia="Calibri" w:hAnsi="Times New Roman" w:cs="Times New Roman"/>
          <w:noProof/>
          <w:lang w:val="lt-LT" w:eastAsia="lt-LT"/>
        </w:rPr>
      </w:pPr>
      <w:r>
        <w:rPr>
          <w:rFonts w:ascii="Times New Roman" w:eastAsia="Calibri" w:hAnsi="Times New Roman" w:cs="Times New Roman"/>
          <w:noProof/>
          <w:lang w:val="lt-LT" w:eastAsia="lt-LT"/>
        </w:rPr>
        <w:lastRenderedPageBreak/>
        <w:t>s</w:t>
      </w:r>
      <w:r w:rsidR="00E323B0" w:rsidRPr="00E323B0">
        <w:rPr>
          <w:rFonts w:ascii="Times New Roman" w:eastAsia="Calibri" w:hAnsi="Times New Roman" w:cs="Times New Roman"/>
          <w:noProof/>
          <w:lang w:val="lt-LT" w:eastAsia="lt-LT"/>
        </w:rPr>
        <w:t>prando skausmas</w:t>
      </w:r>
      <w:r>
        <w:rPr>
          <w:rFonts w:ascii="Times New Roman" w:eastAsia="Calibri" w:hAnsi="Times New Roman" w:cs="Times New Roman"/>
          <w:noProof/>
          <w:lang w:val="lt-LT" w:eastAsia="lt-LT"/>
        </w:rPr>
        <w:t>;</w:t>
      </w:r>
    </w:p>
    <w:p w14:paraId="675AD6FF" w14:textId="77777777" w:rsidR="00E323B0" w:rsidRPr="00E323B0" w:rsidRDefault="00B77EB9" w:rsidP="000E1FBF">
      <w:pPr>
        <w:numPr>
          <w:ilvl w:val="0"/>
          <w:numId w:val="13"/>
        </w:numPr>
        <w:spacing w:after="0" w:line="240" w:lineRule="auto"/>
        <w:ind w:left="540" w:hanging="540"/>
        <w:rPr>
          <w:rFonts w:ascii="Times New Roman" w:eastAsia="Calibri" w:hAnsi="Times New Roman" w:cs="Times New Roman"/>
          <w:noProof/>
          <w:lang w:val="lt-LT" w:eastAsia="lt-LT"/>
        </w:rPr>
      </w:pPr>
      <w:r>
        <w:rPr>
          <w:rFonts w:ascii="Times New Roman" w:eastAsia="Calibri" w:hAnsi="Times New Roman" w:cs="Times New Roman"/>
          <w:lang w:val="lt-LT" w:eastAsia="lt-LT"/>
        </w:rPr>
        <w:t>n</w:t>
      </w:r>
      <w:r w:rsidR="00E323B0" w:rsidRPr="00E323B0">
        <w:rPr>
          <w:rFonts w:ascii="Times New Roman" w:eastAsia="Calibri" w:hAnsi="Times New Roman" w:cs="Times New Roman"/>
          <w:lang w:val="lt-LT" w:eastAsia="lt-LT"/>
        </w:rPr>
        <w:t>ervingumas</w:t>
      </w:r>
      <w:r>
        <w:rPr>
          <w:rFonts w:ascii="Times New Roman" w:eastAsia="Calibri" w:hAnsi="Times New Roman" w:cs="Times New Roman"/>
          <w:lang w:val="lt-LT" w:eastAsia="lt-LT"/>
        </w:rPr>
        <w:t>;</w:t>
      </w:r>
    </w:p>
    <w:p w14:paraId="22F6ED0C" w14:textId="77777777" w:rsidR="00E323B0" w:rsidRPr="00E323B0" w:rsidRDefault="00B77EB9" w:rsidP="000E1FBF">
      <w:pPr>
        <w:numPr>
          <w:ilvl w:val="0"/>
          <w:numId w:val="13"/>
        </w:numPr>
        <w:spacing w:after="0" w:line="240" w:lineRule="auto"/>
        <w:ind w:left="540" w:hanging="540"/>
        <w:rPr>
          <w:rFonts w:ascii="Times New Roman" w:eastAsia="Calibri" w:hAnsi="Times New Roman" w:cs="Times New Roman"/>
          <w:noProof/>
          <w:lang w:val="lt-LT" w:eastAsia="lt-LT"/>
        </w:rPr>
      </w:pPr>
      <w:r>
        <w:rPr>
          <w:rFonts w:ascii="Times New Roman" w:eastAsia="Calibri" w:hAnsi="Times New Roman" w:cs="Times New Roman"/>
          <w:lang w:val="lt-LT" w:eastAsia="lt-LT"/>
        </w:rPr>
        <w:t>a</w:t>
      </w:r>
      <w:r w:rsidR="00E323B0" w:rsidRPr="00E323B0">
        <w:rPr>
          <w:rFonts w:ascii="Times New Roman" w:eastAsia="Calibri" w:hAnsi="Times New Roman" w:cs="Times New Roman"/>
          <w:lang w:val="lt-LT" w:eastAsia="lt-LT"/>
        </w:rPr>
        <w:t>palpimas</w:t>
      </w:r>
      <w:r>
        <w:rPr>
          <w:rFonts w:ascii="Times New Roman" w:eastAsia="Calibri" w:hAnsi="Times New Roman" w:cs="Times New Roman"/>
          <w:lang w:val="lt-LT" w:eastAsia="lt-LT"/>
        </w:rPr>
        <w:t>;</w:t>
      </w:r>
    </w:p>
    <w:p w14:paraId="75F0BB39" w14:textId="77777777" w:rsidR="00E323B0" w:rsidRPr="00E323B0" w:rsidRDefault="00B77EB9" w:rsidP="000E1FBF">
      <w:pPr>
        <w:numPr>
          <w:ilvl w:val="0"/>
          <w:numId w:val="13"/>
        </w:numPr>
        <w:spacing w:after="0" w:line="240" w:lineRule="auto"/>
        <w:ind w:left="540" w:hanging="540"/>
        <w:rPr>
          <w:rFonts w:ascii="Times New Roman" w:eastAsia="Calibri" w:hAnsi="Times New Roman" w:cs="Times New Roman"/>
          <w:noProof/>
          <w:lang w:val="lt-LT" w:eastAsia="lt-LT"/>
        </w:rPr>
      </w:pPr>
      <w:r>
        <w:rPr>
          <w:rFonts w:ascii="Times New Roman" w:eastAsia="Calibri" w:hAnsi="Times New Roman" w:cs="Times New Roman"/>
          <w:lang w:val="lt-LT" w:eastAsia="lt-LT"/>
        </w:rPr>
        <w:t>p</w:t>
      </w:r>
      <w:r w:rsidR="00E323B0" w:rsidRPr="00E323B0">
        <w:rPr>
          <w:rFonts w:ascii="Times New Roman" w:eastAsia="Calibri" w:hAnsi="Times New Roman" w:cs="Times New Roman"/>
          <w:lang w:val="lt-LT" w:eastAsia="lt-LT"/>
        </w:rPr>
        <w:t>atinimas (edema)</w:t>
      </w:r>
      <w:r>
        <w:rPr>
          <w:rFonts w:ascii="Times New Roman" w:eastAsia="Calibri" w:hAnsi="Times New Roman" w:cs="Times New Roman"/>
          <w:lang w:val="lt-LT" w:eastAsia="lt-LT"/>
        </w:rPr>
        <w:t>;</w:t>
      </w:r>
    </w:p>
    <w:p w14:paraId="2F4B800E" w14:textId="77777777" w:rsidR="00E323B0" w:rsidRPr="00E323B0" w:rsidRDefault="00B77EB9" w:rsidP="000E1FBF">
      <w:pPr>
        <w:numPr>
          <w:ilvl w:val="0"/>
          <w:numId w:val="13"/>
        </w:numPr>
        <w:spacing w:after="0" w:line="240" w:lineRule="auto"/>
        <w:ind w:left="540" w:hanging="540"/>
        <w:rPr>
          <w:rFonts w:ascii="Times New Roman" w:eastAsia="Calibri" w:hAnsi="Times New Roman" w:cs="Times New Roman"/>
          <w:noProof/>
          <w:lang w:val="lt-LT" w:eastAsia="lt-LT"/>
        </w:rPr>
      </w:pPr>
      <w:r>
        <w:rPr>
          <w:rFonts w:ascii="Times New Roman" w:eastAsia="Calibri" w:hAnsi="Times New Roman" w:cs="Times New Roman"/>
          <w:lang w:val="lt-LT" w:eastAsia="lt-LT"/>
        </w:rPr>
        <w:t>s</w:t>
      </w:r>
      <w:r w:rsidR="00E323B0" w:rsidRPr="00E323B0">
        <w:rPr>
          <w:rFonts w:ascii="Times New Roman" w:eastAsia="Calibri" w:hAnsi="Times New Roman" w:cs="Times New Roman"/>
          <w:lang w:val="lt-LT" w:eastAsia="lt-LT"/>
        </w:rPr>
        <w:t>pengimas ausyse</w:t>
      </w:r>
      <w:r>
        <w:rPr>
          <w:rFonts w:ascii="Times New Roman" w:eastAsia="Calibri" w:hAnsi="Times New Roman" w:cs="Times New Roman"/>
          <w:lang w:val="lt-LT" w:eastAsia="lt-LT"/>
        </w:rPr>
        <w:t>;</w:t>
      </w:r>
    </w:p>
    <w:p w14:paraId="7E7C66C8" w14:textId="77777777" w:rsidR="00E323B0" w:rsidRPr="00E323B0" w:rsidRDefault="00B77EB9" w:rsidP="000E1FBF">
      <w:pPr>
        <w:numPr>
          <w:ilvl w:val="0"/>
          <w:numId w:val="13"/>
        </w:numPr>
        <w:spacing w:after="0" w:line="240" w:lineRule="auto"/>
        <w:ind w:left="540" w:hanging="540"/>
        <w:rPr>
          <w:rFonts w:ascii="Times New Roman" w:eastAsia="Calibri" w:hAnsi="Times New Roman" w:cs="Times New Roman"/>
          <w:noProof/>
          <w:lang w:val="lt-LT" w:eastAsia="lt-LT"/>
        </w:rPr>
      </w:pPr>
      <w:r>
        <w:rPr>
          <w:rFonts w:ascii="Times New Roman" w:eastAsia="Calibri" w:hAnsi="Times New Roman" w:cs="Times New Roman"/>
          <w:lang w:val="lt-LT" w:eastAsia="lt-LT"/>
        </w:rPr>
        <w:t>n</w:t>
      </w:r>
      <w:r w:rsidR="00E323B0" w:rsidRPr="00E323B0">
        <w:rPr>
          <w:rFonts w:ascii="Times New Roman" w:eastAsia="Calibri" w:hAnsi="Times New Roman" w:cs="Times New Roman"/>
          <w:lang w:val="lt-LT" w:eastAsia="lt-LT"/>
        </w:rPr>
        <w:t>eįprastai reti širdies susitraukimai (bradikardija)</w:t>
      </w:r>
      <w:r>
        <w:rPr>
          <w:rFonts w:ascii="Times New Roman" w:eastAsia="Calibri" w:hAnsi="Times New Roman" w:cs="Times New Roman"/>
          <w:lang w:val="lt-LT" w:eastAsia="lt-LT"/>
        </w:rPr>
        <w:t>;</w:t>
      </w:r>
    </w:p>
    <w:p w14:paraId="058014B9" w14:textId="77777777" w:rsidR="00E323B0" w:rsidRPr="00E323B0" w:rsidRDefault="00B77EB9" w:rsidP="000E1FBF">
      <w:pPr>
        <w:numPr>
          <w:ilvl w:val="0"/>
          <w:numId w:val="13"/>
        </w:numPr>
        <w:spacing w:after="0" w:line="240" w:lineRule="auto"/>
        <w:ind w:left="540" w:hanging="540"/>
        <w:rPr>
          <w:rFonts w:ascii="Times New Roman" w:eastAsia="Calibri" w:hAnsi="Times New Roman" w:cs="Times New Roman"/>
          <w:noProof/>
          <w:lang w:val="lt-LT" w:eastAsia="lt-LT"/>
        </w:rPr>
      </w:pPr>
      <w:r>
        <w:rPr>
          <w:rFonts w:ascii="Times New Roman" w:eastAsia="Calibri" w:hAnsi="Times New Roman" w:cs="Times New Roman"/>
          <w:lang w:val="lt-LT" w:eastAsia="lt-LT"/>
        </w:rPr>
        <w:t>ž</w:t>
      </w:r>
      <w:r w:rsidR="00E323B0" w:rsidRPr="00E323B0">
        <w:rPr>
          <w:rFonts w:ascii="Times New Roman" w:eastAsia="Calibri" w:hAnsi="Times New Roman" w:cs="Times New Roman"/>
          <w:lang w:val="lt-LT" w:eastAsia="lt-LT"/>
        </w:rPr>
        <w:t>emas kraujospūdis, įskaitant kraujospūdžio sumažėjimą atsistojant.</w:t>
      </w:r>
    </w:p>
    <w:p w14:paraId="1DA7BFAC"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p>
    <w:p w14:paraId="4770E161" w14:textId="77777777" w:rsidR="00E323B0" w:rsidRPr="00E323B0" w:rsidRDefault="00E323B0" w:rsidP="000E1FBF">
      <w:pPr>
        <w:tabs>
          <w:tab w:val="left" w:pos="567"/>
        </w:tabs>
        <w:spacing w:after="0" w:line="240" w:lineRule="auto"/>
        <w:rPr>
          <w:rFonts w:ascii="Times New Roman" w:eastAsia="Times New Roman" w:hAnsi="Times New Roman" w:cs="Times New Roman"/>
          <w:b/>
          <w:snapToGrid w:val="0"/>
          <w:szCs w:val="24"/>
          <w:lang w:val="lt-LT" w:eastAsia="lt-LT"/>
        </w:rPr>
      </w:pPr>
      <w:r w:rsidRPr="00E323B0">
        <w:rPr>
          <w:rFonts w:ascii="Times New Roman" w:eastAsia="Times New Roman" w:hAnsi="Times New Roman" w:cs="Times New Roman"/>
          <w:b/>
          <w:noProof/>
          <w:snapToGrid w:val="0"/>
          <w:szCs w:val="24"/>
          <w:lang w:val="lt-LT" w:eastAsia="lt-LT"/>
        </w:rPr>
        <w:t>Pranešimas apie šalutinį poveikį</w:t>
      </w:r>
    </w:p>
    <w:p w14:paraId="50833368" w14:textId="66CBF825" w:rsidR="00E323B0" w:rsidRPr="00E323B0" w:rsidRDefault="00DA3E19" w:rsidP="000E1FBF">
      <w:pPr>
        <w:tabs>
          <w:tab w:val="left" w:pos="567"/>
        </w:tabs>
        <w:spacing w:after="0" w:line="260" w:lineRule="exact"/>
        <w:ind w:right="-449"/>
        <w:rPr>
          <w:rFonts w:ascii="Times New Roman" w:eastAsia="Times New Roman" w:hAnsi="Times New Roman" w:cs="Times New Roman"/>
          <w:noProof/>
          <w:snapToGrid w:val="0"/>
          <w:szCs w:val="24"/>
          <w:lang w:val="lt-LT" w:eastAsia="lt-LT"/>
        </w:rPr>
      </w:pPr>
      <w:r w:rsidRPr="00DA3E19">
        <w:rPr>
          <w:rFonts w:ascii="Times New Roman" w:eastAsia="Times New Roman" w:hAnsi="Times New Roman" w:cs="Times New Roman"/>
          <w:snapToGrid w:val="0"/>
          <w:szCs w:val="20"/>
          <w:lang w:val="lt-LT" w:eastAsia="lt-LT"/>
        </w:rPr>
        <w:t>Jeigu pasireiškė šalutinis poveikis, įskaitant šiame lapelyje nenurodytą, pasakykite gydytojui</w:t>
      </w:r>
      <w:r>
        <w:rPr>
          <w:rFonts w:ascii="Times New Roman" w:eastAsia="Times New Roman" w:hAnsi="Times New Roman" w:cs="Times New Roman"/>
          <w:snapToGrid w:val="0"/>
          <w:szCs w:val="20"/>
          <w:lang w:val="lt-LT" w:eastAsia="lt-LT"/>
        </w:rPr>
        <w:t xml:space="preserve"> </w:t>
      </w:r>
      <w:r w:rsidRPr="00DA3E19">
        <w:rPr>
          <w:rFonts w:ascii="Times New Roman" w:eastAsia="Times New Roman" w:hAnsi="Times New Roman" w:cs="Times New Roman"/>
          <w:snapToGrid w:val="0"/>
          <w:szCs w:val="20"/>
          <w:lang w:val="lt-LT" w:eastAsia="lt-LT"/>
        </w:rPr>
        <w:t>arba vaistininkui</w:t>
      </w:r>
      <w:r w:rsidR="005F63D9">
        <w:rPr>
          <w:rFonts w:ascii="Times New Roman" w:eastAsia="Times New Roman" w:hAnsi="Times New Roman" w:cs="Times New Roman"/>
          <w:snapToGrid w:val="0"/>
          <w:szCs w:val="20"/>
          <w:lang w:val="lt-LT" w:eastAsia="lt-LT"/>
        </w:rPr>
        <w:t xml:space="preserve">. </w:t>
      </w:r>
      <w:r w:rsidRPr="00DA3E19">
        <w:rPr>
          <w:rFonts w:ascii="Times New Roman" w:eastAsia="Times New Roman" w:hAnsi="Times New Roman" w:cs="Times New Roman"/>
          <w:snapToGrid w:val="0"/>
          <w:szCs w:val="20"/>
          <w:lang w:val="lt-LT" w:eastAsia="lt-LT"/>
        </w:rPr>
        <w:t xml:space="preserve">Pranešimą apie šalutinį poveikį galite užpildyti ir pateikti Valstybinės vaistų kontrolės tarnybos prie Lietuvos Respublikos sveikatos apsaugos ministerijos tinklalapyje </w:t>
      </w:r>
      <w:r w:rsidR="006A2B38" w:rsidRPr="00CB33B1">
        <w:rPr>
          <w:rFonts w:ascii="Times New Roman" w:eastAsia="Times New Roman" w:hAnsi="Times New Roman" w:cs="Times New Roman"/>
          <w:snapToGrid w:val="0"/>
          <w:color w:val="0000FF"/>
          <w:szCs w:val="20"/>
          <w:u w:val="single"/>
          <w:lang w:val="lt-LT" w:eastAsia="lt-LT"/>
        </w:rPr>
        <w:t>https://vvkt.lrv.lt/lt/</w:t>
      </w:r>
      <w:r w:rsidR="006A2B38" w:rsidRPr="00CB33B1">
        <w:rPr>
          <w:rFonts w:ascii="Times New Roman" w:eastAsia="Times New Roman" w:hAnsi="Times New Roman" w:cs="Times New Roman"/>
          <w:snapToGrid w:val="0"/>
          <w:color w:val="0000FF"/>
          <w:szCs w:val="20"/>
          <w:lang w:val="lt-LT" w:eastAsia="lt-LT"/>
        </w:rPr>
        <w:t xml:space="preserve"> </w:t>
      </w:r>
      <w:r w:rsidRPr="00DA3E19">
        <w:rPr>
          <w:rFonts w:ascii="Times New Roman" w:eastAsia="Times New Roman" w:hAnsi="Times New Roman" w:cs="Times New Roman"/>
          <w:snapToGrid w:val="0"/>
          <w:szCs w:val="20"/>
          <w:lang w:val="lt-LT" w:eastAsia="lt-LT"/>
        </w:rPr>
        <w:t xml:space="preserve">nurodytais būdais arba paskambinti nemokamu telefonu </w:t>
      </w:r>
      <w:r w:rsidR="00A21208">
        <w:rPr>
          <w:rFonts w:ascii="Times New Roman" w:eastAsia="Times New Roman" w:hAnsi="Times New Roman" w:cs="Times New Roman"/>
          <w:snapToGrid w:val="0"/>
          <w:szCs w:val="20"/>
          <w:lang w:val="lt-LT" w:eastAsia="lt-LT"/>
        </w:rPr>
        <w:t>+370</w:t>
      </w:r>
      <w:r w:rsidRPr="00DA3E19">
        <w:rPr>
          <w:rFonts w:ascii="Times New Roman" w:eastAsia="Times New Roman" w:hAnsi="Times New Roman" w:cs="Times New Roman"/>
          <w:snapToGrid w:val="0"/>
          <w:szCs w:val="20"/>
          <w:lang w:val="lt-LT" w:eastAsia="lt-LT"/>
        </w:rPr>
        <w:t xml:space="preserve"> 800 73 568. Pranešdami apie šalutinį poveikį galite mums padėti gauti daugiau informacijos apie šio vaisto saugumą.</w:t>
      </w:r>
    </w:p>
    <w:p w14:paraId="54580F92"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515A385E"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0D31504F" w14:textId="31F83E77" w:rsidR="00E323B0" w:rsidRPr="00BC66C1" w:rsidRDefault="00E323B0" w:rsidP="000E1FBF">
      <w:pPr>
        <w:tabs>
          <w:tab w:val="left" w:pos="540"/>
          <w:tab w:val="left" w:pos="567"/>
        </w:tabs>
        <w:spacing w:after="0" w:line="240" w:lineRule="auto"/>
        <w:rPr>
          <w:rFonts w:ascii="Times New Roman" w:eastAsia="Calibri" w:hAnsi="Times New Roman" w:cs="Times New Roman"/>
          <w:b/>
          <w:noProof/>
          <w:lang w:val="lt-LT" w:eastAsia="lt-LT"/>
        </w:rPr>
      </w:pPr>
      <w:r w:rsidRPr="00BC66C1">
        <w:rPr>
          <w:rFonts w:ascii="Times New Roman" w:eastAsia="Calibri" w:hAnsi="Times New Roman" w:cs="Times New Roman"/>
          <w:b/>
          <w:noProof/>
          <w:lang w:val="lt-LT" w:eastAsia="lt-LT"/>
        </w:rPr>
        <w:t>5.</w:t>
      </w:r>
      <w:r w:rsidRPr="00BC66C1">
        <w:rPr>
          <w:rFonts w:ascii="Times New Roman" w:eastAsia="Calibri" w:hAnsi="Times New Roman" w:cs="Times New Roman"/>
          <w:b/>
          <w:noProof/>
          <w:lang w:val="lt-LT" w:eastAsia="lt-LT"/>
        </w:rPr>
        <w:tab/>
        <w:t xml:space="preserve">Kaip laikyti </w:t>
      </w:r>
      <w:r w:rsidR="002F07F8" w:rsidRPr="00BC66C1">
        <w:rPr>
          <w:rFonts w:ascii="Times New Roman" w:eastAsia="Calibri" w:hAnsi="Times New Roman" w:cs="Times New Roman"/>
          <w:b/>
          <w:noProof/>
          <w:lang w:val="lt-LT" w:eastAsia="lt-LT"/>
        </w:rPr>
        <w:t xml:space="preserve">Moxonidine </w:t>
      </w:r>
      <w:r w:rsidR="00BC66C1" w:rsidRPr="00BC66C1">
        <w:rPr>
          <w:rFonts w:ascii="Times New Roman" w:eastAsia="Calibri" w:hAnsi="Times New Roman" w:cs="Times New Roman"/>
          <w:b/>
          <w:noProof/>
          <w:lang w:val="lt-LT" w:eastAsia="lt-LT"/>
        </w:rPr>
        <w:t>ELETIS</w:t>
      </w:r>
    </w:p>
    <w:p w14:paraId="37E2983A"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0AF6C563" w14:textId="77777777" w:rsidR="00E323B0" w:rsidRDefault="00E323B0" w:rsidP="00CB33B1">
      <w:pPr>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Šį vaistą laikykite vaikams nepastebimoje ir nepasiekiamoje vietoje.</w:t>
      </w:r>
    </w:p>
    <w:p w14:paraId="37FF120D" w14:textId="77777777" w:rsidR="005E3539" w:rsidRDefault="005E3539" w:rsidP="00CB33B1">
      <w:pPr>
        <w:spacing w:after="0" w:line="240" w:lineRule="auto"/>
        <w:rPr>
          <w:rFonts w:ascii="Times New Roman" w:eastAsia="Times New Roman" w:hAnsi="Times New Roman" w:cs="Times New Roman"/>
          <w:noProof/>
          <w:lang w:val="lt-LT" w:eastAsia="lt-LT"/>
        </w:rPr>
      </w:pPr>
    </w:p>
    <w:p w14:paraId="542668D7" w14:textId="42AE480F" w:rsidR="005E3539" w:rsidRPr="00E323B0" w:rsidRDefault="00CB33B1" w:rsidP="00C011A4">
      <w:pPr>
        <w:spacing w:after="0" w:line="240" w:lineRule="auto"/>
        <w:rPr>
          <w:rFonts w:ascii="Times New Roman" w:eastAsia="Calibri" w:hAnsi="Times New Roman" w:cs="Times New Roman"/>
          <w:noProof/>
          <w:lang w:val="lt-LT" w:eastAsia="lt-LT"/>
        </w:rPr>
      </w:pPr>
      <w:r w:rsidRPr="00CB33B1">
        <w:rPr>
          <w:rFonts w:ascii="Times New Roman" w:eastAsia="Times New Roman" w:hAnsi="Times New Roman" w:cs="Times New Roman"/>
          <w:noProof/>
          <w:lang w:val="lt-LT" w:eastAsia="lt-LT"/>
        </w:rPr>
        <w:t>Šiam vaistui specialių laikymo sąlygų nereikia</w:t>
      </w:r>
      <w:r w:rsidR="00F141ED">
        <w:rPr>
          <w:rFonts w:ascii="Times New Roman" w:eastAsia="Times New Roman" w:hAnsi="Times New Roman" w:cs="Times New Roman"/>
          <w:noProof/>
          <w:lang w:val="lt-LT" w:eastAsia="lt-LT"/>
        </w:rPr>
        <w:t>.</w:t>
      </w:r>
      <w:r w:rsidR="004872DC">
        <w:rPr>
          <w:rFonts w:ascii="Times New Roman" w:eastAsia="Times New Roman" w:hAnsi="Times New Roman" w:cs="Times New Roman"/>
          <w:noProof/>
          <w:lang w:val="lt-LT" w:eastAsia="lt-LT"/>
        </w:rPr>
        <w:t xml:space="preserve"> </w:t>
      </w:r>
      <w:r w:rsidR="00E323B0" w:rsidRPr="00E323B0">
        <w:rPr>
          <w:rFonts w:ascii="Times New Roman" w:eastAsia="Calibri" w:hAnsi="Times New Roman" w:cs="Times New Roman"/>
          <w:noProof/>
          <w:lang w:val="lt-LT" w:eastAsia="lt-LT"/>
        </w:rPr>
        <w:t>Ant lizdinės plokštelės ir dėžutės po „EXP“ nurodytam tinkamumo laikui pasibaigus, šio vaisto vartoti negalima. Vaistas tinka</w:t>
      </w:r>
      <w:r w:rsidR="00936B05">
        <w:rPr>
          <w:rFonts w:ascii="Times New Roman" w:eastAsia="Calibri" w:hAnsi="Times New Roman" w:cs="Times New Roman"/>
          <w:noProof/>
          <w:lang w:val="lt-LT" w:eastAsia="lt-LT"/>
        </w:rPr>
        <w:t>mas</w:t>
      </w:r>
      <w:r w:rsidR="00E323B0" w:rsidRPr="00E323B0">
        <w:rPr>
          <w:rFonts w:ascii="Times New Roman" w:eastAsia="Calibri" w:hAnsi="Times New Roman" w:cs="Times New Roman"/>
          <w:noProof/>
          <w:lang w:val="lt-LT" w:eastAsia="lt-LT"/>
        </w:rPr>
        <w:t xml:space="preserve"> vartoti iki paskutinės nurodyto mėnesio dienos. </w:t>
      </w:r>
    </w:p>
    <w:p w14:paraId="6090F118" w14:textId="77777777" w:rsidR="005E3539" w:rsidRDefault="005E3539" w:rsidP="005E3539">
      <w:pPr>
        <w:tabs>
          <w:tab w:val="left" w:pos="567"/>
        </w:tabs>
        <w:spacing w:after="0" w:line="240" w:lineRule="auto"/>
        <w:rPr>
          <w:rFonts w:ascii="Times New Roman" w:eastAsia="Calibri" w:hAnsi="Times New Roman" w:cs="Times New Roman"/>
          <w:noProof/>
          <w:lang w:val="lt-LT" w:eastAsia="lt-LT"/>
        </w:rPr>
      </w:pPr>
    </w:p>
    <w:p w14:paraId="337E22A0" w14:textId="77777777" w:rsidR="00E323B0" w:rsidRPr="00E323B0" w:rsidRDefault="00E323B0" w:rsidP="005E3539">
      <w:pPr>
        <w:tabs>
          <w:tab w:val="left" w:pos="567"/>
        </w:tabs>
        <w:spacing w:after="0" w:line="240" w:lineRule="auto"/>
        <w:rPr>
          <w:rFonts w:ascii="Times New Roman" w:eastAsia="Calibri" w:hAnsi="Times New Roman" w:cs="Times New Roman"/>
          <w:lang w:val="lt-LT" w:eastAsia="lt-LT"/>
        </w:rPr>
      </w:pPr>
      <w:r w:rsidRPr="00E323B0">
        <w:rPr>
          <w:rFonts w:ascii="Times New Roman" w:eastAsia="Calibri" w:hAnsi="Times New Roman" w:cs="Times New Roman"/>
          <w:noProof/>
          <w:lang w:val="lt-LT" w:eastAsia="lt-LT"/>
        </w:rPr>
        <w:t>Vaistų negalima išmesti į kanalizaciją arba su buitinėmis atliekomis.</w:t>
      </w:r>
      <w:r w:rsidRPr="00E323B0">
        <w:rPr>
          <w:rFonts w:ascii="Times New Roman" w:eastAsia="Calibri" w:hAnsi="Times New Roman" w:cs="Times New Roman"/>
          <w:lang w:val="lt-LT" w:eastAsia="lt-LT"/>
        </w:rPr>
        <w:t xml:space="preserve"> </w:t>
      </w:r>
      <w:r w:rsidRPr="00E323B0">
        <w:rPr>
          <w:rFonts w:ascii="Times New Roman" w:eastAsia="Calibri" w:hAnsi="Times New Roman" w:cs="Times New Roman"/>
          <w:noProof/>
          <w:lang w:val="lt-LT" w:eastAsia="lt-LT"/>
        </w:rPr>
        <w:t>Kaip išmesti nereikalingus vaistus, klauskite vaistininko.</w:t>
      </w:r>
      <w:r w:rsidRPr="00E323B0">
        <w:rPr>
          <w:rFonts w:ascii="Times New Roman" w:eastAsia="Calibri" w:hAnsi="Times New Roman" w:cs="Times New Roman"/>
          <w:lang w:val="lt-LT" w:eastAsia="lt-LT"/>
        </w:rPr>
        <w:t xml:space="preserve"> </w:t>
      </w:r>
      <w:r w:rsidRPr="00E323B0">
        <w:rPr>
          <w:rFonts w:ascii="Times New Roman" w:eastAsia="Calibri" w:hAnsi="Times New Roman" w:cs="Times New Roman"/>
          <w:noProof/>
          <w:lang w:val="lt-LT" w:eastAsia="lt-LT"/>
        </w:rPr>
        <w:t>Šios priemonės padės apsaugoti aplinką.</w:t>
      </w:r>
    </w:p>
    <w:p w14:paraId="0903261A"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58D95BFB"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25AA904A"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6.</w:t>
      </w:r>
      <w:r w:rsidRPr="00E323B0">
        <w:rPr>
          <w:rFonts w:ascii="Times New Roman" w:eastAsia="Times New Roman" w:hAnsi="Times New Roman" w:cs="Times New Roman"/>
          <w:b/>
          <w:bCs/>
          <w:noProof/>
          <w:lang w:val="lt-LT" w:eastAsia="lt-LT"/>
        </w:rPr>
        <w:tab/>
        <w:t>Pakuotė ir kita informacija</w:t>
      </w:r>
    </w:p>
    <w:p w14:paraId="1B6E3423"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6DD2E09A" w14:textId="4534585A" w:rsidR="00E323B0" w:rsidRPr="00BC66C1" w:rsidRDefault="002F07F8" w:rsidP="000E1FBF">
      <w:pPr>
        <w:tabs>
          <w:tab w:val="left" w:pos="567"/>
        </w:tabs>
        <w:spacing w:after="0" w:line="240" w:lineRule="auto"/>
        <w:rPr>
          <w:rFonts w:ascii="Times New Roman" w:eastAsia="Times New Roman" w:hAnsi="Times New Roman" w:cs="Times New Roman"/>
          <w:b/>
          <w:lang w:val="lt-LT" w:eastAsia="lt-LT"/>
        </w:rPr>
      </w:pPr>
      <w:r w:rsidRPr="00BC66C1">
        <w:rPr>
          <w:rFonts w:ascii="Times New Roman" w:eastAsia="Calibri" w:hAnsi="Times New Roman" w:cs="Times New Roman"/>
          <w:b/>
          <w:noProof/>
          <w:lang w:val="lt-LT" w:eastAsia="lt-LT"/>
        </w:rPr>
        <w:t xml:space="preserve">Moxonidine </w:t>
      </w:r>
      <w:r w:rsidR="00BC66C1" w:rsidRPr="00BC66C1">
        <w:rPr>
          <w:rFonts w:ascii="Times New Roman" w:eastAsia="Calibri" w:hAnsi="Times New Roman" w:cs="Times New Roman"/>
          <w:b/>
          <w:noProof/>
          <w:lang w:val="lt-LT" w:eastAsia="lt-LT"/>
        </w:rPr>
        <w:t xml:space="preserve">ELETIS </w:t>
      </w:r>
      <w:r w:rsidR="00E323B0" w:rsidRPr="00BC66C1">
        <w:rPr>
          <w:rFonts w:ascii="Times New Roman" w:eastAsia="Times New Roman" w:hAnsi="Times New Roman" w:cs="Times New Roman"/>
          <w:b/>
          <w:lang w:val="lt-LT" w:eastAsia="lt-LT"/>
        </w:rPr>
        <w:t>sudėtis</w:t>
      </w:r>
    </w:p>
    <w:p w14:paraId="4DFF757F" w14:textId="77777777" w:rsidR="00E323B0" w:rsidRPr="00E323B0" w:rsidRDefault="00E323B0" w:rsidP="000E1FBF">
      <w:pPr>
        <w:tabs>
          <w:tab w:val="left" w:pos="567"/>
        </w:tabs>
        <w:spacing w:after="0" w:line="240" w:lineRule="auto"/>
        <w:rPr>
          <w:rFonts w:ascii="Times New Roman" w:eastAsia="Times New Roman" w:hAnsi="Times New Roman" w:cs="Times New Roman"/>
          <w:b/>
          <w:bCs/>
          <w:noProof/>
          <w:lang w:val="lt-LT" w:eastAsia="lt-LT"/>
        </w:rPr>
      </w:pPr>
    </w:p>
    <w:p w14:paraId="5C4B6539" w14:textId="4B5F6494" w:rsidR="00E323B0" w:rsidRPr="00E323B0" w:rsidRDefault="00E323B0" w:rsidP="000E1FBF">
      <w:pPr>
        <w:tabs>
          <w:tab w:val="left" w:pos="540"/>
          <w:tab w:val="left" w:pos="567"/>
        </w:tabs>
        <w:spacing w:after="0" w:line="240" w:lineRule="auto"/>
        <w:ind w:left="540" w:hanging="540"/>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w:t>
      </w:r>
      <w:r w:rsidRPr="00E323B0">
        <w:rPr>
          <w:rFonts w:ascii="Times New Roman" w:eastAsia="Times New Roman" w:hAnsi="Times New Roman" w:cs="Times New Roman"/>
          <w:noProof/>
          <w:lang w:val="lt-LT" w:eastAsia="lt-LT"/>
        </w:rPr>
        <w:tab/>
        <w:t xml:space="preserve">Veiklioji medžiaga yra moksonidinas. </w:t>
      </w:r>
      <w:r w:rsidR="007E40EF">
        <w:rPr>
          <w:rFonts w:ascii="Times New Roman" w:eastAsia="Times New Roman" w:hAnsi="Times New Roman" w:cs="Times New Roman"/>
          <w:noProof/>
          <w:lang w:val="lt-LT" w:eastAsia="lt-LT"/>
        </w:rPr>
        <w:t>Kiekv</w:t>
      </w:r>
      <w:r w:rsidRPr="00E323B0">
        <w:rPr>
          <w:rFonts w:ascii="Times New Roman" w:eastAsia="Times New Roman" w:hAnsi="Times New Roman" w:cs="Times New Roman"/>
          <w:noProof/>
          <w:lang w:val="lt-LT" w:eastAsia="lt-LT"/>
        </w:rPr>
        <w:t xml:space="preserve">ienoje tabletėje yra </w:t>
      </w:r>
      <w:r w:rsidR="002A69FF">
        <w:rPr>
          <w:rFonts w:ascii="Times New Roman" w:eastAsia="Calibri" w:hAnsi="Times New Roman" w:cs="Times New Roman"/>
          <w:noProof/>
          <w:lang w:val="lt-LT" w:eastAsia="lt-LT"/>
        </w:rPr>
        <w:t>200</w:t>
      </w:r>
      <w:r w:rsidR="00DC6FAD">
        <w:rPr>
          <w:rFonts w:ascii="Times New Roman" w:eastAsia="Calibri" w:hAnsi="Times New Roman" w:cs="Times New Roman"/>
          <w:noProof/>
          <w:lang w:val="lt-LT" w:eastAsia="lt-LT"/>
        </w:rPr>
        <w:t> </w:t>
      </w:r>
      <w:r w:rsidR="002A69FF" w:rsidRPr="00E323B0">
        <w:rPr>
          <w:rFonts w:ascii="Times New Roman" w:eastAsia="Calibri" w:hAnsi="Times New Roman" w:cs="Times New Roman"/>
          <w:noProof/>
          <w:lang w:val="lt-LT" w:eastAsia="lt-LT"/>
        </w:rPr>
        <w:t>m</w:t>
      </w:r>
      <w:r w:rsidR="002A69FF">
        <w:rPr>
          <w:rFonts w:ascii="Times New Roman" w:eastAsia="Calibri" w:hAnsi="Times New Roman" w:cs="Times New Roman"/>
          <w:noProof/>
          <w:lang w:val="lt-LT" w:eastAsia="lt-LT"/>
        </w:rPr>
        <w:t>ikrogramų</w:t>
      </w:r>
      <w:r w:rsidR="002A69FF" w:rsidRPr="00E323B0">
        <w:rPr>
          <w:rFonts w:ascii="Times New Roman" w:eastAsia="Calibri" w:hAnsi="Times New Roman" w:cs="Times New Roman"/>
          <w:noProof/>
          <w:lang w:val="lt-LT" w:eastAsia="lt-LT"/>
        </w:rPr>
        <w:t xml:space="preserve"> </w:t>
      </w:r>
      <w:r w:rsidRPr="00E323B0">
        <w:rPr>
          <w:rFonts w:ascii="Times New Roman" w:eastAsia="Times New Roman" w:hAnsi="Times New Roman" w:cs="Times New Roman"/>
          <w:noProof/>
          <w:lang w:val="lt-LT" w:eastAsia="lt-LT"/>
        </w:rPr>
        <w:t xml:space="preserve">arba </w:t>
      </w:r>
      <w:r w:rsidR="002A69FF">
        <w:rPr>
          <w:rFonts w:ascii="Times New Roman" w:eastAsia="Calibri" w:hAnsi="Times New Roman" w:cs="Times New Roman"/>
          <w:noProof/>
          <w:lang w:val="lt-LT" w:eastAsia="lt-LT"/>
        </w:rPr>
        <w:t>400</w:t>
      </w:r>
      <w:r w:rsidR="00DC6FAD">
        <w:rPr>
          <w:rFonts w:ascii="Times New Roman" w:eastAsia="Calibri" w:hAnsi="Times New Roman" w:cs="Times New Roman"/>
          <w:noProof/>
          <w:lang w:val="lt-LT" w:eastAsia="lt-LT"/>
        </w:rPr>
        <w:t> </w:t>
      </w:r>
      <w:r w:rsidR="002A69FF" w:rsidRPr="00E323B0">
        <w:rPr>
          <w:rFonts w:ascii="Times New Roman" w:eastAsia="Calibri" w:hAnsi="Times New Roman" w:cs="Times New Roman"/>
          <w:noProof/>
          <w:lang w:val="lt-LT" w:eastAsia="lt-LT"/>
        </w:rPr>
        <w:t>m</w:t>
      </w:r>
      <w:r w:rsidR="002A69FF">
        <w:rPr>
          <w:rFonts w:ascii="Times New Roman" w:eastAsia="Calibri" w:hAnsi="Times New Roman" w:cs="Times New Roman"/>
          <w:noProof/>
          <w:lang w:val="lt-LT" w:eastAsia="lt-LT"/>
        </w:rPr>
        <w:t>ikrogramų</w:t>
      </w:r>
      <w:r w:rsidR="002A69FF" w:rsidRPr="00E323B0">
        <w:rPr>
          <w:rFonts w:ascii="Times New Roman" w:eastAsia="Calibri" w:hAnsi="Times New Roman" w:cs="Times New Roman"/>
          <w:noProof/>
          <w:lang w:val="lt-LT" w:eastAsia="lt-LT"/>
        </w:rPr>
        <w:t xml:space="preserve"> </w:t>
      </w:r>
      <w:r w:rsidRPr="00E323B0">
        <w:rPr>
          <w:rFonts w:ascii="Times New Roman" w:eastAsia="Times New Roman" w:hAnsi="Times New Roman" w:cs="Times New Roman"/>
          <w:noProof/>
          <w:lang w:val="lt-LT" w:eastAsia="lt-LT"/>
        </w:rPr>
        <w:t>moksonidino.</w:t>
      </w:r>
    </w:p>
    <w:p w14:paraId="53771E9D" w14:textId="77777777" w:rsidR="00E323B0" w:rsidRPr="00E323B0" w:rsidRDefault="00E323B0" w:rsidP="00CB33B1">
      <w:pPr>
        <w:tabs>
          <w:tab w:val="left" w:pos="567"/>
        </w:tabs>
        <w:spacing w:after="0" w:line="240" w:lineRule="auto"/>
        <w:ind w:left="567" w:hanging="567"/>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w:t>
      </w:r>
      <w:r w:rsidRPr="00E323B0">
        <w:rPr>
          <w:rFonts w:ascii="Times New Roman" w:eastAsia="Times New Roman" w:hAnsi="Times New Roman" w:cs="Times New Roman"/>
          <w:noProof/>
          <w:lang w:val="lt-LT" w:eastAsia="lt-LT"/>
        </w:rPr>
        <w:tab/>
        <w:t>Pagalbinės medžiagos</w:t>
      </w:r>
      <w:r w:rsidR="006D4C7F">
        <w:rPr>
          <w:rFonts w:ascii="Times New Roman" w:eastAsia="Times New Roman" w:hAnsi="Times New Roman" w:cs="Times New Roman"/>
          <w:noProof/>
          <w:lang w:val="lt-LT" w:eastAsia="lt-LT"/>
        </w:rPr>
        <w:t xml:space="preserve"> yra t</w:t>
      </w:r>
      <w:r w:rsidRPr="00E323B0">
        <w:rPr>
          <w:rFonts w:ascii="Times New Roman" w:eastAsia="Times New Roman" w:hAnsi="Times New Roman" w:cs="Times New Roman"/>
          <w:noProof/>
          <w:lang w:val="lt-LT" w:eastAsia="lt-LT"/>
        </w:rPr>
        <w:t xml:space="preserve">abletės </w:t>
      </w:r>
      <w:r w:rsidR="005570DA" w:rsidRPr="00E323B0">
        <w:rPr>
          <w:rFonts w:ascii="Times New Roman" w:eastAsia="Times New Roman" w:hAnsi="Times New Roman" w:cs="Times New Roman"/>
          <w:noProof/>
          <w:lang w:val="lt-LT" w:eastAsia="lt-LT"/>
        </w:rPr>
        <w:t>branduoly</w:t>
      </w:r>
      <w:r w:rsidR="005570DA">
        <w:rPr>
          <w:rFonts w:ascii="Times New Roman" w:eastAsia="Times New Roman" w:hAnsi="Times New Roman" w:cs="Times New Roman"/>
          <w:noProof/>
          <w:lang w:val="lt-LT" w:eastAsia="lt-LT"/>
        </w:rPr>
        <w:t>je</w:t>
      </w:r>
      <w:r w:rsidRPr="00E323B0">
        <w:rPr>
          <w:rFonts w:ascii="Times New Roman" w:eastAsia="Times New Roman" w:hAnsi="Times New Roman" w:cs="Times New Roman"/>
          <w:noProof/>
          <w:lang w:val="lt-LT" w:eastAsia="lt-LT"/>
        </w:rPr>
        <w:t>: laktozė monohidratas, povidonas</w:t>
      </w:r>
      <w:r w:rsidR="00566881">
        <w:rPr>
          <w:rFonts w:ascii="Times New Roman" w:eastAsia="Times New Roman" w:hAnsi="Times New Roman" w:cs="Times New Roman"/>
          <w:noProof/>
          <w:lang w:val="lt-LT" w:eastAsia="lt-LT"/>
        </w:rPr>
        <w:t xml:space="preserve"> K-25</w:t>
      </w:r>
      <w:r w:rsidRPr="00E323B0">
        <w:rPr>
          <w:rFonts w:ascii="Times New Roman" w:eastAsia="Times New Roman" w:hAnsi="Times New Roman" w:cs="Times New Roman"/>
          <w:noProof/>
          <w:lang w:val="lt-LT" w:eastAsia="lt-LT"/>
        </w:rPr>
        <w:t>, krospovidonas</w:t>
      </w:r>
      <w:r w:rsidR="00566881">
        <w:rPr>
          <w:rFonts w:ascii="Times New Roman" w:eastAsia="Times New Roman" w:hAnsi="Times New Roman" w:cs="Times New Roman"/>
          <w:noProof/>
          <w:lang w:val="lt-LT" w:eastAsia="lt-LT"/>
        </w:rPr>
        <w:t xml:space="preserve"> (B tipo)</w:t>
      </w:r>
      <w:r w:rsidRPr="00E323B0">
        <w:rPr>
          <w:rFonts w:ascii="Times New Roman" w:eastAsia="Times New Roman" w:hAnsi="Times New Roman" w:cs="Times New Roman"/>
          <w:noProof/>
          <w:lang w:val="lt-LT" w:eastAsia="lt-LT"/>
        </w:rPr>
        <w:t>, magnio stearatas. Tabletės plėvelė</w:t>
      </w:r>
      <w:r w:rsidR="00B40514">
        <w:rPr>
          <w:rFonts w:ascii="Times New Roman" w:eastAsia="Times New Roman" w:hAnsi="Times New Roman" w:cs="Times New Roman"/>
          <w:noProof/>
          <w:lang w:val="lt-LT" w:eastAsia="lt-LT"/>
        </w:rPr>
        <w:t>je</w:t>
      </w:r>
      <w:r w:rsidRPr="00E323B0">
        <w:rPr>
          <w:rFonts w:ascii="Times New Roman" w:eastAsia="Times New Roman" w:hAnsi="Times New Roman" w:cs="Times New Roman"/>
          <w:noProof/>
          <w:lang w:val="lt-LT" w:eastAsia="lt-LT"/>
        </w:rPr>
        <w:t>: hipromeliozė</w:t>
      </w:r>
      <w:r w:rsidR="00CB33B1">
        <w:rPr>
          <w:rFonts w:ascii="Times New Roman" w:eastAsia="Times New Roman" w:hAnsi="Times New Roman" w:cs="Times New Roman"/>
          <w:noProof/>
          <w:lang w:val="lt-LT" w:eastAsia="lt-LT"/>
        </w:rPr>
        <w:t xml:space="preserve"> (E464)</w:t>
      </w:r>
      <w:r w:rsidRPr="00E323B0">
        <w:rPr>
          <w:rFonts w:ascii="Times New Roman" w:eastAsia="Times New Roman" w:hAnsi="Times New Roman" w:cs="Times New Roman"/>
          <w:noProof/>
          <w:lang w:val="lt-LT" w:eastAsia="lt-LT"/>
        </w:rPr>
        <w:t xml:space="preserve">, </w:t>
      </w:r>
      <w:r w:rsidR="00DA3E19">
        <w:rPr>
          <w:rFonts w:ascii="Times New Roman" w:eastAsia="Times New Roman" w:hAnsi="Times New Roman" w:cs="Times New Roman"/>
          <w:noProof/>
          <w:lang w:val="lt-LT" w:eastAsia="lt-LT"/>
        </w:rPr>
        <w:t>polietilenglikolis</w:t>
      </w:r>
      <w:r w:rsidR="00CB33B1">
        <w:rPr>
          <w:rFonts w:ascii="Times New Roman" w:eastAsia="Times New Roman" w:hAnsi="Times New Roman" w:cs="Times New Roman"/>
          <w:noProof/>
          <w:lang w:val="lt-LT" w:eastAsia="lt-LT"/>
        </w:rPr>
        <w:t xml:space="preserve"> (E1521)</w:t>
      </w:r>
      <w:r w:rsidR="00DA3E19">
        <w:rPr>
          <w:rFonts w:ascii="Times New Roman" w:eastAsia="Times New Roman" w:hAnsi="Times New Roman" w:cs="Times New Roman"/>
          <w:noProof/>
          <w:lang w:val="lt-LT" w:eastAsia="lt-LT"/>
        </w:rPr>
        <w:t xml:space="preserve">, </w:t>
      </w:r>
      <w:r w:rsidR="00B40514">
        <w:rPr>
          <w:rFonts w:ascii="Times New Roman" w:eastAsia="Times New Roman" w:hAnsi="Times New Roman" w:cs="Times New Roman"/>
          <w:noProof/>
          <w:lang w:val="lt-LT" w:eastAsia="lt-LT"/>
        </w:rPr>
        <w:t>t</w:t>
      </w:r>
      <w:r w:rsidR="00B40514" w:rsidRPr="00B40514">
        <w:rPr>
          <w:rFonts w:ascii="Times New Roman" w:eastAsia="Times New Roman" w:hAnsi="Times New Roman" w:cs="Times New Roman"/>
          <w:noProof/>
          <w:lang w:val="lt-LT" w:eastAsia="lt-LT"/>
        </w:rPr>
        <w:t>itano dioksidas (E171)</w:t>
      </w:r>
      <w:r w:rsidR="00B40514">
        <w:rPr>
          <w:rFonts w:ascii="Times New Roman" w:eastAsia="Times New Roman" w:hAnsi="Times New Roman" w:cs="Times New Roman"/>
          <w:noProof/>
          <w:lang w:val="lt-LT" w:eastAsia="lt-LT"/>
        </w:rPr>
        <w:t xml:space="preserve">, </w:t>
      </w:r>
      <w:r w:rsidRPr="00E323B0">
        <w:rPr>
          <w:rFonts w:ascii="Times New Roman" w:eastAsia="Times New Roman" w:hAnsi="Times New Roman" w:cs="Times New Roman"/>
          <w:noProof/>
          <w:lang w:val="lt-LT" w:eastAsia="lt-LT"/>
        </w:rPr>
        <w:t>raudonasis geležies oksidas (E172)</w:t>
      </w:r>
      <w:r w:rsidR="00DA3E19">
        <w:rPr>
          <w:rFonts w:ascii="Times New Roman" w:eastAsia="Times New Roman" w:hAnsi="Times New Roman" w:cs="Times New Roman"/>
          <w:noProof/>
          <w:lang w:val="lt-LT" w:eastAsia="lt-LT"/>
        </w:rPr>
        <w:t>.</w:t>
      </w:r>
    </w:p>
    <w:p w14:paraId="1BDE3DE3" w14:textId="77777777" w:rsidR="00E323B0" w:rsidRPr="00E323B0" w:rsidRDefault="00E323B0" w:rsidP="000E1FBF">
      <w:pPr>
        <w:tabs>
          <w:tab w:val="left" w:pos="567"/>
        </w:tabs>
        <w:spacing w:after="0" w:line="240" w:lineRule="auto"/>
        <w:ind w:left="567" w:hanging="567"/>
        <w:rPr>
          <w:rFonts w:ascii="Times New Roman" w:eastAsia="Times New Roman" w:hAnsi="Times New Roman" w:cs="Times New Roman"/>
          <w:noProof/>
          <w:lang w:val="lt-LT" w:eastAsia="lt-LT"/>
        </w:rPr>
      </w:pPr>
    </w:p>
    <w:p w14:paraId="37F8E091" w14:textId="7EE0F6F0" w:rsidR="00E323B0" w:rsidRPr="00BC66C1" w:rsidRDefault="002F07F8" w:rsidP="000E1FBF">
      <w:pPr>
        <w:tabs>
          <w:tab w:val="left" w:pos="567"/>
        </w:tabs>
        <w:spacing w:after="0" w:line="240" w:lineRule="auto"/>
        <w:rPr>
          <w:rFonts w:ascii="Times New Roman" w:eastAsia="Times New Roman" w:hAnsi="Times New Roman" w:cs="Times New Roman"/>
          <w:b/>
          <w:lang w:val="lt-LT" w:eastAsia="lt-LT"/>
        </w:rPr>
      </w:pPr>
      <w:r w:rsidRPr="00BC66C1">
        <w:rPr>
          <w:rFonts w:ascii="Times New Roman" w:eastAsia="Calibri" w:hAnsi="Times New Roman" w:cs="Times New Roman"/>
          <w:b/>
          <w:noProof/>
          <w:lang w:val="lt-LT" w:eastAsia="lt-LT"/>
        </w:rPr>
        <w:t xml:space="preserve">Moxonidine </w:t>
      </w:r>
      <w:r w:rsidR="00BC66C1" w:rsidRPr="00BC66C1">
        <w:rPr>
          <w:rFonts w:ascii="Times New Roman" w:eastAsia="Calibri" w:hAnsi="Times New Roman" w:cs="Times New Roman"/>
          <w:b/>
          <w:noProof/>
          <w:lang w:val="lt-LT" w:eastAsia="lt-LT"/>
        </w:rPr>
        <w:t xml:space="preserve">ELETIS </w:t>
      </w:r>
      <w:r w:rsidR="00E323B0" w:rsidRPr="00BC66C1">
        <w:rPr>
          <w:rFonts w:ascii="Times New Roman" w:eastAsia="Times New Roman" w:hAnsi="Times New Roman" w:cs="Times New Roman"/>
          <w:b/>
          <w:lang w:val="lt-LT" w:eastAsia="lt-LT"/>
        </w:rPr>
        <w:t>išvaizda ir kiekis pakuotėje</w:t>
      </w:r>
    </w:p>
    <w:p w14:paraId="61CBEFDE" w14:textId="6F208727" w:rsidR="00E323B0" w:rsidRPr="00E323B0" w:rsidRDefault="002F07F8" w:rsidP="000E1FBF">
      <w:pPr>
        <w:tabs>
          <w:tab w:val="left" w:pos="540"/>
          <w:tab w:val="left" w:pos="567"/>
        </w:tabs>
        <w:spacing w:after="0" w:line="240" w:lineRule="auto"/>
        <w:rPr>
          <w:rFonts w:ascii="Times New Roman" w:eastAsia="Calibri" w:hAnsi="Times New Roman" w:cs="Times New Roman"/>
          <w:noProof/>
          <w:lang w:val="lt-LT" w:eastAsia="lt-LT"/>
        </w:rPr>
      </w:pPr>
      <w:r>
        <w:rPr>
          <w:rFonts w:ascii="Times New Roman" w:eastAsia="Calibri" w:hAnsi="Times New Roman" w:cs="Times New Roman"/>
          <w:noProof/>
          <w:lang w:val="lt-LT" w:eastAsia="lt-LT"/>
        </w:rPr>
        <w:t xml:space="preserve">Moxonidine </w:t>
      </w:r>
      <w:r w:rsidR="00BC66C1">
        <w:rPr>
          <w:rFonts w:ascii="Times New Roman" w:eastAsia="Calibri" w:hAnsi="Times New Roman" w:cs="Times New Roman"/>
          <w:noProof/>
          <w:lang w:val="lt-LT" w:eastAsia="lt-LT"/>
        </w:rPr>
        <w:t>ELETIS</w:t>
      </w:r>
      <w:r w:rsidR="00BC66C1" w:rsidRPr="00E323B0">
        <w:rPr>
          <w:rFonts w:ascii="Times New Roman" w:eastAsia="Calibri" w:hAnsi="Times New Roman" w:cs="Times New Roman"/>
          <w:noProof/>
          <w:lang w:val="lt-LT" w:eastAsia="lt-LT"/>
        </w:rPr>
        <w:t xml:space="preserve"> </w:t>
      </w:r>
      <w:r w:rsidR="002A69FF">
        <w:rPr>
          <w:rFonts w:ascii="Times New Roman" w:eastAsia="Calibri" w:hAnsi="Times New Roman" w:cs="Times New Roman"/>
          <w:noProof/>
          <w:lang w:val="lt-LT" w:eastAsia="lt-LT"/>
        </w:rPr>
        <w:t>200</w:t>
      </w:r>
      <w:r w:rsidR="00DC6FAD">
        <w:rPr>
          <w:rFonts w:ascii="Times New Roman" w:eastAsia="Calibri" w:hAnsi="Times New Roman" w:cs="Times New Roman"/>
          <w:noProof/>
          <w:lang w:val="lt-LT" w:eastAsia="lt-LT"/>
        </w:rPr>
        <w:t> </w:t>
      </w:r>
      <w:r w:rsidR="002A69FF" w:rsidRPr="00E323B0">
        <w:rPr>
          <w:rFonts w:ascii="Times New Roman" w:eastAsia="Calibri" w:hAnsi="Times New Roman" w:cs="Times New Roman"/>
          <w:noProof/>
          <w:lang w:val="lt-LT" w:eastAsia="lt-LT"/>
        </w:rPr>
        <w:t>m</w:t>
      </w:r>
      <w:r w:rsidR="002A69FF">
        <w:rPr>
          <w:rFonts w:ascii="Times New Roman" w:eastAsia="Calibri" w:hAnsi="Times New Roman" w:cs="Times New Roman"/>
          <w:noProof/>
          <w:lang w:val="lt-LT" w:eastAsia="lt-LT"/>
        </w:rPr>
        <w:t>ikrogramų</w:t>
      </w:r>
      <w:r w:rsidR="00E323B0" w:rsidRPr="00E323B0">
        <w:rPr>
          <w:rFonts w:ascii="Times New Roman" w:eastAsia="Calibri" w:hAnsi="Times New Roman" w:cs="Times New Roman"/>
          <w:noProof/>
          <w:lang w:val="lt-LT" w:eastAsia="lt-LT"/>
        </w:rPr>
        <w:t xml:space="preserve"> plėvele dengtos tabletės: apvali, išgaubta šviesiai rožinė plėvele dengta tabletė</w:t>
      </w:r>
      <w:r w:rsidR="00CB33B1">
        <w:rPr>
          <w:rFonts w:ascii="Times New Roman" w:eastAsia="Calibri" w:hAnsi="Times New Roman" w:cs="Times New Roman"/>
          <w:noProof/>
          <w:lang w:val="lt-LT" w:eastAsia="lt-LT"/>
        </w:rPr>
        <w:t xml:space="preserve">, kurios skersmuo </w:t>
      </w:r>
      <w:r w:rsidR="00C011A4">
        <w:rPr>
          <w:rFonts w:ascii="Times New Roman" w:eastAsia="Calibri" w:hAnsi="Times New Roman" w:cs="Times New Roman"/>
          <w:noProof/>
          <w:lang w:val="lt-LT" w:eastAsia="lt-LT"/>
        </w:rPr>
        <w:t xml:space="preserve">– apie </w:t>
      </w:r>
      <w:r w:rsidR="00CB33B1" w:rsidRPr="00E07EE2">
        <w:rPr>
          <w:rFonts w:ascii="Times New Roman" w:eastAsia="Calibri" w:hAnsi="Times New Roman" w:cs="Times New Roman"/>
          <w:noProof/>
          <w:lang w:val="lt-LT" w:eastAsia="lt-LT"/>
        </w:rPr>
        <w:t>6.0</w:t>
      </w:r>
      <w:r w:rsidR="00DC6FAD">
        <w:rPr>
          <w:rFonts w:ascii="Times New Roman" w:eastAsia="Calibri" w:hAnsi="Times New Roman" w:cs="Times New Roman"/>
          <w:noProof/>
          <w:lang w:val="lt-LT" w:eastAsia="lt-LT"/>
        </w:rPr>
        <w:t> </w:t>
      </w:r>
      <w:r w:rsidR="00CB33B1" w:rsidRPr="00E07EE2">
        <w:rPr>
          <w:rFonts w:ascii="Times New Roman" w:eastAsia="Calibri" w:hAnsi="Times New Roman" w:cs="Times New Roman"/>
          <w:noProof/>
          <w:lang w:val="lt-LT" w:eastAsia="lt-LT"/>
        </w:rPr>
        <w:t>mm</w:t>
      </w:r>
      <w:r w:rsidR="00CB33B1">
        <w:rPr>
          <w:rFonts w:ascii="Times New Roman" w:eastAsia="Calibri" w:hAnsi="Times New Roman" w:cs="Times New Roman"/>
          <w:noProof/>
          <w:lang w:val="lt-LT" w:eastAsia="lt-LT"/>
        </w:rPr>
        <w:t xml:space="preserve">, o storis </w:t>
      </w:r>
      <w:r w:rsidR="00C011A4">
        <w:rPr>
          <w:rFonts w:ascii="Times New Roman" w:eastAsia="Calibri" w:hAnsi="Times New Roman" w:cs="Times New Roman"/>
          <w:noProof/>
          <w:lang w:val="lt-LT" w:eastAsia="lt-LT"/>
        </w:rPr>
        <w:t xml:space="preserve">apie </w:t>
      </w:r>
      <w:r w:rsidR="00CB33B1" w:rsidRPr="00E07EE2">
        <w:rPr>
          <w:rFonts w:ascii="Times New Roman" w:eastAsia="Calibri" w:hAnsi="Times New Roman" w:cs="Times New Roman"/>
          <w:noProof/>
          <w:lang w:val="lt-LT" w:eastAsia="lt-LT"/>
        </w:rPr>
        <w:t>2.8</w:t>
      </w:r>
      <w:r w:rsidR="00DC6FAD">
        <w:rPr>
          <w:rFonts w:ascii="Times New Roman" w:eastAsia="Calibri" w:hAnsi="Times New Roman" w:cs="Times New Roman"/>
          <w:noProof/>
          <w:lang w:val="lt-LT" w:eastAsia="lt-LT"/>
        </w:rPr>
        <w:t> </w:t>
      </w:r>
      <w:r w:rsidR="00CB33B1" w:rsidRPr="00E07EE2">
        <w:rPr>
          <w:rFonts w:ascii="Times New Roman" w:eastAsia="Calibri" w:hAnsi="Times New Roman" w:cs="Times New Roman"/>
          <w:noProof/>
          <w:lang w:val="lt-LT" w:eastAsia="lt-LT"/>
        </w:rPr>
        <w:t>mm</w:t>
      </w:r>
      <w:r w:rsidR="00CB33B1">
        <w:rPr>
          <w:rFonts w:ascii="Times New Roman" w:eastAsia="Calibri" w:hAnsi="Times New Roman" w:cs="Times New Roman"/>
          <w:noProof/>
          <w:lang w:val="lt-LT" w:eastAsia="lt-LT"/>
        </w:rPr>
        <w:t>.</w:t>
      </w:r>
    </w:p>
    <w:p w14:paraId="67BE05A4" w14:textId="38986FF6" w:rsidR="00E323B0" w:rsidRPr="00E323B0" w:rsidRDefault="002F07F8" w:rsidP="000E1FBF">
      <w:pPr>
        <w:tabs>
          <w:tab w:val="left" w:pos="540"/>
          <w:tab w:val="left" w:pos="567"/>
        </w:tabs>
        <w:spacing w:after="0" w:line="240" w:lineRule="auto"/>
        <w:rPr>
          <w:rFonts w:ascii="Times New Roman" w:eastAsia="Calibri" w:hAnsi="Times New Roman" w:cs="Times New Roman"/>
          <w:noProof/>
          <w:lang w:val="lt-LT" w:eastAsia="lt-LT"/>
        </w:rPr>
      </w:pPr>
      <w:r>
        <w:rPr>
          <w:rFonts w:ascii="Times New Roman" w:eastAsia="Calibri" w:hAnsi="Times New Roman" w:cs="Times New Roman"/>
          <w:noProof/>
          <w:lang w:val="lt-LT" w:eastAsia="lt-LT"/>
        </w:rPr>
        <w:t xml:space="preserve">Moxonidine </w:t>
      </w:r>
      <w:r w:rsidR="00BC66C1">
        <w:rPr>
          <w:rFonts w:ascii="Times New Roman" w:eastAsia="Calibri" w:hAnsi="Times New Roman" w:cs="Times New Roman"/>
          <w:noProof/>
          <w:lang w:val="lt-LT" w:eastAsia="lt-LT"/>
        </w:rPr>
        <w:t>ELETIS</w:t>
      </w:r>
      <w:r w:rsidR="00BC66C1" w:rsidRPr="00E323B0">
        <w:rPr>
          <w:rFonts w:ascii="Times New Roman" w:eastAsia="Calibri" w:hAnsi="Times New Roman" w:cs="Times New Roman"/>
          <w:noProof/>
          <w:lang w:val="lt-LT" w:eastAsia="lt-LT"/>
        </w:rPr>
        <w:t xml:space="preserve"> </w:t>
      </w:r>
      <w:r w:rsidR="002A69FF">
        <w:rPr>
          <w:rFonts w:ascii="Times New Roman" w:eastAsia="Calibri" w:hAnsi="Times New Roman" w:cs="Times New Roman"/>
          <w:noProof/>
          <w:lang w:val="lt-LT" w:eastAsia="lt-LT"/>
        </w:rPr>
        <w:t>400</w:t>
      </w:r>
      <w:r w:rsidR="00DC6FAD">
        <w:rPr>
          <w:rFonts w:ascii="Times New Roman" w:eastAsia="Calibri" w:hAnsi="Times New Roman" w:cs="Times New Roman"/>
          <w:noProof/>
          <w:lang w:val="lt-LT" w:eastAsia="lt-LT"/>
        </w:rPr>
        <w:t> </w:t>
      </w:r>
      <w:r w:rsidR="002A69FF" w:rsidRPr="00E323B0">
        <w:rPr>
          <w:rFonts w:ascii="Times New Roman" w:eastAsia="Calibri" w:hAnsi="Times New Roman" w:cs="Times New Roman"/>
          <w:noProof/>
          <w:lang w:val="lt-LT" w:eastAsia="lt-LT"/>
        </w:rPr>
        <w:t>m</w:t>
      </w:r>
      <w:r w:rsidR="002A69FF">
        <w:rPr>
          <w:rFonts w:ascii="Times New Roman" w:eastAsia="Calibri" w:hAnsi="Times New Roman" w:cs="Times New Roman"/>
          <w:noProof/>
          <w:lang w:val="lt-LT" w:eastAsia="lt-LT"/>
        </w:rPr>
        <w:t>ikrogramų</w:t>
      </w:r>
      <w:r w:rsidR="00E323B0" w:rsidRPr="00E323B0">
        <w:rPr>
          <w:rFonts w:ascii="Times New Roman" w:eastAsia="Calibri" w:hAnsi="Times New Roman" w:cs="Times New Roman"/>
          <w:noProof/>
          <w:lang w:val="lt-LT" w:eastAsia="lt-LT"/>
        </w:rPr>
        <w:t xml:space="preserve"> plėvele dengtos tabletės: apvali, išgaubta tamsiai </w:t>
      </w:r>
      <w:r w:rsidR="00DA3E19">
        <w:rPr>
          <w:rFonts w:ascii="Times New Roman" w:eastAsia="Calibri" w:hAnsi="Times New Roman" w:cs="Times New Roman"/>
          <w:noProof/>
          <w:lang w:val="lt-LT" w:eastAsia="lt-LT"/>
        </w:rPr>
        <w:t>rožinė</w:t>
      </w:r>
      <w:r w:rsidR="00DA3E19" w:rsidRPr="00E323B0">
        <w:rPr>
          <w:rFonts w:ascii="Times New Roman" w:eastAsia="Calibri" w:hAnsi="Times New Roman" w:cs="Times New Roman"/>
          <w:noProof/>
          <w:lang w:val="lt-LT" w:eastAsia="lt-LT"/>
        </w:rPr>
        <w:t xml:space="preserve"> </w:t>
      </w:r>
      <w:r w:rsidR="00E323B0" w:rsidRPr="00E323B0">
        <w:rPr>
          <w:rFonts w:ascii="Times New Roman" w:eastAsia="Calibri" w:hAnsi="Times New Roman" w:cs="Times New Roman"/>
          <w:noProof/>
          <w:lang w:val="lt-LT" w:eastAsia="lt-LT"/>
        </w:rPr>
        <w:t>plėvele dengta tabletė</w:t>
      </w:r>
      <w:r w:rsidR="00CB33B1">
        <w:rPr>
          <w:rFonts w:ascii="Times New Roman" w:eastAsia="Calibri" w:hAnsi="Times New Roman" w:cs="Times New Roman"/>
          <w:noProof/>
          <w:lang w:val="lt-LT" w:eastAsia="lt-LT"/>
        </w:rPr>
        <w:t xml:space="preserve">, kurios skersmuo </w:t>
      </w:r>
      <w:r w:rsidR="00C011A4">
        <w:rPr>
          <w:rFonts w:ascii="Times New Roman" w:eastAsia="Calibri" w:hAnsi="Times New Roman" w:cs="Times New Roman"/>
          <w:noProof/>
          <w:lang w:val="lt-LT" w:eastAsia="lt-LT"/>
        </w:rPr>
        <w:t>–</w:t>
      </w:r>
      <w:r w:rsidR="00CB33B1">
        <w:rPr>
          <w:rFonts w:ascii="Times New Roman" w:eastAsia="Calibri" w:hAnsi="Times New Roman" w:cs="Times New Roman"/>
          <w:noProof/>
          <w:lang w:val="lt-LT" w:eastAsia="lt-LT"/>
        </w:rPr>
        <w:t xml:space="preserve"> </w:t>
      </w:r>
      <w:r w:rsidR="00C011A4">
        <w:rPr>
          <w:rFonts w:ascii="Times New Roman" w:eastAsia="Calibri" w:hAnsi="Times New Roman" w:cs="Times New Roman"/>
          <w:noProof/>
          <w:lang w:val="lt-LT" w:eastAsia="lt-LT"/>
        </w:rPr>
        <w:t>apie</w:t>
      </w:r>
      <w:r w:rsidR="00DC6FAD">
        <w:rPr>
          <w:rFonts w:ascii="Times New Roman" w:eastAsia="Calibri" w:hAnsi="Times New Roman" w:cs="Times New Roman"/>
          <w:noProof/>
          <w:lang w:val="lt-LT" w:eastAsia="lt-LT"/>
        </w:rPr>
        <w:t> </w:t>
      </w:r>
      <w:r w:rsidR="00CB33B1" w:rsidRPr="00E07EE2">
        <w:rPr>
          <w:rFonts w:ascii="Times New Roman" w:eastAsia="Calibri" w:hAnsi="Times New Roman" w:cs="Times New Roman"/>
          <w:noProof/>
          <w:lang w:val="lt-LT" w:eastAsia="lt-LT"/>
        </w:rPr>
        <w:t>6.0</w:t>
      </w:r>
      <w:r w:rsidR="00C011A4">
        <w:rPr>
          <w:rFonts w:ascii="Times New Roman" w:eastAsia="Calibri" w:hAnsi="Times New Roman" w:cs="Times New Roman"/>
          <w:noProof/>
          <w:lang w:val="lt-LT" w:eastAsia="lt-LT"/>
        </w:rPr>
        <w:t xml:space="preserve"> </w:t>
      </w:r>
      <w:r w:rsidR="00CB33B1" w:rsidRPr="00E07EE2">
        <w:rPr>
          <w:rFonts w:ascii="Times New Roman" w:eastAsia="Calibri" w:hAnsi="Times New Roman" w:cs="Times New Roman"/>
          <w:noProof/>
          <w:lang w:val="lt-LT" w:eastAsia="lt-LT"/>
        </w:rPr>
        <w:t>mm</w:t>
      </w:r>
      <w:r w:rsidR="00CB33B1">
        <w:rPr>
          <w:rFonts w:ascii="Times New Roman" w:eastAsia="Calibri" w:hAnsi="Times New Roman" w:cs="Times New Roman"/>
          <w:noProof/>
          <w:lang w:val="lt-LT" w:eastAsia="lt-LT"/>
        </w:rPr>
        <w:t xml:space="preserve">, o storis </w:t>
      </w:r>
      <w:r w:rsidR="00C011A4">
        <w:rPr>
          <w:rFonts w:ascii="Times New Roman" w:eastAsia="Calibri" w:hAnsi="Times New Roman" w:cs="Times New Roman"/>
          <w:noProof/>
          <w:lang w:val="lt-LT" w:eastAsia="lt-LT"/>
        </w:rPr>
        <w:t>apie</w:t>
      </w:r>
      <w:r w:rsidR="00DC6FAD">
        <w:rPr>
          <w:rFonts w:ascii="Times New Roman" w:eastAsia="Calibri" w:hAnsi="Times New Roman" w:cs="Times New Roman"/>
          <w:noProof/>
          <w:lang w:val="lt-LT" w:eastAsia="lt-LT"/>
        </w:rPr>
        <w:t> </w:t>
      </w:r>
      <w:r w:rsidR="00CB33B1" w:rsidRPr="00E07EE2">
        <w:rPr>
          <w:rFonts w:ascii="Times New Roman" w:eastAsia="Calibri" w:hAnsi="Times New Roman" w:cs="Times New Roman"/>
          <w:noProof/>
          <w:lang w:val="lt-LT" w:eastAsia="lt-LT"/>
        </w:rPr>
        <w:t>2.8</w:t>
      </w:r>
      <w:r w:rsidR="00C011A4">
        <w:rPr>
          <w:rFonts w:ascii="Times New Roman" w:eastAsia="Calibri" w:hAnsi="Times New Roman" w:cs="Times New Roman"/>
          <w:noProof/>
          <w:lang w:val="lt-LT" w:eastAsia="lt-LT"/>
        </w:rPr>
        <w:t xml:space="preserve"> </w:t>
      </w:r>
      <w:r w:rsidR="00CB33B1" w:rsidRPr="00E07EE2">
        <w:rPr>
          <w:rFonts w:ascii="Times New Roman" w:eastAsia="Calibri" w:hAnsi="Times New Roman" w:cs="Times New Roman"/>
          <w:noProof/>
          <w:lang w:val="lt-LT" w:eastAsia="lt-LT"/>
        </w:rPr>
        <w:t>mm</w:t>
      </w:r>
      <w:r w:rsidR="00CB33B1">
        <w:rPr>
          <w:rFonts w:ascii="Times New Roman" w:eastAsia="Calibri" w:hAnsi="Times New Roman" w:cs="Times New Roman"/>
          <w:noProof/>
          <w:lang w:val="lt-LT" w:eastAsia="lt-LT"/>
        </w:rPr>
        <w:t>.</w:t>
      </w:r>
    </w:p>
    <w:p w14:paraId="7FEB574A" w14:textId="77777777" w:rsidR="00E323B0" w:rsidRPr="00E323B0" w:rsidRDefault="00E323B0" w:rsidP="000E1FBF">
      <w:pPr>
        <w:tabs>
          <w:tab w:val="left" w:pos="567"/>
        </w:tabs>
        <w:adjustRightInd w:val="0"/>
        <w:spacing w:after="0" w:line="240" w:lineRule="auto"/>
        <w:rPr>
          <w:rFonts w:ascii="Times New Roman" w:eastAsia="SimSun" w:hAnsi="Times New Roman" w:cs="Times New Roman"/>
          <w:lang w:val="lt-LT" w:eastAsia="zh-CN"/>
        </w:rPr>
      </w:pPr>
    </w:p>
    <w:p w14:paraId="0280B59C" w14:textId="0010A098" w:rsidR="00E323B0" w:rsidRPr="00E323B0" w:rsidRDefault="002F07F8" w:rsidP="000E1FBF">
      <w:pPr>
        <w:tabs>
          <w:tab w:val="left" w:pos="567"/>
        </w:tabs>
        <w:spacing w:after="0" w:line="240" w:lineRule="auto"/>
        <w:rPr>
          <w:rFonts w:ascii="Times New Roman" w:eastAsia="Times New Roman" w:hAnsi="Times New Roman" w:cs="Times New Roman"/>
          <w:noProof/>
          <w:lang w:val="lt-LT" w:eastAsia="lt-LT"/>
        </w:rPr>
      </w:pPr>
      <w:r>
        <w:rPr>
          <w:rFonts w:ascii="Times New Roman" w:eastAsia="Calibri" w:hAnsi="Times New Roman" w:cs="Times New Roman"/>
          <w:noProof/>
          <w:lang w:val="lt-LT" w:eastAsia="lt-LT"/>
        </w:rPr>
        <w:t xml:space="preserve">Moxonidine </w:t>
      </w:r>
      <w:r w:rsidR="00BC66C1">
        <w:rPr>
          <w:rFonts w:ascii="Times New Roman" w:eastAsia="Calibri" w:hAnsi="Times New Roman" w:cs="Times New Roman"/>
          <w:noProof/>
          <w:lang w:val="lt-LT" w:eastAsia="lt-LT"/>
        </w:rPr>
        <w:t>ELETIS</w:t>
      </w:r>
      <w:r w:rsidR="00BC66C1" w:rsidRPr="00E323B0">
        <w:rPr>
          <w:rFonts w:ascii="Times New Roman" w:eastAsia="Calibri" w:hAnsi="Times New Roman" w:cs="Times New Roman"/>
          <w:noProof/>
          <w:lang w:val="lt-LT" w:eastAsia="lt-LT"/>
        </w:rPr>
        <w:t xml:space="preserve"> </w:t>
      </w:r>
      <w:r w:rsidR="00E323B0" w:rsidRPr="00E323B0">
        <w:rPr>
          <w:rFonts w:ascii="Times New Roman" w:eastAsia="Times New Roman" w:hAnsi="Times New Roman" w:cs="Times New Roman"/>
          <w:noProof/>
          <w:lang w:val="lt-LT" w:eastAsia="lt-LT"/>
        </w:rPr>
        <w:t xml:space="preserve">tiekiamas </w:t>
      </w:r>
      <w:r w:rsidR="008858FB" w:rsidRPr="00E323B0">
        <w:rPr>
          <w:rFonts w:ascii="Times New Roman" w:eastAsia="Calibri" w:hAnsi="Times New Roman" w:cs="Times New Roman"/>
          <w:noProof/>
          <w:lang w:val="lt-LT" w:eastAsia="lt-LT"/>
        </w:rPr>
        <w:t>PV</w:t>
      </w:r>
      <w:r w:rsidR="008858FB">
        <w:rPr>
          <w:rFonts w:ascii="Times New Roman" w:eastAsia="Calibri" w:hAnsi="Times New Roman" w:cs="Times New Roman"/>
          <w:noProof/>
          <w:lang w:val="lt-LT" w:eastAsia="lt-LT"/>
        </w:rPr>
        <w:t>d</w:t>
      </w:r>
      <w:r w:rsidR="008858FB" w:rsidRPr="00E323B0">
        <w:rPr>
          <w:rFonts w:ascii="Times New Roman" w:eastAsia="Calibri" w:hAnsi="Times New Roman" w:cs="Times New Roman"/>
          <w:noProof/>
          <w:lang w:val="lt-LT" w:eastAsia="lt-LT"/>
        </w:rPr>
        <w:t xml:space="preserve">C/aliuminio </w:t>
      </w:r>
      <w:r w:rsidR="00E323B0" w:rsidRPr="00E323B0">
        <w:rPr>
          <w:rFonts w:ascii="Times New Roman" w:eastAsia="Times New Roman" w:hAnsi="Times New Roman" w:cs="Times New Roman"/>
          <w:noProof/>
          <w:lang w:val="lt-LT" w:eastAsia="lt-LT"/>
        </w:rPr>
        <w:t xml:space="preserve">lizdinėmis plokštelėmis. Dėžutėje yra </w:t>
      </w:r>
      <w:r w:rsidR="00DA3E19">
        <w:rPr>
          <w:rFonts w:ascii="Times New Roman" w:eastAsia="Times New Roman" w:hAnsi="Times New Roman" w:cs="Times New Roman"/>
          <w:noProof/>
          <w:lang w:val="lt-LT" w:eastAsia="lt-LT"/>
        </w:rPr>
        <w:t>30</w:t>
      </w:r>
      <w:r w:rsidR="00E323B0" w:rsidRPr="00E323B0">
        <w:rPr>
          <w:rFonts w:ascii="Times New Roman" w:eastAsia="Times New Roman" w:hAnsi="Times New Roman" w:cs="Times New Roman"/>
          <w:noProof/>
          <w:lang w:val="lt-LT" w:eastAsia="lt-LT"/>
        </w:rPr>
        <w:t xml:space="preserve"> plėvele dengt</w:t>
      </w:r>
      <w:r w:rsidR="00DA3E19">
        <w:rPr>
          <w:rFonts w:ascii="Times New Roman" w:eastAsia="Times New Roman" w:hAnsi="Times New Roman" w:cs="Times New Roman"/>
          <w:noProof/>
          <w:lang w:val="lt-LT" w:eastAsia="lt-LT"/>
        </w:rPr>
        <w:t>ų</w:t>
      </w:r>
      <w:r w:rsidR="00E323B0" w:rsidRPr="00E323B0">
        <w:rPr>
          <w:rFonts w:ascii="Times New Roman" w:eastAsia="Times New Roman" w:hAnsi="Times New Roman" w:cs="Times New Roman"/>
          <w:noProof/>
          <w:lang w:val="lt-LT" w:eastAsia="lt-LT"/>
        </w:rPr>
        <w:t xml:space="preserve"> table</w:t>
      </w:r>
      <w:r w:rsidR="00DA3E19">
        <w:rPr>
          <w:rFonts w:ascii="Times New Roman" w:eastAsia="Times New Roman" w:hAnsi="Times New Roman" w:cs="Times New Roman"/>
          <w:noProof/>
          <w:lang w:val="lt-LT" w:eastAsia="lt-LT"/>
        </w:rPr>
        <w:t>čių</w:t>
      </w:r>
      <w:r w:rsidR="00E323B0" w:rsidRPr="00E323B0">
        <w:rPr>
          <w:rFonts w:ascii="Times New Roman" w:eastAsia="Times New Roman" w:hAnsi="Times New Roman" w:cs="Times New Roman"/>
          <w:noProof/>
          <w:lang w:val="lt-LT" w:eastAsia="lt-LT"/>
        </w:rPr>
        <w:t xml:space="preserve">. </w:t>
      </w:r>
    </w:p>
    <w:p w14:paraId="1EC3E1BD" w14:textId="77777777" w:rsidR="00E323B0" w:rsidRPr="00E323B0" w:rsidRDefault="00E323B0" w:rsidP="000E1FBF">
      <w:pPr>
        <w:tabs>
          <w:tab w:val="left" w:pos="567"/>
        </w:tabs>
        <w:spacing w:after="0" w:line="240" w:lineRule="auto"/>
        <w:rPr>
          <w:rFonts w:ascii="Times New Roman" w:eastAsia="Times New Roman" w:hAnsi="Times New Roman" w:cs="Times New Roman"/>
          <w:b/>
          <w:bCs/>
          <w:lang w:val="lt-LT" w:eastAsia="lt-LT"/>
        </w:rPr>
      </w:pPr>
    </w:p>
    <w:p w14:paraId="35838A58" w14:textId="77777777" w:rsidR="00E323B0" w:rsidRPr="00E323B0" w:rsidRDefault="00E323B0" w:rsidP="000E1FBF">
      <w:pPr>
        <w:tabs>
          <w:tab w:val="left" w:pos="567"/>
        </w:tabs>
        <w:spacing w:after="0" w:line="220" w:lineRule="exact"/>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Registruotojas ir gamintojas</w:t>
      </w:r>
    </w:p>
    <w:p w14:paraId="125F2FB5" w14:textId="77777777" w:rsidR="00E323B0" w:rsidRPr="00E323B0" w:rsidRDefault="00E323B0" w:rsidP="000E1FBF">
      <w:pPr>
        <w:tabs>
          <w:tab w:val="left" w:pos="567"/>
        </w:tabs>
        <w:spacing w:after="0" w:line="220" w:lineRule="exact"/>
        <w:rPr>
          <w:rFonts w:ascii="Times New Roman" w:eastAsia="Calibri" w:hAnsi="Times New Roman" w:cs="Times New Roman"/>
          <w:b/>
          <w:bCs/>
          <w:lang w:val="lt-LT" w:eastAsia="lt-LT"/>
        </w:rPr>
      </w:pPr>
    </w:p>
    <w:p w14:paraId="68B5EF25" w14:textId="77777777" w:rsidR="00E323B0" w:rsidRDefault="00E323B0" w:rsidP="000E1FBF">
      <w:pPr>
        <w:tabs>
          <w:tab w:val="left" w:pos="567"/>
        </w:tabs>
        <w:spacing w:after="0" w:line="240" w:lineRule="auto"/>
        <w:rPr>
          <w:rFonts w:ascii="Times New Roman" w:eastAsia="Times New Roman" w:hAnsi="Times New Roman" w:cs="Times New Roman"/>
          <w:bCs/>
          <w:i/>
          <w:noProof/>
          <w:lang w:val="lt-LT" w:eastAsia="lt-LT"/>
        </w:rPr>
      </w:pPr>
      <w:r w:rsidRPr="00852104">
        <w:rPr>
          <w:rFonts w:ascii="Times New Roman" w:eastAsia="Times New Roman" w:hAnsi="Times New Roman" w:cs="Times New Roman"/>
          <w:bCs/>
          <w:i/>
          <w:noProof/>
          <w:lang w:val="lt-LT" w:eastAsia="lt-LT"/>
        </w:rPr>
        <w:t>Registruotojas</w:t>
      </w:r>
    </w:p>
    <w:p w14:paraId="26A447B8" w14:textId="670CA19E" w:rsidR="00DA3E19" w:rsidRPr="00437FFA" w:rsidRDefault="00DA3E19" w:rsidP="00DA3E19">
      <w:pPr>
        <w:spacing w:after="0" w:line="240" w:lineRule="auto"/>
        <w:rPr>
          <w:rFonts w:ascii="Times New Roman" w:eastAsia="Calibri" w:hAnsi="Times New Roman" w:cs="Times New Roman"/>
          <w:lang w:val="lt-LT" w:eastAsia="lt-LT"/>
        </w:rPr>
      </w:pPr>
      <w:r w:rsidRPr="00437FFA">
        <w:rPr>
          <w:rFonts w:ascii="Times New Roman" w:eastAsia="Calibri" w:hAnsi="Times New Roman" w:cs="Times New Roman"/>
          <w:lang w:val="lt-LT" w:eastAsia="lt-LT"/>
        </w:rPr>
        <w:t>UAB „Eletis Pharma</w:t>
      </w:r>
      <w:r w:rsidR="00EC0EE1" w:rsidRPr="00860BC2">
        <w:rPr>
          <w:rFonts w:ascii="Times New Roman" w:hAnsi="Times New Roman"/>
          <w:lang w:val="lt-LT"/>
        </w:rPr>
        <w:t>“</w:t>
      </w:r>
    </w:p>
    <w:p w14:paraId="07601931" w14:textId="77777777" w:rsidR="00DA3E19" w:rsidRPr="00437FFA" w:rsidRDefault="00DA3E19" w:rsidP="00DA3E19">
      <w:pPr>
        <w:spacing w:after="0" w:line="240" w:lineRule="auto"/>
        <w:rPr>
          <w:rFonts w:ascii="Times New Roman" w:eastAsia="Calibri" w:hAnsi="Times New Roman" w:cs="Times New Roman"/>
          <w:lang w:val="lt-LT" w:eastAsia="lt-LT"/>
        </w:rPr>
      </w:pPr>
      <w:r w:rsidRPr="00437FFA">
        <w:rPr>
          <w:rFonts w:ascii="Times New Roman" w:eastAsia="Calibri" w:hAnsi="Times New Roman" w:cs="Times New Roman"/>
          <w:lang w:val="lt-LT" w:eastAsia="lt-LT"/>
        </w:rPr>
        <w:t>Sukilėlių</w:t>
      </w:r>
      <w:r w:rsidRPr="00437FFA">
        <w:rPr>
          <w:rFonts w:ascii="Times New Roman" w:eastAsia="Calibri" w:hAnsi="Times New Roman" w:cs="Times New Roman" w:hint="eastAsia"/>
          <w:lang w:val="lt-LT" w:eastAsia="lt-LT"/>
        </w:rPr>
        <w:t xml:space="preserve"> </w:t>
      </w:r>
      <w:r w:rsidRPr="00437FFA">
        <w:rPr>
          <w:rFonts w:ascii="Times New Roman" w:eastAsia="Calibri" w:hAnsi="Times New Roman" w:cs="Times New Roman"/>
          <w:lang w:val="lt-LT" w:eastAsia="lt-LT"/>
        </w:rPr>
        <w:t>pr. 61-2</w:t>
      </w:r>
    </w:p>
    <w:p w14:paraId="0CB31AE3" w14:textId="77777777" w:rsidR="00DA3E19" w:rsidRPr="00437FFA" w:rsidRDefault="00DA3E19" w:rsidP="00DA3E19">
      <w:pPr>
        <w:spacing w:after="0" w:line="240" w:lineRule="auto"/>
        <w:rPr>
          <w:rFonts w:ascii="Times New Roman" w:eastAsia="Calibri" w:hAnsi="Times New Roman" w:cs="Times New Roman"/>
          <w:lang w:val="lt-LT" w:eastAsia="lt-LT"/>
        </w:rPr>
      </w:pPr>
      <w:r w:rsidRPr="00437FFA">
        <w:rPr>
          <w:rFonts w:ascii="Times New Roman" w:eastAsia="Calibri" w:hAnsi="Times New Roman" w:cs="Times New Roman"/>
          <w:lang w:val="lt-LT" w:eastAsia="lt-LT"/>
        </w:rPr>
        <w:t>LT-49333, Kaunas</w:t>
      </w:r>
    </w:p>
    <w:p w14:paraId="4E1B1EC7" w14:textId="77777777" w:rsidR="00DA3E19" w:rsidRPr="00437FFA" w:rsidRDefault="00DA3E19" w:rsidP="00DA3E19">
      <w:pPr>
        <w:spacing w:after="0" w:line="240" w:lineRule="auto"/>
        <w:rPr>
          <w:rFonts w:ascii="Times New Roman" w:eastAsia="Calibri" w:hAnsi="Times New Roman" w:cs="Times New Roman"/>
          <w:lang w:val="lt-LT" w:eastAsia="lt-LT"/>
        </w:rPr>
      </w:pPr>
      <w:r w:rsidRPr="00437FFA">
        <w:rPr>
          <w:rFonts w:ascii="Times New Roman" w:eastAsia="Calibri" w:hAnsi="Times New Roman" w:cs="Times New Roman"/>
          <w:lang w:val="lt-LT" w:eastAsia="lt-LT"/>
        </w:rPr>
        <w:lastRenderedPageBreak/>
        <w:t>Lietuva</w:t>
      </w:r>
    </w:p>
    <w:p w14:paraId="0178877F" w14:textId="77777777" w:rsidR="00DA3E19" w:rsidRPr="00437FFA" w:rsidRDefault="00DA3E19" w:rsidP="00DA3E19">
      <w:pPr>
        <w:spacing w:after="0" w:line="240" w:lineRule="auto"/>
        <w:rPr>
          <w:rFonts w:ascii="Times New Roman" w:eastAsia="Calibri" w:hAnsi="Times New Roman" w:cs="Times New Roman"/>
          <w:lang w:val="lt-LT" w:eastAsia="lt-LT"/>
        </w:rPr>
      </w:pPr>
      <w:r w:rsidRPr="00437FFA">
        <w:rPr>
          <w:rFonts w:ascii="Times New Roman" w:eastAsia="Calibri" w:hAnsi="Times New Roman" w:cs="Times New Roman"/>
          <w:lang w:val="lt-LT" w:eastAsia="lt-LT"/>
        </w:rPr>
        <w:t>Tel. +370 37 370054</w:t>
      </w:r>
    </w:p>
    <w:p w14:paraId="07F2C664" w14:textId="77777777" w:rsidR="00DA3E19" w:rsidRPr="00437FFA" w:rsidRDefault="00DA3E19" w:rsidP="00DA3E19">
      <w:pPr>
        <w:spacing w:after="0" w:line="240" w:lineRule="auto"/>
        <w:rPr>
          <w:rFonts w:ascii="Times New Roman" w:eastAsia="Calibri" w:hAnsi="Times New Roman" w:cs="Times New Roman"/>
          <w:lang w:val="lt-LT" w:eastAsia="lt-LT"/>
        </w:rPr>
      </w:pPr>
      <w:r w:rsidRPr="00437FFA">
        <w:rPr>
          <w:rFonts w:ascii="Times New Roman" w:eastAsia="Calibri" w:hAnsi="Times New Roman" w:cs="Times New Roman"/>
          <w:lang w:val="lt-LT" w:eastAsia="lt-LT"/>
        </w:rPr>
        <w:t>Faksas +370 37 370067</w:t>
      </w:r>
    </w:p>
    <w:p w14:paraId="07B1A71A" w14:textId="77777777" w:rsidR="00DA3E19" w:rsidRPr="00437FFA" w:rsidRDefault="00DA3E19" w:rsidP="00DA3E19">
      <w:pPr>
        <w:spacing w:after="0" w:line="240" w:lineRule="auto"/>
        <w:rPr>
          <w:rFonts w:ascii="Times New Roman" w:eastAsia="Calibri" w:hAnsi="Times New Roman" w:cs="Times New Roman"/>
          <w:bCs/>
          <w:lang w:val="lt-LT" w:eastAsia="lt-LT"/>
        </w:rPr>
      </w:pPr>
      <w:r w:rsidRPr="00437FFA">
        <w:rPr>
          <w:rFonts w:ascii="Times New Roman" w:eastAsia="Calibri" w:hAnsi="Times New Roman" w:cs="Times New Roman"/>
          <w:lang w:val="lt-LT" w:eastAsia="lt-LT"/>
        </w:rPr>
        <w:t xml:space="preserve">El. paštas </w:t>
      </w:r>
      <w:hyperlink r:id="rId13" w:history="1">
        <w:r w:rsidRPr="00437FFA">
          <w:rPr>
            <w:rStyle w:val="Hipersaitas"/>
            <w:rFonts w:ascii="Times New Roman" w:eastAsia="Calibri" w:hAnsi="Times New Roman" w:cs="Times New Roman"/>
            <w:lang w:val="lt-LT" w:eastAsia="lt-LT"/>
          </w:rPr>
          <w:t>info@eletispharma.lt</w:t>
        </w:r>
      </w:hyperlink>
      <w:r w:rsidRPr="00437FFA">
        <w:rPr>
          <w:rFonts w:ascii="Times New Roman" w:eastAsia="Calibri" w:hAnsi="Times New Roman" w:cs="Times New Roman"/>
          <w:bCs/>
          <w:lang w:val="lt-LT" w:eastAsia="lt-LT"/>
        </w:rPr>
        <w:t xml:space="preserve"> </w:t>
      </w:r>
    </w:p>
    <w:p w14:paraId="456434F9" w14:textId="77777777" w:rsidR="00DA3E19" w:rsidRPr="00F00399" w:rsidRDefault="00DA3E19" w:rsidP="000E1FBF">
      <w:pPr>
        <w:tabs>
          <w:tab w:val="left" w:pos="567"/>
        </w:tabs>
        <w:spacing w:after="0" w:line="240" w:lineRule="auto"/>
        <w:rPr>
          <w:rFonts w:ascii="Times New Roman" w:eastAsia="Times New Roman" w:hAnsi="Times New Roman" w:cs="Times New Roman"/>
          <w:b/>
          <w:i/>
          <w:noProof/>
          <w:lang w:val="lt-LT" w:eastAsia="lt-LT"/>
        </w:rPr>
      </w:pPr>
    </w:p>
    <w:p w14:paraId="30511035" w14:textId="77777777" w:rsidR="00E323B0" w:rsidRPr="00E323B0" w:rsidRDefault="008858FB" w:rsidP="000E1FBF">
      <w:pPr>
        <w:tabs>
          <w:tab w:val="left" w:pos="567"/>
        </w:tabs>
        <w:spacing w:after="0" w:line="240" w:lineRule="auto"/>
        <w:rPr>
          <w:rFonts w:ascii="Times New Roman" w:eastAsia="Times New Roman" w:hAnsi="Times New Roman" w:cs="Times New Roman"/>
          <w:noProof/>
          <w:lang w:val="lt-LT" w:eastAsia="lt-LT"/>
        </w:rPr>
      </w:pPr>
      <w:r w:rsidRPr="008858FB">
        <w:rPr>
          <w:rFonts w:ascii="Times New Roman" w:eastAsia="Times New Roman" w:hAnsi="Times New Roman" w:cs="Times New Roman"/>
          <w:noProof/>
          <w:lang w:val="lt-LT" w:eastAsia="lt-LT"/>
        </w:rPr>
        <w:t>Jeigu apie šį vaistą norite sužinoti daugiau, kreipkitė</w:t>
      </w:r>
      <w:r>
        <w:rPr>
          <w:rFonts w:ascii="Times New Roman" w:eastAsia="Times New Roman" w:hAnsi="Times New Roman" w:cs="Times New Roman"/>
          <w:noProof/>
          <w:lang w:val="lt-LT" w:eastAsia="lt-LT"/>
        </w:rPr>
        <w:t>s į registruotoj</w:t>
      </w:r>
      <w:r w:rsidRPr="008858FB">
        <w:rPr>
          <w:rFonts w:ascii="Times New Roman" w:eastAsia="Times New Roman" w:hAnsi="Times New Roman" w:cs="Times New Roman"/>
          <w:noProof/>
          <w:lang w:val="lt-LT" w:eastAsia="lt-LT"/>
        </w:rPr>
        <w:t>ą</w:t>
      </w:r>
      <w:r>
        <w:rPr>
          <w:rFonts w:ascii="Times New Roman" w:eastAsia="Times New Roman" w:hAnsi="Times New Roman" w:cs="Times New Roman"/>
          <w:noProof/>
          <w:lang w:val="lt-LT" w:eastAsia="lt-LT"/>
        </w:rPr>
        <w:t>.</w:t>
      </w:r>
    </w:p>
    <w:p w14:paraId="30E79806"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3FBFDEB1"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3ECF1533" w14:textId="226AD4FD" w:rsidR="00E323B0" w:rsidRPr="00EC7F74" w:rsidRDefault="00E323B0" w:rsidP="000E1FBF">
      <w:pPr>
        <w:tabs>
          <w:tab w:val="left" w:pos="567"/>
        </w:tabs>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 xml:space="preserve">Šis pakuotės lapelis paskutinį kartą peržiūrėtas </w:t>
      </w:r>
      <w:r w:rsidR="008219AB">
        <w:rPr>
          <w:rFonts w:ascii="Times New Roman" w:eastAsia="Calibri" w:hAnsi="Times New Roman" w:cs="Times New Roman"/>
          <w:b/>
          <w:bCs/>
          <w:lang w:val="lt-LT" w:eastAsia="lt-LT"/>
        </w:rPr>
        <w:t>2025-09-26.</w:t>
      </w:r>
    </w:p>
    <w:p w14:paraId="296D2AC2" w14:textId="77777777" w:rsidR="00E323B0" w:rsidRPr="00E323B0" w:rsidRDefault="00E323B0" w:rsidP="000E1FBF">
      <w:pPr>
        <w:tabs>
          <w:tab w:val="left" w:pos="567"/>
        </w:tabs>
        <w:spacing w:after="0" w:line="240" w:lineRule="auto"/>
        <w:rPr>
          <w:rFonts w:ascii="Times New Roman" w:eastAsia="Calibri" w:hAnsi="Times New Roman" w:cs="Times New Roman"/>
          <w:lang w:val="lt-LT" w:eastAsia="lt-LT"/>
        </w:rPr>
      </w:pPr>
    </w:p>
    <w:p w14:paraId="3AE06E6E" w14:textId="000CDC74" w:rsidR="005F63D9" w:rsidRPr="005F63D9" w:rsidRDefault="005F63D9" w:rsidP="008219AB">
      <w:pPr>
        <w:spacing w:after="0" w:line="240" w:lineRule="auto"/>
        <w:rPr>
          <w:rFonts w:ascii="Times New Roman" w:eastAsia="Calibri" w:hAnsi="Times New Roman" w:cs="Times New Roman"/>
          <w:lang w:val="lt-LT" w:eastAsia="lt-LT"/>
        </w:rPr>
      </w:pPr>
      <w:r w:rsidRPr="005F63D9">
        <w:rPr>
          <w:rFonts w:ascii="Times New Roman" w:eastAsia="Calibri" w:hAnsi="Times New Roman" w:cs="Times New Roman"/>
          <w:lang w:val="lt-LT" w:eastAsia="lt-LT"/>
        </w:rPr>
        <w:t xml:space="preserve">Išsami informacija apie šį vaistą pateikiama Valstybinės vaistų kontrolės tarnybos prie Lietuvos Respublikos sveikatos apsaugos ministerijos tinklalapyje </w:t>
      </w:r>
      <w:r w:rsidR="006A2B38" w:rsidRPr="00CB33B1">
        <w:rPr>
          <w:rFonts w:ascii="Times New Roman" w:eastAsia="Calibri" w:hAnsi="Times New Roman" w:cs="Times New Roman"/>
          <w:color w:val="0000FF"/>
          <w:u w:val="single"/>
          <w:lang w:val="lt-LT" w:eastAsia="lt-LT"/>
        </w:rPr>
        <w:t>https://vvkt.lrv.lt/lt/</w:t>
      </w:r>
      <w:r w:rsidR="006A2B38" w:rsidRPr="00CB33B1">
        <w:rPr>
          <w:rFonts w:ascii="Times New Roman" w:eastAsia="Calibri" w:hAnsi="Times New Roman" w:cs="Times New Roman"/>
          <w:color w:val="0000FF"/>
          <w:lang w:val="lt-LT" w:eastAsia="lt-LT"/>
        </w:rPr>
        <w:t>.</w:t>
      </w:r>
    </w:p>
    <w:p w14:paraId="4EF93FD0" w14:textId="77777777" w:rsidR="00E323B0" w:rsidRPr="00E323B0" w:rsidRDefault="00E323B0" w:rsidP="000E1FBF">
      <w:pPr>
        <w:spacing w:after="0" w:line="240" w:lineRule="auto"/>
        <w:rPr>
          <w:rFonts w:ascii="Times New Roman" w:eastAsia="Calibri" w:hAnsi="Times New Roman" w:cs="Times New Roman"/>
          <w:lang w:val="lt-LT" w:eastAsia="lt-LT"/>
        </w:rPr>
      </w:pPr>
    </w:p>
    <w:p w14:paraId="4B11DDD6" w14:textId="77777777" w:rsidR="00332440" w:rsidRPr="000E1FBF" w:rsidRDefault="00332440" w:rsidP="000E1FBF">
      <w:pPr>
        <w:rPr>
          <w:lang w:val="lt-LT"/>
        </w:rPr>
      </w:pPr>
    </w:p>
    <w:sectPr w:rsidR="00332440" w:rsidRPr="000E1FBF" w:rsidSect="00F53C4F">
      <w:headerReference w:type="even" r:id="rId14"/>
      <w:headerReference w:type="default" r:id="rId15"/>
      <w:footerReference w:type="even" r:id="rId16"/>
      <w:footerReference w:type="default" r:id="rId17"/>
      <w:headerReference w:type="first" r:id="rId18"/>
      <w:footerReference w:type="first" r:id="rId19"/>
      <w:pgSz w:w="12240" w:h="15840"/>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722C3" w14:textId="77777777" w:rsidR="00F714B8" w:rsidRDefault="00F714B8">
      <w:pPr>
        <w:spacing w:after="0" w:line="240" w:lineRule="auto"/>
      </w:pPr>
      <w:r>
        <w:separator/>
      </w:r>
    </w:p>
  </w:endnote>
  <w:endnote w:type="continuationSeparator" w:id="0">
    <w:p w14:paraId="4BD6B72F" w14:textId="77777777" w:rsidR="00F714B8" w:rsidRDefault="00F71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83F43" w14:textId="77777777" w:rsidR="002B0189" w:rsidRDefault="002B018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D7780" w14:textId="67E24533" w:rsidR="002B0189" w:rsidRDefault="008B0C94" w:rsidP="00F53C4F">
    <w:pPr>
      <w:pStyle w:val="Porat"/>
      <w:framePr w:wrap="auto" w:vAnchor="text" w:hAnchor="margin" w:xAlign="right" w:y="1"/>
      <w:rPr>
        <w:rStyle w:val="Puslapionumeris"/>
      </w:rPr>
    </w:pPr>
    <w:r>
      <w:rPr>
        <w:rStyle w:val="Puslapionumeris"/>
      </w:rPr>
      <w:fldChar w:fldCharType="begin"/>
    </w:r>
    <w:r w:rsidR="002B0189">
      <w:rPr>
        <w:rStyle w:val="Puslapionumeris"/>
      </w:rPr>
      <w:instrText xml:space="preserve">PAGE  </w:instrText>
    </w:r>
    <w:r>
      <w:rPr>
        <w:rStyle w:val="Puslapionumeris"/>
      </w:rPr>
      <w:fldChar w:fldCharType="separate"/>
    </w:r>
    <w:r w:rsidR="005C6DD6">
      <w:rPr>
        <w:rStyle w:val="Puslapionumeris"/>
        <w:noProof/>
      </w:rPr>
      <w:t>2</w:t>
    </w:r>
    <w:r>
      <w:rPr>
        <w:rStyle w:val="Puslapionumeris"/>
      </w:rPr>
      <w:fldChar w:fldCharType="end"/>
    </w:r>
  </w:p>
  <w:p w14:paraId="06EE2AB1" w14:textId="77777777" w:rsidR="002B0189" w:rsidRDefault="002B0189">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C8153" w14:textId="77777777" w:rsidR="002B0189" w:rsidRDefault="002B018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7564C" w14:textId="77777777" w:rsidR="00F714B8" w:rsidRDefault="00F714B8">
      <w:pPr>
        <w:spacing w:after="0" w:line="240" w:lineRule="auto"/>
      </w:pPr>
      <w:r>
        <w:separator/>
      </w:r>
    </w:p>
  </w:footnote>
  <w:footnote w:type="continuationSeparator" w:id="0">
    <w:p w14:paraId="5FC53485" w14:textId="77777777" w:rsidR="00F714B8" w:rsidRDefault="00F71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5B2C9" w14:textId="77777777" w:rsidR="002B0189" w:rsidRDefault="002B01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BD68" w14:textId="77777777" w:rsidR="002B0189" w:rsidRDefault="002B018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9127" w14:textId="77777777" w:rsidR="002B0189" w:rsidRDefault="002B01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9D0ED3"/>
    <w:multiLevelType w:val="hybridMultilevel"/>
    <w:tmpl w:val="DAF80DEC"/>
    <w:lvl w:ilvl="0" w:tplc="B43CFE1C">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2D39ED"/>
    <w:multiLevelType w:val="hybridMultilevel"/>
    <w:tmpl w:val="C6040BE6"/>
    <w:lvl w:ilvl="0" w:tplc="B43CFE1C">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E43B8C"/>
    <w:multiLevelType w:val="hybridMultilevel"/>
    <w:tmpl w:val="7374A1B6"/>
    <w:lvl w:ilvl="0" w:tplc="91F88134">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B335A2"/>
    <w:multiLevelType w:val="hybridMultilevel"/>
    <w:tmpl w:val="92CE6A1C"/>
    <w:lvl w:ilvl="0" w:tplc="B43CFE1C">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F02CEA"/>
    <w:multiLevelType w:val="hybridMultilevel"/>
    <w:tmpl w:val="04D82C8A"/>
    <w:lvl w:ilvl="0" w:tplc="FF90F78A">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1B599F"/>
    <w:multiLevelType w:val="hybridMultilevel"/>
    <w:tmpl w:val="370EA430"/>
    <w:lvl w:ilvl="0" w:tplc="04270015">
      <w:start w:val="1"/>
      <w:numFmt w:val="upperLetter"/>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7" w15:restartNumberingAfterBreak="0">
    <w:nsid w:val="37113B4D"/>
    <w:multiLevelType w:val="hybridMultilevel"/>
    <w:tmpl w:val="6024A64A"/>
    <w:lvl w:ilvl="0" w:tplc="B43CFE1C">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61269B"/>
    <w:multiLevelType w:val="hybridMultilevel"/>
    <w:tmpl w:val="6BECAEDC"/>
    <w:lvl w:ilvl="0" w:tplc="B43CFE1C">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B5602F"/>
    <w:multiLevelType w:val="hybridMultilevel"/>
    <w:tmpl w:val="3D0C5C60"/>
    <w:lvl w:ilvl="0" w:tplc="B43CFE1C">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9E228F"/>
    <w:multiLevelType w:val="hybridMultilevel"/>
    <w:tmpl w:val="256ABD7E"/>
    <w:lvl w:ilvl="0" w:tplc="B43CFE1C">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B95ABF"/>
    <w:multiLevelType w:val="hybridMultilevel"/>
    <w:tmpl w:val="59A4791A"/>
    <w:lvl w:ilvl="0" w:tplc="B43CFE1C">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AC37FD"/>
    <w:multiLevelType w:val="hybridMultilevel"/>
    <w:tmpl w:val="2C1CA73C"/>
    <w:lvl w:ilvl="0" w:tplc="B43CFE1C">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7C7C58"/>
    <w:multiLevelType w:val="hybridMultilevel"/>
    <w:tmpl w:val="03BC9BE4"/>
    <w:lvl w:ilvl="0" w:tplc="B43CFE1C">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A0436F"/>
    <w:multiLevelType w:val="hybridMultilevel"/>
    <w:tmpl w:val="07C44FF2"/>
    <w:lvl w:ilvl="0" w:tplc="B43CFE1C">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DC658F"/>
    <w:multiLevelType w:val="hybridMultilevel"/>
    <w:tmpl w:val="C382CF2C"/>
    <w:lvl w:ilvl="0" w:tplc="B43CFE1C">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30175666">
    <w:abstractNumId w:val="2"/>
  </w:num>
  <w:num w:numId="2" w16cid:durableId="763308561">
    <w:abstractNumId w:val="14"/>
  </w:num>
  <w:num w:numId="3" w16cid:durableId="1888834412">
    <w:abstractNumId w:val="6"/>
  </w:num>
  <w:num w:numId="4" w16cid:durableId="524366910">
    <w:abstractNumId w:val="5"/>
  </w:num>
  <w:num w:numId="5" w16cid:durableId="2076007313">
    <w:abstractNumId w:val="4"/>
  </w:num>
  <w:num w:numId="6" w16cid:durableId="1526945168">
    <w:abstractNumId w:val="10"/>
  </w:num>
  <w:num w:numId="7" w16cid:durableId="1120228505">
    <w:abstractNumId w:val="1"/>
  </w:num>
  <w:num w:numId="8" w16cid:durableId="1245258868">
    <w:abstractNumId w:val="8"/>
  </w:num>
  <w:num w:numId="9" w16cid:durableId="765157643">
    <w:abstractNumId w:val="15"/>
  </w:num>
  <w:num w:numId="10" w16cid:durableId="140730430">
    <w:abstractNumId w:val="7"/>
  </w:num>
  <w:num w:numId="11" w16cid:durableId="1944527615">
    <w:abstractNumId w:val="11"/>
  </w:num>
  <w:num w:numId="12" w16cid:durableId="710880029">
    <w:abstractNumId w:val="9"/>
  </w:num>
  <w:num w:numId="13" w16cid:durableId="712077408">
    <w:abstractNumId w:val="12"/>
  </w:num>
  <w:num w:numId="14" w16cid:durableId="211505193">
    <w:abstractNumId w:val="13"/>
  </w:num>
  <w:num w:numId="15" w16cid:durableId="1675717937">
    <w:abstractNumId w:val="0"/>
    <w:lvlOverride w:ilvl="0">
      <w:lvl w:ilvl="0">
        <w:start w:val="1"/>
        <w:numFmt w:val="bullet"/>
        <w:lvlText w:val="-"/>
        <w:lvlJc w:val="left"/>
        <w:pPr>
          <w:ind w:left="360" w:hanging="360"/>
        </w:pPr>
      </w:lvl>
    </w:lvlOverride>
  </w:num>
  <w:num w:numId="16" w16cid:durableId="1961301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0AA"/>
    <w:rsid w:val="00005973"/>
    <w:rsid w:val="00020428"/>
    <w:rsid w:val="000222FA"/>
    <w:rsid w:val="000273F1"/>
    <w:rsid w:val="0005284E"/>
    <w:rsid w:val="000562EB"/>
    <w:rsid w:val="0007077E"/>
    <w:rsid w:val="0007636F"/>
    <w:rsid w:val="000850DE"/>
    <w:rsid w:val="000C3EB8"/>
    <w:rsid w:val="000D4C95"/>
    <w:rsid w:val="000E1EDA"/>
    <w:rsid w:val="000E1FBF"/>
    <w:rsid w:val="000E3D23"/>
    <w:rsid w:val="0011314C"/>
    <w:rsid w:val="001247CD"/>
    <w:rsid w:val="00125188"/>
    <w:rsid w:val="00146907"/>
    <w:rsid w:val="0019501F"/>
    <w:rsid w:val="001A3D8D"/>
    <w:rsid w:val="001A49AF"/>
    <w:rsid w:val="001A5BB7"/>
    <w:rsid w:val="001C06B5"/>
    <w:rsid w:val="001E2EDF"/>
    <w:rsid w:val="001E6D4C"/>
    <w:rsid w:val="001E7CB0"/>
    <w:rsid w:val="001F3819"/>
    <w:rsid w:val="002118F6"/>
    <w:rsid w:val="002240C6"/>
    <w:rsid w:val="002251FB"/>
    <w:rsid w:val="0023028A"/>
    <w:rsid w:val="00242CC7"/>
    <w:rsid w:val="002538EC"/>
    <w:rsid w:val="002643FE"/>
    <w:rsid w:val="00287235"/>
    <w:rsid w:val="00291CF1"/>
    <w:rsid w:val="002935DF"/>
    <w:rsid w:val="002A364D"/>
    <w:rsid w:val="002A4517"/>
    <w:rsid w:val="002A69FF"/>
    <w:rsid w:val="002B0189"/>
    <w:rsid w:val="002D35B4"/>
    <w:rsid w:val="002D498F"/>
    <w:rsid w:val="002F07F8"/>
    <w:rsid w:val="00323295"/>
    <w:rsid w:val="00332440"/>
    <w:rsid w:val="003434E0"/>
    <w:rsid w:val="00371E63"/>
    <w:rsid w:val="003B2B1C"/>
    <w:rsid w:val="003B56AE"/>
    <w:rsid w:val="003E041D"/>
    <w:rsid w:val="003E7085"/>
    <w:rsid w:val="003F70DE"/>
    <w:rsid w:val="00406CEF"/>
    <w:rsid w:val="004163C8"/>
    <w:rsid w:val="004215CB"/>
    <w:rsid w:val="00437FFA"/>
    <w:rsid w:val="00442364"/>
    <w:rsid w:val="004872DC"/>
    <w:rsid w:val="00497D7C"/>
    <w:rsid w:val="004A2649"/>
    <w:rsid w:val="004A3D6E"/>
    <w:rsid w:val="004A5920"/>
    <w:rsid w:val="004D0C93"/>
    <w:rsid w:val="004D647E"/>
    <w:rsid w:val="004E2F5D"/>
    <w:rsid w:val="0050558D"/>
    <w:rsid w:val="00513D49"/>
    <w:rsid w:val="005207A4"/>
    <w:rsid w:val="00520A50"/>
    <w:rsid w:val="00527F0C"/>
    <w:rsid w:val="005570DA"/>
    <w:rsid w:val="005571E8"/>
    <w:rsid w:val="0056683C"/>
    <w:rsid w:val="00566881"/>
    <w:rsid w:val="005C1D11"/>
    <w:rsid w:val="005C5514"/>
    <w:rsid w:val="005C6DD6"/>
    <w:rsid w:val="005E3539"/>
    <w:rsid w:val="005F5734"/>
    <w:rsid w:val="005F63D9"/>
    <w:rsid w:val="006927D4"/>
    <w:rsid w:val="006A2B38"/>
    <w:rsid w:val="006C043A"/>
    <w:rsid w:val="006D4C7F"/>
    <w:rsid w:val="006F0577"/>
    <w:rsid w:val="00732AF8"/>
    <w:rsid w:val="00737866"/>
    <w:rsid w:val="007910AA"/>
    <w:rsid w:val="007A2A3A"/>
    <w:rsid w:val="007A6E82"/>
    <w:rsid w:val="007D62D4"/>
    <w:rsid w:val="007E40EF"/>
    <w:rsid w:val="007F1EBA"/>
    <w:rsid w:val="00801B74"/>
    <w:rsid w:val="00801EAC"/>
    <w:rsid w:val="008042F3"/>
    <w:rsid w:val="008070AF"/>
    <w:rsid w:val="008219AB"/>
    <w:rsid w:val="00832604"/>
    <w:rsid w:val="008374F1"/>
    <w:rsid w:val="008439CC"/>
    <w:rsid w:val="00852104"/>
    <w:rsid w:val="00852C8D"/>
    <w:rsid w:val="00860BC2"/>
    <w:rsid w:val="008736FE"/>
    <w:rsid w:val="008858FB"/>
    <w:rsid w:val="008A3340"/>
    <w:rsid w:val="008A4DF2"/>
    <w:rsid w:val="008B0C94"/>
    <w:rsid w:val="008D5B47"/>
    <w:rsid w:val="008D6C4B"/>
    <w:rsid w:val="008F7780"/>
    <w:rsid w:val="0090784E"/>
    <w:rsid w:val="0091320D"/>
    <w:rsid w:val="009260B7"/>
    <w:rsid w:val="00936B05"/>
    <w:rsid w:val="00972B60"/>
    <w:rsid w:val="0098497E"/>
    <w:rsid w:val="009A71B0"/>
    <w:rsid w:val="009D2FF2"/>
    <w:rsid w:val="009E4065"/>
    <w:rsid w:val="009E70DD"/>
    <w:rsid w:val="00A178AD"/>
    <w:rsid w:val="00A21208"/>
    <w:rsid w:val="00A57B2D"/>
    <w:rsid w:val="00A61A01"/>
    <w:rsid w:val="00A9354A"/>
    <w:rsid w:val="00AE102A"/>
    <w:rsid w:val="00B23687"/>
    <w:rsid w:val="00B40514"/>
    <w:rsid w:val="00B41968"/>
    <w:rsid w:val="00B512FC"/>
    <w:rsid w:val="00B60BD0"/>
    <w:rsid w:val="00B67F0C"/>
    <w:rsid w:val="00B73831"/>
    <w:rsid w:val="00B77EB9"/>
    <w:rsid w:val="00B843CB"/>
    <w:rsid w:val="00B9317A"/>
    <w:rsid w:val="00B94145"/>
    <w:rsid w:val="00BC66C1"/>
    <w:rsid w:val="00BD6237"/>
    <w:rsid w:val="00BE4A42"/>
    <w:rsid w:val="00C011A4"/>
    <w:rsid w:val="00C0141D"/>
    <w:rsid w:val="00C33588"/>
    <w:rsid w:val="00C57FEF"/>
    <w:rsid w:val="00C7186C"/>
    <w:rsid w:val="00CA41EF"/>
    <w:rsid w:val="00CB33B1"/>
    <w:rsid w:val="00CC0D20"/>
    <w:rsid w:val="00CC4C27"/>
    <w:rsid w:val="00CD2F03"/>
    <w:rsid w:val="00CE15FD"/>
    <w:rsid w:val="00CE198C"/>
    <w:rsid w:val="00D14A15"/>
    <w:rsid w:val="00D3590F"/>
    <w:rsid w:val="00D67380"/>
    <w:rsid w:val="00D73F05"/>
    <w:rsid w:val="00D7590E"/>
    <w:rsid w:val="00D83DBE"/>
    <w:rsid w:val="00DA3265"/>
    <w:rsid w:val="00DA3E19"/>
    <w:rsid w:val="00DB7C0E"/>
    <w:rsid w:val="00DC6FAD"/>
    <w:rsid w:val="00DD2CF1"/>
    <w:rsid w:val="00DE1F99"/>
    <w:rsid w:val="00DF0FBC"/>
    <w:rsid w:val="00E26899"/>
    <w:rsid w:val="00E323B0"/>
    <w:rsid w:val="00E60E29"/>
    <w:rsid w:val="00EA41D7"/>
    <w:rsid w:val="00EC0EE1"/>
    <w:rsid w:val="00EC7C3B"/>
    <w:rsid w:val="00EC7F74"/>
    <w:rsid w:val="00ED2DFF"/>
    <w:rsid w:val="00EF1C63"/>
    <w:rsid w:val="00EF5AC5"/>
    <w:rsid w:val="00F00399"/>
    <w:rsid w:val="00F141ED"/>
    <w:rsid w:val="00F525A9"/>
    <w:rsid w:val="00F53C4F"/>
    <w:rsid w:val="00F55E57"/>
    <w:rsid w:val="00F61353"/>
    <w:rsid w:val="00F714B8"/>
    <w:rsid w:val="00FA1120"/>
    <w:rsid w:val="00FA6510"/>
    <w:rsid w:val="00FB2B72"/>
    <w:rsid w:val="00FC01CD"/>
    <w:rsid w:val="00FE0411"/>
    <w:rsid w:val="00FE390E"/>
    <w:rsid w:val="00FE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9C24A"/>
  <w15:docId w15:val="{8EF76067-BCB1-4823-9FD9-0144DD806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19AB"/>
  </w:style>
  <w:style w:type="paragraph" w:styleId="Antrat1">
    <w:name w:val="heading 1"/>
    <w:basedOn w:val="prastasis"/>
    <w:next w:val="prastasis"/>
    <w:link w:val="Antrat1Diagrama"/>
    <w:autoRedefine/>
    <w:qFormat/>
    <w:rsid w:val="00E323B0"/>
    <w:pPr>
      <w:keepNext/>
      <w:spacing w:after="0" w:line="240" w:lineRule="auto"/>
      <w:outlineLvl w:val="0"/>
    </w:pPr>
    <w:rPr>
      <w:rFonts w:ascii="Times New Roman" w:eastAsia="Times New Roman" w:hAnsi="Times New Roman" w:cs="Times New Roman"/>
      <w:b/>
      <w:bCs/>
      <w:sz w:val="20"/>
      <w:szCs w:val="20"/>
      <w:lang w:val="lt-LT" w:eastAsia="lt-LT"/>
    </w:rPr>
  </w:style>
  <w:style w:type="paragraph" w:styleId="Antrat2">
    <w:name w:val="heading 2"/>
    <w:basedOn w:val="prastasis"/>
    <w:next w:val="prastasis"/>
    <w:link w:val="Antrat2Diagrama"/>
    <w:autoRedefine/>
    <w:qFormat/>
    <w:rsid w:val="00E323B0"/>
    <w:pPr>
      <w:keepNext/>
      <w:tabs>
        <w:tab w:val="left" w:pos="540"/>
      </w:tabs>
      <w:spacing w:after="0" w:line="240" w:lineRule="auto"/>
      <w:outlineLvl w:val="1"/>
    </w:pPr>
    <w:rPr>
      <w:rFonts w:ascii="Times New Roman" w:eastAsia="Times New Roman" w:hAnsi="Times New Roman" w:cs="Times New Roman"/>
      <w:b/>
      <w:bCs/>
      <w:sz w:val="20"/>
      <w:szCs w:val="20"/>
      <w:lang w:val="lt-LT" w:eastAsia="lt-LT"/>
    </w:rPr>
  </w:style>
  <w:style w:type="paragraph" w:styleId="Antrat3">
    <w:name w:val="heading 3"/>
    <w:basedOn w:val="prastasis"/>
    <w:next w:val="prastasis"/>
    <w:link w:val="Antrat3Diagrama"/>
    <w:autoRedefine/>
    <w:qFormat/>
    <w:rsid w:val="00E323B0"/>
    <w:pPr>
      <w:keepNext/>
      <w:tabs>
        <w:tab w:val="left" w:pos="540"/>
      </w:tabs>
      <w:spacing w:after="0" w:line="240" w:lineRule="auto"/>
      <w:outlineLvl w:val="2"/>
    </w:pPr>
    <w:rPr>
      <w:rFonts w:ascii="Times New Roman" w:eastAsia="Times New Roman" w:hAnsi="Times New Roman" w:cs="Times New Roman"/>
      <w:b/>
      <w:bCs/>
      <w:sz w:val="20"/>
      <w:szCs w:val="20"/>
      <w:lang w:val="lt-LT" w:eastAsia="lt-LT"/>
    </w:rPr>
  </w:style>
  <w:style w:type="paragraph" w:styleId="Antrat4">
    <w:name w:val="heading 4"/>
    <w:basedOn w:val="prastasis"/>
    <w:next w:val="prastasis"/>
    <w:link w:val="Antrat4Diagrama"/>
    <w:qFormat/>
    <w:rsid w:val="00E323B0"/>
    <w:pPr>
      <w:keepNext/>
      <w:spacing w:before="240" w:after="60" w:line="240" w:lineRule="auto"/>
      <w:outlineLvl w:val="3"/>
    </w:pPr>
    <w:rPr>
      <w:rFonts w:ascii="Calibri" w:eastAsia="Calibri" w:hAnsi="Calibri" w:cs="Times New Roman"/>
      <w:b/>
      <w:bCs/>
      <w:sz w:val="28"/>
      <w:szCs w:val="2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323B0"/>
    <w:rPr>
      <w:rFonts w:ascii="Times New Roman" w:eastAsia="Times New Roman" w:hAnsi="Times New Roman" w:cs="Times New Roman"/>
      <w:b/>
      <w:bCs/>
      <w:sz w:val="20"/>
      <w:szCs w:val="20"/>
      <w:lang w:val="lt-LT" w:eastAsia="lt-LT"/>
    </w:rPr>
  </w:style>
  <w:style w:type="character" w:customStyle="1" w:styleId="Antrat2Diagrama">
    <w:name w:val="Antraštė 2 Diagrama"/>
    <w:basedOn w:val="Numatytasispastraiposriftas"/>
    <w:link w:val="Antrat2"/>
    <w:rsid w:val="00E323B0"/>
    <w:rPr>
      <w:rFonts w:ascii="Times New Roman" w:eastAsia="Times New Roman" w:hAnsi="Times New Roman" w:cs="Times New Roman"/>
      <w:b/>
      <w:bCs/>
      <w:sz w:val="20"/>
      <w:szCs w:val="20"/>
      <w:lang w:val="lt-LT" w:eastAsia="lt-LT"/>
    </w:rPr>
  </w:style>
  <w:style w:type="character" w:customStyle="1" w:styleId="Antrat3Diagrama">
    <w:name w:val="Antraštė 3 Diagrama"/>
    <w:basedOn w:val="Numatytasispastraiposriftas"/>
    <w:link w:val="Antrat3"/>
    <w:rsid w:val="00E323B0"/>
    <w:rPr>
      <w:rFonts w:ascii="Times New Roman" w:eastAsia="Times New Roman" w:hAnsi="Times New Roman" w:cs="Times New Roman"/>
      <w:b/>
      <w:bCs/>
      <w:sz w:val="20"/>
      <w:szCs w:val="20"/>
      <w:lang w:val="lt-LT" w:eastAsia="lt-LT"/>
    </w:rPr>
  </w:style>
  <w:style w:type="character" w:customStyle="1" w:styleId="Antrat4Diagrama">
    <w:name w:val="Antraštė 4 Diagrama"/>
    <w:basedOn w:val="Numatytasispastraiposriftas"/>
    <w:link w:val="Antrat4"/>
    <w:rsid w:val="00E323B0"/>
    <w:rPr>
      <w:rFonts w:ascii="Calibri" w:eastAsia="Calibri" w:hAnsi="Calibri" w:cs="Times New Roman"/>
      <w:b/>
      <w:bCs/>
      <w:sz w:val="28"/>
      <w:szCs w:val="28"/>
      <w:lang w:val="lt-LT" w:eastAsia="lt-LT"/>
    </w:rPr>
  </w:style>
  <w:style w:type="numbering" w:customStyle="1" w:styleId="NoList1">
    <w:name w:val="No List1"/>
    <w:next w:val="Sraonra"/>
    <w:uiPriority w:val="99"/>
    <w:semiHidden/>
    <w:unhideWhenUsed/>
    <w:rsid w:val="00E323B0"/>
  </w:style>
  <w:style w:type="paragraph" w:styleId="Pagrindinistekstas">
    <w:name w:val="Body Text"/>
    <w:basedOn w:val="prastasis"/>
    <w:link w:val="PagrindinistekstasDiagrama"/>
    <w:rsid w:val="00E323B0"/>
    <w:pPr>
      <w:spacing w:after="120" w:line="240" w:lineRule="auto"/>
    </w:pPr>
    <w:rPr>
      <w:rFonts w:ascii="Times New Roman" w:eastAsia="Times New Roman" w:hAnsi="Times New Roman" w:cs="Times New Roman"/>
      <w:sz w:val="20"/>
      <w:szCs w:val="20"/>
      <w:lang w:val="lt-LT" w:eastAsia="lt-LT"/>
    </w:rPr>
  </w:style>
  <w:style w:type="character" w:customStyle="1" w:styleId="PagrindinistekstasDiagrama">
    <w:name w:val="Pagrindinis tekstas Diagrama"/>
    <w:basedOn w:val="Numatytasispastraiposriftas"/>
    <w:link w:val="Pagrindinistekstas"/>
    <w:rsid w:val="00E323B0"/>
    <w:rPr>
      <w:rFonts w:ascii="Times New Roman" w:eastAsia="Times New Roman" w:hAnsi="Times New Roman" w:cs="Times New Roman"/>
      <w:sz w:val="20"/>
      <w:szCs w:val="20"/>
      <w:lang w:val="lt-LT" w:eastAsia="lt-LT"/>
    </w:rPr>
  </w:style>
  <w:style w:type="paragraph" w:styleId="Porat">
    <w:name w:val="footer"/>
    <w:basedOn w:val="prastasis"/>
    <w:link w:val="PoratDiagrama"/>
    <w:rsid w:val="00E323B0"/>
    <w:pPr>
      <w:tabs>
        <w:tab w:val="center" w:pos="4153"/>
        <w:tab w:val="right" w:pos="8306"/>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E323B0"/>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E323B0"/>
    <w:rPr>
      <w:rFonts w:cs="Times New Roman"/>
    </w:rPr>
  </w:style>
  <w:style w:type="paragraph" w:styleId="Pavadinimas">
    <w:name w:val="Title"/>
    <w:basedOn w:val="prastasis"/>
    <w:link w:val="PavadinimasDiagrama"/>
    <w:autoRedefine/>
    <w:qFormat/>
    <w:rsid w:val="00E323B0"/>
    <w:pPr>
      <w:spacing w:after="0" w:line="240" w:lineRule="auto"/>
      <w:jc w:val="center"/>
      <w:outlineLvl w:val="0"/>
    </w:pPr>
    <w:rPr>
      <w:rFonts w:ascii="Times New Roman" w:eastAsia="Times New Roman" w:hAnsi="Times New Roman" w:cs="Times New Roman"/>
      <w:b/>
      <w:bCs/>
      <w:kern w:val="28"/>
      <w:sz w:val="20"/>
      <w:szCs w:val="20"/>
      <w:lang w:val="lt-LT" w:eastAsia="lt-LT"/>
    </w:rPr>
  </w:style>
  <w:style w:type="character" w:customStyle="1" w:styleId="PavadinimasDiagrama">
    <w:name w:val="Pavadinimas Diagrama"/>
    <w:basedOn w:val="Numatytasispastraiposriftas"/>
    <w:link w:val="Pavadinimas"/>
    <w:rsid w:val="00E323B0"/>
    <w:rPr>
      <w:rFonts w:ascii="Times New Roman" w:eastAsia="Times New Roman" w:hAnsi="Times New Roman" w:cs="Times New Roman"/>
      <w:b/>
      <w:bCs/>
      <w:kern w:val="28"/>
      <w:sz w:val="20"/>
      <w:szCs w:val="20"/>
      <w:lang w:val="lt-LT" w:eastAsia="lt-LT"/>
    </w:rPr>
  </w:style>
  <w:style w:type="paragraph" w:customStyle="1" w:styleId="TTEMEASMCA">
    <w:name w:val="TT EMEA_SMCA"/>
    <w:basedOn w:val="Antrat1"/>
    <w:autoRedefine/>
    <w:rsid w:val="00E323B0"/>
    <w:pPr>
      <w:keepNext w:val="0"/>
      <w:tabs>
        <w:tab w:val="left" w:pos="567"/>
      </w:tabs>
      <w:ind w:left="567" w:hanging="567"/>
      <w:jc w:val="center"/>
    </w:pPr>
    <w:rPr>
      <w:caps/>
      <w:lang w:val="en-US" w:eastAsia="en-US"/>
    </w:rPr>
  </w:style>
  <w:style w:type="paragraph" w:customStyle="1" w:styleId="PI-1EMEASMCA">
    <w:name w:val="PI-1 EMEA_SMCA"/>
    <w:basedOn w:val="Antrat2"/>
    <w:autoRedefine/>
    <w:rsid w:val="00E323B0"/>
    <w:pPr>
      <w:tabs>
        <w:tab w:val="left" w:pos="567"/>
      </w:tabs>
      <w:ind w:left="567" w:hanging="567"/>
    </w:pPr>
    <w:rPr>
      <w:lang w:eastAsia="en-US"/>
    </w:rPr>
  </w:style>
  <w:style w:type="paragraph" w:customStyle="1" w:styleId="PI-2EMEASMCA">
    <w:name w:val="PI-2 EMEA_SMCA"/>
    <w:basedOn w:val="Antrat3"/>
    <w:autoRedefine/>
    <w:rsid w:val="00E323B0"/>
    <w:pPr>
      <w:keepLines/>
      <w:tabs>
        <w:tab w:val="clear" w:pos="540"/>
        <w:tab w:val="left" w:pos="567"/>
      </w:tabs>
      <w:ind w:left="567" w:hanging="567"/>
    </w:pPr>
    <w:rPr>
      <w:kern w:val="28"/>
      <w:lang w:eastAsia="en-US"/>
    </w:rPr>
  </w:style>
  <w:style w:type="paragraph" w:customStyle="1" w:styleId="BTEMEASMCA">
    <w:name w:val="BT EMEA_SMCA"/>
    <w:basedOn w:val="prastasis"/>
    <w:autoRedefine/>
    <w:rsid w:val="00E323B0"/>
    <w:pPr>
      <w:spacing w:after="0" w:line="240" w:lineRule="auto"/>
    </w:pPr>
    <w:rPr>
      <w:rFonts w:ascii="Times New Roman" w:eastAsia="Calibri" w:hAnsi="Times New Roman" w:cs="Times New Roman"/>
      <w:noProof/>
      <w:lang w:val="lt-LT"/>
    </w:rPr>
  </w:style>
  <w:style w:type="paragraph" w:customStyle="1" w:styleId="PI-1labEMEASMCA">
    <w:name w:val="PI-1_lab EMEA_SMCA"/>
    <w:basedOn w:val="prastasis"/>
    <w:autoRedefine/>
    <w:rsid w:val="00E323B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Calibri" w:hAnsi="Times New Roman" w:cs="Times New Roman"/>
      <w:b/>
      <w:bCs/>
      <w:noProof/>
      <w:lang w:val="lt-LT"/>
    </w:rPr>
  </w:style>
  <w:style w:type="paragraph" w:customStyle="1" w:styleId="BT-EMEASMCA">
    <w:name w:val="BT- EMEA_SMCA"/>
    <w:basedOn w:val="BTEMEASMCA"/>
    <w:autoRedefine/>
    <w:rsid w:val="00E323B0"/>
    <w:pPr>
      <w:numPr>
        <w:numId w:val="4"/>
      </w:numPr>
      <w:ind w:left="540" w:hanging="540"/>
    </w:pPr>
  </w:style>
  <w:style w:type="paragraph" w:customStyle="1" w:styleId="PI-3EMEASMCA">
    <w:name w:val="PI-3 EMEA_SMCA"/>
    <w:basedOn w:val="prastasis"/>
    <w:autoRedefine/>
    <w:rsid w:val="00E323B0"/>
    <w:pPr>
      <w:spacing w:after="0" w:line="220" w:lineRule="exact"/>
    </w:pPr>
    <w:rPr>
      <w:rFonts w:ascii="Times New Roman" w:eastAsia="Calibri" w:hAnsi="Times New Roman" w:cs="Times New Roman"/>
      <w:b/>
      <w:bCs/>
      <w:lang w:val="lt-LT"/>
    </w:rPr>
  </w:style>
  <w:style w:type="character" w:styleId="Hipersaitas">
    <w:name w:val="Hyperlink"/>
    <w:basedOn w:val="Numatytasispastraiposriftas"/>
    <w:rsid w:val="00E323B0"/>
    <w:rPr>
      <w:color w:val="0000FF"/>
      <w:u w:val="single"/>
    </w:rPr>
  </w:style>
  <w:style w:type="paragraph" w:customStyle="1" w:styleId="BTbEMEASMCA">
    <w:name w:val="BT(b) EMEA_SMCA"/>
    <w:basedOn w:val="BTEMEASMCA"/>
    <w:autoRedefine/>
    <w:rsid w:val="00E323B0"/>
    <w:rPr>
      <w:b/>
      <w:bCs/>
    </w:rPr>
  </w:style>
  <w:style w:type="paragraph" w:styleId="Debesliotekstas">
    <w:name w:val="Balloon Text"/>
    <w:basedOn w:val="prastasis"/>
    <w:link w:val="DebesliotekstasDiagrama"/>
    <w:semiHidden/>
    <w:rsid w:val="00E323B0"/>
    <w:pPr>
      <w:spacing w:after="0" w:line="240" w:lineRule="auto"/>
    </w:pPr>
    <w:rPr>
      <w:rFonts w:ascii="Tahoma" w:eastAsia="Times New Roman" w:hAnsi="Tahoma" w:cs="Times New Roman"/>
      <w:sz w:val="16"/>
      <w:szCs w:val="16"/>
      <w:lang w:val="lt-LT" w:eastAsia="lt-LT"/>
    </w:rPr>
  </w:style>
  <w:style w:type="character" w:customStyle="1" w:styleId="DebesliotekstasDiagrama">
    <w:name w:val="Debesėlio tekstas Diagrama"/>
    <w:basedOn w:val="Numatytasispastraiposriftas"/>
    <w:link w:val="Debesliotekstas"/>
    <w:semiHidden/>
    <w:rsid w:val="00E323B0"/>
    <w:rPr>
      <w:rFonts w:ascii="Tahoma" w:eastAsia="Times New Roman" w:hAnsi="Tahoma" w:cs="Times New Roman"/>
      <w:sz w:val="16"/>
      <w:szCs w:val="16"/>
      <w:lang w:val="lt-LT" w:eastAsia="lt-LT"/>
    </w:rPr>
  </w:style>
  <w:style w:type="character" w:styleId="Komentaronuoroda">
    <w:name w:val="annotation reference"/>
    <w:basedOn w:val="Numatytasispastraiposriftas"/>
    <w:semiHidden/>
    <w:rsid w:val="00E323B0"/>
    <w:rPr>
      <w:sz w:val="16"/>
    </w:rPr>
  </w:style>
  <w:style w:type="paragraph" w:styleId="Komentarotekstas">
    <w:name w:val="annotation text"/>
    <w:basedOn w:val="prastasis"/>
    <w:link w:val="KomentarotekstasDiagrama"/>
    <w:uiPriority w:val="99"/>
    <w:rsid w:val="00E323B0"/>
    <w:pPr>
      <w:spacing w:after="0" w:line="240" w:lineRule="auto"/>
    </w:pPr>
    <w:rPr>
      <w:rFonts w:ascii="Times New Roman" w:eastAsia="Calibri"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uiPriority w:val="99"/>
    <w:rsid w:val="00E323B0"/>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E323B0"/>
    <w:rPr>
      <w:b/>
      <w:bCs/>
    </w:rPr>
  </w:style>
  <w:style w:type="character" w:customStyle="1" w:styleId="KomentarotemaDiagrama">
    <w:name w:val="Komentaro tema Diagrama"/>
    <w:basedOn w:val="KomentarotekstasDiagrama"/>
    <w:link w:val="Komentarotema"/>
    <w:semiHidden/>
    <w:rsid w:val="00E323B0"/>
    <w:rPr>
      <w:rFonts w:ascii="Times New Roman" w:eastAsia="Calibri" w:hAnsi="Times New Roman" w:cs="Times New Roman"/>
      <w:b/>
      <w:bCs/>
      <w:sz w:val="20"/>
      <w:szCs w:val="20"/>
      <w:lang w:val="lt-LT" w:eastAsia="lt-LT"/>
    </w:rPr>
  </w:style>
  <w:style w:type="paragraph" w:styleId="Antrats">
    <w:name w:val="header"/>
    <w:basedOn w:val="prastasis"/>
    <w:link w:val="AntratsDiagrama"/>
    <w:uiPriority w:val="99"/>
    <w:unhideWhenUsed/>
    <w:rsid w:val="00801B7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01B74"/>
  </w:style>
  <w:style w:type="paragraph" w:styleId="Pataisymai">
    <w:name w:val="Revision"/>
    <w:hidden/>
    <w:uiPriority w:val="99"/>
    <w:semiHidden/>
    <w:rsid w:val="00801B74"/>
    <w:pPr>
      <w:spacing w:after="0" w:line="240" w:lineRule="auto"/>
    </w:pPr>
  </w:style>
  <w:style w:type="character" w:customStyle="1" w:styleId="Neapdorotaspaminjimas1">
    <w:name w:val="Neapdorotas paminėjimas1"/>
    <w:basedOn w:val="Numatytasispastraiposriftas"/>
    <w:uiPriority w:val="99"/>
    <w:semiHidden/>
    <w:unhideWhenUsed/>
    <w:rsid w:val="00437FFA"/>
    <w:rPr>
      <w:color w:val="605E5C"/>
      <w:shd w:val="clear" w:color="auto" w:fill="E1DFDD"/>
    </w:rPr>
  </w:style>
  <w:style w:type="character" w:styleId="Perirtashipersaitas">
    <w:name w:val="FollowedHyperlink"/>
    <w:basedOn w:val="Numatytasispastraiposriftas"/>
    <w:uiPriority w:val="99"/>
    <w:semiHidden/>
    <w:unhideWhenUsed/>
    <w:rsid w:val="000562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8588">
      <w:bodyDiv w:val="1"/>
      <w:marLeft w:val="0"/>
      <w:marRight w:val="0"/>
      <w:marTop w:val="0"/>
      <w:marBottom w:val="0"/>
      <w:divBdr>
        <w:top w:val="none" w:sz="0" w:space="0" w:color="auto"/>
        <w:left w:val="none" w:sz="0" w:space="0" w:color="auto"/>
        <w:bottom w:val="none" w:sz="0" w:space="0" w:color="auto"/>
        <w:right w:val="none" w:sz="0" w:space="0" w:color="auto"/>
      </w:divBdr>
    </w:div>
    <w:div w:id="124206451">
      <w:bodyDiv w:val="1"/>
      <w:marLeft w:val="0"/>
      <w:marRight w:val="0"/>
      <w:marTop w:val="0"/>
      <w:marBottom w:val="0"/>
      <w:divBdr>
        <w:top w:val="none" w:sz="0" w:space="0" w:color="auto"/>
        <w:left w:val="none" w:sz="0" w:space="0" w:color="auto"/>
        <w:bottom w:val="none" w:sz="0" w:space="0" w:color="auto"/>
        <w:right w:val="none" w:sz="0" w:space="0" w:color="auto"/>
      </w:divBdr>
    </w:div>
    <w:div w:id="139731340">
      <w:bodyDiv w:val="1"/>
      <w:marLeft w:val="0"/>
      <w:marRight w:val="0"/>
      <w:marTop w:val="0"/>
      <w:marBottom w:val="0"/>
      <w:divBdr>
        <w:top w:val="none" w:sz="0" w:space="0" w:color="auto"/>
        <w:left w:val="none" w:sz="0" w:space="0" w:color="auto"/>
        <w:bottom w:val="none" w:sz="0" w:space="0" w:color="auto"/>
        <w:right w:val="none" w:sz="0" w:space="0" w:color="auto"/>
      </w:divBdr>
    </w:div>
    <w:div w:id="462893988">
      <w:bodyDiv w:val="1"/>
      <w:marLeft w:val="0"/>
      <w:marRight w:val="0"/>
      <w:marTop w:val="0"/>
      <w:marBottom w:val="0"/>
      <w:divBdr>
        <w:top w:val="none" w:sz="0" w:space="0" w:color="auto"/>
        <w:left w:val="none" w:sz="0" w:space="0" w:color="auto"/>
        <w:bottom w:val="none" w:sz="0" w:space="0" w:color="auto"/>
        <w:right w:val="none" w:sz="0" w:space="0" w:color="auto"/>
      </w:divBdr>
    </w:div>
    <w:div w:id="595986400">
      <w:bodyDiv w:val="1"/>
      <w:marLeft w:val="0"/>
      <w:marRight w:val="0"/>
      <w:marTop w:val="0"/>
      <w:marBottom w:val="0"/>
      <w:divBdr>
        <w:top w:val="none" w:sz="0" w:space="0" w:color="auto"/>
        <w:left w:val="none" w:sz="0" w:space="0" w:color="auto"/>
        <w:bottom w:val="none" w:sz="0" w:space="0" w:color="auto"/>
        <w:right w:val="none" w:sz="0" w:space="0" w:color="auto"/>
      </w:divBdr>
    </w:div>
    <w:div w:id="666791516">
      <w:bodyDiv w:val="1"/>
      <w:marLeft w:val="0"/>
      <w:marRight w:val="0"/>
      <w:marTop w:val="0"/>
      <w:marBottom w:val="0"/>
      <w:divBdr>
        <w:top w:val="none" w:sz="0" w:space="0" w:color="auto"/>
        <w:left w:val="none" w:sz="0" w:space="0" w:color="auto"/>
        <w:bottom w:val="none" w:sz="0" w:space="0" w:color="auto"/>
        <w:right w:val="none" w:sz="0" w:space="0" w:color="auto"/>
      </w:divBdr>
    </w:div>
    <w:div w:id="750155773">
      <w:bodyDiv w:val="1"/>
      <w:marLeft w:val="0"/>
      <w:marRight w:val="0"/>
      <w:marTop w:val="0"/>
      <w:marBottom w:val="0"/>
      <w:divBdr>
        <w:top w:val="none" w:sz="0" w:space="0" w:color="auto"/>
        <w:left w:val="none" w:sz="0" w:space="0" w:color="auto"/>
        <w:bottom w:val="none" w:sz="0" w:space="0" w:color="auto"/>
        <w:right w:val="none" w:sz="0" w:space="0" w:color="auto"/>
      </w:divBdr>
    </w:div>
    <w:div w:id="1043868446">
      <w:bodyDiv w:val="1"/>
      <w:marLeft w:val="0"/>
      <w:marRight w:val="0"/>
      <w:marTop w:val="0"/>
      <w:marBottom w:val="0"/>
      <w:divBdr>
        <w:top w:val="none" w:sz="0" w:space="0" w:color="auto"/>
        <w:left w:val="none" w:sz="0" w:space="0" w:color="auto"/>
        <w:bottom w:val="none" w:sz="0" w:space="0" w:color="auto"/>
        <w:right w:val="none" w:sz="0" w:space="0" w:color="auto"/>
      </w:divBdr>
    </w:div>
    <w:div w:id="1093283645">
      <w:bodyDiv w:val="1"/>
      <w:marLeft w:val="0"/>
      <w:marRight w:val="0"/>
      <w:marTop w:val="0"/>
      <w:marBottom w:val="0"/>
      <w:divBdr>
        <w:top w:val="none" w:sz="0" w:space="0" w:color="auto"/>
        <w:left w:val="none" w:sz="0" w:space="0" w:color="auto"/>
        <w:bottom w:val="none" w:sz="0" w:space="0" w:color="auto"/>
        <w:right w:val="none" w:sz="0" w:space="0" w:color="auto"/>
      </w:divBdr>
    </w:div>
    <w:div w:id="1134520155">
      <w:bodyDiv w:val="1"/>
      <w:marLeft w:val="0"/>
      <w:marRight w:val="0"/>
      <w:marTop w:val="0"/>
      <w:marBottom w:val="0"/>
      <w:divBdr>
        <w:top w:val="none" w:sz="0" w:space="0" w:color="auto"/>
        <w:left w:val="none" w:sz="0" w:space="0" w:color="auto"/>
        <w:bottom w:val="none" w:sz="0" w:space="0" w:color="auto"/>
        <w:right w:val="none" w:sz="0" w:space="0" w:color="auto"/>
      </w:divBdr>
    </w:div>
    <w:div w:id="1314942564">
      <w:bodyDiv w:val="1"/>
      <w:marLeft w:val="0"/>
      <w:marRight w:val="0"/>
      <w:marTop w:val="0"/>
      <w:marBottom w:val="0"/>
      <w:divBdr>
        <w:top w:val="none" w:sz="0" w:space="0" w:color="auto"/>
        <w:left w:val="none" w:sz="0" w:space="0" w:color="auto"/>
        <w:bottom w:val="none" w:sz="0" w:space="0" w:color="auto"/>
        <w:right w:val="none" w:sz="0" w:space="0" w:color="auto"/>
      </w:divBdr>
    </w:div>
    <w:div w:id="1446465868">
      <w:bodyDiv w:val="1"/>
      <w:marLeft w:val="0"/>
      <w:marRight w:val="0"/>
      <w:marTop w:val="0"/>
      <w:marBottom w:val="0"/>
      <w:divBdr>
        <w:top w:val="none" w:sz="0" w:space="0" w:color="auto"/>
        <w:left w:val="none" w:sz="0" w:space="0" w:color="auto"/>
        <w:bottom w:val="none" w:sz="0" w:space="0" w:color="auto"/>
        <w:right w:val="none" w:sz="0" w:space="0" w:color="auto"/>
      </w:divBdr>
    </w:div>
    <w:div w:id="1544751467">
      <w:bodyDiv w:val="1"/>
      <w:marLeft w:val="0"/>
      <w:marRight w:val="0"/>
      <w:marTop w:val="0"/>
      <w:marBottom w:val="0"/>
      <w:divBdr>
        <w:top w:val="none" w:sz="0" w:space="0" w:color="auto"/>
        <w:left w:val="none" w:sz="0" w:space="0" w:color="auto"/>
        <w:bottom w:val="none" w:sz="0" w:space="0" w:color="auto"/>
        <w:right w:val="none" w:sz="0" w:space="0" w:color="auto"/>
      </w:divBdr>
    </w:div>
    <w:div w:id="1591309038">
      <w:bodyDiv w:val="1"/>
      <w:marLeft w:val="0"/>
      <w:marRight w:val="0"/>
      <w:marTop w:val="0"/>
      <w:marBottom w:val="0"/>
      <w:divBdr>
        <w:top w:val="none" w:sz="0" w:space="0" w:color="auto"/>
        <w:left w:val="none" w:sz="0" w:space="0" w:color="auto"/>
        <w:bottom w:val="none" w:sz="0" w:space="0" w:color="auto"/>
        <w:right w:val="none" w:sz="0" w:space="0" w:color="auto"/>
      </w:divBdr>
    </w:div>
    <w:div w:id="1610157302">
      <w:bodyDiv w:val="1"/>
      <w:marLeft w:val="0"/>
      <w:marRight w:val="0"/>
      <w:marTop w:val="0"/>
      <w:marBottom w:val="0"/>
      <w:divBdr>
        <w:top w:val="none" w:sz="0" w:space="0" w:color="auto"/>
        <w:left w:val="none" w:sz="0" w:space="0" w:color="auto"/>
        <w:bottom w:val="none" w:sz="0" w:space="0" w:color="auto"/>
        <w:right w:val="none" w:sz="0" w:space="0" w:color="auto"/>
      </w:divBdr>
    </w:div>
    <w:div w:id="1736077866">
      <w:bodyDiv w:val="1"/>
      <w:marLeft w:val="0"/>
      <w:marRight w:val="0"/>
      <w:marTop w:val="0"/>
      <w:marBottom w:val="0"/>
      <w:divBdr>
        <w:top w:val="none" w:sz="0" w:space="0" w:color="auto"/>
        <w:left w:val="none" w:sz="0" w:space="0" w:color="auto"/>
        <w:bottom w:val="none" w:sz="0" w:space="0" w:color="auto"/>
        <w:right w:val="none" w:sz="0" w:space="0" w:color="auto"/>
      </w:divBdr>
    </w:div>
    <w:div w:id="1748072668">
      <w:bodyDiv w:val="1"/>
      <w:marLeft w:val="0"/>
      <w:marRight w:val="0"/>
      <w:marTop w:val="0"/>
      <w:marBottom w:val="0"/>
      <w:divBdr>
        <w:top w:val="none" w:sz="0" w:space="0" w:color="auto"/>
        <w:left w:val="none" w:sz="0" w:space="0" w:color="auto"/>
        <w:bottom w:val="none" w:sz="0" w:space="0" w:color="auto"/>
        <w:right w:val="none" w:sz="0" w:space="0" w:color="auto"/>
      </w:divBdr>
    </w:div>
    <w:div w:id="1804152137">
      <w:bodyDiv w:val="1"/>
      <w:marLeft w:val="0"/>
      <w:marRight w:val="0"/>
      <w:marTop w:val="0"/>
      <w:marBottom w:val="0"/>
      <w:divBdr>
        <w:top w:val="none" w:sz="0" w:space="0" w:color="auto"/>
        <w:left w:val="none" w:sz="0" w:space="0" w:color="auto"/>
        <w:bottom w:val="none" w:sz="0" w:space="0" w:color="auto"/>
        <w:right w:val="none" w:sz="0" w:space="0" w:color="auto"/>
      </w:divBdr>
    </w:div>
    <w:div w:id="1813255826">
      <w:bodyDiv w:val="1"/>
      <w:marLeft w:val="0"/>
      <w:marRight w:val="0"/>
      <w:marTop w:val="0"/>
      <w:marBottom w:val="0"/>
      <w:divBdr>
        <w:top w:val="none" w:sz="0" w:space="0" w:color="auto"/>
        <w:left w:val="none" w:sz="0" w:space="0" w:color="auto"/>
        <w:bottom w:val="none" w:sz="0" w:space="0" w:color="auto"/>
        <w:right w:val="none" w:sz="0" w:space="0" w:color="auto"/>
      </w:divBdr>
    </w:div>
    <w:div w:id="1821190448">
      <w:bodyDiv w:val="1"/>
      <w:marLeft w:val="0"/>
      <w:marRight w:val="0"/>
      <w:marTop w:val="0"/>
      <w:marBottom w:val="0"/>
      <w:divBdr>
        <w:top w:val="none" w:sz="0" w:space="0" w:color="auto"/>
        <w:left w:val="none" w:sz="0" w:space="0" w:color="auto"/>
        <w:bottom w:val="none" w:sz="0" w:space="0" w:color="auto"/>
        <w:right w:val="none" w:sz="0" w:space="0" w:color="auto"/>
      </w:divBdr>
    </w:div>
    <w:div w:id="1864323292">
      <w:bodyDiv w:val="1"/>
      <w:marLeft w:val="0"/>
      <w:marRight w:val="0"/>
      <w:marTop w:val="0"/>
      <w:marBottom w:val="0"/>
      <w:divBdr>
        <w:top w:val="none" w:sz="0" w:space="0" w:color="auto"/>
        <w:left w:val="none" w:sz="0" w:space="0" w:color="auto"/>
        <w:bottom w:val="none" w:sz="0" w:space="0" w:color="auto"/>
        <w:right w:val="none" w:sz="0" w:space="0" w:color="auto"/>
      </w:divBdr>
    </w:div>
    <w:div w:id="1914853174">
      <w:bodyDiv w:val="1"/>
      <w:marLeft w:val="0"/>
      <w:marRight w:val="0"/>
      <w:marTop w:val="0"/>
      <w:marBottom w:val="0"/>
      <w:divBdr>
        <w:top w:val="none" w:sz="0" w:space="0" w:color="auto"/>
        <w:left w:val="none" w:sz="0" w:space="0" w:color="auto"/>
        <w:bottom w:val="none" w:sz="0" w:space="0" w:color="auto"/>
        <w:right w:val="none" w:sz="0" w:space="0" w:color="auto"/>
      </w:divBdr>
    </w:div>
    <w:div w:id="1976720513">
      <w:bodyDiv w:val="1"/>
      <w:marLeft w:val="0"/>
      <w:marRight w:val="0"/>
      <w:marTop w:val="0"/>
      <w:marBottom w:val="0"/>
      <w:divBdr>
        <w:top w:val="none" w:sz="0" w:space="0" w:color="auto"/>
        <w:left w:val="none" w:sz="0" w:space="0" w:color="auto"/>
        <w:bottom w:val="none" w:sz="0" w:space="0" w:color="auto"/>
        <w:right w:val="none" w:sz="0" w:space="0" w:color="auto"/>
      </w:divBdr>
    </w:div>
    <w:div w:id="211566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eletispharma.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eletispharm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letispharm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E52497-A038-4889-B6AC-726BEA6D7EF2}">
  <ds:schemaRefs>
    <ds:schemaRef ds:uri="http://schemas.openxmlformats.org/officeDocument/2006/bibliography"/>
  </ds:schemaRefs>
</ds:datastoreItem>
</file>

<file path=customXml/itemProps2.xml><?xml version="1.0" encoding="utf-8"?>
<ds:datastoreItem xmlns:ds="http://schemas.openxmlformats.org/officeDocument/2006/customXml" ds:itemID="{5165AE4F-2FE5-4A01-976C-3185F0605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E667145-F247-4448-8A01-5D349B5113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61022F-111B-45B1-A0E7-7EB521C805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20022</Words>
  <Characters>11413</Characters>
  <Application>Microsoft Office Word</Application>
  <DocSecurity>4</DocSecurity>
  <Lines>95</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Juociene</dc:creator>
  <cp:lastModifiedBy>Albina Burkauskaitė</cp:lastModifiedBy>
  <cp:revision>2</cp:revision>
  <cp:lastPrinted>2025-08-06T06:43:00Z</cp:lastPrinted>
  <dcterms:created xsi:type="dcterms:W3CDTF">2026-03-25T13:23:00Z</dcterms:created>
  <dcterms:modified xsi:type="dcterms:W3CDTF">2026-03-25T13:23:00Z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SPhases">
    <vt:i4>1</vt:i4>
  </property>
  <property fmtid="{D5CDD505-2E9C-101B-9397-08002B2CF9AE}" pid="3" name="Phases">
    <vt:i4>1</vt:i4>
  </property>
</Properties>
</file>