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F51C89"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p>
    <w:p w14:paraId="535484D7"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p>
    <w:p w14:paraId="6C791A79" w14:textId="77777777" w:rsidR="00FA0A54" w:rsidRPr="00FA0A54" w:rsidRDefault="00FA0A54" w:rsidP="00FA0A54">
      <w:pPr>
        <w:tabs>
          <w:tab w:val="left" w:pos="567"/>
        </w:tabs>
        <w:spacing w:after="0" w:line="240" w:lineRule="auto"/>
        <w:ind w:left="567" w:hanging="567"/>
        <w:jc w:val="center"/>
        <w:outlineLvl w:val="0"/>
        <w:rPr>
          <w:rFonts w:ascii="Times New Roman" w:eastAsia="Times New Roman" w:hAnsi="Times New Roman" w:cs="Times New Roman"/>
          <w:b/>
          <w:caps/>
          <w:kern w:val="0"/>
          <w:sz w:val="22"/>
          <w:szCs w:val="22"/>
          <w14:ligatures w14:val="none"/>
        </w:rPr>
      </w:pPr>
      <w:bookmarkStart w:id="0" w:name="_Toc129243137"/>
      <w:bookmarkStart w:id="1" w:name="_Toc129243262"/>
      <w:r w:rsidRPr="00FA0A54">
        <w:rPr>
          <w:rFonts w:ascii="Times New Roman" w:eastAsia="Times New Roman" w:hAnsi="Times New Roman" w:cs="Times New Roman"/>
          <w:b/>
          <w:caps/>
          <w:kern w:val="0"/>
          <w:sz w:val="22"/>
          <w:szCs w:val="22"/>
          <w14:ligatures w14:val="none"/>
        </w:rPr>
        <w:t>B. PAKUOTĖS LAPELIS</w:t>
      </w:r>
      <w:bookmarkEnd w:id="0"/>
      <w:bookmarkEnd w:id="1"/>
    </w:p>
    <w:p w14:paraId="7CF98326" w14:textId="77777777" w:rsidR="00FA0A54" w:rsidRPr="00FA0A54" w:rsidRDefault="00FA0A54" w:rsidP="00FA0A54">
      <w:pPr>
        <w:tabs>
          <w:tab w:val="left" w:pos="567"/>
        </w:tabs>
        <w:spacing w:after="0" w:line="240" w:lineRule="auto"/>
        <w:ind w:left="567" w:hanging="567"/>
        <w:jc w:val="center"/>
        <w:outlineLvl w:val="0"/>
        <w:rPr>
          <w:rFonts w:ascii="Times New Roman" w:eastAsia="Times New Roman" w:hAnsi="Times New Roman" w:cs="Times New Roman"/>
          <w:b/>
          <w:caps/>
          <w:kern w:val="0"/>
          <w:sz w:val="22"/>
          <w:szCs w:val="22"/>
          <w14:ligatures w14:val="none"/>
        </w:rPr>
      </w:pPr>
      <w:r w:rsidRPr="00FA0A54">
        <w:rPr>
          <w:rFonts w:ascii="Times New Roman" w:eastAsia="Times New Roman" w:hAnsi="Times New Roman" w:cs="Times New Roman"/>
          <w:b/>
          <w:caps/>
          <w:kern w:val="0"/>
          <w:sz w:val="22"/>
          <w:szCs w:val="22"/>
          <w14:ligatures w14:val="none"/>
        </w:rPr>
        <w:br w:type="page"/>
      </w:r>
    </w:p>
    <w:p w14:paraId="0B2937ED" w14:textId="77777777" w:rsidR="00FA0A54" w:rsidRPr="00FA0A54" w:rsidRDefault="00FA0A54" w:rsidP="00FA0A54">
      <w:pPr>
        <w:spacing w:after="0" w:line="240" w:lineRule="auto"/>
        <w:rPr>
          <w:rFonts w:ascii="Times New Roman" w:eastAsia="Times New Roman" w:hAnsi="Times New Roman" w:cs="Times New Roman"/>
          <w:b/>
          <w:kern w:val="0"/>
          <w:sz w:val="22"/>
          <w:szCs w:val="22"/>
          <w14:ligatures w14:val="none"/>
        </w:rPr>
      </w:pPr>
      <w:r w:rsidRPr="00FA0A54">
        <w:rPr>
          <w:rFonts w:ascii="Times New Roman" w:eastAsia="Times New Roman" w:hAnsi="Times New Roman" w:cs="Times New Roman"/>
          <w:kern w:val="0"/>
          <w:sz w:val="22"/>
          <w:szCs w:val="22"/>
          <w14:ligatures w14:val="none"/>
        </w:rPr>
        <w:lastRenderedPageBreak/>
        <w:t xml:space="preserve">                                                         </w:t>
      </w:r>
      <w:r w:rsidRPr="00FA0A54">
        <w:rPr>
          <w:rFonts w:ascii="Times New Roman" w:eastAsia="Times New Roman" w:hAnsi="Times New Roman" w:cs="Times New Roman"/>
          <w:b/>
          <w:kern w:val="0"/>
          <w:sz w:val="22"/>
          <w:szCs w:val="22"/>
          <w14:ligatures w14:val="none"/>
        </w:rPr>
        <w:t>Pakuotės lapelis: informacija vartotojui</w:t>
      </w:r>
    </w:p>
    <w:p w14:paraId="475340F6" w14:textId="77777777" w:rsidR="00FA0A54" w:rsidRPr="00FA0A54" w:rsidRDefault="00FA0A54" w:rsidP="00FA0A54">
      <w:pPr>
        <w:keepNext/>
        <w:spacing w:after="0" w:line="240" w:lineRule="auto"/>
        <w:jc w:val="center"/>
        <w:outlineLvl w:val="4"/>
        <w:rPr>
          <w:rFonts w:ascii="Times New Roman" w:eastAsia="Times New Roman" w:hAnsi="Times New Roman" w:cs="Times New Roman"/>
          <w:b/>
          <w:bCs/>
          <w:kern w:val="0"/>
          <w:sz w:val="22"/>
          <w:szCs w:val="22"/>
          <w14:ligatures w14:val="none"/>
        </w:rPr>
      </w:pPr>
    </w:p>
    <w:p w14:paraId="5FEFEA3E" w14:textId="763D721A" w:rsidR="00FA0A54" w:rsidRPr="00FA0A54" w:rsidRDefault="00774A72" w:rsidP="00FA0A54">
      <w:pPr>
        <w:keepNext/>
        <w:spacing w:after="0" w:line="240" w:lineRule="auto"/>
        <w:jc w:val="center"/>
        <w:outlineLvl w:val="4"/>
        <w:rPr>
          <w:rFonts w:ascii="Times New Roman" w:eastAsia="Times New Roman" w:hAnsi="Times New Roman" w:cs="Times New Roman"/>
          <w:b/>
          <w:bCs/>
          <w:kern w:val="0"/>
          <w:sz w:val="22"/>
          <w:szCs w:val="22"/>
          <w14:ligatures w14:val="none"/>
        </w:rPr>
      </w:pPr>
      <w:r>
        <w:rPr>
          <w:rFonts w:ascii="Times New Roman" w:eastAsia="Times New Roman" w:hAnsi="Times New Roman" w:cs="Times New Roman"/>
          <w:b/>
          <w:bCs/>
          <w:kern w:val="0"/>
          <w:sz w:val="22"/>
          <w:szCs w:val="22"/>
          <w14:ligatures w14:val="none"/>
        </w:rPr>
        <w:t>Bellvalyn</w:t>
      </w:r>
      <w:r w:rsidR="00FA0A54" w:rsidRPr="00FA0A54">
        <w:rPr>
          <w:rFonts w:ascii="Times New Roman" w:eastAsia="Times New Roman" w:hAnsi="Times New Roman" w:cs="Times New Roman"/>
          <w:b/>
          <w:bCs/>
          <w:kern w:val="0"/>
          <w:sz w:val="22"/>
          <w:szCs w:val="22"/>
          <w14:ligatures w14:val="none"/>
        </w:rPr>
        <w:t xml:space="preserve"> 150/20 mikrogramų plėvele dengtos tabletės</w:t>
      </w:r>
    </w:p>
    <w:p w14:paraId="11FA344D" w14:textId="77777777" w:rsidR="00FA0A54" w:rsidRPr="00FA0A54" w:rsidRDefault="00FA0A54" w:rsidP="00FA0A54">
      <w:pPr>
        <w:spacing w:after="0" w:line="240" w:lineRule="auto"/>
        <w:jc w:val="center"/>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dezogestrelis/etinilestradiolis</w:t>
      </w:r>
    </w:p>
    <w:p w14:paraId="46B53767" w14:textId="77777777" w:rsidR="00FA0A54" w:rsidRPr="00FA0A54" w:rsidRDefault="00FA0A54" w:rsidP="00FA0A54">
      <w:pPr>
        <w:spacing w:after="0" w:line="240" w:lineRule="auto"/>
        <w:jc w:val="center"/>
        <w:rPr>
          <w:rFonts w:ascii="Times New Roman" w:eastAsia="Times New Roman" w:hAnsi="Times New Roman" w:cs="Times New Roman"/>
          <w:kern w:val="0"/>
          <w:sz w:val="22"/>
          <w:szCs w:val="22"/>
          <w14:ligatures w14:val="none"/>
        </w:rPr>
      </w:pPr>
    </w:p>
    <w:p w14:paraId="311B448F" w14:textId="77777777" w:rsidR="00FA0A54" w:rsidRPr="00FA0A54" w:rsidRDefault="00FA0A54" w:rsidP="00FA0A54">
      <w:pPr>
        <w:autoSpaceDE w:val="0"/>
        <w:autoSpaceDN w:val="0"/>
        <w:adjustRightInd w:val="0"/>
        <w:snapToGrid w:val="0"/>
        <w:spacing w:after="0" w:line="240" w:lineRule="auto"/>
        <w:outlineLvl w:val="0"/>
        <w:rPr>
          <w:rFonts w:ascii="Times New Roman" w:eastAsia="Times New Roman" w:hAnsi="Times New Roman" w:cs="Times New Roman"/>
          <w:b/>
          <w:kern w:val="0"/>
          <w:sz w:val="22"/>
          <w:szCs w:val="22"/>
          <w14:ligatures w14:val="none"/>
        </w:rPr>
      </w:pPr>
      <w:r w:rsidRPr="00FA0A54">
        <w:rPr>
          <w:rFonts w:ascii="Times New Roman" w:eastAsia="Times New Roman" w:hAnsi="Times New Roman" w:cs="Times New Roman"/>
          <w:b/>
          <w:kern w:val="0"/>
          <w:sz w:val="22"/>
          <w:szCs w:val="22"/>
          <w14:ligatures w14:val="none"/>
        </w:rPr>
        <w:t>Svarbūs dalykai, kuriuos reikia žinoti apie sudėtinius hormoninius kontraceptikus (SHK)</w:t>
      </w:r>
    </w:p>
    <w:p w14:paraId="7E21E921" w14:textId="77777777" w:rsidR="00FA0A54" w:rsidRPr="00FA0A54" w:rsidRDefault="00FA0A54" w:rsidP="00FA0A54">
      <w:pPr>
        <w:numPr>
          <w:ilvl w:val="0"/>
          <w:numId w:val="19"/>
        </w:numPr>
        <w:autoSpaceDE w:val="0"/>
        <w:autoSpaceDN w:val="0"/>
        <w:adjustRightInd w:val="0"/>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Teisingai vartojant, tai yra vienas iš patikimiausių grįžtamojo poveikio kontracepcijos metodų.</w:t>
      </w:r>
    </w:p>
    <w:p w14:paraId="75F98641" w14:textId="77777777" w:rsidR="00FA0A54" w:rsidRPr="00FA0A54" w:rsidRDefault="00FA0A54" w:rsidP="00FA0A54">
      <w:pPr>
        <w:numPr>
          <w:ilvl w:val="0"/>
          <w:numId w:val="19"/>
        </w:numPr>
        <w:autoSpaceDE w:val="0"/>
        <w:autoSpaceDN w:val="0"/>
        <w:adjustRightInd w:val="0"/>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Sudėtiniai hormoniniai kontraceptikai šiek tiek didina kraujo krešulių venose ir arterijose riziką, ypač pirmaisiais metais arba vėl pradėjus juos vartoti po 4 savaičių arba ilgesnės pertraukos.</w:t>
      </w:r>
    </w:p>
    <w:p w14:paraId="00A061C8" w14:textId="77777777" w:rsidR="00FA0A54" w:rsidRPr="00FA0A54" w:rsidRDefault="00FA0A54" w:rsidP="00FA0A54">
      <w:pPr>
        <w:numPr>
          <w:ilvl w:val="0"/>
          <w:numId w:val="19"/>
        </w:numPr>
        <w:autoSpaceDE w:val="0"/>
        <w:autoSpaceDN w:val="0"/>
        <w:adjustRightInd w:val="0"/>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manote, kad Jums galbūt pasireiškė kraujo krešulio simptomų, būkite budrūs ir kreipkitės į gydytoją (žr. 2 skyriuje skyrelį „Kraujo krešuliai“).</w:t>
      </w:r>
    </w:p>
    <w:p w14:paraId="23D3D401" w14:textId="77777777" w:rsidR="00FA0A54" w:rsidRPr="00FA0A54" w:rsidRDefault="00FA0A54" w:rsidP="00FA0A54">
      <w:pPr>
        <w:spacing w:after="0" w:line="240" w:lineRule="auto"/>
        <w:rPr>
          <w:rFonts w:ascii="Times New Roman" w:eastAsia="Times New Roman" w:hAnsi="Times New Roman" w:cs="Times New Roman"/>
          <w:b/>
          <w:kern w:val="0"/>
          <w:sz w:val="22"/>
          <w:szCs w:val="22"/>
          <w14:ligatures w14:val="none"/>
        </w:rPr>
      </w:pPr>
    </w:p>
    <w:p w14:paraId="1078F37F" w14:textId="77777777" w:rsidR="00FA0A54" w:rsidRPr="00FA0A54" w:rsidRDefault="00FA0A54" w:rsidP="00FA0A54">
      <w:pPr>
        <w:spacing w:after="0" w:line="240" w:lineRule="auto"/>
        <w:rPr>
          <w:rFonts w:ascii="Times New Roman" w:eastAsia="Times New Roman" w:hAnsi="Times New Roman" w:cs="Times New Roman"/>
          <w:b/>
          <w:kern w:val="0"/>
          <w:sz w:val="22"/>
          <w:szCs w:val="22"/>
          <w14:ligatures w14:val="none"/>
        </w:rPr>
      </w:pPr>
      <w:r w:rsidRPr="00FA0A54">
        <w:rPr>
          <w:rFonts w:ascii="Times New Roman" w:eastAsia="Times New Roman" w:hAnsi="Times New Roman" w:cs="Times New Roman"/>
          <w:b/>
          <w:kern w:val="0"/>
          <w:sz w:val="22"/>
          <w:szCs w:val="22"/>
          <w14:ligatures w14:val="none"/>
        </w:rPr>
        <w:t>Atidžiai perskaitykite visą šį lapelį, prieš pradėdami vartoti vaistą, nes jame pateikiama Jums svarbi informacija.</w:t>
      </w:r>
    </w:p>
    <w:p w14:paraId="0B2218E8" w14:textId="77777777" w:rsidR="00FA0A54" w:rsidRPr="00FA0A54" w:rsidRDefault="00FA0A54" w:rsidP="00FA0A54">
      <w:pPr>
        <w:numPr>
          <w:ilvl w:val="0"/>
          <w:numId w:val="16"/>
        </w:numPr>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Neišmeskite šio lapelio, nes vėl gali prireikti jį perskaityti.</w:t>
      </w:r>
    </w:p>
    <w:p w14:paraId="36223C3C" w14:textId="77777777" w:rsidR="00FA0A54" w:rsidRPr="00FA0A54" w:rsidRDefault="00FA0A54" w:rsidP="00FA0A54">
      <w:pPr>
        <w:numPr>
          <w:ilvl w:val="0"/>
          <w:numId w:val="16"/>
        </w:numPr>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kiltų daugiau klausimų, kreipkitės į gydytoją arba vaistininką.</w:t>
      </w:r>
    </w:p>
    <w:p w14:paraId="5A6D919D" w14:textId="77777777" w:rsidR="00FA0A54" w:rsidRPr="00FA0A54" w:rsidRDefault="00FA0A54" w:rsidP="00FA0A54">
      <w:pPr>
        <w:numPr>
          <w:ilvl w:val="0"/>
          <w:numId w:val="16"/>
        </w:numPr>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Šis vaistas skirtas tik Jums, todėl kitiems žmonėms jo duoti negalima. Vaistas gali jiems pakenkti.</w:t>
      </w:r>
    </w:p>
    <w:p w14:paraId="38782507" w14:textId="77777777" w:rsidR="00FA0A54" w:rsidRPr="00FA0A54" w:rsidRDefault="00FA0A54" w:rsidP="00FA0A54">
      <w:pPr>
        <w:numPr>
          <w:ilvl w:val="0"/>
          <w:numId w:val="16"/>
        </w:numPr>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pasireiškė šalutinis poveikis (net jeigu jis šiame lapelyje nenurodytas), kreipkitės į gydytoją arba vaistininką. Žr. 4 skyrių.</w:t>
      </w:r>
    </w:p>
    <w:p w14:paraId="74315415"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p>
    <w:p w14:paraId="2373A1F7"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p>
    <w:p w14:paraId="26194FC8" w14:textId="77777777" w:rsidR="00FA0A54" w:rsidRPr="00FA0A54" w:rsidRDefault="00FA0A54" w:rsidP="00FA0A54">
      <w:pPr>
        <w:keepNext/>
        <w:spacing w:after="0" w:line="240" w:lineRule="auto"/>
        <w:outlineLvl w:val="3"/>
        <w:rPr>
          <w:rFonts w:ascii="Times New Roman" w:eastAsia="Times New Roman" w:hAnsi="Times New Roman" w:cs="Times New Roman"/>
          <w:b/>
          <w:bCs/>
          <w:kern w:val="0"/>
          <w:sz w:val="22"/>
          <w:szCs w:val="22"/>
          <w14:ligatures w14:val="none"/>
        </w:rPr>
      </w:pPr>
      <w:r w:rsidRPr="00FA0A54">
        <w:rPr>
          <w:rFonts w:ascii="Times New Roman" w:eastAsia="Times New Roman" w:hAnsi="Times New Roman" w:cs="Times New Roman"/>
          <w:b/>
          <w:bCs/>
          <w:kern w:val="0"/>
          <w:sz w:val="22"/>
          <w:szCs w:val="22"/>
          <w14:ligatures w14:val="none"/>
        </w:rPr>
        <w:t>Apie ką rašoma šiame lapelyje ?</w:t>
      </w:r>
    </w:p>
    <w:p w14:paraId="34167756" w14:textId="77777777" w:rsidR="00FA0A54" w:rsidRPr="00FA0A54" w:rsidRDefault="00FA0A54" w:rsidP="00FA0A54">
      <w:pPr>
        <w:keepNext/>
        <w:spacing w:after="0" w:line="240" w:lineRule="auto"/>
        <w:outlineLvl w:val="3"/>
        <w:rPr>
          <w:rFonts w:ascii="Times New Roman" w:eastAsia="Times New Roman" w:hAnsi="Times New Roman" w:cs="Times New Roman"/>
          <w:b/>
          <w:bCs/>
          <w:kern w:val="0"/>
          <w:sz w:val="22"/>
          <w:szCs w:val="22"/>
          <w14:ligatures w14:val="none"/>
        </w:rPr>
      </w:pPr>
    </w:p>
    <w:p w14:paraId="5CECE340" w14:textId="5206F7F2" w:rsidR="00FA0A54" w:rsidRPr="00FA0A54" w:rsidRDefault="00FA0A54" w:rsidP="00FA0A54">
      <w:pPr>
        <w:spacing w:after="0" w:line="240" w:lineRule="auto"/>
        <w:rPr>
          <w:rFonts w:ascii="Times New Roman" w:eastAsia="Times New Roman" w:hAnsi="Times New Roman" w:cs="Times New Roman"/>
          <w:kern w:val="0"/>
          <w:sz w:val="22"/>
          <w:szCs w:val="22"/>
          <w:lang w:val="de-DE"/>
          <w14:ligatures w14:val="none"/>
        </w:rPr>
      </w:pPr>
      <w:r w:rsidRPr="00FA0A54">
        <w:rPr>
          <w:rFonts w:ascii="Times New Roman" w:eastAsia="Times New Roman" w:hAnsi="Times New Roman" w:cs="Times New Roman"/>
          <w:kern w:val="0"/>
          <w:sz w:val="22"/>
          <w:szCs w:val="22"/>
          <w:lang w:val="de-DE"/>
          <w14:ligatures w14:val="none"/>
        </w:rPr>
        <w:t xml:space="preserve">1. Kas yra </w:t>
      </w:r>
      <w:r w:rsidR="00774A72">
        <w:rPr>
          <w:rFonts w:ascii="Times New Roman" w:eastAsia="Times New Roman" w:hAnsi="Times New Roman" w:cs="Times New Roman"/>
          <w:kern w:val="0"/>
          <w:sz w:val="22"/>
          <w:szCs w:val="22"/>
          <w:lang w:val="de-DE"/>
          <w14:ligatures w14:val="none"/>
        </w:rPr>
        <w:t>Bellvalyn</w:t>
      </w:r>
      <w:r w:rsidRPr="00FA0A54">
        <w:rPr>
          <w:rFonts w:ascii="Times New Roman" w:eastAsia="Times New Roman" w:hAnsi="Times New Roman" w:cs="Times New Roman"/>
          <w:kern w:val="0"/>
          <w:sz w:val="22"/>
          <w:szCs w:val="22"/>
          <w:lang w:val="de-DE"/>
          <w14:ligatures w14:val="none"/>
        </w:rPr>
        <w:t xml:space="preserve"> ir kam jis vartojamas</w:t>
      </w:r>
    </w:p>
    <w:p w14:paraId="06D6F342" w14:textId="24CB75C4" w:rsidR="00FA0A54" w:rsidRPr="00FA0A54" w:rsidRDefault="00FA0A54" w:rsidP="00FA0A54">
      <w:pPr>
        <w:spacing w:after="0" w:line="240" w:lineRule="auto"/>
        <w:rPr>
          <w:rFonts w:ascii="Times New Roman" w:eastAsia="Times New Roman" w:hAnsi="Times New Roman" w:cs="Times New Roman"/>
          <w:kern w:val="0"/>
          <w:sz w:val="22"/>
          <w:szCs w:val="22"/>
          <w:lang w:val="de-DE"/>
          <w14:ligatures w14:val="none"/>
        </w:rPr>
      </w:pPr>
      <w:r w:rsidRPr="00FA0A54">
        <w:rPr>
          <w:rFonts w:ascii="Times New Roman" w:eastAsia="Times New Roman" w:hAnsi="Times New Roman" w:cs="Times New Roman"/>
          <w:kern w:val="0"/>
          <w:sz w:val="22"/>
          <w:szCs w:val="22"/>
          <w:lang w:val="de-DE"/>
          <w14:ligatures w14:val="none"/>
        </w:rPr>
        <w:t xml:space="preserve">2. Kas žinotina prieš vartojant </w:t>
      </w:r>
      <w:r w:rsidR="00774A72">
        <w:rPr>
          <w:rFonts w:ascii="Times New Roman" w:eastAsia="Times New Roman" w:hAnsi="Times New Roman" w:cs="Times New Roman"/>
          <w:kern w:val="0"/>
          <w:sz w:val="22"/>
          <w:szCs w:val="22"/>
          <w:lang w:val="de-DE"/>
          <w14:ligatures w14:val="none"/>
        </w:rPr>
        <w:t>Bellvalyn</w:t>
      </w:r>
    </w:p>
    <w:p w14:paraId="7F3ED8C1" w14:textId="1C358C25" w:rsidR="00FA0A54" w:rsidRPr="00FA0A54" w:rsidRDefault="00FA0A54" w:rsidP="00FA0A54">
      <w:pPr>
        <w:spacing w:after="0" w:line="240" w:lineRule="auto"/>
        <w:rPr>
          <w:rFonts w:ascii="Times New Roman" w:eastAsia="Times New Roman" w:hAnsi="Times New Roman" w:cs="Times New Roman"/>
          <w:kern w:val="0"/>
          <w:sz w:val="22"/>
          <w:szCs w:val="22"/>
          <w:lang w:val="de-DE"/>
          <w14:ligatures w14:val="none"/>
        </w:rPr>
      </w:pPr>
      <w:r w:rsidRPr="00FA0A54">
        <w:rPr>
          <w:rFonts w:ascii="Times New Roman" w:eastAsia="Times New Roman" w:hAnsi="Times New Roman" w:cs="Times New Roman"/>
          <w:kern w:val="0"/>
          <w:sz w:val="22"/>
          <w:szCs w:val="22"/>
          <w:lang w:val="de-DE"/>
          <w14:ligatures w14:val="none"/>
        </w:rPr>
        <w:t xml:space="preserve">3. Kaip vartoti </w:t>
      </w:r>
      <w:r w:rsidR="00774A72">
        <w:rPr>
          <w:rFonts w:ascii="Times New Roman" w:eastAsia="Times New Roman" w:hAnsi="Times New Roman" w:cs="Times New Roman"/>
          <w:kern w:val="0"/>
          <w:sz w:val="22"/>
          <w:szCs w:val="22"/>
          <w:lang w:val="de-DE"/>
          <w14:ligatures w14:val="none"/>
        </w:rPr>
        <w:t>Bellvalyn</w:t>
      </w:r>
    </w:p>
    <w:p w14:paraId="290E63A5" w14:textId="77777777" w:rsidR="00FA0A54" w:rsidRPr="00FA0A54" w:rsidRDefault="00FA0A54" w:rsidP="00FA0A54">
      <w:pPr>
        <w:spacing w:after="0" w:line="240" w:lineRule="auto"/>
        <w:rPr>
          <w:rFonts w:ascii="Times New Roman" w:eastAsia="Times New Roman" w:hAnsi="Times New Roman" w:cs="Times New Roman"/>
          <w:kern w:val="0"/>
          <w:sz w:val="22"/>
          <w:szCs w:val="22"/>
          <w:lang w:val="fr-FR"/>
          <w14:ligatures w14:val="none"/>
        </w:rPr>
      </w:pPr>
      <w:r w:rsidRPr="00FA0A54">
        <w:rPr>
          <w:rFonts w:ascii="Times New Roman" w:eastAsia="Times New Roman" w:hAnsi="Times New Roman" w:cs="Times New Roman"/>
          <w:kern w:val="0"/>
          <w:sz w:val="22"/>
          <w:szCs w:val="22"/>
          <w:lang w:val="fr-FR"/>
          <w14:ligatures w14:val="none"/>
        </w:rPr>
        <w:t>4. Galimas šalutinis poveikis</w:t>
      </w:r>
    </w:p>
    <w:p w14:paraId="28116A6A" w14:textId="49966D98" w:rsidR="00FA0A54" w:rsidRPr="00FA0A54" w:rsidRDefault="00FA0A54" w:rsidP="00FA0A54">
      <w:pPr>
        <w:keepNext/>
        <w:spacing w:after="0" w:line="240" w:lineRule="auto"/>
        <w:outlineLvl w:val="0"/>
        <w:rPr>
          <w:rFonts w:ascii="Times New Roman" w:eastAsia="Times New Roman" w:hAnsi="Times New Roman" w:cs="Times New Roman"/>
          <w:bCs/>
          <w:kern w:val="32"/>
          <w:sz w:val="22"/>
          <w:szCs w:val="22"/>
          <w:lang w:val="fr-FR"/>
          <w14:ligatures w14:val="none"/>
        </w:rPr>
      </w:pPr>
      <w:r w:rsidRPr="00FA0A54">
        <w:rPr>
          <w:rFonts w:ascii="Times New Roman" w:eastAsia="Times New Roman" w:hAnsi="Times New Roman" w:cs="Times New Roman"/>
          <w:bCs/>
          <w:kern w:val="32"/>
          <w:sz w:val="22"/>
          <w:szCs w:val="22"/>
          <w:lang w:val="fr-FR"/>
          <w14:ligatures w14:val="none"/>
        </w:rPr>
        <w:t xml:space="preserve">5. Kai laikyti </w:t>
      </w:r>
      <w:r w:rsidR="00774A72">
        <w:rPr>
          <w:rFonts w:ascii="Times New Roman" w:eastAsia="Times New Roman" w:hAnsi="Times New Roman" w:cs="Times New Roman"/>
          <w:bCs/>
          <w:kern w:val="32"/>
          <w:sz w:val="22"/>
          <w:szCs w:val="22"/>
          <w:lang w:val="fr-FR"/>
          <w14:ligatures w14:val="none"/>
        </w:rPr>
        <w:t>Bellvalyn</w:t>
      </w:r>
      <w:r w:rsidRPr="00FA0A54">
        <w:rPr>
          <w:rFonts w:ascii="Times New Roman" w:eastAsia="Times New Roman" w:hAnsi="Times New Roman" w:cs="Times New Roman"/>
          <w:bCs/>
          <w:kern w:val="32"/>
          <w:sz w:val="22"/>
          <w:szCs w:val="22"/>
          <w:lang w:val="fr-FR"/>
          <w14:ligatures w14:val="none"/>
        </w:rPr>
        <w:t xml:space="preserve"> </w:t>
      </w:r>
    </w:p>
    <w:p w14:paraId="3F2C2432" w14:textId="77777777" w:rsidR="00FA0A54" w:rsidRPr="00FA0A54" w:rsidRDefault="00FA0A54" w:rsidP="00FA0A54">
      <w:pPr>
        <w:spacing w:after="0" w:line="240" w:lineRule="auto"/>
        <w:rPr>
          <w:rFonts w:ascii="Times New Roman" w:eastAsia="Times New Roman" w:hAnsi="Times New Roman" w:cs="Times New Roman"/>
          <w:kern w:val="0"/>
          <w:sz w:val="22"/>
          <w:szCs w:val="22"/>
          <w:lang w:val="fr-FR"/>
          <w14:ligatures w14:val="none"/>
        </w:rPr>
      </w:pPr>
      <w:r w:rsidRPr="00FA0A54">
        <w:rPr>
          <w:rFonts w:ascii="Times New Roman" w:eastAsia="Times New Roman" w:hAnsi="Times New Roman" w:cs="Times New Roman"/>
          <w:kern w:val="0"/>
          <w:sz w:val="22"/>
          <w:szCs w:val="22"/>
          <w:lang w:val="fr-FR"/>
          <w14:ligatures w14:val="none"/>
        </w:rPr>
        <w:t>6. Pakuotės turinys ir kita informacija</w:t>
      </w:r>
    </w:p>
    <w:p w14:paraId="1B757B24"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p>
    <w:p w14:paraId="0501D9EA"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p>
    <w:p w14:paraId="3311A493" w14:textId="686CEF47" w:rsidR="00FA0A54" w:rsidRPr="00FA0A54" w:rsidRDefault="00FA0A54" w:rsidP="00FA0A54">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fr-FR"/>
          <w14:ligatures w14:val="none"/>
        </w:rPr>
      </w:pPr>
      <w:bookmarkStart w:id="2" w:name="_Toc129243139"/>
      <w:bookmarkStart w:id="3" w:name="_Toc129243264"/>
      <w:r w:rsidRPr="00FA0A54">
        <w:rPr>
          <w:rFonts w:ascii="Times New Roman" w:eastAsia="Times New Roman" w:hAnsi="Times New Roman" w:cs="Times New Roman"/>
          <w:b/>
          <w:kern w:val="0"/>
          <w:sz w:val="22"/>
          <w:szCs w:val="22"/>
          <w:lang w:val="fr-FR"/>
          <w14:ligatures w14:val="none"/>
        </w:rPr>
        <w:t>1.</w:t>
      </w:r>
      <w:r w:rsidRPr="00FA0A54">
        <w:rPr>
          <w:rFonts w:ascii="Times New Roman" w:eastAsia="Times New Roman" w:hAnsi="Times New Roman" w:cs="Times New Roman"/>
          <w:b/>
          <w:kern w:val="0"/>
          <w:sz w:val="22"/>
          <w:szCs w:val="22"/>
          <w:lang w:val="fr-FR"/>
          <w14:ligatures w14:val="none"/>
        </w:rPr>
        <w:tab/>
        <w:t xml:space="preserve">Kas yra </w:t>
      </w:r>
      <w:r w:rsidR="00774A72">
        <w:rPr>
          <w:rFonts w:ascii="Times New Roman" w:eastAsia="Times New Roman" w:hAnsi="Times New Roman" w:cs="Times New Roman"/>
          <w:b/>
          <w:kern w:val="0"/>
          <w:sz w:val="22"/>
          <w:szCs w:val="22"/>
          <w:lang w:val="fr-FR"/>
          <w14:ligatures w14:val="none"/>
        </w:rPr>
        <w:t>Bellvalyn</w:t>
      </w:r>
      <w:r w:rsidRPr="00FA0A54">
        <w:rPr>
          <w:rFonts w:ascii="Times New Roman" w:eastAsia="Times New Roman" w:hAnsi="Times New Roman" w:cs="Times New Roman"/>
          <w:b/>
          <w:kern w:val="0"/>
          <w:sz w:val="22"/>
          <w:szCs w:val="22"/>
          <w:lang w:val="fr-FR"/>
          <w14:ligatures w14:val="none"/>
        </w:rPr>
        <w:t xml:space="preserve"> ir kam jis vartojamas </w:t>
      </w:r>
      <w:bookmarkEnd w:id="2"/>
      <w:bookmarkEnd w:id="3"/>
    </w:p>
    <w:p w14:paraId="46E36894"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p>
    <w:p w14:paraId="1D2FD30E" w14:textId="77777777" w:rsidR="00FA0A54" w:rsidRPr="00FA0A54" w:rsidRDefault="00FA0A54" w:rsidP="00FA0A54">
      <w:pPr>
        <w:snapToGrid w:val="0"/>
        <w:spacing w:after="0" w:line="240" w:lineRule="auto"/>
        <w:rPr>
          <w:rFonts w:ascii="Times New Roman" w:eastAsia="Times New Roman" w:hAnsi="Times New Roman" w:cs="Times New Roman"/>
          <w:b/>
          <w:kern w:val="0"/>
          <w:sz w:val="22"/>
          <w:szCs w:val="22"/>
          <w14:ligatures w14:val="none"/>
        </w:rPr>
      </w:pPr>
      <w:r w:rsidRPr="00FA0A54">
        <w:rPr>
          <w:rFonts w:ascii="Times New Roman" w:eastAsia="Times New Roman" w:hAnsi="Times New Roman" w:cs="Times New Roman"/>
          <w:b/>
          <w:kern w:val="0"/>
          <w:sz w:val="22"/>
          <w:szCs w:val="22"/>
          <w14:ligatures w14:val="none"/>
        </w:rPr>
        <w:t>Apie tabletes</w:t>
      </w:r>
    </w:p>
    <w:p w14:paraId="4EC07908" w14:textId="1A9D8EDD" w:rsidR="00FA0A54" w:rsidRPr="00FA0A54" w:rsidRDefault="00774A72" w:rsidP="00FA0A54">
      <w:pPr>
        <w:snapToGrid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Bellvalyn</w:t>
      </w:r>
      <w:r w:rsidR="00FA0A54" w:rsidRPr="00FA0A54">
        <w:rPr>
          <w:rFonts w:ascii="Times New Roman" w:eastAsia="Times New Roman" w:hAnsi="Times New Roman" w:cs="Times New Roman"/>
          <w:kern w:val="0"/>
          <w:sz w:val="22"/>
          <w:szCs w:val="22"/>
          <w14:ligatures w14:val="none"/>
        </w:rPr>
        <w:t xml:space="preserve"> - sudėtinis geriamasis kontraceptikas (sudėtinė kontraceptinė tabletė). Kiekvienoje tabletėje yra mažos dozės dviejų skirtingų moteriškųjų lytinių hormonų: dezogestrelio (progestageno) ir etinilestradiolio (estrogeno). Kadangi hormonų dozės mažos, </w:t>
      </w:r>
      <w:r>
        <w:rPr>
          <w:rFonts w:ascii="Times New Roman" w:eastAsia="Times New Roman" w:hAnsi="Times New Roman" w:cs="Times New Roman"/>
          <w:kern w:val="0"/>
          <w:sz w:val="22"/>
          <w:szCs w:val="22"/>
          <w14:ligatures w14:val="none"/>
        </w:rPr>
        <w:t>Bellvalyn</w:t>
      </w:r>
      <w:r w:rsidR="00FA0A54" w:rsidRPr="00FA0A54">
        <w:rPr>
          <w:rFonts w:ascii="Times New Roman" w:eastAsia="Times New Roman" w:hAnsi="Times New Roman" w:cs="Times New Roman"/>
          <w:kern w:val="0"/>
          <w:sz w:val="22"/>
          <w:szCs w:val="22"/>
          <w14:ligatures w14:val="none"/>
        </w:rPr>
        <w:t xml:space="preserve"> vadinamas mažų dozių geriamuoju kontraceptiku. Visose tabletėse hormonų dozė yra vienoda, todėl šios sudėtinės kontraceptinės tabletės yra vienfazės.</w:t>
      </w:r>
    </w:p>
    <w:p w14:paraId="48F0038B" w14:textId="77777777" w:rsidR="00FA0A54" w:rsidRPr="00FA0A54" w:rsidRDefault="00FA0A54" w:rsidP="00FA0A54">
      <w:pPr>
        <w:spacing w:after="0" w:line="240" w:lineRule="auto"/>
        <w:rPr>
          <w:rFonts w:ascii="Times New Roman" w:eastAsia="Times New Roman" w:hAnsi="Times New Roman" w:cs="Times New Roman"/>
          <w:b/>
          <w:kern w:val="0"/>
          <w:sz w:val="22"/>
          <w:szCs w:val="22"/>
          <w14:ligatures w14:val="none"/>
        </w:rPr>
      </w:pPr>
    </w:p>
    <w:p w14:paraId="3AC4CAF5" w14:textId="7533A969" w:rsidR="00FA0A54" w:rsidRPr="00FA0A54" w:rsidRDefault="00FA0A54" w:rsidP="00FA0A54">
      <w:pPr>
        <w:spacing w:after="0" w:line="240" w:lineRule="auto"/>
        <w:rPr>
          <w:rFonts w:ascii="Times New Roman" w:eastAsia="Times New Roman" w:hAnsi="Times New Roman" w:cs="Times New Roman"/>
          <w:b/>
          <w:kern w:val="0"/>
          <w:sz w:val="22"/>
          <w:szCs w:val="22"/>
          <w14:ligatures w14:val="none"/>
        </w:rPr>
      </w:pPr>
      <w:r w:rsidRPr="00FA0A54">
        <w:rPr>
          <w:rFonts w:ascii="Times New Roman" w:eastAsia="Times New Roman" w:hAnsi="Times New Roman" w:cs="Times New Roman"/>
          <w:b/>
          <w:kern w:val="0"/>
          <w:sz w:val="22"/>
          <w:szCs w:val="22"/>
          <w14:ligatures w14:val="none"/>
        </w:rPr>
        <w:t xml:space="preserve">Kam vartojamas </w:t>
      </w:r>
      <w:r w:rsidR="00774A72">
        <w:rPr>
          <w:rFonts w:ascii="Times New Roman" w:eastAsia="Times New Roman" w:hAnsi="Times New Roman" w:cs="Times New Roman"/>
          <w:b/>
          <w:kern w:val="0"/>
          <w:sz w:val="22"/>
          <w:szCs w:val="22"/>
          <w14:ligatures w14:val="none"/>
        </w:rPr>
        <w:t>Bellvalyn</w:t>
      </w:r>
    </w:p>
    <w:p w14:paraId="2AAADC37" w14:textId="75156FB3" w:rsidR="00FA0A54" w:rsidRPr="00FA0A54" w:rsidRDefault="00774A72" w:rsidP="00FA0A54">
      <w:pPr>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Bellvalyn</w:t>
      </w:r>
      <w:r w:rsidR="00FA0A54" w:rsidRPr="00FA0A54">
        <w:rPr>
          <w:rFonts w:ascii="Times New Roman" w:eastAsia="Times New Roman" w:hAnsi="Times New Roman" w:cs="Times New Roman"/>
          <w:kern w:val="0"/>
          <w:sz w:val="22"/>
          <w:szCs w:val="22"/>
          <w14:ligatures w14:val="none"/>
        </w:rPr>
        <w:t xml:space="preserve"> vartojamas apsisaugoti nuo nėštumo. </w:t>
      </w:r>
    </w:p>
    <w:p w14:paraId="77CF0132"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p>
    <w:p w14:paraId="5B6DC57C"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 xml:space="preserve">Geriamieji kontraceptikai nuo nėštumo apsaugo labai veiksmingai. Jeigu tabletės geriamos tinkamai (t. y. nė viena nepraleidžiama), tikimybė pastoti labai maža. </w:t>
      </w:r>
    </w:p>
    <w:p w14:paraId="1D3E1CA9" w14:textId="77777777" w:rsidR="00FA0A54" w:rsidRPr="00FA0A54" w:rsidRDefault="00FA0A54" w:rsidP="00FA0A54">
      <w:pPr>
        <w:spacing w:after="0" w:line="240" w:lineRule="auto"/>
        <w:rPr>
          <w:rFonts w:ascii="Times New Roman" w:eastAsia="Times New Roman" w:hAnsi="Times New Roman" w:cs="Times New Roman"/>
          <w:b/>
          <w:bCs/>
          <w:kern w:val="0"/>
          <w:sz w:val="22"/>
          <w:szCs w:val="22"/>
          <w14:ligatures w14:val="none"/>
        </w:rPr>
      </w:pPr>
    </w:p>
    <w:p w14:paraId="72DE4779"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p>
    <w:p w14:paraId="5468E31E"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p>
    <w:p w14:paraId="56DDE0F8" w14:textId="71E32B8F" w:rsidR="00FA0A54" w:rsidRPr="007F1735" w:rsidRDefault="00FA0A54" w:rsidP="00FA0A54">
      <w:pPr>
        <w:keepNext/>
        <w:tabs>
          <w:tab w:val="left" w:pos="567"/>
        </w:tabs>
        <w:spacing w:after="0" w:line="240" w:lineRule="auto"/>
        <w:ind w:left="567" w:hanging="567"/>
        <w:outlineLvl w:val="1"/>
        <w:rPr>
          <w:rFonts w:ascii="Times New Roman" w:eastAsia="Times New Roman" w:hAnsi="Times New Roman" w:cs="Times New Roman"/>
          <w:b/>
          <w:kern w:val="0"/>
          <w:sz w:val="22"/>
          <w:szCs w:val="22"/>
          <w14:ligatures w14:val="none"/>
        </w:rPr>
      </w:pPr>
      <w:bookmarkStart w:id="4" w:name="_Toc129243140"/>
      <w:bookmarkStart w:id="5" w:name="_Toc129243265"/>
      <w:r w:rsidRPr="007F1735">
        <w:rPr>
          <w:rFonts w:ascii="Times New Roman" w:eastAsia="Times New Roman" w:hAnsi="Times New Roman" w:cs="Times New Roman"/>
          <w:b/>
          <w:kern w:val="0"/>
          <w:sz w:val="22"/>
          <w:szCs w:val="22"/>
          <w14:ligatures w14:val="none"/>
        </w:rPr>
        <w:t>2.</w:t>
      </w:r>
      <w:r w:rsidRPr="007F1735">
        <w:rPr>
          <w:rFonts w:ascii="Times New Roman" w:eastAsia="Times New Roman" w:hAnsi="Times New Roman" w:cs="Times New Roman"/>
          <w:b/>
          <w:kern w:val="0"/>
          <w:sz w:val="22"/>
          <w:szCs w:val="22"/>
          <w14:ligatures w14:val="none"/>
        </w:rPr>
        <w:tab/>
        <w:t xml:space="preserve">Kas žinotina prieš vartojant </w:t>
      </w:r>
      <w:bookmarkEnd w:id="4"/>
      <w:bookmarkEnd w:id="5"/>
      <w:r w:rsidR="00774A72" w:rsidRPr="007F1735">
        <w:rPr>
          <w:rFonts w:ascii="Times New Roman" w:eastAsia="Times New Roman" w:hAnsi="Times New Roman" w:cs="Times New Roman"/>
          <w:b/>
          <w:kern w:val="0"/>
          <w:sz w:val="22"/>
          <w:szCs w:val="22"/>
          <w14:ligatures w14:val="none"/>
        </w:rPr>
        <w:t>Bellvalyn</w:t>
      </w:r>
    </w:p>
    <w:p w14:paraId="190C7997" w14:textId="77777777" w:rsidR="00FA0A54" w:rsidRPr="00FA0A54" w:rsidRDefault="00FA0A54" w:rsidP="00FA0A54">
      <w:pPr>
        <w:snapToGrid w:val="0"/>
        <w:spacing w:after="0" w:line="240" w:lineRule="auto"/>
        <w:rPr>
          <w:rFonts w:ascii="Times New Roman" w:eastAsia="Times New Roman" w:hAnsi="Times New Roman" w:cs="Times New Roman"/>
          <w:b/>
          <w:kern w:val="0"/>
          <w:sz w:val="22"/>
          <w:szCs w:val="22"/>
          <w14:ligatures w14:val="none"/>
        </w:rPr>
      </w:pPr>
    </w:p>
    <w:p w14:paraId="0EA15420" w14:textId="77777777" w:rsidR="00FA0A54" w:rsidRPr="00FA0A54" w:rsidRDefault="00FA0A54" w:rsidP="00FA0A54">
      <w:pPr>
        <w:snapToGrid w:val="0"/>
        <w:spacing w:after="0" w:line="240" w:lineRule="auto"/>
        <w:rPr>
          <w:rFonts w:ascii="Times New Roman" w:eastAsia="Times New Roman" w:hAnsi="Times New Roman" w:cs="Times New Roman"/>
          <w:b/>
          <w:kern w:val="0"/>
          <w:sz w:val="22"/>
          <w:szCs w:val="22"/>
          <w14:ligatures w14:val="none"/>
        </w:rPr>
      </w:pPr>
    </w:p>
    <w:p w14:paraId="5E2500ED" w14:textId="77777777" w:rsidR="00FA0A54" w:rsidRPr="00FA0A54" w:rsidRDefault="00FA0A54" w:rsidP="00FA0A54">
      <w:pPr>
        <w:snapToGrid w:val="0"/>
        <w:spacing w:after="0" w:line="240" w:lineRule="auto"/>
        <w:rPr>
          <w:rFonts w:ascii="Times New Roman" w:eastAsia="Times New Roman" w:hAnsi="Times New Roman" w:cs="Times New Roman"/>
          <w:b/>
          <w:kern w:val="0"/>
          <w:sz w:val="22"/>
          <w:szCs w:val="22"/>
          <w14:ligatures w14:val="none"/>
        </w:rPr>
      </w:pPr>
      <w:r w:rsidRPr="00FA0A54">
        <w:rPr>
          <w:rFonts w:ascii="Times New Roman" w:eastAsia="Times New Roman" w:hAnsi="Times New Roman" w:cs="Times New Roman"/>
          <w:b/>
          <w:kern w:val="0"/>
          <w:sz w:val="22"/>
          <w:szCs w:val="22"/>
          <w14:ligatures w14:val="none"/>
        </w:rPr>
        <w:t>Bendros pastabos</w:t>
      </w:r>
    </w:p>
    <w:p w14:paraId="4CA171DE" w14:textId="4583B6D9"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 xml:space="preserve">Prieš pradėdamos vartoti </w:t>
      </w:r>
      <w:r w:rsidR="00774A72">
        <w:rPr>
          <w:rFonts w:ascii="Times New Roman" w:eastAsia="Times New Roman" w:hAnsi="Times New Roman" w:cs="Times New Roman"/>
          <w:kern w:val="0"/>
          <w:sz w:val="22"/>
          <w:szCs w:val="22"/>
          <w14:ligatures w14:val="none"/>
        </w:rPr>
        <w:t>Bellvalyn</w:t>
      </w:r>
      <w:r w:rsidRPr="00FA0A54">
        <w:rPr>
          <w:rFonts w:ascii="Times New Roman" w:eastAsia="Times New Roman" w:hAnsi="Times New Roman" w:cs="Times New Roman"/>
          <w:kern w:val="0"/>
          <w:sz w:val="22"/>
          <w:szCs w:val="22"/>
          <w14:ligatures w14:val="none"/>
        </w:rPr>
        <w:t>,</w:t>
      </w:r>
      <w:r w:rsidRPr="00FA0A54">
        <w:rPr>
          <w:rFonts w:ascii="Times New Roman" w:eastAsia="Times New Roman" w:hAnsi="Times New Roman" w:cs="Times New Roman"/>
          <w:b/>
          <w:kern w:val="0"/>
          <w:sz w:val="22"/>
          <w:szCs w:val="22"/>
          <w14:ligatures w14:val="none"/>
        </w:rPr>
        <w:t xml:space="preserve"> </w:t>
      </w:r>
      <w:r w:rsidRPr="00FA0A54">
        <w:rPr>
          <w:rFonts w:ascii="Times New Roman" w:eastAsia="Times New Roman" w:hAnsi="Times New Roman" w:cs="Times New Roman"/>
          <w:kern w:val="0"/>
          <w:sz w:val="22"/>
          <w:szCs w:val="22"/>
          <w14:ligatures w14:val="none"/>
        </w:rPr>
        <w:t>turite perskaityti 2 skyriuje pateikiamą informaciją apie kraujo krešulius. Ypač svarbu perskaityti apie kraujo krešulio simptomus (žr. 2 skyriuje skyrelį „Kraujo krešuliai“).</w:t>
      </w:r>
    </w:p>
    <w:p w14:paraId="689A2F75"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p>
    <w:p w14:paraId="7E1B8539"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lastRenderedPageBreak/>
        <w:t xml:space="preserve">Šiame pakuotės lapelyje išvardytos būklės, kurioms pasireiškus sudėtinių kontraceptinių tablečių vartojimą reikia nutraukti arba kurioms esant tablečių veiksmingumas gali susilpnėti. Esant šioms būklėms, reikėtų susilaikyti nuo lytinių santykių arba naudotis papildomu nehormoniniu kontracepcijos metodu, pavyzdžiui, naudoti prezervatyvą arba kitą barjerinę priemonę. Matuoti bazinę temperatūrą arba skaičiuoti nevaisingas paras negalima. Šie būdai gali būti nepatikimi, nes dėl kontraceptinių tablečių vartojimo sutrinka mėnesinių ciklui būdingi temperatūros ir gimdos kaklelio gleivių pokyčiai. </w:t>
      </w:r>
    </w:p>
    <w:p w14:paraId="00D2E73A"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p>
    <w:p w14:paraId="35FD57F0" w14:textId="54D327D5" w:rsidR="00FA0A54" w:rsidRPr="00FA0A54" w:rsidRDefault="00774A72" w:rsidP="00FA0A54">
      <w:pPr>
        <w:snapToGrid w:val="0"/>
        <w:spacing w:after="0" w:line="240" w:lineRule="auto"/>
        <w:rPr>
          <w:rFonts w:ascii="Times New Roman" w:eastAsia="Times New Roman" w:hAnsi="Times New Roman" w:cs="Times New Roman"/>
          <w:b/>
          <w:kern w:val="0"/>
          <w:sz w:val="22"/>
          <w:szCs w:val="22"/>
          <w14:ligatures w14:val="none"/>
        </w:rPr>
      </w:pPr>
      <w:r>
        <w:rPr>
          <w:rFonts w:ascii="Times New Roman" w:eastAsia="Times New Roman" w:hAnsi="Times New Roman" w:cs="Times New Roman"/>
          <w:b/>
          <w:kern w:val="0"/>
          <w:sz w:val="22"/>
          <w:szCs w:val="22"/>
          <w14:ligatures w14:val="none"/>
        </w:rPr>
        <w:t>Bellvalyn</w:t>
      </w:r>
      <w:r w:rsidR="00FA0A54" w:rsidRPr="00FA0A54">
        <w:rPr>
          <w:rFonts w:ascii="Times New Roman" w:eastAsia="Times New Roman" w:hAnsi="Times New Roman" w:cs="Times New Roman"/>
          <w:b/>
          <w:kern w:val="0"/>
          <w:sz w:val="22"/>
          <w:szCs w:val="22"/>
          <w14:ligatures w14:val="none"/>
        </w:rPr>
        <w:t>, kaip ir visos kontraceptinės tabletės, neapsaugo nuo užsikrėtimo ŽIV liga (AIDS) ar kitų lytiškai plintančių užkrečiamųjų ligų.</w:t>
      </w:r>
    </w:p>
    <w:p w14:paraId="5323710C"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p>
    <w:p w14:paraId="11B4BD04" w14:textId="38D4A75E" w:rsidR="00FA0A54" w:rsidRPr="00FA0A54" w:rsidRDefault="00774A72" w:rsidP="00FA0A54">
      <w:pPr>
        <w:snapToGrid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Bellvalyn</w:t>
      </w:r>
      <w:r w:rsidR="00FA0A54" w:rsidRPr="00FA0A54">
        <w:rPr>
          <w:rFonts w:ascii="Times New Roman" w:eastAsia="Times New Roman" w:hAnsi="Times New Roman" w:cs="Times New Roman"/>
          <w:kern w:val="0"/>
          <w:sz w:val="22"/>
          <w:szCs w:val="22"/>
          <w14:ligatures w14:val="none"/>
        </w:rPr>
        <w:t xml:space="preserve"> buvo paskirtas tik Jums. Kitiems žmonėms jo duoti negalima. </w:t>
      </w:r>
    </w:p>
    <w:p w14:paraId="5DC40C42" w14:textId="2802ECC0" w:rsidR="00FA0A54" w:rsidRPr="00FA0A54" w:rsidRDefault="00774A72" w:rsidP="00FA0A54">
      <w:pPr>
        <w:snapToGrid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Bellvalyn</w:t>
      </w:r>
      <w:r w:rsidR="00FA0A54" w:rsidRPr="00FA0A54">
        <w:rPr>
          <w:rFonts w:ascii="Times New Roman" w:eastAsia="Times New Roman" w:hAnsi="Times New Roman" w:cs="Times New Roman"/>
          <w:kern w:val="0"/>
          <w:sz w:val="22"/>
          <w:szCs w:val="22"/>
          <w14:ligatures w14:val="none"/>
        </w:rPr>
        <w:t xml:space="preserve"> neturi būti vartojamas menstruacijų atitolinimui. Tačiau, jei išimtiniais atvejais, reikia atitolinti menstruacijas, kreipkitės į gydytoją.</w:t>
      </w:r>
    </w:p>
    <w:p w14:paraId="45171698"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p>
    <w:p w14:paraId="21CA9E29" w14:textId="4CAE69AD" w:rsidR="00FA0A54" w:rsidRPr="007F1735" w:rsidRDefault="00774A72" w:rsidP="00FA0A54">
      <w:pPr>
        <w:spacing w:after="0" w:line="240" w:lineRule="auto"/>
        <w:rPr>
          <w:rFonts w:ascii="Times New Roman" w:eastAsia="Times New Roman" w:hAnsi="Times New Roman" w:cs="Times New Roman"/>
          <w:b/>
          <w:bCs/>
          <w:kern w:val="0"/>
          <w:sz w:val="22"/>
          <w:szCs w:val="22"/>
          <w14:ligatures w14:val="none"/>
        </w:rPr>
      </w:pPr>
      <w:r w:rsidRPr="007F1735">
        <w:rPr>
          <w:rFonts w:ascii="Times New Roman" w:eastAsia="Times New Roman" w:hAnsi="Times New Roman" w:cs="Times New Roman"/>
          <w:b/>
          <w:bCs/>
          <w:kern w:val="0"/>
          <w:sz w:val="22"/>
          <w:szCs w:val="22"/>
          <w14:ligatures w14:val="none"/>
        </w:rPr>
        <w:t>Bellvalyn</w:t>
      </w:r>
      <w:r w:rsidR="00FA0A54" w:rsidRPr="007F1735">
        <w:rPr>
          <w:rFonts w:ascii="Times New Roman" w:eastAsia="Times New Roman" w:hAnsi="Times New Roman" w:cs="Times New Roman"/>
          <w:b/>
          <w:bCs/>
          <w:kern w:val="0"/>
          <w:sz w:val="22"/>
          <w:szCs w:val="22"/>
          <w14:ligatures w14:val="none"/>
        </w:rPr>
        <w:t xml:space="preserve"> vartoti draudžiama:</w:t>
      </w:r>
    </w:p>
    <w:p w14:paraId="752255AC" w14:textId="07AF40C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 xml:space="preserve">Jeigu Jums yra bent viena iš toliau išvardytų būklių, </w:t>
      </w:r>
      <w:r w:rsidR="00774A72">
        <w:rPr>
          <w:rFonts w:ascii="Times New Roman" w:eastAsia="Times New Roman" w:hAnsi="Times New Roman" w:cs="Times New Roman"/>
          <w:kern w:val="0"/>
          <w:sz w:val="22"/>
          <w:szCs w:val="22"/>
          <w14:ligatures w14:val="none"/>
        </w:rPr>
        <w:t>Bellvalyn</w:t>
      </w:r>
      <w:r w:rsidRPr="00FA0A54">
        <w:rPr>
          <w:rFonts w:ascii="Times New Roman" w:eastAsia="Times New Roman" w:hAnsi="Times New Roman" w:cs="Times New Roman"/>
          <w:kern w:val="0"/>
          <w:sz w:val="22"/>
          <w:szCs w:val="22"/>
          <w14:ligatures w14:val="none"/>
        </w:rPr>
        <w:t xml:space="preserve"> vartoti draudžiama. Jeigu Jums yra bent viena iš toliau išvardytų būklių, reikia pasakyti gydytojui. Gydytojas su Jumis aptars, koks būtų tinkamesnis kitas kontracepcijos metodas.</w:t>
      </w:r>
      <w:r w:rsidRPr="007F1735">
        <w:rPr>
          <w:rFonts w:ascii="Verdana" w:eastAsia="Times New Roman" w:hAnsi="Verdana" w:cs="Times New Roman"/>
          <w:kern w:val="0"/>
          <w:sz w:val="20"/>
          <w14:ligatures w14:val="none"/>
        </w:rPr>
        <w:t xml:space="preserve"> </w:t>
      </w:r>
      <w:r w:rsidRPr="00FA0A54">
        <w:rPr>
          <w:rFonts w:ascii="Times New Roman" w:eastAsia="Times New Roman" w:hAnsi="Times New Roman" w:cs="Times New Roman"/>
          <w:kern w:val="0"/>
          <w:sz w:val="22"/>
          <w:szCs w:val="22"/>
          <w14:ligatures w14:val="none"/>
        </w:rPr>
        <w:t>Taip pat žiūrėkite 2 skyrių „Įspėjimai ir atsargumo priemonės“.</w:t>
      </w:r>
    </w:p>
    <w:p w14:paraId="413D8BF7" w14:textId="77777777" w:rsidR="00FA0A54" w:rsidRPr="00FA0A54" w:rsidRDefault="00FA0A54" w:rsidP="00FA0A54">
      <w:pPr>
        <w:numPr>
          <w:ilvl w:val="0"/>
          <w:numId w:val="2"/>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Jums yra (arba kada nors buvo) kraujo krešulys kojų (giliųjų venų trombozė, GVT), plaučių (plaučių embolija, PE) ar kitų organų kraujagyslėse;</w:t>
      </w:r>
    </w:p>
    <w:p w14:paraId="712F4C88" w14:textId="77777777" w:rsidR="00FA0A54" w:rsidRPr="00FA0A54" w:rsidRDefault="00FA0A54" w:rsidP="00FA0A54">
      <w:pPr>
        <w:numPr>
          <w:ilvl w:val="0"/>
          <w:numId w:val="2"/>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 xml:space="preserve">jeigu žinote, kad Jums yra sutrikimas, veikiantis kraujo krešėjimą, pvz., baltymo C trūkumas, baltymo S trūkumas, antitrombino III trūkumas, </w:t>
      </w:r>
      <w:r w:rsidRPr="00FA0A54">
        <w:rPr>
          <w:rFonts w:ascii="Times New Roman" w:eastAsia="Times New Roman" w:hAnsi="Times New Roman" w:cs="Times New Roman"/>
          <w:i/>
          <w:kern w:val="0"/>
          <w:sz w:val="22"/>
          <w:szCs w:val="22"/>
          <w14:ligatures w14:val="none"/>
        </w:rPr>
        <w:t xml:space="preserve">Leideno V faktorius </w:t>
      </w:r>
      <w:r w:rsidRPr="00FA0A54">
        <w:rPr>
          <w:rFonts w:ascii="Times New Roman" w:eastAsia="Times New Roman" w:hAnsi="Times New Roman" w:cs="Times New Roman"/>
          <w:kern w:val="0"/>
          <w:sz w:val="22"/>
          <w:szCs w:val="22"/>
          <w14:ligatures w14:val="none"/>
        </w:rPr>
        <w:t>arba</w:t>
      </w:r>
      <w:r w:rsidRPr="00FA0A54">
        <w:rPr>
          <w:rFonts w:ascii="Times New Roman" w:eastAsia="Times New Roman" w:hAnsi="Times New Roman" w:cs="Times New Roman"/>
          <w:i/>
          <w:kern w:val="0"/>
          <w:sz w:val="22"/>
          <w:szCs w:val="22"/>
          <w14:ligatures w14:val="none"/>
        </w:rPr>
        <w:t xml:space="preserve"> </w:t>
      </w:r>
      <w:r w:rsidRPr="00FA0A54">
        <w:rPr>
          <w:rFonts w:ascii="Times New Roman" w:eastAsia="Times New Roman" w:hAnsi="Times New Roman" w:cs="Times New Roman"/>
          <w:kern w:val="0"/>
          <w:sz w:val="22"/>
          <w:szCs w:val="22"/>
          <w14:ligatures w14:val="none"/>
        </w:rPr>
        <w:t>antifosfolipidiniai antikūnai;</w:t>
      </w:r>
    </w:p>
    <w:p w14:paraId="3E97FA63" w14:textId="77777777" w:rsidR="00FA0A54" w:rsidRPr="00FA0A54" w:rsidRDefault="00FA0A54" w:rsidP="00FA0A54">
      <w:pPr>
        <w:numPr>
          <w:ilvl w:val="0"/>
          <w:numId w:val="2"/>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Jums reikalinga operacija arba ilgą laiką nevaikštote (žr. skyrių „Kraujo krešuliai“);</w:t>
      </w:r>
    </w:p>
    <w:p w14:paraId="676D80E7" w14:textId="77777777" w:rsidR="00FA0A54" w:rsidRPr="00FA0A54" w:rsidRDefault="00FA0A54" w:rsidP="00FA0A54">
      <w:pPr>
        <w:numPr>
          <w:ilvl w:val="0"/>
          <w:numId w:val="2"/>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Jums kada nors buvo širdies priepuolis (miokardo infarktas) arba insultas;</w:t>
      </w:r>
    </w:p>
    <w:p w14:paraId="6EF70F0F" w14:textId="77777777" w:rsidR="00FA0A54" w:rsidRPr="00FA0A54" w:rsidRDefault="00FA0A54" w:rsidP="00FA0A54">
      <w:pPr>
        <w:numPr>
          <w:ilvl w:val="0"/>
          <w:numId w:val="2"/>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Jums yra (arba kada nors buvo) krūtinės angina (būklė, kuri sukelia sunkų krūtinės skausmą ir gali būti pirmasis širdies priepuolio [miokardo infarkto] požymis) arba praeinantysis smegenų išemijos priepuolis (PSIP – trumpalaikiai insulto simptomai);</w:t>
      </w:r>
    </w:p>
    <w:p w14:paraId="170996EE" w14:textId="77777777" w:rsidR="00FA0A54" w:rsidRPr="00FA0A54" w:rsidRDefault="00FA0A54" w:rsidP="00FA0A54">
      <w:pPr>
        <w:numPr>
          <w:ilvl w:val="0"/>
          <w:numId w:val="2"/>
        </w:numPr>
        <w:snapToGrid w:val="0"/>
        <w:spacing w:after="0" w:line="240" w:lineRule="auto"/>
        <w:ind w:left="360" w:firstLine="66"/>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Jums yra bent viena iš toliau nurodytų ligų, galinčių didinti krešulio arterijose riziką:</w:t>
      </w:r>
    </w:p>
    <w:p w14:paraId="65EFF243" w14:textId="77777777" w:rsidR="00FA0A54" w:rsidRPr="00FA0A54" w:rsidRDefault="00FA0A54" w:rsidP="00FA0A54">
      <w:pPr>
        <w:numPr>
          <w:ilvl w:val="1"/>
          <w:numId w:val="2"/>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sunkus cukrinis diabetas su kraujagyslių pažeidimu;</w:t>
      </w:r>
    </w:p>
    <w:p w14:paraId="412DF152" w14:textId="77777777" w:rsidR="00FA0A54" w:rsidRPr="00FA0A54" w:rsidRDefault="00FA0A54" w:rsidP="00FA0A54">
      <w:pPr>
        <w:numPr>
          <w:ilvl w:val="1"/>
          <w:numId w:val="2"/>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labai aukštas kraujospūdis;</w:t>
      </w:r>
    </w:p>
    <w:p w14:paraId="1A8FAFBB" w14:textId="77777777" w:rsidR="00FA0A54" w:rsidRPr="00FA0A54" w:rsidRDefault="00FA0A54" w:rsidP="00FA0A54">
      <w:pPr>
        <w:numPr>
          <w:ilvl w:val="1"/>
          <w:numId w:val="2"/>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labai didelis riebalų (cholesterolio arba trigliceridų) kiekis kraujyje;</w:t>
      </w:r>
    </w:p>
    <w:p w14:paraId="72734580" w14:textId="77777777" w:rsidR="004350B8" w:rsidRDefault="00FA0A54" w:rsidP="00FA0A54">
      <w:pPr>
        <w:numPr>
          <w:ilvl w:val="1"/>
          <w:numId w:val="2"/>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būklė, vadinama hiperhomocisteinemija;</w:t>
      </w:r>
    </w:p>
    <w:p w14:paraId="57BA5E00" w14:textId="77777777" w:rsidR="004350B8" w:rsidRDefault="00FA0A54" w:rsidP="00FA0A54">
      <w:pPr>
        <w:numPr>
          <w:ilvl w:val="0"/>
          <w:numId w:val="2"/>
        </w:numPr>
        <w:snapToGrid w:val="0"/>
        <w:spacing w:after="0" w:line="240" w:lineRule="auto"/>
        <w:jc w:val="both"/>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Jums būna (arba kada nors būdavo) tam tikro tipo migrena, vadinama „migrena su aura“;</w:t>
      </w:r>
    </w:p>
    <w:p w14:paraId="5FA557DC" w14:textId="77777777" w:rsidR="004350B8" w:rsidRDefault="00FA0A54" w:rsidP="00FA0A54">
      <w:pPr>
        <w:numPr>
          <w:ilvl w:val="0"/>
          <w:numId w:val="2"/>
        </w:numPr>
        <w:snapToGrid w:val="0"/>
        <w:spacing w:after="0" w:line="240" w:lineRule="auto"/>
        <w:jc w:val="both"/>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sergate arba sirgote pankreatitu (kasos uždegimu), kurį sukėlė padidėjusi riebiųjų medžiagų koncentracija kraujyje;</w:t>
      </w:r>
    </w:p>
    <w:p w14:paraId="2C0A4A5F" w14:textId="77777777" w:rsidR="004350B8" w:rsidRDefault="00FA0A54" w:rsidP="00FA0A54">
      <w:pPr>
        <w:numPr>
          <w:ilvl w:val="0"/>
          <w:numId w:val="2"/>
        </w:numPr>
        <w:snapToGrid w:val="0"/>
        <w:spacing w:after="0" w:line="240" w:lineRule="auto"/>
        <w:jc w:val="both"/>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sergate gelta (odos pageltimas) arba sergate (sirgote) sunkia kepenų liga ir Jūsų kepenų funkcija sutrikusi;</w:t>
      </w:r>
    </w:p>
    <w:p w14:paraId="26DA6738" w14:textId="77777777" w:rsidR="004350B8" w:rsidRDefault="00FA0A54" w:rsidP="00FA0A54">
      <w:pPr>
        <w:numPr>
          <w:ilvl w:val="0"/>
          <w:numId w:val="2"/>
        </w:numPr>
        <w:snapToGrid w:val="0"/>
        <w:spacing w:after="0" w:line="240" w:lineRule="auto"/>
        <w:jc w:val="both"/>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 xml:space="preserve">jeigu sergate arba sirgote nuo lytinių hormonų priklausomu (pvz., krūties arba lytinių organų) vėžiu; </w:t>
      </w:r>
    </w:p>
    <w:p w14:paraId="6A5E523D" w14:textId="77777777" w:rsidR="004350B8" w:rsidRDefault="00FA0A54" w:rsidP="00FA0A54">
      <w:pPr>
        <w:numPr>
          <w:ilvl w:val="0"/>
          <w:numId w:val="2"/>
        </w:numPr>
        <w:snapToGrid w:val="0"/>
        <w:spacing w:after="0" w:line="240" w:lineRule="auto"/>
        <w:jc w:val="both"/>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yra arba buvo kepenų auglių;</w:t>
      </w:r>
    </w:p>
    <w:p w14:paraId="71619307" w14:textId="77777777" w:rsidR="004350B8" w:rsidRDefault="00FA0A54" w:rsidP="00FA0A54">
      <w:pPr>
        <w:numPr>
          <w:ilvl w:val="0"/>
          <w:numId w:val="2"/>
        </w:numPr>
        <w:snapToGrid w:val="0"/>
        <w:spacing w:after="0" w:line="240" w:lineRule="auto"/>
        <w:jc w:val="both"/>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kraujuojate iš makšties dėl neaiškių priežasčių;</w:t>
      </w:r>
    </w:p>
    <w:p w14:paraId="7E40E70D" w14:textId="77777777" w:rsidR="004350B8" w:rsidRDefault="00FA0A54" w:rsidP="00FA0A54">
      <w:pPr>
        <w:numPr>
          <w:ilvl w:val="0"/>
          <w:numId w:val="2"/>
        </w:numPr>
        <w:snapToGrid w:val="0"/>
        <w:spacing w:after="0" w:line="240" w:lineRule="auto"/>
        <w:jc w:val="both"/>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yra endometriumo hiperplazija (nenormalus gimdos sienelės augimas);</w:t>
      </w:r>
    </w:p>
    <w:p w14:paraId="2D64952B" w14:textId="77777777" w:rsidR="004350B8" w:rsidRDefault="00FA0A54" w:rsidP="00FA0A54">
      <w:pPr>
        <w:numPr>
          <w:ilvl w:val="0"/>
          <w:numId w:val="2"/>
        </w:numPr>
        <w:snapToGrid w:val="0"/>
        <w:spacing w:after="0" w:line="240" w:lineRule="auto"/>
        <w:jc w:val="both"/>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esate nėščia arba manote, kad galite būti nėščia;</w:t>
      </w:r>
    </w:p>
    <w:p w14:paraId="418F0938" w14:textId="77777777" w:rsidR="004350B8" w:rsidRPr="004350B8" w:rsidRDefault="00FA0A54" w:rsidP="00FA0A54">
      <w:pPr>
        <w:numPr>
          <w:ilvl w:val="0"/>
          <w:numId w:val="2"/>
        </w:numPr>
        <w:snapToGrid w:val="0"/>
        <w:spacing w:after="0" w:line="240" w:lineRule="auto"/>
        <w:jc w:val="both"/>
        <w:rPr>
          <w:rFonts w:ascii="Times New Roman" w:eastAsia="Times New Roman" w:hAnsi="Times New Roman" w:cs="Times New Roman"/>
          <w:bCs/>
          <w:kern w:val="0"/>
          <w:sz w:val="22"/>
          <w:szCs w:val="22"/>
          <w14:ligatures w14:val="none"/>
        </w:rPr>
      </w:pPr>
      <w:r w:rsidRPr="00FA0A54">
        <w:rPr>
          <w:rFonts w:ascii="Times New Roman" w:eastAsia="Times New Roman" w:hAnsi="Times New Roman" w:cs="Times New Roman"/>
          <w:kern w:val="0"/>
          <w:sz w:val="22"/>
          <w:szCs w:val="22"/>
          <w14:ligatures w14:val="none"/>
        </w:rPr>
        <w:t>jeigu yra alergija veikliosioms medžiagoms arba bet kuriai pagalbinei šio vaisto medžiagai (jos išvardytos 6 skyriuje);</w:t>
      </w:r>
    </w:p>
    <w:p w14:paraId="0F26D7B5" w14:textId="27618A6A" w:rsidR="00FA0A54" w:rsidRPr="00FA0A54" w:rsidRDefault="00FA0A54" w:rsidP="00FA0A54">
      <w:pPr>
        <w:numPr>
          <w:ilvl w:val="0"/>
          <w:numId w:val="2"/>
        </w:numPr>
        <w:snapToGrid w:val="0"/>
        <w:spacing w:after="0" w:line="240" w:lineRule="auto"/>
        <w:jc w:val="both"/>
        <w:rPr>
          <w:rFonts w:ascii="Times New Roman" w:eastAsia="Times New Roman" w:hAnsi="Times New Roman" w:cs="Times New Roman"/>
          <w:bCs/>
          <w:kern w:val="0"/>
          <w:sz w:val="22"/>
          <w:szCs w:val="22"/>
          <w14:ligatures w14:val="none"/>
        </w:rPr>
      </w:pPr>
      <w:r w:rsidRPr="00FA0A54">
        <w:rPr>
          <w:rFonts w:ascii="Times New Roman" w:eastAsia="Times New Roman" w:hAnsi="Times New Roman" w:cs="Times New Roman"/>
          <w:kern w:val="0"/>
          <w:sz w:val="22"/>
          <w:szCs w:val="22"/>
          <w14:ligatures w14:val="none"/>
        </w:rPr>
        <w:t xml:space="preserve">jeigu sergate hepatitu C ir vartojate vaistų, kurių sudėtyje yra ombitasviro, paritapreviro, ritonavirodazabuviro, </w:t>
      </w:r>
      <w:r w:rsidRPr="00FA0A54">
        <w:rPr>
          <w:rFonts w:ascii="Times New Roman" w:eastAsia="Times New Roman" w:hAnsi="Times New Roman" w:cs="Times New Roman"/>
          <w:bCs/>
          <w:kern w:val="0"/>
          <w:sz w:val="22"/>
          <w:szCs w:val="22"/>
          <w14:ligatures w14:val="none"/>
        </w:rPr>
        <w:t>glekapreviro, pibrentasviro</w:t>
      </w:r>
      <w:r w:rsidRPr="00FA0A54">
        <w:rPr>
          <w:rFonts w:ascii="Times New Roman" w:eastAsia="Times New Roman" w:hAnsi="Times New Roman" w:cs="Times New Roman"/>
          <w:kern w:val="0"/>
          <w:sz w:val="22"/>
          <w:szCs w:val="22"/>
          <w14:ligatures w14:val="none"/>
        </w:rPr>
        <w:t xml:space="preserve"> </w:t>
      </w:r>
      <w:r w:rsidRPr="007F1735">
        <w:rPr>
          <w:rFonts w:ascii="Times New Roman" w:eastAsia="Times New Roman" w:hAnsi="Times New Roman" w:cs="Times New Roman"/>
          <w:color w:val="000000"/>
          <w:kern w:val="0"/>
          <w:sz w:val="22"/>
          <w:szCs w:val="22"/>
          <w14:ligatures w14:val="none"/>
        </w:rPr>
        <w:t xml:space="preserve">ar </w:t>
      </w:r>
      <w:r w:rsidRPr="00FA0A54">
        <w:rPr>
          <w:rFonts w:ascii="Times New Roman" w:eastAsia="Times New Roman" w:hAnsi="Times New Roman" w:cs="Times New Roman"/>
          <w:color w:val="000000"/>
          <w:kern w:val="0"/>
          <w:sz w:val="22"/>
          <w:szCs w:val="22"/>
          <w14:ligatures w14:val="none"/>
        </w:rPr>
        <w:t xml:space="preserve">sofosbuviro / velpatasviro / voksilapreviro </w:t>
      </w:r>
      <w:r w:rsidRPr="00FA0A54">
        <w:rPr>
          <w:rFonts w:ascii="Times New Roman" w:eastAsia="Times New Roman" w:hAnsi="Times New Roman" w:cs="Times New Roman"/>
          <w:kern w:val="0"/>
          <w:sz w:val="22"/>
          <w:szCs w:val="22"/>
          <w14:ligatures w14:val="none"/>
        </w:rPr>
        <w:t xml:space="preserve">(taip pat žr. skyrių „Kiti vaistai ir </w:t>
      </w:r>
      <w:r w:rsidR="00774A72" w:rsidRPr="004350B8">
        <w:rPr>
          <w:rFonts w:ascii="Times New Roman" w:eastAsia="Times New Roman" w:hAnsi="Times New Roman" w:cs="Times New Roman"/>
          <w:kern w:val="0"/>
          <w:sz w:val="22"/>
          <w:szCs w:val="22"/>
          <w14:ligatures w14:val="none"/>
        </w:rPr>
        <w:t>Bellvalyn</w:t>
      </w:r>
      <w:r w:rsidRPr="00FA0A54">
        <w:rPr>
          <w:rFonts w:ascii="Times New Roman" w:eastAsia="Times New Roman" w:hAnsi="Times New Roman" w:cs="Times New Roman"/>
          <w:kern w:val="0"/>
          <w:sz w:val="22"/>
          <w:szCs w:val="22"/>
          <w14:ligatures w14:val="none"/>
        </w:rPr>
        <w:t>).</w:t>
      </w:r>
    </w:p>
    <w:p w14:paraId="602DF366" w14:textId="77777777" w:rsidR="00FA0A54" w:rsidRPr="00FA0A54" w:rsidRDefault="00FA0A54" w:rsidP="00FA0A54">
      <w:pPr>
        <w:spacing w:after="0" w:line="240" w:lineRule="auto"/>
        <w:jc w:val="both"/>
        <w:rPr>
          <w:rFonts w:ascii="Times New Roman" w:eastAsia="Times New Roman" w:hAnsi="Times New Roman" w:cs="Times New Roman"/>
          <w:kern w:val="0"/>
          <w:sz w:val="22"/>
          <w:szCs w:val="22"/>
          <w14:ligatures w14:val="none"/>
        </w:rPr>
      </w:pPr>
    </w:p>
    <w:p w14:paraId="5DDF762E" w14:textId="77777777" w:rsidR="00FA0A54" w:rsidRPr="00FA0A54" w:rsidRDefault="00FA0A54" w:rsidP="00FA0A54">
      <w:pPr>
        <w:spacing w:after="0" w:line="220" w:lineRule="exact"/>
        <w:rPr>
          <w:rFonts w:ascii="Times New Roman" w:eastAsia="Times New Roman" w:hAnsi="Times New Roman" w:cs="Times New Roman"/>
          <w:b/>
          <w:bCs/>
          <w:kern w:val="0"/>
          <w:sz w:val="22"/>
          <w:szCs w:val="22"/>
          <w14:ligatures w14:val="none"/>
        </w:rPr>
      </w:pPr>
      <w:r w:rsidRPr="00FA0A54">
        <w:rPr>
          <w:rFonts w:ascii="Times New Roman" w:eastAsia="Times New Roman" w:hAnsi="Times New Roman" w:cs="Times New Roman"/>
          <w:kern w:val="0"/>
          <w:sz w:val="22"/>
          <w:szCs w:val="22"/>
          <w14:ligatures w14:val="none"/>
        </w:rPr>
        <w:t>Jeigu bet kuri iš minėtų būklių pirmą kartą išryškėja pradėjus vartoti kontraceptinių tablečių, tuoj pat nustokite jas vartoti ir kreipkitės į gydytoją. Tuo metu naudokitės nehormoninėmis kontracepcijos priemonėmis (žr. skyrelį “Bendros pastabos” ).</w:t>
      </w:r>
    </w:p>
    <w:p w14:paraId="60C5B2A7" w14:textId="77777777" w:rsidR="00FA0A54" w:rsidRPr="00FA0A54" w:rsidRDefault="00FA0A54" w:rsidP="00FA0A54">
      <w:pPr>
        <w:spacing w:after="0" w:line="220" w:lineRule="exact"/>
        <w:rPr>
          <w:rFonts w:ascii="Times New Roman" w:eastAsia="Times New Roman" w:hAnsi="Times New Roman" w:cs="Times New Roman"/>
          <w:b/>
          <w:bCs/>
          <w:kern w:val="0"/>
          <w:sz w:val="22"/>
          <w:szCs w:val="22"/>
          <w14:ligatures w14:val="none"/>
        </w:rPr>
      </w:pPr>
    </w:p>
    <w:p w14:paraId="1B6398BF" w14:textId="77777777" w:rsidR="00FA0A54" w:rsidRPr="00FA0A54" w:rsidRDefault="00FA0A54" w:rsidP="00FA0A54">
      <w:pPr>
        <w:spacing w:after="0" w:line="220" w:lineRule="exact"/>
        <w:rPr>
          <w:rFonts w:ascii="Times New Roman" w:eastAsia="Times New Roman" w:hAnsi="Times New Roman" w:cs="Times New Roman"/>
          <w:b/>
          <w:bCs/>
          <w:kern w:val="0"/>
          <w:sz w:val="22"/>
          <w:szCs w:val="22"/>
          <w14:ligatures w14:val="none"/>
        </w:rPr>
      </w:pPr>
      <w:r w:rsidRPr="00FA0A54">
        <w:rPr>
          <w:rFonts w:ascii="Times New Roman" w:eastAsia="Times New Roman" w:hAnsi="Times New Roman" w:cs="Times New Roman"/>
          <w:b/>
          <w:bCs/>
          <w:kern w:val="0"/>
          <w:sz w:val="22"/>
          <w:szCs w:val="22"/>
          <w14:ligatures w14:val="none"/>
        </w:rPr>
        <w:t xml:space="preserve">Įspėjimai ir atsargumo priemonės </w:t>
      </w:r>
    </w:p>
    <w:p w14:paraId="56E79653" w14:textId="77777777" w:rsidR="00FA0A54" w:rsidRPr="00FA0A54" w:rsidRDefault="00FA0A54" w:rsidP="00FA0A54">
      <w:pPr>
        <w:snapToGrid w:val="0"/>
        <w:spacing w:after="0" w:line="240" w:lineRule="auto"/>
        <w:ind w:left="567" w:hanging="567"/>
        <w:rPr>
          <w:rFonts w:ascii="Times New Roman" w:eastAsia="Times New Roman" w:hAnsi="Times New Roman" w:cs="Times New Roman"/>
          <w:b/>
          <w:kern w:val="0"/>
          <w:sz w:val="22"/>
          <w:szCs w:val="22"/>
          <w14:ligatures w14:val="none"/>
        </w:rPr>
      </w:pPr>
      <w:r w:rsidRPr="00FA0A54">
        <w:rPr>
          <w:rFonts w:ascii="Times New Roman" w:eastAsia="Times New Roman" w:hAnsi="Times New Roman" w:cs="Times New Roman"/>
          <w:b/>
          <w:kern w:val="0"/>
          <w:sz w:val="22"/>
          <w:szCs w:val="22"/>
          <w14:ligatures w14:val="none"/>
        </w:rPr>
        <w:lastRenderedPageBreak/>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885"/>
      </w:tblGrid>
      <w:tr w:rsidR="00FA0A54" w:rsidRPr="00FA0A54" w14:paraId="2005CC4A" w14:textId="77777777" w:rsidTr="00056D96">
        <w:tc>
          <w:tcPr>
            <w:tcW w:w="8885" w:type="dxa"/>
            <w:tcBorders>
              <w:top w:val="single" w:sz="4" w:space="0" w:color="auto"/>
              <w:left w:val="single" w:sz="4" w:space="0" w:color="auto"/>
              <w:bottom w:val="single" w:sz="4" w:space="0" w:color="auto"/>
              <w:right w:val="single" w:sz="4" w:space="0" w:color="auto"/>
            </w:tcBorders>
            <w:hideMark/>
          </w:tcPr>
          <w:p w14:paraId="0D7EDE2C"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Kada reikia kreiptis į gydytoją?</w:t>
            </w:r>
          </w:p>
          <w:p w14:paraId="571E06AA"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u w:val="single"/>
                <w14:ligatures w14:val="none"/>
              </w:rPr>
              <w:t>Kreipkitės skubios medicininės pagalbos</w:t>
            </w:r>
          </w:p>
          <w:p w14:paraId="35F288F1" w14:textId="77777777" w:rsidR="00FA0A54" w:rsidRPr="00FA0A54" w:rsidRDefault="00FA0A54" w:rsidP="00FA0A54">
            <w:pPr>
              <w:numPr>
                <w:ilvl w:val="0"/>
                <w:numId w:val="3"/>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pastebėjote galimų kraujo krešulio požymių, galinčių reikšti, kad Jums susidarė kraujo krešulys kojoje (t. y., giliųjų venų trombozė), kraujo krešulys plaučiuose (t. y., plaučių embolija), ištiko širdies priepuolis (miokardo infarktas) arba insultas (žr. toliau esantį skyrelį „Kraujo krešuliai“).</w:t>
            </w:r>
          </w:p>
          <w:p w14:paraId="347C4F95"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Šio sunkaus šalutinio poveikio simptomai aprašyti skyrelyje „Kaip atpažinti kraujo krešulį“.</w:t>
            </w:r>
          </w:p>
        </w:tc>
      </w:tr>
    </w:tbl>
    <w:p w14:paraId="197AFF76" w14:textId="77777777" w:rsidR="00FA0A54" w:rsidRPr="00FA0A54" w:rsidRDefault="00FA0A54" w:rsidP="00FA0A54">
      <w:pPr>
        <w:tabs>
          <w:tab w:val="left" w:pos="1277"/>
        </w:tabs>
        <w:snapToGrid w:val="0"/>
        <w:spacing w:after="0" w:line="240" w:lineRule="auto"/>
        <w:jc w:val="center"/>
        <w:outlineLvl w:val="0"/>
        <w:rPr>
          <w:rFonts w:ascii="Times New Roman" w:eastAsia="Times New Roman" w:hAnsi="Times New Roman" w:cs="Times New Roman"/>
          <w:kern w:val="0"/>
          <w:sz w:val="22"/>
          <w:szCs w:val="22"/>
          <w14:ligatures w14:val="none"/>
        </w:rPr>
      </w:pPr>
    </w:p>
    <w:p w14:paraId="1EA71DC6" w14:textId="1B34BBCA" w:rsidR="00FA0A54" w:rsidRPr="00FA0A54" w:rsidRDefault="00FA0A54" w:rsidP="00FA0A54">
      <w:pPr>
        <w:spacing w:after="0" w:line="220" w:lineRule="exact"/>
        <w:rPr>
          <w:rFonts w:ascii="Times New Roman" w:eastAsia="Times New Roman" w:hAnsi="Times New Roman" w:cs="Times New Roman"/>
          <w:b/>
          <w:bCs/>
          <w:kern w:val="0"/>
          <w:sz w:val="22"/>
          <w:szCs w:val="22"/>
          <w14:ligatures w14:val="none"/>
        </w:rPr>
      </w:pPr>
      <w:r w:rsidRPr="00FA0A54">
        <w:rPr>
          <w:rFonts w:ascii="Times New Roman" w:eastAsia="Times New Roman" w:hAnsi="Times New Roman" w:cs="Times New Roman"/>
          <w:b/>
          <w:bCs/>
          <w:kern w:val="0"/>
          <w:sz w:val="22"/>
          <w:szCs w:val="22"/>
          <w14:ligatures w14:val="none"/>
        </w:rPr>
        <w:t xml:space="preserve">Pasitarkite su gydytoju arba vaistininku, prieš vartodama </w:t>
      </w:r>
      <w:r w:rsidR="00774A72">
        <w:rPr>
          <w:rFonts w:ascii="Times New Roman" w:eastAsia="Times New Roman" w:hAnsi="Times New Roman" w:cs="Times New Roman"/>
          <w:b/>
          <w:bCs/>
          <w:kern w:val="0"/>
          <w:sz w:val="22"/>
          <w:szCs w:val="22"/>
          <w14:ligatures w14:val="none"/>
        </w:rPr>
        <w:t>Bellvalyn</w:t>
      </w:r>
      <w:r w:rsidRPr="00FA0A54">
        <w:rPr>
          <w:rFonts w:ascii="Times New Roman" w:eastAsia="Times New Roman" w:hAnsi="Times New Roman" w:cs="Times New Roman"/>
          <w:b/>
          <w:bCs/>
          <w:kern w:val="0"/>
          <w:sz w:val="22"/>
          <w:szCs w:val="22"/>
          <w14:ligatures w14:val="none"/>
        </w:rPr>
        <w:t>.</w:t>
      </w:r>
    </w:p>
    <w:p w14:paraId="0C2DE87C" w14:textId="77777777" w:rsidR="00FA0A54" w:rsidRPr="00FA0A54" w:rsidRDefault="00FA0A54" w:rsidP="00FA0A54">
      <w:pPr>
        <w:snapToGrid w:val="0"/>
        <w:spacing w:after="0" w:line="240" w:lineRule="auto"/>
        <w:rPr>
          <w:rFonts w:ascii="Times New Roman" w:eastAsia="Times New Roman" w:hAnsi="Times New Roman" w:cs="Times New Roman"/>
          <w:b/>
          <w:kern w:val="0"/>
          <w:sz w:val="22"/>
          <w:szCs w:val="22"/>
          <w14:ligatures w14:val="none"/>
        </w:rPr>
      </w:pPr>
    </w:p>
    <w:p w14:paraId="583C8F53"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b/>
          <w:kern w:val="0"/>
          <w:sz w:val="22"/>
          <w:szCs w:val="22"/>
          <w14:ligatures w14:val="none"/>
        </w:rPr>
        <w:t>Jeigu Jums tinka bent viena iš toliau nurodytų būklių, pasakykite gydytojui</w:t>
      </w:r>
      <w:r w:rsidRPr="00FA0A54">
        <w:rPr>
          <w:rFonts w:ascii="Times New Roman" w:eastAsia="Times New Roman" w:hAnsi="Times New Roman" w:cs="Times New Roman"/>
          <w:kern w:val="0"/>
          <w:sz w:val="22"/>
          <w:szCs w:val="22"/>
          <w14:ligatures w14:val="none"/>
        </w:rPr>
        <w:t>.</w:t>
      </w:r>
    </w:p>
    <w:p w14:paraId="2653386C" w14:textId="2C9C373D"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 xml:space="preserve">Jeigu tokia būklė pasireiškia arba pasunkėja vartojant </w:t>
      </w:r>
      <w:r w:rsidR="00774A72" w:rsidRPr="007F1735">
        <w:rPr>
          <w:rFonts w:ascii="Times New Roman" w:eastAsia="Times New Roman" w:hAnsi="Times New Roman" w:cs="Times New Roman"/>
          <w:kern w:val="0"/>
          <w:sz w:val="22"/>
          <w:szCs w:val="22"/>
          <w14:ligatures w14:val="none"/>
        </w:rPr>
        <w:t>Bellvalyn</w:t>
      </w:r>
      <w:r w:rsidRPr="00FA0A54">
        <w:rPr>
          <w:rFonts w:ascii="Times New Roman" w:eastAsia="Times New Roman" w:hAnsi="Times New Roman" w:cs="Times New Roman"/>
          <w:kern w:val="0"/>
          <w:sz w:val="22"/>
          <w:szCs w:val="22"/>
          <w14:ligatures w14:val="none"/>
        </w:rPr>
        <w:t>, taip pat reikia pasakyti gydytojui:</w:t>
      </w:r>
    </w:p>
    <w:p w14:paraId="61A855D5" w14:textId="77777777" w:rsidR="00FA0A54" w:rsidRPr="004350B8" w:rsidRDefault="00FA0A54" w:rsidP="004350B8">
      <w:pPr>
        <w:pStyle w:val="Sraopastraipa"/>
        <w:numPr>
          <w:ilvl w:val="0"/>
          <w:numId w:val="21"/>
        </w:numPr>
        <w:tabs>
          <w:tab w:val="num" w:pos="360"/>
        </w:tabs>
        <w:spacing w:before="40" w:after="40" w:line="240" w:lineRule="auto"/>
        <w:rPr>
          <w:rFonts w:ascii="Times New Roman" w:eastAsia="Times New Roman" w:hAnsi="Times New Roman" w:cs="Times New Roman"/>
          <w:kern w:val="0"/>
          <w:sz w:val="22"/>
          <w:szCs w:val="22"/>
          <w:lang w:eastAsia="lt-LT"/>
          <w14:ligatures w14:val="none"/>
        </w:rPr>
      </w:pPr>
      <w:r w:rsidRPr="004350B8">
        <w:rPr>
          <w:rFonts w:ascii="Times New Roman" w:eastAsia="Times New Roman" w:hAnsi="Times New Roman" w:cs="Times New Roman"/>
          <w:kern w:val="0"/>
          <w:sz w:val="22"/>
          <w:szCs w:val="22"/>
          <w:lang w:eastAsia="lt-LT"/>
          <w14:ligatures w14:val="none"/>
        </w:rPr>
        <w:t>jei Jums pasireiškė angioneurozinės edemos simptomų, tokių kaip veido, liežuvio ir (arba) gerklų patinimas ir (arba) pasunkėjęs rijimas arba dilgėlinė, lydima pasunkėjusio kvėpavimo, nedelsiant kreipkitės į gydytoją. Vaistai, kurių sudėtyje yra estrogenų, gali išprovokuoti arba pasunkinti paveldimos ir įgytos angioneurozinės edemos simptomus;</w:t>
      </w:r>
    </w:p>
    <w:p w14:paraId="11F1BAFA" w14:textId="77777777" w:rsidR="00FA0A54" w:rsidRPr="00FA0A54" w:rsidRDefault="00FA0A54" w:rsidP="004350B8">
      <w:pPr>
        <w:numPr>
          <w:ilvl w:val="0"/>
          <w:numId w:val="21"/>
        </w:numPr>
        <w:snapToGrid w:val="0"/>
        <w:spacing w:after="0" w:line="240" w:lineRule="auto"/>
        <w:contextualSpacing/>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rūkote;</w:t>
      </w:r>
    </w:p>
    <w:p w14:paraId="019EC032" w14:textId="77777777" w:rsidR="00FA0A54" w:rsidRPr="00FA0A54" w:rsidRDefault="00FA0A54" w:rsidP="004350B8">
      <w:pPr>
        <w:numPr>
          <w:ilvl w:val="0"/>
          <w:numId w:val="21"/>
        </w:numPr>
        <w:snapToGrid w:val="0"/>
        <w:spacing w:after="0" w:line="240" w:lineRule="auto"/>
        <w:contextualSpacing/>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sergate cukriniu diabetu;</w:t>
      </w:r>
    </w:p>
    <w:p w14:paraId="423FFA8E" w14:textId="77777777" w:rsidR="00FA0A54" w:rsidRPr="00FA0A54" w:rsidRDefault="00FA0A54" w:rsidP="004350B8">
      <w:pPr>
        <w:numPr>
          <w:ilvl w:val="0"/>
          <w:numId w:val="21"/>
        </w:numPr>
        <w:snapToGrid w:val="0"/>
        <w:spacing w:after="0" w:line="240" w:lineRule="auto"/>
        <w:contextualSpacing/>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turite viršsvorio;</w:t>
      </w:r>
    </w:p>
    <w:p w14:paraId="2B7C02DD" w14:textId="77777777" w:rsidR="00FA0A54" w:rsidRPr="00FA0A54" w:rsidRDefault="00FA0A54" w:rsidP="00FA0A54">
      <w:pPr>
        <w:numPr>
          <w:ilvl w:val="0"/>
          <w:numId w:val="21"/>
        </w:numPr>
        <w:snapToGrid w:val="0"/>
        <w:spacing w:after="0" w:line="240" w:lineRule="auto"/>
        <w:contextualSpacing/>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yra padidėjęs kraujospūdis;</w:t>
      </w:r>
    </w:p>
    <w:p w14:paraId="4F869F17" w14:textId="77777777" w:rsidR="00FA0A54" w:rsidRPr="00FA0A54" w:rsidRDefault="00FA0A54" w:rsidP="00FA0A54">
      <w:pPr>
        <w:numPr>
          <w:ilvl w:val="0"/>
          <w:numId w:val="21"/>
        </w:numPr>
        <w:snapToGrid w:val="0"/>
        <w:spacing w:after="0" w:line="240" w:lineRule="auto"/>
        <w:contextualSpacing/>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pažeisti širdies vožtuvai arba sutrikęs širdies ritmas;</w:t>
      </w:r>
    </w:p>
    <w:p w14:paraId="7A922824" w14:textId="77777777" w:rsidR="00FA0A54" w:rsidRPr="00FA0A54" w:rsidRDefault="00FA0A54" w:rsidP="00FA0A54">
      <w:pPr>
        <w:numPr>
          <w:ilvl w:val="0"/>
          <w:numId w:val="21"/>
        </w:numPr>
        <w:snapToGrid w:val="0"/>
        <w:spacing w:after="0" w:line="240" w:lineRule="auto"/>
        <w:contextualSpacing/>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kraujo giminaičiams yra buvusi trombozė, buvo ištikęs širdies priepuolis arba insultas;</w:t>
      </w:r>
    </w:p>
    <w:p w14:paraId="541AF7C5" w14:textId="77777777" w:rsidR="00FA0A54" w:rsidRPr="00FA0A54" w:rsidRDefault="00FA0A54" w:rsidP="00FA0A54">
      <w:pPr>
        <w:numPr>
          <w:ilvl w:val="0"/>
          <w:numId w:val="21"/>
        </w:numPr>
        <w:snapToGrid w:val="0"/>
        <w:spacing w:after="0" w:line="240" w:lineRule="auto"/>
        <w:contextualSpacing/>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sergate migrena;</w:t>
      </w:r>
    </w:p>
    <w:p w14:paraId="29A022CD" w14:textId="77777777" w:rsidR="00FA0A54" w:rsidRPr="00FA0A54" w:rsidRDefault="00FA0A54" w:rsidP="00FA0A54">
      <w:pPr>
        <w:numPr>
          <w:ilvl w:val="0"/>
          <w:numId w:val="21"/>
        </w:numPr>
        <w:snapToGrid w:val="0"/>
        <w:spacing w:after="0" w:line="240" w:lineRule="auto"/>
        <w:contextualSpacing/>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sergate epilepsija;</w:t>
      </w:r>
    </w:p>
    <w:p w14:paraId="7F63CAF7" w14:textId="77777777" w:rsidR="00FA0A54" w:rsidRPr="007F1735" w:rsidRDefault="00FA0A54" w:rsidP="00FA0A54">
      <w:pPr>
        <w:numPr>
          <w:ilvl w:val="0"/>
          <w:numId w:val="4"/>
        </w:numPr>
        <w:spacing w:after="0" w:line="240" w:lineRule="auto"/>
        <w:rPr>
          <w:rFonts w:ascii="Times New Roman" w:eastAsia="Times New Roman" w:hAnsi="Times New Roman" w:cs="Times New Roman"/>
          <w:kern w:val="0"/>
          <w:sz w:val="22"/>
          <w:szCs w:val="22"/>
          <w14:ligatures w14:val="none"/>
        </w:rPr>
      </w:pPr>
      <w:r w:rsidRPr="007F1735">
        <w:rPr>
          <w:rFonts w:ascii="Times New Roman" w:eastAsia="Times New Roman" w:hAnsi="Times New Roman" w:cs="Times New Roman"/>
          <w:kern w:val="0"/>
          <w:sz w:val="22"/>
          <w:szCs w:val="22"/>
          <w14:ligatures w14:val="none"/>
        </w:rPr>
        <w:t>jeigu kraujo giminaičiai sirgo krūties vėžiu;</w:t>
      </w:r>
    </w:p>
    <w:p w14:paraId="326E6449" w14:textId="77777777" w:rsidR="00FA0A54" w:rsidRPr="00FA0A54" w:rsidRDefault="00FA0A54" w:rsidP="00FA0A54">
      <w:pPr>
        <w:numPr>
          <w:ilvl w:val="0"/>
          <w:numId w:val="4"/>
        </w:numPr>
        <w:spacing w:after="0" w:line="240" w:lineRule="auto"/>
        <w:rPr>
          <w:rFonts w:ascii="Times New Roman" w:eastAsia="Times New Roman" w:hAnsi="Times New Roman" w:cs="Times New Roman"/>
          <w:kern w:val="0"/>
          <w:sz w:val="22"/>
          <w:szCs w:val="22"/>
          <w:lang w:val="en-GB"/>
          <w14:ligatures w14:val="none"/>
        </w:rPr>
      </w:pPr>
      <w:r w:rsidRPr="00FA0A54">
        <w:rPr>
          <w:rFonts w:ascii="Times New Roman" w:eastAsia="Times New Roman" w:hAnsi="Times New Roman" w:cs="Times New Roman"/>
          <w:kern w:val="0"/>
          <w:sz w:val="22"/>
          <w:szCs w:val="22"/>
          <w:lang w:val="en-GB"/>
          <w14:ligatures w14:val="none"/>
        </w:rPr>
        <w:t xml:space="preserve">jeigu sergate kepenų arba tulžies sistemos </w:t>
      </w:r>
      <w:proofErr w:type="gramStart"/>
      <w:r w:rsidRPr="00FA0A54">
        <w:rPr>
          <w:rFonts w:ascii="Times New Roman" w:eastAsia="Times New Roman" w:hAnsi="Times New Roman" w:cs="Times New Roman"/>
          <w:kern w:val="0"/>
          <w:sz w:val="22"/>
          <w:szCs w:val="22"/>
          <w:lang w:val="en-GB"/>
          <w14:ligatures w14:val="none"/>
        </w:rPr>
        <w:t>liga;</w:t>
      </w:r>
      <w:proofErr w:type="gramEnd"/>
    </w:p>
    <w:p w14:paraId="500A166A" w14:textId="77777777" w:rsidR="00FA0A54" w:rsidRPr="00FA0A54" w:rsidRDefault="00FA0A54" w:rsidP="00FA0A54">
      <w:pPr>
        <w:numPr>
          <w:ilvl w:val="0"/>
          <w:numId w:val="4"/>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sergate Krono liga arba opiniu kolitu (lėtine uždegimine žarnyno liga);</w:t>
      </w:r>
    </w:p>
    <w:p w14:paraId="2E0ACECE" w14:textId="77777777" w:rsidR="00FA0A54" w:rsidRPr="00FA0A54" w:rsidRDefault="00FA0A54" w:rsidP="00FA0A54">
      <w:pPr>
        <w:numPr>
          <w:ilvl w:val="0"/>
          <w:numId w:val="4"/>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sergate sistemine raudonąja vilklige (SRV – liga, veikiančia natūralią organizmo apsaugos sistemą);</w:t>
      </w:r>
    </w:p>
    <w:p w14:paraId="6FAC76B2" w14:textId="77777777" w:rsidR="00FA0A54" w:rsidRPr="00FA0A54" w:rsidRDefault="00FA0A54" w:rsidP="00FA0A54">
      <w:pPr>
        <w:numPr>
          <w:ilvl w:val="0"/>
          <w:numId w:val="4"/>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Jums yra hemolizinis ureminis sindromas (HUS – inkstų nepakankamumą sukeliantis kraujo krešėjimo sutrikimas);</w:t>
      </w:r>
    </w:p>
    <w:p w14:paraId="46527DE7" w14:textId="77777777" w:rsidR="00FA0A54" w:rsidRPr="00FA0A54" w:rsidRDefault="00FA0A54" w:rsidP="00FA0A54">
      <w:pPr>
        <w:numPr>
          <w:ilvl w:val="0"/>
          <w:numId w:val="4"/>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sergate pjautuvo pavidalo ląstelių anemija (paveldima raudonųjų kraujo ląstelių liga);</w:t>
      </w:r>
    </w:p>
    <w:p w14:paraId="65B4EED7" w14:textId="77777777" w:rsidR="00FA0A54" w:rsidRPr="00FA0A54" w:rsidRDefault="00FA0A54" w:rsidP="00FA0A54">
      <w:pPr>
        <w:numPr>
          <w:ilvl w:val="0"/>
          <w:numId w:val="4"/>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Jūsų kraujyje yra padidėjusi riebalų koncentracija kraujyje (hipertrigliceridemija) arba teigiama šios būklės šeimos anamnezė. Hipertrigliceridemija yra susijusi su padidėjusia pankreatito (kasos uždegimo) išsivystymo rizika;</w:t>
      </w:r>
    </w:p>
    <w:p w14:paraId="693BABD5" w14:textId="77777777" w:rsidR="00FA0A54" w:rsidRPr="00FA0A54" w:rsidRDefault="00FA0A54" w:rsidP="00FA0A54">
      <w:pPr>
        <w:numPr>
          <w:ilvl w:val="0"/>
          <w:numId w:val="4"/>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Jums reikalinga operacija arba ilgą laiką nevaikštote (žr. 2 skyrių „Kraujo krešuliai“);</w:t>
      </w:r>
    </w:p>
    <w:p w14:paraId="313C02A4" w14:textId="17B8C0EE" w:rsidR="00FA0A54" w:rsidRPr="00FA0A54" w:rsidRDefault="00FA0A54" w:rsidP="00FA0A54">
      <w:pPr>
        <w:numPr>
          <w:ilvl w:val="0"/>
          <w:numId w:val="4"/>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w:t>
      </w:r>
      <w:r w:rsidRPr="00FA0A54">
        <w:rPr>
          <w:rFonts w:ascii="Times New Roman" w:eastAsia="Times New Roman" w:hAnsi="Times New Roman" w:cs="Times New Roman"/>
          <w:spacing w:val="-5"/>
          <w:kern w:val="0"/>
          <w:sz w:val="22"/>
          <w:szCs w:val="22"/>
          <w14:ligatures w14:val="none"/>
        </w:rPr>
        <w:t xml:space="preserve"> </w:t>
      </w:r>
      <w:r w:rsidRPr="00FA0A54">
        <w:rPr>
          <w:rFonts w:ascii="Times New Roman" w:eastAsia="Times New Roman" w:hAnsi="Times New Roman" w:cs="Times New Roman"/>
          <w:spacing w:val="-1"/>
          <w:kern w:val="0"/>
          <w:sz w:val="22"/>
          <w:szCs w:val="22"/>
          <w14:ligatures w14:val="none"/>
        </w:rPr>
        <w:t>J</w:t>
      </w:r>
      <w:r w:rsidRPr="00FA0A54">
        <w:rPr>
          <w:rFonts w:ascii="Times New Roman" w:eastAsia="Times New Roman" w:hAnsi="Times New Roman" w:cs="Times New Roman"/>
          <w:spacing w:val="1"/>
          <w:kern w:val="0"/>
          <w:sz w:val="22"/>
          <w:szCs w:val="22"/>
          <w14:ligatures w14:val="none"/>
        </w:rPr>
        <w:t>ū</w:t>
      </w:r>
      <w:r w:rsidRPr="00FA0A54">
        <w:rPr>
          <w:rFonts w:ascii="Times New Roman" w:eastAsia="Times New Roman" w:hAnsi="Times New Roman" w:cs="Times New Roman"/>
          <w:kern w:val="0"/>
          <w:sz w:val="22"/>
          <w:szCs w:val="22"/>
          <w14:ligatures w14:val="none"/>
        </w:rPr>
        <w:t>s</w:t>
      </w:r>
      <w:r w:rsidRPr="00FA0A54">
        <w:rPr>
          <w:rFonts w:ascii="Times New Roman" w:eastAsia="Times New Roman" w:hAnsi="Times New Roman" w:cs="Times New Roman"/>
          <w:spacing w:val="-3"/>
          <w:kern w:val="0"/>
          <w:sz w:val="22"/>
          <w:szCs w:val="22"/>
          <w14:ligatures w14:val="none"/>
        </w:rPr>
        <w:t xml:space="preserve"> ką tik gimdėte, Jums yra padidėjusi kraujo krešulių rizika</w:t>
      </w:r>
      <w:r w:rsidRPr="00FA0A54">
        <w:rPr>
          <w:rFonts w:ascii="Times New Roman" w:eastAsia="Times New Roman" w:hAnsi="Times New Roman" w:cs="Times New Roman"/>
          <w:kern w:val="0"/>
          <w:sz w:val="22"/>
          <w:szCs w:val="22"/>
          <w14:ligatures w14:val="none"/>
        </w:rPr>
        <w:t xml:space="preserve">. Turite paklausti gydytojo, po kiek laiko po gimdymo galėsite pradėti vartoti </w:t>
      </w:r>
      <w:r w:rsidR="00774A72" w:rsidRPr="007F1735">
        <w:rPr>
          <w:rFonts w:ascii="Times New Roman" w:eastAsia="Times New Roman" w:hAnsi="Times New Roman" w:cs="Times New Roman"/>
          <w:kern w:val="0"/>
          <w:sz w:val="22"/>
          <w:szCs w:val="22"/>
          <w14:ligatures w14:val="none"/>
        </w:rPr>
        <w:t>Bellvalyn</w:t>
      </w:r>
      <w:r w:rsidRPr="00FA0A54">
        <w:rPr>
          <w:rFonts w:ascii="Times New Roman" w:eastAsia="Times New Roman" w:hAnsi="Times New Roman" w:cs="Times New Roman"/>
          <w:kern w:val="0"/>
          <w:sz w:val="22"/>
          <w:szCs w:val="22"/>
          <w14:ligatures w14:val="none"/>
        </w:rPr>
        <w:t>;</w:t>
      </w:r>
    </w:p>
    <w:p w14:paraId="663E1582" w14:textId="77777777" w:rsidR="00FA0A54" w:rsidRPr="00FA0A54" w:rsidRDefault="00FA0A54" w:rsidP="00FA0A54">
      <w:pPr>
        <w:numPr>
          <w:ilvl w:val="0"/>
          <w:numId w:val="4"/>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Jums yra poodinių venų uždegimas (paviršinis tromboflebitas);</w:t>
      </w:r>
    </w:p>
    <w:p w14:paraId="76CC0473" w14:textId="77777777" w:rsidR="00FA0A54" w:rsidRPr="00FA0A54" w:rsidRDefault="00FA0A54" w:rsidP="00FA0A54">
      <w:pPr>
        <w:numPr>
          <w:ilvl w:val="0"/>
          <w:numId w:val="4"/>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Jūsų venos mazguotos ir išsiplėtusios.</w:t>
      </w:r>
    </w:p>
    <w:p w14:paraId="0BD3A305" w14:textId="77777777" w:rsidR="00FA0A54" w:rsidRPr="00FA0A54" w:rsidRDefault="00FA0A54" w:rsidP="00FA0A54">
      <w:pPr>
        <w:numPr>
          <w:ilvl w:val="0"/>
          <w:numId w:val="4"/>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sergate depresija arba pakinta nuotaika;</w:t>
      </w:r>
    </w:p>
    <w:p w14:paraId="5121B861" w14:textId="77777777" w:rsidR="00FA0A54" w:rsidRPr="00FA0A54" w:rsidRDefault="00FA0A54" w:rsidP="00FA0A54">
      <w:pPr>
        <w:numPr>
          <w:ilvl w:val="0"/>
          <w:numId w:val="4"/>
        </w:numPr>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 xml:space="preserve">jeigu būta sutrikimų, pirmą kartą pasireiškusių ar pablogėjusių nėštumo metu arba anksčiau pavartojus lytinių hormonų;(pvz., apkurtimas, medžiagų apykaitos liga, vadinama porfirija, odos liga, vadinama nėštumo pūsleline, nervų liga, vadinama Saidenhemo chorėja); </w:t>
      </w:r>
    </w:p>
    <w:p w14:paraId="15AB389C" w14:textId="77777777" w:rsidR="00FA0A54" w:rsidRPr="00FA0A54" w:rsidRDefault="00FA0A54" w:rsidP="00FA0A54">
      <w:pPr>
        <w:numPr>
          <w:ilvl w:val="0"/>
          <w:numId w:val="4"/>
        </w:numPr>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yra arba buvo rudmė (gelsvai rudų pigmentinių odos dėmių, vadinamų nėštumo dėmėmis, ypač veido srityje). Tokiu atveju negalima ilgai degintis saulėje ar švitintis ultravioletiniais spinduliais.</w:t>
      </w:r>
    </w:p>
    <w:p w14:paraId="64A76434"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p>
    <w:p w14:paraId="04BC0D30"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vartojant kontraceptinių tablečių kuri nors iš šių būklių pasireiškia pirmą kartą, pasikartoja arba pasunkėja, turite kreiptis į gydytoją.</w:t>
      </w:r>
    </w:p>
    <w:p w14:paraId="3D52AC4D" w14:textId="77777777" w:rsidR="00FA0A54" w:rsidRPr="00FA0A54" w:rsidRDefault="00FA0A54" w:rsidP="00FA0A54">
      <w:pPr>
        <w:snapToGrid w:val="0"/>
        <w:spacing w:after="0" w:line="240" w:lineRule="auto"/>
        <w:outlineLvl w:val="0"/>
        <w:rPr>
          <w:rFonts w:ascii="Times New Roman" w:eastAsia="Times New Roman" w:hAnsi="Times New Roman" w:cs="Times New Roman"/>
          <w:b/>
          <w:kern w:val="0"/>
          <w:sz w:val="22"/>
          <w:szCs w:val="22"/>
          <w14:ligatures w14:val="none"/>
        </w:rPr>
      </w:pPr>
    </w:p>
    <w:p w14:paraId="27A8D2DA" w14:textId="77777777" w:rsidR="00FA0A54" w:rsidRPr="00FA0A54" w:rsidRDefault="00FA0A54" w:rsidP="00FA0A54">
      <w:pPr>
        <w:snapToGrid w:val="0"/>
        <w:spacing w:after="0" w:line="240" w:lineRule="auto"/>
        <w:outlineLvl w:val="0"/>
        <w:rPr>
          <w:rFonts w:ascii="Times New Roman" w:eastAsia="Times New Roman" w:hAnsi="Times New Roman" w:cs="Times New Roman"/>
          <w:b/>
          <w:kern w:val="0"/>
          <w:sz w:val="22"/>
          <w:szCs w:val="22"/>
          <w14:ligatures w14:val="none"/>
        </w:rPr>
      </w:pPr>
      <w:r w:rsidRPr="00FA0A54">
        <w:rPr>
          <w:rFonts w:ascii="Times New Roman" w:eastAsia="Times New Roman" w:hAnsi="Times New Roman" w:cs="Times New Roman"/>
          <w:b/>
          <w:kern w:val="0"/>
          <w:sz w:val="22"/>
          <w:szCs w:val="22"/>
          <w14:ligatures w14:val="none"/>
        </w:rPr>
        <w:t>KRAUJO KREŠULIAI</w:t>
      </w:r>
    </w:p>
    <w:p w14:paraId="12ADB69C" w14:textId="6E345F4F"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lastRenderedPageBreak/>
        <w:t xml:space="preserve">Vartojant sudėtinių hormoninių kontraceptikų, pvz., </w:t>
      </w:r>
      <w:r w:rsidR="00774A72" w:rsidRPr="007F1735">
        <w:rPr>
          <w:rFonts w:ascii="Times New Roman" w:eastAsia="Times New Roman" w:hAnsi="Times New Roman" w:cs="Times New Roman"/>
          <w:kern w:val="0"/>
          <w:sz w:val="22"/>
          <w:szCs w:val="22"/>
          <w14:ligatures w14:val="none"/>
        </w:rPr>
        <w:t>Bellvalyn</w:t>
      </w:r>
      <w:r w:rsidRPr="00FA0A54">
        <w:rPr>
          <w:rFonts w:ascii="Times New Roman" w:eastAsia="Times New Roman" w:hAnsi="Times New Roman" w:cs="Times New Roman"/>
          <w:kern w:val="0"/>
          <w:sz w:val="22"/>
          <w:szCs w:val="22"/>
          <w14:ligatures w14:val="none"/>
        </w:rPr>
        <w:t>, Jums yra didesnė kraujo krešulio atsiradimo rizika nei jo nevartojant. Retais atvejais kraujo krešulys gali užkimšti kraujagysles ir sukelti sunkių sutrikimų.</w:t>
      </w:r>
    </w:p>
    <w:p w14:paraId="2D43481A"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Kraujo krešulių gali atsirasti:</w:t>
      </w:r>
    </w:p>
    <w:p w14:paraId="0931E796" w14:textId="77777777" w:rsidR="00FA0A54" w:rsidRPr="00FA0A54" w:rsidRDefault="00FA0A54" w:rsidP="00FA0A54">
      <w:pPr>
        <w:numPr>
          <w:ilvl w:val="0"/>
          <w:numId w:val="5"/>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venose (vadinama venų tromboze, venų tromboembolija arba VTE);</w:t>
      </w:r>
    </w:p>
    <w:p w14:paraId="5A8E2CAC" w14:textId="77777777" w:rsidR="00FA0A54" w:rsidRPr="00FA0A54" w:rsidRDefault="00FA0A54" w:rsidP="00FA0A54">
      <w:pPr>
        <w:numPr>
          <w:ilvl w:val="0"/>
          <w:numId w:val="5"/>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arterijose (vadinama arterijų tromboze, arterijų tromboembolija arba ATE).</w:t>
      </w:r>
    </w:p>
    <w:p w14:paraId="1B54B1C1"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Kraujo krešuliai ne visada visiškai išnyksta. Retais atvejais krešuliai gali sukelti sunkių ilgalaikių padarinių arba labai retais atvejais jie gali baigtis mirtimi.</w:t>
      </w:r>
    </w:p>
    <w:p w14:paraId="1B3408D7" w14:textId="3066BC47" w:rsidR="00FA0A54" w:rsidRPr="00FA0A54" w:rsidRDefault="00FA0A54" w:rsidP="00FA0A54">
      <w:pPr>
        <w:snapToGrid w:val="0"/>
        <w:spacing w:after="0" w:line="240" w:lineRule="auto"/>
        <w:rPr>
          <w:rFonts w:ascii="Times New Roman" w:eastAsia="Times New Roman" w:hAnsi="Times New Roman" w:cs="Times New Roman"/>
          <w:b/>
          <w:kern w:val="0"/>
          <w:sz w:val="22"/>
          <w:szCs w:val="22"/>
          <w14:ligatures w14:val="none"/>
        </w:rPr>
      </w:pPr>
      <w:r w:rsidRPr="00FA0A54">
        <w:rPr>
          <w:rFonts w:ascii="Times New Roman" w:eastAsia="Times New Roman" w:hAnsi="Times New Roman" w:cs="Times New Roman"/>
          <w:b/>
          <w:kern w:val="0"/>
          <w:sz w:val="22"/>
          <w:szCs w:val="22"/>
          <w14:ligatures w14:val="none"/>
        </w:rPr>
        <w:t xml:space="preserve">Svarbu atsiminti, kad bendra kenksmingo kraujo krešulio dėl </w:t>
      </w:r>
      <w:r w:rsidR="00774A72" w:rsidRPr="007F1735">
        <w:rPr>
          <w:rFonts w:ascii="Times New Roman" w:eastAsia="Times New Roman" w:hAnsi="Times New Roman" w:cs="Times New Roman"/>
          <w:b/>
          <w:kern w:val="0"/>
          <w:sz w:val="22"/>
          <w:szCs w:val="22"/>
          <w14:ligatures w14:val="none"/>
        </w:rPr>
        <w:t>Bellvalyn</w:t>
      </w:r>
      <w:r w:rsidRPr="007F1735">
        <w:rPr>
          <w:rFonts w:ascii="Times New Roman" w:eastAsia="Times New Roman" w:hAnsi="Times New Roman" w:cs="Times New Roman"/>
          <w:kern w:val="0"/>
          <w:sz w:val="22"/>
          <w:szCs w:val="22"/>
          <w14:ligatures w14:val="none"/>
        </w:rPr>
        <w:t xml:space="preserve"> </w:t>
      </w:r>
      <w:r w:rsidRPr="00FA0A54">
        <w:rPr>
          <w:rFonts w:ascii="Times New Roman" w:eastAsia="Times New Roman" w:hAnsi="Times New Roman" w:cs="Times New Roman"/>
          <w:b/>
          <w:kern w:val="0"/>
          <w:sz w:val="22"/>
          <w:szCs w:val="22"/>
          <w14:ligatures w14:val="none"/>
        </w:rPr>
        <w:t>vartojimo rizika yra maža.</w:t>
      </w:r>
    </w:p>
    <w:p w14:paraId="3643DDC6" w14:textId="77777777" w:rsidR="00FA0A54" w:rsidRPr="00FA0A54" w:rsidRDefault="00FA0A54" w:rsidP="00FA0A54">
      <w:pPr>
        <w:snapToGrid w:val="0"/>
        <w:spacing w:after="0" w:line="240" w:lineRule="auto"/>
        <w:rPr>
          <w:rFonts w:ascii="Times New Roman" w:eastAsia="Times New Roman" w:hAnsi="Times New Roman" w:cs="Times New Roman"/>
          <w:b/>
          <w:kern w:val="0"/>
          <w:sz w:val="22"/>
          <w:szCs w:val="22"/>
          <w14:ligatures w14:val="none"/>
        </w:rPr>
      </w:pPr>
    </w:p>
    <w:p w14:paraId="649FBB36" w14:textId="77777777" w:rsidR="00FA0A54" w:rsidRPr="00FA0A54" w:rsidRDefault="00FA0A54" w:rsidP="00FA0A54">
      <w:pPr>
        <w:snapToGrid w:val="0"/>
        <w:spacing w:after="0" w:line="240" w:lineRule="auto"/>
        <w:rPr>
          <w:rFonts w:ascii="Times New Roman" w:eastAsia="Times New Roman" w:hAnsi="Times New Roman" w:cs="Times New Roman"/>
          <w:b/>
          <w:kern w:val="0"/>
          <w:sz w:val="22"/>
          <w:szCs w:val="22"/>
          <w14:ligatures w14:val="none"/>
        </w:rPr>
      </w:pPr>
      <w:r w:rsidRPr="00FA0A54">
        <w:rPr>
          <w:rFonts w:ascii="Times New Roman" w:eastAsia="Times New Roman" w:hAnsi="Times New Roman" w:cs="Times New Roman"/>
          <w:b/>
          <w:kern w:val="0"/>
          <w:sz w:val="22"/>
          <w:szCs w:val="22"/>
          <w14:ligatures w14:val="none"/>
        </w:rPr>
        <w:t>KAIP ATPAŽINTI KRAUJO KREŠULĮ</w:t>
      </w:r>
    </w:p>
    <w:p w14:paraId="5EDDEEFE"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 xml:space="preserve">Jeigu pastebėjote bent vieną iš šių požymių ar simptomų, </w:t>
      </w:r>
      <w:r w:rsidRPr="00FA0A54">
        <w:rPr>
          <w:rFonts w:ascii="Times New Roman" w:eastAsia="Times New Roman" w:hAnsi="Times New Roman" w:cs="Times New Roman"/>
          <w:kern w:val="0"/>
          <w:sz w:val="22"/>
          <w:szCs w:val="22"/>
          <w:u w:val="single"/>
          <w14:ligatures w14:val="none"/>
        </w:rPr>
        <w:t>kreipkitės skubios medicininės pagalbos</w:t>
      </w:r>
      <w:r w:rsidRPr="00FA0A54">
        <w:rPr>
          <w:rFonts w:ascii="Times New Roman" w:eastAsia="Times New Roman" w:hAnsi="Times New Roman" w:cs="Times New Roman"/>
          <w:kern w:val="0"/>
          <w:sz w:val="22"/>
          <w:szCs w:val="22"/>
          <w14:ligatures w14:val="none"/>
        </w:rPr>
        <w:t>.</w:t>
      </w:r>
    </w:p>
    <w:p w14:paraId="03266117" w14:textId="77777777" w:rsidR="00FA0A54" w:rsidRPr="00FA0A54" w:rsidRDefault="00FA0A54" w:rsidP="00FA0A54">
      <w:pPr>
        <w:snapToGrid w:val="0"/>
        <w:spacing w:after="0" w:line="240" w:lineRule="auto"/>
        <w:rPr>
          <w:rFonts w:ascii="Times New Roman" w:eastAsia="Times New Roman" w:hAnsi="Times New Roman" w:cs="Times New Roman"/>
          <w:b/>
          <w:kern w:val="0"/>
          <w:sz w:val="22"/>
          <w:szCs w:val="22"/>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68"/>
        <w:gridCol w:w="2786"/>
      </w:tblGrid>
      <w:tr w:rsidR="00FA0A54" w:rsidRPr="00FA0A54" w14:paraId="1FCAEDE2" w14:textId="77777777" w:rsidTr="00056D96">
        <w:tc>
          <w:tcPr>
            <w:tcW w:w="5868" w:type="dxa"/>
            <w:tcBorders>
              <w:top w:val="single" w:sz="4" w:space="0" w:color="auto"/>
              <w:left w:val="single" w:sz="4" w:space="0" w:color="auto"/>
              <w:bottom w:val="single" w:sz="4" w:space="0" w:color="auto"/>
              <w:right w:val="single" w:sz="4" w:space="0" w:color="auto"/>
            </w:tcBorders>
            <w:shd w:val="clear" w:color="auto" w:fill="CCCCCC"/>
            <w:hideMark/>
          </w:tcPr>
          <w:p w14:paraId="72676886"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Ar Jums pasireiškia bent vienas iš šių požymių?</w:t>
            </w:r>
          </w:p>
        </w:tc>
        <w:tc>
          <w:tcPr>
            <w:tcW w:w="2786" w:type="dxa"/>
            <w:tcBorders>
              <w:top w:val="single" w:sz="4" w:space="0" w:color="auto"/>
              <w:left w:val="single" w:sz="4" w:space="0" w:color="auto"/>
              <w:bottom w:val="single" w:sz="4" w:space="0" w:color="auto"/>
              <w:right w:val="single" w:sz="4" w:space="0" w:color="auto"/>
            </w:tcBorders>
            <w:shd w:val="clear" w:color="auto" w:fill="CCCCCC"/>
            <w:hideMark/>
          </w:tcPr>
          <w:p w14:paraId="0421CD3A"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Kokia Jums gali būti būklė?</w:t>
            </w:r>
          </w:p>
        </w:tc>
      </w:tr>
      <w:tr w:rsidR="00FA0A54" w:rsidRPr="00FA0A54" w14:paraId="71F0CC0C" w14:textId="77777777" w:rsidTr="00056D96">
        <w:tc>
          <w:tcPr>
            <w:tcW w:w="5868" w:type="dxa"/>
            <w:tcBorders>
              <w:top w:val="single" w:sz="4" w:space="0" w:color="auto"/>
              <w:left w:val="single" w:sz="4" w:space="0" w:color="auto"/>
              <w:bottom w:val="single" w:sz="4" w:space="0" w:color="auto"/>
              <w:right w:val="single" w:sz="4" w:space="0" w:color="auto"/>
            </w:tcBorders>
          </w:tcPr>
          <w:p w14:paraId="4714B957" w14:textId="77777777" w:rsidR="00FA0A54" w:rsidRPr="00FA0A54" w:rsidRDefault="00FA0A54" w:rsidP="00FA0A54">
            <w:pPr>
              <w:numPr>
                <w:ilvl w:val="0"/>
                <w:numId w:val="6"/>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vienos kojos, pėdos patinimas arba patinimas išilgai kojos venos, ypač jeigu susijęs su:</w:t>
            </w:r>
          </w:p>
          <w:p w14:paraId="011707F7" w14:textId="77777777" w:rsidR="00FA0A54" w:rsidRPr="00FA0A54" w:rsidRDefault="00FA0A54" w:rsidP="00FA0A54">
            <w:pPr>
              <w:numPr>
                <w:ilvl w:val="0"/>
                <w:numId w:val="6"/>
              </w:numPr>
              <w:snapToGrid w:val="0"/>
              <w:spacing w:after="0" w:line="240" w:lineRule="auto"/>
              <w:ind w:left="720"/>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kojos skausmu arba skausmingumu, kuris gali būti juntamas tik stovint arba vaikščiojant</w:t>
            </w:r>
          </w:p>
          <w:p w14:paraId="6B993B89" w14:textId="77777777" w:rsidR="00FA0A54" w:rsidRPr="00FA0A54" w:rsidRDefault="00FA0A54" w:rsidP="00FA0A54">
            <w:pPr>
              <w:numPr>
                <w:ilvl w:val="0"/>
                <w:numId w:val="6"/>
              </w:numPr>
              <w:snapToGrid w:val="0"/>
              <w:spacing w:after="0" w:line="240" w:lineRule="auto"/>
              <w:ind w:left="720"/>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padidėjusia paveiktos kojos temperatūra</w:t>
            </w:r>
          </w:p>
          <w:p w14:paraId="708DE86F" w14:textId="77777777" w:rsidR="00FA0A54" w:rsidRPr="00FA0A54" w:rsidRDefault="00FA0A54" w:rsidP="00FA0A54">
            <w:pPr>
              <w:numPr>
                <w:ilvl w:val="0"/>
                <w:numId w:val="6"/>
              </w:numPr>
              <w:snapToGrid w:val="0"/>
              <w:spacing w:after="0" w:line="240" w:lineRule="auto"/>
              <w:ind w:left="720"/>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pakitusia, pvz., išbalusia, paraudusia ar pamėlusia kojos odos spalva</w:t>
            </w:r>
          </w:p>
          <w:p w14:paraId="0F1AE4D6"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p>
        </w:tc>
        <w:tc>
          <w:tcPr>
            <w:tcW w:w="2786" w:type="dxa"/>
            <w:tcBorders>
              <w:top w:val="single" w:sz="4" w:space="0" w:color="auto"/>
              <w:left w:val="single" w:sz="4" w:space="0" w:color="auto"/>
              <w:bottom w:val="single" w:sz="4" w:space="0" w:color="auto"/>
              <w:right w:val="single" w:sz="4" w:space="0" w:color="auto"/>
            </w:tcBorders>
            <w:hideMark/>
          </w:tcPr>
          <w:p w14:paraId="15C9989F"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Giliųjų venų trombozė</w:t>
            </w:r>
          </w:p>
        </w:tc>
      </w:tr>
      <w:tr w:rsidR="00FA0A54" w:rsidRPr="00FA0A54" w14:paraId="10164BE9" w14:textId="77777777" w:rsidTr="00056D96">
        <w:tc>
          <w:tcPr>
            <w:tcW w:w="5868" w:type="dxa"/>
            <w:tcBorders>
              <w:top w:val="single" w:sz="4" w:space="0" w:color="auto"/>
              <w:left w:val="single" w:sz="4" w:space="0" w:color="auto"/>
              <w:bottom w:val="single" w:sz="4" w:space="0" w:color="auto"/>
              <w:right w:val="single" w:sz="4" w:space="0" w:color="auto"/>
            </w:tcBorders>
          </w:tcPr>
          <w:p w14:paraId="3DD0E2B8" w14:textId="77777777" w:rsidR="00FA0A54" w:rsidRPr="00FA0A54" w:rsidRDefault="00FA0A54" w:rsidP="00FA0A54">
            <w:pPr>
              <w:numPr>
                <w:ilvl w:val="0"/>
                <w:numId w:val="6"/>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staigus nepaaiškinamas dusulys arba kvėpavimo padažnėjimas</w:t>
            </w:r>
          </w:p>
          <w:p w14:paraId="11967826" w14:textId="77777777" w:rsidR="00FA0A54" w:rsidRPr="00FA0A54" w:rsidRDefault="00FA0A54" w:rsidP="00FA0A54">
            <w:pPr>
              <w:numPr>
                <w:ilvl w:val="0"/>
                <w:numId w:val="6"/>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staigus kosulys be aiškios priežasties, kuris gali būti su krauju</w:t>
            </w:r>
          </w:p>
          <w:p w14:paraId="548C1256" w14:textId="77777777" w:rsidR="00FA0A54" w:rsidRPr="00FA0A54" w:rsidRDefault="00FA0A54" w:rsidP="00FA0A54">
            <w:pPr>
              <w:numPr>
                <w:ilvl w:val="0"/>
                <w:numId w:val="6"/>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aštrus krūtinės skausmas, kuris gali padidėti giliai kvėpuojant</w:t>
            </w:r>
          </w:p>
          <w:p w14:paraId="1CA8407D" w14:textId="77777777" w:rsidR="00FA0A54" w:rsidRPr="00FA0A54" w:rsidRDefault="00FA0A54" w:rsidP="00FA0A54">
            <w:pPr>
              <w:numPr>
                <w:ilvl w:val="0"/>
                <w:numId w:val="6"/>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sunkus galvos svaigimas ar sukimasis</w:t>
            </w:r>
          </w:p>
          <w:p w14:paraId="7DBECDAE" w14:textId="77777777" w:rsidR="00FA0A54" w:rsidRPr="00FA0A54" w:rsidRDefault="00FA0A54" w:rsidP="00FA0A54">
            <w:pPr>
              <w:numPr>
                <w:ilvl w:val="0"/>
                <w:numId w:val="6"/>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dažnas arba neritmiškas širdies plakimas</w:t>
            </w:r>
          </w:p>
          <w:p w14:paraId="1BE576FC" w14:textId="77777777" w:rsidR="00FA0A54" w:rsidRPr="00FA0A54" w:rsidRDefault="00FA0A54" w:rsidP="00FA0A54">
            <w:pPr>
              <w:numPr>
                <w:ilvl w:val="0"/>
                <w:numId w:val="6"/>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sunkus skrandžio skausmas</w:t>
            </w:r>
          </w:p>
          <w:p w14:paraId="4D12753E"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p>
          <w:p w14:paraId="5828A13E"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abejojate, kreipkitės į gydytoją, nes kai kurie iš šių simptomų, pvz., kosulys ar dusulys, gali būti neteisingai palaikyti lengvesne būkle, pvz., kvėpavimo takų infekcija (pvz., paprastu peršalimu)</w:t>
            </w:r>
          </w:p>
        </w:tc>
        <w:tc>
          <w:tcPr>
            <w:tcW w:w="2786" w:type="dxa"/>
            <w:tcBorders>
              <w:top w:val="single" w:sz="4" w:space="0" w:color="auto"/>
              <w:left w:val="single" w:sz="4" w:space="0" w:color="auto"/>
              <w:bottom w:val="single" w:sz="4" w:space="0" w:color="auto"/>
              <w:right w:val="single" w:sz="4" w:space="0" w:color="auto"/>
            </w:tcBorders>
            <w:hideMark/>
          </w:tcPr>
          <w:p w14:paraId="29BE9992"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Plaučių embolija</w:t>
            </w:r>
          </w:p>
        </w:tc>
      </w:tr>
      <w:tr w:rsidR="00FA0A54" w:rsidRPr="00FA0A54" w14:paraId="2F80DD09" w14:textId="77777777" w:rsidTr="00056D96">
        <w:tc>
          <w:tcPr>
            <w:tcW w:w="5868" w:type="dxa"/>
            <w:tcBorders>
              <w:top w:val="single" w:sz="4" w:space="0" w:color="auto"/>
              <w:left w:val="single" w:sz="4" w:space="0" w:color="auto"/>
              <w:bottom w:val="single" w:sz="4" w:space="0" w:color="auto"/>
              <w:right w:val="single" w:sz="4" w:space="0" w:color="auto"/>
            </w:tcBorders>
          </w:tcPr>
          <w:p w14:paraId="426AE344"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Simptomai, dažniausiai pasireiškiantys vienoje akyje:</w:t>
            </w:r>
          </w:p>
          <w:p w14:paraId="199D7555" w14:textId="77777777" w:rsidR="00FA0A54" w:rsidRPr="00FA0A54" w:rsidRDefault="00FA0A54" w:rsidP="00FA0A54">
            <w:pPr>
              <w:numPr>
                <w:ilvl w:val="0"/>
                <w:numId w:val="7"/>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staigus apakimas</w:t>
            </w:r>
          </w:p>
          <w:p w14:paraId="48AAF83F" w14:textId="77777777" w:rsidR="00FA0A54" w:rsidRPr="00FA0A54" w:rsidRDefault="00FA0A54" w:rsidP="00FA0A54">
            <w:pPr>
              <w:numPr>
                <w:ilvl w:val="0"/>
                <w:numId w:val="7"/>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skausmo nesukeliantis neryškus regėjimas, kuris gali progresuoti iki apakimo</w:t>
            </w:r>
          </w:p>
          <w:p w14:paraId="620275D5"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p>
        </w:tc>
        <w:tc>
          <w:tcPr>
            <w:tcW w:w="2786" w:type="dxa"/>
            <w:tcBorders>
              <w:top w:val="single" w:sz="4" w:space="0" w:color="auto"/>
              <w:left w:val="single" w:sz="4" w:space="0" w:color="auto"/>
              <w:bottom w:val="single" w:sz="4" w:space="0" w:color="auto"/>
              <w:right w:val="single" w:sz="4" w:space="0" w:color="auto"/>
            </w:tcBorders>
            <w:hideMark/>
          </w:tcPr>
          <w:p w14:paraId="136F4A44"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Tinklainės venos trombozė (kraujo krešulys akyje)</w:t>
            </w:r>
          </w:p>
        </w:tc>
      </w:tr>
      <w:tr w:rsidR="00FA0A54" w:rsidRPr="00FA0A54" w14:paraId="6C34622A" w14:textId="77777777" w:rsidTr="00056D96">
        <w:tc>
          <w:tcPr>
            <w:tcW w:w="5868" w:type="dxa"/>
            <w:tcBorders>
              <w:top w:val="single" w:sz="4" w:space="0" w:color="auto"/>
              <w:left w:val="single" w:sz="4" w:space="0" w:color="auto"/>
              <w:bottom w:val="single" w:sz="4" w:space="0" w:color="auto"/>
              <w:right w:val="single" w:sz="4" w:space="0" w:color="auto"/>
            </w:tcBorders>
          </w:tcPr>
          <w:p w14:paraId="7DAC5CEF" w14:textId="77777777" w:rsidR="00FA0A54" w:rsidRPr="00FA0A54" w:rsidRDefault="00FA0A54" w:rsidP="00FA0A54">
            <w:pPr>
              <w:numPr>
                <w:ilvl w:val="0"/>
                <w:numId w:val="8"/>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krūtinės skausmas, diskomfortas, spaudimas, sunkumas;</w:t>
            </w:r>
          </w:p>
          <w:p w14:paraId="587645A4" w14:textId="77777777" w:rsidR="00FA0A54" w:rsidRPr="00FA0A54" w:rsidRDefault="00FA0A54" w:rsidP="00FA0A54">
            <w:pPr>
              <w:numPr>
                <w:ilvl w:val="0"/>
                <w:numId w:val="8"/>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veržimo ar pilnumo pojūtis krūtinėje, rankoje ar po krūtinkauliu</w:t>
            </w:r>
          </w:p>
          <w:p w14:paraId="4C5A987E" w14:textId="77777777" w:rsidR="00FA0A54" w:rsidRPr="00FA0A54" w:rsidRDefault="00FA0A54" w:rsidP="00FA0A54">
            <w:pPr>
              <w:numPr>
                <w:ilvl w:val="0"/>
                <w:numId w:val="8"/>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pilnumo, nevirškinimo arba užspringimo pojūtis</w:t>
            </w:r>
          </w:p>
          <w:p w14:paraId="4A98F38A" w14:textId="77777777" w:rsidR="00FA0A54" w:rsidRPr="00FA0A54" w:rsidRDefault="00FA0A54" w:rsidP="00FA0A54">
            <w:pPr>
              <w:numPr>
                <w:ilvl w:val="0"/>
                <w:numId w:val="8"/>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viršutinės kūno dalies diskomfortas, plintantis į nugarą, žandikaulį, gerklę, ranką ir skrandį</w:t>
            </w:r>
          </w:p>
          <w:p w14:paraId="68C3BFD6" w14:textId="77777777" w:rsidR="00FA0A54" w:rsidRPr="00FA0A54" w:rsidRDefault="00FA0A54" w:rsidP="00FA0A54">
            <w:pPr>
              <w:numPr>
                <w:ilvl w:val="0"/>
                <w:numId w:val="8"/>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prakaitavimas, pykinimas, vėmimas ar galvos sukimasis</w:t>
            </w:r>
          </w:p>
          <w:p w14:paraId="38A35241" w14:textId="77777777" w:rsidR="00FA0A54" w:rsidRPr="00FA0A54" w:rsidRDefault="00FA0A54" w:rsidP="00FA0A54">
            <w:pPr>
              <w:numPr>
                <w:ilvl w:val="0"/>
                <w:numId w:val="8"/>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labai didelis silpnumas, nerimas ar dusulys</w:t>
            </w:r>
          </w:p>
          <w:p w14:paraId="6C975576" w14:textId="77777777" w:rsidR="00FA0A54" w:rsidRPr="00FA0A54" w:rsidRDefault="00FA0A54" w:rsidP="00FA0A54">
            <w:pPr>
              <w:numPr>
                <w:ilvl w:val="0"/>
                <w:numId w:val="8"/>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dažnas arba neritmiškas širdies plakimas</w:t>
            </w:r>
          </w:p>
          <w:p w14:paraId="04B68582"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p>
        </w:tc>
        <w:tc>
          <w:tcPr>
            <w:tcW w:w="2786" w:type="dxa"/>
            <w:tcBorders>
              <w:top w:val="single" w:sz="4" w:space="0" w:color="auto"/>
              <w:left w:val="single" w:sz="4" w:space="0" w:color="auto"/>
              <w:bottom w:val="single" w:sz="4" w:space="0" w:color="auto"/>
              <w:right w:val="single" w:sz="4" w:space="0" w:color="auto"/>
            </w:tcBorders>
            <w:hideMark/>
          </w:tcPr>
          <w:p w14:paraId="692C8698"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Širdies priepuolis (miokardo infarktas)</w:t>
            </w:r>
          </w:p>
        </w:tc>
      </w:tr>
      <w:tr w:rsidR="00FA0A54" w:rsidRPr="00FA0A54" w14:paraId="7BF3C642" w14:textId="77777777" w:rsidTr="00056D96">
        <w:tc>
          <w:tcPr>
            <w:tcW w:w="5868" w:type="dxa"/>
            <w:tcBorders>
              <w:top w:val="single" w:sz="4" w:space="0" w:color="auto"/>
              <w:left w:val="single" w:sz="4" w:space="0" w:color="auto"/>
              <w:bottom w:val="single" w:sz="4" w:space="0" w:color="auto"/>
              <w:right w:val="single" w:sz="4" w:space="0" w:color="auto"/>
            </w:tcBorders>
          </w:tcPr>
          <w:p w14:paraId="30A6C325" w14:textId="77777777" w:rsidR="00FA0A54" w:rsidRPr="00FA0A54" w:rsidRDefault="00FA0A54" w:rsidP="00FA0A54">
            <w:pPr>
              <w:numPr>
                <w:ilvl w:val="0"/>
                <w:numId w:val="9"/>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staigus veido, rankos ar kojos silpnumas ar tirpulys, ypač vienoje kūno pusėje</w:t>
            </w:r>
          </w:p>
          <w:p w14:paraId="08992CD9" w14:textId="77777777" w:rsidR="00FA0A54" w:rsidRPr="00FA0A54" w:rsidRDefault="00FA0A54" w:rsidP="00FA0A54">
            <w:pPr>
              <w:numPr>
                <w:ilvl w:val="0"/>
                <w:numId w:val="9"/>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staigus sumišimas, kalbėjimo ar supratimo sutrikimas</w:t>
            </w:r>
          </w:p>
          <w:p w14:paraId="775A4277" w14:textId="77777777" w:rsidR="00FA0A54" w:rsidRPr="00FA0A54" w:rsidRDefault="00FA0A54" w:rsidP="00FA0A54">
            <w:pPr>
              <w:numPr>
                <w:ilvl w:val="0"/>
                <w:numId w:val="9"/>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lastRenderedPageBreak/>
              <w:t>staigus matymo viena ar abiem akimis sutrikimas</w:t>
            </w:r>
          </w:p>
          <w:p w14:paraId="5CB4D3ED" w14:textId="77777777" w:rsidR="00FA0A54" w:rsidRPr="00FA0A54" w:rsidRDefault="00FA0A54" w:rsidP="00FA0A54">
            <w:pPr>
              <w:numPr>
                <w:ilvl w:val="0"/>
                <w:numId w:val="9"/>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staigus vaikščiojimo sutrikimas, galvos sukimasis, pusiausvyros ar koordinacijos sutrikimas</w:t>
            </w:r>
          </w:p>
          <w:p w14:paraId="20331F50" w14:textId="77777777" w:rsidR="00FA0A54" w:rsidRPr="00FA0A54" w:rsidRDefault="00FA0A54" w:rsidP="00FA0A54">
            <w:pPr>
              <w:numPr>
                <w:ilvl w:val="0"/>
                <w:numId w:val="9"/>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staigus, sunkus ar ilgalaikis galvos skausmas be žinomos priežasties</w:t>
            </w:r>
          </w:p>
          <w:p w14:paraId="64450F56" w14:textId="77777777" w:rsidR="00FA0A54" w:rsidRPr="00FA0A54" w:rsidRDefault="00FA0A54" w:rsidP="00FA0A54">
            <w:pPr>
              <w:numPr>
                <w:ilvl w:val="0"/>
                <w:numId w:val="9"/>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sąmonės netekimas ar apalpimas su traukuliais arba be jų</w:t>
            </w:r>
          </w:p>
          <w:p w14:paraId="486A36D3"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p>
          <w:p w14:paraId="2DC61BAA"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Kartais insulto simptomai gali būti trumpalaikiai ir jie gali beveik iš karto ir visiškai išnykti, tačiau vis tiek turite kreiptis skubios medicininės pagalbos, nes Jums gali būti kito insulto rizika</w:t>
            </w:r>
          </w:p>
        </w:tc>
        <w:tc>
          <w:tcPr>
            <w:tcW w:w="2786" w:type="dxa"/>
            <w:tcBorders>
              <w:top w:val="single" w:sz="4" w:space="0" w:color="auto"/>
              <w:left w:val="single" w:sz="4" w:space="0" w:color="auto"/>
              <w:bottom w:val="single" w:sz="4" w:space="0" w:color="auto"/>
              <w:right w:val="single" w:sz="4" w:space="0" w:color="auto"/>
            </w:tcBorders>
            <w:hideMark/>
          </w:tcPr>
          <w:p w14:paraId="24200886"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lastRenderedPageBreak/>
              <w:t>Insultas</w:t>
            </w:r>
          </w:p>
        </w:tc>
      </w:tr>
      <w:tr w:rsidR="00FA0A54" w:rsidRPr="00FA0A54" w14:paraId="48C5CF19" w14:textId="77777777" w:rsidTr="00056D96">
        <w:tc>
          <w:tcPr>
            <w:tcW w:w="5868" w:type="dxa"/>
            <w:tcBorders>
              <w:top w:val="single" w:sz="4" w:space="0" w:color="auto"/>
              <w:left w:val="single" w:sz="4" w:space="0" w:color="auto"/>
              <w:bottom w:val="single" w:sz="4" w:space="0" w:color="auto"/>
              <w:right w:val="single" w:sz="4" w:space="0" w:color="auto"/>
            </w:tcBorders>
            <w:hideMark/>
          </w:tcPr>
          <w:p w14:paraId="5209BA0D" w14:textId="77777777" w:rsidR="00FA0A54" w:rsidRPr="00FA0A54" w:rsidRDefault="00FA0A54" w:rsidP="00FA0A54">
            <w:pPr>
              <w:numPr>
                <w:ilvl w:val="0"/>
                <w:numId w:val="10"/>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galūnės patinimas ir lengvas pamėlynavimas</w:t>
            </w:r>
          </w:p>
          <w:p w14:paraId="5A336A19" w14:textId="77777777" w:rsidR="00FA0A54" w:rsidRPr="00FA0A54" w:rsidRDefault="00FA0A54" w:rsidP="00FA0A54">
            <w:pPr>
              <w:numPr>
                <w:ilvl w:val="0"/>
                <w:numId w:val="10"/>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sunkus pilvo skausmas (ūmus pilvas)</w:t>
            </w:r>
          </w:p>
        </w:tc>
        <w:tc>
          <w:tcPr>
            <w:tcW w:w="2786" w:type="dxa"/>
            <w:tcBorders>
              <w:top w:val="single" w:sz="4" w:space="0" w:color="auto"/>
              <w:left w:val="single" w:sz="4" w:space="0" w:color="auto"/>
              <w:bottom w:val="single" w:sz="4" w:space="0" w:color="auto"/>
              <w:right w:val="single" w:sz="4" w:space="0" w:color="auto"/>
            </w:tcBorders>
            <w:hideMark/>
          </w:tcPr>
          <w:p w14:paraId="017A3813"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Kraujo krešuliai, užkemšantys kitas kraujagysles</w:t>
            </w:r>
          </w:p>
        </w:tc>
      </w:tr>
    </w:tbl>
    <w:p w14:paraId="67A6D3A3" w14:textId="77777777" w:rsidR="00FA0A54" w:rsidRPr="00FA0A54" w:rsidRDefault="00FA0A54" w:rsidP="00FA0A54">
      <w:pPr>
        <w:snapToGrid w:val="0"/>
        <w:spacing w:after="0" w:line="240" w:lineRule="auto"/>
        <w:rPr>
          <w:rFonts w:ascii="Times New Roman" w:eastAsia="Times New Roman" w:hAnsi="Times New Roman" w:cs="Times New Roman"/>
          <w:b/>
          <w:kern w:val="0"/>
          <w:sz w:val="22"/>
          <w:szCs w:val="22"/>
          <w14:ligatures w14:val="none"/>
        </w:rPr>
      </w:pPr>
    </w:p>
    <w:p w14:paraId="06120C8E" w14:textId="77777777" w:rsidR="00FA0A54" w:rsidRPr="00FA0A54" w:rsidRDefault="00FA0A54" w:rsidP="00FA0A54">
      <w:pPr>
        <w:autoSpaceDE w:val="0"/>
        <w:autoSpaceDN w:val="0"/>
        <w:adjustRightInd w:val="0"/>
        <w:snapToGrid w:val="0"/>
        <w:spacing w:after="0" w:line="240" w:lineRule="auto"/>
        <w:outlineLvl w:val="0"/>
        <w:rPr>
          <w:rFonts w:ascii="Times New Roman" w:eastAsia="Times New Roman" w:hAnsi="Times New Roman" w:cs="Times New Roman"/>
          <w:b/>
          <w:kern w:val="0"/>
          <w:sz w:val="22"/>
          <w:szCs w:val="22"/>
          <w14:ligatures w14:val="none"/>
        </w:rPr>
      </w:pPr>
      <w:r w:rsidRPr="00FA0A54">
        <w:rPr>
          <w:rFonts w:ascii="Times New Roman" w:eastAsia="Times New Roman" w:hAnsi="Times New Roman" w:cs="Times New Roman"/>
          <w:b/>
          <w:kern w:val="0"/>
          <w:sz w:val="22"/>
          <w:szCs w:val="22"/>
          <w14:ligatures w14:val="none"/>
        </w:rPr>
        <w:t>KRAUJO KREŠULIAI VENOJE</w:t>
      </w:r>
    </w:p>
    <w:p w14:paraId="7D784C1E" w14:textId="77777777" w:rsidR="00FA0A54" w:rsidRPr="00FA0A54" w:rsidRDefault="00FA0A54" w:rsidP="00FA0A54">
      <w:pPr>
        <w:autoSpaceDE w:val="0"/>
        <w:autoSpaceDN w:val="0"/>
        <w:adjustRightInd w:val="0"/>
        <w:snapToGrid w:val="0"/>
        <w:spacing w:after="0" w:line="240" w:lineRule="auto"/>
        <w:rPr>
          <w:rFonts w:ascii="Times New Roman" w:eastAsia="Times New Roman" w:hAnsi="Times New Roman" w:cs="Times New Roman"/>
          <w:kern w:val="0"/>
          <w:sz w:val="22"/>
          <w:szCs w:val="22"/>
          <w14:ligatures w14:val="none"/>
        </w:rPr>
      </w:pPr>
    </w:p>
    <w:p w14:paraId="0B0D255F" w14:textId="77777777" w:rsidR="00FA0A54" w:rsidRPr="00FA0A54" w:rsidRDefault="00FA0A54" w:rsidP="00FA0A54">
      <w:pPr>
        <w:autoSpaceDE w:val="0"/>
        <w:autoSpaceDN w:val="0"/>
        <w:adjustRightInd w:val="0"/>
        <w:snapToGrid w:val="0"/>
        <w:spacing w:after="0" w:line="240" w:lineRule="auto"/>
        <w:rPr>
          <w:rFonts w:ascii="Times New Roman" w:eastAsia="Times New Roman" w:hAnsi="Times New Roman" w:cs="Times New Roman"/>
          <w:b/>
          <w:kern w:val="0"/>
          <w:sz w:val="22"/>
          <w:szCs w:val="22"/>
          <w14:ligatures w14:val="none"/>
        </w:rPr>
      </w:pPr>
      <w:r w:rsidRPr="00FA0A54">
        <w:rPr>
          <w:rFonts w:ascii="Times New Roman" w:eastAsia="Times New Roman" w:hAnsi="Times New Roman" w:cs="Times New Roman"/>
          <w:b/>
          <w:kern w:val="0"/>
          <w:sz w:val="22"/>
          <w:szCs w:val="22"/>
          <w14:ligatures w14:val="none"/>
        </w:rPr>
        <w:t>Kas gali atsitikti, jeigu venoje susidarė kraujo krešulys?</w:t>
      </w:r>
    </w:p>
    <w:p w14:paraId="125F5467" w14:textId="77777777" w:rsidR="00FA0A54" w:rsidRPr="00FA0A54" w:rsidRDefault="00FA0A54" w:rsidP="00FA0A54">
      <w:pPr>
        <w:numPr>
          <w:ilvl w:val="0"/>
          <w:numId w:val="11"/>
        </w:numPr>
        <w:autoSpaceDE w:val="0"/>
        <w:autoSpaceDN w:val="0"/>
        <w:adjustRightInd w:val="0"/>
        <w:snapToGrid w:val="0"/>
        <w:spacing w:after="0" w:line="240" w:lineRule="auto"/>
        <w:ind w:left="357" w:hanging="357"/>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Sudėtinių hormoninių kontraceptikų vartojimas yra susijęs su padidėjusia kraujo krešulių venoje (venų trombozės) rizika. Tačiau šis šalutinis poveikis yra retas. Dažniausiai jis pasireiškia pirmaisiais sudėtinių hormoninių kontraceptikų vartojimo metais.</w:t>
      </w:r>
    </w:p>
    <w:p w14:paraId="6E35B14E" w14:textId="77777777" w:rsidR="00FA0A54" w:rsidRPr="00FA0A54" w:rsidRDefault="00FA0A54" w:rsidP="00FA0A54">
      <w:pPr>
        <w:numPr>
          <w:ilvl w:val="0"/>
          <w:numId w:val="11"/>
        </w:numPr>
        <w:autoSpaceDE w:val="0"/>
        <w:autoSpaceDN w:val="0"/>
        <w:adjustRightInd w:val="0"/>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kojos ar pėdos venoje susidarė kraujo krešulys, jis gali sukelti giliųjų venų trombozę (GVT).</w:t>
      </w:r>
    </w:p>
    <w:p w14:paraId="1CDFFEE4" w14:textId="77777777" w:rsidR="00FA0A54" w:rsidRPr="00FA0A54" w:rsidRDefault="00FA0A54" w:rsidP="00FA0A54">
      <w:pPr>
        <w:numPr>
          <w:ilvl w:val="0"/>
          <w:numId w:val="11"/>
        </w:numPr>
        <w:autoSpaceDE w:val="0"/>
        <w:autoSpaceDN w:val="0"/>
        <w:adjustRightInd w:val="0"/>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kraujo krešulys iš kojos patenka į plaučius, jis gali sukelti plaučių emboliją.</w:t>
      </w:r>
    </w:p>
    <w:p w14:paraId="5842268D" w14:textId="77777777" w:rsidR="00FA0A54" w:rsidRPr="00FA0A54" w:rsidRDefault="00FA0A54" w:rsidP="00FA0A54">
      <w:pPr>
        <w:numPr>
          <w:ilvl w:val="0"/>
          <w:numId w:val="11"/>
        </w:numPr>
        <w:autoSpaceDE w:val="0"/>
        <w:autoSpaceDN w:val="0"/>
        <w:adjustRightInd w:val="0"/>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Labai retai krešulys gali susidaryti kito organo, pvz., akies, venoje (tinklainės venos trombozė).</w:t>
      </w:r>
    </w:p>
    <w:p w14:paraId="7CCDD220" w14:textId="77777777" w:rsidR="00FA0A54" w:rsidRPr="00FA0A54" w:rsidRDefault="00FA0A54" w:rsidP="00FA0A54">
      <w:pPr>
        <w:autoSpaceDE w:val="0"/>
        <w:autoSpaceDN w:val="0"/>
        <w:adjustRightInd w:val="0"/>
        <w:snapToGrid w:val="0"/>
        <w:spacing w:after="0" w:line="240" w:lineRule="auto"/>
        <w:rPr>
          <w:rFonts w:ascii="Times New Roman" w:eastAsia="Times New Roman" w:hAnsi="Times New Roman" w:cs="Times New Roman"/>
          <w:kern w:val="0"/>
          <w:sz w:val="22"/>
          <w:szCs w:val="22"/>
          <w14:ligatures w14:val="none"/>
        </w:rPr>
      </w:pPr>
    </w:p>
    <w:p w14:paraId="7F030CD5" w14:textId="77777777" w:rsidR="00FA0A54" w:rsidRPr="00FA0A54" w:rsidRDefault="00FA0A54" w:rsidP="00FA0A54">
      <w:pPr>
        <w:autoSpaceDE w:val="0"/>
        <w:autoSpaceDN w:val="0"/>
        <w:adjustRightInd w:val="0"/>
        <w:snapToGrid w:val="0"/>
        <w:spacing w:after="0" w:line="240" w:lineRule="auto"/>
        <w:rPr>
          <w:rFonts w:ascii="Times New Roman" w:eastAsia="Times New Roman" w:hAnsi="Times New Roman" w:cs="Times New Roman"/>
          <w:b/>
          <w:kern w:val="0"/>
          <w:sz w:val="22"/>
          <w:szCs w:val="22"/>
          <w14:ligatures w14:val="none"/>
        </w:rPr>
      </w:pPr>
      <w:r w:rsidRPr="00FA0A54">
        <w:rPr>
          <w:rFonts w:ascii="Times New Roman" w:eastAsia="Times New Roman" w:hAnsi="Times New Roman" w:cs="Times New Roman"/>
          <w:b/>
          <w:kern w:val="0"/>
          <w:sz w:val="22"/>
          <w:szCs w:val="22"/>
          <w14:ligatures w14:val="none"/>
        </w:rPr>
        <w:t>Kada kraujo krešulio susidarymo venoje rizika yra didžiausia?</w:t>
      </w:r>
    </w:p>
    <w:p w14:paraId="33104748" w14:textId="77777777" w:rsidR="00FA0A54" w:rsidRPr="00FA0A54" w:rsidRDefault="00FA0A54" w:rsidP="00FA0A54">
      <w:pPr>
        <w:autoSpaceDE w:val="0"/>
        <w:autoSpaceDN w:val="0"/>
        <w:adjustRightInd w:val="0"/>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Didžiausia kraujo krešulio susidarymo venoje rizika yra pirmaisiais metais, kai sudėtinis hormoninis kontraceptikas vartojamas pirmą kartą. Ši rizika taip pat gali būti didesnė, jeigu vėl pradėsite vartoti sudėtinio hormoninio kontraceptiko (to paties arba kito vaisto) po 4 savaičių arba ilgesnės pertraukos.</w:t>
      </w:r>
    </w:p>
    <w:p w14:paraId="128B7165" w14:textId="77777777" w:rsidR="00FA0A54" w:rsidRPr="00FA0A54" w:rsidRDefault="00FA0A54" w:rsidP="00FA0A54">
      <w:pPr>
        <w:autoSpaceDE w:val="0"/>
        <w:autoSpaceDN w:val="0"/>
        <w:adjustRightInd w:val="0"/>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Po pirmųjų metų ši rizika mažėja, tačiau lieka šiek tiek didesnė nei nevartojant sudėtinio hormoninio kontraceptiko.</w:t>
      </w:r>
    </w:p>
    <w:p w14:paraId="0A89FA2C" w14:textId="090527D1" w:rsidR="00FA0A54" w:rsidRPr="00FA0A54" w:rsidRDefault="00FA0A54" w:rsidP="00FA0A54">
      <w:pPr>
        <w:autoSpaceDE w:val="0"/>
        <w:autoSpaceDN w:val="0"/>
        <w:adjustRightInd w:val="0"/>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 xml:space="preserve">Nutraukus </w:t>
      </w:r>
      <w:r w:rsidR="00774A72" w:rsidRPr="007F1735">
        <w:rPr>
          <w:rFonts w:ascii="Times New Roman" w:eastAsia="Times New Roman" w:hAnsi="Times New Roman" w:cs="Times New Roman"/>
          <w:kern w:val="0"/>
          <w:sz w:val="22"/>
          <w:szCs w:val="22"/>
          <w14:ligatures w14:val="none"/>
        </w:rPr>
        <w:t>Bellvalyn</w:t>
      </w:r>
      <w:r w:rsidRPr="007F1735">
        <w:rPr>
          <w:rFonts w:ascii="Times New Roman" w:eastAsia="Times New Roman" w:hAnsi="Times New Roman" w:cs="Times New Roman"/>
          <w:kern w:val="0"/>
          <w:sz w:val="22"/>
          <w:szCs w:val="22"/>
          <w14:ligatures w14:val="none"/>
        </w:rPr>
        <w:t xml:space="preserve"> </w:t>
      </w:r>
      <w:r w:rsidRPr="00FA0A54">
        <w:rPr>
          <w:rFonts w:ascii="Times New Roman" w:eastAsia="Times New Roman" w:hAnsi="Times New Roman" w:cs="Times New Roman"/>
          <w:kern w:val="0"/>
          <w:sz w:val="22"/>
          <w:szCs w:val="22"/>
          <w14:ligatures w14:val="none"/>
        </w:rPr>
        <w:t>vartojimą, Jums esanti kraujo krešulio atsiradimo rizika vėl tampa normali per kelias savaites.</w:t>
      </w:r>
    </w:p>
    <w:p w14:paraId="6A4F3296" w14:textId="77777777" w:rsidR="00FA0A54" w:rsidRPr="00FA0A54" w:rsidRDefault="00FA0A54" w:rsidP="00FA0A54">
      <w:pPr>
        <w:autoSpaceDE w:val="0"/>
        <w:autoSpaceDN w:val="0"/>
        <w:adjustRightInd w:val="0"/>
        <w:snapToGrid w:val="0"/>
        <w:spacing w:after="0" w:line="240" w:lineRule="auto"/>
        <w:rPr>
          <w:rFonts w:ascii="Times New Roman" w:eastAsia="Times New Roman" w:hAnsi="Times New Roman" w:cs="Times New Roman"/>
          <w:kern w:val="0"/>
          <w:sz w:val="22"/>
          <w:szCs w:val="22"/>
          <w14:ligatures w14:val="none"/>
        </w:rPr>
      </w:pPr>
    </w:p>
    <w:p w14:paraId="7B54A511" w14:textId="77777777" w:rsidR="00FA0A54" w:rsidRPr="00FA0A54" w:rsidRDefault="00FA0A54" w:rsidP="00FA0A54">
      <w:pPr>
        <w:autoSpaceDE w:val="0"/>
        <w:autoSpaceDN w:val="0"/>
        <w:adjustRightInd w:val="0"/>
        <w:snapToGrid w:val="0"/>
        <w:spacing w:after="0" w:line="240" w:lineRule="auto"/>
        <w:rPr>
          <w:rFonts w:ascii="Times New Roman" w:eastAsia="Times New Roman" w:hAnsi="Times New Roman" w:cs="Times New Roman"/>
          <w:b/>
          <w:kern w:val="0"/>
          <w:sz w:val="22"/>
          <w:szCs w:val="22"/>
          <w14:ligatures w14:val="none"/>
        </w:rPr>
      </w:pPr>
      <w:r w:rsidRPr="00FA0A54">
        <w:rPr>
          <w:rFonts w:ascii="Times New Roman" w:eastAsia="Times New Roman" w:hAnsi="Times New Roman" w:cs="Times New Roman"/>
          <w:b/>
          <w:kern w:val="0"/>
          <w:sz w:val="22"/>
          <w:szCs w:val="22"/>
          <w14:ligatures w14:val="none"/>
        </w:rPr>
        <w:t>Kokia yra kraujo krešulio susidarymo rizika?</w:t>
      </w:r>
    </w:p>
    <w:p w14:paraId="794D71B0" w14:textId="77777777" w:rsidR="00FA0A54" w:rsidRPr="00FA0A54" w:rsidRDefault="00FA0A54" w:rsidP="00FA0A54">
      <w:pPr>
        <w:autoSpaceDE w:val="0"/>
        <w:autoSpaceDN w:val="0"/>
        <w:adjustRightInd w:val="0"/>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Ši rizika priklauso nuo natūralios Jums esančios VTE rizikos ir vartojamo sudėtinio hormoninio kontraceptiko tipo.</w:t>
      </w:r>
    </w:p>
    <w:p w14:paraId="2B0F5829" w14:textId="7F5B2954" w:rsidR="00FA0A54" w:rsidRPr="00FA0A54" w:rsidRDefault="00FA0A54" w:rsidP="00FA0A54">
      <w:pPr>
        <w:autoSpaceDE w:val="0"/>
        <w:autoSpaceDN w:val="0"/>
        <w:adjustRightInd w:val="0"/>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 xml:space="preserve">Bendra kraujo krešulio atsiradimo kojoje ar plaučiuose (GVT arba PE) rizika vartojant </w:t>
      </w:r>
      <w:r w:rsidR="00774A72" w:rsidRPr="007F1735">
        <w:rPr>
          <w:rFonts w:ascii="Times New Roman" w:eastAsia="Times New Roman" w:hAnsi="Times New Roman" w:cs="Times New Roman"/>
          <w:kern w:val="0"/>
          <w:sz w:val="22"/>
          <w:szCs w:val="22"/>
          <w14:ligatures w14:val="none"/>
        </w:rPr>
        <w:t>Bellvalyn</w:t>
      </w:r>
      <w:r w:rsidRPr="007F1735">
        <w:rPr>
          <w:rFonts w:ascii="Times New Roman" w:eastAsia="Times New Roman" w:hAnsi="Times New Roman" w:cs="Times New Roman"/>
          <w:kern w:val="0"/>
          <w:sz w:val="22"/>
          <w:szCs w:val="22"/>
          <w14:ligatures w14:val="none"/>
        </w:rPr>
        <w:t xml:space="preserve"> </w:t>
      </w:r>
      <w:r w:rsidRPr="00FA0A54">
        <w:rPr>
          <w:rFonts w:ascii="Times New Roman" w:eastAsia="Times New Roman" w:hAnsi="Times New Roman" w:cs="Times New Roman"/>
          <w:kern w:val="0"/>
          <w:sz w:val="22"/>
          <w:szCs w:val="22"/>
          <w14:ligatures w14:val="none"/>
        </w:rPr>
        <w:t xml:space="preserve"> yra maža.</w:t>
      </w:r>
    </w:p>
    <w:p w14:paraId="06B5F40A" w14:textId="77777777" w:rsidR="00FA0A54" w:rsidRPr="00FA0A54" w:rsidRDefault="00FA0A54" w:rsidP="00FA0A54">
      <w:pPr>
        <w:autoSpaceDE w:val="0"/>
        <w:autoSpaceDN w:val="0"/>
        <w:adjustRightInd w:val="0"/>
        <w:snapToGrid w:val="0"/>
        <w:spacing w:after="0" w:line="240" w:lineRule="auto"/>
        <w:rPr>
          <w:rFonts w:ascii="Times New Roman" w:eastAsia="Times New Roman" w:hAnsi="Times New Roman" w:cs="Times New Roman"/>
          <w:kern w:val="0"/>
          <w:sz w:val="22"/>
          <w:szCs w:val="22"/>
          <w14:ligatures w14:val="none"/>
        </w:rPr>
      </w:pPr>
    </w:p>
    <w:p w14:paraId="0D5FE0A1" w14:textId="77777777" w:rsidR="00FA0A54" w:rsidRPr="00FA0A54" w:rsidRDefault="00FA0A54" w:rsidP="00FA0A54">
      <w:pPr>
        <w:numPr>
          <w:ilvl w:val="0"/>
          <w:numId w:val="12"/>
        </w:numPr>
        <w:autoSpaceDE w:val="0"/>
        <w:autoSpaceDN w:val="0"/>
        <w:adjustRightInd w:val="0"/>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Maždaug 2 iš 10 000 moterų, kurios nevartoja SHK ir nėra nėščios, per metus susidarys kraujo krešulių.</w:t>
      </w:r>
    </w:p>
    <w:p w14:paraId="32392E6C" w14:textId="77777777" w:rsidR="00FA0A54" w:rsidRPr="00FA0A54" w:rsidRDefault="00FA0A54" w:rsidP="00FA0A54">
      <w:pPr>
        <w:numPr>
          <w:ilvl w:val="0"/>
          <w:numId w:val="12"/>
        </w:numPr>
        <w:autoSpaceDE w:val="0"/>
        <w:autoSpaceDN w:val="0"/>
        <w:adjustRightInd w:val="0"/>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Maždaug 5</w:t>
      </w:r>
      <w:r w:rsidRPr="00FA0A54">
        <w:rPr>
          <w:rFonts w:ascii="Times New Roman" w:eastAsia="Times New Roman" w:hAnsi="Times New Roman" w:cs="Times New Roman"/>
          <w:kern w:val="0"/>
          <w:sz w:val="22"/>
          <w:szCs w:val="22"/>
          <w14:ligatures w14:val="none"/>
        </w:rPr>
        <w:noBreakHyphen/>
        <w:t>7 iš 10 000 moterų, kurios vartoja sudėtinių hormoninių kontraceptikų, kurių sudėtyje yra levonorgestrelio, noretisterono arba norgestimato, per metus susidarys kraujo krešulių.</w:t>
      </w:r>
    </w:p>
    <w:p w14:paraId="56B6A5F9" w14:textId="1FEF71DB" w:rsidR="00FA0A54" w:rsidRPr="00FA0A54" w:rsidRDefault="00FA0A54" w:rsidP="00FA0A54">
      <w:pPr>
        <w:numPr>
          <w:ilvl w:val="0"/>
          <w:numId w:val="12"/>
        </w:numPr>
        <w:autoSpaceDE w:val="0"/>
        <w:autoSpaceDN w:val="0"/>
        <w:adjustRightInd w:val="0"/>
        <w:snapToGrid w:val="0"/>
        <w:spacing w:after="0" w:line="240" w:lineRule="auto"/>
        <w:ind w:left="714" w:hanging="357"/>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Maždaug 9</w:t>
      </w:r>
      <w:r w:rsidRPr="00FA0A54">
        <w:rPr>
          <w:rFonts w:ascii="Times New Roman" w:eastAsia="Times New Roman" w:hAnsi="Times New Roman" w:cs="Times New Roman"/>
          <w:kern w:val="0"/>
          <w:sz w:val="22"/>
          <w:szCs w:val="22"/>
          <w14:ligatures w14:val="none"/>
        </w:rPr>
        <w:noBreakHyphen/>
        <w:t xml:space="preserve">12 iš 10 000 moterų, kurios vartoja sudėtinių hormoninių kontraceptikų, kurių sudėtyje yra dezogestrelio, pvz., </w:t>
      </w:r>
      <w:r w:rsidR="00774A72" w:rsidRPr="007F1735">
        <w:rPr>
          <w:rFonts w:ascii="Times New Roman" w:eastAsia="Times New Roman" w:hAnsi="Times New Roman" w:cs="Times New Roman"/>
          <w:kern w:val="0"/>
          <w:sz w:val="22"/>
          <w:szCs w:val="22"/>
          <w14:ligatures w14:val="none"/>
        </w:rPr>
        <w:t>Bellvalyn</w:t>
      </w:r>
      <w:r w:rsidRPr="00FA0A54">
        <w:rPr>
          <w:rFonts w:ascii="Times New Roman" w:eastAsia="Times New Roman" w:hAnsi="Times New Roman" w:cs="Times New Roman"/>
          <w:kern w:val="0"/>
          <w:sz w:val="22"/>
          <w:szCs w:val="22"/>
          <w14:ligatures w14:val="none"/>
        </w:rPr>
        <w:t>, per metus susidarys kraujo krešulių.</w:t>
      </w:r>
    </w:p>
    <w:p w14:paraId="380A18E6" w14:textId="77777777" w:rsidR="00FA0A54" w:rsidRPr="00FA0A54" w:rsidRDefault="00FA0A54" w:rsidP="00FA0A54">
      <w:pPr>
        <w:numPr>
          <w:ilvl w:val="0"/>
          <w:numId w:val="12"/>
        </w:numPr>
        <w:autoSpaceDE w:val="0"/>
        <w:autoSpaceDN w:val="0"/>
        <w:adjustRightInd w:val="0"/>
        <w:snapToGrid w:val="0"/>
        <w:spacing w:after="0" w:line="240" w:lineRule="auto"/>
        <w:ind w:left="714" w:hanging="357"/>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Kraujo krešulio susidarymo rizika yra įvairi ir priklauso nuo individualios medicininės anamnezės (žr. „Veiksniai, kurie didina kraujo krešulio riziką“ toliau).</w:t>
      </w:r>
    </w:p>
    <w:p w14:paraId="766A086B" w14:textId="77777777" w:rsidR="00FA0A54" w:rsidRPr="00FA0A54" w:rsidRDefault="00FA0A54" w:rsidP="00FA0A54">
      <w:pPr>
        <w:autoSpaceDE w:val="0"/>
        <w:autoSpaceDN w:val="0"/>
        <w:adjustRightInd w:val="0"/>
        <w:snapToGrid w:val="0"/>
        <w:spacing w:after="0" w:line="240" w:lineRule="auto"/>
        <w:ind w:left="714"/>
        <w:rPr>
          <w:rFonts w:ascii="Times New Roman" w:eastAsia="Times New Roman" w:hAnsi="Times New Roman" w:cs="Times New Roman"/>
          <w:kern w:val="0"/>
          <w:sz w:val="22"/>
          <w:szCs w:val="22"/>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29"/>
        <w:gridCol w:w="3193"/>
      </w:tblGrid>
      <w:tr w:rsidR="00FA0A54" w:rsidRPr="00FA0A54" w14:paraId="4CF81FCF" w14:textId="77777777" w:rsidTr="00056D96">
        <w:tc>
          <w:tcPr>
            <w:tcW w:w="5329" w:type="dxa"/>
            <w:tcBorders>
              <w:top w:val="nil"/>
              <w:left w:val="nil"/>
              <w:bottom w:val="single" w:sz="4" w:space="0" w:color="auto"/>
              <w:right w:val="single" w:sz="4" w:space="0" w:color="auto"/>
            </w:tcBorders>
          </w:tcPr>
          <w:p w14:paraId="5CD1DB0B"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p>
        </w:tc>
        <w:tc>
          <w:tcPr>
            <w:tcW w:w="3193" w:type="dxa"/>
            <w:tcBorders>
              <w:top w:val="single" w:sz="4" w:space="0" w:color="auto"/>
              <w:left w:val="single" w:sz="4" w:space="0" w:color="auto"/>
              <w:bottom w:val="single" w:sz="4" w:space="0" w:color="auto"/>
              <w:right w:val="single" w:sz="4" w:space="0" w:color="auto"/>
            </w:tcBorders>
            <w:hideMark/>
          </w:tcPr>
          <w:p w14:paraId="79CD1DAB"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b/>
                <w:kern w:val="0"/>
                <w:sz w:val="22"/>
                <w:szCs w:val="22"/>
                <w14:ligatures w14:val="none"/>
              </w:rPr>
              <w:t>Kraujo krešulio susidarymo per metus rizika</w:t>
            </w:r>
          </w:p>
        </w:tc>
      </w:tr>
      <w:tr w:rsidR="00FA0A54" w:rsidRPr="00FA0A54" w14:paraId="07DC1879" w14:textId="77777777" w:rsidTr="00056D96">
        <w:tc>
          <w:tcPr>
            <w:tcW w:w="5329" w:type="dxa"/>
            <w:tcBorders>
              <w:top w:val="single" w:sz="4" w:space="0" w:color="auto"/>
              <w:left w:val="single" w:sz="4" w:space="0" w:color="auto"/>
              <w:bottom w:val="single" w:sz="4" w:space="0" w:color="auto"/>
              <w:right w:val="single" w:sz="4" w:space="0" w:color="auto"/>
            </w:tcBorders>
            <w:hideMark/>
          </w:tcPr>
          <w:p w14:paraId="65E9173F"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 xml:space="preserve">Moterys, kurios </w:t>
            </w:r>
            <w:r w:rsidRPr="00FA0A54">
              <w:rPr>
                <w:rFonts w:ascii="Times New Roman" w:eastAsia="Times New Roman" w:hAnsi="Times New Roman" w:cs="Times New Roman"/>
                <w:b/>
                <w:kern w:val="0"/>
                <w:sz w:val="22"/>
                <w:szCs w:val="22"/>
                <w14:ligatures w14:val="none"/>
              </w:rPr>
              <w:t>nevartoja</w:t>
            </w:r>
            <w:r w:rsidRPr="00FA0A54">
              <w:rPr>
                <w:rFonts w:ascii="Times New Roman" w:eastAsia="Times New Roman" w:hAnsi="Times New Roman" w:cs="Times New Roman"/>
                <w:kern w:val="0"/>
                <w:sz w:val="22"/>
                <w:szCs w:val="22"/>
                <w14:ligatures w14:val="none"/>
              </w:rPr>
              <w:t xml:space="preserve"> sudėtinių hormoninių tablečių, pleistro ar žiedo ir nėra nėščios</w:t>
            </w:r>
          </w:p>
        </w:tc>
        <w:tc>
          <w:tcPr>
            <w:tcW w:w="3193" w:type="dxa"/>
            <w:tcBorders>
              <w:top w:val="single" w:sz="4" w:space="0" w:color="auto"/>
              <w:left w:val="single" w:sz="4" w:space="0" w:color="auto"/>
              <w:bottom w:val="single" w:sz="4" w:space="0" w:color="auto"/>
              <w:right w:val="single" w:sz="4" w:space="0" w:color="auto"/>
            </w:tcBorders>
            <w:hideMark/>
          </w:tcPr>
          <w:p w14:paraId="3A2DBDEE"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Maždaug 2 iš 10 000 moterų</w:t>
            </w:r>
          </w:p>
        </w:tc>
      </w:tr>
      <w:tr w:rsidR="00FA0A54" w:rsidRPr="00FA0A54" w14:paraId="5E762DBC" w14:textId="77777777" w:rsidTr="00056D96">
        <w:tc>
          <w:tcPr>
            <w:tcW w:w="5329" w:type="dxa"/>
            <w:tcBorders>
              <w:top w:val="single" w:sz="4" w:space="0" w:color="auto"/>
              <w:left w:val="single" w:sz="4" w:space="0" w:color="auto"/>
              <w:bottom w:val="single" w:sz="4" w:space="0" w:color="auto"/>
              <w:right w:val="single" w:sz="4" w:space="0" w:color="auto"/>
            </w:tcBorders>
            <w:hideMark/>
          </w:tcPr>
          <w:p w14:paraId="21A39899"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lastRenderedPageBreak/>
              <w:t xml:space="preserve">Moterys, vartojančios sudėtines hormonines tabletes, kurių sudėtyje yra </w:t>
            </w:r>
            <w:r w:rsidRPr="00FA0A54">
              <w:rPr>
                <w:rFonts w:ascii="Times New Roman" w:eastAsia="Times New Roman" w:hAnsi="Times New Roman" w:cs="Times New Roman"/>
                <w:b/>
                <w:kern w:val="0"/>
                <w:sz w:val="22"/>
                <w:szCs w:val="22"/>
                <w14:ligatures w14:val="none"/>
              </w:rPr>
              <w:t>levonorgestrelio, noretisterono ar norgestimato</w:t>
            </w:r>
          </w:p>
        </w:tc>
        <w:tc>
          <w:tcPr>
            <w:tcW w:w="3193" w:type="dxa"/>
            <w:tcBorders>
              <w:top w:val="single" w:sz="4" w:space="0" w:color="auto"/>
              <w:left w:val="single" w:sz="4" w:space="0" w:color="auto"/>
              <w:bottom w:val="single" w:sz="4" w:space="0" w:color="auto"/>
              <w:right w:val="single" w:sz="4" w:space="0" w:color="auto"/>
            </w:tcBorders>
            <w:hideMark/>
          </w:tcPr>
          <w:p w14:paraId="1C21F9BB"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Maždaug 5</w:t>
            </w:r>
            <w:r w:rsidRPr="00FA0A54">
              <w:rPr>
                <w:rFonts w:ascii="Times New Roman" w:eastAsia="Times New Roman" w:hAnsi="Times New Roman" w:cs="Times New Roman"/>
                <w:kern w:val="0"/>
                <w:sz w:val="22"/>
                <w:szCs w:val="22"/>
                <w14:ligatures w14:val="none"/>
              </w:rPr>
              <w:noBreakHyphen/>
              <w:t>7 iš 10 000 moterų</w:t>
            </w:r>
          </w:p>
        </w:tc>
      </w:tr>
      <w:tr w:rsidR="00FA0A54" w:rsidRPr="00FA0A54" w14:paraId="119A59D4" w14:textId="77777777" w:rsidTr="00056D96">
        <w:tc>
          <w:tcPr>
            <w:tcW w:w="5329" w:type="dxa"/>
            <w:tcBorders>
              <w:top w:val="single" w:sz="4" w:space="0" w:color="auto"/>
              <w:left w:val="single" w:sz="4" w:space="0" w:color="auto"/>
              <w:bottom w:val="single" w:sz="4" w:space="0" w:color="auto"/>
              <w:right w:val="single" w:sz="4" w:space="0" w:color="auto"/>
            </w:tcBorders>
            <w:hideMark/>
          </w:tcPr>
          <w:p w14:paraId="76C564FA" w14:textId="668580A3"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 xml:space="preserve">Moterys, kurios vartoja </w:t>
            </w:r>
            <w:r w:rsidR="00774A72">
              <w:rPr>
                <w:rFonts w:ascii="Times New Roman" w:eastAsia="Times New Roman" w:hAnsi="Times New Roman" w:cs="Times New Roman"/>
                <w:kern w:val="0"/>
                <w:sz w:val="22"/>
                <w:szCs w:val="22"/>
                <w:lang w:val="fr-FR"/>
                <w14:ligatures w14:val="none"/>
              </w:rPr>
              <w:t>Bellvalyn</w:t>
            </w:r>
            <w:r w:rsidRPr="00FA0A54">
              <w:rPr>
                <w:rFonts w:ascii="Times New Roman" w:eastAsia="Times New Roman" w:hAnsi="Times New Roman" w:cs="Times New Roman"/>
                <w:kern w:val="0"/>
                <w:sz w:val="22"/>
                <w:szCs w:val="22"/>
                <w:lang w:val="fr-FR"/>
                <w14:ligatures w14:val="none"/>
              </w:rPr>
              <w:t xml:space="preserve"> </w:t>
            </w:r>
          </w:p>
        </w:tc>
        <w:tc>
          <w:tcPr>
            <w:tcW w:w="3193" w:type="dxa"/>
            <w:tcBorders>
              <w:top w:val="single" w:sz="4" w:space="0" w:color="auto"/>
              <w:left w:val="single" w:sz="4" w:space="0" w:color="auto"/>
              <w:bottom w:val="single" w:sz="4" w:space="0" w:color="auto"/>
              <w:right w:val="single" w:sz="4" w:space="0" w:color="auto"/>
            </w:tcBorders>
            <w:hideMark/>
          </w:tcPr>
          <w:p w14:paraId="0DBFC94D"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Maždaug 9</w:t>
            </w:r>
            <w:r w:rsidRPr="00FA0A54">
              <w:rPr>
                <w:rFonts w:ascii="Times New Roman" w:eastAsia="Times New Roman" w:hAnsi="Times New Roman" w:cs="Times New Roman"/>
                <w:kern w:val="0"/>
                <w:sz w:val="22"/>
                <w:szCs w:val="22"/>
                <w14:ligatures w14:val="none"/>
              </w:rPr>
              <w:noBreakHyphen/>
              <w:t>12 iš 10 000 moterų</w:t>
            </w:r>
          </w:p>
        </w:tc>
      </w:tr>
    </w:tbl>
    <w:p w14:paraId="6974DF19" w14:textId="77777777" w:rsidR="00FA0A54" w:rsidRPr="00FA0A54" w:rsidRDefault="00FA0A54" w:rsidP="00FA0A54">
      <w:pPr>
        <w:autoSpaceDE w:val="0"/>
        <w:autoSpaceDN w:val="0"/>
        <w:adjustRightInd w:val="0"/>
        <w:snapToGrid w:val="0"/>
        <w:spacing w:after="0" w:line="240" w:lineRule="auto"/>
        <w:rPr>
          <w:rFonts w:ascii="Times New Roman" w:eastAsia="Times New Roman" w:hAnsi="Times New Roman" w:cs="Times New Roman"/>
          <w:kern w:val="0"/>
          <w:sz w:val="22"/>
          <w:szCs w:val="22"/>
          <w14:ligatures w14:val="none"/>
        </w:rPr>
      </w:pPr>
    </w:p>
    <w:p w14:paraId="439FAE0E" w14:textId="77777777" w:rsidR="00FA0A54" w:rsidRPr="00FA0A54" w:rsidRDefault="00FA0A54" w:rsidP="00FA0A54">
      <w:pPr>
        <w:snapToGrid w:val="0"/>
        <w:spacing w:after="0" w:line="240" w:lineRule="auto"/>
        <w:outlineLvl w:val="0"/>
        <w:rPr>
          <w:rFonts w:ascii="Times New Roman" w:eastAsia="Times New Roman" w:hAnsi="Times New Roman" w:cs="Times New Roman"/>
          <w:b/>
          <w:kern w:val="0"/>
          <w:sz w:val="22"/>
          <w:szCs w:val="22"/>
          <w14:ligatures w14:val="none"/>
        </w:rPr>
      </w:pPr>
      <w:r w:rsidRPr="00FA0A54">
        <w:rPr>
          <w:rFonts w:ascii="Times New Roman" w:eastAsia="Times New Roman" w:hAnsi="Times New Roman" w:cs="Times New Roman"/>
          <w:b/>
          <w:kern w:val="0"/>
          <w:sz w:val="22"/>
          <w:szCs w:val="22"/>
          <w14:ligatures w14:val="none"/>
        </w:rPr>
        <w:t>Veiksniai, kurie didina kraujo krešulių venose riziką</w:t>
      </w:r>
    </w:p>
    <w:p w14:paraId="5FE51F1C" w14:textId="0F2A4D9D"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 xml:space="preserve">Kraujo krešulių susidarymo rizika vartojant </w:t>
      </w:r>
      <w:r w:rsidR="00774A72" w:rsidRPr="007F1735">
        <w:rPr>
          <w:rFonts w:ascii="Times New Roman" w:eastAsia="Times New Roman" w:hAnsi="Times New Roman" w:cs="Times New Roman"/>
          <w:kern w:val="0"/>
          <w:sz w:val="22"/>
          <w:szCs w:val="22"/>
          <w14:ligatures w14:val="none"/>
        </w:rPr>
        <w:t>Bellvalyn</w:t>
      </w:r>
      <w:r w:rsidRPr="007F1735">
        <w:rPr>
          <w:rFonts w:ascii="Times New Roman" w:eastAsia="Times New Roman" w:hAnsi="Times New Roman" w:cs="Times New Roman"/>
          <w:kern w:val="0"/>
          <w:sz w:val="22"/>
          <w:szCs w:val="22"/>
          <w14:ligatures w14:val="none"/>
        </w:rPr>
        <w:t xml:space="preserve"> </w:t>
      </w:r>
      <w:r w:rsidRPr="00FA0A54">
        <w:rPr>
          <w:rFonts w:ascii="Times New Roman" w:eastAsia="Times New Roman" w:hAnsi="Times New Roman" w:cs="Times New Roman"/>
          <w:kern w:val="0"/>
          <w:sz w:val="22"/>
          <w:szCs w:val="22"/>
          <w14:ligatures w14:val="none"/>
        </w:rPr>
        <w:t>yra maža, tačiau kai kurios būklės šią riziką didina. Ši rizika yra didesnė:</w:t>
      </w:r>
    </w:p>
    <w:p w14:paraId="73E74EB5" w14:textId="77777777" w:rsidR="00FA0A54" w:rsidRPr="00FA0A54" w:rsidRDefault="00FA0A54" w:rsidP="00FA0A54">
      <w:pPr>
        <w:numPr>
          <w:ilvl w:val="0"/>
          <w:numId w:val="13"/>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 turite labai daug antsvorio (kūno masės indeksas (KMI) viršija 30 kg/m²);</w:t>
      </w:r>
    </w:p>
    <w:p w14:paraId="0BC37848" w14:textId="77777777" w:rsidR="00FA0A54" w:rsidRPr="00FA0A54" w:rsidRDefault="00FA0A54" w:rsidP="00FA0A54">
      <w:pPr>
        <w:numPr>
          <w:ilvl w:val="0"/>
          <w:numId w:val="13"/>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 kuriam nors Jūsų kraujo giminaičiui buvo</w:t>
      </w:r>
      <w:r w:rsidRPr="00FA0A54">
        <w:rPr>
          <w:rFonts w:ascii="Times New Roman" w:eastAsia="Times New Roman" w:hAnsi="Times New Roman" w:cs="Times New Roman"/>
          <w:spacing w:val="-4"/>
          <w:kern w:val="0"/>
          <w:sz w:val="22"/>
          <w:szCs w:val="22"/>
          <w14:ligatures w14:val="none"/>
        </w:rPr>
        <w:t xml:space="preserve"> susidaręs </w:t>
      </w:r>
      <w:r w:rsidRPr="00FA0A54">
        <w:rPr>
          <w:rFonts w:ascii="Times New Roman" w:eastAsia="Times New Roman" w:hAnsi="Times New Roman" w:cs="Times New Roman"/>
          <w:kern w:val="0"/>
          <w:sz w:val="22"/>
          <w:szCs w:val="22"/>
          <w14:ligatures w14:val="none"/>
        </w:rPr>
        <w:t>kraujo</w:t>
      </w:r>
      <w:r w:rsidRPr="00FA0A54">
        <w:rPr>
          <w:rFonts w:ascii="Times New Roman" w:eastAsia="Times New Roman" w:hAnsi="Times New Roman" w:cs="Times New Roman"/>
          <w:spacing w:val="-6"/>
          <w:kern w:val="0"/>
          <w:sz w:val="22"/>
          <w:szCs w:val="22"/>
          <w14:ligatures w14:val="none"/>
        </w:rPr>
        <w:t xml:space="preserve"> </w:t>
      </w:r>
      <w:r w:rsidRPr="00FA0A54">
        <w:rPr>
          <w:rFonts w:ascii="Times New Roman" w:eastAsia="Times New Roman" w:hAnsi="Times New Roman" w:cs="Times New Roman"/>
          <w:kern w:val="0"/>
          <w:sz w:val="22"/>
          <w:szCs w:val="22"/>
          <w14:ligatures w14:val="none"/>
        </w:rPr>
        <w:t>krešulys</w:t>
      </w:r>
      <w:r w:rsidRPr="00FA0A54">
        <w:rPr>
          <w:rFonts w:ascii="Times New Roman" w:eastAsia="Times New Roman" w:hAnsi="Times New Roman" w:cs="Times New Roman"/>
          <w:spacing w:val="-6"/>
          <w:kern w:val="0"/>
          <w:sz w:val="22"/>
          <w:szCs w:val="22"/>
          <w14:ligatures w14:val="none"/>
        </w:rPr>
        <w:t xml:space="preserve"> </w:t>
      </w:r>
      <w:r w:rsidRPr="00FA0A54">
        <w:rPr>
          <w:rFonts w:ascii="Times New Roman" w:eastAsia="Times New Roman" w:hAnsi="Times New Roman" w:cs="Times New Roman"/>
          <w:kern w:val="0"/>
          <w:sz w:val="22"/>
          <w:szCs w:val="22"/>
          <w14:ligatures w14:val="none"/>
        </w:rPr>
        <w:t>kojoje,</w:t>
      </w:r>
      <w:r w:rsidRPr="00FA0A54">
        <w:rPr>
          <w:rFonts w:ascii="Times New Roman" w:eastAsia="Times New Roman" w:hAnsi="Times New Roman" w:cs="Times New Roman"/>
          <w:spacing w:val="-6"/>
          <w:kern w:val="0"/>
          <w:sz w:val="22"/>
          <w:szCs w:val="22"/>
          <w14:ligatures w14:val="none"/>
        </w:rPr>
        <w:t xml:space="preserve"> </w:t>
      </w:r>
      <w:r w:rsidRPr="00FA0A54">
        <w:rPr>
          <w:rFonts w:ascii="Times New Roman" w:eastAsia="Times New Roman" w:hAnsi="Times New Roman" w:cs="Times New Roman"/>
          <w:kern w:val="0"/>
          <w:sz w:val="22"/>
          <w:szCs w:val="22"/>
          <w14:ligatures w14:val="none"/>
        </w:rPr>
        <w:t>pla</w:t>
      </w:r>
      <w:r w:rsidRPr="00FA0A54">
        <w:rPr>
          <w:rFonts w:ascii="Times New Roman" w:eastAsia="Times New Roman" w:hAnsi="Times New Roman" w:cs="Times New Roman"/>
          <w:spacing w:val="1"/>
          <w:kern w:val="0"/>
          <w:sz w:val="22"/>
          <w:szCs w:val="22"/>
          <w14:ligatures w14:val="none"/>
        </w:rPr>
        <w:t>u</w:t>
      </w:r>
      <w:r w:rsidRPr="00FA0A54">
        <w:rPr>
          <w:rFonts w:ascii="Times New Roman" w:eastAsia="Times New Roman" w:hAnsi="Times New Roman" w:cs="Times New Roman"/>
          <w:kern w:val="0"/>
          <w:sz w:val="22"/>
          <w:szCs w:val="22"/>
          <w14:ligatures w14:val="none"/>
        </w:rPr>
        <w:t>čiuose arba</w:t>
      </w:r>
      <w:r w:rsidRPr="00FA0A54">
        <w:rPr>
          <w:rFonts w:ascii="Times New Roman" w:eastAsia="Times New Roman" w:hAnsi="Times New Roman" w:cs="Times New Roman"/>
          <w:spacing w:val="-4"/>
          <w:kern w:val="0"/>
          <w:sz w:val="22"/>
          <w:szCs w:val="22"/>
          <w14:ligatures w14:val="none"/>
        </w:rPr>
        <w:t xml:space="preserve"> kitame organe ankstyvame amžiuje (pvz., maždaug iki 50 metų)</w:t>
      </w:r>
      <w:r w:rsidRPr="00FA0A54">
        <w:rPr>
          <w:rFonts w:ascii="Times New Roman" w:eastAsia="Times New Roman" w:hAnsi="Times New Roman" w:cs="Times New Roman"/>
          <w:spacing w:val="-6"/>
          <w:kern w:val="0"/>
          <w:sz w:val="22"/>
          <w:szCs w:val="22"/>
          <w14:ligatures w14:val="none"/>
        </w:rPr>
        <w:t>.</w:t>
      </w:r>
      <w:r w:rsidRPr="00FA0A54">
        <w:rPr>
          <w:rFonts w:ascii="Times New Roman" w:eastAsia="Times New Roman" w:hAnsi="Times New Roman" w:cs="Times New Roman"/>
          <w:kern w:val="0"/>
          <w:sz w:val="22"/>
          <w:szCs w:val="22"/>
          <w14:ligatures w14:val="none"/>
        </w:rPr>
        <w:t xml:space="preserve"> Tokiu atveju Jums gali būti paveldimas kraujo krešėjimo sutrikimas;</w:t>
      </w:r>
    </w:p>
    <w:p w14:paraId="64EA25D1" w14:textId="04C4FC3A" w:rsidR="00FA0A54" w:rsidRPr="00FA0A54" w:rsidRDefault="00FA0A54" w:rsidP="00FA0A54">
      <w:pPr>
        <w:numPr>
          <w:ilvl w:val="0"/>
          <w:numId w:val="13"/>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 xml:space="preserve">jei Jums reikalinga operacija arba ilgą laiką nevaikštote dėl sužalojimo, ligos arba sugipsuotos kojos. Likus kelioms savaitėms iki operacijos arba kol Jūsų judrumas ribotas, gali reikėti nutraukti </w:t>
      </w:r>
      <w:r w:rsidR="00774A72">
        <w:rPr>
          <w:rFonts w:ascii="Times New Roman" w:eastAsia="Times New Roman" w:hAnsi="Times New Roman" w:cs="Times New Roman"/>
          <w:kern w:val="0"/>
          <w:sz w:val="22"/>
          <w:szCs w:val="22"/>
          <w14:ligatures w14:val="none"/>
        </w:rPr>
        <w:t>Bellvalyn</w:t>
      </w:r>
      <w:r w:rsidRPr="00FA0A54">
        <w:rPr>
          <w:rFonts w:ascii="Times New Roman" w:eastAsia="Times New Roman" w:hAnsi="Times New Roman" w:cs="Times New Roman"/>
          <w:kern w:val="0"/>
          <w:sz w:val="22"/>
          <w:szCs w:val="22"/>
          <w14:ligatures w14:val="none"/>
        </w:rPr>
        <w:t xml:space="preserve"> vartojimą. Jeigu Jums reikia nutraukti gydymą </w:t>
      </w:r>
      <w:r w:rsidR="00774A72" w:rsidRPr="007F1735">
        <w:rPr>
          <w:rFonts w:ascii="Times New Roman" w:eastAsia="Times New Roman" w:hAnsi="Times New Roman" w:cs="Times New Roman"/>
          <w:kern w:val="0"/>
          <w:sz w:val="22"/>
          <w:szCs w:val="22"/>
          <w14:ligatures w14:val="none"/>
        </w:rPr>
        <w:t>Bellvalyn</w:t>
      </w:r>
      <w:r w:rsidRPr="00FA0A54">
        <w:rPr>
          <w:rFonts w:ascii="Times New Roman" w:eastAsia="Times New Roman" w:hAnsi="Times New Roman" w:cs="Times New Roman"/>
          <w:kern w:val="0"/>
          <w:sz w:val="22"/>
          <w:szCs w:val="22"/>
          <w14:ligatures w14:val="none"/>
        </w:rPr>
        <w:t>, paklauskite gydytojo, kada galėsite vėl pradėti jo vartoti;</w:t>
      </w:r>
    </w:p>
    <w:p w14:paraId="05B99D98" w14:textId="77777777" w:rsidR="00FA0A54" w:rsidRPr="00FA0A54" w:rsidRDefault="00FA0A54" w:rsidP="00FA0A54">
      <w:pPr>
        <w:numPr>
          <w:ilvl w:val="0"/>
          <w:numId w:val="13"/>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su amžiumi (ypač jeigu Jums yra daugiau nei maždaug 35 metai);</w:t>
      </w:r>
    </w:p>
    <w:p w14:paraId="3CDF7B74" w14:textId="77777777" w:rsidR="00FA0A54" w:rsidRPr="00FA0A54" w:rsidRDefault="00FA0A54" w:rsidP="00FA0A54">
      <w:pPr>
        <w:numPr>
          <w:ilvl w:val="0"/>
          <w:numId w:val="13"/>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gimdėte prieš mažiau nei kelias savaites.</w:t>
      </w:r>
    </w:p>
    <w:p w14:paraId="648FE38F"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Kuo daugiau šių sąlygų Jums tinka, tuo kraujo krešulio susidarymo rizika yra didesnė.</w:t>
      </w:r>
    </w:p>
    <w:p w14:paraId="7F19DDA8"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Keliavimas oro transportu (&gt; 4 valandas) gali laikinai padidinti kraujo krešulio susidarymo riziką, ypač jeigu Jums yra kitų išvardytų rizikos veiksnių.</w:t>
      </w:r>
    </w:p>
    <w:p w14:paraId="1E5967C6" w14:textId="4D4A357E"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 xml:space="preserve">Svarbu pasakyti gydytojui, jeigu Jums tinka bet kuri iš šių sąlygų, net jeigu nesate tikra. Gydytojas gali nuspręsti, kad </w:t>
      </w:r>
      <w:r w:rsidR="00774A72">
        <w:rPr>
          <w:rFonts w:ascii="Times New Roman" w:eastAsia="Times New Roman" w:hAnsi="Times New Roman" w:cs="Times New Roman"/>
          <w:kern w:val="0"/>
          <w:sz w:val="22"/>
          <w:szCs w:val="22"/>
          <w14:ligatures w14:val="none"/>
        </w:rPr>
        <w:t>Bellvalyn</w:t>
      </w:r>
      <w:r w:rsidRPr="00FA0A54">
        <w:rPr>
          <w:rFonts w:ascii="Times New Roman" w:eastAsia="Times New Roman" w:hAnsi="Times New Roman" w:cs="Times New Roman"/>
          <w:kern w:val="0"/>
          <w:sz w:val="22"/>
          <w:szCs w:val="22"/>
          <w14:ligatures w14:val="none"/>
        </w:rPr>
        <w:t xml:space="preserve"> vartojimą reikia nutraukti.</w:t>
      </w:r>
    </w:p>
    <w:p w14:paraId="66EEE694" w14:textId="2D36D734"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 xml:space="preserve">Jeigu vartojant </w:t>
      </w:r>
      <w:r w:rsidR="00774A72">
        <w:rPr>
          <w:rFonts w:ascii="Times New Roman" w:eastAsia="Times New Roman" w:hAnsi="Times New Roman" w:cs="Times New Roman"/>
          <w:kern w:val="0"/>
          <w:sz w:val="22"/>
          <w:szCs w:val="22"/>
          <w14:ligatures w14:val="none"/>
        </w:rPr>
        <w:t>Bellvalyn</w:t>
      </w:r>
      <w:r w:rsidRPr="00FA0A54">
        <w:rPr>
          <w:rFonts w:ascii="Times New Roman" w:eastAsia="Times New Roman" w:hAnsi="Times New Roman" w:cs="Times New Roman"/>
          <w:kern w:val="0"/>
          <w:sz w:val="22"/>
          <w:szCs w:val="22"/>
          <w14:ligatures w14:val="none"/>
        </w:rPr>
        <w:t xml:space="preserve"> pasikeitė bet kuri iš pirmiau išvardytų sąlygų, pvz., kraujo giminaičiui pasireiškė trombozė be žinomos priežasties arba priaugote daug svorio, pasakykite gydytojui.</w:t>
      </w:r>
    </w:p>
    <w:p w14:paraId="761098D3" w14:textId="77777777" w:rsidR="00FA0A54" w:rsidRPr="00FA0A54" w:rsidRDefault="00FA0A54" w:rsidP="00FA0A54">
      <w:pPr>
        <w:snapToGrid w:val="0"/>
        <w:spacing w:after="0" w:line="240" w:lineRule="auto"/>
        <w:outlineLvl w:val="0"/>
        <w:rPr>
          <w:rFonts w:ascii="Times New Roman" w:eastAsia="Times New Roman" w:hAnsi="Times New Roman" w:cs="Times New Roman"/>
          <w:b/>
          <w:kern w:val="0"/>
          <w:sz w:val="22"/>
          <w:szCs w:val="22"/>
          <w14:ligatures w14:val="none"/>
        </w:rPr>
      </w:pPr>
    </w:p>
    <w:p w14:paraId="75C3C76B" w14:textId="77777777" w:rsidR="00FA0A54" w:rsidRPr="00FA0A54" w:rsidRDefault="00FA0A54" w:rsidP="00FA0A54">
      <w:pPr>
        <w:snapToGrid w:val="0"/>
        <w:spacing w:after="0" w:line="240" w:lineRule="auto"/>
        <w:outlineLvl w:val="0"/>
        <w:rPr>
          <w:rFonts w:ascii="Times New Roman" w:eastAsia="Times New Roman" w:hAnsi="Times New Roman" w:cs="Times New Roman"/>
          <w:b/>
          <w:kern w:val="0"/>
          <w:sz w:val="22"/>
          <w:szCs w:val="22"/>
          <w14:ligatures w14:val="none"/>
        </w:rPr>
      </w:pPr>
      <w:r w:rsidRPr="00FA0A54">
        <w:rPr>
          <w:rFonts w:ascii="Times New Roman" w:eastAsia="Times New Roman" w:hAnsi="Times New Roman" w:cs="Times New Roman"/>
          <w:b/>
          <w:kern w:val="0"/>
          <w:sz w:val="22"/>
          <w:szCs w:val="22"/>
          <w14:ligatures w14:val="none"/>
        </w:rPr>
        <w:t>KRAUJO KREŠULIAI ARTERIJOJE</w:t>
      </w:r>
    </w:p>
    <w:p w14:paraId="72C63BF2" w14:textId="77777777" w:rsidR="00FA0A54" w:rsidRPr="00FA0A54" w:rsidRDefault="00FA0A54" w:rsidP="00FA0A54">
      <w:pPr>
        <w:snapToGrid w:val="0"/>
        <w:spacing w:after="0" w:line="240" w:lineRule="auto"/>
        <w:rPr>
          <w:rFonts w:ascii="Times New Roman" w:eastAsia="Times New Roman" w:hAnsi="Times New Roman" w:cs="Times New Roman"/>
          <w:b/>
          <w:kern w:val="0"/>
          <w:sz w:val="22"/>
          <w:szCs w:val="22"/>
          <w14:ligatures w14:val="none"/>
        </w:rPr>
      </w:pPr>
      <w:r w:rsidRPr="00FA0A54">
        <w:rPr>
          <w:rFonts w:ascii="Times New Roman" w:eastAsia="Times New Roman" w:hAnsi="Times New Roman" w:cs="Times New Roman"/>
          <w:b/>
          <w:kern w:val="0"/>
          <w:sz w:val="22"/>
          <w:szCs w:val="22"/>
          <w14:ligatures w14:val="none"/>
        </w:rPr>
        <w:t>Kas gali atsitikti, jeigu arterijoje susidarė kraujo krešulys?</w:t>
      </w:r>
    </w:p>
    <w:p w14:paraId="39F6984B"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Arterijoje, kaip ir venoje, susidaręs kraujo krešulys gali sukelti sunkių sutrikimų. Pavyzdžiui, jis gali sukelti širdies priepuolį (miokardo infarktą) arba insultą.</w:t>
      </w:r>
    </w:p>
    <w:p w14:paraId="443D45F2"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p>
    <w:p w14:paraId="7DB12070" w14:textId="77777777" w:rsidR="00FA0A54" w:rsidRPr="00FA0A54" w:rsidRDefault="00FA0A54" w:rsidP="00FA0A54">
      <w:pPr>
        <w:snapToGrid w:val="0"/>
        <w:spacing w:after="0" w:line="240" w:lineRule="auto"/>
        <w:rPr>
          <w:rFonts w:ascii="Times New Roman" w:eastAsia="Times New Roman" w:hAnsi="Times New Roman" w:cs="Times New Roman"/>
          <w:b/>
          <w:kern w:val="0"/>
          <w:sz w:val="22"/>
          <w:szCs w:val="22"/>
          <w14:ligatures w14:val="none"/>
        </w:rPr>
      </w:pPr>
      <w:r w:rsidRPr="00FA0A54">
        <w:rPr>
          <w:rFonts w:ascii="Times New Roman" w:eastAsia="Times New Roman" w:hAnsi="Times New Roman" w:cs="Times New Roman"/>
          <w:b/>
          <w:kern w:val="0"/>
          <w:sz w:val="22"/>
          <w:szCs w:val="22"/>
          <w14:ligatures w14:val="none"/>
        </w:rPr>
        <w:t>Veiksniai, kurie didina kraujo krešulio arterijoje riziką</w:t>
      </w:r>
    </w:p>
    <w:p w14:paraId="0F366C7D" w14:textId="640D05AB"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 xml:space="preserve">Svarbu atkreipti dėmesį, kad širdies priepuolio (miokardo infarkto) arba insulto dėl </w:t>
      </w:r>
      <w:r w:rsidR="00774A72" w:rsidRPr="007F1735">
        <w:rPr>
          <w:rFonts w:ascii="Times New Roman" w:eastAsia="Times New Roman" w:hAnsi="Times New Roman" w:cs="Times New Roman"/>
          <w:kern w:val="0"/>
          <w:sz w:val="22"/>
          <w:szCs w:val="22"/>
          <w14:ligatures w14:val="none"/>
        </w:rPr>
        <w:t>Bellvalyn</w:t>
      </w:r>
      <w:r w:rsidRPr="007F1735">
        <w:rPr>
          <w:rFonts w:ascii="Times New Roman" w:eastAsia="Times New Roman" w:hAnsi="Times New Roman" w:cs="Times New Roman"/>
          <w:kern w:val="0"/>
          <w:sz w:val="22"/>
          <w:szCs w:val="22"/>
          <w14:ligatures w14:val="none"/>
        </w:rPr>
        <w:t xml:space="preserve"> </w:t>
      </w:r>
      <w:r w:rsidRPr="00FA0A54">
        <w:rPr>
          <w:rFonts w:ascii="Times New Roman" w:eastAsia="Times New Roman" w:hAnsi="Times New Roman" w:cs="Times New Roman"/>
          <w:kern w:val="0"/>
          <w:sz w:val="22"/>
          <w:szCs w:val="22"/>
          <w14:ligatures w14:val="none"/>
        </w:rPr>
        <w:t xml:space="preserve"> vartojimo rizika yra labai maža, bet ji gali padidėti:</w:t>
      </w:r>
    </w:p>
    <w:p w14:paraId="35ECBE5E" w14:textId="77777777" w:rsidR="00FA0A54" w:rsidRPr="00FA0A54" w:rsidRDefault="00FA0A54" w:rsidP="00FA0A54">
      <w:pPr>
        <w:numPr>
          <w:ilvl w:val="0"/>
          <w:numId w:val="14"/>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su amžiumi (virš maždaug 35 metų amžiaus);</w:t>
      </w:r>
    </w:p>
    <w:p w14:paraId="564FF683" w14:textId="1869BEBC" w:rsidR="00FA0A54" w:rsidRPr="00FA0A54" w:rsidRDefault="00FA0A54" w:rsidP="00FA0A54">
      <w:pPr>
        <w:numPr>
          <w:ilvl w:val="0"/>
          <w:numId w:val="14"/>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b/>
          <w:kern w:val="0"/>
          <w:sz w:val="22"/>
          <w:szCs w:val="22"/>
          <w14:ligatures w14:val="none"/>
        </w:rPr>
        <w:t xml:space="preserve">jeigu rūkote. </w:t>
      </w:r>
      <w:r w:rsidRPr="00FA0A54">
        <w:rPr>
          <w:rFonts w:ascii="Times New Roman" w:eastAsia="Times New Roman" w:hAnsi="Times New Roman" w:cs="Times New Roman"/>
          <w:kern w:val="0"/>
          <w:sz w:val="22"/>
          <w:szCs w:val="22"/>
          <w14:ligatures w14:val="none"/>
        </w:rPr>
        <w:t xml:space="preserve">Vartojant sudėtinių hormoninių kontraceptikų, pvz., </w:t>
      </w:r>
      <w:r w:rsidR="00774A72" w:rsidRPr="007F1735">
        <w:rPr>
          <w:rFonts w:ascii="Times New Roman" w:eastAsia="Times New Roman" w:hAnsi="Times New Roman" w:cs="Times New Roman"/>
          <w:kern w:val="0"/>
          <w:sz w:val="22"/>
          <w:szCs w:val="22"/>
          <w14:ligatures w14:val="none"/>
        </w:rPr>
        <w:t>Bellvalyn</w:t>
      </w:r>
      <w:r w:rsidRPr="00FA0A54">
        <w:rPr>
          <w:rFonts w:ascii="Times New Roman" w:eastAsia="Times New Roman" w:hAnsi="Times New Roman" w:cs="Times New Roman"/>
          <w:kern w:val="0"/>
          <w:sz w:val="22"/>
          <w:szCs w:val="22"/>
          <w14:ligatures w14:val="none"/>
        </w:rPr>
        <w:t>, patartina nerūkyti. Jeigu negalite mesti rūkyti ir Jums yra daugiau nei 35 metai, gydytojas gali patarti Jums naudoti kitą kontracepcijos metodą;</w:t>
      </w:r>
    </w:p>
    <w:p w14:paraId="54B0DBAD" w14:textId="77777777" w:rsidR="00FA0A54" w:rsidRPr="00FA0A54" w:rsidRDefault="00FA0A54" w:rsidP="00FA0A54">
      <w:pPr>
        <w:numPr>
          <w:ilvl w:val="0"/>
          <w:numId w:val="14"/>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turite antsvorio;</w:t>
      </w:r>
    </w:p>
    <w:p w14:paraId="1FE85EC1" w14:textId="77777777" w:rsidR="00FA0A54" w:rsidRPr="00FA0A54" w:rsidRDefault="00FA0A54" w:rsidP="00FA0A54">
      <w:pPr>
        <w:numPr>
          <w:ilvl w:val="0"/>
          <w:numId w:val="14"/>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Jūsų kraujospūdis yra padidėjęs;</w:t>
      </w:r>
    </w:p>
    <w:p w14:paraId="3087E2F6" w14:textId="77777777" w:rsidR="00FA0A54" w:rsidRPr="00FA0A54" w:rsidRDefault="00FA0A54" w:rsidP="00FA0A54">
      <w:pPr>
        <w:numPr>
          <w:ilvl w:val="0"/>
          <w:numId w:val="14"/>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kuriam nors iš  Jūsų kraujo giminaičių buvo</w:t>
      </w:r>
      <w:r w:rsidRPr="00FA0A54">
        <w:rPr>
          <w:rFonts w:ascii="Times New Roman" w:eastAsia="Times New Roman" w:hAnsi="Times New Roman" w:cs="Times New Roman"/>
          <w:spacing w:val="-4"/>
          <w:kern w:val="0"/>
          <w:sz w:val="22"/>
          <w:szCs w:val="22"/>
          <w14:ligatures w14:val="none"/>
        </w:rPr>
        <w:t xml:space="preserve"> širdies priepuolis </w:t>
      </w:r>
      <w:r w:rsidRPr="00FA0A54">
        <w:rPr>
          <w:rFonts w:ascii="Times New Roman" w:eastAsia="Times New Roman" w:hAnsi="Times New Roman" w:cs="Times New Roman"/>
          <w:kern w:val="0"/>
          <w:sz w:val="22"/>
          <w:szCs w:val="22"/>
          <w14:ligatures w14:val="none"/>
        </w:rPr>
        <w:t xml:space="preserve">(miokardo infarktas) </w:t>
      </w:r>
      <w:r w:rsidRPr="00FA0A54">
        <w:rPr>
          <w:rFonts w:ascii="Times New Roman" w:eastAsia="Times New Roman" w:hAnsi="Times New Roman" w:cs="Times New Roman"/>
          <w:spacing w:val="-4"/>
          <w:kern w:val="0"/>
          <w:sz w:val="22"/>
          <w:szCs w:val="22"/>
          <w14:ligatures w14:val="none"/>
        </w:rPr>
        <w:t>arba insultas ankstyvame amžiuje (maždaug iki 50 metų)</w:t>
      </w:r>
      <w:r w:rsidRPr="00FA0A54">
        <w:rPr>
          <w:rFonts w:ascii="Times New Roman" w:eastAsia="Times New Roman" w:hAnsi="Times New Roman" w:cs="Times New Roman"/>
          <w:spacing w:val="-6"/>
          <w:kern w:val="0"/>
          <w:sz w:val="22"/>
          <w:szCs w:val="22"/>
          <w14:ligatures w14:val="none"/>
        </w:rPr>
        <w:t>.</w:t>
      </w:r>
      <w:r w:rsidRPr="00FA0A54">
        <w:rPr>
          <w:rFonts w:ascii="Times New Roman" w:eastAsia="Times New Roman" w:hAnsi="Times New Roman" w:cs="Times New Roman"/>
          <w:kern w:val="0"/>
          <w:sz w:val="22"/>
          <w:szCs w:val="22"/>
          <w14:ligatures w14:val="none"/>
        </w:rPr>
        <w:t xml:space="preserve"> Tokiu atveju Jums taip pat gali būti didesnė širdies priepuolio (miokardo infarkto) arba insulto rizika;</w:t>
      </w:r>
    </w:p>
    <w:p w14:paraId="681AD0D4" w14:textId="77777777" w:rsidR="00FA0A54" w:rsidRPr="00FA0A54" w:rsidRDefault="00FA0A54" w:rsidP="00FA0A54">
      <w:pPr>
        <w:numPr>
          <w:ilvl w:val="0"/>
          <w:numId w:val="14"/>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Jums ar kam nors iš Jūsų kraujo giminaičių nustatyta didelė riebalų (cholesterolio arba trigliceridų) koncentracija kraujyje;</w:t>
      </w:r>
    </w:p>
    <w:p w14:paraId="67CA5092" w14:textId="77777777" w:rsidR="00FA0A54" w:rsidRPr="00FA0A54" w:rsidRDefault="00FA0A54" w:rsidP="00FA0A54">
      <w:pPr>
        <w:numPr>
          <w:ilvl w:val="0"/>
          <w:numId w:val="14"/>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Jums pasireiškia migrena, ypač migrena su aura;</w:t>
      </w:r>
    </w:p>
    <w:p w14:paraId="5781DF08" w14:textId="77777777" w:rsidR="00FA0A54" w:rsidRPr="00FA0A54" w:rsidRDefault="00FA0A54" w:rsidP="00FA0A54">
      <w:pPr>
        <w:numPr>
          <w:ilvl w:val="0"/>
          <w:numId w:val="14"/>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Jums yra širdies sutrikimas (vožtuvo sutrikimas ar ritmo sutrikimas, vadinamas prieširdžių virpėjimu);</w:t>
      </w:r>
    </w:p>
    <w:p w14:paraId="2C56289F" w14:textId="77777777" w:rsidR="00FA0A54" w:rsidRPr="00FA0A54" w:rsidRDefault="00FA0A54" w:rsidP="00FA0A54">
      <w:pPr>
        <w:numPr>
          <w:ilvl w:val="0"/>
          <w:numId w:val="14"/>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sergate cukriniu diabetu.</w:t>
      </w:r>
    </w:p>
    <w:p w14:paraId="00613920"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Jeigu Jums tinka daugiau nei viena iš išvardytų sąlygų arba bet kuri iš šių būklių yra sunki, kraujo krešulio susidarymo rizika gali būti dar didesnė.</w:t>
      </w:r>
    </w:p>
    <w:p w14:paraId="2CD9408A" w14:textId="0991C149"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 xml:space="preserve">Jeigu vartojant </w:t>
      </w:r>
      <w:r w:rsidR="00774A72">
        <w:rPr>
          <w:rFonts w:ascii="Times New Roman" w:eastAsia="Times New Roman" w:hAnsi="Times New Roman" w:cs="Times New Roman"/>
          <w:kern w:val="0"/>
          <w:sz w:val="22"/>
          <w:szCs w:val="22"/>
          <w14:ligatures w14:val="none"/>
        </w:rPr>
        <w:t>Bellvalyn</w:t>
      </w:r>
      <w:r w:rsidRPr="00FA0A54">
        <w:rPr>
          <w:rFonts w:ascii="Times New Roman" w:eastAsia="Times New Roman" w:hAnsi="Times New Roman" w:cs="Times New Roman"/>
          <w:kern w:val="0"/>
          <w:sz w:val="22"/>
          <w:szCs w:val="22"/>
          <w14:ligatures w14:val="none"/>
        </w:rPr>
        <w:t xml:space="preserve"> pasikeitė bet kuri iš pirmiau išvardytų sąlygų, pvz., pradėjote rūkyti, kraujo giminaičiui pasireiškė trombozė be žinomos priežasties arba priaugote daug svorio, pasakykite gydytojui.</w:t>
      </w:r>
    </w:p>
    <w:p w14:paraId="258DC5A7"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p>
    <w:p w14:paraId="4AE45F86" w14:textId="77777777" w:rsidR="00FA0A54" w:rsidRPr="00FA0A54" w:rsidRDefault="00FA0A54" w:rsidP="00FA0A54">
      <w:pPr>
        <w:spacing w:after="0" w:line="240" w:lineRule="auto"/>
        <w:rPr>
          <w:rFonts w:ascii="Times New Roman" w:eastAsia="Times New Roman" w:hAnsi="Times New Roman" w:cs="Times New Roman"/>
          <w:b/>
          <w:kern w:val="0"/>
          <w:sz w:val="22"/>
          <w:szCs w:val="22"/>
          <w14:ligatures w14:val="none"/>
        </w:rPr>
      </w:pPr>
      <w:r w:rsidRPr="00FA0A54">
        <w:rPr>
          <w:rFonts w:ascii="Times New Roman" w:eastAsia="Times New Roman" w:hAnsi="Times New Roman" w:cs="Times New Roman"/>
          <w:b/>
          <w:kern w:val="0"/>
          <w:sz w:val="22"/>
          <w:szCs w:val="22"/>
          <w14:ligatures w14:val="none"/>
        </w:rPr>
        <w:t>Kontracepcinės tabletės ir vėžys</w:t>
      </w:r>
    </w:p>
    <w:p w14:paraId="363178F0" w14:textId="77777777" w:rsidR="00FA0A54" w:rsidRPr="007F1735" w:rsidRDefault="00FA0A54" w:rsidP="00FA0A54">
      <w:pPr>
        <w:keepNext/>
        <w:spacing w:after="0" w:line="240" w:lineRule="auto"/>
        <w:rPr>
          <w:rFonts w:ascii="Times New Roman" w:eastAsia="Times New Roman" w:hAnsi="Times New Roman" w:cs="Times New Roman"/>
          <w:kern w:val="0"/>
          <w:sz w:val="22"/>
          <w:szCs w:val="22"/>
          <w14:ligatures w14:val="none"/>
        </w:rPr>
      </w:pPr>
      <w:r w:rsidRPr="007F1735">
        <w:rPr>
          <w:rFonts w:ascii="Times New Roman" w:eastAsia="Times New Roman" w:hAnsi="Times New Roman" w:cs="Times New Roman"/>
          <w:kern w:val="0"/>
          <w:sz w:val="22"/>
          <w:szCs w:val="22"/>
          <w14:ligatures w14:val="none"/>
        </w:rPr>
        <w:lastRenderedPageBreak/>
        <w:t>Žemiau pateikiama informacija gauta tiriant moteris, vartojusias sudėtinių geriamųjų hormoninių kontraceptikų, pvz., sudėtinių kontraceptinių tablečių, ir vieno papildomo tyrimo metu stebėjus moteris, vartojusias geriamųjų ir kitokių hormoninių kontraceptikų.</w:t>
      </w:r>
    </w:p>
    <w:p w14:paraId="22F96030" w14:textId="77777777" w:rsidR="00FA0A54" w:rsidRPr="00FA0A54" w:rsidRDefault="00FA0A54" w:rsidP="00FA0A54">
      <w:pPr>
        <w:spacing w:after="0" w:line="240" w:lineRule="auto"/>
        <w:rPr>
          <w:rFonts w:ascii="Times New Roman" w:eastAsia="Times New Roman" w:hAnsi="Times New Roman" w:cs="Times New Roman"/>
          <w:b/>
          <w:kern w:val="0"/>
          <w:sz w:val="22"/>
          <w:szCs w:val="22"/>
          <w14:ligatures w14:val="none"/>
        </w:rPr>
      </w:pPr>
    </w:p>
    <w:p w14:paraId="53EBD279" w14:textId="77777777" w:rsidR="00FA0A54" w:rsidRPr="00FA0A54" w:rsidRDefault="00FA0A54" w:rsidP="00FA0A54">
      <w:pPr>
        <w:tabs>
          <w:tab w:val="num" w:pos="426"/>
        </w:tabs>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 xml:space="preserve">Kontraceptinių tablečių vartojančioms moterims krūtų vėžys buvo diagnozuotas šiek tiek dažniau negu to paties amžiaus jų nevartojančioms. Nustojus vartoti kontraceptinių tablečių, per 10 metų šis nedidelis skirtumas pamažu išnyksta. Ar didesnį sergamumą lėmė kontraceptinės tabletės, nežinoma, nes jas vartojančios moterys buvo dažniau tikrinamos, taigi vėžys galėjo būti pastebėtas anksčiau. </w:t>
      </w:r>
    </w:p>
    <w:p w14:paraId="18F65F46" w14:textId="77777777" w:rsidR="00FA0A54" w:rsidRPr="00FA0A54" w:rsidRDefault="00FA0A54" w:rsidP="00FA0A54">
      <w:pPr>
        <w:tabs>
          <w:tab w:val="num" w:pos="426"/>
        </w:tabs>
        <w:spacing w:after="0" w:line="240" w:lineRule="auto"/>
        <w:rPr>
          <w:rFonts w:ascii="Times New Roman" w:eastAsia="Times New Roman" w:hAnsi="Times New Roman" w:cs="Times New Roman"/>
          <w:kern w:val="0"/>
          <w:sz w:val="22"/>
          <w:szCs w:val="22"/>
          <w14:ligatures w14:val="none"/>
        </w:rPr>
      </w:pPr>
    </w:p>
    <w:p w14:paraId="3EB1C8D0" w14:textId="77777777" w:rsidR="00FA0A54" w:rsidRPr="00FA0A54" w:rsidRDefault="00FA0A54" w:rsidP="00FA0A54">
      <w:pPr>
        <w:tabs>
          <w:tab w:val="num" w:pos="426"/>
        </w:tabs>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Papildomas tyrimas, į kurį buvo įtrauktos geriamųjų ir kitokių hormoninių kontraceptikų vartojusios moterys, parodė krūties vėžio atvejų padažnėjimą moterims kontraceptikų vartojant ilgiau. Užfiksuotas krūties vėžio rizikos skirtumas tarp SGK niekada nevartojusių ir jų vartojusių moterų buvo mažas – 13 per 100 000 moters metų.</w:t>
      </w:r>
    </w:p>
    <w:p w14:paraId="457198DF" w14:textId="77777777" w:rsidR="00FA0A54" w:rsidRPr="00FA0A54" w:rsidRDefault="00FA0A54" w:rsidP="00FA0A54">
      <w:pPr>
        <w:tabs>
          <w:tab w:val="num" w:pos="426"/>
        </w:tabs>
        <w:spacing w:after="0" w:line="240" w:lineRule="auto"/>
        <w:rPr>
          <w:rFonts w:ascii="Times New Roman" w:eastAsia="Times New Roman" w:hAnsi="Times New Roman" w:cs="Times New Roman"/>
          <w:kern w:val="0"/>
          <w:sz w:val="22"/>
          <w:szCs w:val="22"/>
          <w14:ligatures w14:val="none"/>
        </w:rPr>
      </w:pPr>
    </w:p>
    <w:p w14:paraId="32027D87" w14:textId="77777777" w:rsidR="00FA0A54" w:rsidRPr="00FA0A54" w:rsidRDefault="00FA0A54" w:rsidP="00FA0A54">
      <w:pPr>
        <w:tabs>
          <w:tab w:val="num" w:pos="426"/>
        </w:tabs>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 xml:space="preserve">Vartojant kontraceptinių tablečių, retais atvejais gali susiformuoti gerybinis, dar rečiau - piktybinis kepenų navikas. Navikai gali sukelti vidinį kraujavimą, todėl jeigu pradeda stipriai skaudėti pilvą, nedelsdamos kreipkitės į gydytoją. </w:t>
      </w:r>
    </w:p>
    <w:p w14:paraId="249667B5" w14:textId="77777777" w:rsidR="00FA0A54" w:rsidRPr="00FA0A54" w:rsidRDefault="00FA0A54" w:rsidP="00FA0A54">
      <w:pPr>
        <w:tabs>
          <w:tab w:val="num" w:pos="426"/>
        </w:tabs>
        <w:spacing w:after="0" w:line="240" w:lineRule="auto"/>
        <w:rPr>
          <w:rFonts w:ascii="Times New Roman" w:eastAsia="Times New Roman" w:hAnsi="Times New Roman" w:cs="Times New Roman"/>
          <w:kern w:val="0"/>
          <w:sz w:val="22"/>
          <w:szCs w:val="22"/>
          <w14:ligatures w14:val="none"/>
        </w:rPr>
      </w:pPr>
    </w:p>
    <w:p w14:paraId="39153F0E" w14:textId="77777777" w:rsidR="00FA0A54" w:rsidRPr="00FA0A54" w:rsidRDefault="00FA0A54" w:rsidP="00FA0A54">
      <w:pPr>
        <w:tabs>
          <w:tab w:val="num" w:pos="426"/>
        </w:tabs>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Lėtinė žmogaus papilomos viruso (ŽPV) infekcija yra vienintelė svarbiausia gimdos kaklelio vėžio atsiradimo priežastis. Moterims, ilgai vartojusioms sudėtinių kontraceptinių tablečių, tikimybė susirgti gimdos kaklelio vėžiu gali šiek tiek padidėti, bet tai gali būti susiję ne su kontraceptinių tablečių poveikiu, o su lytine moters elgsena bei kitais veiksniais.</w:t>
      </w:r>
    </w:p>
    <w:p w14:paraId="7F20CDAE" w14:textId="77777777" w:rsidR="00FA0A54" w:rsidRPr="00FA0A54" w:rsidRDefault="00FA0A54" w:rsidP="00FA0A54">
      <w:pPr>
        <w:spacing w:after="0" w:line="240" w:lineRule="auto"/>
        <w:rPr>
          <w:rFonts w:ascii="Times New Roman" w:eastAsia="Times New Roman" w:hAnsi="Times New Roman" w:cs="Times New Roman"/>
          <w:b/>
          <w:kern w:val="0"/>
          <w:sz w:val="22"/>
          <w:szCs w:val="22"/>
          <w14:ligatures w14:val="none"/>
        </w:rPr>
      </w:pPr>
    </w:p>
    <w:p w14:paraId="287F84FF" w14:textId="77777777" w:rsidR="00FA0A54" w:rsidRPr="00FA0A54" w:rsidRDefault="00FA0A54" w:rsidP="00FA0A54">
      <w:pPr>
        <w:spacing w:after="0" w:line="240" w:lineRule="auto"/>
        <w:rPr>
          <w:rFonts w:ascii="Times New Roman" w:eastAsia="Times New Roman" w:hAnsi="Times New Roman" w:cs="Times New Roman"/>
          <w:b/>
          <w:kern w:val="0"/>
          <w:sz w:val="22"/>
          <w:szCs w:val="22"/>
          <w14:ligatures w14:val="none"/>
        </w:rPr>
      </w:pPr>
      <w:r w:rsidRPr="00FA0A54">
        <w:rPr>
          <w:rFonts w:ascii="Times New Roman" w:eastAsia="Times New Roman" w:hAnsi="Times New Roman" w:cs="Times New Roman"/>
          <w:b/>
          <w:kern w:val="0"/>
          <w:sz w:val="22"/>
          <w:szCs w:val="22"/>
          <w14:ligatures w14:val="none"/>
        </w:rPr>
        <w:t>Psichikos sutrikimai</w:t>
      </w:r>
    </w:p>
    <w:p w14:paraId="3F1DFCFC" w14:textId="1278AD5B"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 xml:space="preserve">Kai kurios hormoninių kontraceptikų, įskaitant </w:t>
      </w:r>
      <w:r w:rsidR="00774A72">
        <w:rPr>
          <w:rFonts w:ascii="Times New Roman" w:eastAsia="Times New Roman" w:hAnsi="Times New Roman" w:cs="Times New Roman"/>
          <w:kern w:val="0"/>
          <w:sz w:val="22"/>
          <w:szCs w:val="22"/>
          <w14:ligatures w14:val="none"/>
        </w:rPr>
        <w:t>Bellvalyn</w:t>
      </w:r>
      <w:r w:rsidRPr="00FA0A54">
        <w:rPr>
          <w:rFonts w:ascii="Times New Roman" w:eastAsia="Times New Roman" w:hAnsi="Times New Roman" w:cs="Times New Roman"/>
          <w:kern w:val="0"/>
          <w:sz w:val="22"/>
          <w:szCs w:val="22"/>
          <w14:ligatures w14:val="none"/>
        </w:rPr>
        <w:t>, vartojusios moterys pranešė apie depresiją arba slogią nuotaiką. Depresija gali turėti rimtų pasekmių ir kartais sukelti minčių apie savižudybę. Jeigu Jums pasireiškia nuotaikos svyravimai ir depresijos simptomai, kiek galima greičiau kreipkitės į savo gydytoją dėl tolesnio gydymo.</w:t>
      </w:r>
    </w:p>
    <w:p w14:paraId="7C7F1AEC" w14:textId="77777777" w:rsidR="00FA0A54" w:rsidRPr="00FA0A54" w:rsidRDefault="00FA0A54" w:rsidP="00FA0A54">
      <w:pPr>
        <w:spacing w:after="0" w:line="240" w:lineRule="auto"/>
        <w:rPr>
          <w:rFonts w:ascii="Times New Roman" w:eastAsia="Times New Roman" w:hAnsi="Times New Roman" w:cs="Times New Roman"/>
          <w:kern w:val="0"/>
          <w:sz w:val="22"/>
          <w:szCs w:val="22"/>
          <w:lang w:val="fi-FI"/>
          <w14:ligatures w14:val="none"/>
        </w:rPr>
      </w:pPr>
    </w:p>
    <w:p w14:paraId="3338C599" w14:textId="77777777" w:rsidR="00FA0A54" w:rsidRPr="00FA0A54" w:rsidRDefault="00FA0A54" w:rsidP="00FA0A54">
      <w:pPr>
        <w:spacing w:after="0" w:line="240" w:lineRule="auto"/>
        <w:rPr>
          <w:rFonts w:ascii="Times New Roman" w:eastAsia="Times New Roman" w:hAnsi="Times New Roman" w:cs="Times New Roman"/>
          <w:b/>
          <w:kern w:val="0"/>
          <w:sz w:val="22"/>
          <w:szCs w:val="22"/>
          <w:lang w:val="fi-FI"/>
          <w14:ligatures w14:val="none"/>
        </w:rPr>
      </w:pPr>
      <w:r w:rsidRPr="00FA0A54">
        <w:rPr>
          <w:rFonts w:ascii="Times New Roman" w:eastAsia="Times New Roman" w:hAnsi="Times New Roman" w:cs="Times New Roman"/>
          <w:b/>
          <w:kern w:val="0"/>
          <w:sz w:val="22"/>
          <w:szCs w:val="22"/>
          <w:lang w:val="fi-FI"/>
          <w14:ligatures w14:val="none"/>
        </w:rPr>
        <w:t>Vaikams ir paaugliams</w:t>
      </w:r>
    </w:p>
    <w:p w14:paraId="24014DC9" w14:textId="08F500AD" w:rsidR="00FA0A54" w:rsidRPr="00FA0A54" w:rsidRDefault="00774A72" w:rsidP="00FA0A54">
      <w:pPr>
        <w:tabs>
          <w:tab w:val="left" w:pos="720"/>
        </w:tabs>
        <w:spacing w:after="0" w:line="240" w:lineRule="auto"/>
        <w:rPr>
          <w:rFonts w:ascii="Times New Roman" w:eastAsia="Times New Roman" w:hAnsi="Times New Roman" w:cs="Times New Roman"/>
          <w:bCs/>
          <w:iCs/>
          <w:kern w:val="0"/>
          <w:sz w:val="22"/>
          <w:szCs w:val="22"/>
          <w:lang w:val="fi-FI"/>
          <w14:ligatures w14:val="none"/>
        </w:rPr>
      </w:pPr>
      <w:r>
        <w:rPr>
          <w:rFonts w:ascii="Times New Roman" w:eastAsia="Times New Roman" w:hAnsi="Times New Roman" w:cs="Times New Roman"/>
          <w:bCs/>
          <w:noProof/>
          <w:kern w:val="0"/>
          <w:sz w:val="22"/>
          <w:szCs w:val="22"/>
          <w14:ligatures w14:val="none"/>
        </w:rPr>
        <w:t>Bellvalyn</w:t>
      </w:r>
      <w:r w:rsidR="00FA0A54" w:rsidRPr="00FA0A54">
        <w:rPr>
          <w:rFonts w:ascii="Times New Roman" w:eastAsia="Times New Roman" w:hAnsi="Times New Roman" w:cs="Times New Roman"/>
          <w:bCs/>
          <w:noProof/>
          <w:kern w:val="0"/>
          <w:sz w:val="22"/>
          <w:szCs w:val="22"/>
          <w14:ligatures w14:val="none"/>
        </w:rPr>
        <w:t xml:space="preserve"> </w:t>
      </w:r>
      <w:r w:rsidR="00FA0A54" w:rsidRPr="00FA0A54">
        <w:rPr>
          <w:rFonts w:ascii="Times New Roman" w:eastAsia="Times New Roman" w:hAnsi="Times New Roman" w:cs="Times New Roman"/>
          <w:bCs/>
          <w:iCs/>
          <w:kern w:val="0"/>
          <w:sz w:val="22"/>
          <w:szCs w:val="22"/>
          <w:lang w:val="fi-FI"/>
          <w14:ligatures w14:val="none"/>
        </w:rPr>
        <w:t>saugumas ir veiksmingumas jaunesnėms nei 18 metų paauglėms neištirti. Duomenų nėra.</w:t>
      </w:r>
    </w:p>
    <w:p w14:paraId="6111CB45" w14:textId="77777777" w:rsidR="00FA0A54" w:rsidRPr="00FA0A54" w:rsidRDefault="00FA0A54" w:rsidP="00FA0A54">
      <w:pPr>
        <w:spacing w:after="0" w:line="240" w:lineRule="auto"/>
        <w:rPr>
          <w:rFonts w:ascii="Times New Roman" w:eastAsia="Times New Roman" w:hAnsi="Times New Roman" w:cs="Times New Roman"/>
          <w:kern w:val="0"/>
          <w:sz w:val="22"/>
          <w:szCs w:val="22"/>
          <w:lang w:val="fi-FI"/>
          <w14:ligatures w14:val="none"/>
        </w:rPr>
      </w:pPr>
    </w:p>
    <w:p w14:paraId="02AFF933" w14:textId="1E77B3BB" w:rsidR="00FA0A54" w:rsidRPr="00FA0A54" w:rsidRDefault="00FA0A54" w:rsidP="00FA0A54">
      <w:pPr>
        <w:spacing w:after="0" w:line="220" w:lineRule="exact"/>
        <w:rPr>
          <w:rFonts w:ascii="Times New Roman" w:eastAsia="Times New Roman" w:hAnsi="Times New Roman" w:cs="Times New Roman"/>
          <w:b/>
          <w:bCs/>
          <w:kern w:val="0"/>
          <w:sz w:val="22"/>
          <w:szCs w:val="22"/>
          <w:lang w:val="fi-FI"/>
          <w14:ligatures w14:val="none"/>
        </w:rPr>
      </w:pPr>
      <w:r w:rsidRPr="00FA0A54">
        <w:rPr>
          <w:rFonts w:ascii="Times New Roman" w:eastAsia="Times New Roman" w:hAnsi="Times New Roman" w:cs="Times New Roman"/>
          <w:b/>
          <w:bCs/>
          <w:kern w:val="0"/>
          <w:sz w:val="22"/>
          <w:szCs w:val="22"/>
          <w:lang w:val="fi-FI"/>
          <w14:ligatures w14:val="none"/>
        </w:rPr>
        <w:t xml:space="preserve">Kiti vaistai ir </w:t>
      </w:r>
      <w:r w:rsidR="00774A72">
        <w:rPr>
          <w:rFonts w:ascii="Times New Roman" w:eastAsia="Times New Roman" w:hAnsi="Times New Roman" w:cs="Times New Roman"/>
          <w:b/>
          <w:bCs/>
          <w:kern w:val="0"/>
          <w:sz w:val="22"/>
          <w:szCs w:val="22"/>
          <w:lang w:val="fi-FI"/>
          <w14:ligatures w14:val="none"/>
        </w:rPr>
        <w:t>Bellvalyn</w:t>
      </w:r>
      <w:r w:rsidRPr="00FA0A54">
        <w:rPr>
          <w:rFonts w:ascii="Times New Roman" w:eastAsia="Times New Roman" w:hAnsi="Times New Roman" w:cs="Times New Roman"/>
          <w:b/>
          <w:bCs/>
          <w:kern w:val="0"/>
          <w:sz w:val="22"/>
          <w:szCs w:val="22"/>
          <w:lang w:val="fi-FI"/>
          <w14:ligatures w14:val="none"/>
        </w:rPr>
        <w:t xml:space="preserve"> </w:t>
      </w:r>
    </w:p>
    <w:p w14:paraId="33F7D8EB" w14:textId="5E1B5B52" w:rsidR="00FA0A54" w:rsidRPr="00FA0A54" w:rsidRDefault="00FA0A54" w:rsidP="00FA0A54">
      <w:pPr>
        <w:spacing w:after="0" w:line="240" w:lineRule="auto"/>
        <w:rPr>
          <w:rFonts w:ascii="Times New Roman" w:eastAsia="Times New Roman" w:hAnsi="Times New Roman" w:cs="Times New Roman"/>
          <w:noProof/>
          <w:kern w:val="0"/>
          <w:sz w:val="22"/>
          <w:szCs w:val="22"/>
          <w14:ligatures w14:val="none"/>
        </w:rPr>
      </w:pPr>
      <w:r w:rsidRPr="00FA0A54">
        <w:rPr>
          <w:rFonts w:ascii="Times New Roman" w:eastAsia="Times New Roman" w:hAnsi="Times New Roman" w:cs="Times New Roman"/>
          <w:kern w:val="0"/>
          <w:sz w:val="22"/>
          <w:szCs w:val="22"/>
          <w:lang w:val="fi-FI"/>
          <w14:ligatures w14:val="none"/>
        </w:rPr>
        <w:t xml:space="preserve">Jeigu vartojate kitų vaistų ar augalinių vaistų, apie tai visada pasakykite gydytojui. Be to, apie </w:t>
      </w:r>
      <w:r w:rsidR="00774A72">
        <w:rPr>
          <w:rFonts w:ascii="Times New Roman" w:eastAsia="Times New Roman" w:hAnsi="Times New Roman" w:cs="Times New Roman"/>
          <w:kern w:val="0"/>
          <w:sz w:val="22"/>
          <w:szCs w:val="22"/>
          <w:lang w:val="fi-FI"/>
          <w14:ligatures w14:val="none"/>
        </w:rPr>
        <w:t>Bellvalyn</w:t>
      </w:r>
      <w:r w:rsidRPr="00FA0A54">
        <w:rPr>
          <w:rFonts w:ascii="Times New Roman" w:eastAsia="Times New Roman" w:hAnsi="Times New Roman" w:cs="Times New Roman"/>
          <w:kern w:val="0"/>
          <w:sz w:val="22"/>
          <w:szCs w:val="22"/>
          <w:lang w:val="fi-FI"/>
          <w14:ligatures w14:val="none"/>
        </w:rPr>
        <w:t xml:space="preserve"> vartojimą informuokite kiekvieną gydytoją, odontologą arba vaistininką, skiriantį Jums kitų vaistų. Jie paaiškins, ar turite naudotis papildomomis kontraceptinėmis priemonėmis (pvz., prezervatyvais), ir, jeigu jų reikia, kiek laiko bei ar nereikia pakeisti kito Jums būtino vaisto vartojimo.</w:t>
      </w:r>
    </w:p>
    <w:p w14:paraId="46497C79" w14:textId="77777777" w:rsidR="00FA0A54" w:rsidRPr="00FA0A54" w:rsidRDefault="00FA0A54" w:rsidP="00FA0A54">
      <w:pPr>
        <w:spacing w:after="0" w:line="240" w:lineRule="auto"/>
        <w:rPr>
          <w:rFonts w:ascii="Times New Roman" w:eastAsia="Times New Roman" w:hAnsi="Times New Roman" w:cs="Times New Roman"/>
          <w:bCs/>
          <w:noProof/>
          <w:kern w:val="0"/>
          <w:sz w:val="22"/>
          <w:szCs w:val="22"/>
          <w14:ligatures w14:val="none"/>
        </w:rPr>
      </w:pPr>
    </w:p>
    <w:p w14:paraId="0C391B48" w14:textId="2CBFB285" w:rsidR="00FA0A54" w:rsidRPr="00FA0A54" w:rsidRDefault="00FA0A54" w:rsidP="00FA0A54">
      <w:pPr>
        <w:spacing w:after="0" w:line="240" w:lineRule="auto"/>
        <w:rPr>
          <w:rFonts w:ascii="Times New Roman" w:eastAsia="Times New Roman" w:hAnsi="Times New Roman" w:cs="Times New Roman"/>
          <w:noProof/>
          <w:kern w:val="0"/>
          <w:sz w:val="22"/>
          <w:szCs w:val="22"/>
          <w14:ligatures w14:val="none"/>
        </w:rPr>
      </w:pPr>
      <w:r w:rsidRPr="00FA0A54">
        <w:rPr>
          <w:rFonts w:ascii="Times New Roman" w:eastAsia="Times New Roman" w:hAnsi="Times New Roman" w:cs="Times New Roman"/>
          <w:bCs/>
          <w:noProof/>
          <w:kern w:val="0"/>
          <w:sz w:val="22"/>
          <w:szCs w:val="22"/>
          <w14:ligatures w14:val="none"/>
        </w:rPr>
        <w:t xml:space="preserve">Nevartokite </w:t>
      </w:r>
      <w:r w:rsidR="00774A72">
        <w:rPr>
          <w:rFonts w:ascii="Times New Roman" w:eastAsia="Times New Roman" w:hAnsi="Times New Roman" w:cs="Times New Roman"/>
          <w:bCs/>
          <w:noProof/>
          <w:kern w:val="0"/>
          <w:sz w:val="22"/>
          <w:szCs w:val="22"/>
          <w14:ligatures w14:val="none"/>
        </w:rPr>
        <w:t>Bellvalyn</w:t>
      </w:r>
      <w:r w:rsidRPr="00FA0A54">
        <w:rPr>
          <w:rFonts w:ascii="Times New Roman" w:eastAsia="Times New Roman" w:hAnsi="Times New Roman" w:cs="Times New Roman"/>
          <w:bCs/>
          <w:noProof/>
          <w:kern w:val="0"/>
          <w:sz w:val="22"/>
          <w:szCs w:val="22"/>
          <w14:ligatures w14:val="none"/>
        </w:rPr>
        <w:t xml:space="preserve">, jei sergate C hepatitu ir vartojate vaistų, kurių sudėtyje yra </w:t>
      </w:r>
      <w:r w:rsidRPr="00FA0A54">
        <w:rPr>
          <w:rFonts w:ascii="Times New Roman" w:eastAsia="Times New Roman" w:hAnsi="Times New Roman" w:cs="Times New Roman"/>
          <w:noProof/>
          <w:kern w:val="0"/>
          <w:sz w:val="22"/>
          <w:szCs w:val="22"/>
          <w14:ligatures w14:val="none"/>
        </w:rPr>
        <w:t xml:space="preserve">ombitasviro, paritapreviro, ritonaviro, dazabuviro, </w:t>
      </w:r>
      <w:r w:rsidRPr="00FA0A54">
        <w:rPr>
          <w:rFonts w:ascii="Times New Roman" w:eastAsia="Times New Roman" w:hAnsi="Times New Roman" w:cs="Times New Roman"/>
          <w:bCs/>
          <w:kern w:val="0"/>
          <w:sz w:val="22"/>
          <w:szCs w:val="22"/>
          <w14:ligatures w14:val="none"/>
        </w:rPr>
        <w:t>glekapreviro, pibrentasviro,</w:t>
      </w:r>
      <w:r w:rsidRPr="007F1735">
        <w:rPr>
          <w:rFonts w:ascii="Times New Roman" w:eastAsia="Times New Roman" w:hAnsi="Times New Roman" w:cs="Times New Roman"/>
          <w:color w:val="000000"/>
          <w:kern w:val="0"/>
          <w:sz w:val="22"/>
          <w:szCs w:val="22"/>
          <w14:ligatures w14:val="none"/>
        </w:rPr>
        <w:t xml:space="preserve"> ar </w:t>
      </w:r>
      <w:r w:rsidRPr="00FA0A54">
        <w:rPr>
          <w:rFonts w:ascii="Times New Roman" w:eastAsia="Times New Roman" w:hAnsi="Times New Roman" w:cs="Times New Roman"/>
          <w:color w:val="000000"/>
          <w:kern w:val="0"/>
          <w:sz w:val="22"/>
          <w:szCs w:val="22"/>
          <w14:ligatures w14:val="none"/>
        </w:rPr>
        <w:t xml:space="preserve">sofosbuviro / velpatasviro / voksilapreviro, </w:t>
      </w:r>
      <w:r w:rsidRPr="00FA0A54">
        <w:rPr>
          <w:rFonts w:ascii="Times New Roman" w:eastAsia="Times New Roman" w:hAnsi="Times New Roman" w:cs="Times New Roman"/>
          <w:kern w:val="0"/>
          <w:sz w:val="22"/>
          <w:szCs w:val="22"/>
          <w14:ligatures w14:val="none"/>
        </w:rPr>
        <w:t xml:space="preserve"> </w:t>
      </w:r>
      <w:r w:rsidRPr="00FA0A54">
        <w:rPr>
          <w:rFonts w:ascii="Times New Roman" w:eastAsia="Times New Roman" w:hAnsi="Times New Roman" w:cs="Times New Roman"/>
          <w:noProof/>
          <w:kern w:val="0"/>
          <w:sz w:val="22"/>
          <w:szCs w:val="22"/>
          <w14:ligatures w14:val="none"/>
        </w:rPr>
        <w:t>nes šie vaistai gali padidinti kepenų fermentų (ALT) aktyvumą, kuris nustatomas atlikus kraujo tyrimą.</w:t>
      </w:r>
    </w:p>
    <w:p w14:paraId="05D84D29" w14:textId="77777777" w:rsidR="00FA0A54" w:rsidRPr="00FA0A54" w:rsidRDefault="00FA0A54" w:rsidP="00FA0A54">
      <w:pPr>
        <w:spacing w:after="0" w:line="240" w:lineRule="auto"/>
        <w:rPr>
          <w:rFonts w:ascii="Times New Roman" w:eastAsia="Times New Roman" w:hAnsi="Times New Roman" w:cs="Times New Roman"/>
          <w:noProof/>
          <w:kern w:val="0"/>
          <w:sz w:val="22"/>
          <w:szCs w:val="22"/>
          <w14:ligatures w14:val="none"/>
        </w:rPr>
      </w:pPr>
      <w:r w:rsidRPr="00FA0A54">
        <w:rPr>
          <w:rFonts w:ascii="Times New Roman" w:eastAsia="Times New Roman" w:hAnsi="Times New Roman" w:cs="Times New Roman"/>
          <w:noProof/>
          <w:kern w:val="0"/>
          <w:sz w:val="22"/>
          <w:szCs w:val="22"/>
          <w14:ligatures w14:val="none"/>
        </w:rPr>
        <w:t>Prieš pradėdamas gydymą šiais vaistais, Jūsų gydytojas skirs Jums kitokį kontracepcijos būdą.</w:t>
      </w:r>
    </w:p>
    <w:p w14:paraId="5614D39E" w14:textId="447637EE" w:rsidR="00FA0A54" w:rsidRPr="007F1735" w:rsidRDefault="00FA0A54" w:rsidP="00FA0A54">
      <w:pPr>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noProof/>
          <w:kern w:val="0"/>
          <w:sz w:val="22"/>
          <w:szCs w:val="22"/>
          <w14:ligatures w14:val="none"/>
        </w:rPr>
        <w:t xml:space="preserve">Praėjus dviem savaitėms po gydymo minėtais vaistais pabaigos, galima vėl pradėti vartoti </w:t>
      </w:r>
      <w:r w:rsidR="00774A72">
        <w:rPr>
          <w:rFonts w:ascii="Times New Roman" w:eastAsia="Times New Roman" w:hAnsi="Times New Roman" w:cs="Times New Roman"/>
          <w:noProof/>
          <w:kern w:val="0"/>
          <w:sz w:val="22"/>
          <w:szCs w:val="22"/>
          <w14:ligatures w14:val="none"/>
        </w:rPr>
        <w:t>Bellvalyn</w:t>
      </w:r>
      <w:r w:rsidRPr="00FA0A54">
        <w:rPr>
          <w:rFonts w:ascii="Times New Roman" w:eastAsia="Times New Roman" w:hAnsi="Times New Roman" w:cs="Times New Roman"/>
          <w:noProof/>
          <w:kern w:val="0"/>
          <w:sz w:val="22"/>
          <w:szCs w:val="22"/>
          <w14:ligatures w14:val="none"/>
        </w:rPr>
        <w:t xml:space="preserve"> (</w:t>
      </w:r>
      <w:r w:rsidRPr="007F1735">
        <w:rPr>
          <w:rFonts w:ascii="Times New Roman" w:eastAsia="Times New Roman" w:hAnsi="Times New Roman" w:cs="Times New Roman"/>
          <w:kern w:val="0"/>
          <w:sz w:val="22"/>
          <w:szCs w:val="22"/>
          <w14:ligatures w14:val="none"/>
        </w:rPr>
        <w:t>Žr. skyrių  „</w:t>
      </w:r>
      <w:r w:rsidR="00774A72" w:rsidRPr="007F1735">
        <w:rPr>
          <w:rFonts w:ascii="Times New Roman" w:eastAsia="Times New Roman" w:hAnsi="Times New Roman" w:cs="Times New Roman"/>
          <w:kern w:val="0"/>
          <w:sz w:val="22"/>
          <w:szCs w:val="22"/>
          <w14:ligatures w14:val="none"/>
        </w:rPr>
        <w:t>Bellvalyn</w:t>
      </w:r>
      <w:r w:rsidRPr="007F1735">
        <w:rPr>
          <w:rFonts w:ascii="Times New Roman" w:eastAsia="Times New Roman" w:hAnsi="Times New Roman" w:cs="Times New Roman"/>
          <w:kern w:val="0"/>
          <w:sz w:val="22"/>
          <w:szCs w:val="22"/>
          <w14:ligatures w14:val="none"/>
        </w:rPr>
        <w:t xml:space="preserve">  vartoti negalima“).</w:t>
      </w:r>
    </w:p>
    <w:p w14:paraId="7807374D"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p>
    <w:p w14:paraId="47E17C2F" w14:textId="3F3284DA"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 xml:space="preserve">Kai kurie vaistai turi įtakos </w:t>
      </w:r>
      <w:r w:rsidR="00774A72">
        <w:rPr>
          <w:rFonts w:ascii="Times New Roman" w:eastAsia="Times New Roman" w:hAnsi="Times New Roman" w:cs="Times New Roman"/>
          <w:kern w:val="0"/>
          <w:sz w:val="22"/>
          <w:szCs w:val="22"/>
          <w14:ligatures w14:val="none"/>
        </w:rPr>
        <w:t>Bellvalyn</w:t>
      </w:r>
      <w:r w:rsidRPr="00FA0A54">
        <w:rPr>
          <w:rFonts w:ascii="Times New Roman" w:eastAsia="Times New Roman" w:hAnsi="Times New Roman" w:cs="Times New Roman"/>
          <w:kern w:val="0"/>
          <w:sz w:val="22"/>
          <w:szCs w:val="22"/>
          <w14:ligatures w14:val="none"/>
        </w:rPr>
        <w:t xml:space="preserve"> koncentracijai kraujyje, dėl jų vartojimo </w:t>
      </w:r>
      <w:r w:rsidRPr="00FA0A54">
        <w:rPr>
          <w:rFonts w:ascii="Times New Roman" w:eastAsia="Times New Roman" w:hAnsi="Times New Roman" w:cs="Times New Roman"/>
          <w:b/>
          <w:kern w:val="0"/>
          <w:sz w:val="22"/>
          <w:szCs w:val="22"/>
          <w14:ligatures w14:val="none"/>
        </w:rPr>
        <w:t>gali susilpnėti nuo nėštumo apsaugantis poveikis</w:t>
      </w:r>
      <w:r w:rsidRPr="00FA0A54">
        <w:rPr>
          <w:rFonts w:ascii="Times New Roman" w:eastAsia="Times New Roman" w:hAnsi="Times New Roman" w:cs="Times New Roman"/>
          <w:kern w:val="0"/>
          <w:sz w:val="22"/>
          <w:szCs w:val="22"/>
          <w14:ligatures w14:val="none"/>
        </w:rPr>
        <w:t xml:space="preserve">, jie gali sukelti netikėtą kraujavimą. </w:t>
      </w:r>
    </w:p>
    <w:p w14:paraId="3065F09D" w14:textId="77777777" w:rsidR="00FA0A54" w:rsidRPr="007F1735" w:rsidRDefault="00FA0A54" w:rsidP="00FA0A54">
      <w:pPr>
        <w:spacing w:after="0" w:line="240" w:lineRule="auto"/>
        <w:rPr>
          <w:rFonts w:ascii="Times New Roman" w:eastAsia="Times New Roman" w:hAnsi="Times New Roman" w:cs="Times New Roman"/>
          <w:kern w:val="0"/>
          <w:sz w:val="22"/>
          <w:szCs w:val="22"/>
          <w:lang w:val="fr-FR"/>
          <w14:ligatures w14:val="none"/>
        </w:rPr>
      </w:pPr>
      <w:r w:rsidRPr="007F1735">
        <w:rPr>
          <w:rFonts w:ascii="Times New Roman" w:eastAsia="Times New Roman" w:hAnsi="Times New Roman" w:cs="Times New Roman"/>
          <w:kern w:val="0"/>
          <w:sz w:val="22"/>
          <w:szCs w:val="22"/>
          <w:lang w:val="fr-FR"/>
          <w14:ligatures w14:val="none"/>
        </w:rPr>
        <w:t>Tai vaistai, kurie vartojami gydyti šioms ligoms:</w:t>
      </w:r>
    </w:p>
    <w:p w14:paraId="51CC9332" w14:textId="77777777" w:rsidR="00FA0A54" w:rsidRPr="00FA0A54" w:rsidRDefault="00FA0A54" w:rsidP="00FA0A54">
      <w:pPr>
        <w:numPr>
          <w:ilvl w:val="0"/>
          <w:numId w:val="17"/>
        </w:numPr>
        <w:spacing w:after="0" w:line="240" w:lineRule="auto"/>
        <w:contextualSpacing/>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epilepsijai (pvz., primidonas, fenitoinas, fenobarbitalis, karbamazepinas, okskarbazepinas, topiramatas, felbamatas);</w:t>
      </w:r>
    </w:p>
    <w:p w14:paraId="3037CF0A" w14:textId="77777777" w:rsidR="00FA0A54" w:rsidRPr="00FA0A54" w:rsidRDefault="00FA0A54" w:rsidP="00FA0A54">
      <w:pPr>
        <w:numPr>
          <w:ilvl w:val="0"/>
          <w:numId w:val="17"/>
        </w:numPr>
        <w:spacing w:after="0" w:line="240" w:lineRule="auto"/>
        <w:contextualSpacing/>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tuberkuliozei (pvz., rifampicinas, rifabutinas);</w:t>
      </w:r>
    </w:p>
    <w:p w14:paraId="680E7F5B" w14:textId="77777777" w:rsidR="00FA0A54" w:rsidRPr="00FA0A54" w:rsidRDefault="00FA0A54" w:rsidP="00FA0A54">
      <w:pPr>
        <w:numPr>
          <w:ilvl w:val="0"/>
          <w:numId w:val="17"/>
        </w:numPr>
        <w:spacing w:after="0" w:line="240" w:lineRule="auto"/>
        <w:contextualSpacing/>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ŽIV infekcijai (pvz., ritonaviras, nelfinaviras, nevirapinas, efavirenzas);</w:t>
      </w:r>
    </w:p>
    <w:p w14:paraId="0F38C644" w14:textId="77777777" w:rsidR="00FA0A54" w:rsidRPr="00FA0A54" w:rsidRDefault="00FA0A54" w:rsidP="00FA0A54">
      <w:pPr>
        <w:numPr>
          <w:ilvl w:val="0"/>
          <w:numId w:val="17"/>
        </w:numPr>
        <w:spacing w:after="0" w:line="240" w:lineRule="auto"/>
        <w:contextualSpacing/>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hepatito C viruso infekcijai (pvz., bocepreviras, telapreviras);</w:t>
      </w:r>
    </w:p>
    <w:p w14:paraId="101ACA04" w14:textId="77777777" w:rsidR="00FA0A54" w:rsidRPr="00FA0A54" w:rsidRDefault="00FA0A54" w:rsidP="00FA0A54">
      <w:pPr>
        <w:numPr>
          <w:ilvl w:val="0"/>
          <w:numId w:val="17"/>
        </w:numPr>
        <w:spacing w:after="0" w:line="240" w:lineRule="auto"/>
        <w:contextualSpacing/>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kitoms infekcinėms ligoms (pvz., grizeofulvinas, ketokonazolas, flukonazolas, itrakonazolas);</w:t>
      </w:r>
    </w:p>
    <w:p w14:paraId="6EC4AE7A" w14:textId="77777777" w:rsidR="00FA0A54" w:rsidRPr="00FA0A54" w:rsidRDefault="00FA0A54" w:rsidP="00FA0A54">
      <w:pPr>
        <w:numPr>
          <w:ilvl w:val="0"/>
          <w:numId w:val="17"/>
        </w:numPr>
        <w:spacing w:after="0" w:line="240" w:lineRule="auto"/>
        <w:contextualSpacing/>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aukštam spaudimui plaučių kraujagyslėse (bozentanas);</w:t>
      </w:r>
    </w:p>
    <w:p w14:paraId="0A6672EA" w14:textId="77777777" w:rsidR="00FA0A54" w:rsidRPr="00FA0A54" w:rsidRDefault="00FA0A54" w:rsidP="00FA0A54">
      <w:pPr>
        <w:numPr>
          <w:ilvl w:val="0"/>
          <w:numId w:val="18"/>
        </w:numPr>
        <w:spacing w:after="200" w:line="276" w:lineRule="auto"/>
        <w:contextualSpacing/>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artrozei (etorikosibas),</w:t>
      </w:r>
    </w:p>
    <w:p w14:paraId="17532066" w14:textId="77777777" w:rsidR="00FA0A54" w:rsidRPr="00FA0A54" w:rsidRDefault="00FA0A54" w:rsidP="00FA0A54">
      <w:pPr>
        <w:numPr>
          <w:ilvl w:val="0"/>
          <w:numId w:val="18"/>
        </w:numPr>
        <w:spacing w:after="200" w:line="276" w:lineRule="auto"/>
        <w:contextualSpacing/>
        <w:rPr>
          <w:rFonts w:ascii="Times New Roman" w:eastAsia="Times New Roman" w:hAnsi="Times New Roman" w:cs="Times New Roman"/>
          <w:kern w:val="0"/>
          <w:sz w:val="22"/>
          <w:szCs w:val="22"/>
          <w14:ligatures w14:val="none"/>
        </w:rPr>
      </w:pPr>
      <w:r w:rsidRPr="007F1735">
        <w:rPr>
          <w:rFonts w:ascii="Times New Roman" w:eastAsia="Times New Roman" w:hAnsi="Times New Roman" w:cs="Times New Roman"/>
          <w:kern w:val="0"/>
          <w:sz w:val="22"/>
          <w:szCs w:val="22"/>
          <w14:ligatures w14:val="none"/>
        </w:rPr>
        <w:lastRenderedPageBreak/>
        <w:t>bakterijų sukeltoms infekcijoms (makrolidų grupės antibiotikai, pvz., klaritromicinas, eritromocinas),</w:t>
      </w:r>
    </w:p>
    <w:p w14:paraId="6B0EB508" w14:textId="77777777" w:rsidR="00FA0A54" w:rsidRPr="00FA0A54" w:rsidRDefault="00FA0A54" w:rsidP="00FA0A54">
      <w:pPr>
        <w:numPr>
          <w:ilvl w:val="0"/>
          <w:numId w:val="18"/>
        </w:numPr>
        <w:spacing w:after="200" w:line="276" w:lineRule="auto"/>
        <w:contextualSpacing/>
        <w:rPr>
          <w:rFonts w:ascii="Times New Roman" w:eastAsia="Times New Roman" w:hAnsi="Times New Roman" w:cs="Times New Roman"/>
          <w:kern w:val="0"/>
          <w:sz w:val="22"/>
          <w:szCs w:val="22"/>
          <w14:ligatures w14:val="none"/>
        </w:rPr>
      </w:pPr>
      <w:r w:rsidRPr="007F1735">
        <w:rPr>
          <w:rFonts w:ascii="Times New Roman" w:eastAsia="Times New Roman" w:hAnsi="Times New Roman" w:cs="Times New Roman"/>
          <w:kern w:val="0"/>
          <w:sz w:val="22"/>
          <w:szCs w:val="22"/>
          <w14:ligatures w14:val="none"/>
        </w:rPr>
        <w:t>tam tikroms širdies ligoms ir aukštam kraujospūdžiui (kalcio kanalų blokatoriai, pvz., diltiazemas),</w:t>
      </w:r>
    </w:p>
    <w:p w14:paraId="2E43D4CA" w14:textId="2347D660" w:rsidR="00FA0A54" w:rsidRPr="007F1735" w:rsidRDefault="00FA0A54" w:rsidP="00FA0A54">
      <w:pPr>
        <w:numPr>
          <w:ilvl w:val="0"/>
          <w:numId w:val="18"/>
        </w:numPr>
        <w:spacing w:after="0" w:line="240" w:lineRule="auto"/>
        <w:rPr>
          <w:rFonts w:ascii="Times New Roman" w:eastAsia="Times New Roman" w:hAnsi="Times New Roman" w:cs="Times New Roman"/>
          <w:kern w:val="0"/>
          <w:sz w:val="22"/>
          <w:szCs w:val="22"/>
          <w14:ligatures w14:val="none"/>
        </w:rPr>
      </w:pPr>
      <w:r w:rsidRPr="007F1735">
        <w:rPr>
          <w:rFonts w:ascii="Times New Roman" w:eastAsia="Times New Roman" w:hAnsi="Times New Roman" w:cs="Times New Roman"/>
          <w:kern w:val="0"/>
          <w:sz w:val="22"/>
          <w:szCs w:val="22"/>
          <w14:ligatures w14:val="none"/>
        </w:rPr>
        <w:t>augaliniai vaistai, kurių sudėtyje yra jonažolės (</w:t>
      </w:r>
      <w:r w:rsidRPr="007F1735">
        <w:rPr>
          <w:rFonts w:ascii="Times New Roman" w:eastAsia="Times New Roman" w:hAnsi="Times New Roman" w:cs="Times New Roman"/>
          <w:i/>
          <w:kern w:val="0"/>
          <w:sz w:val="22"/>
          <w:szCs w:val="22"/>
          <w14:ligatures w14:val="none"/>
        </w:rPr>
        <w:t>Hypericum perforatum</w:t>
      </w:r>
      <w:r w:rsidRPr="007F1735">
        <w:rPr>
          <w:rFonts w:ascii="Times New Roman" w:eastAsia="Times New Roman" w:hAnsi="Times New Roman" w:cs="Times New Roman"/>
          <w:kern w:val="0"/>
          <w:sz w:val="22"/>
          <w:szCs w:val="22"/>
          <w14:ligatures w14:val="none"/>
        </w:rPr>
        <w:t xml:space="preserve">). Jei vartojate </w:t>
      </w:r>
      <w:r w:rsidR="00774A72" w:rsidRPr="007F1735">
        <w:rPr>
          <w:rFonts w:ascii="Times New Roman" w:eastAsia="Times New Roman" w:hAnsi="Times New Roman" w:cs="Times New Roman"/>
          <w:kern w:val="0"/>
          <w:sz w:val="22"/>
          <w:szCs w:val="22"/>
          <w14:ligatures w14:val="none"/>
        </w:rPr>
        <w:t>Bellvalyn</w:t>
      </w:r>
      <w:r w:rsidRPr="007F1735">
        <w:rPr>
          <w:rFonts w:ascii="Times New Roman" w:eastAsia="Times New Roman" w:hAnsi="Times New Roman" w:cs="Times New Roman"/>
          <w:kern w:val="0"/>
          <w:sz w:val="22"/>
          <w:szCs w:val="22"/>
          <w14:ligatures w14:val="none"/>
        </w:rPr>
        <w:t xml:space="preserve"> ir norite vartoti vaisto, kurio sudėtyje yra jonažolės, prieš pradėdama pasitarkite su gydytoju. </w:t>
      </w:r>
    </w:p>
    <w:p w14:paraId="7B471DF9"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p>
    <w:p w14:paraId="7255DC6E" w14:textId="620EF569"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 xml:space="preserve">Jeigu kartu vartojate vaistų arba augalinių vaistų, kurie gali sumažinti </w:t>
      </w:r>
      <w:r w:rsidR="00774A72">
        <w:rPr>
          <w:rFonts w:ascii="Times New Roman" w:eastAsia="Times New Roman" w:hAnsi="Times New Roman" w:cs="Times New Roman"/>
          <w:kern w:val="0"/>
          <w:sz w:val="22"/>
          <w:szCs w:val="22"/>
          <w14:ligatures w14:val="none"/>
        </w:rPr>
        <w:t>Bellvalyn</w:t>
      </w:r>
      <w:r w:rsidRPr="00FA0A54">
        <w:rPr>
          <w:rFonts w:ascii="Times New Roman" w:eastAsia="Times New Roman" w:hAnsi="Times New Roman" w:cs="Times New Roman"/>
          <w:kern w:val="0"/>
          <w:sz w:val="22"/>
          <w:szCs w:val="22"/>
          <w14:ligatures w14:val="none"/>
        </w:rPr>
        <w:t xml:space="preserve"> veiksmingumą, taip pat taikykite barjerinę kontracepciją. Baigus vartoti kito vaisto, jo įtaka </w:t>
      </w:r>
      <w:r w:rsidR="00774A72">
        <w:rPr>
          <w:rFonts w:ascii="Times New Roman" w:eastAsia="Times New Roman" w:hAnsi="Times New Roman" w:cs="Times New Roman"/>
          <w:kern w:val="0"/>
          <w:sz w:val="22"/>
          <w:szCs w:val="22"/>
          <w14:ligatures w14:val="none"/>
        </w:rPr>
        <w:t>Bellvalyn</w:t>
      </w:r>
      <w:r w:rsidRPr="00FA0A54">
        <w:rPr>
          <w:rFonts w:ascii="Times New Roman" w:eastAsia="Times New Roman" w:hAnsi="Times New Roman" w:cs="Times New Roman"/>
          <w:kern w:val="0"/>
          <w:sz w:val="22"/>
          <w:szCs w:val="22"/>
          <w14:ligatures w14:val="none"/>
        </w:rPr>
        <w:t xml:space="preserve"> veiksmingumui gali trukti dar iki 28 dienų, todėl visą tą laiką reikia papildomai taikyti barjerinę kontracepciją.</w:t>
      </w:r>
    </w:p>
    <w:p w14:paraId="62F65548"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p>
    <w:p w14:paraId="1F328599" w14:textId="0AE6DE75" w:rsidR="00FA0A54" w:rsidRPr="00FA0A54" w:rsidRDefault="00774A72" w:rsidP="00FA0A54">
      <w:pPr>
        <w:numPr>
          <w:ilvl w:val="0"/>
          <w:numId w:val="20"/>
        </w:numPr>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Bellvalyn</w:t>
      </w:r>
      <w:r w:rsidR="00FA0A54" w:rsidRPr="00FA0A54">
        <w:rPr>
          <w:rFonts w:ascii="Times New Roman" w:eastAsia="Times New Roman" w:hAnsi="Times New Roman" w:cs="Times New Roman"/>
          <w:kern w:val="0"/>
          <w:sz w:val="22"/>
          <w:szCs w:val="22"/>
          <w14:ligatures w14:val="none"/>
        </w:rPr>
        <w:t xml:space="preserve"> gali turėti įtakos kitų vaistų poveikiui, pvz.:</w:t>
      </w:r>
    </w:p>
    <w:p w14:paraId="703BFB45" w14:textId="77777777" w:rsidR="00FA0A54" w:rsidRPr="00FA0A54" w:rsidRDefault="00FA0A54" w:rsidP="00FA0A54">
      <w:pPr>
        <w:numPr>
          <w:ilvl w:val="1"/>
          <w:numId w:val="20"/>
        </w:numPr>
        <w:spacing w:after="200" w:line="276" w:lineRule="auto"/>
        <w:contextualSpacing/>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ciklosporino (imunitetą slopinantis vaistas);</w:t>
      </w:r>
    </w:p>
    <w:p w14:paraId="48238B37" w14:textId="77777777" w:rsidR="00FA0A54" w:rsidRPr="00FA0A54" w:rsidRDefault="00FA0A54" w:rsidP="00FA0A54">
      <w:pPr>
        <w:numPr>
          <w:ilvl w:val="1"/>
          <w:numId w:val="20"/>
        </w:numPr>
        <w:spacing w:after="200" w:line="276" w:lineRule="auto"/>
        <w:contextualSpacing/>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lamotrigino (priešepilepsinis vaistas), gali padažnėti traukuliai;</w:t>
      </w:r>
    </w:p>
    <w:p w14:paraId="16A08E48" w14:textId="77777777" w:rsidR="00FA0A54" w:rsidRPr="00FA0A54" w:rsidRDefault="00FA0A54" w:rsidP="00FA0A54">
      <w:pPr>
        <w:numPr>
          <w:ilvl w:val="1"/>
          <w:numId w:val="20"/>
        </w:numPr>
        <w:spacing w:after="200" w:line="276" w:lineRule="auto"/>
        <w:contextualSpacing/>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tizanidino (vaistas raumenų spazmams slopinti);</w:t>
      </w:r>
    </w:p>
    <w:p w14:paraId="287F16B5" w14:textId="77777777" w:rsidR="00FA0A54" w:rsidRPr="00FA0A54" w:rsidRDefault="00FA0A54" w:rsidP="00FA0A54">
      <w:pPr>
        <w:numPr>
          <w:ilvl w:val="1"/>
          <w:numId w:val="20"/>
        </w:numPr>
        <w:spacing w:after="200" w:line="276" w:lineRule="auto"/>
        <w:contextualSpacing/>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teofilino (vaistas astmai gydyti).</w:t>
      </w:r>
    </w:p>
    <w:p w14:paraId="2E96DA39" w14:textId="77777777" w:rsidR="00FA0A54" w:rsidRPr="00FA0A54" w:rsidRDefault="00FA0A54" w:rsidP="00FA0A54">
      <w:pPr>
        <w:spacing w:after="0" w:line="240" w:lineRule="auto"/>
        <w:rPr>
          <w:rFonts w:ascii="Times New Roman" w:eastAsia="Times New Roman" w:hAnsi="Times New Roman" w:cs="Times New Roman"/>
          <w:kern w:val="0"/>
          <w:sz w:val="22"/>
          <w:szCs w:val="22"/>
          <w:lang w:val="fi-FI"/>
          <w14:ligatures w14:val="none"/>
        </w:rPr>
      </w:pPr>
      <w:r w:rsidRPr="00FA0A54">
        <w:rPr>
          <w:rFonts w:ascii="Times New Roman" w:eastAsia="Times New Roman" w:hAnsi="Times New Roman" w:cs="Times New Roman"/>
          <w:kern w:val="0"/>
          <w:sz w:val="22"/>
          <w:szCs w:val="22"/>
          <w:lang w:val="fi-FI"/>
          <w14:ligatures w14:val="none"/>
        </w:rPr>
        <w:t>Prieš vartodamos bet kurio vaisto, pasitarkite su gydytoju arba vaistininku.</w:t>
      </w:r>
    </w:p>
    <w:p w14:paraId="6C3E8695" w14:textId="77777777" w:rsidR="00FA0A54" w:rsidRPr="00FA0A54" w:rsidRDefault="00FA0A54" w:rsidP="00FA0A54">
      <w:pPr>
        <w:spacing w:after="0" w:line="240" w:lineRule="auto"/>
        <w:rPr>
          <w:rFonts w:ascii="Times New Roman" w:eastAsia="Times New Roman" w:hAnsi="Times New Roman" w:cs="Times New Roman"/>
          <w:b/>
          <w:kern w:val="0"/>
          <w:sz w:val="22"/>
          <w:szCs w:val="22"/>
          <w:lang w:val="fi-FI"/>
          <w14:ligatures w14:val="none"/>
        </w:rPr>
      </w:pPr>
    </w:p>
    <w:p w14:paraId="35BE0614" w14:textId="77777777" w:rsidR="00FA0A54" w:rsidRPr="00FA0A54" w:rsidRDefault="00FA0A54" w:rsidP="00FA0A54">
      <w:pPr>
        <w:spacing w:after="0" w:line="240" w:lineRule="auto"/>
        <w:rPr>
          <w:rFonts w:ascii="Times New Roman" w:eastAsia="Times New Roman" w:hAnsi="Times New Roman" w:cs="Times New Roman"/>
          <w:b/>
          <w:kern w:val="0"/>
          <w:sz w:val="22"/>
          <w:szCs w:val="22"/>
          <w:lang w:val="fi-FI"/>
          <w14:ligatures w14:val="none"/>
        </w:rPr>
      </w:pPr>
      <w:r w:rsidRPr="00FA0A54">
        <w:rPr>
          <w:rFonts w:ascii="Times New Roman" w:eastAsia="Times New Roman" w:hAnsi="Times New Roman" w:cs="Times New Roman"/>
          <w:b/>
          <w:kern w:val="0"/>
          <w:sz w:val="22"/>
          <w:szCs w:val="22"/>
          <w:lang w:val="fi-FI"/>
          <w14:ligatures w14:val="none"/>
        </w:rPr>
        <w:t>Prieš atliekant kraujo tyrimą</w:t>
      </w:r>
    </w:p>
    <w:p w14:paraId="55FC0229" w14:textId="160BA0FF" w:rsidR="00FA0A54" w:rsidRPr="00FA0A54" w:rsidRDefault="00FA0A54" w:rsidP="00FA0A54">
      <w:pPr>
        <w:spacing w:after="0" w:line="240" w:lineRule="auto"/>
        <w:rPr>
          <w:rFonts w:ascii="Times New Roman" w:eastAsia="Times New Roman" w:hAnsi="Times New Roman" w:cs="Times New Roman"/>
          <w:kern w:val="0"/>
          <w:sz w:val="22"/>
          <w:szCs w:val="22"/>
          <w:lang w:val="fi-FI"/>
          <w14:ligatures w14:val="none"/>
        </w:rPr>
      </w:pPr>
      <w:r w:rsidRPr="00FA0A54">
        <w:rPr>
          <w:rFonts w:ascii="Times New Roman" w:eastAsia="Times New Roman" w:hAnsi="Times New Roman" w:cs="Times New Roman"/>
          <w:kern w:val="0"/>
          <w:sz w:val="22"/>
          <w:szCs w:val="22"/>
          <w:lang w:val="fi-FI"/>
          <w14:ligatures w14:val="none"/>
        </w:rPr>
        <w:t xml:space="preserve">Gydytojui ar laboratorijos personalui būtinai pasakykite, kad vartojate </w:t>
      </w:r>
      <w:r w:rsidR="00774A72">
        <w:rPr>
          <w:rFonts w:ascii="Times New Roman" w:eastAsia="Times New Roman" w:hAnsi="Times New Roman" w:cs="Times New Roman"/>
          <w:kern w:val="0"/>
          <w:sz w:val="22"/>
          <w:szCs w:val="22"/>
          <w:lang w:val="fi-FI"/>
          <w14:ligatures w14:val="none"/>
        </w:rPr>
        <w:t>Bellvalyn</w:t>
      </w:r>
      <w:r w:rsidRPr="00FA0A54">
        <w:rPr>
          <w:rFonts w:ascii="Times New Roman" w:eastAsia="Times New Roman" w:hAnsi="Times New Roman" w:cs="Times New Roman"/>
          <w:kern w:val="0"/>
          <w:sz w:val="22"/>
          <w:szCs w:val="22"/>
          <w:lang w:val="fi-FI"/>
          <w14:ligatures w14:val="none"/>
        </w:rPr>
        <w:t>, nes vaistas gali turėti įtakos kai kurių laboratorinių tyrimų rezultatams.</w:t>
      </w:r>
    </w:p>
    <w:p w14:paraId="3FEBB104" w14:textId="77777777" w:rsidR="00FA0A54" w:rsidRPr="00FA0A54" w:rsidRDefault="00FA0A54" w:rsidP="00FA0A54">
      <w:pPr>
        <w:spacing w:after="0" w:line="220" w:lineRule="exact"/>
        <w:rPr>
          <w:rFonts w:ascii="Times New Roman" w:eastAsia="Times New Roman" w:hAnsi="Times New Roman" w:cs="Times New Roman"/>
          <w:b/>
          <w:bCs/>
          <w:kern w:val="0"/>
          <w:sz w:val="22"/>
          <w:szCs w:val="22"/>
          <w:lang w:val="fi-FI"/>
          <w14:ligatures w14:val="none"/>
        </w:rPr>
      </w:pPr>
    </w:p>
    <w:p w14:paraId="4FF2C34A" w14:textId="77777777" w:rsidR="00FA0A54" w:rsidRPr="00FA0A54" w:rsidRDefault="00FA0A54" w:rsidP="00FA0A54">
      <w:pPr>
        <w:spacing w:after="0" w:line="220" w:lineRule="exact"/>
        <w:rPr>
          <w:rFonts w:ascii="Times New Roman" w:eastAsia="Times New Roman" w:hAnsi="Times New Roman" w:cs="Times New Roman"/>
          <w:b/>
          <w:bCs/>
          <w:kern w:val="0"/>
          <w:sz w:val="22"/>
          <w:szCs w:val="22"/>
          <w:lang w:val="fi-FI"/>
          <w14:ligatures w14:val="none"/>
        </w:rPr>
      </w:pPr>
      <w:r w:rsidRPr="00FA0A54">
        <w:rPr>
          <w:rFonts w:ascii="Times New Roman" w:eastAsia="Times New Roman" w:hAnsi="Times New Roman" w:cs="Times New Roman"/>
          <w:b/>
          <w:bCs/>
          <w:kern w:val="0"/>
          <w:sz w:val="22"/>
          <w:szCs w:val="22"/>
          <w:lang w:val="fi-FI"/>
          <w14:ligatures w14:val="none"/>
        </w:rPr>
        <w:t>Nėštumas, žindymo laikotarpis ir vaisingumas</w:t>
      </w:r>
    </w:p>
    <w:p w14:paraId="2F3AC9BF" w14:textId="77777777" w:rsidR="00FA0A54" w:rsidRPr="00FA0A54" w:rsidRDefault="00FA0A54" w:rsidP="00FA0A54">
      <w:pPr>
        <w:spacing w:after="0" w:line="240" w:lineRule="auto"/>
        <w:rPr>
          <w:rFonts w:ascii="Times New Roman" w:eastAsia="Times New Roman" w:hAnsi="Times New Roman" w:cs="Times New Roman"/>
          <w:kern w:val="0"/>
          <w:sz w:val="22"/>
          <w:szCs w:val="22"/>
          <w:lang w:val="fi-FI"/>
          <w14:ligatures w14:val="none"/>
        </w:rPr>
      </w:pPr>
      <w:r w:rsidRPr="00FA0A54">
        <w:rPr>
          <w:rFonts w:ascii="Times New Roman" w:eastAsia="Times New Roman" w:hAnsi="Times New Roman" w:cs="Times New Roman"/>
          <w:kern w:val="0"/>
          <w:sz w:val="22"/>
          <w:szCs w:val="22"/>
          <w14:ligatures w14:val="none"/>
        </w:rPr>
        <w:t>Jeigu esate nėščia, žindote kūdikį, manote, kad galbūt esate nėščia arba planuojate pastoti, tai prieš vartodama šį vaistą pasitarkite su gydytoju arba vaistininku.</w:t>
      </w:r>
    </w:p>
    <w:p w14:paraId="7D5A7262" w14:textId="0E13E98A" w:rsidR="00FA0A54" w:rsidRPr="007F1735" w:rsidRDefault="00FA0A54" w:rsidP="00FA0A54">
      <w:pPr>
        <w:spacing w:after="0" w:line="240" w:lineRule="auto"/>
        <w:rPr>
          <w:rFonts w:ascii="Times New Roman" w:eastAsia="Times New Roman" w:hAnsi="Times New Roman" w:cs="Times New Roman"/>
          <w:kern w:val="0"/>
          <w:sz w:val="22"/>
          <w:szCs w:val="22"/>
          <w:lang w:val="fi-FI"/>
          <w14:ligatures w14:val="none"/>
        </w:rPr>
      </w:pPr>
      <w:r w:rsidRPr="007F1735">
        <w:rPr>
          <w:rFonts w:ascii="Times New Roman" w:eastAsia="Times New Roman" w:hAnsi="Times New Roman" w:cs="Times New Roman"/>
          <w:kern w:val="0"/>
          <w:sz w:val="22"/>
          <w:szCs w:val="22"/>
          <w:lang w:val="fi-FI"/>
          <w14:ligatures w14:val="none"/>
        </w:rPr>
        <w:t xml:space="preserve">Nėštumo metu </w:t>
      </w:r>
      <w:r w:rsidR="00774A72" w:rsidRPr="007F1735">
        <w:rPr>
          <w:rFonts w:ascii="Times New Roman" w:eastAsia="Times New Roman" w:hAnsi="Times New Roman" w:cs="Times New Roman"/>
          <w:kern w:val="0"/>
          <w:sz w:val="22"/>
          <w:szCs w:val="22"/>
          <w:lang w:val="fi-FI"/>
          <w14:ligatures w14:val="none"/>
        </w:rPr>
        <w:t>Bellvalyn</w:t>
      </w:r>
      <w:r w:rsidRPr="007F1735">
        <w:rPr>
          <w:rFonts w:ascii="Times New Roman" w:eastAsia="Times New Roman" w:hAnsi="Times New Roman" w:cs="Times New Roman"/>
          <w:kern w:val="0"/>
          <w:sz w:val="22"/>
          <w:szCs w:val="22"/>
          <w:lang w:val="fi-FI"/>
          <w14:ligatures w14:val="none"/>
        </w:rPr>
        <w:t xml:space="preserve"> vartoti negalima. Jei vartodama </w:t>
      </w:r>
      <w:r w:rsidR="00774A72" w:rsidRPr="007F1735">
        <w:rPr>
          <w:rFonts w:ascii="Times New Roman" w:eastAsia="Times New Roman" w:hAnsi="Times New Roman" w:cs="Times New Roman"/>
          <w:kern w:val="0"/>
          <w:sz w:val="22"/>
          <w:szCs w:val="22"/>
          <w:lang w:val="fi-FI"/>
          <w14:ligatures w14:val="none"/>
        </w:rPr>
        <w:t>Bellvalyn</w:t>
      </w:r>
      <w:r w:rsidRPr="007F1735">
        <w:rPr>
          <w:rFonts w:ascii="Times New Roman" w:eastAsia="Times New Roman" w:hAnsi="Times New Roman" w:cs="Times New Roman"/>
          <w:kern w:val="0"/>
          <w:sz w:val="22"/>
          <w:szCs w:val="22"/>
          <w:lang w:val="fi-FI"/>
          <w14:ligatures w14:val="none"/>
        </w:rPr>
        <w:t xml:space="preserve"> pastojote ar manote, kad galėjote pastoti, nutraukite </w:t>
      </w:r>
      <w:r w:rsidR="00774A72" w:rsidRPr="007F1735">
        <w:rPr>
          <w:rFonts w:ascii="Times New Roman" w:eastAsia="Times New Roman" w:hAnsi="Times New Roman" w:cs="Times New Roman"/>
          <w:kern w:val="0"/>
          <w:sz w:val="22"/>
          <w:szCs w:val="22"/>
          <w:lang w:val="fi-FI"/>
          <w14:ligatures w14:val="none"/>
        </w:rPr>
        <w:t>Bellvalyn</w:t>
      </w:r>
      <w:r w:rsidRPr="007F1735">
        <w:rPr>
          <w:rFonts w:ascii="Times New Roman" w:eastAsia="Times New Roman" w:hAnsi="Times New Roman" w:cs="Times New Roman"/>
          <w:kern w:val="0"/>
          <w:sz w:val="22"/>
          <w:szCs w:val="22"/>
          <w:lang w:val="fi-FI"/>
          <w14:ligatures w14:val="none"/>
        </w:rPr>
        <w:t xml:space="preserve"> vartojimą ir pasitarkite su gydytoju.</w:t>
      </w:r>
    </w:p>
    <w:p w14:paraId="11E31D2E" w14:textId="0411CC2C" w:rsidR="00FA0A54" w:rsidRPr="00FA0A54" w:rsidRDefault="00FA0A54" w:rsidP="00FA0A54">
      <w:pPr>
        <w:spacing w:after="0" w:line="240" w:lineRule="auto"/>
        <w:rPr>
          <w:rFonts w:ascii="Times New Roman" w:eastAsia="Times New Roman" w:hAnsi="Times New Roman" w:cs="Times New Roman"/>
          <w:kern w:val="0"/>
          <w:sz w:val="22"/>
          <w:szCs w:val="22"/>
          <w:lang w:val="fr-FR"/>
          <w14:ligatures w14:val="none"/>
        </w:rPr>
      </w:pPr>
      <w:r w:rsidRPr="007F1735">
        <w:rPr>
          <w:rFonts w:ascii="Times New Roman" w:eastAsia="Times New Roman" w:hAnsi="Times New Roman" w:cs="Times New Roman"/>
          <w:kern w:val="0"/>
          <w:sz w:val="22"/>
          <w:szCs w:val="22"/>
          <w:lang w:val="fi-FI"/>
          <w14:ligatures w14:val="none"/>
        </w:rPr>
        <w:t xml:space="preserve">Žindymo laikotarpiu </w:t>
      </w:r>
      <w:r w:rsidR="00774A72" w:rsidRPr="007F1735">
        <w:rPr>
          <w:rFonts w:ascii="Times New Roman" w:eastAsia="Times New Roman" w:hAnsi="Times New Roman" w:cs="Times New Roman"/>
          <w:kern w:val="0"/>
          <w:sz w:val="22"/>
          <w:szCs w:val="22"/>
          <w:lang w:val="fi-FI"/>
          <w14:ligatures w14:val="none"/>
        </w:rPr>
        <w:t>Bellvalyn</w:t>
      </w:r>
      <w:r w:rsidRPr="007F1735">
        <w:rPr>
          <w:rFonts w:ascii="Times New Roman" w:eastAsia="Times New Roman" w:hAnsi="Times New Roman" w:cs="Times New Roman"/>
          <w:kern w:val="0"/>
          <w:sz w:val="22"/>
          <w:szCs w:val="22"/>
          <w:lang w:val="fi-FI"/>
          <w14:ligatures w14:val="none"/>
        </w:rPr>
        <w:t xml:space="preserve"> vartoti nerekomenduojama. </w:t>
      </w:r>
      <w:r w:rsidRPr="00FA0A54">
        <w:rPr>
          <w:rFonts w:ascii="Times New Roman" w:eastAsia="Times New Roman" w:hAnsi="Times New Roman" w:cs="Times New Roman"/>
          <w:kern w:val="0"/>
          <w:sz w:val="22"/>
          <w:szCs w:val="22"/>
          <w:lang w:val="fr-FR"/>
          <w14:ligatures w14:val="none"/>
        </w:rPr>
        <w:t>Jei žindote ir norite vartoti kontraceptinių tablečių, pasitarkite su gydytoju.</w:t>
      </w:r>
    </w:p>
    <w:p w14:paraId="50E31FB0" w14:textId="77777777" w:rsidR="00FA0A54" w:rsidRPr="00FA0A54" w:rsidRDefault="00FA0A54" w:rsidP="00FA0A54">
      <w:pPr>
        <w:spacing w:after="0" w:line="240" w:lineRule="auto"/>
        <w:rPr>
          <w:rFonts w:ascii="Times New Roman" w:eastAsia="Times New Roman" w:hAnsi="Times New Roman" w:cs="Times New Roman"/>
          <w:kern w:val="0"/>
          <w:sz w:val="22"/>
          <w:szCs w:val="22"/>
          <w:lang w:val="fr-FR"/>
          <w14:ligatures w14:val="none"/>
        </w:rPr>
      </w:pPr>
    </w:p>
    <w:p w14:paraId="344382B2" w14:textId="77777777" w:rsidR="00FA0A54" w:rsidRPr="00FA0A54" w:rsidRDefault="00FA0A54" w:rsidP="00FA0A54">
      <w:pPr>
        <w:keepNext/>
        <w:spacing w:after="0" w:line="240" w:lineRule="auto"/>
        <w:outlineLvl w:val="3"/>
        <w:rPr>
          <w:rFonts w:ascii="Times New Roman" w:eastAsia="Times New Roman" w:hAnsi="Times New Roman" w:cs="Times New Roman"/>
          <w:b/>
          <w:bCs/>
          <w:kern w:val="0"/>
          <w:sz w:val="22"/>
          <w:szCs w:val="22"/>
          <w:lang w:val="fr-FR"/>
          <w14:ligatures w14:val="none"/>
        </w:rPr>
      </w:pPr>
      <w:r w:rsidRPr="00FA0A54">
        <w:rPr>
          <w:rFonts w:ascii="Times New Roman" w:eastAsia="Times New Roman" w:hAnsi="Times New Roman" w:cs="Times New Roman"/>
          <w:b/>
          <w:bCs/>
          <w:kern w:val="0"/>
          <w:sz w:val="22"/>
          <w:szCs w:val="22"/>
          <w:lang w:val="fr-FR"/>
          <w14:ligatures w14:val="none"/>
        </w:rPr>
        <w:t xml:space="preserve">Vairavimas ir mechanizmų valdymas </w:t>
      </w:r>
    </w:p>
    <w:p w14:paraId="1CF9C5C0" w14:textId="592B1C47" w:rsidR="00FA0A54" w:rsidRPr="007F1735" w:rsidRDefault="00774A72" w:rsidP="00FA0A54">
      <w:pPr>
        <w:spacing w:after="0" w:line="240" w:lineRule="auto"/>
        <w:rPr>
          <w:rFonts w:ascii="Times New Roman" w:eastAsia="Times New Roman" w:hAnsi="Times New Roman" w:cs="Times New Roman"/>
          <w:noProof/>
          <w:snapToGrid w:val="0"/>
          <w:kern w:val="0"/>
          <w:sz w:val="22"/>
          <w:lang w:val="fr-FR"/>
          <w14:ligatures w14:val="none"/>
        </w:rPr>
      </w:pPr>
      <w:r>
        <w:rPr>
          <w:rFonts w:ascii="Times New Roman" w:eastAsia="Times New Roman" w:hAnsi="Times New Roman" w:cs="Times New Roman"/>
          <w:kern w:val="0"/>
          <w:sz w:val="22"/>
          <w:szCs w:val="22"/>
          <w:lang w:val="fr-FR"/>
          <w14:ligatures w14:val="none"/>
        </w:rPr>
        <w:t>Bellvalyn</w:t>
      </w:r>
      <w:r w:rsidR="00FA0A54" w:rsidRPr="00FA0A54">
        <w:rPr>
          <w:rFonts w:ascii="Times New Roman" w:eastAsia="Times New Roman" w:hAnsi="Times New Roman" w:cs="Times New Roman"/>
          <w:kern w:val="0"/>
          <w:sz w:val="22"/>
          <w:szCs w:val="22"/>
          <w:lang w:val="fr-FR"/>
          <w14:ligatures w14:val="none"/>
        </w:rPr>
        <w:t xml:space="preserve"> </w:t>
      </w:r>
      <w:r w:rsidR="00FA0A54" w:rsidRPr="007F1735">
        <w:rPr>
          <w:rFonts w:ascii="Times New Roman" w:eastAsia="Times New Roman" w:hAnsi="Times New Roman" w:cs="Times New Roman"/>
          <w:noProof/>
          <w:snapToGrid w:val="0"/>
          <w:kern w:val="0"/>
          <w:sz w:val="22"/>
          <w:lang w:val="fr-FR"/>
          <w14:ligatures w14:val="none"/>
        </w:rPr>
        <w:t>gebėjimo vairuoti ir valdyti mechanizmus neveikia arba veikia nereikšmingai.</w:t>
      </w:r>
    </w:p>
    <w:p w14:paraId="35241D7C" w14:textId="77777777" w:rsidR="00FA0A54" w:rsidRPr="00FA0A54" w:rsidRDefault="00FA0A54" w:rsidP="00FA0A54">
      <w:pPr>
        <w:spacing w:after="0" w:line="240" w:lineRule="auto"/>
        <w:rPr>
          <w:rFonts w:ascii="Times New Roman" w:eastAsia="Times New Roman" w:hAnsi="Times New Roman" w:cs="Times New Roman"/>
          <w:kern w:val="0"/>
          <w:sz w:val="22"/>
          <w:szCs w:val="22"/>
          <w:lang w:val="fr-FR"/>
          <w14:ligatures w14:val="none"/>
        </w:rPr>
      </w:pPr>
    </w:p>
    <w:p w14:paraId="458BE381" w14:textId="2B8C68D5" w:rsidR="00FA0A54" w:rsidRPr="00FA0A54" w:rsidRDefault="00774A72" w:rsidP="00FA0A54">
      <w:pPr>
        <w:spacing w:after="0" w:line="240" w:lineRule="auto"/>
        <w:outlineLvl w:val="8"/>
        <w:rPr>
          <w:rFonts w:ascii="Times New Roman" w:eastAsia="Times New Roman" w:hAnsi="Times New Roman" w:cs="Times New Roman"/>
          <w:bCs/>
          <w:kern w:val="0"/>
          <w:sz w:val="22"/>
          <w:szCs w:val="22"/>
          <w:lang w:val="fr-FR"/>
          <w14:ligatures w14:val="none"/>
        </w:rPr>
      </w:pPr>
      <w:r>
        <w:rPr>
          <w:rFonts w:ascii="Times New Roman" w:eastAsia="Times New Roman" w:hAnsi="Times New Roman" w:cs="Times New Roman"/>
          <w:b/>
          <w:bCs/>
          <w:kern w:val="0"/>
          <w:sz w:val="22"/>
          <w:szCs w:val="22"/>
          <w:lang w:val="fr-FR"/>
          <w14:ligatures w14:val="none"/>
        </w:rPr>
        <w:t>Bellvalyn</w:t>
      </w:r>
      <w:r w:rsidR="00FA0A54" w:rsidRPr="00FA0A54">
        <w:rPr>
          <w:rFonts w:ascii="Times New Roman" w:eastAsia="Times New Roman" w:hAnsi="Times New Roman" w:cs="Times New Roman"/>
          <w:b/>
          <w:bCs/>
          <w:kern w:val="0"/>
          <w:sz w:val="22"/>
          <w:szCs w:val="22"/>
          <w:lang w:val="fr-FR"/>
          <w14:ligatures w14:val="none"/>
        </w:rPr>
        <w:t xml:space="preserve"> sudėtyje yra laktozės.</w:t>
      </w:r>
      <w:r w:rsidR="00FA0A54" w:rsidRPr="00FA0A54">
        <w:rPr>
          <w:rFonts w:ascii="Times New Roman" w:eastAsia="Times New Roman" w:hAnsi="Times New Roman" w:cs="Times New Roman"/>
          <w:bCs/>
          <w:kern w:val="0"/>
          <w:sz w:val="22"/>
          <w:szCs w:val="22"/>
          <w:lang w:val="fr-FR"/>
          <w14:ligatures w14:val="none"/>
        </w:rPr>
        <w:t xml:space="preserve"> </w:t>
      </w:r>
    </w:p>
    <w:p w14:paraId="22A3B451" w14:textId="77777777" w:rsidR="00FA0A54" w:rsidRPr="00FA0A54" w:rsidRDefault="00FA0A54" w:rsidP="00FA0A54">
      <w:pPr>
        <w:spacing w:after="0" w:line="240" w:lineRule="auto"/>
        <w:outlineLvl w:val="8"/>
        <w:rPr>
          <w:rFonts w:ascii="Times New Roman" w:eastAsia="Times New Roman" w:hAnsi="Times New Roman" w:cs="Times New Roman"/>
          <w:bCs/>
          <w:kern w:val="0"/>
          <w:sz w:val="22"/>
          <w:szCs w:val="22"/>
          <w:lang w:val="fr-FR"/>
          <w14:ligatures w14:val="none"/>
        </w:rPr>
      </w:pPr>
      <w:r w:rsidRPr="00FA0A54">
        <w:rPr>
          <w:rFonts w:ascii="Times New Roman" w:eastAsia="Times New Roman" w:hAnsi="Times New Roman" w:cs="Times New Roman"/>
          <w:bCs/>
          <w:kern w:val="0"/>
          <w:sz w:val="22"/>
          <w:szCs w:val="22"/>
          <w:lang w:val="fr-FR"/>
          <w14:ligatures w14:val="none"/>
        </w:rPr>
        <w:t>Jeigu gydytojas Jums yra sakęs, kad netoleruojate kokių nors angliavandenių, kreipkitės į jį, prieš pradėdama vartoti šį vaistą.</w:t>
      </w:r>
    </w:p>
    <w:p w14:paraId="7D4942D7" w14:textId="77777777" w:rsidR="00FA0A54" w:rsidRPr="00FA0A54" w:rsidRDefault="00FA0A54" w:rsidP="00FA0A54">
      <w:pPr>
        <w:spacing w:after="0" w:line="240" w:lineRule="auto"/>
        <w:rPr>
          <w:rFonts w:ascii="Times New Roman" w:eastAsia="Times New Roman" w:hAnsi="Times New Roman" w:cs="Times New Roman"/>
          <w:kern w:val="0"/>
          <w:sz w:val="22"/>
          <w:szCs w:val="22"/>
          <w:lang w:val="fr-FR"/>
          <w14:ligatures w14:val="none"/>
        </w:rPr>
      </w:pPr>
    </w:p>
    <w:p w14:paraId="7E9633E1" w14:textId="77777777" w:rsidR="00FA0A54" w:rsidRPr="00FA0A54" w:rsidRDefault="00FA0A54" w:rsidP="00FA0A54">
      <w:pPr>
        <w:spacing w:after="0" w:line="240" w:lineRule="auto"/>
        <w:rPr>
          <w:rFonts w:ascii="Times New Roman" w:eastAsia="Times New Roman" w:hAnsi="Times New Roman" w:cs="Times New Roman"/>
          <w:b/>
          <w:kern w:val="0"/>
          <w:sz w:val="22"/>
          <w:szCs w:val="22"/>
          <w:lang w:val="fr-FR"/>
          <w14:ligatures w14:val="none"/>
        </w:rPr>
      </w:pPr>
      <w:r w:rsidRPr="00FA0A54">
        <w:rPr>
          <w:rFonts w:ascii="Times New Roman" w:eastAsia="Times New Roman" w:hAnsi="Times New Roman" w:cs="Times New Roman"/>
          <w:b/>
          <w:kern w:val="0"/>
          <w:sz w:val="22"/>
          <w:szCs w:val="22"/>
          <w:lang w:val="fr-FR"/>
          <w14:ligatures w14:val="none"/>
        </w:rPr>
        <w:t>Kada turėtumėte kreiptis į gydytoją</w:t>
      </w:r>
    </w:p>
    <w:p w14:paraId="63512FA7" w14:textId="77777777" w:rsidR="00FA0A54" w:rsidRPr="00FA0A54" w:rsidRDefault="00FA0A54" w:rsidP="00FA0A54">
      <w:pPr>
        <w:spacing w:after="0" w:line="240" w:lineRule="auto"/>
        <w:rPr>
          <w:rFonts w:ascii="Times New Roman" w:eastAsia="Times New Roman" w:hAnsi="Times New Roman" w:cs="Times New Roman"/>
          <w:kern w:val="0"/>
          <w:sz w:val="22"/>
          <w:szCs w:val="22"/>
          <w:lang w:val="fr-FR"/>
          <w14:ligatures w14:val="none"/>
        </w:rPr>
      </w:pPr>
    </w:p>
    <w:p w14:paraId="3C9E0FAE" w14:textId="77777777" w:rsidR="00FA0A54" w:rsidRPr="00FA0A54" w:rsidRDefault="00FA0A54" w:rsidP="00FA0A54">
      <w:pPr>
        <w:spacing w:after="0" w:line="240" w:lineRule="auto"/>
        <w:rPr>
          <w:rFonts w:ascii="Times New Roman" w:eastAsia="Times New Roman" w:hAnsi="Times New Roman" w:cs="Times New Roman"/>
          <w:kern w:val="0"/>
          <w:sz w:val="22"/>
          <w:szCs w:val="22"/>
          <w:lang w:val="fr-FR"/>
          <w14:ligatures w14:val="none"/>
        </w:rPr>
      </w:pPr>
      <w:r w:rsidRPr="00FA0A54">
        <w:rPr>
          <w:rFonts w:ascii="Times New Roman" w:eastAsia="Times New Roman" w:hAnsi="Times New Roman" w:cs="Times New Roman"/>
          <w:kern w:val="0"/>
          <w:sz w:val="22"/>
          <w:szCs w:val="22"/>
          <w:lang w:val="fr-FR"/>
          <w14:ligatures w14:val="none"/>
        </w:rPr>
        <w:t>Reguliarus sveikatos patikrinimas</w:t>
      </w:r>
    </w:p>
    <w:p w14:paraId="16CC6346" w14:textId="77777777" w:rsidR="00FA0A54" w:rsidRPr="00FA0A54" w:rsidRDefault="00FA0A54" w:rsidP="00FA0A54">
      <w:pPr>
        <w:spacing w:after="0" w:line="240" w:lineRule="auto"/>
        <w:rPr>
          <w:rFonts w:ascii="Times New Roman" w:eastAsia="Times New Roman" w:hAnsi="Times New Roman" w:cs="Times New Roman"/>
          <w:kern w:val="0"/>
          <w:sz w:val="22"/>
          <w:szCs w:val="22"/>
          <w:lang w:val="fr-FR"/>
          <w14:ligatures w14:val="none"/>
        </w:rPr>
      </w:pPr>
      <w:r w:rsidRPr="00FA0A54">
        <w:rPr>
          <w:rFonts w:ascii="Times New Roman" w:eastAsia="Times New Roman" w:hAnsi="Times New Roman" w:cs="Times New Roman"/>
          <w:kern w:val="0"/>
          <w:sz w:val="22"/>
          <w:szCs w:val="22"/>
          <w:lang w:val="fr-FR"/>
          <w14:ligatures w14:val="none"/>
        </w:rPr>
        <w:t xml:space="preserve">Jei vartojate sudėtinių kontraceptinių tablečių, gydytojas patars reguliariai tikrintis. Reguliariai tikrintis reikia dažniausiai kiekvienais metais. </w:t>
      </w:r>
    </w:p>
    <w:p w14:paraId="3A093ED6" w14:textId="77777777" w:rsidR="00FA0A54" w:rsidRPr="00FA0A54" w:rsidRDefault="00FA0A54" w:rsidP="00FA0A54">
      <w:pPr>
        <w:spacing w:after="0" w:line="240" w:lineRule="auto"/>
        <w:rPr>
          <w:rFonts w:ascii="Times New Roman" w:eastAsia="Times New Roman" w:hAnsi="Times New Roman" w:cs="Times New Roman"/>
          <w:kern w:val="0"/>
          <w:sz w:val="22"/>
          <w:szCs w:val="22"/>
          <w:lang w:val="fr-FR"/>
          <w14:ligatures w14:val="none"/>
        </w:rPr>
      </w:pPr>
    </w:p>
    <w:p w14:paraId="0FBC5962" w14:textId="77777777" w:rsidR="00FA0A54" w:rsidRPr="00FA0A54" w:rsidRDefault="00FA0A54" w:rsidP="00FA0A54">
      <w:pPr>
        <w:spacing w:after="0" w:line="240" w:lineRule="auto"/>
        <w:rPr>
          <w:rFonts w:ascii="Times New Roman" w:eastAsia="Times New Roman" w:hAnsi="Times New Roman" w:cs="Times New Roman"/>
          <w:kern w:val="0"/>
          <w:sz w:val="22"/>
          <w:szCs w:val="22"/>
          <w:lang w:val="fr-FR"/>
          <w14:ligatures w14:val="none"/>
        </w:rPr>
      </w:pPr>
      <w:r w:rsidRPr="00FA0A54">
        <w:rPr>
          <w:rFonts w:ascii="Times New Roman" w:eastAsia="Times New Roman" w:hAnsi="Times New Roman" w:cs="Times New Roman"/>
          <w:kern w:val="0"/>
          <w:sz w:val="22"/>
          <w:szCs w:val="22"/>
          <w:lang w:val="fr-FR"/>
          <w14:ligatures w14:val="none"/>
        </w:rPr>
        <w:t xml:space="preserve">Į gydytoją būtina kreiptis nedelsiant, jeigu: </w:t>
      </w:r>
    </w:p>
    <w:p w14:paraId="47BDBC93" w14:textId="5E67D976" w:rsidR="00FA0A54" w:rsidRPr="004350B8" w:rsidRDefault="00FA0A54" w:rsidP="004350B8">
      <w:pPr>
        <w:pStyle w:val="Sraopastraipa"/>
        <w:numPr>
          <w:ilvl w:val="0"/>
          <w:numId w:val="18"/>
        </w:numPr>
        <w:spacing w:after="0" w:line="240" w:lineRule="auto"/>
        <w:rPr>
          <w:rFonts w:ascii="Times New Roman" w:eastAsia="Times New Roman" w:hAnsi="Times New Roman" w:cs="Times New Roman"/>
          <w:kern w:val="0"/>
          <w:sz w:val="22"/>
          <w:szCs w:val="22"/>
          <w:lang w:val="fr-FR"/>
          <w14:ligatures w14:val="none"/>
        </w:rPr>
      </w:pPr>
      <w:r w:rsidRPr="004350B8">
        <w:rPr>
          <w:rFonts w:ascii="Times New Roman" w:eastAsia="Times New Roman" w:hAnsi="Times New Roman" w:cs="Times New Roman"/>
          <w:kern w:val="0"/>
          <w:sz w:val="22"/>
          <w:szCs w:val="22"/>
          <w:lang w:val="fr-FR"/>
          <w14:ligatures w14:val="none"/>
        </w:rPr>
        <w:t>pablogėja sveikata, ypač dėl būklių, nurodytų šiame lapelyje (žr. 2 skyrių „</w:t>
      </w:r>
      <w:r w:rsidR="00774A72" w:rsidRPr="004350B8">
        <w:rPr>
          <w:rFonts w:ascii="Times New Roman" w:eastAsia="Times New Roman" w:hAnsi="Times New Roman" w:cs="Times New Roman"/>
          <w:kern w:val="0"/>
          <w:sz w:val="22"/>
          <w:szCs w:val="22"/>
          <w:lang w:val="fr-FR"/>
          <w14:ligatures w14:val="none"/>
        </w:rPr>
        <w:t>Bellvalyn</w:t>
      </w:r>
      <w:r w:rsidRPr="004350B8">
        <w:rPr>
          <w:rFonts w:ascii="Times New Roman" w:eastAsia="Times New Roman" w:hAnsi="Times New Roman" w:cs="Times New Roman"/>
          <w:kern w:val="0"/>
          <w:sz w:val="22"/>
          <w:szCs w:val="22"/>
          <w:lang w:val="fr-FR"/>
          <w14:ligatures w14:val="none"/>
        </w:rPr>
        <w:t xml:space="preserve"> vartoti negalima” ir „Įspėjimai ir atsargumo priemonės“ nepamirškite ir ligų, kuriomis serga kraujo giminaičiai);</w:t>
      </w:r>
    </w:p>
    <w:p w14:paraId="54F8212D" w14:textId="3230DE58" w:rsidR="00FA0A54" w:rsidRPr="004350B8" w:rsidRDefault="00FA0A54" w:rsidP="004350B8">
      <w:pPr>
        <w:pStyle w:val="Sraopastraipa"/>
        <w:numPr>
          <w:ilvl w:val="0"/>
          <w:numId w:val="18"/>
        </w:numPr>
        <w:spacing w:after="0" w:line="240" w:lineRule="auto"/>
        <w:rPr>
          <w:rFonts w:ascii="Times New Roman" w:eastAsia="Times New Roman" w:hAnsi="Times New Roman" w:cs="Times New Roman"/>
          <w:kern w:val="0"/>
          <w:sz w:val="22"/>
          <w:szCs w:val="22"/>
          <w:lang w:val="fr-FR"/>
          <w14:ligatures w14:val="none"/>
        </w:rPr>
      </w:pPr>
      <w:r w:rsidRPr="004350B8">
        <w:rPr>
          <w:rFonts w:ascii="Times New Roman" w:eastAsia="Times New Roman" w:hAnsi="Times New Roman" w:cs="Times New Roman"/>
          <w:kern w:val="0"/>
          <w:sz w:val="22"/>
          <w:szCs w:val="22"/>
          <w:lang w:val="fr-FR"/>
          <w14:ligatures w14:val="none"/>
        </w:rPr>
        <w:t>krūtyje aptinkate gumbą;</w:t>
      </w:r>
    </w:p>
    <w:p w14:paraId="4E1DAA04" w14:textId="3A4BFF75" w:rsidR="00FA0A54" w:rsidRPr="004350B8" w:rsidRDefault="00FA0A54" w:rsidP="004350B8">
      <w:pPr>
        <w:pStyle w:val="Sraopastraipa"/>
        <w:numPr>
          <w:ilvl w:val="0"/>
          <w:numId w:val="18"/>
        </w:numPr>
        <w:spacing w:after="0" w:line="240" w:lineRule="auto"/>
        <w:rPr>
          <w:rFonts w:ascii="Times New Roman" w:eastAsia="Times New Roman" w:hAnsi="Times New Roman" w:cs="Times New Roman"/>
          <w:kern w:val="0"/>
          <w:sz w:val="22"/>
          <w:szCs w:val="22"/>
          <w:lang w:val="fr-FR"/>
          <w14:ligatures w14:val="none"/>
        </w:rPr>
      </w:pPr>
      <w:r w:rsidRPr="004350B8">
        <w:rPr>
          <w:rFonts w:ascii="Times New Roman" w:eastAsia="Times New Roman" w:hAnsi="Times New Roman" w:cs="Times New Roman"/>
          <w:kern w:val="0"/>
          <w:sz w:val="22"/>
          <w:szCs w:val="22"/>
          <w:lang w:val="fr-FR"/>
          <w14:ligatures w14:val="none"/>
        </w:rPr>
        <w:t>pasireiškia angioneurozinės edemos simptomai: patinęs veidas, liežuvis ir (arba) gerklė, ir (arba) tampa sunku ryti, arba pasireiškia dilgėlinė su kvėpavimo sutrikimu;</w:t>
      </w:r>
    </w:p>
    <w:p w14:paraId="63104028" w14:textId="6173066C" w:rsidR="00FA0A54" w:rsidRPr="004350B8" w:rsidRDefault="00FA0A54" w:rsidP="004350B8">
      <w:pPr>
        <w:pStyle w:val="Sraopastraipa"/>
        <w:numPr>
          <w:ilvl w:val="0"/>
          <w:numId w:val="18"/>
        </w:numPr>
        <w:spacing w:after="0" w:line="240" w:lineRule="auto"/>
        <w:rPr>
          <w:rFonts w:ascii="Times New Roman" w:eastAsia="Times New Roman" w:hAnsi="Times New Roman" w:cs="Times New Roman"/>
          <w:kern w:val="0"/>
          <w:sz w:val="22"/>
          <w:szCs w:val="22"/>
          <w:lang w:val="fr-FR"/>
          <w14:ligatures w14:val="none"/>
        </w:rPr>
      </w:pPr>
      <w:r w:rsidRPr="004350B8">
        <w:rPr>
          <w:rFonts w:ascii="Times New Roman" w:eastAsia="Times New Roman" w:hAnsi="Times New Roman" w:cs="Times New Roman"/>
          <w:kern w:val="0"/>
          <w:sz w:val="22"/>
          <w:szCs w:val="22"/>
          <w:lang w:val="fr-FR"/>
          <w14:ligatures w14:val="none"/>
        </w:rPr>
        <w:t xml:space="preserve">rengiatės vartoti kitų vaistų (žr. 2 skyrių „Kiti vaistai ir </w:t>
      </w:r>
      <w:r w:rsidR="00774A72" w:rsidRPr="004350B8">
        <w:rPr>
          <w:rFonts w:ascii="Times New Roman" w:eastAsia="Times New Roman" w:hAnsi="Times New Roman" w:cs="Times New Roman"/>
          <w:kern w:val="0"/>
          <w:sz w:val="22"/>
          <w:szCs w:val="22"/>
          <w:lang w:val="fr-FR"/>
          <w14:ligatures w14:val="none"/>
        </w:rPr>
        <w:t>Bellvalyn</w:t>
      </w:r>
      <w:r w:rsidRPr="004350B8">
        <w:rPr>
          <w:rFonts w:ascii="Times New Roman" w:eastAsia="Times New Roman" w:hAnsi="Times New Roman" w:cs="Times New Roman"/>
          <w:kern w:val="0"/>
          <w:sz w:val="22"/>
          <w:szCs w:val="22"/>
          <w:lang w:val="fr-FR"/>
          <w14:ligatures w14:val="none"/>
        </w:rPr>
        <w:t>“);</w:t>
      </w:r>
    </w:p>
    <w:p w14:paraId="017A1D2B" w14:textId="793BDFC2" w:rsidR="00FA0A54" w:rsidRPr="004350B8" w:rsidRDefault="00FA0A54" w:rsidP="004350B8">
      <w:pPr>
        <w:pStyle w:val="Sraopastraipa"/>
        <w:numPr>
          <w:ilvl w:val="0"/>
          <w:numId w:val="18"/>
        </w:numPr>
        <w:spacing w:after="0" w:line="240" w:lineRule="auto"/>
        <w:rPr>
          <w:rFonts w:ascii="Times New Roman" w:eastAsia="Times New Roman" w:hAnsi="Times New Roman" w:cs="Times New Roman"/>
          <w:kern w:val="0"/>
          <w:sz w:val="22"/>
          <w:szCs w:val="22"/>
          <w:lang w:val="fr-FR"/>
          <w14:ligatures w14:val="none"/>
        </w:rPr>
      </w:pPr>
      <w:r w:rsidRPr="004350B8">
        <w:rPr>
          <w:rFonts w:ascii="Times New Roman" w:eastAsia="Times New Roman" w:hAnsi="Times New Roman" w:cs="Times New Roman"/>
          <w:kern w:val="0"/>
          <w:sz w:val="22"/>
          <w:szCs w:val="22"/>
          <w:lang w:val="fr-FR"/>
          <w14:ligatures w14:val="none"/>
        </w:rPr>
        <w:t>numatoma imobilizacija arba operacija (pasitarkite su savo gydytoju iki procedūrų likus ne mažiau kaip 4 savaitėms);</w:t>
      </w:r>
    </w:p>
    <w:p w14:paraId="44BDBDE8" w14:textId="0E91C2E8" w:rsidR="00FA0A54" w:rsidRPr="004350B8" w:rsidRDefault="00FA0A54" w:rsidP="004350B8">
      <w:pPr>
        <w:pStyle w:val="Sraopastraipa"/>
        <w:numPr>
          <w:ilvl w:val="0"/>
          <w:numId w:val="18"/>
        </w:numPr>
        <w:spacing w:after="0" w:line="240" w:lineRule="auto"/>
        <w:rPr>
          <w:rFonts w:ascii="Times New Roman" w:eastAsia="Times New Roman" w:hAnsi="Times New Roman" w:cs="Times New Roman"/>
          <w:kern w:val="0"/>
          <w:sz w:val="22"/>
          <w:szCs w:val="22"/>
          <w:lang w:val="fr-FR"/>
          <w14:ligatures w14:val="none"/>
        </w:rPr>
      </w:pPr>
      <w:r w:rsidRPr="004350B8">
        <w:rPr>
          <w:rFonts w:ascii="Times New Roman" w:eastAsia="Times New Roman" w:hAnsi="Times New Roman" w:cs="Times New Roman"/>
          <w:kern w:val="0"/>
          <w:sz w:val="22"/>
          <w:szCs w:val="22"/>
          <w:lang w:val="fr-FR"/>
          <w14:ligatures w14:val="none"/>
        </w:rPr>
        <w:t>neįprastai ir stipriai kraujuojate iš makšties;</w:t>
      </w:r>
    </w:p>
    <w:p w14:paraId="3E2B4B78" w14:textId="5439F893" w:rsidR="00FA0A54" w:rsidRPr="004350B8" w:rsidRDefault="00FA0A54" w:rsidP="004350B8">
      <w:pPr>
        <w:pStyle w:val="Sraopastraipa"/>
        <w:numPr>
          <w:ilvl w:val="0"/>
          <w:numId w:val="18"/>
        </w:numPr>
        <w:spacing w:after="0" w:line="240" w:lineRule="auto"/>
        <w:rPr>
          <w:rFonts w:ascii="Times New Roman" w:eastAsia="Times New Roman" w:hAnsi="Times New Roman" w:cs="Times New Roman"/>
          <w:kern w:val="0"/>
          <w:sz w:val="22"/>
          <w:szCs w:val="22"/>
          <w:lang w:val="fr-FR"/>
          <w14:ligatures w14:val="none"/>
        </w:rPr>
      </w:pPr>
      <w:r w:rsidRPr="004350B8">
        <w:rPr>
          <w:rFonts w:ascii="Times New Roman" w:eastAsia="Times New Roman" w:hAnsi="Times New Roman" w:cs="Times New Roman"/>
          <w:kern w:val="0"/>
          <w:sz w:val="22"/>
          <w:szCs w:val="22"/>
          <w:lang w:val="fr-FR"/>
          <w14:ligatures w14:val="none"/>
        </w:rPr>
        <w:lastRenderedPageBreak/>
        <w:t>pamiršote išgerti tablečių pirmąją vartojimo savaitę, o per 7 paras, prieš pamiršdama išgerti tablečių, lytiškai santykiavote;</w:t>
      </w:r>
    </w:p>
    <w:p w14:paraId="1DFB05E6" w14:textId="6406EF7D" w:rsidR="00FA0A54" w:rsidRPr="004350B8" w:rsidRDefault="00FA0A54" w:rsidP="004350B8">
      <w:pPr>
        <w:pStyle w:val="Sraopastraipa"/>
        <w:numPr>
          <w:ilvl w:val="0"/>
          <w:numId w:val="18"/>
        </w:numPr>
        <w:spacing w:after="0" w:line="240" w:lineRule="auto"/>
        <w:rPr>
          <w:rFonts w:ascii="Times New Roman" w:eastAsia="Times New Roman" w:hAnsi="Times New Roman" w:cs="Times New Roman"/>
          <w:kern w:val="0"/>
          <w:sz w:val="22"/>
          <w:szCs w:val="22"/>
          <w:lang w:val="fr-FR"/>
          <w14:ligatures w14:val="none"/>
        </w:rPr>
      </w:pPr>
      <w:r w:rsidRPr="004350B8">
        <w:rPr>
          <w:rFonts w:ascii="Times New Roman" w:eastAsia="Times New Roman" w:hAnsi="Times New Roman" w:cs="Times New Roman"/>
          <w:kern w:val="0"/>
          <w:sz w:val="22"/>
          <w:szCs w:val="22"/>
          <w:lang w:val="fr-FR"/>
          <w14:ligatures w14:val="none"/>
        </w:rPr>
        <w:t>smarkiai viduriuojate;</w:t>
      </w:r>
    </w:p>
    <w:p w14:paraId="421E1116" w14:textId="6AB101EA" w:rsidR="00FA0A54" w:rsidRPr="004350B8" w:rsidRDefault="00FA0A54" w:rsidP="004350B8">
      <w:pPr>
        <w:pStyle w:val="Sraopastraipa"/>
        <w:numPr>
          <w:ilvl w:val="0"/>
          <w:numId w:val="18"/>
        </w:numPr>
        <w:spacing w:after="0" w:line="240" w:lineRule="auto"/>
        <w:rPr>
          <w:rFonts w:ascii="Times New Roman" w:eastAsia="Times New Roman" w:hAnsi="Times New Roman" w:cs="Times New Roman"/>
          <w:kern w:val="0"/>
          <w:sz w:val="22"/>
          <w:szCs w:val="22"/>
          <w:lang w:val="fr-FR"/>
          <w14:ligatures w14:val="none"/>
        </w:rPr>
      </w:pPr>
      <w:r w:rsidRPr="004350B8">
        <w:rPr>
          <w:rFonts w:ascii="Times New Roman" w:eastAsia="Times New Roman" w:hAnsi="Times New Roman" w:cs="Times New Roman"/>
          <w:kern w:val="0"/>
          <w:sz w:val="22"/>
          <w:szCs w:val="22"/>
          <w:lang w:val="fr-FR"/>
          <w14:ligatures w14:val="none"/>
        </w:rPr>
        <w:t xml:space="preserve">mėnesinių nebuvo du kartus iš eilės arba įtariate, jog pastojote (be gydytojo leidimo nepradėkite gerti kitos </w:t>
      </w:r>
      <w:r w:rsidR="00774A72" w:rsidRPr="004350B8">
        <w:rPr>
          <w:rFonts w:ascii="Times New Roman" w:eastAsia="Times New Roman" w:hAnsi="Times New Roman" w:cs="Times New Roman"/>
          <w:kern w:val="0"/>
          <w:sz w:val="22"/>
          <w:szCs w:val="22"/>
          <w:lang w:val="fr-FR"/>
          <w14:ligatures w14:val="none"/>
        </w:rPr>
        <w:t>Bellvalyn</w:t>
      </w:r>
      <w:r w:rsidRPr="004350B8">
        <w:rPr>
          <w:rFonts w:ascii="Times New Roman" w:eastAsia="Times New Roman" w:hAnsi="Times New Roman" w:cs="Times New Roman"/>
          <w:kern w:val="0"/>
          <w:sz w:val="22"/>
          <w:szCs w:val="22"/>
          <w:lang w:val="fr-FR"/>
          <w14:ligatures w14:val="none"/>
        </w:rPr>
        <w:t xml:space="preserve"> pakuotės tablečių). </w:t>
      </w:r>
    </w:p>
    <w:p w14:paraId="16824C3E" w14:textId="77777777" w:rsidR="00FA0A54" w:rsidRPr="00FA0A54" w:rsidRDefault="00FA0A54" w:rsidP="00FA0A54">
      <w:pPr>
        <w:spacing w:after="0" w:line="240" w:lineRule="auto"/>
        <w:rPr>
          <w:rFonts w:ascii="Times New Roman" w:eastAsia="Times New Roman" w:hAnsi="Times New Roman" w:cs="Times New Roman"/>
          <w:kern w:val="0"/>
          <w:sz w:val="22"/>
          <w:szCs w:val="22"/>
          <w:lang w:val="fr-FR"/>
          <w14:ligatures w14:val="none"/>
        </w:rPr>
      </w:pPr>
    </w:p>
    <w:p w14:paraId="1FB3926F" w14:textId="77777777" w:rsidR="00FA0A54" w:rsidRPr="00FA0A54" w:rsidRDefault="00FA0A54" w:rsidP="00FA0A54">
      <w:pPr>
        <w:spacing w:after="0" w:line="240" w:lineRule="auto"/>
        <w:rPr>
          <w:rFonts w:ascii="Times New Roman" w:eastAsia="Times New Roman" w:hAnsi="Times New Roman" w:cs="Times New Roman"/>
          <w:b/>
          <w:kern w:val="0"/>
          <w:sz w:val="22"/>
          <w:szCs w:val="22"/>
          <w:lang w:val="fr-FR"/>
          <w14:ligatures w14:val="none"/>
        </w:rPr>
      </w:pPr>
      <w:r w:rsidRPr="00FA0A54">
        <w:rPr>
          <w:rFonts w:ascii="Times New Roman" w:eastAsia="Times New Roman" w:hAnsi="Times New Roman" w:cs="Times New Roman"/>
          <w:b/>
          <w:kern w:val="0"/>
          <w:sz w:val="22"/>
          <w:szCs w:val="22"/>
          <w:lang w:val="fr-FR"/>
          <w14:ligatures w14:val="none"/>
        </w:rPr>
        <w:t xml:space="preserve">Kontraceptinių tablečių nebevartokite ir nedelsdama kreipkitės į gydytoją, jei atsirado galimos trombozės požymių: </w:t>
      </w:r>
    </w:p>
    <w:p w14:paraId="470570BC" w14:textId="09F558C1" w:rsidR="00FA0A54" w:rsidRPr="004350B8" w:rsidRDefault="00FA0A54" w:rsidP="004350B8">
      <w:pPr>
        <w:pStyle w:val="Sraopastraipa"/>
        <w:numPr>
          <w:ilvl w:val="0"/>
          <w:numId w:val="18"/>
        </w:numPr>
        <w:spacing w:after="0" w:line="240" w:lineRule="auto"/>
        <w:rPr>
          <w:rFonts w:ascii="Times New Roman" w:eastAsia="Times New Roman" w:hAnsi="Times New Roman" w:cs="Times New Roman"/>
          <w:kern w:val="0"/>
          <w:sz w:val="22"/>
          <w:szCs w:val="22"/>
          <w:lang w:val="fr-FR"/>
          <w14:ligatures w14:val="none"/>
        </w:rPr>
      </w:pPr>
      <w:r w:rsidRPr="004350B8">
        <w:rPr>
          <w:rFonts w:ascii="Times New Roman" w:eastAsia="Times New Roman" w:hAnsi="Times New Roman" w:cs="Times New Roman"/>
          <w:kern w:val="0"/>
          <w:sz w:val="22"/>
          <w:szCs w:val="22"/>
          <w:lang w:val="fr-FR"/>
          <w14:ligatures w14:val="none"/>
        </w:rPr>
        <w:t xml:space="preserve">neįprastas kosulys; </w:t>
      </w:r>
    </w:p>
    <w:p w14:paraId="36C2AFEB" w14:textId="47859EE9" w:rsidR="00FA0A54" w:rsidRPr="004350B8" w:rsidRDefault="00FA0A54" w:rsidP="004350B8">
      <w:pPr>
        <w:pStyle w:val="Sraopastraipa"/>
        <w:numPr>
          <w:ilvl w:val="0"/>
          <w:numId w:val="18"/>
        </w:numPr>
        <w:spacing w:after="0" w:line="240" w:lineRule="auto"/>
        <w:rPr>
          <w:rFonts w:ascii="Times New Roman" w:eastAsia="Times New Roman" w:hAnsi="Times New Roman" w:cs="Times New Roman"/>
          <w:kern w:val="0"/>
          <w:sz w:val="22"/>
          <w:szCs w:val="22"/>
          <w:lang w:val="fr-FR"/>
          <w14:ligatures w14:val="none"/>
        </w:rPr>
      </w:pPr>
      <w:r w:rsidRPr="004350B8">
        <w:rPr>
          <w:rFonts w:ascii="Times New Roman" w:eastAsia="Times New Roman" w:hAnsi="Times New Roman" w:cs="Times New Roman"/>
          <w:kern w:val="0"/>
          <w:sz w:val="22"/>
          <w:szCs w:val="22"/>
          <w:lang w:val="fr-FR"/>
          <w14:ligatures w14:val="none"/>
        </w:rPr>
        <w:t xml:space="preserve">stiprus krūtinės skausmas, galintis plisti į kairiąją ranką; </w:t>
      </w:r>
    </w:p>
    <w:p w14:paraId="65E3991E" w14:textId="24DA3501" w:rsidR="00FA0A54" w:rsidRPr="004350B8" w:rsidRDefault="00FA0A54" w:rsidP="004350B8">
      <w:pPr>
        <w:pStyle w:val="Sraopastraipa"/>
        <w:numPr>
          <w:ilvl w:val="0"/>
          <w:numId w:val="18"/>
        </w:numPr>
        <w:spacing w:after="0" w:line="240" w:lineRule="auto"/>
        <w:rPr>
          <w:rFonts w:ascii="Times New Roman" w:eastAsia="Times New Roman" w:hAnsi="Times New Roman" w:cs="Times New Roman"/>
          <w:kern w:val="0"/>
          <w:sz w:val="22"/>
          <w:szCs w:val="22"/>
          <w:lang w:val="fr-FR"/>
          <w14:ligatures w14:val="none"/>
        </w:rPr>
      </w:pPr>
      <w:r w:rsidRPr="004350B8">
        <w:rPr>
          <w:rFonts w:ascii="Times New Roman" w:eastAsia="Times New Roman" w:hAnsi="Times New Roman" w:cs="Times New Roman"/>
          <w:kern w:val="0"/>
          <w:sz w:val="22"/>
          <w:szCs w:val="22"/>
          <w:lang w:val="fr-FR"/>
          <w14:ligatures w14:val="none"/>
        </w:rPr>
        <w:t xml:space="preserve">dusulys; </w:t>
      </w:r>
    </w:p>
    <w:p w14:paraId="6776106D" w14:textId="0F27E04A" w:rsidR="00FA0A54" w:rsidRPr="004350B8" w:rsidRDefault="00FA0A54" w:rsidP="004350B8">
      <w:pPr>
        <w:pStyle w:val="Sraopastraipa"/>
        <w:numPr>
          <w:ilvl w:val="0"/>
          <w:numId w:val="18"/>
        </w:numPr>
        <w:spacing w:after="0" w:line="240" w:lineRule="auto"/>
        <w:rPr>
          <w:rFonts w:ascii="Times New Roman" w:eastAsia="Times New Roman" w:hAnsi="Times New Roman" w:cs="Times New Roman"/>
          <w:kern w:val="0"/>
          <w:sz w:val="22"/>
          <w:szCs w:val="22"/>
          <w:lang w:val="fr-FR"/>
          <w14:ligatures w14:val="none"/>
        </w:rPr>
      </w:pPr>
      <w:r w:rsidRPr="004350B8">
        <w:rPr>
          <w:rFonts w:ascii="Times New Roman" w:eastAsia="Times New Roman" w:hAnsi="Times New Roman" w:cs="Times New Roman"/>
          <w:kern w:val="0"/>
          <w:sz w:val="22"/>
          <w:szCs w:val="22"/>
          <w:lang w:val="fr-FR"/>
          <w14:ligatures w14:val="none"/>
        </w:rPr>
        <w:t xml:space="preserve">neįprastas, stiprus ar ilgalaikis galvos skausmas arba migrenos priepuolis; </w:t>
      </w:r>
    </w:p>
    <w:p w14:paraId="37612174" w14:textId="758B30ED" w:rsidR="00FA0A54" w:rsidRPr="004350B8" w:rsidRDefault="00FA0A54" w:rsidP="004350B8">
      <w:pPr>
        <w:pStyle w:val="Sraopastraipa"/>
        <w:numPr>
          <w:ilvl w:val="0"/>
          <w:numId w:val="18"/>
        </w:numPr>
        <w:spacing w:after="0" w:line="240" w:lineRule="auto"/>
        <w:rPr>
          <w:rFonts w:ascii="Times New Roman" w:eastAsia="Times New Roman" w:hAnsi="Times New Roman" w:cs="Times New Roman"/>
          <w:kern w:val="0"/>
          <w:sz w:val="22"/>
          <w:szCs w:val="22"/>
          <w:lang w:val="fr-FR"/>
          <w14:ligatures w14:val="none"/>
        </w:rPr>
      </w:pPr>
      <w:r w:rsidRPr="004350B8">
        <w:rPr>
          <w:rFonts w:ascii="Times New Roman" w:eastAsia="Times New Roman" w:hAnsi="Times New Roman" w:cs="Times New Roman"/>
          <w:kern w:val="0"/>
          <w:sz w:val="22"/>
          <w:szCs w:val="22"/>
          <w:lang w:val="fr-FR"/>
          <w14:ligatures w14:val="none"/>
        </w:rPr>
        <w:t xml:space="preserve">dalinis arba visiškas regos praradimas, dvejinimasis akyse; </w:t>
      </w:r>
    </w:p>
    <w:p w14:paraId="244D42A6" w14:textId="713B48A4" w:rsidR="00FA0A54" w:rsidRPr="007F1735" w:rsidRDefault="00FA0A54" w:rsidP="004350B8">
      <w:pPr>
        <w:pStyle w:val="Sraopastraipa"/>
        <w:numPr>
          <w:ilvl w:val="0"/>
          <w:numId w:val="18"/>
        </w:numPr>
        <w:spacing w:after="0" w:line="240" w:lineRule="auto"/>
        <w:rPr>
          <w:rFonts w:ascii="Times New Roman" w:eastAsia="Times New Roman" w:hAnsi="Times New Roman" w:cs="Times New Roman"/>
          <w:kern w:val="0"/>
          <w:sz w:val="22"/>
          <w:szCs w:val="22"/>
          <w:lang w:val="en-US"/>
          <w14:ligatures w14:val="none"/>
        </w:rPr>
      </w:pPr>
      <w:r w:rsidRPr="007F1735">
        <w:rPr>
          <w:rFonts w:ascii="Times New Roman" w:eastAsia="Times New Roman" w:hAnsi="Times New Roman" w:cs="Times New Roman"/>
          <w:kern w:val="0"/>
          <w:sz w:val="22"/>
          <w:szCs w:val="22"/>
          <w:lang w:val="en-US"/>
          <w14:ligatures w14:val="none"/>
        </w:rPr>
        <w:t xml:space="preserve">neaiški tartis arba negalėjimas kalbėti; </w:t>
      </w:r>
    </w:p>
    <w:p w14:paraId="4302962C" w14:textId="6DE542FD" w:rsidR="00FA0A54" w:rsidRPr="007F1735" w:rsidRDefault="00FA0A54" w:rsidP="004350B8">
      <w:pPr>
        <w:pStyle w:val="Sraopastraipa"/>
        <w:numPr>
          <w:ilvl w:val="0"/>
          <w:numId w:val="18"/>
        </w:numPr>
        <w:spacing w:after="0" w:line="240" w:lineRule="auto"/>
        <w:rPr>
          <w:rFonts w:ascii="Times New Roman" w:eastAsia="Times New Roman" w:hAnsi="Times New Roman" w:cs="Times New Roman"/>
          <w:kern w:val="0"/>
          <w:sz w:val="22"/>
          <w:szCs w:val="22"/>
          <w:lang w:val="en-US"/>
          <w14:ligatures w14:val="none"/>
        </w:rPr>
      </w:pPr>
      <w:r w:rsidRPr="007F1735">
        <w:rPr>
          <w:rFonts w:ascii="Times New Roman" w:eastAsia="Times New Roman" w:hAnsi="Times New Roman" w:cs="Times New Roman"/>
          <w:kern w:val="0"/>
          <w:sz w:val="22"/>
          <w:szCs w:val="22"/>
          <w:lang w:val="en-US"/>
          <w14:ligatures w14:val="none"/>
        </w:rPr>
        <w:t xml:space="preserve">staigus klausos, kvapų ar skonio pojūčio pokytis; </w:t>
      </w:r>
    </w:p>
    <w:p w14:paraId="5547F4D8" w14:textId="3E75ACFD" w:rsidR="00FA0A54" w:rsidRPr="004350B8" w:rsidRDefault="00FA0A54" w:rsidP="004350B8">
      <w:pPr>
        <w:pStyle w:val="Sraopastraipa"/>
        <w:numPr>
          <w:ilvl w:val="0"/>
          <w:numId w:val="18"/>
        </w:numPr>
        <w:spacing w:after="0" w:line="240" w:lineRule="auto"/>
        <w:rPr>
          <w:rFonts w:ascii="Times New Roman" w:eastAsia="Times New Roman" w:hAnsi="Times New Roman" w:cs="Times New Roman"/>
          <w:kern w:val="0"/>
          <w:sz w:val="22"/>
          <w:szCs w:val="22"/>
          <w:lang w:val="fr-FR"/>
          <w14:ligatures w14:val="none"/>
        </w:rPr>
      </w:pPr>
      <w:r w:rsidRPr="004350B8">
        <w:rPr>
          <w:rFonts w:ascii="Times New Roman" w:eastAsia="Times New Roman" w:hAnsi="Times New Roman" w:cs="Times New Roman"/>
          <w:kern w:val="0"/>
          <w:sz w:val="22"/>
          <w:szCs w:val="22"/>
          <w:lang w:val="fr-FR"/>
          <w14:ligatures w14:val="none"/>
        </w:rPr>
        <w:t xml:space="preserve">galvos svaigimas arba alpulys; </w:t>
      </w:r>
    </w:p>
    <w:p w14:paraId="4488DAA9" w14:textId="2AB82632" w:rsidR="00FA0A54" w:rsidRPr="007F1735" w:rsidRDefault="00FA0A54" w:rsidP="004350B8">
      <w:pPr>
        <w:pStyle w:val="Sraopastraipa"/>
        <w:numPr>
          <w:ilvl w:val="0"/>
          <w:numId w:val="18"/>
        </w:numPr>
        <w:spacing w:after="0" w:line="240" w:lineRule="auto"/>
        <w:rPr>
          <w:rFonts w:ascii="Times New Roman" w:eastAsia="Times New Roman" w:hAnsi="Times New Roman" w:cs="Times New Roman"/>
          <w:kern w:val="0"/>
          <w:sz w:val="22"/>
          <w:szCs w:val="22"/>
          <w:lang w:val="en-US"/>
          <w14:ligatures w14:val="none"/>
        </w:rPr>
      </w:pPr>
      <w:r w:rsidRPr="007F1735">
        <w:rPr>
          <w:rFonts w:ascii="Times New Roman" w:eastAsia="Times New Roman" w:hAnsi="Times New Roman" w:cs="Times New Roman"/>
          <w:kern w:val="0"/>
          <w:sz w:val="22"/>
          <w:szCs w:val="22"/>
          <w:lang w:val="en-US"/>
          <w14:ligatures w14:val="none"/>
        </w:rPr>
        <w:t>bet kurios kūno dalies silpnumas arba sąstingis;</w:t>
      </w:r>
    </w:p>
    <w:p w14:paraId="51395737" w14:textId="59A6FC79" w:rsidR="00FA0A54" w:rsidRPr="004350B8" w:rsidRDefault="00FA0A54" w:rsidP="004350B8">
      <w:pPr>
        <w:pStyle w:val="Sraopastraipa"/>
        <w:numPr>
          <w:ilvl w:val="0"/>
          <w:numId w:val="18"/>
        </w:numPr>
        <w:spacing w:after="0" w:line="240" w:lineRule="auto"/>
        <w:rPr>
          <w:rFonts w:ascii="Times New Roman" w:eastAsia="Times New Roman" w:hAnsi="Times New Roman" w:cs="Times New Roman"/>
          <w:kern w:val="0"/>
          <w:sz w:val="22"/>
          <w:szCs w:val="22"/>
          <w:lang w:val="fr-FR"/>
          <w14:ligatures w14:val="none"/>
        </w:rPr>
      </w:pPr>
      <w:r w:rsidRPr="004350B8">
        <w:rPr>
          <w:rFonts w:ascii="Times New Roman" w:eastAsia="Times New Roman" w:hAnsi="Times New Roman" w:cs="Times New Roman"/>
          <w:kern w:val="0"/>
          <w:sz w:val="22"/>
          <w:szCs w:val="22"/>
          <w:lang w:val="fr-FR"/>
          <w14:ligatures w14:val="none"/>
        </w:rPr>
        <w:t xml:space="preserve">stiprus pilvo skausmas; </w:t>
      </w:r>
    </w:p>
    <w:p w14:paraId="1FD3C04F" w14:textId="09F3B006" w:rsidR="00FA0A54" w:rsidRPr="007F1735" w:rsidRDefault="00FA0A54" w:rsidP="004350B8">
      <w:pPr>
        <w:pStyle w:val="Sraopastraipa"/>
        <w:numPr>
          <w:ilvl w:val="0"/>
          <w:numId w:val="18"/>
        </w:numPr>
        <w:spacing w:after="0" w:line="240" w:lineRule="auto"/>
        <w:rPr>
          <w:rFonts w:ascii="Times New Roman" w:eastAsia="Times New Roman" w:hAnsi="Times New Roman" w:cs="Times New Roman"/>
          <w:kern w:val="0"/>
          <w:sz w:val="22"/>
          <w:szCs w:val="22"/>
          <w:lang w:val="en-US"/>
          <w14:ligatures w14:val="none"/>
        </w:rPr>
      </w:pPr>
      <w:r w:rsidRPr="007F1735">
        <w:rPr>
          <w:rFonts w:ascii="Times New Roman" w:eastAsia="Times New Roman" w:hAnsi="Times New Roman" w:cs="Times New Roman"/>
          <w:kern w:val="0"/>
          <w:sz w:val="22"/>
          <w:szCs w:val="22"/>
          <w:lang w:val="en-US"/>
          <w14:ligatures w14:val="none"/>
        </w:rPr>
        <w:t xml:space="preserve">stiprus kojų skausmas arba tinimas. </w:t>
      </w:r>
    </w:p>
    <w:p w14:paraId="19855CAF" w14:textId="77777777" w:rsidR="00FA0A54" w:rsidRPr="007F1735" w:rsidRDefault="00FA0A54" w:rsidP="00FA0A54">
      <w:pPr>
        <w:spacing w:after="0" w:line="240" w:lineRule="auto"/>
        <w:rPr>
          <w:rFonts w:ascii="Times New Roman" w:eastAsia="Times New Roman" w:hAnsi="Times New Roman" w:cs="Times New Roman"/>
          <w:kern w:val="0"/>
          <w:sz w:val="22"/>
          <w:szCs w:val="22"/>
          <w:lang w:val="en-US"/>
          <w14:ligatures w14:val="none"/>
        </w:rPr>
      </w:pPr>
    </w:p>
    <w:p w14:paraId="2C417214" w14:textId="77777777" w:rsidR="00FA0A54" w:rsidRPr="007F1735" w:rsidRDefault="00FA0A54" w:rsidP="00FA0A54">
      <w:pPr>
        <w:spacing w:after="0" w:line="240" w:lineRule="auto"/>
        <w:rPr>
          <w:rFonts w:ascii="Times New Roman" w:eastAsia="Times New Roman" w:hAnsi="Times New Roman" w:cs="Times New Roman"/>
          <w:kern w:val="0"/>
          <w:sz w:val="22"/>
          <w:szCs w:val="22"/>
          <w:lang w:val="en-US"/>
          <w14:ligatures w14:val="none"/>
        </w:rPr>
      </w:pPr>
      <w:r w:rsidRPr="007F1735">
        <w:rPr>
          <w:rFonts w:ascii="Times New Roman" w:eastAsia="Times New Roman" w:hAnsi="Times New Roman" w:cs="Times New Roman"/>
          <w:kern w:val="0"/>
          <w:sz w:val="22"/>
          <w:szCs w:val="22"/>
          <w:lang w:val="en-US"/>
          <w14:ligatures w14:val="none"/>
        </w:rPr>
        <w:t xml:space="preserve">Šios būklės ir simptomai išsamiai aprašyti šio lapelio 2 skyriuje. </w:t>
      </w:r>
    </w:p>
    <w:p w14:paraId="65C22E33" w14:textId="77777777" w:rsidR="00FA0A54" w:rsidRPr="007F1735" w:rsidRDefault="00FA0A54" w:rsidP="00FA0A54">
      <w:pPr>
        <w:spacing w:after="0" w:line="240" w:lineRule="auto"/>
        <w:rPr>
          <w:rFonts w:ascii="Times New Roman" w:eastAsia="Times New Roman" w:hAnsi="Times New Roman" w:cs="Times New Roman"/>
          <w:kern w:val="0"/>
          <w:sz w:val="22"/>
          <w:szCs w:val="22"/>
          <w:lang w:val="en-US"/>
          <w14:ligatures w14:val="none"/>
        </w:rPr>
      </w:pPr>
    </w:p>
    <w:p w14:paraId="6573388F" w14:textId="77777777" w:rsidR="00FA0A54" w:rsidRPr="007F1735" w:rsidRDefault="00FA0A54" w:rsidP="00FA0A54">
      <w:pPr>
        <w:spacing w:after="0" w:line="240" w:lineRule="auto"/>
        <w:rPr>
          <w:rFonts w:ascii="Times New Roman" w:eastAsia="Times New Roman" w:hAnsi="Times New Roman" w:cs="Times New Roman"/>
          <w:kern w:val="0"/>
          <w:sz w:val="22"/>
          <w:szCs w:val="22"/>
          <w:lang w:val="en-US"/>
          <w14:ligatures w14:val="none"/>
        </w:rPr>
      </w:pPr>
    </w:p>
    <w:p w14:paraId="104DC495" w14:textId="144724D9" w:rsidR="00FA0A54" w:rsidRPr="00FA0A54" w:rsidRDefault="00FA0A54" w:rsidP="00FA0A54">
      <w:pPr>
        <w:spacing w:after="0" w:line="240" w:lineRule="auto"/>
        <w:rPr>
          <w:rFonts w:ascii="Times New Roman" w:eastAsia="Times New Roman" w:hAnsi="Times New Roman" w:cs="Times New Roman"/>
          <w:b/>
          <w:bCs/>
          <w:kern w:val="0"/>
          <w:sz w:val="22"/>
          <w:szCs w:val="22"/>
          <w14:ligatures w14:val="none"/>
        </w:rPr>
      </w:pPr>
      <w:r w:rsidRPr="00FA0A54">
        <w:rPr>
          <w:rFonts w:ascii="Times New Roman" w:eastAsia="Times New Roman" w:hAnsi="Times New Roman" w:cs="Times New Roman"/>
          <w:b/>
          <w:bCs/>
          <w:kern w:val="0"/>
          <w:sz w:val="22"/>
          <w:szCs w:val="22"/>
          <w14:ligatures w14:val="none"/>
        </w:rPr>
        <w:t xml:space="preserve">3.    Kaip vartoti  </w:t>
      </w:r>
      <w:r w:rsidR="00774A72">
        <w:rPr>
          <w:rFonts w:ascii="Times New Roman" w:eastAsia="Times New Roman" w:hAnsi="Times New Roman" w:cs="Times New Roman"/>
          <w:b/>
          <w:bCs/>
          <w:kern w:val="0"/>
          <w:sz w:val="22"/>
          <w:szCs w:val="22"/>
          <w14:ligatures w14:val="none"/>
        </w:rPr>
        <w:t>Bellvalyn</w:t>
      </w:r>
    </w:p>
    <w:p w14:paraId="127B3A8F"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Visada vartokite šį vaistą tiksliai kaip nurodė gydytojas arba vaistininkas. Jeigu abejojate, kreipkitės į gydytoją arba vaistininką.</w:t>
      </w:r>
    </w:p>
    <w:p w14:paraId="1C823CCB"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p>
    <w:p w14:paraId="4B62FE1A" w14:textId="77777777" w:rsidR="00FA0A54" w:rsidRPr="00FA0A54" w:rsidRDefault="00FA0A54" w:rsidP="00FA0A54">
      <w:pPr>
        <w:spacing w:after="0" w:line="240" w:lineRule="auto"/>
        <w:rPr>
          <w:rFonts w:ascii="Times New Roman" w:eastAsia="Times New Roman" w:hAnsi="Times New Roman" w:cs="Times New Roman"/>
          <w:b/>
          <w:kern w:val="0"/>
          <w:sz w:val="22"/>
          <w:szCs w:val="22"/>
          <w14:ligatures w14:val="none"/>
        </w:rPr>
      </w:pPr>
      <w:r w:rsidRPr="00FA0A54">
        <w:rPr>
          <w:rFonts w:ascii="Times New Roman" w:eastAsia="Times New Roman" w:hAnsi="Times New Roman" w:cs="Times New Roman"/>
          <w:b/>
          <w:kern w:val="0"/>
          <w:sz w:val="22"/>
          <w:szCs w:val="22"/>
          <w14:ligatures w14:val="none"/>
        </w:rPr>
        <w:t>Kada ir kaip vartoti tabletes</w:t>
      </w:r>
    </w:p>
    <w:p w14:paraId="2FBB1ACA" w14:textId="7D371086"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 xml:space="preserve">Kiekvienoje </w:t>
      </w:r>
      <w:r w:rsidR="00774A72">
        <w:rPr>
          <w:rFonts w:ascii="Times New Roman" w:eastAsia="Times New Roman" w:hAnsi="Times New Roman" w:cs="Times New Roman"/>
          <w:kern w:val="0"/>
          <w:sz w:val="22"/>
          <w:szCs w:val="22"/>
          <w14:ligatures w14:val="none"/>
        </w:rPr>
        <w:t>Bellvalyn</w:t>
      </w:r>
      <w:r w:rsidRPr="00FA0A54">
        <w:rPr>
          <w:rFonts w:ascii="Times New Roman" w:eastAsia="Times New Roman" w:hAnsi="Times New Roman" w:cs="Times New Roman"/>
          <w:kern w:val="0"/>
          <w:sz w:val="22"/>
          <w:szCs w:val="22"/>
          <w14:ligatures w14:val="none"/>
        </w:rPr>
        <w:t xml:space="preserve"> pakuotėje yra viena arba trys lizdinės plokštelės su užrašu, kuriose yra po 21 tabletę. Lizdinės plokštelės sukurtos taip, kad būtų lengviau prisiminti, kaip vartoti tabletes.</w:t>
      </w:r>
    </w:p>
    <w:p w14:paraId="37FF8E13"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p>
    <w:p w14:paraId="61FA4ECF"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Pakuotėje pažymėtos savaitės dienos, kuriomis reikia vartoti kiekvieną tabletę. Kasdien 21 dienas vartokite po vieną tabletę rodykle pažymėta kryptimi, kol lizdinė plokštelė ištuštės.</w:t>
      </w:r>
    </w:p>
    <w:p w14:paraId="5AAE4838"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p>
    <w:p w14:paraId="6B157132"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 xml:space="preserve">Tada 7 dienas tablečių nevartokite. Per tas 7 dienas, 2-ąją arba 3-ąją dieną prasidės mėnesines primenantis kraujavimas. </w:t>
      </w:r>
    </w:p>
    <w:p w14:paraId="30A477BD"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p>
    <w:p w14:paraId="309248C8" w14:textId="46B4FE28"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 xml:space="preserve">Kitą pakuotę pradėkite 8-ąją dieną (po 7 dienų pertraukos), net jei kraujavimas dar nesibaigęs. Jei </w:t>
      </w:r>
      <w:r w:rsidR="00774A72">
        <w:rPr>
          <w:rFonts w:ascii="Times New Roman" w:eastAsia="Times New Roman" w:hAnsi="Times New Roman" w:cs="Times New Roman"/>
          <w:kern w:val="0"/>
          <w:sz w:val="22"/>
          <w:szCs w:val="22"/>
          <w14:ligatures w14:val="none"/>
        </w:rPr>
        <w:t>Bellvalyn</w:t>
      </w:r>
      <w:r w:rsidRPr="00FA0A54">
        <w:rPr>
          <w:rFonts w:ascii="Times New Roman" w:eastAsia="Times New Roman" w:hAnsi="Times New Roman" w:cs="Times New Roman"/>
          <w:kern w:val="0"/>
          <w:sz w:val="22"/>
          <w:szCs w:val="22"/>
          <w14:ligatures w14:val="none"/>
        </w:rPr>
        <w:t xml:space="preserve"> vartosite kaip nurodyta, visada pradėsite naują pakuotę tą pačią savaitės dieną ir mėnesinės prasidės tą pačią mėnesio dieną.</w:t>
      </w:r>
    </w:p>
    <w:p w14:paraId="76FEE031"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p>
    <w:p w14:paraId="2AEBB934"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Tabletę nurykite nekramtytą, jei reikia, užsigerkite vandeniu.</w:t>
      </w:r>
    </w:p>
    <w:p w14:paraId="302CCE0B"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bookmarkStart w:id="6" w:name="_Toc129243141"/>
      <w:bookmarkStart w:id="7" w:name="_Toc129243266"/>
    </w:p>
    <w:p w14:paraId="41E940C8" w14:textId="77777777" w:rsidR="00FA0A54" w:rsidRPr="00FA0A54" w:rsidRDefault="00FA0A54" w:rsidP="00FA0A54">
      <w:pPr>
        <w:keepNext/>
        <w:spacing w:after="0" w:line="240" w:lineRule="auto"/>
        <w:outlineLvl w:val="5"/>
        <w:rPr>
          <w:rFonts w:ascii="Times New Roman" w:eastAsia="Times New Roman" w:hAnsi="Times New Roman" w:cs="Times New Roman"/>
          <w:b/>
          <w:bCs/>
          <w:kern w:val="0"/>
          <w:sz w:val="22"/>
          <w:szCs w:val="22"/>
          <w14:ligatures w14:val="none"/>
        </w:rPr>
      </w:pPr>
      <w:r w:rsidRPr="00FA0A54">
        <w:rPr>
          <w:rFonts w:ascii="Times New Roman" w:eastAsia="Times New Roman" w:hAnsi="Times New Roman" w:cs="Times New Roman"/>
          <w:b/>
          <w:bCs/>
          <w:kern w:val="0"/>
          <w:sz w:val="22"/>
          <w:szCs w:val="22"/>
          <w14:ligatures w14:val="none"/>
        </w:rPr>
        <w:t>Vartojimo pradžia</w:t>
      </w:r>
    </w:p>
    <w:p w14:paraId="2C6708C2"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p>
    <w:p w14:paraId="07C7B4A0" w14:textId="77777777" w:rsidR="00FA0A54" w:rsidRPr="00FA0A54" w:rsidRDefault="00FA0A54" w:rsidP="00FA0A54">
      <w:pPr>
        <w:spacing w:after="0" w:line="240" w:lineRule="auto"/>
        <w:rPr>
          <w:rFonts w:ascii="Times New Roman" w:eastAsia="Times New Roman" w:hAnsi="Times New Roman" w:cs="Times New Roman"/>
          <w:i/>
          <w:kern w:val="0"/>
          <w:sz w:val="22"/>
          <w:szCs w:val="22"/>
          <w14:ligatures w14:val="none"/>
        </w:rPr>
      </w:pPr>
      <w:r w:rsidRPr="00FA0A54">
        <w:rPr>
          <w:rFonts w:ascii="Times New Roman" w:eastAsia="Times New Roman" w:hAnsi="Times New Roman" w:cs="Times New Roman"/>
          <w:i/>
          <w:kern w:val="0"/>
          <w:sz w:val="22"/>
          <w:szCs w:val="22"/>
          <w14:ligatures w14:val="none"/>
        </w:rPr>
        <w:t>Jei hormoninių konctraceptikų anksčiau (paskutinįjį mėnesį) nevartota</w:t>
      </w:r>
    </w:p>
    <w:p w14:paraId="13690FCE"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 xml:space="preserve">Pirmąją tabletę reikia išgerti ciklo dieną, t.y., pirmąją mėnesinių dieną. Pirmąją tabletę pradėkite nuo tabletės, kuri lizdinėje plokštelėje pažymėta ta diena (pvz., jei mėnesinės prasidėjo antradienį, pradėkite nuo tabletės, kuri plokštelėje pažymėta A). Toliau vartokite tabletes rodyklės kryptimi, kasdien po vieną tabletę, kol lizdinė plokštelė taps tuščia. </w:t>
      </w:r>
    </w:p>
    <w:p w14:paraId="409015B9"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 xml:space="preserve">Jei pradedate vartoti 2-5 mėnesinių dieną, reikia naudoti papildomą kontracepcijos priemonę (pvz., prezervatyvą) pirmąsias 7 tablečių vartojimo dienas, bet tai galioja tik pirmajai pakuotei. </w:t>
      </w:r>
    </w:p>
    <w:p w14:paraId="729E2369"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p>
    <w:p w14:paraId="37C15EBE" w14:textId="77777777" w:rsidR="00FA0A54" w:rsidRPr="00FA0A54" w:rsidRDefault="00FA0A54" w:rsidP="00FA0A54">
      <w:pPr>
        <w:keepNext/>
        <w:spacing w:after="0" w:line="240" w:lineRule="auto"/>
        <w:outlineLvl w:val="5"/>
        <w:rPr>
          <w:rFonts w:ascii="Times New Roman" w:eastAsia="Times New Roman" w:hAnsi="Times New Roman" w:cs="Times New Roman"/>
          <w:bCs/>
          <w:i/>
          <w:kern w:val="0"/>
          <w:sz w:val="22"/>
          <w:szCs w:val="22"/>
          <w14:ligatures w14:val="none"/>
        </w:rPr>
      </w:pPr>
      <w:r w:rsidRPr="00FA0A54">
        <w:rPr>
          <w:rFonts w:ascii="Times New Roman" w:eastAsia="Times New Roman" w:hAnsi="Times New Roman" w:cs="Times New Roman"/>
          <w:bCs/>
          <w:i/>
          <w:kern w:val="0"/>
          <w:sz w:val="22"/>
          <w:szCs w:val="22"/>
          <w14:ligatures w14:val="none"/>
        </w:rPr>
        <w:lastRenderedPageBreak/>
        <w:t>Vartojimas vietoj kitų sudėtinių kontraceptikų (sudėtinių kontraceptinių tablečių, makšties žiedo, transderminio pleistro)</w:t>
      </w:r>
    </w:p>
    <w:p w14:paraId="105C7292" w14:textId="1983297C"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 xml:space="preserve">Iš pradžių reikia baigti gerti visas pirmesniojo kontraceptiko pakuotėje esančias tabletes, o kitą dieną pradėti gerti </w:t>
      </w:r>
      <w:r w:rsidR="00774A72">
        <w:rPr>
          <w:rFonts w:ascii="Times New Roman" w:eastAsia="Times New Roman" w:hAnsi="Times New Roman" w:cs="Times New Roman"/>
          <w:kern w:val="0"/>
          <w:sz w:val="22"/>
          <w:szCs w:val="22"/>
          <w14:ligatures w14:val="none"/>
        </w:rPr>
        <w:t>Bellvalyn</w:t>
      </w:r>
      <w:r w:rsidRPr="00FA0A54">
        <w:rPr>
          <w:rFonts w:ascii="Times New Roman" w:eastAsia="Times New Roman" w:hAnsi="Times New Roman" w:cs="Times New Roman"/>
          <w:kern w:val="0"/>
          <w:sz w:val="22"/>
          <w:szCs w:val="22"/>
          <w14:ligatures w14:val="none"/>
        </w:rPr>
        <w:t xml:space="preserve">. Pertraukos tarp pakuočių daryti nereikia, nei laukti kitų mėnesinių. Papildomų kontracepcijos priemonių tuomet irgi nereikia. Jeigu anksčiau vartoto vaisto pakuotėje yra ir neveiklių tablečių, </w:t>
      </w:r>
      <w:r w:rsidR="00774A72">
        <w:rPr>
          <w:rFonts w:ascii="Times New Roman" w:eastAsia="Times New Roman" w:hAnsi="Times New Roman" w:cs="Times New Roman"/>
          <w:kern w:val="0"/>
          <w:sz w:val="22"/>
          <w:szCs w:val="22"/>
          <w14:ligatures w14:val="none"/>
        </w:rPr>
        <w:t>Bellvalyn</w:t>
      </w:r>
      <w:r w:rsidRPr="00FA0A54">
        <w:rPr>
          <w:rFonts w:ascii="Times New Roman" w:eastAsia="Times New Roman" w:hAnsi="Times New Roman" w:cs="Times New Roman"/>
          <w:kern w:val="0"/>
          <w:sz w:val="22"/>
          <w:szCs w:val="22"/>
          <w14:ligatures w14:val="none"/>
        </w:rPr>
        <w:t xml:space="preserve"> galima pradėti gerti kitą dieną po paskutinės </w:t>
      </w:r>
      <w:r w:rsidRPr="00FA0A54">
        <w:rPr>
          <w:rFonts w:ascii="Times New Roman" w:eastAsia="Times New Roman" w:hAnsi="Times New Roman" w:cs="Times New Roman"/>
          <w:bCs/>
          <w:kern w:val="0"/>
          <w:sz w:val="22"/>
          <w:szCs w:val="22"/>
          <w14:ligatures w14:val="none"/>
        </w:rPr>
        <w:t>veikliosios</w:t>
      </w:r>
      <w:r w:rsidRPr="00FA0A54">
        <w:rPr>
          <w:rFonts w:ascii="Times New Roman" w:eastAsia="Times New Roman" w:hAnsi="Times New Roman" w:cs="Times New Roman"/>
          <w:kern w:val="0"/>
          <w:sz w:val="22"/>
          <w:szCs w:val="22"/>
          <w14:ligatures w14:val="none"/>
        </w:rPr>
        <w:t xml:space="preserve"> tabletės išgėrimo, bet ne vėliau kaip kitą dieną po įprastinės ankstesnių kontraceptinių tablečių pertraukos (arba po ankstesnio kontraceptiko paskutinės neveiklios tabletės išgėrimo). </w:t>
      </w:r>
    </w:p>
    <w:p w14:paraId="45A412D2"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 kyla abejonių ar klausimų, kreipkitės į gydytoją arba vaistininką.</w:t>
      </w:r>
    </w:p>
    <w:p w14:paraId="4272DC94" w14:textId="77777777" w:rsidR="00FA0A54" w:rsidRPr="00FA0A54" w:rsidRDefault="00FA0A54" w:rsidP="00FA0A54">
      <w:pPr>
        <w:spacing w:after="0" w:line="240" w:lineRule="auto"/>
        <w:jc w:val="both"/>
        <w:rPr>
          <w:rFonts w:ascii="Times New Roman" w:eastAsia="Times New Roman" w:hAnsi="Times New Roman" w:cs="Times New Roman"/>
          <w:kern w:val="0"/>
          <w:sz w:val="22"/>
          <w:szCs w:val="22"/>
          <w14:ligatures w14:val="none"/>
        </w:rPr>
      </w:pPr>
    </w:p>
    <w:p w14:paraId="4B84EEE2" w14:textId="13002AB8" w:rsidR="00FA0A54" w:rsidRPr="00FA0A54" w:rsidRDefault="00FA0A54" w:rsidP="00FA0A54">
      <w:pPr>
        <w:spacing w:after="0" w:line="240" w:lineRule="auto"/>
        <w:jc w:val="both"/>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 xml:space="preserve">Jeigu naudojote makšties žiedą arba transderminį pleistrą, </w:t>
      </w:r>
      <w:r w:rsidR="00774A72">
        <w:rPr>
          <w:rFonts w:ascii="Times New Roman" w:eastAsia="Times New Roman" w:hAnsi="Times New Roman" w:cs="Times New Roman"/>
          <w:kern w:val="0"/>
          <w:sz w:val="22"/>
          <w:szCs w:val="22"/>
          <w14:ligatures w14:val="none"/>
        </w:rPr>
        <w:t>Bellvalyn</w:t>
      </w:r>
      <w:r w:rsidRPr="00FA0A54">
        <w:rPr>
          <w:rFonts w:ascii="Times New Roman" w:eastAsia="Times New Roman" w:hAnsi="Times New Roman" w:cs="Times New Roman"/>
          <w:kern w:val="0"/>
          <w:sz w:val="22"/>
          <w:szCs w:val="22"/>
          <w14:ligatures w14:val="none"/>
        </w:rPr>
        <w:t xml:space="preserve"> geriausia pradėti vartoti tą parą, kai nutraukiamas ankstesnis metodas, tačiau ne vėliau kaip kitą parą, kai reikėtų įkišti naują žiedą ar priklijuoti naują pleistrą. </w:t>
      </w:r>
    </w:p>
    <w:p w14:paraId="45CD3B21" w14:textId="54CB51BE" w:rsidR="00FA0A54" w:rsidRPr="00FA0A54" w:rsidRDefault="00FA0A54" w:rsidP="00FA0A54">
      <w:pPr>
        <w:spacing w:after="0" w:line="240" w:lineRule="auto"/>
        <w:jc w:val="both"/>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 xml:space="preserve">Jeigu nuosekliai ir teisingai vartojote ankstesnių kontraceptinių tablečių, transderminį pleistrą ar makšties žiedą ir esate tikra, kad nesate pastojusi, tuomet galite bet kurią ciklo parą nustoti vartoti ankstesnių kontraceptinių tablečių, ištraukti makšties žiedą ar pašalinti transderminį pleistrą ir iš karto pradėti vartoti </w:t>
      </w:r>
      <w:r w:rsidR="00774A72">
        <w:rPr>
          <w:rFonts w:ascii="Times New Roman" w:eastAsia="Times New Roman" w:hAnsi="Times New Roman" w:cs="Times New Roman"/>
          <w:kern w:val="0"/>
          <w:sz w:val="22"/>
          <w:szCs w:val="22"/>
          <w14:ligatures w14:val="none"/>
        </w:rPr>
        <w:t>Bellvalyn</w:t>
      </w:r>
      <w:r w:rsidRPr="00FA0A54">
        <w:rPr>
          <w:rFonts w:ascii="Times New Roman" w:eastAsia="Times New Roman" w:hAnsi="Times New Roman" w:cs="Times New Roman"/>
          <w:kern w:val="0"/>
          <w:sz w:val="22"/>
          <w:szCs w:val="22"/>
          <w14:ligatures w14:val="none"/>
        </w:rPr>
        <w:t xml:space="preserve">. </w:t>
      </w:r>
    </w:p>
    <w:p w14:paraId="6D623175" w14:textId="77777777" w:rsidR="00FA0A54" w:rsidRPr="00FA0A54" w:rsidRDefault="00FA0A54" w:rsidP="00FA0A54">
      <w:pPr>
        <w:spacing w:after="0" w:line="240" w:lineRule="auto"/>
        <w:jc w:val="both"/>
        <w:rPr>
          <w:rFonts w:ascii="Times New Roman" w:eastAsia="Times New Roman" w:hAnsi="Times New Roman" w:cs="Times New Roman"/>
          <w:kern w:val="0"/>
          <w:sz w:val="22"/>
          <w:szCs w:val="22"/>
          <w14:ligatures w14:val="none"/>
        </w:rPr>
      </w:pPr>
    </w:p>
    <w:p w14:paraId="6B1058DA" w14:textId="77777777" w:rsidR="00FA0A54" w:rsidRPr="00FA0A54" w:rsidRDefault="00FA0A54" w:rsidP="00FA0A54">
      <w:pPr>
        <w:spacing w:after="0" w:line="240" w:lineRule="auto"/>
        <w:jc w:val="both"/>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 laikysitės šių nurodymų, naudotis papildomu kontracepcijos metodu nebūtina.</w:t>
      </w:r>
    </w:p>
    <w:p w14:paraId="6D2D8D11" w14:textId="77777777" w:rsidR="00FA0A54" w:rsidRPr="00FA0A54" w:rsidRDefault="00FA0A54" w:rsidP="00FA0A54">
      <w:pPr>
        <w:spacing w:after="0" w:line="240" w:lineRule="auto"/>
        <w:jc w:val="both"/>
        <w:rPr>
          <w:rFonts w:ascii="Times New Roman" w:eastAsia="Times New Roman" w:hAnsi="Times New Roman" w:cs="Times New Roman"/>
          <w:i/>
          <w:kern w:val="0"/>
          <w:sz w:val="22"/>
          <w:szCs w:val="22"/>
          <w14:ligatures w14:val="none"/>
        </w:rPr>
      </w:pPr>
    </w:p>
    <w:p w14:paraId="0789B858" w14:textId="77777777" w:rsidR="00FA0A54" w:rsidRPr="00FA0A54" w:rsidRDefault="00FA0A54" w:rsidP="00FA0A54">
      <w:pPr>
        <w:spacing w:after="0" w:line="240" w:lineRule="auto"/>
        <w:jc w:val="both"/>
        <w:rPr>
          <w:rFonts w:ascii="Times New Roman" w:eastAsia="Times New Roman" w:hAnsi="Times New Roman" w:cs="Times New Roman"/>
          <w:i/>
          <w:kern w:val="0"/>
          <w:sz w:val="22"/>
          <w:szCs w:val="22"/>
          <w14:ligatures w14:val="none"/>
        </w:rPr>
      </w:pPr>
      <w:r w:rsidRPr="00FA0A54">
        <w:rPr>
          <w:rFonts w:ascii="Times New Roman" w:eastAsia="Times New Roman" w:hAnsi="Times New Roman" w:cs="Times New Roman"/>
          <w:i/>
          <w:kern w:val="0"/>
          <w:sz w:val="22"/>
          <w:szCs w:val="22"/>
          <w14:ligatures w14:val="none"/>
        </w:rPr>
        <w:t>Vartojimas vietoj kontracepcinių tablečių, kurių sudėtyje yra tik progestagenų (mini piliulės)</w:t>
      </w:r>
    </w:p>
    <w:p w14:paraId="4971C27D" w14:textId="3A5BE0FB" w:rsidR="00FA0A54" w:rsidRPr="00FA0A54" w:rsidRDefault="00FA0A54" w:rsidP="00FA0A54">
      <w:pPr>
        <w:spacing w:after="0" w:line="240" w:lineRule="auto"/>
        <w:jc w:val="both"/>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iCs/>
          <w:kern w:val="0"/>
          <w:sz w:val="22"/>
          <w:szCs w:val="22"/>
          <w14:ligatures w14:val="none"/>
        </w:rPr>
        <w:t xml:space="preserve">Vien progestagenų turinčių tablečių vartojimą galima nutraukti bet kurią dieną ir kitą dieną pradėti gerti </w:t>
      </w:r>
      <w:r w:rsidR="00774A72">
        <w:rPr>
          <w:rFonts w:ascii="Times New Roman" w:eastAsia="Times New Roman" w:hAnsi="Times New Roman" w:cs="Times New Roman"/>
          <w:kern w:val="0"/>
          <w:sz w:val="22"/>
          <w:szCs w:val="22"/>
          <w14:ligatures w14:val="none"/>
        </w:rPr>
        <w:t>Bellvalyn</w:t>
      </w:r>
      <w:r w:rsidRPr="00FA0A54">
        <w:rPr>
          <w:rFonts w:ascii="Times New Roman" w:eastAsia="Times New Roman" w:hAnsi="Times New Roman" w:cs="Times New Roman"/>
          <w:kern w:val="0"/>
          <w:sz w:val="22"/>
          <w:szCs w:val="22"/>
          <w14:ligatures w14:val="none"/>
        </w:rPr>
        <w:t xml:space="preserve">, tačiau pirmąsias 7 tablečių vartojimo dienas lytiškai santykiaudamos, patikimesnei apsaugai reikia papildomų (barjerinių) kontracepcinių priemonių (pvz., prezervatyvo).  </w:t>
      </w:r>
    </w:p>
    <w:p w14:paraId="2C3F09EE" w14:textId="77777777" w:rsidR="00FA0A54" w:rsidRPr="00FA0A54" w:rsidRDefault="00FA0A54" w:rsidP="00FA0A54">
      <w:pPr>
        <w:spacing w:after="0" w:line="240" w:lineRule="auto"/>
        <w:rPr>
          <w:rFonts w:ascii="Times New Roman" w:eastAsia="Times New Roman" w:hAnsi="Times New Roman" w:cs="Times New Roman"/>
          <w:kern w:val="0"/>
          <w:sz w:val="22"/>
          <w:szCs w:val="22"/>
          <w:u w:val="single"/>
          <w14:ligatures w14:val="none"/>
        </w:rPr>
      </w:pPr>
    </w:p>
    <w:p w14:paraId="096CC51C" w14:textId="77777777" w:rsidR="00FA0A54" w:rsidRPr="00FA0A54" w:rsidRDefault="00FA0A54" w:rsidP="00FA0A54">
      <w:pPr>
        <w:spacing w:after="0" w:line="240" w:lineRule="auto"/>
        <w:rPr>
          <w:rFonts w:ascii="Times New Roman" w:eastAsia="Times New Roman" w:hAnsi="Times New Roman" w:cs="Times New Roman"/>
          <w:i/>
          <w:kern w:val="0"/>
          <w:sz w:val="22"/>
          <w:szCs w:val="22"/>
          <w14:ligatures w14:val="none"/>
        </w:rPr>
      </w:pPr>
      <w:r w:rsidRPr="00FA0A54">
        <w:rPr>
          <w:rFonts w:ascii="Times New Roman" w:eastAsia="Times New Roman" w:hAnsi="Times New Roman" w:cs="Times New Roman"/>
          <w:i/>
          <w:kern w:val="0"/>
          <w:sz w:val="22"/>
          <w:szCs w:val="22"/>
          <w14:ligatures w14:val="none"/>
        </w:rPr>
        <w:t xml:space="preserve">Vartojimas vietoje švirkščiamųjų, implantuojamųjų kontraceptikų arba </w:t>
      </w:r>
      <w:r w:rsidRPr="007F1735">
        <w:rPr>
          <w:rFonts w:ascii="Times New Roman" w:eastAsia="Times New Roman" w:hAnsi="Times New Roman" w:cs="Times New Roman"/>
          <w:i/>
          <w:kern w:val="0"/>
          <w:sz w:val="22"/>
          <w:szCs w:val="22"/>
          <w14:ligatures w14:val="none"/>
        </w:rPr>
        <w:t>progestageną atpalaiduojančios gimdos spiralės</w:t>
      </w:r>
    </w:p>
    <w:p w14:paraId="2CD267E3" w14:textId="40E32F1A" w:rsidR="00FA0A54" w:rsidRPr="00FA0A54" w:rsidRDefault="00774A72" w:rsidP="00FA0A54">
      <w:pPr>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Bellvalyn</w:t>
      </w:r>
      <w:r w:rsidR="00FA0A54" w:rsidRPr="00FA0A54">
        <w:rPr>
          <w:rFonts w:ascii="Times New Roman" w:eastAsia="Times New Roman" w:hAnsi="Times New Roman" w:cs="Times New Roman"/>
          <w:kern w:val="0"/>
          <w:sz w:val="22"/>
          <w:szCs w:val="22"/>
          <w14:ligatures w14:val="none"/>
        </w:rPr>
        <w:t xml:space="preserve"> pradėkite gerti tada, kai reikia švirkšti kitą kontraceptiko dozę, ar implanto išėmimo dieną. Pirmąsias 7 dienas, lytiškai santykiaudamos, turite naudotis papildomomis  kontracepcijos priemonėmis (prezervatyvu ar spermicidiniu vaistu). </w:t>
      </w:r>
    </w:p>
    <w:p w14:paraId="1EE84975"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p>
    <w:p w14:paraId="5056C6C0" w14:textId="77777777" w:rsidR="00FA0A54" w:rsidRPr="00FA0A54" w:rsidRDefault="00FA0A54" w:rsidP="00FA0A54">
      <w:pPr>
        <w:spacing w:after="0" w:line="240" w:lineRule="auto"/>
        <w:rPr>
          <w:rFonts w:ascii="Times New Roman" w:eastAsia="Times New Roman" w:hAnsi="Times New Roman" w:cs="Times New Roman"/>
          <w:i/>
          <w:iCs/>
          <w:kern w:val="0"/>
          <w:sz w:val="22"/>
          <w:szCs w:val="22"/>
          <w14:ligatures w14:val="none"/>
        </w:rPr>
      </w:pPr>
      <w:r w:rsidRPr="00FA0A54">
        <w:rPr>
          <w:rFonts w:ascii="Times New Roman" w:eastAsia="Times New Roman" w:hAnsi="Times New Roman" w:cs="Times New Roman"/>
          <w:i/>
          <w:iCs/>
          <w:kern w:val="0"/>
          <w:sz w:val="22"/>
          <w:szCs w:val="22"/>
          <w14:ligatures w14:val="none"/>
        </w:rPr>
        <w:t>Vartojimas po gimdymo</w:t>
      </w:r>
    </w:p>
    <w:p w14:paraId="2C1384E6" w14:textId="766B520C" w:rsidR="00FA0A54" w:rsidRPr="00FA0A54" w:rsidRDefault="00FA0A54" w:rsidP="00FA0A54">
      <w:pPr>
        <w:tabs>
          <w:tab w:val="left" w:pos="720"/>
        </w:tabs>
        <w:spacing w:after="0" w:line="240" w:lineRule="auto"/>
        <w:rPr>
          <w:rFonts w:ascii="Times New Roman" w:eastAsia="Times New Roman" w:hAnsi="Times New Roman" w:cs="Times New Roman"/>
          <w:bCs/>
          <w:kern w:val="0"/>
          <w:sz w:val="22"/>
          <w:szCs w:val="22"/>
          <w14:ligatures w14:val="none"/>
        </w:rPr>
      </w:pPr>
      <w:r w:rsidRPr="00FA0A54">
        <w:rPr>
          <w:rFonts w:ascii="Times New Roman" w:eastAsia="Times New Roman" w:hAnsi="Times New Roman" w:cs="Times New Roman"/>
          <w:bCs/>
          <w:kern w:val="0"/>
          <w:sz w:val="22"/>
          <w:szCs w:val="22"/>
          <w14:ligatures w14:val="none"/>
        </w:rPr>
        <w:t xml:space="preserve">Jeigu neseniai pagimdėte, gydytojas gali patarti sulaukti pirmųjų normalių mėnesinių ir tik tada pradėti vartoti </w:t>
      </w:r>
      <w:r w:rsidR="00774A72">
        <w:rPr>
          <w:rFonts w:ascii="Times New Roman" w:eastAsia="Times New Roman" w:hAnsi="Times New Roman" w:cs="Times New Roman"/>
          <w:bCs/>
          <w:kern w:val="0"/>
          <w:sz w:val="22"/>
          <w:szCs w:val="22"/>
          <w14:ligatures w14:val="none"/>
        </w:rPr>
        <w:t>Bellvalyn</w:t>
      </w:r>
      <w:r w:rsidRPr="00FA0A54">
        <w:rPr>
          <w:rFonts w:ascii="Times New Roman" w:eastAsia="Times New Roman" w:hAnsi="Times New Roman" w:cs="Times New Roman"/>
          <w:bCs/>
          <w:kern w:val="0"/>
          <w:sz w:val="22"/>
          <w:szCs w:val="22"/>
          <w14:ligatures w14:val="none"/>
        </w:rPr>
        <w:t xml:space="preserve">. Kartais šių tablečių galima pradėti vartoti ir anksčiau. Apie tai paaiškins gydytojas. Jeigu žindote kūdikį ir norite pradėti vartoti </w:t>
      </w:r>
      <w:r w:rsidR="00774A72">
        <w:rPr>
          <w:rFonts w:ascii="Times New Roman" w:eastAsia="Times New Roman" w:hAnsi="Times New Roman" w:cs="Times New Roman"/>
          <w:bCs/>
          <w:kern w:val="0"/>
          <w:sz w:val="22"/>
          <w:szCs w:val="22"/>
          <w14:ligatures w14:val="none"/>
        </w:rPr>
        <w:t>Bellvalyn</w:t>
      </w:r>
      <w:r w:rsidRPr="00FA0A54">
        <w:rPr>
          <w:rFonts w:ascii="Times New Roman" w:eastAsia="Times New Roman" w:hAnsi="Times New Roman" w:cs="Times New Roman"/>
          <w:bCs/>
          <w:kern w:val="0"/>
          <w:sz w:val="22"/>
          <w:szCs w:val="22"/>
          <w14:ligatures w14:val="none"/>
        </w:rPr>
        <w:t>, pirmiausia pasitarkite su savo gydytoju.</w:t>
      </w:r>
    </w:p>
    <w:p w14:paraId="03DE3A88" w14:textId="77777777" w:rsidR="00FA0A54" w:rsidRPr="007F1735" w:rsidRDefault="00FA0A54" w:rsidP="00FA0A54">
      <w:pPr>
        <w:keepNext/>
        <w:spacing w:after="0" w:line="240" w:lineRule="auto"/>
        <w:rPr>
          <w:rFonts w:ascii="Verdana" w:eastAsia="Times New Roman" w:hAnsi="Verdana" w:cs="Times New Roman"/>
          <w:kern w:val="0"/>
          <w:sz w:val="22"/>
          <w:szCs w:val="22"/>
          <w14:ligatures w14:val="none"/>
        </w:rPr>
      </w:pPr>
    </w:p>
    <w:p w14:paraId="7F78381D" w14:textId="02C384A7" w:rsidR="00FA0A54" w:rsidRPr="007F1735" w:rsidRDefault="00FA0A54" w:rsidP="00FA0A54">
      <w:pPr>
        <w:keepNext/>
        <w:spacing w:after="0" w:line="240" w:lineRule="auto"/>
        <w:rPr>
          <w:rFonts w:ascii="Times New Roman" w:eastAsia="Times New Roman" w:hAnsi="Times New Roman" w:cs="Times New Roman"/>
          <w:i/>
          <w:kern w:val="0"/>
          <w:sz w:val="22"/>
          <w:szCs w:val="22"/>
          <w14:ligatures w14:val="none"/>
        </w:rPr>
      </w:pPr>
      <w:r w:rsidRPr="007F1735">
        <w:rPr>
          <w:rFonts w:ascii="Times New Roman" w:eastAsia="Times New Roman" w:hAnsi="Times New Roman" w:cs="Times New Roman"/>
          <w:i/>
          <w:kern w:val="0"/>
          <w:sz w:val="22"/>
          <w:szCs w:val="22"/>
          <w14:ligatures w14:val="none"/>
        </w:rPr>
        <w:t xml:space="preserve">Kaip vartoti </w:t>
      </w:r>
      <w:r w:rsidR="00774A72" w:rsidRPr="007F1735">
        <w:rPr>
          <w:rFonts w:ascii="Times New Roman" w:eastAsia="Times New Roman" w:hAnsi="Times New Roman" w:cs="Times New Roman"/>
          <w:i/>
          <w:kern w:val="0"/>
          <w:sz w:val="22"/>
          <w:szCs w:val="22"/>
          <w14:ligatures w14:val="none"/>
        </w:rPr>
        <w:t>Bellvalyn</w:t>
      </w:r>
      <w:r w:rsidRPr="007F1735">
        <w:rPr>
          <w:rFonts w:ascii="Times New Roman" w:eastAsia="Times New Roman" w:hAnsi="Times New Roman" w:cs="Times New Roman"/>
          <w:i/>
          <w:kern w:val="0"/>
          <w:sz w:val="22"/>
          <w:szCs w:val="22"/>
          <w14:ligatures w14:val="none"/>
        </w:rPr>
        <w:t xml:space="preserve"> po persileidimo arba nėštumo nutraukimo.</w:t>
      </w:r>
    </w:p>
    <w:p w14:paraId="420DA007" w14:textId="77777777" w:rsidR="00FA0A54" w:rsidRPr="007F1735" w:rsidRDefault="00FA0A54" w:rsidP="00FA0A54">
      <w:pPr>
        <w:keepNext/>
        <w:spacing w:after="0" w:line="240" w:lineRule="auto"/>
        <w:rPr>
          <w:rFonts w:ascii="Times New Roman" w:eastAsia="Times New Roman" w:hAnsi="Times New Roman" w:cs="Times New Roman"/>
          <w:kern w:val="0"/>
          <w:sz w:val="22"/>
          <w:szCs w:val="22"/>
          <w:lang w:val="fr-FR"/>
          <w14:ligatures w14:val="none"/>
        </w:rPr>
      </w:pPr>
      <w:r w:rsidRPr="007F1735">
        <w:rPr>
          <w:rFonts w:ascii="Times New Roman" w:eastAsia="Times New Roman" w:hAnsi="Times New Roman" w:cs="Times New Roman"/>
          <w:kern w:val="0"/>
          <w:sz w:val="22"/>
          <w:szCs w:val="22"/>
          <w:lang w:val="fr-FR"/>
          <w14:ligatures w14:val="none"/>
        </w:rPr>
        <w:t>Apie tai Jums paaiškins gydytojas.</w:t>
      </w:r>
    </w:p>
    <w:p w14:paraId="1FC1112D" w14:textId="77777777" w:rsidR="00FA0A54" w:rsidRPr="00FA0A54" w:rsidRDefault="00FA0A54" w:rsidP="00FA0A54">
      <w:pPr>
        <w:spacing w:after="0" w:line="240" w:lineRule="auto"/>
        <w:rPr>
          <w:rFonts w:ascii="Times New Roman" w:eastAsia="Times New Roman" w:hAnsi="Times New Roman" w:cs="Times New Roman"/>
          <w:b/>
          <w:bCs/>
          <w:kern w:val="0"/>
          <w:sz w:val="22"/>
          <w:szCs w:val="22"/>
          <w14:ligatures w14:val="none"/>
        </w:rPr>
      </w:pPr>
    </w:p>
    <w:p w14:paraId="4CBC9CA6" w14:textId="12BB2336" w:rsidR="00FA0A54" w:rsidRPr="00FA0A54" w:rsidRDefault="00FA0A54" w:rsidP="00FA0A54">
      <w:pPr>
        <w:spacing w:after="0" w:line="240" w:lineRule="auto"/>
        <w:rPr>
          <w:rFonts w:ascii="Times New Roman" w:eastAsia="Times New Roman" w:hAnsi="Times New Roman" w:cs="Times New Roman"/>
          <w:b/>
          <w:bCs/>
          <w:kern w:val="0"/>
          <w:sz w:val="22"/>
          <w:szCs w:val="22"/>
          <w14:ligatures w14:val="none"/>
        </w:rPr>
      </w:pPr>
      <w:r w:rsidRPr="00FA0A54">
        <w:rPr>
          <w:rFonts w:ascii="Times New Roman" w:eastAsia="Times New Roman" w:hAnsi="Times New Roman" w:cs="Times New Roman"/>
          <w:b/>
          <w:bCs/>
          <w:kern w:val="0"/>
          <w:sz w:val="22"/>
          <w:szCs w:val="22"/>
          <w14:ligatures w14:val="none"/>
        </w:rPr>
        <w:t>Pamiršus pavartoti</w:t>
      </w:r>
      <w:r w:rsidRPr="00FA0A54">
        <w:rPr>
          <w:rFonts w:ascii="Times New Roman" w:eastAsia="Times New Roman" w:hAnsi="Times New Roman" w:cs="Times New Roman"/>
          <w:kern w:val="0"/>
          <w:sz w:val="22"/>
          <w:szCs w:val="22"/>
          <w14:ligatures w14:val="none"/>
        </w:rPr>
        <w:t xml:space="preserve"> </w:t>
      </w:r>
      <w:r w:rsidR="00774A72">
        <w:rPr>
          <w:rFonts w:ascii="Times New Roman" w:eastAsia="Times New Roman" w:hAnsi="Times New Roman" w:cs="Times New Roman"/>
          <w:b/>
          <w:bCs/>
          <w:kern w:val="0"/>
          <w:sz w:val="22"/>
          <w:szCs w:val="22"/>
          <w14:ligatures w14:val="none"/>
        </w:rPr>
        <w:t>Bellvalyn</w:t>
      </w:r>
    </w:p>
    <w:p w14:paraId="7AD27A12"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p>
    <w:p w14:paraId="77A208B6" w14:textId="77777777" w:rsidR="00FA0A54" w:rsidRPr="00FA0A54" w:rsidRDefault="00FA0A54" w:rsidP="00FA0A54">
      <w:pPr>
        <w:spacing w:after="0" w:line="240" w:lineRule="auto"/>
        <w:rPr>
          <w:rFonts w:ascii="Times New Roman" w:eastAsia="Times New Roman" w:hAnsi="Times New Roman" w:cs="Times New Roman"/>
          <w:i/>
          <w:kern w:val="0"/>
          <w:sz w:val="22"/>
          <w:szCs w:val="22"/>
          <w14:ligatures w14:val="none"/>
        </w:rPr>
      </w:pPr>
      <w:r w:rsidRPr="00FA0A54">
        <w:rPr>
          <w:rFonts w:ascii="Times New Roman" w:eastAsia="Times New Roman" w:hAnsi="Times New Roman" w:cs="Times New Roman"/>
          <w:i/>
          <w:kern w:val="0"/>
          <w:sz w:val="22"/>
          <w:szCs w:val="22"/>
          <w14:ligatures w14:val="none"/>
        </w:rPr>
        <w:t>Jei vieną tabletę vėluojate išgerti 12 valandų arba mažiau</w:t>
      </w:r>
    </w:p>
    <w:p w14:paraId="1E3517D8"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Išgerkite tabletę tuoj pat, kai tik prisiminėte, toliau tablečių vartokite įprasta tvarka. Gali būti, kad tą pačią dieną teks išgerti dvi tabletes. Jūs vis dar būsite apsaugota nuo nėštumo.</w:t>
      </w:r>
    </w:p>
    <w:p w14:paraId="75E07855"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p>
    <w:p w14:paraId="3F753DEE" w14:textId="77777777" w:rsidR="00FA0A54" w:rsidRPr="00FA0A54" w:rsidRDefault="00FA0A54" w:rsidP="00FA0A54">
      <w:pPr>
        <w:spacing w:after="0" w:line="240" w:lineRule="auto"/>
        <w:rPr>
          <w:rFonts w:ascii="Times New Roman" w:eastAsia="Times New Roman" w:hAnsi="Times New Roman" w:cs="Times New Roman"/>
          <w:i/>
          <w:kern w:val="0"/>
          <w:sz w:val="22"/>
          <w:szCs w:val="22"/>
          <w14:ligatures w14:val="none"/>
        </w:rPr>
      </w:pPr>
      <w:r w:rsidRPr="00FA0A54">
        <w:rPr>
          <w:rFonts w:ascii="Times New Roman" w:eastAsia="Times New Roman" w:hAnsi="Times New Roman" w:cs="Times New Roman"/>
          <w:i/>
          <w:kern w:val="0"/>
          <w:sz w:val="22"/>
          <w:szCs w:val="22"/>
          <w14:ligatures w14:val="none"/>
        </w:rPr>
        <w:t>Jei tabletę vėluojate išgerti daugiau nei 12 valandų</w:t>
      </w:r>
    </w:p>
    <w:p w14:paraId="0FD5A06A"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 xml:space="preserve">Jei praeina daugiau nei 12 valandų, kontracepcinis poveikis gali susilpnėti, todėl būtina naudoti papildomą kontracepcijos būdą. Kuo daugiau tablečių iš eilės neišgėrėte, tuo didesnė rizika, kad kontraceptinis poveikis susilpnės. </w:t>
      </w:r>
    </w:p>
    <w:p w14:paraId="1177CAE4"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p>
    <w:p w14:paraId="3BAF5223"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Jei pamiršote išgerti daugiau nei vieną tabletę, pasitarkite su gydytoju.</w:t>
      </w:r>
    </w:p>
    <w:p w14:paraId="4FEEE33A" w14:textId="77777777" w:rsidR="00FA0A54" w:rsidRPr="00FA0A54" w:rsidRDefault="00FA0A54" w:rsidP="00FA0A54">
      <w:pPr>
        <w:spacing w:after="0" w:line="240" w:lineRule="auto"/>
        <w:rPr>
          <w:rFonts w:ascii="Times New Roman" w:eastAsia="Times New Roman" w:hAnsi="Times New Roman" w:cs="Times New Roman"/>
          <w:bCs/>
          <w:kern w:val="0"/>
          <w:sz w:val="22"/>
          <w:szCs w:val="22"/>
          <w:u w:val="single"/>
          <w14:ligatures w14:val="none"/>
        </w:rPr>
      </w:pPr>
    </w:p>
    <w:p w14:paraId="1A901219" w14:textId="77777777" w:rsidR="00FA0A54" w:rsidRPr="00FA0A54" w:rsidRDefault="00FA0A54" w:rsidP="00FA0A54">
      <w:pPr>
        <w:spacing w:after="0" w:line="240" w:lineRule="auto"/>
        <w:rPr>
          <w:rFonts w:ascii="Times New Roman" w:eastAsia="Times New Roman" w:hAnsi="Times New Roman" w:cs="Times New Roman"/>
          <w:i/>
          <w:kern w:val="0"/>
          <w:sz w:val="22"/>
          <w:szCs w:val="22"/>
          <w14:ligatures w14:val="none"/>
        </w:rPr>
      </w:pPr>
      <w:r w:rsidRPr="00FA0A54">
        <w:rPr>
          <w:rFonts w:ascii="Times New Roman" w:eastAsia="Times New Roman" w:hAnsi="Times New Roman" w:cs="Times New Roman"/>
          <w:bCs/>
          <w:i/>
          <w:kern w:val="0"/>
          <w:sz w:val="22"/>
          <w:szCs w:val="22"/>
          <w14:ligatures w14:val="none"/>
        </w:rPr>
        <w:t>Pamiršus išgerti tabletę pirmąją vartojimo savaitę</w:t>
      </w:r>
    </w:p>
    <w:p w14:paraId="2412FD62"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 xml:space="preserve">Pamirštąją tabletę išgerkite tuoj pat prisiminusi (net ir tokiu atveju, jeigu vienu metu reikės išgerti dvi tabletes), o kitas </w:t>
      </w:r>
      <w:r w:rsidRPr="00FA0A54">
        <w:rPr>
          <w:rFonts w:ascii="Times New Roman" w:eastAsia="Times New Roman" w:hAnsi="Times New Roman" w:cs="Times New Roman"/>
          <w:kern w:val="0"/>
          <w:sz w:val="22"/>
          <w:szCs w:val="22"/>
          <w14:ligatures w14:val="none"/>
        </w:rPr>
        <w:noBreakHyphen/>
        <w:t xml:space="preserve"> gerkite įprastu laiku. Tada 7 dienas teks naudoti barjerinę kontracepcijos priemonę (pvz. prezervatyvą). Jeigu per savaitę, prieš pamiršdama išgerti tabletę, lytiškai santykiavote, galite pastoti. Nedelsdama kreipkitės į gydytoją. </w:t>
      </w:r>
    </w:p>
    <w:p w14:paraId="078F6A34"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p>
    <w:p w14:paraId="23E9F8F3" w14:textId="77777777" w:rsidR="00FA0A54" w:rsidRPr="00FA0A54" w:rsidRDefault="00FA0A54" w:rsidP="00FA0A54">
      <w:pPr>
        <w:spacing w:after="0" w:line="240" w:lineRule="auto"/>
        <w:rPr>
          <w:rFonts w:ascii="Times New Roman" w:eastAsia="Times New Roman" w:hAnsi="Times New Roman" w:cs="Times New Roman"/>
          <w:bCs/>
          <w:i/>
          <w:kern w:val="0"/>
          <w:sz w:val="22"/>
          <w:szCs w:val="22"/>
          <w14:ligatures w14:val="none"/>
        </w:rPr>
      </w:pPr>
      <w:r w:rsidRPr="00FA0A54">
        <w:rPr>
          <w:rFonts w:ascii="Times New Roman" w:eastAsia="Times New Roman" w:hAnsi="Times New Roman" w:cs="Times New Roman"/>
          <w:bCs/>
          <w:i/>
          <w:kern w:val="0"/>
          <w:sz w:val="22"/>
          <w:szCs w:val="22"/>
          <w14:ligatures w14:val="none"/>
        </w:rPr>
        <w:t xml:space="preserve">Pamiršus išgerti tabletę antrąją vartojimo savaitę </w:t>
      </w:r>
    </w:p>
    <w:p w14:paraId="6200549F"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 xml:space="preserve">Pamirštąją tabletę išgerkite tuoj pat prisiminusi (net ir tokiu atveju, jeigu vienu metu reikės išgerti dvi tabletes), o kitas </w:t>
      </w:r>
      <w:r w:rsidRPr="00FA0A54">
        <w:rPr>
          <w:rFonts w:ascii="Times New Roman" w:eastAsia="Times New Roman" w:hAnsi="Times New Roman" w:cs="Times New Roman"/>
          <w:kern w:val="0"/>
          <w:sz w:val="22"/>
          <w:szCs w:val="22"/>
          <w14:ligatures w14:val="none"/>
        </w:rPr>
        <w:noBreakHyphen/>
        <w:t xml:space="preserve"> gerkite įprastu laiku. Jei 7 ankstesnes dienas tablečių vartojote kaip nurodyta, kontraceptinis tablečių poveikis išlieka. Papildomų kontraceptinių priemonių nereikia. </w:t>
      </w:r>
    </w:p>
    <w:p w14:paraId="41BB4981"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p>
    <w:p w14:paraId="48FFA95D" w14:textId="77777777" w:rsidR="00FA0A54" w:rsidRPr="00FA0A54" w:rsidRDefault="00FA0A54" w:rsidP="00FA0A54">
      <w:pPr>
        <w:spacing w:after="0" w:line="240" w:lineRule="auto"/>
        <w:rPr>
          <w:rFonts w:ascii="Times New Roman" w:eastAsia="Times New Roman" w:hAnsi="Times New Roman" w:cs="Times New Roman"/>
          <w:i/>
          <w:kern w:val="0"/>
          <w:sz w:val="22"/>
          <w:szCs w:val="22"/>
          <w14:ligatures w14:val="none"/>
        </w:rPr>
      </w:pPr>
      <w:r w:rsidRPr="00FA0A54">
        <w:rPr>
          <w:rFonts w:ascii="Times New Roman" w:eastAsia="Times New Roman" w:hAnsi="Times New Roman" w:cs="Times New Roman"/>
          <w:i/>
          <w:kern w:val="0"/>
          <w:sz w:val="22"/>
          <w:szCs w:val="22"/>
          <w14:ligatures w14:val="none"/>
        </w:rPr>
        <w:t xml:space="preserve">Pamiršus išgerti tabletę trečiąją vartojimo savaitę </w:t>
      </w:r>
    </w:p>
    <w:p w14:paraId="131123EA"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Elkitės vienu iš dviejų toliau nurodytų būdų. Papildomų kontraceptinių priemonių nereikia.</w:t>
      </w:r>
    </w:p>
    <w:p w14:paraId="139B744B" w14:textId="77777777" w:rsidR="00FA0A54" w:rsidRPr="00FA0A54" w:rsidRDefault="00FA0A54" w:rsidP="00FA0A54">
      <w:pPr>
        <w:numPr>
          <w:ilvl w:val="0"/>
          <w:numId w:val="1"/>
        </w:numPr>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 xml:space="preserve">Pamirštąją tabletę išgerkite tuoj pat prisiminusi (net ir tokiu atveju, jeigu vienu metu reikės išgerti dvi tabletes), o kitas </w:t>
      </w:r>
      <w:r w:rsidRPr="00FA0A54">
        <w:rPr>
          <w:rFonts w:ascii="Times New Roman" w:eastAsia="Times New Roman" w:hAnsi="Times New Roman" w:cs="Times New Roman"/>
          <w:kern w:val="0"/>
          <w:sz w:val="22"/>
          <w:szCs w:val="22"/>
          <w14:ligatures w14:val="none"/>
        </w:rPr>
        <w:noBreakHyphen/>
        <w:t xml:space="preserve"> gerkite įprastu laiku. Baigusi pakuotę, iš karto pradėkite vartoti kitos pakuotės tablečių, t. y. kitos pakuotės tablečių pradėkite vartoti be pertraukos. Nutraukimo kraujavimo gali nebūti tol, kol baigsite vartoti visų kitos pakuotės tablečių, tačiau vartojimo dienomis gali būti tepimas arba negausus kraujavimas.</w:t>
      </w:r>
    </w:p>
    <w:p w14:paraId="4DC92222" w14:textId="77777777" w:rsidR="00FA0A54" w:rsidRPr="00FA0A54" w:rsidRDefault="00FA0A54" w:rsidP="00FA0A54">
      <w:pPr>
        <w:spacing w:after="0" w:line="240" w:lineRule="auto"/>
        <w:ind w:left="360"/>
        <w:rPr>
          <w:rFonts w:ascii="Times New Roman" w:eastAsia="Times New Roman" w:hAnsi="Times New Roman" w:cs="Times New Roman"/>
          <w:kern w:val="0"/>
          <w:sz w:val="22"/>
          <w:szCs w:val="22"/>
          <w:lang w:val="en-GB"/>
          <w14:ligatures w14:val="none"/>
        </w:rPr>
      </w:pPr>
      <w:r w:rsidRPr="00FA0A54">
        <w:rPr>
          <w:rFonts w:ascii="Times New Roman" w:eastAsia="Times New Roman" w:hAnsi="Times New Roman" w:cs="Times New Roman"/>
          <w:kern w:val="0"/>
          <w:sz w:val="22"/>
          <w:szCs w:val="22"/>
          <w:lang w:val="en-GB"/>
          <w14:ligatures w14:val="none"/>
        </w:rPr>
        <w:t xml:space="preserve">arba </w:t>
      </w:r>
    </w:p>
    <w:p w14:paraId="382F57BB" w14:textId="77777777" w:rsidR="00FA0A54" w:rsidRPr="00FA0A54" w:rsidRDefault="00FA0A54" w:rsidP="00FA0A54">
      <w:pPr>
        <w:numPr>
          <w:ilvl w:val="0"/>
          <w:numId w:val="1"/>
        </w:numPr>
        <w:spacing w:after="0" w:line="240" w:lineRule="auto"/>
        <w:rPr>
          <w:rFonts w:ascii="Times New Roman" w:eastAsia="Times New Roman" w:hAnsi="Times New Roman" w:cs="Times New Roman"/>
          <w:kern w:val="0"/>
          <w:sz w:val="22"/>
          <w:szCs w:val="22"/>
          <w:lang w:val="en-GB"/>
          <w14:ligatures w14:val="none"/>
        </w:rPr>
      </w:pPr>
      <w:r w:rsidRPr="00FA0A54">
        <w:rPr>
          <w:rFonts w:ascii="Times New Roman" w:eastAsia="Times New Roman" w:hAnsi="Times New Roman" w:cs="Times New Roman"/>
          <w:kern w:val="0"/>
          <w:sz w:val="22"/>
          <w:szCs w:val="22"/>
          <w:lang w:val="en-GB"/>
          <w14:ligatures w14:val="none"/>
        </w:rPr>
        <w:t xml:space="preserve">Likusių tablečių nebegerkite, padarykite 7 dienų arba trumpesnę pertrauką (įskaitant dienas, kai tablečių neišgėrėte) ir tada pradėkite vartoti kitos pakuotės tabletes. </w:t>
      </w:r>
    </w:p>
    <w:p w14:paraId="0B45718F" w14:textId="77777777" w:rsidR="00FA0A54" w:rsidRPr="00FA0A54" w:rsidRDefault="00FA0A54" w:rsidP="00FA0A54">
      <w:pPr>
        <w:spacing w:after="0" w:line="240" w:lineRule="auto"/>
        <w:ind w:left="360"/>
        <w:rPr>
          <w:rFonts w:ascii="Times New Roman" w:eastAsia="Times New Roman" w:hAnsi="Times New Roman" w:cs="Times New Roman"/>
          <w:kern w:val="0"/>
          <w:sz w:val="22"/>
          <w:szCs w:val="22"/>
          <w:lang w:val="en-GB"/>
          <w14:ligatures w14:val="none"/>
        </w:rPr>
      </w:pPr>
    </w:p>
    <w:p w14:paraId="02223F83" w14:textId="77777777" w:rsidR="00FA0A54" w:rsidRPr="00FA0A54" w:rsidRDefault="00FA0A54" w:rsidP="00FA0A54">
      <w:pPr>
        <w:spacing w:after="0" w:line="240" w:lineRule="auto"/>
        <w:rPr>
          <w:rFonts w:ascii="Times New Roman" w:eastAsia="Times New Roman" w:hAnsi="Times New Roman" w:cs="Times New Roman"/>
          <w:kern w:val="0"/>
          <w:sz w:val="22"/>
          <w:szCs w:val="22"/>
          <w:lang w:val="en-GB"/>
          <w14:ligatures w14:val="none"/>
        </w:rPr>
      </w:pPr>
      <w:r w:rsidRPr="00FA0A54">
        <w:rPr>
          <w:rFonts w:ascii="Times New Roman" w:eastAsia="Times New Roman" w:hAnsi="Times New Roman" w:cs="Times New Roman"/>
          <w:kern w:val="0"/>
          <w:sz w:val="22"/>
          <w:szCs w:val="22"/>
          <w:lang w:val="en-GB"/>
          <w14:ligatures w14:val="none"/>
        </w:rPr>
        <w:t>Jeigu suvartojote ne visas pakuotės tabletes ir per pirmą įprastinę pertrauką mėnesinių nėra, galite būti pastojusi. Taigi, prieš pradėdama vartoti tablečių iš naujos pakuotės, kreipkitės į gydytoją.</w:t>
      </w:r>
    </w:p>
    <w:p w14:paraId="76EB3FC8" w14:textId="77777777" w:rsidR="00FA0A54" w:rsidRPr="00FA0A54" w:rsidRDefault="00FA0A54" w:rsidP="00FA0A54">
      <w:pPr>
        <w:spacing w:after="0" w:line="240" w:lineRule="auto"/>
        <w:jc w:val="both"/>
        <w:rPr>
          <w:rFonts w:ascii="Times New Roman" w:eastAsia="Times New Roman" w:hAnsi="Times New Roman" w:cs="Times New Roman"/>
          <w:kern w:val="0"/>
          <w:sz w:val="22"/>
          <w:szCs w:val="22"/>
          <w:lang w:val="en-GB"/>
          <w14:ligatures w14:val="none"/>
        </w:rPr>
      </w:pPr>
    </w:p>
    <w:p w14:paraId="39FAC888" w14:textId="77777777" w:rsidR="00FA0A54" w:rsidRPr="00FA0A54" w:rsidRDefault="00FA0A54" w:rsidP="00FA0A54">
      <w:pPr>
        <w:spacing w:after="0" w:line="240" w:lineRule="auto"/>
        <w:rPr>
          <w:rFonts w:ascii="Times New Roman" w:eastAsia="Times New Roman" w:hAnsi="Times New Roman" w:cs="Times New Roman"/>
          <w:i/>
          <w:iCs/>
          <w:kern w:val="0"/>
          <w:sz w:val="22"/>
          <w:szCs w:val="22"/>
          <w:lang w:val="en-GB"/>
          <w14:ligatures w14:val="none"/>
        </w:rPr>
      </w:pPr>
      <w:r w:rsidRPr="00FA0A54">
        <w:rPr>
          <w:rFonts w:ascii="Times New Roman" w:eastAsia="Times New Roman" w:hAnsi="Times New Roman" w:cs="Times New Roman"/>
          <w:i/>
          <w:iCs/>
          <w:kern w:val="0"/>
          <w:sz w:val="22"/>
          <w:szCs w:val="22"/>
          <w:lang w:val="en-GB"/>
          <w14:ligatures w14:val="none"/>
        </w:rPr>
        <w:t xml:space="preserve">Jeigu sutriko virškinimo trakto veikla </w:t>
      </w:r>
    </w:p>
    <w:p w14:paraId="64EBD0F6" w14:textId="77777777" w:rsidR="00FA0A54" w:rsidRPr="00FA0A54" w:rsidRDefault="00FA0A54" w:rsidP="00FA0A54">
      <w:pPr>
        <w:spacing w:after="0" w:line="240" w:lineRule="auto"/>
        <w:rPr>
          <w:rFonts w:ascii="Times New Roman" w:eastAsia="Times New Roman" w:hAnsi="Times New Roman" w:cs="Times New Roman"/>
          <w:kern w:val="0"/>
          <w:sz w:val="22"/>
          <w:szCs w:val="22"/>
          <w:lang w:val="en-GB"/>
          <w14:ligatures w14:val="none"/>
        </w:rPr>
      </w:pPr>
      <w:r w:rsidRPr="00FA0A54">
        <w:rPr>
          <w:rFonts w:ascii="Times New Roman" w:eastAsia="Times New Roman" w:hAnsi="Times New Roman" w:cs="Times New Roman"/>
          <w:kern w:val="0"/>
          <w:sz w:val="22"/>
          <w:szCs w:val="22"/>
          <w:lang w:val="en-GB"/>
          <w14:ligatures w14:val="none"/>
        </w:rPr>
        <w:t>Jeigu per 3</w:t>
      </w:r>
      <w:r w:rsidRPr="00FA0A54">
        <w:rPr>
          <w:rFonts w:ascii="Times New Roman" w:eastAsia="Times New Roman" w:hAnsi="Times New Roman" w:cs="Times New Roman"/>
          <w:kern w:val="0"/>
          <w:sz w:val="22"/>
          <w:szCs w:val="22"/>
          <w:lang w:val="en-GB"/>
          <w14:ligatures w14:val="none"/>
        </w:rPr>
        <w:noBreakHyphen/>
        <w:t xml:space="preserve">4 val. po tabletės suvartojimo pradėjote vemti ar smarkiai viduriuojate, gali absorbuotis ne visos veikliosios tabletės medžiagos, kontracepcinis veiksmingumas pakinta maždaug taip, kaip neišgėrus tabletės. Tokiu atveju elkitės taip, kaip rekomenduojama elgtis, pamiršus išgerti tabletę. </w:t>
      </w:r>
      <w:r w:rsidRPr="00FA0A54">
        <w:rPr>
          <w:rFonts w:ascii="Verdana" w:eastAsia="Times New Roman" w:hAnsi="Verdana" w:cs="Times New Roman"/>
          <w:kern w:val="0"/>
          <w:sz w:val="20"/>
          <w:lang w:val="en-GB"/>
          <w14:ligatures w14:val="none"/>
        </w:rPr>
        <w:t xml:space="preserve"> </w:t>
      </w:r>
      <w:r w:rsidRPr="00FA0A54">
        <w:rPr>
          <w:rFonts w:ascii="Times New Roman" w:eastAsia="Times New Roman" w:hAnsi="Times New Roman" w:cs="Times New Roman"/>
          <w:kern w:val="0"/>
          <w:sz w:val="22"/>
          <w:szCs w:val="22"/>
          <w:lang w:val="en-GB"/>
          <w14:ligatures w14:val="none"/>
        </w:rPr>
        <w:t>Jeigu smarkiai viduriuojate, kreipkitės į savo gydytoją.</w:t>
      </w:r>
    </w:p>
    <w:p w14:paraId="45BC591D" w14:textId="77777777" w:rsidR="00FA0A54" w:rsidRPr="007F1735" w:rsidRDefault="00FA0A54" w:rsidP="00FA0A54">
      <w:pPr>
        <w:spacing w:after="0" w:line="240" w:lineRule="auto"/>
        <w:rPr>
          <w:rFonts w:ascii="Times New Roman" w:eastAsia="Times New Roman" w:hAnsi="Times New Roman" w:cs="Times New Roman"/>
          <w:kern w:val="0"/>
          <w:sz w:val="22"/>
          <w:szCs w:val="22"/>
          <w:lang w:val="en-GB"/>
          <w14:ligatures w14:val="none"/>
        </w:rPr>
      </w:pPr>
    </w:p>
    <w:p w14:paraId="65B38F04" w14:textId="77777777" w:rsidR="00FA0A54" w:rsidRPr="007F1735" w:rsidRDefault="00FA0A54" w:rsidP="00FA0A54">
      <w:pPr>
        <w:spacing w:after="0" w:line="240" w:lineRule="auto"/>
        <w:rPr>
          <w:rFonts w:ascii="Times New Roman" w:eastAsia="Times New Roman" w:hAnsi="Times New Roman" w:cs="Times New Roman"/>
          <w:i/>
          <w:iCs/>
          <w:kern w:val="0"/>
          <w:sz w:val="22"/>
          <w:szCs w:val="22"/>
          <w:lang w:val="en-GB"/>
          <w14:ligatures w14:val="none"/>
        </w:rPr>
      </w:pPr>
      <w:r w:rsidRPr="007F1735">
        <w:rPr>
          <w:rFonts w:ascii="Times New Roman" w:eastAsia="Times New Roman" w:hAnsi="Times New Roman" w:cs="Times New Roman"/>
          <w:i/>
          <w:iCs/>
          <w:kern w:val="0"/>
          <w:sz w:val="22"/>
          <w:szCs w:val="22"/>
          <w:lang w:val="en-GB"/>
          <w14:ligatures w14:val="none"/>
        </w:rPr>
        <w:t xml:space="preserve">Jeigu norite pakeisti pirmąją mėnesinių dieną </w:t>
      </w:r>
    </w:p>
    <w:p w14:paraId="3482725B" w14:textId="1020AD01" w:rsidR="00FA0A54" w:rsidRPr="00FA0A54" w:rsidRDefault="00FA0A54" w:rsidP="00FA0A54">
      <w:pPr>
        <w:spacing w:after="0" w:line="240" w:lineRule="auto"/>
        <w:rPr>
          <w:rFonts w:ascii="Times New Roman" w:eastAsia="Times New Roman" w:hAnsi="Times New Roman" w:cs="Times New Roman"/>
          <w:kern w:val="0"/>
          <w:sz w:val="22"/>
          <w:szCs w:val="22"/>
          <w:lang w:val="fr-FR"/>
          <w14:ligatures w14:val="none"/>
        </w:rPr>
      </w:pPr>
      <w:r w:rsidRPr="007F1735">
        <w:rPr>
          <w:rFonts w:ascii="Times New Roman" w:eastAsia="Times New Roman" w:hAnsi="Times New Roman" w:cs="Times New Roman"/>
          <w:kern w:val="0"/>
          <w:sz w:val="22"/>
          <w:szCs w:val="22"/>
          <w:lang w:val="en-GB"/>
          <w14:ligatures w14:val="none"/>
        </w:rPr>
        <w:t xml:space="preserve">Vartojant </w:t>
      </w:r>
      <w:r w:rsidR="00774A72" w:rsidRPr="007F1735">
        <w:rPr>
          <w:rFonts w:ascii="Times New Roman" w:eastAsia="Times New Roman" w:hAnsi="Times New Roman" w:cs="Times New Roman"/>
          <w:kern w:val="0"/>
          <w:sz w:val="22"/>
          <w:szCs w:val="22"/>
          <w:lang w:val="en-GB"/>
          <w14:ligatures w14:val="none"/>
        </w:rPr>
        <w:t>Bellvalyn</w:t>
      </w:r>
      <w:r w:rsidRPr="007F1735">
        <w:rPr>
          <w:rFonts w:ascii="Times New Roman" w:eastAsia="Times New Roman" w:hAnsi="Times New Roman" w:cs="Times New Roman"/>
          <w:kern w:val="0"/>
          <w:sz w:val="22"/>
          <w:szCs w:val="22"/>
          <w:lang w:val="en-GB"/>
          <w14:ligatures w14:val="none"/>
        </w:rPr>
        <w:t xml:space="preserve"> tablečių tinkamai, mėnesinės prasidės kas 4 savaites maždaug tą pačią mėnesio dieną. </w:t>
      </w:r>
      <w:r w:rsidRPr="00FA0A54">
        <w:rPr>
          <w:rFonts w:ascii="Times New Roman" w:eastAsia="Times New Roman" w:hAnsi="Times New Roman" w:cs="Times New Roman"/>
          <w:kern w:val="0"/>
          <w:sz w:val="22"/>
          <w:szCs w:val="22"/>
          <w:lang w:val="fr-FR"/>
          <w14:ligatures w14:val="none"/>
        </w:rPr>
        <w:t xml:space="preserve">Norėdamos pakeisti dieną, galite sutrumpinti 7dienų pertrauką (ilginti jos niekada negalima). Pavyzdžiui, jeigu mėnesinės paprastai prasideda penktadienį, o norite, kad jos prasidėtų antradienį, t. y. trimis dienomis anksčiau, pradėkite gerti kitos </w:t>
      </w:r>
      <w:r w:rsidR="00774A72">
        <w:rPr>
          <w:rFonts w:ascii="Times New Roman" w:eastAsia="Times New Roman" w:hAnsi="Times New Roman" w:cs="Times New Roman"/>
          <w:kern w:val="0"/>
          <w:sz w:val="22"/>
          <w:szCs w:val="22"/>
          <w:lang w:val="fr-FR"/>
          <w14:ligatures w14:val="none"/>
        </w:rPr>
        <w:t>Bellvalyn</w:t>
      </w:r>
      <w:r w:rsidRPr="00FA0A54">
        <w:rPr>
          <w:rFonts w:ascii="Times New Roman" w:eastAsia="Times New Roman" w:hAnsi="Times New Roman" w:cs="Times New Roman"/>
          <w:kern w:val="0"/>
          <w:sz w:val="22"/>
          <w:szCs w:val="22"/>
          <w:lang w:val="fr-FR"/>
          <w14:ligatures w14:val="none"/>
        </w:rPr>
        <w:t xml:space="preserve"> pakuotės tabletes irgi 3 dienomis anksčiau. Kuo trumpesnė pertrauka, tuo didesnė tikimybė, kad mėnesinių gali ir nebūti. Tada, vartojant kitos pakuotės tabletes, gali prasidėti tepimas arba negausus kraujavimas. </w:t>
      </w:r>
    </w:p>
    <w:p w14:paraId="0B69E81A" w14:textId="77777777" w:rsidR="00FA0A54" w:rsidRPr="00FA0A54" w:rsidRDefault="00FA0A54" w:rsidP="00FA0A54">
      <w:pPr>
        <w:spacing w:after="0" w:line="240" w:lineRule="auto"/>
        <w:rPr>
          <w:rFonts w:ascii="Times New Roman" w:eastAsia="Times New Roman" w:hAnsi="Times New Roman" w:cs="Times New Roman"/>
          <w:kern w:val="0"/>
          <w:sz w:val="22"/>
          <w:szCs w:val="22"/>
          <w:u w:val="single"/>
          <w:lang w:val="fr-FR"/>
          <w14:ligatures w14:val="none"/>
        </w:rPr>
      </w:pPr>
    </w:p>
    <w:p w14:paraId="78F9D527" w14:textId="77777777" w:rsidR="00FA0A54" w:rsidRPr="00FA0A54" w:rsidRDefault="00FA0A54" w:rsidP="00FA0A54">
      <w:pPr>
        <w:spacing w:after="0" w:line="240" w:lineRule="auto"/>
        <w:rPr>
          <w:rFonts w:ascii="Times New Roman" w:eastAsia="Times New Roman" w:hAnsi="Times New Roman" w:cs="Times New Roman"/>
          <w:i/>
          <w:iCs/>
          <w:kern w:val="0"/>
          <w:sz w:val="22"/>
          <w:szCs w:val="22"/>
          <w:lang w:val="fr-FR"/>
          <w14:ligatures w14:val="none"/>
        </w:rPr>
      </w:pPr>
      <w:r w:rsidRPr="00FA0A54">
        <w:rPr>
          <w:rFonts w:ascii="Times New Roman" w:eastAsia="Times New Roman" w:hAnsi="Times New Roman" w:cs="Times New Roman"/>
          <w:i/>
          <w:iCs/>
          <w:kern w:val="0"/>
          <w:sz w:val="22"/>
          <w:szCs w:val="22"/>
          <w:lang w:val="fr-FR"/>
          <w14:ligatures w14:val="none"/>
        </w:rPr>
        <w:t xml:space="preserve">Jeigu prasidėjo neįprastas kraujavimas </w:t>
      </w:r>
    </w:p>
    <w:p w14:paraId="237343B6" w14:textId="77777777" w:rsidR="00FA0A54" w:rsidRPr="00FA0A54" w:rsidRDefault="00FA0A54" w:rsidP="00FA0A54">
      <w:pPr>
        <w:spacing w:after="0" w:line="240" w:lineRule="auto"/>
        <w:rPr>
          <w:rFonts w:ascii="Times New Roman" w:eastAsia="Times New Roman" w:hAnsi="Times New Roman" w:cs="Times New Roman"/>
          <w:kern w:val="0"/>
          <w:sz w:val="22"/>
          <w:szCs w:val="22"/>
          <w:lang w:val="fr-FR"/>
          <w14:ligatures w14:val="none"/>
        </w:rPr>
      </w:pPr>
      <w:r w:rsidRPr="00FA0A54">
        <w:rPr>
          <w:rFonts w:ascii="Times New Roman" w:eastAsia="Times New Roman" w:hAnsi="Times New Roman" w:cs="Times New Roman"/>
          <w:kern w:val="0"/>
          <w:sz w:val="22"/>
          <w:szCs w:val="22"/>
          <w:lang w:val="fr-FR"/>
          <w14:ligatures w14:val="none"/>
        </w:rPr>
        <w:t xml:space="preserve">Vartojant bet kurių kontraceptinių tablečių, kelis pirmuosius mėnesius gali nereguliariai kraujuoti iš makšties (t. y. tepti arba kraujuoti) tarp mėnesinių. Paprastai dėl to nerimauti nereikia, tai praeina per 1-2 dienas. Kontraceptinių tablečių vartokite, kaip įprasta, ir ši problema išnyks kai suvartosite keletą pirmųjų pakuočių (dažniausiai po 3 vartojimo ciklų). </w:t>
      </w:r>
    </w:p>
    <w:p w14:paraId="17F9716A" w14:textId="77777777" w:rsidR="00FA0A54" w:rsidRPr="00FA0A54" w:rsidRDefault="00FA0A54" w:rsidP="00FA0A54">
      <w:pPr>
        <w:spacing w:after="0" w:line="240" w:lineRule="auto"/>
        <w:rPr>
          <w:rFonts w:ascii="Times New Roman" w:eastAsia="Times New Roman" w:hAnsi="Times New Roman" w:cs="Times New Roman"/>
          <w:kern w:val="0"/>
          <w:sz w:val="22"/>
          <w:szCs w:val="22"/>
          <w:lang w:val="fr-FR"/>
          <w14:ligatures w14:val="none"/>
        </w:rPr>
      </w:pPr>
      <w:r w:rsidRPr="00FA0A54">
        <w:rPr>
          <w:rFonts w:ascii="Times New Roman" w:eastAsia="Times New Roman" w:hAnsi="Times New Roman" w:cs="Times New Roman"/>
          <w:kern w:val="0"/>
          <w:sz w:val="22"/>
          <w:szCs w:val="22"/>
          <w:lang w:val="fr-FR"/>
          <w14:ligatures w14:val="none"/>
        </w:rPr>
        <w:t xml:space="preserve">Jeigu kraujavimas atsinaujina, trikdo arba užsitęsia, kreipkitės į gydytoją. </w:t>
      </w:r>
    </w:p>
    <w:p w14:paraId="5780B03F" w14:textId="77777777" w:rsidR="00FA0A54" w:rsidRPr="00FA0A54" w:rsidRDefault="00FA0A54" w:rsidP="00FA0A54">
      <w:pPr>
        <w:spacing w:after="0" w:line="240" w:lineRule="auto"/>
        <w:rPr>
          <w:rFonts w:ascii="Times New Roman" w:eastAsia="Times New Roman" w:hAnsi="Times New Roman" w:cs="Times New Roman"/>
          <w:kern w:val="0"/>
          <w:sz w:val="22"/>
          <w:szCs w:val="22"/>
          <w:lang w:val="fr-FR"/>
          <w14:ligatures w14:val="none"/>
        </w:rPr>
      </w:pPr>
    </w:p>
    <w:p w14:paraId="7EF63853" w14:textId="77777777" w:rsidR="00FA0A54" w:rsidRPr="00FA0A54" w:rsidRDefault="00FA0A54" w:rsidP="00FA0A54">
      <w:pPr>
        <w:spacing w:after="0" w:line="240" w:lineRule="auto"/>
        <w:rPr>
          <w:rFonts w:ascii="Times New Roman" w:eastAsia="Times New Roman" w:hAnsi="Times New Roman" w:cs="Times New Roman"/>
          <w:i/>
          <w:iCs/>
          <w:kern w:val="0"/>
          <w:sz w:val="22"/>
          <w:szCs w:val="22"/>
          <w:lang w:val="fr-FR"/>
          <w14:ligatures w14:val="none"/>
        </w:rPr>
      </w:pPr>
      <w:r w:rsidRPr="00FA0A54">
        <w:rPr>
          <w:rFonts w:ascii="Times New Roman" w:eastAsia="Times New Roman" w:hAnsi="Times New Roman" w:cs="Times New Roman"/>
          <w:i/>
          <w:iCs/>
          <w:kern w:val="0"/>
          <w:sz w:val="22"/>
          <w:szCs w:val="22"/>
          <w:lang w:val="fr-FR"/>
          <w14:ligatures w14:val="none"/>
        </w:rPr>
        <w:t xml:space="preserve">Jeigu nėra mėnesinių </w:t>
      </w:r>
    </w:p>
    <w:p w14:paraId="46DBC761" w14:textId="337A3343" w:rsidR="00FA0A54" w:rsidRPr="00FA0A54" w:rsidRDefault="00FA0A54" w:rsidP="00FA0A54">
      <w:pPr>
        <w:spacing w:after="0" w:line="240" w:lineRule="auto"/>
        <w:rPr>
          <w:rFonts w:ascii="Times New Roman" w:eastAsia="Times New Roman" w:hAnsi="Times New Roman" w:cs="Times New Roman"/>
          <w:kern w:val="0"/>
          <w:sz w:val="22"/>
          <w:szCs w:val="22"/>
          <w:lang w:val="fr-FR"/>
          <w14:ligatures w14:val="none"/>
        </w:rPr>
      </w:pPr>
      <w:r w:rsidRPr="00FA0A54">
        <w:rPr>
          <w:rFonts w:ascii="Times New Roman" w:eastAsia="Times New Roman" w:hAnsi="Times New Roman" w:cs="Times New Roman"/>
          <w:kern w:val="0"/>
          <w:sz w:val="22"/>
          <w:szCs w:val="22"/>
          <w:lang w:val="fr-FR"/>
          <w14:ligatures w14:val="none"/>
        </w:rPr>
        <w:t xml:space="preserve">Jeigu tinkamai gėrėte visų pakuotės tablečių, ciklo metu nevėmėte, smarkiai neviduriavote, nevartojote kitų vaistų, pastojimo tikimybė labai maža. Toliau gerkite </w:t>
      </w:r>
      <w:r w:rsidR="00774A72">
        <w:rPr>
          <w:rFonts w:ascii="Times New Roman" w:eastAsia="Times New Roman" w:hAnsi="Times New Roman" w:cs="Times New Roman"/>
          <w:kern w:val="0"/>
          <w:sz w:val="22"/>
          <w:szCs w:val="22"/>
          <w:lang w:val="fr-FR"/>
          <w14:ligatures w14:val="none"/>
        </w:rPr>
        <w:t>Bellvalyn</w:t>
      </w:r>
      <w:r w:rsidRPr="00FA0A54">
        <w:rPr>
          <w:rFonts w:ascii="Times New Roman" w:eastAsia="Times New Roman" w:hAnsi="Times New Roman" w:cs="Times New Roman"/>
          <w:kern w:val="0"/>
          <w:sz w:val="22"/>
          <w:szCs w:val="22"/>
          <w:lang w:val="fr-FR"/>
          <w14:ligatures w14:val="none"/>
        </w:rPr>
        <w:t xml:space="preserve"> tabletes, kaip įprasta. </w:t>
      </w:r>
    </w:p>
    <w:p w14:paraId="787CBE8F" w14:textId="77777777" w:rsidR="00FA0A54" w:rsidRPr="00FA0A54" w:rsidRDefault="00FA0A54" w:rsidP="00FA0A54">
      <w:pPr>
        <w:spacing w:after="0" w:line="240" w:lineRule="auto"/>
        <w:rPr>
          <w:rFonts w:ascii="Times New Roman" w:eastAsia="Times New Roman" w:hAnsi="Times New Roman" w:cs="Times New Roman"/>
          <w:kern w:val="0"/>
          <w:sz w:val="22"/>
          <w:szCs w:val="22"/>
          <w:lang w:val="fr-FR"/>
          <w14:ligatures w14:val="none"/>
        </w:rPr>
      </w:pPr>
    </w:p>
    <w:p w14:paraId="64A76A7C" w14:textId="054BF29D" w:rsidR="00FA0A54" w:rsidRPr="00FA0A54" w:rsidRDefault="00FA0A54" w:rsidP="00FA0A54">
      <w:pPr>
        <w:spacing w:after="0" w:line="240" w:lineRule="auto"/>
        <w:rPr>
          <w:rFonts w:ascii="Times New Roman" w:eastAsia="Times New Roman" w:hAnsi="Times New Roman" w:cs="Times New Roman"/>
          <w:kern w:val="0"/>
          <w:sz w:val="22"/>
          <w:szCs w:val="22"/>
          <w:lang w:val="fr-FR"/>
          <w14:ligatures w14:val="none"/>
        </w:rPr>
      </w:pPr>
      <w:r w:rsidRPr="00FA0A54">
        <w:rPr>
          <w:rFonts w:ascii="Times New Roman" w:eastAsia="Times New Roman" w:hAnsi="Times New Roman" w:cs="Times New Roman"/>
          <w:kern w:val="0"/>
          <w:sz w:val="22"/>
          <w:szCs w:val="22"/>
          <w:lang w:val="fr-FR"/>
          <w14:ligatures w14:val="none"/>
        </w:rPr>
        <w:t xml:space="preserve">Jeigu mėnesinių nėra du ciklus iš eilės, galite būti pastojusi. Nedelsdama kreipkitės į savo gydytoją. </w:t>
      </w:r>
      <w:r w:rsidR="00774A72">
        <w:rPr>
          <w:rFonts w:ascii="Times New Roman" w:eastAsia="Times New Roman" w:hAnsi="Times New Roman" w:cs="Times New Roman"/>
          <w:kern w:val="0"/>
          <w:sz w:val="22"/>
          <w:szCs w:val="22"/>
          <w:lang w:val="fr-FR"/>
          <w14:ligatures w14:val="none"/>
        </w:rPr>
        <w:t>Bellvalyn</w:t>
      </w:r>
      <w:r w:rsidRPr="00FA0A54">
        <w:rPr>
          <w:rFonts w:ascii="Times New Roman" w:eastAsia="Times New Roman" w:hAnsi="Times New Roman" w:cs="Times New Roman"/>
          <w:kern w:val="0"/>
          <w:sz w:val="22"/>
          <w:szCs w:val="22"/>
          <w:lang w:val="fr-FR"/>
          <w14:ligatures w14:val="none"/>
        </w:rPr>
        <w:t xml:space="preserve"> tablečių tol, kol gydytojas nenustatys, kad nepastojote. </w:t>
      </w:r>
    </w:p>
    <w:p w14:paraId="05ACFEAD" w14:textId="77777777" w:rsidR="00FA0A54" w:rsidRPr="00FA0A54" w:rsidRDefault="00FA0A54" w:rsidP="00FA0A54">
      <w:pPr>
        <w:spacing w:after="0" w:line="240" w:lineRule="auto"/>
        <w:jc w:val="both"/>
        <w:rPr>
          <w:rFonts w:ascii="Times New Roman" w:eastAsia="Times New Roman" w:hAnsi="Times New Roman" w:cs="Times New Roman"/>
          <w:kern w:val="0"/>
          <w:sz w:val="22"/>
          <w:szCs w:val="22"/>
          <w:lang w:val="fr-FR"/>
          <w14:ligatures w14:val="none"/>
        </w:rPr>
      </w:pPr>
    </w:p>
    <w:p w14:paraId="58B2EE57" w14:textId="21B775AD" w:rsidR="00FA0A54" w:rsidRPr="00FA0A54" w:rsidRDefault="00FA0A54" w:rsidP="00FA0A54">
      <w:pPr>
        <w:spacing w:after="0" w:line="240" w:lineRule="auto"/>
        <w:jc w:val="both"/>
        <w:rPr>
          <w:rFonts w:ascii="Times New Roman" w:eastAsia="Times New Roman" w:hAnsi="Times New Roman" w:cs="Times New Roman"/>
          <w:b/>
          <w:bCs/>
          <w:kern w:val="0"/>
          <w:sz w:val="22"/>
          <w:szCs w:val="22"/>
          <w:lang w:val="fr-FR"/>
          <w14:ligatures w14:val="none"/>
        </w:rPr>
      </w:pPr>
      <w:r w:rsidRPr="00FA0A54">
        <w:rPr>
          <w:rFonts w:ascii="Times New Roman" w:eastAsia="Times New Roman" w:hAnsi="Times New Roman" w:cs="Times New Roman"/>
          <w:b/>
          <w:bCs/>
          <w:kern w:val="0"/>
          <w:sz w:val="22"/>
          <w:szCs w:val="22"/>
          <w:lang w:val="fr-FR"/>
          <w14:ligatures w14:val="none"/>
        </w:rPr>
        <w:t xml:space="preserve">Ką daryti pavartojus per didelę </w:t>
      </w:r>
      <w:r w:rsidR="00774A72">
        <w:rPr>
          <w:rFonts w:ascii="Times New Roman" w:eastAsia="Times New Roman" w:hAnsi="Times New Roman" w:cs="Times New Roman"/>
          <w:b/>
          <w:bCs/>
          <w:kern w:val="0"/>
          <w:sz w:val="22"/>
          <w:szCs w:val="22"/>
          <w:lang w:val="fr-FR"/>
          <w14:ligatures w14:val="none"/>
        </w:rPr>
        <w:t>Bellvalyn</w:t>
      </w:r>
      <w:r w:rsidRPr="00FA0A54">
        <w:rPr>
          <w:rFonts w:ascii="Times New Roman" w:eastAsia="Times New Roman" w:hAnsi="Times New Roman" w:cs="Times New Roman"/>
          <w:b/>
          <w:bCs/>
          <w:kern w:val="0"/>
          <w:sz w:val="22"/>
          <w:szCs w:val="22"/>
          <w:lang w:val="fr-FR"/>
          <w14:ligatures w14:val="none"/>
        </w:rPr>
        <w:t xml:space="preserve"> dozę?</w:t>
      </w:r>
    </w:p>
    <w:p w14:paraId="636E61FC" w14:textId="6B7AE5BC" w:rsidR="00FA0A54" w:rsidRPr="00FA0A54" w:rsidRDefault="00FA0A54" w:rsidP="00FA0A54">
      <w:pPr>
        <w:spacing w:after="0" w:line="240" w:lineRule="auto"/>
        <w:rPr>
          <w:rFonts w:ascii="Times New Roman" w:eastAsia="Times New Roman" w:hAnsi="Times New Roman" w:cs="Times New Roman"/>
          <w:iCs/>
          <w:kern w:val="0"/>
          <w:sz w:val="22"/>
          <w:szCs w:val="22"/>
          <w:lang w:val="fr-FR"/>
          <w14:ligatures w14:val="none"/>
        </w:rPr>
      </w:pPr>
      <w:r w:rsidRPr="00FA0A54">
        <w:rPr>
          <w:rFonts w:ascii="Times New Roman" w:eastAsia="Times New Roman" w:hAnsi="Times New Roman" w:cs="Times New Roman"/>
          <w:iCs/>
          <w:kern w:val="0"/>
          <w:sz w:val="22"/>
          <w:szCs w:val="22"/>
          <w:lang w:val="fr-FR"/>
          <w14:ligatures w14:val="none"/>
        </w:rPr>
        <w:t xml:space="preserve">Jei vienu kartu išgėrėte daugiau </w:t>
      </w:r>
      <w:r w:rsidR="00774A72">
        <w:rPr>
          <w:rFonts w:ascii="Times New Roman" w:eastAsia="Times New Roman" w:hAnsi="Times New Roman" w:cs="Times New Roman"/>
          <w:iCs/>
          <w:kern w:val="0"/>
          <w:sz w:val="22"/>
          <w:szCs w:val="22"/>
          <w:lang w:val="fr-FR"/>
          <w14:ligatures w14:val="none"/>
        </w:rPr>
        <w:t>Bellvalyn</w:t>
      </w:r>
      <w:r w:rsidRPr="00FA0A54">
        <w:rPr>
          <w:rFonts w:ascii="Times New Roman" w:eastAsia="Times New Roman" w:hAnsi="Times New Roman" w:cs="Times New Roman"/>
          <w:iCs/>
          <w:kern w:val="0"/>
          <w:sz w:val="22"/>
          <w:szCs w:val="22"/>
          <w:lang w:val="fr-FR"/>
          <w14:ligatures w14:val="none"/>
        </w:rPr>
        <w:t xml:space="preserve"> tablečių, mažai tikėtina, kad tai Jums pakenks, tačiau gali prasidėti pykinimas, vėmimas ar kraujavimas iš makšties. Jei taip nutiktų, kreipkitės į gydytoją. Jis pasakys, ką reikia (ir ar reikia) daryti. </w:t>
      </w:r>
    </w:p>
    <w:p w14:paraId="1CB1ED58" w14:textId="77777777" w:rsidR="00FA0A54" w:rsidRPr="00FA0A54" w:rsidRDefault="00FA0A54" w:rsidP="00FA0A54">
      <w:pPr>
        <w:spacing w:after="0" w:line="240" w:lineRule="auto"/>
        <w:jc w:val="both"/>
        <w:rPr>
          <w:rFonts w:ascii="Times New Roman" w:eastAsia="Times New Roman" w:hAnsi="Times New Roman" w:cs="Times New Roman"/>
          <w:b/>
          <w:bCs/>
          <w:iCs/>
          <w:kern w:val="0"/>
          <w:sz w:val="22"/>
          <w:szCs w:val="22"/>
          <w:lang w:val="fr-FR"/>
          <w14:ligatures w14:val="none"/>
        </w:rPr>
      </w:pPr>
    </w:p>
    <w:p w14:paraId="70EB18EA" w14:textId="0A4681A3" w:rsidR="00FA0A54" w:rsidRPr="00FA0A54" w:rsidRDefault="00FA0A54" w:rsidP="00FA0A54">
      <w:pPr>
        <w:spacing w:after="0" w:line="240" w:lineRule="auto"/>
        <w:jc w:val="both"/>
        <w:rPr>
          <w:rFonts w:ascii="Times New Roman" w:eastAsia="Times New Roman" w:hAnsi="Times New Roman" w:cs="Times New Roman"/>
          <w:b/>
          <w:bCs/>
          <w:iCs/>
          <w:kern w:val="0"/>
          <w:sz w:val="22"/>
          <w:szCs w:val="22"/>
          <w:lang w:val="fr-FR"/>
          <w14:ligatures w14:val="none"/>
        </w:rPr>
      </w:pPr>
      <w:r w:rsidRPr="00FA0A54">
        <w:rPr>
          <w:rFonts w:ascii="Times New Roman" w:eastAsia="Times New Roman" w:hAnsi="Times New Roman" w:cs="Times New Roman"/>
          <w:b/>
          <w:bCs/>
          <w:iCs/>
          <w:kern w:val="0"/>
          <w:sz w:val="22"/>
          <w:szCs w:val="22"/>
          <w:lang w:val="fr-FR"/>
          <w14:ligatures w14:val="none"/>
        </w:rPr>
        <w:t xml:space="preserve">Nustojus vartoti </w:t>
      </w:r>
      <w:r w:rsidR="00774A72">
        <w:rPr>
          <w:rFonts w:ascii="Times New Roman" w:eastAsia="Times New Roman" w:hAnsi="Times New Roman" w:cs="Times New Roman"/>
          <w:b/>
          <w:bCs/>
          <w:iCs/>
          <w:kern w:val="0"/>
          <w:sz w:val="22"/>
          <w:szCs w:val="22"/>
          <w:lang w:val="fr-FR"/>
          <w14:ligatures w14:val="none"/>
        </w:rPr>
        <w:t>Bellvalyn</w:t>
      </w:r>
    </w:p>
    <w:p w14:paraId="0627C1F2" w14:textId="77777777" w:rsidR="00FA0A54" w:rsidRPr="00FA0A54" w:rsidRDefault="00FA0A54" w:rsidP="00FA0A54">
      <w:pPr>
        <w:spacing w:after="0" w:line="240" w:lineRule="auto"/>
        <w:jc w:val="both"/>
        <w:rPr>
          <w:rFonts w:ascii="Times New Roman" w:eastAsia="Times New Roman" w:hAnsi="Times New Roman" w:cs="Times New Roman"/>
          <w:bCs/>
          <w:iCs/>
          <w:kern w:val="0"/>
          <w:sz w:val="22"/>
          <w:szCs w:val="22"/>
          <w:lang w:val="fr-FR"/>
          <w14:ligatures w14:val="none"/>
        </w:rPr>
      </w:pPr>
    </w:p>
    <w:p w14:paraId="3E481AFC" w14:textId="08AF68AB" w:rsidR="00FA0A54" w:rsidRPr="00FA0A54" w:rsidRDefault="00774A72" w:rsidP="00FA0A54">
      <w:pPr>
        <w:spacing w:after="0" w:line="240" w:lineRule="auto"/>
        <w:rPr>
          <w:rFonts w:ascii="Times New Roman" w:eastAsia="Times New Roman" w:hAnsi="Times New Roman" w:cs="Times New Roman"/>
          <w:kern w:val="0"/>
          <w:sz w:val="22"/>
          <w:szCs w:val="22"/>
          <w:lang w:val="fr-FR"/>
          <w14:ligatures w14:val="none"/>
        </w:rPr>
      </w:pPr>
      <w:r>
        <w:rPr>
          <w:rFonts w:ascii="Times New Roman" w:eastAsia="Times New Roman" w:hAnsi="Times New Roman" w:cs="Times New Roman"/>
          <w:kern w:val="0"/>
          <w:sz w:val="22"/>
          <w:szCs w:val="22"/>
          <w:lang w:val="fr-FR"/>
          <w14:ligatures w14:val="none"/>
        </w:rPr>
        <w:lastRenderedPageBreak/>
        <w:t>Bellvalyn</w:t>
      </w:r>
      <w:r w:rsidR="00FA0A54" w:rsidRPr="00FA0A54">
        <w:rPr>
          <w:rFonts w:ascii="Times New Roman" w:eastAsia="Times New Roman" w:hAnsi="Times New Roman" w:cs="Times New Roman"/>
          <w:kern w:val="0"/>
          <w:sz w:val="22"/>
          <w:szCs w:val="22"/>
          <w:lang w:val="fr-FR"/>
          <w14:ligatures w14:val="none"/>
        </w:rPr>
        <w:t xml:space="preserve"> vartojimą galite nutraukti bet kada. Jeigu </w:t>
      </w:r>
      <w:r>
        <w:rPr>
          <w:rFonts w:ascii="Times New Roman" w:eastAsia="Times New Roman" w:hAnsi="Times New Roman" w:cs="Times New Roman"/>
          <w:kern w:val="0"/>
          <w:sz w:val="22"/>
          <w:szCs w:val="22"/>
          <w:lang w:val="fr-FR"/>
          <w14:ligatures w14:val="none"/>
        </w:rPr>
        <w:t>Bellvalyn</w:t>
      </w:r>
      <w:r w:rsidR="00FA0A54" w:rsidRPr="00FA0A54">
        <w:rPr>
          <w:rFonts w:ascii="Times New Roman" w:eastAsia="Times New Roman" w:hAnsi="Times New Roman" w:cs="Times New Roman"/>
          <w:kern w:val="0"/>
          <w:sz w:val="22"/>
          <w:szCs w:val="22"/>
          <w:lang w:val="fr-FR"/>
          <w14:ligatures w14:val="none"/>
        </w:rPr>
        <w:t xml:space="preserve"> nebevartojate todėl, kad norite pastoti, patariama naudoti kitų kontracepcijos priemoniųs, kol prasidės natūralios mėnesinės ir tik tada mėginti pastoti. Taip gydytojas galės tiksliau numatyti, kada gims kūdikis. </w:t>
      </w:r>
    </w:p>
    <w:p w14:paraId="6F40069E" w14:textId="77777777" w:rsidR="00FA0A54" w:rsidRPr="00FA0A54" w:rsidRDefault="00FA0A54" w:rsidP="00FA0A54">
      <w:pPr>
        <w:spacing w:after="0" w:line="240" w:lineRule="auto"/>
        <w:jc w:val="both"/>
        <w:rPr>
          <w:rFonts w:ascii="Times New Roman" w:eastAsia="Times New Roman" w:hAnsi="Times New Roman" w:cs="Times New Roman"/>
          <w:bCs/>
          <w:iCs/>
          <w:kern w:val="0"/>
          <w:sz w:val="22"/>
          <w:szCs w:val="22"/>
          <w:lang w:val="fr-FR"/>
          <w14:ligatures w14:val="none"/>
        </w:rPr>
      </w:pPr>
    </w:p>
    <w:p w14:paraId="064AC9C6" w14:textId="77777777" w:rsidR="00FA0A54" w:rsidRPr="00FA0A54" w:rsidRDefault="00FA0A54" w:rsidP="00FA0A54">
      <w:pPr>
        <w:spacing w:after="0" w:line="240" w:lineRule="auto"/>
        <w:jc w:val="both"/>
        <w:rPr>
          <w:rFonts w:ascii="Times New Roman" w:eastAsia="Times New Roman" w:hAnsi="Times New Roman" w:cs="Times New Roman"/>
          <w:bCs/>
          <w:iCs/>
          <w:kern w:val="0"/>
          <w:sz w:val="22"/>
          <w:szCs w:val="22"/>
          <w:lang w:val="fr-FR"/>
          <w14:ligatures w14:val="none"/>
        </w:rPr>
      </w:pPr>
      <w:r w:rsidRPr="00FA0A54">
        <w:rPr>
          <w:rFonts w:ascii="Times New Roman" w:eastAsia="Times New Roman" w:hAnsi="Times New Roman" w:cs="Times New Roman"/>
          <w:bCs/>
          <w:iCs/>
          <w:kern w:val="0"/>
          <w:sz w:val="22"/>
          <w:szCs w:val="22"/>
          <w:lang w:val="fr-FR"/>
          <w14:ligatures w14:val="none"/>
        </w:rPr>
        <w:t>Jeigu kiltų daugiau klausimų dėl šio vaisto vartojimo, kreipkitės į gydytoją arba vaistininką.</w:t>
      </w:r>
    </w:p>
    <w:p w14:paraId="7E2B5378" w14:textId="77777777" w:rsidR="00FA0A54" w:rsidRPr="00FA0A54" w:rsidRDefault="00FA0A54" w:rsidP="00FA0A54">
      <w:pPr>
        <w:spacing w:after="0" w:line="240" w:lineRule="auto"/>
        <w:rPr>
          <w:rFonts w:ascii="Times New Roman" w:eastAsia="Times New Roman" w:hAnsi="Times New Roman" w:cs="Times New Roman"/>
          <w:kern w:val="0"/>
          <w:sz w:val="22"/>
          <w:szCs w:val="22"/>
          <w:lang w:val="fr-FR"/>
          <w14:ligatures w14:val="none"/>
        </w:rPr>
      </w:pPr>
    </w:p>
    <w:p w14:paraId="5F2E18AE" w14:textId="77777777" w:rsidR="00FA0A54" w:rsidRPr="00FA0A54" w:rsidRDefault="00FA0A54" w:rsidP="00FA0A54">
      <w:pPr>
        <w:spacing w:after="0" w:line="240" w:lineRule="auto"/>
        <w:rPr>
          <w:rFonts w:ascii="Times New Roman" w:eastAsia="Times New Roman" w:hAnsi="Times New Roman" w:cs="Times New Roman"/>
          <w:kern w:val="0"/>
          <w:sz w:val="22"/>
          <w:szCs w:val="22"/>
          <w:lang w:val="fr-FR"/>
          <w14:ligatures w14:val="none"/>
        </w:rPr>
      </w:pPr>
    </w:p>
    <w:p w14:paraId="0675AF3E" w14:textId="77777777" w:rsidR="00FA0A54" w:rsidRPr="00FA0A54" w:rsidRDefault="00FA0A54" w:rsidP="00FA0A54">
      <w:pPr>
        <w:keepNext/>
        <w:spacing w:after="0" w:line="240" w:lineRule="auto"/>
        <w:outlineLvl w:val="0"/>
        <w:rPr>
          <w:rFonts w:ascii="Times New Roman" w:eastAsia="Times New Roman" w:hAnsi="Times New Roman" w:cs="Times New Roman"/>
          <w:b/>
          <w:kern w:val="32"/>
          <w:sz w:val="22"/>
          <w:szCs w:val="22"/>
          <w:lang w:val="fr-FR"/>
          <w14:ligatures w14:val="none"/>
        </w:rPr>
      </w:pPr>
      <w:r w:rsidRPr="00FA0A54">
        <w:rPr>
          <w:rFonts w:ascii="Times New Roman" w:eastAsia="Times New Roman" w:hAnsi="Times New Roman" w:cs="Times New Roman"/>
          <w:b/>
          <w:kern w:val="32"/>
          <w:sz w:val="22"/>
          <w:szCs w:val="22"/>
          <w:lang w:val="fr-FR"/>
          <w14:ligatures w14:val="none"/>
        </w:rPr>
        <w:t xml:space="preserve">4.    Galimas šalutinis poveikis </w:t>
      </w:r>
    </w:p>
    <w:p w14:paraId="6BD0A3CE" w14:textId="77777777" w:rsidR="00FA0A54" w:rsidRPr="00FA0A54" w:rsidRDefault="00FA0A54" w:rsidP="00FA0A54">
      <w:pPr>
        <w:spacing w:after="0" w:line="240" w:lineRule="auto"/>
        <w:jc w:val="both"/>
        <w:rPr>
          <w:rFonts w:ascii="Times New Roman" w:eastAsia="Times New Roman" w:hAnsi="Times New Roman" w:cs="Times New Roman"/>
          <w:kern w:val="0"/>
          <w:sz w:val="22"/>
          <w:szCs w:val="22"/>
          <w:lang w:val="fr-FR"/>
          <w14:ligatures w14:val="none"/>
        </w:rPr>
      </w:pPr>
    </w:p>
    <w:p w14:paraId="3E28FE36"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Šis vaistas, kaip ir visi kiti, gali sukelti šalutinį poveikį, nors jis pasireiškia ne visiems žmonėms.</w:t>
      </w:r>
    </w:p>
    <w:p w14:paraId="45AD3881" w14:textId="13F0969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 xml:space="preserve">Jeigu pasireiškė šalutinis poveikis, ypač jeigu jis sunkus ir nepraeinantis, arba atsirado sveikatos būklės pakitimas, kurį, Jūsų nuomone, galėjo sukelti </w:t>
      </w:r>
      <w:r w:rsidR="00774A72" w:rsidRPr="007F1735">
        <w:rPr>
          <w:rFonts w:ascii="Times New Roman" w:eastAsia="Times New Roman" w:hAnsi="Times New Roman" w:cs="Times New Roman"/>
          <w:kern w:val="0"/>
          <w:sz w:val="22"/>
          <w:szCs w:val="22"/>
          <w14:ligatures w14:val="none"/>
        </w:rPr>
        <w:t>Bellvalyn</w:t>
      </w:r>
      <w:r w:rsidRPr="00FA0A54">
        <w:rPr>
          <w:rFonts w:ascii="Times New Roman" w:eastAsia="Times New Roman" w:hAnsi="Times New Roman" w:cs="Times New Roman"/>
          <w:kern w:val="0"/>
          <w:sz w:val="22"/>
          <w:szCs w:val="22"/>
          <w14:ligatures w14:val="none"/>
        </w:rPr>
        <w:t>, pasakykite gydytojui.</w:t>
      </w:r>
    </w:p>
    <w:p w14:paraId="215D935E"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p>
    <w:p w14:paraId="1DEB4335" w14:textId="77777777" w:rsidR="00FA0A54" w:rsidRPr="00FA0A54" w:rsidRDefault="00FA0A54" w:rsidP="00FA0A54">
      <w:pPr>
        <w:snapToGrid w:val="0"/>
        <w:spacing w:after="0" w:line="240" w:lineRule="auto"/>
        <w:rPr>
          <w:rFonts w:ascii="Times New Roman" w:eastAsia="Times New Roman" w:hAnsi="Times New Roman" w:cs="Times New Roman"/>
          <w:b/>
          <w:bCs/>
          <w:kern w:val="0"/>
          <w:sz w:val="22"/>
          <w:szCs w:val="22"/>
          <w14:ligatures w14:val="none"/>
        </w:rPr>
      </w:pPr>
      <w:r w:rsidRPr="00FA0A54">
        <w:rPr>
          <w:rFonts w:ascii="Times New Roman" w:eastAsia="Times New Roman" w:hAnsi="Times New Roman" w:cs="Times New Roman"/>
          <w:kern w:val="0"/>
          <w:sz w:val="22"/>
          <w:szCs w:val="22"/>
          <w14:ligatures w14:val="none"/>
        </w:rPr>
        <w:t>Nedelsdamos pasakykite savo gydytojui, jeigu atsirado angioneurozinės edemos simptomų, pavyzdžiui: veido, liežuvio ir (arba) gerklės patinimas ir (arba) rijimo pasunkėjimas ar dilgėlinė kartu su kvėpavimo pasunkėjimu (žr. skyrių „</w:t>
      </w:r>
      <w:r w:rsidRPr="00FA0A54">
        <w:rPr>
          <w:rFonts w:ascii="Times New Roman" w:eastAsia="Times New Roman" w:hAnsi="Times New Roman" w:cs="Times New Roman"/>
          <w:bCs/>
          <w:kern w:val="0"/>
          <w:sz w:val="22"/>
          <w:szCs w:val="22"/>
          <w14:ligatures w14:val="none"/>
        </w:rPr>
        <w:t>Įspėjimai ir atsargumo priemonės“).</w:t>
      </w:r>
      <w:r w:rsidRPr="00FA0A54">
        <w:rPr>
          <w:rFonts w:ascii="Times New Roman" w:eastAsia="Times New Roman" w:hAnsi="Times New Roman" w:cs="Times New Roman"/>
          <w:b/>
          <w:bCs/>
          <w:kern w:val="0"/>
          <w:sz w:val="22"/>
          <w:szCs w:val="22"/>
          <w14:ligatures w14:val="none"/>
        </w:rPr>
        <w:t xml:space="preserve"> </w:t>
      </w:r>
    </w:p>
    <w:p w14:paraId="657E1BB9"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p>
    <w:p w14:paraId="31FA6F62" w14:textId="67F0A2B1" w:rsidR="00FA0A54" w:rsidRPr="00FA0A54" w:rsidRDefault="00FA0A54" w:rsidP="00FA0A54">
      <w:pPr>
        <w:snapToGrid w:val="0"/>
        <w:spacing w:after="0" w:line="240" w:lineRule="auto"/>
        <w:rPr>
          <w:rFonts w:ascii="Times New Roman" w:eastAsia="SimSun" w:hAnsi="Times New Roman" w:cs="Times New Roman"/>
          <w:kern w:val="0"/>
          <w:sz w:val="22"/>
          <w:szCs w:val="22"/>
          <w14:ligatures w14:val="none"/>
        </w:rPr>
      </w:pPr>
      <w:r w:rsidRPr="00FA0A54">
        <w:rPr>
          <w:rFonts w:ascii="Times New Roman" w:eastAsia="SimSun" w:hAnsi="Times New Roman" w:cs="Times New Roman"/>
          <w:kern w:val="0"/>
          <w:sz w:val="22"/>
          <w:szCs w:val="22"/>
          <w14:ligatures w14:val="none"/>
        </w:rPr>
        <w:t xml:space="preserve">Visoms moterims, vartojančioms sudėtinių hormoninių kontraceptikų, kraujo krešulių venose (venų tromboembolijos (VTE)) arba kraujo krešulių arterijose (arterijų tromboembolijos (ATE)) rizika yra padidėjusi. Išsamesnė informacija apie įvairią riziką, susijusią su sudėtinių hormoninių kontraceptikų vartojimu, pateikiama 2 skyriuje „Kas žinotina prieš vartojant </w:t>
      </w:r>
      <w:r w:rsidR="00774A72" w:rsidRPr="007F1735">
        <w:rPr>
          <w:rFonts w:ascii="Times New Roman" w:eastAsia="Times New Roman" w:hAnsi="Times New Roman" w:cs="Times New Roman"/>
          <w:kern w:val="0"/>
          <w:sz w:val="22"/>
          <w:szCs w:val="22"/>
          <w14:ligatures w14:val="none"/>
        </w:rPr>
        <w:t>Bellvalyn</w:t>
      </w:r>
      <w:r w:rsidRPr="00FA0A54">
        <w:rPr>
          <w:rFonts w:ascii="Times New Roman" w:eastAsia="SimSun" w:hAnsi="Times New Roman" w:cs="Times New Roman"/>
          <w:kern w:val="0"/>
          <w:sz w:val="22"/>
          <w:szCs w:val="22"/>
          <w14:ligatures w14:val="none"/>
        </w:rPr>
        <w:t>“.</w:t>
      </w:r>
    </w:p>
    <w:p w14:paraId="6F8FE102" w14:textId="77777777" w:rsidR="00FA0A54" w:rsidRPr="007F1735" w:rsidRDefault="00FA0A54" w:rsidP="00FA0A54">
      <w:pPr>
        <w:spacing w:after="0" w:line="240" w:lineRule="auto"/>
        <w:rPr>
          <w:rFonts w:ascii="Times New Roman" w:eastAsia="Times New Roman" w:hAnsi="Times New Roman" w:cs="Times New Roman"/>
          <w:kern w:val="0"/>
          <w:sz w:val="22"/>
          <w:szCs w:val="22"/>
          <w14:ligatures w14:val="none"/>
        </w:rPr>
      </w:pPr>
    </w:p>
    <w:p w14:paraId="7DB804D5" w14:textId="77777777" w:rsidR="00FA0A54" w:rsidRPr="007F1735" w:rsidRDefault="00FA0A54" w:rsidP="00FA0A54">
      <w:pPr>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bCs/>
          <w:i/>
          <w:noProof/>
          <w:snapToGrid w:val="0"/>
          <w:kern w:val="0"/>
          <w:sz w:val="22"/>
          <w:szCs w:val="22"/>
          <w14:ligatures w14:val="none"/>
        </w:rPr>
        <w:t>Dažni šalutinio poveikio reiškiniai (gali pasireikšti rečiau kaip 1 iš 10 asmenų</w:t>
      </w:r>
      <w:r w:rsidRPr="00FA0A54">
        <w:rPr>
          <w:rFonts w:ascii="Times New Roman" w:eastAsia="Times New Roman" w:hAnsi="Times New Roman" w:cs="Times New Roman"/>
          <w:b/>
          <w:bCs/>
          <w:noProof/>
          <w:snapToGrid w:val="0"/>
          <w:kern w:val="0"/>
          <w:sz w:val="22"/>
          <w:szCs w:val="22"/>
          <w14:ligatures w14:val="none"/>
        </w:rPr>
        <w:t>)</w:t>
      </w:r>
      <w:r w:rsidRPr="007F1735">
        <w:rPr>
          <w:rFonts w:ascii="Times New Roman" w:eastAsia="Times New Roman" w:hAnsi="Times New Roman" w:cs="Times New Roman"/>
          <w:kern w:val="0"/>
          <w:sz w:val="22"/>
          <w:szCs w:val="22"/>
          <w14:ligatures w14:val="none"/>
        </w:rPr>
        <w:t>: prislėgta nuotaika, nuotaikos kaita, galvos skausmas,  pykinimas, pilvo skausmas, krūtų jautrumas ir skausmas, kūno svorio padidėjimas.</w:t>
      </w:r>
    </w:p>
    <w:p w14:paraId="179E4A01" w14:textId="77777777" w:rsidR="00FA0A54" w:rsidRPr="007F1735" w:rsidRDefault="00FA0A54" w:rsidP="00FA0A54">
      <w:pPr>
        <w:spacing w:after="0" w:line="240" w:lineRule="auto"/>
        <w:rPr>
          <w:rFonts w:ascii="Times New Roman" w:eastAsia="Times New Roman" w:hAnsi="Times New Roman" w:cs="Times New Roman"/>
          <w:kern w:val="0"/>
          <w:sz w:val="22"/>
          <w:szCs w:val="22"/>
          <w14:ligatures w14:val="none"/>
        </w:rPr>
      </w:pPr>
    </w:p>
    <w:p w14:paraId="2E89CE1F" w14:textId="77777777" w:rsidR="00FA0A54" w:rsidRPr="007F1735" w:rsidRDefault="00FA0A54" w:rsidP="00FA0A54">
      <w:pPr>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bCs/>
          <w:i/>
          <w:noProof/>
          <w:snapToGrid w:val="0"/>
          <w:kern w:val="0"/>
          <w:sz w:val="22"/>
          <w:szCs w:val="22"/>
          <w14:ligatures w14:val="none"/>
        </w:rPr>
        <w:t>Nedažni šalutinio poveikio reiškiniai (gali pasireikšti rečiau kaip 1 iš 100 asmenų)</w:t>
      </w:r>
      <w:r w:rsidRPr="007F1735">
        <w:rPr>
          <w:rFonts w:ascii="Times New Roman" w:eastAsia="Times New Roman" w:hAnsi="Times New Roman" w:cs="Times New Roman"/>
          <w:kern w:val="0"/>
          <w:sz w:val="22"/>
          <w:szCs w:val="22"/>
          <w14:ligatures w14:val="none"/>
        </w:rPr>
        <w:t>: skysčių susilaikymas, susilpnėjęs lytinis potraukis, migrena, vėmimas, viduriavimas, išbėrimas, dilgėlinė, krūtų padidėjimas.</w:t>
      </w:r>
    </w:p>
    <w:p w14:paraId="77B55938" w14:textId="77777777" w:rsidR="00FA0A54" w:rsidRPr="007F1735" w:rsidRDefault="00FA0A54" w:rsidP="00FA0A54">
      <w:pPr>
        <w:spacing w:after="0" w:line="240" w:lineRule="auto"/>
        <w:rPr>
          <w:rFonts w:ascii="Times New Roman" w:eastAsia="Times New Roman" w:hAnsi="Times New Roman" w:cs="Times New Roman"/>
          <w:kern w:val="0"/>
          <w:sz w:val="22"/>
          <w:szCs w:val="22"/>
          <w14:ligatures w14:val="none"/>
        </w:rPr>
      </w:pPr>
    </w:p>
    <w:p w14:paraId="032CB102" w14:textId="77777777" w:rsidR="00FA0A54" w:rsidRPr="007F1735" w:rsidRDefault="00FA0A54" w:rsidP="00FA0A54">
      <w:pPr>
        <w:spacing w:after="0" w:line="240" w:lineRule="auto"/>
        <w:rPr>
          <w:rFonts w:ascii="Times New Roman" w:eastAsia="Times New Roman" w:hAnsi="Times New Roman" w:cs="Times New Roman"/>
          <w:kern w:val="0"/>
          <w:sz w:val="22"/>
          <w:szCs w:val="22"/>
          <w14:ligatures w14:val="none"/>
        </w:rPr>
      </w:pPr>
      <w:r w:rsidRPr="007F1735">
        <w:rPr>
          <w:rFonts w:ascii="Times New Roman" w:eastAsia="Times New Roman" w:hAnsi="Times New Roman" w:cs="Times New Roman"/>
          <w:i/>
          <w:kern w:val="0"/>
          <w:sz w:val="22"/>
          <w:szCs w:val="22"/>
          <w14:ligatures w14:val="none"/>
        </w:rPr>
        <w:t>Reti šalutinio poveikio reiškiniai (gali pasireikšti rečiau kaip 1 iš 1 000 asmenų)</w:t>
      </w:r>
      <w:r w:rsidRPr="007F1735">
        <w:rPr>
          <w:rFonts w:ascii="Times New Roman" w:eastAsia="Times New Roman" w:hAnsi="Times New Roman" w:cs="Times New Roman"/>
          <w:kern w:val="0"/>
          <w:sz w:val="22"/>
          <w:szCs w:val="22"/>
          <w14:ligatures w14:val="none"/>
        </w:rPr>
        <w:t>: padidėjęs jautrumas, sustiprėjęs lytinis potraukis, kontaktinių lęšių sąlygotas akių sudirginimas, odos sutrikimai (mazginė eritema, daugiaformė eritema), nenormalios išskyros iš makšties, išskyros iš krūtų, kūno svorio sumažėjimas.</w:t>
      </w:r>
    </w:p>
    <w:p w14:paraId="648F5059" w14:textId="77777777" w:rsidR="00FA0A54" w:rsidRPr="007F1735" w:rsidRDefault="00FA0A54" w:rsidP="00FA0A54">
      <w:pPr>
        <w:spacing w:after="0" w:line="240" w:lineRule="auto"/>
        <w:rPr>
          <w:rFonts w:ascii="Times New Roman" w:eastAsia="Times New Roman" w:hAnsi="Times New Roman" w:cs="Times New Roman"/>
          <w:kern w:val="0"/>
          <w:sz w:val="22"/>
          <w:szCs w:val="22"/>
          <w14:ligatures w14:val="none"/>
        </w:rPr>
      </w:pPr>
    </w:p>
    <w:p w14:paraId="690A5022" w14:textId="77777777" w:rsidR="00FA0A54" w:rsidRPr="007F1735" w:rsidRDefault="00FA0A54" w:rsidP="00FA0A54">
      <w:pPr>
        <w:spacing w:after="0" w:line="240" w:lineRule="auto"/>
        <w:rPr>
          <w:rFonts w:ascii="Times New Roman" w:eastAsia="Times New Roman" w:hAnsi="Times New Roman" w:cs="Times New Roman"/>
          <w:kern w:val="0"/>
          <w:sz w:val="22"/>
          <w:szCs w:val="22"/>
          <w14:ligatures w14:val="none"/>
        </w:rPr>
      </w:pPr>
    </w:p>
    <w:p w14:paraId="4BB1051D" w14:textId="77777777" w:rsidR="00FA0A54" w:rsidRPr="00FA0A54" w:rsidRDefault="00FA0A54" w:rsidP="00FA0A54">
      <w:pPr>
        <w:numPr>
          <w:ilvl w:val="0"/>
          <w:numId w:val="15"/>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Kenksmingi kraujo krešuliai venoje ar arterijoje, pvz.:</w:t>
      </w:r>
    </w:p>
    <w:p w14:paraId="611DFE6D" w14:textId="77777777" w:rsidR="00FA0A54" w:rsidRPr="00FA0A54" w:rsidRDefault="00FA0A54" w:rsidP="00FA0A54">
      <w:pPr>
        <w:numPr>
          <w:ilvl w:val="1"/>
          <w:numId w:val="15"/>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kojoje ar pėdoje (t. y., GVT);</w:t>
      </w:r>
    </w:p>
    <w:p w14:paraId="56B69415" w14:textId="77777777" w:rsidR="00FA0A54" w:rsidRPr="00FA0A54" w:rsidRDefault="00FA0A54" w:rsidP="00FA0A54">
      <w:pPr>
        <w:numPr>
          <w:ilvl w:val="1"/>
          <w:numId w:val="15"/>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plaučiuose (t. y., PE);</w:t>
      </w:r>
    </w:p>
    <w:p w14:paraId="355BC677" w14:textId="77777777" w:rsidR="00FA0A54" w:rsidRPr="00FA0A54" w:rsidRDefault="00FA0A54" w:rsidP="00FA0A54">
      <w:pPr>
        <w:numPr>
          <w:ilvl w:val="1"/>
          <w:numId w:val="15"/>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širdies priepuolis (miokardo infarktas);</w:t>
      </w:r>
    </w:p>
    <w:p w14:paraId="1CD99F18" w14:textId="77777777" w:rsidR="00FA0A54" w:rsidRPr="00FA0A54" w:rsidRDefault="00FA0A54" w:rsidP="00FA0A54">
      <w:pPr>
        <w:numPr>
          <w:ilvl w:val="1"/>
          <w:numId w:val="15"/>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insultas;</w:t>
      </w:r>
    </w:p>
    <w:p w14:paraId="63B929B8" w14:textId="77777777" w:rsidR="00FA0A54" w:rsidRPr="00FA0A54" w:rsidRDefault="00FA0A54" w:rsidP="00FA0A54">
      <w:pPr>
        <w:numPr>
          <w:ilvl w:val="1"/>
          <w:numId w:val="15"/>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mikroinsultas arba trumpalaikiai į insultą panašūs simptomai, vadinami praeinančiuoju smegenų išemijos priepuoliu (PSIP);</w:t>
      </w:r>
    </w:p>
    <w:p w14:paraId="5182550E" w14:textId="77777777" w:rsidR="00FA0A54" w:rsidRPr="00FA0A54" w:rsidRDefault="00FA0A54" w:rsidP="00FA0A54">
      <w:pPr>
        <w:numPr>
          <w:ilvl w:val="1"/>
          <w:numId w:val="15"/>
        </w:num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kraujo krešuliai kepenyse, skrandyje, žarnyne, inkstuose ar akyje.</w:t>
      </w:r>
    </w:p>
    <w:p w14:paraId="1005D26E" w14:textId="77777777" w:rsidR="00FA0A54" w:rsidRPr="00FA0A54" w:rsidRDefault="00FA0A54" w:rsidP="00FA0A54">
      <w:pPr>
        <w:snapToGrid w:val="0"/>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Kraujo krešulio susidarymo tikimybė gali būti didesnė, jeigu yra kitų veiksnių, kurie didina šią riziką (daugiau informacijos apie veiksnius, kurie didina kraujo krešulio susidarymo riziką, ir apie kraujo krešulio simptomus pateikiama 2 skyriuje).</w:t>
      </w:r>
    </w:p>
    <w:p w14:paraId="4A667F5B" w14:textId="77777777" w:rsidR="00FA0A54" w:rsidRPr="007F1735" w:rsidRDefault="00FA0A54" w:rsidP="00FA0A54">
      <w:pPr>
        <w:tabs>
          <w:tab w:val="left" w:pos="0"/>
        </w:tabs>
        <w:suppressAutoHyphens/>
        <w:spacing w:after="0" w:line="240" w:lineRule="auto"/>
        <w:rPr>
          <w:rFonts w:ascii="Times New Roman" w:eastAsia="Times New Roman" w:hAnsi="Verdana" w:cs="Times New Roman"/>
          <w:i/>
          <w:iCs/>
          <w:kern w:val="0"/>
          <w:sz w:val="22"/>
          <w:szCs w:val="22"/>
          <w14:ligatures w14:val="none"/>
        </w:rPr>
      </w:pPr>
    </w:p>
    <w:p w14:paraId="5930A524" w14:textId="77777777" w:rsidR="00FA0A54" w:rsidRPr="00FA0A54" w:rsidRDefault="00FA0A54" w:rsidP="00FA0A54">
      <w:pPr>
        <w:snapToGrid w:val="0"/>
        <w:spacing w:after="0" w:line="240" w:lineRule="auto"/>
        <w:rPr>
          <w:rFonts w:ascii="Times New Roman" w:eastAsia="Times New Roman" w:hAnsi="Times New Roman" w:cs="Times New Roman"/>
          <w:b/>
          <w:bCs/>
          <w:kern w:val="0"/>
          <w:sz w:val="22"/>
          <w:szCs w:val="22"/>
          <w14:ligatures w14:val="none"/>
        </w:rPr>
      </w:pPr>
      <w:r w:rsidRPr="007F1735">
        <w:rPr>
          <w:rFonts w:ascii="Times New Roman" w:eastAsia="Times New Roman" w:hAnsi="Times New Roman" w:cs="Times New Roman"/>
          <w:bCs/>
          <w:i/>
          <w:noProof/>
          <w:snapToGrid w:val="0"/>
          <w:kern w:val="0"/>
          <w:sz w:val="22"/>
          <w:szCs w:val="22"/>
          <w14:ligatures w14:val="none"/>
        </w:rPr>
        <w:t>Šalutinio poveikio reiškiniai, kurių dažnis nežinomas (negali būti apskaičiuotas pagal turimus duomenis):</w:t>
      </w:r>
      <w:r w:rsidRPr="00FA0A54">
        <w:rPr>
          <w:rFonts w:ascii="Times New Roman" w:eastAsia="Times New Roman" w:hAnsi="Times New Roman" w:cs="Times New Roman"/>
          <w:kern w:val="0"/>
          <w:sz w:val="22"/>
          <w:szCs w:val="22"/>
          <w14:ligatures w14:val="none"/>
        </w:rPr>
        <w:t xml:space="preserve"> p</w:t>
      </w:r>
      <w:r w:rsidRPr="00FA0A54">
        <w:rPr>
          <w:rFonts w:ascii="Times New Roman" w:eastAsia="Times New Roman" w:hAnsi="Times New Roman" w:cs="Times New Roman"/>
          <w:bCs/>
          <w:iCs/>
          <w:kern w:val="0"/>
          <w:sz w:val="22"/>
          <w:szCs w:val="22"/>
          <w14:ligatures w14:val="none"/>
        </w:rPr>
        <w:t>aveldimos ir įgytos angioneurozinės edemos simptomų pasunkėjimas:</w:t>
      </w:r>
      <w:r w:rsidRPr="00FA0A54">
        <w:rPr>
          <w:rFonts w:ascii="Times New Roman" w:eastAsia="Times New Roman" w:hAnsi="Times New Roman" w:cs="Times New Roman"/>
          <w:kern w:val="0"/>
          <w:sz w:val="22"/>
          <w:szCs w:val="22"/>
          <w14:ligatures w14:val="none"/>
        </w:rPr>
        <w:t xml:space="preserve"> veido, liežuvio ir (arba) gerklės patinimas ir (arba) rijimo pasunkėjimas ar dilgėlinė kartu su kvėpavimo pasunkėjimu</w:t>
      </w:r>
      <w:r w:rsidRPr="00FA0A54">
        <w:rPr>
          <w:rFonts w:ascii="Times New Roman" w:eastAsia="Times New Roman" w:hAnsi="Times New Roman" w:cs="Times New Roman"/>
          <w:bCs/>
          <w:kern w:val="0"/>
          <w:sz w:val="22"/>
          <w:szCs w:val="22"/>
          <w14:ligatures w14:val="none"/>
        </w:rPr>
        <w:t>.</w:t>
      </w:r>
      <w:r w:rsidRPr="00FA0A54">
        <w:rPr>
          <w:rFonts w:ascii="Times New Roman" w:eastAsia="Times New Roman" w:hAnsi="Times New Roman" w:cs="Times New Roman"/>
          <w:b/>
          <w:bCs/>
          <w:kern w:val="0"/>
          <w:sz w:val="22"/>
          <w:szCs w:val="22"/>
          <w14:ligatures w14:val="none"/>
        </w:rPr>
        <w:t xml:space="preserve"> </w:t>
      </w:r>
    </w:p>
    <w:p w14:paraId="3A3C432D" w14:textId="77777777" w:rsidR="00FA0A54" w:rsidRPr="00FA0A54" w:rsidRDefault="00FA0A54" w:rsidP="00FA0A54">
      <w:pPr>
        <w:tabs>
          <w:tab w:val="left" w:pos="567"/>
        </w:tabs>
        <w:spacing w:after="0" w:line="240" w:lineRule="auto"/>
        <w:rPr>
          <w:rFonts w:ascii="Times New Roman" w:eastAsia="Times New Roman" w:hAnsi="Times New Roman" w:cs="Times New Roman"/>
          <w:b/>
          <w:noProof/>
          <w:snapToGrid w:val="0"/>
          <w:kern w:val="0"/>
          <w:sz w:val="22"/>
          <w14:ligatures w14:val="none"/>
        </w:rPr>
      </w:pPr>
    </w:p>
    <w:p w14:paraId="34E9DACF" w14:textId="77777777" w:rsidR="00FA0A54" w:rsidRPr="00FA0A54" w:rsidRDefault="00FA0A54" w:rsidP="00FA0A54">
      <w:pPr>
        <w:tabs>
          <w:tab w:val="left" w:pos="567"/>
        </w:tabs>
        <w:spacing w:after="0" w:line="240" w:lineRule="auto"/>
        <w:rPr>
          <w:rFonts w:ascii="Times New Roman" w:eastAsia="Times New Roman" w:hAnsi="Times New Roman" w:cs="Times New Roman"/>
          <w:b/>
          <w:snapToGrid w:val="0"/>
          <w:kern w:val="0"/>
          <w:sz w:val="22"/>
          <w14:ligatures w14:val="none"/>
        </w:rPr>
      </w:pPr>
      <w:r w:rsidRPr="00FA0A54">
        <w:rPr>
          <w:rFonts w:ascii="Times New Roman" w:eastAsia="Times New Roman" w:hAnsi="Times New Roman" w:cs="Times New Roman"/>
          <w:b/>
          <w:noProof/>
          <w:snapToGrid w:val="0"/>
          <w:kern w:val="0"/>
          <w:sz w:val="22"/>
          <w14:ligatures w14:val="none"/>
        </w:rPr>
        <w:t>Pranešimas apie šalutinį poveikį</w:t>
      </w:r>
    </w:p>
    <w:p w14:paraId="5117474D" w14:textId="6773393E" w:rsidR="00FA0A54" w:rsidRPr="00FA0A54" w:rsidRDefault="00F6076A" w:rsidP="00FA0A54">
      <w:pPr>
        <w:tabs>
          <w:tab w:val="left" w:pos="567"/>
        </w:tabs>
        <w:spacing w:after="0" w:line="260" w:lineRule="exact"/>
        <w:ind w:right="-1"/>
        <w:rPr>
          <w:rFonts w:ascii="Times New Roman" w:eastAsia="Times New Roman" w:hAnsi="Times New Roman" w:cs="Times New Roman"/>
          <w:snapToGrid w:val="0"/>
          <w:kern w:val="0"/>
          <w:sz w:val="22"/>
          <w:szCs w:val="20"/>
          <w14:ligatures w14:val="none"/>
        </w:rPr>
      </w:pPr>
      <w:r w:rsidRPr="00F6076A">
        <w:rPr>
          <w:rFonts w:ascii="Times New Roman" w:eastAsia="Times New Roman" w:hAnsi="Times New Roman" w:cs="Times New Roman"/>
          <w:noProof/>
          <w:snapToGrid w:val="0"/>
          <w:kern w:val="0"/>
          <w:sz w:val="22"/>
          <w14:ligatures w14:val="none"/>
        </w:rPr>
        <w:t xml:space="preserve">Jeigu pasireiškė šalutinis poveikis, pasakykite gydytojui, vaistininkui arba slaugytojui Pranešimą apie šalutinį poveikį galite užpildyti ir pateikti Valstybinės vaistų kontrolės tarnybos prie Lietuvos Respublikos sveikatos apsaugos ministerijos tinklalapyje https://vvkt.lrv.lt/lt/ nurodytais būdais arba </w:t>
      </w:r>
      <w:r w:rsidRPr="00F6076A">
        <w:rPr>
          <w:rFonts w:ascii="Times New Roman" w:eastAsia="Times New Roman" w:hAnsi="Times New Roman" w:cs="Times New Roman"/>
          <w:noProof/>
          <w:snapToGrid w:val="0"/>
          <w:kern w:val="0"/>
          <w:sz w:val="22"/>
          <w14:ligatures w14:val="none"/>
        </w:rPr>
        <w:lastRenderedPageBreak/>
        <w:t>paskambinti nemokamu telefonu +370 800 73568. Pranešdami apie šalutinį poveikį galite mums padėti gauti daugiau informacijos apie šio vaisto saugumą</w:t>
      </w:r>
      <w:r w:rsidR="00FA0A54" w:rsidRPr="00FA0A54">
        <w:rPr>
          <w:rFonts w:ascii="Times New Roman" w:eastAsia="Times New Roman" w:hAnsi="Times New Roman" w:cs="Times New Roman"/>
          <w:snapToGrid w:val="0"/>
          <w:kern w:val="0"/>
          <w:sz w:val="22"/>
          <w:szCs w:val="20"/>
          <w14:ligatures w14:val="none"/>
        </w:rPr>
        <w:t>.</w:t>
      </w:r>
    </w:p>
    <w:p w14:paraId="05173064" w14:textId="77777777" w:rsidR="00FA0A54" w:rsidRPr="007F1735" w:rsidRDefault="00FA0A54" w:rsidP="00FA0A54">
      <w:pPr>
        <w:spacing w:after="0" w:line="240" w:lineRule="auto"/>
        <w:rPr>
          <w:rFonts w:ascii="Times New Roman" w:eastAsia="Times New Roman" w:hAnsi="Times New Roman" w:cs="Times New Roman"/>
          <w:kern w:val="0"/>
          <w:sz w:val="22"/>
          <w:szCs w:val="22"/>
          <w14:ligatures w14:val="none"/>
        </w:rPr>
      </w:pPr>
    </w:p>
    <w:bookmarkEnd w:id="6"/>
    <w:bookmarkEnd w:id="7"/>
    <w:p w14:paraId="65A81084"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p>
    <w:p w14:paraId="7B8E8DE3" w14:textId="34AD7CA7" w:rsidR="00FA0A54" w:rsidRPr="00FA0A54" w:rsidRDefault="00FA0A54" w:rsidP="00FA0A54">
      <w:pPr>
        <w:keepNext/>
        <w:tabs>
          <w:tab w:val="left" w:pos="567"/>
        </w:tabs>
        <w:spacing w:after="0" w:line="240" w:lineRule="auto"/>
        <w:ind w:left="567" w:hanging="567"/>
        <w:outlineLvl w:val="1"/>
        <w:rPr>
          <w:rFonts w:ascii="Times New Roman" w:eastAsia="Times New Roman" w:hAnsi="Times New Roman" w:cs="Times New Roman"/>
          <w:b/>
          <w:kern w:val="0"/>
          <w:sz w:val="22"/>
          <w:szCs w:val="22"/>
          <w14:ligatures w14:val="none"/>
        </w:rPr>
      </w:pPr>
      <w:bookmarkStart w:id="8" w:name="_Toc129243143"/>
      <w:bookmarkStart w:id="9" w:name="_Toc129243268"/>
      <w:r w:rsidRPr="00FA0A54">
        <w:rPr>
          <w:rFonts w:ascii="Times New Roman" w:eastAsia="Times New Roman" w:hAnsi="Times New Roman" w:cs="Times New Roman"/>
          <w:b/>
          <w:kern w:val="0"/>
          <w:sz w:val="22"/>
          <w:szCs w:val="22"/>
          <w14:ligatures w14:val="none"/>
        </w:rPr>
        <w:t>5.</w:t>
      </w:r>
      <w:r w:rsidRPr="00FA0A54">
        <w:rPr>
          <w:rFonts w:ascii="Times New Roman" w:eastAsia="Times New Roman" w:hAnsi="Times New Roman" w:cs="Times New Roman"/>
          <w:b/>
          <w:kern w:val="0"/>
          <w:sz w:val="22"/>
          <w:szCs w:val="22"/>
          <w14:ligatures w14:val="none"/>
        </w:rPr>
        <w:tab/>
        <w:t xml:space="preserve">Kaip laikyti </w:t>
      </w:r>
      <w:bookmarkEnd w:id="8"/>
      <w:bookmarkEnd w:id="9"/>
      <w:r w:rsidR="00774A72">
        <w:rPr>
          <w:rFonts w:ascii="Times New Roman" w:eastAsia="Times New Roman" w:hAnsi="Times New Roman" w:cs="Times New Roman"/>
          <w:b/>
          <w:kern w:val="0"/>
          <w:sz w:val="22"/>
          <w:szCs w:val="22"/>
          <w14:ligatures w14:val="none"/>
        </w:rPr>
        <w:t>Bellvalyn</w:t>
      </w:r>
    </w:p>
    <w:p w14:paraId="26E639EC"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p>
    <w:p w14:paraId="6948E155" w14:textId="77777777" w:rsidR="00FA0A54" w:rsidRDefault="00FA0A54" w:rsidP="00FA0A54">
      <w:pPr>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Šį vaistą laikykite vaikams nepastebimoje ir nepasiekiamoje vietoje.</w:t>
      </w:r>
    </w:p>
    <w:p w14:paraId="0BFA0001" w14:textId="77777777" w:rsidR="00840FF1" w:rsidRPr="00FA0A54" w:rsidRDefault="00840FF1" w:rsidP="00FA0A54">
      <w:pPr>
        <w:spacing w:after="0" w:line="240" w:lineRule="auto"/>
        <w:rPr>
          <w:rFonts w:ascii="Times New Roman" w:eastAsia="Times New Roman" w:hAnsi="Times New Roman" w:cs="Times New Roman"/>
          <w:kern w:val="0"/>
          <w:sz w:val="22"/>
          <w:szCs w:val="22"/>
          <w14:ligatures w14:val="none"/>
        </w:rPr>
      </w:pPr>
    </w:p>
    <w:p w14:paraId="62ECBAFF" w14:textId="321B363E" w:rsidR="001067D2" w:rsidRDefault="00FA0A54" w:rsidP="00FA0A54">
      <w:pPr>
        <w:spacing w:after="0" w:line="240" w:lineRule="auto"/>
        <w:rPr>
          <w:rFonts w:ascii="Times New Roman" w:eastAsia="Times New Roman" w:hAnsi="Times New Roman" w:cs="Times New Roman"/>
          <w:noProof/>
          <w:kern w:val="0"/>
          <w:sz w:val="22"/>
          <w:szCs w:val="22"/>
          <w14:ligatures w14:val="none"/>
        </w:rPr>
      </w:pPr>
      <w:r w:rsidRPr="00FA0A54">
        <w:rPr>
          <w:rFonts w:ascii="Times New Roman" w:eastAsia="Times New Roman" w:hAnsi="Times New Roman" w:cs="Times New Roman"/>
          <w:noProof/>
          <w:kern w:val="0"/>
          <w:sz w:val="22"/>
          <w:szCs w:val="22"/>
          <w14:ligatures w14:val="none"/>
        </w:rPr>
        <w:t xml:space="preserve">Laikyti žemesnėje kaip 30 </w:t>
      </w:r>
      <w:r w:rsidR="00D5400E" w:rsidRPr="007F1735">
        <w:rPr>
          <w:rFonts w:ascii="Times New Roman" w:eastAsia="Times New Roman" w:hAnsi="Times New Roman" w:cs="Times New Roman"/>
          <w:noProof/>
          <w:kern w:val="0"/>
          <w:sz w:val="22"/>
          <w:szCs w:val="22"/>
          <w14:ligatures w14:val="none"/>
        </w:rPr>
        <w:t>°</w:t>
      </w:r>
      <w:r w:rsidRPr="00FA0A54">
        <w:rPr>
          <w:rFonts w:ascii="Times New Roman" w:eastAsia="Times New Roman" w:hAnsi="Times New Roman" w:cs="Times New Roman"/>
          <w:noProof/>
          <w:kern w:val="0"/>
          <w:sz w:val="22"/>
          <w:szCs w:val="22"/>
          <w14:ligatures w14:val="none"/>
        </w:rPr>
        <w:t>C temperatūroje.</w:t>
      </w:r>
    </w:p>
    <w:p w14:paraId="2BF9687A" w14:textId="38FF0D8B" w:rsidR="00FA0A54" w:rsidRPr="00FA0A54" w:rsidRDefault="001067D2" w:rsidP="00FA0A54">
      <w:pPr>
        <w:spacing w:after="0" w:line="240" w:lineRule="auto"/>
        <w:rPr>
          <w:rFonts w:ascii="Times New Roman" w:eastAsia="Times New Roman" w:hAnsi="Times New Roman" w:cs="Times New Roman"/>
          <w:bCs/>
          <w:kern w:val="0"/>
          <w:sz w:val="22"/>
          <w:szCs w:val="22"/>
          <w14:ligatures w14:val="none"/>
        </w:rPr>
      </w:pPr>
      <w:r w:rsidRPr="001067D2">
        <w:rPr>
          <w:rFonts w:ascii="Times New Roman" w:eastAsia="Times New Roman" w:hAnsi="Times New Roman" w:cs="Times New Roman"/>
          <w:bCs/>
          <w:kern w:val="0"/>
          <w:sz w:val="22"/>
          <w:szCs w:val="22"/>
          <w14:ligatures w14:val="none"/>
        </w:rPr>
        <w:t>Laikyti gamintojo pakuotėje, kad vaistas būtų apsaugotas nuo šviesos.</w:t>
      </w:r>
      <w:r w:rsidR="00FA0A54" w:rsidRPr="00FA0A54" w:rsidDel="00706DFA">
        <w:rPr>
          <w:rFonts w:ascii="Times New Roman" w:eastAsia="Times New Roman" w:hAnsi="Times New Roman" w:cs="Times New Roman"/>
          <w:bCs/>
          <w:kern w:val="0"/>
          <w:sz w:val="22"/>
          <w:szCs w:val="22"/>
          <w14:ligatures w14:val="none"/>
        </w:rPr>
        <w:t xml:space="preserve"> </w:t>
      </w:r>
    </w:p>
    <w:p w14:paraId="1A29C7B2"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p>
    <w:p w14:paraId="4FDEB40E"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Ant dėžutės po „Tinka iki“ ir lizdinės plokštelės  nurodytam tinkamumo laikui pasibaigus, šio vaisto vartoti negalima. Vaistas tinkamas vartoti iki paskutinės nurodyto mėnesio dienos.</w:t>
      </w:r>
    </w:p>
    <w:p w14:paraId="2DAE665D"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p>
    <w:p w14:paraId="1699B922"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kern w:val="0"/>
          <w:sz w:val="22"/>
          <w:szCs w:val="22"/>
          <w14:ligatures w14:val="none"/>
        </w:rPr>
        <w:t>Vaistų negalima išmesti</w:t>
      </w:r>
      <w:r w:rsidRPr="00FA0A54" w:rsidDel="00147D7B">
        <w:rPr>
          <w:rFonts w:ascii="Times New Roman" w:eastAsia="Times New Roman" w:hAnsi="Times New Roman" w:cs="Times New Roman"/>
          <w:kern w:val="0"/>
          <w:sz w:val="22"/>
          <w:szCs w:val="22"/>
          <w14:ligatures w14:val="none"/>
        </w:rPr>
        <w:t xml:space="preserve"> </w:t>
      </w:r>
      <w:r w:rsidRPr="00FA0A54">
        <w:rPr>
          <w:rFonts w:ascii="Times New Roman" w:eastAsia="Times New Roman" w:hAnsi="Times New Roman" w:cs="Times New Roman"/>
          <w:kern w:val="0"/>
          <w:sz w:val="22"/>
          <w:szCs w:val="22"/>
          <w14:ligatures w14:val="none"/>
        </w:rPr>
        <w:t>į kanalizaciją arba  su buitinėmis atliekomis. Kaip išmesti nereikalingus vaistus, klauskite vaistininko. Šios priemonės padės apsaugoti aplinką.</w:t>
      </w:r>
    </w:p>
    <w:p w14:paraId="225FFB6F"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p>
    <w:p w14:paraId="573D9FFF"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p>
    <w:p w14:paraId="722FEF32" w14:textId="77777777" w:rsidR="00FA0A54" w:rsidRPr="00FA0A54" w:rsidRDefault="00FA0A54" w:rsidP="00FA0A54">
      <w:pPr>
        <w:keepNext/>
        <w:tabs>
          <w:tab w:val="left" w:pos="567"/>
        </w:tabs>
        <w:spacing w:after="0" w:line="240" w:lineRule="auto"/>
        <w:ind w:left="567" w:hanging="567"/>
        <w:outlineLvl w:val="1"/>
        <w:rPr>
          <w:rFonts w:ascii="Times New Roman" w:eastAsia="Times New Roman" w:hAnsi="Times New Roman" w:cs="Times New Roman"/>
          <w:b/>
          <w:kern w:val="0"/>
          <w:sz w:val="22"/>
          <w:szCs w:val="22"/>
          <w14:ligatures w14:val="none"/>
        </w:rPr>
      </w:pPr>
      <w:bookmarkStart w:id="10" w:name="_Toc129243144"/>
      <w:bookmarkStart w:id="11" w:name="_Toc129243269"/>
      <w:r w:rsidRPr="00FA0A54">
        <w:rPr>
          <w:rFonts w:ascii="Times New Roman" w:eastAsia="Times New Roman" w:hAnsi="Times New Roman" w:cs="Times New Roman"/>
          <w:b/>
          <w:kern w:val="0"/>
          <w:sz w:val="22"/>
          <w:szCs w:val="22"/>
          <w14:ligatures w14:val="none"/>
        </w:rPr>
        <w:t>6.</w:t>
      </w:r>
      <w:r w:rsidRPr="00FA0A54">
        <w:rPr>
          <w:rFonts w:ascii="Times New Roman" w:eastAsia="Times New Roman" w:hAnsi="Times New Roman" w:cs="Times New Roman"/>
          <w:b/>
          <w:kern w:val="0"/>
          <w:sz w:val="22"/>
          <w:szCs w:val="22"/>
          <w14:ligatures w14:val="none"/>
        </w:rPr>
        <w:tab/>
        <w:t xml:space="preserve">Pakuotės turinys ir kita informacija </w:t>
      </w:r>
      <w:bookmarkEnd w:id="10"/>
      <w:bookmarkEnd w:id="11"/>
    </w:p>
    <w:p w14:paraId="33F85125"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p>
    <w:p w14:paraId="584DB535" w14:textId="07DA3776" w:rsidR="00FA0A54" w:rsidRPr="00FA0A54" w:rsidRDefault="00774A72" w:rsidP="00FA0A54">
      <w:pPr>
        <w:spacing w:after="0" w:line="220" w:lineRule="exact"/>
        <w:rPr>
          <w:rFonts w:ascii="Times New Roman" w:eastAsia="Times New Roman" w:hAnsi="Times New Roman" w:cs="Times New Roman"/>
          <w:kern w:val="0"/>
          <w:sz w:val="22"/>
          <w:szCs w:val="22"/>
          <w14:ligatures w14:val="none"/>
        </w:rPr>
      </w:pPr>
      <w:r>
        <w:rPr>
          <w:rFonts w:ascii="Times New Roman" w:eastAsia="Times New Roman" w:hAnsi="Times New Roman" w:cs="Times New Roman"/>
          <w:b/>
          <w:bCs/>
          <w:kern w:val="0"/>
          <w:sz w:val="22"/>
          <w:szCs w:val="22"/>
          <w14:ligatures w14:val="none"/>
        </w:rPr>
        <w:t>Bellvalyn</w:t>
      </w:r>
      <w:r w:rsidR="00FA0A54" w:rsidRPr="00FA0A54">
        <w:rPr>
          <w:rFonts w:ascii="Times New Roman" w:eastAsia="Times New Roman" w:hAnsi="Times New Roman" w:cs="Times New Roman"/>
          <w:b/>
          <w:bCs/>
          <w:kern w:val="0"/>
          <w:sz w:val="22"/>
          <w:szCs w:val="22"/>
          <w14:ligatures w14:val="none"/>
        </w:rPr>
        <w:t xml:space="preserve"> sudėtis</w:t>
      </w:r>
    </w:p>
    <w:p w14:paraId="382D9802" w14:textId="3690FE36" w:rsidR="00FA0A54" w:rsidRPr="00F3043D" w:rsidRDefault="00FA0A54" w:rsidP="00F3043D">
      <w:pPr>
        <w:pStyle w:val="Sraopastraipa"/>
        <w:numPr>
          <w:ilvl w:val="0"/>
          <w:numId w:val="23"/>
        </w:numPr>
        <w:spacing w:after="0" w:line="240" w:lineRule="auto"/>
        <w:rPr>
          <w:rFonts w:ascii="Times New Roman" w:eastAsia="Times New Roman" w:hAnsi="Times New Roman" w:cs="Times New Roman"/>
          <w:kern w:val="0"/>
          <w:sz w:val="22"/>
          <w:szCs w:val="22"/>
          <w14:ligatures w14:val="none"/>
        </w:rPr>
      </w:pPr>
      <w:r w:rsidRPr="00F3043D">
        <w:rPr>
          <w:rFonts w:ascii="Times New Roman" w:eastAsia="Times New Roman" w:hAnsi="Times New Roman" w:cs="Times New Roman"/>
          <w:kern w:val="0"/>
          <w:sz w:val="22"/>
          <w:szCs w:val="22"/>
          <w14:ligatures w14:val="none"/>
        </w:rPr>
        <w:t xml:space="preserve">Veikliosios medžiagos yra dezogestrelis ir etinilestradiolis. Vienoje plėvele dengtoje tabletėje yra 150 mikrogramų </w:t>
      </w:r>
      <w:r w:rsidRPr="00F3043D">
        <w:rPr>
          <w:rFonts w:ascii="Times New Roman" w:eastAsia="Times New Roman" w:hAnsi="Times New Roman" w:cs="Times New Roman"/>
          <w:bCs/>
          <w:kern w:val="0"/>
          <w:sz w:val="22"/>
          <w:szCs w:val="22"/>
          <w14:ligatures w14:val="none"/>
        </w:rPr>
        <w:t>dezogestrelio ir 20 </w:t>
      </w:r>
      <w:r w:rsidRPr="00F3043D">
        <w:rPr>
          <w:rFonts w:ascii="Times New Roman" w:eastAsia="Times New Roman" w:hAnsi="Times New Roman" w:cs="Times New Roman"/>
          <w:kern w:val="0"/>
          <w:sz w:val="22"/>
          <w:szCs w:val="22"/>
          <w14:ligatures w14:val="none"/>
        </w:rPr>
        <w:t>mikrogramų</w:t>
      </w:r>
      <w:r w:rsidRPr="00F3043D">
        <w:rPr>
          <w:rFonts w:ascii="Times New Roman" w:eastAsia="Times New Roman" w:hAnsi="Times New Roman" w:cs="Times New Roman"/>
          <w:bCs/>
          <w:kern w:val="0"/>
          <w:sz w:val="22"/>
          <w:szCs w:val="22"/>
          <w14:ligatures w14:val="none"/>
        </w:rPr>
        <w:t xml:space="preserve"> etinilestradiolio.</w:t>
      </w:r>
    </w:p>
    <w:p w14:paraId="5D8F35BC" w14:textId="54D27303" w:rsidR="00F3043D" w:rsidRPr="00F3043D" w:rsidRDefault="00FA0A54" w:rsidP="00F3043D">
      <w:pPr>
        <w:pStyle w:val="Sraopastraipa"/>
        <w:numPr>
          <w:ilvl w:val="0"/>
          <w:numId w:val="23"/>
        </w:numPr>
        <w:spacing w:after="0" w:line="240" w:lineRule="auto"/>
        <w:rPr>
          <w:rFonts w:ascii="Times New Roman" w:eastAsia="Times New Roman" w:hAnsi="Times New Roman" w:cs="Times New Roman"/>
          <w:bCs/>
          <w:kern w:val="0"/>
          <w:sz w:val="22"/>
          <w:szCs w:val="22"/>
          <w14:ligatures w14:val="none"/>
        </w:rPr>
      </w:pPr>
      <w:r w:rsidRPr="00F3043D">
        <w:rPr>
          <w:rFonts w:ascii="Times New Roman" w:eastAsia="Times New Roman" w:hAnsi="Times New Roman" w:cs="Times New Roman"/>
          <w:kern w:val="0"/>
          <w:sz w:val="22"/>
          <w:szCs w:val="22"/>
          <w14:ligatures w14:val="none"/>
        </w:rPr>
        <w:t>Pagalbinės medžiagos:</w:t>
      </w:r>
      <w:r w:rsidRPr="00F3043D">
        <w:rPr>
          <w:rFonts w:ascii="Times New Roman" w:eastAsia="Times New Roman" w:hAnsi="Times New Roman" w:cs="Times New Roman"/>
          <w:bCs/>
          <w:kern w:val="0"/>
          <w:sz w:val="22"/>
          <w:szCs w:val="22"/>
          <w14:ligatures w14:val="none"/>
        </w:rPr>
        <w:t xml:space="preserve"> </w:t>
      </w:r>
      <w:r w:rsidR="00F3043D">
        <w:rPr>
          <w:rFonts w:ascii="Times New Roman" w:eastAsia="Times New Roman" w:hAnsi="Times New Roman" w:cs="Times New Roman"/>
          <w:bCs/>
          <w:kern w:val="0"/>
          <w:sz w:val="22"/>
          <w:szCs w:val="22"/>
          <w14:ligatures w14:val="none"/>
        </w:rPr>
        <w:br/>
      </w:r>
      <w:r w:rsidR="00F3043D" w:rsidRPr="00F3043D">
        <w:rPr>
          <w:rFonts w:ascii="Times New Roman" w:eastAsia="Times New Roman" w:hAnsi="Times New Roman" w:cs="Times New Roman"/>
          <w:bCs/>
          <w:kern w:val="0"/>
          <w:sz w:val="22"/>
          <w:szCs w:val="22"/>
          <w14:ligatures w14:val="none"/>
        </w:rPr>
        <w:t xml:space="preserve">laktozės monohidratas, kukurūzų krakmolas, povidonas K-30 (E1201), tokoferolis-alfa-RRR (E307), </w:t>
      </w:r>
      <w:r w:rsidR="00C3285D" w:rsidRPr="00C3285D">
        <w:rPr>
          <w:rFonts w:ascii="Times New Roman" w:eastAsia="Times New Roman" w:hAnsi="Times New Roman" w:cs="Times New Roman"/>
          <w:bCs/>
          <w:kern w:val="0"/>
          <w:sz w:val="22"/>
          <w:szCs w:val="22"/>
          <w14:ligatures w14:val="none"/>
        </w:rPr>
        <w:t xml:space="preserve">rafinuotas </w:t>
      </w:r>
      <w:r w:rsidR="00F3043D" w:rsidRPr="00F3043D">
        <w:rPr>
          <w:rFonts w:ascii="Times New Roman" w:eastAsia="Times New Roman" w:hAnsi="Times New Roman" w:cs="Times New Roman"/>
          <w:bCs/>
          <w:kern w:val="0"/>
          <w:sz w:val="22"/>
          <w:szCs w:val="22"/>
          <w14:ligatures w14:val="none"/>
        </w:rPr>
        <w:t>sojų aliejus, koloidinis hidratuotas silicio dioksidas (E551), koloidinis bevandenis silicio dioksidas, stearino rūgštis (E570</w:t>
      </w:r>
      <w:r w:rsidR="00F3043D">
        <w:rPr>
          <w:rFonts w:ascii="Times New Roman" w:eastAsia="Times New Roman" w:hAnsi="Times New Roman" w:cs="Times New Roman"/>
          <w:bCs/>
          <w:kern w:val="0"/>
          <w:sz w:val="22"/>
          <w:szCs w:val="22"/>
          <w14:ligatures w14:val="none"/>
        </w:rPr>
        <w:t>),</w:t>
      </w:r>
      <w:r w:rsidR="00F3043D" w:rsidRPr="00F3043D">
        <w:rPr>
          <w:rFonts w:ascii="Times New Roman" w:eastAsia="Times New Roman" w:hAnsi="Times New Roman" w:cs="Times New Roman"/>
          <w:bCs/>
          <w:kern w:val="0"/>
          <w:sz w:val="22"/>
          <w:szCs w:val="22"/>
          <w14:ligatures w14:val="none"/>
        </w:rPr>
        <w:t xml:space="preserve"> hipromeliozė 2910 (E464), makrogolis 400, titano dioksidas (E171).</w:t>
      </w:r>
    </w:p>
    <w:p w14:paraId="482D51D4" w14:textId="065AFC75" w:rsidR="00FA0A54" w:rsidRPr="00F3043D" w:rsidRDefault="00F3043D" w:rsidP="00F3043D">
      <w:pPr>
        <w:pStyle w:val="Sraopastraipa"/>
        <w:spacing w:after="0" w:line="240" w:lineRule="auto"/>
        <w:rPr>
          <w:rFonts w:ascii="Times New Roman" w:eastAsia="Times New Roman" w:hAnsi="Times New Roman" w:cs="Times New Roman"/>
          <w:bCs/>
          <w:kern w:val="0"/>
          <w:sz w:val="22"/>
          <w:szCs w:val="22"/>
          <w14:ligatures w14:val="none"/>
        </w:rPr>
      </w:pPr>
      <w:r w:rsidRPr="00F3043D">
        <w:rPr>
          <w:rFonts w:ascii="Times New Roman" w:eastAsia="Times New Roman" w:hAnsi="Times New Roman" w:cs="Times New Roman"/>
          <w:bCs/>
          <w:kern w:val="0"/>
          <w:sz w:val="22"/>
          <w:szCs w:val="22"/>
          <w14:ligatures w14:val="none"/>
        </w:rPr>
        <w:t>Žalios neaktyvios tabletės</w:t>
      </w:r>
      <w:r>
        <w:rPr>
          <w:rFonts w:ascii="Times New Roman" w:eastAsia="Times New Roman" w:hAnsi="Times New Roman" w:cs="Times New Roman"/>
          <w:bCs/>
          <w:kern w:val="0"/>
          <w:sz w:val="22"/>
          <w:szCs w:val="22"/>
          <w14:ligatures w14:val="none"/>
        </w:rPr>
        <w:t>:</w:t>
      </w:r>
      <w:r>
        <w:rPr>
          <w:rFonts w:ascii="Times New Roman" w:eastAsia="Times New Roman" w:hAnsi="Times New Roman" w:cs="Times New Roman"/>
          <w:bCs/>
          <w:kern w:val="0"/>
          <w:sz w:val="22"/>
          <w:szCs w:val="22"/>
          <w14:ligatures w14:val="none"/>
        </w:rPr>
        <w:br/>
        <w:t>l</w:t>
      </w:r>
      <w:r w:rsidRPr="00F3043D">
        <w:rPr>
          <w:rFonts w:ascii="Times New Roman" w:eastAsia="Times New Roman" w:hAnsi="Times New Roman" w:cs="Times New Roman"/>
          <w:bCs/>
          <w:kern w:val="0"/>
          <w:sz w:val="22"/>
          <w:szCs w:val="22"/>
          <w14:ligatures w14:val="none"/>
        </w:rPr>
        <w:t>aktozės monohidratas, kukurūzų krakmolas, povidonas K-30 (E1201), koloidinis bevandenis silicio dioksidas (E551), magnio stearatas (E572), hipromeliozė 2910 (E464), triacetinas (</w:t>
      </w:r>
      <w:r w:rsidR="003A1CC7">
        <w:rPr>
          <w:rFonts w:ascii="Times New Roman" w:eastAsia="Times New Roman" w:hAnsi="Times New Roman" w:cs="Times New Roman"/>
          <w:bCs/>
          <w:kern w:val="0"/>
          <w:sz w:val="22"/>
          <w:szCs w:val="22"/>
          <w14:ligatures w14:val="none"/>
        </w:rPr>
        <w:t>E</w:t>
      </w:r>
      <w:r w:rsidRPr="00F3043D">
        <w:rPr>
          <w:rFonts w:ascii="Times New Roman" w:eastAsia="Times New Roman" w:hAnsi="Times New Roman" w:cs="Times New Roman"/>
          <w:bCs/>
          <w:kern w:val="0"/>
          <w:sz w:val="22"/>
          <w:szCs w:val="22"/>
          <w14:ligatures w14:val="none"/>
        </w:rPr>
        <w:t>1518), polisorbatas 80, titano dioksidas (E171)</w:t>
      </w:r>
      <w:r w:rsidR="003A1CC7">
        <w:rPr>
          <w:rFonts w:ascii="Times New Roman" w:eastAsia="Times New Roman" w:hAnsi="Times New Roman" w:cs="Times New Roman"/>
          <w:bCs/>
          <w:kern w:val="0"/>
          <w:sz w:val="22"/>
          <w:szCs w:val="22"/>
          <w14:ligatures w14:val="none"/>
        </w:rPr>
        <w:t>,</w:t>
      </w:r>
      <w:r w:rsidRPr="00F3043D">
        <w:rPr>
          <w:rFonts w:ascii="Times New Roman" w:eastAsia="Times New Roman" w:hAnsi="Times New Roman" w:cs="Times New Roman"/>
          <w:bCs/>
          <w:kern w:val="0"/>
          <w:sz w:val="22"/>
          <w:szCs w:val="22"/>
          <w14:ligatures w14:val="none"/>
        </w:rPr>
        <w:t xml:space="preserve"> karmino lakas (E132) ir geltonasis geležies oksidas (E172).</w:t>
      </w:r>
    </w:p>
    <w:p w14:paraId="3DC719F6"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p>
    <w:p w14:paraId="1A3BD55A" w14:textId="43B160E2" w:rsidR="00FA0A54" w:rsidRPr="00FA0A54" w:rsidRDefault="00774A72" w:rsidP="00FA0A54">
      <w:pPr>
        <w:spacing w:after="0" w:line="240" w:lineRule="auto"/>
        <w:rPr>
          <w:rFonts w:ascii="Times New Roman" w:eastAsia="Times New Roman" w:hAnsi="Times New Roman" w:cs="Times New Roman"/>
          <w:b/>
          <w:bCs/>
          <w:kern w:val="0"/>
          <w:sz w:val="22"/>
          <w:szCs w:val="22"/>
          <w14:ligatures w14:val="none"/>
        </w:rPr>
      </w:pPr>
      <w:r>
        <w:rPr>
          <w:rFonts w:ascii="Times New Roman" w:eastAsia="Times New Roman" w:hAnsi="Times New Roman" w:cs="Times New Roman"/>
          <w:b/>
          <w:bCs/>
          <w:kern w:val="0"/>
          <w:sz w:val="22"/>
          <w:szCs w:val="22"/>
          <w14:ligatures w14:val="none"/>
        </w:rPr>
        <w:t>Bellvalyn</w:t>
      </w:r>
      <w:r w:rsidR="00FA0A54" w:rsidRPr="00FA0A54">
        <w:rPr>
          <w:rFonts w:ascii="Times New Roman" w:eastAsia="Times New Roman" w:hAnsi="Times New Roman" w:cs="Times New Roman"/>
          <w:b/>
          <w:bCs/>
          <w:kern w:val="0"/>
          <w:sz w:val="22"/>
          <w:szCs w:val="22"/>
          <w14:ligatures w14:val="none"/>
        </w:rPr>
        <w:t xml:space="preserve"> išvaizda ir kiekis pakuotėje</w:t>
      </w:r>
    </w:p>
    <w:p w14:paraId="43ED51E7" w14:textId="676715B9" w:rsidR="00366F99" w:rsidRPr="00366F99" w:rsidRDefault="00366F99" w:rsidP="00366F99">
      <w:pPr>
        <w:spacing w:after="0" w:line="240" w:lineRule="auto"/>
        <w:rPr>
          <w:rFonts w:ascii="Times New Roman" w:eastAsia="Times New Roman" w:hAnsi="Times New Roman" w:cs="Times New Roman"/>
          <w:bCs/>
          <w:kern w:val="0"/>
          <w:sz w:val="22"/>
          <w:szCs w:val="22"/>
          <w14:ligatures w14:val="none"/>
        </w:rPr>
      </w:pPr>
      <w:r w:rsidRPr="00366F99">
        <w:rPr>
          <w:rFonts w:ascii="Times New Roman" w:eastAsia="Times New Roman" w:hAnsi="Times New Roman" w:cs="Times New Roman"/>
          <w:bCs/>
          <w:kern w:val="0"/>
          <w:sz w:val="22"/>
          <w:szCs w:val="22"/>
          <w14:ligatures w14:val="none"/>
        </w:rPr>
        <w:t xml:space="preserve">Kiekviena aktyvi plėvele dengta tabletė yra balta ir apvali, vienoje pusėje įspausta </w:t>
      </w:r>
      <w:r w:rsidR="00C350A8">
        <w:rPr>
          <w:rFonts w:ascii="Times New Roman" w:eastAsia="Times New Roman" w:hAnsi="Times New Roman" w:cs="Times New Roman"/>
          <w:bCs/>
          <w:kern w:val="0"/>
          <w:sz w:val="22"/>
          <w:szCs w:val="22"/>
          <w14:ligatures w14:val="none"/>
        </w:rPr>
        <w:t>„</w:t>
      </w:r>
      <w:r w:rsidRPr="00366F99">
        <w:rPr>
          <w:rFonts w:ascii="Times New Roman" w:eastAsia="Times New Roman" w:hAnsi="Times New Roman" w:cs="Times New Roman"/>
          <w:bCs/>
          <w:kern w:val="0"/>
          <w:sz w:val="22"/>
          <w:szCs w:val="22"/>
          <w14:ligatures w14:val="none"/>
        </w:rPr>
        <w:t>C</w:t>
      </w:r>
      <w:r w:rsidR="00C350A8">
        <w:rPr>
          <w:rFonts w:ascii="Times New Roman" w:eastAsia="Times New Roman" w:hAnsi="Times New Roman" w:cs="Times New Roman"/>
          <w:bCs/>
          <w:kern w:val="0"/>
          <w:sz w:val="22"/>
          <w:szCs w:val="22"/>
          <w14:ligatures w14:val="none"/>
        </w:rPr>
        <w:t>“</w:t>
      </w:r>
      <w:r w:rsidRPr="00366F99">
        <w:rPr>
          <w:rFonts w:ascii="Times New Roman" w:eastAsia="Times New Roman" w:hAnsi="Times New Roman" w:cs="Times New Roman"/>
          <w:bCs/>
          <w:kern w:val="0"/>
          <w:sz w:val="22"/>
          <w:szCs w:val="22"/>
          <w14:ligatures w14:val="none"/>
        </w:rPr>
        <w:t xml:space="preserve">, o kitoje </w:t>
      </w:r>
      <w:r w:rsidR="00C350A8">
        <w:rPr>
          <w:rFonts w:ascii="Times New Roman" w:eastAsia="Times New Roman" w:hAnsi="Times New Roman" w:cs="Times New Roman"/>
          <w:bCs/>
          <w:kern w:val="0"/>
          <w:sz w:val="22"/>
          <w:szCs w:val="22"/>
          <w14:ligatures w14:val="none"/>
        </w:rPr>
        <w:t>–</w:t>
      </w:r>
      <w:r w:rsidRPr="00366F99">
        <w:rPr>
          <w:rFonts w:ascii="Times New Roman" w:eastAsia="Times New Roman" w:hAnsi="Times New Roman" w:cs="Times New Roman"/>
          <w:bCs/>
          <w:kern w:val="0"/>
          <w:sz w:val="22"/>
          <w:szCs w:val="22"/>
          <w14:ligatures w14:val="none"/>
        </w:rPr>
        <w:t xml:space="preserve"> </w:t>
      </w:r>
      <w:r w:rsidR="00C350A8">
        <w:rPr>
          <w:rFonts w:ascii="Times New Roman" w:eastAsia="Times New Roman" w:hAnsi="Times New Roman" w:cs="Times New Roman"/>
          <w:bCs/>
          <w:kern w:val="0"/>
          <w:sz w:val="22"/>
          <w:szCs w:val="22"/>
          <w14:ligatures w14:val="none"/>
        </w:rPr>
        <w:t>„</w:t>
      </w:r>
      <w:r w:rsidRPr="00366F99">
        <w:rPr>
          <w:rFonts w:ascii="Times New Roman" w:eastAsia="Times New Roman" w:hAnsi="Times New Roman" w:cs="Times New Roman"/>
          <w:bCs/>
          <w:kern w:val="0"/>
          <w:sz w:val="22"/>
          <w:szCs w:val="22"/>
          <w14:ligatures w14:val="none"/>
        </w:rPr>
        <w:t>5</w:t>
      </w:r>
      <w:r w:rsidR="00C350A8">
        <w:rPr>
          <w:rFonts w:ascii="Times New Roman" w:eastAsia="Times New Roman" w:hAnsi="Times New Roman" w:cs="Times New Roman"/>
          <w:bCs/>
          <w:kern w:val="0"/>
          <w:sz w:val="22"/>
          <w:szCs w:val="22"/>
          <w14:ligatures w14:val="none"/>
        </w:rPr>
        <w:t>“</w:t>
      </w:r>
      <w:r w:rsidRPr="00366F99">
        <w:rPr>
          <w:rFonts w:ascii="Times New Roman" w:eastAsia="Times New Roman" w:hAnsi="Times New Roman" w:cs="Times New Roman"/>
          <w:bCs/>
          <w:kern w:val="0"/>
          <w:sz w:val="22"/>
          <w:szCs w:val="22"/>
          <w14:ligatures w14:val="none"/>
        </w:rPr>
        <w:t>.</w:t>
      </w:r>
    </w:p>
    <w:p w14:paraId="7B455CE9" w14:textId="026BF40C" w:rsidR="00366F99" w:rsidRDefault="00366F99" w:rsidP="00366F99">
      <w:pPr>
        <w:spacing w:after="0" w:line="240" w:lineRule="auto"/>
        <w:rPr>
          <w:rFonts w:ascii="Times New Roman" w:eastAsia="Times New Roman" w:hAnsi="Times New Roman" w:cs="Times New Roman"/>
          <w:bCs/>
          <w:kern w:val="0"/>
          <w:sz w:val="22"/>
          <w:szCs w:val="22"/>
          <w14:ligatures w14:val="none"/>
        </w:rPr>
      </w:pPr>
      <w:r w:rsidRPr="00366F99">
        <w:rPr>
          <w:rFonts w:ascii="Times New Roman" w:eastAsia="Times New Roman" w:hAnsi="Times New Roman" w:cs="Times New Roman"/>
          <w:bCs/>
          <w:kern w:val="0"/>
          <w:sz w:val="22"/>
          <w:szCs w:val="22"/>
          <w14:ligatures w14:val="none"/>
        </w:rPr>
        <w:t>Kiekviena neaktyvi plėvele dengta tabletė yra žalia ir apvali.</w:t>
      </w:r>
    </w:p>
    <w:p w14:paraId="3AC8875D" w14:textId="77777777" w:rsidR="009D6177" w:rsidRDefault="009D6177" w:rsidP="009D6177">
      <w:pPr>
        <w:spacing w:after="0" w:line="240" w:lineRule="auto"/>
        <w:rPr>
          <w:rFonts w:ascii="Times New Roman" w:eastAsia="Times New Roman" w:hAnsi="Times New Roman" w:cs="Times New Roman"/>
          <w:bCs/>
          <w:kern w:val="0"/>
          <w:sz w:val="22"/>
          <w:szCs w:val="22"/>
          <w14:ligatures w14:val="none"/>
        </w:rPr>
      </w:pPr>
    </w:p>
    <w:p w14:paraId="5625AE13" w14:textId="56EC1AAF" w:rsidR="009D6177" w:rsidRDefault="009D6177" w:rsidP="009D6177">
      <w:pPr>
        <w:spacing w:after="0" w:line="240" w:lineRule="auto"/>
        <w:rPr>
          <w:rFonts w:ascii="Times New Roman" w:eastAsia="Times New Roman" w:hAnsi="Times New Roman" w:cs="Times New Roman"/>
          <w:bCs/>
          <w:kern w:val="0"/>
          <w:sz w:val="22"/>
          <w:szCs w:val="22"/>
          <w14:ligatures w14:val="none"/>
        </w:rPr>
      </w:pPr>
      <w:r w:rsidRPr="009D6177">
        <w:rPr>
          <w:rFonts w:ascii="Times New Roman" w:eastAsia="Times New Roman" w:hAnsi="Times New Roman" w:cs="Times New Roman"/>
          <w:bCs/>
          <w:kern w:val="0"/>
          <w:sz w:val="22"/>
          <w:szCs w:val="22"/>
          <w14:ligatures w14:val="none"/>
        </w:rPr>
        <w:t>Bellvalyn tiekiamas lizdinėse plokštelėse po 28 tabletes: 21 balta veiklioji tabletė ir 7 žalios placebo tabletės.</w:t>
      </w:r>
    </w:p>
    <w:p w14:paraId="5C15FBFC" w14:textId="25E9796C" w:rsidR="00FA0A54" w:rsidRPr="00FA0A54" w:rsidRDefault="009D6177" w:rsidP="00FA0A54">
      <w:pPr>
        <w:spacing w:after="0" w:line="240" w:lineRule="auto"/>
        <w:rPr>
          <w:rFonts w:ascii="Times New Roman" w:eastAsia="Times New Roman" w:hAnsi="Times New Roman" w:cs="Times New Roman"/>
          <w:bCs/>
          <w:kern w:val="0"/>
          <w:sz w:val="22"/>
          <w:szCs w:val="22"/>
          <w14:ligatures w14:val="none"/>
        </w:rPr>
      </w:pPr>
      <w:r w:rsidRPr="009D6177">
        <w:rPr>
          <w:rFonts w:ascii="Times New Roman" w:eastAsia="Times New Roman" w:hAnsi="Times New Roman" w:cs="Times New Roman"/>
          <w:bCs/>
          <w:kern w:val="0"/>
          <w:sz w:val="22"/>
          <w:szCs w:val="22"/>
          <w14:ligatures w14:val="none"/>
        </w:rPr>
        <w:t>Pakuotėje yra 3 lizdinės plokštelės, kurių kiekvienoje yra 28 tabletės.</w:t>
      </w:r>
    </w:p>
    <w:p w14:paraId="5270D0BB"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p>
    <w:p w14:paraId="1D7F4FA1" w14:textId="53F89E34" w:rsidR="004729AD" w:rsidRDefault="004729AD" w:rsidP="004729AD">
      <w:pPr>
        <w:keepNext/>
        <w:keepLines/>
        <w:numPr>
          <w:ilvl w:val="12"/>
          <w:numId w:val="0"/>
        </w:numPr>
        <w:snapToGrid w:val="0"/>
        <w:spacing w:after="0" w:line="240" w:lineRule="auto"/>
        <w:ind w:right="-2"/>
        <w:rPr>
          <w:rFonts w:ascii="Times New Roman" w:eastAsia="Times New Roman" w:hAnsi="Times New Roman" w:cs="Times New Roman"/>
          <w:b/>
          <w:noProof/>
          <w:kern w:val="0"/>
          <w:sz w:val="22"/>
          <w:szCs w:val="22"/>
          <w14:ligatures w14:val="none"/>
        </w:rPr>
      </w:pPr>
      <w:r w:rsidRPr="004729AD">
        <w:rPr>
          <w:rFonts w:ascii="Times New Roman" w:eastAsia="Times New Roman" w:hAnsi="Times New Roman" w:cs="Times New Roman"/>
          <w:b/>
          <w:noProof/>
          <w:kern w:val="0"/>
          <w:sz w:val="22"/>
          <w:szCs w:val="22"/>
          <w14:ligatures w14:val="none"/>
        </w:rPr>
        <w:t>Registruotojas eksportuojančioje valstybėje</w:t>
      </w:r>
      <w:r w:rsidR="00C3285D">
        <w:rPr>
          <w:rFonts w:ascii="Times New Roman" w:eastAsia="Times New Roman" w:hAnsi="Times New Roman" w:cs="Times New Roman"/>
          <w:b/>
          <w:noProof/>
          <w:kern w:val="0"/>
          <w:sz w:val="22"/>
          <w:szCs w:val="22"/>
          <w14:ligatures w14:val="none"/>
        </w:rPr>
        <w:t xml:space="preserve"> ir gamintojas</w:t>
      </w:r>
    </w:p>
    <w:p w14:paraId="0DFE8CA0" w14:textId="77777777" w:rsidR="00C3285D" w:rsidRDefault="00C3285D" w:rsidP="004729AD">
      <w:pPr>
        <w:keepNext/>
        <w:keepLines/>
        <w:numPr>
          <w:ilvl w:val="12"/>
          <w:numId w:val="0"/>
        </w:numPr>
        <w:snapToGrid w:val="0"/>
        <w:spacing w:after="0" w:line="240" w:lineRule="auto"/>
        <w:ind w:right="-2"/>
        <w:rPr>
          <w:rFonts w:ascii="Times New Roman" w:eastAsia="Times New Roman" w:hAnsi="Times New Roman" w:cs="Times New Roman"/>
          <w:b/>
          <w:noProof/>
          <w:kern w:val="0"/>
          <w:sz w:val="22"/>
          <w:szCs w:val="22"/>
          <w14:ligatures w14:val="none"/>
        </w:rPr>
      </w:pPr>
    </w:p>
    <w:p w14:paraId="498D3166" w14:textId="48D65433" w:rsidR="00C3285D" w:rsidRPr="004729AD" w:rsidRDefault="00C3285D" w:rsidP="004729AD">
      <w:pPr>
        <w:keepNext/>
        <w:keepLines/>
        <w:numPr>
          <w:ilvl w:val="12"/>
          <w:numId w:val="0"/>
        </w:numPr>
        <w:snapToGrid w:val="0"/>
        <w:spacing w:after="0" w:line="240" w:lineRule="auto"/>
        <w:ind w:right="-2"/>
        <w:rPr>
          <w:rFonts w:ascii="Times New Roman" w:eastAsia="Times New Roman" w:hAnsi="Times New Roman" w:cs="Times New Roman"/>
          <w:b/>
          <w:kern w:val="0"/>
          <w:sz w:val="22"/>
          <w:szCs w:val="22"/>
          <w14:ligatures w14:val="none"/>
        </w:rPr>
      </w:pPr>
      <w:r>
        <w:rPr>
          <w:rFonts w:ascii="Times New Roman" w:eastAsia="Times New Roman" w:hAnsi="Times New Roman" w:cs="Times New Roman"/>
          <w:b/>
          <w:noProof/>
          <w:kern w:val="0"/>
          <w:sz w:val="22"/>
          <w:szCs w:val="22"/>
          <w14:ligatures w14:val="none"/>
        </w:rPr>
        <w:t>Registruotojas</w:t>
      </w:r>
    </w:p>
    <w:p w14:paraId="60B5F215" w14:textId="77777777" w:rsidR="004729AD" w:rsidRPr="004729AD" w:rsidRDefault="004729AD" w:rsidP="004729AD">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4729AD">
        <w:rPr>
          <w:rFonts w:ascii="Times New Roman" w:eastAsia="Aptos" w:hAnsi="Times New Roman" w:cs="Times New Roman"/>
          <w:bCs/>
          <w:color w:val="000000"/>
          <w:kern w:val="0"/>
          <w:sz w:val="22"/>
          <w:szCs w:val="22"/>
          <w14:ligatures w14:val="none"/>
        </w:rPr>
        <w:t>Aristo Pharma GmbH</w:t>
      </w:r>
    </w:p>
    <w:p w14:paraId="3F14FAB4" w14:textId="77777777" w:rsidR="004729AD" w:rsidRPr="004729AD" w:rsidRDefault="004729AD" w:rsidP="004729AD">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4729AD">
        <w:rPr>
          <w:rFonts w:ascii="Times New Roman" w:eastAsia="Aptos" w:hAnsi="Times New Roman" w:cs="Times New Roman"/>
          <w:bCs/>
          <w:color w:val="000000"/>
          <w:kern w:val="0"/>
          <w:sz w:val="22"/>
          <w:szCs w:val="22"/>
          <w14:ligatures w14:val="none"/>
        </w:rPr>
        <w:t>Wallenroder Str. 8–10</w:t>
      </w:r>
    </w:p>
    <w:p w14:paraId="22E29486" w14:textId="77777777" w:rsidR="004729AD" w:rsidRPr="004729AD" w:rsidRDefault="004729AD" w:rsidP="004729AD">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4729AD">
        <w:rPr>
          <w:rFonts w:ascii="Times New Roman" w:eastAsia="Aptos" w:hAnsi="Times New Roman" w:cs="Times New Roman"/>
          <w:bCs/>
          <w:color w:val="000000"/>
          <w:kern w:val="0"/>
          <w:sz w:val="22"/>
          <w:szCs w:val="22"/>
          <w14:ligatures w14:val="none"/>
        </w:rPr>
        <w:t>13435 Berlín</w:t>
      </w:r>
    </w:p>
    <w:p w14:paraId="381E8F0F" w14:textId="696896F1" w:rsidR="004729AD" w:rsidRDefault="004729AD" w:rsidP="004729AD">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4729AD">
        <w:rPr>
          <w:rFonts w:ascii="Times New Roman" w:eastAsia="Aptos" w:hAnsi="Times New Roman" w:cs="Times New Roman"/>
          <w:bCs/>
          <w:color w:val="000000"/>
          <w:kern w:val="0"/>
          <w:sz w:val="22"/>
          <w:szCs w:val="22"/>
          <w14:ligatures w14:val="none"/>
        </w:rPr>
        <w:t>Vokietija</w:t>
      </w:r>
    </w:p>
    <w:p w14:paraId="7D9C2F5F" w14:textId="77777777" w:rsidR="004729AD" w:rsidRPr="004729AD" w:rsidRDefault="004729AD" w:rsidP="004729AD">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0762F570" w14:textId="77777777" w:rsidR="004729AD" w:rsidRPr="004729AD" w:rsidRDefault="004729AD" w:rsidP="004729AD">
      <w:pPr>
        <w:autoSpaceDE w:val="0"/>
        <w:autoSpaceDN w:val="0"/>
        <w:adjustRightInd w:val="0"/>
        <w:spacing w:after="0" w:line="240" w:lineRule="auto"/>
        <w:rPr>
          <w:rFonts w:ascii="Times New Roman" w:eastAsia="Aptos" w:hAnsi="Times New Roman" w:cs="Times New Roman"/>
          <w:b/>
          <w:color w:val="000000"/>
          <w:kern w:val="0"/>
          <w:sz w:val="22"/>
          <w:szCs w:val="22"/>
          <w14:ligatures w14:val="none"/>
        </w:rPr>
      </w:pPr>
      <w:r w:rsidRPr="004729AD">
        <w:rPr>
          <w:rFonts w:ascii="Times New Roman" w:eastAsia="Aptos" w:hAnsi="Times New Roman" w:cs="Times New Roman"/>
          <w:b/>
          <w:color w:val="000000"/>
          <w:kern w:val="0"/>
          <w:sz w:val="22"/>
          <w:szCs w:val="22"/>
          <w14:ligatures w14:val="none"/>
        </w:rPr>
        <w:t>Gamintojas</w:t>
      </w:r>
    </w:p>
    <w:p w14:paraId="04B6DB3F" w14:textId="77777777" w:rsidR="004729AD" w:rsidRPr="004729AD" w:rsidRDefault="004729AD" w:rsidP="004729AD">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4729AD">
        <w:rPr>
          <w:rFonts w:ascii="Times New Roman" w:eastAsia="Aptos" w:hAnsi="Times New Roman" w:cs="Times New Roman"/>
          <w:bCs/>
          <w:color w:val="000000"/>
          <w:kern w:val="0"/>
          <w:sz w:val="22"/>
          <w:szCs w:val="22"/>
          <w14:ligatures w14:val="none"/>
        </w:rPr>
        <w:t>Laboratorios León Farma, S.A.</w:t>
      </w:r>
    </w:p>
    <w:p w14:paraId="7605AB31" w14:textId="77777777" w:rsidR="004729AD" w:rsidRPr="004729AD" w:rsidRDefault="004729AD" w:rsidP="004729AD">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4729AD">
        <w:rPr>
          <w:rFonts w:ascii="Times New Roman" w:eastAsia="Aptos" w:hAnsi="Times New Roman" w:cs="Times New Roman"/>
          <w:bCs/>
          <w:color w:val="000000"/>
          <w:kern w:val="0"/>
          <w:sz w:val="22"/>
          <w:szCs w:val="22"/>
          <w14:ligatures w14:val="none"/>
        </w:rPr>
        <w:t>C/ La Vallina s/n, Pol. Ind. Navatejera</w:t>
      </w:r>
    </w:p>
    <w:p w14:paraId="5285768D" w14:textId="77777777" w:rsidR="004729AD" w:rsidRPr="004729AD" w:rsidRDefault="004729AD" w:rsidP="004729AD">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4729AD">
        <w:rPr>
          <w:rFonts w:ascii="Times New Roman" w:eastAsia="Aptos" w:hAnsi="Times New Roman" w:cs="Times New Roman"/>
          <w:bCs/>
          <w:color w:val="000000"/>
          <w:kern w:val="0"/>
          <w:sz w:val="22"/>
          <w:szCs w:val="22"/>
          <w14:ligatures w14:val="none"/>
        </w:rPr>
        <w:t>24008 – Navatejera - León</w:t>
      </w:r>
    </w:p>
    <w:p w14:paraId="7A6E8BFF" w14:textId="6521F3E2" w:rsidR="004729AD" w:rsidRPr="004729AD" w:rsidRDefault="004729AD" w:rsidP="004729AD">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4729AD">
        <w:rPr>
          <w:rFonts w:ascii="Times New Roman" w:eastAsia="Aptos" w:hAnsi="Times New Roman" w:cs="Times New Roman"/>
          <w:bCs/>
          <w:color w:val="000000"/>
          <w:kern w:val="0"/>
          <w:sz w:val="22"/>
          <w:szCs w:val="22"/>
          <w14:ligatures w14:val="none"/>
        </w:rPr>
        <w:t>Ispanija</w:t>
      </w:r>
    </w:p>
    <w:p w14:paraId="7DFDAC52" w14:textId="77777777" w:rsidR="004729AD" w:rsidRPr="004729AD" w:rsidRDefault="004729AD" w:rsidP="004729AD">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07C8BB35" w14:textId="77777777" w:rsidR="004729AD" w:rsidRPr="004729AD" w:rsidRDefault="004729AD" w:rsidP="004729AD">
      <w:pPr>
        <w:autoSpaceDE w:val="0"/>
        <w:autoSpaceDN w:val="0"/>
        <w:adjustRightInd w:val="0"/>
        <w:spacing w:after="0" w:line="240" w:lineRule="auto"/>
        <w:rPr>
          <w:rFonts w:ascii="Times New Roman" w:eastAsia="TimesNewRoman" w:hAnsi="Times New Roman" w:cs="Times New Roman"/>
          <w:color w:val="000000"/>
          <w:kern w:val="0"/>
          <w:sz w:val="22"/>
          <w:szCs w:val="22"/>
          <w14:ligatures w14:val="none"/>
        </w:rPr>
      </w:pPr>
      <w:r w:rsidRPr="004729AD">
        <w:rPr>
          <w:rFonts w:ascii="Times New Roman" w:eastAsia="Aptos" w:hAnsi="Times New Roman" w:cs="Times New Roman"/>
          <w:b/>
          <w:color w:val="000000"/>
          <w:kern w:val="0"/>
          <w:sz w:val="22"/>
          <w:szCs w:val="22"/>
          <w14:ligatures w14:val="none"/>
        </w:rPr>
        <w:lastRenderedPageBreak/>
        <w:t xml:space="preserve">Lygiagretus importuotojas </w:t>
      </w:r>
      <w:r w:rsidRPr="004729AD">
        <w:rPr>
          <w:rFonts w:ascii="Times New Roman" w:eastAsia="Aptos" w:hAnsi="Times New Roman" w:cs="Times New Roman"/>
          <w:b/>
          <w:color w:val="000000"/>
          <w:kern w:val="0"/>
          <w:sz w:val="22"/>
          <w:szCs w:val="22"/>
          <w14:ligatures w14:val="none"/>
        </w:rPr>
        <w:br/>
      </w:r>
      <w:r w:rsidRPr="004729AD">
        <w:rPr>
          <w:rFonts w:ascii="Times New Roman" w:eastAsia="TimesNewRoman" w:hAnsi="Times New Roman" w:cs="Times New Roman"/>
          <w:color w:val="000000"/>
          <w:kern w:val="0"/>
          <w:sz w:val="22"/>
          <w:szCs w:val="22"/>
          <w14:ligatures w14:val="none"/>
        </w:rPr>
        <w:t>UAB „Niromed“</w:t>
      </w:r>
      <w:r w:rsidRPr="004729AD">
        <w:rPr>
          <w:rFonts w:ascii="Times New Roman" w:eastAsia="Aptos" w:hAnsi="Times New Roman" w:cs="Times New Roman"/>
          <w:b/>
          <w:color w:val="000000"/>
          <w:kern w:val="0"/>
          <w:sz w:val="22"/>
          <w:szCs w:val="22"/>
          <w14:ligatures w14:val="none"/>
        </w:rPr>
        <w:br/>
      </w:r>
      <w:r w:rsidRPr="004729AD">
        <w:rPr>
          <w:rFonts w:ascii="Times New Roman" w:eastAsia="TimesNewRoman" w:hAnsi="Times New Roman" w:cs="Times New Roman"/>
          <w:color w:val="000000"/>
          <w:kern w:val="0"/>
          <w:sz w:val="22"/>
          <w:szCs w:val="22"/>
          <w14:ligatures w14:val="none"/>
        </w:rPr>
        <w:t>Žirmūnų g. 139A</w:t>
      </w:r>
      <w:r w:rsidRPr="004729AD">
        <w:rPr>
          <w:rFonts w:ascii="Times New Roman" w:eastAsia="Aptos" w:hAnsi="Times New Roman" w:cs="Times New Roman"/>
          <w:b/>
          <w:color w:val="000000"/>
          <w:kern w:val="0"/>
          <w:sz w:val="22"/>
          <w:szCs w:val="22"/>
          <w14:ligatures w14:val="none"/>
        </w:rPr>
        <w:br/>
      </w:r>
      <w:r w:rsidRPr="004729AD">
        <w:rPr>
          <w:rFonts w:ascii="Times New Roman" w:eastAsia="TimesNewRoman" w:hAnsi="Times New Roman" w:cs="Times New Roman"/>
          <w:color w:val="000000"/>
          <w:kern w:val="0"/>
          <w:sz w:val="22"/>
          <w:szCs w:val="22"/>
          <w14:ligatures w14:val="none"/>
        </w:rPr>
        <w:t>LT-09120 Vilnius</w:t>
      </w:r>
      <w:r w:rsidRPr="004729AD">
        <w:rPr>
          <w:rFonts w:ascii="Times New Roman" w:eastAsia="TimesNewRoman" w:hAnsi="Times New Roman" w:cs="Times New Roman"/>
          <w:color w:val="000000"/>
          <w:kern w:val="0"/>
          <w:sz w:val="22"/>
          <w:szCs w:val="22"/>
          <w14:ligatures w14:val="none"/>
        </w:rPr>
        <w:br/>
        <w:t>Lietuva</w:t>
      </w:r>
    </w:p>
    <w:p w14:paraId="3AC285A5" w14:textId="77777777" w:rsidR="004729AD" w:rsidRPr="004729AD" w:rsidRDefault="004729AD" w:rsidP="004729AD">
      <w:pPr>
        <w:widowControl w:val="0"/>
        <w:tabs>
          <w:tab w:val="left" w:pos="567"/>
        </w:tabs>
        <w:autoSpaceDN w:val="0"/>
        <w:snapToGrid w:val="0"/>
        <w:spacing w:after="0" w:line="260" w:lineRule="exact"/>
        <w:rPr>
          <w:rFonts w:ascii="Times New Roman" w:eastAsia="Times New Roman" w:hAnsi="Times New Roman" w:cs="Times New Roman"/>
          <w:b/>
          <w:color w:val="000000"/>
          <w:kern w:val="0"/>
          <w:sz w:val="22"/>
          <w:szCs w:val="22"/>
          <w14:ligatures w14:val="none"/>
        </w:rPr>
      </w:pPr>
    </w:p>
    <w:p w14:paraId="538DD6EB" w14:textId="77777777" w:rsidR="004729AD" w:rsidRPr="004729AD" w:rsidRDefault="004729AD" w:rsidP="004729AD">
      <w:pPr>
        <w:tabs>
          <w:tab w:val="left" w:pos="1296"/>
        </w:tabs>
        <w:snapToGrid w:val="0"/>
        <w:spacing w:after="0" w:line="240" w:lineRule="auto"/>
        <w:ind w:left="567" w:hanging="567"/>
        <w:rPr>
          <w:rFonts w:ascii="Times New Roman" w:eastAsia="Times New Roman" w:hAnsi="Times New Roman" w:cs="Times New Roman"/>
          <w:b/>
          <w:bCs/>
          <w:kern w:val="0"/>
          <w:sz w:val="22"/>
          <w:szCs w:val="22"/>
          <w14:ligatures w14:val="none"/>
        </w:rPr>
      </w:pPr>
      <w:r w:rsidRPr="004729AD">
        <w:rPr>
          <w:rFonts w:ascii="Times New Roman" w:eastAsia="Times New Roman" w:hAnsi="Times New Roman" w:cs="Times New Roman"/>
          <w:b/>
          <w:bCs/>
          <w:kern w:val="0"/>
          <w:sz w:val="22"/>
          <w:szCs w:val="22"/>
          <w14:ligatures w14:val="none"/>
        </w:rPr>
        <w:t>Perpakavo</w:t>
      </w:r>
    </w:p>
    <w:p w14:paraId="037AD642" w14:textId="77777777" w:rsidR="004729AD" w:rsidRPr="004729AD" w:rsidRDefault="004729AD" w:rsidP="004729AD">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4729AD">
        <w:rPr>
          <w:rFonts w:ascii="Times New Roman" w:eastAsia="TimesNewRoman" w:hAnsi="Times New Roman" w:cs="Times New Roman"/>
          <w:color w:val="000000"/>
          <w:kern w:val="0"/>
          <w:sz w:val="22"/>
          <w:szCs w:val="22"/>
          <w14:ligatures w14:val="none"/>
        </w:rPr>
        <w:t>LABOR Przedsiębiorstwo Farmaceutyczno-Chemiczne sp. z o.o.</w:t>
      </w:r>
    </w:p>
    <w:p w14:paraId="1A7A5023" w14:textId="77777777" w:rsidR="004729AD" w:rsidRPr="004729AD" w:rsidRDefault="004729AD" w:rsidP="004729AD">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4729AD">
        <w:rPr>
          <w:rFonts w:ascii="Times New Roman" w:eastAsia="TimesNewRoman" w:hAnsi="Times New Roman" w:cs="Times New Roman"/>
          <w:color w:val="000000"/>
          <w:kern w:val="0"/>
          <w:sz w:val="22"/>
          <w:szCs w:val="22"/>
          <w14:ligatures w14:val="none"/>
        </w:rPr>
        <w:t>Ul. Długosza 49,</w:t>
      </w:r>
    </w:p>
    <w:p w14:paraId="6160FDFE" w14:textId="77777777" w:rsidR="004729AD" w:rsidRPr="004729AD" w:rsidRDefault="004729AD" w:rsidP="004729AD">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4729AD">
        <w:rPr>
          <w:rFonts w:ascii="Times New Roman" w:eastAsia="TimesNewRoman" w:hAnsi="Times New Roman" w:cs="Times New Roman"/>
          <w:color w:val="000000"/>
          <w:kern w:val="0"/>
          <w:sz w:val="22"/>
          <w:szCs w:val="22"/>
          <w14:ligatures w14:val="none"/>
        </w:rPr>
        <w:t>51-162 Wrocław,</w:t>
      </w:r>
    </w:p>
    <w:p w14:paraId="60FCEAB7" w14:textId="77777777" w:rsidR="004729AD" w:rsidRPr="004729AD" w:rsidRDefault="004729AD" w:rsidP="004729AD">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4729AD">
        <w:rPr>
          <w:rFonts w:ascii="Times New Roman" w:eastAsia="TimesNewRoman" w:hAnsi="Times New Roman" w:cs="Times New Roman"/>
          <w:color w:val="000000"/>
          <w:kern w:val="0"/>
          <w:sz w:val="22"/>
          <w:szCs w:val="22"/>
          <w14:ligatures w14:val="none"/>
        </w:rPr>
        <w:t>Lenkija</w:t>
      </w:r>
    </w:p>
    <w:p w14:paraId="61C54878" w14:textId="77777777" w:rsidR="004729AD" w:rsidRPr="004729AD" w:rsidRDefault="004729AD" w:rsidP="004729AD">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
    <w:p w14:paraId="687A0333" w14:textId="77777777" w:rsidR="004729AD" w:rsidRPr="004729AD" w:rsidRDefault="004729AD" w:rsidP="004729AD">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4729AD">
        <w:rPr>
          <w:rFonts w:ascii="Times New Roman" w:eastAsia="TimesNewRoman" w:hAnsi="Times New Roman" w:cs="Times New Roman"/>
          <w:color w:val="000000"/>
          <w:kern w:val="0"/>
          <w:sz w:val="22"/>
          <w:szCs w:val="22"/>
          <w14:ligatures w14:val="none"/>
        </w:rPr>
        <w:t>arba</w:t>
      </w:r>
    </w:p>
    <w:p w14:paraId="2BD9B30A" w14:textId="77777777" w:rsidR="004729AD" w:rsidRPr="004729AD" w:rsidRDefault="004729AD" w:rsidP="004729AD">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
    <w:p w14:paraId="59B6559B" w14:textId="77777777" w:rsidR="004729AD" w:rsidRPr="004729AD" w:rsidRDefault="004729AD" w:rsidP="004729AD">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4729AD">
        <w:rPr>
          <w:rFonts w:ascii="Times New Roman" w:eastAsia="TimesNewRoman" w:hAnsi="Times New Roman" w:cs="Times New Roman"/>
          <w:color w:val="000000"/>
          <w:kern w:val="0"/>
          <w:sz w:val="22"/>
          <w:szCs w:val="22"/>
          <w14:ligatures w14:val="none"/>
        </w:rPr>
        <w:t>UAB „Entafarma“</w:t>
      </w:r>
    </w:p>
    <w:p w14:paraId="42FF0662" w14:textId="77777777" w:rsidR="004729AD" w:rsidRPr="004729AD" w:rsidRDefault="004729AD" w:rsidP="004729AD">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4729AD">
        <w:rPr>
          <w:rFonts w:ascii="Times New Roman" w:eastAsia="TimesNewRoman" w:hAnsi="Times New Roman" w:cs="Times New Roman"/>
          <w:color w:val="000000"/>
          <w:kern w:val="0"/>
          <w:sz w:val="22"/>
          <w:szCs w:val="22"/>
          <w14:ligatures w14:val="none"/>
        </w:rPr>
        <w:t>Klonėnų vs. 1,</w:t>
      </w:r>
    </w:p>
    <w:p w14:paraId="4CA4A6BB" w14:textId="77777777" w:rsidR="004729AD" w:rsidRPr="004729AD" w:rsidRDefault="004729AD" w:rsidP="004729AD">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4729AD">
        <w:rPr>
          <w:rFonts w:ascii="Times New Roman" w:eastAsia="TimesNewRoman" w:hAnsi="Times New Roman" w:cs="Times New Roman"/>
          <w:color w:val="000000"/>
          <w:kern w:val="0"/>
          <w:sz w:val="22"/>
          <w:szCs w:val="22"/>
          <w14:ligatures w14:val="none"/>
        </w:rPr>
        <w:t>LT-19156 Širvintų r. sav.</w:t>
      </w:r>
    </w:p>
    <w:p w14:paraId="639D388F" w14:textId="77777777" w:rsidR="004729AD" w:rsidRPr="007F1735" w:rsidRDefault="004729AD" w:rsidP="004729AD">
      <w:pPr>
        <w:tabs>
          <w:tab w:val="left" w:pos="1296"/>
        </w:tabs>
        <w:snapToGrid w:val="0"/>
        <w:spacing w:after="0" w:line="240" w:lineRule="auto"/>
        <w:rPr>
          <w:rFonts w:ascii="Times New Roman" w:eastAsia="Times New Roman" w:hAnsi="Times New Roman" w:cs="Times New Roman"/>
          <w:kern w:val="0"/>
          <w:sz w:val="22"/>
          <w:szCs w:val="20"/>
          <w14:ligatures w14:val="none"/>
        </w:rPr>
      </w:pPr>
      <w:r w:rsidRPr="004729AD">
        <w:rPr>
          <w:rFonts w:ascii="Times New Roman" w:eastAsia="TimesNewRoman" w:hAnsi="Times New Roman" w:cs="Times New Roman"/>
          <w:color w:val="000000"/>
          <w:kern w:val="0"/>
          <w:sz w:val="22"/>
          <w:szCs w:val="22"/>
          <w14:ligatures w14:val="none"/>
        </w:rPr>
        <w:t>Lietuva</w:t>
      </w:r>
    </w:p>
    <w:p w14:paraId="504B3337" w14:textId="77777777"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p>
    <w:p w14:paraId="6FF8A33D" w14:textId="428A6F22" w:rsidR="00FA0A54" w:rsidRPr="00FA0A54" w:rsidRDefault="00FA0A54" w:rsidP="00FA0A54">
      <w:pPr>
        <w:spacing w:after="0" w:line="240" w:lineRule="auto"/>
        <w:rPr>
          <w:rFonts w:ascii="Times New Roman" w:eastAsia="Times New Roman" w:hAnsi="Times New Roman" w:cs="Times New Roman"/>
          <w:kern w:val="0"/>
          <w:sz w:val="22"/>
          <w:szCs w:val="22"/>
          <w14:ligatures w14:val="none"/>
        </w:rPr>
      </w:pPr>
      <w:r w:rsidRPr="00FA0A54">
        <w:rPr>
          <w:rFonts w:ascii="Times New Roman" w:eastAsia="Times New Roman" w:hAnsi="Times New Roman" w:cs="Times New Roman"/>
          <w:b/>
          <w:bCs/>
          <w:kern w:val="0"/>
          <w:sz w:val="22"/>
          <w:szCs w:val="22"/>
          <w14:ligatures w14:val="none"/>
        </w:rPr>
        <w:t>Šis pakuotės</w:t>
      </w:r>
      <w:r w:rsidRPr="00FA0A54">
        <w:rPr>
          <w:rFonts w:ascii="Times New Roman" w:eastAsia="Times New Roman" w:hAnsi="Times New Roman" w:cs="Times New Roman"/>
          <w:b/>
          <w:kern w:val="0"/>
          <w:sz w:val="22"/>
          <w:szCs w:val="22"/>
          <w14:ligatures w14:val="none"/>
        </w:rPr>
        <w:t xml:space="preserve"> lapelis paskutinį kartą peržiūrėtas </w:t>
      </w:r>
      <w:r w:rsidR="007F1735">
        <w:rPr>
          <w:rFonts w:ascii="Times New Roman" w:eastAsia="Times New Roman" w:hAnsi="Times New Roman" w:cs="Times New Roman"/>
          <w:b/>
          <w:kern w:val="0"/>
          <w:sz w:val="22"/>
          <w:szCs w:val="22"/>
          <w14:ligatures w14:val="none"/>
        </w:rPr>
        <w:t>2025-08-2</w:t>
      </w:r>
      <w:r w:rsidR="009C6C6A">
        <w:rPr>
          <w:rFonts w:ascii="Times New Roman" w:eastAsia="Times New Roman" w:hAnsi="Times New Roman" w:cs="Times New Roman"/>
          <w:b/>
          <w:kern w:val="0"/>
          <w:sz w:val="22"/>
          <w:szCs w:val="22"/>
          <w14:ligatures w14:val="none"/>
        </w:rPr>
        <w:t>9</w:t>
      </w:r>
      <w:r w:rsidR="007F1735">
        <w:rPr>
          <w:rFonts w:ascii="Times New Roman" w:eastAsia="Times New Roman" w:hAnsi="Times New Roman" w:cs="Times New Roman"/>
          <w:b/>
          <w:kern w:val="0"/>
          <w:sz w:val="22"/>
          <w:szCs w:val="22"/>
          <w14:ligatures w14:val="none"/>
        </w:rPr>
        <w:t>.</w:t>
      </w:r>
    </w:p>
    <w:p w14:paraId="309B4855" w14:textId="77777777" w:rsidR="00FA0A54" w:rsidRPr="00FA0A54" w:rsidRDefault="00FA0A54" w:rsidP="00FA0A54">
      <w:pPr>
        <w:numPr>
          <w:ilvl w:val="12"/>
          <w:numId w:val="0"/>
        </w:numPr>
        <w:tabs>
          <w:tab w:val="left" w:pos="567"/>
        </w:tabs>
        <w:spacing w:after="0" w:line="240" w:lineRule="auto"/>
        <w:ind w:right="-2"/>
        <w:rPr>
          <w:rFonts w:ascii="Times New Roman" w:eastAsia="Times New Roman" w:hAnsi="Times New Roman" w:cs="Times New Roman"/>
          <w:snapToGrid w:val="0"/>
          <w:kern w:val="0"/>
          <w:sz w:val="22"/>
          <w:szCs w:val="20"/>
          <w14:ligatures w14:val="none"/>
        </w:rPr>
      </w:pPr>
    </w:p>
    <w:p w14:paraId="43CBC189" w14:textId="158B9001" w:rsidR="00FA0A54" w:rsidRDefault="004178D1" w:rsidP="00FA0A54">
      <w:pPr>
        <w:numPr>
          <w:ilvl w:val="12"/>
          <w:numId w:val="0"/>
        </w:numPr>
        <w:tabs>
          <w:tab w:val="left" w:pos="567"/>
        </w:tabs>
        <w:spacing w:after="0" w:line="240" w:lineRule="auto"/>
        <w:ind w:right="-2"/>
        <w:rPr>
          <w:rFonts w:ascii="Times New Roman" w:eastAsia="Times New Roman" w:hAnsi="Times New Roman" w:cs="Times New Roman"/>
          <w:snapToGrid w:val="0"/>
          <w:kern w:val="0"/>
          <w:sz w:val="22"/>
          <w:szCs w:val="20"/>
          <w14:ligatures w14:val="none"/>
        </w:rPr>
      </w:pPr>
      <w:r w:rsidRPr="004178D1">
        <w:rPr>
          <w:rFonts w:ascii="Times New Roman" w:eastAsia="Times New Roman" w:hAnsi="Times New Roman" w:cs="Times New Roman"/>
          <w:snapToGrid w:val="0"/>
          <w:kern w:val="0"/>
          <w:sz w:val="22"/>
          <w:szCs w:val="20"/>
          <w14:ligatures w14:val="none"/>
        </w:rPr>
        <w:t xml:space="preserve">Išsami informacija apie šį vaistą pateikiama Valstybinės vaistų kontrolės tarnybos prie Lietuvos Respublikos sveikatos apsaugos ministerijos tinklalapyje </w:t>
      </w:r>
      <w:hyperlink r:id="rId5" w:history="1">
        <w:r w:rsidRPr="00385A46">
          <w:rPr>
            <w:rStyle w:val="Hipersaitas"/>
            <w:rFonts w:ascii="Times New Roman" w:eastAsia="Times New Roman" w:hAnsi="Times New Roman" w:cs="Times New Roman"/>
            <w:snapToGrid w:val="0"/>
            <w:kern w:val="0"/>
            <w:sz w:val="22"/>
            <w:szCs w:val="20"/>
            <w14:ligatures w14:val="none"/>
          </w:rPr>
          <w:t>https://vvkt.lrv.lt/lt/</w:t>
        </w:r>
      </w:hyperlink>
      <w:r w:rsidRPr="004178D1">
        <w:rPr>
          <w:rFonts w:ascii="Times New Roman" w:eastAsia="Times New Roman" w:hAnsi="Times New Roman" w:cs="Times New Roman"/>
          <w:snapToGrid w:val="0"/>
          <w:kern w:val="0"/>
          <w:sz w:val="22"/>
          <w:szCs w:val="20"/>
          <w14:ligatures w14:val="none"/>
        </w:rPr>
        <w:t>.</w:t>
      </w:r>
    </w:p>
    <w:p w14:paraId="4BC8FA5E" w14:textId="77777777" w:rsidR="004178D1" w:rsidRDefault="004178D1" w:rsidP="00FA0A54">
      <w:pPr>
        <w:numPr>
          <w:ilvl w:val="12"/>
          <w:numId w:val="0"/>
        </w:numPr>
        <w:tabs>
          <w:tab w:val="left" w:pos="567"/>
        </w:tabs>
        <w:spacing w:after="0" w:line="240" w:lineRule="auto"/>
        <w:ind w:right="-2"/>
        <w:rPr>
          <w:rFonts w:ascii="Times New Roman" w:eastAsia="Times New Roman" w:hAnsi="Times New Roman" w:cs="Times New Roman"/>
          <w:snapToGrid w:val="0"/>
          <w:kern w:val="0"/>
          <w:sz w:val="22"/>
          <w:szCs w:val="20"/>
          <w14:ligatures w14:val="none"/>
        </w:rPr>
      </w:pPr>
    </w:p>
    <w:p w14:paraId="05BF38A3" w14:textId="373BC85F" w:rsidR="000E75BE" w:rsidRPr="00C452FF" w:rsidRDefault="00C452FF" w:rsidP="00C452FF">
      <w:pPr>
        <w:spacing w:line="259" w:lineRule="auto"/>
        <w:rPr>
          <w:rFonts w:ascii="Times New Roman" w:eastAsia="Aptos" w:hAnsi="Times New Roman" w:cs="Times New Roman"/>
          <w:sz w:val="22"/>
          <w:szCs w:val="22"/>
        </w:rPr>
      </w:pPr>
      <w:r w:rsidRPr="00C452FF">
        <w:rPr>
          <w:rFonts w:ascii="Times New Roman" w:eastAsia="Aptos" w:hAnsi="Times New Roman" w:cs="Times New Roman"/>
          <w:i/>
          <w:iCs/>
          <w:sz w:val="22"/>
          <w:szCs w:val="22"/>
        </w:rPr>
        <w:t xml:space="preserve">Lygiagrečiai importuojamas vaistas nuo referencinio vaisto skiriasi tinkamumo laiku: referencinio vaisto – 3 metai, lygiagrečiai importuojamo – 2 metai; išvaizda: referencinio vaisto tabletės gelsvos, išgaubtos, vienoje jų pusėje yra žyma P9, kitoje – RG; lygiagrečiai importuojamo vaisto tabletės baltos, vienoje pusėje įspausta "C", o kitoje - "5", neaktyvios tabletės žalios, apvalios; dozuočių skaičiumi: referencinio vaisto - 3 lizdinės plokštelės po 21 tabletę, lygiagrečiai importuojamo vaisto - 3 lizdinės plokštelės po 28 tabletes; pagalbinėmis medžiagomis: referencinio vaisto sudėtyje yra: tablečių šerdyje: bulvių krakmolas, </w:t>
      </w:r>
      <w:r w:rsidR="003F5C25" w:rsidRPr="003F5C25">
        <w:rPr>
          <w:rFonts w:ascii="Times New Roman" w:eastAsia="Aptos" w:hAnsi="Times New Roman" w:cs="Times New Roman"/>
          <w:i/>
          <w:iCs/>
          <w:sz w:val="22"/>
          <w:szCs w:val="22"/>
        </w:rPr>
        <w:t>visų racematų alfa-tokoferolis</w:t>
      </w:r>
      <w:r w:rsidR="003F5C25">
        <w:rPr>
          <w:rFonts w:ascii="Times New Roman" w:eastAsia="Aptos" w:hAnsi="Times New Roman" w:cs="Times New Roman"/>
          <w:i/>
          <w:iCs/>
          <w:sz w:val="22"/>
          <w:szCs w:val="22"/>
        </w:rPr>
        <w:t>,</w:t>
      </w:r>
      <w:r w:rsidR="003F5C25" w:rsidRPr="003F5C25">
        <w:rPr>
          <w:rFonts w:ascii="Times New Roman" w:eastAsia="Aptos" w:hAnsi="Times New Roman" w:cs="Times New Roman"/>
          <w:i/>
          <w:iCs/>
          <w:sz w:val="22"/>
          <w:szCs w:val="22"/>
        </w:rPr>
        <w:t xml:space="preserve"> </w:t>
      </w:r>
      <w:r w:rsidRPr="00C452FF">
        <w:rPr>
          <w:rFonts w:ascii="Times New Roman" w:eastAsia="Aptos" w:hAnsi="Times New Roman" w:cs="Times New Roman"/>
          <w:i/>
          <w:iCs/>
          <w:sz w:val="22"/>
          <w:szCs w:val="22"/>
        </w:rPr>
        <w:t xml:space="preserve">tablečių plėvelėje: propilenglikolis, makrogolis 6000, lygiagrečiai importuojamo - kukurūzų krakmolas, </w:t>
      </w:r>
      <w:r w:rsidR="001E2A17" w:rsidRPr="001E2A17">
        <w:rPr>
          <w:rFonts w:ascii="Times New Roman" w:eastAsia="Aptos" w:hAnsi="Times New Roman" w:cs="Times New Roman"/>
          <w:i/>
          <w:iCs/>
          <w:sz w:val="22"/>
          <w:szCs w:val="22"/>
        </w:rPr>
        <w:t xml:space="preserve">rafinuotas </w:t>
      </w:r>
      <w:r w:rsidRPr="00C452FF">
        <w:rPr>
          <w:rFonts w:ascii="Times New Roman" w:eastAsia="Aptos" w:hAnsi="Times New Roman" w:cs="Times New Roman"/>
          <w:i/>
          <w:iCs/>
          <w:sz w:val="22"/>
          <w:szCs w:val="22"/>
        </w:rPr>
        <w:t>sojų aliejus, koloidinis hidratuotas silicio dioksidas (E551), makrogolis 400, titano dioksidas (E171), neaktyviose tabletėse: kukurūzų krakmolas, triacetinas (E1518), polisorbatas 80, titano dioksidas (E171), karmino lakas (E132) ir geltonasis geležies oksidas (E172); laikymo sąlygomis: lygiagrečiai importuojamą vaistą laikyti gamintojo pakuotėje, kad vaistas būtų apsaugotas nuo šviesos.</w:t>
      </w:r>
    </w:p>
    <w:sectPr w:rsidR="000E75BE" w:rsidRPr="00C452FF" w:rsidSect="00FA0A54">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Blackadder ITC">
    <w:panose1 w:val="04020505051007020D02"/>
    <w:charset w:val="00"/>
    <w:family w:val="decorative"/>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NewRoman">
    <w:altName w:val="Yu Gothic"/>
    <w:panose1 w:val="00000000000000000000"/>
    <w:charset w:val="00"/>
    <w:family w:val="roman"/>
    <w:notTrueType/>
    <w:pitch w:val="default"/>
    <w:sig w:usb0="00000003" w:usb1="08070000" w:usb2="00000010" w:usb3="00000000" w:csb0="0002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20CDE"/>
    <w:multiLevelType w:val="hybridMultilevel"/>
    <w:tmpl w:val="ABAECB6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F235C14"/>
    <w:multiLevelType w:val="hybridMultilevel"/>
    <w:tmpl w:val="ACBC2608"/>
    <w:lvl w:ilvl="0" w:tplc="08090001">
      <w:start w:val="1"/>
      <w:numFmt w:val="bullet"/>
      <w:lvlText w:val=""/>
      <w:lvlJc w:val="left"/>
      <w:pPr>
        <w:tabs>
          <w:tab w:val="num" w:pos="720"/>
        </w:tabs>
        <w:ind w:left="720" w:hanging="360"/>
      </w:pPr>
      <w:rPr>
        <w:rFonts w:ascii="Symbol" w:hAnsi="Symbol" w:hint="default"/>
      </w:rPr>
    </w:lvl>
    <w:lvl w:ilvl="1" w:tplc="8CAE9878">
      <w:numFmt w:val="bullet"/>
      <w:lvlText w:val="–"/>
      <w:lvlJc w:val="left"/>
      <w:pPr>
        <w:tabs>
          <w:tab w:val="num" w:pos="1440"/>
        </w:tabs>
        <w:ind w:left="1440" w:hanging="360"/>
      </w:pPr>
      <w:rPr>
        <w:rFonts w:ascii="Arial" w:eastAsia="Times New Roman" w:hAnsi="Arial" w:cs="Times New Roman" w:hint="default"/>
      </w:rPr>
    </w:lvl>
    <w:lvl w:ilvl="2" w:tplc="79066F62">
      <w:numFmt w:val="bullet"/>
      <w:lvlText w:val="-"/>
      <w:lvlJc w:val="left"/>
      <w:pPr>
        <w:tabs>
          <w:tab w:val="num" w:pos="2160"/>
        </w:tabs>
        <w:ind w:left="2160" w:hanging="360"/>
      </w:pPr>
      <w:rPr>
        <w:rFonts w:ascii="Arial" w:eastAsia="Times New Roman" w:hAnsi="Arial" w:cs="Times New Roman"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6457181"/>
    <w:multiLevelType w:val="hybridMultilevel"/>
    <w:tmpl w:val="7A2C73D8"/>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287F5056"/>
    <w:multiLevelType w:val="hybridMultilevel"/>
    <w:tmpl w:val="901C292C"/>
    <w:lvl w:ilvl="0" w:tplc="79066F62">
      <w:numFmt w:val="bullet"/>
      <w:lvlText w:val="-"/>
      <w:lvlJc w:val="left"/>
      <w:pPr>
        <w:ind w:left="720" w:hanging="360"/>
      </w:pPr>
      <w:rPr>
        <w:rFonts w:ascii="Arial" w:eastAsia="Times New Roman" w:hAnsi="Arial"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F01718A"/>
    <w:multiLevelType w:val="hybridMultilevel"/>
    <w:tmpl w:val="B9B87F90"/>
    <w:lvl w:ilvl="0" w:tplc="04270001">
      <w:start w:val="1"/>
      <w:numFmt w:val="bullet"/>
      <w:lvlText w:val=""/>
      <w:lvlJc w:val="left"/>
      <w:pPr>
        <w:ind w:left="360" w:hanging="360"/>
      </w:pPr>
      <w:rPr>
        <w:rFonts w:ascii="Symbol" w:hAnsi="Symbol" w:hint="default"/>
      </w:rPr>
    </w:lvl>
    <w:lvl w:ilvl="1" w:tplc="04270003">
      <w:start w:val="1"/>
      <w:numFmt w:val="bullet"/>
      <w:lvlText w:val="o"/>
      <w:lvlJc w:val="left"/>
      <w:pPr>
        <w:ind w:left="1080" w:hanging="360"/>
      </w:pPr>
      <w:rPr>
        <w:rFonts w:ascii="Courier New" w:hAnsi="Courier New" w:cs="Courier New" w:hint="default"/>
      </w:rPr>
    </w:lvl>
    <w:lvl w:ilvl="2" w:tplc="04270005">
      <w:start w:val="1"/>
      <w:numFmt w:val="bullet"/>
      <w:lvlText w:val=""/>
      <w:lvlJc w:val="left"/>
      <w:pPr>
        <w:ind w:left="1800" w:hanging="360"/>
      </w:pPr>
      <w:rPr>
        <w:rFonts w:ascii="Wingdings" w:hAnsi="Wingdings" w:hint="default"/>
      </w:rPr>
    </w:lvl>
    <w:lvl w:ilvl="3" w:tplc="0427000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5" w15:restartNumberingAfterBreak="0">
    <w:nsid w:val="312C28FD"/>
    <w:multiLevelType w:val="hybridMultilevel"/>
    <w:tmpl w:val="441A2254"/>
    <w:lvl w:ilvl="0" w:tplc="B36A63C6">
      <w:start w:val="1"/>
      <w:numFmt w:val="bullet"/>
      <w:lvlText w:val=""/>
      <w:lvlJc w:val="left"/>
      <w:pPr>
        <w:tabs>
          <w:tab w:val="num" w:pos="360"/>
        </w:tabs>
        <w:ind w:left="360" w:hanging="360"/>
      </w:pPr>
      <w:rPr>
        <w:rFonts w:ascii="Symbol" w:hAnsi="Symbol" w:hint="default"/>
        <w:color w:val="auto"/>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34847A87"/>
    <w:multiLevelType w:val="hybridMultilevel"/>
    <w:tmpl w:val="C73A79A6"/>
    <w:lvl w:ilvl="0" w:tplc="08090005">
      <w:start w:val="1"/>
      <w:numFmt w:val="bullet"/>
      <w:lvlText w:val=""/>
      <w:lvlJc w:val="left"/>
      <w:pPr>
        <w:tabs>
          <w:tab w:val="num" w:pos="788"/>
        </w:tabs>
        <w:ind w:left="788" w:hanging="360"/>
      </w:pPr>
      <w:rPr>
        <w:rFonts w:ascii="Wingdings" w:hAnsi="Wingdings" w:hint="default"/>
      </w:rPr>
    </w:lvl>
    <w:lvl w:ilvl="1" w:tplc="08090003">
      <w:start w:val="1"/>
      <w:numFmt w:val="bullet"/>
      <w:lvlText w:val="o"/>
      <w:lvlJc w:val="left"/>
      <w:pPr>
        <w:tabs>
          <w:tab w:val="num" w:pos="1508"/>
        </w:tabs>
        <w:ind w:left="1508" w:hanging="360"/>
      </w:pPr>
      <w:rPr>
        <w:rFonts w:ascii="Courier New" w:hAnsi="Courier New" w:cs="Times New Roman" w:hint="default"/>
      </w:rPr>
    </w:lvl>
    <w:lvl w:ilvl="2" w:tplc="08090005">
      <w:start w:val="1"/>
      <w:numFmt w:val="bullet"/>
      <w:lvlText w:val=""/>
      <w:lvlJc w:val="left"/>
      <w:pPr>
        <w:tabs>
          <w:tab w:val="num" w:pos="2228"/>
        </w:tabs>
        <w:ind w:left="2228" w:hanging="360"/>
      </w:pPr>
      <w:rPr>
        <w:rFonts w:ascii="Wingdings" w:hAnsi="Wingdings" w:hint="default"/>
      </w:rPr>
    </w:lvl>
    <w:lvl w:ilvl="3" w:tplc="08090001">
      <w:start w:val="1"/>
      <w:numFmt w:val="bullet"/>
      <w:lvlText w:val=""/>
      <w:lvlJc w:val="left"/>
      <w:pPr>
        <w:tabs>
          <w:tab w:val="num" w:pos="2948"/>
        </w:tabs>
        <w:ind w:left="2948" w:hanging="360"/>
      </w:pPr>
      <w:rPr>
        <w:rFonts w:ascii="Symbol" w:hAnsi="Symbol" w:hint="default"/>
      </w:rPr>
    </w:lvl>
    <w:lvl w:ilvl="4" w:tplc="08090003">
      <w:start w:val="1"/>
      <w:numFmt w:val="bullet"/>
      <w:lvlText w:val="o"/>
      <w:lvlJc w:val="left"/>
      <w:pPr>
        <w:tabs>
          <w:tab w:val="num" w:pos="3668"/>
        </w:tabs>
        <w:ind w:left="3668" w:hanging="360"/>
      </w:pPr>
      <w:rPr>
        <w:rFonts w:ascii="Courier New" w:hAnsi="Courier New" w:cs="Times New Roman" w:hint="default"/>
      </w:rPr>
    </w:lvl>
    <w:lvl w:ilvl="5" w:tplc="08090005">
      <w:start w:val="1"/>
      <w:numFmt w:val="bullet"/>
      <w:lvlText w:val=""/>
      <w:lvlJc w:val="left"/>
      <w:pPr>
        <w:tabs>
          <w:tab w:val="num" w:pos="4388"/>
        </w:tabs>
        <w:ind w:left="4388" w:hanging="360"/>
      </w:pPr>
      <w:rPr>
        <w:rFonts w:ascii="Wingdings" w:hAnsi="Wingdings" w:hint="default"/>
      </w:rPr>
    </w:lvl>
    <w:lvl w:ilvl="6" w:tplc="08090001">
      <w:start w:val="1"/>
      <w:numFmt w:val="bullet"/>
      <w:lvlText w:val=""/>
      <w:lvlJc w:val="left"/>
      <w:pPr>
        <w:tabs>
          <w:tab w:val="num" w:pos="5108"/>
        </w:tabs>
        <w:ind w:left="5108" w:hanging="360"/>
      </w:pPr>
      <w:rPr>
        <w:rFonts w:ascii="Symbol" w:hAnsi="Symbol" w:hint="default"/>
      </w:rPr>
    </w:lvl>
    <w:lvl w:ilvl="7" w:tplc="08090003">
      <w:start w:val="1"/>
      <w:numFmt w:val="bullet"/>
      <w:lvlText w:val="o"/>
      <w:lvlJc w:val="left"/>
      <w:pPr>
        <w:tabs>
          <w:tab w:val="num" w:pos="5828"/>
        </w:tabs>
        <w:ind w:left="5828" w:hanging="360"/>
      </w:pPr>
      <w:rPr>
        <w:rFonts w:ascii="Courier New" w:hAnsi="Courier New" w:cs="Times New Roman" w:hint="default"/>
      </w:rPr>
    </w:lvl>
    <w:lvl w:ilvl="8" w:tplc="08090005">
      <w:start w:val="1"/>
      <w:numFmt w:val="bullet"/>
      <w:lvlText w:val=""/>
      <w:lvlJc w:val="left"/>
      <w:pPr>
        <w:tabs>
          <w:tab w:val="num" w:pos="6548"/>
        </w:tabs>
        <w:ind w:left="6548" w:hanging="360"/>
      </w:pPr>
      <w:rPr>
        <w:rFonts w:ascii="Wingdings" w:hAnsi="Wingdings" w:hint="default"/>
      </w:rPr>
    </w:lvl>
  </w:abstractNum>
  <w:abstractNum w:abstractNumId="7" w15:restartNumberingAfterBreak="0">
    <w:nsid w:val="3BFA13BD"/>
    <w:multiLevelType w:val="hybridMultilevel"/>
    <w:tmpl w:val="D90A0FC6"/>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Times New Roman"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56A3BA3"/>
    <w:multiLevelType w:val="hybridMultilevel"/>
    <w:tmpl w:val="E654DD74"/>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469F7456"/>
    <w:multiLevelType w:val="hybridMultilevel"/>
    <w:tmpl w:val="B0B8F172"/>
    <w:lvl w:ilvl="0" w:tplc="E684FDD8">
      <w:start w:val="3"/>
      <w:numFmt w:val="bullet"/>
      <w:lvlText w:val="-"/>
      <w:lvlJc w:val="left"/>
      <w:pPr>
        <w:tabs>
          <w:tab w:val="num" w:pos="720"/>
        </w:tabs>
        <w:ind w:left="720" w:hanging="360"/>
      </w:pPr>
      <w:rPr>
        <w:rFonts w:ascii="Blackadder ITC" w:eastAsia="Times New Roman" w:hAnsi="Blackadder ITC" w:hint="default"/>
      </w:rPr>
    </w:lvl>
    <w:lvl w:ilvl="1" w:tplc="08090003">
      <w:start w:val="1"/>
      <w:numFmt w:val="bullet"/>
      <w:lvlText w:val="o"/>
      <w:lvlJc w:val="left"/>
      <w:pPr>
        <w:tabs>
          <w:tab w:val="num" w:pos="1440"/>
        </w:tabs>
        <w:ind w:left="1440" w:hanging="360"/>
      </w:pPr>
      <w:rPr>
        <w:rFonts w:ascii="Courier New" w:hAnsi="Courier New" w:cs="Times New Roman" w:hint="default"/>
      </w:rPr>
    </w:lvl>
    <w:lvl w:ilvl="2" w:tplc="E684FDD8">
      <w:start w:val="3"/>
      <w:numFmt w:val="bullet"/>
      <w:lvlText w:val="-"/>
      <w:lvlJc w:val="left"/>
      <w:pPr>
        <w:tabs>
          <w:tab w:val="num" w:pos="2160"/>
        </w:tabs>
        <w:ind w:left="2160" w:hanging="360"/>
      </w:pPr>
      <w:rPr>
        <w:rFonts w:ascii="Blackadder ITC" w:eastAsia="Times New Roman" w:hAnsi="Blackadder ITC"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7333609"/>
    <w:multiLevelType w:val="hybridMultilevel"/>
    <w:tmpl w:val="6F243A0C"/>
    <w:lvl w:ilvl="0" w:tplc="E684FDD8">
      <w:start w:val="3"/>
      <w:numFmt w:val="bullet"/>
      <w:lvlText w:val="-"/>
      <w:lvlJc w:val="left"/>
      <w:pPr>
        <w:tabs>
          <w:tab w:val="num" w:pos="1080"/>
        </w:tabs>
        <w:ind w:left="1080" w:hanging="360"/>
      </w:pPr>
      <w:rPr>
        <w:rFonts w:ascii="Blackadder ITC" w:eastAsia="Times New Roman" w:hAnsi="Blackadder ITC"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11" w15:restartNumberingAfterBreak="0">
    <w:nsid w:val="47EA2218"/>
    <w:multiLevelType w:val="hybridMultilevel"/>
    <w:tmpl w:val="B2FE3F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B0F38C6"/>
    <w:multiLevelType w:val="hybridMultilevel"/>
    <w:tmpl w:val="DFCC488E"/>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50407AB7"/>
    <w:multiLevelType w:val="hybridMultilevel"/>
    <w:tmpl w:val="31585F02"/>
    <w:lvl w:ilvl="0" w:tplc="B36A63C6">
      <w:start w:val="1"/>
      <w:numFmt w:val="bullet"/>
      <w:lvlText w:val=""/>
      <w:lvlJc w:val="left"/>
      <w:pPr>
        <w:tabs>
          <w:tab w:val="num" w:pos="360"/>
        </w:tabs>
        <w:ind w:left="360" w:hanging="360"/>
      </w:pPr>
      <w:rPr>
        <w:rFonts w:ascii="Symbol" w:hAnsi="Symbol" w:hint="default"/>
        <w:color w:val="auto"/>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5A0530B5"/>
    <w:multiLevelType w:val="hybridMultilevel"/>
    <w:tmpl w:val="9CDE7D44"/>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5AC46D35"/>
    <w:multiLevelType w:val="hybridMultilevel"/>
    <w:tmpl w:val="F342EF2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5B493976"/>
    <w:multiLevelType w:val="hybridMultilevel"/>
    <w:tmpl w:val="55BCA39A"/>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5C197804"/>
    <w:multiLevelType w:val="hybridMultilevel"/>
    <w:tmpl w:val="24AA1B02"/>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60B727CE"/>
    <w:multiLevelType w:val="hybridMultilevel"/>
    <w:tmpl w:val="7570AE18"/>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6597313F"/>
    <w:multiLevelType w:val="hybridMultilevel"/>
    <w:tmpl w:val="A002EDD6"/>
    <w:lvl w:ilvl="0" w:tplc="04270001">
      <w:start w:val="1"/>
      <w:numFmt w:val="bullet"/>
      <w:lvlText w:val=""/>
      <w:lvlJc w:val="left"/>
      <w:pPr>
        <w:ind w:left="720" w:hanging="360"/>
      </w:pPr>
      <w:rPr>
        <w:rFonts w:ascii="Symbol" w:hAnsi="Symbol" w:hint="default"/>
      </w:rPr>
    </w:lvl>
    <w:lvl w:ilvl="1" w:tplc="CF1CE906">
      <w:numFmt w:val="bullet"/>
      <w:lvlText w:val="•"/>
      <w:lvlJc w:val="left"/>
      <w:pPr>
        <w:ind w:left="2378" w:hanging="1298"/>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A96EF4"/>
    <w:multiLevelType w:val="hybridMultilevel"/>
    <w:tmpl w:val="9746C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717120B"/>
    <w:multiLevelType w:val="hybridMultilevel"/>
    <w:tmpl w:val="B86E050A"/>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79520E61"/>
    <w:multiLevelType w:val="hybridMultilevel"/>
    <w:tmpl w:val="9C0C1520"/>
    <w:lvl w:ilvl="0" w:tplc="E684FDD8">
      <w:start w:val="3"/>
      <w:numFmt w:val="bullet"/>
      <w:lvlText w:val="-"/>
      <w:lvlJc w:val="left"/>
      <w:pPr>
        <w:tabs>
          <w:tab w:val="num" w:pos="720"/>
        </w:tabs>
        <w:ind w:left="720" w:hanging="360"/>
      </w:pPr>
      <w:rPr>
        <w:rFonts w:ascii="Blackadder ITC" w:eastAsia="Times New Roman" w:hAnsi="Blackadder ITC" w:hint="default"/>
      </w:rPr>
    </w:lvl>
    <w:lvl w:ilvl="1" w:tplc="08090003">
      <w:start w:val="1"/>
      <w:numFmt w:val="bullet"/>
      <w:lvlText w:val="o"/>
      <w:lvlJc w:val="left"/>
      <w:pPr>
        <w:tabs>
          <w:tab w:val="num" w:pos="1440"/>
        </w:tabs>
        <w:ind w:left="1440" w:hanging="360"/>
      </w:pPr>
      <w:rPr>
        <w:rFonts w:ascii="Courier New" w:hAnsi="Courier New" w:cs="Times New Roman"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98D5F1A"/>
    <w:multiLevelType w:val="hybridMultilevel"/>
    <w:tmpl w:val="5DA28BF0"/>
    <w:lvl w:ilvl="0" w:tplc="E684FDD8">
      <w:start w:val="3"/>
      <w:numFmt w:val="bullet"/>
      <w:lvlText w:val="-"/>
      <w:lvlJc w:val="left"/>
      <w:pPr>
        <w:tabs>
          <w:tab w:val="num" w:pos="720"/>
        </w:tabs>
        <w:ind w:left="720" w:hanging="360"/>
      </w:pPr>
      <w:rPr>
        <w:rFonts w:ascii="Blackadder ITC" w:eastAsia="Times New Roman" w:hAnsi="Blackadder ITC"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1132404290">
    <w:abstractNumId w:val="15"/>
  </w:num>
  <w:num w:numId="2" w16cid:durableId="1995135123">
    <w:abstractNumId w:val="1"/>
  </w:num>
  <w:num w:numId="3" w16cid:durableId="557479415">
    <w:abstractNumId w:val="22"/>
  </w:num>
  <w:num w:numId="4" w16cid:durableId="821772519">
    <w:abstractNumId w:val="8"/>
  </w:num>
  <w:num w:numId="5" w16cid:durableId="777139037">
    <w:abstractNumId w:val="6"/>
  </w:num>
  <w:num w:numId="6" w16cid:durableId="737359611">
    <w:abstractNumId w:val="16"/>
  </w:num>
  <w:num w:numId="7" w16cid:durableId="1325468888">
    <w:abstractNumId w:val="14"/>
  </w:num>
  <w:num w:numId="8" w16cid:durableId="1301305607">
    <w:abstractNumId w:val="2"/>
  </w:num>
  <w:num w:numId="9" w16cid:durableId="1777367393">
    <w:abstractNumId w:val="18"/>
  </w:num>
  <w:num w:numId="10" w16cid:durableId="1391272027">
    <w:abstractNumId w:val="5"/>
  </w:num>
  <w:num w:numId="11" w16cid:durableId="1705212759">
    <w:abstractNumId w:val="13"/>
  </w:num>
  <w:num w:numId="12" w16cid:durableId="46802688">
    <w:abstractNumId w:val="9"/>
  </w:num>
  <w:num w:numId="13" w16cid:durableId="1412652575">
    <w:abstractNumId w:val="17"/>
  </w:num>
  <w:num w:numId="14" w16cid:durableId="1945654336">
    <w:abstractNumId w:val="7"/>
  </w:num>
  <w:num w:numId="15" w16cid:durableId="162359340">
    <w:abstractNumId w:val="21"/>
  </w:num>
  <w:num w:numId="16" w16cid:durableId="834997837">
    <w:abstractNumId w:val="3"/>
  </w:num>
  <w:num w:numId="17" w16cid:durableId="1301761463">
    <w:abstractNumId w:val="20"/>
  </w:num>
  <w:num w:numId="18" w16cid:durableId="546525373">
    <w:abstractNumId w:val="19"/>
  </w:num>
  <w:num w:numId="19" w16cid:durableId="1580408923">
    <w:abstractNumId w:val="11"/>
  </w:num>
  <w:num w:numId="20" w16cid:durableId="1767264896">
    <w:abstractNumId w:val="12"/>
  </w:num>
  <w:num w:numId="21" w16cid:durableId="453447268">
    <w:abstractNumId w:val="4"/>
  </w:num>
  <w:num w:numId="22" w16cid:durableId="710807297">
    <w:abstractNumId w:val="10"/>
  </w:num>
  <w:num w:numId="23" w16cid:durableId="747582790">
    <w:abstractNumId w:val="23"/>
  </w:num>
  <w:num w:numId="24" w16cid:durableId="11133318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73B2"/>
    <w:rsid w:val="00090DCA"/>
    <w:rsid w:val="000E75BE"/>
    <w:rsid w:val="001067D2"/>
    <w:rsid w:val="001E2A17"/>
    <w:rsid w:val="00354BBD"/>
    <w:rsid w:val="00366F99"/>
    <w:rsid w:val="003A1CC7"/>
    <w:rsid w:val="003D5EF7"/>
    <w:rsid w:val="003F5C25"/>
    <w:rsid w:val="004178D1"/>
    <w:rsid w:val="004350B8"/>
    <w:rsid w:val="004729AD"/>
    <w:rsid w:val="006133F6"/>
    <w:rsid w:val="0075157B"/>
    <w:rsid w:val="00774A72"/>
    <w:rsid w:val="007F1735"/>
    <w:rsid w:val="00840FF1"/>
    <w:rsid w:val="00924DA9"/>
    <w:rsid w:val="009C6C6A"/>
    <w:rsid w:val="009D6177"/>
    <w:rsid w:val="00A00A6D"/>
    <w:rsid w:val="00B87B47"/>
    <w:rsid w:val="00C3285D"/>
    <w:rsid w:val="00C350A8"/>
    <w:rsid w:val="00C452FF"/>
    <w:rsid w:val="00D5400E"/>
    <w:rsid w:val="00DE2B05"/>
    <w:rsid w:val="00EC73B2"/>
    <w:rsid w:val="00F3043D"/>
    <w:rsid w:val="00F6076A"/>
    <w:rsid w:val="00FA0A54"/>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25FAB5"/>
  <w15:chartTrackingRefBased/>
  <w15:docId w15:val="{7828A7BB-A0DE-41B2-AA43-8C2AB60A54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uiPriority w:val="9"/>
    <w:qFormat/>
    <w:rsid w:val="00EC73B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EC73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EC73B2"/>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EC73B2"/>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EC73B2"/>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EC73B2"/>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EC73B2"/>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EC73B2"/>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EC73B2"/>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EC73B2"/>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EC73B2"/>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EC73B2"/>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EC73B2"/>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EC73B2"/>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EC73B2"/>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EC73B2"/>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EC73B2"/>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EC73B2"/>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EC73B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EC73B2"/>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EC73B2"/>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EC73B2"/>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EC73B2"/>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EC73B2"/>
    <w:rPr>
      <w:i/>
      <w:iCs/>
      <w:color w:val="404040" w:themeColor="text1" w:themeTint="BF"/>
    </w:rPr>
  </w:style>
  <w:style w:type="paragraph" w:styleId="Sraopastraipa">
    <w:name w:val="List Paragraph"/>
    <w:basedOn w:val="prastasis"/>
    <w:uiPriority w:val="34"/>
    <w:qFormat/>
    <w:rsid w:val="00EC73B2"/>
    <w:pPr>
      <w:ind w:left="720"/>
      <w:contextualSpacing/>
    </w:pPr>
  </w:style>
  <w:style w:type="character" w:styleId="Rykuspabraukimas">
    <w:name w:val="Intense Emphasis"/>
    <w:basedOn w:val="Numatytasispastraiposriftas"/>
    <w:uiPriority w:val="21"/>
    <w:qFormat/>
    <w:rsid w:val="00EC73B2"/>
    <w:rPr>
      <w:i/>
      <w:iCs/>
      <w:color w:val="0F4761" w:themeColor="accent1" w:themeShade="BF"/>
    </w:rPr>
  </w:style>
  <w:style w:type="paragraph" w:styleId="Iskirtacitata">
    <w:name w:val="Intense Quote"/>
    <w:basedOn w:val="prastasis"/>
    <w:next w:val="prastasis"/>
    <w:link w:val="IskirtacitataDiagrama"/>
    <w:uiPriority w:val="30"/>
    <w:qFormat/>
    <w:rsid w:val="00EC73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EC73B2"/>
    <w:rPr>
      <w:i/>
      <w:iCs/>
      <w:color w:val="0F4761" w:themeColor="accent1" w:themeShade="BF"/>
    </w:rPr>
  </w:style>
  <w:style w:type="character" w:styleId="Rykinuoroda">
    <w:name w:val="Intense Reference"/>
    <w:basedOn w:val="Numatytasispastraiposriftas"/>
    <w:uiPriority w:val="32"/>
    <w:qFormat/>
    <w:rsid w:val="00EC73B2"/>
    <w:rPr>
      <w:b/>
      <w:bCs/>
      <w:smallCaps/>
      <w:color w:val="0F4761" w:themeColor="accent1" w:themeShade="BF"/>
      <w:spacing w:val="5"/>
    </w:rPr>
  </w:style>
  <w:style w:type="character" w:styleId="Hipersaitas">
    <w:name w:val="Hyperlink"/>
    <w:basedOn w:val="Numatytasispastraiposriftas"/>
    <w:uiPriority w:val="99"/>
    <w:unhideWhenUsed/>
    <w:rsid w:val="004178D1"/>
    <w:rPr>
      <w:color w:val="467886" w:themeColor="hyperlink"/>
      <w:u w:val="single"/>
    </w:rPr>
  </w:style>
  <w:style w:type="character" w:styleId="Neapdorotaspaminjimas">
    <w:name w:val="Unresolved Mention"/>
    <w:basedOn w:val="Numatytasispastraiposriftas"/>
    <w:uiPriority w:val="99"/>
    <w:semiHidden/>
    <w:unhideWhenUsed/>
    <w:rsid w:val="004178D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15</Pages>
  <Words>26692</Words>
  <Characters>15215</Characters>
  <Application>Microsoft Office Word</Application>
  <DocSecurity>0</DocSecurity>
  <Lines>126</Lines>
  <Paragraphs>83</Paragraphs>
  <ScaleCrop>false</ScaleCrop>
  <Company/>
  <LinksUpToDate>false</LinksUpToDate>
  <CharactersWithSpaces>41824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 Leicmonas</dc:creator>
  <cp:keywords/>
  <dc:description/>
  <cp:lastModifiedBy>Karolina Kontrauskaitė</cp:lastModifiedBy>
  <cp:revision>27</cp:revision>
  <dcterms:created xsi:type="dcterms:W3CDTF">2024-10-24T15:19:00Z</dcterms:created>
  <dcterms:modified xsi:type="dcterms:W3CDTF">2025-09-04T07:30:00Z</dcterms:modified>
</cp:coreProperties>
</file>