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E3D8E" w14:textId="77777777" w:rsidR="004F60A0" w:rsidRPr="004F60A0" w:rsidRDefault="004F60A0" w:rsidP="004F60A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E6C1BAB" w14:textId="77777777" w:rsidR="004F60A0" w:rsidRPr="004F60A0" w:rsidRDefault="004F60A0" w:rsidP="004F60A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46E59F9" w14:textId="77777777" w:rsidR="004F60A0" w:rsidRPr="004F60A0" w:rsidRDefault="004F60A0" w:rsidP="004F60A0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bookmarkStart w:id="0" w:name="_Toc129243136"/>
      <w:bookmarkStart w:id="1" w:name="_Toc129243261"/>
      <w:r w:rsidRPr="004F60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A. ŽENKLINIMAS</w:t>
      </w:r>
      <w:bookmarkEnd w:id="0"/>
      <w:bookmarkEnd w:id="1"/>
    </w:p>
    <w:p w14:paraId="687E59D4" w14:textId="77777777" w:rsidR="004F60A0" w:rsidRPr="004F60A0" w:rsidRDefault="004F60A0" w:rsidP="004F6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4F60A0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br w:type="page"/>
      </w:r>
      <w:r w:rsidRPr="004F60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 xml:space="preserve">Informacija ant </w:t>
      </w:r>
      <w:r w:rsidRPr="004F60A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IŠORINĖS</w:t>
      </w:r>
      <w:r w:rsidRPr="004F60A0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r w:rsidRPr="004F60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 xml:space="preserve">pakuotės </w:t>
      </w:r>
    </w:p>
    <w:p w14:paraId="524918F1" w14:textId="77777777" w:rsidR="004F60A0" w:rsidRPr="004F60A0" w:rsidRDefault="004F60A0" w:rsidP="004F6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94ECA37" w14:textId="3DCD78A3" w:rsidR="004F60A0" w:rsidRPr="004F60A0" w:rsidRDefault="00452BAE" w:rsidP="004F6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KARTONO DĖŽUTĖ</w:t>
      </w:r>
    </w:p>
    <w:p w14:paraId="3EB072B4" w14:textId="77777777" w:rsidR="004F60A0" w:rsidRPr="004F60A0" w:rsidRDefault="004F60A0" w:rsidP="004F60A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22D2B40" w14:textId="77777777" w:rsidR="004F60A0" w:rsidRPr="004F60A0" w:rsidRDefault="004F60A0" w:rsidP="004F60A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9E0F124" w14:textId="77777777" w:rsidR="004F60A0" w:rsidRPr="004F60A0" w:rsidRDefault="004F60A0" w:rsidP="004F6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4F60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1.</w:t>
      </w:r>
      <w:r w:rsidRPr="004F60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vaistinio preparato pavadinimas</w:t>
      </w:r>
    </w:p>
    <w:p w14:paraId="758FE970" w14:textId="77777777" w:rsidR="004F60A0" w:rsidRPr="004F60A0" w:rsidRDefault="004F60A0" w:rsidP="004F60A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CFB5517" w14:textId="08C9731B" w:rsidR="004F60A0" w:rsidRPr="004F60A0" w:rsidRDefault="00E4229D" w:rsidP="004F60A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  <w:proofErr w:type="spellStart"/>
      <w:r w:rsidRPr="00E4229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Rocuronium</w:t>
      </w:r>
      <w:proofErr w:type="spellEnd"/>
      <w:r w:rsidRPr="00E4229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 xml:space="preserve"> </w:t>
      </w:r>
      <w:proofErr w:type="spellStart"/>
      <w:r w:rsidRPr="00E4229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bromide</w:t>
      </w:r>
      <w:proofErr w:type="spellEnd"/>
      <w:r w:rsidRPr="00E4229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 xml:space="preserve"> </w:t>
      </w:r>
      <w:proofErr w:type="spellStart"/>
      <w:r w:rsidRPr="00E4229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hameln</w:t>
      </w:r>
      <w:proofErr w:type="spellEnd"/>
      <w:r w:rsidRPr="00E4229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 xml:space="preserve"> 10 mg/ml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 xml:space="preserve"> </w:t>
      </w:r>
      <w:r w:rsidR="004F60A0" w:rsidRPr="004F60A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injekcinis ar infuzinis tirpalas</w:t>
      </w:r>
    </w:p>
    <w:p w14:paraId="2430CDF1" w14:textId="713BD116" w:rsidR="004F60A0" w:rsidRDefault="00452BAE" w:rsidP="004F60A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  <w:proofErr w:type="spellStart"/>
      <w:r w:rsidRPr="00452BA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rokuronio</w:t>
      </w:r>
      <w:proofErr w:type="spellEnd"/>
      <w:r w:rsidRPr="00452BA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 xml:space="preserve"> </w:t>
      </w:r>
      <w:proofErr w:type="spellStart"/>
      <w:r w:rsidRPr="00452BA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bromidas</w:t>
      </w:r>
      <w:proofErr w:type="spellEnd"/>
    </w:p>
    <w:p w14:paraId="5BB16327" w14:textId="77777777" w:rsidR="00452BAE" w:rsidRPr="004F60A0" w:rsidRDefault="00452BAE" w:rsidP="004F60A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F594AB3" w14:textId="77777777" w:rsidR="004F60A0" w:rsidRPr="004F60A0" w:rsidRDefault="004F60A0" w:rsidP="004F6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4F60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2.</w:t>
      </w:r>
      <w:r w:rsidRPr="004F60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</w:r>
      <w:r w:rsidRPr="004F60A0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VEIKLIOJI (-IOS) MEDŽIAGA (-OS) IR JOS (-Ų) KIEKIS (-IAI)</w:t>
      </w:r>
    </w:p>
    <w:p w14:paraId="1F939F0E" w14:textId="77777777" w:rsidR="004F60A0" w:rsidRPr="004F60A0" w:rsidRDefault="004F60A0" w:rsidP="004F60A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D499075" w14:textId="77777777" w:rsidR="004F60A0" w:rsidRPr="004F60A0" w:rsidRDefault="004F60A0" w:rsidP="004F60A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  <w:r w:rsidRPr="004F60A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 xml:space="preserve">1 ml tirpalo yra 10 mg </w:t>
      </w:r>
      <w:proofErr w:type="spellStart"/>
      <w:r w:rsidRPr="004F60A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rokuronio</w:t>
      </w:r>
      <w:proofErr w:type="spellEnd"/>
      <w:r w:rsidRPr="004F60A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 xml:space="preserve"> </w:t>
      </w:r>
      <w:proofErr w:type="spellStart"/>
      <w:r w:rsidRPr="004F60A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bromido</w:t>
      </w:r>
      <w:proofErr w:type="spellEnd"/>
      <w:r w:rsidRPr="004F60A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.</w:t>
      </w:r>
    </w:p>
    <w:p w14:paraId="1B508BC7" w14:textId="3A37A5A2" w:rsidR="004F60A0" w:rsidRPr="004F60A0" w:rsidRDefault="004F60A0" w:rsidP="00E4229D">
      <w:pPr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  <w:r w:rsidRPr="004F60A0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  <w:t>Kiekvien</w:t>
      </w:r>
      <w:r w:rsidR="007B35E7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  <w:t>oje</w:t>
      </w:r>
      <w:r w:rsidRPr="004F60A0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  <w:t xml:space="preserve"> 5 ml tirpalo </w:t>
      </w:r>
      <w:r w:rsidR="007B35E7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  <w:t>ampulėje</w:t>
      </w:r>
      <w:r w:rsidRPr="004F60A0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  <w:t xml:space="preserve"> yra 50 mg rokuronio bromido.</w:t>
      </w:r>
    </w:p>
    <w:p w14:paraId="7C0F0B95" w14:textId="77777777" w:rsidR="004F60A0" w:rsidRPr="004F60A0" w:rsidRDefault="004F60A0" w:rsidP="004F60A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</w:p>
    <w:p w14:paraId="683C5F78" w14:textId="77777777" w:rsidR="004F60A0" w:rsidRPr="004F60A0" w:rsidRDefault="004F60A0" w:rsidP="004F6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4F60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3.</w:t>
      </w:r>
      <w:r w:rsidRPr="004F60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pagalbinių medžiagų sąrašas</w:t>
      </w:r>
    </w:p>
    <w:p w14:paraId="6F2760AC" w14:textId="77777777" w:rsidR="004F60A0" w:rsidRPr="004F60A0" w:rsidRDefault="004F60A0" w:rsidP="004F60A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</w:p>
    <w:p w14:paraId="30156F00" w14:textId="1B8F6313" w:rsidR="004F60A0" w:rsidRPr="004F60A0" w:rsidRDefault="004F60A0" w:rsidP="00E4229D">
      <w:pPr>
        <w:widowControl w:val="0"/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  <w:r w:rsidRPr="004F60A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 xml:space="preserve">Pagalbinės medžiagos: natrio chloridas, natrio acetatas </w:t>
      </w:r>
      <w:proofErr w:type="spellStart"/>
      <w:r w:rsidRPr="004F60A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trihidratas</w:t>
      </w:r>
      <w:proofErr w:type="spellEnd"/>
      <w:r w:rsidRPr="004F60A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, ledinė acto rūgštis, injekcinis vanduo.</w:t>
      </w:r>
    </w:p>
    <w:p w14:paraId="41502413" w14:textId="77777777" w:rsidR="004F60A0" w:rsidRPr="004F60A0" w:rsidRDefault="004F60A0" w:rsidP="004F60A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</w:p>
    <w:p w14:paraId="3A84B4E9" w14:textId="77777777" w:rsidR="004F60A0" w:rsidRPr="004F60A0" w:rsidRDefault="004F60A0" w:rsidP="004F6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4F60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4.</w:t>
      </w:r>
      <w:r w:rsidRPr="004F60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FARMACINĖ forma ir KIEKIS PAKUOTĖJE</w:t>
      </w:r>
    </w:p>
    <w:p w14:paraId="101D177A" w14:textId="77777777" w:rsidR="004F60A0" w:rsidRPr="004F60A0" w:rsidRDefault="004F60A0" w:rsidP="004F60A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</w:p>
    <w:p w14:paraId="5BB0FD0D" w14:textId="0AAA25B1" w:rsidR="004F60A0" w:rsidRPr="004F60A0" w:rsidRDefault="004F60A0" w:rsidP="004F60A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F60A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highlight w:val="lightGray"/>
          <w:lang w:eastAsia="lt-LT"/>
          <w14:ligatures w14:val="none"/>
        </w:rPr>
        <w:t>injekcinis ar infuzinis tirpalas</w:t>
      </w:r>
    </w:p>
    <w:p w14:paraId="104D472C" w14:textId="6FEC69F8" w:rsidR="004F60A0" w:rsidRPr="004F60A0" w:rsidRDefault="004F60A0" w:rsidP="004F60A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F60A0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10 </w:t>
      </w:r>
      <w:r w:rsidR="00485EB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ampulių</w:t>
      </w:r>
      <w:r w:rsidRPr="004F60A0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po 5 ml</w:t>
      </w:r>
    </w:p>
    <w:p w14:paraId="2496594C" w14:textId="3598FA00" w:rsidR="004F60A0" w:rsidRPr="004F60A0" w:rsidRDefault="004F60A0" w:rsidP="004F60A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F60A0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50 mg/5 ml</w:t>
      </w:r>
    </w:p>
    <w:p w14:paraId="36EC6E2F" w14:textId="77777777" w:rsidR="004F60A0" w:rsidRPr="004F60A0" w:rsidRDefault="004F60A0" w:rsidP="004F60A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</w:p>
    <w:p w14:paraId="274BD60B" w14:textId="77777777" w:rsidR="004F60A0" w:rsidRPr="004F60A0" w:rsidRDefault="004F60A0" w:rsidP="004F6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4F60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5.</w:t>
      </w:r>
      <w:r w:rsidRPr="004F60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vartojimo METODAS IR būdas (-AI)</w:t>
      </w:r>
    </w:p>
    <w:p w14:paraId="235F3D17" w14:textId="77777777" w:rsidR="004F60A0" w:rsidRPr="004F60A0" w:rsidRDefault="004F60A0" w:rsidP="004F60A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</w:p>
    <w:p w14:paraId="17B74DB6" w14:textId="77777777" w:rsidR="004F60A0" w:rsidRPr="004F60A0" w:rsidRDefault="004F60A0" w:rsidP="004F60A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  <w:r w:rsidRPr="004F60A0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Leisti į veną.</w:t>
      </w:r>
    </w:p>
    <w:p w14:paraId="4DBF7EC0" w14:textId="50A0D863" w:rsidR="004F60A0" w:rsidRPr="004F60A0" w:rsidRDefault="004F60A0" w:rsidP="00E4229D">
      <w:pPr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  <w:r w:rsidRPr="004F60A0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Prieš vartojimą perskaitykite pakuotės lapelį.</w:t>
      </w:r>
    </w:p>
    <w:p w14:paraId="466E7ADE" w14:textId="77777777" w:rsidR="004F60A0" w:rsidRPr="004F60A0" w:rsidRDefault="004F60A0" w:rsidP="004F60A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</w:p>
    <w:p w14:paraId="176C7ECD" w14:textId="77777777" w:rsidR="004F60A0" w:rsidRPr="004F60A0" w:rsidRDefault="004F60A0" w:rsidP="004F6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4F60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6.</w:t>
      </w:r>
      <w:r w:rsidRPr="004F60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SPECIALUS Įspėjimas</w:t>
      </w:r>
      <w:r w:rsidRPr="004F60A0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, </w:t>
      </w:r>
      <w:r w:rsidRPr="004F60A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 xml:space="preserve">KAD VAISTINĮ PREPARATĄ BŪTINA LAIKYTI </w:t>
      </w:r>
      <w:r w:rsidRPr="004F60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vaikams nepastebimoje ir nepasiekiamoje vietoje</w:t>
      </w:r>
    </w:p>
    <w:p w14:paraId="38494462" w14:textId="77777777" w:rsidR="004F60A0" w:rsidRPr="004F60A0" w:rsidRDefault="004F60A0" w:rsidP="004F60A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C23ECC6" w14:textId="408338C1" w:rsidR="004F60A0" w:rsidRPr="004F60A0" w:rsidRDefault="004F60A0" w:rsidP="004F60A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F60A0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Laikyti vaikams nepastebimoje ir nepasiekiamoje vietoje.</w:t>
      </w:r>
    </w:p>
    <w:p w14:paraId="593F1F4D" w14:textId="77777777" w:rsidR="004F60A0" w:rsidRPr="004F60A0" w:rsidRDefault="004F60A0" w:rsidP="004F60A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5A0AFBA" w14:textId="77777777" w:rsidR="004F60A0" w:rsidRPr="004F60A0" w:rsidRDefault="004F60A0" w:rsidP="004F6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4F60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7.</w:t>
      </w:r>
      <w:r w:rsidRPr="004F60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</w:r>
      <w:r w:rsidRPr="004F60A0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KITAS (-I) SPECIALUS (-ŪS) ĮSPĖJIMAS (-AI) (JEI REIKIA)</w:t>
      </w:r>
    </w:p>
    <w:p w14:paraId="60825BD8" w14:textId="77777777" w:rsidR="004F60A0" w:rsidRPr="004F60A0" w:rsidRDefault="004F60A0" w:rsidP="004F60A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</w:p>
    <w:p w14:paraId="040A4F2E" w14:textId="77777777" w:rsidR="004F60A0" w:rsidRPr="004F60A0" w:rsidRDefault="004F60A0" w:rsidP="004F60A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</w:p>
    <w:p w14:paraId="1A8C45CB" w14:textId="77777777" w:rsidR="004F60A0" w:rsidRPr="004F60A0" w:rsidRDefault="004F60A0" w:rsidP="004F6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4F60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8.</w:t>
      </w:r>
      <w:r w:rsidRPr="004F60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tinkamumo laikas</w:t>
      </w:r>
    </w:p>
    <w:p w14:paraId="125E4B6D" w14:textId="77777777" w:rsidR="004F60A0" w:rsidRPr="004F60A0" w:rsidRDefault="004F60A0" w:rsidP="004F60A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5967952" w14:textId="77777777" w:rsidR="00C55244" w:rsidRDefault="004F60A0" w:rsidP="00525716">
      <w:pPr>
        <w:spacing w:after="20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F60A0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Tinka iki {mm MMMM}</w:t>
      </w:r>
    </w:p>
    <w:p w14:paraId="62644536" w14:textId="588B7DEE" w:rsidR="00525716" w:rsidRPr="004F60A0" w:rsidRDefault="004F60A0" w:rsidP="00525716">
      <w:pPr>
        <w:spacing w:after="20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F60A0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Apie praskiesto vaisto tinkamumo laiką skaitykite pakuotės lapelyje.</w:t>
      </w:r>
    </w:p>
    <w:p w14:paraId="72B754CF" w14:textId="77777777" w:rsidR="004F60A0" w:rsidRPr="004F60A0" w:rsidRDefault="004F60A0" w:rsidP="004F6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4F60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9.</w:t>
      </w:r>
      <w:r w:rsidRPr="004F60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SPECIALIOS laikymo sąlygos</w:t>
      </w:r>
    </w:p>
    <w:p w14:paraId="7E3D85E0" w14:textId="77777777" w:rsidR="004F60A0" w:rsidRPr="004F60A0" w:rsidRDefault="004F60A0" w:rsidP="004F60A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99E88F4" w14:textId="2D72A554" w:rsidR="004F60A0" w:rsidRDefault="005C519D" w:rsidP="004F60A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  <w:r w:rsidRPr="005C519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Laikyti šaldytuve (2 °C</w:t>
      </w:r>
      <w:r w:rsidR="005257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 xml:space="preserve"> -</w:t>
      </w:r>
      <w:r w:rsidRPr="005C519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 xml:space="preserve"> 8 °C).</w:t>
      </w:r>
    </w:p>
    <w:p w14:paraId="6588F29E" w14:textId="77777777" w:rsidR="005C519D" w:rsidRPr="004F60A0" w:rsidRDefault="005C519D" w:rsidP="004F60A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1F8CC56" w14:textId="77777777" w:rsidR="004F60A0" w:rsidRPr="004F60A0" w:rsidRDefault="004F60A0" w:rsidP="004F6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4F60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10.</w:t>
      </w:r>
      <w:r w:rsidRPr="004F60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specialios atsargumo priemonės</w:t>
      </w:r>
      <w:r w:rsidRPr="004F60A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 xml:space="preserve"> DĖL NESUVARTOTO </w:t>
      </w:r>
      <w:r w:rsidRPr="004F60A0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:lang w:eastAsia="lt-LT"/>
          <w14:ligatures w14:val="none"/>
        </w:rPr>
        <w:t>VAISTINIO PREPARATO AR JO ATLIEKŲ TVARKYMO</w:t>
      </w:r>
      <w:r w:rsidRPr="004F60A0"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  <w:t xml:space="preserve"> </w:t>
      </w:r>
      <w:r w:rsidRPr="004F60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(jei reikia)</w:t>
      </w:r>
    </w:p>
    <w:p w14:paraId="30C3D4F6" w14:textId="77777777" w:rsidR="004F60A0" w:rsidRPr="004F60A0" w:rsidRDefault="004F60A0" w:rsidP="004F60A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</w:p>
    <w:p w14:paraId="63CDB369" w14:textId="77777777" w:rsidR="004F60A0" w:rsidRPr="004F60A0" w:rsidRDefault="004F60A0" w:rsidP="004F60A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</w:p>
    <w:p w14:paraId="1D5BC213" w14:textId="77777777" w:rsidR="00A63DED" w:rsidRPr="00A63DED" w:rsidRDefault="00A63DED" w:rsidP="00A63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A63DED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A63DED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64311B82" w14:textId="77777777" w:rsidR="00A63DED" w:rsidRPr="00A63DED" w:rsidRDefault="00A63DED" w:rsidP="00A63DE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AF92471" w14:textId="77777777" w:rsidR="00A63DED" w:rsidRPr="00A63DED" w:rsidRDefault="00A63DED" w:rsidP="00A63DE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63DE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52F7D133" w14:textId="77777777" w:rsidR="00A63DED" w:rsidRPr="00A63DED" w:rsidRDefault="00A63DED" w:rsidP="00A63DE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A63DE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08217CAE" w14:textId="77777777" w:rsidR="00A63DED" w:rsidRPr="00A63DED" w:rsidRDefault="00A63DED" w:rsidP="00A63DE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A63DE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07B8C8F3" w14:textId="77777777" w:rsidR="00A63DED" w:rsidRPr="00A63DED" w:rsidRDefault="00A63DED" w:rsidP="00A63DE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A63DE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5701CC6C" w14:textId="77777777" w:rsidR="00A63DED" w:rsidRPr="00A63DED" w:rsidRDefault="00A63DED" w:rsidP="00A63DE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7B0C2346" w14:textId="77777777" w:rsidR="00A63DED" w:rsidRPr="00A63DED" w:rsidRDefault="00A63DED" w:rsidP="00A63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A63DED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A63DED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1BB21EAE" w14:textId="77777777" w:rsidR="00A63DED" w:rsidRPr="00A63DED" w:rsidRDefault="00A63DED" w:rsidP="00A63DE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bookmarkStart w:id="2" w:name="_GoBack"/>
    <w:bookmarkEnd w:id="2"/>
    <w:p w14:paraId="1B4FC291" w14:textId="7E8424A1" w:rsidR="00A63DED" w:rsidRPr="00A63DED" w:rsidRDefault="00826FEB" w:rsidP="00A63DE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2"/>
            <w:szCs w:val="20"/>
            <w:lang w:eastAsia="x-none"/>
            <w14:ligatures w14:val="none"/>
          </w:rPr>
          <w:alias w:val="Leidimo numeris"/>
          <w:tag w:val="LI_NO"/>
          <w:id w:val="1054658693"/>
          <w:placeholder>
            <w:docPart w:val="E3DFD5CE11FE497AA34EDBA9744B95F2"/>
          </w:placeholder>
          <w:text/>
        </w:sdtPr>
        <w:sdtContent>
          <w:r w:rsidRPr="00826FEB">
            <w:rPr>
              <w:rFonts w:ascii="Times New Roman" w:eastAsia="Times New Roman" w:hAnsi="Times New Roman" w:cs="Times New Roman"/>
              <w:kern w:val="0"/>
              <w:sz w:val="22"/>
              <w:szCs w:val="20"/>
              <w:lang w:eastAsia="x-none"/>
              <w14:ligatures w14:val="none"/>
            </w:rPr>
            <w:t>LT/L/25/2705/001</w:t>
          </w:r>
        </w:sdtContent>
      </w:sdt>
    </w:p>
    <w:p w14:paraId="3CFBB166" w14:textId="77777777" w:rsidR="004F60A0" w:rsidRPr="004F60A0" w:rsidRDefault="004F60A0" w:rsidP="004F60A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ED15F7D" w14:textId="77777777" w:rsidR="004F60A0" w:rsidRPr="004F60A0" w:rsidRDefault="004F60A0" w:rsidP="004F6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4F60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13.</w:t>
      </w:r>
      <w:r w:rsidRPr="004F60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serijos numeris</w:t>
      </w:r>
    </w:p>
    <w:p w14:paraId="6148F22F" w14:textId="77777777" w:rsidR="004F60A0" w:rsidRPr="004F60A0" w:rsidRDefault="004F60A0" w:rsidP="004F60A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325B6AB" w14:textId="6C331107" w:rsidR="004F60A0" w:rsidRPr="004F60A0" w:rsidRDefault="004F60A0" w:rsidP="004F60A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F60A0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Serija</w:t>
      </w:r>
    </w:p>
    <w:p w14:paraId="48DD8DD8" w14:textId="77777777" w:rsidR="004F60A0" w:rsidRPr="004F60A0" w:rsidRDefault="004F60A0" w:rsidP="004F60A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6977B7F" w14:textId="77777777" w:rsidR="004F60A0" w:rsidRPr="004F60A0" w:rsidRDefault="004F60A0" w:rsidP="004F6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4F60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14.</w:t>
      </w:r>
      <w:r w:rsidRPr="004F60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</w:r>
      <w:r w:rsidRPr="004F60A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PARDAVIMO (IŠDAVIMO)</w:t>
      </w:r>
      <w:r w:rsidRPr="004F60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 xml:space="preserve"> tvarka</w:t>
      </w:r>
    </w:p>
    <w:p w14:paraId="2C69A3C9" w14:textId="77777777" w:rsidR="004F60A0" w:rsidRPr="004F60A0" w:rsidRDefault="004F60A0" w:rsidP="004F60A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0558576" w14:textId="0D507A32" w:rsidR="004F60A0" w:rsidRPr="004F60A0" w:rsidRDefault="004F60A0" w:rsidP="004F60A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F60A0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Receptinis vaistas.</w:t>
      </w:r>
    </w:p>
    <w:p w14:paraId="7BEDD74E" w14:textId="77777777" w:rsidR="004F60A0" w:rsidRPr="004F60A0" w:rsidRDefault="004F60A0" w:rsidP="004F60A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E69CA90" w14:textId="77777777" w:rsidR="004F60A0" w:rsidRPr="004F60A0" w:rsidRDefault="004F60A0" w:rsidP="004F6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4F60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15.</w:t>
      </w:r>
      <w:r w:rsidRPr="004F60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vartojimo instrukcijA</w:t>
      </w:r>
    </w:p>
    <w:p w14:paraId="6B8CE0A2" w14:textId="77777777" w:rsidR="004F60A0" w:rsidRPr="004F60A0" w:rsidRDefault="004F60A0" w:rsidP="004F60A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6929D77" w14:textId="77777777" w:rsidR="004F60A0" w:rsidRPr="004F60A0" w:rsidRDefault="004F60A0" w:rsidP="004F60A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1AFA664" w14:textId="77777777" w:rsidR="004F60A0" w:rsidRPr="004F60A0" w:rsidRDefault="004F60A0" w:rsidP="004F6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4F60A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16.</w:t>
      </w:r>
      <w:r w:rsidRPr="004F60A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INFORMACIJA BRAILIO RAŠTU</w:t>
      </w:r>
    </w:p>
    <w:p w14:paraId="1A8EFABC" w14:textId="77777777" w:rsidR="004F60A0" w:rsidRPr="004F60A0" w:rsidRDefault="004F60A0" w:rsidP="004F60A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AE5F418" w14:textId="3428BA6A" w:rsidR="004F60A0" w:rsidRPr="004F60A0" w:rsidRDefault="00E4229D" w:rsidP="004F60A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r</w:t>
      </w:r>
      <w:r w:rsidRPr="00E4229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ocuronium</w:t>
      </w:r>
      <w:proofErr w:type="spellEnd"/>
      <w:r w:rsidRPr="00E4229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proofErr w:type="spellStart"/>
      <w:r w:rsidRPr="00E4229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bromide</w:t>
      </w:r>
      <w:proofErr w:type="spellEnd"/>
      <w:r w:rsidRPr="00E4229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proofErr w:type="spellStart"/>
      <w:r w:rsidRPr="00E4229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hameln</w:t>
      </w:r>
      <w:proofErr w:type="spellEnd"/>
      <w:r w:rsidRPr="00E4229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10 mg/ml</w:t>
      </w:r>
      <w:r w:rsidR="004F60A0" w:rsidRPr="004F60A0" w:rsidDel="00837A7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 xml:space="preserve"> </w:t>
      </w:r>
    </w:p>
    <w:p w14:paraId="62D2484F" w14:textId="77777777" w:rsidR="004F60A0" w:rsidRPr="004F60A0" w:rsidRDefault="004F60A0" w:rsidP="004F60A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</w:p>
    <w:p w14:paraId="382CE7D3" w14:textId="77777777" w:rsidR="004F60A0" w:rsidRPr="004F60A0" w:rsidRDefault="004F60A0" w:rsidP="004F6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4F60A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17.</w:t>
      </w:r>
      <w:r w:rsidRPr="004F60A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UNIKALUS IDENTIFIKATORIUS – 2D BRŪKŠNINIS KODAS</w:t>
      </w:r>
    </w:p>
    <w:p w14:paraId="2DC65D6C" w14:textId="77777777" w:rsidR="004F60A0" w:rsidRPr="004F60A0" w:rsidRDefault="004F60A0" w:rsidP="004F60A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</w:p>
    <w:p w14:paraId="0AC72FAA" w14:textId="21B591BC" w:rsidR="004F60A0" w:rsidRPr="004F60A0" w:rsidRDefault="004F60A0" w:rsidP="004F60A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  <w:r w:rsidRPr="004F60A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highlight w:val="lightGray"/>
          <w:lang w:eastAsia="lt-LT"/>
          <w14:ligatures w14:val="none"/>
        </w:rPr>
        <w:t>2D brūkšninis kodas su nurodytu unikaliu identifikatoriumi.</w:t>
      </w:r>
    </w:p>
    <w:p w14:paraId="167C3CA4" w14:textId="77777777" w:rsidR="004F60A0" w:rsidRPr="004F60A0" w:rsidRDefault="004F60A0" w:rsidP="004F60A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</w:p>
    <w:p w14:paraId="372F15AD" w14:textId="77777777" w:rsidR="004F60A0" w:rsidRPr="004F60A0" w:rsidRDefault="004F60A0" w:rsidP="004F6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4F60A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18.</w:t>
      </w:r>
      <w:r w:rsidRPr="004F60A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UNIKALUS IDENTIFIKATORIUS – ŽMONĖMS SUPRANTAMI DUOMENYS</w:t>
      </w:r>
    </w:p>
    <w:p w14:paraId="245F6D3C" w14:textId="77777777" w:rsidR="004F60A0" w:rsidRPr="004F60A0" w:rsidRDefault="004F60A0" w:rsidP="004F60A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</w:p>
    <w:p w14:paraId="7BEE5309" w14:textId="77777777" w:rsidR="004F60A0" w:rsidRPr="004F60A0" w:rsidRDefault="004F60A0" w:rsidP="004F60A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  <w:r w:rsidRPr="004F60A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 xml:space="preserve">PC: {numeris} </w:t>
      </w:r>
    </w:p>
    <w:p w14:paraId="00F481F9" w14:textId="77777777" w:rsidR="004F60A0" w:rsidRPr="004F60A0" w:rsidRDefault="004F60A0" w:rsidP="004F60A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  <w:r w:rsidRPr="004F60A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SN: {numeris}</w:t>
      </w:r>
    </w:p>
    <w:p w14:paraId="34AB708D" w14:textId="4178503D" w:rsidR="004F60A0" w:rsidRDefault="004F60A0" w:rsidP="00B537D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  <w:r w:rsidRPr="004F60A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highlight w:val="lightGray"/>
          <w:lang w:eastAsia="lt-LT"/>
          <w14:ligatures w14:val="none"/>
        </w:rPr>
        <w:t>NN: {numeris}</w:t>
      </w:r>
    </w:p>
    <w:p w14:paraId="1EA6FA4C" w14:textId="77777777" w:rsidR="00B537D5" w:rsidRDefault="00B537D5" w:rsidP="00B537D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</w:p>
    <w:p w14:paraId="66876466" w14:textId="77777777" w:rsidR="00B537D5" w:rsidRDefault="00B537D5" w:rsidP="00B537D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</w:p>
    <w:p w14:paraId="693B5027" w14:textId="2829DBF3" w:rsidR="00B537D5" w:rsidRPr="00B537D5" w:rsidRDefault="00B537D5" w:rsidP="00CD6DF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B537D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="00CD6DF6" w:rsidRPr="00CD6D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Siegfried</w:t>
      </w:r>
      <w:proofErr w:type="spellEnd"/>
      <w:r w:rsidR="00CD6DF6" w:rsidRPr="00CD6D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CD6DF6" w:rsidRPr="00CD6D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Hameln</w:t>
      </w:r>
      <w:proofErr w:type="spellEnd"/>
      <w:r w:rsidR="00CD6DF6" w:rsidRPr="00CD6D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CD6DF6" w:rsidRPr="00CD6D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GmbH</w:t>
      </w:r>
      <w:proofErr w:type="spellEnd"/>
      <w:r w:rsidR="00CD6D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CD6DF6" w:rsidRPr="00CD6D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Langes </w:t>
      </w:r>
      <w:proofErr w:type="spellStart"/>
      <w:r w:rsidR="00CD6DF6" w:rsidRPr="00CD6D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Feld</w:t>
      </w:r>
      <w:proofErr w:type="spellEnd"/>
      <w:r w:rsidR="00CD6DF6" w:rsidRPr="00CD6D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13</w:t>
      </w:r>
      <w:r w:rsidR="00CD6D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CD6DF6" w:rsidRPr="00CD6D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31789 </w:t>
      </w:r>
      <w:proofErr w:type="spellStart"/>
      <w:r w:rsidR="00CD6DF6" w:rsidRPr="00CD6D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Hameln</w:t>
      </w:r>
      <w:proofErr w:type="spellEnd"/>
      <w:r w:rsidR="00CD6D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CD6DF6" w:rsidRPr="00CD6D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Vokietija</w:t>
      </w:r>
      <w:r w:rsidR="00CD6D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="00CD6DF6" w:rsidRPr="00CD6D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 w:rsidR="00CD6D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="00CD6DF6" w:rsidRPr="00CD6D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HBM </w:t>
      </w:r>
      <w:proofErr w:type="spellStart"/>
      <w:r w:rsidR="00CD6DF6" w:rsidRPr="00CD6D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Pharma</w:t>
      </w:r>
      <w:proofErr w:type="spellEnd"/>
      <w:r w:rsidR="00CD6DF6" w:rsidRPr="00CD6D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CD6DF6" w:rsidRPr="00CD6D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s.r.o</w:t>
      </w:r>
      <w:proofErr w:type="spellEnd"/>
      <w:r w:rsidR="00CD6D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="00CD6DF6" w:rsidRPr="00CD6D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Sklabinská</w:t>
      </w:r>
      <w:proofErr w:type="spellEnd"/>
      <w:r w:rsidR="00CD6DF6" w:rsidRPr="00CD6D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30</w:t>
      </w:r>
      <w:r w:rsidR="00CD6D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CD6DF6" w:rsidRPr="00CD6D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03680 </w:t>
      </w:r>
      <w:proofErr w:type="spellStart"/>
      <w:r w:rsidR="00CD6DF6" w:rsidRPr="00CD6D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Martin</w:t>
      </w:r>
      <w:proofErr w:type="spellEnd"/>
      <w:r w:rsidR="00CD6D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CD6DF6" w:rsidRPr="00CD6D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Slovakija</w:t>
      </w:r>
      <w:r w:rsidR="00CD6D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="00CD6DF6" w:rsidRPr="00CD6D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 w:rsidR="00CD6D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CD6DF6" w:rsidRPr="00CD6D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hameln</w:t>
      </w:r>
      <w:proofErr w:type="spellEnd"/>
      <w:r w:rsidR="00CD6DF6" w:rsidRPr="00CD6D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CD6DF6" w:rsidRPr="00CD6D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rds</w:t>
      </w:r>
      <w:proofErr w:type="spellEnd"/>
      <w:r w:rsidR="00CD6DF6" w:rsidRPr="00CD6D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CD6DF6" w:rsidRPr="00CD6D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s.r.o</w:t>
      </w:r>
      <w:proofErr w:type="spellEnd"/>
      <w:r w:rsidR="00CD6DF6" w:rsidRPr="00CD6D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  <w:r w:rsidR="00CD6D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="00CD6DF6" w:rsidRPr="00CD6D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Horná</w:t>
      </w:r>
      <w:proofErr w:type="spellEnd"/>
      <w:r w:rsidR="00CD6DF6" w:rsidRPr="00CD6D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36</w:t>
      </w:r>
      <w:r w:rsidR="00CD6D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CD6DF6" w:rsidRPr="00CD6D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900 01 </w:t>
      </w:r>
      <w:proofErr w:type="spellStart"/>
      <w:r w:rsidR="00CD6DF6" w:rsidRPr="00CD6D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Modra</w:t>
      </w:r>
      <w:proofErr w:type="spellEnd"/>
      <w:r w:rsidR="00CD6D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CD6DF6" w:rsidRPr="00CD6D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Slovakija</w:t>
      </w:r>
      <w:r w:rsidR="00CD6D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="00CD6DF6" w:rsidRPr="00CD6D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 w:rsidR="00CD6D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CD6DF6" w:rsidRPr="00CD6D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Solupharm</w:t>
      </w:r>
      <w:proofErr w:type="spellEnd"/>
      <w:r w:rsidR="00CD6DF6" w:rsidRPr="00CD6D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CD6DF6" w:rsidRPr="00CD6D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Pharmazeutische</w:t>
      </w:r>
      <w:proofErr w:type="spellEnd"/>
      <w:r w:rsidR="00CD6DF6" w:rsidRPr="00CD6D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CD6DF6" w:rsidRPr="00CD6D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Erzeugnisse</w:t>
      </w:r>
      <w:proofErr w:type="spellEnd"/>
      <w:r w:rsidR="00CD6DF6" w:rsidRPr="00CD6D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CD6DF6" w:rsidRPr="00CD6D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GmbH</w:t>
      </w:r>
      <w:proofErr w:type="spellEnd"/>
      <w:r w:rsidR="00CD6D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="00CD6DF6" w:rsidRPr="00CD6D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Industriestraße</w:t>
      </w:r>
      <w:proofErr w:type="spellEnd"/>
      <w:r w:rsidR="00CD6DF6" w:rsidRPr="00CD6D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3</w:t>
      </w:r>
      <w:r w:rsidR="00CD6D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CD6DF6" w:rsidRPr="00CD6D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34212 </w:t>
      </w:r>
      <w:proofErr w:type="spellStart"/>
      <w:r w:rsidR="00CD6DF6" w:rsidRPr="00CD6D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Melsungen</w:t>
      </w:r>
      <w:proofErr w:type="spellEnd"/>
      <w:r w:rsidR="00CD6D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CD6DF6" w:rsidRPr="00CD6D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Vokietija</w:t>
      </w:r>
      <w:r w:rsidR="00CD6D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237ECE39" w14:textId="77777777" w:rsidR="00B537D5" w:rsidRPr="00B537D5" w:rsidRDefault="00B537D5" w:rsidP="00B537D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2BA2351" w14:textId="77777777" w:rsidR="00B537D5" w:rsidRPr="00B537D5" w:rsidRDefault="00B537D5" w:rsidP="00B537D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B537D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B537D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B537D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B537D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B537D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B537D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B537D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B537D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B537D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B537D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B537D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B537D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B537D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Lenkija arba UAB „</w:t>
      </w:r>
      <w:proofErr w:type="spellStart"/>
      <w:r w:rsidRPr="00B537D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Entafarma</w:t>
      </w:r>
      <w:proofErr w:type="spellEnd"/>
      <w:r w:rsidRPr="00B537D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“, </w:t>
      </w:r>
      <w:proofErr w:type="spellStart"/>
      <w:r w:rsidRPr="00B537D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B537D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49E9C69F" w14:textId="77777777" w:rsidR="00B537D5" w:rsidRPr="00B537D5" w:rsidRDefault="00B537D5" w:rsidP="00B537D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875A6B1" w14:textId="77777777" w:rsidR="00B537D5" w:rsidRPr="00B537D5" w:rsidRDefault="00B537D5" w:rsidP="00B537D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B537D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4488A17A" w14:textId="77777777" w:rsidR="00B537D5" w:rsidRPr="00B537D5" w:rsidRDefault="00B537D5" w:rsidP="00B537D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2597A5F" w14:textId="77777777" w:rsidR="00FD046F" w:rsidRPr="00B836E9" w:rsidRDefault="00FD046F" w:rsidP="00FD046F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bookmarkStart w:id="3" w:name="_Hlk203082553"/>
      <w:r w:rsidRPr="00B836E9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tinkamumo laiku: referencinio vaisto – 2 metai, lygiagrečiai importuojamo – 3 metai; laikymo sąlygomis: referencinio vaisto negalima užšaldyti</w:t>
      </w:r>
      <w:r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; </w:t>
      </w:r>
      <w:r w:rsidRPr="00941A25">
        <w:rPr>
          <w:rFonts w:ascii="Times New Roman" w:eastAsia="Aptos" w:hAnsi="Times New Roman" w:cs="Times New Roman"/>
          <w:i/>
          <w:iCs/>
          <w:sz w:val="22"/>
          <w:szCs w:val="22"/>
        </w:rPr>
        <w:t>referencini</w:t>
      </w:r>
      <w:r>
        <w:rPr>
          <w:rFonts w:ascii="Times New Roman" w:eastAsia="Aptos" w:hAnsi="Times New Roman" w:cs="Times New Roman"/>
          <w:i/>
          <w:iCs/>
          <w:sz w:val="22"/>
          <w:szCs w:val="22"/>
        </w:rPr>
        <w:t>o vaisto l</w:t>
      </w:r>
      <w:r w:rsidRPr="00941A25">
        <w:rPr>
          <w:rFonts w:ascii="Times New Roman" w:eastAsia="Aptos" w:hAnsi="Times New Roman" w:cs="Times New Roman"/>
          <w:i/>
          <w:iCs/>
          <w:sz w:val="22"/>
          <w:szCs w:val="22"/>
        </w:rPr>
        <w:t>aikymas ne šaldytuve: žemesnėje kaip 25 °C temperatūroje, lygiagre</w:t>
      </w:r>
      <w:r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čiai importuojamą laikyti </w:t>
      </w:r>
      <w:r w:rsidRPr="00941A25">
        <w:rPr>
          <w:rFonts w:ascii="Times New Roman" w:eastAsia="Aptos" w:hAnsi="Times New Roman" w:cs="Times New Roman"/>
          <w:i/>
          <w:iCs/>
          <w:sz w:val="22"/>
          <w:szCs w:val="22"/>
        </w:rPr>
        <w:t>žemesnėje kaip 30</w:t>
      </w:r>
      <w:r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</w:t>
      </w:r>
      <w:r w:rsidRPr="00941A25">
        <w:rPr>
          <w:rFonts w:ascii="Times New Roman" w:eastAsia="Aptos" w:hAnsi="Times New Roman" w:cs="Times New Roman"/>
          <w:i/>
          <w:iCs/>
          <w:sz w:val="22"/>
          <w:szCs w:val="22"/>
        </w:rPr>
        <w:t>°C temperatūroje</w:t>
      </w:r>
      <w:r>
        <w:rPr>
          <w:rFonts w:ascii="Times New Roman" w:eastAsia="Aptos" w:hAnsi="Times New Roman" w:cs="Times New Roman"/>
          <w:i/>
          <w:iCs/>
          <w:sz w:val="22"/>
          <w:szCs w:val="22"/>
        </w:rPr>
        <w:t>; referencinio vaisto p</w:t>
      </w:r>
      <w:r w:rsidRPr="00941A25">
        <w:rPr>
          <w:rFonts w:ascii="Times New Roman" w:eastAsia="Aptos" w:hAnsi="Times New Roman" w:cs="Times New Roman"/>
          <w:i/>
          <w:iCs/>
          <w:sz w:val="22"/>
          <w:szCs w:val="22"/>
        </w:rPr>
        <w:t>raskiest</w:t>
      </w:r>
      <w:r>
        <w:rPr>
          <w:rFonts w:ascii="Times New Roman" w:eastAsia="Aptos" w:hAnsi="Times New Roman" w:cs="Times New Roman"/>
          <w:i/>
          <w:iCs/>
          <w:sz w:val="22"/>
          <w:szCs w:val="22"/>
        </w:rPr>
        <w:t>as</w:t>
      </w:r>
      <w:r w:rsidRPr="00941A25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tirpal</w:t>
      </w:r>
      <w:r>
        <w:rPr>
          <w:rFonts w:ascii="Times New Roman" w:eastAsia="Aptos" w:hAnsi="Times New Roman" w:cs="Times New Roman"/>
          <w:i/>
          <w:iCs/>
          <w:sz w:val="22"/>
          <w:szCs w:val="22"/>
        </w:rPr>
        <w:t>as</w:t>
      </w:r>
      <w:r w:rsidRPr="00941A25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stabilus 72 val. laikant 30 °C temperatūroje, lygiagre</w:t>
      </w:r>
      <w:r>
        <w:rPr>
          <w:rFonts w:ascii="Times New Roman" w:eastAsia="Aptos" w:hAnsi="Times New Roman" w:cs="Times New Roman"/>
          <w:i/>
          <w:iCs/>
          <w:sz w:val="22"/>
          <w:szCs w:val="22"/>
        </w:rPr>
        <w:t>čiai importuojamas</w:t>
      </w:r>
      <w:r w:rsidRPr="00941A25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- 24 valandas kambario temperatūroje, dienos šviesoje</w:t>
      </w:r>
      <w:r>
        <w:rPr>
          <w:rFonts w:ascii="Times New Roman" w:eastAsia="Aptos" w:hAnsi="Times New Roman" w:cs="Times New Roman"/>
          <w:i/>
          <w:iCs/>
          <w:sz w:val="22"/>
          <w:szCs w:val="22"/>
        </w:rPr>
        <w:t>;</w:t>
      </w:r>
      <w:r w:rsidRPr="00941A25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</w:t>
      </w:r>
      <w:r>
        <w:rPr>
          <w:rFonts w:ascii="Times New Roman" w:eastAsia="Aptos" w:hAnsi="Times New Roman" w:cs="Times New Roman"/>
          <w:i/>
          <w:iCs/>
          <w:sz w:val="22"/>
          <w:szCs w:val="22"/>
        </w:rPr>
        <w:t>paruošto r</w:t>
      </w:r>
      <w:r w:rsidRPr="00941A25">
        <w:rPr>
          <w:rFonts w:ascii="Times New Roman" w:eastAsia="Aptos" w:hAnsi="Times New Roman" w:cs="Times New Roman"/>
          <w:i/>
          <w:iCs/>
          <w:sz w:val="22"/>
          <w:szCs w:val="22"/>
        </w:rPr>
        <w:t>eferencini</w:t>
      </w:r>
      <w:r>
        <w:rPr>
          <w:rFonts w:ascii="Times New Roman" w:eastAsia="Aptos" w:hAnsi="Times New Roman" w:cs="Times New Roman"/>
          <w:i/>
          <w:iCs/>
          <w:sz w:val="22"/>
          <w:szCs w:val="22"/>
        </w:rPr>
        <w:t>o vaisto</w:t>
      </w:r>
      <w:r w:rsidRPr="00941A25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laikymo prieš vartojimą laikotarpis paprastai turi būti ne ilgesnis kaip 24 val., laikant 2 °C</w:t>
      </w:r>
      <w:r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-</w:t>
      </w:r>
      <w:r w:rsidRPr="00941A25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8 °C temperatūroje, lygiagre</w:t>
      </w:r>
      <w:r>
        <w:rPr>
          <w:rFonts w:ascii="Times New Roman" w:eastAsia="Aptos" w:hAnsi="Times New Roman" w:cs="Times New Roman"/>
          <w:i/>
          <w:iCs/>
          <w:sz w:val="22"/>
          <w:szCs w:val="22"/>
        </w:rPr>
        <w:t>čiai importuojamo</w:t>
      </w:r>
      <w:r w:rsidRPr="00941A25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- toki</w:t>
      </w:r>
      <w:r>
        <w:rPr>
          <w:rFonts w:ascii="Times New Roman" w:eastAsia="Aptos" w:hAnsi="Times New Roman" w:cs="Times New Roman"/>
          <w:i/>
          <w:iCs/>
          <w:sz w:val="22"/>
          <w:szCs w:val="22"/>
        </w:rPr>
        <w:t>a</w:t>
      </w:r>
      <w:r w:rsidRPr="00941A25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informacij</w:t>
      </w:r>
      <w:r>
        <w:rPr>
          <w:rFonts w:ascii="Times New Roman" w:eastAsia="Aptos" w:hAnsi="Times New Roman" w:cs="Times New Roman"/>
          <w:i/>
          <w:iCs/>
          <w:sz w:val="22"/>
          <w:szCs w:val="22"/>
        </w:rPr>
        <w:t>a</w:t>
      </w:r>
      <w:r w:rsidRPr="00941A25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nėra</w:t>
      </w:r>
      <w:r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nurodyta; </w:t>
      </w:r>
      <w:proofErr w:type="spellStart"/>
      <w:r>
        <w:rPr>
          <w:rFonts w:ascii="Times New Roman" w:eastAsia="Aptos" w:hAnsi="Times New Roman" w:cs="Times New Roman"/>
          <w:i/>
          <w:iCs/>
          <w:sz w:val="22"/>
          <w:szCs w:val="22"/>
        </w:rPr>
        <w:t>talpykle</w:t>
      </w:r>
      <w:proofErr w:type="spellEnd"/>
      <w:r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: </w:t>
      </w:r>
      <w:r w:rsidRPr="00EA6E32">
        <w:rPr>
          <w:rFonts w:ascii="Times New Roman" w:eastAsia="Aptos" w:hAnsi="Times New Roman" w:cs="Times New Roman"/>
          <w:i/>
          <w:iCs/>
          <w:sz w:val="22"/>
          <w:szCs w:val="22"/>
        </w:rPr>
        <w:t>referencini</w:t>
      </w:r>
      <w:r>
        <w:rPr>
          <w:rFonts w:ascii="Times New Roman" w:eastAsia="Aptos" w:hAnsi="Times New Roman" w:cs="Times New Roman"/>
          <w:i/>
          <w:iCs/>
          <w:sz w:val="22"/>
          <w:szCs w:val="22"/>
        </w:rPr>
        <w:t>o</w:t>
      </w:r>
      <w:r w:rsidRPr="00EA6E32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vaist</w:t>
      </w:r>
      <w:r>
        <w:rPr>
          <w:rFonts w:ascii="Times New Roman" w:eastAsia="Aptos" w:hAnsi="Times New Roman" w:cs="Times New Roman"/>
          <w:i/>
          <w:iCs/>
          <w:sz w:val="22"/>
          <w:szCs w:val="22"/>
        </w:rPr>
        <w:t>o</w:t>
      </w:r>
      <w:r w:rsidRPr="00EA6E32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</w:t>
      </w:r>
      <w:r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– </w:t>
      </w:r>
      <w:r w:rsidRPr="00EA6E32">
        <w:rPr>
          <w:rFonts w:ascii="Times New Roman" w:eastAsia="Aptos" w:hAnsi="Times New Roman" w:cs="Times New Roman"/>
          <w:i/>
          <w:iCs/>
          <w:sz w:val="22"/>
          <w:szCs w:val="22"/>
        </w:rPr>
        <w:t>flakonas</w:t>
      </w:r>
      <w:r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</w:t>
      </w:r>
      <w:r w:rsidRPr="00EA6E32">
        <w:rPr>
          <w:rFonts w:ascii="Times New Roman" w:eastAsia="Aptos" w:hAnsi="Times New Roman" w:cs="Times New Roman"/>
          <w:i/>
          <w:iCs/>
          <w:sz w:val="22"/>
          <w:szCs w:val="22"/>
        </w:rPr>
        <w:t>lygiagrečia</w:t>
      </w:r>
      <w:r>
        <w:rPr>
          <w:rFonts w:ascii="Times New Roman" w:eastAsia="Aptos" w:hAnsi="Times New Roman" w:cs="Times New Roman"/>
          <w:i/>
          <w:iCs/>
          <w:sz w:val="22"/>
          <w:szCs w:val="22"/>
        </w:rPr>
        <w:t>i</w:t>
      </w:r>
      <w:r w:rsidRPr="00EA6E32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</w:t>
      </w:r>
      <w:r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importuojamo – </w:t>
      </w:r>
      <w:r w:rsidRPr="00EA6E32">
        <w:rPr>
          <w:rFonts w:ascii="Times New Roman" w:eastAsia="Aptos" w:hAnsi="Times New Roman" w:cs="Times New Roman"/>
          <w:i/>
          <w:iCs/>
          <w:sz w:val="22"/>
          <w:szCs w:val="22"/>
        </w:rPr>
        <w:t>ampulė</w:t>
      </w:r>
      <w:r>
        <w:rPr>
          <w:rFonts w:ascii="Times New Roman" w:eastAsia="Aptos" w:hAnsi="Times New Roman" w:cs="Times New Roman"/>
          <w:i/>
          <w:iCs/>
          <w:sz w:val="22"/>
          <w:szCs w:val="22"/>
        </w:rPr>
        <w:t>.</w:t>
      </w:r>
      <w:bookmarkEnd w:id="3"/>
    </w:p>
    <w:p w14:paraId="14024585" w14:textId="77777777" w:rsidR="00323E44" w:rsidRPr="00941383" w:rsidRDefault="00323E44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</w:p>
    <w:sectPr w:rsidR="00323E44" w:rsidRPr="0094138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1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8FE"/>
    <w:rsid w:val="00090DCA"/>
    <w:rsid w:val="000E75BE"/>
    <w:rsid w:val="001B6174"/>
    <w:rsid w:val="00323E44"/>
    <w:rsid w:val="00452BAE"/>
    <w:rsid w:val="00485EB7"/>
    <w:rsid w:val="004F60A0"/>
    <w:rsid w:val="00525716"/>
    <w:rsid w:val="005C519D"/>
    <w:rsid w:val="007A71F7"/>
    <w:rsid w:val="007B35E7"/>
    <w:rsid w:val="00826FEB"/>
    <w:rsid w:val="008D3C42"/>
    <w:rsid w:val="008D4495"/>
    <w:rsid w:val="00913F38"/>
    <w:rsid w:val="00941383"/>
    <w:rsid w:val="00A63DED"/>
    <w:rsid w:val="00A728FE"/>
    <w:rsid w:val="00A85ED7"/>
    <w:rsid w:val="00B537D5"/>
    <w:rsid w:val="00C55244"/>
    <w:rsid w:val="00CD6DF6"/>
    <w:rsid w:val="00E4229D"/>
    <w:rsid w:val="00FD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27C59"/>
  <w15:chartTrackingRefBased/>
  <w15:docId w15:val="{2EDFF7FD-F9BB-4DB2-9E40-91087B07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2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2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8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28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8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28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8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8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8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8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28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28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28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28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28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8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8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8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28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2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8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2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2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28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28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28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8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8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28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3DFD5CE11FE497AA34EDBA9744B9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5FD95-9187-4470-B5FD-74F99D2D19DC}"/>
      </w:docPartPr>
      <w:docPartBody>
        <w:p w:rsidR="00000000" w:rsidRDefault="00C1274B" w:rsidP="00C1274B">
          <w:pPr>
            <w:pStyle w:val="E3DFD5CE11FE497AA34EDBA9744B95F2"/>
          </w:pPr>
          <w:r>
            <w:rPr>
              <w:rStyle w:val="PlaceholderText"/>
            </w:rPr>
            <w:t>Leidimo Nr</w:t>
          </w:r>
          <w:r w:rsidRPr="00573C2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74B"/>
    <w:rsid w:val="00844E0E"/>
    <w:rsid w:val="00C1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274B"/>
    <w:rPr>
      <w:color w:val="808080"/>
    </w:rPr>
  </w:style>
  <w:style w:type="paragraph" w:customStyle="1" w:styleId="E3DFD5CE11FE497AA34EDBA9744B95F2">
    <w:name w:val="E3DFD5CE11FE497AA34EDBA9744B95F2"/>
    <w:rsid w:val="00C127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1969</Words>
  <Characters>1123</Characters>
  <Application>Microsoft Office Word</Application>
  <DocSecurity>0</DocSecurity>
  <Lines>9</Lines>
  <Paragraphs>6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Donata Zalensiene</cp:lastModifiedBy>
  <cp:revision>18</cp:revision>
  <dcterms:created xsi:type="dcterms:W3CDTF">2024-11-19T19:17:00Z</dcterms:created>
  <dcterms:modified xsi:type="dcterms:W3CDTF">2025-07-17T09:45:00Z</dcterms:modified>
</cp:coreProperties>
</file>