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A15AA" w14:textId="421F9CD2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lang w:eastAsia="lt-LT"/>
        </w:rPr>
      </w:pPr>
      <w:r w:rsidRPr="00AA515C">
        <w:rPr>
          <w:rFonts w:ascii="Times New Roman" w:eastAsia="Times New Roman" w:hAnsi="Times New Roman" w:cs="Times New Roman"/>
          <w:b/>
          <w:lang w:eastAsia="lt-LT"/>
        </w:rPr>
        <w:t>Pakuotės lapelis:</w:t>
      </w:r>
      <w:r w:rsidRPr="00AA515C">
        <w:rPr>
          <w:rFonts w:ascii="Times New Roman" w:eastAsia="Times New Roman" w:hAnsi="Times New Roman" w:cs="Times New Roman"/>
          <w:b/>
          <w:bCs/>
          <w:iCs/>
          <w:lang w:eastAsia="lt-LT"/>
        </w:rPr>
        <w:t xml:space="preserve"> </w:t>
      </w:r>
      <w:r w:rsidRPr="00AA515C">
        <w:rPr>
          <w:rFonts w:ascii="Times New Roman" w:eastAsia="Times New Roman" w:hAnsi="Times New Roman" w:cs="Times New Roman"/>
          <w:b/>
          <w:lang w:eastAsia="lt-LT"/>
        </w:rPr>
        <w:t xml:space="preserve">informacija </w:t>
      </w:r>
      <w:r w:rsidR="00A914F3">
        <w:rPr>
          <w:rFonts w:ascii="Times New Roman" w:eastAsia="Times New Roman" w:hAnsi="Times New Roman" w:cs="Times New Roman"/>
          <w:b/>
          <w:lang w:eastAsia="lt-LT"/>
        </w:rPr>
        <w:t>pacientui</w:t>
      </w:r>
    </w:p>
    <w:p w14:paraId="699E0C59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b/>
          <w:caps/>
          <w:lang w:eastAsia="lt-LT"/>
        </w:rPr>
      </w:pPr>
    </w:p>
    <w:p w14:paraId="6F4C9A41" w14:textId="30DBD075" w:rsidR="002540EF" w:rsidRPr="00AA515C" w:rsidRDefault="00A914F3" w:rsidP="002540EF">
      <w:pPr>
        <w:tabs>
          <w:tab w:val="left" w:pos="56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  <w:r>
        <w:rPr>
          <w:rFonts w:ascii="Times New Roman" w:eastAsia="Times New Roman" w:hAnsi="Times New Roman" w:cs="Times New Roman"/>
          <w:b/>
          <w:bCs/>
          <w:lang w:eastAsia="lt-LT"/>
        </w:rPr>
        <w:t xml:space="preserve"> 400</w:t>
      </w:r>
      <w:r w:rsidR="00F2450A">
        <w:rPr>
          <w:rFonts w:ascii="Times New Roman" w:eastAsia="Times New Roman" w:hAnsi="Times New Roman" w:cs="Times New Roman"/>
          <w:b/>
          <w:bCs/>
          <w:lang w:eastAsia="lt-LT"/>
        </w:rPr>
        <w:t> mg</w:t>
      </w:r>
      <w:r w:rsidR="002540EF"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 plėvele dengtos tabletės</w:t>
      </w:r>
    </w:p>
    <w:p w14:paraId="28F4DB04" w14:textId="77CA14F2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c</w:t>
      </w:r>
      <w:r w:rsidRPr="00AA515C">
        <w:rPr>
          <w:rFonts w:ascii="Times New Roman" w:eastAsia="Times New Roman" w:hAnsi="Times New Roman" w:cs="Times New Roman"/>
          <w:lang w:eastAsia="lt-LT"/>
        </w:rPr>
        <w:t>ef</w:t>
      </w:r>
      <w:r w:rsidR="00A914F3">
        <w:rPr>
          <w:rFonts w:ascii="Times New Roman" w:eastAsia="Times New Roman" w:hAnsi="Times New Roman" w:cs="Times New Roman"/>
          <w:lang w:eastAsia="lt-LT"/>
        </w:rPr>
        <w:t>ik</w:t>
      </w:r>
      <w:r w:rsidRPr="00AA515C">
        <w:rPr>
          <w:rFonts w:ascii="Times New Roman" w:eastAsia="Times New Roman" w:hAnsi="Times New Roman" w:cs="Times New Roman"/>
          <w:lang w:eastAsia="lt-LT"/>
        </w:rPr>
        <w:t>simas</w:t>
      </w:r>
      <w:proofErr w:type="spellEnd"/>
      <w:r w:rsidRPr="00AA515C">
        <w:rPr>
          <w:rFonts w:ascii="Times New Roman" w:eastAsia="Times New Roman" w:hAnsi="Times New Roman" w:cs="Times New Roman"/>
          <w:lang w:eastAsia="lt-LT"/>
        </w:rPr>
        <w:t xml:space="preserve"> </w:t>
      </w:r>
    </w:p>
    <w:p w14:paraId="5482FE52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jc w:val="center"/>
        <w:rPr>
          <w:rFonts w:ascii="Times New Roman" w:eastAsia="Times New Roman" w:hAnsi="Times New Roman" w:cs="Times New Roman"/>
          <w:lang w:eastAsia="lt-LT"/>
        </w:rPr>
      </w:pPr>
    </w:p>
    <w:p w14:paraId="40636FC6" w14:textId="77777777" w:rsidR="002540EF" w:rsidRPr="00AA515C" w:rsidRDefault="002540EF" w:rsidP="002540EF">
      <w:pPr>
        <w:tabs>
          <w:tab w:val="left" w:pos="0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AA515C">
        <w:rPr>
          <w:rFonts w:ascii="Times New Roman" w:eastAsia="Times New Roman" w:hAnsi="Times New Roman" w:cs="Times New Roman"/>
          <w:b/>
          <w:lang w:eastAsia="lt-LT"/>
        </w:rPr>
        <w:t>Atidžiai perskaitykite visą šį lapelį, prieš pradėdami vartoti vaistą, nes jame pateikiama Jums svarbi informacija.</w:t>
      </w:r>
    </w:p>
    <w:p w14:paraId="41C3CC8E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-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Neišmeskite</w:t>
      </w:r>
      <w:r w:rsidRPr="00AA515C">
        <w:rPr>
          <w:rFonts w:ascii="Times New Roman" w:eastAsia="Times New Roman" w:hAnsi="Times New Roman" w:cs="Times New Roman"/>
          <w:noProof/>
        </w:rPr>
        <w:t xml:space="preserve"> šio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lapelio, nes vėl gali prireikti jį perskaityti.</w:t>
      </w:r>
    </w:p>
    <w:p w14:paraId="0F8B4452" w14:textId="46234004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-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Jeigu kiltų daugiau klausimų, kreipkitės į gydytoją</w:t>
      </w:r>
      <w:r w:rsidR="005215E6">
        <w:rPr>
          <w:rFonts w:ascii="Times New Roman" w:eastAsia="Times New Roman" w:hAnsi="Times New Roman" w:cs="Times New Roman"/>
          <w:lang w:eastAsia="lt-LT"/>
        </w:rPr>
        <w:t>,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vaistininką</w:t>
      </w:r>
      <w:r w:rsidR="005215E6">
        <w:rPr>
          <w:rFonts w:ascii="Times New Roman" w:eastAsia="Times New Roman" w:hAnsi="Times New Roman" w:cs="Times New Roman"/>
          <w:lang w:eastAsia="lt-LT"/>
        </w:rPr>
        <w:t xml:space="preserve"> arba slaugytoją</w:t>
      </w:r>
      <w:r w:rsidRPr="00AA515C">
        <w:rPr>
          <w:rFonts w:ascii="Times New Roman" w:eastAsia="Times New Roman" w:hAnsi="Times New Roman" w:cs="Times New Roman"/>
          <w:lang w:eastAsia="lt-LT"/>
        </w:rPr>
        <w:t>.</w:t>
      </w:r>
    </w:p>
    <w:p w14:paraId="6CC8C45E" w14:textId="64B5211F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-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Šis vaistas skirtas tik Jums, todėl</w:t>
      </w:r>
      <w:r w:rsidR="002D1439">
        <w:rPr>
          <w:rFonts w:ascii="Times New Roman" w:eastAsia="Times New Roman" w:hAnsi="Times New Roman" w:cs="Times New Roman"/>
          <w:lang w:eastAsia="lt-LT"/>
        </w:rPr>
        <w:t xml:space="preserve"> k</w:t>
      </w:r>
      <w:r w:rsidRPr="00AA515C">
        <w:rPr>
          <w:rFonts w:ascii="Times New Roman" w:eastAsia="Times New Roman" w:hAnsi="Times New Roman" w:cs="Times New Roman"/>
          <w:lang w:eastAsia="lt-LT"/>
        </w:rPr>
        <w:t>itiems žmonėms jo duoti negalima. Vaistas gali jiems pakenkti (net tiems, kurių ligos požymiai yra tokie patys kaip Jūsų).</w:t>
      </w:r>
    </w:p>
    <w:p w14:paraId="6D224E65" w14:textId="28C3284F" w:rsidR="002540EF" w:rsidRPr="00AA515C" w:rsidRDefault="002540EF" w:rsidP="002540EF">
      <w:pPr>
        <w:numPr>
          <w:ilvl w:val="0"/>
          <w:numId w:val="27"/>
        </w:numPr>
        <w:tabs>
          <w:tab w:val="left" w:pos="567"/>
        </w:tabs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Jeigu pasireiškė šalutinis poveikis (net jeigu jis šiame lapelyje nenurodytas), kreipkitės į gydytoją</w:t>
      </w:r>
      <w:r w:rsidR="002D1439">
        <w:rPr>
          <w:rFonts w:ascii="Times New Roman" w:eastAsia="Times New Roman" w:hAnsi="Times New Roman" w:cs="Times New Roman"/>
          <w:lang w:eastAsia="lt-LT"/>
        </w:rPr>
        <w:t>,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vaistininką</w:t>
      </w:r>
      <w:r w:rsidR="002D1439">
        <w:rPr>
          <w:rFonts w:ascii="Times New Roman" w:eastAsia="Times New Roman" w:hAnsi="Times New Roman" w:cs="Times New Roman"/>
          <w:lang w:eastAsia="lt-LT"/>
        </w:rPr>
        <w:t xml:space="preserve"> arba slaugytoją</w:t>
      </w:r>
      <w:r w:rsidRPr="00AA515C">
        <w:rPr>
          <w:rFonts w:ascii="Times New Roman" w:eastAsia="Times New Roman" w:hAnsi="Times New Roman" w:cs="Times New Roman"/>
          <w:lang w:eastAsia="lt-LT"/>
        </w:rPr>
        <w:t>. Žr. 4 skyrių.</w:t>
      </w:r>
    </w:p>
    <w:p w14:paraId="58266975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14:paraId="54A89594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Apie ką rašoma šiame lapelyje?</w:t>
      </w:r>
    </w:p>
    <w:p w14:paraId="627F3411" w14:textId="77777777" w:rsidR="002540EF" w:rsidRPr="00AA515C" w:rsidRDefault="002540EF" w:rsidP="002540EF">
      <w:p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bCs/>
          <w:u w:val="single"/>
          <w:lang w:eastAsia="lt-LT"/>
        </w:rPr>
      </w:pPr>
    </w:p>
    <w:p w14:paraId="44FD6032" w14:textId="05735D6E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1.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 xml:space="preserve">Kas yra </w:t>
      </w:r>
      <w:bookmarkStart w:id="0" w:name="_Hlk195351374"/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  <w:r w:rsidRPr="00AA515C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bookmarkEnd w:id="0"/>
      <w:r w:rsidRPr="00AA515C">
        <w:rPr>
          <w:rFonts w:ascii="Times New Roman" w:eastAsia="Times New Roman" w:hAnsi="Times New Roman" w:cs="Times New Roman"/>
          <w:lang w:eastAsia="lt-LT"/>
        </w:rPr>
        <w:t>ir kam jis vartojamas</w:t>
      </w:r>
    </w:p>
    <w:p w14:paraId="476026D8" w14:textId="1C1B176A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2.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 xml:space="preserve">Kas žinotina prieš vartojant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</w:p>
    <w:p w14:paraId="4EBF0DA6" w14:textId="6C5D4BF1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3.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 xml:space="preserve">Kaip vartoti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</w:p>
    <w:p w14:paraId="127B89B3" w14:textId="77777777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4.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Galimas šalutinis poveikis</w:t>
      </w:r>
    </w:p>
    <w:p w14:paraId="285E5D30" w14:textId="2E7B860E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5.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 xml:space="preserve">Kaip laikyti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="002D1439"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</w:p>
    <w:p w14:paraId="4729C704" w14:textId="77777777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6.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Pakuotės turinys ir kita informacija</w:t>
      </w:r>
    </w:p>
    <w:p w14:paraId="28C4B05B" w14:textId="77777777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</w:p>
    <w:p w14:paraId="1CAE6CFA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14:paraId="6A976518" w14:textId="6316F0BA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1.</w:t>
      </w: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ab/>
        <w:t xml:space="preserve">Kas yra </w:t>
      </w:r>
      <w:proofErr w:type="spellStart"/>
      <w:r w:rsidR="003824B8" w:rsidRPr="003824B8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3824B8" w:rsidRPr="003824B8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3824B8" w:rsidRPr="003824B8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 ir kam jis vartojamas</w:t>
      </w:r>
    </w:p>
    <w:p w14:paraId="4D0E455A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CF3B9D2" w14:textId="19698A4B" w:rsidR="00CA6C08" w:rsidRPr="00CA6C08" w:rsidRDefault="00CA6C08" w:rsidP="00CA6C0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CA6C08">
        <w:rPr>
          <w:rFonts w:ascii="Times New Roman" w:eastAsia="Times New Roman" w:hAnsi="Times New Roman" w:cs="Times New Roman"/>
          <w:lang w:eastAsia="lt-LT"/>
        </w:rPr>
        <w:t>Cefixime</w:t>
      </w:r>
      <w:proofErr w:type="spellEnd"/>
      <w:r w:rsidRPr="00CA6C0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CA6C08">
        <w:rPr>
          <w:rFonts w:ascii="Times New Roman" w:eastAsia="Times New Roman" w:hAnsi="Times New Roman" w:cs="Times New Roman"/>
          <w:lang w:eastAsia="lt-LT"/>
        </w:rPr>
        <w:t>Codal</w:t>
      </w:r>
      <w:proofErr w:type="spellEnd"/>
      <w:r w:rsidRPr="00CA6C08">
        <w:rPr>
          <w:rFonts w:ascii="Times New Roman" w:eastAsia="Times New Roman" w:hAnsi="Times New Roman" w:cs="Times New Roman"/>
          <w:lang w:eastAsia="lt-LT"/>
        </w:rPr>
        <w:t xml:space="preserve"> veiklioji medžiaga yra </w:t>
      </w:r>
      <w:proofErr w:type="spellStart"/>
      <w:r w:rsidRPr="00CA6C08">
        <w:rPr>
          <w:rFonts w:ascii="Times New Roman" w:eastAsia="Times New Roman" w:hAnsi="Times New Roman" w:cs="Times New Roman"/>
          <w:lang w:eastAsia="lt-LT"/>
        </w:rPr>
        <w:t>cefiksimas</w:t>
      </w:r>
      <w:proofErr w:type="spellEnd"/>
      <w:r w:rsidRPr="00CA6C08">
        <w:rPr>
          <w:rFonts w:ascii="Times New Roman" w:eastAsia="Times New Roman" w:hAnsi="Times New Roman" w:cs="Times New Roman"/>
          <w:lang w:eastAsia="lt-LT"/>
        </w:rPr>
        <w:t xml:space="preserve">, trečiosios kartos </w:t>
      </w:r>
      <w:proofErr w:type="spellStart"/>
      <w:r w:rsidRPr="00CA6C08">
        <w:rPr>
          <w:rFonts w:ascii="Times New Roman" w:eastAsia="Times New Roman" w:hAnsi="Times New Roman" w:cs="Times New Roman"/>
          <w:lang w:eastAsia="lt-LT"/>
        </w:rPr>
        <w:t>cefalosporinų</w:t>
      </w:r>
      <w:proofErr w:type="spellEnd"/>
      <w:r w:rsidRPr="00CA6C08">
        <w:rPr>
          <w:rFonts w:ascii="Times New Roman" w:eastAsia="Times New Roman" w:hAnsi="Times New Roman" w:cs="Times New Roman"/>
          <w:lang w:eastAsia="lt-LT"/>
        </w:rPr>
        <w:t xml:space="preserve"> </w:t>
      </w:r>
      <w:r w:rsidR="00524680">
        <w:rPr>
          <w:rFonts w:ascii="Times New Roman" w:eastAsia="Times New Roman" w:hAnsi="Times New Roman" w:cs="Times New Roman"/>
          <w:lang w:eastAsia="lt-LT"/>
        </w:rPr>
        <w:t>grupės</w:t>
      </w:r>
      <w:r w:rsidR="00524680" w:rsidRPr="00CA6C08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CA6C08">
        <w:rPr>
          <w:rFonts w:ascii="Times New Roman" w:eastAsia="Times New Roman" w:hAnsi="Times New Roman" w:cs="Times New Roman"/>
          <w:lang w:eastAsia="lt-LT"/>
        </w:rPr>
        <w:t xml:space="preserve">antibiotikas. </w:t>
      </w:r>
      <w:proofErr w:type="spellStart"/>
      <w:r w:rsidRPr="00CA6C08">
        <w:rPr>
          <w:rFonts w:ascii="Times New Roman" w:eastAsia="Times New Roman" w:hAnsi="Times New Roman" w:cs="Times New Roman"/>
          <w:lang w:eastAsia="lt-LT"/>
        </w:rPr>
        <w:t>Cefiksimas</w:t>
      </w:r>
      <w:proofErr w:type="spellEnd"/>
      <w:r w:rsidRPr="00CA6C08">
        <w:rPr>
          <w:rFonts w:ascii="Times New Roman" w:eastAsia="Times New Roman" w:hAnsi="Times New Roman" w:cs="Times New Roman"/>
          <w:lang w:eastAsia="lt-LT"/>
        </w:rPr>
        <w:t xml:space="preserve"> veikia naikindamas infekciją sukeliančias bakterijas. Jis skiriamas </w:t>
      </w:r>
      <w:r w:rsidR="00E86D6C">
        <w:rPr>
          <w:rFonts w:ascii="Times New Roman" w:eastAsia="Times New Roman" w:hAnsi="Times New Roman" w:cs="Times New Roman"/>
          <w:lang w:eastAsia="lt-LT"/>
        </w:rPr>
        <w:t>toliau išvardytų infekcijų gydymui</w:t>
      </w:r>
      <w:r w:rsidRPr="00CA6C08">
        <w:rPr>
          <w:rFonts w:ascii="Times New Roman" w:eastAsia="Times New Roman" w:hAnsi="Times New Roman" w:cs="Times New Roman"/>
          <w:lang w:eastAsia="lt-LT"/>
        </w:rPr>
        <w:t>, kai manoma, kad jas sukėlusios bakterijos yra jautrios vaistui:</w:t>
      </w:r>
    </w:p>
    <w:p w14:paraId="6D2C8780" w14:textId="77777777" w:rsidR="00CA6C08" w:rsidRPr="00CA6C08" w:rsidRDefault="00CA6C08" w:rsidP="00CA6C08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0572E03" w14:textId="0BAD81BA" w:rsidR="00CA6C08" w:rsidRPr="008D0649" w:rsidRDefault="00354532" w:rsidP="008D0649">
      <w:pPr>
        <w:pStyle w:val="Sraopastraipa"/>
        <w:numPr>
          <w:ilvl w:val="0"/>
          <w:numId w:val="5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ū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mini</w:t>
      </w:r>
      <w:r w:rsidR="00AD57E4">
        <w:rPr>
          <w:rFonts w:ascii="Times New Roman" w:eastAsia="Times New Roman" w:hAnsi="Times New Roman" w:cs="Times New Roman"/>
          <w:lang w:eastAsia="lt-LT"/>
        </w:rPr>
        <w:t>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vidurinės ausies uždegim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(sunk</w:t>
      </w:r>
      <w:r w:rsidR="00E86D6C">
        <w:rPr>
          <w:rFonts w:ascii="Times New Roman" w:eastAsia="Times New Roman" w:hAnsi="Times New Roman" w:cs="Times New Roman"/>
          <w:lang w:eastAsia="lt-LT"/>
        </w:rPr>
        <w:t>ios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vidurinės ausies infekcij</w:t>
      </w:r>
      <w:r w:rsidR="00E86D6C">
        <w:rPr>
          <w:rFonts w:ascii="Times New Roman" w:eastAsia="Times New Roman" w:hAnsi="Times New Roman" w:cs="Times New Roman"/>
          <w:lang w:eastAsia="lt-LT"/>
        </w:rPr>
        <w:t>os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);</w:t>
      </w:r>
    </w:p>
    <w:p w14:paraId="0B8D1451" w14:textId="220285A1" w:rsidR="00CA6C08" w:rsidRPr="008D0649" w:rsidRDefault="00354532" w:rsidP="008D0649">
      <w:pPr>
        <w:pStyle w:val="Sraopastraipa"/>
        <w:numPr>
          <w:ilvl w:val="0"/>
          <w:numId w:val="5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v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iršutinių kvėpavimo takų infekcij</w:t>
      </w:r>
      <w:r w:rsidR="00AD57E4">
        <w:rPr>
          <w:rFonts w:ascii="Times New Roman" w:eastAsia="Times New Roman" w:hAnsi="Times New Roman" w:cs="Times New Roman"/>
          <w:lang w:eastAsia="lt-LT"/>
        </w:rPr>
        <w:t>os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(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faringit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tonzilit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>, ūmin</w:t>
      </w:r>
      <w:r w:rsidR="00E86D6C">
        <w:rPr>
          <w:rFonts w:ascii="Times New Roman" w:eastAsia="Times New Roman" w:hAnsi="Times New Roman" w:cs="Times New Roman"/>
          <w:lang w:eastAsia="lt-LT"/>
        </w:rPr>
        <w:t>i</w:t>
      </w:r>
      <w:r w:rsidR="009047C7">
        <w:rPr>
          <w:rFonts w:ascii="Times New Roman" w:eastAsia="Times New Roman" w:hAnsi="Times New Roman" w:cs="Times New Roman"/>
          <w:lang w:eastAsia="lt-LT"/>
        </w:rPr>
        <w:t>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sinusit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);</w:t>
      </w:r>
    </w:p>
    <w:p w14:paraId="3E511821" w14:textId="3E069BC0" w:rsidR="00CA6C08" w:rsidRPr="008D0649" w:rsidRDefault="00354532" w:rsidP="008D0649">
      <w:pPr>
        <w:pStyle w:val="Sraopastraipa"/>
        <w:numPr>
          <w:ilvl w:val="0"/>
          <w:numId w:val="5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patinių kvėpavimo takų infekcij</w:t>
      </w:r>
      <w:r w:rsidR="00AD57E4">
        <w:rPr>
          <w:rFonts w:ascii="Times New Roman" w:eastAsia="Times New Roman" w:hAnsi="Times New Roman" w:cs="Times New Roman"/>
          <w:lang w:eastAsia="lt-LT"/>
        </w:rPr>
        <w:t>os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</w:t>
      </w:r>
      <w:r w:rsidR="0096265F">
        <w:rPr>
          <w:rFonts w:ascii="Times New Roman" w:eastAsia="Times New Roman" w:hAnsi="Times New Roman" w:cs="Times New Roman"/>
          <w:lang w:eastAsia="lt-LT"/>
        </w:rPr>
        <w:t>(</w:t>
      </w:r>
      <w:r w:rsidR="00AD57E4">
        <w:rPr>
          <w:rFonts w:ascii="Times New Roman" w:eastAsia="Times New Roman" w:hAnsi="Times New Roman" w:cs="Times New Roman"/>
          <w:lang w:eastAsia="lt-LT"/>
        </w:rPr>
        <w:t xml:space="preserve">staigus 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lėtinio bronchito paūmėjim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, visuomenėje įgyt</w:t>
      </w:r>
      <w:r w:rsidR="00720DCD">
        <w:rPr>
          <w:rFonts w:ascii="Times New Roman" w:eastAsia="Times New Roman" w:hAnsi="Times New Roman" w:cs="Times New Roman"/>
          <w:lang w:eastAsia="lt-LT"/>
        </w:rPr>
        <w:t>a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pneumonij</w:t>
      </w:r>
      <w:r w:rsidR="00720DCD">
        <w:rPr>
          <w:rFonts w:ascii="Times New Roman" w:eastAsia="Times New Roman" w:hAnsi="Times New Roman" w:cs="Times New Roman"/>
          <w:lang w:eastAsia="lt-LT"/>
        </w:rPr>
        <w:t>a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);</w:t>
      </w:r>
    </w:p>
    <w:p w14:paraId="48178660" w14:textId="39925440" w:rsidR="00CA6C08" w:rsidRPr="008D0649" w:rsidRDefault="00354532" w:rsidP="008D0649">
      <w:pPr>
        <w:pStyle w:val="Sraopastraipa"/>
        <w:numPr>
          <w:ilvl w:val="0"/>
          <w:numId w:val="5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š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lapimo takų infekcij</w:t>
      </w:r>
      <w:r w:rsidR="00AD57E4">
        <w:rPr>
          <w:rFonts w:ascii="Times New Roman" w:eastAsia="Times New Roman" w:hAnsi="Times New Roman" w:cs="Times New Roman"/>
          <w:lang w:eastAsia="lt-LT"/>
        </w:rPr>
        <w:t>os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(ūmini</w:t>
      </w:r>
      <w:r w:rsidR="00AD57E4">
        <w:rPr>
          <w:rFonts w:ascii="Times New Roman" w:eastAsia="Times New Roman" w:hAnsi="Times New Roman" w:cs="Times New Roman"/>
          <w:lang w:eastAsia="lt-LT"/>
        </w:rPr>
        <w:t>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cistit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, nekomplikuot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ūmini</w:t>
      </w:r>
      <w:r w:rsidR="00AD57E4">
        <w:rPr>
          <w:rFonts w:ascii="Times New Roman" w:eastAsia="Times New Roman" w:hAnsi="Times New Roman" w:cs="Times New Roman"/>
          <w:lang w:eastAsia="lt-LT"/>
        </w:rPr>
        <w:t>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pielonefrit</w:t>
      </w:r>
      <w:r w:rsidR="00AD57E4">
        <w:rPr>
          <w:rFonts w:ascii="Times New Roman" w:eastAsia="Times New Roman" w:hAnsi="Times New Roman" w:cs="Times New Roman"/>
          <w:lang w:eastAsia="lt-LT"/>
        </w:rPr>
        <w:t>as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>)</w:t>
      </w:r>
      <w:r w:rsidR="00EF531F">
        <w:rPr>
          <w:rFonts w:ascii="Times New Roman" w:eastAsia="Times New Roman" w:hAnsi="Times New Roman" w:cs="Times New Roman"/>
          <w:lang w:eastAsia="lt-LT"/>
        </w:rPr>
        <w:t>;</w:t>
      </w:r>
    </w:p>
    <w:p w14:paraId="498AE94A" w14:textId="0DF18448" w:rsidR="00CA6C08" w:rsidRPr="008D0649" w:rsidRDefault="00354532" w:rsidP="008D0649">
      <w:pPr>
        <w:pStyle w:val="Sraopastraipa"/>
        <w:numPr>
          <w:ilvl w:val="0"/>
          <w:numId w:val="57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ekomplikuot</w:t>
      </w:r>
      <w:r w:rsidR="00524680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gonokokini</w:t>
      </w:r>
      <w:r w:rsidR="00524680">
        <w:rPr>
          <w:rFonts w:ascii="Times New Roman" w:eastAsia="Times New Roman" w:hAnsi="Times New Roman" w:cs="Times New Roman"/>
          <w:lang w:eastAsia="lt-LT"/>
        </w:rPr>
        <w:t>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(gonorėjos sukelt</w:t>
      </w:r>
      <w:r w:rsidR="00524680">
        <w:rPr>
          <w:rFonts w:ascii="Times New Roman" w:eastAsia="Times New Roman" w:hAnsi="Times New Roman" w:cs="Times New Roman"/>
          <w:lang w:eastAsia="lt-LT"/>
        </w:rPr>
        <w:t>a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infekcij</w:t>
      </w:r>
      <w:r w:rsidR="00524680">
        <w:rPr>
          <w:rFonts w:ascii="Times New Roman" w:eastAsia="Times New Roman" w:hAnsi="Times New Roman" w:cs="Times New Roman"/>
          <w:lang w:eastAsia="lt-LT"/>
        </w:rPr>
        <w:t>a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) 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uretrit</w:t>
      </w:r>
      <w:r w:rsidR="00524680">
        <w:rPr>
          <w:rFonts w:ascii="Times New Roman" w:eastAsia="Times New Roman" w:hAnsi="Times New Roman" w:cs="Times New Roman"/>
          <w:lang w:eastAsia="lt-LT"/>
        </w:rPr>
        <w:t>as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ir </w:t>
      </w:r>
      <w:proofErr w:type="spellStart"/>
      <w:r w:rsidR="00CA6C08" w:rsidRPr="008D0649">
        <w:rPr>
          <w:rFonts w:ascii="Times New Roman" w:eastAsia="Times New Roman" w:hAnsi="Times New Roman" w:cs="Times New Roman"/>
          <w:lang w:eastAsia="lt-LT"/>
        </w:rPr>
        <w:t>cervicit</w:t>
      </w:r>
      <w:r w:rsidR="00524680">
        <w:rPr>
          <w:rFonts w:ascii="Times New Roman" w:eastAsia="Times New Roman" w:hAnsi="Times New Roman" w:cs="Times New Roman"/>
          <w:lang w:eastAsia="lt-LT"/>
        </w:rPr>
        <w:t>as</w:t>
      </w:r>
      <w:proofErr w:type="spellEnd"/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(šlaplės ir </w:t>
      </w:r>
      <w:r w:rsidR="0096265F">
        <w:rPr>
          <w:rFonts w:ascii="Times New Roman" w:eastAsia="Times New Roman" w:hAnsi="Times New Roman" w:cs="Times New Roman"/>
          <w:lang w:eastAsia="lt-LT"/>
        </w:rPr>
        <w:t>apatinės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 xml:space="preserve"> gimdos dalies uždegim</w:t>
      </w:r>
      <w:r w:rsidR="00524680">
        <w:rPr>
          <w:rFonts w:ascii="Times New Roman" w:eastAsia="Times New Roman" w:hAnsi="Times New Roman" w:cs="Times New Roman"/>
          <w:lang w:eastAsia="lt-LT"/>
        </w:rPr>
        <w:t>as</w:t>
      </w:r>
      <w:r w:rsidR="00CA6C08" w:rsidRPr="008D0649">
        <w:rPr>
          <w:rFonts w:ascii="Times New Roman" w:eastAsia="Times New Roman" w:hAnsi="Times New Roman" w:cs="Times New Roman"/>
          <w:lang w:eastAsia="lt-LT"/>
        </w:rPr>
        <w:t>).</w:t>
      </w:r>
    </w:p>
    <w:p w14:paraId="5FC46E11" w14:textId="77777777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BA352D4" w14:textId="77777777" w:rsidR="00CA6C08" w:rsidRPr="00AA515C" w:rsidRDefault="00CA6C08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0DBF59C5" w14:textId="34E57EB3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2.</w:t>
      </w: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ab/>
        <w:t xml:space="preserve">Kas žinotina prieš vartojant </w:t>
      </w:r>
      <w:proofErr w:type="spellStart"/>
      <w:r w:rsidR="00295343" w:rsidRPr="00295343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295343" w:rsidRPr="00295343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295343" w:rsidRPr="00295343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</w:p>
    <w:p w14:paraId="00E39B02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6BE574C" w14:textId="10A02CCA" w:rsidR="002540EF" w:rsidRPr="00AA515C" w:rsidRDefault="00252E6B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proofErr w:type="spellStart"/>
      <w:r w:rsidRPr="00295343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Pr="00295343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Pr="00295343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  <w:r w:rsidR="002540EF"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 vartoti </w:t>
      </w:r>
      <w:r w:rsidR="002E05CA">
        <w:rPr>
          <w:rFonts w:ascii="Times New Roman" w:eastAsia="Times New Roman" w:hAnsi="Times New Roman" w:cs="Times New Roman"/>
          <w:b/>
          <w:bCs/>
          <w:lang w:eastAsia="lt-LT"/>
        </w:rPr>
        <w:t>draudžiama</w:t>
      </w:r>
      <w:r w:rsidR="008104CF">
        <w:rPr>
          <w:rFonts w:ascii="Times New Roman" w:eastAsia="Times New Roman" w:hAnsi="Times New Roman" w:cs="Times New Roman"/>
          <w:b/>
          <w:bCs/>
          <w:lang w:eastAsia="lt-LT"/>
        </w:rPr>
        <w:t>:</w:t>
      </w:r>
    </w:p>
    <w:p w14:paraId="3F27C199" w14:textId="57C11AC3" w:rsidR="002540EF" w:rsidRPr="00AA515C" w:rsidRDefault="002540EF" w:rsidP="008263AE">
      <w:pPr>
        <w:numPr>
          <w:ilvl w:val="0"/>
          <w:numId w:val="58"/>
        </w:numPr>
        <w:spacing w:after="0" w:line="240" w:lineRule="auto"/>
        <w:ind w:right="-2"/>
        <w:rPr>
          <w:rFonts w:ascii="Times New Roman" w:hAnsi="Times New Roman" w:cs="Times New Roman"/>
        </w:rPr>
      </w:pPr>
      <w:r w:rsidRPr="00AA515C">
        <w:rPr>
          <w:rFonts w:ascii="Times New Roman" w:hAnsi="Times New Roman" w:cs="Times New Roman"/>
          <w:bCs/>
        </w:rPr>
        <w:t>jeigu yra alergija</w:t>
      </w:r>
      <w:r w:rsidRPr="00AA515C">
        <w:rPr>
          <w:rFonts w:ascii="Times New Roman" w:hAnsi="Times New Roman" w:cs="Times New Roman"/>
        </w:rPr>
        <w:t xml:space="preserve"> </w:t>
      </w:r>
      <w:proofErr w:type="spellStart"/>
      <w:r w:rsidRPr="00AA515C">
        <w:rPr>
          <w:rFonts w:ascii="Times New Roman" w:hAnsi="Times New Roman" w:cs="Times New Roman"/>
        </w:rPr>
        <w:t>cef</w:t>
      </w:r>
      <w:r w:rsidR="00252E6B">
        <w:rPr>
          <w:rFonts w:ascii="Times New Roman" w:hAnsi="Times New Roman" w:cs="Times New Roman"/>
        </w:rPr>
        <w:t>iksimui</w:t>
      </w:r>
      <w:proofErr w:type="spellEnd"/>
      <w:r w:rsidRPr="00AA515C">
        <w:rPr>
          <w:rFonts w:ascii="Times New Roman" w:hAnsi="Times New Roman" w:cs="Times New Roman"/>
        </w:rPr>
        <w:t xml:space="preserve"> arba </w:t>
      </w:r>
      <w:r w:rsidR="00524680">
        <w:rPr>
          <w:rFonts w:ascii="Times New Roman" w:hAnsi="Times New Roman" w:cs="Times New Roman"/>
        </w:rPr>
        <w:t>bet kuriam</w:t>
      </w:r>
      <w:r w:rsidRPr="00AA515C">
        <w:rPr>
          <w:rFonts w:ascii="Times New Roman" w:hAnsi="Times New Roman" w:cs="Times New Roman"/>
        </w:rPr>
        <w:t xml:space="preserve"> </w:t>
      </w:r>
      <w:r w:rsidR="00DE00D5">
        <w:rPr>
          <w:rFonts w:ascii="Times New Roman" w:hAnsi="Times New Roman" w:cs="Times New Roman"/>
        </w:rPr>
        <w:t>penicilinų</w:t>
      </w:r>
      <w:r w:rsidRPr="00AA515C">
        <w:rPr>
          <w:rFonts w:ascii="Times New Roman" w:hAnsi="Times New Roman" w:cs="Times New Roman"/>
        </w:rPr>
        <w:t xml:space="preserve"> </w:t>
      </w:r>
      <w:r w:rsidR="00524680">
        <w:rPr>
          <w:rFonts w:ascii="Times New Roman" w:hAnsi="Times New Roman" w:cs="Times New Roman"/>
        </w:rPr>
        <w:t>grupės</w:t>
      </w:r>
      <w:r w:rsidR="00524680" w:rsidRPr="00AA515C">
        <w:rPr>
          <w:rFonts w:ascii="Times New Roman" w:hAnsi="Times New Roman" w:cs="Times New Roman"/>
        </w:rPr>
        <w:t xml:space="preserve"> </w:t>
      </w:r>
      <w:r w:rsidRPr="00AA515C">
        <w:rPr>
          <w:rFonts w:ascii="Times New Roman" w:hAnsi="Times New Roman" w:cs="Times New Roman"/>
        </w:rPr>
        <w:t>antibiotikui</w:t>
      </w:r>
      <w:r w:rsidR="00DE00D5">
        <w:rPr>
          <w:rFonts w:ascii="Times New Roman" w:hAnsi="Times New Roman" w:cs="Times New Roman"/>
        </w:rPr>
        <w:t xml:space="preserve"> (b</w:t>
      </w:r>
      <w:r w:rsidR="00DE00D5" w:rsidRPr="00DE00D5">
        <w:rPr>
          <w:rFonts w:ascii="Times New Roman" w:hAnsi="Times New Roman" w:cs="Times New Roman"/>
        </w:rPr>
        <w:t>eta-</w:t>
      </w:r>
      <w:proofErr w:type="spellStart"/>
      <w:r w:rsidR="00DE00D5" w:rsidRPr="00DE00D5">
        <w:rPr>
          <w:rFonts w:ascii="Times New Roman" w:hAnsi="Times New Roman" w:cs="Times New Roman"/>
        </w:rPr>
        <w:t>laktaminia</w:t>
      </w:r>
      <w:r w:rsidR="00DE00D5">
        <w:rPr>
          <w:rFonts w:ascii="Times New Roman" w:hAnsi="Times New Roman" w:cs="Times New Roman"/>
        </w:rPr>
        <w:t>ms</w:t>
      </w:r>
      <w:proofErr w:type="spellEnd"/>
      <w:r w:rsidR="00DE00D5" w:rsidRPr="00DE00D5">
        <w:rPr>
          <w:rFonts w:ascii="Times New Roman" w:hAnsi="Times New Roman" w:cs="Times New Roman"/>
        </w:rPr>
        <w:t xml:space="preserve"> antibiotika</w:t>
      </w:r>
      <w:r w:rsidR="00DE00D5">
        <w:rPr>
          <w:rFonts w:ascii="Times New Roman" w:hAnsi="Times New Roman" w:cs="Times New Roman"/>
        </w:rPr>
        <w:t>ms)</w:t>
      </w:r>
      <w:r w:rsidR="00EA08D6">
        <w:rPr>
          <w:rFonts w:ascii="Times New Roman" w:hAnsi="Times New Roman" w:cs="Times New Roman"/>
        </w:rPr>
        <w:t xml:space="preserve">. </w:t>
      </w:r>
      <w:r w:rsidR="00EA08D6" w:rsidRPr="00EA08D6">
        <w:rPr>
          <w:rFonts w:ascii="Times New Roman" w:hAnsi="Times New Roman" w:cs="Times New Roman"/>
        </w:rPr>
        <w:t xml:space="preserve">Net ir vartojant pirmos </w:t>
      </w:r>
      <w:r w:rsidR="00A80390">
        <w:rPr>
          <w:rFonts w:ascii="Times New Roman" w:hAnsi="Times New Roman" w:cs="Times New Roman"/>
        </w:rPr>
        <w:t>grupės</w:t>
      </w:r>
      <w:r w:rsidR="00A80390" w:rsidRPr="00EA08D6">
        <w:rPr>
          <w:rFonts w:ascii="Times New Roman" w:hAnsi="Times New Roman" w:cs="Times New Roman"/>
        </w:rPr>
        <w:t xml:space="preserve"> </w:t>
      </w:r>
      <w:r w:rsidR="00EA08D6" w:rsidRPr="00EA08D6">
        <w:rPr>
          <w:rFonts w:ascii="Times New Roman" w:hAnsi="Times New Roman" w:cs="Times New Roman"/>
        </w:rPr>
        <w:t xml:space="preserve">antibiotikus retai gali pasireikšti sunki, staigi alerginė reakcija (anafilaksinė reakcija / anafilaksinis šokas). Simptomai gali būti </w:t>
      </w:r>
      <w:r w:rsidR="00EA08D6">
        <w:rPr>
          <w:rFonts w:ascii="Times New Roman" w:hAnsi="Times New Roman" w:cs="Times New Roman"/>
        </w:rPr>
        <w:t xml:space="preserve">spaudimas </w:t>
      </w:r>
      <w:r w:rsidR="00EA08D6" w:rsidRPr="00EA08D6">
        <w:rPr>
          <w:rFonts w:ascii="Times New Roman" w:hAnsi="Times New Roman" w:cs="Times New Roman"/>
        </w:rPr>
        <w:t>krūtinė</w:t>
      </w:r>
      <w:r w:rsidR="00EA08D6">
        <w:rPr>
          <w:rFonts w:ascii="Times New Roman" w:hAnsi="Times New Roman" w:cs="Times New Roman"/>
        </w:rPr>
        <w:t>je</w:t>
      </w:r>
      <w:r w:rsidR="00EA08D6" w:rsidRPr="00EA08D6">
        <w:rPr>
          <w:rFonts w:ascii="Times New Roman" w:hAnsi="Times New Roman" w:cs="Times New Roman"/>
        </w:rPr>
        <w:t xml:space="preserve">, galvos svaigimas, bloga savijauta (bendras diskomforto jausmas, </w:t>
      </w:r>
      <w:r w:rsidR="006F4488">
        <w:rPr>
          <w:rFonts w:ascii="Times New Roman" w:hAnsi="Times New Roman" w:cs="Times New Roman"/>
        </w:rPr>
        <w:t>negalavimas</w:t>
      </w:r>
      <w:r w:rsidR="00EA08D6" w:rsidRPr="00EA08D6">
        <w:rPr>
          <w:rFonts w:ascii="Times New Roman" w:hAnsi="Times New Roman" w:cs="Times New Roman"/>
        </w:rPr>
        <w:t xml:space="preserve">), alpimas ar dusulys, </w:t>
      </w:r>
      <w:proofErr w:type="spellStart"/>
      <w:r w:rsidR="00EA08D6" w:rsidRPr="00EA08D6">
        <w:rPr>
          <w:rFonts w:ascii="Times New Roman" w:hAnsi="Times New Roman" w:cs="Times New Roman"/>
        </w:rPr>
        <w:t>eritema</w:t>
      </w:r>
      <w:proofErr w:type="spellEnd"/>
      <w:r w:rsidR="00EA08D6" w:rsidRPr="00EA08D6">
        <w:rPr>
          <w:rFonts w:ascii="Times New Roman" w:hAnsi="Times New Roman" w:cs="Times New Roman"/>
        </w:rPr>
        <w:t xml:space="preserve"> (išbėrimas). Jeigu Jums pasireiškė bet kuris iš šių simptomų, nedelsdami kreipkitės į gydytoją ir nutraukite </w:t>
      </w:r>
      <w:proofErr w:type="spellStart"/>
      <w:r w:rsidR="00EA08D6" w:rsidRPr="00EA08D6">
        <w:rPr>
          <w:rFonts w:ascii="Times New Roman" w:hAnsi="Times New Roman" w:cs="Times New Roman"/>
        </w:rPr>
        <w:t>Cefixime</w:t>
      </w:r>
      <w:proofErr w:type="spellEnd"/>
      <w:r w:rsidR="00EA08D6" w:rsidRPr="00EA08D6">
        <w:rPr>
          <w:rFonts w:ascii="Times New Roman" w:hAnsi="Times New Roman" w:cs="Times New Roman"/>
        </w:rPr>
        <w:t xml:space="preserve"> </w:t>
      </w:r>
      <w:proofErr w:type="spellStart"/>
      <w:r w:rsidR="00EA08D6" w:rsidRPr="00EA08D6">
        <w:rPr>
          <w:rFonts w:ascii="Times New Roman" w:hAnsi="Times New Roman" w:cs="Times New Roman"/>
        </w:rPr>
        <w:t>Codal</w:t>
      </w:r>
      <w:proofErr w:type="spellEnd"/>
      <w:r w:rsidR="00EA08D6" w:rsidRPr="00EA08D6">
        <w:rPr>
          <w:rFonts w:ascii="Times New Roman" w:hAnsi="Times New Roman" w:cs="Times New Roman"/>
        </w:rPr>
        <w:t xml:space="preserve"> vartojimą</w:t>
      </w:r>
      <w:r w:rsidR="008104CF">
        <w:rPr>
          <w:rFonts w:ascii="Times New Roman" w:hAnsi="Times New Roman" w:cs="Times New Roman"/>
        </w:rPr>
        <w:t>;</w:t>
      </w:r>
    </w:p>
    <w:p w14:paraId="78010959" w14:textId="0451332F" w:rsidR="002540EF" w:rsidRPr="007541B7" w:rsidRDefault="007541B7" w:rsidP="007541B7">
      <w:pPr>
        <w:pStyle w:val="Sraopastraipa"/>
        <w:numPr>
          <w:ilvl w:val="0"/>
          <w:numId w:val="58"/>
        </w:numPr>
        <w:rPr>
          <w:rFonts w:ascii="Times New Roman" w:eastAsia="Times New Roman" w:hAnsi="Times New Roman" w:cs="Times New Roman"/>
          <w:lang w:eastAsia="lt-LT"/>
        </w:rPr>
      </w:pPr>
      <w:r w:rsidRPr="007541B7">
        <w:rPr>
          <w:rFonts w:ascii="Times New Roman" w:eastAsia="Times New Roman" w:hAnsi="Times New Roman" w:cs="Times New Roman"/>
          <w:lang w:eastAsia="lt-LT"/>
        </w:rPr>
        <w:t>jeigu yra alergija bet kuriai pagalbinei šio vaisto medžiagai (jos išvardytos 6 skyriuje).</w:t>
      </w:r>
    </w:p>
    <w:p w14:paraId="5AD080EF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Cs/>
          <w:lang w:eastAsia="lt-LT"/>
        </w:rPr>
      </w:pPr>
    </w:p>
    <w:p w14:paraId="0BEF365B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AA515C">
        <w:rPr>
          <w:rFonts w:ascii="Times New Roman" w:eastAsia="Times New Roman" w:hAnsi="Times New Roman" w:cs="Times New Roman"/>
          <w:b/>
          <w:lang w:eastAsia="lt-LT"/>
        </w:rPr>
        <w:t>Įspėjimai ir atsargumo priemonės</w:t>
      </w:r>
    </w:p>
    <w:p w14:paraId="7304F941" w14:textId="653879E6" w:rsidR="002540EF" w:rsidRPr="00D7542A" w:rsidRDefault="002540EF" w:rsidP="00D7542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bCs/>
          <w:lang w:eastAsia="lt-LT"/>
        </w:rPr>
        <w:t>Pasitarkite su gydytoju</w:t>
      </w:r>
      <w:r w:rsidR="00C57EA7">
        <w:rPr>
          <w:rFonts w:ascii="Times New Roman" w:eastAsia="Times New Roman" w:hAnsi="Times New Roman" w:cs="Times New Roman"/>
          <w:bCs/>
          <w:lang w:eastAsia="lt-LT"/>
        </w:rPr>
        <w:t>,</w:t>
      </w:r>
      <w:r w:rsidRPr="00AA515C">
        <w:rPr>
          <w:rFonts w:ascii="Times New Roman" w:eastAsia="Times New Roman" w:hAnsi="Times New Roman" w:cs="Times New Roman"/>
          <w:bCs/>
          <w:lang w:eastAsia="lt-LT"/>
        </w:rPr>
        <w:t xml:space="preserve"> vaistininku </w:t>
      </w:r>
      <w:r w:rsidR="00C57EA7">
        <w:rPr>
          <w:rFonts w:ascii="Times New Roman" w:eastAsia="Times New Roman" w:hAnsi="Times New Roman" w:cs="Times New Roman"/>
          <w:bCs/>
          <w:lang w:eastAsia="lt-LT"/>
        </w:rPr>
        <w:t xml:space="preserve">arba slaugytoju </w:t>
      </w:r>
      <w:r w:rsidRPr="00AA515C">
        <w:rPr>
          <w:rFonts w:ascii="Times New Roman" w:eastAsia="Times New Roman" w:hAnsi="Times New Roman" w:cs="Times New Roman"/>
          <w:bCs/>
          <w:lang w:eastAsia="lt-LT"/>
        </w:rPr>
        <w:t xml:space="preserve">prieš pradėdami vartoti </w:t>
      </w:r>
      <w:proofErr w:type="spellStart"/>
      <w:r w:rsidR="00D7542A"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="00D7542A"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="00D7542A"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  <w:r w:rsidRPr="00AA515C">
        <w:rPr>
          <w:rFonts w:ascii="Times New Roman" w:eastAsia="Times New Roman" w:hAnsi="Times New Roman" w:cs="Times New Roman"/>
          <w:bCs/>
          <w:lang w:eastAsia="lt-LT"/>
        </w:rPr>
        <w:t>.</w:t>
      </w:r>
    </w:p>
    <w:p w14:paraId="77037936" w14:textId="77777777" w:rsidR="002E1D80" w:rsidRDefault="002E1D80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14:paraId="5F884AA0" w14:textId="77777777" w:rsidR="001668B5" w:rsidRPr="001668B5" w:rsidRDefault="001668B5" w:rsidP="001668B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1668B5">
        <w:rPr>
          <w:rFonts w:ascii="Times New Roman" w:eastAsia="Times New Roman" w:hAnsi="Times New Roman" w:cs="Times New Roman"/>
          <w:bCs/>
          <w:lang w:eastAsia="lt-LT"/>
        </w:rPr>
        <w:t>Būkite ypač atsargūs:</w:t>
      </w:r>
    </w:p>
    <w:p w14:paraId="0AA3D643" w14:textId="7BE918E0" w:rsidR="001668B5" w:rsidRPr="001668B5" w:rsidRDefault="001668B5" w:rsidP="001668B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1668B5">
        <w:rPr>
          <w:rFonts w:ascii="Times New Roman" w:eastAsia="Times New Roman" w:hAnsi="Times New Roman" w:cs="Times New Roman"/>
          <w:bCs/>
          <w:lang w:eastAsia="lt-LT"/>
        </w:rPr>
        <w:t xml:space="preserve">- jei sergate inkstų funkcijos nepakankamumu (gali tekti sumažinti </w:t>
      </w:r>
      <w:proofErr w:type="spellStart"/>
      <w:r w:rsidRPr="002D1439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Pr="002D1439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Pr="002D1439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  <w:r w:rsidRPr="001668B5">
        <w:rPr>
          <w:rFonts w:ascii="Times New Roman" w:eastAsia="Times New Roman" w:hAnsi="Times New Roman" w:cs="Times New Roman"/>
          <w:bCs/>
          <w:lang w:eastAsia="lt-LT"/>
        </w:rPr>
        <w:t xml:space="preserve"> dozę)</w:t>
      </w:r>
      <w:r w:rsidR="008608D5">
        <w:rPr>
          <w:rFonts w:ascii="Times New Roman" w:eastAsia="Times New Roman" w:hAnsi="Times New Roman" w:cs="Times New Roman"/>
          <w:bCs/>
          <w:lang w:eastAsia="lt-LT"/>
        </w:rPr>
        <w:t>;</w:t>
      </w:r>
    </w:p>
    <w:p w14:paraId="03BA122A" w14:textId="4A5F7EAA" w:rsidR="001668B5" w:rsidRDefault="001668B5" w:rsidP="001668B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1668B5">
        <w:rPr>
          <w:rFonts w:ascii="Times New Roman" w:eastAsia="Times New Roman" w:hAnsi="Times New Roman" w:cs="Times New Roman"/>
          <w:bCs/>
          <w:lang w:eastAsia="lt-LT"/>
        </w:rPr>
        <w:t>- jeigu esate nėščia arba maitinate krūtimi.</w:t>
      </w:r>
    </w:p>
    <w:p w14:paraId="20DB154C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14:paraId="0FCCC0A1" w14:textId="77777777" w:rsidR="002540EF" w:rsidRPr="00C122DA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C122DA">
        <w:rPr>
          <w:rFonts w:ascii="Times New Roman" w:eastAsia="Times New Roman" w:hAnsi="Times New Roman" w:cs="Times New Roman"/>
          <w:b/>
          <w:lang w:eastAsia="lt-LT"/>
        </w:rPr>
        <w:t>Vaikams</w:t>
      </w:r>
    </w:p>
    <w:p w14:paraId="75E75AB9" w14:textId="2C168F29" w:rsidR="002540EF" w:rsidRDefault="00C122DA" w:rsidP="002540EF">
      <w:pPr>
        <w:numPr>
          <w:ilvl w:val="12"/>
          <w:numId w:val="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lang w:eastAsia="lt-LT"/>
        </w:rPr>
      </w:pPr>
      <w:r w:rsidRPr="00C122DA">
        <w:rPr>
          <w:rFonts w:ascii="Times New Roman" w:eastAsia="Times New Roman" w:hAnsi="Times New Roman" w:cs="Times New Roman"/>
          <w:bCs/>
          <w:lang w:eastAsia="lt-LT"/>
        </w:rPr>
        <w:t>Šis vaistas skirtas vartoti vyresniems nei 12 metų (arba sveriantiems daugiau nei 30</w:t>
      </w:r>
      <w:r w:rsidR="003614D4">
        <w:rPr>
          <w:rFonts w:ascii="Times New Roman" w:eastAsia="Times New Roman" w:hAnsi="Times New Roman" w:cs="Times New Roman"/>
          <w:bCs/>
          <w:lang w:eastAsia="lt-LT"/>
        </w:rPr>
        <w:t> </w:t>
      </w:r>
      <w:r w:rsidRPr="00C122DA">
        <w:rPr>
          <w:rFonts w:ascii="Times New Roman" w:eastAsia="Times New Roman" w:hAnsi="Times New Roman" w:cs="Times New Roman"/>
          <w:bCs/>
          <w:lang w:eastAsia="lt-LT"/>
        </w:rPr>
        <w:t>kg) vaikams.</w:t>
      </w:r>
    </w:p>
    <w:p w14:paraId="1C216F37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49B4559D" w14:textId="676ACBE8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Kiti vaistai ir</w:t>
      </w:r>
      <w:r w:rsidR="00615CE4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615CE4" w:rsidRPr="00615CE4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615CE4" w:rsidRPr="00615CE4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615CE4" w:rsidRPr="00615CE4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</w:p>
    <w:p w14:paraId="26455090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 xml:space="preserve">Jeigu vartojate arba neseniai vartojote kitų vaistų arba dėl to nesate tikri, apie tai pasakykite gydytojui arba vaistininkui. </w:t>
      </w:r>
    </w:p>
    <w:p w14:paraId="2775754B" w14:textId="46E9D779" w:rsidR="00272D2F" w:rsidRPr="00272D2F" w:rsidRDefault="00272D2F" w:rsidP="00272D2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72D2F">
        <w:rPr>
          <w:rFonts w:ascii="Times New Roman" w:eastAsia="Times New Roman" w:hAnsi="Times New Roman" w:cs="Times New Roman"/>
          <w:lang w:eastAsia="lt-LT"/>
        </w:rPr>
        <w:t>Jei vartojate antikoaguliant</w:t>
      </w:r>
      <w:r w:rsidR="00906F46">
        <w:rPr>
          <w:rFonts w:ascii="Times New Roman" w:eastAsia="Times New Roman" w:hAnsi="Times New Roman" w:cs="Times New Roman"/>
          <w:lang w:eastAsia="lt-LT"/>
        </w:rPr>
        <w:t>ų</w:t>
      </w:r>
      <w:r w:rsidRPr="00272D2F">
        <w:rPr>
          <w:rFonts w:ascii="Times New Roman" w:eastAsia="Times New Roman" w:hAnsi="Times New Roman" w:cs="Times New Roman"/>
          <w:lang w:eastAsia="lt-LT"/>
        </w:rPr>
        <w:t xml:space="preserve"> (vaist</w:t>
      </w:r>
      <w:r w:rsidR="00906F46">
        <w:rPr>
          <w:rFonts w:ascii="Times New Roman" w:eastAsia="Times New Roman" w:hAnsi="Times New Roman" w:cs="Times New Roman"/>
          <w:lang w:eastAsia="lt-LT"/>
        </w:rPr>
        <w:t>ų</w:t>
      </w:r>
      <w:r w:rsidRPr="00272D2F">
        <w:rPr>
          <w:rFonts w:ascii="Times New Roman" w:eastAsia="Times New Roman" w:hAnsi="Times New Roman" w:cs="Times New Roman"/>
          <w:lang w:eastAsia="lt-LT"/>
        </w:rPr>
        <w:t>, padedanči</w:t>
      </w:r>
      <w:r w:rsidR="00906F46">
        <w:rPr>
          <w:rFonts w:ascii="Times New Roman" w:eastAsia="Times New Roman" w:hAnsi="Times New Roman" w:cs="Times New Roman"/>
          <w:lang w:eastAsia="lt-LT"/>
        </w:rPr>
        <w:t>ų</w:t>
      </w:r>
      <w:r w:rsidRPr="00272D2F">
        <w:rPr>
          <w:rFonts w:ascii="Times New Roman" w:eastAsia="Times New Roman" w:hAnsi="Times New Roman" w:cs="Times New Roman"/>
          <w:lang w:eastAsia="lt-LT"/>
        </w:rPr>
        <w:t xml:space="preserve"> išvengti kraujo krešulių susidarymo) tablečių pavidalu, gydytojas gali nuspręsti, kad jums reikia dažniau atlikti tyrimus.</w:t>
      </w:r>
    </w:p>
    <w:p w14:paraId="06663292" w14:textId="44EAD970" w:rsidR="002540EF" w:rsidRDefault="00272D2F" w:rsidP="00272D2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72D2F">
        <w:rPr>
          <w:rFonts w:ascii="Times New Roman" w:eastAsia="Times New Roman" w:hAnsi="Times New Roman" w:cs="Times New Roman"/>
          <w:lang w:eastAsia="lt-LT"/>
        </w:rPr>
        <w:t>Jei vartojate hormonini</w:t>
      </w:r>
      <w:r w:rsidR="00906F46">
        <w:rPr>
          <w:rFonts w:ascii="Times New Roman" w:eastAsia="Times New Roman" w:hAnsi="Times New Roman" w:cs="Times New Roman"/>
          <w:lang w:eastAsia="lt-LT"/>
        </w:rPr>
        <w:t>ų</w:t>
      </w:r>
      <w:r w:rsidRPr="00272D2F">
        <w:rPr>
          <w:rFonts w:ascii="Times New Roman" w:eastAsia="Times New Roman" w:hAnsi="Times New Roman" w:cs="Times New Roman"/>
          <w:lang w:eastAsia="lt-LT"/>
        </w:rPr>
        <w:t xml:space="preserve"> kontraceptik</w:t>
      </w:r>
      <w:r w:rsidR="00906F46">
        <w:rPr>
          <w:rFonts w:ascii="Times New Roman" w:eastAsia="Times New Roman" w:hAnsi="Times New Roman" w:cs="Times New Roman"/>
          <w:lang w:eastAsia="lt-LT"/>
        </w:rPr>
        <w:t>ų</w:t>
      </w:r>
      <w:r w:rsidRPr="00272D2F">
        <w:rPr>
          <w:rFonts w:ascii="Times New Roman" w:eastAsia="Times New Roman" w:hAnsi="Times New Roman" w:cs="Times New Roman"/>
          <w:lang w:eastAsia="lt-LT"/>
        </w:rPr>
        <w:t>, Jums gali tekti naudoti kitą papildomą nehormoninį kontracepcijos metodą.</w:t>
      </w:r>
    </w:p>
    <w:p w14:paraId="50F12EF7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4FA39837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Nėštumo ir žindymo laikotarpis</w:t>
      </w:r>
    </w:p>
    <w:p w14:paraId="521351B1" w14:textId="56A949DC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Cs/>
          <w:lang w:eastAsia="lt-LT"/>
        </w:rPr>
        <w:t>Jeigu esate nėščia, žindote kūdikį, manote, kad galbūt esate nėščia, arba planuojate pastoti, tai prieš vartodama šį vaistą pasitarkite su gydytoju arba vaistininku.</w:t>
      </w:r>
    </w:p>
    <w:p w14:paraId="7B73AFC4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202AFF72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Vairavimas ir mechanizmų valdymas</w:t>
      </w:r>
    </w:p>
    <w:p w14:paraId="23FA8161" w14:textId="31490C5F" w:rsidR="002540EF" w:rsidRDefault="00272D2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</w:rPr>
      </w:pPr>
      <w:r w:rsidRPr="00272D2F">
        <w:rPr>
          <w:rFonts w:ascii="Times New Roman" w:eastAsia="Times New Roman" w:hAnsi="Times New Roman" w:cs="Times New Roman"/>
          <w:noProof/>
        </w:rPr>
        <w:t>Nėra žinomų atvejų, kad cefiksimas sutrikdytų gebėjimą vairuoti transporto priemones ar valdyti mechanizmus.</w:t>
      </w:r>
    </w:p>
    <w:p w14:paraId="0B6C0F64" w14:textId="77777777" w:rsidR="00272D2F" w:rsidRPr="00AA515C" w:rsidRDefault="00272D2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C4224CD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708AC002" w14:textId="6F4384ED" w:rsidR="002540EF" w:rsidRPr="00AA515C" w:rsidRDefault="002540EF" w:rsidP="002540EF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3.</w:t>
      </w: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ab/>
        <w:t xml:space="preserve">Kaip vartoti </w:t>
      </w:r>
      <w:proofErr w:type="spellStart"/>
      <w:r w:rsidR="00E21ECF" w:rsidRPr="00E21ECF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E21ECF" w:rsidRPr="00E21ECF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E21ECF" w:rsidRPr="00E21ECF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</w:p>
    <w:p w14:paraId="15F51061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iCs/>
          <w:lang w:eastAsia="lt-LT"/>
        </w:rPr>
      </w:pPr>
    </w:p>
    <w:p w14:paraId="75821241" w14:textId="15B6083D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Visada vartokite šį vaistą tiksliai</w:t>
      </w:r>
      <w:r w:rsidR="008D32AA">
        <w:rPr>
          <w:rFonts w:ascii="Times New Roman" w:eastAsia="Times New Roman" w:hAnsi="Times New Roman" w:cs="Times New Roman"/>
          <w:lang w:eastAsia="lt-LT"/>
        </w:rPr>
        <w:t>,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kaip nurodė gydytojas</w:t>
      </w:r>
      <w:r w:rsidR="008B4F9F">
        <w:rPr>
          <w:rFonts w:ascii="Times New Roman" w:eastAsia="Times New Roman" w:hAnsi="Times New Roman" w:cs="Times New Roman"/>
          <w:lang w:eastAsia="lt-LT"/>
        </w:rPr>
        <w:t xml:space="preserve"> arba vaistininkas</w:t>
      </w:r>
      <w:r w:rsidRPr="00AA515C">
        <w:rPr>
          <w:rFonts w:ascii="Times New Roman" w:eastAsia="Times New Roman" w:hAnsi="Times New Roman" w:cs="Times New Roman"/>
          <w:lang w:eastAsia="lt-LT"/>
        </w:rPr>
        <w:t>. Jeigu abejojate, kreipkitės į gydytoją arba vaistininką.</w:t>
      </w:r>
    </w:p>
    <w:p w14:paraId="438F8794" w14:textId="77777777" w:rsidR="002D22CE" w:rsidRPr="00AA515C" w:rsidRDefault="002D22CE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AE166A0" w14:textId="77777777" w:rsidR="002D22CE" w:rsidRPr="002D22CE" w:rsidRDefault="002D22CE" w:rsidP="002D22CE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2D22CE">
        <w:rPr>
          <w:rFonts w:ascii="Times New Roman" w:eastAsia="Times New Roman" w:hAnsi="Times New Roman" w:cs="Times New Roman"/>
          <w:lang w:eastAsia="lt-LT"/>
        </w:rPr>
        <w:t>Cefixime</w:t>
      </w:r>
      <w:proofErr w:type="spellEnd"/>
      <w:r w:rsidRPr="002D22C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2D22CE">
        <w:rPr>
          <w:rFonts w:ascii="Times New Roman" w:eastAsia="Times New Roman" w:hAnsi="Times New Roman" w:cs="Times New Roman"/>
          <w:lang w:eastAsia="lt-LT"/>
        </w:rPr>
        <w:t>Codal</w:t>
      </w:r>
      <w:proofErr w:type="spellEnd"/>
      <w:r w:rsidRPr="002D22CE">
        <w:rPr>
          <w:rFonts w:ascii="Times New Roman" w:eastAsia="Times New Roman" w:hAnsi="Times New Roman" w:cs="Times New Roman"/>
          <w:lang w:eastAsia="lt-LT"/>
        </w:rPr>
        <w:t xml:space="preserve"> skirtas vartoti per burną. </w:t>
      </w:r>
    </w:p>
    <w:p w14:paraId="242ADD8C" w14:textId="77777777" w:rsidR="002D22CE" w:rsidRPr="002D22CE" w:rsidRDefault="002D22CE" w:rsidP="002D22CE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D22CE">
        <w:rPr>
          <w:rFonts w:ascii="Times New Roman" w:eastAsia="Times New Roman" w:hAnsi="Times New Roman" w:cs="Times New Roman"/>
          <w:lang w:eastAsia="lt-LT"/>
        </w:rPr>
        <w:t xml:space="preserve">Tabletes reikia nuryti užsigeriant stikline vandens. </w:t>
      </w:r>
      <w:bookmarkStart w:id="1" w:name="_Hlk195352583"/>
      <w:proofErr w:type="spellStart"/>
      <w:r w:rsidRPr="002D22CE">
        <w:rPr>
          <w:rFonts w:ascii="Times New Roman" w:eastAsia="Times New Roman" w:hAnsi="Times New Roman" w:cs="Times New Roman"/>
          <w:lang w:eastAsia="lt-LT"/>
        </w:rPr>
        <w:t>Cefixime</w:t>
      </w:r>
      <w:proofErr w:type="spellEnd"/>
      <w:r w:rsidRPr="002D22CE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2D22CE">
        <w:rPr>
          <w:rFonts w:ascii="Times New Roman" w:eastAsia="Times New Roman" w:hAnsi="Times New Roman" w:cs="Times New Roman"/>
          <w:lang w:eastAsia="lt-LT"/>
        </w:rPr>
        <w:t>Codal</w:t>
      </w:r>
      <w:proofErr w:type="spellEnd"/>
      <w:r w:rsidRPr="002D22CE">
        <w:rPr>
          <w:rFonts w:ascii="Times New Roman" w:eastAsia="Times New Roman" w:hAnsi="Times New Roman" w:cs="Times New Roman"/>
          <w:lang w:eastAsia="lt-LT"/>
        </w:rPr>
        <w:t xml:space="preserve"> </w:t>
      </w:r>
      <w:bookmarkEnd w:id="1"/>
      <w:r w:rsidRPr="002D22CE">
        <w:rPr>
          <w:rFonts w:ascii="Times New Roman" w:eastAsia="Times New Roman" w:hAnsi="Times New Roman" w:cs="Times New Roman"/>
          <w:lang w:eastAsia="lt-LT"/>
        </w:rPr>
        <w:t>rekomenduojama vartoti kiekvieną dieną maždaug tuo pačiu metu.</w:t>
      </w:r>
    </w:p>
    <w:p w14:paraId="1B81FA09" w14:textId="77777777" w:rsidR="002D22CE" w:rsidRPr="002D22CE" w:rsidRDefault="002D22CE" w:rsidP="002D22CE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D22CE">
        <w:rPr>
          <w:rFonts w:ascii="Times New Roman" w:eastAsia="Times New Roman" w:hAnsi="Times New Roman" w:cs="Times New Roman"/>
          <w:lang w:eastAsia="lt-LT"/>
        </w:rPr>
        <w:t>Šį vaistą galima vartoti valgio metu arba nevalgius.</w:t>
      </w:r>
    </w:p>
    <w:p w14:paraId="31097580" w14:textId="6461EB42" w:rsidR="002540EF" w:rsidRDefault="002D22CE" w:rsidP="002D22CE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2D22CE">
        <w:rPr>
          <w:rFonts w:ascii="Times New Roman" w:eastAsia="Times New Roman" w:hAnsi="Times New Roman" w:cs="Times New Roman"/>
          <w:lang w:eastAsia="lt-LT"/>
        </w:rPr>
        <w:t>Tabletę galima padalyti į lygias dozes.</w:t>
      </w:r>
    </w:p>
    <w:p w14:paraId="5EE26548" w14:textId="77777777" w:rsidR="00D01819" w:rsidRPr="00AA515C" w:rsidRDefault="00D01819" w:rsidP="002D22CE">
      <w:pPr>
        <w:tabs>
          <w:tab w:val="left" w:pos="-720"/>
          <w:tab w:val="left" w:pos="0"/>
          <w:tab w:val="left" w:pos="2160"/>
          <w:tab w:val="left" w:pos="2880"/>
          <w:tab w:val="left" w:pos="3600"/>
          <w:tab w:val="left" w:pos="43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lang w:eastAsia="en-GB"/>
        </w:rPr>
      </w:pPr>
    </w:p>
    <w:p w14:paraId="52ED818C" w14:textId="47C2EBED" w:rsidR="002540EF" w:rsidRPr="00D01819" w:rsidRDefault="002540EF" w:rsidP="002540EF">
      <w:pPr>
        <w:keepNext/>
        <w:numPr>
          <w:ilvl w:val="12"/>
          <w:numId w:val="0"/>
        </w:numPr>
        <w:spacing w:after="0" w:line="240" w:lineRule="auto"/>
        <w:rPr>
          <w:rFonts w:ascii="Times New Roman" w:eastAsia="Times New Roman" w:hAnsi="Times New Roman" w:cs="Times New Roman"/>
          <w:b/>
          <w:bCs/>
        </w:rPr>
      </w:pPr>
      <w:r w:rsidRPr="00D01819">
        <w:rPr>
          <w:rFonts w:ascii="Times New Roman" w:eastAsia="Times New Roman" w:hAnsi="Times New Roman" w:cs="Times New Roman"/>
          <w:b/>
          <w:bCs/>
        </w:rPr>
        <w:t>Rekomenduojama dozė</w:t>
      </w:r>
      <w:r w:rsidR="00D01819">
        <w:rPr>
          <w:rFonts w:ascii="Times New Roman" w:eastAsia="Times New Roman" w:hAnsi="Times New Roman" w:cs="Times New Roman"/>
          <w:b/>
          <w:bCs/>
        </w:rPr>
        <w:t xml:space="preserve"> yra:</w:t>
      </w:r>
    </w:p>
    <w:p w14:paraId="2239A61E" w14:textId="3903EB5C" w:rsidR="006E615F" w:rsidRPr="006E615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iCs/>
        </w:rPr>
      </w:pPr>
      <w:r w:rsidRPr="006E615F">
        <w:rPr>
          <w:rFonts w:ascii="Times New Roman" w:eastAsia="Times New Roman" w:hAnsi="Times New Roman" w:cs="Times New Roman"/>
          <w:iCs/>
        </w:rPr>
        <w:t>Suaugusiesiems arba vyresniems kaip 12 metų vaikams (arba sveriantiems daugiau kaip 30</w:t>
      </w:r>
      <w:r w:rsidR="003614D4">
        <w:rPr>
          <w:rFonts w:ascii="Times New Roman" w:eastAsia="Times New Roman" w:hAnsi="Times New Roman" w:cs="Times New Roman"/>
          <w:iCs/>
        </w:rPr>
        <w:t> </w:t>
      </w:r>
      <w:r w:rsidRPr="006E615F">
        <w:rPr>
          <w:rFonts w:ascii="Times New Roman" w:eastAsia="Times New Roman" w:hAnsi="Times New Roman" w:cs="Times New Roman"/>
          <w:iCs/>
        </w:rPr>
        <w:t>kg): 400</w:t>
      </w:r>
      <w:r w:rsidR="00F2450A">
        <w:rPr>
          <w:rFonts w:ascii="Times New Roman" w:eastAsia="Times New Roman" w:hAnsi="Times New Roman" w:cs="Times New Roman"/>
          <w:iCs/>
        </w:rPr>
        <w:t> mg</w:t>
      </w:r>
      <w:r w:rsidRPr="006E615F">
        <w:rPr>
          <w:rFonts w:ascii="Times New Roman" w:eastAsia="Times New Roman" w:hAnsi="Times New Roman" w:cs="Times New Roman"/>
          <w:iCs/>
        </w:rPr>
        <w:t xml:space="preserve"> per parą (1 tabletė) iš karto.</w:t>
      </w:r>
    </w:p>
    <w:p w14:paraId="18A67F7A" w14:textId="77777777" w:rsidR="006E615F" w:rsidRPr="006E615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iCs/>
        </w:rPr>
      </w:pPr>
    </w:p>
    <w:p w14:paraId="46753619" w14:textId="77777777" w:rsidR="006E615F" w:rsidRPr="006E615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iCs/>
        </w:rPr>
      </w:pPr>
      <w:r w:rsidRPr="006E615F">
        <w:rPr>
          <w:rFonts w:ascii="Times New Roman" w:eastAsia="Times New Roman" w:hAnsi="Times New Roman" w:cs="Times New Roman"/>
          <w:iCs/>
        </w:rPr>
        <w:t>Senyviems žmonėms galima vartoti tokią pačią dozę kaip ir suaugusiesiems, išskyrus atvejus, kai yra sunkus inkstų nepakankamumas (tokiu atveju reikia pasitarti su gydytoju).</w:t>
      </w:r>
    </w:p>
    <w:p w14:paraId="19A94190" w14:textId="77777777" w:rsidR="006E615F" w:rsidRPr="006E615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iCs/>
        </w:rPr>
      </w:pPr>
    </w:p>
    <w:p w14:paraId="49696C9B" w14:textId="0D44FB0C" w:rsidR="002540E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iCs/>
        </w:rPr>
      </w:pPr>
      <w:r w:rsidRPr="006E615F">
        <w:rPr>
          <w:rFonts w:ascii="Times New Roman" w:eastAsia="Times New Roman" w:hAnsi="Times New Roman" w:cs="Times New Roman"/>
          <w:iCs/>
        </w:rPr>
        <w:t>Gydymo trukmė priklauso nuo gydomos infekcijos tipo ir paprastai svyruoja nuo 3 iki 7 dienų, ir ji turi būti pilnai išpildyta.</w:t>
      </w:r>
    </w:p>
    <w:p w14:paraId="3FF73BA8" w14:textId="77777777" w:rsidR="006E615F" w:rsidRPr="006E615F" w:rsidRDefault="006E615F" w:rsidP="006E615F">
      <w:pPr>
        <w:spacing w:after="0" w:line="240" w:lineRule="auto"/>
        <w:rPr>
          <w:rFonts w:ascii="Times New Roman" w:eastAsia="Times New Roman" w:hAnsi="Times New Roman" w:cs="Times New Roman"/>
          <w:b/>
          <w:iCs/>
        </w:rPr>
      </w:pPr>
    </w:p>
    <w:p w14:paraId="6C785E88" w14:textId="1F26172B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Ką daryti pavartojus per didelę </w:t>
      </w:r>
      <w:proofErr w:type="spellStart"/>
      <w:r w:rsidR="006E615F" w:rsidRPr="006E615F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6E615F" w:rsidRPr="006E615F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6E615F" w:rsidRPr="006E615F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 dozę</w:t>
      </w:r>
    </w:p>
    <w:p w14:paraId="43B86304" w14:textId="31A859C5" w:rsidR="002540EF" w:rsidRDefault="00311D96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311D96">
        <w:rPr>
          <w:rFonts w:ascii="Times New Roman" w:eastAsia="Times New Roman" w:hAnsi="Times New Roman" w:cs="Times New Roman"/>
          <w:color w:val="000000"/>
          <w:lang w:eastAsia="en-GB"/>
        </w:rPr>
        <w:t xml:space="preserve">Jeigu išgėrėte per daug </w:t>
      </w:r>
      <w:proofErr w:type="spellStart"/>
      <w:r w:rsidRPr="00311D96">
        <w:rPr>
          <w:rFonts w:ascii="Times New Roman" w:eastAsia="Times New Roman" w:hAnsi="Times New Roman" w:cs="Times New Roman"/>
          <w:color w:val="000000"/>
          <w:lang w:eastAsia="en-GB"/>
        </w:rPr>
        <w:t>Cefixime</w:t>
      </w:r>
      <w:proofErr w:type="spellEnd"/>
      <w:r w:rsidRPr="00311D96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proofErr w:type="spellStart"/>
      <w:r w:rsidRPr="00311D96">
        <w:rPr>
          <w:rFonts w:ascii="Times New Roman" w:eastAsia="Times New Roman" w:hAnsi="Times New Roman" w:cs="Times New Roman"/>
          <w:color w:val="000000"/>
          <w:lang w:eastAsia="en-GB"/>
        </w:rPr>
        <w:t>Codal</w:t>
      </w:r>
      <w:proofErr w:type="spellEnd"/>
      <w:r w:rsidRPr="00311D96">
        <w:rPr>
          <w:rFonts w:ascii="Times New Roman" w:eastAsia="Times New Roman" w:hAnsi="Times New Roman" w:cs="Times New Roman"/>
          <w:color w:val="000000"/>
          <w:lang w:eastAsia="en-GB"/>
        </w:rPr>
        <w:t>, kuo greičiau pasitarkite su gydytoju. Su savimi pasiimkite pakuotę ir šį pakuotės lapelį, kad galėtumėte parodyti gydytojui.</w:t>
      </w:r>
    </w:p>
    <w:p w14:paraId="2F3BFFE3" w14:textId="77777777" w:rsidR="00311D96" w:rsidRPr="00AA515C" w:rsidRDefault="00311D96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13BB625A" w14:textId="1858697A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 xml:space="preserve">Pamiršus pavartoti </w:t>
      </w:r>
      <w:proofErr w:type="spellStart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</w:p>
    <w:p w14:paraId="16B8DEA1" w14:textId="6889CEC5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 xml:space="preserve">Jeigu pamiršote išgerti šio vaisto dozę reikiamu laiku, ją išgerkite tuoj pat, kai tik prisiminsite. </w:t>
      </w:r>
      <w:r w:rsidR="005910C9" w:rsidRPr="005910C9">
        <w:rPr>
          <w:rFonts w:ascii="Times New Roman" w:eastAsia="Times New Roman" w:hAnsi="Times New Roman" w:cs="Times New Roman"/>
          <w:lang w:eastAsia="lt-LT"/>
        </w:rPr>
        <w:t xml:space="preserve">Jei praleidote vienos dienos dozę, kitą dieną vartokite įprastą dozę. 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Negalima vartoti dvigubos dozės norint kompensuoti praleistą dozę. </w:t>
      </w:r>
    </w:p>
    <w:p w14:paraId="4D41885A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6618B192" w14:textId="159A74FA" w:rsidR="002540EF" w:rsidRPr="00097AAA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lang w:eastAsia="lt-LT"/>
        </w:rPr>
        <w:t xml:space="preserve">Nustojus vartoti </w:t>
      </w:r>
      <w:proofErr w:type="spellStart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>Cefixime</w:t>
      </w:r>
      <w:proofErr w:type="spellEnd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 xml:space="preserve"> </w:t>
      </w:r>
      <w:proofErr w:type="spellStart"/>
      <w:r w:rsidR="009E0A3F" w:rsidRPr="006E615F">
        <w:rPr>
          <w:rFonts w:ascii="Times New Roman" w:eastAsia="Times New Roman" w:hAnsi="Times New Roman" w:cs="Times New Roman"/>
          <w:b/>
          <w:bCs/>
          <w:lang w:eastAsia="lt-LT"/>
        </w:rPr>
        <w:t>Codal</w:t>
      </w:r>
      <w:proofErr w:type="spellEnd"/>
    </w:p>
    <w:p w14:paraId="138EBC5C" w14:textId="6F4AAF75" w:rsidR="002540EF" w:rsidRDefault="00FD6AF8" w:rsidP="00FD6AF8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FD6AF8">
        <w:rPr>
          <w:rFonts w:ascii="Times New Roman" w:eastAsia="Times New Roman" w:hAnsi="Times New Roman" w:cs="Times New Roman"/>
          <w:lang w:eastAsia="lt-LT"/>
        </w:rPr>
        <w:t xml:space="preserve">Tęskite </w:t>
      </w:r>
      <w:proofErr w:type="spellStart"/>
      <w:r w:rsidRPr="00FD6AF8">
        <w:rPr>
          <w:rFonts w:ascii="Times New Roman" w:eastAsia="Times New Roman" w:hAnsi="Times New Roman" w:cs="Times New Roman"/>
          <w:lang w:eastAsia="lt-LT"/>
        </w:rPr>
        <w:t>Cefixime</w:t>
      </w:r>
      <w:proofErr w:type="spellEnd"/>
      <w:r w:rsidRPr="00FD6AF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FD6AF8">
        <w:rPr>
          <w:rFonts w:ascii="Times New Roman" w:eastAsia="Times New Roman" w:hAnsi="Times New Roman" w:cs="Times New Roman"/>
          <w:lang w:eastAsia="lt-LT"/>
        </w:rPr>
        <w:t>Codal</w:t>
      </w:r>
      <w:proofErr w:type="spellEnd"/>
      <w:r w:rsidRPr="00FD6AF8">
        <w:rPr>
          <w:rFonts w:ascii="Times New Roman" w:eastAsia="Times New Roman" w:hAnsi="Times New Roman" w:cs="Times New Roman"/>
          <w:lang w:eastAsia="lt-LT"/>
        </w:rPr>
        <w:t xml:space="preserve"> vartojimą iki gydymo pabaigos, net jei pasijutote geriau. Kovai su infekcija reikia suvartoti visas paskirtas dozes. Jei dalis bakterijų išgyvens, infekcija gali atsinaujinti arba vėl pasunkėti.</w:t>
      </w:r>
    </w:p>
    <w:p w14:paraId="6E2485DD" w14:textId="77777777" w:rsidR="00FD6AF8" w:rsidRPr="00AA515C" w:rsidRDefault="00FD6AF8" w:rsidP="00FD6AF8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5DCC932" w14:textId="297A207E" w:rsidR="002540EF" w:rsidRPr="00AA515C" w:rsidRDefault="002540EF" w:rsidP="002540E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 xml:space="preserve">Jeigu kiltų </w:t>
      </w:r>
      <w:r w:rsidR="00FD6AF8">
        <w:rPr>
          <w:rFonts w:ascii="Times New Roman" w:eastAsia="Times New Roman" w:hAnsi="Times New Roman" w:cs="Times New Roman"/>
          <w:lang w:eastAsia="lt-LT"/>
        </w:rPr>
        <w:t>daugiau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klausimų dėl šio vaisto vartojimo, kreipkitės į gydytoj</w:t>
      </w:r>
      <w:r w:rsidR="00713C11">
        <w:rPr>
          <w:rFonts w:ascii="Times New Roman" w:eastAsia="Times New Roman" w:hAnsi="Times New Roman" w:cs="Times New Roman"/>
          <w:lang w:eastAsia="lt-LT"/>
        </w:rPr>
        <w:t>ą,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vaistininką</w:t>
      </w:r>
      <w:r w:rsidR="00713C11">
        <w:rPr>
          <w:rFonts w:ascii="Times New Roman" w:eastAsia="Times New Roman" w:hAnsi="Times New Roman" w:cs="Times New Roman"/>
          <w:lang w:eastAsia="lt-LT"/>
        </w:rPr>
        <w:t xml:space="preserve"> ar slaugytoją</w:t>
      </w:r>
      <w:r w:rsidRPr="00AA515C">
        <w:rPr>
          <w:rFonts w:ascii="Times New Roman" w:eastAsia="Times New Roman" w:hAnsi="Times New Roman" w:cs="Times New Roman"/>
          <w:lang w:eastAsia="lt-LT"/>
        </w:rPr>
        <w:t>.</w:t>
      </w:r>
    </w:p>
    <w:p w14:paraId="621F70B5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14:paraId="6B33BF05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</w:p>
    <w:p w14:paraId="3B3418E7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4.</w:t>
      </w: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ab/>
        <w:t>Galimas šalutinis poveikis</w:t>
      </w:r>
    </w:p>
    <w:p w14:paraId="58AC39F2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237E58F" w14:textId="70A45190" w:rsidR="002540EF" w:rsidRPr="00AA515C" w:rsidRDefault="002540EF" w:rsidP="002540E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 xml:space="preserve">Šis vaistas, kaip ir </w:t>
      </w:r>
      <w:r w:rsidR="00E23114">
        <w:rPr>
          <w:rFonts w:ascii="Times New Roman" w:eastAsia="Times New Roman" w:hAnsi="Times New Roman" w:cs="Times New Roman"/>
          <w:lang w:eastAsia="lt-LT"/>
        </w:rPr>
        <w:t xml:space="preserve">visi </w:t>
      </w:r>
      <w:r w:rsidRPr="00AA515C">
        <w:rPr>
          <w:rFonts w:ascii="Times New Roman" w:eastAsia="Times New Roman" w:hAnsi="Times New Roman" w:cs="Times New Roman"/>
          <w:lang w:eastAsia="lt-LT"/>
        </w:rPr>
        <w:t>kiti, gali sukelti šalutinį poveikį, nors jis pasireiškia ne visiems žmonėms.</w:t>
      </w:r>
    </w:p>
    <w:p w14:paraId="156E8754" w14:textId="77777777" w:rsidR="002540EF" w:rsidRDefault="002540EF" w:rsidP="002540EF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</w:rPr>
      </w:pPr>
    </w:p>
    <w:p w14:paraId="542C9487" w14:textId="4ED62096" w:rsidR="004F6650" w:rsidRPr="004F6650" w:rsidRDefault="004F6650" w:rsidP="002540EF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color w:val="000000"/>
        </w:rPr>
      </w:pPr>
      <w:r w:rsidRPr="004F6650">
        <w:rPr>
          <w:rFonts w:ascii="Times New Roman" w:eastAsia="Times New Roman" w:hAnsi="Times New Roman" w:cs="Times New Roman"/>
          <w:bCs/>
          <w:color w:val="000000"/>
        </w:rPr>
        <w:t xml:space="preserve">Dažniausias šalutinis </w:t>
      </w:r>
      <w:proofErr w:type="spellStart"/>
      <w:r w:rsidRPr="004F6650">
        <w:rPr>
          <w:rFonts w:ascii="Times New Roman" w:eastAsia="Times New Roman" w:hAnsi="Times New Roman" w:cs="Times New Roman"/>
          <w:bCs/>
          <w:color w:val="000000"/>
        </w:rPr>
        <w:t>cefiksimo</w:t>
      </w:r>
      <w:proofErr w:type="spellEnd"/>
      <w:r w:rsidRPr="004F6650">
        <w:rPr>
          <w:rFonts w:ascii="Times New Roman" w:eastAsia="Times New Roman" w:hAnsi="Times New Roman" w:cs="Times New Roman"/>
          <w:bCs/>
          <w:color w:val="000000"/>
        </w:rPr>
        <w:t xml:space="preserve"> vartojimo poveikis yra viduriavimas. Nustokite vartoti </w:t>
      </w:r>
      <w:proofErr w:type="spellStart"/>
      <w:r w:rsidRPr="004F6650">
        <w:rPr>
          <w:rFonts w:ascii="Times New Roman" w:eastAsia="Times New Roman" w:hAnsi="Times New Roman" w:cs="Times New Roman"/>
          <w:bCs/>
          <w:color w:val="000000"/>
        </w:rPr>
        <w:t>Cefixime</w:t>
      </w:r>
      <w:proofErr w:type="spellEnd"/>
      <w:r w:rsidRPr="004F6650">
        <w:rPr>
          <w:rFonts w:ascii="Times New Roman" w:eastAsia="Times New Roman" w:hAnsi="Times New Roman" w:cs="Times New Roman"/>
          <w:bCs/>
          <w:color w:val="000000"/>
        </w:rPr>
        <w:t xml:space="preserve"> </w:t>
      </w:r>
      <w:proofErr w:type="spellStart"/>
      <w:r w:rsidRPr="004F6650">
        <w:rPr>
          <w:rFonts w:ascii="Times New Roman" w:eastAsia="Times New Roman" w:hAnsi="Times New Roman" w:cs="Times New Roman"/>
          <w:bCs/>
          <w:color w:val="000000"/>
        </w:rPr>
        <w:t>Codal</w:t>
      </w:r>
      <w:proofErr w:type="spellEnd"/>
      <w:r w:rsidRPr="004F6650">
        <w:rPr>
          <w:rFonts w:ascii="Times New Roman" w:eastAsia="Times New Roman" w:hAnsi="Times New Roman" w:cs="Times New Roman"/>
          <w:bCs/>
          <w:color w:val="000000"/>
        </w:rPr>
        <w:t xml:space="preserve"> ir kreipkitės į gydytoją, jei viduriavimas yra itin gausus, nesiliauja arba stiprėja, arba jei išmatose yra kraujo ar gleivių.</w:t>
      </w:r>
    </w:p>
    <w:p w14:paraId="6914772F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</w:p>
    <w:p w14:paraId="6131A77B" w14:textId="4D9DACAE" w:rsidR="00412F55" w:rsidRPr="00AA515C" w:rsidRDefault="00034B16" w:rsidP="00412F5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034B16">
        <w:rPr>
          <w:rFonts w:ascii="Times New Roman" w:eastAsia="Times New Roman" w:hAnsi="Times New Roman" w:cs="Times New Roman"/>
          <w:b/>
          <w:bCs/>
          <w:noProof/>
          <w:snapToGrid w:val="0"/>
        </w:rPr>
        <w:t>Dažni šalutinio poveikio reiškiniai</w:t>
      </w:r>
      <w:r w:rsidRPr="00AF03BE">
        <w:rPr>
          <w:rFonts w:ascii="Times New Roman" w:hAnsi="Times New Roman"/>
          <w:b/>
        </w:rPr>
        <w:t xml:space="preserve"> (gali pasireikšti rečiau kaip 1 iš 10 </w:t>
      </w:r>
      <w:r w:rsidRPr="00034B16">
        <w:rPr>
          <w:rFonts w:ascii="Times New Roman" w:eastAsia="Times New Roman" w:hAnsi="Times New Roman" w:cs="Times New Roman"/>
          <w:b/>
          <w:bCs/>
          <w:noProof/>
          <w:snapToGrid w:val="0"/>
        </w:rPr>
        <w:t>asmenų)</w:t>
      </w:r>
      <w:r w:rsidR="00412F55">
        <w:rPr>
          <w:rFonts w:ascii="Times New Roman" w:eastAsia="Times New Roman" w:hAnsi="Times New Roman" w:cs="Times New Roman"/>
          <w:b/>
          <w:bCs/>
          <w:noProof/>
          <w:snapToGrid w:val="0"/>
        </w:rPr>
        <w:t>:</w:t>
      </w:r>
    </w:p>
    <w:p w14:paraId="4E0D34BA" w14:textId="2D176FE1" w:rsidR="002540EF" w:rsidRPr="00AA515C" w:rsidRDefault="002540EF" w:rsidP="002540EF">
      <w:pPr>
        <w:numPr>
          <w:ilvl w:val="0"/>
          <w:numId w:val="42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viduriavimas</w:t>
      </w:r>
      <w:r w:rsidR="004F6650">
        <w:rPr>
          <w:rFonts w:ascii="Times New Roman" w:eastAsia="Times New Roman" w:hAnsi="Times New Roman" w:cs="Times New Roman"/>
          <w:lang w:eastAsia="lt-LT"/>
        </w:rPr>
        <w:t>.</w:t>
      </w:r>
    </w:p>
    <w:p w14:paraId="0E38715D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661A64C" w14:textId="54FF777B" w:rsidR="002540EF" w:rsidRPr="00C70116" w:rsidRDefault="00412F55" w:rsidP="002540EF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412F55">
        <w:rPr>
          <w:rFonts w:ascii="Times New Roman" w:eastAsia="Times New Roman" w:hAnsi="Times New Roman" w:cs="Times New Roman"/>
          <w:b/>
          <w:bCs/>
          <w:noProof/>
          <w:snapToGrid w:val="0"/>
        </w:rPr>
        <w:t>Nedažni šalutinio poveikio reiškiniai</w:t>
      </w:r>
      <w:r w:rsidRPr="00AF03BE">
        <w:rPr>
          <w:rFonts w:ascii="Times New Roman" w:hAnsi="Times New Roman"/>
          <w:b/>
        </w:rPr>
        <w:t xml:space="preserve"> (gali pasireikšti rečiau kaip 1 iš 100 </w:t>
      </w:r>
      <w:r w:rsidRPr="00412F55">
        <w:rPr>
          <w:rFonts w:ascii="Times New Roman" w:eastAsia="Times New Roman" w:hAnsi="Times New Roman" w:cs="Times New Roman"/>
          <w:b/>
          <w:bCs/>
          <w:noProof/>
          <w:snapToGrid w:val="0"/>
        </w:rPr>
        <w:t>asmenų):</w:t>
      </w:r>
    </w:p>
    <w:p w14:paraId="1E116506" w14:textId="3A96A0C1" w:rsidR="002540EF" w:rsidRDefault="00E06C74" w:rsidP="002540EF">
      <w:pPr>
        <w:pStyle w:val="Sraopastraipa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g</w:t>
      </w:r>
      <w:r w:rsidRPr="00E06C74">
        <w:rPr>
          <w:rFonts w:ascii="Times New Roman" w:eastAsia="Times New Roman" w:hAnsi="Times New Roman" w:cs="Times New Roman"/>
          <w:lang w:eastAsia="lt-LT"/>
        </w:rPr>
        <w:t>alvos skausmas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66BBBF59" w14:textId="3FA1E641" w:rsidR="00E06C74" w:rsidRDefault="00E06C74" w:rsidP="002540EF">
      <w:pPr>
        <w:pStyle w:val="Sraopastraipa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</w:t>
      </w:r>
      <w:r w:rsidRPr="00E06C74">
        <w:rPr>
          <w:rFonts w:ascii="Times New Roman" w:eastAsia="Times New Roman" w:hAnsi="Times New Roman" w:cs="Times New Roman"/>
          <w:lang w:eastAsia="lt-LT"/>
        </w:rPr>
        <w:t>ilvo skausmas, pykinimas (bloga savijauta) ir vėmimas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60DCE503" w14:textId="6C29DA11" w:rsidR="00E06C74" w:rsidRDefault="00E06C74" w:rsidP="002540EF">
      <w:pPr>
        <w:pStyle w:val="Sraopastraipa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r</w:t>
      </w:r>
      <w:r w:rsidRPr="00E06C74">
        <w:rPr>
          <w:rFonts w:ascii="Times New Roman" w:eastAsia="Times New Roman" w:hAnsi="Times New Roman" w:cs="Times New Roman"/>
          <w:lang w:eastAsia="lt-LT"/>
        </w:rPr>
        <w:t>audonos dėmės ant odos (išbėrimas)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34FE9C17" w14:textId="6A5ECC02" w:rsidR="00E06C74" w:rsidRPr="00F7380A" w:rsidRDefault="00AA4669" w:rsidP="002540EF">
      <w:pPr>
        <w:pStyle w:val="Sraopastraipa"/>
        <w:numPr>
          <w:ilvl w:val="0"/>
          <w:numId w:val="44"/>
        </w:numPr>
        <w:overflowPunct w:val="0"/>
        <w:autoSpaceDE w:val="0"/>
        <w:autoSpaceDN w:val="0"/>
        <w:adjustRightInd w:val="0"/>
        <w:spacing w:after="0" w:line="240" w:lineRule="auto"/>
        <w:ind w:left="567" w:hanging="567"/>
        <w:textAlignment w:val="baseline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pakitę kepenų</w:t>
      </w:r>
      <w:r w:rsidRPr="00AA4669">
        <w:rPr>
          <w:rFonts w:ascii="Times New Roman" w:eastAsia="Times New Roman" w:hAnsi="Times New Roman" w:cs="Times New Roman"/>
          <w:lang w:eastAsia="lt-LT"/>
        </w:rPr>
        <w:t xml:space="preserve"> funkcijos tyrimų rezultatai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r w:rsidRPr="00AA4669">
        <w:rPr>
          <w:rFonts w:ascii="Times New Roman" w:eastAsia="Times New Roman" w:hAnsi="Times New Roman" w:cs="Times New Roman"/>
          <w:lang w:eastAsia="lt-LT"/>
        </w:rPr>
        <w:t>(</w:t>
      </w:r>
      <w:proofErr w:type="spellStart"/>
      <w:r w:rsidRPr="00AA4669">
        <w:rPr>
          <w:rFonts w:ascii="Times New Roman" w:eastAsia="Times New Roman" w:hAnsi="Times New Roman" w:cs="Times New Roman"/>
          <w:lang w:eastAsia="lt-LT"/>
        </w:rPr>
        <w:t>transaminazių</w:t>
      </w:r>
      <w:proofErr w:type="spellEnd"/>
      <w:r w:rsidRPr="00AA4669">
        <w:rPr>
          <w:rFonts w:ascii="Times New Roman" w:eastAsia="Times New Roman" w:hAnsi="Times New Roman" w:cs="Times New Roman"/>
          <w:lang w:eastAsia="lt-LT"/>
        </w:rPr>
        <w:t xml:space="preserve"> ir šarminės </w:t>
      </w:r>
      <w:proofErr w:type="spellStart"/>
      <w:r w:rsidRPr="00AA4669">
        <w:rPr>
          <w:rFonts w:ascii="Times New Roman" w:eastAsia="Times New Roman" w:hAnsi="Times New Roman" w:cs="Times New Roman"/>
          <w:lang w:eastAsia="lt-LT"/>
        </w:rPr>
        <w:t>fosfatazės</w:t>
      </w:r>
      <w:proofErr w:type="spellEnd"/>
      <w:r w:rsidRPr="00AA4669">
        <w:rPr>
          <w:rFonts w:ascii="Times New Roman" w:eastAsia="Times New Roman" w:hAnsi="Times New Roman" w:cs="Times New Roman"/>
          <w:lang w:eastAsia="lt-LT"/>
        </w:rPr>
        <w:t xml:space="preserve"> </w:t>
      </w:r>
      <w:r w:rsidR="00062D0B">
        <w:rPr>
          <w:rFonts w:ascii="Times New Roman" w:eastAsia="Times New Roman" w:hAnsi="Times New Roman" w:cs="Times New Roman"/>
          <w:lang w:eastAsia="lt-LT"/>
        </w:rPr>
        <w:t xml:space="preserve">aktyvumo </w:t>
      </w:r>
      <w:r w:rsidRPr="00AA4669">
        <w:rPr>
          <w:rFonts w:ascii="Times New Roman" w:eastAsia="Times New Roman" w:hAnsi="Times New Roman" w:cs="Times New Roman"/>
          <w:lang w:eastAsia="lt-LT"/>
        </w:rPr>
        <w:t>padidėjimas)</w:t>
      </w:r>
      <w:r>
        <w:rPr>
          <w:rFonts w:ascii="Times New Roman" w:eastAsia="Times New Roman" w:hAnsi="Times New Roman" w:cs="Times New Roman"/>
          <w:lang w:eastAsia="lt-LT"/>
        </w:rPr>
        <w:t>.</w:t>
      </w:r>
    </w:p>
    <w:p w14:paraId="3A3AC373" w14:textId="77777777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F8436DD" w14:textId="29996084" w:rsidR="00AA4669" w:rsidRPr="00AA4669" w:rsidRDefault="00AA4669" w:rsidP="00AA4669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4669">
        <w:rPr>
          <w:rFonts w:ascii="Times New Roman" w:eastAsia="Times New Roman" w:hAnsi="Times New Roman" w:cs="Times New Roman"/>
          <w:b/>
          <w:bCs/>
          <w:lang w:eastAsia="lt-LT"/>
        </w:rPr>
        <w:t>Reti šalutinio poveikio reiškiniai (gali pasireikšti rečiau kaip 1 iš 1</w:t>
      </w:r>
      <w:r w:rsidR="008C6CF5">
        <w:rPr>
          <w:rFonts w:ascii="Times New Roman" w:eastAsia="Times New Roman" w:hAnsi="Times New Roman" w:cs="Times New Roman"/>
          <w:b/>
          <w:bCs/>
          <w:lang w:eastAsia="lt-LT"/>
        </w:rPr>
        <w:t> </w:t>
      </w:r>
      <w:r w:rsidRPr="00AA4669">
        <w:rPr>
          <w:rFonts w:ascii="Times New Roman" w:eastAsia="Times New Roman" w:hAnsi="Times New Roman" w:cs="Times New Roman"/>
          <w:b/>
          <w:bCs/>
          <w:lang w:eastAsia="lt-LT"/>
        </w:rPr>
        <w:t xml:space="preserve">000 asmenų): </w:t>
      </w:r>
    </w:p>
    <w:p w14:paraId="21ED702F" w14:textId="3CB16881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lang w:eastAsia="lt-LT"/>
        </w:rPr>
        <w:t>e</w:t>
      </w:r>
      <w:r w:rsidRPr="00333C05">
        <w:rPr>
          <w:rFonts w:ascii="Times New Roman" w:eastAsia="Times New Roman" w:hAnsi="Times New Roman" w:cs="Times New Roman"/>
          <w:lang w:eastAsia="lt-LT"/>
        </w:rPr>
        <w:t>ozinofilija</w:t>
      </w:r>
      <w:proofErr w:type="spellEnd"/>
      <w:r w:rsidRPr="00333C05">
        <w:rPr>
          <w:rFonts w:ascii="Times New Roman" w:eastAsia="Times New Roman" w:hAnsi="Times New Roman" w:cs="Times New Roman"/>
          <w:lang w:eastAsia="lt-LT"/>
        </w:rPr>
        <w:t xml:space="preserve"> (padidėjęs </w:t>
      </w:r>
      <w:proofErr w:type="spellStart"/>
      <w:r>
        <w:rPr>
          <w:rFonts w:ascii="Times New Roman" w:eastAsia="Times New Roman" w:hAnsi="Times New Roman" w:cs="Times New Roman"/>
          <w:lang w:eastAsia="lt-LT"/>
        </w:rPr>
        <w:t>eozinofilų</w:t>
      </w:r>
      <w:proofErr w:type="spellEnd"/>
      <w:r>
        <w:rPr>
          <w:rFonts w:ascii="Times New Roman" w:eastAsia="Times New Roman" w:hAnsi="Times New Roman" w:cs="Times New Roman"/>
          <w:lang w:eastAsia="lt-LT"/>
        </w:rPr>
        <w:t xml:space="preserve">, </w:t>
      </w:r>
      <w:r w:rsidRPr="00333C05">
        <w:rPr>
          <w:rFonts w:ascii="Times New Roman" w:eastAsia="Times New Roman" w:hAnsi="Times New Roman" w:cs="Times New Roman"/>
          <w:lang w:eastAsia="lt-LT"/>
        </w:rPr>
        <w:t>kraujo ląstelių rūšies, skaičius)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2CF577C5" w14:textId="441999E0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t</w:t>
      </w:r>
      <w:r w:rsidRPr="00333C05">
        <w:rPr>
          <w:rFonts w:ascii="Times New Roman" w:eastAsia="Times New Roman" w:hAnsi="Times New Roman" w:cs="Times New Roman"/>
          <w:lang w:eastAsia="lt-LT"/>
        </w:rPr>
        <w:t>rombocitų arba kitų kraujo ląstelių skaičiaus sumažėjimas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600078FC" w14:textId="45A4D9AC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</w:t>
      </w:r>
      <w:r w:rsidRPr="00333C05">
        <w:rPr>
          <w:rFonts w:ascii="Times New Roman" w:eastAsia="Times New Roman" w:hAnsi="Times New Roman" w:cs="Times New Roman"/>
          <w:lang w:eastAsia="lt-LT"/>
        </w:rPr>
        <w:t xml:space="preserve">adidėjusi </w:t>
      </w:r>
      <w:proofErr w:type="spellStart"/>
      <w:r w:rsidRPr="00333C05">
        <w:rPr>
          <w:rFonts w:ascii="Times New Roman" w:eastAsia="Times New Roman" w:hAnsi="Times New Roman" w:cs="Times New Roman"/>
          <w:lang w:eastAsia="lt-LT"/>
        </w:rPr>
        <w:t>bilirubino</w:t>
      </w:r>
      <w:proofErr w:type="spellEnd"/>
      <w:r w:rsidRPr="00333C05">
        <w:rPr>
          <w:rFonts w:ascii="Times New Roman" w:eastAsia="Times New Roman" w:hAnsi="Times New Roman" w:cs="Times New Roman"/>
          <w:lang w:eastAsia="lt-LT"/>
        </w:rPr>
        <w:t xml:space="preserve"> koncentracija kraujyje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0D2E5323" w14:textId="142EC509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</w:t>
      </w:r>
      <w:r w:rsidRPr="00333C05">
        <w:rPr>
          <w:rFonts w:ascii="Times New Roman" w:eastAsia="Times New Roman" w:hAnsi="Times New Roman" w:cs="Times New Roman"/>
          <w:lang w:eastAsia="lt-LT"/>
        </w:rPr>
        <w:t>adidėjusi karbamido koncentracija kraujyje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4538154B" w14:textId="5AA8CA31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g</w:t>
      </w:r>
      <w:r w:rsidRPr="00333C05">
        <w:rPr>
          <w:rFonts w:ascii="Times New Roman" w:eastAsia="Times New Roman" w:hAnsi="Times New Roman" w:cs="Times New Roman"/>
          <w:lang w:eastAsia="lt-LT"/>
        </w:rPr>
        <w:t>alvos svaigimas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1395C533" w14:textId="4DD5BC51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a</w:t>
      </w:r>
      <w:r w:rsidRPr="00333C05">
        <w:rPr>
          <w:rFonts w:ascii="Times New Roman" w:eastAsia="Times New Roman" w:hAnsi="Times New Roman" w:cs="Times New Roman"/>
          <w:lang w:eastAsia="lt-LT"/>
        </w:rPr>
        <w:t>noreksija (galimai gyvybei pavojingas valgymo sutrikimas)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73BAFF07" w14:textId="21EA5094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r</w:t>
      </w:r>
      <w:r w:rsidRPr="00333C05">
        <w:rPr>
          <w:rFonts w:ascii="Times New Roman" w:eastAsia="Times New Roman" w:hAnsi="Times New Roman" w:cs="Times New Roman"/>
          <w:lang w:eastAsia="lt-LT"/>
        </w:rPr>
        <w:t>ėmuo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67D6B703" w14:textId="017BC71B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g</w:t>
      </w:r>
      <w:r w:rsidRPr="00333C05">
        <w:rPr>
          <w:rFonts w:ascii="Times New Roman" w:eastAsia="Times New Roman" w:hAnsi="Times New Roman" w:cs="Times New Roman"/>
          <w:lang w:eastAsia="lt-LT"/>
        </w:rPr>
        <w:t xml:space="preserve">elta (geltona odos ir </w:t>
      </w:r>
      <w:proofErr w:type="spellStart"/>
      <w:r w:rsidRPr="00333C05">
        <w:rPr>
          <w:rFonts w:ascii="Times New Roman" w:eastAsia="Times New Roman" w:hAnsi="Times New Roman" w:cs="Times New Roman"/>
          <w:lang w:eastAsia="lt-LT"/>
        </w:rPr>
        <w:t>skler</w:t>
      </w:r>
      <w:r w:rsidR="002B25EF">
        <w:rPr>
          <w:rFonts w:ascii="Times New Roman" w:eastAsia="Times New Roman" w:hAnsi="Times New Roman" w:cs="Times New Roman"/>
          <w:lang w:eastAsia="lt-LT"/>
        </w:rPr>
        <w:t>os</w:t>
      </w:r>
      <w:proofErr w:type="spellEnd"/>
      <w:r w:rsidRPr="00333C05">
        <w:rPr>
          <w:rFonts w:ascii="Times New Roman" w:eastAsia="Times New Roman" w:hAnsi="Times New Roman" w:cs="Times New Roman"/>
          <w:lang w:eastAsia="lt-LT"/>
        </w:rPr>
        <w:t xml:space="preserve"> spalva)</w:t>
      </w:r>
      <w:r w:rsidR="002B25EF">
        <w:rPr>
          <w:rFonts w:ascii="Times New Roman" w:eastAsia="Times New Roman" w:hAnsi="Times New Roman" w:cs="Times New Roman"/>
          <w:lang w:eastAsia="lt-LT"/>
        </w:rPr>
        <w:t>;</w:t>
      </w:r>
    </w:p>
    <w:p w14:paraId="3337D784" w14:textId="6EFBD2FC" w:rsidR="00333C05" w:rsidRPr="00333C05" w:rsidRDefault="002B25EF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n</w:t>
      </w:r>
      <w:r w:rsidR="00333C05" w:rsidRPr="00333C05">
        <w:rPr>
          <w:rFonts w:ascii="Times New Roman" w:eastAsia="Times New Roman" w:hAnsi="Times New Roman" w:cs="Times New Roman"/>
          <w:lang w:eastAsia="lt-LT"/>
        </w:rPr>
        <w:t>iežulys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0053AC3D" w14:textId="54EDD126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33C05">
        <w:rPr>
          <w:rFonts w:ascii="Times New Roman" w:eastAsia="Times New Roman" w:hAnsi="Times New Roman" w:cs="Times New Roman"/>
          <w:lang w:eastAsia="lt-LT"/>
        </w:rPr>
        <w:t xml:space="preserve">išbėrimas (raudonos dėmės ant odos) su </w:t>
      </w:r>
      <w:proofErr w:type="spellStart"/>
      <w:r w:rsidRPr="00333C05">
        <w:rPr>
          <w:rFonts w:ascii="Times New Roman" w:eastAsia="Times New Roman" w:hAnsi="Times New Roman" w:cs="Times New Roman"/>
          <w:lang w:eastAsia="lt-LT"/>
        </w:rPr>
        <w:t>eozinofilija</w:t>
      </w:r>
      <w:proofErr w:type="spellEnd"/>
      <w:r w:rsidRPr="00333C05">
        <w:rPr>
          <w:rFonts w:ascii="Times New Roman" w:eastAsia="Times New Roman" w:hAnsi="Times New Roman" w:cs="Times New Roman"/>
          <w:lang w:eastAsia="lt-LT"/>
        </w:rPr>
        <w:t xml:space="preserve"> ir bendraisiais simptomais (karščiavimas ir padidėję limfmazgiai) (</w:t>
      </w:r>
      <w:r w:rsidRPr="002B25EF">
        <w:rPr>
          <w:rFonts w:ascii="Times New Roman" w:eastAsia="Times New Roman" w:hAnsi="Times New Roman" w:cs="Times New Roman"/>
          <w:i/>
          <w:iCs/>
          <w:lang w:eastAsia="lt-LT"/>
        </w:rPr>
        <w:t>DRESS</w:t>
      </w:r>
      <w:r w:rsidR="002B25EF">
        <w:rPr>
          <w:rFonts w:ascii="Times New Roman" w:eastAsia="Times New Roman" w:hAnsi="Times New Roman" w:cs="Times New Roman"/>
          <w:i/>
          <w:iCs/>
          <w:lang w:eastAsia="lt-LT"/>
        </w:rPr>
        <w:t xml:space="preserve"> </w:t>
      </w:r>
      <w:r w:rsidR="002B25EF">
        <w:rPr>
          <w:rFonts w:ascii="Times New Roman" w:eastAsia="Times New Roman" w:hAnsi="Times New Roman" w:cs="Times New Roman"/>
          <w:lang w:eastAsia="lt-LT"/>
        </w:rPr>
        <w:t>sindromas</w:t>
      </w:r>
      <w:r w:rsidRPr="00333C05">
        <w:rPr>
          <w:rFonts w:ascii="Times New Roman" w:eastAsia="Times New Roman" w:hAnsi="Times New Roman" w:cs="Times New Roman"/>
          <w:lang w:eastAsia="lt-LT"/>
        </w:rPr>
        <w:t>)</w:t>
      </w:r>
      <w:r w:rsidR="002B25EF">
        <w:rPr>
          <w:rFonts w:ascii="Times New Roman" w:eastAsia="Times New Roman" w:hAnsi="Times New Roman" w:cs="Times New Roman"/>
          <w:lang w:eastAsia="lt-LT"/>
        </w:rPr>
        <w:t>;</w:t>
      </w:r>
    </w:p>
    <w:p w14:paraId="25034600" w14:textId="11CC0CF2" w:rsidR="00333C05" w:rsidRPr="00333C05" w:rsidRDefault="002B25EF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d</w:t>
      </w:r>
      <w:r w:rsidR="00333C05" w:rsidRPr="00333C05">
        <w:rPr>
          <w:rFonts w:ascii="Times New Roman" w:eastAsia="Times New Roman" w:hAnsi="Times New Roman" w:cs="Times New Roman"/>
          <w:lang w:eastAsia="lt-LT"/>
        </w:rPr>
        <w:t xml:space="preserve">augiaformė </w:t>
      </w:r>
      <w:proofErr w:type="spellStart"/>
      <w:r w:rsidR="00333C05" w:rsidRPr="00333C05">
        <w:rPr>
          <w:rFonts w:ascii="Times New Roman" w:eastAsia="Times New Roman" w:hAnsi="Times New Roman" w:cs="Times New Roman"/>
          <w:lang w:eastAsia="lt-LT"/>
        </w:rPr>
        <w:t>eritema</w:t>
      </w:r>
      <w:proofErr w:type="spellEnd"/>
      <w:r w:rsidR="00333C05" w:rsidRPr="00333C05">
        <w:rPr>
          <w:rFonts w:ascii="Times New Roman" w:eastAsia="Times New Roman" w:hAnsi="Times New Roman" w:cs="Times New Roman"/>
          <w:lang w:eastAsia="lt-LT"/>
        </w:rPr>
        <w:t xml:space="preserve"> (raudonos dėmės ant odos ir gleivinių, karščiavimas, bloga savijauta, raumenų skausmas ir silpnumas, galiausiai vėmimas)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09A13D6E" w14:textId="0DA488ED" w:rsidR="00333C05" w:rsidRPr="00333C05" w:rsidRDefault="002B25EF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v</w:t>
      </w:r>
      <w:r w:rsidR="00333C05" w:rsidRPr="00333C05">
        <w:rPr>
          <w:rFonts w:ascii="Times New Roman" w:eastAsia="Times New Roman" w:hAnsi="Times New Roman" w:cs="Times New Roman"/>
          <w:lang w:eastAsia="lt-LT"/>
        </w:rPr>
        <w:t>eido edema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09BE5525" w14:textId="7C25A6B0" w:rsidR="00333C05" w:rsidRPr="00333C05" w:rsidRDefault="00333C05" w:rsidP="00333C0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333C05">
        <w:rPr>
          <w:rFonts w:ascii="Times New Roman" w:eastAsia="Times New Roman" w:hAnsi="Times New Roman" w:cs="Times New Roman"/>
          <w:lang w:eastAsia="lt-LT"/>
        </w:rPr>
        <w:t>dusulys</w:t>
      </w:r>
      <w:r w:rsidR="002B25EF">
        <w:rPr>
          <w:rFonts w:ascii="Times New Roman" w:eastAsia="Times New Roman" w:hAnsi="Times New Roman" w:cs="Times New Roman"/>
          <w:lang w:eastAsia="lt-LT"/>
        </w:rPr>
        <w:t>.</w:t>
      </w:r>
    </w:p>
    <w:p w14:paraId="4CAA8DE6" w14:textId="77777777" w:rsidR="00333C05" w:rsidRDefault="00333C05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5B092DB" w14:textId="5ABE2DDD" w:rsidR="002540EF" w:rsidRDefault="00253CA7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bCs/>
          <w:lang w:eastAsia="lt-LT"/>
        </w:rPr>
      </w:pPr>
      <w:r w:rsidRPr="00253CA7">
        <w:rPr>
          <w:rFonts w:ascii="Times New Roman" w:eastAsia="Times New Roman" w:hAnsi="Times New Roman" w:cs="Times New Roman"/>
          <w:b/>
          <w:bCs/>
          <w:lang w:eastAsia="lt-LT"/>
        </w:rPr>
        <w:t>Labai reti šalutinio poveikio reiškiniai (gali pasireikšti rečiau kaip 1 iš 10 000 asmenų):</w:t>
      </w:r>
    </w:p>
    <w:p w14:paraId="5415EFB9" w14:textId="54B81FA7" w:rsidR="00F658E5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s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>u antibiotikų vartojimu susijęs kolitas (storosios žarnos patinimas)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689A7149" w14:textId="36A33E42" w:rsidR="00F658E5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s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>unki alerginė reakcija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07F8EFA4" w14:textId="2F9835BB" w:rsidR="00F658E5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di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>lgėlinė</w:t>
      </w:r>
      <w:r>
        <w:rPr>
          <w:rFonts w:ascii="Times New Roman" w:eastAsia="Times New Roman" w:hAnsi="Times New Roman" w:cs="Times New Roman"/>
          <w:lang w:eastAsia="lt-LT"/>
        </w:rPr>
        <w:t>;</w:t>
      </w:r>
    </w:p>
    <w:p w14:paraId="740E0C30" w14:textId="7D5212E8" w:rsidR="00F658E5" w:rsidRPr="00F658E5" w:rsidRDefault="00F658E5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F658E5">
        <w:rPr>
          <w:rFonts w:ascii="Times New Roman" w:eastAsia="Times New Roman" w:hAnsi="Times New Roman" w:cs="Times New Roman"/>
          <w:lang w:eastAsia="lt-LT"/>
        </w:rPr>
        <w:t>Stivenso</w:t>
      </w:r>
      <w:proofErr w:type="spellEnd"/>
      <w:r w:rsidRPr="00F658E5">
        <w:rPr>
          <w:rFonts w:ascii="Times New Roman" w:eastAsia="Times New Roman" w:hAnsi="Times New Roman" w:cs="Times New Roman"/>
          <w:lang w:eastAsia="lt-LT"/>
        </w:rPr>
        <w:t xml:space="preserve">-Džonsono sindromas (sunki daugiaformės </w:t>
      </w:r>
      <w:proofErr w:type="spellStart"/>
      <w:r w:rsidRPr="00F658E5">
        <w:rPr>
          <w:rFonts w:ascii="Times New Roman" w:eastAsia="Times New Roman" w:hAnsi="Times New Roman" w:cs="Times New Roman"/>
          <w:lang w:eastAsia="lt-LT"/>
        </w:rPr>
        <w:t>eritemos</w:t>
      </w:r>
      <w:proofErr w:type="spellEnd"/>
      <w:r w:rsidRPr="00F658E5">
        <w:rPr>
          <w:rFonts w:ascii="Times New Roman" w:eastAsia="Times New Roman" w:hAnsi="Times New Roman" w:cs="Times New Roman"/>
          <w:lang w:eastAsia="lt-LT"/>
        </w:rPr>
        <w:t xml:space="preserve"> forma)</w:t>
      </w:r>
      <w:r w:rsidR="003F5CB6">
        <w:rPr>
          <w:rFonts w:ascii="Times New Roman" w:eastAsia="Times New Roman" w:hAnsi="Times New Roman" w:cs="Times New Roman"/>
          <w:lang w:eastAsia="lt-LT"/>
        </w:rPr>
        <w:t>;</w:t>
      </w:r>
    </w:p>
    <w:p w14:paraId="59F694AF" w14:textId="49240060" w:rsidR="00F658E5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t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 xml:space="preserve">oksinė epidermio </w:t>
      </w:r>
      <w:proofErr w:type="spellStart"/>
      <w:r w:rsidR="00F658E5" w:rsidRPr="00F658E5">
        <w:rPr>
          <w:rFonts w:ascii="Times New Roman" w:eastAsia="Times New Roman" w:hAnsi="Times New Roman" w:cs="Times New Roman"/>
          <w:lang w:eastAsia="lt-LT"/>
        </w:rPr>
        <w:t>nekrolizė</w:t>
      </w:r>
      <w:proofErr w:type="spellEnd"/>
      <w:r w:rsidR="00F658E5" w:rsidRPr="00F658E5">
        <w:rPr>
          <w:rFonts w:ascii="Times New Roman" w:eastAsia="Times New Roman" w:hAnsi="Times New Roman" w:cs="Times New Roman"/>
          <w:lang w:eastAsia="lt-LT"/>
        </w:rPr>
        <w:t xml:space="preserve"> (sunkesnė </w:t>
      </w:r>
      <w:proofErr w:type="spellStart"/>
      <w:r w:rsidR="00F658E5" w:rsidRPr="00F658E5">
        <w:rPr>
          <w:rFonts w:ascii="Times New Roman" w:eastAsia="Times New Roman" w:hAnsi="Times New Roman" w:cs="Times New Roman"/>
          <w:lang w:eastAsia="lt-LT"/>
        </w:rPr>
        <w:t>Stivenso</w:t>
      </w:r>
      <w:proofErr w:type="spellEnd"/>
      <w:r w:rsidR="00F658E5" w:rsidRPr="00F658E5">
        <w:rPr>
          <w:rFonts w:ascii="Times New Roman" w:eastAsia="Times New Roman" w:hAnsi="Times New Roman" w:cs="Times New Roman"/>
          <w:lang w:eastAsia="lt-LT"/>
        </w:rPr>
        <w:t>-Džonsono sindromo forma, kurios metu gali atsiskirti paviršinis odos sluoksnis)</w:t>
      </w:r>
      <w:r w:rsidR="00F91CDC">
        <w:rPr>
          <w:rFonts w:ascii="Times New Roman" w:eastAsia="Times New Roman" w:hAnsi="Times New Roman" w:cs="Times New Roman"/>
          <w:lang w:eastAsia="lt-LT"/>
        </w:rPr>
        <w:t>;</w:t>
      </w:r>
    </w:p>
    <w:p w14:paraId="63B2D22B" w14:textId="052F3839" w:rsidR="00F658E5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i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>nkstų funkcijos nepakankamumas</w:t>
      </w:r>
      <w:r w:rsidR="00F91CDC">
        <w:rPr>
          <w:rFonts w:ascii="Times New Roman" w:eastAsia="Times New Roman" w:hAnsi="Times New Roman" w:cs="Times New Roman"/>
          <w:lang w:eastAsia="lt-LT"/>
        </w:rPr>
        <w:t>;</w:t>
      </w:r>
    </w:p>
    <w:p w14:paraId="69D5BBF6" w14:textId="7F8C91E9" w:rsidR="00253CA7" w:rsidRPr="00F658E5" w:rsidRDefault="003F5CB6" w:rsidP="00F658E5">
      <w:pPr>
        <w:pStyle w:val="Sraopastraipa"/>
        <w:numPr>
          <w:ilvl w:val="0"/>
          <w:numId w:val="44"/>
        </w:numPr>
        <w:tabs>
          <w:tab w:val="left" w:pos="567"/>
        </w:tabs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lang w:eastAsia="lt-LT"/>
        </w:rPr>
        <w:t>p</w:t>
      </w:r>
      <w:r w:rsidR="00F658E5" w:rsidRPr="00F658E5">
        <w:rPr>
          <w:rFonts w:ascii="Times New Roman" w:eastAsia="Times New Roman" w:hAnsi="Times New Roman" w:cs="Times New Roman"/>
          <w:lang w:eastAsia="lt-LT"/>
        </w:rPr>
        <w:t xml:space="preserve">adidėjusi </w:t>
      </w:r>
      <w:proofErr w:type="spellStart"/>
      <w:r w:rsidR="00F658E5" w:rsidRPr="00F658E5">
        <w:rPr>
          <w:rFonts w:ascii="Times New Roman" w:eastAsia="Times New Roman" w:hAnsi="Times New Roman" w:cs="Times New Roman"/>
          <w:lang w:eastAsia="lt-LT"/>
        </w:rPr>
        <w:t>kreatinino</w:t>
      </w:r>
      <w:proofErr w:type="spellEnd"/>
      <w:r w:rsidR="00F658E5" w:rsidRPr="00F658E5">
        <w:rPr>
          <w:rFonts w:ascii="Times New Roman" w:eastAsia="Times New Roman" w:hAnsi="Times New Roman" w:cs="Times New Roman"/>
          <w:lang w:eastAsia="lt-LT"/>
        </w:rPr>
        <w:t xml:space="preserve"> koncentracija kraujo serume</w:t>
      </w:r>
      <w:r w:rsidR="00F91CDC">
        <w:rPr>
          <w:rFonts w:ascii="Times New Roman" w:eastAsia="Times New Roman" w:hAnsi="Times New Roman" w:cs="Times New Roman"/>
          <w:lang w:eastAsia="lt-LT"/>
        </w:rPr>
        <w:t>.</w:t>
      </w:r>
    </w:p>
    <w:p w14:paraId="1E76527B" w14:textId="77777777" w:rsidR="00F658E5" w:rsidRPr="00AA515C" w:rsidRDefault="00F658E5" w:rsidP="00F658E5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01FE9D93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snapToGrid w:val="0"/>
        </w:rPr>
      </w:pPr>
      <w:r w:rsidRPr="00AA515C">
        <w:rPr>
          <w:rFonts w:ascii="Times New Roman" w:eastAsia="Times New Roman" w:hAnsi="Times New Roman" w:cs="Times New Roman"/>
          <w:b/>
          <w:noProof/>
          <w:snapToGrid w:val="0"/>
        </w:rPr>
        <w:t>Pranešimas apie šalutinį poveikį</w:t>
      </w:r>
    </w:p>
    <w:p w14:paraId="4C5FBEBB" w14:textId="2993C1FB" w:rsidR="002540EF" w:rsidRPr="00AA515C" w:rsidRDefault="00F91CDC" w:rsidP="002540EF">
      <w:pPr>
        <w:tabs>
          <w:tab w:val="left" w:pos="567"/>
        </w:tabs>
        <w:spacing w:after="0" w:line="260" w:lineRule="exact"/>
        <w:ind w:right="-449"/>
        <w:rPr>
          <w:rFonts w:ascii="Times New Roman" w:eastAsia="Times New Roman" w:hAnsi="Times New Roman" w:cs="Times New Roman"/>
          <w:noProof/>
          <w:snapToGrid w:val="0"/>
        </w:rPr>
      </w:pPr>
      <w:r w:rsidRPr="00F91CDC">
        <w:rPr>
          <w:rFonts w:ascii="Times New Roman" w:eastAsia="Times New Roman" w:hAnsi="Times New Roman" w:cs="Times New Roman"/>
          <w:noProof/>
          <w:snapToGrid w:val="0"/>
        </w:rPr>
        <w:t>Jeigu pasireiškė šalutinis poveikis, įskaitant šiame lapelyje nenurodytą, pasakykite gydytojui,</w:t>
      </w:r>
      <w:r w:rsidR="00C67292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F91CDC">
        <w:rPr>
          <w:rFonts w:ascii="Times New Roman" w:eastAsia="Times New Roman" w:hAnsi="Times New Roman" w:cs="Times New Roman"/>
          <w:noProof/>
          <w:snapToGrid w:val="0"/>
        </w:rPr>
        <w:t>vaistininkui</w:t>
      </w:r>
      <w:r w:rsidR="00C67292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F91CDC">
        <w:rPr>
          <w:rFonts w:ascii="Times New Roman" w:eastAsia="Times New Roman" w:hAnsi="Times New Roman" w:cs="Times New Roman"/>
          <w:noProof/>
          <w:snapToGrid w:val="0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hyperlink r:id="rId7" w:history="1">
        <w:r w:rsidRPr="00CA4232">
          <w:rPr>
            <w:rStyle w:val="Hipersaitas"/>
            <w:rFonts w:ascii="Times New Roman" w:eastAsia="Times New Roman" w:hAnsi="Times New Roman" w:cs="Times New Roman"/>
            <w:noProof/>
            <w:snapToGrid w:val="0"/>
          </w:rPr>
          <w:t>https://vvkt.lrv.lt/lt/</w:t>
        </w:r>
      </w:hyperlink>
      <w:r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F91CDC">
        <w:rPr>
          <w:rFonts w:ascii="Times New Roman" w:eastAsia="Times New Roman" w:hAnsi="Times New Roman" w:cs="Times New Roman"/>
          <w:noProof/>
          <w:snapToGrid w:val="0"/>
        </w:rPr>
        <w:t xml:space="preserve">nurodytais būdais arba paskambinti nemokamu telefonu </w:t>
      </w:r>
      <w:r w:rsidR="00950148">
        <w:rPr>
          <w:rFonts w:ascii="Times New Roman" w:eastAsia="Times New Roman" w:hAnsi="Times New Roman" w:cs="Times New Roman"/>
          <w:noProof/>
          <w:snapToGrid w:val="0"/>
        </w:rPr>
        <w:t>+370</w:t>
      </w:r>
      <w:r w:rsidRPr="00F91CDC">
        <w:rPr>
          <w:rFonts w:ascii="Times New Roman" w:eastAsia="Times New Roman" w:hAnsi="Times New Roman" w:cs="Times New Roman"/>
          <w:noProof/>
          <w:snapToGrid w:val="0"/>
        </w:rPr>
        <w:t xml:space="preserve"> 800 73 568. Pranešdami apie šalutinį poveikį galite mums padėti gauti daugiau informacijos apie šio vaisto saugumą</w:t>
      </w:r>
      <w:r w:rsidR="005A0E9F">
        <w:rPr>
          <w:rFonts w:ascii="Times New Roman" w:eastAsia="Times New Roman" w:hAnsi="Times New Roman" w:cs="Times New Roman"/>
          <w:noProof/>
          <w:snapToGrid w:val="0"/>
        </w:rPr>
        <w:t>.</w:t>
      </w:r>
    </w:p>
    <w:p w14:paraId="1024ED1E" w14:textId="77777777" w:rsidR="002540EF" w:rsidRDefault="002540EF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F22CEAE" w14:textId="77777777" w:rsidR="005A0E9F" w:rsidRPr="00AA515C" w:rsidRDefault="005A0E9F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73A961ED" w14:textId="153C0822" w:rsidR="002540EF" w:rsidRPr="00AA515C" w:rsidRDefault="002540EF" w:rsidP="002540E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b/>
          <w:caps/>
          <w:lang w:eastAsia="lt-LT"/>
        </w:rPr>
      </w:pPr>
      <w:r w:rsidRPr="00AA515C">
        <w:rPr>
          <w:rFonts w:ascii="Times New Roman" w:eastAsia="Times New Roman" w:hAnsi="Times New Roman" w:cs="Times New Roman"/>
          <w:b/>
          <w:caps/>
          <w:lang w:eastAsia="lt-LT"/>
        </w:rPr>
        <w:t>5.</w:t>
      </w:r>
      <w:r w:rsidRPr="00AA515C">
        <w:rPr>
          <w:rFonts w:ascii="Times New Roman" w:eastAsia="Times New Roman" w:hAnsi="Times New Roman" w:cs="Times New Roman"/>
          <w:b/>
          <w:caps/>
          <w:lang w:eastAsia="lt-LT"/>
        </w:rPr>
        <w:tab/>
      </w:r>
      <w:r w:rsidRPr="00AA515C">
        <w:rPr>
          <w:rFonts w:ascii="Times New Roman" w:eastAsia="Times New Roman" w:hAnsi="Times New Roman" w:cs="Times New Roman"/>
          <w:b/>
          <w:lang w:eastAsia="lt-LT"/>
        </w:rPr>
        <w:t>Kaip laikyti</w:t>
      </w:r>
      <w:r w:rsidRPr="00AA515C">
        <w:rPr>
          <w:rFonts w:ascii="Times New Roman" w:eastAsia="Times New Roman" w:hAnsi="Times New Roman" w:cs="Times New Roman"/>
          <w:b/>
          <w:caps/>
          <w:lang w:eastAsia="lt-LT"/>
        </w:rPr>
        <w:t xml:space="preserve"> </w:t>
      </w:r>
      <w:proofErr w:type="spellStart"/>
      <w:r w:rsidR="00326DC3">
        <w:rPr>
          <w:rFonts w:ascii="Times New Roman" w:eastAsia="Times New Roman" w:hAnsi="Times New Roman" w:cs="Times New Roman"/>
          <w:b/>
          <w:lang w:eastAsia="lt-LT"/>
        </w:rPr>
        <w:t>Cefixime</w:t>
      </w:r>
      <w:proofErr w:type="spellEnd"/>
      <w:r w:rsidR="00326DC3"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proofErr w:type="spellStart"/>
      <w:r w:rsidR="00326DC3">
        <w:rPr>
          <w:rFonts w:ascii="Times New Roman" w:eastAsia="Times New Roman" w:hAnsi="Times New Roman" w:cs="Times New Roman"/>
          <w:b/>
          <w:lang w:eastAsia="lt-LT"/>
        </w:rPr>
        <w:t>Codal</w:t>
      </w:r>
      <w:proofErr w:type="spellEnd"/>
    </w:p>
    <w:p w14:paraId="441EAC9F" w14:textId="77777777" w:rsidR="002540EF" w:rsidRPr="00AA515C" w:rsidRDefault="002540EF" w:rsidP="002540E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</w:p>
    <w:p w14:paraId="67D11C69" w14:textId="77777777" w:rsidR="002540EF" w:rsidRPr="00AA515C" w:rsidRDefault="002540EF" w:rsidP="002540E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bCs/>
          <w:lang w:eastAsia="lt-LT"/>
        </w:rPr>
      </w:pPr>
      <w:r w:rsidRPr="00AA515C">
        <w:rPr>
          <w:rFonts w:ascii="Times New Roman" w:eastAsia="Times New Roman" w:hAnsi="Times New Roman" w:cs="Times New Roman"/>
          <w:bCs/>
          <w:lang w:eastAsia="lt-LT"/>
        </w:rPr>
        <w:lastRenderedPageBreak/>
        <w:t>Šį vaistą laikykite vaikams nepastebimoje ir nepasiekiamoje vietoje.</w:t>
      </w:r>
    </w:p>
    <w:p w14:paraId="2EDCBD8F" w14:textId="77777777" w:rsidR="00564153" w:rsidRDefault="00564153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033A37ED" w14:textId="23C22E56" w:rsidR="002540EF" w:rsidRDefault="002540EF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Ant</w:t>
      </w:r>
      <w:r w:rsidR="004A745B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AA515C">
        <w:rPr>
          <w:rFonts w:ascii="Times New Roman" w:eastAsia="Times New Roman" w:hAnsi="Times New Roman" w:cs="Times New Roman"/>
          <w:lang w:eastAsia="lt-LT"/>
        </w:rPr>
        <w:t>dėžutės po „EXP“ nurodytam tinkamumo laikui pasibaigus, šio vaisto vartoti negalima.</w:t>
      </w:r>
      <w:r w:rsidRPr="00AA515C">
        <w:rPr>
          <w:rFonts w:ascii="Times New Roman" w:eastAsia="Times New Roman" w:hAnsi="Times New Roman" w:cs="Times New Roman"/>
          <w:noProof/>
          <w:snapToGrid w:val="0"/>
        </w:rPr>
        <w:t xml:space="preserve"> </w:t>
      </w:r>
      <w:r w:rsidRPr="00AA515C">
        <w:rPr>
          <w:rFonts w:ascii="Times New Roman" w:eastAsia="Times New Roman" w:hAnsi="Times New Roman" w:cs="Times New Roman"/>
          <w:lang w:eastAsia="lt-LT"/>
        </w:rPr>
        <w:t>Vaistas tinkamas vartoti iki paskutinės nurodyto mėnesio dienos.</w:t>
      </w:r>
    </w:p>
    <w:p w14:paraId="2368CE9B" w14:textId="77777777" w:rsidR="00564153" w:rsidRDefault="00564153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D770305" w14:textId="1777BA38" w:rsidR="00564153" w:rsidRPr="00AA515C" w:rsidRDefault="00564153" w:rsidP="00564153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 xml:space="preserve">Laikyti žemesnėje kaip </w:t>
      </w:r>
      <w:r>
        <w:rPr>
          <w:rFonts w:ascii="Times New Roman" w:eastAsia="Times New Roman" w:hAnsi="Times New Roman" w:cs="Times New Roman"/>
          <w:color w:val="000000"/>
          <w:lang w:eastAsia="lt-LT"/>
        </w:rPr>
        <w:t>25</w:t>
      </w:r>
      <w:r w:rsidRPr="00AA515C">
        <w:rPr>
          <w:rFonts w:ascii="Times New Roman" w:eastAsia="Times New Roman" w:hAnsi="Times New Roman" w:cs="Times New Roman"/>
          <w:color w:val="000000"/>
          <w:lang w:eastAsia="lt-LT"/>
        </w:rPr>
        <w:t xml:space="preserve"> °C</w:t>
      </w:r>
      <w:r w:rsidRPr="00AA515C">
        <w:rPr>
          <w:rFonts w:ascii="Times New Roman" w:eastAsia="Times New Roman" w:hAnsi="Times New Roman" w:cs="Times New Roman"/>
          <w:lang w:eastAsia="lt-LT"/>
        </w:rPr>
        <w:t xml:space="preserve"> temperatūroje.</w:t>
      </w:r>
    </w:p>
    <w:p w14:paraId="30AB0F4E" w14:textId="77777777" w:rsidR="00564153" w:rsidRPr="00AA515C" w:rsidRDefault="00564153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B802A7B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Vaistų negalima išmesti į kanalizaciją arba su buitinėmis atliekomis. Kaip išmesti nereikalingus vaistus, klauskite vaistininko. Šios priemonės padės apsaugoti aplinką.</w:t>
      </w:r>
    </w:p>
    <w:p w14:paraId="2EEA9F6B" w14:textId="77777777" w:rsidR="002540EF" w:rsidRPr="00AA515C" w:rsidRDefault="002540EF" w:rsidP="002540E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79F29154" w14:textId="77777777" w:rsidR="002540EF" w:rsidRPr="00AA515C" w:rsidRDefault="002540EF" w:rsidP="002540EF">
      <w:pPr>
        <w:numPr>
          <w:ilvl w:val="12"/>
          <w:numId w:val="0"/>
        </w:numPr>
        <w:spacing w:after="0" w:line="240" w:lineRule="auto"/>
        <w:ind w:left="567" w:hanging="567"/>
        <w:outlineLvl w:val="0"/>
        <w:rPr>
          <w:rFonts w:ascii="Times New Roman" w:eastAsia="Times New Roman" w:hAnsi="Times New Roman" w:cs="Times New Roman"/>
          <w:lang w:eastAsia="lt-LT"/>
        </w:rPr>
      </w:pPr>
    </w:p>
    <w:p w14:paraId="69BE2BF7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bookmarkStart w:id="2" w:name="_Toc129243144"/>
      <w:bookmarkStart w:id="3" w:name="_Toc129243269"/>
      <w:r w:rsidRPr="00AA515C">
        <w:rPr>
          <w:rFonts w:ascii="Times New Roman" w:eastAsia="Times New Roman" w:hAnsi="Times New Roman" w:cs="Times New Roman"/>
          <w:b/>
          <w:lang w:eastAsia="lt-LT"/>
        </w:rPr>
        <w:t>6.</w:t>
      </w:r>
      <w:r w:rsidRPr="00AA515C">
        <w:rPr>
          <w:rFonts w:ascii="Times New Roman" w:eastAsia="Times New Roman" w:hAnsi="Times New Roman" w:cs="Times New Roman"/>
          <w:b/>
          <w:lang w:eastAsia="lt-LT"/>
        </w:rPr>
        <w:tab/>
        <w:t>Pakuotės turinys ir kita informacija</w:t>
      </w:r>
      <w:bookmarkEnd w:id="2"/>
      <w:bookmarkEnd w:id="3"/>
    </w:p>
    <w:p w14:paraId="3FA984A9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55330BE" w14:textId="2444B30D" w:rsidR="002540EF" w:rsidRPr="00AA515C" w:rsidRDefault="000842B1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Cefixime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Codal</w:t>
      </w:r>
      <w:proofErr w:type="spellEnd"/>
      <w:r w:rsidR="002540EF" w:rsidRPr="00AA515C">
        <w:rPr>
          <w:rFonts w:ascii="Times New Roman" w:eastAsia="Times New Roman" w:hAnsi="Times New Roman" w:cs="Times New Roman"/>
          <w:b/>
          <w:lang w:eastAsia="lt-LT"/>
        </w:rPr>
        <w:t xml:space="preserve"> sudėtis</w:t>
      </w:r>
    </w:p>
    <w:p w14:paraId="4381D1B3" w14:textId="32133654" w:rsidR="002540EF" w:rsidRPr="00AA515C" w:rsidRDefault="002540EF" w:rsidP="002540EF">
      <w:pPr>
        <w:tabs>
          <w:tab w:val="left" w:pos="567"/>
        </w:tabs>
        <w:spacing w:after="0" w:line="240" w:lineRule="auto"/>
        <w:ind w:left="540" w:hanging="540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-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 xml:space="preserve">Veiklioji medžiaga yra </w:t>
      </w:r>
      <w:proofErr w:type="spellStart"/>
      <w:r w:rsidR="000842B1">
        <w:rPr>
          <w:rFonts w:ascii="Times New Roman" w:eastAsia="Times New Roman" w:hAnsi="Times New Roman" w:cs="Times New Roman"/>
          <w:lang w:eastAsia="lt-LT"/>
        </w:rPr>
        <w:t>cefiksimas</w:t>
      </w:r>
      <w:proofErr w:type="spellEnd"/>
      <w:r w:rsidRPr="00AA515C">
        <w:rPr>
          <w:rFonts w:ascii="Times New Roman" w:eastAsia="Times New Roman" w:hAnsi="Times New Roman" w:cs="Times New Roman"/>
          <w:lang w:eastAsia="lt-LT"/>
        </w:rPr>
        <w:t xml:space="preserve">. Kiekvienoje plėvele dengtoje tabletėje yra </w:t>
      </w:r>
      <w:r w:rsidR="000842B1" w:rsidRPr="000842B1">
        <w:rPr>
          <w:rFonts w:ascii="Times New Roman" w:eastAsia="Times New Roman" w:hAnsi="Times New Roman" w:cs="Times New Roman"/>
          <w:lang w:eastAsia="lt-LT"/>
        </w:rPr>
        <w:t>447,68</w:t>
      </w:r>
      <w:r w:rsidR="00F2450A">
        <w:rPr>
          <w:rFonts w:ascii="Times New Roman" w:eastAsia="Times New Roman" w:hAnsi="Times New Roman" w:cs="Times New Roman"/>
          <w:lang w:eastAsia="lt-LT"/>
        </w:rPr>
        <w:t> mg</w:t>
      </w:r>
      <w:r w:rsidR="000842B1" w:rsidRPr="000842B1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0842B1" w:rsidRPr="000842B1">
        <w:rPr>
          <w:rFonts w:ascii="Times New Roman" w:eastAsia="Times New Roman" w:hAnsi="Times New Roman" w:cs="Times New Roman"/>
          <w:lang w:eastAsia="lt-LT"/>
        </w:rPr>
        <w:t>cefiksimo</w:t>
      </w:r>
      <w:proofErr w:type="spellEnd"/>
      <w:r w:rsidR="000842B1" w:rsidRPr="000842B1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0842B1" w:rsidRPr="000842B1">
        <w:rPr>
          <w:rFonts w:ascii="Times New Roman" w:eastAsia="Times New Roman" w:hAnsi="Times New Roman" w:cs="Times New Roman"/>
          <w:lang w:eastAsia="lt-LT"/>
        </w:rPr>
        <w:t>trihidrato</w:t>
      </w:r>
      <w:proofErr w:type="spellEnd"/>
      <w:r w:rsidR="000842B1" w:rsidRPr="000842B1">
        <w:rPr>
          <w:rFonts w:ascii="Times New Roman" w:eastAsia="Times New Roman" w:hAnsi="Times New Roman" w:cs="Times New Roman"/>
          <w:lang w:eastAsia="lt-LT"/>
        </w:rPr>
        <w:t>, tai atitinka 400</w:t>
      </w:r>
      <w:r w:rsidR="00F2450A">
        <w:rPr>
          <w:rFonts w:ascii="Times New Roman" w:eastAsia="Times New Roman" w:hAnsi="Times New Roman" w:cs="Times New Roman"/>
          <w:lang w:eastAsia="lt-LT"/>
        </w:rPr>
        <w:t> mg</w:t>
      </w:r>
      <w:r w:rsidR="000842B1" w:rsidRPr="000842B1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="000842B1" w:rsidRPr="000842B1">
        <w:rPr>
          <w:rFonts w:ascii="Times New Roman" w:eastAsia="Times New Roman" w:hAnsi="Times New Roman" w:cs="Times New Roman"/>
          <w:lang w:eastAsia="lt-LT"/>
        </w:rPr>
        <w:t>cefiksimo</w:t>
      </w:r>
      <w:proofErr w:type="spellEnd"/>
      <w:r w:rsidR="000842B1" w:rsidRPr="000842B1">
        <w:rPr>
          <w:rFonts w:ascii="Times New Roman" w:eastAsia="Times New Roman" w:hAnsi="Times New Roman" w:cs="Times New Roman"/>
          <w:lang w:eastAsia="lt-LT"/>
        </w:rPr>
        <w:t>.</w:t>
      </w:r>
    </w:p>
    <w:p w14:paraId="66569059" w14:textId="136F09FF" w:rsidR="002540EF" w:rsidRDefault="002540EF" w:rsidP="002540E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-</w:t>
      </w:r>
      <w:r w:rsidRPr="00AA515C">
        <w:rPr>
          <w:rFonts w:ascii="Times New Roman" w:eastAsia="Times New Roman" w:hAnsi="Times New Roman" w:cs="Times New Roman"/>
          <w:lang w:eastAsia="lt-LT"/>
        </w:rPr>
        <w:tab/>
        <w:t>Pagalbinės medžiagos yra</w:t>
      </w:r>
      <w:r w:rsidR="00614E98">
        <w:rPr>
          <w:rFonts w:ascii="Times New Roman" w:eastAsia="Times New Roman" w:hAnsi="Times New Roman" w:cs="Times New Roman"/>
          <w:lang w:eastAsia="lt-LT"/>
        </w:rPr>
        <w:t>:</w:t>
      </w:r>
    </w:p>
    <w:p w14:paraId="7F0812BA" w14:textId="2591AA45" w:rsidR="00614E98" w:rsidRDefault="00614E98" w:rsidP="00614E98">
      <w:pPr>
        <w:spacing w:after="0" w:line="240" w:lineRule="auto"/>
        <w:ind w:left="567"/>
        <w:rPr>
          <w:rFonts w:ascii="Times New Roman" w:eastAsia="Times New Roman" w:hAnsi="Times New Roman" w:cs="Times New Roman"/>
          <w:lang w:eastAsia="lt-LT"/>
        </w:rPr>
      </w:pPr>
      <w:r w:rsidRPr="00614E98">
        <w:rPr>
          <w:rFonts w:ascii="Times New Roman" w:eastAsia="Times New Roman" w:hAnsi="Times New Roman" w:cs="Times New Roman"/>
          <w:i/>
          <w:iCs/>
          <w:lang w:eastAsia="lt-LT"/>
        </w:rPr>
        <w:t>Tabletės šerdis</w:t>
      </w:r>
      <w:r>
        <w:rPr>
          <w:rFonts w:ascii="Times New Roman" w:eastAsia="Times New Roman" w:hAnsi="Times New Roman" w:cs="Times New Roman"/>
          <w:lang w:eastAsia="lt-LT"/>
        </w:rPr>
        <w:t xml:space="preserve">: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mikrokristalinė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celiuliozė PH 102, kalcio vandenilio fosfatas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dihidratas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pregelifikuotas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krakmolas, magnio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stearatas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>;</w:t>
      </w:r>
    </w:p>
    <w:p w14:paraId="41213C89" w14:textId="4CA3547C" w:rsidR="00614E98" w:rsidRPr="00AA515C" w:rsidRDefault="00614E98" w:rsidP="00614E98">
      <w:pPr>
        <w:spacing w:after="0" w:line="240" w:lineRule="auto"/>
        <w:ind w:left="567"/>
        <w:rPr>
          <w:rFonts w:ascii="Times New Roman" w:eastAsia="Times New Roman" w:hAnsi="Times New Roman" w:cs="Times New Roman"/>
          <w:lang w:eastAsia="lt-LT"/>
        </w:rPr>
      </w:pPr>
      <w:r>
        <w:rPr>
          <w:rFonts w:ascii="Times New Roman" w:eastAsia="Times New Roman" w:hAnsi="Times New Roman" w:cs="Times New Roman"/>
          <w:i/>
          <w:iCs/>
          <w:lang w:eastAsia="lt-LT"/>
        </w:rPr>
        <w:t>Tabletės apvalkalas</w:t>
      </w:r>
      <w:r w:rsidRPr="00614E98">
        <w:rPr>
          <w:rFonts w:ascii="Times New Roman" w:eastAsia="Times New Roman" w:hAnsi="Times New Roman" w:cs="Times New Roman"/>
          <w:lang w:eastAsia="lt-LT"/>
        </w:rPr>
        <w:t>:</w:t>
      </w:r>
      <w:r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Opadry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II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White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85F18422</w:t>
      </w:r>
      <w:r w:rsidR="001F7D47">
        <w:rPr>
          <w:rFonts w:ascii="Times New Roman" w:eastAsia="Times New Roman" w:hAnsi="Times New Roman" w:cs="Times New Roman"/>
          <w:lang w:eastAsia="lt-LT"/>
        </w:rPr>
        <w:t xml:space="preserve"> (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polivinilo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alkoholis, titano dioksidas (E</w:t>
      </w:r>
      <w:r w:rsidR="001F7D47">
        <w:rPr>
          <w:rFonts w:ascii="Times New Roman" w:eastAsia="Times New Roman" w:hAnsi="Times New Roman" w:cs="Times New Roman"/>
          <w:lang w:eastAsia="lt-LT"/>
        </w:rPr>
        <w:t xml:space="preserve"> </w:t>
      </w:r>
      <w:r w:rsidRPr="00614E98">
        <w:rPr>
          <w:rFonts w:ascii="Times New Roman" w:eastAsia="Times New Roman" w:hAnsi="Times New Roman" w:cs="Times New Roman"/>
          <w:lang w:eastAsia="lt-LT"/>
        </w:rPr>
        <w:t xml:space="preserve">171), </w:t>
      </w:r>
      <w:proofErr w:type="spellStart"/>
      <w:r w:rsidRPr="00614E98">
        <w:rPr>
          <w:rFonts w:ascii="Times New Roman" w:eastAsia="Times New Roman" w:hAnsi="Times New Roman" w:cs="Times New Roman"/>
          <w:lang w:eastAsia="lt-LT"/>
        </w:rPr>
        <w:t>makrogolis</w:t>
      </w:r>
      <w:proofErr w:type="spellEnd"/>
      <w:r w:rsidRPr="00614E98">
        <w:rPr>
          <w:rFonts w:ascii="Times New Roman" w:eastAsia="Times New Roman" w:hAnsi="Times New Roman" w:cs="Times New Roman"/>
          <w:lang w:eastAsia="lt-LT"/>
        </w:rPr>
        <w:t xml:space="preserve"> 3350</w:t>
      </w:r>
      <w:r w:rsidR="0085385B">
        <w:rPr>
          <w:rFonts w:ascii="Times New Roman" w:eastAsia="Times New Roman" w:hAnsi="Times New Roman" w:cs="Times New Roman"/>
          <w:lang w:eastAsia="lt-LT"/>
        </w:rPr>
        <w:t xml:space="preserve"> ir</w:t>
      </w:r>
      <w:r w:rsidRPr="00614E98">
        <w:rPr>
          <w:rFonts w:ascii="Times New Roman" w:eastAsia="Times New Roman" w:hAnsi="Times New Roman" w:cs="Times New Roman"/>
          <w:lang w:eastAsia="lt-LT"/>
        </w:rPr>
        <w:t xml:space="preserve"> 4000, talkas</w:t>
      </w:r>
      <w:r w:rsidR="001F7D47">
        <w:rPr>
          <w:rFonts w:ascii="Times New Roman" w:eastAsia="Times New Roman" w:hAnsi="Times New Roman" w:cs="Times New Roman"/>
          <w:lang w:eastAsia="lt-LT"/>
        </w:rPr>
        <w:t>)</w:t>
      </w:r>
      <w:r w:rsidRPr="00614E98">
        <w:rPr>
          <w:rFonts w:ascii="Times New Roman" w:eastAsia="Times New Roman" w:hAnsi="Times New Roman" w:cs="Times New Roman"/>
          <w:lang w:eastAsia="lt-LT"/>
        </w:rPr>
        <w:t>, raudonasis geležies oksidas (E172), geltonasis geležies oksidas (E172).</w:t>
      </w:r>
    </w:p>
    <w:p w14:paraId="21EC9BBF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0D1FBA11" w14:textId="4B236D22" w:rsidR="002540EF" w:rsidRPr="00AA515C" w:rsidRDefault="00C03B34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Cefixime</w:t>
      </w:r>
      <w:proofErr w:type="spellEnd"/>
      <w:r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lang w:eastAsia="lt-LT"/>
        </w:rPr>
        <w:t>Codal</w:t>
      </w:r>
      <w:proofErr w:type="spellEnd"/>
      <w:r w:rsidR="002540EF" w:rsidRPr="00AA515C">
        <w:rPr>
          <w:rFonts w:ascii="Times New Roman" w:eastAsia="Times New Roman" w:hAnsi="Times New Roman" w:cs="Times New Roman"/>
          <w:b/>
          <w:lang w:eastAsia="lt-LT"/>
        </w:rPr>
        <w:t xml:space="preserve"> išvaizda ir kiekis pakuotėje</w:t>
      </w:r>
    </w:p>
    <w:p w14:paraId="74293ABA" w14:textId="77777777" w:rsidR="00C03B34" w:rsidRDefault="00C03B34" w:rsidP="00C03B34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Cs/>
          <w:lang w:eastAsia="lt-LT"/>
        </w:rPr>
      </w:pPr>
      <w:proofErr w:type="spellStart"/>
      <w:r w:rsidRPr="00E8742D">
        <w:rPr>
          <w:rFonts w:ascii="Times New Roman" w:eastAsia="Times New Roman" w:hAnsi="Times New Roman" w:cs="Times New Roman"/>
          <w:bCs/>
          <w:lang w:eastAsia="lt-LT"/>
        </w:rPr>
        <w:t>Cefixime</w:t>
      </w:r>
      <w:proofErr w:type="spellEnd"/>
      <w:r w:rsidRPr="00E8742D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proofErr w:type="spellStart"/>
      <w:r w:rsidRPr="00E8742D">
        <w:rPr>
          <w:rFonts w:ascii="Times New Roman" w:eastAsia="Times New Roman" w:hAnsi="Times New Roman" w:cs="Times New Roman"/>
          <w:bCs/>
          <w:lang w:eastAsia="lt-LT"/>
        </w:rPr>
        <w:t>Codal</w:t>
      </w:r>
      <w:proofErr w:type="spellEnd"/>
      <w:r w:rsidRPr="00E8742D">
        <w:rPr>
          <w:rFonts w:ascii="Times New Roman" w:eastAsia="Times New Roman" w:hAnsi="Times New Roman" w:cs="Times New Roman"/>
          <w:bCs/>
          <w:lang w:eastAsia="lt-LT"/>
        </w:rPr>
        <w:t xml:space="preserve"> yra šviesiai rudos, ovalios, abipus išgaubtos, plėvele dengtos tabletės, su vagelėmis iš abiejų pusių, tablečių matmenys yra 18,2 ± 0,3 mm x 9,2 ± 0,3 mm.</w:t>
      </w:r>
    </w:p>
    <w:p w14:paraId="38BF8562" w14:textId="77777777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</w:rPr>
      </w:pPr>
    </w:p>
    <w:p w14:paraId="147F3992" w14:textId="62813D93" w:rsidR="00D926EF" w:rsidRPr="00D926EF" w:rsidRDefault="00D926EF" w:rsidP="00D926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D926EF">
        <w:rPr>
          <w:rFonts w:ascii="Times New Roman" w:eastAsia="Times New Roman" w:hAnsi="Times New Roman" w:cs="Times New Roman"/>
          <w:lang w:eastAsia="lt-LT"/>
        </w:rPr>
        <w:t xml:space="preserve">Tabletės supakuotos į PVC </w:t>
      </w:r>
      <w:r w:rsidR="00BB6A3C">
        <w:rPr>
          <w:rFonts w:ascii="Times New Roman" w:eastAsia="Times New Roman" w:hAnsi="Times New Roman" w:cs="Times New Roman"/>
          <w:lang w:eastAsia="lt-LT"/>
        </w:rPr>
        <w:t xml:space="preserve">ir </w:t>
      </w:r>
      <w:r w:rsidRPr="00D926EF">
        <w:rPr>
          <w:rFonts w:ascii="Times New Roman" w:eastAsia="Times New Roman" w:hAnsi="Times New Roman" w:cs="Times New Roman"/>
          <w:lang w:eastAsia="lt-LT"/>
        </w:rPr>
        <w:t>aliuminio lizdines plokšteles.</w:t>
      </w:r>
    </w:p>
    <w:p w14:paraId="26AEA48D" w14:textId="4587FCBF" w:rsidR="00D926EF" w:rsidRPr="00AA515C" w:rsidRDefault="00D926EF" w:rsidP="00D926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D926EF">
        <w:rPr>
          <w:rFonts w:ascii="Times New Roman" w:eastAsia="Times New Roman" w:hAnsi="Times New Roman" w:cs="Times New Roman"/>
          <w:lang w:eastAsia="lt-LT"/>
        </w:rPr>
        <w:t xml:space="preserve">Pakuotėse yra 5, 6, 7, 8, 10, 12 </w:t>
      </w:r>
      <w:r w:rsidR="00BB6A3C">
        <w:rPr>
          <w:rFonts w:ascii="Times New Roman" w:eastAsia="Times New Roman" w:hAnsi="Times New Roman" w:cs="Times New Roman"/>
          <w:lang w:eastAsia="lt-LT"/>
        </w:rPr>
        <w:t>arba</w:t>
      </w:r>
      <w:r w:rsidRPr="00D926EF">
        <w:rPr>
          <w:rFonts w:ascii="Times New Roman" w:eastAsia="Times New Roman" w:hAnsi="Times New Roman" w:cs="Times New Roman"/>
          <w:lang w:eastAsia="lt-LT"/>
        </w:rPr>
        <w:t xml:space="preserve"> 100 plėvele dengtų tablečių.</w:t>
      </w:r>
    </w:p>
    <w:p w14:paraId="266CD8B8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Gali būti tiekiamos ne visų dydžių pakuotės.</w:t>
      </w:r>
    </w:p>
    <w:p w14:paraId="38C2D5B3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258CF91D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b/>
          <w:lang w:eastAsia="lt-LT"/>
        </w:rPr>
      </w:pPr>
      <w:r w:rsidRPr="00AA515C">
        <w:rPr>
          <w:rFonts w:ascii="Times New Roman" w:eastAsia="Times New Roman" w:hAnsi="Times New Roman" w:cs="Times New Roman"/>
          <w:b/>
          <w:lang w:eastAsia="lt-LT"/>
        </w:rPr>
        <w:t>Registruotojas ir gamintojas</w:t>
      </w:r>
    </w:p>
    <w:p w14:paraId="2C3D9325" w14:textId="77777777" w:rsidR="002540EF" w:rsidRPr="008D60A4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8D60A4">
        <w:rPr>
          <w:rFonts w:ascii="Times New Roman" w:eastAsia="Times New Roman" w:hAnsi="Times New Roman" w:cs="Times New Roman"/>
          <w:i/>
          <w:lang w:eastAsia="lt-LT"/>
        </w:rPr>
        <w:t>Registruotojas</w:t>
      </w:r>
    </w:p>
    <w:p w14:paraId="35716AD4" w14:textId="77777777" w:rsidR="00BC6C07" w:rsidRPr="008D60A4" w:rsidRDefault="00BC6C07" w:rsidP="00BC6C0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noProof/>
          <w:lang w:eastAsia="lt-LT"/>
        </w:rPr>
      </w:pPr>
      <w:r w:rsidRPr="008D60A4">
        <w:rPr>
          <w:rFonts w:ascii="Times New Roman" w:eastAsia="Times New Roman" w:hAnsi="Times New Roman" w:cs="Times New Roman"/>
          <w:noProof/>
          <w:lang w:eastAsia="lt-LT"/>
        </w:rPr>
        <w:t>Codal-Synto Limited</w:t>
      </w:r>
    </w:p>
    <w:p w14:paraId="5B1C25CC" w14:textId="77777777" w:rsidR="00BC6C07" w:rsidRPr="008D60A4" w:rsidRDefault="00BC6C07" w:rsidP="00BC6C0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8D60A4">
        <w:rPr>
          <w:rFonts w:ascii="Times New Roman" w:eastAsia="Times New Roman" w:hAnsi="Times New Roman" w:cs="Times New Roman"/>
          <w:lang w:eastAsia="lt-LT"/>
        </w:rPr>
        <w:t>Konstantinoupoleos</w:t>
      </w:r>
      <w:proofErr w:type="spellEnd"/>
      <w:r w:rsidRPr="008D60A4">
        <w:rPr>
          <w:rFonts w:ascii="Times New Roman" w:eastAsia="Times New Roman" w:hAnsi="Times New Roman" w:cs="Times New Roman"/>
          <w:lang w:eastAsia="lt-LT"/>
        </w:rPr>
        <w:t xml:space="preserve"> 21</w:t>
      </w:r>
    </w:p>
    <w:p w14:paraId="61E2FAB1" w14:textId="77777777" w:rsidR="00BC6C07" w:rsidRPr="008D60A4" w:rsidRDefault="00BC6C07" w:rsidP="00BC6C07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8D60A4">
        <w:rPr>
          <w:rFonts w:ascii="Times New Roman" w:eastAsia="Times New Roman" w:hAnsi="Times New Roman" w:cs="Times New Roman"/>
          <w:lang w:eastAsia="lt-LT"/>
        </w:rPr>
        <w:t xml:space="preserve">3011 </w:t>
      </w:r>
      <w:proofErr w:type="spellStart"/>
      <w:r w:rsidRPr="008D60A4">
        <w:rPr>
          <w:rFonts w:ascii="Times New Roman" w:eastAsia="Times New Roman" w:hAnsi="Times New Roman" w:cs="Times New Roman"/>
          <w:lang w:eastAsia="lt-LT"/>
        </w:rPr>
        <w:t>Limassol</w:t>
      </w:r>
      <w:proofErr w:type="spellEnd"/>
    </w:p>
    <w:p w14:paraId="5BB8549B" w14:textId="77777777" w:rsidR="00BC6C07" w:rsidRPr="008D60A4" w:rsidRDefault="00BC6C07" w:rsidP="00BC6C07">
      <w:pPr>
        <w:spacing w:after="0" w:line="240" w:lineRule="auto"/>
        <w:ind w:left="709" w:hanging="709"/>
        <w:jc w:val="both"/>
        <w:rPr>
          <w:rFonts w:ascii="Times New Roman" w:eastAsia="Times New Roman" w:hAnsi="Times New Roman" w:cs="Times New Roman"/>
          <w:lang w:eastAsia="lt-LT"/>
        </w:rPr>
      </w:pPr>
      <w:r w:rsidRPr="008D60A4">
        <w:rPr>
          <w:rFonts w:ascii="Times New Roman" w:eastAsia="Times New Roman" w:hAnsi="Times New Roman" w:cs="Times New Roman"/>
          <w:noProof/>
          <w:lang w:eastAsia="lt-LT"/>
        </w:rPr>
        <w:t>Kipras</w:t>
      </w:r>
    </w:p>
    <w:p w14:paraId="60BFD824" w14:textId="77777777" w:rsidR="002540EF" w:rsidRPr="008D60A4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AD3B6EB" w14:textId="77777777" w:rsidR="002540EF" w:rsidRPr="008D60A4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i/>
          <w:lang w:eastAsia="lt-LT"/>
        </w:rPr>
      </w:pPr>
      <w:r w:rsidRPr="008D60A4">
        <w:rPr>
          <w:rFonts w:ascii="Times New Roman" w:eastAsia="Times New Roman" w:hAnsi="Times New Roman" w:cs="Times New Roman"/>
          <w:i/>
          <w:lang w:eastAsia="lt-LT"/>
        </w:rPr>
        <w:t>Gamintojas</w:t>
      </w:r>
    </w:p>
    <w:p w14:paraId="671D270A" w14:textId="77777777" w:rsidR="002540EF" w:rsidRPr="008D60A4" w:rsidRDefault="002540EF" w:rsidP="002540EF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8D60A4">
        <w:rPr>
          <w:rFonts w:ascii="Times New Roman" w:eastAsia="Times New Roman" w:hAnsi="Times New Roman" w:cs="Times New Roman"/>
          <w:lang w:eastAsia="lt-LT"/>
        </w:rPr>
        <w:t>Medochemie</w:t>
      </w:r>
      <w:proofErr w:type="spellEnd"/>
      <w:r w:rsidRPr="008D60A4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8D60A4">
        <w:rPr>
          <w:rFonts w:ascii="Times New Roman" w:eastAsia="Times New Roman" w:hAnsi="Times New Roman" w:cs="Times New Roman"/>
          <w:lang w:eastAsia="lt-LT"/>
        </w:rPr>
        <w:t>Ltd</w:t>
      </w:r>
      <w:proofErr w:type="spellEnd"/>
      <w:r w:rsidRPr="008D60A4">
        <w:rPr>
          <w:rFonts w:ascii="Times New Roman" w:eastAsia="Times New Roman" w:hAnsi="Times New Roman" w:cs="Times New Roman"/>
          <w:lang w:eastAsia="lt-LT"/>
        </w:rPr>
        <w:t xml:space="preserve"> – </w:t>
      </w:r>
      <w:proofErr w:type="spellStart"/>
      <w:r w:rsidRPr="008D60A4">
        <w:rPr>
          <w:rFonts w:ascii="Times New Roman" w:eastAsia="Times New Roman" w:hAnsi="Times New Roman" w:cs="Times New Roman"/>
          <w:lang w:eastAsia="lt-LT"/>
        </w:rPr>
        <w:t>Factory</w:t>
      </w:r>
      <w:proofErr w:type="spellEnd"/>
      <w:r w:rsidRPr="008D60A4">
        <w:rPr>
          <w:rFonts w:ascii="Times New Roman" w:eastAsia="Times New Roman" w:hAnsi="Times New Roman" w:cs="Times New Roman"/>
          <w:lang w:eastAsia="lt-LT"/>
        </w:rPr>
        <w:t xml:space="preserve"> C</w:t>
      </w:r>
    </w:p>
    <w:p w14:paraId="18BA31EC" w14:textId="64237792" w:rsidR="00FE21DD" w:rsidRDefault="000620B8" w:rsidP="000620B8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Agios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Athanassios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Industrial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Area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,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Michail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Irakleous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2</w:t>
      </w:r>
    </w:p>
    <w:p w14:paraId="6339143E" w14:textId="16262F72" w:rsidR="000620B8" w:rsidRPr="000620B8" w:rsidRDefault="000620B8" w:rsidP="000620B8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Agios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Athanassios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>,</w:t>
      </w:r>
      <w:r w:rsidR="00005B7B">
        <w:rPr>
          <w:rFonts w:ascii="Times New Roman" w:eastAsia="Times New Roman" w:hAnsi="Times New Roman" w:cs="Times New Roman"/>
          <w:lang w:eastAsia="lt-LT"/>
        </w:rPr>
        <w:t xml:space="preserve"> </w:t>
      </w:r>
      <w:proofErr w:type="spellStart"/>
      <w:r w:rsidRPr="000620B8">
        <w:rPr>
          <w:rFonts w:ascii="Times New Roman" w:eastAsia="Times New Roman" w:hAnsi="Times New Roman" w:cs="Times New Roman"/>
          <w:lang w:eastAsia="lt-LT"/>
        </w:rPr>
        <w:t>Limassol</w:t>
      </w:r>
      <w:proofErr w:type="spellEnd"/>
      <w:r w:rsidRPr="000620B8">
        <w:rPr>
          <w:rFonts w:ascii="Times New Roman" w:eastAsia="Times New Roman" w:hAnsi="Times New Roman" w:cs="Times New Roman"/>
          <w:lang w:eastAsia="lt-LT"/>
        </w:rPr>
        <w:t xml:space="preserve"> 4101 </w:t>
      </w:r>
    </w:p>
    <w:p w14:paraId="30A5318E" w14:textId="7065DB88" w:rsidR="002540EF" w:rsidRPr="00AA515C" w:rsidRDefault="000620B8" w:rsidP="000620B8">
      <w:pPr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0620B8">
        <w:rPr>
          <w:rFonts w:ascii="Times New Roman" w:eastAsia="Times New Roman" w:hAnsi="Times New Roman" w:cs="Times New Roman"/>
          <w:lang w:eastAsia="lt-LT"/>
        </w:rPr>
        <w:t>Kipras</w:t>
      </w:r>
    </w:p>
    <w:p w14:paraId="4C6AE090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3B35D532" w14:textId="77777777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Jeigu apie šį vaistą norite sužinoti daugiau, kreipkitės į vietinį registruotojo atstovą.</w:t>
      </w:r>
    </w:p>
    <w:p w14:paraId="1B40B3B0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1C3A1638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UAB „</w:t>
      </w:r>
      <w:proofErr w:type="spellStart"/>
      <w:r w:rsidRPr="00AA515C">
        <w:rPr>
          <w:rFonts w:ascii="Times New Roman" w:eastAsia="Times New Roman" w:hAnsi="Times New Roman" w:cs="Times New Roman"/>
          <w:lang w:eastAsia="lt-LT"/>
        </w:rPr>
        <w:t>Medochemie</w:t>
      </w:r>
      <w:proofErr w:type="spellEnd"/>
      <w:r w:rsidRPr="00AA515C">
        <w:rPr>
          <w:rFonts w:ascii="Times New Roman" w:eastAsia="Times New Roman" w:hAnsi="Times New Roman" w:cs="Times New Roman"/>
          <w:lang w:eastAsia="lt-LT"/>
        </w:rPr>
        <w:t xml:space="preserve"> Lithuania“</w:t>
      </w:r>
    </w:p>
    <w:p w14:paraId="7B732D6B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Gintaro 9-36</w:t>
      </w:r>
    </w:p>
    <w:p w14:paraId="0CA2623A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LT – 47198, Kaunas</w:t>
      </w:r>
    </w:p>
    <w:p w14:paraId="4C9F0464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Tel. +370 37 338358</w:t>
      </w:r>
    </w:p>
    <w:p w14:paraId="0B784873" w14:textId="77777777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lang w:eastAsia="lt-LT"/>
        </w:rPr>
        <w:t>El. paštas: lithuania@medochemie.com</w:t>
      </w:r>
    </w:p>
    <w:p w14:paraId="20800845" w14:textId="77777777" w:rsidR="002540EF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59DB5CCD" w14:textId="1066CAFB" w:rsidR="00514727" w:rsidRPr="00514727" w:rsidRDefault="00514727" w:rsidP="002540EF">
      <w:pPr>
        <w:tabs>
          <w:tab w:val="left" w:pos="567"/>
        </w:tabs>
        <w:spacing w:after="0" w:line="240" w:lineRule="auto"/>
        <w:rPr>
          <w:rFonts w:ascii="Times New Roman" w:hAnsi="Times New Roman" w:cs="Times New Roman"/>
          <w:b/>
          <w:bCs/>
          <w:lang w:eastAsia="lt-LT"/>
        </w:rPr>
      </w:pPr>
      <w:r w:rsidRPr="00514727">
        <w:rPr>
          <w:rFonts w:ascii="Times New Roman" w:hAnsi="Times New Roman" w:cs="Times New Roman"/>
          <w:b/>
          <w:bCs/>
          <w:lang w:eastAsia="lt-LT"/>
        </w:rPr>
        <w:t>Šis vaistas Europos ekonominės erdvės valstybėse narėse registruotas tokiais pavadinimais:</w:t>
      </w:r>
    </w:p>
    <w:p w14:paraId="7B090D06" w14:textId="77777777" w:rsidR="00514727" w:rsidRDefault="00514727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Lentelstinklelis1"/>
        <w:tblW w:w="0" w:type="auto"/>
        <w:tblLook w:val="04A0" w:firstRow="1" w:lastRow="0" w:firstColumn="1" w:lastColumn="0" w:noHBand="0" w:noVBand="1"/>
      </w:tblPr>
      <w:tblGrid>
        <w:gridCol w:w="2122"/>
        <w:gridCol w:w="6895"/>
      </w:tblGrid>
      <w:tr w:rsidR="00605321" w:rsidRPr="00605321" w14:paraId="6067995E" w14:textId="77777777" w:rsidTr="008848EE">
        <w:tc>
          <w:tcPr>
            <w:tcW w:w="2122" w:type="dxa"/>
          </w:tcPr>
          <w:p w14:paraId="5809109E" w14:textId="63FFFBE1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605321">
              <w:rPr>
                <w:rFonts w:eastAsia="Times New Roman"/>
                <w:sz w:val="22"/>
                <w:szCs w:val="22"/>
              </w:rPr>
              <w:t>Bulgari</w:t>
            </w:r>
            <w:r w:rsidRPr="00514727">
              <w:rPr>
                <w:rFonts w:eastAsia="Times New Roman"/>
                <w:sz w:val="22"/>
                <w:szCs w:val="22"/>
              </w:rPr>
              <w:t>ja</w:t>
            </w:r>
          </w:p>
        </w:tc>
        <w:tc>
          <w:tcPr>
            <w:tcW w:w="6895" w:type="dxa"/>
          </w:tcPr>
          <w:p w14:paraId="6ECF6745" w14:textId="00DDADE9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film-coated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tablets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  <w:p w14:paraId="25B9B528" w14:textId="77C86439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Цефиксим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Кодал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филмирани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таблетки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605321" w:rsidRPr="00605321" w14:paraId="05527276" w14:textId="77777777" w:rsidTr="008848EE">
        <w:tc>
          <w:tcPr>
            <w:tcW w:w="2122" w:type="dxa"/>
          </w:tcPr>
          <w:p w14:paraId="0173A330" w14:textId="065C75E7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514727">
              <w:rPr>
                <w:rFonts w:eastAsia="Times New Roman"/>
                <w:sz w:val="22"/>
                <w:szCs w:val="22"/>
              </w:rPr>
              <w:t>Kipras</w:t>
            </w:r>
          </w:p>
        </w:tc>
        <w:tc>
          <w:tcPr>
            <w:tcW w:w="6895" w:type="dxa"/>
          </w:tcPr>
          <w:p w14:paraId="4C481B77" w14:textId="3E16C8EA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επ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ικ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αλυμμένα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με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λε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πτό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υμένιο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δισκί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>α</w:t>
            </w:r>
          </w:p>
        </w:tc>
      </w:tr>
      <w:tr w:rsidR="00605321" w:rsidRPr="00605321" w14:paraId="0CFE7BCC" w14:textId="77777777" w:rsidTr="008848EE">
        <w:tc>
          <w:tcPr>
            <w:tcW w:w="2122" w:type="dxa"/>
          </w:tcPr>
          <w:p w14:paraId="46FDC9B8" w14:textId="2767AA14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605321">
              <w:rPr>
                <w:rFonts w:eastAsia="Times New Roman"/>
                <w:sz w:val="22"/>
                <w:szCs w:val="22"/>
              </w:rPr>
              <w:t>R</w:t>
            </w:r>
            <w:r w:rsidRPr="00514727">
              <w:rPr>
                <w:rFonts w:eastAsia="Times New Roman"/>
                <w:sz w:val="22"/>
                <w:szCs w:val="22"/>
              </w:rPr>
              <w:t>umunija</w:t>
            </w:r>
          </w:p>
        </w:tc>
        <w:tc>
          <w:tcPr>
            <w:tcW w:w="6895" w:type="dxa"/>
          </w:tcPr>
          <w:p w14:paraId="1130822C" w14:textId="5ECBA3CF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Cefiximă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comprimate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filmate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605321" w:rsidRPr="00605321" w14:paraId="4E379CBF" w14:textId="77777777" w:rsidTr="008848EE">
        <w:tc>
          <w:tcPr>
            <w:tcW w:w="2122" w:type="dxa"/>
          </w:tcPr>
          <w:p w14:paraId="19E0023A" w14:textId="4EF49137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605321">
              <w:rPr>
                <w:rFonts w:eastAsia="Times New Roman"/>
                <w:sz w:val="22"/>
                <w:szCs w:val="22"/>
              </w:rPr>
              <w:t>Slovaki</w:t>
            </w:r>
            <w:r w:rsidRPr="00514727">
              <w:rPr>
                <w:rFonts w:eastAsia="Times New Roman"/>
                <w:sz w:val="22"/>
                <w:szCs w:val="22"/>
              </w:rPr>
              <w:t>j</w:t>
            </w:r>
            <w:r w:rsidRPr="00605321">
              <w:rPr>
                <w:rFonts w:eastAsia="Times New Roman"/>
                <w:sz w:val="22"/>
                <w:szCs w:val="22"/>
              </w:rPr>
              <w:t xml:space="preserve">a </w:t>
            </w:r>
          </w:p>
        </w:tc>
        <w:tc>
          <w:tcPr>
            <w:tcW w:w="6895" w:type="dxa"/>
          </w:tcPr>
          <w:p w14:paraId="41C218A0" w14:textId="61211A7B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filmom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obalené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tablet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605321" w:rsidRPr="00605321" w14:paraId="15F71CD9" w14:textId="77777777" w:rsidTr="008848EE">
        <w:tc>
          <w:tcPr>
            <w:tcW w:w="2122" w:type="dxa"/>
          </w:tcPr>
          <w:p w14:paraId="4685376F" w14:textId="6209005C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605321">
              <w:rPr>
                <w:rFonts w:eastAsia="Times New Roman"/>
                <w:sz w:val="22"/>
                <w:szCs w:val="22"/>
              </w:rPr>
              <w:t>Portugal</w:t>
            </w:r>
            <w:r w:rsidRPr="00514727">
              <w:rPr>
                <w:rFonts w:eastAsia="Times New Roman"/>
                <w:sz w:val="22"/>
                <w:szCs w:val="22"/>
              </w:rPr>
              <w:t>ija</w:t>
            </w:r>
          </w:p>
        </w:tc>
        <w:tc>
          <w:tcPr>
            <w:tcW w:w="6895" w:type="dxa"/>
          </w:tcPr>
          <w:p w14:paraId="7FAC7450" w14:textId="3759EA71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comprimidos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revestidos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por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película</w:t>
            </w:r>
            <w:proofErr w:type="spellEnd"/>
          </w:p>
        </w:tc>
      </w:tr>
      <w:tr w:rsidR="00605321" w:rsidRPr="00605321" w14:paraId="2E7385F7" w14:textId="77777777" w:rsidTr="008848EE">
        <w:tc>
          <w:tcPr>
            <w:tcW w:w="2122" w:type="dxa"/>
          </w:tcPr>
          <w:p w14:paraId="441A6701" w14:textId="1A0678D3" w:rsidR="00605321" w:rsidRPr="00605321" w:rsidRDefault="00605321" w:rsidP="00605321">
            <w:pPr>
              <w:tabs>
                <w:tab w:val="left" w:pos="567"/>
                <w:tab w:val="left" w:pos="1035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514727">
              <w:rPr>
                <w:rFonts w:eastAsia="Times New Roman"/>
                <w:sz w:val="22"/>
                <w:szCs w:val="22"/>
              </w:rPr>
              <w:t>Ispanija</w:t>
            </w:r>
          </w:p>
        </w:tc>
        <w:tc>
          <w:tcPr>
            <w:tcW w:w="6895" w:type="dxa"/>
          </w:tcPr>
          <w:p w14:paraId="43EE77B7" w14:textId="0CD2D2D9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 </w:t>
            </w:r>
            <w:proofErr w:type="spellStart"/>
            <w:r w:rsidR="00F2450A">
              <w:rPr>
                <w:rFonts w:eastAsia="Times New Roman"/>
                <w:sz w:val="22"/>
                <w:szCs w:val="22"/>
              </w:rPr>
              <w:t>mg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comprimidos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recubiertos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con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palícula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EFG</w:t>
            </w:r>
          </w:p>
        </w:tc>
      </w:tr>
      <w:tr w:rsidR="00605321" w:rsidRPr="00605321" w14:paraId="36883EC6" w14:textId="77777777" w:rsidTr="008848EE">
        <w:tc>
          <w:tcPr>
            <w:tcW w:w="2122" w:type="dxa"/>
          </w:tcPr>
          <w:p w14:paraId="20E73072" w14:textId="77777777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605321">
              <w:rPr>
                <w:rFonts w:eastAsia="Times New Roman"/>
                <w:sz w:val="22"/>
                <w:szCs w:val="22"/>
              </w:rPr>
              <w:t>Malta</w:t>
            </w:r>
          </w:p>
        </w:tc>
        <w:tc>
          <w:tcPr>
            <w:tcW w:w="6895" w:type="dxa"/>
          </w:tcPr>
          <w:p w14:paraId="603A457A" w14:textId="1860A01A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film-coated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tablets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605321" w:rsidRPr="00605321" w14:paraId="64CDD2D4" w14:textId="77777777" w:rsidTr="008848EE">
        <w:tc>
          <w:tcPr>
            <w:tcW w:w="2122" w:type="dxa"/>
          </w:tcPr>
          <w:p w14:paraId="23DD0986" w14:textId="205EB61E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514727">
              <w:rPr>
                <w:rFonts w:eastAsia="Times New Roman"/>
                <w:sz w:val="22"/>
                <w:szCs w:val="22"/>
              </w:rPr>
              <w:t>Lietuva</w:t>
            </w:r>
          </w:p>
        </w:tc>
        <w:tc>
          <w:tcPr>
            <w:tcW w:w="6895" w:type="dxa"/>
          </w:tcPr>
          <w:p w14:paraId="71C31A1E" w14:textId="43C484E0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Codal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400</w:t>
            </w:r>
            <w:r w:rsidR="00F2450A">
              <w:rPr>
                <w:rFonts w:eastAsia="Times New Roman"/>
                <w:sz w:val="22"/>
                <w:szCs w:val="22"/>
              </w:rPr>
              <w:t> mg</w:t>
            </w:r>
            <w:r w:rsidRPr="00605321">
              <w:rPr>
                <w:rFonts w:eastAsia="Times New Roman"/>
                <w:sz w:val="22"/>
                <w:szCs w:val="22"/>
              </w:rPr>
              <w:t xml:space="preserve"> plėvele dengtos tabletės</w:t>
            </w:r>
          </w:p>
        </w:tc>
      </w:tr>
      <w:tr w:rsidR="00605321" w:rsidRPr="00605321" w14:paraId="5CD51914" w14:textId="77777777" w:rsidTr="008848EE">
        <w:tc>
          <w:tcPr>
            <w:tcW w:w="2122" w:type="dxa"/>
          </w:tcPr>
          <w:p w14:paraId="471DF871" w14:textId="0F7B551D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514727">
              <w:rPr>
                <w:rFonts w:eastAsia="Times New Roman"/>
                <w:sz w:val="22"/>
                <w:szCs w:val="22"/>
              </w:rPr>
              <w:t>Švedija</w:t>
            </w:r>
          </w:p>
        </w:tc>
        <w:tc>
          <w:tcPr>
            <w:tcW w:w="6895" w:type="dxa"/>
          </w:tcPr>
          <w:p w14:paraId="63D0D054" w14:textId="77777777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Medochemie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  <w:tr w:rsidR="00605321" w:rsidRPr="00605321" w14:paraId="5DFDB85D" w14:textId="77777777" w:rsidTr="008848EE">
        <w:tc>
          <w:tcPr>
            <w:tcW w:w="2122" w:type="dxa"/>
          </w:tcPr>
          <w:p w14:paraId="76300A0D" w14:textId="5364BF74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r w:rsidRPr="00514727">
              <w:rPr>
                <w:rFonts w:eastAsia="Times New Roman"/>
                <w:sz w:val="22"/>
                <w:szCs w:val="22"/>
              </w:rPr>
              <w:t>Norvegija</w:t>
            </w:r>
          </w:p>
        </w:tc>
        <w:tc>
          <w:tcPr>
            <w:tcW w:w="6895" w:type="dxa"/>
          </w:tcPr>
          <w:p w14:paraId="2BFE833E" w14:textId="77777777" w:rsidR="00605321" w:rsidRPr="00605321" w:rsidRDefault="00605321" w:rsidP="00605321">
            <w:pPr>
              <w:tabs>
                <w:tab w:val="left" w:pos="567"/>
              </w:tabs>
              <w:spacing w:line="260" w:lineRule="exact"/>
              <w:rPr>
                <w:rFonts w:eastAsia="Times New Roman"/>
                <w:sz w:val="22"/>
                <w:szCs w:val="22"/>
              </w:rPr>
            </w:pP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Cefixime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  <w:proofErr w:type="spellStart"/>
            <w:r w:rsidRPr="00605321">
              <w:rPr>
                <w:rFonts w:eastAsia="Times New Roman"/>
                <w:sz w:val="22"/>
                <w:szCs w:val="22"/>
              </w:rPr>
              <w:t>Medochemie</w:t>
            </w:r>
            <w:proofErr w:type="spellEnd"/>
            <w:r w:rsidRPr="00605321">
              <w:rPr>
                <w:rFonts w:eastAsia="Times New Roman"/>
                <w:sz w:val="22"/>
                <w:szCs w:val="22"/>
              </w:rPr>
              <w:t xml:space="preserve"> </w:t>
            </w:r>
          </w:p>
        </w:tc>
      </w:tr>
    </w:tbl>
    <w:p w14:paraId="4C388BD7" w14:textId="77777777" w:rsidR="00605321" w:rsidRPr="00AA515C" w:rsidRDefault="00605321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</w:p>
    <w:p w14:paraId="6ACA0426" w14:textId="4C0F5AF6" w:rsidR="002540EF" w:rsidRPr="00AA515C" w:rsidRDefault="002540EF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r w:rsidRPr="00AA515C">
        <w:rPr>
          <w:rFonts w:ascii="Times New Roman" w:eastAsia="Times New Roman" w:hAnsi="Times New Roman" w:cs="Times New Roman"/>
          <w:b/>
          <w:bCs/>
          <w:lang w:eastAsia="lt-LT"/>
        </w:rPr>
        <w:t>Šis pakuotės lapelis</w:t>
      </w:r>
      <w:r w:rsidRPr="00AA515C">
        <w:rPr>
          <w:rFonts w:ascii="Times New Roman" w:eastAsia="Times New Roman" w:hAnsi="Times New Roman" w:cs="Times New Roman"/>
          <w:b/>
          <w:lang w:eastAsia="lt-LT"/>
        </w:rPr>
        <w:t xml:space="preserve"> paskutinį kartą peržiūrėtas</w:t>
      </w:r>
      <w:r>
        <w:rPr>
          <w:rFonts w:ascii="Times New Roman" w:eastAsia="Times New Roman" w:hAnsi="Times New Roman" w:cs="Times New Roman"/>
          <w:b/>
          <w:lang w:eastAsia="lt-LT"/>
        </w:rPr>
        <w:t xml:space="preserve"> </w:t>
      </w:r>
      <w:r w:rsidR="005441B1">
        <w:rPr>
          <w:rFonts w:ascii="Times New Roman" w:eastAsia="Times New Roman" w:hAnsi="Times New Roman" w:cs="Times New Roman"/>
          <w:b/>
          <w:bCs/>
          <w:lang w:eastAsia="lt-LT"/>
        </w:rPr>
        <w:t>2025-05-09</w:t>
      </w:r>
      <w:r w:rsidR="00D533B4" w:rsidRPr="00D533B4">
        <w:rPr>
          <w:rFonts w:ascii="Times New Roman" w:eastAsia="Times New Roman" w:hAnsi="Times New Roman" w:cs="Times New Roman"/>
          <w:b/>
          <w:bCs/>
          <w:lang w:eastAsia="lt-LT"/>
        </w:rPr>
        <w:t>.</w:t>
      </w:r>
    </w:p>
    <w:p w14:paraId="42F4BA38" w14:textId="77777777" w:rsidR="005441B1" w:rsidRPr="00AA515C" w:rsidRDefault="005441B1" w:rsidP="002540EF">
      <w:pPr>
        <w:tabs>
          <w:tab w:val="left" w:pos="567"/>
        </w:tabs>
        <w:spacing w:after="0" w:line="240" w:lineRule="auto"/>
        <w:rPr>
          <w:rFonts w:ascii="Times New Roman" w:eastAsia="Times New Roman" w:hAnsi="Times New Roman" w:cs="Times New Roman"/>
          <w:lang w:eastAsia="lt-LT"/>
        </w:rPr>
      </w:pPr>
      <w:bookmarkStart w:id="4" w:name="_GoBack"/>
      <w:bookmarkEnd w:id="4"/>
    </w:p>
    <w:p w14:paraId="2DCCCF65" w14:textId="269DBFEC" w:rsidR="002540EF" w:rsidRPr="00AA515C" w:rsidRDefault="002540EF" w:rsidP="002540E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</w:rPr>
      </w:pPr>
      <w:r w:rsidRPr="00AA515C">
        <w:rPr>
          <w:rFonts w:ascii="Times New Roman" w:eastAsia="Times New Roman" w:hAnsi="Times New Roman" w:cs="Times New Roman"/>
          <w:lang w:eastAsia="lt-LT"/>
        </w:rPr>
        <w:t>Išsami informacija apie šį vaistą pateikiama Valstybinės vaistų kontrolės tarnybos prie Lietuvos Respublikos sveikatos apsaugos ministerijos tinklalapyje</w:t>
      </w:r>
      <w:r w:rsidRPr="00AA515C">
        <w:rPr>
          <w:rFonts w:ascii="Times New Roman" w:eastAsia="Times New Roman" w:hAnsi="Times New Roman" w:cs="Times New Roman"/>
          <w:i/>
          <w:lang w:eastAsia="lt-LT"/>
        </w:rPr>
        <w:t xml:space="preserve"> </w:t>
      </w:r>
      <w:r w:rsidR="00CC32B3" w:rsidRPr="00CC32B3">
        <w:rPr>
          <w:rFonts w:ascii="Times New Roman" w:eastAsia="Times New Roman" w:hAnsi="Times New Roman" w:cs="Times New Roman"/>
          <w:color w:val="0000EE"/>
          <w:u w:val="single"/>
          <w:lang w:eastAsia="lt-LT"/>
        </w:rPr>
        <w:t>https://vvkt.lrv.lt/lt/</w:t>
      </w:r>
      <w:r w:rsidR="00CC32B3" w:rsidRPr="00CC32B3">
        <w:rPr>
          <w:rFonts w:ascii="Times New Roman" w:eastAsia="Times New Roman" w:hAnsi="Times New Roman" w:cs="Times New Roman"/>
          <w:lang w:eastAsia="lt-LT"/>
        </w:rPr>
        <w:t>.</w:t>
      </w:r>
    </w:p>
    <w:p w14:paraId="253D0FD6" w14:textId="77777777" w:rsidR="002540EF" w:rsidRPr="00AA515C" w:rsidRDefault="002540EF" w:rsidP="002540E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</w:rPr>
      </w:pPr>
    </w:p>
    <w:p w14:paraId="32955CC9" w14:textId="77777777" w:rsidR="002540EF" w:rsidRPr="00AA515C" w:rsidRDefault="002540EF" w:rsidP="002540E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noProof/>
        </w:rPr>
      </w:pPr>
    </w:p>
    <w:p w14:paraId="27154EE8" w14:textId="77777777" w:rsidR="002540EF" w:rsidRPr="00AA515C" w:rsidRDefault="002540EF" w:rsidP="002540EF">
      <w:pPr>
        <w:rPr>
          <w:rFonts w:ascii="Times New Roman" w:hAnsi="Times New Roman" w:cs="Times New Roman"/>
        </w:rPr>
      </w:pPr>
    </w:p>
    <w:p w14:paraId="7780E37C" w14:textId="77777777" w:rsidR="002540EF" w:rsidRPr="00AA515C" w:rsidRDefault="002540EF" w:rsidP="002540EF">
      <w:pPr>
        <w:rPr>
          <w:rFonts w:ascii="Times New Roman" w:hAnsi="Times New Roman" w:cs="Times New Roman"/>
        </w:rPr>
      </w:pPr>
    </w:p>
    <w:p w14:paraId="26A3F7A5" w14:textId="77777777" w:rsidR="002540EF" w:rsidRPr="00AA515C" w:rsidRDefault="002540EF" w:rsidP="002540EF">
      <w:pPr>
        <w:rPr>
          <w:rFonts w:ascii="Times New Roman" w:hAnsi="Times New Roman" w:cs="Times New Roman"/>
        </w:rPr>
      </w:pPr>
    </w:p>
    <w:p w14:paraId="7B60487C" w14:textId="77777777" w:rsidR="002540EF" w:rsidRPr="00AA515C" w:rsidRDefault="002540EF" w:rsidP="002540EF"/>
    <w:p w14:paraId="4B20E86C" w14:textId="77777777" w:rsidR="00627DA1" w:rsidRDefault="00627DA1"/>
    <w:sectPr w:rsidR="00627DA1" w:rsidSect="00E4767B">
      <w:headerReference w:type="default" r:id="rId8"/>
      <w:footerReference w:type="even" r:id="rId9"/>
      <w:footerReference w:type="default" r:id="rId10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A8018A" w14:textId="77777777" w:rsidR="00E4767B" w:rsidRDefault="00E4767B">
      <w:pPr>
        <w:spacing w:after="0" w:line="240" w:lineRule="auto"/>
      </w:pPr>
      <w:r>
        <w:separator/>
      </w:r>
    </w:p>
  </w:endnote>
  <w:endnote w:type="continuationSeparator" w:id="0">
    <w:p w14:paraId="44CA1FAF" w14:textId="77777777" w:rsidR="00E4767B" w:rsidRDefault="00E4767B">
      <w:pPr>
        <w:spacing w:after="0" w:line="240" w:lineRule="auto"/>
      </w:pPr>
      <w:r>
        <w:continuationSeparator/>
      </w:r>
    </w:p>
  </w:endnote>
  <w:endnote w:type="continuationNotice" w:id="1">
    <w:p w14:paraId="205A21D5" w14:textId="77777777" w:rsidR="00E4767B" w:rsidRDefault="00E4767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lbany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tar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6E7437" w14:textId="77777777" w:rsidR="00E4767B" w:rsidRDefault="00E4767B">
    <w:pPr>
      <w:pStyle w:val="Porat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</w:rPr>
      <w:t>34</w:t>
    </w:r>
    <w:r>
      <w:rPr>
        <w:rStyle w:val="Puslapionumeris"/>
      </w:rPr>
      <w:fldChar w:fldCharType="end"/>
    </w:r>
  </w:p>
  <w:p w14:paraId="466D40C4" w14:textId="77777777" w:rsidR="00E4767B" w:rsidRDefault="00E4767B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097DB8A" w14:textId="50996DA5" w:rsidR="00E4767B" w:rsidRPr="00694D0D" w:rsidRDefault="00E4767B">
    <w:pPr>
      <w:pStyle w:val="Porat"/>
      <w:framePr w:wrap="around" w:vAnchor="text" w:hAnchor="margin" w:xAlign="center" w:y="1"/>
      <w:rPr>
        <w:rStyle w:val="Puslapionumeris"/>
        <w:sz w:val="22"/>
        <w:szCs w:val="22"/>
      </w:rPr>
    </w:pPr>
    <w:r w:rsidRPr="00694D0D">
      <w:rPr>
        <w:rStyle w:val="Puslapionumeris"/>
        <w:sz w:val="22"/>
        <w:szCs w:val="22"/>
      </w:rPr>
      <w:fldChar w:fldCharType="begin"/>
    </w:r>
    <w:r w:rsidRPr="00694D0D">
      <w:rPr>
        <w:rStyle w:val="Puslapionumeris"/>
        <w:sz w:val="22"/>
        <w:szCs w:val="22"/>
      </w:rPr>
      <w:instrText xml:space="preserve">PAGE  </w:instrText>
    </w:r>
    <w:r w:rsidRPr="00694D0D">
      <w:rPr>
        <w:rStyle w:val="Puslapionumeris"/>
        <w:sz w:val="22"/>
        <w:szCs w:val="22"/>
      </w:rPr>
      <w:fldChar w:fldCharType="separate"/>
    </w:r>
    <w:r w:rsidR="0099728B">
      <w:rPr>
        <w:rStyle w:val="Puslapionumeris"/>
        <w:sz w:val="22"/>
        <w:szCs w:val="22"/>
      </w:rPr>
      <w:t>4</w:t>
    </w:r>
    <w:r w:rsidRPr="00694D0D">
      <w:rPr>
        <w:rStyle w:val="Puslapionumeris"/>
        <w:sz w:val="22"/>
        <w:szCs w:val="22"/>
      </w:rPr>
      <w:fldChar w:fldCharType="end"/>
    </w:r>
  </w:p>
  <w:p w14:paraId="0CCE2416" w14:textId="77777777" w:rsidR="00E4767B" w:rsidRDefault="00E4767B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04EAE9" w14:textId="77777777" w:rsidR="00E4767B" w:rsidRDefault="00E4767B">
      <w:pPr>
        <w:spacing w:after="0" w:line="240" w:lineRule="auto"/>
      </w:pPr>
      <w:r>
        <w:separator/>
      </w:r>
    </w:p>
  </w:footnote>
  <w:footnote w:type="continuationSeparator" w:id="0">
    <w:p w14:paraId="57532F40" w14:textId="77777777" w:rsidR="00E4767B" w:rsidRDefault="00E4767B">
      <w:pPr>
        <w:spacing w:after="0" w:line="240" w:lineRule="auto"/>
      </w:pPr>
      <w:r>
        <w:continuationSeparator/>
      </w:r>
    </w:p>
  </w:footnote>
  <w:footnote w:type="continuationNotice" w:id="1">
    <w:p w14:paraId="50C12662" w14:textId="77777777" w:rsidR="00E4767B" w:rsidRDefault="00E4767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C9AB31" w14:textId="77777777" w:rsidR="00E4767B" w:rsidRDefault="00E4767B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1553DA2"/>
    <w:multiLevelType w:val="hybridMultilevel"/>
    <w:tmpl w:val="561851CA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6B2BFA"/>
    <w:multiLevelType w:val="hybridMultilevel"/>
    <w:tmpl w:val="DCF8B75E"/>
    <w:lvl w:ilvl="0" w:tplc="30FE0392">
      <w:numFmt w:val="bullet"/>
      <w:lvlText w:val=""/>
      <w:lvlJc w:val="left"/>
      <w:pPr>
        <w:tabs>
          <w:tab w:val="num" w:pos="705"/>
        </w:tabs>
        <w:ind w:left="705" w:hanging="705"/>
      </w:pPr>
      <w:rPr>
        <w:rFonts w:ascii="Wingdings" w:eastAsia="Times New Roman" w:hAnsi="Wingdings" w:cs="Wingdings" w:hint="default"/>
        <w:sz w:val="22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2"/>
      </w:rPr>
    </w:lvl>
    <w:lvl w:ilvl="2" w:tplc="08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B12573D"/>
    <w:multiLevelType w:val="hybridMultilevel"/>
    <w:tmpl w:val="F578B5FA"/>
    <w:lvl w:ilvl="0" w:tplc="0809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4" w15:restartNumberingAfterBreak="0">
    <w:nsid w:val="0D275568"/>
    <w:multiLevelType w:val="hybridMultilevel"/>
    <w:tmpl w:val="940CFB66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B7F45"/>
    <w:multiLevelType w:val="hybridMultilevel"/>
    <w:tmpl w:val="9B6CF01A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6214D1"/>
    <w:multiLevelType w:val="hybridMultilevel"/>
    <w:tmpl w:val="AA2612DC"/>
    <w:lvl w:ilvl="0" w:tplc="58922E7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644EF5"/>
    <w:multiLevelType w:val="hybridMultilevel"/>
    <w:tmpl w:val="ABF66EC4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C62028"/>
    <w:multiLevelType w:val="hybridMultilevel"/>
    <w:tmpl w:val="694E4C32"/>
    <w:lvl w:ilvl="0" w:tplc="FFFFFFFF">
      <w:start w:val="1"/>
      <w:numFmt w:val="bullet"/>
      <w:lvlText w:val="-"/>
      <w:lvlJc w:val="left"/>
      <w:pPr>
        <w:ind w:left="36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1100D3"/>
    <w:multiLevelType w:val="hybridMultilevel"/>
    <w:tmpl w:val="044C1082"/>
    <w:lvl w:ilvl="0" w:tplc="E07EE01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14000D"/>
    <w:multiLevelType w:val="hybridMultilevel"/>
    <w:tmpl w:val="4FF2750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3B27AF"/>
    <w:multiLevelType w:val="hybridMultilevel"/>
    <w:tmpl w:val="3258CB12"/>
    <w:lvl w:ilvl="0" w:tplc="12CEE6F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3F057F"/>
    <w:multiLevelType w:val="hybridMultilevel"/>
    <w:tmpl w:val="F86C07A8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D85DED"/>
    <w:multiLevelType w:val="hybridMultilevel"/>
    <w:tmpl w:val="A1D8790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13134"/>
    <w:multiLevelType w:val="hybridMultilevel"/>
    <w:tmpl w:val="9AD09B34"/>
    <w:lvl w:ilvl="0" w:tplc="FFFFFFFF">
      <w:start w:val="1"/>
      <w:numFmt w:val="bullet"/>
      <w:pStyle w:val="Char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Times New Roman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15" w15:restartNumberingAfterBreak="0">
    <w:nsid w:val="2DFC470C"/>
    <w:multiLevelType w:val="hybridMultilevel"/>
    <w:tmpl w:val="AB22AE3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9261B8"/>
    <w:multiLevelType w:val="hybridMultilevel"/>
    <w:tmpl w:val="4C98DCC6"/>
    <w:lvl w:ilvl="0" w:tplc="E07EE01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FF75070"/>
    <w:multiLevelType w:val="hybridMultilevel"/>
    <w:tmpl w:val="B9D4A042"/>
    <w:lvl w:ilvl="0" w:tplc="D35E7D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141D51"/>
    <w:multiLevelType w:val="hybridMultilevel"/>
    <w:tmpl w:val="DB22231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F02CEA"/>
    <w:multiLevelType w:val="hybridMultilevel"/>
    <w:tmpl w:val="63A05F70"/>
    <w:lvl w:ilvl="0" w:tplc="A79A4980">
      <w:start w:val="1"/>
      <w:numFmt w:val="bullet"/>
      <w:lvlRestart w:val="0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E43527"/>
    <w:multiLevelType w:val="hybridMultilevel"/>
    <w:tmpl w:val="B2A84B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3E87F45"/>
    <w:multiLevelType w:val="hybridMultilevel"/>
    <w:tmpl w:val="89E0B924"/>
    <w:lvl w:ilvl="0" w:tplc="09F6854E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4B43CA"/>
    <w:multiLevelType w:val="hybridMultilevel"/>
    <w:tmpl w:val="E1CAA6A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176792"/>
    <w:multiLevelType w:val="hybridMultilevel"/>
    <w:tmpl w:val="3448400C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A54570A"/>
    <w:multiLevelType w:val="hybridMultilevel"/>
    <w:tmpl w:val="60A2850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8F4A53"/>
    <w:multiLevelType w:val="hybridMultilevel"/>
    <w:tmpl w:val="874044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DDC5687"/>
    <w:multiLevelType w:val="hybridMultilevel"/>
    <w:tmpl w:val="65B41358"/>
    <w:lvl w:ilvl="0" w:tplc="D35E7DA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0163B3F"/>
    <w:multiLevelType w:val="hybridMultilevel"/>
    <w:tmpl w:val="8A80F70E"/>
    <w:lvl w:ilvl="0" w:tplc="E4448262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A3D546E"/>
    <w:multiLevelType w:val="multilevel"/>
    <w:tmpl w:val="949A6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AA7240E"/>
    <w:multiLevelType w:val="hybridMultilevel"/>
    <w:tmpl w:val="BE762728"/>
    <w:lvl w:ilvl="0" w:tplc="5A9C99A4">
      <w:start w:val="1"/>
      <w:numFmt w:val="bullet"/>
      <w:lvlText w:val=""/>
      <w:lvlJc w:val="left"/>
      <w:pPr>
        <w:tabs>
          <w:tab w:val="num" w:pos="1647"/>
        </w:tabs>
        <w:ind w:left="1647" w:hanging="567"/>
      </w:pPr>
      <w:rPr>
        <w:rFonts w:ascii="Symbol" w:hAnsi="Symbol" w:cs="Wingdings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0" w15:restartNumberingAfterBreak="0">
    <w:nsid w:val="4D5C7847"/>
    <w:multiLevelType w:val="hybridMultilevel"/>
    <w:tmpl w:val="F8207298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E567843"/>
    <w:multiLevelType w:val="hybridMultilevel"/>
    <w:tmpl w:val="F452A38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2025E3C"/>
    <w:multiLevelType w:val="hybridMultilevel"/>
    <w:tmpl w:val="D3B20678"/>
    <w:lvl w:ilvl="0" w:tplc="94564338">
      <w:start w:val="1"/>
      <w:numFmt w:val="bullet"/>
      <w:lvlRestart w:val="0"/>
      <w:lvlText w:val="-"/>
      <w:lvlJc w:val="left"/>
      <w:pPr>
        <w:tabs>
          <w:tab w:val="num" w:pos="927"/>
        </w:tabs>
        <w:ind w:left="927" w:hanging="567"/>
      </w:pPr>
      <w:rPr>
        <w:rFonts w:ascii="Times New Roman" w:hAnsi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A447B3"/>
    <w:multiLevelType w:val="hybridMultilevel"/>
    <w:tmpl w:val="C910F4FE"/>
    <w:lvl w:ilvl="0" w:tplc="E07EE01A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72451A4"/>
    <w:multiLevelType w:val="hybridMultilevel"/>
    <w:tmpl w:val="81F636DE"/>
    <w:lvl w:ilvl="0" w:tplc="9D9C0A0E">
      <w:start w:val="4"/>
      <w:numFmt w:val="bullet"/>
      <w:lvlText w:val="-"/>
      <w:lvlJc w:val="left"/>
      <w:pPr>
        <w:tabs>
          <w:tab w:val="num" w:pos="924"/>
        </w:tabs>
        <w:ind w:left="981" w:hanging="57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7FE7E67"/>
    <w:multiLevelType w:val="hybridMultilevel"/>
    <w:tmpl w:val="FA9E4B9A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3C20F7"/>
    <w:multiLevelType w:val="hybridMultilevel"/>
    <w:tmpl w:val="E09EC4B2"/>
    <w:lvl w:ilvl="0" w:tplc="6AC8DC0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D8637C7"/>
    <w:multiLevelType w:val="hybridMultilevel"/>
    <w:tmpl w:val="FBBABDE4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5E355F52"/>
    <w:multiLevelType w:val="hybridMultilevel"/>
    <w:tmpl w:val="258E2CE8"/>
    <w:lvl w:ilvl="0" w:tplc="FFFFFFFF">
      <w:start w:val="1"/>
      <w:numFmt w:val="bullet"/>
      <w:lvlText w:val="-"/>
      <w:lvlJc w:val="left"/>
      <w:pPr>
        <w:ind w:left="1080" w:hanging="360"/>
      </w:p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5E886100"/>
    <w:multiLevelType w:val="hybridMultilevel"/>
    <w:tmpl w:val="116A7688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F451485"/>
    <w:multiLevelType w:val="hybridMultilevel"/>
    <w:tmpl w:val="AA4CC424"/>
    <w:lvl w:ilvl="0" w:tplc="59707BA4">
      <w:start w:val="1"/>
      <w:numFmt w:val="bullet"/>
      <w:lvlText w:val="-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0AD10B2"/>
    <w:multiLevelType w:val="hybridMultilevel"/>
    <w:tmpl w:val="54387D94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0CA7B6E"/>
    <w:multiLevelType w:val="hybridMultilevel"/>
    <w:tmpl w:val="F1BC584E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28B335F"/>
    <w:multiLevelType w:val="hybridMultilevel"/>
    <w:tmpl w:val="F4D8BF02"/>
    <w:lvl w:ilvl="0" w:tplc="FFFFFFFF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627"/>
        </w:tabs>
        <w:ind w:left="1627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44" w15:restartNumberingAfterBreak="0">
    <w:nsid w:val="63591EF3"/>
    <w:multiLevelType w:val="hybridMultilevel"/>
    <w:tmpl w:val="A4FE40A2"/>
    <w:lvl w:ilvl="0" w:tplc="08090001">
      <w:start w:val="1"/>
      <w:numFmt w:val="bullet"/>
      <w:lvlText w:val=""/>
      <w:lvlJc w:val="left"/>
      <w:pPr>
        <w:tabs>
          <w:tab w:val="num" w:pos="907"/>
        </w:tabs>
        <w:ind w:left="907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tabs>
          <w:tab w:val="num" w:pos="1627"/>
        </w:tabs>
        <w:ind w:left="1627" w:hanging="360"/>
      </w:pPr>
      <w:rPr>
        <w:rFonts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347"/>
        </w:tabs>
        <w:ind w:left="234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067"/>
        </w:tabs>
        <w:ind w:left="306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787"/>
        </w:tabs>
        <w:ind w:left="378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507"/>
        </w:tabs>
        <w:ind w:left="450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227"/>
        </w:tabs>
        <w:ind w:left="522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947"/>
        </w:tabs>
        <w:ind w:left="594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667"/>
        </w:tabs>
        <w:ind w:left="6667" w:hanging="360"/>
      </w:pPr>
      <w:rPr>
        <w:rFonts w:ascii="Wingdings" w:hAnsi="Wingdings" w:hint="default"/>
      </w:rPr>
    </w:lvl>
  </w:abstractNum>
  <w:abstractNum w:abstractNumId="45" w15:restartNumberingAfterBreak="0">
    <w:nsid w:val="65177953"/>
    <w:multiLevelType w:val="hybridMultilevel"/>
    <w:tmpl w:val="73E480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5E24D18"/>
    <w:multiLevelType w:val="hybridMultilevel"/>
    <w:tmpl w:val="AE4C16E8"/>
    <w:lvl w:ilvl="0" w:tplc="0712AEA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94F53D6"/>
    <w:multiLevelType w:val="hybridMultilevel"/>
    <w:tmpl w:val="FCAAA96C"/>
    <w:lvl w:ilvl="0" w:tplc="8C701244">
      <w:start w:val="17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 w15:restartNumberingAfterBreak="0">
    <w:nsid w:val="6A592966"/>
    <w:multiLevelType w:val="hybridMultilevel"/>
    <w:tmpl w:val="C346D318"/>
    <w:lvl w:ilvl="0" w:tplc="58922E7E">
      <w:start w:val="1"/>
      <w:numFmt w:val="bullet"/>
      <w:lvlRestart w:val="0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46B0C7F"/>
    <w:multiLevelType w:val="multilevel"/>
    <w:tmpl w:val="72A6DB9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7B80DD4"/>
    <w:multiLevelType w:val="hybridMultilevel"/>
    <w:tmpl w:val="86588200"/>
    <w:lvl w:ilvl="0" w:tplc="59707BA4">
      <w:start w:val="1"/>
      <w:numFmt w:val="bullet"/>
      <w:lvlText w:val="-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7C7703D"/>
    <w:multiLevelType w:val="hybridMultilevel"/>
    <w:tmpl w:val="342CC668"/>
    <w:lvl w:ilvl="0" w:tplc="09F6854E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AF444FC"/>
    <w:multiLevelType w:val="hybridMultilevel"/>
    <w:tmpl w:val="500E8FCE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BF41AE4"/>
    <w:multiLevelType w:val="multilevel"/>
    <w:tmpl w:val="C1CE9478"/>
    <w:lvl w:ilvl="0">
      <w:start w:val="2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</w:pPr>
    </w:lvl>
    <w:lvl w:ilvl="2">
      <w:start w:val="1"/>
      <w:numFmt w:val="decimal"/>
      <w:lvlText w:val="%1.%2.%3."/>
      <w:lvlJc w:val="left"/>
      <w:pPr>
        <w:tabs>
          <w:tab w:val="num" w:pos="0"/>
        </w:tabs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b/>
        <w:bCs/>
        <w:i/>
        <w:iCs/>
      </w:rPr>
    </w:lvl>
    <w:lvl w:ilvl="5">
      <w:start w:val="1"/>
      <w:numFmt w:val="decimal"/>
      <w:lvlText w:val="%1.%2.%3.%4..%5.%6"/>
      <w:lvlJc w:val="left"/>
      <w:pPr>
        <w:tabs>
          <w:tab w:val="num" w:pos="0"/>
        </w:tabs>
      </w:pPr>
    </w:lvl>
    <w:lvl w:ilvl="6">
      <w:start w:val="1"/>
      <w:numFmt w:val="decimal"/>
      <w:lvlText w:val="%1.%2.%3.%4..%5.%6.%7"/>
      <w:lvlJc w:val="left"/>
      <w:pPr>
        <w:tabs>
          <w:tab w:val="num" w:pos="0"/>
        </w:tabs>
      </w:pPr>
    </w:lvl>
    <w:lvl w:ilvl="7">
      <w:start w:val="1"/>
      <w:numFmt w:val="decimal"/>
      <w:lvlText w:val="%1.%2.%3.%4..%5.%6.%7.%8"/>
      <w:lvlJc w:val="left"/>
      <w:pPr>
        <w:tabs>
          <w:tab w:val="num" w:pos="0"/>
        </w:tabs>
      </w:pPr>
    </w:lvl>
    <w:lvl w:ilvl="8">
      <w:start w:val="1"/>
      <w:numFmt w:val="decimal"/>
      <w:lvlText w:val="%1.%2.%3.%4..%5.%6.%7.%8.%9"/>
      <w:lvlJc w:val="left"/>
      <w:pPr>
        <w:tabs>
          <w:tab w:val="num" w:pos="0"/>
        </w:tabs>
      </w:pPr>
    </w:lvl>
  </w:abstractNum>
  <w:abstractNum w:abstractNumId="54" w15:restartNumberingAfterBreak="0">
    <w:nsid w:val="7E0E4102"/>
    <w:multiLevelType w:val="multilevel"/>
    <w:tmpl w:val="72860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7E5F5BAD"/>
    <w:multiLevelType w:val="hybridMultilevel"/>
    <w:tmpl w:val="1D56D44E"/>
    <w:lvl w:ilvl="0" w:tplc="E8BAF01E">
      <w:start w:val="1"/>
      <w:numFmt w:val="bullet"/>
      <w:lvlText w:val="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4"/>
  </w:num>
  <w:num w:numId="3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4">
    <w:abstractNumId w:val="32"/>
  </w:num>
  <w:num w:numId="5">
    <w:abstractNumId w:val="34"/>
  </w:num>
  <w:num w:numId="6">
    <w:abstractNumId w:val="16"/>
  </w:num>
  <w:num w:numId="7">
    <w:abstractNumId w:val="33"/>
  </w:num>
  <w:num w:numId="8">
    <w:abstractNumId w:val="9"/>
  </w:num>
  <w:num w:numId="9">
    <w:abstractNumId w:val="5"/>
  </w:num>
  <w:num w:numId="10">
    <w:abstractNumId w:val="41"/>
  </w:num>
  <w:num w:numId="11">
    <w:abstractNumId w:val="48"/>
  </w:num>
  <w:num w:numId="12">
    <w:abstractNumId w:val="4"/>
  </w:num>
  <w:num w:numId="13">
    <w:abstractNumId w:val="35"/>
  </w:num>
  <w:num w:numId="14">
    <w:abstractNumId w:val="42"/>
  </w:num>
  <w:num w:numId="15">
    <w:abstractNumId w:val="12"/>
  </w:num>
  <w:num w:numId="16">
    <w:abstractNumId w:val="39"/>
  </w:num>
  <w:num w:numId="17">
    <w:abstractNumId w:val="7"/>
  </w:num>
  <w:num w:numId="1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7"/>
  </w:num>
  <w:num w:numId="23">
    <w:abstractNumId w:val="4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</w:num>
  <w:num w:numId="25">
    <w:abstractNumId w:val="25"/>
  </w:num>
  <w:num w:numId="26">
    <w:abstractNumId w:val="20"/>
  </w:num>
  <w:num w:numId="27">
    <w:abstractNumId w:val="0"/>
    <w:lvlOverride w:ilvl="0">
      <w:lvl w:ilvl="0">
        <w:start w:val="1"/>
        <w:numFmt w:val="bullet"/>
        <w:lvlText w:val="-"/>
        <w:lvlJc w:val="left"/>
        <w:pPr>
          <w:ind w:left="720" w:hanging="360"/>
        </w:pPr>
      </w:lvl>
    </w:lvlOverride>
  </w:num>
  <w:num w:numId="28">
    <w:abstractNumId w:val="55"/>
  </w:num>
  <w:num w:numId="29">
    <w:abstractNumId w:val="44"/>
  </w:num>
  <w:num w:numId="30">
    <w:abstractNumId w:val="24"/>
  </w:num>
  <w:num w:numId="31">
    <w:abstractNumId w:val="23"/>
  </w:num>
  <w:num w:numId="32">
    <w:abstractNumId w:val="13"/>
  </w:num>
  <w:num w:numId="33">
    <w:abstractNumId w:val="2"/>
  </w:num>
  <w:num w:numId="34">
    <w:abstractNumId w:val="53"/>
  </w:num>
  <w:num w:numId="35">
    <w:abstractNumId w:val="31"/>
  </w:num>
  <w:num w:numId="36">
    <w:abstractNumId w:val="6"/>
  </w:num>
  <w:num w:numId="37">
    <w:abstractNumId w:val="45"/>
  </w:num>
  <w:num w:numId="38">
    <w:abstractNumId w:val="3"/>
  </w:num>
  <w:num w:numId="39">
    <w:abstractNumId w:val="5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6"/>
  </w:num>
  <w:num w:numId="41">
    <w:abstractNumId w:val="47"/>
  </w:num>
  <w:num w:numId="42">
    <w:abstractNumId w:val="43"/>
  </w:num>
  <w:num w:numId="43">
    <w:abstractNumId w:val="15"/>
  </w:num>
  <w:num w:numId="44">
    <w:abstractNumId w:val="22"/>
  </w:num>
  <w:num w:numId="45">
    <w:abstractNumId w:val="1"/>
  </w:num>
  <w:num w:numId="46">
    <w:abstractNumId w:val="30"/>
  </w:num>
  <w:num w:numId="47">
    <w:abstractNumId w:val="38"/>
  </w:num>
  <w:num w:numId="48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49">
    <w:abstractNumId w:val="11"/>
  </w:num>
  <w:num w:numId="50">
    <w:abstractNumId w:val="51"/>
  </w:num>
  <w:num w:numId="51">
    <w:abstractNumId w:val="21"/>
  </w:num>
  <w:num w:numId="52">
    <w:abstractNumId w:val="28"/>
  </w:num>
  <w:num w:numId="53">
    <w:abstractNumId w:val="37"/>
  </w:num>
  <w:num w:numId="54">
    <w:abstractNumId w:val="36"/>
  </w:num>
  <w:num w:numId="55">
    <w:abstractNumId w:val="54"/>
  </w:num>
  <w:num w:numId="56">
    <w:abstractNumId w:val="49"/>
  </w:num>
  <w:num w:numId="57">
    <w:abstractNumId w:val="18"/>
  </w:num>
  <w:num w:numId="58">
    <w:abstractNumId w:val="8"/>
  </w:num>
  <w:num w:numId="59">
    <w:abstractNumId w:val="52"/>
  </w:num>
  <w:num w:numId="60">
    <w:abstractNumId w:val="10"/>
  </w:num>
  <w:numIdMacAtCleanup w:val="5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40EF"/>
    <w:rsid w:val="00002200"/>
    <w:rsid w:val="00005B7B"/>
    <w:rsid w:val="00007A6A"/>
    <w:rsid w:val="000158B3"/>
    <w:rsid w:val="000161DB"/>
    <w:rsid w:val="00021591"/>
    <w:rsid w:val="0002508A"/>
    <w:rsid w:val="00027115"/>
    <w:rsid w:val="0003158D"/>
    <w:rsid w:val="00031D66"/>
    <w:rsid w:val="00034B16"/>
    <w:rsid w:val="0004129D"/>
    <w:rsid w:val="00042222"/>
    <w:rsid w:val="00044570"/>
    <w:rsid w:val="00047DB6"/>
    <w:rsid w:val="00053C45"/>
    <w:rsid w:val="000620B8"/>
    <w:rsid w:val="00062D0B"/>
    <w:rsid w:val="000633CF"/>
    <w:rsid w:val="00082FE3"/>
    <w:rsid w:val="000842B1"/>
    <w:rsid w:val="000932FC"/>
    <w:rsid w:val="00097AAA"/>
    <w:rsid w:val="000A0BBD"/>
    <w:rsid w:val="000A1FF5"/>
    <w:rsid w:val="000B7977"/>
    <w:rsid w:val="000D0A34"/>
    <w:rsid w:val="000E12D7"/>
    <w:rsid w:val="000E4A4D"/>
    <w:rsid w:val="000E757A"/>
    <w:rsid w:val="000F0BFC"/>
    <w:rsid w:val="000F2830"/>
    <w:rsid w:val="000F3A71"/>
    <w:rsid w:val="001055FA"/>
    <w:rsid w:val="00121A95"/>
    <w:rsid w:val="001238D2"/>
    <w:rsid w:val="00135DF8"/>
    <w:rsid w:val="001478E6"/>
    <w:rsid w:val="00157B6F"/>
    <w:rsid w:val="001668B5"/>
    <w:rsid w:val="00170C9E"/>
    <w:rsid w:val="00175D72"/>
    <w:rsid w:val="00177F5D"/>
    <w:rsid w:val="001852D9"/>
    <w:rsid w:val="0019106B"/>
    <w:rsid w:val="00191607"/>
    <w:rsid w:val="00196036"/>
    <w:rsid w:val="001A21C9"/>
    <w:rsid w:val="001B2B53"/>
    <w:rsid w:val="001B4C0A"/>
    <w:rsid w:val="001C3893"/>
    <w:rsid w:val="001D1E8C"/>
    <w:rsid w:val="001D40C1"/>
    <w:rsid w:val="001D4E6E"/>
    <w:rsid w:val="001D77F3"/>
    <w:rsid w:val="001E1EC5"/>
    <w:rsid w:val="001F0D8D"/>
    <w:rsid w:val="001F7D47"/>
    <w:rsid w:val="00203F23"/>
    <w:rsid w:val="00205499"/>
    <w:rsid w:val="00222B30"/>
    <w:rsid w:val="0023384D"/>
    <w:rsid w:val="0023543F"/>
    <w:rsid w:val="002450BA"/>
    <w:rsid w:val="00252E6B"/>
    <w:rsid w:val="00253CA7"/>
    <w:rsid w:val="002540EF"/>
    <w:rsid w:val="00265851"/>
    <w:rsid w:val="00272D2F"/>
    <w:rsid w:val="0027707A"/>
    <w:rsid w:val="002814C1"/>
    <w:rsid w:val="00282BC0"/>
    <w:rsid w:val="00283130"/>
    <w:rsid w:val="00295343"/>
    <w:rsid w:val="002A0DBA"/>
    <w:rsid w:val="002A723C"/>
    <w:rsid w:val="002B07D6"/>
    <w:rsid w:val="002B25EF"/>
    <w:rsid w:val="002B397D"/>
    <w:rsid w:val="002C17C1"/>
    <w:rsid w:val="002D1439"/>
    <w:rsid w:val="002D1B41"/>
    <w:rsid w:val="002D22CE"/>
    <w:rsid w:val="002D4115"/>
    <w:rsid w:val="002E05CA"/>
    <w:rsid w:val="002E154A"/>
    <w:rsid w:val="002E1D80"/>
    <w:rsid w:val="002E285B"/>
    <w:rsid w:val="002F7C05"/>
    <w:rsid w:val="00311D18"/>
    <w:rsid w:val="00311D96"/>
    <w:rsid w:val="0031380F"/>
    <w:rsid w:val="00317022"/>
    <w:rsid w:val="00326DC3"/>
    <w:rsid w:val="003270E8"/>
    <w:rsid w:val="00333C05"/>
    <w:rsid w:val="00340BAF"/>
    <w:rsid w:val="00342A46"/>
    <w:rsid w:val="00352A80"/>
    <w:rsid w:val="00354532"/>
    <w:rsid w:val="003561AB"/>
    <w:rsid w:val="003614D4"/>
    <w:rsid w:val="00362710"/>
    <w:rsid w:val="00365E17"/>
    <w:rsid w:val="003824B8"/>
    <w:rsid w:val="003951A0"/>
    <w:rsid w:val="003956D7"/>
    <w:rsid w:val="003B0F7F"/>
    <w:rsid w:val="003B1078"/>
    <w:rsid w:val="003C6353"/>
    <w:rsid w:val="003C66FA"/>
    <w:rsid w:val="003D648F"/>
    <w:rsid w:val="003E7575"/>
    <w:rsid w:val="003E7767"/>
    <w:rsid w:val="003F1ABF"/>
    <w:rsid w:val="003F55A1"/>
    <w:rsid w:val="003F5CB6"/>
    <w:rsid w:val="0040465A"/>
    <w:rsid w:val="00412F55"/>
    <w:rsid w:val="004260FF"/>
    <w:rsid w:val="00455ACE"/>
    <w:rsid w:val="00470D81"/>
    <w:rsid w:val="00472B49"/>
    <w:rsid w:val="0048270A"/>
    <w:rsid w:val="004840FB"/>
    <w:rsid w:val="00484875"/>
    <w:rsid w:val="004848B7"/>
    <w:rsid w:val="00490063"/>
    <w:rsid w:val="00492AB8"/>
    <w:rsid w:val="004A0E63"/>
    <w:rsid w:val="004A2FC2"/>
    <w:rsid w:val="004A745B"/>
    <w:rsid w:val="004B14DF"/>
    <w:rsid w:val="004C788D"/>
    <w:rsid w:val="004F6650"/>
    <w:rsid w:val="0050415F"/>
    <w:rsid w:val="005073C7"/>
    <w:rsid w:val="00514727"/>
    <w:rsid w:val="00515ABA"/>
    <w:rsid w:val="00517FC0"/>
    <w:rsid w:val="00520ED1"/>
    <w:rsid w:val="005215E6"/>
    <w:rsid w:val="00524680"/>
    <w:rsid w:val="005249ED"/>
    <w:rsid w:val="00532161"/>
    <w:rsid w:val="005323C2"/>
    <w:rsid w:val="0054145F"/>
    <w:rsid w:val="0054219E"/>
    <w:rsid w:val="005441B1"/>
    <w:rsid w:val="005514C4"/>
    <w:rsid w:val="0055247C"/>
    <w:rsid w:val="005618B1"/>
    <w:rsid w:val="00564153"/>
    <w:rsid w:val="0056510F"/>
    <w:rsid w:val="00565449"/>
    <w:rsid w:val="005720AB"/>
    <w:rsid w:val="005726C1"/>
    <w:rsid w:val="005861F1"/>
    <w:rsid w:val="005910C9"/>
    <w:rsid w:val="00592FE9"/>
    <w:rsid w:val="00593887"/>
    <w:rsid w:val="005A0E9F"/>
    <w:rsid w:val="005A24D3"/>
    <w:rsid w:val="005A7BB7"/>
    <w:rsid w:val="005B7F79"/>
    <w:rsid w:val="005C2400"/>
    <w:rsid w:val="005C592B"/>
    <w:rsid w:val="005D1C06"/>
    <w:rsid w:val="005D5275"/>
    <w:rsid w:val="005E680E"/>
    <w:rsid w:val="00605321"/>
    <w:rsid w:val="006054C4"/>
    <w:rsid w:val="00605DA1"/>
    <w:rsid w:val="00607EE9"/>
    <w:rsid w:val="00614E98"/>
    <w:rsid w:val="006157D5"/>
    <w:rsid w:val="00615CE4"/>
    <w:rsid w:val="0062248B"/>
    <w:rsid w:val="00624286"/>
    <w:rsid w:val="00627DA1"/>
    <w:rsid w:val="00637F1F"/>
    <w:rsid w:val="00641E53"/>
    <w:rsid w:val="006500B3"/>
    <w:rsid w:val="00655CD9"/>
    <w:rsid w:val="00656E4A"/>
    <w:rsid w:val="006572F3"/>
    <w:rsid w:val="00665E27"/>
    <w:rsid w:val="006712D4"/>
    <w:rsid w:val="00671365"/>
    <w:rsid w:val="00676A95"/>
    <w:rsid w:val="00686258"/>
    <w:rsid w:val="00686336"/>
    <w:rsid w:val="00692FFD"/>
    <w:rsid w:val="006C38E2"/>
    <w:rsid w:val="006C42E8"/>
    <w:rsid w:val="006D1F06"/>
    <w:rsid w:val="006D3B2D"/>
    <w:rsid w:val="006D5993"/>
    <w:rsid w:val="006E2694"/>
    <w:rsid w:val="006E615F"/>
    <w:rsid w:val="006F10A9"/>
    <w:rsid w:val="006F4488"/>
    <w:rsid w:val="006F777D"/>
    <w:rsid w:val="00713C11"/>
    <w:rsid w:val="00720DCD"/>
    <w:rsid w:val="00724DC4"/>
    <w:rsid w:val="0073062A"/>
    <w:rsid w:val="00742308"/>
    <w:rsid w:val="007541B7"/>
    <w:rsid w:val="007778DD"/>
    <w:rsid w:val="00792F12"/>
    <w:rsid w:val="007A5A7D"/>
    <w:rsid w:val="007B22A1"/>
    <w:rsid w:val="007B72BE"/>
    <w:rsid w:val="007C0B71"/>
    <w:rsid w:val="007C1009"/>
    <w:rsid w:val="007D47CA"/>
    <w:rsid w:val="007D5539"/>
    <w:rsid w:val="007E0CEA"/>
    <w:rsid w:val="007E103C"/>
    <w:rsid w:val="007E2006"/>
    <w:rsid w:val="007E72E5"/>
    <w:rsid w:val="008005B7"/>
    <w:rsid w:val="008104CF"/>
    <w:rsid w:val="0081575D"/>
    <w:rsid w:val="00817F4E"/>
    <w:rsid w:val="00824DDD"/>
    <w:rsid w:val="008263AE"/>
    <w:rsid w:val="00827E84"/>
    <w:rsid w:val="00845758"/>
    <w:rsid w:val="0085385B"/>
    <w:rsid w:val="008608D5"/>
    <w:rsid w:val="00861EF0"/>
    <w:rsid w:val="00865B22"/>
    <w:rsid w:val="00867F41"/>
    <w:rsid w:val="008709C0"/>
    <w:rsid w:val="008738B4"/>
    <w:rsid w:val="0087491E"/>
    <w:rsid w:val="0087718D"/>
    <w:rsid w:val="008848EE"/>
    <w:rsid w:val="0089192F"/>
    <w:rsid w:val="008A324B"/>
    <w:rsid w:val="008A3A9E"/>
    <w:rsid w:val="008A69CE"/>
    <w:rsid w:val="008B4F9F"/>
    <w:rsid w:val="008C3966"/>
    <w:rsid w:val="008C4532"/>
    <w:rsid w:val="008C6CF5"/>
    <w:rsid w:val="008D0649"/>
    <w:rsid w:val="008D32AA"/>
    <w:rsid w:val="008D46E4"/>
    <w:rsid w:val="008D60A4"/>
    <w:rsid w:val="008D64E9"/>
    <w:rsid w:val="008D7949"/>
    <w:rsid w:val="008F11E5"/>
    <w:rsid w:val="008F5941"/>
    <w:rsid w:val="008F71CA"/>
    <w:rsid w:val="008F7E88"/>
    <w:rsid w:val="009047C7"/>
    <w:rsid w:val="00906F46"/>
    <w:rsid w:val="00910ADD"/>
    <w:rsid w:val="00917484"/>
    <w:rsid w:val="00926FE0"/>
    <w:rsid w:val="00930EF1"/>
    <w:rsid w:val="0093519E"/>
    <w:rsid w:val="0094423B"/>
    <w:rsid w:val="00944782"/>
    <w:rsid w:val="00945D35"/>
    <w:rsid w:val="00950148"/>
    <w:rsid w:val="009516B6"/>
    <w:rsid w:val="0095695E"/>
    <w:rsid w:val="0096265F"/>
    <w:rsid w:val="00990DBD"/>
    <w:rsid w:val="00993BFC"/>
    <w:rsid w:val="00996B09"/>
    <w:rsid w:val="0099728B"/>
    <w:rsid w:val="009A0F5A"/>
    <w:rsid w:val="009A27AD"/>
    <w:rsid w:val="009B2C9E"/>
    <w:rsid w:val="009C4BFE"/>
    <w:rsid w:val="009C50A5"/>
    <w:rsid w:val="009C5E81"/>
    <w:rsid w:val="009C6C4D"/>
    <w:rsid w:val="009E0A3F"/>
    <w:rsid w:val="009E6A19"/>
    <w:rsid w:val="009E78E0"/>
    <w:rsid w:val="009F23D4"/>
    <w:rsid w:val="009F79AE"/>
    <w:rsid w:val="00A277D0"/>
    <w:rsid w:val="00A34489"/>
    <w:rsid w:val="00A57535"/>
    <w:rsid w:val="00A606C1"/>
    <w:rsid w:val="00A6102A"/>
    <w:rsid w:val="00A63FDC"/>
    <w:rsid w:val="00A7519F"/>
    <w:rsid w:val="00A80390"/>
    <w:rsid w:val="00A81A70"/>
    <w:rsid w:val="00A914F3"/>
    <w:rsid w:val="00A92B09"/>
    <w:rsid w:val="00AA4669"/>
    <w:rsid w:val="00AA4799"/>
    <w:rsid w:val="00AA515C"/>
    <w:rsid w:val="00AB55A8"/>
    <w:rsid w:val="00AD57E4"/>
    <w:rsid w:val="00AE0227"/>
    <w:rsid w:val="00AF03BE"/>
    <w:rsid w:val="00AF3AEF"/>
    <w:rsid w:val="00B041AE"/>
    <w:rsid w:val="00B15BCE"/>
    <w:rsid w:val="00B26B4E"/>
    <w:rsid w:val="00B45C7F"/>
    <w:rsid w:val="00B4794F"/>
    <w:rsid w:val="00B658D6"/>
    <w:rsid w:val="00B86949"/>
    <w:rsid w:val="00B91359"/>
    <w:rsid w:val="00BA0CAB"/>
    <w:rsid w:val="00BA52FF"/>
    <w:rsid w:val="00BA55A3"/>
    <w:rsid w:val="00BB0356"/>
    <w:rsid w:val="00BB4EE7"/>
    <w:rsid w:val="00BB6A3C"/>
    <w:rsid w:val="00BC0CF8"/>
    <w:rsid w:val="00BC65DB"/>
    <w:rsid w:val="00BC6C07"/>
    <w:rsid w:val="00BD0F4D"/>
    <w:rsid w:val="00BD1EA5"/>
    <w:rsid w:val="00BD2F7A"/>
    <w:rsid w:val="00BE16E4"/>
    <w:rsid w:val="00BE4FA9"/>
    <w:rsid w:val="00C0202D"/>
    <w:rsid w:val="00C0339C"/>
    <w:rsid w:val="00C03B34"/>
    <w:rsid w:val="00C122DA"/>
    <w:rsid w:val="00C13C66"/>
    <w:rsid w:val="00C1465F"/>
    <w:rsid w:val="00C21BF2"/>
    <w:rsid w:val="00C24ED1"/>
    <w:rsid w:val="00C418CE"/>
    <w:rsid w:val="00C4715B"/>
    <w:rsid w:val="00C53F54"/>
    <w:rsid w:val="00C57EA7"/>
    <w:rsid w:val="00C65B3F"/>
    <w:rsid w:val="00C67292"/>
    <w:rsid w:val="00C70116"/>
    <w:rsid w:val="00C76ADC"/>
    <w:rsid w:val="00C830EC"/>
    <w:rsid w:val="00C85D5C"/>
    <w:rsid w:val="00CA3017"/>
    <w:rsid w:val="00CA6C08"/>
    <w:rsid w:val="00CA7F46"/>
    <w:rsid w:val="00CB6563"/>
    <w:rsid w:val="00CC30A1"/>
    <w:rsid w:val="00CC32B3"/>
    <w:rsid w:val="00CE343E"/>
    <w:rsid w:val="00CE59EB"/>
    <w:rsid w:val="00CE6B17"/>
    <w:rsid w:val="00CE7BC2"/>
    <w:rsid w:val="00CF352B"/>
    <w:rsid w:val="00CF58B8"/>
    <w:rsid w:val="00D01819"/>
    <w:rsid w:val="00D058E4"/>
    <w:rsid w:val="00D12415"/>
    <w:rsid w:val="00D24408"/>
    <w:rsid w:val="00D34872"/>
    <w:rsid w:val="00D36FD8"/>
    <w:rsid w:val="00D37EF7"/>
    <w:rsid w:val="00D533B4"/>
    <w:rsid w:val="00D7542A"/>
    <w:rsid w:val="00D85C17"/>
    <w:rsid w:val="00D86FE7"/>
    <w:rsid w:val="00D90464"/>
    <w:rsid w:val="00D926EF"/>
    <w:rsid w:val="00DA75AE"/>
    <w:rsid w:val="00DC16D9"/>
    <w:rsid w:val="00DD006D"/>
    <w:rsid w:val="00DD4575"/>
    <w:rsid w:val="00DD796E"/>
    <w:rsid w:val="00DE00D5"/>
    <w:rsid w:val="00DE4F30"/>
    <w:rsid w:val="00DF13ED"/>
    <w:rsid w:val="00DF3CFD"/>
    <w:rsid w:val="00DF7912"/>
    <w:rsid w:val="00E0261F"/>
    <w:rsid w:val="00E0454F"/>
    <w:rsid w:val="00E06C74"/>
    <w:rsid w:val="00E101B5"/>
    <w:rsid w:val="00E104EC"/>
    <w:rsid w:val="00E21ECF"/>
    <w:rsid w:val="00E23114"/>
    <w:rsid w:val="00E375AE"/>
    <w:rsid w:val="00E44090"/>
    <w:rsid w:val="00E47172"/>
    <w:rsid w:val="00E4767B"/>
    <w:rsid w:val="00E521A8"/>
    <w:rsid w:val="00E62E4B"/>
    <w:rsid w:val="00E77B84"/>
    <w:rsid w:val="00E86D6C"/>
    <w:rsid w:val="00E8742D"/>
    <w:rsid w:val="00E8790C"/>
    <w:rsid w:val="00E90AC0"/>
    <w:rsid w:val="00EA08D6"/>
    <w:rsid w:val="00EB3241"/>
    <w:rsid w:val="00EF0061"/>
    <w:rsid w:val="00EF10EB"/>
    <w:rsid w:val="00EF531F"/>
    <w:rsid w:val="00F0392B"/>
    <w:rsid w:val="00F0788A"/>
    <w:rsid w:val="00F2450A"/>
    <w:rsid w:val="00F427F1"/>
    <w:rsid w:val="00F658E5"/>
    <w:rsid w:val="00F721A0"/>
    <w:rsid w:val="00F7380A"/>
    <w:rsid w:val="00F91CDC"/>
    <w:rsid w:val="00F93333"/>
    <w:rsid w:val="00FA4EC3"/>
    <w:rsid w:val="00FA790F"/>
    <w:rsid w:val="00FB2E96"/>
    <w:rsid w:val="00FB3AD5"/>
    <w:rsid w:val="00FB402C"/>
    <w:rsid w:val="00FB6DEC"/>
    <w:rsid w:val="00FD58E5"/>
    <w:rsid w:val="00FD6AF8"/>
    <w:rsid w:val="00FD793A"/>
    <w:rsid w:val="00FE21DD"/>
    <w:rsid w:val="00FE5C4C"/>
    <w:rsid w:val="00FF2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B3F034"/>
  <w15:chartTrackingRefBased/>
  <w15:docId w15:val="{8104CF36-5A8C-4816-8D6F-64EAC648C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D1B41"/>
    <w:rPr>
      <w:kern w:val="0"/>
      <w:lang w:val="lt-LT"/>
      <w14:ligatures w14:val="none"/>
    </w:rPr>
  </w:style>
  <w:style w:type="paragraph" w:styleId="Antrat1">
    <w:name w:val="heading 1"/>
    <w:basedOn w:val="prastasis"/>
    <w:next w:val="prastasis"/>
    <w:link w:val="Antrat1Diagrama"/>
    <w:qFormat/>
    <w:rsid w:val="002540EF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Arial"/>
      <w:b/>
      <w:bCs/>
      <w:noProof/>
      <w:kern w:val="32"/>
      <w:sz w:val="32"/>
      <w:szCs w:val="32"/>
    </w:rPr>
  </w:style>
  <w:style w:type="paragraph" w:styleId="Antrat2">
    <w:name w:val="heading 2"/>
    <w:basedOn w:val="prastasis"/>
    <w:next w:val="prastasis"/>
    <w:link w:val="Antrat2Diagrama"/>
    <w:qFormat/>
    <w:rsid w:val="002540EF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1"/>
    </w:pPr>
    <w:rPr>
      <w:rFonts w:ascii="Arial" w:eastAsia="Times New Roman" w:hAnsi="Arial" w:cs="Arial"/>
      <w:b/>
      <w:bCs/>
      <w:i/>
      <w:iCs/>
      <w:noProof/>
      <w:sz w:val="28"/>
      <w:szCs w:val="28"/>
    </w:rPr>
  </w:style>
  <w:style w:type="paragraph" w:styleId="Antrat3">
    <w:name w:val="heading 3"/>
    <w:basedOn w:val="prastasis"/>
    <w:next w:val="prastasis"/>
    <w:link w:val="Antrat3Diagrama"/>
    <w:qFormat/>
    <w:rsid w:val="002540EF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2"/>
    </w:pPr>
    <w:rPr>
      <w:rFonts w:ascii="Arial" w:eastAsia="Times New Roman" w:hAnsi="Arial" w:cs="Arial"/>
      <w:b/>
      <w:bCs/>
      <w:noProof/>
      <w:sz w:val="26"/>
      <w:szCs w:val="26"/>
    </w:rPr>
  </w:style>
  <w:style w:type="paragraph" w:styleId="Antrat4">
    <w:name w:val="heading 4"/>
    <w:basedOn w:val="prastasis"/>
    <w:next w:val="prastasis"/>
    <w:link w:val="Antrat4Diagrama"/>
    <w:semiHidden/>
    <w:unhideWhenUsed/>
    <w:qFormat/>
    <w:rsid w:val="002540EF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3"/>
    </w:pPr>
    <w:rPr>
      <w:rFonts w:ascii="Calibri" w:eastAsia="Times New Roman" w:hAnsi="Calibri" w:cs="Times New Roman"/>
      <w:b/>
      <w:bCs/>
      <w:noProof/>
      <w:sz w:val="28"/>
      <w:szCs w:val="28"/>
    </w:rPr>
  </w:style>
  <w:style w:type="paragraph" w:styleId="Antrat5">
    <w:name w:val="heading 5"/>
    <w:basedOn w:val="prastasis"/>
    <w:next w:val="prastasis"/>
    <w:link w:val="Antrat5Diagrama"/>
    <w:qFormat/>
    <w:rsid w:val="002540EF"/>
    <w:pPr>
      <w:keepNext/>
      <w:spacing w:after="0" w:line="240" w:lineRule="auto"/>
      <w:outlineLvl w:val="4"/>
    </w:pPr>
    <w:rPr>
      <w:rFonts w:ascii="Times New Roman" w:eastAsia="Times New Roman" w:hAnsi="Times New Roman" w:cs="Times New Roman"/>
      <w:bCs/>
      <w:u w:val="single"/>
      <w:lang w:eastAsia="lt-LT"/>
    </w:rPr>
  </w:style>
  <w:style w:type="paragraph" w:styleId="Antrat6">
    <w:name w:val="heading 6"/>
    <w:basedOn w:val="prastasis"/>
    <w:next w:val="prastasis"/>
    <w:link w:val="Antrat6Diagrama"/>
    <w:qFormat/>
    <w:rsid w:val="002540EF"/>
    <w:p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5"/>
    </w:pPr>
    <w:rPr>
      <w:rFonts w:ascii="TimesLT" w:eastAsia="Times New Roman" w:hAnsi="TimesLT" w:cs="Times New Roman"/>
      <w:b/>
      <w:bCs/>
      <w:noProof/>
    </w:rPr>
  </w:style>
  <w:style w:type="paragraph" w:styleId="Antrat7">
    <w:name w:val="heading 7"/>
    <w:basedOn w:val="prastasis"/>
    <w:next w:val="prastasis"/>
    <w:link w:val="Antrat7Diagrama"/>
    <w:qFormat/>
    <w:rsid w:val="002540EF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6"/>
    </w:pPr>
    <w:rPr>
      <w:rFonts w:ascii="TimesLT" w:eastAsia="Times New Roman" w:hAnsi="TimesLT" w:cs="Times New Roman"/>
      <w:i/>
      <w:iCs/>
      <w:noProof/>
      <w:szCs w:val="20"/>
    </w:rPr>
  </w:style>
  <w:style w:type="paragraph" w:styleId="Antrat8">
    <w:name w:val="heading 8"/>
    <w:basedOn w:val="prastasis"/>
    <w:next w:val="prastasis"/>
    <w:link w:val="Antrat8Diagrama"/>
    <w:qFormat/>
    <w:rsid w:val="002540EF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7"/>
    </w:pPr>
    <w:rPr>
      <w:rFonts w:ascii="TimesLT" w:eastAsia="Times New Roman" w:hAnsi="TimesLT" w:cs="Times New Roman"/>
      <w:b/>
      <w:bCs/>
      <w:noProof/>
      <w:szCs w:val="20"/>
    </w:rPr>
  </w:style>
  <w:style w:type="paragraph" w:styleId="Antrat9">
    <w:name w:val="heading 9"/>
    <w:basedOn w:val="prastasis"/>
    <w:next w:val="prastasis"/>
    <w:link w:val="Antrat9Diagrama"/>
    <w:qFormat/>
    <w:rsid w:val="002540EF"/>
    <w:pPr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8"/>
    </w:pPr>
    <w:rPr>
      <w:rFonts w:ascii="Arial" w:eastAsia="Times New Roman" w:hAnsi="Arial" w:cs="Arial"/>
      <w:noProof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rsid w:val="002540EF"/>
    <w:rPr>
      <w:rFonts w:ascii="Arial" w:eastAsia="Times New Roman" w:hAnsi="Arial" w:cs="Arial"/>
      <w:b/>
      <w:bCs/>
      <w:noProof/>
      <w:kern w:val="32"/>
      <w:sz w:val="32"/>
      <w:szCs w:val="32"/>
      <w:lang w:val="lt-LT"/>
      <w14:ligatures w14:val="none"/>
    </w:rPr>
  </w:style>
  <w:style w:type="character" w:customStyle="1" w:styleId="Antrat2Diagrama">
    <w:name w:val="Antraštė 2 Diagrama"/>
    <w:basedOn w:val="Numatytasispastraiposriftas"/>
    <w:link w:val="Antrat2"/>
    <w:rsid w:val="002540EF"/>
    <w:rPr>
      <w:rFonts w:ascii="Arial" w:eastAsia="Times New Roman" w:hAnsi="Arial" w:cs="Arial"/>
      <w:b/>
      <w:bCs/>
      <w:i/>
      <w:iCs/>
      <w:noProof/>
      <w:kern w:val="0"/>
      <w:sz w:val="28"/>
      <w:szCs w:val="28"/>
      <w:lang w:val="lt-LT"/>
      <w14:ligatures w14:val="none"/>
    </w:rPr>
  </w:style>
  <w:style w:type="character" w:customStyle="1" w:styleId="Antrat3Diagrama">
    <w:name w:val="Antraštė 3 Diagrama"/>
    <w:basedOn w:val="Numatytasispastraiposriftas"/>
    <w:link w:val="Antrat3"/>
    <w:rsid w:val="002540EF"/>
    <w:rPr>
      <w:rFonts w:ascii="Arial" w:eastAsia="Times New Roman" w:hAnsi="Arial" w:cs="Arial"/>
      <w:b/>
      <w:bCs/>
      <w:noProof/>
      <w:kern w:val="0"/>
      <w:sz w:val="26"/>
      <w:szCs w:val="26"/>
      <w:lang w:val="lt-LT"/>
      <w14:ligatures w14:val="none"/>
    </w:rPr>
  </w:style>
  <w:style w:type="character" w:customStyle="1" w:styleId="Antrat4Diagrama">
    <w:name w:val="Antraštė 4 Diagrama"/>
    <w:basedOn w:val="Numatytasispastraiposriftas"/>
    <w:link w:val="Antrat4"/>
    <w:semiHidden/>
    <w:rsid w:val="002540EF"/>
    <w:rPr>
      <w:rFonts w:ascii="Calibri" w:eastAsia="Times New Roman" w:hAnsi="Calibri" w:cs="Times New Roman"/>
      <w:b/>
      <w:bCs/>
      <w:noProof/>
      <w:kern w:val="0"/>
      <w:sz w:val="28"/>
      <w:szCs w:val="28"/>
      <w:lang w:val="lt-LT"/>
      <w14:ligatures w14:val="none"/>
    </w:rPr>
  </w:style>
  <w:style w:type="character" w:customStyle="1" w:styleId="Antrat5Diagrama">
    <w:name w:val="Antraštė 5 Diagrama"/>
    <w:basedOn w:val="Numatytasispastraiposriftas"/>
    <w:link w:val="Antrat5"/>
    <w:rsid w:val="002540EF"/>
    <w:rPr>
      <w:rFonts w:ascii="Times New Roman" w:eastAsia="Times New Roman" w:hAnsi="Times New Roman" w:cs="Times New Roman"/>
      <w:bCs/>
      <w:kern w:val="0"/>
      <w:u w:val="single"/>
      <w:lang w:val="lt-LT" w:eastAsia="lt-LT"/>
      <w14:ligatures w14:val="none"/>
    </w:rPr>
  </w:style>
  <w:style w:type="character" w:customStyle="1" w:styleId="Antrat6Diagrama">
    <w:name w:val="Antraštė 6 Diagrama"/>
    <w:basedOn w:val="Numatytasispastraiposriftas"/>
    <w:link w:val="Antrat6"/>
    <w:rsid w:val="002540EF"/>
    <w:rPr>
      <w:rFonts w:ascii="TimesLT" w:eastAsia="Times New Roman" w:hAnsi="TimesLT" w:cs="Times New Roman"/>
      <w:b/>
      <w:bCs/>
      <w:noProof/>
      <w:kern w:val="0"/>
      <w:lang w:val="lt-LT"/>
      <w14:ligatures w14:val="none"/>
    </w:rPr>
  </w:style>
  <w:style w:type="character" w:customStyle="1" w:styleId="Antrat7Diagrama">
    <w:name w:val="Antraštė 7 Diagrama"/>
    <w:basedOn w:val="Numatytasispastraiposriftas"/>
    <w:link w:val="Antrat7"/>
    <w:rsid w:val="002540EF"/>
    <w:rPr>
      <w:rFonts w:ascii="TimesLT" w:eastAsia="Times New Roman" w:hAnsi="TimesLT" w:cs="Times New Roman"/>
      <w:i/>
      <w:iCs/>
      <w:noProof/>
      <w:kern w:val="0"/>
      <w:szCs w:val="20"/>
      <w:lang w:val="lt-LT"/>
      <w14:ligatures w14:val="none"/>
    </w:rPr>
  </w:style>
  <w:style w:type="character" w:customStyle="1" w:styleId="Antrat8Diagrama">
    <w:name w:val="Antraštė 8 Diagrama"/>
    <w:basedOn w:val="Numatytasispastraiposriftas"/>
    <w:link w:val="Antrat8"/>
    <w:rsid w:val="002540EF"/>
    <w:rPr>
      <w:rFonts w:ascii="TimesLT" w:eastAsia="Times New Roman" w:hAnsi="TimesLT" w:cs="Times New Roman"/>
      <w:b/>
      <w:bCs/>
      <w:noProof/>
      <w:kern w:val="0"/>
      <w:szCs w:val="20"/>
      <w:lang w:val="lt-LT"/>
      <w14:ligatures w14:val="none"/>
    </w:rPr>
  </w:style>
  <w:style w:type="character" w:customStyle="1" w:styleId="Antrat9Diagrama">
    <w:name w:val="Antraštė 9 Diagrama"/>
    <w:basedOn w:val="Numatytasispastraiposriftas"/>
    <w:link w:val="Antrat9"/>
    <w:rsid w:val="002540EF"/>
    <w:rPr>
      <w:rFonts w:ascii="Arial" w:eastAsia="Times New Roman" w:hAnsi="Arial" w:cs="Arial"/>
      <w:noProof/>
      <w:kern w:val="0"/>
      <w:lang w:val="lt-LT" w:eastAsia="lt-LT"/>
      <w14:ligatures w14:val="none"/>
    </w:rPr>
  </w:style>
  <w:style w:type="numbering" w:customStyle="1" w:styleId="Sraonra1">
    <w:name w:val="Sąrašo nėra1"/>
    <w:next w:val="Sraonra"/>
    <w:uiPriority w:val="99"/>
    <w:semiHidden/>
    <w:unhideWhenUsed/>
    <w:rsid w:val="002540EF"/>
  </w:style>
  <w:style w:type="character" w:styleId="Hipersaitas">
    <w:name w:val="Hyperlink"/>
    <w:rsid w:val="002540EF"/>
    <w:rPr>
      <w:color w:val="0000FF"/>
      <w:u w:val="single"/>
    </w:rPr>
  </w:style>
  <w:style w:type="paragraph" w:customStyle="1" w:styleId="PI-1EMEASMCA">
    <w:name w:val="PI-1 EMEA_SMCA"/>
    <w:basedOn w:val="Antrat2"/>
    <w:link w:val="PI-1EMEASMCAChar"/>
    <w:autoRedefine/>
    <w:rsid w:val="002540EF"/>
    <w:pPr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i w:val="0"/>
      <w:iCs w:val="0"/>
      <w:sz w:val="22"/>
      <w:szCs w:val="22"/>
    </w:rPr>
  </w:style>
  <w:style w:type="paragraph" w:customStyle="1" w:styleId="PI-1labEMEASMCA">
    <w:name w:val="PI-1_lab EMEA_SMCA"/>
    <w:basedOn w:val="prastasis"/>
    <w:link w:val="PI-1labEMEASMCAChar"/>
    <w:autoRedefine/>
    <w:rsid w:val="002540EF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b/>
      <w:noProof/>
    </w:rPr>
  </w:style>
  <w:style w:type="character" w:customStyle="1" w:styleId="PI-1labEMEASMCAChar">
    <w:name w:val="PI-1_lab EMEA_SMCA Char"/>
    <w:link w:val="PI-1labEMEASMCA"/>
    <w:rsid w:val="002540EF"/>
    <w:rPr>
      <w:rFonts w:ascii="TimesLT" w:eastAsia="Times New Roman" w:hAnsi="TimesLT" w:cs="Times New Roman"/>
      <w:b/>
      <w:noProof/>
      <w:kern w:val="0"/>
      <w:lang w:val="lt-LT"/>
      <w14:ligatures w14:val="none"/>
    </w:rPr>
  </w:style>
  <w:style w:type="paragraph" w:customStyle="1" w:styleId="PI-2EMEASMCA">
    <w:name w:val="PI-2 EMEA_SMCA"/>
    <w:basedOn w:val="Antrat3"/>
    <w:autoRedefine/>
    <w:rsid w:val="002540EF"/>
    <w:pPr>
      <w:keepLines/>
      <w:tabs>
        <w:tab w:val="left" w:pos="567"/>
      </w:tabs>
      <w:spacing w:before="0" w:after="0"/>
      <w:ind w:left="567" w:hanging="567"/>
    </w:pPr>
    <w:rPr>
      <w:rFonts w:ascii="Times New Roman" w:hAnsi="Times New Roman" w:cs="Times New Roman"/>
      <w:bCs w:val="0"/>
      <w:kern w:val="28"/>
      <w:sz w:val="22"/>
      <w:szCs w:val="22"/>
    </w:rPr>
  </w:style>
  <w:style w:type="paragraph" w:customStyle="1" w:styleId="BTEMEASMCA">
    <w:name w:val="BT EMEA_SMCA"/>
    <w:basedOn w:val="prastasis"/>
    <w:link w:val="BTEMEASMCAChar"/>
    <w:autoRedefine/>
    <w:rsid w:val="002540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noProof/>
      <w:u w:val="single"/>
    </w:rPr>
  </w:style>
  <w:style w:type="character" w:customStyle="1" w:styleId="BTEMEASMCAChar">
    <w:name w:val="BT EMEA_SMCA Char"/>
    <w:link w:val="BTEMEASMCA"/>
    <w:rsid w:val="002540EF"/>
    <w:rPr>
      <w:rFonts w:ascii="Times New Roman" w:eastAsia="Times New Roman" w:hAnsi="Times New Roman" w:cs="Times New Roman"/>
      <w:noProof/>
      <w:kern w:val="0"/>
      <w:u w:val="single"/>
      <w:lang w:val="lt-LT"/>
      <w14:ligatures w14:val="none"/>
    </w:rPr>
  </w:style>
  <w:style w:type="paragraph" w:customStyle="1" w:styleId="TTEMEASMCA">
    <w:name w:val="TT EMEA_SMCA"/>
    <w:basedOn w:val="Antrat1"/>
    <w:link w:val="TTEMEASMCAChar"/>
    <w:autoRedefine/>
    <w:rsid w:val="002540EF"/>
    <w:pPr>
      <w:keepNext w:val="0"/>
      <w:tabs>
        <w:tab w:val="left" w:pos="567"/>
      </w:tabs>
      <w:spacing w:before="0" w:after="0"/>
      <w:ind w:left="567" w:hanging="567"/>
      <w:jc w:val="center"/>
    </w:pPr>
    <w:rPr>
      <w:rFonts w:ascii="Times New Roman" w:hAnsi="Times New Roman" w:cs="Times New Roman"/>
      <w:bCs w:val="0"/>
      <w:caps/>
      <w:kern w:val="0"/>
      <w:sz w:val="22"/>
      <w:szCs w:val="22"/>
      <w:lang w:val="en-US"/>
    </w:rPr>
  </w:style>
  <w:style w:type="character" w:customStyle="1" w:styleId="TTEMEASMCAChar">
    <w:name w:val="TT EMEA_SMCA Char"/>
    <w:link w:val="TTEMEASMCA"/>
    <w:rsid w:val="002540EF"/>
    <w:rPr>
      <w:rFonts w:ascii="Times New Roman" w:eastAsia="Times New Roman" w:hAnsi="Times New Roman" w:cs="Times New Roman"/>
      <w:b/>
      <w:caps/>
      <w:noProof/>
      <w:kern w:val="0"/>
      <w14:ligatures w14:val="none"/>
    </w:rPr>
  </w:style>
  <w:style w:type="paragraph" w:customStyle="1" w:styleId="BTAnIIEMEASMCA">
    <w:name w:val="BT(AnII) EMEA_SMCA"/>
    <w:basedOn w:val="Debesliotekstas"/>
    <w:autoRedefine/>
    <w:rsid w:val="002540EF"/>
    <w:pPr>
      <w:tabs>
        <w:tab w:val="left" w:pos="1701"/>
      </w:tabs>
      <w:ind w:left="1701" w:hanging="567"/>
    </w:pPr>
    <w:rPr>
      <w:rFonts w:ascii="Times New Roman" w:hAnsi="Times New Roman"/>
      <w:b/>
      <w:sz w:val="22"/>
      <w:szCs w:val="22"/>
      <w:lang w:val="en-GB"/>
    </w:rPr>
  </w:style>
  <w:style w:type="paragraph" w:styleId="Debesliotekstas">
    <w:name w:val="Balloon Text"/>
    <w:basedOn w:val="prastasis"/>
    <w:link w:val="DebesliotekstasDiagrama"/>
    <w:semiHidden/>
    <w:rsid w:val="002540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ahoma" w:eastAsia="Times New Roman" w:hAnsi="Tahoma" w:cs="Tahoma"/>
      <w:noProof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2540EF"/>
    <w:rPr>
      <w:rFonts w:ascii="Tahoma" w:eastAsia="Times New Roman" w:hAnsi="Tahoma" w:cs="Tahoma"/>
      <w:noProof/>
      <w:kern w:val="0"/>
      <w:sz w:val="16"/>
      <w:szCs w:val="16"/>
      <w:lang w:val="lt-LT"/>
      <w14:ligatures w14:val="none"/>
    </w:rPr>
  </w:style>
  <w:style w:type="paragraph" w:customStyle="1" w:styleId="BT-EMEASMCA">
    <w:name w:val="BT- EMEA_SMCA"/>
    <w:basedOn w:val="BTEMEASMCA"/>
    <w:autoRedefine/>
    <w:rsid w:val="002540EF"/>
    <w:pPr>
      <w:numPr>
        <w:numId w:val="1"/>
      </w:numPr>
      <w:tabs>
        <w:tab w:val="clear" w:pos="720"/>
        <w:tab w:val="num" w:pos="360"/>
      </w:tabs>
      <w:ind w:left="360" w:hanging="360"/>
    </w:pPr>
  </w:style>
  <w:style w:type="paragraph" w:customStyle="1" w:styleId="PI-3EMEASMCA">
    <w:name w:val="PI-3 EMEA_SMCA"/>
    <w:basedOn w:val="prastasis"/>
    <w:autoRedefine/>
    <w:rsid w:val="002540EF"/>
    <w:pPr>
      <w:overflowPunct w:val="0"/>
      <w:autoSpaceDE w:val="0"/>
      <w:autoSpaceDN w:val="0"/>
      <w:adjustRightInd w:val="0"/>
      <w:spacing w:after="0" w:line="220" w:lineRule="exact"/>
      <w:textAlignment w:val="baseline"/>
    </w:pPr>
    <w:rPr>
      <w:rFonts w:ascii="TimesLT" w:eastAsia="Times New Roman" w:hAnsi="TimesLT" w:cs="Times New Roman"/>
      <w:b/>
      <w:bCs/>
      <w:noProof/>
    </w:rPr>
  </w:style>
  <w:style w:type="paragraph" w:customStyle="1" w:styleId="BTbEMEASMCA">
    <w:name w:val="BT(b) EMEA_SMCA"/>
    <w:basedOn w:val="BTEMEASMCA"/>
    <w:autoRedefine/>
    <w:rsid w:val="002540EF"/>
    <w:rPr>
      <w:b/>
    </w:rPr>
  </w:style>
  <w:style w:type="paragraph" w:customStyle="1" w:styleId="BTbeEMEASMCA">
    <w:name w:val="BT(be) EMEA_SMCA"/>
    <w:basedOn w:val="BTEMEASMCA"/>
    <w:autoRedefine/>
    <w:rsid w:val="002540EF"/>
    <w:pPr>
      <w:jc w:val="center"/>
    </w:pPr>
    <w:rPr>
      <w:b/>
    </w:rPr>
  </w:style>
  <w:style w:type="paragraph" w:customStyle="1" w:styleId="BTeEMEASMCA">
    <w:name w:val="BT(e) EMEA_SMCA"/>
    <w:basedOn w:val="BTEMEASMCA"/>
    <w:autoRedefine/>
    <w:rsid w:val="002540EF"/>
    <w:pPr>
      <w:jc w:val="center"/>
    </w:pPr>
  </w:style>
  <w:style w:type="paragraph" w:customStyle="1" w:styleId="BTgEMEASMCA">
    <w:name w:val="BT(g) EMEA_SMCA"/>
    <w:basedOn w:val="BTEMEASMCA"/>
    <w:link w:val="BTgEMEASMCAChar"/>
    <w:autoRedefine/>
    <w:rsid w:val="002540EF"/>
    <w:rPr>
      <w:i/>
      <w:color w:val="008000"/>
    </w:rPr>
  </w:style>
  <w:style w:type="character" w:customStyle="1" w:styleId="BTgEMEASMCAChar">
    <w:name w:val="BT(g) EMEA_SMCA Char"/>
    <w:link w:val="BTgEMEASMCA"/>
    <w:rsid w:val="002540EF"/>
    <w:rPr>
      <w:rFonts w:ascii="Times New Roman" w:eastAsia="Times New Roman" w:hAnsi="Times New Roman" w:cs="Times New Roman"/>
      <w:i/>
      <w:noProof/>
      <w:color w:val="008000"/>
      <w:kern w:val="0"/>
      <w:u w:val="single"/>
      <w:lang w:val="lt-LT"/>
      <w14:ligatures w14:val="none"/>
    </w:rPr>
  </w:style>
  <w:style w:type="paragraph" w:customStyle="1" w:styleId="BTuEMEASMCA">
    <w:name w:val="BT(u) EMEA_SMCA"/>
    <w:basedOn w:val="BTEMEASMCA"/>
    <w:autoRedefine/>
    <w:rsid w:val="002540EF"/>
  </w:style>
  <w:style w:type="paragraph" w:styleId="Porat">
    <w:name w:val="footer"/>
    <w:basedOn w:val="prastasis"/>
    <w:link w:val="PoratDiagrama"/>
    <w:rsid w:val="002540EF"/>
    <w:pPr>
      <w:tabs>
        <w:tab w:val="center" w:pos="4986"/>
        <w:tab w:val="right" w:pos="99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noProof/>
      <w:sz w:val="24"/>
      <w:szCs w:val="20"/>
    </w:rPr>
  </w:style>
  <w:style w:type="character" w:customStyle="1" w:styleId="PoratDiagrama">
    <w:name w:val="Poraštė Diagrama"/>
    <w:basedOn w:val="Numatytasispastraiposriftas"/>
    <w:link w:val="Porat"/>
    <w:rsid w:val="002540EF"/>
    <w:rPr>
      <w:rFonts w:ascii="TimesLT" w:eastAsia="Times New Roman" w:hAnsi="TimesLT" w:cs="Times New Roman"/>
      <w:noProof/>
      <w:kern w:val="0"/>
      <w:sz w:val="24"/>
      <w:szCs w:val="20"/>
      <w:lang w:val="lt-LT"/>
      <w14:ligatures w14:val="none"/>
    </w:rPr>
  </w:style>
  <w:style w:type="character" w:styleId="Puslapionumeris">
    <w:name w:val="page number"/>
    <w:basedOn w:val="Numatytasispastraiposriftas"/>
    <w:rsid w:val="002540EF"/>
  </w:style>
  <w:style w:type="paragraph" w:styleId="Pagrindinistekstas">
    <w:name w:val="Body Text"/>
    <w:basedOn w:val="prastasis"/>
    <w:link w:val="PagrindinistekstasDiagrama"/>
    <w:rsid w:val="002540EF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LT" w:eastAsia="Times New Roman" w:hAnsi="TimesLT" w:cs="Times New Roman"/>
      <w:noProof/>
      <w:szCs w:val="20"/>
      <w:lang w:eastAsia="lt-LT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2540EF"/>
    <w:rPr>
      <w:rFonts w:ascii="TimesLT" w:eastAsia="Times New Roman" w:hAnsi="TimesLT" w:cs="Times New Roman"/>
      <w:noProof/>
      <w:kern w:val="0"/>
      <w:szCs w:val="20"/>
      <w:lang w:val="lt-LT" w:eastAsia="lt-LT"/>
      <w14:ligatures w14:val="none"/>
    </w:rPr>
  </w:style>
  <w:style w:type="paragraph" w:customStyle="1" w:styleId="mdTblEntryMod">
    <w:name w:val="md_Tbl Entry/Mod"/>
    <w:basedOn w:val="prastasis"/>
    <w:rsid w:val="002540EF"/>
    <w:pPr>
      <w:keepNext/>
      <w:keepLines/>
      <w:overflowPunct w:val="0"/>
      <w:autoSpaceDE w:val="0"/>
      <w:autoSpaceDN w:val="0"/>
      <w:adjustRightInd w:val="0"/>
      <w:spacing w:after="0" w:line="259" w:lineRule="atLeast"/>
      <w:textAlignment w:val="baseline"/>
    </w:pPr>
    <w:rPr>
      <w:rFonts w:ascii="TimesLT" w:eastAsia="Times New Roman" w:hAnsi="TimesLT" w:cs="Times New Roman"/>
      <w:noProof/>
      <w:sz w:val="20"/>
      <w:szCs w:val="20"/>
      <w:lang w:val="en-US"/>
    </w:rPr>
  </w:style>
  <w:style w:type="paragraph" w:styleId="Pagrindiniotekstotrauka3">
    <w:name w:val="Body Text Indent 3"/>
    <w:basedOn w:val="prastasis"/>
    <w:link w:val="Pagrindiniotekstotrauka3Diagrama"/>
    <w:rsid w:val="002540EF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Arial" w:eastAsia="Times New Roman" w:hAnsi="Arial" w:cs="Times New Roman"/>
      <w:noProof/>
      <w:sz w:val="16"/>
      <w:szCs w:val="16"/>
      <w:lang w:val="en-GB" w:eastAsia="de-DE"/>
    </w:rPr>
  </w:style>
  <w:style w:type="character" w:customStyle="1" w:styleId="Pagrindiniotekstotrauka3Diagrama">
    <w:name w:val="Pagrindinio teksto įtrauka 3 Diagrama"/>
    <w:basedOn w:val="Numatytasispastraiposriftas"/>
    <w:link w:val="Pagrindiniotekstotrauka3"/>
    <w:rsid w:val="002540EF"/>
    <w:rPr>
      <w:rFonts w:ascii="Arial" w:eastAsia="Times New Roman" w:hAnsi="Arial" w:cs="Times New Roman"/>
      <w:noProof/>
      <w:kern w:val="0"/>
      <w:sz w:val="16"/>
      <w:szCs w:val="16"/>
      <w:lang w:val="en-GB" w:eastAsia="de-DE"/>
      <w14:ligatures w14:val="none"/>
    </w:rPr>
  </w:style>
  <w:style w:type="paragraph" w:customStyle="1" w:styleId="Cmsor">
    <w:name w:val="Címsor"/>
    <w:basedOn w:val="prastasis"/>
    <w:next w:val="Pagrindinistekstas"/>
    <w:rsid w:val="002540EF"/>
    <w:pPr>
      <w:keepNext/>
      <w:suppressAutoHyphens/>
      <w:overflowPunct w:val="0"/>
      <w:autoSpaceDE w:val="0"/>
      <w:autoSpaceDN w:val="0"/>
      <w:adjustRightInd w:val="0"/>
      <w:spacing w:before="240" w:after="120" w:line="240" w:lineRule="auto"/>
      <w:textAlignment w:val="baseline"/>
    </w:pPr>
    <w:rPr>
      <w:rFonts w:ascii="Albany" w:eastAsia="Times New Roman" w:hAnsi="Albany" w:cs="Albany"/>
      <w:noProof/>
      <w:color w:val="000000"/>
      <w:sz w:val="28"/>
      <w:szCs w:val="28"/>
      <w:lang w:val="hu-HU" w:eastAsia="lt-LT"/>
    </w:rPr>
  </w:style>
  <w:style w:type="paragraph" w:styleId="Pagrindiniotekstotrauka">
    <w:name w:val="Body Text Indent"/>
    <w:basedOn w:val="prastasis"/>
    <w:link w:val="PagrindiniotekstotraukaDiagrama"/>
    <w:rsid w:val="002540EF"/>
    <w:pPr>
      <w:overflowPunct w:val="0"/>
      <w:autoSpaceDE w:val="0"/>
      <w:autoSpaceDN w:val="0"/>
      <w:adjustRightInd w:val="0"/>
      <w:spacing w:after="120" w:line="240" w:lineRule="auto"/>
      <w:ind w:left="283"/>
      <w:textAlignment w:val="baseline"/>
    </w:pPr>
    <w:rPr>
      <w:rFonts w:ascii="Arial" w:eastAsia="Times New Roman" w:hAnsi="Arial" w:cs="Times New Roman"/>
      <w:noProof/>
      <w:szCs w:val="20"/>
      <w:lang w:val="en-GB" w:eastAsia="de-DE"/>
    </w:rPr>
  </w:style>
  <w:style w:type="character" w:customStyle="1" w:styleId="PagrindiniotekstotraukaDiagrama">
    <w:name w:val="Pagrindinio teksto įtrauka Diagrama"/>
    <w:basedOn w:val="Numatytasispastraiposriftas"/>
    <w:link w:val="Pagrindiniotekstotrauka"/>
    <w:rsid w:val="002540EF"/>
    <w:rPr>
      <w:rFonts w:ascii="Arial" w:eastAsia="Times New Roman" w:hAnsi="Arial" w:cs="Times New Roman"/>
      <w:noProof/>
      <w:kern w:val="0"/>
      <w:szCs w:val="20"/>
      <w:lang w:val="en-GB" w:eastAsia="de-DE"/>
      <w14:ligatures w14:val="none"/>
    </w:rPr>
  </w:style>
  <w:style w:type="paragraph" w:styleId="Pavadinimas">
    <w:name w:val="Title"/>
    <w:basedOn w:val="prastasis"/>
    <w:link w:val="PavadinimasDiagrama"/>
    <w:qFormat/>
    <w:rsid w:val="002540EF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LT" w:eastAsia="Times New Roman" w:hAnsi="TimesLT" w:cs="Times New Roman"/>
      <w:b/>
      <w:noProof/>
      <w:szCs w:val="20"/>
      <w:lang w:val="en-GB"/>
    </w:rPr>
  </w:style>
  <w:style w:type="character" w:customStyle="1" w:styleId="PavadinimasDiagrama">
    <w:name w:val="Pavadinimas Diagrama"/>
    <w:basedOn w:val="Numatytasispastraiposriftas"/>
    <w:link w:val="Pavadinimas"/>
    <w:rsid w:val="002540EF"/>
    <w:rPr>
      <w:rFonts w:ascii="TimesLT" w:eastAsia="Times New Roman" w:hAnsi="TimesLT" w:cs="Times New Roman"/>
      <w:b/>
      <w:noProof/>
      <w:kern w:val="0"/>
      <w:szCs w:val="20"/>
      <w:lang w:val="en-GB"/>
      <w14:ligatures w14:val="none"/>
    </w:rPr>
  </w:style>
  <w:style w:type="paragraph" w:styleId="Antrats">
    <w:name w:val="header"/>
    <w:basedOn w:val="prastasis"/>
    <w:link w:val="AntratsDiagrama"/>
    <w:rsid w:val="002540EF"/>
    <w:pPr>
      <w:tabs>
        <w:tab w:val="center" w:pos="4536"/>
        <w:tab w:val="right" w:pos="9072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noProof/>
      <w:szCs w:val="20"/>
      <w:lang w:val="en-GB" w:eastAsia="de-DE"/>
    </w:rPr>
  </w:style>
  <w:style w:type="character" w:customStyle="1" w:styleId="AntratsDiagrama">
    <w:name w:val="Antraštės Diagrama"/>
    <w:basedOn w:val="Numatytasispastraiposriftas"/>
    <w:link w:val="Antrats"/>
    <w:rsid w:val="002540EF"/>
    <w:rPr>
      <w:rFonts w:ascii="Arial" w:eastAsia="Times New Roman" w:hAnsi="Arial" w:cs="Times New Roman"/>
      <w:noProof/>
      <w:kern w:val="0"/>
      <w:szCs w:val="20"/>
      <w:lang w:val="en-GB" w:eastAsia="de-DE"/>
      <w14:ligatures w14:val="none"/>
    </w:rPr>
  </w:style>
  <w:style w:type="paragraph" w:customStyle="1" w:styleId="knZulassung02">
    <w:name w:val="knZulassung02"/>
    <w:basedOn w:val="prastasis"/>
    <w:rsid w:val="002540EF"/>
    <w:pPr>
      <w:overflowPunct w:val="0"/>
      <w:autoSpaceDE w:val="0"/>
      <w:autoSpaceDN w:val="0"/>
      <w:adjustRightInd w:val="0"/>
      <w:spacing w:after="240" w:line="240" w:lineRule="auto"/>
      <w:ind w:left="1843" w:right="284"/>
      <w:jc w:val="both"/>
      <w:textAlignment w:val="baseline"/>
    </w:pPr>
    <w:rPr>
      <w:rFonts w:ascii="Arial" w:eastAsia="Times New Roman" w:hAnsi="Arial" w:cs="Times New Roman"/>
      <w:noProof/>
      <w:sz w:val="24"/>
      <w:szCs w:val="20"/>
      <w:lang w:val="de-DE" w:eastAsia="de-DE"/>
    </w:rPr>
  </w:style>
  <w:style w:type="paragraph" w:customStyle="1" w:styleId="Agendaindenteda">
    <w:name w:val="Agenda indented a)"/>
    <w:basedOn w:val="prastasis"/>
    <w:rsid w:val="002540EF"/>
    <w:pPr>
      <w:tabs>
        <w:tab w:val="num" w:pos="2160"/>
      </w:tabs>
      <w:overflowPunct w:val="0"/>
      <w:autoSpaceDE w:val="0"/>
      <w:autoSpaceDN w:val="0"/>
      <w:adjustRightInd w:val="0"/>
      <w:spacing w:after="0" w:line="240" w:lineRule="auto"/>
      <w:ind w:left="2160" w:hanging="360"/>
      <w:textAlignment w:val="baseline"/>
    </w:pPr>
    <w:rPr>
      <w:rFonts w:ascii="TimesLT" w:eastAsia="Times New Roman" w:hAnsi="TimesLT" w:cs="Times New Roman"/>
      <w:noProof/>
      <w:sz w:val="20"/>
      <w:szCs w:val="20"/>
      <w:lang w:val="en-GB"/>
    </w:rPr>
  </w:style>
  <w:style w:type="paragraph" w:customStyle="1" w:styleId="Char">
    <w:name w:val="Char"/>
    <w:basedOn w:val="prastasis"/>
    <w:rsid w:val="002540EF"/>
    <w:pPr>
      <w:numPr>
        <w:numId w:val="2"/>
      </w:numPr>
      <w:tabs>
        <w:tab w:val="clear" w:pos="2160"/>
      </w:tabs>
      <w:overflowPunct w:val="0"/>
      <w:autoSpaceDE w:val="0"/>
      <w:autoSpaceDN w:val="0"/>
      <w:adjustRightInd w:val="0"/>
      <w:spacing w:line="240" w:lineRule="exact"/>
      <w:ind w:left="0" w:firstLine="0"/>
      <w:textAlignment w:val="baseline"/>
    </w:pPr>
    <w:rPr>
      <w:rFonts w:ascii="Verdana" w:eastAsia="Times New Roman" w:hAnsi="Verdana" w:cs="Verdana"/>
      <w:noProof/>
      <w:sz w:val="20"/>
      <w:szCs w:val="20"/>
      <w:lang w:val="en-GB"/>
    </w:rPr>
  </w:style>
  <w:style w:type="paragraph" w:customStyle="1" w:styleId="TOCHeading1">
    <w:name w:val="TOC Heading1"/>
    <w:basedOn w:val="prastasis"/>
    <w:qFormat/>
    <w:rsid w:val="002540EF"/>
    <w:pPr>
      <w:tabs>
        <w:tab w:val="left" w:pos="7649"/>
        <w:tab w:val="left" w:pos="7920"/>
      </w:tabs>
      <w:overflowPunct w:val="0"/>
      <w:autoSpaceDE w:val="0"/>
      <w:autoSpaceDN w:val="0"/>
      <w:adjustRightInd w:val="0"/>
      <w:spacing w:after="240" w:line="359" w:lineRule="atLeast"/>
      <w:textAlignment w:val="baseline"/>
    </w:pPr>
    <w:rPr>
      <w:rFonts w:ascii="Times" w:eastAsia="Times New Roman" w:hAnsi="Times" w:cs="Times New Roman"/>
      <w:b/>
      <w:noProof/>
      <w:szCs w:val="20"/>
      <w:lang w:val="en-US"/>
    </w:rPr>
  </w:style>
  <w:style w:type="paragraph" w:customStyle="1" w:styleId="mdTblEntryC">
    <w:name w:val="md_Tbl Entry/C"/>
    <w:basedOn w:val="prastasis"/>
    <w:rsid w:val="002540EF"/>
    <w:pPr>
      <w:keepNext/>
      <w:keepLines/>
      <w:overflowPunct w:val="0"/>
      <w:autoSpaceDE w:val="0"/>
      <w:autoSpaceDN w:val="0"/>
      <w:adjustRightInd w:val="0"/>
      <w:spacing w:after="0" w:line="259" w:lineRule="atLeast"/>
      <w:jc w:val="center"/>
      <w:textAlignment w:val="baseline"/>
    </w:pPr>
    <w:rPr>
      <w:rFonts w:ascii="TimesLT" w:eastAsia="Times New Roman" w:hAnsi="TimesLT" w:cs="Times New Roman"/>
      <w:noProof/>
      <w:sz w:val="20"/>
      <w:szCs w:val="20"/>
      <w:lang w:val="en-US"/>
    </w:rPr>
  </w:style>
  <w:style w:type="paragraph" w:customStyle="1" w:styleId="FigFootnote">
    <w:name w:val="Fig Footnote"/>
    <w:basedOn w:val="prastasis"/>
    <w:next w:val="prastasis"/>
    <w:rsid w:val="002540EF"/>
    <w:pPr>
      <w:keepNext/>
      <w:keepLines/>
      <w:overflowPunct w:val="0"/>
      <w:autoSpaceDE w:val="0"/>
      <w:autoSpaceDN w:val="0"/>
      <w:adjustRightInd w:val="0"/>
      <w:spacing w:after="0" w:line="259" w:lineRule="atLeast"/>
      <w:ind w:left="2304"/>
      <w:textAlignment w:val="baseline"/>
    </w:pPr>
    <w:rPr>
      <w:rFonts w:ascii="TimesLT" w:eastAsia="Times New Roman" w:hAnsi="TimesLT" w:cs="Times New Roman"/>
      <w:noProof/>
      <w:sz w:val="20"/>
      <w:szCs w:val="20"/>
      <w:lang w:val="en-US"/>
    </w:rPr>
  </w:style>
  <w:style w:type="paragraph" w:styleId="Pagrindinistekstas2">
    <w:name w:val="Body Text 2"/>
    <w:basedOn w:val="prastasis"/>
    <w:link w:val="Pagrindinistekstas2Diagrama"/>
    <w:rsid w:val="002540EF"/>
    <w:pPr>
      <w:overflowPunct w:val="0"/>
      <w:autoSpaceDE w:val="0"/>
      <w:autoSpaceDN w:val="0"/>
      <w:adjustRightInd w:val="0"/>
      <w:spacing w:after="120" w:line="480" w:lineRule="auto"/>
      <w:textAlignment w:val="baseline"/>
    </w:pPr>
    <w:rPr>
      <w:rFonts w:ascii="TimesLT" w:eastAsia="Times New Roman" w:hAnsi="TimesLT" w:cs="Times New Roman"/>
      <w:noProof/>
      <w:sz w:val="24"/>
      <w:szCs w:val="20"/>
    </w:rPr>
  </w:style>
  <w:style w:type="character" w:customStyle="1" w:styleId="Pagrindinistekstas2Diagrama">
    <w:name w:val="Pagrindinis tekstas 2 Diagrama"/>
    <w:basedOn w:val="Numatytasispastraiposriftas"/>
    <w:link w:val="Pagrindinistekstas2"/>
    <w:rsid w:val="002540EF"/>
    <w:rPr>
      <w:rFonts w:ascii="TimesLT" w:eastAsia="Times New Roman" w:hAnsi="TimesLT" w:cs="Times New Roman"/>
      <w:noProof/>
      <w:kern w:val="0"/>
      <w:sz w:val="24"/>
      <w:szCs w:val="20"/>
      <w:lang w:val="lt-LT"/>
      <w14:ligatures w14:val="none"/>
    </w:rPr>
  </w:style>
  <w:style w:type="paragraph" w:customStyle="1" w:styleId="msolistparagraph0">
    <w:name w:val="msolistparagraph"/>
    <w:basedOn w:val="prastasis"/>
    <w:rsid w:val="002540EF"/>
    <w:pPr>
      <w:overflowPunct w:val="0"/>
      <w:autoSpaceDE w:val="0"/>
      <w:autoSpaceDN w:val="0"/>
      <w:adjustRightInd w:val="0"/>
      <w:spacing w:after="0" w:line="240" w:lineRule="auto"/>
      <w:ind w:left="720"/>
      <w:textAlignment w:val="baseline"/>
    </w:pPr>
    <w:rPr>
      <w:rFonts w:ascii="Calibri" w:eastAsia="Times New Roman" w:hAnsi="Calibri" w:cs="Times New Roman"/>
      <w:noProof/>
      <w:lang w:val="en-US"/>
    </w:rPr>
  </w:style>
  <w:style w:type="paragraph" w:customStyle="1" w:styleId="CM6">
    <w:name w:val="CM6"/>
    <w:basedOn w:val="prastasis"/>
    <w:next w:val="prastasis"/>
    <w:rsid w:val="002540EF"/>
    <w:pPr>
      <w:widowControl w:val="0"/>
      <w:overflowPunct w:val="0"/>
      <w:autoSpaceDE w:val="0"/>
      <w:autoSpaceDN w:val="0"/>
      <w:adjustRightInd w:val="0"/>
      <w:spacing w:after="0" w:line="253" w:lineRule="atLeast"/>
      <w:textAlignment w:val="baseline"/>
    </w:pPr>
    <w:rPr>
      <w:rFonts w:ascii="TimesLT" w:eastAsia="Times New Roman" w:hAnsi="TimesLT" w:cs="Times New Roman"/>
      <w:noProof/>
      <w:sz w:val="24"/>
      <w:szCs w:val="20"/>
      <w:lang w:val="de-DE" w:eastAsia="de-DE"/>
    </w:rPr>
  </w:style>
  <w:style w:type="paragraph" w:customStyle="1" w:styleId="Default">
    <w:name w:val="Default"/>
    <w:rsid w:val="00A63FD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lt-LT" w:eastAsia="lt-LT"/>
      <w14:ligatures w14:val="none"/>
    </w:rPr>
  </w:style>
  <w:style w:type="paragraph" w:styleId="Komentarotekstas">
    <w:name w:val="annotation text"/>
    <w:basedOn w:val="prastasis"/>
    <w:link w:val="KomentarotekstasDiagrama"/>
    <w:semiHidden/>
    <w:rsid w:val="002540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noProof/>
      <w:sz w:val="20"/>
      <w:szCs w:val="20"/>
      <w:lang w:eastAsia="lt-LT"/>
    </w:rPr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2540EF"/>
    <w:rPr>
      <w:rFonts w:ascii="TimesLT" w:eastAsia="Times New Roman" w:hAnsi="TimesLT" w:cs="Times New Roman"/>
      <w:noProof/>
      <w:kern w:val="0"/>
      <w:sz w:val="20"/>
      <w:szCs w:val="20"/>
      <w:lang w:val="lt-LT" w:eastAsia="lt-LT"/>
      <w14:ligatures w14:val="none"/>
    </w:rPr>
  </w:style>
  <w:style w:type="table" w:styleId="Lentelstinklelis">
    <w:name w:val="Table Grid"/>
    <w:basedOn w:val="prastojilentel"/>
    <w:rsid w:val="002540EF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lt-LT" w:eastAsia="lt-L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extTi10">
    <w:name w:val="Text:Ti10"/>
    <w:basedOn w:val="prastasis"/>
    <w:rsid w:val="002540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noProof/>
      <w:szCs w:val="20"/>
      <w:lang w:val="en-US"/>
    </w:rPr>
  </w:style>
  <w:style w:type="paragraph" w:styleId="Dokumentoinaostekstas">
    <w:name w:val="endnote text"/>
    <w:basedOn w:val="prastasis"/>
    <w:link w:val="DokumentoinaostekstasDiagrama"/>
    <w:semiHidden/>
    <w:rsid w:val="002540EF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noProof/>
      <w:szCs w:val="20"/>
      <w:lang w:val="en-GB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semiHidden/>
    <w:rsid w:val="002540EF"/>
    <w:rPr>
      <w:rFonts w:ascii="TimesLT" w:eastAsia="Times New Roman" w:hAnsi="TimesLT" w:cs="Times New Roman"/>
      <w:noProof/>
      <w:kern w:val="0"/>
      <w:szCs w:val="20"/>
      <w:lang w:val="en-GB"/>
      <w14:ligatures w14:val="none"/>
    </w:rPr>
  </w:style>
  <w:style w:type="paragraph" w:customStyle="1" w:styleId="StyleTextTi12AsianMSMincho9ptBold">
    <w:name w:val="Style Text:Ti12 + (Asian) MS Mincho 9 pt Bold"/>
    <w:basedOn w:val="prastasis"/>
    <w:rsid w:val="002540EF"/>
    <w:pPr>
      <w:overflowPunct w:val="0"/>
      <w:autoSpaceDE w:val="0"/>
      <w:autoSpaceDN w:val="0"/>
      <w:adjustRightInd w:val="0"/>
      <w:spacing w:after="0" w:line="280" w:lineRule="atLeast"/>
      <w:textAlignment w:val="baseline"/>
    </w:pPr>
    <w:rPr>
      <w:rFonts w:ascii="TimesLT" w:eastAsia="MS Mincho" w:hAnsi="TimesLT" w:cs="Times New Roman"/>
      <w:b/>
      <w:bCs/>
      <w:noProof/>
      <w:sz w:val="18"/>
      <w:szCs w:val="20"/>
      <w:lang w:val="en-US" w:eastAsia="de-DE"/>
    </w:rPr>
  </w:style>
  <w:style w:type="paragraph" w:customStyle="1" w:styleId="Annex">
    <w:name w:val="Annex"/>
    <w:basedOn w:val="prastasis"/>
    <w:next w:val="prastasis"/>
    <w:rsid w:val="002540EF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LT" w:eastAsia="Times New Roman" w:hAnsi="TimesLT" w:cs="Times New Roman"/>
      <w:b/>
      <w:noProof/>
      <w:szCs w:val="20"/>
      <w:lang w:val="en-US" w:eastAsia="ja-JP"/>
    </w:rPr>
  </w:style>
  <w:style w:type="paragraph" w:customStyle="1" w:styleId="Description">
    <w:name w:val="Description"/>
    <w:basedOn w:val="prastasis"/>
    <w:next w:val="prastasis"/>
    <w:rsid w:val="002540E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LT" w:eastAsia="Times New Roman" w:hAnsi="TimesLT" w:cs="Times New Roman"/>
      <w:noProof/>
      <w:szCs w:val="20"/>
      <w:lang w:val="en-US" w:eastAsia="ja-JP"/>
    </w:rPr>
  </w:style>
  <w:style w:type="paragraph" w:customStyle="1" w:styleId="Normal11pt">
    <w:name w:val="Normal + 11 pt"/>
    <w:basedOn w:val="Pagrindinistekstas"/>
    <w:rsid w:val="002540EF"/>
    <w:pPr>
      <w:widowControl w:val="0"/>
      <w:spacing w:after="0" w:line="312" w:lineRule="auto"/>
    </w:pPr>
    <w:rPr>
      <w:szCs w:val="22"/>
      <w:lang w:val="en-US" w:eastAsia="ar-SA"/>
    </w:rPr>
  </w:style>
  <w:style w:type="character" w:customStyle="1" w:styleId="PI-1EMEASMCAChar">
    <w:name w:val="PI-1 EMEA_SMCA Char"/>
    <w:link w:val="PI-1EMEASMCA"/>
    <w:rsid w:val="002540EF"/>
    <w:rPr>
      <w:rFonts w:ascii="Times New Roman" w:eastAsia="Times New Roman" w:hAnsi="Times New Roman" w:cs="Times New Roman"/>
      <w:b/>
      <w:noProof/>
      <w:kern w:val="0"/>
      <w:lang w:val="lt-LT"/>
      <w14:ligatures w14:val="none"/>
    </w:rPr>
  </w:style>
  <w:style w:type="character" w:styleId="Grietas">
    <w:name w:val="Strong"/>
    <w:qFormat/>
    <w:rsid w:val="002540EF"/>
    <w:rPr>
      <w:b/>
      <w:bCs/>
    </w:rPr>
  </w:style>
  <w:style w:type="paragraph" w:styleId="Betarp">
    <w:name w:val="No Spacing"/>
    <w:qFormat/>
    <w:rsid w:val="00A63FDC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  <w:style w:type="character" w:customStyle="1" w:styleId="PI-1labEMEASMCACharChar">
    <w:name w:val="PI-1_lab EMEA_SMCA Char Char"/>
    <w:locked/>
    <w:rsid w:val="002540EF"/>
    <w:rPr>
      <w:rFonts w:cs="Times New Roman"/>
      <w:b/>
      <w:noProof/>
      <w:sz w:val="22"/>
      <w:szCs w:val="22"/>
      <w:lang w:val="lt-LT" w:eastAsia="en-US" w:bidi="ar-SA"/>
    </w:rPr>
  </w:style>
  <w:style w:type="character" w:customStyle="1" w:styleId="BTEMEASMCACharChar">
    <w:name w:val="BT EMEA_SMCA Char Char"/>
    <w:locked/>
    <w:rsid w:val="002540EF"/>
    <w:rPr>
      <w:rFonts w:cs="Times New Roman"/>
      <w:noProof/>
      <w:sz w:val="22"/>
      <w:szCs w:val="22"/>
      <w:lang w:val="lt-LT" w:eastAsia="en-US" w:bidi="ar-SA"/>
    </w:rPr>
  </w:style>
  <w:style w:type="character" w:styleId="Komentaronuoroda">
    <w:name w:val="annotation reference"/>
    <w:semiHidden/>
    <w:rsid w:val="002540EF"/>
    <w:rPr>
      <w:rFonts w:cs="Times New Roman"/>
      <w:sz w:val="16"/>
      <w:szCs w:val="16"/>
    </w:rPr>
  </w:style>
  <w:style w:type="paragraph" w:styleId="Komentarotema">
    <w:name w:val="annotation subject"/>
    <w:basedOn w:val="Komentarotekstas"/>
    <w:next w:val="Komentarotekstas"/>
    <w:link w:val="KomentarotemaDiagrama"/>
    <w:semiHidden/>
    <w:rsid w:val="002540EF"/>
    <w:pPr>
      <w:overflowPunct/>
      <w:autoSpaceDE/>
      <w:autoSpaceDN/>
      <w:adjustRightInd/>
      <w:textAlignment w:val="auto"/>
    </w:pPr>
    <w:rPr>
      <w:rFonts w:ascii="Times New Roman" w:hAnsi="Times New Roman"/>
      <w:b/>
      <w:bCs/>
      <w:noProof w:val="0"/>
      <w:lang w:eastAsia="en-US"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2540EF"/>
    <w:rPr>
      <w:rFonts w:ascii="Times New Roman" w:eastAsia="Times New Roman" w:hAnsi="Times New Roman" w:cs="Times New Roman"/>
      <w:b/>
      <w:bCs/>
      <w:noProof/>
      <w:kern w:val="0"/>
      <w:sz w:val="20"/>
      <w:szCs w:val="20"/>
      <w:lang w:val="lt-LT" w:eastAsia="lt-LT"/>
      <w14:ligatures w14:val="none"/>
    </w:rPr>
  </w:style>
  <w:style w:type="paragraph" w:customStyle="1" w:styleId="CM17">
    <w:name w:val="CM17"/>
    <w:basedOn w:val="prastasis"/>
    <w:next w:val="prastasis"/>
    <w:rsid w:val="002540EF"/>
    <w:pPr>
      <w:widowControl w:val="0"/>
      <w:autoSpaceDE w:val="0"/>
      <w:autoSpaceDN w:val="0"/>
      <w:adjustRightInd w:val="0"/>
      <w:spacing w:after="243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paragraph" w:customStyle="1" w:styleId="CM4">
    <w:name w:val="CM4"/>
    <w:basedOn w:val="Default"/>
    <w:next w:val="Default"/>
    <w:rsid w:val="002540EF"/>
    <w:pPr>
      <w:widowControl w:val="0"/>
      <w:spacing w:line="240" w:lineRule="atLeast"/>
    </w:pPr>
    <w:rPr>
      <w:color w:val="auto"/>
    </w:rPr>
  </w:style>
  <w:style w:type="paragraph" w:customStyle="1" w:styleId="CM19">
    <w:name w:val="CM19"/>
    <w:basedOn w:val="Default"/>
    <w:next w:val="Default"/>
    <w:rsid w:val="002540EF"/>
    <w:pPr>
      <w:widowControl w:val="0"/>
      <w:spacing w:after="485"/>
    </w:pPr>
    <w:rPr>
      <w:color w:val="auto"/>
    </w:rPr>
  </w:style>
  <w:style w:type="paragraph" w:styleId="Pagrindiniotekstotrauka2">
    <w:name w:val="Body Text Indent 2"/>
    <w:basedOn w:val="prastasis"/>
    <w:link w:val="Pagrindiniotekstotrauka2Diagrama"/>
    <w:rsid w:val="002540EF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Pagrindiniotekstotrauka2Diagrama">
    <w:name w:val="Pagrindinio teksto įtrauka 2 Diagrama"/>
    <w:basedOn w:val="Numatytasispastraiposriftas"/>
    <w:link w:val="Pagrindiniotekstotrauka2"/>
    <w:rsid w:val="002540EF"/>
    <w:rPr>
      <w:rFonts w:ascii="Times New Roman" w:eastAsia="Times New Roman" w:hAnsi="Times New Roman" w:cs="Times New Roman"/>
      <w:kern w:val="0"/>
      <w:sz w:val="24"/>
      <w:szCs w:val="24"/>
      <w:lang w:val="lt-LT"/>
      <w14:ligatures w14:val="none"/>
    </w:rPr>
  </w:style>
  <w:style w:type="character" w:customStyle="1" w:styleId="WW8Num1z0">
    <w:name w:val="WW8Num1z0"/>
    <w:rsid w:val="002540EF"/>
    <w:rPr>
      <w:rFonts w:ascii="Times New Roman" w:hAnsi="Times New Roman"/>
    </w:rPr>
  </w:style>
  <w:style w:type="character" w:customStyle="1" w:styleId="WW8Num1z1">
    <w:name w:val="WW8Num1z1"/>
    <w:rsid w:val="002540EF"/>
    <w:rPr>
      <w:rFonts w:ascii="Courier New" w:hAnsi="Courier New"/>
    </w:rPr>
  </w:style>
  <w:style w:type="character" w:customStyle="1" w:styleId="WW8Num1z2">
    <w:name w:val="WW8Num1z2"/>
    <w:rsid w:val="002540EF"/>
    <w:rPr>
      <w:rFonts w:ascii="Wingdings" w:hAnsi="Wingdings"/>
    </w:rPr>
  </w:style>
  <w:style w:type="character" w:customStyle="1" w:styleId="WW8Num1z3">
    <w:name w:val="WW8Num1z3"/>
    <w:rsid w:val="002540EF"/>
    <w:rPr>
      <w:rFonts w:ascii="Symbol" w:hAnsi="Symbol"/>
    </w:rPr>
  </w:style>
  <w:style w:type="character" w:customStyle="1" w:styleId="NumberingSymbols">
    <w:name w:val="Numbering Symbols"/>
    <w:rsid w:val="002540EF"/>
  </w:style>
  <w:style w:type="character" w:customStyle="1" w:styleId="WW8Num7z0">
    <w:name w:val="WW8Num7z0"/>
    <w:rsid w:val="002540EF"/>
    <w:rPr>
      <w:rFonts w:ascii="Symbol" w:hAnsi="Symbol"/>
    </w:rPr>
  </w:style>
  <w:style w:type="character" w:customStyle="1" w:styleId="WW8Num7z1">
    <w:name w:val="WW8Num7z1"/>
    <w:rsid w:val="002540EF"/>
    <w:rPr>
      <w:rFonts w:ascii="Courier New" w:hAnsi="Courier New"/>
    </w:rPr>
  </w:style>
  <w:style w:type="character" w:customStyle="1" w:styleId="WW8Num7z2">
    <w:name w:val="WW8Num7z2"/>
    <w:rsid w:val="002540EF"/>
    <w:rPr>
      <w:rFonts w:ascii="Wingdings" w:hAnsi="Wingdings"/>
    </w:rPr>
  </w:style>
  <w:style w:type="character" w:customStyle="1" w:styleId="WW8Num5z0">
    <w:name w:val="WW8Num5z0"/>
    <w:rsid w:val="002540EF"/>
    <w:rPr>
      <w:rFonts w:ascii="Symbol" w:hAnsi="Symbol"/>
    </w:rPr>
  </w:style>
  <w:style w:type="character" w:customStyle="1" w:styleId="WW8Num5z1">
    <w:name w:val="WW8Num5z1"/>
    <w:rsid w:val="002540EF"/>
    <w:rPr>
      <w:rFonts w:ascii="Courier New" w:hAnsi="Courier New"/>
    </w:rPr>
  </w:style>
  <w:style w:type="character" w:customStyle="1" w:styleId="WW8Num5z2">
    <w:name w:val="WW8Num5z2"/>
    <w:rsid w:val="002540EF"/>
    <w:rPr>
      <w:rFonts w:ascii="Wingdings" w:hAnsi="Wingdings"/>
    </w:rPr>
  </w:style>
  <w:style w:type="character" w:customStyle="1" w:styleId="Bullets">
    <w:name w:val="Bullets"/>
    <w:rsid w:val="002540EF"/>
    <w:rPr>
      <w:rFonts w:ascii="StarSymbol" w:eastAsia="StarSymbol" w:hAnsi="StarSymbol"/>
      <w:sz w:val="18"/>
    </w:rPr>
  </w:style>
  <w:style w:type="paragraph" w:customStyle="1" w:styleId="Heading">
    <w:name w:val="Heading"/>
    <w:basedOn w:val="prastasis"/>
    <w:next w:val="Pagrindinistekstas"/>
    <w:rsid w:val="002540EF"/>
    <w:pPr>
      <w:keepNext/>
      <w:widowControl w:val="0"/>
      <w:suppressAutoHyphens/>
      <w:spacing w:before="240" w:after="120" w:line="240" w:lineRule="auto"/>
    </w:pPr>
    <w:rPr>
      <w:rFonts w:ascii="Arial" w:eastAsia="Times New Roman" w:hAnsi="Arial" w:cs="Tahoma"/>
      <w:sz w:val="28"/>
      <w:szCs w:val="28"/>
    </w:rPr>
  </w:style>
  <w:style w:type="paragraph" w:styleId="Sraas">
    <w:name w:val="List"/>
    <w:basedOn w:val="Pagrindinistekstas"/>
    <w:rsid w:val="002540EF"/>
    <w:pPr>
      <w:widowControl w:val="0"/>
      <w:suppressAutoHyphens/>
      <w:overflowPunct/>
      <w:autoSpaceDE/>
      <w:autoSpaceDN/>
      <w:adjustRightInd/>
      <w:textAlignment w:val="auto"/>
    </w:pPr>
    <w:rPr>
      <w:rFonts w:ascii="Times New Roman" w:hAnsi="Times New Roman" w:cs="Tahoma"/>
      <w:noProof w:val="0"/>
      <w:sz w:val="24"/>
      <w:szCs w:val="24"/>
      <w:lang w:eastAsia="en-US"/>
    </w:rPr>
  </w:style>
  <w:style w:type="paragraph" w:styleId="Antrat">
    <w:name w:val="caption"/>
    <w:basedOn w:val="prastasis"/>
    <w:qFormat/>
    <w:rsid w:val="002540EF"/>
    <w:pPr>
      <w:widowControl w:val="0"/>
      <w:suppressLineNumbers/>
      <w:suppressAutoHyphens/>
      <w:spacing w:before="120" w:after="120" w:line="240" w:lineRule="auto"/>
    </w:pPr>
    <w:rPr>
      <w:rFonts w:ascii="Times New Roman" w:eastAsia="Times New Roman" w:hAnsi="Times New Roman" w:cs="Tahoma"/>
      <w:i/>
      <w:iCs/>
      <w:sz w:val="24"/>
      <w:szCs w:val="24"/>
    </w:rPr>
  </w:style>
  <w:style w:type="paragraph" w:customStyle="1" w:styleId="Index">
    <w:name w:val="Index"/>
    <w:basedOn w:val="prastasis"/>
    <w:rsid w:val="002540EF"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 w:cs="Tahoma"/>
      <w:sz w:val="24"/>
      <w:szCs w:val="24"/>
    </w:rPr>
  </w:style>
  <w:style w:type="paragraph" w:customStyle="1" w:styleId="WW-Default">
    <w:name w:val="WW-Default"/>
    <w:rsid w:val="00A63FDC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lt-LT" w:eastAsia="ar-SA"/>
      <w14:ligatures w14:val="none"/>
    </w:rPr>
  </w:style>
  <w:style w:type="paragraph" w:styleId="Dokumentostruktra">
    <w:name w:val="Document Map"/>
    <w:basedOn w:val="prastasis"/>
    <w:link w:val="DokumentostruktraDiagrama"/>
    <w:rsid w:val="002540EF"/>
    <w:pPr>
      <w:shd w:val="clear" w:color="auto" w:fill="000080"/>
      <w:spacing w:after="0" w:line="240" w:lineRule="auto"/>
    </w:pPr>
    <w:rPr>
      <w:rFonts w:ascii="Tahoma" w:eastAsia="Times New Roman" w:hAnsi="Tahoma" w:cs="Tahoma"/>
      <w:sz w:val="20"/>
      <w:szCs w:val="20"/>
    </w:rPr>
  </w:style>
  <w:style w:type="character" w:customStyle="1" w:styleId="DokumentostruktraDiagrama">
    <w:name w:val="Dokumento struktūra Diagrama"/>
    <w:basedOn w:val="Numatytasispastraiposriftas"/>
    <w:link w:val="Dokumentostruktra"/>
    <w:rsid w:val="002540EF"/>
    <w:rPr>
      <w:rFonts w:ascii="Tahoma" w:eastAsia="Times New Roman" w:hAnsi="Tahoma" w:cs="Tahoma"/>
      <w:kern w:val="0"/>
      <w:sz w:val="20"/>
      <w:szCs w:val="20"/>
      <w:shd w:val="clear" w:color="auto" w:fill="000080"/>
      <w:lang w:val="lt-LT"/>
      <w14:ligatures w14:val="none"/>
    </w:rPr>
  </w:style>
  <w:style w:type="paragraph" w:customStyle="1" w:styleId="CM10">
    <w:name w:val="CM10"/>
    <w:basedOn w:val="Default"/>
    <w:next w:val="Default"/>
    <w:rsid w:val="002540EF"/>
    <w:pPr>
      <w:widowControl w:val="0"/>
      <w:spacing w:line="240" w:lineRule="atLeast"/>
    </w:pPr>
    <w:rPr>
      <w:rFonts w:eastAsia="Calibri"/>
      <w:color w:val="auto"/>
    </w:rPr>
  </w:style>
  <w:style w:type="paragraph" w:customStyle="1" w:styleId="ListParagraph1">
    <w:name w:val="List Paragraph1"/>
    <w:basedOn w:val="prastasis"/>
    <w:rsid w:val="002540EF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lang w:val="en-US"/>
    </w:rPr>
  </w:style>
  <w:style w:type="numbering" w:customStyle="1" w:styleId="Sraonra11">
    <w:name w:val="Sąrašo nėra11"/>
    <w:next w:val="Sraonra"/>
    <w:semiHidden/>
    <w:unhideWhenUsed/>
    <w:rsid w:val="002540EF"/>
  </w:style>
  <w:style w:type="paragraph" w:styleId="Sraopastraipa">
    <w:name w:val="List Paragraph"/>
    <w:basedOn w:val="prastasis"/>
    <w:uiPriority w:val="34"/>
    <w:qFormat/>
    <w:rsid w:val="002540EF"/>
    <w:pPr>
      <w:ind w:left="720"/>
      <w:contextualSpacing/>
    </w:pPr>
  </w:style>
  <w:style w:type="paragraph" w:styleId="Pataisymai">
    <w:name w:val="Revision"/>
    <w:hidden/>
    <w:uiPriority w:val="99"/>
    <w:semiHidden/>
    <w:rsid w:val="00A63FDC"/>
    <w:pPr>
      <w:spacing w:after="0" w:line="240" w:lineRule="auto"/>
    </w:pPr>
    <w:rPr>
      <w:kern w:val="0"/>
      <w:lang w:val="lt-LT"/>
      <w14:ligatures w14:val="none"/>
    </w:rPr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A6102A"/>
    <w:rPr>
      <w:color w:val="605E5C"/>
      <w:shd w:val="clear" w:color="auto" w:fill="E1DFDD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520ED1"/>
    <w:rPr>
      <w:color w:val="605E5C"/>
      <w:shd w:val="clear" w:color="auto" w:fill="E1DFDD"/>
    </w:rPr>
  </w:style>
  <w:style w:type="table" w:customStyle="1" w:styleId="Lentelstinklelis1">
    <w:name w:val="Lentelės tinklelis1"/>
    <w:basedOn w:val="prastojilentel"/>
    <w:next w:val="Lentelstinklelis"/>
    <w:rsid w:val="00605321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val="en-GB" w:eastAsia="en-GB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00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5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3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4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8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22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0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18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78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33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474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3304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6288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97254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048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71665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84888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625153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687287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443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394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42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551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136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2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32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9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8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05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326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12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509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623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0041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139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9147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15014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260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32072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534935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553436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3515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26599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864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97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11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5403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037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962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1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vvkt.lrv.lt/lt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6845</Words>
  <Characters>3902</Characters>
  <Application>Microsoft Office Word</Application>
  <DocSecurity>0</DocSecurity>
  <Lines>32</Lines>
  <Paragraphs>21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Vaidas Skyrius</dc:creator>
  <cp:keywords/>
  <dc:description/>
  <cp:lastModifiedBy>Birutė Valkauskaitė</cp:lastModifiedBy>
  <cp:revision>3</cp:revision>
  <dcterms:created xsi:type="dcterms:W3CDTF">2025-05-12T07:29:00Z</dcterms:created>
  <dcterms:modified xsi:type="dcterms:W3CDTF">2025-05-12T07:36:00Z</dcterms:modified>
</cp:coreProperties>
</file>