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BB94" w14:textId="77777777" w:rsidR="004C200E" w:rsidRPr="004C200E" w:rsidRDefault="004C200E" w:rsidP="004C200E">
      <w:pPr>
        <w:tabs>
          <w:tab w:val="left" w:pos="567"/>
        </w:tabs>
        <w:spacing w:after="0" w:line="240" w:lineRule="auto"/>
        <w:ind w:right="566"/>
        <w:outlineLvl w:val="0"/>
        <w:rPr>
          <w:rFonts w:ascii="Times New Roman" w:eastAsia="Times New Roman" w:hAnsi="Times New Roman" w:cs="Times New Roman"/>
          <w:snapToGrid w:val="0"/>
          <w:kern w:val="0"/>
          <w:sz w:val="22"/>
          <w:szCs w:val="22"/>
          <w14:ligatures w14:val="none"/>
        </w:rPr>
      </w:pPr>
    </w:p>
    <w:p w14:paraId="30E0EED0" w14:textId="77777777" w:rsidR="004C200E" w:rsidRPr="004C200E" w:rsidRDefault="004C200E" w:rsidP="004C200E">
      <w:pPr>
        <w:tabs>
          <w:tab w:val="left" w:pos="567"/>
        </w:tabs>
        <w:spacing w:after="0" w:line="240" w:lineRule="auto"/>
        <w:ind w:right="566"/>
        <w:outlineLvl w:val="0"/>
        <w:rPr>
          <w:rFonts w:ascii="Times New Roman" w:eastAsia="Times New Roman" w:hAnsi="Times New Roman" w:cs="Times New Roman"/>
          <w:snapToGrid w:val="0"/>
          <w:kern w:val="0"/>
          <w:sz w:val="22"/>
          <w:szCs w:val="22"/>
          <w14:ligatures w14:val="none"/>
        </w:rPr>
      </w:pPr>
    </w:p>
    <w:p w14:paraId="4036776E" w14:textId="77777777" w:rsidR="004C200E" w:rsidRPr="004C200E" w:rsidRDefault="004C200E" w:rsidP="004C200E">
      <w:pPr>
        <w:tabs>
          <w:tab w:val="left" w:pos="567"/>
        </w:tabs>
        <w:spacing w:after="0" w:line="240" w:lineRule="auto"/>
        <w:ind w:right="566"/>
        <w:jc w:val="center"/>
        <w:outlineLvl w:val="0"/>
        <w:rPr>
          <w:rFonts w:ascii="Times New Roman" w:eastAsia="Times New Roman" w:hAnsi="Times New Roman" w:cs="Times New Roman"/>
          <w:b/>
          <w:snapToGrid w:val="0"/>
          <w:kern w:val="0"/>
          <w:sz w:val="22"/>
          <w:szCs w:val="22"/>
          <w14:ligatures w14:val="none"/>
        </w:rPr>
      </w:pPr>
      <w:r w:rsidRPr="004C200E">
        <w:rPr>
          <w:rFonts w:ascii="Times New Roman" w:eastAsia="Times New Roman" w:hAnsi="Times New Roman" w:cs="Times New Roman"/>
          <w:b/>
          <w:snapToGrid w:val="0"/>
          <w:kern w:val="0"/>
          <w:sz w:val="22"/>
          <w:szCs w:val="22"/>
          <w14:ligatures w14:val="none"/>
        </w:rPr>
        <w:t>B. PAKUOTĖS LAPELIS</w:t>
      </w:r>
    </w:p>
    <w:p w14:paraId="049096F3" w14:textId="77777777" w:rsidR="004C200E" w:rsidRPr="004C200E" w:rsidRDefault="004C200E" w:rsidP="004C200E">
      <w:pPr>
        <w:keepNext/>
        <w:tabs>
          <w:tab w:val="left" w:pos="567"/>
        </w:tabs>
        <w:spacing w:after="0" w:line="240" w:lineRule="auto"/>
        <w:ind w:right="566"/>
        <w:jc w:val="center"/>
        <w:outlineLvl w:val="1"/>
        <w:rPr>
          <w:rFonts w:ascii="Times New Roman" w:eastAsia="Times New Roman" w:hAnsi="Times New Roman" w:cs="Times New Roman"/>
          <w:b/>
          <w:snapToGrid w:val="0"/>
          <w:kern w:val="0"/>
          <w:sz w:val="22"/>
          <w:szCs w:val="22"/>
          <w:lang w:eastAsia="x-none"/>
          <w14:ligatures w14:val="none"/>
        </w:rPr>
      </w:pPr>
      <w:r w:rsidRPr="004C200E">
        <w:rPr>
          <w:rFonts w:ascii="Times New Roman" w:eastAsia="Times New Roman" w:hAnsi="Times New Roman" w:cs="Times New Roman"/>
          <w:b/>
          <w:bCs/>
          <w:iCs/>
          <w:snapToGrid w:val="0"/>
          <w:kern w:val="0"/>
          <w:sz w:val="22"/>
          <w:szCs w:val="22"/>
          <w:lang w:eastAsia="x-none"/>
          <w14:ligatures w14:val="none"/>
        </w:rPr>
        <w:br w:type="page"/>
      </w:r>
      <w:r w:rsidRPr="004C200E">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4C200E">
        <w:rPr>
          <w:rFonts w:ascii="Times New Roman" w:eastAsia="Times New Roman" w:hAnsi="Times New Roman" w:cs="Times New Roman"/>
          <w:b/>
          <w:snapToGrid w:val="0"/>
          <w:kern w:val="0"/>
          <w:sz w:val="22"/>
          <w:szCs w:val="22"/>
          <w:lang w:eastAsia="x-none"/>
          <w14:ligatures w14:val="none"/>
        </w:rPr>
        <w:t xml:space="preserve"> </w:t>
      </w:r>
      <w:r w:rsidRPr="004C200E">
        <w:rPr>
          <w:rFonts w:ascii="Times New Roman" w:eastAsia="Times New Roman" w:hAnsi="Times New Roman" w:cs="Times New Roman"/>
          <w:b/>
          <w:bCs/>
          <w:iCs/>
          <w:snapToGrid w:val="0"/>
          <w:kern w:val="0"/>
          <w:sz w:val="22"/>
          <w:szCs w:val="22"/>
          <w:lang w:eastAsia="x-none"/>
          <w14:ligatures w14:val="none"/>
        </w:rPr>
        <w:t>informacija vartotojui</w:t>
      </w:r>
    </w:p>
    <w:p w14:paraId="39FB8F8A" w14:textId="77777777" w:rsidR="004C200E" w:rsidRPr="004C200E" w:rsidRDefault="004C200E" w:rsidP="004C200E">
      <w:pPr>
        <w:numPr>
          <w:ilvl w:val="12"/>
          <w:numId w:val="0"/>
        </w:numPr>
        <w:shd w:val="clear" w:color="auto" w:fill="FFFFFF"/>
        <w:spacing w:after="0" w:line="240" w:lineRule="auto"/>
        <w:ind w:right="566"/>
        <w:jc w:val="center"/>
        <w:rPr>
          <w:rFonts w:ascii="Times New Roman" w:eastAsia="Times New Roman" w:hAnsi="Times New Roman" w:cs="Times New Roman"/>
          <w:snapToGrid w:val="0"/>
          <w:kern w:val="0"/>
          <w:sz w:val="22"/>
          <w:szCs w:val="22"/>
          <w14:ligatures w14:val="none"/>
        </w:rPr>
      </w:pPr>
    </w:p>
    <w:p w14:paraId="02BE81DF" w14:textId="322A7EA2" w:rsidR="004C200E" w:rsidRPr="004C200E" w:rsidRDefault="0073605B" w:rsidP="004C200E">
      <w:pPr>
        <w:tabs>
          <w:tab w:val="left" w:pos="567"/>
          <w:tab w:val="left" w:pos="3544"/>
        </w:tabs>
        <w:spacing w:after="0" w:line="240" w:lineRule="auto"/>
        <w:ind w:right="566"/>
        <w:jc w:val="center"/>
        <w:rPr>
          <w:rFonts w:ascii="Times New Roman" w:eastAsia="Times New Roman" w:hAnsi="Times New Roman" w:cs="Times New Roman"/>
          <w:b/>
          <w:snapToGrid w:val="0"/>
          <w:kern w:val="0"/>
          <w:sz w:val="22"/>
          <w:szCs w:val="22"/>
          <w14:ligatures w14:val="none"/>
        </w:rPr>
      </w:pPr>
      <w:r>
        <w:rPr>
          <w:rFonts w:ascii="Times New Roman" w:eastAsia="Calibri" w:hAnsi="Times New Roman" w:cs="Times New Roman"/>
          <w:b/>
          <w:bCs/>
          <w:kern w:val="0"/>
          <w:sz w:val="22"/>
          <w:szCs w:val="22"/>
          <w14:ligatures w14:val="none"/>
        </w:rPr>
        <w:t xml:space="preserve">VICKS </w:t>
      </w:r>
      <w:proofErr w:type="spellStart"/>
      <w:r>
        <w:rPr>
          <w:rFonts w:ascii="Times New Roman" w:eastAsia="Calibri" w:hAnsi="Times New Roman" w:cs="Times New Roman"/>
          <w:b/>
          <w:bCs/>
          <w:kern w:val="0"/>
          <w:sz w:val="22"/>
          <w:szCs w:val="22"/>
          <w14:ligatures w14:val="none"/>
        </w:rPr>
        <w:t>AntiGrip</w:t>
      </w:r>
      <w:proofErr w:type="spellEnd"/>
      <w:r>
        <w:rPr>
          <w:rFonts w:ascii="Times New Roman" w:eastAsia="Calibri" w:hAnsi="Times New Roman" w:cs="Times New Roman"/>
          <w:b/>
          <w:bCs/>
          <w:kern w:val="0"/>
          <w:sz w:val="22"/>
          <w:szCs w:val="22"/>
          <w14:ligatures w14:val="none"/>
        </w:rPr>
        <w:t xml:space="preserve"> COMPLEX</w:t>
      </w:r>
      <w:r w:rsidR="004C200E" w:rsidRPr="004C200E">
        <w:rPr>
          <w:rFonts w:ascii="Times New Roman" w:eastAsia="Calibri" w:hAnsi="Times New Roman" w:cs="Times New Roman"/>
          <w:b/>
          <w:kern w:val="0"/>
          <w:sz w:val="22"/>
          <w:szCs w:val="22"/>
          <w14:ligatures w14:val="none"/>
        </w:rPr>
        <w:t xml:space="preserve"> 500 mg/ 200 mg/ 10 mg milteliai geriamajam tirpalui</w:t>
      </w:r>
    </w:p>
    <w:p w14:paraId="6188E83B" w14:textId="77777777" w:rsidR="004C200E" w:rsidRPr="004C200E" w:rsidRDefault="004C200E" w:rsidP="004C200E">
      <w:pPr>
        <w:tabs>
          <w:tab w:val="left" w:pos="567"/>
        </w:tabs>
        <w:spacing w:after="0" w:line="240" w:lineRule="auto"/>
        <w:ind w:right="566"/>
        <w:jc w:val="center"/>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paracetamolis/ gvajfenezinas/ fenilefrino hidrochloridas</w:t>
      </w:r>
    </w:p>
    <w:p w14:paraId="5C41FD52" w14:textId="77777777" w:rsidR="004C200E" w:rsidRPr="004C200E" w:rsidRDefault="004C200E" w:rsidP="004C200E">
      <w:pPr>
        <w:spacing w:after="0" w:line="240" w:lineRule="auto"/>
        <w:ind w:right="566"/>
        <w:rPr>
          <w:rFonts w:ascii="Times New Roman" w:eastAsia="Times New Roman" w:hAnsi="Times New Roman" w:cs="Times New Roman"/>
          <w:snapToGrid w:val="0"/>
          <w:kern w:val="0"/>
          <w:sz w:val="22"/>
          <w:szCs w:val="22"/>
          <w14:ligatures w14:val="none"/>
        </w:rPr>
      </w:pPr>
    </w:p>
    <w:p w14:paraId="6AA0141E"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snapToGrid w:val="0"/>
          <w:kern w:val="0"/>
          <w:sz w:val="22"/>
          <w:szCs w:val="22"/>
          <w14:ligatures w14:val="none"/>
        </w:rPr>
      </w:pPr>
      <w:r w:rsidRPr="004C200E">
        <w:rPr>
          <w:rFonts w:ascii="Times New Roman" w:eastAsia="Times New Roman" w:hAnsi="Times New Roman" w:cs="Times New Roman"/>
          <w:b/>
          <w:noProof/>
          <w:snapToGrid w:val="0"/>
          <w:kern w:val="0"/>
          <w:sz w:val="22"/>
          <w:szCs w:val="22"/>
          <w14:ligatures w14:val="none"/>
        </w:rPr>
        <w:t>Atidžiai perskaitykite visą šį lapelį, prieš pradėdami vartoti šį vaistą, nes jame pateikiama Jums svarbi informacija.</w:t>
      </w:r>
    </w:p>
    <w:p w14:paraId="1A30C13B" w14:textId="77777777" w:rsidR="004C200E" w:rsidRPr="004C200E" w:rsidRDefault="004C200E" w:rsidP="004C200E">
      <w:pPr>
        <w:spacing w:after="0" w:line="240" w:lineRule="auto"/>
        <w:rPr>
          <w:rFonts w:ascii="Times New Roman" w:eastAsia="Times New Roman" w:hAnsi="Times New Roman" w:cs="Times New Roman"/>
          <w:noProof/>
          <w:kern w:val="0"/>
          <w:sz w:val="22"/>
          <w:szCs w:val="22"/>
          <w14:ligatures w14:val="none"/>
        </w:rPr>
      </w:pPr>
      <w:r w:rsidRPr="004C200E">
        <w:rPr>
          <w:rFonts w:ascii="Times New Roman" w:eastAsia="Calibri" w:hAnsi="Times New Roman" w:cs="Times New Roman"/>
          <w:noProof/>
          <w:kern w:val="0"/>
          <w:sz w:val="22"/>
          <w:szCs w:val="22"/>
          <w14:ligatures w14:val="none"/>
        </w:rPr>
        <w:t>Visada vartokite šį vaistą tiksliai kaip aprašyta šiame lapelyje arba kaip nurodė gydytojas arba vaistininkas.</w:t>
      </w:r>
    </w:p>
    <w:p w14:paraId="5B71B159" w14:textId="77777777" w:rsidR="004C200E" w:rsidRPr="004C200E" w:rsidRDefault="004C200E" w:rsidP="000815CE">
      <w:pPr>
        <w:numPr>
          <w:ilvl w:val="0"/>
          <w:numId w:val="1"/>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Neišmeskite šio lapelio, nes vėl gali prireikti jį perskaityti.</w:t>
      </w:r>
      <w:r w:rsidRPr="004C200E">
        <w:rPr>
          <w:rFonts w:ascii="Times New Roman" w:eastAsia="Times New Roman" w:hAnsi="Times New Roman" w:cs="Times New Roman"/>
          <w:snapToGrid w:val="0"/>
          <w:kern w:val="0"/>
          <w:sz w:val="22"/>
          <w:szCs w:val="22"/>
          <w14:ligatures w14:val="none"/>
        </w:rPr>
        <w:t xml:space="preserve"> </w:t>
      </w:r>
    </w:p>
    <w:p w14:paraId="33AD9706" w14:textId="77777777" w:rsidR="004C200E" w:rsidRPr="004C200E" w:rsidRDefault="004C200E" w:rsidP="000815CE">
      <w:pPr>
        <w:numPr>
          <w:ilvl w:val="0"/>
          <w:numId w:val="1"/>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norite sužinoti daugiau arba pasitarti, kreipkitės į vaistininką.</w:t>
      </w:r>
    </w:p>
    <w:p w14:paraId="2587860A" w14:textId="77777777" w:rsidR="004C200E" w:rsidRPr="004C200E" w:rsidRDefault="004C200E" w:rsidP="000815CE">
      <w:pPr>
        <w:numPr>
          <w:ilvl w:val="0"/>
          <w:numId w:val="1"/>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pasireiškė šalutinis poveikis (net jeigu jis šiame lapelyje nenurodytas), kreipkitės į gydytoją arba vaistininką.</w:t>
      </w:r>
      <w:r w:rsidRPr="004C200E">
        <w:rPr>
          <w:rFonts w:ascii="Times New Roman" w:eastAsia="Calibri" w:hAnsi="Times New Roman" w:cs="Times New Roman"/>
          <w:noProof/>
          <w:kern w:val="0"/>
          <w:sz w:val="22"/>
          <w:szCs w:val="22"/>
          <w14:ligatures w14:val="none"/>
        </w:rPr>
        <w:t xml:space="preserve"> Žr. 4 skyrių.</w:t>
      </w:r>
    </w:p>
    <w:p w14:paraId="5B2E04B3" w14:textId="77777777" w:rsidR="004C200E" w:rsidRPr="004C200E" w:rsidRDefault="004C200E" w:rsidP="000815CE">
      <w:pPr>
        <w:numPr>
          <w:ilvl w:val="0"/>
          <w:numId w:val="1"/>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per 3 dienas Jūsų savijauta nepagerėjo arba net pablogėjo, kreipkitės į gydytoją.</w:t>
      </w:r>
    </w:p>
    <w:p w14:paraId="0F77236B" w14:textId="77777777" w:rsidR="004C200E" w:rsidRPr="004C200E" w:rsidRDefault="004C200E" w:rsidP="004C200E">
      <w:pPr>
        <w:spacing w:after="0" w:line="240" w:lineRule="auto"/>
        <w:ind w:right="566"/>
        <w:rPr>
          <w:rFonts w:ascii="Times New Roman" w:eastAsia="Times New Roman" w:hAnsi="Times New Roman" w:cs="Times New Roman"/>
          <w:snapToGrid w:val="0"/>
          <w:kern w:val="0"/>
          <w:sz w:val="22"/>
          <w:szCs w:val="22"/>
          <w14:ligatures w14:val="none"/>
        </w:rPr>
      </w:pPr>
    </w:p>
    <w:p w14:paraId="689671EC"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Apie ką rašoma šiame lapelyje?</w:t>
      </w:r>
    </w:p>
    <w:p w14:paraId="6E9D5175" w14:textId="77777777" w:rsidR="004C200E" w:rsidRPr="004C200E" w:rsidRDefault="004C200E" w:rsidP="004C200E">
      <w:pPr>
        <w:numPr>
          <w:ilvl w:val="12"/>
          <w:numId w:val="0"/>
        </w:numPr>
        <w:spacing w:after="0" w:line="240" w:lineRule="auto"/>
        <w:ind w:left="284" w:right="566"/>
        <w:rPr>
          <w:rFonts w:ascii="Times New Roman" w:eastAsia="Times New Roman" w:hAnsi="Times New Roman" w:cs="Times New Roman"/>
          <w:snapToGrid w:val="0"/>
          <w:kern w:val="0"/>
          <w:sz w:val="22"/>
          <w:szCs w:val="22"/>
          <w14:ligatures w14:val="none"/>
        </w:rPr>
      </w:pPr>
    </w:p>
    <w:p w14:paraId="244AF6D5" w14:textId="3DE0F052" w:rsidR="004C200E" w:rsidRPr="000815CE" w:rsidRDefault="004C200E" w:rsidP="000815CE">
      <w:pPr>
        <w:pStyle w:val="Sraopastraipa"/>
        <w:numPr>
          <w:ilvl w:val="0"/>
          <w:numId w:val="6"/>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snapToGrid w:val="0"/>
          <w:kern w:val="0"/>
          <w:sz w:val="22"/>
          <w:szCs w:val="22"/>
          <w14:ligatures w14:val="none"/>
        </w:rPr>
        <w:t xml:space="preserve">Kas yra </w:t>
      </w:r>
      <w:r w:rsidR="0073605B">
        <w:rPr>
          <w:rFonts w:ascii="Times New Roman" w:eastAsia="Times New Roman" w:hAnsi="Times New Roman" w:cs="Times New Roman"/>
          <w:snapToGrid w:val="0"/>
          <w:kern w:val="0"/>
          <w:sz w:val="22"/>
          <w:szCs w:val="22"/>
          <w14:ligatures w14:val="none"/>
        </w:rPr>
        <w:t xml:space="preserve">VICKS </w:t>
      </w:r>
      <w:proofErr w:type="spellStart"/>
      <w:r w:rsidR="0073605B">
        <w:rPr>
          <w:rFonts w:ascii="Times New Roman" w:eastAsia="Times New Roman" w:hAnsi="Times New Roman" w:cs="Times New Roman"/>
          <w:snapToGrid w:val="0"/>
          <w:kern w:val="0"/>
          <w:sz w:val="22"/>
          <w:szCs w:val="22"/>
          <w14:ligatures w14:val="none"/>
        </w:rPr>
        <w:t>AntiGrip</w:t>
      </w:r>
      <w:proofErr w:type="spellEnd"/>
      <w:r w:rsidR="0073605B">
        <w:rPr>
          <w:rFonts w:ascii="Times New Roman" w:eastAsia="Times New Roman" w:hAnsi="Times New Roman" w:cs="Times New Roman"/>
          <w:snapToGrid w:val="0"/>
          <w:kern w:val="0"/>
          <w:sz w:val="22"/>
          <w:szCs w:val="22"/>
          <w14:ligatures w14:val="none"/>
        </w:rPr>
        <w:t xml:space="preserve"> COMPLEX</w:t>
      </w:r>
      <w:r w:rsidRPr="000815CE">
        <w:rPr>
          <w:rFonts w:ascii="Times New Roman" w:eastAsia="Times New Roman" w:hAnsi="Times New Roman" w:cs="Times New Roman"/>
          <w:snapToGrid w:val="0"/>
          <w:kern w:val="0"/>
          <w:sz w:val="22"/>
          <w:szCs w:val="22"/>
          <w14:ligatures w14:val="none"/>
        </w:rPr>
        <w:t xml:space="preserve"> ir kam jis vartojamas </w:t>
      </w:r>
    </w:p>
    <w:p w14:paraId="6AEC10A2" w14:textId="62DDF4D6" w:rsidR="004C200E" w:rsidRPr="000815CE" w:rsidRDefault="004C200E" w:rsidP="000815CE">
      <w:pPr>
        <w:pStyle w:val="Sraopastraipa"/>
        <w:numPr>
          <w:ilvl w:val="0"/>
          <w:numId w:val="6"/>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noProof/>
          <w:snapToGrid w:val="0"/>
          <w:kern w:val="0"/>
          <w:sz w:val="22"/>
          <w:szCs w:val="22"/>
          <w14:ligatures w14:val="none"/>
        </w:rPr>
        <w:t xml:space="preserve">Kas žinotina prieš vartojant </w:t>
      </w:r>
      <w:r w:rsidR="0073605B">
        <w:rPr>
          <w:rFonts w:ascii="Times New Roman" w:eastAsia="Times New Roman" w:hAnsi="Times New Roman" w:cs="Times New Roman"/>
          <w:snapToGrid w:val="0"/>
          <w:kern w:val="0"/>
          <w:sz w:val="22"/>
          <w:szCs w:val="22"/>
          <w14:ligatures w14:val="none"/>
        </w:rPr>
        <w:t xml:space="preserve">VICKS </w:t>
      </w:r>
      <w:proofErr w:type="spellStart"/>
      <w:r w:rsidR="0073605B">
        <w:rPr>
          <w:rFonts w:ascii="Times New Roman" w:eastAsia="Times New Roman" w:hAnsi="Times New Roman" w:cs="Times New Roman"/>
          <w:snapToGrid w:val="0"/>
          <w:kern w:val="0"/>
          <w:sz w:val="22"/>
          <w:szCs w:val="22"/>
          <w14:ligatures w14:val="none"/>
        </w:rPr>
        <w:t>AntiGrip</w:t>
      </w:r>
      <w:proofErr w:type="spellEnd"/>
      <w:r w:rsidR="0073605B">
        <w:rPr>
          <w:rFonts w:ascii="Times New Roman" w:eastAsia="Times New Roman" w:hAnsi="Times New Roman" w:cs="Times New Roman"/>
          <w:snapToGrid w:val="0"/>
          <w:kern w:val="0"/>
          <w:sz w:val="22"/>
          <w:szCs w:val="22"/>
          <w14:ligatures w14:val="none"/>
        </w:rPr>
        <w:t xml:space="preserve"> COMPLEX</w:t>
      </w:r>
    </w:p>
    <w:p w14:paraId="7D470D16" w14:textId="2E9C9A5B" w:rsidR="004C200E" w:rsidRPr="000815CE" w:rsidRDefault="004C200E" w:rsidP="000815CE">
      <w:pPr>
        <w:pStyle w:val="Sraopastraipa"/>
        <w:numPr>
          <w:ilvl w:val="0"/>
          <w:numId w:val="6"/>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noProof/>
          <w:snapToGrid w:val="0"/>
          <w:kern w:val="0"/>
          <w:sz w:val="22"/>
          <w:szCs w:val="22"/>
          <w14:ligatures w14:val="none"/>
        </w:rPr>
        <w:t xml:space="preserve">Kaip vartoti </w:t>
      </w:r>
      <w:r w:rsidR="0073605B">
        <w:rPr>
          <w:rFonts w:ascii="Times New Roman" w:eastAsia="Times New Roman" w:hAnsi="Times New Roman" w:cs="Times New Roman"/>
          <w:snapToGrid w:val="0"/>
          <w:kern w:val="0"/>
          <w:sz w:val="22"/>
          <w:szCs w:val="22"/>
          <w14:ligatures w14:val="none"/>
        </w:rPr>
        <w:t xml:space="preserve">VICKS </w:t>
      </w:r>
      <w:proofErr w:type="spellStart"/>
      <w:r w:rsidR="0073605B">
        <w:rPr>
          <w:rFonts w:ascii="Times New Roman" w:eastAsia="Times New Roman" w:hAnsi="Times New Roman" w:cs="Times New Roman"/>
          <w:snapToGrid w:val="0"/>
          <w:kern w:val="0"/>
          <w:sz w:val="22"/>
          <w:szCs w:val="22"/>
          <w14:ligatures w14:val="none"/>
        </w:rPr>
        <w:t>AntiGrip</w:t>
      </w:r>
      <w:proofErr w:type="spellEnd"/>
      <w:r w:rsidR="0073605B">
        <w:rPr>
          <w:rFonts w:ascii="Times New Roman" w:eastAsia="Times New Roman" w:hAnsi="Times New Roman" w:cs="Times New Roman"/>
          <w:snapToGrid w:val="0"/>
          <w:kern w:val="0"/>
          <w:sz w:val="22"/>
          <w:szCs w:val="22"/>
          <w14:ligatures w14:val="none"/>
        </w:rPr>
        <w:t xml:space="preserve"> COMPLEX</w:t>
      </w:r>
    </w:p>
    <w:p w14:paraId="29CDF71C" w14:textId="0F69475B" w:rsidR="004C200E" w:rsidRPr="000815CE" w:rsidRDefault="004C200E" w:rsidP="000815CE">
      <w:pPr>
        <w:pStyle w:val="Sraopastraipa"/>
        <w:numPr>
          <w:ilvl w:val="0"/>
          <w:numId w:val="6"/>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snapToGrid w:val="0"/>
          <w:kern w:val="0"/>
          <w:sz w:val="22"/>
          <w:szCs w:val="22"/>
          <w14:ligatures w14:val="none"/>
        </w:rPr>
        <w:t xml:space="preserve">Galimas šalutinis poveikis </w:t>
      </w:r>
    </w:p>
    <w:p w14:paraId="5D8DB939" w14:textId="7ABB6ED1" w:rsidR="004C200E" w:rsidRPr="000815CE" w:rsidRDefault="004C200E" w:rsidP="000815CE">
      <w:pPr>
        <w:pStyle w:val="Sraopastraipa"/>
        <w:numPr>
          <w:ilvl w:val="0"/>
          <w:numId w:val="6"/>
        </w:numPr>
        <w:tabs>
          <w:tab w:val="left" w:pos="1276"/>
        </w:tabs>
        <w:spacing w:after="0" w:line="240" w:lineRule="auto"/>
        <w:ind w:left="567" w:right="566" w:hanging="283"/>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snapToGrid w:val="0"/>
          <w:kern w:val="0"/>
          <w:sz w:val="22"/>
          <w:szCs w:val="22"/>
          <w14:ligatures w14:val="none"/>
        </w:rPr>
        <w:t xml:space="preserve">Kaip laikyti </w:t>
      </w:r>
      <w:r w:rsidR="0073605B">
        <w:rPr>
          <w:rFonts w:ascii="Times New Roman" w:eastAsia="Times New Roman" w:hAnsi="Times New Roman" w:cs="Times New Roman"/>
          <w:snapToGrid w:val="0"/>
          <w:kern w:val="0"/>
          <w:sz w:val="22"/>
          <w:szCs w:val="22"/>
          <w14:ligatures w14:val="none"/>
        </w:rPr>
        <w:t xml:space="preserve">VICKS </w:t>
      </w:r>
      <w:proofErr w:type="spellStart"/>
      <w:r w:rsidR="0073605B">
        <w:rPr>
          <w:rFonts w:ascii="Times New Roman" w:eastAsia="Times New Roman" w:hAnsi="Times New Roman" w:cs="Times New Roman"/>
          <w:snapToGrid w:val="0"/>
          <w:kern w:val="0"/>
          <w:sz w:val="22"/>
          <w:szCs w:val="22"/>
          <w14:ligatures w14:val="none"/>
        </w:rPr>
        <w:t>AntiGrip</w:t>
      </w:r>
      <w:proofErr w:type="spellEnd"/>
      <w:r w:rsidR="0073605B">
        <w:rPr>
          <w:rFonts w:ascii="Times New Roman" w:eastAsia="Times New Roman" w:hAnsi="Times New Roman" w:cs="Times New Roman"/>
          <w:snapToGrid w:val="0"/>
          <w:kern w:val="0"/>
          <w:sz w:val="22"/>
          <w:szCs w:val="22"/>
          <w14:ligatures w14:val="none"/>
        </w:rPr>
        <w:t xml:space="preserve"> COMPLEX</w:t>
      </w:r>
      <w:r w:rsidRPr="000815CE">
        <w:rPr>
          <w:rFonts w:ascii="Times New Roman" w:eastAsia="Times New Roman" w:hAnsi="Times New Roman" w:cs="Times New Roman"/>
          <w:snapToGrid w:val="0"/>
          <w:kern w:val="0"/>
          <w:sz w:val="22"/>
          <w:szCs w:val="22"/>
          <w14:ligatures w14:val="none"/>
        </w:rPr>
        <w:t xml:space="preserve"> </w:t>
      </w:r>
    </w:p>
    <w:p w14:paraId="2107A78F" w14:textId="1FA6B6D5" w:rsidR="004C200E" w:rsidRPr="000815CE" w:rsidRDefault="004C200E" w:rsidP="000815CE">
      <w:pPr>
        <w:pStyle w:val="Sraopastraipa"/>
        <w:numPr>
          <w:ilvl w:val="0"/>
          <w:numId w:val="6"/>
        </w:numPr>
        <w:spacing w:after="0" w:line="240" w:lineRule="auto"/>
        <w:ind w:left="567" w:right="566" w:hanging="283"/>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snapToGrid w:val="0"/>
          <w:kern w:val="0"/>
          <w:sz w:val="22"/>
          <w:szCs w:val="22"/>
          <w14:ligatures w14:val="none"/>
        </w:rPr>
        <w:t xml:space="preserve">Pakuotės turinys ir </w:t>
      </w:r>
      <w:r w:rsidRPr="000815CE">
        <w:rPr>
          <w:rFonts w:ascii="Times New Roman" w:eastAsia="Times New Roman" w:hAnsi="Times New Roman" w:cs="Times New Roman"/>
          <w:noProof/>
          <w:snapToGrid w:val="0"/>
          <w:kern w:val="0"/>
          <w:sz w:val="22"/>
          <w:szCs w:val="22"/>
          <w14:ligatures w14:val="none"/>
        </w:rPr>
        <w:t>kita informacija</w:t>
      </w:r>
    </w:p>
    <w:p w14:paraId="3DB3E959"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3A0BD15A"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726B3140" w14:textId="5AF3CB8C"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1.</w:t>
      </w:r>
      <w:r w:rsidRPr="004C200E">
        <w:rPr>
          <w:rFonts w:ascii="Times New Roman" w:eastAsia="Times New Roman" w:hAnsi="Times New Roman" w:cs="Times New Roman"/>
          <w:b/>
          <w:bCs/>
          <w:snapToGrid w:val="0"/>
          <w:kern w:val="0"/>
          <w:sz w:val="22"/>
          <w:szCs w:val="22"/>
          <w:lang w:eastAsia="x-none"/>
          <w14:ligatures w14:val="none"/>
        </w:rPr>
        <w:tab/>
        <w:t xml:space="preserve">Kas yra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r w:rsidRPr="004C200E">
        <w:rPr>
          <w:rFonts w:ascii="Times New Roman" w:eastAsia="Times New Roman" w:hAnsi="Times New Roman" w:cs="Times New Roman"/>
          <w:b/>
          <w:bCs/>
          <w:snapToGrid w:val="0"/>
          <w:kern w:val="0"/>
          <w:sz w:val="22"/>
          <w:szCs w:val="22"/>
          <w:lang w:eastAsia="x-none"/>
          <w14:ligatures w14:val="none"/>
        </w:rPr>
        <w:t xml:space="preserve"> ir kam jis vartojamas</w:t>
      </w:r>
    </w:p>
    <w:p w14:paraId="154D500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5202CB44" w14:textId="5A9FC441" w:rsidR="004C200E" w:rsidRPr="004C200E" w:rsidRDefault="0073605B"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Pr>
          <w:rFonts w:ascii="Times New Roman" w:eastAsia="Times New Roman" w:hAnsi="Times New Roman" w:cs="Times New Roman"/>
          <w:noProof/>
          <w:snapToGrid w:val="0"/>
          <w:kern w:val="0"/>
          <w:sz w:val="22"/>
          <w:szCs w:val="22"/>
          <w14:ligatures w14:val="none"/>
        </w:rPr>
        <w:t>VICKS AntiGrip COMPLEX</w:t>
      </w:r>
      <w:r w:rsidR="004C200E" w:rsidRPr="004C200E">
        <w:rPr>
          <w:rFonts w:ascii="Times New Roman" w:eastAsia="Times New Roman" w:hAnsi="Times New Roman" w:cs="Times New Roman"/>
          <w:noProof/>
          <w:snapToGrid w:val="0"/>
          <w:kern w:val="0"/>
          <w:sz w:val="22"/>
          <w:szCs w:val="22"/>
          <w14:ligatures w14:val="none"/>
        </w:rPr>
        <w:t xml:space="preserve"> skirtas peršalimo ir gripo simptomams malšinti.</w:t>
      </w:r>
    </w:p>
    <w:p w14:paraId="503CE38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Jo sudėtyje yra trys veikliosios medžiagos:</w:t>
      </w:r>
    </w:p>
    <w:p w14:paraId="4AF21E4B" w14:textId="77777777" w:rsidR="004C200E" w:rsidRPr="00D43F6D" w:rsidRDefault="004C200E" w:rsidP="00D43F6D">
      <w:pPr>
        <w:pStyle w:val="Sraopastraipa"/>
        <w:numPr>
          <w:ilvl w:val="0"/>
          <w:numId w:val="9"/>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paracetamolis, kuris gerai žinomas kaip skausmą malšinanti medžiaga (analgetikas). Jis veiksmingai malšina gėlą ir skausmus, įskaitant galvos ir gerklės skausmą, taip pat mažina temperatūrą (antipiretikas);</w:t>
      </w:r>
    </w:p>
    <w:p w14:paraId="4580F212" w14:textId="77777777" w:rsidR="004C200E" w:rsidRPr="00D43F6D" w:rsidRDefault="004C200E" w:rsidP="00D43F6D">
      <w:pPr>
        <w:pStyle w:val="Sraopastraipa"/>
        <w:numPr>
          <w:ilvl w:val="0"/>
          <w:numId w:val="9"/>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gvajfenezinas (atsikosėjimą skatinanti medžiaga) skystina gleives ir tokiu būdu lengvina atsikosėjimą, esant drėgnam kosuliui;</w:t>
      </w:r>
    </w:p>
    <w:p w14:paraId="7ED379AC" w14:textId="77777777" w:rsidR="004C200E" w:rsidRPr="00D43F6D" w:rsidRDefault="004C200E" w:rsidP="00D43F6D">
      <w:pPr>
        <w:pStyle w:val="Sraopastraipa"/>
        <w:numPr>
          <w:ilvl w:val="0"/>
          <w:numId w:val="9"/>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fenilefrino hidrochloridas (vaistas nuo slogos) mažina nosies gleivinės paburkimą ir silpnina nosies užsikimšimą.</w:t>
      </w:r>
    </w:p>
    <w:p w14:paraId="11EFB339"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33BB4F60" w14:textId="252C83F1" w:rsidR="004C200E" w:rsidRPr="004C200E" w:rsidRDefault="0073605B" w:rsidP="004C200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VICKS </w:t>
      </w:r>
      <w:proofErr w:type="spellStart"/>
      <w:r>
        <w:rPr>
          <w:rFonts w:ascii="Times New Roman" w:eastAsia="Calibri" w:hAnsi="Times New Roman" w:cs="Times New Roman"/>
          <w:kern w:val="0"/>
          <w:sz w:val="22"/>
          <w:szCs w:val="22"/>
          <w14:ligatures w14:val="none"/>
        </w:rPr>
        <w:t>AntiGrip</w:t>
      </w:r>
      <w:proofErr w:type="spellEnd"/>
      <w:r>
        <w:rPr>
          <w:rFonts w:ascii="Times New Roman" w:eastAsia="Calibri" w:hAnsi="Times New Roman" w:cs="Times New Roman"/>
          <w:kern w:val="0"/>
          <w:sz w:val="22"/>
          <w:szCs w:val="22"/>
          <w14:ligatures w14:val="none"/>
        </w:rPr>
        <w:t xml:space="preserve"> COMPLEX</w:t>
      </w:r>
      <w:r w:rsidR="004C200E" w:rsidRPr="004C200E">
        <w:rPr>
          <w:rFonts w:ascii="Times New Roman" w:eastAsia="Calibri" w:hAnsi="Times New Roman" w:cs="Times New Roman"/>
          <w:kern w:val="0"/>
          <w:sz w:val="22"/>
          <w:szCs w:val="22"/>
          <w14:ligatures w14:val="none"/>
        </w:rPr>
        <w:t xml:space="preserve"> yra skirtas trumpalaikiam peršalimo, </w:t>
      </w:r>
      <w:proofErr w:type="spellStart"/>
      <w:r w:rsidR="004C200E" w:rsidRPr="004C200E">
        <w:rPr>
          <w:rFonts w:ascii="Times New Roman" w:eastAsia="Calibri" w:hAnsi="Times New Roman" w:cs="Times New Roman"/>
          <w:kern w:val="0"/>
          <w:sz w:val="22"/>
          <w:szCs w:val="22"/>
          <w14:ligatures w14:val="none"/>
        </w:rPr>
        <w:t>šaltkrėčio</w:t>
      </w:r>
      <w:proofErr w:type="spellEnd"/>
      <w:r w:rsidR="004C200E" w:rsidRPr="004C200E">
        <w:rPr>
          <w:rFonts w:ascii="Times New Roman" w:eastAsia="Calibri" w:hAnsi="Times New Roman" w:cs="Times New Roman"/>
          <w:kern w:val="0"/>
          <w:sz w:val="22"/>
          <w:szCs w:val="22"/>
          <w14:ligatures w14:val="none"/>
        </w:rPr>
        <w:t xml:space="preserve"> ir gripo simptomų malšinimui. Šie simptomai gali pasireikšti lengvo ar vidutinio intensyvumo skausmu, karščiavimu, nosies užgulimu ir drėgnu kosuliu.</w:t>
      </w:r>
    </w:p>
    <w:p w14:paraId="33E0DC29" w14:textId="081FDC30" w:rsidR="004C200E" w:rsidRPr="004C200E" w:rsidRDefault="0073605B" w:rsidP="004C200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VICKS </w:t>
      </w:r>
      <w:proofErr w:type="spellStart"/>
      <w:r>
        <w:rPr>
          <w:rFonts w:ascii="Times New Roman" w:eastAsia="Calibri" w:hAnsi="Times New Roman" w:cs="Times New Roman"/>
          <w:kern w:val="0"/>
          <w:sz w:val="22"/>
          <w:szCs w:val="22"/>
          <w14:ligatures w14:val="none"/>
        </w:rPr>
        <w:t>AntiGrip</w:t>
      </w:r>
      <w:proofErr w:type="spellEnd"/>
      <w:r>
        <w:rPr>
          <w:rFonts w:ascii="Times New Roman" w:eastAsia="Calibri" w:hAnsi="Times New Roman" w:cs="Times New Roman"/>
          <w:kern w:val="0"/>
          <w:sz w:val="22"/>
          <w:szCs w:val="22"/>
          <w14:ligatures w14:val="none"/>
        </w:rPr>
        <w:t xml:space="preserve"> COMPLEX</w:t>
      </w:r>
      <w:r w:rsidR="004C200E" w:rsidRPr="004C200E">
        <w:rPr>
          <w:rFonts w:ascii="Times New Roman" w:eastAsia="Calibri" w:hAnsi="Times New Roman" w:cs="Times New Roman"/>
          <w:kern w:val="0"/>
          <w:sz w:val="22"/>
          <w:szCs w:val="22"/>
          <w14:ligatures w14:val="none"/>
        </w:rPr>
        <w:t xml:space="preserve"> skirtas vartoti suaugusiesiems, 12 metų ir vyresniems paaugliams.</w:t>
      </w:r>
    </w:p>
    <w:p w14:paraId="546AD2E8"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2129E919" w14:textId="70218DA2" w:rsidR="004C200E" w:rsidRPr="004C200E" w:rsidRDefault="0073605B"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 xml:space="preserve">VICKS </w:t>
      </w:r>
      <w:proofErr w:type="spellStart"/>
      <w:r>
        <w:rPr>
          <w:rFonts w:ascii="Times New Roman" w:eastAsia="Times New Roman" w:hAnsi="Times New Roman" w:cs="Times New Roman"/>
          <w:snapToGrid w:val="0"/>
          <w:kern w:val="0"/>
          <w:sz w:val="22"/>
          <w:szCs w:val="22"/>
          <w14:ligatures w14:val="none"/>
        </w:rPr>
        <w:t>AntiGrip</w:t>
      </w:r>
      <w:proofErr w:type="spellEnd"/>
      <w:r>
        <w:rPr>
          <w:rFonts w:ascii="Times New Roman" w:eastAsia="Times New Roman" w:hAnsi="Times New Roman" w:cs="Times New Roman"/>
          <w:snapToGrid w:val="0"/>
          <w:kern w:val="0"/>
          <w:sz w:val="22"/>
          <w:szCs w:val="22"/>
          <w14:ligatures w14:val="none"/>
        </w:rPr>
        <w:t xml:space="preserve"> COMPLEX</w:t>
      </w:r>
      <w:r w:rsidR="004C200E" w:rsidRPr="004C200E">
        <w:rPr>
          <w:rFonts w:ascii="Times New Roman" w:eastAsia="Times New Roman" w:hAnsi="Times New Roman" w:cs="Times New Roman"/>
          <w:snapToGrid w:val="0"/>
          <w:kern w:val="0"/>
          <w:sz w:val="22"/>
          <w:szCs w:val="22"/>
          <w14:ligatures w14:val="none"/>
        </w:rPr>
        <w:t xml:space="preserve"> vartokite tik tuomet, kai Jus kamuoja visi peršalimo ir gripo simptomai, tokie kaip skausmas ir/arba temperatūra, užsikimšusi nosis ir krūtininis kosulys.</w:t>
      </w:r>
    </w:p>
    <w:p w14:paraId="5FE01D4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33CF10C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per 3 dienas Jūsų savijauta nepagerėjo arba net pablogėjo, kreipkitės į gydytoją.</w:t>
      </w:r>
    </w:p>
    <w:p w14:paraId="29C40ED8"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617A38CD" w14:textId="016C5815"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2.</w:t>
      </w:r>
      <w:r w:rsidRPr="004C200E">
        <w:rPr>
          <w:rFonts w:ascii="Times New Roman" w:eastAsia="Times New Roman" w:hAnsi="Times New Roman" w:cs="Times New Roman"/>
          <w:b/>
          <w:bCs/>
          <w:snapToGrid w:val="0"/>
          <w:kern w:val="0"/>
          <w:sz w:val="22"/>
          <w:szCs w:val="22"/>
          <w:lang w:eastAsia="x-none"/>
          <w14:ligatures w14:val="none"/>
        </w:rPr>
        <w:tab/>
        <w:t xml:space="preserve">Kas žinotina prieš vartojant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r w:rsidRPr="004C200E">
        <w:rPr>
          <w:rFonts w:ascii="Times New Roman" w:eastAsia="Times New Roman" w:hAnsi="Times New Roman" w:cs="Times New Roman"/>
          <w:b/>
          <w:bCs/>
          <w:snapToGrid w:val="0"/>
          <w:kern w:val="0"/>
          <w:sz w:val="22"/>
          <w:szCs w:val="22"/>
          <w:lang w:eastAsia="x-none"/>
          <w14:ligatures w14:val="none"/>
        </w:rPr>
        <w:t xml:space="preserve"> </w:t>
      </w:r>
      <w:r w:rsidRPr="004C200E">
        <w:rPr>
          <w:rFonts w:ascii="Times New Roman" w:eastAsia="Times New Roman" w:hAnsi="Times New Roman" w:cs="Times New Roman"/>
          <w:b/>
          <w:snapToGrid w:val="0"/>
          <w:kern w:val="0"/>
          <w:sz w:val="22"/>
          <w:szCs w:val="22"/>
          <w:lang w:eastAsia="x-none"/>
          <w14:ligatures w14:val="none"/>
        </w:rPr>
        <w:t xml:space="preserve"> </w:t>
      </w:r>
    </w:p>
    <w:p w14:paraId="28E2037D"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01ACA549" w14:textId="0D5F66FE" w:rsidR="004C200E" w:rsidRPr="004C200E" w:rsidRDefault="0073605B"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 xml:space="preserve">VICKS </w:t>
      </w:r>
      <w:proofErr w:type="spellStart"/>
      <w:r>
        <w:rPr>
          <w:rFonts w:ascii="Times New Roman" w:eastAsia="Times New Roman" w:hAnsi="Times New Roman" w:cs="Times New Roman"/>
          <w:b/>
          <w:bCs/>
          <w:snapToGrid w:val="0"/>
          <w:kern w:val="0"/>
          <w:sz w:val="22"/>
          <w:szCs w:val="22"/>
          <w:lang w:eastAsia="x-none"/>
          <w14:ligatures w14:val="none"/>
        </w:rPr>
        <w:t>AntiGrip</w:t>
      </w:r>
      <w:proofErr w:type="spellEnd"/>
      <w:r>
        <w:rPr>
          <w:rFonts w:ascii="Times New Roman" w:eastAsia="Times New Roman" w:hAnsi="Times New Roman" w:cs="Times New Roman"/>
          <w:b/>
          <w:bCs/>
          <w:snapToGrid w:val="0"/>
          <w:kern w:val="0"/>
          <w:sz w:val="22"/>
          <w:szCs w:val="22"/>
          <w:lang w:eastAsia="x-none"/>
          <w14:ligatures w14:val="none"/>
        </w:rPr>
        <w:t xml:space="preserve"> COMPLEX</w:t>
      </w:r>
      <w:r w:rsidR="004C200E" w:rsidRPr="004C200E">
        <w:rPr>
          <w:rFonts w:ascii="Times New Roman" w:eastAsia="Times New Roman" w:hAnsi="Times New Roman" w:cs="Times New Roman"/>
          <w:b/>
          <w:bCs/>
          <w:snapToGrid w:val="0"/>
          <w:kern w:val="0"/>
          <w:sz w:val="22"/>
          <w:szCs w:val="22"/>
          <w:lang w:eastAsia="x-none"/>
          <w14:ligatures w14:val="none"/>
        </w:rPr>
        <w:t xml:space="preserve"> vartoti draudžiama:</w:t>
      </w:r>
    </w:p>
    <w:p w14:paraId="574D90F3" w14:textId="262829EE" w:rsidR="004C200E" w:rsidRPr="00D43F6D" w:rsidRDefault="004C200E" w:rsidP="00D43F6D">
      <w:pPr>
        <w:pStyle w:val="Sraopastraipa"/>
        <w:numPr>
          <w:ilvl w:val="0"/>
          <w:numId w:val="8"/>
        </w:numPr>
        <w:spacing w:after="0" w:line="240" w:lineRule="auto"/>
        <w:ind w:left="567" w:right="566"/>
        <w:rPr>
          <w:rFonts w:ascii="Times New Roman" w:eastAsia="Times New Roman" w:hAnsi="Times New Roman" w:cs="Times New Roman"/>
          <w:snapToGrid w:val="0"/>
          <w:kern w:val="0"/>
          <w:sz w:val="22"/>
          <w:szCs w:val="22"/>
          <w14:ligatures w14:val="none"/>
        </w:rPr>
      </w:pPr>
      <w:r w:rsidRPr="00D43F6D">
        <w:rPr>
          <w:rFonts w:ascii="Times New Roman" w:eastAsia="Times New Roman" w:hAnsi="Times New Roman" w:cs="Times New Roman"/>
          <w:noProof/>
          <w:snapToGrid w:val="0"/>
          <w:kern w:val="0"/>
          <w:sz w:val="22"/>
          <w:szCs w:val="22"/>
          <w14:ligatures w14:val="none"/>
        </w:rPr>
        <w:t>jeigu yra alergija paracetamoliui, gvajfenazinui, fenilefrino hidrochloridui ar bet kuriai pagalbinei šio vaisto medžiagai (jos išvardytos 6 skyriuje);</w:t>
      </w:r>
    </w:p>
    <w:p w14:paraId="55BE934B"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noProof/>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jeigu sergate širdies liga;</w:t>
      </w:r>
    </w:p>
    <w:p w14:paraId="0B258D00"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noProof/>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jeigu yra padidėjęs kraujospūdis;</w:t>
      </w:r>
    </w:p>
    <w:p w14:paraId="3A9EE9EE"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noProof/>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jeigu sutrikusi kepenų funkcija arba yra sunkus inkstų funkcijos pažeidimas;</w:t>
      </w:r>
    </w:p>
    <w:p w14:paraId="7D811A63"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noProof/>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jeigu yra sustiprėjusi skydliaukės veikla;</w:t>
      </w:r>
    </w:p>
    <w:p w14:paraId="5CDE3A61"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noProof/>
          <w:snapToGrid w:val="0"/>
          <w:kern w:val="0"/>
          <w:sz w:val="22"/>
          <w:szCs w:val="22"/>
          <w14:ligatures w14:val="none"/>
        </w:rPr>
      </w:pPr>
      <w:r w:rsidRPr="00D43F6D">
        <w:rPr>
          <w:rFonts w:ascii="Times New Roman" w:eastAsia="Calibri" w:hAnsi="Times New Roman" w:cs="Times New Roman"/>
          <w:kern w:val="0"/>
          <w:sz w:val="22"/>
          <w:szCs w:val="22"/>
          <w14:ligatures w14:val="none"/>
        </w:rPr>
        <w:lastRenderedPageBreak/>
        <w:t xml:space="preserve">jeigu Jūs jau vartojate kitus </w:t>
      </w:r>
      <w:proofErr w:type="spellStart"/>
      <w:r w:rsidRPr="00D43F6D">
        <w:rPr>
          <w:rFonts w:ascii="Times New Roman" w:eastAsia="Calibri" w:hAnsi="Times New Roman" w:cs="Times New Roman"/>
          <w:kern w:val="0"/>
          <w:sz w:val="22"/>
          <w:szCs w:val="22"/>
          <w14:ligatures w14:val="none"/>
        </w:rPr>
        <w:t>simpatomimetinius</w:t>
      </w:r>
      <w:proofErr w:type="spellEnd"/>
      <w:r w:rsidRPr="00D43F6D">
        <w:rPr>
          <w:rFonts w:ascii="Times New Roman" w:eastAsia="Calibri" w:hAnsi="Times New Roman" w:cs="Times New Roman"/>
          <w:kern w:val="0"/>
          <w:sz w:val="22"/>
          <w:szCs w:val="22"/>
          <w14:ligatures w14:val="none"/>
        </w:rPr>
        <w:t xml:space="preserve"> vaistus (tokius kaip </w:t>
      </w:r>
      <w:proofErr w:type="spellStart"/>
      <w:r w:rsidRPr="00D43F6D">
        <w:rPr>
          <w:rFonts w:ascii="Times New Roman" w:eastAsia="Calibri" w:hAnsi="Times New Roman" w:cs="Times New Roman"/>
          <w:kern w:val="0"/>
          <w:sz w:val="22"/>
          <w:szCs w:val="22"/>
          <w14:ligatures w14:val="none"/>
        </w:rPr>
        <w:t>pseudoefedrinas</w:t>
      </w:r>
      <w:proofErr w:type="spellEnd"/>
      <w:r w:rsidRPr="00D43F6D">
        <w:rPr>
          <w:rFonts w:ascii="Times New Roman" w:eastAsia="Calibri" w:hAnsi="Times New Roman" w:cs="Times New Roman"/>
          <w:kern w:val="0"/>
          <w:sz w:val="22"/>
          <w:szCs w:val="22"/>
          <w14:ligatures w14:val="none"/>
        </w:rPr>
        <w:t xml:space="preserve">, </w:t>
      </w:r>
      <w:proofErr w:type="spellStart"/>
      <w:r w:rsidRPr="00D43F6D">
        <w:rPr>
          <w:rFonts w:ascii="Times New Roman" w:eastAsia="Calibri" w:hAnsi="Times New Roman" w:cs="Times New Roman"/>
          <w:kern w:val="0"/>
          <w:sz w:val="22"/>
          <w:szCs w:val="22"/>
          <w14:ligatures w14:val="none"/>
        </w:rPr>
        <w:t>oksimetazolinas</w:t>
      </w:r>
      <w:proofErr w:type="spellEnd"/>
      <w:r w:rsidRPr="00D43F6D">
        <w:rPr>
          <w:rFonts w:ascii="Times New Roman" w:eastAsia="Calibri" w:hAnsi="Times New Roman" w:cs="Times New Roman"/>
          <w:kern w:val="0"/>
          <w:sz w:val="22"/>
          <w:szCs w:val="22"/>
          <w14:ligatures w14:val="none"/>
        </w:rPr>
        <w:t xml:space="preserve">, </w:t>
      </w:r>
      <w:proofErr w:type="spellStart"/>
      <w:r w:rsidRPr="00D43F6D">
        <w:rPr>
          <w:rFonts w:ascii="Times New Roman" w:eastAsia="Calibri" w:hAnsi="Times New Roman" w:cs="Times New Roman"/>
          <w:kern w:val="0"/>
          <w:sz w:val="22"/>
          <w:szCs w:val="22"/>
          <w14:ligatures w14:val="none"/>
        </w:rPr>
        <w:t>klonidinas</w:t>
      </w:r>
      <w:proofErr w:type="spellEnd"/>
      <w:r w:rsidRPr="00D43F6D">
        <w:rPr>
          <w:rFonts w:ascii="Times New Roman" w:eastAsia="Calibri" w:hAnsi="Times New Roman" w:cs="Times New Roman"/>
          <w:kern w:val="0"/>
          <w:sz w:val="22"/>
          <w:szCs w:val="22"/>
          <w14:ligatures w14:val="none"/>
        </w:rPr>
        <w:t xml:space="preserve">, </w:t>
      </w:r>
      <w:proofErr w:type="spellStart"/>
      <w:r w:rsidRPr="00D43F6D">
        <w:rPr>
          <w:rFonts w:ascii="Times New Roman" w:eastAsia="Calibri" w:hAnsi="Times New Roman" w:cs="Times New Roman"/>
          <w:kern w:val="0"/>
          <w:sz w:val="22"/>
          <w:szCs w:val="22"/>
          <w14:ligatures w14:val="none"/>
        </w:rPr>
        <w:t>salbutamolis</w:t>
      </w:r>
      <w:proofErr w:type="spellEnd"/>
      <w:r w:rsidRPr="00D43F6D">
        <w:rPr>
          <w:rFonts w:ascii="Times New Roman" w:eastAsia="Calibri" w:hAnsi="Times New Roman" w:cs="Times New Roman"/>
          <w:kern w:val="0"/>
          <w:sz w:val="22"/>
          <w:szCs w:val="22"/>
          <w14:ligatures w14:val="none"/>
        </w:rPr>
        <w:t xml:space="preserve"> ir kitus);</w:t>
      </w:r>
    </w:p>
    <w:p w14:paraId="5472832A"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noProof/>
          <w:snapToGrid w:val="0"/>
          <w:kern w:val="0"/>
          <w:sz w:val="22"/>
          <w:szCs w:val="22"/>
          <w14:ligatures w14:val="none"/>
        </w:rPr>
      </w:pPr>
      <w:r w:rsidRPr="00D43F6D">
        <w:rPr>
          <w:rFonts w:ascii="Times New Roman" w:eastAsia="Calibri" w:hAnsi="Times New Roman" w:cs="Times New Roman"/>
          <w:noProof/>
          <w:snapToGrid w:val="0"/>
          <w:kern w:val="0"/>
          <w:sz w:val="22"/>
          <w:szCs w:val="22"/>
          <w14:ligatures w14:val="none"/>
        </w:rPr>
        <w:t>jeigu sergate cukriniu diabetu;</w:t>
      </w:r>
    </w:p>
    <w:p w14:paraId="481EB9A0"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snapToGrid w:val="0"/>
          <w:kern w:val="0"/>
          <w:sz w:val="22"/>
          <w:szCs w:val="22"/>
          <w14:ligatures w14:val="none"/>
        </w:rPr>
        <w:t>jeigu sergate uždaro akies kampo glaukoma (padidėjęs akispūdis);</w:t>
      </w:r>
    </w:p>
    <w:p w14:paraId="5DC40105"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snapToGrid w:val="0"/>
          <w:kern w:val="0"/>
          <w:sz w:val="22"/>
          <w:szCs w:val="22"/>
          <w14:ligatures w14:val="none"/>
        </w:rPr>
        <w:t xml:space="preserve">jeigu sergate </w:t>
      </w:r>
      <w:proofErr w:type="spellStart"/>
      <w:r w:rsidRPr="00D43F6D">
        <w:rPr>
          <w:rFonts w:ascii="Times New Roman" w:eastAsia="Calibri" w:hAnsi="Times New Roman" w:cs="Times New Roman"/>
          <w:snapToGrid w:val="0"/>
          <w:kern w:val="0"/>
          <w:sz w:val="22"/>
          <w:szCs w:val="22"/>
          <w14:ligatures w14:val="none"/>
        </w:rPr>
        <w:t>porfirija</w:t>
      </w:r>
      <w:proofErr w:type="spellEnd"/>
      <w:r w:rsidRPr="00D43F6D">
        <w:rPr>
          <w:rFonts w:ascii="Times New Roman" w:eastAsia="Calibri" w:hAnsi="Times New Roman" w:cs="Times New Roman"/>
          <w:snapToGrid w:val="0"/>
          <w:kern w:val="0"/>
          <w:sz w:val="22"/>
          <w:szCs w:val="22"/>
          <w14:ligatures w14:val="none"/>
        </w:rPr>
        <w:t>, paveldima liga, kuriai būdinga gausus pigmentų kiekis šlapime;</w:t>
      </w:r>
    </w:p>
    <w:p w14:paraId="43680B1C"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snapToGrid w:val="0"/>
          <w:kern w:val="0"/>
          <w:sz w:val="22"/>
          <w:szCs w:val="22"/>
          <w14:ligatures w14:val="none"/>
        </w:rPr>
        <w:t xml:space="preserve">jeigu vartojate </w:t>
      </w:r>
      <w:proofErr w:type="spellStart"/>
      <w:r w:rsidRPr="00D43F6D">
        <w:rPr>
          <w:rFonts w:ascii="Times New Roman" w:eastAsia="Calibri" w:hAnsi="Times New Roman" w:cs="Times New Roman"/>
          <w:snapToGrid w:val="0"/>
          <w:kern w:val="0"/>
          <w:sz w:val="22"/>
          <w:szCs w:val="22"/>
          <w14:ligatures w14:val="none"/>
        </w:rPr>
        <w:t>triciklius</w:t>
      </w:r>
      <w:proofErr w:type="spellEnd"/>
      <w:r w:rsidRPr="00D43F6D">
        <w:rPr>
          <w:rFonts w:ascii="Times New Roman" w:eastAsia="Calibri" w:hAnsi="Times New Roman" w:cs="Times New Roman"/>
          <w:snapToGrid w:val="0"/>
          <w:kern w:val="0"/>
          <w:sz w:val="22"/>
          <w:szCs w:val="22"/>
          <w14:ligatures w14:val="none"/>
        </w:rPr>
        <w:t xml:space="preserve"> antidepresantus; </w:t>
      </w:r>
    </w:p>
    <w:p w14:paraId="097F1967"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snapToGrid w:val="0"/>
          <w:kern w:val="0"/>
          <w:sz w:val="22"/>
          <w:szCs w:val="22"/>
          <w14:ligatures w14:val="none"/>
        </w:rPr>
        <w:t xml:space="preserve">jeigu vartojate beta </w:t>
      </w:r>
      <w:proofErr w:type="spellStart"/>
      <w:r w:rsidRPr="00D43F6D">
        <w:rPr>
          <w:rFonts w:ascii="Times New Roman" w:eastAsia="Calibri" w:hAnsi="Times New Roman" w:cs="Times New Roman"/>
          <w:snapToGrid w:val="0"/>
          <w:kern w:val="0"/>
          <w:sz w:val="22"/>
          <w:szCs w:val="22"/>
          <w14:ligatures w14:val="none"/>
        </w:rPr>
        <w:t>adrenoblokatorius</w:t>
      </w:r>
      <w:proofErr w:type="spellEnd"/>
      <w:r w:rsidRPr="00D43F6D">
        <w:rPr>
          <w:rFonts w:ascii="Times New Roman" w:eastAsia="Calibri" w:hAnsi="Times New Roman" w:cs="Times New Roman"/>
          <w:snapToGrid w:val="0"/>
          <w:kern w:val="0"/>
          <w:sz w:val="22"/>
          <w:szCs w:val="22"/>
          <w14:ligatures w14:val="none"/>
        </w:rPr>
        <w:t>;</w:t>
      </w:r>
    </w:p>
    <w:p w14:paraId="6BFE2AEE" w14:textId="77777777" w:rsidR="004C200E" w:rsidRPr="00D43F6D" w:rsidRDefault="004C200E" w:rsidP="00D43F6D">
      <w:pPr>
        <w:pStyle w:val="Sraopastraipa"/>
        <w:numPr>
          <w:ilvl w:val="0"/>
          <w:numId w:val="8"/>
        </w:numPr>
        <w:spacing w:after="0" w:line="240" w:lineRule="auto"/>
        <w:ind w:left="567"/>
        <w:rPr>
          <w:rFonts w:ascii="Times New Roman" w:eastAsia="Calibri" w:hAnsi="Times New Roman" w:cs="Times New Roman"/>
          <w:snapToGrid w:val="0"/>
          <w:kern w:val="0"/>
          <w:sz w:val="22"/>
          <w:szCs w:val="22"/>
          <w14:ligatures w14:val="none"/>
        </w:rPr>
      </w:pPr>
      <w:r w:rsidRPr="00D43F6D">
        <w:rPr>
          <w:rFonts w:ascii="Times New Roman" w:eastAsia="Calibri" w:hAnsi="Times New Roman" w:cs="Times New Roman"/>
          <w:snapToGrid w:val="0"/>
          <w:kern w:val="0"/>
          <w:sz w:val="22"/>
          <w:szCs w:val="22"/>
          <w14:ligatures w14:val="none"/>
        </w:rPr>
        <w:t xml:space="preserve">jeigu vartojate </w:t>
      </w:r>
      <w:proofErr w:type="spellStart"/>
      <w:r w:rsidRPr="00D43F6D">
        <w:rPr>
          <w:rFonts w:ascii="Times New Roman" w:eastAsia="Calibri" w:hAnsi="Times New Roman" w:cs="Times New Roman"/>
          <w:snapToGrid w:val="0"/>
          <w:kern w:val="0"/>
          <w:sz w:val="22"/>
          <w:szCs w:val="22"/>
          <w14:ligatures w14:val="none"/>
        </w:rPr>
        <w:t>monoaminooksidazės</w:t>
      </w:r>
      <w:proofErr w:type="spellEnd"/>
      <w:r w:rsidRPr="00D43F6D">
        <w:rPr>
          <w:rFonts w:ascii="Times New Roman" w:eastAsia="Calibri" w:hAnsi="Times New Roman" w:cs="Times New Roman"/>
          <w:snapToGrid w:val="0"/>
          <w:kern w:val="0"/>
          <w:sz w:val="22"/>
          <w:szCs w:val="22"/>
          <w14:ligatures w14:val="none"/>
        </w:rPr>
        <w:t xml:space="preserve"> (MAO) inhibitorių depresijos arba Parkinsono (</w:t>
      </w:r>
      <w:proofErr w:type="spellStart"/>
      <w:r w:rsidRPr="00D43F6D">
        <w:rPr>
          <w:rFonts w:ascii="Times New Roman" w:eastAsia="Calibri" w:hAnsi="Times New Roman" w:cs="Times New Roman"/>
          <w:i/>
          <w:snapToGrid w:val="0"/>
          <w:kern w:val="0"/>
          <w:sz w:val="22"/>
          <w:szCs w:val="22"/>
          <w14:ligatures w14:val="none"/>
        </w:rPr>
        <w:t>Parkinson</w:t>
      </w:r>
      <w:proofErr w:type="spellEnd"/>
      <w:r w:rsidRPr="00D43F6D">
        <w:rPr>
          <w:rFonts w:ascii="Times New Roman" w:eastAsia="Calibri" w:hAnsi="Times New Roman" w:cs="Times New Roman"/>
          <w:snapToGrid w:val="0"/>
          <w:kern w:val="0"/>
          <w:sz w:val="22"/>
          <w:szCs w:val="22"/>
          <w14:ligatures w14:val="none"/>
        </w:rPr>
        <w:t>) ligos gydymui arba vartojote šiuos vaistus mažiau kaip prieš 14 dienų.</w:t>
      </w:r>
    </w:p>
    <w:p w14:paraId="10C1D43D"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
          <w:bCs/>
          <w:snapToGrid w:val="0"/>
          <w:kern w:val="0"/>
          <w:sz w:val="22"/>
          <w:szCs w:val="22"/>
          <w:lang w:eastAsia="x-none"/>
          <w14:ligatures w14:val="none"/>
        </w:rPr>
      </w:pPr>
    </w:p>
    <w:p w14:paraId="76F7F1A9"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Cs/>
          <w:snapToGrid w:val="0"/>
          <w:kern w:val="0"/>
          <w:sz w:val="22"/>
          <w:szCs w:val="22"/>
          <w:lang w:eastAsia="x-none"/>
          <w14:ligatures w14:val="none"/>
        </w:rPr>
      </w:pPr>
    </w:p>
    <w:p w14:paraId="20FEE7DE"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Įspėjimai ir atsargumo priemonės</w:t>
      </w:r>
    </w:p>
    <w:p w14:paraId="6E11F2B5"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Cs/>
          <w:snapToGrid w:val="0"/>
          <w:kern w:val="0"/>
          <w:sz w:val="22"/>
          <w:szCs w:val="22"/>
          <w:lang w:eastAsia="x-none"/>
          <w14:ligatures w14:val="none"/>
        </w:rPr>
      </w:pPr>
      <w:r w:rsidRPr="004C200E">
        <w:rPr>
          <w:rFonts w:ascii="Times New Roman" w:eastAsia="Times New Roman" w:hAnsi="Times New Roman" w:cs="Times New Roman"/>
          <w:bCs/>
          <w:snapToGrid w:val="0"/>
          <w:kern w:val="0"/>
          <w:sz w:val="22"/>
          <w:szCs w:val="22"/>
          <w:lang w:eastAsia="x-none"/>
          <w14:ligatures w14:val="none"/>
        </w:rPr>
        <w:t xml:space="preserve">Svarbu: sudėtyje yra </w:t>
      </w:r>
      <w:proofErr w:type="spellStart"/>
      <w:r w:rsidRPr="004C200E">
        <w:rPr>
          <w:rFonts w:ascii="Times New Roman" w:eastAsia="Times New Roman" w:hAnsi="Times New Roman" w:cs="Times New Roman"/>
          <w:bCs/>
          <w:snapToGrid w:val="0"/>
          <w:kern w:val="0"/>
          <w:sz w:val="22"/>
          <w:szCs w:val="22"/>
          <w:lang w:eastAsia="x-none"/>
          <w14:ligatures w14:val="none"/>
        </w:rPr>
        <w:t>paracetamolio</w:t>
      </w:r>
      <w:proofErr w:type="spellEnd"/>
      <w:r w:rsidRPr="004C200E">
        <w:rPr>
          <w:rFonts w:ascii="Times New Roman" w:eastAsia="Times New Roman" w:hAnsi="Times New Roman" w:cs="Times New Roman"/>
          <w:bCs/>
          <w:snapToGrid w:val="0"/>
          <w:kern w:val="0"/>
          <w:sz w:val="22"/>
          <w:szCs w:val="22"/>
          <w:lang w:eastAsia="x-none"/>
          <w14:ligatures w14:val="none"/>
        </w:rPr>
        <w:t xml:space="preserve">. Nevartokite kartu su kitais vaistais, kurių sudėtyje yra </w:t>
      </w:r>
      <w:proofErr w:type="spellStart"/>
      <w:r w:rsidRPr="004C200E">
        <w:rPr>
          <w:rFonts w:ascii="Times New Roman" w:eastAsia="Times New Roman" w:hAnsi="Times New Roman" w:cs="Times New Roman"/>
          <w:bCs/>
          <w:snapToGrid w:val="0"/>
          <w:kern w:val="0"/>
          <w:sz w:val="22"/>
          <w:szCs w:val="22"/>
          <w:lang w:eastAsia="x-none"/>
          <w14:ligatures w14:val="none"/>
        </w:rPr>
        <w:t>paracetamolio</w:t>
      </w:r>
      <w:proofErr w:type="spellEnd"/>
      <w:r w:rsidRPr="004C200E">
        <w:rPr>
          <w:rFonts w:ascii="Times New Roman" w:eastAsia="Times New Roman" w:hAnsi="Times New Roman" w:cs="Times New Roman"/>
          <w:bCs/>
          <w:snapToGrid w:val="0"/>
          <w:kern w:val="0"/>
          <w:sz w:val="22"/>
          <w:szCs w:val="22"/>
          <w:lang w:eastAsia="x-none"/>
          <w14:ligatures w14:val="none"/>
        </w:rPr>
        <w:t>. Perdozavus nedelsiant kreipkitės medicininės pagalbos, netgi tuomet, kai Jūsų savijauta gera, nes galima sunki, vėliau pasireiškianti, kepenų liga. Nevartokite kartu su kitais bet kokias vaistais nuo gripo, peršalimo arba nosies užsikimšimo.</w:t>
      </w:r>
    </w:p>
    <w:p w14:paraId="4198F966"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
          <w:snapToGrid w:val="0"/>
          <w:kern w:val="0"/>
          <w:sz w:val="22"/>
          <w:szCs w:val="22"/>
          <w:lang w:eastAsia="x-none"/>
          <w14:ligatures w14:val="none"/>
        </w:rPr>
      </w:pPr>
    </w:p>
    <w:p w14:paraId="24A48A69" w14:textId="0FFC1AC1"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Cs/>
          <w:snapToGrid w:val="0"/>
          <w:kern w:val="0"/>
          <w:sz w:val="22"/>
          <w:szCs w:val="22"/>
          <w:lang w:eastAsia="x-none"/>
          <w14:ligatures w14:val="none"/>
        </w:rPr>
      </w:pPr>
      <w:r w:rsidRPr="004C200E">
        <w:rPr>
          <w:rFonts w:ascii="Times New Roman" w:eastAsia="Times New Roman" w:hAnsi="Times New Roman" w:cs="Times New Roman"/>
          <w:b/>
          <w:snapToGrid w:val="0"/>
          <w:kern w:val="0"/>
          <w:sz w:val="22"/>
          <w:szCs w:val="22"/>
          <w:lang w:eastAsia="x-none"/>
          <w14:ligatures w14:val="none"/>
        </w:rPr>
        <w:t xml:space="preserve">Pasitarkite su gydytoju arba vaistininku, prieš pradėdami vartoti </w:t>
      </w:r>
      <w:r w:rsidR="0073605B">
        <w:rPr>
          <w:rFonts w:ascii="Times New Roman" w:eastAsia="Times New Roman" w:hAnsi="Times New Roman" w:cs="Times New Roman"/>
          <w:b/>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snapToGrid w:val="0"/>
          <w:kern w:val="0"/>
          <w:sz w:val="22"/>
          <w:szCs w:val="22"/>
          <w:lang w:eastAsia="x-none"/>
          <w14:ligatures w14:val="none"/>
        </w:rPr>
        <w:t>AntiGrip</w:t>
      </w:r>
      <w:proofErr w:type="spellEnd"/>
      <w:r w:rsidR="0073605B">
        <w:rPr>
          <w:rFonts w:ascii="Times New Roman" w:eastAsia="Times New Roman" w:hAnsi="Times New Roman" w:cs="Times New Roman"/>
          <w:b/>
          <w:snapToGrid w:val="0"/>
          <w:kern w:val="0"/>
          <w:sz w:val="22"/>
          <w:szCs w:val="22"/>
          <w:lang w:eastAsia="x-none"/>
          <w14:ligatures w14:val="none"/>
        </w:rPr>
        <w:t xml:space="preserve"> COMPLEX</w:t>
      </w:r>
      <w:r w:rsidRPr="004C200E">
        <w:rPr>
          <w:rFonts w:ascii="Times New Roman" w:eastAsia="Times New Roman" w:hAnsi="Times New Roman" w:cs="Times New Roman"/>
          <w:b/>
          <w:snapToGrid w:val="0"/>
          <w:kern w:val="0"/>
          <w:sz w:val="22"/>
          <w:szCs w:val="22"/>
          <w:lang w:eastAsia="x-none"/>
          <w14:ligatures w14:val="none"/>
        </w:rPr>
        <w:t>:</w:t>
      </w:r>
    </w:p>
    <w:p w14:paraId="575E9524" w14:textId="77777777" w:rsidR="004C200E" w:rsidRPr="0099215D" w:rsidRDefault="004C200E" w:rsidP="0099215D">
      <w:pPr>
        <w:pStyle w:val="Sraopastraipa"/>
        <w:numPr>
          <w:ilvl w:val="0"/>
          <w:numId w:val="10"/>
        </w:numPr>
        <w:spacing w:after="0" w:line="240" w:lineRule="auto"/>
        <w:rPr>
          <w:rFonts w:ascii="Times New Roman" w:eastAsia="Calibri" w:hAnsi="Times New Roman" w:cs="Times New Roman"/>
          <w:snapToGrid w:val="0"/>
          <w:kern w:val="0"/>
          <w:sz w:val="22"/>
          <w:szCs w:val="22"/>
          <w14:ligatures w14:val="none"/>
        </w:rPr>
      </w:pPr>
      <w:r w:rsidRPr="0099215D">
        <w:rPr>
          <w:rFonts w:ascii="Times New Roman" w:eastAsia="Calibri" w:hAnsi="Times New Roman" w:cs="Times New Roman"/>
          <w:snapToGrid w:val="0"/>
          <w:kern w:val="0"/>
          <w:sz w:val="22"/>
          <w:szCs w:val="22"/>
          <w14:ligatures w14:val="none"/>
        </w:rPr>
        <w:t xml:space="preserve">jeigu sergate kepenų liga, sukelta alkoholio vartojimo arba reguliariai vartojate alkoholį. Pastovus alkoholio vartojimas neigiamai veikia kepenų funkciją, todėl </w:t>
      </w:r>
      <w:proofErr w:type="spellStart"/>
      <w:r w:rsidRPr="0099215D">
        <w:rPr>
          <w:rFonts w:ascii="Times New Roman" w:eastAsia="Calibri" w:hAnsi="Times New Roman" w:cs="Times New Roman"/>
          <w:snapToGrid w:val="0"/>
          <w:kern w:val="0"/>
          <w:sz w:val="22"/>
          <w:szCs w:val="22"/>
          <w14:ligatures w14:val="none"/>
        </w:rPr>
        <w:t>paracetamolio</w:t>
      </w:r>
      <w:proofErr w:type="spellEnd"/>
      <w:r w:rsidRPr="0099215D">
        <w:rPr>
          <w:rFonts w:ascii="Times New Roman" w:eastAsia="Calibri" w:hAnsi="Times New Roman" w:cs="Times New Roman"/>
          <w:snapToGrid w:val="0"/>
          <w:kern w:val="0"/>
          <w:sz w:val="22"/>
          <w:szCs w:val="22"/>
          <w14:ligatures w14:val="none"/>
        </w:rPr>
        <w:t xml:space="preserve"> preparatai gali padidinti kepenų toksiškumą.</w:t>
      </w:r>
    </w:p>
    <w:p w14:paraId="628C6C5A" w14:textId="77777777" w:rsidR="004C200E" w:rsidRPr="0099215D" w:rsidRDefault="004C200E" w:rsidP="0099215D">
      <w:pPr>
        <w:pStyle w:val="Sraopastraipa"/>
        <w:numPr>
          <w:ilvl w:val="0"/>
          <w:numId w:val="10"/>
        </w:numPr>
        <w:spacing w:after="0" w:line="240" w:lineRule="auto"/>
        <w:rPr>
          <w:rFonts w:ascii="Times New Roman" w:eastAsia="Calibri" w:hAnsi="Times New Roman" w:cs="Times New Roman"/>
          <w:snapToGrid w:val="0"/>
          <w:kern w:val="0"/>
          <w:sz w:val="22"/>
          <w:szCs w:val="22"/>
          <w14:ligatures w14:val="none"/>
        </w:rPr>
      </w:pPr>
      <w:r w:rsidRPr="0099215D">
        <w:rPr>
          <w:rFonts w:ascii="Times New Roman" w:eastAsia="Calibri" w:hAnsi="Times New Roman" w:cs="Times New Roman"/>
          <w:snapToGrid w:val="0"/>
          <w:kern w:val="0"/>
          <w:sz w:val="22"/>
          <w:szCs w:val="22"/>
          <w14:ligatures w14:val="none"/>
        </w:rPr>
        <w:t>jeigu esate vyras ir padidėjusi Jūsų prostata, nes gali pasunkėti šlapimo tekėjimas;</w:t>
      </w:r>
    </w:p>
    <w:p w14:paraId="4025B693" w14:textId="77777777" w:rsidR="004C200E" w:rsidRPr="0099215D" w:rsidRDefault="004C200E" w:rsidP="0099215D">
      <w:pPr>
        <w:pStyle w:val="Sraopastraipa"/>
        <w:numPr>
          <w:ilvl w:val="0"/>
          <w:numId w:val="10"/>
        </w:numPr>
        <w:spacing w:after="0" w:line="240" w:lineRule="auto"/>
        <w:rPr>
          <w:rFonts w:ascii="Times New Roman" w:eastAsia="Calibri" w:hAnsi="Times New Roman" w:cs="Times New Roman"/>
          <w:snapToGrid w:val="0"/>
          <w:kern w:val="0"/>
          <w:sz w:val="22"/>
          <w:szCs w:val="22"/>
          <w14:ligatures w14:val="none"/>
        </w:rPr>
      </w:pPr>
      <w:r w:rsidRPr="0099215D">
        <w:rPr>
          <w:rFonts w:ascii="Times New Roman" w:eastAsia="Calibri" w:hAnsi="Times New Roman" w:cs="Times New Roman"/>
          <w:snapToGrid w:val="0"/>
          <w:kern w:val="0"/>
          <w:sz w:val="22"/>
          <w:szCs w:val="22"/>
          <w14:ligatures w14:val="none"/>
        </w:rPr>
        <w:t>jeigu sutrikusi kraujotaka (įskaitant Reino (</w:t>
      </w:r>
      <w:proofErr w:type="spellStart"/>
      <w:r w:rsidRPr="0099215D">
        <w:rPr>
          <w:rFonts w:ascii="Times New Roman" w:eastAsia="Calibri" w:hAnsi="Times New Roman" w:cs="Times New Roman"/>
          <w:i/>
          <w:snapToGrid w:val="0"/>
          <w:kern w:val="0"/>
          <w:sz w:val="22"/>
          <w:szCs w:val="22"/>
          <w14:ligatures w14:val="none"/>
        </w:rPr>
        <w:t>Raynaud</w:t>
      </w:r>
      <w:proofErr w:type="spellEnd"/>
      <w:r w:rsidRPr="0099215D">
        <w:rPr>
          <w:rFonts w:ascii="Times New Roman" w:eastAsia="Calibri" w:hAnsi="Times New Roman" w:cs="Times New Roman"/>
          <w:snapToGrid w:val="0"/>
          <w:kern w:val="0"/>
          <w:sz w:val="22"/>
          <w:szCs w:val="22"/>
          <w14:ligatures w14:val="none"/>
        </w:rPr>
        <w:t>) sindromą);</w:t>
      </w:r>
    </w:p>
    <w:p w14:paraId="01DA053D" w14:textId="77777777" w:rsidR="004C200E" w:rsidRPr="0099215D" w:rsidRDefault="004C200E" w:rsidP="0099215D">
      <w:pPr>
        <w:pStyle w:val="Sraopastraipa"/>
        <w:numPr>
          <w:ilvl w:val="0"/>
          <w:numId w:val="10"/>
        </w:numPr>
        <w:spacing w:after="0" w:line="240" w:lineRule="auto"/>
        <w:rPr>
          <w:rFonts w:ascii="Times New Roman" w:eastAsia="Calibri" w:hAnsi="Times New Roman" w:cs="Times New Roman"/>
          <w:snapToGrid w:val="0"/>
          <w:kern w:val="0"/>
          <w:sz w:val="22"/>
          <w:szCs w:val="22"/>
          <w14:ligatures w14:val="none"/>
        </w:rPr>
      </w:pPr>
      <w:r w:rsidRPr="0099215D">
        <w:rPr>
          <w:rFonts w:ascii="Times New Roman" w:eastAsia="Calibri" w:hAnsi="Times New Roman" w:cs="Times New Roman"/>
          <w:snapToGrid w:val="0"/>
          <w:kern w:val="0"/>
          <w:sz w:val="22"/>
          <w:szCs w:val="22"/>
          <w14:ligatures w14:val="none"/>
        </w:rPr>
        <w:t xml:space="preserve">jeigu kamuoja nuolatinis kosulys, kuris tęsiasi ilgiau nei savaitę, kosulys, kurio metu gaminasi daug sekreto (skreplių) arba nuolatinis kosulys, susijęs su rūkymu, astma, lėtiniu bronchitu arba </w:t>
      </w:r>
      <w:proofErr w:type="spellStart"/>
      <w:r w:rsidRPr="0099215D">
        <w:rPr>
          <w:rFonts w:ascii="Times New Roman" w:eastAsia="Calibri" w:hAnsi="Times New Roman" w:cs="Times New Roman"/>
          <w:snapToGrid w:val="0"/>
          <w:kern w:val="0"/>
          <w:sz w:val="22"/>
          <w:szCs w:val="22"/>
          <w14:ligatures w14:val="none"/>
        </w:rPr>
        <w:t>emfizema</w:t>
      </w:r>
      <w:proofErr w:type="spellEnd"/>
      <w:r w:rsidRPr="0099215D">
        <w:rPr>
          <w:rFonts w:ascii="Times New Roman" w:eastAsia="Calibri" w:hAnsi="Times New Roman" w:cs="Times New Roman"/>
          <w:snapToGrid w:val="0"/>
          <w:kern w:val="0"/>
          <w:sz w:val="22"/>
          <w:szCs w:val="22"/>
          <w14:ligatures w14:val="none"/>
        </w:rPr>
        <w:t>;</w:t>
      </w:r>
    </w:p>
    <w:p w14:paraId="2407B4DA" w14:textId="77777777" w:rsidR="004C200E" w:rsidRPr="0099215D" w:rsidRDefault="004C200E" w:rsidP="0099215D">
      <w:pPr>
        <w:pStyle w:val="Sraopastraipa"/>
        <w:numPr>
          <w:ilvl w:val="0"/>
          <w:numId w:val="10"/>
        </w:numPr>
        <w:spacing w:after="0" w:line="240" w:lineRule="auto"/>
        <w:rPr>
          <w:rFonts w:ascii="Times New Roman" w:eastAsia="Calibri" w:hAnsi="Times New Roman" w:cs="Times New Roman"/>
          <w:snapToGrid w:val="0"/>
          <w:kern w:val="0"/>
          <w:sz w:val="22"/>
          <w:szCs w:val="22"/>
          <w14:ligatures w14:val="none"/>
        </w:rPr>
      </w:pPr>
      <w:r w:rsidRPr="0099215D">
        <w:rPr>
          <w:rFonts w:ascii="Times New Roman" w:eastAsia="Calibri" w:hAnsi="Times New Roman" w:cs="Times New Roman"/>
          <w:snapToGrid w:val="0"/>
          <w:kern w:val="0"/>
          <w:sz w:val="22"/>
          <w:szCs w:val="22"/>
          <w14:ligatures w14:val="none"/>
        </w:rPr>
        <w:t>jeigu sergate sunkia hemolizine anemija, yra gliukozės-6-dehidrogenazės deficitas, chroniškas mitybos sutrikimas arba esate netekęs daug skysčių.</w:t>
      </w:r>
    </w:p>
    <w:p w14:paraId="56B1D1CF" w14:textId="77777777" w:rsidR="004C200E" w:rsidRPr="004C200E" w:rsidRDefault="004C200E" w:rsidP="004C200E">
      <w:pPr>
        <w:spacing w:after="0" w:line="240" w:lineRule="auto"/>
        <w:rPr>
          <w:rFonts w:ascii="Times New Roman" w:eastAsia="Calibri" w:hAnsi="Times New Roman" w:cs="Times New Roman"/>
          <w:snapToGrid w:val="0"/>
          <w:kern w:val="0"/>
          <w:sz w:val="22"/>
          <w:szCs w:val="22"/>
          <w14:ligatures w14:val="none"/>
        </w:rPr>
      </w:pPr>
    </w:p>
    <w:p w14:paraId="7ECACF08" w14:textId="77777777" w:rsidR="004C200E" w:rsidRPr="004C200E" w:rsidRDefault="004C200E" w:rsidP="004C200E">
      <w:pPr>
        <w:spacing w:after="0" w:line="240" w:lineRule="auto"/>
        <w:rPr>
          <w:rFonts w:ascii="Times New Roman" w:eastAsia="Calibri" w:hAnsi="Times New Roman" w:cs="Times New Roman"/>
          <w:b/>
          <w:snapToGrid w:val="0"/>
          <w:kern w:val="0"/>
          <w:sz w:val="22"/>
          <w:szCs w:val="22"/>
          <w14:ligatures w14:val="none"/>
        </w:rPr>
      </w:pPr>
      <w:r w:rsidRPr="004C200E">
        <w:rPr>
          <w:rFonts w:ascii="Times New Roman" w:eastAsia="Calibri" w:hAnsi="Times New Roman" w:cs="Times New Roman"/>
          <w:b/>
          <w:snapToGrid w:val="0"/>
          <w:kern w:val="0"/>
          <w:sz w:val="22"/>
          <w:szCs w:val="22"/>
          <w14:ligatures w14:val="none"/>
        </w:rPr>
        <w:t>Vaikams ir paaugliams</w:t>
      </w:r>
    </w:p>
    <w:p w14:paraId="45756822" w14:textId="39F1849A" w:rsidR="004C200E" w:rsidRPr="004C200E" w:rsidRDefault="0073605B" w:rsidP="004C200E">
      <w:pPr>
        <w:spacing w:after="0" w:line="240" w:lineRule="auto"/>
        <w:rPr>
          <w:rFonts w:ascii="Times New Roman" w:eastAsia="Calibri" w:hAnsi="Times New Roman" w:cs="Times New Roman"/>
          <w:snapToGrid w:val="0"/>
          <w:kern w:val="0"/>
          <w:sz w:val="22"/>
          <w:szCs w:val="22"/>
          <w14:ligatures w14:val="none"/>
        </w:rPr>
      </w:pPr>
      <w:r>
        <w:rPr>
          <w:rFonts w:ascii="Times New Roman" w:eastAsia="Times New Roman" w:hAnsi="Times New Roman" w:cs="Times New Roman"/>
          <w:bCs/>
          <w:snapToGrid w:val="0"/>
          <w:kern w:val="0"/>
          <w:sz w:val="22"/>
          <w:szCs w:val="22"/>
          <w:lang w:eastAsia="x-none"/>
          <w14:ligatures w14:val="none"/>
        </w:rPr>
        <w:t xml:space="preserve">VICKS </w:t>
      </w:r>
      <w:proofErr w:type="spellStart"/>
      <w:r>
        <w:rPr>
          <w:rFonts w:ascii="Times New Roman" w:eastAsia="Times New Roman" w:hAnsi="Times New Roman" w:cs="Times New Roman"/>
          <w:bCs/>
          <w:snapToGrid w:val="0"/>
          <w:kern w:val="0"/>
          <w:sz w:val="22"/>
          <w:szCs w:val="22"/>
          <w:lang w:eastAsia="x-none"/>
          <w14:ligatures w14:val="none"/>
        </w:rPr>
        <w:t>AntiGrip</w:t>
      </w:r>
      <w:proofErr w:type="spellEnd"/>
      <w:r>
        <w:rPr>
          <w:rFonts w:ascii="Times New Roman" w:eastAsia="Times New Roman" w:hAnsi="Times New Roman" w:cs="Times New Roman"/>
          <w:bCs/>
          <w:snapToGrid w:val="0"/>
          <w:kern w:val="0"/>
          <w:sz w:val="22"/>
          <w:szCs w:val="22"/>
          <w:lang w:eastAsia="x-none"/>
          <w14:ligatures w14:val="none"/>
        </w:rPr>
        <w:t xml:space="preserve"> COMPLEX</w:t>
      </w:r>
      <w:r w:rsidR="004C200E" w:rsidRPr="004C200E">
        <w:rPr>
          <w:rFonts w:ascii="Times New Roman" w:eastAsia="Times New Roman" w:hAnsi="Times New Roman" w:cs="Times New Roman"/>
          <w:b/>
          <w:bCs/>
          <w:snapToGrid w:val="0"/>
          <w:kern w:val="0"/>
          <w:sz w:val="22"/>
          <w:szCs w:val="22"/>
          <w:lang w:eastAsia="x-none"/>
          <w14:ligatures w14:val="none"/>
        </w:rPr>
        <w:t xml:space="preserve"> </w:t>
      </w:r>
      <w:r w:rsidR="004C200E" w:rsidRPr="004C200E">
        <w:rPr>
          <w:rFonts w:ascii="Times New Roman" w:eastAsia="Times New Roman" w:hAnsi="Times New Roman" w:cs="Times New Roman"/>
          <w:bCs/>
          <w:snapToGrid w:val="0"/>
          <w:kern w:val="0"/>
          <w:sz w:val="22"/>
          <w:szCs w:val="22"/>
          <w:lang w:eastAsia="x-none"/>
          <w14:ligatures w14:val="none"/>
        </w:rPr>
        <w:t>neskirtas jaunesniems kaip 12 metų vaikams gydyti.</w:t>
      </w:r>
    </w:p>
    <w:p w14:paraId="4428AE80" w14:textId="77777777" w:rsidR="004C200E" w:rsidRPr="004C200E" w:rsidRDefault="004C200E" w:rsidP="004C200E">
      <w:pPr>
        <w:spacing w:after="0" w:line="240" w:lineRule="auto"/>
        <w:rPr>
          <w:rFonts w:ascii="Times New Roman" w:eastAsia="Calibri" w:hAnsi="Times New Roman" w:cs="Times New Roman"/>
          <w:snapToGrid w:val="0"/>
          <w:kern w:val="0"/>
          <w:sz w:val="22"/>
          <w:szCs w:val="22"/>
          <w14:ligatures w14:val="none"/>
        </w:rPr>
      </w:pPr>
    </w:p>
    <w:p w14:paraId="67BB4FA5" w14:textId="1219749F"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b/>
          <w:bCs/>
          <w:snapToGrid w:val="0"/>
          <w:kern w:val="0"/>
          <w:sz w:val="22"/>
          <w:szCs w:val="22"/>
          <w:lang w:eastAsia="x-none"/>
          <w14:ligatures w14:val="none"/>
        </w:rPr>
        <w:t xml:space="preserve">Kiti vaistai ir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r w:rsidRPr="004C200E">
        <w:rPr>
          <w:rFonts w:ascii="Times New Roman" w:eastAsia="Times New Roman" w:hAnsi="Times New Roman" w:cs="Times New Roman"/>
          <w:noProof/>
          <w:snapToGrid w:val="0"/>
          <w:kern w:val="0"/>
          <w:sz w:val="22"/>
          <w:szCs w:val="22"/>
          <w14:ligatures w14:val="none"/>
        </w:rPr>
        <w:t xml:space="preserve"> </w:t>
      </w:r>
    </w:p>
    <w:p w14:paraId="17EB6368"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vartojate ar neseniai vartojote kitų vaistų arba dėl to nesate tikri, apie tai pasakykite gydytojui arba vaistininkui.</w:t>
      </w:r>
    </w:p>
    <w:p w14:paraId="3C5146ED" w14:textId="71DF6AFE"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 xml:space="preserve">Prieš vartojant </w:t>
      </w:r>
      <w:r w:rsidR="0073605B">
        <w:rPr>
          <w:rFonts w:ascii="Times New Roman" w:eastAsia="Times New Roman" w:hAnsi="Times New Roman" w:cs="Times New Roman"/>
          <w:snapToGrid w:val="0"/>
          <w:kern w:val="0"/>
          <w:sz w:val="22"/>
          <w:szCs w:val="22"/>
          <w14:ligatures w14:val="none"/>
        </w:rPr>
        <w:t xml:space="preserve">VICKS </w:t>
      </w:r>
      <w:proofErr w:type="spellStart"/>
      <w:r w:rsidR="0073605B">
        <w:rPr>
          <w:rFonts w:ascii="Times New Roman" w:eastAsia="Times New Roman" w:hAnsi="Times New Roman" w:cs="Times New Roman"/>
          <w:snapToGrid w:val="0"/>
          <w:kern w:val="0"/>
          <w:sz w:val="22"/>
          <w:szCs w:val="22"/>
          <w14:ligatures w14:val="none"/>
        </w:rPr>
        <w:t>AntiGrip</w:t>
      </w:r>
      <w:proofErr w:type="spellEnd"/>
      <w:r w:rsidR="0073605B">
        <w:rPr>
          <w:rFonts w:ascii="Times New Roman" w:eastAsia="Times New Roman" w:hAnsi="Times New Roman" w:cs="Times New Roman"/>
          <w:snapToGrid w:val="0"/>
          <w:kern w:val="0"/>
          <w:sz w:val="22"/>
          <w:szCs w:val="22"/>
          <w14:ligatures w14:val="none"/>
        </w:rPr>
        <w:t xml:space="preserve"> COMPLEX</w:t>
      </w:r>
      <w:r w:rsidRPr="004C200E">
        <w:rPr>
          <w:rFonts w:ascii="Times New Roman" w:eastAsia="Times New Roman" w:hAnsi="Times New Roman" w:cs="Times New Roman"/>
          <w:snapToGrid w:val="0"/>
          <w:kern w:val="0"/>
          <w:sz w:val="22"/>
          <w:szCs w:val="22"/>
          <w14:ligatures w14:val="none"/>
        </w:rPr>
        <w:t>, pasakykite gydytojui arba vaistininkui, jeigu vartojate:</w:t>
      </w:r>
    </w:p>
    <w:p w14:paraId="151ACA24" w14:textId="77777777" w:rsidR="004C200E" w:rsidRPr="004C200E" w:rsidRDefault="004C200E" w:rsidP="004C200E">
      <w:pPr>
        <w:spacing w:after="0" w:line="240" w:lineRule="auto"/>
        <w:ind w:left="567" w:hanging="567"/>
        <w:rPr>
          <w:rFonts w:ascii="Times New Roman" w:eastAsia="Calibri" w:hAnsi="Times New Roman" w:cs="Times New Roman"/>
          <w:snapToGrid w:val="0"/>
          <w:kern w:val="0"/>
          <w:sz w:val="22"/>
          <w:szCs w:val="22"/>
          <w14:ligatures w14:val="none"/>
        </w:rPr>
      </w:pPr>
      <w:r w:rsidRPr="004C200E">
        <w:rPr>
          <w:rFonts w:ascii="Times New Roman" w:eastAsia="Calibri" w:hAnsi="Times New Roman" w:cs="Times New Roman"/>
          <w:snapToGrid w:val="0"/>
          <w:kern w:val="0"/>
          <w:sz w:val="22"/>
          <w:szCs w:val="22"/>
          <w14:ligatures w14:val="none"/>
        </w:rPr>
        <w:t xml:space="preserve">vaistus, kurių sudėtyje yra </w:t>
      </w:r>
      <w:proofErr w:type="spellStart"/>
      <w:r w:rsidRPr="004C200E">
        <w:rPr>
          <w:rFonts w:ascii="Times New Roman" w:eastAsia="Calibri" w:hAnsi="Times New Roman" w:cs="Times New Roman"/>
          <w:b/>
          <w:snapToGrid w:val="0"/>
          <w:kern w:val="0"/>
          <w:sz w:val="22"/>
          <w:szCs w:val="22"/>
          <w14:ligatures w14:val="none"/>
        </w:rPr>
        <w:t>paracetamolio</w:t>
      </w:r>
      <w:proofErr w:type="spellEnd"/>
      <w:r w:rsidRPr="004C200E">
        <w:rPr>
          <w:rFonts w:ascii="Times New Roman" w:eastAsia="Calibri" w:hAnsi="Times New Roman" w:cs="Times New Roman"/>
          <w:b/>
          <w:snapToGrid w:val="0"/>
          <w:kern w:val="0"/>
          <w:sz w:val="22"/>
          <w:szCs w:val="22"/>
          <w14:ligatures w14:val="none"/>
        </w:rPr>
        <w:t xml:space="preserve"> arba kitų vaistų nuo slogos</w:t>
      </w:r>
      <w:r w:rsidRPr="004C200E">
        <w:rPr>
          <w:rFonts w:ascii="Times New Roman" w:eastAsia="Calibri" w:hAnsi="Times New Roman" w:cs="Times New Roman"/>
          <w:snapToGrid w:val="0"/>
          <w:kern w:val="0"/>
          <w:sz w:val="22"/>
          <w:szCs w:val="22"/>
          <w14:ligatures w14:val="none"/>
        </w:rPr>
        <w:t xml:space="preserve">, vartojamų sergant </w:t>
      </w:r>
      <w:r w:rsidRPr="004C200E">
        <w:rPr>
          <w:rFonts w:ascii="Times New Roman" w:eastAsia="Calibri" w:hAnsi="Times New Roman" w:cs="Times New Roman"/>
          <w:b/>
          <w:snapToGrid w:val="0"/>
          <w:kern w:val="0"/>
          <w:sz w:val="22"/>
          <w:szCs w:val="22"/>
          <w14:ligatures w14:val="none"/>
        </w:rPr>
        <w:t xml:space="preserve">peršalimu ir gripu. </w:t>
      </w:r>
    </w:p>
    <w:p w14:paraId="3FC98AF7" w14:textId="77777777" w:rsidR="004C200E" w:rsidRPr="004C200E" w:rsidRDefault="004C200E" w:rsidP="004C200E">
      <w:pPr>
        <w:spacing w:after="0" w:line="240" w:lineRule="auto"/>
        <w:rPr>
          <w:rFonts w:ascii="Times New Roman" w:eastAsia="Calibri" w:hAnsi="Times New Roman" w:cs="Times New Roman"/>
          <w:snapToGrid w:val="0"/>
          <w:kern w:val="0"/>
          <w:sz w:val="22"/>
          <w:szCs w:val="22"/>
          <w14:ligatures w14:val="none"/>
        </w:rPr>
      </w:pPr>
    </w:p>
    <w:p w14:paraId="31E4EEF0" w14:textId="7EB2BB58" w:rsidR="004C200E" w:rsidRPr="004C200E" w:rsidRDefault="004C200E" w:rsidP="004C200E">
      <w:pPr>
        <w:spacing w:after="0" w:line="240" w:lineRule="auto"/>
        <w:rPr>
          <w:rFonts w:ascii="Times New Roman" w:eastAsia="Calibri" w:hAnsi="Times New Roman" w:cs="Times New Roman"/>
          <w:snapToGrid w:val="0"/>
          <w:kern w:val="0"/>
          <w:sz w:val="22"/>
          <w:szCs w:val="22"/>
          <w14:ligatures w14:val="none"/>
        </w:rPr>
      </w:pPr>
      <w:r w:rsidRPr="004C200E">
        <w:rPr>
          <w:rFonts w:ascii="Times New Roman" w:eastAsia="Calibri" w:hAnsi="Times New Roman" w:cs="Times New Roman"/>
          <w:snapToGrid w:val="0"/>
          <w:kern w:val="0"/>
          <w:sz w:val="22"/>
          <w:szCs w:val="22"/>
          <w14:ligatures w14:val="none"/>
        </w:rPr>
        <w:t xml:space="preserve">Jeigu vartojate šiuos vaistus, nevartokite </w:t>
      </w:r>
      <w:r w:rsidR="0073605B">
        <w:rPr>
          <w:rFonts w:ascii="Times New Roman" w:eastAsia="Calibri" w:hAnsi="Times New Roman" w:cs="Times New Roman"/>
          <w:snapToGrid w:val="0"/>
          <w:kern w:val="0"/>
          <w:sz w:val="22"/>
          <w:szCs w:val="22"/>
          <w14:ligatures w14:val="none"/>
        </w:rPr>
        <w:t xml:space="preserve">VICKS </w:t>
      </w:r>
      <w:proofErr w:type="spellStart"/>
      <w:r w:rsidR="0073605B">
        <w:rPr>
          <w:rFonts w:ascii="Times New Roman" w:eastAsia="Calibri" w:hAnsi="Times New Roman" w:cs="Times New Roman"/>
          <w:snapToGrid w:val="0"/>
          <w:kern w:val="0"/>
          <w:sz w:val="22"/>
          <w:szCs w:val="22"/>
          <w14:ligatures w14:val="none"/>
        </w:rPr>
        <w:t>AntiGrip</w:t>
      </w:r>
      <w:proofErr w:type="spellEnd"/>
      <w:r w:rsidR="0073605B">
        <w:rPr>
          <w:rFonts w:ascii="Times New Roman" w:eastAsia="Calibri" w:hAnsi="Times New Roman" w:cs="Times New Roman"/>
          <w:snapToGrid w:val="0"/>
          <w:kern w:val="0"/>
          <w:sz w:val="22"/>
          <w:szCs w:val="22"/>
          <w14:ligatures w14:val="none"/>
        </w:rPr>
        <w:t xml:space="preserve"> COMPLEX</w:t>
      </w:r>
      <w:r w:rsidRPr="004C200E">
        <w:rPr>
          <w:rFonts w:ascii="Times New Roman" w:eastAsia="Calibri" w:hAnsi="Times New Roman" w:cs="Times New Roman"/>
          <w:snapToGrid w:val="0"/>
          <w:kern w:val="0"/>
          <w:sz w:val="22"/>
          <w:szCs w:val="22"/>
          <w14:ligatures w14:val="none"/>
        </w:rPr>
        <w:t>;</w:t>
      </w:r>
    </w:p>
    <w:p w14:paraId="36AF326C" w14:textId="47436D8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proofErr w:type="spellStart"/>
      <w:r w:rsidRPr="00CC7631">
        <w:rPr>
          <w:rFonts w:ascii="Times New Roman" w:eastAsia="Calibri" w:hAnsi="Times New Roman" w:cs="Times New Roman"/>
          <w:b/>
          <w:snapToGrid w:val="0"/>
          <w:kern w:val="0"/>
          <w:sz w:val="22"/>
          <w:szCs w:val="22"/>
          <w14:ligatures w14:val="none"/>
        </w:rPr>
        <w:t>monoaminooksidazės</w:t>
      </w:r>
      <w:proofErr w:type="spellEnd"/>
      <w:r w:rsidRPr="00CC7631">
        <w:rPr>
          <w:rFonts w:ascii="Times New Roman" w:eastAsia="Calibri" w:hAnsi="Times New Roman" w:cs="Times New Roman"/>
          <w:snapToGrid w:val="0"/>
          <w:kern w:val="0"/>
          <w:sz w:val="22"/>
          <w:szCs w:val="22"/>
          <w14:ligatures w14:val="none"/>
        </w:rPr>
        <w:t xml:space="preserve"> (MAO) </w:t>
      </w:r>
      <w:r w:rsidRPr="00CC7631">
        <w:rPr>
          <w:rFonts w:ascii="Times New Roman" w:eastAsia="Calibri" w:hAnsi="Times New Roman" w:cs="Times New Roman"/>
          <w:b/>
          <w:snapToGrid w:val="0"/>
          <w:kern w:val="0"/>
          <w:sz w:val="22"/>
          <w:szCs w:val="22"/>
          <w14:ligatures w14:val="none"/>
        </w:rPr>
        <w:t>inhibitorius</w:t>
      </w:r>
      <w:r w:rsidRPr="00CC7631">
        <w:rPr>
          <w:rFonts w:ascii="Times New Roman" w:eastAsia="Calibri" w:hAnsi="Times New Roman" w:cs="Times New Roman"/>
          <w:snapToGrid w:val="0"/>
          <w:kern w:val="0"/>
          <w:sz w:val="22"/>
          <w:szCs w:val="22"/>
          <w14:ligatures w14:val="none"/>
        </w:rPr>
        <w:t xml:space="preserve"> </w:t>
      </w:r>
      <w:r w:rsidRPr="00CC7631">
        <w:rPr>
          <w:rFonts w:ascii="Times New Roman" w:eastAsia="Calibri" w:hAnsi="Times New Roman" w:cs="Times New Roman"/>
          <w:b/>
          <w:snapToGrid w:val="0"/>
          <w:kern w:val="0"/>
          <w:sz w:val="22"/>
          <w:szCs w:val="22"/>
          <w14:ligatures w14:val="none"/>
        </w:rPr>
        <w:t>depresijai</w:t>
      </w:r>
      <w:r w:rsidRPr="00CC7631">
        <w:rPr>
          <w:rFonts w:ascii="Times New Roman" w:eastAsia="Calibri" w:hAnsi="Times New Roman" w:cs="Times New Roman"/>
          <w:snapToGrid w:val="0"/>
          <w:kern w:val="0"/>
          <w:sz w:val="22"/>
          <w:szCs w:val="22"/>
          <w14:ligatures w14:val="none"/>
        </w:rPr>
        <w:t xml:space="preserve"> ar Parkinsono (</w:t>
      </w:r>
      <w:proofErr w:type="spellStart"/>
      <w:r w:rsidRPr="00CC7631">
        <w:rPr>
          <w:rFonts w:ascii="Times New Roman" w:eastAsia="Calibri" w:hAnsi="Times New Roman" w:cs="Times New Roman"/>
          <w:i/>
          <w:snapToGrid w:val="0"/>
          <w:kern w:val="0"/>
          <w:sz w:val="22"/>
          <w:szCs w:val="22"/>
          <w14:ligatures w14:val="none"/>
        </w:rPr>
        <w:t>Parkinson</w:t>
      </w:r>
      <w:proofErr w:type="spellEnd"/>
      <w:r w:rsidRPr="00CC7631">
        <w:rPr>
          <w:rFonts w:ascii="Times New Roman" w:eastAsia="Calibri" w:hAnsi="Times New Roman" w:cs="Times New Roman"/>
          <w:snapToGrid w:val="0"/>
          <w:kern w:val="0"/>
          <w:sz w:val="22"/>
          <w:szCs w:val="22"/>
          <w14:ligatures w14:val="none"/>
        </w:rPr>
        <w:t xml:space="preserve">) ligai gydyti. </w:t>
      </w:r>
      <w:r w:rsidRPr="00CC7631">
        <w:rPr>
          <w:rFonts w:ascii="Times New Roman" w:eastAsia="Calibri" w:hAnsi="Times New Roman" w:cs="Times New Roman"/>
          <w:b/>
          <w:snapToGrid w:val="0"/>
          <w:kern w:val="0"/>
          <w:sz w:val="22"/>
          <w:szCs w:val="22"/>
          <w14:ligatures w14:val="none"/>
        </w:rPr>
        <w:t>Nevartokite</w:t>
      </w:r>
      <w:r w:rsidRPr="00CC7631">
        <w:rPr>
          <w:rFonts w:ascii="Times New Roman" w:eastAsia="Calibri" w:hAnsi="Times New Roman" w:cs="Times New Roman"/>
          <w:snapToGrid w:val="0"/>
          <w:kern w:val="0"/>
          <w:sz w:val="22"/>
          <w:szCs w:val="22"/>
          <w14:ligatures w14:val="none"/>
        </w:rPr>
        <w:t xml:space="preserve"> </w:t>
      </w:r>
      <w:r w:rsidR="0073605B">
        <w:rPr>
          <w:rFonts w:ascii="Times New Roman" w:eastAsia="Calibri" w:hAnsi="Times New Roman" w:cs="Times New Roman"/>
          <w:snapToGrid w:val="0"/>
          <w:kern w:val="0"/>
          <w:sz w:val="22"/>
          <w:szCs w:val="22"/>
          <w14:ligatures w14:val="none"/>
        </w:rPr>
        <w:t xml:space="preserve">VICKS </w:t>
      </w:r>
      <w:proofErr w:type="spellStart"/>
      <w:r w:rsidR="0073605B">
        <w:rPr>
          <w:rFonts w:ascii="Times New Roman" w:eastAsia="Calibri" w:hAnsi="Times New Roman" w:cs="Times New Roman"/>
          <w:snapToGrid w:val="0"/>
          <w:kern w:val="0"/>
          <w:sz w:val="22"/>
          <w:szCs w:val="22"/>
          <w14:ligatures w14:val="none"/>
        </w:rPr>
        <w:t>AntiGrip</w:t>
      </w:r>
      <w:proofErr w:type="spellEnd"/>
      <w:r w:rsidR="0073605B">
        <w:rPr>
          <w:rFonts w:ascii="Times New Roman" w:eastAsia="Calibri" w:hAnsi="Times New Roman" w:cs="Times New Roman"/>
          <w:snapToGrid w:val="0"/>
          <w:kern w:val="0"/>
          <w:sz w:val="22"/>
          <w:szCs w:val="22"/>
          <w14:ligatures w14:val="none"/>
        </w:rPr>
        <w:t xml:space="preserve"> COMPLEX</w:t>
      </w:r>
      <w:r w:rsidRPr="00CC7631">
        <w:rPr>
          <w:rFonts w:ascii="Times New Roman" w:eastAsia="Calibri" w:hAnsi="Times New Roman" w:cs="Times New Roman"/>
          <w:snapToGrid w:val="0"/>
          <w:kern w:val="0"/>
          <w:sz w:val="22"/>
          <w:szCs w:val="22"/>
          <w14:ligatures w14:val="none"/>
        </w:rPr>
        <w:t xml:space="preserve"> jeigu MAO inhibitorius vartojote paskutinių 14 dienų laikotarpiu;</w:t>
      </w:r>
    </w:p>
    <w:p w14:paraId="7A2E2CC7"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 xml:space="preserve">tokius </w:t>
      </w:r>
      <w:proofErr w:type="spellStart"/>
      <w:r w:rsidRPr="00CC7631">
        <w:rPr>
          <w:rFonts w:ascii="Times New Roman" w:eastAsia="Calibri" w:hAnsi="Times New Roman" w:cs="Times New Roman"/>
          <w:b/>
          <w:snapToGrid w:val="0"/>
          <w:kern w:val="0"/>
          <w:sz w:val="22"/>
          <w:szCs w:val="22"/>
          <w14:ligatures w14:val="none"/>
        </w:rPr>
        <w:t>triciklius</w:t>
      </w:r>
      <w:proofErr w:type="spellEnd"/>
      <w:r w:rsidRPr="00CC7631">
        <w:rPr>
          <w:rFonts w:ascii="Times New Roman" w:eastAsia="Calibri" w:hAnsi="Times New Roman" w:cs="Times New Roman"/>
          <w:b/>
          <w:snapToGrid w:val="0"/>
          <w:kern w:val="0"/>
          <w:sz w:val="22"/>
          <w:szCs w:val="22"/>
          <w14:ligatures w14:val="none"/>
        </w:rPr>
        <w:t xml:space="preserve"> antidepresantus depresijai</w:t>
      </w:r>
      <w:r w:rsidRPr="00CC7631">
        <w:rPr>
          <w:rFonts w:ascii="Times New Roman" w:eastAsia="Calibri" w:hAnsi="Times New Roman" w:cs="Times New Roman"/>
          <w:snapToGrid w:val="0"/>
          <w:kern w:val="0"/>
          <w:sz w:val="22"/>
          <w:szCs w:val="22"/>
          <w14:ligatures w14:val="none"/>
        </w:rPr>
        <w:t xml:space="preserve"> gydyti, kaip </w:t>
      </w:r>
      <w:proofErr w:type="spellStart"/>
      <w:r w:rsidRPr="00CC7631">
        <w:rPr>
          <w:rFonts w:ascii="Times New Roman" w:eastAsia="Calibri" w:hAnsi="Times New Roman" w:cs="Times New Roman"/>
          <w:snapToGrid w:val="0"/>
          <w:kern w:val="0"/>
          <w:sz w:val="22"/>
          <w:szCs w:val="22"/>
          <w14:ligatures w14:val="none"/>
        </w:rPr>
        <w:t>amitriptiliną</w:t>
      </w:r>
      <w:proofErr w:type="spellEnd"/>
      <w:r w:rsidRPr="00CC7631">
        <w:rPr>
          <w:rFonts w:ascii="Times New Roman" w:eastAsia="Calibri" w:hAnsi="Times New Roman" w:cs="Times New Roman"/>
          <w:snapToGrid w:val="0"/>
          <w:kern w:val="0"/>
          <w:sz w:val="22"/>
          <w:szCs w:val="22"/>
          <w14:ligatures w14:val="none"/>
        </w:rPr>
        <w:t xml:space="preserve"> arba </w:t>
      </w:r>
      <w:proofErr w:type="spellStart"/>
      <w:r w:rsidRPr="00CC7631">
        <w:rPr>
          <w:rFonts w:ascii="Times New Roman" w:eastAsia="Calibri" w:hAnsi="Times New Roman" w:cs="Times New Roman"/>
          <w:snapToGrid w:val="0"/>
          <w:kern w:val="0"/>
          <w:sz w:val="22"/>
          <w:szCs w:val="22"/>
          <w14:ligatures w14:val="none"/>
        </w:rPr>
        <w:t>imipraminą</w:t>
      </w:r>
      <w:proofErr w:type="spellEnd"/>
      <w:r w:rsidRPr="00CC7631">
        <w:rPr>
          <w:rFonts w:ascii="Times New Roman" w:eastAsia="Calibri" w:hAnsi="Times New Roman" w:cs="Times New Roman"/>
          <w:snapToGrid w:val="0"/>
          <w:kern w:val="0"/>
          <w:sz w:val="22"/>
          <w:szCs w:val="22"/>
          <w14:ligatures w14:val="none"/>
        </w:rPr>
        <w:t>;</w:t>
      </w:r>
    </w:p>
    <w:p w14:paraId="5878BC70"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 xml:space="preserve">vaistus </w:t>
      </w:r>
      <w:r w:rsidRPr="00CC7631">
        <w:rPr>
          <w:rFonts w:ascii="Times New Roman" w:eastAsia="Calibri" w:hAnsi="Times New Roman" w:cs="Times New Roman"/>
          <w:b/>
          <w:snapToGrid w:val="0"/>
          <w:kern w:val="0"/>
          <w:sz w:val="22"/>
          <w:szCs w:val="22"/>
          <w14:ligatures w14:val="none"/>
        </w:rPr>
        <w:t>padidėjusiam kraujospūdžiui gydyti</w:t>
      </w:r>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antihipertenzinius</w:t>
      </w:r>
      <w:proofErr w:type="spellEnd"/>
      <w:r w:rsidRPr="00CC7631">
        <w:rPr>
          <w:rFonts w:ascii="Times New Roman" w:eastAsia="Calibri" w:hAnsi="Times New Roman" w:cs="Times New Roman"/>
          <w:snapToGrid w:val="0"/>
          <w:kern w:val="0"/>
          <w:sz w:val="22"/>
          <w:szCs w:val="22"/>
          <w14:ligatures w14:val="none"/>
        </w:rPr>
        <w:t xml:space="preserve">), įskaitant beta </w:t>
      </w:r>
      <w:proofErr w:type="spellStart"/>
      <w:r w:rsidRPr="00CC7631">
        <w:rPr>
          <w:rFonts w:ascii="Times New Roman" w:eastAsia="Calibri" w:hAnsi="Times New Roman" w:cs="Times New Roman"/>
          <w:snapToGrid w:val="0"/>
          <w:kern w:val="0"/>
          <w:sz w:val="22"/>
          <w:szCs w:val="22"/>
          <w14:ligatures w14:val="none"/>
        </w:rPr>
        <w:t>adrenoblokatorius</w:t>
      </w:r>
      <w:proofErr w:type="spellEnd"/>
      <w:r w:rsidRPr="00CC7631">
        <w:rPr>
          <w:rFonts w:ascii="Times New Roman" w:eastAsia="Calibri" w:hAnsi="Times New Roman" w:cs="Times New Roman"/>
          <w:snapToGrid w:val="0"/>
          <w:kern w:val="0"/>
          <w:sz w:val="22"/>
          <w:szCs w:val="22"/>
          <w14:ligatures w14:val="none"/>
        </w:rPr>
        <w:t xml:space="preserve"> tinkamus širdies veiklai pagerinti arba sutrikusiam širdies ritmui atstatyti (</w:t>
      </w:r>
      <w:proofErr w:type="spellStart"/>
      <w:r w:rsidRPr="00CC7631">
        <w:rPr>
          <w:rFonts w:ascii="Times New Roman" w:eastAsia="Calibri" w:hAnsi="Times New Roman" w:cs="Times New Roman"/>
          <w:snapToGrid w:val="0"/>
          <w:kern w:val="0"/>
          <w:sz w:val="22"/>
          <w:szCs w:val="22"/>
          <w14:ligatures w14:val="none"/>
        </w:rPr>
        <w:t>digoksiną</w:t>
      </w:r>
      <w:proofErr w:type="spellEnd"/>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lanoksiną</w:t>
      </w:r>
      <w:proofErr w:type="spellEnd"/>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digitoksiną</w:t>
      </w:r>
      <w:proofErr w:type="spellEnd"/>
      <w:r w:rsidRPr="00CC7631">
        <w:rPr>
          <w:rFonts w:ascii="Times New Roman" w:eastAsia="Calibri" w:hAnsi="Times New Roman" w:cs="Times New Roman"/>
          <w:snapToGrid w:val="0"/>
          <w:kern w:val="0"/>
          <w:sz w:val="22"/>
          <w:szCs w:val="22"/>
          <w14:ligatures w14:val="none"/>
        </w:rPr>
        <w:t>);</w:t>
      </w:r>
    </w:p>
    <w:p w14:paraId="2AE1EF21"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 xml:space="preserve">atropino sulfatą, dažniausiai vartojamas akių ištyrimui, lėtam širdies ritmui bei, kaip priešnuodis, apsinuodijimui gydyti </w:t>
      </w:r>
    </w:p>
    <w:p w14:paraId="389F81AE"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proofErr w:type="spellStart"/>
      <w:r w:rsidRPr="00CC7631">
        <w:rPr>
          <w:rFonts w:ascii="Times New Roman" w:eastAsia="Calibri" w:hAnsi="Times New Roman" w:cs="Times New Roman"/>
          <w:b/>
          <w:kern w:val="0"/>
          <w:sz w:val="22"/>
          <w:szCs w:val="22"/>
          <w14:ligatures w14:val="none"/>
        </w:rPr>
        <w:t>flukloksaciliną</w:t>
      </w:r>
      <w:proofErr w:type="spellEnd"/>
      <w:r w:rsidRPr="00CC7631">
        <w:rPr>
          <w:rFonts w:ascii="Times New Roman" w:eastAsia="Calibri" w:hAnsi="Times New Roman" w:cs="Times New Roman"/>
          <w:bCs/>
          <w:kern w:val="0"/>
          <w:sz w:val="22"/>
          <w:szCs w:val="22"/>
          <w14:ligatures w14:val="none"/>
        </w:rPr>
        <w:t xml:space="preserve"> (antibiotiką), nes kyla didelė rizika, jog pasireikš kraujo ir skysčių pusiausvyros sutrikimas (</w:t>
      </w:r>
      <w:proofErr w:type="spellStart"/>
      <w:r w:rsidRPr="00CC7631">
        <w:rPr>
          <w:rFonts w:ascii="Times New Roman" w:eastAsia="Calibri" w:hAnsi="Times New Roman" w:cs="Times New Roman"/>
          <w:bCs/>
          <w:kern w:val="0"/>
          <w:sz w:val="22"/>
          <w:szCs w:val="22"/>
          <w14:ligatures w14:val="none"/>
        </w:rPr>
        <w:t>metabolinė</w:t>
      </w:r>
      <w:proofErr w:type="spellEnd"/>
      <w:r w:rsidRPr="00CC7631">
        <w:rPr>
          <w:rFonts w:ascii="Times New Roman" w:eastAsia="Calibri" w:hAnsi="Times New Roman" w:cs="Times New Roman"/>
          <w:bCs/>
          <w:kern w:val="0"/>
          <w:sz w:val="22"/>
          <w:szCs w:val="22"/>
          <w14:ligatures w14:val="none"/>
        </w:rPr>
        <w:t xml:space="preserve"> </w:t>
      </w:r>
      <w:proofErr w:type="spellStart"/>
      <w:r w:rsidRPr="00CC7631">
        <w:rPr>
          <w:rFonts w:ascii="Times New Roman" w:eastAsia="Calibri" w:hAnsi="Times New Roman" w:cs="Times New Roman"/>
          <w:bCs/>
          <w:kern w:val="0"/>
          <w:sz w:val="22"/>
          <w:szCs w:val="22"/>
          <w14:ligatures w14:val="none"/>
        </w:rPr>
        <w:t>acidozė</w:t>
      </w:r>
      <w:proofErr w:type="spellEnd"/>
      <w:r w:rsidRPr="00CC7631">
        <w:rPr>
          <w:rFonts w:ascii="Times New Roman" w:eastAsia="Calibri" w:hAnsi="Times New Roman" w:cs="Times New Roman"/>
          <w:bCs/>
          <w:kern w:val="0"/>
          <w:sz w:val="22"/>
          <w:szCs w:val="22"/>
          <w14:ligatures w14:val="none"/>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CC7631">
        <w:rPr>
          <w:rFonts w:ascii="Times New Roman" w:eastAsia="Calibri" w:hAnsi="Times New Roman" w:cs="Times New Roman"/>
          <w:bCs/>
          <w:kern w:val="0"/>
          <w:sz w:val="22"/>
          <w:szCs w:val="22"/>
          <w14:ligatures w14:val="none"/>
        </w:rPr>
        <w:t>paracetamolio</w:t>
      </w:r>
      <w:proofErr w:type="spellEnd"/>
      <w:r w:rsidRPr="00CC7631">
        <w:rPr>
          <w:rFonts w:ascii="Times New Roman" w:eastAsia="Calibri" w:hAnsi="Times New Roman" w:cs="Times New Roman"/>
          <w:bCs/>
          <w:kern w:val="0"/>
          <w:sz w:val="22"/>
          <w:szCs w:val="22"/>
          <w14:ligatures w14:val="none"/>
        </w:rPr>
        <w:t xml:space="preserve"> paros dozės;</w:t>
      </w:r>
    </w:p>
    <w:p w14:paraId="5A3ECEFE"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lastRenderedPageBreak/>
        <w:t xml:space="preserve">vaistus nuo </w:t>
      </w:r>
      <w:r w:rsidRPr="00CC7631">
        <w:rPr>
          <w:rFonts w:ascii="Times New Roman" w:eastAsia="Calibri" w:hAnsi="Times New Roman" w:cs="Times New Roman"/>
          <w:b/>
          <w:snapToGrid w:val="0"/>
          <w:kern w:val="0"/>
          <w:sz w:val="22"/>
          <w:szCs w:val="22"/>
          <w14:ligatures w14:val="none"/>
        </w:rPr>
        <w:t>pykinimo ir vėmimo</w:t>
      </w:r>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metaklopramidą</w:t>
      </w:r>
      <w:proofErr w:type="spellEnd"/>
      <w:r w:rsidRPr="00CC7631">
        <w:rPr>
          <w:rFonts w:ascii="Times New Roman" w:eastAsia="Calibri" w:hAnsi="Times New Roman" w:cs="Times New Roman"/>
          <w:snapToGrid w:val="0"/>
          <w:kern w:val="0"/>
          <w:sz w:val="22"/>
          <w:szCs w:val="22"/>
          <w14:ligatures w14:val="none"/>
        </w:rPr>
        <w:t xml:space="preserve"> arba </w:t>
      </w:r>
      <w:proofErr w:type="spellStart"/>
      <w:r w:rsidRPr="00CC7631">
        <w:rPr>
          <w:rFonts w:ascii="Times New Roman" w:eastAsia="Calibri" w:hAnsi="Times New Roman" w:cs="Times New Roman"/>
          <w:snapToGrid w:val="0"/>
          <w:kern w:val="0"/>
          <w:sz w:val="22"/>
          <w:szCs w:val="22"/>
          <w14:ligatures w14:val="none"/>
        </w:rPr>
        <w:t>domperidoną</w:t>
      </w:r>
      <w:proofErr w:type="spellEnd"/>
      <w:r w:rsidRPr="00CC7631">
        <w:rPr>
          <w:rFonts w:ascii="Times New Roman" w:eastAsia="Calibri" w:hAnsi="Times New Roman" w:cs="Times New Roman"/>
          <w:snapToGrid w:val="0"/>
          <w:kern w:val="0"/>
          <w:sz w:val="22"/>
          <w:szCs w:val="22"/>
          <w14:ligatures w14:val="none"/>
        </w:rPr>
        <w:t>);</w:t>
      </w:r>
    </w:p>
    <w:p w14:paraId="3697DDDC"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 xml:space="preserve">vaistus </w:t>
      </w:r>
      <w:r w:rsidRPr="00CC7631">
        <w:rPr>
          <w:rFonts w:ascii="Times New Roman" w:eastAsia="Calibri" w:hAnsi="Times New Roman" w:cs="Times New Roman"/>
          <w:b/>
          <w:snapToGrid w:val="0"/>
          <w:kern w:val="0"/>
          <w:sz w:val="22"/>
          <w:szCs w:val="22"/>
          <w14:ligatures w14:val="none"/>
        </w:rPr>
        <w:t>kraujui skystinti</w:t>
      </w:r>
      <w:r w:rsidRPr="00CC7631">
        <w:rPr>
          <w:rFonts w:ascii="Times New Roman" w:eastAsia="Calibri" w:hAnsi="Times New Roman" w:cs="Times New Roman"/>
          <w:snapToGrid w:val="0"/>
          <w:kern w:val="0"/>
          <w:sz w:val="22"/>
          <w:szCs w:val="22"/>
          <w14:ligatures w14:val="none"/>
        </w:rPr>
        <w:t xml:space="preserve"> (antikoaguliantus) – varfariną arba kitus kumarino grupės vaistus;</w:t>
      </w:r>
    </w:p>
    <w:p w14:paraId="7B2716DD"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 xml:space="preserve">vaistus </w:t>
      </w:r>
      <w:r w:rsidRPr="00CC7631">
        <w:rPr>
          <w:rFonts w:ascii="Times New Roman" w:eastAsia="Calibri" w:hAnsi="Times New Roman" w:cs="Times New Roman"/>
          <w:b/>
          <w:snapToGrid w:val="0"/>
          <w:kern w:val="0"/>
          <w:sz w:val="22"/>
          <w:szCs w:val="22"/>
          <w14:ligatures w14:val="none"/>
        </w:rPr>
        <w:t>padidėjusiam cholesterolio kiekiui</w:t>
      </w:r>
      <w:r w:rsidRPr="00CC7631">
        <w:rPr>
          <w:rFonts w:ascii="Times New Roman" w:eastAsia="Calibri" w:hAnsi="Times New Roman" w:cs="Times New Roman"/>
          <w:snapToGrid w:val="0"/>
          <w:kern w:val="0"/>
          <w:sz w:val="22"/>
          <w:szCs w:val="22"/>
          <w14:ligatures w14:val="none"/>
        </w:rPr>
        <w:t xml:space="preserve"> kraujyje mažinti (</w:t>
      </w:r>
      <w:proofErr w:type="spellStart"/>
      <w:r w:rsidRPr="00CC7631">
        <w:rPr>
          <w:rFonts w:ascii="Times New Roman" w:eastAsia="Calibri" w:hAnsi="Times New Roman" w:cs="Times New Roman"/>
          <w:snapToGrid w:val="0"/>
          <w:kern w:val="0"/>
          <w:sz w:val="22"/>
          <w:szCs w:val="22"/>
          <w14:ligatures w14:val="none"/>
        </w:rPr>
        <w:t>kolestiraminą</w:t>
      </w:r>
      <w:proofErr w:type="spellEnd"/>
      <w:r w:rsidRPr="00CC7631">
        <w:rPr>
          <w:rFonts w:ascii="Times New Roman" w:eastAsia="Calibri" w:hAnsi="Times New Roman" w:cs="Times New Roman"/>
          <w:snapToGrid w:val="0"/>
          <w:kern w:val="0"/>
          <w:sz w:val="22"/>
          <w:szCs w:val="22"/>
          <w14:ligatures w14:val="none"/>
        </w:rPr>
        <w:t>);</w:t>
      </w:r>
    </w:p>
    <w:p w14:paraId="25A5033D"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raminamuosius vaistus (barbitūratus);</w:t>
      </w:r>
    </w:p>
    <w:p w14:paraId="467A04D1"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proofErr w:type="spellStart"/>
      <w:r w:rsidRPr="00CC7631">
        <w:rPr>
          <w:rFonts w:ascii="Times New Roman" w:eastAsia="Calibri" w:hAnsi="Times New Roman" w:cs="Times New Roman"/>
          <w:spacing w:val="-2"/>
          <w:kern w:val="0"/>
          <w:sz w:val="22"/>
          <w:szCs w:val="22"/>
          <w14:ligatures w14:val="none"/>
        </w:rPr>
        <w:t>lamotriginą</w:t>
      </w:r>
      <w:proofErr w:type="spellEnd"/>
      <w:r w:rsidRPr="00CC7631">
        <w:rPr>
          <w:rFonts w:ascii="Times New Roman" w:eastAsia="Calibri" w:hAnsi="Times New Roman" w:cs="Times New Roman"/>
          <w:spacing w:val="-2"/>
          <w:kern w:val="0"/>
          <w:sz w:val="22"/>
          <w:szCs w:val="22"/>
          <w14:ligatures w14:val="none"/>
        </w:rPr>
        <w:t xml:space="preserve"> ar kitus vaistus kontroliuoti epilepsijai;</w:t>
      </w:r>
    </w:p>
    <w:p w14:paraId="52178E9B"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proofErr w:type="spellStart"/>
      <w:r w:rsidRPr="00CC7631">
        <w:rPr>
          <w:rFonts w:ascii="Times New Roman" w:eastAsia="Calibri" w:hAnsi="Times New Roman" w:cs="Times New Roman"/>
          <w:spacing w:val="-2"/>
          <w:kern w:val="0"/>
          <w:sz w:val="22"/>
          <w:szCs w:val="22"/>
          <w14:ligatures w14:val="none"/>
        </w:rPr>
        <w:t>acetilsalicilo</w:t>
      </w:r>
      <w:proofErr w:type="spellEnd"/>
      <w:r w:rsidRPr="00CC7631">
        <w:rPr>
          <w:rFonts w:ascii="Times New Roman" w:eastAsia="Calibri" w:hAnsi="Times New Roman" w:cs="Times New Roman"/>
          <w:spacing w:val="-2"/>
          <w:kern w:val="0"/>
          <w:sz w:val="22"/>
          <w:szCs w:val="22"/>
          <w14:ligatures w14:val="none"/>
        </w:rPr>
        <w:t xml:space="preserve"> rūgštį ir kitus </w:t>
      </w:r>
      <w:proofErr w:type="spellStart"/>
      <w:r w:rsidRPr="00CC7631">
        <w:rPr>
          <w:rFonts w:ascii="Times New Roman" w:eastAsia="Calibri" w:hAnsi="Times New Roman" w:cs="Times New Roman"/>
          <w:spacing w:val="-2"/>
          <w:kern w:val="0"/>
          <w:sz w:val="22"/>
          <w:szCs w:val="22"/>
          <w14:ligatures w14:val="none"/>
        </w:rPr>
        <w:t>salicilatus</w:t>
      </w:r>
      <w:proofErr w:type="spellEnd"/>
      <w:r w:rsidRPr="00CC7631">
        <w:rPr>
          <w:rFonts w:ascii="Times New Roman" w:eastAsia="Calibri" w:hAnsi="Times New Roman" w:cs="Times New Roman"/>
          <w:spacing w:val="-2"/>
          <w:kern w:val="0"/>
          <w:sz w:val="22"/>
          <w:szCs w:val="22"/>
          <w14:ligatures w14:val="none"/>
        </w:rPr>
        <w:t>, vartojamus skausmui, karščiavimui malšinti bei kraujo krešulių susidarymui slopinti;</w:t>
      </w:r>
    </w:p>
    <w:p w14:paraId="6CC6B17D"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alfa-</w:t>
      </w:r>
      <w:proofErr w:type="spellStart"/>
      <w:r w:rsidRPr="00CC7631">
        <w:rPr>
          <w:rFonts w:ascii="Times New Roman" w:eastAsia="Calibri" w:hAnsi="Times New Roman" w:cs="Times New Roman"/>
          <w:snapToGrid w:val="0"/>
          <w:kern w:val="0"/>
          <w:sz w:val="22"/>
          <w:szCs w:val="22"/>
          <w14:ligatures w14:val="none"/>
        </w:rPr>
        <w:t>adreno</w:t>
      </w:r>
      <w:proofErr w:type="spellEnd"/>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agonistų</w:t>
      </w:r>
      <w:proofErr w:type="spellEnd"/>
      <w:r w:rsidRPr="00CC7631">
        <w:rPr>
          <w:rFonts w:ascii="Times New Roman" w:eastAsia="Calibri" w:hAnsi="Times New Roman" w:cs="Times New Roman"/>
          <w:snapToGrid w:val="0"/>
          <w:kern w:val="0"/>
          <w:sz w:val="22"/>
          <w:szCs w:val="22"/>
          <w14:ligatures w14:val="none"/>
        </w:rPr>
        <w:t>, tokių vaistų, kurie vartojami dėmesio stokos/</w:t>
      </w:r>
      <w:proofErr w:type="spellStart"/>
      <w:r w:rsidRPr="00CC7631">
        <w:rPr>
          <w:rFonts w:ascii="Times New Roman" w:eastAsia="Calibri" w:hAnsi="Times New Roman" w:cs="Times New Roman"/>
          <w:snapToGrid w:val="0"/>
          <w:kern w:val="0"/>
          <w:sz w:val="22"/>
          <w:szCs w:val="22"/>
          <w14:ligatures w14:val="none"/>
        </w:rPr>
        <w:t>hyperaktyvumo</w:t>
      </w:r>
      <w:proofErr w:type="spellEnd"/>
      <w:r w:rsidRPr="00CC7631">
        <w:rPr>
          <w:rFonts w:ascii="Times New Roman" w:eastAsia="Calibri" w:hAnsi="Times New Roman" w:cs="Times New Roman"/>
          <w:snapToGrid w:val="0"/>
          <w:kern w:val="0"/>
          <w:sz w:val="22"/>
          <w:szCs w:val="22"/>
          <w14:ligatures w14:val="none"/>
        </w:rPr>
        <w:t xml:space="preserve"> sutrikimams gydyti (</w:t>
      </w:r>
      <w:proofErr w:type="spellStart"/>
      <w:r w:rsidRPr="00CC7631">
        <w:rPr>
          <w:rFonts w:ascii="Times New Roman" w:eastAsia="Calibri" w:hAnsi="Times New Roman" w:cs="Times New Roman"/>
          <w:snapToGrid w:val="0"/>
          <w:kern w:val="0"/>
          <w:sz w:val="22"/>
          <w:szCs w:val="22"/>
          <w14:ligatures w14:val="none"/>
        </w:rPr>
        <w:t>klonidino</w:t>
      </w:r>
      <w:proofErr w:type="spellEnd"/>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guanfacino</w:t>
      </w:r>
      <w:proofErr w:type="spellEnd"/>
      <w:r w:rsidRPr="00CC7631">
        <w:rPr>
          <w:rFonts w:ascii="Times New Roman" w:eastAsia="Calibri" w:hAnsi="Times New Roman" w:cs="Times New Roman"/>
          <w:snapToGrid w:val="0"/>
          <w:kern w:val="0"/>
          <w:sz w:val="22"/>
          <w:szCs w:val="22"/>
          <w14:ligatures w14:val="none"/>
        </w:rPr>
        <w:t>), vaistų nuo spazmų (</w:t>
      </w:r>
      <w:proofErr w:type="spellStart"/>
      <w:r w:rsidRPr="00CC7631">
        <w:rPr>
          <w:rFonts w:ascii="Times New Roman" w:eastAsia="Calibri" w:hAnsi="Times New Roman" w:cs="Times New Roman"/>
          <w:snapToGrid w:val="0"/>
          <w:kern w:val="0"/>
          <w:sz w:val="22"/>
          <w:szCs w:val="22"/>
          <w14:ligatures w14:val="none"/>
        </w:rPr>
        <w:t>tizanidino</w:t>
      </w:r>
      <w:proofErr w:type="spellEnd"/>
      <w:r w:rsidRPr="00CC7631">
        <w:rPr>
          <w:rFonts w:ascii="Times New Roman" w:eastAsia="Calibri" w:hAnsi="Times New Roman" w:cs="Times New Roman"/>
          <w:snapToGrid w:val="0"/>
          <w:kern w:val="0"/>
          <w:sz w:val="22"/>
          <w:szCs w:val="22"/>
          <w14:ligatures w14:val="none"/>
        </w:rPr>
        <w:t>);</w:t>
      </w:r>
    </w:p>
    <w:p w14:paraId="1D93F8CE"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r w:rsidRPr="00CC7631">
        <w:rPr>
          <w:rFonts w:ascii="Times New Roman" w:eastAsia="Calibri" w:hAnsi="Times New Roman" w:cs="Times New Roman"/>
          <w:snapToGrid w:val="0"/>
          <w:kern w:val="0"/>
          <w:sz w:val="22"/>
          <w:szCs w:val="22"/>
          <w14:ligatures w14:val="none"/>
        </w:rPr>
        <w:t xml:space="preserve">vaistų nuo </w:t>
      </w:r>
      <w:proofErr w:type="spellStart"/>
      <w:r w:rsidRPr="00CC7631">
        <w:rPr>
          <w:rFonts w:ascii="Times New Roman" w:eastAsia="Calibri" w:hAnsi="Times New Roman" w:cs="Times New Roman"/>
          <w:snapToGrid w:val="0"/>
          <w:kern w:val="0"/>
          <w:sz w:val="22"/>
          <w:szCs w:val="22"/>
          <w14:ligatures w14:val="none"/>
        </w:rPr>
        <w:t>migreninių</w:t>
      </w:r>
      <w:proofErr w:type="spellEnd"/>
      <w:r w:rsidRPr="00CC7631">
        <w:rPr>
          <w:rFonts w:ascii="Times New Roman" w:eastAsia="Calibri" w:hAnsi="Times New Roman" w:cs="Times New Roman"/>
          <w:snapToGrid w:val="0"/>
          <w:kern w:val="0"/>
          <w:sz w:val="22"/>
          <w:szCs w:val="22"/>
          <w14:ligatures w14:val="none"/>
        </w:rPr>
        <w:t xml:space="preserve"> galvos skausmų (</w:t>
      </w:r>
      <w:proofErr w:type="spellStart"/>
      <w:r w:rsidRPr="00CC7631">
        <w:rPr>
          <w:rFonts w:ascii="Times New Roman" w:eastAsia="Calibri" w:hAnsi="Times New Roman" w:cs="Times New Roman"/>
          <w:snapToGrid w:val="0"/>
          <w:kern w:val="0"/>
          <w:sz w:val="22"/>
          <w:szCs w:val="22"/>
          <w14:ligatures w14:val="none"/>
        </w:rPr>
        <w:t>ergotamino</w:t>
      </w:r>
      <w:proofErr w:type="spellEnd"/>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dihidroergotamino</w:t>
      </w:r>
      <w:proofErr w:type="spellEnd"/>
      <w:r w:rsidRPr="00CC7631">
        <w:rPr>
          <w:rFonts w:ascii="Times New Roman" w:eastAsia="Calibri" w:hAnsi="Times New Roman" w:cs="Times New Roman"/>
          <w:snapToGrid w:val="0"/>
          <w:kern w:val="0"/>
          <w:sz w:val="22"/>
          <w:szCs w:val="22"/>
          <w14:ligatures w14:val="none"/>
        </w:rPr>
        <w:t>);</w:t>
      </w:r>
    </w:p>
    <w:p w14:paraId="50BCBBFE"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proofErr w:type="spellStart"/>
      <w:r w:rsidRPr="00CC7631">
        <w:rPr>
          <w:rFonts w:ascii="Times New Roman" w:eastAsia="Calibri" w:hAnsi="Times New Roman" w:cs="Times New Roman"/>
          <w:snapToGrid w:val="0"/>
          <w:kern w:val="0"/>
          <w:sz w:val="22"/>
          <w:szCs w:val="22"/>
          <w14:ligatures w14:val="none"/>
        </w:rPr>
        <w:t>probenecidą</w:t>
      </w:r>
      <w:proofErr w:type="spellEnd"/>
      <w:r w:rsidRPr="00CC7631">
        <w:rPr>
          <w:rFonts w:ascii="Times New Roman" w:eastAsia="Calibri" w:hAnsi="Times New Roman" w:cs="Times New Roman"/>
          <w:snapToGrid w:val="0"/>
          <w:kern w:val="0"/>
          <w:sz w:val="22"/>
          <w:szCs w:val="22"/>
          <w14:ligatures w14:val="none"/>
        </w:rPr>
        <w:t xml:space="preserve"> arba </w:t>
      </w:r>
      <w:proofErr w:type="spellStart"/>
      <w:r w:rsidRPr="00CC7631">
        <w:rPr>
          <w:rFonts w:ascii="Times New Roman" w:eastAsia="Calibri" w:hAnsi="Times New Roman" w:cs="Times New Roman"/>
          <w:snapToGrid w:val="0"/>
          <w:kern w:val="0"/>
          <w:sz w:val="22"/>
          <w:szCs w:val="22"/>
          <w14:ligatures w14:val="none"/>
        </w:rPr>
        <w:t>azotiaprimą</w:t>
      </w:r>
      <w:proofErr w:type="spellEnd"/>
      <w:r w:rsidRPr="00CC7631">
        <w:rPr>
          <w:rFonts w:ascii="Times New Roman" w:eastAsia="Calibri" w:hAnsi="Times New Roman" w:cs="Times New Roman"/>
          <w:snapToGrid w:val="0"/>
          <w:kern w:val="0"/>
          <w:sz w:val="22"/>
          <w:szCs w:val="22"/>
          <w14:ligatures w14:val="none"/>
        </w:rPr>
        <w:t xml:space="preserve"> (</w:t>
      </w:r>
      <w:proofErr w:type="spellStart"/>
      <w:r w:rsidRPr="00CC7631">
        <w:rPr>
          <w:rFonts w:ascii="Times New Roman" w:eastAsia="Calibri" w:hAnsi="Times New Roman" w:cs="Times New Roman"/>
          <w:snapToGrid w:val="0"/>
          <w:kern w:val="0"/>
          <w:sz w:val="22"/>
          <w:szCs w:val="22"/>
          <w14:ligatures w14:val="none"/>
        </w:rPr>
        <w:t>zidovudiną</w:t>
      </w:r>
      <w:proofErr w:type="spellEnd"/>
      <w:r w:rsidRPr="00CC7631">
        <w:rPr>
          <w:rFonts w:ascii="Times New Roman" w:eastAsia="Calibri" w:hAnsi="Times New Roman" w:cs="Times New Roman"/>
          <w:snapToGrid w:val="0"/>
          <w:kern w:val="0"/>
          <w:sz w:val="22"/>
          <w:szCs w:val="22"/>
          <w14:ligatures w14:val="none"/>
        </w:rPr>
        <w:t>);</w:t>
      </w:r>
    </w:p>
    <w:p w14:paraId="7384F236" w14:textId="77777777" w:rsidR="004C200E" w:rsidRPr="00CC7631" w:rsidRDefault="004C200E" w:rsidP="00CC7631">
      <w:pPr>
        <w:pStyle w:val="Sraopastraipa"/>
        <w:numPr>
          <w:ilvl w:val="0"/>
          <w:numId w:val="11"/>
        </w:numPr>
        <w:spacing w:after="0" w:line="240" w:lineRule="auto"/>
        <w:ind w:left="567"/>
        <w:rPr>
          <w:rFonts w:ascii="Times New Roman" w:eastAsia="Calibri" w:hAnsi="Times New Roman" w:cs="Times New Roman"/>
          <w:snapToGrid w:val="0"/>
          <w:kern w:val="0"/>
          <w:sz w:val="22"/>
          <w:szCs w:val="22"/>
          <w14:ligatures w14:val="none"/>
        </w:rPr>
      </w:pPr>
      <w:proofErr w:type="spellStart"/>
      <w:r w:rsidRPr="00CC7631">
        <w:rPr>
          <w:rFonts w:ascii="Times New Roman" w:eastAsia="Calibri" w:hAnsi="Times New Roman" w:cs="Times New Roman"/>
          <w:snapToGrid w:val="0"/>
          <w:kern w:val="0"/>
          <w:sz w:val="22"/>
          <w:szCs w:val="22"/>
          <w14:ligatures w14:val="none"/>
        </w:rPr>
        <w:t>izoniazidą</w:t>
      </w:r>
      <w:proofErr w:type="spellEnd"/>
      <w:r w:rsidRPr="00CC7631">
        <w:rPr>
          <w:rFonts w:ascii="Times New Roman" w:eastAsia="Calibri" w:hAnsi="Times New Roman" w:cs="Times New Roman"/>
          <w:snapToGrid w:val="0"/>
          <w:kern w:val="0"/>
          <w:sz w:val="22"/>
          <w:szCs w:val="22"/>
          <w14:ligatures w14:val="none"/>
        </w:rPr>
        <w:t xml:space="preserve"> arba </w:t>
      </w:r>
      <w:proofErr w:type="spellStart"/>
      <w:r w:rsidRPr="00CC7631">
        <w:rPr>
          <w:rFonts w:ascii="Times New Roman" w:eastAsia="Calibri" w:hAnsi="Times New Roman" w:cs="Times New Roman"/>
          <w:snapToGrid w:val="0"/>
          <w:kern w:val="0"/>
          <w:sz w:val="22"/>
          <w:szCs w:val="22"/>
          <w14:ligatures w14:val="none"/>
        </w:rPr>
        <w:t>rifampiciną</w:t>
      </w:r>
      <w:proofErr w:type="spellEnd"/>
      <w:r w:rsidRPr="00CC7631">
        <w:rPr>
          <w:rFonts w:ascii="Times New Roman" w:eastAsia="Calibri" w:hAnsi="Times New Roman" w:cs="Times New Roman"/>
          <w:snapToGrid w:val="0"/>
          <w:kern w:val="0"/>
          <w:sz w:val="22"/>
          <w:szCs w:val="22"/>
          <w14:ligatures w14:val="none"/>
        </w:rPr>
        <w:t xml:space="preserve"> (vartojamą tuberkuliozės gydymui arba profilaktikai).</w:t>
      </w:r>
    </w:p>
    <w:p w14:paraId="4E4CF3E2"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snapToGrid w:val="0"/>
          <w:kern w:val="0"/>
          <w:sz w:val="22"/>
          <w:szCs w:val="22"/>
          <w14:ligatures w14:val="none"/>
        </w:rPr>
      </w:pPr>
    </w:p>
    <w:p w14:paraId="7934FF16" w14:textId="6ADFC7F0" w:rsidR="004C200E" w:rsidRPr="004C200E" w:rsidRDefault="0073605B" w:rsidP="004C200E">
      <w:pPr>
        <w:keepNext/>
        <w:tabs>
          <w:tab w:val="left" w:pos="567"/>
        </w:tabs>
        <w:spacing w:after="0" w:line="240" w:lineRule="auto"/>
        <w:ind w:right="566"/>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 xml:space="preserve">VICKS </w:t>
      </w:r>
      <w:proofErr w:type="spellStart"/>
      <w:r>
        <w:rPr>
          <w:rFonts w:ascii="Times New Roman" w:eastAsia="Times New Roman" w:hAnsi="Times New Roman" w:cs="Times New Roman"/>
          <w:b/>
          <w:bCs/>
          <w:snapToGrid w:val="0"/>
          <w:kern w:val="0"/>
          <w:sz w:val="22"/>
          <w:szCs w:val="22"/>
          <w:lang w:eastAsia="x-none"/>
          <w14:ligatures w14:val="none"/>
        </w:rPr>
        <w:t>AntiGrip</w:t>
      </w:r>
      <w:proofErr w:type="spellEnd"/>
      <w:r>
        <w:rPr>
          <w:rFonts w:ascii="Times New Roman" w:eastAsia="Times New Roman" w:hAnsi="Times New Roman" w:cs="Times New Roman"/>
          <w:b/>
          <w:bCs/>
          <w:snapToGrid w:val="0"/>
          <w:kern w:val="0"/>
          <w:sz w:val="22"/>
          <w:szCs w:val="22"/>
          <w:lang w:eastAsia="x-none"/>
          <w14:ligatures w14:val="none"/>
        </w:rPr>
        <w:t xml:space="preserve"> COMPLEX</w:t>
      </w:r>
      <w:r w:rsidR="004C200E" w:rsidRPr="004C200E">
        <w:rPr>
          <w:rFonts w:ascii="Times New Roman" w:eastAsia="Times New Roman" w:hAnsi="Times New Roman" w:cs="Times New Roman"/>
          <w:b/>
          <w:bCs/>
          <w:snapToGrid w:val="0"/>
          <w:kern w:val="0"/>
          <w:sz w:val="22"/>
          <w:szCs w:val="22"/>
          <w:lang w:eastAsia="x-none"/>
          <w14:ligatures w14:val="none"/>
        </w:rPr>
        <w:t xml:space="preserve"> vartojimas su maistu ir gėrimais</w:t>
      </w:r>
    </w:p>
    <w:p w14:paraId="012AF4F8"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Cs/>
          <w:snapToGrid w:val="0"/>
          <w:kern w:val="0"/>
          <w:sz w:val="22"/>
          <w:szCs w:val="22"/>
          <w:lang w:eastAsia="x-none"/>
          <w14:ligatures w14:val="none"/>
        </w:rPr>
      </w:pPr>
      <w:r w:rsidRPr="004C200E">
        <w:rPr>
          <w:rFonts w:ascii="Times New Roman" w:eastAsia="Times New Roman" w:hAnsi="Times New Roman" w:cs="Times New Roman"/>
          <w:bCs/>
          <w:snapToGrid w:val="0"/>
          <w:kern w:val="0"/>
          <w:sz w:val="22"/>
          <w:szCs w:val="22"/>
          <w:lang w:eastAsia="x-none"/>
          <w14:ligatures w14:val="none"/>
        </w:rPr>
        <w:t xml:space="preserve">Nevartokite šio vaisto kartu su alkoholiniais gėrimais. </w:t>
      </w:r>
    </w:p>
    <w:p w14:paraId="680478E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0E9E1EB8"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Nėštumas, žindymo laikotarpis ir vaisingumas</w:t>
      </w:r>
    </w:p>
    <w:p w14:paraId="630D22A7" w14:textId="5878BBAF"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esate nėščia arba žindote kūdikį, manote, kad esate nėščia arba planuojate pastoti, prieš vartodama šį vaistą, pasitarkite su gydytoju arba vaistininku.</w:t>
      </w:r>
      <w:r w:rsidRPr="004C200E">
        <w:rPr>
          <w:rFonts w:ascii="Times New Roman" w:eastAsia="Times New Roman" w:hAnsi="Times New Roman" w:cs="Times New Roman"/>
          <w:snapToGrid w:val="0"/>
          <w:kern w:val="0"/>
          <w:sz w:val="22"/>
          <w:szCs w:val="22"/>
          <w14:ligatures w14:val="none"/>
        </w:rPr>
        <w:t xml:space="preserve"> </w:t>
      </w:r>
      <w:r w:rsidR="0073605B">
        <w:rPr>
          <w:rFonts w:ascii="Times New Roman" w:eastAsia="Times New Roman" w:hAnsi="Times New Roman" w:cs="Times New Roman"/>
          <w:snapToGrid w:val="0"/>
          <w:kern w:val="0"/>
          <w:sz w:val="22"/>
          <w:szCs w:val="22"/>
          <w14:ligatures w14:val="none"/>
        </w:rPr>
        <w:t xml:space="preserve">VICKS </w:t>
      </w:r>
      <w:proofErr w:type="spellStart"/>
      <w:r w:rsidR="0073605B">
        <w:rPr>
          <w:rFonts w:ascii="Times New Roman" w:eastAsia="Times New Roman" w:hAnsi="Times New Roman" w:cs="Times New Roman"/>
          <w:snapToGrid w:val="0"/>
          <w:kern w:val="0"/>
          <w:sz w:val="22"/>
          <w:szCs w:val="22"/>
          <w14:ligatures w14:val="none"/>
        </w:rPr>
        <w:t>AntiGrip</w:t>
      </w:r>
      <w:proofErr w:type="spellEnd"/>
      <w:r w:rsidR="0073605B">
        <w:rPr>
          <w:rFonts w:ascii="Times New Roman" w:eastAsia="Times New Roman" w:hAnsi="Times New Roman" w:cs="Times New Roman"/>
          <w:snapToGrid w:val="0"/>
          <w:kern w:val="0"/>
          <w:sz w:val="22"/>
          <w:szCs w:val="22"/>
          <w14:ligatures w14:val="none"/>
        </w:rPr>
        <w:t xml:space="preserve"> COMPLEX</w:t>
      </w:r>
      <w:r w:rsidRPr="004C200E">
        <w:rPr>
          <w:rFonts w:ascii="Times New Roman" w:eastAsia="Times New Roman" w:hAnsi="Times New Roman" w:cs="Times New Roman"/>
          <w:snapToGrid w:val="0"/>
          <w:kern w:val="0"/>
          <w:sz w:val="22"/>
          <w:szCs w:val="22"/>
          <w14:ligatures w14:val="none"/>
        </w:rPr>
        <w:t xml:space="preserve"> nėštumo metu galima vartoti tik jeigu būtina ir jeigu patarė gydytojas arba vaistininkas. Žindymo laikotarpiu vaistą galima vartoti tik prižiūrint gydytojui, Jūs turėtumėte vartoti mažiausią įmanomą dozę, kuri sumažina skausmą ir/ar karščiavimą trumpiausią laiką. Kreipkitės į gydytoją arba akušerę, jeigu skausmas ir /arba karščiavimas nesumažėjo arba Jums reikia vartoti vaisto dažniau.</w:t>
      </w:r>
    </w:p>
    <w:p w14:paraId="09F74826"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6E97875C" w14:textId="77777777" w:rsidR="004C200E" w:rsidRPr="004C200E" w:rsidRDefault="004C200E" w:rsidP="004C200E">
      <w:pPr>
        <w:keepNext/>
        <w:tabs>
          <w:tab w:val="left" w:pos="567"/>
        </w:tabs>
        <w:spacing w:after="0" w:line="240" w:lineRule="auto"/>
        <w:ind w:right="566"/>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Vairavimas ir mechanizmų valdymas</w:t>
      </w:r>
    </w:p>
    <w:p w14:paraId="4630BF0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Šis vaistas gali sukelti svaigulį arba sumišimą. Jei pasireiškė šie simptomai, nevairuokite ir nevaldykite mechanizmų.</w:t>
      </w:r>
    </w:p>
    <w:p w14:paraId="571DF51E"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33515DDC" w14:textId="672A9DF0" w:rsidR="004C200E" w:rsidRPr="004C200E" w:rsidRDefault="0073605B" w:rsidP="004C200E">
      <w:pPr>
        <w:keepNext/>
        <w:tabs>
          <w:tab w:val="left" w:pos="567"/>
        </w:tabs>
        <w:spacing w:after="0" w:line="240" w:lineRule="auto"/>
        <w:ind w:right="566"/>
        <w:outlineLvl w:val="3"/>
        <w:rPr>
          <w:rFonts w:ascii="Times New Roman" w:eastAsia="Calibri" w:hAnsi="Times New Roman" w:cs="Times New Roman"/>
          <w:snapToGrid w:val="0"/>
          <w:kern w:val="0"/>
          <w:sz w:val="22"/>
          <w:szCs w:val="22"/>
          <w14:ligatures w14:val="none"/>
        </w:rPr>
      </w:pPr>
      <w:r>
        <w:rPr>
          <w:rFonts w:ascii="Times New Roman" w:eastAsia="Times New Roman" w:hAnsi="Times New Roman" w:cs="Times New Roman"/>
          <w:b/>
          <w:bCs/>
          <w:snapToGrid w:val="0"/>
          <w:kern w:val="0"/>
          <w:sz w:val="22"/>
          <w:szCs w:val="22"/>
          <w:lang w:eastAsia="x-none"/>
          <w14:ligatures w14:val="none"/>
        </w:rPr>
        <w:t xml:space="preserve">VICKS </w:t>
      </w:r>
      <w:proofErr w:type="spellStart"/>
      <w:r>
        <w:rPr>
          <w:rFonts w:ascii="Times New Roman" w:eastAsia="Times New Roman" w:hAnsi="Times New Roman" w:cs="Times New Roman"/>
          <w:b/>
          <w:bCs/>
          <w:snapToGrid w:val="0"/>
          <w:kern w:val="0"/>
          <w:sz w:val="22"/>
          <w:szCs w:val="22"/>
          <w:lang w:eastAsia="x-none"/>
          <w14:ligatures w14:val="none"/>
        </w:rPr>
        <w:t>AntiGrip</w:t>
      </w:r>
      <w:proofErr w:type="spellEnd"/>
      <w:r>
        <w:rPr>
          <w:rFonts w:ascii="Times New Roman" w:eastAsia="Times New Roman" w:hAnsi="Times New Roman" w:cs="Times New Roman"/>
          <w:b/>
          <w:bCs/>
          <w:snapToGrid w:val="0"/>
          <w:kern w:val="0"/>
          <w:sz w:val="22"/>
          <w:szCs w:val="22"/>
          <w:lang w:eastAsia="x-none"/>
          <w14:ligatures w14:val="none"/>
        </w:rPr>
        <w:t xml:space="preserve"> COMPLEX</w:t>
      </w:r>
      <w:r w:rsidR="004C200E" w:rsidRPr="004C200E">
        <w:rPr>
          <w:rFonts w:ascii="Times New Roman" w:eastAsia="Times New Roman" w:hAnsi="Times New Roman" w:cs="Times New Roman"/>
          <w:b/>
          <w:bCs/>
          <w:snapToGrid w:val="0"/>
          <w:kern w:val="0"/>
          <w:sz w:val="22"/>
          <w:szCs w:val="22"/>
          <w:lang w:eastAsia="x-none"/>
          <w14:ligatures w14:val="none"/>
        </w:rPr>
        <w:t xml:space="preserve"> sudėtyje yra </w:t>
      </w:r>
      <w:proofErr w:type="spellStart"/>
      <w:r w:rsidR="004C200E" w:rsidRPr="004C200E">
        <w:rPr>
          <w:rFonts w:ascii="Times New Roman" w:eastAsia="Times New Roman" w:hAnsi="Times New Roman" w:cs="Times New Roman"/>
          <w:b/>
          <w:bCs/>
          <w:snapToGrid w:val="0"/>
          <w:kern w:val="0"/>
          <w:sz w:val="22"/>
          <w:szCs w:val="22"/>
          <w:lang w:eastAsia="x-none"/>
          <w14:ligatures w14:val="none"/>
        </w:rPr>
        <w:t>aspartamo</w:t>
      </w:r>
      <w:proofErr w:type="spellEnd"/>
      <w:r w:rsidR="004C200E" w:rsidRPr="004C200E">
        <w:rPr>
          <w:rFonts w:ascii="Times New Roman" w:eastAsia="Times New Roman" w:hAnsi="Times New Roman" w:cs="Times New Roman"/>
          <w:b/>
          <w:bCs/>
          <w:snapToGrid w:val="0"/>
          <w:kern w:val="0"/>
          <w:sz w:val="22"/>
          <w:szCs w:val="22"/>
          <w:lang w:eastAsia="x-none"/>
          <w14:ligatures w14:val="none"/>
        </w:rPr>
        <w:t>, sacharozės ir natrio</w:t>
      </w:r>
    </w:p>
    <w:p w14:paraId="538A9238" w14:textId="77777777" w:rsidR="004C200E" w:rsidRPr="004C200E" w:rsidRDefault="004C200E" w:rsidP="004C200E">
      <w:pPr>
        <w:spacing w:after="0" w:line="240" w:lineRule="auto"/>
        <w:ind w:left="567" w:hanging="567"/>
        <w:rPr>
          <w:rFonts w:ascii="Times New Roman" w:eastAsia="Calibri" w:hAnsi="Times New Roman" w:cs="Times New Roman"/>
          <w:snapToGrid w:val="0"/>
          <w:kern w:val="0"/>
          <w:sz w:val="22"/>
          <w:szCs w:val="22"/>
          <w14:ligatures w14:val="none"/>
        </w:rPr>
      </w:pPr>
      <w:proofErr w:type="spellStart"/>
      <w:r w:rsidRPr="004C200E">
        <w:rPr>
          <w:rFonts w:ascii="Times New Roman" w:eastAsia="Calibri" w:hAnsi="Times New Roman" w:cs="Times New Roman"/>
          <w:i/>
          <w:iCs/>
          <w:snapToGrid w:val="0"/>
          <w:kern w:val="0"/>
          <w:sz w:val="22"/>
          <w:szCs w:val="22"/>
          <w14:ligatures w14:val="none"/>
        </w:rPr>
        <w:t>Aspartamas</w:t>
      </w:r>
      <w:proofErr w:type="spellEnd"/>
      <w:r w:rsidRPr="004C200E">
        <w:rPr>
          <w:rFonts w:ascii="Times New Roman" w:eastAsia="Calibri" w:hAnsi="Times New Roman" w:cs="Times New Roman"/>
          <w:i/>
          <w:iCs/>
          <w:snapToGrid w:val="0"/>
          <w:kern w:val="0"/>
          <w:sz w:val="22"/>
          <w:szCs w:val="22"/>
          <w14:ligatures w14:val="none"/>
        </w:rPr>
        <w:t xml:space="preserve"> (E </w:t>
      </w:r>
      <w:r w:rsidRPr="004C200E">
        <w:rPr>
          <w:rFonts w:ascii="Times New Roman" w:eastAsia="Calibri" w:hAnsi="Times New Roman" w:cs="Times New Roman"/>
          <w:i/>
          <w:iCs/>
          <w:snapToGrid w:val="0"/>
          <w:kern w:val="0"/>
          <w:sz w:val="22"/>
          <w:szCs w:val="22"/>
          <w:lang w:val="pt-PT"/>
          <w14:ligatures w14:val="none"/>
        </w:rPr>
        <w:t>951</w:t>
      </w:r>
      <w:r w:rsidRPr="004C200E">
        <w:rPr>
          <w:rFonts w:ascii="Times New Roman" w:eastAsia="Calibri" w:hAnsi="Times New Roman" w:cs="Times New Roman"/>
          <w:i/>
          <w:iCs/>
          <w:snapToGrid w:val="0"/>
          <w:kern w:val="0"/>
          <w:sz w:val="22"/>
          <w:szCs w:val="22"/>
          <w14:ligatures w14:val="none"/>
        </w:rPr>
        <w:t>).</w:t>
      </w:r>
      <w:r w:rsidRPr="004C200E">
        <w:rPr>
          <w:rFonts w:ascii="Times New Roman" w:eastAsia="Calibri" w:hAnsi="Times New Roman" w:cs="Times New Roman"/>
          <w:snapToGrid w:val="0"/>
          <w:kern w:val="0"/>
          <w:sz w:val="22"/>
          <w:szCs w:val="22"/>
          <w14:ligatures w14:val="none"/>
        </w:rPr>
        <w:t xml:space="preserve"> Kiekviename šio vaisto paketėlyje yra 6 mg </w:t>
      </w:r>
      <w:proofErr w:type="spellStart"/>
      <w:r w:rsidRPr="004C200E">
        <w:rPr>
          <w:rFonts w:ascii="Times New Roman" w:eastAsia="Calibri" w:hAnsi="Times New Roman" w:cs="Times New Roman"/>
          <w:snapToGrid w:val="0"/>
          <w:kern w:val="0"/>
          <w:sz w:val="22"/>
          <w:szCs w:val="22"/>
          <w14:ligatures w14:val="none"/>
        </w:rPr>
        <w:t>aspartamo</w:t>
      </w:r>
      <w:proofErr w:type="spellEnd"/>
      <w:r w:rsidRPr="004C200E">
        <w:rPr>
          <w:rFonts w:ascii="Times New Roman" w:eastAsia="Calibri" w:hAnsi="Times New Roman" w:cs="Times New Roman"/>
          <w:snapToGrid w:val="0"/>
          <w:kern w:val="0"/>
          <w:sz w:val="22"/>
          <w:szCs w:val="22"/>
          <w14:ligatures w14:val="none"/>
        </w:rPr>
        <w:t xml:space="preserve">. </w:t>
      </w:r>
      <w:proofErr w:type="spellStart"/>
      <w:r w:rsidRPr="004C200E">
        <w:rPr>
          <w:rFonts w:ascii="Times New Roman" w:eastAsia="Calibri" w:hAnsi="Times New Roman" w:cs="Times New Roman"/>
          <w:snapToGrid w:val="0"/>
          <w:kern w:val="0"/>
          <w:sz w:val="22"/>
          <w:szCs w:val="22"/>
          <w14:ligatures w14:val="none"/>
        </w:rPr>
        <w:t>Aspartamas</w:t>
      </w:r>
      <w:proofErr w:type="spellEnd"/>
      <w:r w:rsidRPr="004C200E">
        <w:rPr>
          <w:rFonts w:ascii="Times New Roman" w:eastAsia="Calibri" w:hAnsi="Times New Roman" w:cs="Times New Roman"/>
          <w:snapToGrid w:val="0"/>
          <w:kern w:val="0"/>
          <w:sz w:val="22"/>
          <w:szCs w:val="22"/>
          <w14:ligatures w14:val="none"/>
        </w:rPr>
        <w:t xml:space="preserve"> yra </w:t>
      </w:r>
      <w:proofErr w:type="spellStart"/>
      <w:r w:rsidRPr="004C200E">
        <w:rPr>
          <w:rFonts w:ascii="Times New Roman" w:eastAsia="Calibri" w:hAnsi="Times New Roman" w:cs="Times New Roman"/>
          <w:snapToGrid w:val="0"/>
          <w:kern w:val="0"/>
          <w:sz w:val="22"/>
          <w:szCs w:val="22"/>
          <w14:ligatures w14:val="none"/>
        </w:rPr>
        <w:t>fenilalanino</w:t>
      </w:r>
      <w:proofErr w:type="spellEnd"/>
      <w:r w:rsidRPr="004C200E">
        <w:rPr>
          <w:rFonts w:ascii="Times New Roman" w:eastAsia="Calibri" w:hAnsi="Times New Roman" w:cs="Times New Roman"/>
          <w:snapToGrid w:val="0"/>
          <w:kern w:val="0"/>
          <w:sz w:val="22"/>
          <w:szCs w:val="22"/>
          <w14:ligatures w14:val="none"/>
        </w:rPr>
        <w:t xml:space="preserve"> šaltinis. Jis gali būti kenksmingas sergantiems </w:t>
      </w:r>
      <w:proofErr w:type="spellStart"/>
      <w:r w:rsidRPr="004C200E">
        <w:rPr>
          <w:rFonts w:ascii="Times New Roman" w:eastAsia="Calibri" w:hAnsi="Times New Roman" w:cs="Times New Roman"/>
          <w:snapToGrid w:val="0"/>
          <w:kern w:val="0"/>
          <w:sz w:val="22"/>
          <w:szCs w:val="22"/>
          <w14:ligatures w14:val="none"/>
        </w:rPr>
        <w:t>fenilketonurija</w:t>
      </w:r>
      <w:proofErr w:type="spellEnd"/>
      <w:r w:rsidRPr="004C200E">
        <w:rPr>
          <w:rFonts w:ascii="Times New Roman" w:eastAsia="Calibri" w:hAnsi="Times New Roman" w:cs="Times New Roman"/>
          <w:snapToGrid w:val="0"/>
          <w:kern w:val="0"/>
          <w:sz w:val="22"/>
          <w:szCs w:val="22"/>
          <w14:ligatures w14:val="none"/>
        </w:rPr>
        <w:t xml:space="preserve">, reta genetine liga, kuria sergant </w:t>
      </w:r>
      <w:proofErr w:type="spellStart"/>
      <w:r w:rsidRPr="004C200E">
        <w:rPr>
          <w:rFonts w:ascii="Times New Roman" w:eastAsia="Calibri" w:hAnsi="Times New Roman" w:cs="Times New Roman"/>
          <w:snapToGrid w:val="0"/>
          <w:kern w:val="0"/>
          <w:sz w:val="22"/>
          <w:szCs w:val="22"/>
          <w14:ligatures w14:val="none"/>
        </w:rPr>
        <w:t>fenilaninas</w:t>
      </w:r>
      <w:proofErr w:type="spellEnd"/>
      <w:r w:rsidRPr="004C200E">
        <w:rPr>
          <w:rFonts w:ascii="Times New Roman" w:eastAsia="Calibri" w:hAnsi="Times New Roman" w:cs="Times New Roman"/>
          <w:snapToGrid w:val="0"/>
          <w:kern w:val="0"/>
          <w:sz w:val="22"/>
          <w:szCs w:val="22"/>
          <w14:ligatures w14:val="none"/>
        </w:rPr>
        <w:t xml:space="preserve"> kaupiasi organizme, nes organizmas negali jo tinkamai pašalinti. </w:t>
      </w:r>
    </w:p>
    <w:p w14:paraId="06184B42" w14:textId="77777777" w:rsidR="004C200E" w:rsidRPr="004C200E" w:rsidRDefault="004C200E" w:rsidP="004C200E">
      <w:pPr>
        <w:spacing w:after="0" w:line="240" w:lineRule="auto"/>
        <w:ind w:left="567" w:hanging="567"/>
        <w:rPr>
          <w:rFonts w:ascii="Times New Roman" w:eastAsia="Calibri" w:hAnsi="Times New Roman" w:cs="Times New Roman"/>
          <w:noProof/>
          <w:kern w:val="0"/>
          <w:sz w:val="22"/>
          <w:szCs w:val="22"/>
          <w14:ligatures w14:val="none"/>
        </w:rPr>
      </w:pPr>
      <w:r w:rsidRPr="004C200E">
        <w:rPr>
          <w:rFonts w:ascii="Times New Roman" w:eastAsia="Calibri" w:hAnsi="Times New Roman" w:cs="Times New Roman"/>
          <w:i/>
          <w:iCs/>
          <w:snapToGrid w:val="0"/>
          <w:kern w:val="0"/>
          <w:sz w:val="22"/>
          <w:szCs w:val="22"/>
          <w14:ligatures w14:val="none"/>
        </w:rPr>
        <w:t>Sacharozė</w:t>
      </w:r>
      <w:r w:rsidRPr="004C200E">
        <w:rPr>
          <w:rFonts w:ascii="Times New Roman" w:eastAsia="Calibri" w:hAnsi="Times New Roman" w:cs="Times New Roman"/>
          <w:snapToGrid w:val="0"/>
          <w:kern w:val="0"/>
          <w:sz w:val="22"/>
          <w:szCs w:val="22"/>
          <w14:ligatures w14:val="none"/>
        </w:rPr>
        <w:t>. J</w:t>
      </w:r>
      <w:r w:rsidRPr="004C200E">
        <w:rPr>
          <w:rFonts w:ascii="Times New Roman" w:eastAsia="Calibri" w:hAnsi="Times New Roman" w:cs="Times New Roman"/>
          <w:noProof/>
          <w:kern w:val="0"/>
          <w:sz w:val="22"/>
          <w:szCs w:val="22"/>
          <w14:ligatures w14:val="none"/>
        </w:rPr>
        <w:t>eigu gydytojas Jums yra sakęs, kad netoleruojate kokių nors angliavandenių, kreipkitės į jį prieš pradėdami vartoti šį vai</w:t>
      </w:r>
      <w:proofErr w:type="spellStart"/>
      <w:r w:rsidRPr="004C200E">
        <w:rPr>
          <w:rFonts w:ascii="Times New Roman" w:eastAsia="Calibri" w:hAnsi="Times New Roman" w:cs="Times New Roman"/>
          <w:kern w:val="0"/>
          <w:sz w:val="22"/>
          <w:szCs w:val="22"/>
          <w14:ligatures w14:val="none"/>
        </w:rPr>
        <w:t>stą</w:t>
      </w:r>
      <w:proofErr w:type="spellEnd"/>
      <w:r w:rsidRPr="004C200E">
        <w:rPr>
          <w:rFonts w:ascii="Times New Roman" w:eastAsia="Calibri" w:hAnsi="Times New Roman" w:cs="Times New Roman"/>
          <w:kern w:val="0"/>
          <w:sz w:val="22"/>
          <w:szCs w:val="22"/>
          <w14:ligatures w14:val="none"/>
        </w:rPr>
        <w:t>.</w:t>
      </w:r>
    </w:p>
    <w:p w14:paraId="6D0BDF71" w14:textId="77777777" w:rsidR="004C200E" w:rsidRPr="004C200E" w:rsidRDefault="004C200E" w:rsidP="004C200E">
      <w:pPr>
        <w:spacing w:after="0" w:line="240" w:lineRule="auto"/>
        <w:ind w:left="567" w:hanging="567"/>
        <w:rPr>
          <w:rFonts w:ascii="Times New Roman" w:eastAsia="Calibri" w:hAnsi="Times New Roman" w:cs="Times New Roman"/>
          <w:snapToGrid w:val="0"/>
          <w:kern w:val="0"/>
          <w:sz w:val="22"/>
          <w:szCs w:val="22"/>
          <w14:ligatures w14:val="none"/>
        </w:rPr>
      </w:pPr>
      <w:r w:rsidRPr="004C200E">
        <w:rPr>
          <w:rFonts w:ascii="Times New Roman" w:eastAsia="Calibri" w:hAnsi="Times New Roman" w:cs="Times New Roman"/>
          <w:i/>
          <w:iCs/>
          <w:snapToGrid w:val="0"/>
          <w:kern w:val="0"/>
          <w:sz w:val="22"/>
          <w:szCs w:val="22"/>
          <w14:ligatures w14:val="none"/>
        </w:rPr>
        <w:t>Natris</w:t>
      </w:r>
      <w:r w:rsidRPr="004C200E">
        <w:rPr>
          <w:rFonts w:ascii="Times New Roman" w:eastAsia="Calibri" w:hAnsi="Times New Roman" w:cs="Times New Roman"/>
          <w:snapToGrid w:val="0"/>
          <w:kern w:val="0"/>
          <w:sz w:val="22"/>
          <w:szCs w:val="22"/>
          <w14:ligatures w14:val="none"/>
        </w:rPr>
        <w:t xml:space="preserve">. </w:t>
      </w:r>
      <w:r w:rsidRPr="004C200E">
        <w:rPr>
          <w:rFonts w:ascii="Times New Roman" w:eastAsia="Calibri" w:hAnsi="Times New Roman" w:cs="Times New Roman"/>
          <w:kern w:val="0"/>
          <w:sz w:val="22"/>
          <w:szCs w:val="22"/>
          <w:lang w:eastAsia="lt-LT"/>
          <w14:ligatures w14:val="none"/>
        </w:rPr>
        <w:t>Kiekviename šio vaisto paketėlyje yra 157 mg natrio (valgomosios druskos sudedamosios dalies). Tai atitinka 7,85 % didžiausios rekomenduojamos natrio paros normos suaugusiesiems. Pasitarkite su gydytoju arba vaistininku, jei ilgą laikotarpį Jums tektų vartoti 3 ar daugiau paketėlius per dieną, ypač jei Jums patariama kontroliuoti natrio kiekį maiste.</w:t>
      </w:r>
    </w:p>
    <w:p w14:paraId="7B87E24A" w14:textId="77777777" w:rsidR="004C200E" w:rsidRPr="004C200E" w:rsidRDefault="004C200E" w:rsidP="004C200E">
      <w:pPr>
        <w:spacing w:after="0" w:line="240" w:lineRule="auto"/>
        <w:ind w:left="720" w:hanging="360"/>
        <w:rPr>
          <w:rFonts w:ascii="Times New Roman" w:eastAsia="Calibri" w:hAnsi="Times New Roman" w:cs="Times New Roman"/>
          <w:snapToGrid w:val="0"/>
          <w:kern w:val="0"/>
          <w:sz w:val="22"/>
          <w:szCs w:val="22"/>
          <w14:ligatures w14:val="none"/>
        </w:rPr>
      </w:pPr>
    </w:p>
    <w:p w14:paraId="270134FC" w14:textId="5977F34D"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3.</w:t>
      </w:r>
      <w:r w:rsidRPr="004C200E">
        <w:rPr>
          <w:rFonts w:ascii="Times New Roman" w:eastAsia="Times New Roman" w:hAnsi="Times New Roman" w:cs="Times New Roman"/>
          <w:b/>
          <w:bCs/>
          <w:snapToGrid w:val="0"/>
          <w:kern w:val="0"/>
          <w:sz w:val="22"/>
          <w:szCs w:val="22"/>
          <w:lang w:eastAsia="x-none"/>
          <w14:ligatures w14:val="none"/>
        </w:rPr>
        <w:tab/>
        <w:t xml:space="preserve">Kaip vartoti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p>
    <w:p w14:paraId="745A6403"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4ABBB755"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Visada vartokite šį vaistą tiksliai kaip nurodė gydytojas arba vaistininkas.</w:t>
      </w:r>
      <w:r w:rsidRPr="004C200E">
        <w:rPr>
          <w:rFonts w:ascii="Times New Roman" w:eastAsia="Times New Roman" w:hAnsi="Times New Roman" w:cs="Times New Roman"/>
          <w:snapToGrid w:val="0"/>
          <w:kern w:val="0"/>
          <w:sz w:val="22"/>
          <w:szCs w:val="22"/>
          <w14:ligatures w14:val="none"/>
        </w:rPr>
        <w:t xml:space="preserve"> </w:t>
      </w:r>
      <w:r w:rsidRPr="004C200E">
        <w:rPr>
          <w:rFonts w:ascii="Times New Roman" w:eastAsia="Times New Roman" w:hAnsi="Times New Roman" w:cs="Times New Roman"/>
          <w:noProof/>
          <w:snapToGrid w:val="0"/>
          <w:kern w:val="0"/>
          <w:sz w:val="22"/>
          <w:szCs w:val="22"/>
          <w14:ligatures w14:val="none"/>
        </w:rPr>
        <w:t>Jeigu abejojate, kreipkitės į gydytoją arba vaistininką.</w:t>
      </w:r>
    </w:p>
    <w:p w14:paraId="1E75159E"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0CCB0AC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noProof/>
          <w:snapToGrid w:val="0"/>
          <w:kern w:val="0"/>
          <w:sz w:val="22"/>
          <w:szCs w:val="22"/>
          <w14:ligatures w14:val="none"/>
        </w:rPr>
      </w:pPr>
      <w:r w:rsidRPr="004C200E">
        <w:rPr>
          <w:rFonts w:ascii="Times New Roman" w:eastAsia="Times New Roman" w:hAnsi="Times New Roman" w:cs="Times New Roman"/>
          <w:b/>
          <w:noProof/>
          <w:snapToGrid w:val="0"/>
          <w:kern w:val="0"/>
          <w:sz w:val="22"/>
          <w:szCs w:val="22"/>
          <w14:ligatures w14:val="none"/>
        </w:rPr>
        <w:t>Rekomenduojama dozė yra:</w:t>
      </w:r>
    </w:p>
    <w:p w14:paraId="6469D0A8"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4A769EBD" w14:textId="77777777" w:rsidR="004C200E" w:rsidRPr="004C200E" w:rsidRDefault="004C200E" w:rsidP="004C200E">
      <w:pPr>
        <w:spacing w:after="200" w:line="276" w:lineRule="auto"/>
        <w:ind w:left="720" w:hanging="360"/>
        <w:rPr>
          <w:rFonts w:ascii="Times New Roman" w:eastAsia="Calibri" w:hAnsi="Times New Roman" w:cs="Times New Roman"/>
          <w:noProof/>
          <w:snapToGrid w:val="0"/>
          <w:kern w:val="0"/>
          <w:sz w:val="22"/>
          <w:szCs w:val="22"/>
          <w14:ligatures w14:val="none"/>
        </w:rPr>
      </w:pPr>
      <w:r w:rsidRPr="004C200E">
        <w:rPr>
          <w:rFonts w:ascii="Times New Roman" w:eastAsia="Calibri" w:hAnsi="Times New Roman" w:cs="Times New Roman"/>
          <w:noProof/>
          <w:snapToGrid w:val="0"/>
          <w:kern w:val="0"/>
          <w:sz w:val="22"/>
          <w:szCs w:val="22"/>
          <w14:ligatures w14:val="none"/>
        </w:rPr>
        <w:t>Suaugusieji ir 12 metų bei vyresni paaugliai:</w:t>
      </w:r>
    </w:p>
    <w:p w14:paraId="43B48D1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Rekomenduojama dozė yra vienas  paketėlis, kuris gali būti vartojamas iki 4 kartų per dieną, jeigu reikia, tarp dozių darant ne mažesnius kaip 4 valandų intervalus. Per 24 valandas negalima išgerti daugiau kaip 4 paketėlių.</w:t>
      </w:r>
    </w:p>
    <w:p w14:paraId="0096137D"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p>
    <w:p w14:paraId="0D318981" w14:textId="1B24C0BD"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r w:rsidRPr="004C200E">
        <w:rPr>
          <w:rFonts w:ascii="Times New Roman" w:eastAsia="Times New Roman" w:hAnsi="Times New Roman" w:cs="Times New Roman"/>
          <w:bCs/>
          <w:snapToGrid w:val="0"/>
          <w:kern w:val="0"/>
          <w:sz w:val="22"/>
          <w:szCs w:val="22"/>
          <w:lang w:eastAsia="x-none"/>
          <w14:ligatures w14:val="none"/>
        </w:rPr>
        <w:t>Neviršykite nustatytos dozės.</w:t>
      </w:r>
    </w:p>
    <w:p w14:paraId="4074E222"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5F140063"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lastRenderedPageBreak/>
        <w:t>Vartojimas vaikams ir paaugliams</w:t>
      </w:r>
    </w:p>
    <w:p w14:paraId="1D5FC9CE"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r w:rsidRPr="004C200E">
        <w:rPr>
          <w:rFonts w:ascii="Times New Roman" w:eastAsia="Times New Roman" w:hAnsi="Times New Roman" w:cs="Times New Roman"/>
          <w:bCs/>
          <w:snapToGrid w:val="0"/>
          <w:kern w:val="0"/>
          <w:sz w:val="22"/>
          <w:szCs w:val="22"/>
          <w:lang w:eastAsia="x-none"/>
          <w14:ligatures w14:val="none"/>
        </w:rPr>
        <w:t>Šis vaistas neskirtas vartoti jaunesniems kaip 12 metų vaikams.</w:t>
      </w:r>
    </w:p>
    <w:p w14:paraId="7ECDB6A1"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p>
    <w:p w14:paraId="34E433AD"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noProof/>
          <w:snapToGrid w:val="0"/>
          <w:kern w:val="0"/>
          <w:sz w:val="22"/>
          <w:szCs w:val="22"/>
          <w14:ligatures w14:val="none"/>
        </w:rPr>
      </w:pPr>
      <w:r w:rsidRPr="004C200E">
        <w:rPr>
          <w:rFonts w:ascii="Times New Roman" w:eastAsia="Times New Roman" w:hAnsi="Times New Roman" w:cs="Times New Roman"/>
          <w:b/>
          <w:noProof/>
          <w:snapToGrid w:val="0"/>
          <w:kern w:val="0"/>
          <w:sz w:val="22"/>
          <w:szCs w:val="22"/>
          <w14:ligatures w14:val="none"/>
        </w:rPr>
        <w:t>Vartojimo būdas</w:t>
      </w:r>
    </w:p>
    <w:p w14:paraId="319F50FC"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Miltelius reikia ištirpinti vandenyje ir gerti paruošus karštą gėrimą.</w:t>
      </w:r>
    </w:p>
    <w:p w14:paraId="47F2A4EB"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r w:rsidRPr="004C200E">
        <w:rPr>
          <w:rFonts w:ascii="Times New Roman" w:eastAsia="Times New Roman" w:hAnsi="Times New Roman" w:cs="Times New Roman"/>
          <w:noProof/>
          <w:snapToGrid w:val="0"/>
          <w:kern w:val="0"/>
          <w:sz w:val="22"/>
          <w:szCs w:val="22"/>
          <w14:ligatures w14:val="none"/>
        </w:rPr>
        <w:t xml:space="preserve">Išberkite vieno paketėlio miltelius į standartinio dydžio (apie 250 ml talpos) puodelį, užpilkite karštu, bet ne verdančiu vandeniu. Leiskite atvėsti iki gėrimui tinkamos temperatūros ir išgerkite opalescuojantį </w:t>
      </w:r>
      <w:r w:rsidRPr="004C200E">
        <w:rPr>
          <w:rFonts w:ascii="Times New Roman" w:eastAsia="Calibri" w:hAnsi="Times New Roman" w:cs="Times New Roman"/>
          <w:kern w:val="0"/>
          <w:sz w:val="22"/>
          <w:szCs w:val="22"/>
          <w14:ligatures w14:val="none"/>
        </w:rPr>
        <w:t>geltonos spalvos, būdingo citrinų-mentolio kvapo ir skonio tirpalą</w:t>
      </w:r>
      <w:r w:rsidRPr="004C200E">
        <w:rPr>
          <w:rFonts w:ascii="Times New Roman" w:eastAsia="Times New Roman" w:hAnsi="Times New Roman" w:cs="Times New Roman"/>
          <w:noProof/>
          <w:snapToGrid w:val="0"/>
          <w:kern w:val="0"/>
          <w:sz w:val="22"/>
          <w:szCs w:val="22"/>
          <w14:ligatures w14:val="none"/>
        </w:rPr>
        <w:t>.</w:t>
      </w:r>
    </w:p>
    <w:p w14:paraId="42ADAF40"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p>
    <w:p w14:paraId="1C2908F6"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Gydymo trukmė</w:t>
      </w:r>
    </w:p>
    <w:p w14:paraId="6D498F9E"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ligos simptomai išlieka ilgiau kaip 3 dienas arba net pablogėjo, kreipkitės į gydytoją.</w:t>
      </w:r>
    </w:p>
    <w:p w14:paraId="3A17A0D4"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Cs/>
          <w:snapToGrid w:val="0"/>
          <w:kern w:val="0"/>
          <w:sz w:val="22"/>
          <w:szCs w:val="22"/>
          <w:lang w:eastAsia="x-none"/>
          <w14:ligatures w14:val="none"/>
        </w:rPr>
      </w:pPr>
    </w:p>
    <w:p w14:paraId="3781A561" w14:textId="2E90853E"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 xml:space="preserve">Ką daryti pavartojote per didelę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r w:rsidRPr="004C200E">
        <w:rPr>
          <w:rFonts w:ascii="Times New Roman" w:eastAsia="Times New Roman" w:hAnsi="Times New Roman" w:cs="Times New Roman"/>
          <w:b/>
          <w:bCs/>
          <w:snapToGrid w:val="0"/>
          <w:kern w:val="0"/>
          <w:sz w:val="22"/>
          <w:szCs w:val="22"/>
          <w:lang w:eastAsia="x-none"/>
          <w14:ligatures w14:val="none"/>
        </w:rPr>
        <w:t xml:space="preserve"> dozę?</w:t>
      </w:r>
    </w:p>
    <w:p w14:paraId="03B25535"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Cs/>
          <w:snapToGrid w:val="0"/>
          <w:kern w:val="0"/>
          <w:sz w:val="22"/>
          <w:szCs w:val="22"/>
          <w:lang w:eastAsia="x-none"/>
          <w14:ligatures w14:val="none"/>
        </w:rPr>
        <w:t>Jei atsitiktinai išgėrėte vaisto daugiau negu reikia arba netyčia vaisto išgėrė vaikas,</w:t>
      </w:r>
      <w:r w:rsidRPr="004C200E">
        <w:rPr>
          <w:rFonts w:ascii="Times New Roman" w:eastAsia="Times New Roman" w:hAnsi="Times New Roman" w:cs="Times New Roman"/>
          <w:b/>
          <w:bCs/>
          <w:snapToGrid w:val="0"/>
          <w:kern w:val="0"/>
          <w:sz w:val="22"/>
          <w:szCs w:val="22"/>
          <w:lang w:eastAsia="x-none"/>
          <w14:ligatures w14:val="none"/>
        </w:rPr>
        <w:t xml:space="preserve"> dėl galimo sunkaus kepenų pažeidimo nedelsiant kreipkitės medicininės pagalbos, netgi tuomet, kai Jūs arba vaikas jaučiasi gerai. </w:t>
      </w:r>
    </w:p>
    <w:p w14:paraId="6B7B72FF"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79F788EF"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284D3309" w14:textId="34AF0A6B" w:rsidR="004C200E" w:rsidRPr="004C200E" w:rsidRDefault="004C200E" w:rsidP="004C200E">
      <w:pPr>
        <w:numPr>
          <w:ilvl w:val="12"/>
          <w:numId w:val="0"/>
        </w:numPr>
        <w:spacing w:after="0" w:line="240" w:lineRule="auto"/>
        <w:ind w:right="566"/>
        <w:rPr>
          <w:rFonts w:ascii="Times New Roman" w:eastAsia="Times New Roman" w:hAnsi="Times New Roman" w:cs="Times New Roman"/>
          <w:b/>
          <w:bCs/>
          <w:snapToGrid w:val="0"/>
          <w:kern w:val="0"/>
          <w:sz w:val="22"/>
          <w:szCs w:val="22"/>
          <w14:ligatures w14:val="none"/>
        </w:rPr>
      </w:pPr>
      <w:r w:rsidRPr="004C200E">
        <w:rPr>
          <w:rFonts w:ascii="Times New Roman" w:eastAsia="Calibri" w:hAnsi="Times New Roman" w:cs="Times New Roman"/>
          <w:b/>
          <w:bCs/>
          <w:kern w:val="0"/>
          <w:sz w:val="22"/>
          <w:szCs w:val="22"/>
          <w14:ligatures w14:val="none"/>
        </w:rPr>
        <w:t xml:space="preserve">Pamiršus pavartoti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p>
    <w:p w14:paraId="34AB9DA3" w14:textId="77777777"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Calibri" w:hAnsi="Times New Roman" w:cs="Times New Roman"/>
          <w:noProof/>
          <w:kern w:val="0"/>
          <w:sz w:val="22"/>
          <w:szCs w:val="22"/>
          <w14:ligatures w14:val="none"/>
        </w:rPr>
        <w:t>Negalima vartoti dvigubos dozės norint kompensuoti praleistą dozę.</w:t>
      </w:r>
    </w:p>
    <w:p w14:paraId="36CB46FD" w14:textId="77777777"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p>
    <w:p w14:paraId="2F6F2A68"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kiltų daugiau klausimų dėl šio vaisto vartojimo, kreipkitės į gydytoją arba vaistininką.</w:t>
      </w:r>
    </w:p>
    <w:p w14:paraId="56BAB118" w14:textId="77777777"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p>
    <w:p w14:paraId="5328D357" w14:textId="77777777"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p>
    <w:p w14:paraId="6040807A" w14:textId="77777777"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4.</w:t>
      </w:r>
      <w:r w:rsidRPr="004C200E">
        <w:rPr>
          <w:rFonts w:ascii="Times New Roman" w:eastAsia="Times New Roman" w:hAnsi="Times New Roman" w:cs="Times New Roman"/>
          <w:b/>
          <w:bCs/>
          <w:snapToGrid w:val="0"/>
          <w:kern w:val="0"/>
          <w:sz w:val="22"/>
          <w:szCs w:val="22"/>
          <w:lang w:eastAsia="x-none"/>
          <w14:ligatures w14:val="none"/>
        </w:rPr>
        <w:tab/>
        <w:t>Galimas šalutinis poveikis</w:t>
      </w:r>
    </w:p>
    <w:p w14:paraId="258DBA4A"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493066EC"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 xml:space="preserve">Šis vaistas, kaip ir visi kiti, gali sukelti šalutinį poveikį, nors jis pasireiškia ne visiems žmonėms. </w:t>
      </w:r>
    </w:p>
    <w:p w14:paraId="60E954D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72694FB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Jeigu Jums atsirado bet kuris iš žemiau išvardytų sunkaus šalutinio poveikio požymių, vaisto vartojimą nedelsiant nutraukite ir kreipkitės skubios medicininės pagalbos.</w:t>
      </w:r>
    </w:p>
    <w:p w14:paraId="4D2315FD"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560F58E9" w14:textId="77777777" w:rsidR="004C200E" w:rsidRPr="004C200E" w:rsidRDefault="004C200E" w:rsidP="00CC7631">
      <w:pPr>
        <w:numPr>
          <w:ilvl w:val="0"/>
          <w:numId w:val="12"/>
        </w:numPr>
        <w:spacing w:after="0" w:line="240" w:lineRule="auto"/>
        <w:ind w:left="567"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Sunkios alerginės reakcijos (</w:t>
      </w:r>
      <w:proofErr w:type="spellStart"/>
      <w:r w:rsidRPr="004C200E">
        <w:rPr>
          <w:rFonts w:ascii="Times New Roman" w:eastAsia="Times New Roman" w:hAnsi="Times New Roman" w:cs="Times New Roman"/>
          <w:snapToGrid w:val="0"/>
          <w:kern w:val="0"/>
          <w:sz w:val="22"/>
          <w:szCs w:val="22"/>
          <w14:ligatures w14:val="none"/>
        </w:rPr>
        <w:t>anafilaksija</w:t>
      </w:r>
      <w:proofErr w:type="spellEnd"/>
      <w:r w:rsidRPr="004C200E">
        <w:rPr>
          <w:rFonts w:ascii="Times New Roman" w:eastAsia="Times New Roman" w:hAnsi="Times New Roman" w:cs="Times New Roman"/>
          <w:snapToGrid w:val="0"/>
          <w:kern w:val="0"/>
          <w:sz w:val="22"/>
          <w:szCs w:val="22"/>
          <w14:ligatures w14:val="none"/>
        </w:rPr>
        <w:t xml:space="preserve">), pvz., bėrimas, niežulys, lūpų, liežuvio, gerklės, veido tinimas, švokštimas arba pasunkėjęs kvėpavimas gali pasireikšti retai (gali pasireikšti mažiau kaip 1 iš 1 000 asmenų). </w:t>
      </w:r>
    </w:p>
    <w:p w14:paraId="25D2BFDB" w14:textId="77777777" w:rsidR="004C200E" w:rsidRPr="004C200E" w:rsidRDefault="004C200E" w:rsidP="00CC7631">
      <w:pPr>
        <w:numPr>
          <w:ilvl w:val="0"/>
          <w:numId w:val="12"/>
        </w:numPr>
        <w:spacing w:after="0" w:line="240" w:lineRule="auto"/>
        <w:ind w:left="567"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Labai retai pasitaikė sunkios odos reakcijos (</w:t>
      </w:r>
      <w:r w:rsidRPr="004C200E">
        <w:rPr>
          <w:rFonts w:ascii="Times New Roman" w:eastAsia="Calibri" w:hAnsi="Times New Roman" w:cs="Times New Roman"/>
          <w:kern w:val="0"/>
          <w:sz w:val="22"/>
          <w:szCs w:val="22"/>
          <w14:ligatures w14:val="none"/>
        </w:rPr>
        <w:t>gali pasireikšti rečiau kaip 1 iš 10 000 asmenų)</w:t>
      </w:r>
      <w:r w:rsidRPr="004C200E">
        <w:rPr>
          <w:rFonts w:ascii="Times New Roman" w:eastAsia="Times New Roman" w:hAnsi="Times New Roman" w:cs="Times New Roman"/>
          <w:snapToGrid w:val="0"/>
          <w:kern w:val="0"/>
          <w:sz w:val="22"/>
          <w:szCs w:val="22"/>
          <w14:ligatures w14:val="none"/>
        </w:rPr>
        <w:t xml:space="preserve">. Jeigu atsirado odos reakcija, nedelsiant nutraukite vaisto vartojimą ir kreipkitės medicininės pagalbos. </w:t>
      </w:r>
    </w:p>
    <w:p w14:paraId="21170CE7" w14:textId="77777777" w:rsidR="004C200E" w:rsidRPr="004C200E" w:rsidRDefault="004C200E" w:rsidP="00CC7631">
      <w:pPr>
        <w:numPr>
          <w:ilvl w:val="0"/>
          <w:numId w:val="12"/>
        </w:numPr>
        <w:spacing w:after="0" w:line="240" w:lineRule="auto"/>
        <w:ind w:left="567" w:right="566"/>
        <w:rPr>
          <w:rFonts w:ascii="Times New Roman" w:eastAsia="Calibri" w:hAnsi="Times New Roman" w:cs="Times New Roman"/>
          <w:kern w:val="0"/>
          <w:sz w:val="22"/>
          <w:szCs w:val="22"/>
          <w14:ligatures w14:val="none"/>
        </w:rPr>
      </w:pPr>
      <w:proofErr w:type="spellStart"/>
      <w:r w:rsidRPr="004C200E">
        <w:rPr>
          <w:rFonts w:ascii="Times New Roman" w:eastAsia="Calibri" w:hAnsi="Times New Roman" w:cs="Times New Roman"/>
          <w:kern w:val="0"/>
          <w:sz w:val="22"/>
          <w:szCs w:val="22"/>
          <w14:ligatures w14:val="none"/>
        </w:rPr>
        <w:t>Stivenso</w:t>
      </w:r>
      <w:proofErr w:type="spellEnd"/>
      <w:r w:rsidRPr="004C200E">
        <w:rPr>
          <w:rFonts w:ascii="Times New Roman" w:eastAsia="Calibri" w:hAnsi="Times New Roman" w:cs="Times New Roman"/>
          <w:kern w:val="0"/>
          <w:sz w:val="22"/>
          <w:szCs w:val="22"/>
          <w14:ligatures w14:val="none"/>
        </w:rPr>
        <w:t>-Džonsono (</w:t>
      </w:r>
      <w:proofErr w:type="spellStart"/>
      <w:r w:rsidRPr="004C200E">
        <w:rPr>
          <w:rFonts w:ascii="Times New Roman" w:eastAsia="Calibri" w:hAnsi="Times New Roman" w:cs="Times New Roman"/>
          <w:i/>
          <w:kern w:val="0"/>
          <w:sz w:val="22"/>
          <w:szCs w:val="22"/>
          <w14:ligatures w14:val="none"/>
        </w:rPr>
        <w:t>Stevens-Johnson</w:t>
      </w:r>
      <w:proofErr w:type="spellEnd"/>
      <w:r w:rsidRPr="004C200E">
        <w:rPr>
          <w:rFonts w:ascii="Times New Roman" w:eastAsia="Calibri" w:hAnsi="Times New Roman" w:cs="Times New Roman"/>
          <w:kern w:val="0"/>
          <w:sz w:val="22"/>
          <w:szCs w:val="22"/>
          <w14:ligatures w14:val="none"/>
        </w:rPr>
        <w:t xml:space="preserve">) sindromas ir toksinė epidermio </w:t>
      </w:r>
      <w:proofErr w:type="spellStart"/>
      <w:r w:rsidRPr="004C200E">
        <w:rPr>
          <w:rFonts w:ascii="Times New Roman" w:eastAsia="Calibri" w:hAnsi="Times New Roman" w:cs="Times New Roman"/>
          <w:kern w:val="0"/>
          <w:sz w:val="22"/>
          <w:szCs w:val="22"/>
          <w14:ligatures w14:val="none"/>
        </w:rPr>
        <w:t>nekrolizė</w:t>
      </w:r>
      <w:proofErr w:type="spellEnd"/>
      <w:r w:rsidRPr="004C200E">
        <w:rPr>
          <w:rFonts w:ascii="Times New Roman" w:eastAsia="Calibri" w:hAnsi="Times New Roman" w:cs="Times New Roman"/>
          <w:kern w:val="0"/>
          <w:sz w:val="22"/>
          <w:szCs w:val="22"/>
          <w14:ligatures w14:val="none"/>
        </w:rPr>
        <w:t xml:space="preserve"> - iš pradžių gali pasireikšti kaip rausvos į taikinį panašios dėmės arba apskritos dėmės, dažnai su centrinėmis pūslėmis ant liemens. Taip pat gali atsirasti burnos, gerklės, nosies, lytinių organų ir akių opų (paraudusios ir patinusios akys). Prieš šiuos sunkius odos bėrimus dažnai pasireiškia karščiavimas ir (arba) į gripą panašūs simptomai. Bėrimai gali progresuoti iki plataus odos lupimosi ir gyvybei pavojingų komplikacijų arba būti mirtini.</w:t>
      </w:r>
    </w:p>
    <w:p w14:paraId="0C56B351" w14:textId="77777777" w:rsidR="004C200E" w:rsidRPr="004C200E" w:rsidRDefault="004C200E" w:rsidP="00CC7631">
      <w:pPr>
        <w:numPr>
          <w:ilvl w:val="12"/>
          <w:numId w:val="0"/>
        </w:numPr>
        <w:spacing w:after="0" w:line="240" w:lineRule="auto"/>
        <w:ind w:left="567" w:right="566"/>
        <w:rPr>
          <w:rFonts w:ascii="Times New Roman" w:eastAsia="Times New Roman" w:hAnsi="Times New Roman" w:cs="Times New Roman"/>
          <w:snapToGrid w:val="0"/>
          <w:kern w:val="0"/>
          <w:sz w:val="22"/>
          <w:szCs w:val="22"/>
          <w14:ligatures w14:val="none"/>
        </w:rPr>
      </w:pPr>
    </w:p>
    <w:p w14:paraId="7529E325" w14:textId="77777777" w:rsidR="004C200E" w:rsidRPr="004C200E" w:rsidRDefault="004C200E" w:rsidP="00CC7631">
      <w:pPr>
        <w:numPr>
          <w:ilvl w:val="0"/>
          <w:numId w:val="12"/>
        </w:numPr>
        <w:spacing w:after="0" w:line="240" w:lineRule="auto"/>
        <w:ind w:left="567"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 xml:space="preserve">Sumažėjęs tam tikrų kraujo baltųjų ląstelių skaičius, pvz., padažnėję kraujavimo iš nosies atvejai arba mėlynės bei kraujavimas atsiranda daug greičiau, gali pasireikšti labai retai, pavartojus </w:t>
      </w:r>
      <w:proofErr w:type="spellStart"/>
      <w:r w:rsidRPr="004C200E">
        <w:rPr>
          <w:rFonts w:ascii="Times New Roman" w:eastAsia="Times New Roman" w:hAnsi="Times New Roman" w:cs="Times New Roman"/>
          <w:snapToGrid w:val="0"/>
          <w:kern w:val="0"/>
          <w:sz w:val="22"/>
          <w:szCs w:val="22"/>
          <w14:ligatures w14:val="none"/>
        </w:rPr>
        <w:t>paracetamolio</w:t>
      </w:r>
      <w:proofErr w:type="spellEnd"/>
      <w:r w:rsidRPr="004C200E">
        <w:rPr>
          <w:rFonts w:ascii="Times New Roman" w:eastAsia="Times New Roman" w:hAnsi="Times New Roman" w:cs="Times New Roman"/>
          <w:snapToGrid w:val="0"/>
          <w:kern w:val="0"/>
          <w:sz w:val="22"/>
          <w:szCs w:val="22"/>
          <w14:ligatures w14:val="none"/>
        </w:rPr>
        <w:t xml:space="preserve"> (</w:t>
      </w:r>
      <w:r w:rsidRPr="004C200E">
        <w:rPr>
          <w:rFonts w:ascii="Times New Roman" w:eastAsia="Calibri" w:hAnsi="Times New Roman" w:cs="Times New Roman"/>
          <w:kern w:val="0"/>
          <w:sz w:val="22"/>
          <w:szCs w:val="22"/>
          <w14:ligatures w14:val="none"/>
        </w:rPr>
        <w:t>gali pasireikšti rečiau kaip 1 iš 10 000 asmenų)</w:t>
      </w:r>
      <w:r w:rsidRPr="004C200E">
        <w:rPr>
          <w:rFonts w:ascii="Times New Roman" w:eastAsia="Times New Roman" w:hAnsi="Times New Roman" w:cs="Times New Roman"/>
          <w:snapToGrid w:val="0"/>
          <w:kern w:val="0"/>
          <w:sz w:val="22"/>
          <w:szCs w:val="22"/>
          <w14:ligatures w14:val="none"/>
        </w:rPr>
        <w:t>.</w:t>
      </w:r>
    </w:p>
    <w:p w14:paraId="62FBEF89"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76214697"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759DF74D"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snapToGrid w:val="0"/>
          <w:kern w:val="0"/>
          <w:sz w:val="22"/>
          <w:szCs w:val="22"/>
          <w14:ligatures w14:val="none"/>
        </w:rPr>
      </w:pPr>
      <w:r w:rsidRPr="004C200E">
        <w:rPr>
          <w:rFonts w:ascii="Times New Roman" w:eastAsia="Times New Roman" w:hAnsi="Times New Roman" w:cs="Times New Roman"/>
          <w:b/>
          <w:snapToGrid w:val="0"/>
          <w:kern w:val="0"/>
          <w:sz w:val="22"/>
          <w:szCs w:val="22"/>
          <w14:ligatures w14:val="none"/>
        </w:rPr>
        <w:t>Kiti šalutinio poveikio reiškiniai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4C200E" w:rsidRPr="004C200E" w14:paraId="0274A246" w14:textId="77777777" w:rsidTr="003413B7">
        <w:tc>
          <w:tcPr>
            <w:tcW w:w="4643" w:type="dxa"/>
            <w:shd w:val="clear" w:color="auto" w:fill="auto"/>
          </w:tcPr>
          <w:p w14:paraId="48254D44"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snapToGrid w:val="0"/>
                <w:kern w:val="0"/>
                <w:sz w:val="22"/>
                <w:szCs w:val="22"/>
                <w14:ligatures w14:val="none"/>
              </w:rPr>
            </w:pPr>
            <w:r w:rsidRPr="004C200E">
              <w:rPr>
                <w:rFonts w:ascii="Times New Roman" w:eastAsia="Times New Roman" w:hAnsi="Times New Roman" w:cs="Times New Roman"/>
                <w:b/>
                <w:snapToGrid w:val="0"/>
                <w:kern w:val="0"/>
                <w:sz w:val="22"/>
                <w:szCs w:val="22"/>
                <w14:ligatures w14:val="none"/>
              </w:rPr>
              <w:t>Dažnis</w:t>
            </w:r>
          </w:p>
        </w:tc>
        <w:tc>
          <w:tcPr>
            <w:tcW w:w="4643" w:type="dxa"/>
            <w:shd w:val="clear" w:color="auto" w:fill="auto"/>
          </w:tcPr>
          <w:p w14:paraId="5A12132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b/>
                <w:snapToGrid w:val="0"/>
                <w:kern w:val="0"/>
                <w:sz w:val="22"/>
                <w:szCs w:val="22"/>
                <w14:ligatures w14:val="none"/>
              </w:rPr>
            </w:pPr>
            <w:r w:rsidRPr="004C200E">
              <w:rPr>
                <w:rFonts w:ascii="Times New Roman" w:eastAsia="Times New Roman" w:hAnsi="Times New Roman" w:cs="Times New Roman"/>
                <w:b/>
                <w:snapToGrid w:val="0"/>
                <w:kern w:val="0"/>
                <w:sz w:val="22"/>
                <w:szCs w:val="22"/>
                <w14:ligatures w14:val="none"/>
              </w:rPr>
              <w:t>Šalutinis poveikis</w:t>
            </w:r>
          </w:p>
        </w:tc>
      </w:tr>
      <w:tr w:rsidR="004C200E" w:rsidRPr="004C200E" w14:paraId="0A0533F0" w14:textId="77777777" w:rsidTr="003413B7">
        <w:tc>
          <w:tcPr>
            <w:tcW w:w="4643" w:type="dxa"/>
            <w:shd w:val="clear" w:color="auto" w:fill="auto"/>
          </w:tcPr>
          <w:p w14:paraId="4F81FD45" w14:textId="3C339920" w:rsidR="004C200E" w:rsidRPr="004C200E" w:rsidRDefault="0098468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98468E">
              <w:rPr>
                <w:rFonts w:ascii="Times New Roman" w:eastAsia="Times New Roman" w:hAnsi="Times New Roman" w:cs="Times New Roman"/>
                <w:snapToGrid w:val="0"/>
                <w:kern w:val="0"/>
                <w:sz w:val="22"/>
                <w:szCs w:val="22"/>
                <w14:ligatures w14:val="none"/>
              </w:rPr>
              <w:t>Dažni šalutinio poveikio reiškiniai (gali pasireikšti rečiau kaip 1 iš 10 asmenų)</w:t>
            </w:r>
          </w:p>
        </w:tc>
        <w:tc>
          <w:tcPr>
            <w:tcW w:w="4643" w:type="dxa"/>
            <w:shd w:val="clear" w:color="auto" w:fill="auto"/>
          </w:tcPr>
          <w:p w14:paraId="48DE0F7E"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Apetito netekimas, pykinimas ar vėmimas</w:t>
            </w:r>
          </w:p>
        </w:tc>
      </w:tr>
      <w:tr w:rsidR="004C200E" w:rsidRPr="004C200E" w14:paraId="0DE4B908" w14:textId="77777777" w:rsidTr="003413B7">
        <w:tc>
          <w:tcPr>
            <w:tcW w:w="4643" w:type="dxa"/>
            <w:shd w:val="clear" w:color="auto" w:fill="auto"/>
          </w:tcPr>
          <w:p w14:paraId="04A62587" w14:textId="5366A25C" w:rsidR="004C200E" w:rsidRPr="004C200E" w:rsidRDefault="00381500"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381500">
              <w:rPr>
                <w:rFonts w:ascii="Times New Roman" w:eastAsia="Times New Roman" w:hAnsi="Times New Roman" w:cs="Times New Roman"/>
                <w:snapToGrid w:val="0"/>
                <w:kern w:val="0"/>
                <w:sz w:val="22"/>
                <w:szCs w:val="22"/>
                <w14:ligatures w14:val="none"/>
              </w:rPr>
              <w:t>Reti šalutinio poveikio reiškiniai (gali pasireikšti rečiau kaip 1 iš 1 000 asmenų)</w:t>
            </w:r>
          </w:p>
        </w:tc>
        <w:tc>
          <w:tcPr>
            <w:tcW w:w="4643" w:type="dxa"/>
            <w:shd w:val="clear" w:color="auto" w:fill="auto"/>
          </w:tcPr>
          <w:p w14:paraId="74FA6D61"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Nesunkios alerginės reakcijos (tokios kaip odos bėrimas ar dilgėlinė)</w:t>
            </w:r>
          </w:p>
          <w:p w14:paraId="46430B1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lastRenderedPageBreak/>
              <w:t>Skrandžio skausmas, viduriavimas, galvos skausmas, svaigimas.</w:t>
            </w:r>
          </w:p>
          <w:p w14:paraId="150C4326"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Greitas arba nereguliarus širdies ritmas (</w:t>
            </w:r>
            <w:proofErr w:type="spellStart"/>
            <w:r w:rsidRPr="004C200E">
              <w:rPr>
                <w:rFonts w:ascii="Times New Roman" w:eastAsia="Times New Roman" w:hAnsi="Times New Roman" w:cs="Times New Roman"/>
                <w:snapToGrid w:val="0"/>
                <w:kern w:val="0"/>
                <w:sz w:val="22"/>
                <w:szCs w:val="22"/>
                <w14:ligatures w14:val="none"/>
              </w:rPr>
              <w:t>palpitacijos</w:t>
            </w:r>
            <w:proofErr w:type="spellEnd"/>
            <w:r w:rsidRPr="004C200E">
              <w:rPr>
                <w:rFonts w:ascii="Times New Roman" w:eastAsia="Times New Roman" w:hAnsi="Times New Roman" w:cs="Times New Roman"/>
                <w:snapToGrid w:val="0"/>
                <w:kern w:val="0"/>
                <w:sz w:val="22"/>
                <w:szCs w:val="22"/>
                <w14:ligatures w14:val="none"/>
              </w:rPr>
              <w:t>), aukštas kraujospūdis.</w:t>
            </w:r>
          </w:p>
          <w:p w14:paraId="1278D695"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Miego sutrikimai (nemiga), nervingumas, drebulys (tremoras), dirglumas, neramumas, sumišimas ar nerimas.</w:t>
            </w:r>
          </w:p>
          <w:p w14:paraId="40CCDA6F"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Kraujo tyrimų, kurie nustato kepenų veiklą, pasikeitimai, gelta</w:t>
            </w:r>
          </w:p>
        </w:tc>
      </w:tr>
      <w:tr w:rsidR="004C200E" w:rsidRPr="004C200E" w14:paraId="268CDFD3" w14:textId="77777777" w:rsidTr="003413B7">
        <w:tc>
          <w:tcPr>
            <w:tcW w:w="4643" w:type="dxa"/>
            <w:shd w:val="clear" w:color="auto" w:fill="auto"/>
          </w:tcPr>
          <w:p w14:paraId="1A9B202E" w14:textId="561280D4" w:rsidR="004C200E" w:rsidRPr="004C200E" w:rsidRDefault="000815C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0815CE">
              <w:rPr>
                <w:rFonts w:ascii="Times New Roman" w:eastAsia="Times New Roman" w:hAnsi="Times New Roman" w:cs="Times New Roman"/>
                <w:snapToGrid w:val="0"/>
                <w:kern w:val="0"/>
                <w:sz w:val="22"/>
                <w:szCs w:val="22"/>
                <w14:ligatures w14:val="none"/>
              </w:rPr>
              <w:lastRenderedPageBreak/>
              <w:t>Labai reti šalutinio poveikio reiškiniai (gali pasireikšti rečiau kaip 1 iš 10 000 asmenų</w:t>
            </w:r>
            <w:r w:rsidR="004C200E" w:rsidRPr="004C200E">
              <w:rPr>
                <w:rFonts w:ascii="Times New Roman" w:eastAsia="Calibri" w:hAnsi="Times New Roman" w:cs="Times New Roman"/>
                <w:kern w:val="0"/>
                <w:sz w:val="22"/>
                <w:szCs w:val="22"/>
                <w14:ligatures w14:val="none"/>
              </w:rPr>
              <w:t>)</w:t>
            </w:r>
          </w:p>
        </w:tc>
        <w:tc>
          <w:tcPr>
            <w:tcW w:w="4643" w:type="dxa"/>
            <w:shd w:val="clear" w:color="auto" w:fill="auto"/>
          </w:tcPr>
          <w:p w14:paraId="4C2E47FF"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 xml:space="preserve">Sunkus kraujo ląstelių skaičiaus sumažėjimas, dėl ko padažnėja infekcijų atsiradimas </w:t>
            </w:r>
          </w:p>
        </w:tc>
      </w:tr>
    </w:tbl>
    <w:p w14:paraId="0573617F"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366FEF52" w14:textId="77777777" w:rsidR="004C200E" w:rsidRPr="004C200E" w:rsidRDefault="004C200E" w:rsidP="004C200E">
      <w:pPr>
        <w:spacing w:after="0" w:line="240" w:lineRule="auto"/>
        <w:rPr>
          <w:rFonts w:ascii="Times New Roman" w:eastAsia="Calibri" w:hAnsi="Times New Roman" w:cs="Times New Roman"/>
          <w:b/>
          <w:kern w:val="0"/>
          <w:sz w:val="22"/>
          <w:szCs w:val="22"/>
          <w14:ligatures w14:val="none"/>
        </w:rPr>
      </w:pPr>
      <w:r w:rsidRPr="004C200E">
        <w:rPr>
          <w:rFonts w:ascii="Times New Roman" w:eastAsia="Calibri" w:hAnsi="Times New Roman" w:cs="Times New Roman"/>
          <w:b/>
          <w:kern w:val="0"/>
          <w:sz w:val="22"/>
          <w:szCs w:val="22"/>
          <w14:ligatures w14:val="none"/>
        </w:rPr>
        <w:t xml:space="preserve">Pranešimas apie </w:t>
      </w:r>
      <w:r w:rsidRPr="004C200E">
        <w:rPr>
          <w:rFonts w:ascii="Times New Roman" w:eastAsia="Calibri" w:hAnsi="Times New Roman" w:cs="Times New Roman"/>
          <w:b/>
          <w:noProof/>
          <w:kern w:val="0"/>
          <w:sz w:val="22"/>
          <w:szCs w:val="22"/>
          <w14:ligatures w14:val="none"/>
        </w:rPr>
        <w:t>šalutinį poveikį</w:t>
      </w:r>
    </w:p>
    <w:p w14:paraId="2FD343AB" w14:textId="13A3D28D" w:rsidR="000404B7" w:rsidRDefault="000404B7" w:rsidP="004C200E">
      <w:pPr>
        <w:numPr>
          <w:ilvl w:val="12"/>
          <w:numId w:val="0"/>
        </w:numPr>
        <w:spacing w:after="0" w:line="240" w:lineRule="auto"/>
        <w:ind w:right="566"/>
        <w:rPr>
          <w:rFonts w:ascii="Times New Roman" w:eastAsia="Calibri" w:hAnsi="Times New Roman" w:cs="Times New Roman"/>
          <w:noProof/>
          <w:kern w:val="0"/>
          <w:sz w:val="22"/>
          <w:szCs w:val="22"/>
          <w14:ligatures w14:val="none"/>
        </w:rPr>
      </w:pPr>
      <w:r w:rsidRPr="000404B7">
        <w:rPr>
          <w:rFonts w:ascii="Times New Roman" w:eastAsia="Calibri" w:hAnsi="Times New Roman" w:cs="Times New Roman"/>
          <w:noProof/>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173399">
        <w:rPr>
          <w:rFonts w:ascii="Times New Roman" w:eastAsia="Calibri" w:hAnsi="Times New Roman" w:cs="Times New Roman"/>
          <w:noProof/>
          <w:kern w:val="0"/>
          <w:sz w:val="22"/>
          <w:szCs w:val="22"/>
          <w14:ligatures w14:val="none"/>
        </w:rPr>
        <w:t>+370</w:t>
      </w:r>
      <w:r w:rsidRPr="000404B7">
        <w:rPr>
          <w:rFonts w:ascii="Times New Roman" w:eastAsia="Calibri" w:hAnsi="Times New Roman" w:cs="Times New Roman"/>
          <w:noProof/>
          <w:kern w:val="0"/>
          <w:sz w:val="22"/>
          <w:szCs w:val="22"/>
          <w14:ligatures w14:val="none"/>
        </w:rPr>
        <w:t xml:space="preserve"> 800 73 568. Pranešdami apie šalutinį poveikį galite mums padėti gauti daugiau informacijos apie šio vaisto saugumą.</w:t>
      </w:r>
    </w:p>
    <w:p w14:paraId="172B63A8" w14:textId="77777777" w:rsidR="000404B7" w:rsidRPr="004C200E" w:rsidRDefault="000404B7" w:rsidP="004C200E">
      <w:pPr>
        <w:numPr>
          <w:ilvl w:val="12"/>
          <w:numId w:val="0"/>
        </w:numPr>
        <w:spacing w:after="0" w:line="240" w:lineRule="auto"/>
        <w:ind w:right="566"/>
        <w:rPr>
          <w:rFonts w:ascii="Times New Roman" w:eastAsia="Calibri" w:hAnsi="Times New Roman" w:cs="Times New Roman"/>
          <w:noProof/>
          <w:kern w:val="0"/>
          <w:sz w:val="22"/>
          <w:szCs w:val="22"/>
          <w14:ligatures w14:val="none"/>
        </w:rPr>
      </w:pPr>
    </w:p>
    <w:p w14:paraId="0D07E59A"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02FFFFFE" w14:textId="4D113FA2"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5.</w:t>
      </w:r>
      <w:r w:rsidRPr="004C200E">
        <w:rPr>
          <w:rFonts w:ascii="Times New Roman" w:eastAsia="Times New Roman" w:hAnsi="Times New Roman" w:cs="Times New Roman"/>
          <w:b/>
          <w:bCs/>
          <w:snapToGrid w:val="0"/>
          <w:kern w:val="0"/>
          <w:sz w:val="22"/>
          <w:szCs w:val="22"/>
          <w:lang w:eastAsia="x-none"/>
          <w14:ligatures w14:val="none"/>
        </w:rPr>
        <w:tab/>
        <w:t xml:space="preserve">Kaip laikyti </w:t>
      </w:r>
      <w:r w:rsidR="0073605B">
        <w:rPr>
          <w:rFonts w:ascii="Times New Roman" w:eastAsia="Times New Roman" w:hAnsi="Times New Roman" w:cs="Times New Roman"/>
          <w:b/>
          <w:bCs/>
          <w:snapToGrid w:val="0"/>
          <w:kern w:val="0"/>
          <w:sz w:val="22"/>
          <w:szCs w:val="22"/>
          <w:lang w:eastAsia="x-none"/>
          <w14:ligatures w14:val="none"/>
        </w:rPr>
        <w:t xml:space="preserve">VICKS </w:t>
      </w:r>
      <w:proofErr w:type="spellStart"/>
      <w:r w:rsidR="0073605B">
        <w:rPr>
          <w:rFonts w:ascii="Times New Roman" w:eastAsia="Times New Roman" w:hAnsi="Times New Roman" w:cs="Times New Roman"/>
          <w:b/>
          <w:bCs/>
          <w:snapToGrid w:val="0"/>
          <w:kern w:val="0"/>
          <w:sz w:val="22"/>
          <w:szCs w:val="22"/>
          <w:lang w:eastAsia="x-none"/>
          <w14:ligatures w14:val="none"/>
        </w:rPr>
        <w:t>AntiGrip</w:t>
      </w:r>
      <w:proofErr w:type="spellEnd"/>
      <w:r w:rsidR="0073605B">
        <w:rPr>
          <w:rFonts w:ascii="Times New Roman" w:eastAsia="Times New Roman" w:hAnsi="Times New Roman" w:cs="Times New Roman"/>
          <w:b/>
          <w:bCs/>
          <w:snapToGrid w:val="0"/>
          <w:kern w:val="0"/>
          <w:sz w:val="22"/>
          <w:szCs w:val="22"/>
          <w:lang w:eastAsia="x-none"/>
          <w14:ligatures w14:val="none"/>
        </w:rPr>
        <w:t xml:space="preserve"> COMPLEX</w:t>
      </w:r>
    </w:p>
    <w:p w14:paraId="320C6BD8"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21921CA2" w14:textId="77777777" w:rsidR="004C200E" w:rsidRPr="00D13BDF" w:rsidRDefault="004C200E" w:rsidP="004C200E">
      <w:pPr>
        <w:numPr>
          <w:ilvl w:val="12"/>
          <w:numId w:val="0"/>
        </w:numPr>
        <w:spacing w:after="0" w:line="240" w:lineRule="auto"/>
        <w:ind w:right="566"/>
        <w:rPr>
          <w:rFonts w:ascii="Times New Roman" w:eastAsia="Times New Roman" w:hAnsi="Times New Roman" w:cs="Times New Roman"/>
          <w:bCs/>
          <w:snapToGrid w:val="0"/>
          <w:kern w:val="0"/>
          <w:sz w:val="22"/>
          <w:szCs w:val="22"/>
          <w14:ligatures w14:val="none"/>
        </w:rPr>
      </w:pPr>
      <w:r w:rsidRPr="00D13BDF">
        <w:rPr>
          <w:rFonts w:ascii="Times New Roman" w:eastAsia="Times New Roman" w:hAnsi="Times New Roman" w:cs="Times New Roman"/>
          <w:bCs/>
          <w:noProof/>
          <w:snapToGrid w:val="0"/>
          <w:kern w:val="0"/>
          <w:sz w:val="22"/>
          <w:szCs w:val="22"/>
          <w14:ligatures w14:val="none"/>
        </w:rPr>
        <w:t>Šį vaistą laikykite vaikams nepastebimoje ir nepasiekiamoje</w:t>
      </w:r>
      <w:r w:rsidRPr="00D13BDF" w:rsidDel="00FD044E">
        <w:rPr>
          <w:rFonts w:ascii="Times New Roman" w:eastAsia="Times New Roman" w:hAnsi="Times New Roman" w:cs="Times New Roman"/>
          <w:bCs/>
          <w:noProof/>
          <w:snapToGrid w:val="0"/>
          <w:kern w:val="0"/>
          <w:sz w:val="22"/>
          <w:szCs w:val="22"/>
          <w14:ligatures w14:val="none"/>
        </w:rPr>
        <w:t xml:space="preserve"> </w:t>
      </w:r>
      <w:r w:rsidRPr="00D13BDF">
        <w:rPr>
          <w:rFonts w:ascii="Times New Roman" w:eastAsia="Times New Roman" w:hAnsi="Times New Roman" w:cs="Times New Roman"/>
          <w:bCs/>
          <w:noProof/>
          <w:snapToGrid w:val="0"/>
          <w:kern w:val="0"/>
          <w:sz w:val="22"/>
          <w:szCs w:val="22"/>
          <w14:ligatures w14:val="none"/>
        </w:rPr>
        <w:t>vietoje.</w:t>
      </w:r>
    </w:p>
    <w:p w14:paraId="7D613130"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14A90370" w14:textId="77777777" w:rsidR="004C200E" w:rsidRPr="004C200E" w:rsidRDefault="004C200E" w:rsidP="004C200E">
      <w:pPr>
        <w:spacing w:after="0" w:line="240" w:lineRule="auto"/>
        <w:rPr>
          <w:rFonts w:ascii="Times New Roman" w:eastAsia="Times New Roman" w:hAnsi="Times New Roman" w:cs="Times New Roman"/>
          <w:noProof/>
          <w:kern w:val="0"/>
          <w:sz w:val="22"/>
          <w:szCs w:val="22"/>
          <w14:ligatures w14:val="none"/>
        </w:rPr>
      </w:pPr>
      <w:r w:rsidRPr="004C200E">
        <w:rPr>
          <w:rFonts w:ascii="Times New Roman" w:eastAsia="Times New Roman" w:hAnsi="Times New Roman" w:cs="Times New Roman"/>
          <w:noProof/>
          <w:kern w:val="0"/>
          <w:sz w:val="22"/>
          <w:szCs w:val="22"/>
          <w14:ligatures w14:val="none"/>
        </w:rPr>
        <w:t xml:space="preserve">Laikyti ne aukštesnėje kaip 25 </w:t>
      </w:r>
      <w:r w:rsidRPr="004C200E">
        <w:rPr>
          <w:rFonts w:ascii="Times New Roman" w:eastAsia="Times New Roman" w:hAnsi="Times New Roman" w:cs="Times New Roman"/>
          <w:noProof/>
          <w:kern w:val="0"/>
          <w:sz w:val="22"/>
          <w:szCs w:val="22"/>
          <w14:ligatures w14:val="none"/>
        </w:rPr>
        <w:sym w:font="Symbol" w:char="F0B0"/>
      </w:r>
      <w:r w:rsidRPr="004C200E">
        <w:rPr>
          <w:rFonts w:ascii="Times New Roman" w:eastAsia="Times New Roman" w:hAnsi="Times New Roman" w:cs="Times New Roman"/>
          <w:noProof/>
          <w:kern w:val="0"/>
          <w:sz w:val="22"/>
          <w:szCs w:val="22"/>
          <w14:ligatures w14:val="none"/>
        </w:rPr>
        <w:t>C temperatūroje.</w:t>
      </w:r>
    </w:p>
    <w:p w14:paraId="32F5A30D"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147CE884"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Ant paketėlio arba dėžutės nurodytam tinkamumo laikui pasibaigus, šio vaisto vartoti negalima. Vaistas tinkamas vartoti iki paskutinės nurodyto mėnesio dienos.</w:t>
      </w:r>
    </w:p>
    <w:p w14:paraId="16F0CBAC"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2EC25669"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Tinkamumo laikas po ištirpinimo: paruoštas tirpalas yra stabilus 90 minučių.</w:t>
      </w:r>
    </w:p>
    <w:p w14:paraId="7079B436"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0803730E"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i/>
          <w:snapToGrid w:val="0"/>
          <w:kern w:val="0"/>
          <w:sz w:val="22"/>
          <w:szCs w:val="22"/>
          <w14:ligatures w14:val="none"/>
        </w:rPr>
      </w:pPr>
      <w:r w:rsidRPr="004C200E">
        <w:rPr>
          <w:rFonts w:ascii="Times New Roman" w:eastAsia="Times New Roman" w:hAnsi="Times New Roman" w:cs="Times New Roman"/>
          <w:noProof/>
          <w:snapToGrid w:val="0"/>
          <w:kern w:val="0"/>
          <w:sz w:val="22"/>
          <w:szCs w:val="22"/>
          <w14:ligatures w14:val="none"/>
        </w:rPr>
        <w:t>Vaistų negalima išmesti į kanalizaciją arba su buitinėmis atliekomis.</w:t>
      </w:r>
      <w:r w:rsidRPr="004C200E">
        <w:rPr>
          <w:rFonts w:ascii="Times New Roman" w:eastAsia="Times New Roman" w:hAnsi="Times New Roman" w:cs="Times New Roman"/>
          <w:snapToGrid w:val="0"/>
          <w:kern w:val="0"/>
          <w:sz w:val="22"/>
          <w:szCs w:val="22"/>
          <w14:ligatures w14:val="none"/>
        </w:rPr>
        <w:t xml:space="preserve"> </w:t>
      </w:r>
      <w:r w:rsidRPr="004C200E">
        <w:rPr>
          <w:rFonts w:ascii="Times New Roman" w:eastAsia="Times New Roman" w:hAnsi="Times New Roman" w:cs="Times New Roman"/>
          <w:noProof/>
          <w:snapToGrid w:val="0"/>
          <w:kern w:val="0"/>
          <w:sz w:val="22"/>
          <w:szCs w:val="22"/>
          <w14:ligatures w14:val="none"/>
        </w:rPr>
        <w:t>Kaip išmesti nereikalingus vaistus, klauskite vaistininko.</w:t>
      </w:r>
      <w:r w:rsidRPr="004C200E">
        <w:rPr>
          <w:rFonts w:ascii="Times New Roman" w:eastAsia="Times New Roman" w:hAnsi="Times New Roman" w:cs="Times New Roman"/>
          <w:snapToGrid w:val="0"/>
          <w:kern w:val="0"/>
          <w:sz w:val="22"/>
          <w:szCs w:val="22"/>
          <w14:ligatures w14:val="none"/>
        </w:rPr>
        <w:t xml:space="preserve"> </w:t>
      </w:r>
      <w:r w:rsidRPr="004C200E">
        <w:rPr>
          <w:rFonts w:ascii="Times New Roman" w:eastAsia="Times New Roman" w:hAnsi="Times New Roman" w:cs="Times New Roman"/>
          <w:noProof/>
          <w:snapToGrid w:val="0"/>
          <w:kern w:val="0"/>
          <w:sz w:val="22"/>
          <w:szCs w:val="22"/>
          <w14:ligatures w14:val="none"/>
        </w:rPr>
        <w:t>Šios priemonės padės apsaugoti aplinką.</w:t>
      </w:r>
    </w:p>
    <w:p w14:paraId="0761A83F"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4880294A"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noProof/>
          <w:snapToGrid w:val="0"/>
          <w:kern w:val="0"/>
          <w:sz w:val="22"/>
          <w:szCs w:val="22"/>
          <w14:ligatures w14:val="none"/>
        </w:rPr>
      </w:pPr>
    </w:p>
    <w:p w14:paraId="77BCE2C2" w14:textId="77777777" w:rsidR="004C200E" w:rsidRPr="004C200E" w:rsidRDefault="004C200E" w:rsidP="004C200E">
      <w:pPr>
        <w:keepNext/>
        <w:keepLines/>
        <w:tabs>
          <w:tab w:val="left" w:pos="567"/>
        </w:tabs>
        <w:spacing w:after="0" w:line="240" w:lineRule="auto"/>
        <w:ind w:right="566"/>
        <w:outlineLvl w:val="2"/>
        <w:rPr>
          <w:rFonts w:ascii="Times New Roman" w:eastAsia="Times New Roman" w:hAnsi="Times New Roman" w:cs="Times New Roman"/>
          <w:b/>
          <w:bCs/>
          <w:snapToGrid w:val="0"/>
          <w:kern w:val="0"/>
          <w:sz w:val="22"/>
          <w:szCs w:val="22"/>
          <w:lang w:eastAsia="x-none"/>
          <w14:ligatures w14:val="none"/>
        </w:rPr>
      </w:pPr>
      <w:r w:rsidRPr="004C200E">
        <w:rPr>
          <w:rFonts w:ascii="Times New Roman" w:eastAsia="Times New Roman" w:hAnsi="Times New Roman" w:cs="Times New Roman"/>
          <w:b/>
          <w:bCs/>
          <w:snapToGrid w:val="0"/>
          <w:kern w:val="0"/>
          <w:sz w:val="22"/>
          <w:szCs w:val="22"/>
          <w:lang w:eastAsia="x-none"/>
          <w14:ligatures w14:val="none"/>
        </w:rPr>
        <w:t>6.</w:t>
      </w:r>
      <w:r w:rsidRPr="004C200E">
        <w:rPr>
          <w:rFonts w:ascii="Times New Roman" w:eastAsia="Times New Roman" w:hAnsi="Times New Roman" w:cs="Times New Roman"/>
          <w:bCs/>
          <w:snapToGrid w:val="0"/>
          <w:kern w:val="0"/>
          <w:sz w:val="22"/>
          <w:szCs w:val="22"/>
          <w:lang w:eastAsia="x-none"/>
          <w14:ligatures w14:val="none"/>
        </w:rPr>
        <w:tab/>
      </w:r>
      <w:r w:rsidRPr="004C200E">
        <w:rPr>
          <w:rFonts w:ascii="Times New Roman" w:eastAsia="Times New Roman" w:hAnsi="Times New Roman" w:cs="Times New Roman"/>
          <w:b/>
          <w:bCs/>
          <w:snapToGrid w:val="0"/>
          <w:kern w:val="0"/>
          <w:sz w:val="22"/>
          <w:szCs w:val="22"/>
          <w:lang w:eastAsia="x-none"/>
          <w14:ligatures w14:val="none"/>
        </w:rPr>
        <w:t>Pakuotės turinys ir</w:t>
      </w:r>
      <w:r w:rsidRPr="004C200E">
        <w:rPr>
          <w:rFonts w:ascii="Times New Roman" w:eastAsia="Times New Roman" w:hAnsi="Times New Roman" w:cs="Times New Roman"/>
          <w:bCs/>
          <w:snapToGrid w:val="0"/>
          <w:kern w:val="0"/>
          <w:sz w:val="22"/>
          <w:szCs w:val="22"/>
          <w:lang w:eastAsia="x-none"/>
          <w14:ligatures w14:val="none"/>
        </w:rPr>
        <w:t xml:space="preserve"> </w:t>
      </w:r>
      <w:r w:rsidRPr="004C200E">
        <w:rPr>
          <w:rFonts w:ascii="Times New Roman" w:eastAsia="Times New Roman" w:hAnsi="Times New Roman" w:cs="Times New Roman"/>
          <w:b/>
          <w:bCs/>
          <w:snapToGrid w:val="0"/>
          <w:kern w:val="0"/>
          <w:sz w:val="22"/>
          <w:szCs w:val="22"/>
          <w:lang w:eastAsia="x-none"/>
          <w14:ligatures w14:val="none"/>
        </w:rPr>
        <w:t>kita informacija</w:t>
      </w:r>
    </w:p>
    <w:p w14:paraId="24541561"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48C4E91A" w14:textId="38D07637" w:rsidR="004C200E" w:rsidRPr="004C200E" w:rsidRDefault="0073605B"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 xml:space="preserve">VICKS </w:t>
      </w:r>
      <w:proofErr w:type="spellStart"/>
      <w:r>
        <w:rPr>
          <w:rFonts w:ascii="Times New Roman" w:eastAsia="Times New Roman" w:hAnsi="Times New Roman" w:cs="Times New Roman"/>
          <w:b/>
          <w:bCs/>
          <w:snapToGrid w:val="0"/>
          <w:kern w:val="0"/>
          <w:sz w:val="22"/>
          <w:szCs w:val="22"/>
          <w:lang w:eastAsia="x-none"/>
          <w14:ligatures w14:val="none"/>
        </w:rPr>
        <w:t>AntiGrip</w:t>
      </w:r>
      <w:proofErr w:type="spellEnd"/>
      <w:r>
        <w:rPr>
          <w:rFonts w:ascii="Times New Roman" w:eastAsia="Times New Roman" w:hAnsi="Times New Roman" w:cs="Times New Roman"/>
          <w:b/>
          <w:bCs/>
          <w:snapToGrid w:val="0"/>
          <w:kern w:val="0"/>
          <w:sz w:val="22"/>
          <w:szCs w:val="22"/>
          <w:lang w:eastAsia="x-none"/>
          <w14:ligatures w14:val="none"/>
        </w:rPr>
        <w:t xml:space="preserve"> COMPLEX</w:t>
      </w:r>
      <w:r w:rsidR="004C200E" w:rsidRPr="004C200E">
        <w:rPr>
          <w:rFonts w:ascii="Times New Roman" w:eastAsia="Times New Roman" w:hAnsi="Times New Roman" w:cs="Times New Roman"/>
          <w:b/>
          <w:bCs/>
          <w:snapToGrid w:val="0"/>
          <w:kern w:val="0"/>
          <w:sz w:val="22"/>
          <w:szCs w:val="22"/>
          <w:lang w:eastAsia="x-none"/>
          <w14:ligatures w14:val="none"/>
        </w:rPr>
        <w:t xml:space="preserve"> sudėtis </w:t>
      </w:r>
    </w:p>
    <w:p w14:paraId="486E9BF0" w14:textId="69CCB191" w:rsidR="004C200E" w:rsidRPr="00A20FBE" w:rsidRDefault="004C200E" w:rsidP="00300DB2">
      <w:pPr>
        <w:pStyle w:val="Sraopastraipa"/>
        <w:numPr>
          <w:ilvl w:val="0"/>
          <w:numId w:val="7"/>
        </w:numPr>
        <w:spacing w:after="0" w:line="240" w:lineRule="auto"/>
        <w:ind w:left="567" w:right="566"/>
        <w:rPr>
          <w:rFonts w:ascii="Times New Roman" w:eastAsia="Times New Roman" w:hAnsi="Times New Roman" w:cs="Times New Roman"/>
          <w:snapToGrid w:val="0"/>
          <w:kern w:val="0"/>
          <w:sz w:val="22"/>
          <w:szCs w:val="22"/>
          <w14:ligatures w14:val="none"/>
        </w:rPr>
      </w:pPr>
      <w:r w:rsidRPr="00A20FBE">
        <w:rPr>
          <w:rFonts w:ascii="Times New Roman" w:eastAsia="Times New Roman" w:hAnsi="Times New Roman" w:cs="Times New Roman"/>
          <w:noProof/>
          <w:snapToGrid w:val="0"/>
          <w:kern w:val="0"/>
          <w:sz w:val="22"/>
          <w:szCs w:val="22"/>
          <w14:ligatures w14:val="none"/>
        </w:rPr>
        <w:t>Veikliosios medžiagos yra paracetamolis, gvajfenezinas ir fenilefrino hidrochloridas. Kiekviename šio vaisto paketėlyje yra vienkartinė veikliųjų medžiagų dozė: 500 mg paracetamolio, 200 mg gvajfenezino ir 10 mg fenilefrino hidrochlorido.</w:t>
      </w:r>
    </w:p>
    <w:p w14:paraId="566126FE" w14:textId="77777777" w:rsidR="004C200E" w:rsidRPr="00300DB2" w:rsidRDefault="004C200E" w:rsidP="00300DB2">
      <w:pPr>
        <w:pStyle w:val="Sraopastraipa"/>
        <w:numPr>
          <w:ilvl w:val="0"/>
          <w:numId w:val="7"/>
        </w:numPr>
        <w:spacing w:after="0" w:line="240" w:lineRule="auto"/>
        <w:ind w:left="567"/>
        <w:rPr>
          <w:rFonts w:ascii="Times New Roman" w:eastAsia="Calibri" w:hAnsi="Times New Roman" w:cs="Times New Roman"/>
          <w:snapToGrid w:val="0"/>
          <w:kern w:val="0"/>
          <w:sz w:val="22"/>
          <w:szCs w:val="22"/>
          <w14:ligatures w14:val="none"/>
        </w:rPr>
      </w:pPr>
      <w:r w:rsidRPr="00300DB2">
        <w:rPr>
          <w:rFonts w:ascii="Times New Roman" w:eastAsia="Calibri" w:hAnsi="Times New Roman" w:cs="Times New Roman"/>
          <w:noProof/>
          <w:snapToGrid w:val="0"/>
          <w:kern w:val="0"/>
          <w:sz w:val="22"/>
          <w:szCs w:val="22"/>
          <w14:ligatures w14:val="none"/>
        </w:rPr>
        <w:t xml:space="preserve">Pagalbinės medžiagos yra </w:t>
      </w:r>
      <w:r w:rsidRPr="00300DB2">
        <w:rPr>
          <w:rFonts w:ascii="Times New Roman" w:eastAsia="Calibri" w:hAnsi="Times New Roman" w:cs="Times New Roman"/>
          <w:snapToGrid w:val="0"/>
          <w:kern w:val="0"/>
          <w:sz w:val="22"/>
          <w:szCs w:val="22"/>
          <w14:ligatures w14:val="none"/>
        </w:rPr>
        <w:t xml:space="preserve">sacharozė, citrinų rūgštis, vyno rūgštis, natrio </w:t>
      </w:r>
      <w:proofErr w:type="spellStart"/>
      <w:r w:rsidRPr="00300DB2">
        <w:rPr>
          <w:rFonts w:ascii="Times New Roman" w:eastAsia="Calibri" w:hAnsi="Times New Roman" w:cs="Times New Roman"/>
          <w:snapToGrid w:val="0"/>
          <w:kern w:val="0"/>
          <w:sz w:val="22"/>
          <w:szCs w:val="22"/>
          <w14:ligatures w14:val="none"/>
        </w:rPr>
        <w:t>ciklamatas</w:t>
      </w:r>
      <w:proofErr w:type="spellEnd"/>
      <w:r w:rsidRPr="00300DB2">
        <w:rPr>
          <w:rFonts w:ascii="Times New Roman" w:eastAsia="Calibri" w:hAnsi="Times New Roman" w:cs="Times New Roman"/>
          <w:snapToGrid w:val="0"/>
          <w:kern w:val="0"/>
          <w:sz w:val="22"/>
          <w:szCs w:val="22"/>
          <w14:ligatures w14:val="none"/>
        </w:rPr>
        <w:t xml:space="preserve">, natrio citratas, </w:t>
      </w:r>
      <w:proofErr w:type="spellStart"/>
      <w:r w:rsidRPr="00300DB2">
        <w:rPr>
          <w:rFonts w:ascii="Times New Roman" w:eastAsia="Calibri" w:hAnsi="Times New Roman" w:cs="Times New Roman"/>
          <w:snapToGrid w:val="0"/>
          <w:kern w:val="0"/>
          <w:sz w:val="22"/>
          <w:szCs w:val="22"/>
          <w14:ligatures w14:val="none"/>
        </w:rPr>
        <w:t>aspartamas</w:t>
      </w:r>
      <w:proofErr w:type="spellEnd"/>
      <w:r w:rsidRPr="00300DB2">
        <w:rPr>
          <w:rFonts w:ascii="Times New Roman" w:eastAsia="Calibri" w:hAnsi="Times New Roman" w:cs="Times New Roman"/>
          <w:snapToGrid w:val="0"/>
          <w:kern w:val="0"/>
          <w:sz w:val="22"/>
          <w:szCs w:val="22"/>
          <w14:ligatures w14:val="none"/>
        </w:rPr>
        <w:t xml:space="preserve"> (E951), </w:t>
      </w:r>
      <w:proofErr w:type="spellStart"/>
      <w:r w:rsidRPr="00300DB2">
        <w:rPr>
          <w:rFonts w:ascii="Times New Roman" w:eastAsia="Calibri" w:hAnsi="Times New Roman" w:cs="Times New Roman"/>
          <w:snapToGrid w:val="0"/>
          <w:kern w:val="0"/>
          <w:sz w:val="22"/>
          <w:szCs w:val="22"/>
          <w14:ligatures w14:val="none"/>
        </w:rPr>
        <w:t>acesulfamo</w:t>
      </w:r>
      <w:proofErr w:type="spellEnd"/>
      <w:r w:rsidRPr="00300DB2">
        <w:rPr>
          <w:rFonts w:ascii="Times New Roman" w:eastAsia="Calibri" w:hAnsi="Times New Roman" w:cs="Times New Roman"/>
          <w:snapToGrid w:val="0"/>
          <w:kern w:val="0"/>
          <w:sz w:val="22"/>
          <w:szCs w:val="22"/>
          <w14:ligatures w14:val="none"/>
        </w:rPr>
        <w:t xml:space="preserve"> kalio druska (E950), mentolio milteliai, citrinų aromatinė medžiaga, citrinų sulčių aromatinė medžiaga, </w:t>
      </w:r>
      <w:proofErr w:type="spellStart"/>
      <w:r w:rsidRPr="00300DB2">
        <w:rPr>
          <w:rFonts w:ascii="Times New Roman" w:eastAsia="Calibri" w:hAnsi="Times New Roman" w:cs="Times New Roman"/>
          <w:snapToGrid w:val="0"/>
          <w:kern w:val="0"/>
          <w:sz w:val="22"/>
          <w:szCs w:val="22"/>
          <w14:ligatures w14:val="none"/>
        </w:rPr>
        <w:t>chinolino</w:t>
      </w:r>
      <w:proofErr w:type="spellEnd"/>
      <w:r w:rsidRPr="00300DB2">
        <w:rPr>
          <w:rFonts w:ascii="Times New Roman" w:eastAsia="Calibri" w:hAnsi="Times New Roman" w:cs="Times New Roman"/>
          <w:snapToGrid w:val="0"/>
          <w:kern w:val="0"/>
          <w:sz w:val="22"/>
          <w:szCs w:val="22"/>
          <w14:ligatures w14:val="none"/>
        </w:rPr>
        <w:t xml:space="preserve"> geltonasis (E104). Žr. 2 skyrių.</w:t>
      </w:r>
    </w:p>
    <w:p w14:paraId="6821D22F" w14:textId="77777777" w:rsidR="004C200E" w:rsidRPr="004C200E" w:rsidRDefault="004C200E"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p>
    <w:p w14:paraId="74895533" w14:textId="20100AB4" w:rsidR="004C200E" w:rsidRPr="004C200E" w:rsidRDefault="0073605B" w:rsidP="004C200E">
      <w:pPr>
        <w:keepNext/>
        <w:tabs>
          <w:tab w:val="left" w:pos="567"/>
        </w:tabs>
        <w:spacing w:after="0" w:line="240" w:lineRule="auto"/>
        <w:ind w:right="566"/>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 xml:space="preserve">VICKS </w:t>
      </w:r>
      <w:proofErr w:type="spellStart"/>
      <w:r>
        <w:rPr>
          <w:rFonts w:ascii="Times New Roman" w:eastAsia="Times New Roman" w:hAnsi="Times New Roman" w:cs="Times New Roman"/>
          <w:b/>
          <w:bCs/>
          <w:snapToGrid w:val="0"/>
          <w:kern w:val="0"/>
          <w:sz w:val="22"/>
          <w:szCs w:val="22"/>
          <w:lang w:eastAsia="x-none"/>
          <w14:ligatures w14:val="none"/>
        </w:rPr>
        <w:t>AntiGrip</w:t>
      </w:r>
      <w:proofErr w:type="spellEnd"/>
      <w:r>
        <w:rPr>
          <w:rFonts w:ascii="Times New Roman" w:eastAsia="Times New Roman" w:hAnsi="Times New Roman" w:cs="Times New Roman"/>
          <w:b/>
          <w:bCs/>
          <w:snapToGrid w:val="0"/>
          <w:kern w:val="0"/>
          <w:sz w:val="22"/>
          <w:szCs w:val="22"/>
          <w:lang w:eastAsia="x-none"/>
          <w14:ligatures w14:val="none"/>
        </w:rPr>
        <w:t xml:space="preserve"> COMPLEX</w:t>
      </w:r>
      <w:r w:rsidR="004C200E" w:rsidRPr="004C200E">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53967698" w14:textId="5A8BB91B" w:rsidR="004C200E" w:rsidRPr="004C200E" w:rsidRDefault="0073605B"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 xml:space="preserve">VICKS </w:t>
      </w:r>
      <w:proofErr w:type="spellStart"/>
      <w:r>
        <w:rPr>
          <w:rFonts w:ascii="Times New Roman" w:eastAsia="Times New Roman" w:hAnsi="Times New Roman" w:cs="Times New Roman"/>
          <w:snapToGrid w:val="0"/>
          <w:kern w:val="0"/>
          <w:sz w:val="22"/>
          <w:szCs w:val="22"/>
          <w14:ligatures w14:val="none"/>
        </w:rPr>
        <w:t>AntiGrip</w:t>
      </w:r>
      <w:proofErr w:type="spellEnd"/>
      <w:r>
        <w:rPr>
          <w:rFonts w:ascii="Times New Roman" w:eastAsia="Times New Roman" w:hAnsi="Times New Roman" w:cs="Times New Roman"/>
          <w:snapToGrid w:val="0"/>
          <w:kern w:val="0"/>
          <w:sz w:val="22"/>
          <w:szCs w:val="22"/>
          <w14:ligatures w14:val="none"/>
        </w:rPr>
        <w:t xml:space="preserve"> COMPLEX</w:t>
      </w:r>
      <w:r w:rsidR="004C200E" w:rsidRPr="004C200E">
        <w:rPr>
          <w:rFonts w:ascii="Times New Roman" w:eastAsia="Times New Roman" w:hAnsi="Times New Roman" w:cs="Times New Roman"/>
          <w:snapToGrid w:val="0"/>
          <w:kern w:val="0"/>
          <w:sz w:val="22"/>
          <w:szCs w:val="22"/>
          <w14:ligatures w14:val="none"/>
        </w:rPr>
        <w:t xml:space="preserve"> yra beveik balti milteliai supakuoti laminuotuose paketėliuose, sudėtuose į kartono dėžutes. </w:t>
      </w:r>
    </w:p>
    <w:p w14:paraId="4E5082CE" w14:textId="1DA364AC"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r w:rsidRPr="004C200E">
        <w:rPr>
          <w:rFonts w:ascii="Times New Roman" w:eastAsia="Times New Roman" w:hAnsi="Times New Roman" w:cs="Times New Roman"/>
          <w:snapToGrid w:val="0"/>
          <w:kern w:val="0"/>
          <w:sz w:val="22"/>
          <w:szCs w:val="22"/>
          <w14:ligatures w14:val="none"/>
        </w:rPr>
        <w:t>Kartono dėžutėje yra 10 paketėlių.</w:t>
      </w:r>
    </w:p>
    <w:p w14:paraId="53481908"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5CBB60CA" w14:textId="73562E4C" w:rsidR="00B623B9" w:rsidRDefault="00B623B9" w:rsidP="00B623B9">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623B9">
        <w:rPr>
          <w:rFonts w:ascii="Times New Roman" w:eastAsia="Times New Roman" w:hAnsi="Times New Roman" w:cs="Times New Roman"/>
          <w:b/>
          <w:noProof/>
          <w:kern w:val="0"/>
          <w:sz w:val="22"/>
          <w:szCs w:val="22"/>
          <w14:ligatures w14:val="none"/>
        </w:rPr>
        <w:lastRenderedPageBreak/>
        <w:t>Registruotojas eksportuojančioje valstybėje</w:t>
      </w:r>
      <w:r w:rsidR="00173399">
        <w:rPr>
          <w:rFonts w:ascii="Times New Roman" w:eastAsia="Times New Roman" w:hAnsi="Times New Roman" w:cs="Times New Roman"/>
          <w:b/>
          <w:noProof/>
          <w:kern w:val="0"/>
          <w:sz w:val="22"/>
          <w:szCs w:val="22"/>
          <w14:ligatures w14:val="none"/>
        </w:rPr>
        <w:t xml:space="preserve"> ir gamintojas</w:t>
      </w:r>
    </w:p>
    <w:p w14:paraId="12D2CCE1" w14:textId="77777777" w:rsidR="00173399" w:rsidRDefault="00173399" w:rsidP="00B623B9">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EBACF11" w14:textId="19CEE9F9" w:rsidR="00173399" w:rsidRPr="00B623B9" w:rsidRDefault="00173399" w:rsidP="00B623B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47CDDBA"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 xml:space="preserve">WICK Pharma, </w:t>
      </w:r>
      <w:proofErr w:type="spellStart"/>
      <w:r w:rsidRPr="00B623B9">
        <w:rPr>
          <w:rFonts w:ascii="Times New Roman" w:eastAsia="Aptos" w:hAnsi="Times New Roman" w:cs="Times New Roman"/>
          <w:bCs/>
          <w:color w:val="000000"/>
          <w:kern w:val="0"/>
          <w:sz w:val="22"/>
          <w:szCs w:val="22"/>
          <w14:ligatures w14:val="none"/>
        </w:rPr>
        <w:t>Zweigniederlassung</w:t>
      </w:r>
      <w:proofErr w:type="spellEnd"/>
      <w:r w:rsidRPr="00B623B9">
        <w:rPr>
          <w:rFonts w:ascii="Times New Roman" w:eastAsia="Aptos" w:hAnsi="Times New Roman" w:cs="Times New Roman"/>
          <w:bCs/>
          <w:color w:val="000000"/>
          <w:kern w:val="0"/>
          <w:sz w:val="22"/>
          <w:szCs w:val="22"/>
          <w14:ligatures w14:val="none"/>
        </w:rPr>
        <w:t xml:space="preserve"> </w:t>
      </w:r>
      <w:proofErr w:type="spellStart"/>
      <w:r w:rsidRPr="00B623B9">
        <w:rPr>
          <w:rFonts w:ascii="Times New Roman" w:eastAsia="Aptos" w:hAnsi="Times New Roman" w:cs="Times New Roman"/>
          <w:bCs/>
          <w:color w:val="000000"/>
          <w:kern w:val="0"/>
          <w:sz w:val="22"/>
          <w:szCs w:val="22"/>
          <w14:ligatures w14:val="none"/>
        </w:rPr>
        <w:t>der</w:t>
      </w:r>
      <w:proofErr w:type="spellEnd"/>
      <w:r w:rsidRPr="00B623B9">
        <w:rPr>
          <w:rFonts w:ascii="Times New Roman" w:eastAsia="Aptos" w:hAnsi="Times New Roman" w:cs="Times New Roman"/>
          <w:bCs/>
          <w:color w:val="000000"/>
          <w:kern w:val="0"/>
          <w:sz w:val="22"/>
          <w:szCs w:val="22"/>
          <w14:ligatures w14:val="none"/>
        </w:rPr>
        <w:t xml:space="preserve"> Procter &amp; Gamble GmbH</w:t>
      </w:r>
    </w:p>
    <w:p w14:paraId="5552FFB6"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623B9">
        <w:rPr>
          <w:rFonts w:ascii="Times New Roman" w:eastAsia="Aptos" w:hAnsi="Times New Roman" w:cs="Times New Roman"/>
          <w:bCs/>
          <w:color w:val="000000"/>
          <w:kern w:val="0"/>
          <w:sz w:val="22"/>
          <w:szCs w:val="22"/>
          <w14:ligatures w14:val="none"/>
        </w:rPr>
        <w:t>Sulzbacher</w:t>
      </w:r>
      <w:proofErr w:type="spellEnd"/>
      <w:r w:rsidRPr="00B623B9">
        <w:rPr>
          <w:rFonts w:ascii="Times New Roman" w:eastAsia="Aptos" w:hAnsi="Times New Roman" w:cs="Times New Roman"/>
          <w:bCs/>
          <w:color w:val="000000"/>
          <w:kern w:val="0"/>
          <w:sz w:val="22"/>
          <w:szCs w:val="22"/>
          <w14:ligatures w14:val="none"/>
        </w:rPr>
        <w:t xml:space="preserve"> Str. 40-50,</w:t>
      </w:r>
    </w:p>
    <w:p w14:paraId="6C28CC78"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 xml:space="preserve">D-65824 </w:t>
      </w:r>
      <w:proofErr w:type="spellStart"/>
      <w:r w:rsidRPr="00B623B9">
        <w:rPr>
          <w:rFonts w:ascii="Times New Roman" w:eastAsia="Aptos" w:hAnsi="Times New Roman" w:cs="Times New Roman"/>
          <w:bCs/>
          <w:color w:val="000000"/>
          <w:kern w:val="0"/>
          <w:sz w:val="22"/>
          <w:szCs w:val="22"/>
          <w14:ligatures w14:val="none"/>
        </w:rPr>
        <w:t>Schwalbach</w:t>
      </w:r>
      <w:proofErr w:type="spellEnd"/>
      <w:r w:rsidRPr="00B623B9">
        <w:rPr>
          <w:rFonts w:ascii="Times New Roman" w:eastAsia="Aptos" w:hAnsi="Times New Roman" w:cs="Times New Roman"/>
          <w:bCs/>
          <w:color w:val="000000"/>
          <w:kern w:val="0"/>
          <w:sz w:val="22"/>
          <w:szCs w:val="22"/>
          <w14:ligatures w14:val="none"/>
        </w:rPr>
        <w:t xml:space="preserve"> am </w:t>
      </w:r>
      <w:proofErr w:type="spellStart"/>
      <w:r w:rsidRPr="00B623B9">
        <w:rPr>
          <w:rFonts w:ascii="Times New Roman" w:eastAsia="Aptos" w:hAnsi="Times New Roman" w:cs="Times New Roman"/>
          <w:bCs/>
          <w:color w:val="000000"/>
          <w:kern w:val="0"/>
          <w:sz w:val="22"/>
          <w:szCs w:val="22"/>
          <w14:ligatures w14:val="none"/>
        </w:rPr>
        <w:t>Taunus</w:t>
      </w:r>
      <w:proofErr w:type="spellEnd"/>
    </w:p>
    <w:p w14:paraId="1B7D1CAC" w14:textId="74391240" w:rsid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Vokietija</w:t>
      </w:r>
    </w:p>
    <w:p w14:paraId="6AAF540E"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9C1AC8E"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623B9">
        <w:rPr>
          <w:rFonts w:ascii="Times New Roman" w:eastAsia="Aptos" w:hAnsi="Times New Roman" w:cs="Times New Roman"/>
          <w:b/>
          <w:color w:val="000000"/>
          <w:kern w:val="0"/>
          <w:sz w:val="22"/>
          <w:szCs w:val="22"/>
          <w14:ligatures w14:val="none"/>
        </w:rPr>
        <w:t>Gamintojas</w:t>
      </w:r>
    </w:p>
    <w:p w14:paraId="64CD0578"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 xml:space="preserve">Procter &amp; Gamble </w:t>
      </w:r>
      <w:proofErr w:type="spellStart"/>
      <w:r w:rsidRPr="00B623B9">
        <w:rPr>
          <w:rFonts w:ascii="Times New Roman" w:eastAsia="Aptos" w:hAnsi="Times New Roman" w:cs="Times New Roman"/>
          <w:bCs/>
          <w:color w:val="000000"/>
          <w:kern w:val="0"/>
          <w:sz w:val="22"/>
          <w:szCs w:val="22"/>
          <w14:ligatures w14:val="none"/>
        </w:rPr>
        <w:t>Manufacturing</w:t>
      </w:r>
      <w:proofErr w:type="spellEnd"/>
      <w:r w:rsidRPr="00B623B9">
        <w:rPr>
          <w:rFonts w:ascii="Times New Roman" w:eastAsia="Aptos" w:hAnsi="Times New Roman" w:cs="Times New Roman"/>
          <w:bCs/>
          <w:color w:val="000000"/>
          <w:kern w:val="0"/>
          <w:sz w:val="22"/>
          <w:szCs w:val="22"/>
          <w14:ligatures w14:val="none"/>
        </w:rPr>
        <w:t xml:space="preserve"> </w:t>
      </w:r>
      <w:proofErr w:type="spellStart"/>
      <w:r w:rsidRPr="00B623B9">
        <w:rPr>
          <w:rFonts w:ascii="Times New Roman" w:eastAsia="Aptos" w:hAnsi="Times New Roman" w:cs="Times New Roman"/>
          <w:bCs/>
          <w:color w:val="000000"/>
          <w:kern w:val="0"/>
          <w:sz w:val="22"/>
          <w:szCs w:val="22"/>
          <w14:ligatures w14:val="none"/>
        </w:rPr>
        <w:t>GmbH</w:t>
      </w:r>
      <w:proofErr w:type="spellEnd"/>
    </w:p>
    <w:p w14:paraId="2857ADDA"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 xml:space="preserve">Procter &amp; Gamble </w:t>
      </w:r>
      <w:proofErr w:type="spellStart"/>
      <w:r w:rsidRPr="00B623B9">
        <w:rPr>
          <w:rFonts w:ascii="Times New Roman" w:eastAsia="Aptos" w:hAnsi="Times New Roman" w:cs="Times New Roman"/>
          <w:bCs/>
          <w:color w:val="000000"/>
          <w:kern w:val="0"/>
          <w:sz w:val="22"/>
          <w:szCs w:val="22"/>
          <w14:ligatures w14:val="none"/>
        </w:rPr>
        <w:t>Strasse</w:t>
      </w:r>
      <w:proofErr w:type="spellEnd"/>
      <w:r w:rsidRPr="00B623B9">
        <w:rPr>
          <w:rFonts w:ascii="Times New Roman" w:eastAsia="Aptos" w:hAnsi="Times New Roman" w:cs="Times New Roman"/>
          <w:bCs/>
          <w:color w:val="000000"/>
          <w:kern w:val="0"/>
          <w:sz w:val="22"/>
          <w:szCs w:val="22"/>
          <w14:ligatures w14:val="none"/>
        </w:rPr>
        <w:t xml:space="preserve"> 1</w:t>
      </w:r>
    </w:p>
    <w:p w14:paraId="46B55531"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 xml:space="preserve">64521 </w:t>
      </w:r>
      <w:proofErr w:type="spellStart"/>
      <w:r w:rsidRPr="00B623B9">
        <w:rPr>
          <w:rFonts w:ascii="Times New Roman" w:eastAsia="Aptos" w:hAnsi="Times New Roman" w:cs="Times New Roman"/>
          <w:bCs/>
          <w:color w:val="000000"/>
          <w:kern w:val="0"/>
          <w:sz w:val="22"/>
          <w:szCs w:val="22"/>
          <w14:ligatures w14:val="none"/>
        </w:rPr>
        <w:t>Gross-Gerau</w:t>
      </w:r>
      <w:proofErr w:type="spellEnd"/>
      <w:r w:rsidRPr="00B623B9">
        <w:rPr>
          <w:rFonts w:ascii="Times New Roman" w:eastAsia="Aptos" w:hAnsi="Times New Roman" w:cs="Times New Roman"/>
          <w:bCs/>
          <w:color w:val="000000"/>
          <w:kern w:val="0"/>
          <w:sz w:val="22"/>
          <w:szCs w:val="22"/>
          <w14:ligatures w14:val="none"/>
        </w:rPr>
        <w:t xml:space="preserve">, </w:t>
      </w:r>
      <w:proofErr w:type="spellStart"/>
      <w:r w:rsidRPr="00B623B9">
        <w:rPr>
          <w:rFonts w:ascii="Times New Roman" w:eastAsia="Aptos" w:hAnsi="Times New Roman" w:cs="Times New Roman"/>
          <w:bCs/>
          <w:color w:val="000000"/>
          <w:kern w:val="0"/>
          <w:sz w:val="22"/>
          <w:szCs w:val="22"/>
          <w14:ligatures w14:val="none"/>
        </w:rPr>
        <w:t>Hessen</w:t>
      </w:r>
      <w:proofErr w:type="spellEnd"/>
    </w:p>
    <w:p w14:paraId="060594AA" w14:textId="35922034"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23B9">
        <w:rPr>
          <w:rFonts w:ascii="Times New Roman" w:eastAsia="Aptos" w:hAnsi="Times New Roman" w:cs="Times New Roman"/>
          <w:bCs/>
          <w:color w:val="000000"/>
          <w:kern w:val="0"/>
          <w:sz w:val="22"/>
          <w:szCs w:val="22"/>
          <w14:ligatures w14:val="none"/>
        </w:rPr>
        <w:t>Vokietija</w:t>
      </w:r>
    </w:p>
    <w:p w14:paraId="1F24DF67" w14:textId="77777777" w:rsidR="00B623B9" w:rsidRPr="00B623B9" w:rsidRDefault="00B623B9" w:rsidP="00B623B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9B3B3F" w14:textId="77777777" w:rsidR="00B623B9" w:rsidRPr="00B623B9" w:rsidRDefault="00B623B9" w:rsidP="00B623B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623B9">
        <w:rPr>
          <w:rFonts w:ascii="Times New Roman" w:eastAsia="Aptos" w:hAnsi="Times New Roman" w:cs="Times New Roman"/>
          <w:b/>
          <w:color w:val="000000"/>
          <w:kern w:val="0"/>
          <w:sz w:val="22"/>
          <w:szCs w:val="22"/>
          <w14:ligatures w14:val="none"/>
        </w:rPr>
        <w:t xml:space="preserve">Lygiagretus importuotojas </w:t>
      </w:r>
      <w:r w:rsidRPr="00B623B9">
        <w:rPr>
          <w:rFonts w:ascii="Times New Roman" w:eastAsia="Aptos" w:hAnsi="Times New Roman" w:cs="Times New Roman"/>
          <w:b/>
          <w:color w:val="000000"/>
          <w:kern w:val="0"/>
          <w:sz w:val="22"/>
          <w:szCs w:val="22"/>
          <w14:ligatures w14:val="none"/>
        </w:rPr>
        <w:br/>
      </w:r>
      <w:r w:rsidRPr="00B623B9">
        <w:rPr>
          <w:rFonts w:ascii="Times New Roman" w:eastAsia="TimesNewRoman" w:hAnsi="Times New Roman" w:cs="Times New Roman"/>
          <w:color w:val="000000"/>
          <w:kern w:val="0"/>
          <w:sz w:val="22"/>
          <w:szCs w:val="22"/>
          <w14:ligatures w14:val="none"/>
        </w:rPr>
        <w:t>UAB „Niromed“</w:t>
      </w:r>
      <w:r w:rsidRPr="00B623B9">
        <w:rPr>
          <w:rFonts w:ascii="Times New Roman" w:eastAsia="Aptos" w:hAnsi="Times New Roman" w:cs="Times New Roman"/>
          <w:b/>
          <w:color w:val="000000"/>
          <w:kern w:val="0"/>
          <w:sz w:val="22"/>
          <w:szCs w:val="22"/>
          <w14:ligatures w14:val="none"/>
        </w:rPr>
        <w:br/>
      </w:r>
      <w:r w:rsidRPr="00B623B9">
        <w:rPr>
          <w:rFonts w:ascii="Times New Roman" w:eastAsia="TimesNewRoman" w:hAnsi="Times New Roman" w:cs="Times New Roman"/>
          <w:color w:val="000000"/>
          <w:kern w:val="0"/>
          <w:sz w:val="22"/>
          <w:szCs w:val="22"/>
          <w14:ligatures w14:val="none"/>
        </w:rPr>
        <w:t>Žirmūnų g. 139A</w:t>
      </w:r>
      <w:r w:rsidRPr="00B623B9">
        <w:rPr>
          <w:rFonts w:ascii="Times New Roman" w:eastAsia="Aptos" w:hAnsi="Times New Roman" w:cs="Times New Roman"/>
          <w:b/>
          <w:color w:val="000000"/>
          <w:kern w:val="0"/>
          <w:sz w:val="22"/>
          <w:szCs w:val="22"/>
          <w14:ligatures w14:val="none"/>
        </w:rPr>
        <w:br/>
      </w:r>
      <w:r w:rsidRPr="00B623B9">
        <w:rPr>
          <w:rFonts w:ascii="Times New Roman" w:eastAsia="TimesNewRoman" w:hAnsi="Times New Roman" w:cs="Times New Roman"/>
          <w:color w:val="000000"/>
          <w:kern w:val="0"/>
          <w:sz w:val="22"/>
          <w:szCs w:val="22"/>
          <w14:ligatures w14:val="none"/>
        </w:rPr>
        <w:t>LT-09120 Vilnius</w:t>
      </w:r>
      <w:r w:rsidRPr="00B623B9">
        <w:rPr>
          <w:rFonts w:ascii="Times New Roman" w:eastAsia="TimesNewRoman" w:hAnsi="Times New Roman" w:cs="Times New Roman"/>
          <w:color w:val="000000"/>
          <w:kern w:val="0"/>
          <w:sz w:val="22"/>
          <w:szCs w:val="22"/>
          <w14:ligatures w14:val="none"/>
        </w:rPr>
        <w:br/>
        <w:t>Lietuva</w:t>
      </w:r>
    </w:p>
    <w:p w14:paraId="323CCF02" w14:textId="77777777" w:rsidR="00B623B9" w:rsidRPr="00B623B9" w:rsidRDefault="00B623B9" w:rsidP="00B623B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1DE4183" w14:textId="77777777" w:rsidR="00B623B9" w:rsidRPr="00B623B9" w:rsidRDefault="00B623B9" w:rsidP="00B623B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623B9">
        <w:rPr>
          <w:rFonts w:ascii="Times New Roman" w:eastAsia="Times New Roman" w:hAnsi="Times New Roman" w:cs="Times New Roman"/>
          <w:b/>
          <w:bCs/>
          <w:kern w:val="0"/>
          <w:sz w:val="22"/>
          <w:szCs w:val="22"/>
          <w14:ligatures w14:val="none"/>
        </w:rPr>
        <w:t>Perpakavo</w:t>
      </w:r>
    </w:p>
    <w:p w14:paraId="26842ADD"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23B9">
        <w:rPr>
          <w:rFonts w:ascii="Times New Roman" w:eastAsia="TimesNewRoman" w:hAnsi="Times New Roman" w:cs="Times New Roman"/>
          <w:color w:val="000000"/>
          <w:kern w:val="0"/>
          <w:sz w:val="22"/>
          <w:szCs w:val="22"/>
          <w14:ligatures w14:val="none"/>
        </w:rPr>
        <w:t xml:space="preserve">LABOR </w:t>
      </w:r>
      <w:proofErr w:type="spellStart"/>
      <w:r w:rsidRPr="00B623B9">
        <w:rPr>
          <w:rFonts w:ascii="Times New Roman" w:eastAsia="TimesNewRoman" w:hAnsi="Times New Roman" w:cs="Times New Roman"/>
          <w:color w:val="000000"/>
          <w:kern w:val="0"/>
          <w:sz w:val="22"/>
          <w:szCs w:val="22"/>
          <w14:ligatures w14:val="none"/>
        </w:rPr>
        <w:t>Przedsiębiorstwo</w:t>
      </w:r>
      <w:proofErr w:type="spellEnd"/>
      <w:r w:rsidRPr="00B623B9">
        <w:rPr>
          <w:rFonts w:ascii="Times New Roman" w:eastAsia="TimesNewRoman" w:hAnsi="Times New Roman" w:cs="Times New Roman"/>
          <w:color w:val="000000"/>
          <w:kern w:val="0"/>
          <w:sz w:val="22"/>
          <w:szCs w:val="22"/>
          <w14:ligatures w14:val="none"/>
        </w:rPr>
        <w:t xml:space="preserve"> </w:t>
      </w:r>
      <w:proofErr w:type="spellStart"/>
      <w:r w:rsidRPr="00B623B9">
        <w:rPr>
          <w:rFonts w:ascii="Times New Roman" w:eastAsia="TimesNewRoman" w:hAnsi="Times New Roman" w:cs="Times New Roman"/>
          <w:color w:val="000000"/>
          <w:kern w:val="0"/>
          <w:sz w:val="22"/>
          <w:szCs w:val="22"/>
          <w14:ligatures w14:val="none"/>
        </w:rPr>
        <w:t>Farmaceutyczno-Chemiczne</w:t>
      </w:r>
      <w:proofErr w:type="spellEnd"/>
      <w:r w:rsidRPr="00B623B9">
        <w:rPr>
          <w:rFonts w:ascii="Times New Roman" w:eastAsia="TimesNewRoman" w:hAnsi="Times New Roman" w:cs="Times New Roman"/>
          <w:color w:val="000000"/>
          <w:kern w:val="0"/>
          <w:sz w:val="22"/>
          <w:szCs w:val="22"/>
          <w14:ligatures w14:val="none"/>
        </w:rPr>
        <w:t xml:space="preserve"> sp. z </w:t>
      </w:r>
      <w:proofErr w:type="spellStart"/>
      <w:r w:rsidRPr="00B623B9">
        <w:rPr>
          <w:rFonts w:ascii="Times New Roman" w:eastAsia="TimesNewRoman" w:hAnsi="Times New Roman" w:cs="Times New Roman"/>
          <w:color w:val="000000"/>
          <w:kern w:val="0"/>
          <w:sz w:val="22"/>
          <w:szCs w:val="22"/>
          <w14:ligatures w14:val="none"/>
        </w:rPr>
        <w:t>o.o</w:t>
      </w:r>
      <w:proofErr w:type="spellEnd"/>
      <w:r w:rsidRPr="00B623B9">
        <w:rPr>
          <w:rFonts w:ascii="Times New Roman" w:eastAsia="TimesNewRoman" w:hAnsi="Times New Roman" w:cs="Times New Roman"/>
          <w:color w:val="000000"/>
          <w:kern w:val="0"/>
          <w:sz w:val="22"/>
          <w:szCs w:val="22"/>
          <w14:ligatures w14:val="none"/>
        </w:rPr>
        <w:t>.</w:t>
      </w:r>
    </w:p>
    <w:p w14:paraId="376D25D2"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623B9">
        <w:rPr>
          <w:rFonts w:ascii="Times New Roman" w:eastAsia="TimesNewRoman" w:hAnsi="Times New Roman" w:cs="Times New Roman"/>
          <w:color w:val="000000"/>
          <w:kern w:val="0"/>
          <w:sz w:val="22"/>
          <w:szCs w:val="22"/>
          <w14:ligatures w14:val="none"/>
        </w:rPr>
        <w:t>Ul</w:t>
      </w:r>
      <w:proofErr w:type="spellEnd"/>
      <w:r w:rsidRPr="00B623B9">
        <w:rPr>
          <w:rFonts w:ascii="Times New Roman" w:eastAsia="TimesNewRoman" w:hAnsi="Times New Roman" w:cs="Times New Roman"/>
          <w:color w:val="000000"/>
          <w:kern w:val="0"/>
          <w:sz w:val="22"/>
          <w:szCs w:val="22"/>
          <w14:ligatures w14:val="none"/>
        </w:rPr>
        <w:t xml:space="preserve">. </w:t>
      </w:r>
      <w:proofErr w:type="spellStart"/>
      <w:r w:rsidRPr="00B623B9">
        <w:rPr>
          <w:rFonts w:ascii="Times New Roman" w:eastAsia="TimesNewRoman" w:hAnsi="Times New Roman" w:cs="Times New Roman"/>
          <w:color w:val="000000"/>
          <w:kern w:val="0"/>
          <w:sz w:val="22"/>
          <w:szCs w:val="22"/>
          <w14:ligatures w14:val="none"/>
        </w:rPr>
        <w:t>Długosza</w:t>
      </w:r>
      <w:proofErr w:type="spellEnd"/>
      <w:r w:rsidRPr="00B623B9">
        <w:rPr>
          <w:rFonts w:ascii="Times New Roman" w:eastAsia="TimesNewRoman" w:hAnsi="Times New Roman" w:cs="Times New Roman"/>
          <w:color w:val="000000"/>
          <w:kern w:val="0"/>
          <w:sz w:val="22"/>
          <w:szCs w:val="22"/>
          <w14:ligatures w14:val="none"/>
        </w:rPr>
        <w:t xml:space="preserve"> 49,</w:t>
      </w:r>
    </w:p>
    <w:p w14:paraId="7150B257"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23B9">
        <w:rPr>
          <w:rFonts w:ascii="Times New Roman" w:eastAsia="TimesNewRoman" w:hAnsi="Times New Roman" w:cs="Times New Roman"/>
          <w:color w:val="000000"/>
          <w:kern w:val="0"/>
          <w:sz w:val="22"/>
          <w:szCs w:val="22"/>
          <w14:ligatures w14:val="none"/>
        </w:rPr>
        <w:t xml:space="preserve">51-162 </w:t>
      </w:r>
      <w:proofErr w:type="spellStart"/>
      <w:r w:rsidRPr="00B623B9">
        <w:rPr>
          <w:rFonts w:ascii="Times New Roman" w:eastAsia="TimesNewRoman" w:hAnsi="Times New Roman" w:cs="Times New Roman"/>
          <w:color w:val="000000"/>
          <w:kern w:val="0"/>
          <w:sz w:val="22"/>
          <w:szCs w:val="22"/>
          <w14:ligatures w14:val="none"/>
        </w:rPr>
        <w:t>Wrocław</w:t>
      </w:r>
      <w:proofErr w:type="spellEnd"/>
      <w:r w:rsidRPr="00B623B9">
        <w:rPr>
          <w:rFonts w:ascii="Times New Roman" w:eastAsia="TimesNewRoman" w:hAnsi="Times New Roman" w:cs="Times New Roman"/>
          <w:color w:val="000000"/>
          <w:kern w:val="0"/>
          <w:sz w:val="22"/>
          <w:szCs w:val="22"/>
          <w14:ligatures w14:val="none"/>
        </w:rPr>
        <w:t>,</w:t>
      </w:r>
    </w:p>
    <w:p w14:paraId="3FD6B7A1"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23B9">
        <w:rPr>
          <w:rFonts w:ascii="Times New Roman" w:eastAsia="TimesNewRoman" w:hAnsi="Times New Roman" w:cs="Times New Roman"/>
          <w:color w:val="000000"/>
          <w:kern w:val="0"/>
          <w:sz w:val="22"/>
          <w:szCs w:val="22"/>
          <w14:ligatures w14:val="none"/>
        </w:rPr>
        <w:t>Lenkija</w:t>
      </w:r>
    </w:p>
    <w:p w14:paraId="2B4F776D"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2A56592"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23B9">
        <w:rPr>
          <w:rFonts w:ascii="Times New Roman" w:eastAsia="TimesNewRoman" w:hAnsi="Times New Roman" w:cs="Times New Roman"/>
          <w:color w:val="000000"/>
          <w:kern w:val="0"/>
          <w:sz w:val="22"/>
          <w:szCs w:val="22"/>
          <w14:ligatures w14:val="none"/>
        </w:rPr>
        <w:t>arba</w:t>
      </w:r>
    </w:p>
    <w:p w14:paraId="3E3644C4" w14:textId="77777777" w:rsidR="00B623B9" w:rsidRPr="00B623B9" w:rsidRDefault="00B623B9" w:rsidP="00B623B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2F8EBEB" w14:textId="77777777" w:rsidR="00B623B9" w:rsidRPr="00B623B9" w:rsidRDefault="00B623B9" w:rsidP="00B623B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23B9">
        <w:rPr>
          <w:rFonts w:ascii="Times New Roman" w:eastAsia="TimesNewRoman" w:hAnsi="Times New Roman" w:cs="Times New Roman"/>
          <w:color w:val="000000"/>
          <w:kern w:val="0"/>
          <w:sz w:val="22"/>
          <w:szCs w:val="22"/>
          <w14:ligatures w14:val="none"/>
        </w:rPr>
        <w:t>UAB „Entafarma“</w:t>
      </w:r>
    </w:p>
    <w:p w14:paraId="627F729B" w14:textId="77777777" w:rsidR="00B623B9" w:rsidRPr="00B623B9" w:rsidRDefault="00B623B9" w:rsidP="00B623B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623B9">
        <w:rPr>
          <w:rFonts w:ascii="Times New Roman" w:eastAsia="TimesNewRoman" w:hAnsi="Times New Roman" w:cs="Times New Roman"/>
          <w:color w:val="000000"/>
          <w:kern w:val="0"/>
          <w:sz w:val="22"/>
          <w:szCs w:val="22"/>
          <w14:ligatures w14:val="none"/>
        </w:rPr>
        <w:t>Klonėnų</w:t>
      </w:r>
      <w:proofErr w:type="spellEnd"/>
      <w:r w:rsidRPr="00B623B9">
        <w:rPr>
          <w:rFonts w:ascii="Times New Roman" w:eastAsia="TimesNewRoman" w:hAnsi="Times New Roman" w:cs="Times New Roman"/>
          <w:color w:val="000000"/>
          <w:kern w:val="0"/>
          <w:sz w:val="22"/>
          <w:szCs w:val="22"/>
          <w14:ligatures w14:val="none"/>
        </w:rPr>
        <w:t xml:space="preserve"> vs. 1,</w:t>
      </w:r>
    </w:p>
    <w:p w14:paraId="4E5C9526" w14:textId="77777777" w:rsidR="00B623B9" w:rsidRPr="00B623B9" w:rsidRDefault="00B623B9" w:rsidP="00B623B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23B9">
        <w:rPr>
          <w:rFonts w:ascii="Times New Roman" w:eastAsia="TimesNewRoman" w:hAnsi="Times New Roman" w:cs="Times New Roman"/>
          <w:color w:val="000000"/>
          <w:kern w:val="0"/>
          <w:sz w:val="22"/>
          <w:szCs w:val="22"/>
          <w14:ligatures w14:val="none"/>
        </w:rPr>
        <w:t>LT-19156 Širvintų r. sav.</w:t>
      </w:r>
    </w:p>
    <w:p w14:paraId="50D2C1C6" w14:textId="77777777" w:rsidR="00B623B9" w:rsidRPr="00793EDD" w:rsidRDefault="00B623B9" w:rsidP="00B623B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623B9">
        <w:rPr>
          <w:rFonts w:ascii="Times New Roman" w:eastAsia="TimesNewRoman" w:hAnsi="Times New Roman" w:cs="Times New Roman"/>
          <w:color w:val="000000"/>
          <w:kern w:val="0"/>
          <w:sz w:val="22"/>
          <w:szCs w:val="22"/>
          <w14:ligatures w14:val="none"/>
        </w:rPr>
        <w:t>Lietuva</w:t>
      </w:r>
    </w:p>
    <w:p w14:paraId="2B7C449B" w14:textId="77777777" w:rsidR="004C200E" w:rsidRPr="004C200E" w:rsidRDefault="004C200E" w:rsidP="004C200E">
      <w:pPr>
        <w:numPr>
          <w:ilvl w:val="12"/>
          <w:numId w:val="0"/>
        </w:numPr>
        <w:spacing w:after="0" w:line="240" w:lineRule="auto"/>
        <w:ind w:right="566"/>
        <w:rPr>
          <w:rFonts w:ascii="Times New Roman" w:eastAsia="Times New Roman" w:hAnsi="Times New Roman" w:cs="Times New Roman"/>
          <w:snapToGrid w:val="0"/>
          <w:kern w:val="0"/>
          <w:sz w:val="22"/>
          <w:szCs w:val="22"/>
          <w14:ligatures w14:val="none"/>
        </w:rPr>
      </w:pPr>
    </w:p>
    <w:p w14:paraId="5960B929" w14:textId="67B74254" w:rsidR="004C200E" w:rsidRPr="004C200E" w:rsidRDefault="004C200E" w:rsidP="004C200E">
      <w:pPr>
        <w:numPr>
          <w:ilvl w:val="12"/>
          <w:numId w:val="0"/>
        </w:numPr>
        <w:spacing w:after="0" w:line="240" w:lineRule="auto"/>
        <w:ind w:right="566"/>
        <w:rPr>
          <w:rFonts w:ascii="Times New Roman" w:eastAsia="Times New Roman" w:hAnsi="Times New Roman" w:cs="Times New Roman"/>
          <w:b/>
          <w:snapToGrid w:val="0"/>
          <w:kern w:val="0"/>
          <w:sz w:val="22"/>
          <w:szCs w:val="22"/>
          <w14:ligatures w14:val="none"/>
        </w:rPr>
      </w:pPr>
      <w:r w:rsidRPr="004C200E">
        <w:rPr>
          <w:rFonts w:ascii="Times New Roman" w:eastAsia="Times New Roman" w:hAnsi="Times New Roman" w:cs="Times New Roman"/>
          <w:b/>
          <w:snapToGrid w:val="0"/>
          <w:kern w:val="0"/>
          <w:sz w:val="22"/>
          <w:szCs w:val="22"/>
          <w14:ligatures w14:val="none"/>
        </w:rPr>
        <w:t>Šis pakuotės lapelis paskutinį kartą peržiūrėtas</w:t>
      </w:r>
      <w:r w:rsidR="00793EDD">
        <w:rPr>
          <w:rFonts w:ascii="Times New Roman" w:eastAsia="Times New Roman" w:hAnsi="Times New Roman" w:cs="Times New Roman"/>
          <w:b/>
          <w:snapToGrid w:val="0"/>
          <w:kern w:val="0"/>
          <w:sz w:val="22"/>
          <w:szCs w:val="22"/>
          <w14:ligatures w14:val="none"/>
        </w:rPr>
        <w:t xml:space="preserve"> 2025-06-30</w:t>
      </w:r>
    </w:p>
    <w:p w14:paraId="6EAC4557" w14:textId="77777777" w:rsidR="004C200E" w:rsidRPr="004C200E" w:rsidRDefault="004C200E" w:rsidP="004C200E">
      <w:pPr>
        <w:numPr>
          <w:ilvl w:val="12"/>
          <w:numId w:val="0"/>
        </w:numPr>
        <w:tabs>
          <w:tab w:val="left" w:pos="567"/>
        </w:tabs>
        <w:spacing w:after="0" w:line="240" w:lineRule="auto"/>
        <w:ind w:right="566"/>
        <w:rPr>
          <w:rFonts w:ascii="Times New Roman" w:eastAsia="Times New Roman" w:hAnsi="Times New Roman" w:cs="Times New Roman"/>
          <w:i/>
          <w:snapToGrid w:val="0"/>
          <w:color w:val="008000"/>
          <w:kern w:val="0"/>
          <w:sz w:val="22"/>
          <w:szCs w:val="22"/>
          <w14:ligatures w14:val="none"/>
        </w:rPr>
      </w:pPr>
    </w:p>
    <w:p w14:paraId="61ED0693" w14:textId="77777777" w:rsidR="004C200E" w:rsidRPr="004C200E" w:rsidRDefault="004C200E" w:rsidP="004C200E">
      <w:pPr>
        <w:numPr>
          <w:ilvl w:val="12"/>
          <w:numId w:val="0"/>
        </w:numPr>
        <w:tabs>
          <w:tab w:val="left" w:pos="567"/>
        </w:tabs>
        <w:spacing w:after="0" w:line="240" w:lineRule="auto"/>
        <w:ind w:right="566"/>
        <w:rPr>
          <w:rFonts w:ascii="Times New Roman" w:eastAsia="Times New Roman" w:hAnsi="Times New Roman" w:cs="Times New Roman"/>
          <w:i/>
          <w:snapToGrid w:val="0"/>
          <w:kern w:val="0"/>
          <w:sz w:val="22"/>
          <w:szCs w:val="22"/>
          <w14:ligatures w14:val="none"/>
        </w:rPr>
      </w:pPr>
    </w:p>
    <w:p w14:paraId="3F7D6A0C" w14:textId="31E819C3" w:rsidR="000E75BE" w:rsidRPr="007D0197" w:rsidRDefault="00B70FEF" w:rsidP="007D0197">
      <w:pPr>
        <w:spacing w:after="0" w:line="240" w:lineRule="auto"/>
        <w:rPr>
          <w:rFonts w:ascii="Times New Roman" w:eastAsia="Times New Roman" w:hAnsi="Times New Roman" w:cs="Times New Roman"/>
          <w:kern w:val="0"/>
          <w:sz w:val="22"/>
          <w:szCs w:val="20"/>
          <w:lang w:eastAsia="lt-LT" w:bidi="lt-LT"/>
          <w14:ligatures w14:val="none"/>
        </w:rPr>
      </w:pPr>
      <w:r w:rsidRPr="00B70FE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B70FEF">
          <w:rPr>
            <w:rStyle w:val="Hipersaitas"/>
            <w:rFonts w:ascii="Times New Roman" w:eastAsia="Times New Roman" w:hAnsi="Times New Roman" w:cs="Times New Roman"/>
            <w:kern w:val="0"/>
            <w:sz w:val="22"/>
            <w:szCs w:val="20"/>
            <w:lang w:eastAsia="lt-LT" w:bidi="lt-LT"/>
            <w14:ligatures w14:val="none"/>
          </w:rPr>
          <w:t>https://vvkt.lrv.lt/lt/</w:t>
        </w:r>
      </w:hyperlink>
      <w:r w:rsidRPr="00B70FEF">
        <w:rPr>
          <w:rFonts w:ascii="Times New Roman" w:eastAsia="Times New Roman" w:hAnsi="Times New Roman" w:cs="Times New Roman"/>
          <w:kern w:val="0"/>
          <w:sz w:val="22"/>
          <w:szCs w:val="20"/>
          <w:lang w:eastAsia="lt-LT" w:bidi="lt-LT"/>
          <w14:ligatures w14:val="none"/>
        </w:rPr>
        <w:t>.</w:t>
      </w:r>
    </w:p>
    <w:sectPr w:rsidR="000E75BE" w:rsidRPr="007D0197" w:rsidSect="004C200E">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9827" w14:textId="77777777" w:rsidR="00A01683" w:rsidRDefault="00A01683">
      <w:pPr>
        <w:spacing w:after="0" w:line="240" w:lineRule="auto"/>
      </w:pPr>
      <w:r>
        <w:separator/>
      </w:r>
    </w:p>
  </w:endnote>
  <w:endnote w:type="continuationSeparator" w:id="0">
    <w:p w14:paraId="1DE7FA1F" w14:textId="77777777" w:rsidR="00A01683" w:rsidRDefault="00A0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E7F6" w14:textId="77777777" w:rsidR="000815CE" w:rsidRDefault="000815CE">
    <w:pPr>
      <w:pStyle w:val="Porat"/>
      <w:jc w:val="right"/>
    </w:pPr>
    <w:r>
      <w:fldChar w:fldCharType="begin"/>
    </w:r>
    <w:r>
      <w:instrText xml:space="preserve"> PAGE   \* MERGEFORMAT </w:instrText>
    </w:r>
    <w:r>
      <w:fldChar w:fldCharType="separate"/>
    </w:r>
    <w:r>
      <w:rPr>
        <w:noProof/>
      </w:rPr>
      <w:t>2</w:t>
    </w:r>
    <w:r>
      <w:rPr>
        <w:noProof/>
      </w:rPr>
      <w:fldChar w:fldCharType="end"/>
    </w:r>
  </w:p>
  <w:p w14:paraId="2B269CBD" w14:textId="77777777" w:rsidR="000815CE" w:rsidRDefault="000815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60FA" w14:textId="77777777" w:rsidR="00A01683" w:rsidRDefault="00A01683">
      <w:pPr>
        <w:spacing w:after="0" w:line="240" w:lineRule="auto"/>
      </w:pPr>
      <w:r>
        <w:separator/>
      </w:r>
    </w:p>
  </w:footnote>
  <w:footnote w:type="continuationSeparator" w:id="0">
    <w:p w14:paraId="21D0FFDC" w14:textId="77777777" w:rsidR="00A01683" w:rsidRDefault="00A0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A546" w14:textId="77777777" w:rsidR="000815CE" w:rsidRDefault="000815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6D3AE6"/>
    <w:multiLevelType w:val="hybridMultilevel"/>
    <w:tmpl w:val="A9BC1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37283D"/>
    <w:multiLevelType w:val="hybridMultilevel"/>
    <w:tmpl w:val="C928B8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033FE"/>
    <w:multiLevelType w:val="hybridMultilevel"/>
    <w:tmpl w:val="AE1AB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CF50E9"/>
    <w:multiLevelType w:val="hybridMultilevel"/>
    <w:tmpl w:val="7A42C6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A24E32"/>
    <w:multiLevelType w:val="hybridMultilevel"/>
    <w:tmpl w:val="55BEDB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7A4A9C"/>
    <w:multiLevelType w:val="hybridMultilevel"/>
    <w:tmpl w:val="8766B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202DD7"/>
    <w:multiLevelType w:val="hybridMultilevel"/>
    <w:tmpl w:val="2F82F3A2"/>
    <w:lvl w:ilvl="0" w:tplc="0A6E773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BA4B30"/>
    <w:multiLevelType w:val="hybridMultilevel"/>
    <w:tmpl w:val="7DA83C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A9359A"/>
    <w:multiLevelType w:val="hybridMultilevel"/>
    <w:tmpl w:val="1626EF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8E4EC5"/>
    <w:multiLevelType w:val="hybridMultilevel"/>
    <w:tmpl w:val="4836C2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4302956">
    <w:abstractNumId w:val="0"/>
    <w:lvlOverride w:ilvl="0">
      <w:lvl w:ilvl="0">
        <w:start w:val="1"/>
        <w:numFmt w:val="bullet"/>
        <w:lvlText w:val="-"/>
        <w:lvlJc w:val="left"/>
        <w:pPr>
          <w:ind w:left="360" w:hanging="360"/>
        </w:pPr>
      </w:lvl>
    </w:lvlOverride>
  </w:num>
  <w:num w:numId="2" w16cid:durableId="536553191">
    <w:abstractNumId w:val="0"/>
    <w:lvlOverride w:ilvl="0">
      <w:lvl w:ilvl="0">
        <w:start w:val="1"/>
        <w:numFmt w:val="bullet"/>
        <w:lvlText w:val="-"/>
        <w:lvlJc w:val="left"/>
        <w:pPr>
          <w:ind w:left="360" w:hanging="360"/>
        </w:pPr>
      </w:lvl>
    </w:lvlOverride>
  </w:num>
  <w:num w:numId="3" w16cid:durableId="1867719657">
    <w:abstractNumId w:val="6"/>
  </w:num>
  <w:num w:numId="4" w16cid:durableId="1239362844">
    <w:abstractNumId w:val="1"/>
  </w:num>
  <w:num w:numId="5" w16cid:durableId="1126505710">
    <w:abstractNumId w:val="3"/>
  </w:num>
  <w:num w:numId="6" w16cid:durableId="1377512310">
    <w:abstractNumId w:val="7"/>
  </w:num>
  <w:num w:numId="7" w16cid:durableId="1848598951">
    <w:abstractNumId w:val="4"/>
  </w:num>
  <w:num w:numId="8" w16cid:durableId="1713069265">
    <w:abstractNumId w:val="10"/>
  </w:num>
  <w:num w:numId="9" w16cid:durableId="1759212759">
    <w:abstractNumId w:val="5"/>
  </w:num>
  <w:num w:numId="10" w16cid:durableId="394933274">
    <w:abstractNumId w:val="2"/>
  </w:num>
  <w:num w:numId="11" w16cid:durableId="2021656844">
    <w:abstractNumId w:val="8"/>
  </w:num>
  <w:num w:numId="12" w16cid:durableId="1194878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38"/>
    <w:rsid w:val="000404B7"/>
    <w:rsid w:val="000815CE"/>
    <w:rsid w:val="00090DCA"/>
    <w:rsid w:val="000E75BE"/>
    <w:rsid w:val="00173399"/>
    <w:rsid w:val="00300DB2"/>
    <w:rsid w:val="00342D1B"/>
    <w:rsid w:val="00381500"/>
    <w:rsid w:val="004C200E"/>
    <w:rsid w:val="005D4138"/>
    <w:rsid w:val="0073605B"/>
    <w:rsid w:val="00793EDD"/>
    <w:rsid w:val="007D0197"/>
    <w:rsid w:val="0098468E"/>
    <w:rsid w:val="0099215D"/>
    <w:rsid w:val="009C586A"/>
    <w:rsid w:val="00A01683"/>
    <w:rsid w:val="00A20FBE"/>
    <w:rsid w:val="00B4447F"/>
    <w:rsid w:val="00B623B9"/>
    <w:rsid w:val="00B70FEF"/>
    <w:rsid w:val="00C81158"/>
    <w:rsid w:val="00CC7631"/>
    <w:rsid w:val="00D13BDF"/>
    <w:rsid w:val="00D41D2C"/>
    <w:rsid w:val="00D43F6D"/>
    <w:rsid w:val="00FB16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F5FE"/>
  <w15:chartTrackingRefBased/>
  <w15:docId w15:val="{0A0E9F58-2C7E-4135-8E89-6346345E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4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4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41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41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41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41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41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41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41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41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41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41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41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41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41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41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41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41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4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41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41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41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41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4138"/>
    <w:rPr>
      <w:i/>
      <w:iCs/>
      <w:color w:val="404040" w:themeColor="text1" w:themeTint="BF"/>
    </w:rPr>
  </w:style>
  <w:style w:type="paragraph" w:styleId="Sraopastraipa">
    <w:name w:val="List Paragraph"/>
    <w:basedOn w:val="prastasis"/>
    <w:uiPriority w:val="34"/>
    <w:qFormat/>
    <w:rsid w:val="005D4138"/>
    <w:pPr>
      <w:ind w:left="720"/>
      <w:contextualSpacing/>
    </w:pPr>
  </w:style>
  <w:style w:type="character" w:styleId="Rykuspabraukimas">
    <w:name w:val="Intense Emphasis"/>
    <w:basedOn w:val="Numatytasispastraiposriftas"/>
    <w:uiPriority w:val="21"/>
    <w:qFormat/>
    <w:rsid w:val="005D4138"/>
    <w:rPr>
      <w:i/>
      <w:iCs/>
      <w:color w:val="0F4761" w:themeColor="accent1" w:themeShade="BF"/>
    </w:rPr>
  </w:style>
  <w:style w:type="paragraph" w:styleId="Iskirtacitata">
    <w:name w:val="Intense Quote"/>
    <w:basedOn w:val="prastasis"/>
    <w:next w:val="prastasis"/>
    <w:link w:val="IskirtacitataDiagrama"/>
    <w:uiPriority w:val="30"/>
    <w:qFormat/>
    <w:rsid w:val="005D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4138"/>
    <w:rPr>
      <w:i/>
      <w:iCs/>
      <w:color w:val="0F4761" w:themeColor="accent1" w:themeShade="BF"/>
    </w:rPr>
  </w:style>
  <w:style w:type="character" w:styleId="Rykinuoroda">
    <w:name w:val="Intense Reference"/>
    <w:basedOn w:val="Numatytasispastraiposriftas"/>
    <w:uiPriority w:val="32"/>
    <w:qFormat/>
    <w:rsid w:val="005D4138"/>
    <w:rPr>
      <w:b/>
      <w:bCs/>
      <w:smallCaps/>
      <w:color w:val="0F4761" w:themeColor="accent1" w:themeShade="BF"/>
      <w:spacing w:val="5"/>
    </w:rPr>
  </w:style>
  <w:style w:type="paragraph" w:styleId="Porat">
    <w:name w:val="footer"/>
    <w:basedOn w:val="prastasis"/>
    <w:link w:val="PoratDiagrama"/>
    <w:uiPriority w:val="99"/>
    <w:semiHidden/>
    <w:unhideWhenUsed/>
    <w:rsid w:val="004C20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C200E"/>
  </w:style>
  <w:style w:type="paragraph" w:styleId="Antrats">
    <w:name w:val="header"/>
    <w:basedOn w:val="prastasis"/>
    <w:link w:val="AntratsDiagrama"/>
    <w:uiPriority w:val="99"/>
    <w:semiHidden/>
    <w:unhideWhenUsed/>
    <w:rsid w:val="004C20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C200E"/>
  </w:style>
  <w:style w:type="character" w:styleId="Hipersaitas">
    <w:name w:val="Hyperlink"/>
    <w:basedOn w:val="Numatytasispastraiposriftas"/>
    <w:uiPriority w:val="99"/>
    <w:unhideWhenUsed/>
    <w:rsid w:val="00B70FEF"/>
    <w:rPr>
      <w:color w:val="467886" w:themeColor="hyperlink"/>
      <w:u w:val="single"/>
    </w:rPr>
  </w:style>
  <w:style w:type="character" w:styleId="Neapdorotaspaminjimas">
    <w:name w:val="Unresolved Mention"/>
    <w:basedOn w:val="Numatytasispastraiposriftas"/>
    <w:uiPriority w:val="99"/>
    <w:semiHidden/>
    <w:unhideWhenUsed/>
    <w:rsid w:val="00B70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9707</Words>
  <Characters>5533</Characters>
  <Application>Microsoft Office Word</Application>
  <DocSecurity>0</DocSecurity>
  <Lines>46</Lines>
  <Paragraphs>30</Paragraphs>
  <ScaleCrop>false</ScaleCrop>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20</cp:revision>
  <dcterms:created xsi:type="dcterms:W3CDTF">2024-12-16T22:49:00Z</dcterms:created>
  <dcterms:modified xsi:type="dcterms:W3CDTF">2025-06-30T13:50:00Z</dcterms:modified>
</cp:coreProperties>
</file>