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1BAC" w14:textId="77777777" w:rsidR="00D10BB5" w:rsidRPr="00611649" w:rsidRDefault="00D10BB5" w:rsidP="00D10BB5">
      <w:pPr>
        <w:tabs>
          <w:tab w:val="left" w:pos="567"/>
        </w:tabs>
        <w:snapToGrid w:val="0"/>
        <w:spacing w:after="0" w:line="240" w:lineRule="auto"/>
        <w:outlineLvl w:val="0"/>
        <w:rPr>
          <w:rFonts w:ascii="Times New Roman" w:eastAsia="Times New Roman" w:hAnsi="Times New Roman" w:cs="Times New Roman"/>
          <w:kern w:val="0"/>
          <w:sz w:val="22"/>
          <w:szCs w:val="20"/>
          <w14:ligatures w14:val="none"/>
        </w:rPr>
      </w:pPr>
    </w:p>
    <w:p w14:paraId="2E8F8C19" w14:textId="77777777" w:rsidR="00D10BB5" w:rsidRPr="00611649" w:rsidRDefault="00D10BB5" w:rsidP="00D10BB5">
      <w:pPr>
        <w:tabs>
          <w:tab w:val="left" w:pos="567"/>
        </w:tabs>
        <w:snapToGrid w:val="0"/>
        <w:spacing w:after="0" w:line="240" w:lineRule="auto"/>
        <w:outlineLvl w:val="0"/>
        <w:rPr>
          <w:rFonts w:ascii="Times New Roman" w:eastAsia="Times New Roman" w:hAnsi="Times New Roman" w:cs="Times New Roman"/>
          <w:kern w:val="0"/>
          <w:sz w:val="22"/>
          <w:szCs w:val="20"/>
          <w14:ligatures w14:val="none"/>
        </w:rPr>
      </w:pPr>
    </w:p>
    <w:p w14:paraId="53FE633D" w14:textId="77777777" w:rsidR="00D10BB5" w:rsidRPr="00611649" w:rsidRDefault="00D10BB5" w:rsidP="00D10BB5">
      <w:pPr>
        <w:tabs>
          <w:tab w:val="left" w:pos="567"/>
        </w:tabs>
        <w:snapToGrid w:val="0"/>
        <w:spacing w:after="0" w:line="240" w:lineRule="auto"/>
        <w:outlineLvl w:val="0"/>
        <w:rPr>
          <w:rFonts w:ascii="Times New Roman" w:eastAsia="Times New Roman" w:hAnsi="Times New Roman" w:cs="Times New Roman"/>
          <w:kern w:val="0"/>
          <w:sz w:val="22"/>
          <w:szCs w:val="20"/>
          <w14:ligatures w14:val="none"/>
        </w:rPr>
      </w:pPr>
    </w:p>
    <w:p w14:paraId="6131F1ED" w14:textId="77777777" w:rsidR="00D10BB5" w:rsidRPr="00611649" w:rsidRDefault="00D10BB5" w:rsidP="00D10BB5">
      <w:pPr>
        <w:tabs>
          <w:tab w:val="left" w:pos="567"/>
        </w:tabs>
        <w:snapToGrid w:val="0"/>
        <w:spacing w:after="0" w:line="240" w:lineRule="auto"/>
        <w:jc w:val="center"/>
        <w:outlineLvl w:val="0"/>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B. PAKUOTĖS LAPELIS</w:t>
      </w:r>
    </w:p>
    <w:p w14:paraId="541AF7F9" w14:textId="77777777" w:rsidR="00D10BB5" w:rsidRPr="00611649" w:rsidRDefault="00D10BB5" w:rsidP="00D10BB5">
      <w:pPr>
        <w:keepNext/>
        <w:tabs>
          <w:tab w:val="left" w:pos="567"/>
        </w:tabs>
        <w:snapToGrid w:val="0"/>
        <w:spacing w:after="0" w:line="240" w:lineRule="auto"/>
        <w:jc w:val="center"/>
        <w:outlineLvl w:val="1"/>
        <w:rPr>
          <w:rFonts w:ascii="Cambria" w:eastAsia="Times New Roman" w:hAnsi="Cambria" w:cs="Arial Unicode MS"/>
          <w:bCs/>
          <w:i/>
          <w:iCs/>
          <w:kern w:val="0"/>
          <w:sz w:val="28"/>
          <w:szCs w:val="28"/>
          <w:lang w:eastAsia="x-none" w:bidi="lo-LA"/>
          <w14:ligatures w14:val="none"/>
        </w:rPr>
      </w:pPr>
      <w:r w:rsidRPr="00611649">
        <w:rPr>
          <w:rFonts w:ascii="Cambria" w:eastAsia="Times New Roman" w:hAnsi="Cambria" w:cs="Arial Unicode MS"/>
          <w:i/>
          <w:snapToGrid w:val="0"/>
          <w:kern w:val="0"/>
          <w:sz w:val="28"/>
          <w:szCs w:val="28"/>
          <w:lang w:eastAsia="x-none" w:bidi="lo-LA"/>
          <w14:ligatures w14:val="none"/>
        </w:rPr>
        <w:br w:type="page"/>
      </w:r>
      <w:bookmarkStart w:id="0" w:name="_Hlk5372935"/>
      <w:r w:rsidRPr="00611649">
        <w:rPr>
          <w:rFonts w:ascii="Times New Roman" w:eastAsia="Times New Roman" w:hAnsi="Times New Roman" w:cs="Arial Unicode MS"/>
          <w:b/>
          <w:bCs/>
          <w:iCs/>
          <w:kern w:val="0"/>
          <w:sz w:val="22"/>
          <w:szCs w:val="28"/>
          <w:lang w:eastAsia="x-none" w:bidi="lo-LA"/>
          <w14:ligatures w14:val="none"/>
        </w:rPr>
        <w:lastRenderedPageBreak/>
        <w:t>Pakuotės lapelis: informacija pacientui</w:t>
      </w:r>
    </w:p>
    <w:p w14:paraId="29A7F45C" w14:textId="77777777" w:rsidR="00D10BB5" w:rsidRPr="00611649" w:rsidRDefault="00D10BB5" w:rsidP="00D10BB5">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kern w:val="0"/>
          <w:sz w:val="22"/>
          <w:szCs w:val="20"/>
          <w14:ligatures w14:val="none"/>
        </w:rPr>
      </w:pPr>
    </w:p>
    <w:p w14:paraId="2B562C4A" w14:textId="551A6067" w:rsidR="00D10BB5" w:rsidRPr="00611649" w:rsidRDefault="00BC15CC" w:rsidP="00D10BB5">
      <w:pPr>
        <w:tabs>
          <w:tab w:val="left" w:pos="567"/>
        </w:tabs>
        <w:snapToGrid w:val="0"/>
        <w:spacing w:after="0" w:line="240" w:lineRule="auto"/>
        <w:jc w:val="center"/>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FOSTEX NEXThaler</w:t>
      </w:r>
      <w:r w:rsidR="00D10BB5" w:rsidRPr="00611649">
        <w:rPr>
          <w:rFonts w:ascii="Times New Roman" w:eastAsia="Times New Roman" w:hAnsi="Times New Roman" w:cs="Times New Roman"/>
          <w:b/>
          <w:kern w:val="0"/>
          <w:sz w:val="22"/>
          <w:szCs w:val="20"/>
          <w14:ligatures w14:val="none"/>
        </w:rPr>
        <w:t xml:space="preserve"> 100 mikrogramų/6 mikrogramai/išpurškime įkvepiamieji milteliai</w:t>
      </w:r>
    </w:p>
    <w:p w14:paraId="23EDD592" w14:textId="77777777" w:rsidR="00D10BB5" w:rsidRPr="00611649" w:rsidRDefault="00D10BB5" w:rsidP="00D10BB5">
      <w:pPr>
        <w:numPr>
          <w:ilvl w:val="12"/>
          <w:numId w:val="0"/>
        </w:numPr>
        <w:tabs>
          <w:tab w:val="left" w:pos="1296"/>
        </w:tabs>
        <w:snapToGrid w:val="0"/>
        <w:spacing w:after="0" w:line="240" w:lineRule="auto"/>
        <w:jc w:val="center"/>
        <w:rPr>
          <w:rFonts w:ascii="Times New Roman" w:eastAsia="Times New Roman" w:hAnsi="Times New Roman" w:cs="Times New Roman"/>
          <w:kern w:val="0"/>
          <w:sz w:val="22"/>
          <w:szCs w:val="20"/>
          <w14:ligatures w14:val="none"/>
        </w:rPr>
      </w:pPr>
    </w:p>
    <w:p w14:paraId="76270ED6" w14:textId="77777777" w:rsidR="00D10BB5" w:rsidRPr="00611649" w:rsidRDefault="00D10BB5" w:rsidP="00D10BB5">
      <w:pPr>
        <w:numPr>
          <w:ilvl w:val="12"/>
          <w:numId w:val="0"/>
        </w:numPr>
        <w:tabs>
          <w:tab w:val="left" w:pos="1296"/>
        </w:tabs>
        <w:snapToGrid w:val="0"/>
        <w:spacing w:after="0" w:line="240" w:lineRule="auto"/>
        <w:jc w:val="center"/>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Skirtas suaugusiesiems</w:t>
      </w:r>
    </w:p>
    <w:p w14:paraId="53712EE9" w14:textId="77777777" w:rsidR="00D10BB5" w:rsidRPr="00611649" w:rsidRDefault="00D10BB5" w:rsidP="00D10BB5">
      <w:pPr>
        <w:tabs>
          <w:tab w:val="left" w:pos="567"/>
        </w:tabs>
        <w:snapToGrid w:val="0"/>
        <w:spacing w:after="0" w:line="240" w:lineRule="auto"/>
        <w:jc w:val="center"/>
        <w:rPr>
          <w:rFonts w:ascii="Times New Roman" w:eastAsia="Times New Roman" w:hAnsi="Times New Roman" w:cs="Times New Roman"/>
          <w:b/>
          <w:kern w:val="0"/>
          <w:sz w:val="22"/>
          <w:szCs w:val="20"/>
          <w14:ligatures w14:val="none"/>
        </w:rPr>
      </w:pPr>
    </w:p>
    <w:p w14:paraId="3821948F" w14:textId="4B89B2B6" w:rsidR="00D10BB5" w:rsidRPr="00611649" w:rsidRDefault="00057C37" w:rsidP="00D10BB5">
      <w:pPr>
        <w:numPr>
          <w:ilvl w:val="12"/>
          <w:numId w:val="0"/>
        </w:numPr>
        <w:tabs>
          <w:tab w:val="left" w:pos="1296"/>
        </w:tabs>
        <w:snapToGrid w:val="0"/>
        <w:spacing w:after="0" w:line="240" w:lineRule="auto"/>
        <w:jc w:val="center"/>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b</w:t>
      </w:r>
      <w:r w:rsidR="00D10BB5" w:rsidRPr="00611649">
        <w:rPr>
          <w:rFonts w:ascii="Times New Roman" w:eastAsia="Times New Roman" w:hAnsi="Times New Roman" w:cs="Times New Roman"/>
          <w:kern w:val="0"/>
          <w:sz w:val="22"/>
          <w:szCs w:val="20"/>
          <w14:ligatures w14:val="none"/>
        </w:rPr>
        <w:t xml:space="preserve">evandenis beklometazono dipropionatas / </w:t>
      </w:r>
      <w:r w:rsidRPr="00611649">
        <w:rPr>
          <w:rFonts w:ascii="Times New Roman" w:eastAsia="Times New Roman" w:hAnsi="Times New Roman" w:cs="Times New Roman"/>
          <w:kern w:val="0"/>
          <w:sz w:val="22"/>
          <w:szCs w:val="20"/>
          <w14:ligatures w14:val="none"/>
        </w:rPr>
        <w:t>f</w:t>
      </w:r>
      <w:r w:rsidR="00D10BB5" w:rsidRPr="00611649">
        <w:rPr>
          <w:rFonts w:ascii="Times New Roman" w:eastAsia="Times New Roman" w:hAnsi="Times New Roman" w:cs="Times New Roman"/>
          <w:kern w:val="0"/>
          <w:sz w:val="22"/>
          <w:szCs w:val="20"/>
          <w14:ligatures w14:val="none"/>
        </w:rPr>
        <w:t>ormoterolio fumaratas dihidratas</w:t>
      </w:r>
    </w:p>
    <w:p w14:paraId="7B4D0BB6" w14:textId="77777777" w:rsidR="00D10BB5" w:rsidRPr="00611649" w:rsidRDefault="00D10BB5" w:rsidP="00D10BB5">
      <w:pPr>
        <w:numPr>
          <w:ilvl w:val="12"/>
          <w:numId w:val="0"/>
        </w:numPr>
        <w:tabs>
          <w:tab w:val="left" w:pos="1296"/>
        </w:tabs>
        <w:snapToGrid w:val="0"/>
        <w:spacing w:after="0" w:line="240" w:lineRule="auto"/>
        <w:jc w:val="center"/>
        <w:rPr>
          <w:rFonts w:ascii="Times New Roman" w:eastAsia="Times New Roman" w:hAnsi="Times New Roman" w:cs="Times New Roman"/>
          <w:kern w:val="0"/>
          <w:sz w:val="22"/>
          <w:szCs w:val="20"/>
          <w14:ligatures w14:val="none"/>
        </w:rPr>
      </w:pPr>
    </w:p>
    <w:p w14:paraId="55C7362F" w14:textId="77777777" w:rsidR="00D10BB5" w:rsidRPr="00611649" w:rsidRDefault="00D10BB5" w:rsidP="00D10BB5">
      <w:pPr>
        <w:numPr>
          <w:ilvl w:val="12"/>
          <w:numId w:val="0"/>
        </w:numPr>
        <w:tabs>
          <w:tab w:val="left" w:pos="1296"/>
        </w:tabs>
        <w:snapToGrid w:val="0"/>
        <w:spacing w:after="0" w:line="240" w:lineRule="auto"/>
        <w:jc w:val="center"/>
        <w:rPr>
          <w:rFonts w:ascii="Times New Roman" w:eastAsia="Times New Roman" w:hAnsi="Times New Roman" w:cs="Times New Roman"/>
          <w:kern w:val="0"/>
          <w:sz w:val="22"/>
          <w:szCs w:val="20"/>
          <w14:ligatures w14:val="none"/>
        </w:rPr>
      </w:pPr>
    </w:p>
    <w:p w14:paraId="567686A9" w14:textId="77777777" w:rsidR="00D10BB5" w:rsidRPr="00611649" w:rsidRDefault="00D10BB5" w:rsidP="00D10BB5">
      <w:pPr>
        <w:numPr>
          <w:ilvl w:val="12"/>
          <w:numId w:val="0"/>
        </w:numPr>
        <w:tabs>
          <w:tab w:val="left" w:pos="1296"/>
        </w:tabs>
        <w:snapToGrid w:val="0"/>
        <w:spacing w:after="0" w:line="240" w:lineRule="auto"/>
        <w:jc w:val="center"/>
        <w:rPr>
          <w:rFonts w:ascii="Times New Roman" w:eastAsia="Times New Roman" w:hAnsi="Times New Roman" w:cs="Times New Roman"/>
          <w:kern w:val="0"/>
          <w:sz w:val="22"/>
          <w:szCs w:val="20"/>
          <w14:ligatures w14:val="none"/>
        </w:rPr>
      </w:pPr>
    </w:p>
    <w:p w14:paraId="1C18D637"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Atidžiai perskaitykite visą šį lapelį, prieš pradėdami vartoti vaistą, nes jame pateikiama Jums svarbi informacija.</w:t>
      </w:r>
    </w:p>
    <w:p w14:paraId="7FDEC721" w14:textId="77777777" w:rsidR="00D10BB5" w:rsidRPr="00611649" w:rsidRDefault="00D10BB5" w:rsidP="00057C37">
      <w:pPr>
        <w:numPr>
          <w:ilvl w:val="0"/>
          <w:numId w:val="34"/>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Neišmeskite šio lapelio, nes vėl gali prireikti jį perskaityti. </w:t>
      </w:r>
    </w:p>
    <w:p w14:paraId="208A4450" w14:textId="77777777" w:rsidR="00D10BB5" w:rsidRPr="00611649" w:rsidRDefault="00D10BB5" w:rsidP="00057C37">
      <w:pPr>
        <w:numPr>
          <w:ilvl w:val="0"/>
          <w:numId w:val="34"/>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Jeigu kiltų daugiau klausimų, kreipkitės į gydytoją, slaugytoją arba vaistininką.</w:t>
      </w:r>
    </w:p>
    <w:p w14:paraId="736B6655" w14:textId="7A5D8C41" w:rsidR="00D10BB5" w:rsidRPr="00611649" w:rsidRDefault="00D10BB5" w:rsidP="00057C37">
      <w:pPr>
        <w:pStyle w:val="Sraopastraipa"/>
        <w:numPr>
          <w:ilvl w:val="0"/>
          <w:numId w:val="34"/>
        </w:numPr>
        <w:snapToGrid w:val="0"/>
        <w:spacing w:after="0" w:line="240" w:lineRule="auto"/>
        <w:ind w:left="567" w:right="-2"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Šis vaistas skirtas tik Jums, todėl kitiems žmonėms jo duoti negalima. Vaistas gali jiems pakenkti (net tiems, kurių ligos požymiai yra tokie patys kaip Jūsų).</w:t>
      </w:r>
    </w:p>
    <w:p w14:paraId="7A41D0B3" w14:textId="77777777" w:rsidR="00D10BB5" w:rsidRPr="00611649" w:rsidRDefault="00D10BB5" w:rsidP="00057C37">
      <w:pPr>
        <w:numPr>
          <w:ilvl w:val="0"/>
          <w:numId w:val="34"/>
        </w:numPr>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Jeigu pasireiškė šalutinis poveikis (net jeigu jis šiame lapelyje nenurodytas), kreipkitės į gydytoją, slaugytoją arba vaistininką. Žr. 4 skyrių.</w:t>
      </w:r>
    </w:p>
    <w:p w14:paraId="49F04CC0" w14:textId="77777777" w:rsidR="00D10BB5" w:rsidRPr="00611649" w:rsidRDefault="00D10BB5" w:rsidP="00D10BB5">
      <w:p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22BD46FB" w14:textId="77777777"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Apie ką rašoma šiame lapelyje?</w:t>
      </w:r>
    </w:p>
    <w:p w14:paraId="5258CDDE" w14:textId="77777777" w:rsidR="00D10BB5" w:rsidRPr="00611649" w:rsidRDefault="00D10BB5" w:rsidP="00D10BB5">
      <w:pPr>
        <w:numPr>
          <w:ilvl w:val="12"/>
          <w:numId w:val="0"/>
        </w:numPr>
        <w:tabs>
          <w:tab w:val="left" w:pos="1296"/>
        </w:tabs>
        <w:snapToGrid w:val="0"/>
        <w:spacing w:after="0" w:line="240" w:lineRule="auto"/>
        <w:ind w:left="284" w:right="-2"/>
        <w:rPr>
          <w:rFonts w:ascii="Times New Roman" w:eastAsia="Times New Roman" w:hAnsi="Times New Roman" w:cs="Times New Roman"/>
          <w:kern w:val="0"/>
          <w:sz w:val="22"/>
          <w:szCs w:val="20"/>
          <w14:ligatures w14:val="none"/>
        </w:rPr>
      </w:pPr>
    </w:p>
    <w:p w14:paraId="33DEB0D0" w14:textId="11D6FA01" w:rsidR="00D10BB5" w:rsidRPr="00611649" w:rsidRDefault="00D10BB5" w:rsidP="00057C37">
      <w:pPr>
        <w:pStyle w:val="Sraopastraipa"/>
        <w:numPr>
          <w:ilvl w:val="0"/>
          <w:numId w:val="33"/>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Kas yra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ir kam jis vartojamas </w:t>
      </w:r>
    </w:p>
    <w:p w14:paraId="0131FC60" w14:textId="18050AC7" w:rsidR="00D10BB5" w:rsidRPr="00611649" w:rsidRDefault="00D10BB5" w:rsidP="00057C37">
      <w:pPr>
        <w:pStyle w:val="Sraopastraipa"/>
        <w:numPr>
          <w:ilvl w:val="0"/>
          <w:numId w:val="33"/>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Kas žinotina prieš vartojant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w:t>
      </w:r>
    </w:p>
    <w:p w14:paraId="75AB960F" w14:textId="5418FD95" w:rsidR="00D10BB5" w:rsidRPr="00611649" w:rsidRDefault="00D10BB5" w:rsidP="00057C37">
      <w:pPr>
        <w:pStyle w:val="Sraopastraipa"/>
        <w:numPr>
          <w:ilvl w:val="0"/>
          <w:numId w:val="33"/>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Kaip vartoti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w:t>
      </w:r>
    </w:p>
    <w:p w14:paraId="52A8BD94" w14:textId="05C2BF4D" w:rsidR="00D10BB5" w:rsidRPr="00611649" w:rsidRDefault="00D10BB5" w:rsidP="00057C37">
      <w:pPr>
        <w:pStyle w:val="Sraopastraipa"/>
        <w:numPr>
          <w:ilvl w:val="0"/>
          <w:numId w:val="33"/>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Galimas šalutinis poveikis </w:t>
      </w:r>
    </w:p>
    <w:p w14:paraId="2E7DAD02" w14:textId="6DC131BF" w:rsidR="00D10BB5" w:rsidRPr="00611649" w:rsidRDefault="00D10BB5" w:rsidP="00057C37">
      <w:pPr>
        <w:pStyle w:val="Sraopastraipa"/>
        <w:numPr>
          <w:ilvl w:val="0"/>
          <w:numId w:val="33"/>
        </w:numPr>
        <w:tabs>
          <w:tab w:val="left" w:pos="709"/>
        </w:tabs>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Kaip laikyti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w:t>
      </w:r>
    </w:p>
    <w:p w14:paraId="26630231" w14:textId="6296FCA9" w:rsidR="00D10BB5" w:rsidRPr="00611649" w:rsidRDefault="00D10BB5" w:rsidP="00057C37">
      <w:pPr>
        <w:pStyle w:val="Sraopastraipa"/>
        <w:numPr>
          <w:ilvl w:val="0"/>
          <w:numId w:val="33"/>
        </w:numPr>
        <w:tabs>
          <w:tab w:val="left" w:pos="709"/>
        </w:tabs>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Pakuotės turinys ir kita informacija</w:t>
      </w:r>
    </w:p>
    <w:p w14:paraId="3F57CAD2"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260CBCE6"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51B77887" w14:textId="7FDBDB16"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1.</w:t>
      </w:r>
      <w:r w:rsidRPr="00611649">
        <w:rPr>
          <w:rFonts w:ascii="Times New Roman" w:eastAsia="Times New Roman" w:hAnsi="Times New Roman" w:cs="Arial Unicode MS"/>
          <w:b/>
          <w:bCs/>
          <w:kern w:val="0"/>
          <w:sz w:val="22"/>
          <w:szCs w:val="28"/>
          <w:lang w:eastAsia="x-none" w:bidi="lo-LA"/>
          <w14:ligatures w14:val="none"/>
        </w:rPr>
        <w:tab/>
        <w:t xml:space="preserve">Kas yra </w:t>
      </w:r>
      <w:r w:rsidR="00BC15CC" w:rsidRPr="00611649">
        <w:rPr>
          <w:rFonts w:ascii="Times New Roman" w:eastAsia="Times New Roman" w:hAnsi="Times New Roman" w:cs="Arial Unicode MS"/>
          <w:b/>
          <w:bCs/>
          <w:kern w:val="0"/>
          <w:sz w:val="22"/>
          <w:szCs w:val="28"/>
          <w:lang w:eastAsia="x-none" w:bidi="lo-LA"/>
          <w14:ligatures w14:val="none"/>
        </w:rPr>
        <w:t>FOSTEX NEXThaler</w:t>
      </w:r>
      <w:r w:rsidRPr="00611649">
        <w:rPr>
          <w:rFonts w:ascii="Times New Roman" w:eastAsia="Times New Roman" w:hAnsi="Times New Roman" w:cs="Arial Unicode MS"/>
          <w:b/>
          <w:bCs/>
          <w:kern w:val="0"/>
          <w:sz w:val="22"/>
          <w:szCs w:val="28"/>
          <w:lang w:eastAsia="x-none" w:bidi="lo-LA"/>
          <w14:ligatures w14:val="none"/>
        </w:rPr>
        <w:t xml:space="preserve"> ir kam jis vartojamas</w:t>
      </w:r>
    </w:p>
    <w:p w14:paraId="0697BCFF"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014F12D1" w14:textId="754AF6D6" w:rsidR="00D10BB5" w:rsidRPr="00611649" w:rsidRDefault="00BC15CC"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FOSTEX NEXThaler</w:t>
      </w:r>
      <w:r w:rsidR="00D10BB5" w:rsidRPr="00611649">
        <w:rPr>
          <w:rFonts w:ascii="Times New Roman" w:eastAsia="Times New Roman" w:hAnsi="Times New Roman" w:cs="Times New Roman"/>
          <w:kern w:val="0"/>
          <w:sz w:val="22"/>
          <w:szCs w:val="20"/>
          <w14:ligatures w14:val="none"/>
        </w:rPr>
        <w:t xml:space="preserve"> yra milteliai, kurių įkvepiama per burną ir kurie patenka giliai į plaučius. Šiame vaiste yra dvi veikliosios medžiagos: bevandenis beklometazono dipropionatas ir formoterolio fumaratas dihidratas.</w:t>
      </w:r>
    </w:p>
    <w:p w14:paraId="570C418A" w14:textId="6DD1076D" w:rsidR="00D10BB5" w:rsidRPr="00611649" w:rsidRDefault="00D10BB5" w:rsidP="00057C37">
      <w:pPr>
        <w:numPr>
          <w:ilvl w:val="0"/>
          <w:numId w:val="31"/>
        </w:numPr>
        <w:suppressAutoHyphens/>
        <w:snapToGrid w:val="0"/>
        <w:spacing w:after="0" w:line="240" w:lineRule="auto"/>
        <w:ind w:left="567" w:hanging="283"/>
        <w:rPr>
          <w:rFonts w:ascii="Times New Roman" w:eastAsia="Times New Roman" w:hAnsi="Times New Roman" w:cs="Times New Roman"/>
          <w:kern w:val="0"/>
          <w:sz w:val="22"/>
          <w:szCs w:val="20"/>
          <w:u w:val="single"/>
          <w14:ligatures w14:val="none"/>
        </w:rPr>
      </w:pPr>
      <w:r w:rsidRPr="00611649">
        <w:rPr>
          <w:rFonts w:ascii="Times New Roman" w:eastAsia="Times New Roman" w:hAnsi="Times New Roman" w:cs="Times New Roman"/>
          <w:kern w:val="0"/>
          <w:sz w:val="22"/>
          <w:szCs w:val="20"/>
          <w14:ligatures w14:val="none"/>
        </w:rPr>
        <w:t>Beklometazono dipropionatas priklauso vaistų, vadinamų kortikosteroidai, grupei, kurie, veikdami priešuždegimiškai, mažina plaučių patinimą ir dirginimą.</w:t>
      </w:r>
    </w:p>
    <w:p w14:paraId="0C3B3695" w14:textId="77777777" w:rsidR="00D10BB5" w:rsidRPr="00611649" w:rsidRDefault="00D10BB5" w:rsidP="00057C37">
      <w:pPr>
        <w:numPr>
          <w:ilvl w:val="0"/>
          <w:numId w:val="31"/>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Formoterolio fumaratas dihidratas priklauso vaistų, vadinamų ilgo poveikio bronchus plečiančiais preparatais, grupei. Šios grupės vaistai atpalaiduoja kvėpavimo takų raumenis ir taip kvėpavimo takus praplatina, todėl įkvėpti oro į plaučius ir iškvėpti iš jų tampa lengviau.</w:t>
      </w:r>
    </w:p>
    <w:p w14:paraId="56A9B7BC"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47FA9DAF" w14:textId="77777777" w:rsidR="00D10BB5" w:rsidRPr="00611649" w:rsidRDefault="00D10BB5" w:rsidP="00D10BB5">
      <w:pPr>
        <w:tabs>
          <w:tab w:val="left" w:pos="567"/>
        </w:tabs>
        <w:snapToGrid w:val="0"/>
        <w:spacing w:after="0" w:line="260" w:lineRule="exact"/>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Abi šios veikliosios medžiagos palengvina kvėpavimą,</w:t>
      </w:r>
      <w:r w:rsidRPr="00611649">
        <w:rPr>
          <w:rFonts w:ascii="Times New Roman" w:eastAsia="Batang" w:hAnsi="Times New Roman" w:cs="Times New Roman"/>
          <w:kern w:val="0"/>
          <w:sz w:val="22"/>
          <w:szCs w:val="20"/>
          <w14:ligatures w14:val="none"/>
        </w:rPr>
        <w:t xml:space="preserve"> </w:t>
      </w:r>
      <w:r w:rsidRPr="00611649">
        <w:rPr>
          <w:rFonts w:ascii="Times New Roman" w:eastAsia="Times New Roman" w:hAnsi="Times New Roman" w:cs="Times New Roman"/>
          <w:kern w:val="0"/>
          <w:sz w:val="22"/>
          <w:szCs w:val="20"/>
          <w14:ligatures w14:val="none"/>
        </w:rPr>
        <w:t>nes astma ar lėtine obstrukcine plaučių liga (LOPL) sergantiems pacientams pašalina simptomus (dusulį, švokštimą ir kosulį), bei padeda neleisti atsirasti astmos simptomams.</w:t>
      </w:r>
    </w:p>
    <w:p w14:paraId="74801C1C" w14:textId="77777777" w:rsidR="00D10BB5" w:rsidRPr="00611649" w:rsidRDefault="00D10BB5" w:rsidP="00D10BB5">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1C360B2"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Astma</w:t>
      </w:r>
    </w:p>
    <w:p w14:paraId="6F6176AF" w14:textId="222B2449" w:rsidR="00D10BB5" w:rsidRPr="00611649" w:rsidRDefault="00BC15CC"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FOSTEX NEXThaler</w:t>
      </w:r>
      <w:r w:rsidR="00D10BB5" w:rsidRPr="00611649">
        <w:rPr>
          <w:rFonts w:ascii="Times New Roman" w:eastAsia="Times New Roman" w:hAnsi="Times New Roman" w:cs="Times New Roman"/>
          <w:kern w:val="0"/>
          <w:sz w:val="22"/>
          <w:szCs w:val="20"/>
          <w14:ligatures w14:val="none"/>
        </w:rPr>
        <w:t xml:space="preserve"> vartojama astmai gydyti suaugusiesiems.</w:t>
      </w:r>
    </w:p>
    <w:p w14:paraId="091318AE"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3CA67D7D" w14:textId="7FC493EA" w:rsidR="00D10BB5" w:rsidRPr="00611649" w:rsidRDefault="00D10BB5" w:rsidP="00D10BB5">
      <w:pPr>
        <w:tabs>
          <w:tab w:val="left" w:pos="567"/>
        </w:tabs>
        <w:snapToGrid w:val="0"/>
        <w:spacing w:after="0" w:line="260" w:lineRule="exact"/>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Jeigu Jums skyrė vartoti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tikriausiai:</w:t>
      </w:r>
    </w:p>
    <w:p w14:paraId="5A28F9AD" w14:textId="728235FA" w:rsidR="00D10BB5" w:rsidRPr="00611649" w:rsidRDefault="00D10BB5" w:rsidP="00057C37">
      <w:pPr>
        <w:pStyle w:val="Sraopastraipa"/>
        <w:numPr>
          <w:ilvl w:val="0"/>
          <w:numId w:val="30"/>
        </w:numPr>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Jūsų astma tinkamai nekontroliuojama įkvepiamaisiais kortikosteroidais ir pagal poreikį vartojamais trumpo poveikio bronchus plečiančiais vaistais;</w:t>
      </w:r>
    </w:p>
    <w:p w14:paraId="70FF56CF" w14:textId="77777777" w:rsidR="00D10BB5" w:rsidRPr="00611649" w:rsidRDefault="00D10BB5" w:rsidP="00D10BB5">
      <w:pPr>
        <w:tabs>
          <w:tab w:val="left" w:pos="1296"/>
        </w:tabs>
        <w:snapToGrid w:val="0"/>
        <w:spacing w:after="0" w:line="240" w:lineRule="auto"/>
        <w:ind w:left="567" w:hanging="567"/>
        <w:rPr>
          <w:rFonts w:ascii="Calibri" w:eastAsia="Calibri" w:hAnsi="Calibri" w:cs="Times New Roman"/>
          <w:i/>
          <w:kern w:val="0"/>
          <w:sz w:val="22"/>
          <w:szCs w:val="22"/>
          <w14:ligatures w14:val="none"/>
        </w:rPr>
      </w:pPr>
      <w:r w:rsidRPr="00611649">
        <w:rPr>
          <w:rFonts w:ascii="Times New Roman" w:eastAsia="Times New Roman" w:hAnsi="Times New Roman" w:cs="Times New Roman"/>
          <w:i/>
          <w:kern w:val="0"/>
          <w:sz w:val="22"/>
          <w:szCs w:val="20"/>
          <w14:ligatures w14:val="none"/>
        </w:rPr>
        <w:t>arba</w:t>
      </w:r>
    </w:p>
    <w:p w14:paraId="0EB231CC" w14:textId="6C7FB682" w:rsidR="00D10BB5" w:rsidRPr="00611649" w:rsidRDefault="00D10BB5" w:rsidP="00057C37">
      <w:pPr>
        <w:pStyle w:val="Sraopastraipa"/>
        <w:numPr>
          <w:ilvl w:val="0"/>
          <w:numId w:val="30"/>
        </w:numPr>
        <w:snapToGrid w:val="0"/>
        <w:spacing w:after="0" w:line="260" w:lineRule="exact"/>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Jūsų astma gerai reaguoja į gydymą įkvepiamuoju kortikosteroidu ir ilgai veikiančiu bronchus plečiančiu vaistu.</w:t>
      </w:r>
    </w:p>
    <w:p w14:paraId="652D167B" w14:textId="77777777" w:rsidR="00D10BB5" w:rsidRPr="00611649" w:rsidRDefault="00D10BB5" w:rsidP="00D10BB5">
      <w:p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p>
    <w:p w14:paraId="0DC44F71" w14:textId="77777777" w:rsidR="00D10BB5" w:rsidRPr="00611649" w:rsidRDefault="00D10BB5" w:rsidP="00D10BB5">
      <w:pPr>
        <w:tabs>
          <w:tab w:val="left" w:pos="1296"/>
        </w:tabs>
        <w:snapToGrid w:val="0"/>
        <w:spacing w:after="0" w:line="240" w:lineRule="auto"/>
        <w:jc w:val="both"/>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LOPL</w:t>
      </w:r>
    </w:p>
    <w:p w14:paraId="3F2864F6" w14:textId="3E2033A8" w:rsidR="00D10BB5" w:rsidRPr="00611649" w:rsidRDefault="00BC15CC" w:rsidP="00D10BB5">
      <w:pPr>
        <w:tabs>
          <w:tab w:val="left" w:pos="1296"/>
        </w:tabs>
        <w:snapToGrid w:val="0"/>
        <w:spacing w:after="0" w:line="240" w:lineRule="auto"/>
        <w:jc w:val="both"/>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lastRenderedPageBreak/>
        <w:t>FOSTEX NEXThaler</w:t>
      </w:r>
      <w:r w:rsidR="00D10BB5" w:rsidRPr="00611649">
        <w:rPr>
          <w:rFonts w:ascii="Times New Roman" w:eastAsia="Times New Roman" w:hAnsi="Times New Roman" w:cs="Times New Roman"/>
          <w:kern w:val="0"/>
          <w:sz w:val="22"/>
          <w:szCs w:val="20"/>
          <w14:ligatures w14:val="none"/>
        </w:rPr>
        <w:t xml:space="preserve"> taip pat galima vartoti simptomams lengvinti suaugusiems pacientams, kurie serga sunkia LOPL. LOPL yra ilgalaikė plaučių kvėpavimo takų liga, kurią dažniausiai sukelia cigarečių rūkymas.</w:t>
      </w:r>
    </w:p>
    <w:p w14:paraId="0BB61314" w14:textId="77777777" w:rsidR="00D10BB5" w:rsidRPr="00611649" w:rsidRDefault="00D10BB5" w:rsidP="00D10BB5">
      <w:pPr>
        <w:tabs>
          <w:tab w:val="left" w:pos="1296"/>
        </w:tabs>
        <w:snapToGrid w:val="0"/>
        <w:spacing w:after="0" w:line="240" w:lineRule="auto"/>
        <w:jc w:val="both"/>
        <w:rPr>
          <w:rFonts w:ascii="Times New Roman" w:eastAsia="Times New Roman" w:hAnsi="Times New Roman" w:cs="Times New Roman"/>
          <w:kern w:val="0"/>
          <w:sz w:val="22"/>
          <w:szCs w:val="20"/>
          <w14:ligatures w14:val="none"/>
        </w:rPr>
      </w:pPr>
    </w:p>
    <w:p w14:paraId="63069458"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0E75E903" w14:textId="3592640A"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2.</w:t>
      </w:r>
      <w:r w:rsidRPr="00611649">
        <w:rPr>
          <w:rFonts w:ascii="Times New Roman" w:eastAsia="Times New Roman" w:hAnsi="Times New Roman" w:cs="Arial Unicode MS"/>
          <w:b/>
          <w:bCs/>
          <w:kern w:val="0"/>
          <w:sz w:val="22"/>
          <w:szCs w:val="28"/>
          <w:lang w:eastAsia="x-none" w:bidi="lo-LA"/>
          <w14:ligatures w14:val="none"/>
        </w:rPr>
        <w:tab/>
        <w:t xml:space="preserve">Kas žinotina prieš vartojant </w:t>
      </w:r>
      <w:r w:rsidR="00BC15CC" w:rsidRPr="00611649">
        <w:rPr>
          <w:rFonts w:ascii="Times New Roman" w:eastAsia="Times New Roman" w:hAnsi="Times New Roman" w:cs="Arial Unicode MS"/>
          <w:b/>
          <w:bCs/>
          <w:kern w:val="0"/>
          <w:sz w:val="22"/>
          <w:szCs w:val="28"/>
          <w:lang w:eastAsia="x-none" w:bidi="lo-LA"/>
          <w14:ligatures w14:val="none"/>
        </w:rPr>
        <w:t>FOSTEX NEXThaler</w:t>
      </w:r>
      <w:r w:rsidRPr="00611649">
        <w:rPr>
          <w:rFonts w:ascii="Times New Roman" w:eastAsia="Times New Roman" w:hAnsi="Times New Roman" w:cs="Arial Unicode MS"/>
          <w:b/>
          <w:bCs/>
          <w:kern w:val="0"/>
          <w:sz w:val="22"/>
          <w:szCs w:val="28"/>
          <w:lang w:eastAsia="x-none" w:bidi="lo-LA"/>
          <w14:ligatures w14:val="none"/>
        </w:rPr>
        <w:t xml:space="preserve"> </w:t>
      </w:r>
    </w:p>
    <w:p w14:paraId="5C78C0ED"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1F8E1DB7" w14:textId="4FD15252" w:rsidR="00D10BB5" w:rsidRPr="00611649" w:rsidRDefault="00BC15CC"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FOSTEX NEXThaler</w:t>
      </w:r>
      <w:r w:rsidR="00D10BB5" w:rsidRPr="00611649">
        <w:rPr>
          <w:rFonts w:ascii="Times New Roman" w:eastAsia="Times New Roman" w:hAnsi="Times New Roman" w:cs="Arial Unicode MS"/>
          <w:b/>
          <w:bCs/>
          <w:kern w:val="0"/>
          <w:sz w:val="22"/>
          <w:szCs w:val="28"/>
          <w:lang w:eastAsia="x-none" w:bidi="lo-LA"/>
          <w14:ligatures w14:val="none"/>
        </w:rPr>
        <w:t xml:space="preserve"> vartoti </w:t>
      </w:r>
      <w:r w:rsidR="00057C37" w:rsidRPr="00611649">
        <w:rPr>
          <w:rFonts w:ascii="Times New Roman" w:eastAsia="Times New Roman" w:hAnsi="Times New Roman" w:cs="Arial Unicode MS"/>
          <w:b/>
          <w:bCs/>
          <w:kern w:val="0"/>
          <w:sz w:val="22"/>
          <w:szCs w:val="28"/>
          <w:lang w:eastAsia="x-none" w:bidi="lo-LA"/>
          <w14:ligatures w14:val="none"/>
        </w:rPr>
        <w:t>draudžiama</w:t>
      </w:r>
      <w:r w:rsidR="00D10BB5" w:rsidRPr="00611649">
        <w:rPr>
          <w:rFonts w:ascii="Times New Roman" w:eastAsia="Times New Roman" w:hAnsi="Times New Roman" w:cs="Arial Unicode MS"/>
          <w:b/>
          <w:bCs/>
          <w:kern w:val="0"/>
          <w:sz w:val="22"/>
          <w:szCs w:val="28"/>
          <w:lang w:eastAsia="x-none" w:bidi="lo-LA"/>
          <w14:ligatures w14:val="none"/>
        </w:rPr>
        <w:t>:</w:t>
      </w:r>
    </w:p>
    <w:p w14:paraId="2A16B240" w14:textId="30B06B33" w:rsidR="00D10BB5" w:rsidRPr="00611649" w:rsidRDefault="00D10BB5" w:rsidP="00057C37">
      <w:pPr>
        <w:pStyle w:val="Sraopastraipa"/>
        <w:numPr>
          <w:ilvl w:val="0"/>
          <w:numId w:val="29"/>
        </w:numPr>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jeigu yra alergija bevandeniam beklometazono dipropionatui, formoterolio fumaratui dihidratui arba bet kuriai pagalbinei šio vaisto medžiagai (jos išvardytos 6 skyriuje).</w:t>
      </w:r>
    </w:p>
    <w:p w14:paraId="43C100A4"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5E4260AE" w14:textId="77777777"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 xml:space="preserve">Įspėjimai ir atsargumo priemonės </w:t>
      </w:r>
    </w:p>
    <w:p w14:paraId="3383C988" w14:textId="77777777" w:rsidR="00D10BB5" w:rsidRPr="00611649" w:rsidRDefault="00D10BB5" w:rsidP="00D10BB5">
      <w:pPr>
        <w:tabs>
          <w:tab w:val="left" w:pos="1296"/>
        </w:tabs>
        <w:suppressAutoHyphens/>
        <w:snapToGrid w:val="0"/>
        <w:spacing w:after="0" w:line="240" w:lineRule="exact"/>
        <w:rPr>
          <w:rFonts w:ascii="Times New Roman" w:eastAsia="Times New Roman" w:hAnsi="Times New Roman" w:cs="Times New Roman"/>
          <w:b/>
          <w:kern w:val="0"/>
          <w:sz w:val="22"/>
          <w:szCs w:val="20"/>
          <w14:ligatures w14:val="none"/>
        </w:rPr>
      </w:pPr>
    </w:p>
    <w:p w14:paraId="1578B439" w14:textId="0FB85E0C" w:rsidR="00D10BB5" w:rsidRPr="00611649" w:rsidRDefault="00D10BB5" w:rsidP="00057C3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b/>
          <w:kern w:val="0"/>
          <w:sz w:val="22"/>
          <w:szCs w:val="20"/>
          <w14:ligatures w14:val="none"/>
        </w:rPr>
        <w:t xml:space="preserve">Pasitarkite su gydytoju, prieš pradėdami vartoti </w:t>
      </w:r>
      <w:r w:rsidR="00BC15CC" w:rsidRPr="00611649">
        <w:rPr>
          <w:rFonts w:ascii="Times New Roman" w:eastAsia="Times New Roman" w:hAnsi="Times New Roman" w:cs="Times New Roman"/>
          <w:b/>
          <w:kern w:val="0"/>
          <w:sz w:val="22"/>
          <w:szCs w:val="20"/>
          <w14:ligatures w14:val="none"/>
        </w:rPr>
        <w:t>FOSTEX NEXThaler</w:t>
      </w:r>
      <w:r w:rsidRPr="00611649">
        <w:rPr>
          <w:rFonts w:ascii="Times New Roman" w:eastAsia="Times New Roman" w:hAnsi="Times New Roman" w:cs="Times New Roman"/>
          <w:b/>
          <w:kern w:val="0"/>
          <w:sz w:val="22"/>
          <w:szCs w:val="20"/>
          <w14:ligatures w14:val="none"/>
        </w:rPr>
        <w:t>, jei yra bet kuri iš toliau išvardytų būklių.</w:t>
      </w:r>
    </w:p>
    <w:p w14:paraId="5F0766F7" w14:textId="24DED12A" w:rsidR="00D10BB5" w:rsidRPr="00611649" w:rsidRDefault="00D10BB5" w:rsidP="00057C37">
      <w:pPr>
        <w:numPr>
          <w:ilvl w:val="0"/>
          <w:numId w:val="28"/>
        </w:numPr>
        <w:tabs>
          <w:tab w:val="clear" w:pos="1440"/>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Širdies problemos, įskaitant širdies ligas ir (arba) širdies veiklos nepakankamumą.</w:t>
      </w:r>
    </w:p>
    <w:p w14:paraId="153E5742" w14:textId="1AF9AB7F"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Širdies ritmo sutrikimai, pavyzdžiui, dažnesnis ar neritmiškas širdies plakimas, dažnas širdies plakimas ar palpitacija (juntamas širdies plakimas), arba jei Jums yra sakę, kad Jūsų elektrokardiograma (širdies veiklos pėdsakai) yra nenormali.</w:t>
      </w:r>
    </w:p>
    <w:p w14:paraId="6C68811A" w14:textId="75AB2849"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Didelis kraujospūdis.</w:t>
      </w:r>
    </w:p>
    <w:p w14:paraId="71A064F4" w14:textId="36A5BE64"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Arterijų susiaurėjimas (vadinamoji arteriosklerozė) arba jei žinote, kad Jums yra aneurizma (nenormalus kraujagyslės sienelės išsipūtimas).</w:t>
      </w:r>
    </w:p>
    <w:p w14:paraId="111257E8" w14:textId="5ABCAA45"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Per daug aktyvi skydliaukė.</w:t>
      </w:r>
    </w:p>
    <w:p w14:paraId="612C543A" w14:textId="76F3D116"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Mažas kalio kiekis kraujyje.</w:t>
      </w:r>
    </w:p>
    <w:p w14:paraId="56876FDC" w14:textId="5704AF09" w:rsidR="00D10BB5" w:rsidRPr="00611649" w:rsidRDefault="00D10BB5" w:rsidP="00057C37">
      <w:pPr>
        <w:numPr>
          <w:ilvl w:val="0"/>
          <w:numId w:val="28"/>
        </w:numPr>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Bet kokia kepenų ar inkstų liga.</w:t>
      </w:r>
    </w:p>
    <w:p w14:paraId="05D361E1" w14:textId="1A7072BF"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Cukrinis diabetas. Jei įkvepiate dideles formoterolio dozes, gliukozės kiekis Jūsų kraujyje gali padidėti, todėl pradedant gydymą bei periodiškai jo metu Jums gali reikėti atlikti papildomų kraujo tyrimų, kad būtų patikrintas cukraus kiekis kraujyje.</w:t>
      </w:r>
    </w:p>
    <w:p w14:paraId="5E262623" w14:textId="7102C588" w:rsidR="00D10BB5" w:rsidRPr="00611649" w:rsidRDefault="00D10BB5" w:rsidP="00057C37">
      <w:pPr>
        <w:numPr>
          <w:ilvl w:val="0"/>
          <w:numId w:val="28"/>
        </w:numPr>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Antinksčių liaukos navikas (vadinamoji feochromocitoma).</w:t>
      </w:r>
    </w:p>
    <w:p w14:paraId="106365F8" w14:textId="2B8FEA24" w:rsidR="00D10BB5" w:rsidRPr="00611649" w:rsidRDefault="00D10BB5" w:rsidP="00057C37">
      <w:pPr>
        <w:numPr>
          <w:ilvl w:val="0"/>
          <w:numId w:val="28"/>
        </w:numPr>
        <w:tabs>
          <w:tab w:val="num" w:pos="567"/>
        </w:tabs>
        <w:suppressAutoHyphens/>
        <w:snapToGrid w:val="0"/>
        <w:spacing w:after="0" w:line="240" w:lineRule="auto"/>
        <w:ind w:left="567"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 xml:space="preserve">Jums bus skiriama vartoti anestetikų.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vartojimą gali tekti nutraukti iki anestezijos likus mažiausiai 12 valandų (tai priklauso nuo anestetiko rūšies).</w:t>
      </w:r>
    </w:p>
    <w:p w14:paraId="504B8B46" w14:textId="77777777" w:rsidR="00D10BB5" w:rsidRPr="00611649" w:rsidRDefault="00D10BB5" w:rsidP="00057C37">
      <w:pPr>
        <w:numPr>
          <w:ilvl w:val="0"/>
          <w:numId w:val="28"/>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Esate ar kada nors buvote gydomi nuo tuberkuliozės (TB) arba jei žinote, kad Jums yra virusų ar grybelių sukelta infekcinė krūtinės ląstos liga.</w:t>
      </w:r>
    </w:p>
    <w:p w14:paraId="7D2ACE66"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i/>
          <w:kern w:val="0"/>
          <w:sz w:val="22"/>
          <w:szCs w:val="20"/>
          <w:u w:val="single"/>
          <w14:ligatures w14:val="none"/>
        </w:rPr>
      </w:pPr>
    </w:p>
    <w:p w14:paraId="6E3D1451" w14:textId="2FF906B7" w:rsidR="00D10BB5" w:rsidRPr="00611649" w:rsidRDefault="00D10BB5" w:rsidP="00D10BB5">
      <w:pPr>
        <w:tabs>
          <w:tab w:val="left" w:pos="1296"/>
        </w:tabs>
        <w:suppressAutoHyphens/>
        <w:snapToGrid w:val="0"/>
        <w:spacing w:after="0" w:line="240" w:lineRule="auto"/>
        <w:ind w:firstLine="11"/>
        <w:rPr>
          <w:rFonts w:ascii="Calibri" w:eastAsia="Calibri" w:hAnsi="Calibri" w:cs="Times New Roman"/>
          <w:b/>
          <w:kern w:val="0"/>
          <w:sz w:val="22"/>
          <w:szCs w:val="22"/>
          <w14:ligatures w14:val="none"/>
        </w:rPr>
      </w:pPr>
      <w:bookmarkStart w:id="1" w:name="OLE_LINK2"/>
      <w:r w:rsidRPr="00611649">
        <w:rPr>
          <w:rFonts w:ascii="Times New Roman" w:eastAsia="Times New Roman" w:hAnsi="Times New Roman" w:cs="Times New Roman"/>
          <w:b/>
          <w:kern w:val="0"/>
          <w:sz w:val="22"/>
          <w:szCs w:val="20"/>
          <w14:ligatures w14:val="none"/>
        </w:rPr>
        <w:t xml:space="preserve">Jei bet kuri iš minėtų būklių Jums tinka, prieš pradėdami vartoti </w:t>
      </w:r>
      <w:r w:rsidR="00BC15CC" w:rsidRPr="00611649">
        <w:rPr>
          <w:rFonts w:ascii="Times New Roman" w:eastAsia="Times New Roman" w:hAnsi="Times New Roman" w:cs="Times New Roman"/>
          <w:b/>
          <w:kern w:val="0"/>
          <w:sz w:val="22"/>
          <w:szCs w:val="20"/>
          <w14:ligatures w14:val="none"/>
        </w:rPr>
        <w:t>FOSTEX NEXThaler</w:t>
      </w:r>
      <w:r w:rsidRPr="00611649">
        <w:rPr>
          <w:rFonts w:ascii="Times New Roman" w:eastAsia="Times New Roman" w:hAnsi="Times New Roman" w:cs="Times New Roman"/>
          <w:b/>
          <w:kern w:val="0"/>
          <w:sz w:val="22"/>
          <w:szCs w:val="20"/>
          <w14:ligatures w14:val="none"/>
        </w:rPr>
        <w:t xml:space="preserve">, apie tai būtinai pasakykite gydytojui. </w:t>
      </w:r>
    </w:p>
    <w:p w14:paraId="38414B9B" w14:textId="7162BBD6" w:rsidR="00D10BB5" w:rsidRPr="00611649" w:rsidRDefault="00D10BB5" w:rsidP="00D10BB5">
      <w:pPr>
        <w:tabs>
          <w:tab w:val="left" w:pos="1296"/>
        </w:tabs>
        <w:suppressAutoHyphens/>
        <w:snapToGrid w:val="0"/>
        <w:spacing w:after="0" w:line="240" w:lineRule="auto"/>
        <w:ind w:firstLine="11"/>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Jei abejojate, ar galite vartoti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prieš inhaliatoriaus vartojimą pasitarkite su savo gydytoju, astmos slaugytoju ar vaistininku.</w:t>
      </w:r>
    </w:p>
    <w:bookmarkEnd w:id="1"/>
    <w:p w14:paraId="3BFE4D9A" w14:textId="77777777" w:rsidR="00D10BB5" w:rsidRPr="00611649" w:rsidRDefault="00D10BB5" w:rsidP="00D10BB5">
      <w:pPr>
        <w:tabs>
          <w:tab w:val="left" w:pos="1296"/>
        </w:tabs>
        <w:suppressAutoHyphens/>
        <w:snapToGrid w:val="0"/>
        <w:spacing w:after="0" w:line="240" w:lineRule="auto"/>
        <w:ind w:firstLine="11"/>
        <w:rPr>
          <w:rFonts w:ascii="Times New Roman" w:eastAsia="Times New Roman" w:hAnsi="Times New Roman" w:cs="Times New Roman"/>
          <w:kern w:val="0"/>
          <w:sz w:val="22"/>
          <w:szCs w:val="20"/>
          <w14:ligatures w14:val="none"/>
        </w:rPr>
      </w:pPr>
    </w:p>
    <w:p w14:paraId="25F3F40C" w14:textId="57B7D8EB" w:rsidR="00D10BB5" w:rsidRPr="00611649" w:rsidRDefault="00D10BB5" w:rsidP="00D10BB5">
      <w:pPr>
        <w:tabs>
          <w:tab w:val="left" w:pos="1296"/>
        </w:tabs>
        <w:suppressAutoHyphens/>
        <w:snapToGrid w:val="0"/>
        <w:spacing w:after="0" w:line="240" w:lineRule="auto"/>
        <w:ind w:firstLine="11"/>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 xml:space="preserve">Jūsų gydytojas gali nurodyti periodiškai tirti kalio kiekį Jūsų kraujyje, ypač jei sergate sunkia astma.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kaip ir dauguma bronchus plečiančių vaistų, gali labai sumažinti kalio kiekį kraujo serume (sukelti hipokalemiją). Tokį poveikį lemia deguonies stoka kraujyje, be to, kalio kiekis gali dar labiau sumažėti, jei kartu su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vartojate kai kurių kitų vaistų.</w:t>
      </w:r>
    </w:p>
    <w:p w14:paraId="1AE647CE"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0F5D5C57" w14:textId="77777777" w:rsidR="00D10BB5" w:rsidRPr="00611649" w:rsidRDefault="00D10BB5" w:rsidP="00D10BB5">
      <w:pPr>
        <w:tabs>
          <w:tab w:val="left" w:pos="567"/>
        </w:tabs>
        <w:snapToGrid w:val="0"/>
        <w:spacing w:after="0" w:line="260" w:lineRule="exact"/>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Jei ilgai vartojate didelę inhaliuojamųjų kortikosteroidų dozę</w:t>
      </w:r>
      <w:r w:rsidRPr="00611649">
        <w:rPr>
          <w:rFonts w:ascii="Times New Roman" w:eastAsia="Times New Roman" w:hAnsi="Times New Roman" w:cs="Times New Roman"/>
          <w:kern w:val="0"/>
          <w:sz w:val="22"/>
          <w:szCs w:val="20"/>
          <w14:ligatures w14:val="none"/>
        </w:rPr>
        <w:t>,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leidžiamųjų  steroidų.</w:t>
      </w:r>
    </w:p>
    <w:p w14:paraId="0BAC396B"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6923801B" w14:textId="6026AB2F"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 xml:space="preserve">Jei Jums reikia gultis į ligoninę, </w:t>
      </w:r>
      <w:r w:rsidRPr="00611649">
        <w:rPr>
          <w:rFonts w:ascii="Times New Roman" w:eastAsia="Times New Roman" w:hAnsi="Times New Roman" w:cs="Times New Roman"/>
          <w:kern w:val="0"/>
          <w:sz w:val="22"/>
          <w:szCs w:val="20"/>
          <w14:ligatures w14:val="none"/>
        </w:rPr>
        <w:t xml:space="preserve">nepamirškite su savimi pasiimti (jei įmanoma) visus vartojamus vaistus ir inhaliatorius, įskaitant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bei visus be recepto įsigytus vaistus ar tabletes originaliomis pakuotėmis.</w:t>
      </w:r>
    </w:p>
    <w:p w14:paraId="11F67B88" w14:textId="77777777" w:rsidR="00D10BB5" w:rsidRPr="00611649" w:rsidRDefault="00D10BB5" w:rsidP="00D10BB5">
      <w:pPr>
        <w:tabs>
          <w:tab w:val="left" w:pos="567"/>
        </w:tabs>
        <w:snapToGrid w:val="0"/>
        <w:spacing w:after="0" w:line="260" w:lineRule="exact"/>
        <w:rPr>
          <w:rFonts w:ascii="Times New Roman" w:eastAsia="Batang" w:hAnsi="Times New Roman" w:cs="Times New Roman"/>
          <w:kern w:val="0"/>
          <w:sz w:val="22"/>
          <w:szCs w:val="20"/>
          <w14:ligatures w14:val="none"/>
        </w:rPr>
      </w:pPr>
    </w:p>
    <w:p w14:paraId="37EDBD37" w14:textId="77777777" w:rsidR="00D10BB5" w:rsidRPr="00611649" w:rsidRDefault="00D10BB5" w:rsidP="00D10BB5">
      <w:pPr>
        <w:tabs>
          <w:tab w:val="left" w:pos="567"/>
        </w:tabs>
        <w:snapToGrid w:val="0"/>
        <w:spacing w:after="0" w:line="260" w:lineRule="exact"/>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Jeigu pradėtumėte matyti lyg per miglą arba Jums pasireikštų kiti regėjimo sutrikimai, kreipkitės į savo gydytoją.</w:t>
      </w:r>
    </w:p>
    <w:p w14:paraId="3680B249"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kern w:val="0"/>
          <w:sz w:val="22"/>
          <w:szCs w:val="20"/>
          <w14:ligatures w14:val="none"/>
        </w:rPr>
      </w:pPr>
    </w:p>
    <w:p w14:paraId="0244630E" w14:textId="77777777"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lastRenderedPageBreak/>
        <w:t>Vaikams ir paaugliams</w:t>
      </w:r>
    </w:p>
    <w:p w14:paraId="1498BCF9"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Šio vaisto negalima vartoti vaikams ir jaunesniems kaip 18 metų paaugliams.</w:t>
      </w:r>
    </w:p>
    <w:p w14:paraId="4296485E" w14:textId="77777777" w:rsidR="00D10BB5" w:rsidRPr="00611649" w:rsidRDefault="00D10BB5" w:rsidP="00D10BB5">
      <w:pPr>
        <w:numPr>
          <w:ilvl w:val="12"/>
          <w:numId w:val="0"/>
        </w:num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1A631990" w14:textId="07389E86"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 xml:space="preserve">Kiti vaistai ir </w:t>
      </w:r>
      <w:r w:rsidR="00BC15CC" w:rsidRPr="00611649">
        <w:rPr>
          <w:rFonts w:ascii="Times New Roman" w:eastAsia="Times New Roman" w:hAnsi="Times New Roman" w:cs="Arial Unicode MS"/>
          <w:b/>
          <w:bCs/>
          <w:kern w:val="0"/>
          <w:sz w:val="22"/>
          <w:szCs w:val="28"/>
          <w:lang w:eastAsia="x-none" w:bidi="lo-LA"/>
          <w14:ligatures w14:val="none"/>
        </w:rPr>
        <w:t>FOSTEX NEXThaler</w:t>
      </w:r>
      <w:r w:rsidRPr="00611649">
        <w:rPr>
          <w:rFonts w:ascii="Times New Roman" w:eastAsia="Times New Roman" w:hAnsi="Times New Roman" w:cs="Arial Unicode MS"/>
          <w:b/>
          <w:bCs/>
          <w:kern w:val="0"/>
          <w:sz w:val="22"/>
          <w:szCs w:val="28"/>
          <w:lang w:eastAsia="x-none" w:bidi="lo-LA"/>
          <w14:ligatures w14:val="none"/>
        </w:rPr>
        <w:t xml:space="preserve"> </w:t>
      </w:r>
    </w:p>
    <w:p w14:paraId="66D873DD" w14:textId="43AB8F74"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Jeigu vartojate ar neseniai vartojote kitų vaistų arba dėl to nesate tikri, apie tai pasakykite gydytojui arba vaistininkui, kadangi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gali keisti kai kurių kitų vaistų, o jie –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poveikį. Taip pat vartojant kai kuriuos vaistus, gali pakisti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poveikis.</w:t>
      </w:r>
    </w:p>
    <w:p w14:paraId="18E1DB3A"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2BA3EFCD"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Ypač pasakykite Jūsų gydytojui arba vaistininkui jei vartojate šiuos vaistus:</w:t>
      </w:r>
    </w:p>
    <w:p w14:paraId="4B3359FF" w14:textId="6CC8E9C4"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Kai kurie vaistai gali sustiprinti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poveikį ir, jeigu Jūs vartojate tuos vaistus (įskaitant kai kuriuos vaistus nuo ŽIV, pvz., ritonavirą, kobicistatą), Jūsų gydytojas gali pageidauti atidžiai stebėti Jūsų būklę.</w:t>
      </w:r>
    </w:p>
    <w:p w14:paraId="0C107344"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Beta adrenoblokatorius. Beta adrenoblokatoriai yra vaistai, kurių vartojama daugeliui būklių, įskaitant širdies sutrikimus, didelį kraujospūdį ar glaukomą (akispūdžio padidėjimą), gydyti. </w:t>
      </w:r>
    </w:p>
    <w:p w14:paraId="6E22B332" w14:textId="77777777" w:rsidR="00D10BB5" w:rsidRPr="00611649" w:rsidRDefault="00D10BB5" w:rsidP="00057C37">
      <w:pPr>
        <w:pStyle w:val="Sraopastraipa"/>
        <w:numPr>
          <w:ilvl w:val="1"/>
          <w:numId w:val="27"/>
        </w:numPr>
        <w:snapToGrid w:val="0"/>
        <w:spacing w:after="0" w:line="240" w:lineRule="auto"/>
        <w:ind w:left="851"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 Jums reikia vartoti beta adrenoblokatorių, įskaitant akių lašus, formoterolio poveikis gali susilpnėti arba nepasireikšti visai.</w:t>
      </w:r>
    </w:p>
    <w:p w14:paraId="4441678C" w14:textId="77777777" w:rsidR="00D10BB5" w:rsidRPr="00611649" w:rsidRDefault="00D10BB5" w:rsidP="00057C37">
      <w:pPr>
        <w:numPr>
          <w:ilvl w:val="0"/>
          <w:numId w:val="27"/>
        </w:numPr>
        <w:snapToGrid w:val="0"/>
        <w:spacing w:after="0" w:line="240" w:lineRule="auto"/>
        <w:ind w:left="567" w:right="-2"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Beta adrenerginiai vaistai (veikiantys panašiai kaip formoterolis), gali sustiprinti formoterolio poveikį.</w:t>
      </w:r>
    </w:p>
    <w:p w14:paraId="1C2E2C5F" w14:textId="77777777" w:rsidR="00D10BB5" w:rsidRPr="00611649" w:rsidRDefault="00D10BB5" w:rsidP="00057C37">
      <w:pPr>
        <w:numPr>
          <w:ilvl w:val="0"/>
          <w:numId w:val="27"/>
        </w:numPr>
        <w:snapToGrid w:val="0"/>
        <w:spacing w:after="0" w:line="240" w:lineRule="auto"/>
        <w:ind w:left="567" w:right="-2"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 xml:space="preserve">Vaistus nenormaliam širdies ritmui gydyti (chinidinas, dizopiramidas, prokainamidas). </w:t>
      </w:r>
    </w:p>
    <w:p w14:paraId="3268E911"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Vaistus alerginėms reakcijoms gydyti (antihistamininiai vaistai, pavyzdžiui, terfenadinas).</w:t>
      </w:r>
    </w:p>
    <w:p w14:paraId="7DC1FF9F"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Vaistus, kuriais gydoma depresija ar psichikos sutrikimai (monoaminooksidazės inhibitoriai pavyzdžiui, fenelzinas, izokarboksazidas ar triciklinius antidepresantai (pavyzdžiui amitriptilinas ir imipraminas arba fenotiazinas).</w:t>
      </w:r>
    </w:p>
    <w:p w14:paraId="16787DC9" w14:textId="77777777" w:rsidR="00D10BB5" w:rsidRPr="00611649" w:rsidRDefault="00D10BB5" w:rsidP="00057C37">
      <w:pPr>
        <w:numPr>
          <w:ilvl w:val="0"/>
          <w:numId w:val="27"/>
        </w:numPr>
        <w:snapToGrid w:val="0"/>
        <w:spacing w:after="0" w:line="240" w:lineRule="auto"/>
        <w:ind w:left="567" w:right="-2" w:hanging="283"/>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Vaistus Parkinsono ligai gydyti (L-dopa).</w:t>
      </w:r>
    </w:p>
    <w:p w14:paraId="277E47C9"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Vaistus, vartojamus, kai skydliaukės veikla yra per silpna (L-tiroksinas).</w:t>
      </w:r>
    </w:p>
    <w:p w14:paraId="3294B39A"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Vaistus, kuriuose yra oksitocino (gimdos susitraukimus sukeliančios medžiagos).</w:t>
      </w:r>
    </w:p>
    <w:p w14:paraId="0DBADCA9"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Vaistus, kuriais gydomi psichikos sutrikimai, pavyzdžiui monoaminooksidazės inhibitoriai (MAOI), įskaitant panašų poveikį sukeliančius vaistus, tokius kaip furazolidonas ir prokarbazinas.</w:t>
      </w:r>
      <w:r w:rsidRPr="00611649">
        <w:rPr>
          <w:rFonts w:ascii="Times New Roman" w:eastAsia="Times New Roman" w:hAnsi="Times New Roman" w:cs="Times New Roman"/>
          <w:kern w:val="0"/>
          <w:sz w:val="22"/>
          <w:szCs w:val="20"/>
          <w14:ligatures w14:val="none"/>
        </w:rPr>
        <w:tab/>
      </w:r>
    </w:p>
    <w:p w14:paraId="54AFFE55"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Vaistus, kuriais gydomos širdies ligos (digoksinas).</w:t>
      </w:r>
      <w:r w:rsidRPr="00611649">
        <w:rPr>
          <w:rFonts w:ascii="Times New Roman" w:eastAsia="Times New Roman" w:hAnsi="Times New Roman" w:cs="Times New Roman"/>
          <w:kern w:val="0"/>
          <w:sz w:val="22"/>
          <w:szCs w:val="20"/>
          <w14:ligatures w14:val="none"/>
        </w:rPr>
        <w:tab/>
      </w:r>
    </w:p>
    <w:p w14:paraId="7EBCF2E5"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Kitus astmai gydyti vartojamus vaistus (teofilinas, aminofilinas ar steroidai).</w:t>
      </w:r>
    </w:p>
    <w:p w14:paraId="31BF2A3D" w14:textId="77777777" w:rsidR="00D10BB5" w:rsidRPr="00611649" w:rsidRDefault="00D10BB5" w:rsidP="00057C37">
      <w:pPr>
        <w:numPr>
          <w:ilvl w:val="0"/>
          <w:numId w:val="27"/>
        </w:numPr>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Diuretikus (šlapimo išsiskyrimą skatinantys vaistai).</w:t>
      </w:r>
      <w:r w:rsidRPr="00611649">
        <w:rPr>
          <w:rFonts w:ascii="Times New Roman" w:eastAsia="Times New Roman" w:hAnsi="Times New Roman" w:cs="Times New Roman"/>
          <w:kern w:val="0"/>
          <w:sz w:val="22"/>
          <w:szCs w:val="20"/>
          <w14:ligatures w14:val="none"/>
        </w:rPr>
        <w:tab/>
      </w:r>
    </w:p>
    <w:p w14:paraId="0DC42122" w14:textId="77777777" w:rsidR="00D10BB5" w:rsidRPr="00611649" w:rsidRDefault="00D10BB5" w:rsidP="00D10BB5">
      <w:p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3837C6F4" w14:textId="77777777" w:rsidR="00D10BB5" w:rsidRPr="00611649" w:rsidRDefault="00D10BB5" w:rsidP="00D10BB5">
      <w:p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Taip pat pasakykite gydytojui arba vaistininkui, jei ketinate atlikti bendrą anesteziją operacijai ar dantų gydymui.</w:t>
      </w:r>
    </w:p>
    <w:p w14:paraId="4ED861EC"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5E31680F" w14:textId="77777777"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Nėštumas ir žindymo laikotarpis</w:t>
      </w:r>
    </w:p>
    <w:p w14:paraId="2871F2AC" w14:textId="58C656DF" w:rsidR="00D10BB5" w:rsidRPr="00611649" w:rsidRDefault="00D10BB5" w:rsidP="00D10BB5">
      <w:pPr>
        <w:numPr>
          <w:ilvl w:val="12"/>
          <w:numId w:val="0"/>
        </w:num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Klinikinių duomenų apie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vartojimą nėštumo laikotarpiu nėra.</w:t>
      </w:r>
    </w:p>
    <w:p w14:paraId="3677878D" w14:textId="457CF63B" w:rsidR="00D10BB5" w:rsidRPr="00611649" w:rsidRDefault="00D10BB5" w:rsidP="00D10BB5">
      <w:pPr>
        <w:numPr>
          <w:ilvl w:val="12"/>
          <w:numId w:val="0"/>
        </w:num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Jeigu manote, kad galbūt esate nėščia, arba planuojate pastoti, tai prieš vartodama šį vaistą, pasitarkite su gydytoju.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nėštumo metu galima vartoti tik su gydytojo leidimu. Jūsų gydytojas nuspręs, ar žindymo laikotarpiu turite nutraukti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vartojimą, ar turite tęsti gydymą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ir krūtimi nemaitinti. Visada tiksliai vykdykite gydytojo nurodymus.</w:t>
      </w:r>
    </w:p>
    <w:p w14:paraId="2298089D" w14:textId="77777777" w:rsidR="00D10BB5" w:rsidRPr="00611649" w:rsidRDefault="00D10BB5" w:rsidP="00D10BB5">
      <w:pPr>
        <w:numPr>
          <w:ilvl w:val="12"/>
          <w:numId w:val="0"/>
        </w:num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3D8F2116" w14:textId="77777777"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Vairavimas ir mechanizmų valdymas</w:t>
      </w:r>
    </w:p>
    <w:p w14:paraId="36F52FB8" w14:textId="03D48F4C" w:rsidR="00D10BB5" w:rsidRPr="00611649" w:rsidRDefault="00BC15CC"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FOSTEX NEXThaler</w:t>
      </w:r>
      <w:r w:rsidR="00D10BB5" w:rsidRPr="00611649">
        <w:rPr>
          <w:rFonts w:ascii="Times New Roman" w:eastAsia="Times New Roman" w:hAnsi="Times New Roman" w:cs="Times New Roman"/>
          <w:kern w:val="0"/>
          <w:sz w:val="22"/>
          <w:szCs w:val="20"/>
          <w14:ligatures w14:val="none"/>
        </w:rPr>
        <w:t xml:space="preserve"> poveikis gebėjimui vairuoti ir valdyti mechanizmus nėra tikėtinas. Vis dėlto, jei atsiranda šalutinis poveikis, pavyzdžiui, svaigulys ir (arba) drebulys, gebėjimas vairuoti ir valdyti mechanizmus gali pablogėti.</w:t>
      </w:r>
    </w:p>
    <w:p w14:paraId="773480CE"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343E4C4F" w14:textId="26614349" w:rsidR="00D10BB5" w:rsidRPr="00611649" w:rsidRDefault="00BC15CC"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FOSTEX NEXThaler</w:t>
      </w:r>
      <w:r w:rsidR="00D10BB5" w:rsidRPr="00611649">
        <w:rPr>
          <w:rFonts w:ascii="Times New Roman" w:eastAsia="Times New Roman" w:hAnsi="Times New Roman" w:cs="Arial Unicode MS"/>
          <w:b/>
          <w:bCs/>
          <w:kern w:val="0"/>
          <w:sz w:val="22"/>
          <w:szCs w:val="28"/>
          <w:lang w:eastAsia="x-none" w:bidi="lo-LA"/>
          <w14:ligatures w14:val="none"/>
        </w:rPr>
        <w:t xml:space="preserve"> sudėtyje yra </w:t>
      </w:r>
      <w:r w:rsidR="00D10BB5" w:rsidRPr="00611649">
        <w:rPr>
          <w:rFonts w:ascii="Times New Roman" w:eastAsia="Times New Roman" w:hAnsi="Times New Roman" w:cs="Arial Unicode MS"/>
          <w:b/>
          <w:bCs/>
          <w:color w:val="000000"/>
          <w:kern w:val="0"/>
          <w:sz w:val="22"/>
          <w:szCs w:val="28"/>
          <w:lang w:eastAsia="x-none" w:bidi="lo-LA"/>
          <w14:ligatures w14:val="none"/>
        </w:rPr>
        <w:t xml:space="preserve">laktozės </w:t>
      </w:r>
    </w:p>
    <w:p w14:paraId="550234B6"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14:ligatures w14:val="none"/>
        </w:rPr>
        <w:t>Laktozėje yra šiek tiek pieno baltymų, kurie alergiškiems pacientams gali sukelti reakcijų. Jeigu gydytojas Jums yra sakęs, kad netoleruojate kokių nors angliavandenių, kreipkitės į jį prieš pradėdami vartoti šį vaistą</w:t>
      </w:r>
    </w:p>
    <w:p w14:paraId="50AD04EE"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18A2FDFF"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3FF6E9D1" w14:textId="6889D85A" w:rsidR="00D10BB5" w:rsidRPr="00611649" w:rsidRDefault="00D10BB5" w:rsidP="00D10BB5">
      <w:pPr>
        <w:keepNext/>
        <w:keepLines/>
        <w:tabs>
          <w:tab w:val="left" w:pos="567"/>
        </w:tabs>
        <w:snapToGrid w:val="0"/>
        <w:spacing w:after="0" w:line="240" w:lineRule="auto"/>
        <w:outlineLvl w:val="2"/>
        <w:rPr>
          <w:rFonts w:ascii="Cambria" w:eastAsia="Times New Roman" w:hAnsi="Cambria" w:cs="Arial Unicode MS"/>
          <w:bCs/>
          <w:kern w:val="0"/>
          <w:sz w:val="26"/>
          <w:szCs w:val="26"/>
          <w:lang w:eastAsia="x-none" w:bidi="lo-LA"/>
          <w14:ligatures w14:val="none"/>
        </w:rPr>
      </w:pPr>
      <w:r w:rsidRPr="00611649">
        <w:rPr>
          <w:rFonts w:ascii="Times New Roman" w:eastAsia="Times New Roman" w:hAnsi="Times New Roman" w:cs="Arial Unicode MS"/>
          <w:b/>
          <w:bCs/>
          <w:kern w:val="0"/>
          <w:sz w:val="22"/>
          <w:szCs w:val="26"/>
          <w:lang w:eastAsia="x-none" w:bidi="lo-LA"/>
          <w14:ligatures w14:val="none"/>
        </w:rPr>
        <w:t>3.</w:t>
      </w:r>
      <w:r w:rsidRPr="00611649">
        <w:rPr>
          <w:rFonts w:ascii="Times New Roman" w:eastAsia="Times New Roman" w:hAnsi="Times New Roman" w:cs="Arial Unicode MS"/>
          <w:b/>
          <w:bCs/>
          <w:kern w:val="0"/>
          <w:sz w:val="22"/>
          <w:szCs w:val="26"/>
          <w:lang w:eastAsia="x-none" w:bidi="lo-LA"/>
          <w14:ligatures w14:val="none"/>
        </w:rPr>
        <w:tab/>
        <w:t xml:space="preserve">Kaip vartoti </w:t>
      </w:r>
      <w:r w:rsidR="00BC15CC" w:rsidRPr="00611649">
        <w:rPr>
          <w:rFonts w:ascii="Times New Roman" w:eastAsia="Times New Roman" w:hAnsi="Times New Roman" w:cs="Arial Unicode MS"/>
          <w:b/>
          <w:bCs/>
          <w:kern w:val="0"/>
          <w:sz w:val="22"/>
          <w:szCs w:val="26"/>
          <w:lang w:eastAsia="x-none" w:bidi="lo-LA"/>
          <w14:ligatures w14:val="none"/>
        </w:rPr>
        <w:t>FOSTEX NEXThaler</w:t>
      </w:r>
      <w:r w:rsidRPr="00611649">
        <w:rPr>
          <w:rFonts w:ascii="Times New Roman" w:eastAsia="Times New Roman" w:hAnsi="Times New Roman" w:cs="Arial Unicode MS"/>
          <w:b/>
          <w:bCs/>
          <w:kern w:val="0"/>
          <w:sz w:val="22"/>
          <w:szCs w:val="26"/>
          <w:lang w:eastAsia="x-none" w:bidi="lo-LA"/>
          <w14:ligatures w14:val="none"/>
        </w:rPr>
        <w:t xml:space="preserve"> </w:t>
      </w:r>
    </w:p>
    <w:p w14:paraId="7E74CA05"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61770C83"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Visada vartokite šį vaistą tiksliai kaip nurodė gydytojas. Jeigu abejojate, kreipkitės į gydytoją, vaistininką arba slaugytoją.</w:t>
      </w:r>
    </w:p>
    <w:p w14:paraId="2F27F09B"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2A463D2E" w14:textId="5E5421FD"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Vartojant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įkvepiamas ypač smulkių dalelių aerozolis, todėl su kiekviena doze į plaučius patenka daugiau veikliųjų medžiagų. Dėl šios priežasties gydytojas gali skirti šiuo inhaliatoriumi vartoti mažesnę dozę, palyginti su ankstesniu inhaliatoriumi vartota doze.</w:t>
      </w:r>
    </w:p>
    <w:p w14:paraId="63A5E381"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6E15A4E0"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u w:val="single"/>
          <w14:ligatures w14:val="none"/>
        </w:rPr>
      </w:pPr>
      <w:r w:rsidRPr="00611649">
        <w:rPr>
          <w:rFonts w:ascii="Times New Roman" w:eastAsia="Times New Roman" w:hAnsi="Times New Roman" w:cs="Times New Roman"/>
          <w:b/>
          <w:kern w:val="0"/>
          <w:sz w:val="22"/>
          <w:szCs w:val="20"/>
          <w:u w:val="single"/>
          <w14:ligatures w14:val="none"/>
        </w:rPr>
        <w:t>Astma</w:t>
      </w:r>
    </w:p>
    <w:p w14:paraId="4F631D7C" w14:textId="3CE9F41B"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Gydytojas reguliariai tikrins Jūsų būklę, kad įsitiktinų, jog vartojate tinkamą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dozę. Kai tik Jūsų astma taps gerai kontroliuojama, gydytojas gali svarstyti laipsniško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dozės mažinimo tinkamumą. </w:t>
      </w:r>
      <w:r w:rsidRPr="00611649">
        <w:rPr>
          <w:rFonts w:ascii="Times New Roman" w:eastAsia="Times New Roman" w:hAnsi="Times New Roman" w:cs="Times New Roman"/>
          <w:b/>
          <w:kern w:val="0"/>
          <w:sz w:val="22"/>
          <w:szCs w:val="20"/>
          <w14:ligatures w14:val="none"/>
        </w:rPr>
        <w:t>Jokiomis aplinkybėmis</w:t>
      </w:r>
      <w:r w:rsidRPr="00611649">
        <w:rPr>
          <w:rFonts w:ascii="Times New Roman" w:eastAsia="Times New Roman" w:hAnsi="Times New Roman" w:cs="Times New Roman"/>
          <w:kern w:val="0"/>
          <w:sz w:val="22"/>
          <w:szCs w:val="20"/>
          <w14:ligatures w14:val="none"/>
        </w:rPr>
        <w:t xml:space="preserve"> nekeiskite dozės prieš tai nepasitarę su savo gydytoju.</w:t>
      </w:r>
    </w:p>
    <w:p w14:paraId="286EFE7B"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kern w:val="0"/>
          <w:sz w:val="22"/>
          <w:szCs w:val="20"/>
          <w14:ligatures w14:val="none"/>
        </w:rPr>
      </w:pPr>
    </w:p>
    <w:p w14:paraId="452585C2" w14:textId="0C9CA5A6" w:rsidR="00D10BB5" w:rsidRPr="00611649" w:rsidRDefault="00D10BB5" w:rsidP="00D10BB5">
      <w:pPr>
        <w:tabs>
          <w:tab w:val="left" w:pos="567"/>
        </w:tabs>
        <w:snapToGrid w:val="0"/>
        <w:spacing w:after="0" w:line="260" w:lineRule="exact"/>
        <w:jc w:val="both"/>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 xml:space="preserve">Gydytojas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gali skirti vartoti dviem skirtingais būdais:</w:t>
      </w:r>
    </w:p>
    <w:p w14:paraId="4B892B7B" w14:textId="77777777" w:rsidR="00D10BB5" w:rsidRPr="00611649" w:rsidRDefault="00D10BB5" w:rsidP="00D10BB5">
      <w:pPr>
        <w:tabs>
          <w:tab w:val="left" w:pos="567"/>
        </w:tabs>
        <w:snapToGrid w:val="0"/>
        <w:spacing w:after="0" w:line="260" w:lineRule="exact"/>
        <w:jc w:val="both"/>
        <w:rPr>
          <w:rFonts w:ascii="Times New Roman" w:eastAsia="Batang" w:hAnsi="Times New Roman" w:cs="Times New Roman"/>
          <w:b/>
          <w:kern w:val="0"/>
          <w:sz w:val="22"/>
          <w:szCs w:val="20"/>
          <w14:ligatures w14:val="none"/>
        </w:rPr>
      </w:pPr>
    </w:p>
    <w:p w14:paraId="6855FCE0" w14:textId="36DB9704" w:rsidR="00D10BB5" w:rsidRPr="00611649" w:rsidRDefault="00D10BB5" w:rsidP="00D10BB5">
      <w:pPr>
        <w:numPr>
          <w:ilvl w:val="0"/>
          <w:numId w:val="10"/>
        </w:numPr>
        <w:tabs>
          <w:tab w:val="left" w:pos="567"/>
        </w:tabs>
        <w:snapToGrid w:val="0"/>
        <w:spacing w:after="0" w:line="240" w:lineRule="auto"/>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 xml:space="preserve">vartoti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astmai gydyti kasdien kartu su atskiru ūminiams simptomams palengvinti įkvepiamu vaistu staigiam astmos pasunkėjimo simptomų (pavyzdžiui, dusulio, švokštimo ar kosulio) šalinimui.</w:t>
      </w:r>
    </w:p>
    <w:p w14:paraId="45D30C7E" w14:textId="77777777" w:rsidR="00D10BB5" w:rsidRPr="00611649" w:rsidRDefault="00D10BB5" w:rsidP="00D10BB5">
      <w:pPr>
        <w:tabs>
          <w:tab w:val="left" w:pos="567"/>
        </w:tabs>
        <w:snapToGrid w:val="0"/>
        <w:spacing w:after="0" w:line="260" w:lineRule="exact"/>
        <w:ind w:left="360"/>
        <w:jc w:val="both"/>
        <w:rPr>
          <w:rFonts w:ascii="Times New Roman" w:eastAsia="Batang" w:hAnsi="Times New Roman" w:cs="Times New Roman"/>
          <w:b/>
          <w:kern w:val="0"/>
          <w:sz w:val="22"/>
          <w:szCs w:val="20"/>
          <w14:ligatures w14:val="none"/>
        </w:rPr>
      </w:pPr>
    </w:p>
    <w:p w14:paraId="4C9325EC" w14:textId="0C00D621" w:rsidR="00D10BB5" w:rsidRPr="00611649" w:rsidRDefault="00D10BB5" w:rsidP="00D10BB5">
      <w:pPr>
        <w:numPr>
          <w:ilvl w:val="0"/>
          <w:numId w:val="10"/>
        </w:numPr>
        <w:tabs>
          <w:tab w:val="left" w:pos="567"/>
        </w:tabs>
        <w:snapToGrid w:val="0"/>
        <w:spacing w:after="0" w:line="240" w:lineRule="auto"/>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 xml:space="preserve">vartoti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astmai gydyti kasdien ir papildomai vartoti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staigiam astmos pasunkėjimo simptomų (pavyzdžiui, dusulio, švokštimo ar kosulio) šalinimui.</w:t>
      </w:r>
    </w:p>
    <w:p w14:paraId="4422BB01" w14:textId="77777777" w:rsidR="00D10BB5" w:rsidRPr="00611649" w:rsidRDefault="00D10BB5" w:rsidP="00D10BB5">
      <w:pPr>
        <w:tabs>
          <w:tab w:val="left" w:pos="567"/>
        </w:tabs>
        <w:snapToGrid w:val="0"/>
        <w:spacing w:after="0" w:line="260" w:lineRule="exact"/>
        <w:rPr>
          <w:rFonts w:ascii="Times New Roman" w:eastAsia="Batang" w:hAnsi="Times New Roman" w:cs="Times New Roman"/>
          <w:b/>
          <w:kern w:val="0"/>
          <w:sz w:val="22"/>
          <w:szCs w:val="20"/>
          <w14:ligatures w14:val="none"/>
        </w:rPr>
      </w:pPr>
    </w:p>
    <w:p w14:paraId="036D0144" w14:textId="42C5A840" w:rsidR="00D10BB5" w:rsidRPr="00611649" w:rsidRDefault="00D10BB5" w:rsidP="00D10BB5">
      <w:pPr>
        <w:tabs>
          <w:tab w:val="left" w:pos="567"/>
        </w:tabs>
        <w:snapToGrid w:val="0"/>
        <w:spacing w:after="0" w:line="260" w:lineRule="exact"/>
        <w:rPr>
          <w:rFonts w:ascii="Calibri" w:eastAsia="Batang" w:hAnsi="Calibri" w:cs="Times New Roman"/>
          <w:kern w:val="0"/>
          <w:sz w:val="22"/>
          <w:szCs w:val="22"/>
          <w14:ligatures w14:val="none"/>
        </w:rPr>
      </w:pPr>
      <w:r w:rsidRPr="00611649">
        <w:rPr>
          <w:rFonts w:ascii="Times New Roman" w:eastAsia="Batang" w:hAnsi="Times New Roman" w:cs="Times New Roman"/>
          <w:b/>
          <w:kern w:val="0"/>
          <w:sz w:val="22"/>
          <w:szCs w:val="20"/>
          <w14:ligatures w14:val="none"/>
        </w:rPr>
        <w:t xml:space="preserve">a) Vartoti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kartu su atskiru vaistu ūminiams simptomams palengvinti</w:t>
      </w:r>
      <w:r w:rsidRPr="00611649">
        <w:rPr>
          <w:rFonts w:ascii="Times New Roman" w:eastAsia="Batang" w:hAnsi="Times New Roman" w:cs="Times New Roman"/>
          <w:kern w:val="0"/>
          <w:sz w:val="22"/>
          <w:szCs w:val="20"/>
          <w14:ligatures w14:val="none"/>
        </w:rPr>
        <w:t>:</w:t>
      </w:r>
    </w:p>
    <w:p w14:paraId="07D63066" w14:textId="77777777" w:rsidR="00D10BB5" w:rsidRPr="00611649" w:rsidRDefault="00D10BB5" w:rsidP="00D10BB5">
      <w:pPr>
        <w:tabs>
          <w:tab w:val="left" w:pos="1296"/>
        </w:tabs>
        <w:snapToGrid w:val="0"/>
        <w:spacing w:after="0" w:line="240" w:lineRule="auto"/>
        <w:rPr>
          <w:rFonts w:ascii="Times New Roman" w:eastAsia="Batang" w:hAnsi="Times New Roman" w:cs="Times New Roman"/>
          <w:b/>
          <w:kern w:val="0"/>
          <w:sz w:val="22"/>
          <w:szCs w:val="20"/>
          <w14:ligatures w14:val="none"/>
        </w:rPr>
      </w:pPr>
    </w:p>
    <w:p w14:paraId="3F0B705A" w14:textId="77777777" w:rsidR="00D10BB5" w:rsidRPr="00611649" w:rsidRDefault="00D10BB5" w:rsidP="00D10BB5">
      <w:pPr>
        <w:tabs>
          <w:tab w:val="left" w:pos="1296"/>
        </w:tabs>
        <w:snapToGrid w:val="0"/>
        <w:spacing w:after="0" w:line="240" w:lineRule="auto"/>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Suaugę žmonės, įskaitant senyvus</w:t>
      </w:r>
    </w:p>
    <w:p w14:paraId="34E2087C" w14:textId="77777777" w:rsidR="00D10BB5" w:rsidRPr="00611649" w:rsidRDefault="00D10BB5" w:rsidP="00D10BB5">
      <w:pPr>
        <w:tabs>
          <w:tab w:val="left" w:pos="567"/>
        </w:tabs>
        <w:snapToGrid w:val="0"/>
        <w:spacing w:after="0" w:line="260" w:lineRule="exact"/>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Rekomenduojama šio vaisto dozė yra vienas arba du įkvėpimai du kartus per parą.</w:t>
      </w:r>
    </w:p>
    <w:p w14:paraId="5E6C4414" w14:textId="77777777" w:rsidR="00D10BB5" w:rsidRPr="00611649" w:rsidRDefault="00D10BB5" w:rsidP="00D10BB5">
      <w:pPr>
        <w:tabs>
          <w:tab w:val="left" w:pos="567"/>
        </w:tabs>
        <w:snapToGrid w:val="0"/>
        <w:spacing w:after="0" w:line="260" w:lineRule="exact"/>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Didžiausia paros dozė yra 4 įkvėpimai.</w:t>
      </w:r>
    </w:p>
    <w:p w14:paraId="7A7C9498" w14:textId="77777777" w:rsidR="00D10BB5" w:rsidRPr="00611649" w:rsidRDefault="00D10BB5" w:rsidP="00D10BB5">
      <w:pPr>
        <w:tabs>
          <w:tab w:val="left" w:pos="567"/>
        </w:tabs>
        <w:snapToGrid w:val="0"/>
        <w:spacing w:after="0" w:line="260" w:lineRule="exact"/>
        <w:rPr>
          <w:rFonts w:ascii="Times New Roman" w:eastAsia="Batang" w:hAnsi="Times New Roman" w:cs="Times New Roman"/>
          <w:kern w:val="0"/>
          <w:sz w:val="22"/>
          <w:szCs w:val="20"/>
          <w14:ligatures w14:val="none"/>
        </w:rPr>
      </w:pPr>
    </w:p>
    <w:p w14:paraId="185D898D" w14:textId="77777777" w:rsidR="00D10BB5" w:rsidRPr="00611649" w:rsidRDefault="00D10BB5" w:rsidP="00D10BB5">
      <w:pPr>
        <w:tabs>
          <w:tab w:val="left" w:pos="567"/>
        </w:tabs>
        <w:snapToGrid w:val="0"/>
        <w:spacing w:after="0" w:line="260" w:lineRule="exact"/>
        <w:jc w:val="both"/>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Atsiminkite: visada privalote turėti su savimi greitai veikiančių ūminiams simptomams palengvinti įkvepiamųjų vaistų, kuriais gydomas astmos simptomų pasunkėjimas arba ūminis astmos priepuolis.</w:t>
      </w:r>
    </w:p>
    <w:p w14:paraId="5772A34A" w14:textId="77777777" w:rsidR="00D10BB5" w:rsidRPr="00611649" w:rsidRDefault="00D10BB5" w:rsidP="00D10BB5">
      <w:pPr>
        <w:tabs>
          <w:tab w:val="left" w:pos="567"/>
        </w:tabs>
        <w:snapToGrid w:val="0"/>
        <w:spacing w:after="0" w:line="260" w:lineRule="exact"/>
        <w:jc w:val="both"/>
        <w:rPr>
          <w:rFonts w:ascii="Times New Roman" w:eastAsia="Batang" w:hAnsi="Times New Roman" w:cs="Times New Roman"/>
          <w:b/>
          <w:kern w:val="0"/>
          <w:sz w:val="22"/>
          <w:szCs w:val="20"/>
          <w:highlight w:val="yellow"/>
          <w14:ligatures w14:val="none"/>
        </w:rPr>
      </w:pPr>
    </w:p>
    <w:p w14:paraId="63EF2925" w14:textId="76CF14B3" w:rsidR="00D10BB5" w:rsidRPr="00611649" w:rsidRDefault="00D10BB5" w:rsidP="00D10BB5">
      <w:pPr>
        <w:tabs>
          <w:tab w:val="left" w:pos="567"/>
        </w:tabs>
        <w:snapToGrid w:val="0"/>
        <w:spacing w:after="0" w:line="260" w:lineRule="exact"/>
        <w:jc w:val="both"/>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 xml:space="preserve">b) Vartoti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kaip vienintelio įkvepiamo vaisto astmai gydyti.  </w:t>
      </w:r>
    </w:p>
    <w:p w14:paraId="690A536B" w14:textId="77777777" w:rsidR="00D10BB5" w:rsidRPr="00611649" w:rsidRDefault="00D10BB5" w:rsidP="00D10BB5">
      <w:pPr>
        <w:tabs>
          <w:tab w:val="left" w:pos="1296"/>
        </w:tabs>
        <w:snapToGrid w:val="0"/>
        <w:spacing w:after="0" w:line="240" w:lineRule="auto"/>
        <w:rPr>
          <w:rFonts w:ascii="Times New Roman" w:eastAsia="Batang" w:hAnsi="Times New Roman" w:cs="Times New Roman"/>
          <w:b/>
          <w:kern w:val="0"/>
          <w:sz w:val="22"/>
          <w:szCs w:val="20"/>
          <w14:ligatures w14:val="none"/>
        </w:rPr>
      </w:pPr>
    </w:p>
    <w:p w14:paraId="4C2F2E0D" w14:textId="77777777" w:rsidR="00D10BB5" w:rsidRPr="00611649" w:rsidRDefault="00D10BB5" w:rsidP="00D10BB5">
      <w:pPr>
        <w:tabs>
          <w:tab w:val="left" w:pos="1296"/>
        </w:tabs>
        <w:snapToGrid w:val="0"/>
        <w:spacing w:after="0" w:line="240" w:lineRule="auto"/>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Suaugę žmonės, įskaitant senyvus</w:t>
      </w:r>
    </w:p>
    <w:p w14:paraId="49067E11" w14:textId="77777777" w:rsidR="00D10BB5" w:rsidRPr="00611649" w:rsidRDefault="00D10BB5" w:rsidP="00D10BB5">
      <w:pPr>
        <w:tabs>
          <w:tab w:val="left" w:pos="567"/>
        </w:tabs>
        <w:snapToGrid w:val="0"/>
        <w:spacing w:after="0" w:line="260" w:lineRule="exact"/>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Rekomenduojama šio vaisto dozė yra vienas įkvėpimas ryte ir vienas įkvėpimas vakare.</w:t>
      </w:r>
    </w:p>
    <w:p w14:paraId="191F27BF" w14:textId="77777777" w:rsidR="00D10BB5" w:rsidRPr="00611649" w:rsidRDefault="00D10BB5" w:rsidP="00D10BB5">
      <w:pPr>
        <w:tabs>
          <w:tab w:val="left" w:pos="1296"/>
        </w:tabs>
        <w:snapToGrid w:val="0"/>
        <w:spacing w:after="0" w:line="240" w:lineRule="auto"/>
        <w:rPr>
          <w:rFonts w:ascii="Times New Roman" w:eastAsia="Batang" w:hAnsi="Times New Roman" w:cs="Times New Roman"/>
          <w:b/>
          <w:kern w:val="0"/>
          <w:sz w:val="22"/>
          <w:szCs w:val="20"/>
          <w14:ligatures w14:val="none"/>
        </w:rPr>
      </w:pPr>
    </w:p>
    <w:p w14:paraId="5B448E7F" w14:textId="781785BB" w:rsidR="00D10BB5" w:rsidRPr="00611649" w:rsidRDefault="00D10BB5" w:rsidP="00D10BB5">
      <w:pPr>
        <w:tabs>
          <w:tab w:val="left" w:pos="567"/>
        </w:tabs>
        <w:snapToGrid w:val="0"/>
        <w:spacing w:after="0" w:line="260" w:lineRule="exact"/>
        <w:jc w:val="both"/>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 xml:space="preserve">Jūs </w:t>
      </w:r>
      <w:r w:rsidR="00BC15CC" w:rsidRPr="00611649">
        <w:rPr>
          <w:rFonts w:ascii="Times New Roman" w:eastAsia="Batang" w:hAnsi="Times New Roman" w:cs="Times New Roman"/>
          <w:kern w:val="0"/>
          <w:sz w:val="22"/>
          <w:szCs w:val="20"/>
          <w14:ligatures w14:val="none"/>
        </w:rPr>
        <w:t>FOSTEX NEXThaler</w:t>
      </w:r>
      <w:r w:rsidRPr="00611649">
        <w:rPr>
          <w:rFonts w:ascii="Times New Roman" w:eastAsia="Batang" w:hAnsi="Times New Roman" w:cs="Times New Roman"/>
          <w:kern w:val="0"/>
          <w:sz w:val="22"/>
          <w:szCs w:val="20"/>
          <w14:ligatures w14:val="none"/>
        </w:rPr>
        <w:t xml:space="preserve"> turite vartoti ir kaip ūminiams simptomams palengvinti inhaliuojamojo vaisto ūminiams astmos simptomams šalinti. </w:t>
      </w:r>
    </w:p>
    <w:p w14:paraId="701B7C3E" w14:textId="77777777" w:rsidR="00D10BB5" w:rsidRPr="00611649" w:rsidRDefault="00D10BB5" w:rsidP="00D10BB5">
      <w:pPr>
        <w:tabs>
          <w:tab w:val="left" w:pos="567"/>
        </w:tabs>
        <w:snapToGrid w:val="0"/>
        <w:spacing w:after="0" w:line="260" w:lineRule="exact"/>
        <w:jc w:val="both"/>
        <w:rPr>
          <w:rFonts w:ascii="Times New Roman" w:eastAsia="Batang" w:hAnsi="Times New Roman" w:cs="Times New Roman"/>
          <w:kern w:val="0"/>
          <w:sz w:val="22"/>
          <w:szCs w:val="20"/>
          <w14:ligatures w14:val="none"/>
        </w:rPr>
      </w:pPr>
    </w:p>
    <w:p w14:paraId="697A5C1E" w14:textId="77777777" w:rsidR="00D10BB5" w:rsidRPr="00611649" w:rsidRDefault="00D10BB5" w:rsidP="00D10BB5">
      <w:pPr>
        <w:tabs>
          <w:tab w:val="left" w:pos="567"/>
        </w:tabs>
        <w:snapToGrid w:val="0"/>
        <w:spacing w:after="0" w:line="260" w:lineRule="exact"/>
        <w:jc w:val="both"/>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Jei atsiranda astmos simptomų, atlikite vieną įkvėpimą ir palaukite kelias minutes.</w:t>
      </w:r>
    </w:p>
    <w:p w14:paraId="162CE602" w14:textId="77777777" w:rsidR="00D10BB5" w:rsidRPr="00611649" w:rsidRDefault="00D10BB5" w:rsidP="00D10BB5">
      <w:pPr>
        <w:tabs>
          <w:tab w:val="left" w:pos="567"/>
        </w:tabs>
        <w:snapToGrid w:val="0"/>
        <w:spacing w:after="0" w:line="260" w:lineRule="exact"/>
        <w:jc w:val="both"/>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Jei nepasijusite geriau, įkvėpkite dar kartą.</w:t>
      </w:r>
    </w:p>
    <w:p w14:paraId="53809EE9" w14:textId="77777777" w:rsidR="00D10BB5" w:rsidRPr="00611649" w:rsidRDefault="00D10BB5" w:rsidP="00D10BB5">
      <w:pPr>
        <w:tabs>
          <w:tab w:val="left" w:pos="567"/>
        </w:tabs>
        <w:snapToGrid w:val="0"/>
        <w:spacing w:after="0" w:line="260" w:lineRule="exact"/>
        <w:jc w:val="both"/>
        <w:rPr>
          <w:rFonts w:ascii="Times New Roman" w:eastAsia="Batang" w:hAnsi="Times New Roman" w:cs="Times New Roman"/>
          <w:kern w:val="0"/>
          <w:sz w:val="22"/>
          <w:szCs w:val="20"/>
          <w14:ligatures w14:val="none"/>
        </w:rPr>
      </w:pPr>
    </w:p>
    <w:p w14:paraId="085D35BA" w14:textId="77777777" w:rsidR="00D10BB5" w:rsidRPr="00611649" w:rsidRDefault="00D10BB5" w:rsidP="00D10BB5">
      <w:pPr>
        <w:tabs>
          <w:tab w:val="left" w:pos="567"/>
        </w:tabs>
        <w:snapToGrid w:val="0"/>
        <w:spacing w:after="0" w:line="260" w:lineRule="exact"/>
        <w:jc w:val="both"/>
        <w:rPr>
          <w:rFonts w:ascii="Calibri" w:eastAsia="Batang" w:hAnsi="Calibri" w:cs="Times New Roman"/>
          <w:kern w:val="0"/>
          <w:sz w:val="22"/>
          <w:szCs w:val="22"/>
          <w14:ligatures w14:val="none"/>
        </w:rPr>
      </w:pPr>
      <w:r w:rsidRPr="00611649">
        <w:rPr>
          <w:rFonts w:ascii="Times New Roman" w:eastAsia="Batang" w:hAnsi="Times New Roman" w:cs="Times New Roman"/>
          <w:b/>
          <w:kern w:val="0"/>
          <w:sz w:val="22"/>
          <w:szCs w:val="20"/>
          <w14:ligatures w14:val="none"/>
        </w:rPr>
        <w:t>Per dieną negalima atlikti daugiau kaip 6 įkvėpimų simptomams palengvinti.</w:t>
      </w:r>
    </w:p>
    <w:p w14:paraId="7AE2D551" w14:textId="77777777" w:rsidR="00D10BB5" w:rsidRPr="00611649" w:rsidRDefault="00D10BB5" w:rsidP="00D10BB5">
      <w:pPr>
        <w:tabs>
          <w:tab w:val="left" w:pos="567"/>
        </w:tabs>
        <w:snapToGrid w:val="0"/>
        <w:spacing w:after="0" w:line="260" w:lineRule="exact"/>
        <w:jc w:val="both"/>
        <w:rPr>
          <w:rFonts w:ascii="Times New Roman" w:eastAsia="Batang" w:hAnsi="Times New Roman" w:cs="Times New Roman"/>
          <w:kern w:val="0"/>
          <w:sz w:val="22"/>
          <w:szCs w:val="20"/>
          <w14:ligatures w14:val="none"/>
        </w:rPr>
      </w:pPr>
    </w:p>
    <w:p w14:paraId="6B1E7FD5" w14:textId="6F697ABF" w:rsidR="00D10BB5" w:rsidRPr="00611649" w:rsidRDefault="00D10BB5" w:rsidP="00D10BB5">
      <w:pPr>
        <w:tabs>
          <w:tab w:val="left" w:pos="567"/>
        </w:tabs>
        <w:snapToGrid w:val="0"/>
        <w:spacing w:after="0" w:line="260" w:lineRule="exact"/>
        <w:rPr>
          <w:rFonts w:ascii="Calibri" w:eastAsia="Batang" w:hAnsi="Calibri" w:cs="Times New Roman"/>
          <w:b/>
          <w:kern w:val="0"/>
          <w:sz w:val="22"/>
          <w:szCs w:val="22"/>
          <w14:ligatures w14:val="none"/>
        </w:rPr>
      </w:pPr>
      <w:r w:rsidRPr="00611649">
        <w:rPr>
          <w:rFonts w:ascii="Times New Roman" w:eastAsia="Batang" w:hAnsi="Times New Roman" w:cs="Times New Roman"/>
          <w:b/>
          <w:kern w:val="0"/>
          <w:sz w:val="22"/>
          <w:szCs w:val="20"/>
          <w14:ligatures w14:val="none"/>
        </w:rPr>
        <w:t xml:space="preserve">Maksimali </w:t>
      </w:r>
      <w:r w:rsidR="00BC15CC" w:rsidRPr="00611649">
        <w:rPr>
          <w:rFonts w:ascii="Times New Roman" w:eastAsia="Batang" w:hAnsi="Times New Roman" w:cs="Times New Roman"/>
          <w:b/>
          <w:kern w:val="0"/>
          <w:sz w:val="22"/>
          <w:szCs w:val="20"/>
          <w14:ligatures w14:val="none"/>
        </w:rPr>
        <w:t>FOSTEX NEXThaler</w:t>
      </w:r>
      <w:r w:rsidRPr="00611649">
        <w:rPr>
          <w:rFonts w:ascii="Times New Roman" w:eastAsia="Batang" w:hAnsi="Times New Roman" w:cs="Times New Roman"/>
          <w:b/>
          <w:kern w:val="0"/>
          <w:sz w:val="22"/>
          <w:szCs w:val="20"/>
          <w14:ligatures w14:val="none"/>
        </w:rPr>
        <w:t xml:space="preserve"> paros dozė yra 8 įkvėpimai.</w:t>
      </w:r>
    </w:p>
    <w:p w14:paraId="0C1AEE84" w14:textId="77777777" w:rsidR="00D10BB5" w:rsidRPr="00611649" w:rsidRDefault="00D10BB5" w:rsidP="00D10BB5">
      <w:pPr>
        <w:tabs>
          <w:tab w:val="left" w:pos="567"/>
        </w:tabs>
        <w:snapToGrid w:val="0"/>
        <w:spacing w:after="0" w:line="260" w:lineRule="exact"/>
        <w:rPr>
          <w:rFonts w:ascii="Times New Roman" w:eastAsia="Batang" w:hAnsi="Times New Roman" w:cs="Times New Roman"/>
          <w:b/>
          <w:kern w:val="0"/>
          <w:sz w:val="22"/>
          <w:szCs w:val="20"/>
          <w14:ligatures w14:val="none"/>
        </w:rPr>
      </w:pPr>
    </w:p>
    <w:p w14:paraId="003CF33B" w14:textId="77777777" w:rsidR="00D10BB5" w:rsidRPr="00611649" w:rsidRDefault="00D10BB5" w:rsidP="00D10BB5">
      <w:pPr>
        <w:tabs>
          <w:tab w:val="left" w:pos="567"/>
        </w:tabs>
        <w:snapToGrid w:val="0"/>
        <w:spacing w:after="0" w:line="260" w:lineRule="exact"/>
        <w:jc w:val="both"/>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Jeigu Jums kasdien reikia atlikti daugiau įkvėpimų astmos simptomams kontroliuoti, pasitarkite su savo gydytoju. Jis gali norėti keisti gydymą.</w:t>
      </w:r>
    </w:p>
    <w:p w14:paraId="3D4BD788" w14:textId="77777777" w:rsidR="00D10BB5" w:rsidRPr="00611649" w:rsidRDefault="00D10BB5" w:rsidP="00D10BB5">
      <w:pPr>
        <w:tabs>
          <w:tab w:val="left" w:pos="567"/>
        </w:tabs>
        <w:snapToGrid w:val="0"/>
        <w:spacing w:after="0" w:line="260" w:lineRule="exact"/>
        <w:jc w:val="both"/>
        <w:rPr>
          <w:rFonts w:ascii="Times New Roman" w:eastAsia="Batang" w:hAnsi="Times New Roman" w:cs="Times New Roman"/>
          <w:kern w:val="0"/>
          <w:sz w:val="22"/>
          <w:szCs w:val="20"/>
          <w14:ligatures w14:val="none"/>
        </w:rPr>
      </w:pPr>
    </w:p>
    <w:p w14:paraId="21983F9F"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Dozės didinti negalima.</w:t>
      </w:r>
    </w:p>
    <w:p w14:paraId="68CD7600"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 jaučiate, kad vaistas nėra veiksmingas, prieš didindami dozę visada pasitarkite su gydytoju.</w:t>
      </w:r>
    </w:p>
    <w:p w14:paraId="2D34C388"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5C3DF09A"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u w:val="single"/>
          <w14:ligatures w14:val="none"/>
        </w:rPr>
      </w:pPr>
      <w:r w:rsidRPr="00611649">
        <w:rPr>
          <w:rFonts w:ascii="Times New Roman" w:eastAsia="Times New Roman" w:hAnsi="Times New Roman" w:cs="Times New Roman"/>
          <w:b/>
          <w:kern w:val="0"/>
          <w:sz w:val="22"/>
          <w:szCs w:val="20"/>
          <w:u w:val="single"/>
          <w14:ligatures w14:val="none"/>
        </w:rPr>
        <w:t>Lėtinė obstrukcinė plaučių liga (LOPL)</w:t>
      </w:r>
    </w:p>
    <w:p w14:paraId="4F4426A0"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kern w:val="0"/>
          <w:sz w:val="22"/>
          <w:szCs w:val="20"/>
          <w14:ligatures w14:val="none"/>
        </w:rPr>
      </w:pPr>
    </w:p>
    <w:p w14:paraId="048AAA6F"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Suaugę žmonės, įskaitant senyvus</w:t>
      </w:r>
    </w:p>
    <w:p w14:paraId="56B923CA"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kern w:val="0"/>
          <w:sz w:val="22"/>
          <w:szCs w:val="20"/>
          <w14:ligatures w14:val="none"/>
        </w:rPr>
        <w:t>Rekomenduojama šio vaisto dozė yra du įkvėpimai ryte ir du įkvėpimai vakare.</w:t>
      </w:r>
    </w:p>
    <w:p w14:paraId="179ED075"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kern w:val="0"/>
          <w:sz w:val="22"/>
          <w:szCs w:val="20"/>
          <w14:ligatures w14:val="none"/>
        </w:rPr>
      </w:pPr>
    </w:p>
    <w:p w14:paraId="42AFC456" w14:textId="041E326F" w:rsidR="00D10BB5" w:rsidRPr="00611649" w:rsidRDefault="00D10BB5" w:rsidP="00D10BB5">
      <w:pPr>
        <w:tabs>
          <w:tab w:val="left" w:pos="1296"/>
        </w:tabs>
        <w:suppressAutoHyphen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lastRenderedPageBreak/>
        <w:t xml:space="preserve">Kaip vartoti </w:t>
      </w:r>
      <w:r w:rsidR="00BC15CC" w:rsidRPr="00611649">
        <w:rPr>
          <w:rFonts w:ascii="Times New Roman" w:eastAsia="Times New Roman" w:hAnsi="Times New Roman" w:cs="Times New Roman"/>
          <w:b/>
          <w:kern w:val="0"/>
          <w:sz w:val="22"/>
          <w:szCs w:val="20"/>
          <w14:ligatures w14:val="none"/>
        </w:rPr>
        <w:t>FOSTEX NEXThaler</w:t>
      </w:r>
      <w:r w:rsidRPr="00611649">
        <w:rPr>
          <w:rFonts w:ascii="Times New Roman" w:eastAsia="Times New Roman" w:hAnsi="Times New Roman" w:cs="Times New Roman"/>
          <w:b/>
          <w:kern w:val="0"/>
          <w:sz w:val="22"/>
          <w:szCs w:val="20"/>
          <w14:ligatures w14:val="none"/>
        </w:rPr>
        <w:t xml:space="preserve"> </w:t>
      </w:r>
    </w:p>
    <w:p w14:paraId="6C0BFB0B"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kern w:val="0"/>
          <w:sz w:val="22"/>
          <w:szCs w:val="20"/>
          <w14:ligatures w14:val="none"/>
        </w:rPr>
      </w:pPr>
    </w:p>
    <w:p w14:paraId="22AAD31A" w14:textId="23A651EE" w:rsidR="00D10BB5" w:rsidRPr="00611649" w:rsidRDefault="00BC15CC" w:rsidP="00D10BB5">
      <w:pPr>
        <w:tabs>
          <w:tab w:val="left" w:pos="1296"/>
        </w:tabs>
        <w:suppressAutoHyphen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FOSTEX NEXThaler</w:t>
      </w:r>
      <w:r w:rsidR="00D10BB5" w:rsidRPr="00611649">
        <w:rPr>
          <w:rFonts w:ascii="Times New Roman" w:eastAsia="Times New Roman" w:hAnsi="Times New Roman" w:cs="Times New Roman"/>
          <w:b/>
          <w:kern w:val="0"/>
          <w:sz w:val="22"/>
          <w:szCs w:val="20"/>
          <w14:ligatures w14:val="none"/>
        </w:rPr>
        <w:t xml:space="preserve"> vartojamas tik įkvepiant.</w:t>
      </w:r>
    </w:p>
    <w:p w14:paraId="0E715AE6"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b/>
          <w:kern w:val="0"/>
          <w:sz w:val="22"/>
          <w:szCs w:val="20"/>
          <w14:ligatures w14:val="none"/>
        </w:rPr>
      </w:pPr>
    </w:p>
    <w:p w14:paraId="2DB8E3DA" w14:textId="77777777"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 įmanoma, įkvėpimo metu stovėkite ar sėdėkite vertikalioje padėtyje.</w:t>
      </w:r>
    </w:p>
    <w:p w14:paraId="2909E1D0"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7B28A434" w14:textId="657C4B1A"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 xml:space="preserve">Ką daryti pavartojus per didelę </w:t>
      </w:r>
      <w:r w:rsidR="00BC15CC" w:rsidRPr="00611649">
        <w:rPr>
          <w:rFonts w:ascii="Times New Roman" w:eastAsia="Times New Roman" w:hAnsi="Times New Roman" w:cs="Arial Unicode MS"/>
          <w:b/>
          <w:bCs/>
          <w:kern w:val="0"/>
          <w:sz w:val="22"/>
          <w:szCs w:val="28"/>
          <w:lang w:eastAsia="x-none" w:bidi="lo-LA"/>
          <w14:ligatures w14:val="none"/>
        </w:rPr>
        <w:t>FOSTEX NEXThaler</w:t>
      </w:r>
      <w:r w:rsidRPr="00611649">
        <w:rPr>
          <w:rFonts w:ascii="Times New Roman" w:eastAsia="Times New Roman" w:hAnsi="Times New Roman" w:cs="Arial Unicode MS"/>
          <w:b/>
          <w:bCs/>
          <w:kern w:val="0"/>
          <w:sz w:val="22"/>
          <w:szCs w:val="28"/>
          <w:lang w:eastAsia="x-none" w:bidi="lo-LA"/>
          <w14:ligatures w14:val="none"/>
        </w:rPr>
        <w:t xml:space="preserve"> dozę?</w:t>
      </w:r>
    </w:p>
    <w:p w14:paraId="61304F35" w14:textId="77777777" w:rsidR="00D10BB5" w:rsidRPr="00611649" w:rsidRDefault="00D10BB5" w:rsidP="00D10BB5">
      <w:pPr>
        <w:numPr>
          <w:ilvl w:val="0"/>
          <w:numId w:val="11"/>
        </w:numPr>
        <w:tabs>
          <w:tab w:val="clear" w:pos="360"/>
          <w:tab w:val="num" w:pos="567"/>
        </w:tabs>
        <w:suppressAutoHyphens/>
        <w:snapToGrid w:val="0"/>
        <w:spacing w:after="0" w:line="240" w:lineRule="auto"/>
        <w:ind w:left="567" w:hanging="567"/>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Nedelsdami kreipkitės patarimo į gydytoją ar artimiausios ligoninės skubios pagalbos skyrių. Pasiimkite savo vaistą, kad galėtumėte parodyti, ko vartojote.</w:t>
      </w:r>
    </w:p>
    <w:p w14:paraId="155B88E3" w14:textId="77777777" w:rsidR="00D10BB5" w:rsidRPr="00611649" w:rsidRDefault="00D10BB5" w:rsidP="00D10BB5">
      <w:pPr>
        <w:numPr>
          <w:ilvl w:val="0"/>
          <w:numId w:val="11"/>
        </w:numPr>
        <w:tabs>
          <w:tab w:val="clear" w:pos="360"/>
          <w:tab w:val="num" w:pos="567"/>
        </w:tabs>
        <w:suppressAutoHyphens/>
        <w:snapToGrid w:val="0"/>
        <w:spacing w:after="0" w:line="240" w:lineRule="auto"/>
        <w:ind w:left="567" w:hanging="567"/>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Gali pasireikšti šalutinis poveikis. Jei atsirado neįprastų simptomų, pasakykite savo gydytojui. Jis gali norėti atlikti papildomų tyrimų ar apsvarstyti, ar nereikia skirti kokių nors gydymo priemonių.</w:t>
      </w:r>
    </w:p>
    <w:p w14:paraId="739F1DC4" w14:textId="77777777" w:rsidR="00D10BB5" w:rsidRPr="00611649" w:rsidRDefault="00D10BB5" w:rsidP="00D10BB5">
      <w:p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3A45D5F9" w14:textId="53A82640"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 xml:space="preserve">Pamiršus pavartoti </w:t>
      </w:r>
      <w:r w:rsidR="00BC15CC" w:rsidRPr="00611649">
        <w:rPr>
          <w:rFonts w:ascii="Times New Roman" w:eastAsia="Times New Roman" w:hAnsi="Times New Roman" w:cs="Arial Unicode MS"/>
          <w:b/>
          <w:bCs/>
          <w:kern w:val="0"/>
          <w:sz w:val="22"/>
          <w:szCs w:val="28"/>
          <w:lang w:eastAsia="x-none" w:bidi="lo-LA"/>
          <w14:ligatures w14:val="none"/>
        </w:rPr>
        <w:t>FOSTEX NEXThaler</w:t>
      </w:r>
      <w:r w:rsidRPr="00611649">
        <w:rPr>
          <w:rFonts w:ascii="Times New Roman" w:eastAsia="Times New Roman" w:hAnsi="Times New Roman" w:cs="Arial Unicode MS"/>
          <w:b/>
          <w:bCs/>
          <w:kern w:val="0"/>
          <w:sz w:val="22"/>
          <w:szCs w:val="28"/>
          <w:lang w:eastAsia="x-none" w:bidi="lo-LA"/>
          <w14:ligatures w14:val="none"/>
        </w:rPr>
        <w:t xml:space="preserve"> </w:t>
      </w:r>
    </w:p>
    <w:p w14:paraId="242E8F58"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Dozę pavartokite, vos tik atsiminsite. Jei jau beveik laikas vartoti kitą dozę, pamirštąją dozę praleiskite ir kitą dozę vartokite įprastu metu. </w:t>
      </w:r>
      <w:r w:rsidRPr="00611649">
        <w:rPr>
          <w:rFonts w:ascii="Times New Roman" w:eastAsia="Times New Roman" w:hAnsi="Times New Roman" w:cs="Times New Roman"/>
          <w:b/>
          <w:kern w:val="0"/>
          <w:sz w:val="22"/>
          <w:szCs w:val="20"/>
          <w14:ligatures w14:val="none"/>
        </w:rPr>
        <w:t>Negalima vartoti dvigubos dozės</w:t>
      </w:r>
      <w:r w:rsidRPr="00611649">
        <w:rPr>
          <w:rFonts w:ascii="Times New Roman" w:eastAsia="Times New Roman" w:hAnsi="Times New Roman" w:cs="Times New Roman"/>
          <w:kern w:val="0"/>
          <w:sz w:val="22"/>
          <w:szCs w:val="20"/>
          <w14:ligatures w14:val="none"/>
        </w:rPr>
        <w:t>.</w:t>
      </w:r>
    </w:p>
    <w:p w14:paraId="293DED4D"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47C55DA4" w14:textId="763ECDEF" w:rsidR="00D10BB5" w:rsidRPr="00611649" w:rsidRDefault="00D10BB5"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 xml:space="preserve">Nustojus vartoti </w:t>
      </w:r>
      <w:r w:rsidR="00BC15CC" w:rsidRPr="00611649">
        <w:rPr>
          <w:rFonts w:ascii="Times New Roman" w:eastAsia="Times New Roman" w:hAnsi="Times New Roman" w:cs="Arial Unicode MS"/>
          <w:b/>
          <w:bCs/>
          <w:kern w:val="0"/>
          <w:sz w:val="22"/>
          <w:szCs w:val="28"/>
          <w:lang w:eastAsia="x-none" w:bidi="lo-LA"/>
          <w14:ligatures w14:val="none"/>
        </w:rPr>
        <w:t>FOSTEX NEXThaler</w:t>
      </w:r>
      <w:r w:rsidRPr="00611649">
        <w:rPr>
          <w:rFonts w:ascii="Times New Roman" w:eastAsia="Times New Roman" w:hAnsi="Times New Roman" w:cs="Arial Unicode MS"/>
          <w:b/>
          <w:bCs/>
          <w:kern w:val="0"/>
          <w:sz w:val="22"/>
          <w:szCs w:val="28"/>
          <w:lang w:eastAsia="x-none" w:bidi="lo-LA"/>
          <w14:ligatures w14:val="none"/>
        </w:rPr>
        <w:t xml:space="preserve"> </w:t>
      </w:r>
    </w:p>
    <w:p w14:paraId="79A63F08" w14:textId="74E25F09" w:rsidR="00D10BB5" w:rsidRPr="00611649" w:rsidRDefault="00D10BB5" w:rsidP="00D10BB5">
      <w:pPr>
        <w:tabs>
          <w:tab w:val="left" w:pos="1296"/>
        </w:tabs>
        <w:suppressAutoHyphen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Net jei pasijusite geriau, nenutraukite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vartojimo ir nemažinkite dozės. Jei norite taip pasielgti, pasitarkite su gydytoju. Labai svarbu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vartoti kasdien taip, kaip nurodė gydytojas, net jei simptomai išnyko.</w:t>
      </w:r>
    </w:p>
    <w:p w14:paraId="79CD09AB"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49F8D763" w14:textId="77777777" w:rsidR="00D10BB5" w:rsidRPr="00611649" w:rsidRDefault="00D10BB5" w:rsidP="00D10BB5">
      <w:pPr>
        <w:tabs>
          <w:tab w:val="left" w:pos="1296"/>
        </w:tabs>
        <w:suppressAutoHyphens/>
        <w:snapToGrid w:val="0"/>
        <w:spacing w:after="0" w:line="240" w:lineRule="auto"/>
        <w:ind w:right="-2"/>
        <w:rPr>
          <w:rFonts w:ascii="Calibri" w:eastAsia="Calibri" w:hAnsi="Calibri" w:cs="Times New Roman"/>
          <w:kern w:val="0"/>
          <w:sz w:val="22"/>
          <w:szCs w:val="22"/>
          <w:u w:val="single"/>
          <w14:ligatures w14:val="none"/>
        </w:rPr>
      </w:pPr>
      <w:r w:rsidRPr="00611649">
        <w:rPr>
          <w:rFonts w:ascii="Times New Roman" w:eastAsia="Times New Roman" w:hAnsi="Times New Roman" w:cs="Times New Roman"/>
          <w:kern w:val="0"/>
          <w:sz w:val="22"/>
          <w:szCs w:val="20"/>
          <w:u w:val="single"/>
          <w14:ligatures w14:val="none"/>
        </w:rPr>
        <w:t>Jei kvėpavimas nepakito</w:t>
      </w:r>
    </w:p>
    <w:p w14:paraId="6A6BCAF4" w14:textId="557F55BE" w:rsidR="00D10BB5" w:rsidRPr="00611649" w:rsidRDefault="00D10BB5" w:rsidP="00D10BB5">
      <w:pPr>
        <w:tabs>
          <w:tab w:val="left" w:pos="1296"/>
        </w:tabs>
        <w:suppressAutoHyphen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Jei Jūsų simptomai po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įkvėpimų nepalengvėja, galbūt Jūs vaisto vartojate netinkamai. Peržiūrėkite žemiau pateikiamas tinkamo vartojimo instrukcijas ir (arba) kreipkitės į gydytoją ar slaugytoją, kad jis Jus dar kartą tinkamai apmokytų.</w:t>
      </w:r>
    </w:p>
    <w:p w14:paraId="4455D240" w14:textId="77777777" w:rsidR="00D10BB5" w:rsidRPr="00611649" w:rsidRDefault="00D10BB5" w:rsidP="00D10BB5">
      <w:pPr>
        <w:tabs>
          <w:tab w:val="left" w:pos="1296"/>
        </w:tabs>
        <w:suppressAutoHyphens/>
        <w:snapToGrid w:val="0"/>
        <w:spacing w:after="0" w:line="240" w:lineRule="auto"/>
        <w:ind w:right="-2"/>
        <w:rPr>
          <w:rFonts w:ascii="Times New Roman" w:eastAsia="Times New Roman" w:hAnsi="Times New Roman" w:cs="Times New Roman"/>
          <w:b/>
          <w:kern w:val="0"/>
          <w:sz w:val="22"/>
          <w:szCs w:val="20"/>
          <w14:ligatures w14:val="none"/>
        </w:rPr>
      </w:pPr>
    </w:p>
    <w:p w14:paraId="2B6FB266" w14:textId="77777777" w:rsidR="00D10BB5" w:rsidRPr="00611649" w:rsidRDefault="00D10BB5" w:rsidP="00D10BB5">
      <w:pPr>
        <w:tabs>
          <w:tab w:val="left" w:pos="1296"/>
        </w:tabs>
        <w:suppressAutoHyphens/>
        <w:snapToGrid w:val="0"/>
        <w:spacing w:after="0" w:line="240" w:lineRule="auto"/>
        <w:ind w:right="-2"/>
        <w:rPr>
          <w:rFonts w:ascii="Calibri" w:eastAsia="Calibri" w:hAnsi="Calibri" w:cs="Times New Roman"/>
          <w:kern w:val="0"/>
          <w:sz w:val="22"/>
          <w:szCs w:val="22"/>
          <w:u w:val="single"/>
          <w14:ligatures w14:val="none"/>
        </w:rPr>
      </w:pPr>
      <w:r w:rsidRPr="00611649">
        <w:rPr>
          <w:rFonts w:ascii="Times New Roman" w:eastAsia="Times New Roman" w:hAnsi="Times New Roman" w:cs="Times New Roman"/>
          <w:kern w:val="0"/>
          <w:sz w:val="22"/>
          <w:szCs w:val="20"/>
          <w:u w:val="single"/>
          <w14:ligatures w14:val="none"/>
        </w:rPr>
        <w:t>Jei astma sunkėja</w:t>
      </w:r>
    </w:p>
    <w:p w14:paraId="771BC207" w14:textId="12673E78" w:rsidR="00D10BB5" w:rsidRPr="00611649" w:rsidRDefault="00D10BB5" w:rsidP="00D10BB5">
      <w:pPr>
        <w:numPr>
          <w:ilvl w:val="12"/>
          <w:numId w:val="0"/>
        </w:numPr>
        <w:tabs>
          <w:tab w:val="left" w:pos="1296"/>
        </w:tabs>
        <w:snapToGrid w:val="0"/>
        <w:spacing w:after="0" w:line="240" w:lineRule="auto"/>
        <w:ind w:right="-29"/>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Jei simptomai pasunkėja arba tampa sunkiau kontroliuojami (pavyzdžiui, dažniau tenka vartoti atskiro ūminiams simptomams palengvinti inhaliuojamo vaisto arba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kaip vaisto ūminiams simptomams palengvinti) arba jei ūminiams simptomams palengvinti inhaliuojami vaistai ar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nepalengvina Jūsų simptomų, toliau vartokite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tačiau kiek įmanoma greičiau kreipkitės į gydytoją. Jis gali pakeisti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dozę arba skirti papildomą ar kitokį gydymą.</w:t>
      </w:r>
    </w:p>
    <w:p w14:paraId="7EEF719D" w14:textId="77777777" w:rsidR="00D10BB5" w:rsidRPr="00611649" w:rsidRDefault="00D10BB5" w:rsidP="00D10BB5">
      <w:pPr>
        <w:numPr>
          <w:ilvl w:val="12"/>
          <w:numId w:val="0"/>
        </w:numPr>
        <w:tabs>
          <w:tab w:val="left" w:pos="1296"/>
        </w:tabs>
        <w:snapToGrid w:val="0"/>
        <w:spacing w:after="0" w:line="240" w:lineRule="auto"/>
        <w:ind w:right="-29"/>
        <w:rPr>
          <w:rFonts w:ascii="Times New Roman" w:eastAsia="Times New Roman" w:hAnsi="Times New Roman" w:cs="Times New Roman"/>
          <w:kern w:val="0"/>
          <w:sz w:val="22"/>
          <w:szCs w:val="20"/>
          <w14:ligatures w14:val="none"/>
        </w:rPr>
      </w:pPr>
    </w:p>
    <w:p w14:paraId="42E6839B" w14:textId="77777777" w:rsidR="00D10BB5" w:rsidRPr="00611649" w:rsidRDefault="00D10BB5" w:rsidP="00D10BB5">
      <w:pPr>
        <w:numPr>
          <w:ilvl w:val="12"/>
          <w:numId w:val="0"/>
        </w:numPr>
        <w:tabs>
          <w:tab w:val="left" w:pos="1296"/>
        </w:tabs>
        <w:snapToGrid w:val="0"/>
        <w:spacing w:after="0" w:line="240" w:lineRule="auto"/>
        <w:ind w:right="-29"/>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Jeigu kiltų daugiau klausimų dėl šio vaisto vartojimo, kreipkitės į gydytoją arba vaistininką.</w:t>
      </w:r>
    </w:p>
    <w:p w14:paraId="2053969F"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41C605E9" w14:textId="77777777" w:rsidR="00D10BB5" w:rsidRPr="00611649" w:rsidRDefault="00D10BB5" w:rsidP="00D10BB5">
      <w:pPr>
        <w:tabs>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NEXTHALER INHALIATORIAUS NAUDOJIMO INSTRUKCIJOS</w:t>
      </w:r>
    </w:p>
    <w:p w14:paraId="64DDA5AB"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26296BC9" w14:textId="77777777" w:rsidR="00D10BB5" w:rsidRPr="00611649" w:rsidRDefault="00D10BB5" w:rsidP="00D10BB5">
      <w:pPr>
        <w:numPr>
          <w:ilvl w:val="2"/>
          <w:numId w:val="5"/>
        </w:numPr>
        <w:tabs>
          <w:tab w:val="left" w:pos="567"/>
          <w:tab w:val="left" w:pos="1296"/>
        </w:tabs>
        <w:snapToGrid w:val="0"/>
        <w:spacing w:after="0" w:line="240" w:lineRule="auto"/>
        <w:ind w:left="284" w:hanging="284"/>
        <w:jc w:val="both"/>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Pakuotės sudėtis</w:t>
      </w:r>
    </w:p>
    <w:p w14:paraId="1E18CF9E"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38E1B2D2" w14:textId="77777777" w:rsidR="00D10BB5" w:rsidRPr="00611649" w:rsidRDefault="00D10BB5" w:rsidP="00D10BB5">
      <w:p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Informacija apie pakuotės sudėtį pateikiama 6 skyriuje. </w:t>
      </w:r>
    </w:p>
    <w:p w14:paraId="4595F4A3"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24D6DC98" w14:textId="77777777" w:rsidR="00D10BB5" w:rsidRPr="00611649" w:rsidRDefault="00D10BB5" w:rsidP="00D10BB5">
      <w:pPr>
        <w:tabs>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Jei pakuotės turinys skiriasi nuo išvardyto 6 skyriuje, inhaliatorių grąžinkite asmeniui, iš kurio jį gavote, ir gaukite naują inhaliatorių.</w:t>
      </w:r>
    </w:p>
    <w:p w14:paraId="61D982B7"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70789BF7" w14:textId="77777777" w:rsidR="00D10BB5" w:rsidRPr="00611649" w:rsidRDefault="00D10BB5" w:rsidP="00D10BB5">
      <w:pPr>
        <w:numPr>
          <w:ilvl w:val="2"/>
          <w:numId w:val="5"/>
        </w:numPr>
        <w:tabs>
          <w:tab w:val="left" w:pos="567"/>
          <w:tab w:val="left" w:pos="1296"/>
        </w:tabs>
        <w:snapToGrid w:val="0"/>
        <w:spacing w:after="0" w:line="240" w:lineRule="auto"/>
        <w:ind w:left="426" w:hanging="426"/>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 xml:space="preserve">Bendrieji perspėjimai ir atsargumo priemonės </w:t>
      </w:r>
    </w:p>
    <w:p w14:paraId="5E044BBD" w14:textId="77777777" w:rsidR="00D10BB5" w:rsidRPr="00611649" w:rsidRDefault="00D10BB5" w:rsidP="00D10BB5">
      <w:pPr>
        <w:numPr>
          <w:ilvl w:val="0"/>
          <w:numId w:val="1"/>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Neišimkite</w:t>
      </w:r>
      <w:r w:rsidRPr="00611649">
        <w:rPr>
          <w:rFonts w:ascii="Times New Roman" w:eastAsia="Times New Roman" w:hAnsi="Times New Roman" w:cs="Times New Roman"/>
          <w:kern w:val="0"/>
          <w:sz w:val="22"/>
          <w:szCs w:val="20"/>
          <w14:ligatures w14:val="none"/>
        </w:rPr>
        <w:t xml:space="preserve"> inhaliatoriaus iš maišelio, jei neplanuojate jo tuoj pat naudoti.</w:t>
      </w:r>
    </w:p>
    <w:p w14:paraId="65DA78FC" w14:textId="77777777" w:rsidR="00D10BB5" w:rsidRPr="00611649" w:rsidRDefault="00D10BB5" w:rsidP="00D10BB5">
      <w:pPr>
        <w:numPr>
          <w:ilvl w:val="0"/>
          <w:numId w:val="1"/>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Inhaliatorių naudokite tik taip, kaip nurodyta.</w:t>
      </w:r>
    </w:p>
    <w:p w14:paraId="096047E6" w14:textId="77777777" w:rsidR="00D10BB5" w:rsidRPr="00611649" w:rsidRDefault="00D10BB5" w:rsidP="00D10BB5">
      <w:pPr>
        <w:numPr>
          <w:ilvl w:val="0"/>
          <w:numId w:val="1"/>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Dangtelis turi būti uždarytas iki tol, kol Jums reikės įkvėpti dozę inhaliatoriumi.</w:t>
      </w:r>
    </w:p>
    <w:p w14:paraId="4DB2E8B1" w14:textId="77777777" w:rsidR="00D10BB5" w:rsidRPr="00611649" w:rsidRDefault="00D10BB5" w:rsidP="00D10BB5">
      <w:pPr>
        <w:numPr>
          <w:ilvl w:val="0"/>
          <w:numId w:val="2"/>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Nenaudojamas inhaliatorius turi būti laikomas švarioje ir sausoje vietoje.</w:t>
      </w:r>
    </w:p>
    <w:p w14:paraId="6395B999" w14:textId="77777777" w:rsidR="00D10BB5" w:rsidRPr="00611649" w:rsidRDefault="00D10BB5" w:rsidP="00D10BB5">
      <w:pPr>
        <w:numPr>
          <w:ilvl w:val="0"/>
          <w:numId w:val="1"/>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Nexthaler inhaliatoriaus </w:t>
      </w:r>
      <w:r w:rsidRPr="00611649">
        <w:rPr>
          <w:rFonts w:ascii="Times New Roman" w:eastAsia="Times New Roman" w:hAnsi="Times New Roman" w:cs="Times New Roman"/>
          <w:b/>
          <w:kern w:val="0"/>
          <w:sz w:val="22"/>
          <w:szCs w:val="20"/>
          <w14:ligatures w14:val="none"/>
        </w:rPr>
        <w:t>negalima</w:t>
      </w:r>
      <w:r w:rsidRPr="00611649">
        <w:rPr>
          <w:rFonts w:ascii="Times New Roman" w:eastAsia="Times New Roman" w:hAnsi="Times New Roman" w:cs="Times New Roman"/>
          <w:kern w:val="0"/>
          <w:sz w:val="22"/>
          <w:szCs w:val="20"/>
          <w14:ligatures w14:val="none"/>
        </w:rPr>
        <w:t xml:space="preserve"> bandyti ardyti dėl jokios priežasties.</w:t>
      </w:r>
    </w:p>
    <w:p w14:paraId="01FE009F"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086A85AB" w14:textId="77777777" w:rsidR="00D10BB5" w:rsidRPr="00611649" w:rsidRDefault="00D10BB5" w:rsidP="00D10BB5">
      <w:pPr>
        <w:numPr>
          <w:ilvl w:val="2"/>
          <w:numId w:val="5"/>
        </w:numPr>
        <w:tabs>
          <w:tab w:val="left" w:pos="567"/>
          <w:tab w:val="left" w:pos="1296"/>
        </w:tabs>
        <w:snapToGrid w:val="0"/>
        <w:spacing w:after="0" w:line="240" w:lineRule="auto"/>
        <w:ind w:left="284"/>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Svarbiausios Nexthaler inhaliatoriaus dalys</w:t>
      </w:r>
    </w:p>
    <w:p w14:paraId="7996A38C" w14:textId="77777777" w:rsidR="00D10BB5" w:rsidRPr="00611649" w:rsidRDefault="00D10BB5" w:rsidP="00D10BB5">
      <w:pPr>
        <w:tabs>
          <w:tab w:val="left" w:pos="1296"/>
        </w:tabs>
        <w:snapToGrid w:val="0"/>
        <w:spacing w:after="0" w:line="240" w:lineRule="auto"/>
        <w:ind w:firstLine="1296"/>
        <w:rPr>
          <w:rFonts w:ascii="Times New Roman" w:eastAsia="Times New Roman" w:hAnsi="Times New Roman" w:cs="Times New Roman"/>
          <w:kern w:val="0"/>
          <w:sz w:val="22"/>
          <w:szCs w:val="22"/>
          <w14:ligatures w14:val="none"/>
        </w:rPr>
      </w:pPr>
      <w:r w:rsidRPr="00611649">
        <w:rPr>
          <w:rFonts w:ascii="Times New Roman" w:eastAsia="Times New Roman" w:hAnsi="Times New Roman" w:cs="Times New Roman"/>
          <w:noProof/>
          <w:kern w:val="0"/>
          <w:sz w:val="22"/>
          <w:szCs w:val="20"/>
          <w:lang w:eastAsia="lt-LT"/>
          <w14:ligatures w14:val="none"/>
        </w:rPr>
        <w:lastRenderedPageBreak/>
        <mc:AlternateContent>
          <mc:Choice Requires="wps">
            <w:drawing>
              <wp:anchor distT="0" distB="0" distL="114300" distR="114300" simplePos="0" relativeHeight="251659264" behindDoc="0" locked="0" layoutInCell="1" allowOverlap="1" wp14:anchorId="6D23CDEB" wp14:editId="119FA26A">
                <wp:simplePos x="0" y="0"/>
                <wp:positionH relativeFrom="column">
                  <wp:posOffset>2962275</wp:posOffset>
                </wp:positionH>
                <wp:positionV relativeFrom="paragraph">
                  <wp:posOffset>184150</wp:posOffset>
                </wp:positionV>
                <wp:extent cx="958215" cy="276860"/>
                <wp:effectExtent l="0" t="0" r="13335" b="27940"/>
                <wp:wrapNone/>
                <wp:docPr id="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14:paraId="7D338636" w14:textId="77777777" w:rsidR="00D10BB5" w:rsidRDefault="00D10BB5" w:rsidP="00D10BB5">
                            <w:pPr>
                              <w:jc w:val="center"/>
                              <w:rPr>
                                <w:sz w:val="16"/>
                                <w:szCs w:val="16"/>
                              </w:rPr>
                            </w:pPr>
                            <w:r>
                              <w:rPr>
                                <w:sz w:val="16"/>
                                <w:szCs w:val="16"/>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3CDEB" id="_x0000_t202" coordsize="21600,21600" o:spt="202" path="m,l,21600r21600,l21600,xe">
                <v:stroke joinstyle="miter"/>
                <v:path gradientshapeok="t" o:connecttype="rect"/>
              </v:shapetype>
              <v:shape id="Text Box 42" o:spid="_x0000_s1026" type="#_x0000_t202" style="position:absolute;left:0;text-align:left;margin-left:233.25pt;margin-top:14.5pt;width:75.4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">
                <v:textbox>
                  <w:txbxContent>
                    <w:p w14:paraId="7D338636" w14:textId="77777777" w:rsidR="00D10BB5" w:rsidRDefault="00D10BB5" w:rsidP="00D10BB5">
                      <w:pPr>
                        <w:jc w:val="center"/>
                        <w:rPr>
                          <w:sz w:val="16"/>
                          <w:szCs w:val="16"/>
                        </w:rPr>
                      </w:pPr>
                      <w:r>
                        <w:rPr>
                          <w:sz w:val="16"/>
                          <w:szCs w:val="16"/>
                        </w:rPr>
                        <w:t xml:space="preserve">Kandiklis </w:t>
                      </w:r>
                    </w:p>
                  </w:txbxContent>
                </v:textbox>
              </v:shape>
            </w:pict>
          </mc:Fallback>
        </mc:AlternateContent>
      </w:r>
      <w:r w:rsidRPr="00611649">
        <w:rPr>
          <w:rFonts w:ascii="Times New Roman" w:eastAsia="Times New Roman" w:hAnsi="Times New Roman" w:cs="Times New Roman"/>
          <w:noProof/>
          <w:kern w:val="0"/>
          <w:sz w:val="22"/>
          <w:szCs w:val="20"/>
          <w:lang w:eastAsia="lt-LT"/>
          <w14:ligatures w14:val="none"/>
        </w:rPr>
        <mc:AlternateContent>
          <mc:Choice Requires="wps">
            <w:drawing>
              <wp:anchor distT="0" distB="0" distL="114300" distR="114300" simplePos="0" relativeHeight="251660288" behindDoc="0" locked="0" layoutInCell="1" allowOverlap="1" wp14:anchorId="342681AB" wp14:editId="444949B3">
                <wp:simplePos x="0" y="0"/>
                <wp:positionH relativeFrom="column">
                  <wp:posOffset>2120900</wp:posOffset>
                </wp:positionH>
                <wp:positionV relativeFrom="paragraph">
                  <wp:posOffset>133985</wp:posOffset>
                </wp:positionV>
                <wp:extent cx="624840" cy="260350"/>
                <wp:effectExtent l="0" t="0" r="22860" b="25400"/>
                <wp:wrapNone/>
                <wp:docPr id="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14:paraId="6157A100" w14:textId="77777777" w:rsidR="00D10BB5" w:rsidRDefault="00D10BB5" w:rsidP="00D10BB5">
                            <w:pPr>
                              <w:jc w:val="center"/>
                              <w:rPr>
                                <w:sz w:val="16"/>
                                <w:szCs w:val="16"/>
                              </w:rPr>
                            </w:pPr>
                            <w:r>
                              <w:rPr>
                                <w:sz w:val="16"/>
                                <w:szCs w:val="16"/>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681AB" id="Text Box 41" o:spid="_x0000_s1027" type="#_x0000_t202" style="position:absolute;left:0;text-align:left;margin-left:167pt;margin-top:10.55pt;width:49.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">
                <v:textbox>
                  <w:txbxContent>
                    <w:p w14:paraId="6157A100" w14:textId="77777777" w:rsidR="00D10BB5" w:rsidRDefault="00D10BB5" w:rsidP="00D10BB5">
                      <w:pPr>
                        <w:jc w:val="center"/>
                        <w:rPr>
                          <w:sz w:val="16"/>
                          <w:szCs w:val="16"/>
                        </w:rPr>
                      </w:pPr>
                      <w:r>
                        <w:rPr>
                          <w:sz w:val="16"/>
                          <w:szCs w:val="16"/>
                        </w:rPr>
                        <w:t>Dangtelis</w:t>
                      </w:r>
                    </w:p>
                  </w:txbxContent>
                </v:textbox>
              </v:shape>
            </w:pict>
          </mc:Fallback>
        </mc:AlternateContent>
      </w:r>
      <w:r w:rsidRPr="00611649">
        <w:rPr>
          <w:rFonts w:ascii="Times New Roman" w:eastAsia="Times New Roman" w:hAnsi="Times New Roman" w:cs="Times New Roman"/>
          <w:noProof/>
          <w:kern w:val="0"/>
          <w:sz w:val="22"/>
          <w:szCs w:val="20"/>
          <w:lang w:eastAsia="lt-LT"/>
          <w14:ligatures w14:val="none"/>
        </w:rPr>
        <mc:AlternateContent>
          <mc:Choice Requires="wps">
            <w:drawing>
              <wp:anchor distT="0" distB="0" distL="114300" distR="114300" simplePos="0" relativeHeight="251661312" behindDoc="0" locked="0" layoutInCell="1" allowOverlap="1" wp14:anchorId="4A9D23EE" wp14:editId="09783B61">
                <wp:simplePos x="0" y="0"/>
                <wp:positionH relativeFrom="column">
                  <wp:posOffset>865505</wp:posOffset>
                </wp:positionH>
                <wp:positionV relativeFrom="paragraph">
                  <wp:posOffset>88900</wp:posOffset>
                </wp:positionV>
                <wp:extent cx="1017905" cy="434975"/>
                <wp:effectExtent l="0" t="0" r="10795" b="22225"/>
                <wp:wrapNone/>
                <wp:docPr id="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14:paraId="1A783113" w14:textId="77777777" w:rsidR="00D10BB5" w:rsidRDefault="00D10BB5" w:rsidP="00D10BB5">
                            <w:pPr>
                              <w:jc w:val="center"/>
                              <w:rPr>
                                <w:sz w:val="16"/>
                                <w:szCs w:val="16"/>
                              </w:rPr>
                            </w:pPr>
                            <w:r>
                              <w:rPr>
                                <w:sz w:val="16"/>
                                <w:szCs w:val="16"/>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D23EE" id="Text Box 40" o:spid="_x0000_s1028" type="#_x0000_t202" style="position:absolute;left:0;text-align:left;margin-left:68.15pt;margin-top:7pt;width:80.1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KFGwIAADI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">
                <v:textbox>
                  <w:txbxContent>
                    <w:p w14:paraId="1A783113" w14:textId="77777777" w:rsidR="00D10BB5" w:rsidRDefault="00D10BB5" w:rsidP="00D10BB5">
                      <w:pPr>
                        <w:jc w:val="center"/>
                        <w:rPr>
                          <w:sz w:val="16"/>
                          <w:szCs w:val="16"/>
                        </w:rPr>
                      </w:pPr>
                      <w:r>
                        <w:rPr>
                          <w:sz w:val="16"/>
                          <w:szCs w:val="16"/>
                        </w:rPr>
                        <w:t>Dozės skaičiavimo langelis</w:t>
                      </w:r>
                    </w:p>
                  </w:txbxContent>
                </v:textbox>
              </v:shape>
            </w:pict>
          </mc:Fallback>
        </mc:AlternateContent>
      </w:r>
      <w:r w:rsidRPr="00611649">
        <w:rPr>
          <w:rFonts w:ascii="Times New Roman" w:eastAsia="Times New Roman" w:hAnsi="Times New Roman" w:cs="Times New Roman"/>
          <w:noProof/>
          <w:kern w:val="0"/>
          <w:sz w:val="22"/>
          <w:szCs w:val="20"/>
          <w:lang w:eastAsia="lt-LT"/>
          <w14:ligatures w14:val="none"/>
        </w:rPr>
        <mc:AlternateContent>
          <mc:Choice Requires="wps">
            <w:drawing>
              <wp:anchor distT="0" distB="0" distL="114300" distR="114300" simplePos="0" relativeHeight="251662336" behindDoc="0" locked="0" layoutInCell="1" allowOverlap="1" wp14:anchorId="648AAA83" wp14:editId="36BC5F39">
                <wp:simplePos x="0" y="0"/>
                <wp:positionH relativeFrom="column">
                  <wp:posOffset>4011930</wp:posOffset>
                </wp:positionH>
                <wp:positionV relativeFrom="paragraph">
                  <wp:posOffset>117475</wp:posOffset>
                </wp:positionV>
                <wp:extent cx="762635" cy="264795"/>
                <wp:effectExtent l="0" t="0" r="18415" b="20955"/>
                <wp:wrapNone/>
                <wp:docPr id="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14:paraId="553F4B70" w14:textId="77777777" w:rsidR="00D10BB5" w:rsidRDefault="00D10BB5" w:rsidP="00D10BB5">
                            <w:pPr>
                              <w:jc w:val="center"/>
                              <w:rPr>
                                <w:sz w:val="16"/>
                                <w:szCs w:val="16"/>
                              </w:rPr>
                            </w:pPr>
                            <w:r>
                              <w:rPr>
                                <w:sz w:val="16"/>
                                <w:szCs w:val="16"/>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AAA83" id="Text Box 39" o:spid="_x0000_s1029" type="#_x0000_t202" style="position:absolute;left:0;text-align:left;margin-left:315.9pt;margin-top:9.25pt;width:60.0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">
                <v:textbox>
                  <w:txbxContent>
                    <w:p w14:paraId="553F4B70" w14:textId="77777777" w:rsidR="00D10BB5" w:rsidRDefault="00D10BB5" w:rsidP="00D10BB5">
                      <w:pPr>
                        <w:jc w:val="center"/>
                        <w:rPr>
                          <w:sz w:val="16"/>
                          <w:szCs w:val="16"/>
                        </w:rPr>
                      </w:pPr>
                      <w:r>
                        <w:rPr>
                          <w:sz w:val="16"/>
                          <w:szCs w:val="16"/>
                        </w:rPr>
                        <w:t>Oro ventilis</w:t>
                      </w:r>
                    </w:p>
                  </w:txbxContent>
                </v:textbox>
              </v:shape>
            </w:pict>
          </mc:Fallback>
        </mc:AlternateContent>
      </w:r>
      <w:r w:rsidRPr="00611649">
        <w:rPr>
          <w:rFonts w:ascii="Times New Roman" w:eastAsia="Times New Roman" w:hAnsi="Times New Roman" w:cs="Times New Roman"/>
          <w:noProof/>
          <w:kern w:val="0"/>
          <w:sz w:val="22"/>
          <w:szCs w:val="22"/>
          <w:lang w:eastAsia="lt-LT"/>
          <w14:ligatures w14:val="none"/>
        </w:rPr>
        <w:drawing>
          <wp:inline distT="0" distB="0" distL="0" distR="0" wp14:anchorId="739DDC4E" wp14:editId="0A198AEF">
            <wp:extent cx="4010025" cy="1971675"/>
            <wp:effectExtent l="0" t="0" r="9525" b="9525"/>
            <wp:docPr id="29" name="Picture 9"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14:paraId="230D2C0F"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4B600FE5" w14:textId="77777777" w:rsidR="00D10BB5" w:rsidRPr="00611649" w:rsidRDefault="00D10BB5" w:rsidP="00D10BB5">
      <w:p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Norint suvartoti dozę Nexthaler inhaliatoriumi, reikia atlikti tris paprastus veiksmus: atidaryti, įkvėpti ir uždaryti.</w:t>
      </w:r>
    </w:p>
    <w:p w14:paraId="3F4E92DE"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44651DD9" w14:textId="77777777" w:rsidR="00D10BB5" w:rsidRPr="00611649" w:rsidRDefault="00D10BB5" w:rsidP="00D10BB5">
      <w:pPr>
        <w:numPr>
          <w:ilvl w:val="2"/>
          <w:numId w:val="5"/>
        </w:numPr>
        <w:tabs>
          <w:tab w:val="left" w:pos="567"/>
          <w:tab w:val="left" w:pos="1296"/>
        </w:tabs>
        <w:snapToGrid w:val="0"/>
        <w:spacing w:after="0" w:line="240" w:lineRule="auto"/>
        <w:ind w:left="426"/>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Prieš naujo Nexthaler inhaliatoriaus naudojimą</w:t>
      </w:r>
    </w:p>
    <w:p w14:paraId="7636E771" w14:textId="77777777" w:rsidR="00D10BB5" w:rsidRPr="00611649" w:rsidRDefault="00D10BB5" w:rsidP="00D10BB5">
      <w:pPr>
        <w:numPr>
          <w:ilvl w:val="0"/>
          <w:numId w:val="12"/>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 xml:space="preserve">Atidarykite maišelį ir išimkite inhaliatorių. </w:t>
      </w:r>
    </w:p>
    <w:p w14:paraId="3359E38C" w14:textId="77777777" w:rsidR="00D10BB5" w:rsidRPr="00611649" w:rsidRDefault="00D10BB5" w:rsidP="00D10BB5">
      <w:pPr>
        <w:numPr>
          <w:ilvl w:val="1"/>
          <w:numId w:val="3"/>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Nenaudokite</w:t>
      </w:r>
      <w:r w:rsidRPr="00611649">
        <w:rPr>
          <w:rFonts w:ascii="Times New Roman" w:eastAsia="Times New Roman" w:hAnsi="Times New Roman" w:cs="Times New Roman"/>
          <w:kern w:val="0"/>
          <w:sz w:val="22"/>
          <w:szCs w:val="20"/>
          <w14:ligatures w14:val="none"/>
        </w:rPr>
        <w:t xml:space="preserve"> inhaliatoriaus, jei maišelis yra nesandarus arba pažeistas. Inhaliatorių grąžinkite asmeniui, iš kurio jį gavote, ir gaukite naują inhaliatorių.</w:t>
      </w:r>
    </w:p>
    <w:p w14:paraId="1A7B3154" w14:textId="77777777" w:rsidR="00D10BB5" w:rsidRPr="00611649" w:rsidRDefault="00D10BB5" w:rsidP="00D10BB5">
      <w:pPr>
        <w:numPr>
          <w:ilvl w:val="1"/>
          <w:numId w:val="3"/>
        </w:numPr>
        <w:tabs>
          <w:tab w:val="left" w:pos="567"/>
          <w:tab w:val="left" w:pos="1296"/>
        </w:tabs>
        <w:snapToGrid w:val="0"/>
        <w:spacing w:after="0" w:line="240" w:lineRule="auto"/>
        <w:rPr>
          <w:rFonts w:ascii="Times New Roman" w:eastAsia="Times New Roman" w:hAnsi="Times New Roman" w:cs="Times New Roman"/>
          <w:kern w:val="0"/>
          <w:sz w:val="22"/>
          <w:szCs w:val="22"/>
          <w14:ligatures w14:val="none"/>
        </w:rPr>
      </w:pPr>
      <w:r w:rsidRPr="00611649">
        <w:rPr>
          <w:rFonts w:ascii="Times New Roman" w:eastAsia="Times New Roman" w:hAnsi="Times New Roman" w:cs="Times New Roman"/>
          <w:kern w:val="0"/>
          <w:sz w:val="22"/>
          <w:szCs w:val="22"/>
          <w14:ligatures w14:val="none"/>
        </w:rPr>
        <w:t>Naudokite etiketę ant dėžutės, kad užrašytumėte datą, kada atidarėte maišelį.</w:t>
      </w:r>
    </w:p>
    <w:p w14:paraId="0320113A" w14:textId="77777777" w:rsidR="00D10BB5" w:rsidRPr="00611649" w:rsidRDefault="00D10BB5" w:rsidP="00D10BB5">
      <w:pPr>
        <w:tabs>
          <w:tab w:val="left" w:pos="1296"/>
        </w:tabs>
        <w:snapToGrid w:val="0"/>
        <w:spacing w:after="0" w:line="240" w:lineRule="auto"/>
        <w:ind w:left="1276"/>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2. Patikrinkite savo inhaliatorių.</w:t>
      </w:r>
    </w:p>
    <w:p w14:paraId="004189E8" w14:textId="77777777" w:rsidR="00D10BB5" w:rsidRPr="00611649" w:rsidRDefault="00D10BB5" w:rsidP="00D10BB5">
      <w:pPr>
        <w:numPr>
          <w:ilvl w:val="1"/>
          <w:numId w:val="3"/>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 inhaliatorius atrodo sulūžęs ar pažeistas, jį grąžinkite asmeniui, iš kurio jį gavote, ir gaukite naują inhaliatorių.</w:t>
      </w:r>
    </w:p>
    <w:p w14:paraId="6D5446B9" w14:textId="77777777" w:rsidR="00D10BB5" w:rsidRPr="00611649" w:rsidRDefault="00D10BB5" w:rsidP="00D10BB5">
      <w:pPr>
        <w:tabs>
          <w:tab w:val="left" w:pos="1296"/>
        </w:tabs>
        <w:snapToGrid w:val="0"/>
        <w:spacing w:after="0" w:line="240" w:lineRule="auto"/>
        <w:ind w:left="1276" w:firstLine="90"/>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 xml:space="preserve">3. Patikrinkite dozės skaičiavimo langelį. Jei Jūsų inhaliatorius yra visiškai naujas, dozės skaičiavimo langelyje pamatysite „120“. </w:t>
      </w:r>
    </w:p>
    <w:p w14:paraId="552A15F2" w14:textId="77777777" w:rsidR="00D10BB5" w:rsidRPr="00611649" w:rsidRDefault="00D10BB5" w:rsidP="00D10BB5">
      <w:pPr>
        <w:numPr>
          <w:ilvl w:val="1"/>
          <w:numId w:val="3"/>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Nenaudokite</w:t>
      </w:r>
      <w:r w:rsidRPr="00611649">
        <w:rPr>
          <w:rFonts w:ascii="Times New Roman" w:eastAsia="Times New Roman" w:hAnsi="Times New Roman" w:cs="Times New Roman"/>
          <w:kern w:val="0"/>
          <w:sz w:val="22"/>
          <w:szCs w:val="20"/>
          <w14:ligatures w14:val="none"/>
        </w:rPr>
        <w:t xml:space="preserve"> naujo inhaliatoriaus, jei rodomas mažesnis skaičius nei „120“. Inhaliatorių grąžinkite asmeniui, iš kurio jį gavote, ir gaukite naują inhaliatorių.</w:t>
      </w:r>
    </w:p>
    <w:p w14:paraId="4A98C067" w14:textId="77777777" w:rsidR="00D10BB5" w:rsidRPr="00611649" w:rsidRDefault="00D10BB5" w:rsidP="00D10BB5">
      <w:pPr>
        <w:tabs>
          <w:tab w:val="left" w:pos="1296"/>
        </w:tabs>
        <w:snapToGrid w:val="0"/>
        <w:spacing w:after="0" w:line="240" w:lineRule="auto"/>
        <w:ind w:left="2592" w:firstLine="1296"/>
        <w:rPr>
          <w:rFonts w:ascii="Times New Roman" w:eastAsia="Times New Roman" w:hAnsi="Times New Roman" w:cs="Times New Roman"/>
          <w:kern w:val="0"/>
          <w:sz w:val="22"/>
          <w:szCs w:val="22"/>
          <w14:ligatures w14:val="none"/>
        </w:rPr>
      </w:pPr>
      <w:r w:rsidRPr="00611649">
        <w:rPr>
          <w:rFonts w:ascii="Times New Roman" w:eastAsia="Times New Roman" w:hAnsi="Times New Roman" w:cs="Times New Roman"/>
          <w:noProof/>
          <w:kern w:val="0"/>
          <w:sz w:val="22"/>
          <w:szCs w:val="22"/>
          <w:lang w:eastAsia="lt-LT"/>
          <w14:ligatures w14:val="none"/>
        </w:rPr>
        <w:drawing>
          <wp:inline distT="0" distB="0" distL="0" distR="0" wp14:anchorId="10F3AA33" wp14:editId="6ED522EB">
            <wp:extent cx="1609725" cy="1257300"/>
            <wp:effectExtent l="19050" t="19050" r="28575" b="1905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w="19050" cmpd="sng">
                      <a:solidFill>
                        <a:srgbClr val="00B0F0"/>
                      </a:solidFill>
                      <a:miter lim="800000"/>
                      <a:headEnd/>
                      <a:tailEnd/>
                    </a:ln>
                    <a:effectLst/>
                  </pic:spPr>
                </pic:pic>
              </a:graphicData>
            </a:graphic>
          </wp:inline>
        </w:drawing>
      </w:r>
    </w:p>
    <w:p w14:paraId="611A00F0"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3DA2E901" w14:textId="77777777" w:rsidR="00D10BB5" w:rsidRPr="00611649" w:rsidRDefault="00D10BB5" w:rsidP="00D10BB5">
      <w:pPr>
        <w:numPr>
          <w:ilvl w:val="2"/>
          <w:numId w:val="5"/>
        </w:numPr>
        <w:tabs>
          <w:tab w:val="left" w:pos="567"/>
          <w:tab w:val="left" w:pos="1296"/>
        </w:tabs>
        <w:snapToGrid w:val="0"/>
        <w:spacing w:after="0" w:line="240" w:lineRule="auto"/>
        <w:ind w:left="426" w:hanging="426"/>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Kaip naudoti Nexthaler inhaliatorių</w:t>
      </w:r>
    </w:p>
    <w:p w14:paraId="2DD1A1D5"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5E3A3361" w14:textId="77777777" w:rsidR="00D10BB5" w:rsidRPr="00611649" w:rsidRDefault="00D10BB5" w:rsidP="00D10BB5">
      <w:pPr>
        <w:numPr>
          <w:ilvl w:val="0"/>
          <w:numId w:val="13"/>
        </w:numPr>
        <w:tabs>
          <w:tab w:val="left" w:pos="567"/>
        </w:tabs>
        <w:snapToGrid w:val="0"/>
        <w:spacing w:after="0" w:line="260" w:lineRule="exact"/>
        <w:rPr>
          <w:rFonts w:ascii="Calibri" w:eastAsia="Calibri" w:hAnsi="Calibri" w:cs="Times New Roman"/>
          <w:kern w:val="0"/>
          <w:sz w:val="22"/>
          <w:szCs w:val="22"/>
          <w14:ligatures w14:val="none"/>
        </w:rPr>
      </w:pPr>
      <w:r w:rsidRPr="00611649">
        <w:rPr>
          <w:rFonts w:ascii="Times New Roman" w:eastAsia="Calibri" w:hAnsi="Times New Roman" w:cs="Times New Roman"/>
          <w:kern w:val="0"/>
          <w:sz w:val="22"/>
          <w:szCs w:val="20"/>
          <w14:ligatures w14:val="none"/>
        </w:rPr>
        <w:t>Jei nesate tikri, kad gaunate dozę teisingai, kreipkitės į vaistininką arba gydytoją.</w:t>
      </w:r>
    </w:p>
    <w:p w14:paraId="79D2099E" w14:textId="77777777" w:rsidR="00D10BB5" w:rsidRPr="00611649" w:rsidRDefault="00D10BB5" w:rsidP="00D10BB5">
      <w:pPr>
        <w:numPr>
          <w:ilvl w:val="0"/>
          <w:numId w:val="13"/>
        </w:numPr>
        <w:tabs>
          <w:tab w:val="left" w:pos="567"/>
        </w:tabs>
        <w:snapToGrid w:val="0"/>
        <w:spacing w:after="0" w:line="260" w:lineRule="exact"/>
        <w:ind w:left="567" w:hanging="283"/>
        <w:rPr>
          <w:rFonts w:ascii="Calibri" w:eastAsia="Calibri" w:hAnsi="Calibri" w:cs="Times New Roman"/>
          <w:kern w:val="0"/>
          <w:sz w:val="22"/>
          <w:szCs w:val="22"/>
          <w14:ligatures w14:val="none"/>
        </w:rPr>
      </w:pPr>
      <w:r w:rsidRPr="00611649">
        <w:rPr>
          <w:rFonts w:ascii="Times New Roman" w:eastAsia="Calibri" w:hAnsi="Times New Roman" w:cs="Times New Roman"/>
          <w:kern w:val="0"/>
          <w:sz w:val="22"/>
          <w:szCs w:val="20"/>
          <w14:ligatures w14:val="none"/>
        </w:rPr>
        <w:t>Jei nesate tikri, kad rodomas dozių skaičius po įkvėpimo sumažėjo vienetu, palaukite, kol reikės įkvėpti kitą dozę ir tai atlikite įprastai. Papildomos dozės įkvėpti negalima.</w:t>
      </w:r>
    </w:p>
    <w:p w14:paraId="09C7FC7F"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582E3E9F" w14:textId="77777777" w:rsidR="00D10BB5" w:rsidRPr="00611649" w:rsidRDefault="00D10BB5" w:rsidP="00D10BB5">
      <w:pPr>
        <w:tabs>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E.1. Atidarymas</w:t>
      </w:r>
    </w:p>
    <w:p w14:paraId="0125333B" w14:textId="77777777" w:rsidR="00D10BB5" w:rsidRPr="00611649" w:rsidRDefault="00D10BB5" w:rsidP="00D10BB5">
      <w:pPr>
        <w:numPr>
          <w:ilvl w:val="0"/>
          <w:numId w:val="14"/>
        </w:numPr>
        <w:tabs>
          <w:tab w:val="left" w:pos="567"/>
        </w:tabs>
        <w:snapToGrid w:val="0"/>
        <w:spacing w:after="0" w:line="260" w:lineRule="exact"/>
        <w:ind w:left="1560" w:hanging="1221"/>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Tvirtai laikykite inhaliatorių vertikalioje padėtyje.</w:t>
      </w:r>
    </w:p>
    <w:p w14:paraId="0B2B0D44" w14:textId="77777777" w:rsidR="00D10BB5" w:rsidRPr="00611649" w:rsidRDefault="00D10BB5" w:rsidP="00D10BB5">
      <w:pPr>
        <w:numPr>
          <w:ilvl w:val="0"/>
          <w:numId w:val="14"/>
        </w:numPr>
        <w:tabs>
          <w:tab w:val="left" w:pos="567"/>
        </w:tabs>
        <w:snapToGrid w:val="0"/>
        <w:spacing w:after="0" w:line="260" w:lineRule="exact"/>
        <w:ind w:left="1560" w:hanging="1221"/>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Patikrinkite likusių dozių skaičių: bet koks skaičius nuo „1“ iki „120“ rodo, kiek liko dozių.</w:t>
      </w:r>
    </w:p>
    <w:p w14:paraId="0DA8B157" w14:textId="77777777" w:rsidR="00D10BB5" w:rsidRPr="00611649" w:rsidRDefault="00D10BB5" w:rsidP="00D10BB5">
      <w:pPr>
        <w:numPr>
          <w:ilvl w:val="1"/>
          <w:numId w:val="4"/>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 dozių skaičiavimo langelyje rodomas „0“, vadinasi dozių neliko; išmeskite savo inhaliatorių ir gaukite naują.</w:t>
      </w:r>
    </w:p>
    <w:p w14:paraId="1BA80819" w14:textId="77777777" w:rsidR="00D10BB5" w:rsidRPr="00611649" w:rsidRDefault="00D10BB5" w:rsidP="00D10BB5">
      <w:pPr>
        <w:tabs>
          <w:tab w:val="left" w:pos="567"/>
        </w:tabs>
        <w:snapToGrid w:val="0"/>
        <w:spacing w:after="0" w:line="240" w:lineRule="auto"/>
        <w:ind w:left="426"/>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3.Iki galo atidarykite dangtelį.</w:t>
      </w:r>
    </w:p>
    <w:p w14:paraId="184B6CBB" w14:textId="77777777" w:rsidR="00D10BB5" w:rsidRPr="00611649" w:rsidRDefault="00D10BB5" w:rsidP="00D10BB5">
      <w:pPr>
        <w:tabs>
          <w:tab w:val="left" w:pos="1296"/>
        </w:tabs>
        <w:snapToGrid w:val="0"/>
        <w:spacing w:after="0" w:line="240" w:lineRule="auto"/>
        <w:ind w:left="1296" w:firstLine="1296"/>
        <w:rPr>
          <w:rFonts w:ascii="Times New Roman" w:eastAsia="Times New Roman" w:hAnsi="Times New Roman" w:cs="Times New Roman"/>
          <w:b/>
          <w:kern w:val="0"/>
          <w:sz w:val="22"/>
          <w:szCs w:val="22"/>
          <w14:ligatures w14:val="none"/>
        </w:rPr>
      </w:pPr>
      <w:r w:rsidRPr="00611649">
        <w:rPr>
          <w:rFonts w:ascii="Times New Roman" w:eastAsia="Calibri" w:hAnsi="Times New Roman" w:cs="Times New Roman"/>
          <w:b/>
          <w:noProof/>
          <w:kern w:val="0"/>
          <w:sz w:val="22"/>
          <w:szCs w:val="22"/>
          <w:lang w:eastAsia="lt-LT"/>
          <w14:ligatures w14:val="none"/>
        </w:rPr>
        <w:lastRenderedPageBreak/>
        <w:drawing>
          <wp:inline distT="0" distB="0" distL="0" distR="0" wp14:anchorId="01A97AA6" wp14:editId="5DD2EDB9">
            <wp:extent cx="2828925" cy="1457325"/>
            <wp:effectExtent l="0" t="0" r="9525" b="9525"/>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457325"/>
                    </a:xfrm>
                    <a:prstGeom prst="rect">
                      <a:avLst/>
                    </a:prstGeom>
                    <a:noFill/>
                    <a:ln>
                      <a:noFill/>
                    </a:ln>
                  </pic:spPr>
                </pic:pic>
              </a:graphicData>
            </a:graphic>
          </wp:inline>
        </w:drawing>
      </w:r>
    </w:p>
    <w:p w14:paraId="20970243" w14:textId="77777777" w:rsidR="00D10BB5" w:rsidRPr="00611649" w:rsidRDefault="00D10BB5" w:rsidP="00D10BB5">
      <w:pPr>
        <w:tabs>
          <w:tab w:val="left" w:pos="284"/>
          <w:tab w:val="left" w:pos="567"/>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4.Prieš įkvėpimą iškvėpkite tiek giliai, kiek Jums patogu.</w:t>
      </w:r>
    </w:p>
    <w:p w14:paraId="5C3E88A3" w14:textId="77777777" w:rsidR="00D10BB5" w:rsidRPr="00611649" w:rsidRDefault="00D10BB5" w:rsidP="00D10BB5">
      <w:pPr>
        <w:numPr>
          <w:ilvl w:val="1"/>
          <w:numId w:val="4"/>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Negalima</w:t>
      </w:r>
      <w:r w:rsidRPr="00611649">
        <w:rPr>
          <w:rFonts w:ascii="Times New Roman" w:eastAsia="Times New Roman" w:hAnsi="Times New Roman" w:cs="Times New Roman"/>
          <w:kern w:val="0"/>
          <w:sz w:val="22"/>
          <w:szCs w:val="20"/>
          <w14:ligatures w14:val="none"/>
        </w:rPr>
        <w:t xml:space="preserve"> iškvėpti pro inhaliatorių.</w:t>
      </w:r>
    </w:p>
    <w:p w14:paraId="660CB190"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1004C977" w14:textId="77777777" w:rsidR="00D10BB5" w:rsidRPr="00611649" w:rsidRDefault="00D10BB5" w:rsidP="00D10BB5">
      <w:pPr>
        <w:tabs>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E.2. Įkvėpimas</w:t>
      </w:r>
    </w:p>
    <w:p w14:paraId="22B1A024" w14:textId="77777777" w:rsidR="00D10BB5" w:rsidRPr="00611649" w:rsidRDefault="00D10BB5" w:rsidP="00D10BB5">
      <w:pPr>
        <w:tabs>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Jei įmanoma, įkvėpimo metu stovėkite ar sėdėkite vertikalioje padėtyje.</w:t>
      </w:r>
    </w:p>
    <w:p w14:paraId="13594A9D" w14:textId="77777777" w:rsidR="00D10BB5" w:rsidRPr="00611649" w:rsidRDefault="00D10BB5" w:rsidP="00D10BB5">
      <w:pPr>
        <w:numPr>
          <w:ilvl w:val="0"/>
          <w:numId w:val="15"/>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Pakelkite inhaliatorių, pridėkite jį iki burnos ir lūpomis apgaubkite kandiklį.</w:t>
      </w:r>
    </w:p>
    <w:p w14:paraId="63903217" w14:textId="77777777" w:rsidR="00D10BB5" w:rsidRPr="00611649" w:rsidRDefault="00D10BB5" w:rsidP="00D10BB5">
      <w:pPr>
        <w:numPr>
          <w:ilvl w:val="0"/>
          <w:numId w:val="16"/>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kern w:val="0"/>
          <w:sz w:val="22"/>
          <w:szCs w:val="20"/>
          <w14:ligatures w14:val="none"/>
        </w:rPr>
        <w:t>Laikydami inhaliatorių,</w:t>
      </w:r>
      <w:r w:rsidRPr="00611649">
        <w:rPr>
          <w:rFonts w:ascii="Times New Roman" w:eastAsia="Times New Roman" w:hAnsi="Times New Roman" w:cs="Times New Roman"/>
          <w:b/>
          <w:kern w:val="0"/>
          <w:sz w:val="22"/>
          <w:szCs w:val="20"/>
          <w14:ligatures w14:val="none"/>
        </w:rPr>
        <w:t xml:space="preserve"> neuždenkite</w:t>
      </w:r>
      <w:r w:rsidRPr="00611649">
        <w:rPr>
          <w:rFonts w:ascii="Times New Roman" w:eastAsia="Times New Roman" w:hAnsi="Times New Roman" w:cs="Times New Roman"/>
          <w:kern w:val="0"/>
          <w:sz w:val="22"/>
          <w:szCs w:val="20"/>
          <w14:ligatures w14:val="none"/>
        </w:rPr>
        <w:t xml:space="preserve"> oro ventilio. </w:t>
      </w:r>
    </w:p>
    <w:p w14:paraId="2DDE7A04" w14:textId="77777777" w:rsidR="00D10BB5" w:rsidRPr="00611649" w:rsidRDefault="00D10BB5" w:rsidP="00D10BB5">
      <w:pPr>
        <w:numPr>
          <w:ilvl w:val="0"/>
          <w:numId w:val="16"/>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Neįkvėpkite</w:t>
      </w:r>
      <w:r w:rsidRPr="00611649">
        <w:rPr>
          <w:rFonts w:ascii="Times New Roman" w:eastAsia="Times New Roman" w:hAnsi="Times New Roman" w:cs="Times New Roman"/>
          <w:kern w:val="0"/>
          <w:sz w:val="22"/>
          <w:szCs w:val="20"/>
          <w14:ligatures w14:val="none"/>
        </w:rPr>
        <w:t xml:space="preserve"> pro oro ventilį.</w:t>
      </w:r>
    </w:p>
    <w:p w14:paraId="4AFBC73D" w14:textId="77777777" w:rsidR="00D10BB5" w:rsidRPr="00611649" w:rsidRDefault="00D10BB5" w:rsidP="00D10BB5">
      <w:pPr>
        <w:numPr>
          <w:ilvl w:val="0"/>
          <w:numId w:val="15"/>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 xml:space="preserve">Greitai ir giliai įkvėpkite pro burną. </w:t>
      </w:r>
    </w:p>
    <w:p w14:paraId="38175C8E" w14:textId="77777777" w:rsidR="00D10BB5" w:rsidRPr="00611649" w:rsidRDefault="00D10BB5" w:rsidP="00D10BB5">
      <w:pPr>
        <w:numPr>
          <w:ilvl w:val="0"/>
          <w:numId w:val="17"/>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kern w:val="0"/>
          <w:sz w:val="22"/>
          <w:szCs w:val="20"/>
          <w14:ligatures w14:val="none"/>
        </w:rPr>
        <w:t>Dozės įkvėpimo metu galite pajusti tam tikrą skonį.</w:t>
      </w:r>
    </w:p>
    <w:p w14:paraId="734694EA" w14:textId="77777777" w:rsidR="00D10BB5" w:rsidRPr="00611649" w:rsidRDefault="00D10BB5" w:rsidP="00D10BB5">
      <w:pPr>
        <w:numPr>
          <w:ilvl w:val="0"/>
          <w:numId w:val="17"/>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Dozės įkvėpimo metu galite išgirsti ar pajusti spragtelėjimą.</w:t>
      </w:r>
    </w:p>
    <w:p w14:paraId="75CBD355" w14:textId="77777777" w:rsidR="00D10BB5" w:rsidRPr="00611649" w:rsidRDefault="00D10BB5" w:rsidP="00D10BB5">
      <w:pPr>
        <w:numPr>
          <w:ilvl w:val="0"/>
          <w:numId w:val="17"/>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Negalima</w:t>
      </w:r>
      <w:r w:rsidRPr="00611649">
        <w:rPr>
          <w:rFonts w:ascii="Times New Roman" w:eastAsia="Times New Roman" w:hAnsi="Times New Roman" w:cs="Times New Roman"/>
          <w:kern w:val="0"/>
          <w:sz w:val="22"/>
          <w:szCs w:val="20"/>
          <w14:ligatures w14:val="none"/>
        </w:rPr>
        <w:t xml:space="preserve"> įkvėpti pro nosį.</w:t>
      </w:r>
    </w:p>
    <w:p w14:paraId="27776DAD" w14:textId="77777777" w:rsidR="00D10BB5" w:rsidRPr="00611649" w:rsidRDefault="00D10BB5" w:rsidP="00D10BB5">
      <w:pPr>
        <w:numPr>
          <w:ilvl w:val="0"/>
          <w:numId w:val="17"/>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Įkvėpimo metu inhaliatoriaus </w:t>
      </w:r>
      <w:r w:rsidRPr="00611649">
        <w:rPr>
          <w:rFonts w:ascii="Times New Roman" w:eastAsia="Times New Roman" w:hAnsi="Times New Roman" w:cs="Times New Roman"/>
          <w:b/>
          <w:kern w:val="0"/>
          <w:sz w:val="22"/>
          <w:szCs w:val="20"/>
          <w14:ligatures w14:val="none"/>
        </w:rPr>
        <w:t>negalima</w:t>
      </w:r>
      <w:r w:rsidRPr="00611649">
        <w:rPr>
          <w:rFonts w:ascii="Times New Roman" w:eastAsia="Times New Roman" w:hAnsi="Times New Roman" w:cs="Times New Roman"/>
          <w:kern w:val="0"/>
          <w:sz w:val="22"/>
          <w:szCs w:val="20"/>
          <w14:ligatures w14:val="none"/>
        </w:rPr>
        <w:t xml:space="preserve"> atitraukti nuo lūpų.</w:t>
      </w:r>
    </w:p>
    <w:p w14:paraId="2BB73AD3" w14:textId="77777777" w:rsidR="00D10BB5" w:rsidRPr="00611649" w:rsidRDefault="00D10BB5" w:rsidP="00D10BB5">
      <w:pPr>
        <w:tabs>
          <w:tab w:val="left" w:pos="1296"/>
        </w:tabs>
        <w:snapToGrid w:val="0"/>
        <w:spacing w:after="0" w:line="240" w:lineRule="auto"/>
        <w:ind w:left="3888"/>
        <w:rPr>
          <w:rFonts w:ascii="Times New Roman" w:eastAsia="Times New Roman" w:hAnsi="Times New Roman" w:cs="Times New Roman"/>
          <w:kern w:val="0"/>
          <w:sz w:val="22"/>
          <w:szCs w:val="22"/>
          <w14:ligatures w14:val="none"/>
        </w:rPr>
      </w:pPr>
      <w:r w:rsidRPr="00611649">
        <w:rPr>
          <w:rFonts w:ascii="Times New Roman" w:eastAsia="Times New Roman" w:hAnsi="Times New Roman" w:cs="Times New Roman"/>
          <w:noProof/>
          <w:kern w:val="0"/>
          <w:sz w:val="22"/>
          <w:szCs w:val="22"/>
          <w:lang w:eastAsia="lt-LT"/>
          <w14:ligatures w14:val="none"/>
        </w:rPr>
        <w:drawing>
          <wp:inline distT="0" distB="0" distL="0" distR="0" wp14:anchorId="7FF6AD9E" wp14:editId="356F82C8">
            <wp:extent cx="1447800" cy="1438275"/>
            <wp:effectExtent l="0" t="0" r="0" b="9525"/>
            <wp:docPr id="26" name="Picture 6"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pic:cNvPicPr>
                      <a:picLocks noChangeAspect="1" noChangeArrowheads="1"/>
                    </pic:cNvPicPr>
                  </pic:nvPicPr>
                  <pic:blipFill>
                    <a:blip r:embed="rId8">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14:paraId="2F58743D" w14:textId="77777777" w:rsidR="00D10BB5" w:rsidRPr="00611649" w:rsidRDefault="00D10BB5" w:rsidP="00D10BB5">
      <w:pPr>
        <w:numPr>
          <w:ilvl w:val="0"/>
          <w:numId w:val="15"/>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Inhaliatorių atitraukite nuo burnos.</w:t>
      </w:r>
    </w:p>
    <w:p w14:paraId="6F701BDA" w14:textId="77777777" w:rsidR="00D10BB5" w:rsidRPr="00611649" w:rsidRDefault="00D10BB5" w:rsidP="00D10BB5">
      <w:pPr>
        <w:numPr>
          <w:ilvl w:val="0"/>
          <w:numId w:val="15"/>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Sulaikykite kvėpavimą 5</w:t>
      </w:r>
      <w:r w:rsidRPr="00611649">
        <w:rPr>
          <w:rFonts w:ascii="Times New Roman" w:eastAsia="Times New Roman" w:hAnsi="Times New Roman" w:cs="Times New Roman"/>
          <w:b/>
          <w:kern w:val="0"/>
          <w:sz w:val="22"/>
          <w:szCs w:val="20"/>
          <w14:ligatures w14:val="none"/>
        </w:rPr>
        <w:noBreakHyphen/>
        <w:t>10 sekundžių ar ilgiau (kiek Jums patogu).</w:t>
      </w:r>
    </w:p>
    <w:p w14:paraId="3AE97647" w14:textId="77777777" w:rsidR="00D10BB5" w:rsidRPr="00611649" w:rsidRDefault="00D10BB5" w:rsidP="00D10BB5">
      <w:pPr>
        <w:numPr>
          <w:ilvl w:val="0"/>
          <w:numId w:val="15"/>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Lėtai iškvėpkite.</w:t>
      </w:r>
    </w:p>
    <w:p w14:paraId="296B53D7" w14:textId="77777777" w:rsidR="00D10BB5" w:rsidRPr="00611649" w:rsidRDefault="00D10BB5" w:rsidP="00D10BB5">
      <w:pPr>
        <w:numPr>
          <w:ilvl w:val="0"/>
          <w:numId w:val="18"/>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Negalima</w:t>
      </w:r>
      <w:r w:rsidRPr="00611649">
        <w:rPr>
          <w:rFonts w:ascii="Times New Roman" w:eastAsia="Times New Roman" w:hAnsi="Times New Roman" w:cs="Times New Roman"/>
          <w:kern w:val="0"/>
          <w:sz w:val="22"/>
          <w:szCs w:val="20"/>
          <w14:ligatures w14:val="none"/>
        </w:rPr>
        <w:t xml:space="preserve"> iškvėpti pro inhaliatorių.</w:t>
      </w:r>
      <w:r w:rsidRPr="00611649">
        <w:rPr>
          <w:rFonts w:ascii="Times New Roman" w:eastAsia="Times New Roman" w:hAnsi="Times New Roman" w:cs="Times New Roman"/>
          <w:kern w:val="0"/>
          <w:sz w:val="22"/>
          <w:szCs w:val="20"/>
          <w14:ligatures w14:val="none"/>
        </w:rPr>
        <w:br/>
      </w:r>
    </w:p>
    <w:p w14:paraId="157C34FA" w14:textId="77777777" w:rsidR="00D10BB5" w:rsidRPr="00611649" w:rsidRDefault="00D10BB5" w:rsidP="00D10BB5">
      <w:pPr>
        <w:tabs>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E.3. Uždarymas</w:t>
      </w:r>
    </w:p>
    <w:p w14:paraId="59091470" w14:textId="77777777" w:rsidR="00D10BB5" w:rsidRPr="00611649" w:rsidRDefault="00D10BB5" w:rsidP="00D10BB5">
      <w:pPr>
        <w:tabs>
          <w:tab w:val="left" w:pos="1296"/>
        </w:tabs>
        <w:snapToGrid w:val="0"/>
        <w:spacing w:after="0" w:line="240" w:lineRule="auto"/>
        <w:ind w:left="357"/>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1. Grąžinkite inhaliatorių į vertikalią padėtį ir iki galo uždarykite dangtelį.</w:t>
      </w:r>
    </w:p>
    <w:p w14:paraId="4C6200AD" w14:textId="77777777" w:rsidR="00D10BB5" w:rsidRPr="00611649" w:rsidRDefault="00D10BB5" w:rsidP="00D10BB5">
      <w:pPr>
        <w:tabs>
          <w:tab w:val="left" w:pos="1296"/>
        </w:tabs>
        <w:snapToGrid w:val="0"/>
        <w:spacing w:after="0" w:line="240" w:lineRule="auto"/>
        <w:ind w:left="357"/>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2. Patikrinkite, ar dozės skaičiavimo langelyje esantis skaičius sumažėjo vienetu.</w:t>
      </w:r>
    </w:p>
    <w:p w14:paraId="66C0CD94" w14:textId="77777777" w:rsidR="00D10BB5" w:rsidRPr="00611649" w:rsidRDefault="00D10BB5" w:rsidP="00D10BB5">
      <w:pPr>
        <w:tabs>
          <w:tab w:val="left" w:pos="1296"/>
        </w:tabs>
        <w:snapToGrid w:val="0"/>
        <w:spacing w:after="0" w:line="240" w:lineRule="auto"/>
        <w:ind w:left="2592"/>
        <w:rPr>
          <w:rFonts w:ascii="Times New Roman" w:eastAsia="Times New Roman" w:hAnsi="Times New Roman" w:cs="Times New Roman"/>
          <w:b/>
          <w:kern w:val="0"/>
          <w:sz w:val="22"/>
          <w:szCs w:val="22"/>
          <w14:ligatures w14:val="none"/>
        </w:rPr>
      </w:pPr>
      <w:r w:rsidRPr="00611649">
        <w:rPr>
          <w:rFonts w:ascii="Times New Roman" w:eastAsia="Calibri" w:hAnsi="Times New Roman" w:cs="Times New Roman"/>
          <w:b/>
          <w:noProof/>
          <w:kern w:val="0"/>
          <w:sz w:val="22"/>
          <w:szCs w:val="22"/>
          <w:lang w:eastAsia="lt-LT"/>
          <w14:ligatures w14:val="none"/>
        </w:rPr>
        <w:drawing>
          <wp:inline distT="0" distB="0" distL="0" distR="0" wp14:anchorId="11F8FA37" wp14:editId="17A3D55E">
            <wp:extent cx="2905125" cy="1457325"/>
            <wp:effectExtent l="0" t="0" r="9525" b="9525"/>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457325"/>
                    </a:xfrm>
                    <a:prstGeom prst="rect">
                      <a:avLst/>
                    </a:prstGeom>
                    <a:noFill/>
                    <a:ln>
                      <a:noFill/>
                    </a:ln>
                  </pic:spPr>
                </pic:pic>
              </a:graphicData>
            </a:graphic>
          </wp:inline>
        </w:drawing>
      </w:r>
    </w:p>
    <w:p w14:paraId="0D9B93B7" w14:textId="77777777" w:rsidR="00D10BB5" w:rsidRPr="00611649" w:rsidRDefault="00D10BB5" w:rsidP="00D10BB5">
      <w:pPr>
        <w:numPr>
          <w:ilvl w:val="0"/>
          <w:numId w:val="14"/>
        </w:numPr>
        <w:tabs>
          <w:tab w:val="left" w:pos="567"/>
          <w:tab w:val="left" w:pos="1296"/>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Jei riekia įkvėpti dar vieną dozę, pakartokite E.1</w:t>
      </w:r>
      <w:r w:rsidRPr="00611649">
        <w:rPr>
          <w:rFonts w:ascii="Times New Roman" w:eastAsia="Times New Roman" w:hAnsi="Times New Roman" w:cs="Times New Roman"/>
          <w:b/>
          <w:kern w:val="0"/>
          <w:sz w:val="22"/>
          <w:szCs w:val="20"/>
          <w14:ligatures w14:val="none"/>
        </w:rPr>
        <w:noBreakHyphen/>
        <w:t>E.3 veiksmus.</w:t>
      </w:r>
    </w:p>
    <w:p w14:paraId="247E8B01"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b/>
          <w:kern w:val="0"/>
          <w:sz w:val="22"/>
          <w:szCs w:val="20"/>
          <w14:ligatures w14:val="none"/>
        </w:rPr>
      </w:pPr>
    </w:p>
    <w:p w14:paraId="25A76FB2" w14:textId="77777777" w:rsidR="00D10BB5" w:rsidRPr="00611649" w:rsidRDefault="00D10BB5" w:rsidP="00D10BB5">
      <w:pPr>
        <w:numPr>
          <w:ilvl w:val="2"/>
          <w:numId w:val="5"/>
        </w:numPr>
        <w:tabs>
          <w:tab w:val="left" w:pos="567"/>
          <w:tab w:val="left" w:pos="1296"/>
        </w:tabs>
        <w:snapToGrid w:val="0"/>
        <w:spacing w:after="0" w:line="240" w:lineRule="auto"/>
        <w:ind w:left="597" w:hanging="597"/>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Valymas</w:t>
      </w:r>
    </w:p>
    <w:p w14:paraId="2374BA56" w14:textId="77777777" w:rsidR="00D10BB5" w:rsidRPr="00611649" w:rsidRDefault="00D10BB5" w:rsidP="00D10BB5">
      <w:pPr>
        <w:numPr>
          <w:ilvl w:val="0"/>
          <w:numId w:val="18"/>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Paprastai inhaliatoriaus valyti nereikia.</w:t>
      </w:r>
    </w:p>
    <w:p w14:paraId="501D3156" w14:textId="77777777" w:rsidR="00D10BB5" w:rsidRPr="00611649" w:rsidRDefault="00D10BB5" w:rsidP="00D10BB5">
      <w:pPr>
        <w:numPr>
          <w:ilvl w:val="0"/>
          <w:numId w:val="18"/>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Jei reikia, po įkvėpimo inhaliatorių galima valyti sausu audiniu ar servetėle.</w:t>
      </w:r>
    </w:p>
    <w:p w14:paraId="0AFA7DA6" w14:textId="77777777" w:rsidR="00D10BB5" w:rsidRPr="00611649" w:rsidRDefault="00D10BB5" w:rsidP="00D10BB5">
      <w:pPr>
        <w:numPr>
          <w:ilvl w:val="0"/>
          <w:numId w:val="18"/>
        </w:numPr>
        <w:tabs>
          <w:tab w:val="left" w:pos="567"/>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lastRenderedPageBreak/>
        <w:t>Inhaliatoriaus</w:t>
      </w:r>
      <w:r w:rsidRPr="00611649">
        <w:rPr>
          <w:rFonts w:ascii="Times New Roman" w:eastAsia="Times New Roman" w:hAnsi="Times New Roman" w:cs="Times New Roman"/>
          <w:b/>
          <w:kern w:val="0"/>
          <w:sz w:val="22"/>
          <w:szCs w:val="20"/>
          <w14:ligatures w14:val="none"/>
        </w:rPr>
        <w:t xml:space="preserve"> negalima </w:t>
      </w:r>
      <w:r w:rsidRPr="00611649">
        <w:rPr>
          <w:rFonts w:ascii="Times New Roman" w:eastAsia="Times New Roman" w:hAnsi="Times New Roman" w:cs="Times New Roman"/>
          <w:kern w:val="0"/>
          <w:sz w:val="22"/>
          <w:szCs w:val="20"/>
          <w14:ligatures w14:val="none"/>
        </w:rPr>
        <w:t>valyti vandeniu ar kitais skysčiais. Inhaliatorius turi būti sausas.</w:t>
      </w:r>
    </w:p>
    <w:p w14:paraId="46B2EEC5"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597ECE83" w14:textId="77777777" w:rsidR="00D10BB5" w:rsidRPr="00611649" w:rsidRDefault="00D10BB5" w:rsidP="00D10BB5">
      <w:pPr>
        <w:numPr>
          <w:ilvl w:val="2"/>
          <w:numId w:val="5"/>
        </w:numPr>
        <w:tabs>
          <w:tab w:val="left" w:pos="567"/>
          <w:tab w:val="left" w:pos="1296"/>
        </w:tabs>
        <w:snapToGrid w:val="0"/>
        <w:spacing w:after="0" w:line="240" w:lineRule="auto"/>
        <w:ind w:left="426"/>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Laikymas ir išmetimas</w:t>
      </w:r>
    </w:p>
    <w:p w14:paraId="70C55459" w14:textId="77777777" w:rsidR="00D10BB5" w:rsidRPr="00611649" w:rsidRDefault="00D10BB5" w:rsidP="00D10BB5">
      <w:p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Informacija apie laikymo sąlygas ir išmetimą pateikiama 5 skyriuje.</w:t>
      </w:r>
    </w:p>
    <w:p w14:paraId="5D41D596"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41ABD40D" w14:textId="77777777" w:rsidR="00D10BB5" w:rsidRPr="00611649" w:rsidRDefault="00D10BB5" w:rsidP="00D10BB5">
      <w:pPr>
        <w:numPr>
          <w:ilvl w:val="12"/>
          <w:numId w:val="0"/>
        </w:num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77F2DA86" w14:textId="77777777" w:rsidR="00D10BB5" w:rsidRPr="00611649" w:rsidRDefault="00D10BB5" w:rsidP="00D10BB5">
      <w:pPr>
        <w:keepNext/>
        <w:keepLines/>
        <w:tabs>
          <w:tab w:val="left" w:pos="567"/>
        </w:tabs>
        <w:snapToGrid w:val="0"/>
        <w:spacing w:after="0" w:line="240" w:lineRule="auto"/>
        <w:outlineLvl w:val="2"/>
        <w:rPr>
          <w:rFonts w:ascii="Cambria" w:eastAsia="Times New Roman" w:hAnsi="Cambria" w:cs="Arial Unicode MS"/>
          <w:bCs/>
          <w:kern w:val="0"/>
          <w:sz w:val="26"/>
          <w:szCs w:val="26"/>
          <w:lang w:eastAsia="x-none" w:bidi="lo-LA"/>
          <w14:ligatures w14:val="none"/>
        </w:rPr>
      </w:pPr>
      <w:r w:rsidRPr="00611649">
        <w:rPr>
          <w:rFonts w:ascii="Times New Roman" w:eastAsia="Times New Roman" w:hAnsi="Times New Roman" w:cs="Arial Unicode MS"/>
          <w:b/>
          <w:bCs/>
          <w:kern w:val="0"/>
          <w:sz w:val="22"/>
          <w:szCs w:val="26"/>
          <w:lang w:eastAsia="x-none" w:bidi="lo-LA"/>
          <w14:ligatures w14:val="none"/>
        </w:rPr>
        <w:t>4.</w:t>
      </w:r>
      <w:r w:rsidRPr="00611649">
        <w:rPr>
          <w:rFonts w:ascii="Times New Roman" w:eastAsia="Times New Roman" w:hAnsi="Times New Roman" w:cs="Arial Unicode MS"/>
          <w:b/>
          <w:bCs/>
          <w:kern w:val="0"/>
          <w:sz w:val="22"/>
          <w:szCs w:val="26"/>
          <w:lang w:eastAsia="x-none" w:bidi="lo-LA"/>
          <w14:ligatures w14:val="none"/>
        </w:rPr>
        <w:tab/>
        <w:t>Galimas šalutinis poveikis</w:t>
      </w:r>
    </w:p>
    <w:p w14:paraId="3AB644C9" w14:textId="77777777" w:rsidR="00D10BB5" w:rsidRPr="00611649" w:rsidRDefault="00D10BB5" w:rsidP="00D10BB5">
      <w:pPr>
        <w:numPr>
          <w:ilvl w:val="12"/>
          <w:numId w:val="0"/>
        </w:num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7D79A177" w14:textId="77777777" w:rsidR="00D10BB5" w:rsidRPr="00611649" w:rsidRDefault="00D10BB5" w:rsidP="00D10BB5">
      <w:pPr>
        <w:numPr>
          <w:ilvl w:val="12"/>
          <w:numId w:val="0"/>
        </w:numPr>
        <w:tabs>
          <w:tab w:val="left" w:pos="1296"/>
        </w:tabs>
        <w:snapToGrid w:val="0"/>
        <w:spacing w:after="0" w:line="240" w:lineRule="auto"/>
        <w:ind w:right="-29"/>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Šis vaistas, kaip ir visi kiti, gali sukelti šalutinį poveikį, nors jis pasireiškia ne visiems žmonėms.</w:t>
      </w:r>
    </w:p>
    <w:p w14:paraId="3E345940" w14:textId="77777777" w:rsidR="00D10BB5" w:rsidRPr="00611649" w:rsidRDefault="00D10BB5" w:rsidP="00D10BB5">
      <w:pPr>
        <w:numPr>
          <w:ilvl w:val="12"/>
          <w:numId w:val="0"/>
        </w:numPr>
        <w:tabs>
          <w:tab w:val="left" w:pos="1296"/>
        </w:tabs>
        <w:snapToGrid w:val="0"/>
        <w:spacing w:after="0" w:line="240" w:lineRule="auto"/>
        <w:ind w:right="-29"/>
        <w:rPr>
          <w:rFonts w:ascii="Times New Roman" w:eastAsia="Times New Roman" w:hAnsi="Times New Roman" w:cs="Times New Roman"/>
          <w:kern w:val="0"/>
          <w:sz w:val="22"/>
          <w:szCs w:val="20"/>
          <w14:ligatures w14:val="none"/>
        </w:rPr>
      </w:pPr>
    </w:p>
    <w:p w14:paraId="7950D260" w14:textId="2E7FE4E8" w:rsidR="00D10BB5" w:rsidRPr="00611649" w:rsidRDefault="00D10BB5" w:rsidP="00D10BB5">
      <w:pPr>
        <w:tabs>
          <w:tab w:val="left" w:pos="567"/>
        </w:tabs>
        <w:suppressAutoHyphens/>
        <w:snapToGrid w:val="0"/>
        <w:spacing w:after="0" w:line="260" w:lineRule="exact"/>
        <w:ind w:right="-29"/>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Kaip ir vartojant bet kokių inhaliuojamųjų preparatų, iš karto po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pavartojimo gali pasireikšti dusulys, kosulys ir švokštimas (tokia būklė vadinama paradoksiniu bronchų spazmu). Jei jis pasireiškia, būtina </w:t>
      </w:r>
      <w:r w:rsidRPr="00611649">
        <w:rPr>
          <w:rFonts w:ascii="Times New Roman" w:eastAsia="Times New Roman" w:hAnsi="Times New Roman" w:cs="Times New Roman"/>
          <w:b/>
          <w:kern w:val="0"/>
          <w:sz w:val="22"/>
          <w:szCs w:val="20"/>
          <w14:ligatures w14:val="none"/>
        </w:rPr>
        <w:t xml:space="preserve">nedelsiant NUTRAUKTI </w:t>
      </w:r>
      <w:r w:rsidR="00BC15CC" w:rsidRPr="00611649">
        <w:rPr>
          <w:rFonts w:ascii="Times New Roman" w:eastAsia="Times New Roman" w:hAnsi="Times New Roman" w:cs="Times New Roman"/>
          <w:b/>
          <w:kern w:val="0"/>
          <w:sz w:val="22"/>
          <w:szCs w:val="20"/>
          <w14:ligatures w14:val="none"/>
        </w:rPr>
        <w:t>FOSTEX NEXThaler</w:t>
      </w:r>
      <w:r w:rsidRPr="00611649">
        <w:rPr>
          <w:rFonts w:ascii="Times New Roman" w:eastAsia="Times New Roman" w:hAnsi="Times New Roman" w:cs="Times New Roman"/>
          <w:b/>
          <w:kern w:val="0"/>
          <w:sz w:val="22"/>
          <w:szCs w:val="20"/>
          <w14:ligatures w14:val="none"/>
        </w:rPr>
        <w:t xml:space="preserve"> vartojimą</w:t>
      </w:r>
      <w:r w:rsidRPr="00611649">
        <w:rPr>
          <w:rFonts w:ascii="Times New Roman" w:eastAsia="Times New Roman" w:hAnsi="Times New Roman" w:cs="Times New Roman"/>
          <w:kern w:val="0"/>
          <w:sz w:val="22"/>
          <w:szCs w:val="20"/>
          <w14:ligatures w14:val="none"/>
        </w:rPr>
        <w:t xml:space="preserve"> </w:t>
      </w:r>
      <w:r w:rsidRPr="00611649">
        <w:rPr>
          <w:rFonts w:ascii="Times New Roman" w:eastAsia="Times New Roman" w:hAnsi="Times New Roman" w:cs="Times New Roman"/>
          <w:b/>
          <w:kern w:val="0"/>
          <w:sz w:val="22"/>
          <w:szCs w:val="20"/>
          <w14:ligatures w14:val="none"/>
        </w:rPr>
        <w:t>ir</w:t>
      </w:r>
      <w:r w:rsidRPr="00611649">
        <w:rPr>
          <w:rFonts w:ascii="Times New Roman" w:eastAsia="Times New Roman" w:hAnsi="Times New Roman" w:cs="Times New Roman"/>
          <w:kern w:val="0"/>
          <w:sz w:val="22"/>
          <w:szCs w:val="20"/>
          <w14:ligatures w14:val="none"/>
        </w:rPr>
        <w:t xml:space="preserve"> </w:t>
      </w:r>
      <w:r w:rsidRPr="00611649">
        <w:rPr>
          <w:rFonts w:ascii="Times New Roman" w:eastAsia="Times New Roman" w:hAnsi="Times New Roman" w:cs="Times New Roman"/>
          <w:b/>
          <w:kern w:val="0"/>
          <w:sz w:val="22"/>
          <w:szCs w:val="20"/>
          <w14:ligatures w14:val="none"/>
        </w:rPr>
        <w:t>iš karto pavartoti greitai veikiančio simptomus palengvinančio inhaliuojamojo vaisto</w:t>
      </w:r>
      <w:r w:rsidRPr="00611649">
        <w:rPr>
          <w:rFonts w:ascii="Times New Roman" w:eastAsia="Times New Roman" w:hAnsi="Times New Roman" w:cs="Times New Roman"/>
          <w:kern w:val="0"/>
          <w:sz w:val="22"/>
          <w:szCs w:val="20"/>
          <w14:ligatures w14:val="none"/>
        </w:rPr>
        <w:t>. Būtina nedelsiant kreiptis į gydytoją.</w:t>
      </w:r>
    </w:p>
    <w:p w14:paraId="2CA39CD2" w14:textId="77777777" w:rsidR="00D10BB5" w:rsidRPr="00611649" w:rsidRDefault="00D10BB5" w:rsidP="00D10BB5">
      <w:pPr>
        <w:tabs>
          <w:tab w:val="left" w:pos="567"/>
        </w:tabs>
        <w:suppressAutoHyphens/>
        <w:snapToGrid w:val="0"/>
        <w:spacing w:after="0" w:line="260" w:lineRule="exact"/>
        <w:ind w:right="-29"/>
        <w:rPr>
          <w:rFonts w:ascii="Times New Roman" w:eastAsia="Times New Roman" w:hAnsi="Times New Roman" w:cs="Times New Roman"/>
          <w:kern w:val="0"/>
          <w:sz w:val="22"/>
          <w:szCs w:val="20"/>
          <w14:ligatures w14:val="none"/>
        </w:rPr>
      </w:pPr>
    </w:p>
    <w:p w14:paraId="1BC3E627" w14:textId="77777777" w:rsidR="00D10BB5" w:rsidRPr="00611649" w:rsidRDefault="00D10BB5" w:rsidP="00D10BB5">
      <w:pPr>
        <w:tabs>
          <w:tab w:val="left" w:pos="567"/>
        </w:tabs>
        <w:suppressAutoHyphens/>
        <w:snapToGrid w:val="0"/>
        <w:spacing w:after="0" w:line="260" w:lineRule="exact"/>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Nedelsdami kreipkitės į gydytoją, jei atsirado alerginė reakcija, įkaitant odos alergiją, niežėjimą, išbėrimą ar paraudimą bei odos ir gleivinės (ypač akių, veido, lūpų ir gerklės) patinimą.</w:t>
      </w:r>
    </w:p>
    <w:p w14:paraId="4561330B" w14:textId="77777777" w:rsidR="00D10BB5" w:rsidRPr="00611649" w:rsidRDefault="00D10BB5" w:rsidP="00D10BB5">
      <w:pPr>
        <w:tabs>
          <w:tab w:val="left" w:pos="567"/>
        </w:tabs>
        <w:suppressAutoHyphens/>
        <w:snapToGrid w:val="0"/>
        <w:spacing w:after="0" w:line="260" w:lineRule="exact"/>
        <w:rPr>
          <w:rFonts w:ascii="Times New Roman" w:eastAsia="Times New Roman" w:hAnsi="Times New Roman" w:cs="Times New Roman"/>
          <w:kern w:val="0"/>
          <w:sz w:val="22"/>
          <w:szCs w:val="20"/>
          <w14:ligatures w14:val="none"/>
        </w:rPr>
      </w:pPr>
    </w:p>
    <w:p w14:paraId="3CF014C6" w14:textId="15C6A9FD" w:rsidR="00D10BB5" w:rsidRPr="00611649" w:rsidRDefault="00D10BB5" w:rsidP="00D10BB5">
      <w:pPr>
        <w:tabs>
          <w:tab w:val="left" w:pos="567"/>
        </w:tabs>
        <w:suppressAutoHyphens/>
        <w:snapToGrid w:val="0"/>
        <w:spacing w:after="0" w:line="260" w:lineRule="exact"/>
        <w:ind w:right="-29"/>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Kitoks vartojant </w:t>
      </w:r>
      <w:r w:rsidR="00BC15CC" w:rsidRPr="00611649">
        <w:rPr>
          <w:rFonts w:ascii="Times New Roman" w:eastAsia="Times New Roman" w:hAnsi="Times New Roman" w:cs="Times New Roman"/>
          <w:kern w:val="0"/>
          <w:sz w:val="22"/>
          <w:szCs w:val="20"/>
          <w14:ligatures w14:val="none"/>
        </w:rPr>
        <w:t>FOSTEX NEXThaler</w:t>
      </w:r>
      <w:r w:rsidRPr="00611649">
        <w:rPr>
          <w:rFonts w:ascii="Times New Roman" w:eastAsia="Times New Roman" w:hAnsi="Times New Roman" w:cs="Times New Roman"/>
          <w:kern w:val="0"/>
          <w:sz w:val="22"/>
          <w:szCs w:val="20"/>
          <w14:ligatures w14:val="none"/>
        </w:rPr>
        <w:t xml:space="preserve"> galintis pasireikšti šalutinis poveikis išvardytas pagal atsiradimo dažnį.</w:t>
      </w:r>
    </w:p>
    <w:p w14:paraId="6159B95C" w14:textId="77777777" w:rsidR="00D10BB5" w:rsidRPr="00611649" w:rsidRDefault="00D10BB5" w:rsidP="00D10BB5">
      <w:pPr>
        <w:tabs>
          <w:tab w:val="left" w:pos="567"/>
        </w:tabs>
        <w:suppressAutoHyphens/>
        <w:snapToGrid w:val="0"/>
        <w:spacing w:after="0" w:line="260" w:lineRule="exact"/>
        <w:ind w:right="-29"/>
        <w:rPr>
          <w:rFonts w:ascii="Times New Roman" w:eastAsia="Times New Roman" w:hAnsi="Times New Roman" w:cs="Times New Roman"/>
          <w:kern w:val="0"/>
          <w:sz w:val="22"/>
          <w:szCs w:val="20"/>
          <w14:ligatures w14:val="none"/>
        </w:rPr>
      </w:pPr>
    </w:p>
    <w:p w14:paraId="4A28D88F" w14:textId="1BA7D2DE" w:rsidR="00D10BB5" w:rsidRPr="00611649" w:rsidRDefault="00057C37" w:rsidP="00D10BB5">
      <w:pPr>
        <w:tabs>
          <w:tab w:val="left" w:pos="567"/>
        </w:tabs>
        <w:suppressAutoHyphens/>
        <w:snapToGrid w:val="0"/>
        <w:spacing w:after="0" w:line="260" w:lineRule="exact"/>
        <w:rPr>
          <w:rFonts w:ascii="Calibri" w:eastAsia="Calibri" w:hAnsi="Calibri" w:cs="Times New Roman"/>
          <w:bCs/>
          <w:kern w:val="0"/>
          <w:sz w:val="22"/>
          <w:szCs w:val="22"/>
          <w14:ligatures w14:val="none"/>
        </w:rPr>
      </w:pPr>
      <w:r w:rsidRPr="00611649">
        <w:rPr>
          <w:rFonts w:ascii="Times New Roman" w:eastAsia="Times New Roman" w:hAnsi="Times New Roman" w:cs="Times New Roman"/>
          <w:b/>
          <w:kern w:val="0"/>
          <w:sz w:val="22"/>
          <w:szCs w:val="20"/>
          <w14:ligatures w14:val="none"/>
        </w:rPr>
        <w:t xml:space="preserve">Dažni šalutinio poveikio reiškiniai </w:t>
      </w:r>
      <w:r w:rsidRPr="00611649">
        <w:rPr>
          <w:rFonts w:ascii="Times New Roman" w:eastAsia="Times New Roman" w:hAnsi="Times New Roman" w:cs="Times New Roman"/>
          <w:bCs/>
          <w:kern w:val="0"/>
          <w:sz w:val="22"/>
          <w:szCs w:val="20"/>
          <w14:ligatures w14:val="none"/>
        </w:rPr>
        <w:t>(gali pasireikšti rečiau kaip 1 iš 10 asmenų):</w:t>
      </w:r>
    </w:p>
    <w:p w14:paraId="1C08D37F" w14:textId="77777777" w:rsidR="00D10BB5" w:rsidRPr="00611649" w:rsidRDefault="00D10BB5" w:rsidP="005707C1">
      <w:pPr>
        <w:numPr>
          <w:ilvl w:val="0"/>
          <w:numId w:val="26"/>
        </w:numPr>
        <w:tabs>
          <w:tab w:val="center" w:pos="4536"/>
          <w:tab w:val="center" w:pos="8930"/>
        </w:tabs>
        <w:suppressAutoHyphens/>
        <w:snapToGrid w:val="0"/>
        <w:spacing w:after="0" w:line="240" w:lineRule="auto"/>
        <w:ind w:left="567" w:hanging="283"/>
        <w:rPr>
          <w:rFonts w:ascii="Times New Roman" w:eastAsia="Times New Roman" w:hAnsi="Times New Roman" w:cs="Arial Unicode MS"/>
          <w:caps/>
          <w:kern w:val="0"/>
          <w:sz w:val="20"/>
          <w:szCs w:val="20"/>
          <w:lang w:eastAsia="x-none" w:bidi="lo-LA"/>
          <w14:ligatures w14:val="none"/>
        </w:rPr>
      </w:pPr>
      <w:r w:rsidRPr="00611649">
        <w:rPr>
          <w:rFonts w:ascii="Times New Roman" w:eastAsia="Times New Roman" w:hAnsi="Times New Roman" w:cs="Arial Unicode MS"/>
          <w:kern w:val="0"/>
          <w:sz w:val="22"/>
          <w:szCs w:val="20"/>
          <w:lang w:eastAsia="x-none" w:bidi="lo-LA"/>
          <w14:ligatures w14:val="none"/>
        </w:rPr>
        <w:t>drebulys;</w:t>
      </w:r>
    </w:p>
    <w:p w14:paraId="19A6780B" w14:textId="2E471AA1" w:rsidR="00D10BB5" w:rsidRPr="00611649" w:rsidRDefault="00D10BB5" w:rsidP="005707C1">
      <w:pPr>
        <w:numPr>
          <w:ilvl w:val="0"/>
          <w:numId w:val="26"/>
        </w:numPr>
        <w:tabs>
          <w:tab w:val="center" w:pos="4536"/>
          <w:tab w:val="center" w:pos="8930"/>
        </w:tabs>
        <w:suppressAutoHyphens/>
        <w:snapToGrid w:val="0"/>
        <w:spacing w:after="0" w:line="240" w:lineRule="auto"/>
        <w:ind w:left="567" w:hanging="283"/>
        <w:rPr>
          <w:rFonts w:ascii="Times New Roman" w:eastAsia="Times New Roman" w:hAnsi="Times New Roman" w:cs="Arial Unicode MS"/>
          <w:caps/>
          <w:kern w:val="0"/>
          <w:sz w:val="20"/>
          <w:szCs w:val="20"/>
          <w:lang w:eastAsia="x-none" w:bidi="lo-LA"/>
          <w14:ligatures w14:val="none"/>
        </w:rPr>
      </w:pPr>
      <w:r w:rsidRPr="00611649">
        <w:rPr>
          <w:rFonts w:ascii="Times New Roman" w:eastAsia="Times New Roman" w:hAnsi="Times New Roman" w:cs="Arial Unicode MS"/>
          <w:kern w:val="0"/>
          <w:sz w:val="22"/>
          <w:szCs w:val="20"/>
          <w:lang w:eastAsia="x-none" w:bidi="lo-LA"/>
          <w14:ligatures w14:val="none"/>
        </w:rPr>
        <w:t>pneumonija (plaučių infekcija) LOPL sergantiems pacientams.</w:t>
      </w:r>
    </w:p>
    <w:p w14:paraId="22580DB9" w14:textId="77777777" w:rsidR="00D10BB5" w:rsidRPr="00611649" w:rsidRDefault="00D10BB5" w:rsidP="00D10BB5">
      <w:pPr>
        <w:tabs>
          <w:tab w:val="left" w:pos="1296"/>
        </w:tabs>
        <w:autoSpaceDE w:val="0"/>
        <w:autoSpaceDN w:val="0"/>
        <w:adjustRightInd w:val="0"/>
        <w:snapToGrid w:val="0"/>
        <w:spacing w:after="0" w:line="240" w:lineRule="auto"/>
        <w:rPr>
          <w:rFonts w:ascii="Times New Roman" w:eastAsia="Calibri" w:hAnsi="Times New Roman" w:cs="Times New Roman"/>
          <w:color w:val="000000"/>
          <w:kern w:val="0"/>
          <w:sz w:val="22"/>
          <w:szCs w:val="20"/>
          <w14:ligatures w14:val="none"/>
        </w:rPr>
      </w:pPr>
    </w:p>
    <w:p w14:paraId="27132FE0" w14:textId="5D77C003" w:rsidR="00D10BB5" w:rsidRPr="00611649" w:rsidRDefault="00D10BB5" w:rsidP="00D10BB5">
      <w:pPr>
        <w:tabs>
          <w:tab w:val="left" w:pos="1296"/>
        </w:tabs>
        <w:autoSpaceDE w:val="0"/>
        <w:autoSpaceDN w:val="0"/>
        <w:adjustRightInd w:val="0"/>
        <w:snapToGrid w:val="0"/>
        <w:spacing w:after="0" w:line="240" w:lineRule="auto"/>
        <w:rPr>
          <w:rFonts w:ascii="Calibri" w:eastAsia="Calibri" w:hAnsi="Calibri" w:cs="Times New Roman"/>
          <w:color w:val="000000"/>
          <w:kern w:val="0"/>
          <w:sz w:val="22"/>
          <w:szCs w:val="22"/>
          <w14:ligatures w14:val="none"/>
        </w:rPr>
      </w:pPr>
      <w:r w:rsidRPr="00611649">
        <w:rPr>
          <w:rFonts w:ascii="Times New Roman" w:eastAsia="Calibri" w:hAnsi="Times New Roman" w:cs="Times New Roman"/>
          <w:color w:val="000000"/>
          <w:kern w:val="0"/>
          <w:sz w:val="22"/>
          <w:szCs w:val="20"/>
          <w14:ligatures w14:val="none"/>
        </w:rPr>
        <w:t xml:space="preserve">Pasakykite savo gydytojui, jeigu vartojant </w:t>
      </w:r>
      <w:r w:rsidR="00BC15CC" w:rsidRPr="00611649">
        <w:rPr>
          <w:rFonts w:ascii="Times New Roman" w:eastAsia="Calibri" w:hAnsi="Times New Roman" w:cs="Times New Roman"/>
          <w:color w:val="000000"/>
          <w:kern w:val="0"/>
          <w:sz w:val="22"/>
          <w:szCs w:val="20"/>
          <w14:ligatures w14:val="none"/>
        </w:rPr>
        <w:t>FOSTEX NEXThaler</w:t>
      </w:r>
      <w:r w:rsidRPr="00611649">
        <w:rPr>
          <w:rFonts w:ascii="Times New Roman" w:eastAsia="Calibri" w:hAnsi="Times New Roman" w:cs="Times New Roman"/>
          <w:color w:val="000000"/>
          <w:kern w:val="0"/>
          <w:sz w:val="22"/>
          <w:szCs w:val="20"/>
          <w14:ligatures w14:val="none"/>
        </w:rPr>
        <w:t xml:space="preserve"> pasireikštų kuris nors iš šių sutrikimų (jie gali būti plaučių infekcijos simptomai): </w:t>
      </w:r>
    </w:p>
    <w:p w14:paraId="26206AA9" w14:textId="248DC97C" w:rsidR="00D10BB5" w:rsidRPr="00611649" w:rsidRDefault="00D10BB5" w:rsidP="005707C1">
      <w:pPr>
        <w:pStyle w:val="Sraopastraipa"/>
        <w:numPr>
          <w:ilvl w:val="0"/>
          <w:numId w:val="24"/>
        </w:numPr>
        <w:autoSpaceDE w:val="0"/>
        <w:autoSpaceDN w:val="0"/>
        <w:adjustRightInd w:val="0"/>
        <w:snapToGrid w:val="0"/>
        <w:spacing w:after="0" w:line="240" w:lineRule="auto"/>
        <w:ind w:left="567" w:hanging="283"/>
        <w:rPr>
          <w:rFonts w:ascii="Calibri" w:eastAsia="Calibri" w:hAnsi="Calibri" w:cs="Times New Roman"/>
          <w:color w:val="000000"/>
          <w:kern w:val="0"/>
          <w:sz w:val="22"/>
          <w:szCs w:val="22"/>
          <w14:ligatures w14:val="none"/>
        </w:rPr>
      </w:pPr>
      <w:r w:rsidRPr="00611649">
        <w:rPr>
          <w:rFonts w:ascii="Times New Roman" w:eastAsia="Calibri" w:hAnsi="Times New Roman" w:cs="Times New Roman"/>
          <w:color w:val="000000"/>
          <w:kern w:val="0"/>
          <w:sz w:val="22"/>
          <w:szCs w:val="20"/>
          <w14:ligatures w14:val="none"/>
        </w:rPr>
        <w:t xml:space="preserve">karščiavimas arba drebulys; </w:t>
      </w:r>
    </w:p>
    <w:p w14:paraId="44A89768" w14:textId="56E03180" w:rsidR="00D10BB5" w:rsidRPr="00611649" w:rsidRDefault="00D10BB5" w:rsidP="005707C1">
      <w:pPr>
        <w:pStyle w:val="Sraopastraipa"/>
        <w:numPr>
          <w:ilvl w:val="0"/>
          <w:numId w:val="24"/>
        </w:numPr>
        <w:autoSpaceDE w:val="0"/>
        <w:autoSpaceDN w:val="0"/>
        <w:adjustRightInd w:val="0"/>
        <w:snapToGrid w:val="0"/>
        <w:spacing w:after="0" w:line="240" w:lineRule="auto"/>
        <w:ind w:left="567" w:hanging="283"/>
        <w:rPr>
          <w:rFonts w:ascii="Calibri" w:eastAsia="Calibri" w:hAnsi="Calibri" w:cs="Times New Roman"/>
          <w:color w:val="000000"/>
          <w:kern w:val="0"/>
          <w:sz w:val="22"/>
          <w:szCs w:val="22"/>
          <w14:ligatures w14:val="none"/>
        </w:rPr>
      </w:pPr>
      <w:r w:rsidRPr="00611649">
        <w:rPr>
          <w:rFonts w:ascii="Times New Roman" w:eastAsia="Calibri" w:hAnsi="Times New Roman" w:cs="Times New Roman"/>
          <w:color w:val="000000"/>
          <w:kern w:val="0"/>
          <w:sz w:val="22"/>
          <w:szCs w:val="20"/>
          <w14:ligatures w14:val="none"/>
        </w:rPr>
        <w:t xml:space="preserve">padidėjusi gleivių gamyba, pakitusi jų spalva; </w:t>
      </w:r>
    </w:p>
    <w:p w14:paraId="12C54B99" w14:textId="7599B1A2" w:rsidR="00D10BB5" w:rsidRPr="00611649" w:rsidRDefault="00D10BB5" w:rsidP="005707C1">
      <w:pPr>
        <w:pStyle w:val="Sraopastraipa"/>
        <w:numPr>
          <w:ilvl w:val="0"/>
          <w:numId w:val="24"/>
        </w:numPr>
        <w:autoSpaceDE w:val="0"/>
        <w:autoSpaceDN w:val="0"/>
        <w:adjustRightInd w:val="0"/>
        <w:snapToGrid w:val="0"/>
        <w:spacing w:after="0" w:line="240" w:lineRule="auto"/>
        <w:ind w:left="567" w:hanging="283"/>
        <w:rPr>
          <w:rFonts w:ascii="Calibri" w:eastAsia="Calibri" w:hAnsi="Calibri" w:cs="Times New Roman"/>
          <w:color w:val="000000"/>
          <w:kern w:val="0"/>
          <w:sz w:val="22"/>
          <w:szCs w:val="22"/>
          <w14:ligatures w14:val="none"/>
        </w:rPr>
      </w:pPr>
      <w:r w:rsidRPr="00611649">
        <w:rPr>
          <w:rFonts w:ascii="Times New Roman" w:eastAsia="Calibri" w:hAnsi="Times New Roman" w:cs="Times New Roman"/>
          <w:color w:val="000000"/>
          <w:kern w:val="0"/>
          <w:sz w:val="22"/>
          <w:szCs w:val="20"/>
          <w14:ligatures w14:val="none"/>
        </w:rPr>
        <w:t>sustiprėjęs kosulys ar sustiprėję kvėpavimo sunkumai.</w:t>
      </w:r>
    </w:p>
    <w:p w14:paraId="35F1E5C1" w14:textId="77777777" w:rsidR="00D10BB5" w:rsidRPr="00611649" w:rsidRDefault="00D10BB5" w:rsidP="00D10BB5">
      <w:pPr>
        <w:tabs>
          <w:tab w:val="left" w:pos="567"/>
        </w:tabs>
        <w:suppressAutoHyphens/>
        <w:snapToGrid w:val="0"/>
        <w:spacing w:after="0" w:line="260" w:lineRule="exact"/>
        <w:rPr>
          <w:rFonts w:ascii="Times New Roman" w:eastAsia="Times New Roman" w:hAnsi="Times New Roman" w:cs="Times New Roman"/>
          <w:kern w:val="0"/>
          <w:sz w:val="22"/>
          <w:szCs w:val="20"/>
          <w14:ligatures w14:val="none"/>
        </w:rPr>
      </w:pPr>
    </w:p>
    <w:p w14:paraId="1C07E74B" w14:textId="786E8C16" w:rsidR="00D10BB5" w:rsidRPr="00611649" w:rsidRDefault="005707C1" w:rsidP="00D10BB5">
      <w:pPr>
        <w:tabs>
          <w:tab w:val="left" w:pos="567"/>
        </w:tabs>
        <w:suppressAutoHyphens/>
        <w:snapToGrid w:val="0"/>
        <w:spacing w:after="0" w:line="260" w:lineRule="exact"/>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 xml:space="preserve">Nedažni šalutinio poveikio reiškiniai </w:t>
      </w:r>
      <w:r w:rsidRPr="00611649">
        <w:rPr>
          <w:rFonts w:ascii="Times New Roman" w:eastAsia="Times New Roman" w:hAnsi="Times New Roman" w:cs="Times New Roman"/>
          <w:bCs/>
          <w:kern w:val="0"/>
          <w:sz w:val="22"/>
          <w:szCs w:val="20"/>
          <w14:ligatures w14:val="none"/>
        </w:rPr>
        <w:t>(gali pasireikšti rečiau kaip 1 iš 100 asmenų):</w:t>
      </w:r>
    </w:p>
    <w:p w14:paraId="7640FB57"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į peršalimą panašūs simptomai, gerklės skausmas;</w:t>
      </w:r>
    </w:p>
    <w:p w14:paraId="35F7234E"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grybelių sukelta infekcinė liga (burnos ir gerklės). Burnos praskalavimas ar pagargaliavimas vandeniu ir dantų išsivalymas iš karto po inhaliacijos gali padėti apsisaugoti nuo tokio šalutinio poveikio;</w:t>
      </w:r>
    </w:p>
    <w:p w14:paraId="651233FC"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astmos simptomų pasunkėjimas, kvėpavimo pasunkėjimas;</w:t>
      </w:r>
    </w:p>
    <w:p w14:paraId="066143C9"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užkimimas;</w:t>
      </w:r>
    </w:p>
    <w:p w14:paraId="5C722573"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kosulys;</w:t>
      </w:r>
    </w:p>
    <w:p w14:paraId="221385CB"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neįprastai dažnas širdies plakimas;</w:t>
      </w:r>
    </w:p>
    <w:p w14:paraId="62008E7E"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neįprastai retas širdies plakimas;</w:t>
      </w:r>
    </w:p>
    <w:p w14:paraId="4A675822"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spaudžiantis krūtinės skausmas;</w:t>
      </w:r>
    </w:p>
    <w:p w14:paraId="79ACDA74"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galvos skausmas;</w:t>
      </w:r>
    </w:p>
    <w:p w14:paraId="774586A1"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pykinimas;</w:t>
      </w:r>
    </w:p>
    <w:p w14:paraId="414ABD4F"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nuovargio pojūtis ar nervingumas;</w:t>
      </w:r>
    </w:p>
    <w:p w14:paraId="6B4D4C0D"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elektrokardiogramos (EKG) pokyčiai;</w:t>
      </w:r>
    </w:p>
    <w:p w14:paraId="0F6B6C16"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mažas kortizolio kiekis šlapime ar kraujyje;</w:t>
      </w:r>
    </w:p>
    <w:p w14:paraId="271E480F"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didelis kalio kiekis kraujyje;</w:t>
      </w:r>
    </w:p>
    <w:p w14:paraId="4FBF268A"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didelis gliukozės kiekis kraujyje;</w:t>
      </w:r>
    </w:p>
    <w:p w14:paraId="733653B9" w14:textId="77777777" w:rsidR="00D10BB5" w:rsidRPr="00611649" w:rsidRDefault="00D10BB5" w:rsidP="004C746B">
      <w:pPr>
        <w:numPr>
          <w:ilvl w:val="0"/>
          <w:numId w:val="23"/>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didelis riebalų kiekis kraujyje.</w:t>
      </w:r>
    </w:p>
    <w:p w14:paraId="0636C703" w14:textId="77777777" w:rsidR="00D10BB5" w:rsidRPr="00611649" w:rsidRDefault="00D10BB5" w:rsidP="00D10BB5">
      <w:pPr>
        <w:tabs>
          <w:tab w:val="left" w:pos="1296"/>
        </w:tabs>
        <w:suppressAutoHyphens/>
        <w:snapToGrid w:val="0"/>
        <w:spacing w:after="0" w:line="240" w:lineRule="auto"/>
        <w:rPr>
          <w:rFonts w:ascii="Times New Roman" w:eastAsia="Times New Roman" w:hAnsi="Times New Roman" w:cs="Times New Roman"/>
          <w:kern w:val="0"/>
          <w:sz w:val="22"/>
          <w:szCs w:val="20"/>
          <w14:ligatures w14:val="none"/>
        </w:rPr>
      </w:pPr>
    </w:p>
    <w:p w14:paraId="7E7D79A8" w14:textId="4FAFBA38" w:rsidR="00D10BB5" w:rsidRPr="00611649" w:rsidRDefault="004C746B" w:rsidP="00D10BB5">
      <w:pPr>
        <w:tabs>
          <w:tab w:val="left" w:pos="567"/>
        </w:tabs>
        <w:snapToGrid w:val="0"/>
        <w:spacing w:after="0" w:line="240" w:lineRule="auto"/>
        <w:rPr>
          <w:rFonts w:ascii="Calibri" w:eastAsia="Batang" w:hAnsi="Calibri" w:cs="Times New Roman"/>
          <w:kern w:val="0"/>
          <w:sz w:val="22"/>
          <w:szCs w:val="22"/>
          <w14:ligatures w14:val="none"/>
        </w:rPr>
      </w:pPr>
      <w:r w:rsidRPr="00611649">
        <w:rPr>
          <w:rFonts w:ascii="Times New Roman" w:eastAsia="Batang" w:hAnsi="Times New Roman" w:cs="Times New Roman"/>
          <w:b/>
          <w:kern w:val="0"/>
          <w:sz w:val="22"/>
          <w:szCs w:val="20"/>
          <w14:ligatures w14:val="none"/>
        </w:rPr>
        <w:t xml:space="preserve">Šalutinio poveikio reiškiniai, kurių dažnis nežinomas </w:t>
      </w:r>
      <w:r w:rsidRPr="00611649">
        <w:rPr>
          <w:rFonts w:ascii="Times New Roman" w:eastAsia="Batang" w:hAnsi="Times New Roman" w:cs="Times New Roman"/>
          <w:bCs/>
          <w:kern w:val="0"/>
          <w:sz w:val="22"/>
          <w:szCs w:val="20"/>
          <w14:ligatures w14:val="none"/>
        </w:rPr>
        <w:t>(negali būti apskaičiuotas pagal turimus duomenis):</w:t>
      </w:r>
    </w:p>
    <w:p w14:paraId="2EB10B62" w14:textId="77777777" w:rsidR="00D10BB5" w:rsidRPr="00611649" w:rsidRDefault="00D10BB5" w:rsidP="004C746B">
      <w:pPr>
        <w:pStyle w:val="Sraopastraipa"/>
        <w:numPr>
          <w:ilvl w:val="0"/>
          <w:numId w:val="22"/>
        </w:numPr>
        <w:snapToGrid w:val="0"/>
        <w:spacing w:after="0" w:line="240" w:lineRule="auto"/>
        <w:ind w:left="567" w:hanging="283"/>
        <w:rPr>
          <w:rFonts w:ascii="Calibri" w:eastAsia="Batang" w:hAnsi="Calibri" w:cs="Times New Roman"/>
          <w:kern w:val="0"/>
          <w:sz w:val="22"/>
          <w:szCs w:val="22"/>
          <w14:ligatures w14:val="none"/>
        </w:rPr>
      </w:pPr>
      <w:r w:rsidRPr="00611649">
        <w:rPr>
          <w:rFonts w:ascii="Times New Roman" w:eastAsia="Batang" w:hAnsi="Times New Roman" w:cs="Times New Roman"/>
          <w:kern w:val="0"/>
          <w:sz w:val="22"/>
          <w:szCs w:val="20"/>
          <w14:ligatures w14:val="none"/>
        </w:rPr>
        <w:t>Miglotas matymas.</w:t>
      </w:r>
    </w:p>
    <w:p w14:paraId="590E7110" w14:textId="77777777" w:rsidR="00D10BB5" w:rsidRPr="00611649" w:rsidRDefault="00D10BB5" w:rsidP="00D10BB5">
      <w:pPr>
        <w:tabs>
          <w:tab w:val="left" w:pos="567"/>
        </w:tabs>
        <w:suppressAutoHyphens/>
        <w:snapToGrid w:val="0"/>
        <w:spacing w:after="0" w:line="260" w:lineRule="exact"/>
        <w:rPr>
          <w:rFonts w:ascii="Times New Roman" w:eastAsia="Times New Roman" w:hAnsi="Times New Roman" w:cs="Times New Roman"/>
          <w:kern w:val="0"/>
          <w:sz w:val="22"/>
          <w:szCs w:val="20"/>
          <w14:ligatures w14:val="none"/>
        </w:rPr>
      </w:pPr>
    </w:p>
    <w:p w14:paraId="1A145113" w14:textId="77777777" w:rsidR="00D10BB5" w:rsidRPr="00611649" w:rsidRDefault="00D10BB5" w:rsidP="00D10BB5">
      <w:pPr>
        <w:tabs>
          <w:tab w:val="left" w:pos="567"/>
        </w:tabs>
        <w:suppressAutoHyphens/>
        <w:snapToGrid w:val="0"/>
        <w:spacing w:after="0" w:line="260" w:lineRule="exact"/>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lastRenderedPageBreak/>
        <w:t xml:space="preserve">Šalutinis poveikis, pastebėtas vartojant panašių inhaliuojamųjų vaistų, </w:t>
      </w:r>
      <w:r w:rsidRPr="00611649">
        <w:rPr>
          <w:rFonts w:ascii="Times New Roman" w:eastAsia="Times New Roman" w:hAnsi="Times New Roman" w:cs="Times New Roman"/>
          <w:kern w:val="0"/>
          <w:sz w:val="22"/>
          <w:szCs w:val="20"/>
          <w14:ligatures w14:val="none"/>
        </w:rPr>
        <w:t>kuriuose yra beklometazono dipropionato ir (arba) formoterolio, yra:</w:t>
      </w:r>
    </w:p>
    <w:p w14:paraId="18770CB6"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palpitacija (širdies plakimo pojūtis);</w:t>
      </w:r>
    </w:p>
    <w:p w14:paraId="2A2F6E8C"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neritmiškas širdies plakimas;</w:t>
      </w:r>
    </w:p>
    <w:p w14:paraId="78B0AED2"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nenormalus ar susilpnėjęs skonio pojūtis;</w:t>
      </w:r>
    </w:p>
    <w:p w14:paraId="2D2FB6CF"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raumenų skausmas ir raumenų mėšlungis;</w:t>
      </w:r>
    </w:p>
    <w:p w14:paraId="1A84FB3E"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neramumas, svaigulys;</w:t>
      </w:r>
    </w:p>
    <w:p w14:paraId="7AA73D68"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nerimo pojūtis;</w:t>
      </w:r>
    </w:p>
    <w:p w14:paraId="7CEBAE59"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miego sutrikimas;</w:t>
      </w:r>
    </w:p>
    <w:p w14:paraId="788C7800"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kalio kiekio kraujyje sumažėjimas;</w:t>
      </w:r>
    </w:p>
    <w:p w14:paraId="3FE498F4" w14:textId="77777777" w:rsidR="00D10BB5" w:rsidRPr="00611649" w:rsidRDefault="00D10BB5" w:rsidP="005A0F6C">
      <w:pPr>
        <w:numPr>
          <w:ilvl w:val="0"/>
          <w:numId w:val="20"/>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kraujospūdžio padidėjimas ar sumažėjimas.</w:t>
      </w:r>
    </w:p>
    <w:p w14:paraId="3FCC9358" w14:textId="77777777" w:rsidR="00D10BB5" w:rsidRPr="00611649" w:rsidRDefault="00D10BB5" w:rsidP="00D10BB5">
      <w:pPr>
        <w:tabs>
          <w:tab w:val="left" w:pos="567"/>
        </w:tabs>
        <w:suppressAutoHyphens/>
        <w:snapToGrid w:val="0"/>
        <w:spacing w:after="0" w:line="260" w:lineRule="exact"/>
        <w:rPr>
          <w:rFonts w:ascii="Times New Roman" w:eastAsia="Times New Roman" w:hAnsi="Times New Roman" w:cs="Times New Roman"/>
          <w:kern w:val="0"/>
          <w:sz w:val="22"/>
          <w:szCs w:val="20"/>
          <w14:ligatures w14:val="none"/>
        </w:rPr>
      </w:pPr>
    </w:p>
    <w:p w14:paraId="263D747B" w14:textId="77777777" w:rsidR="00D10BB5" w:rsidRPr="00611649" w:rsidRDefault="00D10BB5" w:rsidP="00D10BB5">
      <w:pPr>
        <w:tabs>
          <w:tab w:val="left" w:pos="567"/>
        </w:tabs>
        <w:suppressAutoHyphens/>
        <w:snapToGrid w:val="0"/>
        <w:spacing w:after="0" w:line="260" w:lineRule="exact"/>
        <w:rPr>
          <w:rFonts w:ascii="Calibri" w:eastAsia="Calibri" w:hAnsi="Calibri" w:cs="Times New Roman"/>
          <w:kern w:val="0"/>
          <w:sz w:val="22"/>
          <w:szCs w:val="22"/>
          <w14:ligatures w14:val="none"/>
        </w:rPr>
      </w:pPr>
      <w:r w:rsidRPr="00611649">
        <w:rPr>
          <w:rFonts w:ascii="Times New Roman" w:eastAsia="Times New Roman" w:hAnsi="Times New Roman" w:cs="Times New Roman"/>
          <w:b/>
          <w:kern w:val="0"/>
          <w:sz w:val="22"/>
          <w:szCs w:val="20"/>
          <w14:ligatures w14:val="none"/>
        </w:rPr>
        <w:t xml:space="preserve">Ilgalaikis didelių inhaliuojamųjų kortikosteroidų dozių vartojimas gali sukelti sisteminį poveikį, </w:t>
      </w:r>
      <w:r w:rsidRPr="00611649">
        <w:rPr>
          <w:rFonts w:ascii="Times New Roman" w:eastAsia="Times New Roman" w:hAnsi="Times New Roman" w:cs="Times New Roman"/>
          <w:kern w:val="0"/>
          <w:sz w:val="22"/>
          <w:szCs w:val="20"/>
          <w14:ligatures w14:val="none"/>
        </w:rPr>
        <w:t xml:space="preserve">įskaitant: </w:t>
      </w:r>
    </w:p>
    <w:p w14:paraId="1EAA6089"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antinksčių liaukų veiklos sutrikimą (antinksčių veiklos slopinimą);</w:t>
      </w:r>
    </w:p>
    <w:p w14:paraId="0946370C"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kaulų išretėjimą;</w:t>
      </w:r>
    </w:p>
    <w:p w14:paraId="65BA8194"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vaikų ir paauglių augimo sulėtėjimą;</w:t>
      </w:r>
    </w:p>
    <w:p w14:paraId="3F09E9C6"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akispūdžio padidėjimą (vadinamąją glaukomą), kataraktą;</w:t>
      </w:r>
    </w:p>
    <w:p w14:paraId="7A5A370E"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greitą kūno svorio didėjimą, ypač veido ir liemens srityje;</w:t>
      </w:r>
    </w:p>
    <w:p w14:paraId="71FF0407"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miego sutrikimus, depresiją ar jaudinimosi pojūtį, neramumą, nervingumą, per didelį susijaudinimą ar irzlumą. Tokio poveikio atsiradimo rizika didesnė vaikams;</w:t>
      </w:r>
    </w:p>
    <w:p w14:paraId="5F4A68C4" w14:textId="77777777" w:rsidR="00D10BB5" w:rsidRPr="00611649" w:rsidRDefault="00D10BB5" w:rsidP="005A0F6C">
      <w:pPr>
        <w:numPr>
          <w:ilvl w:val="0"/>
          <w:numId w:val="19"/>
        </w:numPr>
        <w:suppressAutoHyphens/>
        <w:snapToGrid w:val="0"/>
        <w:spacing w:after="0" w:line="240" w:lineRule="auto"/>
        <w:ind w:left="567"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nenormalų elgesį.</w:t>
      </w:r>
    </w:p>
    <w:p w14:paraId="44A21A85" w14:textId="77777777" w:rsidR="00D10BB5" w:rsidRPr="00611649" w:rsidRDefault="00D10BB5" w:rsidP="00D10BB5">
      <w:pPr>
        <w:tabs>
          <w:tab w:val="left" w:pos="567"/>
        </w:tabs>
        <w:suppressAutoHyphens/>
        <w:snapToGrid w:val="0"/>
        <w:spacing w:after="0" w:line="260" w:lineRule="exact"/>
        <w:rPr>
          <w:rFonts w:ascii="Times New Roman" w:eastAsia="Times New Roman" w:hAnsi="Times New Roman" w:cs="Times New Roman"/>
          <w:kern w:val="0"/>
          <w:sz w:val="22"/>
          <w:szCs w:val="20"/>
          <w14:ligatures w14:val="none"/>
        </w:rPr>
      </w:pPr>
    </w:p>
    <w:p w14:paraId="19E028B3" w14:textId="77777777" w:rsidR="00D10BB5" w:rsidRPr="00611649" w:rsidRDefault="00D10BB5" w:rsidP="00D10BB5">
      <w:pPr>
        <w:tabs>
          <w:tab w:val="left" w:pos="567"/>
        </w:tabs>
        <w:snapToGrid w:val="0"/>
        <w:spacing w:after="0" w:line="240" w:lineRule="auto"/>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Pranešimas apie šalutinį poveikį</w:t>
      </w:r>
    </w:p>
    <w:p w14:paraId="7CDE3B82" w14:textId="7169C314" w:rsidR="005A0F6C" w:rsidRPr="00611649" w:rsidRDefault="005A0F6C" w:rsidP="005A0F6C">
      <w:pPr>
        <w:spacing w:after="0" w:line="240" w:lineRule="auto"/>
        <w:rPr>
          <w:rFonts w:ascii="Times New Roman" w:eastAsia="Times New Roman" w:hAnsi="Times New Roman" w:cs="Times New Roman"/>
          <w:kern w:val="0"/>
          <w:sz w:val="22"/>
          <w:szCs w:val="20"/>
          <w14:ligatures w14:val="none"/>
        </w:rPr>
      </w:pPr>
      <w:r w:rsidRPr="00611649">
        <w:rPr>
          <w:rFonts w:ascii="Times New Roman" w:eastAsia="Times New Roman" w:hAnsi="Times New Roman" w:cs="Times New Roman"/>
          <w:kern w:val="0"/>
          <w:sz w:val="22"/>
          <w:szCs w:val="20"/>
          <w:lang w:eastAsia="lt-LT"/>
          <w14:ligatures w14:val="none"/>
        </w:rPr>
        <w:t>Jeigu pasireiškė šalutinis poveikis, įskaitant šiame lapelyje nenurodytą, pasakykite gydytojui</w:t>
      </w:r>
      <w:r w:rsidR="00777242">
        <w:rPr>
          <w:rFonts w:ascii="Times New Roman" w:eastAsia="Times New Roman" w:hAnsi="Times New Roman" w:cs="Times New Roman"/>
          <w:kern w:val="0"/>
          <w:sz w:val="22"/>
          <w:szCs w:val="20"/>
          <w:lang w:eastAsia="lt-LT"/>
          <w14:ligatures w14:val="none"/>
        </w:rPr>
        <w:t>, vaistininkui</w:t>
      </w:r>
      <w:r w:rsidRPr="00611649">
        <w:rPr>
          <w:rFonts w:ascii="Times New Roman" w:eastAsia="Times New Roman" w:hAnsi="Times New Roman" w:cs="Times New Roman"/>
          <w:kern w:val="0"/>
          <w:sz w:val="22"/>
          <w:szCs w:val="20"/>
          <w:lang w:eastAsia="lt-LT"/>
          <w14:ligatures w14:val="none"/>
        </w:rPr>
        <w:t xml:space="preserve"> arba </w:t>
      </w:r>
      <w:r w:rsidR="00E101DD">
        <w:rPr>
          <w:rFonts w:ascii="Times New Roman" w:eastAsia="Times New Roman" w:hAnsi="Times New Roman" w:cs="Times New Roman"/>
          <w:kern w:val="0"/>
          <w:sz w:val="22"/>
          <w:szCs w:val="20"/>
          <w:lang w:eastAsia="lt-LT"/>
          <w14:ligatures w14:val="none"/>
        </w:rPr>
        <w:t>slaugytojui</w:t>
      </w:r>
      <w:r w:rsidRPr="00611649">
        <w:rPr>
          <w:rFonts w:ascii="Times New Roman" w:eastAsia="Times New Roman" w:hAnsi="Times New Roman" w:cs="Times New Roman"/>
          <w:kern w:val="0"/>
          <w:sz w:val="22"/>
          <w:szCs w:val="20"/>
          <w:lang w:eastAsia="lt-LT"/>
          <w14:ligatures w14:val="none"/>
        </w:rPr>
        <w:t xml:space="preserve">. Pranešimą apie šalutinį poveikį galite užpildyti ir pateikti Valstybinės vaistų kontrolės tarnybos prie Lietuvos Respublikos sveikatos apsaugos ministerijos tinklalapyje </w:t>
      </w:r>
      <w:hyperlink r:id="rId10" w:history="1">
        <w:r w:rsidRPr="00611649">
          <w:rPr>
            <w:rFonts w:ascii="Times New Roman" w:eastAsia="Times New Roman" w:hAnsi="Times New Roman" w:cs="Times New Roman"/>
            <w:color w:val="467886"/>
            <w:kern w:val="0"/>
            <w:sz w:val="22"/>
            <w:szCs w:val="20"/>
            <w:u w:val="single"/>
            <w:lang w:eastAsia="lt-LT"/>
            <w14:ligatures w14:val="none"/>
          </w:rPr>
          <w:t>https://vvkt.lrv.lt/lt/</w:t>
        </w:r>
      </w:hyperlink>
      <w:r w:rsidRPr="00611649">
        <w:rPr>
          <w:rFonts w:ascii="Times New Roman" w:eastAsia="Times New Roman" w:hAnsi="Times New Roman" w:cs="Times New Roman"/>
          <w:kern w:val="0"/>
          <w:sz w:val="22"/>
          <w:szCs w:val="20"/>
          <w:lang w:eastAsia="lt-LT"/>
          <w14:ligatures w14:val="none"/>
        </w:rPr>
        <w:t xml:space="preserve"> nurodytais būdais arba paskambinti nemokamu telefonu </w:t>
      </w:r>
      <w:r w:rsidR="00E101DD">
        <w:rPr>
          <w:rFonts w:ascii="Times New Roman" w:eastAsia="Times New Roman" w:hAnsi="Times New Roman" w:cs="Times New Roman"/>
          <w:kern w:val="0"/>
          <w:sz w:val="22"/>
          <w:szCs w:val="20"/>
          <w:lang w:eastAsia="lt-LT"/>
          <w14:ligatures w14:val="none"/>
        </w:rPr>
        <w:t>+370</w:t>
      </w:r>
      <w:r w:rsidRPr="00611649">
        <w:rPr>
          <w:rFonts w:ascii="Times New Roman" w:eastAsia="Times New Roman" w:hAnsi="Times New Roman" w:cs="Times New Roman"/>
          <w:kern w:val="0"/>
          <w:sz w:val="22"/>
          <w:szCs w:val="20"/>
          <w:lang w:eastAsia="lt-LT"/>
          <w14:ligatures w14:val="none"/>
        </w:rPr>
        <w:t xml:space="preserve"> 800 73568. Pranešdami apie šalutinį poveikį galite mums padėti gauti daugiau informacijos apie šio vaisto saugumą</w:t>
      </w:r>
      <w:r w:rsidRPr="00611649">
        <w:rPr>
          <w:rFonts w:ascii="Times New Roman" w:eastAsia="Times New Roman" w:hAnsi="Times New Roman" w:cs="Times New Roman"/>
          <w:kern w:val="0"/>
          <w:sz w:val="22"/>
          <w:szCs w:val="20"/>
          <w14:ligatures w14:val="none"/>
        </w:rPr>
        <w:t>.</w:t>
      </w:r>
    </w:p>
    <w:p w14:paraId="7F935DC1" w14:textId="77777777" w:rsidR="00D10BB5" w:rsidRPr="00611649" w:rsidRDefault="00D10BB5" w:rsidP="00D10BB5">
      <w:pPr>
        <w:tabs>
          <w:tab w:val="left" w:pos="567"/>
        </w:tabs>
        <w:snapToGrid w:val="0"/>
        <w:spacing w:after="0" w:line="240" w:lineRule="auto"/>
        <w:ind w:right="-449"/>
        <w:rPr>
          <w:rFonts w:ascii="Times New Roman" w:eastAsia="Times New Roman" w:hAnsi="Times New Roman" w:cs="Times New Roman"/>
          <w:b/>
          <w:kern w:val="0"/>
          <w:sz w:val="22"/>
          <w:szCs w:val="20"/>
          <w14:ligatures w14:val="none"/>
        </w:rPr>
      </w:pPr>
    </w:p>
    <w:p w14:paraId="53809F23" w14:textId="77777777" w:rsidR="00D10BB5" w:rsidRPr="00611649" w:rsidRDefault="00D10BB5" w:rsidP="00D10BB5">
      <w:pPr>
        <w:tabs>
          <w:tab w:val="left" w:pos="567"/>
        </w:tabs>
        <w:snapToGrid w:val="0"/>
        <w:spacing w:after="0" w:line="240" w:lineRule="auto"/>
        <w:ind w:right="-449"/>
        <w:rPr>
          <w:rFonts w:ascii="Times New Roman" w:eastAsia="Times New Roman" w:hAnsi="Times New Roman" w:cs="Times New Roman"/>
          <w:kern w:val="0"/>
          <w:sz w:val="22"/>
          <w:szCs w:val="20"/>
          <w14:ligatures w14:val="none"/>
        </w:rPr>
      </w:pPr>
    </w:p>
    <w:p w14:paraId="0865DC75" w14:textId="74691FB7" w:rsidR="00D10BB5" w:rsidRPr="00611649" w:rsidRDefault="00D10BB5" w:rsidP="00D10BB5">
      <w:pPr>
        <w:keepNext/>
        <w:keepLines/>
        <w:tabs>
          <w:tab w:val="left" w:pos="567"/>
        </w:tabs>
        <w:snapToGrid w:val="0"/>
        <w:spacing w:after="0" w:line="240" w:lineRule="auto"/>
        <w:outlineLvl w:val="2"/>
        <w:rPr>
          <w:rFonts w:ascii="Cambria" w:eastAsia="Times New Roman" w:hAnsi="Cambria" w:cs="Arial Unicode MS"/>
          <w:bCs/>
          <w:kern w:val="0"/>
          <w:sz w:val="26"/>
          <w:szCs w:val="26"/>
          <w:lang w:eastAsia="x-none" w:bidi="lo-LA"/>
          <w14:ligatures w14:val="none"/>
        </w:rPr>
      </w:pPr>
      <w:r w:rsidRPr="00611649">
        <w:rPr>
          <w:rFonts w:ascii="Times New Roman" w:eastAsia="Times New Roman" w:hAnsi="Times New Roman" w:cs="Arial Unicode MS"/>
          <w:b/>
          <w:bCs/>
          <w:kern w:val="0"/>
          <w:sz w:val="22"/>
          <w:szCs w:val="26"/>
          <w:lang w:eastAsia="x-none" w:bidi="lo-LA"/>
          <w14:ligatures w14:val="none"/>
        </w:rPr>
        <w:t>5.</w:t>
      </w:r>
      <w:r w:rsidRPr="00611649">
        <w:rPr>
          <w:rFonts w:ascii="Times New Roman" w:eastAsia="Times New Roman" w:hAnsi="Times New Roman" w:cs="Arial Unicode MS"/>
          <w:b/>
          <w:bCs/>
          <w:kern w:val="0"/>
          <w:sz w:val="22"/>
          <w:szCs w:val="26"/>
          <w:lang w:eastAsia="x-none" w:bidi="lo-LA"/>
          <w14:ligatures w14:val="none"/>
        </w:rPr>
        <w:tab/>
        <w:t xml:space="preserve">Kaip laikyti </w:t>
      </w:r>
      <w:r w:rsidR="00BC15CC" w:rsidRPr="00611649">
        <w:rPr>
          <w:rFonts w:ascii="Times New Roman" w:eastAsia="Times New Roman" w:hAnsi="Times New Roman" w:cs="Arial Unicode MS"/>
          <w:b/>
          <w:bCs/>
          <w:kern w:val="0"/>
          <w:sz w:val="22"/>
          <w:szCs w:val="26"/>
          <w:lang w:eastAsia="x-none" w:bidi="lo-LA"/>
          <w14:ligatures w14:val="none"/>
        </w:rPr>
        <w:t>FOSTEX NEXThaler</w:t>
      </w:r>
      <w:r w:rsidRPr="00611649">
        <w:rPr>
          <w:rFonts w:ascii="Times New Roman" w:eastAsia="Times New Roman" w:hAnsi="Times New Roman" w:cs="Arial Unicode MS"/>
          <w:b/>
          <w:bCs/>
          <w:kern w:val="0"/>
          <w:sz w:val="22"/>
          <w:szCs w:val="26"/>
          <w:lang w:eastAsia="x-none" w:bidi="lo-LA"/>
          <w14:ligatures w14:val="none"/>
        </w:rPr>
        <w:t xml:space="preserve"> </w:t>
      </w:r>
    </w:p>
    <w:p w14:paraId="46C726B5"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6124BC0D"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Šį vaistą laikykite vaikams nepastebimoje ir nepasiekiamoje vietoje.</w:t>
      </w:r>
    </w:p>
    <w:p w14:paraId="594F37CE"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4F1CC80E"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Ant dėžutės, maišelio ar etiketės po „EXP“ nurodytam tinkamumo laikui pasibaigus, šio vaisto vartoti negalima. Vaistas tinkamas vartoti iki paskutinės nurodyto mėnesio dienos.</w:t>
      </w:r>
    </w:p>
    <w:p w14:paraId="1E33A258"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3DE7DAF7" w14:textId="77777777" w:rsidR="00D10BB5" w:rsidRPr="00611649" w:rsidRDefault="00D10BB5" w:rsidP="00D10BB5">
      <w:pPr>
        <w:tabs>
          <w:tab w:val="left" w:pos="1296"/>
        </w:tabs>
        <w:snapToGrid w:val="0"/>
        <w:spacing w:after="0" w:line="240" w:lineRule="auto"/>
        <w:rPr>
          <w:rFonts w:ascii="Calibri" w:eastAsia="Calibri" w:hAnsi="Calibri" w:cs="Times New Roman"/>
          <w:color w:val="0D0D0D"/>
          <w:kern w:val="0"/>
          <w:sz w:val="22"/>
          <w:szCs w:val="22"/>
          <w14:ligatures w14:val="none"/>
        </w:rPr>
      </w:pPr>
      <w:r w:rsidRPr="00611649">
        <w:rPr>
          <w:rFonts w:ascii="Times New Roman" w:eastAsia="Times New Roman" w:hAnsi="Times New Roman" w:cs="Times New Roman"/>
          <w:color w:val="0D0D0D"/>
          <w:kern w:val="0"/>
          <w:sz w:val="22"/>
          <w:szCs w:val="20"/>
          <w14:ligatures w14:val="none"/>
        </w:rPr>
        <w:t>Laikyti gamintojo pakuotėje, kad vaistas būtų apsaugotas nuo drėgmės. Inhaliatorių iš maišelio galima išimti tik prieš pat pirmąjį naudojimą.</w:t>
      </w:r>
    </w:p>
    <w:p w14:paraId="02C81D23"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color w:val="0D0D0D"/>
          <w:kern w:val="0"/>
          <w:sz w:val="22"/>
          <w:szCs w:val="20"/>
          <w14:ligatures w14:val="none"/>
        </w:rPr>
      </w:pPr>
    </w:p>
    <w:p w14:paraId="52126E4D" w14:textId="77777777" w:rsidR="00D10BB5" w:rsidRPr="00611649" w:rsidRDefault="00D10BB5" w:rsidP="00D10BB5">
      <w:pPr>
        <w:tabs>
          <w:tab w:val="left" w:pos="1296"/>
        </w:tabs>
        <w:snapToGrid w:val="0"/>
        <w:spacing w:after="0" w:line="240" w:lineRule="auto"/>
        <w:rPr>
          <w:rFonts w:ascii="Calibri" w:eastAsia="Calibri" w:hAnsi="Calibri" w:cs="Times New Roman"/>
          <w:color w:val="0D0D0D"/>
          <w:kern w:val="0"/>
          <w:sz w:val="22"/>
          <w:szCs w:val="22"/>
          <w14:ligatures w14:val="none"/>
        </w:rPr>
      </w:pPr>
      <w:r w:rsidRPr="00611649">
        <w:rPr>
          <w:rFonts w:ascii="Times New Roman" w:eastAsia="Times New Roman" w:hAnsi="Times New Roman" w:cs="Times New Roman"/>
          <w:color w:val="0D0D0D"/>
          <w:kern w:val="0"/>
          <w:sz w:val="22"/>
          <w:szCs w:val="20"/>
          <w14:ligatures w14:val="none"/>
        </w:rPr>
        <w:t>Prieš maišelio pirmąjį atidarymą:</w:t>
      </w:r>
    </w:p>
    <w:p w14:paraId="281E6EB9" w14:textId="77777777" w:rsidR="00D10BB5" w:rsidRPr="00611649" w:rsidRDefault="00D10BB5" w:rsidP="00D10BB5">
      <w:pPr>
        <w:tabs>
          <w:tab w:val="left" w:pos="1296"/>
        </w:tabs>
        <w:snapToGrid w:val="0"/>
        <w:spacing w:after="0" w:line="240" w:lineRule="auto"/>
        <w:rPr>
          <w:rFonts w:ascii="Calibri" w:eastAsia="Calibri" w:hAnsi="Calibri" w:cs="Times New Roman"/>
          <w:color w:val="0D0D0D"/>
          <w:kern w:val="0"/>
          <w:sz w:val="22"/>
          <w:szCs w:val="22"/>
          <w14:ligatures w14:val="none"/>
        </w:rPr>
      </w:pPr>
      <w:r w:rsidRPr="00611649">
        <w:rPr>
          <w:rFonts w:ascii="Times New Roman" w:eastAsia="Times New Roman" w:hAnsi="Times New Roman" w:cs="Times New Roman"/>
          <w:kern w:val="0"/>
          <w:sz w:val="22"/>
          <w:szCs w:val="20"/>
          <w14:ligatures w14:val="none"/>
        </w:rPr>
        <w:t>Šio vaisto laikymui specialių temperatūros sąlygų nereikalaujama.</w:t>
      </w:r>
    </w:p>
    <w:p w14:paraId="328A6528" w14:textId="77777777" w:rsidR="00D10BB5" w:rsidRPr="00611649" w:rsidRDefault="00D10BB5" w:rsidP="00D10BB5">
      <w:pPr>
        <w:tabs>
          <w:tab w:val="left" w:pos="1296"/>
        </w:tabs>
        <w:snapToGrid w:val="0"/>
        <w:spacing w:after="0" w:line="240" w:lineRule="auto"/>
        <w:rPr>
          <w:rFonts w:ascii="Times New Roman" w:eastAsia="Times New Roman" w:hAnsi="Times New Roman" w:cs="Times New Roman"/>
          <w:color w:val="0D0D0D"/>
          <w:kern w:val="0"/>
          <w:sz w:val="22"/>
          <w:szCs w:val="20"/>
          <w14:ligatures w14:val="none"/>
        </w:rPr>
      </w:pPr>
    </w:p>
    <w:p w14:paraId="025780FB" w14:textId="77777777" w:rsidR="00D10BB5" w:rsidRPr="00611649" w:rsidRDefault="00D10BB5" w:rsidP="00D10BB5">
      <w:pPr>
        <w:tabs>
          <w:tab w:val="left" w:pos="1296"/>
        </w:tabs>
        <w:snapToGrid w:val="0"/>
        <w:spacing w:after="0" w:line="240" w:lineRule="auto"/>
        <w:rPr>
          <w:rFonts w:ascii="Calibri" w:eastAsia="Calibri" w:hAnsi="Calibri" w:cs="Times New Roman"/>
          <w:color w:val="0D0D0D"/>
          <w:kern w:val="0"/>
          <w:sz w:val="22"/>
          <w:szCs w:val="22"/>
          <w14:ligatures w14:val="none"/>
        </w:rPr>
      </w:pPr>
      <w:r w:rsidRPr="00611649">
        <w:rPr>
          <w:rFonts w:ascii="Times New Roman" w:eastAsia="Times New Roman" w:hAnsi="Times New Roman" w:cs="Times New Roman"/>
          <w:color w:val="0D0D0D"/>
          <w:kern w:val="0"/>
          <w:sz w:val="22"/>
          <w:szCs w:val="20"/>
          <w14:ligatures w14:val="none"/>
        </w:rPr>
        <w:t>Po maišelio pirmojo atidarymo:</w:t>
      </w:r>
    </w:p>
    <w:p w14:paraId="71FBE1AA" w14:textId="77777777" w:rsidR="00D10BB5" w:rsidRPr="00611649" w:rsidRDefault="00D10BB5" w:rsidP="00D10BB5">
      <w:pPr>
        <w:tabs>
          <w:tab w:val="left" w:pos="1296"/>
        </w:tabs>
        <w:snapToGrid w:val="0"/>
        <w:spacing w:after="0" w:line="240" w:lineRule="auto"/>
        <w:rPr>
          <w:rFonts w:ascii="Calibri" w:eastAsia="Calibri" w:hAnsi="Calibri" w:cs="Times New Roman"/>
          <w:color w:val="0D0D0D"/>
          <w:kern w:val="0"/>
          <w:sz w:val="22"/>
          <w:szCs w:val="22"/>
          <w14:ligatures w14:val="none"/>
        </w:rPr>
      </w:pPr>
      <w:r w:rsidRPr="00611649">
        <w:rPr>
          <w:rFonts w:ascii="Times New Roman" w:eastAsia="Times New Roman" w:hAnsi="Times New Roman" w:cs="Times New Roman"/>
          <w:kern w:val="0"/>
          <w:sz w:val="22"/>
          <w:szCs w:val="20"/>
          <w14:ligatures w14:val="none"/>
        </w:rPr>
        <w:t>Laikyti ne aukštesnėje kaip 25 °C temperatūroje</w:t>
      </w:r>
      <w:r w:rsidRPr="00611649">
        <w:rPr>
          <w:rFonts w:ascii="Times New Roman" w:eastAsia="Times New Roman" w:hAnsi="Times New Roman" w:cs="Times New Roman"/>
          <w:color w:val="0D0D0D"/>
          <w:kern w:val="0"/>
          <w:sz w:val="22"/>
          <w:szCs w:val="20"/>
          <w14:ligatures w14:val="none"/>
        </w:rPr>
        <w:t>.</w:t>
      </w:r>
    </w:p>
    <w:p w14:paraId="670D37B6"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011F22C1" w14:textId="77777777" w:rsidR="00D10BB5" w:rsidRPr="00611649" w:rsidRDefault="00D10BB5" w:rsidP="00D10BB5">
      <w:p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Po maišelio pirmojo atidarymo vaistą galima vartoti 6 mėnesius.</w:t>
      </w:r>
    </w:p>
    <w:p w14:paraId="2284ED3A"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Maišelio atidarymo datą užrašykite etiketėje, kuri yra ant dėžutės. </w:t>
      </w:r>
    </w:p>
    <w:p w14:paraId="608D9CDE"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33C7CAFA" w14:textId="77777777"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i/>
          <w:kern w:val="0"/>
          <w:sz w:val="22"/>
          <w:szCs w:val="22"/>
          <w14:ligatures w14:val="none"/>
        </w:rPr>
      </w:pPr>
      <w:r w:rsidRPr="00611649">
        <w:rPr>
          <w:rFonts w:ascii="Times New Roman" w:eastAsia="Times New Roman" w:hAnsi="Times New Roman" w:cs="Times New Roman"/>
          <w:kern w:val="0"/>
          <w:sz w:val="22"/>
          <w:szCs w:val="20"/>
          <w14:ligatures w14:val="none"/>
        </w:rPr>
        <w:t>Vaistų negalima išmesti į kanalizaciją arba su buitinėmis atliekomis. Kaip išmesti nereikalingus vaistus, klauskite vaistininko. Šios priemonės padės apsaugoti aplinką.</w:t>
      </w:r>
    </w:p>
    <w:p w14:paraId="12C29E35"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4F3C125F"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4E99AC6A" w14:textId="77777777" w:rsidR="00D10BB5" w:rsidRPr="00611649" w:rsidRDefault="00D10BB5" w:rsidP="00D10BB5">
      <w:pPr>
        <w:keepNext/>
        <w:keepLines/>
        <w:tabs>
          <w:tab w:val="left" w:pos="567"/>
        </w:tabs>
        <w:snapToGrid w:val="0"/>
        <w:spacing w:after="0" w:line="240" w:lineRule="auto"/>
        <w:outlineLvl w:val="2"/>
        <w:rPr>
          <w:rFonts w:ascii="Cambria" w:eastAsia="Times New Roman" w:hAnsi="Cambria" w:cs="Arial Unicode MS"/>
          <w:bCs/>
          <w:kern w:val="0"/>
          <w:sz w:val="26"/>
          <w:szCs w:val="26"/>
          <w:lang w:eastAsia="x-none" w:bidi="lo-LA"/>
          <w14:ligatures w14:val="none"/>
        </w:rPr>
      </w:pPr>
      <w:r w:rsidRPr="00611649">
        <w:rPr>
          <w:rFonts w:ascii="Times New Roman" w:eastAsia="Times New Roman" w:hAnsi="Times New Roman" w:cs="Arial Unicode MS"/>
          <w:b/>
          <w:bCs/>
          <w:kern w:val="0"/>
          <w:sz w:val="22"/>
          <w:szCs w:val="26"/>
          <w:lang w:eastAsia="x-none" w:bidi="lo-LA"/>
          <w14:ligatures w14:val="none"/>
        </w:rPr>
        <w:lastRenderedPageBreak/>
        <w:t>6.</w:t>
      </w:r>
      <w:r w:rsidRPr="00611649">
        <w:rPr>
          <w:rFonts w:ascii="Times New Roman" w:eastAsia="Times New Roman" w:hAnsi="Times New Roman" w:cs="Arial Unicode MS"/>
          <w:bCs/>
          <w:kern w:val="0"/>
          <w:sz w:val="22"/>
          <w:szCs w:val="26"/>
          <w:lang w:eastAsia="x-none" w:bidi="lo-LA"/>
          <w14:ligatures w14:val="none"/>
        </w:rPr>
        <w:tab/>
      </w:r>
      <w:r w:rsidRPr="00611649">
        <w:rPr>
          <w:rFonts w:ascii="Times New Roman" w:eastAsia="Times New Roman" w:hAnsi="Times New Roman" w:cs="Arial Unicode MS"/>
          <w:b/>
          <w:bCs/>
          <w:kern w:val="0"/>
          <w:sz w:val="22"/>
          <w:szCs w:val="26"/>
          <w:lang w:eastAsia="x-none" w:bidi="lo-LA"/>
          <w14:ligatures w14:val="none"/>
        </w:rPr>
        <w:t>Pakuotės turinys ir kita informacija</w:t>
      </w:r>
    </w:p>
    <w:p w14:paraId="7878398B" w14:textId="77777777" w:rsidR="00D10BB5" w:rsidRPr="00611649" w:rsidRDefault="00D10BB5" w:rsidP="00D10BB5">
      <w:pPr>
        <w:numPr>
          <w:ilvl w:val="12"/>
          <w:numId w:val="0"/>
        </w:num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37447DEF" w14:textId="19BE1B9B" w:rsidR="00D10BB5" w:rsidRPr="00611649" w:rsidRDefault="00BC15CC"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FOSTEX NEXThaler</w:t>
      </w:r>
      <w:r w:rsidR="00D10BB5" w:rsidRPr="00611649">
        <w:rPr>
          <w:rFonts w:ascii="Times New Roman" w:eastAsia="Times New Roman" w:hAnsi="Times New Roman" w:cs="Arial Unicode MS"/>
          <w:b/>
          <w:bCs/>
          <w:kern w:val="0"/>
          <w:sz w:val="22"/>
          <w:szCs w:val="28"/>
          <w:lang w:eastAsia="x-none" w:bidi="lo-LA"/>
          <w14:ligatures w14:val="none"/>
        </w:rPr>
        <w:t xml:space="preserve"> sudėtis </w:t>
      </w:r>
    </w:p>
    <w:p w14:paraId="20B76477" w14:textId="77777777" w:rsidR="005116F1" w:rsidRPr="00611649" w:rsidRDefault="00D10BB5" w:rsidP="00D10BB5">
      <w:pPr>
        <w:pStyle w:val="Sraopastraipa"/>
        <w:numPr>
          <w:ilvl w:val="0"/>
          <w:numId w:val="35"/>
        </w:numPr>
        <w:tabs>
          <w:tab w:val="left" w:pos="567"/>
          <w:tab w:val="left" w:pos="1296"/>
        </w:tabs>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Veikliosios medžiagos yra bevandenis beklometazono dipropionatas ir formoterolio fumaratas dihidratas.</w:t>
      </w:r>
      <w:r w:rsidR="00A2111D" w:rsidRPr="00611649">
        <w:rPr>
          <w:rFonts w:ascii="Times New Roman" w:eastAsia="Times New Roman" w:hAnsi="Times New Roman" w:cs="Times New Roman"/>
          <w:kern w:val="0"/>
          <w:sz w:val="22"/>
          <w:szCs w:val="20"/>
          <w14:ligatures w14:val="none"/>
        </w:rPr>
        <w:br/>
      </w:r>
      <w:r w:rsidRPr="00611649">
        <w:rPr>
          <w:rFonts w:ascii="Times New Roman" w:eastAsia="Times New Roman" w:hAnsi="Times New Roman" w:cs="Times New Roman"/>
          <w:kern w:val="0"/>
          <w:sz w:val="22"/>
          <w:szCs w:val="20"/>
          <w14:ligatures w14:val="none"/>
        </w:rPr>
        <w:t xml:space="preserve">Kiekvienoje išmatuotoje dozėje yra 100 mikrogramų bevandenio beklometazono dipropionato ir 6 mikrogramai formoterolio fumarato dihidrato. </w:t>
      </w:r>
      <w:r w:rsidR="005116F1" w:rsidRPr="00611649">
        <w:rPr>
          <w:rFonts w:ascii="Times New Roman" w:eastAsia="Times New Roman" w:hAnsi="Times New Roman" w:cs="Times New Roman"/>
          <w:kern w:val="0"/>
          <w:sz w:val="22"/>
          <w:szCs w:val="20"/>
          <w14:ligatures w14:val="none"/>
        </w:rPr>
        <w:br/>
      </w:r>
      <w:r w:rsidRPr="00611649">
        <w:rPr>
          <w:rFonts w:ascii="Times New Roman" w:eastAsia="Times New Roman" w:hAnsi="Times New Roman" w:cs="Times New Roman"/>
          <w:kern w:val="0"/>
          <w:sz w:val="22"/>
          <w:szCs w:val="20"/>
          <w14:ligatures w14:val="none"/>
        </w:rPr>
        <w:t>Tai atitinka įkvepiamą 81,9 mikrogramo bevandenio beklometazono dipropionato ir 5 mikrogramų formoterolio fumarato dihidrato dozę.</w:t>
      </w:r>
    </w:p>
    <w:p w14:paraId="0E266A05" w14:textId="10C2EAD3" w:rsidR="00D10BB5" w:rsidRPr="00611649" w:rsidRDefault="00D10BB5" w:rsidP="00D10BB5">
      <w:pPr>
        <w:pStyle w:val="Sraopastraipa"/>
        <w:numPr>
          <w:ilvl w:val="0"/>
          <w:numId w:val="35"/>
        </w:numPr>
        <w:tabs>
          <w:tab w:val="left" w:pos="567"/>
          <w:tab w:val="left" w:pos="1296"/>
        </w:tabs>
        <w:snapToGrid w:val="0"/>
        <w:spacing w:after="0" w:line="240" w:lineRule="auto"/>
        <w:ind w:left="567" w:right="-2" w:hanging="283"/>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Pagalbinės medžiagos yra laktozė monohidratas (jame gali būti šiek tiek pieno baltymų) ir magnio stearatas.</w:t>
      </w:r>
    </w:p>
    <w:p w14:paraId="72BE022D"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7E6679AC" w14:textId="03C023DD" w:rsidR="00D10BB5" w:rsidRPr="00611649" w:rsidRDefault="00BC15CC" w:rsidP="00D10BB5">
      <w:pPr>
        <w:keepNext/>
        <w:tabs>
          <w:tab w:val="left" w:pos="567"/>
        </w:tabs>
        <w:snapToGrid w:val="0"/>
        <w:spacing w:after="0" w:line="240" w:lineRule="auto"/>
        <w:jc w:val="both"/>
        <w:outlineLvl w:val="3"/>
        <w:rPr>
          <w:rFonts w:ascii="Calibri" w:eastAsia="Times New Roman" w:hAnsi="Calibri" w:cs="Arial Unicode MS"/>
          <w:bCs/>
          <w:kern w:val="0"/>
          <w:sz w:val="28"/>
          <w:szCs w:val="28"/>
          <w:lang w:eastAsia="x-none" w:bidi="lo-LA"/>
          <w14:ligatures w14:val="none"/>
        </w:rPr>
      </w:pPr>
      <w:r w:rsidRPr="00611649">
        <w:rPr>
          <w:rFonts w:ascii="Times New Roman" w:eastAsia="Times New Roman" w:hAnsi="Times New Roman" w:cs="Arial Unicode MS"/>
          <w:b/>
          <w:bCs/>
          <w:kern w:val="0"/>
          <w:sz w:val="22"/>
          <w:szCs w:val="28"/>
          <w:lang w:eastAsia="x-none" w:bidi="lo-LA"/>
          <w14:ligatures w14:val="none"/>
        </w:rPr>
        <w:t>FOSTEX NEXThaler</w:t>
      </w:r>
      <w:r w:rsidR="00D10BB5" w:rsidRPr="00611649">
        <w:rPr>
          <w:rFonts w:ascii="Times New Roman" w:eastAsia="Times New Roman" w:hAnsi="Times New Roman" w:cs="Arial Unicode MS"/>
          <w:b/>
          <w:bCs/>
          <w:kern w:val="0"/>
          <w:sz w:val="22"/>
          <w:szCs w:val="28"/>
          <w:lang w:eastAsia="x-none" w:bidi="lo-LA"/>
          <w14:ligatures w14:val="none"/>
        </w:rPr>
        <w:t xml:space="preserve"> išvaizda ir kiekis pakuotėje</w:t>
      </w:r>
    </w:p>
    <w:p w14:paraId="3C56A91B" w14:textId="77777777" w:rsidR="00D10BB5" w:rsidRPr="00611649" w:rsidRDefault="00D10BB5" w:rsidP="00D10BB5">
      <w:p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 xml:space="preserve">Šis vaistas yra balti ar beveik balti įkvepiamieji milteliai plastikiniame inhaliatoriuje, kuris vadinamas Nexthaler. </w:t>
      </w:r>
    </w:p>
    <w:p w14:paraId="63A240C1" w14:textId="7EB8D7E9" w:rsidR="00D10BB5" w:rsidRPr="00611649" w:rsidRDefault="00D10BB5" w:rsidP="00D10BB5">
      <w:p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Kiekvienoje pakuotėje yra vienas</w:t>
      </w:r>
      <w:r w:rsidR="00F73776" w:rsidRPr="00611649">
        <w:rPr>
          <w:rFonts w:ascii="Times New Roman" w:eastAsia="Times New Roman" w:hAnsi="Times New Roman" w:cs="Times New Roman"/>
          <w:kern w:val="0"/>
          <w:sz w:val="22"/>
          <w:szCs w:val="20"/>
          <w14:ligatures w14:val="none"/>
        </w:rPr>
        <w:t xml:space="preserve"> arba</w:t>
      </w:r>
      <w:r w:rsidRPr="00611649">
        <w:rPr>
          <w:rFonts w:ascii="Times New Roman" w:eastAsia="Times New Roman" w:hAnsi="Times New Roman" w:cs="Times New Roman"/>
          <w:kern w:val="0"/>
          <w:sz w:val="22"/>
          <w:szCs w:val="20"/>
          <w14:ligatures w14:val="none"/>
        </w:rPr>
        <w:t xml:space="preserve"> du inhaliatoriai, kurių kiekvienu galima atlikti 1</w:t>
      </w:r>
      <w:r w:rsidR="00F73776" w:rsidRPr="00611649">
        <w:rPr>
          <w:rFonts w:ascii="Times New Roman" w:eastAsia="Times New Roman" w:hAnsi="Times New Roman" w:cs="Times New Roman"/>
          <w:kern w:val="0"/>
          <w:sz w:val="22"/>
          <w:szCs w:val="20"/>
          <w14:ligatures w14:val="none"/>
        </w:rPr>
        <w:t>8</w:t>
      </w:r>
      <w:r w:rsidRPr="00611649">
        <w:rPr>
          <w:rFonts w:ascii="Times New Roman" w:eastAsia="Times New Roman" w:hAnsi="Times New Roman" w:cs="Times New Roman"/>
          <w:kern w:val="0"/>
          <w:sz w:val="22"/>
          <w:szCs w:val="20"/>
          <w14:ligatures w14:val="none"/>
        </w:rPr>
        <w:t>0 įkvėpimų.</w:t>
      </w:r>
    </w:p>
    <w:p w14:paraId="629B250C" w14:textId="77777777" w:rsidR="00D10BB5" w:rsidRPr="00611649" w:rsidRDefault="00D10BB5" w:rsidP="00D10BB5">
      <w:pPr>
        <w:tabs>
          <w:tab w:val="left" w:pos="1296"/>
        </w:tabs>
        <w:snapToGrid w:val="0"/>
        <w:spacing w:after="0" w:line="240" w:lineRule="auto"/>
        <w:ind w:right="-2"/>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Kiekvienas inhaliatorius yra sandariame apsaugomajame maišelyje (aliuminio folijos pakuotėje).</w:t>
      </w:r>
    </w:p>
    <w:p w14:paraId="7672500F" w14:textId="77777777" w:rsidR="00F73776" w:rsidRPr="00611649" w:rsidRDefault="00F73776" w:rsidP="00D10BB5">
      <w:pPr>
        <w:tabs>
          <w:tab w:val="left" w:pos="1296"/>
        </w:tabs>
        <w:snapToGrid w:val="0"/>
        <w:spacing w:after="0" w:line="240" w:lineRule="auto"/>
        <w:rPr>
          <w:rFonts w:ascii="Times New Roman" w:eastAsia="Times New Roman" w:hAnsi="Times New Roman" w:cs="Times New Roman"/>
          <w:kern w:val="0"/>
          <w:sz w:val="22"/>
          <w:szCs w:val="20"/>
          <w14:ligatures w14:val="none"/>
        </w:rPr>
      </w:pPr>
    </w:p>
    <w:p w14:paraId="74E91DA4" w14:textId="144000FB" w:rsidR="00D10BB5" w:rsidRPr="00611649" w:rsidRDefault="00D10BB5" w:rsidP="00D10BB5">
      <w:pPr>
        <w:tabs>
          <w:tab w:val="left" w:pos="1296"/>
        </w:tabs>
        <w:snapToGrid w:val="0"/>
        <w:spacing w:after="0" w:line="240" w:lineRule="auto"/>
        <w:rPr>
          <w:rFonts w:ascii="Calibri" w:eastAsia="Calibri" w:hAnsi="Calibri" w:cs="Times New Roman"/>
          <w:kern w:val="0"/>
          <w:sz w:val="22"/>
          <w:szCs w:val="22"/>
          <w14:ligatures w14:val="none"/>
        </w:rPr>
      </w:pPr>
      <w:r w:rsidRPr="00611649">
        <w:rPr>
          <w:rFonts w:ascii="Times New Roman" w:eastAsia="Times New Roman" w:hAnsi="Times New Roman" w:cs="Times New Roman"/>
          <w:kern w:val="0"/>
          <w:sz w:val="22"/>
          <w:szCs w:val="20"/>
          <w14:ligatures w14:val="none"/>
        </w:rPr>
        <w:t>Gali būti tiekiamos ne visų dydžių pakuotės.</w:t>
      </w:r>
    </w:p>
    <w:p w14:paraId="2E230614" w14:textId="77777777" w:rsidR="00D10BB5" w:rsidRPr="00611649" w:rsidRDefault="00D10BB5" w:rsidP="00D10BB5">
      <w:pPr>
        <w:numPr>
          <w:ilvl w:val="12"/>
          <w:numId w:val="0"/>
        </w:numPr>
        <w:tabs>
          <w:tab w:val="left" w:pos="1296"/>
        </w:tabs>
        <w:snapToGrid w:val="0"/>
        <w:spacing w:after="0" w:line="240" w:lineRule="auto"/>
        <w:ind w:right="-2"/>
        <w:rPr>
          <w:rFonts w:ascii="Times New Roman" w:eastAsia="Times New Roman" w:hAnsi="Times New Roman" w:cs="Times New Roman"/>
          <w:kern w:val="0"/>
          <w:sz w:val="22"/>
          <w:szCs w:val="20"/>
          <w14:ligatures w14:val="none"/>
        </w:rPr>
      </w:pPr>
    </w:p>
    <w:p w14:paraId="728E2E7A" w14:textId="61735AA1" w:rsidR="007D357A" w:rsidRDefault="007D357A" w:rsidP="007D357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611649">
        <w:rPr>
          <w:rFonts w:ascii="Times New Roman" w:eastAsia="Times New Roman" w:hAnsi="Times New Roman" w:cs="Times New Roman"/>
          <w:b/>
          <w:noProof/>
          <w:kern w:val="0"/>
          <w:sz w:val="22"/>
          <w:szCs w:val="22"/>
          <w14:ligatures w14:val="none"/>
        </w:rPr>
        <w:t>Registruotojas eksportuojančioje valstybėje</w:t>
      </w:r>
      <w:r w:rsidR="00E101DD">
        <w:rPr>
          <w:rFonts w:ascii="Times New Roman" w:eastAsia="Times New Roman" w:hAnsi="Times New Roman" w:cs="Times New Roman"/>
          <w:b/>
          <w:noProof/>
          <w:kern w:val="0"/>
          <w:sz w:val="22"/>
          <w:szCs w:val="22"/>
          <w14:ligatures w14:val="none"/>
        </w:rPr>
        <w:t xml:space="preserve"> ir gamintojas</w:t>
      </w:r>
    </w:p>
    <w:p w14:paraId="4BD53414" w14:textId="77777777" w:rsidR="00E101DD" w:rsidRDefault="00E101DD" w:rsidP="007D357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07FAC4AC" w14:textId="6731B154" w:rsidR="00E101DD" w:rsidRPr="00611649" w:rsidRDefault="00E101DD" w:rsidP="007D357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5C746D1"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Chiesi Farmaceutici S.p.A., </w:t>
      </w:r>
    </w:p>
    <w:p w14:paraId="38F47F3E"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Via Palermo 26/A, </w:t>
      </w:r>
    </w:p>
    <w:p w14:paraId="16C233A9"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43122 Parma, </w:t>
      </w:r>
    </w:p>
    <w:p w14:paraId="5399E86B" w14:textId="33448E79"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Italija</w:t>
      </w:r>
    </w:p>
    <w:p w14:paraId="52763280"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B7C4C57"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11649">
        <w:rPr>
          <w:rFonts w:ascii="Times New Roman" w:eastAsia="Aptos" w:hAnsi="Times New Roman" w:cs="Times New Roman"/>
          <w:b/>
          <w:color w:val="000000"/>
          <w:kern w:val="0"/>
          <w:sz w:val="22"/>
          <w:szCs w:val="22"/>
          <w14:ligatures w14:val="none"/>
        </w:rPr>
        <w:t>Gamintojas</w:t>
      </w:r>
    </w:p>
    <w:p w14:paraId="5284ED3B"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Chiesi Farmaceutici S.p.A., </w:t>
      </w:r>
    </w:p>
    <w:p w14:paraId="508DC900"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Via San Leonardo 96, </w:t>
      </w:r>
    </w:p>
    <w:p w14:paraId="6A64D34C"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43122 Parma, </w:t>
      </w:r>
    </w:p>
    <w:p w14:paraId="390B03B2"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Italija</w:t>
      </w:r>
    </w:p>
    <w:p w14:paraId="76998B84"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8A4E92"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arba</w:t>
      </w:r>
    </w:p>
    <w:p w14:paraId="03F52E8E"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07A645"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Chiesi SAS, </w:t>
      </w:r>
    </w:p>
    <w:p w14:paraId="7082971B"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2 rue des Docteurs Alberto et Paolo Chiesi, </w:t>
      </w:r>
    </w:p>
    <w:p w14:paraId="5CEBD254"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41260 La Chaussée Saint Victor, </w:t>
      </w:r>
    </w:p>
    <w:p w14:paraId="5DF0D387"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Prancūzija</w:t>
      </w:r>
    </w:p>
    <w:p w14:paraId="7AEFDB46"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EBC0896"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arba</w:t>
      </w:r>
    </w:p>
    <w:p w14:paraId="6EA23B94"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0D49BD8"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Chiesi Pharmaceuticals GmbH, </w:t>
      </w:r>
    </w:p>
    <w:p w14:paraId="576B89B4"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Gonzagagasse 16/16, </w:t>
      </w:r>
    </w:p>
    <w:p w14:paraId="538EAF3B"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 xml:space="preserve">1010 Wiedeń, </w:t>
      </w:r>
    </w:p>
    <w:p w14:paraId="0A897868" w14:textId="23E55968"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1649">
        <w:rPr>
          <w:rFonts w:ascii="Times New Roman" w:eastAsia="Aptos" w:hAnsi="Times New Roman" w:cs="Times New Roman"/>
          <w:bCs/>
          <w:color w:val="000000"/>
          <w:kern w:val="0"/>
          <w:sz w:val="22"/>
          <w:szCs w:val="22"/>
          <w14:ligatures w14:val="none"/>
        </w:rPr>
        <w:t>Austrija</w:t>
      </w:r>
    </w:p>
    <w:p w14:paraId="56DCD63E" w14:textId="77777777" w:rsidR="007D357A" w:rsidRPr="00611649" w:rsidRDefault="007D357A" w:rsidP="007D357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113E5A8" w14:textId="77777777" w:rsidR="007D357A" w:rsidRPr="00611649" w:rsidRDefault="007D357A" w:rsidP="007D357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11649">
        <w:rPr>
          <w:rFonts w:ascii="Times New Roman" w:eastAsia="Aptos" w:hAnsi="Times New Roman" w:cs="Times New Roman"/>
          <w:b/>
          <w:color w:val="000000"/>
          <w:kern w:val="0"/>
          <w:sz w:val="22"/>
          <w:szCs w:val="22"/>
          <w14:ligatures w14:val="none"/>
        </w:rPr>
        <w:t xml:space="preserve">Lygiagretus importuotojas </w:t>
      </w:r>
      <w:r w:rsidRPr="00611649">
        <w:rPr>
          <w:rFonts w:ascii="Times New Roman" w:eastAsia="Aptos" w:hAnsi="Times New Roman" w:cs="Times New Roman"/>
          <w:b/>
          <w:color w:val="000000"/>
          <w:kern w:val="0"/>
          <w:sz w:val="22"/>
          <w:szCs w:val="22"/>
          <w14:ligatures w14:val="none"/>
        </w:rPr>
        <w:br/>
      </w:r>
      <w:r w:rsidRPr="00611649">
        <w:rPr>
          <w:rFonts w:ascii="Times New Roman" w:eastAsia="TimesNewRoman" w:hAnsi="Times New Roman" w:cs="Times New Roman"/>
          <w:color w:val="000000"/>
          <w:kern w:val="0"/>
          <w:sz w:val="22"/>
          <w:szCs w:val="22"/>
          <w14:ligatures w14:val="none"/>
        </w:rPr>
        <w:t>UAB „Niromed“</w:t>
      </w:r>
      <w:r w:rsidRPr="00611649">
        <w:rPr>
          <w:rFonts w:ascii="Times New Roman" w:eastAsia="Aptos" w:hAnsi="Times New Roman" w:cs="Times New Roman"/>
          <w:b/>
          <w:color w:val="000000"/>
          <w:kern w:val="0"/>
          <w:sz w:val="22"/>
          <w:szCs w:val="22"/>
          <w14:ligatures w14:val="none"/>
        </w:rPr>
        <w:br/>
      </w:r>
      <w:r w:rsidRPr="00611649">
        <w:rPr>
          <w:rFonts w:ascii="Times New Roman" w:eastAsia="TimesNewRoman" w:hAnsi="Times New Roman" w:cs="Times New Roman"/>
          <w:color w:val="000000"/>
          <w:kern w:val="0"/>
          <w:sz w:val="22"/>
          <w:szCs w:val="22"/>
          <w14:ligatures w14:val="none"/>
        </w:rPr>
        <w:t>Žirmūnų g. 139A</w:t>
      </w:r>
      <w:r w:rsidRPr="00611649">
        <w:rPr>
          <w:rFonts w:ascii="Times New Roman" w:eastAsia="Aptos" w:hAnsi="Times New Roman" w:cs="Times New Roman"/>
          <w:b/>
          <w:color w:val="000000"/>
          <w:kern w:val="0"/>
          <w:sz w:val="22"/>
          <w:szCs w:val="22"/>
          <w14:ligatures w14:val="none"/>
        </w:rPr>
        <w:br/>
      </w:r>
      <w:r w:rsidRPr="00611649">
        <w:rPr>
          <w:rFonts w:ascii="Times New Roman" w:eastAsia="TimesNewRoman" w:hAnsi="Times New Roman" w:cs="Times New Roman"/>
          <w:color w:val="000000"/>
          <w:kern w:val="0"/>
          <w:sz w:val="22"/>
          <w:szCs w:val="22"/>
          <w14:ligatures w14:val="none"/>
        </w:rPr>
        <w:t>LT-09120 Vilnius</w:t>
      </w:r>
      <w:r w:rsidRPr="00611649">
        <w:rPr>
          <w:rFonts w:ascii="Times New Roman" w:eastAsia="TimesNewRoman" w:hAnsi="Times New Roman" w:cs="Times New Roman"/>
          <w:color w:val="000000"/>
          <w:kern w:val="0"/>
          <w:sz w:val="22"/>
          <w:szCs w:val="22"/>
          <w14:ligatures w14:val="none"/>
        </w:rPr>
        <w:br/>
        <w:t>Lietuva</w:t>
      </w:r>
    </w:p>
    <w:p w14:paraId="235E55C5" w14:textId="77777777" w:rsidR="007D357A" w:rsidRPr="00611649" w:rsidRDefault="007D357A" w:rsidP="007D357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50D243B" w14:textId="77777777" w:rsidR="007D357A" w:rsidRPr="00611649" w:rsidRDefault="007D357A" w:rsidP="007D357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11649">
        <w:rPr>
          <w:rFonts w:ascii="Times New Roman" w:eastAsia="Times New Roman" w:hAnsi="Times New Roman" w:cs="Times New Roman"/>
          <w:b/>
          <w:bCs/>
          <w:kern w:val="0"/>
          <w:sz w:val="22"/>
          <w:szCs w:val="22"/>
          <w14:ligatures w14:val="none"/>
        </w:rPr>
        <w:t>Perpakavo</w:t>
      </w:r>
    </w:p>
    <w:p w14:paraId="1433D815"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lastRenderedPageBreak/>
        <w:t>LABOR Przedsiębiorstwo Farmaceutyczno-Chemiczne sp. z o.o.</w:t>
      </w:r>
    </w:p>
    <w:p w14:paraId="23F55FCB"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Ul. Długosza 49,</w:t>
      </w:r>
    </w:p>
    <w:p w14:paraId="1768B123"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51-162 Wrocław,</w:t>
      </w:r>
    </w:p>
    <w:p w14:paraId="26603CA5"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Lenkija</w:t>
      </w:r>
    </w:p>
    <w:p w14:paraId="550350DE"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B424710"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arba</w:t>
      </w:r>
    </w:p>
    <w:p w14:paraId="38AD18AA" w14:textId="77777777" w:rsidR="007D357A" w:rsidRPr="00611649" w:rsidRDefault="007D357A" w:rsidP="007D357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98024E" w14:textId="77777777" w:rsidR="007D357A" w:rsidRPr="00611649" w:rsidRDefault="007D357A" w:rsidP="007D357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UAB „Entafarma“</w:t>
      </w:r>
    </w:p>
    <w:p w14:paraId="599D4E4A" w14:textId="77777777" w:rsidR="007D357A" w:rsidRPr="00611649" w:rsidRDefault="007D357A" w:rsidP="007D357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Klonėnų vs. 1,</w:t>
      </w:r>
    </w:p>
    <w:p w14:paraId="02D15291" w14:textId="77777777" w:rsidR="007D357A" w:rsidRPr="00611649" w:rsidRDefault="007D357A" w:rsidP="007D357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11649">
        <w:rPr>
          <w:rFonts w:ascii="Times New Roman" w:eastAsia="TimesNewRoman" w:hAnsi="Times New Roman" w:cs="Times New Roman"/>
          <w:color w:val="000000"/>
          <w:kern w:val="0"/>
          <w:sz w:val="22"/>
          <w:szCs w:val="22"/>
          <w14:ligatures w14:val="none"/>
        </w:rPr>
        <w:t>LT-19156 Širvintų r. sav.</w:t>
      </w:r>
    </w:p>
    <w:p w14:paraId="33592472" w14:textId="77777777" w:rsidR="007D357A" w:rsidRPr="00611649" w:rsidRDefault="007D357A" w:rsidP="007D357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11649">
        <w:rPr>
          <w:rFonts w:ascii="Times New Roman" w:eastAsia="TimesNewRoman" w:hAnsi="Times New Roman" w:cs="Times New Roman"/>
          <w:color w:val="000000"/>
          <w:kern w:val="0"/>
          <w:sz w:val="22"/>
          <w:szCs w:val="22"/>
          <w14:ligatures w14:val="none"/>
        </w:rPr>
        <w:t>Lietuva</w:t>
      </w:r>
    </w:p>
    <w:p w14:paraId="5FA15C46" w14:textId="77777777" w:rsidR="00D10BB5" w:rsidRPr="00611649" w:rsidRDefault="00D10BB5" w:rsidP="00D10BB5">
      <w:pPr>
        <w:tabs>
          <w:tab w:val="left" w:pos="567"/>
        </w:tabs>
        <w:snapToGrid w:val="0"/>
        <w:spacing w:after="0" w:line="240" w:lineRule="auto"/>
        <w:ind w:left="567" w:hanging="567"/>
        <w:rPr>
          <w:rFonts w:ascii="Times New Roman" w:eastAsia="Times New Roman" w:hAnsi="Times New Roman" w:cs="Times New Roman"/>
          <w:kern w:val="0"/>
          <w:sz w:val="22"/>
          <w:szCs w:val="20"/>
          <w14:ligatures w14:val="none"/>
        </w:rPr>
      </w:pPr>
    </w:p>
    <w:p w14:paraId="4C5DD2C7" w14:textId="4301AEB8" w:rsidR="00D10BB5" w:rsidRPr="00611649" w:rsidRDefault="00D10BB5" w:rsidP="00D10BB5">
      <w:pPr>
        <w:numPr>
          <w:ilvl w:val="12"/>
          <w:numId w:val="0"/>
        </w:numPr>
        <w:tabs>
          <w:tab w:val="left" w:pos="1296"/>
        </w:tabs>
        <w:snapToGrid w:val="0"/>
        <w:spacing w:after="0" w:line="240" w:lineRule="auto"/>
        <w:ind w:right="-2"/>
        <w:rPr>
          <w:rFonts w:ascii="Calibri" w:eastAsia="Calibri" w:hAnsi="Calibri" w:cs="Times New Roman"/>
          <w:b/>
          <w:kern w:val="0"/>
          <w:sz w:val="22"/>
          <w:szCs w:val="22"/>
          <w14:ligatures w14:val="none"/>
        </w:rPr>
      </w:pPr>
      <w:r w:rsidRPr="00611649">
        <w:rPr>
          <w:rFonts w:ascii="Times New Roman" w:eastAsia="Times New Roman" w:hAnsi="Times New Roman" w:cs="Times New Roman"/>
          <w:b/>
          <w:kern w:val="0"/>
          <w:sz w:val="22"/>
          <w:szCs w:val="20"/>
          <w14:ligatures w14:val="none"/>
        </w:rPr>
        <w:t>Šis pakuotės lapelis paskutinį kartą peržiūrėtas</w:t>
      </w:r>
      <w:r w:rsidR="00F30DA6">
        <w:rPr>
          <w:rFonts w:ascii="Times New Roman" w:eastAsia="Times New Roman" w:hAnsi="Times New Roman" w:cs="Times New Roman"/>
          <w:b/>
          <w:kern w:val="0"/>
          <w:sz w:val="22"/>
          <w:szCs w:val="20"/>
          <w14:ligatures w14:val="none"/>
        </w:rPr>
        <w:t xml:space="preserve"> 2025-08-20.</w:t>
      </w:r>
    </w:p>
    <w:p w14:paraId="466C04F8" w14:textId="77777777" w:rsidR="00D10BB5" w:rsidRPr="00611649" w:rsidRDefault="00D10BB5" w:rsidP="00D10BB5">
      <w:pPr>
        <w:numPr>
          <w:ilvl w:val="12"/>
          <w:numId w:val="0"/>
        </w:numPr>
        <w:tabs>
          <w:tab w:val="left" w:pos="567"/>
        </w:tabs>
        <w:snapToGrid w:val="0"/>
        <w:spacing w:after="0" w:line="240" w:lineRule="auto"/>
        <w:ind w:right="-2"/>
        <w:rPr>
          <w:rFonts w:ascii="Times New Roman" w:eastAsia="Times New Roman" w:hAnsi="Times New Roman" w:cs="Times New Roman"/>
          <w:kern w:val="0"/>
          <w:sz w:val="22"/>
          <w:szCs w:val="20"/>
          <w14:ligatures w14:val="none"/>
        </w:rPr>
      </w:pPr>
    </w:p>
    <w:bookmarkEnd w:id="0"/>
    <w:p w14:paraId="6CA6E1DA" w14:textId="41D61438" w:rsidR="000E75BE" w:rsidRPr="00611649" w:rsidRDefault="00222A8F" w:rsidP="00222A8F">
      <w:pPr>
        <w:spacing w:after="0" w:line="240" w:lineRule="auto"/>
        <w:rPr>
          <w:rFonts w:ascii="Times New Roman" w:eastAsia="Times New Roman" w:hAnsi="Times New Roman" w:cs="Times New Roman"/>
          <w:kern w:val="0"/>
          <w:sz w:val="22"/>
          <w:szCs w:val="20"/>
          <w:lang w:eastAsia="lt-LT" w:bidi="lt-LT"/>
          <w14:ligatures w14:val="none"/>
        </w:rPr>
      </w:pPr>
      <w:r w:rsidRPr="0061164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1" w:history="1">
        <w:r w:rsidRPr="00611649">
          <w:rPr>
            <w:rStyle w:val="Hipersaitas"/>
            <w:rFonts w:ascii="Times New Roman" w:eastAsia="Times New Roman" w:hAnsi="Times New Roman" w:cs="Times New Roman"/>
            <w:kern w:val="0"/>
            <w:sz w:val="22"/>
            <w:szCs w:val="20"/>
            <w:lang w:eastAsia="lt-LT" w:bidi="lt-LT"/>
            <w14:ligatures w14:val="none"/>
          </w:rPr>
          <w:t>https://vvkt.lrv.lt/lt/</w:t>
        </w:r>
      </w:hyperlink>
      <w:r w:rsidRPr="00611649">
        <w:rPr>
          <w:rFonts w:ascii="Times New Roman" w:eastAsia="Times New Roman" w:hAnsi="Times New Roman" w:cs="Times New Roman"/>
          <w:kern w:val="0"/>
          <w:sz w:val="22"/>
          <w:szCs w:val="20"/>
          <w:lang w:eastAsia="lt-LT" w:bidi="lt-LT"/>
          <w14:ligatures w14:val="none"/>
        </w:rPr>
        <w:t>.</w:t>
      </w:r>
    </w:p>
    <w:p w14:paraId="2F6BCA24" w14:textId="77777777" w:rsidR="00222A8F" w:rsidRPr="00611649" w:rsidRDefault="00222A8F" w:rsidP="00222A8F">
      <w:pPr>
        <w:spacing w:after="0" w:line="240" w:lineRule="auto"/>
        <w:rPr>
          <w:rFonts w:ascii="Times New Roman" w:eastAsia="Times New Roman" w:hAnsi="Times New Roman" w:cs="Times New Roman"/>
          <w:kern w:val="0"/>
          <w:sz w:val="22"/>
          <w:szCs w:val="20"/>
          <w:lang w:eastAsia="lt-LT" w:bidi="lt-LT"/>
          <w14:ligatures w14:val="none"/>
        </w:rPr>
      </w:pPr>
    </w:p>
    <w:sectPr w:rsidR="00222A8F" w:rsidRPr="006116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15:restartNumberingAfterBreak="0">
    <w:nsid w:val="05EF4586"/>
    <w:multiLevelType w:val="hybridMultilevel"/>
    <w:tmpl w:val="ED1874D0"/>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B56FE1"/>
    <w:multiLevelType w:val="hybridMultilevel"/>
    <w:tmpl w:val="010A2C56"/>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4" w15:restartNumberingAfterBreak="0">
    <w:nsid w:val="0F637327"/>
    <w:multiLevelType w:val="hybridMultilevel"/>
    <w:tmpl w:val="F63048E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FAC5E33"/>
    <w:multiLevelType w:val="hybridMultilevel"/>
    <w:tmpl w:val="0C323CC0"/>
    <w:lvl w:ilvl="0" w:tplc="A6382594">
      <w:start w:val="1"/>
      <w:numFmt w:val="decimal"/>
      <w:lvlText w:val="%1."/>
      <w:lvlJc w:val="left"/>
      <w:pPr>
        <w:ind w:left="928" w:hanging="360"/>
      </w:p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start w:val="1"/>
      <w:numFmt w:val="decimal"/>
      <w:lvlText w:val="%4."/>
      <w:lvlJc w:val="left"/>
      <w:pPr>
        <w:ind w:left="3807" w:hanging="360"/>
      </w:pPr>
    </w:lvl>
    <w:lvl w:ilvl="4" w:tplc="04270019">
      <w:start w:val="1"/>
      <w:numFmt w:val="lowerLetter"/>
      <w:lvlText w:val="%5."/>
      <w:lvlJc w:val="left"/>
      <w:pPr>
        <w:ind w:left="4527" w:hanging="360"/>
      </w:pPr>
    </w:lvl>
    <w:lvl w:ilvl="5" w:tplc="0427001B">
      <w:start w:val="1"/>
      <w:numFmt w:val="lowerRoman"/>
      <w:lvlText w:val="%6."/>
      <w:lvlJc w:val="right"/>
      <w:pPr>
        <w:ind w:left="5247" w:hanging="180"/>
      </w:pPr>
    </w:lvl>
    <w:lvl w:ilvl="6" w:tplc="0427000F">
      <w:start w:val="1"/>
      <w:numFmt w:val="decimal"/>
      <w:lvlText w:val="%7."/>
      <w:lvlJc w:val="left"/>
      <w:pPr>
        <w:ind w:left="5967" w:hanging="360"/>
      </w:pPr>
    </w:lvl>
    <w:lvl w:ilvl="7" w:tplc="04270019">
      <w:start w:val="1"/>
      <w:numFmt w:val="lowerLetter"/>
      <w:lvlText w:val="%8."/>
      <w:lvlJc w:val="left"/>
      <w:pPr>
        <w:ind w:left="6687" w:hanging="360"/>
      </w:pPr>
    </w:lvl>
    <w:lvl w:ilvl="8" w:tplc="0427001B">
      <w:start w:val="1"/>
      <w:numFmt w:val="lowerRoman"/>
      <w:lvlText w:val="%9."/>
      <w:lvlJc w:val="right"/>
      <w:pPr>
        <w:ind w:left="7407" w:hanging="180"/>
      </w:pPr>
    </w:lvl>
  </w:abstractNum>
  <w:abstractNum w:abstractNumId="6" w15:restartNumberingAfterBreak="0">
    <w:nsid w:val="11395A8C"/>
    <w:multiLevelType w:val="hybridMultilevel"/>
    <w:tmpl w:val="D280F9A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9670CC"/>
    <w:multiLevelType w:val="hybridMultilevel"/>
    <w:tmpl w:val="338E40F2"/>
    <w:lvl w:ilvl="0" w:tplc="FFFFFFFF">
      <w:start w:val="1"/>
      <w:numFmt w:val="bullet"/>
      <w:lvlText w:val="-"/>
      <w:lvlJc w:val="left"/>
      <w:pPr>
        <w:tabs>
          <w:tab w:val="num" w:pos="1440"/>
        </w:tabs>
        <w:ind w:left="1440" w:hanging="360"/>
      </w:p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2E4A2B"/>
    <w:multiLevelType w:val="hybridMultilevel"/>
    <w:tmpl w:val="81CE5D90"/>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9" w15:restartNumberingAfterBreak="0">
    <w:nsid w:val="16E04B70"/>
    <w:multiLevelType w:val="hybridMultilevel"/>
    <w:tmpl w:val="E7401BC4"/>
    <w:lvl w:ilvl="0" w:tplc="1B364964">
      <w:start w:val="6"/>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0" w15:restartNumberingAfterBreak="0">
    <w:nsid w:val="18EA76BB"/>
    <w:multiLevelType w:val="hybridMultilevel"/>
    <w:tmpl w:val="D5F60134"/>
    <w:lvl w:ilvl="0" w:tplc="796A7D28">
      <w:start w:val="1"/>
      <w:numFmt w:val="decimal"/>
      <w:lvlText w:val="%1."/>
      <w:lvlJc w:val="left"/>
      <w:pPr>
        <w:ind w:left="1644" w:hanging="360"/>
      </w:pPr>
      <w:rPr>
        <w:b/>
      </w:r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11" w15:restartNumberingAfterBreak="0">
    <w:nsid w:val="1C285BD9"/>
    <w:multiLevelType w:val="hybridMultilevel"/>
    <w:tmpl w:val="954ABD7C"/>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12" w15:restartNumberingAfterBreak="0">
    <w:nsid w:val="1C383577"/>
    <w:multiLevelType w:val="hybridMultilevel"/>
    <w:tmpl w:val="B7FAAA6A"/>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13" w15:restartNumberingAfterBreak="0">
    <w:nsid w:val="1F151D9D"/>
    <w:multiLevelType w:val="hybridMultilevel"/>
    <w:tmpl w:val="B27CBA70"/>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FD3105E"/>
    <w:multiLevelType w:val="hybridMultilevel"/>
    <w:tmpl w:val="2542BE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2E7DB4"/>
    <w:multiLevelType w:val="hybridMultilevel"/>
    <w:tmpl w:val="433A5B96"/>
    <w:lvl w:ilvl="0" w:tplc="ADC25D14">
      <w:start w:val="1"/>
      <w:numFmt w:val="decimal"/>
      <w:lvlText w:val="%1."/>
      <w:lvlJc w:val="left"/>
      <w:pPr>
        <w:ind w:left="930" w:hanging="570"/>
      </w:pPr>
      <w:rPr>
        <w:rFonts w:ascii="Times New Roman" w:eastAsia="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3810A6"/>
    <w:multiLevelType w:val="hybridMultilevel"/>
    <w:tmpl w:val="2E0039F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3B52C3"/>
    <w:multiLevelType w:val="hybridMultilevel"/>
    <w:tmpl w:val="A668721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7F3B01"/>
    <w:multiLevelType w:val="hybridMultilevel"/>
    <w:tmpl w:val="93AC9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B6677E6"/>
    <w:multiLevelType w:val="hybridMultilevel"/>
    <w:tmpl w:val="47B4515A"/>
    <w:lvl w:ilvl="0" w:tplc="5AC8441A">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5330AF28">
      <w:start w:val="1"/>
      <w:numFmt w:val="upperLetter"/>
      <w:lvlText w:val="%3."/>
      <w:lvlJc w:val="left"/>
      <w:pPr>
        <w:ind w:left="360" w:hanging="360"/>
      </w:pPr>
      <w:rPr>
        <w:rFonts w:ascii="Times New Roman" w:hAnsi="Times New Roman" w:cs="Times New Roman" w:hint="default"/>
        <w:b/>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20" w15:restartNumberingAfterBreak="0">
    <w:nsid w:val="3B8768D2"/>
    <w:multiLevelType w:val="hybridMultilevel"/>
    <w:tmpl w:val="6FEE93E2"/>
    <w:lvl w:ilvl="0" w:tplc="B6BA91D6">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21" w15:restartNumberingAfterBreak="0">
    <w:nsid w:val="4687623F"/>
    <w:multiLevelType w:val="hybridMultilevel"/>
    <w:tmpl w:val="F82A2FB2"/>
    <w:lvl w:ilvl="0" w:tplc="6252597A">
      <w:start w:val="1"/>
      <w:numFmt w:val="decimal"/>
      <w:lvlText w:val="%1."/>
      <w:lvlJc w:val="left"/>
      <w:pPr>
        <w:ind w:left="1044" w:hanging="360"/>
      </w:pPr>
      <w:rPr>
        <w:b w:val="0"/>
        <w:color w:val="auto"/>
      </w:rPr>
    </w:lvl>
    <w:lvl w:ilvl="1" w:tplc="04090003">
      <w:start w:val="1"/>
      <w:numFmt w:val="bullet"/>
      <w:lvlText w:val="o"/>
      <w:lvlJc w:val="left"/>
      <w:pPr>
        <w:ind w:left="1764" w:hanging="360"/>
      </w:pPr>
      <w:rPr>
        <w:rFonts w:ascii="Courier New" w:hAnsi="Courier New" w:cs="Courier New" w:hint="default"/>
      </w:rPr>
    </w:lvl>
    <w:lvl w:ilvl="2" w:tplc="10501198">
      <w:start w:val="3"/>
      <w:numFmt w:val="upperLetter"/>
      <w:lvlText w:val="%3."/>
      <w:lvlJc w:val="left"/>
      <w:pPr>
        <w:ind w:left="2484" w:hanging="360"/>
      </w:pPr>
      <w:rPr>
        <w:b/>
      </w:rPr>
    </w:lvl>
    <w:lvl w:ilvl="3" w:tplc="04090001">
      <w:start w:val="1"/>
      <w:numFmt w:val="bullet"/>
      <w:lvlText w:val=""/>
      <w:lvlJc w:val="left"/>
      <w:pPr>
        <w:ind w:left="3204" w:hanging="360"/>
      </w:pPr>
      <w:rPr>
        <w:rFonts w:ascii="Symbol" w:hAnsi="Symbol" w:hint="default"/>
      </w:rPr>
    </w:lvl>
    <w:lvl w:ilvl="4" w:tplc="04090003">
      <w:start w:val="1"/>
      <w:numFmt w:val="bullet"/>
      <w:lvlText w:val="o"/>
      <w:lvlJc w:val="left"/>
      <w:pPr>
        <w:ind w:left="3924" w:hanging="360"/>
      </w:pPr>
      <w:rPr>
        <w:rFonts w:ascii="Courier New" w:hAnsi="Courier New" w:cs="Courier New" w:hint="default"/>
      </w:rPr>
    </w:lvl>
    <w:lvl w:ilvl="5" w:tplc="04090005">
      <w:start w:val="1"/>
      <w:numFmt w:val="bullet"/>
      <w:lvlText w:val=""/>
      <w:lvlJc w:val="left"/>
      <w:pPr>
        <w:ind w:left="4644" w:hanging="360"/>
      </w:pPr>
      <w:rPr>
        <w:rFonts w:ascii="Wingdings" w:hAnsi="Wingdings" w:hint="default"/>
      </w:rPr>
    </w:lvl>
    <w:lvl w:ilvl="6" w:tplc="04090001">
      <w:start w:val="1"/>
      <w:numFmt w:val="bullet"/>
      <w:lvlText w:val=""/>
      <w:lvlJc w:val="left"/>
      <w:pPr>
        <w:ind w:left="5364" w:hanging="360"/>
      </w:pPr>
      <w:rPr>
        <w:rFonts w:ascii="Symbol" w:hAnsi="Symbol" w:hint="default"/>
      </w:rPr>
    </w:lvl>
    <w:lvl w:ilvl="7" w:tplc="04090003">
      <w:start w:val="1"/>
      <w:numFmt w:val="bullet"/>
      <w:lvlText w:val="o"/>
      <w:lvlJc w:val="left"/>
      <w:pPr>
        <w:ind w:left="6084" w:hanging="360"/>
      </w:pPr>
      <w:rPr>
        <w:rFonts w:ascii="Courier New" w:hAnsi="Courier New" w:cs="Courier New" w:hint="default"/>
      </w:rPr>
    </w:lvl>
    <w:lvl w:ilvl="8" w:tplc="04090005">
      <w:start w:val="1"/>
      <w:numFmt w:val="bullet"/>
      <w:lvlText w:val=""/>
      <w:lvlJc w:val="left"/>
      <w:pPr>
        <w:ind w:left="6804" w:hanging="360"/>
      </w:pPr>
      <w:rPr>
        <w:rFonts w:ascii="Wingdings" w:hAnsi="Wingdings" w:hint="default"/>
      </w:rPr>
    </w:lvl>
  </w:abstractNum>
  <w:abstractNum w:abstractNumId="22" w15:restartNumberingAfterBreak="0">
    <w:nsid w:val="4774034C"/>
    <w:multiLevelType w:val="hybridMultilevel"/>
    <w:tmpl w:val="4F6C4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245A0C"/>
    <w:multiLevelType w:val="hybridMultilevel"/>
    <w:tmpl w:val="B2E2F6CC"/>
    <w:lvl w:ilvl="0" w:tplc="FFFFFFFF">
      <w:start w:val="1"/>
      <w:numFmt w:val="bullet"/>
      <w:lvlText w:val="-"/>
      <w:lvlJc w:val="left"/>
      <w:pPr>
        <w:ind w:left="2016" w:hanging="360"/>
      </w:pPr>
      <w:rPr>
        <w:rFont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4" w15:restartNumberingAfterBreak="0">
    <w:nsid w:val="50761269"/>
    <w:multiLevelType w:val="hybridMultilevel"/>
    <w:tmpl w:val="DB52585C"/>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9316893"/>
    <w:multiLevelType w:val="hybridMultilevel"/>
    <w:tmpl w:val="3B5237C2"/>
    <w:lvl w:ilvl="0" w:tplc="7434768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6" w15:restartNumberingAfterBreak="0">
    <w:nsid w:val="612F0E3E"/>
    <w:multiLevelType w:val="hybridMultilevel"/>
    <w:tmpl w:val="249485A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391154"/>
    <w:multiLevelType w:val="hybridMultilevel"/>
    <w:tmpl w:val="EF74EAF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646D91"/>
    <w:multiLevelType w:val="hybridMultilevel"/>
    <w:tmpl w:val="DFA2C844"/>
    <w:lvl w:ilvl="0" w:tplc="FFFFFFFF">
      <w:start w:val="1"/>
      <w:numFmt w:val="bullet"/>
      <w:lvlText w:val="-"/>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5C6A51"/>
    <w:multiLevelType w:val="hybridMultilevel"/>
    <w:tmpl w:val="E3F6EEFC"/>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6A2A13"/>
    <w:multiLevelType w:val="hybridMultilevel"/>
    <w:tmpl w:val="BE7ADBDA"/>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7B485305"/>
    <w:multiLevelType w:val="hybridMultilevel"/>
    <w:tmpl w:val="C430FF50"/>
    <w:lvl w:ilvl="0" w:tplc="04270001">
      <w:start w:val="1"/>
      <w:numFmt w:val="bullet"/>
      <w:lvlText w:val=""/>
      <w:lvlJc w:val="left"/>
      <w:pPr>
        <w:ind w:left="1644" w:hanging="360"/>
      </w:pPr>
      <w:rPr>
        <w:rFonts w:ascii="Symbol" w:hAnsi="Symbol" w:hint="default"/>
      </w:r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num w:numId="1" w16cid:durableId="875238871">
    <w:abstractNumId w:val="18"/>
  </w:num>
  <w:num w:numId="2" w16cid:durableId="1055544635">
    <w:abstractNumId w:val="1"/>
  </w:num>
  <w:num w:numId="3" w16cid:durableId="1228566351">
    <w:abstractNumId w:val="21"/>
    <w:lvlOverride w:ilvl="0">
      <w:startOverride w:val="1"/>
    </w:lvlOverride>
    <w:lvlOverride w:ilvl="1"/>
    <w:lvlOverride w:ilvl="2">
      <w:startOverride w:val="3"/>
    </w:lvlOverride>
    <w:lvlOverride w:ilvl="3"/>
    <w:lvlOverride w:ilvl="4"/>
    <w:lvlOverride w:ilvl="5"/>
    <w:lvlOverride w:ilvl="6"/>
    <w:lvlOverride w:ilvl="7"/>
    <w:lvlOverride w:ilvl="8"/>
  </w:num>
  <w:num w:numId="4" w16cid:durableId="1155296415">
    <w:abstractNumId w:val="20"/>
    <w:lvlOverride w:ilvl="0">
      <w:startOverride w:val="1"/>
    </w:lvlOverride>
    <w:lvlOverride w:ilvl="1"/>
    <w:lvlOverride w:ilvl="2"/>
    <w:lvlOverride w:ilvl="3"/>
    <w:lvlOverride w:ilvl="4"/>
    <w:lvlOverride w:ilvl="5"/>
    <w:lvlOverride w:ilvl="6"/>
    <w:lvlOverride w:ilvl="7"/>
    <w:lvlOverride w:ilvl="8"/>
  </w:num>
  <w:num w:numId="5" w16cid:durableId="1446463672">
    <w:abstractNumId w:val="19"/>
    <w:lvlOverride w:ilvl="0">
      <w:startOverride w:val="1"/>
    </w:lvlOverride>
    <w:lvlOverride w:ilvl="1"/>
    <w:lvlOverride w:ilvl="2">
      <w:startOverride w:val="1"/>
    </w:lvlOverride>
    <w:lvlOverride w:ilvl="3"/>
    <w:lvlOverride w:ilvl="4"/>
    <w:lvlOverride w:ilvl="5"/>
    <w:lvlOverride w:ilvl="6"/>
    <w:lvlOverride w:ilvl="7"/>
    <w:lvlOverride w:ilvl="8"/>
  </w:num>
  <w:num w:numId="6" w16cid:durableId="952633926">
    <w:abstractNumId w:val="0"/>
    <w:lvlOverride w:ilvl="0">
      <w:lvl w:ilvl="0">
        <w:numFmt w:val="bullet"/>
        <w:lvlText w:val="-"/>
        <w:lvlJc w:val="left"/>
        <w:pPr>
          <w:ind w:left="360" w:hanging="360"/>
        </w:pPr>
        <w:rPr>
          <w:rFonts w:cs="Times New Roman"/>
        </w:rPr>
      </w:lvl>
    </w:lvlOverride>
  </w:num>
  <w:num w:numId="7" w16cid:durableId="1089230487">
    <w:abstractNumId w:val="0"/>
    <w:lvlOverride w:ilvl="0">
      <w:lvl w:ilvl="0">
        <w:numFmt w:val="bullet"/>
        <w:lvlText w:val="-"/>
        <w:legacy w:legacy="1" w:legacySpace="0" w:legacyIndent="360"/>
        <w:lvlJc w:val="left"/>
        <w:pPr>
          <w:ind w:left="360" w:hanging="360"/>
        </w:pPr>
        <w:rPr>
          <w:rFonts w:cs="Times New Roman"/>
        </w:rPr>
      </w:lvl>
    </w:lvlOverride>
  </w:num>
  <w:num w:numId="8" w16cid:durableId="959150020">
    <w:abstractNumId w:val="7"/>
  </w:num>
  <w:num w:numId="9" w16cid:durableId="112410067">
    <w:abstractNumId w:val="8"/>
  </w:num>
  <w:num w:numId="10" w16cid:durableId="2970293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221737">
    <w:abstractNumId w:val="30"/>
  </w:num>
  <w:num w:numId="12" w16cid:durableId="1791825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394835">
    <w:abstractNumId w:val="4"/>
  </w:num>
  <w:num w:numId="14" w16cid:durableId="1225218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76814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7487807">
    <w:abstractNumId w:val="12"/>
  </w:num>
  <w:num w:numId="17" w16cid:durableId="354616387">
    <w:abstractNumId w:val="3"/>
  </w:num>
  <w:num w:numId="18" w16cid:durableId="1866403403">
    <w:abstractNumId w:val="11"/>
  </w:num>
  <w:num w:numId="19" w16cid:durableId="437605190">
    <w:abstractNumId w:val="31"/>
  </w:num>
  <w:num w:numId="20" w16cid:durableId="1326281869">
    <w:abstractNumId w:val="2"/>
  </w:num>
  <w:num w:numId="21" w16cid:durableId="1624312585">
    <w:abstractNumId w:val="5"/>
  </w:num>
  <w:num w:numId="22" w16cid:durableId="264969328">
    <w:abstractNumId w:val="14"/>
  </w:num>
  <w:num w:numId="23" w16cid:durableId="583076396">
    <w:abstractNumId w:val="29"/>
  </w:num>
  <w:num w:numId="24" w16cid:durableId="1467355845">
    <w:abstractNumId w:val="23"/>
  </w:num>
  <w:num w:numId="25" w16cid:durableId="396785271">
    <w:abstractNumId w:val="9"/>
  </w:num>
  <w:num w:numId="26" w16cid:durableId="378481922">
    <w:abstractNumId w:val="24"/>
  </w:num>
  <w:num w:numId="27" w16cid:durableId="997198273">
    <w:abstractNumId w:val="26"/>
  </w:num>
  <w:num w:numId="28" w16cid:durableId="395209053">
    <w:abstractNumId w:val="28"/>
  </w:num>
  <w:num w:numId="29" w16cid:durableId="1838811327">
    <w:abstractNumId w:val="17"/>
  </w:num>
  <w:num w:numId="30" w16cid:durableId="189756851">
    <w:abstractNumId w:val="16"/>
  </w:num>
  <w:num w:numId="31" w16cid:durableId="1364595036">
    <w:abstractNumId w:val="13"/>
  </w:num>
  <w:num w:numId="32" w16cid:durableId="1627930542">
    <w:abstractNumId w:val="22"/>
  </w:num>
  <w:num w:numId="33" w16cid:durableId="438767291">
    <w:abstractNumId w:val="15"/>
  </w:num>
  <w:num w:numId="34" w16cid:durableId="62408602">
    <w:abstractNumId w:val="6"/>
  </w:num>
  <w:num w:numId="35" w16cid:durableId="12165768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EA"/>
    <w:rsid w:val="00043856"/>
    <w:rsid w:val="00057C37"/>
    <w:rsid w:val="00090DCA"/>
    <w:rsid w:val="000E75BE"/>
    <w:rsid w:val="00222A8F"/>
    <w:rsid w:val="00364C52"/>
    <w:rsid w:val="00430525"/>
    <w:rsid w:val="004C746B"/>
    <w:rsid w:val="005116F1"/>
    <w:rsid w:val="005707C1"/>
    <w:rsid w:val="005A0F6C"/>
    <w:rsid w:val="00611649"/>
    <w:rsid w:val="00777242"/>
    <w:rsid w:val="007B75C9"/>
    <w:rsid w:val="007D357A"/>
    <w:rsid w:val="009F3737"/>
    <w:rsid w:val="00A2111D"/>
    <w:rsid w:val="00B853EA"/>
    <w:rsid w:val="00BC15CC"/>
    <w:rsid w:val="00D10BB5"/>
    <w:rsid w:val="00DA48C3"/>
    <w:rsid w:val="00E101DD"/>
    <w:rsid w:val="00F30DA6"/>
    <w:rsid w:val="00F73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C889"/>
  <w15:chartTrackingRefBased/>
  <w15:docId w15:val="{BAADD004-2D51-474D-88D5-B91FFC0B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5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5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53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53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53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53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53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53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53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53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53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53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53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53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53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53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53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53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5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53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53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53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53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53EA"/>
    <w:rPr>
      <w:i/>
      <w:iCs/>
      <w:color w:val="404040" w:themeColor="text1" w:themeTint="BF"/>
    </w:rPr>
  </w:style>
  <w:style w:type="paragraph" w:styleId="Sraopastraipa">
    <w:name w:val="List Paragraph"/>
    <w:basedOn w:val="prastasis"/>
    <w:uiPriority w:val="34"/>
    <w:qFormat/>
    <w:rsid w:val="00B853EA"/>
    <w:pPr>
      <w:ind w:left="720"/>
      <w:contextualSpacing/>
    </w:pPr>
  </w:style>
  <w:style w:type="character" w:styleId="Rykuspabraukimas">
    <w:name w:val="Intense Emphasis"/>
    <w:basedOn w:val="Numatytasispastraiposriftas"/>
    <w:uiPriority w:val="21"/>
    <w:qFormat/>
    <w:rsid w:val="00B853EA"/>
    <w:rPr>
      <w:i/>
      <w:iCs/>
      <w:color w:val="0F4761" w:themeColor="accent1" w:themeShade="BF"/>
    </w:rPr>
  </w:style>
  <w:style w:type="paragraph" w:styleId="Iskirtacitata">
    <w:name w:val="Intense Quote"/>
    <w:basedOn w:val="prastasis"/>
    <w:next w:val="prastasis"/>
    <w:link w:val="IskirtacitataDiagrama"/>
    <w:uiPriority w:val="30"/>
    <w:qFormat/>
    <w:rsid w:val="00B85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53EA"/>
    <w:rPr>
      <w:i/>
      <w:iCs/>
      <w:color w:val="0F4761" w:themeColor="accent1" w:themeShade="BF"/>
    </w:rPr>
  </w:style>
  <w:style w:type="character" w:styleId="Rykinuoroda">
    <w:name w:val="Intense Reference"/>
    <w:basedOn w:val="Numatytasispastraiposriftas"/>
    <w:uiPriority w:val="32"/>
    <w:qFormat/>
    <w:rsid w:val="00B853EA"/>
    <w:rPr>
      <w:b/>
      <w:bCs/>
      <w:smallCaps/>
      <w:color w:val="0F4761" w:themeColor="accent1" w:themeShade="BF"/>
      <w:spacing w:val="5"/>
    </w:rPr>
  </w:style>
  <w:style w:type="character" w:styleId="Hipersaitas">
    <w:name w:val="Hyperlink"/>
    <w:basedOn w:val="Numatytasispastraiposriftas"/>
    <w:uiPriority w:val="99"/>
    <w:unhideWhenUsed/>
    <w:rsid w:val="00222A8F"/>
    <w:rPr>
      <w:color w:val="467886" w:themeColor="hyperlink"/>
      <w:u w:val="single"/>
    </w:rPr>
  </w:style>
  <w:style w:type="character" w:styleId="Neapdorotaspaminjimas">
    <w:name w:val="Unresolved Mention"/>
    <w:basedOn w:val="Numatytasispastraiposriftas"/>
    <w:uiPriority w:val="99"/>
    <w:semiHidden/>
    <w:unhideWhenUsed/>
    <w:rsid w:val="0022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vvkt.lrv.lt/lt/" TargetMode="External"/><Relationship Id="rId5" Type="http://schemas.openxmlformats.org/officeDocument/2006/relationships/image" Target="media/image1.jpe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15018</Words>
  <Characters>8561</Characters>
  <Application>Microsoft Office Word</Application>
  <DocSecurity>0</DocSecurity>
  <Lines>71</Lines>
  <Paragraphs>47</Paragraphs>
  <ScaleCrop>false</ScaleCrop>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17</cp:revision>
  <dcterms:created xsi:type="dcterms:W3CDTF">2025-01-02T22:11:00Z</dcterms:created>
  <dcterms:modified xsi:type="dcterms:W3CDTF">2025-08-21T13:30:00Z</dcterms:modified>
</cp:coreProperties>
</file>