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C5AC" w14:textId="77777777" w:rsidR="00876280" w:rsidRPr="004265C4" w:rsidRDefault="00876280" w:rsidP="00876280">
      <w:pPr>
        <w:spacing w:after="0" w:line="240" w:lineRule="auto"/>
        <w:rPr>
          <w:rFonts w:ascii="Times New Roman" w:eastAsia="Times New Roman" w:hAnsi="Times New Roman"/>
        </w:rPr>
      </w:pPr>
    </w:p>
    <w:p w14:paraId="32570378" w14:textId="77777777" w:rsidR="00876280" w:rsidRPr="004265C4" w:rsidRDefault="00876280" w:rsidP="00876280">
      <w:pPr>
        <w:spacing w:after="0" w:line="240" w:lineRule="auto"/>
        <w:rPr>
          <w:rFonts w:ascii="Times New Roman" w:eastAsia="Times New Roman" w:hAnsi="Times New Roman"/>
        </w:rPr>
      </w:pPr>
    </w:p>
    <w:p w14:paraId="4F2CDDF9" w14:textId="77777777" w:rsidR="00876280" w:rsidRPr="004265C4" w:rsidRDefault="00876280" w:rsidP="00876280">
      <w:pPr>
        <w:spacing w:after="0" w:line="240" w:lineRule="auto"/>
        <w:rPr>
          <w:rFonts w:ascii="Times New Roman" w:eastAsia="Times New Roman" w:hAnsi="Times New Roman"/>
        </w:rPr>
      </w:pPr>
    </w:p>
    <w:p w14:paraId="074C68F6" w14:textId="77777777" w:rsidR="00876280" w:rsidRPr="004265C4" w:rsidRDefault="00876280" w:rsidP="00876280">
      <w:pPr>
        <w:spacing w:after="0" w:line="240" w:lineRule="auto"/>
        <w:rPr>
          <w:rFonts w:ascii="Times New Roman" w:eastAsia="Times New Roman" w:hAnsi="Times New Roman"/>
        </w:rPr>
      </w:pPr>
    </w:p>
    <w:p w14:paraId="19634E22" w14:textId="77777777" w:rsidR="00876280" w:rsidRPr="004265C4" w:rsidRDefault="00876280" w:rsidP="00876280">
      <w:pPr>
        <w:spacing w:after="0" w:line="240" w:lineRule="auto"/>
        <w:rPr>
          <w:rFonts w:ascii="Times New Roman" w:eastAsia="Times New Roman" w:hAnsi="Times New Roman"/>
        </w:rPr>
      </w:pPr>
    </w:p>
    <w:p w14:paraId="11B91AA3" w14:textId="77777777" w:rsidR="00876280" w:rsidRPr="004265C4" w:rsidRDefault="00876280" w:rsidP="00876280">
      <w:pPr>
        <w:spacing w:after="0" w:line="240" w:lineRule="auto"/>
        <w:rPr>
          <w:rFonts w:ascii="Times New Roman" w:eastAsia="Times New Roman" w:hAnsi="Times New Roman"/>
        </w:rPr>
      </w:pPr>
    </w:p>
    <w:p w14:paraId="053FA01B" w14:textId="77777777" w:rsidR="00876280" w:rsidRPr="004265C4" w:rsidRDefault="00876280" w:rsidP="00876280">
      <w:pPr>
        <w:spacing w:after="0" w:line="240" w:lineRule="auto"/>
        <w:rPr>
          <w:rFonts w:ascii="Times New Roman" w:eastAsia="Times New Roman" w:hAnsi="Times New Roman"/>
        </w:rPr>
      </w:pPr>
    </w:p>
    <w:p w14:paraId="74EDEAD2" w14:textId="77777777" w:rsidR="00876280" w:rsidRPr="004265C4" w:rsidRDefault="00876280" w:rsidP="00876280">
      <w:pPr>
        <w:spacing w:after="0" w:line="240" w:lineRule="auto"/>
        <w:rPr>
          <w:rFonts w:ascii="Times New Roman" w:eastAsia="Times New Roman" w:hAnsi="Times New Roman"/>
        </w:rPr>
      </w:pPr>
    </w:p>
    <w:p w14:paraId="66567146" w14:textId="77777777" w:rsidR="00876280" w:rsidRPr="004265C4" w:rsidRDefault="00876280" w:rsidP="00876280">
      <w:pPr>
        <w:spacing w:after="0" w:line="240" w:lineRule="auto"/>
        <w:rPr>
          <w:rFonts w:ascii="Times New Roman" w:eastAsia="Times New Roman" w:hAnsi="Times New Roman"/>
        </w:rPr>
      </w:pPr>
    </w:p>
    <w:p w14:paraId="1D44755B" w14:textId="77777777" w:rsidR="00876280" w:rsidRPr="004265C4" w:rsidRDefault="00876280" w:rsidP="00876280">
      <w:pPr>
        <w:spacing w:after="0" w:line="240" w:lineRule="auto"/>
        <w:rPr>
          <w:rFonts w:ascii="Times New Roman" w:eastAsia="Times New Roman" w:hAnsi="Times New Roman"/>
        </w:rPr>
      </w:pPr>
    </w:p>
    <w:p w14:paraId="6656DF40" w14:textId="77777777" w:rsidR="00876280" w:rsidRPr="004265C4" w:rsidRDefault="00876280" w:rsidP="00876280">
      <w:pPr>
        <w:spacing w:after="0" w:line="240" w:lineRule="auto"/>
        <w:rPr>
          <w:rFonts w:ascii="Times New Roman" w:eastAsia="Times New Roman" w:hAnsi="Times New Roman"/>
        </w:rPr>
      </w:pPr>
    </w:p>
    <w:p w14:paraId="2DBF871F" w14:textId="77777777" w:rsidR="00876280" w:rsidRPr="004265C4" w:rsidRDefault="00876280" w:rsidP="00876280">
      <w:pPr>
        <w:spacing w:after="0" w:line="240" w:lineRule="auto"/>
        <w:rPr>
          <w:rFonts w:ascii="Times New Roman" w:eastAsia="Times New Roman" w:hAnsi="Times New Roman"/>
        </w:rPr>
      </w:pPr>
    </w:p>
    <w:p w14:paraId="27AF872E" w14:textId="77777777" w:rsidR="00876280" w:rsidRPr="004265C4" w:rsidRDefault="00876280" w:rsidP="00876280">
      <w:pPr>
        <w:spacing w:after="0" w:line="240" w:lineRule="auto"/>
        <w:rPr>
          <w:rFonts w:ascii="Times New Roman" w:eastAsia="Times New Roman" w:hAnsi="Times New Roman"/>
        </w:rPr>
      </w:pPr>
    </w:p>
    <w:p w14:paraId="13E1BE2A" w14:textId="77777777" w:rsidR="00876280" w:rsidRPr="004265C4" w:rsidRDefault="00876280" w:rsidP="00876280">
      <w:pPr>
        <w:spacing w:after="0" w:line="240" w:lineRule="auto"/>
        <w:rPr>
          <w:rFonts w:ascii="Times New Roman" w:eastAsia="Times New Roman" w:hAnsi="Times New Roman"/>
        </w:rPr>
      </w:pPr>
    </w:p>
    <w:p w14:paraId="56490B8D" w14:textId="77777777" w:rsidR="00876280" w:rsidRPr="004265C4" w:rsidRDefault="00876280" w:rsidP="00876280">
      <w:pPr>
        <w:spacing w:after="0" w:line="240" w:lineRule="auto"/>
        <w:rPr>
          <w:rFonts w:ascii="Times New Roman" w:eastAsia="Times New Roman" w:hAnsi="Times New Roman"/>
        </w:rPr>
      </w:pPr>
    </w:p>
    <w:p w14:paraId="4B4D0633" w14:textId="77777777" w:rsidR="00876280" w:rsidRPr="004265C4" w:rsidRDefault="00876280" w:rsidP="00876280">
      <w:pPr>
        <w:spacing w:after="0" w:line="240" w:lineRule="auto"/>
        <w:rPr>
          <w:rFonts w:ascii="Times New Roman" w:eastAsia="Times New Roman" w:hAnsi="Times New Roman"/>
        </w:rPr>
      </w:pPr>
    </w:p>
    <w:p w14:paraId="64F3B488" w14:textId="77777777" w:rsidR="00876280" w:rsidRPr="004265C4" w:rsidRDefault="00876280" w:rsidP="00876280">
      <w:pPr>
        <w:spacing w:after="0" w:line="240" w:lineRule="auto"/>
        <w:rPr>
          <w:rFonts w:ascii="Times New Roman" w:eastAsia="Times New Roman" w:hAnsi="Times New Roman"/>
        </w:rPr>
      </w:pPr>
    </w:p>
    <w:p w14:paraId="7461B5B9" w14:textId="77777777" w:rsidR="00876280" w:rsidRPr="004265C4" w:rsidRDefault="00876280" w:rsidP="00876280">
      <w:pPr>
        <w:spacing w:after="0" w:line="240" w:lineRule="auto"/>
        <w:rPr>
          <w:rFonts w:ascii="Times New Roman" w:eastAsia="Times New Roman" w:hAnsi="Times New Roman"/>
        </w:rPr>
      </w:pPr>
    </w:p>
    <w:p w14:paraId="63855EC2" w14:textId="77777777" w:rsidR="00876280" w:rsidRPr="004265C4" w:rsidRDefault="00876280" w:rsidP="00876280">
      <w:pPr>
        <w:spacing w:after="0" w:line="240" w:lineRule="auto"/>
        <w:rPr>
          <w:rFonts w:ascii="Times New Roman" w:eastAsia="Times New Roman" w:hAnsi="Times New Roman"/>
        </w:rPr>
      </w:pPr>
    </w:p>
    <w:p w14:paraId="0E912FB1" w14:textId="77777777" w:rsidR="00876280" w:rsidRPr="004265C4" w:rsidRDefault="00876280" w:rsidP="00876280">
      <w:pPr>
        <w:spacing w:after="0" w:line="240" w:lineRule="auto"/>
        <w:rPr>
          <w:rFonts w:ascii="Times New Roman" w:eastAsia="Times New Roman" w:hAnsi="Times New Roman"/>
        </w:rPr>
      </w:pPr>
    </w:p>
    <w:p w14:paraId="72DF4C66" w14:textId="77777777" w:rsidR="00876280" w:rsidRPr="004265C4" w:rsidRDefault="00876280" w:rsidP="00876280">
      <w:pPr>
        <w:spacing w:after="0" w:line="240" w:lineRule="auto"/>
        <w:rPr>
          <w:rFonts w:ascii="Times New Roman" w:eastAsia="Times New Roman" w:hAnsi="Times New Roman"/>
        </w:rPr>
      </w:pPr>
    </w:p>
    <w:p w14:paraId="7B82E09C" w14:textId="77777777" w:rsidR="00876280" w:rsidRPr="004265C4" w:rsidRDefault="00876280" w:rsidP="00876280">
      <w:pPr>
        <w:spacing w:after="0" w:line="240" w:lineRule="auto"/>
        <w:rPr>
          <w:rFonts w:ascii="Times New Roman" w:eastAsia="Times New Roman" w:hAnsi="Times New Roman"/>
        </w:rPr>
      </w:pPr>
    </w:p>
    <w:p w14:paraId="66EFAEBD" w14:textId="77777777" w:rsidR="00876280" w:rsidRPr="004265C4" w:rsidRDefault="00876280" w:rsidP="00876280">
      <w:pPr>
        <w:tabs>
          <w:tab w:val="left" w:pos="567"/>
        </w:tabs>
        <w:spacing w:after="0" w:line="240" w:lineRule="auto"/>
        <w:jc w:val="center"/>
        <w:outlineLvl w:val="0"/>
        <w:rPr>
          <w:rFonts w:ascii="Times New Roman" w:eastAsia="Times New Roman" w:hAnsi="Times New Roman"/>
          <w:b/>
          <w:caps/>
        </w:rPr>
      </w:pPr>
      <w:bookmarkStart w:id="0" w:name="_Toc129243136"/>
      <w:bookmarkStart w:id="1" w:name="_Toc129243261"/>
    </w:p>
    <w:p w14:paraId="140F826C" w14:textId="77777777" w:rsidR="00876280" w:rsidRPr="004265C4" w:rsidRDefault="00876280" w:rsidP="00876280">
      <w:pPr>
        <w:tabs>
          <w:tab w:val="left" w:pos="567"/>
        </w:tabs>
        <w:spacing w:after="0" w:line="240" w:lineRule="auto"/>
        <w:jc w:val="center"/>
        <w:outlineLvl w:val="0"/>
        <w:rPr>
          <w:rFonts w:ascii="Times New Roman" w:eastAsia="Times New Roman" w:hAnsi="Times New Roman"/>
          <w:b/>
          <w:caps/>
        </w:rPr>
      </w:pPr>
      <w:r w:rsidRPr="004265C4">
        <w:rPr>
          <w:rFonts w:ascii="Times New Roman" w:eastAsia="Times New Roman" w:hAnsi="Times New Roman"/>
          <w:b/>
          <w:caps/>
        </w:rPr>
        <w:t>A. ŽENKLINIMAS</w:t>
      </w:r>
      <w:bookmarkEnd w:id="0"/>
      <w:bookmarkEnd w:id="1"/>
    </w:p>
    <w:p w14:paraId="320B2315"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br w:type="page"/>
      </w:r>
    </w:p>
    <w:p w14:paraId="704D98CB"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lastRenderedPageBreak/>
        <w:t>INFORMACIJA ANT IŠORINĖS PAKUOTĖS</w:t>
      </w:r>
    </w:p>
    <w:p w14:paraId="6BEB9E7A"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492B9C8A"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4265C4">
        <w:rPr>
          <w:rFonts w:ascii="Times New Roman" w:eastAsia="Times New Roman" w:hAnsi="Times New Roman"/>
          <w:b/>
          <w:noProof/>
        </w:rPr>
        <w:t>KARTONO DĖŽUTĖ</w:t>
      </w:r>
    </w:p>
    <w:p w14:paraId="29213B77" w14:textId="77777777" w:rsidR="00876280" w:rsidRPr="004265C4" w:rsidRDefault="00876280" w:rsidP="00876280">
      <w:pPr>
        <w:spacing w:after="0" w:line="240" w:lineRule="auto"/>
        <w:rPr>
          <w:rFonts w:ascii="Times New Roman" w:eastAsia="Times New Roman" w:hAnsi="Times New Roman"/>
        </w:rPr>
      </w:pPr>
    </w:p>
    <w:p w14:paraId="7AF31C31" w14:textId="77777777" w:rsidR="00876280" w:rsidRPr="004265C4" w:rsidRDefault="00876280" w:rsidP="00876280">
      <w:pPr>
        <w:spacing w:after="0" w:line="240" w:lineRule="auto"/>
        <w:rPr>
          <w:rFonts w:ascii="Times New Roman" w:eastAsia="Times New Roman" w:hAnsi="Times New Roman"/>
        </w:rPr>
      </w:pPr>
    </w:p>
    <w:p w14:paraId="5B8D8D71"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w:t>
      </w:r>
      <w:r w:rsidRPr="004265C4">
        <w:rPr>
          <w:rFonts w:ascii="Times New Roman" w:eastAsia="Times New Roman" w:hAnsi="Times New Roman"/>
          <w:b/>
          <w:noProof/>
        </w:rPr>
        <w:tab/>
        <w:t>VAISTINIO PREPARATO PAVADINIMAS</w:t>
      </w:r>
    </w:p>
    <w:p w14:paraId="60781BD0" w14:textId="77777777" w:rsidR="00876280" w:rsidRPr="004265C4" w:rsidRDefault="00876280" w:rsidP="00876280">
      <w:pPr>
        <w:spacing w:after="0" w:line="240" w:lineRule="auto"/>
        <w:rPr>
          <w:rFonts w:ascii="Times New Roman" w:eastAsia="Times New Roman" w:hAnsi="Times New Roman"/>
        </w:rPr>
      </w:pPr>
    </w:p>
    <w:p w14:paraId="7ACFECC0" w14:textId="1F38078A" w:rsidR="00876280" w:rsidRPr="004265C4" w:rsidRDefault="0087525C" w:rsidP="00876280">
      <w:pPr>
        <w:tabs>
          <w:tab w:val="left" w:pos="708"/>
        </w:tabs>
        <w:spacing w:after="0" w:line="240" w:lineRule="auto"/>
        <w:rPr>
          <w:rFonts w:ascii="Times New Roman" w:eastAsia="Times New Roman" w:hAnsi="Times New Roman"/>
        </w:rPr>
      </w:pPr>
      <w:r>
        <w:rPr>
          <w:rFonts w:ascii="Times New Roman" w:eastAsia="Times New Roman" w:hAnsi="Times New Roman"/>
        </w:rPr>
        <w:t>AMINOFILLINA</w:t>
      </w:r>
      <w:r w:rsidR="00130A03">
        <w:rPr>
          <w:rFonts w:ascii="Times New Roman" w:eastAsia="Times New Roman" w:hAnsi="Times New Roman"/>
        </w:rPr>
        <w:t xml:space="preserve"> </w:t>
      </w:r>
      <w:r w:rsidR="009814B8" w:rsidRPr="004265C4">
        <w:rPr>
          <w:rFonts w:ascii="Times New Roman" w:eastAsia="Times New Roman" w:hAnsi="Times New Roman"/>
        </w:rPr>
        <w:t>S.A.L.F.</w:t>
      </w:r>
      <w:r w:rsidR="003426A3" w:rsidRPr="004265C4">
        <w:rPr>
          <w:rFonts w:ascii="Times New Roman" w:eastAsia="Times New Roman" w:hAnsi="Times New Roman"/>
        </w:rPr>
        <w:t xml:space="preserve"> </w:t>
      </w:r>
      <w:r w:rsidR="00876280" w:rsidRPr="004265C4">
        <w:rPr>
          <w:rFonts w:ascii="Times New Roman" w:eastAsia="Times New Roman" w:hAnsi="Times New Roman"/>
        </w:rPr>
        <w:t xml:space="preserve">24 mg/ml injekcinis ar infuzinis tirpalas </w:t>
      </w:r>
    </w:p>
    <w:p w14:paraId="15BA7B10" w14:textId="77777777" w:rsidR="00876280" w:rsidRPr="004265C4" w:rsidRDefault="00876280" w:rsidP="00876280">
      <w:pPr>
        <w:tabs>
          <w:tab w:val="left" w:pos="708"/>
        </w:tabs>
        <w:spacing w:after="0" w:line="240" w:lineRule="auto"/>
        <w:rPr>
          <w:rFonts w:ascii="Times New Roman" w:eastAsia="Times New Roman" w:hAnsi="Times New Roman"/>
        </w:rPr>
      </w:pPr>
      <w:r w:rsidRPr="004265C4">
        <w:rPr>
          <w:rFonts w:ascii="Times New Roman" w:eastAsia="Times New Roman" w:hAnsi="Times New Roman"/>
        </w:rPr>
        <w:t>aminofilinas</w:t>
      </w:r>
    </w:p>
    <w:p w14:paraId="2E0FCB49" w14:textId="77777777" w:rsidR="00876280" w:rsidRPr="004265C4" w:rsidRDefault="00876280" w:rsidP="00876280">
      <w:pPr>
        <w:spacing w:after="0" w:line="240" w:lineRule="auto"/>
        <w:rPr>
          <w:rFonts w:ascii="Times New Roman" w:eastAsia="Times New Roman" w:hAnsi="Times New Roman"/>
        </w:rPr>
      </w:pPr>
    </w:p>
    <w:p w14:paraId="2EF68B62" w14:textId="77777777" w:rsidR="00876280" w:rsidRPr="004265C4" w:rsidRDefault="00876280" w:rsidP="00876280">
      <w:pPr>
        <w:spacing w:after="0" w:line="240" w:lineRule="auto"/>
        <w:rPr>
          <w:rFonts w:ascii="Times New Roman" w:eastAsia="Times New Roman" w:hAnsi="Times New Roman"/>
        </w:rPr>
      </w:pPr>
    </w:p>
    <w:p w14:paraId="434DFC9A" w14:textId="634AE7FE"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2.</w:t>
      </w:r>
      <w:r w:rsidRPr="004265C4">
        <w:rPr>
          <w:rFonts w:ascii="Times New Roman" w:eastAsia="Times New Roman" w:hAnsi="Times New Roman"/>
          <w:b/>
          <w:noProof/>
        </w:rPr>
        <w:tab/>
      </w:r>
      <w:r w:rsidR="0012576B" w:rsidRPr="0012576B">
        <w:rPr>
          <w:rFonts w:ascii="Times New Roman" w:eastAsia="Times New Roman" w:hAnsi="Times New Roman"/>
          <w:b/>
          <w:noProof/>
        </w:rPr>
        <w:t>VEIKLIOJI (-IOS) MEDŽIAGA (-OS) IR JOS (-Ų) KIEKIS (-IAI)</w:t>
      </w:r>
    </w:p>
    <w:p w14:paraId="21E07D29" w14:textId="77777777" w:rsidR="00876280" w:rsidRPr="004265C4" w:rsidRDefault="00876280" w:rsidP="00876280">
      <w:pPr>
        <w:spacing w:after="0" w:line="240" w:lineRule="auto"/>
        <w:rPr>
          <w:rFonts w:ascii="Times New Roman" w:eastAsia="Times New Roman" w:hAnsi="Times New Roman"/>
        </w:rPr>
      </w:pPr>
    </w:p>
    <w:p w14:paraId="3C2E3FDF"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1 ml injekcinio tirpalo yra 24 mg aminofilino (atitinka ne daugiau kaip 22 mg teofilino ir ne daugiau kaip 6,2 mg etilendiamino).</w:t>
      </w:r>
    </w:p>
    <w:p w14:paraId="55552DC5" w14:textId="77777777" w:rsidR="00876280" w:rsidRPr="004265C4" w:rsidRDefault="00876280" w:rsidP="00876280">
      <w:pPr>
        <w:spacing w:after="0" w:line="240" w:lineRule="auto"/>
        <w:rPr>
          <w:rFonts w:ascii="Times New Roman" w:eastAsia="Times New Roman" w:hAnsi="Times New Roman"/>
        </w:rPr>
      </w:pPr>
    </w:p>
    <w:p w14:paraId="3FC9BDA7" w14:textId="77777777" w:rsidR="00876280" w:rsidRPr="004265C4" w:rsidRDefault="00876280" w:rsidP="00876280">
      <w:pPr>
        <w:spacing w:after="0" w:line="240" w:lineRule="auto"/>
        <w:rPr>
          <w:rFonts w:ascii="Times New Roman" w:eastAsia="Times New Roman" w:hAnsi="Times New Roman"/>
        </w:rPr>
      </w:pPr>
    </w:p>
    <w:p w14:paraId="397D7667"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265C4">
        <w:rPr>
          <w:rFonts w:ascii="Times New Roman" w:eastAsia="Times New Roman" w:hAnsi="Times New Roman"/>
          <w:b/>
          <w:noProof/>
        </w:rPr>
        <w:t>3.</w:t>
      </w:r>
      <w:r w:rsidRPr="004265C4">
        <w:rPr>
          <w:rFonts w:ascii="Times New Roman" w:eastAsia="Times New Roman" w:hAnsi="Times New Roman"/>
          <w:b/>
          <w:noProof/>
        </w:rPr>
        <w:tab/>
        <w:t>PAGALBINIŲ MEDŽIAGŲ SĄRAŠAS</w:t>
      </w:r>
    </w:p>
    <w:p w14:paraId="1D3412E1" w14:textId="77777777" w:rsidR="00876280" w:rsidRPr="004265C4" w:rsidRDefault="00876280" w:rsidP="00876280">
      <w:pPr>
        <w:spacing w:after="0" w:line="240" w:lineRule="auto"/>
        <w:rPr>
          <w:rFonts w:ascii="Times New Roman" w:eastAsia="Times New Roman" w:hAnsi="Times New Roman"/>
        </w:rPr>
      </w:pPr>
    </w:p>
    <w:p w14:paraId="71C503D3" w14:textId="793A1E4E"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Pagalbinės medžiagos: injekcinis vanduo.</w:t>
      </w:r>
    </w:p>
    <w:p w14:paraId="2E30976F" w14:textId="77777777" w:rsidR="00876280" w:rsidRPr="004265C4" w:rsidRDefault="00876280" w:rsidP="00876280">
      <w:pPr>
        <w:spacing w:after="0" w:line="240" w:lineRule="auto"/>
        <w:rPr>
          <w:rFonts w:ascii="Times New Roman" w:eastAsia="Times New Roman" w:hAnsi="Times New Roman"/>
        </w:rPr>
      </w:pPr>
    </w:p>
    <w:p w14:paraId="192E58D0" w14:textId="77777777" w:rsidR="00876280" w:rsidRPr="004265C4" w:rsidRDefault="00876280" w:rsidP="00876280">
      <w:pPr>
        <w:spacing w:after="0" w:line="240" w:lineRule="auto"/>
        <w:rPr>
          <w:rFonts w:ascii="Times New Roman" w:eastAsia="Times New Roman" w:hAnsi="Times New Roman"/>
        </w:rPr>
      </w:pPr>
    </w:p>
    <w:p w14:paraId="2211F516"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4.</w:t>
      </w:r>
      <w:r w:rsidRPr="004265C4">
        <w:rPr>
          <w:rFonts w:ascii="Times New Roman" w:eastAsia="Times New Roman" w:hAnsi="Times New Roman"/>
          <w:b/>
          <w:noProof/>
        </w:rPr>
        <w:tab/>
        <w:t>FARMACINĖ FORMA IR KIEKIS PAKUOTĖJE</w:t>
      </w:r>
    </w:p>
    <w:p w14:paraId="25F41872" w14:textId="77777777" w:rsidR="00876280" w:rsidRPr="004265C4" w:rsidRDefault="00876280" w:rsidP="00876280">
      <w:pPr>
        <w:spacing w:after="0" w:line="240" w:lineRule="auto"/>
        <w:rPr>
          <w:rFonts w:ascii="Times New Roman" w:eastAsia="Times New Roman" w:hAnsi="Times New Roman"/>
        </w:rPr>
      </w:pPr>
    </w:p>
    <w:p w14:paraId="205AA3E2" w14:textId="77777777" w:rsidR="00876280" w:rsidRPr="004265C4" w:rsidRDefault="00876280" w:rsidP="00876280">
      <w:pPr>
        <w:tabs>
          <w:tab w:val="left" w:pos="708"/>
        </w:tabs>
        <w:spacing w:after="0" w:line="240" w:lineRule="auto"/>
        <w:rPr>
          <w:rFonts w:ascii="Times New Roman" w:eastAsia="Times New Roman" w:hAnsi="Times New Roman"/>
          <w:noProof/>
        </w:rPr>
      </w:pPr>
      <w:r w:rsidRPr="004265C4">
        <w:rPr>
          <w:rFonts w:ascii="Times New Roman" w:eastAsia="Times New Roman" w:hAnsi="Times New Roman"/>
          <w:noProof/>
          <w:highlight w:val="lightGray"/>
        </w:rPr>
        <w:t>Injekcinis ar infuzinis tirpalas</w:t>
      </w:r>
    </w:p>
    <w:p w14:paraId="504DE01B" w14:textId="77777777" w:rsidR="00876280" w:rsidRPr="004265C4" w:rsidRDefault="00876280" w:rsidP="00876280">
      <w:pPr>
        <w:tabs>
          <w:tab w:val="left" w:pos="708"/>
        </w:tabs>
        <w:spacing w:after="0" w:line="240" w:lineRule="auto"/>
        <w:rPr>
          <w:rFonts w:ascii="Times New Roman" w:eastAsia="Times New Roman" w:hAnsi="Times New Roman"/>
          <w:noProof/>
        </w:rPr>
      </w:pPr>
    </w:p>
    <w:p w14:paraId="0AB166B9" w14:textId="77777777" w:rsidR="00876280" w:rsidRPr="004265C4" w:rsidRDefault="00876280" w:rsidP="00876280">
      <w:pPr>
        <w:tabs>
          <w:tab w:val="left" w:pos="708"/>
        </w:tabs>
        <w:spacing w:after="0" w:line="240" w:lineRule="auto"/>
        <w:rPr>
          <w:rFonts w:ascii="Times New Roman" w:eastAsia="Times New Roman" w:hAnsi="Times New Roman"/>
          <w:noProof/>
        </w:rPr>
      </w:pPr>
      <w:r w:rsidRPr="004265C4">
        <w:rPr>
          <w:rFonts w:ascii="Times New Roman" w:eastAsia="Times New Roman" w:hAnsi="Times New Roman"/>
          <w:noProof/>
        </w:rPr>
        <w:t>5 ampulės po 10 ml</w:t>
      </w:r>
    </w:p>
    <w:p w14:paraId="52BE6F11" w14:textId="77777777" w:rsidR="00876280" w:rsidRPr="004265C4" w:rsidRDefault="00876280" w:rsidP="00876280">
      <w:pPr>
        <w:tabs>
          <w:tab w:val="left" w:pos="708"/>
        </w:tabs>
        <w:spacing w:after="0" w:line="240" w:lineRule="auto"/>
        <w:rPr>
          <w:rFonts w:ascii="Times New Roman" w:eastAsia="Times New Roman" w:hAnsi="Times New Roman"/>
          <w:noProof/>
        </w:rPr>
      </w:pPr>
      <w:r w:rsidRPr="004265C4">
        <w:rPr>
          <w:rFonts w:ascii="Times New Roman" w:eastAsia="Times New Roman" w:hAnsi="Times New Roman"/>
          <w:noProof/>
          <w:highlight w:val="lightGray"/>
        </w:rPr>
        <w:t>10 ampulių po 10 ml</w:t>
      </w:r>
    </w:p>
    <w:p w14:paraId="1CE4F63A" w14:textId="77777777" w:rsidR="00876280" w:rsidRPr="004265C4" w:rsidRDefault="00876280" w:rsidP="00876280">
      <w:pPr>
        <w:tabs>
          <w:tab w:val="left" w:pos="708"/>
        </w:tabs>
        <w:spacing w:after="0" w:line="240" w:lineRule="auto"/>
        <w:rPr>
          <w:rFonts w:ascii="Times New Roman" w:eastAsia="Times New Roman" w:hAnsi="Times New Roman"/>
          <w:noProof/>
        </w:rPr>
      </w:pPr>
    </w:p>
    <w:p w14:paraId="16C6C9BE" w14:textId="77777777" w:rsidR="00876280" w:rsidRPr="004265C4" w:rsidRDefault="00876280" w:rsidP="00876280">
      <w:pPr>
        <w:spacing w:after="0" w:line="240" w:lineRule="auto"/>
        <w:rPr>
          <w:rFonts w:ascii="Times New Roman" w:eastAsia="Times New Roman" w:hAnsi="Times New Roman"/>
        </w:rPr>
      </w:pPr>
    </w:p>
    <w:p w14:paraId="63363A1D"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265C4">
        <w:rPr>
          <w:rFonts w:ascii="Times New Roman" w:eastAsia="Times New Roman" w:hAnsi="Times New Roman"/>
          <w:b/>
          <w:noProof/>
        </w:rPr>
        <w:t>5.</w:t>
      </w:r>
      <w:r w:rsidRPr="004265C4">
        <w:rPr>
          <w:rFonts w:ascii="Times New Roman" w:eastAsia="Times New Roman" w:hAnsi="Times New Roman"/>
          <w:b/>
          <w:noProof/>
        </w:rPr>
        <w:tab/>
        <w:t>VARTOJIMO METODAS IR BŪDAS (-AI)</w:t>
      </w:r>
    </w:p>
    <w:p w14:paraId="32605E4D" w14:textId="77777777" w:rsidR="00876280" w:rsidRPr="004265C4" w:rsidRDefault="00876280" w:rsidP="00876280">
      <w:pPr>
        <w:spacing w:after="0" w:line="240" w:lineRule="auto"/>
        <w:rPr>
          <w:rFonts w:ascii="Times New Roman" w:eastAsia="Times New Roman" w:hAnsi="Times New Roman"/>
        </w:rPr>
      </w:pPr>
    </w:p>
    <w:p w14:paraId="360E7BCD"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 xml:space="preserve">Leisti į veną. </w:t>
      </w:r>
    </w:p>
    <w:p w14:paraId="64B03A6B"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Prieš vartojimą perskaitykite pakuotės lapelį.</w:t>
      </w:r>
    </w:p>
    <w:p w14:paraId="57BDF7A2" w14:textId="77777777" w:rsidR="00876280" w:rsidRPr="004265C4" w:rsidRDefault="00876280" w:rsidP="00876280">
      <w:pPr>
        <w:spacing w:after="0" w:line="240" w:lineRule="auto"/>
        <w:rPr>
          <w:rFonts w:ascii="Times New Roman" w:eastAsia="Times New Roman" w:hAnsi="Times New Roman"/>
        </w:rPr>
      </w:pPr>
    </w:p>
    <w:p w14:paraId="2DD1D6BF" w14:textId="77777777" w:rsidR="00876280" w:rsidRPr="004265C4" w:rsidRDefault="00876280" w:rsidP="00876280">
      <w:pPr>
        <w:spacing w:after="0" w:line="240" w:lineRule="auto"/>
        <w:rPr>
          <w:rFonts w:ascii="Times New Roman" w:eastAsia="Times New Roman" w:hAnsi="Times New Roman"/>
        </w:rPr>
      </w:pPr>
    </w:p>
    <w:p w14:paraId="66282F82"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6.</w:t>
      </w:r>
      <w:r w:rsidRPr="004265C4">
        <w:rPr>
          <w:rFonts w:ascii="Times New Roman" w:eastAsia="Times New Roman" w:hAnsi="Times New Roman"/>
          <w:b/>
          <w:noProof/>
        </w:rPr>
        <w:tab/>
        <w:t>SPECIALUS ĮSPĖJIMAS, KAD VAISTINĮ PREPARATĄ BŪTINA LAIKYTI VAIKAMS NEPASTEBIMOJE IR NEPASIEKIAMOJE VIETOJE</w:t>
      </w:r>
    </w:p>
    <w:p w14:paraId="2EB36B10" w14:textId="77777777" w:rsidR="00876280" w:rsidRPr="004265C4" w:rsidRDefault="00876280" w:rsidP="00876280">
      <w:pPr>
        <w:spacing w:after="0" w:line="240" w:lineRule="auto"/>
        <w:rPr>
          <w:rFonts w:ascii="Times New Roman" w:eastAsia="Times New Roman" w:hAnsi="Times New Roman"/>
        </w:rPr>
      </w:pPr>
    </w:p>
    <w:p w14:paraId="341F20AD"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Laikyti vaikams nepastebimoje ir nepasiekiamoje vietoje.</w:t>
      </w:r>
    </w:p>
    <w:p w14:paraId="29355ADA" w14:textId="77777777" w:rsidR="00876280" w:rsidRPr="004265C4" w:rsidRDefault="00876280" w:rsidP="00876280">
      <w:pPr>
        <w:spacing w:after="0" w:line="240" w:lineRule="auto"/>
        <w:rPr>
          <w:rFonts w:ascii="Times New Roman" w:eastAsia="Times New Roman" w:hAnsi="Times New Roman"/>
        </w:rPr>
      </w:pPr>
    </w:p>
    <w:p w14:paraId="7EEB140A" w14:textId="77777777" w:rsidR="00876280" w:rsidRPr="004265C4" w:rsidRDefault="00876280" w:rsidP="00876280">
      <w:pPr>
        <w:spacing w:after="0" w:line="240" w:lineRule="auto"/>
        <w:rPr>
          <w:rFonts w:ascii="Times New Roman" w:eastAsia="Times New Roman" w:hAnsi="Times New Roman"/>
        </w:rPr>
      </w:pPr>
    </w:p>
    <w:p w14:paraId="1B6CC257"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265C4">
        <w:rPr>
          <w:rFonts w:ascii="Times New Roman" w:eastAsia="Times New Roman" w:hAnsi="Times New Roman"/>
          <w:b/>
          <w:noProof/>
        </w:rPr>
        <w:t>7.</w:t>
      </w:r>
      <w:r w:rsidRPr="004265C4">
        <w:rPr>
          <w:rFonts w:ascii="Times New Roman" w:eastAsia="Times New Roman" w:hAnsi="Times New Roman"/>
          <w:b/>
          <w:noProof/>
        </w:rPr>
        <w:tab/>
        <w:t>KITAS (-I) SPECIALUS (-ŪS) ĮSPĖJIMAS (-AI) (JEI REIKIA)</w:t>
      </w:r>
    </w:p>
    <w:p w14:paraId="36683D14" w14:textId="77777777" w:rsidR="00876280" w:rsidRPr="004265C4" w:rsidRDefault="00876280" w:rsidP="00876280">
      <w:pPr>
        <w:spacing w:after="0" w:line="240" w:lineRule="auto"/>
        <w:rPr>
          <w:rFonts w:ascii="Times New Roman" w:eastAsia="Times New Roman" w:hAnsi="Times New Roman"/>
        </w:rPr>
      </w:pPr>
    </w:p>
    <w:p w14:paraId="57FBE7F4" w14:textId="77777777" w:rsidR="00876280" w:rsidRPr="004265C4" w:rsidRDefault="00876280" w:rsidP="00876280">
      <w:pPr>
        <w:spacing w:after="0" w:line="240" w:lineRule="auto"/>
        <w:rPr>
          <w:rFonts w:ascii="Times New Roman" w:eastAsia="Times New Roman" w:hAnsi="Times New Roman"/>
        </w:rPr>
      </w:pPr>
    </w:p>
    <w:p w14:paraId="75FE649D"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265C4">
        <w:rPr>
          <w:rFonts w:ascii="Times New Roman" w:eastAsia="Times New Roman" w:hAnsi="Times New Roman"/>
          <w:b/>
          <w:noProof/>
        </w:rPr>
        <w:t>8.</w:t>
      </w:r>
      <w:r w:rsidRPr="004265C4">
        <w:rPr>
          <w:rFonts w:ascii="Times New Roman" w:eastAsia="Times New Roman" w:hAnsi="Times New Roman"/>
          <w:b/>
          <w:noProof/>
        </w:rPr>
        <w:tab/>
        <w:t>TINKAMUMO LAIKAS</w:t>
      </w:r>
    </w:p>
    <w:p w14:paraId="3B66C73B" w14:textId="77777777" w:rsidR="00876280" w:rsidRPr="004265C4" w:rsidRDefault="00876280" w:rsidP="00876280">
      <w:pPr>
        <w:spacing w:after="0" w:line="240" w:lineRule="auto"/>
        <w:rPr>
          <w:rFonts w:ascii="Times New Roman" w:eastAsia="Times New Roman" w:hAnsi="Times New Roman"/>
        </w:rPr>
      </w:pPr>
    </w:p>
    <w:p w14:paraId="70F6075C" w14:textId="735B680C"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EXP: {MMMM</w:t>
      </w:r>
      <w:r w:rsidR="00E04373" w:rsidRPr="004265C4">
        <w:rPr>
          <w:rFonts w:ascii="Times New Roman" w:eastAsia="Times New Roman" w:hAnsi="Times New Roman"/>
        </w:rPr>
        <w:t xml:space="preserve"> mm</w:t>
      </w:r>
      <w:r w:rsidRPr="004265C4">
        <w:rPr>
          <w:rFonts w:ascii="Times New Roman" w:eastAsia="Times New Roman" w:hAnsi="Times New Roman"/>
        </w:rPr>
        <w:t>}</w:t>
      </w:r>
    </w:p>
    <w:p w14:paraId="298547F7"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Paruoštas infuzinis tirpalas turi būti suvartotas nedelsiant.</w:t>
      </w:r>
    </w:p>
    <w:p w14:paraId="792685CD" w14:textId="77777777" w:rsidR="00876280" w:rsidRPr="004265C4" w:rsidRDefault="00876280" w:rsidP="00876280">
      <w:pPr>
        <w:spacing w:after="0" w:line="240" w:lineRule="auto"/>
        <w:rPr>
          <w:rFonts w:ascii="Times New Roman" w:eastAsia="Times New Roman" w:hAnsi="Times New Roman"/>
        </w:rPr>
      </w:pPr>
    </w:p>
    <w:p w14:paraId="55E7F6B8" w14:textId="77777777" w:rsidR="00876280" w:rsidRPr="004265C4" w:rsidRDefault="00876280" w:rsidP="00876280">
      <w:pPr>
        <w:spacing w:after="0" w:line="240" w:lineRule="auto"/>
        <w:rPr>
          <w:rFonts w:ascii="Times New Roman" w:eastAsia="Times New Roman" w:hAnsi="Times New Roman"/>
        </w:rPr>
      </w:pPr>
    </w:p>
    <w:p w14:paraId="3EF0C464"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9.</w:t>
      </w:r>
      <w:r w:rsidRPr="004265C4">
        <w:rPr>
          <w:rFonts w:ascii="Times New Roman" w:eastAsia="Times New Roman" w:hAnsi="Times New Roman"/>
          <w:b/>
          <w:noProof/>
        </w:rPr>
        <w:tab/>
        <w:t>SPECIALIOS LAIKYMO SĄLYGOS</w:t>
      </w:r>
    </w:p>
    <w:p w14:paraId="35AAF81C" w14:textId="77777777" w:rsidR="00876280" w:rsidRPr="004265C4" w:rsidRDefault="00876280" w:rsidP="00876280">
      <w:pPr>
        <w:spacing w:after="0" w:line="240" w:lineRule="auto"/>
        <w:rPr>
          <w:rFonts w:ascii="Times New Roman" w:eastAsia="Times New Roman" w:hAnsi="Times New Roman"/>
        </w:rPr>
      </w:pPr>
    </w:p>
    <w:p w14:paraId="7AFD2475" w14:textId="77777777" w:rsidR="00876280" w:rsidRPr="004265C4" w:rsidRDefault="00876280" w:rsidP="00876280">
      <w:pPr>
        <w:tabs>
          <w:tab w:val="left" w:pos="708"/>
        </w:tabs>
        <w:spacing w:after="0" w:line="240" w:lineRule="auto"/>
        <w:rPr>
          <w:rFonts w:ascii="Times New Roman" w:eastAsia="Times New Roman" w:hAnsi="Times New Roman"/>
          <w:noProof/>
        </w:rPr>
      </w:pPr>
      <w:r w:rsidRPr="004265C4">
        <w:rPr>
          <w:rFonts w:ascii="Times New Roman" w:eastAsia="Times New Roman" w:hAnsi="Times New Roman"/>
          <w:noProof/>
        </w:rPr>
        <w:t>Ampules laikyti išorinėje dėžutėje, kad vaistas būtų apsaugotas nuo šviesos.</w:t>
      </w:r>
    </w:p>
    <w:p w14:paraId="5C6C97FC" w14:textId="77777777" w:rsidR="00876280" w:rsidRPr="004265C4" w:rsidRDefault="00876280" w:rsidP="00876280">
      <w:pPr>
        <w:tabs>
          <w:tab w:val="left" w:pos="708"/>
        </w:tabs>
        <w:spacing w:after="0" w:line="240" w:lineRule="auto"/>
        <w:rPr>
          <w:rFonts w:ascii="Times New Roman" w:eastAsia="Times New Roman" w:hAnsi="Times New Roman"/>
          <w:noProof/>
        </w:rPr>
      </w:pPr>
    </w:p>
    <w:p w14:paraId="4D0F8593" w14:textId="77777777" w:rsidR="00876280" w:rsidRPr="004265C4" w:rsidRDefault="00876280" w:rsidP="00876280">
      <w:pPr>
        <w:spacing w:after="0" w:line="240" w:lineRule="auto"/>
        <w:rPr>
          <w:rFonts w:ascii="Times New Roman" w:eastAsia="Times New Roman" w:hAnsi="Times New Roman"/>
        </w:rPr>
      </w:pPr>
    </w:p>
    <w:p w14:paraId="678428E0"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10.</w:t>
      </w:r>
      <w:r w:rsidRPr="004265C4">
        <w:rPr>
          <w:rFonts w:ascii="Times New Roman" w:eastAsia="Times New Roman" w:hAnsi="Times New Roman"/>
          <w:b/>
          <w:noProof/>
        </w:rPr>
        <w:tab/>
        <w:t xml:space="preserve">SPECIALIOS ATSARGUMO PRIEMONĖS DĖL NESUVARTOTO </w:t>
      </w:r>
      <w:r w:rsidRPr="004265C4">
        <w:rPr>
          <w:rFonts w:ascii="Times New Roman" w:eastAsia="Times New Roman" w:hAnsi="Times New Roman"/>
          <w:b/>
          <w:bCs/>
          <w:noProof/>
        </w:rPr>
        <w:t xml:space="preserve">VAISTINIO PREPARATO AR JO ATLIEKŲ </w:t>
      </w:r>
      <w:r w:rsidRPr="004265C4">
        <w:rPr>
          <w:rFonts w:ascii="Times New Roman" w:eastAsia="Times New Roman" w:hAnsi="Times New Roman"/>
          <w:b/>
          <w:noProof/>
        </w:rPr>
        <w:t>TVARKYMO (JEI REIKIA)</w:t>
      </w:r>
    </w:p>
    <w:p w14:paraId="5420F65C" w14:textId="77777777" w:rsidR="00876280" w:rsidRPr="004265C4" w:rsidRDefault="00876280" w:rsidP="00876280">
      <w:pPr>
        <w:spacing w:after="0" w:line="240" w:lineRule="auto"/>
        <w:rPr>
          <w:rFonts w:ascii="Times New Roman" w:eastAsia="Times New Roman" w:hAnsi="Times New Roman"/>
        </w:rPr>
      </w:pPr>
    </w:p>
    <w:p w14:paraId="0F981139" w14:textId="77777777" w:rsidR="00876280" w:rsidRPr="004265C4" w:rsidRDefault="00876280" w:rsidP="00876280">
      <w:pPr>
        <w:spacing w:after="0" w:line="240" w:lineRule="auto"/>
        <w:rPr>
          <w:rFonts w:ascii="Times New Roman" w:eastAsia="Times New Roman" w:hAnsi="Times New Roman"/>
        </w:rPr>
      </w:pPr>
    </w:p>
    <w:p w14:paraId="57D97D77" w14:textId="4EAD0DCF"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11.</w:t>
      </w:r>
      <w:r w:rsidRPr="004265C4">
        <w:rPr>
          <w:rFonts w:ascii="Times New Roman" w:eastAsia="Times New Roman" w:hAnsi="Times New Roman"/>
          <w:b/>
          <w:noProof/>
        </w:rPr>
        <w:tab/>
      </w:r>
      <w:r w:rsidR="00E04373" w:rsidRPr="004265C4">
        <w:rPr>
          <w:rFonts w:ascii="Times New Roman" w:eastAsia="Times New Roman" w:hAnsi="Times New Roman"/>
          <w:b/>
          <w:noProof/>
        </w:rPr>
        <w:t>LYGIAGRETUS IMPORTUOTOJAS</w:t>
      </w:r>
    </w:p>
    <w:p w14:paraId="4DAF1C31" w14:textId="77777777" w:rsidR="00876280" w:rsidRPr="004265C4" w:rsidRDefault="00876280" w:rsidP="00876280">
      <w:pPr>
        <w:spacing w:after="0" w:line="240" w:lineRule="auto"/>
        <w:rPr>
          <w:rFonts w:ascii="Times New Roman" w:eastAsia="Times New Roman" w:hAnsi="Times New Roman"/>
        </w:rPr>
      </w:pPr>
    </w:p>
    <w:p w14:paraId="329D2A62" w14:textId="77777777" w:rsidR="001908CA" w:rsidRPr="001908CA" w:rsidRDefault="001908CA" w:rsidP="001908CA">
      <w:pPr>
        <w:spacing w:after="0" w:line="240" w:lineRule="auto"/>
        <w:rPr>
          <w:rFonts w:ascii="Times New Roman" w:eastAsia="Times New Roman" w:hAnsi="Times New Roman"/>
        </w:rPr>
      </w:pPr>
      <w:r w:rsidRPr="001908CA">
        <w:rPr>
          <w:rFonts w:ascii="Times New Roman" w:eastAsia="Times New Roman" w:hAnsi="Times New Roman"/>
          <w:b/>
        </w:rPr>
        <w:t>Lygiagretus importuotojas</w:t>
      </w:r>
    </w:p>
    <w:p w14:paraId="526FCF09" w14:textId="77777777" w:rsidR="001908CA" w:rsidRPr="001908CA" w:rsidRDefault="001908CA" w:rsidP="001908CA">
      <w:pPr>
        <w:spacing w:after="0" w:line="240" w:lineRule="auto"/>
        <w:rPr>
          <w:rFonts w:ascii="Times New Roman" w:eastAsia="Times New Roman" w:hAnsi="Times New Roman"/>
        </w:rPr>
      </w:pPr>
      <w:r w:rsidRPr="001908CA">
        <w:rPr>
          <w:rFonts w:ascii="Times New Roman" w:eastAsia="Times New Roman" w:hAnsi="Times New Roman"/>
        </w:rPr>
        <w:t>UAB „Ideal Trade Links“</w:t>
      </w:r>
    </w:p>
    <w:p w14:paraId="15AC2B6C" w14:textId="5B3BAA6A" w:rsidR="00A01F65" w:rsidRPr="00446BED" w:rsidRDefault="00A01F65" w:rsidP="00A01F65">
      <w:pPr>
        <w:spacing w:after="0" w:line="240" w:lineRule="auto"/>
        <w:rPr>
          <w:rFonts w:ascii="Times New Roman" w:eastAsia="Times New Roman" w:hAnsi="Times New Roman"/>
          <w:highlight w:val="lightGray"/>
        </w:rPr>
      </w:pPr>
      <w:r w:rsidRPr="00446BED">
        <w:rPr>
          <w:rFonts w:ascii="Times New Roman" w:eastAsia="Times New Roman" w:hAnsi="Times New Roman"/>
          <w:highlight w:val="lightGray"/>
        </w:rPr>
        <w:t>Kerupės g. 17, Zapyškis</w:t>
      </w:r>
    </w:p>
    <w:p w14:paraId="090A981E" w14:textId="28856F93" w:rsidR="00A01F65" w:rsidRPr="00446BED" w:rsidRDefault="00A01F65" w:rsidP="00A01F65">
      <w:pPr>
        <w:spacing w:after="0" w:line="240" w:lineRule="auto"/>
        <w:rPr>
          <w:rFonts w:ascii="Times New Roman" w:eastAsia="Times New Roman" w:hAnsi="Times New Roman"/>
          <w:highlight w:val="lightGray"/>
        </w:rPr>
      </w:pPr>
      <w:r w:rsidRPr="00446BED">
        <w:rPr>
          <w:rFonts w:ascii="Times New Roman" w:eastAsia="Times New Roman" w:hAnsi="Times New Roman"/>
          <w:highlight w:val="lightGray"/>
        </w:rPr>
        <w:t>LT-53431 Kauno r.</w:t>
      </w:r>
    </w:p>
    <w:p w14:paraId="5A56D586" w14:textId="767A6E1E" w:rsidR="00876280" w:rsidRPr="004265C4" w:rsidRDefault="00A01F65" w:rsidP="00A01F65">
      <w:pPr>
        <w:spacing w:after="0" w:line="240" w:lineRule="auto"/>
        <w:rPr>
          <w:rFonts w:ascii="Times New Roman" w:eastAsia="Times New Roman" w:hAnsi="Times New Roman"/>
        </w:rPr>
      </w:pPr>
      <w:r w:rsidRPr="00446BED">
        <w:rPr>
          <w:rFonts w:ascii="Times New Roman" w:eastAsia="Times New Roman" w:hAnsi="Times New Roman"/>
          <w:highlight w:val="lightGray"/>
        </w:rPr>
        <w:t>Lietuva</w:t>
      </w:r>
    </w:p>
    <w:p w14:paraId="504A4A7F" w14:textId="77777777" w:rsidR="00876280" w:rsidRPr="004265C4" w:rsidRDefault="00876280" w:rsidP="00876280">
      <w:pPr>
        <w:spacing w:after="0" w:line="240" w:lineRule="auto"/>
        <w:rPr>
          <w:rFonts w:ascii="Times New Roman" w:eastAsia="Times New Roman" w:hAnsi="Times New Roman"/>
        </w:rPr>
      </w:pPr>
    </w:p>
    <w:p w14:paraId="4D18DBA7" w14:textId="67FA37CB"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12.</w:t>
      </w:r>
      <w:r w:rsidRPr="004265C4">
        <w:rPr>
          <w:rFonts w:ascii="Times New Roman" w:eastAsia="Times New Roman" w:hAnsi="Times New Roman"/>
          <w:b/>
          <w:noProof/>
        </w:rPr>
        <w:tab/>
      </w:r>
      <w:r w:rsidR="00E04373" w:rsidRPr="004265C4">
        <w:rPr>
          <w:rFonts w:ascii="Times New Roman" w:eastAsia="Times New Roman" w:hAnsi="Times New Roman"/>
          <w:b/>
          <w:noProof/>
        </w:rPr>
        <w:t>LYGIAGRETAUS IMPORTO LEIDIMO</w:t>
      </w:r>
      <w:r w:rsidRPr="004265C4">
        <w:rPr>
          <w:rFonts w:ascii="Times New Roman" w:eastAsia="Times New Roman" w:hAnsi="Times New Roman"/>
          <w:b/>
          <w:noProof/>
        </w:rPr>
        <w:t xml:space="preserve"> NUMERIS (-IAI)</w:t>
      </w:r>
    </w:p>
    <w:p w14:paraId="4DAF76A0" w14:textId="77777777" w:rsidR="00876280" w:rsidRPr="004265C4" w:rsidRDefault="00876280" w:rsidP="00876280">
      <w:pPr>
        <w:spacing w:after="0" w:line="240" w:lineRule="auto"/>
        <w:rPr>
          <w:rFonts w:ascii="Times New Roman" w:eastAsia="Times New Roman" w:hAnsi="Times New Roman"/>
        </w:rPr>
      </w:pPr>
    </w:p>
    <w:p w14:paraId="66863597" w14:textId="23BBA093" w:rsidR="00876280" w:rsidRPr="004265C4" w:rsidRDefault="00E04373" w:rsidP="00876280">
      <w:pPr>
        <w:spacing w:after="0" w:line="240" w:lineRule="auto"/>
        <w:rPr>
          <w:rFonts w:ascii="Times New Roman" w:eastAsia="Times New Roman" w:hAnsi="Times New Roman"/>
        </w:rPr>
      </w:pPr>
      <w:r w:rsidRPr="001915EC">
        <w:rPr>
          <w:rFonts w:ascii="Times New Roman" w:eastAsia="Times New Roman" w:hAnsi="Times New Roman"/>
          <w:highlight w:val="lightGray"/>
        </w:rPr>
        <w:t>N5</w:t>
      </w:r>
      <w:r w:rsidRPr="004265C4">
        <w:rPr>
          <w:rFonts w:ascii="Times New Roman" w:eastAsia="Times New Roman" w:hAnsi="Times New Roman"/>
        </w:rPr>
        <w:t xml:space="preserve"> – LT/L</w:t>
      </w:r>
      <w:r w:rsidR="001915EC">
        <w:rPr>
          <w:rFonts w:ascii="Times New Roman" w:eastAsia="Times New Roman" w:hAnsi="Times New Roman"/>
        </w:rPr>
        <w:t>/</w:t>
      </w:r>
      <w:r w:rsidR="001915EC" w:rsidRPr="001915EC">
        <w:rPr>
          <w:rFonts w:ascii="Times New Roman" w:eastAsia="Times New Roman" w:hAnsi="Times New Roman"/>
        </w:rPr>
        <w:t>25/2646/001</w:t>
      </w:r>
    </w:p>
    <w:p w14:paraId="23DF6AD0" w14:textId="70F9A01C" w:rsidR="00E04373" w:rsidRPr="004265C4" w:rsidRDefault="00E04373" w:rsidP="00876280">
      <w:pPr>
        <w:spacing w:after="0" w:line="240" w:lineRule="auto"/>
        <w:rPr>
          <w:rFonts w:ascii="Times New Roman" w:eastAsia="Times New Roman" w:hAnsi="Times New Roman"/>
        </w:rPr>
      </w:pPr>
      <w:r w:rsidRPr="001915EC">
        <w:rPr>
          <w:rFonts w:ascii="Times New Roman" w:eastAsia="Times New Roman" w:hAnsi="Times New Roman"/>
          <w:highlight w:val="lightGray"/>
        </w:rPr>
        <w:t xml:space="preserve">N10 </w:t>
      </w:r>
      <w:r w:rsidRPr="004265C4">
        <w:rPr>
          <w:rFonts w:ascii="Times New Roman" w:eastAsia="Times New Roman" w:hAnsi="Times New Roman"/>
        </w:rPr>
        <w:t>– LT/L</w:t>
      </w:r>
      <w:r w:rsidR="001915EC">
        <w:rPr>
          <w:rFonts w:ascii="Times New Roman" w:eastAsia="Times New Roman" w:hAnsi="Times New Roman"/>
        </w:rPr>
        <w:t>/</w:t>
      </w:r>
      <w:r w:rsidR="001915EC" w:rsidRPr="001915EC">
        <w:rPr>
          <w:rFonts w:ascii="Times New Roman" w:eastAsia="Times New Roman" w:hAnsi="Times New Roman"/>
        </w:rPr>
        <w:t>25/2646/00</w:t>
      </w:r>
      <w:r w:rsidR="001915EC">
        <w:rPr>
          <w:rFonts w:ascii="Times New Roman" w:eastAsia="Times New Roman" w:hAnsi="Times New Roman"/>
        </w:rPr>
        <w:t>2</w:t>
      </w:r>
    </w:p>
    <w:p w14:paraId="45C2CD4D" w14:textId="77777777" w:rsidR="00876280" w:rsidRPr="004265C4" w:rsidRDefault="00876280" w:rsidP="00876280">
      <w:pPr>
        <w:spacing w:after="0" w:line="240" w:lineRule="auto"/>
        <w:rPr>
          <w:rFonts w:ascii="Times New Roman" w:eastAsia="Times New Roman" w:hAnsi="Times New Roman"/>
        </w:rPr>
      </w:pPr>
    </w:p>
    <w:p w14:paraId="5D4AEEF1"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13.</w:t>
      </w:r>
      <w:r w:rsidRPr="004265C4">
        <w:rPr>
          <w:rFonts w:ascii="Times New Roman" w:eastAsia="Times New Roman" w:hAnsi="Times New Roman"/>
          <w:b/>
          <w:noProof/>
        </w:rPr>
        <w:tab/>
        <w:t>SERIJOS NUMERIS</w:t>
      </w:r>
    </w:p>
    <w:p w14:paraId="1EBD89F1" w14:textId="77777777" w:rsidR="00876280" w:rsidRPr="004265C4" w:rsidRDefault="00876280" w:rsidP="00876280">
      <w:pPr>
        <w:spacing w:after="0" w:line="240" w:lineRule="auto"/>
        <w:rPr>
          <w:rFonts w:ascii="Times New Roman" w:eastAsia="Times New Roman" w:hAnsi="Times New Roman"/>
        </w:rPr>
      </w:pPr>
    </w:p>
    <w:p w14:paraId="686195BA"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Lot:</w:t>
      </w:r>
    </w:p>
    <w:p w14:paraId="02B9DCBC" w14:textId="77777777" w:rsidR="00876280" w:rsidRPr="004265C4" w:rsidRDefault="00876280" w:rsidP="00876280">
      <w:pPr>
        <w:spacing w:after="0" w:line="240" w:lineRule="auto"/>
        <w:rPr>
          <w:rFonts w:ascii="Times New Roman" w:eastAsia="Times New Roman" w:hAnsi="Times New Roman"/>
        </w:rPr>
      </w:pPr>
    </w:p>
    <w:p w14:paraId="2F55DBCF" w14:textId="77777777" w:rsidR="00876280" w:rsidRPr="004265C4" w:rsidRDefault="00876280" w:rsidP="00876280">
      <w:pPr>
        <w:spacing w:after="0" w:line="240" w:lineRule="auto"/>
        <w:rPr>
          <w:rFonts w:ascii="Times New Roman" w:eastAsia="Times New Roman" w:hAnsi="Times New Roman"/>
        </w:rPr>
      </w:pPr>
    </w:p>
    <w:p w14:paraId="0BDE60EF"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14.</w:t>
      </w:r>
      <w:r w:rsidRPr="004265C4">
        <w:rPr>
          <w:rFonts w:ascii="Times New Roman" w:eastAsia="Times New Roman" w:hAnsi="Times New Roman"/>
          <w:b/>
          <w:noProof/>
        </w:rPr>
        <w:tab/>
        <w:t>PARDAVIMO (IŠDAVIMO) TVARKA</w:t>
      </w:r>
    </w:p>
    <w:p w14:paraId="6D3954F0" w14:textId="77777777" w:rsidR="00876280" w:rsidRPr="004265C4" w:rsidRDefault="00876280" w:rsidP="00876280">
      <w:pPr>
        <w:spacing w:after="0" w:line="240" w:lineRule="auto"/>
        <w:rPr>
          <w:rFonts w:ascii="Times New Roman" w:eastAsia="Times New Roman" w:hAnsi="Times New Roman"/>
        </w:rPr>
      </w:pPr>
    </w:p>
    <w:p w14:paraId="4B7C6A28"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Receptinis vaistas.</w:t>
      </w:r>
    </w:p>
    <w:p w14:paraId="7F015AD1" w14:textId="77777777" w:rsidR="00876280" w:rsidRPr="004265C4" w:rsidRDefault="00876280" w:rsidP="00876280">
      <w:pPr>
        <w:spacing w:after="0" w:line="240" w:lineRule="auto"/>
        <w:rPr>
          <w:rFonts w:ascii="Times New Roman" w:eastAsia="Times New Roman" w:hAnsi="Times New Roman"/>
        </w:rPr>
      </w:pPr>
    </w:p>
    <w:p w14:paraId="7205FF68" w14:textId="77777777" w:rsidR="00876280" w:rsidRPr="004265C4" w:rsidRDefault="00876280" w:rsidP="00876280">
      <w:pPr>
        <w:spacing w:after="0" w:line="240" w:lineRule="auto"/>
        <w:rPr>
          <w:rFonts w:ascii="Times New Roman" w:eastAsia="Times New Roman" w:hAnsi="Times New Roman"/>
        </w:rPr>
      </w:pPr>
    </w:p>
    <w:p w14:paraId="6B241FCE"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15.</w:t>
      </w:r>
      <w:r w:rsidRPr="004265C4">
        <w:rPr>
          <w:rFonts w:ascii="Times New Roman" w:eastAsia="Times New Roman" w:hAnsi="Times New Roman"/>
          <w:b/>
          <w:noProof/>
        </w:rPr>
        <w:tab/>
        <w:t>VARTOJIMO INSTRUKCIJA</w:t>
      </w:r>
    </w:p>
    <w:p w14:paraId="63E518BF" w14:textId="77777777" w:rsidR="00876280" w:rsidRPr="004265C4" w:rsidRDefault="00876280" w:rsidP="00876280">
      <w:pPr>
        <w:spacing w:after="0" w:line="240" w:lineRule="auto"/>
        <w:rPr>
          <w:rFonts w:ascii="Times New Roman" w:eastAsia="Times New Roman" w:hAnsi="Times New Roman"/>
        </w:rPr>
      </w:pPr>
    </w:p>
    <w:p w14:paraId="66F33B6A" w14:textId="77777777" w:rsidR="00876280" w:rsidRPr="004265C4" w:rsidRDefault="00876280" w:rsidP="00876280">
      <w:pPr>
        <w:spacing w:after="0" w:line="240" w:lineRule="auto"/>
        <w:rPr>
          <w:rFonts w:ascii="Times New Roman" w:eastAsia="Times New Roman" w:hAnsi="Times New Roman"/>
        </w:rPr>
      </w:pPr>
    </w:p>
    <w:p w14:paraId="1C3B3E28" w14:textId="77777777" w:rsidR="00876280" w:rsidRPr="004265C4" w:rsidRDefault="00876280" w:rsidP="008762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265C4">
        <w:rPr>
          <w:rFonts w:ascii="Times New Roman" w:eastAsia="Times New Roman" w:hAnsi="Times New Roman"/>
          <w:b/>
          <w:noProof/>
        </w:rPr>
        <w:t>16.</w:t>
      </w:r>
      <w:r w:rsidRPr="004265C4">
        <w:rPr>
          <w:rFonts w:ascii="Times New Roman" w:eastAsia="Times New Roman" w:hAnsi="Times New Roman"/>
          <w:b/>
          <w:noProof/>
        </w:rPr>
        <w:tab/>
        <w:t>INFORMACIJA BRAILIO RAŠTU</w:t>
      </w:r>
    </w:p>
    <w:p w14:paraId="27CC468B" w14:textId="77777777" w:rsidR="00876280" w:rsidRPr="001908CA" w:rsidRDefault="00876280" w:rsidP="00876280">
      <w:pPr>
        <w:spacing w:after="0" w:line="240" w:lineRule="auto"/>
        <w:rPr>
          <w:rFonts w:ascii="Times New Roman" w:eastAsia="Times New Roman" w:hAnsi="Times New Roman"/>
        </w:rPr>
      </w:pPr>
    </w:p>
    <w:p w14:paraId="0E7854C6" w14:textId="77777777" w:rsidR="001908CA" w:rsidRPr="00567EB0" w:rsidRDefault="001908CA" w:rsidP="001908CA">
      <w:pPr>
        <w:rPr>
          <w:rFonts w:ascii="Times New Roman" w:hAnsi="Times New Roman"/>
        </w:rPr>
      </w:pPr>
      <w:r w:rsidRPr="00567EB0">
        <w:rPr>
          <w:rFonts w:ascii="Times New Roman" w:hAnsi="Times New Roman"/>
        </w:rPr>
        <w:t>aminofillina salf</w:t>
      </w:r>
    </w:p>
    <w:p w14:paraId="6A66AAF9" w14:textId="77777777" w:rsidR="00876280" w:rsidRPr="004265C4" w:rsidRDefault="00876280" w:rsidP="00876280">
      <w:pPr>
        <w:spacing w:after="0" w:line="240" w:lineRule="auto"/>
        <w:rPr>
          <w:rFonts w:ascii="Times New Roman" w:hAnsi="Times New Roman"/>
          <w:noProof/>
          <w:shd w:val="clear" w:color="auto" w:fill="CCCCCC"/>
        </w:rPr>
      </w:pPr>
    </w:p>
    <w:p w14:paraId="7FBA0BEA" w14:textId="77777777" w:rsidR="00876280" w:rsidRPr="004265C4" w:rsidRDefault="00876280" w:rsidP="00876280">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i/>
          <w:noProof/>
        </w:rPr>
      </w:pPr>
      <w:r w:rsidRPr="004265C4">
        <w:rPr>
          <w:rFonts w:ascii="Times New Roman" w:hAnsi="Times New Roman"/>
          <w:b/>
          <w:noProof/>
        </w:rPr>
        <w:t>UNIKALUS IDENTIFIKATORIUS – 2D BRŪKŠNINIS KODAS</w:t>
      </w:r>
    </w:p>
    <w:p w14:paraId="1F67FAB5" w14:textId="77777777" w:rsidR="00876280" w:rsidRPr="004265C4" w:rsidRDefault="00876280" w:rsidP="00876280">
      <w:pPr>
        <w:spacing w:after="0" w:line="240" w:lineRule="auto"/>
        <w:rPr>
          <w:rFonts w:ascii="Times New Roman" w:hAnsi="Times New Roman"/>
          <w:noProof/>
        </w:rPr>
      </w:pPr>
    </w:p>
    <w:p w14:paraId="7309BE67" w14:textId="77777777" w:rsidR="00876280" w:rsidRPr="004265C4" w:rsidRDefault="00876280" w:rsidP="00876280">
      <w:pPr>
        <w:spacing w:after="0" w:line="240" w:lineRule="auto"/>
        <w:rPr>
          <w:rFonts w:ascii="Times New Roman" w:hAnsi="Times New Roman"/>
          <w:noProof/>
          <w:shd w:val="clear" w:color="auto" w:fill="CCCCCC"/>
        </w:rPr>
      </w:pPr>
      <w:r w:rsidRPr="004265C4">
        <w:rPr>
          <w:rFonts w:ascii="Times New Roman" w:hAnsi="Times New Roman"/>
          <w:noProof/>
          <w:highlight w:val="lightGray"/>
        </w:rPr>
        <w:t>2D brūkšninis kodas su nurodytu unikaliu identifikatoriumi.</w:t>
      </w:r>
    </w:p>
    <w:p w14:paraId="57DA6EA7" w14:textId="77777777" w:rsidR="00876280" w:rsidRPr="004265C4" w:rsidRDefault="00876280" w:rsidP="00876280">
      <w:pPr>
        <w:spacing w:after="0" w:line="240" w:lineRule="auto"/>
        <w:rPr>
          <w:rFonts w:ascii="Times New Roman" w:hAnsi="Times New Roman"/>
          <w:noProof/>
        </w:rPr>
      </w:pPr>
    </w:p>
    <w:p w14:paraId="71D3D29C" w14:textId="77777777" w:rsidR="00876280" w:rsidRPr="004265C4" w:rsidRDefault="00876280" w:rsidP="00876280">
      <w:pPr>
        <w:spacing w:after="0" w:line="240" w:lineRule="auto"/>
        <w:rPr>
          <w:rFonts w:ascii="Times New Roman" w:hAnsi="Times New Roman"/>
          <w:noProof/>
        </w:rPr>
      </w:pPr>
    </w:p>
    <w:p w14:paraId="6643919F" w14:textId="77777777" w:rsidR="00876280" w:rsidRPr="004265C4" w:rsidRDefault="00876280" w:rsidP="00876280">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i/>
          <w:noProof/>
        </w:rPr>
      </w:pPr>
      <w:r w:rsidRPr="004265C4">
        <w:rPr>
          <w:rFonts w:ascii="Times New Roman" w:hAnsi="Times New Roman"/>
          <w:b/>
          <w:noProof/>
        </w:rPr>
        <w:t>UNIKALUS IDENTIFIKATORIUS – ŽMONĖMS SUPRANTAMI DUOMENYS</w:t>
      </w:r>
    </w:p>
    <w:p w14:paraId="493670C7" w14:textId="77777777" w:rsidR="00876280" w:rsidRPr="004265C4" w:rsidRDefault="00876280" w:rsidP="00876280">
      <w:pPr>
        <w:spacing w:after="0" w:line="240" w:lineRule="auto"/>
        <w:rPr>
          <w:rFonts w:ascii="Times New Roman" w:hAnsi="Times New Roman"/>
          <w:noProof/>
        </w:rPr>
      </w:pPr>
    </w:p>
    <w:p w14:paraId="48917156"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t>PC: {numeris}</w:t>
      </w:r>
    </w:p>
    <w:p w14:paraId="0EB5D16D"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t>SN: {numeris}</w:t>
      </w:r>
    </w:p>
    <w:p w14:paraId="70300CA0" w14:textId="77777777" w:rsidR="00876280" w:rsidRPr="004265C4" w:rsidRDefault="00876280" w:rsidP="00876280">
      <w:pPr>
        <w:spacing w:after="0" w:line="240" w:lineRule="auto"/>
        <w:rPr>
          <w:rFonts w:ascii="Times New Roman" w:hAnsi="Times New Roman"/>
        </w:rPr>
      </w:pPr>
      <w:r w:rsidRPr="004265C4">
        <w:rPr>
          <w:rFonts w:ascii="Times New Roman" w:hAnsi="Times New Roman"/>
          <w:highlight w:val="lightGray"/>
        </w:rPr>
        <w:t>NN: {numeris}</w:t>
      </w:r>
    </w:p>
    <w:p w14:paraId="32ACD2B7" w14:textId="77777777" w:rsidR="00FE3777" w:rsidRDefault="00FE3777">
      <w:pPr>
        <w:spacing w:after="160" w:line="259" w:lineRule="auto"/>
        <w:rPr>
          <w:rFonts w:ascii="Times New Roman" w:eastAsia="Times New Roman" w:hAnsi="Times New Roman"/>
        </w:rPr>
      </w:pPr>
    </w:p>
    <w:p w14:paraId="2A585749" w14:textId="08D54B94" w:rsidR="00FE3777" w:rsidRPr="00FE3777" w:rsidRDefault="00FE3777" w:rsidP="00FE3777">
      <w:pPr>
        <w:rPr>
          <w:rFonts w:ascii="Times New Roman" w:hAnsi="Times New Roman"/>
        </w:rPr>
      </w:pPr>
      <w:r w:rsidRPr="00FE3777">
        <w:rPr>
          <w:rFonts w:ascii="Times New Roman" w:hAnsi="Times New Roman"/>
          <w:b/>
        </w:rPr>
        <w:t xml:space="preserve">Gamintojas </w:t>
      </w:r>
      <w:r w:rsidRPr="00FE3777">
        <w:rPr>
          <w:rFonts w:ascii="Times New Roman" w:hAnsi="Times New Roman"/>
        </w:rPr>
        <w:t xml:space="preserve">S.A.L.F. S.p.A. Laboratorio Farmacologico, </w:t>
      </w:r>
      <w:r w:rsidRPr="00FE3777">
        <w:rPr>
          <w:rFonts w:ascii="Times New Roman" w:hAnsi="Times New Roman"/>
          <w:highlight w:val="lightGray"/>
        </w:rPr>
        <w:t>Via Marconi, 2</w:t>
      </w:r>
      <w:r w:rsidR="00664921">
        <w:rPr>
          <w:rFonts w:ascii="Times New Roman" w:hAnsi="Times New Roman"/>
          <w:highlight w:val="lightGray"/>
        </w:rPr>
        <w:t>, 24069</w:t>
      </w:r>
      <w:r w:rsidRPr="00FE3777">
        <w:rPr>
          <w:rFonts w:ascii="Times New Roman" w:hAnsi="Times New Roman"/>
          <w:highlight w:val="lightGray"/>
        </w:rPr>
        <w:t xml:space="preserve"> Cenate Sotto (BG),</w:t>
      </w:r>
      <w:r w:rsidRPr="00FE3777">
        <w:rPr>
          <w:rFonts w:ascii="Times New Roman" w:hAnsi="Times New Roman"/>
        </w:rPr>
        <w:t xml:space="preserve"> Italija</w:t>
      </w:r>
    </w:p>
    <w:p w14:paraId="71A13FB8" w14:textId="77777777" w:rsidR="00FE3777" w:rsidRPr="00D42C17" w:rsidRDefault="00FE3777" w:rsidP="00FE3777">
      <w:pPr>
        <w:autoSpaceDE w:val="0"/>
        <w:autoSpaceDN w:val="0"/>
        <w:adjustRightInd w:val="0"/>
        <w:spacing w:after="0" w:line="240" w:lineRule="auto"/>
        <w:rPr>
          <w:rFonts w:ascii="Times New Roman" w:eastAsia="Times New Roman" w:hAnsi="Times New Roman"/>
          <w:color w:val="010E18"/>
          <w:lang w:eastAsia="lt-LT"/>
        </w:rPr>
      </w:pPr>
      <w:r w:rsidRPr="00D42C17">
        <w:rPr>
          <w:rFonts w:ascii="Times New Roman" w:eastAsia="Times New Roman" w:hAnsi="Times New Roman"/>
          <w:b/>
          <w:lang w:eastAsia="lt-LT"/>
        </w:rPr>
        <w:t>Perpakavo</w:t>
      </w:r>
      <w:r w:rsidRPr="00D42C17">
        <w:rPr>
          <w:rFonts w:ascii="Times New Roman" w:eastAsia="Times New Roman" w:hAnsi="Times New Roman"/>
          <w:bCs/>
          <w:lang w:eastAsia="lt-LT"/>
        </w:rPr>
        <w:t xml:space="preserve"> </w:t>
      </w:r>
      <w:r w:rsidRPr="00D42C17">
        <w:rPr>
          <w:rFonts w:ascii="Times New Roman" w:eastAsia="Times New Roman" w:hAnsi="Times New Roman"/>
          <w:lang w:eastAsia="lt-LT"/>
        </w:rPr>
        <w:t>Medezin Sp. z o.o.</w:t>
      </w:r>
    </w:p>
    <w:p w14:paraId="52166616" w14:textId="77777777" w:rsidR="00FE3777" w:rsidRPr="00D42C17" w:rsidRDefault="00FE3777" w:rsidP="00FE3777">
      <w:pPr>
        <w:spacing w:after="0" w:line="240" w:lineRule="auto"/>
        <w:rPr>
          <w:rFonts w:ascii="Times New Roman" w:eastAsia="Times New Roman" w:hAnsi="Times New Roman"/>
          <w:lang w:eastAsia="lt-LT"/>
        </w:rPr>
      </w:pPr>
      <w:r w:rsidRPr="00D42C17">
        <w:rPr>
          <w:rFonts w:ascii="Times New Roman" w:eastAsia="Times New Roman" w:hAnsi="Times New Roman"/>
          <w:highlight w:val="lightGray"/>
          <w:lang w:eastAsia="lt-LT"/>
        </w:rPr>
        <w:t>UAB „Entafarma“</w:t>
      </w:r>
    </w:p>
    <w:p w14:paraId="468863B3" w14:textId="77777777" w:rsidR="001908CA" w:rsidRPr="001908CA" w:rsidRDefault="001908CA" w:rsidP="001908CA">
      <w:pPr>
        <w:tabs>
          <w:tab w:val="left" w:pos="567"/>
        </w:tabs>
        <w:spacing w:after="0" w:line="240" w:lineRule="auto"/>
        <w:rPr>
          <w:rFonts w:ascii="Times New Roman" w:eastAsia="Times New Roman" w:hAnsi="Times New Roman"/>
          <w:kern w:val="2"/>
          <w:highlight w:val="lightGray"/>
          <w14:ligatures w14:val="standardContextual"/>
        </w:rPr>
      </w:pPr>
      <w:r w:rsidRPr="001908CA">
        <w:rPr>
          <w:rFonts w:ascii="Times New Roman" w:eastAsia="Times New Roman" w:hAnsi="Times New Roman"/>
          <w:kern w:val="2"/>
          <w:highlight w:val="lightGray"/>
          <w14:ligatures w14:val="standardContextual"/>
        </w:rPr>
        <w:t>UAB „Armila“</w:t>
      </w:r>
    </w:p>
    <w:p w14:paraId="7965A61C" w14:textId="77777777" w:rsidR="001908CA" w:rsidRPr="001908CA" w:rsidRDefault="001908CA" w:rsidP="001908CA">
      <w:pPr>
        <w:tabs>
          <w:tab w:val="left" w:pos="567"/>
        </w:tabs>
        <w:spacing w:after="0" w:line="240" w:lineRule="auto"/>
        <w:rPr>
          <w:rFonts w:ascii="Times New Roman" w:eastAsia="Times New Roman" w:hAnsi="Times New Roman"/>
          <w:kern w:val="2"/>
          <w14:ligatures w14:val="standardContextual"/>
        </w:rPr>
      </w:pPr>
      <w:r w:rsidRPr="001908CA">
        <w:rPr>
          <w:rFonts w:ascii="Times New Roman" w:eastAsia="Times New Roman" w:hAnsi="Times New Roman"/>
          <w:kern w:val="2"/>
          <w:highlight w:val="lightGray"/>
          <w14:ligatures w14:val="standardContextual"/>
        </w:rPr>
        <w:t>UAB „Santamed LT“</w:t>
      </w:r>
    </w:p>
    <w:p w14:paraId="4057431E" w14:textId="77777777" w:rsidR="00FE3777" w:rsidRPr="00D42C17" w:rsidRDefault="00FE3777" w:rsidP="00FE3777">
      <w:pPr>
        <w:tabs>
          <w:tab w:val="left" w:pos="567"/>
        </w:tabs>
        <w:spacing w:after="0" w:line="240" w:lineRule="auto"/>
        <w:rPr>
          <w:rFonts w:ascii="Times New Roman" w:eastAsia="Arial Unicode MS" w:hAnsi="Times New Roman"/>
          <w:b/>
          <w:noProof/>
          <w:lang w:eastAsia="x-none"/>
        </w:rPr>
      </w:pPr>
    </w:p>
    <w:p w14:paraId="6EB6A9AA" w14:textId="77777777" w:rsidR="00FE3777" w:rsidRPr="00D42C17" w:rsidRDefault="00FE3777" w:rsidP="00FE3777">
      <w:pPr>
        <w:tabs>
          <w:tab w:val="left" w:pos="567"/>
        </w:tabs>
        <w:spacing w:after="0" w:line="240" w:lineRule="auto"/>
        <w:rPr>
          <w:rFonts w:ascii="Times New Roman" w:eastAsia="Arial Unicode MS" w:hAnsi="Times New Roman"/>
          <w:b/>
          <w:bCs/>
          <w:noProof/>
        </w:rPr>
      </w:pPr>
      <w:r w:rsidRPr="00D42C17">
        <w:rPr>
          <w:rFonts w:ascii="Times New Roman" w:eastAsia="Arial Unicode MS" w:hAnsi="Times New Roman"/>
          <w:b/>
          <w:noProof/>
          <w:highlight w:val="lightGray"/>
          <w:lang w:eastAsia="x-none"/>
        </w:rPr>
        <w:t>Perpakavimo serija</w:t>
      </w:r>
      <w:r w:rsidRPr="00D42C17">
        <w:rPr>
          <w:rFonts w:ascii="Times New Roman" w:eastAsia="Arial Unicode MS" w:hAnsi="Times New Roman"/>
          <w:b/>
          <w:noProof/>
          <w:lang w:eastAsia="x-none"/>
        </w:rPr>
        <w:t xml:space="preserve"> </w:t>
      </w:r>
    </w:p>
    <w:p w14:paraId="7097E1CE" w14:textId="77777777" w:rsidR="00FE3777" w:rsidRDefault="00FE3777" w:rsidP="00FE3777">
      <w:pPr>
        <w:tabs>
          <w:tab w:val="left" w:pos="567"/>
        </w:tabs>
        <w:spacing w:after="0" w:line="240" w:lineRule="auto"/>
        <w:rPr>
          <w:rFonts w:ascii="Times New Roman" w:hAnsi="Times New Roman"/>
        </w:rPr>
      </w:pPr>
    </w:p>
    <w:p w14:paraId="0DBE9034" w14:textId="77777777" w:rsidR="00FE3777" w:rsidRDefault="00FE3777" w:rsidP="00FE3777">
      <w:pPr>
        <w:tabs>
          <w:tab w:val="left" w:pos="567"/>
        </w:tabs>
        <w:spacing w:after="0" w:line="240" w:lineRule="auto"/>
        <w:rPr>
          <w:rFonts w:ascii="Times New Roman" w:hAnsi="Times New Roman"/>
        </w:rPr>
      </w:pPr>
    </w:p>
    <w:p w14:paraId="19E966A1" w14:textId="01881686" w:rsidR="00732071" w:rsidRPr="004265C4" w:rsidRDefault="00946007" w:rsidP="00946007">
      <w:pPr>
        <w:spacing w:after="0" w:line="240" w:lineRule="auto"/>
        <w:rPr>
          <w:rFonts w:ascii="Times New Roman" w:eastAsia="Times New Roman" w:hAnsi="Times New Roman"/>
        </w:rPr>
      </w:pPr>
      <w:r w:rsidRPr="00946007">
        <w:rPr>
          <w:rFonts w:ascii="Times New Roman" w:hAnsi="Times New Roman"/>
          <w:i/>
          <w:iCs/>
        </w:rPr>
        <w:t>Lygiagrečiai importuojamas vaistas nuo referencinio skiriasi tinkamumo laiku: lygiagrečiai importuojamo – 2 metai, referencinio – 3 metai; lygiagrečiai importuojamo ampulės gelsvos spalvos, referencinio – bespalvio stiklo.</w:t>
      </w:r>
      <w:r w:rsidR="00732071" w:rsidRPr="004265C4">
        <w:rPr>
          <w:rFonts w:ascii="Times New Roman" w:eastAsia="Times New Roman" w:hAnsi="Times New Roman"/>
        </w:rPr>
        <w:br w:type="page"/>
      </w:r>
    </w:p>
    <w:p w14:paraId="2922FF48" w14:textId="77777777" w:rsidR="00876280" w:rsidRPr="004265C4" w:rsidRDefault="00876280" w:rsidP="00876280">
      <w:pPr>
        <w:spacing w:after="0" w:line="240" w:lineRule="auto"/>
        <w:rPr>
          <w:rFonts w:ascii="Times New Roman" w:eastAsia="Times New Roman" w:hAnsi="Times New Roman"/>
        </w:rPr>
      </w:pPr>
    </w:p>
    <w:p w14:paraId="2A12DE5E" w14:textId="77777777" w:rsidR="00876280" w:rsidRPr="004265C4" w:rsidRDefault="00876280" w:rsidP="00876280">
      <w:pPr>
        <w:spacing w:after="0" w:line="240" w:lineRule="auto"/>
        <w:rPr>
          <w:rFonts w:ascii="Times New Roman" w:eastAsia="Times New Roman" w:hAnsi="Times New Roman"/>
        </w:rPr>
      </w:pPr>
    </w:p>
    <w:p w14:paraId="30E9989C" w14:textId="77777777" w:rsidR="00876280" w:rsidRPr="004265C4" w:rsidRDefault="00876280" w:rsidP="00876280">
      <w:pPr>
        <w:spacing w:after="0" w:line="240" w:lineRule="auto"/>
        <w:rPr>
          <w:rFonts w:ascii="Times New Roman" w:eastAsia="Times New Roman" w:hAnsi="Times New Roman"/>
        </w:rPr>
      </w:pPr>
    </w:p>
    <w:p w14:paraId="0C90780F" w14:textId="77777777" w:rsidR="00876280" w:rsidRPr="004265C4" w:rsidRDefault="00876280" w:rsidP="00876280">
      <w:pPr>
        <w:spacing w:after="0" w:line="240" w:lineRule="auto"/>
        <w:rPr>
          <w:rFonts w:ascii="Times New Roman" w:eastAsia="Times New Roman" w:hAnsi="Times New Roman"/>
        </w:rPr>
      </w:pPr>
    </w:p>
    <w:p w14:paraId="1D5A93B2" w14:textId="77777777" w:rsidR="00876280" w:rsidRPr="004265C4" w:rsidRDefault="00876280" w:rsidP="00876280">
      <w:pPr>
        <w:spacing w:after="0" w:line="240" w:lineRule="auto"/>
        <w:rPr>
          <w:rFonts w:ascii="Times New Roman" w:eastAsia="Times New Roman" w:hAnsi="Times New Roman"/>
        </w:rPr>
      </w:pPr>
    </w:p>
    <w:p w14:paraId="36E0C8A4" w14:textId="77777777" w:rsidR="00876280" w:rsidRPr="004265C4" w:rsidRDefault="00876280" w:rsidP="00876280">
      <w:pPr>
        <w:spacing w:after="0" w:line="240" w:lineRule="auto"/>
        <w:rPr>
          <w:rFonts w:ascii="Times New Roman" w:eastAsia="Times New Roman" w:hAnsi="Times New Roman"/>
        </w:rPr>
      </w:pPr>
    </w:p>
    <w:p w14:paraId="687DFF29" w14:textId="77777777" w:rsidR="00876280" w:rsidRPr="004265C4" w:rsidRDefault="00876280" w:rsidP="00876280">
      <w:pPr>
        <w:spacing w:after="0" w:line="240" w:lineRule="auto"/>
        <w:rPr>
          <w:rFonts w:ascii="Times New Roman" w:eastAsia="Times New Roman" w:hAnsi="Times New Roman"/>
        </w:rPr>
      </w:pPr>
    </w:p>
    <w:p w14:paraId="44B2C1F4" w14:textId="77777777" w:rsidR="00876280" w:rsidRPr="004265C4" w:rsidRDefault="00876280" w:rsidP="00876280">
      <w:pPr>
        <w:spacing w:after="0" w:line="240" w:lineRule="auto"/>
        <w:rPr>
          <w:rFonts w:ascii="Times New Roman" w:eastAsia="Times New Roman" w:hAnsi="Times New Roman"/>
        </w:rPr>
      </w:pPr>
    </w:p>
    <w:p w14:paraId="18C7835C" w14:textId="77777777" w:rsidR="00876280" w:rsidRPr="004265C4" w:rsidRDefault="00876280" w:rsidP="00876280">
      <w:pPr>
        <w:spacing w:after="0" w:line="240" w:lineRule="auto"/>
        <w:rPr>
          <w:rFonts w:ascii="Times New Roman" w:eastAsia="Times New Roman" w:hAnsi="Times New Roman"/>
        </w:rPr>
      </w:pPr>
    </w:p>
    <w:p w14:paraId="39073278" w14:textId="77777777" w:rsidR="00876280" w:rsidRPr="004265C4" w:rsidRDefault="00876280" w:rsidP="00876280">
      <w:pPr>
        <w:spacing w:after="0" w:line="240" w:lineRule="auto"/>
        <w:rPr>
          <w:rFonts w:ascii="Times New Roman" w:eastAsia="Times New Roman" w:hAnsi="Times New Roman"/>
        </w:rPr>
      </w:pPr>
    </w:p>
    <w:p w14:paraId="6427FB76" w14:textId="77777777" w:rsidR="00876280" w:rsidRPr="004265C4" w:rsidRDefault="00876280" w:rsidP="00876280">
      <w:pPr>
        <w:spacing w:after="0" w:line="240" w:lineRule="auto"/>
        <w:rPr>
          <w:rFonts w:ascii="Times New Roman" w:eastAsia="Times New Roman" w:hAnsi="Times New Roman"/>
        </w:rPr>
      </w:pPr>
    </w:p>
    <w:p w14:paraId="6CE6BDD9" w14:textId="77777777" w:rsidR="00876280" w:rsidRPr="004265C4" w:rsidRDefault="00876280" w:rsidP="00876280">
      <w:pPr>
        <w:spacing w:after="0" w:line="240" w:lineRule="auto"/>
        <w:rPr>
          <w:rFonts w:ascii="Times New Roman" w:eastAsia="Times New Roman" w:hAnsi="Times New Roman"/>
        </w:rPr>
      </w:pPr>
    </w:p>
    <w:p w14:paraId="6B0E21D2" w14:textId="77777777" w:rsidR="00876280" w:rsidRPr="004265C4" w:rsidRDefault="00876280" w:rsidP="00876280">
      <w:pPr>
        <w:spacing w:after="0" w:line="240" w:lineRule="auto"/>
        <w:rPr>
          <w:rFonts w:ascii="Times New Roman" w:eastAsia="Times New Roman" w:hAnsi="Times New Roman"/>
        </w:rPr>
      </w:pPr>
    </w:p>
    <w:p w14:paraId="18345606" w14:textId="77777777" w:rsidR="00876280" w:rsidRPr="004265C4" w:rsidRDefault="00876280" w:rsidP="00876280">
      <w:pPr>
        <w:spacing w:after="0" w:line="240" w:lineRule="auto"/>
        <w:rPr>
          <w:rFonts w:ascii="Times New Roman" w:eastAsia="Times New Roman" w:hAnsi="Times New Roman"/>
        </w:rPr>
      </w:pPr>
    </w:p>
    <w:p w14:paraId="2AD4EAD7" w14:textId="77777777" w:rsidR="00876280" w:rsidRPr="004265C4" w:rsidRDefault="00876280" w:rsidP="00876280">
      <w:pPr>
        <w:spacing w:after="0" w:line="240" w:lineRule="auto"/>
        <w:rPr>
          <w:rFonts w:ascii="Times New Roman" w:eastAsia="Times New Roman" w:hAnsi="Times New Roman"/>
        </w:rPr>
      </w:pPr>
    </w:p>
    <w:p w14:paraId="4541F898" w14:textId="77777777" w:rsidR="00876280" w:rsidRPr="004265C4" w:rsidRDefault="00876280" w:rsidP="00876280">
      <w:pPr>
        <w:spacing w:after="0" w:line="240" w:lineRule="auto"/>
        <w:rPr>
          <w:rFonts w:ascii="Times New Roman" w:eastAsia="Times New Roman" w:hAnsi="Times New Roman"/>
        </w:rPr>
      </w:pPr>
    </w:p>
    <w:p w14:paraId="0EEACBCB" w14:textId="77777777" w:rsidR="00876280" w:rsidRPr="004265C4" w:rsidRDefault="00876280" w:rsidP="00876280">
      <w:pPr>
        <w:spacing w:after="0" w:line="240" w:lineRule="auto"/>
        <w:rPr>
          <w:rFonts w:ascii="Times New Roman" w:eastAsia="Times New Roman" w:hAnsi="Times New Roman"/>
        </w:rPr>
      </w:pPr>
    </w:p>
    <w:p w14:paraId="6098E5CA" w14:textId="77777777" w:rsidR="00876280" w:rsidRPr="004265C4" w:rsidRDefault="00876280" w:rsidP="00876280">
      <w:pPr>
        <w:spacing w:after="0" w:line="240" w:lineRule="auto"/>
        <w:rPr>
          <w:rFonts w:ascii="Times New Roman" w:eastAsia="Times New Roman" w:hAnsi="Times New Roman"/>
        </w:rPr>
      </w:pPr>
    </w:p>
    <w:p w14:paraId="64B45551" w14:textId="77777777" w:rsidR="00876280" w:rsidRPr="004265C4" w:rsidRDefault="00876280" w:rsidP="00876280">
      <w:pPr>
        <w:spacing w:after="0" w:line="240" w:lineRule="auto"/>
        <w:rPr>
          <w:rFonts w:ascii="Times New Roman" w:eastAsia="Times New Roman" w:hAnsi="Times New Roman"/>
        </w:rPr>
      </w:pPr>
    </w:p>
    <w:p w14:paraId="7539E395" w14:textId="77777777" w:rsidR="00876280" w:rsidRPr="004265C4" w:rsidRDefault="00876280" w:rsidP="00876280">
      <w:pPr>
        <w:spacing w:after="0" w:line="240" w:lineRule="auto"/>
        <w:rPr>
          <w:rFonts w:ascii="Times New Roman" w:eastAsia="Times New Roman" w:hAnsi="Times New Roman"/>
        </w:rPr>
      </w:pPr>
    </w:p>
    <w:p w14:paraId="48DCBF31" w14:textId="77777777" w:rsidR="00876280" w:rsidRPr="004265C4" w:rsidRDefault="00876280" w:rsidP="00876280">
      <w:pPr>
        <w:spacing w:after="0" w:line="240" w:lineRule="auto"/>
        <w:rPr>
          <w:rFonts w:ascii="Times New Roman" w:eastAsia="Times New Roman" w:hAnsi="Times New Roman"/>
        </w:rPr>
      </w:pPr>
    </w:p>
    <w:p w14:paraId="579FA293" w14:textId="77777777" w:rsidR="00876280" w:rsidRPr="004265C4" w:rsidRDefault="00876280" w:rsidP="00876280">
      <w:pPr>
        <w:tabs>
          <w:tab w:val="left" w:pos="567"/>
        </w:tabs>
        <w:spacing w:after="0" w:line="240" w:lineRule="auto"/>
        <w:ind w:hanging="567"/>
        <w:jc w:val="center"/>
        <w:outlineLvl w:val="0"/>
        <w:rPr>
          <w:rFonts w:ascii="Times New Roman" w:eastAsia="Times New Roman" w:hAnsi="Times New Roman"/>
          <w:b/>
          <w:caps/>
        </w:rPr>
      </w:pPr>
      <w:bookmarkStart w:id="2" w:name="_Toc129243137"/>
      <w:bookmarkStart w:id="3" w:name="_Toc129243262"/>
    </w:p>
    <w:p w14:paraId="222CD133" w14:textId="77777777" w:rsidR="00876280" w:rsidRPr="004265C4" w:rsidRDefault="00876280" w:rsidP="00876280">
      <w:pPr>
        <w:tabs>
          <w:tab w:val="left" w:pos="567"/>
        </w:tabs>
        <w:spacing w:after="0" w:line="240" w:lineRule="auto"/>
        <w:ind w:hanging="567"/>
        <w:jc w:val="center"/>
        <w:outlineLvl w:val="0"/>
        <w:rPr>
          <w:rFonts w:ascii="Times New Roman" w:eastAsia="Times New Roman" w:hAnsi="Times New Roman"/>
          <w:b/>
          <w:caps/>
        </w:rPr>
      </w:pPr>
      <w:r w:rsidRPr="004265C4">
        <w:rPr>
          <w:rFonts w:ascii="Times New Roman" w:eastAsia="Times New Roman" w:hAnsi="Times New Roman"/>
          <w:b/>
          <w:caps/>
        </w:rPr>
        <w:t>B. PAKUOTĖS LAPELIS</w:t>
      </w:r>
      <w:bookmarkEnd w:id="2"/>
      <w:bookmarkEnd w:id="3"/>
    </w:p>
    <w:p w14:paraId="2C62454E" w14:textId="77777777" w:rsidR="00876280" w:rsidRPr="004265C4" w:rsidRDefault="00876280" w:rsidP="00876280">
      <w:pPr>
        <w:spacing w:after="0" w:line="240" w:lineRule="auto"/>
        <w:jc w:val="center"/>
        <w:rPr>
          <w:rFonts w:ascii="Times New Roman" w:eastAsia="Times New Roman" w:hAnsi="Times New Roman"/>
        </w:rPr>
      </w:pPr>
    </w:p>
    <w:p w14:paraId="51098884"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br w:type="page"/>
      </w:r>
    </w:p>
    <w:p w14:paraId="75C71F38" w14:textId="77777777" w:rsidR="00876280" w:rsidRPr="004265C4" w:rsidRDefault="00876280" w:rsidP="00876280">
      <w:pPr>
        <w:spacing w:after="0" w:line="240" w:lineRule="auto"/>
        <w:jc w:val="center"/>
        <w:rPr>
          <w:rFonts w:ascii="Times New Roman" w:hAnsi="Times New Roman"/>
        </w:rPr>
      </w:pPr>
      <w:r w:rsidRPr="004265C4">
        <w:rPr>
          <w:rFonts w:ascii="Times New Roman" w:hAnsi="Times New Roman"/>
          <w:b/>
        </w:rPr>
        <w:lastRenderedPageBreak/>
        <w:t>Pakuotės lapelis: informacija vartotojui</w:t>
      </w:r>
    </w:p>
    <w:p w14:paraId="73059D6E" w14:textId="77777777" w:rsidR="00876280" w:rsidRPr="004265C4" w:rsidRDefault="00876280" w:rsidP="004265C4">
      <w:pPr>
        <w:pStyle w:val="BTEMEASMCA"/>
        <w:rPr>
          <w:szCs w:val="22"/>
        </w:rPr>
      </w:pPr>
    </w:p>
    <w:p w14:paraId="397568FE" w14:textId="4385F693" w:rsidR="00876280" w:rsidRPr="004265C4" w:rsidRDefault="00212713" w:rsidP="004265C4">
      <w:pPr>
        <w:pStyle w:val="BTbeEMEASMCA"/>
        <w:rPr>
          <w:szCs w:val="22"/>
        </w:rPr>
      </w:pPr>
      <w:bookmarkStart w:id="4" w:name="_Hlk188438569"/>
      <w:r w:rsidRPr="00212713">
        <w:rPr>
          <w:szCs w:val="22"/>
        </w:rPr>
        <w:t>AMINOFILLINA S.A.L.F</w:t>
      </w:r>
      <w:r>
        <w:rPr>
          <w:szCs w:val="22"/>
        </w:rPr>
        <w:t>.</w:t>
      </w:r>
      <w:r w:rsidR="003426A3" w:rsidRPr="004265C4">
        <w:rPr>
          <w:szCs w:val="22"/>
        </w:rPr>
        <w:t xml:space="preserve"> </w:t>
      </w:r>
      <w:r w:rsidR="00876280" w:rsidRPr="004265C4">
        <w:rPr>
          <w:szCs w:val="22"/>
        </w:rPr>
        <w:t>24 mg/ml injekcinis ar infuzinis tirpalas</w:t>
      </w:r>
    </w:p>
    <w:bookmarkEnd w:id="4"/>
    <w:p w14:paraId="68499EA1" w14:textId="77777777" w:rsidR="00876280" w:rsidRPr="004265C4" w:rsidRDefault="00876280" w:rsidP="004265C4">
      <w:pPr>
        <w:pStyle w:val="BTeEMEASMCA"/>
        <w:rPr>
          <w:szCs w:val="22"/>
        </w:rPr>
      </w:pPr>
      <w:r w:rsidRPr="004265C4">
        <w:rPr>
          <w:szCs w:val="22"/>
        </w:rPr>
        <w:t>aminofilinas</w:t>
      </w:r>
    </w:p>
    <w:p w14:paraId="6B5775D4" w14:textId="77777777" w:rsidR="00876280" w:rsidRPr="004265C4" w:rsidRDefault="00876280" w:rsidP="004265C4">
      <w:pPr>
        <w:pStyle w:val="BTEMEASMCA"/>
        <w:rPr>
          <w:szCs w:val="22"/>
        </w:rPr>
      </w:pPr>
    </w:p>
    <w:p w14:paraId="15504313" w14:textId="77777777" w:rsidR="00876280" w:rsidRPr="004265C4" w:rsidRDefault="00876280" w:rsidP="004265C4">
      <w:pPr>
        <w:pStyle w:val="BTbEMEASMCA"/>
        <w:rPr>
          <w:szCs w:val="22"/>
        </w:rPr>
      </w:pPr>
      <w:r w:rsidRPr="004265C4">
        <w:rPr>
          <w:szCs w:val="22"/>
        </w:rPr>
        <w:t>Atidžiai perskaitykite visą šį lapelį, prieš pradėdami vartoti vaistą, nes jame pateikiama Jums svarbi informacija.</w:t>
      </w:r>
    </w:p>
    <w:p w14:paraId="4329E986" w14:textId="77777777" w:rsidR="00876280" w:rsidRPr="004265C4" w:rsidRDefault="00876280" w:rsidP="004265C4">
      <w:pPr>
        <w:pStyle w:val="BT-EMEASMCA"/>
      </w:pPr>
      <w:r w:rsidRPr="004265C4">
        <w:t>Neišmeskite šio lapelio, nes vėl gali prireikti jį perskaityti.</w:t>
      </w:r>
    </w:p>
    <w:p w14:paraId="39F0874E" w14:textId="77777777" w:rsidR="00876280" w:rsidRPr="004265C4" w:rsidRDefault="00876280" w:rsidP="004265C4">
      <w:pPr>
        <w:pStyle w:val="BT-EMEASMCA"/>
      </w:pPr>
      <w:r w:rsidRPr="004265C4">
        <w:t>Jeigu kiltų daugiau klausimų, kreipkitės į gydytoją arba vaistininką.</w:t>
      </w:r>
    </w:p>
    <w:p w14:paraId="5B839C11" w14:textId="77777777" w:rsidR="00876280" w:rsidRPr="004265C4" w:rsidRDefault="00876280" w:rsidP="004265C4">
      <w:pPr>
        <w:pStyle w:val="BT-EMEASMCA"/>
      </w:pPr>
      <w:r w:rsidRPr="004265C4">
        <w:t>Šis vaistas skirtas Jums, todėl kitiems žmonėms jo duoti negalima. Vaistas gali jiems pakenkti (net tiems, kurių ligos požymiai yra tokie patys kaip Jūsų).</w:t>
      </w:r>
    </w:p>
    <w:p w14:paraId="6307251F" w14:textId="77777777" w:rsidR="00876280" w:rsidRPr="004265C4" w:rsidRDefault="00876280" w:rsidP="004265C4">
      <w:pPr>
        <w:pStyle w:val="BT-EMEASMCA"/>
      </w:pPr>
      <w:r w:rsidRPr="004265C4">
        <w:t>Jeigu pasireiškė šalutinis poveikis (net jeigu jis šiame lapelyje nenurodytas), kreipkitės į gydytoją arba vaistininką. Žr. 4 skyrių.</w:t>
      </w:r>
    </w:p>
    <w:p w14:paraId="2427F426" w14:textId="77777777" w:rsidR="00876280" w:rsidRPr="004265C4" w:rsidRDefault="00876280" w:rsidP="004265C4">
      <w:pPr>
        <w:pStyle w:val="BTEMEASMCA"/>
        <w:rPr>
          <w:szCs w:val="22"/>
        </w:rPr>
      </w:pPr>
    </w:p>
    <w:p w14:paraId="2BCE2023" w14:textId="77777777" w:rsidR="00876280" w:rsidRPr="004265C4" w:rsidRDefault="00876280" w:rsidP="004265C4">
      <w:pPr>
        <w:pStyle w:val="BTEMEASMCA"/>
        <w:rPr>
          <w:szCs w:val="22"/>
        </w:rPr>
      </w:pPr>
    </w:p>
    <w:p w14:paraId="1DB39963" w14:textId="77777777" w:rsidR="00876280" w:rsidRPr="004265C4" w:rsidRDefault="00876280" w:rsidP="004265C4">
      <w:pPr>
        <w:pStyle w:val="BTbEMEASMCA"/>
        <w:rPr>
          <w:szCs w:val="22"/>
        </w:rPr>
      </w:pPr>
      <w:r w:rsidRPr="004265C4">
        <w:rPr>
          <w:szCs w:val="22"/>
        </w:rPr>
        <w:t>Apie ką rašoma šiame lapelyje?</w:t>
      </w:r>
    </w:p>
    <w:p w14:paraId="0E102710" w14:textId="77777777" w:rsidR="00876280" w:rsidRPr="004265C4" w:rsidRDefault="00876280" w:rsidP="004265C4">
      <w:pPr>
        <w:pStyle w:val="BTbEMEASMCA"/>
        <w:rPr>
          <w:szCs w:val="22"/>
        </w:rPr>
      </w:pPr>
    </w:p>
    <w:p w14:paraId="1CB737DA" w14:textId="454353FC" w:rsidR="00876280" w:rsidRPr="004265C4" w:rsidRDefault="00876280" w:rsidP="004265C4">
      <w:pPr>
        <w:pStyle w:val="BTEMEASMCA"/>
        <w:rPr>
          <w:szCs w:val="22"/>
        </w:rPr>
      </w:pPr>
      <w:r w:rsidRPr="004265C4">
        <w:rPr>
          <w:szCs w:val="22"/>
        </w:rPr>
        <w:t>1.</w:t>
      </w:r>
      <w:r w:rsidRPr="004265C4">
        <w:rPr>
          <w:szCs w:val="22"/>
        </w:rPr>
        <w:tab/>
        <w:t xml:space="preserve">Kas yra </w:t>
      </w:r>
      <w:r w:rsidR="00A344DD">
        <w:rPr>
          <w:szCs w:val="22"/>
        </w:rPr>
        <w:t>AMINOFILLINA</w:t>
      </w:r>
      <w:r w:rsidR="009814B8" w:rsidRPr="004265C4">
        <w:rPr>
          <w:szCs w:val="22"/>
        </w:rPr>
        <w:t xml:space="preserve"> S.A.L.F.</w:t>
      </w:r>
      <w:r w:rsidR="003426A3" w:rsidRPr="004265C4">
        <w:rPr>
          <w:szCs w:val="22"/>
        </w:rPr>
        <w:t xml:space="preserve"> </w:t>
      </w:r>
      <w:r w:rsidRPr="004265C4">
        <w:rPr>
          <w:szCs w:val="22"/>
        </w:rPr>
        <w:t>ir kam jis vartojamas</w:t>
      </w:r>
    </w:p>
    <w:p w14:paraId="3BE67206" w14:textId="42F9B806" w:rsidR="00876280" w:rsidRPr="004265C4" w:rsidRDefault="00876280" w:rsidP="004265C4">
      <w:pPr>
        <w:pStyle w:val="BTEMEASMCA"/>
        <w:rPr>
          <w:szCs w:val="22"/>
        </w:rPr>
      </w:pPr>
      <w:r w:rsidRPr="004265C4">
        <w:rPr>
          <w:szCs w:val="22"/>
        </w:rPr>
        <w:t>2.</w:t>
      </w:r>
      <w:r w:rsidRPr="004265C4">
        <w:rPr>
          <w:szCs w:val="22"/>
        </w:rPr>
        <w:tab/>
        <w:t xml:space="preserve">Kas žinotina prieš vartojant </w:t>
      </w:r>
      <w:r w:rsidR="00A344DD">
        <w:rPr>
          <w:szCs w:val="22"/>
        </w:rPr>
        <w:t>AMINOFILLINA</w:t>
      </w:r>
      <w:r w:rsidR="009814B8" w:rsidRPr="004265C4">
        <w:rPr>
          <w:szCs w:val="22"/>
        </w:rPr>
        <w:t xml:space="preserve"> S.A.L.F.</w:t>
      </w:r>
    </w:p>
    <w:p w14:paraId="12B12321" w14:textId="011590FB" w:rsidR="00876280" w:rsidRPr="004265C4" w:rsidRDefault="00876280" w:rsidP="004265C4">
      <w:pPr>
        <w:pStyle w:val="BTEMEASMCA"/>
        <w:rPr>
          <w:szCs w:val="22"/>
        </w:rPr>
      </w:pPr>
      <w:r w:rsidRPr="004265C4">
        <w:rPr>
          <w:szCs w:val="22"/>
        </w:rPr>
        <w:t>3.</w:t>
      </w:r>
      <w:r w:rsidRPr="004265C4">
        <w:rPr>
          <w:szCs w:val="22"/>
        </w:rPr>
        <w:tab/>
        <w:t xml:space="preserve">Kaip vartoti </w:t>
      </w:r>
      <w:r w:rsidR="00A344DD">
        <w:rPr>
          <w:szCs w:val="22"/>
        </w:rPr>
        <w:t>AMINOFILLINA</w:t>
      </w:r>
      <w:r w:rsidR="009814B8" w:rsidRPr="004265C4">
        <w:rPr>
          <w:szCs w:val="22"/>
        </w:rPr>
        <w:t xml:space="preserve"> S.A.L.F.</w:t>
      </w:r>
    </w:p>
    <w:p w14:paraId="309D5F63" w14:textId="77777777" w:rsidR="00876280" w:rsidRPr="004265C4" w:rsidRDefault="00876280" w:rsidP="004265C4">
      <w:pPr>
        <w:pStyle w:val="BTEMEASMCA"/>
        <w:rPr>
          <w:szCs w:val="22"/>
        </w:rPr>
      </w:pPr>
      <w:r w:rsidRPr="004265C4">
        <w:rPr>
          <w:szCs w:val="22"/>
        </w:rPr>
        <w:t>4.</w:t>
      </w:r>
      <w:r w:rsidRPr="004265C4">
        <w:rPr>
          <w:szCs w:val="22"/>
        </w:rPr>
        <w:tab/>
        <w:t>Galimas šalutinis poveikis</w:t>
      </w:r>
    </w:p>
    <w:p w14:paraId="20612DDC" w14:textId="336795A5" w:rsidR="00876280" w:rsidRPr="004265C4" w:rsidRDefault="00876280" w:rsidP="004265C4">
      <w:pPr>
        <w:pStyle w:val="BTEMEASMCA"/>
        <w:rPr>
          <w:szCs w:val="22"/>
        </w:rPr>
      </w:pPr>
      <w:r w:rsidRPr="004265C4">
        <w:rPr>
          <w:szCs w:val="22"/>
        </w:rPr>
        <w:t>5.</w:t>
      </w:r>
      <w:r w:rsidRPr="004265C4">
        <w:rPr>
          <w:szCs w:val="22"/>
        </w:rPr>
        <w:tab/>
        <w:t xml:space="preserve">Kaip laikyti </w:t>
      </w:r>
      <w:r w:rsidR="00A344DD">
        <w:rPr>
          <w:szCs w:val="22"/>
        </w:rPr>
        <w:t>AMINOFILLINA</w:t>
      </w:r>
      <w:r w:rsidR="009814B8" w:rsidRPr="004265C4">
        <w:rPr>
          <w:szCs w:val="22"/>
        </w:rPr>
        <w:t xml:space="preserve"> S.A.L.F.</w:t>
      </w:r>
    </w:p>
    <w:p w14:paraId="4B29230B" w14:textId="77777777" w:rsidR="00876280" w:rsidRPr="004265C4" w:rsidRDefault="00876280" w:rsidP="004265C4">
      <w:pPr>
        <w:pStyle w:val="BTEMEASMCA"/>
        <w:rPr>
          <w:szCs w:val="22"/>
        </w:rPr>
      </w:pPr>
      <w:r w:rsidRPr="004265C4">
        <w:rPr>
          <w:szCs w:val="22"/>
        </w:rPr>
        <w:t>6.</w:t>
      </w:r>
      <w:r w:rsidRPr="004265C4">
        <w:rPr>
          <w:szCs w:val="22"/>
        </w:rPr>
        <w:tab/>
        <w:t>Pakuotės turinys ir kita informacija</w:t>
      </w:r>
    </w:p>
    <w:p w14:paraId="043239D6" w14:textId="77777777" w:rsidR="00876280" w:rsidRPr="004265C4" w:rsidRDefault="00876280" w:rsidP="004265C4">
      <w:pPr>
        <w:pStyle w:val="BTEMEASMCA"/>
        <w:rPr>
          <w:szCs w:val="22"/>
        </w:rPr>
      </w:pPr>
    </w:p>
    <w:p w14:paraId="15E17C3E" w14:textId="77777777" w:rsidR="00876280" w:rsidRPr="004265C4" w:rsidRDefault="00876280" w:rsidP="004265C4">
      <w:pPr>
        <w:pStyle w:val="BTEMEASMCA"/>
        <w:rPr>
          <w:szCs w:val="22"/>
        </w:rPr>
      </w:pPr>
    </w:p>
    <w:p w14:paraId="06682487" w14:textId="27E4B815" w:rsidR="00876280" w:rsidRPr="004265C4" w:rsidRDefault="00876280" w:rsidP="00876280">
      <w:pPr>
        <w:pStyle w:val="PI-1EMEASMCA"/>
        <w:rPr>
          <w:lang w:val="lt-LT"/>
        </w:rPr>
      </w:pPr>
      <w:bookmarkStart w:id="5" w:name="_Toc129243139"/>
      <w:bookmarkStart w:id="6" w:name="_Toc129243264"/>
      <w:r w:rsidRPr="004265C4">
        <w:rPr>
          <w:lang w:val="lt-LT"/>
        </w:rPr>
        <w:t>1.</w:t>
      </w:r>
      <w:r w:rsidRPr="004265C4">
        <w:rPr>
          <w:lang w:val="lt-LT"/>
        </w:rPr>
        <w:tab/>
      </w:r>
      <w:bookmarkEnd w:id="5"/>
      <w:bookmarkEnd w:id="6"/>
      <w:r w:rsidRPr="004265C4">
        <w:rPr>
          <w:lang w:val="lt-LT"/>
        </w:rPr>
        <w:t xml:space="preserve">Kas yra </w:t>
      </w:r>
      <w:r w:rsidR="00A344DD">
        <w:rPr>
          <w:lang w:val="lt-LT"/>
        </w:rPr>
        <w:t>AMINOFILLINA</w:t>
      </w:r>
      <w:r w:rsidR="009814B8" w:rsidRPr="004265C4">
        <w:rPr>
          <w:lang w:val="lt-LT"/>
        </w:rPr>
        <w:t xml:space="preserve"> S.A.L.F.</w:t>
      </w:r>
      <w:r w:rsidR="003426A3" w:rsidRPr="004265C4">
        <w:rPr>
          <w:lang w:val="lt-LT"/>
        </w:rPr>
        <w:t xml:space="preserve"> </w:t>
      </w:r>
      <w:r w:rsidRPr="004265C4">
        <w:rPr>
          <w:lang w:val="lt-LT"/>
        </w:rPr>
        <w:t>ir kam jis vartojamas</w:t>
      </w:r>
    </w:p>
    <w:p w14:paraId="644E05E3" w14:textId="77777777" w:rsidR="00876280" w:rsidRPr="004265C4" w:rsidRDefault="00876280" w:rsidP="004265C4">
      <w:pPr>
        <w:pStyle w:val="BTEMEASMCA"/>
        <w:rPr>
          <w:szCs w:val="22"/>
        </w:rPr>
      </w:pPr>
    </w:p>
    <w:p w14:paraId="2044D42C" w14:textId="0C76B425" w:rsidR="00876280" w:rsidRPr="004265C4" w:rsidRDefault="00A344DD" w:rsidP="004265C4">
      <w:pPr>
        <w:pStyle w:val="BTEMEASMCA"/>
        <w:rPr>
          <w:szCs w:val="22"/>
        </w:rPr>
      </w:pPr>
      <w:r>
        <w:rPr>
          <w:szCs w:val="22"/>
        </w:rPr>
        <w:t>AMINOFILLINA</w:t>
      </w:r>
      <w:r w:rsidR="009814B8" w:rsidRPr="004265C4">
        <w:rPr>
          <w:szCs w:val="22"/>
        </w:rPr>
        <w:t xml:space="preserve"> S.A.L.F.</w:t>
      </w:r>
      <w:bookmarkStart w:id="7" w:name="_Hlk161749576"/>
      <w:r w:rsidR="003426A3" w:rsidRPr="004265C4">
        <w:rPr>
          <w:szCs w:val="22"/>
        </w:rPr>
        <w:t xml:space="preserve"> </w:t>
      </w:r>
      <w:bookmarkEnd w:id="7"/>
      <w:r w:rsidR="00876280" w:rsidRPr="004265C4">
        <w:rPr>
          <w:szCs w:val="22"/>
        </w:rPr>
        <w:t xml:space="preserve">yra sisteminio poveikio bronchus plečiantis vaistas. </w:t>
      </w:r>
    </w:p>
    <w:p w14:paraId="0B8C5562" w14:textId="40E9953E" w:rsidR="00876280" w:rsidRPr="004265C4" w:rsidRDefault="00A344DD" w:rsidP="004265C4">
      <w:pPr>
        <w:pStyle w:val="BTEMEASMCA"/>
        <w:rPr>
          <w:szCs w:val="22"/>
        </w:rPr>
      </w:pPr>
      <w:r>
        <w:rPr>
          <w:szCs w:val="22"/>
        </w:rPr>
        <w:t>AMINOFILLINA</w:t>
      </w:r>
      <w:r w:rsidR="009814B8" w:rsidRPr="004265C4">
        <w:rPr>
          <w:szCs w:val="22"/>
        </w:rPr>
        <w:t xml:space="preserve"> S.A.L.F.</w:t>
      </w:r>
      <w:r w:rsidR="003426A3" w:rsidRPr="004265C4">
        <w:rPr>
          <w:szCs w:val="22"/>
        </w:rPr>
        <w:t xml:space="preserve"> </w:t>
      </w:r>
      <w:r w:rsidR="00876280" w:rsidRPr="004265C4">
        <w:rPr>
          <w:szCs w:val="22"/>
        </w:rPr>
        <w:t xml:space="preserve">vartojamas kvėpavimo takų spazmo sukelto dusinimo šalinimui sergant bronchine astma arba lėtine obstrukcine plaučių liga, jei įkvepiamieji </w:t>
      </w:r>
      <w:r w:rsidR="00876280" w:rsidRPr="004265C4">
        <w:rPr>
          <w:rStyle w:val="hps"/>
          <w:rFonts w:eastAsia="Calibri"/>
          <w:iCs/>
          <w:szCs w:val="22"/>
          <w:lang w:val="lt-LT"/>
        </w:rPr>
        <w:t>β</w:t>
      </w:r>
      <w:r w:rsidR="00876280" w:rsidRPr="004265C4">
        <w:rPr>
          <w:rStyle w:val="hps"/>
          <w:rFonts w:eastAsia="Calibri"/>
          <w:iCs/>
          <w:szCs w:val="22"/>
          <w:vertAlign w:val="subscript"/>
          <w:lang w:val="lt-LT"/>
        </w:rPr>
        <w:t>2</w:t>
      </w:r>
      <w:r w:rsidR="00876280" w:rsidRPr="004265C4">
        <w:rPr>
          <w:szCs w:val="22"/>
        </w:rPr>
        <w:t xml:space="preserve"> adrenoreceptorių agonistai yra neveiksmingi.</w:t>
      </w:r>
    </w:p>
    <w:p w14:paraId="21B44953" w14:textId="5C0F4AA5" w:rsidR="00876280" w:rsidRPr="004265C4" w:rsidRDefault="00A344DD" w:rsidP="004265C4">
      <w:pPr>
        <w:pStyle w:val="BTEMEASMCA"/>
        <w:rPr>
          <w:szCs w:val="22"/>
        </w:rPr>
      </w:pPr>
      <w:r>
        <w:rPr>
          <w:szCs w:val="22"/>
        </w:rPr>
        <w:t>AMINOFILLINA</w:t>
      </w:r>
      <w:r w:rsidR="009814B8" w:rsidRPr="004265C4">
        <w:rPr>
          <w:szCs w:val="22"/>
        </w:rPr>
        <w:t xml:space="preserve"> S.A.L.F.</w:t>
      </w:r>
      <w:r w:rsidR="00717A19" w:rsidRPr="004265C4">
        <w:rPr>
          <w:szCs w:val="22"/>
        </w:rPr>
        <w:t xml:space="preserve"> </w:t>
      </w:r>
      <w:r w:rsidR="00876280" w:rsidRPr="004265C4">
        <w:rPr>
          <w:szCs w:val="22"/>
        </w:rPr>
        <w:t>neturi būti vartojamas kaip pirmojo pasirinkimo vaistas vaikų astmai gydyti.</w:t>
      </w:r>
    </w:p>
    <w:p w14:paraId="1C6DBBE3" w14:textId="77777777" w:rsidR="00876280" w:rsidRPr="004265C4" w:rsidRDefault="00876280" w:rsidP="004265C4">
      <w:pPr>
        <w:pStyle w:val="BTEMEASMCA"/>
        <w:rPr>
          <w:szCs w:val="22"/>
        </w:rPr>
      </w:pPr>
    </w:p>
    <w:p w14:paraId="38CDB8ED" w14:textId="51AF794D" w:rsidR="00876280" w:rsidRPr="004265C4" w:rsidRDefault="00876280" w:rsidP="00876280">
      <w:pPr>
        <w:pStyle w:val="PI-1EMEASMCA"/>
        <w:rPr>
          <w:lang w:val="lt-LT"/>
        </w:rPr>
      </w:pPr>
      <w:bookmarkStart w:id="8" w:name="_Toc129243140"/>
      <w:bookmarkStart w:id="9" w:name="_Toc129243265"/>
      <w:r w:rsidRPr="004265C4">
        <w:rPr>
          <w:lang w:val="lt-LT"/>
        </w:rPr>
        <w:t>2.</w:t>
      </w:r>
      <w:r w:rsidRPr="004265C4">
        <w:rPr>
          <w:lang w:val="lt-LT"/>
        </w:rPr>
        <w:tab/>
      </w:r>
      <w:bookmarkEnd w:id="8"/>
      <w:bookmarkEnd w:id="9"/>
      <w:r w:rsidRPr="004265C4">
        <w:rPr>
          <w:lang w:val="lt-LT"/>
        </w:rPr>
        <w:t xml:space="preserve">Kas žinotina prieš vartojant </w:t>
      </w:r>
      <w:r w:rsidR="00A344DD">
        <w:rPr>
          <w:lang w:val="lt-LT"/>
        </w:rPr>
        <w:t>AMINOFILLINA</w:t>
      </w:r>
      <w:r w:rsidR="009814B8" w:rsidRPr="004265C4">
        <w:rPr>
          <w:lang w:val="lt-LT"/>
        </w:rPr>
        <w:t xml:space="preserve"> S.A.L.F.</w:t>
      </w:r>
    </w:p>
    <w:p w14:paraId="473C1E2F" w14:textId="77777777" w:rsidR="00876280" w:rsidRPr="004265C4" w:rsidRDefault="00876280" w:rsidP="004265C4">
      <w:pPr>
        <w:pStyle w:val="BTEMEASMCA"/>
        <w:rPr>
          <w:szCs w:val="22"/>
        </w:rPr>
      </w:pPr>
    </w:p>
    <w:p w14:paraId="685ED2DA" w14:textId="53CD6540" w:rsidR="00876280" w:rsidRPr="004265C4" w:rsidRDefault="00A344DD" w:rsidP="00B02E61">
      <w:pPr>
        <w:pStyle w:val="PI-3EMEASMCA"/>
      </w:pPr>
      <w:r>
        <w:t>AMINOFILLINA</w:t>
      </w:r>
      <w:r w:rsidR="009814B8" w:rsidRPr="004265C4">
        <w:t xml:space="preserve"> S.A.L.F.</w:t>
      </w:r>
      <w:r w:rsidR="003426A3" w:rsidRPr="004265C4">
        <w:t xml:space="preserve"> </w:t>
      </w:r>
      <w:r w:rsidR="00876280" w:rsidRPr="004265C4">
        <w:t>vartoti draudžiama</w:t>
      </w:r>
    </w:p>
    <w:p w14:paraId="18CBF6F9" w14:textId="77777777" w:rsidR="00876280" w:rsidRPr="004265C4" w:rsidRDefault="00876280" w:rsidP="004265C4">
      <w:pPr>
        <w:pStyle w:val="BT-EMEASMCA"/>
      </w:pPr>
      <w:r w:rsidRPr="004265C4">
        <w:t xml:space="preserve">jeigu yra alergija aminofilinui bei kitiems ksantinams </w:t>
      </w:r>
      <w:r w:rsidRPr="004265C4">
        <w:rPr>
          <w:noProof/>
        </w:rPr>
        <w:t>arba bet kuriai pagalbinei šio vaisto medžiagai (jos išvardytos 6 skyriuje);</w:t>
      </w:r>
    </w:p>
    <w:p w14:paraId="63CE7902" w14:textId="77777777" w:rsidR="00876280" w:rsidRPr="004265C4" w:rsidRDefault="00876280" w:rsidP="004265C4">
      <w:pPr>
        <w:pStyle w:val="BT-EMEASMCA"/>
        <w:rPr>
          <w:rFonts w:eastAsia="Calibri"/>
        </w:rPr>
      </w:pPr>
      <w:r w:rsidRPr="004265C4">
        <w:rPr>
          <w:rFonts w:eastAsia="Calibri"/>
        </w:rPr>
        <w:t>kūdikiams iki 6 mėn.</w:t>
      </w:r>
    </w:p>
    <w:p w14:paraId="030537AB" w14:textId="77777777" w:rsidR="00876280" w:rsidRPr="004265C4" w:rsidRDefault="00876280" w:rsidP="004265C4">
      <w:pPr>
        <w:pStyle w:val="BTEMEASMCA"/>
        <w:rPr>
          <w:szCs w:val="22"/>
        </w:rPr>
      </w:pPr>
    </w:p>
    <w:p w14:paraId="7A354AD9" w14:textId="77777777" w:rsidR="00876280" w:rsidRPr="004265C4" w:rsidRDefault="00876280" w:rsidP="00B02E61">
      <w:pPr>
        <w:pStyle w:val="PI-3EMEASMCA"/>
      </w:pPr>
      <w:r w:rsidRPr="004265C4">
        <w:t>Įspėjimai ir atsargumo priemonės:</w:t>
      </w:r>
    </w:p>
    <w:p w14:paraId="69855BB8" w14:textId="09B21FC5" w:rsidR="00876280" w:rsidRPr="004265C4" w:rsidRDefault="00876280" w:rsidP="00876280">
      <w:pPr>
        <w:pStyle w:val="Pagrindinistekstas2"/>
        <w:widowControl w:val="0"/>
        <w:autoSpaceDE w:val="0"/>
        <w:autoSpaceDN w:val="0"/>
        <w:adjustRightInd w:val="0"/>
        <w:jc w:val="left"/>
        <w:rPr>
          <w:rFonts w:ascii="Times New Roman" w:hAnsi="Times New Roman"/>
          <w:sz w:val="22"/>
          <w:szCs w:val="22"/>
          <w:lang w:val="lt-LT"/>
        </w:rPr>
      </w:pPr>
      <w:r w:rsidRPr="004265C4">
        <w:rPr>
          <w:rFonts w:ascii="Times New Roman" w:hAnsi="Times New Roman"/>
          <w:sz w:val="22"/>
          <w:szCs w:val="22"/>
          <w:lang w:val="lt-LT"/>
        </w:rPr>
        <w:t xml:space="preserve">Pasitarkite su gydytoju arba vaistininku, prieš pradėdami vartoti </w:t>
      </w:r>
      <w:r w:rsidR="00A344DD">
        <w:rPr>
          <w:rFonts w:ascii="Times New Roman" w:hAnsi="Times New Roman"/>
          <w:sz w:val="22"/>
          <w:szCs w:val="22"/>
          <w:lang w:val="lt-LT"/>
        </w:rPr>
        <w:t>AMINOFILLINA</w:t>
      </w:r>
      <w:r w:rsidR="009814B8" w:rsidRPr="004265C4">
        <w:rPr>
          <w:rFonts w:ascii="Times New Roman" w:hAnsi="Times New Roman"/>
          <w:sz w:val="22"/>
          <w:szCs w:val="22"/>
          <w:lang w:val="lt-LT"/>
        </w:rPr>
        <w:t xml:space="preserve"> S.A.L.F.</w:t>
      </w:r>
      <w:r w:rsidRPr="004265C4">
        <w:rPr>
          <w:rFonts w:ascii="Times New Roman" w:hAnsi="Times New Roman"/>
          <w:sz w:val="22"/>
          <w:szCs w:val="22"/>
          <w:lang w:val="lt-LT"/>
        </w:rPr>
        <w:t>, jeigu yra:</w:t>
      </w:r>
    </w:p>
    <w:p w14:paraId="3C1CA08C" w14:textId="77777777" w:rsidR="00876280" w:rsidRPr="004265C4" w:rsidRDefault="00876280" w:rsidP="00876280">
      <w:pPr>
        <w:pStyle w:val="Pagrindinistekstas2"/>
        <w:widowControl w:val="0"/>
        <w:numPr>
          <w:ilvl w:val="0"/>
          <w:numId w:val="7"/>
        </w:numPr>
        <w:autoSpaceDE w:val="0"/>
        <w:autoSpaceDN w:val="0"/>
        <w:adjustRightInd w:val="0"/>
        <w:ind w:left="567" w:hanging="567"/>
        <w:jc w:val="left"/>
        <w:rPr>
          <w:rFonts w:ascii="Times New Roman" w:hAnsi="Times New Roman"/>
          <w:sz w:val="22"/>
          <w:szCs w:val="22"/>
          <w:lang w:val="lt-LT"/>
        </w:rPr>
      </w:pPr>
      <w:r w:rsidRPr="004265C4">
        <w:rPr>
          <w:rFonts w:ascii="Times New Roman" w:hAnsi="Times New Roman"/>
          <w:sz w:val="22"/>
          <w:szCs w:val="22"/>
          <w:lang w:val="lt-LT"/>
        </w:rPr>
        <w:t>ūminis kairiojo širdies skilvelio funkcijos nepakankamumas (plaučių pabrinkimas arba širdies astma);</w:t>
      </w:r>
    </w:p>
    <w:p w14:paraId="3147FA9E"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širdies aritmija arba padidėjęs kraujospūdis (šios ligos gali pasunkėti);</w:t>
      </w:r>
    </w:p>
    <w:p w14:paraId="31665E7C"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susilpnėjusi kairiojo širdies arba dešiniojo (</w:t>
      </w:r>
      <w:r w:rsidRPr="004265C4">
        <w:rPr>
          <w:rFonts w:ascii="Times New Roman" w:hAnsi="Times New Roman"/>
          <w:i/>
        </w:rPr>
        <w:t xml:space="preserve">plautinė širdis) </w:t>
      </w:r>
      <w:r w:rsidRPr="004265C4">
        <w:rPr>
          <w:rFonts w:ascii="Times New Roman" w:hAnsi="Times New Roman"/>
        </w:rPr>
        <w:t>širdies skilvelio, sutrikusi skydinės liaukos funkcija, užsitęsęs karščiavimas, kepenų liga arba sepsis (šios būklės gali sukelti toksinį vaisto poveikį, nes tokiems pacientams aminofilino šalinimas sumažėja, todėl didėja koncentracija serume);</w:t>
      </w:r>
    </w:p>
    <w:p w14:paraId="3F4381C8"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sergama krūties liga – mastopatija (ligos simptomai gali pasunkėti);</w:t>
      </w:r>
    </w:p>
    <w:p w14:paraId="1BD69B1E"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 xml:space="preserve">sergama arba sirgta skrandžio uždegimu, skrandžio arba žarnyno opa (šių ligų simptomai gali pasunkėti). Be to, vaistas gali sutrikdyti stemplės rauko funkciją ir sukelti refliuksą (skrandžio turinio atpylimą į stemplę); </w:t>
      </w:r>
    </w:p>
    <w:p w14:paraId="13098FFD"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neseniai įvykęs miokardo infarktas (ūminiu arba poūmiu ligos laikotarpiu aminofilinas gali sukelti širdies veiklos pablogėjimą);</w:t>
      </w:r>
    </w:p>
    <w:p w14:paraId="70E59853"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 xml:space="preserve">gerybinis priešinės liaukos padidėjimas (adenoma). Paciento būklė gali pasunkėti ir staiga </w:t>
      </w:r>
      <w:r w:rsidRPr="004265C4">
        <w:rPr>
          <w:rFonts w:ascii="Times New Roman" w:hAnsi="Times New Roman"/>
        </w:rPr>
        <w:lastRenderedPageBreak/>
        <w:t>susilaikyti šlapimas;</w:t>
      </w:r>
    </w:p>
    <w:p w14:paraId="3311A9EE" w14:textId="77777777" w:rsidR="00876280" w:rsidRPr="004265C4" w:rsidRDefault="00876280" w:rsidP="00876280">
      <w:pPr>
        <w:widowControl w:val="0"/>
        <w:numPr>
          <w:ilvl w:val="0"/>
          <w:numId w:val="7"/>
        </w:numPr>
        <w:spacing w:after="0" w:line="240" w:lineRule="auto"/>
        <w:ind w:left="567" w:hanging="567"/>
        <w:rPr>
          <w:rFonts w:ascii="Times New Roman" w:hAnsi="Times New Roman"/>
        </w:rPr>
      </w:pPr>
      <w:r w:rsidRPr="004265C4">
        <w:rPr>
          <w:rFonts w:ascii="Times New Roman" w:hAnsi="Times New Roman"/>
        </w:rPr>
        <w:t>sergama epilepsija, yra buvę traukulių.</w:t>
      </w:r>
    </w:p>
    <w:p w14:paraId="47B0DA04" w14:textId="77777777" w:rsidR="00876280" w:rsidRPr="004265C4" w:rsidRDefault="00876280" w:rsidP="00876280">
      <w:pPr>
        <w:widowControl w:val="0"/>
        <w:spacing w:after="0" w:line="240" w:lineRule="auto"/>
        <w:rPr>
          <w:rFonts w:ascii="Times New Roman" w:hAnsi="Times New Roman"/>
        </w:rPr>
      </w:pPr>
    </w:p>
    <w:p w14:paraId="66A89B06" w14:textId="77777777" w:rsidR="00876280" w:rsidRPr="004265C4" w:rsidRDefault="00876280" w:rsidP="00876280">
      <w:pPr>
        <w:widowControl w:val="0"/>
        <w:spacing w:after="0" w:line="240" w:lineRule="auto"/>
        <w:rPr>
          <w:rFonts w:ascii="Times New Roman" w:hAnsi="Times New Roman"/>
        </w:rPr>
      </w:pPr>
      <w:r w:rsidRPr="004265C4">
        <w:rPr>
          <w:rFonts w:ascii="Times New Roman" w:hAnsi="Times New Roman"/>
        </w:rPr>
        <w:t>Vaisto vartoti reikia atsargiai, jeigu pacientas senyvas, serga sunkia liga arba jeigu širdies ir kraujagyslių sistemos funkcija susilpnėjusi.</w:t>
      </w:r>
    </w:p>
    <w:p w14:paraId="6D5031A2" w14:textId="77777777" w:rsidR="00876280" w:rsidRPr="004265C4" w:rsidRDefault="00876280" w:rsidP="00876280">
      <w:pPr>
        <w:widowControl w:val="0"/>
        <w:spacing w:after="0" w:line="240" w:lineRule="auto"/>
        <w:rPr>
          <w:rFonts w:ascii="Times New Roman" w:hAnsi="Times New Roman"/>
        </w:rPr>
      </w:pPr>
      <w:r w:rsidRPr="004265C4">
        <w:rPr>
          <w:rFonts w:ascii="Times New Roman" w:hAnsi="Times New Roman"/>
        </w:rPr>
        <w:t>Šio vaisto reikia vengti vartoti pacientams, sergantiems ūmine porfirija.</w:t>
      </w:r>
    </w:p>
    <w:p w14:paraId="388D08BE" w14:textId="77777777" w:rsidR="00876280" w:rsidRPr="004265C4" w:rsidRDefault="00876280" w:rsidP="00876280">
      <w:pPr>
        <w:widowControl w:val="0"/>
        <w:spacing w:after="0" w:line="240" w:lineRule="auto"/>
        <w:rPr>
          <w:rFonts w:ascii="Times New Roman" w:hAnsi="Times New Roman"/>
        </w:rPr>
      </w:pPr>
      <w:r w:rsidRPr="004265C4">
        <w:rPr>
          <w:rFonts w:ascii="Times New Roman" w:hAnsi="Times New Roman"/>
        </w:rPr>
        <w:t>Esant nepakankamam rekomenduojamos dozės poveikiui ir nepageidaujamam poveikiui, reikia patikrinti aminofilino koncentraciją plazmoje.</w:t>
      </w:r>
    </w:p>
    <w:p w14:paraId="1595224A" w14:textId="77777777" w:rsidR="00876280" w:rsidRPr="004265C4" w:rsidRDefault="00876280" w:rsidP="00876280">
      <w:pPr>
        <w:widowControl w:val="0"/>
        <w:spacing w:after="0" w:line="240" w:lineRule="auto"/>
        <w:rPr>
          <w:rFonts w:ascii="Times New Roman" w:hAnsi="Times New Roman"/>
        </w:rPr>
      </w:pPr>
    </w:p>
    <w:p w14:paraId="15512C61" w14:textId="77777777" w:rsidR="00876280" w:rsidRPr="004265C4" w:rsidRDefault="00876280" w:rsidP="00876280">
      <w:pPr>
        <w:widowControl w:val="0"/>
        <w:spacing w:after="0" w:line="240" w:lineRule="auto"/>
        <w:rPr>
          <w:rFonts w:ascii="Times New Roman" w:hAnsi="Times New Roman"/>
          <w:u w:val="single"/>
        </w:rPr>
      </w:pPr>
      <w:r w:rsidRPr="004265C4">
        <w:rPr>
          <w:rFonts w:ascii="Times New Roman" w:hAnsi="Times New Roman"/>
          <w:u w:val="single"/>
        </w:rPr>
        <w:t>Ūmus karščiavimas</w:t>
      </w:r>
    </w:p>
    <w:p w14:paraId="66204141" w14:textId="77777777" w:rsidR="00876280" w:rsidRPr="004265C4" w:rsidRDefault="00876280" w:rsidP="00876280">
      <w:pPr>
        <w:widowControl w:val="0"/>
        <w:spacing w:after="0" w:line="240" w:lineRule="auto"/>
        <w:rPr>
          <w:rFonts w:ascii="Times New Roman" w:hAnsi="Times New Roman"/>
        </w:rPr>
      </w:pPr>
      <w:r w:rsidRPr="004265C4">
        <w:rPr>
          <w:rFonts w:ascii="Times New Roman" w:hAnsi="Times New Roman"/>
        </w:rPr>
        <w:t>Karščiavimas mažina vaisto išsiskyrimo greitį. Siekiant išvengti intoksikacijos, gali prireikti sumažinti dozę.</w:t>
      </w:r>
    </w:p>
    <w:p w14:paraId="7E744768" w14:textId="77777777" w:rsidR="00876280" w:rsidRPr="004265C4" w:rsidRDefault="00876280" w:rsidP="004265C4">
      <w:pPr>
        <w:pStyle w:val="BTEMEASMCA"/>
        <w:rPr>
          <w:szCs w:val="22"/>
        </w:rPr>
      </w:pPr>
    </w:p>
    <w:p w14:paraId="4DE45718" w14:textId="1179820A" w:rsidR="00876280" w:rsidRPr="004265C4" w:rsidRDefault="00876280" w:rsidP="00B02E61">
      <w:pPr>
        <w:pStyle w:val="PI-3EMEASMCA"/>
      </w:pPr>
      <w:r w:rsidRPr="004265C4">
        <w:t xml:space="preserve">Kiti vaistai ir </w:t>
      </w:r>
      <w:r w:rsidR="00A344DD">
        <w:t>AMINOFILLINA</w:t>
      </w:r>
      <w:r w:rsidR="009814B8" w:rsidRPr="004265C4">
        <w:t xml:space="preserve"> S.A.L.F.</w:t>
      </w:r>
    </w:p>
    <w:p w14:paraId="4BEE065D" w14:textId="77777777" w:rsidR="00876280" w:rsidRPr="004265C4" w:rsidRDefault="00876280" w:rsidP="004265C4">
      <w:pPr>
        <w:pStyle w:val="BTEMEASMCA"/>
        <w:rPr>
          <w:szCs w:val="22"/>
        </w:rPr>
      </w:pPr>
      <w:r w:rsidRPr="004265C4">
        <w:rPr>
          <w:szCs w:val="22"/>
        </w:rPr>
        <w:t>Jeigu vartojate arba neseniai vartojote kitų vaistų arba dėl to nesate tikri, apie tai pasakykite gydytojui arba vaistininkui.</w:t>
      </w:r>
    </w:p>
    <w:p w14:paraId="0577050A" w14:textId="77777777" w:rsidR="00876280" w:rsidRPr="004265C4" w:rsidRDefault="00876280" w:rsidP="00876280">
      <w:pPr>
        <w:pStyle w:val="Pagrindinistekstas"/>
        <w:spacing w:after="0"/>
        <w:rPr>
          <w:iCs/>
          <w:sz w:val="22"/>
          <w:szCs w:val="22"/>
          <w:lang w:val="lt-LT"/>
        </w:rPr>
      </w:pPr>
    </w:p>
    <w:p w14:paraId="42090FA6" w14:textId="7D7E7952" w:rsidR="00876280" w:rsidRPr="004265C4" w:rsidRDefault="00876280" w:rsidP="00876280">
      <w:pPr>
        <w:pStyle w:val="Pagrindinistekstas"/>
        <w:spacing w:after="0"/>
        <w:rPr>
          <w:i/>
          <w:sz w:val="22"/>
          <w:szCs w:val="22"/>
          <w:lang w:val="lt-LT"/>
        </w:rPr>
      </w:pPr>
      <w:r w:rsidRPr="004265C4">
        <w:rPr>
          <w:i/>
          <w:sz w:val="22"/>
          <w:szCs w:val="22"/>
          <w:lang w:val="lt-LT"/>
        </w:rPr>
        <w:t>Dėl sąveikos gali stiprėti</w:t>
      </w:r>
      <w:r w:rsidRPr="004265C4">
        <w:rPr>
          <w:sz w:val="22"/>
          <w:szCs w:val="22"/>
          <w:lang w:val="lt-LT"/>
        </w:rPr>
        <w:t xml:space="preserve"> </w:t>
      </w:r>
      <w:r w:rsidR="00A344DD">
        <w:rPr>
          <w:i/>
          <w:sz w:val="22"/>
          <w:szCs w:val="22"/>
          <w:lang w:val="lt-LT"/>
        </w:rPr>
        <w:t>AMINOFILLINA</w:t>
      </w:r>
      <w:r w:rsidR="009814B8" w:rsidRPr="004265C4">
        <w:rPr>
          <w:i/>
          <w:sz w:val="22"/>
          <w:szCs w:val="22"/>
          <w:lang w:val="lt-LT"/>
        </w:rPr>
        <w:t xml:space="preserve"> S.A.L.F.</w:t>
      </w:r>
      <w:r w:rsidR="00BA220D" w:rsidRPr="004265C4">
        <w:rPr>
          <w:i/>
          <w:sz w:val="22"/>
          <w:szCs w:val="22"/>
          <w:lang w:val="lt-LT"/>
        </w:rPr>
        <w:t xml:space="preserve"> </w:t>
      </w:r>
      <w:r w:rsidRPr="004265C4">
        <w:rPr>
          <w:i/>
          <w:sz w:val="22"/>
          <w:szCs w:val="22"/>
          <w:lang w:val="lt-LT"/>
        </w:rPr>
        <w:t>poveikis</w:t>
      </w:r>
    </w:p>
    <w:p w14:paraId="70AA23ED" w14:textId="780127C3" w:rsidR="00876280" w:rsidRPr="004265C4" w:rsidRDefault="00876280" w:rsidP="00876280">
      <w:pPr>
        <w:pStyle w:val="Pagrindinistekstas"/>
        <w:spacing w:after="0"/>
        <w:rPr>
          <w:sz w:val="22"/>
          <w:szCs w:val="22"/>
          <w:lang w:val="lt-LT"/>
        </w:rPr>
      </w:pPr>
      <w:r w:rsidRPr="004265C4">
        <w:rPr>
          <w:sz w:val="22"/>
          <w:szCs w:val="22"/>
          <w:lang w:val="lt-LT"/>
        </w:rPr>
        <w:t xml:space="preserve">Cimetidinas, eritromicinas, troleandomicinas, meksiletinas, ciprofloksacinas, norfloksacinas, verapamilis, diltiazemas, fluvoksaminas, geriamieji estrogeniniai kontraceptikai ir kiti vaistai, alkoholis (etanolis), interferonas alfa, pentoksifilinas, disulfiramas, propafenonas ir taip pat flukonazolas, ketokonazolas, tiabendazolas didina veikliosios vaisto medžiagos koncentraciją plazmoje, todėl gydytojas turės skirti mažesnę </w:t>
      </w:r>
      <w:r w:rsidR="00A344DD">
        <w:rPr>
          <w:sz w:val="22"/>
          <w:szCs w:val="22"/>
          <w:lang w:val="lt-LT"/>
        </w:rPr>
        <w:t>AMINOFILLINA</w:t>
      </w:r>
      <w:r w:rsidR="009814B8" w:rsidRPr="004265C4">
        <w:rPr>
          <w:sz w:val="22"/>
          <w:szCs w:val="22"/>
          <w:lang w:val="lt-LT"/>
        </w:rPr>
        <w:t xml:space="preserve"> S.A.L.F.</w:t>
      </w:r>
      <w:r w:rsidR="00A637F8" w:rsidRPr="004265C4">
        <w:rPr>
          <w:sz w:val="22"/>
          <w:szCs w:val="22"/>
          <w:lang w:val="lt-LT"/>
        </w:rPr>
        <w:t xml:space="preserve"> </w:t>
      </w:r>
      <w:r w:rsidRPr="004265C4">
        <w:rPr>
          <w:sz w:val="22"/>
          <w:szCs w:val="22"/>
          <w:lang w:val="lt-LT"/>
        </w:rPr>
        <w:t>dozę.</w:t>
      </w:r>
    </w:p>
    <w:p w14:paraId="4A312605" w14:textId="77777777" w:rsidR="00876280" w:rsidRPr="004265C4" w:rsidRDefault="00876280" w:rsidP="00876280">
      <w:pPr>
        <w:pStyle w:val="Pagrindinistekstas"/>
        <w:spacing w:after="0"/>
        <w:rPr>
          <w:sz w:val="22"/>
          <w:szCs w:val="22"/>
          <w:lang w:val="lt-LT"/>
        </w:rPr>
      </w:pPr>
    </w:p>
    <w:p w14:paraId="5A8C6F72" w14:textId="5F5F501C" w:rsidR="00876280" w:rsidRPr="004265C4" w:rsidRDefault="00876280" w:rsidP="00876280">
      <w:pPr>
        <w:pStyle w:val="Pagrindinistekstas"/>
        <w:spacing w:after="0"/>
        <w:rPr>
          <w:i/>
          <w:sz w:val="22"/>
          <w:szCs w:val="22"/>
          <w:lang w:val="lt-LT"/>
        </w:rPr>
      </w:pPr>
      <w:r w:rsidRPr="004265C4">
        <w:rPr>
          <w:i/>
          <w:sz w:val="22"/>
          <w:szCs w:val="22"/>
          <w:lang w:val="lt-LT"/>
        </w:rPr>
        <w:t xml:space="preserve">Dėl sąveikos gali silpnėti </w:t>
      </w:r>
      <w:r w:rsidR="00A344DD">
        <w:rPr>
          <w:i/>
          <w:sz w:val="22"/>
          <w:szCs w:val="22"/>
          <w:lang w:val="lt-LT"/>
        </w:rPr>
        <w:t>AMINOFILLINA</w:t>
      </w:r>
      <w:r w:rsidR="009814B8" w:rsidRPr="004265C4">
        <w:rPr>
          <w:i/>
          <w:sz w:val="22"/>
          <w:szCs w:val="22"/>
          <w:lang w:val="lt-LT"/>
        </w:rPr>
        <w:t xml:space="preserve"> S.A.L.F.</w:t>
      </w:r>
      <w:r w:rsidR="00BA220D" w:rsidRPr="004265C4">
        <w:rPr>
          <w:i/>
          <w:sz w:val="22"/>
          <w:szCs w:val="22"/>
          <w:lang w:val="lt-LT"/>
        </w:rPr>
        <w:t xml:space="preserve"> </w:t>
      </w:r>
      <w:r w:rsidRPr="004265C4">
        <w:rPr>
          <w:i/>
          <w:sz w:val="22"/>
          <w:szCs w:val="22"/>
          <w:lang w:val="lt-LT"/>
        </w:rPr>
        <w:t>poveikis</w:t>
      </w:r>
    </w:p>
    <w:p w14:paraId="589C5C41" w14:textId="66912E24" w:rsidR="00876280" w:rsidRPr="004265C4" w:rsidRDefault="00876280" w:rsidP="00876280">
      <w:pPr>
        <w:pStyle w:val="Pagrindinistekstas"/>
        <w:spacing w:after="0"/>
        <w:rPr>
          <w:iCs/>
          <w:sz w:val="22"/>
          <w:szCs w:val="22"/>
          <w:lang w:val="lt-LT"/>
        </w:rPr>
      </w:pPr>
      <w:r w:rsidRPr="004265C4">
        <w:rPr>
          <w:iCs/>
          <w:sz w:val="22"/>
          <w:szCs w:val="22"/>
          <w:lang w:val="lt-LT"/>
        </w:rPr>
        <w:t xml:space="preserve">Rūkymas, rifampicinas, karbamazepinas, fenobarbitalis (barbitūratai), fenitoinas, primidonas ir kiti kepenų mikrosominius fermentus stimuliuojantys vaistai skatina vaisto veikliosios medžiagos skaldymą kepenyse, todėl gydytojas skirs didesnę </w:t>
      </w:r>
      <w:r w:rsidR="00A344DD">
        <w:rPr>
          <w:iCs/>
          <w:sz w:val="22"/>
          <w:szCs w:val="22"/>
          <w:lang w:val="lt-LT"/>
        </w:rPr>
        <w:t>AMINOFILLINA</w:t>
      </w:r>
      <w:r w:rsidR="009814B8" w:rsidRPr="004265C4">
        <w:rPr>
          <w:iCs/>
          <w:sz w:val="22"/>
          <w:szCs w:val="22"/>
          <w:lang w:val="lt-LT"/>
        </w:rPr>
        <w:t xml:space="preserve"> S.A.L.F.</w:t>
      </w:r>
      <w:r w:rsidR="00A637F8" w:rsidRPr="004265C4">
        <w:rPr>
          <w:sz w:val="22"/>
          <w:szCs w:val="22"/>
          <w:lang w:val="lt-LT"/>
        </w:rPr>
        <w:t xml:space="preserve"> </w:t>
      </w:r>
      <w:r w:rsidRPr="004265C4">
        <w:rPr>
          <w:iCs/>
          <w:sz w:val="22"/>
          <w:szCs w:val="22"/>
          <w:lang w:val="lt-LT"/>
        </w:rPr>
        <w:t>dozę.</w:t>
      </w:r>
    </w:p>
    <w:p w14:paraId="018BFC6A" w14:textId="77777777" w:rsidR="00876280" w:rsidRPr="004265C4" w:rsidRDefault="00876280" w:rsidP="00876280">
      <w:pPr>
        <w:pStyle w:val="Pagrindinistekstas"/>
        <w:spacing w:after="0"/>
        <w:rPr>
          <w:iCs/>
          <w:sz w:val="22"/>
          <w:szCs w:val="22"/>
          <w:lang w:val="lt-LT"/>
        </w:rPr>
      </w:pPr>
    </w:p>
    <w:p w14:paraId="725F16F7" w14:textId="77777777" w:rsidR="00876280" w:rsidRPr="004265C4" w:rsidRDefault="00876280" w:rsidP="00876280">
      <w:pPr>
        <w:pStyle w:val="Pagrindinistekstas"/>
        <w:spacing w:after="0"/>
        <w:rPr>
          <w:i/>
          <w:sz w:val="22"/>
          <w:szCs w:val="22"/>
          <w:lang w:val="lt-LT"/>
        </w:rPr>
      </w:pPr>
      <w:r w:rsidRPr="004265C4">
        <w:rPr>
          <w:i/>
          <w:sz w:val="22"/>
          <w:szCs w:val="22"/>
          <w:lang w:val="lt-LT"/>
        </w:rPr>
        <w:t>Kitokios sąveikos formos</w:t>
      </w:r>
    </w:p>
    <w:p w14:paraId="4501053B" w14:textId="333EDBC5" w:rsidR="00876280" w:rsidRPr="004265C4" w:rsidRDefault="00A344DD" w:rsidP="00876280">
      <w:pPr>
        <w:pStyle w:val="Pagrindinistekstas"/>
        <w:spacing w:after="0"/>
        <w:rPr>
          <w:sz w:val="22"/>
          <w:szCs w:val="22"/>
          <w:lang w:val="lt-LT"/>
        </w:rPr>
      </w:pPr>
      <w:r>
        <w:rPr>
          <w:iCs/>
          <w:sz w:val="22"/>
          <w:szCs w:val="22"/>
          <w:lang w:val="lt-LT"/>
        </w:rPr>
        <w:t>AMINOFILLINA</w:t>
      </w:r>
      <w:r w:rsidR="009814B8" w:rsidRPr="004265C4">
        <w:rPr>
          <w:iCs/>
          <w:sz w:val="22"/>
          <w:szCs w:val="22"/>
          <w:lang w:val="lt-LT"/>
        </w:rPr>
        <w:t xml:space="preserve"> S.A.L.F.</w:t>
      </w:r>
      <w:r w:rsidR="00876280" w:rsidRPr="004265C4">
        <w:rPr>
          <w:sz w:val="22"/>
          <w:szCs w:val="22"/>
          <w:lang w:val="lt-LT"/>
        </w:rPr>
        <w:t xml:space="preserve">, vartojamas kartu su adenozinu (vaistas sutrikusiam širdies ritmui gydyti), gali susilpninti jo poveikį. </w:t>
      </w:r>
      <w:r>
        <w:rPr>
          <w:iCs/>
          <w:sz w:val="22"/>
          <w:szCs w:val="22"/>
          <w:lang w:val="lt-LT"/>
        </w:rPr>
        <w:t>AMINOFILLINA</w:t>
      </w:r>
      <w:r w:rsidR="009814B8" w:rsidRPr="004265C4">
        <w:rPr>
          <w:iCs/>
          <w:sz w:val="22"/>
          <w:szCs w:val="22"/>
          <w:lang w:val="lt-LT"/>
        </w:rPr>
        <w:t xml:space="preserve"> S.A.L.F.</w:t>
      </w:r>
      <w:r w:rsidR="00876280" w:rsidRPr="004265C4">
        <w:rPr>
          <w:sz w:val="22"/>
          <w:szCs w:val="22"/>
          <w:lang w:val="lt-LT"/>
        </w:rPr>
        <w:t xml:space="preserve">, vartojamas kartu su halotanu (anestetikas), padidina širdies ritmo sutrikimų riziką, o jei kartu su ketaminu (anestetikas) ir galbūt chinolonais (antibakteriniai vaistai) – traukulių riziką. </w:t>
      </w:r>
    </w:p>
    <w:p w14:paraId="5332856B" w14:textId="1FFA5725" w:rsidR="00876280" w:rsidRPr="004265C4" w:rsidRDefault="00876280" w:rsidP="00876280">
      <w:pPr>
        <w:pStyle w:val="Pagrindinistekstas"/>
        <w:spacing w:after="0"/>
        <w:rPr>
          <w:sz w:val="22"/>
          <w:szCs w:val="22"/>
          <w:lang w:val="lt-LT"/>
        </w:rPr>
      </w:pPr>
      <w:r w:rsidRPr="004265C4">
        <w:rPr>
          <w:sz w:val="22"/>
          <w:szCs w:val="22"/>
          <w:lang w:val="lt-LT"/>
        </w:rPr>
        <w:t xml:space="preserve">Jei </w:t>
      </w:r>
      <w:r w:rsidR="00A344DD">
        <w:rPr>
          <w:iCs/>
          <w:sz w:val="22"/>
          <w:szCs w:val="22"/>
          <w:lang w:val="lt-LT"/>
        </w:rPr>
        <w:t>AMINOFILLINA</w:t>
      </w:r>
      <w:r w:rsidR="009814B8" w:rsidRPr="004265C4">
        <w:rPr>
          <w:iCs/>
          <w:sz w:val="22"/>
          <w:szCs w:val="22"/>
          <w:lang w:val="lt-LT"/>
        </w:rPr>
        <w:t xml:space="preserve"> S.A.L.F.</w:t>
      </w:r>
      <w:r w:rsidR="00BA220D" w:rsidRPr="004265C4">
        <w:rPr>
          <w:iCs/>
          <w:sz w:val="22"/>
          <w:szCs w:val="22"/>
          <w:lang w:val="lt-LT"/>
        </w:rPr>
        <w:t xml:space="preserve"> </w:t>
      </w:r>
      <w:r w:rsidRPr="004265C4">
        <w:rPr>
          <w:sz w:val="22"/>
          <w:szCs w:val="22"/>
          <w:lang w:val="lt-LT"/>
        </w:rPr>
        <w:t>vartojama kartu su kortikosteroidais (uždegimą, pvz., artritą, slopinančiais vaistais), diuretikais (šlapimą varančiais vaistais), simpatikomimetikais (simpatinę nervų sistemą stimuliuojančiais vaistais</w:t>
      </w:r>
      <w:r w:rsidRPr="004265C4">
        <w:rPr>
          <w:bCs/>
          <w:sz w:val="22"/>
          <w:szCs w:val="22"/>
          <w:lang w:val="lt-LT"/>
        </w:rPr>
        <w:t>),</w:t>
      </w:r>
      <w:r w:rsidRPr="004265C4">
        <w:rPr>
          <w:sz w:val="22"/>
          <w:szCs w:val="22"/>
          <w:lang w:val="lt-LT"/>
        </w:rPr>
        <w:t xml:space="preserve"> gali sumažėti kalio kiekis kraujyje. </w:t>
      </w:r>
      <w:r w:rsidR="00A344DD">
        <w:rPr>
          <w:iCs/>
          <w:sz w:val="22"/>
          <w:szCs w:val="22"/>
          <w:lang w:val="lt-LT"/>
        </w:rPr>
        <w:t>AMINOFILLINA</w:t>
      </w:r>
      <w:r w:rsidR="009814B8" w:rsidRPr="004265C4">
        <w:rPr>
          <w:iCs/>
          <w:sz w:val="22"/>
          <w:szCs w:val="22"/>
          <w:lang w:val="lt-LT"/>
        </w:rPr>
        <w:t xml:space="preserve"> S.A.L.F.</w:t>
      </w:r>
      <w:r w:rsidRPr="004265C4">
        <w:rPr>
          <w:sz w:val="22"/>
          <w:szCs w:val="22"/>
          <w:lang w:val="lt-LT"/>
        </w:rPr>
        <w:t xml:space="preserve"> vartojamas kartu su efedrinu, doksapramu (vaistais kvėpavimo sutrikimams gydyti) stipriau stimuliuoja centrinę nervų sistemą. </w:t>
      </w:r>
      <w:r w:rsidR="00A344DD">
        <w:rPr>
          <w:iCs/>
          <w:sz w:val="22"/>
          <w:szCs w:val="22"/>
          <w:lang w:val="lt-LT"/>
        </w:rPr>
        <w:t>AMINOFILLINA</w:t>
      </w:r>
      <w:r w:rsidR="009814B8" w:rsidRPr="004265C4">
        <w:rPr>
          <w:iCs/>
          <w:sz w:val="22"/>
          <w:szCs w:val="22"/>
          <w:lang w:val="lt-LT"/>
        </w:rPr>
        <w:t xml:space="preserve"> S.A.L.F.</w:t>
      </w:r>
      <w:r w:rsidR="00BA220D" w:rsidRPr="004265C4">
        <w:rPr>
          <w:iCs/>
          <w:sz w:val="22"/>
          <w:szCs w:val="22"/>
          <w:lang w:val="lt-LT"/>
        </w:rPr>
        <w:t xml:space="preserve"> </w:t>
      </w:r>
      <w:r w:rsidRPr="004265C4">
        <w:rPr>
          <w:sz w:val="22"/>
          <w:szCs w:val="22"/>
          <w:lang w:val="lt-LT"/>
        </w:rPr>
        <w:t xml:space="preserve">silpnina ličio (vaistas kai kuriems psichikos sutrikimams gydyti) poveikį. </w:t>
      </w:r>
    </w:p>
    <w:p w14:paraId="543543AB" w14:textId="77777777" w:rsidR="00876280" w:rsidRPr="004265C4" w:rsidRDefault="00876280" w:rsidP="00876280">
      <w:pPr>
        <w:pStyle w:val="Pagrindinistekstas"/>
        <w:spacing w:after="0"/>
        <w:rPr>
          <w:i/>
          <w:sz w:val="22"/>
          <w:szCs w:val="22"/>
          <w:lang w:val="lt-LT"/>
        </w:rPr>
      </w:pPr>
    </w:p>
    <w:p w14:paraId="1A71E33F" w14:textId="77777777" w:rsidR="00876280" w:rsidRPr="004265C4" w:rsidRDefault="00876280" w:rsidP="00876280">
      <w:pPr>
        <w:pStyle w:val="Pagrindinistekstas"/>
        <w:spacing w:after="0"/>
        <w:rPr>
          <w:i/>
          <w:sz w:val="22"/>
          <w:szCs w:val="22"/>
          <w:lang w:val="lt-LT"/>
        </w:rPr>
      </w:pPr>
      <w:r w:rsidRPr="004265C4">
        <w:rPr>
          <w:i/>
          <w:sz w:val="22"/>
          <w:szCs w:val="22"/>
          <w:lang w:val="lt-LT"/>
        </w:rPr>
        <w:t>Poveikis laboratorinių tyrimų rezultatams</w:t>
      </w:r>
    </w:p>
    <w:p w14:paraId="1E279F7C" w14:textId="77777777" w:rsidR="00876280" w:rsidRPr="004265C4" w:rsidRDefault="00876280" w:rsidP="00876280">
      <w:pPr>
        <w:pStyle w:val="Pagrindinistekstas"/>
        <w:spacing w:after="0"/>
        <w:rPr>
          <w:sz w:val="22"/>
          <w:szCs w:val="22"/>
          <w:lang w:val="lt-LT"/>
        </w:rPr>
      </w:pPr>
      <w:r w:rsidRPr="004265C4">
        <w:rPr>
          <w:sz w:val="22"/>
          <w:szCs w:val="22"/>
          <w:lang w:val="lt-LT"/>
        </w:rPr>
        <w:t>Jei pacientas geria kavos, arbatos, kolos, valgo šokolado, vartoja paracetamolio, nustatant veikliosios vaisto medžiagos koncentraciją plazmoje spektrofotometrijos metodu, tyrimų rezultatai gali būti didesni, negu yra iš tikrųjų.</w:t>
      </w:r>
    </w:p>
    <w:p w14:paraId="711E2957" w14:textId="77777777" w:rsidR="00876280" w:rsidRPr="004265C4" w:rsidRDefault="00876280" w:rsidP="00876280">
      <w:pPr>
        <w:pStyle w:val="Pagrindinistekstas"/>
        <w:spacing w:after="0"/>
        <w:rPr>
          <w:sz w:val="22"/>
          <w:szCs w:val="22"/>
          <w:lang w:val="lt-LT"/>
        </w:rPr>
      </w:pPr>
    </w:p>
    <w:p w14:paraId="2D24F1E2" w14:textId="61EDD9EA" w:rsidR="00876280" w:rsidRPr="004265C4" w:rsidRDefault="00876280" w:rsidP="00876280">
      <w:pPr>
        <w:pStyle w:val="Pagrindinistekstas"/>
        <w:spacing w:after="0"/>
        <w:rPr>
          <w:sz w:val="22"/>
          <w:szCs w:val="22"/>
          <w:lang w:val="lt-LT"/>
        </w:rPr>
      </w:pPr>
      <w:r w:rsidRPr="004265C4">
        <w:rPr>
          <w:sz w:val="22"/>
          <w:szCs w:val="22"/>
          <w:lang w:val="lt-LT"/>
        </w:rPr>
        <w:t xml:space="preserve">Pacientams, gydomiems </w:t>
      </w:r>
      <w:r w:rsidR="00A344DD">
        <w:rPr>
          <w:iCs/>
          <w:sz w:val="22"/>
          <w:szCs w:val="22"/>
          <w:lang w:val="lt-LT"/>
        </w:rPr>
        <w:t>AMINOFILLINA</w:t>
      </w:r>
      <w:r w:rsidR="009814B8" w:rsidRPr="004265C4">
        <w:rPr>
          <w:iCs/>
          <w:sz w:val="22"/>
          <w:szCs w:val="22"/>
          <w:lang w:val="lt-LT"/>
        </w:rPr>
        <w:t xml:space="preserve"> S.A.L.F.</w:t>
      </w:r>
      <w:r w:rsidRPr="004265C4">
        <w:rPr>
          <w:sz w:val="22"/>
          <w:szCs w:val="22"/>
          <w:lang w:val="lt-LT"/>
        </w:rPr>
        <w:t>, nerekomenduojama gerti alkoholio.</w:t>
      </w:r>
    </w:p>
    <w:p w14:paraId="7D602791" w14:textId="77777777" w:rsidR="00876280" w:rsidRPr="004265C4" w:rsidRDefault="00876280" w:rsidP="004265C4">
      <w:pPr>
        <w:pStyle w:val="BTEMEASMCA"/>
        <w:rPr>
          <w:szCs w:val="22"/>
        </w:rPr>
      </w:pPr>
    </w:p>
    <w:p w14:paraId="6CDAD5EA" w14:textId="7CCDDE0A" w:rsidR="00876280" w:rsidRPr="004265C4" w:rsidRDefault="00A344DD" w:rsidP="00B02E61">
      <w:pPr>
        <w:pStyle w:val="PI-3EMEASMCA"/>
      </w:pPr>
      <w:r>
        <w:rPr>
          <w:iCs/>
        </w:rPr>
        <w:t>AMINOFILLINA</w:t>
      </w:r>
      <w:r w:rsidR="009814B8" w:rsidRPr="004265C4">
        <w:rPr>
          <w:iCs/>
        </w:rPr>
        <w:t xml:space="preserve"> S.A.L.F.</w:t>
      </w:r>
      <w:r w:rsidR="00BA220D" w:rsidRPr="004265C4">
        <w:t xml:space="preserve"> </w:t>
      </w:r>
      <w:r w:rsidR="00876280" w:rsidRPr="004265C4">
        <w:t>vartojimas su maistu ir gėrimais</w:t>
      </w:r>
    </w:p>
    <w:p w14:paraId="224D761C" w14:textId="77777777" w:rsidR="00876280" w:rsidRPr="004265C4" w:rsidRDefault="00876280" w:rsidP="00B02E61">
      <w:pPr>
        <w:pStyle w:val="PI-3EMEASMCA"/>
      </w:pPr>
      <w:r w:rsidRPr="004265C4">
        <w:t xml:space="preserve">Vartojant aminofilino kartu negalima gerti alkoholio, nes gali padidėti nepageidaujamo poveikio pasireiškimo dažnis. </w:t>
      </w:r>
    </w:p>
    <w:p w14:paraId="10B8CCA4" w14:textId="77777777" w:rsidR="00876280" w:rsidRPr="004265C4" w:rsidRDefault="00876280" w:rsidP="00876280">
      <w:pPr>
        <w:pStyle w:val="Pagrindinistekstas"/>
        <w:spacing w:after="0"/>
        <w:rPr>
          <w:sz w:val="22"/>
          <w:szCs w:val="22"/>
          <w:lang w:val="lt-LT"/>
        </w:rPr>
      </w:pPr>
      <w:r w:rsidRPr="004265C4">
        <w:rPr>
          <w:sz w:val="22"/>
          <w:szCs w:val="22"/>
          <w:lang w:val="lt-LT"/>
        </w:rPr>
        <w:t>Jei maiste yra daug baltymų ir mažai angliavandenių, aminofilino klirensas gali padidėti, tačiau jo koncentracija serume ir veiksmingumas sumažėti. Maistas, kuriame yra mažai baltymų ir daug angliavandenių, sumažina aminofilino klirensą ir padidina jo koncentraciją serume bei veiksmingumą.</w:t>
      </w:r>
    </w:p>
    <w:p w14:paraId="1C8F7976" w14:textId="77777777" w:rsidR="00876280" w:rsidRPr="004265C4" w:rsidRDefault="00876280" w:rsidP="004265C4">
      <w:pPr>
        <w:pStyle w:val="BTEMEASMCA"/>
        <w:rPr>
          <w:szCs w:val="22"/>
        </w:rPr>
      </w:pPr>
    </w:p>
    <w:p w14:paraId="47335B17" w14:textId="77777777" w:rsidR="00876280" w:rsidRPr="004265C4" w:rsidRDefault="00876280" w:rsidP="00B02E61">
      <w:pPr>
        <w:pStyle w:val="PI-3EMEASMCA"/>
      </w:pPr>
      <w:r w:rsidRPr="004265C4">
        <w:t>Nėštumas ir žindymo laikotarpis</w:t>
      </w:r>
    </w:p>
    <w:p w14:paraId="183A562D" w14:textId="77777777" w:rsidR="00876280" w:rsidRPr="004265C4" w:rsidRDefault="00876280" w:rsidP="004265C4">
      <w:pPr>
        <w:pStyle w:val="BTEMEASMCA"/>
        <w:rPr>
          <w:szCs w:val="22"/>
        </w:rPr>
      </w:pPr>
      <w:r w:rsidRPr="004265C4">
        <w:rPr>
          <w:noProof/>
          <w:szCs w:val="22"/>
        </w:rPr>
        <w:lastRenderedPageBreak/>
        <w:t>Jeigu esate nėščia, žindote kūdikį, manote, kad galbūt esate nėščia, arba planuojate pastoti, tai prieš vartodama šį vaistą, pasitarkite su gydytoju arba vaistininku.</w:t>
      </w:r>
    </w:p>
    <w:p w14:paraId="1108C781" w14:textId="77777777" w:rsidR="00876280" w:rsidRPr="004265C4" w:rsidRDefault="00876280" w:rsidP="004265C4">
      <w:pPr>
        <w:pStyle w:val="BTEMEASMCA"/>
        <w:rPr>
          <w:szCs w:val="22"/>
        </w:rPr>
      </w:pPr>
    </w:p>
    <w:p w14:paraId="18DA5A76" w14:textId="77777777" w:rsidR="00876280" w:rsidRPr="004265C4" w:rsidRDefault="00876280" w:rsidP="004265C4">
      <w:pPr>
        <w:pStyle w:val="BTEMEASMCA"/>
        <w:rPr>
          <w:szCs w:val="22"/>
          <w:u w:val="single"/>
        </w:rPr>
      </w:pPr>
      <w:r w:rsidRPr="004265C4">
        <w:rPr>
          <w:szCs w:val="22"/>
          <w:u w:val="single"/>
        </w:rPr>
        <w:t>Nėštumas</w:t>
      </w:r>
    </w:p>
    <w:p w14:paraId="0BCD15FF"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t>Nėštumo metu vaisto galima vartoti tik tokiu atveju, jei gydytojas nuspręs, kad nauda motinai bus didesnė už pavojų vaisiui.</w:t>
      </w:r>
    </w:p>
    <w:p w14:paraId="55D182CB" w14:textId="77777777" w:rsidR="00876280" w:rsidRPr="004265C4" w:rsidRDefault="00876280" w:rsidP="00876280">
      <w:pPr>
        <w:spacing w:after="0" w:line="240" w:lineRule="auto"/>
        <w:rPr>
          <w:rFonts w:ascii="Times New Roman" w:hAnsi="Times New Roman"/>
        </w:rPr>
      </w:pPr>
    </w:p>
    <w:p w14:paraId="6193978F" w14:textId="77777777" w:rsidR="00876280" w:rsidRPr="004265C4" w:rsidRDefault="00876280" w:rsidP="004265C4">
      <w:pPr>
        <w:pStyle w:val="BTEMEASMCA"/>
        <w:rPr>
          <w:szCs w:val="22"/>
        </w:rPr>
      </w:pPr>
      <w:r w:rsidRPr="004265C4">
        <w:rPr>
          <w:szCs w:val="22"/>
          <w:u w:val="single"/>
        </w:rPr>
        <w:t>Žindymo laikotarpis</w:t>
      </w:r>
    </w:p>
    <w:p w14:paraId="762A45C7" w14:textId="77777777" w:rsidR="00876280" w:rsidRPr="004265C4" w:rsidRDefault="00876280" w:rsidP="004265C4">
      <w:pPr>
        <w:pStyle w:val="BTEMEASMCA"/>
        <w:rPr>
          <w:szCs w:val="22"/>
        </w:rPr>
      </w:pPr>
      <w:r w:rsidRPr="004265C4">
        <w:rPr>
          <w:szCs w:val="22"/>
        </w:rPr>
        <w:t>Tyrimų su žindančiomis kūdikį moterimis neatlikta. Veiklioji vaisto medžiaga išsiskiria su motinos pienu, todėl gali didinti kūdikio, ypač naujagimio, dirglumą ir sukelti kitokį nepageidaujamą poveikį: sujaudinimą, nemigą, tachikardiją, drebulį. Jeigu žindymo metu žindyvei reikia vartoti aminofilino, žindymą rekomenduojama nutraukti.</w:t>
      </w:r>
    </w:p>
    <w:p w14:paraId="4EC3D4A9" w14:textId="77777777" w:rsidR="00876280" w:rsidRPr="004265C4" w:rsidRDefault="00876280" w:rsidP="004265C4">
      <w:pPr>
        <w:pStyle w:val="BTEMEASMCA"/>
        <w:rPr>
          <w:szCs w:val="22"/>
        </w:rPr>
      </w:pPr>
    </w:p>
    <w:p w14:paraId="49C22A7D" w14:textId="77777777" w:rsidR="00876280" w:rsidRPr="004265C4" w:rsidRDefault="00876280" w:rsidP="00B02E61">
      <w:pPr>
        <w:pStyle w:val="PI-3EMEASMCA"/>
      </w:pPr>
      <w:r w:rsidRPr="004265C4">
        <w:t>Vairavimas ir mechanizmų valdymas</w:t>
      </w:r>
    </w:p>
    <w:p w14:paraId="38E4E81C" w14:textId="32C31544" w:rsidR="00876280" w:rsidRPr="004265C4" w:rsidRDefault="00A344DD" w:rsidP="004265C4">
      <w:pPr>
        <w:pStyle w:val="BTEMEASMCA"/>
        <w:rPr>
          <w:szCs w:val="22"/>
        </w:rPr>
      </w:pPr>
      <w:r>
        <w:rPr>
          <w:szCs w:val="22"/>
        </w:rPr>
        <w:t>AMINOFILLINA</w:t>
      </w:r>
      <w:r w:rsidR="009814B8" w:rsidRPr="004265C4">
        <w:rPr>
          <w:szCs w:val="22"/>
        </w:rPr>
        <w:t xml:space="preserve"> S.A.L.F.</w:t>
      </w:r>
      <w:r w:rsidR="00526B79" w:rsidRPr="004265C4">
        <w:rPr>
          <w:szCs w:val="22"/>
        </w:rPr>
        <w:t xml:space="preserve"> </w:t>
      </w:r>
      <w:r w:rsidR="00876280" w:rsidRPr="004265C4">
        <w:rPr>
          <w:szCs w:val="22"/>
        </w:rPr>
        <w:t xml:space="preserve">gebėjimą vairuoti ir valdyti mechanizmus veikia vidutiniškai. Reikia atkreipti dėmesį į tai, kad vartojant </w:t>
      </w:r>
      <w:r>
        <w:rPr>
          <w:szCs w:val="22"/>
        </w:rPr>
        <w:t>AMINOFILLINA</w:t>
      </w:r>
      <w:r w:rsidR="009814B8" w:rsidRPr="004265C4">
        <w:rPr>
          <w:szCs w:val="22"/>
        </w:rPr>
        <w:t xml:space="preserve"> S.A.L.F.</w:t>
      </w:r>
      <w:r w:rsidR="00526B79" w:rsidRPr="004265C4">
        <w:rPr>
          <w:szCs w:val="22"/>
        </w:rPr>
        <w:t xml:space="preserve"> </w:t>
      </w:r>
      <w:r w:rsidR="00876280" w:rsidRPr="004265C4">
        <w:rPr>
          <w:szCs w:val="22"/>
        </w:rPr>
        <w:t>gali pasireikšti tokie simptomai kaip galvos svaigimas, hipotenzija (kraujospūdžio sumažėjimas).</w:t>
      </w:r>
    </w:p>
    <w:p w14:paraId="40A946D3" w14:textId="77777777" w:rsidR="00876280" w:rsidRPr="004265C4" w:rsidRDefault="00876280" w:rsidP="004265C4">
      <w:pPr>
        <w:pStyle w:val="BTEMEASMCA"/>
        <w:rPr>
          <w:szCs w:val="22"/>
        </w:rPr>
      </w:pPr>
    </w:p>
    <w:p w14:paraId="390EDF86" w14:textId="77777777" w:rsidR="00876280" w:rsidRPr="004265C4" w:rsidRDefault="00876280" w:rsidP="004265C4">
      <w:pPr>
        <w:pStyle w:val="BTEMEASMCA"/>
        <w:rPr>
          <w:szCs w:val="22"/>
        </w:rPr>
      </w:pPr>
    </w:p>
    <w:p w14:paraId="0AA1ED7A" w14:textId="0113A46E" w:rsidR="00876280" w:rsidRPr="004265C4" w:rsidRDefault="00876280" w:rsidP="00876280">
      <w:pPr>
        <w:pStyle w:val="PI-1EMEASMCA"/>
        <w:rPr>
          <w:lang w:val="lt-LT"/>
        </w:rPr>
      </w:pPr>
      <w:bookmarkStart w:id="10" w:name="_Toc129243141"/>
      <w:bookmarkStart w:id="11" w:name="_Toc129243266"/>
      <w:r w:rsidRPr="004265C4">
        <w:rPr>
          <w:lang w:val="lt-LT"/>
        </w:rPr>
        <w:t>3.</w:t>
      </w:r>
      <w:r w:rsidRPr="004265C4">
        <w:rPr>
          <w:lang w:val="lt-LT"/>
        </w:rPr>
        <w:tab/>
      </w:r>
      <w:bookmarkEnd w:id="10"/>
      <w:bookmarkEnd w:id="11"/>
      <w:r w:rsidRPr="004265C4">
        <w:rPr>
          <w:lang w:val="lt-LT"/>
        </w:rPr>
        <w:t xml:space="preserve">Kaip vartoti </w:t>
      </w:r>
      <w:r w:rsidR="00A344DD">
        <w:rPr>
          <w:iCs/>
          <w:lang w:val="lt-LT"/>
        </w:rPr>
        <w:t>AMINOFILLINA</w:t>
      </w:r>
      <w:r w:rsidR="009814B8" w:rsidRPr="004265C4">
        <w:rPr>
          <w:iCs/>
          <w:lang w:val="lt-LT"/>
        </w:rPr>
        <w:t xml:space="preserve"> S.A.L.F.</w:t>
      </w:r>
    </w:p>
    <w:p w14:paraId="012013FA" w14:textId="77777777" w:rsidR="00876280" w:rsidRPr="004265C4" w:rsidRDefault="00876280" w:rsidP="004265C4">
      <w:pPr>
        <w:pStyle w:val="BTEMEASMCA"/>
        <w:rPr>
          <w:szCs w:val="22"/>
        </w:rPr>
      </w:pPr>
    </w:p>
    <w:p w14:paraId="46AB0934" w14:textId="77777777" w:rsidR="00876280" w:rsidRPr="004265C4" w:rsidRDefault="00876280" w:rsidP="004265C4">
      <w:pPr>
        <w:pStyle w:val="BTEMEASMCA"/>
        <w:rPr>
          <w:szCs w:val="22"/>
        </w:rPr>
      </w:pPr>
      <w:r w:rsidRPr="004265C4">
        <w:rPr>
          <w:szCs w:val="22"/>
        </w:rPr>
        <w:t xml:space="preserve">Visada vartokite šį vaistą tiksliai kaip nurodė gydytojas arba vaistininkas. Jeigu abejojate, kreipkitės į gydytoją arba vaistininką. </w:t>
      </w:r>
    </w:p>
    <w:p w14:paraId="2A8CF040" w14:textId="77777777" w:rsidR="00876280" w:rsidRPr="004265C4" w:rsidRDefault="00876280" w:rsidP="004265C4">
      <w:pPr>
        <w:pStyle w:val="BTEMEASMCA"/>
        <w:rPr>
          <w:szCs w:val="22"/>
        </w:rPr>
      </w:pPr>
    </w:p>
    <w:p w14:paraId="7BE99CD1" w14:textId="070BF3C6" w:rsidR="00876280" w:rsidRPr="004265C4" w:rsidRDefault="00A344DD" w:rsidP="004265C4">
      <w:pPr>
        <w:pStyle w:val="BTEMEASMCA"/>
        <w:rPr>
          <w:szCs w:val="22"/>
        </w:rPr>
      </w:pPr>
      <w:r>
        <w:rPr>
          <w:szCs w:val="22"/>
        </w:rPr>
        <w:t>AMINOFILLINA</w:t>
      </w:r>
      <w:r w:rsidR="009814B8" w:rsidRPr="004265C4">
        <w:rPr>
          <w:szCs w:val="22"/>
        </w:rPr>
        <w:t xml:space="preserve"> S.A.L.F.</w:t>
      </w:r>
      <w:r w:rsidR="00F058E1" w:rsidRPr="004265C4">
        <w:rPr>
          <w:szCs w:val="22"/>
        </w:rPr>
        <w:t xml:space="preserve"> </w:t>
      </w:r>
      <w:r w:rsidR="00876280" w:rsidRPr="004265C4">
        <w:rPr>
          <w:szCs w:val="22"/>
        </w:rPr>
        <w:t xml:space="preserve">skiria tik gydytojas Jums būnant ligoninėje. </w:t>
      </w:r>
      <w:r>
        <w:rPr>
          <w:szCs w:val="22"/>
        </w:rPr>
        <w:t>AMINOFILLINA</w:t>
      </w:r>
      <w:r w:rsidR="009814B8" w:rsidRPr="004265C4">
        <w:rPr>
          <w:szCs w:val="22"/>
        </w:rPr>
        <w:t xml:space="preserve"> S.A.L.F.</w:t>
      </w:r>
      <w:r w:rsidR="00526B79" w:rsidRPr="004265C4">
        <w:rPr>
          <w:szCs w:val="22"/>
        </w:rPr>
        <w:t xml:space="preserve"> </w:t>
      </w:r>
      <w:r w:rsidR="00876280" w:rsidRPr="004265C4">
        <w:rPr>
          <w:szCs w:val="22"/>
        </w:rPr>
        <w:t xml:space="preserve">dažniausiai lėtai suleidžiamas į veną. Taip pat galima lėtai infuzuoti į veną. Po to, kai suleidžiama pirmoji dozė, vėliau gali prireikti papildomų dozių. Jums tinkamiausią dozę parinks gydytojas. Be to, gydytojas gali norėti patikrinti Jūsų kraują, kad įsitikintų, jog kraujyje yra pakankamas vaisto kiekis. </w:t>
      </w:r>
      <w:r>
        <w:rPr>
          <w:szCs w:val="22"/>
        </w:rPr>
        <w:t>AMINOFILLINA</w:t>
      </w:r>
      <w:r w:rsidR="009814B8" w:rsidRPr="004265C4">
        <w:rPr>
          <w:szCs w:val="22"/>
        </w:rPr>
        <w:t xml:space="preserve"> S.A.L.F.</w:t>
      </w:r>
      <w:r w:rsidR="00F058E1" w:rsidRPr="004265C4">
        <w:rPr>
          <w:szCs w:val="22"/>
        </w:rPr>
        <w:t xml:space="preserve"> </w:t>
      </w:r>
      <w:r w:rsidR="00876280" w:rsidRPr="004265C4">
        <w:rPr>
          <w:szCs w:val="22"/>
        </w:rPr>
        <w:t>draudžiama skirti naujagimiams ir kūdikiams iki 6 mėnesių amžiaus.</w:t>
      </w:r>
    </w:p>
    <w:p w14:paraId="4C31E866" w14:textId="77777777" w:rsidR="00876280" w:rsidRPr="004265C4" w:rsidRDefault="00876280" w:rsidP="004265C4">
      <w:pPr>
        <w:pStyle w:val="BTEMEASMCA"/>
        <w:rPr>
          <w:szCs w:val="22"/>
        </w:rPr>
      </w:pPr>
    </w:p>
    <w:p w14:paraId="31AD6F3E" w14:textId="7093AF65" w:rsidR="00876280" w:rsidRPr="004265C4" w:rsidRDefault="00876280" w:rsidP="00B02E61">
      <w:pPr>
        <w:pStyle w:val="PI-3EMEASMCA"/>
      </w:pPr>
      <w:r w:rsidRPr="004265C4">
        <w:t xml:space="preserve">Ką daryti pavartojus per didelę </w:t>
      </w:r>
      <w:r w:rsidR="00A344DD">
        <w:rPr>
          <w:iCs/>
        </w:rPr>
        <w:t>AMINOFILLINA</w:t>
      </w:r>
      <w:r w:rsidR="009814B8" w:rsidRPr="004265C4">
        <w:rPr>
          <w:iCs/>
        </w:rPr>
        <w:t xml:space="preserve"> S.A.L.F.</w:t>
      </w:r>
      <w:r w:rsidR="00526B79" w:rsidRPr="004265C4">
        <w:t xml:space="preserve"> </w:t>
      </w:r>
      <w:r w:rsidRPr="004265C4">
        <w:t>dozę</w:t>
      </w:r>
    </w:p>
    <w:p w14:paraId="65915D5C" w14:textId="6CBCA5EE" w:rsidR="00876280" w:rsidRPr="004265C4" w:rsidRDefault="00876280" w:rsidP="00876280">
      <w:pPr>
        <w:spacing w:after="0" w:line="240" w:lineRule="auto"/>
      </w:pPr>
      <w:r w:rsidRPr="004265C4">
        <w:rPr>
          <w:rFonts w:ascii="Times New Roman" w:hAnsi="Times New Roman"/>
        </w:rPr>
        <w:t xml:space="preserve">Kadangi </w:t>
      </w:r>
      <w:r w:rsidR="00A344DD">
        <w:rPr>
          <w:rFonts w:ascii="Times New Roman" w:hAnsi="Times New Roman"/>
        </w:rPr>
        <w:t>AMINOFILLINA</w:t>
      </w:r>
      <w:r w:rsidR="009814B8" w:rsidRPr="004265C4">
        <w:rPr>
          <w:rFonts w:ascii="Times New Roman" w:hAnsi="Times New Roman"/>
        </w:rPr>
        <w:t xml:space="preserve"> S.A.L.F.</w:t>
      </w:r>
      <w:r w:rsidR="00F058E1" w:rsidRPr="004265C4">
        <w:rPr>
          <w:rFonts w:ascii="Times New Roman" w:hAnsi="Times New Roman"/>
        </w:rPr>
        <w:t xml:space="preserve"> </w:t>
      </w:r>
      <w:r w:rsidRPr="004265C4">
        <w:rPr>
          <w:rFonts w:ascii="Times New Roman" w:hAnsi="Times New Roman"/>
        </w:rPr>
        <w:t>skiria sveikatos priežiūros specialistas, mažai tikėtina, kad Jums bus suleista per didelė dozė. Jeigu Jums kyla kokių nors abejonių, pasitarkite su gydytoju. Tokiu atveju Jūs būsite gydomas ligoninėje ir Jums bus suteiktas reikiamas gydymas.</w:t>
      </w:r>
    </w:p>
    <w:p w14:paraId="14B78956" w14:textId="77777777" w:rsidR="00876280" w:rsidRPr="004265C4" w:rsidRDefault="00876280" w:rsidP="00B02E61">
      <w:pPr>
        <w:pStyle w:val="PI-3EMEASMCA"/>
      </w:pPr>
    </w:p>
    <w:p w14:paraId="601C65D5" w14:textId="1C369F90" w:rsidR="00876280" w:rsidRPr="004265C4" w:rsidRDefault="00876280" w:rsidP="00B02E61">
      <w:pPr>
        <w:pStyle w:val="PI-3EMEASMCA"/>
      </w:pPr>
      <w:r w:rsidRPr="004265C4">
        <w:t xml:space="preserve">Pamiršus pavartoti </w:t>
      </w:r>
      <w:r w:rsidR="00A344DD">
        <w:t>AMINOFILLINA</w:t>
      </w:r>
      <w:r w:rsidR="009814B8" w:rsidRPr="004265C4">
        <w:t xml:space="preserve"> S.A.L.F.</w:t>
      </w:r>
    </w:p>
    <w:p w14:paraId="3C7B820F" w14:textId="77777777" w:rsidR="00876280" w:rsidRPr="004265C4" w:rsidRDefault="00876280" w:rsidP="00876280">
      <w:pPr>
        <w:spacing w:after="0" w:line="240" w:lineRule="auto"/>
      </w:pPr>
      <w:r w:rsidRPr="004265C4">
        <w:rPr>
          <w:rFonts w:ascii="Times New Roman" w:hAnsi="Times New Roman"/>
        </w:rPr>
        <w:t>Šį vaistą Jums suleis sveikatos priežiūros specialistas, todėl tikimybė praleisti dozę yra labai maža. Jei abejojate, kreipkitės į gydytoją.</w:t>
      </w:r>
    </w:p>
    <w:p w14:paraId="69393F94" w14:textId="77777777" w:rsidR="00876280" w:rsidRPr="004265C4" w:rsidRDefault="00876280" w:rsidP="004265C4">
      <w:pPr>
        <w:pStyle w:val="BTEMEASMCA"/>
        <w:rPr>
          <w:rFonts w:eastAsia="HiddenHorzOCR"/>
          <w:szCs w:val="22"/>
        </w:rPr>
      </w:pPr>
    </w:p>
    <w:p w14:paraId="54491191" w14:textId="77777777" w:rsidR="00876280" w:rsidRPr="004265C4" w:rsidRDefault="00876280" w:rsidP="004265C4">
      <w:pPr>
        <w:pStyle w:val="BTEMEASMCA"/>
        <w:rPr>
          <w:szCs w:val="22"/>
        </w:rPr>
      </w:pPr>
      <w:r w:rsidRPr="004265C4">
        <w:rPr>
          <w:noProof/>
          <w:szCs w:val="22"/>
        </w:rPr>
        <w:t>Jeigu kiltų daugiau klausimų dėl šio vaisto vartojimo, kreipkitės į gydytoją arba vaistininką.</w:t>
      </w:r>
    </w:p>
    <w:p w14:paraId="1233CABC" w14:textId="77777777" w:rsidR="00876280" w:rsidRPr="004265C4" w:rsidRDefault="00876280" w:rsidP="004265C4">
      <w:pPr>
        <w:pStyle w:val="BTEMEASMCA"/>
        <w:rPr>
          <w:szCs w:val="22"/>
        </w:rPr>
      </w:pPr>
    </w:p>
    <w:p w14:paraId="67F546B7" w14:textId="77777777" w:rsidR="00876280" w:rsidRPr="004265C4" w:rsidRDefault="00876280" w:rsidP="004265C4">
      <w:pPr>
        <w:pStyle w:val="BTEMEASMCA"/>
        <w:rPr>
          <w:szCs w:val="22"/>
        </w:rPr>
      </w:pPr>
    </w:p>
    <w:p w14:paraId="47A6D211" w14:textId="77777777" w:rsidR="00876280" w:rsidRPr="004265C4" w:rsidRDefault="00876280" w:rsidP="00876280">
      <w:pPr>
        <w:pStyle w:val="PI-1EMEASMCA"/>
        <w:rPr>
          <w:lang w:val="lt-LT"/>
        </w:rPr>
      </w:pPr>
      <w:bookmarkStart w:id="12" w:name="_Toc129243142"/>
      <w:bookmarkStart w:id="13" w:name="_Toc129243267"/>
      <w:r w:rsidRPr="004265C4">
        <w:rPr>
          <w:lang w:val="lt-LT"/>
        </w:rPr>
        <w:t>4.</w:t>
      </w:r>
      <w:r w:rsidRPr="004265C4">
        <w:rPr>
          <w:lang w:val="lt-LT"/>
        </w:rPr>
        <w:tab/>
      </w:r>
      <w:bookmarkEnd w:id="12"/>
      <w:bookmarkEnd w:id="13"/>
      <w:r w:rsidRPr="004265C4">
        <w:rPr>
          <w:lang w:val="lt-LT"/>
        </w:rPr>
        <w:t>Galimas šalutinis poveikis</w:t>
      </w:r>
    </w:p>
    <w:p w14:paraId="65D5AC1E" w14:textId="77777777" w:rsidR="00876280" w:rsidRPr="004265C4" w:rsidRDefault="00876280" w:rsidP="004265C4">
      <w:pPr>
        <w:pStyle w:val="BTEMEASMCA"/>
        <w:rPr>
          <w:szCs w:val="22"/>
        </w:rPr>
      </w:pPr>
    </w:p>
    <w:p w14:paraId="5138E1D9" w14:textId="77777777" w:rsidR="00876280" w:rsidRPr="004265C4" w:rsidRDefault="00876280" w:rsidP="00876280">
      <w:pPr>
        <w:numPr>
          <w:ilvl w:val="12"/>
          <w:numId w:val="0"/>
        </w:numPr>
        <w:spacing w:after="0" w:line="240" w:lineRule="auto"/>
        <w:rPr>
          <w:rFonts w:ascii="Times New Roman" w:hAnsi="Times New Roman"/>
          <w:noProof/>
        </w:rPr>
      </w:pPr>
      <w:r w:rsidRPr="004265C4">
        <w:rPr>
          <w:rFonts w:ascii="Times New Roman" w:hAnsi="Times New Roman"/>
          <w:noProof/>
        </w:rPr>
        <w:t>Šis vaistas, kaip ir visi kiti, gali sukelti šalutinį poveikį, nors jis pasireiškia ne visiems žmonėms.</w:t>
      </w:r>
    </w:p>
    <w:p w14:paraId="0E3D31B4" w14:textId="77777777" w:rsidR="00876280" w:rsidRPr="004265C4" w:rsidRDefault="00876280" w:rsidP="00876280">
      <w:pPr>
        <w:numPr>
          <w:ilvl w:val="12"/>
          <w:numId w:val="0"/>
        </w:numPr>
        <w:spacing w:after="0" w:line="240" w:lineRule="auto"/>
        <w:rPr>
          <w:rFonts w:ascii="Times New Roman" w:hAnsi="Times New Roman"/>
        </w:rPr>
      </w:pPr>
    </w:p>
    <w:p w14:paraId="5CA88122"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t>Šalutinis poveikis pagal pasireiškimo dažnį yra išvardytas toliau.</w:t>
      </w:r>
    </w:p>
    <w:p w14:paraId="476EDEC7" w14:textId="77777777" w:rsidR="00876280" w:rsidRPr="004265C4" w:rsidRDefault="00876280" w:rsidP="00876280">
      <w:pPr>
        <w:spacing w:after="0" w:line="240" w:lineRule="auto"/>
        <w:rPr>
          <w:rFonts w:ascii="Times New Roman" w:hAnsi="Times New Roman"/>
        </w:rPr>
      </w:pPr>
    </w:p>
    <w:p w14:paraId="03654194" w14:textId="77777777" w:rsidR="00876280" w:rsidRPr="004265C4" w:rsidRDefault="00876280" w:rsidP="00876280">
      <w:pPr>
        <w:spacing w:after="0" w:line="240" w:lineRule="auto"/>
        <w:rPr>
          <w:rFonts w:ascii="Times New Roman" w:eastAsia="Times New Roman" w:hAnsi="Times New Roman"/>
          <w:b/>
          <w:bCs/>
          <w:noProof/>
          <w:snapToGrid w:val="0"/>
        </w:rPr>
      </w:pPr>
      <w:r w:rsidRPr="004265C4">
        <w:rPr>
          <w:rFonts w:ascii="Times New Roman" w:eastAsia="Times New Roman" w:hAnsi="Times New Roman"/>
          <w:b/>
          <w:bCs/>
          <w:noProof/>
          <w:snapToGrid w:val="0"/>
        </w:rPr>
        <w:t>Nedažni šalutinio poveikio reiškiniai (gali pasireikšti rečiau kaip 1 iš 100 asmenų):</w:t>
      </w:r>
    </w:p>
    <w:p w14:paraId="5E91709A" w14:textId="77777777" w:rsidR="00876280" w:rsidRPr="004265C4" w:rsidRDefault="00876280" w:rsidP="00876280">
      <w:pPr>
        <w:pStyle w:val="Sraopastraipa"/>
        <w:numPr>
          <w:ilvl w:val="0"/>
          <w:numId w:val="9"/>
        </w:numPr>
        <w:spacing w:after="0" w:line="240" w:lineRule="auto"/>
        <w:ind w:left="567" w:hanging="567"/>
        <w:rPr>
          <w:rFonts w:ascii="Times New Roman" w:hAnsi="Times New Roman"/>
        </w:rPr>
      </w:pPr>
      <w:r w:rsidRPr="004265C4">
        <w:rPr>
          <w:rFonts w:ascii="Times New Roman" w:hAnsi="Times New Roman"/>
        </w:rPr>
        <w:t>Pykinimas, apetito pablogėjimas, pilvo skausmas, viduriavimas.</w:t>
      </w:r>
    </w:p>
    <w:p w14:paraId="0C99B9BC" w14:textId="77777777" w:rsidR="00876280" w:rsidRPr="004265C4" w:rsidRDefault="00876280" w:rsidP="00876280">
      <w:pPr>
        <w:pStyle w:val="Sraopastraipa"/>
        <w:numPr>
          <w:ilvl w:val="0"/>
          <w:numId w:val="9"/>
        </w:numPr>
        <w:spacing w:after="0" w:line="240" w:lineRule="auto"/>
        <w:ind w:left="567" w:hanging="567"/>
        <w:rPr>
          <w:rFonts w:ascii="Times New Roman" w:hAnsi="Times New Roman"/>
        </w:rPr>
      </w:pPr>
      <w:r w:rsidRPr="004265C4">
        <w:rPr>
          <w:rFonts w:ascii="Times New Roman" w:hAnsi="Times New Roman"/>
        </w:rPr>
        <w:t>Galvos skausmas.</w:t>
      </w:r>
    </w:p>
    <w:p w14:paraId="00772975" w14:textId="77777777" w:rsidR="00876280" w:rsidRPr="004265C4" w:rsidRDefault="00876280" w:rsidP="00876280">
      <w:pPr>
        <w:pStyle w:val="Sraopastraipa"/>
        <w:numPr>
          <w:ilvl w:val="0"/>
          <w:numId w:val="9"/>
        </w:numPr>
        <w:spacing w:after="0" w:line="240" w:lineRule="auto"/>
        <w:ind w:left="567" w:hanging="567"/>
        <w:rPr>
          <w:rFonts w:ascii="Times New Roman" w:hAnsi="Times New Roman"/>
        </w:rPr>
      </w:pPr>
      <w:r w:rsidRPr="004265C4">
        <w:rPr>
          <w:rFonts w:ascii="Times New Roman" w:hAnsi="Times New Roman"/>
        </w:rPr>
        <w:t>Gali padažnėti širdies susitraukimai, atsirasti dažnas, nereguliarus ir stiprus (juntamas) širdies plakimas.</w:t>
      </w:r>
    </w:p>
    <w:p w14:paraId="767E1DE8" w14:textId="77777777" w:rsidR="00876280" w:rsidRPr="004265C4" w:rsidRDefault="00876280" w:rsidP="00876280">
      <w:pPr>
        <w:spacing w:after="0" w:line="240" w:lineRule="auto"/>
        <w:rPr>
          <w:rFonts w:ascii="Times New Roman" w:hAnsi="Times New Roman"/>
        </w:rPr>
      </w:pPr>
    </w:p>
    <w:p w14:paraId="5F4E3428" w14:textId="77777777" w:rsidR="00876280" w:rsidRPr="004265C4" w:rsidRDefault="00876280" w:rsidP="00876280">
      <w:pPr>
        <w:spacing w:after="0" w:line="240" w:lineRule="auto"/>
        <w:rPr>
          <w:rFonts w:ascii="Times New Roman" w:eastAsia="Times New Roman" w:hAnsi="Times New Roman"/>
          <w:b/>
          <w:bCs/>
          <w:noProof/>
          <w:snapToGrid w:val="0"/>
        </w:rPr>
      </w:pPr>
      <w:r w:rsidRPr="004265C4">
        <w:rPr>
          <w:rFonts w:ascii="Times New Roman" w:eastAsia="Times New Roman" w:hAnsi="Times New Roman"/>
          <w:b/>
          <w:bCs/>
          <w:noProof/>
          <w:snapToGrid w:val="0"/>
        </w:rPr>
        <w:t>Reti šalutinio poveikio reiškiniai (gali pasireikšti rečiau kaip 1 iš 1 000 asmenų):</w:t>
      </w:r>
    </w:p>
    <w:p w14:paraId="5633D70B" w14:textId="77777777" w:rsidR="00876280" w:rsidRPr="004265C4" w:rsidRDefault="00876280" w:rsidP="00876280">
      <w:pPr>
        <w:pStyle w:val="Sraopastraipa"/>
        <w:numPr>
          <w:ilvl w:val="0"/>
          <w:numId w:val="10"/>
        </w:numPr>
        <w:spacing w:after="0" w:line="240" w:lineRule="auto"/>
        <w:ind w:left="567" w:hanging="567"/>
        <w:rPr>
          <w:rFonts w:ascii="Times New Roman" w:hAnsi="Times New Roman"/>
        </w:rPr>
      </w:pPr>
      <w:r w:rsidRPr="004265C4">
        <w:rPr>
          <w:rFonts w:ascii="Times New Roman" w:hAnsi="Times New Roman"/>
        </w:rPr>
        <w:t>Gastroezofaginis refliuksas (rėmuo ir (ar) vėmimas).</w:t>
      </w:r>
    </w:p>
    <w:p w14:paraId="1DCDAC25" w14:textId="77777777" w:rsidR="00876280" w:rsidRPr="004265C4" w:rsidRDefault="00876280" w:rsidP="00876280">
      <w:pPr>
        <w:pStyle w:val="Sraopastraipa"/>
        <w:numPr>
          <w:ilvl w:val="0"/>
          <w:numId w:val="10"/>
        </w:numPr>
        <w:spacing w:after="0" w:line="240" w:lineRule="auto"/>
        <w:ind w:left="567" w:hanging="567"/>
        <w:rPr>
          <w:rFonts w:ascii="Times New Roman" w:hAnsi="Times New Roman"/>
        </w:rPr>
      </w:pPr>
      <w:r w:rsidRPr="004265C4">
        <w:rPr>
          <w:rFonts w:ascii="Times New Roman" w:hAnsi="Times New Roman"/>
        </w:rPr>
        <w:t>Svaigulys, nerimas, drebulys, nemiga.</w:t>
      </w:r>
    </w:p>
    <w:p w14:paraId="7651D789" w14:textId="77777777" w:rsidR="00876280" w:rsidRPr="004265C4" w:rsidRDefault="00876280" w:rsidP="00876280">
      <w:pPr>
        <w:pStyle w:val="Sraopastraipa"/>
        <w:numPr>
          <w:ilvl w:val="0"/>
          <w:numId w:val="10"/>
        </w:numPr>
        <w:spacing w:after="0" w:line="240" w:lineRule="auto"/>
        <w:ind w:left="567" w:hanging="567"/>
        <w:rPr>
          <w:rFonts w:ascii="Times New Roman" w:hAnsi="Times New Roman"/>
        </w:rPr>
      </w:pPr>
      <w:r w:rsidRPr="004265C4">
        <w:rPr>
          <w:rFonts w:ascii="Times New Roman" w:hAnsi="Times New Roman"/>
        </w:rPr>
        <w:lastRenderedPageBreak/>
        <w:t>Kraujospūdžio sumažėjimas.</w:t>
      </w:r>
    </w:p>
    <w:p w14:paraId="3CC6A9A4" w14:textId="77777777" w:rsidR="00876280" w:rsidRPr="004265C4" w:rsidRDefault="00876280" w:rsidP="00876280">
      <w:pPr>
        <w:pStyle w:val="Sraopastraipa"/>
        <w:numPr>
          <w:ilvl w:val="0"/>
          <w:numId w:val="10"/>
        </w:numPr>
        <w:spacing w:after="0" w:line="240" w:lineRule="auto"/>
        <w:ind w:left="567" w:hanging="567"/>
        <w:rPr>
          <w:rFonts w:ascii="Times New Roman" w:hAnsi="Times New Roman"/>
        </w:rPr>
      </w:pPr>
      <w:r w:rsidRPr="004265C4">
        <w:rPr>
          <w:rFonts w:ascii="Times New Roman" w:hAnsi="Times New Roman"/>
        </w:rPr>
        <w:t>Širdies ritmo sutrikimai.</w:t>
      </w:r>
    </w:p>
    <w:p w14:paraId="2C66D09F" w14:textId="77777777" w:rsidR="00876280" w:rsidRPr="004265C4" w:rsidRDefault="00876280" w:rsidP="00876280">
      <w:pPr>
        <w:pStyle w:val="Sraopastraipa"/>
        <w:numPr>
          <w:ilvl w:val="0"/>
          <w:numId w:val="10"/>
        </w:numPr>
        <w:spacing w:after="0" w:line="240" w:lineRule="auto"/>
        <w:ind w:left="567" w:hanging="567"/>
        <w:rPr>
          <w:rFonts w:ascii="Times New Roman" w:hAnsi="Times New Roman"/>
        </w:rPr>
      </w:pPr>
      <w:r w:rsidRPr="004265C4">
        <w:rPr>
          <w:rFonts w:ascii="Times New Roman" w:hAnsi="Times New Roman"/>
        </w:rPr>
        <w:t>Alerginė reakcija (dilgėlinė, odos paraudimas, išbėrimas).</w:t>
      </w:r>
    </w:p>
    <w:p w14:paraId="7F5E27A5" w14:textId="77777777" w:rsidR="00876280" w:rsidRPr="004265C4" w:rsidRDefault="00876280" w:rsidP="00876280">
      <w:pPr>
        <w:spacing w:after="0" w:line="240" w:lineRule="auto"/>
        <w:rPr>
          <w:rFonts w:ascii="Times New Roman" w:hAnsi="Times New Roman"/>
        </w:rPr>
      </w:pPr>
    </w:p>
    <w:p w14:paraId="5A23D482" w14:textId="77777777" w:rsidR="00876280" w:rsidRPr="004265C4" w:rsidRDefault="00876280" w:rsidP="00876280">
      <w:pPr>
        <w:spacing w:after="0" w:line="240" w:lineRule="auto"/>
        <w:rPr>
          <w:rFonts w:ascii="Times New Roman" w:hAnsi="Times New Roman"/>
          <w:i/>
        </w:rPr>
      </w:pPr>
      <w:r w:rsidRPr="004265C4">
        <w:rPr>
          <w:rFonts w:ascii="Times New Roman" w:eastAsia="Times New Roman" w:hAnsi="Times New Roman"/>
          <w:b/>
          <w:bCs/>
          <w:noProof/>
          <w:snapToGrid w:val="0"/>
        </w:rPr>
        <w:t>Labai reti šalutinio poveikio reiškiniai (gali pasireikšti rečiau kaip 1 iš 10 000 asmenų):</w:t>
      </w:r>
      <w:r w:rsidRPr="004265C4">
        <w:rPr>
          <w:rFonts w:ascii="Times New Roman" w:hAnsi="Times New Roman"/>
          <w:i/>
        </w:rPr>
        <w:t xml:space="preserve"> </w:t>
      </w:r>
    </w:p>
    <w:p w14:paraId="2B9C6AE6" w14:textId="77777777" w:rsidR="00876280" w:rsidRPr="004265C4" w:rsidRDefault="00876280" w:rsidP="00876280">
      <w:pPr>
        <w:pStyle w:val="Sraopastraipa"/>
        <w:numPr>
          <w:ilvl w:val="0"/>
          <w:numId w:val="11"/>
        </w:numPr>
        <w:spacing w:after="0" w:line="240" w:lineRule="auto"/>
        <w:ind w:left="567" w:hanging="567"/>
        <w:rPr>
          <w:rFonts w:ascii="Times New Roman" w:hAnsi="Times New Roman"/>
        </w:rPr>
      </w:pPr>
      <w:r w:rsidRPr="004265C4">
        <w:rPr>
          <w:rFonts w:ascii="Times New Roman" w:hAnsi="Times New Roman"/>
        </w:rPr>
        <w:t>Kepenų pažeidimas, storosios žarnos uždegimas.</w:t>
      </w:r>
    </w:p>
    <w:p w14:paraId="2ABDD412" w14:textId="77777777" w:rsidR="00876280" w:rsidRPr="004265C4" w:rsidRDefault="00876280" w:rsidP="00876280">
      <w:pPr>
        <w:pStyle w:val="Sraopastraipa"/>
        <w:numPr>
          <w:ilvl w:val="0"/>
          <w:numId w:val="11"/>
        </w:numPr>
        <w:spacing w:after="0" w:line="240" w:lineRule="auto"/>
        <w:ind w:left="567" w:hanging="567"/>
        <w:rPr>
          <w:rFonts w:ascii="Times New Roman" w:hAnsi="Times New Roman"/>
        </w:rPr>
      </w:pPr>
      <w:r w:rsidRPr="004265C4">
        <w:rPr>
          <w:rFonts w:ascii="Times New Roman" w:hAnsi="Times New Roman"/>
        </w:rPr>
        <w:t>Traukuliai.</w:t>
      </w:r>
    </w:p>
    <w:p w14:paraId="4F7D7A33" w14:textId="77777777" w:rsidR="00876280" w:rsidRPr="004265C4" w:rsidRDefault="00876280" w:rsidP="004265C4">
      <w:pPr>
        <w:pStyle w:val="BTEMEASMCA"/>
        <w:rPr>
          <w:szCs w:val="22"/>
        </w:rPr>
      </w:pPr>
    </w:p>
    <w:p w14:paraId="1BC5D131" w14:textId="77777777" w:rsidR="00876280" w:rsidRPr="004265C4" w:rsidRDefault="00876280" w:rsidP="00876280">
      <w:pPr>
        <w:tabs>
          <w:tab w:val="left" w:pos="567"/>
        </w:tabs>
        <w:spacing w:after="0" w:line="240" w:lineRule="auto"/>
        <w:rPr>
          <w:rFonts w:ascii="Times New Roman" w:eastAsia="Times New Roman" w:hAnsi="Times New Roman"/>
          <w:b/>
          <w:snapToGrid w:val="0"/>
        </w:rPr>
      </w:pPr>
      <w:r w:rsidRPr="004265C4">
        <w:rPr>
          <w:rFonts w:ascii="Times New Roman" w:eastAsia="Times New Roman" w:hAnsi="Times New Roman"/>
          <w:b/>
          <w:noProof/>
          <w:snapToGrid w:val="0"/>
        </w:rPr>
        <w:t>Pranešimas apie šalutinį poveikį</w:t>
      </w:r>
    </w:p>
    <w:p w14:paraId="0EF71667" w14:textId="01F44B3C" w:rsidR="00876280" w:rsidRPr="004265C4" w:rsidRDefault="00876280" w:rsidP="00876280">
      <w:pPr>
        <w:tabs>
          <w:tab w:val="left" w:pos="567"/>
        </w:tabs>
        <w:spacing w:after="0" w:line="260" w:lineRule="exact"/>
        <w:ind w:right="-1"/>
        <w:rPr>
          <w:rFonts w:ascii="Times New Roman" w:eastAsia="Times New Roman" w:hAnsi="Times New Roman"/>
          <w:snapToGrid w:val="0"/>
        </w:rPr>
      </w:pPr>
      <w:r w:rsidRPr="004265C4">
        <w:rPr>
          <w:rFonts w:ascii="Times New Roman" w:eastAsia="Times New Roman" w:hAnsi="Times New Roman"/>
          <w:snapToGrid w:val="0"/>
        </w:rPr>
        <w:t xml:space="preserve">Jeigu pasireiškė šalutinis poveikis, įskaitant šiame lapelyje nenurodytą, pasakykite gydytojui arba vaistininkui. </w:t>
      </w:r>
      <w:r w:rsidR="00AF2CA6" w:rsidRPr="00AF2CA6">
        <w:rPr>
          <w:rFonts w:ascii="Times New Roman" w:eastAsia="Times New Roman" w:hAnsi="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3823197A" w14:textId="77777777" w:rsidR="00876280" w:rsidRPr="004265C4" w:rsidRDefault="00876280" w:rsidP="004265C4">
      <w:pPr>
        <w:pStyle w:val="BTEMEASMCA"/>
        <w:rPr>
          <w:szCs w:val="22"/>
        </w:rPr>
      </w:pPr>
    </w:p>
    <w:p w14:paraId="35952FAB" w14:textId="77777777" w:rsidR="00876280" w:rsidRPr="004265C4" w:rsidRDefault="00876280" w:rsidP="004265C4">
      <w:pPr>
        <w:pStyle w:val="BTEMEASMCA"/>
        <w:rPr>
          <w:szCs w:val="22"/>
        </w:rPr>
      </w:pPr>
    </w:p>
    <w:p w14:paraId="37527E80" w14:textId="769413C7" w:rsidR="00876280" w:rsidRPr="004265C4" w:rsidRDefault="00876280" w:rsidP="00876280">
      <w:pPr>
        <w:pStyle w:val="PI-1EMEASMCA"/>
        <w:rPr>
          <w:lang w:val="lt-LT"/>
        </w:rPr>
      </w:pPr>
      <w:bookmarkStart w:id="14" w:name="_Toc129243143"/>
      <w:bookmarkStart w:id="15" w:name="_Toc129243268"/>
      <w:r w:rsidRPr="004265C4">
        <w:rPr>
          <w:lang w:val="lt-LT"/>
        </w:rPr>
        <w:t>5.</w:t>
      </w:r>
      <w:r w:rsidRPr="004265C4">
        <w:rPr>
          <w:lang w:val="lt-LT"/>
        </w:rPr>
        <w:tab/>
      </w:r>
      <w:bookmarkEnd w:id="14"/>
      <w:bookmarkEnd w:id="15"/>
      <w:r w:rsidRPr="004265C4">
        <w:rPr>
          <w:lang w:val="lt-LT"/>
        </w:rPr>
        <w:t xml:space="preserve">Kaip laikyti </w:t>
      </w:r>
      <w:r w:rsidR="00A344DD">
        <w:rPr>
          <w:lang w:val="lt-LT"/>
        </w:rPr>
        <w:t>AMINOFILLINA</w:t>
      </w:r>
      <w:r w:rsidR="009814B8" w:rsidRPr="004265C4">
        <w:rPr>
          <w:lang w:val="lt-LT"/>
        </w:rPr>
        <w:t xml:space="preserve"> S.A.L.F.</w:t>
      </w:r>
    </w:p>
    <w:p w14:paraId="72CBC3FF" w14:textId="77777777" w:rsidR="00876280" w:rsidRPr="004265C4" w:rsidRDefault="00876280" w:rsidP="004265C4">
      <w:pPr>
        <w:pStyle w:val="BTEMEASMCA"/>
        <w:rPr>
          <w:szCs w:val="22"/>
        </w:rPr>
      </w:pPr>
    </w:p>
    <w:p w14:paraId="0E2B0321" w14:textId="77777777" w:rsidR="00876280" w:rsidRPr="004265C4" w:rsidRDefault="00876280" w:rsidP="00876280">
      <w:pPr>
        <w:numPr>
          <w:ilvl w:val="12"/>
          <w:numId w:val="0"/>
        </w:numPr>
        <w:spacing w:after="0" w:line="240" w:lineRule="auto"/>
        <w:rPr>
          <w:rFonts w:ascii="Times New Roman" w:hAnsi="Times New Roman"/>
        </w:rPr>
      </w:pPr>
      <w:r w:rsidRPr="004265C4">
        <w:rPr>
          <w:rFonts w:ascii="Times New Roman" w:hAnsi="Times New Roman"/>
          <w:noProof/>
        </w:rPr>
        <w:t>Šį vaistą laikykite vaikams nepastebimoje ir nepasiekiamoje vietoje.</w:t>
      </w:r>
    </w:p>
    <w:p w14:paraId="61246A58" w14:textId="77777777" w:rsidR="00D75D1E"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 xml:space="preserve">Šio vaisto laikymui specialių temperatūros sąlygų nereikalaujama. </w:t>
      </w:r>
    </w:p>
    <w:p w14:paraId="2323B546" w14:textId="14D59792" w:rsidR="00876280" w:rsidRPr="004265C4" w:rsidRDefault="00876280" w:rsidP="00876280">
      <w:pPr>
        <w:spacing w:after="0" w:line="240" w:lineRule="auto"/>
        <w:rPr>
          <w:rFonts w:ascii="Times New Roman" w:eastAsia="Times New Roman" w:hAnsi="Times New Roman"/>
        </w:rPr>
      </w:pPr>
      <w:r w:rsidRPr="004265C4">
        <w:rPr>
          <w:rFonts w:ascii="Times New Roman" w:eastAsia="Times New Roman" w:hAnsi="Times New Roman"/>
        </w:rPr>
        <w:t>Ampules laikyti išorinėje dėžutėje, kad vaistas būtų apsaugotas nuo šviesos.</w:t>
      </w:r>
    </w:p>
    <w:p w14:paraId="2BEDFF52" w14:textId="77777777" w:rsidR="00876280" w:rsidRPr="004265C4" w:rsidRDefault="00876280" w:rsidP="004265C4">
      <w:pPr>
        <w:pStyle w:val="BTEMEASMCA"/>
        <w:rPr>
          <w:szCs w:val="22"/>
        </w:rPr>
      </w:pPr>
    </w:p>
    <w:p w14:paraId="6468ABCD" w14:textId="73E65663" w:rsidR="00876280" w:rsidRPr="004265C4" w:rsidRDefault="00876280" w:rsidP="004265C4">
      <w:pPr>
        <w:pStyle w:val="BTEMEASMCA"/>
        <w:rPr>
          <w:szCs w:val="22"/>
        </w:rPr>
      </w:pPr>
      <w:r w:rsidRPr="004265C4">
        <w:rPr>
          <w:szCs w:val="22"/>
        </w:rPr>
        <w:t xml:space="preserve">Ant dėžutės </w:t>
      </w:r>
      <w:r w:rsidR="00CE3005" w:rsidRPr="004265C4">
        <w:rPr>
          <w:szCs w:val="22"/>
        </w:rPr>
        <w:t xml:space="preserve">po „EXP“ </w:t>
      </w:r>
      <w:r w:rsidRPr="004265C4">
        <w:rPr>
          <w:szCs w:val="22"/>
        </w:rPr>
        <w:t xml:space="preserve">ir </w:t>
      </w:r>
      <w:r w:rsidR="00D75D1E">
        <w:rPr>
          <w:szCs w:val="22"/>
        </w:rPr>
        <w:t xml:space="preserve">ampulės </w:t>
      </w:r>
      <w:r w:rsidRPr="004265C4">
        <w:rPr>
          <w:szCs w:val="22"/>
        </w:rPr>
        <w:t>etiketės nurodytam tinkamumo laikui pasibaigus, šio vaisto vartoti negalima. Vaistas tinkamas vartoti iki paskutinės nurodyto mėnesio dienos. Paruoštas infuzinis tirpalas turi būti suvartotas nedelsiant. Iš karto jo nesuvartojus, atsakomybė už laikymo laiką ir sąlygas tenka vartotojui.</w:t>
      </w:r>
    </w:p>
    <w:p w14:paraId="1E93CE76" w14:textId="77777777" w:rsidR="00876280" w:rsidRPr="004265C4" w:rsidRDefault="00876280" w:rsidP="004265C4">
      <w:pPr>
        <w:pStyle w:val="BTEMEASMCA"/>
        <w:rPr>
          <w:szCs w:val="22"/>
        </w:rPr>
      </w:pPr>
    </w:p>
    <w:p w14:paraId="2764496E" w14:textId="77777777" w:rsidR="00876280" w:rsidRPr="004265C4" w:rsidRDefault="00876280" w:rsidP="004265C4">
      <w:pPr>
        <w:pStyle w:val="BTEMEASMCA"/>
        <w:rPr>
          <w:szCs w:val="22"/>
        </w:rPr>
      </w:pPr>
      <w:r w:rsidRPr="004265C4">
        <w:rPr>
          <w:noProof/>
          <w:szCs w:val="22"/>
        </w:rPr>
        <w:t>Vaistų negalima išmesti į kanalizaciją arba su buitinėmis atliekomis.</w:t>
      </w:r>
      <w:r w:rsidRPr="004265C4">
        <w:rPr>
          <w:szCs w:val="22"/>
        </w:rPr>
        <w:t xml:space="preserve"> </w:t>
      </w:r>
      <w:r w:rsidRPr="004265C4">
        <w:rPr>
          <w:noProof/>
          <w:szCs w:val="22"/>
        </w:rPr>
        <w:t>Kaip išmesti nereikalingus vaistus, klauskite vaistininko.</w:t>
      </w:r>
      <w:r w:rsidRPr="004265C4">
        <w:rPr>
          <w:szCs w:val="22"/>
        </w:rPr>
        <w:t xml:space="preserve"> </w:t>
      </w:r>
      <w:r w:rsidRPr="004265C4">
        <w:rPr>
          <w:noProof/>
          <w:szCs w:val="22"/>
        </w:rPr>
        <w:t>Šios priemonės padės apsaugoti aplinką.</w:t>
      </w:r>
    </w:p>
    <w:p w14:paraId="4D61BC27" w14:textId="77777777" w:rsidR="00876280" w:rsidRPr="004265C4" w:rsidRDefault="00876280" w:rsidP="004265C4">
      <w:pPr>
        <w:pStyle w:val="BTEMEASMCA"/>
        <w:rPr>
          <w:szCs w:val="22"/>
        </w:rPr>
      </w:pPr>
    </w:p>
    <w:p w14:paraId="397C110A" w14:textId="77777777" w:rsidR="00876280" w:rsidRPr="004265C4" w:rsidRDefault="00876280" w:rsidP="004265C4">
      <w:pPr>
        <w:pStyle w:val="BTEMEASMCA"/>
        <w:rPr>
          <w:szCs w:val="22"/>
        </w:rPr>
      </w:pPr>
    </w:p>
    <w:p w14:paraId="67A6838C" w14:textId="77777777" w:rsidR="00876280" w:rsidRPr="004265C4" w:rsidRDefault="00876280" w:rsidP="00876280">
      <w:pPr>
        <w:pStyle w:val="PI-1EMEASMCA"/>
        <w:rPr>
          <w:lang w:val="lt-LT"/>
        </w:rPr>
      </w:pPr>
      <w:bookmarkStart w:id="16" w:name="_Toc129243144"/>
      <w:bookmarkStart w:id="17" w:name="_Toc129243269"/>
      <w:r w:rsidRPr="004265C4">
        <w:rPr>
          <w:lang w:val="lt-LT"/>
        </w:rPr>
        <w:t>6.</w:t>
      </w:r>
      <w:r w:rsidRPr="004265C4">
        <w:rPr>
          <w:lang w:val="lt-LT"/>
        </w:rPr>
        <w:tab/>
      </w:r>
      <w:bookmarkEnd w:id="16"/>
      <w:bookmarkEnd w:id="17"/>
      <w:r w:rsidRPr="004265C4">
        <w:rPr>
          <w:lang w:val="lt-LT"/>
        </w:rPr>
        <w:t>Pakuotės turinys ir kita informacija</w:t>
      </w:r>
    </w:p>
    <w:p w14:paraId="7A1186AB" w14:textId="77777777" w:rsidR="00876280" w:rsidRPr="004265C4" w:rsidRDefault="00876280" w:rsidP="004265C4">
      <w:pPr>
        <w:pStyle w:val="BTEMEASMCA"/>
        <w:rPr>
          <w:szCs w:val="22"/>
        </w:rPr>
      </w:pPr>
    </w:p>
    <w:p w14:paraId="0D685525" w14:textId="29C7A98A" w:rsidR="00876280" w:rsidRPr="004265C4" w:rsidRDefault="00A344DD" w:rsidP="00B02E61">
      <w:pPr>
        <w:pStyle w:val="PI-3EMEASMCA"/>
      </w:pPr>
      <w:r>
        <w:t>AMINOFILLINA</w:t>
      </w:r>
      <w:r w:rsidR="009814B8" w:rsidRPr="004265C4">
        <w:t xml:space="preserve"> S.A.L.F.</w:t>
      </w:r>
      <w:r w:rsidR="00526B79" w:rsidRPr="004265C4">
        <w:t xml:space="preserve"> </w:t>
      </w:r>
      <w:r w:rsidR="00876280" w:rsidRPr="004265C4">
        <w:t>sudėtis</w:t>
      </w:r>
    </w:p>
    <w:p w14:paraId="052E0CCA" w14:textId="77777777" w:rsidR="00FE3777" w:rsidRPr="00DF529E" w:rsidRDefault="00FE3777" w:rsidP="00FE3777">
      <w:pPr>
        <w:spacing w:after="0" w:line="240" w:lineRule="auto"/>
        <w:ind w:left="567" w:hanging="567"/>
        <w:rPr>
          <w:rFonts w:ascii="Times New Roman" w:eastAsia="Times New Roman" w:hAnsi="Times New Roman"/>
        </w:rPr>
      </w:pPr>
      <w:r w:rsidRPr="00DF529E">
        <w:rPr>
          <w:rFonts w:ascii="Times New Roman" w:eastAsia="Times New Roman" w:hAnsi="Times New Roman"/>
        </w:rPr>
        <w:t>-</w:t>
      </w:r>
      <w:r w:rsidRPr="00DF529E">
        <w:rPr>
          <w:rFonts w:ascii="Times New Roman" w:eastAsia="Times New Roman" w:hAnsi="Times New Roman"/>
        </w:rPr>
        <w:tab/>
        <w:t>Veiklioji medžiaga yra aminofilinas. 1 ml injekcinio tirpalo yra 24 mg aminofilino (atitinka 19,2 mg teofilino ir 4,8 mg etilendiamino). Vienoje 10 ml ampulėje yra 240 mg aminofilino (atitinka 192 mg teofilino ir 48 mg etilendiamino). </w:t>
      </w:r>
    </w:p>
    <w:p w14:paraId="52AD4FFD" w14:textId="77777777" w:rsidR="00FE3777" w:rsidRPr="00DF529E" w:rsidRDefault="00FE3777" w:rsidP="00FE3777">
      <w:pPr>
        <w:tabs>
          <w:tab w:val="left" w:pos="567"/>
        </w:tabs>
        <w:spacing w:after="0" w:line="240" w:lineRule="auto"/>
        <w:rPr>
          <w:rFonts w:ascii="Times New Roman" w:eastAsia="Times New Roman" w:hAnsi="Times New Roman"/>
          <w:bCs/>
        </w:rPr>
      </w:pPr>
      <w:r w:rsidRPr="00DF529E">
        <w:rPr>
          <w:rFonts w:ascii="Times New Roman" w:eastAsia="Times New Roman" w:hAnsi="Times New Roman"/>
        </w:rPr>
        <w:t>-</w:t>
      </w:r>
      <w:r w:rsidRPr="00DF529E">
        <w:rPr>
          <w:rFonts w:ascii="Times New Roman" w:eastAsia="Times New Roman" w:hAnsi="Times New Roman"/>
        </w:rPr>
        <w:tab/>
        <w:t>Pagalbinė medžiaga yra injekcinis vanduo.</w:t>
      </w:r>
    </w:p>
    <w:p w14:paraId="5603B6D9" w14:textId="77777777" w:rsidR="00876280" w:rsidRPr="00FE3777" w:rsidRDefault="00876280" w:rsidP="004265C4">
      <w:pPr>
        <w:pStyle w:val="BTEMEASMCA"/>
        <w:rPr>
          <w:szCs w:val="22"/>
          <w:lang w:val="lt-LT"/>
        </w:rPr>
      </w:pPr>
    </w:p>
    <w:p w14:paraId="4A27DE43" w14:textId="6BBFCA81" w:rsidR="00876280" w:rsidRPr="004265C4" w:rsidRDefault="00A344DD" w:rsidP="006B30F7">
      <w:pPr>
        <w:pStyle w:val="PI-3EMEASMCA"/>
      </w:pPr>
      <w:r>
        <w:t>AMINOFILLINA</w:t>
      </w:r>
      <w:r w:rsidR="009814B8" w:rsidRPr="004265C4">
        <w:t xml:space="preserve"> S.A.L.F.</w:t>
      </w:r>
      <w:r w:rsidR="00526B79" w:rsidRPr="004265C4">
        <w:t xml:space="preserve"> </w:t>
      </w:r>
      <w:r w:rsidR="00876280" w:rsidRPr="004265C4">
        <w:t>išvaizda ir kiekis pakuotėje</w:t>
      </w:r>
    </w:p>
    <w:p w14:paraId="76869DE2" w14:textId="37C8999F" w:rsidR="00876280" w:rsidRPr="004265C4" w:rsidRDefault="00A344DD" w:rsidP="004265C4">
      <w:pPr>
        <w:pStyle w:val="BTEMEASMCA"/>
        <w:rPr>
          <w:szCs w:val="22"/>
        </w:rPr>
      </w:pPr>
      <w:r>
        <w:rPr>
          <w:szCs w:val="22"/>
        </w:rPr>
        <w:t>AMINOFILLINA</w:t>
      </w:r>
      <w:r w:rsidR="009814B8" w:rsidRPr="004265C4">
        <w:rPr>
          <w:szCs w:val="22"/>
        </w:rPr>
        <w:t xml:space="preserve"> S.A.L.F.</w:t>
      </w:r>
      <w:r w:rsidR="00526B79" w:rsidRPr="004265C4">
        <w:rPr>
          <w:szCs w:val="22"/>
        </w:rPr>
        <w:t xml:space="preserve"> </w:t>
      </w:r>
      <w:r w:rsidR="00876280" w:rsidRPr="004265C4">
        <w:rPr>
          <w:szCs w:val="22"/>
        </w:rPr>
        <w:t>yra skaidrus tirpalas.</w:t>
      </w:r>
    </w:p>
    <w:p w14:paraId="2563D65F" w14:textId="77777777" w:rsidR="00876280" w:rsidRPr="004265C4" w:rsidRDefault="00876280" w:rsidP="004265C4">
      <w:pPr>
        <w:pStyle w:val="BTEMEASMCA"/>
        <w:rPr>
          <w:szCs w:val="22"/>
        </w:rPr>
      </w:pPr>
    </w:p>
    <w:p w14:paraId="6F37B88F" w14:textId="4A725543" w:rsidR="00FE3777" w:rsidRDefault="00FE3777" w:rsidP="00FE3777">
      <w:pPr>
        <w:spacing w:after="0" w:line="240" w:lineRule="auto"/>
        <w:rPr>
          <w:rFonts w:ascii="Times New Roman" w:eastAsia="Times New Roman" w:hAnsi="Times New Roman"/>
        </w:rPr>
      </w:pPr>
      <w:r w:rsidRPr="00DF529E">
        <w:rPr>
          <w:rFonts w:ascii="Times New Roman" w:eastAsia="Times New Roman" w:hAnsi="Times New Roman"/>
        </w:rPr>
        <w:t xml:space="preserve">Kartono dėžutėje yra 5 </w:t>
      </w:r>
      <w:r>
        <w:rPr>
          <w:rFonts w:ascii="Times New Roman" w:eastAsia="Times New Roman" w:hAnsi="Times New Roman"/>
        </w:rPr>
        <w:t xml:space="preserve">arba 10 </w:t>
      </w:r>
      <w:r w:rsidR="00D75D1E">
        <w:rPr>
          <w:rFonts w:ascii="Times New Roman" w:eastAsia="Times New Roman" w:hAnsi="Times New Roman"/>
        </w:rPr>
        <w:t xml:space="preserve">I tipo </w:t>
      </w:r>
      <w:r w:rsidR="00946007">
        <w:rPr>
          <w:rFonts w:ascii="Times New Roman" w:eastAsia="Times New Roman" w:hAnsi="Times New Roman"/>
        </w:rPr>
        <w:t xml:space="preserve">gelsvos spalvos </w:t>
      </w:r>
      <w:r w:rsidRPr="00DF529E">
        <w:rPr>
          <w:rFonts w:ascii="Times New Roman" w:eastAsia="Times New Roman" w:hAnsi="Times New Roman"/>
        </w:rPr>
        <w:t>stiklo ampul</w:t>
      </w:r>
      <w:r>
        <w:rPr>
          <w:rFonts w:ascii="Times New Roman" w:eastAsia="Times New Roman" w:hAnsi="Times New Roman"/>
        </w:rPr>
        <w:t>ių</w:t>
      </w:r>
      <w:r w:rsidRPr="00DF529E">
        <w:rPr>
          <w:rFonts w:ascii="Times New Roman" w:eastAsia="Times New Roman" w:hAnsi="Times New Roman"/>
        </w:rPr>
        <w:t xml:space="preserve"> po 10 ml injekcinio tirpalo.</w:t>
      </w:r>
    </w:p>
    <w:p w14:paraId="30927B2B" w14:textId="7F23C8B4" w:rsidR="00876280" w:rsidRPr="004265C4" w:rsidRDefault="009814B8" w:rsidP="009814B8">
      <w:pPr>
        <w:spacing w:after="0" w:line="240" w:lineRule="auto"/>
      </w:pPr>
      <w:r w:rsidRPr="004265C4">
        <w:rPr>
          <w:rFonts w:ascii="Times New Roman" w:eastAsia="Times New Roman" w:hAnsi="Times New Roman"/>
        </w:rPr>
        <w:t>Gali būti tiekiamos ne visų dydžių pakuotės.</w:t>
      </w:r>
    </w:p>
    <w:p w14:paraId="4552F755" w14:textId="77777777" w:rsidR="00FE3777" w:rsidRDefault="00FE3777" w:rsidP="00876280">
      <w:pPr>
        <w:spacing w:after="0" w:line="240" w:lineRule="auto"/>
        <w:rPr>
          <w:rFonts w:ascii="Times New Roman" w:hAnsi="Times New Roman"/>
        </w:rPr>
      </w:pPr>
    </w:p>
    <w:p w14:paraId="27B5ACAF" w14:textId="3CF66877" w:rsidR="00FE3777" w:rsidRPr="00FE3777" w:rsidRDefault="00FE3777" w:rsidP="00FE3777">
      <w:pPr>
        <w:spacing w:after="0" w:line="240" w:lineRule="auto"/>
        <w:rPr>
          <w:rFonts w:ascii="Times New Roman" w:eastAsia="Times New Roman" w:hAnsi="Times New Roman"/>
          <w:b/>
          <w:bCs/>
          <w:szCs w:val="20"/>
          <w:lang w:eastAsia="lt-LT"/>
        </w:rPr>
      </w:pPr>
      <w:r w:rsidRPr="00FE3777">
        <w:rPr>
          <w:rFonts w:ascii="Times New Roman" w:eastAsia="Times New Roman" w:hAnsi="Times New Roman"/>
          <w:b/>
          <w:bCs/>
          <w:szCs w:val="20"/>
          <w:lang w:eastAsia="lt-LT"/>
        </w:rPr>
        <w:t xml:space="preserve">Registruotojas eksportuojančioje valstybėje ir gamintojas </w:t>
      </w:r>
    </w:p>
    <w:p w14:paraId="7FAE806D" w14:textId="77777777" w:rsidR="00FE3777" w:rsidRPr="00FE3777" w:rsidRDefault="00FE3777" w:rsidP="00FE3777">
      <w:pPr>
        <w:spacing w:after="0" w:line="240" w:lineRule="auto"/>
        <w:rPr>
          <w:rFonts w:ascii="Times New Roman" w:eastAsia="Times New Roman" w:hAnsi="Times New Roman"/>
          <w:szCs w:val="20"/>
          <w:lang w:eastAsia="lt-LT"/>
        </w:rPr>
      </w:pPr>
      <w:r w:rsidRPr="00FE3777">
        <w:rPr>
          <w:rFonts w:ascii="Times New Roman" w:eastAsia="Times New Roman" w:hAnsi="Times New Roman"/>
          <w:szCs w:val="20"/>
          <w:lang w:eastAsia="lt-LT"/>
        </w:rPr>
        <w:t>S.A.L.F. S.p.A. Laboratorio Farmacologico</w:t>
      </w:r>
    </w:p>
    <w:p w14:paraId="6481C10B" w14:textId="13F6DBAC" w:rsidR="00FE3777" w:rsidRPr="00FE3777" w:rsidRDefault="00FE3777" w:rsidP="00FE3777">
      <w:pPr>
        <w:spacing w:after="0" w:line="240" w:lineRule="auto"/>
        <w:rPr>
          <w:rFonts w:ascii="Times New Roman" w:eastAsia="Times New Roman" w:hAnsi="Times New Roman"/>
          <w:szCs w:val="20"/>
          <w:lang w:eastAsia="lt-LT"/>
        </w:rPr>
      </w:pPr>
      <w:r w:rsidRPr="00FE3777">
        <w:rPr>
          <w:rFonts w:ascii="Times New Roman" w:eastAsia="Times New Roman" w:hAnsi="Times New Roman"/>
          <w:szCs w:val="20"/>
          <w:lang w:eastAsia="lt-LT"/>
        </w:rPr>
        <w:t>Via Marconi, 2</w:t>
      </w:r>
      <w:r w:rsidR="00664921">
        <w:rPr>
          <w:rFonts w:ascii="Times New Roman" w:eastAsia="Times New Roman" w:hAnsi="Times New Roman"/>
          <w:szCs w:val="20"/>
          <w:lang w:eastAsia="lt-LT"/>
        </w:rPr>
        <w:t>, 24069</w:t>
      </w:r>
      <w:r w:rsidRPr="00FE3777">
        <w:rPr>
          <w:rFonts w:ascii="Times New Roman" w:eastAsia="Times New Roman" w:hAnsi="Times New Roman"/>
          <w:szCs w:val="20"/>
          <w:lang w:eastAsia="lt-LT"/>
        </w:rPr>
        <w:t xml:space="preserve"> Cenate Sotto (BG)</w:t>
      </w:r>
    </w:p>
    <w:p w14:paraId="60D7AF1E" w14:textId="77777777" w:rsidR="00FE3777" w:rsidRPr="00FE3777" w:rsidRDefault="00FE3777" w:rsidP="00FE3777">
      <w:pPr>
        <w:spacing w:after="0" w:line="240" w:lineRule="auto"/>
        <w:rPr>
          <w:rFonts w:ascii="Times New Roman" w:eastAsia="Times New Roman" w:hAnsi="Times New Roman"/>
          <w:szCs w:val="20"/>
          <w:lang w:eastAsia="lt-LT"/>
        </w:rPr>
      </w:pPr>
      <w:r w:rsidRPr="00FE3777">
        <w:rPr>
          <w:rFonts w:ascii="Times New Roman" w:eastAsia="Times New Roman" w:hAnsi="Times New Roman"/>
          <w:szCs w:val="20"/>
          <w:lang w:eastAsia="lt-LT"/>
        </w:rPr>
        <w:t>Italija</w:t>
      </w:r>
    </w:p>
    <w:p w14:paraId="2CDD3BD8" w14:textId="77777777" w:rsidR="00FE3777" w:rsidRPr="004265C4" w:rsidDel="001931B1" w:rsidRDefault="00FE3777" w:rsidP="00876280">
      <w:pPr>
        <w:spacing w:after="0" w:line="240" w:lineRule="auto"/>
        <w:rPr>
          <w:rFonts w:ascii="Times New Roman" w:hAnsi="Times New Roman"/>
        </w:rPr>
      </w:pPr>
    </w:p>
    <w:p w14:paraId="5A5F0CD2" w14:textId="77777777" w:rsidR="00FE3777" w:rsidRPr="006D06F5" w:rsidRDefault="00FE3777" w:rsidP="00FE3777">
      <w:pPr>
        <w:tabs>
          <w:tab w:val="left" w:pos="1296"/>
        </w:tabs>
        <w:snapToGrid w:val="0"/>
        <w:spacing w:after="0" w:line="240" w:lineRule="auto"/>
        <w:rPr>
          <w:rFonts w:ascii="Times New Roman" w:eastAsia="Times New Roman" w:hAnsi="Times New Roman"/>
          <w:b/>
          <w:lang w:eastAsia="lt-LT"/>
        </w:rPr>
      </w:pPr>
      <w:r w:rsidRPr="006D06F5">
        <w:rPr>
          <w:rFonts w:ascii="Times New Roman" w:eastAsia="Times New Roman" w:hAnsi="Times New Roman"/>
          <w:b/>
          <w:lang w:eastAsia="lt-LT"/>
        </w:rPr>
        <w:t xml:space="preserve">Lygiagretus importuotojas </w:t>
      </w:r>
    </w:p>
    <w:p w14:paraId="0B7BAD62" w14:textId="77777777" w:rsidR="00FE3777" w:rsidRPr="006D06F5" w:rsidRDefault="00FE3777" w:rsidP="00FE3777">
      <w:pPr>
        <w:tabs>
          <w:tab w:val="left" w:pos="1296"/>
        </w:tabs>
        <w:snapToGrid w:val="0"/>
        <w:spacing w:after="0" w:line="240" w:lineRule="auto"/>
        <w:rPr>
          <w:rFonts w:ascii="Times New Roman" w:hAnsi="Times New Roman"/>
          <w:lang w:eastAsia="lt-LT"/>
        </w:rPr>
      </w:pPr>
      <w:r w:rsidRPr="006D06F5">
        <w:rPr>
          <w:rFonts w:ascii="Times New Roman" w:hAnsi="Times New Roman"/>
          <w:lang w:eastAsia="lt-LT"/>
        </w:rPr>
        <w:t>UAB „Ideal Trade Links“</w:t>
      </w:r>
    </w:p>
    <w:p w14:paraId="22B73AF5" w14:textId="77777777" w:rsidR="00FE3777" w:rsidRPr="006D06F5" w:rsidRDefault="00FE3777" w:rsidP="00FE3777">
      <w:pPr>
        <w:tabs>
          <w:tab w:val="left" w:pos="1296"/>
        </w:tabs>
        <w:snapToGrid w:val="0"/>
        <w:spacing w:after="0" w:line="240" w:lineRule="auto"/>
        <w:rPr>
          <w:rFonts w:ascii="Times New Roman" w:hAnsi="Times New Roman"/>
        </w:rPr>
      </w:pPr>
      <w:r w:rsidRPr="006D06F5">
        <w:rPr>
          <w:rFonts w:ascii="Times New Roman" w:hAnsi="Times New Roman"/>
        </w:rPr>
        <w:t>Kerupės g. 17, Zapyškis</w:t>
      </w:r>
    </w:p>
    <w:p w14:paraId="6A5D7EE0" w14:textId="77777777" w:rsidR="00FE3777" w:rsidRPr="006D06F5" w:rsidRDefault="00FE3777" w:rsidP="00FE3777">
      <w:pPr>
        <w:tabs>
          <w:tab w:val="left" w:pos="1296"/>
        </w:tabs>
        <w:snapToGrid w:val="0"/>
        <w:spacing w:after="0" w:line="240" w:lineRule="auto"/>
        <w:rPr>
          <w:rFonts w:ascii="Times New Roman" w:hAnsi="Times New Roman"/>
        </w:rPr>
      </w:pPr>
      <w:r w:rsidRPr="006D06F5">
        <w:rPr>
          <w:rFonts w:ascii="Times New Roman" w:hAnsi="Times New Roman"/>
        </w:rPr>
        <w:t>LT-53431 Kauno r.</w:t>
      </w:r>
    </w:p>
    <w:p w14:paraId="1FD94838" w14:textId="77777777" w:rsidR="00FE3777" w:rsidRPr="006D06F5" w:rsidRDefault="00FE3777" w:rsidP="00FE3777">
      <w:pPr>
        <w:tabs>
          <w:tab w:val="left" w:pos="1296"/>
        </w:tabs>
        <w:snapToGrid w:val="0"/>
        <w:spacing w:after="0" w:line="240" w:lineRule="auto"/>
        <w:rPr>
          <w:rFonts w:ascii="Times New Roman" w:eastAsia="Times New Roman" w:hAnsi="Times New Roman"/>
          <w:lang w:eastAsia="lt-LT"/>
        </w:rPr>
      </w:pPr>
      <w:r w:rsidRPr="006D06F5">
        <w:rPr>
          <w:rFonts w:ascii="Times New Roman" w:hAnsi="Times New Roman"/>
        </w:rPr>
        <w:t>Lietuva</w:t>
      </w:r>
    </w:p>
    <w:p w14:paraId="6DB454F2" w14:textId="77777777" w:rsidR="00FE3777" w:rsidRPr="006D06F5" w:rsidRDefault="00FE3777" w:rsidP="00FE3777">
      <w:pPr>
        <w:tabs>
          <w:tab w:val="left" w:pos="1296"/>
        </w:tabs>
        <w:snapToGrid w:val="0"/>
        <w:spacing w:after="0" w:line="240" w:lineRule="auto"/>
        <w:rPr>
          <w:rFonts w:ascii="Times New Roman" w:eastAsia="Times New Roman" w:hAnsi="Times New Roman"/>
          <w:lang w:eastAsia="lt-LT"/>
        </w:rPr>
      </w:pPr>
    </w:p>
    <w:p w14:paraId="3A2BC87E" w14:textId="77777777" w:rsidR="00FE3777" w:rsidRPr="006D06F5" w:rsidRDefault="00FE3777" w:rsidP="00FE3777">
      <w:pPr>
        <w:tabs>
          <w:tab w:val="left" w:pos="1296"/>
        </w:tabs>
        <w:snapToGrid w:val="0"/>
        <w:spacing w:after="0" w:line="240" w:lineRule="auto"/>
        <w:rPr>
          <w:rFonts w:ascii="Times New Roman" w:eastAsia="Times New Roman" w:hAnsi="Times New Roman"/>
          <w:b/>
          <w:lang w:eastAsia="lt-LT"/>
        </w:rPr>
      </w:pPr>
      <w:r w:rsidRPr="006D06F5">
        <w:rPr>
          <w:rFonts w:ascii="Times New Roman" w:eastAsia="Times New Roman" w:hAnsi="Times New Roman"/>
          <w:b/>
          <w:lang w:eastAsia="lt-LT"/>
        </w:rPr>
        <w:t xml:space="preserve">Perpakavo </w:t>
      </w:r>
    </w:p>
    <w:p w14:paraId="3CB757ED" w14:textId="77777777" w:rsidR="00FE3777" w:rsidRPr="006D06F5" w:rsidRDefault="00FE3777" w:rsidP="00FE3777">
      <w:pPr>
        <w:tabs>
          <w:tab w:val="left" w:pos="1296"/>
        </w:tabs>
        <w:snapToGrid w:val="0"/>
        <w:spacing w:after="0" w:line="240" w:lineRule="auto"/>
        <w:rPr>
          <w:rFonts w:ascii="Times New Roman" w:eastAsia="Times New Roman" w:hAnsi="Times New Roman"/>
          <w:lang w:eastAsia="lt-LT"/>
        </w:rPr>
      </w:pPr>
      <w:r w:rsidRPr="006D06F5">
        <w:rPr>
          <w:rFonts w:ascii="Times New Roman" w:eastAsia="Times New Roman" w:hAnsi="Times New Roman"/>
          <w:lang w:eastAsia="lt-LT"/>
        </w:rPr>
        <w:lastRenderedPageBreak/>
        <w:t>UAB „Entafarma“</w:t>
      </w:r>
    </w:p>
    <w:p w14:paraId="60B4E3E1" w14:textId="77777777" w:rsidR="00FE3777" w:rsidRPr="006D06F5" w:rsidRDefault="00FE3777" w:rsidP="00FE3777">
      <w:pPr>
        <w:tabs>
          <w:tab w:val="left" w:pos="1296"/>
        </w:tabs>
        <w:snapToGrid w:val="0"/>
        <w:spacing w:after="0" w:line="240" w:lineRule="auto"/>
        <w:rPr>
          <w:rFonts w:ascii="Times New Roman" w:eastAsia="Times New Roman" w:hAnsi="Times New Roman"/>
          <w:lang w:eastAsia="lt-LT"/>
        </w:rPr>
      </w:pPr>
      <w:r w:rsidRPr="006D06F5">
        <w:rPr>
          <w:rFonts w:ascii="Times New Roman" w:eastAsia="Times New Roman" w:hAnsi="Times New Roman"/>
          <w:lang w:eastAsia="lt-LT"/>
        </w:rPr>
        <w:t>Klonėnų vs. 1</w:t>
      </w:r>
    </w:p>
    <w:p w14:paraId="16972534" w14:textId="77777777" w:rsidR="00FE3777" w:rsidRPr="006D06F5" w:rsidRDefault="00FE3777" w:rsidP="00FE3777">
      <w:pPr>
        <w:tabs>
          <w:tab w:val="left" w:pos="1296"/>
        </w:tabs>
        <w:snapToGrid w:val="0"/>
        <w:spacing w:after="0" w:line="240" w:lineRule="auto"/>
        <w:rPr>
          <w:rFonts w:ascii="Times New Roman" w:eastAsia="Times New Roman" w:hAnsi="Times New Roman"/>
          <w:lang w:eastAsia="lt-LT"/>
        </w:rPr>
      </w:pPr>
      <w:r w:rsidRPr="006D06F5">
        <w:rPr>
          <w:rFonts w:ascii="Times New Roman" w:eastAsia="Times New Roman" w:hAnsi="Times New Roman"/>
          <w:lang w:eastAsia="lt-LT"/>
        </w:rPr>
        <w:t>LT-19156 Širvintų r. sav., Jauniūnų sen.</w:t>
      </w:r>
    </w:p>
    <w:p w14:paraId="3F7AF609" w14:textId="77777777" w:rsidR="00FE3777" w:rsidRPr="006D06F5" w:rsidRDefault="00FE3777" w:rsidP="00FE3777">
      <w:pPr>
        <w:tabs>
          <w:tab w:val="left" w:pos="1296"/>
        </w:tabs>
        <w:snapToGrid w:val="0"/>
        <w:spacing w:after="0" w:line="240" w:lineRule="auto"/>
        <w:rPr>
          <w:rFonts w:ascii="Times New Roman" w:eastAsia="Times New Roman" w:hAnsi="Times New Roman"/>
          <w:b/>
        </w:rPr>
      </w:pPr>
      <w:r w:rsidRPr="006D06F5">
        <w:rPr>
          <w:rFonts w:ascii="Times New Roman" w:eastAsia="Times New Roman" w:hAnsi="Times New Roman"/>
          <w:lang w:eastAsia="lt-LT"/>
        </w:rPr>
        <w:t>Lietuva</w:t>
      </w:r>
    </w:p>
    <w:p w14:paraId="6B3D8F4F" w14:textId="77777777" w:rsidR="00FE3777" w:rsidRPr="006D06F5" w:rsidRDefault="00FE3777" w:rsidP="00FE3777">
      <w:pPr>
        <w:numPr>
          <w:ilvl w:val="12"/>
          <w:numId w:val="0"/>
        </w:numPr>
        <w:tabs>
          <w:tab w:val="left" w:pos="1296"/>
        </w:tabs>
        <w:snapToGrid w:val="0"/>
        <w:spacing w:after="0" w:line="240" w:lineRule="auto"/>
        <w:ind w:right="-2"/>
        <w:rPr>
          <w:rFonts w:ascii="Times New Roman" w:hAnsi="Times New Roman"/>
        </w:rPr>
      </w:pPr>
    </w:p>
    <w:p w14:paraId="33AFB3F3" w14:textId="77777777" w:rsidR="00FE3777" w:rsidRPr="006D06F5" w:rsidRDefault="00FE3777" w:rsidP="00FE3777">
      <w:pPr>
        <w:tabs>
          <w:tab w:val="left" w:pos="1296"/>
        </w:tabs>
        <w:snapToGrid w:val="0"/>
        <w:spacing w:after="0" w:line="240" w:lineRule="auto"/>
        <w:rPr>
          <w:rFonts w:ascii="Times New Roman" w:hAnsi="Times New Roman"/>
          <w:bCs/>
          <w:iCs/>
        </w:rPr>
      </w:pPr>
      <w:r w:rsidRPr="006D06F5">
        <w:rPr>
          <w:rFonts w:ascii="Times New Roman" w:hAnsi="Times New Roman"/>
          <w:bCs/>
          <w:iCs/>
        </w:rPr>
        <w:t>arba</w:t>
      </w:r>
    </w:p>
    <w:p w14:paraId="76973AA1" w14:textId="77777777" w:rsidR="00FE3777" w:rsidRPr="006D06F5" w:rsidRDefault="00FE3777" w:rsidP="00FE3777">
      <w:pPr>
        <w:tabs>
          <w:tab w:val="left" w:pos="1296"/>
        </w:tabs>
        <w:snapToGrid w:val="0"/>
        <w:spacing w:after="0" w:line="240" w:lineRule="auto"/>
        <w:rPr>
          <w:rFonts w:ascii="Times New Roman" w:hAnsi="Times New Roman"/>
          <w:iCs/>
        </w:rPr>
      </w:pPr>
    </w:p>
    <w:p w14:paraId="22B12C06" w14:textId="77777777" w:rsidR="00FE3777" w:rsidRPr="006D06F5" w:rsidRDefault="00FE3777" w:rsidP="00FE3777">
      <w:pPr>
        <w:tabs>
          <w:tab w:val="left" w:pos="1296"/>
        </w:tabs>
        <w:snapToGrid w:val="0"/>
        <w:spacing w:after="0" w:line="240" w:lineRule="auto"/>
        <w:rPr>
          <w:rFonts w:ascii="Times New Roman" w:hAnsi="Times New Roman"/>
        </w:rPr>
      </w:pPr>
      <w:r w:rsidRPr="006D06F5">
        <w:rPr>
          <w:rFonts w:ascii="Times New Roman" w:hAnsi="Times New Roman"/>
        </w:rPr>
        <w:t>Medezin Sp. z o.o.</w:t>
      </w:r>
    </w:p>
    <w:p w14:paraId="01F2ADA3" w14:textId="77777777" w:rsidR="00FE3777" w:rsidRPr="006D06F5" w:rsidRDefault="00FE3777" w:rsidP="00FE3777">
      <w:pPr>
        <w:tabs>
          <w:tab w:val="left" w:pos="1296"/>
        </w:tabs>
        <w:autoSpaceDE w:val="0"/>
        <w:autoSpaceDN w:val="0"/>
        <w:adjustRightInd w:val="0"/>
        <w:snapToGrid w:val="0"/>
        <w:spacing w:after="0" w:line="240" w:lineRule="auto"/>
        <w:rPr>
          <w:rFonts w:ascii="Times New Roman" w:hAnsi="Times New Roman"/>
        </w:rPr>
      </w:pPr>
      <w:r w:rsidRPr="006D06F5">
        <w:rPr>
          <w:rFonts w:ascii="Times New Roman" w:hAnsi="Times New Roman"/>
        </w:rPr>
        <w:t>Ul. Księdza Kazimierza Janika 14</w:t>
      </w:r>
    </w:p>
    <w:p w14:paraId="55FBF651" w14:textId="77777777" w:rsidR="00FE3777" w:rsidRPr="006D06F5" w:rsidRDefault="00FE3777" w:rsidP="00FE3777">
      <w:pPr>
        <w:tabs>
          <w:tab w:val="left" w:pos="1296"/>
        </w:tabs>
        <w:autoSpaceDE w:val="0"/>
        <w:autoSpaceDN w:val="0"/>
        <w:adjustRightInd w:val="0"/>
        <w:snapToGrid w:val="0"/>
        <w:spacing w:after="0" w:line="240" w:lineRule="auto"/>
        <w:rPr>
          <w:rFonts w:ascii="Times New Roman" w:hAnsi="Times New Roman"/>
        </w:rPr>
      </w:pPr>
      <w:r w:rsidRPr="006D06F5">
        <w:rPr>
          <w:rFonts w:ascii="Times New Roman" w:hAnsi="Times New Roman"/>
        </w:rPr>
        <w:t xml:space="preserve">Konstantynów </w:t>
      </w:r>
      <w:bookmarkStart w:id="18" w:name="_Hlk123635316"/>
      <w:r w:rsidRPr="006D06F5">
        <w:rPr>
          <w:rFonts w:ascii="Times New Roman" w:hAnsi="Times New Roman"/>
        </w:rPr>
        <w:t>Ł</w:t>
      </w:r>
      <w:bookmarkEnd w:id="18"/>
      <w:r w:rsidRPr="006D06F5">
        <w:rPr>
          <w:rFonts w:ascii="Times New Roman" w:hAnsi="Times New Roman"/>
        </w:rPr>
        <w:t>ódzki, Łódzkie, 95-050</w:t>
      </w:r>
    </w:p>
    <w:p w14:paraId="3E2572CC" w14:textId="77777777" w:rsidR="00FE3777" w:rsidRPr="001D7F80" w:rsidRDefault="00FE3777" w:rsidP="00FE3777">
      <w:pPr>
        <w:spacing w:after="0" w:line="240" w:lineRule="auto"/>
        <w:ind w:left="567" w:hanging="567"/>
        <w:rPr>
          <w:rFonts w:ascii="Times New Roman" w:eastAsia="Times New Roman" w:hAnsi="Times New Roman"/>
          <w:b/>
        </w:rPr>
      </w:pPr>
      <w:r w:rsidRPr="001D7F80">
        <w:rPr>
          <w:rFonts w:ascii="Times New Roman" w:hAnsi="Times New Roman"/>
        </w:rPr>
        <w:t>Lenkija</w:t>
      </w:r>
    </w:p>
    <w:p w14:paraId="37169896" w14:textId="77777777" w:rsidR="00E95F5D" w:rsidRDefault="00E95F5D" w:rsidP="00E95F5D">
      <w:pPr>
        <w:numPr>
          <w:ilvl w:val="12"/>
          <w:numId w:val="0"/>
        </w:numPr>
        <w:tabs>
          <w:tab w:val="left" w:pos="567"/>
        </w:tabs>
        <w:spacing w:after="0" w:line="260" w:lineRule="exact"/>
        <w:ind w:right="-2"/>
        <w:rPr>
          <w:rFonts w:ascii="Times New Roman" w:eastAsia="Times New Roman" w:hAnsi="Times New Roman"/>
          <w:bCs/>
        </w:rPr>
      </w:pPr>
    </w:p>
    <w:p w14:paraId="72FAED54" w14:textId="30548F9F" w:rsidR="00E95F5D" w:rsidRPr="00E95F5D" w:rsidRDefault="00E95F5D" w:rsidP="00E95F5D">
      <w:pPr>
        <w:numPr>
          <w:ilvl w:val="12"/>
          <w:numId w:val="0"/>
        </w:numPr>
        <w:tabs>
          <w:tab w:val="left" w:pos="567"/>
        </w:tabs>
        <w:spacing w:after="0" w:line="260" w:lineRule="exact"/>
        <w:ind w:right="-2"/>
        <w:rPr>
          <w:rFonts w:ascii="Times New Roman" w:eastAsia="Times New Roman" w:hAnsi="Times New Roman"/>
          <w:bCs/>
        </w:rPr>
      </w:pPr>
      <w:r w:rsidRPr="00E95F5D">
        <w:rPr>
          <w:rFonts w:ascii="Times New Roman" w:eastAsia="Times New Roman" w:hAnsi="Times New Roman"/>
          <w:bCs/>
        </w:rPr>
        <w:t xml:space="preserve">arba </w:t>
      </w:r>
    </w:p>
    <w:p w14:paraId="1F6FB531" w14:textId="77777777" w:rsidR="00E95F5D" w:rsidRPr="00E95F5D" w:rsidRDefault="00E95F5D" w:rsidP="00E95F5D">
      <w:pPr>
        <w:numPr>
          <w:ilvl w:val="12"/>
          <w:numId w:val="0"/>
        </w:numPr>
        <w:tabs>
          <w:tab w:val="left" w:pos="567"/>
        </w:tabs>
        <w:spacing w:after="0" w:line="260" w:lineRule="exact"/>
        <w:ind w:right="-2"/>
        <w:rPr>
          <w:rFonts w:ascii="Times New Roman" w:eastAsia="Times New Roman" w:hAnsi="Times New Roman"/>
          <w:bCs/>
        </w:rPr>
      </w:pPr>
    </w:p>
    <w:p w14:paraId="1B86CE14" w14:textId="77777777" w:rsidR="00E95F5D" w:rsidRPr="00E95F5D" w:rsidRDefault="00E95F5D" w:rsidP="00E95F5D">
      <w:pPr>
        <w:spacing w:after="0" w:line="240" w:lineRule="auto"/>
        <w:rPr>
          <w:rFonts w:ascii="Times New Roman" w:eastAsia="Times New Roman" w:hAnsi="Times New Roman"/>
          <w:bCs/>
        </w:rPr>
      </w:pPr>
      <w:r w:rsidRPr="00E95F5D">
        <w:rPr>
          <w:rFonts w:ascii="Times New Roman" w:eastAsia="Times New Roman" w:hAnsi="Times New Roman"/>
          <w:bCs/>
        </w:rPr>
        <w:t>UAB „Santamed LT“</w:t>
      </w:r>
    </w:p>
    <w:p w14:paraId="1D9C8E5D" w14:textId="77777777" w:rsidR="00E95F5D" w:rsidRPr="00E95F5D" w:rsidRDefault="00E95F5D" w:rsidP="00E95F5D">
      <w:pPr>
        <w:spacing w:after="0" w:line="240" w:lineRule="auto"/>
        <w:rPr>
          <w:rFonts w:ascii="Times New Roman" w:eastAsia="Times New Roman" w:hAnsi="Times New Roman"/>
          <w:bCs/>
        </w:rPr>
      </w:pPr>
      <w:r w:rsidRPr="00E95F5D">
        <w:rPr>
          <w:rFonts w:ascii="Times New Roman" w:eastAsia="Times New Roman" w:hAnsi="Times New Roman"/>
          <w:bCs/>
        </w:rPr>
        <w:t>Kauno r. sav.</w:t>
      </w:r>
    </w:p>
    <w:p w14:paraId="1A0E4900" w14:textId="77777777" w:rsidR="00E95F5D" w:rsidRPr="00E95F5D" w:rsidRDefault="00E95F5D" w:rsidP="00E95F5D">
      <w:pPr>
        <w:spacing w:after="0" w:line="240" w:lineRule="auto"/>
        <w:rPr>
          <w:rFonts w:ascii="Times New Roman" w:eastAsia="Times New Roman" w:hAnsi="Times New Roman"/>
          <w:bCs/>
        </w:rPr>
      </w:pPr>
      <w:r w:rsidRPr="00E95F5D">
        <w:rPr>
          <w:rFonts w:ascii="Times New Roman" w:eastAsia="Times New Roman" w:hAnsi="Times New Roman"/>
          <w:bCs/>
        </w:rPr>
        <w:t>Linksmakalnio sen., Linksmakalnio km.</w:t>
      </w:r>
    </w:p>
    <w:p w14:paraId="311335DB" w14:textId="77777777" w:rsidR="00E95F5D" w:rsidRPr="00E95F5D" w:rsidRDefault="00E95F5D" w:rsidP="00E95F5D">
      <w:pPr>
        <w:spacing w:after="0" w:line="240" w:lineRule="auto"/>
        <w:rPr>
          <w:rFonts w:ascii="Times New Roman" w:eastAsia="Times New Roman" w:hAnsi="Times New Roman"/>
          <w:bCs/>
        </w:rPr>
      </w:pPr>
      <w:r w:rsidRPr="00E95F5D">
        <w:rPr>
          <w:rFonts w:ascii="Times New Roman" w:eastAsia="Times New Roman" w:hAnsi="Times New Roman"/>
          <w:bCs/>
        </w:rPr>
        <w:t>LT-53290</w:t>
      </w:r>
    </w:p>
    <w:p w14:paraId="4905D685" w14:textId="77777777" w:rsidR="00E95F5D" w:rsidRPr="00E95F5D" w:rsidRDefault="00E95F5D" w:rsidP="00E95F5D">
      <w:pPr>
        <w:spacing w:after="0" w:line="240" w:lineRule="auto"/>
        <w:rPr>
          <w:rFonts w:ascii="Times New Roman" w:eastAsia="Times New Roman" w:hAnsi="Times New Roman"/>
          <w:bCs/>
        </w:rPr>
      </w:pPr>
      <w:r w:rsidRPr="00E95F5D">
        <w:rPr>
          <w:rFonts w:ascii="Times New Roman" w:eastAsia="Times New Roman" w:hAnsi="Times New Roman"/>
          <w:bCs/>
        </w:rPr>
        <w:t>Liepų g. 9</w:t>
      </w:r>
    </w:p>
    <w:p w14:paraId="00037C7E" w14:textId="77777777" w:rsidR="00E95F5D" w:rsidRPr="00E95F5D" w:rsidRDefault="00E95F5D" w:rsidP="00E95F5D">
      <w:pPr>
        <w:spacing w:after="0" w:line="240" w:lineRule="auto"/>
        <w:rPr>
          <w:rFonts w:ascii="Times New Roman" w:eastAsia="Times New Roman" w:hAnsi="Times New Roman"/>
          <w:bCs/>
        </w:rPr>
      </w:pPr>
      <w:r w:rsidRPr="00E95F5D">
        <w:rPr>
          <w:rFonts w:ascii="Times New Roman" w:eastAsia="Times New Roman" w:hAnsi="Times New Roman"/>
          <w:bCs/>
        </w:rPr>
        <w:t>Lietuva</w:t>
      </w:r>
    </w:p>
    <w:p w14:paraId="20CBAEE3" w14:textId="77777777" w:rsidR="00E95F5D" w:rsidRPr="00E95F5D" w:rsidRDefault="00E95F5D" w:rsidP="00E95F5D">
      <w:pPr>
        <w:spacing w:after="0" w:line="240" w:lineRule="auto"/>
        <w:rPr>
          <w:rFonts w:ascii="Times New Roman" w:eastAsia="Times New Roman" w:hAnsi="Times New Roman"/>
        </w:rPr>
      </w:pPr>
    </w:p>
    <w:p w14:paraId="41010E63" w14:textId="77777777" w:rsidR="00E95F5D" w:rsidRPr="00E95F5D" w:rsidRDefault="00E95F5D" w:rsidP="00E95F5D">
      <w:pPr>
        <w:numPr>
          <w:ilvl w:val="12"/>
          <w:numId w:val="0"/>
        </w:numPr>
        <w:tabs>
          <w:tab w:val="left" w:pos="567"/>
        </w:tabs>
        <w:spacing w:after="0" w:line="260" w:lineRule="exact"/>
        <w:ind w:right="-2"/>
        <w:rPr>
          <w:rFonts w:ascii="Times New Roman" w:eastAsia="Times New Roman" w:hAnsi="Times New Roman"/>
          <w:bCs/>
        </w:rPr>
      </w:pPr>
      <w:r w:rsidRPr="00E95F5D">
        <w:rPr>
          <w:rFonts w:ascii="Times New Roman" w:eastAsia="Times New Roman" w:hAnsi="Times New Roman"/>
          <w:bCs/>
        </w:rPr>
        <w:t xml:space="preserve">arba </w:t>
      </w:r>
    </w:p>
    <w:p w14:paraId="6091BE0C" w14:textId="77777777" w:rsidR="00E95F5D" w:rsidRPr="00E95F5D" w:rsidRDefault="00E95F5D" w:rsidP="00E95F5D">
      <w:pPr>
        <w:spacing w:after="0" w:line="240" w:lineRule="auto"/>
        <w:rPr>
          <w:rFonts w:ascii="Times New Roman" w:eastAsia="Times New Roman" w:hAnsi="Times New Roman"/>
          <w:bCs/>
          <w:noProof/>
        </w:rPr>
      </w:pPr>
    </w:p>
    <w:p w14:paraId="5234BEDB" w14:textId="77777777" w:rsidR="00E95F5D" w:rsidRPr="00E95F5D" w:rsidRDefault="00E95F5D" w:rsidP="00E95F5D">
      <w:pPr>
        <w:spacing w:after="0" w:line="240" w:lineRule="auto"/>
        <w:rPr>
          <w:rFonts w:ascii="Times New Roman" w:eastAsia="Times New Roman" w:hAnsi="Times New Roman"/>
          <w:bCs/>
          <w:noProof/>
        </w:rPr>
      </w:pPr>
      <w:r w:rsidRPr="00E95F5D">
        <w:rPr>
          <w:rFonts w:ascii="Times New Roman" w:eastAsia="Times New Roman" w:hAnsi="Times New Roman"/>
          <w:bCs/>
          <w:noProof/>
        </w:rPr>
        <w:t>UAB „Armila“</w:t>
      </w:r>
    </w:p>
    <w:p w14:paraId="4C8AB1FF" w14:textId="77777777" w:rsidR="00E95F5D" w:rsidRPr="00E95F5D" w:rsidRDefault="00E95F5D" w:rsidP="00E95F5D">
      <w:pPr>
        <w:spacing w:after="0" w:line="240" w:lineRule="auto"/>
        <w:rPr>
          <w:rFonts w:ascii="Times New Roman" w:eastAsia="Times New Roman" w:hAnsi="Times New Roman"/>
          <w:bCs/>
          <w:noProof/>
        </w:rPr>
      </w:pPr>
      <w:r w:rsidRPr="00E95F5D">
        <w:rPr>
          <w:rFonts w:ascii="Times New Roman" w:eastAsia="Times New Roman" w:hAnsi="Times New Roman"/>
          <w:bCs/>
          <w:noProof/>
        </w:rPr>
        <w:t>Molėtų pl. 75</w:t>
      </w:r>
    </w:p>
    <w:p w14:paraId="7FDB66B0" w14:textId="77777777" w:rsidR="00E95F5D" w:rsidRPr="00E95F5D" w:rsidRDefault="00E95F5D" w:rsidP="00E95F5D">
      <w:pPr>
        <w:spacing w:after="0" w:line="240" w:lineRule="auto"/>
        <w:rPr>
          <w:rFonts w:ascii="Times New Roman" w:eastAsia="Times New Roman" w:hAnsi="Times New Roman"/>
          <w:bCs/>
          <w:noProof/>
        </w:rPr>
      </w:pPr>
      <w:r w:rsidRPr="00E95F5D">
        <w:rPr>
          <w:rFonts w:ascii="Times New Roman" w:eastAsia="Times New Roman" w:hAnsi="Times New Roman"/>
          <w:bCs/>
          <w:noProof/>
        </w:rPr>
        <w:t>LT-14259 Vilnius</w:t>
      </w:r>
    </w:p>
    <w:p w14:paraId="1EFF7316" w14:textId="77777777" w:rsidR="00E95F5D" w:rsidRPr="00E95F5D" w:rsidRDefault="00E95F5D" w:rsidP="00E95F5D">
      <w:pPr>
        <w:spacing w:after="0" w:line="240" w:lineRule="auto"/>
        <w:rPr>
          <w:rFonts w:ascii="Times New Roman" w:eastAsia="Times New Roman" w:hAnsi="Times New Roman"/>
          <w:noProof/>
          <w:kern w:val="2"/>
          <w14:ligatures w14:val="standardContextual"/>
        </w:rPr>
      </w:pPr>
      <w:r w:rsidRPr="00E95F5D">
        <w:rPr>
          <w:rFonts w:ascii="Times New Roman" w:eastAsia="Times New Roman" w:hAnsi="Times New Roman"/>
          <w:bCs/>
          <w:noProof/>
          <w:kern w:val="2"/>
          <w14:ligatures w14:val="standardContextual"/>
        </w:rPr>
        <w:t>Lietuva</w:t>
      </w:r>
    </w:p>
    <w:p w14:paraId="16AA07A8" w14:textId="77777777" w:rsidR="00FE3777" w:rsidRDefault="00FE3777" w:rsidP="004265C4">
      <w:pPr>
        <w:pStyle w:val="BTbEMEASMCA"/>
        <w:rPr>
          <w:bCs/>
          <w:szCs w:val="22"/>
          <w:lang w:val="lt-LT"/>
        </w:rPr>
      </w:pPr>
    </w:p>
    <w:p w14:paraId="6C3E3B1A" w14:textId="66313F7C" w:rsidR="00876280" w:rsidRPr="004265C4" w:rsidRDefault="00876280" w:rsidP="004265C4">
      <w:pPr>
        <w:pStyle w:val="BTbEMEASMCA"/>
        <w:rPr>
          <w:szCs w:val="22"/>
        </w:rPr>
      </w:pPr>
      <w:r w:rsidRPr="004265C4">
        <w:rPr>
          <w:bCs/>
          <w:szCs w:val="22"/>
        </w:rPr>
        <w:t>Šis pakuotės lapelis</w:t>
      </w:r>
      <w:r w:rsidRPr="004265C4">
        <w:rPr>
          <w:szCs w:val="22"/>
        </w:rPr>
        <w:t xml:space="preserve"> paskutinį kartą peržiūrėtas</w:t>
      </w:r>
      <w:r w:rsidR="006B30F7" w:rsidRPr="004265C4">
        <w:rPr>
          <w:szCs w:val="22"/>
        </w:rPr>
        <w:t xml:space="preserve"> </w:t>
      </w:r>
      <w:r w:rsidR="00012D1E">
        <w:rPr>
          <w:szCs w:val="22"/>
        </w:rPr>
        <w:t>2025-06-17</w:t>
      </w:r>
    </w:p>
    <w:p w14:paraId="60CA1F0B" w14:textId="77777777" w:rsidR="00946007" w:rsidRDefault="00946007" w:rsidP="00876280">
      <w:pPr>
        <w:spacing w:after="0" w:line="240" w:lineRule="auto"/>
        <w:rPr>
          <w:rFonts w:ascii="Times New Roman" w:hAnsi="Times New Roman"/>
          <w:i/>
          <w:iCs/>
        </w:rPr>
      </w:pPr>
    </w:p>
    <w:p w14:paraId="2A6E3A20" w14:textId="7717A2B6" w:rsidR="00876280" w:rsidRPr="00946007" w:rsidRDefault="00F638E9" w:rsidP="00876280">
      <w:pPr>
        <w:spacing w:after="0" w:line="240" w:lineRule="auto"/>
        <w:rPr>
          <w:rFonts w:ascii="Times New Roman" w:hAnsi="Times New Roman"/>
          <w:i/>
          <w:iCs/>
        </w:rPr>
      </w:pPr>
      <w:r w:rsidRPr="00946007">
        <w:rPr>
          <w:rFonts w:ascii="Times New Roman" w:hAnsi="Times New Roman"/>
          <w:i/>
          <w:iCs/>
        </w:rPr>
        <w:t>Lygiagrečiai importuojamas vaistas nuo referencinio skiriasi tinkamumo laiku: lygiagrečiai importuojamo – 2 metai, referencinio – 3 metai</w:t>
      </w:r>
      <w:r w:rsidR="00946007" w:rsidRPr="00946007">
        <w:rPr>
          <w:rFonts w:ascii="Times New Roman" w:hAnsi="Times New Roman"/>
          <w:i/>
          <w:iCs/>
        </w:rPr>
        <w:t>; lygiagrečiai importuojamo ampulės gelsvos spalvos, referencinio – bespalvio stiklo.</w:t>
      </w:r>
    </w:p>
    <w:p w14:paraId="61B8A3D5" w14:textId="77777777" w:rsidR="00876280" w:rsidRPr="004265C4" w:rsidRDefault="00876280" w:rsidP="00876280">
      <w:pPr>
        <w:spacing w:after="0" w:line="240" w:lineRule="auto"/>
        <w:rPr>
          <w:rFonts w:ascii="Times New Roman" w:hAnsi="Times New Roman"/>
        </w:rPr>
      </w:pPr>
    </w:p>
    <w:p w14:paraId="037203CA" w14:textId="4C610414" w:rsidR="00876280" w:rsidRPr="004265C4" w:rsidRDefault="00876280" w:rsidP="00876280">
      <w:pPr>
        <w:numPr>
          <w:ilvl w:val="12"/>
          <w:numId w:val="0"/>
        </w:numPr>
        <w:spacing w:after="0" w:line="240" w:lineRule="auto"/>
        <w:rPr>
          <w:rFonts w:ascii="Times New Roman" w:hAnsi="Times New Roman"/>
        </w:rPr>
      </w:pPr>
      <w:r w:rsidRPr="004265C4">
        <w:rPr>
          <w:rFonts w:ascii="Times New Roman" w:hAnsi="Times New Roman"/>
        </w:rPr>
        <w:t>Išsami informacija apie šį vaistą pateikiama Valstybinės vaistų kontrolės tarnybos prie Lietuvos Respublikos sveikatos apsaugos ministerijos tinklalapyje</w:t>
      </w:r>
      <w:r w:rsidRPr="004265C4">
        <w:rPr>
          <w:rFonts w:ascii="Times New Roman" w:hAnsi="Times New Roman"/>
          <w:i/>
        </w:rPr>
        <w:t xml:space="preserve"> </w:t>
      </w:r>
      <w:hyperlink r:id="rId10" w:history="1">
        <w:r w:rsidR="009814B8" w:rsidRPr="004265C4">
          <w:rPr>
            <w:rStyle w:val="Hipersaitas"/>
            <w:rFonts w:ascii="Times New Roman" w:hAnsi="Times New Roman"/>
            <w:noProof/>
            <w:lang w:eastAsia="lt-LT"/>
          </w:rPr>
          <w:t>https://vvkt.lrv.lt/lt</w:t>
        </w:r>
      </w:hyperlink>
      <w:r w:rsidR="009814B8" w:rsidRPr="004265C4">
        <w:rPr>
          <w:rFonts w:ascii="Times New Roman" w:hAnsi="Times New Roman"/>
          <w:noProof/>
          <w:u w:val="single"/>
          <w:lang w:eastAsia="lt-LT"/>
        </w:rPr>
        <w:t>.</w:t>
      </w:r>
    </w:p>
    <w:p w14:paraId="480814F4" w14:textId="77777777" w:rsidR="00876280" w:rsidRPr="004265C4" w:rsidRDefault="00876280" w:rsidP="00876280">
      <w:pPr>
        <w:spacing w:after="0" w:line="240" w:lineRule="auto"/>
        <w:rPr>
          <w:rFonts w:ascii="Times New Roman" w:hAnsi="Times New Roman"/>
        </w:rPr>
      </w:pPr>
    </w:p>
    <w:p w14:paraId="7918B3CC" w14:textId="77777777" w:rsidR="00876280" w:rsidRPr="004265C4" w:rsidRDefault="00876280" w:rsidP="00876280">
      <w:pPr>
        <w:numPr>
          <w:ilvl w:val="12"/>
          <w:numId w:val="0"/>
        </w:numPr>
        <w:spacing w:after="0" w:line="240" w:lineRule="auto"/>
        <w:rPr>
          <w:rFonts w:ascii="Times New Roman" w:hAnsi="Times New Roman"/>
        </w:rPr>
      </w:pPr>
      <w:r w:rsidRPr="004265C4">
        <w:rPr>
          <w:rFonts w:ascii="Times New Roman" w:hAnsi="Times New Roman"/>
        </w:rPr>
        <w:t>&lt;------------------------------------------------------------------------------------------------------------------------&gt;</w:t>
      </w:r>
    </w:p>
    <w:p w14:paraId="43B68D2C"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t>Toliau pateikta informacija skirta tik sveikatos priežiūros specialistams.</w:t>
      </w:r>
    </w:p>
    <w:p w14:paraId="4D52B8C2" w14:textId="77777777" w:rsidR="00876280" w:rsidRPr="004265C4" w:rsidRDefault="00876280" w:rsidP="00876280">
      <w:pPr>
        <w:spacing w:after="0" w:line="240" w:lineRule="auto"/>
        <w:rPr>
          <w:rFonts w:ascii="Times New Roman" w:hAnsi="Times New Roman"/>
        </w:rPr>
      </w:pPr>
    </w:p>
    <w:p w14:paraId="7986DA44" w14:textId="77777777" w:rsidR="00876280" w:rsidRPr="004265C4" w:rsidRDefault="00876280" w:rsidP="00876280">
      <w:pPr>
        <w:spacing w:after="0" w:line="240" w:lineRule="auto"/>
        <w:rPr>
          <w:rFonts w:ascii="Times New Roman" w:hAnsi="Times New Roman"/>
          <w:u w:val="single"/>
        </w:rPr>
      </w:pPr>
      <w:r w:rsidRPr="004265C4">
        <w:rPr>
          <w:rFonts w:ascii="Times New Roman" w:hAnsi="Times New Roman"/>
          <w:u w:val="single"/>
        </w:rPr>
        <w:t>Bendrieji vartojimo principai</w:t>
      </w:r>
    </w:p>
    <w:p w14:paraId="45706335" w14:textId="77777777" w:rsidR="00876280" w:rsidRPr="004265C4" w:rsidRDefault="00876280" w:rsidP="00876280">
      <w:pPr>
        <w:spacing w:after="0" w:line="240" w:lineRule="auto"/>
        <w:rPr>
          <w:rFonts w:ascii="Times New Roman" w:hAnsi="Times New Roman"/>
          <w:u w:val="single"/>
        </w:rPr>
      </w:pPr>
    </w:p>
    <w:p w14:paraId="039AAF84" w14:textId="77777777" w:rsidR="00876280" w:rsidRPr="004265C4" w:rsidRDefault="00876280" w:rsidP="00876280">
      <w:pPr>
        <w:spacing w:after="0" w:line="240" w:lineRule="auto"/>
        <w:rPr>
          <w:rFonts w:ascii="Times New Roman" w:eastAsia="Times New Roman" w:hAnsi="Times New Roman"/>
        </w:rPr>
      </w:pPr>
      <w:r w:rsidRPr="004265C4">
        <w:rPr>
          <w:rFonts w:ascii="Times New Roman" w:hAnsi="Times New Roman"/>
        </w:rPr>
        <w:t>Teofilino terapinis indeksas žemas, todėl dozė kiekvienam pacientui turi būti parenkama individualiai, atsižvelgiant į paciento būklę ir kūno svorį. Kadangi į riebalinį audinį teofilino nepatenka, terapinės dozės apskaičiuojamos pagal idealų kūno svorį.</w:t>
      </w:r>
    </w:p>
    <w:p w14:paraId="604C0476" w14:textId="51BB78F8" w:rsidR="00876280" w:rsidRPr="004265C4" w:rsidRDefault="00876280" w:rsidP="004265C4">
      <w:pPr>
        <w:pStyle w:val="BTEMEASMCA"/>
        <w:rPr>
          <w:szCs w:val="22"/>
        </w:rPr>
      </w:pPr>
      <w:r w:rsidRPr="004265C4">
        <w:rPr>
          <w:szCs w:val="22"/>
        </w:rPr>
        <w:t>Norint išvengti nepageidaujamo poveikio, vaistinio preparato rekomenduojama leisti lėtai, ne didesniu kaip 25 mg/min (maždaug 1 ml/min) greičiu iki didžiausios 250</w:t>
      </w:r>
      <w:r w:rsidR="009814B8" w:rsidRPr="004265C4">
        <w:rPr>
          <w:szCs w:val="22"/>
        </w:rPr>
        <w:t>–</w:t>
      </w:r>
      <w:r w:rsidRPr="004265C4">
        <w:rPr>
          <w:szCs w:val="22"/>
        </w:rPr>
        <w:t>500 mg (5 mg/kg) dozės. Jeigu pacientui atsiranda nepageidaujamų reakcijų įvadinės infuzijos metu, tirpalą reikia infuzuoti lėčiau arba 5</w:t>
      </w:r>
      <w:r w:rsidR="009814B8" w:rsidRPr="004265C4">
        <w:rPr>
          <w:szCs w:val="22"/>
        </w:rPr>
        <w:t>–</w:t>
      </w:r>
      <w:r w:rsidRPr="004265C4">
        <w:rPr>
          <w:szCs w:val="22"/>
        </w:rPr>
        <w:t>10 min nutraukti infuziją.</w:t>
      </w:r>
    </w:p>
    <w:p w14:paraId="5F5414D5" w14:textId="77777777" w:rsidR="00876280" w:rsidRPr="004265C4" w:rsidRDefault="00876280" w:rsidP="00876280">
      <w:pPr>
        <w:pStyle w:val="rusu"/>
        <w:tabs>
          <w:tab w:val="clear" w:pos="425"/>
          <w:tab w:val="left" w:pos="1296"/>
        </w:tabs>
        <w:autoSpaceDE/>
        <w:jc w:val="left"/>
        <w:rPr>
          <w:color w:val="000000"/>
          <w:sz w:val="22"/>
          <w:szCs w:val="22"/>
          <w:lang w:val="lt-LT"/>
        </w:rPr>
      </w:pPr>
      <w:r w:rsidRPr="004265C4">
        <w:rPr>
          <w:color w:val="000000"/>
          <w:sz w:val="22"/>
          <w:szCs w:val="22"/>
          <w:lang w:val="lt-LT"/>
        </w:rPr>
        <w:t>Gydymo metu reikia stebėti, ar neatsiranda nepageidaujamų reakcijų ir (jeigu tai įmanoma) tirti teofilino koncentraciją kraujo serume. Teofilino terapinė koncentracija kraujo serume svyruoja nuo 5 iki 20 µg/ml. Esant didesnei nei 20 µg/ml koncentracijai, gali padidėti nepageidaujamo poveikio pasireiškimo dažnis.</w:t>
      </w:r>
    </w:p>
    <w:p w14:paraId="37B013C9" w14:textId="77777777" w:rsidR="00876280" w:rsidRPr="004265C4" w:rsidRDefault="00876280" w:rsidP="004265C4">
      <w:pPr>
        <w:pStyle w:val="BTEMEASMCA"/>
        <w:rPr>
          <w:szCs w:val="22"/>
        </w:rPr>
      </w:pPr>
    </w:p>
    <w:p w14:paraId="78F3C8C7" w14:textId="77777777" w:rsidR="00876280" w:rsidRPr="004265C4" w:rsidRDefault="00876280" w:rsidP="004265C4">
      <w:pPr>
        <w:pStyle w:val="BTEMEASMCA"/>
        <w:rPr>
          <w:szCs w:val="22"/>
        </w:rPr>
      </w:pPr>
      <w:r w:rsidRPr="004265C4">
        <w:rPr>
          <w:szCs w:val="22"/>
        </w:rPr>
        <w:t>Dozavimas</w:t>
      </w:r>
    </w:p>
    <w:p w14:paraId="3B6A746D" w14:textId="77777777" w:rsidR="00876280" w:rsidRPr="004265C4" w:rsidRDefault="00876280" w:rsidP="004265C4">
      <w:pPr>
        <w:pStyle w:val="BTEMEASMCA"/>
        <w:rPr>
          <w:szCs w:val="22"/>
        </w:rPr>
      </w:pPr>
    </w:p>
    <w:p w14:paraId="7E01566E" w14:textId="77777777" w:rsidR="00876280" w:rsidRPr="004265C4" w:rsidRDefault="00876280" w:rsidP="00876280">
      <w:pPr>
        <w:spacing w:after="0" w:line="240" w:lineRule="auto"/>
        <w:rPr>
          <w:rFonts w:ascii="Times New Roman" w:hAnsi="Times New Roman"/>
          <w:i/>
        </w:rPr>
      </w:pPr>
      <w:r w:rsidRPr="004265C4">
        <w:rPr>
          <w:rFonts w:ascii="Times New Roman" w:hAnsi="Times New Roman"/>
          <w:i/>
        </w:rPr>
        <w:t>Vartojimas pacientams, kurie nevartoja teofilino</w:t>
      </w:r>
    </w:p>
    <w:p w14:paraId="145DBC30" w14:textId="77777777" w:rsidR="00876280" w:rsidRPr="004265C4" w:rsidRDefault="00876280" w:rsidP="00876280">
      <w:pPr>
        <w:spacing w:after="0" w:line="240" w:lineRule="auto"/>
        <w:rPr>
          <w:rFonts w:ascii="Times New Roman" w:hAnsi="Times New Roman"/>
          <w:i/>
        </w:rPr>
      </w:pPr>
    </w:p>
    <w:p w14:paraId="6B094B96" w14:textId="13628D4D" w:rsidR="00876280" w:rsidRPr="004265C4" w:rsidRDefault="00876280" w:rsidP="00876280">
      <w:pPr>
        <w:spacing w:after="0" w:line="240" w:lineRule="auto"/>
        <w:rPr>
          <w:rFonts w:ascii="Times New Roman" w:hAnsi="Times New Roman"/>
          <w:i/>
        </w:rPr>
      </w:pPr>
      <w:r w:rsidRPr="004265C4">
        <w:rPr>
          <w:rFonts w:ascii="Times New Roman" w:hAnsi="Times New Roman"/>
        </w:rPr>
        <w:t>Pacientams, kurie nevartoja teofilino preparatų, įvadinės infuzijos metu reikia suleisti aminofilino tirpalo kiekį, kuriame būtų 5 mg/kg kūno svorio teofilino, t.</w:t>
      </w:r>
      <w:r w:rsidR="009814B8" w:rsidRPr="004265C4">
        <w:rPr>
          <w:rFonts w:ascii="Times New Roman" w:hAnsi="Times New Roman"/>
        </w:rPr>
        <w:t xml:space="preserve"> </w:t>
      </w:r>
      <w:r w:rsidRPr="004265C4">
        <w:rPr>
          <w:rFonts w:ascii="Times New Roman" w:hAnsi="Times New Roman"/>
        </w:rPr>
        <w:t>y. maždaug 18 ml injekcinio tirpalo. Injekcinį tirpalą reikia leisti lėtai (ne greičiau kaip 25 mg/min.).</w:t>
      </w:r>
    </w:p>
    <w:p w14:paraId="5EA5A4A3" w14:textId="77777777" w:rsidR="00876280" w:rsidRPr="004265C4" w:rsidRDefault="00876280" w:rsidP="00876280">
      <w:pPr>
        <w:spacing w:after="0" w:line="240" w:lineRule="auto"/>
        <w:rPr>
          <w:rFonts w:ascii="Times New Roman" w:hAnsi="Times New Roman"/>
        </w:rPr>
      </w:pPr>
      <w:r w:rsidRPr="004265C4">
        <w:rPr>
          <w:rFonts w:ascii="Times New Roman" w:hAnsi="Times New Roman"/>
        </w:rPr>
        <w:t>Palaikomoji aminofilino dozė nustatoma atsižvelgiant į paciento būklę, ligos sunkumą bei vaistinio preparato poveikį. Rekomenduojamos palaikomosios dozės skirtingoms pacientų grupėms yra tokios:</w:t>
      </w:r>
    </w:p>
    <w:p w14:paraId="13A9F7D4" w14:textId="77777777" w:rsidR="00876280" w:rsidRPr="004265C4" w:rsidRDefault="00876280" w:rsidP="00876280">
      <w:pPr>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4528"/>
        <w:gridCol w:w="4532"/>
      </w:tblGrid>
      <w:tr w:rsidR="00876280" w:rsidRPr="004265C4" w14:paraId="12A3C0D0" w14:textId="77777777" w:rsidTr="00602E79">
        <w:tc>
          <w:tcPr>
            <w:tcW w:w="4814" w:type="dxa"/>
          </w:tcPr>
          <w:p w14:paraId="7A954818" w14:textId="77777777" w:rsidR="00876280" w:rsidRPr="004265C4" w:rsidRDefault="00876280" w:rsidP="00602E79">
            <w:pPr>
              <w:spacing w:after="0" w:line="240" w:lineRule="auto"/>
              <w:rPr>
                <w:rFonts w:ascii="Times New Roman" w:hAnsi="Times New Roman"/>
                <w:b/>
                <w:bCs/>
                <w:sz w:val="22"/>
                <w:szCs w:val="22"/>
              </w:rPr>
            </w:pPr>
            <w:r w:rsidRPr="004265C4">
              <w:rPr>
                <w:rFonts w:ascii="Times New Roman" w:hAnsi="Times New Roman"/>
                <w:b/>
                <w:bCs/>
                <w:sz w:val="22"/>
                <w:szCs w:val="22"/>
              </w:rPr>
              <w:t>Pacientų grupė</w:t>
            </w:r>
          </w:p>
        </w:tc>
        <w:tc>
          <w:tcPr>
            <w:tcW w:w="4814" w:type="dxa"/>
          </w:tcPr>
          <w:p w14:paraId="4BFBB6E1" w14:textId="77777777" w:rsidR="00876280" w:rsidRPr="004265C4" w:rsidRDefault="00876280" w:rsidP="00602E79">
            <w:pPr>
              <w:spacing w:after="0" w:line="240" w:lineRule="auto"/>
              <w:rPr>
                <w:rFonts w:ascii="Times New Roman" w:hAnsi="Times New Roman"/>
                <w:b/>
                <w:bCs/>
                <w:sz w:val="22"/>
                <w:szCs w:val="22"/>
              </w:rPr>
            </w:pPr>
            <w:r w:rsidRPr="004265C4">
              <w:rPr>
                <w:rFonts w:ascii="Times New Roman" w:hAnsi="Times New Roman"/>
                <w:b/>
                <w:bCs/>
                <w:sz w:val="22"/>
                <w:szCs w:val="22"/>
              </w:rPr>
              <w:t>Palaikomoji dozė</w:t>
            </w:r>
          </w:p>
        </w:tc>
      </w:tr>
      <w:tr w:rsidR="00876280" w:rsidRPr="004265C4" w14:paraId="32175821" w14:textId="77777777" w:rsidTr="00602E79">
        <w:tc>
          <w:tcPr>
            <w:tcW w:w="4814" w:type="dxa"/>
          </w:tcPr>
          <w:p w14:paraId="2F28B4B2"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hAnsi="Times New Roman"/>
                <w:sz w:val="22"/>
                <w:szCs w:val="22"/>
              </w:rPr>
              <w:t>Jaunesniems nei 6 mėnesių amžiaus kūdikiams</w:t>
            </w:r>
          </w:p>
        </w:tc>
        <w:tc>
          <w:tcPr>
            <w:tcW w:w="4814" w:type="dxa"/>
          </w:tcPr>
          <w:p w14:paraId="47A8CEEE"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hAnsi="Times New Roman"/>
                <w:sz w:val="22"/>
                <w:szCs w:val="22"/>
              </w:rPr>
              <w:t>Šis vaistinis preparatas netinka šiai amžiaus grupei</w:t>
            </w:r>
          </w:p>
        </w:tc>
      </w:tr>
      <w:tr w:rsidR="00876280" w:rsidRPr="004265C4" w14:paraId="39001139" w14:textId="77777777" w:rsidTr="00602E79">
        <w:tc>
          <w:tcPr>
            <w:tcW w:w="4814" w:type="dxa"/>
          </w:tcPr>
          <w:p w14:paraId="449CB165"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hAnsi="Times New Roman"/>
                <w:sz w:val="22"/>
                <w:szCs w:val="22"/>
              </w:rPr>
              <w:t>Kūdikiams ir vaikams nuo 6 mėnesių iki 9 metų</w:t>
            </w:r>
          </w:p>
        </w:tc>
        <w:tc>
          <w:tcPr>
            <w:tcW w:w="4814" w:type="dxa"/>
          </w:tcPr>
          <w:p w14:paraId="4A4E4D80"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eastAsia="Cambria" w:hAnsi="Times New Roman"/>
                <w:sz w:val="22"/>
                <w:szCs w:val="22"/>
              </w:rPr>
              <w:t>1,2 mg/kg/val. (po 12 val. dozė sumažinama iki 1,0 mg/kg/val.)</w:t>
            </w:r>
          </w:p>
        </w:tc>
      </w:tr>
      <w:tr w:rsidR="00876280" w:rsidRPr="004265C4" w14:paraId="5E20A549" w14:textId="77777777" w:rsidTr="00602E79">
        <w:tc>
          <w:tcPr>
            <w:tcW w:w="4814" w:type="dxa"/>
          </w:tcPr>
          <w:p w14:paraId="52A19CDC"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hAnsi="Times New Roman"/>
                <w:sz w:val="22"/>
                <w:szCs w:val="22"/>
              </w:rPr>
              <w:t>Vaikams nuo 9 iki 16 metų ir rūkantiems jauniems suaugusiesiems</w:t>
            </w:r>
          </w:p>
        </w:tc>
        <w:tc>
          <w:tcPr>
            <w:tcW w:w="4814" w:type="dxa"/>
          </w:tcPr>
          <w:p w14:paraId="1D0B8601"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eastAsia="Cambria" w:hAnsi="Times New Roman"/>
                <w:sz w:val="22"/>
                <w:szCs w:val="22"/>
              </w:rPr>
              <w:t>1,0 mg/kg/val. (po 12 val. dozė sumažinama iki 0,8 mg/kg/val.).</w:t>
            </w:r>
          </w:p>
        </w:tc>
      </w:tr>
      <w:tr w:rsidR="00876280" w:rsidRPr="004265C4" w14:paraId="314BFA7D" w14:textId="77777777" w:rsidTr="00602E79">
        <w:tc>
          <w:tcPr>
            <w:tcW w:w="4814" w:type="dxa"/>
          </w:tcPr>
          <w:p w14:paraId="2571C1F4"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hAnsi="Times New Roman"/>
                <w:sz w:val="22"/>
                <w:szCs w:val="22"/>
              </w:rPr>
              <w:t>Nerūkantiems suaugusiesiems</w:t>
            </w:r>
          </w:p>
        </w:tc>
        <w:tc>
          <w:tcPr>
            <w:tcW w:w="4814" w:type="dxa"/>
          </w:tcPr>
          <w:p w14:paraId="182A7EB7"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eastAsia="Cambria" w:hAnsi="Times New Roman"/>
                <w:sz w:val="22"/>
                <w:szCs w:val="22"/>
              </w:rPr>
              <w:t>0,7 mg/kg/val. (po 12 val. dozė sumažinama iki 0,5 mg/kg/val.).</w:t>
            </w:r>
          </w:p>
        </w:tc>
      </w:tr>
      <w:tr w:rsidR="00876280" w:rsidRPr="004265C4" w14:paraId="24ECF8F2" w14:textId="77777777" w:rsidTr="00602E79">
        <w:tc>
          <w:tcPr>
            <w:tcW w:w="4814" w:type="dxa"/>
          </w:tcPr>
          <w:p w14:paraId="4AD5563D"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hAnsi="Times New Roman"/>
                <w:iCs/>
                <w:sz w:val="22"/>
                <w:szCs w:val="22"/>
              </w:rPr>
              <w:t xml:space="preserve">Senyviems pacientams ir </w:t>
            </w:r>
            <w:r w:rsidRPr="004265C4">
              <w:rPr>
                <w:rFonts w:ascii="Times New Roman" w:hAnsi="Times New Roman"/>
                <w:i/>
                <w:sz w:val="22"/>
                <w:szCs w:val="22"/>
              </w:rPr>
              <w:t>Cor pulmonale</w:t>
            </w:r>
            <w:r w:rsidRPr="004265C4">
              <w:rPr>
                <w:rFonts w:ascii="Times New Roman" w:hAnsi="Times New Roman"/>
                <w:sz w:val="22"/>
                <w:szCs w:val="22"/>
              </w:rPr>
              <w:t xml:space="preserve"> sergantiems pacientams</w:t>
            </w:r>
          </w:p>
        </w:tc>
        <w:tc>
          <w:tcPr>
            <w:tcW w:w="4814" w:type="dxa"/>
          </w:tcPr>
          <w:p w14:paraId="755A5147" w14:textId="77777777" w:rsidR="00876280" w:rsidRPr="004265C4" w:rsidRDefault="00876280" w:rsidP="00602E79">
            <w:pPr>
              <w:spacing w:after="0" w:line="240" w:lineRule="auto"/>
              <w:rPr>
                <w:rFonts w:ascii="Times New Roman" w:hAnsi="Times New Roman"/>
                <w:sz w:val="22"/>
                <w:szCs w:val="22"/>
              </w:rPr>
            </w:pPr>
            <w:r w:rsidRPr="004265C4">
              <w:rPr>
                <w:rFonts w:ascii="Times New Roman" w:eastAsia="Cambria" w:hAnsi="Times New Roman"/>
                <w:sz w:val="22"/>
                <w:szCs w:val="22"/>
              </w:rPr>
              <w:t>0,6 mg/kg/val. (po 12 val. dozė sumažinama iki 0,3 mg/kg/val.).</w:t>
            </w:r>
          </w:p>
        </w:tc>
      </w:tr>
      <w:tr w:rsidR="00876280" w:rsidRPr="004265C4" w14:paraId="741F0B45" w14:textId="77777777" w:rsidTr="00602E79">
        <w:tc>
          <w:tcPr>
            <w:tcW w:w="4814" w:type="dxa"/>
          </w:tcPr>
          <w:p w14:paraId="321721F9" w14:textId="77777777" w:rsidR="00876280" w:rsidRPr="004265C4" w:rsidRDefault="00876280" w:rsidP="00602E79">
            <w:pPr>
              <w:spacing w:after="0" w:line="240" w:lineRule="auto"/>
              <w:rPr>
                <w:rFonts w:ascii="Times New Roman" w:hAnsi="Times New Roman"/>
                <w:iCs/>
                <w:sz w:val="22"/>
                <w:szCs w:val="22"/>
              </w:rPr>
            </w:pPr>
            <w:r w:rsidRPr="004265C4">
              <w:rPr>
                <w:rFonts w:ascii="Times New Roman" w:hAnsi="Times New Roman"/>
                <w:iCs/>
                <w:sz w:val="22"/>
                <w:szCs w:val="22"/>
              </w:rPr>
              <w:t>Pacientams, kurių širdies bei kepenų funkcija sutrikusi</w:t>
            </w:r>
          </w:p>
        </w:tc>
        <w:tc>
          <w:tcPr>
            <w:tcW w:w="4814" w:type="dxa"/>
          </w:tcPr>
          <w:p w14:paraId="3C7F20ED" w14:textId="448DEA4E" w:rsidR="00876280" w:rsidRPr="004265C4" w:rsidRDefault="00876280" w:rsidP="00602E79">
            <w:pPr>
              <w:spacing w:after="0" w:line="240" w:lineRule="auto"/>
              <w:rPr>
                <w:rFonts w:ascii="Times New Roman" w:hAnsi="Times New Roman"/>
                <w:sz w:val="22"/>
                <w:szCs w:val="22"/>
              </w:rPr>
            </w:pPr>
            <w:r w:rsidRPr="004265C4">
              <w:rPr>
                <w:rFonts w:ascii="Times New Roman" w:eastAsia="Cambria" w:hAnsi="Times New Roman"/>
                <w:sz w:val="22"/>
                <w:szCs w:val="22"/>
              </w:rPr>
              <w:t>0,5 mg/kg/val. (po 12 val. dozė sumažinama iki 0,1</w:t>
            </w:r>
            <w:r w:rsidR="009814B8" w:rsidRPr="004265C4">
              <w:rPr>
                <w:rFonts w:ascii="Times New Roman" w:eastAsia="Cambria" w:hAnsi="Times New Roman"/>
                <w:sz w:val="22"/>
                <w:szCs w:val="22"/>
              </w:rPr>
              <w:t>–</w:t>
            </w:r>
            <w:r w:rsidRPr="004265C4">
              <w:rPr>
                <w:rFonts w:ascii="Times New Roman" w:eastAsia="Cambria" w:hAnsi="Times New Roman"/>
                <w:sz w:val="22"/>
                <w:szCs w:val="22"/>
              </w:rPr>
              <w:t>0,2 mg/kg/val.).</w:t>
            </w:r>
          </w:p>
        </w:tc>
      </w:tr>
    </w:tbl>
    <w:p w14:paraId="66005AD6" w14:textId="77777777" w:rsidR="00876280" w:rsidRPr="004265C4" w:rsidRDefault="00876280" w:rsidP="00876280">
      <w:pPr>
        <w:spacing w:after="0" w:line="240" w:lineRule="auto"/>
        <w:rPr>
          <w:rFonts w:ascii="Times New Roman" w:hAnsi="Times New Roman"/>
        </w:rPr>
      </w:pPr>
    </w:p>
    <w:p w14:paraId="36A9BEDA" w14:textId="77777777" w:rsidR="00876280" w:rsidRPr="004265C4" w:rsidRDefault="00876280" w:rsidP="00876280">
      <w:pPr>
        <w:spacing w:after="0" w:line="240" w:lineRule="auto"/>
        <w:rPr>
          <w:rFonts w:ascii="Times New Roman" w:hAnsi="Times New Roman"/>
          <w:iCs/>
        </w:rPr>
      </w:pPr>
      <w:r w:rsidRPr="004265C4">
        <w:rPr>
          <w:rFonts w:ascii="Times New Roman" w:eastAsia="Cambria" w:hAnsi="Times New Roman"/>
          <w:iCs/>
        </w:rPr>
        <w:t xml:space="preserve">Pacientams, kurių inkstų funkcija sutrikusi, dozės koreguoti nereikia. </w:t>
      </w:r>
    </w:p>
    <w:p w14:paraId="290B7562" w14:textId="77777777" w:rsidR="00876280" w:rsidRPr="004265C4" w:rsidRDefault="00876280" w:rsidP="00876280">
      <w:pPr>
        <w:spacing w:after="0" w:line="240" w:lineRule="auto"/>
        <w:rPr>
          <w:rFonts w:ascii="Times New Roman" w:hAnsi="Times New Roman"/>
        </w:rPr>
      </w:pPr>
    </w:p>
    <w:p w14:paraId="37A2EF51" w14:textId="77777777" w:rsidR="00876280" w:rsidRPr="004265C4" w:rsidRDefault="00876280" w:rsidP="00876280">
      <w:pPr>
        <w:spacing w:after="0" w:line="240" w:lineRule="auto"/>
        <w:rPr>
          <w:rFonts w:ascii="Times New Roman" w:hAnsi="Times New Roman"/>
          <w:i/>
        </w:rPr>
      </w:pPr>
      <w:r w:rsidRPr="004265C4">
        <w:rPr>
          <w:rFonts w:ascii="Times New Roman" w:hAnsi="Times New Roman"/>
          <w:i/>
        </w:rPr>
        <w:t xml:space="preserve">Vartojimas pacientams, kurie vartoja teofilino </w:t>
      </w:r>
    </w:p>
    <w:p w14:paraId="00C3D18B" w14:textId="77777777" w:rsidR="00876280" w:rsidRPr="004265C4" w:rsidRDefault="00876280" w:rsidP="00876280">
      <w:pPr>
        <w:spacing w:after="0" w:line="240" w:lineRule="auto"/>
        <w:rPr>
          <w:rFonts w:ascii="Times New Roman" w:hAnsi="Times New Roman"/>
        </w:rPr>
      </w:pPr>
    </w:p>
    <w:p w14:paraId="734A702C"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Prieš skiriant teofilino tokiems pacientams, reikėtų nustatyti teofilino koncentraciją serume. Tuomet įsotinamoji dozė parenkama atsižvelgiant į tai, kad kiekviena 0,5 mg/kg teofilino dozė vaistinio preparato koncentraciją serume padidina vidutiniškai 1 mg/ml.</w:t>
      </w:r>
    </w:p>
    <w:p w14:paraId="09BE4E69"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Jeigu teofilino koncentracijos kraujo serume nustatyti negalima, tuomet įsotinamoji dozė nustatoma atsižvelgiant į tai, kad 3,1 mg/kg teofilino dozė didina jo koncentraciją serume vidutiniškai 5 mg/ml.</w:t>
      </w:r>
    </w:p>
    <w:p w14:paraId="64D2CBEA" w14:textId="77777777" w:rsidR="00876280" w:rsidRPr="004265C4" w:rsidRDefault="00876280" w:rsidP="00876280">
      <w:pPr>
        <w:spacing w:after="0" w:line="240" w:lineRule="auto"/>
        <w:rPr>
          <w:rFonts w:ascii="Times New Roman" w:hAnsi="Times New Roman"/>
          <w:color w:val="000000"/>
        </w:rPr>
      </w:pPr>
    </w:p>
    <w:p w14:paraId="05E5AB93"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Palaikomosios dozės skiriamos tokios pačios, kaip aprašyta anksčiau.</w:t>
      </w:r>
    </w:p>
    <w:p w14:paraId="56F3D887" w14:textId="77777777" w:rsidR="00876280" w:rsidRPr="004265C4" w:rsidRDefault="00876280" w:rsidP="00876280">
      <w:pPr>
        <w:pStyle w:val="rusu"/>
        <w:tabs>
          <w:tab w:val="clear" w:pos="425"/>
          <w:tab w:val="left" w:pos="1296"/>
        </w:tabs>
        <w:autoSpaceDE/>
        <w:jc w:val="left"/>
        <w:rPr>
          <w:sz w:val="22"/>
          <w:szCs w:val="22"/>
          <w:lang w:val="lt-LT"/>
        </w:rPr>
      </w:pPr>
    </w:p>
    <w:p w14:paraId="63C6A0BC"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Gydymo trukmė: aminofilino nerekomenduojama vartoti ilgiau nei 14 parų.</w:t>
      </w:r>
    </w:p>
    <w:p w14:paraId="56114980" w14:textId="77777777" w:rsidR="00876280" w:rsidRPr="004265C4" w:rsidRDefault="00876280" w:rsidP="00876280">
      <w:pPr>
        <w:pStyle w:val="rusu"/>
        <w:tabs>
          <w:tab w:val="clear" w:pos="425"/>
          <w:tab w:val="left" w:pos="1296"/>
        </w:tabs>
        <w:autoSpaceDE/>
        <w:jc w:val="left"/>
        <w:rPr>
          <w:sz w:val="22"/>
          <w:szCs w:val="22"/>
          <w:lang w:val="lt-LT"/>
        </w:rPr>
      </w:pPr>
    </w:p>
    <w:p w14:paraId="703DA158" w14:textId="77777777" w:rsidR="00876280" w:rsidRPr="004265C4" w:rsidRDefault="00876280" w:rsidP="00876280">
      <w:pPr>
        <w:pStyle w:val="rusu"/>
        <w:tabs>
          <w:tab w:val="clear" w:pos="425"/>
          <w:tab w:val="left" w:pos="1296"/>
        </w:tabs>
        <w:autoSpaceDE/>
        <w:jc w:val="left"/>
        <w:rPr>
          <w:sz w:val="22"/>
          <w:szCs w:val="22"/>
          <w:u w:val="single"/>
          <w:lang w:val="lt-LT"/>
        </w:rPr>
      </w:pPr>
      <w:r w:rsidRPr="004265C4">
        <w:rPr>
          <w:sz w:val="22"/>
          <w:szCs w:val="22"/>
          <w:u w:val="single"/>
          <w:lang w:val="lt-LT"/>
        </w:rPr>
        <w:t>Suaugusiesiems</w:t>
      </w:r>
    </w:p>
    <w:p w14:paraId="076391C0"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Didžiausia vienkartinė aminofilino dozė yra 250 mg; didžiausia paros dozė – 500 mg.</w:t>
      </w:r>
    </w:p>
    <w:p w14:paraId="11DB3211" w14:textId="77777777" w:rsidR="00876280" w:rsidRPr="004265C4" w:rsidRDefault="00876280" w:rsidP="00876280">
      <w:pPr>
        <w:pStyle w:val="rusu"/>
        <w:tabs>
          <w:tab w:val="clear" w:pos="425"/>
          <w:tab w:val="left" w:pos="1296"/>
        </w:tabs>
        <w:autoSpaceDE/>
        <w:jc w:val="left"/>
        <w:rPr>
          <w:sz w:val="22"/>
          <w:szCs w:val="22"/>
          <w:lang w:val="lt-LT"/>
        </w:rPr>
      </w:pPr>
    </w:p>
    <w:p w14:paraId="211C7C50" w14:textId="77777777" w:rsidR="00876280" w:rsidRPr="004265C4" w:rsidRDefault="00876280" w:rsidP="00876280">
      <w:pPr>
        <w:pStyle w:val="rusu"/>
        <w:tabs>
          <w:tab w:val="clear" w:pos="425"/>
          <w:tab w:val="left" w:pos="1296"/>
        </w:tabs>
        <w:autoSpaceDE/>
        <w:jc w:val="left"/>
        <w:rPr>
          <w:sz w:val="22"/>
          <w:szCs w:val="22"/>
          <w:u w:val="single"/>
          <w:lang w:val="lt-LT"/>
        </w:rPr>
      </w:pPr>
      <w:r w:rsidRPr="004265C4">
        <w:rPr>
          <w:sz w:val="22"/>
          <w:szCs w:val="22"/>
          <w:u w:val="single"/>
          <w:lang w:val="lt-LT"/>
        </w:rPr>
        <w:t>Vaikų populiacija</w:t>
      </w:r>
    </w:p>
    <w:p w14:paraId="5CD9BD23"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Didžiausia vienkartinė dozė yra 3 mg/kg kūno svorio.</w:t>
      </w:r>
    </w:p>
    <w:p w14:paraId="2839CAC6" w14:textId="77777777" w:rsidR="00876280" w:rsidRPr="004265C4" w:rsidRDefault="00876280" w:rsidP="00876280">
      <w:pPr>
        <w:pStyle w:val="rusu"/>
        <w:tabs>
          <w:tab w:val="clear" w:pos="425"/>
          <w:tab w:val="left" w:pos="1296"/>
        </w:tabs>
        <w:autoSpaceDE/>
        <w:jc w:val="left"/>
        <w:rPr>
          <w:sz w:val="22"/>
          <w:szCs w:val="22"/>
          <w:lang w:val="lt-LT"/>
        </w:rPr>
      </w:pPr>
    </w:p>
    <w:p w14:paraId="4C24C65A"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u w:val="single"/>
          <w:lang w:val="lt-LT"/>
        </w:rPr>
        <w:t>Senyviems pacientams</w:t>
      </w:r>
    </w:p>
    <w:p w14:paraId="39DA3BEB" w14:textId="77777777" w:rsidR="00876280" w:rsidRPr="004265C4" w:rsidRDefault="00876280" w:rsidP="00876280">
      <w:pPr>
        <w:pStyle w:val="rusu"/>
        <w:tabs>
          <w:tab w:val="clear" w:pos="425"/>
          <w:tab w:val="left" w:pos="1296"/>
        </w:tabs>
        <w:autoSpaceDE/>
        <w:jc w:val="left"/>
        <w:rPr>
          <w:sz w:val="22"/>
          <w:szCs w:val="22"/>
          <w:lang w:val="lt-LT"/>
        </w:rPr>
      </w:pPr>
      <w:r w:rsidRPr="004265C4">
        <w:rPr>
          <w:sz w:val="22"/>
          <w:szCs w:val="22"/>
          <w:lang w:val="lt-LT"/>
        </w:rPr>
        <w:t>Rekomenduojama neviršyti 400 mg dozės per parą.</w:t>
      </w:r>
    </w:p>
    <w:p w14:paraId="04397C51" w14:textId="77777777" w:rsidR="00876280" w:rsidRPr="004265C4" w:rsidRDefault="00876280" w:rsidP="00876280">
      <w:pPr>
        <w:pStyle w:val="rusu"/>
        <w:tabs>
          <w:tab w:val="clear" w:pos="425"/>
          <w:tab w:val="left" w:pos="1296"/>
        </w:tabs>
        <w:autoSpaceDE/>
        <w:jc w:val="left"/>
        <w:rPr>
          <w:color w:val="000000"/>
          <w:sz w:val="22"/>
          <w:szCs w:val="22"/>
          <w:lang w:val="lt-LT"/>
        </w:rPr>
      </w:pPr>
    </w:p>
    <w:p w14:paraId="2C62F004" w14:textId="77777777" w:rsidR="00876280" w:rsidRPr="004265C4" w:rsidRDefault="00876280" w:rsidP="00876280">
      <w:pPr>
        <w:spacing w:after="0" w:line="240" w:lineRule="auto"/>
        <w:rPr>
          <w:rFonts w:ascii="Times New Roman" w:hAnsi="Times New Roman"/>
          <w:u w:val="single"/>
        </w:rPr>
      </w:pPr>
      <w:r w:rsidRPr="004265C4">
        <w:rPr>
          <w:rFonts w:ascii="Times New Roman" w:hAnsi="Times New Roman"/>
          <w:u w:val="single"/>
        </w:rPr>
        <w:t>Vartojimo metodas</w:t>
      </w:r>
    </w:p>
    <w:p w14:paraId="6A9E92F5" w14:textId="25BA2BD3" w:rsidR="00876280" w:rsidRPr="004265C4" w:rsidRDefault="00A344DD" w:rsidP="00876280">
      <w:pPr>
        <w:pStyle w:val="rusu"/>
        <w:tabs>
          <w:tab w:val="clear" w:pos="425"/>
          <w:tab w:val="left" w:pos="1296"/>
        </w:tabs>
        <w:autoSpaceDE/>
        <w:jc w:val="left"/>
        <w:rPr>
          <w:sz w:val="22"/>
          <w:szCs w:val="22"/>
          <w:lang w:val="lt-LT"/>
        </w:rPr>
      </w:pPr>
      <w:r>
        <w:rPr>
          <w:sz w:val="22"/>
          <w:szCs w:val="22"/>
          <w:lang w:val="lt-LT"/>
        </w:rPr>
        <w:t>AMINOFILLINA</w:t>
      </w:r>
      <w:r w:rsidR="009814B8" w:rsidRPr="004265C4">
        <w:rPr>
          <w:sz w:val="22"/>
          <w:szCs w:val="22"/>
          <w:lang w:val="lt-LT"/>
        </w:rPr>
        <w:t xml:space="preserve"> S.A.L.F.</w:t>
      </w:r>
      <w:r w:rsidR="00401798" w:rsidRPr="004265C4">
        <w:rPr>
          <w:sz w:val="22"/>
          <w:szCs w:val="22"/>
          <w:lang w:val="lt-LT"/>
        </w:rPr>
        <w:t xml:space="preserve"> </w:t>
      </w:r>
      <w:r w:rsidR="00876280" w:rsidRPr="004265C4">
        <w:rPr>
          <w:sz w:val="22"/>
          <w:szCs w:val="22"/>
          <w:lang w:val="lt-LT"/>
        </w:rPr>
        <w:t>tirpalo galima lėtai leisti arba infuzuoti į veną. Infuziniam tirpalui paruošti reikia naudoti 50 mg/ml (5 %) gliukozės arba 9 mg/ml (0,9 %) izotoninį tirpalą.</w:t>
      </w:r>
    </w:p>
    <w:p w14:paraId="15A9E4CB" w14:textId="77777777" w:rsidR="00627DA1" w:rsidRPr="004265C4" w:rsidRDefault="00627DA1"/>
    <w:sectPr w:rsidR="00627DA1" w:rsidRPr="004265C4" w:rsidSect="00E90E79">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1955" w14:textId="77777777" w:rsidR="00F864E7" w:rsidRDefault="00F864E7">
      <w:pPr>
        <w:spacing w:after="0" w:line="240" w:lineRule="auto"/>
      </w:pPr>
      <w:r>
        <w:separator/>
      </w:r>
    </w:p>
  </w:endnote>
  <w:endnote w:type="continuationSeparator" w:id="0">
    <w:p w14:paraId="39E8FEDC" w14:textId="77777777" w:rsidR="00F864E7" w:rsidRDefault="00F8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A21C" w14:textId="77777777" w:rsidR="006C5275" w:rsidRPr="00FE7D9C" w:rsidRDefault="00676AC3" w:rsidP="00D030D6">
    <w:pPr>
      <w:pStyle w:val="Porat"/>
      <w:framePr w:wrap="around" w:vAnchor="text" w:hAnchor="margin" w:xAlign="right" w:y="1"/>
      <w:rPr>
        <w:rStyle w:val="Puslapionumeris"/>
        <w:rFonts w:ascii="Cambria" w:eastAsia="Cambria" w:hAnsi="Cambria"/>
        <w:sz w:val="22"/>
        <w:szCs w:val="22"/>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0EEFF599" w14:textId="77777777" w:rsidR="006C5275" w:rsidRDefault="006C5275" w:rsidP="00D030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657C" w14:textId="7E3CBD05" w:rsidR="006C5275" w:rsidRPr="00FE7D9C" w:rsidRDefault="00676AC3" w:rsidP="00D030D6">
    <w:pPr>
      <w:pStyle w:val="Porat"/>
      <w:framePr w:wrap="around" w:vAnchor="text" w:hAnchor="page" w:x="10239" w:y="76"/>
      <w:rPr>
        <w:rStyle w:val="Puslapionumeris"/>
        <w:rFonts w:ascii="Cambria" w:eastAsia="Cambria" w:hAnsi="Cambria"/>
        <w:sz w:val="22"/>
        <w:szCs w:val="22"/>
      </w:rPr>
    </w:pPr>
    <w:r w:rsidRPr="000762E0">
      <w:rPr>
        <w:rStyle w:val="Puslapionumeris"/>
        <w:sz w:val="22"/>
        <w:szCs w:val="22"/>
      </w:rPr>
      <w:fldChar w:fldCharType="begin"/>
    </w:r>
    <w:r w:rsidRPr="000762E0">
      <w:rPr>
        <w:rStyle w:val="Puslapionumeris"/>
        <w:sz w:val="22"/>
        <w:szCs w:val="22"/>
      </w:rPr>
      <w:instrText xml:space="preserve">PAGE  </w:instrText>
    </w:r>
    <w:r w:rsidRPr="000762E0">
      <w:rPr>
        <w:rStyle w:val="Puslapionumeris"/>
        <w:sz w:val="22"/>
        <w:szCs w:val="22"/>
      </w:rPr>
      <w:fldChar w:fldCharType="separate"/>
    </w:r>
    <w:r w:rsidR="004B59A7">
      <w:rPr>
        <w:rStyle w:val="Puslapionumeris"/>
        <w:noProof/>
        <w:sz w:val="22"/>
        <w:szCs w:val="22"/>
      </w:rPr>
      <w:t>2</w:t>
    </w:r>
    <w:r w:rsidRPr="000762E0">
      <w:rPr>
        <w:rStyle w:val="Puslapionumeris"/>
        <w:sz w:val="22"/>
        <w:szCs w:val="22"/>
      </w:rPr>
      <w:fldChar w:fldCharType="end"/>
    </w:r>
  </w:p>
  <w:p w14:paraId="73093BD5" w14:textId="77777777" w:rsidR="006C5275" w:rsidRDefault="006C5275" w:rsidP="00D030D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F98E" w14:textId="77777777" w:rsidR="00F864E7" w:rsidRDefault="00F864E7">
      <w:pPr>
        <w:spacing w:after="0" w:line="240" w:lineRule="auto"/>
      </w:pPr>
      <w:r>
        <w:separator/>
      </w:r>
    </w:p>
  </w:footnote>
  <w:footnote w:type="continuationSeparator" w:id="0">
    <w:p w14:paraId="5AAACA84" w14:textId="77777777" w:rsidR="00F864E7" w:rsidRDefault="00F86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31D"/>
    <w:multiLevelType w:val="hybridMultilevel"/>
    <w:tmpl w:val="9A5895D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E49BD"/>
    <w:multiLevelType w:val="hybridMultilevel"/>
    <w:tmpl w:val="4560F298"/>
    <w:lvl w:ilvl="0" w:tplc="70EC9F2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3D2F43"/>
    <w:multiLevelType w:val="hybridMultilevel"/>
    <w:tmpl w:val="9C7E385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C3843EE6"/>
    <w:lvl w:ilvl="0" w:tplc="765AC6B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E3FC5"/>
    <w:multiLevelType w:val="hybridMultilevel"/>
    <w:tmpl w:val="AFA61D6C"/>
    <w:lvl w:ilvl="0" w:tplc="0CB4C82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7A2C77"/>
    <w:multiLevelType w:val="hybridMultilevel"/>
    <w:tmpl w:val="175211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1FF6"/>
    <w:multiLevelType w:val="hybridMultilevel"/>
    <w:tmpl w:val="D68689F0"/>
    <w:lvl w:ilvl="0" w:tplc="616E370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CCE5882"/>
    <w:multiLevelType w:val="hybridMultilevel"/>
    <w:tmpl w:val="7F266C9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107D3"/>
    <w:multiLevelType w:val="hybridMultilevel"/>
    <w:tmpl w:val="D2988CA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3345B"/>
    <w:multiLevelType w:val="hybridMultilevel"/>
    <w:tmpl w:val="D39CA5FC"/>
    <w:lvl w:ilvl="0" w:tplc="394EB1D4">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911586">
    <w:abstractNumId w:val="3"/>
  </w:num>
  <w:num w:numId="2" w16cid:durableId="16021775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1295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997218">
    <w:abstractNumId w:val="4"/>
  </w:num>
  <w:num w:numId="5" w16cid:durableId="1883592128">
    <w:abstractNumId w:val="8"/>
  </w:num>
  <w:num w:numId="6" w16cid:durableId="291249921">
    <w:abstractNumId w:val="1"/>
  </w:num>
  <w:num w:numId="7" w16cid:durableId="1547718627">
    <w:abstractNumId w:val="7"/>
  </w:num>
  <w:num w:numId="8" w16cid:durableId="1577277016">
    <w:abstractNumId w:val="2"/>
  </w:num>
  <w:num w:numId="9" w16cid:durableId="711610208">
    <w:abstractNumId w:val="0"/>
  </w:num>
  <w:num w:numId="10" w16cid:durableId="542403039">
    <w:abstractNumId w:val="5"/>
  </w:num>
  <w:num w:numId="11" w16cid:durableId="1769889849">
    <w:abstractNumId w:val="9"/>
  </w:num>
  <w:num w:numId="12" w16cid:durableId="1593052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80"/>
    <w:rsid w:val="00012D1E"/>
    <w:rsid w:val="00044570"/>
    <w:rsid w:val="000F5E5B"/>
    <w:rsid w:val="0012576B"/>
    <w:rsid w:val="00130A03"/>
    <w:rsid w:val="00184252"/>
    <w:rsid w:val="001908CA"/>
    <w:rsid w:val="001915EC"/>
    <w:rsid w:val="00192C67"/>
    <w:rsid w:val="001E5957"/>
    <w:rsid w:val="00201FD3"/>
    <w:rsid w:val="00212713"/>
    <w:rsid w:val="002B68E2"/>
    <w:rsid w:val="002D1945"/>
    <w:rsid w:val="003426A3"/>
    <w:rsid w:val="00401798"/>
    <w:rsid w:val="004265C4"/>
    <w:rsid w:val="00433176"/>
    <w:rsid w:val="00446BED"/>
    <w:rsid w:val="004B59A7"/>
    <w:rsid w:val="00526B79"/>
    <w:rsid w:val="00567EB0"/>
    <w:rsid w:val="00605DA1"/>
    <w:rsid w:val="00627DA1"/>
    <w:rsid w:val="00664921"/>
    <w:rsid w:val="00676AC3"/>
    <w:rsid w:val="006B30F7"/>
    <w:rsid w:val="006C5275"/>
    <w:rsid w:val="00717A19"/>
    <w:rsid w:val="00732071"/>
    <w:rsid w:val="008000CC"/>
    <w:rsid w:val="008738B4"/>
    <w:rsid w:val="0087525C"/>
    <w:rsid w:val="00876280"/>
    <w:rsid w:val="00935A23"/>
    <w:rsid w:val="00946007"/>
    <w:rsid w:val="009502CC"/>
    <w:rsid w:val="009814B8"/>
    <w:rsid w:val="009D6151"/>
    <w:rsid w:val="009F4D28"/>
    <w:rsid w:val="00A01F65"/>
    <w:rsid w:val="00A344DD"/>
    <w:rsid w:val="00A637F8"/>
    <w:rsid w:val="00AF2CA6"/>
    <w:rsid w:val="00AF3AEF"/>
    <w:rsid w:val="00B02E61"/>
    <w:rsid w:val="00BA220D"/>
    <w:rsid w:val="00BD73FB"/>
    <w:rsid w:val="00C717CB"/>
    <w:rsid w:val="00CE3005"/>
    <w:rsid w:val="00CF37E0"/>
    <w:rsid w:val="00D15CBC"/>
    <w:rsid w:val="00D261A6"/>
    <w:rsid w:val="00D75D1E"/>
    <w:rsid w:val="00DD796E"/>
    <w:rsid w:val="00E04373"/>
    <w:rsid w:val="00E2177F"/>
    <w:rsid w:val="00E2529D"/>
    <w:rsid w:val="00E26CAB"/>
    <w:rsid w:val="00E63D92"/>
    <w:rsid w:val="00E90E79"/>
    <w:rsid w:val="00E95F5D"/>
    <w:rsid w:val="00F038C7"/>
    <w:rsid w:val="00F058E1"/>
    <w:rsid w:val="00F36D7F"/>
    <w:rsid w:val="00F638E9"/>
    <w:rsid w:val="00F864E7"/>
    <w:rsid w:val="00FE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A40F"/>
  <w15:chartTrackingRefBased/>
  <w15:docId w15:val="{EA28AC97-9F1C-4F41-905C-08CBF6C0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280"/>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876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6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62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62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62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62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62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62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762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62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62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62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62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62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6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6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6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6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6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62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6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62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6280"/>
    <w:rPr>
      <w:i/>
      <w:iCs/>
      <w:color w:val="404040" w:themeColor="text1" w:themeTint="BF"/>
    </w:rPr>
  </w:style>
  <w:style w:type="paragraph" w:styleId="Sraopastraipa">
    <w:name w:val="List Paragraph"/>
    <w:basedOn w:val="prastasis"/>
    <w:uiPriority w:val="34"/>
    <w:qFormat/>
    <w:rsid w:val="00876280"/>
    <w:pPr>
      <w:ind w:left="720"/>
      <w:contextualSpacing/>
    </w:pPr>
  </w:style>
  <w:style w:type="character" w:styleId="Rykuspabraukimas">
    <w:name w:val="Intense Emphasis"/>
    <w:basedOn w:val="Numatytasispastraiposriftas"/>
    <w:uiPriority w:val="21"/>
    <w:qFormat/>
    <w:rsid w:val="00876280"/>
    <w:rPr>
      <w:i/>
      <w:iCs/>
      <w:color w:val="0F4761" w:themeColor="accent1" w:themeShade="BF"/>
    </w:rPr>
  </w:style>
  <w:style w:type="paragraph" w:styleId="Iskirtacitata">
    <w:name w:val="Intense Quote"/>
    <w:basedOn w:val="prastasis"/>
    <w:next w:val="prastasis"/>
    <w:link w:val="IskirtacitataDiagrama"/>
    <w:uiPriority w:val="30"/>
    <w:qFormat/>
    <w:rsid w:val="00876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6280"/>
    <w:rPr>
      <w:i/>
      <w:iCs/>
      <w:color w:val="0F4761" w:themeColor="accent1" w:themeShade="BF"/>
    </w:rPr>
  </w:style>
  <w:style w:type="character" w:styleId="Rykinuoroda">
    <w:name w:val="Intense Reference"/>
    <w:basedOn w:val="Numatytasispastraiposriftas"/>
    <w:uiPriority w:val="32"/>
    <w:qFormat/>
    <w:rsid w:val="00876280"/>
    <w:rPr>
      <w:b/>
      <w:bCs/>
      <w:smallCaps/>
      <w:color w:val="0F4761" w:themeColor="accent1" w:themeShade="BF"/>
      <w:spacing w:val="5"/>
    </w:rPr>
  </w:style>
  <w:style w:type="character" w:customStyle="1" w:styleId="Heading9Char1">
    <w:name w:val="Heading 9 Char1"/>
    <w:rsid w:val="00876280"/>
    <w:rPr>
      <w:rFonts w:ascii="Arial" w:eastAsia="Times New Roman" w:hAnsi="Arial" w:cs="Times New Roman"/>
      <w:sz w:val="20"/>
      <w:szCs w:val="20"/>
      <w:lang w:val="x-none" w:eastAsia="x-none"/>
    </w:rPr>
  </w:style>
  <w:style w:type="character" w:styleId="Hipersaitas">
    <w:name w:val="Hyperlink"/>
    <w:uiPriority w:val="99"/>
    <w:rsid w:val="00876280"/>
    <w:rPr>
      <w:color w:val="0000FF"/>
      <w:u w:val="single"/>
    </w:rPr>
  </w:style>
  <w:style w:type="paragraph" w:customStyle="1" w:styleId="PI-1EMEASMCA">
    <w:name w:val="PI-1 EMEA_SMCA"/>
    <w:basedOn w:val="Antrat2"/>
    <w:autoRedefine/>
    <w:rsid w:val="00876280"/>
    <w:pPr>
      <w:keepLines w:val="0"/>
      <w:tabs>
        <w:tab w:val="left" w:pos="567"/>
      </w:tabs>
      <w:spacing w:before="0" w:after="0" w:line="240" w:lineRule="auto"/>
    </w:pPr>
    <w:rPr>
      <w:rFonts w:ascii="Times New Roman" w:eastAsia="Times New Roman" w:hAnsi="Times New Roman" w:cs="Times New Roman"/>
      <w:b/>
      <w:color w:val="auto"/>
      <w:sz w:val="22"/>
      <w:szCs w:val="22"/>
      <w:lang w:val="x-none" w:eastAsia="x-none"/>
    </w:rPr>
  </w:style>
  <w:style w:type="paragraph" w:customStyle="1" w:styleId="PI-2EMEASMCA">
    <w:name w:val="PI-2 EMEA_SMCA"/>
    <w:basedOn w:val="Antrat3"/>
    <w:autoRedefine/>
    <w:rsid w:val="00876280"/>
    <w:pPr>
      <w:tabs>
        <w:tab w:val="left" w:pos="567"/>
      </w:tabs>
      <w:spacing w:before="0" w:after="0" w:line="240" w:lineRule="auto"/>
    </w:pPr>
    <w:rPr>
      <w:rFonts w:ascii="Times New Roman" w:eastAsia="Times New Roman" w:hAnsi="Times New Roman" w:cs="Times New Roman"/>
      <w:b/>
      <w:color w:val="auto"/>
      <w:kern w:val="28"/>
      <w:sz w:val="22"/>
      <w:szCs w:val="22"/>
      <w:lang w:val="x-none" w:eastAsia="x-none"/>
    </w:rPr>
  </w:style>
  <w:style w:type="paragraph" w:customStyle="1" w:styleId="BTEMEASMCA">
    <w:name w:val="BT EMEA_SMCA"/>
    <w:basedOn w:val="prastasis"/>
    <w:link w:val="BTEMEASMCAChar"/>
    <w:autoRedefine/>
    <w:rsid w:val="004265C4"/>
    <w:pPr>
      <w:spacing w:after="0" w:line="240" w:lineRule="auto"/>
    </w:pPr>
    <w:rPr>
      <w:rFonts w:ascii="Times New Roman" w:eastAsia="Times New Roman" w:hAnsi="Times New Roman"/>
      <w:szCs w:val="20"/>
      <w:lang w:val="x-none" w:eastAsia="x-none"/>
    </w:rPr>
  </w:style>
  <w:style w:type="character" w:customStyle="1" w:styleId="BTEMEASMCAChar">
    <w:name w:val="BT EMEA_SMCA Char"/>
    <w:link w:val="BTEMEASMCA"/>
    <w:rsid w:val="004265C4"/>
    <w:rPr>
      <w:rFonts w:ascii="Times New Roman" w:eastAsia="Times New Roman" w:hAnsi="Times New Roman" w:cs="Times New Roman"/>
      <w:kern w:val="0"/>
      <w:szCs w:val="20"/>
      <w:lang w:val="x-none" w:eastAsia="x-none"/>
      <w14:ligatures w14:val="none"/>
    </w:rPr>
  </w:style>
  <w:style w:type="paragraph" w:customStyle="1" w:styleId="BT-EMEASMCA">
    <w:name w:val="BT- EMEA_SMCA"/>
    <w:basedOn w:val="BTEMEASMCA"/>
    <w:autoRedefine/>
    <w:rsid w:val="00876280"/>
    <w:pPr>
      <w:numPr>
        <w:numId w:val="12"/>
      </w:numPr>
      <w:ind w:left="567" w:hanging="567"/>
    </w:pPr>
    <w:rPr>
      <w:szCs w:val="22"/>
      <w:lang w:val="lt-LT"/>
    </w:rPr>
  </w:style>
  <w:style w:type="paragraph" w:customStyle="1" w:styleId="PI-3EMEASMCA">
    <w:name w:val="PI-3 EMEA_SMCA"/>
    <w:basedOn w:val="prastasis"/>
    <w:autoRedefine/>
    <w:rsid w:val="00B02E61"/>
    <w:pPr>
      <w:spacing w:after="0" w:line="240" w:lineRule="auto"/>
    </w:pPr>
    <w:rPr>
      <w:rFonts w:ascii="Times New Roman" w:eastAsia="Times New Roman" w:hAnsi="Times New Roman"/>
      <w:b/>
      <w:bCs/>
    </w:rPr>
  </w:style>
  <w:style w:type="paragraph" w:customStyle="1" w:styleId="BTbEMEASMCA">
    <w:name w:val="BT(b) EMEA_SMCA"/>
    <w:basedOn w:val="BTEMEASMCA"/>
    <w:autoRedefine/>
    <w:rsid w:val="003426A3"/>
    <w:rPr>
      <w:b/>
    </w:rPr>
  </w:style>
  <w:style w:type="paragraph" w:customStyle="1" w:styleId="BTbeEMEASMCA">
    <w:name w:val="BT(be) EMEA_SMCA"/>
    <w:basedOn w:val="BTEMEASMCA"/>
    <w:autoRedefine/>
    <w:rsid w:val="00876280"/>
    <w:pPr>
      <w:jc w:val="center"/>
    </w:pPr>
    <w:rPr>
      <w:b/>
    </w:rPr>
  </w:style>
  <w:style w:type="paragraph" w:customStyle="1" w:styleId="BTeEMEASMCA">
    <w:name w:val="BT(e) EMEA_SMCA"/>
    <w:basedOn w:val="BTEMEASMCA"/>
    <w:autoRedefine/>
    <w:rsid w:val="00876280"/>
    <w:pPr>
      <w:jc w:val="center"/>
    </w:pPr>
  </w:style>
  <w:style w:type="paragraph" w:styleId="Pagrindinistekstas2">
    <w:name w:val="Body Text 2"/>
    <w:basedOn w:val="prastasis"/>
    <w:link w:val="Pagrindinistekstas2Diagrama"/>
    <w:rsid w:val="00876280"/>
    <w:pPr>
      <w:spacing w:after="0" w:line="240" w:lineRule="auto"/>
      <w:jc w:val="both"/>
    </w:pPr>
    <w:rPr>
      <w:rFonts w:ascii="Arial" w:eastAsia="Times New Roman" w:hAnsi="Arial"/>
      <w:sz w:val="20"/>
      <w:szCs w:val="20"/>
      <w:lang w:val="x-none" w:eastAsia="x-none"/>
    </w:rPr>
  </w:style>
  <w:style w:type="character" w:customStyle="1" w:styleId="BodyText2Char">
    <w:name w:val="Body Text 2 Char"/>
    <w:basedOn w:val="Numatytasispastraiposriftas"/>
    <w:uiPriority w:val="99"/>
    <w:semiHidden/>
    <w:rsid w:val="00876280"/>
    <w:rPr>
      <w:rFonts w:ascii="Calibri" w:eastAsia="Calibri" w:hAnsi="Calibri" w:cs="Times New Roman"/>
      <w:kern w:val="0"/>
      <w:lang w:val="lt-LT"/>
      <w14:ligatures w14:val="none"/>
    </w:rPr>
  </w:style>
  <w:style w:type="character" w:customStyle="1" w:styleId="Pagrindinistekstas2Diagrama">
    <w:name w:val="Pagrindinis tekstas 2 Diagrama"/>
    <w:link w:val="Pagrindinistekstas2"/>
    <w:rsid w:val="00876280"/>
    <w:rPr>
      <w:rFonts w:ascii="Arial" w:eastAsia="Times New Roman" w:hAnsi="Arial" w:cs="Times New Roman"/>
      <w:kern w:val="0"/>
      <w:sz w:val="20"/>
      <w:szCs w:val="20"/>
      <w:lang w:val="x-none" w:eastAsia="x-none"/>
      <w14:ligatures w14:val="none"/>
    </w:rPr>
  </w:style>
  <w:style w:type="paragraph" w:styleId="Pagrindinistekstas">
    <w:name w:val="Body Text"/>
    <w:basedOn w:val="prastasis"/>
    <w:link w:val="PagrindinistekstasDiagrama"/>
    <w:rsid w:val="0087628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Numatytasispastraiposriftas"/>
    <w:uiPriority w:val="99"/>
    <w:semiHidden/>
    <w:rsid w:val="00876280"/>
    <w:rPr>
      <w:rFonts w:ascii="Calibri" w:eastAsia="Calibri" w:hAnsi="Calibri" w:cs="Times New Roman"/>
      <w:kern w:val="0"/>
      <w:lang w:val="lt-LT"/>
      <w14:ligatures w14:val="none"/>
    </w:rPr>
  </w:style>
  <w:style w:type="character" w:customStyle="1" w:styleId="PagrindinistekstasDiagrama">
    <w:name w:val="Pagrindinis tekstas Diagrama"/>
    <w:link w:val="Pagrindinistekstas"/>
    <w:rsid w:val="00876280"/>
    <w:rPr>
      <w:rFonts w:ascii="Times New Roman" w:eastAsia="Times New Roman" w:hAnsi="Times New Roman" w:cs="Times New Roman"/>
      <w:kern w:val="0"/>
      <w:sz w:val="24"/>
      <w:szCs w:val="24"/>
      <w:lang w:val="x-none" w:eastAsia="x-none"/>
      <w14:ligatures w14:val="none"/>
    </w:rPr>
  </w:style>
  <w:style w:type="paragraph" w:customStyle="1" w:styleId="rusu">
    <w:name w:val="rusu"/>
    <w:basedOn w:val="prastasis"/>
    <w:uiPriority w:val="99"/>
    <w:rsid w:val="00876280"/>
    <w:pPr>
      <w:tabs>
        <w:tab w:val="left" w:pos="425"/>
      </w:tabs>
      <w:autoSpaceDE w:val="0"/>
      <w:autoSpaceDN w:val="0"/>
      <w:spacing w:after="0" w:line="240" w:lineRule="auto"/>
      <w:jc w:val="both"/>
    </w:pPr>
    <w:rPr>
      <w:rFonts w:ascii="Times New Roman" w:eastAsia="Times New Roman" w:hAnsi="Times New Roman"/>
      <w:sz w:val="24"/>
      <w:szCs w:val="24"/>
      <w:lang w:val="ru-RU"/>
    </w:rPr>
  </w:style>
  <w:style w:type="paragraph" w:styleId="Porat">
    <w:name w:val="footer"/>
    <w:basedOn w:val="prastasis"/>
    <w:link w:val="PoratDiagrama"/>
    <w:rsid w:val="00876280"/>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876280"/>
    <w:rPr>
      <w:rFonts w:ascii="Times New Roman" w:eastAsia="Times New Roman" w:hAnsi="Times New Roman" w:cs="Times New Roman"/>
      <w:kern w:val="0"/>
      <w:sz w:val="24"/>
      <w:szCs w:val="24"/>
      <w:lang w:val="x-none" w:eastAsia="x-none"/>
      <w14:ligatures w14:val="none"/>
    </w:rPr>
  </w:style>
  <w:style w:type="character" w:styleId="Puslapionumeris">
    <w:name w:val="page number"/>
    <w:basedOn w:val="Numatytasispastraiposriftas"/>
    <w:rsid w:val="00876280"/>
  </w:style>
  <w:style w:type="character" w:customStyle="1" w:styleId="st">
    <w:name w:val="st"/>
    <w:basedOn w:val="Numatytasispastraiposriftas"/>
    <w:rsid w:val="00876280"/>
  </w:style>
  <w:style w:type="character" w:styleId="Emfaz">
    <w:name w:val="Emphasis"/>
    <w:uiPriority w:val="20"/>
    <w:qFormat/>
    <w:rsid w:val="00876280"/>
    <w:rPr>
      <w:i/>
      <w:iCs/>
    </w:rPr>
  </w:style>
  <w:style w:type="paragraph" w:styleId="Debesliotekstas">
    <w:name w:val="Balloon Text"/>
    <w:basedOn w:val="prastasis"/>
    <w:link w:val="DebesliotekstasDiagrama"/>
    <w:uiPriority w:val="99"/>
    <w:semiHidden/>
    <w:unhideWhenUsed/>
    <w:rsid w:val="008762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6280"/>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876280"/>
    <w:rPr>
      <w:sz w:val="16"/>
      <w:szCs w:val="16"/>
    </w:rPr>
  </w:style>
  <w:style w:type="paragraph" w:styleId="Komentarotekstas">
    <w:name w:val="annotation text"/>
    <w:basedOn w:val="prastasis"/>
    <w:link w:val="KomentarotekstasDiagrama"/>
    <w:uiPriority w:val="99"/>
    <w:unhideWhenUsed/>
    <w:rsid w:val="008762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6280"/>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76280"/>
    <w:rPr>
      <w:b/>
      <w:bCs/>
    </w:rPr>
  </w:style>
  <w:style w:type="character" w:customStyle="1" w:styleId="KomentarotemaDiagrama">
    <w:name w:val="Komentaro tema Diagrama"/>
    <w:basedOn w:val="KomentarotekstasDiagrama"/>
    <w:link w:val="Komentarotema"/>
    <w:uiPriority w:val="99"/>
    <w:semiHidden/>
    <w:rsid w:val="00876280"/>
    <w:rPr>
      <w:rFonts w:ascii="Calibri" w:eastAsia="Calibri" w:hAnsi="Calibri" w:cs="Times New Roman"/>
      <w:b/>
      <w:bCs/>
      <w:kern w:val="0"/>
      <w:sz w:val="20"/>
      <w:szCs w:val="20"/>
      <w:lang w:val="lt-LT"/>
      <w14:ligatures w14:val="none"/>
    </w:rPr>
  </w:style>
  <w:style w:type="table" w:styleId="Lentelstinklelis">
    <w:name w:val="Table Grid"/>
    <w:basedOn w:val="prastojilentel"/>
    <w:uiPriority w:val="39"/>
    <w:rsid w:val="0087628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76280"/>
  </w:style>
  <w:style w:type="paragraph" w:styleId="Pataisymai">
    <w:name w:val="Revision"/>
    <w:hidden/>
    <w:uiPriority w:val="99"/>
    <w:semiHidden/>
    <w:rsid w:val="00876280"/>
    <w:pPr>
      <w:spacing w:after="0" w:line="240" w:lineRule="auto"/>
    </w:pPr>
    <w:rPr>
      <w:rFonts w:ascii="Calibri" w:eastAsia="Calibri" w:hAnsi="Calibri" w:cs="Times New Roman"/>
      <w:kern w:val="0"/>
      <w:lang w:val="lt-LT"/>
      <w14:ligatures w14:val="none"/>
    </w:rPr>
  </w:style>
  <w:style w:type="character" w:styleId="Neapdorotaspaminjimas">
    <w:name w:val="Unresolved Mention"/>
    <w:basedOn w:val="Numatytasispastraiposriftas"/>
    <w:uiPriority w:val="99"/>
    <w:semiHidden/>
    <w:unhideWhenUsed/>
    <w:rsid w:val="0098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405">
      <w:bodyDiv w:val="1"/>
      <w:marLeft w:val="0"/>
      <w:marRight w:val="0"/>
      <w:marTop w:val="0"/>
      <w:marBottom w:val="0"/>
      <w:divBdr>
        <w:top w:val="none" w:sz="0" w:space="0" w:color="auto"/>
        <w:left w:val="none" w:sz="0" w:space="0" w:color="auto"/>
        <w:bottom w:val="none" w:sz="0" w:space="0" w:color="auto"/>
        <w:right w:val="none" w:sz="0" w:space="0" w:color="auto"/>
      </w:divBdr>
    </w:div>
    <w:div w:id="444734683">
      <w:bodyDiv w:val="1"/>
      <w:marLeft w:val="0"/>
      <w:marRight w:val="0"/>
      <w:marTop w:val="0"/>
      <w:marBottom w:val="0"/>
      <w:divBdr>
        <w:top w:val="none" w:sz="0" w:space="0" w:color="auto"/>
        <w:left w:val="none" w:sz="0" w:space="0" w:color="auto"/>
        <w:bottom w:val="none" w:sz="0" w:space="0" w:color="auto"/>
        <w:right w:val="none" w:sz="0" w:space="0" w:color="auto"/>
      </w:divBdr>
    </w:div>
    <w:div w:id="603345619">
      <w:bodyDiv w:val="1"/>
      <w:marLeft w:val="0"/>
      <w:marRight w:val="0"/>
      <w:marTop w:val="0"/>
      <w:marBottom w:val="0"/>
      <w:divBdr>
        <w:top w:val="none" w:sz="0" w:space="0" w:color="auto"/>
        <w:left w:val="none" w:sz="0" w:space="0" w:color="auto"/>
        <w:bottom w:val="none" w:sz="0" w:space="0" w:color="auto"/>
        <w:right w:val="none" w:sz="0" w:space="0" w:color="auto"/>
      </w:divBdr>
    </w:div>
    <w:div w:id="899369233">
      <w:bodyDiv w:val="1"/>
      <w:marLeft w:val="0"/>
      <w:marRight w:val="0"/>
      <w:marTop w:val="0"/>
      <w:marBottom w:val="0"/>
      <w:divBdr>
        <w:top w:val="none" w:sz="0" w:space="0" w:color="auto"/>
        <w:left w:val="none" w:sz="0" w:space="0" w:color="auto"/>
        <w:bottom w:val="none" w:sz="0" w:space="0" w:color="auto"/>
        <w:right w:val="none" w:sz="0" w:space="0" w:color="auto"/>
      </w:divBdr>
    </w:div>
    <w:div w:id="2015570314">
      <w:bodyDiv w:val="1"/>
      <w:marLeft w:val="0"/>
      <w:marRight w:val="0"/>
      <w:marTop w:val="0"/>
      <w:marBottom w:val="0"/>
      <w:divBdr>
        <w:top w:val="none" w:sz="0" w:space="0" w:color="auto"/>
        <w:left w:val="none" w:sz="0" w:space="0" w:color="auto"/>
        <w:bottom w:val="none" w:sz="0" w:space="0" w:color="auto"/>
        <w:right w:val="none" w:sz="0" w:space="0" w:color="auto"/>
      </w:divBdr>
    </w:div>
    <w:div w:id="20203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889B4-C5F1-41FB-95F4-2A115C154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2B44B-9058-470C-9B69-7E1EF8142821}">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B3A089F8-E43E-4031-B223-D2343617F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11481</Words>
  <Characters>6545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Gintarė Balčiūnaitytė</cp:lastModifiedBy>
  <cp:revision>4</cp:revision>
  <dcterms:created xsi:type="dcterms:W3CDTF">2025-06-11T11:01:00Z</dcterms:created>
  <dcterms:modified xsi:type="dcterms:W3CDTF">2025-06-17T13:37:00Z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