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FF1" w14:textId="77777777" w:rsidR="00FA4E44" w:rsidRPr="00FA4E44" w:rsidRDefault="00FA4E44" w:rsidP="00FA4E44">
      <w:pPr>
        <w:widowControl w:val="0"/>
        <w:tabs>
          <w:tab w:val="left" w:pos="567"/>
        </w:tabs>
        <w:spacing w:after="0" w:line="240" w:lineRule="auto"/>
        <w:jc w:val="both"/>
        <w:outlineLvl w:val="0"/>
        <w:rPr>
          <w:rFonts w:ascii="Times New Roman" w:eastAsia="Calibri" w:hAnsi="Times New Roman" w:cs="Times New Roman"/>
          <w:kern w:val="0"/>
          <w14:ligatures w14:val="none"/>
        </w:rPr>
      </w:pPr>
    </w:p>
    <w:p w14:paraId="05F9F109" w14:textId="77777777" w:rsidR="00FA4E44" w:rsidRPr="00FA4E44" w:rsidRDefault="00FA4E44" w:rsidP="00FA4E44">
      <w:pPr>
        <w:widowControl w:val="0"/>
        <w:tabs>
          <w:tab w:val="left" w:pos="567"/>
        </w:tabs>
        <w:spacing w:after="0" w:line="240" w:lineRule="auto"/>
        <w:jc w:val="both"/>
        <w:outlineLvl w:val="0"/>
        <w:rPr>
          <w:rFonts w:ascii="Times New Roman" w:eastAsia="Calibri" w:hAnsi="Times New Roman" w:cs="Times New Roman"/>
          <w:kern w:val="0"/>
          <w14:ligatures w14:val="none"/>
        </w:rPr>
      </w:pPr>
    </w:p>
    <w:p w14:paraId="60A08763" w14:textId="77777777" w:rsidR="00FA4E44" w:rsidRPr="00FA4E44" w:rsidRDefault="00FA4E44"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0976C5BF" w14:textId="77777777" w:rsidR="00FA4E44" w:rsidRPr="00FA4E44" w:rsidRDefault="00FA4E44"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2C8CEFA1" w14:textId="77777777" w:rsidR="00FA4E44" w:rsidRDefault="00FA4E44"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2A6702DD"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5E5CB73A"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9B5B2AD"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7AE4EAEB"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6B66084"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04AD2093"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15E12C64"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6854F27"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60FA1E24"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29CB8D44"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26B39685"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0E9C913"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C45654F"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045B32EC"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2DA360A0"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7E30E8C2"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7ED821D1"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56830A01" w14:textId="77777777" w:rsidR="005142B9" w:rsidRDefault="005142B9" w:rsidP="00FA4E44">
      <w:pPr>
        <w:widowControl w:val="0"/>
        <w:tabs>
          <w:tab w:val="left" w:pos="567"/>
        </w:tabs>
        <w:spacing w:after="0" w:line="240" w:lineRule="auto"/>
        <w:jc w:val="center"/>
        <w:outlineLvl w:val="0"/>
        <w:rPr>
          <w:rFonts w:ascii="Times New Roman" w:eastAsia="Calibri" w:hAnsi="Times New Roman" w:cs="Times New Roman"/>
          <w:b/>
          <w:kern w:val="0"/>
          <w14:ligatures w14:val="none"/>
        </w:rPr>
      </w:pPr>
    </w:p>
    <w:p w14:paraId="35D1B2A7" w14:textId="77777777" w:rsidR="00FA4E44" w:rsidRPr="00FA4E44" w:rsidRDefault="00FA4E44" w:rsidP="00FA4E44">
      <w:pPr>
        <w:widowControl w:val="0"/>
        <w:tabs>
          <w:tab w:val="left" w:pos="567"/>
        </w:tabs>
        <w:spacing w:after="0" w:line="240" w:lineRule="auto"/>
        <w:jc w:val="center"/>
        <w:outlineLvl w:val="0"/>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B. PAKUOTĖS LAPELIS</w:t>
      </w:r>
    </w:p>
    <w:p w14:paraId="48BF8F3A" w14:textId="77777777" w:rsidR="00FA4E44" w:rsidRPr="00FA4E44" w:rsidRDefault="00FA4E44" w:rsidP="00FA4E44">
      <w:pPr>
        <w:widowControl w:val="0"/>
        <w:tabs>
          <w:tab w:val="left" w:pos="567"/>
        </w:tabs>
        <w:spacing w:after="0" w:line="240" w:lineRule="auto"/>
        <w:jc w:val="center"/>
        <w:outlineLvl w:val="1"/>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br w:type="page"/>
      </w:r>
      <w:r w:rsidRPr="00FA4E44">
        <w:rPr>
          <w:rFonts w:ascii="Times New Roman" w:eastAsia="Calibri" w:hAnsi="Times New Roman" w:cs="Times New Roman"/>
          <w:b/>
          <w:kern w:val="0"/>
          <w14:ligatures w14:val="none"/>
        </w:rPr>
        <w:lastRenderedPageBreak/>
        <w:t>Pakuotės lapelis: informacija pacientui</w:t>
      </w:r>
    </w:p>
    <w:p w14:paraId="77E686BF" w14:textId="77777777" w:rsidR="00FA4E44" w:rsidRPr="00FA4E44" w:rsidRDefault="00FA4E44" w:rsidP="00FA4E44">
      <w:pPr>
        <w:widowControl w:val="0"/>
        <w:numPr>
          <w:ilvl w:val="12"/>
          <w:numId w:val="0"/>
        </w:numPr>
        <w:shd w:val="clear" w:color="auto" w:fill="FFFFFF"/>
        <w:spacing w:after="0" w:line="240" w:lineRule="auto"/>
        <w:jc w:val="center"/>
        <w:rPr>
          <w:rFonts w:ascii="Times New Roman" w:eastAsia="Calibri" w:hAnsi="Times New Roman" w:cs="Times New Roman"/>
          <w:kern w:val="0"/>
          <w14:ligatures w14:val="none"/>
        </w:rPr>
      </w:pPr>
    </w:p>
    <w:p w14:paraId="770E3CE9" w14:textId="4779CE23" w:rsidR="00FA4E44" w:rsidRPr="00FA4E44" w:rsidRDefault="00491413" w:rsidP="00FA4E44">
      <w:pPr>
        <w:widowControl w:val="0"/>
        <w:numPr>
          <w:ilvl w:val="12"/>
          <w:numId w:val="0"/>
        </w:numPr>
        <w:spacing w:after="0" w:line="240" w:lineRule="auto"/>
        <w:jc w:val="center"/>
        <w:rPr>
          <w:rFonts w:ascii="Times New Roman" w:eastAsia="Times New Roman" w:hAnsi="Times New Roman" w:cs="Times New Roman"/>
          <w:b/>
          <w:kern w:val="0"/>
          <w:szCs w:val="20"/>
          <w:lang w:eastAsia="sl-SI"/>
          <w14:ligatures w14:val="none"/>
        </w:rPr>
      </w:pPr>
      <w:r>
        <w:rPr>
          <w:rFonts w:ascii="Times New Roman" w:eastAsia="Calibri" w:hAnsi="Times New Roman" w:cs="Times New Roman"/>
          <w:b/>
          <w:kern w:val="0"/>
          <w14:ligatures w14:val="none"/>
        </w:rPr>
        <w:t>Azi</w:t>
      </w:r>
      <w:r w:rsidR="002D096C">
        <w:rPr>
          <w:rFonts w:ascii="Times New Roman" w:eastAsia="Calibri" w:hAnsi="Times New Roman" w:cs="Times New Roman"/>
          <w:b/>
          <w:kern w:val="0"/>
          <w14:ligatures w14:val="none"/>
        </w:rPr>
        <w:t>thromycin SANUS</w:t>
      </w:r>
      <w:r w:rsidR="00FA4E44" w:rsidRPr="00FA4E44">
        <w:rPr>
          <w:rFonts w:ascii="Times New Roman" w:eastAsia="Calibri" w:hAnsi="Times New Roman" w:cs="Times New Roman"/>
          <w:b/>
          <w:kern w:val="0"/>
          <w14:ligatures w14:val="none"/>
        </w:rPr>
        <w:t xml:space="preserve"> 40 mg/ml milteliai geriamajai suspensijai</w:t>
      </w:r>
    </w:p>
    <w:p w14:paraId="7843B113" w14:textId="77777777" w:rsidR="00FA4E44" w:rsidRPr="00FA4E44" w:rsidRDefault="00FA4E44" w:rsidP="00FA4E44">
      <w:pPr>
        <w:widowControl w:val="0"/>
        <w:numPr>
          <w:ilvl w:val="12"/>
          <w:numId w:val="0"/>
        </w:numPr>
        <w:spacing w:after="0" w:line="240" w:lineRule="auto"/>
        <w:jc w:val="center"/>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azitromicinas</w:t>
      </w:r>
    </w:p>
    <w:p w14:paraId="57ED1E9C" w14:textId="77777777" w:rsidR="00FA4E44" w:rsidRPr="00FA4E44" w:rsidRDefault="00FA4E44" w:rsidP="00FA4E44">
      <w:pPr>
        <w:widowControl w:val="0"/>
        <w:spacing w:after="0" w:line="240" w:lineRule="auto"/>
        <w:jc w:val="both"/>
        <w:rPr>
          <w:rFonts w:ascii="Times New Roman" w:eastAsia="Calibri" w:hAnsi="Times New Roman" w:cs="Times New Roman"/>
          <w:kern w:val="0"/>
          <w14:ligatures w14:val="none"/>
        </w:rPr>
      </w:pPr>
    </w:p>
    <w:p w14:paraId="3EBC387D" w14:textId="77777777"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55CFE9E0" w14:textId="77777777" w:rsidR="00FA4E44" w:rsidRPr="00FA4E44" w:rsidRDefault="00FA4E44" w:rsidP="00FA4E44">
      <w:pPr>
        <w:widowControl w:val="0"/>
        <w:numPr>
          <w:ilvl w:val="0"/>
          <w:numId w:val="17"/>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Neišmeskite šio lapelio, nes vėl gali prireikti jį perskaityti.</w:t>
      </w:r>
    </w:p>
    <w:p w14:paraId="244C27BE" w14:textId="77777777" w:rsidR="00FA4E44" w:rsidRPr="00FA4E44" w:rsidRDefault="00FA4E44" w:rsidP="00FA4E44">
      <w:pPr>
        <w:widowControl w:val="0"/>
        <w:numPr>
          <w:ilvl w:val="0"/>
          <w:numId w:val="17"/>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kiltų daugiau klausimų, kreipkitės į gydytoją arba vaistininką.</w:t>
      </w:r>
    </w:p>
    <w:p w14:paraId="189D770C" w14:textId="77777777" w:rsidR="00FA4E44" w:rsidRPr="00FA4E44" w:rsidRDefault="00FA4E44" w:rsidP="00FA4E44">
      <w:pPr>
        <w:widowControl w:val="0"/>
        <w:numPr>
          <w:ilvl w:val="0"/>
          <w:numId w:val="17"/>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BECC4B9" w14:textId="77777777" w:rsidR="00FA4E44" w:rsidRPr="00FA4E44" w:rsidRDefault="00FA4E44" w:rsidP="00FA4E44">
      <w:pPr>
        <w:widowControl w:val="0"/>
        <w:numPr>
          <w:ilvl w:val="0"/>
          <w:numId w:val="17"/>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7543E457" w14:textId="77777777" w:rsidR="00FA4E44" w:rsidRPr="00FA4E44" w:rsidRDefault="00FA4E44" w:rsidP="00FA4E44">
      <w:pPr>
        <w:widowControl w:val="0"/>
        <w:spacing w:after="0" w:line="240" w:lineRule="auto"/>
        <w:ind w:right="-2"/>
        <w:rPr>
          <w:rFonts w:ascii="Times New Roman" w:eastAsia="Calibri" w:hAnsi="Times New Roman" w:cs="Times New Roman"/>
          <w:kern w:val="0"/>
          <w14:ligatures w14:val="none"/>
        </w:rPr>
      </w:pPr>
    </w:p>
    <w:p w14:paraId="489BD69D" w14:textId="77777777"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Apie ką rašoma šiame lapelyje</w:t>
      </w:r>
    </w:p>
    <w:p w14:paraId="1D852C5D" w14:textId="26E5EEB5" w:rsidR="00FA4E44" w:rsidRPr="00FA4E44" w:rsidRDefault="00FA4E44" w:rsidP="00FA4E44">
      <w:pPr>
        <w:widowControl w:val="0"/>
        <w:numPr>
          <w:ilvl w:val="12"/>
          <w:numId w:val="0"/>
        </w:numPr>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w:t>
      </w:r>
      <w:r w:rsidRPr="00FA4E44">
        <w:rPr>
          <w:rFonts w:ascii="Times New Roman" w:eastAsia="Calibri" w:hAnsi="Times New Roman" w:cs="Times New Roman"/>
          <w:kern w:val="0"/>
          <w14:ligatures w14:val="none"/>
        </w:rPr>
        <w:tab/>
        <w:t xml:space="preserve">Kas yra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xml:space="preserve"> ir kam jis vartojamas</w:t>
      </w:r>
    </w:p>
    <w:p w14:paraId="1903B1C5" w14:textId="5E034EFF" w:rsidR="00FA4E44" w:rsidRPr="00FA4E44" w:rsidRDefault="00FA4E44" w:rsidP="00FA4E44">
      <w:pPr>
        <w:widowControl w:val="0"/>
        <w:numPr>
          <w:ilvl w:val="12"/>
          <w:numId w:val="0"/>
        </w:numPr>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2.</w:t>
      </w:r>
      <w:r w:rsidRPr="00FA4E44">
        <w:rPr>
          <w:rFonts w:ascii="Times New Roman" w:eastAsia="Calibri" w:hAnsi="Times New Roman" w:cs="Times New Roman"/>
          <w:kern w:val="0"/>
          <w14:ligatures w14:val="none"/>
        </w:rPr>
        <w:tab/>
        <w:t xml:space="preserve">Kas žinotina prieš vartojant </w:t>
      </w:r>
      <w:r w:rsidR="002D096C">
        <w:rPr>
          <w:rFonts w:ascii="Times New Roman" w:eastAsia="Calibri" w:hAnsi="Times New Roman" w:cs="Times New Roman"/>
          <w:kern w:val="0"/>
          <w14:ligatures w14:val="none"/>
        </w:rPr>
        <w:t>Azithromycin SANUS</w:t>
      </w:r>
    </w:p>
    <w:p w14:paraId="3DC79F12" w14:textId="3FFA8426" w:rsidR="00FA4E44" w:rsidRPr="00FA4E44" w:rsidRDefault="00FA4E44" w:rsidP="00FA4E44">
      <w:pPr>
        <w:widowControl w:val="0"/>
        <w:numPr>
          <w:ilvl w:val="12"/>
          <w:numId w:val="0"/>
        </w:numPr>
        <w:tabs>
          <w:tab w:val="left" w:pos="851"/>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w:t>
      </w:r>
      <w:r w:rsidRPr="00FA4E44">
        <w:rPr>
          <w:rFonts w:ascii="Times New Roman" w:eastAsia="Calibri" w:hAnsi="Times New Roman" w:cs="Times New Roman"/>
          <w:kern w:val="0"/>
          <w14:ligatures w14:val="none"/>
        </w:rPr>
        <w:tab/>
        <w:t xml:space="preserve">Kaip vartoti </w:t>
      </w:r>
      <w:r w:rsidR="002D096C">
        <w:rPr>
          <w:rFonts w:ascii="Times New Roman" w:eastAsia="Calibri" w:hAnsi="Times New Roman" w:cs="Times New Roman"/>
          <w:kern w:val="0"/>
          <w14:ligatures w14:val="none"/>
        </w:rPr>
        <w:t>Azithromycin SANUS</w:t>
      </w:r>
    </w:p>
    <w:p w14:paraId="2E2E3A79" w14:textId="77777777" w:rsidR="00FA4E44" w:rsidRPr="00FA4E44" w:rsidRDefault="00FA4E44" w:rsidP="00FA4E44">
      <w:pPr>
        <w:widowControl w:val="0"/>
        <w:numPr>
          <w:ilvl w:val="12"/>
          <w:numId w:val="0"/>
        </w:numPr>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4.</w:t>
      </w:r>
      <w:r w:rsidRPr="00FA4E44">
        <w:rPr>
          <w:rFonts w:ascii="Times New Roman" w:eastAsia="Calibri" w:hAnsi="Times New Roman" w:cs="Times New Roman"/>
          <w:kern w:val="0"/>
          <w14:ligatures w14:val="none"/>
        </w:rPr>
        <w:tab/>
        <w:t>Galimas šalutinis poveikis</w:t>
      </w:r>
    </w:p>
    <w:p w14:paraId="3E8611FE" w14:textId="08AC74C8" w:rsidR="00FA4E44" w:rsidRPr="00FA4E44" w:rsidRDefault="00FA4E44" w:rsidP="00FA4E44">
      <w:pPr>
        <w:widowControl w:val="0"/>
        <w:numPr>
          <w:ilvl w:val="12"/>
          <w:numId w:val="0"/>
        </w:numPr>
        <w:tabs>
          <w:tab w:val="left" w:pos="709"/>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5.</w:t>
      </w:r>
      <w:r w:rsidRPr="00FA4E44">
        <w:rPr>
          <w:rFonts w:ascii="Times New Roman" w:eastAsia="Calibri" w:hAnsi="Times New Roman" w:cs="Times New Roman"/>
          <w:kern w:val="0"/>
          <w14:ligatures w14:val="none"/>
        </w:rPr>
        <w:tab/>
        <w:t xml:space="preserve">Kaip laikyti </w:t>
      </w:r>
      <w:r w:rsidR="002D096C">
        <w:rPr>
          <w:rFonts w:ascii="Times New Roman" w:eastAsia="Calibri" w:hAnsi="Times New Roman" w:cs="Times New Roman"/>
          <w:kern w:val="0"/>
          <w14:ligatures w14:val="none"/>
        </w:rPr>
        <w:t>Azithromycin SANUS</w:t>
      </w:r>
    </w:p>
    <w:p w14:paraId="386D158A" w14:textId="77777777" w:rsidR="00FA4E44" w:rsidRPr="00FA4E44" w:rsidRDefault="00FA4E44" w:rsidP="00FA4E44">
      <w:pPr>
        <w:widowControl w:val="0"/>
        <w:numPr>
          <w:ilvl w:val="12"/>
          <w:numId w:val="0"/>
        </w:numPr>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6.</w:t>
      </w:r>
      <w:r w:rsidRPr="00FA4E44">
        <w:rPr>
          <w:rFonts w:ascii="Times New Roman" w:eastAsia="Calibri" w:hAnsi="Times New Roman" w:cs="Times New Roman"/>
          <w:kern w:val="0"/>
          <w14:ligatures w14:val="none"/>
        </w:rPr>
        <w:tab/>
        <w:t>Pakuotės turinys ir kita informacija</w:t>
      </w:r>
    </w:p>
    <w:p w14:paraId="4BE027EC"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71686BF0"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4E01C2E8" w14:textId="5B08E15D"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1.</w:t>
      </w:r>
      <w:r w:rsidRPr="00FA4E44">
        <w:rPr>
          <w:rFonts w:ascii="Times New Roman" w:eastAsia="Calibri" w:hAnsi="Times New Roman" w:cs="Times New Roman"/>
          <w:b/>
          <w:kern w:val="0"/>
          <w14:ligatures w14:val="none"/>
        </w:rPr>
        <w:tab/>
        <w:t xml:space="preserve">Kas yra </w:t>
      </w:r>
      <w:r w:rsidR="002D096C" w:rsidRPr="00C84C48">
        <w:rPr>
          <w:rFonts w:ascii="Times New Roman" w:eastAsia="Calibri" w:hAnsi="Times New Roman" w:cs="Times New Roman"/>
          <w:b/>
          <w:bCs/>
          <w:kern w:val="0"/>
          <w14:ligatures w14:val="none"/>
        </w:rPr>
        <w:t xml:space="preserve">Azithromycin SANUS </w:t>
      </w:r>
      <w:r w:rsidRPr="00FA4E44">
        <w:rPr>
          <w:rFonts w:ascii="Times New Roman" w:eastAsia="Calibri" w:hAnsi="Times New Roman" w:cs="Times New Roman"/>
          <w:b/>
          <w:kern w:val="0"/>
          <w14:ligatures w14:val="none"/>
        </w:rPr>
        <w:t>ir kam jis vartojamas</w:t>
      </w:r>
    </w:p>
    <w:p w14:paraId="349F2DB3"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59A909B0" w14:textId="7EBA9C46" w:rsidR="00FA4E44" w:rsidRPr="00FA4E44" w:rsidRDefault="002D096C"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14:ligatures w14:val="none"/>
        </w:rPr>
        <w:t>Azithromycin SANUS</w:t>
      </w:r>
      <w:r w:rsidR="00FA4E44" w:rsidRPr="00FA4E44">
        <w:rPr>
          <w:rFonts w:ascii="Times New Roman" w:eastAsia="Calibri" w:hAnsi="Times New Roman" w:cs="Times New Roman"/>
          <w:kern w:val="0"/>
          <w14:ligatures w14:val="none"/>
        </w:rPr>
        <w:t xml:space="preserve"> veiklioji medžiaga azitromicinas priklauso makrolidų grupės antibiotikams. Azitromicinas vartojamas infekcinėms ligoms gydyti, įskaitant:</w:t>
      </w:r>
    </w:p>
    <w:p w14:paraId="44E580BA"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ūminį bakterijų sukeltą prienosinių ančių uždegimą;</w:t>
      </w:r>
    </w:p>
    <w:p w14:paraId="3388269A"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ūminį bakterijų sukeltą ausies uždegimą;</w:t>
      </w:r>
    </w:p>
    <w:p w14:paraId="093DC348"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tonzilitą, faringitą;</w:t>
      </w:r>
    </w:p>
    <w:p w14:paraId="217952C3"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ūminį bakterijų sukeltą lėtinio bronchito paūmėjimą;</w:t>
      </w:r>
    </w:p>
    <w:p w14:paraId="4668BFC2"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lengvą arba vidutinio sunkumo plaučių uždegimą;</w:t>
      </w:r>
    </w:p>
    <w:p w14:paraId="3B9142CE"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lengvas arba vidutinio sunkumo odos ir minkštųjų audinių infekcines ligas, pvz., folikulitą, celiulitą, rožę;</w:t>
      </w:r>
    </w:p>
    <w:p w14:paraId="4EBC9DB2" w14:textId="77777777" w:rsidR="00FA4E44" w:rsidRPr="00FA4E44" w:rsidRDefault="00FA4E44" w:rsidP="00FA4E44">
      <w:pPr>
        <w:widowControl w:val="0"/>
        <w:numPr>
          <w:ilvl w:val="0"/>
          <w:numId w:val="5"/>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latakų, kuriais teka šlapimas iš šlapimo pūslės (šlaplės), infekcines ligas arba gimdos kaklelio infekcines ligas, kurias sukėlė </w:t>
      </w:r>
      <w:r w:rsidRPr="00FA4E44">
        <w:rPr>
          <w:rFonts w:ascii="Times New Roman" w:eastAsia="Calibri" w:hAnsi="Times New Roman" w:cs="Times New Roman"/>
          <w:i/>
          <w:kern w:val="0"/>
          <w14:ligatures w14:val="none"/>
        </w:rPr>
        <w:t>Chlamidia trachomatis</w:t>
      </w:r>
      <w:r w:rsidRPr="00FA4E44">
        <w:rPr>
          <w:rFonts w:ascii="Times New Roman" w:eastAsia="Calibri" w:hAnsi="Times New Roman" w:cs="Times New Roman"/>
          <w:kern w:val="0"/>
          <w14:ligatures w14:val="none"/>
        </w:rPr>
        <w:t xml:space="preserve"> bakterijos.</w:t>
      </w:r>
    </w:p>
    <w:p w14:paraId="34FA8CBB"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0AF5BE53"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10932835" w14:textId="580A346C"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2.</w:t>
      </w:r>
      <w:r w:rsidRPr="00FA4E44">
        <w:rPr>
          <w:rFonts w:ascii="Times New Roman" w:eastAsia="Calibri" w:hAnsi="Times New Roman" w:cs="Times New Roman"/>
          <w:b/>
          <w:kern w:val="0"/>
          <w14:ligatures w14:val="none"/>
        </w:rPr>
        <w:tab/>
        <w:t xml:space="preserve">Kas žinotina prieš vartojant </w:t>
      </w:r>
      <w:r w:rsidR="002D096C" w:rsidRPr="002D096C">
        <w:rPr>
          <w:rFonts w:ascii="Times New Roman" w:eastAsia="Calibri" w:hAnsi="Times New Roman" w:cs="Times New Roman"/>
          <w:b/>
          <w:kern w:val="0"/>
          <w14:ligatures w14:val="none"/>
        </w:rPr>
        <w:t>Azithromycin SANUS</w:t>
      </w:r>
    </w:p>
    <w:p w14:paraId="787A399D"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04013D5E" w14:textId="1A89EAFA" w:rsidR="00FA4E44" w:rsidRPr="00FA4E44" w:rsidRDefault="002D096C"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2D096C">
        <w:rPr>
          <w:rFonts w:ascii="Times New Roman" w:eastAsia="Calibri" w:hAnsi="Times New Roman" w:cs="Times New Roman"/>
          <w:b/>
          <w:kern w:val="0"/>
          <w14:ligatures w14:val="none"/>
        </w:rPr>
        <w:t>Azithromycin SANUS</w:t>
      </w:r>
      <w:r w:rsidR="00FA4E44" w:rsidRPr="00FA4E44">
        <w:rPr>
          <w:rFonts w:ascii="Times New Roman" w:eastAsia="Calibri" w:hAnsi="Times New Roman" w:cs="Times New Roman"/>
          <w:b/>
          <w:kern w:val="0"/>
          <w14:ligatures w14:val="none"/>
        </w:rPr>
        <w:t xml:space="preserve"> vartoti draudžiama</w:t>
      </w:r>
    </w:p>
    <w:p w14:paraId="3E9BE00B" w14:textId="77777777" w:rsidR="00FA4E44" w:rsidRPr="00FA4E44" w:rsidRDefault="00FA4E44" w:rsidP="00FA4E44">
      <w:pPr>
        <w:widowControl w:val="0"/>
        <w:numPr>
          <w:ilvl w:val="0"/>
          <w:numId w:val="6"/>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yra alergija azitromicinui arba kitam makrolidui (pvz., eritromicinui arba klaritromicinui), ketolidų grupės antibiotikams arba bet kuriai pagalbinei šio vaisto medžiagai (jos išvardytos 6 skyriuje).</w:t>
      </w:r>
    </w:p>
    <w:p w14:paraId="7CEED5DE"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718F979D" w14:textId="77777777"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Įspėjimai ir atsargumo priemonės</w:t>
      </w:r>
    </w:p>
    <w:p w14:paraId="2CB84684" w14:textId="38084732"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Pasitarkite su gydytoju arba vaistininku, prieš pradėdami vartoti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w:t>
      </w:r>
    </w:p>
    <w:p w14:paraId="3475FFC2"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jeigu Jums yra sunkus kepenų funkcijos sutrikimas, </w:t>
      </w:r>
      <w:r w:rsidRPr="00FA4E44">
        <w:rPr>
          <w:rFonts w:ascii="Times New Roman" w:eastAsia="Times New Roman" w:hAnsi="Times New Roman" w:cs="Times New Roman"/>
          <w:b/>
          <w:kern w:val="0"/>
          <w:szCs w:val="20"/>
          <w:lang w:eastAsia="sl-SI"/>
          <w14:ligatures w14:val="none"/>
        </w:rPr>
        <w:t>Jūsų gydytojui gali reikėti stebėti Jūsų kepenų funkciją arba nutraukti gydymą vaistu;</w:t>
      </w:r>
    </w:p>
    <w:p w14:paraId="2DE18C18"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jeigu sergate tam tikromis širdies ligomis (pvz., yra sunkių širdies veiklos sutrikimų, QT intervalo prailgėjimas) arba jeigu vartojate elektrinį širdies aktyvumą keičiančių vaistų, pvz., cisaprido (jis vartojamas žarnyno peristaltikai skatinti) </w:t>
      </w:r>
      <w:r w:rsidRPr="00FA4E44">
        <w:rPr>
          <w:rFonts w:ascii="Times New Roman" w:eastAsia="Calibri" w:hAnsi="Times New Roman" w:cs="Times New Roman"/>
          <w:snapToGrid w:val="0"/>
          <w:kern w:val="0"/>
          <w14:ligatures w14:val="none"/>
        </w:rPr>
        <w:t>ar hidroksichlorokvino ir chlorokvino</w:t>
      </w:r>
      <w:r w:rsidRPr="00FA4E44">
        <w:rPr>
          <w:rFonts w:ascii="Times New Roman" w:eastAsia="Calibri" w:hAnsi="Times New Roman" w:cs="Times New Roman"/>
          <w:kern w:val="0"/>
          <w14:ligatures w14:val="none"/>
        </w:rPr>
        <w:t xml:space="preserve"> </w:t>
      </w:r>
      <w:r w:rsidRPr="00FA4E44">
        <w:rPr>
          <w:rFonts w:ascii="Times New Roman" w:eastAsia="Calibri" w:hAnsi="Times New Roman" w:cs="Times New Roman"/>
          <w:snapToGrid w:val="0"/>
          <w:kern w:val="0"/>
          <w14:ligatures w14:val="none"/>
        </w:rPr>
        <w:t>(vartojami maliarijai gydyti)</w:t>
      </w:r>
      <w:r w:rsidRPr="00FA4E44">
        <w:rPr>
          <w:rFonts w:ascii="Times New Roman" w:eastAsia="Calibri" w:hAnsi="Times New Roman" w:cs="Times New Roman"/>
          <w:kern w:val="0"/>
          <w14:ligatures w14:val="none"/>
        </w:rPr>
        <w:t>;</w:t>
      </w:r>
    </w:p>
    <w:p w14:paraId="40C84DA9"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Jūsų širdis plaka retai ar neritmiškai;</w:t>
      </w:r>
    </w:p>
    <w:p w14:paraId="5F58172C"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lastRenderedPageBreak/>
        <w:t>jeigu yra pakitęs elektrolitų kiekis kraujyje, ypač jeigu yra sumažėjęs kalio ir magnio kiekis;</w:t>
      </w:r>
    </w:p>
    <w:p w14:paraId="517DD776" w14:textId="30A022DB"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jeigu vartojate kitų vaistų, kurie sukelia nenormalius elektrokardiogramos (EKG) pokyčius (žr. skyrių „Kiti vaistai ir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w:t>
      </w:r>
    </w:p>
    <w:p w14:paraId="63BFB9F5" w14:textId="0399F1E2" w:rsidR="00FA4E44" w:rsidRPr="00FA4E44" w:rsidRDefault="00FA4E44" w:rsidP="00FA4E44">
      <w:pPr>
        <w:widowControl w:val="0"/>
        <w:numPr>
          <w:ilvl w:val="0"/>
          <w:numId w:val="1"/>
        </w:numPr>
        <w:tabs>
          <w:tab w:val="left" w:pos="709"/>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jeigu vartojate skalsių darinių (žr. skyrių „Kiti vaistai ir </w:t>
      </w:r>
      <w:r w:rsidR="002D096C">
        <w:rPr>
          <w:rFonts w:ascii="Times New Roman" w:eastAsia="Calibri" w:hAnsi="Times New Roman" w:cs="Times New Roman"/>
          <w:kern w:val="0"/>
          <w14:ligatures w14:val="none"/>
        </w:rPr>
        <w:t>Azithromycin SANUS</w:t>
      </w:r>
      <w:r w:rsidRPr="00FA4E44">
        <w:rPr>
          <w:rFonts w:ascii="Times New Roman" w:eastAsia="Times New Roman" w:hAnsi="Times New Roman" w:cs="Times New Roman"/>
          <w:kern w:val="0"/>
          <w:szCs w:val="20"/>
          <w:lang w:eastAsia="sl-SI"/>
          <w14:ligatures w14:val="none"/>
        </w:rPr>
        <w:t xml:space="preserve">“). Šie vaistai neturėtų būti vartojami kartu su </w:t>
      </w:r>
      <w:r w:rsidR="002D096C">
        <w:rPr>
          <w:rFonts w:ascii="Times New Roman" w:eastAsia="Calibri" w:hAnsi="Times New Roman" w:cs="Times New Roman"/>
          <w:kern w:val="0"/>
          <w14:ligatures w14:val="none"/>
        </w:rPr>
        <w:t>Azithromycin SANUS</w:t>
      </w:r>
      <w:r w:rsidRPr="00FA4E44">
        <w:rPr>
          <w:rFonts w:ascii="Times New Roman" w:eastAsia="Times New Roman" w:hAnsi="Times New Roman" w:cs="Times New Roman"/>
          <w:kern w:val="0"/>
          <w:szCs w:val="20"/>
          <w:lang w:eastAsia="sl-SI"/>
          <w14:ligatures w14:val="none"/>
        </w:rPr>
        <w:t>;</w:t>
      </w:r>
    </w:p>
    <w:p w14:paraId="4D4DE204"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yra sunkių inkstų funkcijos sutrikimų;</w:t>
      </w:r>
    </w:p>
    <w:p w14:paraId="3FE49084"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jeigu Jums yra </w:t>
      </w:r>
      <w:r w:rsidRPr="00FA4E44">
        <w:rPr>
          <w:rFonts w:ascii="Times New Roman" w:eastAsia="Calibri" w:hAnsi="Times New Roman" w:cs="Times New Roman"/>
          <w:i/>
          <w:kern w:val="0"/>
          <w14:ligatures w14:val="none"/>
        </w:rPr>
        <w:t>myasthenia gravis</w:t>
      </w:r>
      <w:r w:rsidRPr="00FA4E44">
        <w:rPr>
          <w:rFonts w:ascii="Times New Roman" w:eastAsia="Calibri" w:hAnsi="Times New Roman" w:cs="Times New Roman"/>
          <w:kern w:val="0"/>
          <w14:ligatures w14:val="none"/>
        </w:rPr>
        <w:t xml:space="preserve"> (lokalizuotas raumenų silpnumas).</w:t>
      </w:r>
    </w:p>
    <w:p w14:paraId="3E88E25B"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sergate nervų (neurologinėmis) arba psichikos (turite psichikos sutrikimų) ligomis</w:t>
      </w:r>
    </w:p>
    <w:p w14:paraId="2460A510" w14:textId="77777777" w:rsidR="00FA4E44" w:rsidRPr="00FA4E44" w:rsidRDefault="00FA4E44" w:rsidP="00FA4E44">
      <w:pPr>
        <w:widowControl w:val="0"/>
        <w:tabs>
          <w:tab w:val="left" w:pos="567"/>
        </w:tabs>
        <w:spacing w:after="0" w:line="240" w:lineRule="auto"/>
        <w:ind w:left="567" w:right="-2"/>
        <w:rPr>
          <w:rFonts w:ascii="Times New Roman" w:eastAsia="Times New Roman" w:hAnsi="Times New Roman" w:cs="Times New Roman"/>
          <w:kern w:val="0"/>
          <w:szCs w:val="20"/>
          <w:lang w:eastAsia="sl-SI"/>
          <w14:ligatures w14:val="none"/>
        </w:rPr>
      </w:pPr>
    </w:p>
    <w:p w14:paraId="2AA90EC9"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Gydymo metu nedelsdami praneškite savo gydytojui:</w:t>
      </w:r>
    </w:p>
    <w:p w14:paraId="32A902CC" w14:textId="43E1123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 xml:space="preserve">jei Jums pasireiškia sunkių padidėjusio jautrumo reakcijų atvejų, pasireiškusių kvėpavimo pasunkėjimu, svaiguliu, veido ar gerklės patinimu, išbėrimu, gumbais ir pūslėmis (kartais sutrikimas gali būti mirtinas). Jeigu pasireiškia tokių simptomų, </w:t>
      </w:r>
      <w:r w:rsidRPr="00FA4E44">
        <w:rPr>
          <w:rFonts w:ascii="Times New Roman" w:eastAsia="Calibri" w:hAnsi="Times New Roman" w:cs="Times New Roman"/>
          <w:b/>
          <w:kern w:val="0"/>
          <w14:ligatures w14:val="none"/>
        </w:rPr>
        <w:t xml:space="preserve">nedelsdami nutraukite </w:t>
      </w:r>
      <w:r w:rsidR="002D096C" w:rsidRPr="002D096C">
        <w:rPr>
          <w:rFonts w:ascii="Times New Roman" w:eastAsia="Calibri" w:hAnsi="Times New Roman" w:cs="Times New Roman"/>
          <w:b/>
          <w:kern w:val="0"/>
          <w14:ligatures w14:val="none"/>
        </w:rPr>
        <w:t>Azithromycin SANUS</w:t>
      </w:r>
      <w:r w:rsidRPr="00FA4E44">
        <w:rPr>
          <w:rFonts w:ascii="Times New Roman" w:eastAsia="Calibri" w:hAnsi="Times New Roman" w:cs="Times New Roman"/>
          <w:b/>
          <w:kern w:val="0"/>
          <w14:ligatures w14:val="none"/>
        </w:rPr>
        <w:t xml:space="preserve"> vartojimą ir kreipkitės į gydytoją</w:t>
      </w:r>
      <w:r w:rsidRPr="00FA4E44">
        <w:rPr>
          <w:rFonts w:ascii="Times New Roman" w:eastAsia="Calibri" w:hAnsi="Times New Roman" w:cs="Times New Roman"/>
          <w:kern w:val="0"/>
          <w14:ligatures w14:val="none"/>
        </w:rPr>
        <w:t>;</w:t>
      </w:r>
    </w:p>
    <w:p w14:paraId="18DD146B"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jeigu gydymo vaistu metu pastebite kepenų funkcijos nepakankamumo požymių (pvz., šlapimas tapo tamsus, žymiai sumažėjo apetitas arba pagelto oda arba akių baltymai). </w:t>
      </w:r>
      <w:r w:rsidRPr="00FA4E44">
        <w:rPr>
          <w:rFonts w:ascii="Times New Roman" w:eastAsia="Times New Roman" w:hAnsi="Times New Roman" w:cs="Times New Roman"/>
          <w:b/>
          <w:kern w:val="0"/>
          <w:szCs w:val="20"/>
          <w:lang w:eastAsia="sl-SI"/>
          <w14:ligatures w14:val="none"/>
        </w:rPr>
        <w:t>Nutraukite vaisto vartojimą ir skubiai kreipkitės medicininės pagalbos;</w:t>
      </w:r>
      <w:r w:rsidRPr="00FA4E44">
        <w:rPr>
          <w:rFonts w:ascii="Times New Roman" w:eastAsia="Times New Roman" w:hAnsi="Times New Roman" w:cs="Times New Roman"/>
          <w:kern w:val="0"/>
          <w:szCs w:val="20"/>
          <w:lang w:eastAsia="sl-SI"/>
          <w14:ligatures w14:val="none"/>
        </w:rPr>
        <w:t xml:space="preserve"> </w:t>
      </w:r>
    </w:p>
    <w:p w14:paraId="74650B35" w14:textId="77777777" w:rsidR="00FA4E44" w:rsidRPr="00FA4E44" w:rsidRDefault="00FA4E44" w:rsidP="00FA4E44">
      <w:pPr>
        <w:numPr>
          <w:ilvl w:val="0"/>
          <w:numId w:val="1"/>
        </w:numPr>
        <w:spacing w:after="0" w:line="240" w:lineRule="auto"/>
        <w:ind w:left="567" w:hanging="567"/>
        <w:contextualSpacing/>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jeigu Jums atsiranda viduriavimas, tai gali būti sunkaus žarnyno uždegimo požymis. </w:t>
      </w:r>
      <w:r w:rsidRPr="00FA4E44">
        <w:rPr>
          <w:rFonts w:ascii="Times New Roman" w:eastAsia="Times New Roman" w:hAnsi="Times New Roman" w:cs="Times New Roman"/>
          <w:b/>
          <w:kern w:val="0"/>
          <w:szCs w:val="20"/>
          <w:lang w:eastAsia="sl-SI"/>
          <w14:ligatures w14:val="none"/>
        </w:rPr>
        <w:t>Skambinkite savo gydytojui</w:t>
      </w:r>
      <w:r w:rsidRPr="00FA4E44">
        <w:rPr>
          <w:rFonts w:ascii="Times New Roman" w:eastAsia="Times New Roman" w:hAnsi="Times New Roman" w:cs="Times New Roman"/>
          <w:kern w:val="0"/>
          <w:szCs w:val="20"/>
          <w:lang w:eastAsia="sl-SI"/>
          <w14:ligatures w14:val="none"/>
        </w:rPr>
        <w:t>, jeigu viduriuojate ir viduriavimas yra vandeningas ar su krauju. Nevartokite jokio vaisto viduriavimui sustabdyti, kol to nenurodė Jūsų gydytojas;</w:t>
      </w:r>
    </w:p>
    <w:p w14:paraId="636BF540" w14:textId="2C849AC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jeigu vartojant </w:t>
      </w:r>
      <w:r w:rsidR="002D096C">
        <w:rPr>
          <w:rFonts w:ascii="Times New Roman" w:eastAsia="Calibri" w:hAnsi="Times New Roman" w:cs="Times New Roman"/>
          <w:kern w:val="0"/>
          <w14:ligatures w14:val="none"/>
        </w:rPr>
        <w:t>Azithromycin SANUS</w:t>
      </w:r>
      <w:r w:rsidRPr="00FA4E44">
        <w:rPr>
          <w:rFonts w:ascii="Times New Roman" w:eastAsia="Times New Roman" w:hAnsi="Times New Roman" w:cs="Times New Roman"/>
          <w:kern w:val="0"/>
          <w:szCs w:val="20"/>
          <w:lang w:eastAsia="sl-SI"/>
          <w14:ligatures w14:val="none"/>
        </w:rPr>
        <w:t xml:space="preserve"> jaučiate, kad širdis plaka krūtinėje arba jūsų širdies plakimas nenormalus, svaigsta galva, alpstate ar jaučiate raumenų silpnumą;</w:t>
      </w:r>
    </w:p>
    <w:p w14:paraId="3FAC81F9"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atsirado nauja infekcinė liga (tai gali rodyti, kad sparčiai daugėja atsparių organizmų skaičius);</w:t>
      </w:r>
    </w:p>
    <w:p w14:paraId="08EDCCC2" w14:textId="77777777" w:rsidR="00FA4E44" w:rsidRPr="00FA4E44" w:rsidRDefault="00FA4E44" w:rsidP="00FA4E44">
      <w:pPr>
        <w:widowControl w:val="0"/>
        <w:numPr>
          <w:ilvl w:val="0"/>
          <w:numId w:val="1"/>
        </w:numPr>
        <w:tabs>
          <w:tab w:val="left" w:pos="567"/>
        </w:tabs>
        <w:spacing w:after="0" w:line="240" w:lineRule="auto"/>
        <w:ind w:left="567" w:right="-2"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šiuo vaistu gydomas kūdikis (jaunesnis kaip 6 savaičių amžiaus) ir jis pradeda vemti arba tampa dirglus jį maitinant.</w:t>
      </w:r>
    </w:p>
    <w:p w14:paraId="25D4D90A" w14:textId="77777777" w:rsidR="00FA4E44" w:rsidRPr="00FA4E44" w:rsidRDefault="00FA4E44" w:rsidP="00FA4E44">
      <w:pPr>
        <w:widowControl w:val="0"/>
        <w:spacing w:after="0" w:line="240" w:lineRule="auto"/>
        <w:ind w:right="-2"/>
        <w:rPr>
          <w:rFonts w:ascii="Times New Roman" w:eastAsia="Calibri" w:hAnsi="Times New Roman" w:cs="Times New Roman"/>
          <w:kern w:val="0"/>
          <w14:ligatures w14:val="none"/>
        </w:rPr>
      </w:pPr>
    </w:p>
    <w:p w14:paraId="71970EB3"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Antibiotikų vartojimas gali sukelti viduriavimą ir tai gali būti sunkaus žarnyno uždegimo požymis. </w:t>
      </w:r>
      <w:r w:rsidRPr="00FA4E44">
        <w:rPr>
          <w:rFonts w:ascii="Times New Roman" w:eastAsia="Calibri" w:hAnsi="Times New Roman" w:cs="Times New Roman"/>
          <w:b/>
          <w:kern w:val="0"/>
          <w14:ligatures w14:val="none"/>
        </w:rPr>
        <w:t xml:space="preserve">Kreipkitės į gydytoją, </w:t>
      </w:r>
      <w:r w:rsidRPr="00FA4E44">
        <w:rPr>
          <w:rFonts w:ascii="Times New Roman" w:eastAsia="Calibri" w:hAnsi="Times New Roman" w:cs="Times New Roman"/>
          <w:kern w:val="0"/>
          <w14:ligatures w14:val="none"/>
        </w:rPr>
        <w:t>jeigu viduriuojate vandeningu ar kruvinu turiniu. Nevartokite jokio vaisto viduriavimui sustabdyti, kol to nenurodys gydytojas.</w:t>
      </w:r>
    </w:p>
    <w:p w14:paraId="4B1BE076" w14:textId="77777777" w:rsidR="00FA4E44" w:rsidRPr="00FA4E44" w:rsidRDefault="00FA4E44" w:rsidP="00FA4E44">
      <w:pPr>
        <w:widowControl w:val="0"/>
        <w:tabs>
          <w:tab w:val="left" w:pos="567"/>
        </w:tabs>
        <w:spacing w:after="0" w:line="240" w:lineRule="auto"/>
        <w:outlineLvl w:val="3"/>
        <w:rPr>
          <w:rFonts w:ascii="Times New Roman" w:eastAsia="Calibri" w:hAnsi="Times New Roman" w:cs="Times New Roman"/>
          <w:b/>
          <w:kern w:val="0"/>
          <w14:ligatures w14:val="none"/>
        </w:rPr>
      </w:pPr>
    </w:p>
    <w:p w14:paraId="077EFD64" w14:textId="7632931D"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Kiti vaistai ir </w:t>
      </w:r>
      <w:r w:rsidR="002D096C" w:rsidRPr="002D096C">
        <w:rPr>
          <w:rFonts w:ascii="Times New Roman" w:eastAsia="Calibri" w:hAnsi="Times New Roman" w:cs="Times New Roman"/>
          <w:b/>
          <w:kern w:val="0"/>
          <w14:ligatures w14:val="none"/>
        </w:rPr>
        <w:t>Azithromycin SANUS</w:t>
      </w:r>
    </w:p>
    <w:p w14:paraId="2DCB95BC" w14:textId="77777777" w:rsidR="00FA4E44" w:rsidRPr="00FA4E44" w:rsidRDefault="00FA4E44" w:rsidP="00FA4E44">
      <w:pPr>
        <w:widowControl w:val="0"/>
        <w:spacing w:after="0" w:line="240" w:lineRule="auto"/>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vartojate ar neseniai vartojote kitų vaistų arba dėl to nesate tikri, apie tai pasakykite gydytojui arba vaistininkui.</w:t>
      </w:r>
    </w:p>
    <w:p w14:paraId="763C0DCF" w14:textId="77777777" w:rsidR="00FA4E44" w:rsidRPr="00FA4E44" w:rsidRDefault="00FA4E44" w:rsidP="00FA4E44">
      <w:pPr>
        <w:widowControl w:val="0"/>
        <w:spacing w:after="0" w:line="240" w:lineRule="auto"/>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Ypač svarbu, kad pasakytumėte gydytojui ar vaistininkui, jei vartojate:</w:t>
      </w:r>
    </w:p>
    <w:p w14:paraId="78EAA718" w14:textId="0D42C30A" w:rsidR="00FA4E44" w:rsidRPr="00FA4E44" w:rsidRDefault="00FA4E44" w:rsidP="00FA4E44">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vaistų, vadinamų skalsių dariniais, pvz., ergotamino ar dihidroergotamino (vaistų migrenai gydyti arba kraujo tėkmei mažinti), kadangi šių vaistų kartu su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xml:space="preserve"> vartoti negalima;</w:t>
      </w:r>
    </w:p>
    <w:p w14:paraId="5D194F4F"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ciklosporino (vaisto, vartojamo odos ligoms ir reumatiniam artritui gydyti arba po organų persodinimo);</w:t>
      </w:r>
    </w:p>
    <w:p w14:paraId="2F0472D3"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atorvastatino (vartojamo dideliam cholesterolio kiekiui kraujyje mažinti);</w:t>
      </w:r>
    </w:p>
    <w:p w14:paraId="58B5DC6C"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cisaprido (vartojamo skrandžio sutrikimams gydyti);</w:t>
      </w:r>
    </w:p>
    <w:p w14:paraId="53D5F7EB"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teofilino (vartojamo kvėpavimo sutrikimams gydyti);</w:t>
      </w:r>
    </w:p>
    <w:p w14:paraId="5294E6A9"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varfarino ar kitų vaistų, vartojamų kraujui skystinti;</w:t>
      </w:r>
    </w:p>
    <w:p w14:paraId="3561B7A3"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digoksino (vaisto nuo širdies ligų);</w:t>
      </w:r>
    </w:p>
    <w:p w14:paraId="00CEC4AE" w14:textId="554101B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tam tikrų vaistų nuo neritmiško širdies plakimo (vadinamųjų antiaritmikų, pvz., chinidino, amjodarono, sotalolio). Šių vaistų vartoti kartu su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xml:space="preserve"> nerekomenduojama;</w:t>
      </w:r>
    </w:p>
    <w:p w14:paraId="175C003C"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zidovudino, efavirenzo, indinaviro, nelfinaviro, didanozino (vaistų nuo ŽIV infekcijos);</w:t>
      </w:r>
    </w:p>
    <w:p w14:paraId="3F81BA0A"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rifabutino (vaisto nuo ŽIV infekcijos arba tuberkuliozei gydyti);</w:t>
      </w:r>
    </w:p>
    <w:p w14:paraId="6ECAF878"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terfenadino (vaisto alergijai gydyti);</w:t>
      </w:r>
    </w:p>
    <w:p w14:paraId="7BAB0C3A"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flukonazolo (vaisto grybelinei infekcijai gydyti);</w:t>
      </w:r>
    </w:p>
    <w:p w14:paraId="6C00F7FE" w14:textId="39EBB454"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vaistų, vadinamų antacidiniais (skrandžio rūgštį neutralizuojančių vaistų). </w:t>
      </w:r>
      <w:r w:rsidR="002D096C">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xml:space="preserve"> galima gerti likus mažiausiai vienai valandai iki antacidinio vaisto vartojimo arba praėjus dviem valandoms po to;</w:t>
      </w:r>
    </w:p>
    <w:p w14:paraId="7C36ACE7"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astemizolo (vaisto alergijai gydyti), aftentanilio (vaisto skausmui malšinti).</w:t>
      </w:r>
    </w:p>
    <w:p w14:paraId="58940DD5" w14:textId="77777777" w:rsidR="00FA4E44" w:rsidRPr="00FA4E44" w:rsidRDefault="00FA4E44" w:rsidP="00FA4E44">
      <w:pPr>
        <w:widowControl w:val="0"/>
        <w:numPr>
          <w:ilvl w:val="0"/>
          <w:numId w:val="7"/>
        </w:numPr>
        <w:tabs>
          <w:tab w:val="left" w:pos="567"/>
        </w:tabs>
        <w:spacing w:after="0" w:line="240" w:lineRule="auto"/>
        <w:ind w:left="567" w:hanging="567"/>
        <w:rPr>
          <w:rFonts w:ascii="Times New Roman" w:eastAsia="SimSun" w:hAnsi="Times New Roman" w:cs="Times New Roman"/>
          <w:kern w:val="0"/>
          <w:lang w:eastAsia="x-none"/>
          <w14:ligatures w14:val="none"/>
        </w:rPr>
      </w:pPr>
      <w:r w:rsidRPr="00FA4E44">
        <w:rPr>
          <w:rFonts w:ascii="Times New Roman" w:eastAsia="Calibri" w:hAnsi="Times New Roman" w:cs="Times New Roman"/>
          <w:snapToGrid w:val="0"/>
          <w:kern w:val="0"/>
          <w14:ligatures w14:val="none"/>
        </w:rPr>
        <w:lastRenderedPageBreak/>
        <w:t>hidroksichlorokvino ir chlorokvino (vaistų, vartojamų maliarijai gydyti).</w:t>
      </w:r>
    </w:p>
    <w:p w14:paraId="42E37E38" w14:textId="77777777" w:rsidR="00FA4E44" w:rsidRPr="00FA4E44" w:rsidRDefault="00FA4E44" w:rsidP="00FA4E44">
      <w:pPr>
        <w:widowControl w:val="0"/>
        <w:spacing w:after="0" w:line="240" w:lineRule="auto"/>
        <w:rPr>
          <w:rFonts w:ascii="Times New Roman" w:eastAsia="Calibri" w:hAnsi="Times New Roman" w:cs="Times New Roman"/>
          <w:i/>
          <w:kern w:val="0"/>
          <w14:ligatures w14:val="none"/>
        </w:rPr>
      </w:pPr>
    </w:p>
    <w:p w14:paraId="2C6DFC04" w14:textId="2271D51B" w:rsidR="00FA4E44" w:rsidRPr="00FA4E44" w:rsidRDefault="002D096C"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2D096C">
        <w:rPr>
          <w:rFonts w:ascii="Times New Roman" w:eastAsia="Calibri" w:hAnsi="Times New Roman" w:cs="Times New Roman"/>
          <w:b/>
          <w:kern w:val="0"/>
          <w14:ligatures w14:val="none"/>
        </w:rPr>
        <w:t>Azithromycin SANUS</w:t>
      </w:r>
      <w:r w:rsidR="00FA4E44" w:rsidRPr="00FA4E44">
        <w:rPr>
          <w:rFonts w:ascii="Times New Roman" w:eastAsia="Calibri" w:hAnsi="Times New Roman" w:cs="Times New Roman"/>
          <w:b/>
          <w:kern w:val="0"/>
          <w14:ligatures w14:val="none"/>
        </w:rPr>
        <w:t xml:space="preserve"> vartojimas su maistu ir gėrimais</w:t>
      </w:r>
    </w:p>
    <w:p w14:paraId="1269FED8" w14:textId="77777777" w:rsidR="00FA4E44" w:rsidRPr="00FA4E44" w:rsidRDefault="00FA4E44" w:rsidP="00FA4E44">
      <w:pPr>
        <w:widowControl w:val="0"/>
        <w:numPr>
          <w:ilvl w:val="12"/>
          <w:numId w:val="0"/>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Vaistą galima vartoti valgio metu arba nevalgius, kadangi tai neturi įtakos azitromicino pasisavinimui.</w:t>
      </w:r>
    </w:p>
    <w:p w14:paraId="076272B3" w14:textId="77777777" w:rsidR="00FA4E44" w:rsidRPr="00FA4E44" w:rsidRDefault="00FA4E44" w:rsidP="00FA4E44">
      <w:pPr>
        <w:widowControl w:val="0"/>
        <w:numPr>
          <w:ilvl w:val="12"/>
          <w:numId w:val="0"/>
        </w:numPr>
        <w:spacing w:after="0" w:line="240" w:lineRule="auto"/>
        <w:rPr>
          <w:rFonts w:ascii="Times New Roman" w:eastAsia="Calibri" w:hAnsi="Times New Roman" w:cs="Times New Roman"/>
          <w:kern w:val="0"/>
          <w14:ligatures w14:val="none"/>
        </w:rPr>
      </w:pPr>
    </w:p>
    <w:p w14:paraId="66D6E26A" w14:textId="77777777"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Nėštumas ir žindymo laikotarpis </w:t>
      </w:r>
    </w:p>
    <w:p w14:paraId="5CB8EED9" w14:textId="77777777" w:rsidR="00FA4E44" w:rsidRPr="00FA4E44" w:rsidRDefault="00FA4E44" w:rsidP="00FA4E44">
      <w:pPr>
        <w:widowControl w:val="0"/>
        <w:numPr>
          <w:ilvl w:val="12"/>
          <w:numId w:val="0"/>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 su gydytoju arba vaistininku.</w:t>
      </w:r>
    </w:p>
    <w:p w14:paraId="3DAFDBB7" w14:textId="77777777" w:rsidR="00FA4E44" w:rsidRPr="00FA4E44" w:rsidRDefault="00FA4E44" w:rsidP="00FA4E44">
      <w:pPr>
        <w:widowControl w:val="0"/>
        <w:numPr>
          <w:ilvl w:val="12"/>
          <w:numId w:val="0"/>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Šio vaisto </w:t>
      </w:r>
      <w:r w:rsidRPr="00FA4E44">
        <w:rPr>
          <w:rFonts w:ascii="Times New Roman" w:eastAsia="Calibri" w:hAnsi="Times New Roman" w:cs="Times New Roman"/>
          <w:b/>
          <w:kern w:val="0"/>
          <w14:ligatures w14:val="none"/>
        </w:rPr>
        <w:t>nėštumo ar žindymo laikotarpiu vartoti negalima</w:t>
      </w:r>
      <w:r w:rsidRPr="00FA4E44">
        <w:rPr>
          <w:rFonts w:ascii="Times New Roman" w:eastAsia="Calibri" w:hAnsi="Times New Roman" w:cs="Times New Roman"/>
          <w:kern w:val="0"/>
          <w14:ligatures w14:val="none"/>
        </w:rPr>
        <w:t>, išskyrus atvejus, kai tai aptarta su gydytoju.</w:t>
      </w:r>
    </w:p>
    <w:p w14:paraId="1E8CD000" w14:textId="77777777" w:rsidR="00FA4E44" w:rsidRPr="00FA4E44" w:rsidRDefault="00FA4E44" w:rsidP="00FA4E44">
      <w:pPr>
        <w:widowControl w:val="0"/>
        <w:tabs>
          <w:tab w:val="left" w:pos="567"/>
        </w:tabs>
        <w:spacing w:after="0" w:line="240" w:lineRule="auto"/>
        <w:outlineLvl w:val="3"/>
        <w:rPr>
          <w:rFonts w:ascii="Times New Roman" w:eastAsia="Calibri" w:hAnsi="Times New Roman" w:cs="Times New Roman"/>
          <w:kern w:val="0"/>
          <w14:ligatures w14:val="none"/>
        </w:rPr>
      </w:pPr>
    </w:p>
    <w:p w14:paraId="1B1465A5" w14:textId="77777777"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Vairavimas ir mechanizmų valdymas</w:t>
      </w:r>
    </w:p>
    <w:p w14:paraId="788C3604"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Šis vaistas gali sukelti svaigulį. Jeigu svaigsta galva, nevairuokite ir nevaldykite jokių įrenginių ar mechanizmų.</w:t>
      </w:r>
    </w:p>
    <w:p w14:paraId="360137CE" w14:textId="77777777" w:rsidR="00FA4E44" w:rsidRPr="00FA4E44" w:rsidRDefault="00FA4E44" w:rsidP="00FA4E44">
      <w:pPr>
        <w:widowControl w:val="0"/>
        <w:tabs>
          <w:tab w:val="left" w:pos="567"/>
        </w:tabs>
        <w:spacing w:after="0" w:line="240" w:lineRule="auto"/>
        <w:outlineLvl w:val="2"/>
        <w:rPr>
          <w:rFonts w:ascii="Times New Roman" w:eastAsia="Calibri" w:hAnsi="Times New Roman" w:cs="Times New Roman"/>
          <w:kern w:val="0"/>
          <w14:ligatures w14:val="none"/>
        </w:rPr>
      </w:pPr>
    </w:p>
    <w:p w14:paraId="67C6B984" w14:textId="04093771" w:rsidR="00FA4E44" w:rsidRPr="00FA4E44" w:rsidRDefault="00611762"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611762">
        <w:rPr>
          <w:rFonts w:ascii="Times New Roman" w:eastAsia="Calibri" w:hAnsi="Times New Roman" w:cs="Times New Roman"/>
          <w:b/>
          <w:kern w:val="0"/>
          <w14:ligatures w14:val="none"/>
        </w:rPr>
        <w:t>Azithromycin SANUS</w:t>
      </w:r>
      <w:r w:rsidR="00FA4E44" w:rsidRPr="00FA4E44">
        <w:rPr>
          <w:rFonts w:ascii="Times New Roman" w:eastAsia="Calibri" w:hAnsi="Times New Roman" w:cs="Times New Roman"/>
          <w:b/>
          <w:kern w:val="0"/>
          <w14:ligatures w14:val="none"/>
        </w:rPr>
        <w:t xml:space="preserve"> sudėtyje yra sacharozės ir natrio</w:t>
      </w:r>
    </w:p>
    <w:p w14:paraId="4DC7FB6E" w14:textId="77777777" w:rsidR="00FA4E44" w:rsidRPr="00FA4E44" w:rsidRDefault="00FA4E44" w:rsidP="00FA4E44">
      <w:pPr>
        <w:widowControl w:val="0"/>
        <w:tabs>
          <w:tab w:val="left" w:pos="-720"/>
        </w:tabs>
        <w:spacing w:after="0" w:line="240" w:lineRule="auto"/>
        <w:ind w:right="-29"/>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6,5 ml suspensijos yra 5 g sacharozės. Cukriniu diabetu sergantiems pacientams būtina į tai atsižvelgti. Jeigu gydytojas Jums yra sakęs, kad netoleruojate kokių nors angliavandenių, kreipkitės į jį prieš pradėdami vartoti šį vaistą.</w:t>
      </w:r>
    </w:p>
    <w:p w14:paraId="0C059C2E" w14:textId="7819F702" w:rsidR="00FA4E44" w:rsidRPr="00FA4E44" w:rsidRDefault="00FA4E44" w:rsidP="00FA4E44">
      <w:pPr>
        <w:widowControl w:val="0"/>
        <w:tabs>
          <w:tab w:val="left" w:pos="-720"/>
        </w:tabs>
        <w:spacing w:after="0" w:line="240" w:lineRule="auto"/>
        <w:ind w:right="-29"/>
        <w:rPr>
          <w:rFonts w:ascii="Times New Roman" w:eastAsia="Calibri" w:hAnsi="Times New Roman" w:cs="Times New Roman"/>
          <w:kern w:val="0"/>
          <w14:ligatures w14:val="none"/>
        </w:rPr>
      </w:pPr>
      <w:r w:rsidRPr="00FA4E44">
        <w:rPr>
          <w:rFonts w:ascii="Times New Roman" w:eastAsia="Times New Roman" w:hAnsi="Times New Roman" w:cs="Times New Roman"/>
          <w:kern w:val="0"/>
          <w14:ligatures w14:val="none"/>
        </w:rPr>
        <w:t xml:space="preserve">Šio vaisto didžiausioje dozėje (12,5 ml suspensijos) </w:t>
      </w:r>
      <w:r w:rsidRPr="00FA4E44">
        <w:rPr>
          <w:rFonts w:ascii="Times New Roman" w:eastAsia="Calibri" w:hAnsi="Times New Roman" w:cs="Times New Roman"/>
          <w:kern w:val="0"/>
          <w14:ligatures w14:val="none"/>
        </w:rPr>
        <w:t>yra mažiau nei 1 mmol (23 mg) natrio</w:t>
      </w:r>
      <w:r w:rsidR="00F86B6C">
        <w:rPr>
          <w:rFonts w:ascii="Times New Roman" w:eastAsia="Calibri" w:hAnsi="Times New Roman" w:cs="Times New Roman"/>
          <w:kern w:val="0"/>
          <w14:ligatures w14:val="none"/>
        </w:rPr>
        <w:t xml:space="preserve"> </w:t>
      </w:r>
      <w:r w:rsidRPr="00FA4E44">
        <w:rPr>
          <w:rFonts w:ascii="Times New Roman" w:eastAsia="Times New Roman" w:hAnsi="Times New Roman" w:cs="Times New Roman"/>
          <w:kern w:val="0"/>
          <w14:ligatures w14:val="none"/>
        </w:rPr>
        <w:t xml:space="preserve">(t. y. </w:t>
      </w:r>
      <w:r w:rsidRPr="00FA4E44">
        <w:rPr>
          <w:rFonts w:ascii="Times New Roman" w:eastAsia="Calibri" w:hAnsi="Times New Roman" w:cs="Times New Roman"/>
          <w:kern w:val="0"/>
          <w14:ligatures w14:val="none"/>
        </w:rPr>
        <w:t>jis beveik neturi reikšmės</w:t>
      </w:r>
      <w:r w:rsidRPr="00FA4E44">
        <w:rPr>
          <w:rFonts w:ascii="Calibri" w:eastAsia="Calibri" w:hAnsi="Calibri" w:cs="Times New Roman"/>
          <w:kern w:val="0"/>
          <w14:ligatures w14:val="none"/>
        </w:rPr>
        <w:t>.</w:t>
      </w:r>
    </w:p>
    <w:p w14:paraId="4E4555CB"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p>
    <w:p w14:paraId="54F938B8"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p>
    <w:p w14:paraId="7801BADD" w14:textId="70A09A3A" w:rsidR="00FA4E44" w:rsidRPr="00FA4E44" w:rsidRDefault="00FA4E44" w:rsidP="00FA4E44">
      <w:pPr>
        <w:widowControl w:val="0"/>
        <w:tabs>
          <w:tab w:val="left" w:pos="567"/>
        </w:tabs>
        <w:spacing w:after="0" w:line="240" w:lineRule="auto"/>
        <w:outlineLvl w:val="2"/>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3.</w:t>
      </w:r>
      <w:r w:rsidRPr="00FA4E44">
        <w:rPr>
          <w:rFonts w:ascii="Times New Roman" w:eastAsia="Calibri" w:hAnsi="Times New Roman" w:cs="Times New Roman"/>
          <w:b/>
          <w:kern w:val="0"/>
          <w14:ligatures w14:val="none"/>
        </w:rPr>
        <w:tab/>
        <w:t xml:space="preserve">Kaip vartoti </w:t>
      </w:r>
      <w:r w:rsidR="00611762" w:rsidRPr="00611762">
        <w:rPr>
          <w:rFonts w:ascii="Times New Roman" w:eastAsia="Calibri" w:hAnsi="Times New Roman" w:cs="Times New Roman"/>
          <w:b/>
          <w:kern w:val="0"/>
          <w14:ligatures w14:val="none"/>
        </w:rPr>
        <w:t>Azithromycin SANUS</w:t>
      </w:r>
    </w:p>
    <w:p w14:paraId="756AB02F"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18F5FDAD"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Visada vartokite šį vaistą tiksliai kaip nurodė gydytojas arba vaistininkas. Jeigu abejojate, kreipkitės į gydytoją arba vaistininką.</w:t>
      </w:r>
    </w:p>
    <w:p w14:paraId="3011A067"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050740AD"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i/>
          <w:color w:val="000000"/>
          <w:kern w:val="0"/>
          <w:szCs w:val="20"/>
          <w:u w:val="single"/>
          <w:lang w:eastAsia="sl-SI"/>
          <w14:ligatures w14:val="none"/>
        </w:rPr>
      </w:pPr>
      <w:r w:rsidRPr="00FA4E44">
        <w:rPr>
          <w:rFonts w:ascii="Times New Roman" w:eastAsia="Calibri" w:hAnsi="Times New Roman" w:cs="Times New Roman"/>
          <w:i/>
          <w:color w:val="000000"/>
          <w:kern w:val="0"/>
          <w:u w:val="single"/>
          <w14:ligatures w14:val="none"/>
        </w:rPr>
        <w:t>Suaugusiesiems ir vaikams, sveriantiems daugiau kaip 45 kg</w:t>
      </w:r>
    </w:p>
    <w:p w14:paraId="0248EE1D"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color w:val="000000"/>
          <w:kern w:val="0"/>
          <w:szCs w:val="20"/>
          <w:lang w:eastAsia="sl-SI"/>
          <w14:ligatures w14:val="none"/>
        </w:rPr>
      </w:pPr>
      <w:r w:rsidRPr="00FA4E44">
        <w:rPr>
          <w:rFonts w:ascii="Times New Roman" w:eastAsia="Calibri" w:hAnsi="Times New Roman" w:cs="Times New Roman"/>
          <w:color w:val="000000"/>
          <w:kern w:val="0"/>
          <w14:ligatures w14:val="none"/>
        </w:rPr>
        <w:t>Gydymo azitromicinu kursas trunka 3 arba 5 dienas.</w:t>
      </w:r>
    </w:p>
    <w:p w14:paraId="42E38A07"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color w:val="000000"/>
          <w:kern w:val="0"/>
          <w:szCs w:val="20"/>
          <w:lang w:eastAsia="sl-SI"/>
          <w14:ligatures w14:val="none"/>
        </w:rPr>
      </w:pPr>
      <w:r w:rsidRPr="00FA4E44">
        <w:rPr>
          <w:rFonts w:ascii="Times New Roman" w:eastAsia="Calibri" w:hAnsi="Times New Roman" w:cs="Times New Roman"/>
          <w:color w:val="000000"/>
          <w:kern w:val="0"/>
          <w14:ligatures w14:val="none"/>
        </w:rPr>
        <w:t>3 dienų kursas: kasdien kartą per dieną vartokite 12,5 ml (500 mg).</w:t>
      </w:r>
    </w:p>
    <w:p w14:paraId="2E3310ED"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color w:val="000000"/>
          <w:kern w:val="0"/>
          <w:szCs w:val="20"/>
          <w:lang w:eastAsia="sl-SI"/>
          <w14:ligatures w14:val="none"/>
        </w:rPr>
      </w:pPr>
      <w:r w:rsidRPr="00FA4E44">
        <w:rPr>
          <w:rFonts w:ascii="Times New Roman" w:eastAsia="Calibri" w:hAnsi="Times New Roman" w:cs="Times New Roman"/>
          <w:color w:val="000000"/>
          <w:kern w:val="0"/>
          <w14:ligatures w14:val="none"/>
        </w:rPr>
        <w:t>5 dienų kursas:</w:t>
      </w:r>
    </w:p>
    <w:p w14:paraId="781D3188" w14:textId="77777777" w:rsidR="00FA4E44" w:rsidRPr="00FA4E44" w:rsidRDefault="00FA4E44" w:rsidP="00FA4E44">
      <w:pPr>
        <w:widowControl w:val="0"/>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kern w:val="0"/>
          <w14:ligatures w14:val="none"/>
        </w:rPr>
      </w:pPr>
      <w:r w:rsidRPr="00FA4E44">
        <w:rPr>
          <w:rFonts w:ascii="Times New Roman" w:eastAsia="Calibri" w:hAnsi="Times New Roman" w:cs="Times New Roman"/>
          <w:color w:val="000000"/>
          <w:kern w:val="0"/>
          <w14:ligatures w14:val="none"/>
        </w:rPr>
        <w:t>1</w:t>
      </w:r>
      <w:r w:rsidRPr="00FA4E44">
        <w:rPr>
          <w:rFonts w:ascii="Times New Roman" w:eastAsia="Calibri" w:hAnsi="Times New Roman" w:cs="Times New Roman"/>
          <w:color w:val="000000"/>
          <w:kern w:val="0"/>
          <w14:ligatures w14:val="none"/>
        </w:rPr>
        <w:noBreakHyphen/>
        <w:t>ąją dieną vartokite 12,5 ml (500 mg);</w:t>
      </w:r>
    </w:p>
    <w:p w14:paraId="13021BA8" w14:textId="77777777" w:rsidR="00FA4E44" w:rsidRPr="00FA4E44" w:rsidRDefault="00FA4E44" w:rsidP="00FA4E44">
      <w:pPr>
        <w:widowControl w:val="0"/>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kern w:val="0"/>
          <w14:ligatures w14:val="none"/>
        </w:rPr>
      </w:pPr>
      <w:r w:rsidRPr="00FA4E44">
        <w:rPr>
          <w:rFonts w:ascii="Times New Roman" w:eastAsia="Calibri" w:hAnsi="Times New Roman" w:cs="Times New Roman"/>
          <w:color w:val="000000"/>
          <w:kern w:val="0"/>
          <w14:ligatures w14:val="none"/>
        </w:rPr>
        <w:t>2</w:t>
      </w:r>
      <w:r w:rsidRPr="00FA4E44">
        <w:rPr>
          <w:rFonts w:ascii="Times New Roman" w:eastAsia="Calibri" w:hAnsi="Times New Roman" w:cs="Times New Roman"/>
          <w:color w:val="000000"/>
          <w:kern w:val="0"/>
          <w14:ligatures w14:val="none"/>
        </w:rPr>
        <w:noBreakHyphen/>
        <w:t>ąją, 3</w:t>
      </w:r>
      <w:r w:rsidRPr="00FA4E44">
        <w:rPr>
          <w:rFonts w:ascii="Times New Roman" w:eastAsia="Calibri" w:hAnsi="Times New Roman" w:cs="Times New Roman"/>
          <w:color w:val="000000"/>
          <w:kern w:val="0"/>
          <w14:ligatures w14:val="none"/>
        </w:rPr>
        <w:noBreakHyphen/>
        <w:t>ąją, 4</w:t>
      </w:r>
      <w:r w:rsidRPr="00FA4E44">
        <w:rPr>
          <w:rFonts w:ascii="Times New Roman" w:eastAsia="Calibri" w:hAnsi="Times New Roman" w:cs="Times New Roman"/>
          <w:color w:val="000000"/>
          <w:kern w:val="0"/>
          <w14:ligatures w14:val="none"/>
        </w:rPr>
        <w:noBreakHyphen/>
        <w:t>ąją ir 5</w:t>
      </w:r>
      <w:r w:rsidRPr="00FA4E44">
        <w:rPr>
          <w:rFonts w:ascii="Times New Roman" w:eastAsia="Calibri" w:hAnsi="Times New Roman" w:cs="Times New Roman"/>
          <w:color w:val="000000"/>
          <w:kern w:val="0"/>
          <w14:ligatures w14:val="none"/>
        </w:rPr>
        <w:noBreakHyphen/>
        <w:t>ąją dienomis vartokite 6,25 ml (250 mg).</w:t>
      </w:r>
    </w:p>
    <w:p w14:paraId="52EBA936"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color w:val="000000"/>
          <w:kern w:val="0"/>
          <w14:ligatures w14:val="none"/>
        </w:rPr>
      </w:pPr>
    </w:p>
    <w:p w14:paraId="35C76AC3"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color w:val="000000"/>
          <w:kern w:val="0"/>
          <w:szCs w:val="20"/>
          <w:lang w:eastAsia="sl-SI"/>
          <w14:ligatures w14:val="none"/>
        </w:rPr>
      </w:pPr>
      <w:r w:rsidRPr="00FA4E44">
        <w:rPr>
          <w:rFonts w:ascii="Times New Roman" w:eastAsia="Calibri" w:hAnsi="Times New Roman" w:cs="Times New Roman"/>
          <w:color w:val="000000"/>
          <w:kern w:val="0"/>
          <w14:ligatures w14:val="none"/>
        </w:rPr>
        <w:t>Jei gydoma chlamidijų sukelta šlaplės ar gimdos kaklelio infekcinė liga, gydoma 1 dieną.</w:t>
      </w:r>
    </w:p>
    <w:p w14:paraId="3E579521"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color w:val="000000"/>
          <w:kern w:val="0"/>
          <w:szCs w:val="20"/>
          <w:lang w:eastAsia="sl-SI"/>
          <w14:ligatures w14:val="none"/>
        </w:rPr>
      </w:pPr>
      <w:r w:rsidRPr="00FA4E44">
        <w:rPr>
          <w:rFonts w:ascii="Times New Roman" w:eastAsia="Calibri" w:hAnsi="Times New Roman" w:cs="Times New Roman"/>
          <w:kern w:val="0"/>
          <w14:ligatures w14:val="none"/>
        </w:rPr>
        <w:t>1 dienos gydymo kursas: 25 ml (1 000 mg).</w:t>
      </w:r>
    </w:p>
    <w:p w14:paraId="4100E81B"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413EF437"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i/>
          <w:kern w:val="0"/>
          <w:szCs w:val="20"/>
          <w:lang w:eastAsia="sl-SI"/>
          <w14:ligatures w14:val="none"/>
        </w:rPr>
      </w:pPr>
      <w:r w:rsidRPr="00FA4E44">
        <w:rPr>
          <w:rFonts w:ascii="Times New Roman" w:eastAsia="Calibri" w:hAnsi="Times New Roman" w:cs="Times New Roman"/>
          <w:i/>
          <w:kern w:val="0"/>
          <w14:ligatures w14:val="none"/>
        </w:rPr>
        <w:t>Vaikams ir paaugliams, sveriantiems mažiau kaip 45 kg</w:t>
      </w:r>
    </w:p>
    <w:p w14:paraId="272BBEF8"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color w:val="000000"/>
          <w:kern w:val="0"/>
          <w14:ligatures w14:val="none"/>
        </w:rPr>
        <w:t>Gydymo azitromicinu kursas trunka 3 arba 5 dienas</w:t>
      </w:r>
      <w:r w:rsidRPr="00FA4E44">
        <w:rPr>
          <w:rFonts w:ascii="Times New Roman" w:eastAsia="Calibri" w:hAnsi="Times New Roman" w:cs="Times New Roman"/>
          <w:kern w:val="0"/>
          <w14:ligatures w14:val="none"/>
        </w:rPr>
        <w:t>. Kasdien vartojama dozė apskaičiuojama pagal kūno svorį.</w:t>
      </w:r>
    </w:p>
    <w:p w14:paraId="5449F387"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FA4E44" w:rsidRPr="00FA4E44" w14:paraId="5350E9E8" w14:textId="77777777" w:rsidTr="001A0419">
        <w:tc>
          <w:tcPr>
            <w:tcW w:w="9211" w:type="dxa"/>
            <w:gridSpan w:val="2"/>
            <w:shd w:val="clear" w:color="auto" w:fill="BFBFBF"/>
          </w:tcPr>
          <w:p w14:paraId="3C95A111"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r w:rsidRPr="00FA4E44">
              <w:rPr>
                <w:rFonts w:ascii="Times New Roman" w:eastAsia="Calibri" w:hAnsi="Times New Roman" w:cs="Times New Roman"/>
                <w:b/>
                <w:kern w:val="0"/>
                <w14:ligatures w14:val="none"/>
              </w:rPr>
              <w:t>3 dienų gydymas</w:t>
            </w:r>
          </w:p>
        </w:tc>
      </w:tr>
      <w:tr w:rsidR="00FA4E44" w:rsidRPr="00FA4E44" w14:paraId="23D59D56" w14:textId="77777777" w:rsidTr="001A0419">
        <w:tc>
          <w:tcPr>
            <w:tcW w:w="4605" w:type="dxa"/>
            <w:shd w:val="clear" w:color="auto" w:fill="BFBFBF"/>
          </w:tcPr>
          <w:p w14:paraId="622A563A"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r w:rsidRPr="00FA4E44">
              <w:rPr>
                <w:rFonts w:ascii="Times New Roman" w:eastAsia="Calibri" w:hAnsi="Times New Roman" w:cs="Times New Roman"/>
                <w:b/>
                <w:kern w:val="0"/>
                <w14:ligatures w14:val="none"/>
              </w:rPr>
              <w:t>Kūno svoris</w:t>
            </w:r>
          </w:p>
        </w:tc>
        <w:tc>
          <w:tcPr>
            <w:tcW w:w="4606" w:type="dxa"/>
            <w:shd w:val="clear" w:color="auto" w:fill="BFBFBF"/>
          </w:tcPr>
          <w:p w14:paraId="0D3ACCF5"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1-3 dienos</w:t>
            </w:r>
          </w:p>
        </w:tc>
      </w:tr>
      <w:tr w:rsidR="00FA4E44" w:rsidRPr="00FA4E44" w14:paraId="63B581D8" w14:textId="77777777" w:rsidTr="001A0419">
        <w:tc>
          <w:tcPr>
            <w:tcW w:w="4605" w:type="dxa"/>
          </w:tcPr>
          <w:p w14:paraId="5501A6E9"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10 kg</w:t>
            </w:r>
          </w:p>
        </w:tc>
        <w:tc>
          <w:tcPr>
            <w:tcW w:w="4606" w:type="dxa"/>
          </w:tcPr>
          <w:p w14:paraId="3B6D1B1A"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2,5 ml (100 mg)</w:t>
            </w:r>
          </w:p>
        </w:tc>
      </w:tr>
      <w:tr w:rsidR="00FA4E44" w:rsidRPr="00FA4E44" w14:paraId="2E91095E" w14:textId="77777777" w:rsidTr="001A0419">
        <w:tc>
          <w:tcPr>
            <w:tcW w:w="4605" w:type="dxa"/>
          </w:tcPr>
          <w:p w14:paraId="45432DA9"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12 kg</w:t>
            </w:r>
          </w:p>
        </w:tc>
        <w:tc>
          <w:tcPr>
            <w:tcW w:w="4606" w:type="dxa"/>
          </w:tcPr>
          <w:p w14:paraId="3D3B7F57"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 ml (120 mg)</w:t>
            </w:r>
          </w:p>
        </w:tc>
      </w:tr>
      <w:tr w:rsidR="00FA4E44" w:rsidRPr="00FA4E44" w14:paraId="34A1A3BC" w14:textId="77777777" w:rsidTr="001A0419">
        <w:tc>
          <w:tcPr>
            <w:tcW w:w="4605" w:type="dxa"/>
          </w:tcPr>
          <w:p w14:paraId="0D21300C"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14 kg</w:t>
            </w:r>
          </w:p>
        </w:tc>
        <w:tc>
          <w:tcPr>
            <w:tcW w:w="4606" w:type="dxa"/>
          </w:tcPr>
          <w:p w14:paraId="4D3CE81E"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3,5 ml (140 mg)</w:t>
            </w:r>
          </w:p>
        </w:tc>
      </w:tr>
      <w:tr w:rsidR="00FA4E44" w:rsidRPr="00FA4E44" w14:paraId="7E9C8F66" w14:textId="77777777" w:rsidTr="001A0419">
        <w:tc>
          <w:tcPr>
            <w:tcW w:w="4605" w:type="dxa"/>
          </w:tcPr>
          <w:p w14:paraId="38133F29"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16 kg</w:t>
            </w:r>
          </w:p>
        </w:tc>
        <w:tc>
          <w:tcPr>
            <w:tcW w:w="4606" w:type="dxa"/>
          </w:tcPr>
          <w:p w14:paraId="556AD5E5"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4 ml (160 mg)</w:t>
            </w:r>
          </w:p>
        </w:tc>
      </w:tr>
      <w:tr w:rsidR="00FA4E44" w:rsidRPr="00FA4E44" w14:paraId="7BA730C0" w14:textId="77777777" w:rsidTr="001A0419">
        <w:tc>
          <w:tcPr>
            <w:tcW w:w="4605" w:type="dxa"/>
          </w:tcPr>
          <w:p w14:paraId="57363AC2"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17</w:t>
            </w:r>
            <w:r w:rsidRPr="00FA4E44">
              <w:rPr>
                <w:rFonts w:ascii="Times New Roman" w:eastAsia="Calibri" w:hAnsi="Times New Roman" w:cs="Times New Roman"/>
                <w:kern w:val="0"/>
                <w14:ligatures w14:val="none"/>
              </w:rPr>
              <w:noBreakHyphen/>
              <w:t>25 kg</w:t>
            </w:r>
          </w:p>
        </w:tc>
        <w:tc>
          <w:tcPr>
            <w:tcW w:w="4606" w:type="dxa"/>
          </w:tcPr>
          <w:p w14:paraId="5679044F"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5 ml (200 mg)</w:t>
            </w:r>
          </w:p>
        </w:tc>
      </w:tr>
      <w:tr w:rsidR="00FA4E44" w:rsidRPr="00FA4E44" w14:paraId="0454B339" w14:textId="77777777" w:rsidTr="001A0419">
        <w:tc>
          <w:tcPr>
            <w:tcW w:w="4605" w:type="dxa"/>
          </w:tcPr>
          <w:p w14:paraId="58061EB9"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26</w:t>
            </w:r>
            <w:r w:rsidRPr="00FA4E44">
              <w:rPr>
                <w:rFonts w:ascii="Times New Roman" w:eastAsia="Calibri" w:hAnsi="Times New Roman" w:cs="Times New Roman"/>
                <w:kern w:val="0"/>
                <w14:ligatures w14:val="none"/>
              </w:rPr>
              <w:noBreakHyphen/>
              <w:t>35 kg</w:t>
            </w:r>
          </w:p>
        </w:tc>
        <w:tc>
          <w:tcPr>
            <w:tcW w:w="4606" w:type="dxa"/>
          </w:tcPr>
          <w:p w14:paraId="7DD58B7A"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7,5 ml (300 mg)</w:t>
            </w:r>
          </w:p>
        </w:tc>
      </w:tr>
      <w:tr w:rsidR="00FA4E44" w:rsidRPr="00FA4E44" w14:paraId="655EEA44" w14:textId="77777777" w:rsidTr="001A0419">
        <w:tc>
          <w:tcPr>
            <w:tcW w:w="4605" w:type="dxa"/>
          </w:tcPr>
          <w:p w14:paraId="406C3466"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36</w:t>
            </w:r>
            <w:r w:rsidRPr="00FA4E44">
              <w:rPr>
                <w:rFonts w:ascii="Times New Roman" w:eastAsia="Calibri" w:hAnsi="Times New Roman" w:cs="Times New Roman"/>
                <w:kern w:val="0"/>
                <w14:ligatures w14:val="none"/>
              </w:rPr>
              <w:noBreakHyphen/>
              <w:t>45 kg</w:t>
            </w:r>
          </w:p>
        </w:tc>
        <w:tc>
          <w:tcPr>
            <w:tcW w:w="4606" w:type="dxa"/>
          </w:tcPr>
          <w:p w14:paraId="12230AB8"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10 ml (400 mg)</w:t>
            </w:r>
          </w:p>
        </w:tc>
      </w:tr>
      <w:tr w:rsidR="00FA4E44" w:rsidRPr="00FA4E44" w14:paraId="1FDDFA7A" w14:textId="77777777" w:rsidTr="001A0419">
        <w:tc>
          <w:tcPr>
            <w:tcW w:w="4605" w:type="dxa"/>
          </w:tcPr>
          <w:p w14:paraId="054E201A" w14:textId="77777777" w:rsidR="00FA4E44" w:rsidRPr="00FA4E44" w:rsidRDefault="00FA4E44" w:rsidP="00FA4E44">
            <w:pPr>
              <w:widowControl w:val="0"/>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&gt;45 kg</w:t>
            </w:r>
          </w:p>
        </w:tc>
        <w:tc>
          <w:tcPr>
            <w:tcW w:w="4606" w:type="dxa"/>
          </w:tcPr>
          <w:p w14:paraId="2132406B"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12,5 ml (500 mg)</w:t>
            </w:r>
          </w:p>
        </w:tc>
      </w:tr>
    </w:tbl>
    <w:p w14:paraId="21DED73D"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p>
    <w:p w14:paraId="7CF40C7C"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006"/>
      </w:tblGrid>
      <w:tr w:rsidR="00FA4E44" w:rsidRPr="00FA4E44" w14:paraId="5F021A35" w14:textId="77777777" w:rsidTr="001A0419">
        <w:tc>
          <w:tcPr>
            <w:tcW w:w="9286" w:type="dxa"/>
            <w:gridSpan w:val="3"/>
            <w:shd w:val="clear" w:color="auto" w:fill="BFBFBF"/>
          </w:tcPr>
          <w:p w14:paraId="398FDC45"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r w:rsidRPr="00FA4E44">
              <w:rPr>
                <w:rFonts w:ascii="Times New Roman" w:eastAsia="Calibri" w:hAnsi="Times New Roman" w:cs="Times New Roman"/>
                <w:b/>
                <w:kern w:val="0"/>
                <w14:ligatures w14:val="none"/>
              </w:rPr>
              <w:lastRenderedPageBreak/>
              <w:t>5 dienų gydymas</w:t>
            </w:r>
          </w:p>
        </w:tc>
      </w:tr>
      <w:tr w:rsidR="00FA4E44" w:rsidRPr="00FA4E44" w14:paraId="6D13D6B0" w14:textId="77777777" w:rsidTr="001A0419">
        <w:tc>
          <w:tcPr>
            <w:tcW w:w="3094" w:type="dxa"/>
            <w:shd w:val="clear" w:color="auto" w:fill="BFBFBF"/>
          </w:tcPr>
          <w:p w14:paraId="6EB4469B"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r w:rsidRPr="00FA4E44">
              <w:rPr>
                <w:rFonts w:ascii="Times New Roman" w:eastAsia="Calibri" w:hAnsi="Times New Roman" w:cs="Times New Roman"/>
                <w:b/>
                <w:kern w:val="0"/>
                <w14:ligatures w14:val="none"/>
              </w:rPr>
              <w:t>Kūno svoris</w:t>
            </w:r>
          </w:p>
        </w:tc>
        <w:tc>
          <w:tcPr>
            <w:tcW w:w="3096" w:type="dxa"/>
            <w:shd w:val="clear" w:color="auto" w:fill="BFBFBF"/>
          </w:tcPr>
          <w:p w14:paraId="1505A2F8"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r w:rsidRPr="00FA4E44">
              <w:rPr>
                <w:rFonts w:ascii="Times New Roman" w:eastAsia="Calibri" w:hAnsi="Times New Roman" w:cs="Times New Roman"/>
                <w:b/>
                <w:kern w:val="0"/>
                <w14:ligatures w14:val="none"/>
              </w:rPr>
              <w:t>1</w:t>
            </w:r>
            <w:r w:rsidRPr="00FA4E44">
              <w:rPr>
                <w:rFonts w:ascii="Times New Roman" w:eastAsia="Calibri" w:hAnsi="Times New Roman" w:cs="Times New Roman"/>
                <w:b/>
                <w:kern w:val="0"/>
                <w14:ligatures w14:val="none"/>
              </w:rPr>
              <w:noBreakHyphen/>
              <w:t>oji diena</w:t>
            </w:r>
          </w:p>
        </w:tc>
        <w:tc>
          <w:tcPr>
            <w:tcW w:w="3096" w:type="dxa"/>
            <w:shd w:val="clear" w:color="auto" w:fill="BFBFBF"/>
          </w:tcPr>
          <w:p w14:paraId="1449C4E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2-5 dienos</w:t>
            </w:r>
          </w:p>
        </w:tc>
      </w:tr>
      <w:tr w:rsidR="00FA4E44" w:rsidRPr="00FA4E44" w14:paraId="65070E67" w14:textId="77777777" w:rsidTr="001A0419">
        <w:tc>
          <w:tcPr>
            <w:tcW w:w="3094" w:type="dxa"/>
          </w:tcPr>
          <w:p w14:paraId="2D20190C"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10 kg</w:t>
            </w:r>
          </w:p>
        </w:tc>
        <w:tc>
          <w:tcPr>
            <w:tcW w:w="3096" w:type="dxa"/>
          </w:tcPr>
          <w:p w14:paraId="436DA59F"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2,5 ml (100 mg)</w:t>
            </w:r>
          </w:p>
        </w:tc>
        <w:tc>
          <w:tcPr>
            <w:tcW w:w="3096" w:type="dxa"/>
          </w:tcPr>
          <w:p w14:paraId="60778A72"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1,25 ml (50 mg)</w:t>
            </w:r>
          </w:p>
        </w:tc>
      </w:tr>
      <w:tr w:rsidR="00FA4E44" w:rsidRPr="00FA4E44" w14:paraId="57CA93BE" w14:textId="77777777" w:rsidTr="001A0419">
        <w:tc>
          <w:tcPr>
            <w:tcW w:w="3094" w:type="dxa"/>
          </w:tcPr>
          <w:p w14:paraId="5AC08133"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12 kg</w:t>
            </w:r>
          </w:p>
        </w:tc>
        <w:tc>
          <w:tcPr>
            <w:tcW w:w="3096" w:type="dxa"/>
          </w:tcPr>
          <w:p w14:paraId="26295E11"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 ml (120 mg)</w:t>
            </w:r>
          </w:p>
        </w:tc>
        <w:tc>
          <w:tcPr>
            <w:tcW w:w="3096" w:type="dxa"/>
          </w:tcPr>
          <w:p w14:paraId="1C0A722B"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1,5 ml (60 mg)</w:t>
            </w:r>
          </w:p>
        </w:tc>
      </w:tr>
      <w:tr w:rsidR="00FA4E44" w:rsidRPr="00FA4E44" w14:paraId="2EDA59FD" w14:textId="77777777" w:rsidTr="001A0419">
        <w:tc>
          <w:tcPr>
            <w:tcW w:w="3094" w:type="dxa"/>
          </w:tcPr>
          <w:p w14:paraId="1192BBBD"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14 kg</w:t>
            </w:r>
          </w:p>
        </w:tc>
        <w:tc>
          <w:tcPr>
            <w:tcW w:w="3096" w:type="dxa"/>
          </w:tcPr>
          <w:p w14:paraId="453901B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3,5 ml (140 mg)</w:t>
            </w:r>
          </w:p>
        </w:tc>
        <w:tc>
          <w:tcPr>
            <w:tcW w:w="3096" w:type="dxa"/>
          </w:tcPr>
          <w:p w14:paraId="3703FBA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1,75 ml (70 mg)</w:t>
            </w:r>
          </w:p>
        </w:tc>
      </w:tr>
      <w:tr w:rsidR="00FA4E44" w:rsidRPr="00FA4E44" w14:paraId="3A5C829D" w14:textId="77777777" w:rsidTr="001A0419">
        <w:tc>
          <w:tcPr>
            <w:tcW w:w="3094" w:type="dxa"/>
          </w:tcPr>
          <w:p w14:paraId="09BAFF5A"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16 kg</w:t>
            </w:r>
          </w:p>
        </w:tc>
        <w:tc>
          <w:tcPr>
            <w:tcW w:w="3096" w:type="dxa"/>
          </w:tcPr>
          <w:p w14:paraId="65E2DB43"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4 ml (160 mg)</w:t>
            </w:r>
          </w:p>
        </w:tc>
        <w:tc>
          <w:tcPr>
            <w:tcW w:w="3096" w:type="dxa"/>
          </w:tcPr>
          <w:p w14:paraId="4B0282B0"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2 ml (80 mg)</w:t>
            </w:r>
          </w:p>
        </w:tc>
      </w:tr>
      <w:tr w:rsidR="00FA4E44" w:rsidRPr="00FA4E44" w14:paraId="1D2A7860" w14:textId="77777777" w:rsidTr="001A0419">
        <w:tc>
          <w:tcPr>
            <w:tcW w:w="3094" w:type="dxa"/>
          </w:tcPr>
          <w:p w14:paraId="0A0B915D"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17</w:t>
            </w:r>
            <w:r w:rsidRPr="00FA4E44">
              <w:rPr>
                <w:rFonts w:ascii="Times New Roman" w:eastAsia="Calibri" w:hAnsi="Times New Roman" w:cs="Times New Roman"/>
                <w:kern w:val="0"/>
                <w14:ligatures w14:val="none"/>
              </w:rPr>
              <w:noBreakHyphen/>
              <w:t>25 kg</w:t>
            </w:r>
          </w:p>
        </w:tc>
        <w:tc>
          <w:tcPr>
            <w:tcW w:w="3096" w:type="dxa"/>
          </w:tcPr>
          <w:p w14:paraId="78D44578"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5 ml (200 mg)</w:t>
            </w:r>
          </w:p>
        </w:tc>
        <w:tc>
          <w:tcPr>
            <w:tcW w:w="3096" w:type="dxa"/>
          </w:tcPr>
          <w:p w14:paraId="0279FEA4"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2,5 ml (100 mg)</w:t>
            </w:r>
          </w:p>
        </w:tc>
      </w:tr>
      <w:tr w:rsidR="00FA4E44" w:rsidRPr="00FA4E44" w14:paraId="209AEF2F" w14:textId="77777777" w:rsidTr="001A0419">
        <w:tc>
          <w:tcPr>
            <w:tcW w:w="3094" w:type="dxa"/>
          </w:tcPr>
          <w:p w14:paraId="0158C775"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26</w:t>
            </w:r>
            <w:r w:rsidRPr="00FA4E44">
              <w:rPr>
                <w:rFonts w:ascii="Times New Roman" w:eastAsia="Calibri" w:hAnsi="Times New Roman" w:cs="Times New Roman"/>
                <w:kern w:val="0"/>
                <w14:ligatures w14:val="none"/>
              </w:rPr>
              <w:noBreakHyphen/>
              <w:t>35 kg</w:t>
            </w:r>
          </w:p>
        </w:tc>
        <w:tc>
          <w:tcPr>
            <w:tcW w:w="3096" w:type="dxa"/>
          </w:tcPr>
          <w:p w14:paraId="45E8900C"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7,5 ml (300 mg)</w:t>
            </w:r>
          </w:p>
        </w:tc>
        <w:tc>
          <w:tcPr>
            <w:tcW w:w="3096" w:type="dxa"/>
          </w:tcPr>
          <w:p w14:paraId="05EAED36"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3,75 ml (150 mg)</w:t>
            </w:r>
          </w:p>
        </w:tc>
      </w:tr>
      <w:tr w:rsidR="00FA4E44" w:rsidRPr="00FA4E44" w14:paraId="348D90C6" w14:textId="77777777" w:rsidTr="001A0419">
        <w:tc>
          <w:tcPr>
            <w:tcW w:w="3094" w:type="dxa"/>
          </w:tcPr>
          <w:p w14:paraId="72D6AB3F"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36</w:t>
            </w:r>
            <w:r w:rsidRPr="00FA4E44">
              <w:rPr>
                <w:rFonts w:ascii="Times New Roman" w:eastAsia="Calibri" w:hAnsi="Times New Roman" w:cs="Times New Roman"/>
                <w:kern w:val="0"/>
                <w14:ligatures w14:val="none"/>
              </w:rPr>
              <w:noBreakHyphen/>
              <w:t>45 kg</w:t>
            </w:r>
          </w:p>
        </w:tc>
        <w:tc>
          <w:tcPr>
            <w:tcW w:w="3096" w:type="dxa"/>
          </w:tcPr>
          <w:p w14:paraId="3074938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10 ml (400 mg)</w:t>
            </w:r>
          </w:p>
        </w:tc>
        <w:tc>
          <w:tcPr>
            <w:tcW w:w="3096" w:type="dxa"/>
          </w:tcPr>
          <w:p w14:paraId="034CCE28"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5,0 ml (200 mg)</w:t>
            </w:r>
          </w:p>
        </w:tc>
      </w:tr>
      <w:tr w:rsidR="00FA4E44" w:rsidRPr="00FA4E44" w14:paraId="70CC90EF" w14:textId="77777777" w:rsidTr="001A0419">
        <w:tc>
          <w:tcPr>
            <w:tcW w:w="3094" w:type="dxa"/>
          </w:tcPr>
          <w:p w14:paraId="35F7D745" w14:textId="77777777" w:rsidR="00FA4E44" w:rsidRPr="00FA4E44" w:rsidRDefault="00FA4E44" w:rsidP="00FA4E44">
            <w:pPr>
              <w:widowControl w:val="0"/>
              <w:spacing w:after="0" w:line="240" w:lineRule="auto"/>
              <w:ind w:right="-2"/>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&gt;45 kg</w:t>
            </w:r>
          </w:p>
        </w:tc>
        <w:tc>
          <w:tcPr>
            <w:tcW w:w="3096" w:type="dxa"/>
          </w:tcPr>
          <w:p w14:paraId="000A4CA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12,5 ml (500 mg)</w:t>
            </w:r>
          </w:p>
        </w:tc>
        <w:tc>
          <w:tcPr>
            <w:tcW w:w="3096" w:type="dxa"/>
          </w:tcPr>
          <w:p w14:paraId="262B93A9"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6,25 ml (250 mg)</w:t>
            </w:r>
          </w:p>
        </w:tc>
      </w:tr>
    </w:tbl>
    <w:p w14:paraId="72E126CB"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b/>
          <w:kern w:val="0"/>
          <w14:ligatures w14:val="none"/>
        </w:rPr>
      </w:pPr>
    </w:p>
    <w:p w14:paraId="429A3142"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i/>
          <w:kern w:val="0"/>
          <w:szCs w:val="20"/>
          <w:lang w:eastAsia="sl-SI"/>
          <w14:ligatures w14:val="none"/>
        </w:rPr>
      </w:pPr>
      <w:r w:rsidRPr="00FA4E44">
        <w:rPr>
          <w:rFonts w:ascii="Times New Roman" w:eastAsia="Calibri" w:hAnsi="Times New Roman" w:cs="Times New Roman"/>
          <w:i/>
          <w:kern w:val="0"/>
          <w14:ligatures w14:val="none"/>
        </w:rPr>
        <w:t>Pacientams, kuriems yra inkstų ar kepenų sutrikimų</w:t>
      </w:r>
    </w:p>
    <w:p w14:paraId="30608007"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 Jums yra inkstų ar kepenų sutrikimų, apie tai turite pasakyti gydytojui, kadangi gali reikėti keisti įprastinę dozę.</w:t>
      </w:r>
    </w:p>
    <w:p w14:paraId="011C583A"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377147B8"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i/>
          <w:kern w:val="0"/>
          <w:szCs w:val="20"/>
          <w:lang w:eastAsia="sl-SI"/>
          <w14:ligatures w14:val="none"/>
        </w:rPr>
      </w:pPr>
      <w:r w:rsidRPr="00FA4E44">
        <w:rPr>
          <w:rFonts w:ascii="Times New Roman" w:eastAsia="Calibri" w:hAnsi="Times New Roman" w:cs="Times New Roman"/>
          <w:i/>
          <w:kern w:val="0"/>
          <w14:ligatures w14:val="none"/>
        </w:rPr>
        <w:t>Vartojimas senyviems žmonėms</w:t>
      </w:r>
    </w:p>
    <w:p w14:paraId="0FD91C7D"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Senyviems žmonėms reikia vartoti tokią pačią dozę, kaip ir kitiems suaugusiesiems.</w:t>
      </w:r>
    </w:p>
    <w:p w14:paraId="1726A0A8"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3FEE1E2E"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i/>
          <w:kern w:val="0"/>
          <w:szCs w:val="20"/>
          <w:lang w:eastAsia="sl-SI"/>
          <w14:ligatures w14:val="none"/>
        </w:rPr>
      </w:pPr>
      <w:r w:rsidRPr="00FA4E44">
        <w:rPr>
          <w:rFonts w:ascii="Times New Roman" w:eastAsia="Calibri" w:hAnsi="Times New Roman" w:cs="Times New Roman"/>
          <w:i/>
          <w:kern w:val="0"/>
          <w14:ligatures w14:val="none"/>
        </w:rPr>
        <w:t>Vartojimas</w:t>
      </w:r>
    </w:p>
    <w:p w14:paraId="2D0899B0" w14:textId="77777777" w:rsidR="00FA4E44" w:rsidRPr="00FA4E44" w:rsidRDefault="00FA4E44" w:rsidP="00FA4E44">
      <w:pPr>
        <w:widowControl w:val="0"/>
        <w:autoSpaceDE w:val="0"/>
        <w:autoSpaceDN w:val="0"/>
        <w:adjustRightInd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Prieš vartojimą buteliuką reikia gerai pakratyti.</w:t>
      </w:r>
    </w:p>
    <w:p w14:paraId="3DFCB9A6" w14:textId="77777777" w:rsidR="00FA4E44" w:rsidRPr="00FA4E44" w:rsidRDefault="00FA4E44" w:rsidP="00FA4E44">
      <w:pPr>
        <w:widowControl w:val="0"/>
        <w:numPr>
          <w:ilvl w:val="12"/>
          <w:numId w:val="0"/>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Vaistą galima vartoti valgio metu arba nevalgius, kadangi tai neturi įtakos azitromicino pasisavinimui.</w:t>
      </w:r>
    </w:p>
    <w:p w14:paraId="236ADE70" w14:textId="5C499B67" w:rsidR="00FA4E44" w:rsidRPr="00FA4E44" w:rsidRDefault="00611762" w:rsidP="00FA4E44">
      <w:pPr>
        <w:widowControl w:val="0"/>
        <w:numPr>
          <w:ilvl w:val="12"/>
          <w:numId w:val="0"/>
        </w:numPr>
        <w:tabs>
          <w:tab w:val="left" w:pos="567"/>
        </w:tabs>
        <w:spacing w:after="0" w:line="240" w:lineRule="auto"/>
        <w:ind w:right="-2"/>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14:ligatures w14:val="none"/>
        </w:rPr>
        <w:t>Azithromycin SANUS</w:t>
      </w:r>
      <w:r w:rsidR="00FA4E44" w:rsidRPr="00FA4E44">
        <w:rPr>
          <w:rFonts w:ascii="Times New Roman" w:eastAsia="Calibri" w:hAnsi="Times New Roman" w:cs="Times New Roman"/>
          <w:kern w:val="0"/>
          <w14:ligatures w14:val="none"/>
        </w:rPr>
        <w:t xml:space="preserve"> vartojamas kartą per parą. Viso gydymo kurso dozė vaikams negali būti didesnė kaip 1500 mg.</w:t>
      </w:r>
    </w:p>
    <w:p w14:paraId="55E42CF4" w14:textId="77777777" w:rsidR="00FA4E44" w:rsidRPr="00FA4E44" w:rsidRDefault="00FA4E44" w:rsidP="00FA4E44">
      <w:pPr>
        <w:widowControl w:val="0"/>
        <w:numPr>
          <w:ilvl w:val="12"/>
          <w:numId w:val="0"/>
        </w:numPr>
        <w:tabs>
          <w:tab w:val="left" w:pos="567"/>
        </w:tabs>
        <w:spacing w:after="0" w:line="240" w:lineRule="auto"/>
        <w:ind w:right="-2"/>
        <w:rPr>
          <w:rFonts w:ascii="Times New Roman" w:eastAsia="Calibri" w:hAnsi="Times New Roman" w:cs="Times New Roman"/>
          <w:kern w:val="0"/>
          <w14:ligatures w14:val="none"/>
        </w:rPr>
      </w:pPr>
    </w:p>
    <w:p w14:paraId="2D9D644F"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i/>
          <w:kern w:val="0"/>
          <w:szCs w:val="20"/>
          <w:u w:val="single"/>
          <w:lang w:eastAsia="sl-SI"/>
          <w14:ligatures w14:val="none"/>
        </w:rPr>
      </w:pPr>
      <w:r w:rsidRPr="00FA4E44">
        <w:rPr>
          <w:rFonts w:ascii="Times New Roman" w:eastAsia="Calibri" w:hAnsi="Times New Roman" w:cs="Times New Roman"/>
          <w:i/>
          <w:kern w:val="0"/>
          <w:u w:val="single"/>
          <w14:ligatures w14:val="none"/>
        </w:rPr>
        <w:t>Kaip pamatuoti dozę</w:t>
      </w:r>
    </w:p>
    <w:p w14:paraId="0A1DF21C" w14:textId="6CB97179"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Su vaistu kartu tiekiamas 10 ml švirkštas, sugraduotas </w:t>
      </w:r>
      <w:r w:rsidR="00F86B6C">
        <w:rPr>
          <w:rFonts w:ascii="Times New Roman" w:eastAsia="Calibri" w:hAnsi="Times New Roman" w:cs="Times New Roman"/>
          <w:kern w:val="0"/>
          <w14:ligatures w14:val="none"/>
        </w:rPr>
        <w:t>pagal kūno svorį</w:t>
      </w:r>
      <w:r w:rsidRPr="00FA4E44">
        <w:rPr>
          <w:rFonts w:ascii="Times New Roman" w:eastAsia="Calibri" w:hAnsi="Times New Roman" w:cs="Times New Roman"/>
          <w:kern w:val="0"/>
          <w14:ligatures w14:val="none"/>
        </w:rPr>
        <w:t>. Kartu tiekiamas ant buteliuko tinkantis adapteris.</w:t>
      </w:r>
    </w:p>
    <w:p w14:paraId="39DDD39F"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Buteliuką prieš vartojimą pakratykite ir nuimkite vaikų sunkiai atidaromą dangtelį.</w:t>
      </w:r>
    </w:p>
    <w:p w14:paraId="0E0C3E20"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Adapterį uždėkite ant buteliuko kaklelio.</w:t>
      </w:r>
    </w:p>
    <w:p w14:paraId="06B8106B"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Švirkšto galą įkiškite į adapterį.</w:t>
      </w:r>
    </w:p>
    <w:p w14:paraId="5E5A9496"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Buteliuką apverskite.</w:t>
      </w:r>
    </w:p>
    <w:p w14:paraId="540335C7"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Atitraukite stūmoklį iki Jums reikiamos dozės.</w:t>
      </w:r>
    </w:p>
    <w:p w14:paraId="1A32F3BA"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 švirkšte yra didelių burbuliukų, stūmoklį lėtai stumkite atgal į švirkštą. Taip vaistas bus sušvirkštas atgal į buteliuką. Vėl pakartokite 6 etapą.</w:t>
      </w:r>
    </w:p>
    <w:p w14:paraId="2FBCF7A5" w14:textId="77777777" w:rsidR="00FA4E44" w:rsidRPr="00FA4E44" w:rsidRDefault="00FA4E44" w:rsidP="00FA4E44">
      <w:pPr>
        <w:widowControl w:val="0"/>
        <w:numPr>
          <w:ilvl w:val="0"/>
          <w:numId w:val="13"/>
        </w:numPr>
        <w:tabs>
          <w:tab w:val="left" w:pos="567"/>
        </w:tabs>
        <w:spacing w:after="0" w:line="240" w:lineRule="auto"/>
        <w:ind w:left="567"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Buteliuką atverskite atgal, nuimkite švirkštą, palikite adapterį ant buteliuko ir jį uždarykite.</w:t>
      </w:r>
    </w:p>
    <w:p w14:paraId="7F753CF2"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Calibri" w:hAnsi="Times New Roman" w:cs="Times New Roman"/>
          <w:kern w:val="0"/>
          <w14:ligatures w14:val="none"/>
        </w:rPr>
      </w:pPr>
    </w:p>
    <w:p w14:paraId="4FAFFF1B"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Jei Jums reikia patarimų, kaip pamatuoti vaisto dozę, kreipkitės į gydytoją arba vaistininką.</w:t>
      </w:r>
    </w:p>
    <w:p w14:paraId="2DDA9DEE"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Calibri" w:hAnsi="Times New Roman" w:cs="Times New Roman"/>
          <w:b/>
          <w:kern w:val="0"/>
          <w14:ligatures w14:val="none"/>
        </w:rPr>
      </w:pPr>
    </w:p>
    <w:p w14:paraId="36E97540"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i/>
          <w:kern w:val="0"/>
          <w:szCs w:val="20"/>
          <w:u w:val="single"/>
          <w:lang w:eastAsia="sl-SI"/>
          <w14:ligatures w14:val="none"/>
        </w:rPr>
      </w:pPr>
      <w:r w:rsidRPr="00FA4E44">
        <w:rPr>
          <w:rFonts w:ascii="Times New Roman" w:eastAsia="Calibri" w:hAnsi="Times New Roman" w:cs="Times New Roman"/>
          <w:i/>
          <w:kern w:val="0"/>
          <w:u w:val="single"/>
          <w14:ligatures w14:val="none"/>
        </w:rPr>
        <w:t>Vaisto vartojimas naudojant švirkštą</w:t>
      </w:r>
    </w:p>
    <w:p w14:paraId="3543DE29" w14:textId="77777777" w:rsidR="00FA4E44" w:rsidRPr="00FA4E44" w:rsidRDefault="00FA4E44" w:rsidP="00FA4E44">
      <w:pPr>
        <w:widowControl w:val="0"/>
        <w:numPr>
          <w:ilvl w:val="0"/>
          <w:numId w:val="14"/>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Vaikas turi būti stabilioje stačioje pozicijoje.</w:t>
      </w:r>
    </w:p>
    <w:p w14:paraId="07AE906F" w14:textId="77777777" w:rsidR="00FA4E44" w:rsidRPr="00FA4E44" w:rsidRDefault="00FA4E44" w:rsidP="00FA4E44">
      <w:pPr>
        <w:widowControl w:val="0"/>
        <w:numPr>
          <w:ilvl w:val="0"/>
          <w:numId w:val="14"/>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Geriamojo švirkšto galiuką atsargiai įkiškite vaikui į burną, jį nukreipkite į vidinę skruosto dalį.</w:t>
      </w:r>
    </w:p>
    <w:p w14:paraId="4EE79504" w14:textId="77777777" w:rsidR="00FA4E44" w:rsidRPr="00FA4E44" w:rsidRDefault="00FA4E44" w:rsidP="00FA4E44">
      <w:pPr>
        <w:widowControl w:val="0"/>
        <w:numPr>
          <w:ilvl w:val="0"/>
          <w:numId w:val="14"/>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Lėtai spauskite geriamojo švirkšto stūmoklį. Nešvirkškite greitai. Vaistas lašės į vaiko burną.</w:t>
      </w:r>
    </w:p>
    <w:p w14:paraId="254C981E" w14:textId="77777777" w:rsidR="00FA4E44" w:rsidRPr="00FA4E44" w:rsidRDefault="00FA4E44" w:rsidP="00FA4E44">
      <w:pPr>
        <w:widowControl w:val="0"/>
        <w:numPr>
          <w:ilvl w:val="0"/>
          <w:numId w:val="14"/>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Leiskite vaikui vaistą nuryti.</w:t>
      </w:r>
    </w:p>
    <w:p w14:paraId="06746C53"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Calibri" w:hAnsi="Times New Roman" w:cs="Times New Roman"/>
          <w:kern w:val="0"/>
          <w14:ligatures w14:val="none"/>
        </w:rPr>
      </w:pPr>
    </w:p>
    <w:p w14:paraId="3B6C732F"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i/>
          <w:kern w:val="0"/>
          <w:szCs w:val="20"/>
          <w:u w:val="single"/>
          <w:lang w:eastAsia="sl-SI"/>
          <w14:ligatures w14:val="none"/>
        </w:rPr>
      </w:pPr>
      <w:r w:rsidRPr="00FA4E44">
        <w:rPr>
          <w:rFonts w:ascii="Times New Roman" w:eastAsia="Calibri" w:hAnsi="Times New Roman" w:cs="Times New Roman"/>
          <w:i/>
          <w:kern w:val="0"/>
          <w:u w:val="single"/>
          <w14:ligatures w14:val="none"/>
        </w:rPr>
        <w:t>Švirkšto valymas ir laikymas</w:t>
      </w:r>
    </w:p>
    <w:p w14:paraId="4A8BB368" w14:textId="77777777" w:rsidR="00FA4E44" w:rsidRPr="00FA4E44" w:rsidRDefault="00FA4E44" w:rsidP="00FA4E44">
      <w:pPr>
        <w:widowControl w:val="0"/>
        <w:numPr>
          <w:ilvl w:val="0"/>
          <w:numId w:val="15"/>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Stūmoklį ištraukite iš geriamojo švirkšto, abi dalis nuplaukite šiltu bėgančiu vandeniu.</w:t>
      </w:r>
    </w:p>
    <w:p w14:paraId="6C6E74BF" w14:textId="77777777" w:rsidR="00FA4E44" w:rsidRPr="00FA4E44" w:rsidRDefault="00FA4E44" w:rsidP="00FA4E44">
      <w:pPr>
        <w:widowControl w:val="0"/>
        <w:numPr>
          <w:ilvl w:val="0"/>
          <w:numId w:val="15"/>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Nudžiovinkite abi dalis. Stūmoklį įstumkite atgal į geriamąjį švirkštą. Jį laikykite kartu su vaistu švarioje saugioje vietoje.</w:t>
      </w:r>
    </w:p>
    <w:p w14:paraId="6481A6AA"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Calibri" w:hAnsi="Times New Roman" w:cs="Times New Roman"/>
          <w:i/>
          <w:kern w:val="0"/>
          <w:u w:val="single"/>
          <w14:ligatures w14:val="none"/>
        </w:rPr>
      </w:pPr>
    </w:p>
    <w:p w14:paraId="5CE3BB85"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i/>
          <w:kern w:val="0"/>
          <w:szCs w:val="20"/>
          <w:u w:val="single"/>
          <w:lang w:eastAsia="sl-SI"/>
          <w14:ligatures w14:val="none"/>
        </w:rPr>
      </w:pPr>
      <w:r w:rsidRPr="00FA4E44">
        <w:rPr>
          <w:rFonts w:ascii="Times New Roman" w:eastAsia="Calibri" w:hAnsi="Times New Roman" w:cs="Times New Roman"/>
          <w:i/>
          <w:kern w:val="0"/>
          <w:u w:val="single"/>
          <w14:ligatures w14:val="none"/>
        </w:rPr>
        <w:t>Kaip paruošti vaistą</w:t>
      </w:r>
    </w:p>
    <w:p w14:paraId="279DCF82"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Talpyklę su joje esančiais milteliais gerai pakratykite.</w:t>
      </w:r>
    </w:p>
    <w:p w14:paraId="6C2E812B"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Naudojant graduotą pipetę, graduotą cilindrą ar graduotą švirkštą, ant miltelių užpilkite toliau nurodytą vandens kiekį (X ml). </w:t>
      </w:r>
      <w:r w:rsidRPr="00FA4E44">
        <w:rPr>
          <w:rFonts w:ascii="Times New Roman" w:eastAsia="Times New Roman" w:hAnsi="Times New Roman" w:cs="Times New Roman"/>
          <w:kern w:val="0"/>
          <w14:ligatures w14:val="none"/>
        </w:rPr>
        <w:t>Namuose gali būti naudojamas šviežiai virin</w:t>
      </w:r>
      <w:r w:rsidRPr="00FA4E44">
        <w:rPr>
          <w:rFonts w:ascii="Times New Roman" w:eastAsia="Calibri" w:hAnsi="Times New Roman" w:cs="Times New Roman"/>
          <w:kern w:val="0"/>
          <w14:ligatures w14:val="none"/>
        </w:rPr>
        <w:t>tas ir atvėsintas vanduo.</w:t>
      </w:r>
    </w:p>
    <w:p w14:paraId="4F1E51BF"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14:ligatures w14:val="none"/>
        </w:rPr>
        <w:t xml:space="preserve">Pilant vandenį, butelį reikia pakreipti taip, kad didžioji dalis miltelių nebūtų butelio apačioje, </w:t>
      </w:r>
      <w:r w:rsidRPr="00FA4E44">
        <w:rPr>
          <w:rFonts w:ascii="Times New Roman" w:eastAsia="Times New Roman" w:hAnsi="Times New Roman" w:cs="Times New Roman"/>
          <w:kern w:val="0"/>
          <w14:ligatures w14:val="none"/>
        </w:rPr>
        <w:lastRenderedPageBreak/>
        <w:t xml:space="preserve">priešingu atveju jie gali prisikabinti prie dugno. </w:t>
      </w:r>
      <w:r w:rsidRPr="00FA4E44">
        <w:rPr>
          <w:rFonts w:ascii="Times New Roman" w:eastAsia="Calibri" w:hAnsi="Times New Roman" w:cs="Times New Roman"/>
          <w:kern w:val="0"/>
          <w14:ligatures w14:val="none"/>
        </w:rPr>
        <w:t>Reikiamas vandens kiekis priklauso nuo buteliuko dydžio ir yra nurodytas toliau.</w:t>
      </w:r>
    </w:p>
    <w:p w14:paraId="5932E16E" w14:textId="77777777"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Dėl vartojimo metu netenkamo kiekio pagamintos suspensijos tūris būna didesnis.</w:t>
      </w:r>
    </w:p>
    <w:p w14:paraId="0FFF1906" w14:tex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Roman" w:eastAsia="Calibri" w:hAnsi="Times New Roman" w:cs="Times New Roman"/>
          <w:kern w:val="0"/>
          <w14:ligatures w14:val="none"/>
        </w:rPr>
      </w:pPr>
    </w:p>
    <w:p w14:paraId="6E68F6C3" w14:textId="0EDBB3D5" w:rsidR="00FA4E44" w:rsidRPr="00FA4E44" w:rsidRDefault="00611762" w:rsidP="00FA4E44">
      <w:pPr>
        <w:widowControl w:val="0"/>
        <w:tabs>
          <w:tab w:val="left" w:pos="0"/>
        </w:tabs>
        <w:spacing w:after="0" w:line="240" w:lineRule="auto"/>
        <w:ind w:right="-2"/>
        <w:outlineLvl w:val="0"/>
        <w:rPr>
          <w:rFonts w:ascii="Times New Roman" w:eastAsia="Times New Roman" w:hAnsi="Times New Roman" w:cs="Times New Roman"/>
          <w:kern w:val="0"/>
          <w:szCs w:val="20"/>
          <w:lang w:eastAsia="sl-SI"/>
          <w14:ligatures w14:val="none"/>
        </w:rPr>
      </w:pPr>
      <w:r w:rsidRPr="00611762">
        <w:rPr>
          <w:rFonts w:ascii="Times New Roman" w:eastAsia="Calibri" w:hAnsi="Times New Roman" w:cs="Times New Roman"/>
          <w:i/>
          <w:kern w:val="0"/>
          <w:u w:val="single"/>
          <w14:ligatures w14:val="none"/>
        </w:rPr>
        <w:t>Azithromycin SANUS</w:t>
      </w:r>
      <w:r w:rsidR="00FA4E44" w:rsidRPr="00FA4E44">
        <w:rPr>
          <w:rFonts w:ascii="Times New Roman" w:eastAsia="Calibri" w:hAnsi="Times New Roman" w:cs="Times New Roman"/>
          <w:i/>
          <w:kern w:val="0"/>
          <w:u w:val="single"/>
          <w14:ligatures w14:val="none"/>
        </w:rPr>
        <w:t xml:space="preserve"> 40 mg/ ml</w:t>
      </w:r>
    </w:p>
    <w:p w14:paraId="4BCF79E5" w14:textId="77777777" w:rsidR="00FA4E44" w:rsidRPr="00FA4E44" w:rsidRDefault="00FA4E44" w:rsidP="00FA4E44">
      <w:pPr>
        <w:widowControl w:val="0"/>
        <w:numPr>
          <w:ilvl w:val="0"/>
          <w:numId w:val="16"/>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Ruošdami 15 ml suspensijos (600 mg), įpilkite 9,0 ml vandens.</w:t>
      </w:r>
    </w:p>
    <w:p w14:paraId="75911BC8" w14:textId="77777777" w:rsidR="00FA4E44" w:rsidRPr="00FA4E44" w:rsidRDefault="00FA4E44" w:rsidP="00FA4E44">
      <w:pPr>
        <w:widowControl w:val="0"/>
        <w:numPr>
          <w:ilvl w:val="0"/>
          <w:numId w:val="16"/>
        </w:numPr>
        <w:tabs>
          <w:tab w:val="left" w:pos="567"/>
        </w:tabs>
        <w:spacing w:after="0" w:line="240" w:lineRule="auto"/>
        <w:ind w:left="567" w:right="-2" w:hanging="567"/>
        <w:outlineLvl w:val="0"/>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Ruošdami 30 ml suspensijos (1 200 mg), įpilkite 16 ml vandens.</w:t>
      </w:r>
    </w:p>
    <w:p w14:paraId="6DAB295C" w14:textId="77777777" w:rsidR="00FA4E44" w:rsidRPr="00FA4E44" w:rsidRDefault="00FA4E44" w:rsidP="00FA4E44">
      <w:pPr>
        <w:widowControl w:val="0"/>
        <w:tabs>
          <w:tab w:val="left" w:pos="567"/>
        </w:tabs>
        <w:spacing w:after="0" w:line="240" w:lineRule="auto"/>
        <w:ind w:right="-2"/>
        <w:outlineLvl w:val="0"/>
        <w:rPr>
          <w:rFonts w:ascii="Times New Roman" w:eastAsia="Calibri" w:hAnsi="Times New Roman" w:cs="Times New Roman"/>
          <w:kern w:val="0"/>
          <w14:ligatures w14:val="none"/>
        </w:rPr>
      </w:pPr>
    </w:p>
    <w:p w14:paraId="5A5E95F9" w14:textId="77777777"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Po nurodyto vandens kiekio užpylimo </w:t>
      </w:r>
      <w:r w:rsidRPr="00FA4E44">
        <w:rPr>
          <w:rFonts w:ascii="Times New Roman" w:eastAsia="Times New Roman" w:hAnsi="Times New Roman" w:cs="Times New Roman"/>
          <w:kern w:val="0"/>
          <w14:ligatures w14:val="none"/>
        </w:rPr>
        <w:t>butelį sandariai</w:t>
      </w:r>
      <w:r w:rsidRPr="00FA4E44">
        <w:rPr>
          <w:rFonts w:ascii="Times New Roman" w:eastAsia="Calibri" w:hAnsi="Times New Roman" w:cs="Times New Roman"/>
          <w:kern w:val="0"/>
          <w14:ligatures w14:val="none"/>
        </w:rPr>
        <w:t xml:space="preserve"> uždarykite, nedelsiant apverskite, kad milteliai susimaišytų su vandeniu, ir stipriai jį pakratykite</w:t>
      </w:r>
      <w:r w:rsidRPr="00FA4E44">
        <w:rPr>
          <w:rFonts w:ascii="Times New Roman" w:eastAsia="Times New Roman" w:hAnsi="Times New Roman" w:cs="Times New Roman"/>
          <w:kern w:val="0"/>
          <w14:ligatures w14:val="none"/>
        </w:rPr>
        <w:t xml:space="preserve">. Tai padeda suformuoti vienalytę suspensiją. Patikrinkite ar </w:t>
      </w:r>
      <w:r w:rsidRPr="00FA4E44">
        <w:rPr>
          <w:rFonts w:ascii="Times New Roman" w:eastAsia="Calibri" w:hAnsi="Times New Roman" w:cs="Times New Roman"/>
          <w:kern w:val="0"/>
          <w14:ligatures w14:val="none"/>
        </w:rPr>
        <w:t xml:space="preserve">milteliai visiškai </w:t>
      </w:r>
      <w:r w:rsidRPr="00FA4E44">
        <w:rPr>
          <w:rFonts w:ascii="Times New Roman" w:eastAsia="Times New Roman" w:hAnsi="Times New Roman" w:cs="Times New Roman"/>
          <w:kern w:val="0"/>
          <w14:ligatures w14:val="none"/>
        </w:rPr>
        <w:t>dispergavosi!</w:t>
      </w:r>
    </w:p>
    <w:p w14:paraId="79AC4C7E"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61FF7236" w14:textId="1D8EBE0F"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Ką daryti pavartojus per didelę </w:t>
      </w:r>
      <w:r w:rsidR="00051E17" w:rsidRPr="00051E17">
        <w:rPr>
          <w:rFonts w:ascii="Times New Roman" w:eastAsia="Calibri" w:hAnsi="Times New Roman" w:cs="Times New Roman"/>
          <w:b/>
          <w:kern w:val="0"/>
          <w14:ligatures w14:val="none"/>
        </w:rPr>
        <w:t>Azithromycin SANUS</w:t>
      </w:r>
      <w:r w:rsidRPr="00FA4E44">
        <w:rPr>
          <w:rFonts w:ascii="Times New Roman" w:eastAsia="Calibri" w:hAnsi="Times New Roman" w:cs="Times New Roman"/>
          <w:b/>
          <w:kern w:val="0"/>
          <w14:ligatures w14:val="none"/>
        </w:rPr>
        <w:t xml:space="preserve"> dozę</w:t>
      </w:r>
    </w:p>
    <w:p w14:paraId="1FCD65F3" w14:textId="081E0A76" w:rsidR="00FA4E44" w:rsidRPr="00FA4E44" w:rsidRDefault="00FA4E44" w:rsidP="00FA4E44">
      <w:pPr>
        <w:widowControl w:val="0"/>
        <w:spacing w:after="0" w:line="240" w:lineRule="auto"/>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Jei Jūs ar Jūsų vaikas pavartojote per daug </w:t>
      </w:r>
      <w:r w:rsidR="00051E17">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Jūs ar Jūsų vaikas galite pasijusti blogai. Nedelsdami kreipkitės į savo gydytoją arba artimiausios ligoninės skubios pagalbos skyrių. Pasiimkite vaisto likutį. Galimi perdozavimo požymiai yra stiprus pykinimas, vėmimas bei viduriavimas ir laikinas klausos praradimas.</w:t>
      </w:r>
    </w:p>
    <w:p w14:paraId="25CCD712" w14:textId="77777777" w:rsidR="00FA4E44" w:rsidRPr="00FA4E44" w:rsidRDefault="00FA4E44" w:rsidP="00FA4E44">
      <w:pPr>
        <w:widowControl w:val="0"/>
        <w:tabs>
          <w:tab w:val="left" w:pos="567"/>
        </w:tabs>
        <w:spacing w:after="0" w:line="240" w:lineRule="auto"/>
        <w:outlineLvl w:val="3"/>
        <w:rPr>
          <w:rFonts w:ascii="Times New Roman" w:eastAsia="Calibri" w:hAnsi="Times New Roman" w:cs="Times New Roman"/>
          <w:b/>
          <w:kern w:val="0"/>
          <w14:ligatures w14:val="none"/>
        </w:rPr>
      </w:pPr>
    </w:p>
    <w:p w14:paraId="3E63A56E" w14:textId="03840F83"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Pamiršus pavartoti </w:t>
      </w:r>
      <w:r w:rsidR="00051E17" w:rsidRPr="00051E17">
        <w:rPr>
          <w:rFonts w:ascii="Times New Roman" w:eastAsia="Calibri" w:hAnsi="Times New Roman" w:cs="Times New Roman"/>
          <w:b/>
          <w:kern w:val="0"/>
          <w14:ligatures w14:val="none"/>
        </w:rPr>
        <w:t>Azithromycin SANUS</w:t>
      </w:r>
    </w:p>
    <w:p w14:paraId="0FCE4947"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Negalima vartoti dvigubos dozės norint kompensuoti praleistą dozę. Pamiršus išgerti vaisto dozę, prisiminus ją reikia išgerti kiek įmanoma greičiau. Vis dėlto jeigu jau beveik atėjo laikas vartoti kitą dozę, nebegerkite užmirštosios dozės ir tęskite vaisto vartojimą kaip įprasta.</w:t>
      </w:r>
    </w:p>
    <w:p w14:paraId="77DDD3E0"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1416233A" w14:textId="7C53C25E" w:rsidR="00FA4E44" w:rsidRPr="00FA4E44" w:rsidRDefault="00FA4E44"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Nustojus vartoti </w:t>
      </w:r>
      <w:r w:rsidR="00051E17" w:rsidRPr="00051E17">
        <w:rPr>
          <w:rFonts w:ascii="Times New Roman" w:eastAsia="Calibri" w:hAnsi="Times New Roman" w:cs="Times New Roman"/>
          <w:b/>
          <w:kern w:val="0"/>
          <w14:ligatures w14:val="none"/>
        </w:rPr>
        <w:t>Azithromycin SANUS</w:t>
      </w:r>
    </w:p>
    <w:p w14:paraId="30521C72" w14:textId="77777777" w:rsidR="00FA4E44" w:rsidRPr="00FA4E44" w:rsidRDefault="00FA4E44" w:rsidP="00FA4E44">
      <w:pPr>
        <w:widowControl w:val="0"/>
        <w:spacing w:after="0" w:line="240" w:lineRule="auto"/>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Nenutraukite gydymo per anksti.</w:t>
      </w:r>
    </w:p>
    <w:p w14:paraId="591A19FA" w14:textId="77777777" w:rsidR="00FA4E44" w:rsidRPr="00FA4E44" w:rsidRDefault="00FA4E44" w:rsidP="00FA4E44">
      <w:pPr>
        <w:widowControl w:val="0"/>
        <w:spacing w:after="0" w:line="240" w:lineRule="auto"/>
        <w:rPr>
          <w:rFonts w:ascii="Times New Roman" w:eastAsia="Calibri" w:hAnsi="Times New Roman" w:cs="Times New Roman"/>
          <w:kern w:val="0"/>
          <w:szCs w:val="20"/>
          <w:lang w:eastAsia="sl-SI"/>
          <w14:ligatures w14:val="none"/>
        </w:rPr>
      </w:pPr>
      <w:r w:rsidRPr="00FA4E44">
        <w:rPr>
          <w:rFonts w:ascii="Times New Roman" w:eastAsia="Calibri" w:hAnsi="Times New Roman" w:cs="Times New Roman"/>
          <w:kern w:val="0"/>
          <w14:ligatures w14:val="none"/>
        </w:rPr>
        <w:t>Netgi kai pasijusite geriau, svarbu tabletes vartoti tiek laiko, kiek nurodys Jūsų gydytojas.</w:t>
      </w:r>
    </w:p>
    <w:p w14:paraId="5963807C" w14:textId="77777777" w:rsidR="00FA4E44" w:rsidRPr="00FA4E44" w:rsidRDefault="00FA4E44" w:rsidP="00FA4E44">
      <w:pPr>
        <w:widowControl w:val="0"/>
        <w:spacing w:after="0" w:line="240" w:lineRule="auto"/>
        <w:rPr>
          <w:rFonts w:ascii="Times New Roman" w:eastAsia="Calibri" w:hAnsi="Times New Roman" w:cs="Times New Roman"/>
          <w:i/>
          <w:kern w:val="0"/>
          <w14:ligatures w14:val="none"/>
        </w:rPr>
      </w:pPr>
    </w:p>
    <w:p w14:paraId="5944E7C4" w14:textId="77777777" w:rsidR="00FA4E44" w:rsidRPr="00FA4E44" w:rsidRDefault="00FA4E44" w:rsidP="00FA4E44">
      <w:pPr>
        <w:widowControl w:val="0"/>
        <w:spacing w:after="0" w:line="240" w:lineRule="auto"/>
        <w:rPr>
          <w:rFonts w:ascii="Times New Roman" w:eastAsia="Calibri" w:hAnsi="Times New Roman" w:cs="Times New Roman"/>
          <w:kern w:val="0"/>
          <w14:ligatures w14:val="none"/>
        </w:rPr>
      </w:pPr>
    </w:p>
    <w:p w14:paraId="437C386C" w14:textId="77777777" w:rsidR="00FA4E44" w:rsidRPr="00FA4E44" w:rsidRDefault="00FA4E44" w:rsidP="00FA4E44">
      <w:pPr>
        <w:widowControl w:val="0"/>
        <w:tabs>
          <w:tab w:val="left" w:pos="567"/>
        </w:tabs>
        <w:spacing w:after="0" w:line="240" w:lineRule="auto"/>
        <w:outlineLvl w:val="2"/>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4.</w:t>
      </w:r>
      <w:r w:rsidRPr="00FA4E44">
        <w:rPr>
          <w:rFonts w:ascii="Times New Roman" w:eastAsia="Calibri" w:hAnsi="Times New Roman" w:cs="Times New Roman"/>
          <w:b/>
          <w:kern w:val="0"/>
          <w14:ligatures w14:val="none"/>
        </w:rPr>
        <w:tab/>
        <w:t>Galimas šalutinis poveikis</w:t>
      </w:r>
    </w:p>
    <w:p w14:paraId="0F8D687F" w14:textId="77777777" w:rsidR="00FA4E44" w:rsidRPr="00FA4E44" w:rsidRDefault="00FA4E44" w:rsidP="00FA4E44">
      <w:pPr>
        <w:widowControl w:val="0"/>
        <w:numPr>
          <w:ilvl w:val="12"/>
          <w:numId w:val="0"/>
        </w:numPr>
        <w:spacing w:after="0" w:line="240" w:lineRule="auto"/>
        <w:rPr>
          <w:rFonts w:ascii="Times New Roman" w:eastAsia="Calibri" w:hAnsi="Times New Roman" w:cs="Times New Roman"/>
          <w:kern w:val="0"/>
          <w14:ligatures w14:val="none"/>
        </w:rPr>
      </w:pPr>
    </w:p>
    <w:p w14:paraId="3EEE7AC5" w14:textId="77777777" w:rsidR="00FA4E44" w:rsidRPr="00FA4E44" w:rsidRDefault="00FA4E44" w:rsidP="00FA4E44">
      <w:pPr>
        <w:widowControl w:val="0"/>
        <w:numPr>
          <w:ilvl w:val="12"/>
          <w:numId w:val="0"/>
        </w:numPr>
        <w:spacing w:after="0" w:line="240" w:lineRule="auto"/>
        <w:ind w:right="-29"/>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Šis vaistas, kaip ir visi kiti, gali sukelti šalutinį poveikį, nors jis pasireiškia ne visiems žmonėms. Jis paprastai būna lengvas arba vidutinio sunkumo ir išnyksta, kai gydymas nutraukiamas.</w:t>
      </w:r>
    </w:p>
    <w:p w14:paraId="5DE8BEF7" w14:textId="77777777" w:rsidR="00FA4E44" w:rsidRPr="00FA4E44" w:rsidRDefault="00FA4E44" w:rsidP="00FA4E44">
      <w:pPr>
        <w:widowControl w:val="0"/>
        <w:numPr>
          <w:ilvl w:val="12"/>
          <w:numId w:val="0"/>
        </w:numPr>
        <w:spacing w:after="0" w:line="240" w:lineRule="auto"/>
        <w:ind w:right="-29"/>
        <w:rPr>
          <w:rFonts w:ascii="Times New Roman" w:eastAsia="Calibri" w:hAnsi="Times New Roman" w:cs="Times New Roman"/>
          <w:kern w:val="0"/>
          <w14:ligatures w14:val="none"/>
        </w:rPr>
      </w:pPr>
    </w:p>
    <w:p w14:paraId="44F2FD0C" w14:textId="77777777" w:rsidR="00FA4E44" w:rsidRPr="00FA4E44" w:rsidRDefault="00FA4E44" w:rsidP="00FA4E44">
      <w:pPr>
        <w:widowControl w:val="0"/>
        <w:numPr>
          <w:ilvl w:val="12"/>
          <w:numId w:val="0"/>
        </w:numPr>
        <w:spacing w:after="0" w:line="240" w:lineRule="auto"/>
        <w:ind w:right="-29"/>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Nutraukite vaisto vartojimą ir kiek galima greičiau kreipkitės į savo gydytoją arba artimiausios ligoninės skubios pagalbos skyrių, jeigu pasireiškia bet kuris iš toliau išvardytų sunkios alerginės reakcijos simptomų:</w:t>
      </w:r>
    </w:p>
    <w:p w14:paraId="38E27DBE"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žemas kraujo spaudimas, dažnas arba nereguliarus širdies plakimas (anafilaksinė reakcija);</w:t>
      </w:r>
    </w:p>
    <w:p w14:paraId="63FEA755"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plaštakų, pėdų, kulkšnių, veido, lūpų, burnos ar gerklės patinimas (angioneurozinė edema);</w:t>
      </w:r>
    </w:p>
    <w:p w14:paraId="3B664265"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rijimo ar kvėpavimo sutrikimas;</w:t>
      </w:r>
    </w:p>
    <w:p w14:paraId="5D0DE05A"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sunkios odos reakcijos, įskaitant Stivenso-Džonsono (</w:t>
      </w:r>
      <w:r w:rsidRPr="00FA4E44">
        <w:rPr>
          <w:rFonts w:ascii="Times New Roman" w:eastAsia="Calibri" w:hAnsi="Times New Roman" w:cs="Times New Roman"/>
          <w:i/>
          <w:iCs/>
          <w:kern w:val="0"/>
          <w14:ligatures w14:val="none"/>
        </w:rPr>
        <w:t>Stevens-Johnson</w:t>
      </w:r>
      <w:r w:rsidRPr="00FA4E44">
        <w:rPr>
          <w:rFonts w:ascii="Times New Roman" w:eastAsia="Calibri" w:hAnsi="Times New Roman" w:cs="Times New Roman"/>
          <w:kern w:val="0"/>
          <w14:ligatures w14:val="none"/>
        </w:rPr>
        <w:t>)</w:t>
      </w:r>
      <w:r w:rsidRPr="00FA4E44">
        <w:rPr>
          <w:rFonts w:ascii="Times New Roman" w:eastAsia="Calibri" w:hAnsi="Times New Roman" w:cs="Times New Roman"/>
          <w:i/>
          <w:kern w:val="0"/>
          <w14:ligatures w14:val="none"/>
        </w:rPr>
        <w:t xml:space="preserve"> </w:t>
      </w:r>
      <w:r w:rsidRPr="00FA4E44">
        <w:rPr>
          <w:rFonts w:ascii="Times New Roman" w:eastAsia="Calibri" w:hAnsi="Times New Roman" w:cs="Times New Roman"/>
          <w:kern w:val="0"/>
          <w14:ligatures w14:val="none"/>
        </w:rPr>
        <w:t>sindromą (sunkų odos išbėrimą), ir kitoks sunkus odos išbėrimas, pasireiškiantis pūslių susidarymu ir odos lupimusi (toksinė epidermio nekrolizė).</w:t>
      </w:r>
    </w:p>
    <w:p w14:paraId="7864B75B" w14:textId="77777777" w:rsidR="00FA4E44" w:rsidRPr="00FA4E44" w:rsidRDefault="00FA4E44" w:rsidP="00FA4E44">
      <w:pPr>
        <w:widowControl w:val="0"/>
        <w:tabs>
          <w:tab w:val="left" w:pos="567"/>
        </w:tabs>
        <w:autoSpaceDE w:val="0"/>
        <w:spacing w:after="0" w:line="240" w:lineRule="auto"/>
        <w:ind w:left="567"/>
        <w:rPr>
          <w:rFonts w:ascii="Times New Roman" w:eastAsia="Times New Roman" w:hAnsi="Times New Roman" w:cs="Times New Roman"/>
          <w:kern w:val="0"/>
          <w:szCs w:val="20"/>
          <w:lang w:eastAsia="sl-SI"/>
          <w14:ligatures w14:val="none"/>
        </w:rPr>
      </w:pPr>
    </w:p>
    <w:p w14:paraId="4ADB1605" w14:textId="77777777" w:rsidR="00FA4E44" w:rsidRPr="00FA4E44" w:rsidRDefault="00FA4E44" w:rsidP="00FA4E44">
      <w:pPr>
        <w:widowControl w:val="0"/>
        <w:tabs>
          <w:tab w:val="left" w:pos="0"/>
        </w:tabs>
        <w:autoSpaceDE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Times New Roman" w:hAnsi="Times New Roman" w:cs="Times New Roman"/>
          <w:kern w:val="0"/>
          <w:szCs w:val="20"/>
          <w:lang w:eastAsia="sl-SI"/>
          <w14:ligatures w14:val="none"/>
        </w:rPr>
        <w:t xml:space="preserve">Jei Jums pasireiškia bet kuris toliau išvardytas šalutinio poveikio reiškinys </w:t>
      </w:r>
      <w:r w:rsidRPr="00FA4E44">
        <w:rPr>
          <w:rFonts w:ascii="Times New Roman" w:eastAsia="Times New Roman" w:hAnsi="Times New Roman" w:cs="Times New Roman"/>
          <w:b/>
          <w:kern w:val="0"/>
          <w:szCs w:val="20"/>
          <w:lang w:eastAsia="sl-SI"/>
          <w14:ligatures w14:val="none"/>
        </w:rPr>
        <w:t>kreipkitės į savo gydytoją kaip galima greičiau:</w:t>
      </w:r>
    </w:p>
    <w:p w14:paraId="51E89050"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stiprus, užsitęsęs viduriavimas, ypač jei išmatose yra kraujo ar gleivių (tai gali būti pseudomembraninis kolitas, t. y. žarnyno uždegimas);</w:t>
      </w:r>
    </w:p>
    <w:p w14:paraId="61F52660" w14:textId="77777777" w:rsidR="00FA4E44" w:rsidRPr="00FA4E44" w:rsidRDefault="00FA4E44" w:rsidP="00FA4E44">
      <w:pPr>
        <w:widowControl w:val="0"/>
        <w:numPr>
          <w:ilvl w:val="0"/>
          <w:numId w:val="4"/>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tamsus šlapimas, žymus apetito netekimas ar pageltusi oda ar akių baltymai. Tai yra kepenų funkcijos sutrikimo požymiai (kepenų funkcijos nepakankamumas, kartais mirtinas, kepenų nekrozė), kepenų uždegimas (hepatitas).</w:t>
      </w:r>
    </w:p>
    <w:p w14:paraId="14CE1E80" w14:textId="77777777" w:rsidR="00FA4E44" w:rsidRPr="00FA4E44" w:rsidRDefault="00FA4E44" w:rsidP="00FA4E44">
      <w:pPr>
        <w:widowControl w:val="0"/>
        <w:autoSpaceDE w:val="0"/>
        <w:spacing w:after="0" w:line="240" w:lineRule="auto"/>
        <w:rPr>
          <w:rFonts w:ascii="Times New Roman" w:eastAsia="Calibri" w:hAnsi="Times New Roman" w:cs="Times New Roman"/>
          <w:kern w:val="0"/>
          <w:u w:val="single"/>
          <w14:ligatures w14:val="none"/>
        </w:rPr>
      </w:pPr>
    </w:p>
    <w:p w14:paraId="4274BE03" w14:textId="34548FAD" w:rsidR="00FA4E44" w:rsidRPr="00FA4E44" w:rsidRDefault="00FA4E44" w:rsidP="00FA4E44">
      <w:pPr>
        <w:widowControl w:val="0"/>
        <w:autoSpaceDE w:val="0"/>
        <w:spacing w:after="0" w:line="240" w:lineRule="auto"/>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 xml:space="preserve">Aukščiau </w:t>
      </w:r>
      <w:r w:rsidR="00D9473D">
        <w:rPr>
          <w:rFonts w:ascii="Times New Roman" w:eastAsia="Calibri" w:hAnsi="Times New Roman" w:cs="Times New Roman"/>
          <w:kern w:val="0"/>
          <w14:ligatures w14:val="none"/>
        </w:rPr>
        <w:t>i</w:t>
      </w:r>
      <w:r w:rsidRPr="00FA4E44">
        <w:rPr>
          <w:rFonts w:ascii="Times New Roman" w:eastAsia="Calibri" w:hAnsi="Times New Roman" w:cs="Times New Roman"/>
          <w:kern w:val="0"/>
          <w14:ligatures w14:val="none"/>
        </w:rPr>
        <w:t>švardinti šalutiniai poveikiai yra sunkūs. Jums gali prireikti skubios medicininės pagalbos. Sunkus šalutinis poveikis yra nedažnas (gali pasireikšti rečiau kaip 1 iš 100 asmenų) arba jų dažnis negali būti apskaičiuotas pagal turimus duomenis.</w:t>
      </w:r>
    </w:p>
    <w:p w14:paraId="13AA44B2" w14:textId="77777777" w:rsidR="00FA4E44" w:rsidRPr="00FA4E44" w:rsidRDefault="00FA4E44" w:rsidP="00FA4E44">
      <w:pPr>
        <w:widowControl w:val="0"/>
        <w:autoSpaceDE w:val="0"/>
        <w:spacing w:after="0" w:line="240" w:lineRule="auto"/>
        <w:rPr>
          <w:rFonts w:ascii="Times New Roman" w:eastAsia="Calibri" w:hAnsi="Times New Roman" w:cs="Times New Roman"/>
          <w:kern w:val="0"/>
          <w:u w:val="single"/>
          <w14:ligatures w14:val="none"/>
        </w:rPr>
      </w:pPr>
    </w:p>
    <w:p w14:paraId="061A1EB5" w14:textId="77777777" w:rsidR="00FA4E44" w:rsidRPr="00FA4E44" w:rsidRDefault="00FA4E44" w:rsidP="00FA4E44">
      <w:pPr>
        <w:widowControl w:val="0"/>
        <w:autoSpaceDE w:val="0"/>
        <w:spacing w:after="0" w:line="240" w:lineRule="auto"/>
        <w:rPr>
          <w:rFonts w:ascii="Times New Roman" w:eastAsia="Times New Roman" w:hAnsi="Times New Roman" w:cs="Times New Roman"/>
          <w:kern w:val="0"/>
          <w:szCs w:val="20"/>
          <w:u w:val="single"/>
          <w:lang w:eastAsia="sl-SI"/>
          <w14:ligatures w14:val="none"/>
        </w:rPr>
      </w:pPr>
      <w:r w:rsidRPr="00FA4E44">
        <w:rPr>
          <w:rFonts w:ascii="Times New Roman" w:eastAsia="Calibri" w:hAnsi="Times New Roman" w:cs="Times New Roman"/>
          <w:kern w:val="0"/>
          <w:u w:val="single"/>
          <w14:ligatures w14:val="none"/>
        </w:rPr>
        <w:lastRenderedPageBreak/>
        <w:t>Kitas stebėtas šalutinis poveikis</w:t>
      </w:r>
    </w:p>
    <w:p w14:paraId="3318C884" w14:textId="77777777" w:rsidR="00FA4E44" w:rsidRPr="00FA4E44" w:rsidRDefault="00FA4E44" w:rsidP="00FA4E44">
      <w:pPr>
        <w:widowControl w:val="0"/>
        <w:autoSpaceDE w:val="0"/>
        <w:spacing w:after="0" w:line="240" w:lineRule="auto"/>
        <w:rPr>
          <w:rFonts w:ascii="Times New Roman" w:eastAsia="Calibri" w:hAnsi="Times New Roman" w:cs="Times New Roman"/>
          <w:kern w:val="0"/>
          <w:u w:val="single"/>
          <w14:ligatures w14:val="none"/>
        </w:rPr>
      </w:pPr>
    </w:p>
    <w:p w14:paraId="58D143B9" w14:textId="77777777" w:rsidR="00FA4E44" w:rsidRPr="00FA4E44" w:rsidRDefault="00FA4E44" w:rsidP="00FA4E44">
      <w:pPr>
        <w:widowControl w:val="0"/>
        <w:autoSpaceDE w:val="0"/>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Labai dažni šalutinio poveikio reiškiniai (gali pasireikšti ne rečiau kaip 1 iš 10 asmenų):</w:t>
      </w:r>
      <w:r w:rsidRPr="00FA4E44">
        <w:rPr>
          <w:rFonts w:ascii="Times New Roman" w:eastAsia="Calibri" w:hAnsi="Times New Roman" w:cs="Times New Roman"/>
          <w:b/>
          <w:kern w:val="0"/>
          <w14:ligatures w14:val="none"/>
        </w:rPr>
        <w:t>:</w:t>
      </w:r>
    </w:p>
    <w:p w14:paraId="6F1FECE4"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viduriavimas.</w:t>
      </w:r>
    </w:p>
    <w:p w14:paraId="36CFDB1E" w14:textId="77777777" w:rsidR="00FA4E44" w:rsidRPr="00FA4E44" w:rsidRDefault="00FA4E44" w:rsidP="00FA4E44">
      <w:pPr>
        <w:widowControl w:val="0"/>
        <w:autoSpaceDE w:val="0"/>
        <w:spacing w:after="0" w:line="240" w:lineRule="auto"/>
        <w:rPr>
          <w:rFonts w:ascii="Times New Roman" w:eastAsia="Calibri" w:hAnsi="Times New Roman" w:cs="Times New Roman"/>
          <w:b/>
          <w:kern w:val="0"/>
          <w14:ligatures w14:val="none"/>
        </w:rPr>
      </w:pPr>
    </w:p>
    <w:p w14:paraId="5F15E424" w14:textId="77777777" w:rsidR="00FA4E44" w:rsidRPr="00FA4E44" w:rsidRDefault="00FA4E44" w:rsidP="00FA4E44">
      <w:pPr>
        <w:widowControl w:val="0"/>
        <w:autoSpaceDE w:val="0"/>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Dažni šalutinio poveikio reiškiniai (gali pasireikšti rečiau kaip 1 iš 10 asmenų)</w:t>
      </w:r>
      <w:r w:rsidRPr="00FA4E44">
        <w:rPr>
          <w:rFonts w:ascii="Times New Roman" w:eastAsia="Calibri" w:hAnsi="Times New Roman" w:cs="Times New Roman"/>
          <w:b/>
          <w:kern w:val="0"/>
          <w14:ligatures w14:val="none"/>
        </w:rPr>
        <w:t>:</w:t>
      </w:r>
    </w:p>
    <w:p w14:paraId="65DE158A"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galvos skausmas;</w:t>
      </w:r>
    </w:p>
    <w:p w14:paraId="13ED2E85"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vėmimas, pilvo skausmas, šleikštulys (pykinimas);</w:t>
      </w:r>
    </w:p>
    <w:p w14:paraId="0D1E6090"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pakitęs baltųjų kraujo ląstelių skaičius;</w:t>
      </w:r>
    </w:p>
    <w:p w14:paraId="616B2949"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pakitę kitų kraujo tyrimų rezultatai (bikarbonatų kiekio kraujyje sumažėjimas).</w:t>
      </w:r>
    </w:p>
    <w:p w14:paraId="671BBF77" w14:textId="77777777" w:rsidR="00FA4E44" w:rsidRPr="00FA4E44" w:rsidRDefault="00FA4E44" w:rsidP="00FA4E44">
      <w:pPr>
        <w:widowControl w:val="0"/>
        <w:autoSpaceDE w:val="0"/>
        <w:spacing w:after="0" w:line="240" w:lineRule="auto"/>
        <w:rPr>
          <w:rFonts w:ascii="Times New Roman" w:eastAsia="Calibri" w:hAnsi="Times New Roman" w:cs="Times New Roman"/>
          <w:kern w:val="0"/>
          <w14:ligatures w14:val="none"/>
        </w:rPr>
      </w:pPr>
    </w:p>
    <w:p w14:paraId="2E8D324A" w14:textId="77777777" w:rsidR="00FA4E44" w:rsidRPr="00FA4E44" w:rsidRDefault="00FA4E44" w:rsidP="00FA4E44">
      <w:pPr>
        <w:widowControl w:val="0"/>
        <w:autoSpaceDE w:val="0"/>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Nedažni šalutinio poveikio reiškiniai (gali pasireikšti rečiau kaip 1 iš 100 asmenų):</w:t>
      </w:r>
    </w:p>
    <w:p w14:paraId="79CF1699"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pienligė (kandidozė), t. y. mieliagrybių sukelta burnos ir makšties infekcija;</w:t>
      </w:r>
    </w:p>
    <w:p w14:paraId="18A2E3FF"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plaučių uždegimas, bakterijų sukelta gerklės infekcija, virškinimo trakto uždegimas, kvėpavimo sutrikimai, nosies gleivinės uždegimas;</w:t>
      </w:r>
    </w:p>
    <w:p w14:paraId="3C115D37"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baltųjų kraujo ląstelių kiekio pokytis (leukopenija, neutropenija, eozinofilija);</w:t>
      </w:r>
    </w:p>
    <w:p w14:paraId="0131EDF0"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alerginės reakcijos;</w:t>
      </w:r>
    </w:p>
    <w:p w14:paraId="7381B353"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apetito nebuvimas (anoreksija);</w:t>
      </w:r>
    </w:p>
    <w:p w14:paraId="51C97EA0"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nervingumas, miego sutrikimai (nemiga);</w:t>
      </w:r>
    </w:p>
    <w:p w14:paraId="3A0B8EBA"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galvos svaigulys, mieguistumas (somnolencija), skonio pojūčio sutrikimas (dizgeuzija), dilgčiojimo ir badymo arba tirpulio pojūtis (parestezija);</w:t>
      </w:r>
    </w:p>
    <w:p w14:paraId="686F3DCD"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regos sutrikimas;</w:t>
      </w:r>
    </w:p>
    <w:p w14:paraId="0EA2BF36"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klausos sutrikimas, sukimosi pojūtis </w:t>
      </w:r>
      <w:r w:rsidRPr="00FA4E44">
        <w:rPr>
          <w:rFonts w:ascii="Times New Roman" w:eastAsia="Calibri" w:hAnsi="Times New Roman" w:cs="Times New Roman"/>
          <w:i/>
          <w:kern w:val="0"/>
          <w14:ligatures w14:val="none"/>
        </w:rPr>
        <w:t>(vertigo)</w:t>
      </w:r>
      <w:r w:rsidRPr="00FA4E44">
        <w:rPr>
          <w:rFonts w:ascii="Times New Roman" w:eastAsia="Calibri" w:hAnsi="Times New Roman" w:cs="Times New Roman"/>
          <w:kern w:val="0"/>
          <w14:ligatures w14:val="none"/>
        </w:rPr>
        <w:t>;</w:t>
      </w:r>
    </w:p>
    <w:p w14:paraId="148E3703"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širdies plakimo pojūtis (palpitacijos);</w:t>
      </w:r>
    </w:p>
    <w:p w14:paraId="2EE13101"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karščio pylimas;</w:t>
      </w:r>
    </w:p>
    <w:p w14:paraId="1021AEB6"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staiga atsiradęs švokštimas, kraujavimas iš nosies;</w:t>
      </w:r>
    </w:p>
    <w:p w14:paraId="77382A32"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vidurių užkietėjimas, pilvo pūtimas, sutrikęs virškinimas (dispepsija), skrandžio gleivinės uždegimas (gastritas), rijimo pasunkėjimas (disfagija), pilvo tempimas, burnos džiūvimas, raugėjimas (atsirūgimas), burnos išopėjimas, padidėjęs seilėtekis;</w:t>
      </w:r>
    </w:p>
    <w:p w14:paraId="40B7B534"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išbėrimas, niežėjimas, dilgėlinė, odos uždegimas, odos sausumas, labai smarkus prakaitavimas (hiperhidrozė);</w:t>
      </w:r>
    </w:p>
    <w:p w14:paraId="62AF5B3D"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degeneracinė sąnarių liga (osteoartritas), raumenų skausmas, nugaros skausmas, kaklo skausmas;</w:t>
      </w:r>
    </w:p>
    <w:p w14:paraId="7C4C1AB5"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pasunkėjęs šlapinimasis (dizurija), inkstų skausmas;</w:t>
      </w:r>
    </w:p>
    <w:p w14:paraId="0EA99302"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nereguliarus kraujavimas iš gimdos (metroragija), sėklidžių sutrikimai;</w:t>
      </w:r>
    </w:p>
    <w:p w14:paraId="1A7973F1"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patinimas, silpnumas, bendrasis negalavimas, veido patinimas, krūtinės skausmas, karščiavimas, skausmas, periferinis patinimas;</w:t>
      </w:r>
    </w:p>
    <w:p w14:paraId="4061B194"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pakitę laboratorinių tyrimų (pvz., kraujo ar kepenų tyrimų) rezultatai;</w:t>
      </w:r>
    </w:p>
    <w:p w14:paraId="7EE64A1C"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komplikacijos po procedūrų.</w:t>
      </w:r>
    </w:p>
    <w:p w14:paraId="63B62216"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5D468107"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Retai</w:t>
      </w:r>
      <w:r w:rsidRPr="00FA4E44">
        <w:rPr>
          <w:rFonts w:ascii="Times New Roman" w:eastAsia="Times New Roman" w:hAnsi="Times New Roman" w:cs="Times New Roman"/>
          <w:b/>
          <w:bCs/>
          <w:noProof/>
          <w:snapToGrid w:val="0"/>
          <w:kern w:val="0"/>
          <w14:ligatures w14:val="none"/>
        </w:rPr>
        <w:t xml:space="preserve"> šalutinio poveikio reiškiniai (gali pasireikšti rečiau kaip 1 iš 1 000 asmenų):</w:t>
      </w:r>
    </w:p>
    <w:p w14:paraId="74D0DDFB"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irzlumas;</w:t>
      </w:r>
    </w:p>
    <w:p w14:paraId="0BE0CA5E"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kepenų funkcijos sutrikimai, odos ar akių pageltimas;</w:t>
      </w:r>
    </w:p>
    <w:p w14:paraId="49C02614"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alerginės odos reakcijos, pvz., jautrumas saulės šviesai</w:t>
      </w:r>
      <w:r w:rsidRPr="00FA4E44">
        <w:rPr>
          <w:rFonts w:ascii="Times New Roman" w:eastAsia="Times New Roman" w:hAnsi="Times New Roman" w:cs="Times New Roman"/>
          <w:snapToGrid w:val="0"/>
          <w:kern w:val="0"/>
          <w14:ligatures w14:val="none"/>
        </w:rPr>
        <w:t>;</w:t>
      </w:r>
    </w:p>
    <w:p w14:paraId="6B81B45D"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Calibri" w:hAnsi="Times New Roman" w:cs="Times New Roman"/>
          <w:b/>
          <w:kern w:val="0"/>
          <w:szCs w:val="20"/>
          <w:lang w:eastAsia="sl-SI"/>
          <w14:ligatures w14:val="none"/>
        </w:rPr>
      </w:pPr>
      <w:r w:rsidRPr="00FA4E44">
        <w:rPr>
          <w:rFonts w:ascii="Times New Roman" w:eastAsia="Calibri" w:hAnsi="Times New Roman" w:cs="Times New Roman"/>
          <w:snapToGrid w:val="0"/>
          <w:kern w:val="0"/>
          <w14:ligatures w14:val="none"/>
        </w:rPr>
        <w:t>odos išbėrimas, pasižymintis sparčiu raudonų odos sričių, sudarančių nedidelius pustules, atsiradimu (mažos pūslelės, užpildytos baltu arba geltonu skysčiu);</w:t>
      </w:r>
    </w:p>
    <w:p w14:paraId="69F15196" w14:textId="77777777" w:rsidR="00FA4E44" w:rsidRPr="00FA4E44" w:rsidRDefault="00FA4E44" w:rsidP="00FA4E44">
      <w:pPr>
        <w:widowControl w:val="0"/>
        <w:numPr>
          <w:ilvl w:val="0"/>
          <w:numId w:val="2"/>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vaisto sukeltas išbėrimas su eozinofilija (padidėjęs tam tikrų baltųjų kraujo ląstelių kiekis) ir sisteminiais simptomais, pavyzdžiui, karščiavimas ir limfmazgių patinimas (vadinamasis DRESS sindromas).</w:t>
      </w:r>
    </w:p>
    <w:p w14:paraId="69D3E6CB"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b/>
          <w:kern w:val="0"/>
          <w14:ligatures w14:val="none"/>
        </w:rPr>
      </w:pPr>
    </w:p>
    <w:p w14:paraId="0149EAE4" w14:textId="77777777" w:rsidR="00FA4E44" w:rsidRPr="00FA4E44" w:rsidRDefault="00FA4E44" w:rsidP="00FA4E44">
      <w:pPr>
        <w:widowControl w:val="0"/>
        <w:autoSpaceDE w:val="0"/>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p>
    <w:p w14:paraId="0BC4EAF2"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raudonųjų kraujo ląstelių kiekio sumažėjimas dėl padidėjusio ląstelių irimo (hemolizinė anemija), trombocitų kiekio sumažėjimas;</w:t>
      </w:r>
    </w:p>
    <w:p w14:paraId="1C760FA6"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pykčio pojūtis, agresyvumas, baimės arba susirūpinimo pojūtis (nerimas), ūmi minčių </w:t>
      </w:r>
      <w:r w:rsidRPr="00FA4E44">
        <w:rPr>
          <w:rFonts w:ascii="Times New Roman" w:eastAsia="Calibri" w:hAnsi="Times New Roman" w:cs="Times New Roman"/>
          <w:kern w:val="0"/>
          <w14:ligatures w14:val="none"/>
        </w:rPr>
        <w:lastRenderedPageBreak/>
        <w:t>susipainiojimo būsena (delyras), haliucinacijos;</w:t>
      </w:r>
    </w:p>
    <w:p w14:paraId="78430817"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alpulys (sinkopė);</w:t>
      </w:r>
    </w:p>
    <w:p w14:paraId="3E9A4611"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priepuoliai (traukuliai);</w:t>
      </w:r>
    </w:p>
    <w:p w14:paraId="3F7EC508"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jautrumo lietimui sumažėjimas (hipoestezija);</w:t>
      </w:r>
    </w:p>
    <w:p w14:paraId="7D5988FD"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padidėjusio aktyvumo pojūtis;</w:t>
      </w:r>
    </w:p>
    <w:p w14:paraId="6EE93DE1"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kvapų užuodimo sutrikimas (uoslės nebuvimas, uoslės sutrikimas);</w:t>
      </w:r>
    </w:p>
    <w:p w14:paraId="04F7D734"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skonio pojūčio praradimas (ageuzija);</w:t>
      </w:r>
    </w:p>
    <w:p w14:paraId="3307A01C"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raumenų silpnumas (generalizuota miastenija);</w:t>
      </w:r>
    </w:p>
    <w:p w14:paraId="4696312E"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gyvybei pavojingas nereguliarus širdies plakimas (aritmija, </w:t>
      </w:r>
      <w:r w:rsidRPr="00FA4E44">
        <w:rPr>
          <w:rFonts w:ascii="Times New Roman" w:eastAsia="Calibri" w:hAnsi="Times New Roman" w:cs="Times New Roman"/>
          <w:iCs/>
          <w:kern w:val="0"/>
          <w14:ligatures w14:val="none"/>
        </w:rPr>
        <w:t>paroksizminė polimorfinė skilvelių tachikardija)</w:t>
      </w:r>
      <w:r w:rsidRPr="00FA4E44">
        <w:rPr>
          <w:rFonts w:ascii="Times New Roman" w:eastAsia="Calibri" w:hAnsi="Times New Roman" w:cs="Times New Roman"/>
          <w:kern w:val="0"/>
          <w14:ligatures w14:val="none"/>
        </w:rPr>
        <w:t>, širdies veiklos pakitimai elektrokardiogramoje (QT intervalo pailgėjimas);</w:t>
      </w:r>
    </w:p>
    <w:p w14:paraId="0AE997D7"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klausos sutrikimas, įskaitant kurtumą ar spengimą ausyse;</w:t>
      </w:r>
    </w:p>
    <w:p w14:paraId="3E72DCAF"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mažas kraujospūdis;</w:t>
      </w:r>
    </w:p>
    <w:p w14:paraId="57890DA6"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kasos uždegimas (pankreatitas);</w:t>
      </w:r>
    </w:p>
    <w:p w14:paraId="3FDD7E9C"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pakitusi liežuvio spalva;</w:t>
      </w:r>
    </w:p>
    <w:p w14:paraId="2F4EF054"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sąnarių skausmas (artralgija);</w:t>
      </w:r>
    </w:p>
    <w:p w14:paraId="02668F33" w14:textId="77777777" w:rsidR="00FA4E44" w:rsidRPr="00FA4E44" w:rsidRDefault="00FA4E44" w:rsidP="00FA4E44">
      <w:pPr>
        <w:widowControl w:val="0"/>
        <w:numPr>
          <w:ilvl w:val="0"/>
          <w:numId w:val="3"/>
        </w:numPr>
        <w:tabs>
          <w:tab w:val="left" w:pos="567"/>
        </w:tabs>
        <w:autoSpaceDE w:val="0"/>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inkstų uždegimas (intersticinis nefritas) ir inkstų nepakankamumas.</w:t>
      </w:r>
    </w:p>
    <w:p w14:paraId="33905259"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42B3EA5D"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 xml:space="preserve">Galimas ar tikėtinas su </w:t>
      </w:r>
      <w:r w:rsidRPr="00FA4E44">
        <w:rPr>
          <w:rFonts w:ascii="Times New Roman" w:eastAsia="Calibri" w:hAnsi="Times New Roman" w:cs="Times New Roman"/>
          <w:b/>
          <w:i/>
          <w:kern w:val="0"/>
          <w14:ligatures w14:val="none"/>
        </w:rPr>
        <w:t>Mycobacterium Avium</w:t>
      </w:r>
      <w:r w:rsidRPr="00FA4E44">
        <w:rPr>
          <w:rFonts w:ascii="Times New Roman" w:eastAsia="Calibri" w:hAnsi="Times New Roman" w:cs="Times New Roman"/>
          <w:b/>
          <w:kern w:val="0"/>
          <w14:ligatures w14:val="none"/>
        </w:rPr>
        <w:t xml:space="preserve"> komplekso profilaktika ir gydymu susijęs šalutinis poveikis</w:t>
      </w:r>
    </w:p>
    <w:p w14:paraId="0B32CDF3"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p>
    <w:p w14:paraId="3713A6CA"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b/>
          <w:bCs/>
          <w:noProof/>
          <w:snapToGrid w:val="0"/>
          <w:kern w:val="0"/>
          <w14:ligatures w14:val="none"/>
        </w:rPr>
      </w:pPr>
      <w:r w:rsidRPr="00FA4E44">
        <w:rPr>
          <w:rFonts w:ascii="Times New Roman" w:eastAsia="Times New Roman" w:hAnsi="Times New Roman" w:cs="Times New Roman"/>
          <w:b/>
          <w:bCs/>
          <w:noProof/>
          <w:snapToGrid w:val="0"/>
          <w:kern w:val="0"/>
          <w14:ligatures w14:val="none"/>
        </w:rPr>
        <w:t>Labai dažni šalutinio poveikio reiškiniai (gali pasireikšti ne rečiau kaip 1 iš 10 asmenų):</w:t>
      </w:r>
    </w:p>
    <w:p w14:paraId="07F2601D"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Calibri" w:hAnsi="Times New Roman" w:cs="Times New Roman"/>
          <w:kern w:val="0"/>
          <w14:ligatures w14:val="none"/>
        </w:rPr>
      </w:pPr>
      <w:r w:rsidRPr="00FA4E44">
        <w:rPr>
          <w:rFonts w:ascii="Times New Roman" w:eastAsia="Calibri" w:hAnsi="Times New Roman" w:cs="Times New Roman"/>
          <w:kern w:val="0"/>
          <w14:ligatures w14:val="none"/>
        </w:rPr>
        <w:t>viduriavimas;</w:t>
      </w:r>
    </w:p>
    <w:p w14:paraId="785DEC02"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pilvo skausmas;</w:t>
      </w:r>
    </w:p>
    <w:p w14:paraId="463400C3"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šleikštulys (pykinimas);</w:t>
      </w:r>
    </w:p>
    <w:p w14:paraId="540E1261"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pilvo pūtimas;</w:t>
      </w:r>
    </w:p>
    <w:p w14:paraId="3AE3EF67"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nemalonus pojūtis pilve;</w:t>
      </w:r>
    </w:p>
    <w:p w14:paraId="556405ED" w14:textId="77777777" w:rsidR="00FA4E44" w:rsidRPr="00FA4E44" w:rsidRDefault="00FA4E44" w:rsidP="00FA4E44">
      <w:pPr>
        <w:widowControl w:val="0"/>
        <w:numPr>
          <w:ilvl w:val="0"/>
          <w:numId w:val="8"/>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skystos išmatos.</w:t>
      </w:r>
    </w:p>
    <w:p w14:paraId="7944482F"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p>
    <w:p w14:paraId="4B923347"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Dažni šalutinio poveikio reiškiniai (gali pasireikšti rečiau kaip 1 iš 10 asmenų):</w:t>
      </w:r>
    </w:p>
    <w:p w14:paraId="42C5FC8A"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apetito netekimas (anoreksija);</w:t>
      </w:r>
    </w:p>
    <w:p w14:paraId="40761A7E"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svaigulys;</w:t>
      </w:r>
    </w:p>
    <w:p w14:paraId="0DE31DE2"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galvos skausmas;</w:t>
      </w:r>
    </w:p>
    <w:p w14:paraId="5CFE0CDD"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dilgčiojimo, badymo ar tirpimo pojūtis (parestezija);</w:t>
      </w:r>
    </w:p>
    <w:p w14:paraId="1940691B"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skonio pojūčio sutrikimas (disgeuzija);</w:t>
      </w:r>
    </w:p>
    <w:p w14:paraId="570CFD16"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regos sutrikimas;</w:t>
      </w:r>
    </w:p>
    <w:p w14:paraId="28560B63"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kurtumas;</w:t>
      </w:r>
    </w:p>
    <w:p w14:paraId="07FF9901"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išbėrimas, niežėjimas;</w:t>
      </w:r>
    </w:p>
    <w:p w14:paraId="739D6C24"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sąnarių skausmas (artralgija);</w:t>
      </w:r>
    </w:p>
    <w:p w14:paraId="794A846E" w14:textId="77777777" w:rsidR="00FA4E44" w:rsidRPr="00FA4E44" w:rsidRDefault="00FA4E44" w:rsidP="00FA4E44">
      <w:pPr>
        <w:widowControl w:val="0"/>
        <w:numPr>
          <w:ilvl w:val="0"/>
          <w:numId w:val="9"/>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nuovargis.</w:t>
      </w:r>
    </w:p>
    <w:p w14:paraId="3AC76AC5" w14:textId="77777777" w:rsidR="00FA4E44" w:rsidRPr="00FA4E44" w:rsidRDefault="00FA4E44" w:rsidP="00FA4E44">
      <w:pPr>
        <w:widowControl w:val="0"/>
        <w:tabs>
          <w:tab w:val="left" w:pos="567"/>
        </w:tabs>
        <w:spacing w:after="0" w:line="240" w:lineRule="auto"/>
        <w:rPr>
          <w:rFonts w:ascii="Times New Roman" w:eastAsia="Calibri" w:hAnsi="Times New Roman" w:cs="Times New Roman"/>
          <w:kern w:val="0"/>
          <w14:ligatures w14:val="none"/>
        </w:rPr>
      </w:pPr>
    </w:p>
    <w:p w14:paraId="0F57D652"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Times New Roman" w:hAnsi="Times New Roman" w:cs="Times New Roman"/>
          <w:b/>
          <w:bCs/>
          <w:noProof/>
          <w:snapToGrid w:val="0"/>
          <w:kern w:val="0"/>
          <w14:ligatures w14:val="none"/>
        </w:rPr>
        <w:t>Nedažni šalutinio poveikio reiškiniai (gali pasireikšti rečiau kaip 1 iš 100 asmenų):</w:t>
      </w:r>
    </w:p>
    <w:p w14:paraId="37C5B798"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jautrumo lietimui sumažėjimas (hipoestezija);</w:t>
      </w:r>
    </w:p>
    <w:p w14:paraId="372117B6"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klausos sutrikimas, spengimas ausyse;</w:t>
      </w:r>
    </w:p>
    <w:p w14:paraId="0B9784A0"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juntamas širdies plakimas (palpitacija);</w:t>
      </w:r>
    </w:p>
    <w:p w14:paraId="4EC7A9FE"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kepenų uždegimas (hepatitas);</w:t>
      </w:r>
    </w:p>
    <w:p w14:paraId="5CD15422"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sunkios alerginės odos reakcijos (Stivenso-Džonsono [</w:t>
      </w:r>
      <w:r w:rsidRPr="00FA4E44">
        <w:rPr>
          <w:rFonts w:ascii="Times New Roman" w:eastAsia="Calibri" w:hAnsi="Times New Roman" w:cs="Times New Roman"/>
          <w:i/>
          <w:kern w:val="0"/>
          <w14:ligatures w14:val="none"/>
        </w:rPr>
        <w:t>Stevens-Johnson</w:t>
      </w:r>
      <w:r w:rsidRPr="00FA4E44">
        <w:rPr>
          <w:rFonts w:ascii="Times New Roman" w:eastAsia="Calibri" w:hAnsi="Times New Roman" w:cs="Times New Roman"/>
          <w:kern w:val="0"/>
          <w14:ligatures w14:val="none"/>
        </w:rPr>
        <w:t>]</w:t>
      </w:r>
      <w:r w:rsidRPr="00FA4E44">
        <w:rPr>
          <w:rFonts w:ascii="Times New Roman" w:eastAsia="Calibri" w:hAnsi="Times New Roman" w:cs="Times New Roman"/>
          <w:i/>
          <w:kern w:val="0"/>
          <w14:ligatures w14:val="none"/>
        </w:rPr>
        <w:t xml:space="preserve"> </w:t>
      </w:r>
      <w:r w:rsidRPr="00FA4E44">
        <w:rPr>
          <w:rFonts w:ascii="Times New Roman" w:eastAsia="Calibri" w:hAnsi="Times New Roman" w:cs="Times New Roman"/>
          <w:kern w:val="0"/>
          <w14:ligatures w14:val="none"/>
        </w:rPr>
        <w:t>sindromas);</w:t>
      </w:r>
    </w:p>
    <w:p w14:paraId="6595748A"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didesnis nei įprasta odos jautrumas saulės šviesai;</w:t>
      </w:r>
    </w:p>
    <w:p w14:paraId="31A4CA52"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silpnumas;</w:t>
      </w:r>
    </w:p>
    <w:p w14:paraId="19F26CC1" w14:textId="77777777" w:rsidR="00FA4E44" w:rsidRPr="00FA4E44" w:rsidRDefault="00FA4E44" w:rsidP="00FA4E44">
      <w:pPr>
        <w:widowControl w:val="0"/>
        <w:numPr>
          <w:ilvl w:val="0"/>
          <w:numId w:val="10"/>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bendrasis negalavimas.</w:t>
      </w:r>
    </w:p>
    <w:p w14:paraId="0442EE1A" w14:textId="77777777" w:rsidR="00FA4E44" w:rsidRPr="00FA4E44" w:rsidRDefault="00FA4E44" w:rsidP="00FA4E44">
      <w:pPr>
        <w:widowControl w:val="0"/>
        <w:autoSpaceDE w:val="0"/>
        <w:autoSpaceDN w:val="0"/>
        <w:adjustRightInd w:val="0"/>
        <w:spacing w:after="0" w:line="240" w:lineRule="auto"/>
        <w:rPr>
          <w:rFonts w:ascii="Times New Roman" w:eastAsia="Calibri" w:hAnsi="Times New Roman" w:cs="Times New Roman"/>
          <w:kern w:val="0"/>
          <w14:ligatures w14:val="none"/>
        </w:rPr>
      </w:pPr>
    </w:p>
    <w:p w14:paraId="16B50196"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Pranešimas apie šalutinį poveikį</w:t>
      </w:r>
    </w:p>
    <w:p w14:paraId="671FDFA1" w14:textId="28E21ED9" w:rsidR="00FA4E44" w:rsidRPr="00BD3969" w:rsidRDefault="007F0A8D" w:rsidP="00C74207">
      <w:pPr>
        <w:tabs>
          <w:tab w:val="left" w:pos="567"/>
        </w:tabs>
        <w:spacing w:after="0" w:line="240" w:lineRule="auto"/>
        <w:rPr>
          <w:rFonts w:ascii="Times New Roman" w:eastAsia="Calibri" w:hAnsi="Times New Roman" w:cs="Times New Roman"/>
          <w:kern w:val="0"/>
          <w14:ligatures w14:val="none"/>
        </w:rPr>
      </w:pPr>
      <w:r w:rsidRPr="007F0A8D">
        <w:rPr>
          <w:rFonts w:ascii="Times New Roman" w:eastAsia="Times New Roman" w:hAnsi="Times New Roman" w:cs="Times New Roman"/>
          <w:snapToGrid w:val="0"/>
          <w:kern w:val="0"/>
          <w:szCs w:val="2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4CD3221E" w14:textId="77777777" w:rsidR="00FA4E44" w:rsidRPr="00BD3969" w:rsidRDefault="00FA4E44" w:rsidP="00C74207">
      <w:pPr>
        <w:widowControl w:val="0"/>
        <w:tabs>
          <w:tab w:val="left" w:pos="567"/>
        </w:tabs>
        <w:spacing w:after="0" w:line="240" w:lineRule="auto"/>
        <w:rPr>
          <w:rFonts w:ascii="Times New Roman" w:eastAsia="Calibri" w:hAnsi="Times New Roman" w:cs="Times New Roman"/>
          <w:kern w:val="0"/>
          <w14:ligatures w14:val="none"/>
        </w:rPr>
      </w:pPr>
    </w:p>
    <w:p w14:paraId="5AD0B1B0" w14:textId="05C625CE" w:rsidR="00FA4E44" w:rsidRPr="00BD3969" w:rsidRDefault="00FA4E44" w:rsidP="00BD3969">
      <w:pPr>
        <w:widowControl w:val="0"/>
        <w:tabs>
          <w:tab w:val="left" w:pos="567"/>
        </w:tabs>
        <w:spacing w:after="0" w:line="240" w:lineRule="auto"/>
        <w:outlineLvl w:val="2"/>
        <w:rPr>
          <w:rFonts w:ascii="Times New Roman" w:eastAsia="Times New Roman" w:hAnsi="Times New Roman" w:cs="Times New Roman"/>
          <w:b/>
          <w:kern w:val="0"/>
          <w:szCs w:val="20"/>
          <w:lang w:eastAsia="sl-SI"/>
          <w14:ligatures w14:val="none"/>
        </w:rPr>
      </w:pPr>
      <w:r w:rsidRPr="00BD3969">
        <w:rPr>
          <w:rFonts w:ascii="Times New Roman" w:eastAsia="Calibri" w:hAnsi="Times New Roman" w:cs="Times New Roman"/>
          <w:b/>
          <w:kern w:val="0"/>
          <w14:ligatures w14:val="none"/>
        </w:rPr>
        <w:t>5.</w:t>
      </w:r>
      <w:r w:rsidRPr="00BD3969">
        <w:rPr>
          <w:rFonts w:ascii="Times New Roman" w:eastAsia="Calibri" w:hAnsi="Times New Roman" w:cs="Times New Roman"/>
          <w:b/>
          <w:kern w:val="0"/>
          <w14:ligatures w14:val="none"/>
        </w:rPr>
        <w:tab/>
        <w:t xml:space="preserve">Kaip laikyti </w:t>
      </w:r>
      <w:r w:rsidR="00D40810" w:rsidRPr="00D40810">
        <w:rPr>
          <w:rFonts w:ascii="Times New Roman" w:eastAsia="Calibri" w:hAnsi="Times New Roman" w:cs="Times New Roman"/>
          <w:b/>
          <w:kern w:val="0"/>
          <w14:ligatures w14:val="none"/>
        </w:rPr>
        <w:t>Azithromycin SANUS</w:t>
      </w:r>
    </w:p>
    <w:p w14:paraId="133D9025"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3BCFA1CD"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Šį vaistą laikykite vaikams nepastebimoje ir nepasiekiamoje vietoje.</w:t>
      </w:r>
    </w:p>
    <w:p w14:paraId="277EFE74"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4DF47ED5" w14:textId="41E42F2F"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Ant pakuotės po „EXP“ nurodytam tinkamumo laikui pasibaigus, šio vaisto vartoti negalima. Vaistas tinkamas vartoti iki paskutinės nurodyto mėnesio dienos.</w:t>
      </w:r>
    </w:p>
    <w:p w14:paraId="37B2914A"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57B3701B" w14:textId="77777777" w:rsidR="00BD3969" w:rsidRPr="00FA4E44" w:rsidRDefault="00BD3969" w:rsidP="00BD3969">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Laikyti ne aukštesnėje kaip 25 °C temperatūroje.</w:t>
      </w:r>
    </w:p>
    <w:p w14:paraId="53BB141E"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588197C5" w14:textId="196572BC"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Po paruošimo vaistą suvartoti per 10 dienų. </w:t>
      </w:r>
    </w:p>
    <w:p w14:paraId="7EA84843"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18E94188" w14:textId="77777777" w:rsidR="00FA4E44" w:rsidRPr="00FA4E44" w:rsidRDefault="00FA4E44" w:rsidP="00FA4E44">
      <w:pPr>
        <w:widowControl w:val="0"/>
        <w:numPr>
          <w:ilvl w:val="12"/>
          <w:numId w:val="0"/>
        </w:numPr>
        <w:spacing w:after="0" w:line="240" w:lineRule="auto"/>
        <w:ind w:right="-2"/>
        <w:rPr>
          <w:rFonts w:ascii="Times New Roman" w:eastAsia="Times New Roman" w:hAnsi="Times New Roman" w:cs="Times New Roman"/>
          <w:i/>
          <w:kern w:val="0"/>
          <w:szCs w:val="20"/>
          <w:lang w:eastAsia="sl-SI"/>
          <w14:ligatures w14:val="none"/>
        </w:rPr>
      </w:pPr>
      <w:r w:rsidRPr="00FA4E44">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783B661" w14:textId="77777777" w:rsidR="00FA4E44" w:rsidRPr="00FA4E44" w:rsidRDefault="00FA4E44" w:rsidP="00FA4E44">
      <w:pPr>
        <w:widowControl w:val="0"/>
        <w:tabs>
          <w:tab w:val="left" w:pos="567"/>
        </w:tabs>
        <w:spacing w:after="0" w:line="240" w:lineRule="auto"/>
        <w:outlineLvl w:val="2"/>
        <w:rPr>
          <w:rFonts w:ascii="Times New Roman" w:eastAsia="Calibri" w:hAnsi="Times New Roman" w:cs="Times New Roman"/>
          <w:b/>
          <w:kern w:val="0"/>
          <w14:ligatures w14:val="none"/>
        </w:rPr>
      </w:pPr>
    </w:p>
    <w:p w14:paraId="22F87504" w14:textId="77777777" w:rsidR="00FA4E44" w:rsidRPr="00FA4E44" w:rsidRDefault="00FA4E44" w:rsidP="00FA4E44">
      <w:pPr>
        <w:widowControl w:val="0"/>
        <w:tabs>
          <w:tab w:val="left" w:pos="567"/>
        </w:tabs>
        <w:spacing w:after="0" w:line="240" w:lineRule="auto"/>
        <w:outlineLvl w:val="2"/>
        <w:rPr>
          <w:rFonts w:ascii="Times New Roman" w:eastAsia="Calibri" w:hAnsi="Times New Roman" w:cs="Times New Roman"/>
          <w:b/>
          <w:kern w:val="0"/>
          <w14:ligatures w14:val="none"/>
        </w:rPr>
      </w:pPr>
    </w:p>
    <w:p w14:paraId="30ADE2C3" w14:textId="77777777" w:rsidR="00FA4E44" w:rsidRPr="00FA4E44" w:rsidRDefault="00FA4E44" w:rsidP="00FA4E44">
      <w:pPr>
        <w:widowControl w:val="0"/>
        <w:tabs>
          <w:tab w:val="left" w:pos="567"/>
        </w:tabs>
        <w:spacing w:after="0" w:line="240" w:lineRule="auto"/>
        <w:outlineLvl w:val="2"/>
        <w:rPr>
          <w:rFonts w:ascii="Times New Roman" w:eastAsia="Times New Roman" w:hAnsi="Times New Roman" w:cs="Times New Roman"/>
          <w:b/>
          <w:kern w:val="0"/>
          <w:szCs w:val="20"/>
          <w:lang w:eastAsia="sl-SI"/>
          <w14:ligatures w14:val="none"/>
        </w:rPr>
      </w:pPr>
      <w:r w:rsidRPr="00FA4E44">
        <w:rPr>
          <w:rFonts w:ascii="Times New Roman" w:eastAsia="Calibri" w:hAnsi="Times New Roman" w:cs="Times New Roman"/>
          <w:b/>
          <w:kern w:val="0"/>
          <w14:ligatures w14:val="none"/>
        </w:rPr>
        <w:t>6.</w:t>
      </w:r>
      <w:r w:rsidRPr="00FA4E44">
        <w:rPr>
          <w:rFonts w:ascii="Times New Roman" w:eastAsia="Calibri" w:hAnsi="Times New Roman" w:cs="Times New Roman"/>
          <w:kern w:val="0"/>
          <w14:ligatures w14:val="none"/>
        </w:rPr>
        <w:tab/>
      </w:r>
      <w:r w:rsidRPr="00FA4E44">
        <w:rPr>
          <w:rFonts w:ascii="Times New Roman" w:eastAsia="Calibri" w:hAnsi="Times New Roman" w:cs="Times New Roman"/>
          <w:b/>
          <w:kern w:val="0"/>
          <w14:ligatures w14:val="none"/>
        </w:rPr>
        <w:t>Pakuotės turinys ir kita informacija</w:t>
      </w:r>
    </w:p>
    <w:p w14:paraId="19E1112F" w14:textId="77777777" w:rsidR="00FA4E44" w:rsidRPr="00FA4E44" w:rsidRDefault="00FA4E44" w:rsidP="00FA4E44">
      <w:pPr>
        <w:widowControl w:val="0"/>
        <w:numPr>
          <w:ilvl w:val="12"/>
          <w:numId w:val="0"/>
        </w:numPr>
        <w:spacing w:after="0" w:line="240" w:lineRule="auto"/>
        <w:rPr>
          <w:rFonts w:ascii="Times New Roman" w:eastAsia="Calibri" w:hAnsi="Times New Roman" w:cs="Times New Roman"/>
          <w:kern w:val="0"/>
          <w14:ligatures w14:val="none"/>
        </w:rPr>
      </w:pPr>
    </w:p>
    <w:p w14:paraId="6A5CF058" w14:textId="1DA50171" w:rsidR="00FA4E44" w:rsidRPr="00FA4E44" w:rsidRDefault="00A911C8"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A911C8">
        <w:rPr>
          <w:rFonts w:ascii="Times New Roman" w:eastAsia="Calibri" w:hAnsi="Times New Roman" w:cs="Times New Roman"/>
          <w:b/>
          <w:kern w:val="0"/>
          <w14:ligatures w14:val="none"/>
        </w:rPr>
        <w:t>Azithromycin SANUS</w:t>
      </w:r>
      <w:r w:rsidR="00FA4E44" w:rsidRPr="00FA4E44">
        <w:rPr>
          <w:rFonts w:ascii="Times New Roman" w:eastAsia="Calibri" w:hAnsi="Times New Roman" w:cs="Times New Roman"/>
          <w:b/>
          <w:kern w:val="0"/>
          <w14:ligatures w14:val="none"/>
        </w:rPr>
        <w:t xml:space="preserve"> sudėtis</w:t>
      </w:r>
    </w:p>
    <w:p w14:paraId="0A7D499F" w14:textId="77777777" w:rsidR="00FA4E44" w:rsidRPr="00FA4E44" w:rsidRDefault="00FA4E44" w:rsidP="00FA4E44">
      <w:pPr>
        <w:widowControl w:val="0"/>
        <w:numPr>
          <w:ilvl w:val="0"/>
          <w:numId w:val="18"/>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Veiklioji medžiaga yra azitromicinas.</w:t>
      </w:r>
    </w:p>
    <w:p w14:paraId="12C44C8E" w14:textId="77777777" w:rsidR="00FA4E44" w:rsidRPr="00FA4E44" w:rsidRDefault="00FA4E44" w:rsidP="00FA4E44">
      <w:pPr>
        <w:widowControl w:val="0"/>
        <w:tabs>
          <w:tab w:val="left" w:pos="567"/>
        </w:tabs>
        <w:spacing w:after="0" w:line="240" w:lineRule="auto"/>
        <w:ind w:left="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1 ml geriamosios suspensijos yra 40 mg azitromicino (azitromicino dihidrato pavidalu).</w:t>
      </w:r>
    </w:p>
    <w:p w14:paraId="0FB9A30E" w14:textId="33A5DF6C" w:rsidR="00FA4E44" w:rsidRPr="00FA4E44" w:rsidRDefault="00FA4E44" w:rsidP="00FA4E44">
      <w:pPr>
        <w:widowControl w:val="0"/>
        <w:numPr>
          <w:ilvl w:val="0"/>
          <w:numId w:val="19"/>
        </w:numPr>
        <w:spacing w:after="0" w:line="240" w:lineRule="auto"/>
        <w:ind w:left="567" w:hanging="567"/>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Pagalbinės medžiagos yra sacharozė, hidroksipropilceliuliozė, bevandenis tribazis natrio fosfatas (E339), ksantano lipai, bananų aromatinė medžiaga, vyšnių aromatinė medžiaga ir vanilės aromatinė medžiaga. Žr. 2 skyrių „</w:t>
      </w:r>
      <w:r w:rsidR="00BF2FAA">
        <w:rPr>
          <w:rFonts w:ascii="Times New Roman" w:eastAsia="Calibri" w:hAnsi="Times New Roman" w:cs="Times New Roman"/>
          <w:kern w:val="0"/>
          <w14:ligatures w14:val="none"/>
        </w:rPr>
        <w:t>Azithromycin SANUS</w:t>
      </w:r>
      <w:r w:rsidRPr="00FA4E44">
        <w:rPr>
          <w:rFonts w:ascii="Times New Roman" w:eastAsia="Calibri" w:hAnsi="Times New Roman" w:cs="Times New Roman"/>
          <w:kern w:val="0"/>
          <w14:ligatures w14:val="none"/>
        </w:rPr>
        <w:t xml:space="preserve"> sudėtyje yra sacharozės ir natrio“.</w:t>
      </w:r>
    </w:p>
    <w:p w14:paraId="5FB0FDCA"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240526F2" w14:textId="7D78F717" w:rsidR="00FA4E44" w:rsidRPr="00FA4E44" w:rsidRDefault="00A911C8" w:rsidP="00FA4E44">
      <w:pPr>
        <w:widowControl w:val="0"/>
        <w:tabs>
          <w:tab w:val="left" w:pos="567"/>
        </w:tabs>
        <w:spacing w:after="0" w:line="240" w:lineRule="auto"/>
        <w:outlineLvl w:val="3"/>
        <w:rPr>
          <w:rFonts w:ascii="Times New Roman" w:eastAsia="Times New Roman" w:hAnsi="Times New Roman" w:cs="Times New Roman"/>
          <w:b/>
          <w:kern w:val="0"/>
          <w:szCs w:val="20"/>
          <w:lang w:eastAsia="sl-SI"/>
          <w14:ligatures w14:val="none"/>
        </w:rPr>
      </w:pPr>
      <w:r w:rsidRPr="00A911C8">
        <w:rPr>
          <w:rFonts w:ascii="Times New Roman" w:eastAsia="Calibri" w:hAnsi="Times New Roman" w:cs="Times New Roman"/>
          <w:b/>
          <w:kern w:val="0"/>
          <w14:ligatures w14:val="none"/>
        </w:rPr>
        <w:t>Azithromycin SANUS</w:t>
      </w:r>
      <w:r w:rsidR="00FA4E44" w:rsidRPr="00FA4E44">
        <w:rPr>
          <w:rFonts w:ascii="Times New Roman" w:eastAsia="Calibri" w:hAnsi="Times New Roman" w:cs="Times New Roman"/>
          <w:b/>
          <w:kern w:val="0"/>
          <w14:ligatures w14:val="none"/>
        </w:rPr>
        <w:t xml:space="preserve"> išvaizda ir kiekis pakuotėje</w:t>
      </w:r>
    </w:p>
    <w:p w14:paraId="74B3CF5A" w14:textId="24AC2ACA" w:rsidR="00FA4E44" w:rsidRPr="00FA4E44" w:rsidRDefault="00FA4E44"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Milteliai geriamajai suspensijai yra balti arba beveik balti. Juos sumaišius su vandeniu gaunama homogeniška suspensija yra šviesiai geltona arba rusvai geltona, būdingo bananų ir vyšnių kvapo.</w:t>
      </w:r>
    </w:p>
    <w:p w14:paraId="3126ADCD"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59D9FF4E" w14:textId="7BF23D8D" w:rsidR="00FA4E44" w:rsidRPr="00FA4E44" w:rsidRDefault="00A911C8"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14:ligatures w14:val="none"/>
        </w:rPr>
        <w:t>Azithromycin SANUS</w:t>
      </w:r>
      <w:r w:rsidR="00FA4E44" w:rsidRPr="00FA4E44">
        <w:rPr>
          <w:rFonts w:ascii="Times New Roman" w:eastAsia="Calibri" w:hAnsi="Times New Roman" w:cs="Times New Roman"/>
          <w:kern w:val="0"/>
          <w14:ligatures w14:val="none"/>
        </w:rPr>
        <w:t xml:space="preserve"> dėžutėje yra:</w:t>
      </w:r>
      <w:r w:rsidR="009436B1">
        <w:rPr>
          <w:rFonts w:ascii="Times New Roman" w:eastAsia="Calibri" w:hAnsi="Times New Roman" w:cs="Times New Roman"/>
          <w:kern w:val="0"/>
          <w14:ligatures w14:val="none"/>
        </w:rPr>
        <w:t xml:space="preserve"> </w:t>
      </w:r>
    </w:p>
    <w:p w14:paraId="1B243558" w14:textId="77777777" w:rsidR="00FA4E44" w:rsidRPr="00FA4E44" w:rsidRDefault="00FA4E44" w:rsidP="00FA4E44">
      <w:pPr>
        <w:widowControl w:val="0"/>
        <w:numPr>
          <w:ilvl w:val="0"/>
          <w:numId w:val="11"/>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buteliukas su 12,6 g miltelių, iš kurių paruošiama 15 ml geriamosios suspensijos (600 mg azitromicino);</w:t>
      </w:r>
    </w:p>
    <w:p w14:paraId="64245449" w14:textId="77777777" w:rsidR="00FA4E44" w:rsidRPr="00FA4E44" w:rsidRDefault="00FA4E44" w:rsidP="00FA4E44">
      <w:pPr>
        <w:widowControl w:val="0"/>
        <w:numPr>
          <w:ilvl w:val="0"/>
          <w:numId w:val="11"/>
        </w:numPr>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buteliukas su 25,2 g miltelių, iš kurių paruošiama 30 ml geriamosios suspensijos (1200 mg azitromicino);</w:t>
      </w:r>
    </w:p>
    <w:p w14:paraId="1DA5FEA9" w14:textId="77777777" w:rsidR="00FA4E44" w:rsidRPr="00FA4E44" w:rsidRDefault="00FA4E44" w:rsidP="00FA4E44">
      <w:pPr>
        <w:widowControl w:val="0"/>
        <w:tabs>
          <w:tab w:val="left" w:pos="567"/>
        </w:tabs>
        <w:spacing w:after="0" w:line="240" w:lineRule="auto"/>
        <w:ind w:left="567" w:hanging="567"/>
        <w:rPr>
          <w:rFonts w:ascii="Times New Roman" w:eastAsia="Calibri" w:hAnsi="Times New Roman" w:cs="Times New Roman"/>
          <w:kern w:val="0"/>
          <w14:ligatures w14:val="none"/>
        </w:rPr>
      </w:pPr>
    </w:p>
    <w:p w14:paraId="04275079" w14:textId="16299A72"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 xml:space="preserve">Pakuotėje yra 10 ml PE/PP geriamasis švirkštas, graduotas </w:t>
      </w:r>
      <w:r w:rsidR="00E64C5E">
        <w:rPr>
          <w:rFonts w:ascii="Times New Roman" w:eastAsia="Calibri" w:hAnsi="Times New Roman" w:cs="Times New Roman"/>
          <w:kern w:val="0"/>
          <w14:ligatures w14:val="none"/>
        </w:rPr>
        <w:t>skalėmis pagal kūno svorį</w:t>
      </w:r>
      <w:r w:rsidR="00F86B6C">
        <w:rPr>
          <w:rFonts w:ascii="Times New Roman" w:eastAsia="Calibri" w:hAnsi="Times New Roman" w:cs="Times New Roman"/>
          <w:kern w:val="0"/>
          <w14:ligatures w14:val="none"/>
        </w:rPr>
        <w:t xml:space="preserve"> bei adapteris.</w:t>
      </w:r>
    </w:p>
    <w:p w14:paraId="7346D279" w14:textId="77777777" w:rsidR="00FA4E44" w:rsidRPr="00FA4E44" w:rsidRDefault="00FA4E44" w:rsidP="00FA4E44">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Paruoštos suspensijos tūris būna 5 ml per didelis, siekiant, kad būtų suvartota visa dozė.</w:t>
      </w:r>
    </w:p>
    <w:p w14:paraId="7F0565B6" w14:textId="77777777" w:rsidR="00FA4E44" w:rsidRPr="00FA4E44" w:rsidRDefault="00FA4E44" w:rsidP="00FA4E44">
      <w:pPr>
        <w:widowControl w:val="0"/>
        <w:spacing w:after="0" w:line="240" w:lineRule="auto"/>
        <w:rPr>
          <w:rFonts w:ascii="Times New Roman" w:eastAsia="Calibri" w:hAnsi="Times New Roman" w:cs="Times New Roman"/>
          <w:kern w:val="0"/>
          <w14:ligatures w14:val="none"/>
        </w:rPr>
      </w:pPr>
    </w:p>
    <w:p w14:paraId="0D1BFDC4" w14:textId="77777777" w:rsidR="00FA4E44" w:rsidRPr="00FA4E44" w:rsidRDefault="00FA4E44" w:rsidP="00FA4E44">
      <w:pPr>
        <w:widowControl w:val="0"/>
        <w:spacing w:after="0" w:line="240" w:lineRule="auto"/>
        <w:rPr>
          <w:rFonts w:ascii="Times New Roman" w:eastAsia="Times New Roman" w:hAnsi="Times New Roman" w:cs="Times New Roman"/>
          <w:kern w:val="0"/>
          <w:szCs w:val="20"/>
          <w:lang w:eastAsia="sl-SI"/>
          <w14:ligatures w14:val="none"/>
        </w:rPr>
      </w:pPr>
      <w:r w:rsidRPr="00FA4E44">
        <w:rPr>
          <w:rFonts w:ascii="Times New Roman" w:eastAsia="Calibri" w:hAnsi="Times New Roman" w:cs="Times New Roman"/>
          <w:kern w:val="0"/>
          <w14:ligatures w14:val="none"/>
        </w:rPr>
        <w:t>Gali būti tiekiamos ne visų dydžių pakuotės.</w:t>
      </w:r>
    </w:p>
    <w:p w14:paraId="05E30B6B" w14:textId="77777777" w:rsidR="00FA4E44" w:rsidRPr="00FA4E44" w:rsidRDefault="00FA4E44" w:rsidP="00FA4E44">
      <w:pPr>
        <w:widowControl w:val="0"/>
        <w:numPr>
          <w:ilvl w:val="12"/>
          <w:numId w:val="0"/>
        </w:numPr>
        <w:spacing w:after="0" w:line="240" w:lineRule="auto"/>
        <w:ind w:right="-2"/>
        <w:rPr>
          <w:rFonts w:ascii="Times New Roman" w:eastAsia="Calibri" w:hAnsi="Times New Roman" w:cs="Times New Roman"/>
          <w:kern w:val="0"/>
          <w14:ligatures w14:val="none"/>
        </w:rPr>
      </w:pPr>
    </w:p>
    <w:p w14:paraId="49207DFE" w14:textId="08475619" w:rsidR="00EE1E4B" w:rsidRDefault="00EE1E4B" w:rsidP="00EE1E4B">
      <w:pPr>
        <w:spacing w:after="0" w:line="240" w:lineRule="auto"/>
        <w:rPr>
          <w:rFonts w:ascii="Times New Roman" w:eastAsia="Times New Roman" w:hAnsi="Times New Roman" w:cs="Times New Roman"/>
          <w:b/>
          <w:bCs/>
          <w:kern w:val="0"/>
          <w14:ligatures w14:val="none"/>
        </w:rPr>
      </w:pPr>
      <w:r w:rsidRPr="00EE1E4B">
        <w:rPr>
          <w:rFonts w:ascii="Times New Roman" w:eastAsia="Times New Roman" w:hAnsi="Times New Roman" w:cs="Times New Roman"/>
          <w:b/>
          <w:bCs/>
          <w:kern w:val="0"/>
          <w14:ligatures w14:val="none"/>
        </w:rPr>
        <w:t xml:space="preserve">Registruotojas </w:t>
      </w:r>
      <w:r>
        <w:rPr>
          <w:rFonts w:ascii="Times New Roman" w:eastAsia="Times New Roman" w:hAnsi="Times New Roman" w:cs="Times New Roman"/>
          <w:b/>
          <w:bCs/>
          <w:kern w:val="0"/>
          <w14:ligatures w14:val="none"/>
        </w:rPr>
        <w:t>eksportuojančioje valstybėje</w:t>
      </w:r>
      <w:r w:rsidR="00675680">
        <w:rPr>
          <w:rFonts w:ascii="Times New Roman" w:eastAsia="Times New Roman" w:hAnsi="Times New Roman" w:cs="Times New Roman"/>
          <w:b/>
          <w:bCs/>
          <w:kern w:val="0"/>
          <w14:ligatures w14:val="none"/>
        </w:rPr>
        <w:t xml:space="preserve"> ir gamintojas</w:t>
      </w:r>
    </w:p>
    <w:p w14:paraId="56C04F11" w14:textId="77777777" w:rsidR="00675680" w:rsidRDefault="00675680" w:rsidP="00EE1E4B">
      <w:pPr>
        <w:spacing w:after="0" w:line="240" w:lineRule="auto"/>
        <w:rPr>
          <w:rFonts w:ascii="Times New Roman" w:eastAsia="Times New Roman" w:hAnsi="Times New Roman" w:cs="Times New Roman"/>
          <w:b/>
          <w:bCs/>
          <w:kern w:val="0"/>
          <w14:ligatures w14:val="none"/>
        </w:rPr>
      </w:pPr>
    </w:p>
    <w:p w14:paraId="3442AFC1" w14:textId="363473F3" w:rsidR="00675680" w:rsidRPr="00EE1E4B" w:rsidRDefault="00675680" w:rsidP="00EE1E4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Registruotojas</w:t>
      </w:r>
    </w:p>
    <w:p w14:paraId="7B424F02"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Generis Farmacêutica, S.A.</w:t>
      </w:r>
    </w:p>
    <w:p w14:paraId="39DE0314"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Rua João de Deus, 19</w:t>
      </w:r>
    </w:p>
    <w:p w14:paraId="1528D9C7"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2700-487 Amadora</w:t>
      </w:r>
    </w:p>
    <w:p w14:paraId="5B377405" w14:textId="44FC10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Portugal</w:t>
      </w:r>
      <w:r>
        <w:rPr>
          <w:rFonts w:ascii="Times New Roman" w:eastAsia="Times New Roman" w:hAnsi="Times New Roman" w:cs="Times New Roman"/>
          <w:kern w:val="0"/>
          <w:szCs w:val="20"/>
          <w:lang w:eastAsia="lt-LT"/>
          <w14:ligatures w14:val="none"/>
        </w:rPr>
        <w:t>ija</w:t>
      </w:r>
    </w:p>
    <w:p w14:paraId="796ABDA7"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p>
    <w:p w14:paraId="2213F6C1" w14:textId="77777777" w:rsidR="00EE1E4B" w:rsidRPr="00C74207" w:rsidRDefault="00EE1E4B" w:rsidP="00EE1E4B">
      <w:pPr>
        <w:spacing w:after="0" w:line="240" w:lineRule="auto"/>
        <w:rPr>
          <w:rFonts w:ascii="Times New Roman" w:eastAsia="Times New Roman" w:hAnsi="Times New Roman" w:cs="Times New Roman"/>
          <w:b/>
          <w:bCs/>
          <w:iCs/>
          <w:kern w:val="0"/>
          <w:szCs w:val="20"/>
          <w:lang w:eastAsia="lt-LT"/>
          <w14:ligatures w14:val="none"/>
        </w:rPr>
      </w:pPr>
      <w:r w:rsidRPr="00C74207">
        <w:rPr>
          <w:rFonts w:ascii="Times New Roman" w:eastAsia="Times New Roman" w:hAnsi="Times New Roman" w:cs="Times New Roman"/>
          <w:b/>
          <w:bCs/>
          <w:iCs/>
          <w:kern w:val="0"/>
          <w:szCs w:val="20"/>
          <w:lang w:eastAsia="lt-LT"/>
          <w14:ligatures w14:val="none"/>
        </w:rPr>
        <w:t>Gamintojas</w:t>
      </w:r>
    </w:p>
    <w:p w14:paraId="7BB75577"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bookmarkStart w:id="0" w:name="_Hlk189037136"/>
      <w:r w:rsidRPr="00BD3969">
        <w:rPr>
          <w:rFonts w:ascii="Times New Roman" w:eastAsia="Times New Roman" w:hAnsi="Times New Roman" w:cs="Times New Roman"/>
          <w:kern w:val="0"/>
          <w:szCs w:val="20"/>
          <w:lang w:eastAsia="lt-LT"/>
          <w14:ligatures w14:val="none"/>
        </w:rPr>
        <w:t>Kern Pharma, S.L.</w:t>
      </w:r>
    </w:p>
    <w:p w14:paraId="4356AB91"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Polígono Ind. Colón II</w:t>
      </w:r>
    </w:p>
    <w:p w14:paraId="6F00C4E5"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Venus, 72</w:t>
      </w:r>
    </w:p>
    <w:p w14:paraId="0B8E82A0" w14:textId="77777777" w:rsidR="00BD3969" w:rsidRPr="00BD3969" w:rsidRDefault="00BD3969" w:rsidP="00BD3969">
      <w:pPr>
        <w:spacing w:after="0" w:line="240" w:lineRule="auto"/>
        <w:rPr>
          <w:rFonts w:ascii="Times New Roman" w:eastAsia="Times New Roman" w:hAnsi="Times New Roman" w:cs="Times New Roman"/>
          <w:kern w:val="0"/>
          <w:szCs w:val="20"/>
          <w:lang w:eastAsia="lt-LT"/>
          <w14:ligatures w14:val="none"/>
        </w:rPr>
      </w:pPr>
      <w:r w:rsidRPr="00BD3969">
        <w:rPr>
          <w:rFonts w:ascii="Times New Roman" w:eastAsia="Times New Roman" w:hAnsi="Times New Roman" w:cs="Times New Roman"/>
          <w:kern w:val="0"/>
          <w:szCs w:val="20"/>
          <w:lang w:eastAsia="lt-LT"/>
          <w14:ligatures w14:val="none"/>
        </w:rPr>
        <w:t>08228 Terrassa, Barcelona</w:t>
      </w:r>
    </w:p>
    <w:p w14:paraId="7535EA4C" w14:textId="25F03335" w:rsidR="00BD3969" w:rsidRDefault="00BD3969" w:rsidP="00BD3969">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Ispanija</w:t>
      </w:r>
    </w:p>
    <w:bookmarkEnd w:id="0"/>
    <w:p w14:paraId="63B0B0C7" w14:textId="77777777" w:rsidR="00EE1E4B" w:rsidRDefault="00EE1E4B" w:rsidP="00EE1E4B">
      <w:pPr>
        <w:spacing w:after="0" w:line="240" w:lineRule="auto"/>
        <w:jc w:val="both"/>
        <w:rPr>
          <w:rFonts w:ascii="Times New Roman" w:eastAsia="Times New Roman" w:hAnsi="Times New Roman" w:cs="Times New Roman"/>
          <w:b/>
          <w:kern w:val="0"/>
          <w:szCs w:val="20"/>
          <w:lang w:eastAsia="fr-FR"/>
          <w14:ligatures w14:val="none"/>
        </w:rPr>
      </w:pPr>
    </w:p>
    <w:p w14:paraId="228C3294" w14:textId="7017FF79" w:rsidR="00EE1E4B" w:rsidRPr="00EE1E4B" w:rsidRDefault="00EE1E4B" w:rsidP="00EE1E4B">
      <w:pPr>
        <w:spacing w:after="0" w:line="240" w:lineRule="auto"/>
        <w:jc w:val="both"/>
        <w:rPr>
          <w:rFonts w:ascii="Times New Roman" w:eastAsia="Times New Roman" w:hAnsi="Times New Roman" w:cs="Times New Roman"/>
          <w:b/>
          <w:kern w:val="0"/>
          <w:szCs w:val="20"/>
          <w:lang w:eastAsia="fr-FR"/>
          <w14:ligatures w14:val="none"/>
        </w:rPr>
      </w:pPr>
      <w:r w:rsidRPr="00EE1E4B">
        <w:rPr>
          <w:rFonts w:ascii="Times New Roman" w:eastAsia="Times New Roman" w:hAnsi="Times New Roman" w:cs="Times New Roman"/>
          <w:b/>
          <w:kern w:val="0"/>
          <w:szCs w:val="20"/>
          <w:lang w:eastAsia="fr-FR"/>
          <w14:ligatures w14:val="none"/>
        </w:rPr>
        <w:t>Lygiagretus importuotojas</w:t>
      </w:r>
    </w:p>
    <w:p w14:paraId="777D2A1C" w14:textId="77777777" w:rsidR="00EE1E4B" w:rsidRPr="00EE1E4B" w:rsidRDefault="00EE1E4B" w:rsidP="00EE1E4B">
      <w:pPr>
        <w:spacing w:after="0" w:line="240" w:lineRule="auto"/>
        <w:rPr>
          <w:rFonts w:ascii="Times New Roman" w:eastAsia="Times New Roman" w:hAnsi="Times New Roman" w:cs="Times New Roman"/>
          <w:kern w:val="0"/>
          <w:szCs w:val="20"/>
          <w:lang w:eastAsia="lt-LT"/>
          <w14:ligatures w14:val="none"/>
        </w:rPr>
      </w:pPr>
      <w:r w:rsidRPr="00EE1E4B">
        <w:rPr>
          <w:rFonts w:ascii="Times New Roman" w:eastAsia="Times New Roman" w:hAnsi="Times New Roman" w:cs="Times New Roman"/>
          <w:kern w:val="0"/>
          <w:szCs w:val="20"/>
          <w:lang w:eastAsia="lt-LT"/>
          <w14:ligatures w14:val="none"/>
        </w:rPr>
        <w:t>UAB „Ideal Trade Links“</w:t>
      </w:r>
    </w:p>
    <w:p w14:paraId="17C565EA" w14:textId="77777777" w:rsidR="00EE1E4B" w:rsidRPr="00EE1E4B" w:rsidRDefault="00EE1E4B" w:rsidP="00EE1E4B">
      <w:pPr>
        <w:spacing w:after="0" w:line="240" w:lineRule="auto"/>
        <w:rPr>
          <w:rFonts w:ascii="Times New Roman" w:eastAsia="Times New Roman" w:hAnsi="Times New Roman" w:cs="Times New Roman"/>
          <w:kern w:val="0"/>
          <w:szCs w:val="20"/>
          <w:lang w:eastAsia="lt-LT"/>
          <w14:ligatures w14:val="none"/>
        </w:rPr>
      </w:pPr>
      <w:r w:rsidRPr="00EE1E4B">
        <w:rPr>
          <w:rFonts w:ascii="Times New Roman" w:eastAsia="Times New Roman" w:hAnsi="Times New Roman" w:cs="Times New Roman"/>
          <w:kern w:val="0"/>
          <w:szCs w:val="20"/>
          <w:lang w:eastAsia="lt-LT"/>
          <w14:ligatures w14:val="none"/>
        </w:rPr>
        <w:t>Kerupės g. 17, Zapyškis</w:t>
      </w:r>
    </w:p>
    <w:p w14:paraId="0AE391A9" w14:textId="77777777" w:rsidR="00EE1E4B" w:rsidRPr="00EE1E4B" w:rsidRDefault="00EE1E4B" w:rsidP="00EE1E4B">
      <w:pPr>
        <w:spacing w:after="0" w:line="240" w:lineRule="auto"/>
        <w:rPr>
          <w:rFonts w:ascii="Times New Roman" w:eastAsia="Times New Roman" w:hAnsi="Times New Roman" w:cs="Times New Roman"/>
          <w:kern w:val="0"/>
          <w:szCs w:val="20"/>
          <w:lang w:eastAsia="lt-LT"/>
          <w14:ligatures w14:val="none"/>
        </w:rPr>
      </w:pPr>
      <w:r w:rsidRPr="00EE1E4B">
        <w:rPr>
          <w:rFonts w:ascii="Times New Roman" w:eastAsia="Times New Roman" w:hAnsi="Times New Roman" w:cs="Times New Roman"/>
          <w:kern w:val="0"/>
          <w:szCs w:val="20"/>
          <w:lang w:eastAsia="lt-LT"/>
          <w14:ligatures w14:val="none"/>
        </w:rPr>
        <w:t>LT-53431 Kauno r.</w:t>
      </w:r>
    </w:p>
    <w:p w14:paraId="5757B717" w14:textId="77777777" w:rsidR="00EE1E4B" w:rsidRPr="00EE1E4B" w:rsidRDefault="00EE1E4B" w:rsidP="00EE1E4B">
      <w:pPr>
        <w:tabs>
          <w:tab w:val="left" w:pos="567"/>
        </w:tabs>
        <w:autoSpaceDE w:val="0"/>
        <w:autoSpaceDN w:val="0"/>
        <w:adjustRightInd w:val="0"/>
        <w:spacing w:after="0" w:line="240" w:lineRule="auto"/>
        <w:rPr>
          <w:rFonts w:ascii="Times New Roman" w:eastAsia="Times New Roman" w:hAnsi="Times New Roman" w:cs="Times New Roman"/>
          <w:kern w:val="0"/>
          <w:szCs w:val="20"/>
          <w:lang w:eastAsia="lt-LT"/>
          <w14:ligatures w14:val="none"/>
        </w:rPr>
      </w:pPr>
      <w:r w:rsidRPr="00EE1E4B">
        <w:rPr>
          <w:rFonts w:ascii="Times New Roman" w:eastAsia="Times New Roman" w:hAnsi="Times New Roman" w:cs="Times New Roman"/>
          <w:kern w:val="0"/>
          <w:szCs w:val="20"/>
          <w:lang w:eastAsia="lt-LT"/>
          <w14:ligatures w14:val="none"/>
        </w:rPr>
        <w:t>Lietuva</w:t>
      </w:r>
    </w:p>
    <w:p w14:paraId="5B17DE1F" w14:textId="77777777" w:rsidR="00EE1E4B" w:rsidRPr="00EE1E4B" w:rsidRDefault="00EE1E4B" w:rsidP="00EE1E4B">
      <w:pPr>
        <w:tabs>
          <w:tab w:val="left" w:pos="567"/>
        </w:tabs>
        <w:autoSpaceDE w:val="0"/>
        <w:autoSpaceDN w:val="0"/>
        <w:adjustRightInd w:val="0"/>
        <w:spacing w:after="0" w:line="240" w:lineRule="auto"/>
        <w:rPr>
          <w:rFonts w:ascii="Times New Roman" w:eastAsia="Times New Roman" w:hAnsi="Times New Roman" w:cs="Times New Roman"/>
          <w:kern w:val="0"/>
          <w:szCs w:val="20"/>
          <w:lang w:eastAsia="fr-FR"/>
          <w14:ligatures w14:val="none"/>
        </w:rPr>
      </w:pPr>
    </w:p>
    <w:p w14:paraId="3DB13343" w14:textId="77777777" w:rsidR="00EE1E4B" w:rsidRPr="00EE1E4B" w:rsidRDefault="00EE1E4B" w:rsidP="00EE1E4B">
      <w:pPr>
        <w:spacing w:after="0" w:line="240" w:lineRule="auto"/>
        <w:rPr>
          <w:rFonts w:ascii="Times New Roman" w:eastAsia="Times New Roman" w:hAnsi="Times New Roman" w:cs="Times New Roman"/>
          <w:b/>
          <w:bCs/>
          <w:iCs/>
          <w:kern w:val="0"/>
          <w:szCs w:val="20"/>
          <w:lang w:eastAsia="lt-LT"/>
          <w14:ligatures w14:val="none"/>
        </w:rPr>
      </w:pPr>
      <w:r w:rsidRPr="00EE1E4B">
        <w:rPr>
          <w:rFonts w:ascii="Times New Roman" w:eastAsia="Times New Roman" w:hAnsi="Times New Roman" w:cs="Times New Roman"/>
          <w:b/>
          <w:bCs/>
          <w:iCs/>
          <w:kern w:val="0"/>
          <w:szCs w:val="20"/>
          <w:lang w:eastAsia="lt-LT"/>
          <w14:ligatures w14:val="none"/>
        </w:rPr>
        <w:t xml:space="preserve">Perpakavo </w:t>
      </w:r>
    </w:p>
    <w:p w14:paraId="52086FAC" w14:textId="77777777" w:rsidR="00EE1E4B" w:rsidRPr="00EE1E4B" w:rsidRDefault="00EE1E4B" w:rsidP="00EE1E4B">
      <w:pPr>
        <w:spacing w:after="0" w:line="240" w:lineRule="auto"/>
        <w:rPr>
          <w:rFonts w:ascii="Times New Roman" w:eastAsia="Times New Roman" w:hAnsi="Times New Roman" w:cs="Times New Roman"/>
          <w:bCs/>
          <w:iCs/>
          <w:kern w:val="0"/>
          <w:szCs w:val="20"/>
          <w:lang w:eastAsia="lt-LT"/>
          <w14:ligatures w14:val="none"/>
        </w:rPr>
      </w:pPr>
      <w:r w:rsidRPr="00EE1E4B">
        <w:rPr>
          <w:rFonts w:ascii="Times New Roman" w:eastAsia="Times New Roman" w:hAnsi="Times New Roman" w:cs="Times New Roman"/>
          <w:bCs/>
          <w:iCs/>
          <w:kern w:val="0"/>
          <w:szCs w:val="20"/>
          <w:lang w:eastAsia="lt-LT"/>
          <w14:ligatures w14:val="none"/>
        </w:rPr>
        <w:t>UAB „Entafarma“</w:t>
      </w:r>
    </w:p>
    <w:p w14:paraId="28B10DA0" w14:textId="77777777" w:rsidR="00EE1E4B" w:rsidRPr="00EE1E4B" w:rsidRDefault="00EE1E4B" w:rsidP="00EE1E4B">
      <w:pPr>
        <w:spacing w:after="0" w:line="240" w:lineRule="auto"/>
        <w:rPr>
          <w:rFonts w:ascii="Times New Roman" w:eastAsia="Times New Roman" w:hAnsi="Times New Roman" w:cs="Times New Roman"/>
          <w:bCs/>
          <w:iCs/>
          <w:kern w:val="0"/>
          <w:szCs w:val="20"/>
          <w:lang w:eastAsia="lt-LT"/>
          <w14:ligatures w14:val="none"/>
        </w:rPr>
      </w:pPr>
      <w:r w:rsidRPr="00EE1E4B">
        <w:rPr>
          <w:rFonts w:ascii="Times New Roman" w:eastAsia="Times New Roman" w:hAnsi="Times New Roman" w:cs="Times New Roman"/>
          <w:bCs/>
          <w:iCs/>
          <w:kern w:val="0"/>
          <w:szCs w:val="20"/>
          <w:lang w:eastAsia="lt-LT"/>
          <w14:ligatures w14:val="none"/>
        </w:rPr>
        <w:t>Klonėnų vs. 1</w:t>
      </w:r>
    </w:p>
    <w:p w14:paraId="2B647B6F" w14:textId="77777777" w:rsidR="00EE1E4B" w:rsidRPr="00EE1E4B" w:rsidRDefault="00EE1E4B" w:rsidP="00EE1E4B">
      <w:pPr>
        <w:spacing w:after="0" w:line="240" w:lineRule="auto"/>
        <w:rPr>
          <w:rFonts w:ascii="Times New Roman" w:eastAsia="Times New Roman" w:hAnsi="Times New Roman" w:cs="Times New Roman"/>
          <w:bCs/>
          <w:iCs/>
          <w:kern w:val="0"/>
          <w:szCs w:val="20"/>
          <w:lang w:eastAsia="lt-LT"/>
          <w14:ligatures w14:val="none"/>
        </w:rPr>
      </w:pPr>
      <w:r w:rsidRPr="00EE1E4B">
        <w:rPr>
          <w:rFonts w:ascii="Times New Roman" w:eastAsia="Times New Roman" w:hAnsi="Times New Roman" w:cs="Times New Roman"/>
          <w:bCs/>
          <w:iCs/>
          <w:kern w:val="0"/>
          <w:szCs w:val="20"/>
          <w:lang w:eastAsia="lt-LT"/>
          <w14:ligatures w14:val="none"/>
        </w:rPr>
        <w:t>LT-19156 Širvintų r. sav., Jauniūnų sen.</w:t>
      </w:r>
    </w:p>
    <w:p w14:paraId="48E00FAA" w14:textId="77777777" w:rsidR="00EE1E4B" w:rsidRPr="00EE1E4B" w:rsidRDefault="00EE1E4B" w:rsidP="00EE1E4B">
      <w:pPr>
        <w:spacing w:after="0" w:line="240" w:lineRule="auto"/>
        <w:ind w:left="567" w:hanging="567"/>
        <w:rPr>
          <w:rFonts w:ascii="Times New Roman" w:eastAsia="Calibri" w:hAnsi="Times New Roman" w:cs="Times New Roman"/>
          <w:b/>
          <w:kern w:val="0"/>
          <w:szCs w:val="20"/>
          <w:lang w:eastAsia="lt-LT"/>
          <w14:ligatures w14:val="none"/>
        </w:rPr>
      </w:pPr>
      <w:r w:rsidRPr="00EE1E4B">
        <w:rPr>
          <w:rFonts w:ascii="Times New Roman" w:eastAsia="Times New Roman" w:hAnsi="Times New Roman" w:cs="Times New Roman"/>
          <w:bCs/>
          <w:iCs/>
          <w:kern w:val="0"/>
          <w:szCs w:val="20"/>
          <w:lang w:eastAsia="lt-LT"/>
          <w14:ligatures w14:val="none"/>
        </w:rPr>
        <w:t>Lietuva</w:t>
      </w:r>
    </w:p>
    <w:p w14:paraId="56C5CB64" w14:textId="77777777" w:rsidR="00EE1E4B" w:rsidRPr="00EE1E4B" w:rsidRDefault="00EE1E4B" w:rsidP="00EE1E4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szCs w:val="20"/>
          <w:lang w:eastAsia="fr-FR"/>
          <w14:ligatures w14:val="none"/>
        </w:rPr>
      </w:pPr>
    </w:p>
    <w:p w14:paraId="7D18A4F9" w14:textId="77777777" w:rsidR="00EE1E4B" w:rsidRPr="00EE1E4B" w:rsidRDefault="00EE1E4B" w:rsidP="00EE1E4B">
      <w:pPr>
        <w:spacing w:after="0" w:line="240" w:lineRule="auto"/>
        <w:rPr>
          <w:rFonts w:ascii="Times New Roman" w:eastAsia="Times New Roman" w:hAnsi="Times New Roman" w:cs="Times New Roman"/>
          <w:bCs/>
          <w:iCs/>
          <w:szCs w:val="20"/>
          <w:lang w:eastAsia="lt-LT"/>
        </w:rPr>
      </w:pPr>
      <w:r w:rsidRPr="00EE1E4B">
        <w:rPr>
          <w:rFonts w:ascii="Times New Roman" w:eastAsia="Times New Roman" w:hAnsi="Times New Roman" w:cs="Times New Roman"/>
          <w:bCs/>
          <w:iCs/>
          <w:szCs w:val="20"/>
          <w:lang w:eastAsia="lt-LT"/>
        </w:rPr>
        <w:t>arba</w:t>
      </w:r>
    </w:p>
    <w:p w14:paraId="357DE902" w14:textId="77777777" w:rsidR="00EE1E4B" w:rsidRPr="00EE1E4B" w:rsidRDefault="00EE1E4B" w:rsidP="00EE1E4B">
      <w:pPr>
        <w:spacing w:after="0" w:line="240" w:lineRule="auto"/>
        <w:rPr>
          <w:rFonts w:ascii="Times New Roman" w:eastAsia="Times New Roman" w:hAnsi="Times New Roman" w:cs="Times New Roman"/>
          <w:iCs/>
          <w:szCs w:val="20"/>
          <w:lang w:eastAsia="lt-LT"/>
        </w:rPr>
      </w:pPr>
    </w:p>
    <w:p w14:paraId="3A60B1A4" w14:textId="77777777" w:rsidR="00EE1E4B" w:rsidRPr="00EE1E4B" w:rsidRDefault="00EE1E4B" w:rsidP="00EE1E4B">
      <w:pPr>
        <w:spacing w:after="0" w:line="240" w:lineRule="auto"/>
        <w:rPr>
          <w:rFonts w:ascii="Times New Roman" w:eastAsia="Times New Roman" w:hAnsi="Times New Roman" w:cs="Times New Roman"/>
          <w:szCs w:val="20"/>
          <w:lang w:eastAsia="lt-LT"/>
        </w:rPr>
      </w:pPr>
      <w:r w:rsidRPr="00EE1E4B">
        <w:rPr>
          <w:rFonts w:ascii="Times New Roman" w:eastAsia="Times New Roman" w:hAnsi="Times New Roman" w:cs="Times New Roman"/>
          <w:szCs w:val="20"/>
          <w:lang w:eastAsia="lt-LT"/>
        </w:rPr>
        <w:t>Medezin sp. z o.o.</w:t>
      </w:r>
    </w:p>
    <w:p w14:paraId="2A8BB819" w14:textId="77777777" w:rsidR="00EE1E4B" w:rsidRPr="00EE1E4B" w:rsidRDefault="00EE1E4B" w:rsidP="00EE1E4B">
      <w:pPr>
        <w:autoSpaceDE w:val="0"/>
        <w:autoSpaceDN w:val="0"/>
        <w:adjustRightInd w:val="0"/>
        <w:spacing w:after="0" w:line="240" w:lineRule="auto"/>
        <w:rPr>
          <w:rFonts w:ascii="Times New Roman" w:eastAsia="Times New Roman" w:hAnsi="Times New Roman" w:cs="Times New Roman"/>
          <w:szCs w:val="20"/>
          <w:lang w:eastAsia="lt-LT"/>
        </w:rPr>
      </w:pPr>
      <w:r w:rsidRPr="00EE1E4B">
        <w:rPr>
          <w:rFonts w:ascii="Times New Roman" w:eastAsia="Times New Roman" w:hAnsi="Times New Roman" w:cs="Times New Roman"/>
          <w:szCs w:val="20"/>
          <w:lang w:eastAsia="lt-LT"/>
        </w:rPr>
        <w:t>Ul. Księdza Kazimierza Janika 14</w:t>
      </w:r>
    </w:p>
    <w:p w14:paraId="4D22508D" w14:textId="77777777" w:rsidR="00EE1E4B" w:rsidRPr="00EE1E4B" w:rsidRDefault="00EE1E4B" w:rsidP="00EE1E4B">
      <w:pPr>
        <w:autoSpaceDE w:val="0"/>
        <w:autoSpaceDN w:val="0"/>
        <w:adjustRightInd w:val="0"/>
        <w:spacing w:after="0" w:line="240" w:lineRule="auto"/>
        <w:rPr>
          <w:rFonts w:ascii="Times New Roman" w:eastAsia="Times New Roman" w:hAnsi="Times New Roman" w:cs="Times New Roman"/>
          <w:szCs w:val="20"/>
          <w:lang w:eastAsia="lt-LT"/>
        </w:rPr>
      </w:pPr>
      <w:r w:rsidRPr="00EE1E4B">
        <w:rPr>
          <w:rFonts w:ascii="Times New Roman" w:eastAsia="Times New Roman" w:hAnsi="Times New Roman" w:cs="Times New Roman"/>
          <w:szCs w:val="20"/>
          <w:lang w:eastAsia="lt-LT"/>
        </w:rPr>
        <w:t xml:space="preserve">Konstantynów </w:t>
      </w:r>
      <w:bookmarkStart w:id="1" w:name="_Hlk123635316"/>
      <w:r w:rsidRPr="00EE1E4B">
        <w:rPr>
          <w:rFonts w:ascii="Times New Roman" w:eastAsia="Times New Roman" w:hAnsi="Times New Roman" w:cs="Times New Roman"/>
          <w:szCs w:val="20"/>
          <w:lang w:eastAsia="lt-LT"/>
        </w:rPr>
        <w:t>Ł</w:t>
      </w:r>
      <w:bookmarkEnd w:id="1"/>
      <w:r w:rsidRPr="00EE1E4B">
        <w:rPr>
          <w:rFonts w:ascii="Times New Roman" w:eastAsia="Times New Roman" w:hAnsi="Times New Roman" w:cs="Times New Roman"/>
          <w:szCs w:val="20"/>
          <w:lang w:eastAsia="lt-LT"/>
        </w:rPr>
        <w:t>ódzki, Łódzkie, 95-050</w:t>
      </w:r>
    </w:p>
    <w:p w14:paraId="38791747" w14:textId="77777777" w:rsidR="00EE1E4B" w:rsidRPr="00EE1E4B" w:rsidRDefault="00EE1E4B" w:rsidP="00EE1E4B">
      <w:pPr>
        <w:autoSpaceDE w:val="0"/>
        <w:autoSpaceDN w:val="0"/>
        <w:adjustRightInd w:val="0"/>
        <w:spacing w:after="0" w:line="240" w:lineRule="auto"/>
        <w:rPr>
          <w:rFonts w:ascii="Times New Roman" w:eastAsia="Times New Roman" w:hAnsi="Times New Roman" w:cs="Times New Roman"/>
          <w:szCs w:val="20"/>
          <w:lang w:eastAsia="lt-LT"/>
        </w:rPr>
      </w:pPr>
      <w:r w:rsidRPr="00EE1E4B">
        <w:rPr>
          <w:rFonts w:ascii="Times New Roman" w:eastAsia="Times New Roman" w:hAnsi="Times New Roman" w:cs="Times New Roman"/>
          <w:szCs w:val="20"/>
          <w:lang w:eastAsia="lt-LT"/>
        </w:rPr>
        <w:t>Lenkija</w:t>
      </w:r>
    </w:p>
    <w:p w14:paraId="187EC168" w14:textId="77777777" w:rsidR="00EE1E4B" w:rsidRPr="00EE1E4B" w:rsidRDefault="00EE1E4B" w:rsidP="00EE1E4B">
      <w:pPr>
        <w:spacing w:after="0" w:line="240" w:lineRule="auto"/>
        <w:rPr>
          <w:rFonts w:ascii="Times New Roman" w:eastAsia="Times New Roman" w:hAnsi="Times New Roman" w:cs="Times New Roman"/>
          <w:kern w:val="0"/>
          <w:szCs w:val="20"/>
          <w:lang w:eastAsia="lt-LT"/>
          <w14:ligatures w14:val="none"/>
        </w:rPr>
      </w:pPr>
    </w:p>
    <w:p w14:paraId="51CE789D" w14:textId="622F1826" w:rsidR="00EE1E4B" w:rsidRPr="00EE1E4B" w:rsidRDefault="00EE1E4B" w:rsidP="00EE1E4B">
      <w:pPr>
        <w:spacing w:after="0" w:line="240" w:lineRule="auto"/>
        <w:rPr>
          <w:rFonts w:ascii="Times New Roman" w:eastAsia="Times New Roman" w:hAnsi="Times New Roman" w:cs="Times New Roman"/>
          <w:b/>
          <w:noProof/>
          <w:kern w:val="0"/>
          <w14:ligatures w14:val="none"/>
        </w:rPr>
      </w:pPr>
      <w:r w:rsidRPr="00EE1E4B">
        <w:rPr>
          <w:rFonts w:ascii="Times New Roman" w:eastAsia="Times New Roman" w:hAnsi="Times New Roman" w:cs="Times New Roman"/>
          <w:b/>
          <w:noProof/>
          <w:kern w:val="0"/>
          <w14:ligatures w14:val="none"/>
        </w:rPr>
        <w:t xml:space="preserve">Šis pakuotės lapelis paskutinį kartą peržiūrėtas </w:t>
      </w:r>
      <w:r w:rsidR="00480826">
        <w:rPr>
          <w:rFonts w:ascii="Times New Roman" w:eastAsia="Times New Roman" w:hAnsi="Times New Roman" w:cs="Times New Roman"/>
          <w:b/>
          <w:noProof/>
          <w:kern w:val="0"/>
          <w14:ligatures w14:val="none"/>
        </w:rPr>
        <w:t>2026-02-11</w:t>
      </w:r>
    </w:p>
    <w:p w14:paraId="78F603F6" w14:textId="77777777" w:rsidR="00EE1E4B" w:rsidRPr="00EE1E4B" w:rsidRDefault="00EE1E4B" w:rsidP="00EE1E4B">
      <w:pPr>
        <w:spacing w:after="0" w:line="240" w:lineRule="auto"/>
        <w:rPr>
          <w:rFonts w:ascii="Times New Roman" w:eastAsia="Times New Roman" w:hAnsi="Times New Roman" w:cs="Times New Roman"/>
          <w:b/>
          <w:noProof/>
          <w:kern w:val="0"/>
          <w14:ligatures w14:val="none"/>
        </w:rPr>
      </w:pPr>
    </w:p>
    <w:p w14:paraId="1102E7E9" w14:textId="77777777" w:rsidR="00EE1E4B" w:rsidRPr="00EE1E4B" w:rsidRDefault="00EE1E4B" w:rsidP="00EE1E4B">
      <w:pPr>
        <w:spacing w:after="0" w:line="240" w:lineRule="auto"/>
        <w:rPr>
          <w:rFonts w:ascii="Times New Roman" w:eastAsia="Times New Roman" w:hAnsi="Times New Roman" w:cs="Times New Roman"/>
          <w:color w:val="0000FF"/>
          <w:kern w:val="0"/>
          <w:szCs w:val="20"/>
          <w:u w:val="single"/>
          <w:lang w:eastAsia="lt-LT"/>
          <w14:ligatures w14:val="none"/>
        </w:rPr>
      </w:pPr>
      <w:r w:rsidRPr="00EE1E4B">
        <w:rPr>
          <w:rFonts w:ascii="Times New Roman" w:eastAsia="Times New Roman" w:hAnsi="Times New Roman" w:cs="Times New Roman"/>
          <w:kern w:val="0"/>
          <w:szCs w:val="20"/>
          <w:lang w:eastAsia="lt-LT"/>
          <w14:ligatures w14:val="none"/>
        </w:rPr>
        <w:t>Išsami informacija apie šį vaistą pateikiama Valstybinės vaistų kontrolės tarnybos prie Lietuvos Respublikos sveikatos apsaugos ministerijos tinklalapyje</w:t>
      </w:r>
      <w:r w:rsidRPr="00EE1E4B">
        <w:rPr>
          <w:rFonts w:ascii="Times New Roman" w:eastAsia="Times New Roman" w:hAnsi="Times New Roman" w:cs="Times New Roman"/>
          <w:i/>
          <w:kern w:val="0"/>
          <w:szCs w:val="20"/>
          <w:lang w:eastAsia="lt-LT"/>
          <w14:ligatures w14:val="none"/>
        </w:rPr>
        <w:t xml:space="preserve"> </w:t>
      </w:r>
      <w:r w:rsidRPr="00EE1E4B">
        <w:rPr>
          <w:rFonts w:ascii="Times New Roman" w:eastAsia="Times New Roman" w:hAnsi="Times New Roman" w:cs="Times New Roman"/>
          <w:color w:val="0000EE"/>
          <w:kern w:val="0"/>
          <w:u w:val="single"/>
          <w:lang w:eastAsia="lt-LT"/>
          <w14:ligatures w14:val="none"/>
        </w:rPr>
        <w:t>https://vvkt.lrv.lt/lt</w:t>
      </w:r>
      <w:r w:rsidRPr="00EE1E4B">
        <w:rPr>
          <w:rFonts w:ascii="Times New Roman" w:eastAsia="Times New Roman" w:hAnsi="Times New Roman" w:cs="Times New Roman"/>
          <w:color w:val="0000FF"/>
          <w:kern w:val="0"/>
          <w:szCs w:val="20"/>
          <w:u w:val="single"/>
          <w:lang w:eastAsia="lt-LT"/>
          <w14:ligatures w14:val="none"/>
        </w:rPr>
        <w:t>.</w:t>
      </w:r>
    </w:p>
    <w:p w14:paraId="37878CB8" w14:textId="77777777" w:rsidR="00EE1E4B" w:rsidRPr="00EE1E4B" w:rsidRDefault="00EE1E4B" w:rsidP="00EE1E4B">
      <w:pPr>
        <w:spacing w:after="0" w:line="240" w:lineRule="auto"/>
        <w:rPr>
          <w:rFonts w:ascii="Times New Roman" w:eastAsia="Times New Roman" w:hAnsi="Times New Roman" w:cs="Times New Roman"/>
          <w:kern w:val="0"/>
          <w:szCs w:val="20"/>
          <w:lang w:eastAsia="lt-LT"/>
          <w14:ligatures w14:val="none"/>
        </w:rPr>
      </w:pPr>
    </w:p>
    <w:p w14:paraId="5086FEAA" w14:textId="62B79B70" w:rsidR="00867275" w:rsidRPr="000737C4" w:rsidRDefault="000737C4" w:rsidP="00C74207">
      <w:pPr>
        <w:widowControl w:val="0"/>
      </w:pPr>
      <w:bookmarkStart w:id="2" w:name="_Hlk189038084"/>
      <w:r w:rsidRPr="00C74207">
        <w:rPr>
          <w:rFonts w:ascii="Times New Roman" w:eastAsia="Times New Roman" w:hAnsi="Times New Roman" w:cs="Times New Roman"/>
          <w:i/>
          <w:iCs/>
          <w:kern w:val="0"/>
          <w:lang w:eastAsia="lt-LT"/>
          <w14:ligatures w14:val="none"/>
        </w:rPr>
        <w:t xml:space="preserve">Lygiagrečiai importuojamas vaistas nuo referencinio vaisto skiriasi tinkamumo laiku ir laikymo sąlygomis: lygiagrečiai importuojamo </w:t>
      </w:r>
      <w:r w:rsidR="00CF0033" w:rsidRPr="00C74207">
        <w:rPr>
          <w:rFonts w:ascii="Times New Roman" w:eastAsia="Times New Roman" w:hAnsi="Times New Roman" w:cs="Times New Roman"/>
          <w:i/>
          <w:iCs/>
          <w:kern w:val="0"/>
          <w:lang w:eastAsia="lt-LT"/>
          <w14:ligatures w14:val="none"/>
        </w:rPr>
        <w:t>–</w:t>
      </w:r>
      <w:r w:rsidR="00CF0033">
        <w:rPr>
          <w:rFonts w:ascii="Times New Roman" w:eastAsia="Times New Roman" w:hAnsi="Times New Roman" w:cs="Times New Roman"/>
          <w:i/>
          <w:iCs/>
          <w:kern w:val="0"/>
          <w:lang w:eastAsia="lt-LT"/>
          <w14:ligatures w14:val="none"/>
        </w:rPr>
        <w:t xml:space="preserve"> </w:t>
      </w:r>
      <w:r w:rsidRPr="00C74207">
        <w:rPr>
          <w:rFonts w:ascii="Times New Roman" w:eastAsia="Times New Roman" w:hAnsi="Times New Roman" w:cs="Times New Roman"/>
          <w:i/>
          <w:iCs/>
          <w:kern w:val="0"/>
          <w:lang w:eastAsia="lt-LT"/>
          <w14:ligatures w14:val="none"/>
        </w:rPr>
        <w:t>2 metai</w:t>
      </w:r>
      <w:r w:rsidR="00F6474D" w:rsidRPr="00F6474D">
        <w:rPr>
          <w:rFonts w:ascii="Times New Roman" w:eastAsia="Times New Roman" w:hAnsi="Times New Roman" w:cs="Times New Roman"/>
          <w:i/>
          <w:iCs/>
          <w:kern w:val="0"/>
          <w:lang w:eastAsia="lt-LT"/>
          <w14:ligatures w14:val="none"/>
        </w:rPr>
        <w:t>, kai neatidaryta pakuotė laikoma žemesnėje nei 25 °C temperatūroje</w:t>
      </w:r>
      <w:r w:rsidRPr="00C74207">
        <w:rPr>
          <w:rFonts w:ascii="Times New Roman" w:eastAsia="Times New Roman" w:hAnsi="Times New Roman" w:cs="Times New Roman"/>
          <w:i/>
          <w:iCs/>
          <w:kern w:val="0"/>
          <w:lang w:eastAsia="lt-LT"/>
          <w14:ligatures w14:val="none"/>
        </w:rPr>
        <w:t>, po paruošimo suvartoti per 10 dienų</w:t>
      </w:r>
      <w:r w:rsidR="002F5F8E" w:rsidRPr="002F5F8E">
        <w:rPr>
          <w:rFonts w:ascii="Times New Roman" w:eastAsia="Times New Roman" w:hAnsi="Times New Roman" w:cs="Times New Roman"/>
          <w:i/>
          <w:iCs/>
          <w:kern w:val="0"/>
          <w:lang w:eastAsia="lt-LT"/>
          <w14:ligatures w14:val="none"/>
        </w:rPr>
        <w:t>, kai paruošta pakuotė laikoma žemesnėje nei 25 °C temperatūroj</w:t>
      </w:r>
      <w:r w:rsidRPr="00C74207">
        <w:rPr>
          <w:rFonts w:ascii="Times New Roman" w:eastAsia="Times New Roman" w:hAnsi="Times New Roman" w:cs="Times New Roman"/>
          <w:i/>
          <w:iCs/>
          <w:kern w:val="0"/>
          <w:lang w:eastAsia="lt-LT"/>
          <w14:ligatures w14:val="none"/>
        </w:rPr>
        <w:t>, referencinio – 3</w:t>
      </w:r>
      <w:r w:rsidR="00C74207" w:rsidRPr="00C74207">
        <w:rPr>
          <w:rFonts w:ascii="Times New Roman" w:eastAsia="Times New Roman" w:hAnsi="Times New Roman" w:cs="Times New Roman"/>
          <w:i/>
          <w:iCs/>
          <w:kern w:val="0"/>
          <w:lang w:eastAsia="lt-LT"/>
          <w14:ligatures w14:val="none"/>
        </w:rPr>
        <w:t> </w:t>
      </w:r>
      <w:r w:rsidRPr="00C74207">
        <w:rPr>
          <w:rFonts w:ascii="Times New Roman" w:eastAsia="Times New Roman" w:hAnsi="Times New Roman" w:cs="Times New Roman"/>
          <w:i/>
          <w:iCs/>
          <w:kern w:val="0"/>
          <w:lang w:eastAsia="lt-LT"/>
          <w14:ligatures w14:val="none"/>
        </w:rPr>
        <w:t>metai; po paruošimo suvartoti per 5 dienas</w:t>
      </w:r>
      <w:r w:rsidR="00C82566">
        <w:rPr>
          <w:rFonts w:ascii="Times New Roman" w:eastAsia="Times New Roman" w:hAnsi="Times New Roman" w:cs="Times New Roman"/>
          <w:i/>
          <w:iCs/>
          <w:kern w:val="0"/>
          <w:lang w:eastAsia="lt-LT"/>
          <w14:ligatures w14:val="none"/>
        </w:rPr>
        <w:t xml:space="preserve"> (15 ml)</w:t>
      </w:r>
      <w:r w:rsidRPr="00C74207">
        <w:rPr>
          <w:rFonts w:ascii="Times New Roman" w:eastAsia="Times New Roman" w:hAnsi="Times New Roman" w:cs="Times New Roman"/>
          <w:i/>
          <w:iCs/>
          <w:kern w:val="0"/>
          <w:lang w:eastAsia="lt-LT"/>
          <w14:ligatures w14:val="none"/>
        </w:rPr>
        <w:t>; l</w:t>
      </w:r>
      <w:r w:rsidRPr="00C74207">
        <w:rPr>
          <w:rFonts w:ascii="Times New Roman" w:hAnsi="Times New Roman" w:cs="Times New Roman"/>
          <w:i/>
          <w:iCs/>
        </w:rPr>
        <w:t>aikyti gamintojo pakuotėje, kad vaistas būtų apsaugotas nuo drėgmės, šio vaisto laikymui specialių temperatūros sąlygų nereikalaujama;</w:t>
      </w:r>
      <w:r w:rsidRPr="00C74207">
        <w:rPr>
          <w:rFonts w:ascii="Times New Roman" w:eastAsia="Times New Roman" w:hAnsi="Times New Roman" w:cs="Times New Roman"/>
          <w:i/>
          <w:iCs/>
          <w:kern w:val="0"/>
          <w:lang w:eastAsia="lt-LT"/>
          <w14:ligatures w14:val="none"/>
        </w:rPr>
        <w:t xml:space="preserve"> pagalbinėmis medžiagomis bei medžiagomis nurodytomis vaistų kvapų miltelių sudėtyje: referencinio – k</w:t>
      </w:r>
      <w:r w:rsidRPr="00C74207">
        <w:rPr>
          <w:rFonts w:ascii="Times New Roman" w:hAnsi="Times New Roman" w:cs="Times New Roman"/>
          <w:i/>
          <w:iCs/>
        </w:rPr>
        <w:t>oloidinis bevandenis silicio dioksidas</w:t>
      </w:r>
      <w:r w:rsidR="00C74207" w:rsidRPr="00C74207">
        <w:rPr>
          <w:rFonts w:ascii="Times New Roman" w:hAnsi="Times New Roman" w:cs="Times New Roman"/>
          <w:i/>
          <w:iCs/>
        </w:rPr>
        <w:t xml:space="preserve">, </w:t>
      </w:r>
      <w:r w:rsidRPr="00C74207">
        <w:rPr>
          <w:rFonts w:ascii="Times New Roman" w:eastAsia="Times New Roman" w:hAnsi="Times New Roman" w:cs="Times New Roman"/>
          <w:i/>
          <w:iCs/>
          <w:kern w:val="0"/>
          <w:lang w:eastAsia="lt-LT"/>
          <w14:ligatures w14:val="none"/>
        </w:rPr>
        <w:t>b</w:t>
      </w:r>
      <w:r w:rsidRPr="00C74207">
        <w:rPr>
          <w:rFonts w:ascii="Times New Roman" w:eastAsia="Calibri" w:hAnsi="Times New Roman" w:cs="Times New Roman"/>
          <w:i/>
          <w:iCs/>
          <w:kern w:val="0"/>
          <w14:ligatures w14:val="none"/>
        </w:rPr>
        <w:t>ananų aromatinė medžiaga (sacharozė, maltodekstrinas, gumiarabikas, aromatinė medžiaga), l</w:t>
      </w:r>
      <w:r w:rsidRPr="000737C4">
        <w:rPr>
          <w:rFonts w:ascii="Times New Roman" w:eastAsia="Calibri" w:hAnsi="Times New Roman" w:cs="Times New Roman"/>
          <w:i/>
          <w:iCs/>
          <w:kern w:val="0"/>
          <w14:ligatures w14:val="none"/>
        </w:rPr>
        <w:t>aukinių vyšnių aromatinė medžiaga (sacharozė, maltodekstrinas, gumiarabikas, aromatinė medžiaga)</w:t>
      </w:r>
      <w:r w:rsidRPr="00C74207">
        <w:rPr>
          <w:rFonts w:ascii="Times New Roman" w:eastAsia="Calibri" w:hAnsi="Times New Roman" w:cs="Times New Roman"/>
          <w:i/>
          <w:iCs/>
          <w:kern w:val="0"/>
          <w14:ligatures w14:val="none"/>
        </w:rPr>
        <w:t>, v</w:t>
      </w:r>
      <w:r w:rsidRPr="000737C4">
        <w:rPr>
          <w:rFonts w:ascii="Times New Roman" w:eastAsia="Calibri" w:hAnsi="Times New Roman" w:cs="Times New Roman"/>
          <w:i/>
          <w:iCs/>
          <w:kern w:val="0"/>
          <w14:ligatures w14:val="none"/>
        </w:rPr>
        <w:t>anilės aromatinė medžiaga (maltodekstrinas, aromatinė medžiaga, natūrali aromatinė medžiaga)</w:t>
      </w:r>
      <w:r w:rsidR="00C74207" w:rsidRPr="00C74207">
        <w:rPr>
          <w:rFonts w:ascii="Times New Roman" w:eastAsia="Calibri" w:hAnsi="Times New Roman" w:cs="Times New Roman"/>
          <w:i/>
          <w:iCs/>
          <w:kern w:val="0"/>
          <w14:ligatures w14:val="none"/>
        </w:rPr>
        <w:t>,</w:t>
      </w:r>
      <w:r w:rsidRPr="00C74207">
        <w:rPr>
          <w:rFonts w:ascii="Times New Roman" w:eastAsia="Calibri" w:hAnsi="Times New Roman" w:cs="Times New Roman"/>
          <w:i/>
          <w:iCs/>
          <w:kern w:val="0"/>
          <w14:ligatures w14:val="none"/>
        </w:rPr>
        <w:t xml:space="preserve"> lygiagrečiai importuojamo – </w:t>
      </w:r>
      <w:r w:rsidR="00C74207" w:rsidRPr="00C74207">
        <w:rPr>
          <w:rFonts w:ascii="Times New Roman" w:eastAsia="Calibri" w:hAnsi="Times New Roman" w:cs="Times New Roman"/>
          <w:i/>
          <w:iCs/>
          <w:kern w:val="0"/>
          <w14:ligatures w14:val="none"/>
        </w:rPr>
        <w:t>medžiagų kvapų sudėtis nenurodyta</w:t>
      </w:r>
      <w:bookmarkEnd w:id="2"/>
      <w:r w:rsidR="00C74207">
        <w:rPr>
          <w:rFonts w:ascii="Times New Roman" w:eastAsia="Calibri" w:hAnsi="Times New Roman" w:cs="Times New Roman"/>
          <w:kern w:val="0"/>
          <w14:ligatures w14:val="none"/>
        </w:rPr>
        <w:t xml:space="preserve">. </w:t>
      </w:r>
    </w:p>
    <w:sectPr w:rsidR="00867275" w:rsidRPr="000737C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B4A9A"/>
    <w:multiLevelType w:val="hybridMultilevel"/>
    <w:tmpl w:val="578032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6A327F"/>
    <w:multiLevelType w:val="hybridMultilevel"/>
    <w:tmpl w:val="C7E8A1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B1E"/>
    <w:multiLevelType w:val="hybridMultilevel"/>
    <w:tmpl w:val="4648A6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5B1A98"/>
    <w:multiLevelType w:val="hybridMultilevel"/>
    <w:tmpl w:val="CD607D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970BB3"/>
    <w:multiLevelType w:val="hybridMultilevel"/>
    <w:tmpl w:val="2BBC58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9135C"/>
    <w:multiLevelType w:val="hybridMultilevel"/>
    <w:tmpl w:val="AF28329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C03C3"/>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6412B9"/>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4541123">
    <w:abstractNumId w:val="16"/>
  </w:num>
  <w:num w:numId="2" w16cid:durableId="597175249">
    <w:abstractNumId w:val="15"/>
  </w:num>
  <w:num w:numId="3" w16cid:durableId="55469101">
    <w:abstractNumId w:val="4"/>
  </w:num>
  <w:num w:numId="4" w16cid:durableId="849103639">
    <w:abstractNumId w:val="9"/>
  </w:num>
  <w:num w:numId="5" w16cid:durableId="1767538315">
    <w:abstractNumId w:val="3"/>
  </w:num>
  <w:num w:numId="6" w16cid:durableId="776949654">
    <w:abstractNumId w:val="11"/>
  </w:num>
  <w:num w:numId="7" w16cid:durableId="786512062">
    <w:abstractNumId w:val="13"/>
  </w:num>
  <w:num w:numId="8" w16cid:durableId="1746754287">
    <w:abstractNumId w:val="14"/>
  </w:num>
  <w:num w:numId="9" w16cid:durableId="1792626740">
    <w:abstractNumId w:val="8"/>
  </w:num>
  <w:num w:numId="10" w16cid:durableId="445395914">
    <w:abstractNumId w:val="0"/>
  </w:num>
  <w:num w:numId="11" w16cid:durableId="2086757254">
    <w:abstractNumId w:val="18"/>
  </w:num>
  <w:num w:numId="12" w16cid:durableId="1995986136">
    <w:abstractNumId w:val="2"/>
  </w:num>
  <w:num w:numId="13" w16cid:durableId="1764564645">
    <w:abstractNumId w:val="17"/>
  </w:num>
  <w:num w:numId="14" w16cid:durableId="2053655396">
    <w:abstractNumId w:val="1"/>
  </w:num>
  <w:num w:numId="15" w16cid:durableId="1181965227">
    <w:abstractNumId w:val="12"/>
  </w:num>
  <w:num w:numId="16" w16cid:durableId="930965516">
    <w:abstractNumId w:val="5"/>
  </w:num>
  <w:num w:numId="17" w16cid:durableId="1655065397">
    <w:abstractNumId w:val="7"/>
  </w:num>
  <w:num w:numId="18" w16cid:durableId="2133787674">
    <w:abstractNumId w:val="6"/>
  </w:num>
  <w:num w:numId="19" w16cid:durableId="1567108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44"/>
    <w:rsid w:val="00051E17"/>
    <w:rsid w:val="000608C1"/>
    <w:rsid w:val="00072232"/>
    <w:rsid w:val="000737C4"/>
    <w:rsid w:val="00075522"/>
    <w:rsid w:val="000B4F35"/>
    <w:rsid w:val="00123517"/>
    <w:rsid w:val="0013158C"/>
    <w:rsid w:val="00227632"/>
    <w:rsid w:val="00245D2E"/>
    <w:rsid w:val="002A5FFC"/>
    <w:rsid w:val="002D096C"/>
    <w:rsid w:val="002F5F8E"/>
    <w:rsid w:val="0031328A"/>
    <w:rsid w:val="004160D7"/>
    <w:rsid w:val="00480826"/>
    <w:rsid w:val="00491413"/>
    <w:rsid w:val="005142B9"/>
    <w:rsid w:val="005F2B9C"/>
    <w:rsid w:val="00611762"/>
    <w:rsid w:val="00675680"/>
    <w:rsid w:val="006A3EA2"/>
    <w:rsid w:val="006B710F"/>
    <w:rsid w:val="007F0A8D"/>
    <w:rsid w:val="00867275"/>
    <w:rsid w:val="00937FD9"/>
    <w:rsid w:val="009436B1"/>
    <w:rsid w:val="00A911C8"/>
    <w:rsid w:val="00BB3E70"/>
    <w:rsid w:val="00BB3EFB"/>
    <w:rsid w:val="00BD3969"/>
    <w:rsid w:val="00BF2FAA"/>
    <w:rsid w:val="00C60E15"/>
    <w:rsid w:val="00C74207"/>
    <w:rsid w:val="00C82566"/>
    <w:rsid w:val="00C84C48"/>
    <w:rsid w:val="00CF0033"/>
    <w:rsid w:val="00D40810"/>
    <w:rsid w:val="00D4688D"/>
    <w:rsid w:val="00D9473D"/>
    <w:rsid w:val="00E64C5E"/>
    <w:rsid w:val="00EB663D"/>
    <w:rsid w:val="00EE1E4B"/>
    <w:rsid w:val="00F06D6A"/>
    <w:rsid w:val="00F6474D"/>
    <w:rsid w:val="00F86B6C"/>
    <w:rsid w:val="00FA4E44"/>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2A2C"/>
  <w15:chartTrackingRefBased/>
  <w15:docId w15:val="{451E5048-6AE0-4697-A759-351B57BB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4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4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4E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4E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4E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4E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E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E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E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E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4E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4E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4E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4E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4E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E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E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E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E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E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E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E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E44"/>
    <w:rPr>
      <w:i/>
      <w:iCs/>
      <w:color w:val="404040" w:themeColor="text1" w:themeTint="BF"/>
    </w:rPr>
  </w:style>
  <w:style w:type="paragraph" w:styleId="Sraopastraipa">
    <w:name w:val="List Paragraph"/>
    <w:basedOn w:val="prastasis"/>
    <w:uiPriority w:val="34"/>
    <w:qFormat/>
    <w:rsid w:val="00FA4E44"/>
    <w:pPr>
      <w:ind w:left="720"/>
      <w:contextualSpacing/>
    </w:pPr>
  </w:style>
  <w:style w:type="character" w:styleId="Rykuspabraukimas">
    <w:name w:val="Intense Emphasis"/>
    <w:basedOn w:val="Numatytasispastraiposriftas"/>
    <w:uiPriority w:val="21"/>
    <w:qFormat/>
    <w:rsid w:val="00FA4E44"/>
    <w:rPr>
      <w:i/>
      <w:iCs/>
      <w:color w:val="0F4761" w:themeColor="accent1" w:themeShade="BF"/>
    </w:rPr>
  </w:style>
  <w:style w:type="paragraph" w:styleId="Iskirtacitata">
    <w:name w:val="Intense Quote"/>
    <w:basedOn w:val="prastasis"/>
    <w:next w:val="prastasis"/>
    <w:link w:val="IskirtacitataDiagrama"/>
    <w:uiPriority w:val="30"/>
    <w:qFormat/>
    <w:rsid w:val="00FA4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4E44"/>
    <w:rPr>
      <w:i/>
      <w:iCs/>
      <w:color w:val="0F4761" w:themeColor="accent1" w:themeShade="BF"/>
    </w:rPr>
  </w:style>
  <w:style w:type="character" w:styleId="Rykinuoroda">
    <w:name w:val="Intense Reference"/>
    <w:basedOn w:val="Numatytasispastraiposriftas"/>
    <w:uiPriority w:val="32"/>
    <w:qFormat/>
    <w:rsid w:val="00FA4E44"/>
    <w:rPr>
      <w:b/>
      <w:bCs/>
      <w:smallCaps/>
      <w:color w:val="0F4761" w:themeColor="accent1" w:themeShade="BF"/>
      <w:spacing w:val="5"/>
    </w:rPr>
  </w:style>
  <w:style w:type="paragraph" w:styleId="Pataisymai">
    <w:name w:val="Revision"/>
    <w:hidden/>
    <w:uiPriority w:val="99"/>
    <w:semiHidden/>
    <w:rsid w:val="00EE1E4B"/>
    <w:pPr>
      <w:spacing w:after="0" w:line="240" w:lineRule="auto"/>
    </w:pPr>
  </w:style>
  <w:style w:type="character" w:styleId="Komentaronuoroda">
    <w:name w:val="annotation reference"/>
    <w:basedOn w:val="Numatytasispastraiposriftas"/>
    <w:uiPriority w:val="99"/>
    <w:semiHidden/>
    <w:unhideWhenUsed/>
    <w:rsid w:val="00D9473D"/>
    <w:rPr>
      <w:sz w:val="16"/>
      <w:szCs w:val="16"/>
    </w:rPr>
  </w:style>
  <w:style w:type="paragraph" w:styleId="Komentarotekstas">
    <w:name w:val="annotation text"/>
    <w:basedOn w:val="prastasis"/>
    <w:link w:val="KomentarotekstasDiagrama"/>
    <w:uiPriority w:val="99"/>
    <w:unhideWhenUsed/>
    <w:rsid w:val="00D947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473D"/>
    <w:rPr>
      <w:sz w:val="20"/>
      <w:szCs w:val="20"/>
    </w:rPr>
  </w:style>
  <w:style w:type="paragraph" w:styleId="Komentarotema">
    <w:name w:val="annotation subject"/>
    <w:basedOn w:val="Komentarotekstas"/>
    <w:next w:val="Komentarotekstas"/>
    <w:link w:val="KomentarotemaDiagrama"/>
    <w:uiPriority w:val="99"/>
    <w:semiHidden/>
    <w:unhideWhenUsed/>
    <w:rsid w:val="00D9473D"/>
    <w:rPr>
      <w:b/>
      <w:bCs/>
    </w:rPr>
  </w:style>
  <w:style w:type="character" w:customStyle="1" w:styleId="KomentarotemaDiagrama">
    <w:name w:val="Komentaro tema Diagrama"/>
    <w:basedOn w:val="KomentarotekstasDiagrama"/>
    <w:link w:val="Komentarotema"/>
    <w:uiPriority w:val="99"/>
    <w:semiHidden/>
    <w:rsid w:val="00D94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745A5F-30D3-4F56-9BA4-427FF95BFFF9}">
  <ds:schemaRefs>
    <ds:schemaRef ds:uri="http://schemas.microsoft.com/sharepoint/v3/contenttype/forms"/>
  </ds:schemaRefs>
</ds:datastoreItem>
</file>

<file path=customXml/itemProps2.xml><?xml version="1.0" encoding="utf-8"?>
<ds:datastoreItem xmlns:ds="http://schemas.openxmlformats.org/officeDocument/2006/customXml" ds:itemID="{7E79E007-05A3-4535-913C-425D75514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49FB6-2213-49DB-846B-34F91DB27662}">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14408</Words>
  <Characters>8214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dc:creator>
  <cp:keywords/>
  <dc:description/>
  <cp:lastModifiedBy>Gintarė Balčiūnaitytė</cp:lastModifiedBy>
  <cp:revision>13</cp:revision>
  <dcterms:created xsi:type="dcterms:W3CDTF">2026-01-19T15:41:00Z</dcterms:created>
  <dcterms:modified xsi:type="dcterms:W3CDTF">2026-02-15T13:13:00Z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