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7667" w14:textId="77777777" w:rsidR="00FE124B" w:rsidRPr="001373F9" w:rsidRDefault="00FE124B" w:rsidP="00FE124B">
      <w:pPr>
        <w:jc w:val="center"/>
        <w:rPr>
          <w:b/>
          <w:sz w:val="22"/>
          <w:szCs w:val="22"/>
        </w:rPr>
      </w:pPr>
    </w:p>
    <w:p w14:paraId="324014AD" w14:textId="77777777" w:rsidR="00FE124B" w:rsidRPr="001373F9" w:rsidRDefault="00FE124B" w:rsidP="00FE124B">
      <w:pPr>
        <w:jc w:val="center"/>
        <w:rPr>
          <w:b/>
          <w:sz w:val="22"/>
          <w:szCs w:val="22"/>
        </w:rPr>
      </w:pPr>
    </w:p>
    <w:p w14:paraId="5F6600B8" w14:textId="77777777" w:rsidR="00FE124B" w:rsidRPr="001373F9" w:rsidRDefault="00FE124B" w:rsidP="00FE124B">
      <w:pPr>
        <w:jc w:val="center"/>
        <w:rPr>
          <w:b/>
          <w:sz w:val="22"/>
          <w:szCs w:val="22"/>
        </w:rPr>
      </w:pPr>
    </w:p>
    <w:p w14:paraId="673684CF" w14:textId="77777777" w:rsidR="00FE124B" w:rsidRPr="001373F9" w:rsidRDefault="00FE124B" w:rsidP="00FE124B">
      <w:pPr>
        <w:jc w:val="center"/>
        <w:rPr>
          <w:b/>
          <w:sz w:val="22"/>
          <w:szCs w:val="22"/>
        </w:rPr>
      </w:pPr>
    </w:p>
    <w:p w14:paraId="3191DD9B" w14:textId="77777777" w:rsidR="00FE124B" w:rsidRPr="001373F9" w:rsidRDefault="00FE124B" w:rsidP="00FE124B">
      <w:pPr>
        <w:jc w:val="center"/>
        <w:rPr>
          <w:b/>
          <w:sz w:val="22"/>
          <w:szCs w:val="22"/>
        </w:rPr>
      </w:pPr>
    </w:p>
    <w:p w14:paraId="43EF4612" w14:textId="77777777" w:rsidR="00FE124B" w:rsidRPr="001373F9" w:rsidRDefault="00FE124B" w:rsidP="00FE124B">
      <w:pPr>
        <w:jc w:val="center"/>
        <w:rPr>
          <w:b/>
          <w:sz w:val="22"/>
          <w:szCs w:val="22"/>
        </w:rPr>
      </w:pPr>
    </w:p>
    <w:p w14:paraId="4D5FF44F" w14:textId="77777777" w:rsidR="00FE124B" w:rsidRPr="001373F9" w:rsidRDefault="00FE124B" w:rsidP="00FE124B">
      <w:pPr>
        <w:jc w:val="center"/>
        <w:rPr>
          <w:b/>
          <w:sz w:val="22"/>
          <w:szCs w:val="22"/>
        </w:rPr>
      </w:pPr>
    </w:p>
    <w:p w14:paraId="752C5762" w14:textId="77777777" w:rsidR="00FE124B" w:rsidRPr="001373F9" w:rsidRDefault="00FE124B" w:rsidP="00FE124B">
      <w:pPr>
        <w:jc w:val="center"/>
        <w:rPr>
          <w:b/>
          <w:sz w:val="22"/>
          <w:szCs w:val="22"/>
        </w:rPr>
      </w:pPr>
    </w:p>
    <w:p w14:paraId="41213EE4" w14:textId="77777777" w:rsidR="00FE124B" w:rsidRPr="001373F9" w:rsidRDefault="00FE124B" w:rsidP="00FE124B">
      <w:pPr>
        <w:jc w:val="center"/>
        <w:rPr>
          <w:b/>
          <w:sz w:val="22"/>
          <w:szCs w:val="22"/>
        </w:rPr>
      </w:pPr>
    </w:p>
    <w:p w14:paraId="33768712" w14:textId="77777777" w:rsidR="00FE124B" w:rsidRPr="001373F9" w:rsidRDefault="00FE124B" w:rsidP="00FE124B">
      <w:pPr>
        <w:jc w:val="center"/>
        <w:rPr>
          <w:b/>
          <w:sz w:val="22"/>
          <w:szCs w:val="22"/>
        </w:rPr>
      </w:pPr>
    </w:p>
    <w:p w14:paraId="65289A00" w14:textId="77777777" w:rsidR="00FE124B" w:rsidRPr="001373F9" w:rsidRDefault="00FE124B" w:rsidP="00FE124B">
      <w:pPr>
        <w:jc w:val="center"/>
        <w:rPr>
          <w:b/>
          <w:sz w:val="22"/>
          <w:szCs w:val="22"/>
        </w:rPr>
      </w:pPr>
    </w:p>
    <w:p w14:paraId="61A8D162" w14:textId="77777777" w:rsidR="00FE124B" w:rsidRPr="001373F9" w:rsidRDefault="00FE124B" w:rsidP="00FE124B">
      <w:pPr>
        <w:jc w:val="center"/>
        <w:rPr>
          <w:b/>
          <w:sz w:val="22"/>
          <w:szCs w:val="22"/>
        </w:rPr>
      </w:pPr>
    </w:p>
    <w:p w14:paraId="24757F36" w14:textId="77777777" w:rsidR="00FE124B" w:rsidRPr="001373F9" w:rsidRDefault="00FE124B" w:rsidP="00FE124B">
      <w:pPr>
        <w:jc w:val="center"/>
        <w:rPr>
          <w:b/>
          <w:sz w:val="22"/>
          <w:szCs w:val="22"/>
        </w:rPr>
      </w:pPr>
    </w:p>
    <w:p w14:paraId="4A9DEF97" w14:textId="77777777" w:rsidR="00FE124B" w:rsidRPr="001373F9" w:rsidRDefault="00FE124B" w:rsidP="00FE124B">
      <w:pPr>
        <w:jc w:val="center"/>
        <w:rPr>
          <w:b/>
          <w:sz w:val="22"/>
          <w:szCs w:val="22"/>
        </w:rPr>
      </w:pPr>
    </w:p>
    <w:p w14:paraId="27FD5DCE" w14:textId="77777777" w:rsidR="00FE124B" w:rsidRPr="001373F9" w:rsidRDefault="00FE124B" w:rsidP="00FE124B">
      <w:pPr>
        <w:jc w:val="center"/>
        <w:rPr>
          <w:b/>
          <w:sz w:val="22"/>
          <w:szCs w:val="22"/>
        </w:rPr>
      </w:pPr>
    </w:p>
    <w:p w14:paraId="3E047B88" w14:textId="77777777" w:rsidR="00FE124B" w:rsidRPr="001373F9" w:rsidRDefault="00FE124B" w:rsidP="00FE124B">
      <w:pPr>
        <w:jc w:val="center"/>
        <w:rPr>
          <w:b/>
          <w:sz w:val="22"/>
          <w:szCs w:val="22"/>
        </w:rPr>
      </w:pPr>
    </w:p>
    <w:p w14:paraId="4D03E620" w14:textId="77777777" w:rsidR="00FE124B" w:rsidRPr="001373F9" w:rsidRDefault="00FE124B" w:rsidP="00FE124B">
      <w:pPr>
        <w:jc w:val="center"/>
        <w:rPr>
          <w:b/>
          <w:sz w:val="22"/>
          <w:szCs w:val="22"/>
        </w:rPr>
      </w:pPr>
    </w:p>
    <w:p w14:paraId="29A02BAC" w14:textId="77777777" w:rsidR="00FE124B" w:rsidRPr="001373F9" w:rsidRDefault="00FE124B" w:rsidP="00FE124B">
      <w:pPr>
        <w:jc w:val="center"/>
        <w:rPr>
          <w:b/>
          <w:sz w:val="22"/>
          <w:szCs w:val="22"/>
        </w:rPr>
      </w:pPr>
    </w:p>
    <w:p w14:paraId="00B83B5B" w14:textId="77777777" w:rsidR="00FE124B" w:rsidRPr="001373F9" w:rsidRDefault="00FE124B" w:rsidP="00FE124B">
      <w:pPr>
        <w:jc w:val="center"/>
        <w:rPr>
          <w:b/>
          <w:sz w:val="22"/>
          <w:szCs w:val="22"/>
        </w:rPr>
      </w:pPr>
    </w:p>
    <w:p w14:paraId="36C9CBAE" w14:textId="77777777" w:rsidR="00FE124B" w:rsidRPr="001373F9" w:rsidRDefault="00FE124B" w:rsidP="00FE124B">
      <w:pPr>
        <w:jc w:val="center"/>
        <w:rPr>
          <w:b/>
          <w:sz w:val="22"/>
          <w:szCs w:val="22"/>
        </w:rPr>
      </w:pPr>
    </w:p>
    <w:p w14:paraId="76979FD6" w14:textId="77777777" w:rsidR="00FE124B" w:rsidRPr="001373F9" w:rsidRDefault="00FE124B" w:rsidP="00FE124B">
      <w:pPr>
        <w:jc w:val="center"/>
        <w:rPr>
          <w:b/>
          <w:sz w:val="22"/>
          <w:szCs w:val="22"/>
        </w:rPr>
      </w:pPr>
    </w:p>
    <w:p w14:paraId="31DBC0F1" w14:textId="77777777" w:rsidR="00FE124B" w:rsidRPr="001373F9" w:rsidRDefault="00FE124B" w:rsidP="00FE124B">
      <w:pPr>
        <w:jc w:val="center"/>
        <w:rPr>
          <w:b/>
          <w:sz w:val="22"/>
          <w:szCs w:val="22"/>
        </w:rPr>
      </w:pPr>
    </w:p>
    <w:p w14:paraId="56859C1D" w14:textId="77777777" w:rsidR="00FE124B" w:rsidRPr="001373F9" w:rsidRDefault="00FE124B" w:rsidP="00FE124B">
      <w:pPr>
        <w:jc w:val="center"/>
        <w:rPr>
          <w:b/>
          <w:sz w:val="22"/>
          <w:szCs w:val="22"/>
        </w:rPr>
      </w:pPr>
    </w:p>
    <w:p w14:paraId="5EC2F813" w14:textId="77777777" w:rsidR="00FE124B" w:rsidRPr="00772E0F" w:rsidRDefault="00FE124B" w:rsidP="00FE124B">
      <w:pPr>
        <w:jc w:val="center"/>
        <w:rPr>
          <w:rFonts w:eastAsia="Calibri"/>
          <w:b/>
          <w:sz w:val="22"/>
          <w:szCs w:val="22"/>
        </w:rPr>
      </w:pPr>
      <w:r w:rsidRPr="001373F9">
        <w:rPr>
          <w:b/>
          <w:sz w:val="22"/>
          <w:szCs w:val="22"/>
        </w:rPr>
        <w:t>I</w:t>
      </w:r>
      <w:r w:rsidR="00073E7F" w:rsidRPr="003E4713">
        <w:rPr>
          <w:b/>
          <w:sz w:val="22"/>
          <w:szCs w:val="22"/>
        </w:rPr>
        <w:t> </w:t>
      </w:r>
      <w:r w:rsidRPr="001373F9">
        <w:rPr>
          <w:b/>
          <w:sz w:val="22"/>
          <w:szCs w:val="22"/>
        </w:rPr>
        <w:t>PRIEDAS</w:t>
      </w:r>
    </w:p>
    <w:p w14:paraId="78B3CE2F" w14:textId="77777777" w:rsidR="00FE124B" w:rsidRPr="001373F9" w:rsidRDefault="00FE124B" w:rsidP="00FE124B">
      <w:pPr>
        <w:jc w:val="center"/>
        <w:rPr>
          <w:b/>
          <w:sz w:val="22"/>
          <w:szCs w:val="22"/>
        </w:rPr>
      </w:pPr>
    </w:p>
    <w:p w14:paraId="24F9E6C0" w14:textId="77777777" w:rsidR="00FE124B" w:rsidRPr="00772E0F" w:rsidRDefault="00FE124B" w:rsidP="00FE124B">
      <w:pPr>
        <w:jc w:val="center"/>
        <w:rPr>
          <w:rFonts w:eastAsia="Calibri"/>
          <w:b/>
          <w:sz w:val="22"/>
          <w:szCs w:val="22"/>
        </w:rPr>
      </w:pPr>
      <w:r w:rsidRPr="001373F9">
        <w:rPr>
          <w:b/>
          <w:sz w:val="22"/>
          <w:szCs w:val="22"/>
        </w:rPr>
        <w:t>PREPARATO CHARAKTERISTIKŲ SANTRAUKA</w:t>
      </w:r>
    </w:p>
    <w:p w14:paraId="22160907" w14:textId="77777777" w:rsidR="00FE124B" w:rsidRPr="001373F9" w:rsidRDefault="00FE124B" w:rsidP="00FE124B">
      <w:pPr>
        <w:ind w:left="540" w:hanging="540"/>
        <w:rPr>
          <w:b/>
          <w:sz w:val="22"/>
          <w:szCs w:val="22"/>
        </w:rPr>
      </w:pPr>
      <w:r w:rsidRPr="001373F9">
        <w:rPr>
          <w:sz w:val="22"/>
          <w:szCs w:val="22"/>
        </w:rPr>
        <w:br w:type="page"/>
      </w:r>
      <w:r w:rsidRPr="001373F9">
        <w:rPr>
          <w:b/>
          <w:sz w:val="22"/>
          <w:szCs w:val="22"/>
        </w:rPr>
        <w:lastRenderedPageBreak/>
        <w:t>1.</w:t>
      </w:r>
      <w:r w:rsidRPr="00772E0F">
        <w:rPr>
          <w:b/>
          <w:sz w:val="22"/>
          <w:szCs w:val="22"/>
        </w:rPr>
        <w:tab/>
        <w:t>VAISTINIO PREPARATO PAVADINIMAS</w:t>
      </w:r>
    </w:p>
    <w:p w14:paraId="42650AA3" w14:textId="77777777" w:rsidR="00FE124B" w:rsidRPr="001373F9" w:rsidRDefault="00FE124B" w:rsidP="00FE124B">
      <w:pPr>
        <w:rPr>
          <w:sz w:val="22"/>
          <w:szCs w:val="22"/>
        </w:rPr>
      </w:pPr>
    </w:p>
    <w:p w14:paraId="3955F8CA" w14:textId="77777777" w:rsidR="00FE124B" w:rsidRPr="001373F9" w:rsidRDefault="00CB5629" w:rsidP="00FE124B">
      <w:pPr>
        <w:rPr>
          <w:sz w:val="22"/>
          <w:szCs w:val="22"/>
        </w:rPr>
      </w:pPr>
      <w:r w:rsidRPr="001373F9">
        <w:rPr>
          <w:sz w:val="22"/>
          <w:szCs w:val="22"/>
        </w:rPr>
        <w:t>Flurbiprofen Maxpharma</w:t>
      </w:r>
      <w:r w:rsidR="00FE124B" w:rsidRPr="001373F9">
        <w:rPr>
          <w:sz w:val="22"/>
          <w:szCs w:val="22"/>
        </w:rPr>
        <w:t xml:space="preserve"> 8,75</w:t>
      </w:r>
      <w:r w:rsidRPr="001373F9">
        <w:rPr>
          <w:sz w:val="22"/>
          <w:szCs w:val="22"/>
        </w:rPr>
        <w:t> mg</w:t>
      </w:r>
      <w:r w:rsidR="00FE124B" w:rsidRPr="001373F9">
        <w:rPr>
          <w:sz w:val="22"/>
          <w:szCs w:val="22"/>
        </w:rPr>
        <w:t xml:space="preserve"> </w:t>
      </w:r>
      <w:r w:rsidR="001373F9">
        <w:rPr>
          <w:sz w:val="22"/>
          <w:szCs w:val="22"/>
        </w:rPr>
        <w:t xml:space="preserve">kietosios </w:t>
      </w:r>
      <w:r w:rsidR="00FE124B" w:rsidRPr="001373F9">
        <w:rPr>
          <w:sz w:val="22"/>
          <w:szCs w:val="22"/>
        </w:rPr>
        <w:t>pastilės</w:t>
      </w:r>
    </w:p>
    <w:p w14:paraId="3236349A" w14:textId="77777777" w:rsidR="00FE124B" w:rsidRPr="001373F9" w:rsidRDefault="00FE124B" w:rsidP="00FE124B">
      <w:pPr>
        <w:rPr>
          <w:sz w:val="22"/>
          <w:szCs w:val="22"/>
        </w:rPr>
      </w:pPr>
    </w:p>
    <w:p w14:paraId="648CBBE7" w14:textId="77777777" w:rsidR="00FE124B" w:rsidRPr="001373F9" w:rsidRDefault="00FE124B" w:rsidP="00FE124B">
      <w:pPr>
        <w:rPr>
          <w:sz w:val="22"/>
          <w:szCs w:val="22"/>
        </w:rPr>
      </w:pPr>
    </w:p>
    <w:p w14:paraId="06118375" w14:textId="77777777" w:rsidR="00FE124B" w:rsidRPr="00772E0F" w:rsidRDefault="00FE124B" w:rsidP="00FE124B">
      <w:pPr>
        <w:ind w:left="540" w:hanging="540"/>
        <w:rPr>
          <w:rFonts w:eastAsia="Calibri"/>
          <w:b/>
          <w:sz w:val="22"/>
          <w:szCs w:val="22"/>
        </w:rPr>
      </w:pPr>
      <w:r w:rsidRPr="001373F9">
        <w:rPr>
          <w:b/>
          <w:sz w:val="22"/>
          <w:szCs w:val="22"/>
        </w:rPr>
        <w:t>2.</w:t>
      </w:r>
      <w:r w:rsidRPr="001373F9">
        <w:rPr>
          <w:b/>
          <w:sz w:val="22"/>
          <w:szCs w:val="22"/>
        </w:rPr>
        <w:tab/>
        <w:t>KOKYBINĖ IR KIEKYBINĖ SUDĖTIS</w:t>
      </w:r>
    </w:p>
    <w:p w14:paraId="68ECE09D" w14:textId="77777777" w:rsidR="00FE124B" w:rsidRPr="001373F9" w:rsidRDefault="00FE124B" w:rsidP="00FE124B">
      <w:pPr>
        <w:rPr>
          <w:sz w:val="22"/>
          <w:szCs w:val="22"/>
        </w:rPr>
      </w:pPr>
    </w:p>
    <w:p w14:paraId="6271E151" w14:textId="77777777" w:rsidR="00FE124B" w:rsidRPr="001373F9" w:rsidRDefault="00135FA6" w:rsidP="00FE124B">
      <w:pPr>
        <w:rPr>
          <w:sz w:val="22"/>
          <w:szCs w:val="22"/>
        </w:rPr>
      </w:pPr>
      <w:r w:rsidRPr="001373F9">
        <w:rPr>
          <w:sz w:val="22"/>
          <w:szCs w:val="22"/>
        </w:rPr>
        <w:t>Kiekv</w:t>
      </w:r>
      <w:r w:rsidR="00FE124B" w:rsidRPr="001373F9">
        <w:rPr>
          <w:sz w:val="22"/>
          <w:szCs w:val="22"/>
        </w:rPr>
        <w:t xml:space="preserve">ienoje </w:t>
      </w:r>
      <w:r w:rsidR="001373F9">
        <w:rPr>
          <w:sz w:val="22"/>
          <w:szCs w:val="22"/>
        </w:rPr>
        <w:t xml:space="preserve">kietojoje </w:t>
      </w:r>
      <w:r w:rsidR="00FE124B" w:rsidRPr="001373F9">
        <w:rPr>
          <w:sz w:val="22"/>
          <w:szCs w:val="22"/>
        </w:rPr>
        <w:t>pastilėje yra 8,75</w:t>
      </w:r>
      <w:r w:rsidR="00CB5629" w:rsidRPr="001373F9">
        <w:rPr>
          <w:sz w:val="22"/>
          <w:szCs w:val="22"/>
        </w:rPr>
        <w:t> mg</w:t>
      </w:r>
      <w:r w:rsidR="00FE124B" w:rsidRPr="001373F9">
        <w:rPr>
          <w:sz w:val="22"/>
          <w:szCs w:val="22"/>
        </w:rPr>
        <w:t xml:space="preserve"> flurbiprofeno.</w:t>
      </w:r>
    </w:p>
    <w:p w14:paraId="45DDCB0C" w14:textId="77777777" w:rsidR="00FE124B" w:rsidRPr="001373F9" w:rsidRDefault="00FE124B" w:rsidP="00FE124B">
      <w:pPr>
        <w:rPr>
          <w:sz w:val="22"/>
          <w:szCs w:val="22"/>
        </w:rPr>
      </w:pPr>
    </w:p>
    <w:p w14:paraId="68C37767" w14:textId="77777777" w:rsidR="00FE124B" w:rsidRPr="00772E0F" w:rsidRDefault="00FE124B" w:rsidP="00FE124B">
      <w:pPr>
        <w:rPr>
          <w:rFonts w:eastAsia="Calibri"/>
          <w:sz w:val="22"/>
          <w:szCs w:val="22"/>
        </w:rPr>
      </w:pPr>
      <w:r w:rsidRPr="001373F9">
        <w:rPr>
          <w:sz w:val="22"/>
          <w:szCs w:val="22"/>
          <w:u w:val="single"/>
        </w:rPr>
        <w:t>Pagalbinės medžiagos, kurių poveikis žinomas</w:t>
      </w:r>
    </w:p>
    <w:tbl>
      <w:tblPr>
        <w:tblW w:w="0" w:type="auto"/>
        <w:tblLook w:val="04A0" w:firstRow="1" w:lastRow="0" w:firstColumn="1" w:lastColumn="0" w:noHBand="0" w:noVBand="1"/>
      </w:tblPr>
      <w:tblGrid>
        <w:gridCol w:w="3510"/>
        <w:gridCol w:w="3686"/>
      </w:tblGrid>
      <w:tr w:rsidR="004D0F01" w:rsidRPr="001373F9" w14:paraId="77872EDE" w14:textId="77777777" w:rsidTr="00EC7659">
        <w:tc>
          <w:tcPr>
            <w:tcW w:w="3510" w:type="dxa"/>
          </w:tcPr>
          <w:p w14:paraId="2DC8A7C6" w14:textId="77777777" w:rsidR="00135FA6" w:rsidRPr="00772E0F" w:rsidRDefault="00135FA6" w:rsidP="00496B01">
            <w:pPr>
              <w:pStyle w:val="Default"/>
              <w:rPr>
                <w:rFonts w:ascii="Times New Roman" w:hAnsi="Times New Roman" w:cs="Times New Roman"/>
                <w:color w:val="auto"/>
                <w:sz w:val="22"/>
                <w:szCs w:val="22"/>
                <w:lang w:val="lt-LT"/>
              </w:rPr>
            </w:pPr>
            <w:r w:rsidRPr="00772E0F">
              <w:rPr>
                <w:rFonts w:ascii="Times New Roman" w:hAnsi="Times New Roman" w:cs="Times New Roman"/>
                <w:color w:val="auto"/>
                <w:sz w:val="22"/>
                <w:szCs w:val="22"/>
                <w:lang w:val="lt-LT"/>
              </w:rPr>
              <w:t>Izomaltas</w:t>
            </w:r>
            <w:r w:rsidR="004D0F01" w:rsidRPr="00772E0F">
              <w:rPr>
                <w:rFonts w:ascii="Times New Roman" w:hAnsi="Times New Roman" w:cs="Times New Roman"/>
                <w:color w:val="auto"/>
                <w:sz w:val="22"/>
                <w:szCs w:val="22"/>
                <w:lang w:val="lt-LT"/>
              </w:rPr>
              <w:t>:</w:t>
            </w:r>
          </w:p>
        </w:tc>
        <w:tc>
          <w:tcPr>
            <w:tcW w:w="3686" w:type="dxa"/>
          </w:tcPr>
          <w:p w14:paraId="05D92C5A" w14:textId="77777777" w:rsidR="00135FA6" w:rsidRPr="001373F9" w:rsidRDefault="00135FA6" w:rsidP="00135FA6">
            <w:pPr>
              <w:rPr>
                <w:sz w:val="22"/>
                <w:szCs w:val="22"/>
              </w:rPr>
            </w:pPr>
            <w:r w:rsidRPr="001373F9">
              <w:rPr>
                <w:rFonts w:eastAsia="Calibri"/>
                <w:sz w:val="22"/>
                <w:szCs w:val="22"/>
                <w:lang w:eastAsia="lt-LT"/>
              </w:rPr>
              <w:t>203</w:t>
            </w:r>
            <w:r w:rsidR="00147A64">
              <w:rPr>
                <w:rFonts w:eastAsia="Calibri"/>
                <w:sz w:val="22"/>
                <w:szCs w:val="22"/>
                <w:lang w:eastAsia="lt-LT"/>
              </w:rPr>
              <w:t>6,19</w:t>
            </w:r>
            <w:r w:rsidRPr="001373F9">
              <w:rPr>
                <w:rFonts w:eastAsia="Calibri"/>
                <w:sz w:val="22"/>
                <w:szCs w:val="22"/>
                <w:lang w:eastAsia="lt-LT"/>
              </w:rPr>
              <w:t> mg/</w:t>
            </w:r>
            <w:r w:rsidR="001373F9">
              <w:rPr>
                <w:rFonts w:eastAsia="Calibri"/>
                <w:sz w:val="22"/>
                <w:szCs w:val="22"/>
                <w:lang w:eastAsia="lt-LT"/>
              </w:rPr>
              <w:t xml:space="preserve">kietojoje </w:t>
            </w:r>
            <w:r w:rsidRPr="001373F9">
              <w:rPr>
                <w:rFonts w:eastAsia="Calibri"/>
                <w:sz w:val="22"/>
                <w:szCs w:val="22"/>
                <w:lang w:eastAsia="lt-LT"/>
              </w:rPr>
              <w:t>pastilėje</w:t>
            </w:r>
          </w:p>
        </w:tc>
      </w:tr>
      <w:tr w:rsidR="004D0F01" w:rsidRPr="001373F9" w14:paraId="35587F80" w14:textId="77777777" w:rsidTr="00EC7659">
        <w:tc>
          <w:tcPr>
            <w:tcW w:w="3510" w:type="dxa"/>
          </w:tcPr>
          <w:p w14:paraId="181DE101" w14:textId="77777777" w:rsidR="00135FA6" w:rsidRPr="00772E0F" w:rsidRDefault="00147A64" w:rsidP="00496B01">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Skystasis m</w:t>
            </w:r>
            <w:r w:rsidR="00135FA6" w:rsidRPr="00772E0F">
              <w:rPr>
                <w:rFonts w:ascii="Times New Roman" w:hAnsi="Times New Roman" w:cs="Times New Roman"/>
                <w:color w:val="auto"/>
                <w:sz w:val="22"/>
                <w:szCs w:val="22"/>
                <w:lang w:val="lt-LT"/>
              </w:rPr>
              <w:t>altitolis</w:t>
            </w:r>
            <w:r w:rsidR="004D0F01" w:rsidRPr="00772E0F">
              <w:rPr>
                <w:rFonts w:ascii="Times New Roman" w:hAnsi="Times New Roman" w:cs="Times New Roman"/>
                <w:color w:val="auto"/>
                <w:sz w:val="22"/>
                <w:szCs w:val="22"/>
                <w:lang w:val="lt-LT"/>
              </w:rPr>
              <w:t>:</w:t>
            </w:r>
          </w:p>
        </w:tc>
        <w:tc>
          <w:tcPr>
            <w:tcW w:w="3686" w:type="dxa"/>
          </w:tcPr>
          <w:p w14:paraId="4D4D9BA2" w14:textId="77777777" w:rsidR="00135FA6" w:rsidRPr="001373F9" w:rsidRDefault="00F406DE" w:rsidP="00135FA6">
            <w:pPr>
              <w:rPr>
                <w:sz w:val="22"/>
                <w:szCs w:val="22"/>
              </w:rPr>
            </w:pPr>
            <w:r>
              <w:rPr>
                <w:rFonts w:eastAsia="Calibri"/>
                <w:sz w:val="22"/>
                <w:szCs w:val="22"/>
                <w:lang w:eastAsia="lt-LT"/>
              </w:rPr>
              <w:t>427,5</w:t>
            </w:r>
            <w:r w:rsidR="00135FA6" w:rsidRPr="001373F9">
              <w:rPr>
                <w:rFonts w:eastAsia="Calibri"/>
                <w:sz w:val="22"/>
                <w:szCs w:val="22"/>
                <w:lang w:eastAsia="lt-LT"/>
              </w:rPr>
              <w:t> mg/</w:t>
            </w:r>
            <w:r w:rsidR="001373F9">
              <w:rPr>
                <w:rFonts w:eastAsia="Calibri"/>
                <w:sz w:val="22"/>
                <w:szCs w:val="22"/>
                <w:lang w:eastAsia="lt-LT"/>
              </w:rPr>
              <w:t xml:space="preserve">kietojoje </w:t>
            </w:r>
            <w:r w:rsidR="00135FA6" w:rsidRPr="001373F9">
              <w:rPr>
                <w:rFonts w:eastAsia="Calibri"/>
                <w:sz w:val="22"/>
                <w:szCs w:val="22"/>
                <w:lang w:eastAsia="lt-LT"/>
              </w:rPr>
              <w:t>pastilėje</w:t>
            </w:r>
          </w:p>
        </w:tc>
      </w:tr>
      <w:tr w:rsidR="004D0F01" w:rsidRPr="001373F9" w14:paraId="0AF2CCD8" w14:textId="77777777" w:rsidTr="00EC7659">
        <w:tc>
          <w:tcPr>
            <w:tcW w:w="3510" w:type="dxa"/>
          </w:tcPr>
          <w:p w14:paraId="1F202FB0" w14:textId="77777777" w:rsidR="00135FA6" w:rsidRPr="001373F9" w:rsidRDefault="004D0F01" w:rsidP="00FE124B">
            <w:pPr>
              <w:rPr>
                <w:sz w:val="22"/>
                <w:szCs w:val="22"/>
              </w:rPr>
            </w:pPr>
            <w:r w:rsidRPr="001373F9">
              <w:rPr>
                <w:sz w:val="22"/>
                <w:szCs w:val="22"/>
                <w:shd w:val="clear" w:color="auto" w:fill="FFFFFF"/>
              </w:rPr>
              <w:t>Košenilis raudonasis</w:t>
            </w:r>
            <w:r w:rsidR="00EF07E5">
              <w:rPr>
                <w:sz w:val="22"/>
                <w:szCs w:val="22"/>
                <w:shd w:val="clear" w:color="auto" w:fill="FFFFFF"/>
              </w:rPr>
              <w:t> </w:t>
            </w:r>
            <w:r w:rsidR="00147A64">
              <w:rPr>
                <w:sz w:val="22"/>
                <w:szCs w:val="22"/>
                <w:shd w:val="clear" w:color="auto" w:fill="FFFFFF"/>
              </w:rPr>
              <w:t xml:space="preserve">A </w:t>
            </w:r>
            <w:r w:rsidRPr="001373F9">
              <w:rPr>
                <w:sz w:val="22"/>
                <w:szCs w:val="22"/>
                <w:shd w:val="clear" w:color="auto" w:fill="FFFFFF"/>
              </w:rPr>
              <w:t>(E124):</w:t>
            </w:r>
          </w:p>
        </w:tc>
        <w:tc>
          <w:tcPr>
            <w:tcW w:w="3686" w:type="dxa"/>
          </w:tcPr>
          <w:p w14:paraId="30D232C7" w14:textId="77777777" w:rsidR="00135FA6" w:rsidRPr="001373F9" w:rsidRDefault="00135FA6" w:rsidP="00135FA6">
            <w:pPr>
              <w:rPr>
                <w:sz w:val="22"/>
                <w:szCs w:val="22"/>
              </w:rPr>
            </w:pPr>
            <w:r w:rsidRPr="001373F9">
              <w:rPr>
                <w:rFonts w:eastAsia="Calibri"/>
                <w:sz w:val="22"/>
                <w:szCs w:val="22"/>
                <w:lang w:eastAsia="lt-LT"/>
              </w:rPr>
              <w:t>0,013 mg/</w:t>
            </w:r>
            <w:r w:rsidR="001373F9">
              <w:rPr>
                <w:rFonts w:eastAsia="Calibri"/>
                <w:sz w:val="22"/>
                <w:szCs w:val="22"/>
                <w:lang w:eastAsia="lt-LT"/>
              </w:rPr>
              <w:t xml:space="preserve">kietojoje </w:t>
            </w:r>
            <w:r w:rsidRPr="001373F9">
              <w:rPr>
                <w:rFonts w:eastAsia="Calibri"/>
                <w:sz w:val="22"/>
                <w:szCs w:val="22"/>
                <w:lang w:eastAsia="lt-LT"/>
              </w:rPr>
              <w:t>pastilėje</w:t>
            </w:r>
          </w:p>
        </w:tc>
      </w:tr>
      <w:tr w:rsidR="004D0F01" w:rsidRPr="001373F9" w14:paraId="4145211F" w14:textId="77777777" w:rsidTr="00EC7659">
        <w:trPr>
          <w:trHeight w:val="240"/>
        </w:trPr>
        <w:tc>
          <w:tcPr>
            <w:tcW w:w="3510" w:type="dxa"/>
          </w:tcPr>
          <w:p w14:paraId="1FA93810" w14:textId="77777777" w:rsidR="00147A64" w:rsidRPr="001373F9" w:rsidRDefault="00535751" w:rsidP="00FE124B">
            <w:pPr>
              <w:rPr>
                <w:sz w:val="22"/>
                <w:szCs w:val="22"/>
              </w:rPr>
            </w:pPr>
            <w:r w:rsidRPr="001373F9">
              <w:rPr>
                <w:sz w:val="22"/>
                <w:szCs w:val="22"/>
                <w:shd w:val="clear" w:color="auto" w:fill="FFFFFF"/>
              </w:rPr>
              <w:t>Saulėlydžio</w:t>
            </w:r>
            <w:r w:rsidR="004D0F01" w:rsidRPr="001373F9">
              <w:rPr>
                <w:sz w:val="22"/>
                <w:szCs w:val="22"/>
                <w:shd w:val="clear" w:color="auto" w:fill="FFFFFF"/>
              </w:rPr>
              <w:t xml:space="preserve"> geltonasis </w:t>
            </w:r>
            <w:r w:rsidR="006565D8">
              <w:rPr>
                <w:sz w:val="22"/>
                <w:szCs w:val="22"/>
                <w:shd w:val="clear" w:color="auto" w:fill="FFFFFF"/>
              </w:rPr>
              <w:t xml:space="preserve">FCF </w:t>
            </w:r>
            <w:r w:rsidR="004D0F01" w:rsidRPr="001373F9">
              <w:rPr>
                <w:sz w:val="22"/>
                <w:szCs w:val="22"/>
                <w:shd w:val="clear" w:color="auto" w:fill="FFFFFF"/>
              </w:rPr>
              <w:t>(E110):</w:t>
            </w:r>
          </w:p>
        </w:tc>
        <w:tc>
          <w:tcPr>
            <w:tcW w:w="3686" w:type="dxa"/>
          </w:tcPr>
          <w:p w14:paraId="39D87D21" w14:textId="77777777" w:rsidR="00147A64" w:rsidRPr="001373F9" w:rsidRDefault="00135FA6" w:rsidP="00135FA6">
            <w:pPr>
              <w:rPr>
                <w:sz w:val="22"/>
                <w:szCs w:val="22"/>
              </w:rPr>
            </w:pPr>
            <w:r w:rsidRPr="001373F9">
              <w:rPr>
                <w:rFonts w:eastAsia="Calibri"/>
                <w:sz w:val="22"/>
                <w:szCs w:val="22"/>
                <w:lang w:eastAsia="lt-LT"/>
              </w:rPr>
              <w:t>0,080 mg/</w:t>
            </w:r>
            <w:r w:rsidR="001373F9">
              <w:rPr>
                <w:rFonts w:eastAsia="Calibri"/>
                <w:sz w:val="22"/>
                <w:szCs w:val="22"/>
                <w:lang w:eastAsia="lt-LT"/>
              </w:rPr>
              <w:t xml:space="preserve">kietojoje </w:t>
            </w:r>
            <w:r w:rsidRPr="001373F9">
              <w:rPr>
                <w:rFonts w:eastAsia="Calibri"/>
                <w:sz w:val="22"/>
                <w:szCs w:val="22"/>
                <w:lang w:eastAsia="lt-LT"/>
              </w:rPr>
              <w:t>pastilėje</w:t>
            </w:r>
          </w:p>
        </w:tc>
      </w:tr>
      <w:tr w:rsidR="001A3F2B" w:rsidRPr="001373F9" w14:paraId="45227E6A" w14:textId="77777777" w:rsidTr="00EC7659">
        <w:trPr>
          <w:trHeight w:val="765"/>
        </w:trPr>
        <w:tc>
          <w:tcPr>
            <w:tcW w:w="3510" w:type="dxa"/>
          </w:tcPr>
          <w:p w14:paraId="14147CB4" w14:textId="77777777" w:rsidR="001A3F2B" w:rsidRPr="001373F9" w:rsidRDefault="001A3F2B" w:rsidP="00FE124B">
            <w:pPr>
              <w:rPr>
                <w:sz w:val="22"/>
                <w:szCs w:val="22"/>
                <w:shd w:val="clear" w:color="auto" w:fill="FFFFFF"/>
              </w:rPr>
            </w:pPr>
            <w:r w:rsidRPr="00147A64">
              <w:rPr>
                <w:sz w:val="22"/>
                <w:szCs w:val="22"/>
              </w:rPr>
              <w:t>Apelsinų skonio aromatinė medžiaga (sudėtyje yra limoneno, citralio ir citronelolio):</w:t>
            </w:r>
          </w:p>
        </w:tc>
        <w:tc>
          <w:tcPr>
            <w:tcW w:w="3686" w:type="dxa"/>
          </w:tcPr>
          <w:p w14:paraId="7100C214" w14:textId="77777777" w:rsidR="001A3F2B" w:rsidRPr="001373F9" w:rsidRDefault="001A3F2B" w:rsidP="00135FA6">
            <w:pPr>
              <w:rPr>
                <w:rFonts w:eastAsia="Calibri"/>
                <w:sz w:val="22"/>
                <w:szCs w:val="22"/>
                <w:lang w:eastAsia="lt-LT"/>
              </w:rPr>
            </w:pPr>
            <w:r w:rsidRPr="00147A64">
              <w:rPr>
                <w:sz w:val="22"/>
                <w:szCs w:val="22"/>
              </w:rPr>
              <w:t>10,796</w:t>
            </w:r>
            <w:r>
              <w:rPr>
                <w:sz w:val="22"/>
                <w:szCs w:val="22"/>
              </w:rPr>
              <w:t> </w:t>
            </w:r>
            <w:r w:rsidRPr="00147A64">
              <w:rPr>
                <w:sz w:val="22"/>
                <w:szCs w:val="22"/>
              </w:rPr>
              <w:t>mg/kietojoje pastilėje</w:t>
            </w:r>
          </w:p>
        </w:tc>
      </w:tr>
    </w:tbl>
    <w:p w14:paraId="575879CE" w14:textId="77777777" w:rsidR="00147A64" w:rsidRPr="001373F9" w:rsidRDefault="00147A64" w:rsidP="00FE124B">
      <w:pPr>
        <w:rPr>
          <w:sz w:val="22"/>
          <w:szCs w:val="22"/>
        </w:rPr>
      </w:pPr>
    </w:p>
    <w:p w14:paraId="7845B0BE" w14:textId="77777777" w:rsidR="00FE124B" w:rsidRPr="00772E0F" w:rsidRDefault="00FE124B" w:rsidP="00FE124B">
      <w:pPr>
        <w:rPr>
          <w:rFonts w:eastAsia="Calibri"/>
          <w:sz w:val="22"/>
          <w:szCs w:val="22"/>
        </w:rPr>
      </w:pPr>
      <w:r w:rsidRPr="001373F9">
        <w:rPr>
          <w:sz w:val="22"/>
          <w:szCs w:val="22"/>
        </w:rPr>
        <w:t>Visos pagalbinės medžiagos išvardytos 6.1</w:t>
      </w:r>
      <w:r w:rsidR="00CB5629" w:rsidRPr="001373F9">
        <w:rPr>
          <w:sz w:val="22"/>
          <w:szCs w:val="22"/>
        </w:rPr>
        <w:t> skyr</w:t>
      </w:r>
      <w:r w:rsidRPr="001373F9">
        <w:rPr>
          <w:sz w:val="22"/>
          <w:szCs w:val="22"/>
        </w:rPr>
        <w:t>iuje.</w:t>
      </w:r>
    </w:p>
    <w:p w14:paraId="249A7238" w14:textId="77777777" w:rsidR="00FE124B" w:rsidRPr="001373F9" w:rsidRDefault="00FE124B" w:rsidP="00FE124B">
      <w:pPr>
        <w:rPr>
          <w:sz w:val="22"/>
          <w:szCs w:val="22"/>
        </w:rPr>
      </w:pPr>
    </w:p>
    <w:p w14:paraId="541C984C" w14:textId="77777777" w:rsidR="00FE124B" w:rsidRPr="001373F9" w:rsidRDefault="00FE124B" w:rsidP="00FE124B">
      <w:pPr>
        <w:rPr>
          <w:sz w:val="22"/>
          <w:szCs w:val="22"/>
        </w:rPr>
      </w:pPr>
    </w:p>
    <w:p w14:paraId="680B8029" w14:textId="77777777" w:rsidR="00FE124B" w:rsidRPr="00772E0F" w:rsidRDefault="00FE124B" w:rsidP="00FE124B">
      <w:pPr>
        <w:ind w:left="540" w:hanging="540"/>
        <w:rPr>
          <w:rFonts w:eastAsia="Calibri"/>
          <w:b/>
          <w:sz w:val="22"/>
          <w:szCs w:val="22"/>
        </w:rPr>
      </w:pPr>
      <w:r w:rsidRPr="001373F9">
        <w:rPr>
          <w:b/>
          <w:sz w:val="22"/>
          <w:szCs w:val="22"/>
        </w:rPr>
        <w:t>3.</w:t>
      </w:r>
      <w:r w:rsidRPr="001373F9">
        <w:rPr>
          <w:b/>
          <w:sz w:val="22"/>
          <w:szCs w:val="22"/>
        </w:rPr>
        <w:tab/>
        <w:t>FARMACINĖ FORMA</w:t>
      </w:r>
    </w:p>
    <w:p w14:paraId="1C409BF5" w14:textId="77777777" w:rsidR="00FE124B" w:rsidRPr="001373F9" w:rsidRDefault="00FE124B" w:rsidP="00FE124B">
      <w:pPr>
        <w:rPr>
          <w:sz w:val="22"/>
          <w:szCs w:val="22"/>
        </w:rPr>
      </w:pPr>
    </w:p>
    <w:p w14:paraId="75ABD187" w14:textId="77777777" w:rsidR="00FE124B" w:rsidRPr="00772E0F" w:rsidRDefault="001373F9" w:rsidP="00FE124B">
      <w:pPr>
        <w:rPr>
          <w:rFonts w:eastAsia="Calibri"/>
          <w:sz w:val="22"/>
          <w:szCs w:val="22"/>
        </w:rPr>
      </w:pPr>
      <w:r>
        <w:rPr>
          <w:sz w:val="22"/>
          <w:szCs w:val="22"/>
        </w:rPr>
        <w:t>Kietoji p</w:t>
      </w:r>
      <w:r w:rsidR="00FE124B" w:rsidRPr="001373F9">
        <w:rPr>
          <w:sz w:val="22"/>
          <w:szCs w:val="22"/>
        </w:rPr>
        <w:t>astilė</w:t>
      </w:r>
    </w:p>
    <w:p w14:paraId="5B922BD7" w14:textId="77777777" w:rsidR="00FE124B" w:rsidRPr="001373F9" w:rsidRDefault="00FE124B" w:rsidP="00FE124B">
      <w:pPr>
        <w:rPr>
          <w:sz w:val="22"/>
          <w:szCs w:val="22"/>
        </w:rPr>
      </w:pPr>
    </w:p>
    <w:p w14:paraId="11A8C46E" w14:textId="77777777" w:rsidR="00FE124B" w:rsidRPr="00772E0F" w:rsidRDefault="00436C43" w:rsidP="00772E0F">
      <w:pPr>
        <w:pStyle w:val="Default"/>
        <w:rPr>
          <w:rFonts w:ascii="Times New Roman" w:hAnsi="Times New Roman" w:cs="Times New Roman"/>
          <w:sz w:val="22"/>
          <w:szCs w:val="22"/>
          <w:lang w:val="lt-LT"/>
        </w:rPr>
      </w:pPr>
      <w:r w:rsidRPr="00772E0F">
        <w:rPr>
          <w:rFonts w:ascii="Times New Roman" w:hAnsi="Times New Roman" w:cs="Times New Roman"/>
          <w:sz w:val="22"/>
          <w:szCs w:val="22"/>
          <w:lang w:val="lt-LT"/>
        </w:rPr>
        <w:t>O</w:t>
      </w:r>
      <w:r w:rsidR="004D0F01" w:rsidRPr="00772E0F">
        <w:rPr>
          <w:rFonts w:ascii="Times New Roman" w:hAnsi="Times New Roman" w:cs="Times New Roman"/>
          <w:sz w:val="22"/>
          <w:szCs w:val="22"/>
          <w:lang w:val="lt-LT"/>
        </w:rPr>
        <w:t>ranžinės spalvos</w:t>
      </w:r>
      <w:r w:rsidR="004E3D6E">
        <w:rPr>
          <w:rFonts w:ascii="Times New Roman" w:hAnsi="Times New Roman" w:cs="Times New Roman"/>
          <w:sz w:val="22"/>
          <w:szCs w:val="22"/>
          <w:lang w:val="lt-LT"/>
        </w:rPr>
        <w:t>,</w:t>
      </w:r>
      <w:r w:rsidR="004D0F01" w:rsidRPr="00772E0F">
        <w:rPr>
          <w:rFonts w:ascii="Times New Roman" w:hAnsi="Times New Roman" w:cs="Times New Roman"/>
          <w:sz w:val="22"/>
          <w:szCs w:val="22"/>
          <w:lang w:val="lt-LT"/>
        </w:rPr>
        <w:t xml:space="preserve"> apvali</w:t>
      </w:r>
      <w:r w:rsidR="004E3D6E">
        <w:rPr>
          <w:rFonts w:ascii="Times New Roman" w:hAnsi="Times New Roman" w:cs="Times New Roman"/>
          <w:sz w:val="22"/>
          <w:szCs w:val="22"/>
          <w:lang w:val="lt-LT"/>
        </w:rPr>
        <w:t>,</w:t>
      </w:r>
      <w:r w:rsidR="004D0F01" w:rsidRPr="00772E0F">
        <w:rPr>
          <w:rFonts w:ascii="Times New Roman" w:hAnsi="Times New Roman" w:cs="Times New Roman"/>
          <w:sz w:val="22"/>
          <w:szCs w:val="22"/>
          <w:lang w:val="lt-LT"/>
        </w:rPr>
        <w:t xml:space="preserve"> </w:t>
      </w:r>
      <w:r w:rsidRPr="00772E0F">
        <w:rPr>
          <w:rFonts w:ascii="Times New Roman" w:hAnsi="Times New Roman" w:cs="Times New Roman"/>
          <w:sz w:val="22"/>
          <w:szCs w:val="22"/>
          <w:lang w:val="lt-LT"/>
        </w:rPr>
        <w:t>apelsinų skonio</w:t>
      </w:r>
      <w:r w:rsidRPr="00772E0F" w:rsidDel="004D0F01">
        <w:rPr>
          <w:rFonts w:ascii="Times New Roman" w:hAnsi="Times New Roman" w:cs="Times New Roman"/>
          <w:sz w:val="22"/>
          <w:szCs w:val="22"/>
          <w:lang w:val="lt-LT"/>
        </w:rPr>
        <w:t xml:space="preserve"> </w:t>
      </w:r>
      <w:r w:rsidR="001373F9">
        <w:rPr>
          <w:rFonts w:ascii="Times New Roman" w:hAnsi="Times New Roman" w:cs="Times New Roman"/>
          <w:sz w:val="22"/>
          <w:szCs w:val="22"/>
          <w:lang w:val="lt-LT"/>
        </w:rPr>
        <w:t xml:space="preserve">kietoji </w:t>
      </w:r>
      <w:r w:rsidR="00FE124B" w:rsidRPr="00772E0F">
        <w:rPr>
          <w:rFonts w:ascii="Times New Roman" w:hAnsi="Times New Roman" w:cs="Times New Roman"/>
          <w:sz w:val="22"/>
          <w:szCs w:val="22"/>
          <w:lang w:val="lt-LT"/>
        </w:rPr>
        <w:t xml:space="preserve">pastilė, kurios </w:t>
      </w:r>
      <w:r w:rsidR="004D0F01" w:rsidRPr="00772E0F">
        <w:rPr>
          <w:rFonts w:ascii="Times New Roman" w:hAnsi="Times New Roman" w:cs="Times New Roman"/>
          <w:sz w:val="22"/>
          <w:szCs w:val="22"/>
          <w:lang w:val="lt-LT"/>
        </w:rPr>
        <w:t>skersmuo 19 </w:t>
      </w:r>
      <w:r w:rsidR="004D0F01" w:rsidRPr="00772E0F">
        <w:rPr>
          <w:rFonts w:ascii="Times New Roman" w:hAnsi="Times New Roman" w:cs="Times New Roman"/>
          <w:sz w:val="22"/>
          <w:szCs w:val="22"/>
          <w:lang w:val="lt-LT" w:eastAsia="lt-LT"/>
        </w:rPr>
        <w:t>± </w:t>
      </w:r>
      <w:r w:rsidR="004D0F01" w:rsidRPr="00772E0F">
        <w:rPr>
          <w:rFonts w:ascii="Times New Roman" w:hAnsi="Times New Roman" w:cs="Times New Roman"/>
          <w:sz w:val="22"/>
          <w:szCs w:val="22"/>
          <w:lang w:val="lt-LT"/>
        </w:rPr>
        <w:t>1 mm</w:t>
      </w:r>
      <w:r w:rsidR="00FE124B" w:rsidRPr="00772E0F">
        <w:rPr>
          <w:rFonts w:ascii="Times New Roman" w:hAnsi="Times New Roman" w:cs="Times New Roman"/>
          <w:sz w:val="22"/>
          <w:szCs w:val="22"/>
          <w:lang w:val="lt-LT"/>
        </w:rPr>
        <w:t>.</w:t>
      </w:r>
    </w:p>
    <w:p w14:paraId="128463F7" w14:textId="77777777" w:rsidR="00FE124B" w:rsidRPr="001373F9" w:rsidRDefault="00FE124B" w:rsidP="00FE124B">
      <w:pPr>
        <w:rPr>
          <w:sz w:val="22"/>
          <w:szCs w:val="22"/>
        </w:rPr>
      </w:pPr>
    </w:p>
    <w:p w14:paraId="7BFBB073" w14:textId="77777777" w:rsidR="00FE124B" w:rsidRPr="001373F9" w:rsidRDefault="00FE124B" w:rsidP="00FE124B">
      <w:pPr>
        <w:rPr>
          <w:sz w:val="22"/>
          <w:szCs w:val="22"/>
        </w:rPr>
      </w:pPr>
    </w:p>
    <w:p w14:paraId="01AD350D" w14:textId="77777777" w:rsidR="00FE124B" w:rsidRPr="00772E0F" w:rsidRDefault="00FE124B" w:rsidP="00FE124B">
      <w:pPr>
        <w:ind w:left="540" w:hanging="540"/>
        <w:rPr>
          <w:rFonts w:eastAsia="Calibri"/>
          <w:b/>
          <w:sz w:val="22"/>
          <w:szCs w:val="22"/>
        </w:rPr>
      </w:pPr>
      <w:r w:rsidRPr="001373F9">
        <w:rPr>
          <w:b/>
          <w:sz w:val="22"/>
          <w:szCs w:val="22"/>
        </w:rPr>
        <w:t>4.</w:t>
      </w:r>
      <w:r w:rsidRPr="001373F9">
        <w:rPr>
          <w:b/>
          <w:sz w:val="22"/>
          <w:szCs w:val="22"/>
        </w:rPr>
        <w:tab/>
        <w:t>KLINIKINĖ INFORMACIJA</w:t>
      </w:r>
    </w:p>
    <w:p w14:paraId="6CD8DE34" w14:textId="77777777" w:rsidR="00FE124B" w:rsidRPr="001373F9" w:rsidRDefault="00FE124B" w:rsidP="00FE124B">
      <w:pPr>
        <w:rPr>
          <w:sz w:val="22"/>
          <w:szCs w:val="22"/>
        </w:rPr>
      </w:pPr>
    </w:p>
    <w:p w14:paraId="56D170B8" w14:textId="77777777" w:rsidR="00FE124B" w:rsidRPr="00772E0F" w:rsidRDefault="00FE124B" w:rsidP="00FE124B">
      <w:pPr>
        <w:ind w:left="540" w:hanging="540"/>
        <w:rPr>
          <w:rFonts w:eastAsia="Calibri"/>
          <w:b/>
          <w:sz w:val="22"/>
          <w:szCs w:val="22"/>
        </w:rPr>
      </w:pPr>
      <w:r w:rsidRPr="001373F9">
        <w:rPr>
          <w:b/>
          <w:sz w:val="22"/>
          <w:szCs w:val="22"/>
        </w:rPr>
        <w:t>4.1</w:t>
      </w:r>
      <w:r w:rsidRPr="001373F9">
        <w:rPr>
          <w:b/>
          <w:sz w:val="22"/>
          <w:szCs w:val="22"/>
        </w:rPr>
        <w:tab/>
        <w:t>Terapinės indikacijos</w:t>
      </w:r>
    </w:p>
    <w:p w14:paraId="3BDE2F1E" w14:textId="77777777" w:rsidR="00FE124B" w:rsidRPr="001373F9" w:rsidRDefault="00FE124B" w:rsidP="00FE124B">
      <w:pPr>
        <w:rPr>
          <w:sz w:val="22"/>
          <w:szCs w:val="22"/>
        </w:rPr>
      </w:pPr>
    </w:p>
    <w:p w14:paraId="55C2576E" w14:textId="77777777" w:rsidR="00436C43" w:rsidRPr="001373F9" w:rsidRDefault="00436C43" w:rsidP="00436C43">
      <w:pPr>
        <w:rPr>
          <w:sz w:val="22"/>
          <w:szCs w:val="22"/>
        </w:rPr>
      </w:pPr>
      <w:r w:rsidRPr="001373F9">
        <w:rPr>
          <w:sz w:val="22"/>
          <w:szCs w:val="22"/>
        </w:rPr>
        <w:t xml:space="preserve">Flurbiprofen Maxpharma skirtas trumpalaikiam simptominiam gerklės skausmo </w:t>
      </w:r>
      <w:r w:rsidR="008035F3" w:rsidRPr="001373F9">
        <w:rPr>
          <w:sz w:val="22"/>
          <w:szCs w:val="22"/>
        </w:rPr>
        <w:t>malšinimui</w:t>
      </w:r>
      <w:r w:rsidRPr="001373F9">
        <w:rPr>
          <w:sz w:val="22"/>
          <w:szCs w:val="22"/>
        </w:rPr>
        <w:t xml:space="preserve"> suaugusiesiems ir vyresniems kaip 12 metų vaikams.</w:t>
      </w:r>
    </w:p>
    <w:p w14:paraId="1BA10662" w14:textId="77777777" w:rsidR="00FE124B" w:rsidRPr="001373F9" w:rsidRDefault="00FE124B" w:rsidP="00FE124B">
      <w:pPr>
        <w:rPr>
          <w:sz w:val="22"/>
          <w:szCs w:val="22"/>
        </w:rPr>
      </w:pPr>
    </w:p>
    <w:p w14:paraId="0B7E94E7" w14:textId="77777777" w:rsidR="00FE124B" w:rsidRPr="00772E0F" w:rsidRDefault="00FE124B" w:rsidP="00FE124B">
      <w:pPr>
        <w:ind w:left="540" w:hanging="540"/>
        <w:rPr>
          <w:rFonts w:eastAsia="Calibri"/>
          <w:b/>
          <w:sz w:val="22"/>
          <w:szCs w:val="22"/>
        </w:rPr>
      </w:pPr>
      <w:r w:rsidRPr="001373F9">
        <w:rPr>
          <w:b/>
          <w:sz w:val="22"/>
          <w:szCs w:val="22"/>
        </w:rPr>
        <w:t>4.2</w:t>
      </w:r>
      <w:r w:rsidRPr="001373F9">
        <w:rPr>
          <w:b/>
          <w:sz w:val="22"/>
          <w:szCs w:val="22"/>
        </w:rPr>
        <w:tab/>
        <w:t>Dozavimas ir vartojimo</w:t>
      </w:r>
      <w:r w:rsidR="00436C43" w:rsidRPr="001373F9">
        <w:rPr>
          <w:b/>
          <w:sz w:val="22"/>
          <w:szCs w:val="22"/>
        </w:rPr>
        <w:t xml:space="preserve"> </w:t>
      </w:r>
      <w:r w:rsidR="00CB5629" w:rsidRPr="00772E0F">
        <w:rPr>
          <w:b/>
          <w:sz w:val="22"/>
          <w:szCs w:val="22"/>
        </w:rPr>
        <w:t>met</w:t>
      </w:r>
      <w:r w:rsidRPr="00772E0F">
        <w:rPr>
          <w:b/>
          <w:sz w:val="22"/>
          <w:szCs w:val="22"/>
        </w:rPr>
        <w:t>odas</w:t>
      </w:r>
    </w:p>
    <w:p w14:paraId="12231758" w14:textId="77777777" w:rsidR="00FE124B" w:rsidRPr="001373F9" w:rsidRDefault="00FE124B" w:rsidP="00FE124B">
      <w:pPr>
        <w:rPr>
          <w:sz w:val="22"/>
          <w:szCs w:val="22"/>
        </w:rPr>
      </w:pPr>
    </w:p>
    <w:p w14:paraId="67435200" w14:textId="77777777" w:rsidR="00FE124B" w:rsidRPr="001373F9" w:rsidRDefault="00FE124B" w:rsidP="00FE124B">
      <w:pPr>
        <w:rPr>
          <w:sz w:val="22"/>
          <w:szCs w:val="22"/>
          <w:u w:val="single"/>
        </w:rPr>
      </w:pPr>
      <w:r w:rsidRPr="001373F9">
        <w:rPr>
          <w:sz w:val="22"/>
          <w:szCs w:val="22"/>
          <w:u w:val="single"/>
        </w:rPr>
        <w:t>Dozavimas</w:t>
      </w:r>
    </w:p>
    <w:p w14:paraId="1CADAB56" w14:textId="77777777" w:rsidR="00436C43" w:rsidRPr="001373F9" w:rsidRDefault="00436C43" w:rsidP="00FE124B">
      <w:pPr>
        <w:rPr>
          <w:rFonts w:eastAsia="Calibri"/>
          <w:sz w:val="22"/>
          <w:szCs w:val="22"/>
        </w:rPr>
      </w:pPr>
    </w:p>
    <w:p w14:paraId="4D92B3D8" w14:textId="77777777" w:rsidR="00436C43" w:rsidRPr="001373F9" w:rsidRDefault="00436C43" w:rsidP="00436C43">
      <w:pPr>
        <w:rPr>
          <w:sz w:val="22"/>
          <w:szCs w:val="22"/>
        </w:rPr>
      </w:pPr>
      <w:r w:rsidRPr="001373F9">
        <w:rPr>
          <w:sz w:val="22"/>
          <w:szCs w:val="22"/>
        </w:rPr>
        <w:t>Nepageidaujamas poveikis gali sumažėti, vartojant mažiausią veiksmingą vaistinio preparato dozę trumpiausią laiką, būtiną simptomų kontrolei (žr. 4.4 skyrių).</w:t>
      </w:r>
    </w:p>
    <w:p w14:paraId="100A48C1" w14:textId="77777777" w:rsidR="00436C43" w:rsidRPr="00772E0F" w:rsidRDefault="00436C43" w:rsidP="00FE124B">
      <w:pPr>
        <w:rPr>
          <w:rFonts w:eastAsia="Calibri"/>
          <w:sz w:val="22"/>
          <w:szCs w:val="22"/>
        </w:rPr>
      </w:pPr>
    </w:p>
    <w:p w14:paraId="7595BB13" w14:textId="77777777" w:rsidR="00FE124B" w:rsidRPr="00772E0F" w:rsidRDefault="00FE124B" w:rsidP="00FE124B">
      <w:pPr>
        <w:rPr>
          <w:rFonts w:eastAsia="Calibri"/>
          <w:sz w:val="22"/>
          <w:szCs w:val="22"/>
        </w:rPr>
      </w:pPr>
      <w:r w:rsidRPr="001373F9">
        <w:rPr>
          <w:i/>
          <w:sz w:val="22"/>
          <w:szCs w:val="22"/>
        </w:rPr>
        <w:t>Suaugusiesiems ir vyresniems kaip 12</w:t>
      </w:r>
      <w:r w:rsidR="00CB5629" w:rsidRPr="001373F9">
        <w:rPr>
          <w:i/>
          <w:sz w:val="22"/>
          <w:szCs w:val="22"/>
        </w:rPr>
        <w:t> met</w:t>
      </w:r>
      <w:r w:rsidRPr="001373F9">
        <w:rPr>
          <w:i/>
          <w:sz w:val="22"/>
          <w:szCs w:val="22"/>
        </w:rPr>
        <w:t>ų vaikams</w:t>
      </w:r>
    </w:p>
    <w:p w14:paraId="0C36B321" w14:textId="77777777" w:rsidR="00FE124B" w:rsidRPr="00772E0F" w:rsidRDefault="00FE124B" w:rsidP="00FE124B">
      <w:pPr>
        <w:rPr>
          <w:rFonts w:eastAsia="Calibri"/>
          <w:sz w:val="22"/>
          <w:szCs w:val="22"/>
        </w:rPr>
      </w:pPr>
      <w:r w:rsidRPr="001373F9">
        <w:rPr>
          <w:sz w:val="22"/>
          <w:szCs w:val="22"/>
        </w:rPr>
        <w:t>Kas 3</w:t>
      </w:r>
      <w:r w:rsidR="00CB5629" w:rsidRPr="001373F9">
        <w:rPr>
          <w:sz w:val="22"/>
          <w:szCs w:val="22"/>
        </w:rPr>
        <w:t>–</w:t>
      </w:r>
      <w:r w:rsidRPr="001373F9">
        <w:rPr>
          <w:sz w:val="22"/>
          <w:szCs w:val="22"/>
        </w:rPr>
        <w:t>6</w:t>
      </w:r>
      <w:r w:rsidR="00CB5629" w:rsidRPr="001373F9">
        <w:rPr>
          <w:sz w:val="22"/>
          <w:szCs w:val="22"/>
        </w:rPr>
        <w:t> val</w:t>
      </w:r>
      <w:r w:rsidRPr="001373F9">
        <w:rPr>
          <w:sz w:val="22"/>
          <w:szCs w:val="22"/>
        </w:rPr>
        <w:t xml:space="preserve">andas (kai reikia) lėtai sučiulpti (leisti ištirpti burnoje) po vieną </w:t>
      </w:r>
      <w:r w:rsidR="001373F9">
        <w:rPr>
          <w:sz w:val="22"/>
          <w:szCs w:val="22"/>
        </w:rPr>
        <w:t xml:space="preserve">kietąją </w:t>
      </w:r>
      <w:r w:rsidRPr="001373F9">
        <w:rPr>
          <w:sz w:val="22"/>
          <w:szCs w:val="22"/>
        </w:rPr>
        <w:t>pastilę.</w:t>
      </w:r>
      <w:r w:rsidR="00436C43" w:rsidRPr="001373F9">
        <w:rPr>
          <w:sz w:val="22"/>
          <w:szCs w:val="22"/>
        </w:rPr>
        <w:t xml:space="preserve"> </w:t>
      </w:r>
      <w:r w:rsidRPr="001373F9">
        <w:rPr>
          <w:sz w:val="22"/>
          <w:szCs w:val="22"/>
        </w:rPr>
        <w:t>Per 24</w:t>
      </w:r>
      <w:r w:rsidR="00CB5629" w:rsidRPr="001373F9">
        <w:rPr>
          <w:sz w:val="22"/>
          <w:szCs w:val="22"/>
        </w:rPr>
        <w:t> val</w:t>
      </w:r>
      <w:r w:rsidRPr="001373F9">
        <w:rPr>
          <w:sz w:val="22"/>
          <w:szCs w:val="22"/>
        </w:rPr>
        <w:t>andas galima suvartoti ne daugiau kaip 5</w:t>
      </w:r>
      <w:r w:rsidR="00436C43" w:rsidRPr="001373F9">
        <w:rPr>
          <w:sz w:val="22"/>
          <w:szCs w:val="22"/>
        </w:rPr>
        <w:t> </w:t>
      </w:r>
      <w:r w:rsidR="001373F9">
        <w:rPr>
          <w:sz w:val="22"/>
          <w:szCs w:val="22"/>
        </w:rPr>
        <w:t xml:space="preserve">kietąsias </w:t>
      </w:r>
      <w:r w:rsidRPr="001373F9">
        <w:rPr>
          <w:sz w:val="22"/>
          <w:szCs w:val="22"/>
        </w:rPr>
        <w:t>pastiles.</w:t>
      </w:r>
    </w:p>
    <w:p w14:paraId="2982A9C5" w14:textId="77777777" w:rsidR="00FE124B" w:rsidRPr="001373F9" w:rsidRDefault="00FE124B" w:rsidP="00FE124B">
      <w:pPr>
        <w:rPr>
          <w:sz w:val="22"/>
          <w:szCs w:val="22"/>
        </w:rPr>
      </w:pPr>
    </w:p>
    <w:p w14:paraId="14B7A790" w14:textId="77777777" w:rsidR="00FE124B" w:rsidRPr="00772E0F" w:rsidRDefault="00FE124B" w:rsidP="00FE124B">
      <w:pPr>
        <w:rPr>
          <w:rFonts w:eastAsia="Calibri"/>
          <w:sz w:val="22"/>
          <w:szCs w:val="22"/>
        </w:rPr>
      </w:pPr>
      <w:r w:rsidRPr="001373F9">
        <w:rPr>
          <w:sz w:val="22"/>
          <w:szCs w:val="22"/>
        </w:rPr>
        <w:t>Šį vaistinį preparatą rekomenduojama vartoti ne ilgiau kaip tris</w:t>
      </w:r>
      <w:r w:rsidR="00CB5629" w:rsidRPr="001373F9">
        <w:rPr>
          <w:sz w:val="22"/>
          <w:szCs w:val="22"/>
        </w:rPr>
        <w:t> par</w:t>
      </w:r>
      <w:r w:rsidRPr="001373F9">
        <w:rPr>
          <w:sz w:val="22"/>
          <w:szCs w:val="22"/>
        </w:rPr>
        <w:t>as.</w:t>
      </w:r>
    </w:p>
    <w:p w14:paraId="64A3ED3E" w14:textId="77777777" w:rsidR="00FE124B" w:rsidRPr="001373F9" w:rsidRDefault="00FE124B" w:rsidP="00FE124B">
      <w:pPr>
        <w:rPr>
          <w:sz w:val="22"/>
          <w:szCs w:val="22"/>
        </w:rPr>
      </w:pPr>
    </w:p>
    <w:p w14:paraId="7FD14A9F" w14:textId="77777777" w:rsidR="00FE124B" w:rsidRPr="00772E0F" w:rsidRDefault="00FE124B" w:rsidP="00FE124B">
      <w:pPr>
        <w:rPr>
          <w:rFonts w:eastAsia="Calibri"/>
          <w:i/>
          <w:sz w:val="22"/>
          <w:szCs w:val="22"/>
        </w:rPr>
      </w:pPr>
      <w:r w:rsidRPr="001373F9">
        <w:rPr>
          <w:i/>
          <w:sz w:val="22"/>
          <w:szCs w:val="22"/>
        </w:rPr>
        <w:t>Vaikų populiacija</w:t>
      </w:r>
    </w:p>
    <w:p w14:paraId="1B28B392" w14:textId="77777777" w:rsidR="00FE124B" w:rsidRPr="001373F9" w:rsidRDefault="008035F3" w:rsidP="00FE124B">
      <w:pPr>
        <w:rPr>
          <w:sz w:val="22"/>
          <w:szCs w:val="22"/>
        </w:rPr>
      </w:pPr>
      <w:r w:rsidRPr="001373F9">
        <w:rPr>
          <w:sz w:val="22"/>
          <w:szCs w:val="22"/>
        </w:rPr>
        <w:t>Vaistinis preparatas neskirtas vartoti j</w:t>
      </w:r>
      <w:r w:rsidR="00FE124B" w:rsidRPr="001373F9">
        <w:rPr>
          <w:sz w:val="22"/>
          <w:szCs w:val="22"/>
        </w:rPr>
        <w:t>aunesniems kaip 12</w:t>
      </w:r>
      <w:r w:rsidR="00CB5629" w:rsidRPr="001373F9">
        <w:rPr>
          <w:sz w:val="22"/>
          <w:szCs w:val="22"/>
        </w:rPr>
        <w:t> met</w:t>
      </w:r>
      <w:r w:rsidR="00FE124B" w:rsidRPr="001373F9">
        <w:rPr>
          <w:sz w:val="22"/>
          <w:szCs w:val="22"/>
        </w:rPr>
        <w:t>ų vaikams.</w:t>
      </w:r>
    </w:p>
    <w:p w14:paraId="037D9A9F" w14:textId="77777777" w:rsidR="00FE124B" w:rsidRPr="001373F9" w:rsidRDefault="00FE124B" w:rsidP="00FE124B">
      <w:pPr>
        <w:rPr>
          <w:sz w:val="22"/>
          <w:szCs w:val="22"/>
        </w:rPr>
      </w:pPr>
    </w:p>
    <w:p w14:paraId="04A16A2E" w14:textId="77777777" w:rsidR="00FE124B" w:rsidRPr="00772E0F" w:rsidRDefault="00FE124B" w:rsidP="00FE124B">
      <w:pPr>
        <w:rPr>
          <w:rFonts w:eastAsia="Calibri"/>
          <w:i/>
          <w:sz w:val="22"/>
          <w:szCs w:val="22"/>
        </w:rPr>
      </w:pPr>
      <w:r w:rsidRPr="001373F9">
        <w:rPr>
          <w:i/>
          <w:sz w:val="22"/>
          <w:szCs w:val="22"/>
        </w:rPr>
        <w:t>Senyviems pacientams</w:t>
      </w:r>
    </w:p>
    <w:p w14:paraId="3F7324D4" w14:textId="77777777" w:rsidR="00FE124B" w:rsidRPr="00772E0F" w:rsidRDefault="00FE124B" w:rsidP="00FE124B">
      <w:pPr>
        <w:rPr>
          <w:rFonts w:eastAsia="Calibri"/>
          <w:sz w:val="22"/>
          <w:szCs w:val="22"/>
        </w:rPr>
      </w:pPr>
      <w:r w:rsidRPr="001373F9">
        <w:rPr>
          <w:sz w:val="22"/>
          <w:szCs w:val="22"/>
        </w:rPr>
        <w:t>Ne</w:t>
      </w:r>
      <w:r w:rsidR="004F2D62" w:rsidRPr="001373F9">
        <w:rPr>
          <w:sz w:val="22"/>
          <w:szCs w:val="22"/>
        </w:rPr>
        <w:t>rekomenduojama</w:t>
      </w:r>
      <w:r w:rsidRPr="001373F9">
        <w:rPr>
          <w:sz w:val="22"/>
          <w:szCs w:val="22"/>
        </w:rPr>
        <w:t xml:space="preserve"> vartoti įprastinės vaistinio preparato dozės, kadangi klinikinės patirties yra nedaug. Senyviems pacientams yra padidėjęs </w:t>
      </w:r>
      <w:r w:rsidR="004F2D62" w:rsidRPr="001373F9">
        <w:rPr>
          <w:sz w:val="22"/>
          <w:szCs w:val="22"/>
        </w:rPr>
        <w:t xml:space="preserve">sunkių </w:t>
      </w:r>
      <w:r w:rsidRPr="001373F9">
        <w:rPr>
          <w:sz w:val="22"/>
          <w:szCs w:val="22"/>
        </w:rPr>
        <w:t xml:space="preserve">nepageidaujamų </w:t>
      </w:r>
      <w:r w:rsidR="004F2D62" w:rsidRPr="001373F9">
        <w:rPr>
          <w:sz w:val="22"/>
          <w:szCs w:val="22"/>
        </w:rPr>
        <w:t xml:space="preserve">reakcijų pasireiškimo </w:t>
      </w:r>
      <w:r w:rsidRPr="001373F9">
        <w:rPr>
          <w:sz w:val="22"/>
          <w:szCs w:val="22"/>
        </w:rPr>
        <w:t>pavojus</w:t>
      </w:r>
      <w:r w:rsidR="004F2D62" w:rsidRPr="001373F9">
        <w:rPr>
          <w:sz w:val="22"/>
          <w:szCs w:val="22"/>
        </w:rPr>
        <w:t xml:space="preserve"> (žr. 4.4 skyrių)</w:t>
      </w:r>
      <w:r w:rsidRPr="001373F9">
        <w:rPr>
          <w:sz w:val="22"/>
          <w:szCs w:val="22"/>
        </w:rPr>
        <w:t>.</w:t>
      </w:r>
    </w:p>
    <w:p w14:paraId="3F58A2BF" w14:textId="77777777" w:rsidR="00FE124B" w:rsidRPr="001373F9" w:rsidRDefault="00FE124B" w:rsidP="00FE124B">
      <w:pPr>
        <w:rPr>
          <w:sz w:val="22"/>
          <w:szCs w:val="22"/>
        </w:rPr>
      </w:pPr>
    </w:p>
    <w:p w14:paraId="46684909" w14:textId="77777777" w:rsidR="00450538" w:rsidRPr="001373F9" w:rsidRDefault="00FE124B" w:rsidP="00FE124B">
      <w:pPr>
        <w:rPr>
          <w:sz w:val="22"/>
          <w:szCs w:val="22"/>
        </w:rPr>
      </w:pPr>
      <w:r w:rsidRPr="001373F9">
        <w:rPr>
          <w:i/>
          <w:sz w:val="22"/>
          <w:szCs w:val="22"/>
        </w:rPr>
        <w:t>Pacientams, kurių inkstų funkcija sutrikusi</w:t>
      </w:r>
    </w:p>
    <w:p w14:paraId="29C6BB55" w14:textId="77777777" w:rsidR="00FE124B" w:rsidRPr="00772E0F" w:rsidRDefault="00FE124B" w:rsidP="00FE124B">
      <w:pPr>
        <w:rPr>
          <w:rFonts w:eastAsia="Calibri"/>
          <w:sz w:val="22"/>
          <w:szCs w:val="22"/>
        </w:rPr>
      </w:pPr>
      <w:r w:rsidRPr="001373F9">
        <w:rPr>
          <w:sz w:val="22"/>
          <w:szCs w:val="22"/>
        </w:rPr>
        <w:lastRenderedPageBreak/>
        <w:t xml:space="preserve">Pacientams, </w:t>
      </w:r>
      <w:r w:rsidR="004F2D62" w:rsidRPr="001373F9">
        <w:rPr>
          <w:sz w:val="22"/>
          <w:szCs w:val="22"/>
        </w:rPr>
        <w:t xml:space="preserve">kuriems yra </w:t>
      </w:r>
      <w:r w:rsidRPr="001373F9">
        <w:rPr>
          <w:sz w:val="22"/>
          <w:szCs w:val="22"/>
        </w:rPr>
        <w:t>lengv</w:t>
      </w:r>
      <w:r w:rsidR="004F2D62" w:rsidRPr="001373F9">
        <w:rPr>
          <w:sz w:val="22"/>
          <w:szCs w:val="22"/>
        </w:rPr>
        <w:t>as</w:t>
      </w:r>
      <w:r w:rsidRPr="001373F9">
        <w:rPr>
          <w:sz w:val="22"/>
          <w:szCs w:val="22"/>
        </w:rPr>
        <w:t xml:space="preserve"> ar vidutinio sunkumo inkstų funkcijos sutrikim</w:t>
      </w:r>
      <w:r w:rsidR="004F2D62" w:rsidRPr="001373F9">
        <w:rPr>
          <w:sz w:val="22"/>
          <w:szCs w:val="22"/>
        </w:rPr>
        <w:t>as</w:t>
      </w:r>
      <w:r w:rsidRPr="001373F9">
        <w:rPr>
          <w:sz w:val="22"/>
          <w:szCs w:val="22"/>
        </w:rPr>
        <w:t xml:space="preserve">, dozės mažinti nereikia. Pacientams, sergantiems sunkiu inkstų </w:t>
      </w:r>
      <w:r w:rsidR="002358BF" w:rsidRPr="001373F9">
        <w:rPr>
          <w:sz w:val="22"/>
          <w:szCs w:val="22"/>
        </w:rPr>
        <w:t>nepakankamumu</w:t>
      </w:r>
      <w:r w:rsidRPr="001373F9">
        <w:rPr>
          <w:sz w:val="22"/>
          <w:szCs w:val="22"/>
        </w:rPr>
        <w:t xml:space="preserve">, flurbiprofeno vartoti </w:t>
      </w:r>
      <w:r w:rsidR="002358BF" w:rsidRPr="001373F9">
        <w:rPr>
          <w:sz w:val="22"/>
          <w:szCs w:val="22"/>
        </w:rPr>
        <w:t>draudžiama</w:t>
      </w:r>
      <w:r w:rsidRPr="001373F9">
        <w:rPr>
          <w:sz w:val="22"/>
          <w:szCs w:val="22"/>
        </w:rPr>
        <w:t xml:space="preserve"> (žr. 4.3</w:t>
      </w:r>
      <w:r w:rsidR="00CB5629" w:rsidRPr="001373F9">
        <w:rPr>
          <w:sz w:val="22"/>
          <w:szCs w:val="22"/>
        </w:rPr>
        <w:t> skyr</w:t>
      </w:r>
      <w:r w:rsidRPr="001373F9">
        <w:rPr>
          <w:sz w:val="22"/>
          <w:szCs w:val="22"/>
        </w:rPr>
        <w:t>ių).</w:t>
      </w:r>
    </w:p>
    <w:p w14:paraId="480D7648" w14:textId="77777777" w:rsidR="004F2D62" w:rsidRPr="001373F9" w:rsidRDefault="004F2D62" w:rsidP="004F2D62">
      <w:pPr>
        <w:rPr>
          <w:sz w:val="22"/>
          <w:szCs w:val="22"/>
        </w:rPr>
      </w:pPr>
      <w:r w:rsidRPr="001373F9">
        <w:rPr>
          <w:i/>
          <w:sz w:val="22"/>
          <w:szCs w:val="22"/>
        </w:rPr>
        <w:t>Pacientams, kurių kepenų funkcija sutrikusi</w:t>
      </w:r>
    </w:p>
    <w:p w14:paraId="477F9028" w14:textId="77777777" w:rsidR="004F2D62" w:rsidRPr="001373F9" w:rsidRDefault="004F2D62" w:rsidP="004F2D62">
      <w:pPr>
        <w:rPr>
          <w:rFonts w:eastAsia="Calibri"/>
          <w:sz w:val="22"/>
          <w:szCs w:val="22"/>
        </w:rPr>
      </w:pPr>
      <w:r w:rsidRPr="001373F9">
        <w:rPr>
          <w:sz w:val="22"/>
          <w:szCs w:val="22"/>
        </w:rPr>
        <w:t>Pacientams, kuriems yra lengvas ar vidutinio sunkumo kepenų funkcijos sutrikimas, dozės mažinti nereikia (žr. 4.4 skyrių). Pacientams, sergantiems sunkiu kepenų nepakankamumu</w:t>
      </w:r>
      <w:r w:rsidR="008B722B">
        <w:rPr>
          <w:sz w:val="22"/>
          <w:szCs w:val="22"/>
        </w:rPr>
        <w:t xml:space="preserve"> (žr. 5.2 skyrių)</w:t>
      </w:r>
      <w:r w:rsidRPr="001373F9">
        <w:rPr>
          <w:sz w:val="22"/>
          <w:szCs w:val="22"/>
        </w:rPr>
        <w:t>, flurbiprofeno vartoti draudžiama (žr. 4.3 skyrių).</w:t>
      </w:r>
    </w:p>
    <w:p w14:paraId="03CA2CDF" w14:textId="77777777" w:rsidR="00FE124B" w:rsidRPr="001373F9" w:rsidRDefault="00FE124B" w:rsidP="00FE124B">
      <w:pPr>
        <w:rPr>
          <w:sz w:val="22"/>
          <w:szCs w:val="22"/>
        </w:rPr>
      </w:pPr>
    </w:p>
    <w:p w14:paraId="7E280E6C" w14:textId="77777777" w:rsidR="00FE124B" w:rsidRPr="00772E0F" w:rsidRDefault="00FE124B" w:rsidP="00FE124B">
      <w:pPr>
        <w:rPr>
          <w:rFonts w:eastAsia="Calibri"/>
          <w:sz w:val="22"/>
          <w:szCs w:val="22"/>
        </w:rPr>
      </w:pPr>
      <w:r w:rsidRPr="001373F9">
        <w:rPr>
          <w:sz w:val="22"/>
          <w:szCs w:val="22"/>
          <w:u w:val="single"/>
        </w:rPr>
        <w:t>Vartojimo</w:t>
      </w:r>
      <w:r w:rsidR="002358BF" w:rsidRPr="001373F9">
        <w:rPr>
          <w:sz w:val="22"/>
          <w:szCs w:val="22"/>
          <w:u w:val="single"/>
        </w:rPr>
        <w:t xml:space="preserve"> </w:t>
      </w:r>
      <w:r w:rsidR="00CB5629" w:rsidRPr="001373F9">
        <w:rPr>
          <w:sz w:val="22"/>
          <w:szCs w:val="22"/>
          <w:u w:val="single"/>
        </w:rPr>
        <w:t>met</w:t>
      </w:r>
      <w:r w:rsidRPr="001373F9">
        <w:rPr>
          <w:sz w:val="22"/>
          <w:szCs w:val="22"/>
          <w:u w:val="single"/>
        </w:rPr>
        <w:t>odas</w:t>
      </w:r>
    </w:p>
    <w:p w14:paraId="61BE33E7" w14:textId="77777777" w:rsidR="00FE124B" w:rsidRPr="004E3D6E" w:rsidRDefault="00FE124B" w:rsidP="00FE124B">
      <w:pPr>
        <w:rPr>
          <w:sz w:val="22"/>
          <w:szCs w:val="22"/>
        </w:rPr>
      </w:pPr>
    </w:p>
    <w:p w14:paraId="58DA09B2" w14:textId="77777777" w:rsidR="008B722B" w:rsidRPr="004E3D6E" w:rsidRDefault="00E2649D" w:rsidP="008B722B">
      <w:pPr>
        <w:autoSpaceDE w:val="0"/>
        <w:autoSpaceDN w:val="0"/>
        <w:adjustRightInd w:val="0"/>
        <w:rPr>
          <w:sz w:val="22"/>
          <w:szCs w:val="22"/>
        </w:rPr>
      </w:pPr>
      <w:r w:rsidRPr="00EC7659">
        <w:rPr>
          <w:rFonts w:eastAsia="Calibri"/>
          <w:color w:val="000000"/>
          <w:sz w:val="22"/>
          <w:szCs w:val="22"/>
          <w:lang w:eastAsia="lt-LT"/>
        </w:rPr>
        <w:t>Vartoti ant burnos gleivinės.</w:t>
      </w:r>
      <w:r w:rsidR="008B722B" w:rsidRPr="00EC7659">
        <w:rPr>
          <w:rFonts w:eastAsia="Calibri"/>
          <w:color w:val="000000"/>
          <w:sz w:val="22"/>
          <w:szCs w:val="22"/>
          <w:lang w:eastAsia="lt-LT"/>
        </w:rPr>
        <w:t xml:space="preserve"> </w:t>
      </w:r>
      <w:r w:rsidR="008B722B" w:rsidRPr="004E3D6E">
        <w:rPr>
          <w:rFonts w:eastAsia="Calibri"/>
          <w:color w:val="000000"/>
          <w:sz w:val="22"/>
          <w:szCs w:val="22"/>
          <w:lang w:eastAsia="lt-LT"/>
        </w:rPr>
        <w:t>Tik trumpalaikiam vartojimui.</w:t>
      </w:r>
    </w:p>
    <w:p w14:paraId="3FB2D744" w14:textId="77777777" w:rsidR="002358BF" w:rsidRPr="004E3D6E" w:rsidRDefault="002358BF" w:rsidP="00FE124B">
      <w:pPr>
        <w:rPr>
          <w:rFonts w:eastAsia="Calibri"/>
          <w:sz w:val="22"/>
          <w:szCs w:val="22"/>
        </w:rPr>
      </w:pPr>
    </w:p>
    <w:p w14:paraId="4AF9313B" w14:textId="77777777" w:rsidR="00FE124B" w:rsidRPr="001373F9" w:rsidRDefault="00CB5629" w:rsidP="00FE124B">
      <w:pPr>
        <w:rPr>
          <w:sz w:val="22"/>
          <w:szCs w:val="22"/>
        </w:rPr>
      </w:pPr>
      <w:r w:rsidRPr="004E3D6E">
        <w:rPr>
          <w:sz w:val="22"/>
          <w:szCs w:val="22"/>
        </w:rPr>
        <w:t>Flurbiprofen Maxpharma</w:t>
      </w:r>
      <w:r w:rsidR="00FE124B" w:rsidRPr="004E3D6E">
        <w:rPr>
          <w:sz w:val="22"/>
          <w:szCs w:val="22"/>
        </w:rPr>
        <w:t xml:space="preserve">, kaip ir visas kitas </w:t>
      </w:r>
      <w:r w:rsidR="001373F9" w:rsidRPr="004E3D6E">
        <w:rPr>
          <w:sz w:val="22"/>
          <w:szCs w:val="22"/>
        </w:rPr>
        <w:t xml:space="preserve">kietąsias </w:t>
      </w:r>
      <w:r w:rsidR="00FE124B" w:rsidRPr="004E3D6E">
        <w:rPr>
          <w:sz w:val="22"/>
          <w:szCs w:val="22"/>
        </w:rPr>
        <w:t>pastiles, čiulpiant reikia judinti burnoje, kad būtų</w:t>
      </w:r>
      <w:r w:rsidR="00FE124B" w:rsidRPr="001373F9">
        <w:rPr>
          <w:sz w:val="22"/>
          <w:szCs w:val="22"/>
        </w:rPr>
        <w:t xml:space="preserve"> išvengta lokalaus dirgi</w:t>
      </w:r>
      <w:r w:rsidR="00FE124B" w:rsidRPr="00772E0F">
        <w:rPr>
          <w:sz w:val="22"/>
          <w:szCs w:val="22"/>
        </w:rPr>
        <w:t>nimo.</w:t>
      </w:r>
    </w:p>
    <w:p w14:paraId="54E282FE" w14:textId="77777777" w:rsidR="00FE124B" w:rsidRPr="001373F9" w:rsidRDefault="00FE124B" w:rsidP="008A242D">
      <w:pPr>
        <w:rPr>
          <w:sz w:val="22"/>
          <w:szCs w:val="22"/>
        </w:rPr>
      </w:pPr>
    </w:p>
    <w:p w14:paraId="10C82CF5" w14:textId="77777777" w:rsidR="008A242D" w:rsidRPr="001373F9" w:rsidRDefault="00FE124B" w:rsidP="00772E0F">
      <w:pPr>
        <w:tabs>
          <w:tab w:val="left" w:pos="567"/>
        </w:tabs>
        <w:rPr>
          <w:b/>
          <w:sz w:val="22"/>
          <w:szCs w:val="22"/>
        </w:rPr>
      </w:pPr>
      <w:r w:rsidRPr="001373F9">
        <w:rPr>
          <w:b/>
          <w:sz w:val="22"/>
          <w:szCs w:val="22"/>
        </w:rPr>
        <w:t>4.3</w:t>
      </w:r>
      <w:r w:rsidRPr="001373F9">
        <w:rPr>
          <w:b/>
          <w:sz w:val="22"/>
          <w:szCs w:val="22"/>
        </w:rPr>
        <w:tab/>
        <w:t>Kontraindikacijos</w:t>
      </w:r>
    </w:p>
    <w:p w14:paraId="6A716EF2" w14:textId="77777777" w:rsidR="00E2649D" w:rsidRPr="001373F9" w:rsidRDefault="00E2649D" w:rsidP="00772E0F">
      <w:pPr>
        <w:pStyle w:val="Sraopastraipa"/>
        <w:ind w:left="360"/>
        <w:rPr>
          <w:sz w:val="22"/>
          <w:szCs w:val="22"/>
        </w:rPr>
      </w:pPr>
    </w:p>
    <w:p w14:paraId="1CBA1FBE" w14:textId="77777777" w:rsidR="00FE124B" w:rsidRPr="001373F9" w:rsidRDefault="00FE124B" w:rsidP="00772E0F">
      <w:pPr>
        <w:pStyle w:val="Sraopastraipa"/>
        <w:numPr>
          <w:ilvl w:val="0"/>
          <w:numId w:val="19"/>
        </w:numPr>
        <w:ind w:left="567" w:hanging="567"/>
        <w:rPr>
          <w:sz w:val="22"/>
          <w:szCs w:val="22"/>
        </w:rPr>
      </w:pPr>
      <w:r w:rsidRPr="001373F9">
        <w:rPr>
          <w:sz w:val="22"/>
          <w:szCs w:val="22"/>
        </w:rPr>
        <w:t>Padidėjęs jautrumas veikliajai arba bet kuriai 6.1</w:t>
      </w:r>
      <w:r w:rsidR="00CB5629" w:rsidRPr="001373F9">
        <w:rPr>
          <w:sz w:val="22"/>
          <w:szCs w:val="22"/>
        </w:rPr>
        <w:t> skyr</w:t>
      </w:r>
      <w:r w:rsidRPr="001373F9">
        <w:rPr>
          <w:sz w:val="22"/>
          <w:szCs w:val="22"/>
        </w:rPr>
        <w:t>iuje nurodytai pagalbinei medžiagai.</w:t>
      </w:r>
    </w:p>
    <w:p w14:paraId="2B609018" w14:textId="77777777" w:rsidR="00FE124B" w:rsidRPr="00772E0F" w:rsidRDefault="00FE124B" w:rsidP="00772E0F">
      <w:pPr>
        <w:pStyle w:val="Sraopastraipa"/>
        <w:numPr>
          <w:ilvl w:val="0"/>
          <w:numId w:val="19"/>
        </w:numPr>
        <w:ind w:left="567" w:hanging="567"/>
        <w:rPr>
          <w:sz w:val="22"/>
          <w:szCs w:val="22"/>
        </w:rPr>
      </w:pPr>
      <w:r w:rsidRPr="001373F9">
        <w:rPr>
          <w:sz w:val="22"/>
          <w:szCs w:val="22"/>
        </w:rPr>
        <w:t>Anksčiau buvusios acetilsalicilo rūgšties ar kitų nesteroidinių vaistinių preparatų nuo uždegimo</w:t>
      </w:r>
      <w:r w:rsidRPr="00772E0F">
        <w:rPr>
          <w:sz w:val="22"/>
          <w:szCs w:val="22"/>
        </w:rPr>
        <w:t xml:space="preserve"> (NVNU) sukeltos padidėjusio jautrumo reakcijos (pvz., astma, bronchų spazmas, rinitas, angioneurozinė edema ar dilgėlinė).</w:t>
      </w:r>
    </w:p>
    <w:p w14:paraId="3284BAEB" w14:textId="77777777" w:rsidR="00FE124B" w:rsidRPr="001373F9" w:rsidRDefault="00FE124B" w:rsidP="00772E0F">
      <w:pPr>
        <w:pStyle w:val="Sraopastraipa"/>
        <w:numPr>
          <w:ilvl w:val="0"/>
          <w:numId w:val="19"/>
        </w:numPr>
        <w:ind w:left="567" w:hanging="567"/>
        <w:rPr>
          <w:sz w:val="22"/>
          <w:szCs w:val="22"/>
        </w:rPr>
      </w:pPr>
      <w:r w:rsidRPr="001373F9">
        <w:rPr>
          <w:sz w:val="22"/>
          <w:szCs w:val="22"/>
        </w:rPr>
        <w:t>Pacientams, kuriems yra ar anksčiau buvo pep</w:t>
      </w:r>
      <w:r w:rsidR="00794E24">
        <w:rPr>
          <w:sz w:val="22"/>
          <w:szCs w:val="22"/>
        </w:rPr>
        <w:t>t</w:t>
      </w:r>
      <w:r w:rsidRPr="001373F9">
        <w:rPr>
          <w:sz w:val="22"/>
          <w:szCs w:val="22"/>
        </w:rPr>
        <w:t>inė opa ar kraujavimas iš opos (nustatyti du ar daugiau nesusijusių opaligės epizodų) bei žarnyno opos.</w:t>
      </w:r>
    </w:p>
    <w:p w14:paraId="290386D0" w14:textId="77777777" w:rsidR="00FE124B" w:rsidRPr="001373F9" w:rsidRDefault="00FE124B" w:rsidP="00772E0F">
      <w:pPr>
        <w:pStyle w:val="Sraopastraipa"/>
        <w:numPr>
          <w:ilvl w:val="0"/>
          <w:numId w:val="19"/>
        </w:numPr>
        <w:ind w:left="567" w:hanging="567"/>
        <w:rPr>
          <w:sz w:val="22"/>
          <w:szCs w:val="22"/>
        </w:rPr>
      </w:pPr>
      <w:r w:rsidRPr="001373F9">
        <w:rPr>
          <w:sz w:val="22"/>
          <w:szCs w:val="22"/>
        </w:rPr>
        <w:t>Anksčiau buvęs kraujavimas iš virškinimo trakto ar jo perforacija, sunkus kolitas, kraujavimo ar kraujodaros sutrikimai, susiję su ankstesniu NVNU vartojimu.</w:t>
      </w:r>
    </w:p>
    <w:p w14:paraId="0757B14F" w14:textId="77777777" w:rsidR="00FE124B" w:rsidRPr="00772E0F" w:rsidRDefault="00FE124B" w:rsidP="00772E0F">
      <w:pPr>
        <w:pStyle w:val="Sraopastraipa"/>
        <w:numPr>
          <w:ilvl w:val="0"/>
          <w:numId w:val="19"/>
        </w:numPr>
        <w:ind w:left="567" w:hanging="567"/>
        <w:rPr>
          <w:rFonts w:eastAsia="Calibri"/>
          <w:sz w:val="22"/>
          <w:szCs w:val="22"/>
        </w:rPr>
      </w:pPr>
      <w:r w:rsidRPr="001373F9">
        <w:rPr>
          <w:sz w:val="22"/>
          <w:szCs w:val="22"/>
        </w:rPr>
        <w:t>Paskutinis nėštumo trimestras (žr. 4.6</w:t>
      </w:r>
      <w:r w:rsidR="00CB5629" w:rsidRPr="001373F9">
        <w:rPr>
          <w:sz w:val="22"/>
          <w:szCs w:val="22"/>
        </w:rPr>
        <w:t> skyr</w:t>
      </w:r>
      <w:r w:rsidRPr="001373F9">
        <w:rPr>
          <w:sz w:val="22"/>
          <w:szCs w:val="22"/>
        </w:rPr>
        <w:t>ių).</w:t>
      </w:r>
    </w:p>
    <w:p w14:paraId="4A39CBB6" w14:textId="77777777" w:rsidR="00FE124B" w:rsidRPr="00772E0F" w:rsidRDefault="00FE124B" w:rsidP="00772E0F">
      <w:pPr>
        <w:pStyle w:val="Sraopastraipa"/>
        <w:numPr>
          <w:ilvl w:val="0"/>
          <w:numId w:val="19"/>
        </w:numPr>
        <w:ind w:left="567" w:hanging="567"/>
        <w:rPr>
          <w:rFonts w:eastAsia="Calibri"/>
          <w:sz w:val="22"/>
          <w:szCs w:val="22"/>
        </w:rPr>
      </w:pPr>
      <w:r w:rsidRPr="001373F9">
        <w:rPr>
          <w:sz w:val="22"/>
          <w:szCs w:val="22"/>
        </w:rPr>
        <w:t>Sunkus širdies nepakankamumas, sunkus inkstų nepakankamumas arba sunkus kepenų nepakankamumas (žr. 4.4</w:t>
      </w:r>
      <w:r w:rsidR="00CB5629" w:rsidRPr="001373F9">
        <w:rPr>
          <w:sz w:val="22"/>
          <w:szCs w:val="22"/>
        </w:rPr>
        <w:t> skyr</w:t>
      </w:r>
      <w:r w:rsidRPr="001373F9">
        <w:rPr>
          <w:sz w:val="22"/>
          <w:szCs w:val="22"/>
        </w:rPr>
        <w:t>ių).</w:t>
      </w:r>
    </w:p>
    <w:p w14:paraId="2648DECF" w14:textId="77777777" w:rsidR="00FE124B" w:rsidRPr="001373F9" w:rsidRDefault="00FE124B" w:rsidP="00FE124B">
      <w:pPr>
        <w:ind w:left="540" w:hanging="540"/>
        <w:rPr>
          <w:b/>
          <w:sz w:val="22"/>
          <w:szCs w:val="22"/>
        </w:rPr>
      </w:pPr>
    </w:p>
    <w:p w14:paraId="54986EEF" w14:textId="77777777" w:rsidR="00FE124B" w:rsidRPr="00772E0F" w:rsidRDefault="00FE124B" w:rsidP="00FE124B">
      <w:pPr>
        <w:ind w:left="540" w:hanging="540"/>
        <w:rPr>
          <w:rFonts w:eastAsia="Calibri"/>
          <w:b/>
          <w:sz w:val="22"/>
          <w:szCs w:val="22"/>
        </w:rPr>
      </w:pPr>
      <w:r w:rsidRPr="001373F9">
        <w:rPr>
          <w:b/>
          <w:sz w:val="22"/>
          <w:szCs w:val="22"/>
        </w:rPr>
        <w:t>4.4</w:t>
      </w:r>
      <w:r w:rsidRPr="001373F9">
        <w:rPr>
          <w:b/>
          <w:sz w:val="22"/>
          <w:szCs w:val="22"/>
        </w:rPr>
        <w:tab/>
        <w:t>Specialūs įspėjimai ir atsargumo priemonės</w:t>
      </w:r>
    </w:p>
    <w:p w14:paraId="76E4A874" w14:textId="77777777" w:rsidR="00FE124B" w:rsidRPr="001373F9" w:rsidRDefault="00FE124B" w:rsidP="00FE124B">
      <w:pPr>
        <w:rPr>
          <w:sz w:val="22"/>
          <w:szCs w:val="22"/>
        </w:rPr>
      </w:pPr>
    </w:p>
    <w:p w14:paraId="3D1F5DFB" w14:textId="77777777" w:rsidR="00C4540B" w:rsidRPr="001373F9" w:rsidRDefault="00C4540B" w:rsidP="008A242D">
      <w:pPr>
        <w:rPr>
          <w:sz w:val="22"/>
          <w:szCs w:val="22"/>
        </w:rPr>
      </w:pPr>
      <w:r w:rsidRPr="001373F9">
        <w:rPr>
          <w:sz w:val="22"/>
          <w:szCs w:val="22"/>
        </w:rPr>
        <w:t>Nepageidaujamas poveikis gali sumažėti, vartojant mažiausią veiksmingą vaistinio preparato dozę trumpiausią laiką, būtiną simptomų kontrolei</w:t>
      </w:r>
      <w:r w:rsidR="00E2649D" w:rsidRPr="001373F9">
        <w:rPr>
          <w:sz w:val="22"/>
          <w:szCs w:val="22"/>
        </w:rPr>
        <w:t xml:space="preserve"> (</w:t>
      </w:r>
      <w:r w:rsidR="008D5409" w:rsidRPr="001373F9">
        <w:rPr>
          <w:sz w:val="22"/>
          <w:szCs w:val="22"/>
        </w:rPr>
        <w:t xml:space="preserve">apie </w:t>
      </w:r>
      <w:r w:rsidR="00E2649D" w:rsidRPr="00772E0F">
        <w:rPr>
          <w:sz w:val="22"/>
          <w:szCs w:val="22"/>
        </w:rPr>
        <w:t xml:space="preserve">rizikas virškinimo traktui </w:t>
      </w:r>
      <w:r w:rsidR="008A60C9" w:rsidRPr="001373F9">
        <w:rPr>
          <w:sz w:val="22"/>
          <w:szCs w:val="22"/>
        </w:rPr>
        <w:t>bei</w:t>
      </w:r>
      <w:r w:rsidR="00E2649D" w:rsidRPr="00772E0F">
        <w:rPr>
          <w:sz w:val="22"/>
          <w:szCs w:val="22"/>
        </w:rPr>
        <w:t xml:space="preserve"> </w:t>
      </w:r>
      <w:r w:rsidR="008A60C9" w:rsidRPr="001373F9">
        <w:rPr>
          <w:sz w:val="22"/>
          <w:szCs w:val="22"/>
        </w:rPr>
        <w:t>š</w:t>
      </w:r>
      <w:r w:rsidR="00E2649D" w:rsidRPr="00772E0F">
        <w:rPr>
          <w:sz w:val="22"/>
          <w:szCs w:val="22"/>
        </w:rPr>
        <w:t>ird</w:t>
      </w:r>
      <w:r w:rsidR="008A60C9" w:rsidRPr="00772E0F">
        <w:rPr>
          <w:sz w:val="22"/>
          <w:szCs w:val="22"/>
        </w:rPr>
        <w:t>žiai</w:t>
      </w:r>
      <w:r w:rsidR="00E2649D" w:rsidRPr="00772E0F">
        <w:rPr>
          <w:sz w:val="22"/>
          <w:szCs w:val="22"/>
        </w:rPr>
        <w:t xml:space="preserve"> ir kraujagysl</w:t>
      </w:r>
      <w:r w:rsidR="008A60C9" w:rsidRPr="00772E0F">
        <w:rPr>
          <w:sz w:val="22"/>
          <w:szCs w:val="22"/>
        </w:rPr>
        <w:t>ėms</w:t>
      </w:r>
      <w:r w:rsidR="00E2649D" w:rsidRPr="00772E0F">
        <w:rPr>
          <w:sz w:val="22"/>
          <w:szCs w:val="22"/>
        </w:rPr>
        <w:t xml:space="preserve"> žr. toliau)</w:t>
      </w:r>
      <w:r w:rsidRPr="001373F9">
        <w:rPr>
          <w:sz w:val="22"/>
          <w:szCs w:val="22"/>
        </w:rPr>
        <w:t>.</w:t>
      </w:r>
    </w:p>
    <w:p w14:paraId="77653920" w14:textId="77777777" w:rsidR="00C4540B" w:rsidRPr="001373F9" w:rsidRDefault="00C4540B" w:rsidP="008A242D">
      <w:pPr>
        <w:rPr>
          <w:sz w:val="22"/>
          <w:szCs w:val="22"/>
        </w:rPr>
      </w:pPr>
    </w:p>
    <w:p w14:paraId="014D83C1" w14:textId="77777777" w:rsidR="00FE124B" w:rsidRPr="00772E0F" w:rsidRDefault="00FE124B" w:rsidP="00FE124B">
      <w:pPr>
        <w:rPr>
          <w:rFonts w:eastAsia="Calibri"/>
          <w:i/>
          <w:sz w:val="22"/>
          <w:szCs w:val="22"/>
        </w:rPr>
      </w:pPr>
      <w:r w:rsidRPr="001373F9">
        <w:rPr>
          <w:i/>
          <w:sz w:val="22"/>
          <w:szCs w:val="22"/>
        </w:rPr>
        <w:t>Senyviems pacientams</w:t>
      </w:r>
    </w:p>
    <w:p w14:paraId="15C431CC" w14:textId="77777777" w:rsidR="00FE124B" w:rsidRPr="00772E0F" w:rsidRDefault="00FE124B" w:rsidP="00FE124B">
      <w:pPr>
        <w:rPr>
          <w:rFonts w:eastAsia="Calibri"/>
          <w:sz w:val="22"/>
          <w:szCs w:val="22"/>
        </w:rPr>
      </w:pPr>
      <w:r w:rsidRPr="001373F9">
        <w:rPr>
          <w:sz w:val="22"/>
          <w:szCs w:val="22"/>
        </w:rPr>
        <w:t xml:space="preserve">Senyviems </w:t>
      </w:r>
      <w:r w:rsidR="008D5409" w:rsidRPr="001373F9">
        <w:rPr>
          <w:sz w:val="22"/>
          <w:szCs w:val="22"/>
        </w:rPr>
        <w:t>pacientams</w:t>
      </w:r>
      <w:r w:rsidRPr="001373F9">
        <w:rPr>
          <w:sz w:val="22"/>
          <w:szCs w:val="22"/>
        </w:rPr>
        <w:t xml:space="preserve"> dažniau pasireiškia su NVNU vartojimu susijusios nepageidaujamos reakcijos, ypač kraujavimas iš virškinimo trakto ir jo perforacija, kuri gali lemti mirtį. </w:t>
      </w:r>
    </w:p>
    <w:p w14:paraId="22B718CF" w14:textId="77777777" w:rsidR="00FE124B" w:rsidRPr="001373F9" w:rsidRDefault="00FE124B" w:rsidP="00FE124B">
      <w:pPr>
        <w:rPr>
          <w:sz w:val="22"/>
          <w:szCs w:val="22"/>
        </w:rPr>
      </w:pPr>
    </w:p>
    <w:p w14:paraId="653F76EE" w14:textId="77777777" w:rsidR="00FE124B" w:rsidRPr="00772E0F" w:rsidRDefault="008D5409" w:rsidP="00FE124B">
      <w:pPr>
        <w:rPr>
          <w:rFonts w:eastAsia="Calibri"/>
          <w:i/>
          <w:sz w:val="22"/>
          <w:szCs w:val="22"/>
        </w:rPr>
      </w:pPr>
      <w:r w:rsidRPr="001373F9">
        <w:rPr>
          <w:i/>
          <w:sz w:val="22"/>
          <w:szCs w:val="22"/>
        </w:rPr>
        <w:t>K</w:t>
      </w:r>
      <w:r w:rsidR="00FE124B" w:rsidRPr="001373F9">
        <w:rPr>
          <w:i/>
          <w:sz w:val="22"/>
          <w:szCs w:val="22"/>
        </w:rPr>
        <w:t>vėpavimo sistem</w:t>
      </w:r>
      <w:r w:rsidRPr="001373F9">
        <w:rPr>
          <w:i/>
          <w:sz w:val="22"/>
          <w:szCs w:val="22"/>
        </w:rPr>
        <w:t>os sutrikim</w:t>
      </w:r>
      <w:r w:rsidR="00FE124B" w:rsidRPr="001373F9">
        <w:rPr>
          <w:i/>
          <w:sz w:val="22"/>
          <w:szCs w:val="22"/>
        </w:rPr>
        <w:t>ai</w:t>
      </w:r>
    </w:p>
    <w:p w14:paraId="4EC273B8" w14:textId="77777777" w:rsidR="00FE124B" w:rsidRPr="00772E0F" w:rsidRDefault="00FE124B" w:rsidP="00FE124B">
      <w:pPr>
        <w:rPr>
          <w:rFonts w:eastAsia="Calibri"/>
          <w:sz w:val="22"/>
          <w:szCs w:val="22"/>
        </w:rPr>
      </w:pPr>
      <w:r w:rsidRPr="001373F9">
        <w:rPr>
          <w:sz w:val="22"/>
          <w:szCs w:val="22"/>
        </w:rPr>
        <w:t>Bronchų spazm</w:t>
      </w:r>
      <w:r w:rsidR="008D5409" w:rsidRPr="001373F9">
        <w:rPr>
          <w:sz w:val="22"/>
          <w:szCs w:val="22"/>
        </w:rPr>
        <w:t>as gali pasireikšti</w:t>
      </w:r>
      <w:r w:rsidRPr="001373F9">
        <w:rPr>
          <w:sz w:val="22"/>
          <w:szCs w:val="22"/>
        </w:rPr>
        <w:t xml:space="preserve"> </w:t>
      </w:r>
      <w:r w:rsidR="00CB5629" w:rsidRPr="001373F9">
        <w:rPr>
          <w:sz w:val="22"/>
          <w:szCs w:val="22"/>
        </w:rPr>
        <w:t>pacient</w:t>
      </w:r>
      <w:r w:rsidRPr="001373F9">
        <w:rPr>
          <w:sz w:val="22"/>
          <w:szCs w:val="22"/>
        </w:rPr>
        <w:t xml:space="preserve">ams, kurie serga arba anksčiau sirgo astma bei alerginėmis ligomis. Tokius </w:t>
      </w:r>
      <w:r w:rsidR="00CB5629" w:rsidRPr="001373F9">
        <w:rPr>
          <w:sz w:val="22"/>
          <w:szCs w:val="22"/>
        </w:rPr>
        <w:t>pacient</w:t>
      </w:r>
      <w:r w:rsidRPr="001373F9">
        <w:rPr>
          <w:sz w:val="22"/>
          <w:szCs w:val="22"/>
        </w:rPr>
        <w:t xml:space="preserve">us </w:t>
      </w:r>
      <w:r w:rsidR="008D5409" w:rsidRPr="001373F9">
        <w:rPr>
          <w:sz w:val="22"/>
          <w:szCs w:val="22"/>
        </w:rPr>
        <w:t>f</w:t>
      </w:r>
      <w:r w:rsidR="00CB5629" w:rsidRPr="001373F9">
        <w:rPr>
          <w:sz w:val="22"/>
          <w:szCs w:val="22"/>
        </w:rPr>
        <w:t>lurbiprofen</w:t>
      </w:r>
      <w:r w:rsidR="008D5409" w:rsidRPr="001373F9">
        <w:rPr>
          <w:sz w:val="22"/>
          <w:szCs w:val="22"/>
        </w:rPr>
        <w:t>u</w:t>
      </w:r>
      <w:r w:rsidRPr="001373F9">
        <w:rPr>
          <w:sz w:val="22"/>
          <w:szCs w:val="22"/>
        </w:rPr>
        <w:t xml:space="preserve"> reikia </w:t>
      </w:r>
      <w:r w:rsidR="008D5409" w:rsidRPr="001373F9">
        <w:rPr>
          <w:sz w:val="22"/>
          <w:szCs w:val="22"/>
        </w:rPr>
        <w:t xml:space="preserve">gydyti </w:t>
      </w:r>
      <w:r w:rsidR="001373F9" w:rsidRPr="001373F9">
        <w:rPr>
          <w:sz w:val="22"/>
          <w:szCs w:val="22"/>
        </w:rPr>
        <w:t>laikantis atsargumo priemonių</w:t>
      </w:r>
      <w:r w:rsidRPr="001373F9">
        <w:rPr>
          <w:sz w:val="22"/>
          <w:szCs w:val="22"/>
        </w:rPr>
        <w:t>.</w:t>
      </w:r>
    </w:p>
    <w:p w14:paraId="14DE478B" w14:textId="77777777" w:rsidR="00FE124B" w:rsidRPr="001373F9" w:rsidRDefault="00FE124B" w:rsidP="00FE124B">
      <w:pPr>
        <w:pStyle w:val="prastojitrauka"/>
        <w:spacing w:after="0"/>
        <w:ind w:left="0"/>
        <w:rPr>
          <w:szCs w:val="22"/>
          <w:lang w:val="lt-LT"/>
        </w:rPr>
      </w:pPr>
    </w:p>
    <w:p w14:paraId="2E6B4FFA" w14:textId="77777777" w:rsidR="00FE124B" w:rsidRPr="001373F9" w:rsidRDefault="00FE124B" w:rsidP="00FE124B">
      <w:pPr>
        <w:pStyle w:val="prastojitrauka"/>
        <w:spacing w:after="0"/>
        <w:ind w:left="0"/>
        <w:rPr>
          <w:i/>
          <w:szCs w:val="22"/>
          <w:lang w:val="lt-LT"/>
        </w:rPr>
      </w:pPr>
      <w:r w:rsidRPr="001373F9">
        <w:rPr>
          <w:i/>
          <w:szCs w:val="22"/>
          <w:lang w:val="lt-LT"/>
        </w:rPr>
        <w:t>Kitų NVNU vartojimas</w:t>
      </w:r>
    </w:p>
    <w:p w14:paraId="65E7F14D" w14:textId="77777777" w:rsidR="00FE124B" w:rsidRPr="001373F9" w:rsidRDefault="00CB5629" w:rsidP="00FE124B">
      <w:pPr>
        <w:pStyle w:val="prastojitrauka"/>
        <w:spacing w:after="0"/>
        <w:ind w:left="0"/>
        <w:rPr>
          <w:szCs w:val="22"/>
          <w:lang w:val="lt-LT"/>
        </w:rPr>
      </w:pPr>
      <w:r w:rsidRPr="001373F9">
        <w:rPr>
          <w:szCs w:val="22"/>
          <w:lang w:val="lt-LT"/>
        </w:rPr>
        <w:t>Flurbiprofen</w:t>
      </w:r>
      <w:r w:rsidR="008D5409" w:rsidRPr="001373F9">
        <w:rPr>
          <w:szCs w:val="22"/>
          <w:lang w:val="lt-LT"/>
        </w:rPr>
        <w:t>o</w:t>
      </w:r>
      <w:r w:rsidR="00FE124B" w:rsidRPr="001373F9">
        <w:rPr>
          <w:szCs w:val="22"/>
          <w:lang w:val="lt-LT"/>
        </w:rPr>
        <w:t xml:space="preserve"> </w:t>
      </w:r>
      <w:r w:rsidR="008D5409" w:rsidRPr="001373F9">
        <w:rPr>
          <w:szCs w:val="22"/>
          <w:lang w:val="lt-LT"/>
        </w:rPr>
        <w:t xml:space="preserve">reikia vengti </w:t>
      </w:r>
      <w:r w:rsidR="00FE124B" w:rsidRPr="001373F9">
        <w:rPr>
          <w:szCs w:val="22"/>
          <w:lang w:val="lt-LT"/>
        </w:rPr>
        <w:t>vartoti kartu su kitais NVNU, įskaitant selektyviuosius ciklooksigenazės-2 inhibitorius (žr. 4.5</w:t>
      </w:r>
      <w:r w:rsidRPr="001373F9">
        <w:rPr>
          <w:szCs w:val="22"/>
          <w:lang w:val="lt-LT"/>
        </w:rPr>
        <w:t> skyr</w:t>
      </w:r>
      <w:r w:rsidR="00FE124B" w:rsidRPr="001373F9">
        <w:rPr>
          <w:szCs w:val="22"/>
          <w:lang w:val="lt-LT"/>
        </w:rPr>
        <w:t>ių).</w:t>
      </w:r>
    </w:p>
    <w:p w14:paraId="0E20FBC1" w14:textId="77777777" w:rsidR="00FE124B" w:rsidRPr="001373F9" w:rsidRDefault="00FE124B" w:rsidP="00FE124B">
      <w:pPr>
        <w:pStyle w:val="prastojitrauka"/>
        <w:spacing w:after="0"/>
        <w:ind w:left="0"/>
        <w:rPr>
          <w:szCs w:val="22"/>
          <w:lang w:val="lt-LT"/>
        </w:rPr>
      </w:pPr>
    </w:p>
    <w:p w14:paraId="2266DA5B" w14:textId="77777777" w:rsidR="00FE124B" w:rsidRPr="001373F9" w:rsidRDefault="00FE124B" w:rsidP="00FE124B">
      <w:pPr>
        <w:pStyle w:val="prastojitrauka"/>
        <w:spacing w:after="0"/>
        <w:ind w:left="0"/>
        <w:rPr>
          <w:i/>
          <w:szCs w:val="22"/>
          <w:lang w:val="lt-LT"/>
        </w:rPr>
      </w:pPr>
      <w:r w:rsidRPr="001373F9">
        <w:rPr>
          <w:i/>
          <w:szCs w:val="22"/>
          <w:lang w:val="lt-LT"/>
        </w:rPr>
        <w:t xml:space="preserve">Sisteminė raudonoji vilkligė </w:t>
      </w:r>
      <w:r w:rsidR="008D5409" w:rsidRPr="001373F9">
        <w:rPr>
          <w:i/>
          <w:szCs w:val="22"/>
          <w:lang w:val="lt-LT"/>
        </w:rPr>
        <w:t xml:space="preserve">(SRV) </w:t>
      </w:r>
      <w:r w:rsidRPr="001373F9">
        <w:rPr>
          <w:i/>
          <w:szCs w:val="22"/>
          <w:lang w:val="lt-LT"/>
        </w:rPr>
        <w:t>ir mišri jungiamojo audinio liga</w:t>
      </w:r>
    </w:p>
    <w:p w14:paraId="5ED39439" w14:textId="77777777" w:rsidR="00FE124B" w:rsidRPr="001373F9" w:rsidRDefault="00FE124B" w:rsidP="00FE124B">
      <w:pPr>
        <w:pStyle w:val="prastojitrauka"/>
        <w:spacing w:after="0"/>
        <w:ind w:left="0"/>
        <w:rPr>
          <w:szCs w:val="22"/>
          <w:lang w:val="lt-LT"/>
        </w:rPr>
      </w:pPr>
      <w:r w:rsidRPr="001373F9">
        <w:rPr>
          <w:szCs w:val="22"/>
          <w:lang w:val="lt-LT"/>
        </w:rPr>
        <w:t xml:space="preserve">Pacientams, kurie serga </w:t>
      </w:r>
      <w:r w:rsidR="008D5409" w:rsidRPr="001373F9">
        <w:rPr>
          <w:szCs w:val="22"/>
          <w:lang w:val="lt-LT"/>
        </w:rPr>
        <w:t>SRV</w:t>
      </w:r>
      <w:r w:rsidRPr="001373F9">
        <w:rPr>
          <w:szCs w:val="22"/>
          <w:lang w:val="lt-LT"/>
        </w:rPr>
        <w:t xml:space="preserve"> ir mišria jungiamojo audinio liga, padidėja aseptinio meningito pasireiškimo rizika (žr. 4.8</w:t>
      </w:r>
      <w:r w:rsidR="00CB5629" w:rsidRPr="001373F9">
        <w:rPr>
          <w:szCs w:val="22"/>
          <w:lang w:val="lt-LT"/>
        </w:rPr>
        <w:t> skyr</w:t>
      </w:r>
      <w:r w:rsidRPr="001373F9">
        <w:rPr>
          <w:szCs w:val="22"/>
          <w:lang w:val="lt-LT"/>
        </w:rPr>
        <w:t>ių), tačiau šis poveikis paprastai nėra stebimas esant trumpalaikiam ribotam vaistinių preparatų, tokių kaip flurbiprofeno</w:t>
      </w:r>
      <w:r w:rsidR="00EE48E1">
        <w:rPr>
          <w:szCs w:val="22"/>
          <w:lang w:val="lt-LT"/>
        </w:rPr>
        <w:t xml:space="preserve"> kietosios</w:t>
      </w:r>
      <w:r w:rsidRPr="001373F9">
        <w:rPr>
          <w:szCs w:val="22"/>
          <w:lang w:val="lt-LT"/>
        </w:rPr>
        <w:t xml:space="preserve"> pastilės</w:t>
      </w:r>
      <w:r w:rsidR="00CC5020" w:rsidRPr="001373F9">
        <w:rPr>
          <w:szCs w:val="22"/>
          <w:lang w:val="lt-LT"/>
        </w:rPr>
        <w:t>, vartojimui</w:t>
      </w:r>
      <w:r w:rsidRPr="001373F9">
        <w:rPr>
          <w:szCs w:val="22"/>
          <w:lang w:val="lt-LT"/>
        </w:rPr>
        <w:t>.</w:t>
      </w:r>
    </w:p>
    <w:p w14:paraId="75EA2D43" w14:textId="77777777" w:rsidR="00FE124B" w:rsidRPr="001373F9" w:rsidRDefault="00FE124B" w:rsidP="00FE124B">
      <w:pPr>
        <w:pStyle w:val="prastojitrauka"/>
        <w:spacing w:after="0"/>
        <w:ind w:left="0"/>
        <w:rPr>
          <w:szCs w:val="22"/>
          <w:lang w:val="lt-LT"/>
        </w:rPr>
      </w:pPr>
    </w:p>
    <w:p w14:paraId="33D76C62" w14:textId="77777777" w:rsidR="00FE124B" w:rsidRPr="001373F9" w:rsidRDefault="00FE124B" w:rsidP="00FE124B">
      <w:pPr>
        <w:pStyle w:val="prastojitrauka"/>
        <w:spacing w:after="0"/>
        <w:ind w:left="0"/>
        <w:rPr>
          <w:i/>
          <w:szCs w:val="22"/>
          <w:lang w:val="lt-LT"/>
        </w:rPr>
      </w:pPr>
      <w:r w:rsidRPr="001373F9">
        <w:rPr>
          <w:i/>
          <w:szCs w:val="22"/>
          <w:lang w:val="lt-LT"/>
        </w:rPr>
        <w:t>Širdies ir kraujagyslių, inkstų ir kepenų nepakankamumas</w:t>
      </w:r>
    </w:p>
    <w:p w14:paraId="6A65CDFB" w14:textId="77777777" w:rsidR="00FE124B" w:rsidRPr="001373F9" w:rsidRDefault="00FE124B" w:rsidP="00FE124B">
      <w:pPr>
        <w:rPr>
          <w:sz w:val="22"/>
          <w:szCs w:val="22"/>
        </w:rPr>
      </w:pPr>
      <w:r w:rsidRPr="001373F9">
        <w:rPr>
          <w:sz w:val="22"/>
          <w:szCs w:val="22"/>
        </w:rPr>
        <w:t xml:space="preserve">NVNU sukelia nefrotoksinį poveikį, kuris gali pasireikšti įvairiomis formomis, įskaitant intersticinį nefritą, nefrozinį sindromą ir inkstų nepakankamumą. NVNU vartojimas gali sukelti nuo dozės priklausomą prostaglandinų </w:t>
      </w:r>
      <w:r w:rsidR="008035F3" w:rsidRPr="001373F9">
        <w:rPr>
          <w:sz w:val="22"/>
          <w:szCs w:val="22"/>
        </w:rPr>
        <w:t xml:space="preserve">susidarymo </w:t>
      </w:r>
      <w:r w:rsidRPr="001373F9">
        <w:rPr>
          <w:sz w:val="22"/>
          <w:szCs w:val="22"/>
        </w:rPr>
        <w:t>sumažėjimą ir paskatinti ink</w:t>
      </w:r>
      <w:r w:rsidRPr="00772E0F">
        <w:rPr>
          <w:sz w:val="22"/>
          <w:szCs w:val="22"/>
        </w:rPr>
        <w:t xml:space="preserve">stų </w:t>
      </w:r>
      <w:r w:rsidR="00CC5020" w:rsidRPr="001373F9">
        <w:rPr>
          <w:sz w:val="22"/>
          <w:szCs w:val="22"/>
        </w:rPr>
        <w:t>nepakankamumo</w:t>
      </w:r>
      <w:r w:rsidR="00CC5020" w:rsidRPr="00772E0F">
        <w:rPr>
          <w:sz w:val="22"/>
          <w:szCs w:val="22"/>
        </w:rPr>
        <w:t xml:space="preserve"> </w:t>
      </w:r>
      <w:r w:rsidRPr="00772E0F">
        <w:rPr>
          <w:sz w:val="22"/>
          <w:szCs w:val="22"/>
        </w:rPr>
        <w:t xml:space="preserve">atsiradimą. Didžiausia </w:t>
      </w:r>
      <w:r w:rsidR="00CC5020" w:rsidRPr="001373F9">
        <w:rPr>
          <w:sz w:val="22"/>
          <w:szCs w:val="22"/>
        </w:rPr>
        <w:t xml:space="preserve">tokio poveikio </w:t>
      </w:r>
      <w:r w:rsidR="00C56125">
        <w:rPr>
          <w:sz w:val="22"/>
          <w:szCs w:val="22"/>
        </w:rPr>
        <w:t>rizika</w:t>
      </w:r>
      <w:r w:rsidR="00C56125" w:rsidRPr="00772E0F">
        <w:rPr>
          <w:sz w:val="22"/>
          <w:szCs w:val="22"/>
        </w:rPr>
        <w:t xml:space="preserve"> </w:t>
      </w:r>
      <w:r w:rsidRPr="00772E0F">
        <w:rPr>
          <w:sz w:val="22"/>
          <w:szCs w:val="22"/>
        </w:rPr>
        <w:t xml:space="preserve">kyla pacientams, kurie serga inkstų, širdies nepakankamumu, kepenų </w:t>
      </w:r>
      <w:r w:rsidRPr="00772E0F">
        <w:rPr>
          <w:sz w:val="22"/>
          <w:szCs w:val="22"/>
        </w:rPr>
        <w:lastRenderedPageBreak/>
        <w:t>funkcijos sutrikimais, vartoja diuretikus</w:t>
      </w:r>
      <w:r w:rsidR="00CC5020" w:rsidRPr="001373F9">
        <w:rPr>
          <w:sz w:val="22"/>
          <w:szCs w:val="22"/>
        </w:rPr>
        <w:t>,</w:t>
      </w:r>
      <w:r w:rsidRPr="00772E0F">
        <w:rPr>
          <w:sz w:val="22"/>
          <w:szCs w:val="22"/>
        </w:rPr>
        <w:t xml:space="preserve"> ir senyviems pacientams, tačiau šis poveikis paprastai nėra stebimas esant trumpalaikiam ribotam preparatų, tokių kaip flurbiprofeno</w:t>
      </w:r>
      <w:r w:rsidRPr="001373F9">
        <w:rPr>
          <w:sz w:val="22"/>
          <w:szCs w:val="22"/>
        </w:rPr>
        <w:t xml:space="preserve"> </w:t>
      </w:r>
      <w:r w:rsidR="00EE48E1">
        <w:rPr>
          <w:sz w:val="22"/>
          <w:szCs w:val="22"/>
        </w:rPr>
        <w:t xml:space="preserve">kietosios </w:t>
      </w:r>
      <w:r w:rsidRPr="001373F9">
        <w:rPr>
          <w:sz w:val="22"/>
          <w:szCs w:val="22"/>
        </w:rPr>
        <w:t>pastilės</w:t>
      </w:r>
      <w:r w:rsidR="00CC5020" w:rsidRPr="001373F9">
        <w:rPr>
          <w:sz w:val="22"/>
          <w:szCs w:val="22"/>
        </w:rPr>
        <w:t>, vartojimui</w:t>
      </w:r>
      <w:r w:rsidRPr="001373F9">
        <w:rPr>
          <w:sz w:val="22"/>
          <w:szCs w:val="22"/>
        </w:rPr>
        <w:t>.</w:t>
      </w:r>
    </w:p>
    <w:p w14:paraId="5E9C02FA" w14:textId="77777777" w:rsidR="00CC5020" w:rsidRPr="001373F9" w:rsidRDefault="00CC5020" w:rsidP="00FE124B">
      <w:pPr>
        <w:rPr>
          <w:rFonts w:eastAsia="Calibri"/>
          <w:sz w:val="22"/>
          <w:szCs w:val="22"/>
        </w:rPr>
      </w:pPr>
      <w:r w:rsidRPr="001373F9">
        <w:rPr>
          <w:rFonts w:eastAsia="Calibri"/>
          <w:sz w:val="22"/>
          <w:szCs w:val="22"/>
        </w:rPr>
        <w:t>Pacientų, kurių inkstų funkcija sutrikusi, inkstų funkciją reikia stebėti, nes NVNU gali pabloginti jos būklę.</w:t>
      </w:r>
    </w:p>
    <w:p w14:paraId="222B2722" w14:textId="77777777" w:rsidR="00CC5020" w:rsidRPr="00772E0F" w:rsidRDefault="00CC5020" w:rsidP="00FE124B">
      <w:pPr>
        <w:rPr>
          <w:rFonts w:eastAsia="Calibri"/>
          <w:sz w:val="22"/>
          <w:szCs w:val="22"/>
        </w:rPr>
      </w:pPr>
      <w:r w:rsidRPr="001373F9">
        <w:rPr>
          <w:rFonts w:eastAsia="Calibri"/>
          <w:sz w:val="22"/>
          <w:szCs w:val="22"/>
        </w:rPr>
        <w:t>Pacientams, kuriems yra lengvas ar vidutinio sunkumo kepenų funkcijos sutrikimas, vaistinio preparato reikia skirti atsargiai (žr. 4.3 ir 4.8 skyrius).</w:t>
      </w:r>
    </w:p>
    <w:p w14:paraId="6C8915EC" w14:textId="77777777" w:rsidR="00FE124B" w:rsidRPr="001373F9" w:rsidRDefault="00FE124B" w:rsidP="00FE124B">
      <w:pPr>
        <w:rPr>
          <w:i/>
          <w:sz w:val="22"/>
          <w:szCs w:val="22"/>
        </w:rPr>
      </w:pPr>
    </w:p>
    <w:p w14:paraId="621ADF04" w14:textId="77777777" w:rsidR="00FE124B" w:rsidRPr="001373F9" w:rsidRDefault="00FE124B" w:rsidP="00FE124B">
      <w:pPr>
        <w:rPr>
          <w:i/>
          <w:sz w:val="22"/>
          <w:szCs w:val="22"/>
        </w:rPr>
      </w:pPr>
      <w:r w:rsidRPr="001373F9">
        <w:rPr>
          <w:i/>
          <w:sz w:val="22"/>
          <w:szCs w:val="22"/>
        </w:rPr>
        <w:t>Poveikis šird</w:t>
      </w:r>
      <w:r w:rsidR="008C12DB" w:rsidRPr="001373F9">
        <w:rPr>
          <w:i/>
          <w:sz w:val="22"/>
          <w:szCs w:val="22"/>
        </w:rPr>
        <w:t>žiai,</w:t>
      </w:r>
      <w:r w:rsidRPr="001373F9">
        <w:rPr>
          <w:i/>
          <w:sz w:val="22"/>
          <w:szCs w:val="22"/>
        </w:rPr>
        <w:t xml:space="preserve"> kraujagysl</w:t>
      </w:r>
      <w:r w:rsidR="008C12DB" w:rsidRPr="001373F9">
        <w:rPr>
          <w:i/>
          <w:sz w:val="22"/>
          <w:szCs w:val="22"/>
        </w:rPr>
        <w:t>ėms</w:t>
      </w:r>
      <w:r w:rsidRPr="001373F9">
        <w:rPr>
          <w:i/>
          <w:sz w:val="22"/>
          <w:szCs w:val="22"/>
        </w:rPr>
        <w:t xml:space="preserve"> ir galvos smegenų kraujagysl</w:t>
      </w:r>
      <w:r w:rsidR="008C12DB" w:rsidRPr="001373F9">
        <w:rPr>
          <w:i/>
          <w:sz w:val="22"/>
          <w:szCs w:val="22"/>
        </w:rPr>
        <w:t>ėms</w:t>
      </w:r>
    </w:p>
    <w:p w14:paraId="3BEA8607" w14:textId="77777777" w:rsidR="00535751" w:rsidRPr="001373F9" w:rsidRDefault="00D46298" w:rsidP="00FE124B">
      <w:pPr>
        <w:rPr>
          <w:rFonts w:eastAsia="Calibri"/>
          <w:sz w:val="22"/>
          <w:szCs w:val="22"/>
        </w:rPr>
      </w:pPr>
      <w:r w:rsidRPr="001373F9">
        <w:rPr>
          <w:rFonts w:eastAsia="Calibri"/>
          <w:sz w:val="22"/>
          <w:szCs w:val="22"/>
        </w:rPr>
        <w:t>Pacientams, kuriems ank</w:t>
      </w:r>
      <w:r w:rsidR="00772E0F">
        <w:rPr>
          <w:rFonts w:eastAsia="Calibri"/>
          <w:sz w:val="22"/>
          <w:szCs w:val="22"/>
        </w:rPr>
        <w:t>s</w:t>
      </w:r>
      <w:r w:rsidRPr="001373F9">
        <w:rPr>
          <w:rFonts w:eastAsia="Calibri"/>
          <w:sz w:val="22"/>
          <w:szCs w:val="22"/>
        </w:rPr>
        <w:t>čiau buvo nustatyta hipertenzija ir (arba) širdies nepakankamumas, gydymą reikia pradėti laikantis atsargumo priemonių (pasitarus su gydytoju arba vaistininku), kadangi buvo gauta pranešimų apie ryšį tarp NVNU vartojimo ir skysčių susilaikymo, padidėjusio kraujospūdžio ir edemos pasireiškimo.</w:t>
      </w:r>
    </w:p>
    <w:p w14:paraId="2F2491C3" w14:textId="77777777" w:rsidR="008C12DB" w:rsidRPr="001373F9" w:rsidRDefault="008C12DB" w:rsidP="00FE124B">
      <w:pPr>
        <w:rPr>
          <w:sz w:val="22"/>
          <w:szCs w:val="22"/>
        </w:rPr>
      </w:pPr>
    </w:p>
    <w:p w14:paraId="28F8A9CD" w14:textId="77777777" w:rsidR="00FE124B" w:rsidRPr="00772E0F" w:rsidRDefault="00FE124B" w:rsidP="00FE124B">
      <w:pPr>
        <w:rPr>
          <w:rFonts w:eastAsia="Calibri"/>
          <w:sz w:val="22"/>
          <w:szCs w:val="22"/>
        </w:rPr>
      </w:pPr>
      <w:r w:rsidRPr="001373F9">
        <w:rPr>
          <w:sz w:val="22"/>
          <w:szCs w:val="22"/>
        </w:rPr>
        <w:t>Klinikinių tyrimų ir epidemiologiniai duomenys rodo, kad NVNU, ypač didelių jų dozių ir ilgalaikis, vartojimas gali būti susijęs su nedaug padidėjusia arterinių trombozių (pvz., miokardo infarkto ar insulto) pasireiškimo rizika. Duomenų, paneigiančių tokią flurbiprofeno keliamą riziką, kai jo skiriama ne daugiau kaip 5</w:t>
      </w:r>
      <w:r w:rsidR="008C12DB" w:rsidRPr="001373F9">
        <w:rPr>
          <w:sz w:val="22"/>
          <w:szCs w:val="22"/>
        </w:rPr>
        <w:t> </w:t>
      </w:r>
      <w:r w:rsidR="00EE48E1">
        <w:rPr>
          <w:sz w:val="22"/>
          <w:szCs w:val="22"/>
        </w:rPr>
        <w:t xml:space="preserve">kietosios </w:t>
      </w:r>
      <w:r w:rsidRPr="001373F9">
        <w:rPr>
          <w:sz w:val="22"/>
          <w:szCs w:val="22"/>
        </w:rPr>
        <w:t>pastilės per</w:t>
      </w:r>
      <w:r w:rsidR="008C12DB" w:rsidRPr="001373F9">
        <w:rPr>
          <w:sz w:val="22"/>
          <w:szCs w:val="22"/>
        </w:rPr>
        <w:t xml:space="preserve"> </w:t>
      </w:r>
      <w:r w:rsidR="00CB5629" w:rsidRPr="001373F9">
        <w:rPr>
          <w:sz w:val="22"/>
          <w:szCs w:val="22"/>
        </w:rPr>
        <w:t>par</w:t>
      </w:r>
      <w:r w:rsidRPr="001373F9">
        <w:rPr>
          <w:sz w:val="22"/>
          <w:szCs w:val="22"/>
        </w:rPr>
        <w:t>ą, nepakanka.</w:t>
      </w:r>
    </w:p>
    <w:p w14:paraId="6696EDA5" w14:textId="77777777" w:rsidR="00FE124B" w:rsidRPr="001373F9" w:rsidRDefault="00FE124B" w:rsidP="00FE124B">
      <w:pPr>
        <w:rPr>
          <w:sz w:val="22"/>
          <w:szCs w:val="22"/>
        </w:rPr>
      </w:pPr>
    </w:p>
    <w:p w14:paraId="4727BA6B" w14:textId="77777777" w:rsidR="00FE124B" w:rsidRPr="00772E0F" w:rsidRDefault="00FE124B" w:rsidP="00FE124B">
      <w:pPr>
        <w:rPr>
          <w:rFonts w:eastAsia="Calibri"/>
          <w:i/>
          <w:sz w:val="22"/>
          <w:szCs w:val="22"/>
        </w:rPr>
      </w:pPr>
      <w:r w:rsidRPr="001373F9">
        <w:rPr>
          <w:i/>
          <w:sz w:val="22"/>
          <w:szCs w:val="22"/>
        </w:rPr>
        <w:t>Poveikis nervų sistemai</w:t>
      </w:r>
    </w:p>
    <w:p w14:paraId="5A276ECA" w14:textId="77777777" w:rsidR="00FE124B" w:rsidRPr="00772E0F" w:rsidRDefault="008C12DB" w:rsidP="00FE124B">
      <w:pPr>
        <w:rPr>
          <w:rFonts w:eastAsia="Calibri"/>
          <w:sz w:val="22"/>
          <w:szCs w:val="22"/>
        </w:rPr>
      </w:pPr>
      <w:r w:rsidRPr="001373F9">
        <w:rPr>
          <w:sz w:val="22"/>
          <w:szCs w:val="22"/>
        </w:rPr>
        <w:t>V</w:t>
      </w:r>
      <w:r w:rsidR="00FE124B" w:rsidRPr="00772E0F">
        <w:rPr>
          <w:sz w:val="22"/>
          <w:szCs w:val="22"/>
        </w:rPr>
        <w:t xml:space="preserve">aistinių preparatų </w:t>
      </w:r>
      <w:r w:rsidRPr="001373F9">
        <w:rPr>
          <w:sz w:val="22"/>
          <w:szCs w:val="22"/>
        </w:rPr>
        <w:t xml:space="preserve">nuo skausmo </w:t>
      </w:r>
      <w:r w:rsidR="00FE124B" w:rsidRPr="00772E0F">
        <w:rPr>
          <w:sz w:val="22"/>
          <w:szCs w:val="22"/>
        </w:rPr>
        <w:t>sukelt</w:t>
      </w:r>
      <w:r w:rsidRPr="00772E0F">
        <w:rPr>
          <w:sz w:val="22"/>
          <w:szCs w:val="22"/>
        </w:rPr>
        <w:t>as galvos skausmas</w:t>
      </w:r>
      <w:r w:rsidRPr="001373F9">
        <w:rPr>
          <w:sz w:val="22"/>
          <w:szCs w:val="22"/>
        </w:rPr>
        <w:t>:</w:t>
      </w:r>
      <w:r w:rsidR="00FE124B" w:rsidRPr="001373F9">
        <w:rPr>
          <w:sz w:val="22"/>
          <w:szCs w:val="22"/>
        </w:rPr>
        <w:t xml:space="preserve"> </w:t>
      </w:r>
      <w:r w:rsidR="00D46298" w:rsidRPr="001373F9">
        <w:rPr>
          <w:sz w:val="22"/>
          <w:szCs w:val="22"/>
        </w:rPr>
        <w:t>i</w:t>
      </w:r>
      <w:r w:rsidR="00FE124B" w:rsidRPr="001373F9">
        <w:rPr>
          <w:sz w:val="22"/>
          <w:szCs w:val="22"/>
        </w:rPr>
        <w:t xml:space="preserve">lgai vartojant vaistinius preparatus </w:t>
      </w:r>
      <w:r w:rsidRPr="001373F9">
        <w:rPr>
          <w:sz w:val="22"/>
          <w:szCs w:val="22"/>
        </w:rPr>
        <w:t xml:space="preserve">nuo skausmo </w:t>
      </w:r>
      <w:r w:rsidR="00FE124B" w:rsidRPr="001373F9">
        <w:rPr>
          <w:sz w:val="22"/>
          <w:szCs w:val="22"/>
        </w:rPr>
        <w:t>arba ju</w:t>
      </w:r>
      <w:r w:rsidR="00FE124B" w:rsidRPr="00772E0F">
        <w:rPr>
          <w:sz w:val="22"/>
          <w:szCs w:val="22"/>
        </w:rPr>
        <w:t xml:space="preserve">os </w:t>
      </w:r>
      <w:r w:rsidR="00FE124B" w:rsidRPr="001373F9">
        <w:rPr>
          <w:sz w:val="22"/>
          <w:szCs w:val="22"/>
        </w:rPr>
        <w:t xml:space="preserve">vartojant ne pagal nurodymus, gali pasireikšti galvos </w:t>
      </w:r>
      <w:r w:rsidRPr="001373F9">
        <w:rPr>
          <w:sz w:val="22"/>
          <w:szCs w:val="22"/>
        </w:rPr>
        <w:t>skausmas</w:t>
      </w:r>
      <w:r w:rsidR="00FE124B" w:rsidRPr="001373F9">
        <w:rPr>
          <w:sz w:val="22"/>
          <w:szCs w:val="22"/>
        </w:rPr>
        <w:t>, kuri</w:t>
      </w:r>
      <w:r w:rsidRPr="001373F9">
        <w:rPr>
          <w:sz w:val="22"/>
          <w:szCs w:val="22"/>
        </w:rPr>
        <w:t>o</w:t>
      </w:r>
      <w:r w:rsidR="00FE124B" w:rsidRPr="001373F9">
        <w:rPr>
          <w:sz w:val="22"/>
          <w:szCs w:val="22"/>
        </w:rPr>
        <w:t xml:space="preserve"> negalima gydyti didesnėmis vaistinio preparato dozėmis.</w:t>
      </w:r>
      <w:r w:rsidRPr="001373F9">
        <w:rPr>
          <w:sz w:val="22"/>
          <w:szCs w:val="22"/>
        </w:rPr>
        <w:t xml:space="preserve"> Tokiais atvejais gydymas NVNU turi būti nutrauktas ir pacientas turi kreiptis į gydytoją.</w:t>
      </w:r>
    </w:p>
    <w:p w14:paraId="35D22602" w14:textId="77777777" w:rsidR="00FE124B" w:rsidRPr="001373F9" w:rsidRDefault="00FE124B" w:rsidP="00FE124B">
      <w:pPr>
        <w:rPr>
          <w:sz w:val="22"/>
          <w:szCs w:val="22"/>
        </w:rPr>
      </w:pPr>
    </w:p>
    <w:p w14:paraId="5A08E069" w14:textId="77777777" w:rsidR="00FE124B" w:rsidRPr="00772E0F" w:rsidRDefault="00FE124B" w:rsidP="00FE124B">
      <w:pPr>
        <w:rPr>
          <w:rFonts w:eastAsia="Calibri"/>
          <w:sz w:val="22"/>
          <w:szCs w:val="22"/>
        </w:rPr>
      </w:pPr>
      <w:r w:rsidRPr="001373F9">
        <w:rPr>
          <w:i/>
          <w:sz w:val="22"/>
          <w:szCs w:val="22"/>
        </w:rPr>
        <w:t>Poveikis virškinimo traktui</w:t>
      </w:r>
    </w:p>
    <w:p w14:paraId="2195F323" w14:textId="77777777" w:rsidR="00FE124B" w:rsidRPr="001373F9" w:rsidRDefault="008C12DB" w:rsidP="00FE124B">
      <w:pPr>
        <w:widowControl w:val="0"/>
        <w:rPr>
          <w:rFonts w:eastAsia="Calibri"/>
          <w:sz w:val="22"/>
          <w:szCs w:val="22"/>
        </w:rPr>
      </w:pPr>
      <w:r w:rsidRPr="001373F9">
        <w:rPr>
          <w:rFonts w:eastAsia="Calibri"/>
          <w:sz w:val="22"/>
          <w:szCs w:val="22"/>
        </w:rPr>
        <w:t>NVNU</w:t>
      </w:r>
      <w:r w:rsidR="00FE124B" w:rsidRPr="001373F9">
        <w:rPr>
          <w:rFonts w:eastAsia="Calibri"/>
          <w:sz w:val="22"/>
          <w:szCs w:val="22"/>
        </w:rPr>
        <w:t xml:space="preserve"> reikia skirti atsargiai pacientams, sirgusiems virškinimo trakto ligomis (opiniu kolitu, Krono (</w:t>
      </w:r>
      <w:r w:rsidR="00FE124B" w:rsidRPr="001373F9">
        <w:rPr>
          <w:rFonts w:eastAsia="Calibri"/>
          <w:i/>
          <w:sz w:val="22"/>
          <w:szCs w:val="22"/>
        </w:rPr>
        <w:t>Crohn</w:t>
      </w:r>
      <w:r w:rsidR="00FE124B" w:rsidRPr="001373F9">
        <w:rPr>
          <w:rFonts w:eastAsia="Calibri"/>
          <w:sz w:val="22"/>
          <w:szCs w:val="22"/>
        </w:rPr>
        <w:t>) liga), nes šios būklės gali pasunkėti (žr. 4.8</w:t>
      </w:r>
      <w:r w:rsidR="00CB5629" w:rsidRPr="001373F9">
        <w:rPr>
          <w:rFonts w:eastAsia="Calibri"/>
          <w:sz w:val="22"/>
          <w:szCs w:val="22"/>
        </w:rPr>
        <w:t> skyr</w:t>
      </w:r>
      <w:r w:rsidR="00FE124B" w:rsidRPr="001373F9">
        <w:rPr>
          <w:rFonts w:eastAsia="Calibri"/>
          <w:sz w:val="22"/>
          <w:szCs w:val="22"/>
        </w:rPr>
        <w:t>ių).</w:t>
      </w:r>
    </w:p>
    <w:p w14:paraId="109D5B23" w14:textId="77777777" w:rsidR="00011BFE" w:rsidRPr="00772E0F" w:rsidRDefault="00011BFE" w:rsidP="00FE124B">
      <w:pPr>
        <w:widowControl w:val="0"/>
        <w:rPr>
          <w:rFonts w:eastAsia="Calibri"/>
          <w:sz w:val="22"/>
          <w:szCs w:val="22"/>
        </w:rPr>
      </w:pPr>
    </w:p>
    <w:p w14:paraId="7FBE03E2" w14:textId="77777777" w:rsidR="00FE124B" w:rsidRPr="00772E0F" w:rsidRDefault="00FE124B" w:rsidP="00FE124B">
      <w:pPr>
        <w:rPr>
          <w:rFonts w:eastAsia="Calibri"/>
          <w:sz w:val="22"/>
          <w:szCs w:val="22"/>
        </w:rPr>
      </w:pPr>
      <w:r w:rsidRPr="001373F9">
        <w:rPr>
          <w:sz w:val="22"/>
          <w:szCs w:val="22"/>
        </w:rPr>
        <w:t>Vartojant bet kurių NVNU, pasireiškė kraujavimo iš virškinimo trakto, jo išopėjimų ar perforacijos atvejų, kurie gali lemti mirtį ir kurie gali pasireikšti bet kuriuo</w:t>
      </w:r>
      <w:r w:rsidR="00011BFE" w:rsidRPr="001373F9">
        <w:rPr>
          <w:sz w:val="22"/>
          <w:szCs w:val="22"/>
        </w:rPr>
        <w:t xml:space="preserve"> </w:t>
      </w:r>
      <w:r w:rsidR="00CB5629" w:rsidRPr="001373F9">
        <w:rPr>
          <w:sz w:val="22"/>
          <w:szCs w:val="22"/>
        </w:rPr>
        <w:t>met</w:t>
      </w:r>
      <w:r w:rsidRPr="001373F9">
        <w:rPr>
          <w:sz w:val="22"/>
          <w:szCs w:val="22"/>
        </w:rPr>
        <w:t>u skiriant vaistinių preparatų, kai anksčiau yra buvę įspėjančiųjų simptomų ar sunkių nepageidaujamų virškinimo trakto sutrikimų ar jų nebuvę.</w:t>
      </w:r>
    </w:p>
    <w:p w14:paraId="37A801D1" w14:textId="77777777" w:rsidR="00FE124B" w:rsidRPr="001373F9" w:rsidRDefault="00FE124B" w:rsidP="00FE124B">
      <w:pPr>
        <w:rPr>
          <w:sz w:val="22"/>
          <w:szCs w:val="22"/>
        </w:rPr>
      </w:pPr>
    </w:p>
    <w:p w14:paraId="435A8D8F" w14:textId="77777777" w:rsidR="00FE124B" w:rsidRPr="00772E0F" w:rsidRDefault="00FE124B" w:rsidP="00FE124B">
      <w:pPr>
        <w:rPr>
          <w:rFonts w:eastAsia="Calibri"/>
          <w:sz w:val="22"/>
          <w:szCs w:val="22"/>
        </w:rPr>
      </w:pPr>
      <w:r w:rsidRPr="001373F9">
        <w:rPr>
          <w:sz w:val="22"/>
          <w:szCs w:val="22"/>
        </w:rPr>
        <w:t>Didesnis kraujavimo iš virškinimo trakto, opų ar perforacijos pasireiškimo pavojus yra pacientams, kurie vartoja dideles NVNU dozes arba kurie anksčiau sirgo opalige, ypač jeigu ji komplikavosi kraujavimu iš virškinimo trakto ar perforacija (žr. 4.3</w:t>
      </w:r>
      <w:r w:rsidR="00CB5629" w:rsidRPr="001373F9">
        <w:rPr>
          <w:sz w:val="22"/>
          <w:szCs w:val="22"/>
        </w:rPr>
        <w:t> skyr</w:t>
      </w:r>
      <w:r w:rsidRPr="001373F9">
        <w:rPr>
          <w:sz w:val="22"/>
          <w:szCs w:val="22"/>
        </w:rPr>
        <w:t xml:space="preserve">ių), taip pat senyviems pacientams, tačiau šis poveikis paprastai </w:t>
      </w:r>
      <w:r w:rsidRPr="00772E0F">
        <w:rPr>
          <w:sz w:val="22"/>
          <w:szCs w:val="22"/>
        </w:rPr>
        <w:t xml:space="preserve">nėra pastebimas esant trumpalaikiam ribotam vaistinių preparatų, tokių kaip </w:t>
      </w:r>
      <w:r w:rsidRPr="001373F9">
        <w:rPr>
          <w:sz w:val="22"/>
          <w:szCs w:val="22"/>
        </w:rPr>
        <w:t xml:space="preserve">flurbiprofeno </w:t>
      </w:r>
      <w:r w:rsidR="00EE48E1">
        <w:rPr>
          <w:sz w:val="22"/>
          <w:szCs w:val="22"/>
        </w:rPr>
        <w:t xml:space="preserve">kietųjų </w:t>
      </w:r>
      <w:r w:rsidRPr="001373F9">
        <w:rPr>
          <w:sz w:val="22"/>
          <w:szCs w:val="22"/>
        </w:rPr>
        <w:t xml:space="preserve">pastilių, vartojimui. Pacientai, kuriems anksčiau yra buvę nepageidaujamų virškinimo trakto sutrikimų, ypač senyvi </w:t>
      </w:r>
      <w:r w:rsidR="008B722B">
        <w:rPr>
          <w:sz w:val="22"/>
          <w:szCs w:val="22"/>
        </w:rPr>
        <w:t>pacientai</w:t>
      </w:r>
      <w:r w:rsidRPr="001373F9">
        <w:rPr>
          <w:sz w:val="22"/>
          <w:szCs w:val="22"/>
        </w:rPr>
        <w:t>, turi pranešti gydytojui apie bet kuriuos neįprastus virškinimo sutrikimus (ypač kraujavimo iš virškinimo trakto atvejus).</w:t>
      </w:r>
    </w:p>
    <w:p w14:paraId="03F5909A" w14:textId="77777777" w:rsidR="00FE124B" w:rsidRPr="001373F9" w:rsidRDefault="00FE124B" w:rsidP="00FE124B">
      <w:pPr>
        <w:rPr>
          <w:sz w:val="22"/>
          <w:szCs w:val="22"/>
        </w:rPr>
      </w:pPr>
    </w:p>
    <w:p w14:paraId="7EB91BC3" w14:textId="77777777" w:rsidR="00FE124B" w:rsidRPr="00772E0F" w:rsidRDefault="00FE124B" w:rsidP="00FE124B">
      <w:pPr>
        <w:rPr>
          <w:rFonts w:eastAsia="Calibri"/>
          <w:sz w:val="22"/>
          <w:szCs w:val="22"/>
        </w:rPr>
      </w:pPr>
      <w:r w:rsidRPr="001373F9">
        <w:rPr>
          <w:sz w:val="22"/>
          <w:szCs w:val="22"/>
        </w:rPr>
        <w:t>Šio vaistinio preparato reikia skirti atsargiai pacientams, vartojantiems kartu kitų vaistinių preparatų, kurie gali didinti virškinimo trakto išopėjimo ar kraujavimo pasireiškimo pavojų, pvz., geriamųjų kortikosteroidų, antikoaguliantų (pvz., varfarino), selektyviųjų serotonino reabsorbcijos inhibitorių arba trombocitų agregaciją slopinančių vaistinių preparatų (pvz., acetilsalicilo rūgšties) (žr. 4.5</w:t>
      </w:r>
      <w:r w:rsidR="00CB5629" w:rsidRPr="001373F9">
        <w:rPr>
          <w:sz w:val="22"/>
          <w:szCs w:val="22"/>
        </w:rPr>
        <w:t> skyr</w:t>
      </w:r>
      <w:r w:rsidRPr="001373F9">
        <w:rPr>
          <w:sz w:val="22"/>
          <w:szCs w:val="22"/>
        </w:rPr>
        <w:t>ių).</w:t>
      </w:r>
    </w:p>
    <w:p w14:paraId="1E6B1468" w14:textId="77777777" w:rsidR="00FE124B" w:rsidRPr="001373F9" w:rsidRDefault="00FE124B" w:rsidP="00FE124B">
      <w:pPr>
        <w:rPr>
          <w:sz w:val="22"/>
          <w:szCs w:val="22"/>
        </w:rPr>
      </w:pPr>
    </w:p>
    <w:p w14:paraId="0CFAAA55" w14:textId="77777777" w:rsidR="00FE124B" w:rsidRPr="001373F9" w:rsidRDefault="00FE124B" w:rsidP="00FE124B">
      <w:pPr>
        <w:rPr>
          <w:sz w:val="22"/>
          <w:szCs w:val="22"/>
        </w:rPr>
      </w:pPr>
      <w:r w:rsidRPr="001373F9">
        <w:rPr>
          <w:sz w:val="22"/>
          <w:szCs w:val="22"/>
        </w:rPr>
        <w:t>Jei flurbipro</w:t>
      </w:r>
      <w:r w:rsidRPr="00772E0F">
        <w:rPr>
          <w:sz w:val="22"/>
          <w:szCs w:val="22"/>
        </w:rPr>
        <w:t>feno</w:t>
      </w:r>
      <w:r w:rsidRPr="001373F9">
        <w:rPr>
          <w:sz w:val="22"/>
          <w:szCs w:val="22"/>
        </w:rPr>
        <w:t xml:space="preserve"> vartojan</w:t>
      </w:r>
      <w:r w:rsidR="00011BFE" w:rsidRPr="001373F9">
        <w:rPr>
          <w:sz w:val="22"/>
          <w:szCs w:val="22"/>
        </w:rPr>
        <w:t>tiems</w:t>
      </w:r>
      <w:r w:rsidRPr="001373F9">
        <w:rPr>
          <w:sz w:val="22"/>
          <w:szCs w:val="22"/>
        </w:rPr>
        <w:t xml:space="preserve"> pacient</w:t>
      </w:r>
      <w:r w:rsidR="00011BFE" w:rsidRPr="001373F9">
        <w:rPr>
          <w:sz w:val="22"/>
          <w:szCs w:val="22"/>
        </w:rPr>
        <w:t>ams</w:t>
      </w:r>
      <w:r w:rsidRPr="001373F9">
        <w:rPr>
          <w:sz w:val="22"/>
          <w:szCs w:val="22"/>
        </w:rPr>
        <w:t xml:space="preserve"> pradeda kraujuoti iš virškinimo trakto ar susidaro opų, gydymą reikia nutraukti.</w:t>
      </w:r>
    </w:p>
    <w:p w14:paraId="07653C79" w14:textId="77777777" w:rsidR="00FE124B" w:rsidRPr="001373F9" w:rsidRDefault="00FE124B" w:rsidP="00FE124B">
      <w:pPr>
        <w:rPr>
          <w:sz w:val="22"/>
          <w:szCs w:val="22"/>
        </w:rPr>
      </w:pPr>
    </w:p>
    <w:p w14:paraId="51CDAD45" w14:textId="77777777" w:rsidR="00FE124B" w:rsidRPr="00772E0F" w:rsidRDefault="00FE124B" w:rsidP="00FE124B">
      <w:pPr>
        <w:rPr>
          <w:rFonts w:eastAsia="Calibri"/>
          <w:sz w:val="22"/>
          <w:szCs w:val="22"/>
        </w:rPr>
      </w:pPr>
      <w:r w:rsidRPr="001373F9">
        <w:rPr>
          <w:i/>
          <w:sz w:val="22"/>
          <w:szCs w:val="22"/>
        </w:rPr>
        <w:t>Poveikis odai</w:t>
      </w:r>
    </w:p>
    <w:p w14:paraId="5A7D1C90" w14:textId="77777777" w:rsidR="00FE124B" w:rsidRPr="001373F9" w:rsidRDefault="00FE124B" w:rsidP="00FE124B">
      <w:pPr>
        <w:rPr>
          <w:sz w:val="22"/>
          <w:szCs w:val="22"/>
        </w:rPr>
      </w:pPr>
      <w:r w:rsidRPr="001373F9">
        <w:rPr>
          <w:sz w:val="22"/>
          <w:szCs w:val="22"/>
        </w:rPr>
        <w:t>Vartojantiesiems nesteroidinių vaistinių preparatų nuo uždegimo (NVNU) labai retai pasireiškė sunkių odos reakcijų, pvz., eksfoliacinio dermatito, Stivenso-Džonsono (</w:t>
      </w:r>
      <w:r w:rsidRPr="001373F9">
        <w:rPr>
          <w:i/>
          <w:sz w:val="22"/>
          <w:szCs w:val="22"/>
        </w:rPr>
        <w:t>Stevens-Johnson</w:t>
      </w:r>
      <w:r w:rsidRPr="001373F9">
        <w:rPr>
          <w:sz w:val="22"/>
          <w:szCs w:val="22"/>
        </w:rPr>
        <w:t>)</w:t>
      </w:r>
      <w:r w:rsidRPr="001373F9">
        <w:rPr>
          <w:i/>
          <w:sz w:val="22"/>
          <w:szCs w:val="22"/>
        </w:rPr>
        <w:t xml:space="preserve"> </w:t>
      </w:r>
      <w:r w:rsidRPr="001373F9">
        <w:rPr>
          <w:sz w:val="22"/>
          <w:szCs w:val="22"/>
        </w:rPr>
        <w:t>sindromo ir toksinės epidermio nekrolizės</w:t>
      </w:r>
      <w:r w:rsidR="00011BFE" w:rsidRPr="001373F9">
        <w:rPr>
          <w:sz w:val="22"/>
          <w:szCs w:val="22"/>
        </w:rPr>
        <w:t>,</w:t>
      </w:r>
      <w:r w:rsidRPr="001373F9">
        <w:rPr>
          <w:sz w:val="22"/>
          <w:szCs w:val="22"/>
        </w:rPr>
        <w:t xml:space="preserve"> atvejų</w:t>
      </w:r>
      <w:r w:rsidR="00011BFE" w:rsidRPr="001373F9">
        <w:rPr>
          <w:sz w:val="22"/>
          <w:szCs w:val="22"/>
        </w:rPr>
        <w:t>, kai kurios iš jų buvo mirtinos</w:t>
      </w:r>
      <w:r w:rsidRPr="001373F9">
        <w:rPr>
          <w:sz w:val="22"/>
          <w:szCs w:val="22"/>
        </w:rPr>
        <w:t xml:space="preserve"> (žr. 4.8</w:t>
      </w:r>
      <w:r w:rsidR="00CB5629" w:rsidRPr="001373F9">
        <w:rPr>
          <w:sz w:val="22"/>
          <w:szCs w:val="22"/>
        </w:rPr>
        <w:t> skyr</w:t>
      </w:r>
      <w:r w:rsidRPr="001373F9">
        <w:rPr>
          <w:sz w:val="22"/>
          <w:szCs w:val="22"/>
        </w:rPr>
        <w:t xml:space="preserve">ių). Pastebėjus pirmuosius simptomus (odos </w:t>
      </w:r>
      <w:r w:rsidR="001C65C3">
        <w:rPr>
          <w:sz w:val="22"/>
          <w:szCs w:val="22"/>
        </w:rPr>
        <w:t>iš</w:t>
      </w:r>
      <w:r w:rsidRPr="001373F9">
        <w:rPr>
          <w:sz w:val="22"/>
          <w:szCs w:val="22"/>
        </w:rPr>
        <w:t>bėrimą, gleivinės pažeidimą ar kitokį padidėjusio jautrumo požymį), gydymą flurbiprofen</w:t>
      </w:r>
      <w:r w:rsidR="00011BFE" w:rsidRPr="001373F9">
        <w:rPr>
          <w:sz w:val="22"/>
          <w:szCs w:val="22"/>
        </w:rPr>
        <w:t>u</w:t>
      </w:r>
      <w:r w:rsidRPr="001373F9">
        <w:rPr>
          <w:sz w:val="22"/>
          <w:szCs w:val="22"/>
        </w:rPr>
        <w:t xml:space="preserve"> būtina nutraukti.</w:t>
      </w:r>
    </w:p>
    <w:p w14:paraId="0CBD9AC1" w14:textId="77777777" w:rsidR="00FE124B" w:rsidRPr="001373F9" w:rsidRDefault="00FE124B" w:rsidP="00FE124B">
      <w:pPr>
        <w:rPr>
          <w:sz w:val="22"/>
          <w:szCs w:val="22"/>
        </w:rPr>
      </w:pPr>
    </w:p>
    <w:p w14:paraId="60E69ACE" w14:textId="77777777" w:rsidR="00FE124B" w:rsidRPr="00772E0F" w:rsidRDefault="00FE124B" w:rsidP="00772E0F">
      <w:pPr>
        <w:keepNext/>
        <w:keepLines/>
        <w:tabs>
          <w:tab w:val="left" w:pos="720"/>
          <w:tab w:val="left" w:pos="1440"/>
        </w:tabs>
        <w:rPr>
          <w:rFonts w:eastAsia="Calibri"/>
          <w:i/>
          <w:sz w:val="22"/>
          <w:szCs w:val="22"/>
        </w:rPr>
      </w:pPr>
      <w:r w:rsidRPr="001373F9">
        <w:rPr>
          <w:i/>
          <w:sz w:val="22"/>
          <w:szCs w:val="22"/>
        </w:rPr>
        <w:t>Infekcijos</w:t>
      </w:r>
    </w:p>
    <w:p w14:paraId="09CDAFA0" w14:textId="77777777" w:rsidR="00FE124B" w:rsidRPr="001373F9" w:rsidRDefault="00FE124B" w:rsidP="00772E0F">
      <w:pPr>
        <w:keepNext/>
        <w:keepLines/>
        <w:rPr>
          <w:sz w:val="22"/>
          <w:szCs w:val="22"/>
        </w:rPr>
      </w:pPr>
      <w:r w:rsidRPr="001373F9">
        <w:rPr>
          <w:sz w:val="22"/>
          <w:szCs w:val="22"/>
        </w:rPr>
        <w:t>Aprašyta pavienių atvejų, kai NVNU grupės sisteminio poveikio preparatų vartojimo</w:t>
      </w:r>
      <w:r w:rsidR="00726CA4" w:rsidRPr="001373F9">
        <w:rPr>
          <w:sz w:val="22"/>
          <w:szCs w:val="22"/>
        </w:rPr>
        <w:t xml:space="preserve"> </w:t>
      </w:r>
      <w:r w:rsidR="00CB5629" w:rsidRPr="001373F9">
        <w:rPr>
          <w:sz w:val="22"/>
          <w:szCs w:val="22"/>
        </w:rPr>
        <w:t>met</w:t>
      </w:r>
      <w:r w:rsidRPr="001373F9">
        <w:rPr>
          <w:sz w:val="22"/>
          <w:szCs w:val="22"/>
        </w:rPr>
        <w:t xml:space="preserve">u paūmėdavo infekciniai uždegimai (pvz., išsivystė nekrozinis fascitas), todėl </w:t>
      </w:r>
      <w:r w:rsidR="00CB5629" w:rsidRPr="001373F9">
        <w:rPr>
          <w:sz w:val="22"/>
          <w:szCs w:val="22"/>
        </w:rPr>
        <w:t>pacient</w:t>
      </w:r>
      <w:r w:rsidRPr="001373F9">
        <w:rPr>
          <w:sz w:val="22"/>
          <w:szCs w:val="22"/>
        </w:rPr>
        <w:t>ams re</w:t>
      </w:r>
      <w:r w:rsidR="00193AC3" w:rsidRPr="001373F9">
        <w:rPr>
          <w:sz w:val="22"/>
          <w:szCs w:val="22"/>
        </w:rPr>
        <w:t>ikia</w:t>
      </w:r>
      <w:r w:rsidRPr="001373F9">
        <w:rPr>
          <w:sz w:val="22"/>
          <w:szCs w:val="22"/>
        </w:rPr>
        <w:t xml:space="preserve"> nedelsiant kr</w:t>
      </w:r>
      <w:r w:rsidRPr="00772E0F">
        <w:rPr>
          <w:sz w:val="22"/>
          <w:szCs w:val="22"/>
        </w:rPr>
        <w:t xml:space="preserve">eiptis į gydytoją, jeigu gydantis </w:t>
      </w:r>
      <w:r w:rsidRPr="001373F9">
        <w:rPr>
          <w:sz w:val="22"/>
          <w:szCs w:val="22"/>
        </w:rPr>
        <w:t>flurbiprofenu pasireiškia arba pasunkėja bakterinė</w:t>
      </w:r>
      <w:r w:rsidR="00193AC3" w:rsidRPr="001373F9">
        <w:rPr>
          <w:sz w:val="22"/>
          <w:szCs w:val="22"/>
        </w:rPr>
        <w:t>s</w:t>
      </w:r>
      <w:r w:rsidRPr="001373F9">
        <w:rPr>
          <w:sz w:val="22"/>
          <w:szCs w:val="22"/>
        </w:rPr>
        <w:t xml:space="preserve"> infekcij</w:t>
      </w:r>
      <w:r w:rsidR="00193AC3" w:rsidRPr="001373F9">
        <w:rPr>
          <w:sz w:val="22"/>
          <w:szCs w:val="22"/>
        </w:rPr>
        <w:t>os simptomai</w:t>
      </w:r>
      <w:r w:rsidRPr="001373F9">
        <w:rPr>
          <w:sz w:val="22"/>
          <w:szCs w:val="22"/>
        </w:rPr>
        <w:t>. Tokiu atveju reikia spręsti, ar pradėti infekcijos gydymą antibiotikais.</w:t>
      </w:r>
    </w:p>
    <w:p w14:paraId="32D737FC" w14:textId="77777777" w:rsidR="00450538" w:rsidRPr="001373F9" w:rsidRDefault="00450538" w:rsidP="00FE124B">
      <w:pPr>
        <w:rPr>
          <w:sz w:val="22"/>
          <w:szCs w:val="22"/>
        </w:rPr>
      </w:pPr>
    </w:p>
    <w:p w14:paraId="058B947E" w14:textId="77777777" w:rsidR="00193AC3" w:rsidRPr="001373F9" w:rsidRDefault="00193AC3" w:rsidP="00FE124B">
      <w:pPr>
        <w:rPr>
          <w:sz w:val="22"/>
          <w:szCs w:val="22"/>
        </w:rPr>
      </w:pPr>
      <w:r w:rsidRPr="001373F9">
        <w:rPr>
          <w:sz w:val="22"/>
          <w:szCs w:val="22"/>
        </w:rPr>
        <w:t xml:space="preserve">Jeigu simptomai pasunkėja arba atsiranda naujų simptomų, reikia </w:t>
      </w:r>
      <w:r w:rsidR="00A726A2" w:rsidRPr="001373F9">
        <w:rPr>
          <w:sz w:val="22"/>
          <w:szCs w:val="22"/>
        </w:rPr>
        <w:t>peržiūrėti</w:t>
      </w:r>
      <w:r w:rsidR="00D46298" w:rsidRPr="001373F9">
        <w:rPr>
          <w:sz w:val="22"/>
          <w:szCs w:val="22"/>
        </w:rPr>
        <w:t xml:space="preserve"> gydymą</w:t>
      </w:r>
      <w:r w:rsidRPr="001373F9">
        <w:rPr>
          <w:sz w:val="22"/>
          <w:szCs w:val="22"/>
        </w:rPr>
        <w:t>.</w:t>
      </w:r>
    </w:p>
    <w:p w14:paraId="56CC665C" w14:textId="77777777" w:rsidR="00193AC3" w:rsidRPr="001373F9" w:rsidRDefault="00193AC3" w:rsidP="00FE124B">
      <w:pPr>
        <w:rPr>
          <w:sz w:val="22"/>
          <w:szCs w:val="22"/>
        </w:rPr>
      </w:pPr>
    </w:p>
    <w:p w14:paraId="7A7FC749" w14:textId="77777777" w:rsidR="00450538" w:rsidRPr="00772E0F" w:rsidRDefault="00450538" w:rsidP="00450538">
      <w:pPr>
        <w:autoSpaceDE w:val="0"/>
        <w:autoSpaceDN w:val="0"/>
        <w:adjustRightInd w:val="0"/>
        <w:rPr>
          <w:rFonts w:eastAsia="Calibri"/>
          <w:i/>
          <w:iCs/>
          <w:color w:val="000000"/>
          <w:sz w:val="22"/>
          <w:szCs w:val="22"/>
        </w:rPr>
      </w:pPr>
      <w:r w:rsidRPr="00772E0F">
        <w:rPr>
          <w:rFonts w:eastAsia="Calibri"/>
          <w:i/>
          <w:iCs/>
          <w:color w:val="000000"/>
          <w:sz w:val="22"/>
          <w:szCs w:val="22"/>
        </w:rPr>
        <w:t>Pagrindinių infekcijų simptomų slopinimas</w:t>
      </w:r>
    </w:p>
    <w:p w14:paraId="130D42FE" w14:textId="77777777" w:rsidR="00450538" w:rsidRPr="001373F9" w:rsidRDefault="00450538" w:rsidP="00450538">
      <w:pPr>
        <w:rPr>
          <w:sz w:val="22"/>
          <w:szCs w:val="22"/>
        </w:rPr>
      </w:pPr>
      <w:r w:rsidRPr="001373F9">
        <w:rPr>
          <w:rFonts w:eastAsia="Calibri"/>
          <w:color w:val="000000"/>
          <w:sz w:val="22"/>
          <w:szCs w:val="22"/>
        </w:rPr>
        <w:t xml:space="preserve">Epidemiologiniai tyrimai rodo, kad sisteminiai nesteroidiniai vaistiniai preparatai nuo uždegimo (NVNU) gali slopinti infekcijos simptomus, todėl gali būti pavėluotai pradedamas tinkamas gydymas ir taip pabloginama infekcijos būklė. Tai pastebėta bakterinės bendruomenėje įgytos pneumonijos ir bakterinių vėjaraupių komplikacijų atvejais. Kai </w:t>
      </w:r>
      <w:r w:rsidR="00CB5629" w:rsidRPr="001373F9">
        <w:rPr>
          <w:rFonts w:eastAsia="Calibri"/>
          <w:color w:val="000000"/>
          <w:sz w:val="22"/>
          <w:szCs w:val="22"/>
        </w:rPr>
        <w:t>Flurbiprofen Maxpharma</w:t>
      </w:r>
      <w:r w:rsidRPr="001373F9">
        <w:rPr>
          <w:rFonts w:eastAsia="Calibri"/>
          <w:color w:val="000000"/>
          <w:sz w:val="22"/>
          <w:szCs w:val="22"/>
        </w:rPr>
        <w:t xml:space="preserve"> skiriamas pacientui karščiuojant ar jaučiant skausmą, susijusį su infekcija, patariama stebėti infekciją.</w:t>
      </w:r>
    </w:p>
    <w:p w14:paraId="7ECFCD55" w14:textId="77777777" w:rsidR="00BF0075" w:rsidRPr="001373F9" w:rsidRDefault="00BF0075" w:rsidP="00BF0075">
      <w:pPr>
        <w:pStyle w:val="Default"/>
        <w:rPr>
          <w:rFonts w:ascii="Times New Roman" w:hAnsi="Times New Roman" w:cs="Times New Roman"/>
          <w:sz w:val="22"/>
          <w:szCs w:val="22"/>
          <w:lang w:val="lt-LT"/>
        </w:rPr>
      </w:pPr>
    </w:p>
    <w:p w14:paraId="05052587" w14:textId="77777777" w:rsidR="00A726A2" w:rsidRPr="001373F9" w:rsidRDefault="00EE48E1" w:rsidP="00BF0075">
      <w:pPr>
        <w:pStyle w:val="Default"/>
        <w:rPr>
          <w:rFonts w:ascii="Times New Roman" w:hAnsi="Times New Roman" w:cs="Times New Roman"/>
          <w:sz w:val="22"/>
          <w:szCs w:val="22"/>
          <w:lang w:val="lt-LT"/>
        </w:rPr>
      </w:pPr>
      <w:r>
        <w:rPr>
          <w:rFonts w:ascii="Times New Roman" w:hAnsi="Times New Roman" w:cs="Times New Roman"/>
          <w:sz w:val="22"/>
          <w:szCs w:val="22"/>
          <w:lang w:val="lt-LT"/>
        </w:rPr>
        <w:t>Čiulpiant kietąją p</w:t>
      </w:r>
      <w:r w:rsidR="00A726A2" w:rsidRPr="001373F9">
        <w:rPr>
          <w:rFonts w:ascii="Times New Roman" w:hAnsi="Times New Roman" w:cs="Times New Roman"/>
          <w:sz w:val="22"/>
          <w:szCs w:val="22"/>
          <w:lang w:val="lt-LT"/>
        </w:rPr>
        <w:t>astilę</w:t>
      </w:r>
      <w:r>
        <w:rPr>
          <w:rFonts w:ascii="Times New Roman" w:hAnsi="Times New Roman" w:cs="Times New Roman"/>
          <w:sz w:val="22"/>
          <w:szCs w:val="22"/>
          <w:lang w:val="lt-LT"/>
        </w:rPr>
        <w:t xml:space="preserve">, ją </w:t>
      </w:r>
      <w:r w:rsidR="00A726A2" w:rsidRPr="001373F9">
        <w:rPr>
          <w:rFonts w:ascii="Times New Roman" w:hAnsi="Times New Roman" w:cs="Times New Roman"/>
          <w:sz w:val="22"/>
          <w:szCs w:val="22"/>
          <w:lang w:val="lt-LT"/>
        </w:rPr>
        <w:t>reikia judinti burnoje, kol ji ištirps. Jeigu pasireiškia burnos dirginimas, gydymą reikia nutraukti.</w:t>
      </w:r>
    </w:p>
    <w:p w14:paraId="317D5208" w14:textId="77777777" w:rsidR="00A726A2" w:rsidRPr="00772E0F" w:rsidRDefault="00A726A2" w:rsidP="00BF0075">
      <w:pPr>
        <w:pStyle w:val="Default"/>
        <w:rPr>
          <w:rFonts w:ascii="Times New Roman" w:hAnsi="Times New Roman" w:cs="Times New Roman"/>
          <w:sz w:val="22"/>
          <w:szCs w:val="22"/>
          <w:lang w:val="lt-LT"/>
        </w:rPr>
      </w:pPr>
    </w:p>
    <w:p w14:paraId="2FC0DA45" w14:textId="77777777" w:rsidR="00A726A2" w:rsidRPr="00772E0F" w:rsidRDefault="00A726A2" w:rsidP="00BF0075">
      <w:pPr>
        <w:pStyle w:val="Default"/>
        <w:rPr>
          <w:rFonts w:ascii="Times New Roman" w:hAnsi="Times New Roman" w:cs="Times New Roman"/>
          <w:i/>
          <w:sz w:val="22"/>
          <w:szCs w:val="22"/>
          <w:u w:val="single"/>
          <w:lang w:val="lt-LT"/>
        </w:rPr>
      </w:pPr>
      <w:r w:rsidRPr="00772E0F">
        <w:rPr>
          <w:rFonts w:ascii="Times New Roman" w:hAnsi="Times New Roman" w:cs="Times New Roman"/>
          <w:i/>
          <w:sz w:val="22"/>
          <w:szCs w:val="22"/>
          <w:u w:val="single"/>
          <w:lang w:val="lt-LT"/>
        </w:rPr>
        <w:t>Pagalbinės medžiagos</w:t>
      </w:r>
    </w:p>
    <w:p w14:paraId="148248FC" w14:textId="77777777" w:rsidR="00FE124B" w:rsidRPr="00772E0F" w:rsidRDefault="00BF0075" w:rsidP="00772E0F">
      <w:pPr>
        <w:pStyle w:val="Default"/>
        <w:rPr>
          <w:rFonts w:ascii="Times New Roman" w:hAnsi="Times New Roman" w:cs="Times New Roman"/>
          <w:sz w:val="22"/>
          <w:szCs w:val="22"/>
          <w:lang w:val="lt-LT"/>
        </w:rPr>
      </w:pPr>
      <w:r w:rsidRPr="00772E0F">
        <w:rPr>
          <w:rFonts w:ascii="Times New Roman" w:hAnsi="Times New Roman" w:cs="Times New Roman"/>
          <w:sz w:val="22"/>
          <w:szCs w:val="22"/>
          <w:lang w:val="lt-LT"/>
        </w:rPr>
        <w:t>Šio vaist</w:t>
      </w:r>
      <w:r w:rsidR="00DF481C" w:rsidRPr="00772E0F">
        <w:rPr>
          <w:rFonts w:ascii="Times New Roman" w:hAnsi="Times New Roman" w:cs="Times New Roman"/>
          <w:sz w:val="22"/>
          <w:szCs w:val="22"/>
          <w:lang w:val="lt-LT"/>
        </w:rPr>
        <w:t>inio preparato</w:t>
      </w:r>
      <w:r w:rsidRPr="00772E0F">
        <w:rPr>
          <w:rFonts w:ascii="Times New Roman" w:hAnsi="Times New Roman" w:cs="Times New Roman"/>
          <w:sz w:val="22"/>
          <w:szCs w:val="22"/>
          <w:lang w:val="lt-LT"/>
        </w:rPr>
        <w:t xml:space="preserve"> sudėtyje yra </w:t>
      </w:r>
      <w:r w:rsidR="00A726A2" w:rsidRPr="00772E0F">
        <w:rPr>
          <w:rFonts w:ascii="Times New Roman" w:hAnsi="Times New Roman" w:cs="Times New Roman"/>
          <w:sz w:val="22"/>
          <w:szCs w:val="22"/>
          <w:lang w:val="lt-LT"/>
        </w:rPr>
        <w:t xml:space="preserve">izomalto ir </w:t>
      </w:r>
      <w:r w:rsidR="004E3D6E">
        <w:rPr>
          <w:rFonts w:ascii="Times New Roman" w:hAnsi="Times New Roman" w:cs="Times New Roman"/>
          <w:sz w:val="22"/>
          <w:szCs w:val="22"/>
          <w:lang w:val="lt-LT"/>
        </w:rPr>
        <w:t xml:space="preserve">skystojo </w:t>
      </w:r>
      <w:r w:rsidR="00A726A2" w:rsidRPr="00772E0F">
        <w:rPr>
          <w:rFonts w:ascii="Times New Roman" w:hAnsi="Times New Roman" w:cs="Times New Roman"/>
          <w:sz w:val="22"/>
          <w:szCs w:val="22"/>
          <w:lang w:val="lt-LT"/>
        </w:rPr>
        <w:t>maltitolio.</w:t>
      </w:r>
      <w:r w:rsidR="000215A1" w:rsidRPr="00772E0F">
        <w:rPr>
          <w:rFonts w:ascii="Times New Roman" w:hAnsi="Times New Roman" w:cs="Times New Roman"/>
          <w:sz w:val="22"/>
          <w:szCs w:val="22"/>
          <w:lang w:val="lt-LT"/>
        </w:rPr>
        <w:t xml:space="preserve"> Šio vaistinio preparato negalima vartoti pacientams, kuriems nustatytas retas paveldimas sutrikimas – fruktozės netoleravimas. Gali truputį laisvinti vidurius. 1 g maltitolio ir izomalto energinė vertė – 2,3 kcal.</w:t>
      </w:r>
    </w:p>
    <w:p w14:paraId="65369CB3" w14:textId="77777777" w:rsidR="00FE124B" w:rsidRPr="00772E0F" w:rsidRDefault="00FE124B" w:rsidP="00FE124B">
      <w:pPr>
        <w:ind w:left="540" w:hanging="540"/>
        <w:rPr>
          <w:bCs/>
          <w:sz w:val="22"/>
          <w:szCs w:val="22"/>
        </w:rPr>
      </w:pPr>
    </w:p>
    <w:p w14:paraId="7B265EDB" w14:textId="77777777" w:rsidR="000215A1" w:rsidRPr="001373F9" w:rsidRDefault="000215A1" w:rsidP="000215A1">
      <w:pPr>
        <w:rPr>
          <w:bCs/>
          <w:sz w:val="22"/>
          <w:szCs w:val="22"/>
        </w:rPr>
      </w:pPr>
      <w:r w:rsidRPr="00772E0F">
        <w:rPr>
          <w:bCs/>
          <w:sz w:val="22"/>
          <w:szCs w:val="22"/>
        </w:rPr>
        <w:t>Šio vaistinio preparato sudėtyje yra azodažikli</w:t>
      </w:r>
      <w:r w:rsidRPr="001373F9">
        <w:rPr>
          <w:bCs/>
          <w:sz w:val="22"/>
          <w:szCs w:val="22"/>
        </w:rPr>
        <w:t>ų</w:t>
      </w:r>
      <w:r w:rsidRPr="00772E0F">
        <w:rPr>
          <w:bCs/>
          <w:sz w:val="22"/>
          <w:szCs w:val="22"/>
        </w:rPr>
        <w:t xml:space="preserve"> (ko</w:t>
      </w:r>
      <w:r w:rsidRPr="001373F9">
        <w:rPr>
          <w:bCs/>
          <w:sz w:val="22"/>
          <w:szCs w:val="22"/>
        </w:rPr>
        <w:t>šenilio</w:t>
      </w:r>
      <w:r w:rsidRPr="00772E0F">
        <w:rPr>
          <w:bCs/>
          <w:sz w:val="22"/>
          <w:szCs w:val="22"/>
        </w:rPr>
        <w:t xml:space="preserve"> raudono</w:t>
      </w:r>
      <w:r w:rsidRPr="001373F9">
        <w:rPr>
          <w:bCs/>
          <w:sz w:val="22"/>
          <w:szCs w:val="22"/>
        </w:rPr>
        <w:t>jo</w:t>
      </w:r>
      <w:r w:rsidR="004E3D6E">
        <w:rPr>
          <w:bCs/>
          <w:sz w:val="22"/>
          <w:szCs w:val="22"/>
        </w:rPr>
        <w:t> A</w:t>
      </w:r>
      <w:r w:rsidRPr="00772E0F">
        <w:rPr>
          <w:bCs/>
          <w:sz w:val="22"/>
          <w:szCs w:val="22"/>
        </w:rPr>
        <w:t xml:space="preserve"> (E124) ir </w:t>
      </w:r>
      <w:r w:rsidR="00794E24">
        <w:rPr>
          <w:bCs/>
          <w:sz w:val="22"/>
          <w:szCs w:val="22"/>
        </w:rPr>
        <w:t>saulėlydžio</w:t>
      </w:r>
      <w:r w:rsidRPr="001373F9">
        <w:rPr>
          <w:bCs/>
          <w:sz w:val="22"/>
          <w:szCs w:val="22"/>
        </w:rPr>
        <w:t xml:space="preserve"> geltonojo</w:t>
      </w:r>
      <w:r w:rsidRPr="00772E0F">
        <w:rPr>
          <w:bCs/>
          <w:sz w:val="22"/>
          <w:szCs w:val="22"/>
        </w:rPr>
        <w:t xml:space="preserve"> </w:t>
      </w:r>
      <w:r w:rsidR="006565D8">
        <w:rPr>
          <w:bCs/>
          <w:sz w:val="22"/>
          <w:szCs w:val="22"/>
        </w:rPr>
        <w:t xml:space="preserve">FCF </w:t>
      </w:r>
      <w:r w:rsidRPr="00772E0F">
        <w:rPr>
          <w:bCs/>
          <w:sz w:val="22"/>
          <w:szCs w:val="22"/>
        </w:rPr>
        <w:t>(E110)). Gali sukelti alergin</w:t>
      </w:r>
      <w:r w:rsidRPr="001373F9">
        <w:rPr>
          <w:bCs/>
          <w:sz w:val="22"/>
          <w:szCs w:val="22"/>
        </w:rPr>
        <w:t>ių</w:t>
      </w:r>
      <w:r w:rsidRPr="00772E0F">
        <w:rPr>
          <w:bCs/>
          <w:sz w:val="22"/>
          <w:szCs w:val="22"/>
        </w:rPr>
        <w:t xml:space="preserve"> reakcij</w:t>
      </w:r>
      <w:r w:rsidRPr="001373F9">
        <w:rPr>
          <w:bCs/>
          <w:sz w:val="22"/>
          <w:szCs w:val="22"/>
        </w:rPr>
        <w:t>ų</w:t>
      </w:r>
      <w:r w:rsidRPr="00772E0F">
        <w:rPr>
          <w:bCs/>
          <w:sz w:val="22"/>
          <w:szCs w:val="22"/>
        </w:rPr>
        <w:t>.</w:t>
      </w:r>
    </w:p>
    <w:p w14:paraId="0A1203FA" w14:textId="77777777" w:rsidR="004E3D6E" w:rsidRDefault="004E3D6E" w:rsidP="004E3D6E">
      <w:pPr>
        <w:ind w:left="540" w:hanging="540"/>
        <w:rPr>
          <w:bCs/>
          <w:sz w:val="22"/>
          <w:szCs w:val="22"/>
        </w:rPr>
      </w:pPr>
    </w:p>
    <w:p w14:paraId="702F5094" w14:textId="77777777" w:rsidR="004E3D6E" w:rsidRPr="009B6346" w:rsidRDefault="004E3D6E" w:rsidP="004E3D6E">
      <w:pPr>
        <w:rPr>
          <w:bCs/>
          <w:sz w:val="22"/>
          <w:szCs w:val="22"/>
        </w:rPr>
      </w:pPr>
      <w:r>
        <w:rPr>
          <w:bCs/>
          <w:sz w:val="22"/>
          <w:szCs w:val="22"/>
        </w:rPr>
        <w:t>Šio vaistinio preparato apelsinų skonio aromatinės medžiagos sudėtyje yra limoneno, citralio ir citronelolio, kurie gali sukelti alerginių reakcijų.</w:t>
      </w:r>
    </w:p>
    <w:p w14:paraId="623337E6" w14:textId="77777777" w:rsidR="000215A1" w:rsidRPr="00EC7659" w:rsidRDefault="000215A1" w:rsidP="00FE124B">
      <w:pPr>
        <w:ind w:left="540" w:hanging="540"/>
        <w:rPr>
          <w:bCs/>
          <w:sz w:val="22"/>
          <w:szCs w:val="22"/>
        </w:rPr>
      </w:pPr>
    </w:p>
    <w:p w14:paraId="61F44F64" w14:textId="77777777" w:rsidR="00FE124B" w:rsidRPr="00772E0F" w:rsidRDefault="00FE124B" w:rsidP="00FE124B">
      <w:pPr>
        <w:ind w:left="540" w:hanging="540"/>
        <w:rPr>
          <w:rFonts w:eastAsia="Calibri"/>
          <w:b/>
          <w:sz w:val="22"/>
          <w:szCs w:val="22"/>
        </w:rPr>
      </w:pPr>
      <w:r w:rsidRPr="001373F9">
        <w:rPr>
          <w:b/>
          <w:sz w:val="22"/>
          <w:szCs w:val="22"/>
        </w:rPr>
        <w:t>4.5</w:t>
      </w:r>
      <w:r w:rsidRPr="001373F9">
        <w:rPr>
          <w:b/>
          <w:sz w:val="22"/>
          <w:szCs w:val="22"/>
        </w:rPr>
        <w:tab/>
        <w:t>Sąveika su kitais vaistiniais preparatais ir kitokia sąveika</w:t>
      </w:r>
    </w:p>
    <w:p w14:paraId="74968B30" w14:textId="77777777" w:rsidR="00FE124B" w:rsidRPr="001373F9" w:rsidRDefault="00FE124B" w:rsidP="00FE12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6119"/>
      </w:tblGrid>
      <w:tr w:rsidR="00FE124B" w:rsidRPr="00772E0F" w14:paraId="52CD29C2" w14:textId="77777777" w:rsidTr="00FA6F1F">
        <w:tc>
          <w:tcPr>
            <w:tcW w:w="9286" w:type="dxa"/>
            <w:gridSpan w:val="2"/>
          </w:tcPr>
          <w:p w14:paraId="4E66A4CD"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373F9">
              <w:rPr>
                <w:b/>
                <w:sz w:val="22"/>
                <w:szCs w:val="22"/>
              </w:rPr>
              <w:t xml:space="preserve">Flurbiprofeno reikėtų </w:t>
            </w:r>
            <w:r w:rsidRPr="00772E0F">
              <w:rPr>
                <w:b/>
                <w:sz w:val="22"/>
                <w:szCs w:val="22"/>
                <w:u w:val="single"/>
              </w:rPr>
              <w:t>vengti</w:t>
            </w:r>
            <w:r w:rsidRPr="00772E0F">
              <w:rPr>
                <w:b/>
                <w:sz w:val="22"/>
                <w:szCs w:val="22"/>
              </w:rPr>
              <w:t xml:space="preserve"> vartoti kartu su:</w:t>
            </w:r>
          </w:p>
        </w:tc>
      </w:tr>
      <w:tr w:rsidR="00FE124B" w:rsidRPr="00772E0F" w14:paraId="25C3E47E" w14:textId="77777777" w:rsidTr="00FA6F1F">
        <w:tc>
          <w:tcPr>
            <w:tcW w:w="2988" w:type="dxa"/>
          </w:tcPr>
          <w:p w14:paraId="23C7D6CA"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Kitais NVNU, įskaitant selektyviuosius ciklooksigenazės-2 selektyvius inhibitorius</w:t>
            </w:r>
          </w:p>
        </w:tc>
        <w:tc>
          <w:tcPr>
            <w:tcW w:w="6298" w:type="dxa"/>
          </w:tcPr>
          <w:p w14:paraId="4487B8A8" w14:textId="77777777" w:rsidR="00FE124B" w:rsidRPr="001373F9" w:rsidRDefault="00FE124B" w:rsidP="000215A1">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Dviejų ir daugiau NVNU vartojim</w:t>
            </w:r>
            <w:r w:rsidR="000215A1" w:rsidRPr="001373F9">
              <w:rPr>
                <w:sz w:val="22"/>
                <w:szCs w:val="22"/>
              </w:rPr>
              <w:t>o</w:t>
            </w:r>
            <w:r w:rsidRPr="001373F9">
              <w:rPr>
                <w:sz w:val="22"/>
                <w:szCs w:val="22"/>
              </w:rPr>
              <w:t xml:space="preserve"> kartu </w:t>
            </w:r>
            <w:r w:rsidR="000215A1" w:rsidRPr="001373F9">
              <w:rPr>
                <w:sz w:val="22"/>
                <w:szCs w:val="22"/>
              </w:rPr>
              <w:t xml:space="preserve">reikia vengti, nes </w:t>
            </w:r>
            <w:r w:rsidRPr="001373F9">
              <w:rPr>
                <w:sz w:val="22"/>
                <w:szCs w:val="22"/>
              </w:rPr>
              <w:t xml:space="preserve">gali </w:t>
            </w:r>
            <w:r w:rsidR="000215A1" w:rsidRPr="001373F9">
              <w:rPr>
                <w:sz w:val="22"/>
                <w:szCs w:val="22"/>
              </w:rPr>
              <w:t xml:space="preserve">padidėti </w:t>
            </w:r>
            <w:r w:rsidRPr="001373F9">
              <w:rPr>
                <w:sz w:val="22"/>
                <w:szCs w:val="22"/>
              </w:rPr>
              <w:t>nepageidaujamų reakcijų (</w:t>
            </w:r>
            <w:r w:rsidR="000215A1" w:rsidRPr="001373F9">
              <w:rPr>
                <w:sz w:val="22"/>
                <w:szCs w:val="22"/>
              </w:rPr>
              <w:t>ypač</w:t>
            </w:r>
            <w:r w:rsidRPr="001373F9">
              <w:rPr>
                <w:sz w:val="22"/>
                <w:szCs w:val="22"/>
              </w:rPr>
              <w:t xml:space="preserve"> </w:t>
            </w:r>
            <w:r w:rsidR="000215A1" w:rsidRPr="001373F9">
              <w:rPr>
                <w:sz w:val="22"/>
                <w:szCs w:val="22"/>
              </w:rPr>
              <w:t xml:space="preserve">nepageidaujamo poveikio reiškinių virškinimo traktui, pvz., </w:t>
            </w:r>
            <w:r w:rsidRPr="001373F9">
              <w:rPr>
                <w:sz w:val="22"/>
                <w:szCs w:val="22"/>
              </w:rPr>
              <w:t>op</w:t>
            </w:r>
            <w:r w:rsidR="000215A1" w:rsidRPr="001373F9">
              <w:rPr>
                <w:sz w:val="22"/>
                <w:szCs w:val="22"/>
              </w:rPr>
              <w:t>ų</w:t>
            </w:r>
            <w:r w:rsidRPr="001373F9">
              <w:rPr>
                <w:sz w:val="22"/>
                <w:szCs w:val="22"/>
              </w:rPr>
              <w:t xml:space="preserve"> ir kraujavim</w:t>
            </w:r>
            <w:r w:rsidR="000215A1" w:rsidRPr="001373F9">
              <w:rPr>
                <w:sz w:val="22"/>
                <w:szCs w:val="22"/>
              </w:rPr>
              <w:t>o</w:t>
            </w:r>
            <w:r w:rsidRPr="001373F9">
              <w:rPr>
                <w:sz w:val="22"/>
                <w:szCs w:val="22"/>
              </w:rPr>
              <w:t>) pasireiškimo rizik</w:t>
            </w:r>
            <w:r w:rsidR="000215A1" w:rsidRPr="001373F9">
              <w:rPr>
                <w:sz w:val="22"/>
                <w:szCs w:val="22"/>
              </w:rPr>
              <w:t>a</w:t>
            </w:r>
            <w:r w:rsidRPr="001373F9">
              <w:rPr>
                <w:sz w:val="22"/>
                <w:szCs w:val="22"/>
              </w:rPr>
              <w:t xml:space="preserve"> (žr. 4.4</w:t>
            </w:r>
            <w:r w:rsidR="00CB5629" w:rsidRPr="001373F9">
              <w:rPr>
                <w:sz w:val="22"/>
                <w:szCs w:val="22"/>
              </w:rPr>
              <w:t> skyr</w:t>
            </w:r>
            <w:r w:rsidRPr="001373F9">
              <w:rPr>
                <w:sz w:val="22"/>
                <w:szCs w:val="22"/>
              </w:rPr>
              <w:t>ių).</w:t>
            </w:r>
          </w:p>
        </w:tc>
      </w:tr>
      <w:tr w:rsidR="00FE124B" w:rsidRPr="00772E0F" w14:paraId="36474D2A" w14:textId="77777777" w:rsidTr="00FA6F1F">
        <w:tc>
          <w:tcPr>
            <w:tcW w:w="2988" w:type="dxa"/>
          </w:tcPr>
          <w:p w14:paraId="672178FB"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Acetilsalicilo rūgštimi (nedidelės dozės)</w:t>
            </w:r>
          </w:p>
        </w:tc>
        <w:tc>
          <w:tcPr>
            <w:tcW w:w="6298" w:type="dxa"/>
          </w:tcPr>
          <w:p w14:paraId="0A2B32C4"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Nepageidaujamų reakcijų pasireiškimo rizika gali padidėti (žr. 4.4</w:t>
            </w:r>
            <w:r w:rsidR="00CB5629" w:rsidRPr="001373F9">
              <w:rPr>
                <w:sz w:val="22"/>
                <w:szCs w:val="22"/>
              </w:rPr>
              <w:t> skyr</w:t>
            </w:r>
            <w:r w:rsidRPr="001373F9">
              <w:rPr>
                <w:sz w:val="22"/>
                <w:szCs w:val="22"/>
              </w:rPr>
              <w:t xml:space="preserve">ių), išskyrus atvejus, kai gydytojas </w:t>
            </w:r>
            <w:r w:rsidR="00D722CB" w:rsidRPr="001373F9">
              <w:rPr>
                <w:sz w:val="22"/>
                <w:szCs w:val="22"/>
              </w:rPr>
              <w:t xml:space="preserve">rekomenduoja vartoti </w:t>
            </w:r>
            <w:r w:rsidRPr="001373F9">
              <w:rPr>
                <w:sz w:val="22"/>
                <w:szCs w:val="22"/>
              </w:rPr>
              <w:t>nedidelę acetilsalicilo rūgšties dozę (ne didesnę kaip 75</w:t>
            </w:r>
            <w:r w:rsidR="00CB5629" w:rsidRPr="001373F9">
              <w:rPr>
                <w:sz w:val="22"/>
                <w:szCs w:val="22"/>
              </w:rPr>
              <w:t> mg</w:t>
            </w:r>
            <w:r w:rsidRPr="001373F9">
              <w:rPr>
                <w:sz w:val="22"/>
                <w:szCs w:val="22"/>
              </w:rPr>
              <w:t xml:space="preserve"> per</w:t>
            </w:r>
            <w:r w:rsidR="00CB5629" w:rsidRPr="001373F9">
              <w:rPr>
                <w:sz w:val="22"/>
                <w:szCs w:val="22"/>
              </w:rPr>
              <w:t> par</w:t>
            </w:r>
            <w:r w:rsidRPr="001373F9">
              <w:rPr>
                <w:sz w:val="22"/>
                <w:szCs w:val="22"/>
              </w:rPr>
              <w:t>ą).</w:t>
            </w:r>
          </w:p>
        </w:tc>
      </w:tr>
    </w:tbl>
    <w:p w14:paraId="6868146E" w14:textId="77777777" w:rsidR="00FE124B" w:rsidRPr="001373F9" w:rsidRDefault="00FE124B" w:rsidP="00FE124B">
      <w:pPr>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FE124B" w:rsidRPr="00772E0F" w14:paraId="0DF8479C" w14:textId="77777777" w:rsidTr="00FA6F1F">
        <w:tc>
          <w:tcPr>
            <w:tcW w:w="9180" w:type="dxa"/>
            <w:gridSpan w:val="2"/>
          </w:tcPr>
          <w:p w14:paraId="7BE4A76F"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373F9">
              <w:rPr>
                <w:b/>
                <w:sz w:val="22"/>
                <w:szCs w:val="22"/>
              </w:rPr>
              <w:t xml:space="preserve">Flurbiprofeno reikėtų </w:t>
            </w:r>
            <w:r w:rsidRPr="00772E0F">
              <w:rPr>
                <w:b/>
                <w:sz w:val="22"/>
                <w:szCs w:val="22"/>
                <w:u w:val="single"/>
              </w:rPr>
              <w:t>atsargiai</w:t>
            </w:r>
            <w:r w:rsidRPr="00772E0F">
              <w:rPr>
                <w:b/>
                <w:sz w:val="22"/>
                <w:szCs w:val="22"/>
              </w:rPr>
              <w:t xml:space="preserve"> skirti kartu su:</w:t>
            </w:r>
          </w:p>
        </w:tc>
      </w:tr>
      <w:tr w:rsidR="00FE124B" w:rsidRPr="00772E0F" w14:paraId="4E507738" w14:textId="77777777" w:rsidTr="00FA6F1F">
        <w:tc>
          <w:tcPr>
            <w:tcW w:w="2943" w:type="dxa"/>
          </w:tcPr>
          <w:p w14:paraId="08DFEFEF"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373F9">
              <w:rPr>
                <w:sz w:val="22"/>
                <w:szCs w:val="22"/>
              </w:rPr>
              <w:t>Antikoaguliantais</w:t>
            </w:r>
          </w:p>
        </w:tc>
        <w:tc>
          <w:tcPr>
            <w:tcW w:w="6237" w:type="dxa"/>
          </w:tcPr>
          <w:p w14:paraId="12046983" w14:textId="77777777" w:rsidR="00FE124B" w:rsidRPr="001373F9" w:rsidRDefault="001459B8"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NVNU g</w:t>
            </w:r>
            <w:r w:rsidR="00FE124B" w:rsidRPr="001373F9">
              <w:rPr>
                <w:sz w:val="22"/>
                <w:szCs w:val="22"/>
              </w:rPr>
              <w:t>ali stiprinti antikoaguliantų, tokių kaip varfarinas, poveikį (žr. 4.4</w:t>
            </w:r>
            <w:r w:rsidR="00CB5629" w:rsidRPr="001373F9">
              <w:rPr>
                <w:sz w:val="22"/>
                <w:szCs w:val="22"/>
              </w:rPr>
              <w:t> skyr</w:t>
            </w:r>
            <w:r w:rsidR="00FE124B" w:rsidRPr="001373F9">
              <w:rPr>
                <w:sz w:val="22"/>
                <w:szCs w:val="22"/>
              </w:rPr>
              <w:t>ių)</w:t>
            </w:r>
          </w:p>
        </w:tc>
      </w:tr>
      <w:tr w:rsidR="00FE124B" w:rsidRPr="00772E0F" w14:paraId="27CBFE4E" w14:textId="77777777" w:rsidTr="00FA6F1F">
        <w:tc>
          <w:tcPr>
            <w:tcW w:w="2943" w:type="dxa"/>
          </w:tcPr>
          <w:p w14:paraId="7FFA74C2"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Trombocitų agregaciją slopinančiais vaistiniais preparatais</w:t>
            </w:r>
          </w:p>
        </w:tc>
        <w:tc>
          <w:tcPr>
            <w:tcW w:w="6237" w:type="dxa"/>
          </w:tcPr>
          <w:p w14:paraId="465E3960"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 xml:space="preserve">Gali didinti virškinamojo trakto išopėjimo ir kraujavimo </w:t>
            </w:r>
            <w:r w:rsidR="00C56125">
              <w:rPr>
                <w:sz w:val="22"/>
                <w:szCs w:val="22"/>
              </w:rPr>
              <w:t>riziką</w:t>
            </w:r>
            <w:r w:rsidRPr="001373F9">
              <w:rPr>
                <w:sz w:val="22"/>
                <w:szCs w:val="22"/>
              </w:rPr>
              <w:t xml:space="preserve"> (žr. 4.4</w:t>
            </w:r>
            <w:r w:rsidR="00CB5629" w:rsidRPr="001373F9">
              <w:rPr>
                <w:sz w:val="22"/>
                <w:szCs w:val="22"/>
              </w:rPr>
              <w:t> skyr</w:t>
            </w:r>
            <w:r w:rsidRPr="001373F9">
              <w:rPr>
                <w:sz w:val="22"/>
                <w:szCs w:val="22"/>
              </w:rPr>
              <w:t>ių).</w:t>
            </w:r>
          </w:p>
        </w:tc>
      </w:tr>
      <w:tr w:rsidR="00FE124B" w:rsidRPr="00772E0F" w14:paraId="69E98E3D" w14:textId="77777777" w:rsidTr="00FA6F1F">
        <w:tc>
          <w:tcPr>
            <w:tcW w:w="2943" w:type="dxa"/>
          </w:tcPr>
          <w:p w14:paraId="57E7B56D"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Vaistiniais preparatais nuo hipertenzijos (</w:t>
            </w:r>
            <w:r w:rsidRPr="001373F9">
              <w:rPr>
                <w:sz w:val="22"/>
                <w:szCs w:val="22"/>
                <w:lang w:eastAsia="lt-LT"/>
              </w:rPr>
              <w:t>diuretikai,</w:t>
            </w:r>
            <w:r w:rsidRPr="001373F9">
              <w:rPr>
                <w:sz w:val="22"/>
                <w:szCs w:val="22"/>
              </w:rPr>
              <w:t xml:space="preserve"> AKF inhibitoriai, angiotenzino (II) </w:t>
            </w:r>
            <w:r w:rsidR="001459B8" w:rsidRPr="001373F9">
              <w:rPr>
                <w:sz w:val="22"/>
                <w:szCs w:val="22"/>
              </w:rPr>
              <w:t>receptorių blokatoriai</w:t>
            </w:r>
            <w:r w:rsidRPr="001373F9">
              <w:rPr>
                <w:sz w:val="22"/>
                <w:szCs w:val="22"/>
              </w:rPr>
              <w:t>)</w:t>
            </w:r>
          </w:p>
        </w:tc>
        <w:tc>
          <w:tcPr>
            <w:tcW w:w="6237" w:type="dxa"/>
          </w:tcPr>
          <w:p w14:paraId="6F27EE30"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1373F9">
              <w:rPr>
                <w:sz w:val="22"/>
                <w:szCs w:val="22"/>
              </w:rPr>
              <w:t xml:space="preserve">NVNU gali susilpninti diuretikų ir kitų vaistinių preparatų nuo hipertenzijos poveikį, gali padidinti ciklooksigenazės slopinimo sukeltą nefrotoksiškumą, ypač pacientams su inkstų </w:t>
            </w:r>
            <w:r w:rsidR="001459B8" w:rsidRPr="001373F9">
              <w:rPr>
                <w:sz w:val="22"/>
                <w:szCs w:val="22"/>
              </w:rPr>
              <w:t>funkcijos sutrikimais</w:t>
            </w:r>
            <w:r w:rsidRPr="001373F9">
              <w:rPr>
                <w:sz w:val="22"/>
                <w:szCs w:val="22"/>
              </w:rPr>
              <w:t xml:space="preserve"> </w:t>
            </w:r>
            <w:r w:rsidRPr="00772E0F">
              <w:rPr>
                <w:sz w:val="22"/>
                <w:szCs w:val="22"/>
              </w:rPr>
              <w:t xml:space="preserve">(tokiems </w:t>
            </w:r>
            <w:r w:rsidR="00CB5629" w:rsidRPr="00772E0F">
              <w:rPr>
                <w:sz w:val="22"/>
                <w:szCs w:val="22"/>
              </w:rPr>
              <w:t>pacient</w:t>
            </w:r>
            <w:r w:rsidRPr="00772E0F">
              <w:rPr>
                <w:sz w:val="22"/>
                <w:szCs w:val="22"/>
              </w:rPr>
              <w:t>ams būtina tinkama hidracija).</w:t>
            </w:r>
          </w:p>
        </w:tc>
      </w:tr>
      <w:tr w:rsidR="00FE124B" w:rsidRPr="00772E0F" w14:paraId="70D36D10" w14:textId="77777777" w:rsidTr="00FA6F1F">
        <w:tc>
          <w:tcPr>
            <w:tcW w:w="2943" w:type="dxa"/>
          </w:tcPr>
          <w:p w14:paraId="40029C17"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Alkoholiu</w:t>
            </w:r>
          </w:p>
        </w:tc>
        <w:tc>
          <w:tcPr>
            <w:tcW w:w="6237" w:type="dxa"/>
          </w:tcPr>
          <w:p w14:paraId="3F2B07B4"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 xml:space="preserve">Gali padidėti nepageidaujamų reakcijų (ypač kraujavimo virškinimo trakte) </w:t>
            </w:r>
            <w:r w:rsidR="00C56125">
              <w:rPr>
                <w:sz w:val="22"/>
                <w:szCs w:val="22"/>
              </w:rPr>
              <w:t>rizika</w:t>
            </w:r>
            <w:r w:rsidRPr="001373F9">
              <w:rPr>
                <w:sz w:val="22"/>
                <w:szCs w:val="22"/>
              </w:rPr>
              <w:t>.</w:t>
            </w:r>
          </w:p>
        </w:tc>
      </w:tr>
      <w:tr w:rsidR="00FE124B" w:rsidRPr="00772E0F" w14:paraId="279332FA" w14:textId="77777777" w:rsidTr="00FA6F1F">
        <w:tc>
          <w:tcPr>
            <w:tcW w:w="2943" w:type="dxa"/>
          </w:tcPr>
          <w:p w14:paraId="7A0BF57F"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373F9">
              <w:rPr>
                <w:sz w:val="22"/>
                <w:szCs w:val="22"/>
              </w:rPr>
              <w:t>Širdį veikiančiais glikozidais</w:t>
            </w:r>
          </w:p>
        </w:tc>
        <w:tc>
          <w:tcPr>
            <w:tcW w:w="6237" w:type="dxa"/>
          </w:tcPr>
          <w:p w14:paraId="37D5FE8D"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373F9">
              <w:rPr>
                <w:sz w:val="22"/>
                <w:szCs w:val="22"/>
              </w:rPr>
              <w:t xml:space="preserve">NVNU gali sunkinti širdies nepakankamumą, mažinti glomerulų filtracijos greitį ir didinti glikozidų koncentraciją plazmoje – todėl </w:t>
            </w:r>
            <w:r w:rsidR="001459B8" w:rsidRPr="001373F9">
              <w:rPr>
                <w:sz w:val="22"/>
                <w:szCs w:val="22"/>
              </w:rPr>
              <w:t>rekomenduojama</w:t>
            </w:r>
            <w:r w:rsidRPr="001373F9">
              <w:rPr>
                <w:sz w:val="22"/>
                <w:szCs w:val="22"/>
              </w:rPr>
              <w:t xml:space="preserve"> </w:t>
            </w:r>
            <w:r w:rsidR="001459B8" w:rsidRPr="001373F9">
              <w:rPr>
                <w:sz w:val="22"/>
                <w:szCs w:val="22"/>
              </w:rPr>
              <w:t xml:space="preserve">vykdyti </w:t>
            </w:r>
            <w:r w:rsidRPr="001373F9">
              <w:rPr>
                <w:sz w:val="22"/>
                <w:szCs w:val="22"/>
              </w:rPr>
              <w:t>atitinkam</w:t>
            </w:r>
            <w:r w:rsidR="001459B8" w:rsidRPr="001373F9">
              <w:rPr>
                <w:sz w:val="22"/>
                <w:szCs w:val="22"/>
              </w:rPr>
              <w:t>ą</w:t>
            </w:r>
            <w:r w:rsidRPr="001373F9">
              <w:rPr>
                <w:sz w:val="22"/>
                <w:szCs w:val="22"/>
              </w:rPr>
              <w:t xml:space="preserve"> kontrol</w:t>
            </w:r>
            <w:r w:rsidR="001459B8" w:rsidRPr="001373F9">
              <w:rPr>
                <w:sz w:val="22"/>
                <w:szCs w:val="22"/>
              </w:rPr>
              <w:t>ę</w:t>
            </w:r>
            <w:r w:rsidRPr="001373F9">
              <w:rPr>
                <w:sz w:val="22"/>
                <w:szCs w:val="22"/>
              </w:rPr>
              <w:t xml:space="preserve"> ir, esant būtinybei, </w:t>
            </w:r>
            <w:r w:rsidRPr="001373F9">
              <w:rPr>
                <w:sz w:val="22"/>
                <w:szCs w:val="22"/>
              </w:rPr>
              <w:lastRenderedPageBreak/>
              <w:t xml:space="preserve">koreguoti dozę. </w:t>
            </w:r>
          </w:p>
        </w:tc>
      </w:tr>
      <w:tr w:rsidR="00FE124B" w:rsidRPr="00772E0F" w14:paraId="1B071ACC" w14:textId="77777777" w:rsidTr="00FA6F1F">
        <w:tc>
          <w:tcPr>
            <w:tcW w:w="2943" w:type="dxa"/>
          </w:tcPr>
          <w:p w14:paraId="55176CCC"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lastRenderedPageBreak/>
              <w:t>Ciklosporinu</w:t>
            </w:r>
          </w:p>
        </w:tc>
        <w:tc>
          <w:tcPr>
            <w:tcW w:w="6237" w:type="dxa"/>
          </w:tcPr>
          <w:p w14:paraId="7EB5AEFD"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Padidėj</w:t>
            </w:r>
            <w:r w:rsidR="00C56125">
              <w:rPr>
                <w:sz w:val="22"/>
                <w:szCs w:val="22"/>
              </w:rPr>
              <w:t>usi</w:t>
            </w:r>
            <w:r w:rsidRPr="001373F9">
              <w:rPr>
                <w:sz w:val="22"/>
                <w:szCs w:val="22"/>
              </w:rPr>
              <w:t xml:space="preserve"> nefrotoksiškumo </w:t>
            </w:r>
            <w:r w:rsidR="00C56125">
              <w:rPr>
                <w:sz w:val="22"/>
                <w:szCs w:val="22"/>
              </w:rPr>
              <w:t>rizika</w:t>
            </w:r>
            <w:r w:rsidRPr="001373F9">
              <w:rPr>
                <w:sz w:val="22"/>
                <w:szCs w:val="22"/>
              </w:rPr>
              <w:t>.</w:t>
            </w:r>
          </w:p>
        </w:tc>
      </w:tr>
      <w:tr w:rsidR="00FE124B" w:rsidRPr="00772E0F" w14:paraId="582445EB" w14:textId="77777777" w:rsidTr="00FA6F1F">
        <w:tc>
          <w:tcPr>
            <w:tcW w:w="2943" w:type="dxa"/>
          </w:tcPr>
          <w:p w14:paraId="7A9BB363"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Kortikosteroidais</w:t>
            </w:r>
          </w:p>
        </w:tc>
        <w:tc>
          <w:tcPr>
            <w:tcW w:w="6237" w:type="dxa"/>
          </w:tcPr>
          <w:p w14:paraId="423DCE68"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 xml:space="preserve">Gali padidinti nepageidaujamų reakcijų, ypač virškinimo trakto, </w:t>
            </w:r>
            <w:r w:rsidR="00C56125">
              <w:rPr>
                <w:sz w:val="22"/>
                <w:szCs w:val="22"/>
              </w:rPr>
              <w:t>riziką</w:t>
            </w:r>
            <w:r w:rsidRPr="001373F9">
              <w:rPr>
                <w:sz w:val="22"/>
                <w:szCs w:val="22"/>
              </w:rPr>
              <w:t xml:space="preserve"> (žr. 4.3</w:t>
            </w:r>
            <w:r w:rsidR="00CB5629" w:rsidRPr="001373F9">
              <w:rPr>
                <w:sz w:val="22"/>
                <w:szCs w:val="22"/>
              </w:rPr>
              <w:t> skyr</w:t>
            </w:r>
            <w:r w:rsidRPr="001373F9">
              <w:rPr>
                <w:sz w:val="22"/>
                <w:szCs w:val="22"/>
              </w:rPr>
              <w:t>ių).</w:t>
            </w:r>
          </w:p>
        </w:tc>
      </w:tr>
      <w:tr w:rsidR="00FE124B" w:rsidRPr="00772E0F" w14:paraId="48851085" w14:textId="77777777" w:rsidTr="00FA6F1F">
        <w:tc>
          <w:tcPr>
            <w:tcW w:w="2943" w:type="dxa"/>
          </w:tcPr>
          <w:p w14:paraId="029B35EC"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Ličiu</w:t>
            </w:r>
          </w:p>
        </w:tc>
        <w:tc>
          <w:tcPr>
            <w:tcW w:w="6237" w:type="dxa"/>
          </w:tcPr>
          <w:p w14:paraId="17704147"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 xml:space="preserve">Gali padidinti ličio kiekį serume – todėl </w:t>
            </w:r>
            <w:r w:rsidR="001459B8" w:rsidRPr="001373F9">
              <w:rPr>
                <w:sz w:val="22"/>
                <w:szCs w:val="22"/>
              </w:rPr>
              <w:t>rekomenduojama</w:t>
            </w:r>
            <w:r w:rsidRPr="001373F9">
              <w:rPr>
                <w:sz w:val="22"/>
                <w:szCs w:val="22"/>
              </w:rPr>
              <w:t xml:space="preserve"> vykd</w:t>
            </w:r>
            <w:r w:rsidR="001459B8" w:rsidRPr="001373F9">
              <w:rPr>
                <w:sz w:val="22"/>
                <w:szCs w:val="22"/>
              </w:rPr>
              <w:t>yti</w:t>
            </w:r>
            <w:r w:rsidRPr="001373F9">
              <w:rPr>
                <w:sz w:val="22"/>
                <w:szCs w:val="22"/>
              </w:rPr>
              <w:t xml:space="preserve"> atitinkam</w:t>
            </w:r>
            <w:r w:rsidR="001459B8" w:rsidRPr="001373F9">
              <w:rPr>
                <w:sz w:val="22"/>
                <w:szCs w:val="22"/>
              </w:rPr>
              <w:t>ą</w:t>
            </w:r>
            <w:r w:rsidRPr="001373F9">
              <w:rPr>
                <w:sz w:val="22"/>
                <w:szCs w:val="22"/>
              </w:rPr>
              <w:t xml:space="preserve"> kontrol</w:t>
            </w:r>
            <w:r w:rsidR="001459B8" w:rsidRPr="001373F9">
              <w:rPr>
                <w:sz w:val="22"/>
                <w:szCs w:val="22"/>
              </w:rPr>
              <w:t>ę</w:t>
            </w:r>
            <w:r w:rsidRPr="001373F9">
              <w:rPr>
                <w:sz w:val="22"/>
                <w:szCs w:val="22"/>
              </w:rPr>
              <w:t xml:space="preserve"> ir, esant būtinybei, koreguoti dozę.</w:t>
            </w:r>
          </w:p>
        </w:tc>
      </w:tr>
      <w:tr w:rsidR="00FE124B" w:rsidRPr="00772E0F" w14:paraId="4A4E01D3" w14:textId="77777777" w:rsidTr="00FA6F1F">
        <w:tc>
          <w:tcPr>
            <w:tcW w:w="2943" w:type="dxa"/>
          </w:tcPr>
          <w:p w14:paraId="33D792FD"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Metotreksatu</w:t>
            </w:r>
          </w:p>
        </w:tc>
        <w:tc>
          <w:tcPr>
            <w:tcW w:w="6237" w:type="dxa"/>
          </w:tcPr>
          <w:p w14:paraId="702EB120"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NVNU vartojimas 24</w:t>
            </w:r>
            <w:r w:rsidR="00CB5629" w:rsidRPr="001373F9">
              <w:rPr>
                <w:sz w:val="22"/>
                <w:szCs w:val="22"/>
              </w:rPr>
              <w:t> val</w:t>
            </w:r>
            <w:r w:rsidRPr="001373F9">
              <w:rPr>
                <w:sz w:val="22"/>
                <w:szCs w:val="22"/>
              </w:rPr>
              <w:t>andų laikotarpyje prieš ar po</w:t>
            </w:r>
            <w:r w:rsidR="001459B8" w:rsidRPr="001373F9">
              <w:rPr>
                <w:sz w:val="22"/>
                <w:szCs w:val="22"/>
              </w:rPr>
              <w:t xml:space="preserve"> </w:t>
            </w:r>
            <w:r w:rsidR="00CB5629" w:rsidRPr="001373F9">
              <w:rPr>
                <w:sz w:val="22"/>
                <w:szCs w:val="22"/>
              </w:rPr>
              <w:t>met</w:t>
            </w:r>
            <w:r w:rsidRPr="001373F9">
              <w:rPr>
                <w:sz w:val="22"/>
                <w:szCs w:val="22"/>
              </w:rPr>
              <w:t>otreksato pavartojimo gali padidinti</w:t>
            </w:r>
            <w:r w:rsidR="001459B8" w:rsidRPr="001373F9">
              <w:rPr>
                <w:sz w:val="22"/>
                <w:szCs w:val="22"/>
              </w:rPr>
              <w:t xml:space="preserve"> </w:t>
            </w:r>
            <w:r w:rsidR="00CB5629" w:rsidRPr="001373F9">
              <w:rPr>
                <w:sz w:val="22"/>
                <w:szCs w:val="22"/>
              </w:rPr>
              <w:t>met</w:t>
            </w:r>
            <w:r w:rsidRPr="001373F9">
              <w:rPr>
                <w:sz w:val="22"/>
                <w:szCs w:val="22"/>
              </w:rPr>
              <w:t>otreksato koncentraciją ir jo toksiškumą.</w:t>
            </w:r>
          </w:p>
        </w:tc>
      </w:tr>
      <w:tr w:rsidR="00FE124B" w:rsidRPr="00772E0F" w14:paraId="3F51297E" w14:textId="77777777" w:rsidTr="00FA6F1F">
        <w:tc>
          <w:tcPr>
            <w:tcW w:w="2943" w:type="dxa"/>
            <w:tcBorders>
              <w:bottom w:val="single" w:sz="4" w:space="0" w:color="auto"/>
            </w:tcBorders>
          </w:tcPr>
          <w:p w14:paraId="2DA8D664"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Mifepristonu</w:t>
            </w:r>
          </w:p>
        </w:tc>
        <w:tc>
          <w:tcPr>
            <w:tcW w:w="6237" w:type="dxa"/>
            <w:tcBorders>
              <w:bottom w:val="single" w:sz="4" w:space="0" w:color="auto"/>
            </w:tcBorders>
          </w:tcPr>
          <w:p w14:paraId="413592E5"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NVNU negalima skirti 8</w:t>
            </w:r>
            <w:r w:rsidR="00CB5629" w:rsidRPr="001373F9">
              <w:rPr>
                <w:sz w:val="22"/>
                <w:szCs w:val="22"/>
              </w:rPr>
              <w:t>–</w:t>
            </w:r>
            <w:r w:rsidRPr="001373F9">
              <w:rPr>
                <w:sz w:val="22"/>
                <w:szCs w:val="22"/>
              </w:rPr>
              <w:t>12</w:t>
            </w:r>
            <w:r w:rsidR="00CB5629" w:rsidRPr="001373F9">
              <w:rPr>
                <w:sz w:val="22"/>
                <w:szCs w:val="22"/>
              </w:rPr>
              <w:t> dien</w:t>
            </w:r>
            <w:r w:rsidRPr="001373F9">
              <w:rPr>
                <w:sz w:val="22"/>
                <w:szCs w:val="22"/>
              </w:rPr>
              <w:t>ų po mifepristono vartojimo, kadangi NVNU gali mažinti jo poveikį.</w:t>
            </w:r>
          </w:p>
        </w:tc>
      </w:tr>
      <w:tr w:rsidR="00FE124B" w:rsidRPr="00772E0F" w14:paraId="1DE14588" w14:textId="77777777" w:rsidTr="00FA6F1F">
        <w:tc>
          <w:tcPr>
            <w:tcW w:w="2943" w:type="dxa"/>
            <w:tcBorders>
              <w:bottom w:val="single" w:sz="4" w:space="0" w:color="auto"/>
            </w:tcBorders>
          </w:tcPr>
          <w:p w14:paraId="27B1997F"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 xml:space="preserve">Geriamaisiais antidiabetiniais vaistiniais preparatais </w:t>
            </w:r>
          </w:p>
        </w:tc>
        <w:tc>
          <w:tcPr>
            <w:tcW w:w="6237" w:type="dxa"/>
            <w:tcBorders>
              <w:bottom w:val="single" w:sz="4" w:space="0" w:color="auto"/>
            </w:tcBorders>
          </w:tcPr>
          <w:p w14:paraId="635A64FE"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Pastebėti gliukozės kiekio kraujyje pakitimai (rekomenduojama dažniau tikrinti šį rodiklį).</w:t>
            </w:r>
          </w:p>
        </w:tc>
      </w:tr>
      <w:tr w:rsidR="001323F5" w:rsidRPr="00772E0F" w14:paraId="38841E3E" w14:textId="77777777" w:rsidTr="00FA6F1F">
        <w:tc>
          <w:tcPr>
            <w:tcW w:w="2943" w:type="dxa"/>
            <w:tcBorders>
              <w:bottom w:val="single" w:sz="4" w:space="0" w:color="auto"/>
            </w:tcBorders>
          </w:tcPr>
          <w:p w14:paraId="66354367"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Fenitoinu</w:t>
            </w:r>
          </w:p>
        </w:tc>
        <w:tc>
          <w:tcPr>
            <w:tcW w:w="6237" w:type="dxa"/>
            <w:tcBorders>
              <w:bottom w:val="single" w:sz="4" w:space="0" w:color="auto"/>
            </w:tcBorders>
          </w:tcPr>
          <w:p w14:paraId="2467ADD2"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 xml:space="preserve">Gali padidėti fenitoino kiekis serume </w:t>
            </w:r>
            <w:r w:rsidR="00CB5629" w:rsidRPr="001373F9">
              <w:rPr>
                <w:sz w:val="22"/>
                <w:szCs w:val="22"/>
              </w:rPr>
              <w:t>–</w:t>
            </w:r>
            <w:r w:rsidRPr="001373F9">
              <w:rPr>
                <w:sz w:val="22"/>
                <w:szCs w:val="22"/>
              </w:rPr>
              <w:t xml:space="preserve"> </w:t>
            </w:r>
            <w:r w:rsidR="00BD10DB" w:rsidRPr="001373F9">
              <w:rPr>
                <w:sz w:val="22"/>
                <w:szCs w:val="22"/>
              </w:rPr>
              <w:t>rekomenduojama vykdyti</w:t>
            </w:r>
            <w:r w:rsidRPr="001373F9">
              <w:rPr>
                <w:sz w:val="22"/>
                <w:szCs w:val="22"/>
              </w:rPr>
              <w:t xml:space="preserve"> atitinkam</w:t>
            </w:r>
            <w:r w:rsidR="00BD10DB" w:rsidRPr="001373F9">
              <w:rPr>
                <w:sz w:val="22"/>
                <w:szCs w:val="22"/>
              </w:rPr>
              <w:t>ą</w:t>
            </w:r>
            <w:r w:rsidRPr="001373F9">
              <w:rPr>
                <w:sz w:val="22"/>
                <w:szCs w:val="22"/>
              </w:rPr>
              <w:t xml:space="preserve"> kontrol</w:t>
            </w:r>
            <w:r w:rsidR="00BD10DB" w:rsidRPr="001373F9">
              <w:rPr>
                <w:sz w:val="22"/>
                <w:szCs w:val="22"/>
              </w:rPr>
              <w:t>ę</w:t>
            </w:r>
            <w:r w:rsidRPr="001373F9">
              <w:rPr>
                <w:sz w:val="22"/>
                <w:szCs w:val="22"/>
              </w:rPr>
              <w:t xml:space="preserve"> ir, esant būtinybei, koreguoti dozę.</w:t>
            </w:r>
          </w:p>
        </w:tc>
      </w:tr>
      <w:tr w:rsidR="001323F5" w:rsidRPr="00772E0F" w14:paraId="1360F85F" w14:textId="77777777" w:rsidTr="00FA6F1F">
        <w:tc>
          <w:tcPr>
            <w:tcW w:w="2943" w:type="dxa"/>
            <w:tcBorders>
              <w:bottom w:val="single" w:sz="4" w:space="0" w:color="auto"/>
            </w:tcBorders>
          </w:tcPr>
          <w:p w14:paraId="3F88F8E8"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Kalį organizme sulaikančiais diuretikais</w:t>
            </w:r>
          </w:p>
        </w:tc>
        <w:tc>
          <w:tcPr>
            <w:tcW w:w="6237" w:type="dxa"/>
            <w:tcBorders>
              <w:bottom w:val="single" w:sz="4" w:space="0" w:color="auto"/>
            </w:tcBorders>
          </w:tcPr>
          <w:p w14:paraId="04C1A198"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Vartojimas kartu su flurbiprofenu gali suketi hiperkalemiją</w:t>
            </w:r>
            <w:r w:rsidR="00BD10DB" w:rsidRPr="001373F9">
              <w:rPr>
                <w:sz w:val="22"/>
                <w:szCs w:val="22"/>
              </w:rPr>
              <w:t xml:space="preserve"> (rekomenduojama ištirti kalio kiekį serume)</w:t>
            </w:r>
            <w:r w:rsidRPr="001373F9">
              <w:rPr>
                <w:sz w:val="22"/>
                <w:szCs w:val="22"/>
              </w:rPr>
              <w:t>.</w:t>
            </w:r>
          </w:p>
        </w:tc>
      </w:tr>
      <w:tr w:rsidR="001323F5" w:rsidRPr="00772E0F" w14:paraId="15F9F3E8" w14:textId="77777777" w:rsidTr="00FA6F1F">
        <w:tc>
          <w:tcPr>
            <w:tcW w:w="2943" w:type="dxa"/>
            <w:tcBorders>
              <w:bottom w:val="single" w:sz="4" w:space="0" w:color="auto"/>
            </w:tcBorders>
          </w:tcPr>
          <w:p w14:paraId="0A25182D"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Probenecidu, sulfinpirazonu</w:t>
            </w:r>
          </w:p>
        </w:tc>
        <w:tc>
          <w:tcPr>
            <w:tcW w:w="6237" w:type="dxa"/>
            <w:tcBorders>
              <w:bottom w:val="single" w:sz="4" w:space="0" w:color="auto"/>
            </w:tcBorders>
          </w:tcPr>
          <w:p w14:paraId="4C1D2AA6"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Vaistiniai preparatai, kurių sudėtyje yra probenecido arba sulfinpirazono</w:t>
            </w:r>
            <w:r w:rsidR="00BD10DB" w:rsidRPr="001373F9">
              <w:rPr>
                <w:sz w:val="22"/>
                <w:szCs w:val="22"/>
              </w:rPr>
              <w:t>,</w:t>
            </w:r>
            <w:r w:rsidRPr="001373F9">
              <w:rPr>
                <w:sz w:val="22"/>
                <w:szCs w:val="22"/>
              </w:rPr>
              <w:t xml:space="preserve"> gali uždelsti flurbiprofeno išskyrimą.</w:t>
            </w:r>
          </w:p>
        </w:tc>
      </w:tr>
      <w:tr w:rsidR="001323F5" w:rsidRPr="00772E0F" w14:paraId="34C09A05" w14:textId="77777777" w:rsidTr="00FA6F1F">
        <w:tc>
          <w:tcPr>
            <w:tcW w:w="2943" w:type="dxa"/>
            <w:tcBorders>
              <w:bottom w:val="single" w:sz="4" w:space="0" w:color="auto"/>
            </w:tcBorders>
          </w:tcPr>
          <w:p w14:paraId="310EB757"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Chinolonų grupės antibiotikais</w:t>
            </w:r>
          </w:p>
        </w:tc>
        <w:tc>
          <w:tcPr>
            <w:tcW w:w="6237" w:type="dxa"/>
            <w:tcBorders>
              <w:bottom w:val="single" w:sz="4" w:space="0" w:color="auto"/>
            </w:tcBorders>
          </w:tcPr>
          <w:p w14:paraId="1C9C56F4"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Tyrimų su gyvūnais duomenys rodo, kad NVNU gali didinti su chinolonų grupės antibiotikų vartojimu susijusių traukulių pasireiškimo riziką</w:t>
            </w:r>
            <w:r w:rsidR="00BD10DB" w:rsidRPr="001373F9">
              <w:rPr>
                <w:sz w:val="22"/>
                <w:szCs w:val="22"/>
              </w:rPr>
              <w:t>.</w:t>
            </w:r>
            <w:r w:rsidRPr="001373F9">
              <w:rPr>
                <w:sz w:val="22"/>
                <w:szCs w:val="22"/>
              </w:rPr>
              <w:t xml:space="preserve"> NVNU kartu su chinolonais vartojantiems pacientams gali padidėti traukulių pasireiškimo rizika.</w:t>
            </w:r>
          </w:p>
        </w:tc>
      </w:tr>
      <w:tr w:rsidR="001323F5" w:rsidRPr="00772E0F" w14:paraId="066926DF" w14:textId="77777777" w:rsidTr="00FA6F1F">
        <w:tc>
          <w:tcPr>
            <w:tcW w:w="2943" w:type="dxa"/>
            <w:tcBorders>
              <w:bottom w:val="single" w:sz="4" w:space="0" w:color="auto"/>
            </w:tcBorders>
          </w:tcPr>
          <w:p w14:paraId="5BE18150"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Selektyviaisiais serotonino reabsorbcijos inhibitoriais (SSRI)</w:t>
            </w:r>
          </w:p>
        </w:tc>
        <w:tc>
          <w:tcPr>
            <w:tcW w:w="6237" w:type="dxa"/>
            <w:tcBorders>
              <w:bottom w:val="single" w:sz="4" w:space="0" w:color="auto"/>
            </w:tcBorders>
          </w:tcPr>
          <w:p w14:paraId="752ACF8C"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 xml:space="preserve">Gali didinti virškinamojo trakto išopėjimo ir kraujavimo </w:t>
            </w:r>
            <w:r w:rsidR="00C56125">
              <w:rPr>
                <w:sz w:val="22"/>
                <w:szCs w:val="22"/>
              </w:rPr>
              <w:t>riziką</w:t>
            </w:r>
            <w:r w:rsidRPr="001373F9">
              <w:rPr>
                <w:sz w:val="22"/>
                <w:szCs w:val="22"/>
              </w:rPr>
              <w:t xml:space="preserve"> (žr. 4.4</w:t>
            </w:r>
            <w:r w:rsidR="00CB5629" w:rsidRPr="001373F9">
              <w:rPr>
                <w:sz w:val="22"/>
                <w:szCs w:val="22"/>
              </w:rPr>
              <w:t> skyr</w:t>
            </w:r>
            <w:r w:rsidRPr="001373F9">
              <w:rPr>
                <w:sz w:val="22"/>
                <w:szCs w:val="22"/>
              </w:rPr>
              <w:t>ių).</w:t>
            </w:r>
          </w:p>
        </w:tc>
      </w:tr>
      <w:tr w:rsidR="001323F5" w:rsidRPr="00772E0F" w14:paraId="0B0FF857" w14:textId="77777777" w:rsidTr="00FA6F1F">
        <w:tc>
          <w:tcPr>
            <w:tcW w:w="2943" w:type="dxa"/>
            <w:tcBorders>
              <w:bottom w:val="single" w:sz="4" w:space="0" w:color="auto"/>
            </w:tcBorders>
          </w:tcPr>
          <w:p w14:paraId="0B04F9FA"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Takrolimuzu</w:t>
            </w:r>
          </w:p>
        </w:tc>
        <w:tc>
          <w:tcPr>
            <w:tcW w:w="6237" w:type="dxa"/>
            <w:tcBorders>
              <w:bottom w:val="single" w:sz="4" w:space="0" w:color="auto"/>
            </w:tcBorders>
          </w:tcPr>
          <w:p w14:paraId="58F6B1CD"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 xml:space="preserve">Vartojant </w:t>
            </w:r>
            <w:r w:rsidR="00BD10DB" w:rsidRPr="001373F9">
              <w:rPr>
                <w:sz w:val="22"/>
                <w:szCs w:val="22"/>
              </w:rPr>
              <w:t xml:space="preserve">NVNU </w:t>
            </w:r>
            <w:r w:rsidRPr="001373F9">
              <w:rPr>
                <w:sz w:val="22"/>
                <w:szCs w:val="22"/>
              </w:rPr>
              <w:t>kartu su</w:t>
            </w:r>
            <w:r w:rsidR="00BD10DB" w:rsidRPr="001373F9">
              <w:rPr>
                <w:sz w:val="22"/>
                <w:szCs w:val="22"/>
              </w:rPr>
              <w:t xml:space="preserve"> takrolimuzu</w:t>
            </w:r>
            <w:r w:rsidRPr="001373F9">
              <w:rPr>
                <w:sz w:val="22"/>
                <w:szCs w:val="22"/>
              </w:rPr>
              <w:t>, gali padidėti nefrotoksiškumo rizika.</w:t>
            </w:r>
          </w:p>
        </w:tc>
      </w:tr>
      <w:tr w:rsidR="001323F5" w:rsidRPr="00772E0F" w14:paraId="1073BBF7" w14:textId="77777777" w:rsidTr="00FA6F1F">
        <w:tc>
          <w:tcPr>
            <w:tcW w:w="2943" w:type="dxa"/>
            <w:tcBorders>
              <w:bottom w:val="single" w:sz="4" w:space="0" w:color="auto"/>
            </w:tcBorders>
          </w:tcPr>
          <w:p w14:paraId="7EB6E689"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Zidovudinu</w:t>
            </w:r>
          </w:p>
        </w:tc>
        <w:tc>
          <w:tcPr>
            <w:tcW w:w="6237" w:type="dxa"/>
            <w:tcBorders>
              <w:bottom w:val="single" w:sz="4" w:space="0" w:color="auto"/>
            </w:tcBorders>
          </w:tcPr>
          <w:p w14:paraId="49B71A2B" w14:textId="77777777" w:rsidR="001323F5" w:rsidRPr="001373F9" w:rsidRDefault="00BD10DB"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Vartojant NVNU kartu su zidovudinu, g</w:t>
            </w:r>
            <w:r w:rsidR="001323F5" w:rsidRPr="001373F9">
              <w:rPr>
                <w:sz w:val="22"/>
                <w:szCs w:val="22"/>
              </w:rPr>
              <w:t>ali padidėti nepageidaujamo hematologinio poveikio rizika.</w:t>
            </w:r>
          </w:p>
        </w:tc>
      </w:tr>
    </w:tbl>
    <w:p w14:paraId="42FEAC20" w14:textId="77777777" w:rsidR="00FE124B" w:rsidRPr="001373F9" w:rsidRDefault="00FE124B" w:rsidP="00FE124B">
      <w:pPr>
        <w:rPr>
          <w:sz w:val="22"/>
          <w:szCs w:val="22"/>
        </w:rPr>
      </w:pPr>
    </w:p>
    <w:p w14:paraId="3F1E26B6" w14:textId="77777777" w:rsidR="00FE124B" w:rsidRPr="001373F9" w:rsidRDefault="00FE124B" w:rsidP="00FE124B">
      <w:pPr>
        <w:rPr>
          <w:sz w:val="22"/>
          <w:szCs w:val="22"/>
        </w:rPr>
      </w:pPr>
      <w:r w:rsidRPr="001373F9">
        <w:rPr>
          <w:sz w:val="22"/>
          <w:szCs w:val="22"/>
        </w:rPr>
        <w:t>Iki šiol atlikti tyrimai flurbipr</w:t>
      </w:r>
      <w:r w:rsidRPr="00772E0F">
        <w:rPr>
          <w:sz w:val="22"/>
          <w:szCs w:val="22"/>
        </w:rPr>
        <w:t>ofeno</w:t>
      </w:r>
      <w:r w:rsidRPr="001373F9">
        <w:rPr>
          <w:sz w:val="22"/>
          <w:szCs w:val="22"/>
        </w:rPr>
        <w:t xml:space="preserve"> sąveikos su tolbutamidu ar antacidiniais vaistiniais preparatais neparodė.</w:t>
      </w:r>
    </w:p>
    <w:p w14:paraId="02BFDADB" w14:textId="77777777" w:rsidR="00FE124B" w:rsidRPr="001373F9" w:rsidRDefault="00FE124B" w:rsidP="00FE124B">
      <w:pPr>
        <w:ind w:left="540" w:hanging="540"/>
        <w:rPr>
          <w:b/>
          <w:sz w:val="22"/>
          <w:szCs w:val="22"/>
        </w:rPr>
      </w:pPr>
    </w:p>
    <w:p w14:paraId="153BA2A8" w14:textId="77777777" w:rsidR="00FE124B" w:rsidRPr="00772E0F" w:rsidRDefault="00FE124B" w:rsidP="00FE124B">
      <w:pPr>
        <w:ind w:left="540" w:hanging="540"/>
        <w:rPr>
          <w:rFonts w:eastAsia="Calibri"/>
          <w:b/>
          <w:sz w:val="22"/>
          <w:szCs w:val="22"/>
        </w:rPr>
      </w:pPr>
      <w:r w:rsidRPr="001373F9">
        <w:rPr>
          <w:b/>
          <w:sz w:val="22"/>
          <w:szCs w:val="22"/>
        </w:rPr>
        <w:t>4.6</w:t>
      </w:r>
      <w:r w:rsidRPr="001373F9">
        <w:rPr>
          <w:b/>
          <w:sz w:val="22"/>
          <w:szCs w:val="22"/>
        </w:rPr>
        <w:tab/>
        <w:t>Vaisingumas, nėštumo ir žindymo laikotarpis</w:t>
      </w:r>
    </w:p>
    <w:p w14:paraId="2BDBC91F" w14:textId="77777777" w:rsidR="00FE124B" w:rsidRPr="001373F9" w:rsidRDefault="00FE124B" w:rsidP="00FE124B">
      <w:pPr>
        <w:rPr>
          <w:sz w:val="22"/>
          <w:szCs w:val="22"/>
        </w:rPr>
      </w:pPr>
    </w:p>
    <w:p w14:paraId="29BF7CAF" w14:textId="77777777" w:rsidR="00FE124B" w:rsidRPr="001373F9" w:rsidRDefault="00FE124B" w:rsidP="00FE124B">
      <w:pPr>
        <w:rPr>
          <w:sz w:val="22"/>
          <w:szCs w:val="22"/>
          <w:u w:val="single"/>
        </w:rPr>
      </w:pPr>
      <w:r w:rsidRPr="001373F9">
        <w:rPr>
          <w:sz w:val="22"/>
          <w:szCs w:val="22"/>
          <w:u w:val="single"/>
        </w:rPr>
        <w:t>Nėštumas</w:t>
      </w:r>
    </w:p>
    <w:p w14:paraId="321F17EC" w14:textId="77777777" w:rsidR="00DE0171" w:rsidRPr="00772E0F" w:rsidRDefault="00DE0171" w:rsidP="00FE124B">
      <w:pPr>
        <w:rPr>
          <w:rFonts w:eastAsia="Calibri"/>
          <w:sz w:val="22"/>
          <w:szCs w:val="22"/>
          <w:u w:val="single"/>
        </w:rPr>
      </w:pPr>
    </w:p>
    <w:p w14:paraId="6DE5841C" w14:textId="77777777" w:rsidR="008B55A2" w:rsidRPr="001373F9" w:rsidRDefault="00FE124B" w:rsidP="00FE124B">
      <w:pPr>
        <w:rPr>
          <w:sz w:val="22"/>
          <w:szCs w:val="22"/>
        </w:rPr>
      </w:pPr>
      <w:r w:rsidRPr="001373F9">
        <w:rPr>
          <w:sz w:val="22"/>
          <w:szCs w:val="22"/>
        </w:rPr>
        <w:t xml:space="preserve">Prostaglandinų sintezės slopinimas gali neigiamai paveikti nėštumą ir (arba) embriono bei vaisiaus </w:t>
      </w:r>
      <w:r w:rsidR="008B55A2" w:rsidRPr="001373F9">
        <w:rPr>
          <w:sz w:val="22"/>
          <w:szCs w:val="22"/>
        </w:rPr>
        <w:t>vystymąsi</w:t>
      </w:r>
      <w:r w:rsidRPr="001373F9">
        <w:rPr>
          <w:sz w:val="22"/>
          <w:szCs w:val="22"/>
        </w:rPr>
        <w:t>. Epidemiologinių tyrimų duomenimis, ankstyvuoju nėštumo laikotarpiu vartojant prostaglandinų sintezės inhibitorius padidėja persileidimų ir širdies anomalijų bei įgimto pilvo sienos plyšio rizika. Absoliuti širdies ir kraujagyslių sistemos anomalijų rizika buvo padidėjusi nuo mažiau negu 1</w:t>
      </w:r>
      <w:r w:rsidR="00CB5629" w:rsidRPr="001373F9">
        <w:rPr>
          <w:sz w:val="22"/>
          <w:szCs w:val="22"/>
        </w:rPr>
        <w:t> </w:t>
      </w:r>
      <w:r w:rsidRPr="001373F9">
        <w:rPr>
          <w:sz w:val="22"/>
          <w:szCs w:val="22"/>
        </w:rPr>
        <w:t>% iki maždaug 1,5 %. Manoma, kad ši rizika didėja vartojant didesnę vaistinio preparato dozę ir ilgiau gydant.</w:t>
      </w:r>
      <w:r w:rsidR="008B722B">
        <w:rPr>
          <w:sz w:val="22"/>
          <w:szCs w:val="22"/>
        </w:rPr>
        <w:t xml:space="preserve"> </w:t>
      </w:r>
    </w:p>
    <w:p w14:paraId="190A1C09" w14:textId="77777777" w:rsidR="008B55A2" w:rsidRPr="001373F9" w:rsidRDefault="008B55A2" w:rsidP="00FE124B">
      <w:pPr>
        <w:rPr>
          <w:sz w:val="22"/>
          <w:szCs w:val="22"/>
        </w:rPr>
      </w:pPr>
    </w:p>
    <w:p w14:paraId="33E25478" w14:textId="77777777" w:rsidR="008B55A2" w:rsidRPr="001373F9" w:rsidRDefault="008B55A2" w:rsidP="00FE124B">
      <w:pPr>
        <w:rPr>
          <w:sz w:val="22"/>
          <w:szCs w:val="22"/>
        </w:rPr>
      </w:pPr>
      <w:r w:rsidRPr="001373F9">
        <w:rPr>
          <w:sz w:val="22"/>
          <w:szCs w:val="22"/>
        </w:rPr>
        <w:t>Klinikinių duomenų apie Flurbiprofen Maxpharma vartojimą nėštumo laikotarpiu nėra. Net jei sisteminė ekspozicija yra mažesnė nei vartojant per burną, nežinoma, ar sisteminė Flurbiprofen Maxpharma ekspozicija po vietinio vartojimo gali būti žalinga embrionui / vaisiui.</w:t>
      </w:r>
    </w:p>
    <w:p w14:paraId="0CCF5936" w14:textId="77777777" w:rsidR="008B55A2" w:rsidRPr="001373F9" w:rsidRDefault="008B55A2" w:rsidP="00FE124B">
      <w:pPr>
        <w:rPr>
          <w:sz w:val="22"/>
          <w:szCs w:val="22"/>
        </w:rPr>
      </w:pPr>
    </w:p>
    <w:p w14:paraId="099E2963" w14:textId="77777777" w:rsidR="00FE124B" w:rsidRPr="00772E0F" w:rsidRDefault="00FE124B" w:rsidP="00FE124B">
      <w:pPr>
        <w:rPr>
          <w:rFonts w:eastAsia="Calibri"/>
          <w:sz w:val="22"/>
          <w:szCs w:val="22"/>
        </w:rPr>
      </w:pPr>
      <w:r w:rsidRPr="001373F9">
        <w:rPr>
          <w:sz w:val="22"/>
          <w:szCs w:val="22"/>
        </w:rPr>
        <w:t xml:space="preserve">Pirmąjį ir antrąjį nėštumo </w:t>
      </w:r>
      <w:r w:rsidR="008B55A2" w:rsidRPr="001373F9">
        <w:rPr>
          <w:sz w:val="22"/>
          <w:szCs w:val="22"/>
        </w:rPr>
        <w:t>trimestrą</w:t>
      </w:r>
      <w:r w:rsidRPr="001373F9">
        <w:rPr>
          <w:sz w:val="22"/>
          <w:szCs w:val="22"/>
        </w:rPr>
        <w:t xml:space="preserve"> flurbiprofeno vartoti negalima, nebent tai neabejotinai būtina. Jei flurbiprofeno vartoja moteris, kuri ketina pastoti arba pirmąjį ir antrąjį nėštumo trimestrą, dozė turėtų būti kiek galima mažesnė, o gydymas </w:t>
      </w:r>
      <w:r w:rsidR="00CB5629" w:rsidRPr="001373F9">
        <w:rPr>
          <w:sz w:val="22"/>
          <w:szCs w:val="22"/>
        </w:rPr>
        <w:t>–</w:t>
      </w:r>
      <w:r w:rsidRPr="001373F9">
        <w:rPr>
          <w:sz w:val="22"/>
          <w:szCs w:val="22"/>
        </w:rPr>
        <w:t xml:space="preserve"> kuo trumpesnis.</w:t>
      </w:r>
    </w:p>
    <w:p w14:paraId="13A67A5B" w14:textId="77777777" w:rsidR="00FE124B" w:rsidRPr="001373F9" w:rsidRDefault="00FE124B" w:rsidP="00FE124B">
      <w:pPr>
        <w:rPr>
          <w:sz w:val="22"/>
          <w:szCs w:val="22"/>
        </w:rPr>
      </w:pPr>
    </w:p>
    <w:p w14:paraId="74B0C228" w14:textId="77777777" w:rsidR="00C56125" w:rsidRDefault="00FE124B" w:rsidP="00FE124B">
      <w:pPr>
        <w:rPr>
          <w:sz w:val="22"/>
          <w:szCs w:val="22"/>
        </w:rPr>
      </w:pPr>
      <w:r w:rsidRPr="001373F9">
        <w:rPr>
          <w:sz w:val="22"/>
          <w:szCs w:val="22"/>
        </w:rPr>
        <w:t>Trečiąjį nėštumo trimestrą visi prostaglandinų sintezės inhibitoriai</w:t>
      </w:r>
    </w:p>
    <w:p w14:paraId="3C157536" w14:textId="77777777" w:rsidR="00FE124B" w:rsidRPr="00772E0F" w:rsidRDefault="00FE124B" w:rsidP="00772E0F">
      <w:pPr>
        <w:numPr>
          <w:ilvl w:val="0"/>
          <w:numId w:val="26"/>
        </w:numPr>
        <w:ind w:left="567" w:hanging="567"/>
        <w:rPr>
          <w:rFonts w:eastAsia="Calibri"/>
          <w:sz w:val="22"/>
          <w:szCs w:val="22"/>
        </w:rPr>
      </w:pPr>
      <w:r w:rsidRPr="001373F9">
        <w:rPr>
          <w:sz w:val="22"/>
          <w:szCs w:val="22"/>
        </w:rPr>
        <w:t>vaisiui gali:</w:t>
      </w:r>
    </w:p>
    <w:p w14:paraId="1E3E7C0D" w14:textId="77777777" w:rsidR="00FE124B" w:rsidRPr="001373F9" w:rsidRDefault="008B55A2" w:rsidP="00772E0F">
      <w:pPr>
        <w:numPr>
          <w:ilvl w:val="0"/>
          <w:numId w:val="8"/>
        </w:numPr>
        <w:tabs>
          <w:tab w:val="clear" w:pos="720"/>
          <w:tab w:val="num" w:pos="567"/>
        </w:tabs>
        <w:ind w:left="567" w:hanging="567"/>
        <w:rPr>
          <w:sz w:val="22"/>
          <w:szCs w:val="22"/>
        </w:rPr>
      </w:pPr>
      <w:r w:rsidRPr="001373F9">
        <w:rPr>
          <w:sz w:val="22"/>
          <w:szCs w:val="22"/>
        </w:rPr>
        <w:lastRenderedPageBreak/>
        <w:t>sukelti</w:t>
      </w:r>
      <w:r w:rsidR="00FE124B" w:rsidRPr="001373F9">
        <w:rPr>
          <w:sz w:val="22"/>
          <w:szCs w:val="22"/>
        </w:rPr>
        <w:t xml:space="preserve"> toksinį poveikį širdžiai ir plaučiams (su priešlaikiniu arterinio latako užsidarymu ir plautine hipertenzija);</w:t>
      </w:r>
    </w:p>
    <w:p w14:paraId="5E29B39F" w14:textId="77777777" w:rsidR="00FE124B" w:rsidRPr="00772E0F" w:rsidRDefault="00FE124B" w:rsidP="00772E0F">
      <w:pPr>
        <w:numPr>
          <w:ilvl w:val="0"/>
          <w:numId w:val="8"/>
        </w:numPr>
        <w:tabs>
          <w:tab w:val="clear" w:pos="720"/>
          <w:tab w:val="num" w:pos="567"/>
        </w:tabs>
        <w:ind w:left="567" w:hanging="567"/>
        <w:rPr>
          <w:rFonts w:eastAsia="Calibri"/>
          <w:sz w:val="22"/>
          <w:szCs w:val="22"/>
        </w:rPr>
      </w:pPr>
      <w:r w:rsidRPr="001373F9">
        <w:rPr>
          <w:sz w:val="22"/>
          <w:szCs w:val="22"/>
        </w:rPr>
        <w:t>sukelti inkstų disfunkciją, kuri gali progresuoti iki inkstų funkcijos nepakankamumo, dėl to sumažėja vaisiaus vandenų;</w:t>
      </w:r>
    </w:p>
    <w:p w14:paraId="00DCBDBF" w14:textId="77777777" w:rsidR="00FE124B" w:rsidRPr="00772E0F" w:rsidRDefault="00FE124B" w:rsidP="00772E0F">
      <w:pPr>
        <w:numPr>
          <w:ilvl w:val="0"/>
          <w:numId w:val="26"/>
        </w:numPr>
        <w:ind w:left="567" w:hanging="567"/>
        <w:rPr>
          <w:rFonts w:eastAsia="Calibri"/>
          <w:sz w:val="22"/>
          <w:szCs w:val="22"/>
        </w:rPr>
      </w:pPr>
      <w:r w:rsidRPr="001373F9">
        <w:rPr>
          <w:sz w:val="22"/>
          <w:szCs w:val="22"/>
        </w:rPr>
        <w:t>motinai ir naujagimiui nėštumo pabaigoje gali:</w:t>
      </w:r>
    </w:p>
    <w:p w14:paraId="2F67F9D7" w14:textId="77777777" w:rsidR="00FE124B" w:rsidRPr="001373F9" w:rsidRDefault="00FE124B" w:rsidP="00772E0F">
      <w:pPr>
        <w:numPr>
          <w:ilvl w:val="0"/>
          <w:numId w:val="8"/>
        </w:numPr>
        <w:tabs>
          <w:tab w:val="clear" w:pos="720"/>
          <w:tab w:val="num" w:pos="567"/>
        </w:tabs>
        <w:ind w:left="567" w:hanging="567"/>
        <w:rPr>
          <w:sz w:val="22"/>
          <w:szCs w:val="22"/>
        </w:rPr>
      </w:pPr>
      <w:r w:rsidRPr="001373F9">
        <w:rPr>
          <w:sz w:val="22"/>
          <w:szCs w:val="22"/>
        </w:rPr>
        <w:t>pailginti kraujavimo laiką, padaryti antiagregacinį poveikį, kuris gali atsirasti net ir vartojant labai mažas dozes;</w:t>
      </w:r>
    </w:p>
    <w:p w14:paraId="42E88273" w14:textId="77777777" w:rsidR="00FE124B" w:rsidRPr="001373F9" w:rsidRDefault="00FE124B" w:rsidP="00772E0F">
      <w:pPr>
        <w:numPr>
          <w:ilvl w:val="0"/>
          <w:numId w:val="8"/>
        </w:numPr>
        <w:tabs>
          <w:tab w:val="clear" w:pos="720"/>
          <w:tab w:val="num" w:pos="567"/>
        </w:tabs>
        <w:ind w:left="567" w:hanging="567"/>
        <w:rPr>
          <w:sz w:val="22"/>
          <w:szCs w:val="22"/>
        </w:rPr>
      </w:pPr>
      <w:r w:rsidRPr="001373F9">
        <w:rPr>
          <w:sz w:val="22"/>
          <w:szCs w:val="22"/>
        </w:rPr>
        <w:t>slopinti gimdos susitraukimus, dėl to gimdymas užde</w:t>
      </w:r>
      <w:r w:rsidRPr="00772E0F">
        <w:rPr>
          <w:sz w:val="22"/>
          <w:szCs w:val="22"/>
        </w:rPr>
        <w:t>lsiamas arba pailgėja.</w:t>
      </w:r>
    </w:p>
    <w:p w14:paraId="6CE156D8" w14:textId="77777777" w:rsidR="00FE124B" w:rsidRPr="001373F9" w:rsidRDefault="00FE124B" w:rsidP="00FE124B">
      <w:pPr>
        <w:rPr>
          <w:sz w:val="22"/>
          <w:szCs w:val="22"/>
        </w:rPr>
      </w:pPr>
    </w:p>
    <w:p w14:paraId="1BCD958E" w14:textId="77777777" w:rsidR="00FE124B" w:rsidRPr="001373F9" w:rsidRDefault="00FE124B" w:rsidP="00FE124B">
      <w:pPr>
        <w:rPr>
          <w:sz w:val="22"/>
          <w:szCs w:val="22"/>
        </w:rPr>
      </w:pPr>
      <w:r w:rsidRPr="001373F9">
        <w:rPr>
          <w:sz w:val="22"/>
          <w:szCs w:val="22"/>
        </w:rPr>
        <w:t>Taigi trečiąjį nėštumo trimestrą draudžiama vartoti flurbiprofeno</w:t>
      </w:r>
      <w:r w:rsidR="008B55A2" w:rsidRPr="001373F9">
        <w:rPr>
          <w:sz w:val="22"/>
          <w:szCs w:val="22"/>
        </w:rPr>
        <w:t xml:space="preserve"> </w:t>
      </w:r>
      <w:r w:rsidR="008B55A2" w:rsidRPr="00EC7659">
        <w:rPr>
          <w:sz w:val="22"/>
          <w:szCs w:val="22"/>
        </w:rPr>
        <w:t>(žr. 4.3 skyrių)</w:t>
      </w:r>
      <w:r w:rsidRPr="00F67AFD">
        <w:rPr>
          <w:sz w:val="22"/>
          <w:szCs w:val="22"/>
        </w:rPr>
        <w:t>.</w:t>
      </w:r>
    </w:p>
    <w:p w14:paraId="38EF3071" w14:textId="77777777" w:rsidR="00FE124B" w:rsidRPr="001373F9" w:rsidRDefault="00FE124B" w:rsidP="00FE124B">
      <w:pPr>
        <w:rPr>
          <w:sz w:val="22"/>
          <w:szCs w:val="22"/>
        </w:rPr>
      </w:pPr>
    </w:p>
    <w:p w14:paraId="4B22404F" w14:textId="77777777" w:rsidR="00FE124B" w:rsidRPr="001373F9" w:rsidRDefault="00FE124B" w:rsidP="00FE124B">
      <w:pPr>
        <w:rPr>
          <w:sz w:val="22"/>
          <w:szCs w:val="22"/>
          <w:u w:val="single"/>
        </w:rPr>
      </w:pPr>
      <w:r w:rsidRPr="001373F9">
        <w:rPr>
          <w:sz w:val="22"/>
          <w:szCs w:val="22"/>
          <w:u w:val="single"/>
        </w:rPr>
        <w:t>Žindymas</w:t>
      </w:r>
    </w:p>
    <w:p w14:paraId="7C09E7B2" w14:textId="77777777" w:rsidR="00DE0171" w:rsidRPr="00772E0F" w:rsidRDefault="00DE0171" w:rsidP="00FE124B">
      <w:pPr>
        <w:rPr>
          <w:rFonts w:eastAsia="Calibri"/>
          <w:sz w:val="22"/>
          <w:szCs w:val="22"/>
        </w:rPr>
      </w:pPr>
    </w:p>
    <w:p w14:paraId="230A7F11" w14:textId="77777777" w:rsidR="00FE124B" w:rsidRPr="001373F9" w:rsidRDefault="00FE124B" w:rsidP="00FE124B">
      <w:pPr>
        <w:rPr>
          <w:sz w:val="22"/>
          <w:szCs w:val="22"/>
        </w:rPr>
      </w:pPr>
      <w:r w:rsidRPr="001373F9">
        <w:rPr>
          <w:sz w:val="22"/>
          <w:szCs w:val="22"/>
        </w:rPr>
        <w:t>Negausiais tyrimais nustatyta, kad į žindyvės pieną flurbiprofeno patenka labai mažai, todėl vaistinis preparatas žindomam kūdikiui pakenkti neturėtų. Tači</w:t>
      </w:r>
      <w:r w:rsidRPr="00772E0F">
        <w:rPr>
          <w:sz w:val="22"/>
          <w:szCs w:val="22"/>
        </w:rPr>
        <w:t xml:space="preserve">au </w:t>
      </w:r>
      <w:r w:rsidRPr="001373F9">
        <w:rPr>
          <w:sz w:val="22"/>
          <w:szCs w:val="22"/>
        </w:rPr>
        <w:t>dėl galimo nepageidaujamo</w:t>
      </w:r>
      <w:r w:rsidRPr="00772E0F">
        <w:rPr>
          <w:sz w:val="22"/>
          <w:szCs w:val="22"/>
        </w:rPr>
        <w:t xml:space="preserve"> </w:t>
      </w:r>
      <w:r w:rsidRPr="001373F9">
        <w:rPr>
          <w:sz w:val="22"/>
          <w:szCs w:val="22"/>
        </w:rPr>
        <w:t xml:space="preserve">NVNU poveikio </w:t>
      </w:r>
      <w:r w:rsidR="00DE0171" w:rsidRPr="001373F9">
        <w:rPr>
          <w:sz w:val="22"/>
          <w:szCs w:val="22"/>
        </w:rPr>
        <w:t>žindomiems kūdikiams</w:t>
      </w:r>
      <w:r w:rsidRPr="001373F9">
        <w:rPr>
          <w:sz w:val="22"/>
          <w:szCs w:val="22"/>
        </w:rPr>
        <w:t xml:space="preserve">, </w:t>
      </w:r>
      <w:r w:rsidR="00CB5629" w:rsidRPr="001373F9">
        <w:rPr>
          <w:sz w:val="22"/>
          <w:szCs w:val="22"/>
        </w:rPr>
        <w:t>Flurbiprofen Maxpharma</w:t>
      </w:r>
      <w:r w:rsidRPr="001373F9">
        <w:rPr>
          <w:sz w:val="22"/>
          <w:szCs w:val="22"/>
        </w:rPr>
        <w:t xml:space="preserve"> žindymo laikotarpiu vartoti nerekomenduojama. </w:t>
      </w:r>
    </w:p>
    <w:p w14:paraId="64B97C20" w14:textId="77777777" w:rsidR="00FE124B" w:rsidRPr="001373F9" w:rsidRDefault="00FE124B" w:rsidP="00FE124B">
      <w:pPr>
        <w:rPr>
          <w:sz w:val="22"/>
          <w:szCs w:val="22"/>
          <w:u w:val="single"/>
        </w:rPr>
      </w:pPr>
    </w:p>
    <w:p w14:paraId="3ADBC65F" w14:textId="77777777" w:rsidR="00FE124B" w:rsidRPr="001373F9" w:rsidRDefault="00FE124B" w:rsidP="00FE124B">
      <w:pPr>
        <w:rPr>
          <w:sz w:val="22"/>
          <w:szCs w:val="22"/>
          <w:u w:val="single"/>
        </w:rPr>
      </w:pPr>
      <w:r w:rsidRPr="001373F9">
        <w:rPr>
          <w:sz w:val="22"/>
          <w:szCs w:val="22"/>
          <w:u w:val="single"/>
        </w:rPr>
        <w:t>Vaisingumas</w:t>
      </w:r>
    </w:p>
    <w:p w14:paraId="1C55EFD3" w14:textId="77777777" w:rsidR="00DE0171" w:rsidRPr="00772E0F" w:rsidRDefault="00DE0171" w:rsidP="00FE124B">
      <w:pPr>
        <w:rPr>
          <w:rFonts w:eastAsia="Calibri"/>
          <w:sz w:val="22"/>
          <w:szCs w:val="22"/>
          <w:u w:val="single"/>
        </w:rPr>
      </w:pPr>
    </w:p>
    <w:p w14:paraId="27DE25CE" w14:textId="77777777" w:rsidR="00FE124B" w:rsidRPr="001373F9" w:rsidRDefault="00FE124B" w:rsidP="00FE124B">
      <w:pPr>
        <w:rPr>
          <w:sz w:val="22"/>
          <w:szCs w:val="22"/>
        </w:rPr>
      </w:pPr>
      <w:r w:rsidRPr="001373F9">
        <w:rPr>
          <w:sz w:val="22"/>
          <w:szCs w:val="22"/>
        </w:rPr>
        <w:t>Yra įrodymų, kad vaistiniai preparatai, slopinantys ciklooksigenazės</w:t>
      </w:r>
      <w:r w:rsidR="00DE0171" w:rsidRPr="001373F9">
        <w:rPr>
          <w:sz w:val="22"/>
          <w:szCs w:val="22"/>
        </w:rPr>
        <w:t xml:space="preserve"> </w:t>
      </w:r>
      <w:r w:rsidRPr="001373F9">
        <w:rPr>
          <w:sz w:val="22"/>
          <w:szCs w:val="22"/>
        </w:rPr>
        <w:t>/</w:t>
      </w:r>
      <w:r w:rsidR="00DE0171" w:rsidRPr="001373F9">
        <w:rPr>
          <w:sz w:val="22"/>
          <w:szCs w:val="22"/>
        </w:rPr>
        <w:t xml:space="preserve"> </w:t>
      </w:r>
      <w:r w:rsidRPr="001373F9">
        <w:rPr>
          <w:sz w:val="22"/>
          <w:szCs w:val="22"/>
        </w:rPr>
        <w:t>prostaglandinų sintezę, gali sukelti moterų vaisingumo sutrikimų dėl poveikio ovuliacijos procesui. Poveikis yra grįžtamas nutraukus gydymą.</w:t>
      </w:r>
    </w:p>
    <w:p w14:paraId="105D1380" w14:textId="77777777" w:rsidR="00FE124B" w:rsidRPr="001373F9" w:rsidRDefault="00FE124B" w:rsidP="00FE124B">
      <w:pPr>
        <w:rPr>
          <w:sz w:val="22"/>
          <w:szCs w:val="22"/>
        </w:rPr>
      </w:pPr>
    </w:p>
    <w:p w14:paraId="5DC1C9CC" w14:textId="77777777" w:rsidR="00FE124B" w:rsidRPr="00772E0F" w:rsidRDefault="00FE124B" w:rsidP="00FE124B">
      <w:pPr>
        <w:ind w:left="540" w:hanging="540"/>
        <w:rPr>
          <w:rFonts w:eastAsia="Calibri"/>
          <w:b/>
          <w:sz w:val="22"/>
          <w:szCs w:val="22"/>
        </w:rPr>
      </w:pPr>
      <w:r w:rsidRPr="001373F9">
        <w:rPr>
          <w:b/>
          <w:sz w:val="22"/>
          <w:szCs w:val="22"/>
        </w:rPr>
        <w:t>4.7</w:t>
      </w:r>
      <w:r w:rsidRPr="001373F9">
        <w:rPr>
          <w:b/>
          <w:sz w:val="22"/>
          <w:szCs w:val="22"/>
        </w:rPr>
        <w:tab/>
        <w:t>Poveikis gebėjimui vairuoti ir</w:t>
      </w:r>
      <w:r w:rsidR="00DE0171" w:rsidRPr="001373F9">
        <w:rPr>
          <w:b/>
          <w:sz w:val="22"/>
          <w:szCs w:val="22"/>
        </w:rPr>
        <w:t xml:space="preserve"> </w:t>
      </w:r>
      <w:r w:rsidR="00CB5629" w:rsidRPr="001373F9">
        <w:rPr>
          <w:b/>
          <w:sz w:val="22"/>
          <w:szCs w:val="22"/>
        </w:rPr>
        <w:t>val</w:t>
      </w:r>
      <w:r w:rsidRPr="001373F9">
        <w:rPr>
          <w:b/>
          <w:sz w:val="22"/>
          <w:szCs w:val="22"/>
        </w:rPr>
        <w:t>dyti mechanizmus</w:t>
      </w:r>
    </w:p>
    <w:p w14:paraId="6E678F11" w14:textId="77777777" w:rsidR="00FE124B" w:rsidRPr="001373F9" w:rsidRDefault="00FE124B" w:rsidP="00FE124B">
      <w:pPr>
        <w:rPr>
          <w:sz w:val="22"/>
          <w:szCs w:val="22"/>
        </w:rPr>
      </w:pPr>
    </w:p>
    <w:p w14:paraId="15E877F7" w14:textId="77777777" w:rsidR="00DE0171" w:rsidRPr="001373F9" w:rsidRDefault="00FE124B" w:rsidP="00FE124B">
      <w:pPr>
        <w:rPr>
          <w:sz w:val="22"/>
          <w:szCs w:val="22"/>
        </w:rPr>
      </w:pPr>
      <w:r w:rsidRPr="001373F9">
        <w:rPr>
          <w:sz w:val="22"/>
          <w:szCs w:val="22"/>
        </w:rPr>
        <w:t>Poveikio gebėjimui vairuoti ir</w:t>
      </w:r>
      <w:r w:rsidR="00DE0171" w:rsidRPr="001373F9">
        <w:rPr>
          <w:sz w:val="22"/>
          <w:szCs w:val="22"/>
        </w:rPr>
        <w:t xml:space="preserve"> </w:t>
      </w:r>
      <w:r w:rsidR="00CB5629" w:rsidRPr="001373F9">
        <w:rPr>
          <w:sz w:val="22"/>
          <w:szCs w:val="22"/>
        </w:rPr>
        <w:t>val</w:t>
      </w:r>
      <w:r w:rsidRPr="001373F9">
        <w:rPr>
          <w:sz w:val="22"/>
          <w:szCs w:val="22"/>
        </w:rPr>
        <w:t>dyti mechanizmus tyrimų neatlikta.</w:t>
      </w:r>
    </w:p>
    <w:p w14:paraId="124EEAB7" w14:textId="77777777" w:rsidR="00DE0171" w:rsidRPr="001373F9" w:rsidRDefault="00DE0171" w:rsidP="00FE124B">
      <w:pPr>
        <w:rPr>
          <w:sz w:val="22"/>
          <w:szCs w:val="22"/>
        </w:rPr>
      </w:pPr>
    </w:p>
    <w:p w14:paraId="788F39DB" w14:textId="77777777" w:rsidR="00FE124B" w:rsidRPr="00772E0F" w:rsidRDefault="00DE0171" w:rsidP="00FE124B">
      <w:pPr>
        <w:rPr>
          <w:rFonts w:eastAsia="Calibri"/>
          <w:sz w:val="22"/>
          <w:szCs w:val="22"/>
        </w:rPr>
      </w:pPr>
      <w:r w:rsidRPr="001373F9">
        <w:rPr>
          <w:sz w:val="22"/>
          <w:szCs w:val="22"/>
        </w:rPr>
        <w:t xml:space="preserve">Galimas nepageidaujamas šalutinis poveikis po flurbiprofeno vartojimo yra </w:t>
      </w:r>
      <w:r w:rsidR="001C65C3">
        <w:rPr>
          <w:sz w:val="22"/>
          <w:szCs w:val="22"/>
        </w:rPr>
        <w:t>svaigulys</w:t>
      </w:r>
      <w:r w:rsidR="008B722B">
        <w:rPr>
          <w:sz w:val="22"/>
          <w:szCs w:val="22"/>
        </w:rPr>
        <w:t xml:space="preserve"> ir regos sutrikimai</w:t>
      </w:r>
      <w:r w:rsidRPr="001373F9">
        <w:rPr>
          <w:sz w:val="22"/>
          <w:szCs w:val="22"/>
        </w:rPr>
        <w:t>. Jei toks poveikis pasireiškia, pacientas neturėtų vairuoti ir valdyti mechanizmų.</w:t>
      </w:r>
    </w:p>
    <w:p w14:paraId="29AB7C6C" w14:textId="77777777" w:rsidR="00FE124B" w:rsidRPr="001373F9" w:rsidRDefault="00FE124B" w:rsidP="00FE124B">
      <w:pPr>
        <w:rPr>
          <w:sz w:val="22"/>
          <w:szCs w:val="22"/>
        </w:rPr>
      </w:pPr>
    </w:p>
    <w:p w14:paraId="32D10A6F" w14:textId="77777777" w:rsidR="00FE124B" w:rsidRPr="00772E0F" w:rsidRDefault="00FE124B" w:rsidP="00FE124B">
      <w:pPr>
        <w:ind w:left="540" w:hanging="540"/>
        <w:rPr>
          <w:rFonts w:eastAsia="Calibri"/>
          <w:b/>
          <w:sz w:val="22"/>
          <w:szCs w:val="22"/>
        </w:rPr>
      </w:pPr>
      <w:r w:rsidRPr="001373F9">
        <w:rPr>
          <w:b/>
          <w:sz w:val="22"/>
          <w:szCs w:val="22"/>
        </w:rPr>
        <w:t>4.8</w:t>
      </w:r>
      <w:r w:rsidRPr="001373F9">
        <w:rPr>
          <w:b/>
          <w:sz w:val="22"/>
          <w:szCs w:val="22"/>
        </w:rPr>
        <w:tab/>
        <w:t>Nepageidaujamas poveikis</w:t>
      </w:r>
    </w:p>
    <w:p w14:paraId="188A1DF1" w14:textId="77777777" w:rsidR="00FE124B" w:rsidRPr="001373F9" w:rsidRDefault="00FE124B" w:rsidP="00FE124B">
      <w:pPr>
        <w:rPr>
          <w:sz w:val="22"/>
          <w:szCs w:val="22"/>
        </w:rPr>
      </w:pPr>
    </w:p>
    <w:p w14:paraId="05AB6352" w14:textId="77777777" w:rsidR="00FE124B" w:rsidRPr="00772E0F" w:rsidRDefault="00FE124B" w:rsidP="00FE124B">
      <w:pPr>
        <w:rPr>
          <w:rFonts w:eastAsia="Calibri"/>
          <w:sz w:val="22"/>
          <w:szCs w:val="22"/>
        </w:rPr>
      </w:pPr>
      <w:r w:rsidRPr="001373F9">
        <w:rPr>
          <w:sz w:val="22"/>
          <w:szCs w:val="22"/>
        </w:rPr>
        <w:t>Vartojant NVNU pasireiškė padidėjusio jautrumo reakcijų, kurios gali būti:</w:t>
      </w:r>
    </w:p>
    <w:p w14:paraId="1B0E002E" w14:textId="77777777" w:rsidR="00FE124B" w:rsidRPr="001373F9" w:rsidRDefault="00FE124B" w:rsidP="00772E0F">
      <w:pPr>
        <w:numPr>
          <w:ilvl w:val="0"/>
          <w:numId w:val="6"/>
        </w:numPr>
        <w:tabs>
          <w:tab w:val="clear" w:pos="720"/>
          <w:tab w:val="num" w:pos="567"/>
        </w:tabs>
        <w:ind w:left="567" w:hanging="567"/>
        <w:rPr>
          <w:sz w:val="22"/>
          <w:szCs w:val="22"/>
        </w:rPr>
      </w:pPr>
      <w:r w:rsidRPr="001373F9">
        <w:rPr>
          <w:sz w:val="22"/>
          <w:szCs w:val="22"/>
        </w:rPr>
        <w:t>nespecifinės alerginės reakcijos ir anafilaksija;</w:t>
      </w:r>
    </w:p>
    <w:p w14:paraId="0329B1D1" w14:textId="77777777" w:rsidR="00FE124B" w:rsidRPr="00772E0F" w:rsidRDefault="00FE124B" w:rsidP="00772E0F">
      <w:pPr>
        <w:numPr>
          <w:ilvl w:val="0"/>
          <w:numId w:val="6"/>
        </w:numPr>
        <w:tabs>
          <w:tab w:val="clear" w:pos="720"/>
          <w:tab w:val="num" w:pos="567"/>
        </w:tabs>
        <w:ind w:left="567" w:hanging="567"/>
        <w:rPr>
          <w:rFonts w:eastAsia="Calibri"/>
          <w:sz w:val="22"/>
          <w:szCs w:val="22"/>
        </w:rPr>
      </w:pPr>
      <w:r w:rsidRPr="001373F9">
        <w:rPr>
          <w:sz w:val="22"/>
          <w:szCs w:val="22"/>
        </w:rPr>
        <w:t>padidėjęs kvėpavimo takų reaktyvumas, pvz., astma, pasunkėjusi astma, bronchų spazmas</w:t>
      </w:r>
      <w:r w:rsidR="00DE0171" w:rsidRPr="001373F9">
        <w:rPr>
          <w:sz w:val="22"/>
          <w:szCs w:val="22"/>
        </w:rPr>
        <w:t xml:space="preserve"> ir</w:t>
      </w:r>
      <w:r w:rsidRPr="001373F9">
        <w:rPr>
          <w:sz w:val="22"/>
          <w:szCs w:val="22"/>
        </w:rPr>
        <w:t xml:space="preserve"> dusulys;</w:t>
      </w:r>
    </w:p>
    <w:p w14:paraId="71974EE1" w14:textId="77777777" w:rsidR="00FE124B" w:rsidRPr="001373F9" w:rsidRDefault="00DE0171" w:rsidP="00772E0F">
      <w:pPr>
        <w:numPr>
          <w:ilvl w:val="0"/>
          <w:numId w:val="6"/>
        </w:numPr>
        <w:tabs>
          <w:tab w:val="clear" w:pos="720"/>
          <w:tab w:val="num" w:pos="567"/>
        </w:tabs>
        <w:ind w:left="567" w:hanging="567"/>
        <w:rPr>
          <w:sz w:val="22"/>
          <w:szCs w:val="22"/>
        </w:rPr>
      </w:pPr>
      <w:r w:rsidRPr="001373F9">
        <w:rPr>
          <w:sz w:val="22"/>
          <w:szCs w:val="22"/>
        </w:rPr>
        <w:t xml:space="preserve">sunkios </w:t>
      </w:r>
      <w:r w:rsidR="00FE124B" w:rsidRPr="001373F9">
        <w:rPr>
          <w:sz w:val="22"/>
          <w:szCs w:val="22"/>
        </w:rPr>
        <w:t>odos reakcijos, pvz., niež</w:t>
      </w:r>
      <w:r w:rsidR="008B722B">
        <w:rPr>
          <w:sz w:val="22"/>
          <w:szCs w:val="22"/>
        </w:rPr>
        <w:t>ėjimas</w:t>
      </w:r>
      <w:r w:rsidR="00FE124B" w:rsidRPr="001373F9">
        <w:rPr>
          <w:sz w:val="22"/>
          <w:szCs w:val="22"/>
        </w:rPr>
        <w:t>, dilgėlinė, angioneurozinė edema ir, rečiau, eksfoliacinės bei pūslinės dermatozės (įskaitant epidermio nekrolizę ir daugiaformę eritemą).</w:t>
      </w:r>
    </w:p>
    <w:p w14:paraId="54B9F12B" w14:textId="77777777" w:rsidR="00FE124B" w:rsidRPr="001373F9" w:rsidRDefault="00FE124B" w:rsidP="00FE124B">
      <w:pPr>
        <w:rPr>
          <w:sz w:val="22"/>
          <w:szCs w:val="22"/>
          <w:u w:val="single"/>
        </w:rPr>
      </w:pPr>
    </w:p>
    <w:p w14:paraId="7C65F0E2" w14:textId="77777777" w:rsidR="00FE124B" w:rsidRPr="00772E0F" w:rsidRDefault="00FE124B" w:rsidP="00FE124B">
      <w:pPr>
        <w:rPr>
          <w:rFonts w:eastAsia="Calibri"/>
          <w:sz w:val="22"/>
          <w:szCs w:val="22"/>
        </w:rPr>
      </w:pPr>
      <w:r w:rsidRPr="001373F9">
        <w:rPr>
          <w:sz w:val="22"/>
          <w:szCs w:val="22"/>
        </w:rPr>
        <w:t>Yra pranešimų apie edemos, hipertenzijos ir širdies nepakankamumo atvejus</w:t>
      </w:r>
      <w:r w:rsidR="00DE0171" w:rsidRPr="001373F9">
        <w:rPr>
          <w:sz w:val="22"/>
          <w:szCs w:val="22"/>
        </w:rPr>
        <w:t>,</w:t>
      </w:r>
      <w:r w:rsidRPr="001373F9">
        <w:rPr>
          <w:sz w:val="22"/>
          <w:szCs w:val="22"/>
        </w:rPr>
        <w:t xml:space="preserve"> susijusius su gydymu NVNU.</w:t>
      </w:r>
    </w:p>
    <w:p w14:paraId="6DD70E60" w14:textId="77777777" w:rsidR="00FE124B" w:rsidRPr="001373F9" w:rsidRDefault="00FE124B" w:rsidP="00FE124B">
      <w:pPr>
        <w:rPr>
          <w:sz w:val="22"/>
          <w:szCs w:val="22"/>
        </w:rPr>
      </w:pPr>
    </w:p>
    <w:p w14:paraId="6E4F77E0" w14:textId="77777777" w:rsidR="00FE124B" w:rsidRPr="00772E0F" w:rsidRDefault="00FE124B" w:rsidP="00FE124B">
      <w:pPr>
        <w:rPr>
          <w:rFonts w:eastAsia="Calibri"/>
          <w:sz w:val="22"/>
          <w:szCs w:val="22"/>
        </w:rPr>
      </w:pPr>
      <w:r w:rsidRPr="001373F9">
        <w:rPr>
          <w:sz w:val="22"/>
          <w:szCs w:val="22"/>
        </w:rPr>
        <w:t>Klinikiniai tyrimai ir epidemiologiniai duomenys rodo, kad kai kurių NVNU vartojimas (ypač didelėmis dozėmis ir ilgą laiką) gali būti susiję</w:t>
      </w:r>
      <w:r w:rsidR="00DE0171" w:rsidRPr="001373F9">
        <w:rPr>
          <w:sz w:val="22"/>
          <w:szCs w:val="22"/>
        </w:rPr>
        <w:t>s</w:t>
      </w:r>
      <w:r w:rsidRPr="001373F9">
        <w:rPr>
          <w:sz w:val="22"/>
          <w:szCs w:val="22"/>
        </w:rPr>
        <w:t xml:space="preserve"> su arterijų trombozės reiškinių (pvz.</w:t>
      </w:r>
      <w:r w:rsidR="00DE0171" w:rsidRPr="001373F9">
        <w:rPr>
          <w:sz w:val="22"/>
          <w:szCs w:val="22"/>
        </w:rPr>
        <w:t>,</w:t>
      </w:r>
      <w:r w:rsidRPr="001373F9">
        <w:rPr>
          <w:sz w:val="22"/>
          <w:szCs w:val="22"/>
        </w:rPr>
        <w:t xml:space="preserve"> miokardo infarkto ar insulto) nedideliu rizikos padidėjimu (žr. 4.4</w:t>
      </w:r>
      <w:r w:rsidR="00CB5629" w:rsidRPr="001373F9">
        <w:rPr>
          <w:sz w:val="22"/>
          <w:szCs w:val="22"/>
        </w:rPr>
        <w:t> skyr</w:t>
      </w:r>
      <w:r w:rsidRPr="001373F9">
        <w:rPr>
          <w:sz w:val="22"/>
          <w:szCs w:val="22"/>
        </w:rPr>
        <w:t xml:space="preserve">ių). Nėra pakankamai duomenų, paneigiančių tokį pavojų vartojant </w:t>
      </w:r>
      <w:r w:rsidR="00DE0171" w:rsidRPr="001373F9">
        <w:rPr>
          <w:sz w:val="22"/>
          <w:szCs w:val="22"/>
        </w:rPr>
        <w:t>f</w:t>
      </w:r>
      <w:r w:rsidR="00CB5629" w:rsidRPr="001373F9">
        <w:rPr>
          <w:sz w:val="22"/>
          <w:szCs w:val="22"/>
        </w:rPr>
        <w:t>lurbiprofen</w:t>
      </w:r>
      <w:r w:rsidR="00DE0171" w:rsidRPr="001373F9">
        <w:rPr>
          <w:sz w:val="22"/>
          <w:szCs w:val="22"/>
        </w:rPr>
        <w:t>o</w:t>
      </w:r>
      <w:r w:rsidR="00CB5629" w:rsidRPr="001373F9">
        <w:rPr>
          <w:sz w:val="22"/>
          <w:szCs w:val="22"/>
        </w:rPr>
        <w:t xml:space="preserve"> </w:t>
      </w:r>
      <w:r w:rsidR="00DE0171" w:rsidRPr="001373F9">
        <w:rPr>
          <w:sz w:val="22"/>
          <w:szCs w:val="22"/>
        </w:rPr>
        <w:t>8,75 mg</w:t>
      </w:r>
      <w:r w:rsidRPr="001373F9">
        <w:rPr>
          <w:sz w:val="22"/>
          <w:szCs w:val="22"/>
        </w:rPr>
        <w:t xml:space="preserve"> </w:t>
      </w:r>
      <w:r w:rsidR="00EE48E1">
        <w:rPr>
          <w:sz w:val="22"/>
          <w:szCs w:val="22"/>
        </w:rPr>
        <w:t xml:space="preserve">kietąsias </w:t>
      </w:r>
      <w:r w:rsidRPr="001373F9">
        <w:rPr>
          <w:sz w:val="22"/>
          <w:szCs w:val="22"/>
        </w:rPr>
        <w:t>pastiles.</w:t>
      </w:r>
    </w:p>
    <w:p w14:paraId="79B6C814" w14:textId="77777777" w:rsidR="00FE124B" w:rsidRPr="001373F9" w:rsidRDefault="00FE124B" w:rsidP="00FE124B">
      <w:pPr>
        <w:rPr>
          <w:sz w:val="22"/>
          <w:szCs w:val="22"/>
          <w:u w:val="single"/>
        </w:rPr>
      </w:pPr>
    </w:p>
    <w:p w14:paraId="7426A345" w14:textId="77777777" w:rsidR="00FE124B" w:rsidRPr="00772E0F" w:rsidRDefault="00FE124B" w:rsidP="00FE124B">
      <w:pPr>
        <w:rPr>
          <w:bCs/>
          <w:sz w:val="22"/>
          <w:szCs w:val="22"/>
        </w:rPr>
      </w:pPr>
      <w:r w:rsidRPr="00772E0F">
        <w:rPr>
          <w:bCs/>
          <w:sz w:val="22"/>
          <w:szCs w:val="22"/>
        </w:rPr>
        <w:t>Toliau išvardijamos su flurbiprofeno vartojimu (kai buvo vartotos nereceptinio</w:t>
      </w:r>
      <w:r w:rsidR="00DE0171" w:rsidRPr="00772E0F">
        <w:rPr>
          <w:bCs/>
          <w:sz w:val="22"/>
          <w:szCs w:val="22"/>
        </w:rPr>
        <w:t xml:space="preserve"> vaistinio</w:t>
      </w:r>
      <w:r w:rsidRPr="00772E0F">
        <w:rPr>
          <w:bCs/>
          <w:sz w:val="22"/>
          <w:szCs w:val="22"/>
        </w:rPr>
        <w:t xml:space="preserve"> preparato dozės ir trumpą laiką) susijusios nepageidaujamos reakcijos.</w:t>
      </w:r>
    </w:p>
    <w:p w14:paraId="09527F96" w14:textId="77777777" w:rsidR="00FE124B" w:rsidRPr="001373F9" w:rsidRDefault="00FE124B" w:rsidP="00FE124B">
      <w:pPr>
        <w:rPr>
          <w:b/>
          <w:sz w:val="22"/>
          <w:szCs w:val="22"/>
        </w:rPr>
      </w:pPr>
    </w:p>
    <w:p w14:paraId="3CF55829" w14:textId="77777777" w:rsidR="00FE124B" w:rsidRPr="00772E0F" w:rsidRDefault="00FE124B" w:rsidP="00FE124B">
      <w:pPr>
        <w:rPr>
          <w:rFonts w:eastAsia="Calibri"/>
          <w:b/>
          <w:sz w:val="22"/>
          <w:szCs w:val="22"/>
        </w:rPr>
      </w:pPr>
      <w:r w:rsidRPr="001373F9">
        <w:rPr>
          <w:sz w:val="22"/>
          <w:szCs w:val="22"/>
        </w:rPr>
        <w:t>Nepageidaujamo poveikio dažnis apibūdinamas taip: labai dažnas (≥</w:t>
      </w:r>
      <w:r w:rsidR="00CB5629" w:rsidRPr="001373F9">
        <w:rPr>
          <w:sz w:val="22"/>
          <w:szCs w:val="22"/>
        </w:rPr>
        <w:t> </w:t>
      </w:r>
      <w:r w:rsidRPr="001373F9">
        <w:rPr>
          <w:sz w:val="22"/>
          <w:szCs w:val="22"/>
        </w:rPr>
        <w:t>1/10), dažnas (nuo ≥</w:t>
      </w:r>
      <w:r w:rsidR="00CB5629" w:rsidRPr="001373F9">
        <w:rPr>
          <w:sz w:val="22"/>
          <w:szCs w:val="22"/>
        </w:rPr>
        <w:t> </w:t>
      </w:r>
      <w:r w:rsidRPr="001373F9">
        <w:rPr>
          <w:sz w:val="22"/>
          <w:szCs w:val="22"/>
        </w:rPr>
        <w:t>1/100 iki &lt;</w:t>
      </w:r>
      <w:r w:rsidR="00CB5629" w:rsidRPr="001373F9">
        <w:rPr>
          <w:sz w:val="22"/>
          <w:szCs w:val="22"/>
        </w:rPr>
        <w:t> </w:t>
      </w:r>
      <w:r w:rsidRPr="001373F9">
        <w:rPr>
          <w:sz w:val="22"/>
          <w:szCs w:val="22"/>
        </w:rPr>
        <w:t>1/10), nedažnas (nuo ≥</w:t>
      </w:r>
      <w:r w:rsidR="00CB5629" w:rsidRPr="001373F9">
        <w:rPr>
          <w:sz w:val="22"/>
          <w:szCs w:val="22"/>
        </w:rPr>
        <w:t> </w:t>
      </w:r>
      <w:r w:rsidRPr="001373F9">
        <w:rPr>
          <w:sz w:val="22"/>
          <w:szCs w:val="22"/>
        </w:rPr>
        <w:t>1/1</w:t>
      </w:r>
      <w:r w:rsidR="00CB5629" w:rsidRPr="001373F9">
        <w:rPr>
          <w:sz w:val="22"/>
          <w:szCs w:val="22"/>
        </w:rPr>
        <w:t> </w:t>
      </w:r>
      <w:r w:rsidRPr="001373F9">
        <w:rPr>
          <w:sz w:val="22"/>
          <w:szCs w:val="22"/>
        </w:rPr>
        <w:t>000 iki &lt;</w:t>
      </w:r>
      <w:r w:rsidR="00CB5629" w:rsidRPr="001373F9">
        <w:rPr>
          <w:sz w:val="22"/>
          <w:szCs w:val="22"/>
        </w:rPr>
        <w:t> </w:t>
      </w:r>
      <w:r w:rsidRPr="001373F9">
        <w:rPr>
          <w:sz w:val="22"/>
          <w:szCs w:val="22"/>
        </w:rPr>
        <w:t>1/100), retas (nuo ≥</w:t>
      </w:r>
      <w:r w:rsidR="00CB5629" w:rsidRPr="001373F9">
        <w:rPr>
          <w:sz w:val="22"/>
          <w:szCs w:val="22"/>
        </w:rPr>
        <w:t> </w:t>
      </w:r>
      <w:r w:rsidRPr="001373F9">
        <w:rPr>
          <w:sz w:val="22"/>
          <w:szCs w:val="22"/>
        </w:rPr>
        <w:t>1/10</w:t>
      </w:r>
      <w:r w:rsidR="00CB5629" w:rsidRPr="001373F9">
        <w:rPr>
          <w:sz w:val="22"/>
          <w:szCs w:val="22"/>
        </w:rPr>
        <w:t> </w:t>
      </w:r>
      <w:r w:rsidRPr="001373F9">
        <w:rPr>
          <w:sz w:val="22"/>
          <w:szCs w:val="22"/>
        </w:rPr>
        <w:t>000 iki &lt;</w:t>
      </w:r>
      <w:r w:rsidR="00CB5629" w:rsidRPr="001373F9">
        <w:rPr>
          <w:sz w:val="22"/>
          <w:szCs w:val="22"/>
        </w:rPr>
        <w:t> </w:t>
      </w:r>
      <w:r w:rsidRPr="001373F9">
        <w:rPr>
          <w:sz w:val="22"/>
          <w:szCs w:val="22"/>
        </w:rPr>
        <w:t>1/1</w:t>
      </w:r>
      <w:r w:rsidR="00CB5629" w:rsidRPr="001373F9">
        <w:rPr>
          <w:sz w:val="22"/>
          <w:szCs w:val="22"/>
        </w:rPr>
        <w:t> </w:t>
      </w:r>
      <w:r w:rsidRPr="001373F9">
        <w:rPr>
          <w:sz w:val="22"/>
          <w:szCs w:val="22"/>
        </w:rPr>
        <w:t>000), labai retas (&lt;</w:t>
      </w:r>
      <w:r w:rsidR="00CB5629" w:rsidRPr="001373F9">
        <w:rPr>
          <w:sz w:val="22"/>
          <w:szCs w:val="22"/>
        </w:rPr>
        <w:t> </w:t>
      </w:r>
      <w:r w:rsidRPr="001373F9">
        <w:rPr>
          <w:sz w:val="22"/>
          <w:szCs w:val="22"/>
        </w:rPr>
        <w:t>1/10</w:t>
      </w:r>
      <w:r w:rsidR="00CB5629" w:rsidRPr="001373F9">
        <w:rPr>
          <w:sz w:val="22"/>
          <w:szCs w:val="22"/>
        </w:rPr>
        <w:t> </w:t>
      </w:r>
      <w:r w:rsidRPr="001373F9">
        <w:rPr>
          <w:sz w:val="22"/>
          <w:szCs w:val="22"/>
        </w:rPr>
        <w:t>000) ir nežinomas (negali būti apskaičiuotas pagal turimus duomenis).</w:t>
      </w:r>
    </w:p>
    <w:p w14:paraId="2B43FF5A" w14:textId="77777777" w:rsidR="00FE124B" w:rsidRPr="001373F9" w:rsidRDefault="00FE124B" w:rsidP="00FE124B">
      <w:pPr>
        <w:rPr>
          <w:sz w:val="22"/>
          <w:szCs w:val="22"/>
          <w:u w:val="single"/>
        </w:rPr>
      </w:pPr>
    </w:p>
    <w:p w14:paraId="6AA7ED18" w14:textId="77777777" w:rsidR="00FE124B" w:rsidRPr="001373F9" w:rsidRDefault="00FE124B" w:rsidP="00FE124B">
      <w:pPr>
        <w:pStyle w:val="Pavadinimas"/>
        <w:jc w:val="left"/>
        <w:rPr>
          <w:i/>
          <w:sz w:val="22"/>
          <w:szCs w:val="22"/>
          <w:lang w:val="lt-LT"/>
        </w:rPr>
      </w:pPr>
      <w:r w:rsidRPr="001373F9">
        <w:rPr>
          <w:b w:val="0"/>
          <w:i/>
          <w:sz w:val="22"/>
          <w:szCs w:val="22"/>
          <w:lang w:val="lt-LT"/>
        </w:rPr>
        <w:t>Kraujo ir limfinės sistemos sutrikimai</w:t>
      </w:r>
    </w:p>
    <w:p w14:paraId="473FA3E9" w14:textId="77777777" w:rsidR="00FE124B" w:rsidRPr="001373F9" w:rsidRDefault="00FE124B" w:rsidP="00FE124B">
      <w:pPr>
        <w:pStyle w:val="Pavadinimas"/>
        <w:jc w:val="left"/>
        <w:rPr>
          <w:sz w:val="22"/>
          <w:szCs w:val="22"/>
          <w:lang w:val="lt-LT"/>
        </w:rPr>
      </w:pPr>
      <w:r w:rsidRPr="001373F9">
        <w:rPr>
          <w:b w:val="0"/>
          <w:sz w:val="22"/>
          <w:szCs w:val="22"/>
          <w:lang w:val="lt-LT"/>
        </w:rPr>
        <w:t>Dažnis nežinomas: anemija, trombocitopenija.</w:t>
      </w:r>
    </w:p>
    <w:p w14:paraId="6F7FF496" w14:textId="77777777" w:rsidR="00FE124B" w:rsidRPr="001373F9" w:rsidRDefault="00FE124B" w:rsidP="00FE124B">
      <w:pPr>
        <w:pStyle w:val="Pavadinimas"/>
        <w:jc w:val="left"/>
        <w:rPr>
          <w:sz w:val="22"/>
          <w:szCs w:val="22"/>
          <w:lang w:val="lt-LT"/>
        </w:rPr>
      </w:pPr>
    </w:p>
    <w:p w14:paraId="1AD7219F" w14:textId="77777777" w:rsidR="00FE124B" w:rsidRPr="001373F9" w:rsidRDefault="00FE124B" w:rsidP="00FE124B">
      <w:pPr>
        <w:pStyle w:val="Pavadinimas"/>
        <w:jc w:val="left"/>
        <w:rPr>
          <w:i/>
          <w:sz w:val="22"/>
          <w:szCs w:val="22"/>
          <w:lang w:val="lt-LT"/>
        </w:rPr>
      </w:pPr>
      <w:r w:rsidRPr="001373F9">
        <w:rPr>
          <w:b w:val="0"/>
          <w:i/>
          <w:sz w:val="22"/>
          <w:szCs w:val="22"/>
          <w:lang w:val="lt-LT"/>
        </w:rPr>
        <w:lastRenderedPageBreak/>
        <w:t>Imuninės sistemos sutrikimai</w:t>
      </w:r>
    </w:p>
    <w:p w14:paraId="4A317F71" w14:textId="77777777" w:rsidR="00FE124B" w:rsidRPr="001373F9" w:rsidRDefault="00FE124B" w:rsidP="00FE124B">
      <w:pPr>
        <w:pStyle w:val="Pavadinimas"/>
        <w:jc w:val="left"/>
        <w:rPr>
          <w:sz w:val="22"/>
          <w:szCs w:val="22"/>
          <w:lang w:val="lt-LT"/>
        </w:rPr>
      </w:pPr>
      <w:r w:rsidRPr="001373F9">
        <w:rPr>
          <w:b w:val="0"/>
          <w:sz w:val="22"/>
          <w:szCs w:val="22"/>
          <w:lang w:val="lt-LT"/>
        </w:rPr>
        <w:t>Retas: anafilaksinė reakcija.</w:t>
      </w:r>
    </w:p>
    <w:p w14:paraId="67F2F21B" w14:textId="77777777" w:rsidR="00FE124B" w:rsidRPr="001373F9" w:rsidRDefault="00FE124B" w:rsidP="00FE124B">
      <w:pPr>
        <w:pStyle w:val="Pavadinimas"/>
        <w:jc w:val="left"/>
        <w:rPr>
          <w:sz w:val="22"/>
          <w:szCs w:val="22"/>
          <w:lang w:val="lt-LT"/>
        </w:rPr>
      </w:pPr>
    </w:p>
    <w:p w14:paraId="6E3EF0C3" w14:textId="77777777" w:rsidR="00FE124B" w:rsidRPr="001373F9" w:rsidRDefault="00FE124B" w:rsidP="00FE124B">
      <w:pPr>
        <w:pStyle w:val="Pavadinimas"/>
        <w:jc w:val="left"/>
        <w:rPr>
          <w:i/>
          <w:sz w:val="22"/>
          <w:szCs w:val="22"/>
          <w:lang w:val="lt-LT"/>
        </w:rPr>
      </w:pPr>
      <w:r w:rsidRPr="001373F9">
        <w:rPr>
          <w:b w:val="0"/>
          <w:i/>
          <w:sz w:val="22"/>
          <w:szCs w:val="22"/>
          <w:lang w:val="lt-LT"/>
        </w:rPr>
        <w:t>Psichikos sutrikimai</w:t>
      </w:r>
    </w:p>
    <w:p w14:paraId="7FA76BD0" w14:textId="77777777" w:rsidR="00FE124B" w:rsidRPr="001373F9" w:rsidRDefault="00FE124B" w:rsidP="00FE124B">
      <w:pPr>
        <w:pStyle w:val="Pavadinimas"/>
        <w:jc w:val="left"/>
        <w:rPr>
          <w:sz w:val="22"/>
          <w:szCs w:val="22"/>
          <w:lang w:val="lt-LT"/>
        </w:rPr>
      </w:pPr>
      <w:r w:rsidRPr="001373F9">
        <w:rPr>
          <w:b w:val="0"/>
          <w:sz w:val="22"/>
          <w:szCs w:val="22"/>
          <w:lang w:val="lt-LT"/>
        </w:rPr>
        <w:t>Nedažnas: nemiga.</w:t>
      </w:r>
    </w:p>
    <w:p w14:paraId="54DFF7E2" w14:textId="77777777" w:rsidR="00FE124B" w:rsidRPr="001373F9" w:rsidRDefault="00FE124B" w:rsidP="00FE124B">
      <w:pPr>
        <w:pStyle w:val="Pavadinimas"/>
        <w:jc w:val="left"/>
        <w:rPr>
          <w:sz w:val="22"/>
          <w:szCs w:val="22"/>
          <w:lang w:val="lt-LT"/>
        </w:rPr>
      </w:pPr>
    </w:p>
    <w:p w14:paraId="2F35738B" w14:textId="77777777" w:rsidR="00FE124B" w:rsidRPr="00772E0F" w:rsidRDefault="00FE124B" w:rsidP="00FE124B">
      <w:pPr>
        <w:rPr>
          <w:rFonts w:eastAsia="Calibri"/>
          <w:i/>
          <w:sz w:val="22"/>
          <w:szCs w:val="22"/>
        </w:rPr>
      </w:pPr>
      <w:r w:rsidRPr="001373F9">
        <w:rPr>
          <w:rFonts w:eastAsia="Calibri"/>
          <w:i/>
          <w:sz w:val="22"/>
          <w:szCs w:val="22"/>
        </w:rPr>
        <w:t>Širdies ir smegenų kraujagyslių sutrikimai</w:t>
      </w:r>
    </w:p>
    <w:p w14:paraId="309E5830" w14:textId="77777777" w:rsidR="00FE124B" w:rsidRPr="001373F9" w:rsidRDefault="00FE124B" w:rsidP="00FE124B">
      <w:pPr>
        <w:pStyle w:val="Pavadinimas"/>
        <w:jc w:val="left"/>
        <w:rPr>
          <w:sz w:val="22"/>
          <w:szCs w:val="22"/>
          <w:lang w:val="lt-LT"/>
        </w:rPr>
      </w:pPr>
      <w:r w:rsidRPr="001373F9">
        <w:rPr>
          <w:b w:val="0"/>
          <w:sz w:val="22"/>
          <w:szCs w:val="22"/>
          <w:lang w:val="lt-LT"/>
        </w:rPr>
        <w:t>Dažnis nežinomas: edema, hipertenzija ir širdies nepakankamumas.</w:t>
      </w:r>
    </w:p>
    <w:p w14:paraId="45AA0839" w14:textId="77777777" w:rsidR="00FE124B" w:rsidRPr="001373F9" w:rsidRDefault="00FE124B" w:rsidP="00FE124B">
      <w:pPr>
        <w:pStyle w:val="Pavadinimas"/>
        <w:jc w:val="left"/>
        <w:rPr>
          <w:sz w:val="22"/>
          <w:szCs w:val="22"/>
          <w:lang w:val="lt-LT"/>
        </w:rPr>
      </w:pPr>
    </w:p>
    <w:p w14:paraId="270A43EE" w14:textId="77777777" w:rsidR="00FE124B" w:rsidRPr="001373F9" w:rsidRDefault="00FE124B" w:rsidP="00FE124B">
      <w:pPr>
        <w:pStyle w:val="Pavadinimas"/>
        <w:jc w:val="left"/>
        <w:rPr>
          <w:i/>
          <w:sz w:val="22"/>
          <w:szCs w:val="22"/>
          <w:lang w:val="lt-LT"/>
        </w:rPr>
      </w:pPr>
      <w:r w:rsidRPr="001373F9">
        <w:rPr>
          <w:b w:val="0"/>
          <w:i/>
          <w:sz w:val="22"/>
          <w:szCs w:val="22"/>
          <w:lang w:val="lt-LT"/>
        </w:rPr>
        <w:t>Nervų sistemos sutrikimai</w:t>
      </w:r>
    </w:p>
    <w:p w14:paraId="4FDCD767" w14:textId="77777777" w:rsidR="00FE124B" w:rsidRPr="001373F9" w:rsidRDefault="00FE124B" w:rsidP="00FE124B">
      <w:pPr>
        <w:pStyle w:val="Pavadinimas"/>
        <w:jc w:val="left"/>
        <w:rPr>
          <w:sz w:val="22"/>
          <w:szCs w:val="22"/>
          <w:lang w:val="lt-LT"/>
        </w:rPr>
      </w:pPr>
      <w:r w:rsidRPr="001373F9">
        <w:rPr>
          <w:b w:val="0"/>
          <w:sz w:val="22"/>
          <w:szCs w:val="22"/>
          <w:lang w:val="lt-LT"/>
        </w:rPr>
        <w:t xml:space="preserve">Dažnas: </w:t>
      </w:r>
      <w:r w:rsidR="001C65C3">
        <w:rPr>
          <w:b w:val="0"/>
          <w:sz w:val="22"/>
          <w:szCs w:val="22"/>
          <w:lang w:val="lt-LT"/>
        </w:rPr>
        <w:t>svaigulys</w:t>
      </w:r>
      <w:r w:rsidRPr="001373F9">
        <w:rPr>
          <w:b w:val="0"/>
          <w:sz w:val="22"/>
          <w:szCs w:val="22"/>
          <w:lang w:val="lt-LT"/>
        </w:rPr>
        <w:t>, galvos skausmas,</w:t>
      </w:r>
      <w:r w:rsidR="00DE0171" w:rsidRPr="001373F9">
        <w:rPr>
          <w:b w:val="0"/>
          <w:sz w:val="22"/>
          <w:szCs w:val="22"/>
          <w:lang w:val="lt-LT"/>
        </w:rPr>
        <w:t xml:space="preserve"> </w:t>
      </w:r>
      <w:r w:rsidR="00CB5629" w:rsidRPr="001373F9">
        <w:rPr>
          <w:b w:val="0"/>
          <w:sz w:val="22"/>
          <w:szCs w:val="22"/>
          <w:lang w:val="lt-LT"/>
        </w:rPr>
        <w:t>par</w:t>
      </w:r>
      <w:r w:rsidRPr="001373F9">
        <w:rPr>
          <w:b w:val="0"/>
          <w:sz w:val="22"/>
          <w:szCs w:val="22"/>
          <w:lang w:val="lt-LT"/>
        </w:rPr>
        <w:t>estezija.</w:t>
      </w:r>
    </w:p>
    <w:p w14:paraId="6640715E" w14:textId="77777777" w:rsidR="00FE124B" w:rsidRPr="001373F9" w:rsidRDefault="00FE124B" w:rsidP="00FE124B">
      <w:pPr>
        <w:pStyle w:val="Pavadinimas"/>
        <w:jc w:val="left"/>
        <w:rPr>
          <w:sz w:val="22"/>
          <w:szCs w:val="22"/>
          <w:lang w:val="lt-LT"/>
        </w:rPr>
      </w:pPr>
      <w:r w:rsidRPr="001373F9">
        <w:rPr>
          <w:b w:val="0"/>
          <w:sz w:val="22"/>
          <w:szCs w:val="22"/>
          <w:lang w:val="lt-LT"/>
        </w:rPr>
        <w:t>Nedažnas: mieguistumas.</w:t>
      </w:r>
    </w:p>
    <w:p w14:paraId="514A1304" w14:textId="77777777" w:rsidR="00FE124B" w:rsidRPr="001373F9" w:rsidRDefault="00FE124B" w:rsidP="00FE124B">
      <w:pPr>
        <w:pStyle w:val="Pavadinimas"/>
        <w:jc w:val="left"/>
        <w:rPr>
          <w:sz w:val="22"/>
          <w:szCs w:val="22"/>
          <w:lang w:val="lt-LT"/>
        </w:rPr>
      </w:pPr>
    </w:p>
    <w:p w14:paraId="21C86190" w14:textId="77777777" w:rsidR="00FE124B" w:rsidRPr="001373F9" w:rsidRDefault="00FE124B" w:rsidP="00FE124B">
      <w:pPr>
        <w:pStyle w:val="Pavadinimas"/>
        <w:jc w:val="left"/>
        <w:rPr>
          <w:i/>
          <w:sz w:val="22"/>
          <w:szCs w:val="22"/>
          <w:lang w:val="lt-LT"/>
        </w:rPr>
      </w:pPr>
      <w:r w:rsidRPr="001373F9">
        <w:rPr>
          <w:b w:val="0"/>
          <w:i/>
          <w:sz w:val="22"/>
          <w:szCs w:val="22"/>
          <w:lang w:val="lt-LT"/>
        </w:rPr>
        <w:t>Kvėpavimo sistemos, krūtinės ląstos ir tarpuplaučio sutrikimai</w:t>
      </w:r>
    </w:p>
    <w:p w14:paraId="1F539460" w14:textId="77777777" w:rsidR="00FE124B" w:rsidRPr="001373F9" w:rsidRDefault="00FE124B" w:rsidP="00FE124B">
      <w:pPr>
        <w:pStyle w:val="Pavadinimas"/>
        <w:jc w:val="left"/>
        <w:rPr>
          <w:sz w:val="22"/>
          <w:szCs w:val="22"/>
          <w:lang w:val="lt-LT"/>
        </w:rPr>
      </w:pPr>
      <w:r w:rsidRPr="001373F9">
        <w:rPr>
          <w:b w:val="0"/>
          <w:sz w:val="22"/>
          <w:szCs w:val="22"/>
          <w:lang w:val="lt-LT"/>
        </w:rPr>
        <w:t>Dažnas: gerklės dirginimas</w:t>
      </w:r>
    </w:p>
    <w:p w14:paraId="646FF027" w14:textId="77777777" w:rsidR="00FE124B" w:rsidRPr="001373F9" w:rsidRDefault="00FE124B" w:rsidP="00FE124B">
      <w:pPr>
        <w:pStyle w:val="Pavadinimas"/>
        <w:jc w:val="left"/>
        <w:rPr>
          <w:sz w:val="22"/>
          <w:szCs w:val="22"/>
          <w:lang w:val="lt-LT"/>
        </w:rPr>
      </w:pPr>
      <w:r w:rsidRPr="001373F9">
        <w:rPr>
          <w:b w:val="0"/>
          <w:sz w:val="22"/>
          <w:szCs w:val="22"/>
          <w:lang w:val="lt-LT"/>
        </w:rPr>
        <w:t>Nedažnas: astmos ir bronchų spazmų paūmėjimas, dusulys, švokštimas, burnos ir ryklės pūsl</w:t>
      </w:r>
      <w:r w:rsidR="002204B7" w:rsidRPr="001373F9">
        <w:rPr>
          <w:b w:val="0"/>
          <w:sz w:val="22"/>
          <w:szCs w:val="22"/>
          <w:lang w:val="lt-LT"/>
        </w:rPr>
        <w:t>e</w:t>
      </w:r>
      <w:r w:rsidRPr="001373F9">
        <w:rPr>
          <w:b w:val="0"/>
          <w:sz w:val="22"/>
          <w:szCs w:val="22"/>
          <w:lang w:val="lt-LT"/>
        </w:rPr>
        <w:t>linė, ryklės hipestezija.</w:t>
      </w:r>
    </w:p>
    <w:p w14:paraId="355CFABC" w14:textId="77777777" w:rsidR="00FE124B" w:rsidRPr="001373F9" w:rsidRDefault="00FE124B" w:rsidP="00FE124B">
      <w:pPr>
        <w:pStyle w:val="Pavadinimas"/>
        <w:jc w:val="left"/>
        <w:rPr>
          <w:i/>
          <w:sz w:val="22"/>
          <w:szCs w:val="22"/>
          <w:lang w:val="lt-LT"/>
        </w:rPr>
      </w:pPr>
    </w:p>
    <w:p w14:paraId="4B0BCDB8" w14:textId="77777777" w:rsidR="00FE124B" w:rsidRPr="001373F9" w:rsidRDefault="00FE124B" w:rsidP="00FE124B">
      <w:pPr>
        <w:pStyle w:val="Pavadinimas"/>
        <w:jc w:val="left"/>
        <w:rPr>
          <w:i/>
          <w:sz w:val="22"/>
          <w:szCs w:val="22"/>
          <w:lang w:val="lt-LT"/>
        </w:rPr>
      </w:pPr>
      <w:r w:rsidRPr="001373F9">
        <w:rPr>
          <w:b w:val="0"/>
          <w:i/>
          <w:sz w:val="22"/>
          <w:szCs w:val="22"/>
          <w:lang w:val="lt-LT"/>
        </w:rPr>
        <w:t>Virškinimo trakto sutrikimai</w:t>
      </w:r>
    </w:p>
    <w:p w14:paraId="1EDFFA5E" w14:textId="77777777" w:rsidR="00FE124B" w:rsidRPr="001373F9" w:rsidRDefault="00FE124B" w:rsidP="00FE124B">
      <w:pPr>
        <w:pStyle w:val="Pavadinimas"/>
        <w:jc w:val="left"/>
        <w:rPr>
          <w:sz w:val="22"/>
          <w:szCs w:val="22"/>
          <w:lang w:val="lt-LT"/>
        </w:rPr>
      </w:pPr>
      <w:r w:rsidRPr="001373F9">
        <w:rPr>
          <w:b w:val="0"/>
          <w:sz w:val="22"/>
          <w:szCs w:val="22"/>
          <w:lang w:val="lt-LT"/>
        </w:rPr>
        <w:t>Dažnas: viduriavimas, burnos gleivinės opos, pykinimas, burnos skausmas, burnos ertmės</w:t>
      </w:r>
      <w:r w:rsidR="002204B7" w:rsidRPr="001373F9">
        <w:rPr>
          <w:b w:val="0"/>
          <w:sz w:val="22"/>
          <w:szCs w:val="22"/>
          <w:lang w:val="lt-LT"/>
        </w:rPr>
        <w:t xml:space="preserve"> </w:t>
      </w:r>
      <w:r w:rsidR="00CB5629" w:rsidRPr="001373F9">
        <w:rPr>
          <w:b w:val="0"/>
          <w:sz w:val="22"/>
          <w:szCs w:val="22"/>
          <w:lang w:val="lt-LT"/>
        </w:rPr>
        <w:t>par</w:t>
      </w:r>
      <w:r w:rsidRPr="001373F9">
        <w:rPr>
          <w:b w:val="0"/>
          <w:sz w:val="22"/>
          <w:szCs w:val="22"/>
          <w:lang w:val="lt-LT"/>
        </w:rPr>
        <w:t>estezijos, burnos ir ryklės skausmas, nemalonus pojūtis burnoje (šilumos ar deginimo pojūtis burnoje, perštėjimas).</w:t>
      </w:r>
    </w:p>
    <w:p w14:paraId="1194988E" w14:textId="77777777" w:rsidR="00FE124B" w:rsidRPr="001373F9" w:rsidRDefault="00FE124B" w:rsidP="00FE124B">
      <w:pPr>
        <w:pStyle w:val="Pavadinimas"/>
        <w:jc w:val="left"/>
        <w:rPr>
          <w:sz w:val="22"/>
          <w:szCs w:val="22"/>
          <w:lang w:val="lt-LT"/>
        </w:rPr>
      </w:pPr>
      <w:r w:rsidRPr="001373F9">
        <w:rPr>
          <w:b w:val="0"/>
          <w:sz w:val="22"/>
          <w:szCs w:val="22"/>
          <w:lang w:val="lt-LT"/>
        </w:rPr>
        <w:t>Nedažn</w:t>
      </w:r>
      <w:r w:rsidR="002204B7" w:rsidRPr="001373F9">
        <w:rPr>
          <w:b w:val="0"/>
          <w:sz w:val="22"/>
          <w:szCs w:val="22"/>
          <w:lang w:val="lt-LT"/>
        </w:rPr>
        <w:t>as</w:t>
      </w:r>
      <w:r w:rsidRPr="001373F9">
        <w:rPr>
          <w:b w:val="0"/>
          <w:sz w:val="22"/>
          <w:szCs w:val="22"/>
          <w:lang w:val="lt-LT"/>
        </w:rPr>
        <w:t>: pilvo pūtimas, pilvo skausmas, vidurių užkietėjimas, burnos dži</w:t>
      </w:r>
      <w:r w:rsidRPr="001373F9">
        <w:rPr>
          <w:b w:val="0"/>
          <w:color w:val="000000"/>
          <w:sz w:val="22"/>
          <w:szCs w:val="22"/>
          <w:lang w:val="lt-LT"/>
        </w:rPr>
        <w:t>ūvimas, dispepsija,</w:t>
      </w:r>
      <w:r w:rsidR="002204B7" w:rsidRPr="001373F9">
        <w:rPr>
          <w:b w:val="0"/>
          <w:color w:val="000000"/>
          <w:sz w:val="22"/>
          <w:szCs w:val="22"/>
          <w:lang w:val="lt-LT"/>
        </w:rPr>
        <w:t xml:space="preserve"> </w:t>
      </w:r>
      <w:r w:rsidR="00CB5629" w:rsidRPr="001373F9">
        <w:rPr>
          <w:b w:val="0"/>
          <w:color w:val="000000"/>
          <w:sz w:val="22"/>
          <w:szCs w:val="22"/>
          <w:lang w:val="lt-LT"/>
        </w:rPr>
        <w:t>met</w:t>
      </w:r>
      <w:r w:rsidRPr="001373F9">
        <w:rPr>
          <w:b w:val="0"/>
          <w:color w:val="000000"/>
          <w:sz w:val="22"/>
          <w:szCs w:val="22"/>
          <w:lang w:val="lt-LT"/>
        </w:rPr>
        <w:t xml:space="preserve">eorizmas, </w:t>
      </w:r>
      <w:r w:rsidRPr="001373F9">
        <w:rPr>
          <w:b w:val="0"/>
          <w:color w:val="000000"/>
          <w:sz w:val="22"/>
          <w:szCs w:val="22"/>
          <w:shd w:val="clear" w:color="auto" w:fill="FFFFFF"/>
          <w:lang w:val="lt-LT"/>
        </w:rPr>
        <w:t>glosodinija</w:t>
      </w:r>
      <w:r w:rsidR="002204B7" w:rsidRPr="001373F9">
        <w:rPr>
          <w:b w:val="0"/>
          <w:color w:val="000000"/>
          <w:sz w:val="22"/>
          <w:szCs w:val="22"/>
          <w:shd w:val="clear" w:color="auto" w:fill="FFFFFF"/>
          <w:lang w:val="lt-LT"/>
        </w:rPr>
        <w:t xml:space="preserve"> </w:t>
      </w:r>
      <w:r w:rsidRPr="001373F9">
        <w:rPr>
          <w:b w:val="0"/>
          <w:color w:val="000000"/>
          <w:sz w:val="22"/>
          <w:szCs w:val="22"/>
          <w:shd w:val="clear" w:color="auto" w:fill="FFFFFF"/>
          <w:lang w:val="lt-LT"/>
        </w:rPr>
        <w:t>(liežuvio skausmas)</w:t>
      </w:r>
      <w:r w:rsidRPr="001373F9">
        <w:rPr>
          <w:b w:val="0"/>
          <w:color w:val="000000"/>
          <w:sz w:val="22"/>
          <w:szCs w:val="22"/>
          <w:lang w:val="lt-LT"/>
        </w:rPr>
        <w:t xml:space="preserve">, </w:t>
      </w:r>
      <w:r w:rsidRPr="001373F9">
        <w:rPr>
          <w:b w:val="0"/>
          <w:sz w:val="22"/>
          <w:szCs w:val="22"/>
          <w:lang w:val="lt-LT"/>
        </w:rPr>
        <w:t>disgeuzija, burnos dizestezija, vėmimas.</w:t>
      </w:r>
    </w:p>
    <w:p w14:paraId="0CAD401A" w14:textId="77777777" w:rsidR="00FE124B" w:rsidRPr="001373F9" w:rsidRDefault="00FE124B" w:rsidP="00FE124B">
      <w:pPr>
        <w:pStyle w:val="Pavadinimas"/>
        <w:jc w:val="left"/>
        <w:rPr>
          <w:sz w:val="22"/>
          <w:szCs w:val="22"/>
          <w:lang w:val="lt-LT"/>
        </w:rPr>
      </w:pPr>
    </w:p>
    <w:p w14:paraId="6D80E7FB" w14:textId="77777777" w:rsidR="00FE124B" w:rsidRPr="001373F9" w:rsidRDefault="00FE124B" w:rsidP="00FE124B">
      <w:pPr>
        <w:pStyle w:val="Pavadinimas"/>
        <w:jc w:val="left"/>
        <w:rPr>
          <w:i/>
          <w:sz w:val="22"/>
          <w:szCs w:val="22"/>
          <w:lang w:val="lt-LT"/>
        </w:rPr>
      </w:pPr>
      <w:r w:rsidRPr="001373F9">
        <w:rPr>
          <w:b w:val="0"/>
          <w:i/>
          <w:sz w:val="22"/>
          <w:szCs w:val="22"/>
          <w:lang w:val="lt-LT"/>
        </w:rPr>
        <w:t>Kepenų, tulžies pūslės ir latakų sutrikimai</w:t>
      </w:r>
    </w:p>
    <w:p w14:paraId="05506D6A" w14:textId="77777777" w:rsidR="00FE124B" w:rsidRPr="001373F9" w:rsidRDefault="00FE124B" w:rsidP="00FE124B">
      <w:pPr>
        <w:pStyle w:val="Pavadinimas"/>
        <w:jc w:val="left"/>
        <w:rPr>
          <w:sz w:val="22"/>
          <w:szCs w:val="22"/>
          <w:lang w:val="lt-LT"/>
        </w:rPr>
      </w:pPr>
      <w:r w:rsidRPr="001373F9">
        <w:rPr>
          <w:b w:val="0"/>
          <w:sz w:val="22"/>
          <w:szCs w:val="22"/>
          <w:lang w:val="lt-LT"/>
        </w:rPr>
        <w:t>Dažnis nežinomas: hepatitas.</w:t>
      </w:r>
    </w:p>
    <w:p w14:paraId="79823E44" w14:textId="77777777" w:rsidR="00FE124B" w:rsidRPr="001373F9" w:rsidRDefault="00FE124B" w:rsidP="00FE124B">
      <w:pPr>
        <w:pStyle w:val="Pavadinimas"/>
        <w:jc w:val="left"/>
        <w:rPr>
          <w:i/>
          <w:sz w:val="22"/>
          <w:szCs w:val="22"/>
          <w:lang w:val="lt-LT"/>
        </w:rPr>
      </w:pPr>
    </w:p>
    <w:p w14:paraId="149BB0D7" w14:textId="77777777" w:rsidR="00FE124B" w:rsidRPr="001373F9" w:rsidRDefault="00FE124B" w:rsidP="00FE124B">
      <w:pPr>
        <w:pStyle w:val="Pavadinimas"/>
        <w:jc w:val="left"/>
        <w:rPr>
          <w:i/>
          <w:sz w:val="22"/>
          <w:szCs w:val="22"/>
          <w:lang w:val="lt-LT"/>
        </w:rPr>
      </w:pPr>
      <w:r w:rsidRPr="001373F9">
        <w:rPr>
          <w:b w:val="0"/>
          <w:i/>
          <w:sz w:val="22"/>
          <w:szCs w:val="22"/>
          <w:lang w:val="lt-LT"/>
        </w:rPr>
        <w:t>Odos ir poodinio audinio sutrikimai</w:t>
      </w:r>
    </w:p>
    <w:p w14:paraId="33DBDE94" w14:textId="77777777" w:rsidR="00FE124B" w:rsidRPr="001373F9" w:rsidRDefault="00FE124B" w:rsidP="00FE124B">
      <w:pPr>
        <w:pStyle w:val="Pavadinimas"/>
        <w:jc w:val="left"/>
        <w:rPr>
          <w:sz w:val="22"/>
          <w:szCs w:val="22"/>
          <w:lang w:val="lt-LT"/>
        </w:rPr>
      </w:pPr>
      <w:r w:rsidRPr="001373F9">
        <w:rPr>
          <w:b w:val="0"/>
          <w:sz w:val="22"/>
          <w:szCs w:val="22"/>
          <w:lang w:val="lt-LT"/>
        </w:rPr>
        <w:t xml:space="preserve">Nedažnas: įvairūs odos </w:t>
      </w:r>
      <w:r w:rsidR="001C65C3">
        <w:rPr>
          <w:b w:val="0"/>
          <w:sz w:val="22"/>
          <w:szCs w:val="22"/>
          <w:lang w:val="lt-LT"/>
        </w:rPr>
        <w:t>iš</w:t>
      </w:r>
      <w:r w:rsidRPr="001373F9">
        <w:rPr>
          <w:b w:val="0"/>
          <w:sz w:val="22"/>
          <w:szCs w:val="22"/>
          <w:lang w:val="lt-LT"/>
        </w:rPr>
        <w:t>bėrimai, niež</w:t>
      </w:r>
      <w:r w:rsidR="008B722B">
        <w:rPr>
          <w:b w:val="0"/>
          <w:sz w:val="22"/>
          <w:szCs w:val="22"/>
          <w:lang w:val="lt-LT"/>
        </w:rPr>
        <w:t>ėjimas</w:t>
      </w:r>
      <w:r w:rsidRPr="001373F9">
        <w:rPr>
          <w:b w:val="0"/>
          <w:sz w:val="22"/>
          <w:szCs w:val="22"/>
          <w:lang w:val="lt-LT"/>
        </w:rPr>
        <w:t>.</w:t>
      </w:r>
    </w:p>
    <w:p w14:paraId="14F6AFA1" w14:textId="77777777" w:rsidR="00FE124B" w:rsidRPr="001373F9" w:rsidRDefault="00FE124B" w:rsidP="00FE124B">
      <w:pPr>
        <w:pStyle w:val="Pavadinimas"/>
        <w:jc w:val="left"/>
        <w:rPr>
          <w:sz w:val="22"/>
          <w:szCs w:val="22"/>
          <w:lang w:val="lt-LT"/>
        </w:rPr>
      </w:pPr>
      <w:r w:rsidRPr="001373F9">
        <w:rPr>
          <w:b w:val="0"/>
          <w:sz w:val="22"/>
          <w:szCs w:val="22"/>
          <w:lang w:val="lt-LT"/>
        </w:rPr>
        <w:t xml:space="preserve">Dažnis nežinomas: sunkios odos reakcijos, pvz., pūslinės </w:t>
      </w:r>
      <w:r w:rsidR="002204B7" w:rsidRPr="001373F9">
        <w:rPr>
          <w:b w:val="0"/>
          <w:sz w:val="22"/>
          <w:szCs w:val="22"/>
          <w:lang w:val="lt-LT"/>
        </w:rPr>
        <w:t>reakcijos</w:t>
      </w:r>
      <w:r w:rsidRPr="001373F9">
        <w:rPr>
          <w:b w:val="0"/>
          <w:sz w:val="22"/>
          <w:szCs w:val="22"/>
          <w:lang w:val="lt-LT"/>
        </w:rPr>
        <w:t>, įskaitant Stivenso-Džonsono (</w:t>
      </w:r>
      <w:r w:rsidRPr="001373F9">
        <w:rPr>
          <w:b w:val="0"/>
          <w:i/>
          <w:sz w:val="22"/>
          <w:szCs w:val="22"/>
          <w:lang w:val="lt-LT"/>
        </w:rPr>
        <w:t>Stevens-Johnson</w:t>
      </w:r>
      <w:r w:rsidRPr="001373F9">
        <w:rPr>
          <w:b w:val="0"/>
          <w:sz w:val="22"/>
          <w:szCs w:val="22"/>
          <w:lang w:val="lt-LT"/>
        </w:rPr>
        <w:t>) sindromą ir toksinę epidermio nekrolizę.</w:t>
      </w:r>
    </w:p>
    <w:p w14:paraId="56BC817D" w14:textId="77777777" w:rsidR="00FE124B" w:rsidRPr="001373F9" w:rsidRDefault="00FE124B" w:rsidP="00FE124B">
      <w:pPr>
        <w:pStyle w:val="Pavadinimas"/>
        <w:jc w:val="left"/>
        <w:rPr>
          <w:b w:val="0"/>
          <w:noProof/>
          <w:sz w:val="22"/>
          <w:szCs w:val="22"/>
          <w:lang w:val="lt-LT"/>
        </w:rPr>
      </w:pPr>
    </w:p>
    <w:p w14:paraId="18C075A0" w14:textId="77777777" w:rsidR="00FE124B" w:rsidRPr="001373F9" w:rsidRDefault="00FE124B" w:rsidP="00FE124B">
      <w:pPr>
        <w:pStyle w:val="Pavadinimas"/>
        <w:jc w:val="left"/>
        <w:rPr>
          <w:i/>
          <w:sz w:val="22"/>
          <w:szCs w:val="22"/>
          <w:lang w:val="lt-LT"/>
        </w:rPr>
      </w:pPr>
      <w:r w:rsidRPr="001373F9">
        <w:rPr>
          <w:b w:val="0"/>
          <w:i/>
          <w:sz w:val="22"/>
          <w:szCs w:val="22"/>
          <w:lang w:val="lt-LT"/>
        </w:rPr>
        <w:t>Bendrieji sutrikimai ir vartojimo vietos pažeidimai</w:t>
      </w:r>
    </w:p>
    <w:p w14:paraId="2A6D2D1B" w14:textId="77777777" w:rsidR="00FE124B" w:rsidRPr="001373F9" w:rsidRDefault="00FE124B" w:rsidP="00FE124B">
      <w:pPr>
        <w:pStyle w:val="Pavadinimas"/>
        <w:jc w:val="left"/>
        <w:rPr>
          <w:sz w:val="22"/>
          <w:szCs w:val="22"/>
          <w:lang w:val="lt-LT"/>
        </w:rPr>
      </w:pPr>
      <w:r w:rsidRPr="001373F9">
        <w:rPr>
          <w:b w:val="0"/>
          <w:sz w:val="22"/>
          <w:szCs w:val="22"/>
          <w:lang w:val="lt-LT"/>
        </w:rPr>
        <w:t>Nedažn</w:t>
      </w:r>
      <w:r w:rsidR="002204B7" w:rsidRPr="001373F9">
        <w:rPr>
          <w:b w:val="0"/>
          <w:sz w:val="22"/>
          <w:szCs w:val="22"/>
          <w:lang w:val="lt-LT"/>
        </w:rPr>
        <w:t>as</w:t>
      </w:r>
      <w:r w:rsidRPr="001373F9">
        <w:rPr>
          <w:b w:val="0"/>
          <w:sz w:val="22"/>
          <w:szCs w:val="22"/>
          <w:lang w:val="lt-LT"/>
        </w:rPr>
        <w:t>: karščiavimas, skausmas.</w:t>
      </w:r>
    </w:p>
    <w:p w14:paraId="39681E34" w14:textId="77777777" w:rsidR="00FE124B" w:rsidRPr="001373F9" w:rsidRDefault="00FE124B" w:rsidP="00FE124B">
      <w:pPr>
        <w:pStyle w:val="Pavadinimas"/>
        <w:jc w:val="left"/>
        <w:rPr>
          <w:sz w:val="22"/>
          <w:szCs w:val="22"/>
          <w:lang w:val="lt-LT"/>
        </w:rPr>
      </w:pPr>
    </w:p>
    <w:p w14:paraId="6A5B8FF9" w14:textId="77777777" w:rsidR="00FE124B" w:rsidRPr="00772E0F" w:rsidRDefault="00FE124B" w:rsidP="00FE0B8C">
      <w:pPr>
        <w:tabs>
          <w:tab w:val="left" w:pos="567"/>
        </w:tabs>
        <w:autoSpaceDE w:val="0"/>
        <w:autoSpaceDN w:val="0"/>
        <w:adjustRightInd w:val="0"/>
        <w:spacing w:line="260" w:lineRule="exact"/>
        <w:rPr>
          <w:rFonts w:eastAsia="Calibri"/>
          <w:sz w:val="22"/>
          <w:szCs w:val="22"/>
          <w:u w:val="single"/>
        </w:rPr>
      </w:pPr>
      <w:r w:rsidRPr="001373F9">
        <w:rPr>
          <w:sz w:val="22"/>
          <w:szCs w:val="22"/>
          <w:u w:val="single"/>
        </w:rPr>
        <w:t>Pranešimas apie įtariamas nepageidaujamas reakcijas</w:t>
      </w:r>
    </w:p>
    <w:p w14:paraId="55AF308D" w14:textId="77777777" w:rsidR="00FE124B" w:rsidRPr="001373F9" w:rsidRDefault="00FE124B" w:rsidP="00FE0B8C">
      <w:pPr>
        <w:pStyle w:val="Pavadinimas"/>
        <w:jc w:val="left"/>
        <w:rPr>
          <w:sz w:val="22"/>
          <w:szCs w:val="22"/>
          <w:lang w:val="lt-LT"/>
        </w:rPr>
      </w:pPr>
      <w:r w:rsidRPr="001373F9">
        <w:rPr>
          <w:b w:val="0"/>
          <w:sz w:val="22"/>
          <w:szCs w:val="22"/>
          <w:lang w:val="lt-LT"/>
        </w:rPr>
        <w:t xml:space="preserve">Svarbu pranešti apie įtariamas nepageidaujamas reakcijas, pastebėtas po vaistinio preparato registracijos, nes tai leidžia nuolat stebėti vaistinio preparato naudos ir rizikos santykį. </w:t>
      </w:r>
      <w:r w:rsidR="0065752C" w:rsidRPr="0065752C">
        <w:rPr>
          <w:b w:val="0"/>
          <w:bCs/>
          <w:noProof/>
          <w:snapToGrid w:val="0"/>
          <w:sz w:val="22"/>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65752C" w:rsidRPr="008B722B">
          <w:rPr>
            <w:rStyle w:val="Hipersaitas"/>
            <w:b w:val="0"/>
            <w:bCs/>
            <w:noProof/>
            <w:snapToGrid w:val="0"/>
            <w:sz w:val="22"/>
            <w:szCs w:val="22"/>
            <w:lang w:val="lt-LT"/>
          </w:rPr>
          <w:t>https://vvkt.lrv.lt/lt/</w:t>
        </w:r>
      </w:hyperlink>
      <w:r w:rsidR="0065752C" w:rsidRPr="0065752C">
        <w:rPr>
          <w:b w:val="0"/>
          <w:bCs/>
          <w:noProof/>
          <w:snapToGrid w:val="0"/>
          <w:sz w:val="22"/>
          <w:szCs w:val="22"/>
          <w:lang w:val="lt-LT"/>
        </w:rPr>
        <w:t xml:space="preserve"> nurodytais būdais.</w:t>
      </w:r>
    </w:p>
    <w:p w14:paraId="3CE67D0C" w14:textId="77777777" w:rsidR="00FE124B" w:rsidRPr="001373F9" w:rsidRDefault="00FE124B" w:rsidP="00FE124B">
      <w:pPr>
        <w:pStyle w:val="Pavadinimas"/>
        <w:jc w:val="left"/>
        <w:rPr>
          <w:b w:val="0"/>
          <w:sz w:val="22"/>
          <w:szCs w:val="22"/>
          <w:lang w:val="lt-LT"/>
        </w:rPr>
      </w:pPr>
      <w:bookmarkStart w:id="0" w:name="OLE_LINK1"/>
    </w:p>
    <w:p w14:paraId="7157F772" w14:textId="77777777" w:rsidR="00FE124B" w:rsidRPr="00772E0F" w:rsidRDefault="00FE124B" w:rsidP="00FE124B">
      <w:pPr>
        <w:ind w:left="540" w:hanging="540"/>
        <w:rPr>
          <w:rFonts w:eastAsia="Calibri"/>
          <w:b/>
          <w:sz w:val="22"/>
          <w:szCs w:val="22"/>
        </w:rPr>
      </w:pPr>
      <w:r w:rsidRPr="001373F9">
        <w:rPr>
          <w:b/>
          <w:sz w:val="22"/>
          <w:szCs w:val="22"/>
        </w:rPr>
        <w:t>4.9</w:t>
      </w:r>
      <w:r w:rsidRPr="001373F9">
        <w:rPr>
          <w:b/>
          <w:sz w:val="22"/>
          <w:szCs w:val="22"/>
        </w:rPr>
        <w:tab/>
        <w:t>Perdozavimas</w:t>
      </w:r>
    </w:p>
    <w:bookmarkEnd w:id="0"/>
    <w:p w14:paraId="56BCB232" w14:textId="77777777" w:rsidR="00FE124B" w:rsidRPr="001373F9" w:rsidRDefault="00FE124B" w:rsidP="00FE124B">
      <w:pPr>
        <w:rPr>
          <w:sz w:val="22"/>
          <w:szCs w:val="22"/>
        </w:rPr>
      </w:pPr>
    </w:p>
    <w:p w14:paraId="200D03A7" w14:textId="77777777" w:rsidR="00FE124B" w:rsidRPr="001373F9" w:rsidRDefault="00FE124B" w:rsidP="00FE124B">
      <w:pPr>
        <w:pStyle w:val="Pagrindiniotekstotrauka3"/>
        <w:tabs>
          <w:tab w:val="left" w:pos="0"/>
        </w:tabs>
        <w:spacing w:after="0"/>
        <w:ind w:left="0"/>
        <w:rPr>
          <w:i/>
          <w:sz w:val="22"/>
          <w:szCs w:val="22"/>
        </w:rPr>
      </w:pPr>
      <w:r w:rsidRPr="001373F9">
        <w:rPr>
          <w:i/>
          <w:sz w:val="22"/>
          <w:szCs w:val="22"/>
        </w:rPr>
        <w:t>Simptomai</w:t>
      </w:r>
    </w:p>
    <w:p w14:paraId="2E51EF31" w14:textId="77777777" w:rsidR="00FE124B" w:rsidRPr="001373F9" w:rsidRDefault="00FE124B" w:rsidP="00FE124B">
      <w:pPr>
        <w:pStyle w:val="Pagrindiniotekstotrauka3"/>
        <w:tabs>
          <w:tab w:val="left" w:pos="0"/>
        </w:tabs>
        <w:spacing w:after="0"/>
        <w:ind w:left="0"/>
        <w:rPr>
          <w:sz w:val="22"/>
          <w:szCs w:val="22"/>
        </w:rPr>
      </w:pPr>
      <w:r w:rsidRPr="001373F9">
        <w:rPr>
          <w:sz w:val="22"/>
          <w:szCs w:val="22"/>
        </w:rPr>
        <w:t xml:space="preserve">Daugeliui kliniškai reikšmingą NVNU kiekį išgėrusių pacientų pasireiškia tik pykinimas, vėmimas, epigastriumo skausmas ar, rečiau, viduriavimas. Be to, gali atsirasti </w:t>
      </w:r>
      <w:r w:rsidR="002204B7" w:rsidRPr="001373F9">
        <w:rPr>
          <w:sz w:val="22"/>
          <w:szCs w:val="22"/>
        </w:rPr>
        <w:t>spengimas ausyse</w:t>
      </w:r>
      <w:r w:rsidR="008B722B">
        <w:rPr>
          <w:sz w:val="22"/>
          <w:szCs w:val="22"/>
        </w:rPr>
        <w:t xml:space="preserve"> </w:t>
      </w:r>
      <w:r w:rsidR="008B722B" w:rsidRPr="0049137D">
        <w:rPr>
          <w:sz w:val="22"/>
          <w:szCs w:val="22"/>
        </w:rPr>
        <w:t>(ūžesys</w:t>
      </w:r>
      <w:r w:rsidR="008B722B">
        <w:rPr>
          <w:i/>
          <w:iCs/>
          <w:sz w:val="22"/>
          <w:szCs w:val="22"/>
        </w:rPr>
        <w:t xml:space="preserve"> [</w:t>
      </w:r>
      <w:r w:rsidR="008B722B" w:rsidRPr="0049137D">
        <w:rPr>
          <w:i/>
          <w:iCs/>
          <w:sz w:val="22"/>
          <w:szCs w:val="22"/>
        </w:rPr>
        <w:t>tinnitus</w:t>
      </w:r>
      <w:r w:rsidR="008B722B">
        <w:rPr>
          <w:i/>
          <w:iCs/>
          <w:sz w:val="22"/>
          <w:szCs w:val="22"/>
        </w:rPr>
        <w:t>]</w:t>
      </w:r>
      <w:r w:rsidR="008B722B" w:rsidRPr="003C647D">
        <w:rPr>
          <w:sz w:val="22"/>
          <w:szCs w:val="22"/>
        </w:rPr>
        <w:t>)</w:t>
      </w:r>
      <w:r w:rsidR="002204B7" w:rsidRPr="001373F9">
        <w:rPr>
          <w:sz w:val="22"/>
          <w:szCs w:val="22"/>
        </w:rPr>
        <w:t xml:space="preserve">, </w:t>
      </w:r>
      <w:r w:rsidRPr="001373F9">
        <w:rPr>
          <w:sz w:val="22"/>
          <w:szCs w:val="22"/>
        </w:rPr>
        <w:t xml:space="preserve">galvos skausmas bei kraujavimas iš virškinimo trakto. Sunkiais apsinuodijimo NVNU atvejais pasireiškia toksinis poveikis centrinei nervų sistemai: mieguistumas, retkarčiais sujaudinimas, neryškus matymas, dezorientacija ar koma. Retkarčiais </w:t>
      </w:r>
      <w:r w:rsidR="002204B7" w:rsidRPr="001373F9">
        <w:rPr>
          <w:sz w:val="22"/>
          <w:szCs w:val="22"/>
        </w:rPr>
        <w:t xml:space="preserve">pacientams </w:t>
      </w:r>
      <w:r w:rsidRPr="001373F9">
        <w:rPr>
          <w:sz w:val="22"/>
          <w:szCs w:val="22"/>
        </w:rPr>
        <w:t>gali pasireikšti traukulių. Sunkiai apsinuodijus</w:t>
      </w:r>
      <w:r w:rsidR="002204B7" w:rsidRPr="001373F9">
        <w:rPr>
          <w:sz w:val="22"/>
          <w:szCs w:val="22"/>
        </w:rPr>
        <w:t xml:space="preserve"> NVNU</w:t>
      </w:r>
      <w:r w:rsidRPr="001373F9">
        <w:rPr>
          <w:sz w:val="22"/>
          <w:szCs w:val="22"/>
        </w:rPr>
        <w:t>, gali atsirasti</w:t>
      </w:r>
      <w:r w:rsidR="002204B7" w:rsidRPr="001373F9">
        <w:rPr>
          <w:sz w:val="22"/>
          <w:szCs w:val="22"/>
        </w:rPr>
        <w:t xml:space="preserve"> </w:t>
      </w:r>
      <w:r w:rsidR="00CB5629" w:rsidRPr="001373F9">
        <w:rPr>
          <w:sz w:val="22"/>
          <w:szCs w:val="22"/>
        </w:rPr>
        <w:t>met</w:t>
      </w:r>
      <w:r w:rsidRPr="001373F9">
        <w:rPr>
          <w:sz w:val="22"/>
          <w:szCs w:val="22"/>
        </w:rPr>
        <w:t xml:space="preserve">abolinė acidozė, pailgėti protrombino laikas ir tarptautinis normalizuotas santykis </w:t>
      </w:r>
      <w:r w:rsidR="002204B7" w:rsidRPr="001373F9">
        <w:rPr>
          <w:sz w:val="22"/>
          <w:szCs w:val="22"/>
        </w:rPr>
        <w:t xml:space="preserve">(angl. </w:t>
      </w:r>
      <w:r w:rsidR="002204B7" w:rsidRPr="00772E0F">
        <w:rPr>
          <w:i/>
          <w:iCs/>
          <w:sz w:val="22"/>
          <w:szCs w:val="22"/>
        </w:rPr>
        <w:t>International Normalized Ratio</w:t>
      </w:r>
      <w:r w:rsidR="002204B7" w:rsidRPr="001373F9">
        <w:rPr>
          <w:sz w:val="22"/>
          <w:szCs w:val="22"/>
        </w:rPr>
        <w:t xml:space="preserve">, </w:t>
      </w:r>
      <w:r w:rsidRPr="001373F9">
        <w:rPr>
          <w:sz w:val="22"/>
          <w:szCs w:val="22"/>
        </w:rPr>
        <w:t>INR</w:t>
      </w:r>
      <w:r w:rsidR="002204B7" w:rsidRPr="001373F9">
        <w:rPr>
          <w:sz w:val="22"/>
          <w:szCs w:val="22"/>
        </w:rPr>
        <w:t>)</w:t>
      </w:r>
      <w:r w:rsidRPr="001373F9">
        <w:rPr>
          <w:sz w:val="22"/>
          <w:szCs w:val="22"/>
        </w:rPr>
        <w:t xml:space="preserve"> (galimai dėl sąveikos su cirkuliuojančiųjų krešėjimo faktorių poveikiu). Gali pasireikšti ūminis inkstų nepakankamumas ir kepenų pažeidimas. Astma sergantiems pacientams gali paūmėti astma.</w:t>
      </w:r>
    </w:p>
    <w:p w14:paraId="1851F642" w14:textId="77777777" w:rsidR="00FE124B" w:rsidRPr="001373F9" w:rsidRDefault="00FE124B" w:rsidP="00FE124B">
      <w:pPr>
        <w:pStyle w:val="Pagrindiniotekstotrauka3"/>
        <w:tabs>
          <w:tab w:val="left" w:pos="0"/>
        </w:tabs>
        <w:spacing w:after="0"/>
        <w:ind w:left="0"/>
        <w:rPr>
          <w:sz w:val="22"/>
          <w:szCs w:val="22"/>
        </w:rPr>
      </w:pPr>
    </w:p>
    <w:p w14:paraId="1B60F215" w14:textId="77777777" w:rsidR="00FE124B" w:rsidRPr="001373F9" w:rsidRDefault="00FE124B" w:rsidP="00EC7659">
      <w:pPr>
        <w:keepNext/>
        <w:rPr>
          <w:i/>
          <w:iCs/>
          <w:sz w:val="22"/>
          <w:szCs w:val="22"/>
        </w:rPr>
      </w:pPr>
      <w:r w:rsidRPr="001373F9">
        <w:rPr>
          <w:i/>
          <w:iCs/>
          <w:sz w:val="22"/>
          <w:szCs w:val="22"/>
        </w:rPr>
        <w:lastRenderedPageBreak/>
        <w:t>Gydymas</w:t>
      </w:r>
    </w:p>
    <w:p w14:paraId="7133DAA1" w14:textId="77777777" w:rsidR="002204B7" w:rsidRPr="001373F9" w:rsidRDefault="00FE124B" w:rsidP="006379F7">
      <w:pPr>
        <w:rPr>
          <w:sz w:val="22"/>
          <w:szCs w:val="22"/>
        </w:rPr>
      </w:pPr>
      <w:r w:rsidRPr="001373F9">
        <w:rPr>
          <w:sz w:val="22"/>
          <w:szCs w:val="22"/>
        </w:rPr>
        <w:t xml:space="preserve">Perdozavus skiriamas simptominis ir palaikomasis gydymas, palaikomas kvėpavimo takų praeinamumas, </w:t>
      </w:r>
      <w:r w:rsidR="008035F3" w:rsidRPr="001373F9">
        <w:rPr>
          <w:sz w:val="22"/>
          <w:szCs w:val="22"/>
        </w:rPr>
        <w:t xml:space="preserve">stebima </w:t>
      </w:r>
      <w:r w:rsidRPr="001373F9">
        <w:rPr>
          <w:sz w:val="22"/>
          <w:szCs w:val="22"/>
        </w:rPr>
        <w:t>širdies veikla ir gyvybinės funkcijos, kol jos stabilizuojasi.</w:t>
      </w:r>
    </w:p>
    <w:p w14:paraId="6D574BDF" w14:textId="77777777" w:rsidR="002204B7" w:rsidRPr="001373F9" w:rsidRDefault="002204B7" w:rsidP="006379F7">
      <w:pPr>
        <w:rPr>
          <w:sz w:val="22"/>
          <w:szCs w:val="22"/>
        </w:rPr>
      </w:pPr>
    </w:p>
    <w:p w14:paraId="49068DBE" w14:textId="77777777" w:rsidR="00FE124B" w:rsidRPr="001373F9" w:rsidRDefault="00FE124B" w:rsidP="006379F7">
      <w:pPr>
        <w:rPr>
          <w:sz w:val="22"/>
          <w:szCs w:val="22"/>
        </w:rPr>
      </w:pPr>
      <w:r w:rsidRPr="001373F9">
        <w:rPr>
          <w:sz w:val="22"/>
          <w:szCs w:val="22"/>
        </w:rPr>
        <w:t xml:space="preserve">Jei </w:t>
      </w:r>
      <w:r w:rsidR="00BF4809" w:rsidRPr="001373F9">
        <w:rPr>
          <w:sz w:val="22"/>
          <w:szCs w:val="22"/>
        </w:rPr>
        <w:t xml:space="preserve">po </w:t>
      </w:r>
      <w:r w:rsidRPr="001373F9">
        <w:rPr>
          <w:sz w:val="22"/>
          <w:szCs w:val="22"/>
        </w:rPr>
        <w:t>potencialiai toksišk</w:t>
      </w:r>
      <w:r w:rsidR="00BF4809" w:rsidRPr="001373F9">
        <w:rPr>
          <w:sz w:val="22"/>
          <w:szCs w:val="22"/>
        </w:rPr>
        <w:t>o</w:t>
      </w:r>
      <w:r w:rsidRPr="001373F9">
        <w:rPr>
          <w:sz w:val="22"/>
          <w:szCs w:val="22"/>
        </w:rPr>
        <w:t xml:space="preserve"> vaistin</w:t>
      </w:r>
      <w:r w:rsidR="00E64C67">
        <w:rPr>
          <w:sz w:val="22"/>
          <w:szCs w:val="22"/>
        </w:rPr>
        <w:t>i</w:t>
      </w:r>
      <w:r w:rsidRPr="001373F9">
        <w:rPr>
          <w:sz w:val="22"/>
          <w:szCs w:val="22"/>
        </w:rPr>
        <w:t>o preparato kiek</w:t>
      </w:r>
      <w:r w:rsidR="00BF4809" w:rsidRPr="001373F9">
        <w:rPr>
          <w:sz w:val="22"/>
          <w:szCs w:val="22"/>
        </w:rPr>
        <w:t>io išgėrimo</w:t>
      </w:r>
      <w:r w:rsidRPr="001373F9">
        <w:rPr>
          <w:sz w:val="22"/>
          <w:szCs w:val="22"/>
        </w:rPr>
        <w:t xml:space="preserve"> </w:t>
      </w:r>
      <w:r w:rsidR="00BF4809" w:rsidRPr="001373F9">
        <w:rPr>
          <w:sz w:val="22"/>
          <w:szCs w:val="22"/>
        </w:rPr>
        <w:t>praėjo</w:t>
      </w:r>
      <w:r w:rsidRPr="001373F9">
        <w:rPr>
          <w:sz w:val="22"/>
          <w:szCs w:val="22"/>
        </w:rPr>
        <w:t xml:space="preserve"> </w:t>
      </w:r>
      <w:r w:rsidR="00BF4809" w:rsidRPr="001373F9">
        <w:rPr>
          <w:sz w:val="22"/>
          <w:szCs w:val="22"/>
        </w:rPr>
        <w:t xml:space="preserve">mažiau nei viena </w:t>
      </w:r>
      <w:r w:rsidR="00CB5629" w:rsidRPr="001373F9">
        <w:rPr>
          <w:sz w:val="22"/>
          <w:szCs w:val="22"/>
        </w:rPr>
        <w:t>val</w:t>
      </w:r>
      <w:r w:rsidRPr="001373F9">
        <w:rPr>
          <w:sz w:val="22"/>
          <w:szCs w:val="22"/>
        </w:rPr>
        <w:t>and</w:t>
      </w:r>
      <w:r w:rsidR="00BF4809" w:rsidRPr="001373F9">
        <w:rPr>
          <w:sz w:val="22"/>
          <w:szCs w:val="22"/>
        </w:rPr>
        <w:t>a</w:t>
      </w:r>
      <w:r w:rsidRPr="001373F9">
        <w:rPr>
          <w:sz w:val="22"/>
          <w:szCs w:val="22"/>
        </w:rPr>
        <w:t>, reikėtų apsvarstyti aktyvintosios anglies</w:t>
      </w:r>
      <w:r w:rsidR="00BF4809" w:rsidRPr="001373F9">
        <w:rPr>
          <w:sz w:val="22"/>
          <w:szCs w:val="22"/>
        </w:rPr>
        <w:t xml:space="preserve"> vartojimo</w:t>
      </w:r>
      <w:r w:rsidRPr="001373F9">
        <w:rPr>
          <w:sz w:val="22"/>
          <w:szCs w:val="22"/>
        </w:rPr>
        <w:t xml:space="preserve"> ar skrandžio plovimo galimybę arba prireikus koreguoti serumo elektrolitų koncentracijas. Jei pasireiškia dažnų ar užsitęsusių traukulių, juos reikėtų gydyti intraveniniu diazepamu ar lorazepamu. Astmai gydyti reikia skirti bronchodilatatorių. Specifinio flurbiprofeno priešnuodžio nėra.</w:t>
      </w:r>
    </w:p>
    <w:p w14:paraId="1B7882E0" w14:textId="77777777" w:rsidR="00FE124B" w:rsidRPr="001373F9" w:rsidRDefault="00FE124B" w:rsidP="00FE124B">
      <w:pPr>
        <w:rPr>
          <w:sz w:val="22"/>
          <w:szCs w:val="22"/>
        </w:rPr>
      </w:pPr>
    </w:p>
    <w:p w14:paraId="79417E79" w14:textId="77777777" w:rsidR="00FE124B" w:rsidRPr="001373F9" w:rsidRDefault="00FE124B" w:rsidP="00FE124B">
      <w:pPr>
        <w:rPr>
          <w:sz w:val="22"/>
          <w:szCs w:val="22"/>
        </w:rPr>
      </w:pPr>
    </w:p>
    <w:p w14:paraId="609DE383" w14:textId="77777777" w:rsidR="00FE124B" w:rsidRPr="00772E0F" w:rsidRDefault="00FE124B" w:rsidP="00FE124B">
      <w:pPr>
        <w:ind w:left="540" w:hanging="540"/>
        <w:rPr>
          <w:rFonts w:eastAsia="Calibri"/>
          <w:b/>
          <w:sz w:val="22"/>
          <w:szCs w:val="22"/>
        </w:rPr>
      </w:pPr>
      <w:r w:rsidRPr="001373F9">
        <w:rPr>
          <w:b/>
          <w:sz w:val="22"/>
          <w:szCs w:val="22"/>
        </w:rPr>
        <w:t>5.</w:t>
      </w:r>
      <w:r w:rsidRPr="001373F9">
        <w:rPr>
          <w:b/>
          <w:sz w:val="22"/>
          <w:szCs w:val="22"/>
        </w:rPr>
        <w:tab/>
        <w:t>FARMAKOLOGINĖS SAVYBĖS</w:t>
      </w:r>
    </w:p>
    <w:p w14:paraId="242E06A9" w14:textId="77777777" w:rsidR="00FE124B" w:rsidRPr="001373F9" w:rsidRDefault="00FE124B" w:rsidP="00FE124B">
      <w:pPr>
        <w:rPr>
          <w:sz w:val="22"/>
          <w:szCs w:val="22"/>
        </w:rPr>
      </w:pPr>
    </w:p>
    <w:p w14:paraId="14C254B8" w14:textId="77777777" w:rsidR="00FE124B" w:rsidRPr="001373F9" w:rsidRDefault="00FE124B" w:rsidP="00FE124B">
      <w:pPr>
        <w:ind w:left="540" w:hanging="540"/>
        <w:rPr>
          <w:b/>
          <w:sz w:val="22"/>
          <w:szCs w:val="22"/>
        </w:rPr>
      </w:pPr>
      <w:r w:rsidRPr="001373F9">
        <w:rPr>
          <w:b/>
          <w:sz w:val="22"/>
          <w:szCs w:val="22"/>
        </w:rPr>
        <w:t>5.1</w:t>
      </w:r>
      <w:r w:rsidRPr="001373F9">
        <w:rPr>
          <w:b/>
          <w:sz w:val="22"/>
          <w:szCs w:val="22"/>
        </w:rPr>
        <w:tab/>
        <w:t>Farmakodinaminės savybės</w:t>
      </w:r>
    </w:p>
    <w:p w14:paraId="7E38C9B7" w14:textId="77777777" w:rsidR="00FE124B" w:rsidRPr="001373F9" w:rsidRDefault="00FE124B" w:rsidP="00FE124B">
      <w:pPr>
        <w:rPr>
          <w:sz w:val="22"/>
          <w:szCs w:val="22"/>
        </w:rPr>
      </w:pPr>
    </w:p>
    <w:p w14:paraId="639F7E7E" w14:textId="77777777" w:rsidR="00FE124B" w:rsidRPr="00772E0F" w:rsidRDefault="00FE124B" w:rsidP="00FE124B">
      <w:pPr>
        <w:rPr>
          <w:rFonts w:eastAsia="Calibri"/>
          <w:sz w:val="22"/>
          <w:szCs w:val="22"/>
        </w:rPr>
      </w:pPr>
      <w:r w:rsidRPr="001373F9">
        <w:rPr>
          <w:sz w:val="22"/>
          <w:szCs w:val="22"/>
        </w:rPr>
        <w:t xml:space="preserve">Farmakoterapinė grupė </w:t>
      </w:r>
      <w:r w:rsidR="00CB5629" w:rsidRPr="001373F9">
        <w:rPr>
          <w:sz w:val="22"/>
          <w:szCs w:val="22"/>
        </w:rPr>
        <w:t>–</w:t>
      </w:r>
      <w:r w:rsidRPr="001373F9">
        <w:rPr>
          <w:sz w:val="22"/>
          <w:szCs w:val="22"/>
        </w:rPr>
        <w:t xml:space="preserve"> vaist</w:t>
      </w:r>
      <w:r w:rsidR="00BF4809" w:rsidRPr="001373F9">
        <w:rPr>
          <w:sz w:val="22"/>
          <w:szCs w:val="22"/>
        </w:rPr>
        <w:t>iniai preparat</w:t>
      </w:r>
      <w:r w:rsidRPr="001373F9">
        <w:rPr>
          <w:sz w:val="22"/>
          <w:szCs w:val="22"/>
        </w:rPr>
        <w:t>ai gerklės ligoms gydyti</w:t>
      </w:r>
      <w:r w:rsidR="001323F5" w:rsidRPr="001373F9">
        <w:rPr>
          <w:sz w:val="22"/>
          <w:szCs w:val="22"/>
        </w:rPr>
        <w:t xml:space="preserve">, </w:t>
      </w:r>
      <w:r w:rsidRPr="001373F9">
        <w:rPr>
          <w:sz w:val="22"/>
          <w:szCs w:val="22"/>
        </w:rPr>
        <w:t xml:space="preserve">ATC kodas </w:t>
      </w:r>
      <w:r w:rsidR="00CB5629" w:rsidRPr="001373F9">
        <w:rPr>
          <w:sz w:val="22"/>
          <w:szCs w:val="22"/>
        </w:rPr>
        <w:t>–</w:t>
      </w:r>
      <w:r w:rsidRPr="001373F9">
        <w:rPr>
          <w:sz w:val="22"/>
          <w:szCs w:val="22"/>
        </w:rPr>
        <w:t xml:space="preserve"> R02AX01</w:t>
      </w:r>
      <w:r w:rsidR="001323F5" w:rsidRPr="001373F9">
        <w:rPr>
          <w:sz w:val="22"/>
          <w:szCs w:val="22"/>
        </w:rPr>
        <w:t>.</w:t>
      </w:r>
    </w:p>
    <w:p w14:paraId="78C4A247" w14:textId="77777777" w:rsidR="00FE124B" w:rsidRPr="001373F9" w:rsidRDefault="00FE124B" w:rsidP="00FE124B">
      <w:pPr>
        <w:rPr>
          <w:sz w:val="22"/>
          <w:szCs w:val="22"/>
        </w:rPr>
      </w:pPr>
    </w:p>
    <w:p w14:paraId="2A927D53" w14:textId="77777777" w:rsidR="0084400C" w:rsidRPr="00772E0F" w:rsidRDefault="0084400C" w:rsidP="00FE124B">
      <w:pPr>
        <w:rPr>
          <w:sz w:val="22"/>
          <w:szCs w:val="22"/>
          <w:u w:val="single"/>
        </w:rPr>
      </w:pPr>
      <w:r w:rsidRPr="00772E0F">
        <w:rPr>
          <w:sz w:val="22"/>
          <w:szCs w:val="22"/>
          <w:u w:val="single"/>
        </w:rPr>
        <w:t>Veikimo mechanizmas</w:t>
      </w:r>
    </w:p>
    <w:p w14:paraId="50DE929F" w14:textId="77777777" w:rsidR="000846D6" w:rsidRPr="001373F9" w:rsidRDefault="00FE124B" w:rsidP="00FE124B">
      <w:pPr>
        <w:rPr>
          <w:sz w:val="22"/>
          <w:szCs w:val="22"/>
        </w:rPr>
      </w:pPr>
      <w:r w:rsidRPr="001373F9">
        <w:rPr>
          <w:sz w:val="22"/>
          <w:szCs w:val="22"/>
        </w:rPr>
        <w:t>Flurbiprofenas yra propiono rūgšties darinys, nesteroidinis vaistinis preparatas nuo uždegimo (NVNU), kuris veik</w:t>
      </w:r>
      <w:r w:rsidR="000846D6" w:rsidRPr="001373F9">
        <w:rPr>
          <w:sz w:val="22"/>
          <w:szCs w:val="22"/>
        </w:rPr>
        <w:t>ia</w:t>
      </w:r>
      <w:r w:rsidRPr="001373F9">
        <w:rPr>
          <w:sz w:val="22"/>
          <w:szCs w:val="22"/>
        </w:rPr>
        <w:t xml:space="preserve"> slopin</w:t>
      </w:r>
      <w:r w:rsidR="000846D6" w:rsidRPr="001373F9">
        <w:rPr>
          <w:sz w:val="22"/>
          <w:szCs w:val="22"/>
        </w:rPr>
        <w:t>damas</w:t>
      </w:r>
      <w:r w:rsidRPr="001373F9">
        <w:rPr>
          <w:sz w:val="22"/>
          <w:szCs w:val="22"/>
        </w:rPr>
        <w:t xml:space="preserve"> prostaglandinų sintezę.</w:t>
      </w:r>
    </w:p>
    <w:p w14:paraId="05ABC3D1" w14:textId="77777777" w:rsidR="000846D6" w:rsidRPr="001373F9" w:rsidRDefault="000846D6" w:rsidP="00FE124B">
      <w:pPr>
        <w:rPr>
          <w:sz w:val="22"/>
          <w:szCs w:val="22"/>
        </w:rPr>
      </w:pPr>
    </w:p>
    <w:p w14:paraId="2983EB8A" w14:textId="77777777" w:rsidR="000846D6" w:rsidRPr="001373F9" w:rsidRDefault="000846D6" w:rsidP="00FE124B">
      <w:pPr>
        <w:rPr>
          <w:sz w:val="22"/>
          <w:u w:val="single"/>
        </w:rPr>
      </w:pPr>
      <w:r w:rsidRPr="001373F9">
        <w:rPr>
          <w:sz w:val="22"/>
          <w:u w:val="single"/>
        </w:rPr>
        <w:t>Farmakodinaminis poveikis</w:t>
      </w:r>
    </w:p>
    <w:p w14:paraId="44EFD2F7" w14:textId="77777777" w:rsidR="00FE124B" w:rsidRPr="00772E0F" w:rsidRDefault="00FE124B" w:rsidP="00FE124B">
      <w:pPr>
        <w:rPr>
          <w:rFonts w:eastAsia="Calibri"/>
          <w:sz w:val="22"/>
          <w:szCs w:val="22"/>
        </w:rPr>
      </w:pPr>
      <w:r w:rsidRPr="001373F9">
        <w:rPr>
          <w:sz w:val="22"/>
          <w:szCs w:val="22"/>
        </w:rPr>
        <w:t>Žmonėms flurbiprofenas stipriai malšina skausmą, mažina karščiavimą ir uždegimą. Ištirpinus 8,75</w:t>
      </w:r>
      <w:r w:rsidR="00CB5629" w:rsidRPr="001373F9">
        <w:rPr>
          <w:sz w:val="22"/>
          <w:szCs w:val="22"/>
        </w:rPr>
        <w:t> mg</w:t>
      </w:r>
      <w:r w:rsidRPr="001373F9">
        <w:rPr>
          <w:sz w:val="22"/>
          <w:szCs w:val="22"/>
        </w:rPr>
        <w:t xml:space="preserve"> dozę dirbtinėse </w:t>
      </w:r>
      <w:r w:rsidRPr="00772E0F">
        <w:rPr>
          <w:sz w:val="22"/>
          <w:szCs w:val="22"/>
        </w:rPr>
        <w:t xml:space="preserve">seilėse </w:t>
      </w:r>
      <w:r w:rsidRPr="001373F9">
        <w:rPr>
          <w:sz w:val="22"/>
          <w:szCs w:val="22"/>
        </w:rPr>
        <w:t>buvo įrodyta, kad yra sumažinama prostaglandinų sintezė išaugintose žmogaus kvėpavimo ląstelių kultūrose. Remiantis tyrimų, kurių</w:t>
      </w:r>
      <w:r w:rsidR="000846D6" w:rsidRPr="001373F9">
        <w:rPr>
          <w:sz w:val="22"/>
          <w:szCs w:val="22"/>
        </w:rPr>
        <w:t xml:space="preserve"> </w:t>
      </w:r>
      <w:r w:rsidR="00CB5629" w:rsidRPr="001373F9">
        <w:rPr>
          <w:sz w:val="22"/>
          <w:szCs w:val="22"/>
        </w:rPr>
        <w:t>met</w:t>
      </w:r>
      <w:r w:rsidRPr="001373F9">
        <w:rPr>
          <w:sz w:val="22"/>
          <w:szCs w:val="22"/>
        </w:rPr>
        <w:t>u buvo atliekami visi kraujo mėginiai, duomenimis, flurbiprofenas yra mišrus COX-1</w:t>
      </w:r>
      <w:r w:rsidR="000846D6" w:rsidRPr="001373F9">
        <w:rPr>
          <w:sz w:val="22"/>
          <w:szCs w:val="22"/>
        </w:rPr>
        <w:t xml:space="preserve"> </w:t>
      </w:r>
      <w:r w:rsidRPr="001373F9">
        <w:rPr>
          <w:sz w:val="22"/>
          <w:szCs w:val="22"/>
        </w:rPr>
        <w:t>/</w:t>
      </w:r>
      <w:r w:rsidR="000846D6" w:rsidRPr="001373F9">
        <w:rPr>
          <w:sz w:val="22"/>
          <w:szCs w:val="22"/>
        </w:rPr>
        <w:t xml:space="preserve"> </w:t>
      </w:r>
      <w:r w:rsidRPr="001373F9">
        <w:rPr>
          <w:sz w:val="22"/>
          <w:szCs w:val="22"/>
        </w:rPr>
        <w:t>COX-2 inhibitorius, šiek tiek selektyvesnis COX-1.</w:t>
      </w:r>
    </w:p>
    <w:p w14:paraId="3F7D32A9" w14:textId="77777777" w:rsidR="00FE124B" w:rsidRPr="001373F9" w:rsidRDefault="00FE124B" w:rsidP="00FE124B">
      <w:pPr>
        <w:rPr>
          <w:sz w:val="22"/>
          <w:szCs w:val="22"/>
        </w:rPr>
      </w:pPr>
    </w:p>
    <w:p w14:paraId="410D4A92" w14:textId="77777777" w:rsidR="00FE124B" w:rsidRPr="001373F9" w:rsidRDefault="00FE124B" w:rsidP="00FE124B">
      <w:pPr>
        <w:rPr>
          <w:sz w:val="22"/>
          <w:szCs w:val="22"/>
        </w:rPr>
      </w:pPr>
      <w:r w:rsidRPr="001373F9">
        <w:rPr>
          <w:sz w:val="22"/>
          <w:szCs w:val="22"/>
        </w:rPr>
        <w:t>Ikiklinikiniai tyrimai</w:t>
      </w:r>
      <w:r w:rsidR="000846D6" w:rsidRPr="001373F9">
        <w:rPr>
          <w:sz w:val="22"/>
          <w:szCs w:val="22"/>
        </w:rPr>
        <w:t xml:space="preserve"> </w:t>
      </w:r>
      <w:r w:rsidR="00CB5629" w:rsidRPr="001373F9">
        <w:rPr>
          <w:sz w:val="22"/>
          <w:szCs w:val="22"/>
        </w:rPr>
        <w:t>par</w:t>
      </w:r>
      <w:r w:rsidRPr="001373F9">
        <w:rPr>
          <w:sz w:val="22"/>
          <w:szCs w:val="22"/>
        </w:rPr>
        <w:t>odė, kad flurbiprofeno R(-) enantiomeras ir susiję NVNU gali veikti centrinę nervų sistemą. Manoma, kad šis poveikis pasireiškia dėl COX-2 slopinimo nugaros smegenyse.</w:t>
      </w:r>
    </w:p>
    <w:p w14:paraId="35F2A053" w14:textId="77777777" w:rsidR="00FE124B" w:rsidRPr="001373F9" w:rsidRDefault="00FE124B" w:rsidP="00FE124B">
      <w:pPr>
        <w:rPr>
          <w:sz w:val="22"/>
          <w:szCs w:val="22"/>
        </w:rPr>
      </w:pPr>
    </w:p>
    <w:p w14:paraId="37FD6F76" w14:textId="77777777" w:rsidR="000846D6" w:rsidRPr="001373F9" w:rsidRDefault="000846D6" w:rsidP="00FE124B">
      <w:pPr>
        <w:rPr>
          <w:sz w:val="22"/>
          <w:szCs w:val="22"/>
        </w:rPr>
      </w:pPr>
      <w:r w:rsidRPr="001373F9">
        <w:rPr>
          <w:sz w:val="22"/>
          <w:u w:val="single"/>
        </w:rPr>
        <w:t>Klinikinis veiksmingumas ir saugumas</w:t>
      </w:r>
    </w:p>
    <w:p w14:paraId="10A9DD82" w14:textId="77777777" w:rsidR="00FE124B" w:rsidRPr="00772E0F" w:rsidRDefault="00FE124B" w:rsidP="00FE124B">
      <w:pPr>
        <w:rPr>
          <w:rFonts w:eastAsia="Calibri"/>
          <w:sz w:val="22"/>
          <w:szCs w:val="22"/>
        </w:rPr>
      </w:pPr>
      <w:r w:rsidRPr="001373F9">
        <w:rPr>
          <w:sz w:val="22"/>
          <w:szCs w:val="22"/>
        </w:rPr>
        <w:t xml:space="preserve">Pavartojus ant burnos gleivinės </w:t>
      </w:r>
      <w:r w:rsidR="00EE48E1">
        <w:rPr>
          <w:sz w:val="22"/>
          <w:szCs w:val="22"/>
        </w:rPr>
        <w:t xml:space="preserve">kietąją </w:t>
      </w:r>
      <w:r w:rsidRPr="001373F9">
        <w:rPr>
          <w:sz w:val="22"/>
          <w:szCs w:val="22"/>
        </w:rPr>
        <w:t>pastilę (vienkartinė 8,75</w:t>
      </w:r>
      <w:r w:rsidR="00CB5629" w:rsidRPr="001373F9">
        <w:rPr>
          <w:sz w:val="22"/>
          <w:szCs w:val="22"/>
        </w:rPr>
        <w:t> mg</w:t>
      </w:r>
      <w:r w:rsidRPr="001373F9">
        <w:rPr>
          <w:sz w:val="22"/>
          <w:szCs w:val="22"/>
        </w:rPr>
        <w:t xml:space="preserve"> flurbiprofeno dozė), buvo pastebėta, kad sumažėja gerklės skausmas, įskaitant gerklės patinimą ir uždegimą, žymiai sumažėjus (LS vidutinis skirtumas) gerklės skausmo intensyvumui po 22</w:t>
      </w:r>
      <w:r w:rsidR="00CB5629" w:rsidRPr="001373F9">
        <w:rPr>
          <w:sz w:val="22"/>
          <w:szCs w:val="22"/>
        </w:rPr>
        <w:t> min</w:t>
      </w:r>
      <w:r w:rsidRPr="001373F9">
        <w:rPr>
          <w:sz w:val="22"/>
          <w:szCs w:val="22"/>
        </w:rPr>
        <w:t>učių (-5,5</w:t>
      </w:r>
      <w:r w:rsidR="00CB5629" w:rsidRPr="001373F9">
        <w:rPr>
          <w:sz w:val="22"/>
          <w:szCs w:val="22"/>
        </w:rPr>
        <w:t> mm</w:t>
      </w:r>
      <w:r w:rsidRPr="001373F9">
        <w:rPr>
          <w:sz w:val="22"/>
          <w:szCs w:val="22"/>
        </w:rPr>
        <w:t>), pasiekus maksimalų poveikį apie 70</w:t>
      </w:r>
      <w:r w:rsidR="00CB5629" w:rsidRPr="001373F9">
        <w:rPr>
          <w:sz w:val="22"/>
          <w:szCs w:val="22"/>
        </w:rPr>
        <w:t> min</w:t>
      </w:r>
      <w:r w:rsidRPr="001373F9">
        <w:rPr>
          <w:sz w:val="22"/>
          <w:szCs w:val="22"/>
        </w:rPr>
        <w:t>utę (-13,7</w:t>
      </w:r>
      <w:r w:rsidR="00CB5629" w:rsidRPr="001373F9">
        <w:rPr>
          <w:sz w:val="22"/>
          <w:szCs w:val="22"/>
        </w:rPr>
        <w:t> mm</w:t>
      </w:r>
      <w:r w:rsidRPr="001373F9">
        <w:rPr>
          <w:sz w:val="22"/>
          <w:szCs w:val="22"/>
        </w:rPr>
        <w:t>) ir liekant reikšmingu iki 240</w:t>
      </w:r>
      <w:r w:rsidR="00CB5629" w:rsidRPr="001373F9">
        <w:rPr>
          <w:sz w:val="22"/>
          <w:szCs w:val="22"/>
        </w:rPr>
        <w:t> min</w:t>
      </w:r>
      <w:r w:rsidRPr="001373F9">
        <w:rPr>
          <w:sz w:val="22"/>
          <w:szCs w:val="22"/>
        </w:rPr>
        <w:t>učių (-3,5</w:t>
      </w:r>
      <w:r w:rsidR="00CB5629" w:rsidRPr="001373F9">
        <w:rPr>
          <w:sz w:val="22"/>
          <w:szCs w:val="22"/>
        </w:rPr>
        <w:t> mm</w:t>
      </w:r>
      <w:r w:rsidRPr="001373F9">
        <w:rPr>
          <w:sz w:val="22"/>
          <w:szCs w:val="22"/>
        </w:rPr>
        <w:t>), įskaitant pacientus, sergančius streptokokin</w:t>
      </w:r>
      <w:r w:rsidR="000846D6" w:rsidRPr="001373F9">
        <w:rPr>
          <w:sz w:val="22"/>
          <w:szCs w:val="22"/>
        </w:rPr>
        <w:t>ėmis</w:t>
      </w:r>
      <w:r w:rsidRPr="001373F9">
        <w:rPr>
          <w:sz w:val="22"/>
          <w:szCs w:val="22"/>
        </w:rPr>
        <w:t xml:space="preserve"> ir nestreptokokin</w:t>
      </w:r>
      <w:r w:rsidR="000846D6" w:rsidRPr="001373F9">
        <w:rPr>
          <w:sz w:val="22"/>
          <w:szCs w:val="22"/>
        </w:rPr>
        <w:t>ėmis</w:t>
      </w:r>
      <w:r w:rsidRPr="001373F9">
        <w:rPr>
          <w:sz w:val="22"/>
          <w:szCs w:val="22"/>
        </w:rPr>
        <w:t xml:space="preserve"> infekcijomis. Sumažėjęs sunkumas ryjant stebimas po 20</w:t>
      </w:r>
      <w:r w:rsidR="00CB5629" w:rsidRPr="001373F9">
        <w:rPr>
          <w:sz w:val="22"/>
          <w:szCs w:val="22"/>
        </w:rPr>
        <w:t> min</w:t>
      </w:r>
      <w:r w:rsidRPr="001373F9">
        <w:rPr>
          <w:sz w:val="22"/>
          <w:szCs w:val="22"/>
        </w:rPr>
        <w:t>učių (-6,7</w:t>
      </w:r>
      <w:r w:rsidR="00CB5629" w:rsidRPr="001373F9">
        <w:rPr>
          <w:sz w:val="22"/>
          <w:szCs w:val="22"/>
        </w:rPr>
        <w:t> mm</w:t>
      </w:r>
      <w:r w:rsidRPr="001373F9">
        <w:rPr>
          <w:sz w:val="22"/>
          <w:szCs w:val="22"/>
        </w:rPr>
        <w:t>), maksimalus poveikis pasiekiamas praėjus 110</w:t>
      </w:r>
      <w:r w:rsidR="00CB5629" w:rsidRPr="001373F9">
        <w:rPr>
          <w:sz w:val="22"/>
          <w:szCs w:val="22"/>
        </w:rPr>
        <w:t> min</w:t>
      </w:r>
      <w:r w:rsidRPr="001373F9">
        <w:rPr>
          <w:sz w:val="22"/>
          <w:szCs w:val="22"/>
        </w:rPr>
        <w:t>učių (-13,9</w:t>
      </w:r>
      <w:r w:rsidR="00CB5629" w:rsidRPr="001373F9">
        <w:rPr>
          <w:sz w:val="22"/>
          <w:szCs w:val="22"/>
        </w:rPr>
        <w:t> mm</w:t>
      </w:r>
      <w:r w:rsidRPr="001373F9">
        <w:rPr>
          <w:sz w:val="22"/>
          <w:szCs w:val="22"/>
        </w:rPr>
        <w:t>) ir tęsiasi iki 240</w:t>
      </w:r>
      <w:r w:rsidR="00CB5629" w:rsidRPr="001373F9">
        <w:rPr>
          <w:sz w:val="22"/>
          <w:szCs w:val="22"/>
        </w:rPr>
        <w:t> min</w:t>
      </w:r>
      <w:r w:rsidRPr="001373F9">
        <w:rPr>
          <w:sz w:val="22"/>
          <w:szCs w:val="22"/>
        </w:rPr>
        <w:t>učių (-3,5</w:t>
      </w:r>
      <w:r w:rsidR="00CB5629" w:rsidRPr="001373F9">
        <w:rPr>
          <w:sz w:val="22"/>
          <w:szCs w:val="22"/>
        </w:rPr>
        <w:t> mm</w:t>
      </w:r>
      <w:r w:rsidRPr="001373F9">
        <w:rPr>
          <w:sz w:val="22"/>
          <w:szCs w:val="22"/>
        </w:rPr>
        <w:t>). Sumažėjęs gerklės tinimo jausmas stebimas po 60</w:t>
      </w:r>
      <w:r w:rsidR="00CB5629" w:rsidRPr="001373F9">
        <w:rPr>
          <w:sz w:val="22"/>
          <w:szCs w:val="22"/>
        </w:rPr>
        <w:t> min</w:t>
      </w:r>
      <w:r w:rsidRPr="001373F9">
        <w:rPr>
          <w:sz w:val="22"/>
          <w:szCs w:val="22"/>
        </w:rPr>
        <w:t>učių (-9,9</w:t>
      </w:r>
      <w:r w:rsidR="00CB5629" w:rsidRPr="001373F9">
        <w:rPr>
          <w:sz w:val="22"/>
          <w:szCs w:val="22"/>
        </w:rPr>
        <w:t> mm</w:t>
      </w:r>
      <w:r w:rsidRPr="001373F9">
        <w:rPr>
          <w:sz w:val="22"/>
          <w:szCs w:val="22"/>
        </w:rPr>
        <w:t>), maksimalus poveikis pasiekiamas praėjus 120</w:t>
      </w:r>
      <w:r w:rsidR="00CB5629" w:rsidRPr="001373F9">
        <w:rPr>
          <w:sz w:val="22"/>
          <w:szCs w:val="22"/>
        </w:rPr>
        <w:t> min</w:t>
      </w:r>
      <w:r w:rsidRPr="001373F9">
        <w:rPr>
          <w:sz w:val="22"/>
          <w:szCs w:val="22"/>
        </w:rPr>
        <w:t>učių (-11,4</w:t>
      </w:r>
      <w:r w:rsidR="00CB5629" w:rsidRPr="001373F9">
        <w:rPr>
          <w:sz w:val="22"/>
          <w:szCs w:val="22"/>
        </w:rPr>
        <w:t> mm</w:t>
      </w:r>
      <w:r w:rsidRPr="001373F9">
        <w:rPr>
          <w:sz w:val="22"/>
          <w:szCs w:val="22"/>
        </w:rPr>
        <w:t>) ir tęsiasi iki 210</w:t>
      </w:r>
      <w:r w:rsidR="00CB5629" w:rsidRPr="001373F9">
        <w:rPr>
          <w:sz w:val="22"/>
          <w:szCs w:val="22"/>
        </w:rPr>
        <w:t> min</w:t>
      </w:r>
      <w:r w:rsidRPr="001373F9">
        <w:rPr>
          <w:sz w:val="22"/>
          <w:szCs w:val="22"/>
        </w:rPr>
        <w:t>učių (-5,1</w:t>
      </w:r>
      <w:r w:rsidR="00CB5629" w:rsidRPr="001373F9">
        <w:rPr>
          <w:sz w:val="22"/>
          <w:szCs w:val="22"/>
        </w:rPr>
        <w:t> mm</w:t>
      </w:r>
      <w:r w:rsidRPr="001373F9">
        <w:rPr>
          <w:sz w:val="22"/>
          <w:szCs w:val="22"/>
        </w:rPr>
        <w:t>).</w:t>
      </w:r>
    </w:p>
    <w:p w14:paraId="5FA37D52" w14:textId="77777777" w:rsidR="00FE124B" w:rsidRPr="001373F9" w:rsidRDefault="00FE124B" w:rsidP="00FE124B">
      <w:pPr>
        <w:rPr>
          <w:sz w:val="22"/>
          <w:szCs w:val="22"/>
        </w:rPr>
      </w:pPr>
    </w:p>
    <w:p w14:paraId="1E0B9C5E" w14:textId="77777777" w:rsidR="00FE124B" w:rsidRPr="00772E0F" w:rsidRDefault="00FE124B" w:rsidP="00FE124B">
      <w:pPr>
        <w:rPr>
          <w:rFonts w:eastAsia="Calibri"/>
          <w:sz w:val="22"/>
          <w:szCs w:val="22"/>
        </w:rPr>
      </w:pPr>
      <w:r w:rsidRPr="001373F9">
        <w:rPr>
          <w:sz w:val="22"/>
          <w:szCs w:val="22"/>
        </w:rPr>
        <w:t>Kartotinių dozių veiksmingumo matavimas vertinant skausmo intensyvumo skirtumų sumą (SISS) per 24</w:t>
      </w:r>
      <w:r w:rsidR="00CB5629" w:rsidRPr="001373F9">
        <w:rPr>
          <w:sz w:val="22"/>
          <w:szCs w:val="22"/>
        </w:rPr>
        <w:t> val</w:t>
      </w:r>
      <w:r w:rsidRPr="001373F9">
        <w:rPr>
          <w:sz w:val="22"/>
          <w:szCs w:val="22"/>
        </w:rPr>
        <w:t>andas</w:t>
      </w:r>
      <w:r w:rsidR="000846D6" w:rsidRPr="001373F9">
        <w:rPr>
          <w:sz w:val="22"/>
          <w:szCs w:val="22"/>
        </w:rPr>
        <w:t xml:space="preserve"> </w:t>
      </w:r>
      <w:r w:rsidR="00CB5629" w:rsidRPr="001373F9">
        <w:rPr>
          <w:sz w:val="22"/>
          <w:szCs w:val="22"/>
        </w:rPr>
        <w:t>par</w:t>
      </w:r>
      <w:r w:rsidRPr="001373F9">
        <w:rPr>
          <w:sz w:val="22"/>
          <w:szCs w:val="22"/>
        </w:rPr>
        <w:t>odė žymų gerklės skausmo intensyvumo sumažėjimą (nuo -473,7</w:t>
      </w:r>
      <w:r w:rsidR="00CB5629" w:rsidRPr="001373F9">
        <w:rPr>
          <w:sz w:val="22"/>
          <w:szCs w:val="22"/>
        </w:rPr>
        <w:t> mm</w:t>
      </w:r>
      <w:r w:rsidRPr="001373F9">
        <w:rPr>
          <w:sz w:val="22"/>
          <w:szCs w:val="22"/>
        </w:rPr>
        <w:t xml:space="preserve"> * </w:t>
      </w:r>
      <w:r w:rsidR="008B722B">
        <w:rPr>
          <w:sz w:val="22"/>
          <w:szCs w:val="22"/>
        </w:rPr>
        <w:t>val.</w:t>
      </w:r>
      <w:r w:rsidRPr="001373F9">
        <w:rPr>
          <w:sz w:val="22"/>
          <w:szCs w:val="22"/>
        </w:rPr>
        <w:t xml:space="preserve"> iki -529,1</w:t>
      </w:r>
      <w:r w:rsidR="00CB5629" w:rsidRPr="001373F9">
        <w:rPr>
          <w:sz w:val="22"/>
          <w:szCs w:val="22"/>
        </w:rPr>
        <w:t> mm</w:t>
      </w:r>
      <w:r w:rsidRPr="001373F9">
        <w:rPr>
          <w:sz w:val="22"/>
          <w:szCs w:val="22"/>
        </w:rPr>
        <w:t xml:space="preserve"> * </w:t>
      </w:r>
      <w:r w:rsidR="008B722B">
        <w:rPr>
          <w:sz w:val="22"/>
          <w:szCs w:val="22"/>
        </w:rPr>
        <w:t>val.</w:t>
      </w:r>
      <w:r w:rsidRPr="001373F9">
        <w:rPr>
          <w:sz w:val="22"/>
          <w:szCs w:val="22"/>
        </w:rPr>
        <w:t>), sunkumo nuryti sumažėjimą (nuo -458,4</w:t>
      </w:r>
      <w:r w:rsidR="00CB5629" w:rsidRPr="001373F9">
        <w:rPr>
          <w:sz w:val="22"/>
          <w:szCs w:val="22"/>
        </w:rPr>
        <w:t> mm</w:t>
      </w:r>
      <w:r w:rsidRPr="001373F9">
        <w:rPr>
          <w:sz w:val="22"/>
          <w:szCs w:val="22"/>
        </w:rPr>
        <w:t xml:space="preserve"> * </w:t>
      </w:r>
      <w:r w:rsidR="008B722B">
        <w:rPr>
          <w:sz w:val="22"/>
          <w:szCs w:val="22"/>
        </w:rPr>
        <w:t>val.</w:t>
      </w:r>
      <w:r w:rsidRPr="001373F9">
        <w:rPr>
          <w:sz w:val="22"/>
          <w:szCs w:val="22"/>
        </w:rPr>
        <w:t xml:space="preserve"> iki -575,0</w:t>
      </w:r>
      <w:r w:rsidR="00CB5629" w:rsidRPr="001373F9">
        <w:rPr>
          <w:sz w:val="22"/>
          <w:szCs w:val="22"/>
        </w:rPr>
        <w:t> mm</w:t>
      </w:r>
      <w:r w:rsidRPr="001373F9">
        <w:rPr>
          <w:sz w:val="22"/>
          <w:szCs w:val="22"/>
        </w:rPr>
        <w:t xml:space="preserve"> * </w:t>
      </w:r>
      <w:r w:rsidR="008B722B">
        <w:rPr>
          <w:sz w:val="22"/>
          <w:szCs w:val="22"/>
        </w:rPr>
        <w:t>val.</w:t>
      </w:r>
      <w:r w:rsidRPr="001373F9">
        <w:rPr>
          <w:sz w:val="22"/>
          <w:szCs w:val="22"/>
        </w:rPr>
        <w:t>) ir ryklės tinimo sumažėjimą</w:t>
      </w:r>
      <w:r w:rsidRPr="00772E0F">
        <w:rPr>
          <w:sz w:val="22"/>
          <w:szCs w:val="22"/>
        </w:rPr>
        <w:t xml:space="preserve"> (nuo -482,4</w:t>
      </w:r>
      <w:r w:rsidR="00CB5629" w:rsidRPr="001373F9">
        <w:rPr>
          <w:sz w:val="22"/>
          <w:szCs w:val="22"/>
        </w:rPr>
        <w:t> mm</w:t>
      </w:r>
      <w:r w:rsidRPr="00772E0F">
        <w:rPr>
          <w:sz w:val="22"/>
          <w:szCs w:val="22"/>
        </w:rPr>
        <w:t xml:space="preserve"> * </w:t>
      </w:r>
      <w:r w:rsidR="008B722B">
        <w:rPr>
          <w:sz w:val="22"/>
          <w:szCs w:val="22"/>
        </w:rPr>
        <w:t>val.</w:t>
      </w:r>
      <w:r w:rsidRPr="00772E0F">
        <w:rPr>
          <w:sz w:val="22"/>
          <w:szCs w:val="22"/>
        </w:rPr>
        <w:t xml:space="preserve"> iki -549,9</w:t>
      </w:r>
      <w:r w:rsidR="00CB5629" w:rsidRPr="001373F9">
        <w:rPr>
          <w:sz w:val="22"/>
          <w:szCs w:val="22"/>
        </w:rPr>
        <w:t> mm</w:t>
      </w:r>
      <w:r w:rsidRPr="00772E0F">
        <w:rPr>
          <w:sz w:val="22"/>
          <w:szCs w:val="22"/>
        </w:rPr>
        <w:t xml:space="preserve"> * </w:t>
      </w:r>
      <w:r w:rsidR="008B722B">
        <w:rPr>
          <w:sz w:val="22"/>
          <w:szCs w:val="22"/>
        </w:rPr>
        <w:t>val.</w:t>
      </w:r>
      <w:r w:rsidRPr="00772E0F">
        <w:rPr>
          <w:sz w:val="22"/>
          <w:szCs w:val="22"/>
        </w:rPr>
        <w:t xml:space="preserve">), </w:t>
      </w:r>
      <w:r w:rsidRPr="001373F9">
        <w:rPr>
          <w:sz w:val="22"/>
          <w:szCs w:val="22"/>
        </w:rPr>
        <w:t xml:space="preserve">kas yra statistiškai reikšminga palyginus su didesniu bendrinio skausmo sumažėjimo vertinimu, atliktu suminiam kiekvienos iš </w:t>
      </w:r>
      <w:r w:rsidR="000846D6" w:rsidRPr="001373F9">
        <w:rPr>
          <w:sz w:val="22"/>
          <w:szCs w:val="22"/>
        </w:rPr>
        <w:t>trijų</w:t>
      </w:r>
      <w:r w:rsidRPr="001373F9">
        <w:rPr>
          <w:sz w:val="22"/>
          <w:szCs w:val="22"/>
        </w:rPr>
        <w:t xml:space="preserve"> savybių kasvalandinio intervalo</w:t>
      </w:r>
      <w:r w:rsidR="000846D6" w:rsidRPr="001373F9">
        <w:rPr>
          <w:sz w:val="22"/>
          <w:szCs w:val="22"/>
        </w:rPr>
        <w:t xml:space="preserve"> </w:t>
      </w:r>
      <w:r w:rsidR="00CB5629" w:rsidRPr="001373F9">
        <w:rPr>
          <w:sz w:val="22"/>
          <w:szCs w:val="22"/>
        </w:rPr>
        <w:t>met</w:t>
      </w:r>
      <w:r w:rsidRPr="001373F9">
        <w:rPr>
          <w:sz w:val="22"/>
          <w:szCs w:val="22"/>
        </w:rPr>
        <w:t>u per 23</w:t>
      </w:r>
      <w:r w:rsidR="00CB5629" w:rsidRPr="001373F9">
        <w:rPr>
          <w:sz w:val="22"/>
          <w:szCs w:val="22"/>
        </w:rPr>
        <w:t> val</w:t>
      </w:r>
      <w:r w:rsidRPr="001373F9">
        <w:rPr>
          <w:sz w:val="22"/>
          <w:szCs w:val="22"/>
        </w:rPr>
        <w:t>. ir statistiškai reikšminga palyginus su didesniu gerklės skausmo vertinimu, atliekant jį kas</w:t>
      </w:r>
      <w:r w:rsidR="000846D6" w:rsidRPr="001373F9">
        <w:rPr>
          <w:sz w:val="22"/>
          <w:szCs w:val="22"/>
        </w:rPr>
        <w:t xml:space="preserve"> </w:t>
      </w:r>
      <w:r w:rsidR="00CB5629" w:rsidRPr="001373F9">
        <w:rPr>
          <w:sz w:val="22"/>
          <w:szCs w:val="22"/>
        </w:rPr>
        <w:t>val</w:t>
      </w:r>
      <w:r w:rsidRPr="001373F9">
        <w:rPr>
          <w:sz w:val="22"/>
          <w:szCs w:val="22"/>
        </w:rPr>
        <w:t>andą 6</w:t>
      </w:r>
      <w:r w:rsidR="00CB5629" w:rsidRPr="001373F9">
        <w:rPr>
          <w:sz w:val="22"/>
          <w:szCs w:val="22"/>
        </w:rPr>
        <w:t> val</w:t>
      </w:r>
      <w:r w:rsidRPr="001373F9">
        <w:rPr>
          <w:sz w:val="22"/>
          <w:szCs w:val="22"/>
        </w:rPr>
        <w:t xml:space="preserve">andų intervalu. </w:t>
      </w:r>
      <w:r w:rsidR="000846D6" w:rsidRPr="001373F9">
        <w:rPr>
          <w:sz w:val="22"/>
          <w:szCs w:val="22"/>
        </w:rPr>
        <w:t>Taip pat įrodytas k</w:t>
      </w:r>
      <w:r w:rsidRPr="001373F9">
        <w:rPr>
          <w:sz w:val="22"/>
          <w:szCs w:val="22"/>
        </w:rPr>
        <w:t>artotinių dozių veiksmingumas stebint po 24</w:t>
      </w:r>
      <w:r w:rsidR="00CB5629" w:rsidRPr="001373F9">
        <w:rPr>
          <w:sz w:val="22"/>
          <w:szCs w:val="22"/>
        </w:rPr>
        <w:t> val</w:t>
      </w:r>
      <w:r w:rsidRPr="001373F9">
        <w:rPr>
          <w:sz w:val="22"/>
          <w:szCs w:val="22"/>
        </w:rPr>
        <w:t>andų 3</w:t>
      </w:r>
      <w:r w:rsidR="00CB5629" w:rsidRPr="001373F9">
        <w:rPr>
          <w:sz w:val="22"/>
          <w:szCs w:val="22"/>
        </w:rPr>
        <w:t> dien</w:t>
      </w:r>
      <w:r w:rsidRPr="001373F9">
        <w:rPr>
          <w:sz w:val="22"/>
          <w:szCs w:val="22"/>
        </w:rPr>
        <w:t>ų intervalu.</w:t>
      </w:r>
    </w:p>
    <w:p w14:paraId="3E7A7301" w14:textId="77777777" w:rsidR="00FE124B" w:rsidRPr="001373F9" w:rsidRDefault="00FE124B" w:rsidP="00FE124B">
      <w:pPr>
        <w:rPr>
          <w:sz w:val="22"/>
          <w:szCs w:val="22"/>
        </w:rPr>
      </w:pPr>
    </w:p>
    <w:p w14:paraId="7A9AB152" w14:textId="77777777" w:rsidR="00FE124B" w:rsidRPr="00772E0F" w:rsidRDefault="00FE124B" w:rsidP="00FE124B">
      <w:pPr>
        <w:rPr>
          <w:rFonts w:eastAsia="Calibri"/>
          <w:sz w:val="22"/>
          <w:szCs w:val="22"/>
        </w:rPr>
      </w:pPr>
      <w:r w:rsidRPr="001373F9">
        <w:rPr>
          <w:sz w:val="22"/>
          <w:szCs w:val="22"/>
        </w:rPr>
        <w:t>Pacientams, vartojantiems antibiotikus prieš streptokokų sukeltą infekcij</w:t>
      </w:r>
      <w:r w:rsidR="008B722B">
        <w:rPr>
          <w:sz w:val="22"/>
          <w:szCs w:val="22"/>
        </w:rPr>
        <w:t>ą</w:t>
      </w:r>
      <w:r w:rsidRPr="001373F9">
        <w:rPr>
          <w:sz w:val="22"/>
          <w:szCs w:val="22"/>
        </w:rPr>
        <w:t>, buvo stebimas statistiškai reikšmingas padidėjęs gerklės skausmo intensyvumo sumažėjimas tuo pačiu</w:t>
      </w:r>
      <w:r w:rsidR="000846D6" w:rsidRPr="001373F9">
        <w:rPr>
          <w:sz w:val="22"/>
          <w:szCs w:val="22"/>
        </w:rPr>
        <w:t xml:space="preserve"> </w:t>
      </w:r>
      <w:r w:rsidR="00CB5629" w:rsidRPr="001373F9">
        <w:rPr>
          <w:sz w:val="22"/>
          <w:szCs w:val="22"/>
        </w:rPr>
        <w:t>met</w:t>
      </w:r>
      <w:r w:rsidRPr="001373F9">
        <w:rPr>
          <w:sz w:val="22"/>
          <w:szCs w:val="22"/>
        </w:rPr>
        <w:t>u kartu vartojant 8,75</w:t>
      </w:r>
      <w:r w:rsidR="00CB5629" w:rsidRPr="001373F9">
        <w:rPr>
          <w:sz w:val="22"/>
          <w:szCs w:val="22"/>
        </w:rPr>
        <w:t> mg</w:t>
      </w:r>
      <w:r w:rsidRPr="001373F9">
        <w:rPr>
          <w:sz w:val="22"/>
          <w:szCs w:val="22"/>
        </w:rPr>
        <w:t xml:space="preserve"> flurbiprofeno po 7</w:t>
      </w:r>
      <w:r w:rsidR="00CB5629" w:rsidRPr="001373F9">
        <w:rPr>
          <w:sz w:val="22"/>
          <w:szCs w:val="22"/>
        </w:rPr>
        <w:t> val</w:t>
      </w:r>
      <w:r w:rsidRPr="001373F9">
        <w:rPr>
          <w:sz w:val="22"/>
          <w:szCs w:val="22"/>
        </w:rPr>
        <w:t>andų periodo ir vėliau, vertinimą atlikus nuo antibiotikų vartojimo pradžios. Nuskausminamasis 8,75</w:t>
      </w:r>
      <w:r w:rsidR="00CB5629" w:rsidRPr="001373F9">
        <w:rPr>
          <w:sz w:val="22"/>
          <w:szCs w:val="22"/>
        </w:rPr>
        <w:t> mg</w:t>
      </w:r>
      <w:r w:rsidRPr="001373F9">
        <w:rPr>
          <w:sz w:val="22"/>
          <w:szCs w:val="22"/>
        </w:rPr>
        <w:t xml:space="preserve"> flurbiprofeno poveikis nesumažėjo pacientams, kuriems buvo</w:t>
      </w:r>
      <w:r w:rsidRPr="00772E0F">
        <w:rPr>
          <w:sz w:val="22"/>
          <w:szCs w:val="22"/>
        </w:rPr>
        <w:t xml:space="preserve"> </w:t>
      </w:r>
      <w:r w:rsidRPr="001373F9">
        <w:rPr>
          <w:sz w:val="22"/>
          <w:szCs w:val="22"/>
        </w:rPr>
        <w:t>paskirta antibiotikų streptokokų sukelto gerklės skausmo gydymui.</w:t>
      </w:r>
    </w:p>
    <w:p w14:paraId="1B918D54" w14:textId="77777777" w:rsidR="00FE124B" w:rsidRPr="001373F9" w:rsidRDefault="00FE124B" w:rsidP="00FE124B">
      <w:pPr>
        <w:rPr>
          <w:sz w:val="22"/>
          <w:szCs w:val="22"/>
        </w:rPr>
      </w:pPr>
    </w:p>
    <w:p w14:paraId="39E790C7" w14:textId="77777777" w:rsidR="00FE124B" w:rsidRPr="001373F9" w:rsidRDefault="00FE124B" w:rsidP="00FE124B">
      <w:pPr>
        <w:rPr>
          <w:rFonts w:eastAsia="Calibri"/>
          <w:sz w:val="22"/>
          <w:szCs w:val="22"/>
        </w:rPr>
      </w:pPr>
      <w:r w:rsidRPr="001373F9">
        <w:rPr>
          <w:sz w:val="22"/>
          <w:szCs w:val="22"/>
        </w:rPr>
        <w:lastRenderedPageBreak/>
        <w:t>Praėjus 2</w:t>
      </w:r>
      <w:r w:rsidR="00CB5629" w:rsidRPr="001373F9">
        <w:rPr>
          <w:sz w:val="22"/>
          <w:szCs w:val="22"/>
        </w:rPr>
        <w:t> val</w:t>
      </w:r>
      <w:r w:rsidRPr="001373F9">
        <w:rPr>
          <w:sz w:val="22"/>
          <w:szCs w:val="22"/>
        </w:rPr>
        <w:t>andoms po pirmosios flurbiprofeno 8,75</w:t>
      </w:r>
      <w:r w:rsidR="00CB5629" w:rsidRPr="001373F9">
        <w:rPr>
          <w:sz w:val="22"/>
          <w:szCs w:val="22"/>
        </w:rPr>
        <w:t> mg</w:t>
      </w:r>
      <w:r w:rsidRPr="001373F9">
        <w:rPr>
          <w:sz w:val="22"/>
          <w:szCs w:val="22"/>
        </w:rPr>
        <w:t xml:space="preserve"> </w:t>
      </w:r>
      <w:r w:rsidR="00EE48E1">
        <w:rPr>
          <w:sz w:val="22"/>
          <w:szCs w:val="22"/>
        </w:rPr>
        <w:t xml:space="preserve">kietųjų </w:t>
      </w:r>
      <w:r w:rsidR="000846D6" w:rsidRPr="001373F9">
        <w:rPr>
          <w:sz w:val="22"/>
          <w:szCs w:val="22"/>
        </w:rPr>
        <w:t xml:space="preserve">pastilių </w:t>
      </w:r>
      <w:r w:rsidRPr="001373F9">
        <w:rPr>
          <w:sz w:val="22"/>
          <w:szCs w:val="22"/>
        </w:rPr>
        <w:t>dozės pavartojimo, pastebėtas reikšmingas pokytis vertinant su juo susijusių gerklės skausmo simptomų intensyvumą prieš gydymą, įskaitant kosulį (50</w:t>
      </w:r>
      <w:r w:rsidR="00CB5629" w:rsidRPr="001373F9">
        <w:rPr>
          <w:sz w:val="22"/>
          <w:szCs w:val="22"/>
        </w:rPr>
        <w:t> </w:t>
      </w:r>
      <w:r w:rsidRPr="001373F9">
        <w:rPr>
          <w:sz w:val="22"/>
          <w:szCs w:val="22"/>
        </w:rPr>
        <w:t>% prieš 4</w:t>
      </w:r>
      <w:r w:rsidR="00CB5629" w:rsidRPr="001373F9">
        <w:rPr>
          <w:sz w:val="22"/>
          <w:szCs w:val="22"/>
        </w:rPr>
        <w:t> </w:t>
      </w:r>
      <w:r w:rsidRPr="001373F9">
        <w:rPr>
          <w:sz w:val="22"/>
          <w:szCs w:val="22"/>
        </w:rPr>
        <w:t>%), apetito stoką (84</w:t>
      </w:r>
      <w:r w:rsidR="00CB5629" w:rsidRPr="001373F9">
        <w:rPr>
          <w:sz w:val="22"/>
          <w:szCs w:val="22"/>
        </w:rPr>
        <w:t> </w:t>
      </w:r>
      <w:r w:rsidRPr="001373F9">
        <w:rPr>
          <w:sz w:val="22"/>
          <w:szCs w:val="22"/>
        </w:rPr>
        <w:t>% prieš 57</w:t>
      </w:r>
      <w:r w:rsidR="00CB5629" w:rsidRPr="001373F9">
        <w:rPr>
          <w:sz w:val="22"/>
          <w:szCs w:val="22"/>
        </w:rPr>
        <w:t> </w:t>
      </w:r>
      <w:r w:rsidRPr="001373F9">
        <w:rPr>
          <w:sz w:val="22"/>
          <w:szCs w:val="22"/>
        </w:rPr>
        <w:t>%) ir karščiavimą (68</w:t>
      </w:r>
      <w:r w:rsidR="00CB5629" w:rsidRPr="001373F9">
        <w:rPr>
          <w:sz w:val="22"/>
          <w:szCs w:val="22"/>
        </w:rPr>
        <w:t> </w:t>
      </w:r>
      <w:r w:rsidRPr="001373F9">
        <w:rPr>
          <w:sz w:val="22"/>
          <w:szCs w:val="22"/>
        </w:rPr>
        <w:t>% prieš 29</w:t>
      </w:r>
      <w:r w:rsidR="00CB5629" w:rsidRPr="001373F9">
        <w:rPr>
          <w:sz w:val="22"/>
          <w:szCs w:val="22"/>
        </w:rPr>
        <w:t> </w:t>
      </w:r>
      <w:r w:rsidRPr="001373F9">
        <w:rPr>
          <w:sz w:val="22"/>
          <w:szCs w:val="22"/>
        </w:rPr>
        <w:t>%).</w:t>
      </w:r>
      <w:r w:rsidR="00967760">
        <w:rPr>
          <w:sz w:val="22"/>
          <w:szCs w:val="22"/>
        </w:rPr>
        <w:t xml:space="preserve"> </w:t>
      </w:r>
      <w:r w:rsidR="00EE48E1">
        <w:rPr>
          <w:sz w:val="22"/>
          <w:szCs w:val="22"/>
        </w:rPr>
        <w:t>Kietoji p</w:t>
      </w:r>
      <w:r w:rsidRPr="001373F9">
        <w:rPr>
          <w:sz w:val="22"/>
          <w:szCs w:val="22"/>
        </w:rPr>
        <w:t>astilė ištirpsta burnoje per 5</w:t>
      </w:r>
      <w:r w:rsidR="00CB5629" w:rsidRPr="001373F9">
        <w:rPr>
          <w:sz w:val="22"/>
          <w:szCs w:val="22"/>
        </w:rPr>
        <w:t>–</w:t>
      </w:r>
      <w:r w:rsidRPr="001373F9">
        <w:rPr>
          <w:sz w:val="22"/>
          <w:szCs w:val="22"/>
        </w:rPr>
        <w:t>12</w:t>
      </w:r>
      <w:r w:rsidR="00CB5629" w:rsidRPr="001373F9">
        <w:rPr>
          <w:sz w:val="22"/>
          <w:szCs w:val="22"/>
        </w:rPr>
        <w:t> min</w:t>
      </w:r>
      <w:r w:rsidRPr="001373F9">
        <w:rPr>
          <w:sz w:val="22"/>
          <w:szCs w:val="22"/>
        </w:rPr>
        <w:t xml:space="preserve">učių ir suteikia pamatuojamą raminantį ir palengvinamąjį </w:t>
      </w:r>
      <w:r w:rsidR="00134881" w:rsidRPr="001373F9">
        <w:rPr>
          <w:sz w:val="22"/>
          <w:szCs w:val="22"/>
        </w:rPr>
        <w:t>poveikį</w:t>
      </w:r>
      <w:r w:rsidRPr="001373F9">
        <w:rPr>
          <w:sz w:val="22"/>
          <w:szCs w:val="22"/>
        </w:rPr>
        <w:t xml:space="preserve"> po 2</w:t>
      </w:r>
      <w:r w:rsidR="00CB5629" w:rsidRPr="001373F9">
        <w:rPr>
          <w:sz w:val="22"/>
          <w:szCs w:val="22"/>
        </w:rPr>
        <w:t> min</w:t>
      </w:r>
      <w:r w:rsidRPr="001373F9">
        <w:rPr>
          <w:sz w:val="22"/>
          <w:szCs w:val="22"/>
        </w:rPr>
        <w:t>.</w:t>
      </w:r>
    </w:p>
    <w:p w14:paraId="03AA0427" w14:textId="77777777" w:rsidR="00FE124B" w:rsidRPr="001373F9" w:rsidRDefault="00FE124B" w:rsidP="00FE124B">
      <w:pPr>
        <w:rPr>
          <w:sz w:val="22"/>
          <w:szCs w:val="22"/>
        </w:rPr>
      </w:pPr>
    </w:p>
    <w:p w14:paraId="2C6E0830" w14:textId="77777777" w:rsidR="00FE124B" w:rsidRPr="00772E0F" w:rsidRDefault="00FE124B" w:rsidP="00FE124B">
      <w:pPr>
        <w:rPr>
          <w:rFonts w:eastAsia="Calibri"/>
          <w:bCs/>
          <w:sz w:val="22"/>
          <w:szCs w:val="22"/>
          <w:u w:val="single"/>
        </w:rPr>
      </w:pPr>
      <w:r w:rsidRPr="001373F9">
        <w:rPr>
          <w:bCs/>
          <w:sz w:val="22"/>
          <w:szCs w:val="22"/>
          <w:u w:val="single"/>
        </w:rPr>
        <w:t>Vaikų populiacija</w:t>
      </w:r>
    </w:p>
    <w:p w14:paraId="143CDFE0" w14:textId="77777777" w:rsidR="00FE124B" w:rsidRPr="001373F9" w:rsidRDefault="00FE124B" w:rsidP="00FE124B">
      <w:pPr>
        <w:rPr>
          <w:sz w:val="22"/>
          <w:szCs w:val="22"/>
        </w:rPr>
      </w:pPr>
      <w:r w:rsidRPr="001373F9">
        <w:rPr>
          <w:sz w:val="22"/>
          <w:szCs w:val="22"/>
        </w:rPr>
        <w:t>Jokių specialių tyrimų su vaikais nebuvo atlikta. Flurbiprofeno 8,75</w:t>
      </w:r>
      <w:r w:rsidR="00CB5629" w:rsidRPr="001373F9">
        <w:rPr>
          <w:sz w:val="22"/>
          <w:szCs w:val="22"/>
        </w:rPr>
        <w:t> mg</w:t>
      </w:r>
      <w:r w:rsidRPr="001373F9">
        <w:rPr>
          <w:sz w:val="22"/>
          <w:szCs w:val="22"/>
        </w:rPr>
        <w:t xml:space="preserve"> </w:t>
      </w:r>
      <w:r w:rsidR="00EE48E1">
        <w:rPr>
          <w:sz w:val="22"/>
          <w:szCs w:val="22"/>
        </w:rPr>
        <w:t xml:space="preserve">kietųjų </w:t>
      </w:r>
      <w:r w:rsidRPr="001373F9">
        <w:rPr>
          <w:sz w:val="22"/>
          <w:szCs w:val="22"/>
        </w:rPr>
        <w:t>pastilių veiksmingumo ir saugumo tyrimai apima 12</w:t>
      </w:r>
      <w:r w:rsidR="00CB5629" w:rsidRPr="001373F9">
        <w:rPr>
          <w:sz w:val="22"/>
          <w:szCs w:val="22"/>
        </w:rPr>
        <w:t>–</w:t>
      </w:r>
      <w:r w:rsidRPr="001373F9">
        <w:rPr>
          <w:sz w:val="22"/>
          <w:szCs w:val="22"/>
        </w:rPr>
        <w:t>17</w:t>
      </w:r>
      <w:r w:rsidR="00CB5629" w:rsidRPr="001373F9">
        <w:rPr>
          <w:sz w:val="22"/>
          <w:szCs w:val="22"/>
        </w:rPr>
        <w:t> met</w:t>
      </w:r>
      <w:r w:rsidRPr="001373F9">
        <w:rPr>
          <w:sz w:val="22"/>
          <w:szCs w:val="22"/>
        </w:rPr>
        <w:t>ų vaikų grupę, tačiau mažas imties dydis reiškia, kad nėra galimybės pateikti statistiškai patikimas išvadas.</w:t>
      </w:r>
    </w:p>
    <w:p w14:paraId="7E653DF5" w14:textId="77777777" w:rsidR="00FE124B" w:rsidRPr="001373F9" w:rsidRDefault="00FE124B" w:rsidP="00FE124B">
      <w:pPr>
        <w:rPr>
          <w:sz w:val="22"/>
          <w:szCs w:val="22"/>
        </w:rPr>
      </w:pPr>
    </w:p>
    <w:p w14:paraId="0D06D8F1" w14:textId="77777777" w:rsidR="00FE124B" w:rsidRPr="001373F9" w:rsidRDefault="00FE124B" w:rsidP="00FE124B">
      <w:pPr>
        <w:ind w:left="540" w:hanging="540"/>
        <w:rPr>
          <w:b/>
          <w:sz w:val="22"/>
          <w:szCs w:val="22"/>
        </w:rPr>
      </w:pPr>
      <w:r w:rsidRPr="001373F9">
        <w:rPr>
          <w:b/>
          <w:sz w:val="22"/>
          <w:szCs w:val="22"/>
        </w:rPr>
        <w:t>5.2</w:t>
      </w:r>
      <w:r w:rsidRPr="001373F9">
        <w:rPr>
          <w:b/>
          <w:sz w:val="22"/>
          <w:szCs w:val="22"/>
        </w:rPr>
        <w:tab/>
        <w:t>Farmakokinetinės savybės</w:t>
      </w:r>
    </w:p>
    <w:p w14:paraId="5ABD4F9E" w14:textId="77777777" w:rsidR="00FE124B" w:rsidRPr="001373F9" w:rsidRDefault="00FE124B" w:rsidP="00FE124B">
      <w:pPr>
        <w:rPr>
          <w:sz w:val="22"/>
          <w:szCs w:val="22"/>
        </w:rPr>
      </w:pPr>
    </w:p>
    <w:p w14:paraId="2BA457D6" w14:textId="77777777" w:rsidR="00FE124B" w:rsidRPr="00772E0F" w:rsidRDefault="00FE124B" w:rsidP="00FE124B">
      <w:pPr>
        <w:rPr>
          <w:rFonts w:eastAsia="Calibri"/>
          <w:sz w:val="22"/>
          <w:szCs w:val="22"/>
        </w:rPr>
      </w:pPr>
      <w:r w:rsidRPr="001373F9">
        <w:rPr>
          <w:sz w:val="22"/>
          <w:szCs w:val="22"/>
          <w:u w:val="single"/>
        </w:rPr>
        <w:t>Absorbcija</w:t>
      </w:r>
    </w:p>
    <w:p w14:paraId="5ACA74BF" w14:textId="77777777" w:rsidR="00FE124B" w:rsidRPr="001373F9" w:rsidRDefault="00EE48E1" w:rsidP="00FE124B">
      <w:pPr>
        <w:rPr>
          <w:sz w:val="22"/>
          <w:szCs w:val="22"/>
        </w:rPr>
      </w:pPr>
      <w:r>
        <w:rPr>
          <w:sz w:val="22"/>
          <w:szCs w:val="22"/>
        </w:rPr>
        <w:t>Kietosios p</w:t>
      </w:r>
      <w:r w:rsidR="00FE124B" w:rsidRPr="001373F9">
        <w:rPr>
          <w:sz w:val="22"/>
          <w:szCs w:val="22"/>
        </w:rPr>
        <w:t>astilės ištirpsta per 5</w:t>
      </w:r>
      <w:r w:rsidR="00CB5629" w:rsidRPr="001373F9">
        <w:rPr>
          <w:sz w:val="22"/>
          <w:szCs w:val="22"/>
        </w:rPr>
        <w:t>–</w:t>
      </w:r>
      <w:r w:rsidR="00FE124B" w:rsidRPr="001373F9">
        <w:rPr>
          <w:sz w:val="22"/>
          <w:szCs w:val="22"/>
        </w:rPr>
        <w:t>12</w:t>
      </w:r>
      <w:r w:rsidR="00CB5629" w:rsidRPr="001373F9">
        <w:rPr>
          <w:sz w:val="22"/>
          <w:szCs w:val="22"/>
        </w:rPr>
        <w:t> min</w:t>
      </w:r>
      <w:r w:rsidR="00FE124B" w:rsidRPr="001373F9">
        <w:rPr>
          <w:sz w:val="22"/>
          <w:szCs w:val="22"/>
        </w:rPr>
        <w:t>učių ir flurbiprofenas yra lengvai absorbuojamas, aptinkamas kraujyje po 5</w:t>
      </w:r>
      <w:r w:rsidR="00CB5629" w:rsidRPr="001373F9">
        <w:rPr>
          <w:sz w:val="22"/>
          <w:szCs w:val="22"/>
        </w:rPr>
        <w:t> min</w:t>
      </w:r>
      <w:r w:rsidR="00FE124B" w:rsidRPr="001373F9">
        <w:rPr>
          <w:sz w:val="22"/>
          <w:szCs w:val="22"/>
        </w:rPr>
        <w:t>učių, o koncentracijos plazmoje pikas pasiekiamas praėjus 40</w:t>
      </w:r>
      <w:r w:rsidR="00CB5629" w:rsidRPr="001373F9">
        <w:rPr>
          <w:sz w:val="22"/>
          <w:szCs w:val="22"/>
        </w:rPr>
        <w:t>–</w:t>
      </w:r>
      <w:r w:rsidR="00FE124B" w:rsidRPr="001373F9">
        <w:rPr>
          <w:sz w:val="22"/>
          <w:szCs w:val="22"/>
        </w:rPr>
        <w:t>45</w:t>
      </w:r>
      <w:r w:rsidR="00CB5629" w:rsidRPr="001373F9">
        <w:rPr>
          <w:sz w:val="22"/>
          <w:szCs w:val="22"/>
        </w:rPr>
        <w:t> min</w:t>
      </w:r>
      <w:r w:rsidR="00FE124B" w:rsidRPr="001373F9">
        <w:rPr>
          <w:sz w:val="22"/>
          <w:szCs w:val="22"/>
        </w:rPr>
        <w:t xml:space="preserve">utėms po vaistinio preparato pavartojimo, tačiau vis dar yra palyginus vidutiniškai žemo lygio </w:t>
      </w:r>
      <w:r w:rsidR="00CB5629" w:rsidRPr="001373F9">
        <w:rPr>
          <w:sz w:val="22"/>
          <w:szCs w:val="22"/>
        </w:rPr>
        <w:t>–</w:t>
      </w:r>
      <w:r w:rsidR="00FE124B" w:rsidRPr="001373F9">
        <w:rPr>
          <w:sz w:val="22"/>
          <w:szCs w:val="22"/>
        </w:rPr>
        <w:t xml:space="preserve"> 1,4</w:t>
      </w:r>
      <w:r w:rsidR="00CB5629" w:rsidRPr="001373F9">
        <w:rPr>
          <w:sz w:val="22"/>
          <w:szCs w:val="22"/>
        </w:rPr>
        <w:t> μg</w:t>
      </w:r>
      <w:r w:rsidR="00FE124B" w:rsidRPr="001373F9">
        <w:rPr>
          <w:sz w:val="22"/>
          <w:szCs w:val="22"/>
        </w:rPr>
        <w:t>/ml, kas yra maždaug 4,4</w:t>
      </w:r>
      <w:r w:rsidR="00CB5629" w:rsidRPr="001373F9">
        <w:rPr>
          <w:sz w:val="22"/>
          <w:szCs w:val="22"/>
        </w:rPr>
        <w:t> </w:t>
      </w:r>
      <w:r w:rsidR="00FE124B" w:rsidRPr="001373F9">
        <w:rPr>
          <w:sz w:val="22"/>
          <w:szCs w:val="22"/>
        </w:rPr>
        <w:t>karto mažiau nei pavartojus 50</w:t>
      </w:r>
      <w:r w:rsidR="00CB5629" w:rsidRPr="001373F9">
        <w:rPr>
          <w:sz w:val="22"/>
          <w:szCs w:val="22"/>
        </w:rPr>
        <w:t> mg</w:t>
      </w:r>
      <w:r w:rsidR="00FE124B" w:rsidRPr="001373F9">
        <w:rPr>
          <w:sz w:val="22"/>
          <w:szCs w:val="22"/>
        </w:rPr>
        <w:t xml:space="preserve"> dozės tabletę. Flurbiprofeno absorbcija burnos ertmėje vyksta pasyvios difuzijos būdu. Absorbcijos greitis priklauso nuo vaistinio preparato farmacinės formos. Didžiausia koncentracija susidaro greičiau, bet būna tokia pat kaip ir išgėrus ekvivalentišką vaistinio preparato dozę.</w:t>
      </w:r>
    </w:p>
    <w:p w14:paraId="23EDB295" w14:textId="77777777" w:rsidR="00FE124B" w:rsidRPr="001373F9" w:rsidRDefault="00FE124B" w:rsidP="00FE124B">
      <w:pPr>
        <w:rPr>
          <w:sz w:val="22"/>
          <w:szCs w:val="22"/>
        </w:rPr>
      </w:pPr>
    </w:p>
    <w:p w14:paraId="70E8C6E2" w14:textId="77777777" w:rsidR="00FE124B" w:rsidRPr="00772E0F" w:rsidRDefault="00FE124B" w:rsidP="00FE124B">
      <w:pPr>
        <w:rPr>
          <w:rFonts w:eastAsia="Calibri"/>
          <w:sz w:val="22"/>
          <w:szCs w:val="22"/>
        </w:rPr>
      </w:pPr>
      <w:r w:rsidRPr="001373F9">
        <w:rPr>
          <w:sz w:val="22"/>
          <w:szCs w:val="22"/>
          <w:u w:val="single"/>
        </w:rPr>
        <w:t>Pasiskirstymas</w:t>
      </w:r>
    </w:p>
    <w:p w14:paraId="2D22B441" w14:textId="77777777" w:rsidR="00FE124B" w:rsidRPr="001373F9" w:rsidRDefault="00FE124B" w:rsidP="00FE124B">
      <w:pPr>
        <w:rPr>
          <w:sz w:val="22"/>
          <w:szCs w:val="22"/>
        </w:rPr>
      </w:pPr>
      <w:r w:rsidRPr="001373F9">
        <w:rPr>
          <w:sz w:val="22"/>
          <w:szCs w:val="22"/>
        </w:rPr>
        <w:t>Flurbiprofenas greitai pasiskirsto po visą organizmą ir ekstensyviai jungiasi su plazmos baltymais.</w:t>
      </w:r>
    </w:p>
    <w:p w14:paraId="2769E7AC" w14:textId="77777777" w:rsidR="00FE124B" w:rsidRPr="001373F9" w:rsidRDefault="00FE124B" w:rsidP="00FE124B">
      <w:pPr>
        <w:rPr>
          <w:sz w:val="22"/>
          <w:szCs w:val="22"/>
        </w:rPr>
      </w:pPr>
    </w:p>
    <w:p w14:paraId="24E984F5" w14:textId="77777777" w:rsidR="00FE124B" w:rsidRPr="00772E0F" w:rsidRDefault="001B454B" w:rsidP="00FE124B">
      <w:pPr>
        <w:rPr>
          <w:rFonts w:eastAsia="Calibri"/>
          <w:sz w:val="22"/>
          <w:szCs w:val="22"/>
          <w:u w:val="single"/>
        </w:rPr>
      </w:pPr>
      <w:r w:rsidRPr="001373F9">
        <w:rPr>
          <w:sz w:val="22"/>
          <w:szCs w:val="22"/>
          <w:u w:val="single"/>
        </w:rPr>
        <w:t>Biotransformacija</w:t>
      </w:r>
      <w:r w:rsidRPr="001373F9" w:rsidDel="001B454B">
        <w:rPr>
          <w:sz w:val="22"/>
          <w:szCs w:val="22"/>
          <w:u w:val="single"/>
        </w:rPr>
        <w:t xml:space="preserve"> </w:t>
      </w:r>
      <w:r w:rsidR="00FE124B" w:rsidRPr="001373F9">
        <w:rPr>
          <w:sz w:val="22"/>
          <w:szCs w:val="22"/>
          <w:u w:val="single"/>
        </w:rPr>
        <w:t>/</w:t>
      </w:r>
      <w:r w:rsidRPr="001373F9">
        <w:rPr>
          <w:sz w:val="22"/>
          <w:szCs w:val="22"/>
          <w:u w:val="single"/>
        </w:rPr>
        <w:t xml:space="preserve"> e</w:t>
      </w:r>
      <w:r w:rsidR="00FE124B" w:rsidRPr="001373F9">
        <w:rPr>
          <w:sz w:val="22"/>
          <w:szCs w:val="22"/>
          <w:u w:val="single"/>
        </w:rPr>
        <w:t>liminacija</w:t>
      </w:r>
    </w:p>
    <w:p w14:paraId="2D9E6BD1" w14:textId="77777777" w:rsidR="00FE124B" w:rsidRPr="001373F9" w:rsidRDefault="00FE124B" w:rsidP="00FE124B">
      <w:pPr>
        <w:rPr>
          <w:sz w:val="22"/>
          <w:szCs w:val="22"/>
        </w:rPr>
      </w:pPr>
      <w:r w:rsidRPr="001373F9">
        <w:rPr>
          <w:sz w:val="22"/>
          <w:szCs w:val="22"/>
        </w:rPr>
        <w:t>Flurbiprofenas daugiausia</w:t>
      </w:r>
      <w:r w:rsidR="00103756" w:rsidRPr="001373F9">
        <w:rPr>
          <w:sz w:val="22"/>
          <w:szCs w:val="22"/>
        </w:rPr>
        <w:t xml:space="preserve"> </w:t>
      </w:r>
      <w:r w:rsidR="00CB5629" w:rsidRPr="001373F9">
        <w:rPr>
          <w:sz w:val="22"/>
          <w:szCs w:val="22"/>
        </w:rPr>
        <w:t>met</w:t>
      </w:r>
      <w:r w:rsidRPr="001373F9">
        <w:rPr>
          <w:sz w:val="22"/>
          <w:szCs w:val="22"/>
        </w:rPr>
        <w:t>abolizuojamas hidroksilinimo būdu ir išsiskiria per inkstus. Jo pusinės eliminacijos periodas yra nuo 3 iki 6</w:t>
      </w:r>
      <w:r w:rsidR="00CB5629" w:rsidRPr="001373F9">
        <w:rPr>
          <w:sz w:val="22"/>
          <w:szCs w:val="22"/>
        </w:rPr>
        <w:t> val</w:t>
      </w:r>
      <w:r w:rsidRPr="001373F9">
        <w:rPr>
          <w:sz w:val="22"/>
          <w:szCs w:val="22"/>
        </w:rPr>
        <w:t>andų. Išsiskirdama</w:t>
      </w:r>
      <w:r w:rsidRPr="00772E0F">
        <w:rPr>
          <w:sz w:val="22"/>
          <w:szCs w:val="22"/>
        </w:rPr>
        <w:t xml:space="preserve">s </w:t>
      </w:r>
      <w:r w:rsidRPr="001373F9">
        <w:rPr>
          <w:sz w:val="22"/>
          <w:szCs w:val="22"/>
        </w:rPr>
        <w:t>flurbiprofenas labai mažais kiekiais patenka į motinos pieną (mažiau kaip 0,05</w:t>
      </w:r>
      <w:r w:rsidR="00CB5629" w:rsidRPr="001373F9">
        <w:rPr>
          <w:sz w:val="22"/>
          <w:szCs w:val="22"/>
        </w:rPr>
        <w:t> </w:t>
      </w:r>
      <w:r w:rsidRPr="001373F9">
        <w:rPr>
          <w:sz w:val="22"/>
          <w:szCs w:val="22"/>
        </w:rPr>
        <w:t>µg/ml). Maždaug 20</w:t>
      </w:r>
      <w:r w:rsidR="00CB5629" w:rsidRPr="001373F9">
        <w:rPr>
          <w:sz w:val="22"/>
          <w:szCs w:val="22"/>
        </w:rPr>
        <w:t>–</w:t>
      </w:r>
      <w:r w:rsidRPr="001373F9">
        <w:rPr>
          <w:sz w:val="22"/>
          <w:szCs w:val="22"/>
        </w:rPr>
        <w:t>25</w:t>
      </w:r>
      <w:r w:rsidR="00CB5629" w:rsidRPr="001373F9">
        <w:rPr>
          <w:sz w:val="22"/>
          <w:szCs w:val="22"/>
        </w:rPr>
        <w:t> </w:t>
      </w:r>
      <w:r w:rsidRPr="00772E0F">
        <w:rPr>
          <w:sz w:val="22"/>
          <w:szCs w:val="22"/>
        </w:rPr>
        <w:t xml:space="preserve">% </w:t>
      </w:r>
      <w:r w:rsidRPr="001373F9">
        <w:rPr>
          <w:sz w:val="22"/>
          <w:szCs w:val="22"/>
        </w:rPr>
        <w:t>pavartotos</w:t>
      </w:r>
      <w:r w:rsidRPr="00772E0F">
        <w:rPr>
          <w:sz w:val="22"/>
          <w:szCs w:val="22"/>
        </w:rPr>
        <w:t xml:space="preserve"> </w:t>
      </w:r>
      <w:r w:rsidRPr="001373F9">
        <w:rPr>
          <w:sz w:val="22"/>
          <w:szCs w:val="22"/>
        </w:rPr>
        <w:t>flurbiprofeno dozės išsiskiria nepakitusio preparato pavidalu.</w:t>
      </w:r>
    </w:p>
    <w:p w14:paraId="319B0F56" w14:textId="77777777" w:rsidR="00FE124B" w:rsidRPr="001373F9" w:rsidRDefault="00FE124B" w:rsidP="00FE124B">
      <w:pPr>
        <w:rPr>
          <w:sz w:val="22"/>
          <w:szCs w:val="22"/>
        </w:rPr>
      </w:pPr>
    </w:p>
    <w:p w14:paraId="24A82AFD" w14:textId="77777777" w:rsidR="00FE124B" w:rsidRPr="00772E0F" w:rsidRDefault="008B722B" w:rsidP="00FE124B">
      <w:pPr>
        <w:rPr>
          <w:rFonts w:eastAsia="Calibri"/>
          <w:sz w:val="22"/>
          <w:szCs w:val="22"/>
          <w:u w:val="single"/>
        </w:rPr>
      </w:pPr>
      <w:r>
        <w:rPr>
          <w:color w:val="000000"/>
          <w:sz w:val="22"/>
          <w:szCs w:val="22"/>
          <w:u w:val="single"/>
        </w:rPr>
        <w:t>Ypatingos</w:t>
      </w:r>
      <w:r w:rsidR="00103756" w:rsidRPr="001373F9">
        <w:rPr>
          <w:color w:val="000000"/>
          <w:sz w:val="22"/>
          <w:szCs w:val="22"/>
          <w:u w:val="single"/>
        </w:rPr>
        <w:t xml:space="preserve"> populiacijos</w:t>
      </w:r>
    </w:p>
    <w:p w14:paraId="6285F018" w14:textId="77777777" w:rsidR="00FE124B" w:rsidRPr="001373F9" w:rsidRDefault="00FE124B" w:rsidP="00FE124B">
      <w:pPr>
        <w:rPr>
          <w:sz w:val="22"/>
          <w:szCs w:val="22"/>
        </w:rPr>
      </w:pPr>
      <w:r w:rsidRPr="001373F9">
        <w:rPr>
          <w:sz w:val="22"/>
          <w:szCs w:val="22"/>
        </w:rPr>
        <w:t>Nėra pranešimų apie farmakokinetinių</w:t>
      </w:r>
      <w:r w:rsidR="00103756" w:rsidRPr="001373F9">
        <w:rPr>
          <w:sz w:val="22"/>
          <w:szCs w:val="22"/>
        </w:rPr>
        <w:t xml:space="preserve"> </w:t>
      </w:r>
      <w:r w:rsidR="00CB5629" w:rsidRPr="001373F9">
        <w:rPr>
          <w:sz w:val="22"/>
          <w:szCs w:val="22"/>
        </w:rPr>
        <w:t>par</w:t>
      </w:r>
      <w:r w:rsidRPr="001373F9">
        <w:rPr>
          <w:sz w:val="22"/>
          <w:szCs w:val="22"/>
        </w:rPr>
        <w:t xml:space="preserve">ametrų skirtumus tarp </w:t>
      </w:r>
      <w:r w:rsidR="00103756" w:rsidRPr="001373F9">
        <w:rPr>
          <w:sz w:val="22"/>
          <w:szCs w:val="22"/>
        </w:rPr>
        <w:t xml:space="preserve">senyvų </w:t>
      </w:r>
      <w:r w:rsidRPr="001373F9">
        <w:rPr>
          <w:sz w:val="22"/>
          <w:szCs w:val="22"/>
        </w:rPr>
        <w:t xml:space="preserve">ir jaunų suaugusių savanorių jiems išgėrus flurbiprofeno tablečių. Nėra gauta ir duomenų apie farmakokinetikos </w:t>
      </w:r>
      <w:r w:rsidR="00103756" w:rsidRPr="001373F9">
        <w:rPr>
          <w:sz w:val="22"/>
          <w:szCs w:val="22"/>
        </w:rPr>
        <w:t xml:space="preserve">parametrų </w:t>
      </w:r>
      <w:r w:rsidRPr="001373F9">
        <w:rPr>
          <w:sz w:val="22"/>
          <w:szCs w:val="22"/>
        </w:rPr>
        <w:t>skirtumus tarp vaikų, jaunesnių kaip 12</w:t>
      </w:r>
      <w:r w:rsidR="00CB5629" w:rsidRPr="001373F9">
        <w:rPr>
          <w:sz w:val="22"/>
          <w:szCs w:val="22"/>
        </w:rPr>
        <w:t> met</w:t>
      </w:r>
      <w:r w:rsidRPr="001373F9">
        <w:rPr>
          <w:sz w:val="22"/>
          <w:szCs w:val="22"/>
        </w:rPr>
        <w:t>ų amžiaus, išgėrusių 8,75</w:t>
      </w:r>
      <w:r w:rsidR="00CB5629" w:rsidRPr="001373F9">
        <w:rPr>
          <w:sz w:val="22"/>
          <w:szCs w:val="22"/>
        </w:rPr>
        <w:t> mg</w:t>
      </w:r>
      <w:r w:rsidRPr="001373F9">
        <w:rPr>
          <w:sz w:val="22"/>
          <w:szCs w:val="22"/>
        </w:rPr>
        <w:t xml:space="preserve"> flurbiprofeno dozę sirupo ar pavartojusių tokios pačios dozės flurbiprofeno žvakutes</w:t>
      </w:r>
      <w:r w:rsidR="00103756" w:rsidRPr="001373F9">
        <w:rPr>
          <w:sz w:val="22"/>
          <w:szCs w:val="22"/>
        </w:rPr>
        <w:t>,</w:t>
      </w:r>
      <w:r w:rsidRPr="001373F9">
        <w:rPr>
          <w:sz w:val="22"/>
          <w:szCs w:val="22"/>
        </w:rPr>
        <w:t xml:space="preserve"> ir suaugusių</w:t>
      </w:r>
      <w:r w:rsidR="00103756" w:rsidRPr="001373F9">
        <w:rPr>
          <w:sz w:val="22"/>
          <w:szCs w:val="22"/>
        </w:rPr>
        <w:t xml:space="preserve"> </w:t>
      </w:r>
      <w:r w:rsidRPr="001373F9">
        <w:rPr>
          <w:sz w:val="22"/>
          <w:szCs w:val="22"/>
        </w:rPr>
        <w:t>pacientų.</w:t>
      </w:r>
    </w:p>
    <w:p w14:paraId="4758ADCC" w14:textId="77777777" w:rsidR="00FE124B" w:rsidRPr="001373F9" w:rsidRDefault="00FE124B" w:rsidP="00FE124B">
      <w:pPr>
        <w:rPr>
          <w:sz w:val="22"/>
          <w:szCs w:val="22"/>
        </w:rPr>
      </w:pPr>
    </w:p>
    <w:p w14:paraId="30104639" w14:textId="77777777" w:rsidR="00FE124B" w:rsidRPr="001373F9" w:rsidRDefault="00FE124B" w:rsidP="00FE124B">
      <w:pPr>
        <w:ind w:left="540" w:hanging="540"/>
        <w:rPr>
          <w:b/>
          <w:sz w:val="22"/>
          <w:szCs w:val="22"/>
        </w:rPr>
      </w:pPr>
      <w:r w:rsidRPr="001373F9">
        <w:rPr>
          <w:b/>
          <w:sz w:val="22"/>
          <w:szCs w:val="22"/>
        </w:rPr>
        <w:t>5.3</w:t>
      </w:r>
      <w:r w:rsidRPr="001373F9">
        <w:rPr>
          <w:b/>
          <w:sz w:val="22"/>
          <w:szCs w:val="22"/>
        </w:rPr>
        <w:tab/>
        <w:t>Ikiklinikinių saugumo tyrimų duomenys</w:t>
      </w:r>
    </w:p>
    <w:p w14:paraId="7B62CDBF" w14:textId="77777777" w:rsidR="00FE124B" w:rsidRPr="001373F9" w:rsidRDefault="00FE124B" w:rsidP="00FE124B">
      <w:pPr>
        <w:rPr>
          <w:sz w:val="22"/>
          <w:szCs w:val="22"/>
        </w:rPr>
      </w:pPr>
    </w:p>
    <w:p w14:paraId="187C1ED0" w14:textId="77777777" w:rsidR="00FE124B" w:rsidRPr="001373F9" w:rsidRDefault="00103756" w:rsidP="00FE124B">
      <w:pPr>
        <w:rPr>
          <w:sz w:val="22"/>
          <w:szCs w:val="22"/>
        </w:rPr>
      </w:pPr>
      <w:r w:rsidRPr="001373F9">
        <w:rPr>
          <w:sz w:val="22"/>
          <w:szCs w:val="22"/>
        </w:rPr>
        <w:t>Be 4.4, 4.6 ir 4.8 skyriuose jau pateiktos informacijos, papildom</w:t>
      </w:r>
      <w:r w:rsidR="00FE124B" w:rsidRPr="001373F9">
        <w:rPr>
          <w:sz w:val="22"/>
          <w:szCs w:val="22"/>
        </w:rPr>
        <w:t xml:space="preserve">ų </w:t>
      </w:r>
      <w:r w:rsidRPr="001373F9">
        <w:rPr>
          <w:sz w:val="22"/>
          <w:szCs w:val="22"/>
        </w:rPr>
        <w:t xml:space="preserve">aktualių </w:t>
      </w:r>
      <w:r w:rsidR="00FE124B" w:rsidRPr="001373F9">
        <w:rPr>
          <w:sz w:val="22"/>
          <w:szCs w:val="22"/>
        </w:rPr>
        <w:t xml:space="preserve">ikiklinikinių duomenų </w:t>
      </w:r>
      <w:r w:rsidRPr="001373F9">
        <w:rPr>
          <w:sz w:val="22"/>
          <w:szCs w:val="22"/>
        </w:rPr>
        <w:t>nėra</w:t>
      </w:r>
      <w:r w:rsidR="00FE124B" w:rsidRPr="001373F9">
        <w:rPr>
          <w:sz w:val="22"/>
          <w:szCs w:val="22"/>
        </w:rPr>
        <w:t>.</w:t>
      </w:r>
    </w:p>
    <w:p w14:paraId="6CB6BFF1" w14:textId="77777777" w:rsidR="00FE124B" w:rsidRPr="001373F9" w:rsidRDefault="00FE124B" w:rsidP="00FE124B">
      <w:pPr>
        <w:rPr>
          <w:sz w:val="22"/>
          <w:szCs w:val="22"/>
        </w:rPr>
      </w:pPr>
    </w:p>
    <w:p w14:paraId="39EE6B19" w14:textId="77777777" w:rsidR="00FE124B" w:rsidRPr="001373F9" w:rsidRDefault="00FE124B" w:rsidP="00FE124B">
      <w:pPr>
        <w:rPr>
          <w:sz w:val="22"/>
          <w:szCs w:val="22"/>
        </w:rPr>
      </w:pPr>
    </w:p>
    <w:p w14:paraId="0A8F8350" w14:textId="77777777" w:rsidR="00FE124B" w:rsidRPr="00772E0F" w:rsidRDefault="00FE124B" w:rsidP="00FE124B">
      <w:pPr>
        <w:ind w:left="540" w:hanging="540"/>
        <w:rPr>
          <w:rFonts w:eastAsia="Calibri"/>
          <w:b/>
          <w:sz w:val="22"/>
          <w:szCs w:val="22"/>
        </w:rPr>
      </w:pPr>
      <w:r w:rsidRPr="001373F9">
        <w:rPr>
          <w:b/>
          <w:sz w:val="22"/>
          <w:szCs w:val="22"/>
        </w:rPr>
        <w:t>6.</w:t>
      </w:r>
      <w:r w:rsidRPr="001373F9">
        <w:rPr>
          <w:b/>
          <w:sz w:val="22"/>
          <w:szCs w:val="22"/>
        </w:rPr>
        <w:tab/>
        <w:t>FARMACINĖ INFORMACIJA</w:t>
      </w:r>
    </w:p>
    <w:p w14:paraId="3EAD56C0" w14:textId="77777777" w:rsidR="00FE124B" w:rsidRPr="001373F9" w:rsidRDefault="00FE124B" w:rsidP="00FE124B">
      <w:pPr>
        <w:rPr>
          <w:sz w:val="22"/>
          <w:szCs w:val="22"/>
        </w:rPr>
      </w:pPr>
    </w:p>
    <w:p w14:paraId="1AE5D08E" w14:textId="77777777" w:rsidR="00FE124B" w:rsidRPr="00772E0F" w:rsidRDefault="00FE124B" w:rsidP="00FE124B">
      <w:pPr>
        <w:ind w:left="540" w:hanging="540"/>
        <w:rPr>
          <w:rFonts w:eastAsia="Calibri"/>
          <w:b/>
          <w:sz w:val="22"/>
          <w:szCs w:val="22"/>
        </w:rPr>
      </w:pPr>
      <w:r w:rsidRPr="001373F9">
        <w:rPr>
          <w:b/>
          <w:sz w:val="22"/>
          <w:szCs w:val="22"/>
        </w:rPr>
        <w:t>6.1</w:t>
      </w:r>
      <w:r w:rsidRPr="001373F9">
        <w:rPr>
          <w:b/>
          <w:sz w:val="22"/>
          <w:szCs w:val="22"/>
        </w:rPr>
        <w:tab/>
        <w:t>Pagalbinių medžiagų sąrašas</w:t>
      </w:r>
    </w:p>
    <w:p w14:paraId="7D7E9207" w14:textId="77777777" w:rsidR="00FE124B" w:rsidRPr="001373F9" w:rsidRDefault="00FE124B" w:rsidP="00FE124B">
      <w:pPr>
        <w:rPr>
          <w:sz w:val="22"/>
          <w:szCs w:val="22"/>
        </w:rPr>
      </w:pPr>
    </w:p>
    <w:p w14:paraId="7BB50A74" w14:textId="77777777" w:rsidR="00C107E3" w:rsidRPr="001373F9" w:rsidRDefault="00C107E3" w:rsidP="00FE124B">
      <w:pPr>
        <w:rPr>
          <w:sz w:val="22"/>
          <w:szCs w:val="22"/>
        </w:rPr>
      </w:pPr>
      <w:r w:rsidRPr="001373F9">
        <w:rPr>
          <w:sz w:val="22"/>
          <w:szCs w:val="22"/>
        </w:rPr>
        <w:t>Izomaltas (E953)</w:t>
      </w:r>
    </w:p>
    <w:p w14:paraId="6B5F0457" w14:textId="77777777" w:rsidR="00C107E3" w:rsidRPr="001373F9" w:rsidRDefault="004E3D6E" w:rsidP="00FE124B">
      <w:pPr>
        <w:rPr>
          <w:sz w:val="22"/>
          <w:szCs w:val="22"/>
        </w:rPr>
      </w:pPr>
      <w:r>
        <w:rPr>
          <w:sz w:val="22"/>
          <w:szCs w:val="22"/>
        </w:rPr>
        <w:t>Skystasis m</w:t>
      </w:r>
      <w:r w:rsidR="00C107E3" w:rsidRPr="001373F9">
        <w:rPr>
          <w:sz w:val="22"/>
          <w:szCs w:val="22"/>
        </w:rPr>
        <w:t>altitolis</w:t>
      </w:r>
    </w:p>
    <w:p w14:paraId="373675B7" w14:textId="77777777" w:rsidR="00C107E3" w:rsidRPr="001373F9" w:rsidRDefault="003A5AFE" w:rsidP="00FE124B">
      <w:pPr>
        <w:rPr>
          <w:sz w:val="22"/>
          <w:szCs w:val="22"/>
        </w:rPr>
      </w:pPr>
      <w:r w:rsidRPr="001373F9">
        <w:rPr>
          <w:sz w:val="22"/>
          <w:szCs w:val="22"/>
        </w:rPr>
        <w:t>Košenilis raudonasis</w:t>
      </w:r>
      <w:r w:rsidR="004E3D6E">
        <w:rPr>
          <w:sz w:val="22"/>
          <w:szCs w:val="22"/>
        </w:rPr>
        <w:t> A</w:t>
      </w:r>
      <w:r w:rsidR="00C107E3" w:rsidRPr="001373F9">
        <w:rPr>
          <w:sz w:val="22"/>
          <w:szCs w:val="22"/>
        </w:rPr>
        <w:t xml:space="preserve"> (E124)</w:t>
      </w:r>
    </w:p>
    <w:p w14:paraId="3F4ECDEA" w14:textId="77777777" w:rsidR="00C107E3" w:rsidRPr="001373F9" w:rsidRDefault="00794E24" w:rsidP="00FE124B">
      <w:pPr>
        <w:rPr>
          <w:sz w:val="22"/>
          <w:szCs w:val="22"/>
        </w:rPr>
      </w:pPr>
      <w:r>
        <w:rPr>
          <w:sz w:val="22"/>
          <w:szCs w:val="22"/>
          <w:shd w:val="clear" w:color="auto" w:fill="FFFFFF"/>
        </w:rPr>
        <w:t xml:space="preserve">Saulėlydžio </w:t>
      </w:r>
      <w:r w:rsidR="00044356" w:rsidRPr="001373F9">
        <w:rPr>
          <w:sz w:val="22"/>
          <w:szCs w:val="22"/>
          <w:shd w:val="clear" w:color="auto" w:fill="FFFFFF"/>
        </w:rPr>
        <w:t>geltonasis</w:t>
      </w:r>
      <w:r w:rsidR="00C107E3" w:rsidRPr="001373F9">
        <w:rPr>
          <w:sz w:val="22"/>
          <w:szCs w:val="22"/>
        </w:rPr>
        <w:t xml:space="preserve"> </w:t>
      </w:r>
      <w:r w:rsidR="006565D8">
        <w:rPr>
          <w:sz w:val="22"/>
          <w:szCs w:val="22"/>
        </w:rPr>
        <w:t xml:space="preserve">FCF </w:t>
      </w:r>
      <w:r w:rsidR="00C107E3" w:rsidRPr="001373F9">
        <w:rPr>
          <w:sz w:val="22"/>
          <w:szCs w:val="22"/>
        </w:rPr>
        <w:t>(E110)</w:t>
      </w:r>
    </w:p>
    <w:p w14:paraId="4D3E5B14" w14:textId="77777777" w:rsidR="00C107E3" w:rsidRPr="001373F9" w:rsidRDefault="004E3D6E" w:rsidP="00FE124B">
      <w:pPr>
        <w:rPr>
          <w:sz w:val="22"/>
          <w:szCs w:val="22"/>
        </w:rPr>
      </w:pPr>
      <w:r>
        <w:rPr>
          <w:sz w:val="22"/>
          <w:szCs w:val="22"/>
        </w:rPr>
        <w:t>A</w:t>
      </w:r>
      <w:r w:rsidR="00C107E3" w:rsidRPr="001373F9">
        <w:rPr>
          <w:sz w:val="22"/>
          <w:szCs w:val="22"/>
        </w:rPr>
        <w:t>cesulfam</w:t>
      </w:r>
      <w:r>
        <w:rPr>
          <w:sz w:val="22"/>
          <w:szCs w:val="22"/>
        </w:rPr>
        <w:t>o kalio druska</w:t>
      </w:r>
      <w:r w:rsidR="00C107E3" w:rsidRPr="001373F9">
        <w:rPr>
          <w:sz w:val="22"/>
          <w:szCs w:val="22"/>
        </w:rPr>
        <w:t xml:space="preserve"> (E950)</w:t>
      </w:r>
    </w:p>
    <w:p w14:paraId="6C38FCA2" w14:textId="77777777" w:rsidR="00C107E3" w:rsidRPr="001373F9" w:rsidRDefault="00C107E3" w:rsidP="00FE124B">
      <w:pPr>
        <w:rPr>
          <w:sz w:val="22"/>
          <w:szCs w:val="22"/>
        </w:rPr>
      </w:pPr>
      <w:r w:rsidRPr="001373F9">
        <w:rPr>
          <w:sz w:val="22"/>
          <w:szCs w:val="22"/>
        </w:rPr>
        <w:t>Makrogolis</w:t>
      </w:r>
      <w:r w:rsidR="003A5AFE" w:rsidRPr="001373F9">
        <w:rPr>
          <w:sz w:val="22"/>
          <w:szCs w:val="22"/>
        </w:rPr>
        <w:t> </w:t>
      </w:r>
      <w:r w:rsidRPr="001373F9">
        <w:rPr>
          <w:sz w:val="22"/>
          <w:szCs w:val="22"/>
        </w:rPr>
        <w:t>300 (E1521)</w:t>
      </w:r>
    </w:p>
    <w:p w14:paraId="6140C20B" w14:textId="77777777" w:rsidR="00C107E3" w:rsidRPr="001373F9" w:rsidRDefault="00C107E3" w:rsidP="00FE124B">
      <w:pPr>
        <w:rPr>
          <w:sz w:val="22"/>
          <w:szCs w:val="22"/>
        </w:rPr>
      </w:pPr>
      <w:r w:rsidRPr="001373F9">
        <w:rPr>
          <w:sz w:val="22"/>
          <w:szCs w:val="22"/>
        </w:rPr>
        <w:t xml:space="preserve">Apelsinų </w:t>
      </w:r>
      <w:r w:rsidR="004E3D6E">
        <w:rPr>
          <w:sz w:val="22"/>
          <w:szCs w:val="22"/>
        </w:rPr>
        <w:t xml:space="preserve">skonio </w:t>
      </w:r>
      <w:r w:rsidRPr="001373F9">
        <w:rPr>
          <w:sz w:val="22"/>
          <w:szCs w:val="22"/>
        </w:rPr>
        <w:t>aromatinė medžiaga (</w:t>
      </w:r>
      <w:r w:rsidR="00141BD1">
        <w:rPr>
          <w:sz w:val="22"/>
          <w:szCs w:val="22"/>
        </w:rPr>
        <w:t xml:space="preserve">sudėtyje yra </w:t>
      </w:r>
      <w:r w:rsidRPr="001373F9">
        <w:rPr>
          <w:sz w:val="22"/>
          <w:szCs w:val="22"/>
        </w:rPr>
        <w:t>limonen</w:t>
      </w:r>
      <w:r w:rsidR="00141BD1">
        <w:rPr>
          <w:sz w:val="22"/>
          <w:szCs w:val="22"/>
        </w:rPr>
        <w:t>o</w:t>
      </w:r>
      <w:r w:rsidRPr="001373F9">
        <w:rPr>
          <w:sz w:val="22"/>
          <w:szCs w:val="22"/>
        </w:rPr>
        <w:t>, dekanal</w:t>
      </w:r>
      <w:r w:rsidR="00044356" w:rsidRPr="001373F9">
        <w:rPr>
          <w:sz w:val="22"/>
          <w:szCs w:val="22"/>
        </w:rPr>
        <w:t>io</w:t>
      </w:r>
      <w:r w:rsidR="00141BD1">
        <w:rPr>
          <w:sz w:val="22"/>
          <w:szCs w:val="22"/>
        </w:rPr>
        <w:t>,</w:t>
      </w:r>
      <w:r w:rsidRPr="001373F9">
        <w:rPr>
          <w:sz w:val="22"/>
          <w:szCs w:val="22"/>
        </w:rPr>
        <w:t xml:space="preserve"> citral</w:t>
      </w:r>
      <w:r w:rsidR="003A5AFE" w:rsidRPr="001373F9">
        <w:rPr>
          <w:sz w:val="22"/>
          <w:szCs w:val="22"/>
        </w:rPr>
        <w:t>i</w:t>
      </w:r>
      <w:r w:rsidR="00141BD1">
        <w:rPr>
          <w:sz w:val="22"/>
          <w:szCs w:val="22"/>
        </w:rPr>
        <w:t>o ir</w:t>
      </w:r>
      <w:r w:rsidRPr="001373F9">
        <w:rPr>
          <w:sz w:val="22"/>
          <w:szCs w:val="22"/>
        </w:rPr>
        <w:t xml:space="preserve"> citroneloli</w:t>
      </w:r>
      <w:r w:rsidR="00141BD1">
        <w:rPr>
          <w:sz w:val="22"/>
          <w:szCs w:val="22"/>
        </w:rPr>
        <w:t>o</w:t>
      </w:r>
      <w:r w:rsidRPr="001373F9">
        <w:rPr>
          <w:sz w:val="22"/>
          <w:szCs w:val="22"/>
        </w:rPr>
        <w:t>)</w:t>
      </w:r>
    </w:p>
    <w:p w14:paraId="0C610F1E" w14:textId="77777777" w:rsidR="00C107E3" w:rsidRPr="001373F9" w:rsidRDefault="00C107E3" w:rsidP="00FE124B">
      <w:pPr>
        <w:rPr>
          <w:sz w:val="22"/>
          <w:szCs w:val="22"/>
        </w:rPr>
      </w:pPr>
      <w:r w:rsidRPr="001373F9">
        <w:rPr>
          <w:sz w:val="22"/>
          <w:szCs w:val="22"/>
        </w:rPr>
        <w:t>Levomentolis</w:t>
      </w:r>
    </w:p>
    <w:p w14:paraId="028DB3B1" w14:textId="77777777" w:rsidR="00C107E3" w:rsidRPr="001373F9" w:rsidRDefault="00C107E3" w:rsidP="00FE124B">
      <w:pPr>
        <w:rPr>
          <w:sz w:val="22"/>
          <w:szCs w:val="22"/>
        </w:rPr>
      </w:pPr>
    </w:p>
    <w:p w14:paraId="11332CD9" w14:textId="77777777" w:rsidR="00FE124B" w:rsidRPr="00772E0F" w:rsidRDefault="00FE124B" w:rsidP="00772E0F">
      <w:pPr>
        <w:keepNext/>
        <w:ind w:left="540" w:hanging="540"/>
        <w:rPr>
          <w:rFonts w:eastAsia="Calibri"/>
          <w:b/>
          <w:sz w:val="22"/>
          <w:szCs w:val="22"/>
        </w:rPr>
      </w:pPr>
      <w:r w:rsidRPr="001373F9">
        <w:rPr>
          <w:b/>
          <w:sz w:val="22"/>
          <w:szCs w:val="22"/>
        </w:rPr>
        <w:lastRenderedPageBreak/>
        <w:t>6.2</w:t>
      </w:r>
      <w:r w:rsidRPr="001373F9">
        <w:rPr>
          <w:b/>
          <w:sz w:val="22"/>
          <w:szCs w:val="22"/>
        </w:rPr>
        <w:tab/>
        <w:t>Nesuderinamumas</w:t>
      </w:r>
    </w:p>
    <w:p w14:paraId="734C465D" w14:textId="77777777" w:rsidR="00FE124B" w:rsidRPr="001373F9" w:rsidRDefault="00FE124B" w:rsidP="00772E0F">
      <w:pPr>
        <w:keepNext/>
        <w:rPr>
          <w:sz w:val="22"/>
          <w:szCs w:val="22"/>
        </w:rPr>
      </w:pPr>
    </w:p>
    <w:p w14:paraId="50346435" w14:textId="77777777" w:rsidR="00FE124B" w:rsidRPr="00772E0F" w:rsidRDefault="00FE124B" w:rsidP="00772E0F">
      <w:pPr>
        <w:keepNext/>
        <w:rPr>
          <w:rFonts w:eastAsia="Calibri"/>
          <w:sz w:val="22"/>
          <w:szCs w:val="22"/>
        </w:rPr>
      </w:pPr>
      <w:r w:rsidRPr="001373F9">
        <w:rPr>
          <w:sz w:val="22"/>
          <w:szCs w:val="22"/>
        </w:rPr>
        <w:t>Duomenys nebūtini.</w:t>
      </w:r>
    </w:p>
    <w:p w14:paraId="04F51A00" w14:textId="77777777" w:rsidR="00FE124B" w:rsidRPr="001373F9" w:rsidRDefault="00FE124B" w:rsidP="00FE124B">
      <w:pPr>
        <w:rPr>
          <w:sz w:val="22"/>
          <w:szCs w:val="22"/>
        </w:rPr>
      </w:pPr>
    </w:p>
    <w:p w14:paraId="49F3362F" w14:textId="77777777" w:rsidR="00FE124B" w:rsidRPr="00772E0F" w:rsidRDefault="00FE124B" w:rsidP="00FE124B">
      <w:pPr>
        <w:ind w:left="540" w:hanging="540"/>
        <w:rPr>
          <w:rFonts w:eastAsia="Calibri"/>
          <w:b/>
          <w:sz w:val="22"/>
          <w:szCs w:val="22"/>
        </w:rPr>
      </w:pPr>
      <w:r w:rsidRPr="001373F9">
        <w:rPr>
          <w:b/>
          <w:sz w:val="22"/>
          <w:szCs w:val="22"/>
        </w:rPr>
        <w:t>6.3</w:t>
      </w:r>
      <w:r w:rsidRPr="001373F9">
        <w:rPr>
          <w:b/>
          <w:sz w:val="22"/>
          <w:szCs w:val="22"/>
        </w:rPr>
        <w:tab/>
        <w:t>Tinkamumo laikas</w:t>
      </w:r>
    </w:p>
    <w:p w14:paraId="12728E28" w14:textId="77777777" w:rsidR="00FE124B" w:rsidRPr="001373F9" w:rsidRDefault="00FE124B" w:rsidP="00FE124B">
      <w:pPr>
        <w:rPr>
          <w:sz w:val="22"/>
          <w:szCs w:val="22"/>
        </w:rPr>
      </w:pPr>
    </w:p>
    <w:p w14:paraId="4FC44948" w14:textId="77777777" w:rsidR="00FE124B" w:rsidRPr="00772E0F" w:rsidRDefault="00141BD1" w:rsidP="00FE124B">
      <w:pPr>
        <w:rPr>
          <w:rFonts w:eastAsia="Calibri"/>
          <w:sz w:val="22"/>
          <w:szCs w:val="22"/>
        </w:rPr>
      </w:pPr>
      <w:r>
        <w:rPr>
          <w:sz w:val="22"/>
          <w:szCs w:val="22"/>
        </w:rPr>
        <w:t>2 metai</w:t>
      </w:r>
      <w:r w:rsidR="00FE124B" w:rsidRPr="001373F9">
        <w:rPr>
          <w:sz w:val="22"/>
          <w:szCs w:val="22"/>
        </w:rPr>
        <w:t>.</w:t>
      </w:r>
    </w:p>
    <w:p w14:paraId="383C2433" w14:textId="77777777" w:rsidR="00FE124B" w:rsidRPr="001373F9" w:rsidRDefault="00FE124B" w:rsidP="00FE124B">
      <w:pPr>
        <w:rPr>
          <w:sz w:val="22"/>
          <w:szCs w:val="22"/>
        </w:rPr>
      </w:pPr>
    </w:p>
    <w:p w14:paraId="76459895" w14:textId="77777777" w:rsidR="00FE124B" w:rsidRPr="00772E0F" w:rsidRDefault="00FE124B" w:rsidP="00FE124B">
      <w:pPr>
        <w:ind w:left="540" w:hanging="540"/>
        <w:rPr>
          <w:rFonts w:eastAsia="Calibri"/>
          <w:b/>
          <w:sz w:val="22"/>
          <w:szCs w:val="22"/>
        </w:rPr>
      </w:pPr>
      <w:r w:rsidRPr="001373F9">
        <w:rPr>
          <w:b/>
          <w:sz w:val="22"/>
          <w:szCs w:val="22"/>
        </w:rPr>
        <w:t>6.4</w:t>
      </w:r>
      <w:r w:rsidRPr="001373F9">
        <w:rPr>
          <w:b/>
          <w:sz w:val="22"/>
          <w:szCs w:val="22"/>
        </w:rPr>
        <w:tab/>
        <w:t xml:space="preserve">Specialios laikymo </w:t>
      </w:r>
      <w:r w:rsidRPr="00772E0F">
        <w:rPr>
          <w:b/>
          <w:sz w:val="22"/>
          <w:szCs w:val="22"/>
        </w:rPr>
        <w:t>sąlygos</w:t>
      </w:r>
    </w:p>
    <w:p w14:paraId="66FB8716" w14:textId="77777777" w:rsidR="00FE124B" w:rsidRPr="001373F9" w:rsidRDefault="00FE124B" w:rsidP="00FE124B">
      <w:pPr>
        <w:rPr>
          <w:sz w:val="22"/>
          <w:szCs w:val="22"/>
        </w:rPr>
      </w:pPr>
    </w:p>
    <w:p w14:paraId="5A7A33AD" w14:textId="77777777" w:rsidR="00FE124B" w:rsidRPr="00772E0F" w:rsidRDefault="00C107E3" w:rsidP="00FE124B">
      <w:pPr>
        <w:rPr>
          <w:rFonts w:eastAsia="Calibri"/>
          <w:sz w:val="22"/>
          <w:szCs w:val="22"/>
        </w:rPr>
      </w:pPr>
      <w:r w:rsidRPr="001373F9">
        <w:rPr>
          <w:sz w:val="22"/>
          <w:szCs w:val="22"/>
        </w:rPr>
        <w:t>Šiam vaistiniam preparatui specialių laikymo sąlygų nereikia.</w:t>
      </w:r>
    </w:p>
    <w:p w14:paraId="1D1D6824" w14:textId="77777777" w:rsidR="00FE124B" w:rsidRPr="001373F9" w:rsidRDefault="00FE124B" w:rsidP="00FE124B">
      <w:pPr>
        <w:rPr>
          <w:sz w:val="22"/>
          <w:szCs w:val="22"/>
        </w:rPr>
      </w:pPr>
    </w:p>
    <w:p w14:paraId="0C30DCF6" w14:textId="77777777" w:rsidR="00FE124B" w:rsidRPr="001373F9" w:rsidRDefault="00FE124B" w:rsidP="00FE124B">
      <w:pPr>
        <w:ind w:left="540" w:hanging="540"/>
        <w:rPr>
          <w:b/>
          <w:sz w:val="22"/>
          <w:szCs w:val="22"/>
        </w:rPr>
      </w:pPr>
      <w:r w:rsidRPr="001373F9">
        <w:rPr>
          <w:b/>
          <w:sz w:val="22"/>
          <w:szCs w:val="22"/>
        </w:rPr>
        <w:t>6.5</w:t>
      </w:r>
      <w:r w:rsidRPr="001373F9">
        <w:rPr>
          <w:b/>
          <w:sz w:val="22"/>
          <w:szCs w:val="22"/>
        </w:rPr>
        <w:tab/>
        <w:t>Talpyklės pobūdis ir jos turinys</w:t>
      </w:r>
    </w:p>
    <w:p w14:paraId="49997F77" w14:textId="77777777" w:rsidR="00FE124B" w:rsidRPr="001373F9" w:rsidRDefault="00FE124B" w:rsidP="00FE124B">
      <w:pPr>
        <w:rPr>
          <w:sz w:val="22"/>
          <w:szCs w:val="22"/>
        </w:rPr>
      </w:pPr>
    </w:p>
    <w:p w14:paraId="20BBD79E" w14:textId="77777777" w:rsidR="00C107E3" w:rsidRPr="001373F9" w:rsidRDefault="00C107E3" w:rsidP="00C107E3">
      <w:pPr>
        <w:rPr>
          <w:sz w:val="22"/>
          <w:szCs w:val="22"/>
        </w:rPr>
      </w:pPr>
      <w:r w:rsidRPr="001373F9">
        <w:rPr>
          <w:sz w:val="22"/>
          <w:szCs w:val="22"/>
        </w:rPr>
        <w:t xml:space="preserve">PVC-PVDC / aliuminio </w:t>
      </w:r>
      <w:r w:rsidR="00141BD1">
        <w:rPr>
          <w:sz w:val="22"/>
          <w:szCs w:val="22"/>
        </w:rPr>
        <w:t xml:space="preserve">folijos </w:t>
      </w:r>
      <w:r w:rsidRPr="001373F9">
        <w:rPr>
          <w:sz w:val="22"/>
          <w:szCs w:val="22"/>
        </w:rPr>
        <w:t>lizdinės plokštelės kartono dėžutėje.</w:t>
      </w:r>
    </w:p>
    <w:p w14:paraId="614B84A4" w14:textId="77777777" w:rsidR="00C107E3" w:rsidRPr="001373F9" w:rsidRDefault="00C107E3" w:rsidP="00C107E3">
      <w:pPr>
        <w:rPr>
          <w:sz w:val="22"/>
          <w:szCs w:val="22"/>
        </w:rPr>
      </w:pPr>
    </w:p>
    <w:p w14:paraId="292C62EB" w14:textId="77777777" w:rsidR="00C107E3" w:rsidRDefault="00C107E3" w:rsidP="00C107E3">
      <w:pPr>
        <w:rPr>
          <w:sz w:val="22"/>
          <w:szCs w:val="22"/>
        </w:rPr>
      </w:pPr>
      <w:r w:rsidRPr="001373F9">
        <w:rPr>
          <w:sz w:val="22"/>
          <w:szCs w:val="22"/>
        </w:rPr>
        <w:t>Pakuotės dydžiai: 8, 12, 16 </w:t>
      </w:r>
      <w:r w:rsidR="00EE48E1">
        <w:rPr>
          <w:sz w:val="22"/>
          <w:szCs w:val="22"/>
        </w:rPr>
        <w:t xml:space="preserve">kietosios </w:t>
      </w:r>
      <w:r w:rsidRPr="001373F9">
        <w:rPr>
          <w:sz w:val="22"/>
          <w:szCs w:val="22"/>
        </w:rPr>
        <w:t>pastilės.</w:t>
      </w:r>
    </w:p>
    <w:p w14:paraId="26DB94F5" w14:textId="77777777" w:rsidR="00C56125" w:rsidRPr="001373F9" w:rsidRDefault="00C56125" w:rsidP="00C107E3">
      <w:pPr>
        <w:rPr>
          <w:sz w:val="22"/>
          <w:szCs w:val="22"/>
        </w:rPr>
      </w:pPr>
    </w:p>
    <w:p w14:paraId="50EE4EB3" w14:textId="77777777" w:rsidR="00FE124B" w:rsidRPr="00772E0F" w:rsidRDefault="00FE124B" w:rsidP="00FE124B">
      <w:pPr>
        <w:rPr>
          <w:rFonts w:eastAsia="Calibri"/>
          <w:sz w:val="22"/>
          <w:szCs w:val="22"/>
        </w:rPr>
      </w:pPr>
      <w:r w:rsidRPr="001373F9">
        <w:rPr>
          <w:sz w:val="22"/>
          <w:szCs w:val="22"/>
        </w:rPr>
        <w:t>Gali būti tiekiamos ne visų dydžių pakuotės.</w:t>
      </w:r>
    </w:p>
    <w:p w14:paraId="614DFEBE" w14:textId="77777777" w:rsidR="00FE124B" w:rsidRPr="001373F9" w:rsidRDefault="00FE124B" w:rsidP="00FE124B">
      <w:pPr>
        <w:rPr>
          <w:sz w:val="22"/>
          <w:szCs w:val="22"/>
        </w:rPr>
      </w:pPr>
    </w:p>
    <w:p w14:paraId="0832B770" w14:textId="77777777" w:rsidR="00FE124B" w:rsidRPr="00772E0F" w:rsidRDefault="00FE124B" w:rsidP="00FE124B">
      <w:pPr>
        <w:ind w:left="540" w:hanging="540"/>
        <w:rPr>
          <w:rFonts w:eastAsia="Calibri"/>
          <w:b/>
          <w:sz w:val="22"/>
          <w:szCs w:val="22"/>
        </w:rPr>
      </w:pPr>
      <w:r w:rsidRPr="001373F9">
        <w:rPr>
          <w:b/>
          <w:sz w:val="22"/>
          <w:szCs w:val="22"/>
        </w:rPr>
        <w:t>6.6</w:t>
      </w:r>
      <w:r w:rsidRPr="001373F9">
        <w:rPr>
          <w:b/>
          <w:sz w:val="22"/>
          <w:szCs w:val="22"/>
        </w:rPr>
        <w:tab/>
        <w:t>Specialūs reikalavimai atliekoms</w:t>
      </w:r>
      <w:r w:rsidRPr="00772E0F">
        <w:rPr>
          <w:b/>
          <w:sz w:val="22"/>
          <w:szCs w:val="22"/>
        </w:rPr>
        <w:t xml:space="preserve"> tvarkyti</w:t>
      </w:r>
    </w:p>
    <w:p w14:paraId="1CB3F332" w14:textId="77777777" w:rsidR="00FE124B" w:rsidRPr="001373F9" w:rsidRDefault="00FE124B" w:rsidP="00FE124B">
      <w:pPr>
        <w:rPr>
          <w:sz w:val="22"/>
          <w:szCs w:val="22"/>
        </w:rPr>
      </w:pPr>
    </w:p>
    <w:p w14:paraId="3E857EC9" w14:textId="77777777" w:rsidR="00FE124B" w:rsidRPr="001373F9" w:rsidRDefault="00FE124B" w:rsidP="00FE124B">
      <w:pPr>
        <w:rPr>
          <w:sz w:val="22"/>
          <w:szCs w:val="22"/>
        </w:rPr>
      </w:pPr>
      <w:r w:rsidRPr="001373F9">
        <w:rPr>
          <w:sz w:val="22"/>
          <w:szCs w:val="22"/>
        </w:rPr>
        <w:t>Specialių reikalavimų nėra.</w:t>
      </w:r>
    </w:p>
    <w:p w14:paraId="225DB2A6" w14:textId="77777777" w:rsidR="00C107E3" w:rsidRPr="00772E0F" w:rsidRDefault="00C107E3" w:rsidP="00FE124B">
      <w:pPr>
        <w:rPr>
          <w:rFonts w:eastAsia="Calibri"/>
          <w:sz w:val="22"/>
          <w:szCs w:val="22"/>
        </w:rPr>
      </w:pPr>
    </w:p>
    <w:p w14:paraId="7F9B44AC" w14:textId="77777777" w:rsidR="00FE124B" w:rsidRPr="001373F9" w:rsidRDefault="00C107E3" w:rsidP="00FE124B">
      <w:pPr>
        <w:rPr>
          <w:sz w:val="22"/>
          <w:szCs w:val="22"/>
        </w:rPr>
      </w:pPr>
      <w:r w:rsidRPr="001373F9">
        <w:rPr>
          <w:sz w:val="22"/>
        </w:rPr>
        <w:t>Nesuvartotą vaistinį preparatą ar atliekas reikia tvarkyti laikantis vietinių reikalavimų.</w:t>
      </w:r>
    </w:p>
    <w:p w14:paraId="02A6676F" w14:textId="77777777" w:rsidR="00FE124B" w:rsidRPr="001373F9" w:rsidRDefault="00FE124B" w:rsidP="00FE124B">
      <w:pPr>
        <w:rPr>
          <w:sz w:val="22"/>
          <w:szCs w:val="22"/>
        </w:rPr>
      </w:pPr>
    </w:p>
    <w:p w14:paraId="44DAC4FF" w14:textId="77777777" w:rsidR="00C107E3" w:rsidRPr="001373F9" w:rsidRDefault="00C107E3" w:rsidP="00FE124B">
      <w:pPr>
        <w:rPr>
          <w:sz w:val="22"/>
          <w:szCs w:val="22"/>
        </w:rPr>
      </w:pPr>
    </w:p>
    <w:p w14:paraId="17C442E8" w14:textId="77777777" w:rsidR="00FE124B" w:rsidRPr="00772E0F" w:rsidRDefault="00FE124B" w:rsidP="00FE124B">
      <w:pPr>
        <w:ind w:left="540" w:hanging="540"/>
        <w:rPr>
          <w:rFonts w:eastAsia="Calibri"/>
          <w:b/>
          <w:sz w:val="22"/>
          <w:szCs w:val="22"/>
        </w:rPr>
      </w:pPr>
      <w:r w:rsidRPr="001373F9">
        <w:rPr>
          <w:b/>
          <w:sz w:val="22"/>
          <w:szCs w:val="22"/>
        </w:rPr>
        <w:t>7.</w:t>
      </w:r>
      <w:r w:rsidRPr="001373F9">
        <w:rPr>
          <w:b/>
          <w:sz w:val="22"/>
          <w:szCs w:val="22"/>
        </w:rPr>
        <w:tab/>
        <w:t>REGISTRUOTOJAS</w:t>
      </w:r>
    </w:p>
    <w:p w14:paraId="5F4787B6" w14:textId="77777777" w:rsidR="00FE124B" w:rsidRPr="001373F9" w:rsidRDefault="00FE124B" w:rsidP="00FE124B">
      <w:pPr>
        <w:rPr>
          <w:sz w:val="22"/>
          <w:szCs w:val="22"/>
        </w:rPr>
      </w:pPr>
    </w:p>
    <w:p w14:paraId="562E2B41" w14:textId="77777777" w:rsidR="005068B7" w:rsidRPr="00772E0F" w:rsidRDefault="005068B7" w:rsidP="00FE124B">
      <w:pPr>
        <w:rPr>
          <w:rStyle w:val="Grietas"/>
          <w:b w:val="0"/>
          <w:bCs w:val="0"/>
          <w:sz w:val="22"/>
          <w:szCs w:val="22"/>
          <w:shd w:val="clear" w:color="auto" w:fill="FFFFFF"/>
        </w:rPr>
      </w:pPr>
      <w:r w:rsidRPr="00772E0F">
        <w:rPr>
          <w:rStyle w:val="Grietas"/>
          <w:b w:val="0"/>
          <w:bCs w:val="0"/>
          <w:sz w:val="22"/>
          <w:szCs w:val="22"/>
          <w:shd w:val="clear" w:color="auto" w:fill="FFFFFF"/>
        </w:rPr>
        <w:t>UAB Maxpharma Baltija</w:t>
      </w:r>
    </w:p>
    <w:p w14:paraId="443E4A29" w14:textId="77777777" w:rsidR="005068B7" w:rsidRPr="00772E0F" w:rsidRDefault="005068B7" w:rsidP="00FE124B">
      <w:pPr>
        <w:rPr>
          <w:sz w:val="22"/>
          <w:szCs w:val="22"/>
          <w:shd w:val="clear" w:color="auto" w:fill="FFFFFF"/>
        </w:rPr>
      </w:pPr>
      <w:r w:rsidRPr="00772E0F">
        <w:rPr>
          <w:sz w:val="22"/>
          <w:szCs w:val="22"/>
          <w:shd w:val="clear" w:color="auto" w:fill="FFFFFF"/>
        </w:rPr>
        <w:t>Vito Gerulaičio g. 10</w:t>
      </w:r>
      <w:r w:rsidR="00141BD1">
        <w:rPr>
          <w:sz w:val="22"/>
          <w:szCs w:val="22"/>
          <w:shd w:val="clear" w:color="auto" w:fill="FFFFFF"/>
        </w:rPr>
        <w:t>-101</w:t>
      </w:r>
    </w:p>
    <w:p w14:paraId="24AFCFCD" w14:textId="77777777" w:rsidR="005068B7" w:rsidRPr="00772E0F" w:rsidRDefault="005068B7" w:rsidP="00FE124B">
      <w:pPr>
        <w:rPr>
          <w:sz w:val="22"/>
          <w:szCs w:val="22"/>
          <w:shd w:val="clear" w:color="auto" w:fill="FFFFFF"/>
        </w:rPr>
      </w:pPr>
      <w:r w:rsidRPr="00772E0F">
        <w:rPr>
          <w:sz w:val="22"/>
          <w:szCs w:val="22"/>
          <w:shd w:val="clear" w:color="auto" w:fill="FFFFFF"/>
        </w:rPr>
        <w:t>LT-08200 Vilnius</w:t>
      </w:r>
    </w:p>
    <w:p w14:paraId="07C3BB33" w14:textId="77777777" w:rsidR="00FE124B" w:rsidRPr="001373F9" w:rsidRDefault="005068B7" w:rsidP="00FE124B">
      <w:pPr>
        <w:rPr>
          <w:sz w:val="22"/>
          <w:szCs w:val="22"/>
        </w:rPr>
      </w:pPr>
      <w:r w:rsidRPr="00772E0F">
        <w:rPr>
          <w:sz w:val="22"/>
          <w:szCs w:val="22"/>
          <w:shd w:val="clear" w:color="auto" w:fill="FFFFFF"/>
        </w:rPr>
        <w:t>Lietuva</w:t>
      </w:r>
    </w:p>
    <w:p w14:paraId="7AF15131" w14:textId="77777777" w:rsidR="00FE124B" w:rsidRPr="001373F9" w:rsidRDefault="00FE124B" w:rsidP="00FE124B">
      <w:pPr>
        <w:rPr>
          <w:sz w:val="22"/>
          <w:szCs w:val="22"/>
        </w:rPr>
      </w:pPr>
    </w:p>
    <w:p w14:paraId="16C4B173" w14:textId="77777777" w:rsidR="005068B7" w:rsidRPr="001373F9" w:rsidRDefault="005068B7" w:rsidP="00FE124B">
      <w:pPr>
        <w:rPr>
          <w:sz w:val="22"/>
          <w:szCs w:val="22"/>
        </w:rPr>
      </w:pPr>
    </w:p>
    <w:p w14:paraId="12D84AF1" w14:textId="77777777" w:rsidR="00FE124B" w:rsidRPr="00772E0F" w:rsidRDefault="00FE124B" w:rsidP="00FE124B">
      <w:pPr>
        <w:ind w:left="540" w:hanging="540"/>
        <w:rPr>
          <w:rFonts w:eastAsia="Calibri"/>
          <w:b/>
          <w:sz w:val="22"/>
          <w:szCs w:val="22"/>
        </w:rPr>
      </w:pPr>
      <w:r w:rsidRPr="001373F9">
        <w:rPr>
          <w:b/>
          <w:sz w:val="22"/>
          <w:szCs w:val="22"/>
        </w:rPr>
        <w:t>8.</w:t>
      </w:r>
      <w:r w:rsidRPr="001373F9">
        <w:rPr>
          <w:b/>
          <w:sz w:val="22"/>
          <w:szCs w:val="22"/>
        </w:rPr>
        <w:tab/>
        <w:t>REGISTRACIJOS PAŽYMĖJIMO NUMERIS (-IAI)</w:t>
      </w:r>
    </w:p>
    <w:p w14:paraId="0EBFC1F1" w14:textId="77777777" w:rsidR="00FE124B" w:rsidRPr="001373F9" w:rsidRDefault="00FE124B" w:rsidP="00FE124B">
      <w:pPr>
        <w:rPr>
          <w:sz w:val="22"/>
          <w:szCs w:val="22"/>
        </w:rPr>
      </w:pPr>
    </w:p>
    <w:p w14:paraId="4088072C" w14:textId="77777777" w:rsidR="00E26B39" w:rsidRPr="00E26B39" w:rsidRDefault="00E26B39" w:rsidP="00E26B39">
      <w:pPr>
        <w:rPr>
          <w:sz w:val="22"/>
          <w:szCs w:val="22"/>
        </w:rPr>
      </w:pPr>
      <w:r w:rsidRPr="00E26B39">
        <w:rPr>
          <w:sz w:val="22"/>
          <w:szCs w:val="22"/>
        </w:rPr>
        <w:t>LT/1/26/6010/001 – N8</w:t>
      </w:r>
    </w:p>
    <w:p w14:paraId="3D87F10F" w14:textId="77777777" w:rsidR="00E26B39" w:rsidRPr="00E26B39" w:rsidRDefault="00E26B39" w:rsidP="00E26B39">
      <w:pPr>
        <w:rPr>
          <w:sz w:val="22"/>
          <w:szCs w:val="22"/>
        </w:rPr>
      </w:pPr>
      <w:r w:rsidRPr="00E26B39">
        <w:rPr>
          <w:sz w:val="22"/>
          <w:szCs w:val="22"/>
        </w:rPr>
        <w:t>LT/1/26/6010/002 – N12</w:t>
      </w:r>
    </w:p>
    <w:p w14:paraId="6D7FEB7A" w14:textId="2337B0A1" w:rsidR="00FE124B" w:rsidRDefault="00E26B39" w:rsidP="00E26B39">
      <w:pPr>
        <w:rPr>
          <w:sz w:val="22"/>
          <w:szCs w:val="22"/>
        </w:rPr>
      </w:pPr>
      <w:r w:rsidRPr="00E26B39">
        <w:rPr>
          <w:sz w:val="22"/>
          <w:szCs w:val="22"/>
        </w:rPr>
        <w:t>LT/1/26/6010/003 – N16</w:t>
      </w:r>
    </w:p>
    <w:p w14:paraId="0775D3E4" w14:textId="77777777" w:rsidR="00E26B39" w:rsidRPr="001373F9" w:rsidRDefault="00E26B39" w:rsidP="00E26B39">
      <w:pPr>
        <w:rPr>
          <w:sz w:val="22"/>
          <w:szCs w:val="22"/>
        </w:rPr>
      </w:pPr>
    </w:p>
    <w:p w14:paraId="5F79989C" w14:textId="77777777" w:rsidR="00FE124B" w:rsidRPr="001373F9" w:rsidRDefault="00FE124B" w:rsidP="00FE124B">
      <w:pPr>
        <w:rPr>
          <w:sz w:val="22"/>
          <w:szCs w:val="22"/>
        </w:rPr>
      </w:pPr>
    </w:p>
    <w:p w14:paraId="56E08B16" w14:textId="77777777" w:rsidR="00FE124B" w:rsidRPr="00772E0F" w:rsidRDefault="00FE124B" w:rsidP="00FE124B">
      <w:pPr>
        <w:ind w:left="540" w:hanging="540"/>
        <w:rPr>
          <w:rFonts w:eastAsia="Calibri"/>
          <w:b/>
          <w:sz w:val="22"/>
          <w:szCs w:val="22"/>
        </w:rPr>
      </w:pPr>
      <w:r w:rsidRPr="001373F9">
        <w:rPr>
          <w:b/>
          <w:sz w:val="22"/>
          <w:szCs w:val="22"/>
        </w:rPr>
        <w:t>9.</w:t>
      </w:r>
      <w:r w:rsidRPr="001373F9">
        <w:rPr>
          <w:b/>
          <w:sz w:val="22"/>
          <w:szCs w:val="22"/>
        </w:rPr>
        <w:tab/>
        <w:t>REGISTRAVIMO</w:t>
      </w:r>
      <w:r w:rsidR="00073E7F" w:rsidRPr="001373F9">
        <w:rPr>
          <w:b/>
          <w:sz w:val="22"/>
          <w:szCs w:val="22"/>
        </w:rPr>
        <w:t> </w:t>
      </w:r>
      <w:r w:rsidRPr="001373F9">
        <w:rPr>
          <w:b/>
          <w:sz w:val="22"/>
          <w:szCs w:val="22"/>
        </w:rPr>
        <w:t>/</w:t>
      </w:r>
      <w:r w:rsidR="00073E7F" w:rsidRPr="001373F9">
        <w:rPr>
          <w:b/>
          <w:sz w:val="22"/>
          <w:szCs w:val="22"/>
        </w:rPr>
        <w:t> </w:t>
      </w:r>
      <w:r w:rsidRPr="001373F9">
        <w:rPr>
          <w:b/>
          <w:sz w:val="22"/>
          <w:szCs w:val="22"/>
        </w:rPr>
        <w:t>PERREGISTRAVIMO DATA</w:t>
      </w:r>
    </w:p>
    <w:p w14:paraId="7F44B2D7" w14:textId="77777777" w:rsidR="00FE124B" w:rsidRPr="001373F9" w:rsidRDefault="00FE124B" w:rsidP="00FE124B">
      <w:pPr>
        <w:rPr>
          <w:sz w:val="22"/>
          <w:szCs w:val="22"/>
        </w:rPr>
      </w:pPr>
    </w:p>
    <w:p w14:paraId="098DD8DF" w14:textId="55351AB2" w:rsidR="00FE124B" w:rsidRPr="00772E0F" w:rsidRDefault="00FE124B" w:rsidP="00FE124B">
      <w:pPr>
        <w:rPr>
          <w:rFonts w:eastAsia="Calibri"/>
          <w:sz w:val="22"/>
          <w:szCs w:val="22"/>
        </w:rPr>
      </w:pPr>
      <w:r w:rsidRPr="001373F9">
        <w:rPr>
          <w:sz w:val="22"/>
          <w:szCs w:val="22"/>
        </w:rPr>
        <w:t>Registravimo data</w:t>
      </w:r>
      <w:r w:rsidR="00073E7F" w:rsidRPr="001373F9">
        <w:rPr>
          <w:sz w:val="22"/>
          <w:szCs w:val="22"/>
        </w:rPr>
        <w:t xml:space="preserve"> </w:t>
      </w:r>
      <w:r w:rsidR="00E26B39">
        <w:rPr>
          <w:sz w:val="22"/>
          <w:szCs w:val="22"/>
        </w:rPr>
        <w:t>2026 m. gegužės 7 d.</w:t>
      </w:r>
    </w:p>
    <w:p w14:paraId="21C592BE" w14:textId="77777777" w:rsidR="00C107E3" w:rsidRPr="00772E0F" w:rsidRDefault="00C107E3" w:rsidP="00FE124B">
      <w:pPr>
        <w:rPr>
          <w:rFonts w:eastAsia="Calibri"/>
          <w:sz w:val="22"/>
          <w:szCs w:val="22"/>
        </w:rPr>
      </w:pPr>
    </w:p>
    <w:p w14:paraId="339B518D" w14:textId="77777777" w:rsidR="00FE124B" w:rsidRPr="001373F9" w:rsidRDefault="00FE124B" w:rsidP="00FE124B">
      <w:pPr>
        <w:rPr>
          <w:sz w:val="22"/>
          <w:szCs w:val="22"/>
        </w:rPr>
      </w:pPr>
    </w:p>
    <w:p w14:paraId="68944F7C" w14:textId="77777777" w:rsidR="00FE124B" w:rsidRPr="00772E0F" w:rsidRDefault="00FE124B" w:rsidP="00FE124B">
      <w:pPr>
        <w:ind w:left="540" w:hanging="540"/>
        <w:rPr>
          <w:rFonts w:eastAsia="Calibri"/>
          <w:b/>
          <w:sz w:val="22"/>
          <w:szCs w:val="22"/>
        </w:rPr>
      </w:pPr>
      <w:r w:rsidRPr="001373F9">
        <w:rPr>
          <w:b/>
          <w:sz w:val="22"/>
          <w:szCs w:val="22"/>
        </w:rPr>
        <w:t>10.</w:t>
      </w:r>
      <w:r w:rsidRPr="001373F9">
        <w:rPr>
          <w:b/>
          <w:sz w:val="22"/>
          <w:szCs w:val="22"/>
        </w:rPr>
        <w:tab/>
        <w:t>TEKSTO PERŽIŪROS DATA</w:t>
      </w:r>
    </w:p>
    <w:p w14:paraId="1CBA29E8" w14:textId="77777777" w:rsidR="00FE124B" w:rsidRPr="00772E0F" w:rsidRDefault="00FE124B" w:rsidP="00FE124B">
      <w:pPr>
        <w:rPr>
          <w:sz w:val="22"/>
          <w:szCs w:val="22"/>
        </w:rPr>
      </w:pPr>
    </w:p>
    <w:p w14:paraId="2CE6654D" w14:textId="43E9B81F" w:rsidR="00073E7F" w:rsidRPr="00772E0F" w:rsidRDefault="00E26B39" w:rsidP="00073E7F">
      <w:pPr>
        <w:rPr>
          <w:sz w:val="22"/>
          <w:szCs w:val="22"/>
        </w:rPr>
      </w:pPr>
      <w:r>
        <w:rPr>
          <w:sz w:val="22"/>
          <w:szCs w:val="22"/>
        </w:rPr>
        <w:t>2026 m. gegužės 7 d.</w:t>
      </w:r>
    </w:p>
    <w:p w14:paraId="1DC90168" w14:textId="77777777" w:rsidR="00FE124B" w:rsidRPr="001373F9" w:rsidRDefault="00FE124B" w:rsidP="00FE124B">
      <w:pPr>
        <w:rPr>
          <w:sz w:val="22"/>
          <w:szCs w:val="22"/>
        </w:rPr>
      </w:pPr>
    </w:p>
    <w:p w14:paraId="4347C2BB" w14:textId="77777777" w:rsidR="00FE124B" w:rsidRPr="00772E0F" w:rsidRDefault="00FE124B" w:rsidP="00FE124B">
      <w:pPr>
        <w:rPr>
          <w:rFonts w:eastAsia="Calibri"/>
          <w:sz w:val="22"/>
          <w:szCs w:val="22"/>
        </w:rPr>
      </w:pPr>
      <w:r w:rsidRPr="001373F9">
        <w:rPr>
          <w:sz w:val="22"/>
          <w:szCs w:val="22"/>
        </w:rPr>
        <w:t>Išsami informacija apie šį vaistinį preparatą pateikiama Valstybinės vaistų kontrolės tarnybos prie Lietuvos Respublikos sveikatos apsaugos</w:t>
      </w:r>
      <w:r w:rsidR="00073E7F" w:rsidRPr="001373F9">
        <w:rPr>
          <w:sz w:val="22"/>
          <w:szCs w:val="22"/>
        </w:rPr>
        <w:t xml:space="preserve"> </w:t>
      </w:r>
      <w:r w:rsidR="00CB5629" w:rsidRPr="001373F9">
        <w:rPr>
          <w:sz w:val="22"/>
          <w:szCs w:val="22"/>
        </w:rPr>
        <w:t>min</w:t>
      </w:r>
      <w:r w:rsidRPr="001373F9">
        <w:rPr>
          <w:sz w:val="22"/>
          <w:szCs w:val="22"/>
        </w:rPr>
        <w:t xml:space="preserve">isterijos tinklalapyje </w:t>
      </w:r>
      <w:hyperlink r:id="rId13" w:history="1">
        <w:r w:rsidR="0065752C" w:rsidRPr="008E788D">
          <w:rPr>
            <w:rStyle w:val="Hipersaitas"/>
            <w:sz w:val="22"/>
            <w:szCs w:val="22"/>
          </w:rPr>
          <w:t>https://www.vvkt.lrv.</w:t>
        </w:r>
        <w:bookmarkStart w:id="1" w:name="_Hlk179448680"/>
        <w:r w:rsidR="0065752C" w:rsidRPr="008E788D">
          <w:rPr>
            <w:rStyle w:val="Hipersaitas"/>
            <w:sz w:val="22"/>
            <w:szCs w:val="22"/>
          </w:rPr>
          <w:t>lt</w:t>
        </w:r>
        <w:bookmarkStart w:id="2" w:name="_Hlk179448823"/>
        <w:bookmarkEnd w:id="1"/>
        <w:r w:rsidR="0065752C" w:rsidRPr="008E788D">
          <w:rPr>
            <w:rStyle w:val="Hipersaitas"/>
          </w:rPr>
          <w:t>/</w:t>
        </w:r>
        <w:bookmarkEnd w:id="2"/>
        <w:r w:rsidR="0065752C" w:rsidRPr="008E788D">
          <w:rPr>
            <w:rStyle w:val="Hipersaitas"/>
            <w:sz w:val="22"/>
            <w:szCs w:val="22"/>
          </w:rPr>
          <w:t>lt</w:t>
        </w:r>
      </w:hyperlink>
      <w:r w:rsidR="0065752C" w:rsidRPr="0065752C">
        <w:rPr>
          <w:sz w:val="22"/>
          <w:szCs w:val="22"/>
        </w:rPr>
        <w:t>/</w:t>
      </w:r>
      <w:r w:rsidR="0065752C">
        <w:rPr>
          <w:sz w:val="22"/>
          <w:szCs w:val="22"/>
        </w:rPr>
        <w:t>.</w:t>
      </w:r>
    </w:p>
    <w:p w14:paraId="33065281" w14:textId="77777777" w:rsidR="00FE124B" w:rsidRPr="00772E0F" w:rsidRDefault="00FE124B" w:rsidP="00044356">
      <w:pPr>
        <w:pStyle w:val="BTEMEASMCA"/>
        <w:rPr>
          <w:lang w:val="lt-LT"/>
        </w:rPr>
      </w:pPr>
    </w:p>
    <w:p w14:paraId="1497FF26" w14:textId="77777777" w:rsidR="00073E7F" w:rsidRPr="001373F9" w:rsidRDefault="00073E7F" w:rsidP="00073E7F">
      <w:pPr>
        <w:jc w:val="center"/>
        <w:rPr>
          <w:lang w:eastAsia="sl-SI"/>
        </w:rPr>
      </w:pPr>
      <w:r w:rsidRPr="001373F9">
        <w:rPr>
          <w:sz w:val="22"/>
          <w:szCs w:val="22"/>
        </w:rPr>
        <w:br w:type="page"/>
      </w:r>
    </w:p>
    <w:p w14:paraId="262417F1" w14:textId="77777777" w:rsidR="00073E7F" w:rsidRPr="001373F9" w:rsidRDefault="00073E7F" w:rsidP="00073E7F">
      <w:pPr>
        <w:jc w:val="center"/>
        <w:rPr>
          <w:lang w:eastAsia="sl-SI"/>
        </w:rPr>
      </w:pPr>
    </w:p>
    <w:p w14:paraId="51B748CC" w14:textId="77777777" w:rsidR="00073E7F" w:rsidRPr="001373F9" w:rsidRDefault="00073E7F" w:rsidP="00073E7F">
      <w:pPr>
        <w:jc w:val="center"/>
        <w:rPr>
          <w:lang w:eastAsia="sl-SI"/>
        </w:rPr>
      </w:pPr>
    </w:p>
    <w:p w14:paraId="7F70A88D" w14:textId="77777777" w:rsidR="00073E7F" w:rsidRPr="001373F9" w:rsidRDefault="00073E7F" w:rsidP="00073E7F">
      <w:pPr>
        <w:jc w:val="center"/>
        <w:rPr>
          <w:lang w:eastAsia="sl-SI"/>
        </w:rPr>
      </w:pPr>
    </w:p>
    <w:p w14:paraId="1FFF1F63" w14:textId="77777777" w:rsidR="00073E7F" w:rsidRPr="001373F9" w:rsidRDefault="00073E7F" w:rsidP="00073E7F">
      <w:pPr>
        <w:jc w:val="center"/>
        <w:rPr>
          <w:lang w:eastAsia="sl-SI"/>
        </w:rPr>
      </w:pPr>
    </w:p>
    <w:p w14:paraId="1963DDAD" w14:textId="77777777" w:rsidR="00073E7F" w:rsidRPr="001373F9" w:rsidRDefault="00073E7F" w:rsidP="00073E7F">
      <w:pPr>
        <w:jc w:val="center"/>
        <w:rPr>
          <w:lang w:eastAsia="sl-SI"/>
        </w:rPr>
      </w:pPr>
    </w:p>
    <w:p w14:paraId="273BFEFB" w14:textId="77777777" w:rsidR="00073E7F" w:rsidRPr="001373F9" w:rsidRDefault="00073E7F" w:rsidP="00073E7F">
      <w:pPr>
        <w:jc w:val="center"/>
        <w:rPr>
          <w:lang w:eastAsia="sl-SI"/>
        </w:rPr>
      </w:pPr>
    </w:p>
    <w:p w14:paraId="43B1A173" w14:textId="77777777" w:rsidR="00073E7F" w:rsidRPr="001373F9" w:rsidRDefault="00073E7F" w:rsidP="00073E7F">
      <w:pPr>
        <w:jc w:val="center"/>
        <w:rPr>
          <w:lang w:eastAsia="sl-SI"/>
        </w:rPr>
      </w:pPr>
    </w:p>
    <w:p w14:paraId="108B9072" w14:textId="77777777" w:rsidR="00073E7F" w:rsidRPr="001373F9" w:rsidRDefault="00073E7F" w:rsidP="00073E7F">
      <w:pPr>
        <w:jc w:val="center"/>
        <w:rPr>
          <w:lang w:eastAsia="sl-SI"/>
        </w:rPr>
      </w:pPr>
    </w:p>
    <w:p w14:paraId="55312CD2" w14:textId="77777777" w:rsidR="00073E7F" w:rsidRPr="001373F9" w:rsidRDefault="00073E7F" w:rsidP="00073E7F">
      <w:pPr>
        <w:jc w:val="center"/>
        <w:rPr>
          <w:lang w:eastAsia="sl-SI"/>
        </w:rPr>
      </w:pPr>
    </w:p>
    <w:p w14:paraId="5A915219" w14:textId="77777777" w:rsidR="00073E7F" w:rsidRPr="001373F9" w:rsidRDefault="00073E7F" w:rsidP="00073E7F">
      <w:pPr>
        <w:jc w:val="center"/>
        <w:rPr>
          <w:lang w:eastAsia="sl-SI"/>
        </w:rPr>
      </w:pPr>
    </w:p>
    <w:p w14:paraId="140772CF" w14:textId="77777777" w:rsidR="00073E7F" w:rsidRPr="001373F9" w:rsidRDefault="00073E7F" w:rsidP="00073E7F">
      <w:pPr>
        <w:jc w:val="center"/>
        <w:rPr>
          <w:lang w:eastAsia="sl-SI"/>
        </w:rPr>
      </w:pPr>
    </w:p>
    <w:p w14:paraId="7CCC2DFC" w14:textId="77777777" w:rsidR="00073E7F" w:rsidRPr="001373F9" w:rsidRDefault="00073E7F" w:rsidP="00073E7F">
      <w:pPr>
        <w:jc w:val="center"/>
        <w:rPr>
          <w:lang w:eastAsia="sl-SI"/>
        </w:rPr>
      </w:pPr>
    </w:p>
    <w:p w14:paraId="400D24FE" w14:textId="77777777" w:rsidR="00073E7F" w:rsidRPr="001373F9" w:rsidRDefault="00073E7F" w:rsidP="00073E7F">
      <w:pPr>
        <w:jc w:val="center"/>
        <w:rPr>
          <w:lang w:eastAsia="sl-SI"/>
        </w:rPr>
      </w:pPr>
    </w:p>
    <w:p w14:paraId="5350F545" w14:textId="77777777" w:rsidR="00073E7F" w:rsidRPr="001373F9" w:rsidRDefault="00073E7F" w:rsidP="00073E7F">
      <w:pPr>
        <w:jc w:val="center"/>
        <w:rPr>
          <w:lang w:eastAsia="sl-SI"/>
        </w:rPr>
      </w:pPr>
    </w:p>
    <w:p w14:paraId="63DE3F77" w14:textId="77777777" w:rsidR="00073E7F" w:rsidRPr="001373F9" w:rsidRDefault="00073E7F" w:rsidP="00073E7F">
      <w:pPr>
        <w:jc w:val="center"/>
        <w:rPr>
          <w:lang w:eastAsia="sl-SI"/>
        </w:rPr>
      </w:pPr>
    </w:p>
    <w:p w14:paraId="6035AB8B" w14:textId="77777777" w:rsidR="00073E7F" w:rsidRPr="001373F9" w:rsidRDefault="00073E7F" w:rsidP="00073E7F">
      <w:pPr>
        <w:jc w:val="center"/>
        <w:rPr>
          <w:lang w:eastAsia="sl-SI"/>
        </w:rPr>
      </w:pPr>
    </w:p>
    <w:p w14:paraId="0602E23E" w14:textId="77777777" w:rsidR="00073E7F" w:rsidRPr="001373F9" w:rsidRDefault="00073E7F" w:rsidP="00073E7F">
      <w:pPr>
        <w:jc w:val="center"/>
        <w:rPr>
          <w:lang w:eastAsia="sl-SI"/>
        </w:rPr>
      </w:pPr>
    </w:p>
    <w:p w14:paraId="37AE29D5" w14:textId="77777777" w:rsidR="00073E7F" w:rsidRPr="001373F9" w:rsidRDefault="00073E7F" w:rsidP="00073E7F">
      <w:pPr>
        <w:jc w:val="center"/>
        <w:rPr>
          <w:lang w:eastAsia="sl-SI"/>
        </w:rPr>
      </w:pPr>
    </w:p>
    <w:p w14:paraId="2F87AAE5" w14:textId="77777777" w:rsidR="00073E7F" w:rsidRPr="001373F9" w:rsidRDefault="00073E7F" w:rsidP="00073E7F">
      <w:pPr>
        <w:jc w:val="center"/>
        <w:rPr>
          <w:lang w:eastAsia="sl-SI"/>
        </w:rPr>
      </w:pPr>
    </w:p>
    <w:p w14:paraId="02B3D6DB" w14:textId="77777777" w:rsidR="00073E7F" w:rsidRPr="001373F9" w:rsidRDefault="00073E7F" w:rsidP="00073E7F">
      <w:pPr>
        <w:jc w:val="center"/>
        <w:rPr>
          <w:lang w:eastAsia="sl-SI"/>
        </w:rPr>
      </w:pPr>
    </w:p>
    <w:p w14:paraId="484643DC" w14:textId="77777777" w:rsidR="00073E7F" w:rsidRPr="001373F9" w:rsidRDefault="00073E7F" w:rsidP="00073E7F">
      <w:pPr>
        <w:jc w:val="center"/>
        <w:rPr>
          <w:lang w:eastAsia="sl-SI"/>
        </w:rPr>
      </w:pPr>
    </w:p>
    <w:p w14:paraId="4AA62085" w14:textId="77777777" w:rsidR="00073E7F" w:rsidRPr="00772E0F" w:rsidRDefault="00073E7F" w:rsidP="00044356">
      <w:pPr>
        <w:jc w:val="center"/>
        <w:rPr>
          <w:b/>
          <w:bCs/>
          <w:lang w:eastAsia="sl-SI"/>
        </w:rPr>
      </w:pPr>
    </w:p>
    <w:p w14:paraId="623A77BD" w14:textId="77777777" w:rsidR="00FE124B" w:rsidRPr="00772E0F" w:rsidRDefault="00FE124B" w:rsidP="00772E0F">
      <w:pPr>
        <w:pStyle w:val="BTEMEASMCA"/>
        <w:jc w:val="center"/>
        <w:rPr>
          <w:b/>
          <w:bCs/>
          <w:caps/>
          <w:sz w:val="22"/>
          <w:szCs w:val="22"/>
          <w:lang w:val="lt-LT"/>
        </w:rPr>
      </w:pPr>
      <w:bookmarkStart w:id="3" w:name="_Toc129243128"/>
      <w:bookmarkStart w:id="4" w:name="_Toc129243253"/>
      <w:r w:rsidRPr="00772E0F">
        <w:rPr>
          <w:b/>
          <w:bCs/>
          <w:sz w:val="22"/>
          <w:szCs w:val="22"/>
          <w:lang w:val="lt-LT"/>
        </w:rPr>
        <w:t>II</w:t>
      </w:r>
      <w:r w:rsidR="00073E7F" w:rsidRPr="00772E0F">
        <w:rPr>
          <w:b/>
          <w:bCs/>
          <w:sz w:val="22"/>
          <w:szCs w:val="22"/>
          <w:lang w:val="lt-LT"/>
        </w:rPr>
        <w:t> </w:t>
      </w:r>
      <w:r w:rsidRPr="00772E0F">
        <w:rPr>
          <w:b/>
          <w:bCs/>
          <w:sz w:val="22"/>
          <w:szCs w:val="22"/>
          <w:lang w:val="lt-LT"/>
        </w:rPr>
        <w:t>PRIEDAS</w:t>
      </w:r>
      <w:bookmarkEnd w:id="3"/>
      <w:bookmarkEnd w:id="4"/>
    </w:p>
    <w:p w14:paraId="78107D4D" w14:textId="77777777" w:rsidR="00FE124B" w:rsidRPr="00772E0F" w:rsidRDefault="00FE124B" w:rsidP="00FE124B">
      <w:pPr>
        <w:pStyle w:val="TTEMEASMCA"/>
        <w:rPr>
          <w:b w:val="0"/>
          <w:caps w:val="0"/>
          <w:sz w:val="22"/>
          <w:szCs w:val="22"/>
          <w:lang w:val="lt-LT"/>
        </w:rPr>
      </w:pPr>
    </w:p>
    <w:p w14:paraId="2BA3E58A" w14:textId="77777777" w:rsidR="00FE124B" w:rsidRPr="00772E0F" w:rsidRDefault="00FE124B" w:rsidP="00FE124B">
      <w:pPr>
        <w:pStyle w:val="TTEMEASMCA"/>
        <w:rPr>
          <w:b w:val="0"/>
          <w:caps w:val="0"/>
          <w:sz w:val="22"/>
          <w:szCs w:val="22"/>
          <w:lang w:val="lt-LT"/>
        </w:rPr>
      </w:pPr>
      <w:r w:rsidRPr="001373F9">
        <w:rPr>
          <w:sz w:val="22"/>
          <w:szCs w:val="22"/>
          <w:lang w:val="lt-LT"/>
        </w:rPr>
        <w:t>REGISTRACIJOS SĄLYGOS</w:t>
      </w:r>
    </w:p>
    <w:p w14:paraId="49A9AEA2" w14:textId="77777777" w:rsidR="00FE124B" w:rsidRPr="00772E0F" w:rsidRDefault="00FE124B" w:rsidP="00044356">
      <w:pPr>
        <w:pStyle w:val="BTEMEASMCA"/>
        <w:rPr>
          <w:lang w:val="lt-LT"/>
        </w:rPr>
      </w:pPr>
    </w:p>
    <w:p w14:paraId="0D9D4BFB" w14:textId="77777777" w:rsidR="00FE124B" w:rsidRPr="00772E0F" w:rsidRDefault="00FE124B" w:rsidP="00FE124B">
      <w:pPr>
        <w:pStyle w:val="BTAnIIEMEASMCA"/>
        <w:rPr>
          <w:b w:val="0"/>
          <w:highlight w:val="yellow"/>
          <w:lang w:val="lt-LT"/>
        </w:rPr>
      </w:pPr>
      <w:r w:rsidRPr="001373F9">
        <w:rPr>
          <w:lang w:val="lt-LT"/>
        </w:rPr>
        <w:t>A.</w:t>
      </w:r>
      <w:r w:rsidRPr="001373F9">
        <w:rPr>
          <w:lang w:val="lt-LT"/>
        </w:rPr>
        <w:tab/>
        <w:t>GAMINTOJAS</w:t>
      </w:r>
      <w:r w:rsidR="00073E7F" w:rsidRPr="001373F9">
        <w:rPr>
          <w:lang w:val="lt-LT"/>
        </w:rPr>
        <w:t> </w:t>
      </w:r>
      <w:r w:rsidRPr="001373F9">
        <w:rPr>
          <w:lang w:val="lt-LT"/>
        </w:rPr>
        <w:t>(-AI), ATSAKINGAS</w:t>
      </w:r>
      <w:r w:rsidR="00073E7F" w:rsidRPr="001373F9">
        <w:rPr>
          <w:lang w:val="lt-LT"/>
        </w:rPr>
        <w:t> </w:t>
      </w:r>
      <w:r w:rsidRPr="001373F9">
        <w:rPr>
          <w:lang w:val="lt-LT"/>
        </w:rPr>
        <w:t>(-I) UŽ SERIJŲ IŠLEIDIMĄ</w:t>
      </w:r>
    </w:p>
    <w:p w14:paraId="66788877" w14:textId="77777777" w:rsidR="00FE124B" w:rsidRPr="00772E0F" w:rsidRDefault="00FE124B" w:rsidP="00044356">
      <w:pPr>
        <w:pStyle w:val="BTEMEASMCA"/>
        <w:rPr>
          <w:highlight w:val="yellow"/>
          <w:lang w:val="lt-LT"/>
        </w:rPr>
      </w:pPr>
    </w:p>
    <w:p w14:paraId="3918247B" w14:textId="77777777" w:rsidR="00FE124B" w:rsidRPr="00772E0F" w:rsidRDefault="00FE124B" w:rsidP="00FE124B">
      <w:pPr>
        <w:pStyle w:val="BTAnIIEMEASMCA"/>
        <w:rPr>
          <w:b w:val="0"/>
          <w:lang w:val="lt-LT"/>
        </w:rPr>
      </w:pPr>
      <w:r w:rsidRPr="001373F9">
        <w:rPr>
          <w:lang w:val="lt-LT"/>
        </w:rPr>
        <w:t>B.</w:t>
      </w:r>
      <w:r w:rsidRPr="001373F9">
        <w:rPr>
          <w:lang w:val="lt-LT"/>
        </w:rPr>
        <w:tab/>
        <w:t>TIEKIMO IR VARTOJIMO SĄLYGOS AR APRIBOJIMAI</w:t>
      </w:r>
    </w:p>
    <w:p w14:paraId="6E3C680F" w14:textId="77777777" w:rsidR="00FE124B" w:rsidRPr="00772E0F" w:rsidRDefault="00FE124B" w:rsidP="00044356">
      <w:pPr>
        <w:pStyle w:val="BTEMEASMCA"/>
        <w:rPr>
          <w:highlight w:val="yellow"/>
          <w:lang w:val="lt-LT"/>
        </w:rPr>
      </w:pPr>
    </w:p>
    <w:p w14:paraId="1E70FE70" w14:textId="77777777" w:rsidR="00FE124B" w:rsidRPr="001373F9" w:rsidRDefault="00FE124B" w:rsidP="00FE124B">
      <w:pPr>
        <w:pStyle w:val="PI-1EMEASMCA"/>
      </w:pPr>
      <w:r w:rsidRPr="001373F9">
        <w:br w:type="page"/>
      </w:r>
      <w:r w:rsidRPr="001373F9">
        <w:lastRenderedPageBreak/>
        <w:t>A.</w:t>
      </w:r>
      <w:r w:rsidRPr="001373F9">
        <w:tab/>
        <w:t>GAMINTOJAS</w:t>
      </w:r>
      <w:r w:rsidR="00073E7F" w:rsidRPr="001373F9">
        <w:t> </w:t>
      </w:r>
      <w:r w:rsidRPr="001373F9">
        <w:t>(-AI), ATSAKINGAS</w:t>
      </w:r>
      <w:r w:rsidR="00073E7F" w:rsidRPr="001373F9">
        <w:t> </w:t>
      </w:r>
      <w:r w:rsidRPr="001373F9">
        <w:t>(-I) UŽ SERIJŲ IŠLEIDIMĄ</w:t>
      </w:r>
    </w:p>
    <w:p w14:paraId="6FDDD33F" w14:textId="77777777" w:rsidR="00FE124B" w:rsidRPr="00772E0F" w:rsidRDefault="00FE124B" w:rsidP="00044356">
      <w:pPr>
        <w:pStyle w:val="BTEMEASMCA"/>
        <w:rPr>
          <w:highlight w:val="yellow"/>
          <w:lang w:val="lt-LT"/>
        </w:rPr>
      </w:pPr>
    </w:p>
    <w:p w14:paraId="2BFDF972" w14:textId="77777777" w:rsidR="00FE124B" w:rsidRPr="001373F9" w:rsidRDefault="00FE124B" w:rsidP="006379F7">
      <w:pPr>
        <w:rPr>
          <w:sz w:val="22"/>
          <w:szCs w:val="22"/>
        </w:rPr>
      </w:pPr>
      <w:r w:rsidRPr="001373F9">
        <w:rPr>
          <w:sz w:val="22"/>
          <w:szCs w:val="22"/>
          <w:u w:val="single"/>
        </w:rPr>
        <w:t>Gamintojo</w:t>
      </w:r>
      <w:r w:rsidR="00073E7F" w:rsidRPr="001373F9">
        <w:rPr>
          <w:sz w:val="22"/>
          <w:szCs w:val="22"/>
          <w:u w:val="single"/>
        </w:rPr>
        <w:t> </w:t>
      </w:r>
      <w:r w:rsidRPr="001373F9">
        <w:rPr>
          <w:sz w:val="22"/>
          <w:szCs w:val="22"/>
          <w:u w:val="single"/>
        </w:rPr>
        <w:t>(-ų), atsakingo</w:t>
      </w:r>
      <w:r w:rsidR="00073E7F" w:rsidRPr="001373F9">
        <w:rPr>
          <w:sz w:val="22"/>
          <w:szCs w:val="22"/>
          <w:u w:val="single"/>
        </w:rPr>
        <w:t> </w:t>
      </w:r>
      <w:r w:rsidRPr="001373F9">
        <w:rPr>
          <w:sz w:val="22"/>
          <w:szCs w:val="22"/>
          <w:u w:val="single"/>
        </w:rPr>
        <w:t>(-ų) už serijų išleidimą, pavadinimas</w:t>
      </w:r>
      <w:r w:rsidR="00073E7F" w:rsidRPr="001373F9">
        <w:rPr>
          <w:sz w:val="22"/>
          <w:szCs w:val="22"/>
          <w:u w:val="single"/>
        </w:rPr>
        <w:t> </w:t>
      </w:r>
      <w:r w:rsidRPr="001373F9">
        <w:rPr>
          <w:sz w:val="22"/>
          <w:szCs w:val="22"/>
          <w:u w:val="single"/>
        </w:rPr>
        <w:t>(-ai) ir adresas</w:t>
      </w:r>
      <w:r w:rsidR="00073E7F" w:rsidRPr="001373F9">
        <w:rPr>
          <w:sz w:val="22"/>
          <w:szCs w:val="22"/>
          <w:u w:val="single"/>
        </w:rPr>
        <w:t> </w:t>
      </w:r>
      <w:r w:rsidRPr="001373F9">
        <w:rPr>
          <w:sz w:val="22"/>
          <w:szCs w:val="22"/>
          <w:u w:val="single"/>
        </w:rPr>
        <w:t>(-ai)</w:t>
      </w:r>
    </w:p>
    <w:p w14:paraId="49575112" w14:textId="77777777" w:rsidR="00FE124B" w:rsidRPr="00772E0F" w:rsidRDefault="00FE124B" w:rsidP="006379F7">
      <w:pPr>
        <w:rPr>
          <w:sz w:val="22"/>
          <w:szCs w:val="22"/>
        </w:rPr>
      </w:pPr>
    </w:p>
    <w:p w14:paraId="35CE0465"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Lozy’s Pharmaceuticals S</w:t>
      </w:r>
      <w:r w:rsidR="00141BD1">
        <w:rPr>
          <w:rFonts w:eastAsia="Calibri"/>
          <w:color w:val="000000"/>
          <w:sz w:val="22"/>
          <w:szCs w:val="22"/>
          <w:lang w:eastAsia="lt-LT"/>
        </w:rPr>
        <w:t>.</w:t>
      </w:r>
      <w:r w:rsidRPr="001373F9">
        <w:rPr>
          <w:rFonts w:eastAsia="Calibri"/>
          <w:color w:val="000000"/>
          <w:sz w:val="22"/>
          <w:szCs w:val="22"/>
          <w:lang w:eastAsia="lt-LT"/>
        </w:rPr>
        <w:t>L</w:t>
      </w:r>
      <w:r w:rsidR="00141BD1">
        <w:rPr>
          <w:rFonts w:eastAsia="Calibri"/>
          <w:color w:val="000000"/>
          <w:sz w:val="22"/>
          <w:szCs w:val="22"/>
          <w:lang w:eastAsia="lt-LT"/>
        </w:rPr>
        <w:t>.</w:t>
      </w:r>
    </w:p>
    <w:p w14:paraId="3B8B5CE6"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Zona Campus Empresarial Lekaroz 1</w:t>
      </w:r>
    </w:p>
    <w:p w14:paraId="6C77C4F6"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31795 Lekaroz, Navarra</w:t>
      </w:r>
    </w:p>
    <w:p w14:paraId="49CBF04D"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Ispanija</w:t>
      </w:r>
    </w:p>
    <w:p w14:paraId="2FCE9935" w14:textId="77777777" w:rsidR="001E0A78" w:rsidRPr="001373F9" w:rsidRDefault="001E0A78" w:rsidP="001E0A78">
      <w:pPr>
        <w:autoSpaceDE w:val="0"/>
        <w:autoSpaceDN w:val="0"/>
        <w:adjustRightInd w:val="0"/>
        <w:rPr>
          <w:rFonts w:eastAsia="Calibri"/>
          <w:color w:val="000000"/>
          <w:sz w:val="22"/>
          <w:szCs w:val="22"/>
          <w:lang w:eastAsia="lt-LT"/>
        </w:rPr>
      </w:pPr>
    </w:p>
    <w:p w14:paraId="23D85AED" w14:textId="77777777" w:rsidR="00FE124B" w:rsidRPr="001373F9" w:rsidRDefault="00FE124B" w:rsidP="00FE124B">
      <w:pPr>
        <w:autoSpaceDE w:val="0"/>
        <w:autoSpaceDN w:val="0"/>
        <w:adjustRightInd w:val="0"/>
        <w:rPr>
          <w:sz w:val="22"/>
          <w:szCs w:val="22"/>
        </w:rPr>
      </w:pPr>
    </w:p>
    <w:p w14:paraId="3E24F351" w14:textId="77777777" w:rsidR="00FE124B" w:rsidRPr="001373F9" w:rsidRDefault="00FE124B" w:rsidP="00FE124B">
      <w:pPr>
        <w:pStyle w:val="PI-1EMEASMCA"/>
      </w:pPr>
      <w:bookmarkStart w:id="5" w:name="_Toc129243129"/>
      <w:bookmarkStart w:id="6" w:name="_Toc129243254"/>
      <w:r w:rsidRPr="001373F9">
        <w:t>B.</w:t>
      </w:r>
      <w:r w:rsidRPr="001373F9">
        <w:tab/>
        <w:t>TIEKIMO IR VARTOJIMO SĄLYGOS</w:t>
      </w:r>
      <w:bookmarkEnd w:id="5"/>
      <w:bookmarkEnd w:id="6"/>
      <w:r w:rsidRPr="001373F9">
        <w:t xml:space="preserve"> AR APRIBOJIMAI</w:t>
      </w:r>
    </w:p>
    <w:p w14:paraId="2A972D43" w14:textId="77777777" w:rsidR="00FE124B" w:rsidRPr="00772E0F" w:rsidRDefault="00FE124B" w:rsidP="00044356">
      <w:pPr>
        <w:pStyle w:val="BTEMEASMCA"/>
        <w:rPr>
          <w:lang w:val="lt-LT"/>
        </w:rPr>
      </w:pPr>
    </w:p>
    <w:p w14:paraId="04B03E15" w14:textId="77777777" w:rsidR="00FE124B" w:rsidRPr="001373F9" w:rsidRDefault="00FE124B" w:rsidP="006379F7">
      <w:pPr>
        <w:rPr>
          <w:sz w:val="22"/>
          <w:szCs w:val="22"/>
        </w:rPr>
      </w:pPr>
      <w:r w:rsidRPr="001373F9">
        <w:rPr>
          <w:sz w:val="22"/>
          <w:szCs w:val="22"/>
        </w:rPr>
        <w:t>Nereceptinis vaistinis preparatas.</w:t>
      </w:r>
    </w:p>
    <w:p w14:paraId="784A5DD4" w14:textId="77777777" w:rsidR="00FE124B" w:rsidRPr="00772E0F" w:rsidRDefault="00FE124B" w:rsidP="00044356">
      <w:pPr>
        <w:pStyle w:val="BTEMEASMCA"/>
        <w:rPr>
          <w:highlight w:val="yellow"/>
          <w:lang w:val="lt-LT"/>
        </w:rPr>
      </w:pPr>
    </w:p>
    <w:p w14:paraId="57FE82AE" w14:textId="77777777" w:rsidR="00FE124B" w:rsidRPr="00772E0F" w:rsidRDefault="00FE124B" w:rsidP="00044356">
      <w:pPr>
        <w:pStyle w:val="BTEMEASMCA"/>
        <w:rPr>
          <w:lang w:val="lt-LT"/>
        </w:rPr>
      </w:pPr>
    </w:p>
    <w:p w14:paraId="59E82001" w14:textId="77777777" w:rsidR="00FE124B" w:rsidRPr="00772E0F" w:rsidRDefault="00FE124B" w:rsidP="00044356">
      <w:pPr>
        <w:pStyle w:val="BTEMEASMCA"/>
        <w:rPr>
          <w:lang w:val="lt-LT"/>
        </w:rPr>
      </w:pPr>
      <w:r w:rsidRPr="00772E0F">
        <w:rPr>
          <w:lang w:val="lt-LT"/>
        </w:rPr>
        <w:br w:type="page"/>
      </w:r>
    </w:p>
    <w:p w14:paraId="3920BB8D" w14:textId="77777777" w:rsidR="00FE124B" w:rsidRPr="00772E0F" w:rsidRDefault="00FE124B" w:rsidP="00044356">
      <w:pPr>
        <w:pStyle w:val="BTEMEASMCA"/>
        <w:rPr>
          <w:lang w:val="lt-LT"/>
        </w:rPr>
      </w:pPr>
    </w:p>
    <w:p w14:paraId="37C7ED5C" w14:textId="77777777" w:rsidR="00FE124B" w:rsidRPr="00772E0F" w:rsidRDefault="00FE124B" w:rsidP="00044356">
      <w:pPr>
        <w:pStyle w:val="BTEMEASMCA"/>
        <w:rPr>
          <w:lang w:val="lt-LT"/>
        </w:rPr>
      </w:pPr>
    </w:p>
    <w:p w14:paraId="0BE9B3CC" w14:textId="77777777" w:rsidR="00FE124B" w:rsidRPr="00772E0F" w:rsidRDefault="00FE124B" w:rsidP="00044356">
      <w:pPr>
        <w:pStyle w:val="BTEMEASMCA"/>
        <w:rPr>
          <w:lang w:val="lt-LT"/>
        </w:rPr>
      </w:pPr>
    </w:p>
    <w:p w14:paraId="1FA356A1" w14:textId="77777777" w:rsidR="00FE124B" w:rsidRPr="00772E0F" w:rsidRDefault="00FE124B" w:rsidP="00044356">
      <w:pPr>
        <w:pStyle w:val="BTEMEASMCA"/>
        <w:rPr>
          <w:lang w:val="lt-LT"/>
        </w:rPr>
      </w:pPr>
    </w:p>
    <w:p w14:paraId="583F16D5" w14:textId="77777777" w:rsidR="00FE124B" w:rsidRPr="00772E0F" w:rsidRDefault="00FE124B" w:rsidP="00044356">
      <w:pPr>
        <w:pStyle w:val="BTEMEASMCA"/>
        <w:rPr>
          <w:lang w:val="lt-LT"/>
        </w:rPr>
      </w:pPr>
    </w:p>
    <w:p w14:paraId="075BDA00" w14:textId="77777777" w:rsidR="00FE124B" w:rsidRPr="00772E0F" w:rsidRDefault="00FE124B" w:rsidP="00044356">
      <w:pPr>
        <w:pStyle w:val="BTEMEASMCA"/>
        <w:rPr>
          <w:lang w:val="lt-LT"/>
        </w:rPr>
      </w:pPr>
    </w:p>
    <w:p w14:paraId="69C6E5B3" w14:textId="77777777" w:rsidR="00FE124B" w:rsidRPr="00772E0F" w:rsidRDefault="00FE124B" w:rsidP="00044356">
      <w:pPr>
        <w:pStyle w:val="BTEMEASMCA"/>
        <w:rPr>
          <w:lang w:val="lt-LT"/>
        </w:rPr>
      </w:pPr>
    </w:p>
    <w:p w14:paraId="0E66EA9C" w14:textId="77777777" w:rsidR="00FE124B" w:rsidRPr="00772E0F" w:rsidRDefault="00FE124B" w:rsidP="00044356">
      <w:pPr>
        <w:pStyle w:val="BTEMEASMCA"/>
        <w:rPr>
          <w:lang w:val="lt-LT"/>
        </w:rPr>
      </w:pPr>
    </w:p>
    <w:p w14:paraId="1D430956" w14:textId="77777777" w:rsidR="00FE124B" w:rsidRPr="00772E0F" w:rsidRDefault="00FE124B" w:rsidP="00044356">
      <w:pPr>
        <w:pStyle w:val="BTEMEASMCA"/>
        <w:rPr>
          <w:lang w:val="lt-LT"/>
        </w:rPr>
      </w:pPr>
    </w:p>
    <w:p w14:paraId="2FC9F798" w14:textId="77777777" w:rsidR="00FE124B" w:rsidRPr="00772E0F" w:rsidRDefault="00FE124B" w:rsidP="00044356">
      <w:pPr>
        <w:pStyle w:val="BTEMEASMCA"/>
        <w:rPr>
          <w:lang w:val="lt-LT"/>
        </w:rPr>
      </w:pPr>
    </w:p>
    <w:p w14:paraId="722C4367" w14:textId="77777777" w:rsidR="00FE124B" w:rsidRPr="00772E0F" w:rsidRDefault="00FE124B" w:rsidP="00044356">
      <w:pPr>
        <w:pStyle w:val="BTEMEASMCA"/>
        <w:rPr>
          <w:lang w:val="lt-LT"/>
        </w:rPr>
      </w:pPr>
    </w:p>
    <w:p w14:paraId="2722C7AC" w14:textId="77777777" w:rsidR="00FE124B" w:rsidRPr="00772E0F" w:rsidRDefault="00FE124B" w:rsidP="00044356">
      <w:pPr>
        <w:pStyle w:val="BTEMEASMCA"/>
        <w:rPr>
          <w:lang w:val="lt-LT"/>
        </w:rPr>
      </w:pPr>
    </w:p>
    <w:p w14:paraId="7C52D1B2" w14:textId="77777777" w:rsidR="00FE124B" w:rsidRPr="00772E0F" w:rsidRDefault="00FE124B" w:rsidP="00044356">
      <w:pPr>
        <w:pStyle w:val="BTEMEASMCA"/>
        <w:rPr>
          <w:lang w:val="lt-LT"/>
        </w:rPr>
      </w:pPr>
    </w:p>
    <w:p w14:paraId="10438D0F" w14:textId="77777777" w:rsidR="00FE124B" w:rsidRPr="00772E0F" w:rsidRDefault="00FE124B" w:rsidP="00044356">
      <w:pPr>
        <w:pStyle w:val="BTEMEASMCA"/>
        <w:rPr>
          <w:lang w:val="lt-LT"/>
        </w:rPr>
      </w:pPr>
    </w:p>
    <w:p w14:paraId="0A872170" w14:textId="77777777" w:rsidR="00FE124B" w:rsidRPr="00772E0F" w:rsidRDefault="00FE124B" w:rsidP="00044356">
      <w:pPr>
        <w:pStyle w:val="BTEMEASMCA"/>
        <w:rPr>
          <w:lang w:val="lt-LT"/>
        </w:rPr>
      </w:pPr>
    </w:p>
    <w:p w14:paraId="7D1A86DF" w14:textId="77777777" w:rsidR="00FE124B" w:rsidRPr="00772E0F" w:rsidRDefault="00FE124B" w:rsidP="00044356">
      <w:pPr>
        <w:pStyle w:val="BTEMEASMCA"/>
        <w:rPr>
          <w:lang w:val="lt-LT"/>
        </w:rPr>
      </w:pPr>
    </w:p>
    <w:p w14:paraId="7DB51A42" w14:textId="77777777" w:rsidR="00FE124B" w:rsidRPr="00772E0F" w:rsidRDefault="00FE124B" w:rsidP="00044356">
      <w:pPr>
        <w:pStyle w:val="BTEMEASMCA"/>
        <w:rPr>
          <w:lang w:val="lt-LT"/>
        </w:rPr>
      </w:pPr>
    </w:p>
    <w:p w14:paraId="27BD62EB" w14:textId="77777777" w:rsidR="00FE124B" w:rsidRPr="00772E0F" w:rsidRDefault="00FE124B" w:rsidP="00044356">
      <w:pPr>
        <w:pStyle w:val="BTEMEASMCA"/>
        <w:rPr>
          <w:lang w:val="lt-LT"/>
        </w:rPr>
      </w:pPr>
    </w:p>
    <w:p w14:paraId="27889E79" w14:textId="77777777" w:rsidR="00FE124B" w:rsidRPr="00772E0F" w:rsidRDefault="00FE124B" w:rsidP="00044356">
      <w:pPr>
        <w:pStyle w:val="BTEMEASMCA"/>
        <w:rPr>
          <w:lang w:val="lt-LT"/>
        </w:rPr>
      </w:pPr>
    </w:p>
    <w:p w14:paraId="3F345E46" w14:textId="77777777" w:rsidR="00FE124B" w:rsidRPr="00772E0F" w:rsidRDefault="00FE124B" w:rsidP="00044356">
      <w:pPr>
        <w:pStyle w:val="BTEMEASMCA"/>
        <w:rPr>
          <w:lang w:val="lt-LT"/>
        </w:rPr>
      </w:pPr>
    </w:p>
    <w:p w14:paraId="571186DC" w14:textId="77777777" w:rsidR="00FE124B" w:rsidRPr="00772E0F" w:rsidRDefault="00FE124B" w:rsidP="00044356">
      <w:pPr>
        <w:pStyle w:val="BTEMEASMCA"/>
        <w:rPr>
          <w:lang w:val="lt-LT"/>
        </w:rPr>
      </w:pPr>
    </w:p>
    <w:p w14:paraId="566F812F" w14:textId="77777777" w:rsidR="00FE124B" w:rsidRPr="00772E0F" w:rsidRDefault="00FE124B" w:rsidP="00044356">
      <w:pPr>
        <w:pStyle w:val="BTEMEASMCA"/>
        <w:rPr>
          <w:lang w:val="lt-LT"/>
        </w:rPr>
      </w:pPr>
    </w:p>
    <w:p w14:paraId="0EBBCB0F" w14:textId="77777777" w:rsidR="00FE124B" w:rsidRPr="00772E0F" w:rsidRDefault="00FE124B" w:rsidP="00FE124B">
      <w:pPr>
        <w:pStyle w:val="TTEMEASMCA"/>
        <w:rPr>
          <w:b w:val="0"/>
          <w:caps w:val="0"/>
          <w:sz w:val="22"/>
          <w:szCs w:val="22"/>
          <w:lang w:val="lt-LT"/>
        </w:rPr>
      </w:pPr>
      <w:bookmarkStart w:id="7" w:name="_Toc129243134"/>
      <w:bookmarkStart w:id="8" w:name="_Toc129243259"/>
      <w:r w:rsidRPr="001373F9">
        <w:rPr>
          <w:sz w:val="22"/>
          <w:szCs w:val="22"/>
          <w:lang w:val="lt-LT"/>
        </w:rPr>
        <w:t>III</w:t>
      </w:r>
      <w:r w:rsidR="00073E7F" w:rsidRPr="001373F9">
        <w:rPr>
          <w:sz w:val="22"/>
          <w:szCs w:val="22"/>
          <w:lang w:val="lt-LT"/>
        </w:rPr>
        <w:t> </w:t>
      </w:r>
      <w:r w:rsidRPr="001373F9">
        <w:rPr>
          <w:sz w:val="22"/>
          <w:szCs w:val="22"/>
          <w:lang w:val="lt-LT"/>
        </w:rPr>
        <w:t>PRIEDAS</w:t>
      </w:r>
      <w:bookmarkEnd w:id="7"/>
      <w:bookmarkEnd w:id="8"/>
    </w:p>
    <w:p w14:paraId="5569AFE7" w14:textId="77777777" w:rsidR="00FE124B" w:rsidRPr="00772E0F" w:rsidRDefault="00FE124B" w:rsidP="00044356">
      <w:pPr>
        <w:pStyle w:val="BTEMEASMCA"/>
        <w:rPr>
          <w:lang w:val="lt-LT"/>
        </w:rPr>
      </w:pPr>
    </w:p>
    <w:p w14:paraId="528E0643" w14:textId="77777777" w:rsidR="00FE124B" w:rsidRPr="00772E0F" w:rsidRDefault="00FE124B" w:rsidP="00FE124B">
      <w:pPr>
        <w:pStyle w:val="TTEMEASMCA"/>
        <w:rPr>
          <w:b w:val="0"/>
          <w:caps w:val="0"/>
          <w:sz w:val="22"/>
          <w:szCs w:val="22"/>
          <w:lang w:val="lt-LT"/>
        </w:rPr>
      </w:pPr>
      <w:bookmarkStart w:id="9" w:name="_Toc129243135"/>
      <w:bookmarkStart w:id="10" w:name="_Toc129243260"/>
      <w:r w:rsidRPr="001373F9">
        <w:rPr>
          <w:sz w:val="22"/>
          <w:szCs w:val="22"/>
          <w:lang w:val="lt-LT"/>
        </w:rPr>
        <w:t>ŽENKLINIMAS IR PAKUOTĖS LAPELIS</w:t>
      </w:r>
      <w:bookmarkEnd w:id="9"/>
      <w:bookmarkEnd w:id="10"/>
    </w:p>
    <w:p w14:paraId="2D930DE9" w14:textId="77777777" w:rsidR="00FE124B" w:rsidRPr="00772E0F" w:rsidRDefault="00FE124B" w:rsidP="00044356">
      <w:pPr>
        <w:pStyle w:val="BTEMEASMCA"/>
        <w:rPr>
          <w:lang w:val="lt-LT"/>
        </w:rPr>
      </w:pPr>
      <w:r w:rsidRPr="00772E0F">
        <w:rPr>
          <w:lang w:val="lt-LT"/>
        </w:rPr>
        <w:br w:type="page"/>
      </w:r>
    </w:p>
    <w:p w14:paraId="7D8967C0" w14:textId="77777777" w:rsidR="00FE124B" w:rsidRPr="00772E0F" w:rsidRDefault="00FE124B" w:rsidP="00044356">
      <w:pPr>
        <w:pStyle w:val="BTEMEASMCA"/>
        <w:rPr>
          <w:lang w:val="lt-LT"/>
        </w:rPr>
      </w:pPr>
    </w:p>
    <w:p w14:paraId="1B5E353A" w14:textId="77777777" w:rsidR="00FE124B" w:rsidRPr="00772E0F" w:rsidRDefault="00FE124B" w:rsidP="00044356">
      <w:pPr>
        <w:pStyle w:val="BTEMEASMCA"/>
        <w:rPr>
          <w:lang w:val="lt-LT"/>
        </w:rPr>
      </w:pPr>
    </w:p>
    <w:p w14:paraId="082CAAF2" w14:textId="77777777" w:rsidR="00FE124B" w:rsidRPr="00772E0F" w:rsidRDefault="00FE124B" w:rsidP="00044356">
      <w:pPr>
        <w:pStyle w:val="BTEMEASMCA"/>
        <w:rPr>
          <w:lang w:val="lt-LT"/>
        </w:rPr>
      </w:pPr>
    </w:p>
    <w:p w14:paraId="34A6B439" w14:textId="77777777" w:rsidR="00FE124B" w:rsidRPr="00772E0F" w:rsidRDefault="00FE124B" w:rsidP="00044356">
      <w:pPr>
        <w:pStyle w:val="BTEMEASMCA"/>
        <w:rPr>
          <w:lang w:val="lt-LT"/>
        </w:rPr>
      </w:pPr>
    </w:p>
    <w:p w14:paraId="7A5CABEC" w14:textId="77777777" w:rsidR="00FE124B" w:rsidRPr="00772E0F" w:rsidRDefault="00FE124B" w:rsidP="00044356">
      <w:pPr>
        <w:pStyle w:val="BTEMEASMCA"/>
        <w:rPr>
          <w:lang w:val="lt-LT"/>
        </w:rPr>
      </w:pPr>
    </w:p>
    <w:p w14:paraId="503C65EF" w14:textId="77777777" w:rsidR="00FE124B" w:rsidRPr="00772E0F" w:rsidRDefault="00FE124B" w:rsidP="00044356">
      <w:pPr>
        <w:pStyle w:val="BTEMEASMCA"/>
        <w:rPr>
          <w:lang w:val="lt-LT"/>
        </w:rPr>
      </w:pPr>
    </w:p>
    <w:p w14:paraId="381F5C90" w14:textId="77777777" w:rsidR="00FE124B" w:rsidRPr="00772E0F" w:rsidRDefault="00FE124B" w:rsidP="00044356">
      <w:pPr>
        <w:pStyle w:val="BTEMEASMCA"/>
        <w:rPr>
          <w:lang w:val="lt-LT"/>
        </w:rPr>
      </w:pPr>
    </w:p>
    <w:p w14:paraId="262ED8E1" w14:textId="77777777" w:rsidR="00FE124B" w:rsidRPr="00772E0F" w:rsidRDefault="00FE124B" w:rsidP="00044356">
      <w:pPr>
        <w:pStyle w:val="BTEMEASMCA"/>
        <w:rPr>
          <w:lang w:val="lt-LT"/>
        </w:rPr>
      </w:pPr>
    </w:p>
    <w:p w14:paraId="6E42FE09" w14:textId="77777777" w:rsidR="00FE124B" w:rsidRPr="00772E0F" w:rsidRDefault="00FE124B" w:rsidP="00044356">
      <w:pPr>
        <w:pStyle w:val="BTEMEASMCA"/>
        <w:rPr>
          <w:lang w:val="lt-LT"/>
        </w:rPr>
      </w:pPr>
    </w:p>
    <w:p w14:paraId="1B18985B" w14:textId="77777777" w:rsidR="00FE124B" w:rsidRPr="00772E0F" w:rsidRDefault="00FE124B" w:rsidP="00044356">
      <w:pPr>
        <w:pStyle w:val="BTEMEASMCA"/>
        <w:rPr>
          <w:lang w:val="lt-LT"/>
        </w:rPr>
      </w:pPr>
    </w:p>
    <w:p w14:paraId="1999A2EB" w14:textId="77777777" w:rsidR="00FE124B" w:rsidRPr="00772E0F" w:rsidRDefault="00FE124B" w:rsidP="00044356">
      <w:pPr>
        <w:pStyle w:val="BTEMEASMCA"/>
        <w:rPr>
          <w:lang w:val="lt-LT"/>
        </w:rPr>
      </w:pPr>
    </w:p>
    <w:p w14:paraId="360BCC44" w14:textId="77777777" w:rsidR="00FE124B" w:rsidRPr="00772E0F" w:rsidRDefault="00FE124B" w:rsidP="00044356">
      <w:pPr>
        <w:pStyle w:val="BTEMEASMCA"/>
        <w:rPr>
          <w:lang w:val="lt-LT"/>
        </w:rPr>
      </w:pPr>
    </w:p>
    <w:p w14:paraId="7DA81DB2" w14:textId="77777777" w:rsidR="00FE124B" w:rsidRPr="00772E0F" w:rsidRDefault="00FE124B" w:rsidP="00044356">
      <w:pPr>
        <w:pStyle w:val="BTEMEASMCA"/>
        <w:rPr>
          <w:lang w:val="lt-LT"/>
        </w:rPr>
      </w:pPr>
    </w:p>
    <w:p w14:paraId="3588436E" w14:textId="77777777" w:rsidR="00FE124B" w:rsidRPr="00772E0F" w:rsidRDefault="00FE124B" w:rsidP="00044356">
      <w:pPr>
        <w:pStyle w:val="BTEMEASMCA"/>
        <w:rPr>
          <w:lang w:val="lt-LT"/>
        </w:rPr>
      </w:pPr>
    </w:p>
    <w:p w14:paraId="478F9FEA" w14:textId="77777777" w:rsidR="00FE124B" w:rsidRPr="00772E0F" w:rsidRDefault="00FE124B" w:rsidP="00044356">
      <w:pPr>
        <w:pStyle w:val="BTEMEASMCA"/>
        <w:rPr>
          <w:lang w:val="lt-LT"/>
        </w:rPr>
      </w:pPr>
    </w:p>
    <w:p w14:paraId="6BF69C63" w14:textId="77777777" w:rsidR="00FE124B" w:rsidRPr="00772E0F" w:rsidRDefault="00FE124B" w:rsidP="00044356">
      <w:pPr>
        <w:pStyle w:val="BTEMEASMCA"/>
        <w:rPr>
          <w:lang w:val="lt-LT"/>
        </w:rPr>
      </w:pPr>
    </w:p>
    <w:p w14:paraId="6EDA6DA2" w14:textId="77777777" w:rsidR="00FE124B" w:rsidRPr="00772E0F" w:rsidRDefault="00FE124B" w:rsidP="00044356">
      <w:pPr>
        <w:pStyle w:val="BTEMEASMCA"/>
        <w:rPr>
          <w:lang w:val="lt-LT"/>
        </w:rPr>
      </w:pPr>
    </w:p>
    <w:p w14:paraId="4CACE0CD" w14:textId="77777777" w:rsidR="00FE124B" w:rsidRPr="00772E0F" w:rsidRDefault="00FE124B" w:rsidP="00044356">
      <w:pPr>
        <w:pStyle w:val="BTEMEASMCA"/>
        <w:rPr>
          <w:lang w:val="lt-LT"/>
        </w:rPr>
      </w:pPr>
    </w:p>
    <w:p w14:paraId="1F39098B" w14:textId="77777777" w:rsidR="00FE124B" w:rsidRPr="00772E0F" w:rsidRDefault="00FE124B" w:rsidP="00044356">
      <w:pPr>
        <w:pStyle w:val="BTEMEASMCA"/>
        <w:rPr>
          <w:lang w:val="lt-LT"/>
        </w:rPr>
      </w:pPr>
    </w:p>
    <w:p w14:paraId="6A2FD0A4" w14:textId="77777777" w:rsidR="00FE124B" w:rsidRPr="00772E0F" w:rsidRDefault="00FE124B" w:rsidP="00044356">
      <w:pPr>
        <w:pStyle w:val="BTEMEASMCA"/>
        <w:rPr>
          <w:lang w:val="lt-LT"/>
        </w:rPr>
      </w:pPr>
    </w:p>
    <w:p w14:paraId="476417CB" w14:textId="77777777" w:rsidR="00FE124B" w:rsidRPr="00772E0F" w:rsidRDefault="00FE124B" w:rsidP="00044356">
      <w:pPr>
        <w:pStyle w:val="BTEMEASMCA"/>
        <w:rPr>
          <w:lang w:val="lt-LT"/>
        </w:rPr>
      </w:pPr>
    </w:p>
    <w:p w14:paraId="65F19605" w14:textId="77777777" w:rsidR="00FE124B" w:rsidRPr="00772E0F" w:rsidRDefault="00FE124B" w:rsidP="00FE124B">
      <w:pPr>
        <w:pStyle w:val="TTEMEASMCA"/>
        <w:rPr>
          <w:b w:val="0"/>
          <w:caps w:val="0"/>
          <w:sz w:val="22"/>
          <w:szCs w:val="22"/>
          <w:lang w:val="lt-LT"/>
        </w:rPr>
      </w:pPr>
      <w:bookmarkStart w:id="11" w:name="_Toc129243136"/>
      <w:bookmarkStart w:id="12" w:name="_Toc129243261"/>
    </w:p>
    <w:p w14:paraId="00151E67" w14:textId="77777777" w:rsidR="00FE124B" w:rsidRPr="00772E0F" w:rsidRDefault="00FE124B" w:rsidP="00FE124B">
      <w:pPr>
        <w:pStyle w:val="TTEMEASMCA"/>
        <w:rPr>
          <w:b w:val="0"/>
          <w:caps w:val="0"/>
          <w:sz w:val="22"/>
          <w:szCs w:val="22"/>
          <w:lang w:val="lt-LT"/>
        </w:rPr>
      </w:pPr>
      <w:r w:rsidRPr="001373F9">
        <w:rPr>
          <w:sz w:val="22"/>
          <w:szCs w:val="22"/>
          <w:lang w:val="lt-LT"/>
        </w:rPr>
        <w:t>A. ŽENKLINIMAS</w:t>
      </w:r>
      <w:bookmarkEnd w:id="11"/>
      <w:bookmarkEnd w:id="12"/>
    </w:p>
    <w:p w14:paraId="453C0E10" w14:textId="77777777" w:rsidR="00FE124B" w:rsidRPr="00772E0F" w:rsidRDefault="00FE124B" w:rsidP="00044356">
      <w:pPr>
        <w:pStyle w:val="BTEMEASMCA"/>
        <w:rPr>
          <w:sz w:val="22"/>
          <w:szCs w:val="22"/>
          <w:lang w:val="lt-LT"/>
        </w:rPr>
      </w:pPr>
      <w:r w:rsidRPr="00772E0F">
        <w:rPr>
          <w:lang w:val="lt-LT"/>
        </w:rPr>
        <w:br w:type="page"/>
      </w:r>
    </w:p>
    <w:p w14:paraId="2BF461F1" w14:textId="77777777" w:rsidR="00FE124B" w:rsidRPr="00772E0F" w:rsidRDefault="00FE124B" w:rsidP="00044356">
      <w:pPr>
        <w:pStyle w:val="PI-1labEMEASMCA"/>
        <w:rPr>
          <w:sz w:val="22"/>
          <w:szCs w:val="22"/>
          <w:lang w:val="lt-LT"/>
        </w:rPr>
      </w:pPr>
      <w:r w:rsidRPr="00772E0F">
        <w:rPr>
          <w:sz w:val="22"/>
          <w:szCs w:val="22"/>
          <w:lang w:val="lt-LT"/>
        </w:rPr>
        <w:t>INFORMACIJA ANT IŠORINĖS PAKUOTĖS</w:t>
      </w:r>
    </w:p>
    <w:p w14:paraId="595E31C4" w14:textId="77777777" w:rsidR="00FE124B" w:rsidRPr="00772E0F" w:rsidRDefault="00FE124B" w:rsidP="00044356">
      <w:pPr>
        <w:pStyle w:val="PI-1labEMEASMCA"/>
        <w:rPr>
          <w:sz w:val="22"/>
          <w:szCs w:val="22"/>
          <w:lang w:val="lt-LT"/>
        </w:rPr>
      </w:pPr>
    </w:p>
    <w:p w14:paraId="0DA81688" w14:textId="77777777" w:rsidR="00FE124B" w:rsidRPr="00772E0F" w:rsidRDefault="00EE48E1" w:rsidP="00044356">
      <w:pPr>
        <w:pStyle w:val="PI-1labEMEASMCA"/>
        <w:rPr>
          <w:sz w:val="22"/>
          <w:szCs w:val="22"/>
          <w:lang w:val="lt-LT"/>
        </w:rPr>
      </w:pPr>
      <w:r w:rsidRPr="00EE48E1">
        <w:rPr>
          <w:sz w:val="22"/>
          <w:szCs w:val="22"/>
          <w:lang w:val="lt-LT"/>
        </w:rPr>
        <w:t>KARTONO DĖŽUTĖ</w:t>
      </w:r>
    </w:p>
    <w:p w14:paraId="04750938" w14:textId="77777777" w:rsidR="00FE124B" w:rsidRPr="00772E0F" w:rsidRDefault="00FE124B" w:rsidP="00044356">
      <w:pPr>
        <w:pStyle w:val="BTEMEASMCA"/>
        <w:rPr>
          <w:sz w:val="22"/>
          <w:szCs w:val="22"/>
          <w:lang w:val="lt-LT"/>
        </w:rPr>
      </w:pPr>
    </w:p>
    <w:p w14:paraId="18EF6A76" w14:textId="77777777" w:rsidR="00FE124B" w:rsidRPr="00772E0F" w:rsidRDefault="00FE124B" w:rsidP="00044356">
      <w:pPr>
        <w:pStyle w:val="BTEMEASMCA"/>
        <w:rPr>
          <w:sz w:val="22"/>
          <w:szCs w:val="22"/>
          <w:lang w:val="lt-LT"/>
        </w:rPr>
      </w:pPr>
    </w:p>
    <w:p w14:paraId="33D3DE6D" w14:textId="77777777" w:rsidR="00FE124B" w:rsidRPr="00772E0F" w:rsidRDefault="00FE124B" w:rsidP="00044356">
      <w:pPr>
        <w:pStyle w:val="PI-1labEMEASMCA"/>
        <w:rPr>
          <w:sz w:val="22"/>
          <w:szCs w:val="22"/>
          <w:lang w:val="lt-LT"/>
        </w:rPr>
      </w:pPr>
      <w:r w:rsidRPr="00772E0F">
        <w:rPr>
          <w:sz w:val="22"/>
          <w:szCs w:val="22"/>
          <w:lang w:val="lt-LT"/>
        </w:rPr>
        <w:t>1.</w:t>
      </w:r>
      <w:r w:rsidRPr="00772E0F">
        <w:rPr>
          <w:sz w:val="22"/>
          <w:szCs w:val="22"/>
          <w:lang w:val="lt-LT"/>
        </w:rPr>
        <w:tab/>
        <w:t>VAISTINIO PREPARATO PAVADINIMAS</w:t>
      </w:r>
    </w:p>
    <w:p w14:paraId="6208BFDB" w14:textId="77777777" w:rsidR="00FE124B" w:rsidRPr="00772E0F" w:rsidRDefault="00FE124B" w:rsidP="00044356">
      <w:pPr>
        <w:pStyle w:val="BTEMEASMCA"/>
        <w:rPr>
          <w:sz w:val="22"/>
          <w:szCs w:val="22"/>
          <w:lang w:val="lt-LT"/>
        </w:rPr>
      </w:pPr>
    </w:p>
    <w:p w14:paraId="04B5209C" w14:textId="77777777" w:rsidR="00FE124B" w:rsidRPr="001373F9" w:rsidRDefault="00CB5629" w:rsidP="00E17D66">
      <w:pPr>
        <w:rPr>
          <w:sz w:val="22"/>
          <w:szCs w:val="22"/>
        </w:rPr>
      </w:pPr>
      <w:r w:rsidRPr="001373F9">
        <w:rPr>
          <w:sz w:val="22"/>
          <w:szCs w:val="22"/>
        </w:rPr>
        <w:t>Flurbiprofen Maxpharma</w:t>
      </w:r>
      <w:r w:rsidR="00FE124B" w:rsidRPr="001373F9">
        <w:rPr>
          <w:sz w:val="22"/>
          <w:szCs w:val="22"/>
        </w:rPr>
        <w:t xml:space="preserve"> 8,75</w:t>
      </w:r>
      <w:r w:rsidRPr="001373F9">
        <w:rPr>
          <w:sz w:val="22"/>
          <w:szCs w:val="22"/>
        </w:rPr>
        <w:t> mg</w:t>
      </w:r>
      <w:r w:rsidR="00FE124B" w:rsidRPr="001373F9">
        <w:rPr>
          <w:sz w:val="22"/>
          <w:szCs w:val="22"/>
        </w:rPr>
        <w:t xml:space="preserve"> </w:t>
      </w:r>
      <w:r w:rsidR="00EE48E1">
        <w:rPr>
          <w:sz w:val="22"/>
          <w:szCs w:val="22"/>
        </w:rPr>
        <w:t xml:space="preserve">kietosios </w:t>
      </w:r>
      <w:r w:rsidR="00FE124B" w:rsidRPr="001373F9">
        <w:rPr>
          <w:sz w:val="22"/>
          <w:szCs w:val="22"/>
        </w:rPr>
        <w:t>pastilės</w:t>
      </w:r>
    </w:p>
    <w:p w14:paraId="33B0B14D" w14:textId="77777777" w:rsidR="00FE124B" w:rsidRPr="001373F9" w:rsidRDefault="00523C1E" w:rsidP="006379F7">
      <w:pPr>
        <w:rPr>
          <w:sz w:val="22"/>
          <w:szCs w:val="22"/>
        </w:rPr>
      </w:pPr>
      <w:r w:rsidRPr="001373F9">
        <w:rPr>
          <w:sz w:val="22"/>
          <w:szCs w:val="22"/>
        </w:rPr>
        <w:t>f</w:t>
      </w:r>
      <w:r w:rsidR="00FE124B" w:rsidRPr="001373F9">
        <w:rPr>
          <w:sz w:val="22"/>
          <w:szCs w:val="22"/>
        </w:rPr>
        <w:t>lurbiprofenas</w:t>
      </w:r>
    </w:p>
    <w:p w14:paraId="1C8EAC65" w14:textId="77777777" w:rsidR="00FE124B" w:rsidRPr="001373F9" w:rsidRDefault="00FE124B" w:rsidP="006379F7">
      <w:pPr>
        <w:rPr>
          <w:sz w:val="22"/>
          <w:szCs w:val="22"/>
        </w:rPr>
      </w:pPr>
    </w:p>
    <w:p w14:paraId="287854DE" w14:textId="77777777" w:rsidR="00FE124B" w:rsidRPr="00772E0F" w:rsidRDefault="00FE124B" w:rsidP="00044356">
      <w:pPr>
        <w:pStyle w:val="BTEMEASMCA"/>
        <w:rPr>
          <w:sz w:val="22"/>
          <w:szCs w:val="22"/>
          <w:lang w:val="lt-LT"/>
        </w:rPr>
      </w:pPr>
    </w:p>
    <w:p w14:paraId="2B5C88A4" w14:textId="77777777" w:rsidR="00FE124B" w:rsidRPr="00772E0F" w:rsidRDefault="00FE124B" w:rsidP="00044356">
      <w:pPr>
        <w:pStyle w:val="PI-1labEMEASMCA"/>
        <w:rPr>
          <w:sz w:val="22"/>
          <w:szCs w:val="22"/>
          <w:lang w:val="lt-LT"/>
        </w:rPr>
      </w:pPr>
      <w:r w:rsidRPr="00772E0F">
        <w:rPr>
          <w:sz w:val="22"/>
          <w:szCs w:val="22"/>
          <w:lang w:val="lt-LT"/>
        </w:rPr>
        <w:t>2.</w:t>
      </w:r>
      <w:r w:rsidRPr="00772E0F">
        <w:rPr>
          <w:sz w:val="22"/>
          <w:szCs w:val="22"/>
          <w:lang w:val="lt-LT"/>
        </w:rPr>
        <w:tab/>
      </w:r>
      <w:r w:rsidR="00044356" w:rsidRPr="00772E0F">
        <w:rPr>
          <w:sz w:val="22"/>
          <w:szCs w:val="22"/>
          <w:lang w:val="lt-LT"/>
        </w:rPr>
        <w:t>VEIKLIOJI (-IOS) MEDŽIAGA (-OS) IR JOS (-Ų) KIEKIS (-IAI)</w:t>
      </w:r>
    </w:p>
    <w:p w14:paraId="17F2B3B4" w14:textId="77777777" w:rsidR="00FE124B" w:rsidRPr="00772E0F" w:rsidRDefault="00FE124B" w:rsidP="00044356">
      <w:pPr>
        <w:pStyle w:val="BTEMEASMCA"/>
        <w:rPr>
          <w:sz w:val="22"/>
          <w:szCs w:val="22"/>
          <w:lang w:val="lt-LT"/>
        </w:rPr>
      </w:pPr>
    </w:p>
    <w:p w14:paraId="54E4B5BD" w14:textId="77777777" w:rsidR="00FE124B" w:rsidRPr="001373F9" w:rsidRDefault="00044356" w:rsidP="006379F7">
      <w:pPr>
        <w:rPr>
          <w:sz w:val="22"/>
          <w:szCs w:val="22"/>
        </w:rPr>
      </w:pPr>
      <w:r w:rsidRPr="001373F9">
        <w:rPr>
          <w:sz w:val="22"/>
          <w:szCs w:val="22"/>
        </w:rPr>
        <w:t>Kiekv</w:t>
      </w:r>
      <w:r w:rsidR="00FE124B" w:rsidRPr="001373F9">
        <w:rPr>
          <w:sz w:val="22"/>
          <w:szCs w:val="22"/>
        </w:rPr>
        <w:t xml:space="preserve">ienoje </w:t>
      </w:r>
      <w:r w:rsidR="00EE48E1">
        <w:rPr>
          <w:sz w:val="22"/>
          <w:szCs w:val="22"/>
        </w:rPr>
        <w:t xml:space="preserve">kietojoje </w:t>
      </w:r>
      <w:r w:rsidR="00FE124B" w:rsidRPr="001373F9">
        <w:rPr>
          <w:sz w:val="22"/>
          <w:szCs w:val="22"/>
        </w:rPr>
        <w:t>pastilėje yra 8,75</w:t>
      </w:r>
      <w:r w:rsidR="00CB5629" w:rsidRPr="001373F9">
        <w:rPr>
          <w:sz w:val="22"/>
          <w:szCs w:val="22"/>
        </w:rPr>
        <w:t> mg</w:t>
      </w:r>
      <w:r w:rsidR="00FE124B" w:rsidRPr="001373F9">
        <w:rPr>
          <w:sz w:val="22"/>
          <w:szCs w:val="22"/>
        </w:rPr>
        <w:t xml:space="preserve"> flurbiprofeno.</w:t>
      </w:r>
    </w:p>
    <w:p w14:paraId="651CFA16" w14:textId="77777777" w:rsidR="00FE124B" w:rsidRPr="001373F9" w:rsidRDefault="00FE124B" w:rsidP="006379F7">
      <w:pPr>
        <w:rPr>
          <w:sz w:val="22"/>
          <w:szCs w:val="22"/>
        </w:rPr>
      </w:pPr>
    </w:p>
    <w:p w14:paraId="23B30372" w14:textId="77777777" w:rsidR="00FE124B" w:rsidRPr="00772E0F" w:rsidRDefault="00FE124B" w:rsidP="00044356">
      <w:pPr>
        <w:pStyle w:val="BTEMEASMCA"/>
        <w:rPr>
          <w:sz w:val="22"/>
          <w:szCs w:val="22"/>
          <w:lang w:val="lt-LT"/>
        </w:rPr>
      </w:pPr>
    </w:p>
    <w:p w14:paraId="25980402" w14:textId="77777777" w:rsidR="00FE124B" w:rsidRPr="00772E0F" w:rsidRDefault="00FE124B" w:rsidP="00044356">
      <w:pPr>
        <w:pStyle w:val="PI-1labEMEASMCA"/>
        <w:rPr>
          <w:sz w:val="22"/>
          <w:szCs w:val="22"/>
          <w:highlight w:val="lightGray"/>
          <w:lang w:val="lt-LT"/>
        </w:rPr>
      </w:pPr>
      <w:r w:rsidRPr="00772E0F">
        <w:rPr>
          <w:sz w:val="22"/>
          <w:szCs w:val="22"/>
          <w:lang w:val="lt-LT"/>
        </w:rPr>
        <w:t>3.</w:t>
      </w:r>
      <w:r w:rsidRPr="00772E0F">
        <w:rPr>
          <w:sz w:val="22"/>
          <w:szCs w:val="22"/>
          <w:lang w:val="lt-LT"/>
        </w:rPr>
        <w:tab/>
        <w:t>PAGALBINIŲ MEDŽIAGŲ SĄRAŠAS</w:t>
      </w:r>
    </w:p>
    <w:p w14:paraId="53DE812A" w14:textId="77777777" w:rsidR="00FE124B" w:rsidRPr="00772E0F" w:rsidRDefault="00FE124B" w:rsidP="00044356">
      <w:pPr>
        <w:pStyle w:val="BTEMEASMCA"/>
        <w:rPr>
          <w:sz w:val="22"/>
          <w:szCs w:val="22"/>
          <w:lang w:val="lt-LT"/>
        </w:rPr>
      </w:pPr>
    </w:p>
    <w:p w14:paraId="1A0E0A31" w14:textId="77777777" w:rsidR="00C2404E" w:rsidRPr="001373F9" w:rsidRDefault="00141BD1" w:rsidP="00141BD1">
      <w:pPr>
        <w:rPr>
          <w:sz w:val="22"/>
          <w:szCs w:val="22"/>
        </w:rPr>
      </w:pPr>
      <w:r>
        <w:rPr>
          <w:sz w:val="22"/>
          <w:szCs w:val="22"/>
        </w:rPr>
        <w:t>Pagalbinės medžiagos: i</w:t>
      </w:r>
      <w:r w:rsidR="00C2404E" w:rsidRPr="001373F9">
        <w:rPr>
          <w:sz w:val="22"/>
          <w:szCs w:val="22"/>
        </w:rPr>
        <w:t>zomaltas (E953)</w:t>
      </w:r>
      <w:r>
        <w:rPr>
          <w:sz w:val="22"/>
          <w:szCs w:val="22"/>
        </w:rPr>
        <w:t>, skystasis m</w:t>
      </w:r>
      <w:r w:rsidR="00C2404E" w:rsidRPr="001373F9">
        <w:rPr>
          <w:sz w:val="22"/>
          <w:szCs w:val="22"/>
        </w:rPr>
        <w:t>altitolis</w:t>
      </w:r>
      <w:r>
        <w:rPr>
          <w:sz w:val="22"/>
          <w:szCs w:val="22"/>
        </w:rPr>
        <w:t>, k</w:t>
      </w:r>
      <w:r w:rsidR="00C2404E" w:rsidRPr="001373F9">
        <w:rPr>
          <w:sz w:val="22"/>
          <w:szCs w:val="22"/>
        </w:rPr>
        <w:t>ošenilis raudonasis</w:t>
      </w:r>
      <w:r>
        <w:rPr>
          <w:sz w:val="22"/>
          <w:szCs w:val="22"/>
        </w:rPr>
        <w:t> A</w:t>
      </w:r>
      <w:r w:rsidR="00C2404E" w:rsidRPr="001373F9">
        <w:rPr>
          <w:sz w:val="22"/>
          <w:szCs w:val="22"/>
        </w:rPr>
        <w:t xml:space="preserve"> (E124)</w:t>
      </w:r>
      <w:r>
        <w:rPr>
          <w:sz w:val="22"/>
          <w:szCs w:val="22"/>
        </w:rPr>
        <w:t xml:space="preserve">, </w:t>
      </w:r>
      <w:r>
        <w:rPr>
          <w:sz w:val="22"/>
          <w:szCs w:val="22"/>
          <w:shd w:val="clear" w:color="auto" w:fill="FFFFFF"/>
        </w:rPr>
        <w:t>s</w:t>
      </w:r>
      <w:r w:rsidR="00EE48E1">
        <w:rPr>
          <w:sz w:val="22"/>
          <w:szCs w:val="22"/>
          <w:shd w:val="clear" w:color="auto" w:fill="FFFFFF"/>
        </w:rPr>
        <w:t xml:space="preserve">aulėlydžio </w:t>
      </w:r>
      <w:r w:rsidR="00C2404E" w:rsidRPr="001373F9">
        <w:rPr>
          <w:sz w:val="22"/>
          <w:szCs w:val="22"/>
          <w:shd w:val="clear" w:color="auto" w:fill="FFFFFF"/>
        </w:rPr>
        <w:t>geltonasis</w:t>
      </w:r>
      <w:r w:rsidR="006565D8">
        <w:rPr>
          <w:sz w:val="22"/>
          <w:szCs w:val="22"/>
          <w:shd w:val="clear" w:color="auto" w:fill="FFFFFF"/>
        </w:rPr>
        <w:t xml:space="preserve"> FCF</w:t>
      </w:r>
      <w:r w:rsidR="00C2404E" w:rsidRPr="001373F9">
        <w:rPr>
          <w:sz w:val="22"/>
          <w:szCs w:val="22"/>
        </w:rPr>
        <w:t xml:space="preserve"> (E110)</w:t>
      </w:r>
      <w:r>
        <w:rPr>
          <w:sz w:val="22"/>
          <w:szCs w:val="22"/>
        </w:rPr>
        <w:t xml:space="preserve">, </w:t>
      </w:r>
      <w:r w:rsidR="00C2404E" w:rsidRPr="001373F9">
        <w:rPr>
          <w:sz w:val="22"/>
          <w:szCs w:val="22"/>
        </w:rPr>
        <w:t>acesulfam</w:t>
      </w:r>
      <w:r>
        <w:rPr>
          <w:sz w:val="22"/>
          <w:szCs w:val="22"/>
        </w:rPr>
        <w:t>o kalio druska</w:t>
      </w:r>
      <w:r w:rsidR="00C2404E" w:rsidRPr="001373F9">
        <w:rPr>
          <w:sz w:val="22"/>
          <w:szCs w:val="22"/>
        </w:rPr>
        <w:t xml:space="preserve"> (E950)</w:t>
      </w:r>
      <w:r>
        <w:rPr>
          <w:sz w:val="22"/>
          <w:szCs w:val="22"/>
        </w:rPr>
        <w:t>, m</w:t>
      </w:r>
      <w:r w:rsidR="00C2404E" w:rsidRPr="001373F9">
        <w:rPr>
          <w:sz w:val="22"/>
          <w:szCs w:val="22"/>
        </w:rPr>
        <w:t>akrogolis 300 (E1521)</w:t>
      </w:r>
      <w:r>
        <w:rPr>
          <w:sz w:val="22"/>
          <w:szCs w:val="22"/>
        </w:rPr>
        <w:t>, a</w:t>
      </w:r>
      <w:r w:rsidR="00C2404E" w:rsidRPr="001373F9">
        <w:rPr>
          <w:sz w:val="22"/>
          <w:szCs w:val="22"/>
        </w:rPr>
        <w:t>pelsinų</w:t>
      </w:r>
      <w:r>
        <w:rPr>
          <w:sz w:val="22"/>
          <w:szCs w:val="22"/>
        </w:rPr>
        <w:t xml:space="preserve"> skonio</w:t>
      </w:r>
      <w:r w:rsidR="00C2404E" w:rsidRPr="001373F9">
        <w:rPr>
          <w:sz w:val="22"/>
          <w:szCs w:val="22"/>
        </w:rPr>
        <w:t xml:space="preserve"> aromatinė medžiaga (</w:t>
      </w:r>
      <w:r>
        <w:rPr>
          <w:sz w:val="22"/>
          <w:szCs w:val="22"/>
        </w:rPr>
        <w:t xml:space="preserve">sudėtyje yra </w:t>
      </w:r>
      <w:r w:rsidR="00C2404E" w:rsidRPr="001373F9">
        <w:rPr>
          <w:sz w:val="22"/>
          <w:szCs w:val="22"/>
        </w:rPr>
        <w:t>limonen</w:t>
      </w:r>
      <w:r>
        <w:rPr>
          <w:sz w:val="22"/>
          <w:szCs w:val="22"/>
        </w:rPr>
        <w:t>o</w:t>
      </w:r>
      <w:r w:rsidR="00C2404E" w:rsidRPr="001373F9">
        <w:rPr>
          <w:sz w:val="22"/>
          <w:szCs w:val="22"/>
        </w:rPr>
        <w:t>, dekanalio</w:t>
      </w:r>
      <w:r>
        <w:rPr>
          <w:sz w:val="22"/>
          <w:szCs w:val="22"/>
        </w:rPr>
        <w:t>,</w:t>
      </w:r>
      <w:r w:rsidR="00C2404E" w:rsidRPr="001373F9">
        <w:rPr>
          <w:sz w:val="22"/>
          <w:szCs w:val="22"/>
        </w:rPr>
        <w:t xml:space="preserve"> citrali</w:t>
      </w:r>
      <w:r>
        <w:rPr>
          <w:sz w:val="22"/>
          <w:szCs w:val="22"/>
        </w:rPr>
        <w:t>o</w:t>
      </w:r>
      <w:r w:rsidR="00C2404E" w:rsidRPr="001373F9">
        <w:rPr>
          <w:sz w:val="22"/>
          <w:szCs w:val="22"/>
        </w:rPr>
        <w:t>, citroneloli</w:t>
      </w:r>
      <w:r>
        <w:rPr>
          <w:sz w:val="22"/>
          <w:szCs w:val="22"/>
        </w:rPr>
        <w:t>o</w:t>
      </w:r>
      <w:r w:rsidR="00C2404E" w:rsidRPr="001373F9">
        <w:rPr>
          <w:sz w:val="22"/>
          <w:szCs w:val="22"/>
        </w:rPr>
        <w:t>)</w:t>
      </w:r>
      <w:r>
        <w:rPr>
          <w:sz w:val="22"/>
          <w:szCs w:val="22"/>
        </w:rPr>
        <w:t>, l</w:t>
      </w:r>
      <w:r w:rsidR="00C2404E" w:rsidRPr="001373F9">
        <w:rPr>
          <w:sz w:val="22"/>
          <w:szCs w:val="22"/>
        </w:rPr>
        <w:t>evomentolis</w:t>
      </w:r>
      <w:r>
        <w:rPr>
          <w:sz w:val="22"/>
          <w:szCs w:val="22"/>
        </w:rPr>
        <w:t>.</w:t>
      </w:r>
    </w:p>
    <w:p w14:paraId="27A9BCCA" w14:textId="77777777" w:rsidR="00FE124B" w:rsidRPr="00772E0F" w:rsidRDefault="00FE124B" w:rsidP="00044356">
      <w:pPr>
        <w:pStyle w:val="BTEMEASMCA"/>
        <w:rPr>
          <w:sz w:val="22"/>
          <w:szCs w:val="22"/>
          <w:lang w:val="lt-LT"/>
        </w:rPr>
      </w:pPr>
    </w:p>
    <w:p w14:paraId="35BC53B2" w14:textId="77777777" w:rsidR="00FE124B" w:rsidRPr="00772E0F" w:rsidRDefault="00732FF3" w:rsidP="00044356">
      <w:pPr>
        <w:pStyle w:val="BTEMEASMCA"/>
        <w:rPr>
          <w:sz w:val="22"/>
          <w:szCs w:val="22"/>
          <w:lang w:val="lt-LT"/>
        </w:rPr>
      </w:pPr>
      <w:r w:rsidRPr="00772E0F">
        <w:rPr>
          <w:sz w:val="22"/>
          <w:szCs w:val="22"/>
          <w:lang w:val="lt-LT"/>
        </w:rPr>
        <w:t>Daugiau informacijos žr. pakuotės lapelyje.</w:t>
      </w:r>
    </w:p>
    <w:p w14:paraId="14E3A3FD" w14:textId="77777777" w:rsidR="00732FF3" w:rsidRPr="00772E0F" w:rsidRDefault="00732FF3" w:rsidP="00044356">
      <w:pPr>
        <w:pStyle w:val="BTEMEASMCA"/>
        <w:rPr>
          <w:sz w:val="22"/>
          <w:szCs w:val="22"/>
          <w:lang w:val="lt-LT"/>
        </w:rPr>
      </w:pPr>
    </w:p>
    <w:p w14:paraId="7C16EFF5" w14:textId="77777777" w:rsidR="00732FF3" w:rsidRPr="00772E0F" w:rsidRDefault="00732FF3" w:rsidP="00044356">
      <w:pPr>
        <w:pStyle w:val="BTEMEASMCA"/>
        <w:rPr>
          <w:sz w:val="22"/>
          <w:szCs w:val="22"/>
          <w:lang w:val="lt-LT"/>
        </w:rPr>
      </w:pPr>
    </w:p>
    <w:p w14:paraId="17007C0C" w14:textId="77777777" w:rsidR="00FE124B" w:rsidRPr="00772E0F" w:rsidRDefault="00FE124B" w:rsidP="00044356">
      <w:pPr>
        <w:pStyle w:val="PI-1labEMEASMCA"/>
        <w:rPr>
          <w:sz w:val="22"/>
          <w:szCs w:val="22"/>
          <w:lang w:val="lt-LT"/>
        </w:rPr>
      </w:pPr>
      <w:r w:rsidRPr="00772E0F">
        <w:rPr>
          <w:sz w:val="22"/>
          <w:szCs w:val="22"/>
          <w:lang w:val="lt-LT"/>
        </w:rPr>
        <w:t>4.</w:t>
      </w:r>
      <w:r w:rsidRPr="00772E0F">
        <w:rPr>
          <w:sz w:val="22"/>
          <w:szCs w:val="22"/>
          <w:lang w:val="lt-LT"/>
        </w:rPr>
        <w:tab/>
        <w:t>FARMACINĖ FORMA IR KIEKIS PAKUOTĖJE</w:t>
      </w:r>
    </w:p>
    <w:p w14:paraId="08A39D86" w14:textId="77777777" w:rsidR="00FE124B" w:rsidRPr="00772E0F" w:rsidRDefault="00FE124B" w:rsidP="00044356">
      <w:pPr>
        <w:pStyle w:val="BTEMEASMCA"/>
        <w:rPr>
          <w:sz w:val="22"/>
          <w:szCs w:val="22"/>
          <w:lang w:val="lt-LT"/>
        </w:rPr>
      </w:pPr>
    </w:p>
    <w:p w14:paraId="07DEC3E6" w14:textId="77777777" w:rsidR="00732FF3" w:rsidRPr="001373F9" w:rsidRDefault="00593F48" w:rsidP="006379F7">
      <w:pPr>
        <w:rPr>
          <w:sz w:val="22"/>
          <w:szCs w:val="22"/>
        </w:rPr>
      </w:pPr>
      <w:r>
        <w:rPr>
          <w:sz w:val="22"/>
          <w:szCs w:val="22"/>
          <w:highlight w:val="lightGray"/>
        </w:rPr>
        <w:t>Kietoji p</w:t>
      </w:r>
      <w:r w:rsidR="00732FF3" w:rsidRPr="00772E0F">
        <w:rPr>
          <w:sz w:val="22"/>
          <w:szCs w:val="22"/>
          <w:highlight w:val="lightGray"/>
        </w:rPr>
        <w:t>astilė</w:t>
      </w:r>
    </w:p>
    <w:p w14:paraId="080DF419" w14:textId="77777777" w:rsidR="00732FF3" w:rsidRPr="001373F9" w:rsidRDefault="00732FF3" w:rsidP="006379F7">
      <w:pPr>
        <w:rPr>
          <w:sz w:val="22"/>
          <w:szCs w:val="22"/>
        </w:rPr>
      </w:pPr>
    </w:p>
    <w:p w14:paraId="1A5A16A3" w14:textId="77777777" w:rsidR="00FE124B" w:rsidRPr="001373F9" w:rsidRDefault="00FE124B" w:rsidP="006379F7">
      <w:pPr>
        <w:rPr>
          <w:sz w:val="22"/>
          <w:szCs w:val="22"/>
        </w:rPr>
      </w:pPr>
      <w:r w:rsidRPr="001373F9">
        <w:rPr>
          <w:sz w:val="22"/>
          <w:szCs w:val="22"/>
        </w:rPr>
        <w:t>8</w:t>
      </w:r>
      <w:r w:rsidR="00732FF3" w:rsidRPr="001373F9">
        <w:rPr>
          <w:sz w:val="22"/>
          <w:szCs w:val="22"/>
        </w:rPr>
        <w:t> </w:t>
      </w:r>
      <w:r w:rsidR="00EE48E1">
        <w:rPr>
          <w:sz w:val="22"/>
          <w:szCs w:val="22"/>
        </w:rPr>
        <w:t xml:space="preserve">kietosios </w:t>
      </w:r>
      <w:r w:rsidRPr="001373F9">
        <w:rPr>
          <w:sz w:val="22"/>
          <w:szCs w:val="22"/>
        </w:rPr>
        <w:t>pastilės</w:t>
      </w:r>
    </w:p>
    <w:p w14:paraId="0D231D7F" w14:textId="77777777" w:rsidR="00732FF3" w:rsidRPr="001373F9" w:rsidRDefault="00732FF3" w:rsidP="006379F7">
      <w:pPr>
        <w:rPr>
          <w:sz w:val="22"/>
          <w:szCs w:val="22"/>
        </w:rPr>
      </w:pPr>
      <w:r w:rsidRPr="00772E0F">
        <w:rPr>
          <w:sz w:val="22"/>
          <w:szCs w:val="22"/>
          <w:highlight w:val="lightGray"/>
        </w:rPr>
        <w:t>12 </w:t>
      </w:r>
      <w:r w:rsidR="00EE48E1">
        <w:rPr>
          <w:sz w:val="22"/>
          <w:szCs w:val="22"/>
          <w:highlight w:val="lightGray"/>
        </w:rPr>
        <w:t xml:space="preserve">kietųjų </w:t>
      </w:r>
      <w:r w:rsidRPr="00772E0F">
        <w:rPr>
          <w:sz w:val="22"/>
          <w:szCs w:val="22"/>
          <w:highlight w:val="lightGray"/>
        </w:rPr>
        <w:t>pastilių</w:t>
      </w:r>
    </w:p>
    <w:p w14:paraId="172F400B" w14:textId="77777777" w:rsidR="00FE124B" w:rsidRPr="001373F9" w:rsidRDefault="00FE124B" w:rsidP="006379F7">
      <w:pPr>
        <w:rPr>
          <w:sz w:val="22"/>
          <w:szCs w:val="22"/>
          <w:highlight w:val="lightGray"/>
        </w:rPr>
      </w:pPr>
      <w:r w:rsidRPr="001373F9">
        <w:rPr>
          <w:sz w:val="22"/>
          <w:szCs w:val="22"/>
          <w:highlight w:val="lightGray"/>
        </w:rPr>
        <w:t>16</w:t>
      </w:r>
      <w:r w:rsidR="00732FF3" w:rsidRPr="001373F9">
        <w:rPr>
          <w:sz w:val="22"/>
          <w:szCs w:val="22"/>
          <w:highlight w:val="lightGray"/>
        </w:rPr>
        <w:t> </w:t>
      </w:r>
      <w:r w:rsidR="00EE48E1">
        <w:rPr>
          <w:sz w:val="22"/>
          <w:szCs w:val="22"/>
          <w:highlight w:val="lightGray"/>
        </w:rPr>
        <w:t xml:space="preserve">kietųjų </w:t>
      </w:r>
      <w:r w:rsidRPr="001373F9">
        <w:rPr>
          <w:sz w:val="22"/>
          <w:szCs w:val="22"/>
          <w:highlight w:val="lightGray"/>
        </w:rPr>
        <w:t>pastilių</w:t>
      </w:r>
    </w:p>
    <w:p w14:paraId="0AB8B499" w14:textId="77777777" w:rsidR="00FE124B" w:rsidRPr="00772E0F" w:rsidRDefault="00FE124B" w:rsidP="00044356">
      <w:pPr>
        <w:pStyle w:val="BTEMEASMCA"/>
        <w:rPr>
          <w:sz w:val="22"/>
          <w:szCs w:val="22"/>
          <w:lang w:val="lt-LT"/>
        </w:rPr>
      </w:pPr>
    </w:p>
    <w:p w14:paraId="6AF519D0" w14:textId="77777777" w:rsidR="00FE124B" w:rsidRPr="00772E0F" w:rsidRDefault="00FE124B" w:rsidP="00044356">
      <w:pPr>
        <w:pStyle w:val="BTEMEASMCA"/>
        <w:rPr>
          <w:sz w:val="22"/>
          <w:szCs w:val="22"/>
          <w:lang w:val="lt-LT"/>
        </w:rPr>
      </w:pPr>
    </w:p>
    <w:p w14:paraId="57EC1E4C" w14:textId="77777777" w:rsidR="00FE124B" w:rsidRPr="00772E0F" w:rsidRDefault="00FE124B" w:rsidP="00044356">
      <w:pPr>
        <w:pStyle w:val="PI-1labEMEASMCA"/>
        <w:rPr>
          <w:sz w:val="22"/>
          <w:szCs w:val="22"/>
          <w:highlight w:val="lightGray"/>
          <w:lang w:val="lt-LT"/>
        </w:rPr>
      </w:pPr>
      <w:r w:rsidRPr="00772E0F">
        <w:rPr>
          <w:sz w:val="22"/>
          <w:szCs w:val="22"/>
          <w:lang w:val="lt-LT"/>
        </w:rPr>
        <w:t>5.</w:t>
      </w:r>
      <w:r w:rsidRPr="00772E0F">
        <w:rPr>
          <w:sz w:val="22"/>
          <w:szCs w:val="22"/>
          <w:lang w:val="lt-LT"/>
        </w:rPr>
        <w:tab/>
        <w:t>VARTOJIMO METODAS IR BŪDAS (-AI)</w:t>
      </w:r>
    </w:p>
    <w:p w14:paraId="18532C71" w14:textId="77777777" w:rsidR="00FE124B" w:rsidRPr="00772E0F" w:rsidRDefault="00FE124B" w:rsidP="00044356">
      <w:pPr>
        <w:pStyle w:val="BTEMEASMCA"/>
        <w:rPr>
          <w:sz w:val="22"/>
          <w:szCs w:val="22"/>
          <w:lang w:val="lt-LT"/>
        </w:rPr>
      </w:pPr>
    </w:p>
    <w:p w14:paraId="49DCB4EE" w14:textId="77777777" w:rsidR="00FE124B" w:rsidRPr="001373F9" w:rsidRDefault="00FE124B" w:rsidP="006379F7">
      <w:pPr>
        <w:rPr>
          <w:sz w:val="22"/>
          <w:szCs w:val="22"/>
        </w:rPr>
      </w:pPr>
      <w:r w:rsidRPr="001373F9">
        <w:rPr>
          <w:sz w:val="22"/>
          <w:szCs w:val="22"/>
        </w:rPr>
        <w:t>Vartoti ant burnos gleivinės.</w:t>
      </w:r>
    </w:p>
    <w:p w14:paraId="3315EC0C" w14:textId="77777777" w:rsidR="00732FF3" w:rsidRPr="001373F9" w:rsidRDefault="00732FF3" w:rsidP="006379F7">
      <w:pPr>
        <w:rPr>
          <w:sz w:val="22"/>
          <w:szCs w:val="22"/>
        </w:rPr>
      </w:pPr>
    </w:p>
    <w:p w14:paraId="6B0D5D2D" w14:textId="77777777" w:rsidR="00FE124B" w:rsidRPr="001373F9" w:rsidRDefault="00FE124B" w:rsidP="006379F7">
      <w:pPr>
        <w:rPr>
          <w:sz w:val="22"/>
          <w:szCs w:val="22"/>
        </w:rPr>
      </w:pPr>
      <w:r w:rsidRPr="001373F9">
        <w:rPr>
          <w:sz w:val="22"/>
          <w:szCs w:val="22"/>
        </w:rPr>
        <w:t>Prieš vartojimą perskaitykite pakuotės lapelį.</w:t>
      </w:r>
    </w:p>
    <w:p w14:paraId="7ABC78DC" w14:textId="77777777" w:rsidR="00FE124B" w:rsidRPr="001373F9" w:rsidRDefault="00FE124B" w:rsidP="006379F7">
      <w:pPr>
        <w:rPr>
          <w:sz w:val="22"/>
          <w:szCs w:val="22"/>
        </w:rPr>
      </w:pPr>
    </w:p>
    <w:p w14:paraId="2B759752" w14:textId="77777777" w:rsidR="00FE124B" w:rsidRPr="00772E0F" w:rsidRDefault="00FE124B" w:rsidP="00044356">
      <w:pPr>
        <w:pStyle w:val="BTEMEASMCA"/>
        <w:rPr>
          <w:sz w:val="22"/>
          <w:szCs w:val="22"/>
          <w:lang w:val="lt-LT"/>
        </w:rPr>
      </w:pPr>
    </w:p>
    <w:p w14:paraId="593AE0F5" w14:textId="77777777" w:rsidR="00FE124B" w:rsidRPr="00772E0F" w:rsidRDefault="00FE124B" w:rsidP="00044356">
      <w:pPr>
        <w:pStyle w:val="PI-1labEMEASMCA"/>
        <w:rPr>
          <w:sz w:val="22"/>
          <w:szCs w:val="22"/>
          <w:lang w:val="lt-LT"/>
        </w:rPr>
      </w:pPr>
      <w:r w:rsidRPr="00772E0F">
        <w:rPr>
          <w:sz w:val="22"/>
          <w:szCs w:val="22"/>
          <w:lang w:val="lt-LT"/>
        </w:rPr>
        <w:t>6.</w:t>
      </w:r>
      <w:r w:rsidRPr="00772E0F">
        <w:rPr>
          <w:sz w:val="22"/>
          <w:szCs w:val="22"/>
          <w:lang w:val="lt-LT"/>
        </w:rPr>
        <w:tab/>
        <w:t>SPECIALUS ĮSPĖJIMAS, KAD VAISTINĮ PREPARATĄ BŪTINA LAIKYTI VAIKAMS NEPASTEBIMOJE IR NEPASIEKIAMOJE VIETOJE</w:t>
      </w:r>
    </w:p>
    <w:p w14:paraId="42D4EB60" w14:textId="77777777" w:rsidR="00FE124B" w:rsidRPr="00772E0F" w:rsidRDefault="00FE124B" w:rsidP="00044356">
      <w:pPr>
        <w:pStyle w:val="BTEMEASMCA"/>
        <w:rPr>
          <w:sz w:val="22"/>
          <w:szCs w:val="22"/>
          <w:lang w:val="lt-LT"/>
        </w:rPr>
      </w:pPr>
    </w:p>
    <w:p w14:paraId="7D568994" w14:textId="77777777" w:rsidR="00FE124B" w:rsidRPr="001373F9" w:rsidRDefault="00FE124B" w:rsidP="006379F7">
      <w:pPr>
        <w:rPr>
          <w:sz w:val="22"/>
          <w:szCs w:val="22"/>
        </w:rPr>
      </w:pPr>
      <w:r w:rsidRPr="001373F9">
        <w:rPr>
          <w:sz w:val="22"/>
          <w:szCs w:val="22"/>
        </w:rPr>
        <w:t>Laikyti vaikams nepastebimoje ir nepasiekiamoje vietoje.</w:t>
      </w:r>
    </w:p>
    <w:p w14:paraId="7BE8EC72" w14:textId="77777777" w:rsidR="00FE124B" w:rsidRPr="00772E0F" w:rsidRDefault="00FE124B" w:rsidP="00044356">
      <w:pPr>
        <w:pStyle w:val="BTEMEASMCA"/>
        <w:rPr>
          <w:sz w:val="22"/>
          <w:szCs w:val="22"/>
          <w:lang w:val="lt-LT"/>
        </w:rPr>
      </w:pPr>
    </w:p>
    <w:p w14:paraId="31C3D105" w14:textId="77777777" w:rsidR="00FE124B" w:rsidRPr="00772E0F" w:rsidRDefault="00FE124B" w:rsidP="00044356">
      <w:pPr>
        <w:pStyle w:val="BTEMEASMCA"/>
        <w:rPr>
          <w:sz w:val="22"/>
          <w:szCs w:val="22"/>
          <w:lang w:val="lt-LT"/>
        </w:rPr>
      </w:pPr>
    </w:p>
    <w:p w14:paraId="40366D2E" w14:textId="77777777" w:rsidR="00FE124B" w:rsidRPr="00772E0F" w:rsidRDefault="00FE124B" w:rsidP="00044356">
      <w:pPr>
        <w:pStyle w:val="PI-1labEMEASMCA"/>
        <w:rPr>
          <w:sz w:val="22"/>
          <w:szCs w:val="22"/>
          <w:highlight w:val="lightGray"/>
          <w:lang w:val="lt-LT"/>
        </w:rPr>
      </w:pPr>
      <w:r w:rsidRPr="00772E0F">
        <w:rPr>
          <w:sz w:val="22"/>
          <w:szCs w:val="22"/>
          <w:lang w:val="lt-LT"/>
        </w:rPr>
        <w:t>7.</w:t>
      </w:r>
      <w:r w:rsidRPr="00772E0F">
        <w:rPr>
          <w:sz w:val="22"/>
          <w:szCs w:val="22"/>
          <w:lang w:val="lt-LT"/>
        </w:rPr>
        <w:tab/>
        <w:t>KITAS (-I) SPECIALUS (-ŪS) ĮSPĖJIMAS (-AI) (JEI REIKIA)</w:t>
      </w:r>
    </w:p>
    <w:p w14:paraId="030758AE" w14:textId="77777777" w:rsidR="00FE124B" w:rsidRPr="00772E0F" w:rsidRDefault="00FE124B" w:rsidP="00044356">
      <w:pPr>
        <w:pStyle w:val="BTEMEASMCA"/>
        <w:rPr>
          <w:sz w:val="22"/>
          <w:szCs w:val="22"/>
          <w:lang w:val="lt-LT"/>
        </w:rPr>
      </w:pPr>
    </w:p>
    <w:p w14:paraId="4BE1ABF4" w14:textId="77777777" w:rsidR="00FE124B" w:rsidRPr="00772E0F" w:rsidRDefault="00FE124B" w:rsidP="00044356">
      <w:pPr>
        <w:pStyle w:val="BTEMEASMCA"/>
        <w:rPr>
          <w:sz w:val="22"/>
          <w:szCs w:val="22"/>
          <w:lang w:val="lt-LT"/>
        </w:rPr>
      </w:pPr>
    </w:p>
    <w:p w14:paraId="2B8E97F2" w14:textId="77777777" w:rsidR="00FE124B" w:rsidRPr="00772E0F" w:rsidRDefault="00FE124B" w:rsidP="00044356">
      <w:pPr>
        <w:pStyle w:val="PI-1labEMEASMCA"/>
        <w:rPr>
          <w:sz w:val="22"/>
          <w:szCs w:val="22"/>
          <w:highlight w:val="lightGray"/>
          <w:lang w:val="lt-LT"/>
        </w:rPr>
      </w:pPr>
      <w:r w:rsidRPr="00772E0F">
        <w:rPr>
          <w:sz w:val="22"/>
          <w:szCs w:val="22"/>
          <w:lang w:val="lt-LT"/>
        </w:rPr>
        <w:t>8.</w:t>
      </w:r>
      <w:r w:rsidRPr="00772E0F">
        <w:rPr>
          <w:sz w:val="22"/>
          <w:szCs w:val="22"/>
          <w:lang w:val="lt-LT"/>
        </w:rPr>
        <w:tab/>
        <w:t>TINKAMUMO LAIKAS</w:t>
      </w:r>
    </w:p>
    <w:p w14:paraId="1867E367" w14:textId="77777777" w:rsidR="00FE124B" w:rsidRPr="00772E0F" w:rsidRDefault="00FE124B" w:rsidP="00044356">
      <w:pPr>
        <w:pStyle w:val="BTEMEASMCA"/>
        <w:rPr>
          <w:sz w:val="22"/>
          <w:szCs w:val="22"/>
          <w:lang w:val="lt-LT"/>
        </w:rPr>
      </w:pPr>
    </w:p>
    <w:p w14:paraId="648B9AA4" w14:textId="77777777" w:rsidR="00073E7F" w:rsidRPr="00772E0F" w:rsidRDefault="00593F48" w:rsidP="00073E7F">
      <w:pPr>
        <w:tabs>
          <w:tab w:val="left" w:pos="567"/>
        </w:tabs>
        <w:spacing w:line="260" w:lineRule="exact"/>
        <w:rPr>
          <w:sz w:val="22"/>
          <w:szCs w:val="22"/>
        </w:rPr>
      </w:pPr>
      <w:r>
        <w:rPr>
          <w:sz w:val="22"/>
          <w:szCs w:val="22"/>
        </w:rPr>
        <w:t>Tinka iki</w:t>
      </w:r>
      <w:r w:rsidR="00732FF3" w:rsidRPr="001373F9">
        <w:rPr>
          <w:sz w:val="22"/>
          <w:szCs w:val="22"/>
        </w:rPr>
        <w:t>:</w:t>
      </w:r>
      <w:r w:rsidR="00073E7F" w:rsidRPr="00772E0F">
        <w:rPr>
          <w:sz w:val="22"/>
          <w:szCs w:val="22"/>
        </w:rPr>
        <w:t xml:space="preserve"> </w:t>
      </w:r>
      <w:r w:rsidR="00073E7F" w:rsidRPr="00772E0F">
        <w:rPr>
          <w:sz w:val="22"/>
          <w:szCs w:val="22"/>
          <w:highlight w:val="lightGray"/>
        </w:rPr>
        <w:t>{mm/MMMM}</w:t>
      </w:r>
    </w:p>
    <w:p w14:paraId="5AB87692" w14:textId="77777777" w:rsidR="00FE124B" w:rsidRPr="00772E0F" w:rsidRDefault="00FE124B" w:rsidP="00044356">
      <w:pPr>
        <w:pStyle w:val="BTEMEASMCA"/>
        <w:rPr>
          <w:sz w:val="22"/>
          <w:szCs w:val="22"/>
          <w:lang w:val="lt-LT"/>
        </w:rPr>
      </w:pPr>
    </w:p>
    <w:p w14:paraId="71A99594" w14:textId="77777777" w:rsidR="00FE124B" w:rsidRPr="00772E0F" w:rsidRDefault="00FE124B" w:rsidP="00044356">
      <w:pPr>
        <w:pStyle w:val="BTEMEASMCA"/>
        <w:rPr>
          <w:sz w:val="22"/>
          <w:szCs w:val="22"/>
          <w:lang w:val="lt-LT"/>
        </w:rPr>
      </w:pPr>
    </w:p>
    <w:p w14:paraId="11DC471B" w14:textId="77777777" w:rsidR="00FE124B" w:rsidRPr="00772E0F" w:rsidRDefault="00FE124B" w:rsidP="00044356">
      <w:pPr>
        <w:pStyle w:val="PI-1labEMEASMCA"/>
        <w:rPr>
          <w:sz w:val="22"/>
          <w:szCs w:val="22"/>
          <w:lang w:val="lt-LT"/>
        </w:rPr>
      </w:pPr>
      <w:r w:rsidRPr="00772E0F">
        <w:rPr>
          <w:sz w:val="22"/>
          <w:szCs w:val="22"/>
          <w:lang w:val="lt-LT"/>
        </w:rPr>
        <w:t>9.</w:t>
      </w:r>
      <w:r w:rsidRPr="00772E0F">
        <w:rPr>
          <w:sz w:val="22"/>
          <w:szCs w:val="22"/>
          <w:lang w:val="lt-LT"/>
        </w:rPr>
        <w:tab/>
        <w:t>SPECIALIOS LAIKYMO SĄLYGOS</w:t>
      </w:r>
    </w:p>
    <w:p w14:paraId="4AA07F7F" w14:textId="77777777" w:rsidR="00FE124B" w:rsidRPr="00772E0F" w:rsidRDefault="00FE124B" w:rsidP="00044356">
      <w:pPr>
        <w:pStyle w:val="BTEMEASMCA"/>
        <w:rPr>
          <w:sz w:val="22"/>
          <w:szCs w:val="22"/>
          <w:lang w:val="lt-LT"/>
        </w:rPr>
      </w:pPr>
    </w:p>
    <w:p w14:paraId="0A47F6D1" w14:textId="77777777" w:rsidR="00FE124B" w:rsidRPr="00772E0F" w:rsidRDefault="00FE124B" w:rsidP="00044356">
      <w:pPr>
        <w:pStyle w:val="BTEMEASMCA"/>
        <w:rPr>
          <w:sz w:val="22"/>
          <w:szCs w:val="22"/>
          <w:lang w:val="lt-LT"/>
        </w:rPr>
      </w:pPr>
    </w:p>
    <w:p w14:paraId="05D474F0" w14:textId="77777777" w:rsidR="00FE124B" w:rsidRPr="00772E0F" w:rsidRDefault="00FE124B" w:rsidP="00044356">
      <w:pPr>
        <w:pStyle w:val="PI-1labEMEASMCA"/>
        <w:rPr>
          <w:sz w:val="22"/>
          <w:szCs w:val="22"/>
          <w:lang w:val="lt-LT"/>
        </w:rPr>
      </w:pPr>
      <w:r w:rsidRPr="00772E0F">
        <w:rPr>
          <w:sz w:val="22"/>
          <w:szCs w:val="22"/>
          <w:lang w:val="lt-LT"/>
        </w:rPr>
        <w:t>10.</w:t>
      </w:r>
      <w:r w:rsidRPr="00772E0F">
        <w:rPr>
          <w:sz w:val="22"/>
          <w:szCs w:val="22"/>
          <w:lang w:val="lt-LT"/>
        </w:rPr>
        <w:tab/>
        <w:t>SPECIALIOS ATSARGUMO PRIEMONĖS DĖL NESUVARTOTO VAISTINIO PREPARATO AR JO ATLIEKŲ TVARKYMO (JEI REIKIA)</w:t>
      </w:r>
    </w:p>
    <w:p w14:paraId="4296D9D4" w14:textId="77777777" w:rsidR="00FE124B" w:rsidRPr="00772E0F" w:rsidRDefault="00FE124B" w:rsidP="00044356">
      <w:pPr>
        <w:pStyle w:val="BTEMEASMCA"/>
        <w:rPr>
          <w:sz w:val="22"/>
          <w:szCs w:val="22"/>
          <w:lang w:val="lt-LT"/>
        </w:rPr>
      </w:pPr>
    </w:p>
    <w:p w14:paraId="302F6E29" w14:textId="77777777" w:rsidR="00FE124B" w:rsidRPr="00772E0F" w:rsidRDefault="00FE124B" w:rsidP="00044356">
      <w:pPr>
        <w:pStyle w:val="BTEMEASMCA"/>
        <w:rPr>
          <w:sz w:val="22"/>
          <w:szCs w:val="22"/>
          <w:lang w:val="lt-LT"/>
        </w:rPr>
      </w:pPr>
    </w:p>
    <w:p w14:paraId="26A1F410" w14:textId="77777777" w:rsidR="00FE124B" w:rsidRPr="00772E0F" w:rsidRDefault="00FE124B" w:rsidP="00044356">
      <w:pPr>
        <w:pStyle w:val="PI-1labEMEASMCA"/>
        <w:rPr>
          <w:sz w:val="22"/>
          <w:szCs w:val="22"/>
          <w:lang w:val="lt-LT"/>
        </w:rPr>
      </w:pPr>
      <w:r w:rsidRPr="00772E0F">
        <w:rPr>
          <w:sz w:val="22"/>
          <w:szCs w:val="22"/>
          <w:lang w:val="lt-LT"/>
        </w:rPr>
        <w:t>11.</w:t>
      </w:r>
      <w:r w:rsidRPr="00772E0F">
        <w:rPr>
          <w:sz w:val="22"/>
          <w:szCs w:val="22"/>
          <w:lang w:val="lt-LT"/>
        </w:rPr>
        <w:tab/>
        <w:t>REGISTRUOTOJO PAVADINIMAS IR ADRESAS</w:t>
      </w:r>
    </w:p>
    <w:p w14:paraId="2E1CC322" w14:textId="77777777" w:rsidR="00FE124B" w:rsidRPr="00772E0F" w:rsidRDefault="00FE124B" w:rsidP="00044356">
      <w:pPr>
        <w:pStyle w:val="BTEMEASMCA"/>
        <w:rPr>
          <w:sz w:val="22"/>
          <w:szCs w:val="22"/>
          <w:lang w:val="lt-LT"/>
        </w:rPr>
      </w:pPr>
    </w:p>
    <w:p w14:paraId="2076C778" w14:textId="77777777" w:rsidR="00135FA6" w:rsidRPr="001373F9" w:rsidRDefault="00135FA6" w:rsidP="00135FA6">
      <w:pPr>
        <w:rPr>
          <w:rStyle w:val="Grietas"/>
          <w:b w:val="0"/>
          <w:bCs w:val="0"/>
          <w:sz w:val="22"/>
          <w:szCs w:val="22"/>
          <w:shd w:val="clear" w:color="auto" w:fill="FFFFFF"/>
        </w:rPr>
      </w:pPr>
      <w:r w:rsidRPr="001373F9">
        <w:rPr>
          <w:rStyle w:val="Grietas"/>
          <w:b w:val="0"/>
          <w:bCs w:val="0"/>
          <w:sz w:val="22"/>
          <w:szCs w:val="22"/>
          <w:shd w:val="clear" w:color="auto" w:fill="FFFFFF"/>
        </w:rPr>
        <w:t>UAB Maxpharma Baltija</w:t>
      </w:r>
    </w:p>
    <w:p w14:paraId="07CF1173" w14:textId="77777777" w:rsidR="00135FA6" w:rsidRPr="001373F9" w:rsidRDefault="00135FA6" w:rsidP="00135FA6">
      <w:pPr>
        <w:rPr>
          <w:sz w:val="22"/>
          <w:szCs w:val="22"/>
          <w:shd w:val="clear" w:color="auto" w:fill="FFFFFF"/>
        </w:rPr>
      </w:pPr>
      <w:r w:rsidRPr="001373F9">
        <w:rPr>
          <w:sz w:val="22"/>
          <w:szCs w:val="22"/>
          <w:shd w:val="clear" w:color="auto" w:fill="FFFFFF"/>
        </w:rPr>
        <w:t>Vito Gerulaičio g. 10</w:t>
      </w:r>
      <w:r w:rsidR="00593F48">
        <w:rPr>
          <w:sz w:val="22"/>
          <w:szCs w:val="22"/>
          <w:shd w:val="clear" w:color="auto" w:fill="FFFFFF"/>
        </w:rPr>
        <w:t>-101</w:t>
      </w:r>
    </w:p>
    <w:p w14:paraId="2DDD2DDD" w14:textId="77777777" w:rsidR="00135FA6" w:rsidRPr="001373F9" w:rsidRDefault="00135FA6" w:rsidP="00135FA6">
      <w:pPr>
        <w:rPr>
          <w:sz w:val="22"/>
          <w:szCs w:val="22"/>
          <w:shd w:val="clear" w:color="auto" w:fill="FFFFFF"/>
        </w:rPr>
      </w:pPr>
      <w:r w:rsidRPr="001373F9">
        <w:rPr>
          <w:sz w:val="22"/>
          <w:szCs w:val="22"/>
          <w:shd w:val="clear" w:color="auto" w:fill="FFFFFF"/>
        </w:rPr>
        <w:t>LT-08200 Vilnius</w:t>
      </w:r>
    </w:p>
    <w:p w14:paraId="19353CE5" w14:textId="77777777" w:rsidR="00FE124B" w:rsidRPr="00772E0F" w:rsidRDefault="00135FA6" w:rsidP="00044356">
      <w:pPr>
        <w:pStyle w:val="BTEMEASMCA"/>
        <w:rPr>
          <w:sz w:val="22"/>
          <w:szCs w:val="22"/>
          <w:lang w:val="lt-LT"/>
        </w:rPr>
      </w:pPr>
      <w:r w:rsidRPr="00772E0F">
        <w:rPr>
          <w:sz w:val="22"/>
          <w:szCs w:val="22"/>
          <w:shd w:val="clear" w:color="auto" w:fill="FFFFFF"/>
          <w:lang w:val="lt-LT"/>
        </w:rPr>
        <w:t>Lietuva</w:t>
      </w:r>
    </w:p>
    <w:p w14:paraId="2A6DED37" w14:textId="77777777" w:rsidR="00FE124B" w:rsidRPr="00772E0F" w:rsidRDefault="00FE124B" w:rsidP="00044356">
      <w:pPr>
        <w:pStyle w:val="BTEMEASMCA"/>
        <w:rPr>
          <w:sz w:val="22"/>
          <w:szCs w:val="22"/>
          <w:lang w:val="lt-LT"/>
        </w:rPr>
      </w:pPr>
    </w:p>
    <w:p w14:paraId="56323085" w14:textId="77777777" w:rsidR="00732FF3" w:rsidRPr="00772E0F" w:rsidRDefault="00732FF3" w:rsidP="00044356">
      <w:pPr>
        <w:pStyle w:val="BTEMEASMCA"/>
        <w:rPr>
          <w:sz w:val="22"/>
          <w:szCs w:val="22"/>
          <w:lang w:val="lt-LT"/>
        </w:rPr>
      </w:pPr>
    </w:p>
    <w:p w14:paraId="5E7C3A7A" w14:textId="77777777" w:rsidR="00FE124B" w:rsidRPr="00772E0F" w:rsidRDefault="00FE124B" w:rsidP="00044356">
      <w:pPr>
        <w:pStyle w:val="PI-1labEMEASMCA"/>
        <w:rPr>
          <w:sz w:val="22"/>
          <w:szCs w:val="22"/>
          <w:lang w:val="lt-LT"/>
        </w:rPr>
      </w:pPr>
      <w:r w:rsidRPr="00772E0F">
        <w:rPr>
          <w:sz w:val="22"/>
          <w:szCs w:val="22"/>
          <w:lang w:val="lt-LT"/>
        </w:rPr>
        <w:t>12.</w:t>
      </w:r>
      <w:r w:rsidRPr="00772E0F">
        <w:rPr>
          <w:sz w:val="22"/>
          <w:szCs w:val="22"/>
          <w:lang w:val="lt-LT"/>
        </w:rPr>
        <w:tab/>
        <w:t xml:space="preserve">REGISTRACIJOS PAŽYMĖJIMO NUMERIS (-IAI) </w:t>
      </w:r>
    </w:p>
    <w:p w14:paraId="5EDC4431" w14:textId="77777777" w:rsidR="00FE124B" w:rsidRPr="00772E0F" w:rsidRDefault="00FE124B" w:rsidP="00044356">
      <w:pPr>
        <w:pStyle w:val="BTEMEASMCA"/>
        <w:rPr>
          <w:sz w:val="22"/>
          <w:szCs w:val="22"/>
          <w:lang w:val="lt-LT"/>
        </w:rPr>
      </w:pPr>
    </w:p>
    <w:p w14:paraId="3281CAD8" w14:textId="77777777" w:rsidR="00E26B39" w:rsidRPr="00E26B39" w:rsidRDefault="00E26B39" w:rsidP="00E26B39">
      <w:pPr>
        <w:pStyle w:val="BTEMEASMCA"/>
        <w:rPr>
          <w:sz w:val="22"/>
          <w:szCs w:val="22"/>
          <w:highlight w:val="lightGray"/>
          <w:lang w:val="lt-LT"/>
        </w:rPr>
      </w:pPr>
      <w:r w:rsidRPr="00E26B39">
        <w:rPr>
          <w:sz w:val="22"/>
          <w:szCs w:val="22"/>
          <w:lang w:val="lt-LT"/>
        </w:rPr>
        <w:t xml:space="preserve">LT/1/26/6010/001 </w:t>
      </w:r>
      <w:r w:rsidRPr="00E26B39">
        <w:rPr>
          <w:sz w:val="22"/>
          <w:szCs w:val="22"/>
          <w:highlight w:val="lightGray"/>
          <w:lang w:val="lt-LT"/>
        </w:rPr>
        <w:t>– N8</w:t>
      </w:r>
    </w:p>
    <w:p w14:paraId="384F9C42" w14:textId="77777777" w:rsidR="00E26B39" w:rsidRPr="00E26B39" w:rsidRDefault="00E26B39" w:rsidP="00E26B39">
      <w:pPr>
        <w:pStyle w:val="BTEMEASMCA"/>
        <w:rPr>
          <w:sz w:val="22"/>
          <w:szCs w:val="22"/>
          <w:highlight w:val="lightGray"/>
          <w:lang w:val="lt-LT"/>
        </w:rPr>
      </w:pPr>
      <w:r w:rsidRPr="00E26B39">
        <w:rPr>
          <w:sz w:val="22"/>
          <w:szCs w:val="22"/>
          <w:highlight w:val="lightGray"/>
          <w:lang w:val="lt-LT"/>
        </w:rPr>
        <w:t>LT/1/26/6010/002 – N12</w:t>
      </w:r>
    </w:p>
    <w:p w14:paraId="4330FEE4" w14:textId="612A5702" w:rsidR="00FE124B" w:rsidRDefault="00E26B39" w:rsidP="00E26B39">
      <w:pPr>
        <w:pStyle w:val="BTEMEASMCA"/>
        <w:rPr>
          <w:sz w:val="22"/>
          <w:szCs w:val="22"/>
          <w:lang w:val="lt-LT"/>
        </w:rPr>
      </w:pPr>
      <w:r w:rsidRPr="00E26B39">
        <w:rPr>
          <w:sz w:val="22"/>
          <w:szCs w:val="22"/>
          <w:highlight w:val="lightGray"/>
          <w:lang w:val="lt-LT"/>
        </w:rPr>
        <w:t>LT/1/26/6010/003 – N16</w:t>
      </w:r>
    </w:p>
    <w:p w14:paraId="59261C6A" w14:textId="77777777" w:rsidR="00E26B39" w:rsidRPr="00772E0F" w:rsidRDefault="00E26B39" w:rsidP="00E26B39">
      <w:pPr>
        <w:pStyle w:val="BTEMEASMCA"/>
        <w:rPr>
          <w:sz w:val="22"/>
          <w:szCs w:val="22"/>
          <w:lang w:val="lt-LT"/>
        </w:rPr>
      </w:pPr>
    </w:p>
    <w:p w14:paraId="49AF4AAB" w14:textId="77777777" w:rsidR="00FE124B" w:rsidRPr="00772E0F" w:rsidRDefault="00FE124B" w:rsidP="00044356">
      <w:pPr>
        <w:pStyle w:val="BTEMEASMCA"/>
        <w:rPr>
          <w:sz w:val="22"/>
          <w:szCs w:val="22"/>
          <w:lang w:val="lt-LT"/>
        </w:rPr>
      </w:pPr>
    </w:p>
    <w:p w14:paraId="64D053CA" w14:textId="77777777" w:rsidR="00FE124B" w:rsidRPr="00772E0F" w:rsidRDefault="00FE124B" w:rsidP="00044356">
      <w:pPr>
        <w:pStyle w:val="PI-1labEMEASMCA"/>
        <w:rPr>
          <w:sz w:val="22"/>
          <w:szCs w:val="22"/>
          <w:lang w:val="lt-LT"/>
        </w:rPr>
      </w:pPr>
      <w:r w:rsidRPr="00772E0F">
        <w:rPr>
          <w:sz w:val="22"/>
          <w:szCs w:val="22"/>
          <w:lang w:val="lt-LT"/>
        </w:rPr>
        <w:t>13.</w:t>
      </w:r>
      <w:r w:rsidRPr="00772E0F">
        <w:rPr>
          <w:sz w:val="22"/>
          <w:szCs w:val="22"/>
          <w:lang w:val="lt-LT"/>
        </w:rPr>
        <w:tab/>
        <w:t>SERIJOS NUMERIS</w:t>
      </w:r>
    </w:p>
    <w:p w14:paraId="272B6C23" w14:textId="77777777" w:rsidR="00FE124B" w:rsidRPr="00772E0F" w:rsidRDefault="00FE124B" w:rsidP="00044356">
      <w:pPr>
        <w:pStyle w:val="BTEMEASMCA"/>
        <w:rPr>
          <w:sz w:val="22"/>
          <w:szCs w:val="22"/>
          <w:lang w:val="lt-LT"/>
        </w:rPr>
      </w:pPr>
    </w:p>
    <w:p w14:paraId="47E048F1" w14:textId="77777777" w:rsidR="00073E7F" w:rsidRPr="00772E0F" w:rsidRDefault="00593F48" w:rsidP="00073E7F">
      <w:pPr>
        <w:tabs>
          <w:tab w:val="left" w:pos="567"/>
        </w:tabs>
        <w:spacing w:line="260" w:lineRule="exact"/>
        <w:rPr>
          <w:sz w:val="22"/>
          <w:szCs w:val="22"/>
        </w:rPr>
      </w:pPr>
      <w:r>
        <w:rPr>
          <w:sz w:val="22"/>
          <w:szCs w:val="22"/>
        </w:rPr>
        <w:t>Serija</w:t>
      </w:r>
      <w:r w:rsidR="00732FF3" w:rsidRPr="001373F9">
        <w:rPr>
          <w:sz w:val="22"/>
          <w:szCs w:val="22"/>
        </w:rPr>
        <w:t>:</w:t>
      </w:r>
      <w:r w:rsidR="00073E7F" w:rsidRPr="00772E0F">
        <w:rPr>
          <w:sz w:val="22"/>
          <w:szCs w:val="22"/>
        </w:rPr>
        <w:t xml:space="preserve"> </w:t>
      </w:r>
      <w:r w:rsidR="00073E7F" w:rsidRPr="00772E0F">
        <w:rPr>
          <w:sz w:val="22"/>
          <w:szCs w:val="22"/>
          <w:highlight w:val="lightGray"/>
        </w:rPr>
        <w:t>{numeris}</w:t>
      </w:r>
    </w:p>
    <w:p w14:paraId="025B114F" w14:textId="77777777" w:rsidR="00FE124B" w:rsidRPr="00772E0F" w:rsidRDefault="00FE124B" w:rsidP="00044356">
      <w:pPr>
        <w:pStyle w:val="BTEMEASMCA"/>
        <w:rPr>
          <w:sz w:val="22"/>
          <w:szCs w:val="22"/>
          <w:lang w:val="lt-LT"/>
        </w:rPr>
      </w:pPr>
    </w:p>
    <w:p w14:paraId="7AB3A94F" w14:textId="77777777" w:rsidR="00FE124B" w:rsidRPr="00772E0F" w:rsidRDefault="00FE124B" w:rsidP="00044356">
      <w:pPr>
        <w:pStyle w:val="BTEMEASMCA"/>
        <w:rPr>
          <w:sz w:val="22"/>
          <w:szCs w:val="22"/>
          <w:lang w:val="lt-LT"/>
        </w:rPr>
      </w:pPr>
    </w:p>
    <w:p w14:paraId="597342F2" w14:textId="77777777" w:rsidR="00FE124B" w:rsidRPr="00772E0F" w:rsidRDefault="00FE124B" w:rsidP="00044356">
      <w:pPr>
        <w:pStyle w:val="PI-1labEMEASMCA"/>
        <w:rPr>
          <w:sz w:val="22"/>
          <w:szCs w:val="22"/>
          <w:lang w:val="lt-LT"/>
        </w:rPr>
      </w:pPr>
      <w:r w:rsidRPr="00772E0F">
        <w:rPr>
          <w:sz w:val="22"/>
          <w:szCs w:val="22"/>
          <w:lang w:val="lt-LT"/>
        </w:rPr>
        <w:t>14.</w:t>
      </w:r>
      <w:r w:rsidRPr="00772E0F">
        <w:rPr>
          <w:sz w:val="22"/>
          <w:szCs w:val="22"/>
          <w:lang w:val="lt-LT"/>
        </w:rPr>
        <w:tab/>
        <w:t>PARDAVIMO (IŠDAVIMO) TVARKA</w:t>
      </w:r>
    </w:p>
    <w:p w14:paraId="35DC2970" w14:textId="77777777" w:rsidR="00FE124B" w:rsidRPr="00772E0F" w:rsidRDefault="00FE124B" w:rsidP="00044356">
      <w:pPr>
        <w:pStyle w:val="BTEMEASMCA"/>
        <w:rPr>
          <w:sz w:val="22"/>
          <w:szCs w:val="22"/>
          <w:lang w:val="lt-LT"/>
        </w:rPr>
      </w:pPr>
    </w:p>
    <w:p w14:paraId="5A2E7A43" w14:textId="77777777" w:rsidR="00FE124B" w:rsidRPr="001373F9" w:rsidRDefault="00FE124B" w:rsidP="00FE124B">
      <w:pPr>
        <w:rPr>
          <w:sz w:val="22"/>
          <w:szCs w:val="22"/>
        </w:rPr>
      </w:pPr>
      <w:r w:rsidRPr="001373F9">
        <w:rPr>
          <w:sz w:val="22"/>
          <w:szCs w:val="22"/>
        </w:rPr>
        <w:t xml:space="preserve">Nereceptinis </w:t>
      </w:r>
      <w:r w:rsidRPr="001373F9">
        <w:rPr>
          <w:rFonts w:eastAsia="Calibri"/>
          <w:sz w:val="22"/>
          <w:szCs w:val="22"/>
          <w:lang w:eastAsia="x-none"/>
        </w:rPr>
        <w:t>vaistas.</w:t>
      </w:r>
    </w:p>
    <w:p w14:paraId="44154E9B" w14:textId="77777777" w:rsidR="00FE124B" w:rsidRPr="00772E0F" w:rsidRDefault="00FE124B" w:rsidP="00044356">
      <w:pPr>
        <w:pStyle w:val="BTEMEASMCA"/>
        <w:rPr>
          <w:sz w:val="22"/>
          <w:szCs w:val="22"/>
          <w:lang w:val="lt-LT"/>
        </w:rPr>
      </w:pPr>
    </w:p>
    <w:p w14:paraId="00756A3A" w14:textId="77777777" w:rsidR="00FE124B" w:rsidRPr="00772E0F" w:rsidRDefault="00FE124B" w:rsidP="00044356">
      <w:pPr>
        <w:pStyle w:val="BTEMEASMCA"/>
        <w:rPr>
          <w:sz w:val="22"/>
          <w:szCs w:val="22"/>
          <w:lang w:val="lt-LT"/>
        </w:rPr>
      </w:pPr>
    </w:p>
    <w:p w14:paraId="3378E559" w14:textId="77777777" w:rsidR="00FE124B" w:rsidRPr="00772E0F" w:rsidRDefault="00FE124B" w:rsidP="00044356">
      <w:pPr>
        <w:pStyle w:val="PI-1labEMEASMCA"/>
        <w:rPr>
          <w:sz w:val="22"/>
          <w:szCs w:val="22"/>
          <w:lang w:val="lt-LT"/>
        </w:rPr>
      </w:pPr>
      <w:r w:rsidRPr="00772E0F">
        <w:rPr>
          <w:sz w:val="22"/>
          <w:szCs w:val="22"/>
          <w:lang w:val="lt-LT"/>
        </w:rPr>
        <w:t>15.</w:t>
      </w:r>
      <w:r w:rsidRPr="00772E0F">
        <w:rPr>
          <w:sz w:val="22"/>
          <w:szCs w:val="22"/>
          <w:lang w:val="lt-LT"/>
        </w:rPr>
        <w:tab/>
        <w:t>VARTOJIMO INSTRUKCIJA</w:t>
      </w:r>
    </w:p>
    <w:p w14:paraId="40035C9A" w14:textId="77777777" w:rsidR="00FE124B" w:rsidRPr="00772E0F" w:rsidRDefault="00FE124B" w:rsidP="00044356">
      <w:pPr>
        <w:pStyle w:val="BTEMEASMCA"/>
        <w:rPr>
          <w:sz w:val="22"/>
          <w:szCs w:val="22"/>
          <w:lang w:val="lt-LT"/>
        </w:rPr>
      </w:pPr>
    </w:p>
    <w:p w14:paraId="5C045A0C" w14:textId="77777777" w:rsidR="00FE124B" w:rsidRPr="001373F9" w:rsidRDefault="00732FF3" w:rsidP="00772E0F">
      <w:pPr>
        <w:autoSpaceDE w:val="0"/>
        <w:autoSpaceDN w:val="0"/>
        <w:adjustRightInd w:val="0"/>
        <w:rPr>
          <w:sz w:val="22"/>
          <w:szCs w:val="22"/>
        </w:rPr>
      </w:pPr>
      <w:r w:rsidRPr="001373F9">
        <w:rPr>
          <w:sz w:val="22"/>
          <w:szCs w:val="22"/>
        </w:rPr>
        <w:t>T</w:t>
      </w:r>
      <w:r w:rsidR="00FE124B" w:rsidRPr="001373F9">
        <w:rPr>
          <w:sz w:val="22"/>
          <w:szCs w:val="22"/>
        </w:rPr>
        <w:t>rumpalaiki</w:t>
      </w:r>
      <w:r w:rsidR="0087457D" w:rsidRPr="001373F9">
        <w:rPr>
          <w:sz w:val="22"/>
          <w:szCs w:val="22"/>
        </w:rPr>
        <w:t>am</w:t>
      </w:r>
      <w:r w:rsidR="00FE124B" w:rsidRPr="001373F9">
        <w:rPr>
          <w:sz w:val="22"/>
          <w:szCs w:val="22"/>
        </w:rPr>
        <w:t xml:space="preserve"> </w:t>
      </w:r>
      <w:r w:rsidR="00FC783D">
        <w:rPr>
          <w:sz w:val="22"/>
          <w:szCs w:val="22"/>
        </w:rPr>
        <w:t>skaudančios</w:t>
      </w:r>
      <w:r w:rsidR="00FC783D" w:rsidRPr="001373F9">
        <w:rPr>
          <w:sz w:val="22"/>
          <w:szCs w:val="22"/>
        </w:rPr>
        <w:t xml:space="preserve"> </w:t>
      </w:r>
      <w:r w:rsidR="00FE124B" w:rsidRPr="001373F9">
        <w:rPr>
          <w:sz w:val="22"/>
          <w:szCs w:val="22"/>
        </w:rPr>
        <w:t>gerklės simptom</w:t>
      </w:r>
      <w:r w:rsidR="0087457D" w:rsidRPr="001373F9">
        <w:rPr>
          <w:sz w:val="22"/>
          <w:szCs w:val="22"/>
        </w:rPr>
        <w:t>ų</w:t>
      </w:r>
      <w:r w:rsidRPr="001373F9">
        <w:rPr>
          <w:sz w:val="22"/>
          <w:szCs w:val="22"/>
        </w:rPr>
        <w:t>, toki</w:t>
      </w:r>
      <w:r w:rsidR="0087457D" w:rsidRPr="001373F9">
        <w:rPr>
          <w:sz w:val="22"/>
          <w:szCs w:val="22"/>
        </w:rPr>
        <w:t>ų</w:t>
      </w:r>
      <w:r w:rsidRPr="001373F9">
        <w:rPr>
          <w:sz w:val="22"/>
          <w:szCs w:val="22"/>
        </w:rPr>
        <w:t xml:space="preserve"> kaip gerklės skausmas, </w:t>
      </w:r>
      <w:r w:rsidR="00FC783D">
        <w:rPr>
          <w:sz w:val="22"/>
          <w:szCs w:val="22"/>
        </w:rPr>
        <w:t>perštėjimas</w:t>
      </w:r>
      <w:r w:rsidRPr="001373F9">
        <w:rPr>
          <w:sz w:val="22"/>
          <w:szCs w:val="22"/>
        </w:rPr>
        <w:t xml:space="preserve"> ir patinimas bei </w:t>
      </w:r>
      <w:r w:rsidR="001623A3" w:rsidRPr="001373F9">
        <w:rPr>
          <w:sz w:val="22"/>
          <w:szCs w:val="22"/>
        </w:rPr>
        <w:t>sunkumas nuryti</w:t>
      </w:r>
      <w:r w:rsidRPr="001373F9">
        <w:rPr>
          <w:sz w:val="22"/>
          <w:szCs w:val="22"/>
        </w:rPr>
        <w:t>,</w:t>
      </w:r>
      <w:r w:rsidR="00FE124B" w:rsidRPr="001373F9">
        <w:rPr>
          <w:sz w:val="22"/>
          <w:szCs w:val="22"/>
        </w:rPr>
        <w:t xml:space="preserve"> malšin</w:t>
      </w:r>
      <w:r w:rsidR="0087457D" w:rsidRPr="001373F9">
        <w:rPr>
          <w:sz w:val="22"/>
          <w:szCs w:val="22"/>
        </w:rPr>
        <w:t>imui</w:t>
      </w:r>
      <w:r w:rsidRPr="001373F9">
        <w:rPr>
          <w:sz w:val="22"/>
          <w:szCs w:val="22"/>
        </w:rPr>
        <w:t xml:space="preserve"> </w:t>
      </w:r>
      <w:r w:rsidR="001623A3" w:rsidRPr="001373F9">
        <w:rPr>
          <w:sz w:val="22"/>
          <w:szCs w:val="22"/>
        </w:rPr>
        <w:t>s</w:t>
      </w:r>
      <w:r w:rsidRPr="001373F9">
        <w:rPr>
          <w:sz w:val="22"/>
          <w:szCs w:val="22"/>
        </w:rPr>
        <w:t xml:space="preserve">uaugusiesiems ir vyresniems </w:t>
      </w:r>
      <w:r w:rsidR="001623A3" w:rsidRPr="001373F9">
        <w:rPr>
          <w:sz w:val="22"/>
          <w:szCs w:val="22"/>
        </w:rPr>
        <w:t>kaip</w:t>
      </w:r>
      <w:r w:rsidRPr="001373F9">
        <w:rPr>
          <w:sz w:val="22"/>
          <w:szCs w:val="22"/>
        </w:rPr>
        <w:t xml:space="preserve"> 12</w:t>
      </w:r>
      <w:r w:rsidR="001623A3" w:rsidRPr="001373F9">
        <w:rPr>
          <w:sz w:val="22"/>
          <w:szCs w:val="22"/>
        </w:rPr>
        <w:t> </w:t>
      </w:r>
      <w:r w:rsidRPr="001373F9">
        <w:rPr>
          <w:sz w:val="22"/>
          <w:szCs w:val="22"/>
        </w:rPr>
        <w:t>metų vaikams</w:t>
      </w:r>
      <w:r w:rsidR="001623A3" w:rsidRPr="001373F9">
        <w:rPr>
          <w:sz w:val="22"/>
          <w:szCs w:val="22"/>
        </w:rPr>
        <w:t>.</w:t>
      </w:r>
    </w:p>
    <w:p w14:paraId="2DFF5547" w14:textId="77777777" w:rsidR="00732FF3" w:rsidRPr="001373F9" w:rsidRDefault="00732FF3" w:rsidP="00772E0F">
      <w:pPr>
        <w:autoSpaceDE w:val="0"/>
        <w:autoSpaceDN w:val="0"/>
        <w:adjustRightInd w:val="0"/>
        <w:ind w:left="360" w:hanging="360"/>
        <w:rPr>
          <w:sz w:val="22"/>
          <w:szCs w:val="22"/>
        </w:rPr>
      </w:pPr>
    </w:p>
    <w:p w14:paraId="3777533E" w14:textId="77777777" w:rsidR="001623A3" w:rsidRPr="001373F9" w:rsidRDefault="001623A3" w:rsidP="00772E0F">
      <w:pPr>
        <w:autoSpaceDE w:val="0"/>
        <w:autoSpaceDN w:val="0"/>
        <w:adjustRightInd w:val="0"/>
        <w:rPr>
          <w:sz w:val="22"/>
          <w:szCs w:val="22"/>
        </w:rPr>
      </w:pPr>
      <w:r w:rsidRPr="001373F9">
        <w:rPr>
          <w:sz w:val="22"/>
          <w:szCs w:val="22"/>
        </w:rPr>
        <w:t>Daugiau informacijos žr. pakuotės lapelyje.</w:t>
      </w:r>
    </w:p>
    <w:p w14:paraId="77C1522E" w14:textId="77777777" w:rsidR="00732FF3" w:rsidRPr="001373F9" w:rsidRDefault="00732FF3" w:rsidP="00772E0F">
      <w:pPr>
        <w:autoSpaceDE w:val="0"/>
        <w:autoSpaceDN w:val="0"/>
        <w:adjustRightInd w:val="0"/>
        <w:rPr>
          <w:sz w:val="22"/>
          <w:szCs w:val="22"/>
        </w:rPr>
      </w:pPr>
    </w:p>
    <w:p w14:paraId="4E7A94B0" w14:textId="77777777" w:rsidR="001623A3" w:rsidRPr="001373F9" w:rsidRDefault="001623A3" w:rsidP="001623A3">
      <w:pPr>
        <w:rPr>
          <w:rFonts w:eastAsia="Calibri"/>
          <w:sz w:val="22"/>
          <w:szCs w:val="22"/>
        </w:rPr>
      </w:pPr>
      <w:r w:rsidRPr="001373F9">
        <w:rPr>
          <w:sz w:val="22"/>
          <w:szCs w:val="22"/>
        </w:rPr>
        <w:t>Suaugusiesiems ir vyresniems kaip 12 metų vaikams:</w:t>
      </w:r>
    </w:p>
    <w:p w14:paraId="4FA70605" w14:textId="77777777" w:rsidR="00732FF3" w:rsidRPr="001373F9" w:rsidRDefault="001623A3" w:rsidP="00772E0F">
      <w:pPr>
        <w:autoSpaceDE w:val="0"/>
        <w:autoSpaceDN w:val="0"/>
        <w:adjustRightInd w:val="0"/>
        <w:rPr>
          <w:sz w:val="22"/>
          <w:szCs w:val="22"/>
        </w:rPr>
      </w:pPr>
      <w:r w:rsidRPr="001373F9">
        <w:rPr>
          <w:sz w:val="22"/>
          <w:szCs w:val="22"/>
        </w:rPr>
        <w:t xml:space="preserve">Kas 3–6 valandas (kai reikia) sučiulpti po vieną </w:t>
      </w:r>
      <w:r w:rsidR="00EE48E1">
        <w:rPr>
          <w:sz w:val="22"/>
          <w:szCs w:val="22"/>
        </w:rPr>
        <w:t xml:space="preserve">kietąją </w:t>
      </w:r>
      <w:r w:rsidRPr="001373F9">
        <w:rPr>
          <w:sz w:val="22"/>
          <w:szCs w:val="22"/>
        </w:rPr>
        <w:t>pastilę.</w:t>
      </w:r>
    </w:p>
    <w:p w14:paraId="559EBEBD" w14:textId="77777777" w:rsidR="00FE124B" w:rsidRPr="00772E0F" w:rsidRDefault="00FE124B" w:rsidP="00FE124B">
      <w:pPr>
        <w:rPr>
          <w:rFonts w:eastAsia="Calibri"/>
          <w:sz w:val="22"/>
          <w:szCs w:val="22"/>
        </w:rPr>
      </w:pPr>
      <w:r w:rsidRPr="001373F9">
        <w:rPr>
          <w:sz w:val="22"/>
          <w:szCs w:val="22"/>
        </w:rPr>
        <w:t>Per 24</w:t>
      </w:r>
      <w:r w:rsidR="00CB5629" w:rsidRPr="001373F9">
        <w:rPr>
          <w:sz w:val="22"/>
          <w:szCs w:val="22"/>
        </w:rPr>
        <w:t> val</w:t>
      </w:r>
      <w:r w:rsidRPr="001373F9">
        <w:rPr>
          <w:sz w:val="22"/>
          <w:szCs w:val="22"/>
        </w:rPr>
        <w:t>andas galima suvartoti ne daugiau kaip 5</w:t>
      </w:r>
      <w:r w:rsidR="001623A3" w:rsidRPr="001373F9">
        <w:rPr>
          <w:sz w:val="22"/>
          <w:szCs w:val="22"/>
        </w:rPr>
        <w:t> </w:t>
      </w:r>
      <w:r w:rsidR="00EE48E1">
        <w:rPr>
          <w:sz w:val="22"/>
          <w:szCs w:val="22"/>
        </w:rPr>
        <w:t xml:space="preserve">kietąsias </w:t>
      </w:r>
      <w:r w:rsidRPr="001373F9">
        <w:rPr>
          <w:sz w:val="22"/>
          <w:szCs w:val="22"/>
        </w:rPr>
        <w:t>pastiles.</w:t>
      </w:r>
    </w:p>
    <w:p w14:paraId="46083918" w14:textId="77777777" w:rsidR="00FE124B" w:rsidRPr="00772E0F" w:rsidRDefault="00FE124B" w:rsidP="00FE124B">
      <w:pPr>
        <w:rPr>
          <w:rFonts w:eastAsia="Calibri"/>
          <w:sz w:val="22"/>
          <w:szCs w:val="22"/>
        </w:rPr>
      </w:pPr>
      <w:r w:rsidRPr="001373F9">
        <w:rPr>
          <w:sz w:val="22"/>
          <w:szCs w:val="22"/>
        </w:rPr>
        <w:t xml:space="preserve">Negalima vartoti ilgiau kaip </w:t>
      </w:r>
      <w:r w:rsidR="001623A3" w:rsidRPr="001373F9">
        <w:rPr>
          <w:sz w:val="22"/>
          <w:szCs w:val="22"/>
        </w:rPr>
        <w:t>3</w:t>
      </w:r>
      <w:r w:rsidR="00CB5629" w:rsidRPr="001373F9">
        <w:rPr>
          <w:sz w:val="22"/>
          <w:szCs w:val="22"/>
        </w:rPr>
        <w:t> dien</w:t>
      </w:r>
      <w:r w:rsidRPr="001373F9">
        <w:rPr>
          <w:sz w:val="22"/>
          <w:szCs w:val="22"/>
        </w:rPr>
        <w:t>as.</w:t>
      </w:r>
    </w:p>
    <w:p w14:paraId="44831ECB" w14:textId="77777777" w:rsidR="00FE124B" w:rsidRPr="001373F9" w:rsidRDefault="00FE124B" w:rsidP="00FE124B">
      <w:pPr>
        <w:rPr>
          <w:sz w:val="22"/>
          <w:szCs w:val="22"/>
        </w:rPr>
      </w:pPr>
    </w:p>
    <w:p w14:paraId="754119C0" w14:textId="77777777" w:rsidR="00FE124B" w:rsidRPr="00772E0F" w:rsidRDefault="00FE124B" w:rsidP="00044356">
      <w:pPr>
        <w:pStyle w:val="BTEMEASMCA"/>
        <w:rPr>
          <w:sz w:val="22"/>
          <w:szCs w:val="22"/>
          <w:lang w:val="lt-LT"/>
        </w:rPr>
      </w:pPr>
    </w:p>
    <w:p w14:paraId="5D85C9F1" w14:textId="77777777" w:rsidR="00FE124B" w:rsidRPr="00772E0F" w:rsidRDefault="00FE124B" w:rsidP="00044356">
      <w:pPr>
        <w:pStyle w:val="PI-1labEMEASMCA"/>
        <w:rPr>
          <w:sz w:val="22"/>
          <w:szCs w:val="22"/>
          <w:lang w:val="lt-LT"/>
        </w:rPr>
      </w:pPr>
      <w:r w:rsidRPr="00772E0F">
        <w:rPr>
          <w:sz w:val="22"/>
          <w:szCs w:val="22"/>
          <w:lang w:val="lt-LT"/>
        </w:rPr>
        <w:t>16.</w:t>
      </w:r>
      <w:r w:rsidRPr="00772E0F">
        <w:rPr>
          <w:sz w:val="22"/>
          <w:szCs w:val="22"/>
          <w:lang w:val="lt-LT"/>
        </w:rPr>
        <w:tab/>
        <w:t>INFORMACIJA BRAILIO RAŠTU</w:t>
      </w:r>
    </w:p>
    <w:p w14:paraId="70A111AB" w14:textId="77777777" w:rsidR="00FE124B" w:rsidRPr="00772E0F" w:rsidRDefault="00FE124B" w:rsidP="00044356">
      <w:pPr>
        <w:pStyle w:val="BTEMEASMCA"/>
        <w:rPr>
          <w:sz w:val="22"/>
          <w:szCs w:val="22"/>
          <w:lang w:val="lt-LT"/>
        </w:rPr>
      </w:pPr>
    </w:p>
    <w:p w14:paraId="6E2FB545" w14:textId="77777777" w:rsidR="00FE124B" w:rsidRPr="001373F9" w:rsidRDefault="00073E7F" w:rsidP="00FE124B">
      <w:pPr>
        <w:rPr>
          <w:sz w:val="22"/>
          <w:szCs w:val="22"/>
        </w:rPr>
      </w:pPr>
      <w:r w:rsidRPr="001373F9">
        <w:rPr>
          <w:sz w:val="22"/>
          <w:szCs w:val="22"/>
        </w:rPr>
        <w:t>flurbiprofen maxpharma</w:t>
      </w:r>
    </w:p>
    <w:p w14:paraId="374A047D" w14:textId="77777777" w:rsidR="00FE124B" w:rsidRPr="00772E0F" w:rsidRDefault="00FE124B" w:rsidP="00FE124B">
      <w:pPr>
        <w:rPr>
          <w:sz w:val="22"/>
          <w:szCs w:val="22"/>
        </w:rPr>
      </w:pPr>
    </w:p>
    <w:p w14:paraId="2D9B02F5" w14:textId="77777777" w:rsidR="00FE124B" w:rsidRPr="00772E0F" w:rsidRDefault="00FE124B" w:rsidP="00FE124B">
      <w:pPr>
        <w:rPr>
          <w:rFonts w:eastAsia="Calibri"/>
          <w:sz w:val="22"/>
          <w:szCs w:val="22"/>
          <w:lang w:eastAsia="x-none"/>
        </w:rPr>
      </w:pPr>
    </w:p>
    <w:p w14:paraId="2ECD38C9" w14:textId="77777777" w:rsidR="00FE124B" w:rsidRPr="00772E0F" w:rsidRDefault="00FE124B" w:rsidP="00772E0F">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772E0F">
        <w:rPr>
          <w:b/>
          <w:noProof/>
          <w:sz w:val="22"/>
          <w:szCs w:val="22"/>
        </w:rPr>
        <w:t>17.</w:t>
      </w:r>
      <w:r w:rsidRPr="00772E0F">
        <w:rPr>
          <w:b/>
          <w:noProof/>
          <w:sz w:val="22"/>
          <w:szCs w:val="22"/>
        </w:rPr>
        <w:tab/>
        <w:t>UNIKALUS IDENTIFIKATORIUS – 2D BRŪKŠNINIS KODAS</w:t>
      </w:r>
    </w:p>
    <w:p w14:paraId="12085150" w14:textId="77777777" w:rsidR="00FE124B" w:rsidRPr="00772E0F" w:rsidRDefault="00FE124B" w:rsidP="00FE124B">
      <w:pPr>
        <w:rPr>
          <w:noProof/>
          <w:sz w:val="22"/>
          <w:szCs w:val="22"/>
        </w:rPr>
      </w:pPr>
    </w:p>
    <w:p w14:paraId="642418D1" w14:textId="77777777" w:rsidR="00FE124B" w:rsidRPr="001373F9" w:rsidRDefault="00FE124B" w:rsidP="00FE124B">
      <w:pPr>
        <w:rPr>
          <w:noProof/>
          <w:sz w:val="22"/>
          <w:szCs w:val="22"/>
          <w:highlight w:val="lightGray"/>
        </w:rPr>
      </w:pPr>
      <w:r w:rsidRPr="001373F9">
        <w:rPr>
          <w:noProof/>
          <w:sz w:val="22"/>
          <w:szCs w:val="22"/>
          <w:highlight w:val="lightGray"/>
        </w:rPr>
        <w:t>Duomenys nebūtini.</w:t>
      </w:r>
    </w:p>
    <w:p w14:paraId="57D8F0F3" w14:textId="77777777" w:rsidR="00FE124B" w:rsidRPr="00772E0F" w:rsidRDefault="00FE124B" w:rsidP="00FE124B">
      <w:pPr>
        <w:rPr>
          <w:noProof/>
          <w:sz w:val="22"/>
          <w:szCs w:val="22"/>
        </w:rPr>
      </w:pPr>
    </w:p>
    <w:p w14:paraId="38A0911D" w14:textId="77777777" w:rsidR="00FE124B" w:rsidRPr="00772E0F" w:rsidRDefault="00FE124B" w:rsidP="00FE124B">
      <w:pPr>
        <w:rPr>
          <w:noProof/>
          <w:sz w:val="22"/>
          <w:szCs w:val="22"/>
        </w:rPr>
      </w:pPr>
    </w:p>
    <w:p w14:paraId="02EBE286" w14:textId="77777777" w:rsidR="00FE124B" w:rsidRPr="00772E0F" w:rsidRDefault="00FE124B" w:rsidP="00FE124B">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72E0F">
        <w:rPr>
          <w:b/>
          <w:noProof/>
          <w:sz w:val="22"/>
          <w:szCs w:val="22"/>
        </w:rPr>
        <w:t>18.</w:t>
      </w:r>
      <w:r w:rsidRPr="00772E0F">
        <w:rPr>
          <w:b/>
          <w:noProof/>
          <w:sz w:val="22"/>
          <w:szCs w:val="22"/>
        </w:rPr>
        <w:tab/>
        <w:t>UNIKALUS IDENTIFIKATORIUS – ŽMONĖMS SUPRANTAMI DUOMENYS</w:t>
      </w:r>
    </w:p>
    <w:p w14:paraId="2E5DF21E" w14:textId="77777777" w:rsidR="00FE124B" w:rsidRPr="00772E0F" w:rsidRDefault="00FE124B" w:rsidP="00FE124B">
      <w:pPr>
        <w:rPr>
          <w:noProof/>
          <w:sz w:val="22"/>
          <w:szCs w:val="22"/>
        </w:rPr>
      </w:pPr>
    </w:p>
    <w:p w14:paraId="651E2EA8" w14:textId="77777777" w:rsidR="00FE124B" w:rsidRPr="001373F9" w:rsidRDefault="00FE124B" w:rsidP="00FE124B">
      <w:pPr>
        <w:rPr>
          <w:noProof/>
          <w:vanish/>
          <w:sz w:val="22"/>
          <w:szCs w:val="22"/>
        </w:rPr>
      </w:pPr>
      <w:r w:rsidRPr="001373F9">
        <w:rPr>
          <w:noProof/>
          <w:sz w:val="22"/>
          <w:szCs w:val="22"/>
          <w:highlight w:val="lightGray"/>
          <w:shd w:val="clear" w:color="auto" w:fill="CCCCCC"/>
        </w:rPr>
        <w:t>Duomenys nebūtini.</w:t>
      </w:r>
    </w:p>
    <w:p w14:paraId="51F0D7FE" w14:textId="77777777" w:rsidR="00FE124B" w:rsidRPr="00772E0F" w:rsidRDefault="00FE124B" w:rsidP="00FE124B">
      <w:pPr>
        <w:rPr>
          <w:noProof/>
          <w:vanish/>
          <w:sz w:val="22"/>
          <w:szCs w:val="22"/>
        </w:rPr>
      </w:pPr>
    </w:p>
    <w:p w14:paraId="1F9B19DF" w14:textId="77777777" w:rsidR="00FE124B" w:rsidRPr="00772E0F" w:rsidRDefault="00FE124B" w:rsidP="00FE124B">
      <w:pPr>
        <w:rPr>
          <w:sz w:val="22"/>
          <w:szCs w:val="22"/>
        </w:rPr>
      </w:pPr>
    </w:p>
    <w:p w14:paraId="1C3C3763" w14:textId="77777777" w:rsidR="00FE124B" w:rsidRPr="00772E0F" w:rsidRDefault="00FE124B" w:rsidP="00FE124B">
      <w:pPr>
        <w:rPr>
          <w:rFonts w:eastAsia="Calibri"/>
          <w:sz w:val="22"/>
          <w:szCs w:val="22"/>
          <w:lang w:eastAsia="x-none"/>
        </w:rPr>
      </w:pPr>
      <w:r w:rsidRPr="00772E0F">
        <w:rPr>
          <w:rFonts w:eastAsia="Calibri"/>
          <w:sz w:val="22"/>
          <w:szCs w:val="22"/>
          <w:lang w:eastAsia="x-none"/>
        </w:rPr>
        <w:br w:type="page"/>
      </w:r>
    </w:p>
    <w:p w14:paraId="4D258D5B" w14:textId="77777777" w:rsidR="00FE124B" w:rsidRPr="00772E0F" w:rsidRDefault="00FE124B" w:rsidP="00732FF3">
      <w:pPr>
        <w:pStyle w:val="PI-1labEMEASMCA"/>
        <w:ind w:left="0" w:firstLine="0"/>
        <w:rPr>
          <w:sz w:val="22"/>
          <w:szCs w:val="22"/>
          <w:lang w:val="lt-LT"/>
        </w:rPr>
      </w:pPr>
      <w:r w:rsidRPr="00772E0F">
        <w:rPr>
          <w:sz w:val="22"/>
          <w:szCs w:val="22"/>
          <w:lang w:val="lt-LT"/>
        </w:rPr>
        <w:t xml:space="preserve">MINIMALI </w:t>
      </w:r>
      <w:r w:rsidRPr="00772E0F">
        <w:rPr>
          <w:caps/>
          <w:sz w:val="22"/>
          <w:szCs w:val="22"/>
          <w:lang w:val="lt-LT"/>
        </w:rPr>
        <w:t xml:space="preserve">informacija ant </w:t>
      </w:r>
      <w:r w:rsidRPr="00772E0F">
        <w:rPr>
          <w:sz w:val="22"/>
          <w:szCs w:val="22"/>
          <w:lang w:val="lt-LT"/>
        </w:rPr>
        <w:t>LIZDINIŲ PLOKŠTELIŲ ARBA DVISLUOKSNIŲ JUOSTELIŲ</w:t>
      </w:r>
    </w:p>
    <w:p w14:paraId="34ACC555" w14:textId="77777777" w:rsidR="00FE124B" w:rsidRPr="00772E0F" w:rsidRDefault="00FE124B" w:rsidP="00044356">
      <w:pPr>
        <w:pStyle w:val="PI-1labEMEASMCA"/>
        <w:rPr>
          <w:sz w:val="22"/>
          <w:szCs w:val="22"/>
          <w:lang w:val="lt-LT"/>
        </w:rPr>
      </w:pPr>
    </w:p>
    <w:p w14:paraId="631B2F95" w14:textId="77777777" w:rsidR="00FE124B" w:rsidRPr="00772E0F" w:rsidRDefault="00EE48E1" w:rsidP="00044356">
      <w:pPr>
        <w:pStyle w:val="PI-1labEMEASMCA"/>
        <w:rPr>
          <w:sz w:val="22"/>
          <w:szCs w:val="22"/>
          <w:lang w:val="lt-LT"/>
        </w:rPr>
      </w:pPr>
      <w:r w:rsidRPr="00EE48E1">
        <w:rPr>
          <w:sz w:val="22"/>
          <w:szCs w:val="22"/>
          <w:lang w:val="lt-LT"/>
        </w:rPr>
        <w:t>LIZDINĖ PLOKŠTELĖ</w:t>
      </w:r>
    </w:p>
    <w:p w14:paraId="24FD61F0" w14:textId="77777777" w:rsidR="00FE124B" w:rsidRPr="00772E0F" w:rsidRDefault="00FE124B" w:rsidP="00044356">
      <w:pPr>
        <w:pStyle w:val="BTEMEASMCA"/>
        <w:rPr>
          <w:sz w:val="22"/>
          <w:szCs w:val="22"/>
          <w:lang w:val="lt-LT"/>
        </w:rPr>
      </w:pPr>
    </w:p>
    <w:p w14:paraId="27A302DD" w14:textId="77777777" w:rsidR="00FE124B" w:rsidRPr="00772E0F" w:rsidRDefault="00FE124B" w:rsidP="00044356">
      <w:pPr>
        <w:pStyle w:val="BTEMEASMCA"/>
        <w:rPr>
          <w:sz w:val="22"/>
          <w:szCs w:val="22"/>
          <w:lang w:val="lt-LT"/>
        </w:rPr>
      </w:pPr>
    </w:p>
    <w:p w14:paraId="33B1A77C" w14:textId="77777777" w:rsidR="00FE124B" w:rsidRPr="00772E0F" w:rsidRDefault="00FE124B" w:rsidP="00044356">
      <w:pPr>
        <w:pStyle w:val="PI-1labEMEASMCA"/>
        <w:rPr>
          <w:sz w:val="22"/>
          <w:szCs w:val="22"/>
          <w:lang w:val="lt-LT"/>
        </w:rPr>
      </w:pPr>
      <w:r w:rsidRPr="00772E0F">
        <w:rPr>
          <w:sz w:val="22"/>
          <w:szCs w:val="22"/>
          <w:lang w:val="lt-LT"/>
        </w:rPr>
        <w:t>1.</w:t>
      </w:r>
      <w:r w:rsidRPr="00772E0F">
        <w:rPr>
          <w:sz w:val="22"/>
          <w:szCs w:val="22"/>
          <w:lang w:val="lt-LT"/>
        </w:rPr>
        <w:tab/>
        <w:t>VAISTINIO PREPARATO PAVADINIMAS</w:t>
      </w:r>
    </w:p>
    <w:p w14:paraId="417319A9" w14:textId="77777777" w:rsidR="00FE124B" w:rsidRPr="00772E0F" w:rsidRDefault="00FE124B" w:rsidP="00044356">
      <w:pPr>
        <w:pStyle w:val="BTEMEASMCA"/>
        <w:rPr>
          <w:sz w:val="22"/>
          <w:szCs w:val="22"/>
          <w:lang w:val="lt-LT"/>
        </w:rPr>
      </w:pPr>
    </w:p>
    <w:p w14:paraId="77AC4B86" w14:textId="77777777" w:rsidR="00FE124B" w:rsidRPr="001373F9" w:rsidRDefault="00CB5629" w:rsidP="00E17D66">
      <w:pPr>
        <w:rPr>
          <w:sz w:val="22"/>
          <w:szCs w:val="22"/>
        </w:rPr>
      </w:pPr>
      <w:r w:rsidRPr="001373F9">
        <w:rPr>
          <w:sz w:val="22"/>
          <w:szCs w:val="22"/>
        </w:rPr>
        <w:t>Flurbiprofen Maxpharma</w:t>
      </w:r>
      <w:r w:rsidR="00FE124B" w:rsidRPr="001373F9">
        <w:rPr>
          <w:sz w:val="22"/>
          <w:szCs w:val="22"/>
        </w:rPr>
        <w:t xml:space="preserve"> 8,75</w:t>
      </w:r>
      <w:r w:rsidRPr="001373F9">
        <w:rPr>
          <w:sz w:val="22"/>
          <w:szCs w:val="22"/>
        </w:rPr>
        <w:t> mg</w:t>
      </w:r>
      <w:r w:rsidR="00FE124B" w:rsidRPr="001373F9">
        <w:rPr>
          <w:sz w:val="22"/>
          <w:szCs w:val="22"/>
        </w:rPr>
        <w:t xml:space="preserve"> </w:t>
      </w:r>
      <w:r w:rsidR="00EE48E1">
        <w:rPr>
          <w:sz w:val="22"/>
          <w:szCs w:val="22"/>
        </w:rPr>
        <w:t xml:space="preserve">kietosios </w:t>
      </w:r>
      <w:r w:rsidR="00FE124B" w:rsidRPr="001373F9">
        <w:rPr>
          <w:sz w:val="22"/>
          <w:szCs w:val="22"/>
        </w:rPr>
        <w:t>pastilės</w:t>
      </w:r>
    </w:p>
    <w:p w14:paraId="27DA396F" w14:textId="77777777" w:rsidR="00732FF3" w:rsidRPr="001373F9" w:rsidRDefault="00732FF3" w:rsidP="00732FF3">
      <w:pPr>
        <w:rPr>
          <w:sz w:val="22"/>
          <w:szCs w:val="22"/>
        </w:rPr>
      </w:pPr>
      <w:r w:rsidRPr="001373F9">
        <w:rPr>
          <w:sz w:val="22"/>
          <w:szCs w:val="22"/>
        </w:rPr>
        <w:t>flurbiprofenas</w:t>
      </w:r>
    </w:p>
    <w:p w14:paraId="79DA2492" w14:textId="77777777" w:rsidR="00FE124B" w:rsidRPr="00772E0F" w:rsidRDefault="00FE124B" w:rsidP="00044356">
      <w:pPr>
        <w:pStyle w:val="BTEMEASMCA"/>
        <w:rPr>
          <w:sz w:val="22"/>
          <w:szCs w:val="22"/>
          <w:lang w:val="lt-LT"/>
        </w:rPr>
      </w:pPr>
    </w:p>
    <w:p w14:paraId="40B9FFA8" w14:textId="77777777" w:rsidR="00FE124B" w:rsidRPr="00772E0F" w:rsidRDefault="00FE124B" w:rsidP="00044356">
      <w:pPr>
        <w:pStyle w:val="BTEMEASMCA"/>
        <w:rPr>
          <w:sz w:val="22"/>
          <w:szCs w:val="22"/>
          <w:lang w:val="lt-LT"/>
        </w:rPr>
      </w:pPr>
    </w:p>
    <w:p w14:paraId="3A91AB5F" w14:textId="77777777" w:rsidR="00FE124B" w:rsidRPr="00772E0F" w:rsidRDefault="00FE124B" w:rsidP="00044356">
      <w:pPr>
        <w:pStyle w:val="PI-1labEMEASMCA"/>
        <w:rPr>
          <w:sz w:val="22"/>
          <w:szCs w:val="22"/>
          <w:lang w:val="lt-LT"/>
        </w:rPr>
      </w:pPr>
      <w:r w:rsidRPr="00772E0F">
        <w:rPr>
          <w:sz w:val="22"/>
          <w:szCs w:val="22"/>
          <w:lang w:val="lt-LT"/>
        </w:rPr>
        <w:t>2.</w:t>
      </w:r>
      <w:r w:rsidRPr="00772E0F">
        <w:rPr>
          <w:sz w:val="22"/>
          <w:szCs w:val="22"/>
          <w:lang w:val="lt-LT"/>
        </w:rPr>
        <w:tab/>
      </w:r>
      <w:r w:rsidRPr="00772E0F">
        <w:rPr>
          <w:caps/>
          <w:sz w:val="22"/>
          <w:szCs w:val="22"/>
          <w:lang w:val="lt-LT"/>
        </w:rPr>
        <w:t>REGISTRUOTOJO</w:t>
      </w:r>
      <w:r w:rsidRPr="00772E0F">
        <w:rPr>
          <w:sz w:val="22"/>
          <w:szCs w:val="22"/>
          <w:lang w:val="lt-LT"/>
        </w:rPr>
        <w:t xml:space="preserve"> PAVADINIMAS</w:t>
      </w:r>
    </w:p>
    <w:p w14:paraId="01681F1A" w14:textId="77777777" w:rsidR="00FE124B" w:rsidRPr="00772E0F" w:rsidRDefault="00FE124B" w:rsidP="00044356">
      <w:pPr>
        <w:pStyle w:val="BTEMEASMCA"/>
        <w:rPr>
          <w:sz w:val="22"/>
          <w:szCs w:val="22"/>
          <w:lang w:val="lt-LT"/>
        </w:rPr>
      </w:pPr>
    </w:p>
    <w:p w14:paraId="127DD5C8" w14:textId="77777777" w:rsidR="00135FA6" w:rsidRPr="001373F9" w:rsidRDefault="00135FA6" w:rsidP="00135FA6">
      <w:pPr>
        <w:rPr>
          <w:rStyle w:val="Grietas"/>
          <w:b w:val="0"/>
          <w:bCs w:val="0"/>
          <w:sz w:val="22"/>
          <w:szCs w:val="22"/>
          <w:shd w:val="clear" w:color="auto" w:fill="FFFFFF"/>
        </w:rPr>
      </w:pPr>
      <w:r w:rsidRPr="001373F9">
        <w:rPr>
          <w:rStyle w:val="Grietas"/>
          <w:b w:val="0"/>
          <w:bCs w:val="0"/>
          <w:sz w:val="22"/>
          <w:szCs w:val="22"/>
          <w:shd w:val="clear" w:color="auto" w:fill="FFFFFF"/>
        </w:rPr>
        <w:t>UAB Maxpharma Baltija</w:t>
      </w:r>
    </w:p>
    <w:p w14:paraId="007F0904" w14:textId="77777777" w:rsidR="00FE124B" w:rsidRPr="00772E0F" w:rsidRDefault="00FE124B" w:rsidP="00044356">
      <w:pPr>
        <w:pStyle w:val="BTEMEASMCA"/>
        <w:rPr>
          <w:sz w:val="22"/>
          <w:szCs w:val="22"/>
          <w:lang w:val="lt-LT"/>
        </w:rPr>
      </w:pPr>
    </w:p>
    <w:p w14:paraId="248995A4" w14:textId="77777777" w:rsidR="00FE124B" w:rsidRPr="00772E0F" w:rsidRDefault="00FE124B" w:rsidP="00044356">
      <w:pPr>
        <w:pStyle w:val="BTEMEASMCA"/>
        <w:rPr>
          <w:sz w:val="22"/>
          <w:szCs w:val="22"/>
          <w:lang w:val="lt-LT"/>
        </w:rPr>
      </w:pPr>
    </w:p>
    <w:p w14:paraId="4D3E72BB" w14:textId="77777777" w:rsidR="00FE124B" w:rsidRPr="00772E0F" w:rsidRDefault="00FE124B" w:rsidP="00044356">
      <w:pPr>
        <w:pStyle w:val="PI-1labEMEASMCA"/>
        <w:rPr>
          <w:sz w:val="22"/>
          <w:szCs w:val="22"/>
          <w:lang w:val="lt-LT"/>
        </w:rPr>
      </w:pPr>
      <w:r w:rsidRPr="00772E0F">
        <w:rPr>
          <w:sz w:val="22"/>
          <w:szCs w:val="22"/>
          <w:lang w:val="lt-LT"/>
        </w:rPr>
        <w:t>3.</w:t>
      </w:r>
      <w:r w:rsidRPr="00772E0F">
        <w:rPr>
          <w:sz w:val="22"/>
          <w:szCs w:val="22"/>
          <w:lang w:val="lt-LT"/>
        </w:rPr>
        <w:tab/>
        <w:t>TINKAMUMO LAIKAS</w:t>
      </w:r>
    </w:p>
    <w:p w14:paraId="6FC45BD4" w14:textId="77777777" w:rsidR="00FE124B" w:rsidRPr="00772E0F" w:rsidRDefault="00FE124B" w:rsidP="00044356">
      <w:pPr>
        <w:pStyle w:val="BTEMEASMCA"/>
        <w:rPr>
          <w:sz w:val="22"/>
          <w:szCs w:val="22"/>
          <w:lang w:val="lt-LT"/>
        </w:rPr>
      </w:pPr>
    </w:p>
    <w:p w14:paraId="5B03C36F" w14:textId="77777777" w:rsidR="00FE124B" w:rsidRPr="001373F9" w:rsidRDefault="00593F48" w:rsidP="006379F7">
      <w:pPr>
        <w:rPr>
          <w:sz w:val="22"/>
          <w:szCs w:val="22"/>
        </w:rPr>
      </w:pPr>
      <w:r>
        <w:rPr>
          <w:sz w:val="22"/>
          <w:szCs w:val="22"/>
        </w:rPr>
        <w:t>Tinka iki</w:t>
      </w:r>
      <w:r w:rsidR="00732FF3" w:rsidRPr="001373F9">
        <w:rPr>
          <w:sz w:val="22"/>
          <w:szCs w:val="22"/>
        </w:rPr>
        <w:t>:</w:t>
      </w:r>
      <w:r w:rsidR="00FE124B" w:rsidRPr="001373F9">
        <w:rPr>
          <w:sz w:val="22"/>
          <w:szCs w:val="22"/>
        </w:rPr>
        <w:t xml:space="preserve"> </w:t>
      </w:r>
      <w:r w:rsidR="00FE124B" w:rsidRPr="00772E0F">
        <w:rPr>
          <w:sz w:val="22"/>
          <w:szCs w:val="22"/>
          <w:highlight w:val="lightGray"/>
        </w:rPr>
        <w:t>{mm</w:t>
      </w:r>
      <w:r w:rsidR="00073E7F" w:rsidRPr="00772E0F">
        <w:rPr>
          <w:sz w:val="22"/>
          <w:szCs w:val="22"/>
          <w:highlight w:val="lightGray"/>
        </w:rPr>
        <w:t>/</w:t>
      </w:r>
      <w:r w:rsidR="00FE124B" w:rsidRPr="00772E0F">
        <w:rPr>
          <w:sz w:val="22"/>
          <w:szCs w:val="22"/>
          <w:highlight w:val="lightGray"/>
        </w:rPr>
        <w:t>MMMM}</w:t>
      </w:r>
    </w:p>
    <w:p w14:paraId="3A6D570F" w14:textId="77777777" w:rsidR="00FE124B" w:rsidRPr="00772E0F" w:rsidRDefault="00FE124B" w:rsidP="00044356">
      <w:pPr>
        <w:pStyle w:val="BTEMEASMCA"/>
        <w:rPr>
          <w:sz w:val="22"/>
          <w:szCs w:val="22"/>
          <w:lang w:val="lt-LT"/>
        </w:rPr>
      </w:pPr>
    </w:p>
    <w:p w14:paraId="0FB1BD35" w14:textId="77777777" w:rsidR="00FE124B" w:rsidRPr="00772E0F" w:rsidRDefault="00FE124B" w:rsidP="00044356">
      <w:pPr>
        <w:pStyle w:val="BTEMEASMCA"/>
        <w:rPr>
          <w:sz w:val="22"/>
          <w:szCs w:val="22"/>
          <w:lang w:val="lt-LT"/>
        </w:rPr>
      </w:pPr>
    </w:p>
    <w:p w14:paraId="30B45D2B" w14:textId="77777777" w:rsidR="00FE124B" w:rsidRPr="00772E0F" w:rsidRDefault="00FE124B" w:rsidP="00044356">
      <w:pPr>
        <w:pStyle w:val="PI-1labEMEASMCA"/>
        <w:rPr>
          <w:sz w:val="22"/>
          <w:szCs w:val="22"/>
          <w:lang w:val="lt-LT"/>
        </w:rPr>
      </w:pPr>
      <w:r w:rsidRPr="00772E0F">
        <w:rPr>
          <w:sz w:val="22"/>
          <w:szCs w:val="22"/>
          <w:lang w:val="lt-LT"/>
        </w:rPr>
        <w:t>4.</w:t>
      </w:r>
      <w:r w:rsidRPr="00772E0F">
        <w:rPr>
          <w:sz w:val="22"/>
          <w:szCs w:val="22"/>
          <w:lang w:val="lt-LT"/>
        </w:rPr>
        <w:tab/>
        <w:t>SERIJOS NUMERIS</w:t>
      </w:r>
    </w:p>
    <w:p w14:paraId="1266F5F8" w14:textId="77777777" w:rsidR="00FE124B" w:rsidRPr="00772E0F" w:rsidRDefault="00FE124B" w:rsidP="00044356">
      <w:pPr>
        <w:pStyle w:val="BTEMEASMCA"/>
        <w:rPr>
          <w:sz w:val="22"/>
          <w:szCs w:val="22"/>
          <w:lang w:val="lt-LT"/>
        </w:rPr>
      </w:pPr>
    </w:p>
    <w:p w14:paraId="12F6D92D" w14:textId="77777777" w:rsidR="00FE124B" w:rsidRPr="001373F9" w:rsidRDefault="00593F48" w:rsidP="006379F7">
      <w:pPr>
        <w:rPr>
          <w:sz w:val="22"/>
          <w:szCs w:val="22"/>
        </w:rPr>
      </w:pPr>
      <w:r>
        <w:rPr>
          <w:sz w:val="22"/>
          <w:szCs w:val="22"/>
        </w:rPr>
        <w:t>Serija</w:t>
      </w:r>
      <w:r w:rsidR="00732FF3" w:rsidRPr="001373F9">
        <w:rPr>
          <w:sz w:val="22"/>
          <w:szCs w:val="22"/>
        </w:rPr>
        <w:t>:</w:t>
      </w:r>
      <w:r w:rsidR="00073E7F" w:rsidRPr="001373F9">
        <w:rPr>
          <w:sz w:val="22"/>
          <w:szCs w:val="22"/>
        </w:rPr>
        <w:t xml:space="preserve"> </w:t>
      </w:r>
      <w:r w:rsidR="00073E7F" w:rsidRPr="00772E0F">
        <w:rPr>
          <w:sz w:val="22"/>
          <w:szCs w:val="22"/>
          <w:highlight w:val="lightGray"/>
        </w:rPr>
        <w:t>{numeris}</w:t>
      </w:r>
    </w:p>
    <w:p w14:paraId="22F66206" w14:textId="77777777" w:rsidR="00FE124B" w:rsidRPr="001373F9" w:rsidRDefault="00FE124B" w:rsidP="006379F7">
      <w:pPr>
        <w:rPr>
          <w:sz w:val="22"/>
          <w:szCs w:val="22"/>
        </w:rPr>
      </w:pPr>
    </w:p>
    <w:p w14:paraId="611B4F61" w14:textId="77777777" w:rsidR="00FE124B" w:rsidRPr="00772E0F" w:rsidRDefault="00FE124B" w:rsidP="00044356">
      <w:pPr>
        <w:pStyle w:val="BTEMEASMCA"/>
        <w:rPr>
          <w:sz w:val="22"/>
          <w:szCs w:val="22"/>
          <w:lang w:val="lt-LT"/>
        </w:rPr>
      </w:pPr>
    </w:p>
    <w:p w14:paraId="6FC115DA" w14:textId="77777777" w:rsidR="00FE124B" w:rsidRPr="00772E0F" w:rsidRDefault="00FE124B" w:rsidP="00044356">
      <w:pPr>
        <w:pStyle w:val="PI-1labEMEASMCA"/>
        <w:rPr>
          <w:sz w:val="22"/>
          <w:szCs w:val="22"/>
          <w:lang w:val="lt-LT"/>
        </w:rPr>
      </w:pPr>
      <w:r w:rsidRPr="00772E0F">
        <w:rPr>
          <w:sz w:val="22"/>
          <w:szCs w:val="22"/>
          <w:lang w:val="lt-LT"/>
        </w:rPr>
        <w:t>5.</w:t>
      </w:r>
      <w:r w:rsidRPr="00772E0F">
        <w:rPr>
          <w:sz w:val="22"/>
          <w:szCs w:val="22"/>
          <w:lang w:val="lt-LT"/>
        </w:rPr>
        <w:tab/>
        <w:t>KITA</w:t>
      </w:r>
    </w:p>
    <w:p w14:paraId="5D702F53" w14:textId="77777777" w:rsidR="00FE124B" w:rsidRPr="00772E0F" w:rsidRDefault="00FE124B" w:rsidP="00044356">
      <w:pPr>
        <w:pStyle w:val="BTEMEASMCA"/>
        <w:rPr>
          <w:sz w:val="22"/>
          <w:szCs w:val="22"/>
          <w:lang w:val="lt-LT"/>
        </w:rPr>
      </w:pPr>
    </w:p>
    <w:p w14:paraId="33D468FB" w14:textId="77777777" w:rsidR="00FE124B" w:rsidRPr="00772E0F" w:rsidRDefault="00FE124B" w:rsidP="00044356">
      <w:pPr>
        <w:pStyle w:val="BTEMEASMCA"/>
        <w:rPr>
          <w:lang w:val="lt-LT"/>
        </w:rPr>
      </w:pPr>
      <w:r w:rsidRPr="00772E0F">
        <w:rPr>
          <w:lang w:val="lt-LT"/>
        </w:rPr>
        <w:br w:type="page"/>
      </w:r>
    </w:p>
    <w:p w14:paraId="76CC3940" w14:textId="77777777" w:rsidR="00FE124B" w:rsidRPr="001373F9" w:rsidRDefault="00FE124B" w:rsidP="00FE124B">
      <w:pPr>
        <w:rPr>
          <w:sz w:val="22"/>
          <w:szCs w:val="22"/>
        </w:rPr>
      </w:pPr>
    </w:p>
    <w:p w14:paraId="13BD44D0" w14:textId="77777777" w:rsidR="00FE124B" w:rsidRPr="001373F9" w:rsidRDefault="00FE124B" w:rsidP="00FE124B">
      <w:pPr>
        <w:rPr>
          <w:sz w:val="22"/>
          <w:szCs w:val="22"/>
        </w:rPr>
      </w:pPr>
    </w:p>
    <w:p w14:paraId="5F059D14" w14:textId="77777777" w:rsidR="00FE124B" w:rsidRPr="001373F9" w:rsidRDefault="00FE124B" w:rsidP="00FE124B">
      <w:pPr>
        <w:rPr>
          <w:sz w:val="22"/>
          <w:szCs w:val="22"/>
        </w:rPr>
      </w:pPr>
    </w:p>
    <w:p w14:paraId="7567E6F9" w14:textId="77777777" w:rsidR="00FE124B" w:rsidRPr="001373F9" w:rsidRDefault="00FE124B" w:rsidP="00FE124B">
      <w:pPr>
        <w:rPr>
          <w:sz w:val="22"/>
          <w:szCs w:val="22"/>
        </w:rPr>
      </w:pPr>
    </w:p>
    <w:p w14:paraId="2E14CF13" w14:textId="77777777" w:rsidR="00FE124B" w:rsidRPr="001373F9" w:rsidRDefault="00FE124B" w:rsidP="00FE124B">
      <w:pPr>
        <w:rPr>
          <w:sz w:val="22"/>
          <w:szCs w:val="22"/>
        </w:rPr>
      </w:pPr>
    </w:p>
    <w:p w14:paraId="6F58E60A" w14:textId="77777777" w:rsidR="00FE124B" w:rsidRPr="001373F9" w:rsidRDefault="00FE124B" w:rsidP="00FE124B">
      <w:pPr>
        <w:rPr>
          <w:sz w:val="22"/>
          <w:szCs w:val="22"/>
        </w:rPr>
      </w:pPr>
    </w:p>
    <w:p w14:paraId="407DFB2E" w14:textId="77777777" w:rsidR="00FE124B" w:rsidRPr="001373F9" w:rsidRDefault="00FE124B" w:rsidP="00FE124B">
      <w:pPr>
        <w:rPr>
          <w:sz w:val="22"/>
          <w:szCs w:val="22"/>
        </w:rPr>
      </w:pPr>
    </w:p>
    <w:p w14:paraId="3C19DCC4" w14:textId="77777777" w:rsidR="00FE124B" w:rsidRPr="001373F9" w:rsidRDefault="00FE124B" w:rsidP="00FE124B">
      <w:pPr>
        <w:rPr>
          <w:sz w:val="22"/>
          <w:szCs w:val="22"/>
        </w:rPr>
      </w:pPr>
    </w:p>
    <w:p w14:paraId="473728DD" w14:textId="77777777" w:rsidR="00FE124B" w:rsidRPr="001373F9" w:rsidRDefault="00FE124B" w:rsidP="00FE124B">
      <w:pPr>
        <w:rPr>
          <w:sz w:val="22"/>
          <w:szCs w:val="22"/>
        </w:rPr>
      </w:pPr>
    </w:p>
    <w:p w14:paraId="2A278213" w14:textId="77777777" w:rsidR="00FE124B" w:rsidRPr="001373F9" w:rsidRDefault="00FE124B" w:rsidP="00FE124B">
      <w:pPr>
        <w:rPr>
          <w:sz w:val="22"/>
          <w:szCs w:val="22"/>
        </w:rPr>
      </w:pPr>
    </w:p>
    <w:p w14:paraId="48B5D9EF" w14:textId="77777777" w:rsidR="00FE124B" w:rsidRPr="001373F9" w:rsidRDefault="00FE124B" w:rsidP="00FE124B">
      <w:pPr>
        <w:rPr>
          <w:sz w:val="22"/>
          <w:szCs w:val="22"/>
        </w:rPr>
      </w:pPr>
    </w:p>
    <w:p w14:paraId="03768729" w14:textId="77777777" w:rsidR="00FE124B" w:rsidRPr="001373F9" w:rsidRDefault="00FE124B" w:rsidP="00FE124B">
      <w:pPr>
        <w:rPr>
          <w:sz w:val="22"/>
          <w:szCs w:val="22"/>
        </w:rPr>
      </w:pPr>
    </w:p>
    <w:p w14:paraId="752BE17F" w14:textId="77777777" w:rsidR="00FE124B" w:rsidRPr="001373F9" w:rsidRDefault="00FE124B" w:rsidP="00FE124B">
      <w:pPr>
        <w:rPr>
          <w:sz w:val="22"/>
          <w:szCs w:val="22"/>
        </w:rPr>
      </w:pPr>
    </w:p>
    <w:p w14:paraId="2F76A86B" w14:textId="77777777" w:rsidR="00FE124B" w:rsidRPr="001373F9" w:rsidRDefault="00FE124B" w:rsidP="00FE124B">
      <w:pPr>
        <w:rPr>
          <w:sz w:val="22"/>
          <w:szCs w:val="22"/>
        </w:rPr>
      </w:pPr>
    </w:p>
    <w:p w14:paraId="7627DE45" w14:textId="77777777" w:rsidR="00FE124B" w:rsidRPr="001373F9" w:rsidRDefault="00FE124B" w:rsidP="00FE124B">
      <w:pPr>
        <w:rPr>
          <w:sz w:val="22"/>
          <w:szCs w:val="22"/>
        </w:rPr>
      </w:pPr>
    </w:p>
    <w:p w14:paraId="7286EF41" w14:textId="77777777" w:rsidR="00FE124B" w:rsidRPr="001373F9" w:rsidRDefault="00FE124B" w:rsidP="00FE124B">
      <w:pPr>
        <w:rPr>
          <w:sz w:val="22"/>
          <w:szCs w:val="22"/>
        </w:rPr>
      </w:pPr>
    </w:p>
    <w:p w14:paraId="3D9589EC" w14:textId="77777777" w:rsidR="00FE124B" w:rsidRPr="001373F9" w:rsidRDefault="00FE124B" w:rsidP="00FE124B">
      <w:pPr>
        <w:rPr>
          <w:sz w:val="22"/>
          <w:szCs w:val="22"/>
        </w:rPr>
      </w:pPr>
    </w:p>
    <w:p w14:paraId="2CD8FF92" w14:textId="77777777" w:rsidR="00FE124B" w:rsidRPr="001373F9" w:rsidRDefault="00FE124B" w:rsidP="00FE124B">
      <w:pPr>
        <w:rPr>
          <w:sz w:val="22"/>
          <w:szCs w:val="22"/>
        </w:rPr>
      </w:pPr>
    </w:p>
    <w:p w14:paraId="1BD15FE7" w14:textId="77777777" w:rsidR="00FE124B" w:rsidRPr="001373F9" w:rsidRDefault="00FE124B" w:rsidP="00FE124B">
      <w:pPr>
        <w:rPr>
          <w:sz w:val="22"/>
          <w:szCs w:val="22"/>
        </w:rPr>
      </w:pPr>
    </w:p>
    <w:p w14:paraId="4A58EEEB" w14:textId="77777777" w:rsidR="00FE124B" w:rsidRPr="001373F9" w:rsidRDefault="00FE124B" w:rsidP="00FE124B">
      <w:pPr>
        <w:rPr>
          <w:sz w:val="22"/>
          <w:szCs w:val="22"/>
        </w:rPr>
      </w:pPr>
    </w:p>
    <w:p w14:paraId="50D28A95" w14:textId="77777777" w:rsidR="00FE124B" w:rsidRPr="001373F9" w:rsidRDefault="00FE124B" w:rsidP="00FE124B">
      <w:pPr>
        <w:rPr>
          <w:sz w:val="22"/>
          <w:szCs w:val="22"/>
        </w:rPr>
      </w:pPr>
    </w:p>
    <w:p w14:paraId="381B4E78" w14:textId="77777777" w:rsidR="00FE124B" w:rsidRPr="001373F9" w:rsidRDefault="00FE124B" w:rsidP="00FE124B">
      <w:pPr>
        <w:jc w:val="center"/>
        <w:rPr>
          <w:b/>
          <w:sz w:val="22"/>
          <w:szCs w:val="22"/>
        </w:rPr>
      </w:pPr>
    </w:p>
    <w:p w14:paraId="0A9E315B" w14:textId="77777777" w:rsidR="00FE124B" w:rsidRPr="00772E0F" w:rsidRDefault="00FE124B" w:rsidP="00FE124B">
      <w:pPr>
        <w:jc w:val="center"/>
        <w:rPr>
          <w:rFonts w:eastAsia="Calibri"/>
          <w:b/>
          <w:sz w:val="22"/>
          <w:szCs w:val="22"/>
        </w:rPr>
      </w:pPr>
      <w:r w:rsidRPr="001373F9">
        <w:rPr>
          <w:b/>
          <w:sz w:val="22"/>
          <w:szCs w:val="22"/>
        </w:rPr>
        <w:t>B. PAKUOTĖS LAPELIS</w:t>
      </w:r>
    </w:p>
    <w:p w14:paraId="71D828C7" w14:textId="77777777" w:rsidR="00FE124B" w:rsidRPr="001373F9" w:rsidRDefault="00FE124B" w:rsidP="00FE124B">
      <w:pPr>
        <w:ind w:left="180"/>
        <w:jc w:val="center"/>
        <w:rPr>
          <w:b/>
          <w:sz w:val="22"/>
          <w:szCs w:val="22"/>
        </w:rPr>
      </w:pPr>
      <w:r w:rsidRPr="001373F9">
        <w:rPr>
          <w:sz w:val="22"/>
          <w:szCs w:val="22"/>
        </w:rPr>
        <w:br w:type="page"/>
      </w:r>
      <w:r w:rsidRPr="001373F9">
        <w:rPr>
          <w:b/>
          <w:sz w:val="22"/>
          <w:szCs w:val="22"/>
        </w:rPr>
        <w:lastRenderedPageBreak/>
        <w:t>Pakuotės lapelis: informacija vartotojui</w:t>
      </w:r>
    </w:p>
    <w:p w14:paraId="0CA14764" w14:textId="77777777" w:rsidR="00FE124B" w:rsidRPr="001373F9" w:rsidRDefault="00FE124B" w:rsidP="00FE124B">
      <w:pPr>
        <w:jc w:val="center"/>
        <w:rPr>
          <w:b/>
          <w:sz w:val="22"/>
          <w:szCs w:val="22"/>
        </w:rPr>
      </w:pPr>
    </w:p>
    <w:p w14:paraId="223C8CCA" w14:textId="77777777" w:rsidR="00FE124B" w:rsidRPr="001373F9" w:rsidRDefault="00CB5629" w:rsidP="00FE124B">
      <w:pPr>
        <w:jc w:val="center"/>
        <w:rPr>
          <w:b/>
          <w:sz w:val="22"/>
          <w:szCs w:val="22"/>
        </w:rPr>
      </w:pPr>
      <w:r w:rsidRPr="001373F9">
        <w:rPr>
          <w:b/>
          <w:sz w:val="22"/>
          <w:szCs w:val="22"/>
        </w:rPr>
        <w:t>Flurbiprofen Maxpharma</w:t>
      </w:r>
      <w:r w:rsidR="00FE124B" w:rsidRPr="001373F9">
        <w:rPr>
          <w:b/>
          <w:sz w:val="22"/>
          <w:szCs w:val="22"/>
        </w:rPr>
        <w:t xml:space="preserve"> 8,75</w:t>
      </w:r>
      <w:r w:rsidRPr="001373F9">
        <w:rPr>
          <w:b/>
          <w:sz w:val="22"/>
          <w:szCs w:val="22"/>
        </w:rPr>
        <w:t> mg</w:t>
      </w:r>
      <w:r w:rsidR="00FE124B" w:rsidRPr="001373F9">
        <w:rPr>
          <w:b/>
          <w:sz w:val="22"/>
          <w:szCs w:val="22"/>
        </w:rPr>
        <w:t xml:space="preserve"> </w:t>
      </w:r>
      <w:r w:rsidR="00EE48E1">
        <w:rPr>
          <w:b/>
          <w:sz w:val="22"/>
          <w:szCs w:val="22"/>
        </w:rPr>
        <w:t xml:space="preserve">kietosios </w:t>
      </w:r>
      <w:r w:rsidR="00FE124B" w:rsidRPr="001373F9">
        <w:rPr>
          <w:b/>
          <w:sz w:val="22"/>
          <w:szCs w:val="22"/>
        </w:rPr>
        <w:t>pastilės</w:t>
      </w:r>
    </w:p>
    <w:p w14:paraId="07F1E379" w14:textId="77777777" w:rsidR="00FE124B" w:rsidRPr="001373F9" w:rsidRDefault="00523C1E" w:rsidP="00FE124B">
      <w:pPr>
        <w:jc w:val="center"/>
        <w:rPr>
          <w:sz w:val="22"/>
          <w:szCs w:val="22"/>
        </w:rPr>
      </w:pPr>
      <w:r w:rsidRPr="001373F9">
        <w:rPr>
          <w:sz w:val="22"/>
          <w:szCs w:val="22"/>
        </w:rPr>
        <w:t>f</w:t>
      </w:r>
      <w:r w:rsidR="00FE124B" w:rsidRPr="001373F9">
        <w:rPr>
          <w:sz w:val="22"/>
          <w:szCs w:val="22"/>
        </w:rPr>
        <w:t>lurbiprofenas</w:t>
      </w:r>
    </w:p>
    <w:p w14:paraId="65B05460" w14:textId="77777777" w:rsidR="00FE124B" w:rsidRPr="001373F9" w:rsidRDefault="00FE124B" w:rsidP="00FE124B">
      <w:pPr>
        <w:rPr>
          <w:sz w:val="22"/>
          <w:szCs w:val="22"/>
        </w:rPr>
      </w:pPr>
    </w:p>
    <w:p w14:paraId="38A1C24A" w14:textId="77777777" w:rsidR="00FE124B" w:rsidRPr="00772E0F" w:rsidRDefault="00FE124B" w:rsidP="00FE124B">
      <w:pPr>
        <w:rPr>
          <w:rFonts w:eastAsia="Calibri"/>
          <w:b/>
          <w:sz w:val="22"/>
          <w:szCs w:val="22"/>
        </w:rPr>
      </w:pPr>
      <w:r w:rsidRPr="001373F9">
        <w:rPr>
          <w:b/>
          <w:sz w:val="22"/>
          <w:szCs w:val="22"/>
        </w:rPr>
        <w:t>Atidžiai perskaitykite visą šį lapelį, prieš pradėdami vartoti šį vaistą, nes jame pateikiama Jums svarbi informacija.</w:t>
      </w:r>
    </w:p>
    <w:p w14:paraId="30A75B70" w14:textId="77777777" w:rsidR="00FE124B" w:rsidRPr="00772E0F" w:rsidRDefault="00FE124B" w:rsidP="00FE124B">
      <w:pPr>
        <w:rPr>
          <w:rFonts w:eastAsia="Calibri"/>
          <w:sz w:val="22"/>
          <w:szCs w:val="22"/>
        </w:rPr>
      </w:pPr>
      <w:r w:rsidRPr="001373F9">
        <w:rPr>
          <w:sz w:val="22"/>
          <w:szCs w:val="22"/>
        </w:rPr>
        <w:t>Visada vartokite šį vaistą tiksliai kaip aprašyta šiame lapelyje arba kaip nurodė gydytojas</w:t>
      </w:r>
      <w:r w:rsidR="00AE3BFC" w:rsidRPr="001373F9">
        <w:rPr>
          <w:sz w:val="22"/>
          <w:szCs w:val="22"/>
        </w:rPr>
        <w:t>, vaistininkas arba slaugytojas</w:t>
      </w:r>
      <w:r w:rsidRPr="001373F9">
        <w:rPr>
          <w:sz w:val="22"/>
          <w:szCs w:val="22"/>
        </w:rPr>
        <w:t>.</w:t>
      </w:r>
    </w:p>
    <w:p w14:paraId="1F6BA743"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Neišmeskite šio lapelio, nes vėl gali prireikti jį perskaityti.</w:t>
      </w:r>
    </w:p>
    <w:p w14:paraId="7FFC8B6E"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norite sužinoti daugiau arba pasitarti, kreipkitės į vaistininką.</w:t>
      </w:r>
    </w:p>
    <w:p w14:paraId="167DEFDA"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pasireiškė šalutinis poveikis (net jeigu</w:t>
      </w:r>
      <w:r w:rsidRPr="00772E0F">
        <w:rPr>
          <w:sz w:val="22"/>
          <w:szCs w:val="22"/>
        </w:rPr>
        <w:t xml:space="preserve"> </w:t>
      </w:r>
      <w:r w:rsidRPr="001373F9">
        <w:rPr>
          <w:sz w:val="22"/>
          <w:szCs w:val="22"/>
        </w:rPr>
        <w:t>jis šiame lapelyje nenurodytas), kreipkitės į gydytoją</w:t>
      </w:r>
      <w:r w:rsidR="00AE3BFC" w:rsidRPr="001373F9">
        <w:rPr>
          <w:sz w:val="22"/>
          <w:szCs w:val="22"/>
        </w:rPr>
        <w:t>, vaistininką arba slaugytoją</w:t>
      </w:r>
      <w:r w:rsidRPr="001373F9">
        <w:rPr>
          <w:sz w:val="22"/>
          <w:szCs w:val="22"/>
        </w:rPr>
        <w:t>. Žr. 4</w:t>
      </w:r>
      <w:r w:rsidR="00CB5629" w:rsidRPr="001373F9">
        <w:rPr>
          <w:sz w:val="22"/>
          <w:szCs w:val="22"/>
        </w:rPr>
        <w:t> skyr</w:t>
      </w:r>
      <w:r w:rsidRPr="001373F9">
        <w:rPr>
          <w:sz w:val="22"/>
          <w:szCs w:val="22"/>
        </w:rPr>
        <w:t>ių.</w:t>
      </w:r>
    </w:p>
    <w:p w14:paraId="78673F74"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per 3</w:t>
      </w:r>
      <w:r w:rsidR="00CB5629" w:rsidRPr="001373F9">
        <w:rPr>
          <w:sz w:val="22"/>
          <w:szCs w:val="22"/>
        </w:rPr>
        <w:t> dien</w:t>
      </w:r>
      <w:r w:rsidRPr="001373F9">
        <w:rPr>
          <w:sz w:val="22"/>
          <w:szCs w:val="22"/>
        </w:rPr>
        <w:t>as Jūsų savijauta nepagerėjo arba net pablogėjo, kreipkitės į gydytoją.</w:t>
      </w:r>
    </w:p>
    <w:p w14:paraId="2BFA4D5D" w14:textId="77777777" w:rsidR="00FE124B" w:rsidRPr="001373F9" w:rsidRDefault="00FE124B" w:rsidP="00FE124B">
      <w:pPr>
        <w:rPr>
          <w:sz w:val="22"/>
          <w:szCs w:val="22"/>
        </w:rPr>
      </w:pPr>
    </w:p>
    <w:p w14:paraId="3C76A4F4" w14:textId="77777777" w:rsidR="00FE124B" w:rsidRPr="00772E0F" w:rsidRDefault="00FE124B" w:rsidP="00FE124B">
      <w:pPr>
        <w:rPr>
          <w:rFonts w:eastAsia="Calibri"/>
          <w:b/>
          <w:sz w:val="22"/>
          <w:szCs w:val="22"/>
        </w:rPr>
      </w:pPr>
      <w:r w:rsidRPr="001373F9">
        <w:rPr>
          <w:b/>
          <w:sz w:val="22"/>
          <w:szCs w:val="22"/>
        </w:rPr>
        <w:t>Apie ką rašoma šiame lapelyje?</w:t>
      </w:r>
    </w:p>
    <w:p w14:paraId="2EA2F903" w14:textId="77777777" w:rsidR="00FE124B" w:rsidRPr="001373F9" w:rsidRDefault="00FE124B" w:rsidP="00FE124B">
      <w:pPr>
        <w:rPr>
          <w:b/>
          <w:sz w:val="22"/>
          <w:szCs w:val="22"/>
        </w:rPr>
      </w:pPr>
    </w:p>
    <w:p w14:paraId="3D37AFCC" w14:textId="77777777" w:rsidR="00FE124B" w:rsidRPr="001373F9" w:rsidRDefault="00FE124B" w:rsidP="00FE124B">
      <w:pPr>
        <w:ind w:left="540" w:hanging="540"/>
        <w:rPr>
          <w:sz w:val="22"/>
          <w:szCs w:val="22"/>
        </w:rPr>
      </w:pPr>
      <w:r w:rsidRPr="001373F9">
        <w:rPr>
          <w:sz w:val="22"/>
          <w:szCs w:val="22"/>
        </w:rPr>
        <w:t>1.</w:t>
      </w:r>
      <w:r w:rsidRPr="001373F9">
        <w:rPr>
          <w:sz w:val="22"/>
          <w:szCs w:val="22"/>
        </w:rPr>
        <w:tab/>
        <w:t xml:space="preserve">Kas yra </w:t>
      </w:r>
      <w:r w:rsidR="00CB5629" w:rsidRPr="001373F9">
        <w:rPr>
          <w:sz w:val="22"/>
          <w:szCs w:val="22"/>
        </w:rPr>
        <w:t>Flurbiprofen Maxpharma</w:t>
      </w:r>
      <w:r w:rsidRPr="001373F9">
        <w:rPr>
          <w:sz w:val="22"/>
          <w:szCs w:val="22"/>
        </w:rPr>
        <w:t xml:space="preserve"> ir kam jis </w:t>
      </w:r>
      <w:r w:rsidRPr="00772E0F">
        <w:rPr>
          <w:sz w:val="22"/>
          <w:szCs w:val="22"/>
        </w:rPr>
        <w:t>vartojamas</w:t>
      </w:r>
    </w:p>
    <w:p w14:paraId="1C5FF86F" w14:textId="77777777" w:rsidR="00FE124B" w:rsidRPr="001373F9" w:rsidRDefault="00FE124B" w:rsidP="00FE124B">
      <w:pPr>
        <w:ind w:left="540" w:hanging="540"/>
        <w:rPr>
          <w:sz w:val="22"/>
          <w:szCs w:val="22"/>
        </w:rPr>
      </w:pPr>
      <w:r w:rsidRPr="001373F9">
        <w:rPr>
          <w:sz w:val="22"/>
          <w:szCs w:val="22"/>
        </w:rPr>
        <w:t>2.</w:t>
      </w:r>
      <w:r w:rsidRPr="001373F9">
        <w:rPr>
          <w:sz w:val="22"/>
          <w:szCs w:val="22"/>
        </w:rPr>
        <w:tab/>
        <w:t xml:space="preserve">Kas žinotina prieš vartojant </w:t>
      </w:r>
      <w:r w:rsidR="00CB5629" w:rsidRPr="001373F9">
        <w:rPr>
          <w:sz w:val="22"/>
          <w:szCs w:val="22"/>
        </w:rPr>
        <w:t>Flurbiprofen Maxpharma</w:t>
      </w:r>
      <w:r w:rsidRPr="001373F9">
        <w:rPr>
          <w:sz w:val="22"/>
          <w:szCs w:val="22"/>
        </w:rPr>
        <w:t xml:space="preserve"> </w:t>
      </w:r>
    </w:p>
    <w:p w14:paraId="28CA6D34" w14:textId="77777777" w:rsidR="00FE124B" w:rsidRPr="001373F9" w:rsidRDefault="00FE124B" w:rsidP="00FE124B">
      <w:pPr>
        <w:ind w:left="540" w:hanging="540"/>
        <w:rPr>
          <w:sz w:val="22"/>
          <w:szCs w:val="22"/>
        </w:rPr>
      </w:pPr>
      <w:r w:rsidRPr="001373F9">
        <w:rPr>
          <w:sz w:val="22"/>
          <w:szCs w:val="22"/>
        </w:rPr>
        <w:t>3.</w:t>
      </w:r>
      <w:r w:rsidRPr="001373F9">
        <w:rPr>
          <w:sz w:val="22"/>
          <w:szCs w:val="22"/>
        </w:rPr>
        <w:tab/>
        <w:t xml:space="preserve">Kaip vartoti </w:t>
      </w:r>
      <w:r w:rsidR="00CB5629" w:rsidRPr="001373F9">
        <w:rPr>
          <w:sz w:val="22"/>
          <w:szCs w:val="22"/>
        </w:rPr>
        <w:t>Flurbiprofen Maxpharma</w:t>
      </w:r>
    </w:p>
    <w:p w14:paraId="78CC242D" w14:textId="77777777" w:rsidR="00FE124B" w:rsidRPr="00772E0F" w:rsidRDefault="00FE124B" w:rsidP="00FE124B">
      <w:pPr>
        <w:ind w:left="540" w:hanging="540"/>
        <w:rPr>
          <w:rFonts w:eastAsia="Calibri"/>
          <w:sz w:val="22"/>
          <w:szCs w:val="22"/>
        </w:rPr>
      </w:pPr>
      <w:r w:rsidRPr="001373F9">
        <w:rPr>
          <w:sz w:val="22"/>
          <w:szCs w:val="22"/>
        </w:rPr>
        <w:t>4.</w:t>
      </w:r>
      <w:r w:rsidRPr="001373F9">
        <w:rPr>
          <w:sz w:val="22"/>
          <w:szCs w:val="22"/>
        </w:rPr>
        <w:tab/>
        <w:t>Galimas šalutinis poveikis</w:t>
      </w:r>
    </w:p>
    <w:p w14:paraId="4A94CCB5" w14:textId="77777777" w:rsidR="00FE124B" w:rsidRPr="001373F9" w:rsidRDefault="00FE124B" w:rsidP="00FE124B">
      <w:pPr>
        <w:ind w:left="540" w:hanging="540"/>
        <w:rPr>
          <w:sz w:val="22"/>
          <w:szCs w:val="22"/>
        </w:rPr>
      </w:pPr>
      <w:r w:rsidRPr="001373F9">
        <w:rPr>
          <w:sz w:val="22"/>
          <w:szCs w:val="22"/>
        </w:rPr>
        <w:t>5.</w:t>
      </w:r>
      <w:r w:rsidRPr="001373F9">
        <w:rPr>
          <w:sz w:val="22"/>
          <w:szCs w:val="22"/>
        </w:rPr>
        <w:tab/>
        <w:t xml:space="preserve">Kaip laikyti </w:t>
      </w:r>
      <w:r w:rsidR="00CB5629" w:rsidRPr="001373F9">
        <w:rPr>
          <w:sz w:val="22"/>
          <w:szCs w:val="22"/>
        </w:rPr>
        <w:t>Flurbiprofen Maxpharma</w:t>
      </w:r>
    </w:p>
    <w:p w14:paraId="497E070E" w14:textId="77777777" w:rsidR="00FE124B" w:rsidRPr="00772E0F" w:rsidRDefault="00FE124B" w:rsidP="00FE124B">
      <w:pPr>
        <w:ind w:left="540" w:hanging="540"/>
        <w:rPr>
          <w:rFonts w:eastAsia="Calibri"/>
          <w:sz w:val="22"/>
          <w:szCs w:val="22"/>
        </w:rPr>
      </w:pPr>
      <w:r w:rsidRPr="001373F9">
        <w:rPr>
          <w:sz w:val="22"/>
          <w:szCs w:val="22"/>
        </w:rPr>
        <w:t>6.</w:t>
      </w:r>
      <w:r w:rsidRPr="001373F9">
        <w:rPr>
          <w:sz w:val="22"/>
          <w:szCs w:val="22"/>
        </w:rPr>
        <w:tab/>
        <w:t>Pakuotės turinys ir kita informacija</w:t>
      </w:r>
    </w:p>
    <w:p w14:paraId="02E192FC" w14:textId="77777777" w:rsidR="00FE124B" w:rsidRPr="001373F9" w:rsidRDefault="00FE124B" w:rsidP="00FE124B">
      <w:pPr>
        <w:rPr>
          <w:sz w:val="22"/>
          <w:szCs w:val="22"/>
        </w:rPr>
      </w:pPr>
    </w:p>
    <w:p w14:paraId="22D07A6E" w14:textId="77777777" w:rsidR="00FE124B" w:rsidRPr="001373F9" w:rsidRDefault="00FE124B" w:rsidP="00FE124B">
      <w:pPr>
        <w:rPr>
          <w:sz w:val="22"/>
          <w:szCs w:val="22"/>
        </w:rPr>
      </w:pPr>
    </w:p>
    <w:p w14:paraId="32F5A03C" w14:textId="77777777" w:rsidR="00FE124B" w:rsidRPr="001373F9" w:rsidRDefault="00FE124B" w:rsidP="00FE124B">
      <w:pPr>
        <w:ind w:left="540" w:hanging="540"/>
        <w:rPr>
          <w:b/>
          <w:sz w:val="22"/>
          <w:szCs w:val="22"/>
        </w:rPr>
      </w:pPr>
      <w:r w:rsidRPr="001373F9">
        <w:rPr>
          <w:b/>
          <w:sz w:val="22"/>
          <w:szCs w:val="22"/>
        </w:rPr>
        <w:t>1.</w:t>
      </w:r>
      <w:r w:rsidRPr="001373F9">
        <w:rPr>
          <w:b/>
          <w:sz w:val="22"/>
          <w:szCs w:val="22"/>
        </w:rPr>
        <w:tab/>
        <w:t xml:space="preserve">Kas yra </w:t>
      </w:r>
      <w:r w:rsidR="00CB5629" w:rsidRPr="001373F9">
        <w:rPr>
          <w:b/>
          <w:sz w:val="22"/>
          <w:szCs w:val="22"/>
        </w:rPr>
        <w:t>Flurbiprofen Maxpharma</w:t>
      </w:r>
      <w:r w:rsidRPr="001373F9">
        <w:rPr>
          <w:b/>
          <w:sz w:val="22"/>
          <w:szCs w:val="22"/>
        </w:rPr>
        <w:t xml:space="preserve"> ir kam jis </w:t>
      </w:r>
      <w:r w:rsidRPr="00772E0F">
        <w:rPr>
          <w:b/>
          <w:sz w:val="22"/>
          <w:szCs w:val="22"/>
        </w:rPr>
        <w:t>vartojamas</w:t>
      </w:r>
    </w:p>
    <w:p w14:paraId="1410F936" w14:textId="77777777" w:rsidR="00FE124B" w:rsidRPr="001373F9" w:rsidRDefault="00FE124B" w:rsidP="00FE124B">
      <w:pPr>
        <w:rPr>
          <w:sz w:val="22"/>
          <w:szCs w:val="22"/>
        </w:rPr>
      </w:pPr>
    </w:p>
    <w:p w14:paraId="6A35572B" w14:textId="77777777" w:rsidR="00AE3BFC" w:rsidRPr="001373F9" w:rsidRDefault="00CB5629" w:rsidP="00FE124B">
      <w:pPr>
        <w:autoSpaceDE w:val="0"/>
        <w:autoSpaceDN w:val="0"/>
        <w:adjustRightInd w:val="0"/>
        <w:rPr>
          <w:sz w:val="22"/>
          <w:szCs w:val="22"/>
        </w:rPr>
      </w:pPr>
      <w:r w:rsidRPr="001373F9">
        <w:rPr>
          <w:sz w:val="22"/>
          <w:szCs w:val="22"/>
        </w:rPr>
        <w:t>Flurbiprofen Maxpharma</w:t>
      </w:r>
      <w:r w:rsidR="00FE124B" w:rsidRPr="001373F9">
        <w:rPr>
          <w:sz w:val="22"/>
          <w:szCs w:val="22"/>
        </w:rPr>
        <w:t xml:space="preserve"> </w:t>
      </w:r>
      <w:r w:rsidR="00AE3BFC" w:rsidRPr="001373F9">
        <w:rPr>
          <w:sz w:val="22"/>
          <w:szCs w:val="22"/>
        </w:rPr>
        <w:t>sudėtyje</w:t>
      </w:r>
      <w:r w:rsidR="00FE124B" w:rsidRPr="001373F9">
        <w:rPr>
          <w:sz w:val="22"/>
          <w:szCs w:val="22"/>
        </w:rPr>
        <w:t xml:space="preserve"> yra flurbiprofeno. Flurbiprofenas priklauso vaistų</w:t>
      </w:r>
      <w:r w:rsidR="004371D4">
        <w:rPr>
          <w:sz w:val="22"/>
          <w:szCs w:val="22"/>
        </w:rPr>
        <w:t xml:space="preserve"> grupei</w:t>
      </w:r>
      <w:r w:rsidR="00FE124B" w:rsidRPr="001373F9">
        <w:rPr>
          <w:sz w:val="22"/>
          <w:szCs w:val="22"/>
        </w:rPr>
        <w:t>, kurie vadinami nesteroidiniais vaistais nuo uždegimo (NVNU)</w:t>
      </w:r>
      <w:r w:rsidR="00AE3BFC" w:rsidRPr="001373F9">
        <w:rPr>
          <w:sz w:val="22"/>
          <w:szCs w:val="22"/>
        </w:rPr>
        <w:t xml:space="preserve"> ir pasižymi skausmą ma</w:t>
      </w:r>
      <w:r w:rsidR="004371D4">
        <w:rPr>
          <w:sz w:val="22"/>
          <w:szCs w:val="22"/>
        </w:rPr>
        <w:t xml:space="preserve">lšinančiomis </w:t>
      </w:r>
      <w:r w:rsidR="00AE3BFC" w:rsidRPr="001373F9">
        <w:rPr>
          <w:sz w:val="22"/>
          <w:szCs w:val="22"/>
        </w:rPr>
        <w:t>bei priešuždegimin</w:t>
      </w:r>
      <w:r w:rsidR="008035F3" w:rsidRPr="001373F9">
        <w:rPr>
          <w:sz w:val="22"/>
          <w:szCs w:val="22"/>
        </w:rPr>
        <w:t>ėmis savybėmis</w:t>
      </w:r>
      <w:r w:rsidR="00AE3BFC" w:rsidRPr="001373F9">
        <w:rPr>
          <w:sz w:val="22"/>
          <w:szCs w:val="22"/>
        </w:rPr>
        <w:t xml:space="preserve"> gydant gerklės skausmą</w:t>
      </w:r>
      <w:r w:rsidR="00FE124B" w:rsidRPr="001373F9">
        <w:rPr>
          <w:sz w:val="22"/>
          <w:szCs w:val="22"/>
        </w:rPr>
        <w:t xml:space="preserve">. </w:t>
      </w:r>
      <w:r w:rsidR="00AE3BFC" w:rsidRPr="001373F9">
        <w:rPr>
          <w:sz w:val="22"/>
          <w:szCs w:val="22"/>
        </w:rPr>
        <w:t>Šie vaistai keičia organizmo reakciją į skausmą, patinimą ir aukštą temperatūrą.</w:t>
      </w:r>
    </w:p>
    <w:p w14:paraId="1B5E0290" w14:textId="77777777" w:rsidR="00FE124B" w:rsidRPr="001373F9" w:rsidRDefault="00CB5629" w:rsidP="00FE124B">
      <w:pPr>
        <w:autoSpaceDE w:val="0"/>
        <w:autoSpaceDN w:val="0"/>
        <w:adjustRightInd w:val="0"/>
        <w:rPr>
          <w:sz w:val="22"/>
          <w:szCs w:val="22"/>
        </w:rPr>
      </w:pPr>
      <w:r w:rsidRPr="001373F9">
        <w:rPr>
          <w:sz w:val="22"/>
          <w:szCs w:val="22"/>
        </w:rPr>
        <w:t>Flurbiprofen Maxpharma</w:t>
      </w:r>
      <w:r w:rsidR="00FE124B" w:rsidRPr="001373F9">
        <w:rPr>
          <w:sz w:val="22"/>
          <w:szCs w:val="22"/>
        </w:rPr>
        <w:t xml:space="preserve"> yra vartojam</w:t>
      </w:r>
      <w:r w:rsidR="00AE3BFC" w:rsidRPr="001373F9">
        <w:rPr>
          <w:sz w:val="22"/>
          <w:szCs w:val="22"/>
        </w:rPr>
        <w:t>a</w:t>
      </w:r>
      <w:r w:rsidR="00FE124B" w:rsidRPr="001373F9">
        <w:rPr>
          <w:sz w:val="22"/>
          <w:szCs w:val="22"/>
        </w:rPr>
        <w:t xml:space="preserve">s </w:t>
      </w:r>
      <w:r w:rsidR="0087457D" w:rsidRPr="001373F9">
        <w:rPr>
          <w:sz w:val="22"/>
          <w:szCs w:val="22"/>
        </w:rPr>
        <w:t xml:space="preserve">trumpalaikiam </w:t>
      </w:r>
      <w:r w:rsidR="004371D4">
        <w:rPr>
          <w:sz w:val="22"/>
          <w:szCs w:val="22"/>
        </w:rPr>
        <w:t xml:space="preserve">skaudančios </w:t>
      </w:r>
      <w:r w:rsidR="0087457D" w:rsidRPr="001373F9">
        <w:rPr>
          <w:sz w:val="22"/>
          <w:szCs w:val="22"/>
        </w:rPr>
        <w:t xml:space="preserve">gerklės simptomų, tokių kaip gerklės </w:t>
      </w:r>
      <w:r w:rsidR="004371D4">
        <w:rPr>
          <w:sz w:val="22"/>
          <w:szCs w:val="22"/>
        </w:rPr>
        <w:t xml:space="preserve">perštėjimas, </w:t>
      </w:r>
      <w:r w:rsidR="0087457D" w:rsidRPr="001373F9">
        <w:rPr>
          <w:sz w:val="22"/>
          <w:szCs w:val="22"/>
        </w:rPr>
        <w:t>skausmas ir patinimas bei sunkumas nuryti, malšinimui suaugusiesiems ir vyresniems kaip 12 metų vaikams</w:t>
      </w:r>
      <w:r w:rsidR="00FE124B" w:rsidRPr="001373F9">
        <w:rPr>
          <w:sz w:val="22"/>
          <w:szCs w:val="22"/>
        </w:rPr>
        <w:t>.</w:t>
      </w:r>
    </w:p>
    <w:p w14:paraId="0094FE0C" w14:textId="77777777" w:rsidR="0087457D" w:rsidRPr="001373F9" w:rsidRDefault="0087457D" w:rsidP="00FE124B">
      <w:pPr>
        <w:rPr>
          <w:sz w:val="22"/>
          <w:szCs w:val="22"/>
        </w:rPr>
      </w:pPr>
    </w:p>
    <w:p w14:paraId="6EE2BA85" w14:textId="77777777" w:rsidR="00FE124B" w:rsidRPr="001373F9" w:rsidRDefault="0087457D" w:rsidP="00FE124B">
      <w:pPr>
        <w:rPr>
          <w:sz w:val="22"/>
        </w:rPr>
      </w:pPr>
      <w:r w:rsidRPr="001373F9">
        <w:rPr>
          <w:sz w:val="22"/>
        </w:rPr>
        <w:t>Jeigu per 3</w:t>
      </w:r>
      <w:r w:rsidRPr="001373F9">
        <w:t> </w:t>
      </w:r>
      <w:r w:rsidRPr="001373F9">
        <w:rPr>
          <w:sz w:val="22"/>
        </w:rPr>
        <w:t>dienas Jūsų savijauta nepagerėjo arba net pablogėjo, kreipkitės į gydytoją.</w:t>
      </w:r>
    </w:p>
    <w:p w14:paraId="0B1A67F2" w14:textId="77777777" w:rsidR="0087457D" w:rsidRPr="001373F9" w:rsidRDefault="0087457D" w:rsidP="00FE124B">
      <w:pPr>
        <w:rPr>
          <w:sz w:val="22"/>
        </w:rPr>
      </w:pPr>
    </w:p>
    <w:p w14:paraId="0F127606" w14:textId="77777777" w:rsidR="0087457D" w:rsidRPr="001373F9" w:rsidRDefault="0087457D" w:rsidP="00FE124B">
      <w:pPr>
        <w:rPr>
          <w:sz w:val="22"/>
          <w:szCs w:val="22"/>
        </w:rPr>
      </w:pPr>
    </w:p>
    <w:p w14:paraId="5246861E" w14:textId="77777777" w:rsidR="00FE124B" w:rsidRPr="00772E0F" w:rsidRDefault="00FE124B" w:rsidP="00FE124B">
      <w:pPr>
        <w:ind w:left="540" w:hanging="540"/>
        <w:rPr>
          <w:rFonts w:eastAsia="Calibri"/>
          <w:b/>
          <w:sz w:val="22"/>
          <w:szCs w:val="22"/>
        </w:rPr>
      </w:pPr>
      <w:r w:rsidRPr="001373F9">
        <w:rPr>
          <w:b/>
          <w:sz w:val="22"/>
          <w:szCs w:val="22"/>
        </w:rPr>
        <w:t>2.</w:t>
      </w:r>
      <w:r w:rsidRPr="001373F9">
        <w:rPr>
          <w:b/>
          <w:sz w:val="22"/>
          <w:szCs w:val="22"/>
        </w:rPr>
        <w:tab/>
        <w:t>Kas žinotina p</w:t>
      </w:r>
      <w:r w:rsidRPr="00772E0F">
        <w:rPr>
          <w:b/>
          <w:sz w:val="22"/>
          <w:szCs w:val="22"/>
        </w:rPr>
        <w:t xml:space="preserve">rieš vartojant </w:t>
      </w:r>
      <w:r w:rsidR="00CB5629" w:rsidRPr="001373F9">
        <w:rPr>
          <w:b/>
          <w:sz w:val="22"/>
          <w:szCs w:val="22"/>
        </w:rPr>
        <w:t>Flurbiprofen Maxpharma</w:t>
      </w:r>
    </w:p>
    <w:p w14:paraId="769400BD" w14:textId="77777777" w:rsidR="00FE124B" w:rsidRPr="001373F9" w:rsidRDefault="00FE124B" w:rsidP="00FE124B">
      <w:pPr>
        <w:rPr>
          <w:sz w:val="22"/>
          <w:szCs w:val="22"/>
        </w:rPr>
      </w:pPr>
    </w:p>
    <w:p w14:paraId="26ED5CAE" w14:textId="77777777" w:rsidR="00FE124B" w:rsidRPr="001373F9" w:rsidRDefault="00CB5629" w:rsidP="00FE124B">
      <w:pPr>
        <w:rPr>
          <w:b/>
          <w:sz w:val="22"/>
          <w:szCs w:val="22"/>
        </w:rPr>
      </w:pPr>
      <w:r w:rsidRPr="00772E0F">
        <w:rPr>
          <w:bCs/>
          <w:sz w:val="22"/>
          <w:szCs w:val="22"/>
        </w:rPr>
        <w:t>Flurbiprofen Maxpharma</w:t>
      </w:r>
      <w:r w:rsidR="00FE124B" w:rsidRPr="00772E0F">
        <w:rPr>
          <w:bCs/>
          <w:sz w:val="22"/>
          <w:szCs w:val="22"/>
        </w:rPr>
        <w:t xml:space="preserve"> </w:t>
      </w:r>
      <w:r w:rsidR="00FE124B" w:rsidRPr="001373F9">
        <w:rPr>
          <w:b/>
          <w:sz w:val="22"/>
          <w:szCs w:val="22"/>
        </w:rPr>
        <w:t xml:space="preserve">vartoti </w:t>
      </w:r>
      <w:r w:rsidR="00BE5786" w:rsidRPr="001373F9">
        <w:rPr>
          <w:b/>
          <w:sz w:val="22"/>
          <w:szCs w:val="22"/>
        </w:rPr>
        <w:t>draudžiama</w:t>
      </w:r>
      <w:r w:rsidR="00FE124B" w:rsidRPr="001373F9">
        <w:rPr>
          <w:b/>
          <w:sz w:val="22"/>
          <w:szCs w:val="22"/>
        </w:rPr>
        <w:t>:</w:t>
      </w:r>
    </w:p>
    <w:p w14:paraId="7B094929" w14:textId="77777777" w:rsidR="00FE124B"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yra alergija flurbiprofenui arba bet kuriai pagalbinei šio vaisto medžiagai (jos išvardytos 6</w:t>
      </w:r>
      <w:r w:rsidR="00CB5629" w:rsidRPr="001373F9">
        <w:rPr>
          <w:sz w:val="22"/>
          <w:szCs w:val="22"/>
        </w:rPr>
        <w:t> skyr</w:t>
      </w:r>
      <w:r w:rsidRPr="001373F9">
        <w:rPr>
          <w:sz w:val="22"/>
          <w:szCs w:val="22"/>
        </w:rPr>
        <w:t>iuje);</w:t>
      </w:r>
    </w:p>
    <w:p w14:paraId="2E48B4D0" w14:textId="77777777" w:rsidR="00BE5786"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buvo pasireiškusi astma, netikėtas švokštimas ar dusulys, sloga, veido patinimas ar niežtintis</w:t>
      </w:r>
      <w:r w:rsidR="0087457D" w:rsidRPr="001373F9">
        <w:rPr>
          <w:sz w:val="22"/>
          <w:szCs w:val="22"/>
        </w:rPr>
        <w:t xml:space="preserve"> odos</w:t>
      </w:r>
      <w:r w:rsidRPr="001373F9">
        <w:rPr>
          <w:sz w:val="22"/>
          <w:szCs w:val="22"/>
        </w:rPr>
        <w:t xml:space="preserve"> </w:t>
      </w:r>
      <w:r w:rsidR="001C65C3">
        <w:rPr>
          <w:sz w:val="22"/>
          <w:szCs w:val="22"/>
        </w:rPr>
        <w:t>iš</w:t>
      </w:r>
      <w:r w:rsidRPr="001373F9">
        <w:rPr>
          <w:sz w:val="22"/>
          <w:szCs w:val="22"/>
        </w:rPr>
        <w:t xml:space="preserve">bėrimas (dilgėlinė) pavartojus </w:t>
      </w:r>
      <w:r w:rsidR="008724D3" w:rsidRPr="001373F9">
        <w:rPr>
          <w:sz w:val="22"/>
          <w:szCs w:val="22"/>
        </w:rPr>
        <w:t>acetilsalicilo rūgšties</w:t>
      </w:r>
      <w:r w:rsidR="008724D3" w:rsidRPr="001373F9" w:rsidDel="008724D3">
        <w:rPr>
          <w:sz w:val="22"/>
          <w:szCs w:val="22"/>
        </w:rPr>
        <w:t xml:space="preserve"> </w:t>
      </w:r>
      <w:r w:rsidRPr="001373F9">
        <w:rPr>
          <w:sz w:val="22"/>
          <w:szCs w:val="22"/>
        </w:rPr>
        <w:t>ar kitų NVNU;</w:t>
      </w:r>
    </w:p>
    <w:p w14:paraId="364D6069" w14:textId="77777777" w:rsidR="00FE124B"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 xml:space="preserve">yra arba buvo skrandžio ar žarnų opa (du ar daugiau skrandžio </w:t>
      </w:r>
      <w:r w:rsidR="00F26D9E" w:rsidRPr="001373F9">
        <w:rPr>
          <w:sz w:val="22"/>
          <w:szCs w:val="22"/>
        </w:rPr>
        <w:t xml:space="preserve">ar dvylikapirštės žarnos </w:t>
      </w:r>
      <w:r w:rsidRPr="001373F9">
        <w:rPr>
          <w:sz w:val="22"/>
          <w:szCs w:val="22"/>
        </w:rPr>
        <w:t>opos atvejai);</w:t>
      </w:r>
    </w:p>
    <w:p w14:paraId="5178759C" w14:textId="77777777" w:rsidR="00FE124B" w:rsidRDefault="00FE124B" w:rsidP="00772E0F">
      <w:pPr>
        <w:ind w:left="567" w:hanging="540"/>
        <w:rPr>
          <w:sz w:val="22"/>
          <w:szCs w:val="22"/>
        </w:rPr>
      </w:pPr>
      <w:r w:rsidRPr="001373F9">
        <w:rPr>
          <w:sz w:val="22"/>
          <w:szCs w:val="22"/>
        </w:rPr>
        <w:t>-</w:t>
      </w:r>
      <w:r w:rsidRPr="001373F9">
        <w:rPr>
          <w:sz w:val="22"/>
          <w:szCs w:val="22"/>
        </w:rPr>
        <w:tab/>
        <w:t xml:space="preserve">jeigu anksčiau vartojant </w:t>
      </w:r>
      <w:r w:rsidR="00F26D9E" w:rsidRPr="001373F9">
        <w:rPr>
          <w:sz w:val="22"/>
          <w:szCs w:val="22"/>
        </w:rPr>
        <w:t xml:space="preserve">kitų </w:t>
      </w:r>
      <w:r w:rsidRPr="001373F9">
        <w:rPr>
          <w:sz w:val="22"/>
          <w:szCs w:val="22"/>
        </w:rPr>
        <w:t xml:space="preserve">NVNU </w:t>
      </w:r>
      <w:r w:rsidR="00F26D9E" w:rsidRPr="001373F9">
        <w:rPr>
          <w:sz w:val="22"/>
          <w:szCs w:val="22"/>
        </w:rPr>
        <w:t xml:space="preserve">Jums </w:t>
      </w:r>
      <w:r w:rsidRPr="001373F9">
        <w:rPr>
          <w:sz w:val="22"/>
          <w:szCs w:val="22"/>
        </w:rPr>
        <w:t>pasireiškė kraujavimas iš virškinimo trakto ar jo prakiurimas, sunkus storosios žarnos uždegimas arba kraujavimo sutrikimų;</w:t>
      </w:r>
    </w:p>
    <w:p w14:paraId="1544B6DE" w14:textId="77777777" w:rsidR="008B722B" w:rsidRPr="008B722B" w:rsidRDefault="008B722B" w:rsidP="00EC7659">
      <w:pPr>
        <w:numPr>
          <w:ilvl w:val="0"/>
          <w:numId w:val="27"/>
        </w:numPr>
        <w:ind w:left="567" w:hanging="567"/>
        <w:rPr>
          <w:sz w:val="22"/>
          <w:szCs w:val="22"/>
        </w:rPr>
      </w:pPr>
      <w:r>
        <w:rPr>
          <w:sz w:val="22"/>
          <w:szCs w:val="22"/>
        </w:rPr>
        <w:t xml:space="preserve">jeigu </w:t>
      </w:r>
      <w:r w:rsidRPr="009C1746">
        <w:rPr>
          <w:sz w:val="22"/>
          <w:szCs w:val="22"/>
        </w:rPr>
        <w:t>esate paskutiniame nėštumo trimestre</w:t>
      </w:r>
      <w:r>
        <w:rPr>
          <w:sz w:val="22"/>
          <w:szCs w:val="22"/>
        </w:rPr>
        <w:t>;</w:t>
      </w:r>
    </w:p>
    <w:p w14:paraId="08282A49" w14:textId="77777777" w:rsidR="00F26D9E" w:rsidRPr="001373F9" w:rsidRDefault="00FE124B" w:rsidP="00772E0F">
      <w:pPr>
        <w:ind w:left="567" w:hanging="540"/>
        <w:rPr>
          <w:sz w:val="22"/>
          <w:szCs w:val="22"/>
        </w:rPr>
      </w:pPr>
      <w:r w:rsidRPr="001373F9">
        <w:rPr>
          <w:sz w:val="22"/>
          <w:szCs w:val="22"/>
        </w:rPr>
        <w:t>-</w:t>
      </w:r>
      <w:r w:rsidRPr="001373F9">
        <w:rPr>
          <w:sz w:val="22"/>
          <w:szCs w:val="22"/>
        </w:rPr>
        <w:tab/>
        <w:t xml:space="preserve">jeigu Jums yra ar buvo pasireiškę sunkių širdies, </w:t>
      </w:r>
      <w:r w:rsidR="00F26D9E" w:rsidRPr="001373F9">
        <w:rPr>
          <w:sz w:val="22"/>
          <w:szCs w:val="22"/>
        </w:rPr>
        <w:t xml:space="preserve">kepenų ar </w:t>
      </w:r>
      <w:r w:rsidRPr="001373F9">
        <w:rPr>
          <w:sz w:val="22"/>
          <w:szCs w:val="22"/>
        </w:rPr>
        <w:t>inkstų sutrikimų</w:t>
      </w:r>
      <w:r w:rsidR="00F67AFD">
        <w:rPr>
          <w:sz w:val="22"/>
          <w:szCs w:val="22"/>
        </w:rPr>
        <w:t>.</w:t>
      </w:r>
    </w:p>
    <w:p w14:paraId="07EAD883" w14:textId="77777777" w:rsidR="005E79DD" w:rsidRPr="001373F9" w:rsidRDefault="005E79DD" w:rsidP="00FE124B">
      <w:pPr>
        <w:ind w:left="540" w:hanging="540"/>
        <w:rPr>
          <w:sz w:val="22"/>
          <w:szCs w:val="22"/>
        </w:rPr>
      </w:pPr>
    </w:p>
    <w:p w14:paraId="5780D096" w14:textId="77777777" w:rsidR="00FE124B" w:rsidRPr="00772E0F" w:rsidRDefault="00FE124B" w:rsidP="00FE124B">
      <w:pPr>
        <w:rPr>
          <w:rFonts w:eastAsia="Calibri"/>
          <w:b/>
          <w:sz w:val="22"/>
          <w:szCs w:val="22"/>
        </w:rPr>
      </w:pPr>
      <w:r w:rsidRPr="001373F9">
        <w:rPr>
          <w:b/>
          <w:sz w:val="22"/>
          <w:szCs w:val="22"/>
        </w:rPr>
        <w:t>Įspėjimai ir atsargumo priemonės</w:t>
      </w:r>
    </w:p>
    <w:p w14:paraId="03CEF0C6" w14:textId="77777777" w:rsidR="00FE124B" w:rsidRPr="001373F9" w:rsidRDefault="00FE124B" w:rsidP="00FE124B">
      <w:pPr>
        <w:rPr>
          <w:sz w:val="22"/>
          <w:szCs w:val="22"/>
        </w:rPr>
      </w:pPr>
      <w:r w:rsidRPr="001373F9">
        <w:rPr>
          <w:sz w:val="22"/>
          <w:szCs w:val="22"/>
        </w:rPr>
        <w:t xml:space="preserve">Pasitarkite su gydytoju arba vaistininku, prieš pradėdami vartoti </w:t>
      </w:r>
      <w:r w:rsidR="00CB5629" w:rsidRPr="001373F9">
        <w:rPr>
          <w:sz w:val="22"/>
          <w:szCs w:val="22"/>
        </w:rPr>
        <w:t>Flurbiprofen Maxpharma</w:t>
      </w:r>
      <w:r w:rsidR="00F26D9E" w:rsidRPr="001373F9">
        <w:rPr>
          <w:sz w:val="22"/>
          <w:szCs w:val="22"/>
        </w:rPr>
        <w:t>:</w:t>
      </w:r>
    </w:p>
    <w:p w14:paraId="34F78D1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jeigu </w:t>
      </w:r>
      <w:r w:rsidR="00AB382F" w:rsidRPr="001373F9">
        <w:rPr>
          <w:sz w:val="22"/>
          <w:szCs w:val="22"/>
        </w:rPr>
        <w:t>Jums kada nors buvo</w:t>
      </w:r>
      <w:r w:rsidRPr="001373F9">
        <w:rPr>
          <w:sz w:val="22"/>
          <w:szCs w:val="22"/>
        </w:rPr>
        <w:t xml:space="preserve"> astma arba Jums pasireišk</w:t>
      </w:r>
      <w:r w:rsidR="00AB382F" w:rsidRPr="001373F9">
        <w:rPr>
          <w:sz w:val="22"/>
          <w:szCs w:val="22"/>
        </w:rPr>
        <w:t>ė</w:t>
      </w:r>
      <w:r w:rsidRPr="001373F9">
        <w:rPr>
          <w:sz w:val="22"/>
          <w:szCs w:val="22"/>
        </w:rPr>
        <w:t xml:space="preserve"> alerginės reakcijos;</w:t>
      </w:r>
    </w:p>
    <w:p w14:paraId="17EC3E77" w14:textId="77777777" w:rsidR="00267176" w:rsidRPr="001373F9" w:rsidRDefault="00FE124B" w:rsidP="00267176">
      <w:pPr>
        <w:ind w:left="540" w:hanging="540"/>
        <w:rPr>
          <w:sz w:val="22"/>
          <w:szCs w:val="22"/>
        </w:rPr>
      </w:pPr>
      <w:r w:rsidRPr="001373F9">
        <w:rPr>
          <w:sz w:val="22"/>
          <w:szCs w:val="22"/>
        </w:rPr>
        <w:t>-</w:t>
      </w:r>
      <w:r w:rsidRPr="001373F9">
        <w:rPr>
          <w:sz w:val="22"/>
          <w:szCs w:val="22"/>
        </w:rPr>
        <w:tab/>
      </w:r>
      <w:r w:rsidR="00AB382F" w:rsidRPr="001373F9">
        <w:rPr>
          <w:sz w:val="22"/>
          <w:szCs w:val="22"/>
        </w:rPr>
        <w:t xml:space="preserve">jeigu </w:t>
      </w:r>
      <w:r w:rsidRPr="001373F9">
        <w:rPr>
          <w:sz w:val="22"/>
          <w:szCs w:val="22"/>
        </w:rPr>
        <w:t>Jums yra tonzilitas (tonzilių uždegimas) arba manote, kad sergate bakterijų sukelta gerklės infekcine liga (nes Jums gali prireikti antibioti</w:t>
      </w:r>
      <w:r w:rsidRPr="00772E0F">
        <w:rPr>
          <w:sz w:val="22"/>
          <w:szCs w:val="22"/>
        </w:rPr>
        <w:t xml:space="preserve">kų); </w:t>
      </w:r>
    </w:p>
    <w:p w14:paraId="5D251AEB" w14:textId="77777777" w:rsidR="00FE124B" w:rsidRPr="001373F9" w:rsidRDefault="00FE124B" w:rsidP="00FE124B">
      <w:pPr>
        <w:ind w:left="540" w:hanging="540"/>
        <w:rPr>
          <w:sz w:val="22"/>
          <w:szCs w:val="22"/>
        </w:rPr>
      </w:pPr>
      <w:r w:rsidRPr="001373F9">
        <w:rPr>
          <w:sz w:val="22"/>
          <w:szCs w:val="22"/>
        </w:rPr>
        <w:lastRenderedPageBreak/>
        <w:t>-</w:t>
      </w:r>
      <w:r w:rsidRPr="001373F9">
        <w:rPr>
          <w:sz w:val="22"/>
          <w:szCs w:val="22"/>
        </w:rPr>
        <w:tab/>
        <w:t xml:space="preserve">jeigu </w:t>
      </w:r>
      <w:r w:rsidR="00AB382F" w:rsidRPr="001373F9">
        <w:rPr>
          <w:sz w:val="22"/>
          <w:szCs w:val="22"/>
        </w:rPr>
        <w:t>Jums yra</w:t>
      </w:r>
      <w:r w:rsidRPr="001373F9">
        <w:rPr>
          <w:sz w:val="22"/>
          <w:szCs w:val="22"/>
        </w:rPr>
        <w:t xml:space="preserve"> širdies, </w:t>
      </w:r>
      <w:r w:rsidR="00AB382F" w:rsidRPr="001373F9">
        <w:rPr>
          <w:sz w:val="22"/>
          <w:szCs w:val="22"/>
        </w:rPr>
        <w:t xml:space="preserve">kraujagyslių, kepenų ar </w:t>
      </w:r>
      <w:r w:rsidRPr="001373F9">
        <w:rPr>
          <w:sz w:val="22"/>
          <w:szCs w:val="22"/>
        </w:rPr>
        <w:t>inkstų funkcijos sutrikimų;</w:t>
      </w:r>
    </w:p>
    <w:p w14:paraId="73869258" w14:textId="77777777" w:rsidR="00FE124B" w:rsidRPr="00772E0F" w:rsidRDefault="00FE124B" w:rsidP="00FE124B">
      <w:pPr>
        <w:ind w:left="540" w:hanging="540"/>
        <w:rPr>
          <w:rFonts w:eastAsia="Calibri"/>
          <w:sz w:val="22"/>
          <w:szCs w:val="22"/>
        </w:rPr>
      </w:pPr>
      <w:r w:rsidRPr="001373F9">
        <w:rPr>
          <w:sz w:val="22"/>
          <w:szCs w:val="22"/>
        </w:rPr>
        <w:t>-</w:t>
      </w:r>
      <w:r w:rsidRPr="001373F9">
        <w:rPr>
          <w:sz w:val="22"/>
          <w:szCs w:val="22"/>
        </w:rPr>
        <w:tab/>
        <w:t>jeigu patyrėte insultą;</w:t>
      </w:r>
    </w:p>
    <w:p w14:paraId="0CA9262B"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r>
      <w:r w:rsidR="00AB382F" w:rsidRPr="001373F9">
        <w:rPr>
          <w:sz w:val="22"/>
          <w:szCs w:val="22"/>
        </w:rPr>
        <w:t xml:space="preserve">jeigu </w:t>
      </w:r>
      <w:r w:rsidRPr="001373F9">
        <w:rPr>
          <w:sz w:val="22"/>
          <w:szCs w:val="22"/>
        </w:rPr>
        <w:t>esate sirgę žarnyno ligomis (opinis kolitas, Krono liga);</w:t>
      </w:r>
    </w:p>
    <w:p w14:paraId="5029FE30" w14:textId="77777777" w:rsidR="00AB382F" w:rsidRPr="001373F9" w:rsidRDefault="00AB382F" w:rsidP="00FE124B">
      <w:pPr>
        <w:ind w:left="540" w:hanging="540"/>
        <w:rPr>
          <w:sz w:val="22"/>
          <w:szCs w:val="22"/>
        </w:rPr>
      </w:pPr>
      <w:r w:rsidRPr="001373F9">
        <w:rPr>
          <w:sz w:val="22"/>
          <w:szCs w:val="22"/>
        </w:rPr>
        <w:t>-</w:t>
      </w:r>
      <w:r w:rsidRPr="001373F9">
        <w:rPr>
          <w:sz w:val="22"/>
          <w:szCs w:val="22"/>
        </w:rPr>
        <w:tab/>
        <w:t>jeigu Jūsų kraujospūdis</w:t>
      </w:r>
      <w:r w:rsidR="00D3011A" w:rsidRPr="001373F9">
        <w:rPr>
          <w:sz w:val="22"/>
          <w:szCs w:val="22"/>
        </w:rPr>
        <w:t xml:space="preserve"> aukštas</w:t>
      </w:r>
      <w:r w:rsidRPr="001373F9">
        <w:rPr>
          <w:sz w:val="22"/>
          <w:szCs w:val="22"/>
        </w:rPr>
        <w:t>;</w:t>
      </w:r>
    </w:p>
    <w:p w14:paraId="7609449C"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sergate lėtinėmis autoimuninėmis ligomis (</w:t>
      </w:r>
      <w:r w:rsidR="00D3011A" w:rsidRPr="001373F9">
        <w:rPr>
          <w:sz w:val="22"/>
          <w:szCs w:val="22"/>
        </w:rPr>
        <w:t>įskaitant</w:t>
      </w:r>
      <w:r w:rsidRPr="001373F9">
        <w:rPr>
          <w:sz w:val="22"/>
          <w:szCs w:val="22"/>
        </w:rPr>
        <w:t xml:space="preserve"> sistemin</w:t>
      </w:r>
      <w:r w:rsidR="00D3011A" w:rsidRPr="001373F9">
        <w:rPr>
          <w:sz w:val="22"/>
          <w:szCs w:val="22"/>
        </w:rPr>
        <w:t>ę</w:t>
      </w:r>
      <w:r w:rsidRPr="001373F9">
        <w:rPr>
          <w:sz w:val="22"/>
          <w:szCs w:val="22"/>
        </w:rPr>
        <w:t xml:space="preserve"> raudon</w:t>
      </w:r>
      <w:r w:rsidR="00D3011A" w:rsidRPr="001373F9">
        <w:rPr>
          <w:sz w:val="22"/>
          <w:szCs w:val="22"/>
        </w:rPr>
        <w:t>ąją</w:t>
      </w:r>
      <w:r w:rsidRPr="001373F9">
        <w:rPr>
          <w:sz w:val="22"/>
          <w:szCs w:val="22"/>
        </w:rPr>
        <w:t xml:space="preserve"> vilklig</w:t>
      </w:r>
      <w:r w:rsidR="00D3011A" w:rsidRPr="001373F9">
        <w:rPr>
          <w:sz w:val="22"/>
          <w:szCs w:val="22"/>
        </w:rPr>
        <w:t>ę</w:t>
      </w:r>
      <w:r w:rsidRPr="001373F9">
        <w:rPr>
          <w:sz w:val="22"/>
          <w:szCs w:val="22"/>
        </w:rPr>
        <w:t xml:space="preserve"> ir mišri</w:t>
      </w:r>
      <w:r w:rsidR="00D3011A" w:rsidRPr="001373F9">
        <w:rPr>
          <w:sz w:val="22"/>
          <w:szCs w:val="22"/>
        </w:rPr>
        <w:t>ą</w:t>
      </w:r>
      <w:r w:rsidRPr="00772E0F">
        <w:rPr>
          <w:sz w:val="22"/>
          <w:szCs w:val="22"/>
        </w:rPr>
        <w:t xml:space="preserve"> jungiamojo audinio lig</w:t>
      </w:r>
      <w:r w:rsidR="00D3011A" w:rsidRPr="001373F9">
        <w:rPr>
          <w:sz w:val="22"/>
          <w:szCs w:val="22"/>
        </w:rPr>
        <w:t>ą</w:t>
      </w:r>
      <w:r w:rsidRPr="00772E0F">
        <w:rPr>
          <w:sz w:val="22"/>
          <w:szCs w:val="22"/>
        </w:rPr>
        <w:t>);</w:t>
      </w:r>
    </w:p>
    <w:p w14:paraId="5C9A185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esate senyvo amžiaus, yra didesnė tikimybė, kad Jums pasireikš nepageidaujamos reakcijos, išvardintos</w:t>
      </w:r>
      <w:r w:rsidR="00D3011A" w:rsidRPr="001373F9">
        <w:rPr>
          <w:sz w:val="22"/>
          <w:szCs w:val="22"/>
        </w:rPr>
        <w:t xml:space="preserve"> šiame</w:t>
      </w:r>
      <w:r w:rsidRPr="001373F9">
        <w:rPr>
          <w:sz w:val="22"/>
          <w:szCs w:val="22"/>
        </w:rPr>
        <w:t xml:space="preserve"> lapelyje;</w:t>
      </w:r>
    </w:p>
    <w:p w14:paraId="1EA3E12D" w14:textId="77777777" w:rsidR="000727FF" w:rsidRPr="001373F9" w:rsidRDefault="00FE124B" w:rsidP="00FE124B">
      <w:pPr>
        <w:ind w:left="540" w:hanging="540"/>
        <w:rPr>
          <w:sz w:val="22"/>
          <w:szCs w:val="22"/>
        </w:rPr>
      </w:pPr>
      <w:r w:rsidRPr="001373F9">
        <w:rPr>
          <w:sz w:val="22"/>
          <w:szCs w:val="22"/>
        </w:rPr>
        <w:t>-</w:t>
      </w:r>
      <w:r w:rsidRPr="001373F9">
        <w:rPr>
          <w:sz w:val="22"/>
          <w:szCs w:val="22"/>
        </w:rPr>
        <w:tab/>
      </w:r>
      <w:r w:rsidR="00D3011A" w:rsidRPr="001373F9">
        <w:rPr>
          <w:sz w:val="22"/>
          <w:szCs w:val="22"/>
        </w:rPr>
        <w:t xml:space="preserve">jeigu </w:t>
      </w:r>
      <w:r w:rsidRPr="001373F9">
        <w:rPr>
          <w:sz w:val="22"/>
          <w:szCs w:val="22"/>
        </w:rPr>
        <w:t>esate nėščia pirmuosius 6</w:t>
      </w:r>
      <w:r w:rsidR="00D3011A" w:rsidRPr="001373F9">
        <w:rPr>
          <w:sz w:val="22"/>
          <w:szCs w:val="22"/>
        </w:rPr>
        <w:t> </w:t>
      </w:r>
      <w:r w:rsidRPr="001373F9">
        <w:rPr>
          <w:sz w:val="22"/>
          <w:szCs w:val="22"/>
        </w:rPr>
        <w:t>mėnesius arba maitinate krūtimi</w:t>
      </w:r>
      <w:r w:rsidR="000727FF" w:rsidRPr="001373F9">
        <w:rPr>
          <w:sz w:val="22"/>
          <w:szCs w:val="22"/>
        </w:rPr>
        <w:t>;</w:t>
      </w:r>
    </w:p>
    <w:p w14:paraId="10023798" w14:textId="77777777" w:rsidR="00FE124B" w:rsidRPr="001373F9" w:rsidRDefault="000727FF" w:rsidP="00FE124B">
      <w:pPr>
        <w:ind w:left="540" w:hanging="540"/>
        <w:rPr>
          <w:sz w:val="22"/>
          <w:szCs w:val="22"/>
        </w:rPr>
      </w:pPr>
      <w:r w:rsidRPr="001373F9">
        <w:rPr>
          <w:sz w:val="22"/>
          <w:szCs w:val="22"/>
        </w:rPr>
        <w:t>-</w:t>
      </w:r>
      <w:r w:rsidRPr="001373F9">
        <w:rPr>
          <w:sz w:val="22"/>
          <w:szCs w:val="22"/>
        </w:rPr>
        <w:tab/>
        <w:t xml:space="preserve">jeigu </w:t>
      </w:r>
      <w:r w:rsidR="00D3011A" w:rsidRPr="001373F9">
        <w:rPr>
          <w:sz w:val="22"/>
          <w:szCs w:val="22"/>
        </w:rPr>
        <w:t>Jums pasireiškia skausmą malšinančių vaistų sukeltas galvos skausmas;</w:t>
      </w:r>
    </w:p>
    <w:p w14:paraId="401B7732" w14:textId="77777777" w:rsidR="00AB382F" w:rsidRPr="001373F9" w:rsidRDefault="00AB382F" w:rsidP="00AB382F">
      <w:pPr>
        <w:ind w:left="540" w:hanging="540"/>
        <w:rPr>
          <w:sz w:val="22"/>
          <w:szCs w:val="22"/>
        </w:rPr>
      </w:pPr>
      <w:r w:rsidRPr="001373F9">
        <w:rPr>
          <w:sz w:val="22"/>
          <w:szCs w:val="22"/>
        </w:rPr>
        <w:t>-</w:t>
      </w:r>
      <w:r w:rsidRPr="001373F9">
        <w:rPr>
          <w:sz w:val="22"/>
          <w:szCs w:val="22"/>
        </w:rPr>
        <w:tab/>
      </w:r>
      <w:r w:rsidR="00D3011A" w:rsidRPr="001373F9">
        <w:rPr>
          <w:sz w:val="22"/>
          <w:szCs w:val="22"/>
        </w:rPr>
        <w:t xml:space="preserve">jeigu </w:t>
      </w:r>
      <w:r w:rsidRPr="001373F9">
        <w:rPr>
          <w:sz w:val="22"/>
          <w:szCs w:val="22"/>
        </w:rPr>
        <w:t>sergate infekcija – žr. toliau esan</w:t>
      </w:r>
      <w:r w:rsidR="00D3011A" w:rsidRPr="001373F9">
        <w:rPr>
          <w:sz w:val="22"/>
          <w:szCs w:val="22"/>
        </w:rPr>
        <w:t>čią antraštę</w:t>
      </w:r>
      <w:r w:rsidRPr="001373F9">
        <w:rPr>
          <w:sz w:val="22"/>
          <w:szCs w:val="22"/>
        </w:rPr>
        <w:t xml:space="preserve"> „Infekcijos“;</w:t>
      </w:r>
    </w:p>
    <w:p w14:paraId="78B87CBF" w14:textId="77777777" w:rsidR="00267176" w:rsidRPr="001373F9" w:rsidRDefault="00267176" w:rsidP="00FE124B">
      <w:pPr>
        <w:ind w:left="540" w:hanging="540"/>
        <w:rPr>
          <w:sz w:val="22"/>
          <w:szCs w:val="22"/>
        </w:rPr>
      </w:pPr>
    </w:p>
    <w:p w14:paraId="5896A572" w14:textId="77777777" w:rsidR="00D3011A" w:rsidRPr="001373F9" w:rsidRDefault="00D3011A" w:rsidP="00D3011A">
      <w:pPr>
        <w:rPr>
          <w:sz w:val="22"/>
          <w:szCs w:val="22"/>
        </w:rPr>
      </w:pPr>
      <w:r w:rsidRPr="001373F9">
        <w:rPr>
          <w:sz w:val="22"/>
          <w:szCs w:val="22"/>
        </w:rPr>
        <w:t>Venkite kartu vartoti du ar daugiau NVNU arba kortikosteroidų (tokių kaip celekoksibas, ibuprofenas, diklofenako natrio druska arba prednizolonas), nes tai gali padidinti nepageidaujamo poveikio, ypač virškinimo trakto nepageidaujamų reiškinių, tokių kaip opos ir kraujavimas, riziką (žr. toliau esantį skyrių „Kiti vaistai ir Flurbiprofen Maxpharma“).</w:t>
      </w:r>
    </w:p>
    <w:p w14:paraId="2655DC35" w14:textId="77777777" w:rsidR="00D3011A" w:rsidRPr="001373F9" w:rsidRDefault="00D3011A" w:rsidP="00D3011A">
      <w:pPr>
        <w:rPr>
          <w:sz w:val="22"/>
          <w:szCs w:val="22"/>
        </w:rPr>
      </w:pPr>
    </w:p>
    <w:p w14:paraId="46EDB645" w14:textId="77777777" w:rsidR="00D3011A" w:rsidRPr="001373F9" w:rsidRDefault="00D3011A" w:rsidP="00D3011A">
      <w:pPr>
        <w:ind w:left="540" w:hanging="540"/>
        <w:rPr>
          <w:b/>
          <w:sz w:val="22"/>
          <w:szCs w:val="22"/>
        </w:rPr>
      </w:pPr>
      <w:r w:rsidRPr="001373F9">
        <w:rPr>
          <w:b/>
          <w:sz w:val="22"/>
          <w:szCs w:val="22"/>
        </w:rPr>
        <w:t xml:space="preserve">Vartojant </w:t>
      </w:r>
      <w:r w:rsidRPr="00772E0F">
        <w:rPr>
          <w:b/>
          <w:sz w:val="22"/>
          <w:szCs w:val="22"/>
        </w:rPr>
        <w:t>Flurbiprofen Maxpharma</w:t>
      </w:r>
    </w:p>
    <w:p w14:paraId="287646D1" w14:textId="77777777" w:rsidR="00D3011A" w:rsidRPr="001373F9" w:rsidRDefault="00D3011A" w:rsidP="00772E0F">
      <w:pPr>
        <w:pStyle w:val="Sraopastraipa"/>
        <w:numPr>
          <w:ilvl w:val="0"/>
          <w:numId w:val="6"/>
        </w:numPr>
        <w:tabs>
          <w:tab w:val="clear" w:pos="720"/>
          <w:tab w:val="num" w:pos="567"/>
        </w:tabs>
        <w:ind w:left="567" w:hanging="567"/>
        <w:rPr>
          <w:sz w:val="22"/>
          <w:szCs w:val="22"/>
        </w:rPr>
      </w:pPr>
      <w:r w:rsidRPr="001373F9">
        <w:rPr>
          <w:sz w:val="22"/>
          <w:szCs w:val="22"/>
        </w:rPr>
        <w:t>Tik pasireiškus pirmi</w:t>
      </w:r>
      <w:r w:rsidR="002E4F88" w:rsidRPr="001373F9">
        <w:rPr>
          <w:sz w:val="22"/>
          <w:szCs w:val="22"/>
        </w:rPr>
        <w:t>esiems</w:t>
      </w:r>
      <w:r w:rsidRPr="001373F9">
        <w:rPr>
          <w:sz w:val="22"/>
          <w:szCs w:val="22"/>
        </w:rPr>
        <w:t xml:space="preserve"> odos reakcij</w:t>
      </w:r>
      <w:r w:rsidR="002E4F88" w:rsidRPr="001373F9">
        <w:rPr>
          <w:sz w:val="22"/>
          <w:szCs w:val="22"/>
        </w:rPr>
        <w:t>ų požymiams</w:t>
      </w:r>
      <w:r w:rsidRPr="001373F9">
        <w:rPr>
          <w:sz w:val="22"/>
          <w:szCs w:val="22"/>
        </w:rPr>
        <w:t xml:space="preserve"> (išbėrimas, lupimasis) arba kitokiems alerginės reakcijos požymiams, nutraukite </w:t>
      </w:r>
      <w:r w:rsidR="002E4F88" w:rsidRPr="001373F9">
        <w:rPr>
          <w:sz w:val="22"/>
          <w:szCs w:val="22"/>
        </w:rPr>
        <w:t>šio vaisto</w:t>
      </w:r>
      <w:r w:rsidRPr="001373F9">
        <w:rPr>
          <w:sz w:val="22"/>
          <w:szCs w:val="22"/>
        </w:rPr>
        <w:t xml:space="preserve"> vartojimą ir nedelsiant kreipkitės į gydytoją.</w:t>
      </w:r>
    </w:p>
    <w:p w14:paraId="5C8779EB" w14:textId="77777777" w:rsidR="00D3011A" w:rsidRPr="001373F9" w:rsidRDefault="00D3011A" w:rsidP="00772E0F">
      <w:pPr>
        <w:pStyle w:val="Sraopastraipa"/>
        <w:numPr>
          <w:ilvl w:val="0"/>
          <w:numId w:val="6"/>
        </w:numPr>
        <w:tabs>
          <w:tab w:val="num" w:pos="567"/>
        </w:tabs>
        <w:ind w:left="567" w:hanging="567"/>
        <w:rPr>
          <w:sz w:val="22"/>
          <w:szCs w:val="22"/>
        </w:rPr>
      </w:pPr>
      <w:r w:rsidRPr="001373F9">
        <w:rPr>
          <w:sz w:val="22"/>
          <w:szCs w:val="22"/>
        </w:rPr>
        <w:t>Informuokite gydytoją apie visus neįprastus pilvo simptomus (ypač kraujavimą).</w:t>
      </w:r>
      <w:r w:rsidR="002E4F88" w:rsidRPr="001373F9">
        <w:rPr>
          <w:sz w:val="22"/>
          <w:szCs w:val="22"/>
        </w:rPr>
        <w:t xml:space="preserve"> </w:t>
      </w:r>
      <w:r w:rsidRPr="001373F9">
        <w:rPr>
          <w:sz w:val="22"/>
          <w:szCs w:val="22"/>
        </w:rPr>
        <w:t>Jei nepasijutote geriau, Jums pasidarė blogiau ar atsirado naujų simptomų, pasakykite gydytojui.</w:t>
      </w:r>
    </w:p>
    <w:p w14:paraId="545D1CD6" w14:textId="77777777" w:rsidR="00D3011A" w:rsidRPr="001373F9" w:rsidRDefault="002E4F88" w:rsidP="00772E0F">
      <w:pPr>
        <w:pStyle w:val="Sraopastraipa"/>
        <w:numPr>
          <w:ilvl w:val="0"/>
          <w:numId w:val="6"/>
        </w:numPr>
        <w:tabs>
          <w:tab w:val="num" w:pos="567"/>
        </w:tabs>
        <w:ind w:left="567" w:hanging="567"/>
        <w:rPr>
          <w:sz w:val="22"/>
          <w:szCs w:val="22"/>
        </w:rPr>
      </w:pPr>
      <w:r w:rsidRPr="001373F9">
        <w:rPr>
          <w:sz w:val="22"/>
          <w:szCs w:val="22"/>
        </w:rPr>
        <w:t>Vaistų, kurių sudėtyje yra flurbiprofeno, vartojimas</w:t>
      </w:r>
      <w:r w:rsidR="00D3011A" w:rsidRPr="001373F9">
        <w:rPr>
          <w:sz w:val="22"/>
          <w:szCs w:val="22"/>
        </w:rPr>
        <w:t xml:space="preserve"> gali būti susiję</w:t>
      </w:r>
      <w:r w:rsidRPr="001373F9">
        <w:rPr>
          <w:sz w:val="22"/>
          <w:szCs w:val="22"/>
        </w:rPr>
        <w:t>s</w:t>
      </w:r>
      <w:r w:rsidR="00D3011A" w:rsidRPr="001373F9">
        <w:rPr>
          <w:sz w:val="22"/>
          <w:szCs w:val="22"/>
        </w:rPr>
        <w:t xml:space="preserve"> su nedideliu širdies priepuolio (miokardo infarkto) ar insulto rizikos padidėjimu. Bet koks pavojus yra labiau tikėtinas ilgą laiką vartojant vaistą didelėmis dozėmis. Neviršykite rekomenduotos dozės ar gydymo laiko (3</w:t>
      </w:r>
      <w:r w:rsidRPr="001373F9">
        <w:rPr>
          <w:sz w:val="22"/>
          <w:szCs w:val="22"/>
        </w:rPr>
        <w:t> dienų</w:t>
      </w:r>
      <w:r w:rsidR="00D3011A" w:rsidRPr="001373F9">
        <w:rPr>
          <w:sz w:val="22"/>
          <w:szCs w:val="22"/>
        </w:rPr>
        <w:t>).</w:t>
      </w:r>
    </w:p>
    <w:p w14:paraId="1328303C" w14:textId="77777777" w:rsidR="00D3011A" w:rsidRPr="001373F9" w:rsidRDefault="00D3011A" w:rsidP="00772E0F">
      <w:pPr>
        <w:rPr>
          <w:sz w:val="22"/>
          <w:szCs w:val="22"/>
        </w:rPr>
      </w:pPr>
    </w:p>
    <w:p w14:paraId="07CF3642" w14:textId="77777777" w:rsidR="00267176" w:rsidRPr="001373F9" w:rsidRDefault="00267176" w:rsidP="00267176">
      <w:pPr>
        <w:ind w:left="540" w:hanging="540"/>
        <w:rPr>
          <w:b/>
          <w:sz w:val="22"/>
          <w:szCs w:val="22"/>
        </w:rPr>
      </w:pPr>
      <w:r w:rsidRPr="001373F9">
        <w:rPr>
          <w:b/>
          <w:sz w:val="22"/>
          <w:szCs w:val="22"/>
        </w:rPr>
        <w:t>Infekcijos</w:t>
      </w:r>
    </w:p>
    <w:p w14:paraId="336127E4" w14:textId="77777777" w:rsidR="00267176" w:rsidRPr="001373F9" w:rsidRDefault="00267176" w:rsidP="00772E0F">
      <w:pPr>
        <w:rPr>
          <w:sz w:val="22"/>
          <w:szCs w:val="22"/>
        </w:rPr>
      </w:pPr>
      <w:r w:rsidRPr="001373F9">
        <w:rPr>
          <w:sz w:val="22"/>
          <w:szCs w:val="22"/>
        </w:rPr>
        <w:t>Nesteroidiniai vaistai nuo uždegimo (NVNU) gali slėpti infekcijų požymius, tokius kaip karščiavimas</w:t>
      </w:r>
      <w:r w:rsidR="002E4F88" w:rsidRPr="001373F9">
        <w:rPr>
          <w:sz w:val="22"/>
          <w:szCs w:val="22"/>
        </w:rPr>
        <w:t xml:space="preserve"> </w:t>
      </w:r>
      <w:r w:rsidRPr="001373F9">
        <w:rPr>
          <w:sz w:val="22"/>
          <w:szCs w:val="22"/>
        </w:rPr>
        <w:t>ir skausmas. Dėl to gali užtrukti tinkamas infekcijos gydymas, todėl gali padidėti komplikacijų rizika.</w:t>
      </w:r>
      <w:r w:rsidR="00687F5E" w:rsidRPr="001373F9">
        <w:rPr>
          <w:sz w:val="22"/>
          <w:szCs w:val="22"/>
        </w:rPr>
        <w:t xml:space="preserve"> </w:t>
      </w:r>
      <w:r w:rsidRPr="001373F9">
        <w:rPr>
          <w:sz w:val="22"/>
          <w:szCs w:val="22"/>
        </w:rPr>
        <w:t>Jeigu vartojate šį vaistą infekcijos</w:t>
      </w:r>
      <w:r w:rsidR="00BE7F12" w:rsidRPr="001373F9">
        <w:rPr>
          <w:sz w:val="22"/>
          <w:szCs w:val="22"/>
        </w:rPr>
        <w:t xml:space="preserve"> </w:t>
      </w:r>
      <w:r w:rsidR="00CB5629" w:rsidRPr="001373F9">
        <w:rPr>
          <w:sz w:val="22"/>
          <w:szCs w:val="22"/>
        </w:rPr>
        <w:t>met</w:t>
      </w:r>
      <w:r w:rsidRPr="001373F9">
        <w:rPr>
          <w:sz w:val="22"/>
          <w:szCs w:val="22"/>
        </w:rPr>
        <w:t>u ir infekcijos simptomai išlieka arba pasunkėja, nedelsdami</w:t>
      </w:r>
      <w:r w:rsidR="002E4F88" w:rsidRPr="001373F9">
        <w:rPr>
          <w:sz w:val="22"/>
          <w:szCs w:val="22"/>
        </w:rPr>
        <w:t xml:space="preserve"> </w:t>
      </w:r>
      <w:r w:rsidRPr="001373F9">
        <w:rPr>
          <w:sz w:val="22"/>
          <w:szCs w:val="22"/>
        </w:rPr>
        <w:t>kreipkitės į gydytoją arba vaistininką.</w:t>
      </w:r>
    </w:p>
    <w:p w14:paraId="31442C39" w14:textId="77777777" w:rsidR="00FE124B" w:rsidRPr="001373F9" w:rsidRDefault="00FE124B" w:rsidP="00FE124B">
      <w:pPr>
        <w:ind w:left="540" w:hanging="540"/>
        <w:rPr>
          <w:sz w:val="22"/>
          <w:szCs w:val="22"/>
        </w:rPr>
      </w:pPr>
    </w:p>
    <w:p w14:paraId="1F614ABF" w14:textId="77777777" w:rsidR="00FE124B" w:rsidRPr="00772E0F" w:rsidRDefault="00FE124B" w:rsidP="00FE124B">
      <w:pPr>
        <w:rPr>
          <w:rFonts w:eastAsia="Calibri"/>
          <w:b/>
          <w:sz w:val="22"/>
          <w:szCs w:val="22"/>
        </w:rPr>
      </w:pPr>
      <w:r w:rsidRPr="001373F9">
        <w:rPr>
          <w:b/>
          <w:sz w:val="22"/>
          <w:szCs w:val="22"/>
        </w:rPr>
        <w:t>Vaikams</w:t>
      </w:r>
      <w:r w:rsidR="00687F5E" w:rsidRPr="001373F9">
        <w:rPr>
          <w:b/>
          <w:sz w:val="22"/>
          <w:szCs w:val="22"/>
        </w:rPr>
        <w:t xml:space="preserve"> ir paaugliams</w:t>
      </w:r>
    </w:p>
    <w:p w14:paraId="727D322A" w14:textId="77777777" w:rsidR="00FE124B" w:rsidRPr="00772E0F" w:rsidRDefault="00FE124B" w:rsidP="00FE124B">
      <w:pPr>
        <w:autoSpaceDE w:val="0"/>
        <w:autoSpaceDN w:val="0"/>
        <w:adjustRightInd w:val="0"/>
        <w:rPr>
          <w:rFonts w:eastAsia="Calibri"/>
          <w:sz w:val="22"/>
          <w:szCs w:val="22"/>
        </w:rPr>
      </w:pPr>
      <w:r w:rsidRPr="001373F9">
        <w:rPr>
          <w:sz w:val="22"/>
          <w:szCs w:val="22"/>
        </w:rPr>
        <w:t>Jaunesniems kaip 12</w:t>
      </w:r>
      <w:r w:rsidR="00CB5629" w:rsidRPr="001373F9">
        <w:rPr>
          <w:sz w:val="22"/>
          <w:szCs w:val="22"/>
        </w:rPr>
        <w:t> met</w:t>
      </w:r>
      <w:r w:rsidRPr="001373F9">
        <w:rPr>
          <w:sz w:val="22"/>
          <w:szCs w:val="22"/>
        </w:rPr>
        <w:t xml:space="preserve">ų vaikams </w:t>
      </w:r>
      <w:r w:rsidR="008724D3" w:rsidRPr="001373F9">
        <w:rPr>
          <w:sz w:val="22"/>
          <w:szCs w:val="22"/>
        </w:rPr>
        <w:t xml:space="preserve">ir paaugliams </w:t>
      </w:r>
      <w:r w:rsidRPr="001373F9">
        <w:rPr>
          <w:sz w:val="22"/>
          <w:szCs w:val="22"/>
        </w:rPr>
        <w:t>šio vaisto vartoti negalima.</w:t>
      </w:r>
    </w:p>
    <w:p w14:paraId="47FA589D" w14:textId="77777777" w:rsidR="00FE124B" w:rsidRPr="001373F9" w:rsidRDefault="00FE124B" w:rsidP="00FE124B">
      <w:pPr>
        <w:rPr>
          <w:sz w:val="22"/>
          <w:szCs w:val="22"/>
        </w:rPr>
      </w:pPr>
    </w:p>
    <w:p w14:paraId="6A26537A" w14:textId="77777777" w:rsidR="00FE124B" w:rsidRPr="001373F9" w:rsidRDefault="00FE124B" w:rsidP="00FE124B">
      <w:pPr>
        <w:rPr>
          <w:b/>
          <w:sz w:val="22"/>
          <w:szCs w:val="22"/>
        </w:rPr>
      </w:pPr>
      <w:r w:rsidRPr="001373F9">
        <w:rPr>
          <w:b/>
          <w:sz w:val="22"/>
          <w:szCs w:val="22"/>
        </w:rPr>
        <w:t xml:space="preserve">Kiti vaistai ir </w:t>
      </w:r>
      <w:r w:rsidR="00CB5629" w:rsidRPr="001373F9">
        <w:rPr>
          <w:b/>
          <w:sz w:val="22"/>
          <w:szCs w:val="22"/>
        </w:rPr>
        <w:t>Flurbiprofen Maxpharma</w:t>
      </w:r>
    </w:p>
    <w:p w14:paraId="5B5D645B" w14:textId="77777777" w:rsidR="00FE124B" w:rsidRPr="00772E0F" w:rsidRDefault="00FE124B" w:rsidP="00772E0F">
      <w:pPr>
        <w:rPr>
          <w:rFonts w:eastAsia="Calibri"/>
          <w:sz w:val="22"/>
          <w:szCs w:val="22"/>
        </w:rPr>
      </w:pPr>
      <w:r w:rsidRPr="001373F9">
        <w:rPr>
          <w:sz w:val="22"/>
          <w:szCs w:val="22"/>
        </w:rPr>
        <w:t>Jeigu vartojate ar neseniai vartojote kitų vaistų</w:t>
      </w:r>
      <w:r w:rsidR="008724D3" w:rsidRPr="001373F9">
        <w:rPr>
          <w:sz w:val="22"/>
          <w:szCs w:val="22"/>
        </w:rPr>
        <w:t>, įskaitant įsigytus be recepto,</w:t>
      </w:r>
      <w:r w:rsidRPr="001373F9">
        <w:rPr>
          <w:sz w:val="22"/>
          <w:szCs w:val="22"/>
        </w:rPr>
        <w:t xml:space="preserve"> arba dėl to nesate tikri, apie tai pasakykite gydytojui arba vaistininkui.</w:t>
      </w:r>
      <w:r w:rsidR="008724D3" w:rsidRPr="001373F9">
        <w:rPr>
          <w:sz w:val="22"/>
          <w:szCs w:val="22"/>
        </w:rPr>
        <w:t xml:space="preserve"> Ypač svarbu pasakyti jiems</w:t>
      </w:r>
      <w:r w:rsidRPr="001373F9">
        <w:rPr>
          <w:sz w:val="22"/>
          <w:szCs w:val="22"/>
        </w:rPr>
        <w:t>, jeigu vartojate:</w:t>
      </w:r>
    </w:p>
    <w:p w14:paraId="28DFEC9F" w14:textId="77777777" w:rsidR="00FE124B" w:rsidRPr="00772E0F" w:rsidRDefault="00FE124B" w:rsidP="00FE124B">
      <w:pPr>
        <w:ind w:left="540" w:hanging="540"/>
        <w:rPr>
          <w:sz w:val="22"/>
          <w:szCs w:val="22"/>
        </w:rPr>
      </w:pPr>
      <w:r w:rsidRPr="001373F9">
        <w:rPr>
          <w:sz w:val="22"/>
          <w:szCs w:val="22"/>
        </w:rPr>
        <w:t>-</w:t>
      </w:r>
      <w:r w:rsidRPr="001373F9">
        <w:rPr>
          <w:sz w:val="22"/>
          <w:szCs w:val="22"/>
        </w:rPr>
        <w:tab/>
        <w:t>acetilsalicilo rūgšties nedidelėmis dozėmis (iki 75</w:t>
      </w:r>
      <w:r w:rsidR="00CB5629" w:rsidRPr="001373F9">
        <w:rPr>
          <w:sz w:val="22"/>
          <w:szCs w:val="22"/>
        </w:rPr>
        <w:t> mg</w:t>
      </w:r>
      <w:r w:rsidRPr="001373F9">
        <w:rPr>
          <w:sz w:val="22"/>
          <w:szCs w:val="22"/>
        </w:rPr>
        <w:t xml:space="preserve"> per</w:t>
      </w:r>
      <w:r w:rsidR="008724D3" w:rsidRPr="001373F9">
        <w:rPr>
          <w:sz w:val="22"/>
          <w:szCs w:val="22"/>
        </w:rPr>
        <w:t xml:space="preserve"> </w:t>
      </w:r>
      <w:r w:rsidR="0050163B">
        <w:rPr>
          <w:sz w:val="22"/>
          <w:szCs w:val="22"/>
        </w:rPr>
        <w:t>parą</w:t>
      </w:r>
      <w:r w:rsidRPr="001373F9">
        <w:rPr>
          <w:sz w:val="22"/>
          <w:szCs w:val="22"/>
        </w:rPr>
        <w:t>);</w:t>
      </w:r>
    </w:p>
    <w:p w14:paraId="31856961"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nuo padidėjusio kraujospūdžio ar širdies nepakankamumo (antihipertenzinių vaistų, širdį veikianči</w:t>
      </w:r>
      <w:r w:rsidR="008724D3" w:rsidRPr="001373F9">
        <w:rPr>
          <w:sz w:val="22"/>
          <w:szCs w:val="22"/>
        </w:rPr>
        <w:t>ų</w:t>
      </w:r>
      <w:r w:rsidRPr="001373F9">
        <w:rPr>
          <w:sz w:val="22"/>
          <w:szCs w:val="22"/>
        </w:rPr>
        <w:t xml:space="preserve"> glikozid</w:t>
      </w:r>
      <w:r w:rsidR="008724D3" w:rsidRPr="001373F9">
        <w:rPr>
          <w:sz w:val="22"/>
          <w:szCs w:val="22"/>
        </w:rPr>
        <w:t>ų</w:t>
      </w:r>
      <w:r w:rsidRPr="001373F9">
        <w:rPr>
          <w:sz w:val="22"/>
          <w:szCs w:val="22"/>
        </w:rPr>
        <w:t>);</w:t>
      </w:r>
    </w:p>
    <w:p w14:paraId="66286B01"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šlapimą varančių tablečių (diuretikų, įskaitant kalį organizme sulaikančius vaistus);</w:t>
      </w:r>
    </w:p>
    <w:p w14:paraId="379DEB1E"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kurie mažina kraujo krešėjimą (antikoaguliantų, trombocitų agregaciją slopinančių vaistų);</w:t>
      </w:r>
    </w:p>
    <w:p w14:paraId="4051AB00"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nuo podagros (probenecid</w:t>
      </w:r>
      <w:r w:rsidR="008724D3" w:rsidRPr="001373F9">
        <w:rPr>
          <w:sz w:val="22"/>
          <w:szCs w:val="22"/>
        </w:rPr>
        <w:t>o</w:t>
      </w:r>
      <w:r w:rsidRPr="001373F9">
        <w:rPr>
          <w:sz w:val="22"/>
          <w:szCs w:val="22"/>
        </w:rPr>
        <w:t>, sulfinpirazon</w:t>
      </w:r>
      <w:r w:rsidR="008724D3" w:rsidRPr="001373F9">
        <w:rPr>
          <w:sz w:val="22"/>
          <w:szCs w:val="22"/>
        </w:rPr>
        <w:t>o</w:t>
      </w:r>
      <w:r w:rsidRPr="001373F9">
        <w:rPr>
          <w:sz w:val="22"/>
          <w:szCs w:val="22"/>
        </w:rPr>
        <w:t>);</w:t>
      </w:r>
    </w:p>
    <w:p w14:paraId="1819F55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kitokių NVNU ar </w:t>
      </w:r>
      <w:r w:rsidR="008724D3" w:rsidRPr="001373F9">
        <w:rPr>
          <w:sz w:val="22"/>
          <w:szCs w:val="22"/>
        </w:rPr>
        <w:t>kortiko</w:t>
      </w:r>
      <w:r w:rsidRPr="001373F9">
        <w:rPr>
          <w:sz w:val="22"/>
          <w:szCs w:val="22"/>
        </w:rPr>
        <w:t>steroidų (pvz., celekoksib</w:t>
      </w:r>
      <w:r w:rsidR="008724D3" w:rsidRPr="001373F9">
        <w:rPr>
          <w:sz w:val="22"/>
          <w:szCs w:val="22"/>
        </w:rPr>
        <w:t>o</w:t>
      </w:r>
      <w:r w:rsidRPr="001373F9">
        <w:rPr>
          <w:sz w:val="22"/>
          <w:szCs w:val="22"/>
        </w:rPr>
        <w:t>, ibuprofen</w:t>
      </w:r>
      <w:r w:rsidR="008724D3" w:rsidRPr="001373F9">
        <w:rPr>
          <w:sz w:val="22"/>
          <w:szCs w:val="22"/>
        </w:rPr>
        <w:t>o</w:t>
      </w:r>
      <w:r w:rsidRPr="001373F9">
        <w:rPr>
          <w:sz w:val="22"/>
          <w:szCs w:val="22"/>
        </w:rPr>
        <w:t xml:space="preserve">, </w:t>
      </w:r>
      <w:r w:rsidR="008724D3" w:rsidRPr="001373F9">
        <w:rPr>
          <w:sz w:val="22"/>
          <w:szCs w:val="22"/>
        </w:rPr>
        <w:t>diklofenako natrio druskos</w:t>
      </w:r>
      <w:r w:rsidRPr="001373F9">
        <w:rPr>
          <w:sz w:val="22"/>
          <w:szCs w:val="22"/>
        </w:rPr>
        <w:t xml:space="preserve"> arba prednizolon</w:t>
      </w:r>
      <w:r w:rsidR="008724D3" w:rsidRPr="001373F9">
        <w:rPr>
          <w:sz w:val="22"/>
          <w:szCs w:val="22"/>
        </w:rPr>
        <w:t>o</w:t>
      </w:r>
      <w:r w:rsidRPr="001373F9">
        <w:rPr>
          <w:sz w:val="22"/>
          <w:szCs w:val="22"/>
        </w:rPr>
        <w:t>)</w:t>
      </w:r>
      <w:r w:rsidR="008724D3" w:rsidRPr="001373F9">
        <w:t xml:space="preserve"> </w:t>
      </w:r>
      <w:r w:rsidR="008724D3" w:rsidRPr="001373F9">
        <w:rPr>
          <w:sz w:val="22"/>
          <w:szCs w:val="22"/>
        </w:rPr>
        <w:t>(žr. aukščiau esantį skyrių „Įspėjimai ir atsargumo priemonės“)</w:t>
      </w:r>
      <w:r w:rsidRPr="001373F9">
        <w:rPr>
          <w:sz w:val="22"/>
          <w:szCs w:val="22"/>
        </w:rPr>
        <w:t>;</w:t>
      </w:r>
    </w:p>
    <w:p w14:paraId="36E507DB"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mifepriston</w:t>
      </w:r>
      <w:r w:rsidR="008724D3" w:rsidRPr="001373F9">
        <w:rPr>
          <w:sz w:val="22"/>
          <w:szCs w:val="22"/>
        </w:rPr>
        <w:t>o</w:t>
      </w:r>
      <w:r w:rsidRPr="001373F9">
        <w:rPr>
          <w:sz w:val="22"/>
          <w:szCs w:val="22"/>
        </w:rPr>
        <w:t xml:space="preserve"> (vaist</w:t>
      </w:r>
      <w:r w:rsidR="008724D3" w:rsidRPr="001373F9">
        <w:rPr>
          <w:sz w:val="22"/>
          <w:szCs w:val="22"/>
        </w:rPr>
        <w:t>o</w:t>
      </w:r>
      <w:r w:rsidRPr="001373F9">
        <w:rPr>
          <w:sz w:val="22"/>
          <w:szCs w:val="22"/>
        </w:rPr>
        <w:t xml:space="preserve"> nėštumo nutraukimui);</w:t>
      </w:r>
    </w:p>
    <w:p w14:paraId="0B6B37D3"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chinolonų grupės antibiotik</w:t>
      </w:r>
      <w:r w:rsidR="008724D3" w:rsidRPr="001373F9">
        <w:rPr>
          <w:sz w:val="22"/>
          <w:szCs w:val="22"/>
        </w:rPr>
        <w:t>ų</w:t>
      </w:r>
      <w:r w:rsidRPr="001373F9">
        <w:rPr>
          <w:sz w:val="22"/>
          <w:szCs w:val="22"/>
        </w:rPr>
        <w:t xml:space="preserve"> (toki</w:t>
      </w:r>
      <w:r w:rsidR="003B1454" w:rsidRPr="001373F9">
        <w:rPr>
          <w:sz w:val="22"/>
          <w:szCs w:val="22"/>
        </w:rPr>
        <w:t>ų</w:t>
      </w:r>
      <w:r w:rsidRPr="001373F9">
        <w:rPr>
          <w:sz w:val="22"/>
          <w:szCs w:val="22"/>
        </w:rPr>
        <w:t xml:space="preserve"> kaip ciprofloksacin</w:t>
      </w:r>
      <w:r w:rsidR="003B1454" w:rsidRPr="001373F9">
        <w:rPr>
          <w:sz w:val="22"/>
          <w:szCs w:val="22"/>
        </w:rPr>
        <w:t>o</w:t>
      </w:r>
      <w:r w:rsidRPr="001373F9">
        <w:rPr>
          <w:sz w:val="22"/>
          <w:szCs w:val="22"/>
        </w:rPr>
        <w:t>);</w:t>
      </w:r>
    </w:p>
    <w:p w14:paraId="2B49564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ciklosporin</w:t>
      </w:r>
      <w:r w:rsidR="003B1454" w:rsidRPr="001373F9">
        <w:rPr>
          <w:sz w:val="22"/>
          <w:szCs w:val="22"/>
        </w:rPr>
        <w:t>o</w:t>
      </w:r>
      <w:r w:rsidRPr="001373F9">
        <w:rPr>
          <w:sz w:val="22"/>
          <w:szCs w:val="22"/>
        </w:rPr>
        <w:t xml:space="preserve"> ar takrolimuz</w:t>
      </w:r>
      <w:r w:rsidR="003B1454" w:rsidRPr="001373F9">
        <w:rPr>
          <w:sz w:val="22"/>
          <w:szCs w:val="22"/>
        </w:rPr>
        <w:t>o</w:t>
      </w:r>
      <w:r w:rsidRPr="001373F9">
        <w:rPr>
          <w:sz w:val="22"/>
          <w:szCs w:val="22"/>
        </w:rPr>
        <w:t xml:space="preserve"> (vaist</w:t>
      </w:r>
      <w:r w:rsidR="003B1454" w:rsidRPr="001373F9">
        <w:rPr>
          <w:sz w:val="22"/>
          <w:szCs w:val="22"/>
        </w:rPr>
        <w:t>ų</w:t>
      </w:r>
      <w:r w:rsidRPr="001373F9">
        <w:rPr>
          <w:sz w:val="22"/>
          <w:szCs w:val="22"/>
        </w:rPr>
        <w:t xml:space="preserve"> imuninei sistemai</w:t>
      </w:r>
      <w:r w:rsidRPr="00772E0F" w:rsidDel="0010092C">
        <w:rPr>
          <w:sz w:val="22"/>
          <w:szCs w:val="22"/>
        </w:rPr>
        <w:t xml:space="preserve"> </w:t>
      </w:r>
      <w:r w:rsidRPr="001373F9">
        <w:rPr>
          <w:sz w:val="22"/>
          <w:szCs w:val="22"/>
        </w:rPr>
        <w:t>slopinti);</w:t>
      </w:r>
    </w:p>
    <w:p w14:paraId="377F6CE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fenitoin</w:t>
      </w:r>
      <w:r w:rsidR="003B1454" w:rsidRPr="001373F9">
        <w:rPr>
          <w:sz w:val="22"/>
          <w:szCs w:val="22"/>
        </w:rPr>
        <w:t>o</w:t>
      </w:r>
      <w:r w:rsidRPr="001373F9">
        <w:rPr>
          <w:sz w:val="22"/>
          <w:szCs w:val="22"/>
        </w:rPr>
        <w:t xml:space="preserve"> (vaist</w:t>
      </w:r>
      <w:r w:rsidR="003B1454" w:rsidRPr="001373F9">
        <w:rPr>
          <w:sz w:val="22"/>
          <w:szCs w:val="22"/>
        </w:rPr>
        <w:t>o</w:t>
      </w:r>
      <w:r w:rsidRPr="001373F9">
        <w:rPr>
          <w:sz w:val="22"/>
          <w:szCs w:val="22"/>
        </w:rPr>
        <w:t>, kuriuo gydoma epilepsija);</w:t>
      </w:r>
    </w:p>
    <w:p w14:paraId="2E80EF7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metotreksat</w:t>
      </w:r>
      <w:r w:rsidR="003B1454" w:rsidRPr="001373F9">
        <w:rPr>
          <w:sz w:val="22"/>
          <w:szCs w:val="22"/>
        </w:rPr>
        <w:t>o</w:t>
      </w:r>
      <w:r w:rsidRPr="001373F9">
        <w:rPr>
          <w:sz w:val="22"/>
          <w:szCs w:val="22"/>
        </w:rPr>
        <w:t xml:space="preserve"> (vaist</w:t>
      </w:r>
      <w:r w:rsidR="003B1454" w:rsidRPr="001373F9">
        <w:rPr>
          <w:sz w:val="22"/>
          <w:szCs w:val="22"/>
        </w:rPr>
        <w:t>o</w:t>
      </w:r>
      <w:r w:rsidRPr="001373F9">
        <w:rPr>
          <w:sz w:val="22"/>
          <w:szCs w:val="22"/>
        </w:rPr>
        <w:t xml:space="preserve"> autoimuninių reakcijų arba vėžiui gydyti);</w:t>
      </w:r>
    </w:p>
    <w:p w14:paraId="236EBDFC"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li</w:t>
      </w:r>
      <w:r w:rsidR="003B1454" w:rsidRPr="001373F9">
        <w:rPr>
          <w:sz w:val="22"/>
          <w:szCs w:val="22"/>
        </w:rPr>
        <w:t>čio</w:t>
      </w:r>
      <w:r w:rsidRPr="001373F9">
        <w:rPr>
          <w:sz w:val="22"/>
          <w:szCs w:val="22"/>
        </w:rPr>
        <w:t xml:space="preserve"> ar</w:t>
      </w:r>
      <w:r w:rsidR="003B1454" w:rsidRPr="001373F9">
        <w:rPr>
          <w:sz w:val="22"/>
          <w:szCs w:val="22"/>
        </w:rPr>
        <w:t>ba</w:t>
      </w:r>
      <w:r w:rsidRPr="001373F9">
        <w:rPr>
          <w:sz w:val="22"/>
          <w:szCs w:val="22"/>
        </w:rPr>
        <w:t xml:space="preserve"> </w:t>
      </w:r>
      <w:r w:rsidR="003B1454" w:rsidRPr="001373F9">
        <w:rPr>
          <w:sz w:val="22"/>
          <w:szCs w:val="22"/>
        </w:rPr>
        <w:t xml:space="preserve">selektyviųjų serotonino reabsorbcijos inhibitorių </w:t>
      </w:r>
      <w:r w:rsidRPr="001373F9">
        <w:rPr>
          <w:sz w:val="22"/>
          <w:szCs w:val="22"/>
        </w:rPr>
        <w:t>(vaist</w:t>
      </w:r>
      <w:r w:rsidR="003B1454" w:rsidRPr="001373F9">
        <w:rPr>
          <w:sz w:val="22"/>
          <w:szCs w:val="22"/>
        </w:rPr>
        <w:t>ų</w:t>
      </w:r>
      <w:r w:rsidRPr="001373F9">
        <w:rPr>
          <w:sz w:val="22"/>
          <w:szCs w:val="22"/>
        </w:rPr>
        <w:t xml:space="preserve"> depresijai gydyti);</w:t>
      </w:r>
    </w:p>
    <w:p w14:paraId="6A7B30A8"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geriam</w:t>
      </w:r>
      <w:r w:rsidR="003B1454" w:rsidRPr="001373F9">
        <w:rPr>
          <w:sz w:val="22"/>
          <w:szCs w:val="22"/>
        </w:rPr>
        <w:t>ųjų</w:t>
      </w:r>
      <w:r w:rsidRPr="001373F9">
        <w:rPr>
          <w:sz w:val="22"/>
          <w:szCs w:val="22"/>
        </w:rPr>
        <w:t xml:space="preserve"> antidiabetini</w:t>
      </w:r>
      <w:r w:rsidR="003B1454" w:rsidRPr="001373F9">
        <w:rPr>
          <w:sz w:val="22"/>
          <w:szCs w:val="22"/>
        </w:rPr>
        <w:t>ų</w:t>
      </w:r>
      <w:r w:rsidRPr="001373F9">
        <w:rPr>
          <w:sz w:val="22"/>
          <w:szCs w:val="22"/>
        </w:rPr>
        <w:t xml:space="preserve"> vaist</w:t>
      </w:r>
      <w:r w:rsidR="003B1454" w:rsidRPr="001373F9">
        <w:rPr>
          <w:sz w:val="22"/>
          <w:szCs w:val="22"/>
        </w:rPr>
        <w:t>ų (diabetui gydyti)</w:t>
      </w:r>
      <w:r w:rsidRPr="001373F9">
        <w:rPr>
          <w:sz w:val="22"/>
          <w:szCs w:val="22"/>
        </w:rPr>
        <w:t>;</w:t>
      </w:r>
    </w:p>
    <w:p w14:paraId="13067B2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zidovudin</w:t>
      </w:r>
      <w:r w:rsidR="003B1454" w:rsidRPr="001373F9">
        <w:rPr>
          <w:sz w:val="22"/>
          <w:szCs w:val="22"/>
        </w:rPr>
        <w:t>o</w:t>
      </w:r>
      <w:r w:rsidRPr="001373F9">
        <w:rPr>
          <w:sz w:val="22"/>
          <w:szCs w:val="22"/>
        </w:rPr>
        <w:t xml:space="preserve"> (ŽIV</w:t>
      </w:r>
      <w:r w:rsidR="003B1454" w:rsidRPr="001373F9">
        <w:rPr>
          <w:sz w:val="22"/>
          <w:szCs w:val="22"/>
        </w:rPr>
        <w:t xml:space="preserve"> infekcijai gydyti</w:t>
      </w:r>
      <w:r w:rsidRPr="001373F9">
        <w:rPr>
          <w:sz w:val="22"/>
          <w:szCs w:val="22"/>
        </w:rPr>
        <w:t>).</w:t>
      </w:r>
    </w:p>
    <w:p w14:paraId="7AAEF34F" w14:textId="77777777" w:rsidR="00FE124B" w:rsidRPr="001373F9" w:rsidRDefault="00FE124B" w:rsidP="00FE124B">
      <w:pPr>
        <w:ind w:left="540" w:hanging="540"/>
        <w:rPr>
          <w:sz w:val="22"/>
          <w:szCs w:val="22"/>
        </w:rPr>
      </w:pPr>
    </w:p>
    <w:p w14:paraId="24B918BC" w14:textId="77777777" w:rsidR="00FE124B" w:rsidRPr="001373F9" w:rsidRDefault="00CB5629" w:rsidP="00FE124B">
      <w:pPr>
        <w:ind w:left="540" w:hanging="540"/>
        <w:rPr>
          <w:b/>
          <w:sz w:val="22"/>
          <w:szCs w:val="22"/>
        </w:rPr>
      </w:pPr>
      <w:r w:rsidRPr="001373F9">
        <w:rPr>
          <w:b/>
          <w:sz w:val="22"/>
          <w:szCs w:val="22"/>
        </w:rPr>
        <w:t>Flurbiprofen Maxpharma</w:t>
      </w:r>
      <w:r w:rsidR="00FE124B" w:rsidRPr="001373F9">
        <w:rPr>
          <w:b/>
          <w:sz w:val="22"/>
          <w:szCs w:val="22"/>
        </w:rPr>
        <w:t xml:space="preserve"> vartojimas su </w:t>
      </w:r>
      <w:r w:rsidR="003B1454" w:rsidRPr="001373F9">
        <w:rPr>
          <w:b/>
          <w:sz w:val="22"/>
          <w:szCs w:val="22"/>
        </w:rPr>
        <w:t xml:space="preserve">maistu, gėrimais ir </w:t>
      </w:r>
      <w:r w:rsidR="00FE124B" w:rsidRPr="001373F9">
        <w:rPr>
          <w:b/>
          <w:sz w:val="22"/>
          <w:szCs w:val="22"/>
        </w:rPr>
        <w:t>alkoholiu</w:t>
      </w:r>
    </w:p>
    <w:p w14:paraId="6BF6A1A9" w14:textId="77777777" w:rsidR="00FE124B" w:rsidRPr="001373F9" w:rsidRDefault="00FE124B" w:rsidP="00FE124B">
      <w:pPr>
        <w:rPr>
          <w:sz w:val="22"/>
          <w:szCs w:val="22"/>
        </w:rPr>
      </w:pPr>
      <w:r w:rsidRPr="001373F9">
        <w:rPr>
          <w:sz w:val="22"/>
          <w:szCs w:val="22"/>
        </w:rPr>
        <w:t xml:space="preserve">Venkite alkoholio vartojimo </w:t>
      </w:r>
      <w:r w:rsidR="00CB5629" w:rsidRPr="001373F9">
        <w:rPr>
          <w:sz w:val="22"/>
          <w:szCs w:val="22"/>
        </w:rPr>
        <w:t>Flurbiprofen Maxpharma</w:t>
      </w:r>
      <w:r w:rsidRPr="001373F9">
        <w:rPr>
          <w:sz w:val="22"/>
          <w:szCs w:val="22"/>
        </w:rPr>
        <w:t xml:space="preserve"> gydymo</w:t>
      </w:r>
      <w:r w:rsidR="003B1454" w:rsidRPr="001373F9">
        <w:rPr>
          <w:sz w:val="22"/>
          <w:szCs w:val="22"/>
        </w:rPr>
        <w:t xml:space="preserve"> </w:t>
      </w:r>
      <w:r w:rsidR="00CB5629" w:rsidRPr="001373F9">
        <w:rPr>
          <w:sz w:val="22"/>
          <w:szCs w:val="22"/>
        </w:rPr>
        <w:t>met</w:t>
      </w:r>
      <w:r w:rsidRPr="001373F9">
        <w:rPr>
          <w:sz w:val="22"/>
          <w:szCs w:val="22"/>
        </w:rPr>
        <w:t>u, kadangi jis padidina kraujavimo iš skrandžio arba žarnyno pavojų.</w:t>
      </w:r>
    </w:p>
    <w:p w14:paraId="6FA4C787" w14:textId="77777777" w:rsidR="00FE124B" w:rsidRPr="001373F9" w:rsidRDefault="00FE124B" w:rsidP="00FE124B">
      <w:pPr>
        <w:rPr>
          <w:sz w:val="22"/>
          <w:szCs w:val="22"/>
        </w:rPr>
      </w:pPr>
    </w:p>
    <w:p w14:paraId="1F877F0E" w14:textId="77777777" w:rsidR="00FE124B" w:rsidRPr="00772E0F" w:rsidRDefault="00FE124B" w:rsidP="00FE124B">
      <w:pPr>
        <w:rPr>
          <w:rFonts w:eastAsia="Calibri"/>
          <w:b/>
          <w:sz w:val="22"/>
          <w:szCs w:val="22"/>
        </w:rPr>
      </w:pPr>
      <w:r w:rsidRPr="001373F9">
        <w:rPr>
          <w:b/>
          <w:sz w:val="22"/>
          <w:szCs w:val="22"/>
        </w:rPr>
        <w:t>Nėštumas, žindymo laikotarpis ir vaisingumas</w:t>
      </w:r>
    </w:p>
    <w:p w14:paraId="2C21FD0D" w14:textId="77777777" w:rsidR="003B1454" w:rsidRPr="001373F9" w:rsidRDefault="003B1454" w:rsidP="00FE124B">
      <w:pPr>
        <w:rPr>
          <w:sz w:val="22"/>
        </w:rPr>
      </w:pPr>
      <w:r w:rsidRPr="001373F9">
        <w:rPr>
          <w:sz w:val="22"/>
        </w:rPr>
        <w:t>Jeigu esate nėščia, žindote kūdikį, manote, kad galbūt esate nėščia, arba planuojate pastoti, tai prieš vartodama šį vaistą pasitarkite su gydytoju arba vaistininku.</w:t>
      </w:r>
    </w:p>
    <w:p w14:paraId="2EF5A1B5" w14:textId="77777777" w:rsidR="003B1454" w:rsidRPr="001373F9" w:rsidRDefault="003B1454" w:rsidP="00FE124B">
      <w:pPr>
        <w:rPr>
          <w:sz w:val="22"/>
        </w:rPr>
      </w:pPr>
    </w:p>
    <w:p w14:paraId="20496942" w14:textId="77777777" w:rsidR="001A47A5" w:rsidRPr="001373F9" w:rsidRDefault="001A47A5" w:rsidP="001A47A5">
      <w:pPr>
        <w:rPr>
          <w:sz w:val="22"/>
        </w:rPr>
      </w:pPr>
      <w:r w:rsidRPr="001373F9">
        <w:rPr>
          <w:sz w:val="22"/>
        </w:rPr>
        <w:t xml:space="preserve">Geriamosios flurbiprofeno formos (pvz., tabletės) gali sukelti nepageidaujamą poveikį Jūsų negimusiam kūdikiui. Ar tokia pati rizika galioja ir vartojant </w:t>
      </w:r>
      <w:r w:rsidRPr="001373F9">
        <w:rPr>
          <w:sz w:val="22"/>
          <w:szCs w:val="22"/>
        </w:rPr>
        <w:t>Flurbiprofen Maxpharma, nėra žinoma</w:t>
      </w:r>
      <w:r w:rsidRPr="001373F9">
        <w:rPr>
          <w:sz w:val="22"/>
        </w:rPr>
        <w:t>.</w:t>
      </w:r>
    </w:p>
    <w:p w14:paraId="3B57CDE9" w14:textId="77777777" w:rsidR="001A47A5" w:rsidRPr="001373F9" w:rsidRDefault="001A47A5" w:rsidP="001A47A5">
      <w:pPr>
        <w:rPr>
          <w:sz w:val="22"/>
        </w:rPr>
      </w:pPr>
    </w:p>
    <w:p w14:paraId="328341AE" w14:textId="77777777" w:rsidR="001A47A5" w:rsidRPr="001373F9" w:rsidRDefault="001A47A5" w:rsidP="001A47A5">
      <w:pPr>
        <w:rPr>
          <w:sz w:val="22"/>
        </w:rPr>
      </w:pPr>
      <w:r w:rsidRPr="001373F9">
        <w:rPr>
          <w:sz w:val="22"/>
        </w:rPr>
        <w:t>Nevartokite šio vaisto paskutini</w:t>
      </w:r>
      <w:r w:rsidR="002E43FE" w:rsidRPr="001373F9">
        <w:rPr>
          <w:sz w:val="22"/>
        </w:rPr>
        <w:t>o</w:t>
      </w:r>
      <w:r w:rsidRPr="001373F9">
        <w:rPr>
          <w:sz w:val="22"/>
        </w:rPr>
        <w:t xml:space="preserve"> nėštumo trimestr</w:t>
      </w:r>
      <w:r w:rsidR="002E43FE" w:rsidRPr="001373F9">
        <w:rPr>
          <w:sz w:val="22"/>
        </w:rPr>
        <w:t>o metu</w:t>
      </w:r>
      <w:r w:rsidRPr="001373F9">
        <w:rPr>
          <w:sz w:val="22"/>
        </w:rPr>
        <w:t>. Jei</w:t>
      </w:r>
      <w:r w:rsidR="002E43FE" w:rsidRPr="001373F9">
        <w:rPr>
          <w:sz w:val="22"/>
        </w:rPr>
        <w:t>gu</w:t>
      </w:r>
      <w:r w:rsidRPr="001373F9">
        <w:rPr>
          <w:sz w:val="22"/>
        </w:rPr>
        <w:t xml:space="preserve"> esate </w:t>
      </w:r>
      <w:r w:rsidR="002E43FE" w:rsidRPr="001373F9">
        <w:rPr>
          <w:sz w:val="22"/>
        </w:rPr>
        <w:t xml:space="preserve">nėščia </w:t>
      </w:r>
      <w:r w:rsidRPr="001373F9">
        <w:rPr>
          <w:sz w:val="22"/>
        </w:rPr>
        <w:t>pirmuosius 6</w:t>
      </w:r>
      <w:r w:rsidR="002E43FE" w:rsidRPr="001373F9">
        <w:rPr>
          <w:sz w:val="22"/>
        </w:rPr>
        <w:t> </w:t>
      </w:r>
      <w:r w:rsidRPr="001373F9">
        <w:rPr>
          <w:sz w:val="22"/>
        </w:rPr>
        <w:t>mėnesius arba maitinate krūtimi, prieš pradėdam</w:t>
      </w:r>
      <w:r w:rsidR="002E43FE" w:rsidRPr="001373F9">
        <w:rPr>
          <w:sz w:val="22"/>
        </w:rPr>
        <w:t>a</w:t>
      </w:r>
      <w:r w:rsidRPr="001373F9">
        <w:rPr>
          <w:sz w:val="22"/>
        </w:rPr>
        <w:t xml:space="preserve"> vartoti šį vaistą pasitarkite su gydytoju. Pirmus 6 nėštumo mėnesius </w:t>
      </w:r>
      <w:r w:rsidRPr="001373F9">
        <w:rPr>
          <w:sz w:val="22"/>
          <w:szCs w:val="22"/>
        </w:rPr>
        <w:t>Flurbiprofen Maxpharma</w:t>
      </w:r>
      <w:r w:rsidRPr="001373F9">
        <w:rPr>
          <w:sz w:val="22"/>
        </w:rPr>
        <w:t xml:space="preserve"> vartoti negalima, išskyrus atvejus, kai tai neabejotinai būtina ir taip pataria gydytojas. Jei šiuo laikotarpiu </w:t>
      </w:r>
      <w:r w:rsidR="002E43FE" w:rsidRPr="001373F9">
        <w:rPr>
          <w:sz w:val="22"/>
        </w:rPr>
        <w:t>J</w:t>
      </w:r>
      <w:r w:rsidRPr="001373F9">
        <w:rPr>
          <w:sz w:val="22"/>
        </w:rPr>
        <w:t>ums reik</w:t>
      </w:r>
      <w:r w:rsidR="002E43FE" w:rsidRPr="001373F9">
        <w:rPr>
          <w:sz w:val="22"/>
        </w:rPr>
        <w:t>alingas gydymas,</w:t>
      </w:r>
      <w:r w:rsidRPr="001373F9">
        <w:rPr>
          <w:sz w:val="22"/>
        </w:rPr>
        <w:t xml:space="preserve"> reikia vartoti mažiausią dozę trumpiausią įmanomą laiką.</w:t>
      </w:r>
    </w:p>
    <w:p w14:paraId="707B8879" w14:textId="77777777" w:rsidR="001A47A5" w:rsidRPr="001373F9" w:rsidRDefault="001A47A5" w:rsidP="001A47A5">
      <w:pPr>
        <w:rPr>
          <w:sz w:val="22"/>
        </w:rPr>
      </w:pPr>
    </w:p>
    <w:p w14:paraId="4E2F891C" w14:textId="77777777" w:rsidR="00FE124B" w:rsidRPr="001373F9" w:rsidRDefault="00CB5629" w:rsidP="00FE124B">
      <w:pPr>
        <w:rPr>
          <w:sz w:val="22"/>
          <w:szCs w:val="22"/>
        </w:rPr>
      </w:pPr>
      <w:r w:rsidRPr="001373F9">
        <w:rPr>
          <w:sz w:val="22"/>
          <w:szCs w:val="22"/>
        </w:rPr>
        <w:t>Flurbiprofen</w:t>
      </w:r>
      <w:r w:rsidR="001A47A5" w:rsidRPr="001373F9">
        <w:rPr>
          <w:sz w:val="22"/>
          <w:szCs w:val="22"/>
        </w:rPr>
        <w:t>as</w:t>
      </w:r>
      <w:r w:rsidR="00FE124B" w:rsidRPr="00772E0F" w:rsidDel="00C11480">
        <w:rPr>
          <w:sz w:val="22"/>
          <w:szCs w:val="22"/>
        </w:rPr>
        <w:t xml:space="preserve"> </w:t>
      </w:r>
      <w:r w:rsidR="001A47A5" w:rsidRPr="00772E0F">
        <w:rPr>
          <w:sz w:val="22"/>
          <w:szCs w:val="22"/>
        </w:rPr>
        <w:t>priklauso vaistų, kurie gali daryti poveikį moterų vaisingumui, grupei.</w:t>
      </w:r>
      <w:r w:rsidR="00FE124B" w:rsidRPr="001373F9">
        <w:rPr>
          <w:sz w:val="22"/>
          <w:szCs w:val="22"/>
        </w:rPr>
        <w:t xml:space="preserve"> </w:t>
      </w:r>
      <w:r w:rsidR="001A47A5" w:rsidRPr="00772E0F">
        <w:rPr>
          <w:sz w:val="22"/>
          <w:szCs w:val="22"/>
        </w:rPr>
        <w:t xml:space="preserve">Šis poveikis išnyksta nutraukus vaisto vartojimą. </w:t>
      </w:r>
      <w:r w:rsidR="002E43FE" w:rsidRPr="00772E0F">
        <w:rPr>
          <w:sz w:val="22"/>
          <w:szCs w:val="22"/>
        </w:rPr>
        <w:t xml:space="preserve">Mažai tikėtina, kad </w:t>
      </w:r>
      <w:r w:rsidR="002E43FE" w:rsidRPr="00772E0F">
        <w:rPr>
          <w:noProof/>
          <w:sz w:val="22"/>
          <w:szCs w:val="22"/>
        </w:rPr>
        <w:t>ši</w:t>
      </w:r>
      <w:r w:rsidR="002E43FE" w:rsidRPr="001373F9">
        <w:rPr>
          <w:noProof/>
          <w:sz w:val="22"/>
          <w:szCs w:val="22"/>
        </w:rPr>
        <w:t>os</w:t>
      </w:r>
      <w:r w:rsidR="002E43FE" w:rsidRPr="00772E0F">
        <w:rPr>
          <w:noProof/>
          <w:sz w:val="22"/>
          <w:szCs w:val="22"/>
        </w:rPr>
        <w:t xml:space="preserve"> </w:t>
      </w:r>
      <w:r w:rsidR="00EE48E1">
        <w:rPr>
          <w:noProof/>
          <w:sz w:val="22"/>
          <w:szCs w:val="22"/>
        </w:rPr>
        <w:t xml:space="preserve">kietosios </w:t>
      </w:r>
      <w:r w:rsidR="002E43FE" w:rsidRPr="00772E0F">
        <w:rPr>
          <w:noProof/>
          <w:sz w:val="22"/>
          <w:szCs w:val="22"/>
        </w:rPr>
        <w:t>pastilės</w:t>
      </w:r>
      <w:r w:rsidR="002E43FE" w:rsidRPr="00772E0F">
        <w:rPr>
          <w:sz w:val="22"/>
          <w:szCs w:val="22"/>
        </w:rPr>
        <w:t>, vartojamos retkarčiais, galėtų turėti įtakos Jūsų galimybei pastoti</w:t>
      </w:r>
      <w:r w:rsidR="00FE124B" w:rsidRPr="001373F9">
        <w:rPr>
          <w:sz w:val="22"/>
          <w:szCs w:val="22"/>
        </w:rPr>
        <w:t>, tačiau, jei</w:t>
      </w:r>
      <w:r w:rsidR="002E43FE" w:rsidRPr="001373F9">
        <w:rPr>
          <w:sz w:val="22"/>
          <w:szCs w:val="22"/>
        </w:rPr>
        <w:t>gu</w:t>
      </w:r>
      <w:r w:rsidR="00FE124B" w:rsidRPr="001373F9">
        <w:rPr>
          <w:sz w:val="22"/>
          <w:szCs w:val="22"/>
        </w:rPr>
        <w:t xml:space="preserve"> Jums sunku pastoti, prieš vartodama šio vaisto pasitarkite su gydytoju.</w:t>
      </w:r>
    </w:p>
    <w:p w14:paraId="10ABDA74" w14:textId="77777777" w:rsidR="00FE124B" w:rsidRPr="001373F9" w:rsidRDefault="00FE124B" w:rsidP="00FE124B">
      <w:pPr>
        <w:rPr>
          <w:b/>
          <w:sz w:val="22"/>
          <w:szCs w:val="22"/>
        </w:rPr>
      </w:pPr>
    </w:p>
    <w:p w14:paraId="2BE86178" w14:textId="77777777" w:rsidR="00FE124B" w:rsidRPr="00772E0F" w:rsidRDefault="00FE124B" w:rsidP="00FE124B">
      <w:pPr>
        <w:rPr>
          <w:rFonts w:eastAsia="Calibri"/>
          <w:b/>
          <w:sz w:val="22"/>
          <w:szCs w:val="22"/>
        </w:rPr>
      </w:pPr>
      <w:r w:rsidRPr="001373F9">
        <w:rPr>
          <w:b/>
          <w:sz w:val="22"/>
          <w:szCs w:val="22"/>
        </w:rPr>
        <w:t>Vairavimas ir mechanizmų</w:t>
      </w:r>
      <w:r w:rsidR="001A47A5" w:rsidRPr="001373F9">
        <w:rPr>
          <w:b/>
          <w:sz w:val="22"/>
          <w:szCs w:val="22"/>
        </w:rPr>
        <w:t xml:space="preserve"> </w:t>
      </w:r>
      <w:r w:rsidR="00CB5629" w:rsidRPr="001373F9">
        <w:rPr>
          <w:b/>
          <w:sz w:val="22"/>
          <w:szCs w:val="22"/>
        </w:rPr>
        <w:t>val</w:t>
      </w:r>
      <w:r w:rsidRPr="001373F9">
        <w:rPr>
          <w:b/>
          <w:sz w:val="22"/>
          <w:szCs w:val="22"/>
        </w:rPr>
        <w:t>dymas</w:t>
      </w:r>
    </w:p>
    <w:p w14:paraId="0CEFFD75" w14:textId="77777777" w:rsidR="00FE124B" w:rsidRPr="00772E0F" w:rsidRDefault="00435873" w:rsidP="00FE124B">
      <w:pPr>
        <w:rPr>
          <w:rFonts w:eastAsia="Calibri"/>
          <w:sz w:val="22"/>
          <w:szCs w:val="22"/>
        </w:rPr>
      </w:pPr>
      <w:r w:rsidRPr="001373F9">
        <w:rPr>
          <w:bCs/>
          <w:sz w:val="22"/>
          <w:szCs w:val="22"/>
        </w:rPr>
        <w:t xml:space="preserve">Flurbiprofen Maxpharma </w:t>
      </w:r>
      <w:r w:rsidR="00FE124B" w:rsidRPr="001373F9">
        <w:rPr>
          <w:sz w:val="22"/>
          <w:szCs w:val="22"/>
        </w:rPr>
        <w:t>poveiki</w:t>
      </w:r>
      <w:r w:rsidRPr="001373F9">
        <w:rPr>
          <w:sz w:val="22"/>
          <w:szCs w:val="22"/>
        </w:rPr>
        <w:t>s</w:t>
      </w:r>
      <w:r w:rsidR="00FE124B" w:rsidRPr="001373F9">
        <w:rPr>
          <w:sz w:val="22"/>
          <w:szCs w:val="22"/>
        </w:rPr>
        <w:t xml:space="preserve"> gebėjimui vairuoti ir</w:t>
      </w:r>
      <w:r w:rsidRPr="001373F9">
        <w:rPr>
          <w:sz w:val="22"/>
          <w:szCs w:val="22"/>
        </w:rPr>
        <w:t xml:space="preserve"> </w:t>
      </w:r>
      <w:r w:rsidR="00CB5629" w:rsidRPr="001373F9">
        <w:rPr>
          <w:sz w:val="22"/>
          <w:szCs w:val="22"/>
        </w:rPr>
        <w:t>val</w:t>
      </w:r>
      <w:r w:rsidR="00FE124B" w:rsidRPr="001373F9">
        <w:rPr>
          <w:sz w:val="22"/>
          <w:szCs w:val="22"/>
        </w:rPr>
        <w:t>dyti mechanizmus ne</w:t>
      </w:r>
      <w:r w:rsidRPr="001373F9">
        <w:rPr>
          <w:sz w:val="22"/>
          <w:szCs w:val="22"/>
        </w:rPr>
        <w:t>žinomas</w:t>
      </w:r>
      <w:r w:rsidR="00FE124B" w:rsidRPr="001373F9">
        <w:rPr>
          <w:sz w:val="22"/>
          <w:szCs w:val="22"/>
        </w:rPr>
        <w:t>.</w:t>
      </w:r>
      <w:r w:rsidRPr="001373F9">
        <w:rPr>
          <w:sz w:val="22"/>
          <w:szCs w:val="22"/>
        </w:rPr>
        <w:t xml:space="preserve"> </w:t>
      </w:r>
      <w:r w:rsidR="00FE124B" w:rsidRPr="001373F9">
        <w:rPr>
          <w:sz w:val="22"/>
          <w:szCs w:val="22"/>
        </w:rPr>
        <w:t xml:space="preserve">Tačiau </w:t>
      </w:r>
      <w:r w:rsidR="001C65C3">
        <w:rPr>
          <w:sz w:val="22"/>
          <w:szCs w:val="22"/>
        </w:rPr>
        <w:t>svaigulys</w:t>
      </w:r>
      <w:r w:rsidR="00FE124B" w:rsidRPr="001373F9">
        <w:rPr>
          <w:sz w:val="22"/>
          <w:szCs w:val="22"/>
        </w:rPr>
        <w:t xml:space="preserve"> ir regos sutrikimai yra galimi šalutiniai poveikiai pavartojus nesteroidinių vaistų nuo uždegimo. Jeigu tokių pasireikštų, nevairuokite ir nevaldykite mechanizmų.</w:t>
      </w:r>
    </w:p>
    <w:p w14:paraId="6DDB2234" w14:textId="77777777" w:rsidR="00FE124B" w:rsidRPr="001373F9" w:rsidRDefault="00FE124B" w:rsidP="00FE124B">
      <w:pPr>
        <w:rPr>
          <w:sz w:val="22"/>
          <w:szCs w:val="22"/>
        </w:rPr>
      </w:pPr>
    </w:p>
    <w:p w14:paraId="0ABC27A5" w14:textId="77777777" w:rsidR="00641B0C" w:rsidRPr="001373F9" w:rsidRDefault="00CB5629" w:rsidP="00641B0C">
      <w:pPr>
        <w:rPr>
          <w:b/>
          <w:bCs/>
          <w:sz w:val="22"/>
          <w:szCs w:val="22"/>
        </w:rPr>
      </w:pPr>
      <w:r w:rsidRPr="001373F9">
        <w:rPr>
          <w:b/>
          <w:bCs/>
          <w:sz w:val="22"/>
          <w:szCs w:val="22"/>
        </w:rPr>
        <w:t>Flurbiprofen Maxpharma</w:t>
      </w:r>
      <w:r w:rsidR="00641B0C" w:rsidRPr="001373F9">
        <w:rPr>
          <w:b/>
          <w:bCs/>
          <w:sz w:val="22"/>
          <w:szCs w:val="22"/>
        </w:rPr>
        <w:t xml:space="preserve"> </w:t>
      </w:r>
      <w:r w:rsidR="00D3232C" w:rsidRPr="001373F9">
        <w:rPr>
          <w:b/>
          <w:bCs/>
          <w:sz w:val="22"/>
          <w:szCs w:val="22"/>
        </w:rPr>
        <w:t>sudėtyje yra izomalto</w:t>
      </w:r>
      <w:r w:rsidR="00EF07E5">
        <w:rPr>
          <w:b/>
          <w:bCs/>
          <w:sz w:val="22"/>
          <w:szCs w:val="22"/>
        </w:rPr>
        <w:t xml:space="preserve"> (E953)</w:t>
      </w:r>
      <w:r w:rsidR="00D3232C" w:rsidRPr="001373F9">
        <w:rPr>
          <w:b/>
          <w:bCs/>
          <w:sz w:val="22"/>
          <w:szCs w:val="22"/>
        </w:rPr>
        <w:t xml:space="preserve"> ir </w:t>
      </w:r>
      <w:r w:rsidR="00EF07E5">
        <w:rPr>
          <w:b/>
          <w:bCs/>
          <w:sz w:val="22"/>
          <w:szCs w:val="22"/>
        </w:rPr>
        <w:t xml:space="preserve">skystojo </w:t>
      </w:r>
      <w:r w:rsidR="00D3232C" w:rsidRPr="001373F9">
        <w:rPr>
          <w:b/>
          <w:bCs/>
          <w:sz w:val="22"/>
          <w:szCs w:val="22"/>
        </w:rPr>
        <w:t>maltitolio</w:t>
      </w:r>
    </w:p>
    <w:p w14:paraId="6F499711" w14:textId="77777777" w:rsidR="00D3232C" w:rsidRPr="001373F9" w:rsidRDefault="00D3232C" w:rsidP="00D3232C">
      <w:pPr>
        <w:pStyle w:val="Default"/>
        <w:rPr>
          <w:rFonts w:ascii="Times New Roman" w:hAnsi="Times New Roman" w:cs="Times New Roman"/>
          <w:sz w:val="22"/>
          <w:szCs w:val="22"/>
          <w:lang w:val="lt-LT"/>
        </w:rPr>
      </w:pPr>
      <w:r w:rsidRPr="001373F9">
        <w:rPr>
          <w:rFonts w:ascii="Times New Roman" w:hAnsi="Times New Roman" w:cs="Times New Roman"/>
          <w:sz w:val="22"/>
          <w:szCs w:val="22"/>
          <w:lang w:val="lt-LT"/>
        </w:rPr>
        <w:t xml:space="preserve">Jeigu gydytojas Jums yra sakęs, kad netoleruojate kokių nors angliavandenių, kreipkitės į jį prieš pradėdami vartoti šį </w:t>
      </w:r>
      <w:r w:rsidRPr="00EF07E5">
        <w:rPr>
          <w:rFonts w:ascii="Times New Roman" w:hAnsi="Times New Roman" w:cs="Times New Roman"/>
          <w:sz w:val="22"/>
          <w:szCs w:val="22"/>
          <w:lang w:val="lt-LT"/>
        </w:rPr>
        <w:t>vaistą.</w:t>
      </w:r>
      <w:r w:rsidR="00EF07E5" w:rsidRPr="00EF07E5">
        <w:rPr>
          <w:rFonts w:ascii="Times New Roman" w:hAnsi="Times New Roman" w:cs="Times New Roman"/>
          <w:lang w:val="lt-LT"/>
        </w:rPr>
        <w:t xml:space="preserve"> </w:t>
      </w:r>
      <w:r w:rsidR="00EF07E5" w:rsidRPr="00EF07E5">
        <w:rPr>
          <w:rFonts w:ascii="Times New Roman" w:hAnsi="Times New Roman" w:cs="Times New Roman"/>
          <w:sz w:val="22"/>
          <w:szCs w:val="22"/>
          <w:lang w:val="lt-LT"/>
        </w:rPr>
        <w:t>Gali truputį laisvinti vidurius. 1 g skystojo maltitolio ir izomalto energinė vertė – 2,3 kcal.</w:t>
      </w:r>
    </w:p>
    <w:p w14:paraId="753554DE" w14:textId="77777777" w:rsidR="00D3232C" w:rsidRPr="001373F9" w:rsidRDefault="00D3232C" w:rsidP="00D3232C">
      <w:pPr>
        <w:ind w:left="540" w:hanging="540"/>
        <w:rPr>
          <w:bCs/>
          <w:sz w:val="22"/>
          <w:szCs w:val="22"/>
        </w:rPr>
      </w:pPr>
    </w:p>
    <w:p w14:paraId="1A05C5DB" w14:textId="77777777" w:rsidR="00D3232C" w:rsidRPr="00772E0F" w:rsidRDefault="00D3232C" w:rsidP="00D3232C">
      <w:pPr>
        <w:rPr>
          <w:b/>
          <w:bCs/>
          <w:sz w:val="22"/>
          <w:szCs w:val="22"/>
        </w:rPr>
      </w:pPr>
      <w:r w:rsidRPr="001373F9">
        <w:rPr>
          <w:b/>
          <w:bCs/>
          <w:sz w:val="22"/>
          <w:szCs w:val="22"/>
        </w:rPr>
        <w:t xml:space="preserve">Flurbiprofen Maxpharma sudėtyje yra </w:t>
      </w:r>
      <w:r w:rsidRPr="00772E0F">
        <w:rPr>
          <w:b/>
          <w:bCs/>
          <w:sz w:val="22"/>
          <w:szCs w:val="22"/>
        </w:rPr>
        <w:t>košenilio raudonojo</w:t>
      </w:r>
      <w:r w:rsidR="00EF07E5">
        <w:rPr>
          <w:b/>
          <w:bCs/>
          <w:sz w:val="22"/>
          <w:szCs w:val="22"/>
        </w:rPr>
        <w:t> A</w:t>
      </w:r>
      <w:r w:rsidRPr="00772E0F">
        <w:rPr>
          <w:b/>
          <w:bCs/>
          <w:sz w:val="22"/>
          <w:szCs w:val="22"/>
        </w:rPr>
        <w:t xml:space="preserve"> (E124) ir </w:t>
      </w:r>
      <w:r w:rsidR="00794E24">
        <w:rPr>
          <w:b/>
          <w:bCs/>
          <w:sz w:val="22"/>
          <w:szCs w:val="22"/>
        </w:rPr>
        <w:t>saulėlydžio</w:t>
      </w:r>
      <w:r w:rsidRPr="00772E0F">
        <w:rPr>
          <w:b/>
          <w:bCs/>
          <w:sz w:val="22"/>
          <w:szCs w:val="22"/>
        </w:rPr>
        <w:t xml:space="preserve"> geltonojo </w:t>
      </w:r>
      <w:r w:rsidR="006565D8">
        <w:rPr>
          <w:b/>
          <w:bCs/>
          <w:sz w:val="22"/>
          <w:szCs w:val="22"/>
        </w:rPr>
        <w:t xml:space="preserve">FCF </w:t>
      </w:r>
      <w:r w:rsidRPr="00772E0F">
        <w:rPr>
          <w:b/>
          <w:bCs/>
          <w:sz w:val="22"/>
          <w:szCs w:val="22"/>
        </w:rPr>
        <w:t>(E110)</w:t>
      </w:r>
    </w:p>
    <w:p w14:paraId="6A842A1D" w14:textId="77777777" w:rsidR="00D3232C" w:rsidRPr="001373F9" w:rsidRDefault="00EF07E5" w:rsidP="00D3232C">
      <w:pPr>
        <w:rPr>
          <w:bCs/>
          <w:sz w:val="22"/>
          <w:szCs w:val="22"/>
        </w:rPr>
      </w:pPr>
      <w:r w:rsidRPr="00EF07E5">
        <w:rPr>
          <w:bCs/>
          <w:sz w:val="22"/>
          <w:szCs w:val="22"/>
        </w:rPr>
        <w:t>Košenilis raudonasis</w:t>
      </w:r>
      <w:r>
        <w:rPr>
          <w:bCs/>
          <w:sz w:val="22"/>
          <w:szCs w:val="22"/>
        </w:rPr>
        <w:t> </w:t>
      </w:r>
      <w:r w:rsidRPr="00EF07E5">
        <w:rPr>
          <w:bCs/>
          <w:sz w:val="22"/>
          <w:szCs w:val="22"/>
        </w:rPr>
        <w:t xml:space="preserve">A (E124) ir saulėlydžio geltonasis </w:t>
      </w:r>
      <w:r w:rsidR="006627AA">
        <w:rPr>
          <w:bCs/>
          <w:sz w:val="22"/>
          <w:szCs w:val="22"/>
        </w:rPr>
        <w:t xml:space="preserve">FCF </w:t>
      </w:r>
      <w:r w:rsidRPr="00EF07E5">
        <w:rPr>
          <w:bCs/>
          <w:sz w:val="22"/>
          <w:szCs w:val="22"/>
        </w:rPr>
        <w:t xml:space="preserve">(E110) </w:t>
      </w:r>
      <w:r>
        <w:rPr>
          <w:bCs/>
          <w:sz w:val="22"/>
          <w:szCs w:val="22"/>
        </w:rPr>
        <w:t>g</w:t>
      </w:r>
      <w:r w:rsidR="00D3232C" w:rsidRPr="001373F9">
        <w:rPr>
          <w:bCs/>
          <w:sz w:val="22"/>
          <w:szCs w:val="22"/>
        </w:rPr>
        <w:t>ali sukelti alerginių reakcijų.</w:t>
      </w:r>
    </w:p>
    <w:p w14:paraId="6B508648" w14:textId="77777777" w:rsidR="00EF07E5" w:rsidRDefault="00EF07E5" w:rsidP="00EF07E5">
      <w:pPr>
        <w:rPr>
          <w:b/>
          <w:bCs/>
          <w:sz w:val="22"/>
          <w:szCs w:val="22"/>
        </w:rPr>
      </w:pPr>
    </w:p>
    <w:p w14:paraId="0B3C59A4" w14:textId="77777777" w:rsidR="00EF07E5" w:rsidRPr="001373F9" w:rsidRDefault="00EF07E5" w:rsidP="00EF07E5">
      <w:pPr>
        <w:rPr>
          <w:b/>
          <w:bCs/>
          <w:sz w:val="22"/>
          <w:szCs w:val="22"/>
        </w:rPr>
      </w:pPr>
      <w:r w:rsidRPr="001373F9">
        <w:rPr>
          <w:b/>
          <w:bCs/>
          <w:sz w:val="22"/>
          <w:szCs w:val="22"/>
        </w:rPr>
        <w:t xml:space="preserve">Flurbiprofen Maxpharma </w:t>
      </w:r>
      <w:r>
        <w:rPr>
          <w:b/>
          <w:bCs/>
          <w:sz w:val="22"/>
          <w:szCs w:val="22"/>
        </w:rPr>
        <w:t xml:space="preserve">sudėtyje yra apelsinų skonio aromatinės medžiagos, kurioje </w:t>
      </w:r>
      <w:r w:rsidRPr="001373F9">
        <w:rPr>
          <w:b/>
          <w:bCs/>
          <w:sz w:val="22"/>
          <w:szCs w:val="22"/>
        </w:rPr>
        <w:t xml:space="preserve">yra </w:t>
      </w:r>
      <w:r w:rsidRPr="0025622F">
        <w:rPr>
          <w:b/>
          <w:bCs/>
          <w:sz w:val="22"/>
          <w:szCs w:val="22"/>
        </w:rPr>
        <w:t>limoneno, citralio ir citronelolio</w:t>
      </w:r>
    </w:p>
    <w:p w14:paraId="2547A832" w14:textId="77777777" w:rsidR="00EF07E5" w:rsidRPr="00937982" w:rsidRDefault="00EF07E5" w:rsidP="00EF07E5">
      <w:pPr>
        <w:rPr>
          <w:bCs/>
          <w:sz w:val="22"/>
          <w:szCs w:val="22"/>
        </w:rPr>
      </w:pPr>
      <w:r>
        <w:rPr>
          <w:bCs/>
          <w:sz w:val="22"/>
          <w:szCs w:val="22"/>
        </w:rPr>
        <w:t>Šio vaisto apelsinų skonio aromatinės medžiagos sudėtyje yra limoneno, citralio ir citronelolio. L</w:t>
      </w:r>
      <w:r w:rsidRPr="008972D6">
        <w:rPr>
          <w:bCs/>
          <w:sz w:val="22"/>
          <w:szCs w:val="22"/>
        </w:rPr>
        <w:t>imonen</w:t>
      </w:r>
      <w:r>
        <w:rPr>
          <w:bCs/>
          <w:sz w:val="22"/>
          <w:szCs w:val="22"/>
        </w:rPr>
        <w:t>as</w:t>
      </w:r>
      <w:r w:rsidRPr="008972D6">
        <w:rPr>
          <w:bCs/>
          <w:sz w:val="22"/>
          <w:szCs w:val="22"/>
        </w:rPr>
        <w:t>, citrali</w:t>
      </w:r>
      <w:r>
        <w:rPr>
          <w:bCs/>
          <w:sz w:val="22"/>
          <w:szCs w:val="22"/>
        </w:rPr>
        <w:t>s</w:t>
      </w:r>
      <w:r w:rsidRPr="008972D6">
        <w:rPr>
          <w:bCs/>
          <w:sz w:val="22"/>
          <w:szCs w:val="22"/>
        </w:rPr>
        <w:t xml:space="preserve"> ir citroneloli</w:t>
      </w:r>
      <w:r>
        <w:rPr>
          <w:bCs/>
          <w:sz w:val="22"/>
          <w:szCs w:val="22"/>
        </w:rPr>
        <w:t>s gali sukelti alerginių reakcijų.</w:t>
      </w:r>
    </w:p>
    <w:p w14:paraId="490C41CF" w14:textId="77777777" w:rsidR="000727FF" w:rsidRPr="00EF07E5" w:rsidRDefault="000727FF" w:rsidP="00DF481C">
      <w:pPr>
        <w:pStyle w:val="Default"/>
        <w:rPr>
          <w:rFonts w:ascii="Times New Roman" w:hAnsi="Times New Roman" w:cs="Times New Roman"/>
          <w:sz w:val="22"/>
          <w:szCs w:val="22"/>
          <w:lang w:val="lt-LT"/>
        </w:rPr>
      </w:pPr>
    </w:p>
    <w:p w14:paraId="76456C27" w14:textId="77777777" w:rsidR="00FE124B" w:rsidRPr="00EF07E5" w:rsidRDefault="00FE124B" w:rsidP="00FE124B">
      <w:pPr>
        <w:ind w:left="540" w:hanging="540"/>
        <w:rPr>
          <w:sz w:val="22"/>
          <w:szCs w:val="22"/>
        </w:rPr>
      </w:pPr>
    </w:p>
    <w:p w14:paraId="6052F8B8" w14:textId="77777777" w:rsidR="00FE124B" w:rsidRPr="001373F9" w:rsidRDefault="00FE124B" w:rsidP="00FE124B">
      <w:pPr>
        <w:ind w:left="540" w:hanging="540"/>
        <w:rPr>
          <w:b/>
          <w:caps/>
          <w:sz w:val="22"/>
          <w:szCs w:val="22"/>
        </w:rPr>
      </w:pPr>
      <w:r w:rsidRPr="001373F9">
        <w:rPr>
          <w:b/>
          <w:sz w:val="22"/>
          <w:szCs w:val="22"/>
        </w:rPr>
        <w:t>3.</w:t>
      </w:r>
      <w:r w:rsidRPr="001373F9">
        <w:rPr>
          <w:b/>
          <w:sz w:val="22"/>
          <w:szCs w:val="22"/>
        </w:rPr>
        <w:tab/>
        <w:t xml:space="preserve">Kaip vartoti </w:t>
      </w:r>
      <w:r w:rsidR="00CB5629" w:rsidRPr="001373F9">
        <w:rPr>
          <w:b/>
          <w:sz w:val="22"/>
          <w:szCs w:val="22"/>
        </w:rPr>
        <w:t>Flurbiprofen Maxpharma</w:t>
      </w:r>
      <w:r w:rsidRPr="001373F9">
        <w:rPr>
          <w:b/>
          <w:caps/>
          <w:sz w:val="22"/>
          <w:szCs w:val="22"/>
        </w:rPr>
        <w:t xml:space="preserve"> </w:t>
      </w:r>
    </w:p>
    <w:p w14:paraId="6A1CA20D" w14:textId="77777777" w:rsidR="00FE124B" w:rsidRPr="001373F9" w:rsidRDefault="00FE124B" w:rsidP="00FE124B">
      <w:pPr>
        <w:rPr>
          <w:sz w:val="22"/>
          <w:szCs w:val="22"/>
        </w:rPr>
      </w:pPr>
    </w:p>
    <w:p w14:paraId="6781CC8C" w14:textId="77777777" w:rsidR="00D3232C" w:rsidRPr="00772E0F" w:rsidRDefault="00D3232C" w:rsidP="00FE124B">
      <w:pPr>
        <w:rPr>
          <w:rFonts w:eastAsia="Calibri"/>
          <w:sz w:val="22"/>
          <w:szCs w:val="22"/>
        </w:rPr>
      </w:pPr>
      <w:r w:rsidRPr="001373F9">
        <w:rPr>
          <w:sz w:val="22"/>
        </w:rPr>
        <w:t>Visada vartokite šį vaistą tiksliai, kaip aprašyta šiame lapelyje arba kaip nurodė gydytojas arba vaistininkas. Jeigu abejojate, kreipkitės į gydytoją arba vaistininką.</w:t>
      </w:r>
    </w:p>
    <w:p w14:paraId="7991126A" w14:textId="77777777" w:rsidR="00FE124B" w:rsidRPr="001373F9" w:rsidRDefault="00FE124B" w:rsidP="00FE124B">
      <w:pPr>
        <w:rPr>
          <w:sz w:val="22"/>
          <w:szCs w:val="22"/>
        </w:rPr>
      </w:pPr>
    </w:p>
    <w:p w14:paraId="4D7C5A81" w14:textId="77777777" w:rsidR="00D3232C" w:rsidRPr="001373F9" w:rsidRDefault="005E79DD" w:rsidP="00FE124B">
      <w:pPr>
        <w:rPr>
          <w:sz w:val="22"/>
          <w:szCs w:val="22"/>
        </w:rPr>
      </w:pPr>
      <w:r w:rsidRPr="001373F9">
        <w:rPr>
          <w:sz w:val="22"/>
          <w:szCs w:val="22"/>
        </w:rPr>
        <w:t>Mažiausią veiksmingą dozę</w:t>
      </w:r>
      <w:r w:rsidR="00D3232C" w:rsidRPr="001373F9">
        <w:rPr>
          <w:sz w:val="22"/>
          <w:szCs w:val="22"/>
        </w:rPr>
        <w:t>,</w:t>
      </w:r>
      <w:r w:rsidRPr="001373F9">
        <w:rPr>
          <w:sz w:val="22"/>
          <w:szCs w:val="22"/>
        </w:rPr>
        <w:t xml:space="preserve"> būtiną simptomams palengvinti</w:t>
      </w:r>
      <w:r w:rsidR="00D3232C" w:rsidRPr="001373F9">
        <w:rPr>
          <w:sz w:val="22"/>
          <w:szCs w:val="22"/>
        </w:rPr>
        <w:t>,</w:t>
      </w:r>
      <w:r w:rsidRPr="001373F9">
        <w:rPr>
          <w:sz w:val="22"/>
          <w:szCs w:val="22"/>
        </w:rPr>
        <w:t xml:space="preserve"> reikia vartoti trumpiausią laiką. Jeigu turite infekciją, nedelsdami kreipkitės į gydytoją arba vaistininką, jeigu simptomai (pvz., karščiavimas ir skausmas) išlieka arba pasunkėja (žr. 2</w:t>
      </w:r>
      <w:r w:rsidR="00CB5629" w:rsidRPr="001373F9">
        <w:rPr>
          <w:sz w:val="22"/>
          <w:szCs w:val="22"/>
        </w:rPr>
        <w:t> skyr</w:t>
      </w:r>
      <w:r w:rsidRPr="001373F9">
        <w:rPr>
          <w:sz w:val="22"/>
          <w:szCs w:val="22"/>
        </w:rPr>
        <w:t>ių).</w:t>
      </w:r>
    </w:p>
    <w:p w14:paraId="36A8D337" w14:textId="77777777" w:rsidR="00D3232C" w:rsidRPr="001373F9" w:rsidRDefault="00D3232C" w:rsidP="00FE124B">
      <w:pPr>
        <w:rPr>
          <w:sz w:val="22"/>
          <w:szCs w:val="22"/>
        </w:rPr>
      </w:pPr>
    </w:p>
    <w:p w14:paraId="05BBC258" w14:textId="77777777" w:rsidR="00D3232C" w:rsidRPr="00772E0F" w:rsidRDefault="00D3232C" w:rsidP="00FE124B">
      <w:pPr>
        <w:rPr>
          <w:sz w:val="22"/>
          <w:szCs w:val="22"/>
          <w:u w:val="single"/>
        </w:rPr>
      </w:pPr>
      <w:r w:rsidRPr="00772E0F">
        <w:rPr>
          <w:sz w:val="22"/>
          <w:szCs w:val="22"/>
          <w:u w:val="single"/>
        </w:rPr>
        <w:t>Rekomenduojama dozė yra:</w:t>
      </w:r>
    </w:p>
    <w:p w14:paraId="0F1B69E3" w14:textId="77777777" w:rsidR="00D3232C" w:rsidRPr="001373F9" w:rsidRDefault="00D3232C" w:rsidP="00D3232C">
      <w:pPr>
        <w:rPr>
          <w:sz w:val="22"/>
          <w:szCs w:val="22"/>
        </w:rPr>
      </w:pPr>
      <w:r w:rsidRPr="00772E0F">
        <w:rPr>
          <w:sz w:val="22"/>
          <w:szCs w:val="22"/>
        </w:rPr>
        <w:t>Suaugusiesiems ir vyresniems kaip 12 metų vaikams:</w:t>
      </w:r>
    </w:p>
    <w:p w14:paraId="29B9DA9F" w14:textId="77777777" w:rsidR="00D3232C" w:rsidRPr="001373F9" w:rsidRDefault="00D3232C" w:rsidP="00772E0F">
      <w:pPr>
        <w:numPr>
          <w:ilvl w:val="0"/>
          <w:numId w:val="20"/>
        </w:numPr>
        <w:autoSpaceDE w:val="0"/>
        <w:autoSpaceDN w:val="0"/>
        <w:adjustRightInd w:val="0"/>
        <w:ind w:left="567" w:hanging="567"/>
        <w:rPr>
          <w:sz w:val="22"/>
          <w:szCs w:val="22"/>
        </w:rPr>
      </w:pPr>
      <w:r w:rsidRPr="001373F9">
        <w:rPr>
          <w:sz w:val="22"/>
          <w:szCs w:val="22"/>
        </w:rPr>
        <w:t xml:space="preserve">kas 3–6 valandas (kai reikia) vartoti po vieną </w:t>
      </w:r>
      <w:r w:rsidR="00EE48E1">
        <w:rPr>
          <w:sz w:val="22"/>
          <w:szCs w:val="22"/>
        </w:rPr>
        <w:t xml:space="preserve">kietąją </w:t>
      </w:r>
      <w:r w:rsidRPr="001373F9">
        <w:rPr>
          <w:sz w:val="22"/>
          <w:szCs w:val="22"/>
        </w:rPr>
        <w:t>pastilę;</w:t>
      </w:r>
    </w:p>
    <w:p w14:paraId="5A04BF3B" w14:textId="77777777" w:rsidR="00D3232C" w:rsidRPr="001373F9" w:rsidRDefault="00D3232C" w:rsidP="00D3232C">
      <w:pPr>
        <w:tabs>
          <w:tab w:val="left" w:pos="540"/>
        </w:tabs>
        <w:rPr>
          <w:b/>
          <w:sz w:val="22"/>
          <w:szCs w:val="22"/>
        </w:rPr>
      </w:pPr>
      <w:r w:rsidRPr="001373F9">
        <w:rPr>
          <w:sz w:val="22"/>
          <w:szCs w:val="22"/>
        </w:rPr>
        <w:t>-</w:t>
      </w:r>
      <w:r w:rsidRPr="001373F9">
        <w:rPr>
          <w:sz w:val="22"/>
          <w:szCs w:val="22"/>
        </w:rPr>
        <w:tab/>
        <w:t>v</w:t>
      </w:r>
      <w:r w:rsidRPr="00772E0F">
        <w:rPr>
          <w:bCs/>
          <w:sz w:val="22"/>
          <w:szCs w:val="22"/>
        </w:rPr>
        <w:t>artoti daugiau kaip 5 </w:t>
      </w:r>
      <w:r w:rsidR="00EE48E1">
        <w:rPr>
          <w:bCs/>
          <w:sz w:val="22"/>
          <w:szCs w:val="22"/>
        </w:rPr>
        <w:t xml:space="preserve">kietąsias </w:t>
      </w:r>
      <w:r w:rsidRPr="00772E0F">
        <w:rPr>
          <w:bCs/>
          <w:sz w:val="22"/>
          <w:szCs w:val="22"/>
        </w:rPr>
        <w:t>pastiles per 24 valandas negalima.</w:t>
      </w:r>
    </w:p>
    <w:p w14:paraId="0329207D" w14:textId="77777777" w:rsidR="00D3232C" w:rsidRPr="001373F9" w:rsidRDefault="00D3232C" w:rsidP="00D3232C">
      <w:pPr>
        <w:ind w:left="540" w:hanging="540"/>
        <w:rPr>
          <w:sz w:val="22"/>
          <w:szCs w:val="22"/>
        </w:rPr>
      </w:pPr>
    </w:p>
    <w:p w14:paraId="5BD01E05" w14:textId="77777777" w:rsidR="00FF32DF" w:rsidRPr="00772E0F" w:rsidRDefault="00FF32DF" w:rsidP="00D3232C">
      <w:pPr>
        <w:ind w:left="540" w:hanging="540"/>
        <w:rPr>
          <w:sz w:val="22"/>
          <w:szCs w:val="22"/>
          <w:u w:val="single"/>
        </w:rPr>
      </w:pPr>
      <w:r w:rsidRPr="00772E0F">
        <w:rPr>
          <w:sz w:val="22"/>
          <w:szCs w:val="22"/>
          <w:u w:val="single"/>
        </w:rPr>
        <w:lastRenderedPageBreak/>
        <w:t>Vartojimo metodas:</w:t>
      </w:r>
    </w:p>
    <w:p w14:paraId="5A1C9204" w14:textId="77777777" w:rsidR="00FF32DF" w:rsidRPr="00BE27D7" w:rsidRDefault="00FF32DF" w:rsidP="00FF32DF">
      <w:pPr>
        <w:autoSpaceDE w:val="0"/>
        <w:autoSpaceDN w:val="0"/>
        <w:adjustRightInd w:val="0"/>
        <w:rPr>
          <w:sz w:val="22"/>
          <w:szCs w:val="22"/>
        </w:rPr>
      </w:pPr>
      <w:r w:rsidRPr="00BE27D7">
        <w:rPr>
          <w:rFonts w:eastAsia="Calibri"/>
          <w:color w:val="000000"/>
          <w:sz w:val="22"/>
          <w:szCs w:val="22"/>
          <w:lang w:eastAsia="lt-LT"/>
        </w:rPr>
        <w:t>Vartoti ant burnos gleivinės.</w:t>
      </w:r>
    </w:p>
    <w:p w14:paraId="151A7906" w14:textId="77777777" w:rsidR="00FF32DF" w:rsidRPr="001373F9" w:rsidRDefault="00FF32DF" w:rsidP="00FF32DF">
      <w:pPr>
        <w:rPr>
          <w:sz w:val="22"/>
          <w:szCs w:val="22"/>
        </w:rPr>
      </w:pPr>
      <w:r w:rsidRPr="001373F9">
        <w:rPr>
          <w:sz w:val="22"/>
          <w:szCs w:val="22"/>
        </w:rPr>
        <w:t xml:space="preserve">Leiskite </w:t>
      </w:r>
      <w:r w:rsidR="00EE48E1">
        <w:rPr>
          <w:sz w:val="22"/>
          <w:szCs w:val="22"/>
        </w:rPr>
        <w:t xml:space="preserve">kietajai </w:t>
      </w:r>
      <w:r w:rsidRPr="001373F9">
        <w:rPr>
          <w:sz w:val="22"/>
          <w:szCs w:val="22"/>
        </w:rPr>
        <w:t xml:space="preserve">pastilei lėtai ištirpti burnoje, </w:t>
      </w:r>
      <w:r w:rsidR="00EE48E1">
        <w:rPr>
          <w:sz w:val="22"/>
          <w:szCs w:val="22"/>
        </w:rPr>
        <w:t xml:space="preserve">kietosios </w:t>
      </w:r>
      <w:r w:rsidRPr="001373F9">
        <w:rPr>
          <w:sz w:val="22"/>
          <w:szCs w:val="22"/>
        </w:rPr>
        <w:t>pastilės nenurykite ir nekramtykite.</w:t>
      </w:r>
    </w:p>
    <w:p w14:paraId="33A19F4A" w14:textId="77777777" w:rsidR="00FF32DF" w:rsidRPr="001373F9" w:rsidRDefault="00EE48E1" w:rsidP="00FF32DF">
      <w:pPr>
        <w:rPr>
          <w:rFonts w:eastAsia="Calibri"/>
          <w:sz w:val="22"/>
          <w:szCs w:val="22"/>
        </w:rPr>
      </w:pPr>
      <w:r>
        <w:rPr>
          <w:sz w:val="22"/>
          <w:szCs w:val="22"/>
        </w:rPr>
        <w:t>Kietąją p</w:t>
      </w:r>
      <w:r w:rsidR="00FF32DF" w:rsidRPr="001373F9">
        <w:rPr>
          <w:sz w:val="22"/>
          <w:szCs w:val="22"/>
        </w:rPr>
        <w:t>astilę visada judinkite burnoje, kol ji ištirps.</w:t>
      </w:r>
    </w:p>
    <w:p w14:paraId="5A68B7FE" w14:textId="77777777" w:rsidR="00FF32DF" w:rsidRPr="001373F9" w:rsidRDefault="00FF32DF" w:rsidP="00D3232C">
      <w:pPr>
        <w:ind w:left="540" w:hanging="540"/>
        <w:rPr>
          <w:sz w:val="22"/>
          <w:szCs w:val="22"/>
        </w:rPr>
      </w:pPr>
    </w:p>
    <w:p w14:paraId="7E676A81" w14:textId="77777777" w:rsidR="00FF32DF" w:rsidRPr="00772E0F" w:rsidRDefault="00FF32DF" w:rsidP="00772E0F">
      <w:pPr>
        <w:keepNext/>
        <w:keepLines/>
        <w:ind w:left="540" w:hanging="540"/>
        <w:rPr>
          <w:b/>
          <w:bCs/>
          <w:sz w:val="22"/>
          <w:szCs w:val="22"/>
        </w:rPr>
      </w:pPr>
      <w:r w:rsidRPr="00772E0F">
        <w:rPr>
          <w:b/>
          <w:bCs/>
          <w:sz w:val="22"/>
          <w:szCs w:val="22"/>
        </w:rPr>
        <w:t>Vartojimas vaikams:</w:t>
      </w:r>
    </w:p>
    <w:p w14:paraId="606DD1E5" w14:textId="77777777" w:rsidR="00D3232C" w:rsidRDefault="0050163B" w:rsidP="00772E0F">
      <w:pPr>
        <w:keepNext/>
        <w:keepLines/>
        <w:autoSpaceDE w:val="0"/>
        <w:autoSpaceDN w:val="0"/>
        <w:adjustRightInd w:val="0"/>
        <w:rPr>
          <w:sz w:val="22"/>
          <w:szCs w:val="22"/>
        </w:rPr>
      </w:pPr>
      <w:r w:rsidRPr="001373F9">
        <w:rPr>
          <w:sz w:val="22"/>
          <w:szCs w:val="22"/>
        </w:rPr>
        <w:t>Ši</w:t>
      </w:r>
      <w:r>
        <w:rPr>
          <w:sz w:val="22"/>
          <w:szCs w:val="22"/>
        </w:rPr>
        <w:t>ų</w:t>
      </w:r>
      <w:r w:rsidRPr="001373F9">
        <w:rPr>
          <w:sz w:val="22"/>
          <w:szCs w:val="22"/>
        </w:rPr>
        <w:t xml:space="preserve"> </w:t>
      </w:r>
      <w:r>
        <w:rPr>
          <w:sz w:val="22"/>
          <w:szCs w:val="22"/>
        </w:rPr>
        <w:t>k</w:t>
      </w:r>
      <w:r w:rsidRPr="00336A1F">
        <w:rPr>
          <w:sz w:val="22"/>
          <w:szCs w:val="22"/>
        </w:rPr>
        <w:t>iet</w:t>
      </w:r>
      <w:r>
        <w:rPr>
          <w:sz w:val="22"/>
          <w:szCs w:val="22"/>
        </w:rPr>
        <w:t>ųjų</w:t>
      </w:r>
      <w:r w:rsidRPr="00336A1F">
        <w:rPr>
          <w:sz w:val="22"/>
          <w:szCs w:val="22"/>
        </w:rPr>
        <w:t xml:space="preserve"> pastil</w:t>
      </w:r>
      <w:r>
        <w:rPr>
          <w:sz w:val="22"/>
          <w:szCs w:val="22"/>
        </w:rPr>
        <w:t>ių</w:t>
      </w:r>
      <w:r w:rsidRPr="001373F9">
        <w:rPr>
          <w:sz w:val="22"/>
          <w:szCs w:val="22"/>
        </w:rPr>
        <w:t xml:space="preserve"> ne</w:t>
      </w:r>
      <w:r>
        <w:rPr>
          <w:sz w:val="22"/>
          <w:szCs w:val="22"/>
        </w:rPr>
        <w:t>galima</w:t>
      </w:r>
      <w:r w:rsidR="00FF32DF" w:rsidRPr="001373F9">
        <w:rPr>
          <w:sz w:val="22"/>
          <w:szCs w:val="22"/>
        </w:rPr>
        <w:t xml:space="preserve"> vartoti j</w:t>
      </w:r>
      <w:r w:rsidR="00D3232C" w:rsidRPr="001373F9">
        <w:rPr>
          <w:sz w:val="22"/>
          <w:szCs w:val="22"/>
        </w:rPr>
        <w:t>aunesniems kaip 12 metų vaikams.</w:t>
      </w:r>
    </w:p>
    <w:p w14:paraId="701A21EB" w14:textId="77777777" w:rsidR="0050163B" w:rsidRDefault="0050163B" w:rsidP="00772E0F">
      <w:pPr>
        <w:keepNext/>
        <w:keepLines/>
        <w:autoSpaceDE w:val="0"/>
        <w:autoSpaceDN w:val="0"/>
        <w:adjustRightInd w:val="0"/>
        <w:rPr>
          <w:sz w:val="22"/>
          <w:szCs w:val="22"/>
        </w:rPr>
      </w:pPr>
    </w:p>
    <w:p w14:paraId="35942B82" w14:textId="77777777" w:rsidR="0050163B" w:rsidRPr="00EC7659" w:rsidRDefault="0050163B" w:rsidP="00772E0F">
      <w:pPr>
        <w:keepNext/>
        <w:keepLines/>
        <w:autoSpaceDE w:val="0"/>
        <w:autoSpaceDN w:val="0"/>
        <w:adjustRightInd w:val="0"/>
        <w:rPr>
          <w:rFonts w:eastAsia="Calibri"/>
          <w:sz w:val="22"/>
          <w:szCs w:val="22"/>
        </w:rPr>
      </w:pPr>
      <w:r w:rsidRPr="0025755B">
        <w:rPr>
          <w:rFonts w:eastAsia="Calibri"/>
          <w:b/>
          <w:bCs/>
          <w:sz w:val="22"/>
          <w:szCs w:val="22"/>
        </w:rPr>
        <w:t xml:space="preserve">Šios </w:t>
      </w:r>
      <w:r>
        <w:rPr>
          <w:rFonts w:eastAsia="Calibri"/>
          <w:b/>
          <w:bCs/>
          <w:sz w:val="22"/>
          <w:szCs w:val="22"/>
        </w:rPr>
        <w:t xml:space="preserve">kietosios </w:t>
      </w:r>
      <w:r w:rsidRPr="0025755B">
        <w:rPr>
          <w:rFonts w:eastAsia="Calibri"/>
          <w:b/>
          <w:bCs/>
          <w:sz w:val="22"/>
          <w:szCs w:val="22"/>
        </w:rPr>
        <w:t>pastilės skirtos tik trumpalaikiam gydymui.</w:t>
      </w:r>
      <w:r w:rsidRPr="00336A1F">
        <w:rPr>
          <w:rFonts w:eastAsia="Calibri"/>
          <w:sz w:val="22"/>
          <w:szCs w:val="22"/>
        </w:rPr>
        <w:t xml:space="preserve"> </w:t>
      </w:r>
      <w:r>
        <w:rPr>
          <w:rFonts w:eastAsia="Calibri"/>
          <w:sz w:val="22"/>
          <w:szCs w:val="22"/>
        </w:rPr>
        <w:t>M</w:t>
      </w:r>
      <w:r w:rsidRPr="00336A1F">
        <w:rPr>
          <w:rFonts w:eastAsia="Calibri"/>
          <w:sz w:val="22"/>
          <w:szCs w:val="22"/>
        </w:rPr>
        <w:t xml:space="preserve">ažiausią </w:t>
      </w:r>
      <w:r>
        <w:rPr>
          <w:rFonts w:eastAsia="Calibri"/>
          <w:sz w:val="22"/>
          <w:szCs w:val="22"/>
        </w:rPr>
        <w:t xml:space="preserve">kietųjų </w:t>
      </w:r>
      <w:r w:rsidRPr="00336A1F">
        <w:rPr>
          <w:rFonts w:eastAsia="Calibri"/>
          <w:sz w:val="22"/>
          <w:szCs w:val="22"/>
        </w:rPr>
        <w:t xml:space="preserve">pastilių </w:t>
      </w:r>
      <w:r>
        <w:rPr>
          <w:rFonts w:eastAsia="Calibri"/>
          <w:sz w:val="22"/>
          <w:szCs w:val="22"/>
        </w:rPr>
        <w:t>dozę,</w:t>
      </w:r>
      <w:r w:rsidRPr="00336A1F">
        <w:rPr>
          <w:rFonts w:eastAsia="Calibri"/>
          <w:sz w:val="22"/>
          <w:szCs w:val="22"/>
        </w:rPr>
        <w:t xml:space="preserve"> </w:t>
      </w:r>
      <w:r w:rsidRPr="001373F9">
        <w:rPr>
          <w:sz w:val="22"/>
          <w:szCs w:val="22"/>
        </w:rPr>
        <w:t>būtiną simptomams palengvinti, reikia</w:t>
      </w:r>
      <w:r w:rsidRPr="00336A1F">
        <w:rPr>
          <w:rFonts w:eastAsia="Calibri"/>
          <w:sz w:val="22"/>
          <w:szCs w:val="22"/>
        </w:rPr>
        <w:t xml:space="preserve"> </w:t>
      </w:r>
      <w:r>
        <w:rPr>
          <w:rFonts w:eastAsia="Calibri"/>
          <w:sz w:val="22"/>
          <w:szCs w:val="22"/>
        </w:rPr>
        <w:t>vartoti</w:t>
      </w:r>
      <w:r w:rsidRPr="00336A1F">
        <w:rPr>
          <w:rFonts w:eastAsia="Calibri"/>
          <w:sz w:val="22"/>
          <w:szCs w:val="22"/>
        </w:rPr>
        <w:t xml:space="preserve"> trumpiausią laiką</w:t>
      </w:r>
      <w:r>
        <w:rPr>
          <w:rFonts w:eastAsia="Calibri"/>
          <w:sz w:val="22"/>
          <w:szCs w:val="22"/>
        </w:rPr>
        <w:t>.</w:t>
      </w:r>
      <w:r w:rsidRPr="00336A1F">
        <w:rPr>
          <w:rFonts w:eastAsia="Calibri"/>
          <w:sz w:val="22"/>
          <w:szCs w:val="22"/>
        </w:rPr>
        <w:t xml:space="preserve"> </w:t>
      </w:r>
      <w:r w:rsidRPr="001373F9">
        <w:rPr>
          <w:sz w:val="22"/>
          <w:szCs w:val="22"/>
        </w:rPr>
        <w:t>Jeigu pasireiškia burnos dirginimas, gydymą flurbiprofen</w:t>
      </w:r>
      <w:r>
        <w:rPr>
          <w:sz w:val="22"/>
          <w:szCs w:val="22"/>
        </w:rPr>
        <w:t>u</w:t>
      </w:r>
      <w:r w:rsidRPr="001373F9">
        <w:rPr>
          <w:sz w:val="22"/>
          <w:szCs w:val="22"/>
        </w:rPr>
        <w:t xml:space="preserve"> reikia nutraukti.</w:t>
      </w:r>
    </w:p>
    <w:p w14:paraId="1055ECE0" w14:textId="77777777" w:rsidR="00FF32DF" w:rsidRPr="001373F9" w:rsidRDefault="00FF32DF" w:rsidP="00772E0F">
      <w:pPr>
        <w:keepNext/>
        <w:keepLines/>
        <w:autoSpaceDE w:val="0"/>
        <w:autoSpaceDN w:val="0"/>
        <w:adjustRightInd w:val="0"/>
        <w:rPr>
          <w:rFonts w:eastAsia="Calibri"/>
          <w:sz w:val="22"/>
          <w:szCs w:val="22"/>
        </w:rPr>
      </w:pPr>
    </w:p>
    <w:p w14:paraId="4B6D0E43" w14:textId="77777777" w:rsidR="00FE124B" w:rsidRPr="001373F9" w:rsidRDefault="00CB5629" w:rsidP="00772E0F">
      <w:pPr>
        <w:keepNext/>
        <w:keepLines/>
        <w:rPr>
          <w:sz w:val="22"/>
          <w:szCs w:val="22"/>
        </w:rPr>
      </w:pPr>
      <w:r w:rsidRPr="001373F9">
        <w:rPr>
          <w:b/>
          <w:sz w:val="22"/>
          <w:szCs w:val="22"/>
        </w:rPr>
        <w:t>Flurbiprofen Maxpharma</w:t>
      </w:r>
      <w:r w:rsidR="00FE124B" w:rsidRPr="001373F9">
        <w:rPr>
          <w:b/>
          <w:sz w:val="22"/>
          <w:szCs w:val="22"/>
        </w:rPr>
        <w:t xml:space="preserve"> </w:t>
      </w:r>
      <w:r w:rsidR="00FF32DF" w:rsidRPr="001373F9">
        <w:rPr>
          <w:b/>
          <w:sz w:val="22"/>
          <w:szCs w:val="22"/>
        </w:rPr>
        <w:t xml:space="preserve">negalima </w:t>
      </w:r>
      <w:r w:rsidR="00FE124B" w:rsidRPr="001373F9">
        <w:rPr>
          <w:b/>
          <w:sz w:val="22"/>
          <w:szCs w:val="22"/>
        </w:rPr>
        <w:t xml:space="preserve">vartoti ilgiau </w:t>
      </w:r>
      <w:r w:rsidR="00FF32DF" w:rsidRPr="001373F9">
        <w:rPr>
          <w:b/>
          <w:sz w:val="22"/>
          <w:szCs w:val="22"/>
        </w:rPr>
        <w:t>kaip</w:t>
      </w:r>
      <w:r w:rsidR="00FE124B" w:rsidRPr="001373F9">
        <w:rPr>
          <w:b/>
          <w:sz w:val="22"/>
          <w:szCs w:val="22"/>
        </w:rPr>
        <w:t xml:space="preserve"> 3</w:t>
      </w:r>
      <w:r w:rsidRPr="001373F9">
        <w:rPr>
          <w:b/>
          <w:sz w:val="22"/>
          <w:szCs w:val="22"/>
        </w:rPr>
        <w:t> </w:t>
      </w:r>
      <w:r w:rsidR="00FF32DF" w:rsidRPr="001373F9">
        <w:rPr>
          <w:b/>
          <w:sz w:val="22"/>
          <w:szCs w:val="22"/>
        </w:rPr>
        <w:t>dienas</w:t>
      </w:r>
      <w:r w:rsidR="00FE124B" w:rsidRPr="00772E0F">
        <w:rPr>
          <w:b/>
          <w:bCs/>
          <w:sz w:val="22"/>
          <w:szCs w:val="22"/>
        </w:rPr>
        <w:t>.</w:t>
      </w:r>
      <w:r w:rsidR="00FE124B" w:rsidRPr="00772E0F">
        <w:rPr>
          <w:sz w:val="22"/>
          <w:szCs w:val="22"/>
        </w:rPr>
        <w:t xml:space="preserve"> </w:t>
      </w:r>
      <w:r w:rsidR="00FF32DF" w:rsidRPr="001373F9">
        <w:rPr>
          <w:sz w:val="22"/>
          <w:szCs w:val="22"/>
        </w:rPr>
        <w:t xml:space="preserve">Jeigu Jūsų savijauta nepagerėjo, pablogėjo </w:t>
      </w:r>
      <w:r w:rsidR="00FE124B" w:rsidRPr="001373F9">
        <w:rPr>
          <w:sz w:val="22"/>
          <w:szCs w:val="22"/>
        </w:rPr>
        <w:t xml:space="preserve">arba </w:t>
      </w:r>
      <w:r w:rsidR="00FF32DF" w:rsidRPr="001373F9">
        <w:rPr>
          <w:sz w:val="22"/>
          <w:szCs w:val="22"/>
        </w:rPr>
        <w:t xml:space="preserve">Jums </w:t>
      </w:r>
      <w:r w:rsidR="00FE124B" w:rsidRPr="001373F9">
        <w:rPr>
          <w:sz w:val="22"/>
          <w:szCs w:val="22"/>
        </w:rPr>
        <w:t>atsira</w:t>
      </w:r>
      <w:r w:rsidR="00FF32DF" w:rsidRPr="001373F9">
        <w:rPr>
          <w:sz w:val="22"/>
          <w:szCs w:val="22"/>
        </w:rPr>
        <w:t>do</w:t>
      </w:r>
      <w:r w:rsidR="00FE124B" w:rsidRPr="001373F9">
        <w:rPr>
          <w:sz w:val="22"/>
          <w:szCs w:val="22"/>
        </w:rPr>
        <w:t xml:space="preserve"> naujų simptomų, pasitarkite su gydytoju arba vaistininku.</w:t>
      </w:r>
    </w:p>
    <w:p w14:paraId="31C905B8" w14:textId="77777777" w:rsidR="00FE124B" w:rsidRPr="001373F9" w:rsidRDefault="00FE124B" w:rsidP="00FE124B">
      <w:pPr>
        <w:rPr>
          <w:sz w:val="22"/>
          <w:szCs w:val="22"/>
        </w:rPr>
      </w:pPr>
    </w:p>
    <w:p w14:paraId="07ED3478" w14:textId="77777777" w:rsidR="00FE124B" w:rsidRPr="001373F9" w:rsidRDefault="00FE124B" w:rsidP="00FE124B">
      <w:pPr>
        <w:rPr>
          <w:b/>
          <w:sz w:val="22"/>
          <w:szCs w:val="22"/>
        </w:rPr>
      </w:pPr>
      <w:r w:rsidRPr="001373F9">
        <w:rPr>
          <w:b/>
          <w:sz w:val="22"/>
          <w:szCs w:val="22"/>
        </w:rPr>
        <w:t xml:space="preserve">Ką daryti pavartojus per didelę </w:t>
      </w:r>
      <w:r w:rsidR="00CB5629" w:rsidRPr="001373F9">
        <w:rPr>
          <w:b/>
          <w:sz w:val="22"/>
          <w:szCs w:val="22"/>
        </w:rPr>
        <w:t>Flurbiprofen Maxpharma</w:t>
      </w:r>
      <w:r w:rsidRPr="001373F9">
        <w:rPr>
          <w:b/>
          <w:sz w:val="22"/>
          <w:szCs w:val="22"/>
        </w:rPr>
        <w:t xml:space="preserve"> dozę</w:t>
      </w:r>
    </w:p>
    <w:p w14:paraId="3202A428" w14:textId="77777777" w:rsidR="00FE124B" w:rsidRPr="00772E0F" w:rsidRDefault="00FE124B" w:rsidP="00FE124B">
      <w:pPr>
        <w:rPr>
          <w:rFonts w:eastAsia="Calibri"/>
          <w:sz w:val="22"/>
          <w:szCs w:val="22"/>
        </w:rPr>
      </w:pPr>
      <w:r w:rsidRPr="001373F9">
        <w:rPr>
          <w:sz w:val="22"/>
          <w:szCs w:val="22"/>
        </w:rPr>
        <w:t xml:space="preserve">Nedelsdami pasakykite gydytojui ar vaistininkui arba vykite į artimiausią </w:t>
      </w:r>
      <w:r w:rsidR="00FF32DF" w:rsidRPr="001373F9">
        <w:rPr>
          <w:sz w:val="22"/>
          <w:szCs w:val="22"/>
        </w:rPr>
        <w:t>ligoninę</w:t>
      </w:r>
      <w:r w:rsidRPr="001373F9">
        <w:rPr>
          <w:sz w:val="22"/>
          <w:szCs w:val="22"/>
        </w:rPr>
        <w:t xml:space="preserve">. Perdozavimo </w:t>
      </w:r>
      <w:r w:rsidR="00546417" w:rsidRPr="001373F9">
        <w:rPr>
          <w:sz w:val="22"/>
          <w:szCs w:val="22"/>
        </w:rPr>
        <w:t>simptomai</w:t>
      </w:r>
      <w:r w:rsidRPr="001373F9">
        <w:rPr>
          <w:sz w:val="22"/>
          <w:szCs w:val="22"/>
        </w:rPr>
        <w:t xml:space="preserve"> gali būti</w:t>
      </w:r>
      <w:r w:rsidR="00546417" w:rsidRPr="001373F9">
        <w:rPr>
          <w:sz w:val="22"/>
          <w:szCs w:val="22"/>
        </w:rPr>
        <w:t>:</w:t>
      </w:r>
      <w:r w:rsidRPr="001373F9">
        <w:rPr>
          <w:sz w:val="22"/>
          <w:szCs w:val="22"/>
        </w:rPr>
        <w:t xml:space="preserve"> pykinimas ar vėmimas, skrandžio skausmas ar rečiau viduriavimas</w:t>
      </w:r>
      <w:r w:rsidR="00546417" w:rsidRPr="001373F9">
        <w:rPr>
          <w:sz w:val="22"/>
          <w:szCs w:val="22"/>
        </w:rPr>
        <w:t xml:space="preserve">. Taip pat gali pasireikšti </w:t>
      </w:r>
      <w:r w:rsidR="00E64C67">
        <w:rPr>
          <w:sz w:val="22"/>
          <w:szCs w:val="22"/>
        </w:rPr>
        <w:t>spengimas</w:t>
      </w:r>
      <w:r w:rsidRPr="001373F9">
        <w:rPr>
          <w:sz w:val="22"/>
          <w:szCs w:val="22"/>
        </w:rPr>
        <w:t xml:space="preserve"> ausyse</w:t>
      </w:r>
      <w:r w:rsidR="0050163B">
        <w:rPr>
          <w:sz w:val="22"/>
          <w:szCs w:val="22"/>
        </w:rPr>
        <w:t xml:space="preserve"> </w:t>
      </w:r>
      <w:r w:rsidR="0050163B" w:rsidRPr="00DB4024">
        <w:rPr>
          <w:sz w:val="22"/>
          <w:szCs w:val="22"/>
        </w:rPr>
        <w:t>(ūžesys</w:t>
      </w:r>
      <w:r w:rsidR="0050163B">
        <w:rPr>
          <w:i/>
          <w:iCs/>
          <w:sz w:val="22"/>
          <w:szCs w:val="22"/>
        </w:rPr>
        <w:t xml:space="preserve"> [</w:t>
      </w:r>
      <w:r w:rsidR="0050163B" w:rsidRPr="00DB4024">
        <w:rPr>
          <w:i/>
          <w:iCs/>
          <w:sz w:val="22"/>
          <w:szCs w:val="22"/>
        </w:rPr>
        <w:t>tinnitus</w:t>
      </w:r>
      <w:r w:rsidR="0050163B">
        <w:rPr>
          <w:i/>
          <w:iCs/>
          <w:sz w:val="22"/>
          <w:szCs w:val="22"/>
        </w:rPr>
        <w:t>]</w:t>
      </w:r>
      <w:r w:rsidR="0050163B" w:rsidRPr="003C647D">
        <w:rPr>
          <w:sz w:val="22"/>
          <w:szCs w:val="22"/>
        </w:rPr>
        <w:t>)</w:t>
      </w:r>
      <w:r w:rsidRPr="001373F9">
        <w:rPr>
          <w:sz w:val="22"/>
          <w:szCs w:val="22"/>
        </w:rPr>
        <w:t>, galvos skausma</w:t>
      </w:r>
      <w:r w:rsidR="00546417" w:rsidRPr="001373F9">
        <w:rPr>
          <w:sz w:val="22"/>
          <w:szCs w:val="22"/>
        </w:rPr>
        <w:t>s</w:t>
      </w:r>
      <w:r w:rsidRPr="001373F9">
        <w:rPr>
          <w:sz w:val="22"/>
          <w:szCs w:val="22"/>
        </w:rPr>
        <w:t xml:space="preserve"> bei kraujavimas iš virškinimo trakto.</w:t>
      </w:r>
    </w:p>
    <w:p w14:paraId="2A604DBA" w14:textId="77777777" w:rsidR="00FE124B" w:rsidRPr="001373F9" w:rsidRDefault="00FE124B" w:rsidP="00FE124B">
      <w:pPr>
        <w:rPr>
          <w:sz w:val="22"/>
          <w:szCs w:val="22"/>
        </w:rPr>
      </w:pPr>
    </w:p>
    <w:p w14:paraId="4B929F14" w14:textId="77777777" w:rsidR="00FE124B" w:rsidRPr="00772E0F" w:rsidRDefault="00FE124B" w:rsidP="00FE124B">
      <w:pPr>
        <w:rPr>
          <w:rFonts w:eastAsia="Calibri"/>
          <w:sz w:val="22"/>
          <w:szCs w:val="22"/>
        </w:rPr>
      </w:pPr>
      <w:r w:rsidRPr="001373F9">
        <w:rPr>
          <w:sz w:val="22"/>
          <w:szCs w:val="22"/>
        </w:rPr>
        <w:t>Jeigu kiltų daugiau klausimų dėl šio vaisto vartojimo, kreipkitės į gydytoją arba vaistininką.</w:t>
      </w:r>
    </w:p>
    <w:p w14:paraId="52ED992E" w14:textId="77777777" w:rsidR="00FE124B" w:rsidRPr="001373F9" w:rsidRDefault="00FE124B" w:rsidP="00FE124B">
      <w:pPr>
        <w:rPr>
          <w:sz w:val="22"/>
          <w:szCs w:val="22"/>
        </w:rPr>
      </w:pPr>
    </w:p>
    <w:p w14:paraId="001A6E87" w14:textId="77777777" w:rsidR="00FE124B" w:rsidRPr="001373F9" w:rsidRDefault="00FE124B" w:rsidP="00FE124B">
      <w:pPr>
        <w:rPr>
          <w:sz w:val="22"/>
          <w:szCs w:val="22"/>
        </w:rPr>
      </w:pPr>
    </w:p>
    <w:p w14:paraId="110EEB57" w14:textId="77777777" w:rsidR="00FE124B" w:rsidRPr="00772E0F" w:rsidRDefault="00FE124B" w:rsidP="00FE124B">
      <w:pPr>
        <w:ind w:left="540" w:hanging="540"/>
        <w:rPr>
          <w:rFonts w:eastAsia="Calibri"/>
          <w:b/>
          <w:sz w:val="22"/>
          <w:szCs w:val="22"/>
        </w:rPr>
      </w:pPr>
      <w:r w:rsidRPr="001373F9">
        <w:rPr>
          <w:b/>
          <w:sz w:val="22"/>
          <w:szCs w:val="22"/>
        </w:rPr>
        <w:t>4.</w:t>
      </w:r>
      <w:r w:rsidRPr="001373F9">
        <w:rPr>
          <w:b/>
          <w:sz w:val="22"/>
          <w:szCs w:val="22"/>
        </w:rPr>
        <w:tab/>
        <w:t>Galimas šalutinis poveikis</w:t>
      </w:r>
    </w:p>
    <w:p w14:paraId="0467283A" w14:textId="77777777" w:rsidR="00FE124B" w:rsidRPr="001373F9" w:rsidRDefault="00FE124B" w:rsidP="00FE124B">
      <w:pPr>
        <w:rPr>
          <w:sz w:val="22"/>
          <w:szCs w:val="22"/>
        </w:rPr>
      </w:pPr>
    </w:p>
    <w:p w14:paraId="047EDCB9" w14:textId="77777777" w:rsidR="00FE124B" w:rsidRPr="00772E0F" w:rsidRDefault="00FE124B" w:rsidP="00FE124B">
      <w:pPr>
        <w:rPr>
          <w:rFonts w:eastAsia="Calibri"/>
          <w:sz w:val="22"/>
          <w:szCs w:val="22"/>
        </w:rPr>
      </w:pPr>
      <w:r w:rsidRPr="001373F9">
        <w:rPr>
          <w:sz w:val="22"/>
          <w:szCs w:val="22"/>
        </w:rPr>
        <w:t>Šis vaistas, kaip ir visi kiti, gali sukelti šalutinį poveikį, nors jis pasireiškia ne visiems žmonėms.</w:t>
      </w:r>
    </w:p>
    <w:p w14:paraId="11E64BDB" w14:textId="77777777" w:rsidR="00FE124B" w:rsidRPr="001373F9" w:rsidRDefault="00FE124B" w:rsidP="00FE124B">
      <w:pPr>
        <w:rPr>
          <w:b/>
          <w:sz w:val="22"/>
          <w:szCs w:val="22"/>
        </w:rPr>
      </w:pPr>
    </w:p>
    <w:p w14:paraId="4AF8C165" w14:textId="77777777" w:rsidR="00FE124B" w:rsidRPr="00772E0F" w:rsidRDefault="00546417" w:rsidP="00FE124B">
      <w:pPr>
        <w:rPr>
          <w:rFonts w:eastAsia="Calibri"/>
          <w:bCs/>
          <w:sz w:val="22"/>
          <w:szCs w:val="22"/>
        </w:rPr>
      </w:pPr>
      <w:r w:rsidRPr="00772E0F">
        <w:rPr>
          <w:bCs/>
          <w:sz w:val="22"/>
          <w:szCs w:val="22"/>
        </w:rPr>
        <w:t>NUTRAUKITE</w:t>
      </w:r>
      <w:r w:rsidR="00FE124B" w:rsidRPr="00772E0F">
        <w:rPr>
          <w:bCs/>
          <w:sz w:val="22"/>
          <w:szCs w:val="22"/>
        </w:rPr>
        <w:t xml:space="preserve"> šio vaisto </w:t>
      </w:r>
      <w:r w:rsidRPr="00772E0F">
        <w:rPr>
          <w:bCs/>
          <w:sz w:val="22"/>
          <w:szCs w:val="22"/>
        </w:rPr>
        <w:t>VARTOJIMĄ</w:t>
      </w:r>
      <w:r w:rsidR="00FE124B" w:rsidRPr="00772E0F">
        <w:rPr>
          <w:bCs/>
          <w:sz w:val="22"/>
          <w:szCs w:val="22"/>
        </w:rPr>
        <w:t xml:space="preserve"> ir nedelsiant susisiekite su gydytoju, jeigu Jums pasireiškia:</w:t>
      </w:r>
    </w:p>
    <w:p w14:paraId="44200B80"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alergin</w:t>
      </w:r>
      <w:r w:rsidR="00546417" w:rsidRPr="001373F9">
        <w:rPr>
          <w:sz w:val="22"/>
          <w:szCs w:val="22"/>
        </w:rPr>
        <w:t>ių</w:t>
      </w:r>
      <w:r w:rsidRPr="001373F9">
        <w:rPr>
          <w:sz w:val="22"/>
          <w:szCs w:val="22"/>
        </w:rPr>
        <w:t xml:space="preserve"> reakcij</w:t>
      </w:r>
      <w:r w:rsidR="00546417" w:rsidRPr="001373F9">
        <w:rPr>
          <w:sz w:val="22"/>
          <w:szCs w:val="22"/>
        </w:rPr>
        <w:t>ų</w:t>
      </w:r>
      <w:r w:rsidRPr="001373F9">
        <w:rPr>
          <w:sz w:val="22"/>
          <w:szCs w:val="22"/>
        </w:rPr>
        <w:t>, toki</w:t>
      </w:r>
      <w:r w:rsidR="00546417" w:rsidRPr="001373F9">
        <w:rPr>
          <w:sz w:val="22"/>
          <w:szCs w:val="22"/>
        </w:rPr>
        <w:t>ų</w:t>
      </w:r>
      <w:r w:rsidRPr="001373F9">
        <w:rPr>
          <w:sz w:val="22"/>
          <w:szCs w:val="22"/>
        </w:rPr>
        <w:t xml:space="preserve"> kaip astma, netikėtas</w:t>
      </w:r>
      <w:r w:rsidR="00546417" w:rsidRPr="001373F9">
        <w:rPr>
          <w:sz w:val="22"/>
          <w:szCs w:val="22"/>
        </w:rPr>
        <w:t xml:space="preserve"> švokštimas ar </w:t>
      </w:r>
      <w:r w:rsidRPr="001373F9">
        <w:rPr>
          <w:sz w:val="22"/>
          <w:szCs w:val="22"/>
        </w:rPr>
        <w:t>dusulys, niež</w:t>
      </w:r>
      <w:r w:rsidR="0050163B">
        <w:rPr>
          <w:sz w:val="22"/>
          <w:szCs w:val="22"/>
        </w:rPr>
        <w:t>ėjimas</w:t>
      </w:r>
      <w:r w:rsidRPr="001373F9">
        <w:rPr>
          <w:sz w:val="22"/>
          <w:szCs w:val="22"/>
        </w:rPr>
        <w:t xml:space="preserve">, sloga, odos </w:t>
      </w:r>
      <w:r w:rsidR="001C65C3">
        <w:rPr>
          <w:sz w:val="22"/>
          <w:szCs w:val="22"/>
        </w:rPr>
        <w:t>iš</w:t>
      </w:r>
      <w:r w:rsidRPr="001373F9">
        <w:rPr>
          <w:sz w:val="22"/>
          <w:szCs w:val="22"/>
        </w:rPr>
        <w:t>bėrimai ir t.</w:t>
      </w:r>
      <w:r w:rsidR="00CB5629" w:rsidRPr="001373F9">
        <w:rPr>
          <w:sz w:val="22"/>
          <w:szCs w:val="22"/>
        </w:rPr>
        <w:t xml:space="preserve"> </w:t>
      </w:r>
      <w:r w:rsidRPr="001373F9">
        <w:rPr>
          <w:sz w:val="22"/>
          <w:szCs w:val="22"/>
        </w:rPr>
        <w:t>t.</w:t>
      </w:r>
      <w:r w:rsidR="00546417" w:rsidRPr="001373F9">
        <w:rPr>
          <w:sz w:val="22"/>
          <w:szCs w:val="22"/>
        </w:rPr>
        <w:t>, požymių</w:t>
      </w:r>
      <w:r w:rsidRPr="001373F9">
        <w:rPr>
          <w:sz w:val="22"/>
          <w:szCs w:val="22"/>
        </w:rPr>
        <w:t>;</w:t>
      </w:r>
    </w:p>
    <w:p w14:paraId="1C660851"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veido, liežuvio ar gerklės patinimas, sukeliantis kvėpavimo pasunkėjimą, širdies ritmo padažnėjimas ir kraujo spaudimo kritimas, galintys sukelti šoką (tai gali atsitikti net pirmą kartą pavartojus vaisto);</w:t>
      </w:r>
    </w:p>
    <w:p w14:paraId="1159C499"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 xml:space="preserve">sunkios odos reakcijos, pavyzdžiui, lupimasis, pūslių susidarymas arba pleiskanojimas. </w:t>
      </w:r>
    </w:p>
    <w:p w14:paraId="3BD7EBC3" w14:textId="77777777" w:rsidR="00FE124B" w:rsidRPr="001373F9" w:rsidRDefault="00FE124B" w:rsidP="00FE124B">
      <w:pPr>
        <w:rPr>
          <w:sz w:val="22"/>
          <w:szCs w:val="22"/>
        </w:rPr>
      </w:pPr>
    </w:p>
    <w:p w14:paraId="657C6AEF" w14:textId="77777777" w:rsidR="00FE124B" w:rsidRPr="00772E0F" w:rsidRDefault="00FE124B" w:rsidP="00FE124B">
      <w:pPr>
        <w:rPr>
          <w:rFonts w:eastAsia="Calibri"/>
          <w:bCs/>
          <w:sz w:val="22"/>
          <w:szCs w:val="22"/>
        </w:rPr>
      </w:pPr>
      <w:r w:rsidRPr="00772E0F">
        <w:rPr>
          <w:bCs/>
          <w:sz w:val="22"/>
          <w:szCs w:val="22"/>
        </w:rPr>
        <w:t xml:space="preserve">Pasakykite gydytojui arba vaistininkui, jeigu </w:t>
      </w:r>
      <w:r w:rsidR="00546417" w:rsidRPr="001373F9">
        <w:rPr>
          <w:bCs/>
          <w:sz w:val="22"/>
          <w:szCs w:val="22"/>
        </w:rPr>
        <w:t xml:space="preserve">Jums pasireiškė bet kuris iš toliau išvardytų reiškinių arba bet kuris kitas </w:t>
      </w:r>
      <w:r w:rsidR="009D660E" w:rsidRPr="001373F9">
        <w:rPr>
          <w:bCs/>
          <w:sz w:val="22"/>
          <w:szCs w:val="22"/>
        </w:rPr>
        <w:t>nenurodytas reiškinys</w:t>
      </w:r>
      <w:r w:rsidRPr="00772E0F">
        <w:rPr>
          <w:bCs/>
          <w:sz w:val="22"/>
          <w:szCs w:val="22"/>
        </w:rPr>
        <w:t>:</w:t>
      </w:r>
    </w:p>
    <w:p w14:paraId="711F3D85" w14:textId="77777777" w:rsidR="00FE124B" w:rsidRPr="001373F9" w:rsidRDefault="00FE124B" w:rsidP="00FE124B">
      <w:pPr>
        <w:rPr>
          <w:sz w:val="22"/>
          <w:szCs w:val="22"/>
        </w:rPr>
      </w:pPr>
    </w:p>
    <w:p w14:paraId="56880A55" w14:textId="77777777" w:rsidR="00546417" w:rsidRPr="001373F9" w:rsidRDefault="00546417" w:rsidP="00FE124B">
      <w:pPr>
        <w:rPr>
          <w:sz w:val="22"/>
          <w:szCs w:val="22"/>
        </w:rPr>
      </w:pPr>
      <w:r w:rsidRPr="001373F9">
        <w:rPr>
          <w:sz w:val="22"/>
          <w:szCs w:val="22"/>
        </w:rPr>
        <w:t>Kiti galimi šalutinio poveikio reiškiniai:</w:t>
      </w:r>
    </w:p>
    <w:p w14:paraId="3C0131D3" w14:textId="77777777" w:rsidR="00546417" w:rsidRPr="001373F9" w:rsidRDefault="00546417" w:rsidP="00FE124B">
      <w:pPr>
        <w:rPr>
          <w:sz w:val="22"/>
          <w:szCs w:val="22"/>
        </w:rPr>
      </w:pPr>
    </w:p>
    <w:p w14:paraId="14E1486B" w14:textId="77777777" w:rsidR="00FE124B" w:rsidRPr="00772E0F" w:rsidRDefault="005E79DD" w:rsidP="00FE124B">
      <w:pPr>
        <w:tabs>
          <w:tab w:val="left" w:pos="0"/>
        </w:tabs>
        <w:rPr>
          <w:rFonts w:eastAsia="Calibri"/>
          <w:sz w:val="22"/>
          <w:szCs w:val="22"/>
        </w:rPr>
      </w:pPr>
      <w:r w:rsidRPr="001373F9">
        <w:rPr>
          <w:b/>
          <w:bCs/>
          <w:noProof/>
          <w:snapToGrid w:val="0"/>
          <w:sz w:val="22"/>
          <w:szCs w:val="22"/>
        </w:rPr>
        <w:t xml:space="preserve">Dažni šalutinio poveikio reiškiniai </w:t>
      </w:r>
      <w:r w:rsidRPr="00772E0F">
        <w:rPr>
          <w:i/>
          <w:iCs/>
          <w:noProof/>
          <w:snapToGrid w:val="0"/>
          <w:sz w:val="22"/>
          <w:szCs w:val="22"/>
        </w:rPr>
        <w:t>(gali pasireikšti rečiau kaip 1 iš 10</w:t>
      </w:r>
      <w:r w:rsidR="00546417" w:rsidRPr="00772E0F">
        <w:rPr>
          <w:i/>
          <w:iCs/>
          <w:noProof/>
          <w:snapToGrid w:val="0"/>
          <w:sz w:val="22"/>
          <w:szCs w:val="22"/>
        </w:rPr>
        <w:t> </w:t>
      </w:r>
      <w:r w:rsidRPr="00772E0F">
        <w:rPr>
          <w:i/>
          <w:iCs/>
          <w:noProof/>
          <w:snapToGrid w:val="0"/>
          <w:sz w:val="22"/>
          <w:szCs w:val="22"/>
        </w:rPr>
        <w:t>asmenų)</w:t>
      </w:r>
      <w:r w:rsidRPr="00772E0F">
        <w:rPr>
          <w:i/>
          <w:iCs/>
          <w:sz w:val="22"/>
          <w:szCs w:val="22"/>
        </w:rPr>
        <w:t>:</w:t>
      </w:r>
    </w:p>
    <w:p w14:paraId="21A3DF67" w14:textId="77777777" w:rsidR="00FE124B" w:rsidRPr="00772E0F" w:rsidRDefault="001C65C3" w:rsidP="00772E0F">
      <w:pPr>
        <w:numPr>
          <w:ilvl w:val="0"/>
          <w:numId w:val="22"/>
        </w:numPr>
        <w:tabs>
          <w:tab w:val="clear" w:pos="720"/>
          <w:tab w:val="num" w:pos="567"/>
        </w:tabs>
        <w:ind w:left="567" w:hanging="567"/>
        <w:rPr>
          <w:rFonts w:eastAsia="Calibri"/>
          <w:sz w:val="22"/>
          <w:szCs w:val="22"/>
        </w:rPr>
      </w:pPr>
      <w:r>
        <w:rPr>
          <w:sz w:val="22"/>
          <w:szCs w:val="22"/>
        </w:rPr>
        <w:t>svaigulys</w:t>
      </w:r>
      <w:r w:rsidR="00FE124B" w:rsidRPr="001373F9">
        <w:rPr>
          <w:sz w:val="22"/>
          <w:szCs w:val="22"/>
        </w:rPr>
        <w:t>, galvos skausmas</w:t>
      </w:r>
      <w:r w:rsidR="009D660E" w:rsidRPr="001373F9">
        <w:rPr>
          <w:sz w:val="22"/>
          <w:szCs w:val="22"/>
        </w:rPr>
        <w:t>;</w:t>
      </w:r>
    </w:p>
    <w:p w14:paraId="26BE448B"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gerklės dirginimas</w:t>
      </w:r>
      <w:r w:rsidR="009D660E" w:rsidRPr="001373F9">
        <w:rPr>
          <w:sz w:val="22"/>
          <w:szCs w:val="22"/>
        </w:rPr>
        <w:t>;</w:t>
      </w:r>
    </w:p>
    <w:p w14:paraId="6C583EF7"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burnos išopėjimai ar burnos skausma</w:t>
      </w:r>
      <w:r w:rsidR="0050163B">
        <w:rPr>
          <w:sz w:val="22"/>
          <w:szCs w:val="22"/>
        </w:rPr>
        <w:t>s</w:t>
      </w:r>
      <w:r w:rsidR="009D660E" w:rsidRPr="001373F9">
        <w:rPr>
          <w:sz w:val="22"/>
          <w:szCs w:val="22"/>
        </w:rPr>
        <w:t>;</w:t>
      </w:r>
    </w:p>
    <w:p w14:paraId="10748BF6"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gerklės skausmas</w:t>
      </w:r>
      <w:r w:rsidR="009D660E" w:rsidRPr="001373F9">
        <w:rPr>
          <w:sz w:val="22"/>
          <w:szCs w:val="22"/>
        </w:rPr>
        <w:t>;</w:t>
      </w:r>
    </w:p>
    <w:p w14:paraId="622A0427"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diskomfortas ar neįprastas pojūtis burnoje (pvz.</w:t>
      </w:r>
      <w:r w:rsidR="009D660E" w:rsidRPr="001373F9">
        <w:rPr>
          <w:sz w:val="22"/>
          <w:szCs w:val="22"/>
        </w:rPr>
        <w:t>,</w:t>
      </w:r>
      <w:r w:rsidRPr="001373F9">
        <w:rPr>
          <w:sz w:val="22"/>
          <w:szCs w:val="22"/>
        </w:rPr>
        <w:t xml:space="preserve"> šiluma, deginimas, dilgčiojimas, diegimas ir t.</w:t>
      </w:r>
      <w:r w:rsidR="009D660E" w:rsidRPr="001373F9">
        <w:rPr>
          <w:sz w:val="22"/>
          <w:szCs w:val="22"/>
        </w:rPr>
        <w:t> </w:t>
      </w:r>
      <w:r w:rsidRPr="001373F9">
        <w:rPr>
          <w:sz w:val="22"/>
          <w:szCs w:val="22"/>
        </w:rPr>
        <w:t>t.)</w:t>
      </w:r>
      <w:r w:rsidR="009D660E" w:rsidRPr="001373F9">
        <w:rPr>
          <w:sz w:val="22"/>
          <w:szCs w:val="22"/>
        </w:rPr>
        <w:t>;</w:t>
      </w:r>
    </w:p>
    <w:p w14:paraId="00EE3752"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pykinimas ir viduriavimas</w:t>
      </w:r>
      <w:r w:rsidR="009D660E" w:rsidRPr="001373F9">
        <w:rPr>
          <w:sz w:val="22"/>
          <w:szCs w:val="22"/>
        </w:rPr>
        <w:t>;</w:t>
      </w:r>
    </w:p>
    <w:p w14:paraId="4DCCEE86"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peršėjimas ir niež</w:t>
      </w:r>
      <w:r w:rsidR="0050163B">
        <w:rPr>
          <w:sz w:val="22"/>
          <w:szCs w:val="22"/>
        </w:rPr>
        <w:t>ėjimo</w:t>
      </w:r>
      <w:r w:rsidRPr="001373F9">
        <w:rPr>
          <w:sz w:val="22"/>
          <w:szCs w:val="22"/>
        </w:rPr>
        <w:t xml:space="preserve"> pojūtis ant odos</w:t>
      </w:r>
      <w:r w:rsidR="009D660E" w:rsidRPr="001373F9">
        <w:rPr>
          <w:sz w:val="22"/>
          <w:szCs w:val="22"/>
        </w:rPr>
        <w:t>.</w:t>
      </w:r>
    </w:p>
    <w:p w14:paraId="49E76B30" w14:textId="77777777" w:rsidR="00FE124B" w:rsidRPr="001373F9" w:rsidRDefault="00FE124B" w:rsidP="00FE124B">
      <w:pPr>
        <w:rPr>
          <w:sz w:val="22"/>
          <w:szCs w:val="22"/>
        </w:rPr>
      </w:pPr>
    </w:p>
    <w:p w14:paraId="4E07F3F1" w14:textId="77777777" w:rsidR="00A73FDB" w:rsidRPr="00772E0F" w:rsidRDefault="00A73FDB" w:rsidP="00FE124B">
      <w:pPr>
        <w:rPr>
          <w:rFonts w:eastAsia="Calibri"/>
          <w:i/>
          <w:sz w:val="22"/>
          <w:szCs w:val="22"/>
        </w:rPr>
      </w:pPr>
      <w:r w:rsidRPr="001373F9">
        <w:rPr>
          <w:b/>
          <w:bCs/>
          <w:noProof/>
          <w:snapToGrid w:val="0"/>
          <w:sz w:val="22"/>
          <w:szCs w:val="22"/>
        </w:rPr>
        <w:t xml:space="preserve">Nedažni šalutinio poveikio reiškiniai </w:t>
      </w:r>
      <w:r w:rsidRPr="00772E0F">
        <w:rPr>
          <w:i/>
          <w:iCs/>
          <w:noProof/>
          <w:snapToGrid w:val="0"/>
          <w:sz w:val="22"/>
          <w:szCs w:val="22"/>
        </w:rPr>
        <w:t>(gali pasireikšti rečiau kaip 1 iš 100</w:t>
      </w:r>
      <w:r w:rsidR="009D660E" w:rsidRPr="00772E0F">
        <w:rPr>
          <w:i/>
          <w:iCs/>
          <w:noProof/>
          <w:snapToGrid w:val="0"/>
          <w:sz w:val="22"/>
          <w:szCs w:val="22"/>
        </w:rPr>
        <w:t> </w:t>
      </w:r>
      <w:r w:rsidRPr="00772E0F">
        <w:rPr>
          <w:i/>
          <w:iCs/>
          <w:noProof/>
          <w:snapToGrid w:val="0"/>
          <w:sz w:val="22"/>
          <w:szCs w:val="22"/>
        </w:rPr>
        <w:t>asmenų):</w:t>
      </w:r>
    </w:p>
    <w:p w14:paraId="222646C9"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mieguistumas</w:t>
      </w:r>
      <w:r w:rsidR="009D660E" w:rsidRPr="001373F9">
        <w:rPr>
          <w:sz w:val="22"/>
          <w:szCs w:val="22"/>
        </w:rPr>
        <w:t>;</w:t>
      </w:r>
    </w:p>
    <w:p w14:paraId="31764584"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t>mieguistum</w:t>
      </w:r>
      <w:r w:rsidR="00C066D4">
        <w:rPr>
          <w:sz w:val="22"/>
          <w:szCs w:val="22"/>
        </w:rPr>
        <w:t>o pojūti</w:t>
      </w:r>
      <w:r w:rsidRPr="001373F9">
        <w:rPr>
          <w:sz w:val="22"/>
          <w:szCs w:val="22"/>
        </w:rPr>
        <w:t>s ar sunkumas užmigti;</w:t>
      </w:r>
    </w:p>
    <w:p w14:paraId="2155B125"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t>astmos pasunkėjimas, švokštimas, dusulys;</w:t>
      </w:r>
    </w:p>
    <w:p w14:paraId="6F79AA43"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burnos ar gerklės pūslės, sustingimo pojūtis gerklėje</w:t>
      </w:r>
      <w:r w:rsidR="009D660E" w:rsidRPr="001373F9">
        <w:rPr>
          <w:sz w:val="22"/>
          <w:szCs w:val="22"/>
        </w:rPr>
        <w:t>;</w:t>
      </w:r>
    </w:p>
    <w:p w14:paraId="2985B3AB"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lastRenderedPageBreak/>
        <w:t>burnos džiūvimas;</w:t>
      </w:r>
    </w:p>
    <w:p w14:paraId="094A6D2F" w14:textId="77777777" w:rsidR="009D660E" w:rsidRPr="001373F9" w:rsidRDefault="009D660E" w:rsidP="00772E0F">
      <w:pPr>
        <w:numPr>
          <w:ilvl w:val="0"/>
          <w:numId w:val="23"/>
        </w:numPr>
        <w:tabs>
          <w:tab w:val="clear" w:pos="720"/>
          <w:tab w:val="num" w:pos="567"/>
        </w:tabs>
        <w:ind w:left="567" w:hanging="567"/>
        <w:rPr>
          <w:rFonts w:eastAsia="Calibri"/>
          <w:i/>
          <w:sz w:val="22"/>
          <w:szCs w:val="22"/>
        </w:rPr>
      </w:pPr>
      <w:r w:rsidRPr="001373F9">
        <w:rPr>
          <w:sz w:val="22"/>
          <w:szCs w:val="22"/>
        </w:rPr>
        <w:t>deginimo pojūtis burnoje, pakitęs skonio pojūtis;</w:t>
      </w:r>
    </w:p>
    <w:p w14:paraId="074B512F" w14:textId="77777777" w:rsidR="00FE124B" w:rsidRPr="00772E0F" w:rsidRDefault="0050163B" w:rsidP="00772E0F">
      <w:pPr>
        <w:numPr>
          <w:ilvl w:val="0"/>
          <w:numId w:val="23"/>
        </w:numPr>
        <w:tabs>
          <w:tab w:val="clear" w:pos="720"/>
          <w:tab w:val="num" w:pos="567"/>
        </w:tabs>
        <w:ind w:left="567" w:hanging="567"/>
        <w:rPr>
          <w:rFonts w:eastAsia="Calibri"/>
          <w:sz w:val="22"/>
          <w:szCs w:val="22"/>
        </w:rPr>
      </w:pPr>
      <w:r>
        <w:rPr>
          <w:sz w:val="22"/>
          <w:szCs w:val="22"/>
        </w:rPr>
        <w:t xml:space="preserve">pilvo pūtimas, </w:t>
      </w:r>
      <w:r w:rsidR="00FE124B" w:rsidRPr="001373F9">
        <w:rPr>
          <w:sz w:val="22"/>
          <w:szCs w:val="22"/>
        </w:rPr>
        <w:t>pilvo skausmas,</w:t>
      </w:r>
      <w:r w:rsidR="00E97449" w:rsidRPr="001373F9">
        <w:rPr>
          <w:sz w:val="22"/>
          <w:szCs w:val="22"/>
        </w:rPr>
        <w:t xml:space="preserve"> </w:t>
      </w:r>
      <w:r w:rsidR="00CB5629" w:rsidRPr="001373F9">
        <w:rPr>
          <w:sz w:val="22"/>
          <w:szCs w:val="22"/>
        </w:rPr>
        <w:t>met</w:t>
      </w:r>
      <w:r w:rsidR="00FE124B" w:rsidRPr="001373F9">
        <w:rPr>
          <w:sz w:val="22"/>
          <w:szCs w:val="22"/>
        </w:rPr>
        <w:t>eorizmas, vidurių užkietėjimas, nevirškinimas, vėmimas</w:t>
      </w:r>
      <w:r w:rsidR="00E97449" w:rsidRPr="001373F9">
        <w:rPr>
          <w:sz w:val="22"/>
          <w:szCs w:val="22"/>
        </w:rPr>
        <w:t>;</w:t>
      </w:r>
    </w:p>
    <w:p w14:paraId="6F7638E2" w14:textId="77777777" w:rsidR="00E97449" w:rsidRPr="001373F9" w:rsidRDefault="00E97449" w:rsidP="00772E0F">
      <w:pPr>
        <w:numPr>
          <w:ilvl w:val="0"/>
          <w:numId w:val="23"/>
        </w:numPr>
        <w:tabs>
          <w:tab w:val="clear" w:pos="720"/>
          <w:tab w:val="num" w:pos="567"/>
        </w:tabs>
        <w:ind w:left="567" w:hanging="567"/>
        <w:rPr>
          <w:rFonts w:eastAsia="Calibri"/>
          <w:sz w:val="22"/>
          <w:szCs w:val="22"/>
        </w:rPr>
      </w:pPr>
      <w:r w:rsidRPr="001373F9">
        <w:rPr>
          <w:sz w:val="22"/>
          <w:szCs w:val="22"/>
        </w:rPr>
        <w:t>pojūčių sumažėjimas gerklėje;</w:t>
      </w:r>
    </w:p>
    <w:p w14:paraId="25713AE0" w14:textId="77777777" w:rsidR="00E97449" w:rsidRPr="001373F9" w:rsidRDefault="00E97449" w:rsidP="00772E0F">
      <w:pPr>
        <w:numPr>
          <w:ilvl w:val="0"/>
          <w:numId w:val="23"/>
        </w:numPr>
        <w:tabs>
          <w:tab w:val="clear" w:pos="720"/>
          <w:tab w:val="num" w:pos="567"/>
        </w:tabs>
        <w:ind w:left="567" w:hanging="567"/>
        <w:rPr>
          <w:rFonts w:eastAsia="Calibri"/>
          <w:sz w:val="22"/>
          <w:szCs w:val="22"/>
        </w:rPr>
      </w:pPr>
      <w:r w:rsidRPr="001373F9">
        <w:rPr>
          <w:sz w:val="22"/>
          <w:szCs w:val="22"/>
        </w:rPr>
        <w:t>karščiavimas, skausmas;</w:t>
      </w:r>
    </w:p>
    <w:p w14:paraId="03EC781F"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 xml:space="preserve">odos </w:t>
      </w:r>
      <w:r w:rsidR="001C65C3">
        <w:rPr>
          <w:sz w:val="22"/>
          <w:szCs w:val="22"/>
        </w:rPr>
        <w:t>iš</w:t>
      </w:r>
      <w:r w:rsidRPr="001373F9">
        <w:rPr>
          <w:sz w:val="22"/>
          <w:szCs w:val="22"/>
        </w:rPr>
        <w:t>bėrimas, odos niež</w:t>
      </w:r>
      <w:r w:rsidR="0050163B">
        <w:rPr>
          <w:sz w:val="22"/>
          <w:szCs w:val="22"/>
        </w:rPr>
        <w:t>ėjimas</w:t>
      </w:r>
      <w:r w:rsidR="00E97449" w:rsidRPr="001373F9">
        <w:rPr>
          <w:sz w:val="22"/>
          <w:szCs w:val="22"/>
        </w:rPr>
        <w:t>.</w:t>
      </w:r>
    </w:p>
    <w:p w14:paraId="21C90173" w14:textId="77777777" w:rsidR="00FE124B" w:rsidRPr="001373F9" w:rsidRDefault="00FE124B" w:rsidP="00FE124B">
      <w:pPr>
        <w:rPr>
          <w:sz w:val="22"/>
          <w:szCs w:val="22"/>
        </w:rPr>
      </w:pPr>
    </w:p>
    <w:p w14:paraId="3749577E" w14:textId="77777777" w:rsidR="00A73FDB" w:rsidRPr="00772E0F" w:rsidRDefault="00A73FDB" w:rsidP="00FE124B">
      <w:pPr>
        <w:rPr>
          <w:rFonts w:eastAsia="Calibri"/>
          <w:i/>
          <w:sz w:val="22"/>
          <w:szCs w:val="22"/>
        </w:rPr>
      </w:pPr>
      <w:r w:rsidRPr="001373F9">
        <w:rPr>
          <w:b/>
          <w:bCs/>
          <w:noProof/>
          <w:snapToGrid w:val="0"/>
          <w:sz w:val="22"/>
          <w:szCs w:val="22"/>
        </w:rPr>
        <w:t xml:space="preserve">Reti šalutinio poveikio reiškiniai </w:t>
      </w:r>
      <w:r w:rsidRPr="00772E0F">
        <w:rPr>
          <w:i/>
          <w:iCs/>
          <w:noProof/>
          <w:snapToGrid w:val="0"/>
          <w:sz w:val="22"/>
          <w:szCs w:val="22"/>
        </w:rPr>
        <w:t>(gali pasireikšti rečiau kaip 1 iš 1</w:t>
      </w:r>
      <w:r w:rsidR="00CB5629" w:rsidRPr="00772E0F">
        <w:rPr>
          <w:i/>
          <w:iCs/>
          <w:noProof/>
          <w:snapToGrid w:val="0"/>
          <w:sz w:val="22"/>
          <w:szCs w:val="22"/>
        </w:rPr>
        <w:t> </w:t>
      </w:r>
      <w:r w:rsidRPr="00772E0F">
        <w:rPr>
          <w:i/>
          <w:iCs/>
          <w:noProof/>
          <w:snapToGrid w:val="0"/>
          <w:sz w:val="22"/>
          <w:szCs w:val="22"/>
        </w:rPr>
        <w:t>000</w:t>
      </w:r>
      <w:r w:rsidR="00CB5629" w:rsidRPr="00772E0F">
        <w:rPr>
          <w:i/>
          <w:iCs/>
          <w:noProof/>
          <w:snapToGrid w:val="0"/>
          <w:sz w:val="22"/>
          <w:szCs w:val="22"/>
        </w:rPr>
        <w:t> </w:t>
      </w:r>
      <w:r w:rsidRPr="00772E0F">
        <w:rPr>
          <w:i/>
          <w:iCs/>
          <w:noProof/>
          <w:snapToGrid w:val="0"/>
          <w:sz w:val="22"/>
          <w:szCs w:val="22"/>
        </w:rPr>
        <w:t>asmenų):</w:t>
      </w:r>
    </w:p>
    <w:p w14:paraId="13AE57E4" w14:textId="77777777" w:rsidR="00FE124B" w:rsidRPr="00772E0F" w:rsidRDefault="00FE124B" w:rsidP="00772E0F">
      <w:pPr>
        <w:numPr>
          <w:ilvl w:val="0"/>
          <w:numId w:val="24"/>
        </w:numPr>
        <w:tabs>
          <w:tab w:val="clear" w:pos="720"/>
          <w:tab w:val="num" w:pos="567"/>
        </w:tabs>
        <w:ind w:left="567" w:hanging="567"/>
        <w:rPr>
          <w:rFonts w:eastAsia="Calibri"/>
          <w:sz w:val="22"/>
          <w:szCs w:val="22"/>
        </w:rPr>
      </w:pPr>
      <w:r w:rsidRPr="001373F9">
        <w:rPr>
          <w:sz w:val="22"/>
          <w:szCs w:val="22"/>
        </w:rPr>
        <w:t>anafilaksinė reakcija</w:t>
      </w:r>
      <w:r w:rsidR="00E97449" w:rsidRPr="001373F9">
        <w:rPr>
          <w:sz w:val="22"/>
          <w:szCs w:val="22"/>
        </w:rPr>
        <w:t>.</w:t>
      </w:r>
    </w:p>
    <w:p w14:paraId="226E7483" w14:textId="77777777" w:rsidR="00FE124B" w:rsidRPr="001373F9" w:rsidRDefault="00FE124B" w:rsidP="00FE124B">
      <w:pPr>
        <w:rPr>
          <w:sz w:val="22"/>
          <w:szCs w:val="22"/>
        </w:rPr>
      </w:pPr>
    </w:p>
    <w:p w14:paraId="02787F4A" w14:textId="77777777" w:rsidR="00FE124B" w:rsidRPr="00772E0F" w:rsidRDefault="00A73FDB" w:rsidP="00772E0F">
      <w:pPr>
        <w:keepNext/>
        <w:rPr>
          <w:rFonts w:eastAsia="Calibri"/>
          <w:sz w:val="22"/>
          <w:szCs w:val="22"/>
        </w:rPr>
      </w:pPr>
      <w:r w:rsidRPr="001373F9">
        <w:rPr>
          <w:b/>
          <w:bCs/>
          <w:noProof/>
          <w:snapToGrid w:val="0"/>
          <w:sz w:val="22"/>
          <w:szCs w:val="22"/>
        </w:rPr>
        <w:t>Šalutinio poveikio reiškiniai, kurių dažnis nežinomas (negali būti apskaičiuotas pagal turimus duomenis):</w:t>
      </w:r>
    </w:p>
    <w:p w14:paraId="63B7E81D" w14:textId="77777777" w:rsidR="00FE124B" w:rsidRPr="001373F9" w:rsidRDefault="00FE124B" w:rsidP="00772E0F">
      <w:pPr>
        <w:keepNext/>
        <w:numPr>
          <w:ilvl w:val="0"/>
          <w:numId w:val="25"/>
        </w:numPr>
        <w:tabs>
          <w:tab w:val="clear" w:pos="720"/>
          <w:tab w:val="num" w:pos="567"/>
        </w:tabs>
        <w:ind w:left="567" w:hanging="567"/>
        <w:rPr>
          <w:sz w:val="22"/>
          <w:szCs w:val="22"/>
        </w:rPr>
      </w:pPr>
      <w:r w:rsidRPr="001373F9">
        <w:rPr>
          <w:sz w:val="22"/>
          <w:szCs w:val="22"/>
        </w:rPr>
        <w:t>anemija, trombocitopenija (mažas trombocitų skaičius kraujyje, kuris</w:t>
      </w:r>
      <w:r w:rsidRPr="00772E0F">
        <w:rPr>
          <w:sz w:val="22"/>
          <w:szCs w:val="22"/>
        </w:rPr>
        <w:t xml:space="preserve"> gali sukelti kraujosruvas ir kraujavimą)</w:t>
      </w:r>
      <w:r w:rsidR="00E97449" w:rsidRPr="001373F9">
        <w:rPr>
          <w:sz w:val="22"/>
          <w:szCs w:val="22"/>
        </w:rPr>
        <w:t>;</w:t>
      </w:r>
    </w:p>
    <w:p w14:paraId="21507D27" w14:textId="77777777" w:rsidR="00FE124B" w:rsidRPr="00772E0F" w:rsidRDefault="00FE124B" w:rsidP="00772E0F">
      <w:pPr>
        <w:numPr>
          <w:ilvl w:val="0"/>
          <w:numId w:val="25"/>
        </w:numPr>
        <w:tabs>
          <w:tab w:val="clear" w:pos="720"/>
          <w:tab w:val="num" w:pos="567"/>
        </w:tabs>
        <w:ind w:left="567" w:hanging="567"/>
        <w:rPr>
          <w:rFonts w:eastAsia="Calibri"/>
          <w:sz w:val="22"/>
          <w:szCs w:val="22"/>
        </w:rPr>
      </w:pPr>
      <w:r w:rsidRPr="001373F9">
        <w:rPr>
          <w:sz w:val="22"/>
          <w:szCs w:val="22"/>
        </w:rPr>
        <w:t>pabrinkimas (edema), padidėjęs kraujospūdis, širdies nepakankamumas ar širdies priepuolis</w:t>
      </w:r>
      <w:r w:rsidR="00E97449" w:rsidRPr="001373F9">
        <w:rPr>
          <w:sz w:val="22"/>
          <w:szCs w:val="22"/>
        </w:rPr>
        <w:t>;</w:t>
      </w:r>
    </w:p>
    <w:p w14:paraId="27DDF8C4" w14:textId="77777777" w:rsidR="00FE124B" w:rsidRPr="001373F9" w:rsidRDefault="00FE124B" w:rsidP="00772E0F">
      <w:pPr>
        <w:numPr>
          <w:ilvl w:val="0"/>
          <w:numId w:val="25"/>
        </w:numPr>
        <w:tabs>
          <w:tab w:val="clear" w:pos="720"/>
          <w:tab w:val="num" w:pos="567"/>
        </w:tabs>
        <w:ind w:left="567" w:hanging="567"/>
        <w:rPr>
          <w:sz w:val="22"/>
          <w:szCs w:val="22"/>
        </w:rPr>
      </w:pPr>
      <w:r w:rsidRPr="001373F9">
        <w:rPr>
          <w:sz w:val="22"/>
          <w:szCs w:val="22"/>
        </w:rPr>
        <w:t>sunkios odos būklės, tokios kaip pūslinės reakcijos, įskaitant Stivenso-Džonsono (</w:t>
      </w:r>
      <w:r w:rsidRPr="001373F9">
        <w:rPr>
          <w:i/>
          <w:sz w:val="22"/>
          <w:szCs w:val="22"/>
        </w:rPr>
        <w:t>Stevens-Johnson</w:t>
      </w:r>
      <w:r w:rsidRPr="001373F9">
        <w:rPr>
          <w:sz w:val="22"/>
          <w:szCs w:val="22"/>
        </w:rPr>
        <w:t>) sindromą, Lajelio (</w:t>
      </w:r>
      <w:r w:rsidRPr="001373F9">
        <w:rPr>
          <w:i/>
          <w:sz w:val="22"/>
          <w:szCs w:val="22"/>
        </w:rPr>
        <w:t>Lyell</w:t>
      </w:r>
      <w:r w:rsidRPr="001373F9">
        <w:rPr>
          <w:sz w:val="22"/>
          <w:szCs w:val="22"/>
        </w:rPr>
        <w:t>) sindromą bei toksinę epidermio nekrolizę</w:t>
      </w:r>
      <w:r w:rsidR="00E97449" w:rsidRPr="001373F9">
        <w:rPr>
          <w:sz w:val="22"/>
          <w:szCs w:val="22"/>
        </w:rPr>
        <w:t>;</w:t>
      </w:r>
    </w:p>
    <w:p w14:paraId="099D4881" w14:textId="77777777" w:rsidR="00FE124B" w:rsidRPr="00772E0F" w:rsidRDefault="00FE124B" w:rsidP="00772E0F">
      <w:pPr>
        <w:numPr>
          <w:ilvl w:val="0"/>
          <w:numId w:val="25"/>
        </w:numPr>
        <w:tabs>
          <w:tab w:val="clear" w:pos="720"/>
          <w:tab w:val="num" w:pos="567"/>
        </w:tabs>
        <w:ind w:left="567" w:hanging="567"/>
        <w:rPr>
          <w:rFonts w:eastAsia="Calibri"/>
          <w:sz w:val="22"/>
          <w:szCs w:val="22"/>
        </w:rPr>
      </w:pPr>
      <w:r w:rsidRPr="001373F9">
        <w:rPr>
          <w:sz w:val="22"/>
          <w:szCs w:val="22"/>
        </w:rPr>
        <w:t>hepatitas (kepenų uždegimas)</w:t>
      </w:r>
      <w:r w:rsidR="00E97449" w:rsidRPr="001373F9">
        <w:rPr>
          <w:sz w:val="22"/>
          <w:szCs w:val="22"/>
        </w:rPr>
        <w:t>.</w:t>
      </w:r>
    </w:p>
    <w:p w14:paraId="71F33369" w14:textId="77777777" w:rsidR="00FE124B" w:rsidRPr="001373F9" w:rsidRDefault="00FE124B" w:rsidP="00FE124B">
      <w:pPr>
        <w:rPr>
          <w:sz w:val="22"/>
          <w:szCs w:val="22"/>
        </w:rPr>
      </w:pPr>
    </w:p>
    <w:p w14:paraId="1A0825FA" w14:textId="77777777" w:rsidR="00A73FDB" w:rsidRPr="001373F9" w:rsidRDefault="00A73FDB" w:rsidP="006379F7">
      <w:pPr>
        <w:jc w:val="both"/>
        <w:rPr>
          <w:b/>
          <w:bCs/>
          <w:sz w:val="22"/>
          <w:szCs w:val="22"/>
        </w:rPr>
      </w:pPr>
      <w:r w:rsidRPr="001373F9">
        <w:rPr>
          <w:b/>
          <w:bCs/>
          <w:sz w:val="22"/>
          <w:szCs w:val="22"/>
        </w:rPr>
        <w:t>Pranešimas apie šalutinį poveikį</w:t>
      </w:r>
    </w:p>
    <w:p w14:paraId="45A5B1C6" w14:textId="77777777" w:rsidR="00A73FDB" w:rsidRPr="001373F9" w:rsidRDefault="00A73FDB" w:rsidP="00FE0B8C">
      <w:pPr>
        <w:tabs>
          <w:tab w:val="left" w:pos="567"/>
        </w:tabs>
        <w:spacing w:line="260" w:lineRule="exact"/>
        <w:ind w:right="-1"/>
        <w:rPr>
          <w:snapToGrid w:val="0"/>
          <w:sz w:val="22"/>
          <w:szCs w:val="22"/>
        </w:rPr>
      </w:pPr>
      <w:r w:rsidRPr="001373F9">
        <w:rPr>
          <w:snapToGrid w:val="0"/>
          <w:sz w:val="22"/>
          <w:szCs w:val="22"/>
        </w:rPr>
        <w:t xml:space="preserve">Jeigu pasireiškė šalutinis poveikis, įskaitant šiame lapelyje nenurodytą, pasakykite gydytojui arba vaistininkui. </w:t>
      </w:r>
      <w:r w:rsidR="0065752C" w:rsidRPr="0065752C">
        <w:rPr>
          <w:snapToGrid w:val="0"/>
          <w:sz w:val="22"/>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880D53">
        <w:rPr>
          <w:snapToGrid w:val="0"/>
          <w:sz w:val="22"/>
          <w:szCs w:val="22"/>
        </w:rPr>
        <w:t>+370</w:t>
      </w:r>
      <w:r w:rsidR="0065752C" w:rsidRPr="0065752C">
        <w:rPr>
          <w:snapToGrid w:val="0"/>
          <w:sz w:val="22"/>
          <w:szCs w:val="22"/>
        </w:rPr>
        <w:t xml:space="preserve"> 800 73 568. Pranešdami apie šalutinį poveikį galite mums padėti gauti daugiau informacijos apie šio vaisto saugumą.</w:t>
      </w:r>
    </w:p>
    <w:p w14:paraId="00A1DD7D" w14:textId="77777777" w:rsidR="00FE124B" w:rsidRPr="001373F9" w:rsidRDefault="00FE124B" w:rsidP="00FE124B">
      <w:pPr>
        <w:rPr>
          <w:sz w:val="22"/>
          <w:szCs w:val="22"/>
        </w:rPr>
      </w:pPr>
    </w:p>
    <w:p w14:paraId="5CBAAEBE" w14:textId="77777777" w:rsidR="00FE124B" w:rsidRPr="001373F9" w:rsidRDefault="00FE124B" w:rsidP="00FE124B">
      <w:pPr>
        <w:rPr>
          <w:sz w:val="22"/>
          <w:szCs w:val="22"/>
        </w:rPr>
      </w:pPr>
    </w:p>
    <w:p w14:paraId="00CEA0EB" w14:textId="77777777" w:rsidR="00FE124B" w:rsidRPr="001373F9" w:rsidRDefault="00FE124B" w:rsidP="00FE124B">
      <w:pPr>
        <w:ind w:left="540" w:hanging="540"/>
        <w:rPr>
          <w:b/>
          <w:sz w:val="22"/>
          <w:szCs w:val="22"/>
        </w:rPr>
      </w:pPr>
      <w:r w:rsidRPr="001373F9">
        <w:rPr>
          <w:b/>
          <w:sz w:val="22"/>
          <w:szCs w:val="22"/>
        </w:rPr>
        <w:t>5.</w:t>
      </w:r>
      <w:r w:rsidRPr="001373F9">
        <w:rPr>
          <w:b/>
          <w:sz w:val="22"/>
          <w:szCs w:val="22"/>
        </w:rPr>
        <w:tab/>
        <w:t xml:space="preserve">Kaip laikyti </w:t>
      </w:r>
      <w:r w:rsidR="00CB5629" w:rsidRPr="001373F9">
        <w:rPr>
          <w:b/>
          <w:sz w:val="22"/>
          <w:szCs w:val="22"/>
        </w:rPr>
        <w:t>Flurbiprofen Maxpharma</w:t>
      </w:r>
    </w:p>
    <w:p w14:paraId="120019E9" w14:textId="77777777" w:rsidR="00FE124B" w:rsidRPr="001373F9" w:rsidRDefault="00FE124B" w:rsidP="00FE124B">
      <w:pPr>
        <w:rPr>
          <w:sz w:val="22"/>
          <w:szCs w:val="22"/>
        </w:rPr>
      </w:pPr>
    </w:p>
    <w:p w14:paraId="28EEBE83" w14:textId="77777777" w:rsidR="00FE124B" w:rsidRPr="001373F9" w:rsidRDefault="00FE124B" w:rsidP="00FE124B">
      <w:pPr>
        <w:rPr>
          <w:sz w:val="22"/>
          <w:szCs w:val="22"/>
        </w:rPr>
      </w:pPr>
      <w:r w:rsidRPr="001373F9">
        <w:rPr>
          <w:sz w:val="22"/>
          <w:szCs w:val="22"/>
        </w:rPr>
        <w:t>Šį vaistą laikykite vaikams nepastebimoje ir nepasiekiamoje vietoje.</w:t>
      </w:r>
    </w:p>
    <w:p w14:paraId="6A0F75C6" w14:textId="77777777" w:rsidR="00E97449" w:rsidRPr="00772E0F" w:rsidRDefault="00E97449" w:rsidP="00FE124B">
      <w:pPr>
        <w:rPr>
          <w:rFonts w:eastAsia="Calibri"/>
          <w:sz w:val="22"/>
          <w:szCs w:val="22"/>
        </w:rPr>
      </w:pPr>
    </w:p>
    <w:p w14:paraId="6E262EBE" w14:textId="77777777" w:rsidR="00FE124B" w:rsidRPr="001373F9" w:rsidRDefault="00FE124B" w:rsidP="00FE124B">
      <w:pPr>
        <w:pStyle w:val="Sraassuenkleliais"/>
        <w:numPr>
          <w:ilvl w:val="0"/>
          <w:numId w:val="0"/>
        </w:numPr>
        <w:rPr>
          <w:sz w:val="22"/>
          <w:szCs w:val="22"/>
          <w:lang w:val="lt-LT"/>
        </w:rPr>
      </w:pPr>
      <w:r w:rsidRPr="001373F9">
        <w:rPr>
          <w:sz w:val="22"/>
          <w:szCs w:val="22"/>
          <w:lang w:val="lt-LT"/>
        </w:rPr>
        <w:t xml:space="preserve">Ant </w:t>
      </w:r>
      <w:r w:rsidR="00E97449" w:rsidRPr="001373F9">
        <w:rPr>
          <w:sz w:val="22"/>
          <w:szCs w:val="22"/>
          <w:lang w:val="lt-LT"/>
        </w:rPr>
        <w:t xml:space="preserve">kartono dėžutės ir lizdinės plokštelės folijos </w:t>
      </w:r>
      <w:r w:rsidRPr="001373F9">
        <w:rPr>
          <w:sz w:val="22"/>
          <w:szCs w:val="22"/>
          <w:lang w:val="lt-LT"/>
        </w:rPr>
        <w:t>po „</w:t>
      </w:r>
      <w:r w:rsidR="00EF07E5">
        <w:rPr>
          <w:sz w:val="22"/>
          <w:szCs w:val="22"/>
          <w:lang w:val="lt-LT"/>
        </w:rPr>
        <w:t>Tinka iki</w:t>
      </w:r>
      <w:r w:rsidRPr="001373F9">
        <w:rPr>
          <w:sz w:val="22"/>
          <w:szCs w:val="22"/>
          <w:lang w:val="lt-LT"/>
        </w:rPr>
        <w:t>“ nurodytam tinkamumo laikui pasibaigus, šio vaisto vartoti negalima.</w:t>
      </w:r>
      <w:r w:rsidRPr="001373F9">
        <w:rPr>
          <w:color w:val="231F20"/>
          <w:sz w:val="22"/>
          <w:szCs w:val="22"/>
          <w:lang w:val="lt-LT"/>
        </w:rPr>
        <w:t xml:space="preserve"> </w:t>
      </w:r>
      <w:r w:rsidRPr="001373F9">
        <w:rPr>
          <w:sz w:val="22"/>
          <w:szCs w:val="22"/>
          <w:lang w:val="lt-LT"/>
        </w:rPr>
        <w:t>Vaistas tinkamas vartoti iki paskutinės nurodyto mėnesio</w:t>
      </w:r>
      <w:r w:rsidR="00E97449" w:rsidRPr="001373F9">
        <w:rPr>
          <w:sz w:val="22"/>
          <w:szCs w:val="22"/>
          <w:lang w:val="lt-LT"/>
        </w:rPr>
        <w:t xml:space="preserve"> </w:t>
      </w:r>
      <w:r w:rsidR="00CB5629" w:rsidRPr="001373F9">
        <w:rPr>
          <w:sz w:val="22"/>
          <w:szCs w:val="22"/>
          <w:lang w:val="lt-LT"/>
        </w:rPr>
        <w:t>dien</w:t>
      </w:r>
      <w:r w:rsidRPr="001373F9">
        <w:rPr>
          <w:sz w:val="22"/>
          <w:szCs w:val="22"/>
          <w:lang w:val="lt-LT"/>
        </w:rPr>
        <w:t>os.</w:t>
      </w:r>
    </w:p>
    <w:p w14:paraId="49DC1048" w14:textId="77777777" w:rsidR="00E97449" w:rsidRPr="001373F9" w:rsidRDefault="00E97449" w:rsidP="00E97449">
      <w:pPr>
        <w:rPr>
          <w:sz w:val="22"/>
          <w:szCs w:val="22"/>
        </w:rPr>
      </w:pPr>
    </w:p>
    <w:p w14:paraId="1A696B4E" w14:textId="77777777" w:rsidR="00E97449" w:rsidRDefault="00E97449" w:rsidP="00E97449">
      <w:pPr>
        <w:rPr>
          <w:sz w:val="22"/>
          <w:szCs w:val="22"/>
        </w:rPr>
      </w:pPr>
      <w:r w:rsidRPr="001373F9">
        <w:rPr>
          <w:sz w:val="22"/>
          <w:szCs w:val="22"/>
        </w:rPr>
        <w:t>Šiam vaistui specialių laikymo sąlygų nereikia.</w:t>
      </w:r>
    </w:p>
    <w:p w14:paraId="59465E4F" w14:textId="77777777" w:rsidR="00EF07E5" w:rsidRPr="001373F9" w:rsidRDefault="00EF07E5" w:rsidP="00E97449">
      <w:pPr>
        <w:rPr>
          <w:rFonts w:eastAsia="Calibri"/>
          <w:sz w:val="22"/>
          <w:szCs w:val="22"/>
        </w:rPr>
      </w:pPr>
    </w:p>
    <w:p w14:paraId="7B9CE7C5" w14:textId="77777777" w:rsidR="00FE124B" w:rsidRPr="00772E0F" w:rsidRDefault="00FE124B" w:rsidP="00FE124B">
      <w:pPr>
        <w:rPr>
          <w:rFonts w:eastAsia="Calibri"/>
          <w:sz w:val="22"/>
          <w:szCs w:val="22"/>
        </w:rPr>
      </w:pPr>
      <w:r w:rsidRPr="001373F9">
        <w:rPr>
          <w:sz w:val="22"/>
          <w:szCs w:val="22"/>
        </w:rPr>
        <w:t>Vaistų negalima išmesti į kanalizaciją arba su buitinėmis atliekomis. Kaip išmesti nereikalingus vaistus, klauskite vaistininko. Šios priemonės padės apsaugoti aplinką.</w:t>
      </w:r>
    </w:p>
    <w:p w14:paraId="4D74600F" w14:textId="77777777" w:rsidR="00FE124B" w:rsidRPr="001373F9" w:rsidRDefault="00FE124B" w:rsidP="00FE124B">
      <w:pPr>
        <w:rPr>
          <w:sz w:val="22"/>
          <w:szCs w:val="22"/>
        </w:rPr>
      </w:pPr>
    </w:p>
    <w:p w14:paraId="04960415" w14:textId="77777777" w:rsidR="00FE124B" w:rsidRPr="001373F9" w:rsidRDefault="00FE124B" w:rsidP="00FE124B">
      <w:pPr>
        <w:rPr>
          <w:sz w:val="22"/>
          <w:szCs w:val="22"/>
        </w:rPr>
      </w:pPr>
    </w:p>
    <w:p w14:paraId="0A274AEF" w14:textId="77777777" w:rsidR="00FE124B" w:rsidRPr="00772E0F" w:rsidRDefault="00FE124B" w:rsidP="00FE124B">
      <w:pPr>
        <w:ind w:left="540" w:hanging="540"/>
        <w:rPr>
          <w:rFonts w:eastAsia="Calibri"/>
          <w:b/>
          <w:sz w:val="22"/>
          <w:szCs w:val="22"/>
        </w:rPr>
      </w:pPr>
      <w:r w:rsidRPr="001373F9">
        <w:rPr>
          <w:b/>
          <w:sz w:val="22"/>
          <w:szCs w:val="22"/>
        </w:rPr>
        <w:t>6.</w:t>
      </w:r>
      <w:r w:rsidRPr="001373F9">
        <w:rPr>
          <w:b/>
          <w:sz w:val="22"/>
          <w:szCs w:val="22"/>
        </w:rPr>
        <w:tab/>
        <w:t>Pakuotės turinys ir kita informacija</w:t>
      </w:r>
    </w:p>
    <w:p w14:paraId="20727A3C" w14:textId="77777777" w:rsidR="00FE124B" w:rsidRPr="001373F9" w:rsidRDefault="00FE124B" w:rsidP="00FE124B">
      <w:pPr>
        <w:rPr>
          <w:sz w:val="22"/>
          <w:szCs w:val="22"/>
        </w:rPr>
      </w:pPr>
    </w:p>
    <w:p w14:paraId="62C8073E" w14:textId="77777777" w:rsidR="00FE124B" w:rsidRPr="001373F9" w:rsidRDefault="00CB5629" w:rsidP="00FE124B">
      <w:pPr>
        <w:rPr>
          <w:sz w:val="22"/>
          <w:szCs w:val="22"/>
          <w:u w:val="single"/>
        </w:rPr>
      </w:pPr>
      <w:r w:rsidRPr="001373F9">
        <w:rPr>
          <w:b/>
          <w:sz w:val="22"/>
          <w:szCs w:val="22"/>
        </w:rPr>
        <w:t>Flurbiprofen Maxpharma</w:t>
      </w:r>
      <w:r w:rsidR="00FE124B" w:rsidRPr="001373F9">
        <w:rPr>
          <w:b/>
          <w:sz w:val="22"/>
          <w:szCs w:val="22"/>
        </w:rPr>
        <w:t xml:space="preserve"> sudėtis</w:t>
      </w:r>
    </w:p>
    <w:p w14:paraId="2ECABF40"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Veiklioji medžiaga yra flurbiprofenas. </w:t>
      </w:r>
      <w:r w:rsidR="00EF07E5">
        <w:rPr>
          <w:sz w:val="22"/>
          <w:szCs w:val="22"/>
        </w:rPr>
        <w:t>Kiek</w:t>
      </w:r>
      <w:r w:rsidR="00EF07E5" w:rsidRPr="001373F9">
        <w:rPr>
          <w:sz w:val="22"/>
          <w:szCs w:val="22"/>
        </w:rPr>
        <w:t xml:space="preserve">vienoje </w:t>
      </w:r>
      <w:r w:rsidR="00EE48E1">
        <w:rPr>
          <w:sz w:val="22"/>
          <w:szCs w:val="22"/>
        </w:rPr>
        <w:t xml:space="preserve">kietojoje </w:t>
      </w:r>
      <w:r w:rsidRPr="001373F9">
        <w:rPr>
          <w:sz w:val="22"/>
          <w:szCs w:val="22"/>
        </w:rPr>
        <w:t>pastilėje yra 8,75</w:t>
      </w:r>
      <w:r w:rsidR="00CB5629" w:rsidRPr="001373F9">
        <w:rPr>
          <w:sz w:val="22"/>
          <w:szCs w:val="22"/>
        </w:rPr>
        <w:t> mg</w:t>
      </w:r>
      <w:r w:rsidRPr="001373F9">
        <w:rPr>
          <w:sz w:val="22"/>
          <w:szCs w:val="22"/>
        </w:rPr>
        <w:t xml:space="preserve"> flurbiprofeno.</w:t>
      </w:r>
    </w:p>
    <w:p w14:paraId="3317B90B" w14:textId="77777777" w:rsidR="00E97449" w:rsidRPr="001373F9" w:rsidRDefault="00E97449" w:rsidP="00FE124B">
      <w:pPr>
        <w:ind w:left="540" w:hanging="540"/>
        <w:rPr>
          <w:sz w:val="22"/>
          <w:szCs w:val="22"/>
        </w:rPr>
      </w:pPr>
    </w:p>
    <w:p w14:paraId="302296B7" w14:textId="77777777" w:rsidR="00E97449" w:rsidRPr="001373F9" w:rsidRDefault="00FE124B" w:rsidP="00FE124B">
      <w:pPr>
        <w:ind w:left="540" w:hanging="540"/>
        <w:rPr>
          <w:sz w:val="22"/>
          <w:szCs w:val="22"/>
        </w:rPr>
      </w:pPr>
      <w:r w:rsidRPr="001373F9">
        <w:rPr>
          <w:sz w:val="22"/>
          <w:szCs w:val="22"/>
        </w:rPr>
        <w:t>-</w:t>
      </w:r>
      <w:r w:rsidRPr="001373F9">
        <w:rPr>
          <w:sz w:val="22"/>
          <w:szCs w:val="22"/>
        </w:rPr>
        <w:tab/>
        <w:t>Pagalbinės medžiagos yra</w:t>
      </w:r>
      <w:r w:rsidR="00E97449" w:rsidRPr="001373F9">
        <w:rPr>
          <w:sz w:val="22"/>
          <w:szCs w:val="22"/>
        </w:rPr>
        <w:t>:</w:t>
      </w:r>
    </w:p>
    <w:p w14:paraId="39FCBB67" w14:textId="77777777" w:rsidR="00E97449" w:rsidRPr="001373F9" w:rsidRDefault="00E97449" w:rsidP="00772E0F">
      <w:pPr>
        <w:ind w:left="567"/>
        <w:rPr>
          <w:sz w:val="22"/>
          <w:szCs w:val="22"/>
        </w:rPr>
      </w:pPr>
      <w:r w:rsidRPr="001373F9">
        <w:rPr>
          <w:sz w:val="22"/>
          <w:szCs w:val="22"/>
        </w:rPr>
        <w:t>Izomaltas (E953)</w:t>
      </w:r>
    </w:p>
    <w:p w14:paraId="2FAE3EDA" w14:textId="77777777" w:rsidR="00E97449" w:rsidRPr="001373F9" w:rsidRDefault="00EF07E5" w:rsidP="00772E0F">
      <w:pPr>
        <w:ind w:left="567"/>
        <w:rPr>
          <w:sz w:val="22"/>
          <w:szCs w:val="22"/>
        </w:rPr>
      </w:pPr>
      <w:r>
        <w:rPr>
          <w:sz w:val="22"/>
          <w:szCs w:val="22"/>
        </w:rPr>
        <w:t>Skystasis m</w:t>
      </w:r>
      <w:r w:rsidR="00E97449" w:rsidRPr="001373F9">
        <w:rPr>
          <w:sz w:val="22"/>
          <w:szCs w:val="22"/>
        </w:rPr>
        <w:t>altitolis</w:t>
      </w:r>
    </w:p>
    <w:p w14:paraId="4AAE0244" w14:textId="77777777" w:rsidR="00E97449" w:rsidRPr="001373F9" w:rsidRDefault="00E97449" w:rsidP="00772E0F">
      <w:pPr>
        <w:ind w:left="567"/>
        <w:rPr>
          <w:sz w:val="22"/>
          <w:szCs w:val="22"/>
        </w:rPr>
      </w:pPr>
      <w:r w:rsidRPr="001373F9">
        <w:rPr>
          <w:sz w:val="22"/>
          <w:szCs w:val="22"/>
        </w:rPr>
        <w:t>Košenilis raudonasis</w:t>
      </w:r>
      <w:r w:rsidR="00EF07E5">
        <w:rPr>
          <w:sz w:val="22"/>
          <w:szCs w:val="22"/>
        </w:rPr>
        <w:t> A</w:t>
      </w:r>
      <w:r w:rsidRPr="001373F9">
        <w:rPr>
          <w:sz w:val="22"/>
          <w:szCs w:val="22"/>
        </w:rPr>
        <w:t xml:space="preserve"> (E124)</w:t>
      </w:r>
    </w:p>
    <w:p w14:paraId="1099D913" w14:textId="77777777" w:rsidR="00E97449" w:rsidRPr="001373F9" w:rsidRDefault="00794E24" w:rsidP="00772E0F">
      <w:pPr>
        <w:ind w:left="567"/>
        <w:rPr>
          <w:sz w:val="22"/>
          <w:szCs w:val="22"/>
        </w:rPr>
      </w:pPr>
      <w:r>
        <w:rPr>
          <w:sz w:val="22"/>
          <w:szCs w:val="22"/>
          <w:shd w:val="clear" w:color="auto" w:fill="FFFFFF"/>
        </w:rPr>
        <w:t xml:space="preserve">Saulėlydžio </w:t>
      </w:r>
      <w:r w:rsidR="00E97449" w:rsidRPr="001373F9">
        <w:rPr>
          <w:sz w:val="22"/>
          <w:szCs w:val="22"/>
          <w:shd w:val="clear" w:color="auto" w:fill="FFFFFF"/>
        </w:rPr>
        <w:t>geltonasis</w:t>
      </w:r>
      <w:r w:rsidR="00E97449" w:rsidRPr="001373F9">
        <w:rPr>
          <w:sz w:val="22"/>
          <w:szCs w:val="22"/>
        </w:rPr>
        <w:t xml:space="preserve"> </w:t>
      </w:r>
      <w:r w:rsidR="006565D8">
        <w:rPr>
          <w:sz w:val="22"/>
          <w:szCs w:val="22"/>
        </w:rPr>
        <w:t xml:space="preserve">FCF </w:t>
      </w:r>
      <w:r w:rsidR="00E97449" w:rsidRPr="001373F9">
        <w:rPr>
          <w:sz w:val="22"/>
          <w:szCs w:val="22"/>
        </w:rPr>
        <w:t>(E110)</w:t>
      </w:r>
    </w:p>
    <w:p w14:paraId="792976BB" w14:textId="77777777" w:rsidR="00E97449" w:rsidRPr="001373F9" w:rsidRDefault="00EF07E5" w:rsidP="00772E0F">
      <w:pPr>
        <w:ind w:left="567"/>
        <w:rPr>
          <w:sz w:val="22"/>
          <w:szCs w:val="22"/>
        </w:rPr>
      </w:pPr>
      <w:r>
        <w:rPr>
          <w:sz w:val="22"/>
          <w:szCs w:val="22"/>
        </w:rPr>
        <w:t>A</w:t>
      </w:r>
      <w:r w:rsidR="00E97449" w:rsidRPr="001373F9">
        <w:rPr>
          <w:sz w:val="22"/>
          <w:szCs w:val="22"/>
        </w:rPr>
        <w:t>cesulfam</w:t>
      </w:r>
      <w:r>
        <w:rPr>
          <w:sz w:val="22"/>
          <w:szCs w:val="22"/>
        </w:rPr>
        <w:t>o kalio druska</w:t>
      </w:r>
      <w:r w:rsidR="00E97449" w:rsidRPr="001373F9">
        <w:rPr>
          <w:sz w:val="22"/>
          <w:szCs w:val="22"/>
        </w:rPr>
        <w:t xml:space="preserve"> (E950)</w:t>
      </w:r>
    </w:p>
    <w:p w14:paraId="46BCD30D" w14:textId="77777777" w:rsidR="00E97449" w:rsidRPr="001373F9" w:rsidRDefault="00E97449" w:rsidP="00772E0F">
      <w:pPr>
        <w:ind w:left="567"/>
        <w:rPr>
          <w:sz w:val="22"/>
          <w:szCs w:val="22"/>
        </w:rPr>
      </w:pPr>
      <w:r w:rsidRPr="001373F9">
        <w:rPr>
          <w:sz w:val="22"/>
          <w:szCs w:val="22"/>
        </w:rPr>
        <w:t>Makrogolis 300 (E1521)</w:t>
      </w:r>
    </w:p>
    <w:p w14:paraId="54F981F2" w14:textId="77777777" w:rsidR="00E97449" w:rsidRPr="001373F9" w:rsidRDefault="00E97449" w:rsidP="00772E0F">
      <w:pPr>
        <w:ind w:left="567"/>
        <w:rPr>
          <w:sz w:val="22"/>
          <w:szCs w:val="22"/>
        </w:rPr>
      </w:pPr>
      <w:r w:rsidRPr="001373F9">
        <w:rPr>
          <w:sz w:val="22"/>
          <w:szCs w:val="22"/>
        </w:rPr>
        <w:t xml:space="preserve">Apelsinų </w:t>
      </w:r>
      <w:r w:rsidR="00EF07E5">
        <w:rPr>
          <w:sz w:val="22"/>
          <w:szCs w:val="22"/>
        </w:rPr>
        <w:t xml:space="preserve">skonio </w:t>
      </w:r>
      <w:r w:rsidRPr="001373F9">
        <w:rPr>
          <w:sz w:val="22"/>
          <w:szCs w:val="22"/>
        </w:rPr>
        <w:t>aromatinė medžiaga (</w:t>
      </w:r>
      <w:r w:rsidR="00EF07E5">
        <w:rPr>
          <w:sz w:val="22"/>
          <w:szCs w:val="22"/>
        </w:rPr>
        <w:t xml:space="preserve">sudėtyje yra </w:t>
      </w:r>
      <w:r w:rsidRPr="001373F9">
        <w:rPr>
          <w:sz w:val="22"/>
          <w:szCs w:val="22"/>
        </w:rPr>
        <w:t>limonen</w:t>
      </w:r>
      <w:r w:rsidR="00EF07E5">
        <w:rPr>
          <w:sz w:val="22"/>
          <w:szCs w:val="22"/>
        </w:rPr>
        <w:t>o</w:t>
      </w:r>
      <w:r w:rsidRPr="001373F9">
        <w:rPr>
          <w:sz w:val="22"/>
          <w:szCs w:val="22"/>
        </w:rPr>
        <w:t>, dekanalio</w:t>
      </w:r>
      <w:r w:rsidR="00EF07E5">
        <w:rPr>
          <w:sz w:val="22"/>
          <w:szCs w:val="22"/>
        </w:rPr>
        <w:t>,</w:t>
      </w:r>
      <w:r w:rsidRPr="001373F9">
        <w:rPr>
          <w:sz w:val="22"/>
          <w:szCs w:val="22"/>
        </w:rPr>
        <w:t xml:space="preserve"> citrali</w:t>
      </w:r>
      <w:r w:rsidR="00EF07E5">
        <w:rPr>
          <w:sz w:val="22"/>
          <w:szCs w:val="22"/>
        </w:rPr>
        <w:t>o ir</w:t>
      </w:r>
      <w:r w:rsidRPr="001373F9">
        <w:rPr>
          <w:sz w:val="22"/>
          <w:szCs w:val="22"/>
        </w:rPr>
        <w:t xml:space="preserve"> citroneloli</w:t>
      </w:r>
      <w:r w:rsidR="00EF07E5">
        <w:rPr>
          <w:sz w:val="22"/>
          <w:szCs w:val="22"/>
        </w:rPr>
        <w:t>o</w:t>
      </w:r>
      <w:r w:rsidRPr="001373F9">
        <w:rPr>
          <w:sz w:val="22"/>
          <w:szCs w:val="22"/>
        </w:rPr>
        <w:t>)</w:t>
      </w:r>
    </w:p>
    <w:p w14:paraId="02FB1428" w14:textId="77777777" w:rsidR="00E97449" w:rsidRPr="001373F9" w:rsidRDefault="00E97449" w:rsidP="00772E0F">
      <w:pPr>
        <w:ind w:left="567"/>
        <w:rPr>
          <w:sz w:val="22"/>
          <w:szCs w:val="22"/>
        </w:rPr>
      </w:pPr>
      <w:r w:rsidRPr="001373F9">
        <w:rPr>
          <w:sz w:val="22"/>
          <w:szCs w:val="22"/>
        </w:rPr>
        <w:t>Levomentolis</w:t>
      </w:r>
    </w:p>
    <w:p w14:paraId="754103F1" w14:textId="77777777" w:rsidR="00E97449" w:rsidRPr="001373F9" w:rsidRDefault="00E97449" w:rsidP="00FE124B">
      <w:pPr>
        <w:ind w:left="540" w:hanging="540"/>
        <w:rPr>
          <w:sz w:val="22"/>
          <w:szCs w:val="22"/>
        </w:rPr>
      </w:pPr>
    </w:p>
    <w:p w14:paraId="5A412458" w14:textId="77777777" w:rsidR="00FE124B" w:rsidRPr="001373F9" w:rsidRDefault="00CB5629" w:rsidP="00FE124B">
      <w:pPr>
        <w:rPr>
          <w:b/>
          <w:sz w:val="22"/>
          <w:szCs w:val="22"/>
        </w:rPr>
      </w:pPr>
      <w:r w:rsidRPr="001373F9">
        <w:rPr>
          <w:b/>
          <w:sz w:val="22"/>
          <w:szCs w:val="22"/>
        </w:rPr>
        <w:lastRenderedPageBreak/>
        <w:t>Flurbiprofen Maxpharma</w:t>
      </w:r>
      <w:r w:rsidR="00FE124B" w:rsidRPr="001373F9">
        <w:rPr>
          <w:b/>
          <w:sz w:val="22"/>
          <w:szCs w:val="22"/>
        </w:rPr>
        <w:t xml:space="preserve"> išvaizda ir kiekis pakuotėje</w:t>
      </w:r>
    </w:p>
    <w:p w14:paraId="101C3530" w14:textId="77777777" w:rsidR="00E97449" w:rsidRPr="001373F9" w:rsidRDefault="00E97449" w:rsidP="00E97449">
      <w:pPr>
        <w:pStyle w:val="Default"/>
        <w:rPr>
          <w:rFonts w:ascii="Times New Roman" w:hAnsi="Times New Roman" w:cs="Times New Roman"/>
          <w:sz w:val="22"/>
          <w:szCs w:val="22"/>
          <w:lang w:val="lt-LT"/>
        </w:rPr>
      </w:pPr>
      <w:r w:rsidRPr="001373F9">
        <w:rPr>
          <w:rFonts w:ascii="Times New Roman" w:hAnsi="Times New Roman" w:cs="Times New Roman"/>
          <w:sz w:val="22"/>
          <w:szCs w:val="22"/>
          <w:lang w:val="lt-LT"/>
        </w:rPr>
        <w:t xml:space="preserve">Flurbiprofen Maxpharma 8,75 mg </w:t>
      </w:r>
      <w:r w:rsidR="00EE48E1">
        <w:rPr>
          <w:rFonts w:ascii="Times New Roman" w:hAnsi="Times New Roman" w:cs="Times New Roman"/>
          <w:sz w:val="22"/>
          <w:szCs w:val="22"/>
          <w:lang w:val="lt-LT"/>
        </w:rPr>
        <w:t xml:space="preserve">kietosios </w:t>
      </w:r>
      <w:r w:rsidRPr="001373F9">
        <w:rPr>
          <w:rFonts w:ascii="Times New Roman" w:hAnsi="Times New Roman" w:cs="Times New Roman"/>
          <w:sz w:val="22"/>
          <w:szCs w:val="22"/>
          <w:lang w:val="lt-LT"/>
        </w:rPr>
        <w:t>pastilės yra tiekiamos kaip oranžinės spalvos, apvalios apelsinų skonio</w:t>
      </w:r>
      <w:r w:rsidRPr="001373F9" w:rsidDel="004D0F01">
        <w:rPr>
          <w:rFonts w:ascii="Times New Roman" w:hAnsi="Times New Roman" w:cs="Times New Roman"/>
          <w:sz w:val="22"/>
          <w:szCs w:val="22"/>
          <w:lang w:val="lt-LT"/>
        </w:rPr>
        <w:t xml:space="preserve"> </w:t>
      </w:r>
      <w:r w:rsidR="00EF07E5">
        <w:rPr>
          <w:rFonts w:ascii="Times New Roman" w:hAnsi="Times New Roman" w:cs="Times New Roman"/>
          <w:sz w:val="22"/>
          <w:szCs w:val="22"/>
          <w:lang w:val="lt-LT"/>
        </w:rPr>
        <w:t xml:space="preserve">kietosios </w:t>
      </w:r>
      <w:r w:rsidRPr="001373F9">
        <w:rPr>
          <w:rFonts w:ascii="Times New Roman" w:hAnsi="Times New Roman" w:cs="Times New Roman"/>
          <w:sz w:val="22"/>
          <w:szCs w:val="22"/>
          <w:lang w:val="lt-LT"/>
        </w:rPr>
        <w:t>pastilės, kurių skersmuo 19 </w:t>
      </w:r>
      <w:r w:rsidRPr="001373F9">
        <w:rPr>
          <w:rFonts w:ascii="Times New Roman" w:hAnsi="Times New Roman" w:cs="Times New Roman"/>
          <w:sz w:val="22"/>
          <w:szCs w:val="22"/>
          <w:lang w:val="lt-LT" w:eastAsia="lt-LT"/>
        </w:rPr>
        <w:t>± </w:t>
      </w:r>
      <w:r w:rsidRPr="001373F9">
        <w:rPr>
          <w:rFonts w:ascii="Times New Roman" w:hAnsi="Times New Roman" w:cs="Times New Roman"/>
          <w:sz w:val="22"/>
          <w:szCs w:val="22"/>
          <w:lang w:val="lt-LT"/>
        </w:rPr>
        <w:t>1 mm.</w:t>
      </w:r>
    </w:p>
    <w:p w14:paraId="25313786" w14:textId="77777777" w:rsidR="001E0A78" w:rsidRPr="001373F9" w:rsidRDefault="001E0A78" w:rsidP="00E97449">
      <w:pPr>
        <w:pStyle w:val="Default"/>
        <w:rPr>
          <w:rFonts w:ascii="Times New Roman" w:hAnsi="Times New Roman" w:cs="Times New Roman"/>
          <w:sz w:val="22"/>
          <w:szCs w:val="22"/>
          <w:lang w:val="lt-LT"/>
        </w:rPr>
      </w:pPr>
    </w:p>
    <w:p w14:paraId="6C2BD549" w14:textId="77777777" w:rsidR="001E0A78" w:rsidRPr="001373F9" w:rsidRDefault="00EE48E1" w:rsidP="001E0A78">
      <w:pPr>
        <w:rPr>
          <w:sz w:val="22"/>
          <w:szCs w:val="22"/>
        </w:rPr>
      </w:pPr>
      <w:r>
        <w:rPr>
          <w:sz w:val="22"/>
          <w:szCs w:val="22"/>
        </w:rPr>
        <w:t>Kietosios p</w:t>
      </w:r>
      <w:r w:rsidR="001E0A78" w:rsidRPr="001373F9">
        <w:rPr>
          <w:sz w:val="22"/>
          <w:szCs w:val="22"/>
        </w:rPr>
        <w:t xml:space="preserve">astilės tiekiamos PVC-PVDC / aliuminio </w:t>
      </w:r>
      <w:r w:rsidR="00EF07E5">
        <w:rPr>
          <w:sz w:val="22"/>
          <w:szCs w:val="22"/>
        </w:rPr>
        <w:t xml:space="preserve">folijos </w:t>
      </w:r>
      <w:r w:rsidR="001E0A78" w:rsidRPr="001373F9">
        <w:rPr>
          <w:sz w:val="22"/>
          <w:szCs w:val="22"/>
        </w:rPr>
        <w:t>lizdinėse plokštelėse kartono dėžutėje</w:t>
      </w:r>
      <w:r w:rsidR="00546CA9">
        <w:rPr>
          <w:sz w:val="22"/>
          <w:szCs w:val="22"/>
        </w:rPr>
        <w:t>.</w:t>
      </w:r>
    </w:p>
    <w:p w14:paraId="68A247E7" w14:textId="77777777" w:rsidR="001E0A78" w:rsidRPr="001373F9" w:rsidRDefault="001E0A78" w:rsidP="001E0A78">
      <w:pPr>
        <w:rPr>
          <w:sz w:val="22"/>
          <w:szCs w:val="22"/>
        </w:rPr>
      </w:pPr>
    </w:p>
    <w:p w14:paraId="34AD68D2" w14:textId="77777777" w:rsidR="001E0A78" w:rsidRPr="001373F9" w:rsidRDefault="001E0A78" w:rsidP="001E0A78">
      <w:pPr>
        <w:rPr>
          <w:sz w:val="22"/>
          <w:szCs w:val="22"/>
        </w:rPr>
      </w:pPr>
      <w:r w:rsidRPr="001373F9">
        <w:rPr>
          <w:sz w:val="22"/>
          <w:szCs w:val="22"/>
        </w:rPr>
        <w:t>Pakuotės dydžiai: 8, 12, 16 </w:t>
      </w:r>
      <w:r w:rsidR="00EE48E1">
        <w:rPr>
          <w:sz w:val="22"/>
          <w:szCs w:val="22"/>
        </w:rPr>
        <w:t xml:space="preserve">kietosios </w:t>
      </w:r>
      <w:r w:rsidRPr="001373F9">
        <w:rPr>
          <w:sz w:val="22"/>
          <w:szCs w:val="22"/>
        </w:rPr>
        <w:t>pastilės.</w:t>
      </w:r>
    </w:p>
    <w:p w14:paraId="7B9B1C73" w14:textId="77777777" w:rsidR="001E0A78" w:rsidRPr="001373F9" w:rsidRDefault="001E0A78" w:rsidP="001E0A78">
      <w:pPr>
        <w:rPr>
          <w:rFonts w:eastAsia="Calibri"/>
          <w:sz w:val="22"/>
          <w:szCs w:val="22"/>
        </w:rPr>
      </w:pPr>
      <w:r w:rsidRPr="001373F9">
        <w:rPr>
          <w:sz w:val="22"/>
          <w:szCs w:val="22"/>
        </w:rPr>
        <w:t>Gali būti tiekiamos ne visų dydžių pakuotės.</w:t>
      </w:r>
    </w:p>
    <w:p w14:paraId="089F51A8" w14:textId="77777777" w:rsidR="00FE124B" w:rsidRPr="001373F9" w:rsidRDefault="00FE124B" w:rsidP="00FE124B">
      <w:pPr>
        <w:rPr>
          <w:b/>
          <w:sz w:val="22"/>
          <w:szCs w:val="22"/>
        </w:rPr>
      </w:pPr>
    </w:p>
    <w:p w14:paraId="630C4078" w14:textId="77777777" w:rsidR="00FE124B" w:rsidRPr="00772E0F" w:rsidRDefault="00FE124B" w:rsidP="00FE124B">
      <w:pPr>
        <w:rPr>
          <w:rFonts w:eastAsia="Calibri"/>
          <w:b/>
          <w:sz w:val="22"/>
          <w:szCs w:val="22"/>
        </w:rPr>
      </w:pPr>
      <w:r w:rsidRPr="001373F9">
        <w:rPr>
          <w:b/>
          <w:sz w:val="22"/>
          <w:szCs w:val="22"/>
        </w:rPr>
        <w:t>Registruotojas ir gamintojas</w:t>
      </w:r>
    </w:p>
    <w:p w14:paraId="68121C66" w14:textId="77777777" w:rsidR="00FE124B" w:rsidRPr="001373F9" w:rsidRDefault="00FE124B" w:rsidP="00FE124B">
      <w:pPr>
        <w:rPr>
          <w:rFonts w:eastAsia="Arial Unicode MS"/>
          <w:sz w:val="22"/>
          <w:szCs w:val="22"/>
        </w:rPr>
      </w:pPr>
    </w:p>
    <w:p w14:paraId="19D868F9" w14:textId="77777777" w:rsidR="00FE124B" w:rsidRPr="00772E0F" w:rsidRDefault="00FE124B" w:rsidP="00FE124B">
      <w:pPr>
        <w:rPr>
          <w:rFonts w:eastAsia="Arial Unicode MS"/>
          <w:i/>
          <w:sz w:val="22"/>
          <w:szCs w:val="22"/>
        </w:rPr>
      </w:pPr>
      <w:r w:rsidRPr="001373F9">
        <w:rPr>
          <w:i/>
          <w:sz w:val="22"/>
          <w:szCs w:val="22"/>
        </w:rPr>
        <w:t>Registruotojas</w:t>
      </w:r>
    </w:p>
    <w:p w14:paraId="1E3FCBDC" w14:textId="77777777" w:rsidR="00135FA6" w:rsidRPr="001373F9" w:rsidRDefault="00135FA6" w:rsidP="00135FA6">
      <w:pPr>
        <w:rPr>
          <w:rStyle w:val="Grietas"/>
          <w:b w:val="0"/>
          <w:bCs w:val="0"/>
          <w:sz w:val="22"/>
          <w:szCs w:val="22"/>
          <w:shd w:val="clear" w:color="auto" w:fill="FFFFFF"/>
        </w:rPr>
      </w:pPr>
      <w:r w:rsidRPr="001373F9">
        <w:rPr>
          <w:rStyle w:val="Grietas"/>
          <w:b w:val="0"/>
          <w:bCs w:val="0"/>
          <w:sz w:val="22"/>
          <w:szCs w:val="22"/>
          <w:shd w:val="clear" w:color="auto" w:fill="FFFFFF"/>
        </w:rPr>
        <w:t>UAB Maxpharma Baltija</w:t>
      </w:r>
    </w:p>
    <w:p w14:paraId="107C81A1" w14:textId="77777777" w:rsidR="00135FA6" w:rsidRPr="001373F9" w:rsidRDefault="00135FA6" w:rsidP="00135FA6">
      <w:pPr>
        <w:rPr>
          <w:sz w:val="22"/>
          <w:szCs w:val="22"/>
          <w:shd w:val="clear" w:color="auto" w:fill="FFFFFF"/>
        </w:rPr>
      </w:pPr>
      <w:r w:rsidRPr="001373F9">
        <w:rPr>
          <w:sz w:val="22"/>
          <w:szCs w:val="22"/>
          <w:shd w:val="clear" w:color="auto" w:fill="FFFFFF"/>
        </w:rPr>
        <w:t>Vito Gerulaičio g. 10</w:t>
      </w:r>
      <w:r w:rsidR="00EF07E5">
        <w:rPr>
          <w:sz w:val="22"/>
          <w:szCs w:val="22"/>
          <w:shd w:val="clear" w:color="auto" w:fill="FFFFFF"/>
        </w:rPr>
        <w:t>-101</w:t>
      </w:r>
    </w:p>
    <w:p w14:paraId="1385B4A3" w14:textId="77777777" w:rsidR="00135FA6" w:rsidRPr="001373F9" w:rsidRDefault="00135FA6" w:rsidP="00135FA6">
      <w:pPr>
        <w:rPr>
          <w:sz w:val="22"/>
          <w:szCs w:val="22"/>
          <w:shd w:val="clear" w:color="auto" w:fill="FFFFFF"/>
        </w:rPr>
      </w:pPr>
      <w:r w:rsidRPr="001373F9">
        <w:rPr>
          <w:sz w:val="22"/>
          <w:szCs w:val="22"/>
          <w:shd w:val="clear" w:color="auto" w:fill="FFFFFF"/>
        </w:rPr>
        <w:t>LT-08200 Vilnius</w:t>
      </w:r>
    </w:p>
    <w:p w14:paraId="0B6F9F12" w14:textId="77777777" w:rsidR="00135FA6" w:rsidRPr="001373F9" w:rsidRDefault="00135FA6" w:rsidP="00135FA6">
      <w:pPr>
        <w:rPr>
          <w:rFonts w:eastAsia="Arial Unicode MS"/>
          <w:sz w:val="22"/>
          <w:szCs w:val="22"/>
        </w:rPr>
      </w:pPr>
      <w:r w:rsidRPr="001373F9">
        <w:rPr>
          <w:sz w:val="22"/>
          <w:szCs w:val="22"/>
          <w:shd w:val="clear" w:color="auto" w:fill="FFFFFF"/>
        </w:rPr>
        <w:t>Lietuva</w:t>
      </w:r>
    </w:p>
    <w:p w14:paraId="54361E73" w14:textId="77777777" w:rsidR="00EF07E5" w:rsidRPr="00EE1915" w:rsidRDefault="00EF07E5" w:rsidP="00EF07E5">
      <w:pPr>
        <w:jc w:val="both"/>
        <w:rPr>
          <w:sz w:val="22"/>
          <w:szCs w:val="22"/>
          <w:lang w:eastAsia="lt-LT"/>
        </w:rPr>
      </w:pPr>
      <w:r w:rsidRPr="00EE1915">
        <w:rPr>
          <w:sz w:val="22"/>
          <w:szCs w:val="22"/>
          <w:lang w:eastAsia="lt-LT"/>
        </w:rPr>
        <w:t>Tel.</w:t>
      </w:r>
      <w:r w:rsidR="00C449D4">
        <w:rPr>
          <w:sz w:val="22"/>
          <w:szCs w:val="22"/>
          <w:lang w:eastAsia="lt-LT"/>
        </w:rPr>
        <w:t xml:space="preserve"> </w:t>
      </w:r>
      <w:r w:rsidR="00C449D4" w:rsidRPr="00C449D4">
        <w:rPr>
          <w:sz w:val="22"/>
          <w:szCs w:val="22"/>
          <w:lang w:val="en-GB" w:eastAsia="lt-LT"/>
        </w:rPr>
        <w:t>+370 5 273 08 93</w:t>
      </w:r>
    </w:p>
    <w:p w14:paraId="3B3B025C" w14:textId="77777777" w:rsidR="00C449D4" w:rsidRPr="00C449D4" w:rsidRDefault="00EF07E5" w:rsidP="00C449D4">
      <w:pPr>
        <w:jc w:val="both"/>
        <w:rPr>
          <w:sz w:val="22"/>
          <w:szCs w:val="22"/>
          <w:lang w:val="en-GB" w:eastAsia="lt-LT"/>
        </w:rPr>
      </w:pPr>
      <w:r w:rsidRPr="00EE1915">
        <w:rPr>
          <w:sz w:val="22"/>
          <w:szCs w:val="22"/>
          <w:lang w:eastAsia="lt-LT"/>
        </w:rPr>
        <w:t>El. paštas</w:t>
      </w:r>
      <w:r w:rsidR="00C449D4">
        <w:rPr>
          <w:sz w:val="22"/>
          <w:szCs w:val="22"/>
          <w:lang w:eastAsia="lt-LT"/>
        </w:rPr>
        <w:t xml:space="preserve"> </w:t>
      </w:r>
      <w:hyperlink r:id="rId14" w:history="1">
        <w:r w:rsidR="00C449D4" w:rsidRPr="00C449D4">
          <w:rPr>
            <w:rStyle w:val="Hipersaitas"/>
            <w:sz w:val="22"/>
            <w:szCs w:val="22"/>
            <w:lang w:val="en-GB" w:eastAsia="lt-LT"/>
          </w:rPr>
          <w:t>office@maxpharma.lt</w:t>
        </w:r>
      </w:hyperlink>
    </w:p>
    <w:p w14:paraId="61D6626E" w14:textId="77777777" w:rsidR="00FE124B" w:rsidRPr="001373F9" w:rsidRDefault="00FE124B" w:rsidP="00FE124B">
      <w:pPr>
        <w:rPr>
          <w:b/>
          <w:sz w:val="22"/>
          <w:szCs w:val="22"/>
        </w:rPr>
      </w:pPr>
    </w:p>
    <w:p w14:paraId="788AFC16" w14:textId="77777777" w:rsidR="00FE124B" w:rsidRPr="001373F9" w:rsidRDefault="00FE124B" w:rsidP="00FE124B">
      <w:pPr>
        <w:rPr>
          <w:i/>
          <w:sz w:val="22"/>
          <w:szCs w:val="22"/>
        </w:rPr>
      </w:pPr>
      <w:r w:rsidRPr="001373F9">
        <w:rPr>
          <w:i/>
          <w:sz w:val="22"/>
          <w:szCs w:val="22"/>
        </w:rPr>
        <w:t>Gamintoja</w:t>
      </w:r>
      <w:r w:rsidR="00E13B1D" w:rsidRPr="001373F9">
        <w:rPr>
          <w:i/>
          <w:sz w:val="22"/>
          <w:szCs w:val="22"/>
        </w:rPr>
        <w:t>s</w:t>
      </w:r>
    </w:p>
    <w:p w14:paraId="06F5C7F0"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Lozy’s Pharmaceuticals S</w:t>
      </w:r>
      <w:r w:rsidR="00EF07E5">
        <w:rPr>
          <w:rFonts w:eastAsia="Calibri"/>
          <w:color w:val="000000"/>
          <w:sz w:val="22"/>
          <w:szCs w:val="22"/>
          <w:lang w:eastAsia="lt-LT"/>
        </w:rPr>
        <w:t>.</w:t>
      </w:r>
      <w:r w:rsidRPr="00772E0F">
        <w:rPr>
          <w:rFonts w:eastAsia="Calibri"/>
          <w:color w:val="000000"/>
          <w:sz w:val="22"/>
          <w:szCs w:val="22"/>
          <w:lang w:eastAsia="lt-LT"/>
        </w:rPr>
        <w:t>L</w:t>
      </w:r>
      <w:r w:rsidR="00EF07E5">
        <w:rPr>
          <w:rFonts w:eastAsia="Calibri"/>
          <w:color w:val="000000"/>
          <w:sz w:val="22"/>
          <w:szCs w:val="22"/>
          <w:lang w:eastAsia="lt-LT"/>
        </w:rPr>
        <w:t>.</w:t>
      </w:r>
    </w:p>
    <w:p w14:paraId="1E04040D"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Zona Campus Empresarial Lekaroz 1</w:t>
      </w:r>
    </w:p>
    <w:p w14:paraId="1B1C339A"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31795 Lekaroz, Navarra</w:t>
      </w:r>
    </w:p>
    <w:p w14:paraId="23F45C5C"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Ispanija</w:t>
      </w:r>
    </w:p>
    <w:p w14:paraId="7087FED9" w14:textId="77777777" w:rsidR="001E0A78" w:rsidRPr="001373F9" w:rsidRDefault="001E0A78" w:rsidP="001E0A78">
      <w:pPr>
        <w:autoSpaceDE w:val="0"/>
        <w:autoSpaceDN w:val="0"/>
        <w:adjustRightInd w:val="0"/>
        <w:rPr>
          <w:rFonts w:eastAsia="Calibri"/>
          <w:color w:val="000000"/>
          <w:sz w:val="22"/>
          <w:szCs w:val="22"/>
          <w:lang w:eastAsia="lt-LT"/>
        </w:rPr>
      </w:pPr>
    </w:p>
    <w:p w14:paraId="2C48CB56" w14:textId="77777777" w:rsidR="00FE124B" w:rsidRPr="001373F9" w:rsidRDefault="00FE124B" w:rsidP="00FE124B">
      <w:pPr>
        <w:rPr>
          <w:sz w:val="22"/>
          <w:szCs w:val="22"/>
        </w:rPr>
      </w:pPr>
      <w:r w:rsidRPr="001373F9">
        <w:rPr>
          <w:sz w:val="22"/>
          <w:szCs w:val="22"/>
        </w:rPr>
        <w:t>Jeigu apie šį vaistą norite sužinoti daugiau, kreipkitės į registruotoj</w:t>
      </w:r>
      <w:r w:rsidR="001E0A78" w:rsidRPr="001373F9">
        <w:rPr>
          <w:sz w:val="22"/>
          <w:szCs w:val="22"/>
        </w:rPr>
        <w:t>ą</w:t>
      </w:r>
      <w:r w:rsidR="00EF07E5">
        <w:rPr>
          <w:sz w:val="22"/>
          <w:szCs w:val="22"/>
        </w:rPr>
        <w:t>.</w:t>
      </w:r>
    </w:p>
    <w:p w14:paraId="7FAD697F" w14:textId="77777777" w:rsidR="00FE124B" w:rsidRPr="001373F9" w:rsidRDefault="00FE124B" w:rsidP="00FE124B">
      <w:pPr>
        <w:rPr>
          <w:sz w:val="22"/>
          <w:szCs w:val="22"/>
        </w:rPr>
      </w:pPr>
    </w:p>
    <w:p w14:paraId="3AB52360" w14:textId="25D16365" w:rsidR="00FE124B" w:rsidRPr="00772E0F" w:rsidRDefault="00FE124B" w:rsidP="00FE124B">
      <w:pPr>
        <w:rPr>
          <w:rFonts w:eastAsia="Calibri"/>
          <w:sz w:val="22"/>
          <w:szCs w:val="22"/>
        </w:rPr>
      </w:pPr>
      <w:r w:rsidRPr="001373F9">
        <w:rPr>
          <w:b/>
          <w:sz w:val="22"/>
          <w:szCs w:val="22"/>
        </w:rPr>
        <w:t>Šis pakuotės lapelis paskutinį kartą peržiūrėtas</w:t>
      </w:r>
      <w:r w:rsidR="00073E7F" w:rsidRPr="001373F9">
        <w:rPr>
          <w:b/>
          <w:sz w:val="22"/>
          <w:szCs w:val="22"/>
        </w:rPr>
        <w:t xml:space="preserve"> </w:t>
      </w:r>
      <w:r w:rsidR="00E26B39">
        <w:rPr>
          <w:b/>
          <w:spacing w:val="-2"/>
          <w:sz w:val="22"/>
          <w:szCs w:val="22"/>
        </w:rPr>
        <w:t>2026-05-07.</w:t>
      </w:r>
    </w:p>
    <w:p w14:paraId="521AE5A0" w14:textId="77777777" w:rsidR="00073E7F" w:rsidRPr="001373F9" w:rsidRDefault="00073E7F" w:rsidP="00FE124B">
      <w:pPr>
        <w:rPr>
          <w:sz w:val="22"/>
          <w:szCs w:val="22"/>
        </w:rPr>
      </w:pPr>
    </w:p>
    <w:p w14:paraId="6CE81D77" w14:textId="77777777" w:rsidR="00FE124B" w:rsidRPr="00772E0F" w:rsidRDefault="00FE124B" w:rsidP="00FE124B">
      <w:pPr>
        <w:rPr>
          <w:rFonts w:eastAsia="Calibri"/>
          <w:sz w:val="22"/>
          <w:szCs w:val="22"/>
        </w:rPr>
      </w:pPr>
      <w:r w:rsidRPr="001373F9">
        <w:rPr>
          <w:sz w:val="22"/>
          <w:szCs w:val="22"/>
        </w:rPr>
        <w:t>Išsami informacija apie šį vaistą pateikiama Valstybinės vaistų kontrolės tarnybos prie Lietuvos Respublikos sveikatos apsaugos</w:t>
      </w:r>
      <w:r w:rsidR="00073E7F" w:rsidRPr="001373F9">
        <w:rPr>
          <w:sz w:val="22"/>
          <w:szCs w:val="22"/>
        </w:rPr>
        <w:t xml:space="preserve"> </w:t>
      </w:r>
      <w:r w:rsidR="00CB5629" w:rsidRPr="001373F9">
        <w:rPr>
          <w:sz w:val="22"/>
          <w:szCs w:val="22"/>
        </w:rPr>
        <w:t>min</w:t>
      </w:r>
      <w:r w:rsidRPr="001373F9">
        <w:rPr>
          <w:sz w:val="22"/>
          <w:szCs w:val="22"/>
        </w:rPr>
        <w:t xml:space="preserve">isterijos tinklalapyje </w:t>
      </w:r>
      <w:hyperlink r:id="rId15" w:history="1">
        <w:r w:rsidR="0065752C" w:rsidRPr="008E788D">
          <w:rPr>
            <w:rStyle w:val="Hipersaitas"/>
            <w:sz w:val="22"/>
            <w:szCs w:val="22"/>
          </w:rPr>
          <w:t>https://www.vvkt.lrv.lt/</w:t>
        </w:r>
      </w:hyperlink>
      <w:r w:rsidR="0065752C" w:rsidRPr="0065752C">
        <w:rPr>
          <w:rStyle w:val="Hipersaitas"/>
          <w:sz w:val="22"/>
          <w:szCs w:val="22"/>
        </w:rPr>
        <w:t>lt</w:t>
      </w:r>
      <w:r w:rsidR="0065752C">
        <w:rPr>
          <w:rStyle w:val="Hipersaitas"/>
          <w:sz w:val="22"/>
          <w:szCs w:val="22"/>
        </w:rPr>
        <w:t>/</w:t>
      </w:r>
      <w:r w:rsidRPr="001373F9">
        <w:rPr>
          <w:rStyle w:val="Hipersaitas"/>
          <w:sz w:val="22"/>
          <w:szCs w:val="22"/>
        </w:rPr>
        <w:t>.</w:t>
      </w:r>
    </w:p>
    <w:p w14:paraId="1FBF3F1D" w14:textId="77777777" w:rsidR="00FE124B" w:rsidRPr="00772E0F" w:rsidRDefault="00FE124B" w:rsidP="00FE124B">
      <w:pPr>
        <w:rPr>
          <w:sz w:val="22"/>
          <w:szCs w:val="22"/>
        </w:rPr>
      </w:pPr>
    </w:p>
    <w:p w14:paraId="06E51022" w14:textId="77777777" w:rsidR="008A1F13" w:rsidRPr="00772E0F" w:rsidRDefault="008A1F13">
      <w:pPr>
        <w:rPr>
          <w:sz w:val="22"/>
          <w:szCs w:val="22"/>
        </w:rPr>
      </w:pPr>
    </w:p>
    <w:sectPr w:rsidR="008A1F13" w:rsidRPr="00772E0F" w:rsidSect="00B86F95">
      <w:footerReference w:type="even" r:id="rId16"/>
      <w:footerReference w:type="default" r:id="rId17"/>
      <w:pgSz w:w="11906" w:h="16838" w:code="9"/>
      <w:pgMar w:top="1134" w:right="1418" w:bottom="1134" w:left="1418"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6AB0" w14:textId="77777777" w:rsidR="00A67E52" w:rsidRDefault="00A67E52">
      <w:r>
        <w:separator/>
      </w:r>
    </w:p>
  </w:endnote>
  <w:endnote w:type="continuationSeparator" w:id="0">
    <w:p w14:paraId="0C541ABA" w14:textId="77777777" w:rsidR="00A67E52" w:rsidRDefault="00A67E52">
      <w:r>
        <w:continuationSeparator/>
      </w:r>
    </w:p>
  </w:endnote>
  <w:endnote w:type="continuationNotice" w:id="1">
    <w:p w14:paraId="2C569253" w14:textId="77777777" w:rsidR="00A67E52" w:rsidRDefault="00A67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B087" w14:textId="77777777" w:rsidR="00FA6F1F" w:rsidRDefault="00FA6F1F" w:rsidP="00FA6F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750D46" w14:textId="77777777" w:rsidR="00FA6F1F" w:rsidRDefault="00FA6F1F" w:rsidP="00FA6F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9014" w14:textId="77777777" w:rsidR="00FA6F1F" w:rsidRDefault="00CB5629" w:rsidP="00772E0F">
    <w:pPr>
      <w:pStyle w:val="Porat"/>
      <w:jc w:val="center"/>
    </w:pPr>
    <w:r w:rsidRPr="00772E0F">
      <w:rPr>
        <w:sz w:val="22"/>
        <w:szCs w:val="22"/>
      </w:rPr>
      <w:fldChar w:fldCharType="begin"/>
    </w:r>
    <w:r w:rsidRPr="00772E0F">
      <w:rPr>
        <w:sz w:val="22"/>
        <w:szCs w:val="22"/>
      </w:rPr>
      <w:instrText>PAGE   \* MERGEFORMAT</w:instrText>
    </w:r>
    <w:r w:rsidRPr="00772E0F">
      <w:rPr>
        <w:sz w:val="22"/>
        <w:szCs w:val="22"/>
      </w:rPr>
      <w:fldChar w:fldCharType="separate"/>
    </w:r>
    <w:r w:rsidRPr="00772E0F">
      <w:rPr>
        <w:sz w:val="22"/>
        <w:szCs w:val="22"/>
      </w:rPr>
      <w:t>2</w:t>
    </w:r>
    <w:r w:rsidRPr="00772E0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391B" w14:textId="77777777" w:rsidR="00A67E52" w:rsidRDefault="00A67E52">
      <w:r>
        <w:separator/>
      </w:r>
    </w:p>
  </w:footnote>
  <w:footnote w:type="continuationSeparator" w:id="0">
    <w:p w14:paraId="0FC5B7C0" w14:textId="77777777" w:rsidR="00A67E52" w:rsidRDefault="00A67E52">
      <w:r>
        <w:continuationSeparator/>
      </w:r>
    </w:p>
  </w:footnote>
  <w:footnote w:type="continuationNotice" w:id="1">
    <w:p w14:paraId="05E41631" w14:textId="77777777" w:rsidR="00A67E52" w:rsidRDefault="00A67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E4F9A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4625BC"/>
    <w:multiLevelType w:val="hybridMultilevel"/>
    <w:tmpl w:val="7AE065F6"/>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3C1E"/>
    <w:multiLevelType w:val="hybridMultilevel"/>
    <w:tmpl w:val="4F502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B94D5C"/>
    <w:multiLevelType w:val="hybridMultilevel"/>
    <w:tmpl w:val="0EC0600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6285B"/>
    <w:multiLevelType w:val="hybridMultilevel"/>
    <w:tmpl w:val="3E9E8BBA"/>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05451"/>
    <w:multiLevelType w:val="hybridMultilevel"/>
    <w:tmpl w:val="FB0815E4"/>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F01C2"/>
    <w:multiLevelType w:val="hybridMultilevel"/>
    <w:tmpl w:val="6876EEF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D6638"/>
    <w:multiLevelType w:val="hybridMultilevel"/>
    <w:tmpl w:val="9E941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B32AD"/>
    <w:multiLevelType w:val="hybridMultilevel"/>
    <w:tmpl w:val="B24E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A50BC"/>
    <w:multiLevelType w:val="hybridMultilevel"/>
    <w:tmpl w:val="065C6BC0"/>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780B9B"/>
    <w:multiLevelType w:val="hybridMultilevel"/>
    <w:tmpl w:val="85185CAA"/>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2E43"/>
    <w:multiLevelType w:val="hybridMultilevel"/>
    <w:tmpl w:val="142E91C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E0B14"/>
    <w:multiLevelType w:val="hybridMultilevel"/>
    <w:tmpl w:val="E950602E"/>
    <w:lvl w:ilvl="0" w:tplc="206E80F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7D3B21"/>
    <w:multiLevelType w:val="hybridMultilevel"/>
    <w:tmpl w:val="2834CD10"/>
    <w:lvl w:ilvl="0" w:tplc="29ECAFFC">
      <w:start w:val="1"/>
      <w:numFmt w:val="bullet"/>
      <w:lvlText w:val="-"/>
      <w:lvlJc w:val="left"/>
      <w:pPr>
        <w:ind w:left="74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67109"/>
    <w:multiLevelType w:val="hybridMultilevel"/>
    <w:tmpl w:val="77E4E6FC"/>
    <w:lvl w:ilvl="0" w:tplc="29ECAFFC">
      <w:start w:val="1"/>
      <w:numFmt w:val="bullet"/>
      <w:lvlText w:val="-"/>
      <w:lvlJc w:val="left"/>
      <w:pPr>
        <w:ind w:left="108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B03F7"/>
    <w:multiLevelType w:val="hybridMultilevel"/>
    <w:tmpl w:val="7A22E082"/>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385251807">
    <w:abstractNumId w:val="14"/>
  </w:num>
  <w:num w:numId="2" w16cid:durableId="96291120">
    <w:abstractNumId w:val="5"/>
  </w:num>
  <w:num w:numId="3" w16cid:durableId="1754665095">
    <w:abstractNumId w:val="6"/>
  </w:num>
  <w:num w:numId="4" w16cid:durableId="966468614">
    <w:abstractNumId w:val="20"/>
  </w:num>
  <w:num w:numId="5" w16cid:durableId="910653477">
    <w:abstractNumId w:val="3"/>
  </w:num>
  <w:num w:numId="6" w16cid:durableId="1668898284">
    <w:abstractNumId w:val="19"/>
  </w:num>
  <w:num w:numId="7" w16cid:durableId="1734087248">
    <w:abstractNumId w:val="12"/>
  </w:num>
  <w:num w:numId="8" w16cid:durableId="978874583">
    <w:abstractNumId w:val="15"/>
  </w:num>
  <w:num w:numId="9" w16cid:durableId="1016418658">
    <w:abstractNumId w:val="26"/>
  </w:num>
  <w:num w:numId="10" w16cid:durableId="1983728834">
    <w:abstractNumId w:val="18"/>
  </w:num>
  <w:num w:numId="11" w16cid:durableId="2006858753">
    <w:abstractNumId w:val="7"/>
  </w:num>
  <w:num w:numId="12" w16cid:durableId="1061370285">
    <w:abstractNumId w:val="9"/>
  </w:num>
  <w:num w:numId="13" w16cid:durableId="1645357088">
    <w:abstractNumId w:val="8"/>
  </w:num>
  <w:num w:numId="14" w16cid:durableId="280765018">
    <w:abstractNumId w:val="17"/>
  </w:num>
  <w:num w:numId="15" w16cid:durableId="188567535">
    <w:abstractNumId w:val="24"/>
  </w:num>
  <w:num w:numId="16" w16cid:durableId="1303080783">
    <w:abstractNumId w:val="22"/>
  </w:num>
  <w:num w:numId="17" w16cid:durableId="1960601129">
    <w:abstractNumId w:val="0"/>
  </w:num>
  <w:num w:numId="18" w16cid:durableId="1875148751">
    <w:abstractNumId w:val="13"/>
  </w:num>
  <w:num w:numId="19" w16cid:durableId="2042589393">
    <w:abstractNumId w:val="23"/>
  </w:num>
  <w:num w:numId="20" w16cid:durableId="1651521393">
    <w:abstractNumId w:val="11"/>
  </w:num>
  <w:num w:numId="21" w16cid:durableId="644356640">
    <w:abstractNumId w:val="10"/>
  </w:num>
  <w:num w:numId="22" w16cid:durableId="95641105">
    <w:abstractNumId w:val="1"/>
  </w:num>
  <w:num w:numId="23" w16cid:durableId="1792167260">
    <w:abstractNumId w:val="4"/>
  </w:num>
  <w:num w:numId="24" w16cid:durableId="113792283">
    <w:abstractNumId w:val="16"/>
  </w:num>
  <w:num w:numId="25" w16cid:durableId="833031673">
    <w:abstractNumId w:val="25"/>
  </w:num>
  <w:num w:numId="26" w16cid:durableId="794519203">
    <w:abstractNumId w:val="2"/>
  </w:num>
  <w:num w:numId="27" w16cid:durableId="891772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4B"/>
    <w:rsid w:val="00006BFB"/>
    <w:rsid w:val="00011BFE"/>
    <w:rsid w:val="000215A1"/>
    <w:rsid w:val="00022C28"/>
    <w:rsid w:val="00042F70"/>
    <w:rsid w:val="00044356"/>
    <w:rsid w:val="00050916"/>
    <w:rsid w:val="000512EF"/>
    <w:rsid w:val="00053CEB"/>
    <w:rsid w:val="000727FF"/>
    <w:rsid w:val="00073C77"/>
    <w:rsid w:val="00073E7F"/>
    <w:rsid w:val="000841D1"/>
    <w:rsid w:val="000846D6"/>
    <w:rsid w:val="000C366F"/>
    <w:rsid w:val="000E40F4"/>
    <w:rsid w:val="00103756"/>
    <w:rsid w:val="00120DD1"/>
    <w:rsid w:val="001323F5"/>
    <w:rsid w:val="00134881"/>
    <w:rsid w:val="00135FA6"/>
    <w:rsid w:val="001373F9"/>
    <w:rsid w:val="00141BD1"/>
    <w:rsid w:val="0014594D"/>
    <w:rsid w:val="001459B8"/>
    <w:rsid w:val="00147482"/>
    <w:rsid w:val="00147A64"/>
    <w:rsid w:val="00154ECA"/>
    <w:rsid w:val="00157C18"/>
    <w:rsid w:val="001623A3"/>
    <w:rsid w:val="00171211"/>
    <w:rsid w:val="00175B4A"/>
    <w:rsid w:val="00193AC3"/>
    <w:rsid w:val="001951F0"/>
    <w:rsid w:val="001960EF"/>
    <w:rsid w:val="001A3F2B"/>
    <w:rsid w:val="001A47A5"/>
    <w:rsid w:val="001B454B"/>
    <w:rsid w:val="001C65C3"/>
    <w:rsid w:val="001D09F8"/>
    <w:rsid w:val="001D6895"/>
    <w:rsid w:val="001E0A78"/>
    <w:rsid w:val="00201219"/>
    <w:rsid w:val="00203F6D"/>
    <w:rsid w:val="00206081"/>
    <w:rsid w:val="00211CF6"/>
    <w:rsid w:val="002204B7"/>
    <w:rsid w:val="002358BF"/>
    <w:rsid w:val="00267176"/>
    <w:rsid w:val="00290FD1"/>
    <w:rsid w:val="002B24AF"/>
    <w:rsid w:val="002D624C"/>
    <w:rsid w:val="002E43FE"/>
    <w:rsid w:val="002E4F88"/>
    <w:rsid w:val="0033591E"/>
    <w:rsid w:val="00343FB7"/>
    <w:rsid w:val="00345CB4"/>
    <w:rsid w:val="00366AFF"/>
    <w:rsid w:val="00375836"/>
    <w:rsid w:val="00383096"/>
    <w:rsid w:val="00384386"/>
    <w:rsid w:val="0039660D"/>
    <w:rsid w:val="003A5AFE"/>
    <w:rsid w:val="003B1454"/>
    <w:rsid w:val="003F6E4C"/>
    <w:rsid w:val="004055FD"/>
    <w:rsid w:val="00431A21"/>
    <w:rsid w:val="00432012"/>
    <w:rsid w:val="00435873"/>
    <w:rsid w:val="00436C43"/>
    <w:rsid w:val="004371D4"/>
    <w:rsid w:val="00450538"/>
    <w:rsid w:val="004641D0"/>
    <w:rsid w:val="0047230C"/>
    <w:rsid w:val="0047449E"/>
    <w:rsid w:val="00487933"/>
    <w:rsid w:val="00496B01"/>
    <w:rsid w:val="004A26A2"/>
    <w:rsid w:val="004C4085"/>
    <w:rsid w:val="004D0F01"/>
    <w:rsid w:val="004E3D6E"/>
    <w:rsid w:val="004F2D62"/>
    <w:rsid w:val="004F3D56"/>
    <w:rsid w:val="0050163B"/>
    <w:rsid w:val="005068B7"/>
    <w:rsid w:val="005102F6"/>
    <w:rsid w:val="00511B22"/>
    <w:rsid w:val="00523C1E"/>
    <w:rsid w:val="005346E5"/>
    <w:rsid w:val="00534964"/>
    <w:rsid w:val="00535751"/>
    <w:rsid w:val="00546417"/>
    <w:rsid w:val="00546CA9"/>
    <w:rsid w:val="00550A7A"/>
    <w:rsid w:val="005664CC"/>
    <w:rsid w:val="00585467"/>
    <w:rsid w:val="00593F48"/>
    <w:rsid w:val="005A6B09"/>
    <w:rsid w:val="005C6996"/>
    <w:rsid w:val="005D165A"/>
    <w:rsid w:val="005D62D3"/>
    <w:rsid w:val="005E79DD"/>
    <w:rsid w:val="006149A3"/>
    <w:rsid w:val="00620D3B"/>
    <w:rsid w:val="006356FF"/>
    <w:rsid w:val="006379F7"/>
    <w:rsid w:val="00641B0C"/>
    <w:rsid w:val="006565D8"/>
    <w:rsid w:val="0065752C"/>
    <w:rsid w:val="0066094D"/>
    <w:rsid w:val="006627AA"/>
    <w:rsid w:val="00687F5E"/>
    <w:rsid w:val="006C40E7"/>
    <w:rsid w:val="006E7C60"/>
    <w:rsid w:val="00726CA4"/>
    <w:rsid w:val="00732765"/>
    <w:rsid w:val="00732FF3"/>
    <w:rsid w:val="00733756"/>
    <w:rsid w:val="00735E5B"/>
    <w:rsid w:val="00767A25"/>
    <w:rsid w:val="00772E0F"/>
    <w:rsid w:val="00777132"/>
    <w:rsid w:val="00794E24"/>
    <w:rsid w:val="00796F6A"/>
    <w:rsid w:val="007A175F"/>
    <w:rsid w:val="007A220F"/>
    <w:rsid w:val="007E625C"/>
    <w:rsid w:val="008035F3"/>
    <w:rsid w:val="0080706A"/>
    <w:rsid w:val="0084400C"/>
    <w:rsid w:val="0086432A"/>
    <w:rsid w:val="008724D3"/>
    <w:rsid w:val="0087457D"/>
    <w:rsid w:val="00880D53"/>
    <w:rsid w:val="008A02E2"/>
    <w:rsid w:val="008A1F13"/>
    <w:rsid w:val="008A242D"/>
    <w:rsid w:val="008A5397"/>
    <w:rsid w:val="008A60C9"/>
    <w:rsid w:val="008B49A5"/>
    <w:rsid w:val="008B55A2"/>
    <w:rsid w:val="008B722B"/>
    <w:rsid w:val="008C12DB"/>
    <w:rsid w:val="008C4296"/>
    <w:rsid w:val="008D18AB"/>
    <w:rsid w:val="008D5409"/>
    <w:rsid w:val="00967760"/>
    <w:rsid w:val="00972016"/>
    <w:rsid w:val="00995115"/>
    <w:rsid w:val="0099638A"/>
    <w:rsid w:val="009D660E"/>
    <w:rsid w:val="009E188E"/>
    <w:rsid w:val="00A108D1"/>
    <w:rsid w:val="00A14A22"/>
    <w:rsid w:val="00A1502D"/>
    <w:rsid w:val="00A22781"/>
    <w:rsid w:val="00A56FCD"/>
    <w:rsid w:val="00A67E52"/>
    <w:rsid w:val="00A726A2"/>
    <w:rsid w:val="00A73FDB"/>
    <w:rsid w:val="00AA0C6E"/>
    <w:rsid w:val="00AA4E18"/>
    <w:rsid w:val="00AB382F"/>
    <w:rsid w:val="00AD4AC9"/>
    <w:rsid w:val="00AE22CF"/>
    <w:rsid w:val="00AE3BFC"/>
    <w:rsid w:val="00AF6CDC"/>
    <w:rsid w:val="00B04A4B"/>
    <w:rsid w:val="00B27300"/>
    <w:rsid w:val="00B50CBE"/>
    <w:rsid w:val="00B54A0A"/>
    <w:rsid w:val="00B60960"/>
    <w:rsid w:val="00B83DE2"/>
    <w:rsid w:val="00B86F95"/>
    <w:rsid w:val="00BA2197"/>
    <w:rsid w:val="00BD10DB"/>
    <w:rsid w:val="00BE27D7"/>
    <w:rsid w:val="00BE5786"/>
    <w:rsid w:val="00BE7F12"/>
    <w:rsid w:val="00BF0075"/>
    <w:rsid w:val="00BF4809"/>
    <w:rsid w:val="00BF6C9B"/>
    <w:rsid w:val="00C05F99"/>
    <w:rsid w:val="00C066D4"/>
    <w:rsid w:val="00C077B1"/>
    <w:rsid w:val="00C107E3"/>
    <w:rsid w:val="00C12556"/>
    <w:rsid w:val="00C146CE"/>
    <w:rsid w:val="00C17DDA"/>
    <w:rsid w:val="00C2404E"/>
    <w:rsid w:val="00C449D4"/>
    <w:rsid w:val="00C4540B"/>
    <w:rsid w:val="00C56125"/>
    <w:rsid w:val="00C910B9"/>
    <w:rsid w:val="00C95C9C"/>
    <w:rsid w:val="00CB5629"/>
    <w:rsid w:val="00CC5020"/>
    <w:rsid w:val="00CD7E60"/>
    <w:rsid w:val="00CE0CEE"/>
    <w:rsid w:val="00D21173"/>
    <w:rsid w:val="00D3011A"/>
    <w:rsid w:val="00D3232C"/>
    <w:rsid w:val="00D340CA"/>
    <w:rsid w:val="00D46298"/>
    <w:rsid w:val="00D722CB"/>
    <w:rsid w:val="00D84AEC"/>
    <w:rsid w:val="00DE0171"/>
    <w:rsid w:val="00DF481C"/>
    <w:rsid w:val="00E13B1D"/>
    <w:rsid w:val="00E1656B"/>
    <w:rsid w:val="00E17D66"/>
    <w:rsid w:val="00E239D2"/>
    <w:rsid w:val="00E2649D"/>
    <w:rsid w:val="00E26B39"/>
    <w:rsid w:val="00E4707E"/>
    <w:rsid w:val="00E64C67"/>
    <w:rsid w:val="00E64ED0"/>
    <w:rsid w:val="00E70F85"/>
    <w:rsid w:val="00E92712"/>
    <w:rsid w:val="00E97449"/>
    <w:rsid w:val="00EC7659"/>
    <w:rsid w:val="00EE48E1"/>
    <w:rsid w:val="00EF07E5"/>
    <w:rsid w:val="00F1594F"/>
    <w:rsid w:val="00F26D9E"/>
    <w:rsid w:val="00F361CC"/>
    <w:rsid w:val="00F406DE"/>
    <w:rsid w:val="00F65396"/>
    <w:rsid w:val="00F67AFD"/>
    <w:rsid w:val="00F74AFF"/>
    <w:rsid w:val="00F9400F"/>
    <w:rsid w:val="00FA6F1F"/>
    <w:rsid w:val="00FC4C1F"/>
    <w:rsid w:val="00FC783D"/>
    <w:rsid w:val="00FE0B8C"/>
    <w:rsid w:val="00FE124B"/>
    <w:rsid w:val="00FF3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339D"/>
  <w15:docId w15:val="{D42C7B18-66D2-4AF0-94F4-0D9FD948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24B"/>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FE124B"/>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FE124B"/>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FE124B"/>
    <w:pPr>
      <w:keepNext/>
      <w:spacing w:before="240" w:after="60"/>
      <w:outlineLvl w:val="2"/>
    </w:pPr>
    <w:rPr>
      <w:rFonts w:ascii="Arial" w:hAnsi="Arial"/>
      <w:b/>
      <w:bCs/>
      <w:sz w:val="26"/>
      <w:szCs w:val="2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E124B"/>
    <w:rPr>
      <w:rFonts w:ascii="Arial" w:eastAsia="Times New Roman" w:hAnsi="Arial" w:cs="Times New Roman"/>
      <w:b/>
      <w:bCs/>
      <w:kern w:val="32"/>
      <w:sz w:val="32"/>
      <w:szCs w:val="32"/>
      <w:lang w:val="lt-LT" w:eastAsia="lt-LT"/>
    </w:rPr>
  </w:style>
  <w:style w:type="character" w:customStyle="1" w:styleId="Antrat2Diagrama">
    <w:name w:val="Antraštė 2 Diagrama"/>
    <w:link w:val="Antrat2"/>
    <w:uiPriority w:val="99"/>
    <w:rsid w:val="00FE124B"/>
    <w:rPr>
      <w:rFonts w:ascii="Arial" w:eastAsia="Times New Roman" w:hAnsi="Arial" w:cs="Times New Roman"/>
      <w:b/>
      <w:bCs/>
      <w:i/>
      <w:iCs/>
      <w:sz w:val="28"/>
      <w:szCs w:val="28"/>
      <w:lang w:val="lt-LT" w:eastAsia="lt-LT"/>
    </w:rPr>
  </w:style>
  <w:style w:type="character" w:customStyle="1" w:styleId="Antrat3Diagrama">
    <w:name w:val="Antraštė 3 Diagrama"/>
    <w:link w:val="Antrat3"/>
    <w:uiPriority w:val="99"/>
    <w:rsid w:val="00FE124B"/>
    <w:rPr>
      <w:rFonts w:ascii="Arial" w:eastAsia="Times New Roman" w:hAnsi="Arial" w:cs="Times New Roman"/>
      <w:b/>
      <w:bCs/>
      <w:sz w:val="26"/>
      <w:szCs w:val="26"/>
      <w:lang w:val="lt-LT" w:eastAsia="lt-LT"/>
    </w:rPr>
  </w:style>
  <w:style w:type="character" w:styleId="Hipersaitas">
    <w:name w:val="Hyperlink"/>
    <w:uiPriority w:val="99"/>
    <w:rsid w:val="00FE124B"/>
    <w:rPr>
      <w:rFonts w:cs="Times New Roman"/>
      <w:color w:val="0000FF"/>
      <w:u w:val="single"/>
    </w:rPr>
  </w:style>
  <w:style w:type="paragraph" w:customStyle="1" w:styleId="PI-1EMEASMCA">
    <w:name w:val="PI-1 EMEA_SMCA"/>
    <w:basedOn w:val="Antrat2"/>
    <w:autoRedefine/>
    <w:uiPriority w:val="99"/>
    <w:rsid w:val="00FE124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044356"/>
    <w:pPr>
      <w:pBdr>
        <w:top w:val="single" w:sz="4" w:space="1" w:color="auto"/>
        <w:left w:val="single" w:sz="4" w:space="4" w:color="auto"/>
        <w:bottom w:val="single" w:sz="4" w:space="1" w:color="auto"/>
        <w:right w:val="single" w:sz="4" w:space="4" w:color="auto"/>
      </w:pBdr>
      <w:tabs>
        <w:tab w:val="left" w:pos="540"/>
      </w:tabs>
      <w:ind w:left="567" w:hanging="567"/>
    </w:pPr>
    <w:rPr>
      <w:rFonts w:eastAsia="Calibri"/>
      <w:b/>
      <w:noProof/>
      <w:sz w:val="20"/>
      <w:szCs w:val="20"/>
      <w:lang w:val="x-none" w:eastAsia="x-none"/>
    </w:rPr>
  </w:style>
  <w:style w:type="character" w:customStyle="1" w:styleId="PI-1labEMEASMCAChar">
    <w:name w:val="PI-1_lab EMEA_SMCA Char"/>
    <w:link w:val="PI-1labEMEASMCA"/>
    <w:uiPriority w:val="99"/>
    <w:locked/>
    <w:rsid w:val="00044356"/>
    <w:rPr>
      <w:rFonts w:ascii="Times New Roman" w:hAnsi="Times New Roman" w:cs="Times New Roman"/>
      <w:b/>
      <w:noProof/>
      <w:lang w:val="x-none" w:eastAsia="x-none"/>
    </w:rPr>
  </w:style>
  <w:style w:type="paragraph" w:customStyle="1" w:styleId="PI-2EMEASMCA">
    <w:name w:val="PI-2 EMEA_SMCA"/>
    <w:basedOn w:val="Antrat3"/>
    <w:autoRedefine/>
    <w:uiPriority w:val="99"/>
    <w:rsid w:val="00FE124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044356"/>
    <w:pPr>
      <w:ind w:left="567" w:hanging="567"/>
    </w:pPr>
    <w:rPr>
      <w:rFonts w:eastAsia="Calibri"/>
      <w:noProof/>
      <w:sz w:val="20"/>
      <w:szCs w:val="20"/>
      <w:lang w:val="x-none" w:eastAsia="x-none"/>
    </w:rPr>
  </w:style>
  <w:style w:type="character" w:customStyle="1" w:styleId="BTEMEASMCAChar">
    <w:name w:val="BT EMEA_SMCA Char"/>
    <w:link w:val="BTEMEASMCA"/>
    <w:uiPriority w:val="99"/>
    <w:locked/>
    <w:rsid w:val="00044356"/>
    <w:rPr>
      <w:rFonts w:ascii="Times New Roman" w:hAnsi="Times New Roman" w:cs="Times New Roman"/>
      <w:noProof/>
      <w:lang w:val="x-none" w:eastAsia="x-none"/>
    </w:rPr>
  </w:style>
  <w:style w:type="paragraph" w:customStyle="1" w:styleId="TTEMEASMCA">
    <w:name w:val="TT EMEA_SMCA"/>
    <w:basedOn w:val="Antrat1"/>
    <w:link w:val="TTEMEASMCAChar"/>
    <w:autoRedefine/>
    <w:uiPriority w:val="99"/>
    <w:rsid w:val="00FE124B"/>
    <w:pPr>
      <w:keepNext w:val="0"/>
      <w:tabs>
        <w:tab w:val="left" w:pos="567"/>
      </w:tabs>
      <w:spacing w:before="0" w:after="0"/>
      <w:ind w:left="567" w:hanging="567"/>
      <w:jc w:val="center"/>
    </w:pPr>
    <w:rPr>
      <w:rFonts w:ascii="Times New Roman" w:eastAsia="Calibri" w:hAnsi="Times New Roman"/>
      <w:bCs w:val="0"/>
      <w:caps/>
      <w:kern w:val="0"/>
      <w:sz w:val="20"/>
      <w:szCs w:val="20"/>
      <w:lang w:val="en-US" w:eastAsia="x-none"/>
    </w:rPr>
  </w:style>
  <w:style w:type="character" w:customStyle="1" w:styleId="TTEMEASMCAChar">
    <w:name w:val="TT EMEA_SMCA Char"/>
    <w:link w:val="TTEMEASMCA"/>
    <w:uiPriority w:val="99"/>
    <w:locked/>
    <w:rsid w:val="00FE124B"/>
    <w:rPr>
      <w:rFonts w:ascii="Times New Roman" w:eastAsia="Calibri" w:hAnsi="Times New Roman" w:cs="Times New Roman"/>
      <w:b/>
      <w:caps/>
      <w:sz w:val="20"/>
      <w:szCs w:val="20"/>
      <w:lang w:eastAsia="x-none"/>
    </w:rPr>
  </w:style>
  <w:style w:type="paragraph" w:customStyle="1" w:styleId="BTAnIIEMEASMCA">
    <w:name w:val="BT(AnII) EMEA_SMCA"/>
    <w:basedOn w:val="Debesliotekstas"/>
    <w:autoRedefine/>
    <w:uiPriority w:val="99"/>
    <w:rsid w:val="00FE124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E124B"/>
    <w:rPr>
      <w:rFonts w:ascii="Tahoma" w:hAnsi="Tahoma"/>
      <w:sz w:val="16"/>
      <w:szCs w:val="16"/>
      <w:lang w:eastAsia="lt-LT"/>
    </w:rPr>
  </w:style>
  <w:style w:type="character" w:customStyle="1" w:styleId="DebesliotekstasDiagrama">
    <w:name w:val="Debesėlio tekstas Diagrama"/>
    <w:link w:val="Debesliotekstas"/>
    <w:uiPriority w:val="99"/>
    <w:semiHidden/>
    <w:rsid w:val="00FE124B"/>
    <w:rPr>
      <w:rFonts w:ascii="Tahoma" w:eastAsia="Times New Roman" w:hAnsi="Tahoma" w:cs="Times New Roman"/>
      <w:sz w:val="16"/>
      <w:szCs w:val="16"/>
      <w:lang w:val="lt-LT" w:eastAsia="lt-LT"/>
    </w:rPr>
  </w:style>
  <w:style w:type="paragraph" w:customStyle="1" w:styleId="BT-EMEASMCA">
    <w:name w:val="BT- EMEA_SMCA"/>
    <w:basedOn w:val="BTEMEASMCA"/>
    <w:autoRedefine/>
    <w:uiPriority w:val="99"/>
    <w:rsid w:val="00FE124B"/>
    <w:pPr>
      <w:numPr>
        <w:numId w:val="1"/>
      </w:numPr>
      <w:tabs>
        <w:tab w:val="clear" w:pos="720"/>
        <w:tab w:val="num" w:pos="360"/>
      </w:tabs>
      <w:ind w:left="0" w:firstLine="0"/>
    </w:pPr>
  </w:style>
  <w:style w:type="paragraph" w:customStyle="1" w:styleId="PI-3EMEASMCA">
    <w:name w:val="PI-3 EMEA_SMCA"/>
    <w:basedOn w:val="prastasis"/>
    <w:autoRedefine/>
    <w:uiPriority w:val="99"/>
    <w:rsid w:val="00FE124B"/>
    <w:pPr>
      <w:spacing w:line="220" w:lineRule="exact"/>
    </w:pPr>
    <w:rPr>
      <w:b/>
      <w:bCs/>
      <w:sz w:val="22"/>
      <w:szCs w:val="22"/>
    </w:rPr>
  </w:style>
  <w:style w:type="paragraph" w:customStyle="1" w:styleId="BTbEMEASMCA">
    <w:name w:val="BT(b) EMEA_SMCA"/>
    <w:basedOn w:val="BTEMEASMCA"/>
    <w:autoRedefine/>
    <w:uiPriority w:val="99"/>
    <w:rsid w:val="00FE124B"/>
    <w:rPr>
      <w:b/>
    </w:rPr>
  </w:style>
  <w:style w:type="paragraph" w:customStyle="1" w:styleId="BTbeEMEASMCA">
    <w:name w:val="BT(be) EMEA_SMCA"/>
    <w:basedOn w:val="BTEMEASMCA"/>
    <w:autoRedefine/>
    <w:uiPriority w:val="99"/>
    <w:rsid w:val="00FE124B"/>
    <w:pPr>
      <w:jc w:val="center"/>
    </w:pPr>
    <w:rPr>
      <w:b/>
    </w:rPr>
  </w:style>
  <w:style w:type="paragraph" w:customStyle="1" w:styleId="BTeEMEASMCA">
    <w:name w:val="BT(e) EMEA_SMCA"/>
    <w:basedOn w:val="BTEMEASMCA"/>
    <w:autoRedefine/>
    <w:uiPriority w:val="99"/>
    <w:rsid w:val="00FE124B"/>
    <w:pPr>
      <w:jc w:val="center"/>
    </w:pPr>
  </w:style>
  <w:style w:type="paragraph" w:customStyle="1" w:styleId="BTgEMEASMCA">
    <w:name w:val="BT(g) EMEA_SMCA"/>
    <w:basedOn w:val="BTEMEASMCA"/>
    <w:link w:val="BTgEMEASMCAChar"/>
    <w:autoRedefine/>
    <w:uiPriority w:val="99"/>
    <w:rsid w:val="00FE124B"/>
    <w:rPr>
      <w:i/>
      <w:color w:val="008000"/>
    </w:rPr>
  </w:style>
  <w:style w:type="character" w:customStyle="1" w:styleId="BTgEMEASMCAChar">
    <w:name w:val="BT(g) EMEA_SMCA Char"/>
    <w:link w:val="BTgEMEASMCA"/>
    <w:uiPriority w:val="99"/>
    <w:locked/>
    <w:rsid w:val="00FE124B"/>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FE124B"/>
    <w:rPr>
      <w:u w:val="single"/>
    </w:rPr>
  </w:style>
  <w:style w:type="character" w:customStyle="1" w:styleId="DokumentostruktraDiagrama">
    <w:name w:val="Dokumento struktūra Diagrama"/>
    <w:link w:val="Dokumentostruktra"/>
    <w:uiPriority w:val="99"/>
    <w:semiHidden/>
    <w:rsid w:val="00FE124B"/>
    <w:rPr>
      <w:rFonts w:ascii="Tahoma" w:eastAsia="Times New Roman" w:hAnsi="Tahoma" w:cs="Times New Roman"/>
      <w:sz w:val="20"/>
      <w:szCs w:val="20"/>
      <w:shd w:val="clear" w:color="auto" w:fill="000080"/>
      <w:lang w:val="lt-LT" w:eastAsia="lt-LT"/>
    </w:rPr>
  </w:style>
  <w:style w:type="paragraph" w:styleId="Dokumentostruktra">
    <w:name w:val="Document Map"/>
    <w:basedOn w:val="prastasis"/>
    <w:link w:val="DokumentostruktraDiagrama"/>
    <w:uiPriority w:val="99"/>
    <w:semiHidden/>
    <w:rsid w:val="00FE124B"/>
    <w:pPr>
      <w:shd w:val="clear" w:color="auto" w:fill="000080"/>
    </w:pPr>
    <w:rPr>
      <w:rFonts w:ascii="Tahoma" w:hAnsi="Tahoma"/>
      <w:sz w:val="20"/>
      <w:szCs w:val="20"/>
      <w:lang w:eastAsia="lt-LT"/>
    </w:rPr>
  </w:style>
  <w:style w:type="character" w:customStyle="1" w:styleId="DocumentMapChar1">
    <w:name w:val="Document Map Char1"/>
    <w:uiPriority w:val="99"/>
    <w:semiHidden/>
    <w:rsid w:val="00FE124B"/>
    <w:rPr>
      <w:rFonts w:ascii="Tahoma" w:eastAsia="Times New Roman" w:hAnsi="Tahoma" w:cs="Tahoma"/>
      <w:sz w:val="16"/>
      <w:szCs w:val="16"/>
      <w:lang w:val="lt-LT"/>
    </w:rPr>
  </w:style>
  <w:style w:type="character" w:customStyle="1" w:styleId="KomentarotekstasDiagrama">
    <w:name w:val="Komentaro tekstas Diagrama"/>
    <w:link w:val="Komentarotekstas"/>
    <w:uiPriority w:val="99"/>
    <w:semiHidden/>
    <w:rsid w:val="00FE124B"/>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uiPriority w:val="99"/>
    <w:semiHidden/>
    <w:rsid w:val="00FE124B"/>
    <w:rPr>
      <w:sz w:val="20"/>
      <w:szCs w:val="20"/>
      <w:lang w:eastAsia="lt-LT"/>
    </w:rPr>
  </w:style>
  <w:style w:type="character" w:customStyle="1" w:styleId="CommentTextChar1">
    <w:name w:val="Comment Text Char1"/>
    <w:uiPriority w:val="99"/>
    <w:semiHidden/>
    <w:rsid w:val="00FE124B"/>
    <w:rPr>
      <w:rFonts w:ascii="Times New Roman" w:eastAsia="Times New Roman" w:hAnsi="Times New Roman" w:cs="Times New Roman"/>
      <w:sz w:val="20"/>
      <w:szCs w:val="20"/>
      <w:lang w:val="lt-LT"/>
    </w:rPr>
  </w:style>
  <w:style w:type="paragraph" w:styleId="prastojitrauka">
    <w:name w:val="Normal Indent"/>
    <w:basedOn w:val="prastasis"/>
    <w:uiPriority w:val="99"/>
    <w:rsid w:val="00FE124B"/>
    <w:pPr>
      <w:spacing w:after="120"/>
      <w:ind w:left="720"/>
    </w:pPr>
    <w:rPr>
      <w:sz w:val="22"/>
      <w:szCs w:val="20"/>
      <w:lang w:val="en-GB" w:eastAsia="en-GB"/>
    </w:rPr>
  </w:style>
  <w:style w:type="paragraph" w:styleId="Pagrindinistekstas">
    <w:name w:val="Body Text"/>
    <w:basedOn w:val="prastasis"/>
    <w:link w:val="PagrindinistekstasDiagrama"/>
    <w:uiPriority w:val="99"/>
    <w:rsid w:val="00FE124B"/>
    <w:pPr>
      <w:widowControl w:val="0"/>
      <w:spacing w:line="360" w:lineRule="auto"/>
      <w:jc w:val="both"/>
    </w:pPr>
    <w:rPr>
      <w:szCs w:val="20"/>
      <w:lang w:eastAsia="lt-LT"/>
    </w:rPr>
  </w:style>
  <w:style w:type="character" w:customStyle="1" w:styleId="PagrindinistekstasDiagrama">
    <w:name w:val="Pagrindinis tekstas Diagrama"/>
    <w:link w:val="Pagrindinistekstas"/>
    <w:uiPriority w:val="99"/>
    <w:rsid w:val="00FE124B"/>
    <w:rPr>
      <w:rFonts w:ascii="Times New Roman" w:eastAsia="Times New Roman" w:hAnsi="Times New Roman" w:cs="Times New Roman"/>
      <w:sz w:val="24"/>
      <w:szCs w:val="20"/>
      <w:lang w:val="lt-LT" w:eastAsia="lt-LT"/>
    </w:rPr>
  </w:style>
  <w:style w:type="character" w:customStyle="1" w:styleId="DokumentoinaostekstasDiagrama">
    <w:name w:val="Dokumento išnašos tekstas Diagrama"/>
    <w:link w:val="Dokumentoinaostekstas"/>
    <w:uiPriority w:val="99"/>
    <w:semiHidden/>
    <w:rsid w:val="00FE124B"/>
    <w:rPr>
      <w:rFonts w:ascii="Times New Roman" w:eastAsia="Times New Roman" w:hAnsi="Times New Roman" w:cs="Times New Roman"/>
      <w:sz w:val="20"/>
      <w:szCs w:val="20"/>
      <w:lang w:val="en-GB" w:eastAsia="lt-LT"/>
    </w:rPr>
  </w:style>
  <w:style w:type="paragraph" w:styleId="Dokumentoinaostekstas">
    <w:name w:val="endnote text"/>
    <w:basedOn w:val="prastasis"/>
    <w:link w:val="DokumentoinaostekstasDiagrama"/>
    <w:uiPriority w:val="99"/>
    <w:semiHidden/>
    <w:rsid w:val="00FE124B"/>
    <w:pPr>
      <w:tabs>
        <w:tab w:val="left" w:pos="567"/>
      </w:tabs>
    </w:pPr>
    <w:rPr>
      <w:sz w:val="20"/>
      <w:szCs w:val="20"/>
      <w:lang w:val="en-GB" w:eastAsia="lt-LT"/>
    </w:rPr>
  </w:style>
  <w:style w:type="character" w:customStyle="1" w:styleId="EndnoteTextChar1">
    <w:name w:val="Endnote Text Char1"/>
    <w:uiPriority w:val="99"/>
    <w:semiHidden/>
    <w:rsid w:val="00FE124B"/>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FE124B"/>
    <w:pPr>
      <w:jc w:val="center"/>
    </w:pPr>
    <w:rPr>
      <w:b/>
      <w:sz w:val="20"/>
      <w:szCs w:val="20"/>
      <w:lang w:val="en-GB" w:eastAsia="lt-LT"/>
    </w:rPr>
  </w:style>
  <w:style w:type="character" w:customStyle="1" w:styleId="PavadinimasDiagrama">
    <w:name w:val="Pavadinimas Diagrama"/>
    <w:link w:val="Pavadinimas"/>
    <w:uiPriority w:val="99"/>
    <w:rsid w:val="00FE124B"/>
    <w:rPr>
      <w:rFonts w:ascii="Times New Roman" w:eastAsia="Times New Roman" w:hAnsi="Times New Roman" w:cs="Times New Roman"/>
      <w:b/>
      <w:sz w:val="20"/>
      <w:szCs w:val="20"/>
      <w:lang w:val="en-GB" w:eastAsia="lt-LT"/>
    </w:rPr>
  </w:style>
  <w:style w:type="paragraph" w:styleId="Pagrindiniotekstotrauka3">
    <w:name w:val="Body Text Indent 3"/>
    <w:basedOn w:val="prastasis"/>
    <w:link w:val="Pagrindiniotekstotrauka3Diagrama"/>
    <w:uiPriority w:val="99"/>
    <w:rsid w:val="00FE124B"/>
    <w:pPr>
      <w:spacing w:after="120"/>
      <w:ind w:left="283"/>
    </w:pPr>
    <w:rPr>
      <w:sz w:val="16"/>
      <w:szCs w:val="16"/>
      <w:lang w:eastAsia="lt-LT"/>
    </w:rPr>
  </w:style>
  <w:style w:type="character" w:customStyle="1" w:styleId="Pagrindiniotekstotrauka3Diagrama">
    <w:name w:val="Pagrindinio teksto įtrauka 3 Diagrama"/>
    <w:link w:val="Pagrindiniotekstotrauka3"/>
    <w:uiPriority w:val="99"/>
    <w:rsid w:val="00FE124B"/>
    <w:rPr>
      <w:rFonts w:ascii="Times New Roman" w:eastAsia="Times New Roman" w:hAnsi="Times New Roman" w:cs="Times New Roman"/>
      <w:sz w:val="16"/>
      <w:szCs w:val="16"/>
      <w:lang w:val="lt-LT" w:eastAsia="lt-LT"/>
    </w:rPr>
  </w:style>
  <w:style w:type="character" w:customStyle="1" w:styleId="KomentarotemaDiagrama">
    <w:name w:val="Komentaro tema Diagrama"/>
    <w:link w:val="Komentarotema"/>
    <w:uiPriority w:val="99"/>
    <w:semiHidden/>
    <w:rsid w:val="00FE124B"/>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rsid w:val="00FE124B"/>
    <w:rPr>
      <w:b/>
      <w:bCs/>
    </w:rPr>
  </w:style>
  <w:style w:type="character" w:customStyle="1" w:styleId="CommentSubjectChar1">
    <w:name w:val="Comment Subject Char1"/>
    <w:uiPriority w:val="99"/>
    <w:semiHidden/>
    <w:rsid w:val="00FE124B"/>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FE124B"/>
    <w:pPr>
      <w:tabs>
        <w:tab w:val="center" w:pos="4819"/>
        <w:tab w:val="right" w:pos="9638"/>
      </w:tabs>
    </w:pPr>
  </w:style>
  <w:style w:type="character" w:customStyle="1" w:styleId="PoratDiagrama">
    <w:name w:val="Poraštė Diagrama"/>
    <w:link w:val="Porat"/>
    <w:uiPriority w:val="99"/>
    <w:rsid w:val="00FE124B"/>
    <w:rPr>
      <w:rFonts w:ascii="Times New Roman" w:eastAsia="Times New Roman" w:hAnsi="Times New Roman" w:cs="Times New Roman"/>
      <w:sz w:val="24"/>
      <w:szCs w:val="24"/>
      <w:lang w:val="lt-LT"/>
    </w:rPr>
  </w:style>
  <w:style w:type="character" w:styleId="Puslapionumeris">
    <w:name w:val="page number"/>
    <w:uiPriority w:val="99"/>
    <w:rsid w:val="00FE124B"/>
    <w:rPr>
      <w:rFonts w:cs="Times New Roman"/>
    </w:rPr>
  </w:style>
  <w:style w:type="paragraph" w:styleId="Antrats">
    <w:name w:val="header"/>
    <w:basedOn w:val="prastasis"/>
    <w:link w:val="AntratsDiagrama"/>
    <w:uiPriority w:val="99"/>
    <w:rsid w:val="00FE124B"/>
    <w:pPr>
      <w:tabs>
        <w:tab w:val="center" w:pos="4819"/>
        <w:tab w:val="right" w:pos="9638"/>
      </w:tabs>
    </w:pPr>
  </w:style>
  <w:style w:type="character" w:customStyle="1" w:styleId="AntratsDiagrama">
    <w:name w:val="Antraštės Diagrama"/>
    <w:link w:val="Antrats"/>
    <w:uiPriority w:val="99"/>
    <w:rsid w:val="00FE124B"/>
    <w:rPr>
      <w:rFonts w:ascii="Times New Roman" w:eastAsia="Times New Roman" w:hAnsi="Times New Roman" w:cs="Times New Roman"/>
      <w:sz w:val="24"/>
      <w:szCs w:val="24"/>
      <w:lang w:val="lt-LT"/>
    </w:rPr>
  </w:style>
  <w:style w:type="paragraph" w:styleId="Sraopastraipa">
    <w:name w:val="List Paragraph"/>
    <w:basedOn w:val="prastasis"/>
    <w:uiPriority w:val="99"/>
    <w:qFormat/>
    <w:rsid w:val="00FE124B"/>
    <w:pPr>
      <w:ind w:left="720"/>
      <w:contextualSpacing/>
    </w:pPr>
  </w:style>
  <w:style w:type="paragraph" w:styleId="Sraassuenkleliais">
    <w:name w:val="List Bullet"/>
    <w:basedOn w:val="prastasis"/>
    <w:rsid w:val="00FE124B"/>
    <w:pPr>
      <w:numPr>
        <w:numId w:val="17"/>
      </w:numPr>
    </w:pPr>
    <w:rPr>
      <w:lang w:val="en-GB" w:eastAsia="en-GB"/>
    </w:rPr>
  </w:style>
  <w:style w:type="character" w:customStyle="1" w:styleId="hps">
    <w:name w:val="hps"/>
    <w:basedOn w:val="Numatytasispastraiposriftas"/>
    <w:rsid w:val="00FE124B"/>
  </w:style>
  <w:style w:type="numbering" w:customStyle="1" w:styleId="NoList1">
    <w:name w:val="No List1"/>
    <w:next w:val="Sraonra"/>
    <w:uiPriority w:val="99"/>
    <w:semiHidden/>
    <w:unhideWhenUsed/>
    <w:rsid w:val="00FE124B"/>
  </w:style>
  <w:style w:type="paragraph" w:styleId="Pataisymai">
    <w:name w:val="Revision"/>
    <w:hidden/>
    <w:uiPriority w:val="99"/>
    <w:semiHidden/>
    <w:rsid w:val="00FE124B"/>
    <w:rPr>
      <w:rFonts w:ascii="Times New Roman" w:eastAsia="Times New Roman" w:hAnsi="Times New Roman" w:cs="Times New Roman"/>
      <w:sz w:val="24"/>
      <w:szCs w:val="24"/>
      <w:lang w:eastAsia="en-US"/>
    </w:rPr>
  </w:style>
  <w:style w:type="paragraph" w:customStyle="1" w:styleId="Default">
    <w:name w:val="Default"/>
    <w:rsid w:val="005664CC"/>
    <w:pPr>
      <w:autoSpaceDE w:val="0"/>
      <w:autoSpaceDN w:val="0"/>
      <w:adjustRightInd w:val="0"/>
    </w:pPr>
    <w:rPr>
      <w:rFonts w:ascii="Verdana" w:hAnsi="Verdana" w:cs="Verdana"/>
      <w:color w:val="000000"/>
      <w:sz w:val="24"/>
      <w:szCs w:val="24"/>
      <w:lang w:val="en-US" w:eastAsia="en-US"/>
    </w:rPr>
  </w:style>
  <w:style w:type="character" w:styleId="Komentaronuoroda">
    <w:name w:val="annotation reference"/>
    <w:uiPriority w:val="99"/>
    <w:semiHidden/>
    <w:unhideWhenUsed/>
    <w:rsid w:val="00267176"/>
    <w:rPr>
      <w:sz w:val="16"/>
      <w:szCs w:val="16"/>
    </w:rPr>
  </w:style>
  <w:style w:type="character" w:styleId="Grietas">
    <w:name w:val="Strong"/>
    <w:uiPriority w:val="22"/>
    <w:qFormat/>
    <w:rsid w:val="005068B7"/>
    <w:rPr>
      <w:b/>
      <w:bCs/>
    </w:rPr>
  </w:style>
  <w:style w:type="table" w:styleId="Lentelstinklelis">
    <w:name w:val="Table Grid"/>
    <w:basedOn w:val="prastojilentel"/>
    <w:uiPriority w:val="59"/>
    <w:rsid w:val="00135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65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vkt.lrv.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max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BA73A36F-6602-4D75-88FA-5D23285AD5BF}">
  <ds:schemaRefs>
    <ds:schemaRef ds:uri="http://schemas.microsoft.com/sharepoint/v3/contenttype/forms"/>
  </ds:schemaRefs>
</ds:datastoreItem>
</file>

<file path=customXml/itemProps2.xml><?xml version="1.0" encoding="utf-8"?>
<ds:datastoreItem xmlns:ds="http://schemas.openxmlformats.org/officeDocument/2006/customXml" ds:itemID="{64726D7E-57D3-4953-84E6-E9D49FA98E3D}">
  <ds:schemaRefs>
    <ds:schemaRef ds:uri="http://schemas.microsoft.com/sharepoint/v3/contenttype/forms"/>
  </ds:schemaRefs>
</ds:datastoreItem>
</file>

<file path=customXml/itemProps3.xml><?xml version="1.0" encoding="utf-8"?>
<ds:datastoreItem xmlns:ds="http://schemas.openxmlformats.org/officeDocument/2006/customXml" ds:itemID="{BA47138F-62B9-4F8D-B800-DA8012809A9A}">
  <ds:schemaRefs>
    <ds:schemaRef ds:uri="http://schemas.openxmlformats.org/officeDocument/2006/bibliography"/>
  </ds:schemaRefs>
</ds:datastoreItem>
</file>

<file path=customXml/itemProps4.xml><?xml version="1.0" encoding="utf-8"?>
<ds:datastoreItem xmlns:ds="http://schemas.openxmlformats.org/officeDocument/2006/customXml" ds:itemID="{1092FCF8-71F3-4077-8113-FBF1C116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D30FB-C830-497B-961D-A9F330D8AFD8}">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30004</Words>
  <Characters>17103</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47013</CharactersWithSpaces>
  <SharedDoc>false</SharedDoc>
  <HLinks>
    <vt:vector size="24" baseType="variant">
      <vt:variant>
        <vt:i4>1245275</vt:i4>
      </vt:variant>
      <vt:variant>
        <vt:i4>9</vt:i4>
      </vt:variant>
      <vt:variant>
        <vt:i4>0</vt:i4>
      </vt:variant>
      <vt:variant>
        <vt:i4>5</vt:i4>
      </vt:variant>
      <vt:variant>
        <vt:lpwstr>https://www.vvkt.lrv.lt/</vt:lpwstr>
      </vt:variant>
      <vt:variant>
        <vt:lpwstr/>
      </vt:variant>
      <vt:variant>
        <vt:i4>983074</vt:i4>
      </vt:variant>
      <vt:variant>
        <vt:i4>6</vt:i4>
      </vt:variant>
      <vt:variant>
        <vt:i4>0</vt:i4>
      </vt:variant>
      <vt:variant>
        <vt:i4>5</vt:i4>
      </vt:variant>
      <vt:variant>
        <vt:lpwstr>mailto:office@maxpharma.lt</vt:lpwstr>
      </vt:variant>
      <vt:variant>
        <vt:lpwstr/>
      </vt:variant>
      <vt:variant>
        <vt:i4>6750263</vt:i4>
      </vt:variant>
      <vt:variant>
        <vt:i4>3</vt:i4>
      </vt:variant>
      <vt:variant>
        <vt:i4>0</vt:i4>
      </vt:variant>
      <vt:variant>
        <vt:i4>5</vt:i4>
      </vt:variant>
      <vt:variant>
        <vt:lpwstr>https://www.vvkt.lrv.lt/lt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cp:lastModifiedBy>Birutė Valkauskaitė</cp:lastModifiedBy>
  <cp:revision>2</cp:revision>
  <dcterms:created xsi:type="dcterms:W3CDTF">2026-05-08T04:38:00Z</dcterms:created>
  <dcterms:modified xsi:type="dcterms:W3CDTF">2026-05-08T04:38:00Z</dcterms:modified>
</cp:coreProperties>
</file>