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AF488" w14:textId="77777777" w:rsidR="008A3DBF" w:rsidRPr="008A3DBF" w:rsidRDefault="008A3DBF" w:rsidP="008A3DBF">
      <w:pPr>
        <w:spacing w:after="0" w:line="240" w:lineRule="auto"/>
        <w:jc w:val="center"/>
        <w:rPr>
          <w:rFonts w:ascii="Times New Roman" w:eastAsia="Times New Roman" w:hAnsi="Times New Roman" w:cs="Times New Roman"/>
          <w:b/>
          <w:bCs/>
          <w:kern w:val="0"/>
          <w:sz w:val="22"/>
          <w:szCs w:val="22"/>
          <w:lang w:eastAsia="lt-LT"/>
          <w14:ligatures w14:val="none"/>
        </w:rPr>
      </w:pPr>
    </w:p>
    <w:p w14:paraId="24D3B97C" w14:textId="77777777" w:rsidR="008A3DBF" w:rsidRPr="008A3DBF" w:rsidRDefault="008A3DBF" w:rsidP="008A3DBF">
      <w:pPr>
        <w:spacing w:after="0" w:line="240" w:lineRule="auto"/>
        <w:jc w:val="center"/>
        <w:rPr>
          <w:rFonts w:ascii="Times New Roman" w:eastAsia="Times New Roman" w:hAnsi="Times New Roman" w:cs="Times New Roman"/>
          <w:b/>
          <w:bCs/>
          <w:kern w:val="0"/>
          <w:sz w:val="22"/>
          <w:szCs w:val="22"/>
          <w:lang w:eastAsia="lt-LT"/>
          <w14:ligatures w14:val="none"/>
        </w:rPr>
      </w:pPr>
      <w:r w:rsidRPr="008A3DBF">
        <w:rPr>
          <w:rFonts w:ascii="Times New Roman" w:eastAsia="Times New Roman" w:hAnsi="Times New Roman" w:cs="Times New Roman"/>
          <w:b/>
          <w:bCs/>
          <w:kern w:val="0"/>
          <w:sz w:val="22"/>
          <w:szCs w:val="22"/>
          <w:lang w:eastAsia="lt-LT"/>
          <w14:ligatures w14:val="none"/>
        </w:rPr>
        <w:t>B. PAKUOTĖS LAPELIS</w:t>
      </w:r>
    </w:p>
    <w:p w14:paraId="697F86BD" w14:textId="77777777" w:rsidR="008A3DBF" w:rsidRPr="008A3DBF" w:rsidRDefault="008A3DBF" w:rsidP="008A3DBF">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r w:rsidRPr="008A3DBF">
        <w:rPr>
          <w:rFonts w:ascii="Times New Roman" w:eastAsia="Times New Roman" w:hAnsi="Times New Roman" w:cs="Times New Roman"/>
          <w:b/>
          <w:bCs/>
          <w:kern w:val="0"/>
          <w:sz w:val="22"/>
          <w:szCs w:val="22"/>
          <w14:ligatures w14:val="none"/>
        </w:rPr>
        <w:br w:type="page"/>
      </w:r>
      <w:bookmarkStart w:id="0" w:name="_Toc129243263"/>
      <w:bookmarkStart w:id="1" w:name="_Toc129243138"/>
      <w:r w:rsidRPr="008A3DBF">
        <w:rPr>
          <w:rFonts w:ascii="Times New Roman" w:eastAsia="Times New Roman" w:hAnsi="Times New Roman" w:cs="Times New Roman"/>
          <w:b/>
          <w:kern w:val="0"/>
          <w:sz w:val="22"/>
          <w:szCs w:val="22"/>
          <w14:ligatures w14:val="none"/>
        </w:rPr>
        <w:lastRenderedPageBreak/>
        <w:t>Pakuotės lapelis: informacija vartotojui</w:t>
      </w:r>
      <w:bookmarkEnd w:id="0"/>
      <w:bookmarkEnd w:id="1"/>
    </w:p>
    <w:p w14:paraId="5C60DF71" w14:textId="77777777" w:rsidR="008A3DBF" w:rsidRPr="008A3DBF" w:rsidRDefault="008A3DBF" w:rsidP="008A3DBF">
      <w:pPr>
        <w:tabs>
          <w:tab w:val="left" w:pos="567"/>
        </w:tabs>
        <w:spacing w:after="0" w:line="240" w:lineRule="auto"/>
        <w:rPr>
          <w:rFonts w:ascii="Times New Roman" w:eastAsia="Times New Roman" w:hAnsi="Times New Roman" w:cs="Times New Roman"/>
          <w:noProof/>
          <w:kern w:val="0"/>
          <w:sz w:val="22"/>
          <w:szCs w:val="22"/>
          <w14:ligatures w14:val="none"/>
        </w:rPr>
      </w:pPr>
    </w:p>
    <w:p w14:paraId="0B68E9A4" w14:textId="7C38B29F" w:rsidR="008A3DBF" w:rsidRPr="008A3DBF" w:rsidRDefault="00EE7B3B" w:rsidP="008A3DBF">
      <w:pPr>
        <w:spacing w:after="0" w:line="240" w:lineRule="auto"/>
        <w:jc w:val="center"/>
        <w:rPr>
          <w:rFonts w:ascii="Times New Roman" w:eastAsia="Times New Roman" w:hAnsi="Times New Roman" w:cs="Times New Roman"/>
          <w:b/>
          <w:kern w:val="0"/>
          <w:sz w:val="22"/>
          <w:szCs w:val="22"/>
          <w:lang w:eastAsia="lt-LT"/>
          <w14:ligatures w14:val="none"/>
        </w:rPr>
      </w:pPr>
      <w:r>
        <w:rPr>
          <w:rFonts w:ascii="Times New Roman" w:eastAsia="Times New Roman" w:hAnsi="Times New Roman" w:cs="Times New Roman"/>
          <w:b/>
          <w:kern w:val="0"/>
          <w:sz w:val="22"/>
          <w:szCs w:val="22"/>
          <w:lang w:eastAsia="lt-LT"/>
          <w14:ligatures w14:val="none"/>
        </w:rPr>
        <w:t>Amitriptyline-Grindeks</w:t>
      </w:r>
      <w:r w:rsidR="008A3DBF" w:rsidRPr="008A3DBF">
        <w:rPr>
          <w:rFonts w:ascii="Times New Roman" w:eastAsia="Times New Roman" w:hAnsi="Times New Roman" w:cs="Times New Roman"/>
          <w:b/>
          <w:kern w:val="0"/>
          <w:sz w:val="22"/>
          <w:szCs w:val="22"/>
          <w:lang w:eastAsia="lt-LT"/>
          <w14:ligatures w14:val="none"/>
        </w:rPr>
        <w:t xml:space="preserve"> 10 mg plėvele dengtos tabletės</w:t>
      </w:r>
    </w:p>
    <w:p w14:paraId="52D7E828" w14:textId="1F738E42" w:rsidR="008A3DBF" w:rsidRPr="008A3DBF" w:rsidRDefault="00EE7B3B" w:rsidP="008A3DBF">
      <w:pPr>
        <w:spacing w:after="0" w:line="240" w:lineRule="auto"/>
        <w:jc w:val="center"/>
        <w:rPr>
          <w:rFonts w:ascii="Times New Roman" w:eastAsia="Times New Roman" w:hAnsi="Times New Roman" w:cs="Times New Roman"/>
          <w:b/>
          <w:bCs/>
          <w:kern w:val="0"/>
          <w:sz w:val="22"/>
          <w:szCs w:val="22"/>
          <w:lang w:eastAsia="lt-LT"/>
          <w14:ligatures w14:val="none"/>
        </w:rPr>
      </w:pPr>
      <w:r>
        <w:rPr>
          <w:rFonts w:ascii="Times New Roman" w:eastAsia="Times New Roman" w:hAnsi="Times New Roman" w:cs="Times New Roman"/>
          <w:b/>
          <w:kern w:val="0"/>
          <w:sz w:val="22"/>
          <w:szCs w:val="22"/>
          <w:lang w:eastAsia="lt-LT"/>
          <w14:ligatures w14:val="none"/>
        </w:rPr>
        <w:t>Amitriptyline-Grindeks</w:t>
      </w:r>
      <w:r w:rsidR="008A3DBF" w:rsidRPr="008A3DBF">
        <w:rPr>
          <w:rFonts w:ascii="Times New Roman" w:eastAsia="Times New Roman" w:hAnsi="Times New Roman" w:cs="Times New Roman"/>
          <w:b/>
          <w:kern w:val="0"/>
          <w:sz w:val="22"/>
          <w:szCs w:val="22"/>
          <w:lang w:eastAsia="lt-LT"/>
          <w14:ligatures w14:val="none"/>
        </w:rPr>
        <w:t xml:space="preserve"> </w:t>
      </w:r>
      <w:r w:rsidR="008A3DBF" w:rsidRPr="008A3DBF">
        <w:rPr>
          <w:rFonts w:ascii="Times New Roman" w:eastAsia="Times New Roman" w:hAnsi="Times New Roman" w:cs="Times New Roman"/>
          <w:b/>
          <w:bCs/>
          <w:kern w:val="0"/>
          <w:sz w:val="22"/>
          <w:szCs w:val="22"/>
          <w:lang w:eastAsia="lt-LT"/>
          <w14:ligatures w14:val="none"/>
        </w:rPr>
        <w:t>25 mg plėvele dengtos tabletės</w:t>
      </w:r>
    </w:p>
    <w:p w14:paraId="3FF22D7C" w14:textId="77777777" w:rsidR="008A3DBF" w:rsidRPr="008A3DBF" w:rsidRDefault="008A3DBF" w:rsidP="008A3DBF">
      <w:pPr>
        <w:tabs>
          <w:tab w:val="left" w:pos="567"/>
        </w:tabs>
        <w:spacing w:after="0" w:line="240" w:lineRule="auto"/>
        <w:jc w:val="center"/>
        <w:rPr>
          <w:rFonts w:ascii="Times New Roman" w:eastAsia="Times New Roman" w:hAnsi="Times New Roman" w:cs="Times New Roman"/>
          <w:noProof/>
          <w:kern w:val="0"/>
          <w:sz w:val="22"/>
          <w:szCs w:val="22"/>
          <w14:ligatures w14:val="none"/>
        </w:rPr>
      </w:pPr>
      <w:r w:rsidRPr="008A3DBF">
        <w:rPr>
          <w:rFonts w:ascii="Times New Roman" w:eastAsia="Times New Roman" w:hAnsi="Times New Roman" w:cs="Times New Roman"/>
          <w:noProof/>
          <w:kern w:val="0"/>
          <w:sz w:val="22"/>
          <w:szCs w:val="22"/>
          <w14:ligatures w14:val="none"/>
        </w:rPr>
        <w:t>amitriptilino hidrochloridas</w:t>
      </w:r>
    </w:p>
    <w:p w14:paraId="48C7B78D" w14:textId="77777777" w:rsidR="008A3DBF" w:rsidRPr="008A3DBF" w:rsidRDefault="008A3DBF" w:rsidP="008A3DBF">
      <w:pPr>
        <w:tabs>
          <w:tab w:val="left" w:pos="567"/>
        </w:tabs>
        <w:spacing w:after="0" w:line="240" w:lineRule="auto"/>
        <w:rPr>
          <w:rFonts w:ascii="Times New Roman" w:eastAsia="Times New Roman" w:hAnsi="Times New Roman" w:cs="Times New Roman"/>
          <w:noProof/>
          <w:kern w:val="0"/>
          <w:sz w:val="22"/>
          <w:szCs w:val="22"/>
          <w14:ligatures w14:val="none"/>
        </w:rPr>
      </w:pPr>
    </w:p>
    <w:p w14:paraId="30D97D55" w14:textId="77777777" w:rsidR="008A3DBF" w:rsidRPr="008A3DBF" w:rsidRDefault="008A3DBF" w:rsidP="008A3DBF">
      <w:pPr>
        <w:tabs>
          <w:tab w:val="left" w:pos="567"/>
        </w:tabs>
        <w:spacing w:after="0" w:line="240" w:lineRule="auto"/>
        <w:rPr>
          <w:rFonts w:ascii="Times New Roman" w:eastAsia="Times New Roman" w:hAnsi="Times New Roman" w:cs="Times New Roman"/>
          <w:b/>
          <w:noProof/>
          <w:kern w:val="0"/>
          <w:sz w:val="22"/>
          <w:szCs w:val="22"/>
          <w14:ligatures w14:val="none"/>
        </w:rPr>
      </w:pPr>
      <w:r w:rsidRPr="008A3DBF">
        <w:rPr>
          <w:rFonts w:ascii="Times New Roman" w:eastAsia="Times New Roman" w:hAnsi="Times New Roman" w:cs="Times New Roman"/>
          <w:b/>
          <w:noProof/>
          <w:kern w:val="0"/>
          <w:sz w:val="22"/>
          <w:szCs w:val="22"/>
          <w14:ligatures w14:val="none"/>
        </w:rPr>
        <w:t>Atidžiai perskaitykite visą šį lapelį, prieš pradėdami vartoti vaistą, nes jame pateikiama Jums svarbi informacija.</w:t>
      </w:r>
    </w:p>
    <w:p w14:paraId="22A9E8F1" w14:textId="77777777" w:rsidR="008A3DBF" w:rsidRPr="00965622" w:rsidRDefault="008A3DBF" w:rsidP="00F45B34">
      <w:pPr>
        <w:pStyle w:val="Sraopastraipa"/>
        <w:numPr>
          <w:ilvl w:val="0"/>
          <w:numId w:val="25"/>
        </w:numPr>
        <w:spacing w:after="0" w:line="240" w:lineRule="auto"/>
        <w:ind w:left="567" w:hanging="283"/>
        <w:rPr>
          <w:rFonts w:ascii="Times New Roman" w:eastAsia="Times New Roman" w:hAnsi="Times New Roman" w:cs="Times New Roman"/>
          <w:noProof/>
          <w:kern w:val="0"/>
          <w:sz w:val="22"/>
          <w:szCs w:val="22"/>
          <w14:ligatures w14:val="none"/>
        </w:rPr>
      </w:pPr>
      <w:r w:rsidRPr="00965622">
        <w:rPr>
          <w:rFonts w:ascii="Times New Roman" w:eastAsia="Times New Roman" w:hAnsi="Times New Roman" w:cs="Times New Roman"/>
          <w:noProof/>
          <w:kern w:val="0"/>
          <w:sz w:val="22"/>
          <w:szCs w:val="22"/>
          <w14:ligatures w14:val="none"/>
        </w:rPr>
        <w:t>Neišmeskite šio lapelio, nes vėl gali prireikti jį perskaityti.</w:t>
      </w:r>
    </w:p>
    <w:p w14:paraId="6B5A2ED4" w14:textId="77777777" w:rsidR="008A3DBF" w:rsidRPr="00965622" w:rsidRDefault="008A3DBF" w:rsidP="00F45B34">
      <w:pPr>
        <w:pStyle w:val="Sraopastraipa"/>
        <w:numPr>
          <w:ilvl w:val="0"/>
          <w:numId w:val="25"/>
        </w:numPr>
        <w:spacing w:after="0" w:line="240" w:lineRule="auto"/>
        <w:ind w:left="567" w:hanging="283"/>
        <w:rPr>
          <w:rFonts w:ascii="Times New Roman" w:eastAsia="Times New Roman" w:hAnsi="Times New Roman" w:cs="Times New Roman"/>
          <w:noProof/>
          <w:kern w:val="0"/>
          <w:sz w:val="22"/>
          <w:szCs w:val="22"/>
          <w14:ligatures w14:val="none"/>
        </w:rPr>
      </w:pPr>
      <w:r w:rsidRPr="00965622">
        <w:rPr>
          <w:rFonts w:ascii="Times New Roman" w:eastAsia="Times New Roman" w:hAnsi="Times New Roman" w:cs="Times New Roman"/>
          <w:noProof/>
          <w:kern w:val="0"/>
          <w:sz w:val="22"/>
          <w:szCs w:val="22"/>
          <w14:ligatures w14:val="none"/>
        </w:rPr>
        <w:t>Jeigu kiltų daugiau klausimų, kreipkitės į gydytoją arba vaistininką.</w:t>
      </w:r>
    </w:p>
    <w:p w14:paraId="7DC36D94" w14:textId="77777777" w:rsidR="008A3DBF" w:rsidRPr="00965622" w:rsidRDefault="008A3DBF" w:rsidP="00F45B34">
      <w:pPr>
        <w:pStyle w:val="Sraopastraipa"/>
        <w:numPr>
          <w:ilvl w:val="0"/>
          <w:numId w:val="25"/>
        </w:numPr>
        <w:spacing w:after="0" w:line="240" w:lineRule="auto"/>
        <w:ind w:left="567" w:hanging="283"/>
        <w:rPr>
          <w:rFonts w:ascii="Times New Roman" w:eastAsia="Times New Roman" w:hAnsi="Times New Roman" w:cs="Times New Roman"/>
          <w:noProof/>
          <w:kern w:val="0"/>
          <w:sz w:val="22"/>
          <w:szCs w:val="22"/>
          <w14:ligatures w14:val="none"/>
        </w:rPr>
      </w:pPr>
      <w:r w:rsidRPr="00965622">
        <w:rPr>
          <w:rFonts w:ascii="Times New Roman" w:eastAsia="Times New Roman" w:hAnsi="Times New Roman" w:cs="Times New Roman"/>
          <w:noProof/>
          <w:kern w:val="0"/>
          <w:sz w:val="22"/>
          <w:szCs w:val="22"/>
          <w14:ligatures w14:val="none"/>
        </w:rPr>
        <w:t>Šis vaistas skirtas tik Jums, todėl kitiems žmonėms jo duoti negalima. Vaistas gali jiems pakenkti (net tiems, kurių ligos požymiai yra tokie patys kaip Jūsų).</w:t>
      </w:r>
    </w:p>
    <w:p w14:paraId="4D4FBCA1" w14:textId="77777777" w:rsidR="008A3DBF" w:rsidRPr="00965622" w:rsidRDefault="008A3DBF" w:rsidP="00F45B34">
      <w:pPr>
        <w:pStyle w:val="Sraopastraipa"/>
        <w:numPr>
          <w:ilvl w:val="0"/>
          <w:numId w:val="25"/>
        </w:numPr>
        <w:spacing w:after="0" w:line="240" w:lineRule="auto"/>
        <w:ind w:left="567" w:hanging="283"/>
        <w:rPr>
          <w:rFonts w:ascii="Times New Roman" w:eastAsia="Times New Roman" w:hAnsi="Times New Roman" w:cs="Times New Roman"/>
          <w:noProof/>
          <w:kern w:val="0"/>
          <w:sz w:val="22"/>
          <w:szCs w:val="22"/>
          <w:lang w:val="en-US"/>
          <w14:ligatures w14:val="none"/>
        </w:rPr>
      </w:pPr>
      <w:r w:rsidRPr="00965622">
        <w:rPr>
          <w:rFonts w:ascii="Times New Roman" w:eastAsia="Times New Roman" w:hAnsi="Times New Roman" w:cs="Times New Roman"/>
          <w:noProof/>
          <w:kern w:val="0"/>
          <w:sz w:val="22"/>
          <w:szCs w:val="22"/>
          <w14:ligatures w14:val="none"/>
        </w:rPr>
        <w:t xml:space="preserve">Jeigu pasireiškė šalutinis poveikis (net jeigu jis šiame lapelyje nenurodytas), kreipkitės į gydytoją arba vaistininką. </w:t>
      </w:r>
      <w:r w:rsidRPr="00965622">
        <w:rPr>
          <w:rFonts w:ascii="Times New Roman" w:eastAsia="Times New Roman" w:hAnsi="Times New Roman" w:cs="Times New Roman"/>
          <w:noProof/>
          <w:kern w:val="0"/>
          <w:sz w:val="22"/>
          <w:szCs w:val="22"/>
          <w:lang w:val="en-US"/>
          <w14:ligatures w14:val="none"/>
        </w:rPr>
        <w:t>Žr. 4 skyrių.</w:t>
      </w:r>
    </w:p>
    <w:p w14:paraId="07043BB1" w14:textId="77777777" w:rsidR="008A3DBF" w:rsidRPr="008A3DBF" w:rsidRDefault="008A3DBF" w:rsidP="008A3DBF">
      <w:pPr>
        <w:tabs>
          <w:tab w:val="left" w:pos="567"/>
        </w:tabs>
        <w:spacing w:after="0" w:line="240" w:lineRule="auto"/>
        <w:rPr>
          <w:rFonts w:ascii="Times New Roman" w:eastAsia="Times New Roman" w:hAnsi="Times New Roman" w:cs="Times New Roman"/>
          <w:noProof/>
          <w:kern w:val="0"/>
          <w:sz w:val="22"/>
          <w:szCs w:val="22"/>
          <w:lang w:val="en-US"/>
          <w14:ligatures w14:val="none"/>
        </w:rPr>
      </w:pPr>
    </w:p>
    <w:p w14:paraId="4872A88D" w14:textId="77777777" w:rsidR="008A3DBF" w:rsidRPr="008A3DBF" w:rsidRDefault="008A3DBF" w:rsidP="008A3DBF">
      <w:pPr>
        <w:tabs>
          <w:tab w:val="left" w:pos="567"/>
        </w:tabs>
        <w:spacing w:after="0" w:line="240" w:lineRule="auto"/>
        <w:rPr>
          <w:rFonts w:ascii="Times New Roman" w:eastAsia="Times New Roman" w:hAnsi="Times New Roman" w:cs="Times New Roman"/>
          <w:b/>
          <w:noProof/>
          <w:kern w:val="0"/>
          <w:sz w:val="22"/>
          <w:szCs w:val="22"/>
          <w:lang w:val="en-US"/>
          <w14:ligatures w14:val="none"/>
        </w:rPr>
      </w:pPr>
      <w:r w:rsidRPr="008A3DBF">
        <w:rPr>
          <w:rFonts w:ascii="Times New Roman" w:eastAsia="Times New Roman" w:hAnsi="Times New Roman" w:cs="Times New Roman"/>
          <w:b/>
          <w:noProof/>
          <w:kern w:val="0"/>
          <w:sz w:val="22"/>
          <w:szCs w:val="22"/>
          <w:lang w:val="en-US"/>
          <w14:ligatures w14:val="none"/>
        </w:rPr>
        <w:t>Apie ką rašoma šiame lapelyje?</w:t>
      </w:r>
    </w:p>
    <w:p w14:paraId="71B90C5A" w14:textId="77777777" w:rsidR="008A3DBF" w:rsidRPr="008A3DBF" w:rsidRDefault="008A3DBF" w:rsidP="008A3DBF">
      <w:pPr>
        <w:tabs>
          <w:tab w:val="left" w:pos="567"/>
        </w:tabs>
        <w:spacing w:after="0" w:line="240" w:lineRule="auto"/>
        <w:rPr>
          <w:rFonts w:ascii="Times New Roman" w:eastAsia="Times New Roman" w:hAnsi="Times New Roman" w:cs="Times New Roman"/>
          <w:b/>
          <w:noProof/>
          <w:kern w:val="0"/>
          <w:sz w:val="22"/>
          <w:szCs w:val="22"/>
          <w:lang w:val="en-US"/>
          <w14:ligatures w14:val="none"/>
        </w:rPr>
      </w:pPr>
    </w:p>
    <w:p w14:paraId="631BBE72" w14:textId="41E2DA94" w:rsidR="008A3DBF" w:rsidRPr="00965622" w:rsidRDefault="008A3DBF" w:rsidP="00F45B34">
      <w:pPr>
        <w:pStyle w:val="Sraopastraipa"/>
        <w:numPr>
          <w:ilvl w:val="0"/>
          <w:numId w:val="24"/>
        </w:numPr>
        <w:spacing w:after="0" w:line="240" w:lineRule="auto"/>
        <w:ind w:left="567" w:hanging="283"/>
        <w:rPr>
          <w:rFonts w:ascii="Times New Roman" w:eastAsia="Times New Roman" w:hAnsi="Times New Roman" w:cs="Times New Roman"/>
          <w:noProof/>
          <w:kern w:val="0"/>
          <w:sz w:val="22"/>
          <w:szCs w:val="22"/>
          <w:lang w:val="en-US"/>
          <w14:ligatures w14:val="none"/>
        </w:rPr>
      </w:pPr>
      <w:r w:rsidRPr="00965622">
        <w:rPr>
          <w:rFonts w:ascii="Times New Roman" w:eastAsia="Times New Roman" w:hAnsi="Times New Roman" w:cs="Times New Roman"/>
          <w:noProof/>
          <w:kern w:val="0"/>
          <w:sz w:val="22"/>
          <w:szCs w:val="22"/>
          <w:lang w:val="en-US"/>
          <w14:ligatures w14:val="none"/>
        </w:rPr>
        <w:t xml:space="preserve">Kas yra </w:t>
      </w:r>
      <w:r w:rsidR="00EE7B3B">
        <w:rPr>
          <w:rFonts w:ascii="Times New Roman" w:eastAsia="Times New Roman" w:hAnsi="Times New Roman" w:cs="Times New Roman"/>
          <w:noProof/>
          <w:kern w:val="0"/>
          <w:sz w:val="22"/>
          <w:szCs w:val="22"/>
          <w:lang w:val="en-US"/>
          <w14:ligatures w14:val="none"/>
        </w:rPr>
        <w:t>Amitriptyline-Grindeks</w:t>
      </w:r>
      <w:r w:rsidRPr="00965622">
        <w:rPr>
          <w:rFonts w:ascii="Times New Roman" w:eastAsia="Times New Roman" w:hAnsi="Times New Roman" w:cs="Times New Roman"/>
          <w:noProof/>
          <w:kern w:val="0"/>
          <w:sz w:val="22"/>
          <w:szCs w:val="22"/>
          <w:lang w:val="en-US"/>
          <w14:ligatures w14:val="none"/>
        </w:rPr>
        <w:t xml:space="preserve"> ir kam jis vartojamas</w:t>
      </w:r>
    </w:p>
    <w:p w14:paraId="3A660F07" w14:textId="050DEB76" w:rsidR="008A3DBF" w:rsidRPr="00965622" w:rsidRDefault="008A3DBF" w:rsidP="00F45B34">
      <w:pPr>
        <w:pStyle w:val="Sraopastraipa"/>
        <w:numPr>
          <w:ilvl w:val="0"/>
          <w:numId w:val="24"/>
        </w:numPr>
        <w:spacing w:after="0" w:line="240" w:lineRule="auto"/>
        <w:ind w:left="567" w:hanging="283"/>
        <w:rPr>
          <w:rFonts w:ascii="Times New Roman" w:eastAsia="Times New Roman" w:hAnsi="Times New Roman" w:cs="Times New Roman"/>
          <w:noProof/>
          <w:kern w:val="0"/>
          <w:sz w:val="22"/>
          <w:szCs w:val="22"/>
          <w:lang w:val="en-US"/>
          <w14:ligatures w14:val="none"/>
        </w:rPr>
      </w:pPr>
      <w:r w:rsidRPr="00965622">
        <w:rPr>
          <w:rFonts w:ascii="Times New Roman" w:eastAsia="Times New Roman" w:hAnsi="Times New Roman" w:cs="Times New Roman"/>
          <w:noProof/>
          <w:kern w:val="0"/>
          <w:sz w:val="22"/>
          <w:szCs w:val="22"/>
          <w:lang w:val="en-US"/>
          <w14:ligatures w14:val="none"/>
        </w:rPr>
        <w:t xml:space="preserve">Kas žinotina prieš vartojant </w:t>
      </w:r>
      <w:r w:rsidR="00EE7B3B">
        <w:rPr>
          <w:rFonts w:ascii="Times New Roman" w:eastAsia="Times New Roman" w:hAnsi="Times New Roman" w:cs="Times New Roman"/>
          <w:noProof/>
          <w:kern w:val="0"/>
          <w:sz w:val="22"/>
          <w:szCs w:val="22"/>
          <w:lang w:val="en-US"/>
          <w14:ligatures w14:val="none"/>
        </w:rPr>
        <w:t>Amitriptyline-Grindeks</w:t>
      </w:r>
      <w:r w:rsidRPr="00965622">
        <w:rPr>
          <w:rFonts w:ascii="Times New Roman" w:eastAsia="Times New Roman" w:hAnsi="Times New Roman" w:cs="Times New Roman"/>
          <w:b/>
          <w:noProof/>
          <w:kern w:val="0"/>
          <w:sz w:val="22"/>
          <w:szCs w:val="22"/>
          <w:lang w:val="en-US"/>
          <w14:ligatures w14:val="none"/>
        </w:rPr>
        <w:t xml:space="preserve"> </w:t>
      </w:r>
    </w:p>
    <w:p w14:paraId="785B63CB" w14:textId="09531335" w:rsidR="008A3DBF" w:rsidRPr="00965622" w:rsidRDefault="008A3DBF" w:rsidP="00F45B34">
      <w:pPr>
        <w:pStyle w:val="Sraopastraipa"/>
        <w:numPr>
          <w:ilvl w:val="0"/>
          <w:numId w:val="24"/>
        </w:numPr>
        <w:spacing w:after="0" w:line="240" w:lineRule="auto"/>
        <w:ind w:left="567" w:hanging="283"/>
        <w:rPr>
          <w:rFonts w:ascii="Times New Roman" w:eastAsia="Times New Roman" w:hAnsi="Times New Roman" w:cs="Times New Roman"/>
          <w:kern w:val="0"/>
          <w:sz w:val="22"/>
          <w:szCs w:val="22"/>
          <w:lang w:val="en-US"/>
          <w14:ligatures w14:val="none"/>
        </w:rPr>
      </w:pPr>
      <w:r w:rsidRPr="00965622">
        <w:rPr>
          <w:rFonts w:ascii="Times New Roman" w:eastAsia="Times New Roman" w:hAnsi="Times New Roman" w:cs="Times New Roman"/>
          <w:kern w:val="0"/>
          <w:sz w:val="22"/>
          <w:szCs w:val="22"/>
          <w:lang w:val="en-US"/>
          <w14:ligatures w14:val="none"/>
        </w:rPr>
        <w:t xml:space="preserve">Kaip vartoti </w:t>
      </w:r>
      <w:r w:rsidR="00EE7B3B">
        <w:rPr>
          <w:rFonts w:ascii="Times New Roman" w:eastAsia="Times New Roman" w:hAnsi="Times New Roman" w:cs="Times New Roman"/>
          <w:noProof/>
          <w:kern w:val="0"/>
          <w:sz w:val="22"/>
          <w:szCs w:val="22"/>
          <w:lang w:val="en-US"/>
          <w14:ligatures w14:val="none"/>
        </w:rPr>
        <w:t>Amitriptyline-Grindeks</w:t>
      </w:r>
      <w:r w:rsidRPr="00965622">
        <w:rPr>
          <w:rFonts w:ascii="Times New Roman" w:eastAsia="Times New Roman" w:hAnsi="Times New Roman" w:cs="Times New Roman"/>
          <w:b/>
          <w:noProof/>
          <w:kern w:val="0"/>
          <w:sz w:val="22"/>
          <w:szCs w:val="22"/>
          <w:lang w:val="en-US"/>
          <w14:ligatures w14:val="none"/>
        </w:rPr>
        <w:t xml:space="preserve"> </w:t>
      </w:r>
    </w:p>
    <w:p w14:paraId="6510644C" w14:textId="1661D32D" w:rsidR="008A3DBF" w:rsidRPr="00965622" w:rsidRDefault="008A3DBF" w:rsidP="00F45B34">
      <w:pPr>
        <w:pStyle w:val="Sraopastraipa"/>
        <w:numPr>
          <w:ilvl w:val="0"/>
          <w:numId w:val="24"/>
        </w:numPr>
        <w:spacing w:after="0" w:line="240" w:lineRule="auto"/>
        <w:ind w:left="567" w:hanging="283"/>
        <w:rPr>
          <w:rFonts w:ascii="Times New Roman" w:eastAsia="Times New Roman" w:hAnsi="Times New Roman" w:cs="Times New Roman"/>
          <w:noProof/>
          <w:kern w:val="0"/>
          <w:sz w:val="22"/>
          <w:szCs w:val="22"/>
          <w:lang w:val="en-US"/>
          <w14:ligatures w14:val="none"/>
        </w:rPr>
      </w:pPr>
      <w:r w:rsidRPr="00965622">
        <w:rPr>
          <w:rFonts w:ascii="Times New Roman" w:eastAsia="Times New Roman" w:hAnsi="Times New Roman" w:cs="Times New Roman"/>
          <w:noProof/>
          <w:kern w:val="0"/>
          <w:sz w:val="22"/>
          <w:szCs w:val="22"/>
          <w:lang w:val="en-US"/>
          <w14:ligatures w14:val="none"/>
        </w:rPr>
        <w:t>Galimas šalutinis poveikis</w:t>
      </w:r>
    </w:p>
    <w:p w14:paraId="40E493B2" w14:textId="56A60912" w:rsidR="008A3DBF" w:rsidRPr="00965622" w:rsidRDefault="008A3DBF" w:rsidP="00F45B34">
      <w:pPr>
        <w:pStyle w:val="Sraopastraipa"/>
        <w:numPr>
          <w:ilvl w:val="0"/>
          <w:numId w:val="24"/>
        </w:numPr>
        <w:spacing w:after="0" w:line="240" w:lineRule="auto"/>
        <w:ind w:left="567" w:hanging="283"/>
        <w:rPr>
          <w:rFonts w:ascii="Times New Roman" w:eastAsia="Times New Roman" w:hAnsi="Times New Roman" w:cs="Times New Roman"/>
          <w:kern w:val="0"/>
          <w:sz w:val="22"/>
          <w:szCs w:val="22"/>
          <w:lang w:val="en-US"/>
          <w14:ligatures w14:val="none"/>
        </w:rPr>
      </w:pPr>
      <w:r w:rsidRPr="00965622">
        <w:rPr>
          <w:rFonts w:ascii="Times New Roman" w:eastAsia="Times New Roman" w:hAnsi="Times New Roman" w:cs="Times New Roman"/>
          <w:kern w:val="0"/>
          <w:sz w:val="22"/>
          <w:szCs w:val="22"/>
          <w:lang w:val="en-US"/>
          <w14:ligatures w14:val="none"/>
        </w:rPr>
        <w:t xml:space="preserve">Kaip laikyti </w:t>
      </w:r>
      <w:r w:rsidR="00EE7B3B">
        <w:rPr>
          <w:rFonts w:ascii="Times New Roman" w:eastAsia="Times New Roman" w:hAnsi="Times New Roman" w:cs="Times New Roman"/>
          <w:noProof/>
          <w:kern w:val="0"/>
          <w:sz w:val="22"/>
          <w:szCs w:val="22"/>
          <w:lang w:val="en-US"/>
          <w14:ligatures w14:val="none"/>
        </w:rPr>
        <w:t>Amitriptyline-Grindeks</w:t>
      </w:r>
      <w:r w:rsidRPr="00965622">
        <w:rPr>
          <w:rFonts w:ascii="Times New Roman" w:eastAsia="Times New Roman" w:hAnsi="Times New Roman" w:cs="Times New Roman"/>
          <w:b/>
          <w:noProof/>
          <w:kern w:val="0"/>
          <w:sz w:val="22"/>
          <w:szCs w:val="22"/>
          <w:lang w:val="en-US"/>
          <w14:ligatures w14:val="none"/>
        </w:rPr>
        <w:t xml:space="preserve"> </w:t>
      </w:r>
    </w:p>
    <w:p w14:paraId="1C02F692" w14:textId="1E5CEDB1" w:rsidR="008A3DBF" w:rsidRPr="00965622" w:rsidRDefault="008A3DBF" w:rsidP="00F45B34">
      <w:pPr>
        <w:pStyle w:val="Sraopastraipa"/>
        <w:numPr>
          <w:ilvl w:val="0"/>
          <w:numId w:val="24"/>
        </w:numPr>
        <w:spacing w:after="0" w:line="240" w:lineRule="auto"/>
        <w:ind w:left="567" w:hanging="283"/>
        <w:rPr>
          <w:rFonts w:ascii="Times New Roman" w:eastAsia="Times New Roman" w:hAnsi="Times New Roman" w:cs="Times New Roman"/>
          <w:noProof/>
          <w:kern w:val="0"/>
          <w:sz w:val="22"/>
          <w:szCs w:val="22"/>
          <w:lang w:val="en-US"/>
          <w14:ligatures w14:val="none"/>
        </w:rPr>
      </w:pPr>
      <w:r w:rsidRPr="00965622">
        <w:rPr>
          <w:rFonts w:ascii="Times New Roman" w:eastAsia="Times New Roman" w:hAnsi="Times New Roman" w:cs="Times New Roman"/>
          <w:noProof/>
          <w:kern w:val="0"/>
          <w:sz w:val="22"/>
          <w:szCs w:val="22"/>
          <w:lang w:val="en-US"/>
          <w14:ligatures w14:val="none"/>
        </w:rPr>
        <w:t>Pakuotės turinys ir kita informacija</w:t>
      </w:r>
    </w:p>
    <w:p w14:paraId="38BA0FE3" w14:textId="77777777" w:rsidR="008A3DBF" w:rsidRPr="008A3DBF" w:rsidRDefault="008A3DBF" w:rsidP="008A3DBF">
      <w:pPr>
        <w:tabs>
          <w:tab w:val="left" w:pos="567"/>
        </w:tabs>
        <w:spacing w:after="0" w:line="240" w:lineRule="auto"/>
        <w:rPr>
          <w:rFonts w:ascii="Times New Roman" w:eastAsia="Times New Roman" w:hAnsi="Times New Roman" w:cs="Times New Roman"/>
          <w:noProof/>
          <w:kern w:val="0"/>
          <w:sz w:val="22"/>
          <w:szCs w:val="22"/>
          <w:lang w:val="en-US"/>
          <w14:ligatures w14:val="none"/>
        </w:rPr>
      </w:pPr>
    </w:p>
    <w:p w14:paraId="550050EE" w14:textId="77777777" w:rsidR="008A3DBF" w:rsidRPr="008A3DBF" w:rsidRDefault="008A3DBF" w:rsidP="008A3DBF">
      <w:pPr>
        <w:tabs>
          <w:tab w:val="left" w:pos="567"/>
        </w:tabs>
        <w:spacing w:after="0" w:line="240" w:lineRule="auto"/>
        <w:rPr>
          <w:rFonts w:ascii="Times New Roman" w:eastAsia="Times New Roman" w:hAnsi="Times New Roman" w:cs="Times New Roman"/>
          <w:noProof/>
          <w:kern w:val="0"/>
          <w:sz w:val="22"/>
          <w:szCs w:val="22"/>
          <w:lang w:val="en-US"/>
          <w14:ligatures w14:val="none"/>
        </w:rPr>
      </w:pPr>
    </w:p>
    <w:p w14:paraId="082D8FA8" w14:textId="15F52099" w:rsidR="008A3DBF" w:rsidRPr="008A3DBF" w:rsidRDefault="008A3DBF" w:rsidP="008A3DBF">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2" w:name="_Toc129243264"/>
      <w:bookmarkStart w:id="3" w:name="_Toc129243139"/>
      <w:r w:rsidRPr="008A3DBF">
        <w:rPr>
          <w:rFonts w:ascii="Times New Roman" w:eastAsia="Times New Roman" w:hAnsi="Times New Roman" w:cs="Times New Roman"/>
          <w:b/>
          <w:kern w:val="0"/>
          <w:sz w:val="22"/>
          <w:szCs w:val="22"/>
          <w14:ligatures w14:val="none"/>
        </w:rPr>
        <w:t>1.</w:t>
      </w:r>
      <w:r w:rsidRPr="008A3DBF">
        <w:rPr>
          <w:rFonts w:ascii="Times New Roman" w:eastAsia="Times New Roman" w:hAnsi="Times New Roman" w:cs="Times New Roman"/>
          <w:b/>
          <w:kern w:val="0"/>
          <w:sz w:val="22"/>
          <w:szCs w:val="22"/>
          <w14:ligatures w14:val="none"/>
        </w:rPr>
        <w:tab/>
        <w:t xml:space="preserve">Kas yra </w:t>
      </w:r>
      <w:r w:rsidR="00EE7B3B">
        <w:rPr>
          <w:rFonts w:ascii="Times New Roman" w:eastAsia="Times New Roman" w:hAnsi="Times New Roman" w:cs="Times New Roman"/>
          <w:b/>
          <w:kern w:val="0"/>
          <w:sz w:val="22"/>
          <w:szCs w:val="22"/>
          <w14:ligatures w14:val="none"/>
        </w:rPr>
        <w:t>Amitriptyline-Grindeks</w:t>
      </w:r>
      <w:r w:rsidRPr="008A3DBF">
        <w:rPr>
          <w:rFonts w:ascii="Times New Roman" w:eastAsia="Times New Roman" w:hAnsi="Times New Roman" w:cs="Times New Roman"/>
          <w:b/>
          <w:kern w:val="0"/>
          <w:sz w:val="22"/>
          <w:szCs w:val="22"/>
          <w14:ligatures w14:val="none"/>
        </w:rPr>
        <w:t xml:space="preserve"> ir kam jis vartojamas</w:t>
      </w:r>
      <w:bookmarkEnd w:id="2"/>
      <w:bookmarkEnd w:id="3"/>
    </w:p>
    <w:p w14:paraId="56ECE7A9" w14:textId="77777777" w:rsidR="008A3DBF" w:rsidRPr="008A3DBF" w:rsidRDefault="008A3DBF" w:rsidP="008A3DBF">
      <w:pPr>
        <w:spacing w:after="0" w:line="240" w:lineRule="auto"/>
        <w:rPr>
          <w:rFonts w:ascii="Times New Roman" w:eastAsia="Times New Roman" w:hAnsi="Times New Roman" w:cs="Times New Roman"/>
          <w:kern w:val="0"/>
          <w:sz w:val="22"/>
          <w:szCs w:val="22"/>
          <w:lang w:eastAsia="lt-LT"/>
          <w14:ligatures w14:val="none"/>
        </w:rPr>
      </w:pPr>
    </w:p>
    <w:p w14:paraId="5980311C" w14:textId="2DD579D3" w:rsidR="008A3DBF" w:rsidRPr="008A3DBF" w:rsidRDefault="00EE7B3B" w:rsidP="008A3DBF">
      <w:pPr>
        <w:autoSpaceDE w:val="0"/>
        <w:autoSpaceDN w:val="0"/>
        <w:adjustRightInd w:val="0"/>
        <w:spacing w:after="0" w:line="240" w:lineRule="auto"/>
        <w:ind w:right="-2"/>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Amitriptyline-Grindeks</w:t>
      </w:r>
      <w:r w:rsidR="008A3DBF" w:rsidRPr="008A3DBF">
        <w:rPr>
          <w:rFonts w:ascii="Times New Roman" w:eastAsia="Calibri" w:hAnsi="Times New Roman" w:cs="Times New Roman"/>
          <w:kern w:val="0"/>
          <w:sz w:val="22"/>
          <w:szCs w:val="22"/>
          <w14:ligatures w14:val="none"/>
        </w:rPr>
        <w:t xml:space="preserve"> priklauso vaistų, vadinamų tricikliais antidepresantais, grupei. </w:t>
      </w:r>
    </w:p>
    <w:p w14:paraId="25E8DC89" w14:textId="77777777" w:rsidR="008A3DBF" w:rsidRPr="008A3DBF" w:rsidRDefault="008A3DBF" w:rsidP="008A3DBF">
      <w:pPr>
        <w:autoSpaceDE w:val="0"/>
        <w:autoSpaceDN w:val="0"/>
        <w:adjustRightInd w:val="0"/>
        <w:spacing w:after="0" w:line="240" w:lineRule="auto"/>
        <w:ind w:right="-2"/>
        <w:rPr>
          <w:rFonts w:ascii="Times New Roman" w:eastAsia="Calibri" w:hAnsi="Times New Roman" w:cs="Times New Roman"/>
          <w:kern w:val="0"/>
          <w:sz w:val="22"/>
          <w:szCs w:val="22"/>
          <w14:ligatures w14:val="none"/>
        </w:rPr>
      </w:pPr>
    </w:p>
    <w:p w14:paraId="716133AE" w14:textId="77777777" w:rsidR="008A3DBF" w:rsidRPr="008A3DBF" w:rsidRDefault="008A3DBF" w:rsidP="008A3DBF">
      <w:pPr>
        <w:autoSpaceDE w:val="0"/>
        <w:autoSpaceDN w:val="0"/>
        <w:adjustRightInd w:val="0"/>
        <w:spacing w:after="0" w:line="240" w:lineRule="auto"/>
        <w:ind w:right="-2"/>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Šis vaistas vartojamas: </w:t>
      </w:r>
    </w:p>
    <w:p w14:paraId="39089817" w14:textId="37ED5FC0" w:rsidR="008A3DBF" w:rsidRPr="00965622" w:rsidRDefault="008A3DBF" w:rsidP="00F45B34">
      <w:pPr>
        <w:pStyle w:val="Sraopastraipa"/>
        <w:numPr>
          <w:ilvl w:val="0"/>
          <w:numId w:val="23"/>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depresijos gydymui suaugusiesiems (didesniems depresijos epizodams); </w:t>
      </w:r>
    </w:p>
    <w:p w14:paraId="19BF8A31" w14:textId="6DC24414" w:rsidR="008A3DBF" w:rsidRPr="00965622" w:rsidRDefault="008A3DBF" w:rsidP="00F45B34">
      <w:pPr>
        <w:pStyle w:val="Sraopastraipa"/>
        <w:numPr>
          <w:ilvl w:val="0"/>
          <w:numId w:val="23"/>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neuropatinio skausmo gydymui suaugusiesiems; </w:t>
      </w:r>
    </w:p>
    <w:p w14:paraId="6425397D" w14:textId="51F1527D" w:rsidR="008A3DBF" w:rsidRPr="00965622" w:rsidRDefault="008A3DBF" w:rsidP="00F45B34">
      <w:pPr>
        <w:pStyle w:val="Sraopastraipa"/>
        <w:numPr>
          <w:ilvl w:val="0"/>
          <w:numId w:val="23"/>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lėtinio įtampos tipo galvos skausmo profilaktikai suaugusiesiems; </w:t>
      </w:r>
    </w:p>
    <w:p w14:paraId="031B5964" w14:textId="7B9ADB5D" w:rsidR="008A3DBF" w:rsidRPr="00965622" w:rsidRDefault="008A3DBF" w:rsidP="00F45B34">
      <w:pPr>
        <w:pStyle w:val="Sraopastraipa"/>
        <w:numPr>
          <w:ilvl w:val="0"/>
          <w:numId w:val="23"/>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migrenos profilaktikai suaugusiesiems; </w:t>
      </w:r>
    </w:p>
    <w:p w14:paraId="4B40F0CC" w14:textId="1513420C" w:rsidR="008A3DBF" w:rsidRPr="00965622" w:rsidRDefault="008A3DBF" w:rsidP="00F45B34">
      <w:pPr>
        <w:pStyle w:val="Sraopastraipa"/>
        <w:numPr>
          <w:ilvl w:val="0"/>
          <w:numId w:val="23"/>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naktinio šlapinimosi į lovą gydymui 6 metų amžiaus ir vyresniems vaikams, tik kai atmestos tokios organinės priežastys kaip įskilas stuburas bei susiję sutrikimai ir nebuvo gauta atsako į visą kitą nevaistinį ir vaistinį gydymą, įskaitant raumenis atpalaiduojančiais preparatais bei desmopresinu. Šį vaistinį preparatą gali paskirti tik gydytojai, turintys patirties gydant pastovų šlapinimąsi į lovą. </w:t>
      </w:r>
    </w:p>
    <w:p w14:paraId="1562A70B" w14:textId="77777777" w:rsidR="008A3DBF" w:rsidRPr="008A3DBF" w:rsidRDefault="008A3DBF" w:rsidP="008A3DBF">
      <w:pPr>
        <w:spacing w:after="0" w:line="240" w:lineRule="auto"/>
        <w:rPr>
          <w:rFonts w:ascii="Times New Roman" w:eastAsia="Times New Roman" w:hAnsi="Times New Roman" w:cs="Times New Roman"/>
          <w:kern w:val="0"/>
          <w:sz w:val="22"/>
          <w:szCs w:val="22"/>
          <w:lang w:eastAsia="lt-LT"/>
          <w14:ligatures w14:val="none"/>
        </w:rPr>
      </w:pPr>
    </w:p>
    <w:p w14:paraId="04AF0ED1" w14:textId="77777777" w:rsidR="008A3DBF" w:rsidRPr="008A3DBF" w:rsidRDefault="008A3DBF" w:rsidP="008A3DBF">
      <w:pPr>
        <w:spacing w:after="0" w:line="240" w:lineRule="auto"/>
        <w:rPr>
          <w:rFonts w:ascii="Times New Roman" w:eastAsia="Times New Roman" w:hAnsi="Times New Roman" w:cs="Times New Roman"/>
          <w:kern w:val="0"/>
          <w:sz w:val="22"/>
          <w:szCs w:val="22"/>
          <w:lang w:eastAsia="lt-LT"/>
          <w14:ligatures w14:val="none"/>
        </w:rPr>
      </w:pPr>
    </w:p>
    <w:p w14:paraId="4AD815C8" w14:textId="704500BF" w:rsidR="008A3DBF" w:rsidRPr="008A3DBF" w:rsidRDefault="008A3DBF" w:rsidP="008A3DBF">
      <w:pPr>
        <w:tabs>
          <w:tab w:val="left" w:pos="567"/>
        </w:tabs>
        <w:spacing w:after="0" w:line="240" w:lineRule="auto"/>
        <w:rPr>
          <w:rFonts w:ascii="Times New Roman" w:eastAsia="Times New Roman" w:hAnsi="Times New Roman" w:cs="Times New Roman"/>
          <w:b/>
          <w:bCs/>
          <w:kern w:val="0"/>
          <w:sz w:val="22"/>
          <w:szCs w:val="22"/>
          <w:lang w:eastAsia="lt-LT"/>
          <w14:ligatures w14:val="none"/>
        </w:rPr>
      </w:pPr>
      <w:r w:rsidRPr="008A3DBF">
        <w:rPr>
          <w:rFonts w:ascii="Times New Roman" w:eastAsia="Times New Roman" w:hAnsi="Times New Roman" w:cs="Times New Roman"/>
          <w:b/>
          <w:bCs/>
          <w:kern w:val="0"/>
          <w:sz w:val="22"/>
          <w:szCs w:val="22"/>
          <w:lang w:eastAsia="lt-LT"/>
          <w14:ligatures w14:val="none"/>
        </w:rPr>
        <w:t>2.</w:t>
      </w:r>
      <w:r w:rsidRPr="008A3DBF">
        <w:rPr>
          <w:rFonts w:ascii="Times New Roman" w:eastAsia="Times New Roman" w:hAnsi="Times New Roman" w:cs="Times New Roman"/>
          <w:b/>
          <w:bCs/>
          <w:kern w:val="0"/>
          <w:sz w:val="22"/>
          <w:szCs w:val="22"/>
          <w:lang w:eastAsia="lt-LT"/>
          <w14:ligatures w14:val="none"/>
        </w:rPr>
        <w:tab/>
        <w:t xml:space="preserve">Kas žinotina prieš vartojant </w:t>
      </w:r>
      <w:r w:rsidR="00EE7B3B">
        <w:rPr>
          <w:rFonts w:ascii="Times New Roman" w:eastAsia="Times New Roman" w:hAnsi="Times New Roman" w:cs="Times New Roman"/>
          <w:b/>
          <w:bCs/>
          <w:kern w:val="0"/>
          <w:sz w:val="22"/>
          <w:szCs w:val="22"/>
          <w:lang w:eastAsia="lt-LT"/>
          <w14:ligatures w14:val="none"/>
        </w:rPr>
        <w:t>Amitriptyline-Grindeks</w:t>
      </w:r>
    </w:p>
    <w:p w14:paraId="5EC879CA" w14:textId="77777777" w:rsidR="008A3DBF" w:rsidRPr="008A3DBF" w:rsidRDefault="008A3DBF" w:rsidP="008A3DBF">
      <w:pPr>
        <w:spacing w:after="0" w:line="240" w:lineRule="auto"/>
        <w:rPr>
          <w:rFonts w:ascii="Times New Roman" w:eastAsia="Times New Roman" w:hAnsi="Times New Roman" w:cs="Times New Roman"/>
          <w:kern w:val="0"/>
          <w:sz w:val="22"/>
          <w:szCs w:val="22"/>
          <w:lang w:eastAsia="lt-LT"/>
          <w14:ligatures w14:val="none"/>
        </w:rPr>
      </w:pPr>
    </w:p>
    <w:p w14:paraId="4BF515F2" w14:textId="3D347F2C" w:rsidR="008A3DBF" w:rsidRPr="008A3DBF" w:rsidRDefault="00EE7B3B" w:rsidP="008A3DBF">
      <w:pPr>
        <w:spacing w:after="0" w:line="240" w:lineRule="auto"/>
        <w:rPr>
          <w:rFonts w:ascii="Times New Roman" w:eastAsia="Times New Roman" w:hAnsi="Times New Roman" w:cs="Times New Roman"/>
          <w:b/>
          <w:kern w:val="0"/>
          <w:sz w:val="22"/>
          <w:szCs w:val="22"/>
          <w:lang w:eastAsia="lt-LT"/>
          <w14:ligatures w14:val="none"/>
        </w:rPr>
      </w:pPr>
      <w:r>
        <w:rPr>
          <w:rFonts w:ascii="Times New Roman" w:eastAsia="Times New Roman" w:hAnsi="Times New Roman" w:cs="Times New Roman"/>
          <w:b/>
          <w:kern w:val="0"/>
          <w:sz w:val="22"/>
          <w:szCs w:val="22"/>
          <w:lang w:eastAsia="lt-LT"/>
          <w14:ligatures w14:val="none"/>
        </w:rPr>
        <w:t>Amitriptyline-Grindeks</w:t>
      </w:r>
      <w:r w:rsidR="008A3DBF" w:rsidRPr="008A3DBF">
        <w:rPr>
          <w:rFonts w:ascii="Times New Roman" w:eastAsia="Times New Roman" w:hAnsi="Times New Roman" w:cs="Times New Roman"/>
          <w:b/>
          <w:kern w:val="0"/>
          <w:sz w:val="22"/>
          <w:szCs w:val="22"/>
          <w:lang w:eastAsia="lt-LT"/>
          <w14:ligatures w14:val="none"/>
        </w:rPr>
        <w:t xml:space="preserve"> vartoti draudžiama:</w:t>
      </w:r>
    </w:p>
    <w:p w14:paraId="1457BD68" w14:textId="77777777" w:rsidR="008A3DBF" w:rsidRPr="00965622" w:rsidRDefault="008A3DBF" w:rsidP="00F45B34">
      <w:pPr>
        <w:pStyle w:val="Sraopastraipa"/>
        <w:numPr>
          <w:ilvl w:val="0"/>
          <w:numId w:val="22"/>
        </w:numPr>
        <w:spacing w:after="0" w:line="240" w:lineRule="auto"/>
        <w:ind w:left="567" w:hanging="283"/>
        <w:rPr>
          <w:rFonts w:ascii="Times New Roman" w:eastAsia="Times New Roman" w:hAnsi="Times New Roman" w:cs="Times New Roman"/>
          <w:kern w:val="0"/>
          <w:sz w:val="22"/>
          <w:szCs w:val="22"/>
          <w:lang w:eastAsia="lt-LT"/>
          <w14:ligatures w14:val="none"/>
        </w:rPr>
      </w:pPr>
      <w:r w:rsidRPr="00965622">
        <w:rPr>
          <w:rFonts w:ascii="Times New Roman" w:eastAsia="Times New Roman" w:hAnsi="Times New Roman" w:cs="Times New Roman"/>
          <w:kern w:val="0"/>
          <w:sz w:val="22"/>
          <w:szCs w:val="22"/>
          <w:lang w:eastAsia="lt-LT"/>
          <w14:ligatures w14:val="none"/>
        </w:rPr>
        <w:t>jeigu yra alergija amitriptilinui arba bet kuriai pagalbinei šio vaisto medžiagai (jos išvardytos 6 skyriuje);</w:t>
      </w:r>
    </w:p>
    <w:p w14:paraId="050A061E" w14:textId="77777777" w:rsidR="008A3DBF" w:rsidRPr="00965622" w:rsidRDefault="008A3DBF" w:rsidP="00F45B34">
      <w:pPr>
        <w:pStyle w:val="Sraopastraipa"/>
        <w:numPr>
          <w:ilvl w:val="0"/>
          <w:numId w:val="22"/>
        </w:numPr>
        <w:spacing w:after="0" w:line="240" w:lineRule="auto"/>
        <w:ind w:left="567" w:hanging="283"/>
        <w:rPr>
          <w:rFonts w:ascii="Times New Roman" w:eastAsia="Times New Roman" w:hAnsi="Times New Roman" w:cs="Times New Roman"/>
          <w:kern w:val="0"/>
          <w:sz w:val="22"/>
          <w:szCs w:val="22"/>
          <w:lang w:eastAsia="lt-LT"/>
          <w14:ligatures w14:val="none"/>
        </w:rPr>
      </w:pPr>
      <w:r w:rsidRPr="00965622">
        <w:rPr>
          <w:rFonts w:ascii="Times New Roman" w:eastAsia="Calibri" w:hAnsi="Times New Roman" w:cs="Times New Roman"/>
          <w:kern w:val="0"/>
          <w:sz w:val="22"/>
          <w:szCs w:val="22"/>
          <w14:ligatures w14:val="none"/>
        </w:rPr>
        <w:t>jeigu neseniai įvyko širdies smūgis (miokardo infarktas);</w:t>
      </w:r>
    </w:p>
    <w:p w14:paraId="6C995D60" w14:textId="77777777" w:rsidR="008A3DBF" w:rsidRPr="00965622" w:rsidRDefault="008A3DBF" w:rsidP="00F45B34">
      <w:pPr>
        <w:pStyle w:val="Sraopastraipa"/>
        <w:numPr>
          <w:ilvl w:val="0"/>
          <w:numId w:val="22"/>
        </w:numPr>
        <w:spacing w:after="0" w:line="240" w:lineRule="auto"/>
        <w:ind w:left="567" w:hanging="283"/>
        <w:rPr>
          <w:rFonts w:ascii="Times New Roman" w:eastAsia="Times New Roman" w:hAnsi="Times New Roman" w:cs="Times New Roman"/>
          <w:kern w:val="0"/>
          <w:sz w:val="22"/>
          <w:szCs w:val="22"/>
          <w:lang w:eastAsia="lt-LT"/>
          <w14:ligatures w14:val="none"/>
        </w:rPr>
      </w:pPr>
      <w:r w:rsidRPr="00965622">
        <w:rPr>
          <w:rFonts w:ascii="Times New Roman" w:eastAsia="Calibri" w:hAnsi="Times New Roman" w:cs="Times New Roman"/>
          <w:kern w:val="0"/>
          <w:sz w:val="22"/>
          <w:szCs w:val="22"/>
          <w14:ligatures w14:val="none"/>
        </w:rPr>
        <w:t xml:space="preserve">jeigu sergate širdies ligomis, tame tarpe neritmišku širdies plakimu, nustatytu elektrokardiogramoje (EKG), širdies blokada arba vainikinių arterijų liga; </w:t>
      </w:r>
    </w:p>
    <w:p w14:paraId="52A019B8" w14:textId="77777777" w:rsidR="008A3DBF" w:rsidRPr="00965622" w:rsidRDefault="008A3DBF" w:rsidP="00F45B34">
      <w:pPr>
        <w:pStyle w:val="Sraopastraipa"/>
        <w:numPr>
          <w:ilvl w:val="0"/>
          <w:numId w:val="22"/>
        </w:numPr>
        <w:spacing w:after="0" w:line="240" w:lineRule="auto"/>
        <w:ind w:left="567" w:hanging="283"/>
        <w:rPr>
          <w:rFonts w:ascii="Times New Roman" w:eastAsia="Times New Roman" w:hAnsi="Times New Roman" w:cs="Times New Roman"/>
          <w:kern w:val="0"/>
          <w:sz w:val="22"/>
          <w:szCs w:val="22"/>
          <w:lang w:eastAsia="lt-LT"/>
          <w14:ligatures w14:val="none"/>
        </w:rPr>
      </w:pPr>
      <w:r w:rsidRPr="00965622">
        <w:rPr>
          <w:rFonts w:ascii="Times New Roman" w:eastAsia="Calibri" w:hAnsi="Times New Roman" w:cs="Times New Roman"/>
          <w:kern w:val="0"/>
          <w:sz w:val="22"/>
          <w:szCs w:val="22"/>
          <w14:ligatures w14:val="none"/>
        </w:rPr>
        <w:t>jeigu kartu vartojate vaistų, vadinamų monoamino oksidazės inhibitoriais (MAOI);</w:t>
      </w:r>
    </w:p>
    <w:p w14:paraId="63078CC5" w14:textId="77777777" w:rsidR="008A3DBF" w:rsidRPr="00965622" w:rsidRDefault="008A3DBF" w:rsidP="00F45B34">
      <w:pPr>
        <w:pStyle w:val="Sraopastraipa"/>
        <w:numPr>
          <w:ilvl w:val="0"/>
          <w:numId w:val="22"/>
        </w:numPr>
        <w:spacing w:after="0" w:line="240" w:lineRule="auto"/>
        <w:ind w:left="567" w:hanging="283"/>
        <w:rPr>
          <w:rFonts w:ascii="Times New Roman" w:eastAsia="Times New Roman" w:hAnsi="Times New Roman" w:cs="Times New Roman"/>
          <w:kern w:val="0"/>
          <w:sz w:val="22"/>
          <w:szCs w:val="22"/>
          <w:lang w:eastAsia="lt-LT"/>
          <w14:ligatures w14:val="none"/>
        </w:rPr>
      </w:pPr>
      <w:r w:rsidRPr="00965622">
        <w:rPr>
          <w:rFonts w:ascii="Times New Roman" w:eastAsia="Calibri" w:hAnsi="Times New Roman" w:cs="Times New Roman"/>
          <w:kern w:val="0"/>
          <w:sz w:val="22"/>
          <w:szCs w:val="22"/>
          <w14:ligatures w14:val="none"/>
        </w:rPr>
        <w:t>jeigu MAOI vartojote paskutinių 14 dienų laikotarpyje;</w:t>
      </w:r>
    </w:p>
    <w:p w14:paraId="33B0551B" w14:textId="77777777" w:rsidR="008A3DBF" w:rsidRPr="00965622" w:rsidRDefault="008A3DBF" w:rsidP="00F45B34">
      <w:pPr>
        <w:pStyle w:val="Sraopastraipa"/>
        <w:numPr>
          <w:ilvl w:val="0"/>
          <w:numId w:val="22"/>
        </w:numPr>
        <w:spacing w:after="0" w:line="240" w:lineRule="auto"/>
        <w:ind w:left="567" w:hanging="283"/>
        <w:rPr>
          <w:rFonts w:ascii="Times New Roman" w:eastAsia="Times New Roman" w:hAnsi="Times New Roman" w:cs="Times New Roman"/>
          <w:kern w:val="0"/>
          <w:sz w:val="22"/>
          <w:szCs w:val="22"/>
          <w:lang w:eastAsia="lt-LT"/>
          <w14:ligatures w14:val="none"/>
        </w:rPr>
      </w:pPr>
      <w:r w:rsidRPr="00965622">
        <w:rPr>
          <w:rFonts w:ascii="Times New Roman" w:eastAsia="Calibri" w:hAnsi="Times New Roman" w:cs="Times New Roman"/>
          <w:kern w:val="0"/>
          <w:sz w:val="22"/>
          <w:szCs w:val="22"/>
          <w14:ligatures w14:val="none"/>
        </w:rPr>
        <w:t xml:space="preserve">jeigu vartojote moklobemido prieš vieną dieną; </w:t>
      </w:r>
    </w:p>
    <w:p w14:paraId="0EBDCA19" w14:textId="77777777" w:rsidR="008A3DBF" w:rsidRPr="00965622" w:rsidRDefault="008A3DBF" w:rsidP="00F45B34">
      <w:pPr>
        <w:pStyle w:val="Sraopastraipa"/>
        <w:numPr>
          <w:ilvl w:val="0"/>
          <w:numId w:val="22"/>
        </w:numPr>
        <w:spacing w:after="0" w:line="240" w:lineRule="auto"/>
        <w:ind w:left="567" w:hanging="283"/>
        <w:rPr>
          <w:rFonts w:ascii="Times New Roman" w:eastAsia="Times New Roman" w:hAnsi="Times New Roman" w:cs="Times New Roman"/>
          <w:kern w:val="0"/>
          <w:sz w:val="22"/>
          <w:szCs w:val="22"/>
          <w:lang w:eastAsia="lt-LT"/>
          <w14:ligatures w14:val="none"/>
        </w:rPr>
      </w:pPr>
      <w:r w:rsidRPr="00965622">
        <w:rPr>
          <w:rFonts w:ascii="Times New Roman" w:eastAsia="Calibri" w:hAnsi="Times New Roman" w:cs="Times New Roman"/>
          <w:kern w:val="0"/>
          <w:sz w:val="22"/>
          <w:szCs w:val="22"/>
          <w14:ligatures w14:val="none"/>
        </w:rPr>
        <w:t>jeigu sergate sunkia kepenų liga.</w:t>
      </w:r>
    </w:p>
    <w:p w14:paraId="21FEDA08" w14:textId="65AC8C6F" w:rsidR="008A3DBF" w:rsidRPr="008A3DBF" w:rsidRDefault="008A3DBF" w:rsidP="008A3DBF">
      <w:pPr>
        <w:spacing w:after="0" w:line="240" w:lineRule="auto"/>
        <w:rPr>
          <w:rFonts w:ascii="Times New Roman" w:eastAsia="Times New Roman" w:hAnsi="Times New Roman" w:cs="Times New Roman"/>
          <w:kern w:val="0"/>
          <w:sz w:val="22"/>
          <w:szCs w:val="22"/>
          <w:lang w:eastAsia="lt-LT"/>
          <w14:ligatures w14:val="none"/>
        </w:rPr>
      </w:pPr>
      <w:r w:rsidRPr="008A3DBF">
        <w:rPr>
          <w:rFonts w:ascii="Times New Roman" w:eastAsia="Times New Roman" w:hAnsi="Times New Roman" w:cs="Times New Roman"/>
          <w:kern w:val="0"/>
          <w:sz w:val="22"/>
          <w:szCs w:val="22"/>
          <w:lang w:eastAsia="lt-LT"/>
          <w14:ligatures w14:val="none"/>
        </w:rPr>
        <w:lastRenderedPageBreak/>
        <w:t xml:space="preserve">Jeigu Jūs esate gydomi </w:t>
      </w:r>
      <w:r w:rsidR="00EE7B3B">
        <w:rPr>
          <w:rFonts w:ascii="Times New Roman" w:eastAsia="Times New Roman" w:hAnsi="Times New Roman" w:cs="Times New Roman"/>
          <w:noProof/>
          <w:snapToGrid w:val="0"/>
          <w:kern w:val="0"/>
          <w:sz w:val="22"/>
          <w:szCs w:val="22"/>
          <w14:ligatures w14:val="none"/>
        </w:rPr>
        <w:t>Amitriptyline-Grindeks</w:t>
      </w:r>
      <w:r w:rsidRPr="008A3DBF">
        <w:rPr>
          <w:rFonts w:ascii="Times New Roman" w:eastAsia="Times New Roman" w:hAnsi="Times New Roman" w:cs="Times New Roman"/>
          <w:kern w:val="0"/>
          <w:sz w:val="22"/>
          <w:szCs w:val="22"/>
          <w:lang w:eastAsia="lt-LT"/>
          <w14:ligatures w14:val="none"/>
        </w:rPr>
        <w:t>, Jūs turite nutraukti šio vaisto vartojimą ir palaukti 14 dienų, kol galėsite pradėti gydytis MAOI.</w:t>
      </w:r>
    </w:p>
    <w:p w14:paraId="48FF1A2E" w14:textId="77777777" w:rsidR="008A3DBF" w:rsidRPr="008A3DBF" w:rsidRDefault="008A3DBF" w:rsidP="008A3DBF">
      <w:pPr>
        <w:spacing w:after="0" w:line="240" w:lineRule="auto"/>
        <w:rPr>
          <w:rFonts w:ascii="Times New Roman" w:eastAsia="Times New Roman" w:hAnsi="Times New Roman" w:cs="Times New Roman"/>
          <w:kern w:val="0"/>
          <w:sz w:val="22"/>
          <w:szCs w:val="22"/>
          <w:lang w:eastAsia="lt-LT"/>
          <w14:ligatures w14:val="none"/>
        </w:rPr>
      </w:pPr>
    </w:p>
    <w:p w14:paraId="7D9C362B" w14:textId="77777777" w:rsidR="008A3DBF" w:rsidRPr="008A3DBF" w:rsidRDefault="008A3DBF" w:rsidP="008A3DBF">
      <w:pPr>
        <w:spacing w:after="0" w:line="240" w:lineRule="auto"/>
        <w:rPr>
          <w:rFonts w:ascii="Times New Roman" w:eastAsia="Times New Roman" w:hAnsi="Times New Roman" w:cs="Times New Roman"/>
          <w:kern w:val="0"/>
          <w:sz w:val="22"/>
          <w:szCs w:val="22"/>
          <w:lang w:eastAsia="lt-LT"/>
          <w14:ligatures w14:val="none"/>
        </w:rPr>
      </w:pPr>
      <w:r w:rsidRPr="008A3DBF">
        <w:rPr>
          <w:rFonts w:ascii="Times New Roman" w:eastAsia="Times New Roman" w:hAnsi="Times New Roman" w:cs="Times New Roman"/>
          <w:kern w:val="0"/>
          <w:sz w:val="22"/>
          <w:szCs w:val="22"/>
          <w:lang w:eastAsia="lt-LT"/>
          <w14:ligatures w14:val="none"/>
        </w:rPr>
        <w:t>Šio vaisto draudžiama vartoti jaunesniems kaip 6 metų amžiaus vaikams.</w:t>
      </w:r>
    </w:p>
    <w:p w14:paraId="6CD6F931" w14:textId="77777777" w:rsidR="008A3DBF" w:rsidRPr="008A3DBF" w:rsidRDefault="008A3DBF" w:rsidP="008A3DBF">
      <w:pPr>
        <w:spacing w:after="0" w:line="240" w:lineRule="auto"/>
        <w:rPr>
          <w:rFonts w:ascii="Times New Roman" w:eastAsia="Times New Roman" w:hAnsi="Times New Roman" w:cs="Times New Roman"/>
          <w:bCs/>
          <w:i/>
          <w:kern w:val="0"/>
          <w:sz w:val="22"/>
          <w:szCs w:val="22"/>
          <w:lang w:eastAsia="lt-LT"/>
          <w14:ligatures w14:val="none"/>
        </w:rPr>
      </w:pPr>
    </w:p>
    <w:p w14:paraId="0E22CA75" w14:textId="77777777" w:rsidR="008A3DBF" w:rsidRPr="008A3DBF" w:rsidRDefault="008A3DBF" w:rsidP="008A3DBF">
      <w:pPr>
        <w:keepNext/>
        <w:tabs>
          <w:tab w:val="left" w:pos="567"/>
        </w:tabs>
        <w:spacing w:after="0" w:line="260" w:lineRule="exact"/>
        <w:jc w:val="both"/>
        <w:outlineLvl w:val="3"/>
        <w:rPr>
          <w:rFonts w:ascii="Times New Roman" w:eastAsia="Times New Roman" w:hAnsi="Times New Roman" w:cs="Times New Roman"/>
          <w:noProof/>
          <w:snapToGrid w:val="0"/>
          <w:kern w:val="0"/>
          <w:sz w:val="22"/>
          <w:szCs w:val="22"/>
          <w14:ligatures w14:val="none"/>
        </w:rPr>
      </w:pPr>
      <w:r w:rsidRPr="008A3DBF">
        <w:rPr>
          <w:rFonts w:ascii="Times New Roman" w:eastAsia="Times New Roman" w:hAnsi="Times New Roman" w:cs="Times New Roman"/>
          <w:b/>
          <w:bCs/>
          <w:snapToGrid w:val="0"/>
          <w:kern w:val="0"/>
          <w:sz w:val="22"/>
          <w:szCs w:val="22"/>
          <w:lang w:eastAsia="x-none"/>
          <w14:ligatures w14:val="none"/>
        </w:rPr>
        <w:t xml:space="preserve">Įspėjimai ir atsargumo priemonės </w:t>
      </w:r>
    </w:p>
    <w:p w14:paraId="67BDB581" w14:textId="03881818" w:rsidR="008A3DBF" w:rsidRPr="008A3DBF" w:rsidRDefault="008A3DBF" w:rsidP="008A3DBF">
      <w:pPr>
        <w:spacing w:after="0" w:line="240" w:lineRule="auto"/>
        <w:rPr>
          <w:rFonts w:ascii="Times New Roman" w:eastAsia="Times New Roman" w:hAnsi="Times New Roman" w:cs="Times New Roman"/>
          <w:noProof/>
          <w:snapToGrid w:val="0"/>
          <w:kern w:val="0"/>
          <w:sz w:val="22"/>
          <w:szCs w:val="22"/>
          <w14:ligatures w14:val="none"/>
        </w:rPr>
      </w:pPr>
      <w:r w:rsidRPr="008A3DBF">
        <w:rPr>
          <w:rFonts w:ascii="Times New Roman" w:eastAsia="Times New Roman" w:hAnsi="Times New Roman" w:cs="Times New Roman"/>
          <w:noProof/>
          <w:snapToGrid w:val="0"/>
          <w:kern w:val="0"/>
          <w:sz w:val="22"/>
          <w:szCs w:val="22"/>
          <w14:ligatures w14:val="none"/>
        </w:rPr>
        <w:t>Pasitarkite su gydytoju arba vaistininku, prieš pradėdami vartoti</w:t>
      </w:r>
      <w:r w:rsidRPr="008A3DBF">
        <w:rPr>
          <w:rFonts w:ascii="Times New Roman" w:eastAsia="Times New Roman" w:hAnsi="Times New Roman" w:cs="Times New Roman"/>
          <w:kern w:val="0"/>
          <w:sz w:val="22"/>
          <w:szCs w:val="22"/>
          <w:lang w:eastAsia="lt-LT"/>
          <w14:ligatures w14:val="none"/>
        </w:rPr>
        <w:t xml:space="preserve"> </w:t>
      </w:r>
      <w:r w:rsidR="00EE7B3B">
        <w:rPr>
          <w:rFonts w:ascii="Times New Roman" w:eastAsia="Times New Roman" w:hAnsi="Times New Roman" w:cs="Times New Roman"/>
          <w:noProof/>
          <w:snapToGrid w:val="0"/>
          <w:kern w:val="0"/>
          <w:sz w:val="22"/>
          <w:szCs w:val="22"/>
          <w14:ligatures w14:val="none"/>
        </w:rPr>
        <w:t>Amitriptyline-Grindeks</w:t>
      </w:r>
      <w:r w:rsidRPr="008A3DBF">
        <w:rPr>
          <w:rFonts w:ascii="Times New Roman" w:eastAsia="Times New Roman" w:hAnsi="Times New Roman" w:cs="Times New Roman"/>
          <w:noProof/>
          <w:snapToGrid w:val="0"/>
          <w:kern w:val="0"/>
          <w:sz w:val="22"/>
          <w:szCs w:val="22"/>
          <w14:ligatures w14:val="none"/>
        </w:rPr>
        <w:t>.</w:t>
      </w:r>
    </w:p>
    <w:p w14:paraId="73E90F3F" w14:textId="77777777" w:rsidR="008A3DBF" w:rsidRPr="008A3DBF" w:rsidRDefault="008A3DBF" w:rsidP="008A3DBF">
      <w:pPr>
        <w:spacing w:after="0" w:line="240" w:lineRule="auto"/>
        <w:rPr>
          <w:rFonts w:ascii="Times New Roman" w:eastAsia="Times New Roman" w:hAnsi="Times New Roman" w:cs="Times New Roman"/>
          <w:noProof/>
          <w:snapToGrid w:val="0"/>
          <w:kern w:val="0"/>
          <w:sz w:val="22"/>
          <w:szCs w:val="22"/>
          <w14:ligatures w14:val="none"/>
        </w:rPr>
      </w:pPr>
    </w:p>
    <w:p w14:paraId="4EFAC79E"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Širdies ritmo sutrikimai ir sumažėjęs kraujospūdis gali pasireikšti, jeigu vartojate dideles amitriptilino dozes. Tai gali pasireikšti ir vartojant įprastas dozes, jeigu sergate širdies liga. </w:t>
      </w:r>
    </w:p>
    <w:p w14:paraId="05C8C940"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p>
    <w:p w14:paraId="02DD4F5B"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u w:val="single"/>
          <w14:ligatures w14:val="none"/>
        </w:rPr>
        <w:t xml:space="preserve">Pailgėjęs QT intervalas </w:t>
      </w:r>
    </w:p>
    <w:p w14:paraId="7F3A04E3" w14:textId="030BA1A4"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Vartojant </w:t>
      </w:r>
      <w:r w:rsidR="00EE7B3B">
        <w:rPr>
          <w:rFonts w:ascii="Times New Roman" w:eastAsia="Times New Roman" w:hAnsi="Times New Roman" w:cs="Times New Roman"/>
          <w:noProof/>
          <w:snapToGrid w:val="0"/>
          <w:kern w:val="0"/>
          <w:sz w:val="22"/>
          <w:szCs w:val="22"/>
          <w14:ligatures w14:val="none"/>
        </w:rPr>
        <w:t>Amitriptyline-Grindeks</w:t>
      </w:r>
      <w:r w:rsidRPr="008A3DBF">
        <w:rPr>
          <w:rFonts w:ascii="Times New Roman" w:eastAsia="Calibri" w:hAnsi="Times New Roman" w:cs="Times New Roman"/>
          <w:kern w:val="0"/>
          <w:sz w:val="22"/>
          <w:szCs w:val="22"/>
          <w14:ligatures w14:val="none"/>
        </w:rPr>
        <w:t xml:space="preserve"> gauta pranešimų apie širdies sutrikimą, vadinamą „QT intervalo pailgėjimu” (kuris matomas Jūsų elektrokardiogramoje, EKG), ir širdies ritmo sutrikimus (greitą arba netolygų širdies plakimą). Pasakykite gydytojui, jeigu: </w:t>
      </w:r>
    </w:p>
    <w:p w14:paraId="6FDA6676" w14:textId="54F0F552" w:rsidR="008A3DBF" w:rsidRPr="00965622" w:rsidRDefault="008A3DBF" w:rsidP="00F45B34">
      <w:pPr>
        <w:pStyle w:val="Sraopastraipa"/>
        <w:numPr>
          <w:ilvl w:val="0"/>
          <w:numId w:val="21"/>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Jūsų širdies susitraukimų dažnis yra mažas;</w:t>
      </w:r>
    </w:p>
    <w:p w14:paraId="2899A04C" w14:textId="2CCDE90D" w:rsidR="008A3DBF" w:rsidRPr="00965622" w:rsidRDefault="008A3DBF" w:rsidP="00F45B34">
      <w:pPr>
        <w:pStyle w:val="Sraopastraipa"/>
        <w:numPr>
          <w:ilvl w:val="0"/>
          <w:numId w:val="21"/>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esate turėję arba turite sutrikimą, dėl kurio širdis negali pumpuoti kraujo po Jūsų organizmą taip gerai, kaip turėtų (tai vadinama širdies nepakankamumu);</w:t>
      </w:r>
    </w:p>
    <w:p w14:paraId="28A75EF3" w14:textId="58A86CF4" w:rsidR="008A3DBF" w:rsidRPr="00965622" w:rsidRDefault="008A3DBF" w:rsidP="00F45B34">
      <w:pPr>
        <w:pStyle w:val="Sraopastraipa"/>
        <w:numPr>
          <w:ilvl w:val="0"/>
          <w:numId w:val="21"/>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vartojate bet kokius kitus vaistus, kurie gali sukelti širdies sutrikimų, arba </w:t>
      </w:r>
    </w:p>
    <w:p w14:paraId="37F253DD" w14:textId="2AD50B11" w:rsidR="008A3DBF" w:rsidRPr="00965622" w:rsidRDefault="008A3DBF" w:rsidP="00F45B34">
      <w:pPr>
        <w:pStyle w:val="Sraopastraipa"/>
        <w:numPr>
          <w:ilvl w:val="0"/>
          <w:numId w:val="21"/>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turite negalavimą, dėl kurio Jūsų kraujyje yra sumažėjęs kalio ar magnio kiekis arba padidėjęs kalio kiekis; </w:t>
      </w:r>
    </w:p>
    <w:p w14:paraId="668818FA" w14:textId="69AAB1B6" w:rsidR="008A3DBF" w:rsidRPr="00965622" w:rsidRDefault="008A3DBF" w:rsidP="00F45B34">
      <w:pPr>
        <w:pStyle w:val="Sraopastraipa"/>
        <w:numPr>
          <w:ilvl w:val="0"/>
          <w:numId w:val="21"/>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Jums planuojama atlikti operaciją, kadangi gali prireikti nutraukti gydymą amitriptilinu prieš skiriant </w:t>
      </w:r>
    </w:p>
    <w:p w14:paraId="0E332AE8" w14:textId="77777777" w:rsidR="008A3DBF" w:rsidRPr="00965622" w:rsidRDefault="008A3DBF" w:rsidP="00F45B34">
      <w:pPr>
        <w:pStyle w:val="Sraopastraipa"/>
        <w:numPr>
          <w:ilvl w:val="0"/>
          <w:numId w:val="21"/>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nuskausminamųjų preparatų. Skubios operacijos atveju reikia pranešti anesteziologui apie gydymą</w:t>
      </w:r>
    </w:p>
    <w:p w14:paraId="5C01B1F7" w14:textId="77777777" w:rsidR="008A3DBF" w:rsidRPr="00965622" w:rsidRDefault="008A3DBF" w:rsidP="00F45B34">
      <w:pPr>
        <w:pStyle w:val="Sraopastraipa"/>
        <w:numPr>
          <w:ilvl w:val="0"/>
          <w:numId w:val="21"/>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amitriptilinu; </w:t>
      </w:r>
    </w:p>
    <w:p w14:paraId="48152699" w14:textId="79095CC0" w:rsidR="008A3DBF" w:rsidRPr="00965622" w:rsidRDefault="008A3DBF" w:rsidP="00F45B34">
      <w:pPr>
        <w:pStyle w:val="Sraopastraipa"/>
        <w:numPr>
          <w:ilvl w:val="0"/>
          <w:numId w:val="21"/>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yra padidėjęs skydliaukės aktyvumas arba vartojate skydliaukės hormonų. </w:t>
      </w:r>
    </w:p>
    <w:p w14:paraId="6E769B90"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73AD74D"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u w:val="single"/>
          <w14:ligatures w14:val="none"/>
        </w:rPr>
        <w:t xml:space="preserve">Mintys apie savižudybę ir depresijos pasunkėjimas </w:t>
      </w:r>
    </w:p>
    <w:p w14:paraId="076285B5" w14:textId="77777777" w:rsidR="008A3DBF" w:rsidRPr="008A3DBF" w:rsidRDefault="008A3DBF" w:rsidP="008A3DBF">
      <w:pPr>
        <w:autoSpaceDE w:val="0"/>
        <w:autoSpaceDN w:val="0"/>
        <w:adjustRightInd w:val="0"/>
        <w:spacing w:after="0" w:line="240" w:lineRule="auto"/>
        <w:ind w:left="567" w:hanging="568"/>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Jeigu sergate depresija, kartais Jums gali kilti minčių apie savęs žalojimą ar savižudybę. Pradėjus pirmą </w:t>
      </w:r>
    </w:p>
    <w:p w14:paraId="69B03756" w14:textId="77777777" w:rsidR="008A3DBF" w:rsidRPr="008A3DBF" w:rsidRDefault="008A3DBF" w:rsidP="008A3DBF">
      <w:pPr>
        <w:autoSpaceDE w:val="0"/>
        <w:autoSpaceDN w:val="0"/>
        <w:adjustRightInd w:val="0"/>
        <w:spacing w:after="0" w:line="240" w:lineRule="auto"/>
        <w:ind w:left="567" w:hanging="568"/>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kartą vartoti antidepresantus, tokių minčių gali kilti dažniau, nes turi praeiti šiek tiek laiko (paprastai apie</w:t>
      </w:r>
    </w:p>
    <w:p w14:paraId="2847BC21" w14:textId="77777777" w:rsidR="008A3DBF" w:rsidRPr="008A3DBF" w:rsidRDefault="008A3DBF" w:rsidP="008A3DBF">
      <w:pPr>
        <w:autoSpaceDE w:val="0"/>
        <w:autoSpaceDN w:val="0"/>
        <w:adjustRightInd w:val="0"/>
        <w:spacing w:after="0" w:line="240" w:lineRule="auto"/>
        <w:ind w:left="567" w:hanging="568"/>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dvi savaites, bet kartais ir daugiau), kol šie vaistai pradės veikti. </w:t>
      </w:r>
    </w:p>
    <w:p w14:paraId="63090851" w14:textId="77777777" w:rsidR="008A3DBF" w:rsidRPr="008A3DBF" w:rsidRDefault="008A3DBF" w:rsidP="008A3DBF">
      <w:pPr>
        <w:autoSpaceDE w:val="0"/>
        <w:autoSpaceDN w:val="0"/>
        <w:adjustRightInd w:val="0"/>
        <w:spacing w:after="0" w:line="240" w:lineRule="auto"/>
        <w:ind w:left="567" w:hanging="568"/>
        <w:rPr>
          <w:rFonts w:ascii="Times New Roman" w:eastAsia="Calibri" w:hAnsi="Times New Roman" w:cs="Times New Roman"/>
          <w:kern w:val="0"/>
          <w:sz w:val="22"/>
          <w:szCs w:val="22"/>
          <w14:ligatures w14:val="none"/>
        </w:rPr>
      </w:pPr>
    </w:p>
    <w:p w14:paraId="6C90EC75" w14:textId="77777777" w:rsidR="008A3DBF" w:rsidRPr="008A3DBF" w:rsidRDefault="008A3DBF" w:rsidP="008A3DBF">
      <w:pPr>
        <w:autoSpaceDE w:val="0"/>
        <w:autoSpaceDN w:val="0"/>
        <w:adjustRightInd w:val="0"/>
        <w:spacing w:after="0" w:line="240" w:lineRule="auto"/>
        <w:ind w:left="567" w:hanging="568"/>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Tokia minčių tikimybė Jums yra didesnė šiais atvejais: </w:t>
      </w:r>
    </w:p>
    <w:p w14:paraId="0ECC26F7" w14:textId="41A18DF3" w:rsidR="008A3DBF" w:rsidRPr="00965622" w:rsidRDefault="008A3DBF" w:rsidP="00F45B34">
      <w:pPr>
        <w:pStyle w:val="Sraopastraipa"/>
        <w:numPr>
          <w:ilvl w:val="0"/>
          <w:numId w:val="20"/>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Jeigu anksčiau mąstėte apie savižudybę arba savęs žalojimą. </w:t>
      </w:r>
    </w:p>
    <w:p w14:paraId="48FF78EB" w14:textId="3046F14A" w:rsidR="008A3DBF" w:rsidRPr="00965622" w:rsidRDefault="008A3DBF" w:rsidP="00F45B34">
      <w:pPr>
        <w:pStyle w:val="Sraopastraipa"/>
        <w:numPr>
          <w:ilvl w:val="0"/>
          <w:numId w:val="20"/>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Jeigu esate jaunas suaugusysis. Klinikinių tyrimų duomenys parodė, kad psichikos ligomis sergantiems jauniems suaugusiesiems (jaunesniems kaip 25 metų), vartojantiems antidepresantų, su savižudybe siejamo elgesio rizika yra didesnė. </w:t>
      </w:r>
    </w:p>
    <w:p w14:paraId="0BCEA924"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23B6E6C"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Jeigu bet kuriuo metu galvojate apie savižudybę arba savęs žalojimą, nedelsdami kreipkitės į gydytoją arba iš karto vykite į ligoninę. </w:t>
      </w:r>
    </w:p>
    <w:p w14:paraId="0D07DC63"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Jums gali būti naudinga pasakyti giminaičiams ar artimiems draugams, kad sergate depresija. Paprašykite juos paskaityti šį pakuotės lapelį. Galite jų paprašyti, kad Jus perspėtų, jeigu pastebės, kad Jūsų depresija ar nerimas pasunkėjo, arba kyla nerimas dėl Jūsų elgesio pokyčių.</w:t>
      </w:r>
    </w:p>
    <w:p w14:paraId="019E6975"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 </w:t>
      </w:r>
    </w:p>
    <w:p w14:paraId="3540566A"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u w:val="single"/>
          <w14:ligatures w14:val="none"/>
        </w:rPr>
        <w:t xml:space="preserve">Manijos epizodai </w:t>
      </w:r>
    </w:p>
    <w:p w14:paraId="00400119"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Kai kuriems maniakine depresija sergantiems ligoniams gali prasidėti maniakinė fazė. Ji pasireiškia gausiomis ir greitai besikeičiančiomis mintimis, pernelyg dideliu linksmumu ir padidėjusia fizine veikla. Tokiais atvejais svarbu kreiptis į gydytoją, kuris galimai pakeis Jūsų vartojamus vaistus. </w:t>
      </w:r>
    </w:p>
    <w:p w14:paraId="3276B9DE"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FC54811"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Pasakykite gydytojui, jeigu turite arba turėjote praeityje kokių nors sveikatos sutrikimų, ypač jeigu: </w:t>
      </w:r>
    </w:p>
    <w:p w14:paraId="1E6A6631" w14:textId="137596BC" w:rsidR="008A3DBF" w:rsidRPr="00965622" w:rsidRDefault="008A3DBF" w:rsidP="00F45B34">
      <w:pPr>
        <w:pStyle w:val="Sraopastraipa"/>
        <w:numPr>
          <w:ilvl w:val="0"/>
          <w:numId w:val="19"/>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sergate uždarojo kampo glaukoma (regėjimo netekimas dėl neįprastai aukšto akispūdžio); </w:t>
      </w:r>
    </w:p>
    <w:p w14:paraId="72DF35DC" w14:textId="51DC7EC6" w:rsidR="008A3DBF" w:rsidRPr="00965622" w:rsidRDefault="008A3DBF" w:rsidP="00F45B34">
      <w:pPr>
        <w:pStyle w:val="Sraopastraipa"/>
        <w:numPr>
          <w:ilvl w:val="0"/>
          <w:numId w:val="19"/>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sergate epilepsija arba kada nors buvo traukulių arba priepuolių; </w:t>
      </w:r>
    </w:p>
    <w:p w14:paraId="78222920" w14:textId="3BC92DC0" w:rsidR="008A3DBF" w:rsidRPr="00965622" w:rsidRDefault="008A3DBF" w:rsidP="00F45B34">
      <w:pPr>
        <w:pStyle w:val="Sraopastraipa"/>
        <w:numPr>
          <w:ilvl w:val="0"/>
          <w:numId w:val="19"/>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sunku pasišlapinti; </w:t>
      </w:r>
    </w:p>
    <w:p w14:paraId="51909DF2" w14:textId="2704D03E" w:rsidR="008A3DBF" w:rsidRPr="00965622" w:rsidRDefault="008A3DBF" w:rsidP="00F45B34">
      <w:pPr>
        <w:pStyle w:val="Sraopastraipa"/>
        <w:numPr>
          <w:ilvl w:val="0"/>
          <w:numId w:val="19"/>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lastRenderedPageBreak/>
        <w:t xml:space="preserve">yra padidėjusi prostata; </w:t>
      </w:r>
    </w:p>
    <w:p w14:paraId="3408275B" w14:textId="7797B47D" w:rsidR="008A3DBF" w:rsidRPr="00965622" w:rsidRDefault="008A3DBF" w:rsidP="00F45B34">
      <w:pPr>
        <w:pStyle w:val="Sraopastraipa"/>
        <w:numPr>
          <w:ilvl w:val="0"/>
          <w:numId w:val="19"/>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sergate skydliaukės liga; </w:t>
      </w:r>
    </w:p>
    <w:p w14:paraId="37DA8AC0" w14:textId="3DCED01F" w:rsidR="008A3DBF" w:rsidRPr="00965622" w:rsidRDefault="008A3DBF" w:rsidP="00F45B34">
      <w:pPr>
        <w:pStyle w:val="Sraopastraipa"/>
        <w:numPr>
          <w:ilvl w:val="0"/>
          <w:numId w:val="19"/>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sergate bipoliniu sutrikimu; </w:t>
      </w:r>
    </w:p>
    <w:p w14:paraId="5609C689" w14:textId="2FDE7601" w:rsidR="008A3DBF" w:rsidRPr="00965622" w:rsidRDefault="008A3DBF" w:rsidP="00F45B34">
      <w:pPr>
        <w:pStyle w:val="Sraopastraipa"/>
        <w:numPr>
          <w:ilvl w:val="0"/>
          <w:numId w:val="19"/>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sergate šizofrenija; </w:t>
      </w:r>
    </w:p>
    <w:p w14:paraId="501246FE" w14:textId="1C20EE5A" w:rsidR="008A3DBF" w:rsidRPr="00965622" w:rsidRDefault="008A3DBF" w:rsidP="00F45B34">
      <w:pPr>
        <w:pStyle w:val="Sraopastraipa"/>
        <w:numPr>
          <w:ilvl w:val="0"/>
          <w:numId w:val="19"/>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sergate sunkia kepenų liga; </w:t>
      </w:r>
    </w:p>
    <w:p w14:paraId="683A5437" w14:textId="7E114D54" w:rsidR="008A3DBF" w:rsidRPr="00965622" w:rsidRDefault="008A3DBF" w:rsidP="00F45B34">
      <w:pPr>
        <w:pStyle w:val="Sraopastraipa"/>
        <w:numPr>
          <w:ilvl w:val="0"/>
          <w:numId w:val="19"/>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sergate sunkia širdies liga; </w:t>
      </w:r>
    </w:p>
    <w:p w14:paraId="20BDA8EF" w14:textId="766C0457" w:rsidR="008A3DBF" w:rsidRPr="00965622" w:rsidRDefault="008A3DBF" w:rsidP="00F45B34">
      <w:pPr>
        <w:pStyle w:val="Sraopastraipa"/>
        <w:numPr>
          <w:ilvl w:val="0"/>
          <w:numId w:val="19"/>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yra pilorostenozė (susiaurėjusi skrandžio ir žarnyno jungtis) ir paralyžinis žarnų nepraeinamumas (blokuota žarna); </w:t>
      </w:r>
    </w:p>
    <w:p w14:paraId="2706A255" w14:textId="00DDA302" w:rsidR="008A3DBF" w:rsidRPr="00965622" w:rsidRDefault="008A3DBF" w:rsidP="00F45B34">
      <w:pPr>
        <w:pStyle w:val="Sraopastraipa"/>
        <w:numPr>
          <w:ilvl w:val="0"/>
          <w:numId w:val="19"/>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sergate diabetu, nes gali prireikti keisti vaistą nuo diabeto. </w:t>
      </w:r>
    </w:p>
    <w:p w14:paraId="448E519F"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2DE2A30" w14:textId="1A10B40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Jeigu vartojate kitų antidepresantų, pavyzdžiui, selektyviųjų serotonino reabsorbcijos inhibitorių (SSRI), Jūsų gydytojas gali nuspręsti pakeisti Jūsų vartojamo vaisto dozę (taip pat žr. 2 skyrių „Kiti vaistai ir </w:t>
      </w:r>
      <w:r w:rsidR="00EE7B3B">
        <w:rPr>
          <w:rFonts w:ascii="Times New Roman" w:eastAsia="Times New Roman" w:hAnsi="Times New Roman" w:cs="Times New Roman"/>
          <w:noProof/>
          <w:snapToGrid w:val="0"/>
          <w:kern w:val="0"/>
          <w:sz w:val="22"/>
          <w:szCs w:val="22"/>
          <w14:ligatures w14:val="none"/>
        </w:rPr>
        <w:t>Amitriptyline-Grindeks</w:t>
      </w:r>
      <w:r w:rsidRPr="008A3DBF">
        <w:rPr>
          <w:rFonts w:ascii="Times New Roman" w:eastAsia="Calibri" w:hAnsi="Times New Roman" w:cs="Times New Roman"/>
          <w:kern w:val="0"/>
          <w:sz w:val="22"/>
          <w:szCs w:val="22"/>
          <w14:ligatures w14:val="none"/>
        </w:rPr>
        <w:t xml:space="preserve"> “ bei 3 skyrių). </w:t>
      </w:r>
    </w:p>
    <w:p w14:paraId="40053CB8"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3F72B0C" w14:textId="77777777" w:rsidR="008A3DBF" w:rsidRPr="008A3DBF" w:rsidRDefault="008A3DBF" w:rsidP="008A3DBF">
      <w:pPr>
        <w:spacing w:after="0" w:line="240" w:lineRule="auto"/>
        <w:rPr>
          <w:rFonts w:ascii="Times New Roman" w:eastAsia="Times New Roman" w:hAnsi="Times New Roman" w:cs="Times New Roman"/>
          <w:noProof/>
          <w:snapToGrid w:val="0"/>
          <w:kern w:val="0"/>
          <w:sz w:val="22"/>
          <w:szCs w:val="22"/>
          <w14:ligatures w14:val="none"/>
        </w:rPr>
      </w:pPr>
      <w:r w:rsidRPr="008A3DBF">
        <w:rPr>
          <w:rFonts w:ascii="Times New Roman" w:eastAsia="Calibri" w:hAnsi="Times New Roman" w:cs="Times New Roman"/>
          <w:kern w:val="0"/>
          <w:sz w:val="22"/>
          <w:szCs w:val="22"/>
          <w14:ligatures w14:val="none"/>
        </w:rPr>
        <w:t>Senyvi pacientai labiau linkę patirti tam tikrą šalutinį poveikį, pvz., galvos svaigimą atsistojus dėl sumažėjusio kraujospūdžio (taip pat žr. 4 skyrių „Galimas šalutinis poveikis“).</w:t>
      </w:r>
    </w:p>
    <w:p w14:paraId="5C3B3AC8" w14:textId="77777777" w:rsidR="008A3DBF" w:rsidRPr="008A3DBF" w:rsidRDefault="008A3DBF" w:rsidP="008A3DBF">
      <w:pPr>
        <w:tabs>
          <w:tab w:val="num" w:pos="900"/>
        </w:tabs>
        <w:spacing w:after="0" w:line="240" w:lineRule="auto"/>
        <w:rPr>
          <w:rFonts w:ascii="Times New Roman" w:eastAsia="Times New Roman" w:hAnsi="Times New Roman" w:cs="Times New Roman"/>
          <w:kern w:val="0"/>
          <w:sz w:val="22"/>
          <w:szCs w:val="22"/>
          <w:lang w:eastAsia="lt-LT"/>
          <w14:ligatures w14:val="none"/>
        </w:rPr>
      </w:pPr>
    </w:p>
    <w:p w14:paraId="674AF92C" w14:textId="77777777" w:rsidR="008A3DBF" w:rsidRPr="008A3DBF" w:rsidRDefault="008A3DBF" w:rsidP="008A3DBF">
      <w:pPr>
        <w:spacing w:after="0" w:line="240" w:lineRule="auto"/>
        <w:rPr>
          <w:rFonts w:ascii="Times New Roman" w:eastAsia="Times New Roman" w:hAnsi="Times New Roman" w:cs="Times New Roman"/>
          <w:b/>
          <w:kern w:val="0"/>
          <w:sz w:val="22"/>
          <w:szCs w:val="22"/>
          <w:lang w:eastAsia="lt-LT"/>
          <w14:ligatures w14:val="none"/>
        </w:rPr>
      </w:pPr>
      <w:r w:rsidRPr="008A3DBF">
        <w:rPr>
          <w:rFonts w:ascii="Times New Roman" w:eastAsia="Times New Roman" w:hAnsi="Times New Roman" w:cs="Times New Roman"/>
          <w:b/>
          <w:kern w:val="0"/>
          <w:sz w:val="22"/>
          <w:szCs w:val="22"/>
          <w:lang w:eastAsia="lt-LT"/>
          <w14:ligatures w14:val="none"/>
        </w:rPr>
        <w:t>Vaikams ir paaugliams</w:t>
      </w:r>
    </w:p>
    <w:p w14:paraId="42460A1D" w14:textId="77777777" w:rsidR="008A3DBF" w:rsidRPr="008A3DBF" w:rsidRDefault="008A3DBF" w:rsidP="008A3DBF">
      <w:pPr>
        <w:autoSpaceDE w:val="0"/>
        <w:autoSpaceDN w:val="0"/>
        <w:adjustRightInd w:val="0"/>
        <w:spacing w:after="0" w:line="240" w:lineRule="auto"/>
        <w:ind w:left="567" w:hanging="568"/>
        <w:rPr>
          <w:rFonts w:ascii="Times New Roman" w:eastAsia="Calibri" w:hAnsi="Times New Roman" w:cs="Times New Roman"/>
          <w:kern w:val="0"/>
          <w:sz w:val="22"/>
          <w:szCs w:val="22"/>
          <w14:ligatures w14:val="none"/>
        </w:rPr>
      </w:pPr>
      <w:r w:rsidRPr="008A3DBF">
        <w:rPr>
          <w:rFonts w:ascii="Times New Roman" w:eastAsia="Calibri" w:hAnsi="Times New Roman" w:cs="Times New Roman"/>
          <w:i/>
          <w:iCs/>
          <w:kern w:val="0"/>
          <w:sz w:val="22"/>
          <w:szCs w:val="22"/>
          <w14:ligatures w14:val="none"/>
        </w:rPr>
        <w:t xml:space="preserve">Depresija, neuropatinis skausmas, lėtinio įtampos tipo galvos skausmo ir migrenos profilaktika </w:t>
      </w:r>
    </w:p>
    <w:p w14:paraId="13FEE16A"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Vaikams ir paaugliams iki 18 metų amžiaus šių ligų gydymui negalima skirti šio vaisto, kadangi šiai amžiaus grupei saugumas ir veiksmingumas neištirti. </w:t>
      </w:r>
    </w:p>
    <w:p w14:paraId="341A620C"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i/>
          <w:iCs/>
          <w:kern w:val="0"/>
          <w:sz w:val="22"/>
          <w:szCs w:val="22"/>
          <w14:ligatures w14:val="none"/>
        </w:rPr>
      </w:pPr>
    </w:p>
    <w:p w14:paraId="73302539"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i/>
          <w:iCs/>
          <w:kern w:val="0"/>
          <w:sz w:val="22"/>
          <w:szCs w:val="22"/>
          <w14:ligatures w14:val="none"/>
        </w:rPr>
        <w:t xml:space="preserve">Šlapinimasis į lovą naktį </w:t>
      </w:r>
    </w:p>
    <w:p w14:paraId="1910E4C2" w14:textId="1E7AF797" w:rsidR="008A3DBF" w:rsidRPr="00965622" w:rsidRDefault="008A3DBF" w:rsidP="00F45B34">
      <w:pPr>
        <w:pStyle w:val="Sraopastraipa"/>
        <w:numPr>
          <w:ilvl w:val="0"/>
          <w:numId w:val="18"/>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Prieš pradedant gydymą amitriptilinu, siekiant atmesti pailgėjusio QT intervalo sindromą, reikia atlikti EKG. </w:t>
      </w:r>
    </w:p>
    <w:p w14:paraId="3824B36E" w14:textId="1F6C8DA1" w:rsidR="008A3DBF" w:rsidRPr="00965622" w:rsidRDefault="008A3DBF" w:rsidP="00F45B34">
      <w:pPr>
        <w:pStyle w:val="Sraopastraipa"/>
        <w:numPr>
          <w:ilvl w:val="0"/>
          <w:numId w:val="18"/>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Šių vaistų negalima vienu metu vartoti kartu su anticholinerginiais vaistais (taip pat žr. 2 skyrių „Kiti</w:t>
      </w:r>
    </w:p>
    <w:p w14:paraId="73044B57" w14:textId="156A7901" w:rsidR="008A3DBF" w:rsidRPr="00965622" w:rsidRDefault="008A3DBF" w:rsidP="00F45B34">
      <w:pPr>
        <w:pStyle w:val="Sraopastraipa"/>
        <w:numPr>
          <w:ilvl w:val="0"/>
          <w:numId w:val="18"/>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vaistai ir </w:t>
      </w:r>
      <w:r w:rsidR="00EE7B3B">
        <w:rPr>
          <w:rFonts w:ascii="Times New Roman" w:eastAsia="Times New Roman" w:hAnsi="Times New Roman" w:cs="Times New Roman"/>
          <w:noProof/>
          <w:snapToGrid w:val="0"/>
          <w:kern w:val="0"/>
          <w:sz w:val="22"/>
          <w:szCs w:val="22"/>
          <w14:ligatures w14:val="none"/>
        </w:rPr>
        <w:t>Amitriptyline-Grindeks</w:t>
      </w:r>
      <w:r w:rsidRPr="00965622">
        <w:rPr>
          <w:rFonts w:ascii="Times New Roman" w:eastAsia="Calibri" w:hAnsi="Times New Roman" w:cs="Times New Roman"/>
          <w:kern w:val="0"/>
          <w:sz w:val="22"/>
          <w:szCs w:val="22"/>
          <w14:ligatures w14:val="none"/>
        </w:rPr>
        <w:t xml:space="preserve">“). </w:t>
      </w:r>
    </w:p>
    <w:p w14:paraId="06CB3448" w14:textId="4959993E" w:rsidR="008A3DBF" w:rsidRPr="00965622" w:rsidRDefault="008A3DBF" w:rsidP="00F45B34">
      <w:pPr>
        <w:pStyle w:val="Sraopastraipa"/>
        <w:numPr>
          <w:ilvl w:val="0"/>
          <w:numId w:val="18"/>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Mintys apie savižudybę ir savižudiškas elgesys taip pat gali atsirasti ankstyvoje gydymo antidepresantais fazėje gydant kitus sutrikimus nei depresiją. Todėl gydant pacientus dėl enurezės reikia laikytis tokių pačių atsargumo priemonių kaip ir gydant depresija sergančius pacientus. </w:t>
      </w:r>
    </w:p>
    <w:p w14:paraId="3CA16262" w14:textId="77777777" w:rsidR="008A3DBF" w:rsidRPr="008A3DBF" w:rsidRDefault="008A3DBF" w:rsidP="008A3DBF">
      <w:pPr>
        <w:spacing w:after="0" w:line="240" w:lineRule="auto"/>
        <w:rPr>
          <w:rFonts w:ascii="Times New Roman" w:eastAsia="Times New Roman" w:hAnsi="Times New Roman" w:cs="Times New Roman"/>
          <w:kern w:val="0"/>
          <w:sz w:val="22"/>
          <w:szCs w:val="22"/>
          <w:lang w:eastAsia="lt-LT"/>
          <w14:ligatures w14:val="none"/>
        </w:rPr>
      </w:pPr>
    </w:p>
    <w:p w14:paraId="1648143C" w14:textId="0A2F9D74" w:rsidR="008A3DBF" w:rsidRPr="008A3DBF" w:rsidRDefault="008A3DBF" w:rsidP="008A3DBF">
      <w:pPr>
        <w:spacing w:after="0" w:line="240" w:lineRule="auto"/>
        <w:rPr>
          <w:rFonts w:ascii="Times New Roman" w:eastAsia="Times New Roman" w:hAnsi="Times New Roman" w:cs="Times New Roman"/>
          <w:b/>
          <w:bCs/>
          <w:kern w:val="0"/>
          <w:sz w:val="22"/>
          <w:szCs w:val="22"/>
          <w:lang w:eastAsia="lt-LT"/>
          <w14:ligatures w14:val="none"/>
        </w:rPr>
      </w:pPr>
      <w:r w:rsidRPr="008A3DBF">
        <w:rPr>
          <w:rFonts w:ascii="Times New Roman" w:eastAsia="Times New Roman" w:hAnsi="Times New Roman" w:cs="Times New Roman"/>
          <w:b/>
          <w:bCs/>
          <w:kern w:val="0"/>
          <w:sz w:val="22"/>
          <w:szCs w:val="22"/>
          <w:lang w:eastAsia="lt-LT"/>
          <w14:ligatures w14:val="none"/>
        </w:rPr>
        <w:t>Kiti vaistai ir</w:t>
      </w:r>
      <w:r w:rsidRPr="008A3DBF">
        <w:rPr>
          <w:rFonts w:ascii="Times New Roman" w:eastAsia="Times New Roman" w:hAnsi="Times New Roman" w:cs="Times New Roman"/>
          <w:kern w:val="0"/>
          <w:sz w:val="22"/>
          <w:szCs w:val="22"/>
          <w:lang w:eastAsia="lt-LT"/>
          <w14:ligatures w14:val="none"/>
        </w:rPr>
        <w:t xml:space="preserve"> </w:t>
      </w:r>
      <w:r w:rsidR="00EE7B3B">
        <w:rPr>
          <w:rFonts w:ascii="Times New Roman" w:eastAsia="Times New Roman" w:hAnsi="Times New Roman" w:cs="Times New Roman"/>
          <w:b/>
          <w:bCs/>
          <w:kern w:val="0"/>
          <w:sz w:val="22"/>
          <w:szCs w:val="22"/>
          <w:lang w:eastAsia="lt-LT"/>
          <w14:ligatures w14:val="none"/>
        </w:rPr>
        <w:t>Amitriptyline-Grindeks</w:t>
      </w:r>
    </w:p>
    <w:p w14:paraId="663CF1F9" w14:textId="77777777" w:rsidR="008A3DBF" w:rsidRPr="008A3DBF" w:rsidRDefault="008A3DBF" w:rsidP="008A3DBF">
      <w:pPr>
        <w:spacing w:after="0" w:line="240" w:lineRule="auto"/>
        <w:rPr>
          <w:rFonts w:ascii="Times New Roman" w:eastAsia="Times New Roman" w:hAnsi="Times New Roman" w:cs="Times New Roman"/>
          <w:kern w:val="0"/>
          <w:sz w:val="22"/>
          <w:szCs w:val="22"/>
          <w:lang w:eastAsia="lt-LT"/>
          <w14:ligatures w14:val="none"/>
        </w:rPr>
      </w:pPr>
      <w:r w:rsidRPr="008A3DBF">
        <w:rPr>
          <w:rFonts w:ascii="Times New Roman" w:eastAsia="Times New Roman" w:hAnsi="Times New Roman" w:cs="Times New Roman"/>
          <w:kern w:val="0"/>
          <w:sz w:val="22"/>
          <w:szCs w:val="22"/>
          <w:lang w:eastAsia="lt-LT"/>
          <w14:ligatures w14:val="none"/>
        </w:rPr>
        <w:t>Kai kurie vaistai gali turėti įtakos kitų vaistų poveikiui, todėl kartais pasireiškia sunkus šalutinis poveikis.</w:t>
      </w:r>
    </w:p>
    <w:p w14:paraId="4B1BD5CB" w14:textId="77777777" w:rsidR="008A3DBF" w:rsidRPr="008A3DBF" w:rsidRDefault="008A3DBF" w:rsidP="008A3DBF">
      <w:pPr>
        <w:spacing w:after="0" w:line="240" w:lineRule="auto"/>
        <w:rPr>
          <w:rFonts w:ascii="Times New Roman" w:eastAsia="Times New Roman" w:hAnsi="Times New Roman" w:cs="Times New Roman"/>
          <w:kern w:val="0"/>
          <w:sz w:val="22"/>
          <w:szCs w:val="22"/>
          <w:lang w:eastAsia="lt-LT"/>
          <w14:ligatures w14:val="none"/>
        </w:rPr>
      </w:pPr>
    </w:p>
    <w:p w14:paraId="05E59BA6" w14:textId="77777777" w:rsidR="008A3DBF" w:rsidRPr="008A3DBF" w:rsidRDefault="008A3DBF" w:rsidP="008A3DBF">
      <w:pPr>
        <w:spacing w:after="0" w:line="240" w:lineRule="auto"/>
        <w:rPr>
          <w:rFonts w:ascii="Times New Roman" w:eastAsia="Times New Roman" w:hAnsi="Times New Roman" w:cs="Times New Roman"/>
          <w:kern w:val="0"/>
          <w:sz w:val="22"/>
          <w:szCs w:val="22"/>
          <w:lang w:eastAsia="lt-LT"/>
          <w14:ligatures w14:val="none"/>
        </w:rPr>
      </w:pPr>
      <w:r w:rsidRPr="008A3DBF">
        <w:rPr>
          <w:rFonts w:ascii="Times New Roman" w:eastAsia="Times New Roman" w:hAnsi="Times New Roman" w:cs="Times New Roman"/>
          <w:kern w:val="0"/>
          <w:sz w:val="22"/>
          <w:szCs w:val="22"/>
          <w:lang w:eastAsia="lt-LT"/>
          <w14:ligatures w14:val="none"/>
        </w:rPr>
        <w:t>Jeigu vartojate ar neseniai vartojote kitų vaistų arba dėl to nesate tikri, apie tai pasakykite gydytojui arba vaistininkui, pavyzdžiui:</w:t>
      </w:r>
    </w:p>
    <w:p w14:paraId="5490ED0B" w14:textId="0D440A5E" w:rsidR="008A3DBF" w:rsidRPr="00965622" w:rsidRDefault="008A3DBF" w:rsidP="00F45B34">
      <w:pPr>
        <w:pStyle w:val="Sraopastraipa"/>
        <w:numPr>
          <w:ilvl w:val="0"/>
          <w:numId w:val="1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monoamino oksidazės inhibitorių (MAOI), pvz., fenelzino, iproniazido, izokarboksazido, nialamido ar tranilcipromino (vartojamų depresijos gydymui) ir selegelino (vartojamo Parkinsono ligos gydymui). Šių vaistų draudžiama vartoti tuo pačiu metu kaip ir </w:t>
      </w:r>
      <w:r w:rsidR="00EE7B3B">
        <w:rPr>
          <w:rFonts w:ascii="Times New Roman" w:eastAsia="Times New Roman" w:hAnsi="Times New Roman" w:cs="Times New Roman"/>
          <w:noProof/>
          <w:snapToGrid w:val="0"/>
          <w:kern w:val="0"/>
          <w:sz w:val="22"/>
          <w:szCs w:val="22"/>
          <w14:ligatures w14:val="none"/>
        </w:rPr>
        <w:t>Amitriptyline-Grindeks</w:t>
      </w:r>
      <w:r w:rsidRPr="00965622">
        <w:rPr>
          <w:rFonts w:ascii="Times New Roman" w:eastAsia="Calibri" w:hAnsi="Times New Roman" w:cs="Times New Roman"/>
          <w:kern w:val="0"/>
          <w:sz w:val="22"/>
          <w:szCs w:val="22"/>
          <w14:ligatures w14:val="none"/>
        </w:rPr>
        <w:t xml:space="preserve"> (žr. 2 skyrių „</w:t>
      </w:r>
      <w:r w:rsidRPr="00965622">
        <w:rPr>
          <w:rFonts w:ascii="Times New Roman" w:eastAsia="Times New Roman" w:hAnsi="Times New Roman" w:cs="Times New Roman"/>
          <w:noProof/>
          <w:snapToGrid w:val="0"/>
          <w:kern w:val="0"/>
          <w:sz w:val="22"/>
          <w:szCs w:val="22"/>
          <w14:ligatures w14:val="none"/>
        </w:rPr>
        <w:t xml:space="preserve"> </w:t>
      </w:r>
      <w:r w:rsidR="00EE7B3B">
        <w:rPr>
          <w:rFonts w:ascii="Times New Roman" w:eastAsia="Times New Roman" w:hAnsi="Times New Roman" w:cs="Times New Roman"/>
          <w:noProof/>
          <w:snapToGrid w:val="0"/>
          <w:kern w:val="0"/>
          <w:sz w:val="22"/>
          <w:szCs w:val="22"/>
          <w14:ligatures w14:val="none"/>
        </w:rPr>
        <w:t>Amitriptyline-Grindeks</w:t>
      </w:r>
      <w:r w:rsidRPr="00965622">
        <w:rPr>
          <w:rFonts w:ascii="Times New Roman" w:eastAsia="Calibri" w:hAnsi="Times New Roman" w:cs="Times New Roman"/>
          <w:kern w:val="0"/>
          <w:sz w:val="22"/>
          <w:szCs w:val="22"/>
          <w14:ligatures w14:val="none"/>
        </w:rPr>
        <w:t xml:space="preserve"> vartoti draudžiama“); </w:t>
      </w:r>
    </w:p>
    <w:p w14:paraId="56E2B29C" w14:textId="2B746C46" w:rsidR="008A3DBF" w:rsidRPr="00965622" w:rsidRDefault="008A3DBF" w:rsidP="00F45B34">
      <w:pPr>
        <w:pStyle w:val="Sraopastraipa"/>
        <w:numPr>
          <w:ilvl w:val="0"/>
          <w:numId w:val="1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adrenalino, efedrino, izoprenalino, noradrenalino, fenilefrino ir fenilpropanolamino (jų gali būti kai kurių vaistų nuo kosulio ar peršalimo bei kai kurių nuskausminamųjų vaistų sudėtyje); </w:t>
      </w:r>
    </w:p>
    <w:p w14:paraId="51EAEEED" w14:textId="62A0BBAE" w:rsidR="008A3DBF" w:rsidRPr="00965622" w:rsidRDefault="008A3DBF" w:rsidP="00F45B34">
      <w:pPr>
        <w:pStyle w:val="Sraopastraipa"/>
        <w:numPr>
          <w:ilvl w:val="0"/>
          <w:numId w:val="1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vaistų padidėjusio kraujospūdžio gydymui, pvz., kalcio kanalų blokatorių (pvz., diltiazemo ir verapamilio), guanetidino, betanidino, klonidino, rezerpino ir metildopos; </w:t>
      </w:r>
    </w:p>
    <w:p w14:paraId="3CDCD549" w14:textId="299855C5" w:rsidR="008A3DBF" w:rsidRPr="00965622" w:rsidRDefault="008A3DBF" w:rsidP="00F45B34">
      <w:pPr>
        <w:pStyle w:val="Sraopastraipa"/>
        <w:numPr>
          <w:ilvl w:val="0"/>
          <w:numId w:val="1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anticholinerginių vaistų, pvz., kai kurių vaistų Parkinsono ligai ir virškinimo trakto sutrikimams gydyti </w:t>
      </w:r>
    </w:p>
    <w:p w14:paraId="7EEF2D87" w14:textId="77777777" w:rsidR="008A3DBF" w:rsidRPr="00965622" w:rsidRDefault="008A3DBF" w:rsidP="00F45B34">
      <w:pPr>
        <w:pStyle w:val="Sraopastraipa"/>
        <w:numPr>
          <w:ilvl w:val="0"/>
          <w:numId w:val="1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(pvz., atropino, hiosciamino); </w:t>
      </w:r>
    </w:p>
    <w:p w14:paraId="38B29658" w14:textId="204491D4" w:rsidR="008A3DBF" w:rsidRPr="00965622" w:rsidRDefault="008A3DBF" w:rsidP="00F45B34">
      <w:pPr>
        <w:pStyle w:val="Sraopastraipa"/>
        <w:numPr>
          <w:ilvl w:val="0"/>
          <w:numId w:val="1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tioridazino (vartojamo šizofrenijos gydymui); </w:t>
      </w:r>
    </w:p>
    <w:p w14:paraId="363E8303" w14:textId="6A53B322" w:rsidR="008A3DBF" w:rsidRPr="00965622" w:rsidRDefault="008A3DBF" w:rsidP="00F45B34">
      <w:pPr>
        <w:pStyle w:val="Sraopastraipa"/>
        <w:numPr>
          <w:ilvl w:val="0"/>
          <w:numId w:val="1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tramadolio (vaisto nuo skausmo); </w:t>
      </w:r>
    </w:p>
    <w:p w14:paraId="1734EA27" w14:textId="24598BD4" w:rsidR="008A3DBF" w:rsidRPr="00965622" w:rsidRDefault="008A3DBF" w:rsidP="00F45B34">
      <w:pPr>
        <w:pStyle w:val="Sraopastraipa"/>
        <w:numPr>
          <w:ilvl w:val="0"/>
          <w:numId w:val="1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vaistų grybelių sukeltų infekcijų gydymui (pvz., flukonazolo, terbinafino, ketokonazolo ir itrakonazolo); </w:t>
      </w:r>
    </w:p>
    <w:p w14:paraId="64078866" w14:textId="5CCA81B7" w:rsidR="008A3DBF" w:rsidRPr="00965622" w:rsidRDefault="008A3DBF" w:rsidP="00F45B34">
      <w:pPr>
        <w:pStyle w:val="Sraopastraipa"/>
        <w:numPr>
          <w:ilvl w:val="0"/>
          <w:numId w:val="1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slopinamųjų vaistų (pvz., barbitūratų); </w:t>
      </w:r>
    </w:p>
    <w:p w14:paraId="10088DAB" w14:textId="611154B6" w:rsidR="008A3DBF" w:rsidRPr="00965622" w:rsidRDefault="008A3DBF" w:rsidP="00F45B34">
      <w:pPr>
        <w:pStyle w:val="Sraopastraipa"/>
        <w:numPr>
          <w:ilvl w:val="0"/>
          <w:numId w:val="1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lastRenderedPageBreak/>
        <w:t xml:space="preserve">antidepresantų (pvz., SSRI (fluoksetino, paroksetino, fluvoksamino), duloksetino ir bupropiono); </w:t>
      </w:r>
    </w:p>
    <w:p w14:paraId="332FA014" w14:textId="6CE8BBF6" w:rsidR="008A3DBF" w:rsidRPr="00965622" w:rsidRDefault="008A3DBF" w:rsidP="00F45B34">
      <w:pPr>
        <w:pStyle w:val="Sraopastraipa"/>
        <w:numPr>
          <w:ilvl w:val="0"/>
          <w:numId w:val="1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vaistų tam tikroms širdies būklėms (pvz., beta adrenoreceptorių blokatorių ir antiaritminių vaistų); </w:t>
      </w:r>
    </w:p>
    <w:p w14:paraId="451CF9A1" w14:textId="3F34331B" w:rsidR="008A3DBF" w:rsidRPr="00965622" w:rsidRDefault="008A3DBF" w:rsidP="00F45B34">
      <w:pPr>
        <w:pStyle w:val="Sraopastraipa"/>
        <w:numPr>
          <w:ilvl w:val="0"/>
          <w:numId w:val="1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cimetidino (vartojamo skrandžio opaligės gydymui); </w:t>
      </w:r>
    </w:p>
    <w:p w14:paraId="03A17194" w14:textId="712B9C24" w:rsidR="008A3DBF" w:rsidRPr="00965622" w:rsidRDefault="008A3DBF" w:rsidP="00F45B34">
      <w:pPr>
        <w:pStyle w:val="Sraopastraipa"/>
        <w:numPr>
          <w:ilvl w:val="0"/>
          <w:numId w:val="1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metilfenidato (vartojamo dėmesio trūkumo ar pernelyg didelio aktyvumo sutrikimo gydymui); </w:t>
      </w:r>
    </w:p>
    <w:p w14:paraId="638EF74E" w14:textId="292B6013" w:rsidR="008A3DBF" w:rsidRPr="00965622" w:rsidRDefault="008A3DBF" w:rsidP="00F45B34">
      <w:pPr>
        <w:pStyle w:val="Sraopastraipa"/>
        <w:numPr>
          <w:ilvl w:val="0"/>
          <w:numId w:val="1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ritonaviro (vartojamo ŽIV [žmogaus imunodeficito viruso] infekcijos gydymui); </w:t>
      </w:r>
    </w:p>
    <w:p w14:paraId="7EB2628B" w14:textId="3176F7AA" w:rsidR="008A3DBF" w:rsidRPr="00965622" w:rsidRDefault="008A3DBF" w:rsidP="00F45B34">
      <w:pPr>
        <w:pStyle w:val="Sraopastraipa"/>
        <w:numPr>
          <w:ilvl w:val="0"/>
          <w:numId w:val="1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geriamųjų kontraceptikų; </w:t>
      </w:r>
    </w:p>
    <w:p w14:paraId="1C7B6E54" w14:textId="337C2422" w:rsidR="008A3DBF" w:rsidRPr="00965622" w:rsidRDefault="008A3DBF" w:rsidP="00F45B34">
      <w:pPr>
        <w:pStyle w:val="Sraopastraipa"/>
        <w:numPr>
          <w:ilvl w:val="0"/>
          <w:numId w:val="1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rifampicino (infekcijų gydymui); </w:t>
      </w:r>
    </w:p>
    <w:p w14:paraId="46443B7F" w14:textId="24AE4C1C" w:rsidR="008A3DBF" w:rsidRPr="00965622" w:rsidRDefault="008A3DBF" w:rsidP="00F45B34">
      <w:pPr>
        <w:pStyle w:val="Sraopastraipa"/>
        <w:numPr>
          <w:ilvl w:val="0"/>
          <w:numId w:val="1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fenitoino ir karbamazepino (vartojamų epilepsijos gydymui); </w:t>
      </w:r>
    </w:p>
    <w:p w14:paraId="42AB4CB4" w14:textId="1A7E0EF2" w:rsidR="008A3DBF" w:rsidRPr="00965622" w:rsidRDefault="008A3DBF" w:rsidP="00F45B34">
      <w:pPr>
        <w:pStyle w:val="Sraopastraipa"/>
        <w:numPr>
          <w:ilvl w:val="0"/>
          <w:numId w:val="1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jonažolės (</w:t>
      </w:r>
      <w:r w:rsidRPr="00965622">
        <w:rPr>
          <w:rFonts w:ascii="Times New Roman" w:eastAsia="Calibri" w:hAnsi="Times New Roman" w:cs="Times New Roman"/>
          <w:i/>
          <w:iCs/>
          <w:kern w:val="0"/>
          <w:sz w:val="22"/>
          <w:szCs w:val="22"/>
          <w14:ligatures w14:val="none"/>
        </w:rPr>
        <w:t>Hypericum perforatum</w:t>
      </w:r>
      <w:r w:rsidRPr="00965622">
        <w:rPr>
          <w:rFonts w:ascii="Times New Roman" w:eastAsia="Calibri" w:hAnsi="Times New Roman" w:cs="Times New Roman"/>
          <w:kern w:val="0"/>
          <w:sz w:val="22"/>
          <w:szCs w:val="22"/>
          <w14:ligatures w14:val="none"/>
        </w:rPr>
        <w:t xml:space="preserve">) - augalinio preparato, vartojamo depresijos gydymui; </w:t>
      </w:r>
    </w:p>
    <w:p w14:paraId="40AA7FDD" w14:textId="3A89FEC2" w:rsidR="008A3DBF" w:rsidRPr="00965622" w:rsidRDefault="008A3DBF" w:rsidP="00F45B34">
      <w:pPr>
        <w:pStyle w:val="Sraopastraipa"/>
        <w:numPr>
          <w:ilvl w:val="0"/>
          <w:numId w:val="1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skydliaukės sutrikimams gydyti skirtų vaistų;</w:t>
      </w:r>
    </w:p>
    <w:p w14:paraId="67F81F65" w14:textId="77777777" w:rsidR="008A3DBF" w:rsidRPr="008A3DBF" w:rsidRDefault="008A3DBF" w:rsidP="00F45B34">
      <w:pPr>
        <w:numPr>
          <w:ilvl w:val="0"/>
          <w:numId w:val="17"/>
        </w:numPr>
        <w:autoSpaceDE w:val="0"/>
        <w:autoSpaceDN w:val="0"/>
        <w:adjustRightInd w:val="0"/>
        <w:spacing w:after="0" w:line="240" w:lineRule="auto"/>
        <w:ind w:left="567" w:hanging="283"/>
        <w:contextualSpacing/>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valpro rūgštį (vartojama epilepsijai gydyti).</w:t>
      </w:r>
    </w:p>
    <w:p w14:paraId="34D944ED"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E360CC5"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Jūs taip pat turite pasakyti gydytojui, jeigu vartojate ar neseniai vartojote vaistų, kurie gali paveikti širdies ritmą, pvz.: </w:t>
      </w:r>
    </w:p>
    <w:p w14:paraId="4A949EC8" w14:textId="4D1A4976" w:rsidR="008A3DBF" w:rsidRPr="00965622" w:rsidRDefault="008A3DBF" w:rsidP="00F45B34">
      <w:pPr>
        <w:pStyle w:val="Sraopastraipa"/>
        <w:numPr>
          <w:ilvl w:val="0"/>
          <w:numId w:val="16"/>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vaistų nereguliaraus širdies plakimo gydymui (pvz., chinidino ir solatolio); </w:t>
      </w:r>
    </w:p>
    <w:p w14:paraId="429C47DB" w14:textId="0CA4B6B9" w:rsidR="008A3DBF" w:rsidRPr="00965622" w:rsidRDefault="008A3DBF" w:rsidP="00F45B34">
      <w:pPr>
        <w:pStyle w:val="Sraopastraipa"/>
        <w:numPr>
          <w:ilvl w:val="0"/>
          <w:numId w:val="16"/>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astemizolo ir terfenadino (vartojamų alergijos ir šienligės gydymui); </w:t>
      </w:r>
    </w:p>
    <w:p w14:paraId="007D774D" w14:textId="42E954F2" w:rsidR="008A3DBF" w:rsidRPr="00965622" w:rsidRDefault="008A3DBF" w:rsidP="00F45B34">
      <w:pPr>
        <w:pStyle w:val="Sraopastraipa"/>
        <w:numPr>
          <w:ilvl w:val="0"/>
          <w:numId w:val="16"/>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vaistų, vartojamų kai kurių psichikos ligų gydymui (pvz., pimozido ir sertindolio); </w:t>
      </w:r>
    </w:p>
    <w:p w14:paraId="6856772C" w14:textId="08EABF7E" w:rsidR="008A3DBF" w:rsidRPr="00965622" w:rsidRDefault="008A3DBF" w:rsidP="00F45B34">
      <w:pPr>
        <w:pStyle w:val="Sraopastraipa"/>
        <w:numPr>
          <w:ilvl w:val="0"/>
          <w:numId w:val="16"/>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cizaprido (vartojamo tam tikrų virškinimo sutrikimų gydymui); </w:t>
      </w:r>
    </w:p>
    <w:p w14:paraId="5826C7A6" w14:textId="3E017A5B" w:rsidR="008A3DBF" w:rsidRPr="00965622" w:rsidRDefault="008A3DBF" w:rsidP="00F45B34">
      <w:pPr>
        <w:pStyle w:val="Sraopastraipa"/>
        <w:numPr>
          <w:ilvl w:val="0"/>
          <w:numId w:val="16"/>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halofantrino (vartojamo maliarijos gydymui); </w:t>
      </w:r>
    </w:p>
    <w:p w14:paraId="62C6097D" w14:textId="696E2D98" w:rsidR="008A3DBF" w:rsidRPr="00965622" w:rsidRDefault="008A3DBF" w:rsidP="00F45B34">
      <w:pPr>
        <w:pStyle w:val="Sraopastraipa"/>
        <w:numPr>
          <w:ilvl w:val="0"/>
          <w:numId w:val="16"/>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metadono (vartojamo skausmo gydymui ir detoksikacijai); </w:t>
      </w:r>
    </w:p>
    <w:p w14:paraId="6266E69C" w14:textId="1CCBA126" w:rsidR="008A3DBF" w:rsidRPr="00965622" w:rsidRDefault="008A3DBF" w:rsidP="00F45B34">
      <w:pPr>
        <w:pStyle w:val="Sraopastraipa"/>
        <w:numPr>
          <w:ilvl w:val="0"/>
          <w:numId w:val="16"/>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šlapimą varančių vaistų („diuretikų“, pvz., furozemido). </w:t>
      </w:r>
    </w:p>
    <w:p w14:paraId="20A9E596"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0D96916"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Jeigu Jums numatyta operacija ir bus sukeliama bendroji arba vietinė nejautra, reikia pasakyti gydytojui, kad geriate šį vaistą. </w:t>
      </w:r>
    </w:p>
    <w:p w14:paraId="1FA1304F"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5C70CD6"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Jeigu ketinama vietiniais nuskausminančiais vaistais malšinti skausmą, dantų gydytojui taip pat reikia pasakyti, kad geriate šį vaistą. </w:t>
      </w:r>
    </w:p>
    <w:p w14:paraId="404421D1" w14:textId="77777777" w:rsidR="008A3DBF" w:rsidRPr="008A3DBF" w:rsidRDefault="008A3DBF" w:rsidP="008A3DBF">
      <w:pPr>
        <w:spacing w:after="0" w:line="240" w:lineRule="auto"/>
        <w:rPr>
          <w:rFonts w:ascii="Times New Roman" w:eastAsia="Times New Roman" w:hAnsi="Times New Roman" w:cs="Times New Roman"/>
          <w:kern w:val="0"/>
          <w:sz w:val="22"/>
          <w:szCs w:val="22"/>
          <w:lang w:eastAsia="lt-LT"/>
          <w14:ligatures w14:val="none"/>
        </w:rPr>
      </w:pPr>
    </w:p>
    <w:p w14:paraId="10D231FC" w14:textId="09DFA6A9" w:rsidR="008A3DBF" w:rsidRPr="008A3DBF" w:rsidRDefault="00EE7B3B" w:rsidP="008A3DBF">
      <w:pPr>
        <w:spacing w:after="0" w:line="240" w:lineRule="auto"/>
        <w:rPr>
          <w:rFonts w:ascii="Times New Roman" w:eastAsia="Times New Roman" w:hAnsi="Times New Roman" w:cs="Times New Roman"/>
          <w:b/>
          <w:kern w:val="0"/>
          <w:sz w:val="22"/>
          <w:szCs w:val="22"/>
          <w:lang w:eastAsia="lt-LT"/>
          <w14:ligatures w14:val="none"/>
        </w:rPr>
      </w:pPr>
      <w:r>
        <w:rPr>
          <w:rFonts w:ascii="Times New Roman" w:eastAsia="Times New Roman" w:hAnsi="Times New Roman" w:cs="Times New Roman"/>
          <w:b/>
          <w:kern w:val="0"/>
          <w:sz w:val="22"/>
          <w:szCs w:val="22"/>
          <w:lang w:eastAsia="lt-LT"/>
          <w14:ligatures w14:val="none"/>
        </w:rPr>
        <w:t>Amitriptyline-Grindeks</w:t>
      </w:r>
      <w:r w:rsidR="008A3DBF" w:rsidRPr="008A3DBF">
        <w:rPr>
          <w:rFonts w:ascii="Times New Roman" w:eastAsia="Times New Roman" w:hAnsi="Times New Roman" w:cs="Times New Roman"/>
          <w:b/>
          <w:kern w:val="0"/>
          <w:sz w:val="22"/>
          <w:szCs w:val="22"/>
          <w:lang w:eastAsia="lt-LT"/>
          <w14:ligatures w14:val="none"/>
        </w:rPr>
        <w:t xml:space="preserve"> vartojimas su alkoholiu</w:t>
      </w:r>
    </w:p>
    <w:p w14:paraId="6AD448F7" w14:textId="77777777" w:rsidR="008A3DBF" w:rsidRPr="008A3DBF" w:rsidRDefault="008A3DBF" w:rsidP="008A3DBF">
      <w:pPr>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Nepatariama gerti alkoholio vartojant šį vaistą, kadangi tai gali sustiprinti slopinamąjį poveikį.</w:t>
      </w:r>
    </w:p>
    <w:p w14:paraId="6D002350" w14:textId="77777777" w:rsidR="008A3DBF" w:rsidRPr="008A3DBF" w:rsidRDefault="008A3DBF" w:rsidP="008A3DBF">
      <w:pPr>
        <w:spacing w:after="0" w:line="240" w:lineRule="auto"/>
        <w:rPr>
          <w:rFonts w:ascii="Times New Roman" w:eastAsia="Times New Roman" w:hAnsi="Times New Roman" w:cs="Times New Roman"/>
          <w:kern w:val="0"/>
          <w:sz w:val="22"/>
          <w:szCs w:val="22"/>
          <w:lang w:eastAsia="lt-LT"/>
          <w14:ligatures w14:val="none"/>
        </w:rPr>
      </w:pPr>
    </w:p>
    <w:p w14:paraId="3957B05F" w14:textId="77777777" w:rsidR="008A3DBF" w:rsidRPr="008A3DBF" w:rsidRDefault="008A3DBF" w:rsidP="008A3DBF">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2"/>
          <w:lang w:eastAsia="x-none"/>
          <w14:ligatures w14:val="none"/>
        </w:rPr>
      </w:pPr>
      <w:r w:rsidRPr="008A3DBF">
        <w:rPr>
          <w:rFonts w:ascii="Times New Roman" w:eastAsia="Times New Roman" w:hAnsi="Times New Roman" w:cs="Times New Roman"/>
          <w:b/>
          <w:bCs/>
          <w:snapToGrid w:val="0"/>
          <w:kern w:val="0"/>
          <w:sz w:val="22"/>
          <w:szCs w:val="22"/>
          <w:lang w:eastAsia="x-none"/>
          <w14:ligatures w14:val="none"/>
        </w:rPr>
        <w:t>Nėštumas ir žindymo laikotarpis</w:t>
      </w:r>
    </w:p>
    <w:p w14:paraId="7415ED2C" w14:textId="77777777" w:rsidR="008A3DBF" w:rsidRPr="008A3DBF" w:rsidRDefault="008A3DBF" w:rsidP="008A3DBF">
      <w:pPr>
        <w:spacing w:after="0" w:line="240" w:lineRule="auto"/>
        <w:rPr>
          <w:rFonts w:ascii="Times New Roman" w:eastAsia="Times New Roman" w:hAnsi="Times New Roman" w:cs="Times New Roman"/>
          <w:noProof/>
          <w:snapToGrid w:val="0"/>
          <w:kern w:val="0"/>
          <w:sz w:val="22"/>
          <w:szCs w:val="22"/>
          <w14:ligatures w14:val="none"/>
        </w:rPr>
      </w:pPr>
      <w:r w:rsidRPr="008A3DBF">
        <w:rPr>
          <w:rFonts w:ascii="Times New Roman" w:eastAsia="Times New Roman" w:hAnsi="Times New Roman" w:cs="Times New Roman"/>
          <w:noProof/>
          <w:snapToGrid w:val="0"/>
          <w:kern w:val="0"/>
          <w:sz w:val="22"/>
          <w:szCs w:val="22"/>
          <w14:ligatures w14:val="none"/>
        </w:rPr>
        <w:t>Jeigu esate nėščia, žindote kūdikį, manote, kad galbūt esate nėščia, arba planuojate pastoti, tai prieš vartodama šį vaistą, pasitarkite su gydytoju.</w:t>
      </w:r>
    </w:p>
    <w:p w14:paraId="0838A7D3"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08B006E"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Amitriptilino nerekomenduojama vartoti nėštumo metu išskyrus neabejotinai būtinus atvejus gydytojo vertinimu ir tik atidžiai įvertinus jo naudą ir keliamą pavojų. Vartojus šį vaistą paskutinį nėštumo laikotarpį, naujagimiui gali pasireikšti nutraukimo simptomų, pavyzdžiui: dirglumas, padidėjęs raumenų įtempimas, drebulys, nereguliarus kvėpavimas, prastas gėrimas, garsus verkimas, šlapimo susilaikymas ir vidurių užkietėjimas. </w:t>
      </w:r>
    </w:p>
    <w:p w14:paraId="6F9C26F8"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48FDBF9"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Jūsų gydytojas patars Jums, ar pradėti, tęsti ar nutraukti žindymą, ar nutraukti šio vaisto vartojimą, atsižvelgiant į žindymo naudą vaikui ir gydymo naudą Jums. </w:t>
      </w:r>
    </w:p>
    <w:p w14:paraId="2DF6C9C8" w14:textId="77777777" w:rsidR="008A3DBF" w:rsidRPr="008A3DBF" w:rsidRDefault="008A3DBF" w:rsidP="008A3DBF">
      <w:pPr>
        <w:spacing w:after="0" w:line="240" w:lineRule="auto"/>
        <w:rPr>
          <w:rFonts w:ascii="Times New Roman" w:eastAsia="Times New Roman" w:hAnsi="Times New Roman" w:cs="Times New Roman"/>
          <w:kern w:val="0"/>
          <w:sz w:val="22"/>
          <w:szCs w:val="22"/>
          <w:lang w:eastAsia="lt-LT"/>
          <w14:ligatures w14:val="none"/>
        </w:rPr>
      </w:pPr>
    </w:p>
    <w:p w14:paraId="6FA7CDD4" w14:textId="77777777" w:rsidR="008A3DBF" w:rsidRPr="008A3DBF" w:rsidRDefault="008A3DBF" w:rsidP="008A3DBF">
      <w:pPr>
        <w:spacing w:after="0" w:line="240" w:lineRule="auto"/>
        <w:rPr>
          <w:rFonts w:ascii="Times New Roman" w:eastAsia="Times New Roman" w:hAnsi="Times New Roman" w:cs="Times New Roman"/>
          <w:b/>
          <w:bCs/>
          <w:kern w:val="0"/>
          <w:sz w:val="22"/>
          <w:szCs w:val="22"/>
          <w:lang w:eastAsia="lt-LT"/>
          <w14:ligatures w14:val="none"/>
        </w:rPr>
      </w:pPr>
      <w:r w:rsidRPr="008A3DBF">
        <w:rPr>
          <w:rFonts w:ascii="Times New Roman" w:eastAsia="Times New Roman" w:hAnsi="Times New Roman" w:cs="Times New Roman"/>
          <w:b/>
          <w:bCs/>
          <w:kern w:val="0"/>
          <w:sz w:val="22"/>
          <w:szCs w:val="22"/>
          <w:lang w:eastAsia="lt-LT"/>
          <w14:ligatures w14:val="none"/>
        </w:rPr>
        <w:t>Vairavimas ir mechanizmų valdymas</w:t>
      </w:r>
    </w:p>
    <w:p w14:paraId="1390257F" w14:textId="77777777" w:rsidR="008A3DBF" w:rsidRPr="008A3DBF" w:rsidRDefault="008A3DBF" w:rsidP="008A3DBF">
      <w:pPr>
        <w:spacing w:after="0" w:line="240" w:lineRule="auto"/>
        <w:rPr>
          <w:rFonts w:ascii="Times New Roman" w:eastAsia="Times New Roman" w:hAnsi="Times New Roman" w:cs="Times New Roman"/>
          <w:kern w:val="0"/>
          <w:sz w:val="22"/>
          <w:szCs w:val="22"/>
          <w:lang w:eastAsia="lt-LT"/>
          <w14:ligatures w14:val="none"/>
        </w:rPr>
      </w:pPr>
      <w:r w:rsidRPr="008A3DBF">
        <w:rPr>
          <w:rFonts w:ascii="Times New Roman" w:eastAsia="Times New Roman" w:hAnsi="Times New Roman" w:cs="Times New Roman"/>
          <w:kern w:val="0"/>
          <w:sz w:val="22"/>
          <w:szCs w:val="22"/>
          <w:lang w:eastAsia="lt-LT"/>
          <w14:ligatures w14:val="none"/>
        </w:rPr>
        <w:t>Šis vaistas gali sukelti mieguistumą ir galvos svaigimą, ypač gydymo pradžioje. Jeigu Jums pasireiškia toks poveikis, nevairuokite ir nevaldykite įrankių ar mechanizmų.</w:t>
      </w:r>
    </w:p>
    <w:p w14:paraId="1BFB26C5" w14:textId="77777777" w:rsidR="008A3DBF" w:rsidRPr="008A3DBF" w:rsidRDefault="008A3DBF" w:rsidP="008A3DBF">
      <w:pPr>
        <w:spacing w:after="0" w:line="240" w:lineRule="auto"/>
        <w:rPr>
          <w:rFonts w:ascii="Times New Roman" w:eastAsia="Times New Roman" w:hAnsi="Times New Roman" w:cs="Times New Roman"/>
          <w:kern w:val="0"/>
          <w:sz w:val="22"/>
          <w:szCs w:val="22"/>
          <w:lang w:eastAsia="lt-LT"/>
          <w14:ligatures w14:val="none"/>
        </w:rPr>
      </w:pPr>
    </w:p>
    <w:p w14:paraId="0D0B1ECC" w14:textId="58345C36" w:rsidR="008A3DBF" w:rsidRPr="008A3DBF" w:rsidRDefault="00EE7B3B" w:rsidP="008A3DBF">
      <w:pPr>
        <w:spacing w:after="0" w:line="240" w:lineRule="auto"/>
        <w:rPr>
          <w:rFonts w:ascii="Times New Roman" w:eastAsia="Times New Roman" w:hAnsi="Times New Roman" w:cs="Times New Roman"/>
          <w:b/>
          <w:bCs/>
          <w:kern w:val="0"/>
          <w:sz w:val="22"/>
          <w:szCs w:val="22"/>
          <w:lang w:eastAsia="lt-LT"/>
          <w14:ligatures w14:val="none"/>
        </w:rPr>
      </w:pPr>
      <w:r>
        <w:rPr>
          <w:rFonts w:ascii="Times New Roman" w:eastAsia="Times New Roman" w:hAnsi="Times New Roman" w:cs="Times New Roman"/>
          <w:b/>
          <w:kern w:val="0"/>
          <w:sz w:val="22"/>
          <w:szCs w:val="22"/>
          <w:lang w:eastAsia="lt-LT"/>
          <w14:ligatures w14:val="none"/>
        </w:rPr>
        <w:t>Amitriptyline-Grindeks</w:t>
      </w:r>
      <w:r w:rsidR="008A3DBF" w:rsidRPr="008A3DBF">
        <w:rPr>
          <w:rFonts w:ascii="Times New Roman" w:eastAsia="Times New Roman" w:hAnsi="Times New Roman" w:cs="Times New Roman"/>
          <w:b/>
          <w:kern w:val="0"/>
          <w:sz w:val="22"/>
          <w:szCs w:val="22"/>
          <w:lang w:eastAsia="lt-LT"/>
          <w14:ligatures w14:val="none"/>
        </w:rPr>
        <w:t xml:space="preserve"> </w:t>
      </w:r>
      <w:r w:rsidR="008A3DBF" w:rsidRPr="008A3DBF">
        <w:rPr>
          <w:rFonts w:ascii="Times New Roman" w:eastAsia="Times New Roman" w:hAnsi="Times New Roman" w:cs="Times New Roman"/>
          <w:b/>
          <w:bCs/>
          <w:kern w:val="0"/>
          <w:sz w:val="22"/>
          <w:szCs w:val="22"/>
          <w:lang w:eastAsia="lt-LT"/>
          <w14:ligatures w14:val="none"/>
        </w:rPr>
        <w:t>sudėtyje yra laktozės ir azo dažiklių Ponso 4R (E124) (10 mg tabletės) arba saulėlydžio geltonojo FCF (E110) (25 mg tabletės)</w:t>
      </w:r>
    </w:p>
    <w:p w14:paraId="7EA939AB" w14:textId="77777777" w:rsidR="008A3DBF" w:rsidRPr="008A3DBF" w:rsidRDefault="008A3DBF" w:rsidP="008A3DBF">
      <w:pPr>
        <w:spacing w:after="0" w:line="240" w:lineRule="auto"/>
        <w:rPr>
          <w:rFonts w:ascii="Times New Roman" w:eastAsia="Times New Roman" w:hAnsi="Times New Roman" w:cs="Times New Roman"/>
          <w:kern w:val="0"/>
          <w:sz w:val="22"/>
          <w:szCs w:val="22"/>
          <w:lang w:eastAsia="lt-LT"/>
          <w14:ligatures w14:val="none"/>
        </w:rPr>
      </w:pPr>
      <w:r w:rsidRPr="008A3DBF">
        <w:rPr>
          <w:rFonts w:ascii="Times New Roman" w:eastAsia="Times New Roman" w:hAnsi="Times New Roman" w:cs="Times New Roman"/>
          <w:kern w:val="0"/>
          <w:sz w:val="22"/>
          <w:szCs w:val="22"/>
          <w:lang w:eastAsia="lt-LT"/>
          <w14:ligatures w14:val="none"/>
        </w:rPr>
        <w:t>Jeigu gydytojas Jums yra sakęs, kad netoleruojate kokių nors angliavandenių, kreipkitės į jį prieš pradėdami vartoti šį vaistą.</w:t>
      </w:r>
    </w:p>
    <w:p w14:paraId="3D1652DA" w14:textId="77777777" w:rsidR="008A3DBF" w:rsidRPr="008A3DBF" w:rsidRDefault="008A3DBF" w:rsidP="008A3DBF">
      <w:pPr>
        <w:spacing w:after="0" w:line="240" w:lineRule="auto"/>
        <w:rPr>
          <w:rFonts w:ascii="Times New Roman" w:eastAsia="Times New Roman" w:hAnsi="Times New Roman" w:cs="Times New Roman"/>
          <w:kern w:val="0"/>
          <w:sz w:val="22"/>
          <w:szCs w:val="22"/>
          <w:lang w:eastAsia="lt-LT"/>
          <w14:ligatures w14:val="none"/>
        </w:rPr>
      </w:pPr>
      <w:r w:rsidRPr="008A3DBF">
        <w:rPr>
          <w:rFonts w:ascii="Times New Roman" w:eastAsia="Times New Roman" w:hAnsi="Times New Roman" w:cs="Times New Roman"/>
          <w:kern w:val="0"/>
          <w:sz w:val="22"/>
          <w:szCs w:val="22"/>
          <w:lang w:eastAsia="lt-LT"/>
          <w14:ligatures w14:val="none"/>
        </w:rPr>
        <w:t>Azodažikliai gali sukelti alerginių reakcijų.</w:t>
      </w:r>
    </w:p>
    <w:p w14:paraId="1C75473F" w14:textId="77777777" w:rsidR="008A3DBF" w:rsidRPr="008A3DBF" w:rsidRDefault="008A3DBF" w:rsidP="008A3DBF">
      <w:pPr>
        <w:spacing w:after="0" w:line="240" w:lineRule="auto"/>
        <w:rPr>
          <w:rFonts w:ascii="Times New Roman" w:eastAsia="Times New Roman" w:hAnsi="Times New Roman" w:cs="Times New Roman"/>
          <w:kern w:val="0"/>
          <w:sz w:val="22"/>
          <w:szCs w:val="22"/>
          <w:lang w:eastAsia="lt-LT"/>
          <w14:ligatures w14:val="none"/>
        </w:rPr>
      </w:pPr>
    </w:p>
    <w:p w14:paraId="5A3AEB64" w14:textId="77777777" w:rsidR="008A3DBF" w:rsidRPr="008A3DBF" w:rsidRDefault="008A3DBF" w:rsidP="008A3DBF">
      <w:pPr>
        <w:spacing w:after="0" w:line="240" w:lineRule="auto"/>
        <w:rPr>
          <w:rFonts w:ascii="Times New Roman" w:eastAsia="Times New Roman" w:hAnsi="Times New Roman" w:cs="Times New Roman"/>
          <w:kern w:val="0"/>
          <w:sz w:val="22"/>
          <w:szCs w:val="22"/>
          <w:lang w:eastAsia="lt-LT"/>
          <w14:ligatures w14:val="none"/>
        </w:rPr>
      </w:pPr>
    </w:p>
    <w:p w14:paraId="21653B50" w14:textId="1E877523" w:rsidR="008A3DBF" w:rsidRPr="008A3DBF" w:rsidRDefault="008A3DBF" w:rsidP="008A3DBF">
      <w:pPr>
        <w:tabs>
          <w:tab w:val="left" w:pos="567"/>
        </w:tabs>
        <w:spacing w:after="0" w:line="240" w:lineRule="auto"/>
        <w:rPr>
          <w:rFonts w:ascii="Times New Roman" w:eastAsia="Times New Roman" w:hAnsi="Times New Roman" w:cs="Times New Roman"/>
          <w:b/>
          <w:bCs/>
          <w:kern w:val="0"/>
          <w:sz w:val="22"/>
          <w:szCs w:val="22"/>
          <w:lang w:eastAsia="lt-LT"/>
          <w14:ligatures w14:val="none"/>
        </w:rPr>
      </w:pPr>
      <w:r w:rsidRPr="008A3DBF">
        <w:rPr>
          <w:rFonts w:ascii="Times New Roman" w:eastAsia="Times New Roman" w:hAnsi="Times New Roman" w:cs="Times New Roman"/>
          <w:b/>
          <w:bCs/>
          <w:kern w:val="0"/>
          <w:sz w:val="22"/>
          <w:szCs w:val="22"/>
          <w:lang w:eastAsia="lt-LT"/>
          <w14:ligatures w14:val="none"/>
        </w:rPr>
        <w:t>3.</w:t>
      </w:r>
      <w:r w:rsidRPr="008A3DBF">
        <w:rPr>
          <w:rFonts w:ascii="Times New Roman" w:eastAsia="Times New Roman" w:hAnsi="Times New Roman" w:cs="Times New Roman"/>
          <w:b/>
          <w:bCs/>
          <w:kern w:val="0"/>
          <w:sz w:val="22"/>
          <w:szCs w:val="22"/>
          <w:lang w:eastAsia="lt-LT"/>
          <w14:ligatures w14:val="none"/>
        </w:rPr>
        <w:tab/>
        <w:t xml:space="preserve">Kaip vartoti </w:t>
      </w:r>
      <w:r w:rsidR="00EE7B3B">
        <w:rPr>
          <w:rFonts w:ascii="Times New Roman" w:eastAsia="Times New Roman" w:hAnsi="Times New Roman" w:cs="Times New Roman"/>
          <w:b/>
          <w:bCs/>
          <w:kern w:val="0"/>
          <w:sz w:val="22"/>
          <w:szCs w:val="22"/>
          <w:lang w:eastAsia="lt-LT"/>
          <w14:ligatures w14:val="none"/>
        </w:rPr>
        <w:t>Amitriptyline-Grindeks</w:t>
      </w:r>
    </w:p>
    <w:p w14:paraId="43A139B0" w14:textId="77777777" w:rsidR="008A3DBF" w:rsidRPr="008A3DBF" w:rsidRDefault="008A3DBF" w:rsidP="008A3DBF">
      <w:pPr>
        <w:spacing w:after="0" w:line="240" w:lineRule="auto"/>
        <w:rPr>
          <w:rFonts w:ascii="Times New Roman" w:eastAsia="Times New Roman" w:hAnsi="Times New Roman" w:cs="Times New Roman"/>
          <w:b/>
          <w:bCs/>
          <w:kern w:val="0"/>
          <w:sz w:val="22"/>
          <w:szCs w:val="22"/>
          <w:lang w:eastAsia="lt-LT"/>
          <w14:ligatures w14:val="none"/>
        </w:rPr>
      </w:pPr>
    </w:p>
    <w:p w14:paraId="1B2EF5AC" w14:textId="77777777" w:rsidR="008A3DBF" w:rsidRPr="008A3DBF" w:rsidRDefault="008A3DBF" w:rsidP="008A3DBF">
      <w:pPr>
        <w:spacing w:after="0" w:line="240" w:lineRule="auto"/>
        <w:rPr>
          <w:rFonts w:ascii="Times New Roman" w:eastAsia="Times New Roman" w:hAnsi="Times New Roman" w:cs="Times New Roman"/>
          <w:kern w:val="0"/>
          <w:sz w:val="22"/>
          <w:szCs w:val="22"/>
          <w:lang w:eastAsia="lt-LT"/>
          <w14:ligatures w14:val="none"/>
        </w:rPr>
      </w:pPr>
      <w:r w:rsidRPr="008A3DBF">
        <w:rPr>
          <w:rFonts w:ascii="Times New Roman" w:eastAsia="Times New Roman" w:hAnsi="Times New Roman" w:cs="Times New Roman"/>
          <w:kern w:val="0"/>
          <w:sz w:val="22"/>
          <w:szCs w:val="22"/>
          <w:lang w:eastAsia="lt-LT"/>
          <w14:ligatures w14:val="none"/>
        </w:rPr>
        <w:t>Visada vartokite šį vaistą tiksliai kaip nurodė gydytojas. Jeigu abejojate, kreipkitės į gydytoją.</w:t>
      </w:r>
    </w:p>
    <w:p w14:paraId="73938E10" w14:textId="77777777" w:rsidR="008A3DBF" w:rsidRPr="008A3DBF" w:rsidRDefault="008A3DBF" w:rsidP="008A3DBF">
      <w:pPr>
        <w:spacing w:after="0" w:line="240" w:lineRule="auto"/>
        <w:rPr>
          <w:rFonts w:ascii="Times New Roman" w:eastAsia="Times New Roman" w:hAnsi="Times New Roman" w:cs="Times New Roman"/>
          <w:kern w:val="0"/>
          <w:sz w:val="22"/>
          <w:szCs w:val="22"/>
          <w:lang w:eastAsia="lt-LT"/>
          <w14:ligatures w14:val="none"/>
        </w:rPr>
      </w:pPr>
    </w:p>
    <w:p w14:paraId="7EBE000F"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Ne visos dozavimo schemos įmanomos naudojant visas farmacines formas ar stiprumus. Pradinėms dozėms ir visiems galimiems dozių didinimams turėtų būti pasirenkama atitinkama farmacinė forma ir stiprumas. </w:t>
      </w:r>
    </w:p>
    <w:p w14:paraId="5A153037"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bCs/>
          <w:i/>
          <w:iCs/>
          <w:kern w:val="0"/>
          <w:sz w:val="22"/>
          <w:szCs w:val="22"/>
          <w14:ligatures w14:val="none"/>
        </w:rPr>
      </w:pPr>
    </w:p>
    <w:p w14:paraId="79E7960D"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b/>
          <w:bCs/>
          <w:i/>
          <w:iCs/>
          <w:kern w:val="0"/>
          <w:sz w:val="22"/>
          <w:szCs w:val="22"/>
          <w14:ligatures w14:val="none"/>
        </w:rPr>
        <w:t xml:space="preserve">Depresija </w:t>
      </w:r>
    </w:p>
    <w:p w14:paraId="44747C64"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i/>
          <w:iCs/>
          <w:kern w:val="0"/>
          <w:sz w:val="22"/>
          <w:szCs w:val="22"/>
          <w14:ligatures w14:val="none"/>
        </w:rPr>
        <w:t>Suaugusieji</w:t>
      </w:r>
      <w:r w:rsidRPr="008A3DBF">
        <w:rPr>
          <w:rFonts w:ascii="Times New Roman" w:eastAsia="Calibri" w:hAnsi="Times New Roman" w:cs="Times New Roman"/>
          <w:kern w:val="0"/>
          <w:sz w:val="22"/>
          <w:szCs w:val="22"/>
          <w14:ligatures w14:val="none"/>
        </w:rPr>
        <w:t xml:space="preserve"> </w:t>
      </w:r>
    </w:p>
    <w:p w14:paraId="43D4D1FC"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Rekomenduojama pradinė dozė yra 25 mg du kartus per parą.</w:t>
      </w:r>
    </w:p>
    <w:p w14:paraId="5688793A"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4C9F8740"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Priklausomai nuo Jūsų atsako į vaistą, gydytojas gali nurodyti dozę palaipsniui padidinti iki 150 mg per parą, padalinant ją į dvi dozes.</w:t>
      </w:r>
    </w:p>
    <w:p w14:paraId="1F1492A5"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i/>
          <w:iCs/>
          <w:kern w:val="0"/>
          <w:sz w:val="22"/>
          <w:szCs w:val="22"/>
          <w14:ligatures w14:val="none"/>
        </w:rPr>
      </w:pPr>
    </w:p>
    <w:p w14:paraId="734A8919"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i/>
          <w:iCs/>
          <w:kern w:val="0"/>
          <w:sz w:val="22"/>
          <w:szCs w:val="22"/>
          <w14:ligatures w14:val="none"/>
        </w:rPr>
        <w:t xml:space="preserve">Senyvi pacientai (vyresni kaip 65 metų) bei širdies ir kraujagyslių ligomis sergantys pacientai </w:t>
      </w:r>
    </w:p>
    <w:p w14:paraId="0D7A7707"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Rekomenduojama pradinė dozė yra 10-25 mg per parą. Priklausomai nuo Jūsų atsako į vaistą, gydytojas gali nurodyti dozę padidinti iki 100 mg, padalinus ją į dvi dozes.</w:t>
      </w:r>
    </w:p>
    <w:p w14:paraId="2E34ED3C" w14:textId="77777777" w:rsidR="008A3DBF" w:rsidRPr="008A3DBF" w:rsidRDefault="008A3DBF" w:rsidP="008A3DBF">
      <w:pPr>
        <w:autoSpaceDE w:val="0"/>
        <w:autoSpaceDN w:val="0"/>
        <w:adjustRightInd w:val="0"/>
        <w:spacing w:after="0" w:line="240" w:lineRule="auto"/>
        <w:ind w:left="567" w:hanging="568"/>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Jeigu Jūs geriate nuo 100 mg iki 150 mg dozes, Jūsų gydytojui gali reikėti dažniau Jus stebėti. </w:t>
      </w:r>
    </w:p>
    <w:p w14:paraId="3F7DD849"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b/>
          <w:bCs/>
          <w:kern w:val="0"/>
          <w:sz w:val="22"/>
          <w:szCs w:val="22"/>
          <w14:ligatures w14:val="none"/>
        </w:rPr>
      </w:pPr>
    </w:p>
    <w:p w14:paraId="59DF38EB"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b/>
          <w:bCs/>
          <w:kern w:val="0"/>
          <w:sz w:val="22"/>
          <w:szCs w:val="22"/>
          <w14:ligatures w14:val="none"/>
        </w:rPr>
        <w:t xml:space="preserve">Vartojimas vaikams ir paaugliams </w:t>
      </w:r>
    </w:p>
    <w:p w14:paraId="63976563"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Šio vaisto negalima vartoti vaikams ir paaugliams depresijos gydymui. Daugiau informacijos žr. 2 skyriuje. </w:t>
      </w:r>
    </w:p>
    <w:p w14:paraId="421974E3"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b/>
          <w:bCs/>
          <w:i/>
          <w:iCs/>
          <w:kern w:val="0"/>
          <w:sz w:val="22"/>
          <w:szCs w:val="22"/>
          <w14:ligatures w14:val="none"/>
        </w:rPr>
      </w:pPr>
    </w:p>
    <w:p w14:paraId="65A5EDD9"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b/>
          <w:bCs/>
          <w:i/>
          <w:iCs/>
          <w:kern w:val="0"/>
          <w:sz w:val="22"/>
          <w:szCs w:val="22"/>
          <w14:ligatures w14:val="none"/>
        </w:rPr>
        <w:t xml:space="preserve">Neuropatinis skausmas, lėtinio įtampos tipo galvos skausmo ir migrenos profilaktika </w:t>
      </w:r>
    </w:p>
    <w:p w14:paraId="29A27F51"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Jūsų gydytojas paskirs vaistus remdamasis Jūsų simptomais ir Jūsų atsaku į gydymą. </w:t>
      </w:r>
    </w:p>
    <w:p w14:paraId="59FB05F7"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i/>
          <w:iCs/>
          <w:kern w:val="0"/>
          <w:sz w:val="22"/>
          <w:szCs w:val="22"/>
          <w14:ligatures w14:val="none"/>
        </w:rPr>
      </w:pPr>
    </w:p>
    <w:p w14:paraId="0E20AFC6"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i/>
          <w:iCs/>
          <w:kern w:val="0"/>
          <w:sz w:val="22"/>
          <w:szCs w:val="22"/>
          <w14:ligatures w14:val="none"/>
        </w:rPr>
        <w:t xml:space="preserve">Suaugusieji </w:t>
      </w:r>
    </w:p>
    <w:p w14:paraId="1703E6A5"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Rekomenduojama pradinė dozė turi būti 10-25 mg vakare. </w:t>
      </w:r>
    </w:p>
    <w:p w14:paraId="0BB405C3"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44DB7B3"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Rekomenduojama paros dozė yra 25-75 mg. </w:t>
      </w:r>
    </w:p>
    <w:p w14:paraId="048D07CD" w14:textId="77777777" w:rsidR="008A3DBF" w:rsidRPr="008A3DBF" w:rsidRDefault="008A3DBF" w:rsidP="008A3DBF">
      <w:pPr>
        <w:autoSpaceDE w:val="0"/>
        <w:autoSpaceDN w:val="0"/>
        <w:adjustRightInd w:val="0"/>
        <w:spacing w:after="0" w:line="240" w:lineRule="auto"/>
        <w:ind w:left="567" w:hanging="568"/>
        <w:rPr>
          <w:rFonts w:ascii="Times New Roman" w:eastAsia="Calibri" w:hAnsi="Times New Roman" w:cs="Times New Roman"/>
          <w:kern w:val="0"/>
          <w:sz w:val="22"/>
          <w:szCs w:val="22"/>
          <w14:ligatures w14:val="none"/>
        </w:rPr>
      </w:pPr>
    </w:p>
    <w:p w14:paraId="3170F8AC" w14:textId="77777777" w:rsidR="008A3DBF" w:rsidRPr="008A3DBF" w:rsidRDefault="008A3DBF" w:rsidP="008A3DBF">
      <w:pPr>
        <w:autoSpaceDE w:val="0"/>
        <w:autoSpaceDN w:val="0"/>
        <w:adjustRightInd w:val="0"/>
        <w:spacing w:after="0" w:line="240" w:lineRule="auto"/>
        <w:ind w:hanging="1"/>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Priklausomai nuo Jūsų atsako į vaistą, gydytojas gali nurodyti dozę palaipsniui didinti. Jeigu kasdien vartojate didesnes kaip 100 mg dozes, gydytojui gali reikėti dažniau Jus stebėti. </w:t>
      </w:r>
    </w:p>
    <w:p w14:paraId="5600B6F9"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iCs/>
          <w:kern w:val="0"/>
          <w:sz w:val="22"/>
          <w:szCs w:val="22"/>
          <w14:ligatures w14:val="none"/>
        </w:rPr>
      </w:pPr>
      <w:r w:rsidRPr="008A3DBF">
        <w:rPr>
          <w:rFonts w:ascii="Times New Roman" w:eastAsia="Calibri" w:hAnsi="Times New Roman" w:cs="Times New Roman"/>
          <w:iCs/>
          <w:kern w:val="0"/>
          <w:sz w:val="22"/>
          <w:szCs w:val="22"/>
          <w14:ligatures w14:val="none"/>
        </w:rPr>
        <w:t>Jūsų gydytojas nurodys, ar vartoti dozes vieną kartą per parą arba padalyti į dvi dozes.</w:t>
      </w:r>
    </w:p>
    <w:p w14:paraId="74785C26"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i/>
          <w:iCs/>
          <w:kern w:val="0"/>
          <w:sz w:val="22"/>
          <w:szCs w:val="22"/>
          <w14:ligatures w14:val="none"/>
        </w:rPr>
      </w:pPr>
    </w:p>
    <w:p w14:paraId="48741B02"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i/>
          <w:iCs/>
          <w:kern w:val="0"/>
          <w:sz w:val="22"/>
          <w:szCs w:val="22"/>
          <w14:ligatures w14:val="none"/>
        </w:rPr>
        <w:t xml:space="preserve">Senyvi pacientai (vyresni kaip 65 metų) bei širdies ir kraujagyslių ligomis sergantys pacientai </w:t>
      </w:r>
    </w:p>
    <w:p w14:paraId="293D09A6"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Rekomenduojama pradinė dozė yra 10-25 mg vakare. </w:t>
      </w:r>
    </w:p>
    <w:p w14:paraId="25A7EAB1"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5E3436C"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Priklausomai nuo Jūsų atsako į vaistą, gydytojas gali nurodyti dozę palaipsniui didinti. </w:t>
      </w:r>
    </w:p>
    <w:p w14:paraId="6A9E45C5"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Jeigu Jūs geriate didesnę kaip 75 mg per parą doze per parą, Jūsų gydytojui gali reikėti dažniau Jus stebėti. </w:t>
      </w:r>
    </w:p>
    <w:p w14:paraId="54E797F7"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b/>
          <w:bCs/>
          <w:kern w:val="0"/>
          <w:sz w:val="22"/>
          <w:szCs w:val="22"/>
          <w14:ligatures w14:val="none"/>
        </w:rPr>
      </w:pPr>
    </w:p>
    <w:p w14:paraId="53BDD32B"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b/>
          <w:bCs/>
          <w:kern w:val="0"/>
          <w:sz w:val="22"/>
          <w:szCs w:val="22"/>
          <w14:ligatures w14:val="none"/>
        </w:rPr>
        <w:t xml:space="preserve">Vartojimas vaikams ir paaugliams </w:t>
      </w:r>
    </w:p>
    <w:p w14:paraId="345AFCCD"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Šio vaisto negalima vartoti vaikams ir paaugliams neuropatinio skausmo gydymui, lėtinio įtampos tipo galvos skausmo ir migrenos profilaktikai. Daugiau informacijos žr. 2 skyriuje. </w:t>
      </w:r>
    </w:p>
    <w:p w14:paraId="21A118B2"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b/>
          <w:bCs/>
          <w:i/>
          <w:iCs/>
          <w:kern w:val="0"/>
          <w:sz w:val="22"/>
          <w:szCs w:val="22"/>
          <w14:ligatures w14:val="none"/>
        </w:rPr>
      </w:pPr>
    </w:p>
    <w:p w14:paraId="3C3D1E6F"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b/>
          <w:bCs/>
          <w:i/>
          <w:iCs/>
          <w:kern w:val="0"/>
          <w:sz w:val="22"/>
          <w:szCs w:val="22"/>
          <w14:ligatures w14:val="none"/>
        </w:rPr>
        <w:t xml:space="preserve">Šlapinimasis į lovą naktį </w:t>
      </w:r>
    </w:p>
    <w:p w14:paraId="0FC563E4"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b/>
          <w:bCs/>
          <w:kern w:val="0"/>
          <w:sz w:val="22"/>
          <w:szCs w:val="22"/>
          <w14:ligatures w14:val="none"/>
        </w:rPr>
        <w:t xml:space="preserve">Vartojimas vaikams ir paaugliams </w:t>
      </w:r>
    </w:p>
    <w:p w14:paraId="2295D3F5"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Rekomenduojamos dozės vaikams: </w:t>
      </w:r>
    </w:p>
    <w:p w14:paraId="68F12555" w14:textId="6390BECF" w:rsidR="008A3DBF" w:rsidRPr="00965622" w:rsidRDefault="008A3DBF" w:rsidP="00F45B34">
      <w:pPr>
        <w:pStyle w:val="Sraopastraipa"/>
        <w:numPr>
          <w:ilvl w:val="0"/>
          <w:numId w:val="15"/>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jaunesniems kaip 6 metų amžiaus žr. 2 skyrių „</w:t>
      </w:r>
      <w:r w:rsidRPr="00965622">
        <w:rPr>
          <w:rFonts w:ascii="Times New Roman" w:eastAsia="Times New Roman" w:hAnsi="Times New Roman" w:cs="Times New Roman"/>
          <w:noProof/>
          <w:snapToGrid w:val="0"/>
          <w:kern w:val="0"/>
          <w:sz w:val="22"/>
          <w:szCs w:val="22"/>
          <w14:ligatures w14:val="none"/>
        </w:rPr>
        <w:t xml:space="preserve"> </w:t>
      </w:r>
      <w:r w:rsidR="00EE7B3B">
        <w:rPr>
          <w:rFonts w:ascii="Times New Roman" w:eastAsia="Times New Roman" w:hAnsi="Times New Roman" w:cs="Times New Roman"/>
          <w:noProof/>
          <w:snapToGrid w:val="0"/>
          <w:kern w:val="0"/>
          <w:sz w:val="22"/>
          <w:szCs w:val="22"/>
          <w14:ligatures w14:val="none"/>
        </w:rPr>
        <w:t>Amitriptyline-Grindeks</w:t>
      </w:r>
      <w:r w:rsidRPr="00965622">
        <w:rPr>
          <w:rFonts w:ascii="Times New Roman" w:eastAsia="Calibri" w:hAnsi="Times New Roman" w:cs="Times New Roman"/>
          <w:kern w:val="0"/>
          <w:sz w:val="22"/>
          <w:szCs w:val="22"/>
          <w14:ligatures w14:val="none"/>
        </w:rPr>
        <w:t xml:space="preserve"> vartoti draudžiama“; </w:t>
      </w:r>
    </w:p>
    <w:p w14:paraId="06322B17" w14:textId="11687A74" w:rsidR="008A3DBF" w:rsidRPr="00965622" w:rsidRDefault="008A3DBF" w:rsidP="00F45B34">
      <w:pPr>
        <w:pStyle w:val="Sraopastraipa"/>
        <w:numPr>
          <w:ilvl w:val="0"/>
          <w:numId w:val="15"/>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lastRenderedPageBreak/>
        <w:t xml:space="preserve">nuo 6 iki 10 metų amžiaus: 10-20 mg per parą. Šiai amžiaus grupei turėtų būti skiriama tinkamesnė dozavimo forma; </w:t>
      </w:r>
    </w:p>
    <w:p w14:paraId="4DABB279" w14:textId="3342E07A" w:rsidR="008A3DBF" w:rsidRPr="00965622" w:rsidRDefault="008A3DBF" w:rsidP="00F45B34">
      <w:pPr>
        <w:pStyle w:val="Sraopastraipa"/>
        <w:numPr>
          <w:ilvl w:val="0"/>
          <w:numId w:val="15"/>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11 metų amžiaus ir vyresniems: 25-50 mg. </w:t>
      </w:r>
    </w:p>
    <w:p w14:paraId="4EEAB0BC"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C8B01E7"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Dozę reikia didinti palaipsniui. </w:t>
      </w:r>
    </w:p>
    <w:p w14:paraId="1BD4BA16"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4AF39630"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Gerkite šį vaistą 1–1½ valandos prieš miegą. </w:t>
      </w:r>
    </w:p>
    <w:p w14:paraId="7DD5921D"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5536B35"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Prieš pradedant gydymą, gydytojas atliks Jūsų širdies EKG, kad patikrintų dėl neįprasto širdies plakimo požymių. </w:t>
      </w:r>
    </w:p>
    <w:p w14:paraId="6C448FB7"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D4A59EA"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Jūsų gydytojas pakartotinai įvertins gydymą po 3 mėnesių ir, jei reikės, atliks naują EKG. </w:t>
      </w:r>
    </w:p>
    <w:p w14:paraId="4868385B"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146C66F"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Nenutraukite gydymo, pirmiau nepasitarę su gydytoju. </w:t>
      </w:r>
    </w:p>
    <w:p w14:paraId="7337862F"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b/>
          <w:bCs/>
          <w:i/>
          <w:iCs/>
          <w:kern w:val="0"/>
          <w:sz w:val="22"/>
          <w:szCs w:val="22"/>
          <w14:ligatures w14:val="none"/>
        </w:rPr>
      </w:pPr>
    </w:p>
    <w:p w14:paraId="3423AE90"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b/>
          <w:bCs/>
          <w:i/>
          <w:iCs/>
          <w:kern w:val="0"/>
          <w:sz w:val="22"/>
          <w:szCs w:val="22"/>
          <w14:ligatures w14:val="none"/>
        </w:rPr>
        <w:t>Ypatingos rizikos pacientai</w:t>
      </w:r>
      <w:r w:rsidRPr="008A3DBF">
        <w:rPr>
          <w:rFonts w:ascii="Times New Roman" w:eastAsia="Calibri" w:hAnsi="Times New Roman" w:cs="Times New Roman"/>
          <w:kern w:val="0"/>
          <w:sz w:val="22"/>
          <w:szCs w:val="22"/>
          <w14:ligatures w14:val="none"/>
        </w:rPr>
        <w:t xml:space="preserve"> </w:t>
      </w:r>
    </w:p>
    <w:p w14:paraId="57EC9CF5"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Pacientams, sergantiems kepenų ligomis, arba žmonėms, kurių yra „bloga medžiagų apykaita“, įprastai skiriamos mažesnės dozės. </w:t>
      </w:r>
    </w:p>
    <w:p w14:paraId="2B4E4A42"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Jūsų gydytojas gali paskirti atlikti kraujo tyrimus, kad nustatytų amitriptilino kiekį kraujyje (taip pat žr. 2 skyrių). </w:t>
      </w:r>
    </w:p>
    <w:p w14:paraId="758384FD"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b/>
          <w:bCs/>
          <w:kern w:val="0"/>
          <w:sz w:val="22"/>
          <w:szCs w:val="22"/>
          <w14:ligatures w14:val="none"/>
        </w:rPr>
      </w:pPr>
    </w:p>
    <w:p w14:paraId="5191D4E5" w14:textId="4C42116B"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b/>
          <w:bCs/>
          <w:kern w:val="0"/>
          <w:sz w:val="22"/>
          <w:szCs w:val="22"/>
          <w14:ligatures w14:val="none"/>
        </w:rPr>
        <w:t xml:space="preserve">Kaip ir kada vartoti </w:t>
      </w:r>
      <w:r w:rsidR="00EE7B3B">
        <w:rPr>
          <w:rFonts w:ascii="Times New Roman" w:eastAsia="Times New Roman" w:hAnsi="Times New Roman" w:cs="Times New Roman"/>
          <w:b/>
          <w:noProof/>
          <w:snapToGrid w:val="0"/>
          <w:kern w:val="0"/>
          <w:sz w:val="22"/>
          <w:szCs w:val="22"/>
          <w14:ligatures w14:val="none"/>
        </w:rPr>
        <w:t>Amitriptyline-Grindeks</w:t>
      </w:r>
      <w:r w:rsidRPr="008A3DBF">
        <w:rPr>
          <w:rFonts w:ascii="Times New Roman" w:eastAsia="Calibri" w:hAnsi="Times New Roman" w:cs="Times New Roman"/>
          <w:b/>
          <w:bCs/>
          <w:kern w:val="0"/>
          <w:sz w:val="22"/>
          <w:szCs w:val="22"/>
          <w14:ligatures w14:val="none"/>
        </w:rPr>
        <w:t xml:space="preserve"> </w:t>
      </w:r>
    </w:p>
    <w:p w14:paraId="62A1401D"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Šį vaistą galima gerti valgant arba nevalgius. </w:t>
      </w:r>
    </w:p>
    <w:p w14:paraId="5F257A17"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Tabletes nurykite užgeriant vandeniu. Tablečių negalima kramtyti.</w:t>
      </w:r>
    </w:p>
    <w:p w14:paraId="3BC9B13A"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b/>
          <w:bCs/>
          <w:kern w:val="0"/>
          <w:sz w:val="22"/>
          <w:szCs w:val="22"/>
          <w14:ligatures w14:val="none"/>
        </w:rPr>
      </w:pPr>
    </w:p>
    <w:p w14:paraId="43A0D4FD"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b/>
          <w:bCs/>
          <w:kern w:val="0"/>
          <w:sz w:val="22"/>
          <w:szCs w:val="22"/>
          <w14:ligatures w14:val="none"/>
        </w:rPr>
        <w:t xml:space="preserve">Vartojimo trukmė </w:t>
      </w:r>
    </w:p>
    <w:p w14:paraId="0C17BC5D"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Nekeiskite vaisto dozės arba nenutraukite jo vartojimo, pirmiau nepasitarę su gydytoju. </w:t>
      </w:r>
    </w:p>
    <w:p w14:paraId="05A1F615"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b/>
          <w:bCs/>
          <w:i/>
          <w:iCs/>
          <w:kern w:val="0"/>
          <w:sz w:val="22"/>
          <w:szCs w:val="22"/>
          <w14:ligatures w14:val="none"/>
        </w:rPr>
      </w:pPr>
    </w:p>
    <w:p w14:paraId="316A433F"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b/>
          <w:bCs/>
          <w:i/>
          <w:iCs/>
          <w:kern w:val="0"/>
          <w:sz w:val="22"/>
          <w:szCs w:val="22"/>
          <w14:ligatures w14:val="none"/>
        </w:rPr>
        <w:t xml:space="preserve">Depresija </w:t>
      </w:r>
    </w:p>
    <w:p w14:paraId="54A28387"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Kaip ir vartojant kitų vaistų nuo depresijos, gali praeiti keletas savaičių, kol pradėsite jaustis geriau. </w:t>
      </w:r>
    </w:p>
    <w:p w14:paraId="799CC25B"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DD927FB"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Vartojimo trukmė gydant depresiją nustatoma individualiai, paprastai ji būna ne trumpesnė kaip 6 mėnesiai. Vartojimo trukmę nustato Jūsų gydytojas. </w:t>
      </w:r>
    </w:p>
    <w:p w14:paraId="5EDF72AB"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D3EE396"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Gerkite šį vaistą tiek laiko, kiek rekomenduoja Jūsų gydytojas. </w:t>
      </w:r>
    </w:p>
    <w:p w14:paraId="30ADC6B0"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5AC1592"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Liga gali tęstis ilgą laiką. Per anksti nutraukus gydymą, simptomai gali atsinaujinti. </w:t>
      </w:r>
    </w:p>
    <w:p w14:paraId="05C44E65"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b/>
          <w:bCs/>
          <w:i/>
          <w:iCs/>
          <w:kern w:val="0"/>
          <w:sz w:val="22"/>
          <w:szCs w:val="22"/>
          <w14:ligatures w14:val="none"/>
        </w:rPr>
      </w:pPr>
    </w:p>
    <w:p w14:paraId="57002FB0"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b/>
          <w:bCs/>
          <w:i/>
          <w:iCs/>
          <w:kern w:val="0"/>
          <w:sz w:val="22"/>
          <w:szCs w:val="22"/>
          <w14:ligatures w14:val="none"/>
        </w:rPr>
        <w:t xml:space="preserve">Neuropatinis skausmas, lėtinio įtampos tipo galvos skausmo ir migrenos profilaktika </w:t>
      </w:r>
    </w:p>
    <w:p w14:paraId="3D325937"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Gali prireikti kelių savaičių, kol Jūsų skausmas sumažės. </w:t>
      </w:r>
    </w:p>
    <w:p w14:paraId="4F956A7F"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22369F9"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Pasitarkite su savo gydytoju dėl gydymo trukmės ir toliau gerkite šį vaistą tiek laiko, kiek rekomenduoja gydytojas. </w:t>
      </w:r>
    </w:p>
    <w:p w14:paraId="13A53526"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43F4B56B"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b/>
          <w:bCs/>
          <w:i/>
          <w:iCs/>
          <w:kern w:val="0"/>
          <w:sz w:val="22"/>
          <w:szCs w:val="22"/>
          <w14:ligatures w14:val="none"/>
        </w:rPr>
        <w:t xml:space="preserve">Šlapinimasis į lovą naktį </w:t>
      </w:r>
    </w:p>
    <w:p w14:paraId="1DE08FB5"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Jūsų gydytojas įvertins, ar gydymą reikia tęsti po 3 mėnesių. </w:t>
      </w:r>
    </w:p>
    <w:p w14:paraId="4AF5D152" w14:textId="77777777" w:rsidR="008A3DBF" w:rsidRPr="008A3DBF" w:rsidRDefault="008A3DBF" w:rsidP="008A3DBF">
      <w:pPr>
        <w:spacing w:after="0" w:line="240" w:lineRule="auto"/>
        <w:rPr>
          <w:rFonts w:ascii="Times New Roman" w:eastAsia="Times New Roman" w:hAnsi="Times New Roman" w:cs="Times New Roman"/>
          <w:kern w:val="0"/>
          <w:sz w:val="22"/>
          <w:szCs w:val="22"/>
          <w:lang w:eastAsia="lt-LT"/>
          <w14:ligatures w14:val="none"/>
        </w:rPr>
      </w:pPr>
    </w:p>
    <w:p w14:paraId="536C03F7" w14:textId="15D1F172" w:rsidR="008A3DBF" w:rsidRPr="008A3DBF" w:rsidRDefault="008A3DBF" w:rsidP="008A3DBF">
      <w:pPr>
        <w:spacing w:after="0" w:line="240" w:lineRule="auto"/>
        <w:rPr>
          <w:rFonts w:ascii="Times New Roman" w:eastAsia="Times New Roman" w:hAnsi="Times New Roman" w:cs="Times New Roman"/>
          <w:b/>
          <w:bCs/>
          <w:kern w:val="0"/>
          <w:sz w:val="22"/>
          <w:szCs w:val="22"/>
          <w:lang w:eastAsia="lt-LT"/>
          <w14:ligatures w14:val="none"/>
        </w:rPr>
      </w:pPr>
      <w:r w:rsidRPr="008A3DBF">
        <w:rPr>
          <w:rFonts w:ascii="Times New Roman" w:eastAsia="Times New Roman" w:hAnsi="Times New Roman" w:cs="Times New Roman"/>
          <w:b/>
          <w:bCs/>
          <w:kern w:val="0"/>
          <w:sz w:val="22"/>
          <w:szCs w:val="22"/>
          <w:lang w:eastAsia="lt-LT"/>
          <w14:ligatures w14:val="none"/>
        </w:rPr>
        <w:t xml:space="preserve">Ką daryti pavartojus per didelę </w:t>
      </w:r>
      <w:r w:rsidR="00EE7B3B">
        <w:rPr>
          <w:rFonts w:ascii="Times New Roman" w:eastAsia="Times New Roman" w:hAnsi="Times New Roman" w:cs="Times New Roman"/>
          <w:b/>
          <w:kern w:val="0"/>
          <w:sz w:val="22"/>
          <w:szCs w:val="22"/>
          <w:lang w:eastAsia="lt-LT"/>
          <w14:ligatures w14:val="none"/>
        </w:rPr>
        <w:t>Amitriptyline-Grindeks</w:t>
      </w:r>
      <w:r w:rsidRPr="008A3DBF">
        <w:rPr>
          <w:rFonts w:ascii="Times New Roman" w:eastAsia="Times New Roman" w:hAnsi="Times New Roman" w:cs="Times New Roman"/>
          <w:b/>
          <w:kern w:val="0"/>
          <w:sz w:val="22"/>
          <w:szCs w:val="22"/>
          <w:lang w:eastAsia="lt-LT"/>
          <w14:ligatures w14:val="none"/>
        </w:rPr>
        <w:t xml:space="preserve"> dozę</w:t>
      </w:r>
    </w:p>
    <w:p w14:paraId="71E0F803"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Nedelsdami kreipkitės į gydytoją arba artimiausios ligoninės priėmimo skyrių. Kreipkitės net ir tuo atveju, jeigu nejaučiate perdozavimo arba apsinuodijimo simptomų. Vykdami pas gydytoją arba į ligoninę, pasiimkite šio vaisto talpyklę su savimi. </w:t>
      </w:r>
    </w:p>
    <w:p w14:paraId="5E9790C3"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77996479"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Perdozavimo simptomai: </w:t>
      </w:r>
    </w:p>
    <w:p w14:paraId="52B07BC7" w14:textId="33B23E0C" w:rsidR="008A3DBF" w:rsidRPr="00965622" w:rsidRDefault="008A3DBF" w:rsidP="00F45B34">
      <w:pPr>
        <w:pStyle w:val="Sraopastraipa"/>
        <w:numPr>
          <w:ilvl w:val="0"/>
          <w:numId w:val="14"/>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lastRenderedPageBreak/>
        <w:t xml:space="preserve">išsiplėtę vyzdžiai; </w:t>
      </w:r>
    </w:p>
    <w:p w14:paraId="57896B04" w14:textId="2B4025AE" w:rsidR="008A3DBF" w:rsidRPr="00965622" w:rsidRDefault="008A3DBF" w:rsidP="00F45B34">
      <w:pPr>
        <w:pStyle w:val="Sraopastraipa"/>
        <w:numPr>
          <w:ilvl w:val="0"/>
          <w:numId w:val="14"/>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greitas arba nereguliarus širdies plakimas; </w:t>
      </w:r>
    </w:p>
    <w:p w14:paraId="4DDB5D9B" w14:textId="0882197E" w:rsidR="008A3DBF" w:rsidRPr="00965622" w:rsidRDefault="008A3DBF" w:rsidP="00F45B34">
      <w:pPr>
        <w:pStyle w:val="Sraopastraipa"/>
        <w:numPr>
          <w:ilvl w:val="0"/>
          <w:numId w:val="14"/>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sunkumai šlapinantis; </w:t>
      </w:r>
    </w:p>
    <w:p w14:paraId="73A2E563" w14:textId="6691086F" w:rsidR="008A3DBF" w:rsidRPr="00965622" w:rsidRDefault="008A3DBF" w:rsidP="00F45B34">
      <w:pPr>
        <w:pStyle w:val="Sraopastraipa"/>
        <w:numPr>
          <w:ilvl w:val="0"/>
          <w:numId w:val="14"/>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burnos ir liežuvio džiūvimas; </w:t>
      </w:r>
    </w:p>
    <w:p w14:paraId="4B46FE40" w14:textId="73EEC9A7" w:rsidR="008A3DBF" w:rsidRPr="00965622" w:rsidRDefault="008A3DBF" w:rsidP="00F45B34">
      <w:pPr>
        <w:pStyle w:val="Sraopastraipa"/>
        <w:numPr>
          <w:ilvl w:val="0"/>
          <w:numId w:val="14"/>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žarnų nepraeinamumas; </w:t>
      </w:r>
    </w:p>
    <w:p w14:paraId="7D94BDAE" w14:textId="29159D46" w:rsidR="008A3DBF" w:rsidRPr="00965622" w:rsidRDefault="008A3DBF" w:rsidP="00F45B34">
      <w:pPr>
        <w:pStyle w:val="Sraopastraipa"/>
        <w:numPr>
          <w:ilvl w:val="0"/>
          <w:numId w:val="14"/>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traukuliai; </w:t>
      </w:r>
    </w:p>
    <w:p w14:paraId="4E3DB3A5" w14:textId="5F5AE105" w:rsidR="008A3DBF" w:rsidRPr="00965622" w:rsidRDefault="008A3DBF" w:rsidP="00F45B34">
      <w:pPr>
        <w:pStyle w:val="Sraopastraipa"/>
        <w:numPr>
          <w:ilvl w:val="0"/>
          <w:numId w:val="14"/>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karščiavimas; </w:t>
      </w:r>
    </w:p>
    <w:p w14:paraId="3021AF76" w14:textId="6037F6D3" w:rsidR="008A3DBF" w:rsidRPr="00965622" w:rsidRDefault="008A3DBF" w:rsidP="00F45B34">
      <w:pPr>
        <w:pStyle w:val="Sraopastraipa"/>
        <w:numPr>
          <w:ilvl w:val="0"/>
          <w:numId w:val="14"/>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sujaudinimas;  </w:t>
      </w:r>
    </w:p>
    <w:p w14:paraId="175518A3" w14:textId="4B013591" w:rsidR="008A3DBF" w:rsidRPr="00965622" w:rsidRDefault="008A3DBF" w:rsidP="00F45B34">
      <w:pPr>
        <w:pStyle w:val="Sraopastraipa"/>
        <w:numPr>
          <w:ilvl w:val="0"/>
          <w:numId w:val="14"/>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sumišimas; </w:t>
      </w:r>
    </w:p>
    <w:p w14:paraId="369EE5BB" w14:textId="6B408590" w:rsidR="008A3DBF" w:rsidRPr="00965622" w:rsidRDefault="008A3DBF" w:rsidP="00F45B34">
      <w:pPr>
        <w:pStyle w:val="Sraopastraipa"/>
        <w:numPr>
          <w:ilvl w:val="0"/>
          <w:numId w:val="14"/>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haliucinacijos; </w:t>
      </w:r>
    </w:p>
    <w:p w14:paraId="08DFF979" w14:textId="2C1F7AF6" w:rsidR="008A3DBF" w:rsidRPr="00965622" w:rsidRDefault="008A3DBF" w:rsidP="00F45B34">
      <w:pPr>
        <w:pStyle w:val="Sraopastraipa"/>
        <w:numPr>
          <w:ilvl w:val="0"/>
          <w:numId w:val="14"/>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nekontroliuojami judesiai; </w:t>
      </w:r>
    </w:p>
    <w:p w14:paraId="137255D3" w14:textId="2D3A10A0" w:rsidR="008A3DBF" w:rsidRPr="00965622" w:rsidRDefault="008A3DBF" w:rsidP="00F45B34">
      <w:pPr>
        <w:pStyle w:val="Sraopastraipa"/>
        <w:numPr>
          <w:ilvl w:val="0"/>
          <w:numId w:val="14"/>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sumažėjęs kraujospūdis, silpnas pulsas, blyškumas; </w:t>
      </w:r>
    </w:p>
    <w:p w14:paraId="24534257" w14:textId="1B2948DD" w:rsidR="008A3DBF" w:rsidRPr="00965622" w:rsidRDefault="008A3DBF" w:rsidP="00F45B34">
      <w:pPr>
        <w:pStyle w:val="Sraopastraipa"/>
        <w:numPr>
          <w:ilvl w:val="0"/>
          <w:numId w:val="14"/>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pasunkėjęs kvėpavimas; </w:t>
      </w:r>
    </w:p>
    <w:p w14:paraId="2924D069" w14:textId="63895845" w:rsidR="008A3DBF" w:rsidRPr="00965622" w:rsidRDefault="008A3DBF" w:rsidP="00F45B34">
      <w:pPr>
        <w:pStyle w:val="Sraopastraipa"/>
        <w:numPr>
          <w:ilvl w:val="0"/>
          <w:numId w:val="14"/>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odos pamėlynavimas; </w:t>
      </w:r>
    </w:p>
    <w:p w14:paraId="045C0698" w14:textId="70E30273" w:rsidR="008A3DBF" w:rsidRPr="00965622" w:rsidRDefault="008A3DBF" w:rsidP="00F45B34">
      <w:pPr>
        <w:pStyle w:val="Sraopastraipa"/>
        <w:numPr>
          <w:ilvl w:val="0"/>
          <w:numId w:val="14"/>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sulėtėjęs širdies plakimas; </w:t>
      </w:r>
    </w:p>
    <w:p w14:paraId="59759C68" w14:textId="0B74983A" w:rsidR="008A3DBF" w:rsidRPr="00965622" w:rsidRDefault="008A3DBF" w:rsidP="00F45B34">
      <w:pPr>
        <w:pStyle w:val="Sraopastraipa"/>
        <w:numPr>
          <w:ilvl w:val="0"/>
          <w:numId w:val="14"/>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mieguistumas; </w:t>
      </w:r>
    </w:p>
    <w:p w14:paraId="0FFE1B8C" w14:textId="7F59316C" w:rsidR="008A3DBF" w:rsidRPr="00965622" w:rsidRDefault="008A3DBF" w:rsidP="00F45B34">
      <w:pPr>
        <w:pStyle w:val="Sraopastraipa"/>
        <w:numPr>
          <w:ilvl w:val="0"/>
          <w:numId w:val="14"/>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sąmonės netekimas; </w:t>
      </w:r>
    </w:p>
    <w:p w14:paraId="22739491" w14:textId="26538CB8" w:rsidR="008A3DBF" w:rsidRPr="00965622" w:rsidRDefault="008A3DBF" w:rsidP="00F45B34">
      <w:pPr>
        <w:pStyle w:val="Sraopastraipa"/>
        <w:numPr>
          <w:ilvl w:val="0"/>
          <w:numId w:val="14"/>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koma; </w:t>
      </w:r>
    </w:p>
    <w:p w14:paraId="471735D3" w14:textId="04A764D9" w:rsidR="008A3DBF" w:rsidRPr="00965622" w:rsidRDefault="008A3DBF" w:rsidP="00F45B34">
      <w:pPr>
        <w:pStyle w:val="Sraopastraipa"/>
        <w:numPr>
          <w:ilvl w:val="0"/>
          <w:numId w:val="14"/>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įvairūs širdies veiklos sutrikimo simptomai, pavyzdžiui, širdies blokada, širdies nepakankamumas, kraujospūdžio sumažėjimas, kardiogeninis šokas, metabolinė acidozė, kalio kiekio sumažėjimas, natrio kiekio sumažėjimas. </w:t>
      </w:r>
    </w:p>
    <w:p w14:paraId="6078AD80" w14:textId="77777777" w:rsidR="008A3DBF" w:rsidRPr="008A3DBF" w:rsidRDefault="008A3DBF" w:rsidP="008A3DBF">
      <w:pPr>
        <w:spacing w:after="0" w:line="240" w:lineRule="auto"/>
        <w:rPr>
          <w:rFonts w:ascii="Times New Roman" w:eastAsia="Times New Roman" w:hAnsi="Times New Roman" w:cs="Times New Roman"/>
          <w:iCs/>
          <w:kern w:val="0"/>
          <w:sz w:val="22"/>
          <w:szCs w:val="22"/>
          <w:lang w:eastAsia="lt-LT"/>
          <w14:ligatures w14:val="none"/>
        </w:rPr>
      </w:pPr>
    </w:p>
    <w:p w14:paraId="10A4FD24" w14:textId="77777777" w:rsidR="008A3DBF" w:rsidRPr="008A3DBF" w:rsidRDefault="008A3DBF" w:rsidP="008A3DBF">
      <w:pPr>
        <w:spacing w:after="0" w:line="240" w:lineRule="auto"/>
        <w:rPr>
          <w:rFonts w:ascii="Times New Roman" w:eastAsia="Times New Roman" w:hAnsi="Times New Roman" w:cs="Times New Roman"/>
          <w:iCs/>
          <w:kern w:val="0"/>
          <w:sz w:val="22"/>
          <w:szCs w:val="22"/>
          <w:lang w:eastAsia="lt-LT"/>
          <w14:ligatures w14:val="none"/>
        </w:rPr>
      </w:pPr>
      <w:r w:rsidRPr="008A3DBF">
        <w:rPr>
          <w:rFonts w:ascii="Times New Roman" w:eastAsia="Times New Roman" w:hAnsi="Times New Roman" w:cs="Times New Roman"/>
          <w:bCs/>
          <w:kern w:val="0"/>
          <w:sz w:val="22"/>
          <w:szCs w:val="22"/>
          <w:lang w:eastAsia="lt-LT"/>
          <w14:ligatures w14:val="none"/>
        </w:rPr>
        <w:t>Amitriptilino perdozavimas vaikams gali sukelti rimtų pasekmių. Vaikams ypač dažnai pasireiškia koma, kardiotoksinis poveikis, pasunkėjęs kvėpavimas, traukuliai, mažas natrio kiekis kraujyje, letargija, mieguistumas, pykinimas, vėmimas ir didelis cukraus kiekis kraujyje</w:t>
      </w:r>
      <w:r w:rsidRPr="008A3DBF">
        <w:rPr>
          <w:rFonts w:ascii="Times New Roman" w:eastAsia="Times New Roman" w:hAnsi="Times New Roman" w:cs="Times New Roman"/>
          <w:bCs/>
          <w:i/>
          <w:iCs/>
          <w:kern w:val="0"/>
          <w:sz w:val="22"/>
          <w:szCs w:val="22"/>
          <w:lang w:eastAsia="lt-LT"/>
          <w14:ligatures w14:val="none"/>
        </w:rPr>
        <w:t>.</w:t>
      </w:r>
    </w:p>
    <w:p w14:paraId="2490084D" w14:textId="77777777" w:rsidR="008A3DBF" w:rsidRPr="008A3DBF" w:rsidRDefault="008A3DBF" w:rsidP="008A3DBF">
      <w:pPr>
        <w:spacing w:after="0" w:line="240" w:lineRule="auto"/>
        <w:rPr>
          <w:rFonts w:ascii="Times New Roman" w:eastAsia="Times New Roman" w:hAnsi="Times New Roman" w:cs="Times New Roman"/>
          <w:b/>
          <w:bCs/>
          <w:kern w:val="0"/>
          <w:sz w:val="22"/>
          <w:szCs w:val="22"/>
          <w:lang w:eastAsia="lt-LT"/>
          <w14:ligatures w14:val="none"/>
        </w:rPr>
      </w:pPr>
    </w:p>
    <w:p w14:paraId="449B2A9E" w14:textId="501221E5" w:rsidR="008A3DBF" w:rsidRPr="008A3DBF" w:rsidRDefault="008A3DBF" w:rsidP="008A3DBF">
      <w:pPr>
        <w:spacing w:after="0" w:line="240" w:lineRule="auto"/>
        <w:rPr>
          <w:rFonts w:ascii="Times New Roman" w:eastAsia="Times New Roman" w:hAnsi="Times New Roman" w:cs="Times New Roman"/>
          <w:b/>
          <w:bCs/>
          <w:kern w:val="0"/>
          <w:sz w:val="22"/>
          <w:szCs w:val="22"/>
          <w:lang w:eastAsia="lt-LT"/>
          <w14:ligatures w14:val="none"/>
        </w:rPr>
      </w:pPr>
      <w:r w:rsidRPr="008A3DBF">
        <w:rPr>
          <w:rFonts w:ascii="Times New Roman" w:eastAsia="Times New Roman" w:hAnsi="Times New Roman" w:cs="Times New Roman"/>
          <w:b/>
          <w:bCs/>
          <w:kern w:val="0"/>
          <w:sz w:val="22"/>
          <w:szCs w:val="22"/>
          <w:lang w:eastAsia="lt-LT"/>
          <w14:ligatures w14:val="none"/>
        </w:rPr>
        <w:t xml:space="preserve">Pamiršus pavartoti </w:t>
      </w:r>
      <w:r w:rsidR="00EE7B3B">
        <w:rPr>
          <w:rFonts w:ascii="Times New Roman" w:eastAsia="Times New Roman" w:hAnsi="Times New Roman" w:cs="Times New Roman"/>
          <w:b/>
          <w:kern w:val="0"/>
          <w:sz w:val="22"/>
          <w:szCs w:val="22"/>
          <w:lang w:eastAsia="lt-LT"/>
          <w14:ligatures w14:val="none"/>
        </w:rPr>
        <w:t>Amitriptyline-Grindeks</w:t>
      </w:r>
      <w:r w:rsidRPr="008A3DBF">
        <w:rPr>
          <w:rFonts w:ascii="Times New Roman" w:eastAsia="Times New Roman" w:hAnsi="Times New Roman" w:cs="Times New Roman"/>
          <w:b/>
          <w:kern w:val="0"/>
          <w:sz w:val="22"/>
          <w:szCs w:val="22"/>
          <w:lang w:eastAsia="lt-LT"/>
          <w14:ligatures w14:val="none"/>
        </w:rPr>
        <w:t xml:space="preserve"> </w:t>
      </w:r>
    </w:p>
    <w:p w14:paraId="0FBED587"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Kitą dozę vartokite įprastu laiku. Negalima vartoti dvigubos dozės norint kompensuoti praleistą dozę. </w:t>
      </w:r>
    </w:p>
    <w:p w14:paraId="271265A0" w14:textId="77777777" w:rsidR="008A3DBF" w:rsidRPr="008A3DBF" w:rsidRDefault="008A3DBF" w:rsidP="008A3DBF">
      <w:pPr>
        <w:spacing w:after="0" w:line="240" w:lineRule="auto"/>
        <w:rPr>
          <w:rFonts w:ascii="Times New Roman" w:eastAsia="Times New Roman" w:hAnsi="Times New Roman" w:cs="Times New Roman"/>
          <w:b/>
          <w:bCs/>
          <w:kern w:val="0"/>
          <w:sz w:val="22"/>
          <w:szCs w:val="22"/>
          <w:lang w:eastAsia="lt-LT"/>
          <w14:ligatures w14:val="none"/>
        </w:rPr>
      </w:pPr>
    </w:p>
    <w:p w14:paraId="07D16CD7" w14:textId="5EDA6228" w:rsidR="008A3DBF" w:rsidRPr="008A3DBF" w:rsidRDefault="008A3DBF" w:rsidP="008A3DBF">
      <w:pPr>
        <w:spacing w:after="0" w:line="240" w:lineRule="auto"/>
        <w:rPr>
          <w:rFonts w:ascii="Times New Roman" w:eastAsia="Times New Roman" w:hAnsi="Times New Roman" w:cs="Times New Roman"/>
          <w:b/>
          <w:bCs/>
          <w:kern w:val="0"/>
          <w:sz w:val="22"/>
          <w:szCs w:val="22"/>
          <w:lang w:eastAsia="lt-LT"/>
          <w14:ligatures w14:val="none"/>
        </w:rPr>
      </w:pPr>
      <w:r w:rsidRPr="008A3DBF">
        <w:rPr>
          <w:rFonts w:ascii="Times New Roman" w:eastAsia="Times New Roman" w:hAnsi="Times New Roman" w:cs="Times New Roman"/>
          <w:b/>
          <w:bCs/>
          <w:kern w:val="0"/>
          <w:sz w:val="22"/>
          <w:szCs w:val="22"/>
          <w:lang w:eastAsia="lt-LT"/>
          <w14:ligatures w14:val="none"/>
        </w:rPr>
        <w:t xml:space="preserve">Nustojus vartoti </w:t>
      </w:r>
      <w:r w:rsidR="00EE7B3B">
        <w:rPr>
          <w:rFonts w:ascii="Times New Roman" w:eastAsia="Times New Roman" w:hAnsi="Times New Roman" w:cs="Times New Roman"/>
          <w:b/>
          <w:kern w:val="0"/>
          <w:sz w:val="22"/>
          <w:szCs w:val="22"/>
          <w:lang w:eastAsia="lt-LT"/>
          <w14:ligatures w14:val="none"/>
        </w:rPr>
        <w:t>Amitriptyline-Grindeks</w:t>
      </w:r>
      <w:r w:rsidRPr="008A3DBF">
        <w:rPr>
          <w:rFonts w:ascii="Times New Roman" w:eastAsia="Times New Roman" w:hAnsi="Times New Roman" w:cs="Times New Roman"/>
          <w:b/>
          <w:kern w:val="0"/>
          <w:sz w:val="22"/>
          <w:szCs w:val="22"/>
          <w:lang w:eastAsia="lt-LT"/>
          <w14:ligatures w14:val="none"/>
        </w:rPr>
        <w:t xml:space="preserve"> </w:t>
      </w:r>
    </w:p>
    <w:p w14:paraId="0849330D"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Jūsų gydytojas nutars, kada galima nutraukti vaisto vartojimą ir kaip mažinti dozę, kad išvengtumėte nemalonių simptomų (pvz., galvos skausmo, blogos savijautos, mieguistumo ir dirglumo), kurie gali atsirasti, vaisto vartojimą nutraukus staiga. </w:t>
      </w:r>
    </w:p>
    <w:p w14:paraId="7B381D03" w14:textId="77777777" w:rsidR="008A3DBF" w:rsidRPr="008A3DBF" w:rsidRDefault="008A3DBF" w:rsidP="008A3DBF">
      <w:pPr>
        <w:spacing w:after="0" w:line="240" w:lineRule="auto"/>
        <w:rPr>
          <w:rFonts w:ascii="Times New Roman" w:eastAsia="Times New Roman" w:hAnsi="Times New Roman" w:cs="Times New Roman"/>
          <w:kern w:val="0"/>
          <w:sz w:val="22"/>
          <w:szCs w:val="22"/>
          <w:lang w:eastAsia="lt-LT"/>
          <w14:ligatures w14:val="none"/>
        </w:rPr>
      </w:pPr>
      <w:r w:rsidRPr="008A3DBF">
        <w:rPr>
          <w:rFonts w:ascii="Times New Roman" w:eastAsia="Calibri" w:hAnsi="Times New Roman" w:cs="Times New Roman"/>
          <w:kern w:val="0"/>
          <w:sz w:val="22"/>
          <w:szCs w:val="22"/>
          <w14:ligatures w14:val="none"/>
        </w:rPr>
        <w:t>Jeigu kiltų daugiau klausimų dėl šio vaisto vartojimo, kreipkitės į gydytoją arba vaistininką.</w:t>
      </w:r>
    </w:p>
    <w:p w14:paraId="32BDEB22" w14:textId="77777777" w:rsidR="008A3DBF" w:rsidRPr="008A3DBF" w:rsidRDefault="008A3DBF" w:rsidP="008A3DBF">
      <w:pPr>
        <w:spacing w:after="0" w:line="240" w:lineRule="auto"/>
        <w:rPr>
          <w:rFonts w:ascii="Times New Roman" w:eastAsia="Times New Roman" w:hAnsi="Times New Roman" w:cs="Times New Roman"/>
          <w:b/>
          <w:bCs/>
          <w:kern w:val="0"/>
          <w:sz w:val="22"/>
          <w:szCs w:val="22"/>
          <w:lang w:eastAsia="lt-LT"/>
          <w14:ligatures w14:val="none"/>
        </w:rPr>
      </w:pPr>
    </w:p>
    <w:p w14:paraId="3AF258AF" w14:textId="77777777" w:rsidR="008A3DBF" w:rsidRPr="008A3DBF" w:rsidRDefault="008A3DBF" w:rsidP="008A3DBF">
      <w:pPr>
        <w:spacing w:after="0" w:line="240" w:lineRule="auto"/>
        <w:rPr>
          <w:rFonts w:ascii="Times New Roman" w:eastAsia="Times New Roman" w:hAnsi="Times New Roman" w:cs="Times New Roman"/>
          <w:b/>
          <w:bCs/>
          <w:kern w:val="0"/>
          <w:sz w:val="22"/>
          <w:szCs w:val="22"/>
          <w:lang w:eastAsia="lt-LT"/>
          <w14:ligatures w14:val="none"/>
        </w:rPr>
      </w:pPr>
    </w:p>
    <w:p w14:paraId="7E410989" w14:textId="77777777" w:rsidR="008A3DBF" w:rsidRPr="008A3DBF" w:rsidRDefault="008A3DBF" w:rsidP="008A3DBF">
      <w:pPr>
        <w:tabs>
          <w:tab w:val="left" w:pos="567"/>
        </w:tabs>
        <w:spacing w:after="0" w:line="240" w:lineRule="auto"/>
        <w:rPr>
          <w:rFonts w:ascii="Times New Roman" w:eastAsia="Times New Roman" w:hAnsi="Times New Roman" w:cs="Times New Roman"/>
          <w:b/>
          <w:bCs/>
          <w:kern w:val="0"/>
          <w:sz w:val="22"/>
          <w:szCs w:val="22"/>
          <w:lang w:eastAsia="lt-LT"/>
          <w14:ligatures w14:val="none"/>
        </w:rPr>
      </w:pPr>
      <w:r w:rsidRPr="008A3DBF">
        <w:rPr>
          <w:rFonts w:ascii="Times New Roman" w:eastAsia="Times New Roman" w:hAnsi="Times New Roman" w:cs="Times New Roman"/>
          <w:b/>
          <w:bCs/>
          <w:kern w:val="0"/>
          <w:sz w:val="22"/>
          <w:szCs w:val="22"/>
          <w:lang w:eastAsia="lt-LT"/>
          <w14:ligatures w14:val="none"/>
        </w:rPr>
        <w:t>4.</w:t>
      </w:r>
      <w:r w:rsidRPr="008A3DBF">
        <w:rPr>
          <w:rFonts w:ascii="Times New Roman" w:eastAsia="Times New Roman" w:hAnsi="Times New Roman" w:cs="Times New Roman"/>
          <w:b/>
          <w:bCs/>
          <w:kern w:val="0"/>
          <w:sz w:val="22"/>
          <w:szCs w:val="22"/>
          <w:lang w:eastAsia="lt-LT"/>
          <w14:ligatures w14:val="none"/>
        </w:rPr>
        <w:tab/>
        <w:t>Galimas šalutinis poveikis</w:t>
      </w:r>
    </w:p>
    <w:p w14:paraId="2017D66A" w14:textId="77777777" w:rsidR="008A3DBF" w:rsidRPr="008A3DBF" w:rsidRDefault="008A3DBF" w:rsidP="008A3DBF">
      <w:pPr>
        <w:spacing w:after="0" w:line="240" w:lineRule="auto"/>
        <w:rPr>
          <w:rFonts w:ascii="Times New Roman" w:eastAsia="Times New Roman" w:hAnsi="Times New Roman" w:cs="Times New Roman"/>
          <w:kern w:val="0"/>
          <w:sz w:val="22"/>
          <w:szCs w:val="22"/>
          <w:lang w:eastAsia="lt-LT"/>
          <w14:ligatures w14:val="none"/>
        </w:rPr>
      </w:pPr>
    </w:p>
    <w:p w14:paraId="4D896DE9" w14:textId="77777777" w:rsidR="008A3DBF" w:rsidRPr="008A3DBF" w:rsidRDefault="008A3DBF" w:rsidP="008A3DBF">
      <w:pPr>
        <w:spacing w:after="0" w:line="240" w:lineRule="auto"/>
        <w:rPr>
          <w:rFonts w:ascii="Times New Roman" w:eastAsia="Times New Roman" w:hAnsi="Times New Roman" w:cs="Times New Roman"/>
          <w:kern w:val="0"/>
          <w:sz w:val="22"/>
          <w:szCs w:val="22"/>
          <w:lang w:eastAsia="lt-LT"/>
          <w14:ligatures w14:val="none"/>
        </w:rPr>
      </w:pPr>
      <w:r w:rsidRPr="008A3DBF">
        <w:rPr>
          <w:rFonts w:ascii="Times New Roman" w:eastAsia="Times New Roman" w:hAnsi="Times New Roman" w:cs="Times New Roman"/>
          <w:kern w:val="0"/>
          <w:sz w:val="22"/>
          <w:szCs w:val="22"/>
          <w:lang w:eastAsia="lt-LT"/>
          <w14:ligatures w14:val="none"/>
        </w:rPr>
        <w:t>Šis vaistas, kaip ir visi kiti, gali sukelti šalutinį poveikį, nors jis pasireiškia ne visiems žmonėms.</w:t>
      </w:r>
    </w:p>
    <w:p w14:paraId="2C4A4F79" w14:textId="77777777" w:rsidR="008A3DBF" w:rsidRPr="008A3DBF" w:rsidRDefault="008A3DBF" w:rsidP="008A3DBF">
      <w:pPr>
        <w:spacing w:after="0" w:line="240" w:lineRule="auto"/>
        <w:rPr>
          <w:rFonts w:ascii="Times New Roman" w:eastAsia="Times New Roman" w:hAnsi="Times New Roman" w:cs="Times New Roman"/>
          <w:kern w:val="0"/>
          <w:sz w:val="22"/>
          <w:szCs w:val="22"/>
          <w:lang w:eastAsia="lt-LT"/>
          <w14:ligatures w14:val="none"/>
        </w:rPr>
      </w:pPr>
    </w:p>
    <w:p w14:paraId="39D7A7E7" w14:textId="77777777" w:rsidR="008A3DBF" w:rsidRPr="008A3DBF" w:rsidRDefault="008A3DBF" w:rsidP="008A3DBF">
      <w:pPr>
        <w:autoSpaceDE w:val="0"/>
        <w:autoSpaceDN w:val="0"/>
        <w:adjustRightInd w:val="0"/>
        <w:spacing w:after="0" w:line="240" w:lineRule="auto"/>
        <w:ind w:left="567" w:hanging="568"/>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Jeigu atsirado bet kuris iš šių simptomų, nedelsdami kreipkitės į gydytoją: </w:t>
      </w:r>
    </w:p>
    <w:p w14:paraId="215125AE" w14:textId="77777777" w:rsidR="008A3DBF" w:rsidRPr="008A3DBF" w:rsidRDefault="008A3DBF" w:rsidP="008A3DBF">
      <w:pPr>
        <w:autoSpaceDE w:val="0"/>
        <w:autoSpaceDN w:val="0"/>
        <w:adjustRightInd w:val="0"/>
        <w:spacing w:after="0" w:line="240" w:lineRule="auto"/>
        <w:ind w:left="567" w:hanging="568"/>
        <w:rPr>
          <w:rFonts w:ascii="Times New Roman" w:eastAsia="Calibri" w:hAnsi="Times New Roman" w:cs="Times New Roman"/>
          <w:kern w:val="0"/>
          <w:sz w:val="22"/>
          <w:szCs w:val="22"/>
          <w14:ligatures w14:val="none"/>
        </w:rPr>
      </w:pPr>
    </w:p>
    <w:p w14:paraId="411F591B" w14:textId="31C745F6" w:rsidR="008A3DBF" w:rsidRPr="00965622" w:rsidRDefault="008A3DBF" w:rsidP="00F45B34">
      <w:pPr>
        <w:pStyle w:val="Sraopastraipa"/>
        <w:numPr>
          <w:ilvl w:val="0"/>
          <w:numId w:val="13"/>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65622">
        <w:rPr>
          <w:rFonts w:ascii="Times New Roman" w:eastAsia="Calibri" w:hAnsi="Times New Roman" w:cs="Times New Roman"/>
          <w:kern w:val="0"/>
          <w:sz w:val="22"/>
          <w:szCs w:val="22"/>
          <w14:ligatures w14:val="none"/>
        </w:rPr>
        <w:t xml:space="preserve">Protarpiniai matymo lyg per miglą, vaivorykštės matymo ir akių skausmo priepuoliai. </w:t>
      </w:r>
    </w:p>
    <w:p w14:paraId="6AAA32ED"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8A3DBF">
        <w:rPr>
          <w:rFonts w:ascii="Times New Roman" w:eastAsia="Calibri" w:hAnsi="Times New Roman" w:cs="Times New Roman"/>
          <w:kern w:val="0"/>
          <w:sz w:val="22"/>
          <w:szCs w:val="22"/>
          <w14:ligatures w14:val="none"/>
        </w:rPr>
        <w:t xml:space="preserve">Būtina nedelsiant ištirti akis, prieš tęsiant šio vaisto vartojimą. Tai gali būti ūminės glaukomos simptomai. </w:t>
      </w:r>
      <w:r w:rsidRPr="008A3DBF">
        <w:rPr>
          <w:rFonts w:ascii="Times New Roman" w:eastAsia="Calibri" w:hAnsi="Times New Roman" w:cs="Times New Roman"/>
          <w:kern w:val="0"/>
          <w:sz w:val="22"/>
          <w:szCs w:val="22"/>
          <w:u w:val="single"/>
          <w14:ligatures w14:val="none"/>
        </w:rPr>
        <w:t xml:space="preserve">Šis šalutinis poveikis labai retas, galintis pasireikšti iki 1 iš 10 000 asmenų. </w:t>
      </w:r>
    </w:p>
    <w:p w14:paraId="1E70B14D" w14:textId="77777777" w:rsid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F7F1ED1" w14:textId="77777777" w:rsidR="00D54773" w:rsidRDefault="00D94C99" w:rsidP="00D94C99">
      <w:pPr>
        <w:pStyle w:val="Sraopastraipa"/>
        <w:numPr>
          <w:ilvl w:val="0"/>
          <w:numId w:val="13"/>
        </w:numPr>
        <w:autoSpaceDE w:val="0"/>
        <w:autoSpaceDN w:val="0"/>
        <w:adjustRightInd w:val="0"/>
        <w:spacing w:after="0" w:line="240" w:lineRule="auto"/>
        <w:ind w:left="567"/>
        <w:rPr>
          <w:rFonts w:ascii="Times New Roman" w:eastAsia="Calibri" w:hAnsi="Times New Roman" w:cs="Times New Roman"/>
          <w:kern w:val="0"/>
          <w:sz w:val="22"/>
          <w:szCs w:val="22"/>
          <w14:ligatures w14:val="none"/>
        </w:rPr>
      </w:pPr>
      <w:r w:rsidRPr="00514F81">
        <w:rPr>
          <w:rFonts w:ascii="Times New Roman" w:eastAsia="Calibri" w:hAnsi="Times New Roman" w:cs="Times New Roman"/>
          <w:kern w:val="0"/>
          <w:sz w:val="22"/>
          <w:szCs w:val="22"/>
          <w14:ligatures w14:val="none"/>
        </w:rPr>
        <w:t>Išplitęs išbėrimas, aukšta kūno temperatūra ir padidėję limfmazgiai (angl. Drug reaction with eosinophilia and systemic symptoms [DRESS] arba padidėjusio jautrumo vaistui sindromas).</w:t>
      </w:r>
    </w:p>
    <w:p w14:paraId="566D3F56" w14:textId="121A2160" w:rsidR="00D94C99" w:rsidRPr="00D54773" w:rsidRDefault="00D94C99" w:rsidP="00D54773">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D54773">
        <w:rPr>
          <w:rFonts w:ascii="Times New Roman" w:eastAsia="Calibri" w:hAnsi="Times New Roman" w:cs="Times New Roman"/>
          <w:kern w:val="0"/>
          <w:sz w:val="22"/>
          <w:szCs w:val="22"/>
          <w:u w:val="single"/>
          <w14:ligatures w14:val="none"/>
        </w:rPr>
        <w:t>Šalutinio poveikio reiškinys, kurio dažnis nežinomas (negali būti apskaičiuotas pagal turimus duomenis).</w:t>
      </w:r>
    </w:p>
    <w:p w14:paraId="33FEF0EB" w14:textId="77777777" w:rsidR="00D94C99" w:rsidRPr="008A3DBF" w:rsidRDefault="00D94C99"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8FF2580" w14:textId="77777777" w:rsidR="00965622" w:rsidRPr="00965622" w:rsidRDefault="008A3DBF" w:rsidP="00F45B34">
      <w:pPr>
        <w:pStyle w:val="Sraopastraipa"/>
        <w:numPr>
          <w:ilvl w:val="0"/>
          <w:numId w:val="12"/>
        </w:numPr>
        <w:autoSpaceDE w:val="0"/>
        <w:autoSpaceDN w:val="0"/>
        <w:adjustRightInd w:val="0"/>
        <w:spacing w:after="0" w:line="240" w:lineRule="auto"/>
        <w:ind w:left="567" w:hanging="283"/>
        <w:rPr>
          <w:rFonts w:ascii="Times New Roman" w:eastAsia="Calibri" w:hAnsi="Times New Roman" w:cs="Times New Roman"/>
          <w:kern w:val="0"/>
          <w:sz w:val="22"/>
          <w:szCs w:val="22"/>
          <w:u w:val="single"/>
          <w14:ligatures w14:val="none"/>
        </w:rPr>
      </w:pPr>
      <w:r w:rsidRPr="00996D43">
        <w:rPr>
          <w:rFonts w:ascii="Times New Roman" w:eastAsia="Calibri" w:hAnsi="Times New Roman" w:cs="Times New Roman"/>
          <w:kern w:val="0"/>
          <w:sz w:val="22"/>
          <w:szCs w:val="22"/>
          <w14:ligatures w14:val="none"/>
        </w:rPr>
        <w:t>Širdies sutrikimas, vadinamas „pailgėjusiu QT intervalu“ (kurį rodo elektrokardiograma, EKG).</w:t>
      </w:r>
    </w:p>
    <w:p w14:paraId="644E8C78" w14:textId="312D1158" w:rsidR="008A3DBF" w:rsidRPr="00965622" w:rsidRDefault="008A3DBF" w:rsidP="00965622">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965622">
        <w:rPr>
          <w:rFonts w:ascii="Times New Roman" w:eastAsia="Calibri" w:hAnsi="Times New Roman" w:cs="Times New Roman"/>
          <w:kern w:val="0"/>
          <w:sz w:val="22"/>
          <w:szCs w:val="22"/>
          <w:u w:val="single"/>
          <w14:ligatures w14:val="none"/>
        </w:rPr>
        <w:t xml:space="preserve">Dažnas šalutinis poveikis, galintis pasireikšti iki 1 iš 10 asmenų. </w:t>
      </w:r>
    </w:p>
    <w:p w14:paraId="346FCBF5"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FF05337" w14:textId="7BCD2A10" w:rsidR="008A3DBF" w:rsidRPr="00996D43" w:rsidRDefault="008A3DBF" w:rsidP="00F45B34">
      <w:pPr>
        <w:pStyle w:val="Sraopastraipa"/>
        <w:numPr>
          <w:ilvl w:val="0"/>
          <w:numId w:val="11"/>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lastRenderedPageBreak/>
        <w:t xml:space="preserve">Sunkus vidurių užkietėjimas, pilvo pūtimas, karščiavimas ir vėmimas. </w:t>
      </w:r>
    </w:p>
    <w:p w14:paraId="01B53D53"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8A3DBF">
        <w:rPr>
          <w:rFonts w:ascii="Times New Roman" w:eastAsia="Calibri" w:hAnsi="Times New Roman" w:cs="Times New Roman"/>
          <w:kern w:val="0"/>
          <w:sz w:val="22"/>
          <w:szCs w:val="22"/>
          <w14:ligatures w14:val="none"/>
        </w:rPr>
        <w:t xml:space="preserve">Šie simptomai gali būti susiję su prasidedančiu žarnyno paralyžiumi. </w:t>
      </w:r>
      <w:r w:rsidRPr="008A3DBF">
        <w:rPr>
          <w:rFonts w:ascii="Times New Roman" w:eastAsia="Calibri" w:hAnsi="Times New Roman" w:cs="Times New Roman"/>
          <w:kern w:val="0"/>
          <w:sz w:val="22"/>
          <w:szCs w:val="22"/>
          <w:u w:val="single"/>
          <w14:ligatures w14:val="none"/>
        </w:rPr>
        <w:t xml:space="preserve">Retas šalutinis poveikis, galintis pasireikšti iki 1 iš 1 000 asmenų. </w:t>
      </w:r>
    </w:p>
    <w:p w14:paraId="20FE528D"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7B1A3F2" w14:textId="123E7DDB" w:rsidR="008A3DBF" w:rsidRPr="00996D43" w:rsidRDefault="008A3DBF" w:rsidP="00F45B34">
      <w:pPr>
        <w:pStyle w:val="Sraopastraipa"/>
        <w:numPr>
          <w:ilvl w:val="0"/>
          <w:numId w:val="10"/>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Bet koks odos arba akių baltymų pageltimas (gelta). </w:t>
      </w:r>
    </w:p>
    <w:p w14:paraId="54EB58A6"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8A3DBF">
        <w:rPr>
          <w:rFonts w:ascii="Times New Roman" w:eastAsia="Calibri" w:hAnsi="Times New Roman" w:cs="Times New Roman"/>
          <w:kern w:val="0"/>
          <w:sz w:val="22"/>
          <w:szCs w:val="22"/>
          <w14:ligatures w14:val="none"/>
        </w:rPr>
        <w:t xml:space="preserve">Gali būti pažeistos Jūsų  kepenys. </w:t>
      </w:r>
      <w:r w:rsidRPr="008A3DBF">
        <w:rPr>
          <w:rFonts w:ascii="Times New Roman" w:eastAsia="Calibri" w:hAnsi="Times New Roman" w:cs="Times New Roman"/>
          <w:kern w:val="0"/>
          <w:sz w:val="22"/>
          <w:szCs w:val="22"/>
          <w:u w:val="single"/>
          <w14:ligatures w14:val="none"/>
        </w:rPr>
        <w:t xml:space="preserve">Retas šalutinis poveikis, galintis pasireikšti iki 1 iš 1 000 asmenų. </w:t>
      </w:r>
    </w:p>
    <w:p w14:paraId="63B4BB0F"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77917BA" w14:textId="1F070025" w:rsidR="008A3DBF" w:rsidRPr="00996D43" w:rsidRDefault="008A3DBF" w:rsidP="00F45B34">
      <w:pPr>
        <w:pStyle w:val="Sraopastraipa"/>
        <w:numPr>
          <w:ilvl w:val="0"/>
          <w:numId w:val="9"/>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Kraujosruvos, kraujavimas, blyškumas arba nuolatinis gerklės skausmas ir karščiavimas. </w:t>
      </w:r>
    </w:p>
    <w:p w14:paraId="6B8FF5E9"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Tai gali būti pirmieji kraujo arba kaulų čiulpų sutrikimų simptomai. </w:t>
      </w:r>
    </w:p>
    <w:p w14:paraId="0CD9E675"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8A3DBF">
        <w:rPr>
          <w:rFonts w:ascii="Times New Roman" w:eastAsia="Calibri" w:hAnsi="Times New Roman" w:cs="Times New Roman"/>
          <w:kern w:val="0"/>
          <w:sz w:val="22"/>
          <w:szCs w:val="22"/>
          <w14:ligatures w14:val="none"/>
        </w:rPr>
        <w:t xml:space="preserve">Kraujo sutrikimas gali pasireikšti raudonųjų kraujo ląstelių (kurios aprūpina organizmą deguonimi), baltųjų kraujo ląstelių (kurios padeda kovoti su infekcija) ir trombocitų (kurie padeda kraujui krešėti) kiekio sumažėjimu. </w:t>
      </w:r>
      <w:r w:rsidRPr="008A3DBF">
        <w:rPr>
          <w:rFonts w:ascii="Times New Roman" w:eastAsia="Calibri" w:hAnsi="Times New Roman" w:cs="Times New Roman"/>
          <w:kern w:val="0"/>
          <w:sz w:val="22"/>
          <w:szCs w:val="22"/>
          <w:u w:val="single"/>
          <w14:ligatures w14:val="none"/>
        </w:rPr>
        <w:t xml:space="preserve">Retas šalutinis poveikis, kurį gali patirti iki 1 iš 1 000 asmenų. </w:t>
      </w:r>
    </w:p>
    <w:p w14:paraId="1E6ABEE5"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p>
    <w:p w14:paraId="002A0700" w14:textId="56BF5BDB" w:rsidR="008A3DBF" w:rsidRPr="00996D43" w:rsidRDefault="008A3DBF" w:rsidP="00F45B34">
      <w:pPr>
        <w:pStyle w:val="Sraopastraipa"/>
        <w:numPr>
          <w:ilvl w:val="0"/>
          <w:numId w:val="8"/>
        </w:numPr>
        <w:autoSpaceDE w:val="0"/>
        <w:autoSpaceDN w:val="0"/>
        <w:adjustRightInd w:val="0"/>
        <w:spacing w:after="0" w:line="240" w:lineRule="auto"/>
        <w:ind w:left="567" w:hanging="283"/>
        <w:rPr>
          <w:rFonts w:ascii="Times New Roman" w:eastAsia="Calibri" w:hAnsi="Times New Roman" w:cs="Times New Roman"/>
          <w:kern w:val="0"/>
          <w:sz w:val="22"/>
          <w:szCs w:val="22"/>
          <w:u w:val="single"/>
          <w14:ligatures w14:val="none"/>
        </w:rPr>
      </w:pPr>
      <w:r w:rsidRPr="00996D43">
        <w:rPr>
          <w:rFonts w:ascii="Times New Roman" w:eastAsia="Calibri" w:hAnsi="Times New Roman" w:cs="Times New Roman"/>
          <w:kern w:val="0"/>
          <w:sz w:val="22"/>
          <w:szCs w:val="22"/>
          <w14:ligatures w14:val="none"/>
        </w:rPr>
        <w:t xml:space="preserve">Savižudiškos mintys arba elgesys. </w:t>
      </w:r>
      <w:r w:rsidRPr="00996D43">
        <w:rPr>
          <w:rFonts w:ascii="Times New Roman" w:eastAsia="Calibri" w:hAnsi="Times New Roman" w:cs="Times New Roman"/>
          <w:kern w:val="0"/>
          <w:sz w:val="22"/>
          <w:szCs w:val="22"/>
          <w:u w:val="single"/>
          <w14:ligatures w14:val="none"/>
        </w:rPr>
        <w:t xml:space="preserve">Retas šalutinis poveikis, galintis pasireikšti iki 1 iš 1 000 asmenų. </w:t>
      </w:r>
    </w:p>
    <w:p w14:paraId="675B3A21"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p>
    <w:p w14:paraId="31D1E77F"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Apie žemiau nurodytą šalutinį poveikį buvo pranešta tokiu dažniu:</w:t>
      </w:r>
    </w:p>
    <w:p w14:paraId="5CAABD64"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D307F65"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4944934" w14:textId="77777777" w:rsidR="00996D43" w:rsidRDefault="008A3DBF" w:rsidP="008A3DBF">
      <w:pPr>
        <w:autoSpaceDE w:val="0"/>
        <w:autoSpaceDN w:val="0"/>
        <w:adjustRightInd w:val="0"/>
        <w:spacing w:after="0" w:line="240" w:lineRule="auto"/>
        <w:rPr>
          <w:rFonts w:ascii="Times New Roman" w:eastAsia="Times New Roman" w:hAnsi="Times New Roman" w:cs="Times New Roman"/>
          <w:b/>
          <w:bCs/>
          <w:noProof/>
          <w:snapToGrid w:val="0"/>
          <w:kern w:val="0"/>
          <w:sz w:val="22"/>
          <w:szCs w:val="22"/>
          <w:lang w:eastAsia="lt-LT"/>
          <w14:ligatures w14:val="none"/>
        </w:rPr>
      </w:pPr>
      <w:r w:rsidRPr="008A3DBF">
        <w:rPr>
          <w:rFonts w:ascii="Times New Roman" w:eastAsia="Times New Roman" w:hAnsi="Times New Roman" w:cs="Times New Roman"/>
          <w:b/>
          <w:bCs/>
          <w:noProof/>
          <w:snapToGrid w:val="0"/>
          <w:kern w:val="0"/>
          <w:sz w:val="22"/>
          <w:szCs w:val="22"/>
          <w:lang w:eastAsia="lt-LT"/>
          <w14:ligatures w14:val="none"/>
        </w:rPr>
        <w:t>Labai dažni šalutinio poveikio reiškiniai (gali pasireikšti ne rečiau kaip 1 iš 10 asmenų):</w:t>
      </w:r>
    </w:p>
    <w:p w14:paraId="689405E7" w14:textId="4A3203A8" w:rsidR="008A3DBF" w:rsidRPr="00996D43" w:rsidRDefault="008A3DBF" w:rsidP="00F45B34">
      <w:pPr>
        <w:pStyle w:val="Sraopastraipa"/>
        <w:numPr>
          <w:ilvl w:val="0"/>
          <w:numId w:val="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mieguistumas ir (arba) apsiblausimas; </w:t>
      </w:r>
    </w:p>
    <w:p w14:paraId="11B36250" w14:textId="7FC1B7E4" w:rsidR="008A3DBF" w:rsidRPr="00996D43" w:rsidRDefault="008A3DBF" w:rsidP="00F45B34">
      <w:pPr>
        <w:pStyle w:val="Sraopastraipa"/>
        <w:numPr>
          <w:ilvl w:val="0"/>
          <w:numId w:val="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rankų ar kitų kūno dalių drebulys; </w:t>
      </w:r>
    </w:p>
    <w:p w14:paraId="29CF400D" w14:textId="2F7878F3" w:rsidR="008A3DBF" w:rsidRPr="00996D43" w:rsidRDefault="008A3DBF" w:rsidP="00F45B34">
      <w:pPr>
        <w:pStyle w:val="Sraopastraipa"/>
        <w:numPr>
          <w:ilvl w:val="0"/>
          <w:numId w:val="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galvos svaigimas; </w:t>
      </w:r>
    </w:p>
    <w:p w14:paraId="0ED8F3EA" w14:textId="19762FE2" w:rsidR="008A3DBF" w:rsidRPr="00996D43" w:rsidRDefault="008A3DBF" w:rsidP="00F45B34">
      <w:pPr>
        <w:pStyle w:val="Sraopastraipa"/>
        <w:numPr>
          <w:ilvl w:val="0"/>
          <w:numId w:val="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galvos skausmas; </w:t>
      </w:r>
    </w:p>
    <w:p w14:paraId="34120C89" w14:textId="0B1EA8C2" w:rsidR="008A3DBF" w:rsidRPr="00996D43" w:rsidRDefault="008A3DBF" w:rsidP="00F45B34">
      <w:pPr>
        <w:pStyle w:val="Sraopastraipa"/>
        <w:numPr>
          <w:ilvl w:val="0"/>
          <w:numId w:val="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nereguliarus, stiprus arba greitas širdies plakimas; </w:t>
      </w:r>
    </w:p>
    <w:p w14:paraId="3377A3E9" w14:textId="7EC16CA2" w:rsidR="008A3DBF" w:rsidRPr="00996D43" w:rsidRDefault="008A3DBF" w:rsidP="00F45B34">
      <w:pPr>
        <w:pStyle w:val="Sraopastraipa"/>
        <w:numPr>
          <w:ilvl w:val="0"/>
          <w:numId w:val="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galvos svaigimas stojantis dėl sumažėjusio kraujospūdžio (ortostatinė hipotenzija); </w:t>
      </w:r>
    </w:p>
    <w:p w14:paraId="0FD7E7B5" w14:textId="6E7D09B7" w:rsidR="008A3DBF" w:rsidRPr="00996D43" w:rsidRDefault="008A3DBF" w:rsidP="00F45B34">
      <w:pPr>
        <w:pStyle w:val="Sraopastraipa"/>
        <w:numPr>
          <w:ilvl w:val="0"/>
          <w:numId w:val="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burnos džiūvimas; </w:t>
      </w:r>
    </w:p>
    <w:p w14:paraId="68E0B7DC" w14:textId="3E7D2F3F" w:rsidR="008A3DBF" w:rsidRPr="00996D43" w:rsidRDefault="008A3DBF" w:rsidP="00F45B34">
      <w:pPr>
        <w:pStyle w:val="Sraopastraipa"/>
        <w:numPr>
          <w:ilvl w:val="0"/>
          <w:numId w:val="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vidurių užkietėjimas; </w:t>
      </w:r>
    </w:p>
    <w:p w14:paraId="0FFA5A1A" w14:textId="514C7D7A" w:rsidR="008A3DBF" w:rsidRPr="00996D43" w:rsidRDefault="008A3DBF" w:rsidP="00F45B34">
      <w:pPr>
        <w:pStyle w:val="Sraopastraipa"/>
        <w:numPr>
          <w:ilvl w:val="0"/>
          <w:numId w:val="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pykinimas; </w:t>
      </w:r>
    </w:p>
    <w:p w14:paraId="125F4F7F" w14:textId="18FDE048" w:rsidR="008A3DBF" w:rsidRPr="00996D43" w:rsidRDefault="008A3DBF" w:rsidP="00F45B34">
      <w:pPr>
        <w:pStyle w:val="Sraopastraipa"/>
        <w:numPr>
          <w:ilvl w:val="0"/>
          <w:numId w:val="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per smarkus prakaitavimas; </w:t>
      </w:r>
    </w:p>
    <w:p w14:paraId="6D796984" w14:textId="28FCC105" w:rsidR="008A3DBF" w:rsidRPr="00996D43" w:rsidRDefault="008A3DBF" w:rsidP="00F45B34">
      <w:pPr>
        <w:pStyle w:val="Sraopastraipa"/>
        <w:numPr>
          <w:ilvl w:val="0"/>
          <w:numId w:val="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svorio padidėjimas; </w:t>
      </w:r>
    </w:p>
    <w:p w14:paraId="65D1D780" w14:textId="408C83EE" w:rsidR="008A3DBF" w:rsidRPr="00996D43" w:rsidRDefault="008A3DBF" w:rsidP="00F45B34">
      <w:pPr>
        <w:pStyle w:val="Sraopastraipa"/>
        <w:numPr>
          <w:ilvl w:val="0"/>
          <w:numId w:val="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neaiški arba lėta kalba; </w:t>
      </w:r>
    </w:p>
    <w:p w14:paraId="3E452EBB" w14:textId="620957C5" w:rsidR="008A3DBF" w:rsidRPr="00996D43" w:rsidRDefault="008A3DBF" w:rsidP="00F45B34">
      <w:pPr>
        <w:pStyle w:val="Sraopastraipa"/>
        <w:numPr>
          <w:ilvl w:val="0"/>
          <w:numId w:val="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agresija; </w:t>
      </w:r>
    </w:p>
    <w:p w14:paraId="7F1E7E9E" w14:textId="4D846A50" w:rsidR="008A3DBF" w:rsidRPr="00996D43" w:rsidRDefault="008A3DBF" w:rsidP="00F45B34">
      <w:pPr>
        <w:pStyle w:val="Sraopastraipa"/>
        <w:numPr>
          <w:ilvl w:val="0"/>
          <w:numId w:val="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nosies užgulimas. </w:t>
      </w:r>
    </w:p>
    <w:p w14:paraId="4FEC6690"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B278332"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75E0E9AE"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Times New Roman" w:hAnsi="Times New Roman" w:cs="Times New Roman"/>
          <w:b/>
          <w:bCs/>
          <w:noProof/>
          <w:snapToGrid w:val="0"/>
          <w:kern w:val="0"/>
          <w:sz w:val="22"/>
          <w:szCs w:val="22"/>
          <w:lang w:eastAsia="lt-LT"/>
          <w14:ligatures w14:val="none"/>
        </w:rPr>
        <w:t>Dažni šalutinio poveikio reiškiniai (gali pasireikšti rečiau kaip 1 iš 10 asmenų):</w:t>
      </w:r>
      <w:r w:rsidRPr="008A3DBF">
        <w:rPr>
          <w:rFonts w:ascii="Times New Roman" w:eastAsia="Calibri" w:hAnsi="Times New Roman" w:cs="Times New Roman"/>
          <w:kern w:val="0"/>
          <w:sz w:val="22"/>
          <w:szCs w:val="22"/>
          <w14:ligatures w14:val="none"/>
        </w:rPr>
        <w:t xml:space="preserve">• sumišimas; </w:t>
      </w:r>
    </w:p>
    <w:p w14:paraId="5071B437" w14:textId="7B33176A" w:rsidR="008A3DBF" w:rsidRPr="00996D43" w:rsidRDefault="008A3DBF" w:rsidP="00F45B34">
      <w:pPr>
        <w:pStyle w:val="Sraopastraipa"/>
        <w:numPr>
          <w:ilvl w:val="0"/>
          <w:numId w:val="6"/>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lytiniai sutrikimai (lytinio potraukio susilpnėjimas, erekcijos sutrikimai); </w:t>
      </w:r>
    </w:p>
    <w:p w14:paraId="351B937F" w14:textId="4CC0281C" w:rsidR="008A3DBF" w:rsidRPr="00996D43" w:rsidRDefault="008A3DBF" w:rsidP="00F45B34">
      <w:pPr>
        <w:pStyle w:val="Sraopastraipa"/>
        <w:numPr>
          <w:ilvl w:val="0"/>
          <w:numId w:val="6"/>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dėmesio sutrikimas; </w:t>
      </w:r>
    </w:p>
    <w:p w14:paraId="7DF65017" w14:textId="756B921E" w:rsidR="008A3DBF" w:rsidRPr="00996D43" w:rsidRDefault="008A3DBF" w:rsidP="00F45B34">
      <w:pPr>
        <w:pStyle w:val="Sraopastraipa"/>
        <w:numPr>
          <w:ilvl w:val="0"/>
          <w:numId w:val="6"/>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skonio jutimo pokyčiai; </w:t>
      </w:r>
    </w:p>
    <w:p w14:paraId="6D6B8434" w14:textId="76E3D99B" w:rsidR="008A3DBF" w:rsidRPr="00996D43" w:rsidRDefault="008A3DBF" w:rsidP="00F45B34">
      <w:pPr>
        <w:pStyle w:val="Sraopastraipa"/>
        <w:numPr>
          <w:ilvl w:val="0"/>
          <w:numId w:val="6"/>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rankų ir kojų tirpimas ir dilgčiojimas; </w:t>
      </w:r>
    </w:p>
    <w:p w14:paraId="50BBB6DA" w14:textId="293CA4B0" w:rsidR="008A3DBF" w:rsidRPr="00996D43" w:rsidRDefault="008A3DBF" w:rsidP="00F45B34">
      <w:pPr>
        <w:pStyle w:val="Sraopastraipa"/>
        <w:numPr>
          <w:ilvl w:val="0"/>
          <w:numId w:val="6"/>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koordinacijos sutrikimas; </w:t>
      </w:r>
    </w:p>
    <w:p w14:paraId="4C629BB1" w14:textId="7FF9CBBC" w:rsidR="008A3DBF" w:rsidRPr="00996D43" w:rsidRDefault="008A3DBF" w:rsidP="00F45B34">
      <w:pPr>
        <w:pStyle w:val="Sraopastraipa"/>
        <w:numPr>
          <w:ilvl w:val="0"/>
          <w:numId w:val="6"/>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išsiplėtę vyzdžiai; </w:t>
      </w:r>
    </w:p>
    <w:p w14:paraId="7DFBAE9D" w14:textId="71824478" w:rsidR="008A3DBF" w:rsidRPr="00996D43" w:rsidRDefault="008A3DBF" w:rsidP="00F45B34">
      <w:pPr>
        <w:pStyle w:val="Sraopastraipa"/>
        <w:numPr>
          <w:ilvl w:val="0"/>
          <w:numId w:val="6"/>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širdies blokada; </w:t>
      </w:r>
    </w:p>
    <w:p w14:paraId="3B66AAA8" w14:textId="162B1E99" w:rsidR="008A3DBF" w:rsidRPr="00996D43" w:rsidRDefault="008A3DBF" w:rsidP="00F45B34">
      <w:pPr>
        <w:pStyle w:val="Sraopastraipa"/>
        <w:numPr>
          <w:ilvl w:val="0"/>
          <w:numId w:val="6"/>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nuovargis; </w:t>
      </w:r>
    </w:p>
    <w:p w14:paraId="6CADBEFA" w14:textId="55F59E76" w:rsidR="008A3DBF" w:rsidRPr="00996D43" w:rsidRDefault="008A3DBF" w:rsidP="00F45B34">
      <w:pPr>
        <w:pStyle w:val="Sraopastraipa"/>
        <w:numPr>
          <w:ilvl w:val="0"/>
          <w:numId w:val="6"/>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maža natrio koncentracija kraujyje; </w:t>
      </w:r>
    </w:p>
    <w:p w14:paraId="608475C1" w14:textId="686A3294" w:rsidR="008A3DBF" w:rsidRPr="00996D43" w:rsidRDefault="008A3DBF" w:rsidP="00F45B34">
      <w:pPr>
        <w:pStyle w:val="Sraopastraipa"/>
        <w:numPr>
          <w:ilvl w:val="0"/>
          <w:numId w:val="6"/>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sujaudinimas; </w:t>
      </w:r>
    </w:p>
    <w:p w14:paraId="54A64D8C" w14:textId="34095F85" w:rsidR="008A3DBF" w:rsidRPr="00996D43" w:rsidRDefault="008A3DBF" w:rsidP="00F45B34">
      <w:pPr>
        <w:pStyle w:val="Sraopastraipa"/>
        <w:numPr>
          <w:ilvl w:val="0"/>
          <w:numId w:val="6"/>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šlapinimosi sutrikimai; </w:t>
      </w:r>
    </w:p>
    <w:p w14:paraId="0AF9C4EF" w14:textId="269315BB" w:rsidR="008A3DBF" w:rsidRPr="00996D43" w:rsidRDefault="008A3DBF" w:rsidP="00F45B34">
      <w:pPr>
        <w:pStyle w:val="Sraopastraipa"/>
        <w:numPr>
          <w:ilvl w:val="0"/>
          <w:numId w:val="6"/>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troškulys. </w:t>
      </w:r>
    </w:p>
    <w:p w14:paraId="2B04CCD5"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7232D035"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26A7060"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Times New Roman" w:hAnsi="Times New Roman" w:cs="Times New Roman"/>
          <w:b/>
          <w:bCs/>
          <w:noProof/>
          <w:snapToGrid w:val="0"/>
          <w:kern w:val="0"/>
          <w:sz w:val="22"/>
          <w:szCs w:val="22"/>
          <w:lang w:eastAsia="lt-LT"/>
          <w14:ligatures w14:val="none"/>
        </w:rPr>
        <w:t>Nedažni šalutinio poveikio reiškiniai (gali pasireikšti rečiau kaip 1 iš 100 asmenų):</w:t>
      </w:r>
    </w:p>
    <w:p w14:paraId="6865D4BC" w14:textId="6CE8A875" w:rsidR="008A3DBF" w:rsidRPr="00996D43" w:rsidRDefault="008A3DBF" w:rsidP="00F45B34">
      <w:pPr>
        <w:pStyle w:val="Sraopastraipa"/>
        <w:numPr>
          <w:ilvl w:val="0"/>
          <w:numId w:val="5"/>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sujaudinimas, nerimas, miego sutrikimai, košmarai; </w:t>
      </w:r>
    </w:p>
    <w:p w14:paraId="259F238A" w14:textId="42E58CA8" w:rsidR="008A3DBF" w:rsidRPr="00996D43" w:rsidRDefault="008A3DBF" w:rsidP="00F45B34">
      <w:pPr>
        <w:pStyle w:val="Sraopastraipa"/>
        <w:numPr>
          <w:ilvl w:val="0"/>
          <w:numId w:val="5"/>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lastRenderedPageBreak/>
        <w:t xml:space="preserve">traukuliai; </w:t>
      </w:r>
    </w:p>
    <w:p w14:paraId="6523268B" w14:textId="6F61FF38" w:rsidR="008A3DBF" w:rsidRPr="00996D43" w:rsidRDefault="008A3DBF" w:rsidP="00F45B34">
      <w:pPr>
        <w:pStyle w:val="Sraopastraipa"/>
        <w:numPr>
          <w:ilvl w:val="0"/>
          <w:numId w:val="5"/>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spengimas ausyse; </w:t>
      </w:r>
    </w:p>
    <w:p w14:paraId="108A924B" w14:textId="7FF35650" w:rsidR="008A3DBF" w:rsidRPr="00996D43" w:rsidRDefault="008A3DBF" w:rsidP="00F45B34">
      <w:pPr>
        <w:pStyle w:val="Sraopastraipa"/>
        <w:numPr>
          <w:ilvl w:val="0"/>
          <w:numId w:val="5"/>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kraujospūdžio padidėjimas; </w:t>
      </w:r>
    </w:p>
    <w:p w14:paraId="2F1AFB06" w14:textId="54FAB01B" w:rsidR="008A3DBF" w:rsidRPr="00996D43" w:rsidRDefault="008A3DBF" w:rsidP="00F45B34">
      <w:pPr>
        <w:pStyle w:val="Sraopastraipa"/>
        <w:numPr>
          <w:ilvl w:val="0"/>
          <w:numId w:val="5"/>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viduriavimas, vėmimas; </w:t>
      </w:r>
    </w:p>
    <w:p w14:paraId="391CDC5D" w14:textId="37E19F90" w:rsidR="008A3DBF" w:rsidRPr="00996D43" w:rsidRDefault="008A3DBF" w:rsidP="00F45B34">
      <w:pPr>
        <w:pStyle w:val="Sraopastraipa"/>
        <w:numPr>
          <w:ilvl w:val="0"/>
          <w:numId w:val="5"/>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odos išbėrimas, dilgėlinis išbėrimas, veido ir liežuvio patinimas; </w:t>
      </w:r>
    </w:p>
    <w:p w14:paraId="233EA4B1" w14:textId="20BD80CC" w:rsidR="008A3DBF" w:rsidRPr="00996D43" w:rsidRDefault="008A3DBF" w:rsidP="00F45B34">
      <w:pPr>
        <w:pStyle w:val="Sraopastraipa"/>
        <w:numPr>
          <w:ilvl w:val="0"/>
          <w:numId w:val="5"/>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pasunkėjęs šlapinimasis; </w:t>
      </w:r>
    </w:p>
    <w:p w14:paraId="3540EA07" w14:textId="4DECAA75" w:rsidR="008A3DBF" w:rsidRPr="00996D43" w:rsidRDefault="008A3DBF" w:rsidP="00F45B34">
      <w:pPr>
        <w:pStyle w:val="Sraopastraipa"/>
        <w:numPr>
          <w:ilvl w:val="0"/>
          <w:numId w:val="5"/>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padidėjusi motinos pieno gamyba arba motinos pieno gamyba nežindant; </w:t>
      </w:r>
    </w:p>
    <w:p w14:paraId="165ECC36" w14:textId="30C5ACA1" w:rsidR="008A3DBF" w:rsidRPr="00996D43" w:rsidRDefault="008A3DBF" w:rsidP="00F45B34">
      <w:pPr>
        <w:pStyle w:val="Sraopastraipa"/>
        <w:numPr>
          <w:ilvl w:val="0"/>
          <w:numId w:val="5"/>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akispūdžio padidėjimas; </w:t>
      </w:r>
    </w:p>
    <w:p w14:paraId="4DCCF9E6" w14:textId="72A89529" w:rsidR="008A3DBF" w:rsidRPr="00996D43" w:rsidRDefault="008A3DBF" w:rsidP="00F45B34">
      <w:pPr>
        <w:pStyle w:val="Sraopastraipa"/>
        <w:numPr>
          <w:ilvl w:val="0"/>
          <w:numId w:val="5"/>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kolapsas; </w:t>
      </w:r>
    </w:p>
    <w:p w14:paraId="4B9BD4EE" w14:textId="664853E8" w:rsidR="008A3DBF" w:rsidRPr="00996D43" w:rsidRDefault="008A3DBF" w:rsidP="00F45B34">
      <w:pPr>
        <w:pStyle w:val="Sraopastraipa"/>
        <w:numPr>
          <w:ilvl w:val="0"/>
          <w:numId w:val="5"/>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širdies nepakankamumo pablogėjimas; </w:t>
      </w:r>
    </w:p>
    <w:p w14:paraId="34448946" w14:textId="416C013C" w:rsidR="008A3DBF" w:rsidRPr="00996D43" w:rsidRDefault="008A3DBF" w:rsidP="00F45B34">
      <w:pPr>
        <w:pStyle w:val="Sraopastraipa"/>
        <w:numPr>
          <w:ilvl w:val="0"/>
          <w:numId w:val="5"/>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kepenų veiklos pablogėjimas (pvz., cholestazinė kepenų liga). </w:t>
      </w:r>
    </w:p>
    <w:p w14:paraId="445321F7"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444ACAE9"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4571FBE"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Times New Roman" w:hAnsi="Times New Roman" w:cs="Times New Roman"/>
          <w:b/>
          <w:bCs/>
          <w:noProof/>
          <w:snapToGrid w:val="0"/>
          <w:kern w:val="0"/>
          <w:sz w:val="22"/>
          <w:szCs w:val="22"/>
          <w:lang w:eastAsia="lt-LT"/>
          <w14:ligatures w14:val="none"/>
        </w:rPr>
        <w:t xml:space="preserve">Reti šalutinio poveikio reiškiniai (gali pasireikšti rečiau kaip 1 iš 1 000 asmenų): </w:t>
      </w:r>
    </w:p>
    <w:p w14:paraId="1D69805C" w14:textId="4DA8D5B1" w:rsidR="008A3DBF" w:rsidRPr="00996D43" w:rsidRDefault="008A3DBF" w:rsidP="00F45B34">
      <w:pPr>
        <w:pStyle w:val="Sraopastraipa"/>
        <w:numPr>
          <w:ilvl w:val="0"/>
          <w:numId w:val="4"/>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apetito sumažėjimas; </w:t>
      </w:r>
    </w:p>
    <w:p w14:paraId="736E1612" w14:textId="7FFBA3D4" w:rsidR="008A3DBF" w:rsidRPr="00996D43" w:rsidRDefault="008A3DBF" w:rsidP="00F45B34">
      <w:pPr>
        <w:pStyle w:val="Sraopastraipa"/>
        <w:numPr>
          <w:ilvl w:val="0"/>
          <w:numId w:val="4"/>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kliedesiai (ypač senyviems ligoniams), haliucinacijos; </w:t>
      </w:r>
    </w:p>
    <w:p w14:paraId="6151A9C5" w14:textId="09B3CEF9" w:rsidR="008A3DBF" w:rsidRPr="00996D43" w:rsidRDefault="008A3DBF" w:rsidP="00F45B34">
      <w:pPr>
        <w:pStyle w:val="Sraopastraipa"/>
        <w:numPr>
          <w:ilvl w:val="0"/>
          <w:numId w:val="4"/>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širdies ritmo sutrikimas arba nereguliarus širdies plakimas; </w:t>
      </w:r>
    </w:p>
    <w:p w14:paraId="14EAE6E0" w14:textId="30EEDEF9" w:rsidR="008A3DBF" w:rsidRPr="00996D43" w:rsidRDefault="008A3DBF" w:rsidP="00F45B34">
      <w:pPr>
        <w:pStyle w:val="Sraopastraipa"/>
        <w:numPr>
          <w:ilvl w:val="0"/>
          <w:numId w:val="4"/>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seilių liaukų patinimas; </w:t>
      </w:r>
    </w:p>
    <w:p w14:paraId="12A7DFF7" w14:textId="67E54B1F" w:rsidR="008A3DBF" w:rsidRPr="00996D43" w:rsidRDefault="008A3DBF" w:rsidP="00F45B34">
      <w:pPr>
        <w:pStyle w:val="Sraopastraipa"/>
        <w:numPr>
          <w:ilvl w:val="0"/>
          <w:numId w:val="4"/>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plaukų slinkimas; </w:t>
      </w:r>
    </w:p>
    <w:p w14:paraId="4D47D03C" w14:textId="78823CBA" w:rsidR="008A3DBF" w:rsidRPr="00996D43" w:rsidRDefault="008A3DBF" w:rsidP="00F45B34">
      <w:pPr>
        <w:pStyle w:val="Sraopastraipa"/>
        <w:numPr>
          <w:ilvl w:val="0"/>
          <w:numId w:val="4"/>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jautrumo saulės šviesai padidėjimas; </w:t>
      </w:r>
    </w:p>
    <w:p w14:paraId="570C6EE7" w14:textId="153BE839" w:rsidR="008A3DBF" w:rsidRPr="00996D43" w:rsidRDefault="008A3DBF" w:rsidP="00F45B34">
      <w:pPr>
        <w:pStyle w:val="Sraopastraipa"/>
        <w:numPr>
          <w:ilvl w:val="0"/>
          <w:numId w:val="4"/>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krūtų padidėjimas vyrams; </w:t>
      </w:r>
    </w:p>
    <w:p w14:paraId="13077D58" w14:textId="24FDF65D" w:rsidR="008A3DBF" w:rsidRPr="00996D43" w:rsidRDefault="008A3DBF" w:rsidP="00F45B34">
      <w:pPr>
        <w:pStyle w:val="Sraopastraipa"/>
        <w:numPr>
          <w:ilvl w:val="0"/>
          <w:numId w:val="4"/>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karščiavimas; </w:t>
      </w:r>
    </w:p>
    <w:p w14:paraId="21606240" w14:textId="2CE4AEDB" w:rsidR="008A3DBF" w:rsidRPr="00996D43" w:rsidRDefault="008A3DBF" w:rsidP="00F45B34">
      <w:pPr>
        <w:pStyle w:val="Sraopastraipa"/>
        <w:numPr>
          <w:ilvl w:val="0"/>
          <w:numId w:val="4"/>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 xml:space="preserve">svorio sumažėjimas; </w:t>
      </w:r>
    </w:p>
    <w:p w14:paraId="09A5FD75" w14:textId="77C1B775" w:rsidR="008A3DBF" w:rsidRPr="00996D43" w:rsidRDefault="008A3DBF" w:rsidP="00F45B34">
      <w:pPr>
        <w:pStyle w:val="Sraopastraipa"/>
        <w:numPr>
          <w:ilvl w:val="0"/>
          <w:numId w:val="4"/>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96D43">
        <w:rPr>
          <w:rFonts w:ascii="Times New Roman" w:eastAsia="Calibri" w:hAnsi="Times New Roman" w:cs="Times New Roman"/>
          <w:kern w:val="0"/>
          <w:sz w:val="22"/>
          <w:szCs w:val="22"/>
          <w14:ligatures w14:val="none"/>
        </w:rPr>
        <w:t>pakitę kepenų funkcijos tyrimų rodikliai.</w:t>
      </w:r>
    </w:p>
    <w:p w14:paraId="3FF91A91"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27CF4D5"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EC96626"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Times New Roman" w:hAnsi="Times New Roman" w:cs="Times New Roman"/>
          <w:b/>
          <w:bCs/>
          <w:noProof/>
          <w:snapToGrid w:val="0"/>
          <w:kern w:val="0"/>
          <w:sz w:val="22"/>
          <w:szCs w:val="22"/>
          <w:lang w:eastAsia="lt-LT"/>
          <w14:ligatures w14:val="none"/>
        </w:rPr>
        <w:t>Labai reti šalutinio poveikio reiškiniai (gali pasireikšti rečiau kaip 1 iš 10 000 asmenų:</w:t>
      </w:r>
    </w:p>
    <w:p w14:paraId="2F608052" w14:textId="26A8DF15" w:rsidR="008A3DBF" w:rsidRPr="00F014D8" w:rsidRDefault="008A3DBF" w:rsidP="00F45B34">
      <w:pPr>
        <w:pStyle w:val="Sraopastraipa"/>
        <w:numPr>
          <w:ilvl w:val="0"/>
          <w:numId w:val="3"/>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014D8">
        <w:rPr>
          <w:rFonts w:ascii="Times New Roman" w:eastAsia="Calibri" w:hAnsi="Times New Roman" w:cs="Times New Roman"/>
          <w:kern w:val="0"/>
          <w:sz w:val="22"/>
          <w:szCs w:val="22"/>
          <w14:ligatures w14:val="none"/>
        </w:rPr>
        <w:t xml:space="preserve">širdies raumens liga; </w:t>
      </w:r>
    </w:p>
    <w:p w14:paraId="24278C54" w14:textId="4EDC2BB0" w:rsidR="008A3DBF" w:rsidRPr="00F014D8" w:rsidRDefault="008A3DBF" w:rsidP="00F45B34">
      <w:pPr>
        <w:pStyle w:val="Sraopastraipa"/>
        <w:numPr>
          <w:ilvl w:val="0"/>
          <w:numId w:val="3"/>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014D8">
        <w:rPr>
          <w:rFonts w:ascii="Times New Roman" w:eastAsia="Calibri" w:hAnsi="Times New Roman" w:cs="Times New Roman"/>
          <w:kern w:val="0"/>
          <w:sz w:val="22"/>
          <w:szCs w:val="22"/>
          <w14:ligatures w14:val="none"/>
        </w:rPr>
        <w:t xml:space="preserve">vidinio nerimo pojūtis ir įtaigus poreikis nuolat judėti; </w:t>
      </w:r>
    </w:p>
    <w:p w14:paraId="1C3F3162" w14:textId="7BD09898" w:rsidR="008A3DBF" w:rsidRPr="00F014D8" w:rsidRDefault="008A3DBF" w:rsidP="00F45B34">
      <w:pPr>
        <w:pStyle w:val="Sraopastraipa"/>
        <w:numPr>
          <w:ilvl w:val="0"/>
          <w:numId w:val="3"/>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014D8">
        <w:rPr>
          <w:rFonts w:ascii="Times New Roman" w:eastAsia="Calibri" w:hAnsi="Times New Roman" w:cs="Times New Roman"/>
          <w:kern w:val="0"/>
          <w:sz w:val="22"/>
          <w:szCs w:val="22"/>
          <w14:ligatures w14:val="none"/>
        </w:rPr>
        <w:t xml:space="preserve">periferinių nervų sutrikimas; </w:t>
      </w:r>
    </w:p>
    <w:p w14:paraId="3F563F4A" w14:textId="4886525A" w:rsidR="008A3DBF" w:rsidRPr="00F014D8" w:rsidRDefault="008A3DBF" w:rsidP="00F45B34">
      <w:pPr>
        <w:pStyle w:val="Sraopastraipa"/>
        <w:numPr>
          <w:ilvl w:val="0"/>
          <w:numId w:val="3"/>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014D8">
        <w:rPr>
          <w:rFonts w:ascii="Times New Roman" w:eastAsia="Calibri" w:hAnsi="Times New Roman" w:cs="Times New Roman"/>
          <w:kern w:val="0"/>
          <w:sz w:val="22"/>
          <w:szCs w:val="22"/>
          <w14:ligatures w14:val="none"/>
        </w:rPr>
        <w:t xml:space="preserve">ūmus akispūdžio padidėjimas; </w:t>
      </w:r>
    </w:p>
    <w:p w14:paraId="6AC6C6AF" w14:textId="4884511B" w:rsidR="008A3DBF" w:rsidRPr="00F014D8" w:rsidRDefault="008A3DBF" w:rsidP="00F45B34">
      <w:pPr>
        <w:pStyle w:val="Sraopastraipa"/>
        <w:numPr>
          <w:ilvl w:val="0"/>
          <w:numId w:val="3"/>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014D8">
        <w:rPr>
          <w:rFonts w:ascii="Times New Roman" w:eastAsia="Calibri" w:hAnsi="Times New Roman" w:cs="Times New Roman"/>
          <w:kern w:val="0"/>
          <w:sz w:val="22"/>
          <w:szCs w:val="22"/>
          <w14:ligatures w14:val="none"/>
        </w:rPr>
        <w:t xml:space="preserve">tam tikrų formų širdies ritmo sutrikimai (vadinamasis </w:t>
      </w:r>
      <w:r w:rsidRPr="00F014D8">
        <w:rPr>
          <w:rFonts w:ascii="Times New Roman" w:eastAsia="Calibri" w:hAnsi="Times New Roman" w:cs="Times New Roman"/>
          <w:i/>
          <w:iCs/>
          <w:kern w:val="0"/>
          <w:sz w:val="22"/>
          <w:szCs w:val="22"/>
          <w14:ligatures w14:val="none"/>
        </w:rPr>
        <w:t>torsades de pointes</w:t>
      </w:r>
      <w:r w:rsidRPr="00F014D8">
        <w:rPr>
          <w:rFonts w:ascii="Times New Roman" w:eastAsia="Calibri" w:hAnsi="Times New Roman" w:cs="Times New Roman"/>
          <w:kern w:val="0"/>
          <w:sz w:val="22"/>
          <w:szCs w:val="22"/>
          <w14:ligatures w14:val="none"/>
        </w:rPr>
        <w:t xml:space="preserve">); </w:t>
      </w:r>
    </w:p>
    <w:p w14:paraId="66C10861" w14:textId="50B391D7" w:rsidR="008A3DBF" w:rsidRPr="00F014D8" w:rsidRDefault="008A3DBF" w:rsidP="00F45B34">
      <w:pPr>
        <w:pStyle w:val="Sraopastraipa"/>
        <w:numPr>
          <w:ilvl w:val="0"/>
          <w:numId w:val="3"/>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014D8">
        <w:rPr>
          <w:rFonts w:ascii="Times New Roman" w:eastAsia="Calibri" w:hAnsi="Times New Roman" w:cs="Times New Roman"/>
          <w:kern w:val="0"/>
          <w:sz w:val="22"/>
          <w:szCs w:val="22"/>
          <w14:ligatures w14:val="none"/>
        </w:rPr>
        <w:t xml:space="preserve">alerginis plaučių alveolių ir plaučių audinio uždegimas. </w:t>
      </w:r>
    </w:p>
    <w:p w14:paraId="166B6528"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11462EF"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76243586"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Times New Roman" w:hAnsi="Times New Roman" w:cs="Times New Roman"/>
          <w:b/>
          <w:bCs/>
          <w:noProof/>
          <w:snapToGrid w:val="0"/>
          <w:kern w:val="0"/>
          <w:sz w:val="22"/>
          <w:szCs w:val="22"/>
          <w:lang w:eastAsia="lt-LT"/>
          <w14:ligatures w14:val="none"/>
        </w:rPr>
        <w:t xml:space="preserve">Šalutinio poveikio reiškiniai, kurių dažnis nežinomas (negali būti apskaičiuotas pagal turimus duomenis): </w:t>
      </w:r>
    </w:p>
    <w:p w14:paraId="6626598D" w14:textId="55CD6592" w:rsidR="008A3DBF" w:rsidRPr="00F014D8" w:rsidRDefault="008A3DBF" w:rsidP="00F45B34">
      <w:pPr>
        <w:pStyle w:val="Sraopastraipa"/>
        <w:numPr>
          <w:ilvl w:val="0"/>
          <w:numId w:val="2"/>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014D8">
        <w:rPr>
          <w:rFonts w:ascii="Times New Roman" w:eastAsia="Calibri" w:hAnsi="Times New Roman" w:cs="Times New Roman"/>
          <w:kern w:val="0"/>
          <w:sz w:val="22"/>
          <w:szCs w:val="22"/>
          <w14:ligatures w14:val="none"/>
        </w:rPr>
        <w:t xml:space="preserve">apetito netekimas; </w:t>
      </w:r>
    </w:p>
    <w:p w14:paraId="68466A6F" w14:textId="675E343D" w:rsidR="008A3DBF" w:rsidRPr="00F014D8" w:rsidRDefault="008A3DBF" w:rsidP="00F45B34">
      <w:pPr>
        <w:pStyle w:val="Sraopastraipa"/>
        <w:numPr>
          <w:ilvl w:val="0"/>
          <w:numId w:val="2"/>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014D8">
        <w:rPr>
          <w:rFonts w:ascii="Times New Roman" w:eastAsia="Calibri" w:hAnsi="Times New Roman" w:cs="Times New Roman"/>
          <w:kern w:val="0"/>
          <w:sz w:val="22"/>
          <w:szCs w:val="22"/>
          <w14:ligatures w14:val="none"/>
        </w:rPr>
        <w:t xml:space="preserve">cukraus kiekio kraujyje padidėjimas arba sumažėjimas; </w:t>
      </w:r>
    </w:p>
    <w:p w14:paraId="706E19F6" w14:textId="37786A28" w:rsidR="008A3DBF" w:rsidRPr="00F014D8" w:rsidRDefault="008A3DBF" w:rsidP="00F45B34">
      <w:pPr>
        <w:pStyle w:val="Sraopastraipa"/>
        <w:numPr>
          <w:ilvl w:val="0"/>
          <w:numId w:val="2"/>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014D8">
        <w:rPr>
          <w:rFonts w:ascii="Times New Roman" w:eastAsia="Calibri" w:hAnsi="Times New Roman" w:cs="Times New Roman"/>
          <w:kern w:val="0"/>
          <w:sz w:val="22"/>
          <w:szCs w:val="22"/>
          <w14:ligatures w14:val="none"/>
        </w:rPr>
        <w:t xml:space="preserve">paranoja; </w:t>
      </w:r>
    </w:p>
    <w:p w14:paraId="4AE6D2F3" w14:textId="5C4E9F5A" w:rsidR="008A3DBF" w:rsidRPr="00F014D8" w:rsidRDefault="008A3DBF" w:rsidP="00F45B34">
      <w:pPr>
        <w:pStyle w:val="Sraopastraipa"/>
        <w:numPr>
          <w:ilvl w:val="0"/>
          <w:numId w:val="2"/>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014D8">
        <w:rPr>
          <w:rFonts w:ascii="Times New Roman" w:eastAsia="Calibri" w:hAnsi="Times New Roman" w:cs="Times New Roman"/>
          <w:kern w:val="0"/>
          <w:sz w:val="22"/>
          <w:szCs w:val="22"/>
          <w14:ligatures w14:val="none"/>
        </w:rPr>
        <w:t xml:space="preserve">judėjimo sutrikimai (nevalingi judesiai arba judesių sumažėjimas); </w:t>
      </w:r>
    </w:p>
    <w:p w14:paraId="1437935D" w14:textId="6EC624AD" w:rsidR="008A3DBF" w:rsidRPr="00F014D8" w:rsidRDefault="008A3DBF" w:rsidP="00F45B34">
      <w:pPr>
        <w:pStyle w:val="Sraopastraipa"/>
        <w:numPr>
          <w:ilvl w:val="0"/>
          <w:numId w:val="2"/>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014D8">
        <w:rPr>
          <w:rFonts w:ascii="Times New Roman" w:eastAsia="Calibri" w:hAnsi="Times New Roman" w:cs="Times New Roman"/>
          <w:kern w:val="0"/>
          <w:sz w:val="22"/>
          <w:szCs w:val="22"/>
          <w14:ligatures w14:val="none"/>
        </w:rPr>
        <w:t xml:space="preserve">širdies raumens uždegimas dėl padidėjusio jautrumo; </w:t>
      </w:r>
    </w:p>
    <w:p w14:paraId="331D1D85" w14:textId="0EA2FCD7" w:rsidR="008A3DBF" w:rsidRPr="00F014D8" w:rsidRDefault="008A3DBF" w:rsidP="00F45B34">
      <w:pPr>
        <w:pStyle w:val="Sraopastraipa"/>
        <w:numPr>
          <w:ilvl w:val="0"/>
          <w:numId w:val="2"/>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014D8">
        <w:rPr>
          <w:rFonts w:ascii="Times New Roman" w:eastAsia="Calibri" w:hAnsi="Times New Roman" w:cs="Times New Roman"/>
          <w:kern w:val="0"/>
          <w:sz w:val="22"/>
          <w:szCs w:val="22"/>
          <w14:ligatures w14:val="none"/>
        </w:rPr>
        <w:t xml:space="preserve">hepatitas; </w:t>
      </w:r>
    </w:p>
    <w:p w14:paraId="7F023CC5" w14:textId="26708C6D" w:rsidR="008A3DBF" w:rsidRPr="00F014D8" w:rsidRDefault="008A3DBF" w:rsidP="00F45B34">
      <w:pPr>
        <w:pStyle w:val="Sraopastraipa"/>
        <w:numPr>
          <w:ilvl w:val="0"/>
          <w:numId w:val="2"/>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014D8">
        <w:rPr>
          <w:rFonts w:ascii="Times New Roman" w:eastAsia="Calibri" w:hAnsi="Times New Roman" w:cs="Times New Roman"/>
          <w:kern w:val="0"/>
          <w:sz w:val="22"/>
          <w:szCs w:val="22"/>
          <w14:ligatures w14:val="none"/>
        </w:rPr>
        <w:t>karščio antplūdis;</w:t>
      </w:r>
    </w:p>
    <w:p w14:paraId="13E26062" w14:textId="441154DF" w:rsidR="008A3DBF" w:rsidRPr="00F014D8" w:rsidRDefault="008A3DBF" w:rsidP="00F45B34">
      <w:pPr>
        <w:pStyle w:val="Sraopastraipa"/>
        <w:numPr>
          <w:ilvl w:val="0"/>
          <w:numId w:val="2"/>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014D8">
        <w:rPr>
          <w:rFonts w:ascii="Times New Roman" w:eastAsia="Calibri" w:hAnsi="Times New Roman" w:cs="Times New Roman"/>
          <w:kern w:val="0"/>
          <w:sz w:val="22"/>
          <w:szCs w:val="22"/>
          <w14:ligatures w14:val="none"/>
        </w:rPr>
        <w:t xml:space="preserve">akių sausmė. </w:t>
      </w:r>
    </w:p>
    <w:p w14:paraId="6E984B2B"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38899F8" w14:textId="77777777" w:rsidR="008A3DBF" w:rsidRPr="008A3DBF" w:rsidRDefault="008A3DBF" w:rsidP="008A3D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3DBF">
        <w:rPr>
          <w:rFonts w:ascii="Times New Roman" w:eastAsia="Calibri" w:hAnsi="Times New Roman" w:cs="Times New Roman"/>
          <w:kern w:val="0"/>
          <w:sz w:val="22"/>
          <w:szCs w:val="22"/>
          <w14:ligatures w14:val="none"/>
        </w:rPr>
        <w:t xml:space="preserve">Pastebėta padidėjusi kaulų lūžių rizika pacientams, vartojantiems šios grupės vaistus. </w:t>
      </w:r>
    </w:p>
    <w:p w14:paraId="0A87A7EC" w14:textId="77777777" w:rsidR="008A3DBF" w:rsidRPr="008A3DBF" w:rsidRDefault="008A3DBF" w:rsidP="008A3DBF">
      <w:pPr>
        <w:spacing w:after="0" w:line="240" w:lineRule="auto"/>
        <w:rPr>
          <w:rFonts w:ascii="Times New Roman" w:eastAsia="Times New Roman" w:hAnsi="Times New Roman" w:cs="Times New Roman"/>
          <w:kern w:val="0"/>
          <w:sz w:val="22"/>
          <w:szCs w:val="22"/>
          <w:lang w:eastAsia="lt-LT"/>
          <w14:ligatures w14:val="none"/>
        </w:rPr>
      </w:pPr>
    </w:p>
    <w:p w14:paraId="1141C0A2" w14:textId="77777777" w:rsidR="008A3DBF" w:rsidRPr="008A3DBF" w:rsidRDefault="008A3DBF" w:rsidP="008A3DBF">
      <w:pPr>
        <w:tabs>
          <w:tab w:val="left" w:pos="567"/>
        </w:tabs>
        <w:spacing w:after="0" w:line="240" w:lineRule="auto"/>
        <w:rPr>
          <w:rFonts w:ascii="Times New Roman" w:eastAsia="Times New Roman" w:hAnsi="Times New Roman" w:cs="Times New Roman"/>
          <w:b/>
          <w:snapToGrid w:val="0"/>
          <w:kern w:val="0"/>
          <w:sz w:val="22"/>
          <w:szCs w:val="22"/>
          <w14:ligatures w14:val="none"/>
        </w:rPr>
      </w:pPr>
      <w:r w:rsidRPr="008A3DBF">
        <w:rPr>
          <w:rFonts w:ascii="Times New Roman" w:eastAsia="Times New Roman" w:hAnsi="Times New Roman" w:cs="Times New Roman"/>
          <w:b/>
          <w:noProof/>
          <w:snapToGrid w:val="0"/>
          <w:kern w:val="0"/>
          <w:sz w:val="22"/>
          <w:szCs w:val="22"/>
          <w14:ligatures w14:val="none"/>
        </w:rPr>
        <w:t>Pranešimas apie šalutinį poveikį</w:t>
      </w:r>
    </w:p>
    <w:p w14:paraId="4EE998D2" w14:textId="20BC0DBF" w:rsidR="008A3DBF" w:rsidRDefault="00F014D8" w:rsidP="008A3DBF">
      <w:pPr>
        <w:spacing w:after="0" w:line="240" w:lineRule="auto"/>
        <w:rPr>
          <w:rFonts w:ascii="Times New Roman" w:eastAsia="Times New Roman" w:hAnsi="Times New Roman" w:cs="Times New Roman"/>
          <w:snapToGrid w:val="0"/>
          <w:kern w:val="0"/>
          <w:sz w:val="22"/>
          <w:szCs w:val="22"/>
          <w:lang w:eastAsia="lt-LT"/>
          <w14:ligatures w14:val="none"/>
        </w:rPr>
      </w:pPr>
      <w:r w:rsidRPr="00F014D8">
        <w:rPr>
          <w:rFonts w:ascii="Times New Roman" w:eastAsia="Times New Roman" w:hAnsi="Times New Roman" w:cs="Times New Roman"/>
          <w:snapToGrid w:val="0"/>
          <w:kern w:val="0"/>
          <w:sz w:val="22"/>
          <w:szCs w:val="22"/>
          <w:lang w:eastAsia="lt-LT"/>
          <w14:ligatures w14:val="none"/>
        </w:rPr>
        <w:t xml:space="preserve">Jeigu pasireiškė šalutinis poveikis, įskaitant šiame lapelyje nenurodytą, pasakykite gydytojui arba vaistininkui. </w:t>
      </w:r>
      <w:r w:rsidR="005E2A50" w:rsidRPr="005E2A50">
        <w:rPr>
          <w:rFonts w:ascii="Times New Roman" w:eastAsia="Times New Roman" w:hAnsi="Times New Roman" w:cs="Times New Roman"/>
          <w:snapToGrid w:val="0"/>
          <w:kern w:val="0"/>
          <w:sz w:val="22"/>
          <w:szCs w:val="22"/>
          <w:lang w:eastAsia="lt-LT"/>
          <w14:ligatures w14:val="none"/>
        </w:rPr>
        <w:t xml:space="preserve">Pranešimą apie šalutinį poveikį galite užpildyti ir pateikti Valstybinės vaistų kontrolės tarnybos prie Lietuvos Respublikos sveikatos apsaugos ministerijos tinklalapyje https://vvkt.lrv.lt/lt/ </w:t>
      </w:r>
      <w:r w:rsidR="005E2A50" w:rsidRPr="005E2A50">
        <w:rPr>
          <w:rFonts w:ascii="Times New Roman" w:eastAsia="Times New Roman" w:hAnsi="Times New Roman" w:cs="Times New Roman"/>
          <w:snapToGrid w:val="0"/>
          <w:kern w:val="0"/>
          <w:sz w:val="22"/>
          <w:szCs w:val="22"/>
          <w:lang w:eastAsia="lt-LT"/>
          <w14:ligatures w14:val="none"/>
        </w:rPr>
        <w:lastRenderedPageBreak/>
        <w:t>nurodytais būdais arba paskambinti nemokamu telefonu +370 800 73568. Pranešdami apie šalutinį poveikį galite mums padėti gauti daugiau informacijos apie šio vaisto saugumą</w:t>
      </w:r>
      <w:r w:rsidRPr="00F014D8">
        <w:rPr>
          <w:rFonts w:ascii="Times New Roman" w:eastAsia="Times New Roman" w:hAnsi="Times New Roman" w:cs="Times New Roman"/>
          <w:snapToGrid w:val="0"/>
          <w:kern w:val="0"/>
          <w:sz w:val="22"/>
          <w:szCs w:val="22"/>
          <w:lang w:eastAsia="lt-LT"/>
          <w14:ligatures w14:val="none"/>
        </w:rPr>
        <w:t>.</w:t>
      </w:r>
    </w:p>
    <w:p w14:paraId="231E9F85" w14:textId="77777777" w:rsidR="00F014D8" w:rsidRPr="008A3DBF" w:rsidRDefault="00F014D8" w:rsidP="008A3DBF">
      <w:pPr>
        <w:spacing w:after="0" w:line="240" w:lineRule="auto"/>
        <w:rPr>
          <w:rFonts w:ascii="Times New Roman" w:eastAsia="Times New Roman" w:hAnsi="Times New Roman" w:cs="Times New Roman"/>
          <w:snapToGrid w:val="0"/>
          <w:kern w:val="0"/>
          <w:sz w:val="22"/>
          <w:szCs w:val="22"/>
          <w14:ligatures w14:val="none"/>
        </w:rPr>
      </w:pPr>
    </w:p>
    <w:p w14:paraId="7298949E" w14:textId="77777777" w:rsidR="008A3DBF" w:rsidRPr="008A3DBF" w:rsidRDefault="008A3DBF" w:rsidP="008A3DBF">
      <w:pPr>
        <w:spacing w:after="0" w:line="240" w:lineRule="auto"/>
        <w:rPr>
          <w:rFonts w:ascii="Times New Roman" w:eastAsia="Times New Roman" w:hAnsi="Times New Roman" w:cs="Times New Roman"/>
          <w:kern w:val="0"/>
          <w:sz w:val="22"/>
          <w:szCs w:val="22"/>
          <w:lang w:eastAsia="lt-LT"/>
          <w14:ligatures w14:val="none"/>
        </w:rPr>
      </w:pPr>
    </w:p>
    <w:p w14:paraId="628A538D" w14:textId="132A0644" w:rsidR="008A3DBF" w:rsidRPr="008A3DBF" w:rsidRDefault="008A3DBF" w:rsidP="008A3DBF">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4" w:name="_Toc129243268"/>
      <w:bookmarkStart w:id="5" w:name="_Toc129243143"/>
      <w:r w:rsidRPr="008A3DBF">
        <w:rPr>
          <w:rFonts w:ascii="Times New Roman" w:eastAsia="Times New Roman" w:hAnsi="Times New Roman" w:cs="Times New Roman"/>
          <w:b/>
          <w:kern w:val="0"/>
          <w:sz w:val="22"/>
          <w:szCs w:val="22"/>
          <w14:ligatures w14:val="none"/>
        </w:rPr>
        <w:t>5.</w:t>
      </w:r>
      <w:r w:rsidRPr="008A3DBF">
        <w:rPr>
          <w:rFonts w:ascii="Times New Roman" w:eastAsia="Times New Roman" w:hAnsi="Times New Roman" w:cs="Times New Roman"/>
          <w:b/>
          <w:kern w:val="0"/>
          <w:sz w:val="22"/>
          <w:szCs w:val="22"/>
          <w14:ligatures w14:val="none"/>
        </w:rPr>
        <w:tab/>
        <w:t xml:space="preserve">Kaip laikyti </w:t>
      </w:r>
      <w:bookmarkEnd w:id="4"/>
      <w:bookmarkEnd w:id="5"/>
      <w:r w:rsidR="00EE7B3B">
        <w:rPr>
          <w:rFonts w:ascii="Times New Roman" w:eastAsia="Times New Roman" w:hAnsi="Times New Roman" w:cs="Times New Roman"/>
          <w:b/>
          <w:kern w:val="0"/>
          <w:sz w:val="22"/>
          <w:szCs w:val="22"/>
          <w14:ligatures w14:val="none"/>
        </w:rPr>
        <w:t>Amitriptyline-Grindeks</w:t>
      </w:r>
    </w:p>
    <w:p w14:paraId="6FB446A0" w14:textId="77777777" w:rsidR="008A3DBF" w:rsidRPr="008A3DBF" w:rsidRDefault="008A3DBF" w:rsidP="008A3DBF">
      <w:pPr>
        <w:tabs>
          <w:tab w:val="left" w:pos="567"/>
        </w:tabs>
        <w:spacing w:after="0" w:line="240" w:lineRule="auto"/>
        <w:rPr>
          <w:rFonts w:ascii="Times New Roman" w:eastAsia="Times New Roman" w:hAnsi="Times New Roman" w:cs="Times New Roman"/>
          <w:noProof/>
          <w:kern w:val="0"/>
          <w:sz w:val="22"/>
          <w:szCs w:val="22"/>
          <w14:ligatures w14:val="none"/>
        </w:rPr>
      </w:pPr>
    </w:p>
    <w:p w14:paraId="7206525F" w14:textId="77777777" w:rsidR="008A3DBF" w:rsidRPr="008A3DBF" w:rsidRDefault="008A3DBF" w:rsidP="008A3DBF">
      <w:pPr>
        <w:tabs>
          <w:tab w:val="left" w:pos="567"/>
        </w:tabs>
        <w:spacing w:after="0" w:line="240" w:lineRule="auto"/>
        <w:rPr>
          <w:rFonts w:ascii="Times New Roman" w:eastAsia="Times New Roman" w:hAnsi="Times New Roman" w:cs="Times New Roman"/>
          <w:noProof/>
          <w:kern w:val="0"/>
          <w:sz w:val="22"/>
          <w:szCs w:val="22"/>
          <w14:ligatures w14:val="none"/>
        </w:rPr>
      </w:pPr>
      <w:r w:rsidRPr="008A3DBF">
        <w:rPr>
          <w:rFonts w:ascii="Times New Roman" w:eastAsia="Times New Roman" w:hAnsi="Times New Roman" w:cs="Times New Roman"/>
          <w:noProof/>
          <w:kern w:val="0"/>
          <w:sz w:val="22"/>
          <w:szCs w:val="22"/>
          <w14:ligatures w14:val="none"/>
        </w:rPr>
        <w:t>Šį vaistą laikykite vaikams nepastebimoje ir nepasiekiamoje vietoje.</w:t>
      </w:r>
    </w:p>
    <w:p w14:paraId="7792F63A" w14:textId="77777777" w:rsidR="008A3DBF" w:rsidRPr="008A3DBF" w:rsidRDefault="008A3DBF" w:rsidP="008A3DBF">
      <w:pPr>
        <w:tabs>
          <w:tab w:val="left" w:pos="567"/>
        </w:tabs>
        <w:spacing w:after="0" w:line="240" w:lineRule="auto"/>
        <w:rPr>
          <w:rFonts w:ascii="Times New Roman" w:eastAsia="Times New Roman" w:hAnsi="Times New Roman" w:cs="Times New Roman"/>
          <w:noProof/>
          <w:kern w:val="0"/>
          <w:sz w:val="22"/>
          <w:szCs w:val="22"/>
          <w14:ligatures w14:val="none"/>
        </w:rPr>
      </w:pPr>
    </w:p>
    <w:p w14:paraId="5BFD08AD" w14:textId="77777777" w:rsidR="008A3DBF" w:rsidRPr="008A3DBF" w:rsidRDefault="008A3DBF" w:rsidP="008A3DBF">
      <w:pPr>
        <w:tabs>
          <w:tab w:val="left" w:pos="567"/>
        </w:tabs>
        <w:spacing w:after="0" w:line="240" w:lineRule="auto"/>
        <w:rPr>
          <w:rFonts w:ascii="Times New Roman" w:eastAsia="Times New Roman" w:hAnsi="Times New Roman" w:cs="Times New Roman"/>
          <w:noProof/>
          <w:kern w:val="0"/>
          <w:sz w:val="22"/>
          <w:szCs w:val="22"/>
          <w14:ligatures w14:val="none"/>
        </w:rPr>
      </w:pPr>
      <w:r w:rsidRPr="008A3DBF">
        <w:rPr>
          <w:rFonts w:ascii="Times New Roman" w:eastAsia="Times New Roman" w:hAnsi="Times New Roman" w:cs="Times New Roman"/>
          <w:noProof/>
          <w:kern w:val="0"/>
          <w:sz w:val="22"/>
          <w:szCs w:val="22"/>
          <w14:ligatures w14:val="none"/>
        </w:rPr>
        <w:t>Ant dėžutės po „EXP“ ir lizdinės plokštelės nurodytam tinkamumo laikui pasibaigus, šio vaisto</w:t>
      </w:r>
      <w:r w:rsidRPr="008A3DBF">
        <w:rPr>
          <w:rFonts w:ascii="Times New Roman" w:eastAsia="Times New Roman" w:hAnsi="Times New Roman" w:cs="Times New Roman"/>
          <w:b/>
          <w:noProof/>
          <w:kern w:val="0"/>
          <w:sz w:val="22"/>
          <w:szCs w:val="22"/>
          <w14:ligatures w14:val="none"/>
        </w:rPr>
        <w:t xml:space="preserve"> </w:t>
      </w:r>
      <w:r w:rsidRPr="008A3DBF">
        <w:rPr>
          <w:rFonts w:ascii="Times New Roman" w:eastAsia="Times New Roman" w:hAnsi="Times New Roman" w:cs="Times New Roman"/>
          <w:noProof/>
          <w:kern w:val="0"/>
          <w:sz w:val="22"/>
          <w:szCs w:val="22"/>
          <w14:ligatures w14:val="none"/>
        </w:rPr>
        <w:t xml:space="preserve"> vartoti negalima. Vaistas tinkamas vartoti iki paskutinės nurodyto mėnesio dienos.</w:t>
      </w:r>
    </w:p>
    <w:p w14:paraId="1542CD8F" w14:textId="77777777" w:rsidR="008A3DBF" w:rsidRPr="008A3DBF" w:rsidRDefault="008A3DBF" w:rsidP="008A3DBF">
      <w:pPr>
        <w:spacing w:after="0" w:line="240" w:lineRule="auto"/>
        <w:rPr>
          <w:rFonts w:ascii="Times New Roman" w:eastAsia="Times New Roman" w:hAnsi="Times New Roman" w:cs="Times New Roman"/>
          <w:kern w:val="0"/>
          <w:sz w:val="22"/>
          <w:szCs w:val="22"/>
          <w:lang w:eastAsia="lt-LT"/>
          <w14:ligatures w14:val="none"/>
        </w:rPr>
      </w:pPr>
    </w:p>
    <w:p w14:paraId="3ED4B254" w14:textId="42FAFF38" w:rsidR="008A3DBF" w:rsidRPr="008A3DBF" w:rsidRDefault="008A3DBF" w:rsidP="008A3DBF">
      <w:pPr>
        <w:spacing w:after="0" w:line="240" w:lineRule="auto"/>
        <w:rPr>
          <w:rFonts w:ascii="Times New Roman" w:eastAsia="Times New Roman" w:hAnsi="Times New Roman" w:cs="Times New Roman"/>
          <w:kern w:val="0"/>
          <w:sz w:val="22"/>
          <w:szCs w:val="22"/>
          <w:lang w:eastAsia="lt-LT"/>
          <w14:ligatures w14:val="none"/>
        </w:rPr>
      </w:pPr>
      <w:r w:rsidRPr="008A3DBF">
        <w:rPr>
          <w:rFonts w:ascii="Times New Roman" w:eastAsia="Times New Roman" w:hAnsi="Times New Roman" w:cs="Times New Roman"/>
          <w:kern w:val="0"/>
          <w:sz w:val="22"/>
          <w:szCs w:val="22"/>
          <w:lang w:eastAsia="lt-LT"/>
          <w14:ligatures w14:val="none"/>
        </w:rPr>
        <w:t>Laikyti ne aukštesnėje kaip 25 </w:t>
      </w:r>
      <w:r w:rsidR="00C0420A" w:rsidRPr="00C0420A">
        <w:rPr>
          <w:rFonts w:ascii="Times New Roman" w:eastAsia="Times New Roman" w:hAnsi="Times New Roman" w:cs="Times New Roman"/>
          <w:kern w:val="0"/>
          <w:sz w:val="22"/>
          <w:szCs w:val="22"/>
          <w:lang w:eastAsia="lt-LT"/>
          <w14:ligatures w14:val="none"/>
        </w:rPr>
        <w:t>°</w:t>
      </w:r>
      <w:r w:rsidRPr="008A3DBF">
        <w:rPr>
          <w:rFonts w:ascii="Times New Roman" w:eastAsia="Times New Roman" w:hAnsi="Times New Roman" w:cs="Times New Roman"/>
          <w:kern w:val="0"/>
          <w:sz w:val="22"/>
          <w:szCs w:val="22"/>
          <w:lang w:eastAsia="lt-LT"/>
          <w14:ligatures w14:val="none"/>
        </w:rPr>
        <w:t>C temperatūroje.</w:t>
      </w:r>
    </w:p>
    <w:p w14:paraId="62D53893" w14:textId="062F4A67" w:rsidR="008A3DBF" w:rsidRDefault="00F45B34" w:rsidP="008A3DBF">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F45B34">
        <w:rPr>
          <w:rFonts w:ascii="Times New Roman" w:eastAsia="Times New Roman" w:hAnsi="Times New Roman" w:cs="Times New Roman"/>
          <w:kern w:val="0"/>
          <w:sz w:val="22"/>
          <w:szCs w:val="22"/>
          <w:lang w:eastAsia="lt-LT"/>
          <w14:ligatures w14:val="none"/>
        </w:rPr>
        <w:t>Laikyti gamintojo pakuotėje, kad preparatas būtų apsaugotas nuo šviesos ir drėgmės.</w:t>
      </w:r>
    </w:p>
    <w:p w14:paraId="1AD226E7" w14:textId="77777777" w:rsidR="00F45B34" w:rsidRPr="008A3DBF" w:rsidRDefault="00F45B34" w:rsidP="008A3DBF">
      <w:pPr>
        <w:tabs>
          <w:tab w:val="left" w:pos="567"/>
        </w:tabs>
        <w:spacing w:after="0" w:line="240" w:lineRule="auto"/>
        <w:rPr>
          <w:rFonts w:ascii="Times New Roman" w:eastAsia="Times New Roman" w:hAnsi="Times New Roman" w:cs="Times New Roman"/>
          <w:noProof/>
          <w:kern w:val="0"/>
          <w:sz w:val="22"/>
          <w:szCs w:val="22"/>
          <w14:ligatures w14:val="none"/>
        </w:rPr>
      </w:pPr>
    </w:p>
    <w:p w14:paraId="28E8586A" w14:textId="77777777" w:rsidR="008A3DBF" w:rsidRPr="008A3DBF" w:rsidRDefault="008A3DBF" w:rsidP="008A3DBF">
      <w:pPr>
        <w:tabs>
          <w:tab w:val="left" w:pos="567"/>
        </w:tabs>
        <w:spacing w:after="0" w:line="240" w:lineRule="auto"/>
        <w:rPr>
          <w:rFonts w:ascii="Times New Roman" w:eastAsia="Times New Roman" w:hAnsi="Times New Roman" w:cs="Times New Roman"/>
          <w:noProof/>
          <w:kern w:val="0"/>
          <w:sz w:val="22"/>
          <w:szCs w:val="22"/>
          <w14:ligatures w14:val="none"/>
        </w:rPr>
      </w:pPr>
      <w:r w:rsidRPr="008A3DBF">
        <w:rPr>
          <w:rFonts w:ascii="Times New Roman" w:eastAsia="Times New Roman" w:hAnsi="Times New Roman" w:cs="Times New Roman"/>
          <w:noProof/>
          <w:kern w:val="0"/>
          <w:sz w:val="22"/>
          <w:szCs w:val="22"/>
          <w14:ligatures w14:val="none"/>
        </w:rPr>
        <w:t>Vaistų negalima išmesti į kanalizaciją arba su buitinėmis atliekomis. Kaip išmesti nereikalingus vaistus, klauskite vaistininko. Šios priemonės padės apsaugoti aplinką.</w:t>
      </w:r>
    </w:p>
    <w:p w14:paraId="7494A6DB" w14:textId="77777777" w:rsidR="008A3DBF" w:rsidRPr="008A3DBF" w:rsidRDefault="008A3DBF" w:rsidP="008A3DBF">
      <w:pPr>
        <w:tabs>
          <w:tab w:val="left" w:pos="567"/>
        </w:tabs>
        <w:spacing w:after="0" w:line="240" w:lineRule="auto"/>
        <w:rPr>
          <w:rFonts w:ascii="Times New Roman" w:eastAsia="Times New Roman" w:hAnsi="Times New Roman" w:cs="Times New Roman"/>
          <w:noProof/>
          <w:kern w:val="0"/>
          <w:sz w:val="22"/>
          <w:szCs w:val="22"/>
          <w14:ligatures w14:val="none"/>
        </w:rPr>
      </w:pPr>
    </w:p>
    <w:p w14:paraId="05D22349" w14:textId="77777777" w:rsidR="008A3DBF" w:rsidRPr="008A3DBF" w:rsidRDefault="008A3DBF" w:rsidP="008A3DBF">
      <w:pPr>
        <w:tabs>
          <w:tab w:val="left" w:pos="567"/>
        </w:tabs>
        <w:spacing w:after="0" w:line="240" w:lineRule="auto"/>
        <w:rPr>
          <w:rFonts w:ascii="Times New Roman" w:eastAsia="Times New Roman" w:hAnsi="Times New Roman" w:cs="Times New Roman"/>
          <w:noProof/>
          <w:kern w:val="0"/>
          <w:sz w:val="22"/>
          <w:szCs w:val="22"/>
          <w14:ligatures w14:val="none"/>
        </w:rPr>
      </w:pPr>
    </w:p>
    <w:p w14:paraId="69A06795" w14:textId="77777777" w:rsidR="008A3DBF" w:rsidRPr="008A3DBF" w:rsidRDefault="008A3DBF" w:rsidP="008A3DBF">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6" w:name="_Toc129243269"/>
      <w:bookmarkStart w:id="7" w:name="_Toc129243144"/>
      <w:r w:rsidRPr="008A3DBF">
        <w:rPr>
          <w:rFonts w:ascii="Times New Roman" w:eastAsia="Times New Roman" w:hAnsi="Times New Roman" w:cs="Times New Roman"/>
          <w:b/>
          <w:kern w:val="0"/>
          <w:sz w:val="22"/>
          <w:szCs w:val="22"/>
          <w14:ligatures w14:val="none"/>
        </w:rPr>
        <w:t>6.</w:t>
      </w:r>
      <w:r w:rsidRPr="008A3DBF">
        <w:rPr>
          <w:rFonts w:ascii="Times New Roman" w:eastAsia="Times New Roman" w:hAnsi="Times New Roman" w:cs="Times New Roman"/>
          <w:b/>
          <w:kern w:val="0"/>
          <w:sz w:val="22"/>
          <w:szCs w:val="22"/>
          <w14:ligatures w14:val="none"/>
        </w:rPr>
        <w:tab/>
        <w:t>Pakuotės turinys ir kita informacija</w:t>
      </w:r>
      <w:bookmarkEnd w:id="6"/>
      <w:bookmarkEnd w:id="7"/>
    </w:p>
    <w:p w14:paraId="49B2A495" w14:textId="77777777" w:rsidR="008A3DBF" w:rsidRPr="008A3DBF" w:rsidRDefault="008A3DBF" w:rsidP="008A3DBF">
      <w:pPr>
        <w:tabs>
          <w:tab w:val="left" w:pos="567"/>
        </w:tabs>
        <w:spacing w:after="0" w:line="240" w:lineRule="auto"/>
        <w:rPr>
          <w:rFonts w:ascii="Times New Roman" w:eastAsia="Times New Roman" w:hAnsi="Times New Roman" w:cs="Times New Roman"/>
          <w:noProof/>
          <w:kern w:val="0"/>
          <w:sz w:val="22"/>
          <w:szCs w:val="22"/>
          <w14:ligatures w14:val="none"/>
        </w:rPr>
      </w:pPr>
    </w:p>
    <w:p w14:paraId="6560BFB8" w14:textId="67AB9DB9" w:rsidR="008A3DBF" w:rsidRPr="008A3DBF" w:rsidRDefault="00EE7B3B" w:rsidP="008A3DBF">
      <w:pPr>
        <w:spacing w:after="0" w:line="240" w:lineRule="auto"/>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Amitriptyline-Grindeks</w:t>
      </w:r>
      <w:r w:rsidR="008A3DBF" w:rsidRPr="008A3DBF">
        <w:rPr>
          <w:rFonts w:ascii="Times New Roman" w:eastAsia="Times New Roman" w:hAnsi="Times New Roman" w:cs="Times New Roman"/>
          <w:bCs/>
          <w:kern w:val="0"/>
          <w:sz w:val="22"/>
          <w:szCs w:val="22"/>
          <w14:ligatures w14:val="none"/>
        </w:rPr>
        <w:t xml:space="preserve"> </w:t>
      </w:r>
      <w:r w:rsidR="008A3DBF" w:rsidRPr="008A3DBF">
        <w:rPr>
          <w:rFonts w:ascii="Times New Roman" w:eastAsia="Times New Roman" w:hAnsi="Times New Roman" w:cs="Times New Roman"/>
          <w:b/>
          <w:bCs/>
          <w:kern w:val="0"/>
          <w:sz w:val="22"/>
          <w:szCs w:val="22"/>
          <w14:ligatures w14:val="none"/>
        </w:rPr>
        <w:t>sudėtis</w:t>
      </w:r>
    </w:p>
    <w:p w14:paraId="4BA7DCA5" w14:textId="359D01E0" w:rsidR="008A3DBF" w:rsidRPr="00AB772C" w:rsidRDefault="008A3DBF" w:rsidP="00F45B34">
      <w:pPr>
        <w:pStyle w:val="Sraopastraipa"/>
        <w:numPr>
          <w:ilvl w:val="0"/>
          <w:numId w:val="1"/>
        </w:numPr>
        <w:spacing w:after="0" w:line="240" w:lineRule="auto"/>
        <w:ind w:left="567" w:hanging="283"/>
        <w:rPr>
          <w:rFonts w:ascii="Times New Roman" w:eastAsia="Times New Roman" w:hAnsi="Times New Roman" w:cs="Times New Roman"/>
          <w:kern w:val="0"/>
          <w:sz w:val="22"/>
          <w:szCs w:val="22"/>
          <w:lang w:eastAsia="lt-LT"/>
          <w14:ligatures w14:val="none"/>
        </w:rPr>
      </w:pPr>
      <w:r w:rsidRPr="00AB772C">
        <w:rPr>
          <w:rFonts w:ascii="Times New Roman" w:eastAsia="Times New Roman" w:hAnsi="Times New Roman" w:cs="Times New Roman"/>
          <w:kern w:val="0"/>
          <w:sz w:val="22"/>
          <w:szCs w:val="22"/>
          <w:lang w:eastAsia="lt-LT"/>
          <w14:ligatures w14:val="none"/>
        </w:rPr>
        <w:t>Veiklioji medžiaga yra amitriptilinas. Kiekvienoje plėvele dengtoje tabletėje yra 10 mg arba 25 mg amitriptilino (amitriptilino hidrochlorido pavidalu).</w:t>
      </w:r>
    </w:p>
    <w:p w14:paraId="0684351A" w14:textId="17FCF0B6" w:rsidR="008A3DBF" w:rsidRPr="00AB772C" w:rsidRDefault="008A3DBF" w:rsidP="00F45B34">
      <w:pPr>
        <w:pStyle w:val="Sraopastraipa"/>
        <w:numPr>
          <w:ilvl w:val="0"/>
          <w:numId w:val="1"/>
        </w:numPr>
        <w:spacing w:after="0" w:line="240" w:lineRule="auto"/>
        <w:ind w:left="567" w:hanging="283"/>
        <w:rPr>
          <w:rFonts w:ascii="Times New Roman" w:eastAsia="Times New Roman" w:hAnsi="Times New Roman" w:cs="Times New Roman"/>
          <w:kern w:val="0"/>
          <w:sz w:val="22"/>
          <w:szCs w:val="22"/>
          <w:lang w:eastAsia="lt-LT"/>
          <w14:ligatures w14:val="none"/>
        </w:rPr>
      </w:pPr>
      <w:r w:rsidRPr="00AB772C">
        <w:rPr>
          <w:rFonts w:ascii="Times New Roman" w:eastAsia="Times New Roman" w:hAnsi="Times New Roman" w:cs="Times New Roman"/>
          <w:kern w:val="0"/>
          <w:sz w:val="22"/>
          <w:szCs w:val="22"/>
          <w:lang w:eastAsia="lt-LT"/>
          <w14:ligatures w14:val="none"/>
        </w:rPr>
        <w:t>Pagalbinės medžiagos.</w:t>
      </w:r>
      <w:r w:rsidR="00AB772C" w:rsidRPr="00AB772C">
        <w:rPr>
          <w:rFonts w:ascii="Times New Roman" w:eastAsia="Times New Roman" w:hAnsi="Times New Roman" w:cs="Times New Roman"/>
          <w:kern w:val="0"/>
          <w:sz w:val="22"/>
          <w:szCs w:val="22"/>
          <w:lang w:eastAsia="lt-LT"/>
          <w14:ligatures w14:val="none"/>
        </w:rPr>
        <w:br/>
      </w:r>
      <w:r w:rsidRPr="00AB772C">
        <w:rPr>
          <w:rFonts w:ascii="Times New Roman" w:eastAsia="Times New Roman" w:hAnsi="Times New Roman" w:cs="Times New Roman"/>
          <w:kern w:val="0"/>
          <w:sz w:val="22"/>
          <w:szCs w:val="22"/>
          <w:lang w:eastAsia="lt-LT"/>
          <w14:ligatures w14:val="none"/>
        </w:rPr>
        <w:t xml:space="preserve">10 mg tabletės branduolyje yra laktozės monohidrato, kukurūzų krakmolo, povidono, bevandenio koloidinio silicio dioksido, magnio stearato. Tabletės plėvelėje yra karnaubo vaško, Opadry II mėlynojo 85 F 20753 (Ponso 4R (E124), chinolino geltonojo (E104), polivinilo alkoholio, talko, makrogolio 3000, indigokarmino (E132), titano dioksido (E171)). </w:t>
      </w:r>
      <w:r w:rsidR="00AB772C">
        <w:rPr>
          <w:rFonts w:ascii="Times New Roman" w:eastAsia="Times New Roman" w:hAnsi="Times New Roman" w:cs="Times New Roman"/>
          <w:kern w:val="0"/>
          <w:sz w:val="22"/>
          <w:szCs w:val="22"/>
          <w:lang w:eastAsia="lt-LT"/>
          <w14:ligatures w14:val="none"/>
        </w:rPr>
        <w:br/>
      </w:r>
      <w:r w:rsidRPr="00AB772C">
        <w:rPr>
          <w:rFonts w:ascii="Times New Roman" w:eastAsia="Times New Roman" w:hAnsi="Times New Roman" w:cs="Times New Roman"/>
          <w:kern w:val="0"/>
          <w:sz w:val="22"/>
          <w:szCs w:val="22"/>
          <w:lang w:eastAsia="lt-LT"/>
          <w14:ligatures w14:val="none"/>
        </w:rPr>
        <w:t>25 mg tabletės branduolyje yra laktozės monohidrato, kukurūzų krakmolo, povidono, bevandenio koloidinio silicio dioksido, magnio stearato. Tabletės plėvelėje yra karnaubo vaško, Opadry II geltonojo 85 F 22450 (titano dioksido (E171), talko, chinolino geltonojo (E104), saulėlydžio geltonojo FCF (E110), polivinilo alkoholio, indigokarmino (E132), makrogolio 3000).</w:t>
      </w:r>
    </w:p>
    <w:p w14:paraId="18F5E767" w14:textId="77777777" w:rsidR="008A3DBF" w:rsidRPr="008A3DBF" w:rsidRDefault="008A3DBF" w:rsidP="008A3DBF">
      <w:pPr>
        <w:tabs>
          <w:tab w:val="left" w:pos="567"/>
        </w:tabs>
        <w:spacing w:after="0" w:line="240" w:lineRule="auto"/>
        <w:rPr>
          <w:rFonts w:ascii="Times New Roman" w:eastAsia="Times New Roman" w:hAnsi="Times New Roman" w:cs="Times New Roman"/>
          <w:noProof/>
          <w:kern w:val="0"/>
          <w:sz w:val="22"/>
          <w:szCs w:val="22"/>
          <w14:ligatures w14:val="none"/>
        </w:rPr>
      </w:pPr>
    </w:p>
    <w:p w14:paraId="2CBB1125" w14:textId="3B6A7CD7" w:rsidR="008A3DBF" w:rsidRPr="008A3DBF" w:rsidRDefault="00EE7B3B" w:rsidP="008A3DBF">
      <w:pPr>
        <w:spacing w:after="0" w:line="240" w:lineRule="auto"/>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Amitriptyline-Grindeks</w:t>
      </w:r>
      <w:r w:rsidR="008A3DBF" w:rsidRPr="008A3DBF">
        <w:rPr>
          <w:rFonts w:ascii="Times New Roman" w:eastAsia="Times New Roman" w:hAnsi="Times New Roman" w:cs="Times New Roman"/>
          <w:bCs/>
          <w:kern w:val="0"/>
          <w:sz w:val="22"/>
          <w:szCs w:val="22"/>
          <w14:ligatures w14:val="none"/>
        </w:rPr>
        <w:t xml:space="preserve"> </w:t>
      </w:r>
      <w:r w:rsidR="008A3DBF" w:rsidRPr="008A3DBF">
        <w:rPr>
          <w:rFonts w:ascii="Times New Roman" w:eastAsia="Times New Roman" w:hAnsi="Times New Roman" w:cs="Times New Roman"/>
          <w:b/>
          <w:bCs/>
          <w:kern w:val="0"/>
          <w:sz w:val="22"/>
          <w:szCs w:val="22"/>
          <w14:ligatures w14:val="none"/>
        </w:rPr>
        <w:t>išvaizda ir kiekis pakuotėje</w:t>
      </w:r>
    </w:p>
    <w:p w14:paraId="1F8D8A44" w14:textId="77777777" w:rsidR="008A3DBF" w:rsidRPr="008A3DBF" w:rsidRDefault="008A3DBF" w:rsidP="008A3DBF">
      <w:pPr>
        <w:spacing w:after="0" w:line="240" w:lineRule="auto"/>
        <w:rPr>
          <w:rFonts w:ascii="Times New Roman" w:eastAsia="Times New Roman" w:hAnsi="Times New Roman" w:cs="Times New Roman"/>
          <w:kern w:val="0"/>
          <w:sz w:val="22"/>
          <w:szCs w:val="22"/>
          <w:lang w:eastAsia="lt-LT"/>
          <w14:ligatures w14:val="none"/>
        </w:rPr>
      </w:pPr>
      <w:r w:rsidRPr="008A3DBF">
        <w:rPr>
          <w:rFonts w:ascii="Times New Roman" w:eastAsia="Times New Roman" w:hAnsi="Times New Roman" w:cs="Times New Roman"/>
          <w:kern w:val="0"/>
          <w:sz w:val="22"/>
          <w:szCs w:val="22"/>
          <w:lang w:eastAsia="lt-LT"/>
          <w14:ligatures w14:val="none"/>
        </w:rPr>
        <w:t>10 mg plėvele dengta tabletė yra mėlynos spalvos, abipusiai išgaubta, apvali.</w:t>
      </w:r>
    </w:p>
    <w:p w14:paraId="13FE13AB" w14:textId="77777777" w:rsidR="008A3DBF" w:rsidRPr="008A3DBF" w:rsidRDefault="008A3DBF" w:rsidP="008A3DBF">
      <w:pPr>
        <w:spacing w:after="0" w:line="240" w:lineRule="auto"/>
        <w:rPr>
          <w:rFonts w:ascii="Times New Roman" w:eastAsia="Times New Roman" w:hAnsi="Times New Roman" w:cs="Times New Roman"/>
          <w:kern w:val="0"/>
          <w:sz w:val="22"/>
          <w:szCs w:val="22"/>
          <w:lang w:eastAsia="lt-LT"/>
          <w14:ligatures w14:val="none"/>
        </w:rPr>
      </w:pPr>
      <w:r w:rsidRPr="008A3DBF">
        <w:rPr>
          <w:rFonts w:ascii="Times New Roman" w:eastAsia="Times New Roman" w:hAnsi="Times New Roman" w:cs="Times New Roman"/>
          <w:kern w:val="0"/>
          <w:sz w:val="22"/>
          <w:szCs w:val="22"/>
          <w:lang w:eastAsia="lt-LT"/>
          <w14:ligatures w14:val="none"/>
        </w:rPr>
        <w:t>25 mg plėvele dengta tabletė yra geltonos spalvos, abipusiai išgaubta, apvali.</w:t>
      </w:r>
    </w:p>
    <w:p w14:paraId="15454D1B" w14:textId="77777777" w:rsidR="008A3DBF" w:rsidRPr="008A3DBF" w:rsidRDefault="008A3DBF" w:rsidP="008A3DBF">
      <w:pPr>
        <w:spacing w:after="0" w:line="240" w:lineRule="auto"/>
        <w:jc w:val="both"/>
        <w:rPr>
          <w:rFonts w:ascii="Times New Roman" w:eastAsia="Times New Roman" w:hAnsi="Times New Roman" w:cs="Times New Roman"/>
          <w:kern w:val="0"/>
          <w:sz w:val="22"/>
          <w:szCs w:val="22"/>
          <w:lang w:eastAsia="lt-LT"/>
          <w14:ligatures w14:val="none"/>
        </w:rPr>
      </w:pPr>
      <w:r w:rsidRPr="008A3DBF">
        <w:rPr>
          <w:rFonts w:ascii="Times New Roman" w:eastAsia="Times New Roman" w:hAnsi="Times New Roman" w:cs="Times New Roman"/>
          <w:kern w:val="0"/>
          <w:sz w:val="22"/>
          <w:szCs w:val="22"/>
          <w:lang w:eastAsia="lt-LT"/>
          <w14:ligatures w14:val="none"/>
        </w:rPr>
        <w:t>Vienoje lizdinėje plokštelėje yra 10 tablečių. Kartono dėžutėje yra 5 lizdinės plokštelės (50 tablečių).</w:t>
      </w:r>
    </w:p>
    <w:p w14:paraId="1EABD150" w14:textId="77777777" w:rsidR="008A3DBF" w:rsidRPr="008A3DBF" w:rsidRDefault="008A3DBF" w:rsidP="008A3DBF">
      <w:pPr>
        <w:tabs>
          <w:tab w:val="left" w:pos="567"/>
        </w:tabs>
        <w:spacing w:after="0" w:line="240" w:lineRule="auto"/>
        <w:rPr>
          <w:rFonts w:ascii="Times New Roman" w:eastAsia="Times New Roman" w:hAnsi="Times New Roman" w:cs="Times New Roman"/>
          <w:noProof/>
          <w:kern w:val="0"/>
          <w:sz w:val="22"/>
          <w:szCs w:val="22"/>
          <w14:ligatures w14:val="none"/>
        </w:rPr>
      </w:pPr>
    </w:p>
    <w:p w14:paraId="19820671" w14:textId="53D4231E" w:rsidR="00AB772C" w:rsidRDefault="00AB772C" w:rsidP="00AB772C">
      <w:pPr>
        <w:keepNext/>
        <w:keepLines/>
        <w:numPr>
          <w:ilvl w:val="12"/>
          <w:numId w:val="0"/>
        </w:numPr>
        <w:snapToGrid w:val="0"/>
        <w:spacing w:after="0" w:line="240" w:lineRule="auto"/>
        <w:ind w:right="-2"/>
        <w:rPr>
          <w:rFonts w:ascii="Times New Roman" w:eastAsia="Aptos" w:hAnsi="Times New Roman" w:cs="Times New Roman"/>
          <w:b/>
          <w:color w:val="000000"/>
          <w:kern w:val="0"/>
          <w:sz w:val="22"/>
          <w:szCs w:val="22"/>
          <w14:ligatures w14:val="none"/>
        </w:rPr>
      </w:pPr>
      <w:r w:rsidRPr="00AB772C">
        <w:rPr>
          <w:rFonts w:ascii="Times New Roman" w:eastAsia="Times New Roman" w:hAnsi="Times New Roman" w:cs="Times New Roman"/>
          <w:b/>
          <w:noProof/>
          <w:kern w:val="0"/>
          <w:sz w:val="22"/>
          <w:szCs w:val="22"/>
          <w14:ligatures w14:val="none"/>
        </w:rPr>
        <w:t>Registruotojas eksportuojančioje valstybėje</w:t>
      </w:r>
      <w:r>
        <w:rPr>
          <w:rFonts w:ascii="Times New Roman" w:eastAsia="Times New Roman" w:hAnsi="Times New Roman" w:cs="Times New Roman"/>
          <w:b/>
          <w:noProof/>
          <w:kern w:val="0"/>
          <w:sz w:val="22"/>
          <w:szCs w:val="22"/>
          <w14:ligatures w14:val="none"/>
        </w:rPr>
        <w:t xml:space="preserve"> ir g</w:t>
      </w:r>
      <w:r w:rsidRPr="00AB772C">
        <w:rPr>
          <w:rFonts w:ascii="Times New Roman" w:eastAsia="Aptos" w:hAnsi="Times New Roman" w:cs="Times New Roman"/>
          <w:b/>
          <w:color w:val="000000"/>
          <w:kern w:val="0"/>
          <w:sz w:val="22"/>
          <w:szCs w:val="22"/>
          <w14:ligatures w14:val="none"/>
        </w:rPr>
        <w:t>amintojas</w:t>
      </w:r>
    </w:p>
    <w:p w14:paraId="1B9AA56D" w14:textId="77777777" w:rsidR="00AB772C" w:rsidRPr="00AB772C" w:rsidRDefault="00AB772C" w:rsidP="00AB772C">
      <w:pPr>
        <w:keepNext/>
        <w:keepLines/>
        <w:numPr>
          <w:ilvl w:val="12"/>
          <w:numId w:val="0"/>
        </w:numPr>
        <w:snapToGrid w:val="0"/>
        <w:spacing w:after="0" w:line="240" w:lineRule="auto"/>
        <w:ind w:right="-2"/>
        <w:rPr>
          <w:rFonts w:ascii="Times New Roman" w:eastAsia="Aptos" w:hAnsi="Times New Roman" w:cs="Times New Roman"/>
          <w:bCs/>
          <w:color w:val="000000"/>
          <w:kern w:val="0"/>
          <w:sz w:val="22"/>
          <w:szCs w:val="22"/>
          <w14:ligatures w14:val="none"/>
        </w:rPr>
      </w:pPr>
      <w:r w:rsidRPr="00AB772C">
        <w:rPr>
          <w:rFonts w:ascii="Times New Roman" w:eastAsia="Aptos" w:hAnsi="Times New Roman" w:cs="Times New Roman"/>
          <w:bCs/>
          <w:color w:val="000000"/>
          <w:kern w:val="0"/>
          <w:sz w:val="22"/>
          <w:szCs w:val="22"/>
          <w14:ligatures w14:val="none"/>
        </w:rPr>
        <w:t>AS GRINDEKS</w:t>
      </w:r>
    </w:p>
    <w:p w14:paraId="16C91414" w14:textId="77777777" w:rsidR="00AB772C" w:rsidRPr="00AB772C" w:rsidRDefault="00AB772C" w:rsidP="00AB772C">
      <w:pPr>
        <w:keepNext/>
        <w:keepLines/>
        <w:numPr>
          <w:ilvl w:val="12"/>
          <w:numId w:val="0"/>
        </w:numPr>
        <w:snapToGrid w:val="0"/>
        <w:spacing w:after="0" w:line="240" w:lineRule="auto"/>
        <w:ind w:right="-2"/>
        <w:rPr>
          <w:rFonts w:ascii="Times New Roman" w:eastAsia="Aptos" w:hAnsi="Times New Roman" w:cs="Times New Roman"/>
          <w:bCs/>
          <w:color w:val="000000"/>
          <w:kern w:val="0"/>
          <w:sz w:val="22"/>
          <w:szCs w:val="22"/>
          <w14:ligatures w14:val="none"/>
        </w:rPr>
      </w:pPr>
      <w:r w:rsidRPr="00AB772C">
        <w:rPr>
          <w:rFonts w:ascii="Times New Roman" w:eastAsia="Aptos" w:hAnsi="Times New Roman" w:cs="Times New Roman"/>
          <w:bCs/>
          <w:color w:val="000000"/>
          <w:kern w:val="0"/>
          <w:sz w:val="22"/>
          <w:szCs w:val="22"/>
          <w14:ligatures w14:val="none"/>
        </w:rPr>
        <w:t xml:space="preserve">Krustpils iela 53, </w:t>
      </w:r>
    </w:p>
    <w:p w14:paraId="3B13EFB3" w14:textId="77777777" w:rsidR="00AB772C" w:rsidRPr="00AB772C" w:rsidRDefault="00AB772C" w:rsidP="00AB772C">
      <w:pPr>
        <w:keepNext/>
        <w:keepLines/>
        <w:numPr>
          <w:ilvl w:val="12"/>
          <w:numId w:val="0"/>
        </w:numPr>
        <w:snapToGrid w:val="0"/>
        <w:spacing w:after="0" w:line="240" w:lineRule="auto"/>
        <w:ind w:right="-2"/>
        <w:rPr>
          <w:rFonts w:ascii="Times New Roman" w:eastAsia="Aptos" w:hAnsi="Times New Roman" w:cs="Times New Roman"/>
          <w:bCs/>
          <w:color w:val="000000"/>
          <w:kern w:val="0"/>
          <w:sz w:val="22"/>
          <w:szCs w:val="22"/>
          <w14:ligatures w14:val="none"/>
        </w:rPr>
      </w:pPr>
      <w:r w:rsidRPr="00AB772C">
        <w:rPr>
          <w:rFonts w:ascii="Times New Roman" w:eastAsia="Aptos" w:hAnsi="Times New Roman" w:cs="Times New Roman"/>
          <w:bCs/>
          <w:color w:val="000000"/>
          <w:kern w:val="0"/>
          <w:sz w:val="22"/>
          <w:szCs w:val="22"/>
          <w14:ligatures w14:val="none"/>
        </w:rPr>
        <w:t xml:space="preserve">Rīga, LV-1057, </w:t>
      </w:r>
    </w:p>
    <w:p w14:paraId="2C3DCD75" w14:textId="78FF2A30" w:rsidR="00AB772C" w:rsidRPr="00AB772C" w:rsidRDefault="00AB772C" w:rsidP="00AB772C">
      <w:pPr>
        <w:keepNext/>
        <w:keepLines/>
        <w:numPr>
          <w:ilvl w:val="12"/>
          <w:numId w:val="0"/>
        </w:numPr>
        <w:snapToGrid w:val="0"/>
        <w:spacing w:after="0" w:line="240" w:lineRule="auto"/>
        <w:ind w:right="-2"/>
        <w:rPr>
          <w:rFonts w:ascii="Times New Roman" w:eastAsia="Aptos" w:hAnsi="Times New Roman" w:cs="Times New Roman"/>
          <w:bCs/>
          <w:color w:val="000000"/>
          <w:kern w:val="0"/>
          <w:sz w:val="22"/>
          <w:szCs w:val="22"/>
          <w14:ligatures w14:val="none"/>
        </w:rPr>
      </w:pPr>
      <w:r w:rsidRPr="00AB772C">
        <w:rPr>
          <w:rFonts w:ascii="Times New Roman" w:eastAsia="Aptos" w:hAnsi="Times New Roman" w:cs="Times New Roman"/>
          <w:bCs/>
          <w:color w:val="000000"/>
          <w:kern w:val="0"/>
          <w:sz w:val="22"/>
          <w:szCs w:val="22"/>
          <w14:ligatures w14:val="none"/>
        </w:rPr>
        <w:t>Latvija</w:t>
      </w:r>
    </w:p>
    <w:p w14:paraId="59FFC204" w14:textId="77777777" w:rsidR="00AB772C" w:rsidRPr="00AB772C" w:rsidRDefault="00AB772C" w:rsidP="00AB772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3C2FC5A" w14:textId="77777777" w:rsidR="00AB772C" w:rsidRPr="00AB772C" w:rsidRDefault="00AB772C" w:rsidP="00AB772C">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AB772C">
        <w:rPr>
          <w:rFonts w:ascii="Times New Roman" w:eastAsia="Aptos" w:hAnsi="Times New Roman" w:cs="Times New Roman"/>
          <w:b/>
          <w:color w:val="000000"/>
          <w:kern w:val="0"/>
          <w:sz w:val="22"/>
          <w:szCs w:val="22"/>
          <w14:ligatures w14:val="none"/>
        </w:rPr>
        <w:t xml:space="preserve">Lygiagretus importuotojas </w:t>
      </w:r>
      <w:r w:rsidRPr="00AB772C">
        <w:rPr>
          <w:rFonts w:ascii="Times New Roman" w:eastAsia="Aptos" w:hAnsi="Times New Roman" w:cs="Times New Roman"/>
          <w:b/>
          <w:color w:val="000000"/>
          <w:kern w:val="0"/>
          <w:sz w:val="22"/>
          <w:szCs w:val="22"/>
          <w14:ligatures w14:val="none"/>
        </w:rPr>
        <w:br/>
      </w:r>
      <w:r w:rsidRPr="00AB772C">
        <w:rPr>
          <w:rFonts w:ascii="Times New Roman" w:eastAsia="TimesNewRoman" w:hAnsi="Times New Roman" w:cs="Times New Roman"/>
          <w:color w:val="000000"/>
          <w:kern w:val="0"/>
          <w:sz w:val="22"/>
          <w:szCs w:val="22"/>
          <w14:ligatures w14:val="none"/>
        </w:rPr>
        <w:t>UAB „Niromed“</w:t>
      </w:r>
      <w:r w:rsidRPr="00AB772C">
        <w:rPr>
          <w:rFonts w:ascii="Times New Roman" w:eastAsia="Aptos" w:hAnsi="Times New Roman" w:cs="Times New Roman"/>
          <w:b/>
          <w:color w:val="000000"/>
          <w:kern w:val="0"/>
          <w:sz w:val="22"/>
          <w:szCs w:val="22"/>
          <w14:ligatures w14:val="none"/>
        </w:rPr>
        <w:br/>
      </w:r>
      <w:r w:rsidRPr="00AB772C">
        <w:rPr>
          <w:rFonts w:ascii="Times New Roman" w:eastAsia="TimesNewRoman" w:hAnsi="Times New Roman" w:cs="Times New Roman"/>
          <w:color w:val="000000"/>
          <w:kern w:val="0"/>
          <w:sz w:val="22"/>
          <w:szCs w:val="22"/>
          <w14:ligatures w14:val="none"/>
        </w:rPr>
        <w:t>Žirmūnų g. 139A</w:t>
      </w:r>
      <w:r w:rsidRPr="00AB772C">
        <w:rPr>
          <w:rFonts w:ascii="Times New Roman" w:eastAsia="Aptos" w:hAnsi="Times New Roman" w:cs="Times New Roman"/>
          <w:b/>
          <w:color w:val="000000"/>
          <w:kern w:val="0"/>
          <w:sz w:val="22"/>
          <w:szCs w:val="22"/>
          <w14:ligatures w14:val="none"/>
        </w:rPr>
        <w:br/>
      </w:r>
      <w:r w:rsidRPr="00AB772C">
        <w:rPr>
          <w:rFonts w:ascii="Times New Roman" w:eastAsia="TimesNewRoman" w:hAnsi="Times New Roman" w:cs="Times New Roman"/>
          <w:color w:val="000000"/>
          <w:kern w:val="0"/>
          <w:sz w:val="22"/>
          <w:szCs w:val="22"/>
          <w14:ligatures w14:val="none"/>
        </w:rPr>
        <w:t>LT-09120 Vilnius</w:t>
      </w:r>
      <w:r w:rsidRPr="00AB772C">
        <w:rPr>
          <w:rFonts w:ascii="Times New Roman" w:eastAsia="TimesNewRoman" w:hAnsi="Times New Roman" w:cs="Times New Roman"/>
          <w:color w:val="000000"/>
          <w:kern w:val="0"/>
          <w:sz w:val="22"/>
          <w:szCs w:val="22"/>
          <w14:ligatures w14:val="none"/>
        </w:rPr>
        <w:br/>
        <w:t>Lietuva</w:t>
      </w:r>
    </w:p>
    <w:p w14:paraId="2A57EDED" w14:textId="77777777" w:rsidR="00AB772C" w:rsidRPr="00AB772C" w:rsidRDefault="00AB772C" w:rsidP="00AB772C">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0A4F5FCA" w14:textId="77777777" w:rsidR="00AB772C" w:rsidRPr="00AB772C" w:rsidRDefault="00AB772C" w:rsidP="00AB772C">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AB772C">
        <w:rPr>
          <w:rFonts w:ascii="Times New Roman" w:eastAsia="Times New Roman" w:hAnsi="Times New Roman" w:cs="Times New Roman"/>
          <w:b/>
          <w:bCs/>
          <w:kern w:val="0"/>
          <w:sz w:val="22"/>
          <w:szCs w:val="22"/>
          <w14:ligatures w14:val="none"/>
        </w:rPr>
        <w:t>Perpakavo</w:t>
      </w:r>
    </w:p>
    <w:p w14:paraId="221A6ED3" w14:textId="77777777" w:rsidR="00AB772C" w:rsidRPr="00AB772C" w:rsidRDefault="00AB772C" w:rsidP="00AB772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B772C">
        <w:rPr>
          <w:rFonts w:ascii="Times New Roman" w:eastAsia="TimesNewRoman" w:hAnsi="Times New Roman" w:cs="Times New Roman"/>
          <w:color w:val="000000"/>
          <w:kern w:val="0"/>
          <w:sz w:val="22"/>
          <w:szCs w:val="22"/>
          <w14:ligatures w14:val="none"/>
        </w:rPr>
        <w:t>LABOR Przedsiębiorstwo Farmaceutyczno-Chemiczne sp. z o.o.</w:t>
      </w:r>
    </w:p>
    <w:p w14:paraId="6B1A4F18" w14:textId="77777777" w:rsidR="00AB772C" w:rsidRPr="00AB772C" w:rsidRDefault="00AB772C" w:rsidP="00AB772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B772C">
        <w:rPr>
          <w:rFonts w:ascii="Times New Roman" w:eastAsia="TimesNewRoman" w:hAnsi="Times New Roman" w:cs="Times New Roman"/>
          <w:color w:val="000000"/>
          <w:kern w:val="0"/>
          <w:sz w:val="22"/>
          <w:szCs w:val="22"/>
          <w14:ligatures w14:val="none"/>
        </w:rPr>
        <w:t>Ul. Długosza 49,</w:t>
      </w:r>
    </w:p>
    <w:p w14:paraId="6B593FA1" w14:textId="77777777" w:rsidR="00AB772C" w:rsidRPr="00AB772C" w:rsidRDefault="00AB772C" w:rsidP="00AB772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B772C">
        <w:rPr>
          <w:rFonts w:ascii="Times New Roman" w:eastAsia="TimesNewRoman" w:hAnsi="Times New Roman" w:cs="Times New Roman"/>
          <w:color w:val="000000"/>
          <w:kern w:val="0"/>
          <w:sz w:val="22"/>
          <w:szCs w:val="22"/>
          <w14:ligatures w14:val="none"/>
        </w:rPr>
        <w:lastRenderedPageBreak/>
        <w:t>51-162 Wrocław,</w:t>
      </w:r>
    </w:p>
    <w:p w14:paraId="59EB03B0" w14:textId="77777777" w:rsidR="00AB772C" w:rsidRPr="00AB772C" w:rsidRDefault="00AB772C" w:rsidP="00AB772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B772C">
        <w:rPr>
          <w:rFonts w:ascii="Times New Roman" w:eastAsia="TimesNewRoman" w:hAnsi="Times New Roman" w:cs="Times New Roman"/>
          <w:color w:val="000000"/>
          <w:kern w:val="0"/>
          <w:sz w:val="22"/>
          <w:szCs w:val="22"/>
          <w14:ligatures w14:val="none"/>
        </w:rPr>
        <w:t>Lenkija</w:t>
      </w:r>
    </w:p>
    <w:p w14:paraId="27F96F0D" w14:textId="77777777" w:rsidR="00AB772C" w:rsidRPr="00AB772C" w:rsidRDefault="00AB772C" w:rsidP="00AB772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725FFB8" w14:textId="77777777" w:rsidR="00AB772C" w:rsidRPr="00AB772C" w:rsidRDefault="00AB772C" w:rsidP="00AB772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B772C">
        <w:rPr>
          <w:rFonts w:ascii="Times New Roman" w:eastAsia="TimesNewRoman" w:hAnsi="Times New Roman" w:cs="Times New Roman"/>
          <w:color w:val="000000"/>
          <w:kern w:val="0"/>
          <w:sz w:val="22"/>
          <w:szCs w:val="22"/>
          <w14:ligatures w14:val="none"/>
        </w:rPr>
        <w:t>arba</w:t>
      </w:r>
    </w:p>
    <w:p w14:paraId="77CFFFF2" w14:textId="77777777" w:rsidR="00AB772C" w:rsidRPr="00AB772C" w:rsidRDefault="00AB772C" w:rsidP="00AB772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19AD969" w14:textId="77777777" w:rsidR="00AB772C" w:rsidRPr="00AB772C" w:rsidRDefault="00AB772C" w:rsidP="00AB772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B772C">
        <w:rPr>
          <w:rFonts w:ascii="Times New Roman" w:eastAsia="TimesNewRoman" w:hAnsi="Times New Roman" w:cs="Times New Roman"/>
          <w:color w:val="000000"/>
          <w:kern w:val="0"/>
          <w:sz w:val="22"/>
          <w:szCs w:val="22"/>
          <w14:ligatures w14:val="none"/>
        </w:rPr>
        <w:t>UAB „Entafarma“</w:t>
      </w:r>
    </w:p>
    <w:p w14:paraId="2C93333D" w14:textId="77777777" w:rsidR="00AB772C" w:rsidRPr="00AB772C" w:rsidRDefault="00AB772C" w:rsidP="00AB772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B772C">
        <w:rPr>
          <w:rFonts w:ascii="Times New Roman" w:eastAsia="TimesNewRoman" w:hAnsi="Times New Roman" w:cs="Times New Roman"/>
          <w:color w:val="000000"/>
          <w:kern w:val="0"/>
          <w:sz w:val="22"/>
          <w:szCs w:val="22"/>
          <w14:ligatures w14:val="none"/>
        </w:rPr>
        <w:t>Klonėnų vs. 1,</w:t>
      </w:r>
    </w:p>
    <w:p w14:paraId="26217771" w14:textId="77777777" w:rsidR="00AB772C" w:rsidRPr="00AB772C" w:rsidRDefault="00AB772C" w:rsidP="00AB772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B772C">
        <w:rPr>
          <w:rFonts w:ascii="Times New Roman" w:eastAsia="TimesNewRoman" w:hAnsi="Times New Roman" w:cs="Times New Roman"/>
          <w:color w:val="000000"/>
          <w:kern w:val="0"/>
          <w:sz w:val="22"/>
          <w:szCs w:val="22"/>
          <w14:ligatures w14:val="none"/>
        </w:rPr>
        <w:t>LT-19156 Širvintų r. sav.</w:t>
      </w:r>
    </w:p>
    <w:p w14:paraId="6CEFE594" w14:textId="77777777" w:rsidR="00AB772C" w:rsidRPr="00AB772C" w:rsidRDefault="00AB772C" w:rsidP="00AB772C">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AB772C">
        <w:rPr>
          <w:rFonts w:ascii="Times New Roman" w:eastAsia="TimesNewRoman" w:hAnsi="Times New Roman" w:cs="Times New Roman"/>
          <w:color w:val="000000"/>
          <w:kern w:val="0"/>
          <w:sz w:val="22"/>
          <w:szCs w:val="22"/>
          <w14:ligatures w14:val="none"/>
        </w:rPr>
        <w:t>Lietuva</w:t>
      </w:r>
    </w:p>
    <w:p w14:paraId="2C3D5841" w14:textId="77777777" w:rsidR="008A3DBF" w:rsidRPr="008A3DBF" w:rsidRDefault="008A3DBF" w:rsidP="008A3DBF">
      <w:pPr>
        <w:tabs>
          <w:tab w:val="left" w:pos="567"/>
        </w:tabs>
        <w:spacing w:after="0" w:line="240" w:lineRule="auto"/>
        <w:rPr>
          <w:rFonts w:ascii="Times New Roman" w:eastAsia="Times New Roman" w:hAnsi="Times New Roman" w:cs="Times New Roman"/>
          <w:noProof/>
          <w:kern w:val="0"/>
          <w:sz w:val="22"/>
          <w:szCs w:val="22"/>
          <w:lang w:val="en-US"/>
          <w14:ligatures w14:val="none"/>
        </w:rPr>
      </w:pPr>
    </w:p>
    <w:p w14:paraId="486F8796" w14:textId="3724194A" w:rsidR="008A3DBF" w:rsidRPr="008A3DBF" w:rsidRDefault="008A3DBF" w:rsidP="008A3DBF">
      <w:pPr>
        <w:tabs>
          <w:tab w:val="left" w:pos="567"/>
        </w:tabs>
        <w:spacing w:after="0" w:line="240" w:lineRule="auto"/>
        <w:rPr>
          <w:rFonts w:ascii="Times New Roman" w:eastAsia="Times New Roman" w:hAnsi="Times New Roman" w:cs="Times New Roman"/>
          <w:b/>
          <w:noProof/>
          <w:kern w:val="0"/>
          <w:sz w:val="22"/>
          <w:szCs w:val="22"/>
          <w:lang w:val="en-US"/>
          <w14:ligatures w14:val="none"/>
        </w:rPr>
      </w:pPr>
      <w:r w:rsidRPr="008A3DBF">
        <w:rPr>
          <w:rFonts w:ascii="Times New Roman" w:eastAsia="Times New Roman" w:hAnsi="Times New Roman" w:cs="Times New Roman"/>
          <w:b/>
          <w:noProof/>
          <w:kern w:val="0"/>
          <w:sz w:val="22"/>
          <w:szCs w:val="22"/>
          <w:lang w:val="en-US"/>
          <w14:ligatures w14:val="none"/>
        </w:rPr>
        <w:t>Šis pakuotės lapelis paskutinį kartą peržiūrėtas</w:t>
      </w:r>
      <w:r w:rsidR="001004FE">
        <w:rPr>
          <w:rFonts w:ascii="Times New Roman" w:eastAsia="Times New Roman" w:hAnsi="Times New Roman" w:cs="Times New Roman"/>
          <w:b/>
          <w:noProof/>
          <w:kern w:val="0"/>
          <w:sz w:val="22"/>
          <w:szCs w:val="22"/>
          <w:lang w:val="en-US"/>
          <w14:ligatures w14:val="none"/>
        </w:rPr>
        <w:t xml:space="preserve"> 2025-08-07</w:t>
      </w:r>
    </w:p>
    <w:p w14:paraId="79B15463" w14:textId="77777777" w:rsidR="008A3DBF" w:rsidRPr="008A3DBF" w:rsidRDefault="008A3DBF" w:rsidP="008A3DBF">
      <w:pPr>
        <w:spacing w:after="0" w:line="240" w:lineRule="auto"/>
        <w:rPr>
          <w:rFonts w:ascii="Times New Roman" w:eastAsia="Times New Roman" w:hAnsi="Times New Roman" w:cs="Times New Roman"/>
          <w:snapToGrid w:val="0"/>
          <w:kern w:val="0"/>
          <w:sz w:val="22"/>
          <w:szCs w:val="22"/>
          <w:lang w:eastAsia="lt-LT"/>
          <w14:ligatures w14:val="none"/>
        </w:rPr>
      </w:pPr>
    </w:p>
    <w:p w14:paraId="3ABCC393" w14:textId="3C604207" w:rsidR="008A3DBF" w:rsidRDefault="00192B58" w:rsidP="008A3DBF">
      <w:pPr>
        <w:spacing w:after="0" w:line="240" w:lineRule="auto"/>
        <w:rPr>
          <w:rFonts w:ascii="Times New Roman" w:eastAsia="Times New Roman" w:hAnsi="Times New Roman" w:cs="Times New Roman"/>
          <w:kern w:val="0"/>
          <w:sz w:val="22"/>
          <w:szCs w:val="20"/>
          <w:lang w:eastAsia="lt-LT" w:bidi="lt-LT"/>
          <w14:ligatures w14:val="none"/>
        </w:rPr>
      </w:pPr>
      <w:r w:rsidRPr="00192B58">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5" w:history="1">
        <w:r w:rsidRPr="00192B58">
          <w:rPr>
            <w:rStyle w:val="Hipersaitas"/>
            <w:rFonts w:ascii="Times New Roman" w:eastAsia="Times New Roman" w:hAnsi="Times New Roman" w:cs="Times New Roman"/>
            <w:kern w:val="0"/>
            <w:sz w:val="22"/>
            <w:szCs w:val="20"/>
            <w:lang w:eastAsia="lt-LT" w:bidi="lt-LT"/>
            <w14:ligatures w14:val="none"/>
          </w:rPr>
          <w:t>https://vvkt.lrv.lt/lt/</w:t>
        </w:r>
      </w:hyperlink>
      <w:r w:rsidRPr="00192B58">
        <w:rPr>
          <w:rFonts w:ascii="Times New Roman" w:eastAsia="Times New Roman" w:hAnsi="Times New Roman" w:cs="Times New Roman"/>
          <w:kern w:val="0"/>
          <w:sz w:val="22"/>
          <w:szCs w:val="20"/>
          <w:lang w:eastAsia="lt-LT" w:bidi="lt-LT"/>
          <w14:ligatures w14:val="none"/>
        </w:rPr>
        <w:t>.</w:t>
      </w:r>
    </w:p>
    <w:p w14:paraId="7EB01A52" w14:textId="77777777" w:rsidR="00192B58" w:rsidRPr="008A3DBF" w:rsidRDefault="00192B58" w:rsidP="008A3DBF">
      <w:pPr>
        <w:spacing w:after="0" w:line="240" w:lineRule="auto"/>
        <w:rPr>
          <w:rFonts w:ascii="Times New Roman" w:eastAsia="Times New Roman" w:hAnsi="Times New Roman" w:cs="Times New Roman"/>
          <w:kern w:val="0"/>
          <w:sz w:val="22"/>
          <w:szCs w:val="20"/>
          <w:lang w:eastAsia="lt-LT" w:bidi="lt-LT"/>
          <w14:ligatures w14:val="none"/>
        </w:rPr>
      </w:pPr>
    </w:p>
    <w:p w14:paraId="026D1B8A" w14:textId="716AA6B9" w:rsidR="000E75BE" w:rsidRPr="008A3DBF" w:rsidRDefault="000E75BE" w:rsidP="008A3DBF"/>
    <w:sectPr w:rsidR="000E75BE" w:rsidRPr="008A3DBF" w:rsidSect="008A3DBF">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7F76"/>
    <w:multiLevelType w:val="hybridMultilevel"/>
    <w:tmpl w:val="35E6202C"/>
    <w:lvl w:ilvl="0" w:tplc="6AFCC502">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0961E0"/>
    <w:multiLevelType w:val="hybridMultilevel"/>
    <w:tmpl w:val="2840A534"/>
    <w:lvl w:ilvl="0" w:tplc="6AFCC502">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834211"/>
    <w:multiLevelType w:val="hybridMultilevel"/>
    <w:tmpl w:val="9F5E8966"/>
    <w:lvl w:ilvl="0" w:tplc="6AFCC502">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72B448A"/>
    <w:multiLevelType w:val="hybridMultilevel"/>
    <w:tmpl w:val="2702EB94"/>
    <w:lvl w:ilvl="0" w:tplc="6AFCC502">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93D3C1C"/>
    <w:multiLevelType w:val="hybridMultilevel"/>
    <w:tmpl w:val="778822A0"/>
    <w:lvl w:ilvl="0" w:tplc="6AFCC502">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E720FCD"/>
    <w:multiLevelType w:val="hybridMultilevel"/>
    <w:tmpl w:val="DD90789C"/>
    <w:lvl w:ilvl="0" w:tplc="6AFCC502">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4B777D"/>
    <w:multiLevelType w:val="hybridMultilevel"/>
    <w:tmpl w:val="5DE6D0EE"/>
    <w:lvl w:ilvl="0" w:tplc="3CC011E8">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0F508D"/>
    <w:multiLevelType w:val="hybridMultilevel"/>
    <w:tmpl w:val="E9A2ABC2"/>
    <w:lvl w:ilvl="0" w:tplc="6AFCC502">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6A50A66"/>
    <w:multiLevelType w:val="hybridMultilevel"/>
    <w:tmpl w:val="1436AFF0"/>
    <w:lvl w:ilvl="0" w:tplc="6AFCC502">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CEB31C8"/>
    <w:multiLevelType w:val="hybridMultilevel"/>
    <w:tmpl w:val="E79CF29A"/>
    <w:lvl w:ilvl="0" w:tplc="6AFCC502">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22849D0"/>
    <w:multiLevelType w:val="hybridMultilevel"/>
    <w:tmpl w:val="EE9ED860"/>
    <w:lvl w:ilvl="0" w:tplc="6AFCC502">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7C218E0"/>
    <w:multiLevelType w:val="hybridMultilevel"/>
    <w:tmpl w:val="D88AE5C0"/>
    <w:lvl w:ilvl="0" w:tplc="6AFCC502">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8EE26A1"/>
    <w:multiLevelType w:val="hybridMultilevel"/>
    <w:tmpl w:val="35C2A2D4"/>
    <w:lvl w:ilvl="0" w:tplc="6AFCC502">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2252809"/>
    <w:multiLevelType w:val="hybridMultilevel"/>
    <w:tmpl w:val="4A90003A"/>
    <w:lvl w:ilvl="0" w:tplc="6AFCC502">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4946B3B"/>
    <w:multiLevelType w:val="hybridMultilevel"/>
    <w:tmpl w:val="F02696A4"/>
    <w:lvl w:ilvl="0" w:tplc="6AFCC502">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6C63B73"/>
    <w:multiLevelType w:val="hybridMultilevel"/>
    <w:tmpl w:val="BB84272A"/>
    <w:lvl w:ilvl="0" w:tplc="6AFCC502">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8784C08"/>
    <w:multiLevelType w:val="hybridMultilevel"/>
    <w:tmpl w:val="1A56D8FE"/>
    <w:lvl w:ilvl="0" w:tplc="6AFCC502">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F837248"/>
    <w:multiLevelType w:val="hybridMultilevel"/>
    <w:tmpl w:val="1DA0D1FE"/>
    <w:lvl w:ilvl="0" w:tplc="6AFCC502">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A737DE9"/>
    <w:multiLevelType w:val="hybridMultilevel"/>
    <w:tmpl w:val="47A4D5D0"/>
    <w:lvl w:ilvl="0" w:tplc="6AFCC502">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200D11"/>
    <w:multiLevelType w:val="hybridMultilevel"/>
    <w:tmpl w:val="DCE86776"/>
    <w:lvl w:ilvl="0" w:tplc="6AFCC502">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F6B1AEE"/>
    <w:multiLevelType w:val="hybridMultilevel"/>
    <w:tmpl w:val="CC820DA2"/>
    <w:lvl w:ilvl="0" w:tplc="6AFCC502">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139569B"/>
    <w:multiLevelType w:val="hybridMultilevel"/>
    <w:tmpl w:val="76202BEA"/>
    <w:lvl w:ilvl="0" w:tplc="6AFCC502">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2631F38"/>
    <w:multiLevelType w:val="hybridMultilevel"/>
    <w:tmpl w:val="DECCF166"/>
    <w:lvl w:ilvl="0" w:tplc="6AFCC502">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5E22ECB"/>
    <w:multiLevelType w:val="hybridMultilevel"/>
    <w:tmpl w:val="D7266278"/>
    <w:lvl w:ilvl="0" w:tplc="6AFCC502">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F4A00C5"/>
    <w:multiLevelType w:val="hybridMultilevel"/>
    <w:tmpl w:val="6A34B87C"/>
    <w:lvl w:ilvl="0" w:tplc="6AFCC502">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91521325">
    <w:abstractNumId w:val="20"/>
  </w:num>
  <w:num w:numId="2" w16cid:durableId="398286850">
    <w:abstractNumId w:val="18"/>
  </w:num>
  <w:num w:numId="3" w16cid:durableId="1713841415">
    <w:abstractNumId w:val="12"/>
  </w:num>
  <w:num w:numId="4" w16cid:durableId="1748646463">
    <w:abstractNumId w:val="9"/>
  </w:num>
  <w:num w:numId="5" w16cid:durableId="2082673197">
    <w:abstractNumId w:val="24"/>
  </w:num>
  <w:num w:numId="6" w16cid:durableId="577402299">
    <w:abstractNumId w:val="13"/>
  </w:num>
  <w:num w:numId="7" w16cid:durableId="185141817">
    <w:abstractNumId w:val="16"/>
  </w:num>
  <w:num w:numId="8" w16cid:durableId="550459777">
    <w:abstractNumId w:val="21"/>
  </w:num>
  <w:num w:numId="9" w16cid:durableId="648360525">
    <w:abstractNumId w:val="17"/>
  </w:num>
  <w:num w:numId="10" w16cid:durableId="1617105238">
    <w:abstractNumId w:val="11"/>
  </w:num>
  <w:num w:numId="11" w16cid:durableId="1409379260">
    <w:abstractNumId w:val="15"/>
  </w:num>
  <w:num w:numId="12" w16cid:durableId="1077555369">
    <w:abstractNumId w:val="2"/>
  </w:num>
  <w:num w:numId="13" w16cid:durableId="332799109">
    <w:abstractNumId w:val="10"/>
  </w:num>
  <w:num w:numId="14" w16cid:durableId="1253007857">
    <w:abstractNumId w:val="7"/>
  </w:num>
  <w:num w:numId="15" w16cid:durableId="1015304038">
    <w:abstractNumId w:val="14"/>
  </w:num>
  <w:num w:numId="16" w16cid:durableId="87818712">
    <w:abstractNumId w:val="19"/>
  </w:num>
  <w:num w:numId="17" w16cid:durableId="415710890">
    <w:abstractNumId w:val="5"/>
  </w:num>
  <w:num w:numId="18" w16cid:durableId="1736706349">
    <w:abstractNumId w:val="4"/>
  </w:num>
  <w:num w:numId="19" w16cid:durableId="1801335668">
    <w:abstractNumId w:val="8"/>
  </w:num>
  <w:num w:numId="20" w16cid:durableId="590361113">
    <w:abstractNumId w:val="3"/>
  </w:num>
  <w:num w:numId="21" w16cid:durableId="507327244">
    <w:abstractNumId w:val="1"/>
  </w:num>
  <w:num w:numId="22" w16cid:durableId="1712656891">
    <w:abstractNumId w:val="0"/>
  </w:num>
  <w:num w:numId="23" w16cid:durableId="203836089">
    <w:abstractNumId w:val="22"/>
  </w:num>
  <w:num w:numId="24" w16cid:durableId="906038506">
    <w:abstractNumId w:val="6"/>
  </w:num>
  <w:num w:numId="25" w16cid:durableId="63178854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790"/>
    <w:rsid w:val="00030689"/>
    <w:rsid w:val="00090DCA"/>
    <w:rsid w:val="000E75BE"/>
    <w:rsid w:val="001004FE"/>
    <w:rsid w:val="00192B58"/>
    <w:rsid w:val="00300790"/>
    <w:rsid w:val="005E2A50"/>
    <w:rsid w:val="008A3DBF"/>
    <w:rsid w:val="008B70B9"/>
    <w:rsid w:val="008E7ADD"/>
    <w:rsid w:val="00965622"/>
    <w:rsid w:val="00996D43"/>
    <w:rsid w:val="00A54D1A"/>
    <w:rsid w:val="00AB772C"/>
    <w:rsid w:val="00C0420A"/>
    <w:rsid w:val="00D54773"/>
    <w:rsid w:val="00D94C99"/>
    <w:rsid w:val="00ED4133"/>
    <w:rsid w:val="00EE7B3B"/>
    <w:rsid w:val="00F014D8"/>
    <w:rsid w:val="00F45B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8402D"/>
  <w15:chartTrackingRefBased/>
  <w15:docId w15:val="{78A41253-6A0C-434C-8D5F-3F6E03B6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007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007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0079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0079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0079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0079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0079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0079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0079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079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0079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0079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0079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0079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0079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079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0079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079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00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0079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079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0079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079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00790"/>
    <w:rPr>
      <w:i/>
      <w:iCs/>
      <w:color w:val="404040" w:themeColor="text1" w:themeTint="BF"/>
    </w:rPr>
  </w:style>
  <w:style w:type="paragraph" w:styleId="Sraopastraipa">
    <w:name w:val="List Paragraph"/>
    <w:basedOn w:val="prastasis"/>
    <w:uiPriority w:val="34"/>
    <w:qFormat/>
    <w:rsid w:val="00300790"/>
    <w:pPr>
      <w:ind w:left="720"/>
      <w:contextualSpacing/>
    </w:pPr>
  </w:style>
  <w:style w:type="character" w:styleId="Rykuspabraukimas">
    <w:name w:val="Intense Emphasis"/>
    <w:basedOn w:val="Numatytasispastraiposriftas"/>
    <w:uiPriority w:val="21"/>
    <w:qFormat/>
    <w:rsid w:val="00300790"/>
    <w:rPr>
      <w:i/>
      <w:iCs/>
      <w:color w:val="0F4761" w:themeColor="accent1" w:themeShade="BF"/>
    </w:rPr>
  </w:style>
  <w:style w:type="paragraph" w:styleId="Iskirtacitata">
    <w:name w:val="Intense Quote"/>
    <w:basedOn w:val="prastasis"/>
    <w:next w:val="prastasis"/>
    <w:link w:val="IskirtacitataDiagrama"/>
    <w:uiPriority w:val="30"/>
    <w:qFormat/>
    <w:rsid w:val="00300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00790"/>
    <w:rPr>
      <w:i/>
      <w:iCs/>
      <w:color w:val="0F4761" w:themeColor="accent1" w:themeShade="BF"/>
    </w:rPr>
  </w:style>
  <w:style w:type="character" w:styleId="Rykinuoroda">
    <w:name w:val="Intense Reference"/>
    <w:basedOn w:val="Numatytasispastraiposriftas"/>
    <w:uiPriority w:val="32"/>
    <w:qFormat/>
    <w:rsid w:val="00300790"/>
    <w:rPr>
      <w:b/>
      <w:bCs/>
      <w:smallCaps/>
      <w:color w:val="0F4761" w:themeColor="accent1" w:themeShade="BF"/>
      <w:spacing w:val="5"/>
    </w:rPr>
  </w:style>
  <w:style w:type="character" w:styleId="Hipersaitas">
    <w:name w:val="Hyperlink"/>
    <w:basedOn w:val="Numatytasispastraiposriftas"/>
    <w:uiPriority w:val="99"/>
    <w:unhideWhenUsed/>
    <w:rsid w:val="00192B58"/>
    <w:rPr>
      <w:color w:val="467886" w:themeColor="hyperlink"/>
      <w:u w:val="single"/>
    </w:rPr>
  </w:style>
  <w:style w:type="character" w:styleId="Neapdorotaspaminjimas">
    <w:name w:val="Unresolved Mention"/>
    <w:basedOn w:val="Numatytasispastraiposriftas"/>
    <w:uiPriority w:val="99"/>
    <w:semiHidden/>
    <w:unhideWhenUsed/>
    <w:rsid w:val="00192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16146</Words>
  <Characters>9204</Characters>
  <Application>Microsoft Office Word</Application>
  <DocSecurity>0</DocSecurity>
  <Lines>76</Lines>
  <Paragraphs>50</Paragraphs>
  <ScaleCrop>false</ScaleCrop>
  <Company/>
  <LinksUpToDate>false</LinksUpToDate>
  <CharactersWithSpaces>25300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14</cp:revision>
  <dcterms:created xsi:type="dcterms:W3CDTF">2025-01-29T13:40:00Z</dcterms:created>
  <dcterms:modified xsi:type="dcterms:W3CDTF">2025-08-13T18:00:00Z</dcterms:modified>
</cp:coreProperties>
</file>