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B916" w14:textId="77777777" w:rsidR="00C35B80" w:rsidRPr="00274E3B" w:rsidRDefault="00C35B80" w:rsidP="00BC47A6">
      <w:pPr>
        <w:spacing w:line="240" w:lineRule="auto"/>
        <w:ind w:right="-1"/>
        <w:rPr>
          <w:noProof/>
          <w:szCs w:val="22"/>
          <w:highlight w:val="yellow"/>
          <w:lang w:val="lt-LT"/>
        </w:rPr>
      </w:pPr>
    </w:p>
    <w:p w14:paraId="685DB917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8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9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A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B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C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D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E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1F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0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1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2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3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4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5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6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7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8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9" w14:textId="77777777" w:rsidR="00C35B80" w:rsidRPr="00274E3B" w:rsidRDefault="00C35B80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2C" w14:textId="77777777" w:rsidR="004F3EDC" w:rsidRPr="00274E3B" w:rsidRDefault="004F3EDC" w:rsidP="00A313B8">
      <w:pPr>
        <w:tabs>
          <w:tab w:val="clear" w:pos="567"/>
          <w:tab w:val="left" w:pos="4820"/>
        </w:tabs>
        <w:spacing w:line="240" w:lineRule="auto"/>
        <w:rPr>
          <w:b/>
          <w:szCs w:val="22"/>
          <w:lang w:val="lt-LT"/>
        </w:rPr>
      </w:pPr>
    </w:p>
    <w:p w14:paraId="685DB92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ŽENKLINIMAS IR PAKUOTĖS LAPELIS</w:t>
      </w:r>
    </w:p>
    <w:p w14:paraId="685DB92E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br w:type="page"/>
      </w:r>
    </w:p>
    <w:p w14:paraId="685DB92F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0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1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2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3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4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6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7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9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A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B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C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E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3F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0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1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2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3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4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5" w14:textId="77777777" w:rsidR="004F3EDC" w:rsidRPr="00274E3B" w:rsidRDefault="004F3EDC" w:rsidP="00BC47A6">
      <w:pPr>
        <w:pStyle w:val="TitleA"/>
      </w:pPr>
      <w:r w:rsidRPr="00274E3B">
        <w:t>A. ŽENKLINIMAS</w:t>
      </w:r>
    </w:p>
    <w:p w14:paraId="685DB946" w14:textId="77777777" w:rsidR="004F3EDC" w:rsidRPr="00274E3B" w:rsidRDefault="004F3EDC" w:rsidP="00BC47A6">
      <w:pPr>
        <w:shd w:val="clear" w:color="auto" w:fill="FFFFFF"/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br w:type="page"/>
      </w:r>
    </w:p>
    <w:p w14:paraId="685DB947" w14:textId="77777777" w:rsidR="004F3EDC" w:rsidRPr="00274E3B" w:rsidRDefault="000262FB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lastRenderedPageBreak/>
        <w:t xml:space="preserve">INFORMACIJA ANT </w:t>
      </w:r>
      <w:r w:rsidR="004F3EDC" w:rsidRPr="00274E3B">
        <w:rPr>
          <w:b/>
          <w:szCs w:val="22"/>
          <w:lang w:val="lt-LT"/>
        </w:rPr>
        <w:t>IŠORINĖS PAKUOTĖS</w:t>
      </w:r>
    </w:p>
    <w:p w14:paraId="685DB948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685DB949" w14:textId="77777777" w:rsidR="004F3EDC" w:rsidRPr="00274E3B" w:rsidRDefault="00D22300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rPr>
          <w:bCs/>
          <w:szCs w:val="22"/>
          <w:lang w:val="lt-LT"/>
        </w:rPr>
      </w:pPr>
      <w:r>
        <w:rPr>
          <w:b/>
          <w:szCs w:val="22"/>
          <w:lang w:val="lt-LT"/>
        </w:rPr>
        <w:t>KARTONO</w:t>
      </w:r>
      <w:r w:rsidRPr="00274E3B">
        <w:rPr>
          <w:b/>
          <w:szCs w:val="22"/>
          <w:lang w:val="lt-LT"/>
        </w:rPr>
        <w:t xml:space="preserve"> </w:t>
      </w:r>
      <w:r w:rsidR="00567804" w:rsidRPr="00274E3B">
        <w:rPr>
          <w:b/>
          <w:szCs w:val="22"/>
          <w:lang w:val="lt-LT"/>
        </w:rPr>
        <w:t>DĖŽUTĖ</w:t>
      </w:r>
    </w:p>
    <w:p w14:paraId="685DB94A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B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C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1.</w:t>
      </w:r>
      <w:r w:rsidRPr="00274E3B">
        <w:rPr>
          <w:b/>
          <w:szCs w:val="22"/>
          <w:lang w:val="lt-LT"/>
        </w:rPr>
        <w:tab/>
        <w:t>VAISTINIO PREPARATO PAVADINIMAS</w:t>
      </w:r>
    </w:p>
    <w:p w14:paraId="685DB94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4E" w14:textId="7A970D45" w:rsidR="000262FB" w:rsidRPr="00274E3B" w:rsidRDefault="006464FB" w:rsidP="00BC47A6">
      <w:pPr>
        <w:tabs>
          <w:tab w:val="clear" w:pos="567"/>
          <w:tab w:val="left" w:pos="4820"/>
        </w:tabs>
        <w:spacing w:line="240" w:lineRule="auto"/>
        <w:rPr>
          <w:bCs/>
          <w:i/>
          <w:iCs/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AqVida</w:t>
      </w:r>
      <w:r w:rsidR="000262FB" w:rsidRPr="00274E3B">
        <w:rPr>
          <w:szCs w:val="22"/>
          <w:lang w:val="lt-LT"/>
        </w:rPr>
        <w:t xml:space="preserve"> </w:t>
      </w:r>
      <w:r w:rsidR="00D22300">
        <w:rPr>
          <w:szCs w:val="22"/>
          <w:lang w:val="lt-LT"/>
        </w:rPr>
        <w:t>2</w:t>
      </w:r>
      <w:r w:rsidR="000262FB" w:rsidRPr="00274E3B">
        <w:rPr>
          <w:szCs w:val="22"/>
          <w:lang w:val="lt-LT"/>
        </w:rPr>
        <w:t>0 mg</w:t>
      </w:r>
      <w:r w:rsidR="00F63784">
        <w:rPr>
          <w:szCs w:val="22"/>
          <w:lang w:val="lt-LT"/>
        </w:rPr>
        <w:t>/ml</w:t>
      </w:r>
      <w:r w:rsidR="000262FB" w:rsidRPr="00274E3B">
        <w:rPr>
          <w:szCs w:val="22"/>
          <w:lang w:val="lt-LT"/>
        </w:rPr>
        <w:t xml:space="preserve"> koncentratas</w:t>
      </w:r>
      <w:r w:rsidR="0076579D">
        <w:rPr>
          <w:szCs w:val="22"/>
          <w:lang w:val="lt-LT"/>
        </w:rPr>
        <w:t xml:space="preserve"> </w:t>
      </w:r>
      <w:r w:rsidR="0076579D" w:rsidRPr="00274E3B">
        <w:rPr>
          <w:szCs w:val="22"/>
          <w:lang w:val="lt-LT"/>
        </w:rPr>
        <w:t>infuziniam tirpalui</w:t>
      </w:r>
    </w:p>
    <w:p w14:paraId="5EDE132B" w14:textId="77777777" w:rsidR="00C05B49" w:rsidRDefault="00C05B49" w:rsidP="00C05B49">
      <w:pPr>
        <w:tabs>
          <w:tab w:val="clear" w:pos="567"/>
          <w:tab w:val="left" w:pos="4820"/>
        </w:tabs>
        <w:spacing w:line="240" w:lineRule="auto"/>
        <w:rPr>
          <w:i/>
          <w:iCs/>
          <w:szCs w:val="22"/>
          <w:lang w:val="lt-LT"/>
        </w:rPr>
      </w:pPr>
    </w:p>
    <w:p w14:paraId="685DB950" w14:textId="4577CB47" w:rsidR="004F3EDC" w:rsidRPr="00C05B49" w:rsidRDefault="00C05B49" w:rsidP="00C05B49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72173A">
        <w:rPr>
          <w:szCs w:val="22"/>
          <w:lang w:val="lt-LT"/>
        </w:rPr>
        <w:t>kabazitakselis</w:t>
      </w:r>
    </w:p>
    <w:p w14:paraId="685DB951" w14:textId="77777777" w:rsidR="004F3EDC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501266E0" w14:textId="77777777" w:rsidR="00012F78" w:rsidRPr="00274E3B" w:rsidRDefault="00012F78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2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2.</w:t>
      </w:r>
      <w:r w:rsidRPr="00274E3B">
        <w:rPr>
          <w:b/>
          <w:szCs w:val="22"/>
          <w:lang w:val="lt-LT"/>
        </w:rPr>
        <w:tab/>
        <w:t>VEIKLIOJI (-IOS) MEDŽIAGA (-OS) IR JOS (-Ų) KIEKIS (-IAI)</w:t>
      </w:r>
    </w:p>
    <w:p w14:paraId="685DB953" w14:textId="77777777" w:rsidR="005460E6" w:rsidRPr="00274E3B" w:rsidRDefault="005460E6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4" w14:textId="623B1172" w:rsidR="005460E6" w:rsidRPr="00274E3B" w:rsidRDefault="00AC6D7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Viename</w:t>
      </w:r>
      <w:r w:rsidRPr="00274E3B">
        <w:rPr>
          <w:szCs w:val="22"/>
          <w:lang w:val="lt-LT"/>
        </w:rPr>
        <w:t> </w:t>
      </w:r>
      <w:r w:rsidR="0027275E" w:rsidRPr="00274E3B">
        <w:rPr>
          <w:szCs w:val="22"/>
          <w:lang w:val="lt-LT"/>
        </w:rPr>
        <w:t xml:space="preserve">ml </w:t>
      </w:r>
      <w:r w:rsidR="005460E6" w:rsidRPr="00274E3B">
        <w:rPr>
          <w:szCs w:val="22"/>
          <w:lang w:val="lt-LT"/>
        </w:rPr>
        <w:t xml:space="preserve">yra </w:t>
      </w:r>
      <w:r w:rsidR="00D22300">
        <w:rPr>
          <w:szCs w:val="22"/>
          <w:lang w:val="lt-LT"/>
        </w:rPr>
        <w:t>2</w:t>
      </w:r>
      <w:r w:rsidR="005460E6" w:rsidRPr="00274E3B">
        <w:rPr>
          <w:szCs w:val="22"/>
          <w:lang w:val="lt-LT"/>
        </w:rPr>
        <w:t>0 mg kabazitakselio</w:t>
      </w:r>
      <w:r w:rsidR="008D1448">
        <w:rPr>
          <w:szCs w:val="22"/>
          <w:lang w:val="lt-LT"/>
        </w:rPr>
        <w:t>.</w:t>
      </w:r>
    </w:p>
    <w:p w14:paraId="685DB95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6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7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highlight w:val="lightGray"/>
          <w:lang w:val="lt-LT"/>
        </w:rPr>
      </w:pPr>
      <w:r w:rsidRPr="00274E3B">
        <w:rPr>
          <w:b/>
          <w:szCs w:val="22"/>
          <w:lang w:val="lt-LT"/>
        </w:rPr>
        <w:t>3.</w:t>
      </w:r>
      <w:r w:rsidRPr="00274E3B">
        <w:rPr>
          <w:b/>
          <w:szCs w:val="22"/>
          <w:lang w:val="lt-LT"/>
        </w:rPr>
        <w:tab/>
        <w:t>PAGALBINIŲ MEDŽIAGŲ SĄRAŠAS</w:t>
      </w:r>
    </w:p>
    <w:p w14:paraId="685DB95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9" w14:textId="77777777" w:rsidR="00AC6D73" w:rsidRDefault="00AC6D73" w:rsidP="00BC47A6">
      <w:pPr>
        <w:suppressAutoHyphens/>
        <w:ind w:right="113"/>
        <w:rPr>
          <w:szCs w:val="22"/>
          <w:lang w:val="lt-LT"/>
        </w:rPr>
      </w:pPr>
      <w:bookmarkStart w:id="0" w:name="OLE_LINK12"/>
      <w:bookmarkStart w:id="1" w:name="OLE_LINK13"/>
      <w:r w:rsidRPr="00AC6D73">
        <w:rPr>
          <w:szCs w:val="22"/>
          <w:lang w:val="lt-LT"/>
        </w:rPr>
        <w:t>Sudėtyje yra polisorbato 80, bevandenio etanolio ir citrinų rūgšties.</w:t>
      </w:r>
    </w:p>
    <w:bookmarkEnd w:id="0"/>
    <w:bookmarkEnd w:id="1"/>
    <w:p w14:paraId="685DB95A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B" w14:textId="77777777" w:rsidR="00261927" w:rsidRPr="00274E3B" w:rsidRDefault="00261927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C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4.</w:t>
      </w:r>
      <w:r w:rsidRPr="00274E3B">
        <w:rPr>
          <w:b/>
          <w:szCs w:val="22"/>
          <w:lang w:val="lt-LT"/>
        </w:rPr>
        <w:tab/>
        <w:t>FARMACINĖ FORMA IR KIEKIS PAKUOTĖJE</w:t>
      </w:r>
    </w:p>
    <w:p w14:paraId="685DB95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E" w14:textId="77777777" w:rsidR="004F3EDC" w:rsidRDefault="00042831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156C6E">
        <w:rPr>
          <w:szCs w:val="22"/>
          <w:highlight w:val="lightGray"/>
          <w:lang w:val="lt-LT"/>
        </w:rPr>
        <w:t>Koncentratas infuziniam tirpalui.</w:t>
      </w:r>
    </w:p>
    <w:p w14:paraId="76CCC838" w14:textId="77777777" w:rsidR="006C78CF" w:rsidRPr="00274E3B" w:rsidRDefault="006C78CF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5F" w14:textId="77777777" w:rsidR="00042831" w:rsidRPr="00274E3B" w:rsidRDefault="00AC6D73" w:rsidP="00BC47A6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Vienas 3 ml</w:t>
      </w:r>
      <w:r w:rsidRPr="00274E3B">
        <w:rPr>
          <w:szCs w:val="22"/>
          <w:lang w:val="lt-LT"/>
        </w:rPr>
        <w:t> </w:t>
      </w:r>
      <w:r w:rsidR="000F17AE" w:rsidRPr="00274E3B">
        <w:rPr>
          <w:szCs w:val="22"/>
          <w:lang w:val="lt-LT"/>
        </w:rPr>
        <w:t>flakonas</w:t>
      </w:r>
      <w:r w:rsidR="00D22300">
        <w:rPr>
          <w:szCs w:val="22"/>
          <w:lang w:val="lt-LT"/>
        </w:rPr>
        <w:t xml:space="preserve"> (60 mg/3 ml)</w:t>
      </w:r>
    </w:p>
    <w:p w14:paraId="685DB960" w14:textId="77777777" w:rsidR="00042831" w:rsidRPr="00274E3B" w:rsidRDefault="00042831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1" w14:textId="77777777" w:rsidR="00042831" w:rsidRPr="00274E3B" w:rsidRDefault="00042831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2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highlight w:val="lightGray"/>
          <w:lang w:val="lt-LT"/>
        </w:rPr>
      </w:pPr>
      <w:r w:rsidRPr="00274E3B">
        <w:rPr>
          <w:b/>
          <w:szCs w:val="22"/>
          <w:lang w:val="lt-LT"/>
        </w:rPr>
        <w:t>5.</w:t>
      </w:r>
      <w:r w:rsidRPr="00274E3B">
        <w:rPr>
          <w:b/>
          <w:szCs w:val="22"/>
          <w:lang w:val="lt-LT"/>
        </w:rPr>
        <w:tab/>
        <w:t>VARTOJIMO METODAS IR BŪDAS (-AI)</w:t>
      </w:r>
    </w:p>
    <w:p w14:paraId="685DB963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i/>
          <w:szCs w:val="22"/>
          <w:lang w:val="lt-LT"/>
        </w:rPr>
      </w:pPr>
    </w:p>
    <w:p w14:paraId="685DB964" w14:textId="77777777" w:rsidR="00D22300" w:rsidRDefault="00D22300" w:rsidP="00BC47A6">
      <w:pPr>
        <w:suppressAutoHyphens/>
        <w:ind w:right="113"/>
        <w:rPr>
          <w:szCs w:val="22"/>
          <w:lang w:val="lt-LT"/>
        </w:rPr>
      </w:pPr>
      <w:r>
        <w:rPr>
          <w:szCs w:val="22"/>
          <w:lang w:val="lt-LT"/>
        </w:rPr>
        <w:t>Leisti į veną.</w:t>
      </w:r>
      <w:r w:rsidR="00FA6B54">
        <w:rPr>
          <w:szCs w:val="22"/>
          <w:lang w:val="lt-LT"/>
        </w:rPr>
        <w:t xml:space="preserve"> </w:t>
      </w:r>
      <w:r w:rsidR="00FA6B54" w:rsidRPr="00FA6B54">
        <w:rPr>
          <w:szCs w:val="22"/>
          <w:lang w:val="lt-LT"/>
        </w:rPr>
        <w:t>Praskiedim</w:t>
      </w:r>
      <w:r w:rsidR="00507AD6">
        <w:rPr>
          <w:szCs w:val="22"/>
          <w:lang w:val="lt-LT"/>
        </w:rPr>
        <w:t>ui</w:t>
      </w:r>
      <w:r w:rsidR="00FA6B54" w:rsidRPr="00FA6B54">
        <w:rPr>
          <w:szCs w:val="22"/>
          <w:lang w:val="lt-LT"/>
        </w:rPr>
        <w:t>: koncentratą reikia suleisti į infuzinį tirpalą.</w:t>
      </w:r>
    </w:p>
    <w:p w14:paraId="685DB965" w14:textId="77777777" w:rsidR="004D40DF" w:rsidRPr="00274E3B" w:rsidRDefault="004D40DF" w:rsidP="00BC47A6">
      <w:pPr>
        <w:tabs>
          <w:tab w:val="clear" w:pos="567"/>
          <w:tab w:val="left" w:pos="4820"/>
        </w:tabs>
        <w:spacing w:line="240" w:lineRule="auto"/>
        <w:rPr>
          <w:b/>
          <w:bCs/>
          <w:szCs w:val="22"/>
          <w:lang w:val="lt-LT"/>
        </w:rPr>
      </w:pPr>
      <w:r w:rsidRPr="00156C6E">
        <w:rPr>
          <w:szCs w:val="22"/>
          <w:lang w:val="lt-LT"/>
        </w:rPr>
        <w:t>Prieš vartojimą perskaitykite pakuotės lapelį.</w:t>
      </w:r>
    </w:p>
    <w:p w14:paraId="685DB966" w14:textId="77777777" w:rsidR="004F3EDC" w:rsidRPr="00274E3B" w:rsidRDefault="004F3EDC" w:rsidP="00156C6E">
      <w:pPr>
        <w:rPr>
          <w:szCs w:val="22"/>
          <w:lang w:val="lt-LT"/>
        </w:rPr>
      </w:pPr>
    </w:p>
    <w:p w14:paraId="685DB967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8" w14:textId="77777777" w:rsidR="004F3EDC" w:rsidRPr="00274E3B" w:rsidRDefault="004F3EDC" w:rsidP="00BC47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6.</w:t>
      </w:r>
      <w:r w:rsidRPr="00274E3B">
        <w:rPr>
          <w:b/>
          <w:szCs w:val="22"/>
          <w:lang w:val="lt-LT"/>
        </w:rPr>
        <w:tab/>
      </w:r>
      <w:r w:rsidRPr="00274E3B">
        <w:rPr>
          <w:b/>
          <w:bCs/>
          <w:szCs w:val="22"/>
          <w:lang w:val="lt-LT"/>
        </w:rPr>
        <w:t xml:space="preserve">SPECIALUS ĮSPĖJIMAS, KAD VAISTINĮ PREPARATĄ BŪTINA LAIKYTI VAIKAMS </w:t>
      </w:r>
      <w:r w:rsidR="00EB4E9F" w:rsidRPr="00274E3B">
        <w:rPr>
          <w:b/>
          <w:bCs/>
          <w:szCs w:val="22"/>
          <w:lang w:val="lt-LT"/>
        </w:rPr>
        <w:t xml:space="preserve">NEPASTEBIMOJE IR NEPASIEKIAMOJE </w:t>
      </w:r>
      <w:r w:rsidRPr="00274E3B">
        <w:rPr>
          <w:b/>
          <w:bCs/>
          <w:szCs w:val="22"/>
          <w:lang w:val="lt-LT"/>
        </w:rPr>
        <w:t>VIETOJE</w:t>
      </w:r>
    </w:p>
    <w:p w14:paraId="685DB969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A" w14:textId="77777777" w:rsidR="004F3EDC" w:rsidRPr="00274E3B" w:rsidRDefault="004F3EDC" w:rsidP="00BC47A6">
      <w:pPr>
        <w:pStyle w:val="Pagrindinistekstas"/>
        <w:tabs>
          <w:tab w:val="left" w:pos="4820"/>
        </w:tabs>
        <w:rPr>
          <w:i w:val="0"/>
          <w:iCs/>
          <w:color w:val="auto"/>
          <w:szCs w:val="22"/>
          <w:lang w:val="lt-LT"/>
        </w:rPr>
      </w:pPr>
      <w:r w:rsidRPr="00274E3B">
        <w:rPr>
          <w:i w:val="0"/>
          <w:iCs/>
          <w:color w:val="auto"/>
          <w:szCs w:val="22"/>
          <w:lang w:val="lt-LT"/>
        </w:rPr>
        <w:t xml:space="preserve">Laikyti vaikams </w:t>
      </w:r>
      <w:r w:rsidR="00EB4E9F" w:rsidRPr="00274E3B">
        <w:rPr>
          <w:i w:val="0"/>
          <w:iCs/>
          <w:color w:val="auto"/>
          <w:szCs w:val="22"/>
          <w:lang w:val="lt-LT"/>
        </w:rPr>
        <w:t xml:space="preserve">nepastebimoje ir nepasiekiamoje </w:t>
      </w:r>
      <w:r w:rsidRPr="00274E3B">
        <w:rPr>
          <w:i w:val="0"/>
          <w:iCs/>
          <w:color w:val="auto"/>
          <w:szCs w:val="22"/>
          <w:lang w:val="lt-LT"/>
        </w:rPr>
        <w:t>vietoje.</w:t>
      </w:r>
    </w:p>
    <w:p w14:paraId="685DB96B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C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D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highlight w:val="lightGray"/>
          <w:lang w:val="lt-LT"/>
        </w:rPr>
      </w:pPr>
      <w:r w:rsidRPr="00274E3B">
        <w:rPr>
          <w:b/>
          <w:szCs w:val="22"/>
          <w:lang w:val="lt-LT"/>
        </w:rPr>
        <w:t>7.</w:t>
      </w:r>
      <w:r w:rsidRPr="00274E3B">
        <w:rPr>
          <w:b/>
          <w:szCs w:val="22"/>
          <w:lang w:val="lt-LT"/>
        </w:rPr>
        <w:tab/>
      </w:r>
      <w:r w:rsidRPr="00274E3B">
        <w:rPr>
          <w:b/>
          <w:bCs/>
          <w:szCs w:val="22"/>
          <w:lang w:val="lt-LT"/>
        </w:rPr>
        <w:t>KITAS (-I) SPECIALUS (-ŪS) ĮSPĖJIMAS (-AI) (JEI REIKIA)</w:t>
      </w:r>
    </w:p>
    <w:p w14:paraId="685DB96E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6F" w14:textId="77777777" w:rsidR="004F3EDC" w:rsidRPr="00274E3B" w:rsidRDefault="00472DF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>C</w:t>
      </w:r>
      <w:r w:rsidR="00D22300" w:rsidRPr="00274E3B">
        <w:rPr>
          <w:szCs w:val="22"/>
          <w:lang w:val="lt-LT"/>
        </w:rPr>
        <w:t>itotoksinis</w:t>
      </w:r>
      <w:r w:rsidR="00D22300">
        <w:rPr>
          <w:szCs w:val="22"/>
          <w:lang w:val="lt-LT"/>
        </w:rPr>
        <w:t xml:space="preserve">: </w:t>
      </w:r>
      <w:r w:rsidR="00634D01">
        <w:rPr>
          <w:szCs w:val="22"/>
          <w:lang w:val="lt-LT"/>
        </w:rPr>
        <w:t>ruošti</w:t>
      </w:r>
      <w:r w:rsidR="00D22300">
        <w:rPr>
          <w:szCs w:val="22"/>
          <w:lang w:val="lt-LT"/>
        </w:rPr>
        <w:t xml:space="preserve"> atsargiai.</w:t>
      </w:r>
    </w:p>
    <w:p w14:paraId="685DB970" w14:textId="77777777" w:rsidR="00472DF3" w:rsidRPr="00274E3B" w:rsidRDefault="00472DF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1" w14:textId="77777777" w:rsidR="00472DF3" w:rsidRPr="00274E3B" w:rsidRDefault="00472DF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2" w14:textId="77777777" w:rsidR="004F3EDC" w:rsidRPr="00274E3B" w:rsidRDefault="004F3EDC" w:rsidP="00BC47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highlight w:val="lightGray"/>
          <w:lang w:val="lt-LT"/>
        </w:rPr>
      </w:pPr>
      <w:r w:rsidRPr="00274E3B">
        <w:rPr>
          <w:b/>
          <w:szCs w:val="22"/>
          <w:lang w:val="lt-LT"/>
        </w:rPr>
        <w:t>8.</w:t>
      </w:r>
      <w:r w:rsidRPr="00274E3B">
        <w:rPr>
          <w:b/>
          <w:szCs w:val="22"/>
          <w:lang w:val="lt-LT"/>
        </w:rPr>
        <w:tab/>
      </w:r>
      <w:r w:rsidRPr="00274E3B">
        <w:rPr>
          <w:b/>
          <w:bCs/>
          <w:szCs w:val="22"/>
          <w:lang w:val="lt-LT"/>
        </w:rPr>
        <w:t>TINKAMUMO LAIKAS</w:t>
      </w:r>
    </w:p>
    <w:p w14:paraId="685DB973" w14:textId="77777777" w:rsidR="004F3EDC" w:rsidRPr="00274E3B" w:rsidRDefault="004F3EDC" w:rsidP="00BC47A6">
      <w:pPr>
        <w:keepNext/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4" w14:textId="1DABD1AA" w:rsidR="004F3EDC" w:rsidRPr="00274E3B" w:rsidRDefault="00815421" w:rsidP="00BC47A6">
      <w:pPr>
        <w:keepNext/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EXP</w:t>
      </w:r>
      <w:r w:rsidR="00684A09">
        <w:rPr>
          <w:szCs w:val="22"/>
          <w:lang w:val="lt-LT"/>
        </w:rPr>
        <w:t>:</w:t>
      </w:r>
      <w:r w:rsidR="00234172" w:rsidRPr="00575AC2">
        <w:rPr>
          <w:lang w:val="lt-LT"/>
        </w:rPr>
        <w:t xml:space="preserve"> </w:t>
      </w:r>
      <w:r w:rsidR="00234172" w:rsidRPr="00234172">
        <w:rPr>
          <w:highlight w:val="lightGray"/>
          <w:lang w:val="lt-LT"/>
        </w:rPr>
        <w:t>{mm/MMMM}</w:t>
      </w:r>
    </w:p>
    <w:p w14:paraId="685DB975" w14:textId="77777777" w:rsidR="00567F03" w:rsidRDefault="00AC6D7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AC6D73">
        <w:rPr>
          <w:szCs w:val="22"/>
          <w:lang w:val="lt-LT"/>
        </w:rPr>
        <w:t>Perskaitykite pakuotės lapelį apie praskiesto vaisto tinkamumo laiką.</w:t>
      </w:r>
    </w:p>
    <w:p w14:paraId="685DB976" w14:textId="77777777" w:rsidR="0060041B" w:rsidRPr="00274E3B" w:rsidRDefault="0060041B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7" w14:textId="77777777" w:rsidR="00567F03" w:rsidRPr="00274E3B" w:rsidRDefault="00567F03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8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9.</w:t>
      </w:r>
      <w:r w:rsidRPr="00274E3B">
        <w:rPr>
          <w:b/>
          <w:szCs w:val="22"/>
          <w:lang w:val="lt-LT"/>
        </w:rPr>
        <w:tab/>
      </w:r>
      <w:r w:rsidRPr="00274E3B">
        <w:rPr>
          <w:b/>
          <w:caps/>
          <w:szCs w:val="22"/>
          <w:lang w:val="lt-LT"/>
        </w:rPr>
        <w:t>SPECIALIOS laikymo sąlygos</w:t>
      </w:r>
    </w:p>
    <w:p w14:paraId="685DB979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A" w14:textId="77777777" w:rsidR="0086288A" w:rsidRPr="00274E3B" w:rsidRDefault="0086288A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C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4820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lastRenderedPageBreak/>
        <w:t>10.</w:t>
      </w:r>
      <w:r w:rsidRPr="00274E3B">
        <w:rPr>
          <w:b/>
          <w:szCs w:val="22"/>
          <w:lang w:val="lt-LT"/>
        </w:rPr>
        <w:tab/>
      </w:r>
      <w:r w:rsidRPr="00274E3B">
        <w:rPr>
          <w:b/>
          <w:caps/>
          <w:szCs w:val="22"/>
          <w:lang w:val="lt-LT"/>
        </w:rPr>
        <w:t xml:space="preserve">specialios atsargumo priemonės DĖL NESUVARTOTO </w:t>
      </w:r>
      <w:r w:rsidRPr="00274E3B">
        <w:rPr>
          <w:b/>
          <w:bCs/>
          <w:caps/>
          <w:szCs w:val="22"/>
          <w:lang w:val="lt-LT"/>
        </w:rPr>
        <w:t>VAISTINIO PREPARATO AR JO ATLIEK</w:t>
      </w:r>
      <w:r w:rsidRPr="00274E3B">
        <w:rPr>
          <w:b/>
          <w:szCs w:val="22"/>
          <w:lang w:val="lt-LT"/>
        </w:rPr>
        <w:t>Ų</w:t>
      </w:r>
      <w:r w:rsidRPr="0072173A">
        <w:rPr>
          <w:b/>
          <w:bCs/>
          <w:caps/>
          <w:szCs w:val="22"/>
          <w:lang w:val="lt-LT"/>
        </w:rPr>
        <w:t xml:space="preserve"> </w:t>
      </w:r>
      <w:r w:rsidRPr="00274E3B">
        <w:rPr>
          <w:b/>
          <w:bCs/>
          <w:caps/>
          <w:szCs w:val="22"/>
          <w:lang w:val="lt-LT"/>
        </w:rPr>
        <w:t>TVARKYMO</w:t>
      </w:r>
      <w:r w:rsidRPr="00274E3B">
        <w:rPr>
          <w:b/>
          <w:caps/>
          <w:szCs w:val="22"/>
          <w:lang w:val="lt-LT"/>
        </w:rPr>
        <w:t xml:space="preserve"> (jei reikia)</w:t>
      </w:r>
    </w:p>
    <w:p w14:paraId="685DB97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E" w14:textId="77777777" w:rsidR="004A4202" w:rsidRPr="00274E3B" w:rsidRDefault="004A4202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7F" w14:textId="629B8854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11.</w:t>
      </w:r>
      <w:r w:rsidRPr="00274E3B">
        <w:rPr>
          <w:b/>
          <w:szCs w:val="22"/>
          <w:lang w:val="lt-LT"/>
        </w:rPr>
        <w:tab/>
      </w:r>
      <w:r w:rsidR="00E42EA0" w:rsidRPr="003122E6">
        <w:rPr>
          <w:b/>
          <w:caps/>
          <w:snapToGrid w:val="0"/>
          <w:szCs w:val="24"/>
        </w:rPr>
        <w:t>LYGIAGRETUS IMPORTUOTOJAS</w:t>
      </w:r>
    </w:p>
    <w:p w14:paraId="685DB980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BCEE44A" w14:textId="77777777" w:rsidR="00151582" w:rsidRPr="00BE28E1" w:rsidRDefault="00151582" w:rsidP="00151582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MB „Metapharm“</w:t>
      </w:r>
    </w:p>
    <w:p w14:paraId="7B18DCEC" w14:textId="03C9EE3D" w:rsidR="00151582" w:rsidRPr="00BE28E1" w:rsidRDefault="00151582" w:rsidP="00151582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Minties g. 2</w:t>
      </w:r>
    </w:p>
    <w:p w14:paraId="03E03543" w14:textId="74C546F7" w:rsidR="00151582" w:rsidRPr="00BE28E1" w:rsidRDefault="00151582" w:rsidP="00151582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Kalvelių k.</w:t>
      </w:r>
    </w:p>
    <w:p w14:paraId="4B67F1A1" w14:textId="743208A8" w:rsidR="00151582" w:rsidRPr="00BE28E1" w:rsidRDefault="00151582" w:rsidP="00151582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LT-13213, Vilniaus r.</w:t>
      </w:r>
    </w:p>
    <w:p w14:paraId="09FEB6D8" w14:textId="5C91966F" w:rsidR="00151582" w:rsidRPr="00870C80" w:rsidRDefault="00151582" w:rsidP="00151582">
      <w:pPr>
        <w:rPr>
          <w:lang w:val="fr-FR" w:eastAsia="lt-LT"/>
        </w:rPr>
      </w:pPr>
      <w:r w:rsidRPr="00870C80">
        <w:rPr>
          <w:lang w:val="fr-FR"/>
        </w:rPr>
        <w:t>Lietuva</w:t>
      </w:r>
    </w:p>
    <w:p w14:paraId="685DB98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6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7" w14:textId="561EB29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12.</w:t>
      </w:r>
      <w:r w:rsidRPr="00274E3B">
        <w:rPr>
          <w:b/>
          <w:szCs w:val="22"/>
          <w:lang w:val="lt-LT"/>
        </w:rPr>
        <w:tab/>
      </w:r>
      <w:r w:rsidR="00751EA4" w:rsidRPr="004C34D2">
        <w:rPr>
          <w:b/>
          <w:snapToGrid w:val="0"/>
          <w:szCs w:val="24"/>
        </w:rPr>
        <w:t>LYGIAGRETAUS IMPORTO LEIDIMO NUMERIS (-IAI)</w:t>
      </w:r>
    </w:p>
    <w:p w14:paraId="685DB98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9" w14:textId="05354FD5" w:rsidR="004F3EDC" w:rsidRDefault="008D3A3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8767B8">
        <w:rPr>
          <w:szCs w:val="22"/>
          <w:highlight w:val="lightGray"/>
          <w:lang w:val="lt-LT"/>
        </w:rPr>
        <w:t>3 ml N1</w:t>
      </w:r>
      <w:r>
        <w:rPr>
          <w:szCs w:val="22"/>
          <w:lang w:val="lt-LT"/>
        </w:rPr>
        <w:t xml:space="preserve"> - </w:t>
      </w:r>
      <w:r w:rsidR="00903A02" w:rsidRPr="00903A02">
        <w:rPr>
          <w:szCs w:val="22"/>
          <w:lang w:val="lt-LT"/>
        </w:rPr>
        <w:t>LT/</w:t>
      </w:r>
      <w:r w:rsidR="00E840D9">
        <w:rPr>
          <w:szCs w:val="22"/>
          <w:lang w:val="lt-LT"/>
        </w:rPr>
        <w:t>L</w:t>
      </w:r>
      <w:r w:rsidR="00903A02" w:rsidRPr="00903A02">
        <w:rPr>
          <w:szCs w:val="22"/>
          <w:lang w:val="lt-LT"/>
        </w:rPr>
        <w:t>/</w:t>
      </w:r>
      <w:r w:rsidR="008767B8">
        <w:t>25/2833/001</w:t>
      </w:r>
    </w:p>
    <w:p w14:paraId="685DB98A" w14:textId="77777777" w:rsidR="00903A02" w:rsidRPr="00274E3B" w:rsidRDefault="00903A02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B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C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13.</w:t>
      </w:r>
      <w:r w:rsidRPr="00274E3B">
        <w:rPr>
          <w:b/>
          <w:szCs w:val="22"/>
          <w:lang w:val="lt-LT"/>
        </w:rPr>
        <w:tab/>
        <w:t>SERIJOS NUMERIS</w:t>
      </w:r>
    </w:p>
    <w:p w14:paraId="685DB98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8E" w14:textId="63C1A810" w:rsidR="004F3EDC" w:rsidRPr="00274E3B" w:rsidRDefault="00815421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Lot</w:t>
      </w:r>
      <w:r w:rsidR="00684A09">
        <w:rPr>
          <w:szCs w:val="22"/>
          <w:lang w:val="lt-LT"/>
        </w:rPr>
        <w:t>:</w:t>
      </w:r>
      <w:r w:rsidR="00234172">
        <w:rPr>
          <w:lang w:val="lt-LT"/>
        </w:rPr>
        <w:t xml:space="preserve"> </w:t>
      </w:r>
      <w:r w:rsidR="00234172" w:rsidRPr="00234172">
        <w:rPr>
          <w:highlight w:val="lightGray"/>
          <w:lang w:val="lt-LT"/>
        </w:rPr>
        <w:t>{numeris}</w:t>
      </w:r>
    </w:p>
    <w:p w14:paraId="685DB98F" w14:textId="77777777" w:rsidR="00EE67E4" w:rsidRPr="00274E3B" w:rsidRDefault="00EE67E4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0" w14:textId="77777777" w:rsidR="00EE67E4" w:rsidRPr="00274E3B" w:rsidRDefault="00EE67E4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1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14.</w:t>
      </w:r>
      <w:r w:rsidRPr="00274E3B">
        <w:rPr>
          <w:b/>
          <w:szCs w:val="22"/>
          <w:lang w:val="lt-LT"/>
        </w:rPr>
        <w:tab/>
        <w:t>PARDAVIMO (IŠDAVIMO)</w:t>
      </w:r>
      <w:r w:rsidRPr="00274E3B">
        <w:rPr>
          <w:b/>
          <w:caps/>
          <w:szCs w:val="22"/>
          <w:lang w:val="lt-LT"/>
        </w:rPr>
        <w:t xml:space="preserve"> tvarka</w:t>
      </w:r>
    </w:p>
    <w:p w14:paraId="685DB992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3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Receptinis vaist</w:t>
      </w:r>
      <w:r w:rsidR="00EE67E4" w:rsidRPr="00274E3B">
        <w:rPr>
          <w:szCs w:val="22"/>
          <w:lang w:val="lt-LT"/>
        </w:rPr>
        <w:t>as.</w:t>
      </w:r>
    </w:p>
    <w:p w14:paraId="685DB994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6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15.</w:t>
      </w:r>
      <w:r w:rsidRPr="00274E3B">
        <w:rPr>
          <w:b/>
          <w:szCs w:val="22"/>
          <w:lang w:val="lt-LT"/>
        </w:rPr>
        <w:tab/>
      </w:r>
      <w:r w:rsidRPr="00274E3B">
        <w:rPr>
          <w:b/>
          <w:caps/>
          <w:szCs w:val="22"/>
          <w:lang w:val="lt-LT"/>
        </w:rPr>
        <w:t>vartojimo instrukcijA</w:t>
      </w:r>
    </w:p>
    <w:p w14:paraId="685DB997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9" w14:textId="77777777" w:rsidR="004F3EDC" w:rsidRPr="00274E3B" w:rsidRDefault="004F3EDC" w:rsidP="00B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274E3B">
        <w:rPr>
          <w:b/>
          <w:szCs w:val="22"/>
          <w:lang w:val="lt-LT"/>
        </w:rPr>
        <w:t>16.</w:t>
      </w:r>
      <w:r w:rsidRPr="00274E3B">
        <w:rPr>
          <w:b/>
          <w:szCs w:val="22"/>
          <w:lang w:val="lt-LT"/>
        </w:rPr>
        <w:tab/>
        <w:t>INFORMACIJA BRAILIO RAŠTU</w:t>
      </w:r>
    </w:p>
    <w:p w14:paraId="685DB99A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9B" w14:textId="77777777" w:rsidR="00EB4E9F" w:rsidRDefault="00EB4E9F" w:rsidP="00BC47A6">
      <w:pPr>
        <w:rPr>
          <w:rFonts w:eastAsia="SimSun"/>
          <w:snapToGrid w:val="0"/>
          <w:szCs w:val="22"/>
          <w:lang w:val="lt-LT" w:eastAsia="zh-CN"/>
        </w:rPr>
      </w:pPr>
      <w:r w:rsidRPr="00274E3B">
        <w:rPr>
          <w:rFonts w:eastAsia="SimSun"/>
          <w:snapToGrid w:val="0"/>
          <w:szCs w:val="22"/>
          <w:highlight w:val="lightGray"/>
          <w:lang w:val="lt-LT" w:eastAsia="zh-CN"/>
        </w:rPr>
        <w:t>Priimtas pagrindimas informacijos Brailio raštu nepateikti.</w:t>
      </w:r>
    </w:p>
    <w:p w14:paraId="685DB99C" w14:textId="77777777" w:rsidR="0094380E" w:rsidRDefault="0094380E" w:rsidP="00BC47A6">
      <w:pPr>
        <w:rPr>
          <w:rFonts w:eastAsia="SimSun"/>
          <w:snapToGrid w:val="0"/>
          <w:szCs w:val="22"/>
          <w:lang w:val="lt-LT" w:eastAsia="zh-CN"/>
        </w:rPr>
      </w:pPr>
    </w:p>
    <w:p w14:paraId="685DB99D" w14:textId="77777777" w:rsidR="0094380E" w:rsidRPr="0094380E" w:rsidRDefault="0094380E" w:rsidP="0094380E">
      <w:pPr>
        <w:spacing w:line="240" w:lineRule="auto"/>
        <w:rPr>
          <w:noProof/>
          <w:szCs w:val="22"/>
          <w:shd w:val="clear" w:color="auto" w:fill="CCCCCC"/>
          <w:lang w:val="lt-LT" w:eastAsia="lt-LT" w:bidi="lt-LT"/>
        </w:rPr>
      </w:pPr>
    </w:p>
    <w:p w14:paraId="685DB99E" w14:textId="77777777" w:rsidR="0094380E" w:rsidRPr="0094380E" w:rsidRDefault="0094380E" w:rsidP="00AC1DC4">
      <w:pPr>
        <w:keepNext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lang w:val="lt-LT" w:eastAsia="lt-LT" w:bidi="lt-LT"/>
        </w:rPr>
      </w:pPr>
      <w:r w:rsidRPr="0094380E">
        <w:rPr>
          <w:b/>
          <w:noProof/>
          <w:lang w:val="lt-LT" w:eastAsia="lt-LT" w:bidi="lt-LT"/>
        </w:rPr>
        <w:t>UNIKALUS IDENTIFIKATORIUS – 2D BRŪKŠNINIS KODAS</w:t>
      </w:r>
    </w:p>
    <w:p w14:paraId="685DB99F" w14:textId="77777777" w:rsidR="0094380E" w:rsidRPr="0094380E" w:rsidRDefault="0094380E" w:rsidP="0094380E">
      <w:pPr>
        <w:tabs>
          <w:tab w:val="clear" w:pos="567"/>
        </w:tabs>
        <w:spacing w:line="240" w:lineRule="auto"/>
        <w:rPr>
          <w:noProof/>
          <w:lang w:val="lt-LT" w:eastAsia="lt-LT" w:bidi="lt-LT"/>
        </w:rPr>
      </w:pPr>
    </w:p>
    <w:p w14:paraId="685DB9A0" w14:textId="77777777" w:rsidR="0094380E" w:rsidRPr="0094380E" w:rsidRDefault="0094380E" w:rsidP="0094380E">
      <w:pPr>
        <w:spacing w:line="240" w:lineRule="auto"/>
        <w:rPr>
          <w:noProof/>
          <w:szCs w:val="22"/>
          <w:shd w:val="clear" w:color="auto" w:fill="CCCCCC"/>
          <w:lang w:val="lt-LT" w:eastAsia="lt-LT" w:bidi="lt-LT"/>
        </w:rPr>
      </w:pPr>
      <w:r w:rsidRPr="0094380E">
        <w:rPr>
          <w:noProof/>
          <w:highlight w:val="lightGray"/>
          <w:lang w:val="lt-LT" w:eastAsia="lt-LT" w:bidi="lt-LT"/>
        </w:rPr>
        <w:t xml:space="preserve">2D brūkšninis kodas su nurodytu unikaliu </w:t>
      </w:r>
      <w:r>
        <w:rPr>
          <w:noProof/>
          <w:highlight w:val="lightGray"/>
          <w:lang w:val="lt-LT" w:eastAsia="lt-LT" w:bidi="lt-LT"/>
        </w:rPr>
        <w:t>identifikatoriumi.</w:t>
      </w:r>
    </w:p>
    <w:p w14:paraId="685DB9A1" w14:textId="77777777" w:rsidR="0094380E" w:rsidRPr="0094380E" w:rsidRDefault="0094380E" w:rsidP="0094380E">
      <w:pPr>
        <w:tabs>
          <w:tab w:val="clear" w:pos="567"/>
        </w:tabs>
        <w:spacing w:line="240" w:lineRule="auto"/>
        <w:rPr>
          <w:noProof/>
          <w:lang w:val="lt-LT" w:eastAsia="lt-LT" w:bidi="lt-LT"/>
        </w:rPr>
      </w:pPr>
    </w:p>
    <w:p w14:paraId="685DB9A2" w14:textId="77777777" w:rsidR="0094380E" w:rsidRPr="0094380E" w:rsidRDefault="0094380E" w:rsidP="0094380E">
      <w:pPr>
        <w:tabs>
          <w:tab w:val="clear" w:pos="567"/>
        </w:tabs>
        <w:spacing w:line="240" w:lineRule="auto"/>
        <w:rPr>
          <w:noProof/>
          <w:lang w:val="lt-LT" w:eastAsia="lt-LT" w:bidi="lt-LT"/>
        </w:rPr>
      </w:pPr>
    </w:p>
    <w:p w14:paraId="685DB9A3" w14:textId="77777777" w:rsidR="0094380E" w:rsidRPr="0094380E" w:rsidRDefault="0094380E" w:rsidP="00AC1DC4">
      <w:pPr>
        <w:keepNext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lang w:val="lt-LT" w:eastAsia="lt-LT" w:bidi="lt-LT"/>
        </w:rPr>
      </w:pPr>
      <w:r w:rsidRPr="0094380E">
        <w:rPr>
          <w:b/>
          <w:noProof/>
          <w:lang w:val="lt-LT" w:eastAsia="lt-LT" w:bidi="lt-LT"/>
        </w:rPr>
        <w:t>UNIKALUS IDENTIFIKATORIUS – ŽMONĖMS SUPRANTAMI DUOMENYS</w:t>
      </w:r>
    </w:p>
    <w:p w14:paraId="685DB9A4" w14:textId="77777777" w:rsidR="0094380E" w:rsidRPr="0094380E" w:rsidRDefault="0094380E" w:rsidP="0094380E">
      <w:pPr>
        <w:tabs>
          <w:tab w:val="clear" w:pos="567"/>
        </w:tabs>
        <w:spacing w:line="240" w:lineRule="auto"/>
        <w:rPr>
          <w:noProof/>
          <w:lang w:val="lt-LT" w:eastAsia="lt-LT" w:bidi="lt-LT"/>
        </w:rPr>
      </w:pPr>
    </w:p>
    <w:p w14:paraId="685DB9A5" w14:textId="09E09135" w:rsidR="0094380E" w:rsidRPr="00AC1DC4" w:rsidRDefault="0094380E" w:rsidP="0094380E">
      <w:pPr>
        <w:rPr>
          <w:szCs w:val="22"/>
          <w:lang w:val="lt-LT" w:eastAsia="lt-LT" w:bidi="lt-LT"/>
        </w:rPr>
      </w:pPr>
      <w:r w:rsidRPr="00691D21">
        <w:rPr>
          <w:lang w:val="lt-LT" w:eastAsia="lt-LT" w:bidi="lt-LT"/>
        </w:rPr>
        <w:t>PC</w:t>
      </w:r>
      <w:r w:rsidR="00D321F7">
        <w:rPr>
          <w:lang w:val="lt-LT" w:eastAsia="lt-LT" w:bidi="lt-LT"/>
        </w:rPr>
        <w:t xml:space="preserve"> </w:t>
      </w:r>
      <w:r w:rsidR="00D321F7" w:rsidRPr="00156C6E">
        <w:rPr>
          <w:highlight w:val="lightGray"/>
          <w:lang w:val="lt-LT" w:eastAsia="lt-LT" w:bidi="lt-LT"/>
        </w:rPr>
        <w:t>{numeris}</w:t>
      </w:r>
    </w:p>
    <w:p w14:paraId="685DB9A6" w14:textId="072F55DB" w:rsidR="0094380E" w:rsidRPr="00691D21" w:rsidRDefault="0094380E" w:rsidP="0094380E">
      <w:pPr>
        <w:rPr>
          <w:szCs w:val="22"/>
          <w:lang w:val="lt-LT" w:eastAsia="lt-LT" w:bidi="lt-LT"/>
        </w:rPr>
      </w:pPr>
      <w:r w:rsidRPr="00691D21">
        <w:rPr>
          <w:lang w:val="lt-LT" w:eastAsia="lt-LT" w:bidi="lt-LT"/>
        </w:rPr>
        <w:t>SN</w:t>
      </w:r>
      <w:r w:rsidR="00D321F7">
        <w:rPr>
          <w:lang w:val="lt-LT" w:eastAsia="lt-LT" w:bidi="lt-LT"/>
        </w:rPr>
        <w:t xml:space="preserve"> </w:t>
      </w:r>
      <w:r w:rsidR="00D321F7" w:rsidRPr="00156C6E">
        <w:rPr>
          <w:highlight w:val="lightGray"/>
          <w:lang w:val="lt-LT" w:eastAsia="lt-LT" w:bidi="lt-LT"/>
        </w:rPr>
        <w:t>{numeris}</w:t>
      </w:r>
    </w:p>
    <w:p w14:paraId="685DB9A7" w14:textId="3DFD5D7E" w:rsidR="0094380E" w:rsidRPr="00691D21" w:rsidRDefault="0094380E" w:rsidP="00AC1DC4">
      <w:pPr>
        <w:rPr>
          <w:noProof/>
          <w:vanish/>
          <w:szCs w:val="22"/>
          <w:lang w:val="lt-LT" w:eastAsia="lt-LT" w:bidi="lt-LT"/>
        </w:rPr>
      </w:pPr>
      <w:r w:rsidRPr="00156C6E">
        <w:rPr>
          <w:highlight w:val="lightGray"/>
          <w:lang w:val="lt-LT" w:eastAsia="lt-LT" w:bidi="lt-LT"/>
        </w:rPr>
        <w:t>NN</w:t>
      </w:r>
      <w:r w:rsidR="00D321F7" w:rsidRPr="00156C6E">
        <w:rPr>
          <w:highlight w:val="lightGray"/>
          <w:lang w:val="lt-LT" w:eastAsia="lt-LT" w:bidi="lt-LT"/>
        </w:rPr>
        <w:t xml:space="preserve"> {numeris}</w:t>
      </w:r>
    </w:p>
    <w:p w14:paraId="685DB9A8" w14:textId="77777777" w:rsidR="0094380E" w:rsidRDefault="0094380E" w:rsidP="00BC47A6">
      <w:pPr>
        <w:rPr>
          <w:rFonts w:eastAsia="SimSun"/>
          <w:snapToGrid w:val="0"/>
          <w:szCs w:val="22"/>
          <w:lang w:val="lt-LT" w:eastAsia="zh-CN"/>
        </w:rPr>
      </w:pPr>
    </w:p>
    <w:p w14:paraId="6D22863F" w14:textId="32824DBE" w:rsidR="005019F9" w:rsidRDefault="005019F9" w:rsidP="00BC47A6">
      <w:pPr>
        <w:rPr>
          <w:rFonts w:eastAsia="SimSun"/>
          <w:snapToGrid w:val="0"/>
          <w:szCs w:val="22"/>
          <w:lang w:val="lt-LT" w:eastAsia="zh-CN"/>
        </w:rPr>
      </w:pPr>
      <w:r>
        <w:rPr>
          <w:rFonts w:eastAsia="SimSun"/>
          <w:snapToGrid w:val="0"/>
          <w:szCs w:val="22"/>
          <w:lang w:val="lt-LT" w:eastAsia="zh-CN"/>
        </w:rPr>
        <w:t>---------------------------------------------------------------------------------------------------------------------------</w:t>
      </w:r>
    </w:p>
    <w:p w14:paraId="525E2DD0" w14:textId="6D0D62B1" w:rsidR="005019F9" w:rsidRPr="00094F44" w:rsidRDefault="005019F9" w:rsidP="00BC47A6">
      <w:pPr>
        <w:rPr>
          <w:rFonts w:eastAsia="SimSun"/>
          <w:b/>
          <w:bCs/>
          <w:snapToGrid w:val="0"/>
          <w:szCs w:val="22"/>
          <w:lang w:val="lt-LT" w:eastAsia="zh-CN"/>
        </w:rPr>
      </w:pPr>
      <w:r w:rsidRPr="00094F44">
        <w:rPr>
          <w:rFonts w:eastAsia="SimSun"/>
          <w:b/>
          <w:bCs/>
          <w:snapToGrid w:val="0"/>
          <w:szCs w:val="22"/>
          <w:lang w:val="lt-LT" w:eastAsia="zh-CN"/>
        </w:rPr>
        <w:t>Gamintojas:</w:t>
      </w:r>
    </w:p>
    <w:p w14:paraId="337673F7" w14:textId="77777777" w:rsidR="00191A90" w:rsidRPr="00E34A07" w:rsidRDefault="00191A90" w:rsidP="00191A90">
      <w:pPr>
        <w:rPr>
          <w:lang w:val="en-US" w:eastAsia="lt-LT"/>
        </w:rPr>
      </w:pPr>
      <w:r>
        <w:rPr>
          <w:lang w:val="en-US"/>
        </w:rPr>
        <w:t>AqVida</w:t>
      </w:r>
      <w:r w:rsidRPr="00E34A07">
        <w:rPr>
          <w:lang w:val="en-US"/>
        </w:rPr>
        <w:t xml:space="preserve"> </w:t>
      </w:r>
      <w:r>
        <w:rPr>
          <w:lang w:val="en-US"/>
        </w:rPr>
        <w:t>GmbH</w:t>
      </w:r>
    </w:p>
    <w:p w14:paraId="624BA58B" w14:textId="77777777" w:rsidR="00191A90" w:rsidRPr="00275E33" w:rsidRDefault="00191A90" w:rsidP="00191A90">
      <w:pPr>
        <w:rPr>
          <w:lang w:val="en-US"/>
        </w:rPr>
      </w:pPr>
      <w:r w:rsidRPr="00275E33">
        <w:rPr>
          <w:lang w:val="en-US"/>
        </w:rPr>
        <w:t xml:space="preserve">Kaiser-Wilhelm-Str. 89 </w:t>
      </w:r>
    </w:p>
    <w:p w14:paraId="0B1AA509" w14:textId="77777777" w:rsidR="00191A90" w:rsidRPr="00E34A07" w:rsidRDefault="00191A90" w:rsidP="00191A90">
      <w:pPr>
        <w:rPr>
          <w:lang w:val="en-US"/>
        </w:rPr>
      </w:pPr>
      <w:r w:rsidRPr="00275E33">
        <w:rPr>
          <w:lang w:val="en-US"/>
        </w:rPr>
        <w:t>20355 Hamburg</w:t>
      </w:r>
    </w:p>
    <w:p w14:paraId="1839EE17" w14:textId="77777777" w:rsidR="00191A90" w:rsidRPr="00E34A07" w:rsidRDefault="00191A90" w:rsidP="00191A90">
      <w:pPr>
        <w:rPr>
          <w:lang w:val="en-US"/>
        </w:rPr>
      </w:pPr>
      <w:r w:rsidRPr="00E34A07">
        <w:rPr>
          <w:lang w:val="en-US"/>
        </w:rPr>
        <w:t>Vokietija</w:t>
      </w:r>
    </w:p>
    <w:p w14:paraId="2B1387E1" w14:textId="77777777" w:rsidR="000E56F0" w:rsidRDefault="000E56F0" w:rsidP="000E56F0">
      <w:pPr>
        <w:rPr>
          <w:lang w:val="en-US" w:bidi="lt-LT"/>
        </w:rPr>
      </w:pPr>
    </w:p>
    <w:p w14:paraId="59C07A1B" w14:textId="77777777" w:rsidR="005019F9" w:rsidRDefault="005019F9" w:rsidP="005019F9">
      <w:pPr>
        <w:tabs>
          <w:tab w:val="clear" w:pos="567"/>
          <w:tab w:val="left" w:pos="4820"/>
        </w:tabs>
        <w:spacing w:line="240" w:lineRule="auto"/>
        <w:ind w:right="113"/>
        <w:rPr>
          <w:szCs w:val="22"/>
          <w:lang w:val="lt-LT"/>
        </w:rPr>
      </w:pPr>
      <w:r>
        <w:rPr>
          <w:szCs w:val="22"/>
          <w:lang w:val="lt-LT"/>
        </w:rPr>
        <w:t>Perpak</w:t>
      </w:r>
      <w:r w:rsidRPr="00963842">
        <w:rPr>
          <w:szCs w:val="22"/>
          <w:lang w:val="lt-LT"/>
        </w:rPr>
        <w:t>avo Lietuvos ir Norvegijos U</w:t>
      </w:r>
      <w:r>
        <w:rPr>
          <w:szCs w:val="22"/>
          <w:lang w:val="lt-LT"/>
        </w:rPr>
        <w:t xml:space="preserve">AB </w:t>
      </w:r>
      <w:r w:rsidRPr="00A67A39">
        <w:rPr>
          <w:szCs w:val="22"/>
          <w:lang w:val="lt-LT"/>
        </w:rPr>
        <w:t>„Norfachema“</w:t>
      </w:r>
    </w:p>
    <w:p w14:paraId="48194C54" w14:textId="77777777" w:rsidR="005019F9" w:rsidRDefault="005019F9" w:rsidP="005019F9">
      <w:pPr>
        <w:tabs>
          <w:tab w:val="clear" w:pos="567"/>
          <w:tab w:val="left" w:pos="4820"/>
        </w:tabs>
        <w:spacing w:line="240" w:lineRule="auto"/>
        <w:ind w:right="113"/>
        <w:rPr>
          <w:szCs w:val="22"/>
          <w:lang w:val="lt-LT"/>
        </w:rPr>
      </w:pPr>
    </w:p>
    <w:p w14:paraId="0D920949" w14:textId="77777777" w:rsidR="005019F9" w:rsidRPr="00274E3B" w:rsidRDefault="005019F9" w:rsidP="005019F9">
      <w:pPr>
        <w:tabs>
          <w:tab w:val="clear" w:pos="567"/>
          <w:tab w:val="left" w:pos="4820"/>
        </w:tabs>
        <w:spacing w:line="240" w:lineRule="auto"/>
        <w:ind w:right="113"/>
        <w:rPr>
          <w:szCs w:val="22"/>
          <w:lang w:val="lt-LT"/>
        </w:rPr>
      </w:pPr>
      <w:r w:rsidRPr="0036487C">
        <w:rPr>
          <w:szCs w:val="22"/>
          <w:highlight w:val="lightGray"/>
          <w:lang w:val="lt-LT"/>
        </w:rPr>
        <w:lastRenderedPageBreak/>
        <w:t>Perpakavimo serija:</w:t>
      </w:r>
    </w:p>
    <w:p w14:paraId="4C939A8E" w14:textId="77777777" w:rsidR="000E56F0" w:rsidRPr="00274E3B" w:rsidRDefault="000E56F0" w:rsidP="00BC47A6">
      <w:pPr>
        <w:rPr>
          <w:rFonts w:eastAsia="SimSun"/>
          <w:snapToGrid w:val="0"/>
          <w:szCs w:val="22"/>
          <w:lang w:val="lt-LT" w:eastAsia="zh-CN"/>
        </w:rPr>
      </w:pPr>
    </w:p>
    <w:p w14:paraId="685DB9A9" w14:textId="77777777" w:rsidR="008A11D3" w:rsidRPr="00274E3B" w:rsidRDefault="004F3EDC" w:rsidP="00BC47A6">
      <w:pPr>
        <w:spacing w:line="240" w:lineRule="auto"/>
        <w:rPr>
          <w:b/>
          <w:caps/>
          <w:szCs w:val="22"/>
          <w:lang w:val="lt-LT"/>
        </w:rPr>
      </w:pPr>
      <w:r w:rsidRPr="00274E3B">
        <w:rPr>
          <w:b/>
          <w:szCs w:val="22"/>
          <w:lang w:val="lt-LT"/>
        </w:rPr>
        <w:br w:type="page"/>
      </w:r>
    </w:p>
    <w:p w14:paraId="685DB9D0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1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2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3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4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6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7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9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A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B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C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D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E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DF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0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1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2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3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4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5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6" w14:textId="77777777" w:rsidR="004F3EDC" w:rsidRPr="00274E3B" w:rsidRDefault="004F3EDC" w:rsidP="00BC47A6">
      <w:pPr>
        <w:pStyle w:val="TitleA"/>
      </w:pPr>
      <w:r w:rsidRPr="00274E3B">
        <w:t>B. PAKUOTĖS LAPELIS</w:t>
      </w:r>
    </w:p>
    <w:p w14:paraId="685DB9E7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8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br w:type="page"/>
      </w:r>
      <w:r w:rsidR="00EB4E9F" w:rsidRPr="00274E3B">
        <w:rPr>
          <w:b/>
          <w:szCs w:val="22"/>
          <w:lang w:val="lt-LT"/>
        </w:rPr>
        <w:lastRenderedPageBreak/>
        <w:t>Pakuotės lapelis: informacija pacientui</w:t>
      </w:r>
    </w:p>
    <w:p w14:paraId="685DB9E9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85DB9EA" w14:textId="7591F026" w:rsidR="0092414B" w:rsidRPr="00274E3B" w:rsidRDefault="006464FB" w:rsidP="00BC47A6">
      <w:pPr>
        <w:tabs>
          <w:tab w:val="clear" w:pos="567"/>
          <w:tab w:val="left" w:pos="4820"/>
        </w:tabs>
        <w:spacing w:line="240" w:lineRule="auto"/>
        <w:jc w:val="center"/>
        <w:rPr>
          <w:b/>
          <w:bCs/>
          <w:i/>
          <w:iCs/>
          <w:szCs w:val="22"/>
          <w:lang w:val="lt-LT"/>
        </w:rPr>
      </w:pPr>
      <w:r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E840D9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E840D9">
        <w:rPr>
          <w:b/>
          <w:szCs w:val="22"/>
          <w:lang w:val="lt-LT"/>
        </w:rPr>
        <w:t>ida</w:t>
      </w:r>
      <w:r w:rsidR="0092414B" w:rsidRPr="00274E3B">
        <w:rPr>
          <w:b/>
          <w:szCs w:val="22"/>
          <w:lang w:val="lt-LT"/>
        </w:rPr>
        <w:t xml:space="preserve"> </w:t>
      </w:r>
      <w:r w:rsidR="00D90F3C">
        <w:rPr>
          <w:b/>
          <w:szCs w:val="22"/>
          <w:lang w:val="lt-LT"/>
        </w:rPr>
        <w:t>2</w:t>
      </w:r>
      <w:r w:rsidR="0092414B" w:rsidRPr="00274E3B">
        <w:rPr>
          <w:b/>
          <w:szCs w:val="22"/>
          <w:lang w:val="lt-LT"/>
        </w:rPr>
        <w:t>0 mg</w:t>
      </w:r>
      <w:r w:rsidR="00F63784">
        <w:rPr>
          <w:b/>
          <w:szCs w:val="22"/>
          <w:lang w:val="lt-LT"/>
        </w:rPr>
        <w:t>/ml</w:t>
      </w:r>
      <w:r w:rsidR="0092414B" w:rsidRPr="00274E3B">
        <w:rPr>
          <w:b/>
          <w:szCs w:val="22"/>
          <w:lang w:val="lt-LT"/>
        </w:rPr>
        <w:t xml:space="preserve"> koncentratas infuziniam tirpalui</w:t>
      </w:r>
    </w:p>
    <w:p w14:paraId="685DB9EB" w14:textId="77777777" w:rsidR="004F3EDC" w:rsidRPr="00274E3B" w:rsidRDefault="00A27F25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92414B" w:rsidRPr="00274E3B">
        <w:rPr>
          <w:szCs w:val="22"/>
          <w:lang w:val="lt-LT"/>
        </w:rPr>
        <w:t>abazitakselis</w:t>
      </w:r>
    </w:p>
    <w:p w14:paraId="685DB9EC" w14:textId="77777777" w:rsidR="004F3EDC" w:rsidRPr="00274E3B" w:rsidRDefault="004F3EDC" w:rsidP="00BC47A6">
      <w:pPr>
        <w:tabs>
          <w:tab w:val="clear" w:pos="567"/>
          <w:tab w:val="left" w:pos="4820"/>
        </w:tabs>
        <w:spacing w:line="240" w:lineRule="auto"/>
        <w:jc w:val="center"/>
        <w:rPr>
          <w:szCs w:val="22"/>
          <w:lang w:val="lt-LT"/>
        </w:rPr>
      </w:pPr>
    </w:p>
    <w:p w14:paraId="685DB9ED" w14:textId="77777777" w:rsidR="004F3EDC" w:rsidRPr="00274E3B" w:rsidRDefault="004F3EDC" w:rsidP="00BC47A6">
      <w:pPr>
        <w:tabs>
          <w:tab w:val="left" w:pos="4820"/>
        </w:tabs>
        <w:spacing w:line="240" w:lineRule="auto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Atidžiai perskaitykite visą šį lapelį, prieš pradėdami vartoti vaistą</w:t>
      </w:r>
      <w:r w:rsidR="00EB4E9F" w:rsidRPr="00274E3B">
        <w:rPr>
          <w:b/>
          <w:szCs w:val="22"/>
          <w:lang w:val="lt-LT"/>
        </w:rPr>
        <w:t>, nes jame pateikiama Jums svarbi informacija.</w:t>
      </w:r>
    </w:p>
    <w:p w14:paraId="685DB9EE" w14:textId="77777777" w:rsidR="004F3EDC" w:rsidRPr="00274E3B" w:rsidRDefault="004F3EDC" w:rsidP="0072173A">
      <w:pPr>
        <w:numPr>
          <w:ilvl w:val="0"/>
          <w:numId w:val="45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Neišmeskite šio lapelio, nes vėl gali prireikti jį perskaityti.</w:t>
      </w:r>
    </w:p>
    <w:p w14:paraId="685DB9EF" w14:textId="77777777" w:rsidR="004F3EDC" w:rsidRPr="00274E3B" w:rsidRDefault="004F3EDC" w:rsidP="0072173A">
      <w:pPr>
        <w:numPr>
          <w:ilvl w:val="0"/>
          <w:numId w:val="45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kiltų </w:t>
      </w:r>
      <w:r w:rsidR="00E95198" w:rsidRPr="00274E3B">
        <w:rPr>
          <w:szCs w:val="22"/>
          <w:lang w:val="lt-LT"/>
        </w:rPr>
        <w:t xml:space="preserve">daugiau klausimų, kreipkitės į </w:t>
      </w:r>
      <w:r w:rsidRPr="00274E3B">
        <w:rPr>
          <w:szCs w:val="22"/>
          <w:lang w:val="lt-LT"/>
        </w:rPr>
        <w:t>gydytoją</w:t>
      </w:r>
      <w:r w:rsidR="00E95198" w:rsidRPr="00274E3B">
        <w:rPr>
          <w:szCs w:val="22"/>
          <w:lang w:val="lt-LT"/>
        </w:rPr>
        <w:t xml:space="preserve">, vaistininką arba </w:t>
      </w:r>
      <w:r w:rsidR="00C6378F" w:rsidRPr="00274E3B">
        <w:rPr>
          <w:szCs w:val="22"/>
          <w:lang w:val="lt-LT"/>
        </w:rPr>
        <w:t>slaugytoją</w:t>
      </w:r>
      <w:r w:rsidRPr="00274E3B">
        <w:rPr>
          <w:szCs w:val="22"/>
          <w:lang w:val="lt-LT"/>
        </w:rPr>
        <w:t>.</w:t>
      </w:r>
    </w:p>
    <w:p w14:paraId="685DB9F0" w14:textId="77777777" w:rsidR="00EB4E9F" w:rsidRPr="00274E3B" w:rsidRDefault="004F3EDC" w:rsidP="0072173A">
      <w:pPr>
        <w:numPr>
          <w:ilvl w:val="0"/>
          <w:numId w:val="45"/>
        </w:numPr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pasireiškė šalutinis poveikis </w:t>
      </w:r>
      <w:r w:rsidR="00EB4E9F" w:rsidRPr="00274E3B">
        <w:rPr>
          <w:szCs w:val="22"/>
          <w:lang w:val="lt-LT"/>
        </w:rPr>
        <w:t xml:space="preserve">(net jeigu jis šiame lapelyje nenurodytas), kreipkitės į gydytoją, vaistininką arba slaugytoją. </w:t>
      </w:r>
      <w:r w:rsidR="00FD5A02" w:rsidRPr="00274E3B">
        <w:rPr>
          <w:szCs w:val="22"/>
          <w:lang w:val="lt-LT"/>
        </w:rPr>
        <w:t>Žr. 4</w:t>
      </w:r>
      <w:r w:rsidR="00AE523B" w:rsidRPr="00274E3B">
        <w:rPr>
          <w:szCs w:val="22"/>
          <w:lang w:val="lt-LT"/>
        </w:rPr>
        <w:t> </w:t>
      </w:r>
      <w:r w:rsidR="00FD5A02" w:rsidRPr="00274E3B">
        <w:rPr>
          <w:szCs w:val="22"/>
          <w:lang w:val="lt-LT"/>
        </w:rPr>
        <w:t>skyrių.</w:t>
      </w:r>
    </w:p>
    <w:p w14:paraId="685DB9F1" w14:textId="77777777" w:rsidR="00EB4E9F" w:rsidRPr="00274E3B" w:rsidRDefault="00EB4E9F" w:rsidP="00BC47A6">
      <w:p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9F3" w14:textId="77777777" w:rsidR="00EB4E9F" w:rsidRDefault="00EB4E9F" w:rsidP="00BC47A6">
      <w:pPr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Apie ką rašoma šiame lapelyje?</w:t>
      </w:r>
    </w:p>
    <w:p w14:paraId="685DB9F4" w14:textId="77777777" w:rsidR="00D90F3C" w:rsidRPr="00274E3B" w:rsidRDefault="00D90F3C" w:rsidP="00BC47A6">
      <w:pPr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685DB9F5" w14:textId="7AB6E3F4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1.</w:t>
      </w:r>
      <w:r w:rsidRPr="00274E3B">
        <w:rPr>
          <w:szCs w:val="22"/>
          <w:lang w:val="lt-LT"/>
        </w:rPr>
        <w:tab/>
        <w:t xml:space="preserve">Kas yra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ir kam jis vartojamas</w:t>
      </w:r>
    </w:p>
    <w:p w14:paraId="685DB9F6" w14:textId="5553F51C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2.</w:t>
      </w:r>
      <w:r w:rsidRPr="00274E3B">
        <w:rPr>
          <w:szCs w:val="22"/>
          <w:lang w:val="lt-LT"/>
        </w:rPr>
        <w:tab/>
        <w:t xml:space="preserve">Kas žinotina prieš vartojant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</w:p>
    <w:p w14:paraId="685DB9F7" w14:textId="10EF1B8D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3.</w:t>
      </w:r>
      <w:r w:rsidRPr="00274E3B">
        <w:rPr>
          <w:szCs w:val="22"/>
          <w:lang w:val="lt-LT"/>
        </w:rPr>
        <w:tab/>
        <w:t xml:space="preserve">Kaip vartoti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</w:p>
    <w:p w14:paraId="685DB9F8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4.</w:t>
      </w:r>
      <w:r w:rsidRPr="00274E3B">
        <w:rPr>
          <w:szCs w:val="22"/>
          <w:lang w:val="lt-LT"/>
        </w:rPr>
        <w:tab/>
        <w:t>Galimas šalutinis poveikis</w:t>
      </w:r>
    </w:p>
    <w:p w14:paraId="685DB9F9" w14:textId="4000A4AC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5.</w:t>
      </w:r>
      <w:r w:rsidRPr="00274E3B">
        <w:rPr>
          <w:szCs w:val="22"/>
          <w:lang w:val="lt-LT"/>
        </w:rPr>
        <w:tab/>
        <w:t xml:space="preserve">Kaip laikyti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</w:p>
    <w:p w14:paraId="685DB9FA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6.</w:t>
      </w:r>
      <w:r w:rsidRPr="00274E3B">
        <w:rPr>
          <w:szCs w:val="22"/>
          <w:lang w:val="lt-LT"/>
        </w:rPr>
        <w:tab/>
      </w:r>
      <w:r w:rsidR="00EB4E9F" w:rsidRPr="00274E3B">
        <w:rPr>
          <w:szCs w:val="22"/>
          <w:lang w:val="lt-LT"/>
        </w:rPr>
        <w:t>Pakuotės turinys ir kita</w:t>
      </w:r>
      <w:r w:rsidRPr="00274E3B">
        <w:rPr>
          <w:szCs w:val="22"/>
          <w:lang w:val="lt-LT"/>
        </w:rPr>
        <w:t xml:space="preserve"> informacija</w:t>
      </w:r>
    </w:p>
    <w:p w14:paraId="685DB9FB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FC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9FD" w14:textId="73BA3A04" w:rsidR="004F3EDC" w:rsidRPr="00274E3B" w:rsidRDefault="004F3EDC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274E3B">
        <w:rPr>
          <w:b/>
          <w:szCs w:val="22"/>
          <w:lang w:val="lt-LT"/>
        </w:rPr>
        <w:t>1.</w:t>
      </w:r>
      <w:r w:rsidRPr="00274E3B">
        <w:rPr>
          <w:b/>
          <w:szCs w:val="22"/>
          <w:lang w:val="lt-LT"/>
        </w:rPr>
        <w:tab/>
      </w:r>
      <w:r w:rsidR="00EB4E9F" w:rsidRPr="00274E3B">
        <w:rPr>
          <w:b/>
          <w:szCs w:val="22"/>
          <w:lang w:val="lt-LT"/>
        </w:rPr>
        <w:t xml:space="preserve">Kas yra </w:t>
      </w:r>
      <w:r w:rsidR="006464FB"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E840D9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E840D9">
        <w:rPr>
          <w:b/>
          <w:szCs w:val="22"/>
          <w:lang w:val="lt-LT"/>
        </w:rPr>
        <w:t>ida</w:t>
      </w:r>
      <w:r w:rsidR="00EB4E9F" w:rsidRPr="00274E3B">
        <w:rPr>
          <w:b/>
          <w:szCs w:val="22"/>
          <w:lang w:val="lt-LT"/>
        </w:rPr>
        <w:t xml:space="preserve"> ir kam jis vartojamas</w:t>
      </w:r>
    </w:p>
    <w:p w14:paraId="685DB9FE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9FF" w14:textId="4A509BFF" w:rsidR="00A70470" w:rsidRPr="00274E3B" w:rsidRDefault="00A70470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Jūsų vaisto pavadinimas yra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. </w:t>
      </w:r>
      <w:r w:rsidR="00DA661B" w:rsidRPr="00274E3B">
        <w:rPr>
          <w:szCs w:val="22"/>
          <w:lang w:val="lt-LT"/>
        </w:rPr>
        <w:t xml:space="preserve">Jo veiklioji medžiaga yra kabazitakselis. </w:t>
      </w:r>
      <w:r w:rsidR="00090573" w:rsidRPr="00274E3B">
        <w:rPr>
          <w:szCs w:val="22"/>
          <w:lang w:val="lt-LT"/>
        </w:rPr>
        <w:t>Jis</w:t>
      </w:r>
      <w:r w:rsidR="006E53BF" w:rsidRPr="00274E3B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 xml:space="preserve">priklauso </w:t>
      </w:r>
      <w:r w:rsidR="00AC6D73">
        <w:rPr>
          <w:szCs w:val="22"/>
          <w:lang w:val="lt-LT"/>
        </w:rPr>
        <w:t xml:space="preserve">grupei vaistų, vadinamų taksanais, kurie vartojami </w:t>
      </w:r>
      <w:r w:rsidRPr="00274E3B">
        <w:rPr>
          <w:szCs w:val="22"/>
          <w:lang w:val="lt-LT"/>
        </w:rPr>
        <w:t>vėžiui gydyti</w:t>
      </w:r>
      <w:r w:rsidR="00AC6D73">
        <w:rPr>
          <w:szCs w:val="22"/>
          <w:lang w:val="lt-LT"/>
        </w:rPr>
        <w:t>.</w:t>
      </w:r>
    </w:p>
    <w:p w14:paraId="685DBA00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01" w14:textId="117D58E3" w:rsidR="004C2504" w:rsidRPr="00274E3B" w:rsidRDefault="006464FB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4C2504" w:rsidRPr="00274E3B">
        <w:rPr>
          <w:szCs w:val="22"/>
          <w:lang w:val="lt-LT"/>
        </w:rPr>
        <w:t>vartojama</w:t>
      </w:r>
      <w:r w:rsidR="00C93598">
        <w:rPr>
          <w:szCs w:val="22"/>
          <w:lang w:val="lt-LT"/>
        </w:rPr>
        <w:t>s</w:t>
      </w:r>
      <w:r w:rsidR="004C2504" w:rsidRPr="00274E3B">
        <w:rPr>
          <w:szCs w:val="22"/>
          <w:lang w:val="lt-LT"/>
        </w:rPr>
        <w:t xml:space="preserve"> prostatos vėžiui, kuris po kitokios chemoterapijos progresavo, gydyti</w:t>
      </w:r>
      <w:r w:rsidR="006E53BF" w:rsidRPr="00274E3B">
        <w:rPr>
          <w:szCs w:val="22"/>
          <w:lang w:val="lt-LT"/>
        </w:rPr>
        <w:t xml:space="preserve">. </w:t>
      </w:r>
      <w:r w:rsidR="004C2504" w:rsidRPr="00274E3B">
        <w:rPr>
          <w:szCs w:val="22"/>
          <w:lang w:val="lt-LT"/>
        </w:rPr>
        <w:t>Šis vaistas veikia neleisdamas ląstelėms augti ir daugintis.</w:t>
      </w:r>
    </w:p>
    <w:p w14:paraId="685DBA02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03" w14:textId="77777777" w:rsidR="006E53BF" w:rsidRPr="00274E3B" w:rsidRDefault="004E6C51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Be to, gydymo metu Jūs kasdien gersite kortikosteroidų </w:t>
      </w:r>
      <w:r w:rsidR="00D0288F">
        <w:rPr>
          <w:szCs w:val="22"/>
          <w:lang w:val="lt-LT"/>
        </w:rPr>
        <w:t>grupės vaisto</w:t>
      </w:r>
      <w:r w:rsidRPr="00274E3B">
        <w:rPr>
          <w:szCs w:val="22"/>
          <w:lang w:val="lt-LT"/>
        </w:rPr>
        <w:t xml:space="preserve"> </w:t>
      </w:r>
      <w:r w:rsidR="006E53BF" w:rsidRPr="00274E3B">
        <w:rPr>
          <w:szCs w:val="22"/>
          <w:lang w:val="lt-LT"/>
        </w:rPr>
        <w:t>(predni</w:t>
      </w:r>
      <w:r w:rsidRPr="00274E3B">
        <w:rPr>
          <w:szCs w:val="22"/>
          <w:lang w:val="lt-LT"/>
        </w:rPr>
        <w:t>z</w:t>
      </w:r>
      <w:r w:rsidR="006E53BF" w:rsidRPr="00274E3B">
        <w:rPr>
          <w:szCs w:val="22"/>
          <w:lang w:val="lt-LT"/>
        </w:rPr>
        <w:t>on</w:t>
      </w:r>
      <w:r w:rsidRPr="00274E3B">
        <w:rPr>
          <w:szCs w:val="22"/>
          <w:lang w:val="lt-LT"/>
        </w:rPr>
        <w:t>o</w:t>
      </w:r>
      <w:r w:rsidR="006E53BF" w:rsidRPr="00274E3B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>a</w:t>
      </w:r>
      <w:r w:rsidR="006E53BF" w:rsidRPr="00274E3B">
        <w:rPr>
          <w:szCs w:val="22"/>
          <w:lang w:val="lt-LT"/>
        </w:rPr>
        <w:t>r predni</w:t>
      </w:r>
      <w:r w:rsidRPr="00274E3B">
        <w:rPr>
          <w:szCs w:val="22"/>
          <w:lang w:val="lt-LT"/>
        </w:rPr>
        <w:t>z</w:t>
      </w:r>
      <w:r w:rsidR="006E53BF" w:rsidRPr="00274E3B">
        <w:rPr>
          <w:szCs w:val="22"/>
          <w:lang w:val="lt-LT"/>
        </w:rPr>
        <w:t>olon</w:t>
      </w:r>
      <w:r w:rsidRPr="00274E3B">
        <w:rPr>
          <w:szCs w:val="22"/>
          <w:lang w:val="lt-LT"/>
        </w:rPr>
        <w:t>o)</w:t>
      </w:r>
      <w:r w:rsidR="006E53BF" w:rsidRPr="00274E3B">
        <w:rPr>
          <w:szCs w:val="22"/>
          <w:lang w:val="lt-LT"/>
        </w:rPr>
        <w:t xml:space="preserve">. </w:t>
      </w:r>
      <w:r w:rsidRPr="00274E3B">
        <w:rPr>
          <w:szCs w:val="22"/>
          <w:lang w:val="lt-LT"/>
        </w:rPr>
        <w:t xml:space="preserve">Informacijos apie šį kitą vaistą </w:t>
      </w:r>
      <w:r w:rsidR="00041A74" w:rsidRPr="00274E3B">
        <w:rPr>
          <w:szCs w:val="22"/>
          <w:lang w:val="lt-LT"/>
        </w:rPr>
        <w:t>klauskite</w:t>
      </w:r>
      <w:r w:rsidRPr="00274E3B">
        <w:rPr>
          <w:szCs w:val="22"/>
          <w:lang w:val="lt-LT"/>
        </w:rPr>
        <w:t xml:space="preserve"> gydytojo</w:t>
      </w:r>
      <w:r w:rsidR="006E53BF" w:rsidRPr="00274E3B">
        <w:rPr>
          <w:szCs w:val="22"/>
          <w:lang w:val="lt-LT"/>
        </w:rPr>
        <w:t>.</w:t>
      </w:r>
    </w:p>
    <w:p w14:paraId="685DBA04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A05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A06" w14:textId="10C7A860" w:rsidR="004F3EDC" w:rsidRPr="00274E3B" w:rsidRDefault="004F3EDC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274E3B">
        <w:rPr>
          <w:b/>
          <w:szCs w:val="22"/>
          <w:lang w:val="lt-LT"/>
        </w:rPr>
        <w:t>2.</w:t>
      </w:r>
      <w:r w:rsidRPr="00274E3B">
        <w:rPr>
          <w:b/>
          <w:szCs w:val="22"/>
          <w:lang w:val="lt-LT"/>
        </w:rPr>
        <w:tab/>
      </w:r>
      <w:r w:rsidR="00EB4E9F" w:rsidRPr="00274E3B">
        <w:rPr>
          <w:b/>
          <w:szCs w:val="22"/>
          <w:lang w:val="lt-LT"/>
        </w:rPr>
        <w:t xml:space="preserve">Kas žinotina prieš vartojant </w:t>
      </w:r>
      <w:r w:rsidR="006464FB"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E840D9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E840D9">
        <w:rPr>
          <w:b/>
          <w:szCs w:val="22"/>
          <w:lang w:val="lt-LT"/>
        </w:rPr>
        <w:t>ida</w:t>
      </w:r>
    </w:p>
    <w:p w14:paraId="685DBA07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08" w14:textId="56932F49" w:rsidR="005E20C7" w:rsidRPr="00274E3B" w:rsidRDefault="006464FB" w:rsidP="00BC47A6">
      <w:pPr>
        <w:tabs>
          <w:tab w:val="left" w:pos="4820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E840D9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E840D9">
        <w:rPr>
          <w:b/>
          <w:szCs w:val="22"/>
          <w:lang w:val="lt-LT"/>
        </w:rPr>
        <w:t>ida</w:t>
      </w:r>
      <w:r w:rsidR="004F3EDC" w:rsidRPr="00274E3B">
        <w:rPr>
          <w:b/>
          <w:bCs/>
          <w:szCs w:val="22"/>
          <w:lang w:val="lt-LT"/>
        </w:rPr>
        <w:t xml:space="preserve"> vartoti </w:t>
      </w:r>
      <w:r w:rsidR="00D90F3C">
        <w:rPr>
          <w:b/>
          <w:bCs/>
          <w:szCs w:val="22"/>
          <w:lang w:val="lt-LT"/>
        </w:rPr>
        <w:t>DRAUDŽIAMA</w:t>
      </w:r>
      <w:r w:rsidR="00D63373">
        <w:rPr>
          <w:b/>
          <w:bCs/>
          <w:szCs w:val="22"/>
          <w:lang w:val="lt-LT"/>
        </w:rPr>
        <w:t>:</w:t>
      </w:r>
    </w:p>
    <w:p w14:paraId="685DBA09" w14:textId="6789D723" w:rsidR="006E53BF" w:rsidRPr="00274E3B" w:rsidRDefault="004F3EDC" w:rsidP="00BC47A6">
      <w:pPr>
        <w:numPr>
          <w:ilvl w:val="1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yra alergija </w:t>
      </w:r>
      <w:r w:rsidR="00E62434" w:rsidRPr="00274E3B">
        <w:rPr>
          <w:szCs w:val="22"/>
          <w:lang w:val="lt-LT"/>
        </w:rPr>
        <w:t xml:space="preserve">kabazitakseliui, </w:t>
      </w:r>
      <w:r w:rsidR="005C05B3" w:rsidRPr="00274E3B">
        <w:rPr>
          <w:bCs/>
          <w:szCs w:val="22"/>
          <w:lang w:val="lt-LT"/>
        </w:rPr>
        <w:t xml:space="preserve">kitiems taksanams </w:t>
      </w:r>
      <w:r w:rsidR="005C05B3" w:rsidRPr="00274E3B">
        <w:rPr>
          <w:szCs w:val="22"/>
          <w:lang w:val="lt-LT"/>
        </w:rPr>
        <w:t>arba bet kuriai pagalbinei</w:t>
      </w:r>
      <w:r w:rsidR="00DA661B" w:rsidRPr="00274E3B">
        <w:rPr>
          <w:szCs w:val="22"/>
          <w:lang w:val="lt-LT"/>
        </w:rPr>
        <w:t xml:space="preserve"> šio vaisto medžiagai (jos išvardytos 6</w:t>
      </w:r>
      <w:r w:rsidR="00C93598">
        <w:rPr>
          <w:szCs w:val="22"/>
          <w:lang w:val="lt-LT"/>
        </w:rPr>
        <w:t> </w:t>
      </w:r>
      <w:r w:rsidR="00DA661B" w:rsidRPr="00274E3B">
        <w:rPr>
          <w:szCs w:val="22"/>
          <w:lang w:val="lt-LT"/>
        </w:rPr>
        <w:t>skyriuje)</w:t>
      </w:r>
      <w:r w:rsidR="00E62434" w:rsidRPr="00274E3B">
        <w:rPr>
          <w:szCs w:val="22"/>
          <w:lang w:val="lt-LT"/>
        </w:rPr>
        <w:t>;</w:t>
      </w:r>
    </w:p>
    <w:p w14:paraId="685DBA0A" w14:textId="77777777" w:rsidR="006E53BF" w:rsidRPr="00274E3B" w:rsidRDefault="00783BBE" w:rsidP="00BC47A6">
      <w:pPr>
        <w:numPr>
          <w:ilvl w:val="1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baltųjų kraujo ląstelių kiekis per mažas </w:t>
      </w:r>
      <w:r w:rsidR="006E53BF" w:rsidRPr="00274E3B">
        <w:rPr>
          <w:szCs w:val="22"/>
          <w:lang w:val="lt-LT"/>
        </w:rPr>
        <w:t>(neutro</w:t>
      </w:r>
      <w:r w:rsidRPr="00274E3B">
        <w:rPr>
          <w:szCs w:val="22"/>
          <w:lang w:val="lt-LT"/>
        </w:rPr>
        <w:t>filų yra 1</w:t>
      </w:r>
      <w:r w:rsidR="005E20C7" w:rsidRPr="00274E3B">
        <w:rPr>
          <w:szCs w:val="22"/>
          <w:lang w:val="lt-LT"/>
        </w:rPr>
        <w:t> </w:t>
      </w:r>
      <w:r w:rsidR="006E53BF" w:rsidRPr="00274E3B">
        <w:rPr>
          <w:szCs w:val="22"/>
          <w:lang w:val="lt-LT"/>
        </w:rPr>
        <w:t>500 /mm</w:t>
      </w:r>
      <w:r w:rsidR="006E53BF" w:rsidRPr="00274E3B">
        <w:rPr>
          <w:szCs w:val="22"/>
          <w:vertAlign w:val="superscript"/>
          <w:lang w:val="lt-LT"/>
        </w:rPr>
        <w:t>3</w:t>
      </w:r>
      <w:r w:rsidRPr="00274E3B">
        <w:rPr>
          <w:szCs w:val="22"/>
          <w:lang w:val="lt-LT"/>
        </w:rPr>
        <w:t xml:space="preserve"> arba maž</w:t>
      </w:r>
      <w:r w:rsidR="00A71B6C" w:rsidRPr="00274E3B">
        <w:rPr>
          <w:szCs w:val="22"/>
          <w:lang w:val="lt-LT"/>
        </w:rPr>
        <w:t>iau);</w:t>
      </w:r>
    </w:p>
    <w:p w14:paraId="685DBA0B" w14:textId="77777777" w:rsidR="005C05B3" w:rsidRPr="00274E3B" w:rsidRDefault="00783BBE" w:rsidP="00BC47A6">
      <w:pPr>
        <w:numPr>
          <w:ilvl w:val="1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yra </w:t>
      </w:r>
      <w:r w:rsidR="00602A0F" w:rsidRPr="00274E3B">
        <w:rPr>
          <w:szCs w:val="22"/>
          <w:lang w:val="lt-LT"/>
        </w:rPr>
        <w:t xml:space="preserve">sunkus </w:t>
      </w:r>
      <w:r w:rsidRPr="00274E3B">
        <w:rPr>
          <w:szCs w:val="22"/>
          <w:lang w:val="lt-LT"/>
        </w:rPr>
        <w:t>kepenų funkcijos sutrikimas</w:t>
      </w:r>
      <w:r w:rsidR="005C05B3" w:rsidRPr="00274E3B">
        <w:rPr>
          <w:szCs w:val="22"/>
          <w:lang w:val="lt-LT"/>
        </w:rPr>
        <w:t>;</w:t>
      </w:r>
    </w:p>
    <w:p w14:paraId="685DBA0C" w14:textId="77777777" w:rsidR="006E53BF" w:rsidRPr="00274E3B" w:rsidRDefault="005C05B3" w:rsidP="00BC47A6">
      <w:pPr>
        <w:numPr>
          <w:ilvl w:val="1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je</w:t>
      </w:r>
      <w:r w:rsidR="003F279F" w:rsidRPr="00274E3B">
        <w:rPr>
          <w:szCs w:val="22"/>
          <w:lang w:val="lt-LT"/>
        </w:rPr>
        <w:t>i</w:t>
      </w:r>
      <w:r w:rsidRPr="00274E3B">
        <w:rPr>
          <w:szCs w:val="22"/>
          <w:lang w:val="lt-LT"/>
        </w:rPr>
        <w:t>gu neseniai buvote ar būsite skiepijamas vakcina nuo geltonosios karštinės</w:t>
      </w:r>
      <w:r w:rsidR="00783BBE" w:rsidRPr="00274E3B">
        <w:rPr>
          <w:szCs w:val="22"/>
          <w:lang w:val="lt-LT"/>
        </w:rPr>
        <w:t>.</w:t>
      </w:r>
    </w:p>
    <w:p w14:paraId="685DBA0D" w14:textId="77777777" w:rsidR="004F3EDC" w:rsidRPr="00274E3B" w:rsidRDefault="004F3EDC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0E" w14:textId="1C4FF130" w:rsidR="006E53BF" w:rsidRPr="00274E3B" w:rsidRDefault="00A85CF9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bet kuri paminėta būklė Jums tinka,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E840D9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E840D9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D0288F">
        <w:rPr>
          <w:szCs w:val="22"/>
          <w:lang w:val="lt-LT"/>
        </w:rPr>
        <w:t>Jums neturėtų būti skiriamas</w:t>
      </w:r>
      <w:r w:rsidR="006E53BF" w:rsidRPr="00274E3B">
        <w:rPr>
          <w:szCs w:val="22"/>
          <w:lang w:val="lt-LT"/>
        </w:rPr>
        <w:t xml:space="preserve">. </w:t>
      </w:r>
      <w:r w:rsidRPr="00274E3B">
        <w:rPr>
          <w:szCs w:val="22"/>
          <w:lang w:val="lt-LT"/>
        </w:rPr>
        <w:t>Jeigu abejojate, prieš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vartojimą pasitarkite su savo gydytoju</w:t>
      </w:r>
      <w:r w:rsidR="006E53BF" w:rsidRPr="00274E3B">
        <w:rPr>
          <w:szCs w:val="22"/>
          <w:lang w:val="lt-LT"/>
        </w:rPr>
        <w:t>.</w:t>
      </w:r>
    </w:p>
    <w:p w14:paraId="685DBA0F" w14:textId="77777777" w:rsidR="006E53BF" w:rsidRPr="00274E3B" w:rsidRDefault="006E53BF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10" w14:textId="77777777" w:rsidR="00EB4E9F" w:rsidRPr="00274E3B" w:rsidRDefault="00EB4E9F" w:rsidP="006F6E11">
      <w:pPr>
        <w:keepNext/>
        <w:keepLines/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Įspėjimai ir atsargumo priemonės</w:t>
      </w:r>
    </w:p>
    <w:p w14:paraId="685DBA11" w14:textId="734C372E" w:rsidR="006E53BF" w:rsidRPr="00274E3B" w:rsidRDefault="002B67AC" w:rsidP="006F6E1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Prieš kiekvieną gydymo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kursą bus ištirtas Jūsų kraujas, siekiant nustatyti, ar Jūsų kraujo ląstelių kiekis pakankamas ir ar kepenų </w:t>
      </w:r>
      <w:r w:rsidR="0081169C" w:rsidRPr="00274E3B">
        <w:rPr>
          <w:szCs w:val="22"/>
          <w:lang w:val="lt-LT"/>
        </w:rPr>
        <w:t xml:space="preserve">bei </w:t>
      </w:r>
      <w:r w:rsidRPr="00274E3B">
        <w:rPr>
          <w:szCs w:val="22"/>
          <w:lang w:val="lt-LT"/>
        </w:rPr>
        <w:t xml:space="preserve">inkstų </w:t>
      </w:r>
      <w:r w:rsidR="00BD658D">
        <w:rPr>
          <w:szCs w:val="22"/>
          <w:lang w:val="lt-LT"/>
        </w:rPr>
        <w:t>funkcija</w:t>
      </w:r>
      <w:r w:rsidR="00BD658D" w:rsidRPr="00274E3B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 xml:space="preserve">pakankama, kad galėtumėte būti gydomas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>.</w:t>
      </w:r>
    </w:p>
    <w:p w14:paraId="685DBA12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A13" w14:textId="77777777" w:rsidR="006E53BF" w:rsidRPr="00274E3B" w:rsidRDefault="00061412" w:rsidP="0089363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lastRenderedPageBreak/>
        <w:t>Nedelsdamas pasakykite savo gydytojui, jeigu:</w:t>
      </w:r>
    </w:p>
    <w:p w14:paraId="685DBA14" w14:textId="4DEDC1F1" w:rsidR="00061412" w:rsidRPr="00274E3B" w:rsidRDefault="00061412" w:rsidP="0089363C">
      <w:pPr>
        <w:keepNext/>
        <w:keepLines/>
        <w:numPr>
          <w:ilvl w:val="0"/>
          <w:numId w:val="10"/>
        </w:numPr>
        <w:spacing w:line="240" w:lineRule="auto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karščiuojate</w:t>
      </w:r>
      <w:r w:rsidR="006E53BF" w:rsidRPr="00274E3B">
        <w:rPr>
          <w:szCs w:val="22"/>
          <w:lang w:val="lt-LT"/>
        </w:rPr>
        <w:t xml:space="preserve">. </w:t>
      </w:r>
      <w:r w:rsidRPr="00274E3B">
        <w:rPr>
          <w:szCs w:val="22"/>
          <w:lang w:val="lt-LT"/>
        </w:rPr>
        <w:t>Gydymo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metu yra didesnė baltųjų kraujo ląstelių kiekio sumažėjimo tikimybė. Gydytojas tirs Jūsų kraują ir bendrąją būklę, kad galėtų nustatyti, ar nėra infekcijos požymių. Jis</w:t>
      </w:r>
      <w:r w:rsidR="00C93598">
        <w:rPr>
          <w:szCs w:val="22"/>
          <w:lang w:val="lt-LT"/>
        </w:rPr>
        <w:t xml:space="preserve"> </w:t>
      </w:r>
      <w:r w:rsidR="00857809" w:rsidRPr="00274E3B">
        <w:rPr>
          <w:szCs w:val="22"/>
          <w:lang w:val="lt-LT"/>
        </w:rPr>
        <w:t>/</w:t>
      </w:r>
      <w:r w:rsidR="00C93598">
        <w:rPr>
          <w:szCs w:val="22"/>
          <w:lang w:val="lt-LT"/>
        </w:rPr>
        <w:t xml:space="preserve"> </w:t>
      </w:r>
      <w:r w:rsidR="00857809" w:rsidRPr="00274E3B">
        <w:rPr>
          <w:szCs w:val="22"/>
          <w:lang w:val="lt-LT"/>
        </w:rPr>
        <w:t>ji</w:t>
      </w:r>
      <w:r w:rsidRPr="00274E3B">
        <w:rPr>
          <w:szCs w:val="22"/>
          <w:lang w:val="lt-LT"/>
        </w:rPr>
        <w:t xml:space="preserve"> gali Jums skirti kitokio vaisto, kad būtų palaikomas reikiamas kraujo ląstelių kiekis. Žmonėms, kurių kraujo ląstelių kiekis mažas, gali pasireikšti gyvybei pavojinga infekcija. Anksčiausias infekcijos požymis gali būti karščiavimas, todėl</w:t>
      </w:r>
      <w:r w:rsidR="009D77EE" w:rsidRPr="00274E3B">
        <w:rPr>
          <w:szCs w:val="22"/>
          <w:lang w:val="lt-LT"/>
        </w:rPr>
        <w:t>,</w:t>
      </w:r>
      <w:r w:rsidRPr="00274E3B">
        <w:rPr>
          <w:szCs w:val="22"/>
          <w:lang w:val="lt-LT"/>
        </w:rPr>
        <w:t xml:space="preserve"> jei pradėjote karščiuoti, nedelsdam</w:t>
      </w:r>
      <w:r w:rsidR="00D0288F">
        <w:rPr>
          <w:szCs w:val="22"/>
          <w:lang w:val="lt-LT"/>
        </w:rPr>
        <w:t>i</w:t>
      </w:r>
      <w:r w:rsidRPr="00274E3B">
        <w:rPr>
          <w:szCs w:val="22"/>
          <w:lang w:val="lt-LT"/>
        </w:rPr>
        <w:t xml:space="preserve"> kreipkitės į gydytoją;</w:t>
      </w:r>
    </w:p>
    <w:p w14:paraId="685DBA15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A16" w14:textId="3536197C" w:rsidR="00476188" w:rsidRPr="00274E3B" w:rsidRDefault="00476188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yra buvusi bet kokia alergija. Gydymo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metu gali atsirasti sunkių alerginių reakcijų;</w:t>
      </w:r>
    </w:p>
    <w:p w14:paraId="685DBA17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A18" w14:textId="77777777" w:rsidR="00476188" w:rsidRPr="00274E3B" w:rsidRDefault="00D0288F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>stipriai</w:t>
      </w:r>
      <w:r w:rsidR="00476188" w:rsidRPr="00274E3B">
        <w:rPr>
          <w:szCs w:val="22"/>
          <w:lang w:val="lt-LT"/>
        </w:rPr>
        <w:t xml:space="preserve"> ar ilgai viduriuojate</w:t>
      </w:r>
      <w:r w:rsidR="006E53BF" w:rsidRPr="00274E3B">
        <w:rPr>
          <w:szCs w:val="22"/>
          <w:lang w:val="lt-LT"/>
        </w:rPr>
        <w:t xml:space="preserve">, </w:t>
      </w:r>
      <w:r w:rsidR="00476188" w:rsidRPr="00274E3B">
        <w:rPr>
          <w:szCs w:val="22"/>
          <w:lang w:val="lt-LT"/>
        </w:rPr>
        <w:t>jaučiate pykinimą</w:t>
      </w:r>
      <w:r w:rsidR="006E53BF" w:rsidRPr="00274E3B">
        <w:rPr>
          <w:szCs w:val="22"/>
          <w:lang w:val="lt-LT"/>
        </w:rPr>
        <w:t xml:space="preserve"> (</w:t>
      </w:r>
      <w:r w:rsidR="00476188" w:rsidRPr="00274E3B">
        <w:rPr>
          <w:szCs w:val="22"/>
          <w:lang w:val="lt-LT"/>
        </w:rPr>
        <w:t>šleikštulį</w:t>
      </w:r>
      <w:r w:rsidR="006E53BF" w:rsidRPr="00274E3B">
        <w:rPr>
          <w:szCs w:val="22"/>
          <w:lang w:val="lt-LT"/>
        </w:rPr>
        <w:t xml:space="preserve">) </w:t>
      </w:r>
      <w:r w:rsidR="00476188" w:rsidRPr="00274E3B">
        <w:rPr>
          <w:szCs w:val="22"/>
          <w:lang w:val="lt-LT"/>
        </w:rPr>
        <w:t>ar vemiate</w:t>
      </w:r>
      <w:r w:rsidR="006E53BF" w:rsidRPr="00274E3B">
        <w:rPr>
          <w:szCs w:val="22"/>
          <w:lang w:val="lt-LT"/>
        </w:rPr>
        <w:t xml:space="preserve">. </w:t>
      </w:r>
      <w:r w:rsidR="00476188" w:rsidRPr="00274E3B">
        <w:rPr>
          <w:szCs w:val="22"/>
          <w:lang w:val="lt-LT"/>
        </w:rPr>
        <w:t xml:space="preserve">Bet kuris iš minėtų </w:t>
      </w:r>
      <w:r w:rsidR="009D77EE" w:rsidRPr="00274E3B">
        <w:rPr>
          <w:szCs w:val="22"/>
          <w:lang w:val="lt-LT"/>
        </w:rPr>
        <w:t>sutrikimų</w:t>
      </w:r>
      <w:r w:rsidR="00476188" w:rsidRPr="00274E3B">
        <w:rPr>
          <w:szCs w:val="22"/>
          <w:lang w:val="lt-LT"/>
        </w:rPr>
        <w:t xml:space="preserve"> gali labai sumažinti skysčio kiekį organizme. Gydytojas gali nuspręsti tokią būklę gydyti;</w:t>
      </w:r>
    </w:p>
    <w:p w14:paraId="685DBA19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A1A" w14:textId="77777777" w:rsidR="00E606E0" w:rsidRPr="00274E3B" w:rsidRDefault="00E606E0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plaštakose ar pėdose jaučiate tirpimą, dilgčiojimą, deginimą ar jautrumo sumažėjimą;</w:t>
      </w:r>
    </w:p>
    <w:p w14:paraId="685DBA1B" w14:textId="77777777" w:rsidR="00E606E0" w:rsidRPr="00274E3B" w:rsidRDefault="00E606E0" w:rsidP="00BC47A6">
      <w:pPr>
        <w:pStyle w:val="Sraopastraipa1"/>
        <w:ind w:left="0"/>
        <w:rPr>
          <w:szCs w:val="22"/>
          <w:lang w:val="lt-LT"/>
        </w:rPr>
      </w:pPr>
    </w:p>
    <w:p w14:paraId="685DBA1C" w14:textId="7FA883F3" w:rsidR="00FD5A02" w:rsidRPr="00274E3B" w:rsidRDefault="005904D9" w:rsidP="00BC47A6">
      <w:pPr>
        <w:pStyle w:val="Sraopastraipa1"/>
        <w:numPr>
          <w:ilvl w:val="0"/>
          <w:numId w:val="30"/>
        </w:numPr>
        <w:ind w:left="567" w:hanging="567"/>
        <w:rPr>
          <w:szCs w:val="22"/>
          <w:lang w:val="lt-LT"/>
        </w:rPr>
      </w:pPr>
      <w:r w:rsidRPr="00274E3B">
        <w:rPr>
          <w:szCs w:val="22"/>
          <w:lang w:val="lt-LT"/>
        </w:rPr>
        <w:t>yra bet kokių problemų dėl</w:t>
      </w:r>
      <w:r w:rsidR="00FD5005" w:rsidRPr="00274E3B">
        <w:rPr>
          <w:szCs w:val="22"/>
          <w:lang w:val="lt-LT"/>
        </w:rPr>
        <w:t xml:space="preserve"> </w:t>
      </w:r>
      <w:r w:rsidR="00FD5A02" w:rsidRPr="00274E3B">
        <w:rPr>
          <w:szCs w:val="22"/>
          <w:lang w:val="lt-LT"/>
        </w:rPr>
        <w:t>krauj</w:t>
      </w:r>
      <w:r w:rsidR="00FD5005" w:rsidRPr="00274E3B">
        <w:rPr>
          <w:szCs w:val="22"/>
          <w:lang w:val="lt-LT"/>
        </w:rPr>
        <w:t xml:space="preserve">avimo </w:t>
      </w:r>
      <w:r w:rsidR="00FD5A02" w:rsidRPr="00274E3B">
        <w:rPr>
          <w:szCs w:val="22"/>
          <w:lang w:val="lt-LT"/>
        </w:rPr>
        <w:t>iš žarnyno</w:t>
      </w:r>
      <w:r w:rsidRPr="00274E3B">
        <w:rPr>
          <w:szCs w:val="22"/>
          <w:lang w:val="lt-LT"/>
        </w:rPr>
        <w:t>,</w:t>
      </w:r>
      <w:r w:rsidR="00FD5A02" w:rsidRPr="00274E3B">
        <w:rPr>
          <w:szCs w:val="22"/>
          <w:lang w:val="lt-LT"/>
        </w:rPr>
        <w:t xml:space="preserve"> pasikeit</w:t>
      </w:r>
      <w:r w:rsidR="00FD5005" w:rsidRPr="00274E3B">
        <w:rPr>
          <w:szCs w:val="22"/>
          <w:lang w:val="lt-LT"/>
        </w:rPr>
        <w:t>ė</w:t>
      </w:r>
      <w:r w:rsidR="00FD5A02" w:rsidRPr="00274E3B">
        <w:rPr>
          <w:szCs w:val="22"/>
          <w:lang w:val="lt-LT"/>
        </w:rPr>
        <w:t xml:space="preserve"> išmatų spalva arba </w:t>
      </w:r>
      <w:r w:rsidR="00FD5005" w:rsidRPr="00274E3B">
        <w:rPr>
          <w:szCs w:val="22"/>
          <w:lang w:val="lt-LT"/>
        </w:rPr>
        <w:t>pradėjo skaudėti pilv</w:t>
      </w:r>
      <w:r w:rsidR="00AB4B04" w:rsidRPr="00274E3B">
        <w:rPr>
          <w:szCs w:val="22"/>
          <w:lang w:val="lt-LT"/>
        </w:rPr>
        <w:t>ą</w:t>
      </w:r>
      <w:r w:rsidR="00FD5A02" w:rsidRPr="00274E3B">
        <w:rPr>
          <w:szCs w:val="22"/>
          <w:lang w:val="lt-LT"/>
        </w:rPr>
        <w:t>.</w:t>
      </w:r>
      <w:r w:rsidR="003C3202" w:rsidRPr="00274E3B">
        <w:rPr>
          <w:szCs w:val="22"/>
          <w:lang w:val="lt-LT"/>
        </w:rPr>
        <w:t xml:space="preserve"> </w:t>
      </w:r>
      <w:r w:rsidR="00FD5A02" w:rsidRPr="00274E3B">
        <w:rPr>
          <w:szCs w:val="22"/>
          <w:lang w:val="lt-LT"/>
        </w:rPr>
        <w:t>Jei</w:t>
      </w:r>
      <w:r w:rsidR="00B6098B" w:rsidRPr="00274E3B">
        <w:rPr>
          <w:szCs w:val="22"/>
          <w:lang w:val="lt-LT"/>
        </w:rPr>
        <w:t>gu</w:t>
      </w:r>
      <w:r w:rsidR="00FD5A02" w:rsidRPr="00274E3B">
        <w:rPr>
          <w:szCs w:val="22"/>
          <w:lang w:val="lt-LT"/>
        </w:rPr>
        <w:t xml:space="preserve"> krauj</w:t>
      </w:r>
      <w:r w:rsidR="003C3202" w:rsidRPr="00274E3B">
        <w:rPr>
          <w:szCs w:val="22"/>
          <w:lang w:val="lt-LT"/>
        </w:rPr>
        <w:t>avimas ar skausmas yra stiprus, J</w:t>
      </w:r>
      <w:r w:rsidR="00FD5A02" w:rsidRPr="00274E3B">
        <w:rPr>
          <w:szCs w:val="22"/>
          <w:lang w:val="lt-LT"/>
        </w:rPr>
        <w:t>ūsų gyd</w:t>
      </w:r>
      <w:r w:rsidR="003C3202" w:rsidRPr="00274E3B">
        <w:rPr>
          <w:szCs w:val="22"/>
          <w:lang w:val="lt-LT"/>
        </w:rPr>
        <w:t xml:space="preserve">ytojas nutrauks gydymą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3C3202" w:rsidRPr="00274E3B">
        <w:rPr>
          <w:szCs w:val="22"/>
          <w:lang w:val="lt-LT"/>
        </w:rPr>
        <w:t xml:space="preserve">, nes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3C3202" w:rsidRPr="00274E3B">
        <w:rPr>
          <w:szCs w:val="22"/>
          <w:lang w:val="lt-LT"/>
        </w:rPr>
        <w:t xml:space="preserve"> gali didinti </w:t>
      </w:r>
      <w:r w:rsidR="00FD5A02" w:rsidRPr="00274E3B">
        <w:rPr>
          <w:szCs w:val="22"/>
          <w:lang w:val="lt-LT"/>
        </w:rPr>
        <w:t>kraujavimo ar</w:t>
      </w:r>
      <w:r w:rsidR="003C3202" w:rsidRPr="00274E3B">
        <w:rPr>
          <w:szCs w:val="22"/>
          <w:lang w:val="lt-LT"/>
        </w:rPr>
        <w:t xml:space="preserve">ba žarnų sienelių </w:t>
      </w:r>
      <w:r w:rsidRPr="00274E3B">
        <w:rPr>
          <w:szCs w:val="22"/>
          <w:lang w:val="lt-LT"/>
        </w:rPr>
        <w:t>prakiurimo</w:t>
      </w:r>
      <w:r w:rsidR="00B6098B" w:rsidRPr="00274E3B">
        <w:rPr>
          <w:szCs w:val="22"/>
          <w:lang w:val="lt-LT"/>
        </w:rPr>
        <w:t xml:space="preserve"> pavojų;</w:t>
      </w:r>
    </w:p>
    <w:p w14:paraId="685DBA1D" w14:textId="77777777" w:rsidR="00FD5A02" w:rsidRPr="00274E3B" w:rsidRDefault="00FD5A02" w:rsidP="00BC47A6">
      <w:pPr>
        <w:pStyle w:val="Sraopastraipa1"/>
        <w:ind w:left="0"/>
        <w:rPr>
          <w:szCs w:val="22"/>
          <w:lang w:val="lt-LT"/>
        </w:rPr>
      </w:pPr>
    </w:p>
    <w:p w14:paraId="685DBA1E" w14:textId="77777777" w:rsidR="006E53BF" w:rsidRPr="00274E3B" w:rsidRDefault="00506430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yra inkstų sutrikimų;</w:t>
      </w:r>
    </w:p>
    <w:p w14:paraId="685DBA1F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685DBA20" w14:textId="77777777" w:rsidR="00857ADC" w:rsidRPr="00274E3B" w:rsidRDefault="00CC7FBB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>pagelsta oda ir akys, patamsėja šlapimas, pasireiškia stiprus šleikštulys (pykinimas) ar vėmimas, nes tai gali būti kepenų sutrikimų požymiai ar simptomai</w:t>
      </w:r>
      <w:r w:rsidR="00857ADC" w:rsidRPr="00274E3B">
        <w:rPr>
          <w:szCs w:val="22"/>
          <w:lang w:val="lt-LT"/>
        </w:rPr>
        <w:t>;</w:t>
      </w:r>
    </w:p>
    <w:p w14:paraId="685DBA21" w14:textId="77777777" w:rsidR="00857ADC" w:rsidRPr="00274E3B" w:rsidRDefault="00857ADC" w:rsidP="00BC47A6">
      <w:pPr>
        <w:pStyle w:val="Sraopastraipa1"/>
        <w:ind w:left="0"/>
        <w:rPr>
          <w:szCs w:val="22"/>
          <w:lang w:val="lt-LT"/>
        </w:rPr>
      </w:pPr>
    </w:p>
    <w:p w14:paraId="685DBA22" w14:textId="77777777" w:rsidR="002A6BFF" w:rsidRDefault="00857ADC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szCs w:val="22"/>
          <w:lang w:val="lt-LT"/>
        </w:rPr>
        <w:t>reikšmingai padidėjo ar sumažėjo paros šlapimo kiekis</w:t>
      </w:r>
      <w:r w:rsidR="002A6BFF">
        <w:rPr>
          <w:szCs w:val="22"/>
          <w:lang w:val="lt-LT"/>
        </w:rPr>
        <w:t>;</w:t>
      </w:r>
    </w:p>
    <w:p w14:paraId="685DBA23" w14:textId="77777777" w:rsidR="002A6BFF" w:rsidRDefault="002A6BFF" w:rsidP="00AE639D">
      <w:pPr>
        <w:pStyle w:val="Sraopastraipa"/>
        <w:tabs>
          <w:tab w:val="left" w:pos="1296"/>
        </w:tabs>
        <w:ind w:left="0"/>
        <w:rPr>
          <w:szCs w:val="22"/>
          <w:lang w:val="lt-LT"/>
        </w:rPr>
      </w:pPr>
    </w:p>
    <w:p w14:paraId="685DBA24" w14:textId="77777777" w:rsidR="006E53BF" w:rsidRPr="00274E3B" w:rsidRDefault="002A6BFF" w:rsidP="00BC47A6">
      <w:pPr>
        <w:numPr>
          <w:ilvl w:val="0"/>
          <w:numId w:val="10"/>
        </w:numPr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>šlapime yra kraujo.</w:t>
      </w:r>
    </w:p>
    <w:p w14:paraId="685DBA25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5DBA26" w14:textId="7EDB0F6A" w:rsidR="006E53BF" w:rsidRPr="00274E3B" w:rsidRDefault="00506430" w:rsidP="00BC47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>Jeigu bet kuri paminėta būklė Jums tinka, nedelsdam</w:t>
      </w:r>
      <w:r w:rsidR="00D0288F">
        <w:rPr>
          <w:szCs w:val="22"/>
          <w:lang w:val="lt-LT"/>
        </w:rPr>
        <w:t>i</w:t>
      </w:r>
      <w:r w:rsidRPr="00274E3B">
        <w:rPr>
          <w:szCs w:val="22"/>
          <w:lang w:val="lt-LT"/>
        </w:rPr>
        <w:t xml:space="preserve"> pasakykite gydytojui</w:t>
      </w:r>
      <w:r w:rsidR="006E53BF" w:rsidRPr="00274E3B">
        <w:rPr>
          <w:szCs w:val="22"/>
          <w:lang w:val="lt-LT"/>
        </w:rPr>
        <w:t xml:space="preserve">. </w:t>
      </w:r>
      <w:r w:rsidRPr="00274E3B">
        <w:rPr>
          <w:szCs w:val="22"/>
          <w:lang w:val="lt-LT"/>
        </w:rPr>
        <w:t>Jis gali sumažinti</w:t>
      </w:r>
      <w:r w:rsidR="006E53BF" w:rsidRPr="00274E3B">
        <w:rPr>
          <w:szCs w:val="22"/>
          <w:lang w:val="lt-LT"/>
        </w:rPr>
        <w:t xml:space="preserve">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>dozę ar sustabdyti gydymą</w:t>
      </w:r>
      <w:r w:rsidR="006E53BF" w:rsidRPr="00274E3B">
        <w:rPr>
          <w:szCs w:val="22"/>
          <w:lang w:val="lt-LT"/>
        </w:rPr>
        <w:t>.</w:t>
      </w:r>
    </w:p>
    <w:p w14:paraId="685DBA27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A28" w14:textId="34EB4560" w:rsidR="00EB4E9F" w:rsidRPr="00274E3B" w:rsidRDefault="00EB4E9F" w:rsidP="00BC47A6">
      <w:pPr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 xml:space="preserve">Kiti vaistai ir </w:t>
      </w:r>
      <w:r w:rsidR="006464FB"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5D134D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5D134D">
        <w:rPr>
          <w:b/>
          <w:szCs w:val="22"/>
          <w:lang w:val="lt-LT"/>
        </w:rPr>
        <w:t>ida</w:t>
      </w:r>
    </w:p>
    <w:p w14:paraId="685DBA29" w14:textId="39B8EA7B" w:rsidR="006E53BF" w:rsidRPr="00274E3B" w:rsidRDefault="004F3EDC" w:rsidP="00BC47A6">
      <w:pPr>
        <w:tabs>
          <w:tab w:val="left" w:pos="4820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>Jeigu vartojate ar neseniai vartojote kitų vaistų, įskaitant į</w:t>
      </w:r>
      <w:r w:rsidR="00E959C6" w:rsidRPr="00274E3B">
        <w:rPr>
          <w:szCs w:val="22"/>
          <w:lang w:val="lt-LT"/>
        </w:rPr>
        <w:t xml:space="preserve">sigytus be recepto, </w:t>
      </w:r>
      <w:r w:rsidR="009D06E0" w:rsidRPr="00156C6E">
        <w:rPr>
          <w:lang w:val="lt-LT"/>
        </w:rPr>
        <w:t>arba dėl to nesate tikri,</w:t>
      </w:r>
      <w:r w:rsidR="009D06E0" w:rsidRPr="00274E3B">
        <w:rPr>
          <w:szCs w:val="22"/>
          <w:lang w:val="lt-LT"/>
        </w:rPr>
        <w:t xml:space="preserve"> </w:t>
      </w:r>
      <w:r w:rsidR="009D06E0">
        <w:rPr>
          <w:szCs w:val="22"/>
          <w:lang w:val="lt-LT"/>
        </w:rPr>
        <w:t xml:space="preserve">apie tai </w:t>
      </w:r>
      <w:r w:rsidR="00E959C6" w:rsidRPr="00274E3B">
        <w:rPr>
          <w:szCs w:val="22"/>
          <w:lang w:val="lt-LT"/>
        </w:rPr>
        <w:t xml:space="preserve">pasakykite </w:t>
      </w:r>
      <w:r w:rsidRPr="00274E3B">
        <w:rPr>
          <w:szCs w:val="22"/>
          <w:lang w:val="lt-LT"/>
        </w:rPr>
        <w:t>gydytojui</w:t>
      </w:r>
      <w:r w:rsidR="00E959C6" w:rsidRPr="00274E3B">
        <w:rPr>
          <w:szCs w:val="22"/>
          <w:lang w:val="lt-LT"/>
        </w:rPr>
        <w:t xml:space="preserve">, </w:t>
      </w:r>
      <w:r w:rsidRPr="00274E3B">
        <w:rPr>
          <w:szCs w:val="22"/>
          <w:lang w:val="lt-LT"/>
        </w:rPr>
        <w:t>vaistininkui</w:t>
      </w:r>
      <w:r w:rsidR="00E959C6" w:rsidRPr="00274E3B">
        <w:rPr>
          <w:szCs w:val="22"/>
          <w:lang w:val="lt-LT"/>
        </w:rPr>
        <w:t xml:space="preserve"> arba slaugytojui.</w:t>
      </w:r>
      <w:r w:rsidR="00F16225" w:rsidRPr="00274E3B">
        <w:rPr>
          <w:szCs w:val="22"/>
          <w:lang w:val="lt-LT"/>
        </w:rPr>
        <w:t xml:space="preserve"> </w:t>
      </w:r>
      <w:r w:rsidR="00865EFA" w:rsidRPr="00274E3B">
        <w:rPr>
          <w:szCs w:val="22"/>
          <w:lang w:val="lt-LT"/>
        </w:rPr>
        <w:t>K</w:t>
      </w:r>
      <w:r w:rsidR="00F16225" w:rsidRPr="00274E3B">
        <w:rPr>
          <w:szCs w:val="22"/>
          <w:lang w:val="lt-LT"/>
        </w:rPr>
        <w:t xml:space="preserve">ai kurie vaistai gali keisti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F16225" w:rsidRPr="00274E3B">
        <w:rPr>
          <w:szCs w:val="22"/>
          <w:lang w:val="lt-LT"/>
        </w:rPr>
        <w:t xml:space="preserve">, o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F16225" w:rsidRPr="00274E3B">
        <w:rPr>
          <w:szCs w:val="22"/>
          <w:lang w:val="lt-LT"/>
        </w:rPr>
        <w:t>– kitų vaistų poveikį</w:t>
      </w:r>
      <w:r w:rsidR="006E53BF" w:rsidRPr="00274E3B">
        <w:rPr>
          <w:szCs w:val="22"/>
          <w:lang w:val="lt-LT"/>
        </w:rPr>
        <w:t xml:space="preserve">. </w:t>
      </w:r>
      <w:r w:rsidR="00F16225" w:rsidRPr="00274E3B">
        <w:rPr>
          <w:szCs w:val="22"/>
          <w:lang w:val="lt-LT"/>
        </w:rPr>
        <w:t>Tokie vaistai yra</w:t>
      </w:r>
      <w:r w:rsidR="006E53BF" w:rsidRPr="00274E3B">
        <w:rPr>
          <w:szCs w:val="22"/>
          <w:lang w:val="lt-LT"/>
        </w:rPr>
        <w:t>:</w:t>
      </w:r>
    </w:p>
    <w:p w14:paraId="685DBA2A" w14:textId="77777777" w:rsidR="00F16225" w:rsidRPr="00274E3B" w:rsidRDefault="006E53BF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keto</w:t>
      </w:r>
      <w:r w:rsidR="00F16225" w:rsidRPr="00274E3B">
        <w:rPr>
          <w:szCs w:val="22"/>
          <w:lang w:val="lt-LT"/>
        </w:rPr>
        <w:t>k</w:t>
      </w:r>
      <w:r w:rsidRPr="00274E3B">
        <w:rPr>
          <w:szCs w:val="22"/>
          <w:lang w:val="lt-LT"/>
        </w:rPr>
        <w:t>onazol</w:t>
      </w:r>
      <w:r w:rsidR="00F16225" w:rsidRPr="00274E3B">
        <w:rPr>
          <w:szCs w:val="22"/>
          <w:lang w:val="lt-LT"/>
        </w:rPr>
        <w:t>as</w:t>
      </w:r>
      <w:r w:rsidRPr="00274E3B">
        <w:rPr>
          <w:szCs w:val="22"/>
          <w:lang w:val="lt-LT"/>
        </w:rPr>
        <w:t>, rifampicin</w:t>
      </w:r>
      <w:r w:rsidR="00F16225" w:rsidRPr="00274E3B">
        <w:rPr>
          <w:szCs w:val="22"/>
          <w:lang w:val="lt-LT"/>
        </w:rPr>
        <w:t>as (jais gydomos infekcinės ligos);</w:t>
      </w:r>
    </w:p>
    <w:p w14:paraId="685DBA2B" w14:textId="77777777" w:rsidR="00F16225" w:rsidRPr="00274E3B" w:rsidRDefault="00F16225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k</w:t>
      </w:r>
      <w:r w:rsidR="006E53BF" w:rsidRPr="00274E3B">
        <w:rPr>
          <w:szCs w:val="22"/>
          <w:lang w:val="lt-LT"/>
        </w:rPr>
        <w:t>arbamazepin</w:t>
      </w:r>
      <w:r w:rsidRPr="00274E3B">
        <w:rPr>
          <w:szCs w:val="22"/>
          <w:lang w:val="lt-LT"/>
        </w:rPr>
        <w:t>as</w:t>
      </w:r>
      <w:r w:rsidR="006E53BF" w:rsidRPr="00274E3B">
        <w:rPr>
          <w:szCs w:val="22"/>
          <w:lang w:val="lt-LT"/>
        </w:rPr>
        <w:t xml:space="preserve">, </w:t>
      </w:r>
      <w:r w:rsidRPr="00274E3B">
        <w:rPr>
          <w:szCs w:val="22"/>
          <w:lang w:val="lt-LT"/>
        </w:rPr>
        <w:t>f</w:t>
      </w:r>
      <w:r w:rsidR="006E53BF" w:rsidRPr="00274E3B">
        <w:rPr>
          <w:szCs w:val="22"/>
          <w:lang w:val="lt-LT"/>
        </w:rPr>
        <w:t>enobarbital</w:t>
      </w:r>
      <w:r w:rsidRPr="00274E3B">
        <w:rPr>
          <w:szCs w:val="22"/>
          <w:lang w:val="lt-LT"/>
        </w:rPr>
        <w:t>is a</w:t>
      </w:r>
      <w:r w:rsidR="006E53BF" w:rsidRPr="00274E3B">
        <w:rPr>
          <w:szCs w:val="22"/>
          <w:lang w:val="lt-LT"/>
        </w:rPr>
        <w:t xml:space="preserve">r </w:t>
      </w:r>
      <w:r w:rsidRPr="00274E3B">
        <w:rPr>
          <w:szCs w:val="22"/>
          <w:lang w:val="lt-LT"/>
        </w:rPr>
        <w:t>fenitoinas (vaistai nuo traukulių);</w:t>
      </w:r>
    </w:p>
    <w:p w14:paraId="685DBA2C" w14:textId="77777777" w:rsidR="00EB4E9F" w:rsidRPr="00274E3B" w:rsidRDefault="00F16225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paprast</w:t>
      </w:r>
      <w:r w:rsidR="00865EFA" w:rsidRPr="00274E3B">
        <w:rPr>
          <w:szCs w:val="22"/>
          <w:lang w:val="lt-LT"/>
        </w:rPr>
        <w:t>ųjų</w:t>
      </w:r>
      <w:r w:rsidRPr="00274E3B">
        <w:rPr>
          <w:szCs w:val="22"/>
          <w:lang w:val="lt-LT"/>
        </w:rPr>
        <w:t xml:space="preserve"> jonažol</w:t>
      </w:r>
      <w:r w:rsidR="00865EFA" w:rsidRPr="00274E3B">
        <w:rPr>
          <w:szCs w:val="22"/>
          <w:lang w:val="lt-LT"/>
        </w:rPr>
        <w:t>ių</w:t>
      </w:r>
      <w:r w:rsidRPr="00274E3B">
        <w:rPr>
          <w:szCs w:val="22"/>
          <w:lang w:val="lt-LT"/>
        </w:rPr>
        <w:t xml:space="preserve"> </w:t>
      </w:r>
      <w:r w:rsidR="00090573" w:rsidRPr="00274E3B">
        <w:rPr>
          <w:noProof/>
          <w:szCs w:val="22"/>
          <w:lang w:val="lt-LT"/>
        </w:rPr>
        <w:t>(</w:t>
      </w:r>
      <w:r w:rsidR="00090573" w:rsidRPr="00274E3B">
        <w:rPr>
          <w:i/>
          <w:iCs/>
          <w:noProof/>
          <w:szCs w:val="22"/>
          <w:lang w:val="lt-LT"/>
        </w:rPr>
        <w:t>Hypericum perforatum</w:t>
      </w:r>
      <w:r w:rsidR="00090573" w:rsidRPr="00274E3B">
        <w:rPr>
          <w:noProof/>
          <w:szCs w:val="22"/>
          <w:lang w:val="lt-LT"/>
        </w:rPr>
        <w:t xml:space="preserve">) </w:t>
      </w:r>
      <w:r w:rsidR="00D0288F">
        <w:rPr>
          <w:szCs w:val="22"/>
          <w:lang w:val="lt-LT"/>
        </w:rPr>
        <w:t>vaistai</w:t>
      </w:r>
      <w:r w:rsidR="00D0288F" w:rsidRPr="00274E3B">
        <w:rPr>
          <w:szCs w:val="22"/>
          <w:lang w:val="lt-LT"/>
        </w:rPr>
        <w:t xml:space="preserve"> </w:t>
      </w:r>
      <w:r w:rsidR="00DA661B" w:rsidRPr="00274E3B">
        <w:rPr>
          <w:szCs w:val="22"/>
          <w:lang w:val="lt-LT"/>
        </w:rPr>
        <w:t>(</w:t>
      </w:r>
      <w:r w:rsidR="00D0288F">
        <w:rPr>
          <w:szCs w:val="22"/>
          <w:lang w:val="lt-LT"/>
        </w:rPr>
        <w:t>vaistažolių</w:t>
      </w:r>
      <w:r w:rsidR="00D0288F" w:rsidRPr="00274E3B">
        <w:rPr>
          <w:szCs w:val="22"/>
          <w:lang w:val="lt-LT"/>
        </w:rPr>
        <w:t xml:space="preserve"> </w:t>
      </w:r>
      <w:r w:rsidR="00090573" w:rsidRPr="00274E3B">
        <w:rPr>
          <w:szCs w:val="22"/>
          <w:lang w:val="lt-LT"/>
        </w:rPr>
        <w:t>preparatai nuo depresijos ir kitų sutrikimų</w:t>
      </w:r>
      <w:r w:rsidR="00DA661B" w:rsidRPr="00274E3B">
        <w:rPr>
          <w:szCs w:val="22"/>
          <w:lang w:val="lt-LT"/>
        </w:rPr>
        <w:t>)</w:t>
      </w:r>
      <w:r w:rsidR="00EB4E9F" w:rsidRPr="00274E3B">
        <w:rPr>
          <w:szCs w:val="22"/>
          <w:lang w:val="lt-LT"/>
        </w:rPr>
        <w:t>;</w:t>
      </w:r>
    </w:p>
    <w:p w14:paraId="685DBA2D" w14:textId="77777777" w:rsidR="007B5BB5" w:rsidRPr="00274E3B" w:rsidRDefault="00EB4E9F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statinai (tokie kaip simvastatinas, lovastatinas, atorvastatinas</w:t>
      </w:r>
      <w:r w:rsidR="007B5BB5" w:rsidRPr="00274E3B">
        <w:rPr>
          <w:szCs w:val="22"/>
          <w:lang w:val="lt-LT"/>
        </w:rPr>
        <w:t>, roz</w:t>
      </w:r>
      <w:r w:rsidRPr="00274E3B">
        <w:rPr>
          <w:szCs w:val="22"/>
          <w:lang w:val="lt-LT"/>
        </w:rPr>
        <w:t xml:space="preserve">uvastatinas </w:t>
      </w:r>
      <w:r w:rsidR="00C56DB7" w:rsidRPr="00274E3B">
        <w:rPr>
          <w:szCs w:val="22"/>
          <w:lang w:val="lt-LT"/>
        </w:rPr>
        <w:t>a</w:t>
      </w:r>
      <w:r w:rsidRPr="00274E3B">
        <w:rPr>
          <w:szCs w:val="22"/>
          <w:lang w:val="lt-LT"/>
        </w:rPr>
        <w:t>r pravastatinas)</w:t>
      </w:r>
      <w:r w:rsidR="00DA661B" w:rsidRPr="00274E3B">
        <w:rPr>
          <w:szCs w:val="22"/>
          <w:lang w:val="lt-LT"/>
        </w:rPr>
        <w:t xml:space="preserve"> (</w:t>
      </w:r>
      <w:r w:rsidRPr="00274E3B">
        <w:rPr>
          <w:szCs w:val="22"/>
          <w:lang w:val="lt-LT"/>
        </w:rPr>
        <w:t xml:space="preserve">vartojami </w:t>
      </w:r>
      <w:r w:rsidR="007B5BB5" w:rsidRPr="00274E3B">
        <w:rPr>
          <w:szCs w:val="22"/>
          <w:lang w:val="lt-LT"/>
        </w:rPr>
        <w:t>cholesterolio kiekiui kraujyje mažinti</w:t>
      </w:r>
      <w:r w:rsidR="00DA661B" w:rsidRPr="00274E3B">
        <w:rPr>
          <w:szCs w:val="22"/>
          <w:lang w:val="lt-LT"/>
        </w:rPr>
        <w:t>)</w:t>
      </w:r>
      <w:r w:rsidR="007B5BB5" w:rsidRPr="00274E3B">
        <w:rPr>
          <w:szCs w:val="22"/>
          <w:lang w:val="lt-LT"/>
        </w:rPr>
        <w:t>;</w:t>
      </w:r>
    </w:p>
    <w:p w14:paraId="685DBA2E" w14:textId="77777777" w:rsidR="007B5BB5" w:rsidRPr="00274E3B" w:rsidRDefault="007B5BB5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valsartanas</w:t>
      </w:r>
      <w:r w:rsidR="00DA661B" w:rsidRPr="00274E3B">
        <w:rPr>
          <w:szCs w:val="22"/>
          <w:lang w:val="lt-LT"/>
        </w:rPr>
        <w:t xml:space="preserve"> (</w:t>
      </w:r>
      <w:r w:rsidRPr="00274E3B">
        <w:rPr>
          <w:szCs w:val="22"/>
          <w:lang w:val="lt-LT"/>
        </w:rPr>
        <w:t>vartojamas esant padidėjusiam kraujospūdžiui</w:t>
      </w:r>
      <w:r w:rsidR="00DA661B" w:rsidRPr="00274E3B">
        <w:rPr>
          <w:szCs w:val="22"/>
          <w:lang w:val="lt-LT"/>
        </w:rPr>
        <w:t>)</w:t>
      </w:r>
      <w:r w:rsidRPr="00274E3B">
        <w:rPr>
          <w:szCs w:val="22"/>
          <w:lang w:val="lt-LT"/>
        </w:rPr>
        <w:t>;</w:t>
      </w:r>
    </w:p>
    <w:p w14:paraId="685DBA2F" w14:textId="77777777" w:rsidR="006E53BF" w:rsidRPr="00274E3B" w:rsidRDefault="007B5BB5" w:rsidP="00156C6E">
      <w:pPr>
        <w:numPr>
          <w:ilvl w:val="0"/>
          <w:numId w:val="43"/>
        </w:numPr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repaglinidas</w:t>
      </w:r>
      <w:r w:rsidR="00DA661B" w:rsidRPr="00274E3B">
        <w:rPr>
          <w:szCs w:val="22"/>
          <w:lang w:val="lt-LT"/>
        </w:rPr>
        <w:t xml:space="preserve"> (</w:t>
      </w:r>
      <w:r w:rsidRPr="00274E3B">
        <w:rPr>
          <w:szCs w:val="22"/>
          <w:lang w:val="lt-LT"/>
        </w:rPr>
        <w:t>vartojamas diabetui gydyti</w:t>
      </w:r>
      <w:r w:rsidR="00DA661B" w:rsidRPr="00274E3B">
        <w:rPr>
          <w:szCs w:val="22"/>
          <w:lang w:val="lt-LT"/>
        </w:rPr>
        <w:t>)</w:t>
      </w:r>
      <w:r w:rsidRPr="00274E3B">
        <w:rPr>
          <w:szCs w:val="22"/>
          <w:lang w:val="lt-LT"/>
        </w:rPr>
        <w:t>.</w:t>
      </w:r>
    </w:p>
    <w:p w14:paraId="685DBA30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5DBA31" w14:textId="060835D9" w:rsidR="00F16225" w:rsidRPr="00274E3B" w:rsidRDefault="00F16225" w:rsidP="00BC47A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>Jei</w:t>
      </w:r>
      <w:r w:rsidR="000D6086">
        <w:rPr>
          <w:szCs w:val="22"/>
          <w:lang w:val="lt-LT"/>
        </w:rPr>
        <w:t>gu</w:t>
      </w:r>
      <w:r w:rsidRPr="00274E3B">
        <w:rPr>
          <w:szCs w:val="22"/>
          <w:lang w:val="lt-LT"/>
        </w:rPr>
        <w:t xml:space="preserve"> gydymo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metu </w:t>
      </w:r>
      <w:r w:rsidR="00791230" w:rsidRPr="00274E3B">
        <w:rPr>
          <w:szCs w:val="22"/>
          <w:lang w:val="lt-LT"/>
        </w:rPr>
        <w:t>Jums reikės skiepytis</w:t>
      </w:r>
      <w:r w:rsidRPr="00274E3B">
        <w:rPr>
          <w:szCs w:val="22"/>
          <w:lang w:val="lt-LT"/>
        </w:rPr>
        <w:t>, prieš tai pasitarkite su gydytoju.</w:t>
      </w:r>
    </w:p>
    <w:p w14:paraId="685DBA32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1290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33" w14:textId="77777777" w:rsidR="007B5BB5" w:rsidRPr="00274E3B" w:rsidRDefault="007B5BB5" w:rsidP="00BC47A6">
      <w:pPr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Nėštumas, žindymo laikotarpis ir vaisingumas</w:t>
      </w:r>
    </w:p>
    <w:p w14:paraId="685DBA34" w14:textId="04066C0D" w:rsidR="006E53BF" w:rsidRPr="00274E3B" w:rsidRDefault="006464FB" w:rsidP="00BC47A6">
      <w:pPr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5D134D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5D134D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D0288F">
        <w:rPr>
          <w:szCs w:val="22"/>
          <w:lang w:val="lt-LT"/>
        </w:rPr>
        <w:t>negalima</w:t>
      </w:r>
      <w:r w:rsidR="00D0288F" w:rsidRPr="00274E3B">
        <w:rPr>
          <w:szCs w:val="22"/>
          <w:lang w:val="lt-LT"/>
        </w:rPr>
        <w:t xml:space="preserve"> </w:t>
      </w:r>
      <w:r w:rsidR="00864979" w:rsidRPr="00274E3B">
        <w:rPr>
          <w:szCs w:val="22"/>
          <w:lang w:val="lt-LT"/>
        </w:rPr>
        <w:t>vartoti nėštumo metu ir vaisingo</w:t>
      </w:r>
      <w:r w:rsidR="0038342F">
        <w:rPr>
          <w:szCs w:val="22"/>
          <w:lang w:val="lt-LT"/>
        </w:rPr>
        <w:t>ms</w:t>
      </w:r>
      <w:r w:rsidR="00864979" w:rsidRPr="00274E3B">
        <w:rPr>
          <w:szCs w:val="22"/>
          <w:lang w:val="lt-LT"/>
        </w:rPr>
        <w:t xml:space="preserve"> moterims, kurios </w:t>
      </w:r>
      <w:r w:rsidR="00834353" w:rsidRPr="00274E3B">
        <w:rPr>
          <w:szCs w:val="22"/>
          <w:lang w:val="lt-LT"/>
        </w:rPr>
        <w:t>nenaudoja</w:t>
      </w:r>
      <w:r w:rsidR="00864979" w:rsidRPr="00274E3B">
        <w:rPr>
          <w:szCs w:val="22"/>
          <w:lang w:val="lt-LT"/>
        </w:rPr>
        <w:t xml:space="preserve"> kontracepcijos</w:t>
      </w:r>
      <w:r w:rsidR="006E53BF" w:rsidRPr="00274E3B">
        <w:rPr>
          <w:szCs w:val="22"/>
          <w:lang w:val="lt-LT"/>
        </w:rPr>
        <w:t xml:space="preserve">. </w:t>
      </w:r>
    </w:p>
    <w:p w14:paraId="685DBA35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"/>
        <w:rPr>
          <w:szCs w:val="22"/>
          <w:lang w:val="lt-LT"/>
        </w:rPr>
      </w:pPr>
    </w:p>
    <w:p w14:paraId="685DBA36" w14:textId="056BD444" w:rsidR="006E53BF" w:rsidRPr="00274E3B" w:rsidRDefault="006464FB" w:rsidP="00BC47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035D11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035D11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072D9B" w:rsidRPr="00274E3B">
        <w:rPr>
          <w:szCs w:val="22"/>
          <w:lang w:val="lt-LT"/>
        </w:rPr>
        <w:t>žindymo laikotarpiu vartoti negalima</w:t>
      </w:r>
      <w:r w:rsidR="006E53BF" w:rsidRPr="00274E3B">
        <w:rPr>
          <w:szCs w:val="22"/>
          <w:lang w:val="lt-LT"/>
        </w:rPr>
        <w:t>.</w:t>
      </w:r>
    </w:p>
    <w:p w14:paraId="685DBA37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38" w14:textId="616CDE40" w:rsidR="00DA661B" w:rsidRPr="00274E3B" w:rsidRDefault="00DA661B" w:rsidP="0089363C">
      <w:pPr>
        <w:keepNext/>
        <w:keepLines/>
        <w:numPr>
          <w:ilvl w:val="12"/>
          <w:numId w:val="0"/>
        </w:numPr>
        <w:tabs>
          <w:tab w:val="clear" w:pos="567"/>
          <w:tab w:val="left" w:pos="284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lastRenderedPageBreak/>
        <w:t>Jei</w:t>
      </w:r>
      <w:r w:rsidR="00795FC9" w:rsidRPr="00274E3B">
        <w:rPr>
          <w:szCs w:val="22"/>
          <w:lang w:val="lt-LT"/>
        </w:rPr>
        <w:t>gu</w:t>
      </w:r>
      <w:r w:rsidRPr="00274E3B">
        <w:rPr>
          <w:szCs w:val="22"/>
          <w:lang w:val="lt-LT"/>
        </w:rPr>
        <w:t xml:space="preserve"> Jūsų partnerė yra nėščia arba gali pastoti, lytinių santykių metu naudokite prezervatyvą.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0B15C7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0B15C7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gali būti Jūsų sėkloje ir gali paveikti vaisių. Gydymo metu ir </w:t>
      </w:r>
      <w:r w:rsidR="00D06F38">
        <w:rPr>
          <w:szCs w:val="22"/>
          <w:lang w:val="lt-LT"/>
        </w:rPr>
        <w:t xml:space="preserve">iki </w:t>
      </w:r>
      <w:r w:rsidRPr="00274E3B">
        <w:rPr>
          <w:szCs w:val="22"/>
          <w:lang w:val="lt-LT"/>
        </w:rPr>
        <w:t>6 mėnesi</w:t>
      </w:r>
      <w:r w:rsidR="00D06F38">
        <w:rPr>
          <w:szCs w:val="22"/>
          <w:lang w:val="lt-LT"/>
        </w:rPr>
        <w:t>ų</w:t>
      </w:r>
      <w:r w:rsidRPr="00274E3B">
        <w:rPr>
          <w:szCs w:val="22"/>
          <w:lang w:val="lt-LT"/>
        </w:rPr>
        <w:t xml:space="preserve"> po to rekomenduojama neapvaisinti partnerės, be to, rekomenduojama pasikonsultuoti dėl spermos užšaldymo prieš gydymą, kadangi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0B15C7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0B15C7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gali veikti vyro vaisingumą. </w:t>
      </w:r>
    </w:p>
    <w:p w14:paraId="685DBA39" w14:textId="77777777" w:rsidR="00DA661B" w:rsidRPr="00274E3B" w:rsidRDefault="00DA661B" w:rsidP="0089363C">
      <w:pPr>
        <w:keepNext/>
        <w:keepLines/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3A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Vairavimas ir mechanizmų valdymas</w:t>
      </w:r>
    </w:p>
    <w:p w14:paraId="685DBA3B" w14:textId="77777777" w:rsidR="00657CC9" w:rsidRPr="00274E3B" w:rsidRDefault="00657CC9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274E3B">
        <w:rPr>
          <w:szCs w:val="22"/>
          <w:lang w:val="lt-LT"/>
        </w:rPr>
        <w:t>Gydymo šiuo vaistu metu gali</w:t>
      </w:r>
      <w:r w:rsidR="00D0288F">
        <w:rPr>
          <w:szCs w:val="22"/>
          <w:lang w:val="lt-LT"/>
        </w:rPr>
        <w:t>te jausti</w:t>
      </w:r>
      <w:r w:rsidRPr="00274E3B">
        <w:rPr>
          <w:szCs w:val="22"/>
          <w:lang w:val="lt-LT"/>
        </w:rPr>
        <w:t xml:space="preserve"> </w:t>
      </w:r>
      <w:r w:rsidR="00D06F38" w:rsidRPr="00274E3B">
        <w:rPr>
          <w:szCs w:val="22"/>
          <w:lang w:val="lt-LT"/>
        </w:rPr>
        <w:t>nuovarg</w:t>
      </w:r>
      <w:r w:rsidR="00D0288F">
        <w:rPr>
          <w:szCs w:val="22"/>
          <w:lang w:val="lt-LT"/>
        </w:rPr>
        <w:t>į</w:t>
      </w:r>
      <w:r w:rsidR="00D06F38" w:rsidRPr="00274E3B">
        <w:rPr>
          <w:szCs w:val="22"/>
          <w:lang w:val="lt-LT"/>
        </w:rPr>
        <w:t xml:space="preserve"> ar </w:t>
      </w:r>
      <w:r w:rsidRPr="00274E3B">
        <w:rPr>
          <w:szCs w:val="22"/>
          <w:lang w:val="lt-LT"/>
        </w:rPr>
        <w:t>galvos svaig</w:t>
      </w:r>
      <w:r w:rsidR="00D0288F">
        <w:rPr>
          <w:szCs w:val="22"/>
          <w:lang w:val="lt-LT"/>
        </w:rPr>
        <w:t>ulį</w:t>
      </w:r>
      <w:r w:rsidRPr="00274E3B">
        <w:rPr>
          <w:szCs w:val="22"/>
          <w:lang w:val="lt-LT"/>
        </w:rPr>
        <w:t>. Tokiu atveju nevairuokite ir nevaldykite mechanizmų tol, kol nepasijusite geriau.</w:t>
      </w:r>
    </w:p>
    <w:p w14:paraId="685DBA3C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</w:p>
    <w:p w14:paraId="685DBA3D" w14:textId="289738E2" w:rsidR="007B5BB5" w:rsidRPr="00274E3B" w:rsidRDefault="006464FB" w:rsidP="00BC47A6">
      <w:pPr>
        <w:tabs>
          <w:tab w:val="clear" w:pos="567"/>
          <w:tab w:val="left" w:pos="0"/>
          <w:tab w:val="left" w:pos="4820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0B15C7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0B15C7">
        <w:rPr>
          <w:b/>
          <w:szCs w:val="22"/>
          <w:lang w:val="lt-LT"/>
        </w:rPr>
        <w:t>ida</w:t>
      </w:r>
      <w:r w:rsidR="007B5BB5" w:rsidRPr="00274E3B">
        <w:rPr>
          <w:b/>
          <w:szCs w:val="22"/>
          <w:lang w:val="lt-LT"/>
        </w:rPr>
        <w:t xml:space="preserve"> sudėtyje yra etanolio (alkoholio)</w:t>
      </w:r>
    </w:p>
    <w:p w14:paraId="685DBA3E" w14:textId="77777777" w:rsidR="00463915" w:rsidRPr="00463915" w:rsidRDefault="00CC7FBB" w:rsidP="002F515E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lt-LT"/>
        </w:rPr>
      </w:pPr>
      <w:r>
        <w:rPr>
          <w:szCs w:val="22"/>
          <w:lang w:val="lt-LT"/>
        </w:rPr>
        <w:t>Kiekviename š</w:t>
      </w:r>
      <w:r w:rsidR="00413005" w:rsidRPr="00274E3B">
        <w:rPr>
          <w:szCs w:val="22"/>
          <w:lang w:val="lt-LT"/>
        </w:rPr>
        <w:t>i</w:t>
      </w:r>
      <w:r w:rsidR="00BD7231" w:rsidRPr="00274E3B">
        <w:rPr>
          <w:szCs w:val="22"/>
          <w:lang w:val="lt-LT"/>
        </w:rPr>
        <w:t xml:space="preserve">o vaisto </w:t>
      </w:r>
      <w:r w:rsidR="009D06E0" w:rsidRPr="009D06E0">
        <w:rPr>
          <w:szCs w:val="22"/>
          <w:lang w:val="lt-LT"/>
        </w:rPr>
        <w:t>dozavimo vienete</w:t>
      </w:r>
      <w:r w:rsidRPr="00274E3B">
        <w:rPr>
          <w:szCs w:val="22"/>
          <w:lang w:val="lt-LT"/>
        </w:rPr>
        <w:t xml:space="preserve"> </w:t>
      </w:r>
      <w:r w:rsidR="00413005" w:rsidRPr="00274E3B">
        <w:rPr>
          <w:szCs w:val="22"/>
          <w:lang w:val="lt-LT"/>
        </w:rPr>
        <w:t>yra</w:t>
      </w:r>
      <w:r w:rsidR="006E53BF" w:rsidRPr="00274E3B">
        <w:rPr>
          <w:szCs w:val="22"/>
          <w:lang w:val="lt-LT"/>
        </w:rPr>
        <w:t xml:space="preserve"> </w:t>
      </w:r>
      <w:r>
        <w:rPr>
          <w:szCs w:val="22"/>
          <w:lang w:val="lt-LT"/>
        </w:rPr>
        <w:t>5</w:t>
      </w:r>
      <w:r w:rsidR="0067636C">
        <w:rPr>
          <w:szCs w:val="22"/>
          <w:lang w:val="lt-LT"/>
        </w:rPr>
        <w:t>0 tūrio %</w:t>
      </w:r>
      <w:r w:rsidR="006E53BF" w:rsidRPr="00274E3B">
        <w:rPr>
          <w:szCs w:val="22"/>
          <w:lang w:val="lt-LT"/>
        </w:rPr>
        <w:t xml:space="preserve"> al</w:t>
      </w:r>
      <w:r w:rsidR="00F708FA" w:rsidRPr="00274E3B">
        <w:rPr>
          <w:szCs w:val="22"/>
          <w:lang w:val="lt-LT"/>
        </w:rPr>
        <w:t>k</w:t>
      </w:r>
      <w:r w:rsidR="006E53BF" w:rsidRPr="00274E3B">
        <w:rPr>
          <w:szCs w:val="22"/>
          <w:lang w:val="lt-LT"/>
        </w:rPr>
        <w:t>ohol</w:t>
      </w:r>
      <w:r w:rsidR="00F708FA" w:rsidRPr="00274E3B">
        <w:rPr>
          <w:szCs w:val="22"/>
          <w:lang w:val="lt-LT"/>
        </w:rPr>
        <w:t>io</w:t>
      </w:r>
      <w:r w:rsidR="00463915">
        <w:rPr>
          <w:szCs w:val="22"/>
          <w:lang w:val="lt-LT"/>
        </w:rPr>
        <w:t xml:space="preserve"> (etanolio</w:t>
      </w:r>
      <w:r w:rsidR="006E53BF" w:rsidRPr="00274E3B">
        <w:rPr>
          <w:szCs w:val="22"/>
          <w:lang w:val="lt-LT"/>
        </w:rPr>
        <w:t>)</w:t>
      </w:r>
      <w:r w:rsidR="0067636C">
        <w:rPr>
          <w:szCs w:val="22"/>
          <w:lang w:val="lt-LT"/>
        </w:rPr>
        <w:t xml:space="preserve">, </w:t>
      </w:r>
      <w:r w:rsidR="0067636C" w:rsidRPr="009D06E0">
        <w:rPr>
          <w:szCs w:val="22"/>
          <w:lang w:val="lt-LT"/>
        </w:rPr>
        <w:t>tai atitinka</w:t>
      </w:r>
      <w:r w:rsidR="0067636C">
        <w:rPr>
          <w:szCs w:val="22"/>
          <w:lang w:val="lt-LT"/>
        </w:rPr>
        <w:t xml:space="preserve"> </w:t>
      </w:r>
      <w:r w:rsidR="0067636C" w:rsidRPr="00156C6E">
        <w:rPr>
          <w:lang w:val="lt-LT"/>
        </w:rPr>
        <w:t>1,185 mg</w:t>
      </w:r>
      <w:r w:rsidR="0067636C">
        <w:rPr>
          <w:lang w:val="lt-LT"/>
        </w:rPr>
        <w:t xml:space="preserve"> flakone</w:t>
      </w:r>
      <w:r w:rsidR="00463915">
        <w:rPr>
          <w:szCs w:val="22"/>
          <w:lang w:val="lt-LT"/>
        </w:rPr>
        <w:t>. Toks šio vaisto dozėje esantis alkoholio kiekis</w:t>
      </w:r>
      <w:r w:rsidR="00463915">
        <w:rPr>
          <w:bCs/>
          <w:szCs w:val="22"/>
          <w:lang w:val="lt-LT"/>
        </w:rPr>
        <w:t xml:space="preserve"> atitinka</w:t>
      </w:r>
      <w:r w:rsidR="00463915" w:rsidRPr="00274E3B">
        <w:rPr>
          <w:bCs/>
          <w:szCs w:val="22"/>
          <w:lang w:val="lt-LT"/>
        </w:rPr>
        <w:t xml:space="preserve"> </w:t>
      </w:r>
      <w:r w:rsidR="00463915">
        <w:rPr>
          <w:bCs/>
          <w:szCs w:val="22"/>
          <w:lang w:val="lt-LT"/>
        </w:rPr>
        <w:t xml:space="preserve">mažiau kaip </w:t>
      </w:r>
      <w:r w:rsidR="0067636C">
        <w:rPr>
          <w:bCs/>
          <w:szCs w:val="22"/>
          <w:lang w:val="lt-LT"/>
        </w:rPr>
        <w:t>30</w:t>
      </w:r>
      <w:r w:rsidR="0067636C" w:rsidRPr="00274E3B">
        <w:rPr>
          <w:bCs/>
          <w:szCs w:val="22"/>
          <w:lang w:val="lt-LT"/>
        </w:rPr>
        <w:t> </w:t>
      </w:r>
      <w:r w:rsidR="00521D60" w:rsidRPr="00274E3B">
        <w:rPr>
          <w:bCs/>
          <w:szCs w:val="22"/>
          <w:lang w:val="lt-LT"/>
        </w:rPr>
        <w:t xml:space="preserve">ml alaus ar </w:t>
      </w:r>
      <w:r w:rsidR="0067636C">
        <w:rPr>
          <w:bCs/>
          <w:szCs w:val="22"/>
          <w:lang w:val="lt-LT"/>
        </w:rPr>
        <w:t>12</w:t>
      </w:r>
      <w:r w:rsidR="0067636C" w:rsidRPr="00274E3B">
        <w:rPr>
          <w:bCs/>
          <w:szCs w:val="22"/>
          <w:lang w:val="lt-LT"/>
        </w:rPr>
        <w:t> </w:t>
      </w:r>
      <w:r w:rsidR="00521D60" w:rsidRPr="00274E3B">
        <w:rPr>
          <w:bCs/>
          <w:szCs w:val="22"/>
          <w:lang w:val="lt-LT"/>
        </w:rPr>
        <w:t>ml vyno.</w:t>
      </w:r>
    </w:p>
    <w:p w14:paraId="685DBA3F" w14:textId="77777777" w:rsidR="00463915" w:rsidRPr="00274E3B" w:rsidRDefault="00463915" w:rsidP="00820F75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</w:p>
    <w:p w14:paraId="685DBA40" w14:textId="77777777" w:rsidR="009D06E0" w:rsidRPr="009D06E0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9D06E0">
        <w:rPr>
          <w:szCs w:val="22"/>
          <w:lang w:val="lt-LT"/>
        </w:rPr>
        <w:t>Alkoholio kiekis, esantis šio vaisto sudėtyje, gali keisti kitų vaistų poveikį. Jeigu vartojate kitų vaistų, pasitarkite su gydytoju arba vaistininku.</w:t>
      </w:r>
    </w:p>
    <w:p w14:paraId="685DBA41" w14:textId="77777777" w:rsidR="009D06E0" w:rsidRPr="009D06E0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42" w14:textId="77777777" w:rsidR="009D06E0" w:rsidRPr="009D06E0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9D06E0">
        <w:rPr>
          <w:szCs w:val="22"/>
          <w:lang w:val="lt-LT"/>
        </w:rPr>
        <w:t>Jeigu esate nėščia ar žindote kūdikį, prieš vartodama šį vaistą pasitarkite su gydytoju arba vaistininku</w:t>
      </w:r>
      <w:r w:rsidR="0067636C">
        <w:rPr>
          <w:szCs w:val="22"/>
          <w:lang w:val="lt-LT"/>
        </w:rPr>
        <w:t>.</w:t>
      </w:r>
    </w:p>
    <w:p w14:paraId="685DBA43" w14:textId="77777777" w:rsidR="009D06E0" w:rsidRPr="009D06E0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44" w14:textId="77777777" w:rsidR="004F3EDC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9D06E0">
        <w:rPr>
          <w:szCs w:val="22"/>
          <w:lang w:val="lt-LT"/>
        </w:rPr>
        <w:t>Jeigu esate priklausomi nuo alkoholio, prieš vartodami šį vaistą pasitarkite su gydytoju arba vaistininku.</w:t>
      </w:r>
    </w:p>
    <w:p w14:paraId="685DBA45" w14:textId="77777777" w:rsidR="009D06E0" w:rsidRDefault="009D06E0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46" w14:textId="77777777" w:rsidR="0067636C" w:rsidRPr="00274E3B" w:rsidRDefault="0067636C" w:rsidP="009D06E0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47" w14:textId="4C6E04B3" w:rsidR="004F3EDC" w:rsidRPr="00274E3B" w:rsidRDefault="004F3EDC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274E3B">
        <w:rPr>
          <w:b/>
          <w:szCs w:val="22"/>
          <w:lang w:val="lt-LT"/>
        </w:rPr>
        <w:t>3.</w:t>
      </w:r>
      <w:r w:rsidRPr="00274E3B">
        <w:rPr>
          <w:b/>
          <w:szCs w:val="22"/>
          <w:lang w:val="lt-LT"/>
        </w:rPr>
        <w:tab/>
      </w:r>
      <w:r w:rsidR="007B5BB5" w:rsidRPr="00274E3B">
        <w:rPr>
          <w:b/>
          <w:szCs w:val="22"/>
          <w:lang w:val="lt-LT"/>
        </w:rPr>
        <w:t xml:space="preserve">Kaip vartoti </w:t>
      </w:r>
      <w:r w:rsidR="006464FB"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E65529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E65529">
        <w:rPr>
          <w:b/>
          <w:szCs w:val="22"/>
          <w:lang w:val="lt-LT"/>
        </w:rPr>
        <w:t>ida</w:t>
      </w:r>
    </w:p>
    <w:p w14:paraId="685DBA48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49" w14:textId="77777777" w:rsidR="006E53BF" w:rsidRPr="00274E3B" w:rsidRDefault="003303E6" w:rsidP="00BC47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Vartojimo instrukcijos</w:t>
      </w:r>
    </w:p>
    <w:p w14:paraId="685DBA4A" w14:textId="33B7359F" w:rsidR="003303E6" w:rsidRPr="00274E3B" w:rsidRDefault="003303E6" w:rsidP="00BC47A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Siekiant sumažinti alerginių reakcijų riziką, prieš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48480C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48480C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vartojimą Jums bus skirta vaistų nuo alergijos.</w:t>
      </w:r>
    </w:p>
    <w:p w14:paraId="685DBA4B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4C" w14:textId="1690F280" w:rsidR="003303E6" w:rsidRPr="00274E3B" w:rsidRDefault="006464FB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48480C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48480C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3303E6" w:rsidRPr="00274E3B">
        <w:rPr>
          <w:szCs w:val="22"/>
          <w:lang w:val="lt-LT"/>
        </w:rPr>
        <w:t xml:space="preserve">Jums </w:t>
      </w:r>
      <w:r w:rsidR="0017007B" w:rsidRPr="00274E3B">
        <w:rPr>
          <w:szCs w:val="22"/>
          <w:lang w:val="lt-LT"/>
        </w:rPr>
        <w:t>sulašins</w:t>
      </w:r>
      <w:r w:rsidR="003303E6" w:rsidRPr="00274E3B">
        <w:rPr>
          <w:szCs w:val="22"/>
          <w:lang w:val="lt-LT"/>
        </w:rPr>
        <w:t xml:space="preserve"> gydytojas arba slaugytojas.</w:t>
      </w:r>
    </w:p>
    <w:p w14:paraId="685DBA4D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4E" w14:textId="7AFB1819" w:rsidR="006E53BF" w:rsidRPr="00274E3B" w:rsidRDefault="006464FB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48480C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48480C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3303E6" w:rsidRPr="00274E3B">
        <w:rPr>
          <w:szCs w:val="22"/>
          <w:lang w:val="lt-LT"/>
        </w:rPr>
        <w:t>prieš vartojimą būtina paruošti</w:t>
      </w:r>
      <w:r w:rsidR="006E53BF" w:rsidRPr="00274E3B">
        <w:rPr>
          <w:szCs w:val="22"/>
          <w:lang w:val="lt-LT"/>
        </w:rPr>
        <w:t xml:space="preserve"> (</w:t>
      </w:r>
      <w:r w:rsidR="00B54DE6" w:rsidRPr="00274E3B">
        <w:rPr>
          <w:szCs w:val="22"/>
          <w:lang w:val="lt-LT"/>
        </w:rPr>
        <w:t>pra</w:t>
      </w:r>
      <w:r w:rsidR="003303E6" w:rsidRPr="00274E3B">
        <w:rPr>
          <w:szCs w:val="22"/>
          <w:lang w:val="lt-LT"/>
        </w:rPr>
        <w:t>skiesti</w:t>
      </w:r>
      <w:r w:rsidR="006E53BF" w:rsidRPr="00274E3B">
        <w:rPr>
          <w:szCs w:val="22"/>
          <w:lang w:val="lt-LT"/>
        </w:rPr>
        <w:t xml:space="preserve">). </w:t>
      </w:r>
      <w:r w:rsidR="003303E6" w:rsidRPr="00274E3B">
        <w:rPr>
          <w:szCs w:val="22"/>
          <w:lang w:val="lt-LT"/>
        </w:rPr>
        <w:t>Šiame lapelyje pateikta</w:t>
      </w:r>
      <w:r w:rsidR="00D0288F">
        <w:rPr>
          <w:szCs w:val="22"/>
          <w:lang w:val="lt-LT"/>
        </w:rPr>
        <w:t xml:space="preserve"> praktinė informacija</w:t>
      </w:r>
      <w:r w:rsidR="003303E6" w:rsidRPr="00274E3B">
        <w:rPr>
          <w:szCs w:val="22"/>
          <w:lang w:val="lt-LT"/>
        </w:rPr>
        <w:t xml:space="preserve"> gydytojams, slaugytojams ir vaistininkams apie </w:t>
      </w: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3303E6" w:rsidRPr="00274E3B">
        <w:rPr>
          <w:szCs w:val="22"/>
          <w:lang w:val="lt-LT"/>
        </w:rPr>
        <w:t xml:space="preserve">ruošimą ir </w:t>
      </w:r>
      <w:r w:rsidR="009A3693" w:rsidRPr="00274E3B">
        <w:rPr>
          <w:szCs w:val="22"/>
          <w:lang w:val="lt-LT"/>
        </w:rPr>
        <w:t>vartojimą</w:t>
      </w:r>
      <w:r w:rsidR="006E53BF" w:rsidRPr="00274E3B">
        <w:rPr>
          <w:szCs w:val="22"/>
          <w:lang w:val="lt-LT"/>
        </w:rPr>
        <w:t>.</w:t>
      </w:r>
    </w:p>
    <w:p w14:paraId="685DBA4F" w14:textId="77777777" w:rsidR="006E53BF" w:rsidRPr="00274E3B" w:rsidRDefault="006E53BF" w:rsidP="00BC47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50" w14:textId="0DD87F28" w:rsidR="006E53BF" w:rsidRPr="00274E3B" w:rsidRDefault="00516865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Ligoninėje Jums bus lašinama (infuzuojama)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17007B" w:rsidRPr="00274E3B">
        <w:rPr>
          <w:szCs w:val="22"/>
          <w:lang w:val="lt-LT"/>
        </w:rPr>
        <w:t xml:space="preserve">į vieną iš </w:t>
      </w:r>
      <w:r>
        <w:rPr>
          <w:szCs w:val="22"/>
          <w:lang w:val="lt-LT"/>
        </w:rPr>
        <w:t xml:space="preserve">Jūsų </w:t>
      </w:r>
      <w:r w:rsidR="0017007B" w:rsidRPr="00274E3B">
        <w:rPr>
          <w:szCs w:val="22"/>
          <w:lang w:val="lt-LT"/>
        </w:rPr>
        <w:t>venų</w:t>
      </w:r>
      <w:r w:rsidR="006E53BF" w:rsidRPr="00274E3B">
        <w:rPr>
          <w:szCs w:val="22"/>
          <w:lang w:val="lt-LT"/>
        </w:rPr>
        <w:t xml:space="preserve"> </w:t>
      </w:r>
      <w:r w:rsidR="00834353" w:rsidRPr="00274E3B">
        <w:rPr>
          <w:szCs w:val="22"/>
          <w:lang w:val="lt-LT"/>
        </w:rPr>
        <w:t xml:space="preserve">maždaug </w:t>
      </w:r>
      <w:r w:rsidR="0017007B" w:rsidRPr="00274E3B">
        <w:rPr>
          <w:szCs w:val="22"/>
          <w:lang w:val="lt-LT"/>
        </w:rPr>
        <w:t>per valandą</w:t>
      </w:r>
      <w:r w:rsidR="006E53BF" w:rsidRPr="00274E3B">
        <w:rPr>
          <w:szCs w:val="22"/>
          <w:lang w:val="lt-LT"/>
        </w:rPr>
        <w:t>.</w:t>
      </w:r>
    </w:p>
    <w:p w14:paraId="685DBA51" w14:textId="77777777" w:rsidR="006E53BF" w:rsidRPr="00274E3B" w:rsidRDefault="006E53BF" w:rsidP="00BC47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52" w14:textId="77777777" w:rsidR="006E53BF" w:rsidRPr="00274E3B" w:rsidRDefault="0017007B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Be to, gydymo metu kasdien gersite kortikosteroidų </w:t>
      </w:r>
      <w:r w:rsidR="00516865">
        <w:rPr>
          <w:szCs w:val="22"/>
          <w:lang w:val="lt-LT"/>
        </w:rPr>
        <w:t>grupės vaistų</w:t>
      </w:r>
      <w:r w:rsidRPr="00274E3B">
        <w:rPr>
          <w:szCs w:val="22"/>
          <w:lang w:val="lt-LT"/>
        </w:rPr>
        <w:t xml:space="preserve"> (prednizono ar prednizolono)</w:t>
      </w:r>
      <w:r w:rsidR="006E53BF" w:rsidRPr="00274E3B">
        <w:rPr>
          <w:szCs w:val="22"/>
          <w:lang w:val="lt-LT"/>
        </w:rPr>
        <w:t>.</w:t>
      </w:r>
    </w:p>
    <w:p w14:paraId="685DBA53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54" w14:textId="77777777" w:rsidR="006E53BF" w:rsidRPr="00274E3B" w:rsidRDefault="003303E6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Kiek ir kaip dažnai vaisto bus vartojama</w:t>
      </w:r>
    </w:p>
    <w:p w14:paraId="685DBA55" w14:textId="77777777" w:rsidR="006E53BF" w:rsidRPr="00274E3B" w:rsidRDefault="00D423E4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Įprasta dozė priklauso nuo Jūsų kūno </w:t>
      </w:r>
      <w:r w:rsidR="00090573" w:rsidRPr="00274E3B">
        <w:rPr>
          <w:szCs w:val="22"/>
          <w:lang w:val="lt-LT"/>
        </w:rPr>
        <w:t>paviršiaus ploto</w:t>
      </w:r>
      <w:r w:rsidRPr="00274E3B">
        <w:rPr>
          <w:szCs w:val="22"/>
          <w:lang w:val="lt-LT"/>
        </w:rPr>
        <w:t xml:space="preserve">. Gydytojas </w:t>
      </w:r>
      <w:r w:rsidR="00AC0F94" w:rsidRPr="00274E3B">
        <w:rPr>
          <w:szCs w:val="22"/>
          <w:lang w:val="lt-LT"/>
        </w:rPr>
        <w:t>apskaičiuos</w:t>
      </w:r>
      <w:r w:rsidRPr="00274E3B">
        <w:rPr>
          <w:szCs w:val="22"/>
          <w:lang w:val="lt-LT"/>
        </w:rPr>
        <w:t xml:space="preserve"> Jūsų kūno paviršiaus plotą kvadratiniais metrais</w:t>
      </w:r>
      <w:r w:rsidR="006E53BF" w:rsidRPr="00274E3B">
        <w:rPr>
          <w:szCs w:val="22"/>
          <w:lang w:val="lt-LT"/>
        </w:rPr>
        <w:t xml:space="preserve"> (m²)</w:t>
      </w:r>
      <w:r w:rsidR="00AC0F94" w:rsidRPr="00274E3B">
        <w:rPr>
          <w:szCs w:val="22"/>
          <w:lang w:val="lt-LT"/>
        </w:rPr>
        <w:t xml:space="preserve"> ir nuspręs, kokios dozės Jums reikia</w:t>
      </w:r>
      <w:r w:rsidR="006E53BF" w:rsidRPr="00274E3B">
        <w:rPr>
          <w:szCs w:val="22"/>
          <w:lang w:val="lt-LT"/>
        </w:rPr>
        <w:t>.</w:t>
      </w:r>
    </w:p>
    <w:p w14:paraId="685DBA56" w14:textId="77777777" w:rsidR="006E53BF" w:rsidRPr="00274E3B" w:rsidRDefault="006E53BF" w:rsidP="00BC47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57" w14:textId="77777777" w:rsidR="00AC0F94" w:rsidRPr="00274E3B" w:rsidRDefault="00AC0F94" w:rsidP="00BC47A6">
      <w:pPr>
        <w:numPr>
          <w:ilvl w:val="0"/>
          <w:numId w:val="11"/>
        </w:numPr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Paprastai kas 3</w:t>
      </w:r>
      <w:r w:rsidR="00D06F38">
        <w:rPr>
          <w:szCs w:val="22"/>
          <w:lang w:val="lt-LT"/>
        </w:rPr>
        <w:t> </w:t>
      </w:r>
      <w:r w:rsidRPr="00274E3B">
        <w:rPr>
          <w:szCs w:val="22"/>
          <w:lang w:val="lt-LT"/>
        </w:rPr>
        <w:t>savaites Jums bus atliekama viena infuzija.</w:t>
      </w:r>
    </w:p>
    <w:p w14:paraId="685DBA58" w14:textId="77777777" w:rsidR="006E53BF" w:rsidRPr="00274E3B" w:rsidRDefault="006E53BF" w:rsidP="00BC47A6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59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Jeigu kiltų daugiau klausimų dėl šio </w:t>
      </w:r>
      <w:r w:rsidR="00072D9B" w:rsidRPr="00274E3B">
        <w:rPr>
          <w:szCs w:val="22"/>
          <w:lang w:val="lt-LT"/>
        </w:rPr>
        <w:t xml:space="preserve">vaisto vartojimo, kreipkitės į </w:t>
      </w:r>
      <w:r w:rsidRPr="00274E3B">
        <w:rPr>
          <w:szCs w:val="22"/>
          <w:lang w:val="lt-LT"/>
        </w:rPr>
        <w:t>gydytoją</w:t>
      </w:r>
      <w:r w:rsidR="00072D9B" w:rsidRPr="00274E3B">
        <w:rPr>
          <w:szCs w:val="22"/>
          <w:lang w:val="lt-LT"/>
        </w:rPr>
        <w:t xml:space="preserve">, </w:t>
      </w:r>
      <w:r w:rsidRPr="00274E3B">
        <w:rPr>
          <w:szCs w:val="22"/>
          <w:lang w:val="lt-LT"/>
        </w:rPr>
        <w:t>vaistininką</w:t>
      </w:r>
      <w:r w:rsidR="00072D9B" w:rsidRPr="00274E3B">
        <w:rPr>
          <w:szCs w:val="22"/>
          <w:lang w:val="lt-LT"/>
        </w:rPr>
        <w:t xml:space="preserve"> arba slaugytoją</w:t>
      </w:r>
      <w:r w:rsidR="00F369EA" w:rsidRPr="00274E3B">
        <w:rPr>
          <w:szCs w:val="22"/>
          <w:lang w:val="lt-LT"/>
        </w:rPr>
        <w:t>.</w:t>
      </w:r>
    </w:p>
    <w:p w14:paraId="685DBA5A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5B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5C" w14:textId="77777777" w:rsidR="004F3EDC" w:rsidRPr="00274E3B" w:rsidRDefault="004F3EDC" w:rsidP="00BC47A6">
      <w:pPr>
        <w:numPr>
          <w:ilvl w:val="12"/>
          <w:numId w:val="0"/>
        </w:numPr>
        <w:tabs>
          <w:tab w:val="left" w:pos="4820"/>
        </w:tabs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bookmarkStart w:id="2" w:name="_Hlk96594487"/>
      <w:r w:rsidRPr="00274E3B">
        <w:rPr>
          <w:b/>
          <w:caps/>
          <w:szCs w:val="22"/>
          <w:lang w:val="lt-LT"/>
        </w:rPr>
        <w:t>4.</w:t>
      </w:r>
      <w:r w:rsidRPr="00274E3B">
        <w:rPr>
          <w:b/>
          <w:caps/>
          <w:szCs w:val="22"/>
          <w:lang w:val="lt-LT"/>
        </w:rPr>
        <w:tab/>
      </w:r>
      <w:r w:rsidR="007B5BB5" w:rsidRPr="00274E3B">
        <w:rPr>
          <w:b/>
          <w:szCs w:val="22"/>
          <w:lang w:val="lt-LT"/>
        </w:rPr>
        <w:t>Galimas šalutinis poveikis</w:t>
      </w:r>
    </w:p>
    <w:bookmarkEnd w:id="2"/>
    <w:p w14:paraId="685DBA5D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5E" w14:textId="77777777" w:rsidR="0067636C" w:rsidRDefault="007B5BB5" w:rsidP="00BC47A6">
      <w:pPr>
        <w:suppressAutoHyphens/>
        <w:ind w:right="56"/>
        <w:rPr>
          <w:szCs w:val="22"/>
          <w:lang w:val="lt-LT"/>
        </w:rPr>
      </w:pPr>
      <w:r w:rsidRPr="00274E3B">
        <w:rPr>
          <w:szCs w:val="22"/>
          <w:lang w:val="lt-LT"/>
        </w:rPr>
        <w:t>Šis vaistas</w:t>
      </w:r>
      <w:r w:rsidR="004F3EDC" w:rsidRPr="00274E3B">
        <w:rPr>
          <w:szCs w:val="22"/>
          <w:lang w:val="lt-LT"/>
        </w:rPr>
        <w:t xml:space="preserve">, kaip ir </w:t>
      </w:r>
      <w:r w:rsidR="00CB239C">
        <w:rPr>
          <w:szCs w:val="22"/>
          <w:lang w:val="lt-LT"/>
        </w:rPr>
        <w:t xml:space="preserve">visi </w:t>
      </w:r>
      <w:r w:rsidR="004F3EDC" w:rsidRPr="00274E3B">
        <w:rPr>
          <w:szCs w:val="22"/>
          <w:lang w:val="lt-LT"/>
        </w:rPr>
        <w:t>kiti, gali sukelti šalutinį poveikį, nors jis pasireiškia ne visiems žmonėms.</w:t>
      </w:r>
    </w:p>
    <w:p w14:paraId="685DBA5F" w14:textId="77777777" w:rsidR="0067636C" w:rsidRDefault="0067636C" w:rsidP="00BC47A6">
      <w:pPr>
        <w:suppressAutoHyphens/>
        <w:ind w:right="56"/>
        <w:rPr>
          <w:szCs w:val="22"/>
          <w:lang w:val="lt-LT"/>
        </w:rPr>
      </w:pPr>
    </w:p>
    <w:p w14:paraId="685DBA60" w14:textId="77777777" w:rsidR="004F3EDC" w:rsidRPr="00274E3B" w:rsidRDefault="00D56286" w:rsidP="00BC47A6">
      <w:pPr>
        <w:suppressAutoHyphens/>
        <w:ind w:right="56"/>
        <w:rPr>
          <w:szCs w:val="22"/>
          <w:lang w:val="lt-LT"/>
        </w:rPr>
      </w:pPr>
      <w:r w:rsidRPr="00274E3B">
        <w:rPr>
          <w:szCs w:val="22"/>
          <w:lang w:val="lt-LT"/>
        </w:rPr>
        <w:t>Gydytojas aptars su Jumis galimą šalutinį poveikį ir paaiškins galimą gydymo riziką ir naudą.</w:t>
      </w:r>
    </w:p>
    <w:p w14:paraId="685DBA61" w14:textId="77777777" w:rsidR="004F3EDC" w:rsidRPr="00274E3B" w:rsidRDefault="004F3EDC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A62" w14:textId="6A0B6828" w:rsidR="006E53BF" w:rsidRPr="00274E3B" w:rsidRDefault="00D56286" w:rsidP="00BC47A6">
      <w:pPr>
        <w:suppressAutoHyphens/>
        <w:ind w:right="56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lastRenderedPageBreak/>
        <w:t>Jei</w:t>
      </w:r>
      <w:r w:rsidR="00496D7E">
        <w:rPr>
          <w:b/>
          <w:szCs w:val="22"/>
          <w:lang w:val="lt-LT"/>
        </w:rPr>
        <w:t>gu</w:t>
      </w:r>
      <w:r w:rsidRPr="00274E3B">
        <w:rPr>
          <w:b/>
          <w:szCs w:val="22"/>
          <w:lang w:val="lt-LT"/>
        </w:rPr>
        <w:t xml:space="preserve"> pasireikš bet kuris</w:t>
      </w:r>
      <w:r w:rsidR="00B34CFF" w:rsidRPr="00274E3B">
        <w:rPr>
          <w:b/>
          <w:szCs w:val="22"/>
          <w:lang w:val="lt-LT"/>
        </w:rPr>
        <w:t xml:space="preserve"> iš</w:t>
      </w:r>
      <w:r w:rsidRPr="00274E3B">
        <w:rPr>
          <w:b/>
          <w:szCs w:val="22"/>
          <w:lang w:val="lt-LT"/>
        </w:rPr>
        <w:t xml:space="preserve"> toliau išvard</w:t>
      </w:r>
      <w:r w:rsidR="00857809" w:rsidRPr="00274E3B">
        <w:rPr>
          <w:b/>
          <w:szCs w:val="22"/>
          <w:lang w:val="lt-LT"/>
        </w:rPr>
        <w:t>intų</w:t>
      </w:r>
      <w:r w:rsidRPr="00274E3B">
        <w:rPr>
          <w:b/>
          <w:szCs w:val="22"/>
          <w:lang w:val="lt-LT"/>
        </w:rPr>
        <w:t xml:space="preserve"> šalutini</w:t>
      </w:r>
      <w:r w:rsidR="00857809" w:rsidRPr="00274E3B">
        <w:rPr>
          <w:b/>
          <w:szCs w:val="22"/>
          <w:lang w:val="lt-LT"/>
        </w:rPr>
        <w:t>ų</w:t>
      </w:r>
      <w:r w:rsidRPr="00274E3B">
        <w:rPr>
          <w:b/>
          <w:szCs w:val="22"/>
          <w:lang w:val="lt-LT"/>
        </w:rPr>
        <w:t xml:space="preserve"> poveiki</w:t>
      </w:r>
      <w:r w:rsidR="00857809" w:rsidRPr="00274E3B">
        <w:rPr>
          <w:b/>
          <w:szCs w:val="22"/>
          <w:lang w:val="lt-LT"/>
        </w:rPr>
        <w:t>ų</w:t>
      </w:r>
      <w:r w:rsidRPr="00274E3B">
        <w:rPr>
          <w:b/>
          <w:szCs w:val="22"/>
          <w:lang w:val="lt-LT"/>
        </w:rPr>
        <w:t>, nedelsdamas kreipkitės į gydytoją</w:t>
      </w:r>
      <w:r w:rsidR="0067636C">
        <w:rPr>
          <w:b/>
          <w:szCs w:val="22"/>
          <w:lang w:val="lt-LT"/>
        </w:rPr>
        <w:t>:</w:t>
      </w:r>
    </w:p>
    <w:p w14:paraId="685DBA63" w14:textId="77777777" w:rsidR="006E53BF" w:rsidRPr="0067636C" w:rsidRDefault="0067636C" w:rsidP="00156C6E">
      <w:pPr>
        <w:numPr>
          <w:ilvl w:val="0"/>
          <w:numId w:val="13"/>
        </w:numPr>
        <w:suppressAutoHyphens/>
        <w:ind w:right="56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D56286" w:rsidRPr="0067636C">
        <w:rPr>
          <w:szCs w:val="22"/>
          <w:lang w:val="lt-LT"/>
        </w:rPr>
        <w:t>arščiavimas</w:t>
      </w:r>
      <w:r w:rsidR="006E53BF" w:rsidRPr="0067636C">
        <w:rPr>
          <w:szCs w:val="22"/>
          <w:lang w:val="lt-LT"/>
        </w:rPr>
        <w:t xml:space="preserve"> (</w:t>
      </w:r>
      <w:r w:rsidR="00D56286" w:rsidRPr="0067636C">
        <w:rPr>
          <w:szCs w:val="22"/>
          <w:lang w:val="lt-LT"/>
        </w:rPr>
        <w:t>didelė temperatūra</w:t>
      </w:r>
      <w:r w:rsidR="006E53BF" w:rsidRPr="0067636C">
        <w:rPr>
          <w:szCs w:val="22"/>
          <w:lang w:val="lt-LT"/>
        </w:rPr>
        <w:t xml:space="preserve">). </w:t>
      </w:r>
      <w:r w:rsidR="00D56286" w:rsidRPr="0067636C">
        <w:rPr>
          <w:szCs w:val="22"/>
          <w:lang w:val="lt-LT"/>
        </w:rPr>
        <w:t>Toks poveikis yra dažnas</w:t>
      </w:r>
      <w:r w:rsidR="006E53BF" w:rsidRPr="0067636C">
        <w:rPr>
          <w:szCs w:val="22"/>
          <w:lang w:val="lt-LT"/>
        </w:rPr>
        <w:t xml:space="preserve"> (</w:t>
      </w:r>
      <w:r w:rsidR="007B5BB5" w:rsidRPr="0067636C">
        <w:rPr>
          <w:szCs w:val="22"/>
          <w:lang w:val="lt-LT"/>
        </w:rPr>
        <w:t xml:space="preserve">gali </w:t>
      </w:r>
      <w:r w:rsidR="00BB60C0" w:rsidRPr="00BB60C0">
        <w:rPr>
          <w:szCs w:val="22"/>
          <w:lang w:val="lt-LT"/>
        </w:rPr>
        <w:t>pasireikšti rečiau kaip 1 iš 10</w:t>
      </w:r>
      <w:r w:rsidR="00BB60C0">
        <w:rPr>
          <w:szCs w:val="22"/>
          <w:lang w:val="lt-LT"/>
        </w:rPr>
        <w:t> </w:t>
      </w:r>
      <w:r w:rsidR="00BB60C0" w:rsidRPr="00BB60C0">
        <w:rPr>
          <w:szCs w:val="22"/>
          <w:lang w:val="lt-LT"/>
        </w:rPr>
        <w:t>asmenų</w:t>
      </w:r>
      <w:r w:rsidR="006E53BF" w:rsidRPr="0067636C">
        <w:rPr>
          <w:szCs w:val="22"/>
          <w:lang w:val="lt-LT"/>
        </w:rPr>
        <w:t>)</w:t>
      </w:r>
      <w:r w:rsidRPr="0067636C">
        <w:rPr>
          <w:szCs w:val="22"/>
          <w:lang w:val="lt-LT"/>
        </w:rPr>
        <w:t>;</w:t>
      </w:r>
    </w:p>
    <w:p w14:paraId="685DBA64" w14:textId="77777777" w:rsidR="00B727D8" w:rsidRPr="00274E3B" w:rsidRDefault="0067636C" w:rsidP="00BC47A6">
      <w:pPr>
        <w:numPr>
          <w:ilvl w:val="0"/>
          <w:numId w:val="13"/>
        </w:numPr>
        <w:suppressAutoHyphens/>
        <w:ind w:right="56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B41E3E" w:rsidRPr="00274E3B">
        <w:rPr>
          <w:szCs w:val="22"/>
          <w:lang w:val="lt-LT"/>
        </w:rPr>
        <w:t>unkus organizmo skysčių netekimas</w:t>
      </w:r>
      <w:r w:rsidR="006E53BF" w:rsidRPr="00274E3B">
        <w:rPr>
          <w:szCs w:val="22"/>
          <w:lang w:val="lt-LT"/>
        </w:rPr>
        <w:t xml:space="preserve"> (</w:t>
      </w:r>
      <w:r w:rsidR="00D8526A" w:rsidRPr="00274E3B">
        <w:rPr>
          <w:szCs w:val="22"/>
          <w:lang w:val="lt-LT"/>
        </w:rPr>
        <w:t>dehidrata</w:t>
      </w:r>
      <w:r w:rsidR="00B41E3E" w:rsidRPr="00274E3B">
        <w:rPr>
          <w:szCs w:val="22"/>
          <w:lang w:val="lt-LT"/>
        </w:rPr>
        <w:t>cija</w:t>
      </w:r>
      <w:r w:rsidR="006E53BF" w:rsidRPr="00274E3B">
        <w:rPr>
          <w:szCs w:val="22"/>
          <w:lang w:val="lt-LT"/>
        </w:rPr>
        <w:t xml:space="preserve">). </w:t>
      </w:r>
      <w:r w:rsidR="00B41E3E" w:rsidRPr="00274E3B">
        <w:rPr>
          <w:szCs w:val="22"/>
          <w:lang w:val="lt-LT"/>
        </w:rPr>
        <w:t>Toks poveikis yra dažnas</w:t>
      </w:r>
      <w:r w:rsidR="006E53BF" w:rsidRPr="00274E3B">
        <w:rPr>
          <w:szCs w:val="22"/>
          <w:lang w:val="lt-LT"/>
        </w:rPr>
        <w:t xml:space="preserve"> (</w:t>
      </w:r>
      <w:r w:rsidR="00BB60C0" w:rsidRPr="0067636C">
        <w:rPr>
          <w:szCs w:val="22"/>
          <w:lang w:val="lt-LT"/>
        </w:rPr>
        <w:t xml:space="preserve">gali </w:t>
      </w:r>
      <w:r w:rsidR="00BB60C0" w:rsidRPr="00BB60C0">
        <w:rPr>
          <w:szCs w:val="22"/>
          <w:lang w:val="lt-LT"/>
        </w:rPr>
        <w:t>pasireikšti rečiau kaip 1 iš 10</w:t>
      </w:r>
      <w:r w:rsidR="00BB60C0">
        <w:rPr>
          <w:szCs w:val="22"/>
          <w:lang w:val="lt-LT"/>
        </w:rPr>
        <w:t> </w:t>
      </w:r>
      <w:r w:rsidR="00BB60C0" w:rsidRPr="00BB60C0">
        <w:rPr>
          <w:szCs w:val="22"/>
          <w:lang w:val="lt-LT"/>
        </w:rPr>
        <w:t>asmenų</w:t>
      </w:r>
      <w:r w:rsidR="006E53BF" w:rsidRPr="00274E3B">
        <w:rPr>
          <w:szCs w:val="22"/>
          <w:lang w:val="lt-LT"/>
        </w:rPr>
        <w:t xml:space="preserve">). </w:t>
      </w:r>
      <w:r w:rsidR="00B727D8" w:rsidRPr="00274E3B">
        <w:rPr>
          <w:szCs w:val="22"/>
          <w:lang w:val="lt-LT"/>
        </w:rPr>
        <w:t xml:space="preserve">Toks poveikis gali pasireikšti, jei </w:t>
      </w:r>
      <w:r w:rsidR="00516865">
        <w:rPr>
          <w:szCs w:val="22"/>
          <w:lang w:val="lt-LT"/>
        </w:rPr>
        <w:t>stipriai</w:t>
      </w:r>
      <w:r w:rsidR="00516865" w:rsidRPr="00274E3B">
        <w:rPr>
          <w:szCs w:val="22"/>
          <w:lang w:val="lt-LT"/>
        </w:rPr>
        <w:t xml:space="preserve"> </w:t>
      </w:r>
      <w:r w:rsidR="00B727D8" w:rsidRPr="00274E3B">
        <w:rPr>
          <w:szCs w:val="22"/>
          <w:lang w:val="lt-LT"/>
        </w:rPr>
        <w:t>ar ilgai viduriuojate, karščiuojate ar vemiate</w:t>
      </w:r>
      <w:r>
        <w:rPr>
          <w:szCs w:val="22"/>
          <w:lang w:val="lt-LT"/>
        </w:rPr>
        <w:t>;</w:t>
      </w:r>
    </w:p>
    <w:p w14:paraId="685DBA65" w14:textId="77777777" w:rsidR="003C3202" w:rsidRPr="00274E3B" w:rsidRDefault="0067636C" w:rsidP="00BC47A6">
      <w:pPr>
        <w:numPr>
          <w:ilvl w:val="0"/>
          <w:numId w:val="13"/>
        </w:numPr>
        <w:suppressAutoHyphens/>
        <w:ind w:right="56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3C3202" w:rsidRPr="00274E3B">
        <w:rPr>
          <w:szCs w:val="22"/>
          <w:lang w:val="lt-LT"/>
        </w:rPr>
        <w:t xml:space="preserve">tiprus </w:t>
      </w:r>
      <w:r w:rsidR="00FD5005" w:rsidRPr="00274E3B">
        <w:rPr>
          <w:szCs w:val="22"/>
          <w:lang w:val="lt-LT"/>
        </w:rPr>
        <w:t>arba nuolatinis pilvo</w:t>
      </w:r>
      <w:r w:rsidR="003C3202" w:rsidRPr="00274E3B">
        <w:rPr>
          <w:szCs w:val="22"/>
          <w:lang w:val="lt-LT"/>
        </w:rPr>
        <w:t xml:space="preserve"> skausmas. </w:t>
      </w:r>
      <w:r w:rsidR="00876A92" w:rsidRPr="00274E3B">
        <w:rPr>
          <w:szCs w:val="22"/>
          <w:lang w:val="lt-LT"/>
        </w:rPr>
        <w:t>Jis gali pasirei</w:t>
      </w:r>
      <w:r w:rsidR="00B6098B" w:rsidRPr="00274E3B">
        <w:rPr>
          <w:szCs w:val="22"/>
          <w:lang w:val="lt-LT"/>
        </w:rPr>
        <w:t>kš</w:t>
      </w:r>
      <w:r w:rsidR="00876A92" w:rsidRPr="00274E3B">
        <w:rPr>
          <w:szCs w:val="22"/>
          <w:lang w:val="lt-LT"/>
        </w:rPr>
        <w:t>ti</w:t>
      </w:r>
      <w:r w:rsidR="003C3202" w:rsidRPr="00274E3B">
        <w:rPr>
          <w:szCs w:val="22"/>
          <w:lang w:val="lt-LT"/>
        </w:rPr>
        <w:t xml:space="preserve">, jeigu Jūsų </w:t>
      </w:r>
      <w:r w:rsidR="00876A92" w:rsidRPr="00274E3B">
        <w:rPr>
          <w:szCs w:val="22"/>
          <w:lang w:val="lt-LT"/>
        </w:rPr>
        <w:t>skrandyje</w:t>
      </w:r>
      <w:r w:rsidR="003C3202" w:rsidRPr="00274E3B">
        <w:rPr>
          <w:szCs w:val="22"/>
          <w:lang w:val="lt-LT"/>
        </w:rPr>
        <w:t xml:space="preserve">, </w:t>
      </w:r>
      <w:r w:rsidR="00AB4B04" w:rsidRPr="00274E3B">
        <w:rPr>
          <w:szCs w:val="22"/>
          <w:lang w:val="lt-LT"/>
        </w:rPr>
        <w:t>stemplėje</w:t>
      </w:r>
      <w:r w:rsidR="003C3202" w:rsidRPr="00274E3B">
        <w:rPr>
          <w:szCs w:val="22"/>
          <w:lang w:val="lt-LT"/>
        </w:rPr>
        <w:t xml:space="preserve">, </w:t>
      </w:r>
      <w:r w:rsidR="00876A92" w:rsidRPr="00274E3B">
        <w:rPr>
          <w:szCs w:val="22"/>
          <w:lang w:val="lt-LT"/>
        </w:rPr>
        <w:t xml:space="preserve">žarnoje arba </w:t>
      </w:r>
      <w:r w:rsidR="00F04386" w:rsidRPr="00274E3B">
        <w:rPr>
          <w:szCs w:val="22"/>
          <w:lang w:val="lt-LT"/>
        </w:rPr>
        <w:t xml:space="preserve">žarnyne </w:t>
      </w:r>
      <w:r w:rsidR="003C3202" w:rsidRPr="00274E3B">
        <w:rPr>
          <w:szCs w:val="22"/>
          <w:lang w:val="lt-LT"/>
        </w:rPr>
        <w:t xml:space="preserve">yra </w:t>
      </w:r>
      <w:r w:rsidR="005904D9" w:rsidRPr="00274E3B">
        <w:rPr>
          <w:szCs w:val="22"/>
          <w:lang w:val="lt-LT"/>
        </w:rPr>
        <w:t>kiaurymė</w:t>
      </w:r>
      <w:r w:rsidR="00D5504B" w:rsidRPr="00274E3B">
        <w:rPr>
          <w:szCs w:val="22"/>
          <w:lang w:val="lt-LT"/>
        </w:rPr>
        <w:t xml:space="preserve"> </w:t>
      </w:r>
      <w:r w:rsidR="003C3202" w:rsidRPr="00274E3B">
        <w:rPr>
          <w:szCs w:val="22"/>
          <w:lang w:val="lt-LT"/>
        </w:rPr>
        <w:t xml:space="preserve">(virškinimo trakto prakiurimas). Tai gali </w:t>
      </w:r>
      <w:r w:rsidR="00876A92" w:rsidRPr="00274E3B">
        <w:rPr>
          <w:szCs w:val="22"/>
          <w:lang w:val="lt-LT"/>
        </w:rPr>
        <w:t>baigtis</w:t>
      </w:r>
      <w:r w:rsidR="003C3202" w:rsidRPr="00274E3B">
        <w:rPr>
          <w:szCs w:val="22"/>
          <w:lang w:val="lt-LT"/>
        </w:rPr>
        <w:t xml:space="preserve"> mirt</w:t>
      </w:r>
      <w:r w:rsidR="00876A92" w:rsidRPr="00274E3B">
        <w:rPr>
          <w:szCs w:val="22"/>
          <w:lang w:val="lt-LT"/>
        </w:rPr>
        <w:t>imi</w:t>
      </w:r>
      <w:r w:rsidR="003C3202" w:rsidRPr="00274E3B">
        <w:rPr>
          <w:szCs w:val="22"/>
          <w:lang w:val="lt-LT"/>
        </w:rPr>
        <w:t>.</w:t>
      </w:r>
    </w:p>
    <w:p w14:paraId="685DBA66" w14:textId="77777777" w:rsidR="003C3202" w:rsidRPr="00274E3B" w:rsidRDefault="003C3202" w:rsidP="00BC47A6">
      <w:pPr>
        <w:tabs>
          <w:tab w:val="clear" w:pos="567"/>
        </w:tabs>
        <w:suppressAutoHyphens/>
        <w:ind w:left="567" w:right="56"/>
        <w:rPr>
          <w:szCs w:val="22"/>
          <w:lang w:val="lt-LT"/>
        </w:rPr>
      </w:pPr>
    </w:p>
    <w:p w14:paraId="685DBA67" w14:textId="77777777" w:rsidR="006E53BF" w:rsidRPr="00274E3B" w:rsidRDefault="00633B9D" w:rsidP="00BC47A6">
      <w:pPr>
        <w:suppressAutoHyphens/>
        <w:ind w:right="56"/>
        <w:rPr>
          <w:szCs w:val="22"/>
          <w:lang w:val="lt-LT"/>
        </w:rPr>
      </w:pPr>
      <w:r w:rsidRPr="00274E3B">
        <w:rPr>
          <w:szCs w:val="22"/>
          <w:lang w:val="lt-LT"/>
        </w:rPr>
        <w:t>Jeigu bet kuri paminėta būklė Jums tinka, nedelsdam</w:t>
      </w:r>
      <w:r w:rsidR="00834353" w:rsidRPr="00274E3B">
        <w:rPr>
          <w:szCs w:val="22"/>
          <w:lang w:val="lt-LT"/>
        </w:rPr>
        <w:t>as</w:t>
      </w:r>
      <w:r w:rsidRPr="00274E3B">
        <w:rPr>
          <w:szCs w:val="22"/>
          <w:lang w:val="lt-LT"/>
        </w:rPr>
        <w:t xml:space="preserve"> pasakykite gydytojui</w:t>
      </w:r>
      <w:r w:rsidR="006E53BF" w:rsidRPr="00274E3B">
        <w:rPr>
          <w:szCs w:val="22"/>
          <w:lang w:val="lt-LT"/>
        </w:rPr>
        <w:t>.</w:t>
      </w:r>
    </w:p>
    <w:p w14:paraId="685DBA68" w14:textId="77777777" w:rsidR="006E53BF" w:rsidRPr="00274E3B" w:rsidRDefault="006E53BF" w:rsidP="00BC47A6">
      <w:pPr>
        <w:suppressAutoHyphens/>
        <w:ind w:right="56"/>
        <w:rPr>
          <w:szCs w:val="22"/>
          <w:lang w:val="lt-LT"/>
        </w:rPr>
      </w:pPr>
    </w:p>
    <w:p w14:paraId="685DBA69" w14:textId="77777777" w:rsidR="006E53BF" w:rsidRPr="00274E3B" w:rsidRDefault="00B41E3E" w:rsidP="00BC47A6">
      <w:pPr>
        <w:suppressAutoHyphens/>
        <w:ind w:right="56"/>
        <w:rPr>
          <w:b/>
          <w:szCs w:val="22"/>
          <w:lang w:val="lt-LT"/>
        </w:rPr>
      </w:pPr>
      <w:bookmarkStart w:id="3" w:name="_Hlk96594525"/>
      <w:r w:rsidRPr="00274E3B">
        <w:rPr>
          <w:b/>
          <w:szCs w:val="22"/>
          <w:lang w:val="lt-LT"/>
        </w:rPr>
        <w:t>Kit</w:t>
      </w:r>
      <w:r w:rsidR="00C80458">
        <w:rPr>
          <w:b/>
          <w:szCs w:val="22"/>
          <w:lang w:val="lt-LT"/>
        </w:rPr>
        <w:t>a</w:t>
      </w:r>
      <w:r w:rsidRPr="00274E3B">
        <w:rPr>
          <w:b/>
          <w:szCs w:val="22"/>
          <w:lang w:val="lt-LT"/>
        </w:rPr>
        <w:t>s šalutinis poveikis</w:t>
      </w:r>
    </w:p>
    <w:bookmarkEnd w:id="3"/>
    <w:p w14:paraId="685DBA6A" w14:textId="77777777" w:rsidR="006E53BF" w:rsidRPr="00274E3B" w:rsidRDefault="006E53BF" w:rsidP="00BC47A6">
      <w:pPr>
        <w:suppressAutoHyphens/>
        <w:ind w:right="56"/>
        <w:rPr>
          <w:b/>
          <w:szCs w:val="22"/>
          <w:lang w:val="lt-LT"/>
        </w:rPr>
      </w:pPr>
    </w:p>
    <w:p w14:paraId="685DBA6B" w14:textId="77777777" w:rsidR="006E53BF" w:rsidRPr="00274E3B" w:rsidRDefault="00BB60C0" w:rsidP="00BC47A6">
      <w:pPr>
        <w:rPr>
          <w:szCs w:val="22"/>
          <w:lang w:val="lt-LT"/>
        </w:rPr>
      </w:pPr>
      <w:r w:rsidRPr="00BB60C0">
        <w:rPr>
          <w:b/>
          <w:szCs w:val="22"/>
          <w:lang w:val="lt-LT"/>
        </w:rPr>
        <w:t xml:space="preserve">Labai dažni šalutinio poveikio reiškiniai </w:t>
      </w:r>
      <w:r w:rsidRPr="00156C6E">
        <w:rPr>
          <w:bCs/>
          <w:szCs w:val="22"/>
          <w:lang w:val="lt-LT"/>
        </w:rPr>
        <w:t>(gali pasireikšti ne rečiau kaip 1 iš 10 asmenų):</w:t>
      </w:r>
    </w:p>
    <w:p w14:paraId="685DBA6C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B32681" w:rsidRPr="00274E3B">
        <w:rPr>
          <w:szCs w:val="22"/>
          <w:lang w:val="lt-LT"/>
        </w:rPr>
        <w:t xml:space="preserve">audonųjų kraujo ląstelių </w:t>
      </w:r>
      <w:r w:rsidR="00873B6B">
        <w:rPr>
          <w:szCs w:val="22"/>
          <w:lang w:val="lt-LT"/>
        </w:rPr>
        <w:t>skaičiaus</w:t>
      </w:r>
      <w:r w:rsidR="00873B6B" w:rsidRPr="00274E3B">
        <w:rPr>
          <w:szCs w:val="22"/>
          <w:lang w:val="lt-LT"/>
        </w:rPr>
        <w:t xml:space="preserve"> </w:t>
      </w:r>
      <w:r w:rsidR="00B32681" w:rsidRPr="00274E3B">
        <w:rPr>
          <w:szCs w:val="22"/>
          <w:lang w:val="lt-LT"/>
        </w:rPr>
        <w:t>sumažėjimas</w:t>
      </w:r>
      <w:r w:rsidR="006E53BF" w:rsidRPr="00274E3B">
        <w:rPr>
          <w:szCs w:val="22"/>
          <w:lang w:val="lt-LT"/>
        </w:rPr>
        <w:t xml:space="preserve"> (</w:t>
      </w:r>
      <w:r w:rsidR="00B32681" w:rsidRPr="00274E3B">
        <w:rPr>
          <w:szCs w:val="22"/>
          <w:lang w:val="lt-LT"/>
        </w:rPr>
        <w:t>mažakraujystė</w:t>
      </w:r>
      <w:r w:rsidR="006E53BF" w:rsidRPr="00274E3B">
        <w:rPr>
          <w:szCs w:val="22"/>
          <w:lang w:val="lt-LT"/>
        </w:rPr>
        <w:t xml:space="preserve">), </w:t>
      </w:r>
      <w:r w:rsidR="00B32681" w:rsidRPr="00274E3B">
        <w:rPr>
          <w:szCs w:val="22"/>
          <w:lang w:val="lt-LT"/>
        </w:rPr>
        <w:t xml:space="preserve">baltųjų kraujo ląstelių </w:t>
      </w:r>
      <w:r w:rsidR="00873B6B">
        <w:rPr>
          <w:szCs w:val="22"/>
          <w:lang w:val="lt-LT"/>
        </w:rPr>
        <w:t>skaičiaus</w:t>
      </w:r>
      <w:r w:rsidR="00873B6B" w:rsidRPr="00274E3B">
        <w:rPr>
          <w:szCs w:val="22"/>
          <w:lang w:val="lt-LT"/>
        </w:rPr>
        <w:t xml:space="preserve"> </w:t>
      </w:r>
      <w:r w:rsidR="00B32681" w:rsidRPr="00274E3B">
        <w:rPr>
          <w:szCs w:val="22"/>
          <w:lang w:val="lt-LT"/>
        </w:rPr>
        <w:t>sumažėjimas</w:t>
      </w:r>
      <w:r w:rsidR="006E53BF" w:rsidRPr="00274E3B">
        <w:rPr>
          <w:szCs w:val="22"/>
          <w:lang w:val="lt-LT"/>
        </w:rPr>
        <w:t xml:space="preserve"> (</w:t>
      </w:r>
      <w:r w:rsidR="00B32681" w:rsidRPr="00274E3B">
        <w:rPr>
          <w:szCs w:val="22"/>
          <w:lang w:val="lt-LT"/>
        </w:rPr>
        <w:t>šios ląstelės svarbios kovojant su infekcija</w:t>
      </w:r>
      <w:r w:rsidR="006E53BF" w:rsidRPr="00274E3B">
        <w:rPr>
          <w:szCs w:val="22"/>
          <w:lang w:val="lt-LT"/>
        </w:rPr>
        <w:t>)</w:t>
      </w:r>
      <w:r>
        <w:rPr>
          <w:szCs w:val="22"/>
          <w:lang w:val="lt-LT"/>
        </w:rPr>
        <w:t>;</w:t>
      </w:r>
    </w:p>
    <w:p w14:paraId="685DBA6D" w14:textId="77777777" w:rsidR="00B32681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t</w:t>
      </w:r>
      <w:r w:rsidR="00B32681" w:rsidRPr="00274E3B">
        <w:rPr>
          <w:szCs w:val="22"/>
          <w:lang w:val="lt-LT"/>
        </w:rPr>
        <w:t xml:space="preserve">rombocitų </w:t>
      </w:r>
      <w:r w:rsidR="00873B6B">
        <w:rPr>
          <w:szCs w:val="22"/>
          <w:lang w:val="lt-LT"/>
        </w:rPr>
        <w:t>skaičiaus</w:t>
      </w:r>
      <w:r w:rsidR="00873B6B" w:rsidRPr="00274E3B">
        <w:rPr>
          <w:szCs w:val="22"/>
          <w:lang w:val="lt-LT"/>
        </w:rPr>
        <w:t xml:space="preserve"> </w:t>
      </w:r>
      <w:r w:rsidR="00B32681" w:rsidRPr="00274E3B">
        <w:rPr>
          <w:szCs w:val="22"/>
          <w:lang w:val="lt-LT"/>
        </w:rPr>
        <w:t>sumažėjimas (</w:t>
      </w:r>
      <w:r w:rsidR="00DE7585" w:rsidRPr="00274E3B">
        <w:rPr>
          <w:szCs w:val="22"/>
          <w:lang w:val="lt-LT"/>
        </w:rPr>
        <w:t xml:space="preserve">dėl to padidėja </w:t>
      </w:r>
      <w:r w:rsidR="00B32681" w:rsidRPr="00274E3B">
        <w:rPr>
          <w:szCs w:val="22"/>
          <w:lang w:val="lt-LT"/>
        </w:rPr>
        <w:t>kraujavimo pavojus)</w:t>
      </w:r>
      <w:r>
        <w:rPr>
          <w:szCs w:val="22"/>
          <w:lang w:val="lt-LT"/>
        </w:rPr>
        <w:t>;</w:t>
      </w:r>
    </w:p>
    <w:p w14:paraId="685DBA6E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a</w:t>
      </w:r>
      <w:r w:rsidR="00B32681" w:rsidRPr="00274E3B">
        <w:rPr>
          <w:szCs w:val="22"/>
          <w:lang w:val="lt-LT"/>
        </w:rPr>
        <w:t xml:space="preserve">petito netekimas </w:t>
      </w:r>
      <w:r w:rsidR="006E53BF" w:rsidRPr="00274E3B">
        <w:rPr>
          <w:szCs w:val="22"/>
          <w:lang w:val="lt-LT"/>
        </w:rPr>
        <w:t>(anore</w:t>
      </w:r>
      <w:r w:rsidR="00B32681" w:rsidRPr="00274E3B">
        <w:rPr>
          <w:szCs w:val="22"/>
          <w:lang w:val="lt-LT"/>
        </w:rPr>
        <w:t>ksija</w:t>
      </w:r>
      <w:r w:rsidR="006E53BF" w:rsidRPr="00274E3B">
        <w:rPr>
          <w:szCs w:val="22"/>
          <w:lang w:val="lt-LT"/>
        </w:rPr>
        <w:t>)</w:t>
      </w:r>
      <w:r>
        <w:rPr>
          <w:szCs w:val="22"/>
          <w:lang w:val="lt-LT"/>
        </w:rPr>
        <w:t>;</w:t>
      </w:r>
    </w:p>
    <w:p w14:paraId="685DBA6F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B32681" w:rsidRPr="00274E3B">
        <w:rPr>
          <w:szCs w:val="22"/>
          <w:lang w:val="lt-LT"/>
        </w:rPr>
        <w:t>irškinimo trakto sutrikimas, įskaitant šleikštulį (pykinimą), vėmimą, viduriavimą</w:t>
      </w:r>
      <w:r w:rsidR="0055518A" w:rsidRPr="00274E3B">
        <w:rPr>
          <w:szCs w:val="22"/>
          <w:lang w:val="lt-LT"/>
        </w:rPr>
        <w:t xml:space="preserve"> </w:t>
      </w:r>
      <w:r w:rsidR="00B32681" w:rsidRPr="00274E3B">
        <w:rPr>
          <w:szCs w:val="22"/>
          <w:lang w:val="lt-LT"/>
        </w:rPr>
        <w:t>ar vidurių užkietėjimą</w:t>
      </w:r>
      <w:r>
        <w:rPr>
          <w:szCs w:val="22"/>
          <w:lang w:val="lt-LT"/>
        </w:rPr>
        <w:t>;</w:t>
      </w:r>
    </w:p>
    <w:p w14:paraId="685DBA70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5C7DB1" w:rsidRPr="00274E3B">
        <w:rPr>
          <w:szCs w:val="22"/>
          <w:lang w:val="lt-LT"/>
        </w:rPr>
        <w:t>ugaros skausmas</w:t>
      </w:r>
      <w:r>
        <w:rPr>
          <w:szCs w:val="22"/>
          <w:lang w:val="lt-LT"/>
        </w:rPr>
        <w:t>;</w:t>
      </w:r>
    </w:p>
    <w:p w14:paraId="685DBA71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5C7DB1" w:rsidRPr="00274E3B">
        <w:rPr>
          <w:szCs w:val="22"/>
          <w:lang w:val="lt-LT"/>
        </w:rPr>
        <w:t>raujas šlapime</w:t>
      </w:r>
      <w:r>
        <w:rPr>
          <w:szCs w:val="22"/>
          <w:lang w:val="lt-LT"/>
        </w:rPr>
        <w:t>;</w:t>
      </w:r>
    </w:p>
    <w:p w14:paraId="685DBA72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5C7DB1" w:rsidRPr="00274E3B">
        <w:rPr>
          <w:szCs w:val="22"/>
          <w:lang w:val="lt-LT"/>
        </w:rPr>
        <w:t>uovargis, silpnumas ar energijos stoka</w:t>
      </w:r>
      <w:r w:rsidR="006E53BF" w:rsidRPr="00274E3B">
        <w:rPr>
          <w:szCs w:val="22"/>
          <w:lang w:val="lt-LT"/>
        </w:rPr>
        <w:t>.</w:t>
      </w:r>
    </w:p>
    <w:p w14:paraId="685DBA73" w14:textId="77777777" w:rsidR="006E53BF" w:rsidRPr="00274E3B" w:rsidRDefault="006E53BF" w:rsidP="00BC47A6">
      <w:pPr>
        <w:suppressAutoHyphens/>
        <w:ind w:right="56"/>
        <w:rPr>
          <w:szCs w:val="22"/>
          <w:lang w:val="lt-LT"/>
        </w:rPr>
      </w:pPr>
    </w:p>
    <w:p w14:paraId="685DBA74" w14:textId="77777777" w:rsidR="006E53BF" w:rsidRPr="00274E3B" w:rsidRDefault="000B7144" w:rsidP="00BC47A6">
      <w:pPr>
        <w:rPr>
          <w:b/>
          <w:szCs w:val="22"/>
          <w:lang w:val="lt-LT"/>
        </w:rPr>
      </w:pPr>
      <w:bookmarkStart w:id="4" w:name="_Hlk96594541"/>
      <w:r w:rsidRPr="000B7144">
        <w:rPr>
          <w:b/>
          <w:szCs w:val="22"/>
          <w:lang w:val="lt-LT"/>
        </w:rPr>
        <w:t xml:space="preserve">Dažni šalutinio poveikio reiškiniai </w:t>
      </w:r>
      <w:r w:rsidRPr="00156C6E">
        <w:rPr>
          <w:bCs/>
          <w:szCs w:val="22"/>
          <w:lang w:val="lt-LT"/>
        </w:rPr>
        <w:t>(gali pasireikšti rečiau kaip 1 iš 10</w:t>
      </w:r>
      <w:r>
        <w:rPr>
          <w:bCs/>
          <w:szCs w:val="22"/>
          <w:lang w:val="lt-LT"/>
        </w:rPr>
        <w:t> </w:t>
      </w:r>
      <w:r w:rsidRPr="00156C6E">
        <w:rPr>
          <w:bCs/>
          <w:szCs w:val="22"/>
          <w:lang w:val="lt-LT"/>
        </w:rPr>
        <w:t>asmenų)</w:t>
      </w:r>
      <w:r w:rsidR="0067636C">
        <w:rPr>
          <w:szCs w:val="22"/>
          <w:lang w:val="lt-LT"/>
        </w:rPr>
        <w:t>:</w:t>
      </w:r>
    </w:p>
    <w:bookmarkEnd w:id="4"/>
    <w:p w14:paraId="685DBA75" w14:textId="77777777" w:rsidR="00903FC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903FCB">
        <w:rPr>
          <w:szCs w:val="22"/>
          <w:lang w:val="lt-LT"/>
        </w:rPr>
        <w:t>konio pojūčio pokytis</w:t>
      </w:r>
      <w:r>
        <w:rPr>
          <w:szCs w:val="22"/>
          <w:lang w:val="lt-LT"/>
        </w:rPr>
        <w:t>;</w:t>
      </w:r>
    </w:p>
    <w:p w14:paraId="685DBA76" w14:textId="77777777" w:rsidR="00903FCB" w:rsidRPr="00274E3B" w:rsidRDefault="0067636C" w:rsidP="00903FCB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903FCB" w:rsidRPr="00274E3B">
        <w:rPr>
          <w:szCs w:val="22"/>
          <w:lang w:val="lt-LT"/>
        </w:rPr>
        <w:t>usulys</w:t>
      </w:r>
      <w:r>
        <w:rPr>
          <w:szCs w:val="22"/>
          <w:lang w:val="lt-LT"/>
        </w:rPr>
        <w:t>;</w:t>
      </w:r>
    </w:p>
    <w:p w14:paraId="685DBA77" w14:textId="77777777" w:rsidR="00903FCB" w:rsidRPr="00274E3B" w:rsidRDefault="0067636C" w:rsidP="00903FCB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903FCB" w:rsidRPr="00274E3B">
        <w:rPr>
          <w:szCs w:val="22"/>
          <w:lang w:val="lt-LT"/>
        </w:rPr>
        <w:t>osulys</w:t>
      </w:r>
      <w:r>
        <w:rPr>
          <w:szCs w:val="22"/>
          <w:lang w:val="lt-LT"/>
        </w:rPr>
        <w:t>;</w:t>
      </w:r>
    </w:p>
    <w:p w14:paraId="685DBA78" w14:textId="77777777" w:rsidR="00903FCB" w:rsidRPr="00274E3B" w:rsidRDefault="0067636C" w:rsidP="00903FCB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903FCB" w:rsidRPr="00274E3B">
        <w:rPr>
          <w:szCs w:val="22"/>
          <w:lang w:val="lt-LT"/>
        </w:rPr>
        <w:t>ilvo skausmas</w:t>
      </w:r>
      <w:r>
        <w:rPr>
          <w:szCs w:val="22"/>
          <w:lang w:val="lt-LT"/>
        </w:rPr>
        <w:t>;</w:t>
      </w:r>
    </w:p>
    <w:p w14:paraId="685DBA79" w14:textId="77777777" w:rsidR="00903FCB" w:rsidRPr="00274E3B" w:rsidRDefault="0067636C" w:rsidP="00903FCB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t</w:t>
      </w:r>
      <w:r w:rsidR="00903FCB" w:rsidRPr="00274E3B">
        <w:rPr>
          <w:szCs w:val="22"/>
          <w:lang w:val="lt-LT"/>
        </w:rPr>
        <w:t>rumpalaikis plaukų netekimas (dažniausiai plaukai vėl pradeda augti normaliai)</w:t>
      </w:r>
      <w:r>
        <w:rPr>
          <w:szCs w:val="22"/>
          <w:lang w:val="lt-LT"/>
        </w:rPr>
        <w:t>;</w:t>
      </w:r>
    </w:p>
    <w:p w14:paraId="685DBA7A" w14:textId="77777777" w:rsidR="00903FCB" w:rsidRPr="00274E3B" w:rsidRDefault="0067636C" w:rsidP="00903FCB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903FCB" w:rsidRPr="00274E3B">
        <w:rPr>
          <w:szCs w:val="22"/>
          <w:lang w:val="lt-LT"/>
        </w:rPr>
        <w:t>ąnarių skausmas</w:t>
      </w:r>
      <w:r>
        <w:rPr>
          <w:szCs w:val="22"/>
          <w:lang w:val="lt-LT"/>
        </w:rPr>
        <w:t>;</w:t>
      </w:r>
    </w:p>
    <w:p w14:paraId="685DBA7B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5C7DB1" w:rsidRPr="00274E3B">
        <w:rPr>
          <w:szCs w:val="22"/>
          <w:lang w:val="lt-LT"/>
        </w:rPr>
        <w:t>lapimo takų infekcija</w:t>
      </w:r>
      <w:r>
        <w:rPr>
          <w:szCs w:val="22"/>
          <w:lang w:val="lt-LT"/>
        </w:rPr>
        <w:t>;</w:t>
      </w:r>
    </w:p>
    <w:p w14:paraId="685DBA7C" w14:textId="77777777" w:rsidR="005C7DB1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5C7DB1" w:rsidRPr="00274E3B">
        <w:rPr>
          <w:szCs w:val="22"/>
          <w:lang w:val="lt-LT"/>
        </w:rPr>
        <w:t>altųjų kraujo ląstelių stoka, susijusi su karščiavimu ir infekcija</w:t>
      </w:r>
      <w:r>
        <w:rPr>
          <w:szCs w:val="22"/>
          <w:lang w:val="lt-LT"/>
        </w:rPr>
        <w:t>;</w:t>
      </w:r>
    </w:p>
    <w:p w14:paraId="685DBA7D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F9417C" w:rsidRPr="00274E3B">
        <w:rPr>
          <w:szCs w:val="22"/>
          <w:lang w:val="lt-LT"/>
        </w:rPr>
        <w:t>elnų ir pėdų t</w:t>
      </w:r>
      <w:r w:rsidR="005C7DB1" w:rsidRPr="00274E3B">
        <w:rPr>
          <w:szCs w:val="22"/>
          <w:lang w:val="lt-LT"/>
        </w:rPr>
        <w:t>irpimo, dilgčiojimo, deginimo pojūtis ar sumažėjęs jautrumas</w:t>
      </w:r>
      <w:r>
        <w:rPr>
          <w:szCs w:val="22"/>
          <w:lang w:val="lt-LT"/>
        </w:rPr>
        <w:t>;</w:t>
      </w:r>
    </w:p>
    <w:p w14:paraId="685DBA7E" w14:textId="77777777" w:rsidR="006E53BF" w:rsidRPr="00274E3B" w:rsidRDefault="00516865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svaigulys</w:t>
      </w:r>
      <w:r w:rsidR="0067636C">
        <w:rPr>
          <w:szCs w:val="22"/>
          <w:lang w:val="lt-LT"/>
        </w:rPr>
        <w:t>;</w:t>
      </w:r>
    </w:p>
    <w:p w14:paraId="685DBA7F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5C7DB1" w:rsidRPr="00274E3B">
        <w:rPr>
          <w:szCs w:val="22"/>
          <w:lang w:val="lt-LT"/>
        </w:rPr>
        <w:t>alvos skausmas</w:t>
      </w:r>
      <w:r>
        <w:rPr>
          <w:szCs w:val="22"/>
          <w:lang w:val="lt-LT"/>
        </w:rPr>
        <w:t>;</w:t>
      </w:r>
    </w:p>
    <w:p w14:paraId="685DBA80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5C7DB1" w:rsidRPr="00274E3B">
        <w:rPr>
          <w:szCs w:val="22"/>
          <w:lang w:val="lt-LT"/>
        </w:rPr>
        <w:t>raujospūdžio sumažėjimas ar padidėjimas</w:t>
      </w:r>
      <w:r>
        <w:rPr>
          <w:szCs w:val="22"/>
          <w:lang w:val="lt-LT"/>
        </w:rPr>
        <w:t>;</w:t>
      </w:r>
    </w:p>
    <w:p w14:paraId="685DBA81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5C7DB1" w:rsidRPr="00274E3B">
        <w:rPr>
          <w:szCs w:val="22"/>
          <w:lang w:val="lt-LT"/>
        </w:rPr>
        <w:t>emalonus pojūtis skrandyje</w:t>
      </w:r>
      <w:r w:rsidR="006E53BF" w:rsidRPr="00274E3B">
        <w:rPr>
          <w:szCs w:val="22"/>
          <w:lang w:val="lt-LT"/>
        </w:rPr>
        <w:t xml:space="preserve">, </w:t>
      </w:r>
      <w:r w:rsidR="005C7DB1" w:rsidRPr="00274E3B">
        <w:rPr>
          <w:szCs w:val="22"/>
          <w:lang w:val="lt-LT"/>
        </w:rPr>
        <w:t>rėmuo ar raugulys</w:t>
      </w:r>
      <w:r>
        <w:rPr>
          <w:szCs w:val="22"/>
          <w:lang w:val="lt-LT"/>
        </w:rPr>
        <w:t>;</w:t>
      </w:r>
    </w:p>
    <w:p w14:paraId="685DBA82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5C7DB1" w:rsidRPr="00274E3B">
        <w:rPr>
          <w:szCs w:val="22"/>
          <w:lang w:val="lt-LT"/>
        </w:rPr>
        <w:t>krandžio skausmas</w:t>
      </w:r>
      <w:r>
        <w:rPr>
          <w:szCs w:val="22"/>
          <w:lang w:val="lt-LT"/>
        </w:rPr>
        <w:t>;</w:t>
      </w:r>
    </w:p>
    <w:p w14:paraId="685DBA83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h</w:t>
      </w:r>
      <w:r w:rsidR="005C7DB1" w:rsidRPr="00274E3B">
        <w:rPr>
          <w:szCs w:val="22"/>
          <w:lang w:val="lt-LT"/>
        </w:rPr>
        <w:t>emorojus</w:t>
      </w:r>
      <w:r>
        <w:rPr>
          <w:szCs w:val="22"/>
          <w:lang w:val="lt-LT"/>
        </w:rPr>
        <w:t>;</w:t>
      </w:r>
    </w:p>
    <w:p w14:paraId="685DBA84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</w:t>
      </w:r>
      <w:r w:rsidR="005C7DB1" w:rsidRPr="00274E3B">
        <w:rPr>
          <w:szCs w:val="22"/>
          <w:lang w:val="lt-LT"/>
        </w:rPr>
        <w:t>aumenų spazmai</w:t>
      </w:r>
      <w:r>
        <w:rPr>
          <w:szCs w:val="22"/>
          <w:lang w:val="lt-LT"/>
        </w:rPr>
        <w:t>;</w:t>
      </w:r>
    </w:p>
    <w:p w14:paraId="685DBA85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5C7DB1" w:rsidRPr="00274E3B">
        <w:rPr>
          <w:szCs w:val="22"/>
          <w:lang w:val="lt-LT"/>
        </w:rPr>
        <w:t>kausmingas ar dažnas šlapinimasis</w:t>
      </w:r>
      <w:r>
        <w:rPr>
          <w:szCs w:val="22"/>
          <w:lang w:val="lt-LT"/>
        </w:rPr>
        <w:t>;</w:t>
      </w:r>
    </w:p>
    <w:p w14:paraId="685DBA86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5C7DB1" w:rsidRPr="00274E3B">
        <w:rPr>
          <w:szCs w:val="22"/>
          <w:lang w:val="lt-LT"/>
        </w:rPr>
        <w:t>lapimo nelaikymas</w:t>
      </w:r>
      <w:r>
        <w:rPr>
          <w:szCs w:val="22"/>
          <w:lang w:val="lt-LT"/>
        </w:rPr>
        <w:t>;</w:t>
      </w:r>
    </w:p>
    <w:p w14:paraId="685DBA87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i</w:t>
      </w:r>
      <w:r w:rsidR="005C7DB1" w:rsidRPr="00274E3B">
        <w:rPr>
          <w:szCs w:val="22"/>
          <w:lang w:val="lt-LT"/>
        </w:rPr>
        <w:t>nkstų ligos ar sutrikimai</w:t>
      </w:r>
      <w:r>
        <w:rPr>
          <w:szCs w:val="22"/>
          <w:lang w:val="lt-LT"/>
        </w:rPr>
        <w:t>;</w:t>
      </w:r>
    </w:p>
    <w:p w14:paraId="685DBA88" w14:textId="77777777" w:rsidR="006E53BF" w:rsidRPr="00274E3B" w:rsidRDefault="006F6ADA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žaizda </w:t>
      </w:r>
      <w:r w:rsidR="0067636C">
        <w:rPr>
          <w:szCs w:val="22"/>
          <w:lang w:val="lt-LT"/>
        </w:rPr>
        <w:t>b</w:t>
      </w:r>
      <w:r w:rsidR="004A7DC2" w:rsidRPr="00274E3B">
        <w:rPr>
          <w:szCs w:val="22"/>
          <w:lang w:val="lt-LT"/>
        </w:rPr>
        <w:t>urn</w:t>
      </w:r>
      <w:r>
        <w:rPr>
          <w:szCs w:val="22"/>
          <w:lang w:val="lt-LT"/>
        </w:rPr>
        <w:t>oje</w:t>
      </w:r>
      <w:r w:rsidR="004A7DC2" w:rsidRPr="00274E3B">
        <w:rPr>
          <w:szCs w:val="22"/>
          <w:lang w:val="lt-LT"/>
        </w:rPr>
        <w:t xml:space="preserve"> ar </w:t>
      </w:r>
      <w:r>
        <w:rPr>
          <w:szCs w:val="22"/>
          <w:lang w:val="lt-LT"/>
        </w:rPr>
        <w:t xml:space="preserve">ant </w:t>
      </w:r>
      <w:r w:rsidR="004A7DC2" w:rsidRPr="00274E3B">
        <w:rPr>
          <w:szCs w:val="22"/>
          <w:lang w:val="lt-LT"/>
        </w:rPr>
        <w:t>lūpų</w:t>
      </w:r>
      <w:r w:rsidR="0067636C">
        <w:rPr>
          <w:szCs w:val="22"/>
          <w:lang w:val="lt-LT"/>
        </w:rPr>
        <w:t>;</w:t>
      </w:r>
    </w:p>
    <w:p w14:paraId="685DBA89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i</w:t>
      </w:r>
      <w:r w:rsidR="004A7DC2" w:rsidRPr="00274E3B">
        <w:rPr>
          <w:szCs w:val="22"/>
          <w:lang w:val="lt-LT"/>
        </w:rPr>
        <w:t>nfekcija ar jos rizika</w:t>
      </w:r>
      <w:r>
        <w:rPr>
          <w:szCs w:val="22"/>
          <w:lang w:val="lt-LT"/>
        </w:rPr>
        <w:t>;</w:t>
      </w:r>
    </w:p>
    <w:p w14:paraId="685DBA8A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4A7DC2" w:rsidRPr="00274E3B">
        <w:rPr>
          <w:szCs w:val="22"/>
          <w:lang w:val="lt-LT"/>
        </w:rPr>
        <w:t>idelis cukraus kiekis kraujyje</w:t>
      </w:r>
      <w:r>
        <w:rPr>
          <w:szCs w:val="22"/>
          <w:lang w:val="lt-LT"/>
        </w:rPr>
        <w:t>;</w:t>
      </w:r>
    </w:p>
    <w:p w14:paraId="685DBA8B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903FCB">
        <w:rPr>
          <w:szCs w:val="22"/>
          <w:lang w:val="lt-LT"/>
        </w:rPr>
        <w:t>emiga</w:t>
      </w:r>
      <w:r>
        <w:rPr>
          <w:szCs w:val="22"/>
          <w:lang w:val="lt-LT"/>
        </w:rPr>
        <w:t>;</w:t>
      </w:r>
    </w:p>
    <w:p w14:paraId="685DBA8C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575DE9" w:rsidRPr="00274E3B">
        <w:rPr>
          <w:szCs w:val="22"/>
          <w:lang w:val="lt-LT"/>
        </w:rPr>
        <w:t>sichinis sumišimas</w:t>
      </w:r>
      <w:r>
        <w:rPr>
          <w:szCs w:val="22"/>
          <w:lang w:val="lt-LT"/>
        </w:rPr>
        <w:t>;</w:t>
      </w:r>
    </w:p>
    <w:p w14:paraId="685DBA8D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575DE9" w:rsidRPr="00274E3B">
        <w:rPr>
          <w:szCs w:val="22"/>
          <w:lang w:val="lt-LT"/>
        </w:rPr>
        <w:t>erimo pojūtis</w:t>
      </w:r>
      <w:r>
        <w:rPr>
          <w:szCs w:val="22"/>
          <w:lang w:val="lt-LT"/>
        </w:rPr>
        <w:t>;</w:t>
      </w:r>
    </w:p>
    <w:p w14:paraId="685DBA8E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DD6BFF" w:rsidRPr="00274E3B">
        <w:rPr>
          <w:szCs w:val="22"/>
          <w:lang w:val="lt-LT"/>
        </w:rPr>
        <w:t xml:space="preserve">enormalus </w:t>
      </w:r>
      <w:r w:rsidR="00F9417C" w:rsidRPr="00274E3B">
        <w:rPr>
          <w:szCs w:val="22"/>
          <w:lang w:val="lt-LT"/>
        </w:rPr>
        <w:t xml:space="preserve">delnų ir pėdų </w:t>
      </w:r>
      <w:r w:rsidR="00DD6BFF" w:rsidRPr="00274E3B">
        <w:rPr>
          <w:szCs w:val="22"/>
          <w:lang w:val="lt-LT"/>
        </w:rPr>
        <w:t xml:space="preserve">pojūtis, pojūčių susilpnėjimas ar </w:t>
      </w:r>
      <w:r w:rsidR="0024598E" w:rsidRPr="00274E3B">
        <w:rPr>
          <w:szCs w:val="22"/>
          <w:lang w:val="lt-LT"/>
        </w:rPr>
        <w:t>skausmas</w:t>
      </w:r>
      <w:r>
        <w:rPr>
          <w:szCs w:val="22"/>
          <w:lang w:val="lt-LT"/>
        </w:rPr>
        <w:t>;</w:t>
      </w:r>
    </w:p>
    <w:p w14:paraId="685DBA8F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575DE9" w:rsidRPr="00274E3B">
        <w:rPr>
          <w:szCs w:val="22"/>
          <w:lang w:val="lt-LT"/>
        </w:rPr>
        <w:t>usiausvyros sutrikimas</w:t>
      </w:r>
      <w:r>
        <w:rPr>
          <w:szCs w:val="22"/>
          <w:lang w:val="lt-LT"/>
        </w:rPr>
        <w:t>;</w:t>
      </w:r>
    </w:p>
    <w:p w14:paraId="685DBA90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575DE9" w:rsidRPr="00274E3B">
        <w:rPr>
          <w:szCs w:val="22"/>
          <w:lang w:val="lt-LT"/>
        </w:rPr>
        <w:t>reitas ar nereguliarus širdies plakimas</w:t>
      </w:r>
      <w:r>
        <w:rPr>
          <w:szCs w:val="22"/>
          <w:lang w:val="lt-LT"/>
        </w:rPr>
        <w:t>;</w:t>
      </w:r>
    </w:p>
    <w:p w14:paraId="685DBA91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k</w:t>
      </w:r>
      <w:r w:rsidR="00575DE9" w:rsidRPr="00274E3B">
        <w:rPr>
          <w:szCs w:val="22"/>
          <w:lang w:val="lt-LT"/>
        </w:rPr>
        <w:t xml:space="preserve">raujo krešulių susidarymas </w:t>
      </w:r>
      <w:r w:rsidR="00A66AED" w:rsidRPr="00274E3B">
        <w:rPr>
          <w:szCs w:val="22"/>
          <w:lang w:val="lt-LT"/>
        </w:rPr>
        <w:t>kojose</w:t>
      </w:r>
      <w:r w:rsidR="00903FCB">
        <w:rPr>
          <w:szCs w:val="22"/>
          <w:lang w:val="lt-LT"/>
        </w:rPr>
        <w:t xml:space="preserve"> ar plaučiuose</w:t>
      </w:r>
      <w:r>
        <w:rPr>
          <w:szCs w:val="22"/>
          <w:lang w:val="lt-LT"/>
        </w:rPr>
        <w:t>;</w:t>
      </w:r>
    </w:p>
    <w:p w14:paraId="685DBA92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575DE9" w:rsidRPr="00274E3B">
        <w:rPr>
          <w:szCs w:val="22"/>
          <w:lang w:val="lt-LT"/>
        </w:rPr>
        <w:t>araudimo pojūtis odoje</w:t>
      </w:r>
      <w:r>
        <w:rPr>
          <w:szCs w:val="22"/>
          <w:lang w:val="lt-LT"/>
        </w:rPr>
        <w:t>;</w:t>
      </w:r>
    </w:p>
    <w:p w14:paraId="685DBA93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575DE9" w:rsidRPr="00274E3B">
        <w:rPr>
          <w:szCs w:val="22"/>
          <w:lang w:val="lt-LT"/>
        </w:rPr>
        <w:t>urnos ar gerklės skausmas</w:t>
      </w:r>
      <w:r>
        <w:rPr>
          <w:szCs w:val="22"/>
          <w:lang w:val="lt-LT"/>
        </w:rPr>
        <w:t>;</w:t>
      </w:r>
    </w:p>
    <w:p w14:paraId="685DBA94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AD3664" w:rsidRPr="00274E3B">
        <w:rPr>
          <w:szCs w:val="22"/>
          <w:lang w:val="lt-LT"/>
        </w:rPr>
        <w:t>raujavimas iš tiesiosios žarnos</w:t>
      </w:r>
      <w:r>
        <w:rPr>
          <w:szCs w:val="22"/>
          <w:lang w:val="lt-LT"/>
        </w:rPr>
        <w:t>;</w:t>
      </w:r>
    </w:p>
    <w:p w14:paraId="685DBA95" w14:textId="77777777" w:rsidR="00AD3664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AD3664" w:rsidRPr="00274E3B">
        <w:rPr>
          <w:szCs w:val="22"/>
          <w:lang w:val="lt-LT"/>
        </w:rPr>
        <w:t>emalonus</w:t>
      </w:r>
      <w:r w:rsidR="00A57E05" w:rsidRPr="00274E3B">
        <w:rPr>
          <w:szCs w:val="22"/>
          <w:lang w:val="lt-LT"/>
        </w:rPr>
        <w:t xml:space="preserve"> raumenų </w:t>
      </w:r>
      <w:r w:rsidR="00AD3664" w:rsidRPr="00274E3B">
        <w:rPr>
          <w:szCs w:val="22"/>
          <w:lang w:val="lt-LT"/>
        </w:rPr>
        <w:t>pojūtis, raumenų maudimas</w:t>
      </w:r>
      <w:r w:rsidR="00903FCB">
        <w:rPr>
          <w:szCs w:val="22"/>
          <w:lang w:val="lt-LT"/>
        </w:rPr>
        <w:t>, silpnumas</w:t>
      </w:r>
      <w:r w:rsidR="00AD3664" w:rsidRPr="00274E3B">
        <w:rPr>
          <w:szCs w:val="22"/>
          <w:lang w:val="lt-LT"/>
        </w:rPr>
        <w:t xml:space="preserve"> ar skausmas</w:t>
      </w:r>
      <w:r>
        <w:rPr>
          <w:szCs w:val="22"/>
          <w:lang w:val="lt-LT"/>
        </w:rPr>
        <w:t>;</w:t>
      </w:r>
    </w:p>
    <w:p w14:paraId="685DBA96" w14:textId="77777777" w:rsidR="006E53BF" w:rsidRPr="00274E3B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6776F4" w:rsidRPr="00274E3B">
        <w:rPr>
          <w:szCs w:val="22"/>
          <w:lang w:val="lt-LT"/>
        </w:rPr>
        <w:t>ėdų</w:t>
      </w:r>
      <w:r w:rsidR="00AD3664" w:rsidRPr="00274E3B">
        <w:rPr>
          <w:szCs w:val="22"/>
          <w:lang w:val="lt-LT"/>
        </w:rPr>
        <w:t xml:space="preserve"> ar kojų patinimas</w:t>
      </w:r>
      <w:r>
        <w:rPr>
          <w:szCs w:val="22"/>
          <w:lang w:val="lt-LT"/>
        </w:rPr>
        <w:t>;</w:t>
      </w:r>
    </w:p>
    <w:p w14:paraId="685DBA97" w14:textId="77777777" w:rsidR="004F3EDC" w:rsidRDefault="0067636C" w:rsidP="00BC47A6">
      <w:pPr>
        <w:numPr>
          <w:ilvl w:val="0"/>
          <w:numId w:val="12"/>
        </w:numPr>
        <w:tabs>
          <w:tab w:val="clear" w:pos="567"/>
          <w:tab w:val="clear" w:pos="78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AD3664" w:rsidRPr="00274E3B">
        <w:rPr>
          <w:szCs w:val="22"/>
          <w:lang w:val="lt-LT"/>
        </w:rPr>
        <w:t>altkrėtis</w:t>
      </w:r>
      <w:r w:rsidR="00F0511B">
        <w:rPr>
          <w:szCs w:val="22"/>
          <w:lang w:val="lt-LT"/>
        </w:rPr>
        <w:t>.</w:t>
      </w:r>
    </w:p>
    <w:p w14:paraId="685DBA98" w14:textId="77777777" w:rsidR="007B5BB5" w:rsidRPr="00F0511B" w:rsidRDefault="007B5BB5" w:rsidP="00F0511B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left="567" w:right="-2" w:hanging="567"/>
        <w:rPr>
          <w:b/>
          <w:szCs w:val="22"/>
          <w:lang w:val="lt-LT"/>
        </w:rPr>
      </w:pPr>
    </w:p>
    <w:p w14:paraId="685DBA99" w14:textId="77777777" w:rsidR="002A6BFF" w:rsidRDefault="001373E9" w:rsidP="002A6BFF">
      <w:pPr>
        <w:rPr>
          <w:szCs w:val="22"/>
          <w:lang w:val="lt-LT"/>
        </w:rPr>
      </w:pPr>
      <w:bookmarkStart w:id="5" w:name="_Hlk96594591"/>
      <w:r w:rsidRPr="001373E9">
        <w:rPr>
          <w:b/>
          <w:szCs w:val="22"/>
          <w:lang w:val="lt-LT"/>
        </w:rPr>
        <w:t xml:space="preserve">Nedažni šalutinio poveikio reiškiniai </w:t>
      </w:r>
      <w:r w:rsidRPr="00156C6E">
        <w:rPr>
          <w:bCs/>
          <w:szCs w:val="22"/>
          <w:lang w:val="lt-LT"/>
        </w:rPr>
        <w:t>(gali pasireikšti rečiau kaip 1 iš 100</w:t>
      </w:r>
      <w:r>
        <w:rPr>
          <w:bCs/>
          <w:szCs w:val="22"/>
          <w:lang w:val="lt-LT"/>
        </w:rPr>
        <w:t> </w:t>
      </w:r>
      <w:r w:rsidRPr="00156C6E">
        <w:rPr>
          <w:bCs/>
          <w:szCs w:val="22"/>
          <w:lang w:val="lt-LT"/>
        </w:rPr>
        <w:t>asmenų)</w:t>
      </w:r>
      <w:r w:rsidR="0067636C">
        <w:rPr>
          <w:szCs w:val="22"/>
          <w:lang w:val="lt-LT"/>
        </w:rPr>
        <w:t>:</w:t>
      </w:r>
    </w:p>
    <w:bookmarkEnd w:id="5"/>
    <w:p w14:paraId="685DBA9A" w14:textId="77777777" w:rsidR="00903FCB" w:rsidRPr="00274E3B" w:rsidRDefault="0067636C" w:rsidP="00903FCB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m</w:t>
      </w:r>
      <w:r w:rsidR="00903FCB" w:rsidRPr="00274E3B">
        <w:rPr>
          <w:szCs w:val="22"/>
          <w:lang w:val="lt-LT"/>
        </w:rPr>
        <w:t>ažas kalio kiekis kraujyje</w:t>
      </w:r>
      <w:r>
        <w:rPr>
          <w:szCs w:val="22"/>
          <w:lang w:val="lt-LT"/>
        </w:rPr>
        <w:t>;</w:t>
      </w:r>
    </w:p>
    <w:p w14:paraId="685DBA9B" w14:textId="77777777" w:rsidR="00903FCB" w:rsidRPr="00274E3B" w:rsidRDefault="0067636C" w:rsidP="00903FCB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903FCB" w:rsidRPr="00274E3B">
        <w:rPr>
          <w:szCs w:val="22"/>
          <w:lang w:val="lt-LT"/>
        </w:rPr>
        <w:t>pengimas ausyse</w:t>
      </w:r>
      <w:r>
        <w:rPr>
          <w:szCs w:val="22"/>
          <w:lang w:val="lt-LT"/>
        </w:rPr>
        <w:t>;</w:t>
      </w:r>
    </w:p>
    <w:p w14:paraId="685DBA9C" w14:textId="77777777" w:rsidR="00903FCB" w:rsidRDefault="0067636C" w:rsidP="00903FCB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903FCB" w:rsidRPr="00274E3B">
        <w:rPr>
          <w:szCs w:val="22"/>
          <w:lang w:val="lt-LT"/>
        </w:rPr>
        <w:t>arščio pojūtis odoje</w:t>
      </w:r>
      <w:r>
        <w:rPr>
          <w:szCs w:val="22"/>
          <w:lang w:val="lt-LT"/>
        </w:rPr>
        <w:t>;</w:t>
      </w:r>
    </w:p>
    <w:p w14:paraId="685DBA9D" w14:textId="77777777" w:rsidR="00903FCB" w:rsidRDefault="0067636C" w:rsidP="00903FCB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o</w:t>
      </w:r>
      <w:r w:rsidR="00903FCB" w:rsidRPr="00274E3B">
        <w:rPr>
          <w:szCs w:val="22"/>
          <w:lang w:val="lt-LT"/>
        </w:rPr>
        <w:t>dos paraudimas</w:t>
      </w:r>
      <w:r>
        <w:rPr>
          <w:szCs w:val="22"/>
          <w:lang w:val="lt-LT"/>
        </w:rPr>
        <w:t>;</w:t>
      </w:r>
    </w:p>
    <w:p w14:paraId="685DBA9E" w14:textId="77777777" w:rsidR="00F0511B" w:rsidRDefault="00F0511B" w:rsidP="00AE639D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n</w:t>
      </w:r>
      <w:r w:rsidRPr="00DA3BC6">
        <w:rPr>
          <w:szCs w:val="22"/>
          <w:lang w:val="lt-LT"/>
        </w:rPr>
        <w:t>agų sutrikimai (nagų spalvos pokytis; nagai gali atšokti)</w:t>
      </w:r>
      <w:r>
        <w:rPr>
          <w:szCs w:val="22"/>
          <w:lang w:val="lt-LT"/>
        </w:rPr>
        <w:t>;</w:t>
      </w:r>
    </w:p>
    <w:p w14:paraId="685DBA9F" w14:textId="77777777" w:rsidR="00042B36" w:rsidRDefault="0067636C" w:rsidP="00AE639D">
      <w:pPr>
        <w:numPr>
          <w:ilvl w:val="0"/>
          <w:numId w:val="3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="002A6BFF" w:rsidRPr="00AE639D">
        <w:rPr>
          <w:szCs w:val="22"/>
          <w:lang w:val="lt-LT"/>
        </w:rPr>
        <w:t>lapimo pūslės uždegimas, galintis pasireikšti, jei</w:t>
      </w:r>
      <w:r w:rsidR="002A6BFF">
        <w:rPr>
          <w:szCs w:val="22"/>
          <w:lang w:val="lt-LT"/>
        </w:rPr>
        <w:t>gu</w:t>
      </w:r>
      <w:r w:rsidR="00042B36" w:rsidRPr="00042B36">
        <w:rPr>
          <w:szCs w:val="22"/>
          <w:lang w:val="lt-LT"/>
        </w:rPr>
        <w:t xml:space="preserve"> </w:t>
      </w:r>
      <w:r w:rsidR="002A6BFF" w:rsidRPr="00AE639D">
        <w:rPr>
          <w:szCs w:val="22"/>
          <w:lang w:val="lt-LT"/>
        </w:rPr>
        <w:t xml:space="preserve">anksčiau buvo taikytas </w:t>
      </w:r>
      <w:r w:rsidR="00042B36">
        <w:rPr>
          <w:szCs w:val="22"/>
          <w:lang w:val="lt-LT"/>
        </w:rPr>
        <w:t xml:space="preserve">šlapimo pūslės </w:t>
      </w:r>
      <w:r w:rsidR="002A6BFF" w:rsidRPr="00AE639D">
        <w:rPr>
          <w:szCs w:val="22"/>
          <w:lang w:val="lt-LT"/>
        </w:rPr>
        <w:t>spindulinis gydymas (</w:t>
      </w:r>
      <w:r w:rsidR="00042B36" w:rsidRPr="00042B36">
        <w:rPr>
          <w:szCs w:val="22"/>
          <w:lang w:val="lt-LT"/>
        </w:rPr>
        <w:t>spindulinio gydymo sukeltų reakcijų atsinaujinimo fenomeno sukelt</w:t>
      </w:r>
      <w:r w:rsidR="00042B36">
        <w:rPr>
          <w:szCs w:val="22"/>
          <w:lang w:val="lt-LT"/>
        </w:rPr>
        <w:t xml:space="preserve">as </w:t>
      </w:r>
      <w:r w:rsidR="00042B36" w:rsidRPr="00042B36">
        <w:rPr>
          <w:szCs w:val="22"/>
          <w:lang w:val="lt-LT"/>
        </w:rPr>
        <w:t>cistit</w:t>
      </w:r>
      <w:r w:rsidR="00042B36">
        <w:rPr>
          <w:szCs w:val="22"/>
          <w:lang w:val="lt-LT"/>
        </w:rPr>
        <w:t>as).</w:t>
      </w:r>
    </w:p>
    <w:p w14:paraId="685DBAA0" w14:textId="77777777" w:rsidR="00042B36" w:rsidRPr="00AE639D" w:rsidRDefault="00042B36" w:rsidP="00AE639D">
      <w:pPr>
        <w:rPr>
          <w:szCs w:val="22"/>
          <w:lang w:val="lt-LT"/>
        </w:rPr>
      </w:pPr>
    </w:p>
    <w:p w14:paraId="685DBAA1" w14:textId="77777777" w:rsidR="005226CA" w:rsidRDefault="00936DEA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left="567" w:right="-2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Dažnis n</w:t>
      </w:r>
      <w:r w:rsidR="005226CA">
        <w:rPr>
          <w:b/>
          <w:szCs w:val="22"/>
          <w:lang w:val="lt-LT"/>
        </w:rPr>
        <w:t xml:space="preserve">ežinomas </w:t>
      </w:r>
      <w:r w:rsidR="00104E26">
        <w:rPr>
          <w:szCs w:val="22"/>
          <w:lang w:val="lt-LT"/>
        </w:rPr>
        <w:t>(negali būti apskaičiuotas pagal turimus duomenis)</w:t>
      </w:r>
      <w:r w:rsidR="0067636C">
        <w:rPr>
          <w:szCs w:val="22"/>
          <w:lang w:val="lt-LT"/>
        </w:rPr>
        <w:t>:</w:t>
      </w:r>
    </w:p>
    <w:p w14:paraId="685DBAA2" w14:textId="77777777" w:rsidR="005226CA" w:rsidRPr="00936DEA" w:rsidRDefault="00FA738B" w:rsidP="00936DEA">
      <w:pPr>
        <w:numPr>
          <w:ilvl w:val="0"/>
          <w:numId w:val="12"/>
        </w:numPr>
        <w:tabs>
          <w:tab w:val="clear" w:pos="780"/>
          <w:tab w:val="num" w:pos="567"/>
          <w:tab w:val="left" w:pos="4820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i</w:t>
      </w:r>
      <w:r w:rsidR="005226CA" w:rsidRPr="00936DEA">
        <w:rPr>
          <w:szCs w:val="22"/>
          <w:lang w:val="lt-LT"/>
        </w:rPr>
        <w:t>ntersticinė plaučių liga (kosulį ir kvėpavimo pasunkėjimą sukeliantis plaučių uždegimas).</w:t>
      </w:r>
    </w:p>
    <w:p w14:paraId="685DBAA3" w14:textId="77777777" w:rsidR="005226CA" w:rsidRDefault="005226CA" w:rsidP="00BC47A6">
      <w:pPr>
        <w:spacing w:line="240" w:lineRule="auto"/>
        <w:rPr>
          <w:b/>
          <w:noProof/>
          <w:snapToGrid w:val="0"/>
          <w:szCs w:val="22"/>
          <w:lang w:val="lt-LT"/>
        </w:rPr>
      </w:pPr>
    </w:p>
    <w:p w14:paraId="685DBAA4" w14:textId="77777777" w:rsidR="00D5504B" w:rsidRPr="00274E3B" w:rsidRDefault="00D5504B" w:rsidP="00BC47A6">
      <w:pPr>
        <w:spacing w:line="240" w:lineRule="auto"/>
        <w:rPr>
          <w:b/>
          <w:snapToGrid w:val="0"/>
          <w:szCs w:val="22"/>
          <w:lang w:val="lt-LT"/>
        </w:rPr>
      </w:pPr>
      <w:r w:rsidRPr="00274E3B">
        <w:rPr>
          <w:b/>
          <w:noProof/>
          <w:snapToGrid w:val="0"/>
          <w:szCs w:val="22"/>
          <w:lang w:val="lt-LT"/>
        </w:rPr>
        <w:t>Pranešimas apie šalutinį poveikį</w:t>
      </w:r>
    </w:p>
    <w:p w14:paraId="685DBAA5" w14:textId="1F30B14A" w:rsidR="00991424" w:rsidRPr="005B405B" w:rsidRDefault="00991424" w:rsidP="00991424">
      <w:pPr>
        <w:spacing w:line="240" w:lineRule="auto"/>
        <w:ind w:right="-1"/>
        <w:rPr>
          <w:lang w:val="lt-LT"/>
        </w:rPr>
      </w:pPr>
      <w:r w:rsidRPr="007072DF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 xml:space="preserve">, </w:t>
      </w:r>
      <w:r w:rsidRPr="007072DF">
        <w:rPr>
          <w:lang w:val="lt-LT"/>
        </w:rPr>
        <w:t>vaistininkui</w:t>
      </w:r>
      <w:r>
        <w:rPr>
          <w:lang w:val="lt-LT"/>
        </w:rPr>
        <w:t xml:space="preserve"> arba slaugytojui</w:t>
      </w:r>
      <w:r w:rsidRPr="007072DF">
        <w:rPr>
          <w:lang w:val="lt-LT"/>
        </w:rPr>
        <w:t xml:space="preserve">. </w:t>
      </w:r>
      <w:r w:rsidR="00AC2B8B" w:rsidRPr="0072173A">
        <w:rPr>
          <w:color w:val="000000"/>
          <w:lang w:val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1" w:history="1">
        <w:r w:rsidR="00AC2B8B" w:rsidRPr="0072173A">
          <w:rPr>
            <w:rStyle w:val="Hipersaitas"/>
            <w:lang w:val="lt-LT"/>
          </w:rPr>
          <w:t>https://vvkt.lrv.lt/lt/</w:t>
        </w:r>
      </w:hyperlink>
      <w:r w:rsidR="00AC2B8B" w:rsidRPr="0072173A">
        <w:rPr>
          <w:color w:val="000000"/>
          <w:lang w:val="lt-LT"/>
        </w:rPr>
        <w:t xml:space="preserve"> nurodytais būdais arba paskambinti nemokamu telefonu</w:t>
      </w:r>
      <w:r w:rsidR="005D7947">
        <w:rPr>
          <w:color w:val="000000"/>
          <w:lang w:val="lt-LT"/>
        </w:rPr>
        <w:t xml:space="preserve"> </w:t>
      </w:r>
      <w:r w:rsidR="00F63653" w:rsidRPr="00161976">
        <w:rPr>
          <w:rFonts w:asciiTheme="majorBidi" w:hAnsiTheme="majorBidi" w:cstheme="majorBidi"/>
          <w:szCs w:val="22"/>
          <w:shd w:val="clear" w:color="auto" w:fill="FFFFFF"/>
          <w:lang w:val="lt-LT"/>
        </w:rPr>
        <w:t>+370 800 73568</w:t>
      </w:r>
      <w:r w:rsidR="00AC2B8B" w:rsidRPr="0072173A">
        <w:rPr>
          <w:color w:val="000000"/>
          <w:lang w:val="lt-LT"/>
        </w:rPr>
        <w:t>. Pranešdami apie šalutinį poveikį galite mums padėti gauti daugiau informacijos apie šio vaisto saugumą.</w:t>
      </w:r>
    </w:p>
    <w:p w14:paraId="685DBAA6" w14:textId="77777777" w:rsidR="007B5BB5" w:rsidRPr="00274E3B" w:rsidRDefault="007B5BB5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left="567" w:right="-2" w:hanging="567"/>
        <w:rPr>
          <w:b/>
          <w:szCs w:val="22"/>
          <w:lang w:val="lt-LT"/>
        </w:rPr>
      </w:pPr>
    </w:p>
    <w:p w14:paraId="685DBAA7" w14:textId="77777777" w:rsidR="00D5504B" w:rsidRPr="00274E3B" w:rsidRDefault="00D5504B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left="567" w:right="-2" w:hanging="567"/>
        <w:rPr>
          <w:b/>
          <w:szCs w:val="22"/>
          <w:lang w:val="lt-LT"/>
        </w:rPr>
      </w:pPr>
    </w:p>
    <w:p w14:paraId="685DBAA8" w14:textId="155461DA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b/>
          <w:szCs w:val="22"/>
          <w:lang w:val="lt-LT"/>
        </w:rPr>
        <w:t>5.</w:t>
      </w:r>
      <w:r w:rsidRPr="00274E3B">
        <w:rPr>
          <w:b/>
          <w:szCs w:val="22"/>
          <w:lang w:val="lt-LT"/>
        </w:rPr>
        <w:tab/>
      </w:r>
      <w:r w:rsidR="007B5BB5" w:rsidRPr="00274E3B">
        <w:rPr>
          <w:b/>
          <w:szCs w:val="22"/>
          <w:lang w:val="lt-LT"/>
        </w:rPr>
        <w:t xml:space="preserve">Kaip laikyti </w:t>
      </w:r>
      <w:r w:rsidR="006464FB">
        <w:rPr>
          <w:b/>
          <w:szCs w:val="22"/>
          <w:lang w:val="lt-LT"/>
        </w:rPr>
        <w:t xml:space="preserve">Cabazitaxel </w:t>
      </w:r>
      <w:r w:rsidR="006C78CF">
        <w:rPr>
          <w:b/>
          <w:szCs w:val="22"/>
          <w:lang w:val="lt-LT"/>
        </w:rPr>
        <w:t>A</w:t>
      </w:r>
      <w:r w:rsidR="003F4CC3">
        <w:rPr>
          <w:b/>
          <w:szCs w:val="22"/>
          <w:lang w:val="lt-LT"/>
        </w:rPr>
        <w:t>q</w:t>
      </w:r>
      <w:r w:rsidR="006C78CF">
        <w:rPr>
          <w:b/>
          <w:szCs w:val="22"/>
          <w:lang w:val="lt-LT"/>
        </w:rPr>
        <w:t>V</w:t>
      </w:r>
      <w:r w:rsidR="003F4CC3">
        <w:rPr>
          <w:b/>
          <w:szCs w:val="22"/>
          <w:lang w:val="lt-LT"/>
        </w:rPr>
        <w:t>ida</w:t>
      </w:r>
    </w:p>
    <w:p w14:paraId="685DBAA9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AA" w14:textId="77777777" w:rsidR="007B5BB5" w:rsidRPr="00274E3B" w:rsidRDefault="007B5BB5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Šį vaistą laikykite vaikams nepastebimoje ir nepasiekiamoje vietoje.</w:t>
      </w:r>
    </w:p>
    <w:p w14:paraId="685DBAAB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AC" w14:textId="77777777" w:rsidR="00EE6DF2" w:rsidRPr="00274E3B" w:rsidRDefault="00EE6DF2" w:rsidP="00BC47A6">
      <w:pPr>
        <w:pStyle w:val="Pagrindinistekstas"/>
        <w:tabs>
          <w:tab w:val="left" w:pos="4820"/>
        </w:tabs>
        <w:rPr>
          <w:i w:val="0"/>
          <w:iCs/>
          <w:color w:val="auto"/>
          <w:szCs w:val="22"/>
          <w:lang w:val="lt-LT"/>
        </w:rPr>
      </w:pPr>
      <w:r w:rsidRPr="00274E3B">
        <w:rPr>
          <w:i w:val="0"/>
          <w:iCs/>
          <w:color w:val="auto"/>
          <w:szCs w:val="22"/>
          <w:lang w:val="lt-LT"/>
        </w:rPr>
        <w:t xml:space="preserve">Ant </w:t>
      </w:r>
      <w:r w:rsidR="00FA738B">
        <w:rPr>
          <w:i w:val="0"/>
          <w:iCs/>
          <w:color w:val="auto"/>
          <w:szCs w:val="22"/>
          <w:lang w:val="lt-LT"/>
        </w:rPr>
        <w:t xml:space="preserve">flakono </w:t>
      </w:r>
      <w:r w:rsidR="00DB02F2" w:rsidRPr="00274E3B">
        <w:rPr>
          <w:i w:val="0"/>
          <w:iCs/>
          <w:color w:val="auto"/>
          <w:szCs w:val="22"/>
          <w:lang w:val="lt-LT"/>
        </w:rPr>
        <w:t xml:space="preserve">išorinės dėžutės ir </w:t>
      </w:r>
      <w:r w:rsidRPr="00274E3B">
        <w:rPr>
          <w:i w:val="0"/>
          <w:iCs/>
          <w:color w:val="auto"/>
          <w:szCs w:val="22"/>
          <w:lang w:val="lt-LT"/>
        </w:rPr>
        <w:t>etiketės</w:t>
      </w:r>
      <w:r w:rsidR="00DB02F2" w:rsidRPr="00274E3B">
        <w:rPr>
          <w:i w:val="0"/>
          <w:iCs/>
          <w:color w:val="auto"/>
          <w:szCs w:val="22"/>
          <w:lang w:val="lt-LT"/>
        </w:rPr>
        <w:t xml:space="preserve"> </w:t>
      </w:r>
      <w:r w:rsidRPr="00274E3B">
        <w:rPr>
          <w:i w:val="0"/>
          <w:iCs/>
          <w:color w:val="auto"/>
          <w:szCs w:val="22"/>
          <w:lang w:val="lt-LT"/>
        </w:rPr>
        <w:t xml:space="preserve">po </w:t>
      </w:r>
      <w:r w:rsidR="00DB02F2" w:rsidRPr="00274E3B">
        <w:rPr>
          <w:i w:val="0"/>
          <w:iCs/>
          <w:color w:val="auto"/>
          <w:szCs w:val="22"/>
          <w:lang w:val="lt-LT"/>
        </w:rPr>
        <w:t>„</w:t>
      </w:r>
      <w:r w:rsidR="00F0511B">
        <w:rPr>
          <w:i w:val="0"/>
          <w:iCs/>
          <w:color w:val="auto"/>
          <w:szCs w:val="22"/>
          <w:lang w:val="lt-LT"/>
        </w:rPr>
        <w:t>EXP</w:t>
      </w:r>
      <w:r w:rsidR="00DB02F2" w:rsidRPr="00274E3B">
        <w:rPr>
          <w:i w:val="0"/>
          <w:iCs/>
          <w:color w:val="auto"/>
          <w:szCs w:val="22"/>
          <w:lang w:val="lt-LT"/>
        </w:rPr>
        <w:t>“</w:t>
      </w:r>
      <w:r w:rsidRPr="00274E3B">
        <w:rPr>
          <w:i w:val="0"/>
          <w:iCs/>
          <w:color w:val="auto"/>
          <w:szCs w:val="22"/>
          <w:lang w:val="lt-LT"/>
        </w:rPr>
        <w:t xml:space="preserve"> nurodytam tinkamumo laikui pasibaigus, </w:t>
      </w:r>
      <w:r w:rsidR="007B5BB5" w:rsidRPr="00274E3B">
        <w:rPr>
          <w:i w:val="0"/>
          <w:iCs/>
          <w:color w:val="auto"/>
          <w:szCs w:val="22"/>
          <w:lang w:val="lt-LT"/>
        </w:rPr>
        <w:t xml:space="preserve">šio vaisto </w:t>
      </w:r>
      <w:r w:rsidR="00DB02F2" w:rsidRPr="00274E3B">
        <w:rPr>
          <w:i w:val="0"/>
          <w:iCs/>
          <w:color w:val="auto"/>
          <w:szCs w:val="22"/>
          <w:lang w:val="lt-LT"/>
        </w:rPr>
        <w:t xml:space="preserve">vartoti negalima. </w:t>
      </w:r>
      <w:r w:rsidRPr="00274E3B">
        <w:rPr>
          <w:i w:val="0"/>
          <w:iCs/>
          <w:color w:val="auto"/>
          <w:szCs w:val="22"/>
          <w:lang w:val="lt-LT"/>
        </w:rPr>
        <w:t>Vaistas tinkamas vartoti iki pask</w:t>
      </w:r>
      <w:r w:rsidR="00DB02F2" w:rsidRPr="00274E3B">
        <w:rPr>
          <w:i w:val="0"/>
          <w:iCs/>
          <w:color w:val="auto"/>
          <w:szCs w:val="22"/>
          <w:lang w:val="lt-LT"/>
        </w:rPr>
        <w:t>utinės nurodyto mėnesio dienos.</w:t>
      </w:r>
    </w:p>
    <w:p w14:paraId="685DBAAD" w14:textId="77777777" w:rsidR="006E53BF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AE" w14:textId="77777777" w:rsidR="00F0511B" w:rsidRPr="00436D1A" w:rsidRDefault="00F0511B" w:rsidP="00F0511B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0E13C4">
        <w:rPr>
          <w:szCs w:val="22"/>
          <w:shd w:val="clear" w:color="auto" w:fill="FFFFFF"/>
          <w:lang w:val="lt-LT"/>
        </w:rPr>
        <w:t xml:space="preserve">Šiam vaistui </w:t>
      </w:r>
      <w:r w:rsidRPr="000E13C4">
        <w:rPr>
          <w:rStyle w:val="Emfaz"/>
          <w:i w:val="0"/>
          <w:iCs w:val="0"/>
          <w:szCs w:val="22"/>
          <w:shd w:val="clear" w:color="auto" w:fill="FFFFFF"/>
          <w:lang w:val="lt-LT"/>
        </w:rPr>
        <w:t>specialių laikymo sąlygų nereikia</w:t>
      </w:r>
      <w:r w:rsidRPr="000E13C4">
        <w:rPr>
          <w:szCs w:val="22"/>
          <w:shd w:val="clear" w:color="auto" w:fill="FFFFFF"/>
          <w:lang w:val="lt-LT"/>
        </w:rPr>
        <w:t>.</w:t>
      </w:r>
    </w:p>
    <w:p w14:paraId="685DBAAF" w14:textId="77777777" w:rsidR="00F0511B" w:rsidRPr="00274E3B" w:rsidRDefault="00F0511B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B0" w14:textId="20A6A4D5" w:rsidR="006E53BF" w:rsidRPr="00274E3B" w:rsidRDefault="006D3D58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Informacij</w:t>
      </w:r>
      <w:r w:rsidR="00BD7231" w:rsidRPr="00274E3B">
        <w:rPr>
          <w:szCs w:val="22"/>
          <w:lang w:val="lt-LT"/>
        </w:rPr>
        <w:t>a</w:t>
      </w:r>
      <w:r w:rsidRPr="00274E3B">
        <w:rPr>
          <w:szCs w:val="22"/>
          <w:lang w:val="lt-LT"/>
        </w:rPr>
        <w:t xml:space="preserve"> apie 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laikymo sąlygas ir tinkamumo laiką pateikta </w:t>
      </w:r>
      <w:r w:rsidR="00A66AED" w:rsidRPr="00274E3B">
        <w:rPr>
          <w:szCs w:val="22"/>
          <w:lang w:val="lt-LT"/>
        </w:rPr>
        <w:t>skyriuje</w:t>
      </w:r>
      <w:r w:rsidRPr="00274E3B">
        <w:rPr>
          <w:szCs w:val="22"/>
          <w:lang w:val="lt-LT"/>
        </w:rPr>
        <w:t xml:space="preserve"> „</w:t>
      </w:r>
      <w:r w:rsidR="006464FB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="00903FCB" w:rsidRPr="00274E3B">
        <w:rPr>
          <w:szCs w:val="22"/>
          <w:lang w:val="lt-LT"/>
        </w:rPr>
        <w:t xml:space="preserve"> </w:t>
      </w:r>
      <w:r w:rsidR="002D4E5E" w:rsidRPr="00F0511B">
        <w:rPr>
          <w:szCs w:val="22"/>
          <w:lang w:val="lt-LT"/>
        </w:rPr>
        <w:t>20</w:t>
      </w:r>
      <w:r w:rsidR="002D4E5E">
        <w:rPr>
          <w:szCs w:val="22"/>
          <w:lang w:val="lt-LT"/>
        </w:rPr>
        <w:t> </w:t>
      </w:r>
      <w:r w:rsidR="002D4E5E" w:rsidRPr="00F0511B">
        <w:rPr>
          <w:szCs w:val="22"/>
          <w:lang w:val="lt-LT"/>
        </w:rPr>
        <w:t>mg/ml</w:t>
      </w:r>
      <w:r w:rsidR="002D4E5E" w:rsidRPr="00274E3B">
        <w:rPr>
          <w:szCs w:val="22"/>
          <w:lang w:val="lt-LT"/>
        </w:rPr>
        <w:t xml:space="preserve"> </w:t>
      </w:r>
      <w:r w:rsidR="00357526">
        <w:rPr>
          <w:szCs w:val="22"/>
          <w:lang w:val="lt-LT"/>
        </w:rPr>
        <w:t>koncentrato infuziniam tirpalui ruošimo gairės</w:t>
      </w:r>
      <w:r w:rsidR="00414939" w:rsidRPr="00CE5437">
        <w:rPr>
          <w:szCs w:val="22"/>
          <w:lang w:val="lt-LT"/>
        </w:rPr>
        <w:t>“.</w:t>
      </w:r>
    </w:p>
    <w:p w14:paraId="685DBAB1" w14:textId="77777777" w:rsidR="006E53BF" w:rsidRPr="00274E3B" w:rsidRDefault="006E53BF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AB2" w14:textId="77777777" w:rsidR="004F3EDC" w:rsidRPr="00274E3B" w:rsidRDefault="006776F4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Nesuvartotą </w:t>
      </w:r>
      <w:r w:rsidR="00FA491D">
        <w:rPr>
          <w:szCs w:val="22"/>
          <w:lang w:val="lt-LT"/>
        </w:rPr>
        <w:t>vaistą</w:t>
      </w:r>
      <w:r w:rsidRPr="00274E3B">
        <w:rPr>
          <w:szCs w:val="22"/>
          <w:lang w:val="lt-LT"/>
        </w:rPr>
        <w:t xml:space="preserve"> ar atliekas reikia tvarkyti laikantis vietinių reikalavimų.</w:t>
      </w:r>
      <w:r w:rsidR="000D55B6" w:rsidRPr="00274E3B">
        <w:rPr>
          <w:szCs w:val="22"/>
          <w:lang w:val="lt-LT"/>
        </w:rPr>
        <w:t xml:space="preserve"> </w:t>
      </w:r>
      <w:r w:rsidR="004F3EDC" w:rsidRPr="00274E3B">
        <w:rPr>
          <w:szCs w:val="22"/>
          <w:lang w:val="lt-LT"/>
        </w:rPr>
        <w:t>Šios pri</w:t>
      </w:r>
      <w:r w:rsidR="00EE6DF2" w:rsidRPr="00274E3B">
        <w:rPr>
          <w:szCs w:val="22"/>
          <w:lang w:val="lt-LT"/>
        </w:rPr>
        <w:t>emonės padės apsaugoti aplinką.</w:t>
      </w:r>
    </w:p>
    <w:p w14:paraId="685DBAB3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B4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B5" w14:textId="77777777" w:rsidR="004F3EDC" w:rsidRPr="00274E3B" w:rsidRDefault="004F3EDC" w:rsidP="00BC47A6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274E3B">
        <w:rPr>
          <w:b/>
          <w:szCs w:val="22"/>
          <w:lang w:val="lt-LT"/>
        </w:rPr>
        <w:t>6.</w:t>
      </w:r>
      <w:r w:rsidR="00041A74" w:rsidRPr="00274E3B">
        <w:rPr>
          <w:b/>
          <w:szCs w:val="22"/>
          <w:lang w:val="lt-LT"/>
        </w:rPr>
        <w:tab/>
      </w:r>
      <w:r w:rsidR="007B5BB5" w:rsidRPr="00274E3B">
        <w:rPr>
          <w:b/>
          <w:szCs w:val="22"/>
          <w:lang w:val="lt-LT"/>
        </w:rPr>
        <w:t>Pakuotės turinys ir kita informacija</w:t>
      </w:r>
    </w:p>
    <w:p w14:paraId="685DBAB6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B7" w14:textId="340E34F4" w:rsidR="004F3EDC" w:rsidRPr="00274E3B" w:rsidRDefault="006464FB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u w:val="single"/>
          <w:lang w:val="lt-LT"/>
        </w:rPr>
      </w:pPr>
      <w:r>
        <w:rPr>
          <w:b/>
          <w:bCs/>
          <w:szCs w:val="22"/>
          <w:lang w:val="lt-LT"/>
        </w:rPr>
        <w:t xml:space="preserve">Cabazitaxel </w:t>
      </w:r>
      <w:r w:rsidR="006C78CF">
        <w:rPr>
          <w:b/>
          <w:bCs/>
          <w:szCs w:val="22"/>
          <w:lang w:val="lt-LT"/>
        </w:rPr>
        <w:t>A</w:t>
      </w:r>
      <w:r w:rsidR="003F4CC3">
        <w:rPr>
          <w:b/>
          <w:bCs/>
          <w:szCs w:val="22"/>
          <w:lang w:val="lt-LT"/>
        </w:rPr>
        <w:t>q</w:t>
      </w:r>
      <w:r w:rsidR="006C78CF">
        <w:rPr>
          <w:b/>
          <w:bCs/>
          <w:szCs w:val="22"/>
          <w:lang w:val="lt-LT"/>
        </w:rPr>
        <w:t>V</w:t>
      </w:r>
      <w:r w:rsidR="003F4CC3">
        <w:rPr>
          <w:b/>
          <w:bCs/>
          <w:szCs w:val="22"/>
          <w:lang w:val="lt-LT"/>
        </w:rPr>
        <w:t>ida</w:t>
      </w:r>
      <w:r w:rsidR="004F3EDC" w:rsidRPr="00274E3B">
        <w:rPr>
          <w:b/>
          <w:bCs/>
          <w:szCs w:val="22"/>
          <w:lang w:val="lt-LT"/>
        </w:rPr>
        <w:t xml:space="preserve"> sudėtis </w:t>
      </w:r>
    </w:p>
    <w:p w14:paraId="685DBAB8" w14:textId="77777777" w:rsidR="00E02913" w:rsidRPr="00274E3B" w:rsidRDefault="00522937" w:rsidP="0072173A">
      <w:pPr>
        <w:numPr>
          <w:ilvl w:val="0"/>
          <w:numId w:val="46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>Veiklioji medžiaga yra k</w:t>
      </w:r>
      <w:r w:rsidR="00E62434" w:rsidRPr="00274E3B">
        <w:rPr>
          <w:szCs w:val="22"/>
          <w:lang w:val="lt-LT"/>
        </w:rPr>
        <w:t>abazitaksel</w:t>
      </w:r>
      <w:r w:rsidRPr="00274E3B">
        <w:rPr>
          <w:szCs w:val="22"/>
          <w:lang w:val="lt-LT"/>
        </w:rPr>
        <w:t>is</w:t>
      </w:r>
      <w:r w:rsidR="006E53BF" w:rsidRPr="00274E3B">
        <w:rPr>
          <w:szCs w:val="22"/>
          <w:lang w:val="lt-LT"/>
        </w:rPr>
        <w:t xml:space="preserve">. </w:t>
      </w:r>
      <w:r w:rsidR="002D4E5E">
        <w:rPr>
          <w:szCs w:val="22"/>
          <w:lang w:val="lt-LT"/>
        </w:rPr>
        <w:t>Kiekv</w:t>
      </w:r>
      <w:r w:rsidRPr="00274E3B">
        <w:rPr>
          <w:szCs w:val="22"/>
          <w:lang w:val="lt-LT"/>
        </w:rPr>
        <w:t>iename mililitre</w:t>
      </w:r>
      <w:r w:rsidR="006E53BF" w:rsidRPr="00274E3B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 xml:space="preserve">koncentrato </w:t>
      </w:r>
      <w:r w:rsidR="002D4E5E">
        <w:rPr>
          <w:szCs w:val="22"/>
          <w:lang w:val="lt-LT"/>
        </w:rPr>
        <w:t xml:space="preserve">infuziniam tirpalui </w:t>
      </w:r>
      <w:r w:rsidRPr="00274E3B">
        <w:rPr>
          <w:szCs w:val="22"/>
          <w:lang w:val="lt-LT"/>
        </w:rPr>
        <w:t>yra</w:t>
      </w:r>
      <w:r w:rsidR="006E53BF" w:rsidRPr="00274E3B">
        <w:rPr>
          <w:szCs w:val="22"/>
          <w:lang w:val="lt-LT"/>
        </w:rPr>
        <w:t xml:space="preserve"> </w:t>
      </w:r>
      <w:r w:rsidR="002D4E5E">
        <w:rPr>
          <w:szCs w:val="22"/>
          <w:lang w:val="lt-LT"/>
        </w:rPr>
        <w:t>2</w:t>
      </w:r>
      <w:r w:rsidR="006E53BF" w:rsidRPr="00274E3B">
        <w:rPr>
          <w:szCs w:val="22"/>
          <w:lang w:val="lt-LT"/>
        </w:rPr>
        <w:t xml:space="preserve">0 mg </w:t>
      </w:r>
      <w:r w:rsidR="00E62434" w:rsidRPr="00274E3B">
        <w:rPr>
          <w:szCs w:val="22"/>
          <w:lang w:val="lt-LT"/>
        </w:rPr>
        <w:t>kabazitaksel</w:t>
      </w:r>
      <w:r w:rsidRPr="00274E3B">
        <w:rPr>
          <w:szCs w:val="22"/>
          <w:lang w:val="lt-LT"/>
        </w:rPr>
        <w:t>io</w:t>
      </w:r>
      <w:r w:rsidR="006E53BF" w:rsidRPr="00274E3B">
        <w:rPr>
          <w:szCs w:val="22"/>
          <w:lang w:val="lt-LT"/>
        </w:rPr>
        <w:t xml:space="preserve">. </w:t>
      </w:r>
      <w:r w:rsidR="002D4E5E">
        <w:rPr>
          <w:szCs w:val="22"/>
          <w:lang w:val="lt-LT"/>
        </w:rPr>
        <w:t>Kiekv</w:t>
      </w:r>
      <w:r w:rsidRPr="00274E3B">
        <w:rPr>
          <w:szCs w:val="22"/>
          <w:lang w:val="lt-LT"/>
        </w:rPr>
        <w:t xml:space="preserve">iename koncentrato </w:t>
      </w:r>
      <w:r w:rsidR="002D4E5E">
        <w:rPr>
          <w:szCs w:val="22"/>
          <w:lang w:val="lt-LT"/>
        </w:rPr>
        <w:t xml:space="preserve">infuziniam tirpalui </w:t>
      </w:r>
      <w:r w:rsidR="000F17AE" w:rsidRPr="00274E3B">
        <w:rPr>
          <w:szCs w:val="22"/>
          <w:lang w:val="lt-LT"/>
        </w:rPr>
        <w:t xml:space="preserve">flakone </w:t>
      </w:r>
      <w:r w:rsidRPr="00274E3B">
        <w:rPr>
          <w:szCs w:val="22"/>
          <w:lang w:val="lt-LT"/>
        </w:rPr>
        <w:t>yra</w:t>
      </w:r>
      <w:r w:rsidR="006E53BF" w:rsidRPr="00274E3B">
        <w:rPr>
          <w:szCs w:val="22"/>
          <w:lang w:val="lt-LT"/>
        </w:rPr>
        <w:t xml:space="preserve"> 60 mg </w:t>
      </w:r>
      <w:r w:rsidR="00E62434" w:rsidRPr="00274E3B">
        <w:rPr>
          <w:szCs w:val="22"/>
          <w:lang w:val="lt-LT"/>
        </w:rPr>
        <w:t>kabazitaksel</w:t>
      </w:r>
      <w:r w:rsidRPr="00274E3B">
        <w:rPr>
          <w:szCs w:val="22"/>
          <w:lang w:val="lt-LT"/>
        </w:rPr>
        <w:t>io</w:t>
      </w:r>
      <w:r w:rsidR="006E53BF" w:rsidRPr="00274E3B">
        <w:rPr>
          <w:szCs w:val="22"/>
          <w:lang w:val="lt-LT"/>
        </w:rPr>
        <w:t>.</w:t>
      </w:r>
    </w:p>
    <w:p w14:paraId="685DBAB9" w14:textId="2012499D" w:rsidR="006E53BF" w:rsidRPr="00274E3B" w:rsidRDefault="00522937" w:rsidP="0072173A">
      <w:pPr>
        <w:numPr>
          <w:ilvl w:val="0"/>
          <w:numId w:val="46"/>
        </w:numPr>
        <w:tabs>
          <w:tab w:val="clear" w:pos="720"/>
          <w:tab w:val="num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Pagalbinės medžiagos yra </w:t>
      </w:r>
      <w:r w:rsidR="006E53BF" w:rsidRPr="00274E3B">
        <w:rPr>
          <w:szCs w:val="22"/>
          <w:lang w:val="lt-LT"/>
        </w:rPr>
        <w:t>pol</w:t>
      </w:r>
      <w:r w:rsidRPr="00274E3B">
        <w:rPr>
          <w:szCs w:val="22"/>
          <w:lang w:val="lt-LT"/>
        </w:rPr>
        <w:t>i</w:t>
      </w:r>
      <w:r w:rsidR="006E53BF" w:rsidRPr="00274E3B">
        <w:rPr>
          <w:szCs w:val="22"/>
          <w:lang w:val="lt-LT"/>
        </w:rPr>
        <w:t>sorbat</w:t>
      </w:r>
      <w:r w:rsidRPr="00274E3B">
        <w:rPr>
          <w:szCs w:val="22"/>
          <w:lang w:val="lt-LT"/>
        </w:rPr>
        <w:t>as</w:t>
      </w:r>
      <w:r w:rsidR="006E53BF" w:rsidRPr="00274E3B">
        <w:rPr>
          <w:szCs w:val="22"/>
          <w:lang w:val="lt-LT"/>
        </w:rPr>
        <w:t xml:space="preserve"> 80</w:t>
      </w:r>
      <w:r w:rsidR="002D4E5E">
        <w:rPr>
          <w:szCs w:val="22"/>
          <w:lang w:val="lt-LT"/>
        </w:rPr>
        <w:t>, bevandenis etanolis</w:t>
      </w:r>
      <w:r w:rsidR="006E53BF" w:rsidRPr="00274E3B">
        <w:rPr>
          <w:szCs w:val="22"/>
          <w:lang w:val="lt-LT"/>
        </w:rPr>
        <w:t xml:space="preserve"> </w:t>
      </w:r>
      <w:r w:rsidR="002D4E5E" w:rsidRPr="00274E3B">
        <w:rPr>
          <w:szCs w:val="22"/>
          <w:lang w:val="lt-LT"/>
        </w:rPr>
        <w:t>(žr. 2</w:t>
      </w:r>
      <w:r w:rsidR="002D4E5E">
        <w:rPr>
          <w:szCs w:val="22"/>
          <w:lang w:val="lt-LT"/>
        </w:rPr>
        <w:t> </w:t>
      </w:r>
      <w:r w:rsidR="002D4E5E" w:rsidRPr="00274E3B">
        <w:rPr>
          <w:szCs w:val="22"/>
          <w:lang w:val="lt-LT"/>
        </w:rPr>
        <w:t>skyrių „</w:t>
      </w:r>
      <w:r w:rsidR="002D4E5E"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485C07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485C07">
        <w:rPr>
          <w:szCs w:val="22"/>
          <w:lang w:val="lt-LT"/>
        </w:rPr>
        <w:t>ida</w:t>
      </w:r>
      <w:r w:rsidR="002D4E5E" w:rsidRPr="00274E3B">
        <w:rPr>
          <w:szCs w:val="22"/>
          <w:lang w:val="lt-LT"/>
        </w:rPr>
        <w:t xml:space="preserve"> sudėtyje yra </w:t>
      </w:r>
      <w:r w:rsidR="002D4E5E">
        <w:rPr>
          <w:szCs w:val="22"/>
          <w:lang w:val="lt-LT"/>
        </w:rPr>
        <w:t>etanolio (</w:t>
      </w:r>
      <w:r w:rsidR="002D4E5E" w:rsidRPr="00274E3B">
        <w:rPr>
          <w:szCs w:val="22"/>
          <w:lang w:val="lt-LT"/>
        </w:rPr>
        <w:t>alkoholio</w:t>
      </w:r>
      <w:r w:rsidR="002D4E5E">
        <w:rPr>
          <w:szCs w:val="22"/>
          <w:lang w:val="lt-LT"/>
        </w:rPr>
        <w:t>)</w:t>
      </w:r>
      <w:r w:rsidR="002D4E5E" w:rsidRPr="00274E3B">
        <w:rPr>
          <w:szCs w:val="22"/>
          <w:lang w:val="lt-LT"/>
        </w:rPr>
        <w:t>“)</w:t>
      </w:r>
      <w:r w:rsidR="002D4E5E"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>ir citrinų rūgštis</w:t>
      </w:r>
      <w:r w:rsidR="002D4E5E">
        <w:rPr>
          <w:szCs w:val="22"/>
          <w:lang w:val="lt-LT"/>
        </w:rPr>
        <w:t>.</w:t>
      </w:r>
    </w:p>
    <w:p w14:paraId="685DBABA" w14:textId="77777777" w:rsidR="007E02B1" w:rsidRPr="00274E3B" w:rsidRDefault="007E02B1" w:rsidP="00BC47A6">
      <w:p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BB" w14:textId="789EBEC2" w:rsidR="004F3EDC" w:rsidRPr="00274E3B" w:rsidRDefault="006464FB" w:rsidP="00156C6E">
      <w:pPr>
        <w:keepNext/>
        <w:keepLines/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lastRenderedPageBreak/>
        <w:t xml:space="preserve">Cabazitaxel </w:t>
      </w:r>
      <w:r w:rsidR="006C78CF">
        <w:rPr>
          <w:b/>
          <w:bCs/>
          <w:szCs w:val="22"/>
          <w:lang w:val="lt-LT"/>
        </w:rPr>
        <w:t>A</w:t>
      </w:r>
      <w:r w:rsidR="003F4CC3">
        <w:rPr>
          <w:b/>
          <w:bCs/>
          <w:szCs w:val="22"/>
          <w:lang w:val="lt-LT"/>
        </w:rPr>
        <w:t>q</w:t>
      </w:r>
      <w:r w:rsidR="006C78CF">
        <w:rPr>
          <w:b/>
          <w:bCs/>
          <w:szCs w:val="22"/>
          <w:lang w:val="lt-LT"/>
        </w:rPr>
        <w:t>V</w:t>
      </w:r>
      <w:r w:rsidR="003F4CC3">
        <w:rPr>
          <w:b/>
          <w:bCs/>
          <w:szCs w:val="22"/>
          <w:lang w:val="lt-LT"/>
        </w:rPr>
        <w:t>ida</w:t>
      </w:r>
      <w:r w:rsidR="004F3EDC" w:rsidRPr="00274E3B">
        <w:rPr>
          <w:b/>
          <w:bCs/>
          <w:szCs w:val="22"/>
          <w:lang w:val="lt-LT"/>
        </w:rPr>
        <w:t xml:space="preserve"> išvaizda ir kiekis pakuotėje</w:t>
      </w:r>
    </w:p>
    <w:p w14:paraId="685DBABC" w14:textId="7D09178D" w:rsidR="00BF52B6" w:rsidRPr="00274E3B" w:rsidRDefault="006464FB" w:rsidP="00156C6E">
      <w:pPr>
        <w:keepNext/>
        <w:keepLines/>
        <w:tabs>
          <w:tab w:val="left" w:pos="4820"/>
        </w:tabs>
        <w:rPr>
          <w:szCs w:val="22"/>
          <w:lang w:val="lt-LT"/>
        </w:rPr>
      </w:pPr>
      <w:r>
        <w:rPr>
          <w:szCs w:val="22"/>
          <w:lang w:val="lt-LT"/>
        </w:rPr>
        <w:t xml:space="preserve">Cabazitaxel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="006E53BF" w:rsidRPr="00274E3B">
        <w:rPr>
          <w:szCs w:val="22"/>
          <w:lang w:val="lt-LT"/>
        </w:rPr>
        <w:t xml:space="preserve"> </w:t>
      </w:r>
      <w:r w:rsidR="00BF52B6" w:rsidRPr="00274E3B">
        <w:rPr>
          <w:szCs w:val="22"/>
          <w:lang w:val="lt-LT"/>
        </w:rPr>
        <w:t>yra koncentratas infuziniam tirpalui (sterilus koncentratas).</w:t>
      </w:r>
    </w:p>
    <w:p w14:paraId="685DBABD" w14:textId="77777777" w:rsidR="00BF52B6" w:rsidRPr="00274E3B" w:rsidRDefault="00BF52B6" w:rsidP="00BC47A6">
      <w:pPr>
        <w:tabs>
          <w:tab w:val="left" w:pos="4820"/>
        </w:tabs>
        <w:rPr>
          <w:szCs w:val="22"/>
          <w:lang w:val="lt-LT"/>
        </w:rPr>
      </w:pPr>
      <w:r w:rsidRPr="00274E3B">
        <w:rPr>
          <w:szCs w:val="22"/>
          <w:lang w:val="lt-LT"/>
        </w:rPr>
        <w:t>Koncentratas yra skaidrus geltonas ar rudai geltonas aliejinis tirpalas.</w:t>
      </w:r>
    </w:p>
    <w:p w14:paraId="685DBABE" w14:textId="77777777" w:rsidR="002D4E5E" w:rsidRPr="00274E3B" w:rsidRDefault="002D4E5E" w:rsidP="00156C6E">
      <w:pPr>
        <w:pStyle w:val="ListBulletLevel1"/>
        <w:keepNext/>
        <w:keepLines/>
        <w:numPr>
          <w:ilvl w:val="0"/>
          <w:numId w:val="0"/>
        </w:numPr>
        <w:suppressAutoHyphens/>
        <w:spacing w:before="0"/>
        <w:rPr>
          <w:color w:val="auto"/>
          <w:szCs w:val="22"/>
          <w:lang w:val="lt-LT"/>
        </w:rPr>
      </w:pPr>
      <w:r>
        <w:rPr>
          <w:color w:val="auto"/>
          <w:szCs w:val="22"/>
          <w:lang w:val="lt-LT"/>
        </w:rPr>
        <w:t>Viename</w:t>
      </w:r>
      <w:r w:rsidR="00376E5A" w:rsidRPr="00274E3B">
        <w:rPr>
          <w:color w:val="auto"/>
          <w:szCs w:val="22"/>
          <w:lang w:val="lt-LT"/>
        </w:rPr>
        <w:t xml:space="preserve"> flakone yra </w:t>
      </w:r>
      <w:r>
        <w:rPr>
          <w:color w:val="auto"/>
          <w:szCs w:val="22"/>
          <w:lang w:val="lt-LT"/>
        </w:rPr>
        <w:t>3</w:t>
      </w:r>
      <w:r w:rsidR="00376E5A" w:rsidRPr="00274E3B">
        <w:rPr>
          <w:color w:val="auto"/>
          <w:szCs w:val="22"/>
          <w:lang w:val="lt-LT"/>
        </w:rPr>
        <w:t> ml koncentrato</w:t>
      </w:r>
      <w:r w:rsidR="003F3BB5" w:rsidRPr="00274E3B">
        <w:rPr>
          <w:color w:val="auto"/>
          <w:szCs w:val="22"/>
          <w:lang w:val="lt-LT"/>
        </w:rPr>
        <w:t>.</w:t>
      </w:r>
      <w:r>
        <w:rPr>
          <w:color w:val="auto"/>
          <w:szCs w:val="22"/>
          <w:lang w:val="lt-LT"/>
        </w:rPr>
        <w:t xml:space="preserve"> </w:t>
      </w:r>
      <w:r w:rsidRPr="002D4E5E">
        <w:rPr>
          <w:color w:val="auto"/>
          <w:szCs w:val="22"/>
          <w:lang w:val="lt-LT"/>
        </w:rPr>
        <w:t>Gali būti tiekiamos pakuotės po vieną flakoną.</w:t>
      </w:r>
    </w:p>
    <w:p w14:paraId="685DBABF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C0" w14:textId="11B341AE" w:rsidR="004F3EDC" w:rsidRDefault="00B56C0A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b/>
          <w:bCs/>
          <w:szCs w:val="22"/>
          <w:lang w:val="lt-LT"/>
        </w:rPr>
      </w:pPr>
      <w:r w:rsidRPr="00274E3B">
        <w:rPr>
          <w:b/>
          <w:bCs/>
          <w:szCs w:val="22"/>
          <w:lang w:val="lt-LT"/>
        </w:rPr>
        <w:t>Registruotojas</w:t>
      </w:r>
      <w:r w:rsidR="002D4E5E">
        <w:rPr>
          <w:b/>
          <w:bCs/>
          <w:szCs w:val="22"/>
          <w:lang w:val="lt-LT"/>
        </w:rPr>
        <w:t xml:space="preserve"> ir gamintojas</w:t>
      </w:r>
      <w:r w:rsidR="000F0520">
        <w:rPr>
          <w:b/>
          <w:bCs/>
          <w:szCs w:val="22"/>
          <w:lang w:val="lt-LT"/>
        </w:rPr>
        <w:t xml:space="preserve"> </w:t>
      </w:r>
      <w:r w:rsidR="000F0520" w:rsidRPr="00870C80">
        <w:rPr>
          <w:b/>
          <w:bCs/>
          <w:snapToGrid w:val="0"/>
          <w:szCs w:val="28"/>
          <w:lang w:val="lt-LT" w:eastAsia="x-none"/>
        </w:rPr>
        <w:t>eksportuojančioje valstybėje</w:t>
      </w:r>
    </w:p>
    <w:p w14:paraId="685DBAC3" w14:textId="3096D3D4" w:rsidR="00991424" w:rsidRPr="00870C80" w:rsidRDefault="006C78CF" w:rsidP="00991424">
      <w:pPr>
        <w:rPr>
          <w:lang w:val="lt-LT" w:eastAsia="lt-LT"/>
        </w:rPr>
      </w:pPr>
      <w:r w:rsidRPr="00870C80">
        <w:rPr>
          <w:lang w:val="lt-LT"/>
        </w:rPr>
        <w:t>A</w:t>
      </w:r>
      <w:r w:rsidR="00F87F56" w:rsidRPr="00870C80">
        <w:rPr>
          <w:lang w:val="lt-LT"/>
        </w:rPr>
        <w:t>q</w:t>
      </w:r>
      <w:r w:rsidRPr="00870C80">
        <w:rPr>
          <w:lang w:val="lt-LT"/>
        </w:rPr>
        <w:t>V</w:t>
      </w:r>
      <w:r w:rsidR="00F87F56" w:rsidRPr="00870C80">
        <w:rPr>
          <w:lang w:val="lt-LT"/>
        </w:rPr>
        <w:t>ida</w:t>
      </w:r>
      <w:r w:rsidR="00991424" w:rsidRPr="00870C80">
        <w:rPr>
          <w:lang w:val="lt-LT"/>
        </w:rPr>
        <w:t xml:space="preserve"> </w:t>
      </w:r>
      <w:r w:rsidR="00F87F56" w:rsidRPr="00870C80">
        <w:rPr>
          <w:lang w:val="lt-LT"/>
        </w:rPr>
        <w:t>GmbH</w:t>
      </w:r>
    </w:p>
    <w:p w14:paraId="15EFD63B" w14:textId="77777777" w:rsidR="00275E33" w:rsidRPr="00275E33" w:rsidRDefault="00275E33" w:rsidP="00275E33">
      <w:pPr>
        <w:rPr>
          <w:lang w:val="en-US"/>
        </w:rPr>
      </w:pPr>
      <w:r w:rsidRPr="00275E33">
        <w:rPr>
          <w:lang w:val="en-US"/>
        </w:rPr>
        <w:t xml:space="preserve">Kaiser-Wilhelm-Str. 89 </w:t>
      </w:r>
    </w:p>
    <w:p w14:paraId="7759CB33" w14:textId="1093664B" w:rsidR="00275E33" w:rsidRPr="00E34A07" w:rsidRDefault="00275E33" w:rsidP="00275E33">
      <w:pPr>
        <w:rPr>
          <w:lang w:val="en-US"/>
        </w:rPr>
      </w:pPr>
      <w:r w:rsidRPr="00275E33">
        <w:rPr>
          <w:lang w:val="en-US"/>
        </w:rPr>
        <w:t>20355 Hamburg</w:t>
      </w:r>
    </w:p>
    <w:p w14:paraId="685DBAC6" w14:textId="77777777" w:rsidR="00991424" w:rsidRPr="00E34A07" w:rsidRDefault="00991424" w:rsidP="00991424">
      <w:pPr>
        <w:rPr>
          <w:lang w:val="en-US"/>
        </w:rPr>
      </w:pPr>
      <w:r w:rsidRPr="00E34A07">
        <w:rPr>
          <w:lang w:val="en-US"/>
        </w:rPr>
        <w:t>Vokietija</w:t>
      </w:r>
    </w:p>
    <w:p w14:paraId="685DBAC7" w14:textId="77777777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57A3FD99" w14:textId="77777777" w:rsidR="00191A90" w:rsidRPr="00CD7945" w:rsidRDefault="00191A90" w:rsidP="00191A90">
      <w:pPr>
        <w:pStyle w:val="BTEMEASMCA"/>
        <w:rPr>
          <w:b/>
          <w:bCs/>
          <w:sz w:val="22"/>
          <w:szCs w:val="22"/>
        </w:rPr>
      </w:pPr>
      <w:bookmarkStart w:id="6" w:name="_Hlk132972613"/>
      <w:r w:rsidRPr="00CD7945">
        <w:rPr>
          <w:b/>
          <w:bCs/>
          <w:sz w:val="22"/>
          <w:szCs w:val="22"/>
        </w:rPr>
        <w:t>Lygiagretus importuotojas</w:t>
      </w:r>
    </w:p>
    <w:p w14:paraId="4944B18B" w14:textId="77777777" w:rsidR="00191A90" w:rsidRPr="00CD7945" w:rsidRDefault="00191A90" w:rsidP="00191A90">
      <w:pPr>
        <w:pStyle w:val="BTEMEASMCA"/>
        <w:rPr>
          <w:sz w:val="22"/>
          <w:szCs w:val="22"/>
        </w:rPr>
      </w:pPr>
      <w:r w:rsidRPr="00CD7945">
        <w:rPr>
          <w:sz w:val="22"/>
          <w:szCs w:val="22"/>
        </w:rPr>
        <w:t>MB „Metapharm“</w:t>
      </w:r>
    </w:p>
    <w:p w14:paraId="6B5C0EF7" w14:textId="71B7630A" w:rsidR="00191A90" w:rsidRPr="00293A57" w:rsidRDefault="00191A90" w:rsidP="00191A90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Minties g. 2</w:t>
      </w:r>
    </w:p>
    <w:p w14:paraId="45B70208" w14:textId="235F636F" w:rsidR="00191A90" w:rsidRPr="00293A57" w:rsidRDefault="00191A90" w:rsidP="00191A90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Kalvelių k.</w:t>
      </w:r>
    </w:p>
    <w:p w14:paraId="18D5C0C1" w14:textId="60670F62" w:rsidR="00191A90" w:rsidRPr="00293A57" w:rsidRDefault="00191A90" w:rsidP="00191A90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LT-13213, Vilniaus r.</w:t>
      </w:r>
    </w:p>
    <w:p w14:paraId="5B506967" w14:textId="77777777" w:rsidR="00191A90" w:rsidRPr="00CD7945" w:rsidRDefault="00191A90" w:rsidP="00191A90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Lietuva</w:t>
      </w:r>
    </w:p>
    <w:p w14:paraId="36E88496" w14:textId="77777777" w:rsidR="00191A90" w:rsidRPr="00CD7945" w:rsidRDefault="00191A90" w:rsidP="00191A90">
      <w:pPr>
        <w:pStyle w:val="BTEMEASMCA"/>
        <w:rPr>
          <w:sz w:val="22"/>
          <w:szCs w:val="22"/>
        </w:rPr>
      </w:pPr>
    </w:p>
    <w:p w14:paraId="1133451D" w14:textId="77777777" w:rsidR="00191A90" w:rsidRPr="00CD7945" w:rsidRDefault="00191A90" w:rsidP="00191A90">
      <w:pPr>
        <w:pStyle w:val="BTEMEASMCA"/>
        <w:rPr>
          <w:b/>
          <w:bCs/>
          <w:sz w:val="22"/>
          <w:szCs w:val="22"/>
        </w:rPr>
      </w:pPr>
      <w:r w:rsidRPr="00CD7945">
        <w:rPr>
          <w:b/>
          <w:bCs/>
          <w:sz w:val="22"/>
          <w:szCs w:val="22"/>
        </w:rPr>
        <w:t>Perpakavo</w:t>
      </w:r>
    </w:p>
    <w:p w14:paraId="275D11D9" w14:textId="03493D62" w:rsidR="00C47F84" w:rsidRPr="00CD7945" w:rsidRDefault="002432DB" w:rsidP="00191A90">
      <w:pPr>
        <w:pStyle w:val="BTEMEASMCA"/>
        <w:rPr>
          <w:sz w:val="22"/>
          <w:szCs w:val="22"/>
        </w:rPr>
      </w:pPr>
      <w:r w:rsidRPr="002432DB">
        <w:rPr>
          <w:sz w:val="22"/>
          <w:szCs w:val="22"/>
        </w:rPr>
        <w:t>Lietuvos ir Norvegijos uždaroji akcinė bendrovė „Norfachema“</w:t>
      </w:r>
    </w:p>
    <w:p w14:paraId="4E164F50" w14:textId="6CC5FF96" w:rsidR="00191A90" w:rsidRPr="00CD7945" w:rsidRDefault="00191A90" w:rsidP="00191A90">
      <w:pPr>
        <w:pStyle w:val="BTEMEASMCA"/>
        <w:rPr>
          <w:sz w:val="22"/>
          <w:szCs w:val="22"/>
        </w:rPr>
      </w:pPr>
      <w:r w:rsidRPr="00CD7945">
        <w:rPr>
          <w:sz w:val="22"/>
          <w:szCs w:val="22"/>
        </w:rPr>
        <w:t>Vytauto g. 6</w:t>
      </w:r>
    </w:p>
    <w:p w14:paraId="48ED94B1" w14:textId="77777777" w:rsidR="00191A90" w:rsidRPr="00CD7945" w:rsidRDefault="00191A90" w:rsidP="00191A90">
      <w:pPr>
        <w:pStyle w:val="BTEMEASMCA"/>
        <w:rPr>
          <w:sz w:val="22"/>
          <w:szCs w:val="22"/>
        </w:rPr>
      </w:pPr>
      <w:r w:rsidRPr="00CD7945">
        <w:rPr>
          <w:sz w:val="22"/>
          <w:szCs w:val="22"/>
        </w:rPr>
        <w:t>LT-19156, Jonava</w:t>
      </w:r>
    </w:p>
    <w:p w14:paraId="5D6E21F7" w14:textId="77777777" w:rsidR="00191A90" w:rsidRPr="00CD7945" w:rsidRDefault="00191A90" w:rsidP="00191A90">
      <w:pPr>
        <w:pStyle w:val="BTEMEASMCA"/>
        <w:rPr>
          <w:sz w:val="22"/>
          <w:szCs w:val="22"/>
        </w:rPr>
      </w:pPr>
      <w:r w:rsidRPr="00CD7945">
        <w:rPr>
          <w:sz w:val="22"/>
          <w:szCs w:val="22"/>
        </w:rPr>
        <w:t>Lietuva</w:t>
      </w:r>
    </w:p>
    <w:bookmarkEnd w:id="6"/>
    <w:p w14:paraId="685DBAF6" w14:textId="77777777" w:rsidR="00E358F3" w:rsidRPr="00991424" w:rsidRDefault="00E358F3" w:rsidP="00DB44F4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F7" w14:textId="3739A191" w:rsidR="004F3EDC" w:rsidRPr="00274E3B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outlineLvl w:val="0"/>
        <w:rPr>
          <w:szCs w:val="22"/>
          <w:lang w:val="lt-LT"/>
        </w:rPr>
      </w:pPr>
      <w:r w:rsidRPr="00274E3B">
        <w:rPr>
          <w:b/>
          <w:bCs/>
          <w:szCs w:val="22"/>
          <w:lang w:val="lt-LT"/>
        </w:rPr>
        <w:t xml:space="preserve">Šis pakuotės </w:t>
      </w:r>
      <w:r w:rsidRPr="00274E3B">
        <w:rPr>
          <w:b/>
          <w:szCs w:val="22"/>
          <w:lang w:val="lt-LT"/>
        </w:rPr>
        <w:t>lapelis paskutinį kartą p</w:t>
      </w:r>
      <w:r w:rsidR="007B5BB5" w:rsidRPr="00274E3B">
        <w:rPr>
          <w:b/>
          <w:szCs w:val="22"/>
          <w:lang w:val="lt-LT"/>
        </w:rPr>
        <w:t>eržiūrė</w:t>
      </w:r>
      <w:r w:rsidR="007B5BB5" w:rsidRPr="00991424">
        <w:rPr>
          <w:b/>
          <w:szCs w:val="22"/>
          <w:lang w:val="lt-LT"/>
        </w:rPr>
        <w:t>tas</w:t>
      </w:r>
      <w:r w:rsidR="003F4CC3">
        <w:rPr>
          <w:b/>
          <w:szCs w:val="22"/>
          <w:lang w:val="lt-LT"/>
        </w:rPr>
        <w:t xml:space="preserve"> </w:t>
      </w:r>
      <w:r w:rsidR="008767B8">
        <w:rPr>
          <w:b/>
          <w:szCs w:val="22"/>
          <w:lang w:val="lt-LT"/>
        </w:rPr>
        <w:t>2025-09-04</w:t>
      </w:r>
      <w:r w:rsidR="00D760D9">
        <w:rPr>
          <w:b/>
          <w:spacing w:val="-2"/>
          <w:szCs w:val="22"/>
          <w:lang w:val="lt-LT"/>
        </w:rPr>
        <w:t>.</w:t>
      </w:r>
    </w:p>
    <w:p w14:paraId="685DBAFA" w14:textId="77777777" w:rsidR="000D55B6" w:rsidRPr="00274E3B" w:rsidRDefault="000D55B6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FB" w14:textId="4C582C8B" w:rsidR="00991424" w:rsidRPr="00575AC2" w:rsidRDefault="00991424" w:rsidP="00991424">
      <w:pPr>
        <w:keepNext/>
        <w:keepLines/>
        <w:spacing w:line="240" w:lineRule="auto"/>
        <w:rPr>
          <w:rFonts w:eastAsia="Calibri"/>
          <w:u w:val="single"/>
          <w:lang w:val="lt-LT"/>
        </w:rPr>
      </w:pPr>
      <w:r w:rsidRPr="00575AC2">
        <w:rPr>
          <w:rFonts w:eastAsia="Calibri"/>
          <w:lang w:val="lt-LT"/>
        </w:rPr>
        <w:t>Išsami informacija apie šį vaistą pateikiama Valstybinės vaistų kontrolės tarnybos prie Lietuvos Respublikos sveikatos apsaugos ministerijos tinklalapyje</w:t>
      </w:r>
      <w:r w:rsidRPr="000D380D">
        <w:rPr>
          <w:rFonts w:eastAsia="Calibri"/>
          <w:i/>
          <w:lang w:val="lt-LT"/>
        </w:rPr>
        <w:t xml:space="preserve"> </w:t>
      </w:r>
      <w:hyperlink r:id="rId12" w:history="1">
        <w:r w:rsidR="00C91A0F" w:rsidRPr="0072173A">
          <w:rPr>
            <w:rStyle w:val="Hipersaitas"/>
            <w:rFonts w:eastAsia="SimSun"/>
            <w:lang w:val="lt-LT"/>
          </w:rPr>
          <w:t>https://vvkt.lrv.lt/lt/</w:t>
        </w:r>
      </w:hyperlink>
      <w:r w:rsidR="00C91A0F" w:rsidRPr="0072173A">
        <w:rPr>
          <w:snapToGrid w:val="0"/>
          <w:lang w:val="lt-LT"/>
        </w:rPr>
        <w:t>.</w:t>
      </w:r>
    </w:p>
    <w:p w14:paraId="685DBAFC" w14:textId="77777777" w:rsidR="003B5982" w:rsidRPr="00274E3B" w:rsidRDefault="003B5982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szCs w:val="22"/>
          <w:lang w:val="lt-LT"/>
        </w:rPr>
      </w:pPr>
    </w:p>
    <w:p w14:paraId="685DBAFD" w14:textId="77777777" w:rsidR="003B5982" w:rsidRPr="00156C6E" w:rsidRDefault="003B5982" w:rsidP="003B5982">
      <w:pPr>
        <w:rPr>
          <w:lang w:val="pl-PL"/>
        </w:rPr>
      </w:pPr>
      <w:r w:rsidRPr="00156C6E">
        <w:rPr>
          <w:lang w:val="pl-PL"/>
        </w:rPr>
        <w:t>--------------------------------------------------------------------------------------------------------------------</w:t>
      </w:r>
    </w:p>
    <w:p w14:paraId="685DBAFE" w14:textId="77777777" w:rsidR="003B5982" w:rsidRDefault="003B5982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b/>
          <w:szCs w:val="22"/>
          <w:u w:val="single"/>
          <w:lang w:val="lt-LT"/>
        </w:rPr>
      </w:pPr>
    </w:p>
    <w:p w14:paraId="685DBAFF" w14:textId="77777777" w:rsidR="004F3EDC" w:rsidRPr="00156C6E" w:rsidRDefault="004F3EDC" w:rsidP="00BC47A6">
      <w:pPr>
        <w:numPr>
          <w:ilvl w:val="12"/>
          <w:numId w:val="0"/>
        </w:numPr>
        <w:tabs>
          <w:tab w:val="clear" w:pos="567"/>
          <w:tab w:val="left" w:pos="4820"/>
        </w:tabs>
        <w:spacing w:line="240" w:lineRule="auto"/>
        <w:ind w:right="-2"/>
        <w:rPr>
          <w:b/>
          <w:szCs w:val="22"/>
          <w:lang w:val="lt-LT"/>
        </w:rPr>
      </w:pPr>
      <w:r w:rsidRPr="00156C6E">
        <w:rPr>
          <w:b/>
          <w:szCs w:val="22"/>
          <w:lang w:val="lt-LT"/>
        </w:rPr>
        <w:t>Toliau pateikta informacija skirta tik sveik</w:t>
      </w:r>
      <w:r w:rsidR="00D82C22" w:rsidRPr="00156C6E">
        <w:rPr>
          <w:b/>
          <w:szCs w:val="22"/>
          <w:lang w:val="lt-LT"/>
        </w:rPr>
        <w:t>atos priežiūros specialistams.</w:t>
      </w:r>
    </w:p>
    <w:p w14:paraId="685DBB00" w14:textId="77777777" w:rsidR="00D82C22" w:rsidRPr="00274E3B" w:rsidRDefault="00D82C22" w:rsidP="00BC47A6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</w:p>
    <w:p w14:paraId="685DBB01" w14:textId="55F43EFD" w:rsidR="008D30AE" w:rsidRPr="00274E3B" w:rsidRDefault="00707B0B" w:rsidP="00BC47A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aps/>
          <w:szCs w:val="22"/>
          <w:lang w:val="lt-LT"/>
        </w:rPr>
      </w:pPr>
      <w:r>
        <w:rPr>
          <w:szCs w:val="22"/>
          <w:lang w:val="lt-LT"/>
        </w:rPr>
        <w:t>C</w:t>
      </w:r>
      <w:r w:rsidR="0060041B">
        <w:rPr>
          <w:szCs w:val="22"/>
          <w:lang w:val="lt-LT"/>
        </w:rPr>
        <w:t>abazi</w:t>
      </w:r>
      <w:r w:rsidR="00D81336">
        <w:rPr>
          <w:szCs w:val="22"/>
          <w:lang w:val="lt-LT"/>
        </w:rPr>
        <w:t>t</w:t>
      </w:r>
      <w:r w:rsidR="0060041B">
        <w:rPr>
          <w:szCs w:val="22"/>
          <w:lang w:val="lt-LT"/>
        </w:rPr>
        <w:t>axel</w:t>
      </w:r>
      <w:r>
        <w:rPr>
          <w:szCs w:val="22"/>
          <w:lang w:val="lt-LT"/>
        </w:rPr>
        <w:t xml:space="preserve"> </w:t>
      </w:r>
      <w:r w:rsidR="006C78CF">
        <w:rPr>
          <w:szCs w:val="22"/>
          <w:lang w:val="lt-LT"/>
        </w:rPr>
        <w:t>A</w:t>
      </w:r>
      <w:r w:rsidR="003F4CC3">
        <w:rPr>
          <w:szCs w:val="22"/>
          <w:lang w:val="lt-LT"/>
        </w:rPr>
        <w:t>q</w:t>
      </w:r>
      <w:r w:rsidR="006C78CF">
        <w:rPr>
          <w:szCs w:val="22"/>
          <w:lang w:val="lt-LT"/>
        </w:rPr>
        <w:t>V</w:t>
      </w:r>
      <w:r w:rsidR="003F4CC3">
        <w:rPr>
          <w:szCs w:val="22"/>
          <w:lang w:val="lt-LT"/>
        </w:rPr>
        <w:t>ida</w:t>
      </w:r>
      <w:r w:rsidRPr="00274E3B">
        <w:rPr>
          <w:szCs w:val="22"/>
          <w:lang w:val="lt-LT"/>
        </w:rPr>
        <w:t xml:space="preserve"> </w:t>
      </w:r>
      <w:r w:rsidRPr="00F0511B">
        <w:rPr>
          <w:szCs w:val="22"/>
          <w:lang w:val="lt-LT"/>
        </w:rPr>
        <w:t>20</w:t>
      </w:r>
      <w:r>
        <w:rPr>
          <w:szCs w:val="22"/>
          <w:lang w:val="lt-LT"/>
        </w:rPr>
        <w:t> </w:t>
      </w:r>
      <w:r w:rsidRPr="00F0511B">
        <w:rPr>
          <w:szCs w:val="22"/>
          <w:lang w:val="lt-LT"/>
        </w:rPr>
        <w:t>MG/ML</w:t>
      </w:r>
      <w:r w:rsidRPr="00274E3B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KONCENTRATO INFUZINIAM TIRPALUI </w:t>
      </w:r>
      <w:r w:rsidRPr="00274E3B">
        <w:rPr>
          <w:szCs w:val="22"/>
          <w:lang w:val="lt-LT"/>
        </w:rPr>
        <w:t>RUOŠIM</w:t>
      </w:r>
      <w:r>
        <w:rPr>
          <w:szCs w:val="22"/>
          <w:lang w:val="lt-LT"/>
        </w:rPr>
        <w:t>O GAIRĖS</w:t>
      </w:r>
    </w:p>
    <w:p w14:paraId="685DBB02" w14:textId="77777777" w:rsidR="008D30AE" w:rsidRPr="00274E3B" w:rsidRDefault="008D30AE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caps/>
          <w:szCs w:val="22"/>
          <w:lang w:val="lt-LT"/>
        </w:rPr>
      </w:pPr>
    </w:p>
    <w:p w14:paraId="685DBB03" w14:textId="77777777" w:rsidR="00DF74AD" w:rsidRPr="00274E3B" w:rsidRDefault="00D307A4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 xml:space="preserve">Ši informacija papildo </w:t>
      </w:r>
      <w:r w:rsidR="00DF74AD" w:rsidRPr="00274E3B">
        <w:rPr>
          <w:szCs w:val="22"/>
          <w:lang w:val="lt-LT"/>
        </w:rPr>
        <w:t xml:space="preserve">3 </w:t>
      </w:r>
      <w:r w:rsidRPr="00274E3B">
        <w:rPr>
          <w:szCs w:val="22"/>
          <w:lang w:val="lt-LT"/>
        </w:rPr>
        <w:t>ir</w:t>
      </w:r>
      <w:r w:rsidR="00DF74AD" w:rsidRPr="00274E3B">
        <w:rPr>
          <w:szCs w:val="22"/>
          <w:lang w:val="lt-LT"/>
        </w:rPr>
        <w:t xml:space="preserve"> 5 </w:t>
      </w:r>
      <w:r w:rsidRPr="00274E3B">
        <w:rPr>
          <w:szCs w:val="22"/>
          <w:lang w:val="lt-LT"/>
        </w:rPr>
        <w:t>informacijos vartotojui skyrius</w:t>
      </w:r>
      <w:r w:rsidR="00DF74AD" w:rsidRPr="00274E3B">
        <w:rPr>
          <w:szCs w:val="22"/>
          <w:lang w:val="lt-LT"/>
        </w:rPr>
        <w:t>.</w:t>
      </w:r>
    </w:p>
    <w:p w14:paraId="685DBB04" w14:textId="77777777" w:rsidR="00DF74AD" w:rsidRPr="00274E3B" w:rsidRDefault="00C60C94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Svarbu, kad prieš infuzinio tirpalo paruošimą perskaitytumėte visą informaciją apie šią procedūrą</w:t>
      </w:r>
      <w:r w:rsidR="00DF74AD" w:rsidRPr="00274E3B">
        <w:rPr>
          <w:szCs w:val="22"/>
          <w:lang w:val="lt-LT"/>
        </w:rPr>
        <w:t>.</w:t>
      </w:r>
    </w:p>
    <w:p w14:paraId="685DBB05" w14:textId="77777777" w:rsidR="00DF74AD" w:rsidRDefault="00DF74AD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B06" w14:textId="77777777" w:rsidR="003B5982" w:rsidRPr="00156C6E" w:rsidRDefault="003B5982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u w:val="single"/>
          <w:lang w:val="lt-LT"/>
        </w:rPr>
      </w:pPr>
      <w:r w:rsidRPr="00156C6E">
        <w:rPr>
          <w:b/>
          <w:bCs/>
          <w:szCs w:val="22"/>
          <w:u w:val="single"/>
          <w:lang w:val="lt-LT"/>
        </w:rPr>
        <w:t>Saugaus ruošimo rekomendacijos</w:t>
      </w:r>
    </w:p>
    <w:p w14:paraId="685DBB07" w14:textId="77777777" w:rsidR="003B5982" w:rsidRDefault="003B5982" w:rsidP="003B5982">
      <w:pPr>
        <w:pStyle w:val="Normal11pt"/>
        <w:rPr>
          <w:lang w:val="lt-LT"/>
        </w:rPr>
      </w:pPr>
      <w:r>
        <w:rPr>
          <w:lang w:val="lt-LT"/>
        </w:rPr>
        <w:t xml:space="preserve">Kabazitakselis yra </w:t>
      </w:r>
      <w:r w:rsidRPr="00274E3B">
        <w:rPr>
          <w:lang w:val="lt-LT"/>
        </w:rPr>
        <w:t>antineoplastini</w:t>
      </w:r>
      <w:r>
        <w:rPr>
          <w:lang w:val="lt-LT"/>
        </w:rPr>
        <w:t>s</w:t>
      </w:r>
      <w:r w:rsidRPr="00274E3B">
        <w:rPr>
          <w:lang w:val="lt-LT"/>
        </w:rPr>
        <w:t xml:space="preserve"> preparat</w:t>
      </w:r>
      <w:r>
        <w:rPr>
          <w:lang w:val="lt-LT"/>
        </w:rPr>
        <w:t>as ir jį</w:t>
      </w:r>
      <w:r w:rsidRPr="00274E3B">
        <w:rPr>
          <w:lang w:val="lt-LT"/>
        </w:rPr>
        <w:t xml:space="preserve">, </w:t>
      </w:r>
      <w:r>
        <w:rPr>
          <w:lang w:val="lt-LT"/>
        </w:rPr>
        <w:t xml:space="preserve">kaip ir kitus </w:t>
      </w:r>
      <w:r w:rsidRPr="003B5982">
        <w:rPr>
          <w:lang w:val="lt-LT"/>
        </w:rPr>
        <w:t xml:space="preserve">potencialiai toksiškus </w:t>
      </w:r>
      <w:r>
        <w:rPr>
          <w:lang w:val="lt-LT"/>
        </w:rPr>
        <w:t>mišinius,</w:t>
      </w:r>
      <w:r w:rsidRPr="00274E3B">
        <w:rPr>
          <w:lang w:val="lt-LT"/>
        </w:rPr>
        <w:t xml:space="preserve"> ruošti </w:t>
      </w:r>
      <w:r>
        <w:rPr>
          <w:lang w:val="lt-LT"/>
        </w:rPr>
        <w:t xml:space="preserve">bei dirbti su jo tirpalu </w:t>
      </w:r>
      <w:r w:rsidRPr="00274E3B">
        <w:rPr>
          <w:lang w:val="lt-LT"/>
        </w:rPr>
        <w:t>reikia atsargiai</w:t>
      </w:r>
      <w:r>
        <w:rPr>
          <w:lang w:val="lt-LT"/>
        </w:rPr>
        <w:t xml:space="preserve">. Rekomenduojama mūvėti </w:t>
      </w:r>
      <w:r w:rsidRPr="00274E3B">
        <w:rPr>
          <w:lang w:val="lt-LT"/>
        </w:rPr>
        <w:t>pirštines</w:t>
      </w:r>
      <w:r>
        <w:rPr>
          <w:lang w:val="lt-LT"/>
        </w:rPr>
        <w:t>.</w:t>
      </w:r>
    </w:p>
    <w:p w14:paraId="685DBB08" w14:textId="77777777" w:rsidR="003B5982" w:rsidRPr="00274E3B" w:rsidRDefault="003B5982" w:rsidP="003B5982">
      <w:pPr>
        <w:pStyle w:val="Normal11pt"/>
        <w:rPr>
          <w:lang w:val="lt-LT"/>
        </w:rPr>
      </w:pPr>
    </w:p>
    <w:p w14:paraId="685DBB09" w14:textId="16214E3F" w:rsidR="003B5982" w:rsidRDefault="003B5982" w:rsidP="003B5982">
      <w:pPr>
        <w:pStyle w:val="Normal11pt"/>
        <w:rPr>
          <w:lang w:val="lt-LT"/>
        </w:rPr>
      </w:pPr>
      <w:r w:rsidRPr="00274E3B">
        <w:rPr>
          <w:lang w:val="lt-LT"/>
        </w:rPr>
        <w:t>Jei</w:t>
      </w:r>
      <w:r w:rsidR="00707B0B">
        <w:rPr>
          <w:lang w:val="lt-LT"/>
        </w:rPr>
        <w:t xml:space="preserve">gu </w:t>
      </w:r>
      <w:r>
        <w:rPr>
          <w:lang w:val="lt-LT"/>
        </w:rPr>
        <w:t xml:space="preserve">Cabazitaxel </w:t>
      </w:r>
      <w:r w:rsidR="006C78CF">
        <w:rPr>
          <w:lang w:val="lt-LT"/>
        </w:rPr>
        <w:t>A</w:t>
      </w:r>
      <w:r w:rsidR="003F4CC3">
        <w:rPr>
          <w:lang w:val="lt-LT"/>
        </w:rPr>
        <w:t>q</w:t>
      </w:r>
      <w:r w:rsidR="006C78CF">
        <w:rPr>
          <w:lang w:val="lt-LT"/>
        </w:rPr>
        <w:t>V</w:t>
      </w:r>
      <w:r w:rsidR="003F4CC3">
        <w:rPr>
          <w:lang w:val="lt-LT"/>
        </w:rPr>
        <w:t>ida</w:t>
      </w:r>
      <w:r w:rsidRPr="00274E3B">
        <w:rPr>
          <w:lang w:val="lt-LT"/>
        </w:rPr>
        <w:t xml:space="preserve"> </w:t>
      </w:r>
      <w:r w:rsidR="00394410">
        <w:rPr>
          <w:lang w:val="lt-LT"/>
        </w:rPr>
        <w:t>koncentrato infuziniam tirpalui</w:t>
      </w:r>
      <w:r w:rsidRPr="00274E3B">
        <w:rPr>
          <w:lang w:val="lt-LT"/>
        </w:rPr>
        <w:t xml:space="preserve"> patenka ant odos, ją reikia nedelsiant kruopščiai nuplauti muilu ir vandeniu. Jei</w:t>
      </w:r>
      <w:r w:rsidR="00707B0B">
        <w:rPr>
          <w:lang w:val="lt-LT"/>
        </w:rPr>
        <w:t xml:space="preserve">gu </w:t>
      </w:r>
      <w:r w:rsidR="002E7DC7">
        <w:rPr>
          <w:lang w:val="lt-LT"/>
        </w:rPr>
        <w:t xml:space="preserve">vaistinio </w:t>
      </w:r>
      <w:r w:rsidRPr="00274E3B">
        <w:rPr>
          <w:lang w:val="lt-LT"/>
        </w:rPr>
        <w:t>preparato patenka ant gleivinės, ją reikia nedelsiant ir kruopščiai nuplauti vandeniu.</w:t>
      </w:r>
    </w:p>
    <w:p w14:paraId="685DBB0A" w14:textId="77777777" w:rsidR="00394410" w:rsidRPr="00274E3B" w:rsidRDefault="00394410" w:rsidP="003B5982">
      <w:pPr>
        <w:pStyle w:val="Normal11pt"/>
        <w:rPr>
          <w:lang w:val="lt-LT"/>
        </w:rPr>
      </w:pPr>
    </w:p>
    <w:p w14:paraId="685DBB0B" w14:textId="16C394AA" w:rsidR="00394410" w:rsidRPr="00274E3B" w:rsidRDefault="00394410" w:rsidP="0039441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MS Mincho"/>
          <w:szCs w:val="22"/>
          <w:lang w:val="lt-LT" w:eastAsia="ja-JP" w:bidi="or-IN"/>
        </w:rPr>
      </w:pPr>
      <w:r>
        <w:rPr>
          <w:rFonts w:eastAsia="MS Mincho"/>
          <w:szCs w:val="22"/>
          <w:lang w:val="lt-LT" w:eastAsia="ja-JP" w:bidi="or-IN"/>
        </w:rPr>
        <w:t xml:space="preserve">Cabazitaxel </w:t>
      </w:r>
      <w:r w:rsidR="006C78CF">
        <w:rPr>
          <w:rFonts w:eastAsia="MS Mincho"/>
          <w:szCs w:val="22"/>
          <w:lang w:val="lt-LT" w:eastAsia="ja-JP" w:bidi="or-IN"/>
        </w:rPr>
        <w:t>A</w:t>
      </w:r>
      <w:r w:rsidR="003F4CC3">
        <w:rPr>
          <w:rFonts w:eastAsia="MS Mincho"/>
          <w:szCs w:val="22"/>
          <w:lang w:val="lt-LT" w:eastAsia="ja-JP" w:bidi="or-IN"/>
        </w:rPr>
        <w:t>q</w:t>
      </w:r>
      <w:r w:rsidR="006C78CF">
        <w:rPr>
          <w:rFonts w:eastAsia="MS Mincho"/>
          <w:szCs w:val="22"/>
          <w:lang w:val="lt-LT" w:eastAsia="ja-JP" w:bidi="or-IN"/>
        </w:rPr>
        <w:t>V</w:t>
      </w:r>
      <w:r w:rsidR="003F4CC3">
        <w:rPr>
          <w:rFonts w:eastAsia="MS Mincho"/>
          <w:szCs w:val="22"/>
          <w:lang w:val="lt-LT" w:eastAsia="ja-JP" w:bidi="or-IN"/>
        </w:rPr>
        <w:t>ida</w:t>
      </w:r>
      <w:r w:rsidRPr="00274E3B">
        <w:rPr>
          <w:rFonts w:eastAsia="MS Mincho"/>
          <w:szCs w:val="22"/>
          <w:lang w:val="lt-LT" w:eastAsia="ja-JP" w:bidi="or-IN"/>
        </w:rPr>
        <w:t xml:space="preserve"> ruošti ir infuzuoti gali tik personalas, išmokytas dirbti su citotoksiniais preparatais. Nėščioms moterims dirbti su šiuo </w:t>
      </w:r>
      <w:r w:rsidR="002E7DC7">
        <w:rPr>
          <w:rFonts w:eastAsia="MS Mincho"/>
          <w:szCs w:val="22"/>
          <w:lang w:val="lt-LT" w:eastAsia="ja-JP" w:bidi="or-IN"/>
        </w:rPr>
        <w:t xml:space="preserve">vaistiniu </w:t>
      </w:r>
      <w:r w:rsidRPr="00274E3B">
        <w:rPr>
          <w:rFonts w:eastAsia="MS Mincho"/>
          <w:szCs w:val="22"/>
          <w:lang w:val="lt-LT" w:eastAsia="ja-JP" w:bidi="or-IN"/>
        </w:rPr>
        <w:t>preparatu draudžiama.</w:t>
      </w:r>
    </w:p>
    <w:p w14:paraId="685DBB0C" w14:textId="77777777" w:rsidR="003B5982" w:rsidRPr="00274E3B" w:rsidRDefault="003B5982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B0D" w14:textId="77777777" w:rsidR="00DF74AD" w:rsidRDefault="003B1C94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274E3B">
        <w:rPr>
          <w:b/>
          <w:bCs/>
          <w:szCs w:val="22"/>
          <w:lang w:val="lt-LT"/>
        </w:rPr>
        <w:t>Nesuderinamumas</w:t>
      </w:r>
    </w:p>
    <w:p w14:paraId="685DBB0E" w14:textId="77777777" w:rsidR="00394410" w:rsidRPr="00274E3B" w:rsidRDefault="00394410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</w:p>
    <w:p w14:paraId="685DBB0F" w14:textId="77777777" w:rsidR="003B1C94" w:rsidRPr="00274E3B" w:rsidRDefault="003B1C94" w:rsidP="00BC47A6">
      <w:pPr>
        <w:tabs>
          <w:tab w:val="left" w:pos="4820"/>
        </w:tabs>
        <w:spacing w:line="240" w:lineRule="auto"/>
        <w:rPr>
          <w:szCs w:val="22"/>
          <w:lang w:val="lt-LT"/>
        </w:rPr>
      </w:pPr>
      <w:r w:rsidRPr="00274E3B">
        <w:rPr>
          <w:szCs w:val="22"/>
          <w:lang w:val="lt-LT"/>
        </w:rPr>
        <w:t>Šio vaistinio preparato negalima maišyti su kitais, išskyrus naudojamus praskiedimui.</w:t>
      </w:r>
    </w:p>
    <w:p w14:paraId="685DBB10" w14:textId="77777777" w:rsidR="00DF74AD" w:rsidRPr="00274E3B" w:rsidRDefault="00DF74AD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B11" w14:textId="77777777" w:rsidR="00DF74AD" w:rsidRPr="00274E3B" w:rsidRDefault="00197AF9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274E3B">
        <w:rPr>
          <w:b/>
          <w:bCs/>
          <w:szCs w:val="22"/>
          <w:lang w:val="lt-LT"/>
        </w:rPr>
        <w:t>Tinkamumo laikas ir specialios laikymo sąlygos</w:t>
      </w:r>
    </w:p>
    <w:p w14:paraId="685DBB12" w14:textId="77777777" w:rsidR="00DF74AD" w:rsidRDefault="00DF74AD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685DBB13" w14:textId="77777777" w:rsidR="00394410" w:rsidRPr="00436D1A" w:rsidRDefault="00394410" w:rsidP="00394410">
      <w:pPr>
        <w:tabs>
          <w:tab w:val="clear" w:pos="567"/>
          <w:tab w:val="left" w:pos="4820"/>
        </w:tabs>
        <w:spacing w:line="240" w:lineRule="auto"/>
        <w:rPr>
          <w:szCs w:val="22"/>
          <w:lang w:val="lt-LT"/>
        </w:rPr>
      </w:pPr>
      <w:r w:rsidRPr="000E13C4">
        <w:rPr>
          <w:szCs w:val="22"/>
          <w:shd w:val="clear" w:color="auto" w:fill="FFFFFF"/>
          <w:lang w:val="lt-LT"/>
        </w:rPr>
        <w:t xml:space="preserve">Šiam vaistiniam preparatui </w:t>
      </w:r>
      <w:r w:rsidRPr="000E13C4">
        <w:rPr>
          <w:rStyle w:val="Emfaz"/>
          <w:i w:val="0"/>
          <w:iCs w:val="0"/>
          <w:szCs w:val="22"/>
          <w:shd w:val="clear" w:color="auto" w:fill="FFFFFF"/>
          <w:lang w:val="lt-LT"/>
        </w:rPr>
        <w:t>specialių laikymo sąlygų nereikia</w:t>
      </w:r>
      <w:r w:rsidRPr="000E13C4">
        <w:rPr>
          <w:szCs w:val="22"/>
          <w:shd w:val="clear" w:color="auto" w:fill="FFFFFF"/>
          <w:lang w:val="lt-LT"/>
        </w:rPr>
        <w:t>.</w:t>
      </w:r>
    </w:p>
    <w:p w14:paraId="685DBB14" w14:textId="77777777" w:rsidR="00394410" w:rsidRDefault="00394410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14:paraId="685DBB15" w14:textId="77777777" w:rsidR="005A0087" w:rsidRDefault="005A0087" w:rsidP="00BC47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156C6E">
        <w:rPr>
          <w:b/>
          <w:bCs/>
          <w:szCs w:val="22"/>
          <w:lang w:val="lt-LT"/>
        </w:rPr>
        <w:lastRenderedPageBreak/>
        <w:t>Po atidarymo</w:t>
      </w:r>
    </w:p>
    <w:p w14:paraId="685DBB16" w14:textId="77777777" w:rsidR="00394410" w:rsidRDefault="00394410" w:rsidP="00BC47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685DBB17" w14:textId="77777777" w:rsidR="00394410" w:rsidRDefault="00394410" w:rsidP="003944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Flakonuose tiekiamą koncentratą būtina vartoti nedelsiant. </w:t>
      </w:r>
      <w:r w:rsidRPr="0009045E">
        <w:rPr>
          <w:szCs w:val="22"/>
          <w:lang w:val="lt-LT"/>
        </w:rPr>
        <w:t>Jei</w:t>
      </w:r>
      <w:r w:rsidR="00707B0B">
        <w:rPr>
          <w:szCs w:val="22"/>
          <w:lang w:val="lt-LT"/>
        </w:rPr>
        <w:t>gu</w:t>
      </w:r>
      <w:r w:rsidRPr="0009045E">
        <w:rPr>
          <w:szCs w:val="22"/>
          <w:lang w:val="lt-LT"/>
        </w:rPr>
        <w:t xml:space="preserve"> jis tuoj pat nevartojamas, už laikymo trukmę ir sąlygas prieš vartojimą atsako vartotojas.</w:t>
      </w:r>
      <w:r>
        <w:rPr>
          <w:szCs w:val="22"/>
          <w:lang w:val="lt-LT"/>
        </w:rPr>
        <w:t xml:space="preserve"> </w:t>
      </w:r>
      <w:r w:rsidRPr="0009045E">
        <w:rPr>
          <w:szCs w:val="22"/>
          <w:lang w:val="lt-LT"/>
        </w:rPr>
        <w:t>Mikrobiologiniu požiūriu</w:t>
      </w:r>
      <w:r>
        <w:rPr>
          <w:szCs w:val="22"/>
          <w:lang w:val="lt-LT"/>
        </w:rPr>
        <w:t xml:space="preserve"> </w:t>
      </w:r>
      <w:r w:rsidRPr="00274E3B">
        <w:rPr>
          <w:szCs w:val="22"/>
          <w:lang w:val="lt-LT"/>
        </w:rPr>
        <w:t>skiedim</w:t>
      </w:r>
      <w:r>
        <w:rPr>
          <w:szCs w:val="22"/>
          <w:lang w:val="lt-LT"/>
        </w:rPr>
        <w:t>ą būtina</w:t>
      </w:r>
      <w:r w:rsidRPr="00274E3B">
        <w:rPr>
          <w:szCs w:val="22"/>
          <w:lang w:val="lt-LT"/>
        </w:rPr>
        <w:t xml:space="preserve"> atlikt</w:t>
      </w:r>
      <w:r>
        <w:rPr>
          <w:szCs w:val="22"/>
          <w:lang w:val="lt-LT"/>
        </w:rPr>
        <w:t>i</w:t>
      </w:r>
      <w:r w:rsidRPr="00274E3B">
        <w:rPr>
          <w:szCs w:val="22"/>
          <w:lang w:val="lt-LT"/>
        </w:rPr>
        <w:t xml:space="preserve"> kontroliuojamomis ir aseptinėmis sąlygomis</w:t>
      </w:r>
      <w:r>
        <w:rPr>
          <w:szCs w:val="22"/>
          <w:lang w:val="lt-LT"/>
        </w:rPr>
        <w:t xml:space="preserve"> (žr. „</w:t>
      </w:r>
      <w:r w:rsidRPr="00394410">
        <w:rPr>
          <w:szCs w:val="22"/>
          <w:lang w:val="lt-LT"/>
        </w:rPr>
        <w:t xml:space="preserve">Paruošto </w:t>
      </w:r>
      <w:r w:rsidR="00060D15">
        <w:rPr>
          <w:szCs w:val="22"/>
          <w:lang w:val="lt-LT"/>
        </w:rPr>
        <w:t>vartoti</w:t>
      </w:r>
      <w:r w:rsidRPr="00394410">
        <w:rPr>
          <w:szCs w:val="22"/>
          <w:lang w:val="lt-LT"/>
        </w:rPr>
        <w:t xml:space="preserve"> infuzinio tirpalo paruošimas</w:t>
      </w:r>
      <w:r>
        <w:rPr>
          <w:szCs w:val="22"/>
          <w:lang w:val="lt-LT"/>
        </w:rPr>
        <w:t>“</w:t>
      </w:r>
      <w:r w:rsidRPr="00394410">
        <w:rPr>
          <w:szCs w:val="22"/>
          <w:lang w:val="lt-LT"/>
        </w:rPr>
        <w:t xml:space="preserve"> </w:t>
      </w:r>
      <w:r>
        <w:rPr>
          <w:szCs w:val="22"/>
          <w:lang w:val="lt-LT"/>
        </w:rPr>
        <w:t>toliau).</w:t>
      </w:r>
    </w:p>
    <w:p w14:paraId="685DBB18" w14:textId="77777777" w:rsidR="00394410" w:rsidRDefault="00394410" w:rsidP="003944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85DBB19" w14:textId="77777777" w:rsidR="00394410" w:rsidRPr="00156C6E" w:rsidRDefault="00394410" w:rsidP="00394410">
      <w:pPr>
        <w:pStyle w:val="Normal11pt"/>
        <w:rPr>
          <w:b/>
          <w:bCs/>
          <w:lang w:val="lt-LT"/>
        </w:rPr>
      </w:pPr>
      <w:r w:rsidRPr="00156C6E">
        <w:rPr>
          <w:b/>
          <w:bCs/>
          <w:lang w:val="lt-LT"/>
        </w:rPr>
        <w:t xml:space="preserve">Paruošto </w:t>
      </w:r>
      <w:r w:rsidR="00060D15">
        <w:rPr>
          <w:b/>
          <w:bCs/>
          <w:lang w:val="lt-LT"/>
        </w:rPr>
        <w:t>vartoti</w:t>
      </w:r>
      <w:r w:rsidRPr="00156C6E">
        <w:rPr>
          <w:b/>
          <w:bCs/>
          <w:lang w:val="lt-LT"/>
        </w:rPr>
        <w:t xml:space="preserve"> infuzinio tirpalo paruošimas</w:t>
      </w:r>
    </w:p>
    <w:p w14:paraId="685DBB1A" w14:textId="77777777" w:rsidR="00851BB6" w:rsidRPr="009E3534" w:rsidRDefault="00851BB6" w:rsidP="00394410">
      <w:pPr>
        <w:pStyle w:val="Normal11pt"/>
        <w:rPr>
          <w:lang w:val="lt-LT"/>
        </w:rPr>
      </w:pPr>
    </w:p>
    <w:p w14:paraId="685DBB1B" w14:textId="682B0610" w:rsidR="00394410" w:rsidRPr="009E3534" w:rsidRDefault="00394410" w:rsidP="00394410">
      <w:pPr>
        <w:pStyle w:val="Normal11pt"/>
        <w:rPr>
          <w:lang w:val="lt-LT"/>
        </w:rPr>
      </w:pPr>
      <w:r w:rsidRPr="009E3534">
        <w:rPr>
          <w:lang w:val="lt-LT"/>
        </w:rPr>
        <w:t>NE</w:t>
      </w:r>
      <w:r>
        <w:rPr>
          <w:lang w:val="lt-LT"/>
        </w:rPr>
        <w:t>VARTOKITE kitų</w:t>
      </w:r>
      <w:r w:rsidRPr="009E3534">
        <w:rPr>
          <w:lang w:val="lt-LT"/>
        </w:rPr>
        <w:t xml:space="preserve"> kabazitakselio vaistini</w:t>
      </w:r>
      <w:r>
        <w:rPr>
          <w:lang w:val="lt-LT"/>
        </w:rPr>
        <w:t>ų</w:t>
      </w:r>
      <w:r w:rsidRPr="009E3534">
        <w:rPr>
          <w:lang w:val="lt-LT"/>
        </w:rPr>
        <w:t xml:space="preserve"> preparat</w:t>
      </w:r>
      <w:r>
        <w:rPr>
          <w:lang w:val="lt-LT"/>
        </w:rPr>
        <w:t>ų</w:t>
      </w:r>
      <w:r w:rsidRPr="009E3534">
        <w:rPr>
          <w:lang w:val="lt-LT"/>
        </w:rPr>
        <w:t xml:space="preserve">, </w:t>
      </w:r>
      <w:r>
        <w:rPr>
          <w:lang w:val="lt-LT"/>
        </w:rPr>
        <w:t>tiekiamų</w:t>
      </w:r>
      <w:r w:rsidRPr="009E3534">
        <w:rPr>
          <w:lang w:val="lt-LT"/>
        </w:rPr>
        <w:t xml:space="preserve"> 2</w:t>
      </w:r>
      <w:r>
        <w:rPr>
          <w:lang w:val="lt-LT"/>
        </w:rPr>
        <w:t xml:space="preserve"> flakonais </w:t>
      </w:r>
      <w:r w:rsidRPr="009E3534">
        <w:rPr>
          <w:lang w:val="lt-LT"/>
        </w:rPr>
        <w:t xml:space="preserve">(koncentrato ir tirpiklio) </w:t>
      </w:r>
      <w:r w:rsidR="00851BB6">
        <w:rPr>
          <w:lang w:val="lt-LT"/>
        </w:rPr>
        <w:t xml:space="preserve">kartu </w:t>
      </w:r>
      <w:r w:rsidRPr="009E3534">
        <w:rPr>
          <w:lang w:val="lt-LT"/>
        </w:rPr>
        <w:t xml:space="preserve">su </w:t>
      </w:r>
      <w:r>
        <w:rPr>
          <w:lang w:val="lt-LT"/>
        </w:rPr>
        <w:t xml:space="preserve">Cabazitaxel </w:t>
      </w:r>
      <w:r w:rsidR="006C78CF">
        <w:rPr>
          <w:lang w:val="lt-LT"/>
        </w:rPr>
        <w:t>A</w:t>
      </w:r>
      <w:r w:rsidR="003F4CC3">
        <w:rPr>
          <w:lang w:val="lt-LT"/>
        </w:rPr>
        <w:t>q</w:t>
      </w:r>
      <w:r w:rsidR="006C78CF">
        <w:rPr>
          <w:lang w:val="lt-LT"/>
        </w:rPr>
        <w:t>V</w:t>
      </w:r>
      <w:r w:rsidR="003F4CC3">
        <w:rPr>
          <w:lang w:val="lt-LT"/>
        </w:rPr>
        <w:t>ida</w:t>
      </w:r>
      <w:r w:rsidRPr="009E3534">
        <w:rPr>
          <w:lang w:val="lt-LT"/>
        </w:rPr>
        <w:t xml:space="preserve"> 20</w:t>
      </w:r>
      <w:r>
        <w:rPr>
          <w:lang w:val="lt-LT"/>
        </w:rPr>
        <w:t> </w:t>
      </w:r>
      <w:r w:rsidRPr="009E3534">
        <w:rPr>
          <w:lang w:val="lt-LT"/>
        </w:rPr>
        <w:t>mg/ml koncentrat</w:t>
      </w:r>
      <w:r>
        <w:rPr>
          <w:lang w:val="lt-LT"/>
        </w:rPr>
        <w:t>u</w:t>
      </w:r>
      <w:r w:rsidRPr="009E3534">
        <w:rPr>
          <w:lang w:val="lt-LT"/>
        </w:rPr>
        <w:t xml:space="preserve"> infuziniam tirpalui, kuriame yra tik </w:t>
      </w:r>
      <w:r>
        <w:rPr>
          <w:lang w:val="lt-LT"/>
        </w:rPr>
        <w:t xml:space="preserve">vienas </w:t>
      </w:r>
      <w:r w:rsidRPr="009E3534">
        <w:rPr>
          <w:lang w:val="lt-LT"/>
        </w:rPr>
        <w:t>3</w:t>
      </w:r>
      <w:r>
        <w:rPr>
          <w:lang w:val="lt-LT"/>
        </w:rPr>
        <w:t> </w:t>
      </w:r>
      <w:r w:rsidRPr="009E3534">
        <w:rPr>
          <w:lang w:val="lt-LT"/>
        </w:rPr>
        <w:t>ml</w:t>
      </w:r>
      <w:r>
        <w:rPr>
          <w:lang w:val="lt-LT"/>
        </w:rPr>
        <w:t xml:space="preserve"> flakonas</w:t>
      </w:r>
      <w:r w:rsidRPr="009E3534">
        <w:rPr>
          <w:lang w:val="lt-LT"/>
        </w:rPr>
        <w:t xml:space="preserve"> (60</w:t>
      </w:r>
      <w:r>
        <w:rPr>
          <w:lang w:val="lt-LT"/>
        </w:rPr>
        <w:t> </w:t>
      </w:r>
      <w:r w:rsidRPr="009E3534">
        <w:rPr>
          <w:lang w:val="lt-LT"/>
        </w:rPr>
        <w:t>mg/3</w:t>
      </w:r>
      <w:r>
        <w:rPr>
          <w:lang w:val="lt-LT"/>
        </w:rPr>
        <w:t> </w:t>
      </w:r>
      <w:r w:rsidRPr="009E3534">
        <w:rPr>
          <w:lang w:val="lt-LT"/>
        </w:rPr>
        <w:t>ml).</w:t>
      </w:r>
    </w:p>
    <w:p w14:paraId="685DBB1C" w14:textId="77777777" w:rsidR="00394410" w:rsidRDefault="00394410" w:rsidP="003944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85DBB1D" w14:textId="55947884" w:rsidR="00394410" w:rsidRPr="000E13C4" w:rsidRDefault="00394410" w:rsidP="00394410">
      <w:pPr>
        <w:pStyle w:val="Normal11pt"/>
        <w:rPr>
          <w:b/>
          <w:bCs/>
          <w:lang w:val="lt-LT"/>
        </w:rPr>
      </w:pPr>
      <w:r>
        <w:rPr>
          <w:b/>
          <w:bCs/>
          <w:lang w:val="lt-LT"/>
        </w:rPr>
        <w:t>Prieš vartojimą</w:t>
      </w:r>
      <w:r w:rsidRPr="007A3BCC">
        <w:rPr>
          <w:b/>
          <w:bCs/>
          <w:lang w:val="lt-LT"/>
        </w:rPr>
        <w:t xml:space="preserve"> </w:t>
      </w:r>
      <w:r w:rsidRPr="000E13C4">
        <w:rPr>
          <w:b/>
          <w:bCs/>
          <w:lang w:val="lt-LT"/>
        </w:rPr>
        <w:t xml:space="preserve">Cabazitaxel </w:t>
      </w:r>
      <w:r w:rsidR="006C78CF">
        <w:rPr>
          <w:b/>
          <w:bCs/>
          <w:lang w:val="lt-LT"/>
        </w:rPr>
        <w:t>A</w:t>
      </w:r>
      <w:r w:rsidR="003F4CC3">
        <w:rPr>
          <w:b/>
          <w:bCs/>
          <w:lang w:val="lt-LT"/>
        </w:rPr>
        <w:t>q</w:t>
      </w:r>
      <w:r w:rsidR="006C78CF">
        <w:rPr>
          <w:b/>
          <w:bCs/>
          <w:lang w:val="lt-LT"/>
        </w:rPr>
        <w:t>V</w:t>
      </w:r>
      <w:r w:rsidR="003F4CC3">
        <w:rPr>
          <w:b/>
          <w:bCs/>
          <w:lang w:val="lt-LT"/>
        </w:rPr>
        <w:t>ida</w:t>
      </w:r>
      <w:r w:rsidRPr="000E13C4">
        <w:rPr>
          <w:b/>
          <w:bCs/>
          <w:lang w:val="lt-LT"/>
        </w:rPr>
        <w:t xml:space="preserve"> 20 mg/ml koncentrato infuziniam tirpalui </w:t>
      </w:r>
      <w:r w:rsidRPr="007C15A7">
        <w:rPr>
          <w:b/>
          <w:bCs/>
          <w:lang w:val="lt-LT"/>
        </w:rPr>
        <w:t>NEREIKIA</w:t>
      </w:r>
      <w:r>
        <w:rPr>
          <w:b/>
          <w:bCs/>
          <w:lang w:val="lt-LT"/>
        </w:rPr>
        <w:t xml:space="preserve"> at</w:t>
      </w:r>
      <w:r w:rsidRPr="000E13C4">
        <w:rPr>
          <w:b/>
          <w:bCs/>
          <w:lang w:val="lt-LT"/>
        </w:rPr>
        <w:t>skiesti tirpikliu</w:t>
      </w:r>
      <w:r>
        <w:rPr>
          <w:b/>
          <w:bCs/>
          <w:lang w:val="lt-LT"/>
        </w:rPr>
        <w:t xml:space="preserve">. Jis </w:t>
      </w:r>
      <w:r w:rsidRPr="000E13C4">
        <w:rPr>
          <w:b/>
          <w:bCs/>
          <w:lang w:val="lt-LT"/>
        </w:rPr>
        <w:t xml:space="preserve">yra paruoštas </w:t>
      </w:r>
      <w:r w:rsidR="0016536C">
        <w:rPr>
          <w:b/>
          <w:bCs/>
          <w:lang w:val="lt-LT"/>
        </w:rPr>
        <w:t xml:space="preserve">leisti </w:t>
      </w:r>
      <w:r w:rsidRPr="000E13C4">
        <w:rPr>
          <w:b/>
          <w:bCs/>
          <w:lang w:val="lt-LT"/>
        </w:rPr>
        <w:t>į infuzinį tirpalą.</w:t>
      </w:r>
    </w:p>
    <w:p w14:paraId="685DBB1E" w14:textId="77777777" w:rsidR="00394410" w:rsidRPr="009E3534" w:rsidRDefault="00394410" w:rsidP="00394410">
      <w:pPr>
        <w:pStyle w:val="Normal11pt"/>
        <w:rPr>
          <w:lang w:val="lt-LT"/>
        </w:rPr>
      </w:pPr>
    </w:p>
    <w:p w14:paraId="685DBB1F" w14:textId="77777777" w:rsidR="00394410" w:rsidRPr="000E13C4" w:rsidRDefault="00394410" w:rsidP="00394410">
      <w:pPr>
        <w:pStyle w:val="Normal11pt"/>
        <w:rPr>
          <w:u w:val="single"/>
          <w:lang w:val="lt-LT"/>
        </w:rPr>
      </w:pPr>
      <w:r w:rsidRPr="000E13C4">
        <w:rPr>
          <w:u w:val="single"/>
          <w:lang w:val="lt-LT"/>
        </w:rPr>
        <w:t>1 etapas</w:t>
      </w:r>
    </w:p>
    <w:p w14:paraId="685DBB20" w14:textId="77777777" w:rsidR="00394410" w:rsidRPr="009E3534" w:rsidRDefault="00394410" w:rsidP="00394410">
      <w:pPr>
        <w:pStyle w:val="Normal11pt"/>
        <w:rPr>
          <w:lang w:val="lt-LT"/>
        </w:rPr>
      </w:pPr>
      <w:r w:rsidRPr="009E3534">
        <w:rPr>
          <w:lang w:val="lt-LT"/>
        </w:rPr>
        <w:t>Jei</w:t>
      </w:r>
      <w:r w:rsidR="00851BB6">
        <w:rPr>
          <w:lang w:val="lt-LT"/>
        </w:rPr>
        <w:t>gu</w:t>
      </w:r>
      <w:r w:rsidRPr="009E3534">
        <w:rPr>
          <w:lang w:val="lt-LT"/>
        </w:rPr>
        <w:t xml:space="preserve"> </w:t>
      </w:r>
      <w:r>
        <w:rPr>
          <w:lang w:val="lt-LT"/>
        </w:rPr>
        <w:t>flakonai</w:t>
      </w:r>
      <w:r w:rsidRPr="009E3534">
        <w:rPr>
          <w:lang w:val="lt-LT"/>
        </w:rPr>
        <w:t xml:space="preserve"> </w:t>
      </w:r>
      <w:r>
        <w:rPr>
          <w:lang w:val="lt-LT"/>
        </w:rPr>
        <w:t xml:space="preserve">yra </w:t>
      </w:r>
      <w:r w:rsidRPr="009E3534">
        <w:rPr>
          <w:lang w:val="lt-LT"/>
        </w:rPr>
        <w:t xml:space="preserve">laikomi šaldytuve, reikiamą kabazitakselio koncentrato infuziniam tirpalui </w:t>
      </w:r>
      <w:r>
        <w:rPr>
          <w:lang w:val="lt-LT"/>
        </w:rPr>
        <w:t>flakonų</w:t>
      </w:r>
      <w:r w:rsidRPr="009E3534">
        <w:rPr>
          <w:lang w:val="lt-LT"/>
        </w:rPr>
        <w:t xml:space="preserve"> skaičių prieš vartojimą</w:t>
      </w:r>
      <w:r>
        <w:rPr>
          <w:lang w:val="lt-LT"/>
        </w:rPr>
        <w:t xml:space="preserve"> palaikykite</w:t>
      </w:r>
      <w:r w:rsidRPr="009E3534">
        <w:rPr>
          <w:lang w:val="lt-LT"/>
        </w:rPr>
        <w:t xml:space="preserve"> 20–25</w:t>
      </w:r>
      <w:r>
        <w:rPr>
          <w:lang w:val="lt-LT"/>
        </w:rPr>
        <w:t> </w:t>
      </w:r>
      <w:r w:rsidRPr="009E3534">
        <w:rPr>
          <w:lang w:val="lt-LT"/>
        </w:rPr>
        <w:t>°C temperatūroje</w:t>
      </w:r>
      <w:r>
        <w:rPr>
          <w:lang w:val="lt-LT"/>
        </w:rPr>
        <w:t xml:space="preserve"> </w:t>
      </w:r>
      <w:r w:rsidRPr="009E3534">
        <w:rPr>
          <w:lang w:val="lt-LT"/>
        </w:rPr>
        <w:t>5</w:t>
      </w:r>
      <w:r>
        <w:rPr>
          <w:lang w:val="lt-LT"/>
        </w:rPr>
        <w:t> </w:t>
      </w:r>
      <w:r w:rsidRPr="009E3534">
        <w:rPr>
          <w:lang w:val="lt-LT"/>
        </w:rPr>
        <w:t>minutes.</w:t>
      </w:r>
    </w:p>
    <w:p w14:paraId="685DBB21" w14:textId="77777777" w:rsidR="00394410" w:rsidRPr="009E3534" w:rsidRDefault="00394410" w:rsidP="00394410">
      <w:pPr>
        <w:pStyle w:val="Normal11pt"/>
        <w:rPr>
          <w:lang w:val="lt-LT"/>
        </w:rPr>
      </w:pPr>
      <w:r w:rsidRPr="009E3534">
        <w:rPr>
          <w:lang w:val="lt-LT"/>
        </w:rPr>
        <w:t>Norint gauti pacientui reikiamą dozę, gali prireikti daugiau nei vieno kabazitakselio 20</w:t>
      </w:r>
      <w:r>
        <w:rPr>
          <w:lang w:val="lt-LT"/>
        </w:rPr>
        <w:t> </w:t>
      </w:r>
      <w:r w:rsidRPr="009E3534">
        <w:rPr>
          <w:lang w:val="lt-LT"/>
        </w:rPr>
        <w:t xml:space="preserve">mg/ml koncentrato infuziniam tirpalui </w:t>
      </w:r>
      <w:r>
        <w:rPr>
          <w:lang w:val="lt-LT"/>
        </w:rPr>
        <w:t>flakono</w:t>
      </w:r>
      <w:r w:rsidRPr="009E3534">
        <w:rPr>
          <w:lang w:val="lt-LT"/>
        </w:rPr>
        <w:t>. Aseptiškai ištraukite reikiamą kabazitakselio koncentrato infuziniam tirpalui kiekį naudodami kalibruotą švirkštą su 21G</w:t>
      </w:r>
      <w:r>
        <w:rPr>
          <w:lang w:val="lt-LT"/>
        </w:rPr>
        <w:t> </w:t>
      </w:r>
      <w:r w:rsidRPr="009E3534">
        <w:rPr>
          <w:lang w:val="lt-LT"/>
        </w:rPr>
        <w:t>adata.</w:t>
      </w:r>
      <w:r>
        <w:rPr>
          <w:lang w:val="lt-LT"/>
        </w:rPr>
        <w:t xml:space="preserve"> </w:t>
      </w:r>
    </w:p>
    <w:p w14:paraId="685DBB22" w14:textId="77777777" w:rsidR="00394410" w:rsidRPr="009E3534" w:rsidRDefault="00394410" w:rsidP="00394410">
      <w:pPr>
        <w:pStyle w:val="Normal11pt"/>
        <w:rPr>
          <w:lang w:val="lt-LT"/>
        </w:rPr>
      </w:pPr>
    </w:p>
    <w:p w14:paraId="685DBB23" w14:textId="77777777" w:rsidR="00394410" w:rsidRPr="00156C6E" w:rsidRDefault="00394410" w:rsidP="00394410">
      <w:pPr>
        <w:pStyle w:val="Normal11pt"/>
        <w:rPr>
          <w:b/>
          <w:bCs/>
          <w:lang w:val="lt-LT"/>
        </w:rPr>
      </w:pPr>
      <w:r w:rsidRPr="00156C6E">
        <w:rPr>
          <w:b/>
          <w:bCs/>
          <w:lang w:val="lt-LT"/>
        </w:rPr>
        <w:t>Kiekviename vaistinio preparato mililitre yra 20 mg kabazitakselio.</w:t>
      </w:r>
    </w:p>
    <w:p w14:paraId="685DBB24" w14:textId="77777777" w:rsidR="00394410" w:rsidRDefault="00394410" w:rsidP="00394410">
      <w:pPr>
        <w:pStyle w:val="Normal11pt"/>
        <w:rPr>
          <w:lang w:val="lt-LT"/>
        </w:rPr>
      </w:pPr>
    </w:p>
    <w:p w14:paraId="685DBB25" w14:textId="77777777" w:rsidR="00394410" w:rsidRPr="000E13C4" w:rsidRDefault="00394410" w:rsidP="00394410">
      <w:pPr>
        <w:pStyle w:val="Normal11pt"/>
        <w:rPr>
          <w:u w:val="single"/>
          <w:lang w:val="lt-LT"/>
        </w:rPr>
      </w:pPr>
      <w:r w:rsidRPr="000E13C4">
        <w:rPr>
          <w:u w:val="single"/>
          <w:lang w:val="lt-LT"/>
        </w:rPr>
        <w:t>2 etapas</w:t>
      </w:r>
    </w:p>
    <w:p w14:paraId="685DBB26" w14:textId="77777777" w:rsidR="00394410" w:rsidRPr="00274E3B" w:rsidRDefault="00394410" w:rsidP="00394410">
      <w:pPr>
        <w:pStyle w:val="Normal11pt"/>
        <w:rPr>
          <w:rFonts w:eastAsia="MS Mincho"/>
          <w:lang w:val="lt-LT"/>
        </w:rPr>
      </w:pPr>
      <w:r w:rsidRPr="009E3534">
        <w:rPr>
          <w:lang w:val="lt-LT"/>
        </w:rPr>
        <w:t xml:space="preserve">Reikiamą kabazitakselio koncentrato infuziniam tirpalui </w:t>
      </w:r>
      <w:r>
        <w:rPr>
          <w:lang w:val="lt-LT"/>
        </w:rPr>
        <w:t>tūrį</w:t>
      </w:r>
      <w:r w:rsidRPr="00274E3B">
        <w:rPr>
          <w:rFonts w:eastAsia="MS Mincho"/>
          <w:lang w:val="lt-LT"/>
        </w:rPr>
        <w:t xml:space="preserve"> su</w:t>
      </w:r>
      <w:r w:rsidR="00851BB6">
        <w:rPr>
          <w:rFonts w:eastAsia="MS Mincho"/>
          <w:lang w:val="lt-LT"/>
        </w:rPr>
        <w:t>leiskite</w:t>
      </w:r>
      <w:r w:rsidRPr="00274E3B">
        <w:rPr>
          <w:rFonts w:eastAsia="MS Mincho"/>
          <w:lang w:val="lt-LT"/>
        </w:rPr>
        <w:t xml:space="preserve"> į sterilią talpyklę </w:t>
      </w:r>
      <w:r w:rsidR="002E7DC7">
        <w:rPr>
          <w:rFonts w:eastAsia="MS Mincho"/>
          <w:lang w:val="lt-LT"/>
        </w:rPr>
        <w:t>be</w:t>
      </w:r>
      <w:r w:rsidRPr="00274E3B">
        <w:rPr>
          <w:rFonts w:eastAsia="MS Mincho"/>
          <w:lang w:val="lt-LT"/>
        </w:rPr>
        <w:t xml:space="preserve"> PVC, kurioje yra 5 % gliukozės tirpalo arba 9 mg/ml (0,9</w:t>
      </w:r>
      <w:r w:rsidR="002E7DC7">
        <w:rPr>
          <w:rFonts w:eastAsia="MS Mincho"/>
          <w:lang w:val="lt-LT"/>
        </w:rPr>
        <w:t> </w:t>
      </w:r>
      <w:r w:rsidRPr="00274E3B">
        <w:rPr>
          <w:rFonts w:eastAsia="MS Mincho"/>
          <w:lang w:val="lt-LT"/>
        </w:rPr>
        <w:t>%) natrio chlorido infuzinio tirpalo. Infuzinio tirpalo koncentracija turi būti 0,10</w:t>
      </w:r>
      <w:r>
        <w:rPr>
          <w:rFonts w:eastAsia="MS Mincho"/>
          <w:lang w:val="lt-LT"/>
        </w:rPr>
        <w:t>–</w:t>
      </w:r>
      <w:r w:rsidRPr="00274E3B">
        <w:rPr>
          <w:rFonts w:eastAsia="MS Mincho"/>
          <w:lang w:val="lt-LT"/>
        </w:rPr>
        <w:t>0,26 mg/ml.</w:t>
      </w:r>
    </w:p>
    <w:p w14:paraId="685DBB27" w14:textId="77777777" w:rsidR="00394410" w:rsidRPr="009E3534" w:rsidRDefault="00394410" w:rsidP="00394410">
      <w:pPr>
        <w:pStyle w:val="Normal11pt"/>
        <w:rPr>
          <w:lang w:val="lt-LT"/>
        </w:rPr>
      </w:pPr>
    </w:p>
    <w:p w14:paraId="685DBB28" w14:textId="77777777" w:rsidR="00394410" w:rsidRPr="000E13C4" w:rsidRDefault="00394410" w:rsidP="00394410">
      <w:pPr>
        <w:pStyle w:val="Normal11pt"/>
        <w:rPr>
          <w:u w:val="single"/>
          <w:lang w:val="lt-LT"/>
        </w:rPr>
      </w:pPr>
      <w:r w:rsidRPr="000E13C4">
        <w:rPr>
          <w:u w:val="single"/>
          <w:lang w:val="lt-LT"/>
        </w:rPr>
        <w:t>3 etapas</w:t>
      </w:r>
    </w:p>
    <w:p w14:paraId="685DBB29" w14:textId="77777777" w:rsidR="00394410" w:rsidRPr="009E3534" w:rsidRDefault="00394410" w:rsidP="00394410">
      <w:pPr>
        <w:pStyle w:val="Normal11pt"/>
        <w:rPr>
          <w:lang w:val="lt-LT"/>
        </w:rPr>
      </w:pPr>
      <w:r w:rsidRPr="00274E3B">
        <w:rPr>
          <w:rFonts w:eastAsia="MS Mincho"/>
          <w:lang w:val="lt-LT"/>
        </w:rPr>
        <w:t>Nuimkite švirkštą ir infuzijos maišelio ar buteliuko turinį sumaišykite rankiniu būdu siūbuojančiais judesiais.</w:t>
      </w:r>
    </w:p>
    <w:p w14:paraId="685DBB2A" w14:textId="77777777" w:rsidR="00394410" w:rsidRPr="009E3534" w:rsidRDefault="00394410" w:rsidP="00394410">
      <w:pPr>
        <w:pStyle w:val="Normal11pt"/>
        <w:rPr>
          <w:lang w:val="lt-LT"/>
        </w:rPr>
      </w:pPr>
    </w:p>
    <w:p w14:paraId="685DBB2B" w14:textId="77777777" w:rsidR="00394410" w:rsidRPr="000E13C4" w:rsidRDefault="00394410" w:rsidP="00394410">
      <w:pPr>
        <w:pStyle w:val="Normal11pt"/>
        <w:rPr>
          <w:u w:val="single"/>
          <w:lang w:val="lt-LT"/>
        </w:rPr>
      </w:pPr>
      <w:r w:rsidRPr="000E13C4">
        <w:rPr>
          <w:u w:val="single"/>
          <w:lang w:val="lt-LT"/>
        </w:rPr>
        <w:t>4 etapas</w:t>
      </w:r>
    </w:p>
    <w:p w14:paraId="685DBB2C" w14:textId="77777777" w:rsidR="00394410" w:rsidRPr="00274E3B" w:rsidRDefault="00394410" w:rsidP="00394410">
      <w:pPr>
        <w:pStyle w:val="Normal11pt"/>
        <w:rPr>
          <w:lang w:val="lt-LT"/>
        </w:rPr>
      </w:pPr>
      <w:r w:rsidRPr="00274E3B">
        <w:rPr>
          <w:lang w:val="lt-LT"/>
        </w:rPr>
        <w:t xml:space="preserve">Gautą infuzinį tirpalą, kaip ir bet kokį parenterinį vaistinį preparatą, prieš vartojimą būtina apžiūrėti. </w:t>
      </w:r>
      <w:r>
        <w:rPr>
          <w:lang w:val="lt-LT"/>
        </w:rPr>
        <w:t>I</w:t>
      </w:r>
      <w:r w:rsidRPr="00274E3B">
        <w:rPr>
          <w:lang w:val="lt-LT"/>
        </w:rPr>
        <w:t xml:space="preserve">nfuzinis tirpalas yra labai įsotintas, </w:t>
      </w:r>
      <w:r>
        <w:rPr>
          <w:lang w:val="lt-LT"/>
        </w:rPr>
        <w:t xml:space="preserve">taigi </w:t>
      </w:r>
      <w:r w:rsidRPr="00274E3B">
        <w:rPr>
          <w:lang w:val="lt-LT"/>
        </w:rPr>
        <w:t>laikui bėgant jis gali kristalizuotis. Tokiu atveju tirpalo vartoti negalima, jį būtina sunaikinti</w:t>
      </w:r>
      <w:r>
        <w:rPr>
          <w:lang w:val="lt-LT"/>
        </w:rPr>
        <w:t>.</w:t>
      </w:r>
    </w:p>
    <w:p w14:paraId="685DBB2D" w14:textId="77777777" w:rsidR="00394410" w:rsidRDefault="00394410" w:rsidP="003944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85DBB2E" w14:textId="77777777" w:rsidR="00095AF0" w:rsidRPr="00156C6E" w:rsidRDefault="00095AF0" w:rsidP="00095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156C6E">
        <w:rPr>
          <w:b/>
          <w:bCs/>
          <w:szCs w:val="22"/>
          <w:lang w:val="lt-LT"/>
        </w:rPr>
        <w:t>Išmetimas</w:t>
      </w:r>
    </w:p>
    <w:p w14:paraId="685DBB2F" w14:textId="77777777" w:rsidR="00095AF0" w:rsidRPr="00095AF0" w:rsidRDefault="00095AF0" w:rsidP="00095AF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85DBB30" w14:textId="77777777" w:rsidR="00394410" w:rsidRDefault="00095AF0" w:rsidP="00BC47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  <w:r w:rsidRPr="00095AF0">
        <w:rPr>
          <w:szCs w:val="22"/>
          <w:lang w:val="lt-LT"/>
        </w:rPr>
        <w:t xml:space="preserve">Visos medžiagos, kurios buvo panaudotos skiedimui ir </w:t>
      </w:r>
      <w:r>
        <w:rPr>
          <w:szCs w:val="22"/>
          <w:lang w:val="lt-LT"/>
        </w:rPr>
        <w:t>infuzavimui</w:t>
      </w:r>
      <w:r w:rsidRPr="00095AF0">
        <w:rPr>
          <w:szCs w:val="22"/>
          <w:lang w:val="lt-LT"/>
        </w:rPr>
        <w:t>, turi būti sunaikintos pagal standartines procedūras. Vaist</w:t>
      </w:r>
      <w:r w:rsidR="00FA491D">
        <w:rPr>
          <w:szCs w:val="22"/>
          <w:lang w:val="lt-LT"/>
        </w:rPr>
        <w:t>inių preparat</w:t>
      </w:r>
      <w:r w:rsidRPr="00095AF0">
        <w:rPr>
          <w:szCs w:val="22"/>
          <w:lang w:val="lt-LT"/>
        </w:rPr>
        <w:t>ų negalima išmesti į kanalizaciją. Kaip išmesti nereikalingus vaist</w:t>
      </w:r>
      <w:r w:rsidR="00FA491D">
        <w:rPr>
          <w:szCs w:val="22"/>
          <w:lang w:val="lt-LT"/>
        </w:rPr>
        <w:t>inius preparat</w:t>
      </w:r>
      <w:r w:rsidRPr="00095AF0">
        <w:rPr>
          <w:szCs w:val="22"/>
          <w:lang w:val="lt-LT"/>
        </w:rPr>
        <w:t>us, klauskite vaistininko. Šios priemonės padės apsaugoti aplinką.</w:t>
      </w:r>
    </w:p>
    <w:p w14:paraId="685DBB31" w14:textId="77777777" w:rsidR="00394410" w:rsidRPr="00156C6E" w:rsidRDefault="00394410" w:rsidP="00BC47A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lt-LT"/>
        </w:rPr>
      </w:pPr>
    </w:p>
    <w:p w14:paraId="685DBB32" w14:textId="77777777" w:rsidR="000D6208" w:rsidRPr="00274E3B" w:rsidRDefault="00195C78" w:rsidP="00DB44F4">
      <w:pPr>
        <w:pStyle w:val="Normal11pt"/>
        <w:rPr>
          <w:lang w:val="lt-LT"/>
        </w:rPr>
      </w:pPr>
      <w:r w:rsidRPr="00274E3B">
        <w:rPr>
          <w:lang w:val="lt-LT"/>
        </w:rPr>
        <w:t>I</w:t>
      </w:r>
      <w:r w:rsidR="000D6208" w:rsidRPr="00274E3B">
        <w:rPr>
          <w:lang w:val="lt-LT"/>
        </w:rPr>
        <w:t xml:space="preserve">nfuzinį tirpalą būtina vartoti nedelsiant. Vis dėlto </w:t>
      </w:r>
      <w:r w:rsidR="00516865">
        <w:rPr>
          <w:lang w:val="lt-LT"/>
        </w:rPr>
        <w:t>ankstesniame</w:t>
      </w:r>
      <w:r w:rsidR="00516865" w:rsidRPr="00274E3B">
        <w:rPr>
          <w:lang w:val="lt-LT"/>
        </w:rPr>
        <w:t xml:space="preserve"> </w:t>
      </w:r>
      <w:r w:rsidR="000D6208" w:rsidRPr="00274E3B">
        <w:rPr>
          <w:lang w:val="lt-LT"/>
        </w:rPr>
        <w:t>skyriuje</w:t>
      </w:r>
      <w:r w:rsidR="000D6208" w:rsidRPr="00AF22E0">
        <w:rPr>
          <w:lang w:val="lt-LT"/>
        </w:rPr>
        <w:t xml:space="preserve"> </w:t>
      </w:r>
      <w:r w:rsidR="000D6208" w:rsidRPr="00156C6E">
        <w:rPr>
          <w:lang w:val="lt-LT"/>
        </w:rPr>
        <w:t>„Tinkamumo laikas ir specialios laikymo sąlygos</w:t>
      </w:r>
      <w:r w:rsidR="00AF22E0">
        <w:rPr>
          <w:lang w:val="lt-LT"/>
        </w:rPr>
        <w:t>“</w:t>
      </w:r>
      <w:r w:rsidR="000D6208" w:rsidRPr="00AF22E0">
        <w:rPr>
          <w:lang w:val="lt-LT"/>
        </w:rPr>
        <w:t xml:space="preserve"> nu</w:t>
      </w:r>
      <w:r w:rsidR="000D6208" w:rsidRPr="00274E3B">
        <w:rPr>
          <w:lang w:val="lt-LT"/>
        </w:rPr>
        <w:t xml:space="preserve">rodytomis </w:t>
      </w:r>
      <w:r w:rsidR="00516865">
        <w:rPr>
          <w:lang w:val="lt-LT"/>
        </w:rPr>
        <w:t xml:space="preserve">specifinėmis </w:t>
      </w:r>
      <w:r w:rsidR="000D6208" w:rsidRPr="00274E3B">
        <w:rPr>
          <w:lang w:val="lt-LT"/>
        </w:rPr>
        <w:t>sąlygomis paruoštą tirpalą galima laikyti ilgiau.</w:t>
      </w:r>
    </w:p>
    <w:p w14:paraId="685DBB33" w14:textId="77777777" w:rsidR="000D6208" w:rsidRDefault="000D6208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B34" w14:textId="77777777" w:rsidR="00AF22E0" w:rsidRPr="00274E3B" w:rsidRDefault="00AF22E0" w:rsidP="00AF22E0">
      <w:pPr>
        <w:pStyle w:val="Normal11pt"/>
        <w:rPr>
          <w:lang w:val="lt-LT"/>
        </w:rPr>
      </w:pPr>
      <w:r w:rsidRPr="00274E3B">
        <w:rPr>
          <w:lang w:val="lt-LT"/>
        </w:rPr>
        <w:t>Infuzavimo metu rekomenduojama naudoti vidinį sistemos 0,22 mikrometro (dar vadinamą 0,2 mikrometro) nominalaus porų dydžio filtrą.</w:t>
      </w:r>
    </w:p>
    <w:p w14:paraId="685DBB35" w14:textId="77777777" w:rsidR="00AF22E0" w:rsidRDefault="00AF22E0" w:rsidP="00AF22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5DBB36" w14:textId="77777777" w:rsidR="00634D01" w:rsidRPr="00274E3B" w:rsidRDefault="00634D01" w:rsidP="00634D01">
      <w:pPr>
        <w:pStyle w:val="Normal11pt"/>
        <w:rPr>
          <w:lang w:val="lt-LT"/>
        </w:rPr>
      </w:pPr>
      <w:r w:rsidRPr="003241CD">
        <w:rPr>
          <w:lang w:val="lt-LT"/>
        </w:rPr>
        <w:t xml:space="preserve">Kabazitakseliui ruošti ir </w:t>
      </w:r>
      <w:r>
        <w:rPr>
          <w:lang w:val="lt-LT"/>
        </w:rPr>
        <w:t>infuzuoti</w:t>
      </w:r>
      <w:r w:rsidRPr="003241CD">
        <w:rPr>
          <w:lang w:val="lt-LT"/>
        </w:rPr>
        <w:t xml:space="preserve"> </w:t>
      </w:r>
      <w:r>
        <w:rPr>
          <w:lang w:val="lt-LT"/>
        </w:rPr>
        <w:t>negalima naudoti</w:t>
      </w:r>
      <w:r w:rsidRPr="003241CD">
        <w:rPr>
          <w:lang w:val="lt-LT"/>
        </w:rPr>
        <w:t xml:space="preserve"> PVC infuzinių talpyklų ar</w:t>
      </w:r>
      <w:r>
        <w:rPr>
          <w:lang w:val="lt-LT"/>
        </w:rPr>
        <w:t>ba</w:t>
      </w:r>
      <w:r w:rsidRPr="003241CD">
        <w:rPr>
          <w:lang w:val="lt-LT"/>
        </w:rPr>
        <w:t xml:space="preserve"> poliuretano infuzinių rinkinių.</w:t>
      </w:r>
    </w:p>
    <w:p w14:paraId="685DBB37" w14:textId="77777777" w:rsidR="00AF22E0" w:rsidRPr="00274E3B" w:rsidRDefault="00AF22E0" w:rsidP="00AF22E0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5DBB38" w14:textId="77777777" w:rsidR="00AF22E0" w:rsidRPr="00274E3B" w:rsidRDefault="00AF22E0" w:rsidP="00AF22E0">
      <w:pPr>
        <w:tabs>
          <w:tab w:val="left" w:pos="4820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Kabazitakselio</w:t>
      </w:r>
      <w:r w:rsidRPr="00274E3B">
        <w:rPr>
          <w:szCs w:val="22"/>
          <w:lang w:val="lt-LT"/>
        </w:rPr>
        <w:t xml:space="preserve"> negalima maišyti su kitais vaistiniais preparatais, išskyrus išvardytus aukščiau.</w:t>
      </w:r>
    </w:p>
    <w:p w14:paraId="685DBB39" w14:textId="77777777" w:rsidR="00AF22E0" w:rsidRPr="00274E3B" w:rsidRDefault="00AF22E0" w:rsidP="00BC47A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DBB3B" w14:textId="3BE03E97" w:rsidR="007A22B9" w:rsidRPr="00AE639D" w:rsidRDefault="001C3F71" w:rsidP="007217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4E3B">
        <w:rPr>
          <w:szCs w:val="22"/>
          <w:lang w:val="lt-LT"/>
        </w:rPr>
        <w:t>Nesuvartotą</w:t>
      </w:r>
      <w:r w:rsidR="00116D8F" w:rsidRPr="00274E3B">
        <w:rPr>
          <w:szCs w:val="22"/>
          <w:lang w:val="lt-LT"/>
        </w:rPr>
        <w:t xml:space="preserve"> vais</w:t>
      </w:r>
      <w:r w:rsidR="000D55B6" w:rsidRPr="00274E3B">
        <w:rPr>
          <w:szCs w:val="22"/>
          <w:lang w:val="lt-LT"/>
        </w:rPr>
        <w:t>t</w:t>
      </w:r>
      <w:r w:rsidR="00116D8F" w:rsidRPr="00274E3B">
        <w:rPr>
          <w:szCs w:val="22"/>
          <w:lang w:val="lt-LT"/>
        </w:rPr>
        <w:t>inį</w:t>
      </w:r>
      <w:r w:rsidRPr="00274E3B">
        <w:rPr>
          <w:szCs w:val="22"/>
          <w:lang w:val="lt-LT"/>
        </w:rPr>
        <w:t xml:space="preserve"> preparatą ar atliekas reikia tvarkyti laikantis vietinių reikalavimų</w:t>
      </w:r>
      <w:r w:rsidR="00DF74AD" w:rsidRPr="00274E3B">
        <w:rPr>
          <w:szCs w:val="22"/>
          <w:lang w:val="lt-LT"/>
        </w:rPr>
        <w:t>.</w:t>
      </w:r>
    </w:p>
    <w:sectPr w:rsidR="007A22B9" w:rsidRPr="00AE639D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45EE" w14:textId="77777777" w:rsidR="00D51432" w:rsidRDefault="00D51432">
      <w:r>
        <w:separator/>
      </w:r>
    </w:p>
  </w:endnote>
  <w:endnote w:type="continuationSeparator" w:id="0">
    <w:p w14:paraId="79054CD3" w14:textId="77777777" w:rsidR="00D51432" w:rsidRDefault="00D5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BB46" w14:textId="77777777" w:rsidR="00CC7FBB" w:rsidRDefault="00CC7FBB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C91B5C">
      <w:rPr>
        <w:rStyle w:val="Puslapionumeris"/>
        <w:rFonts w:ascii="Arial" w:hAnsi="Arial" w:cs="Arial"/>
        <w:noProof/>
      </w:rPr>
      <w:t>24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BB47" w14:textId="77777777" w:rsidR="00CC7FBB" w:rsidRDefault="00CC7FBB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C91B5C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763F" w14:textId="77777777" w:rsidR="00D51432" w:rsidRDefault="00D51432">
      <w:r>
        <w:separator/>
      </w:r>
    </w:p>
  </w:footnote>
  <w:footnote w:type="continuationSeparator" w:id="0">
    <w:p w14:paraId="4C5850ED" w14:textId="77777777" w:rsidR="00D51432" w:rsidRDefault="00D5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4pt;height:14.4pt;visibility:visible" o:bullet="t">
        <v:imagedata r:id="rId1" o:title="BT_1000x858px"/>
      </v:shape>
    </w:pict>
  </w:numPicBullet>
  <w:abstractNum w:abstractNumId="0" w15:restartNumberingAfterBreak="0">
    <w:nsid w:val="FFFFFF7C"/>
    <w:multiLevelType w:val="singleLevel"/>
    <w:tmpl w:val="C6D09758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1222EE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8568E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7AB5FA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165920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6CF284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20174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FC17CA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88E53C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E4301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632DBB"/>
    <w:multiLevelType w:val="hybridMultilevel"/>
    <w:tmpl w:val="44D659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64815"/>
    <w:multiLevelType w:val="hybridMultilevel"/>
    <w:tmpl w:val="B5FAAF46"/>
    <w:lvl w:ilvl="0" w:tplc="29ECAFF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F4322B8"/>
    <w:multiLevelType w:val="hybridMultilevel"/>
    <w:tmpl w:val="83A832A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260101E"/>
    <w:multiLevelType w:val="hybridMultilevel"/>
    <w:tmpl w:val="270C5060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2A74315"/>
    <w:multiLevelType w:val="hybridMultilevel"/>
    <w:tmpl w:val="7B529688"/>
    <w:lvl w:ilvl="0" w:tplc="FE34D3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9286C"/>
    <w:multiLevelType w:val="hybridMultilevel"/>
    <w:tmpl w:val="D2721490"/>
    <w:lvl w:ilvl="0" w:tplc="D830355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78B71E0"/>
    <w:multiLevelType w:val="hybridMultilevel"/>
    <w:tmpl w:val="E430AA26"/>
    <w:lvl w:ilvl="0" w:tplc="D72A25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C008D"/>
    <w:multiLevelType w:val="hybridMultilevel"/>
    <w:tmpl w:val="B044CF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795D7A"/>
    <w:multiLevelType w:val="multilevel"/>
    <w:tmpl w:val="A9747210"/>
    <w:name w:val="LT_Heading3"/>
    <w:lvl w:ilvl="0">
      <w:start w:val="1"/>
      <w:numFmt w:val="bullet"/>
      <w:lvlRestart w:val="0"/>
      <w:pStyle w:val="ListBulletLevel2"/>
      <w:lvlText w:val="-"/>
      <w:lvlJc w:val="left"/>
      <w:pPr>
        <w:tabs>
          <w:tab w:val="num" w:pos="1083"/>
        </w:tabs>
        <w:ind w:left="1083" w:hanging="363"/>
      </w:pPr>
      <w:rPr>
        <w:rFonts w:ascii="MS Gothic" w:hAnsi="MS Gothic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57"/>
      </w:pPr>
      <w:rPr>
        <w:rFonts w:ascii="MS Gothic" w:hAnsi="MS Gothic" w:hint="default"/>
      </w:rPr>
    </w:lvl>
    <w:lvl w:ilvl="2">
      <w:start w:val="1"/>
      <w:numFmt w:val="bullet"/>
      <w:lvlText w:val="-"/>
      <w:lvlJc w:val="left"/>
      <w:pPr>
        <w:tabs>
          <w:tab w:val="num" w:pos="1803"/>
        </w:tabs>
        <w:ind w:left="1803" w:hanging="363"/>
      </w:pPr>
      <w:rPr>
        <w:rFonts w:ascii="MS Gothic" w:hAnsi="MS Gothic"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 w:hanging="357"/>
      </w:pPr>
      <w:rPr>
        <w:rFonts w:ascii="MS Gothic" w:hAnsi="MS Gothic" w:hint="default"/>
      </w:rPr>
    </w:lvl>
    <w:lvl w:ilvl="4">
      <w:start w:val="1"/>
      <w:numFmt w:val="bullet"/>
      <w:lvlText w:val="-"/>
      <w:lvlJc w:val="left"/>
      <w:pPr>
        <w:tabs>
          <w:tab w:val="num" w:pos="2523"/>
        </w:tabs>
        <w:ind w:left="2523" w:hanging="363"/>
      </w:pPr>
      <w:rPr>
        <w:rFonts w:ascii="MS Gothic" w:hAnsi="MS Gothic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57"/>
      </w:pPr>
      <w:rPr>
        <w:rFonts w:ascii="MS Gothic" w:hAnsi="MS Gothic" w:hint="default"/>
      </w:rPr>
    </w:lvl>
    <w:lvl w:ilvl="6">
      <w:start w:val="1"/>
      <w:numFmt w:val="bullet"/>
      <w:lvlText w:val="-"/>
      <w:lvlJc w:val="left"/>
      <w:pPr>
        <w:tabs>
          <w:tab w:val="num" w:pos="3243"/>
        </w:tabs>
        <w:ind w:left="3243" w:hanging="363"/>
      </w:pPr>
      <w:rPr>
        <w:rFonts w:ascii="MS Gothic" w:hAnsi="MS Gothic" w:hint="default"/>
      </w:rPr>
    </w:lvl>
    <w:lvl w:ilvl="7">
      <w:start w:val="1"/>
      <w:numFmt w:val="bullet"/>
      <w:lvlText w:val="-"/>
      <w:lvlJc w:val="left"/>
      <w:pPr>
        <w:tabs>
          <w:tab w:val="num" w:pos="3600"/>
        </w:tabs>
        <w:ind w:left="3600" w:hanging="357"/>
      </w:pPr>
      <w:rPr>
        <w:rFonts w:ascii="MS Gothic" w:hAnsi="MS Gothic" w:hint="default"/>
      </w:rPr>
    </w:lvl>
    <w:lvl w:ilvl="8">
      <w:start w:val="1"/>
      <w:numFmt w:val="bullet"/>
      <w:lvlText w:val="-"/>
      <w:lvlJc w:val="left"/>
      <w:pPr>
        <w:tabs>
          <w:tab w:val="num" w:pos="3957"/>
        </w:tabs>
        <w:ind w:left="3957" w:hanging="357"/>
      </w:pPr>
      <w:rPr>
        <w:rFonts w:ascii="MS Gothic" w:hAnsi="MS Gothic" w:hint="default"/>
      </w:rPr>
    </w:lvl>
  </w:abstractNum>
  <w:abstractNum w:abstractNumId="22" w15:restartNumberingAfterBreak="0">
    <w:nsid w:val="1E777AB5"/>
    <w:multiLevelType w:val="hybridMultilevel"/>
    <w:tmpl w:val="A4D29E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116D22"/>
    <w:multiLevelType w:val="hybridMultilevel"/>
    <w:tmpl w:val="DF265BD0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2B482DE9"/>
    <w:multiLevelType w:val="hybridMultilevel"/>
    <w:tmpl w:val="167A9550"/>
    <w:lvl w:ilvl="0" w:tplc="FE34D3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E53B1"/>
    <w:multiLevelType w:val="hybridMultilevel"/>
    <w:tmpl w:val="E744C7FC"/>
    <w:name w:val="List_Table_Figure_Footnote223"/>
    <w:lvl w:ilvl="0" w:tplc="2AA672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205121"/>
    <w:multiLevelType w:val="hybridMultilevel"/>
    <w:tmpl w:val="6E5062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13D1E0E"/>
    <w:multiLevelType w:val="hybridMultilevel"/>
    <w:tmpl w:val="49EC549C"/>
    <w:lvl w:ilvl="0" w:tplc="696A8186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15A0D"/>
    <w:multiLevelType w:val="hybridMultilevel"/>
    <w:tmpl w:val="C96496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39E37212"/>
    <w:multiLevelType w:val="hybridMultilevel"/>
    <w:tmpl w:val="5F06D6C2"/>
    <w:lvl w:ilvl="0" w:tplc="38DE22B8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A784EE1"/>
    <w:multiLevelType w:val="hybridMultilevel"/>
    <w:tmpl w:val="86F0313C"/>
    <w:lvl w:ilvl="0" w:tplc="1ACEA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1172FD"/>
    <w:multiLevelType w:val="hybridMultilevel"/>
    <w:tmpl w:val="F52C492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41B03"/>
    <w:multiLevelType w:val="hybridMultilevel"/>
    <w:tmpl w:val="0D76BDB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5D6ECE"/>
    <w:multiLevelType w:val="hybridMultilevel"/>
    <w:tmpl w:val="49D6E374"/>
    <w:lvl w:ilvl="0" w:tplc="172E9FA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15E186D"/>
    <w:multiLevelType w:val="singleLevel"/>
    <w:tmpl w:val="E9DA055E"/>
    <w:name w:val="List_Table_Figure_Footnote45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/>
        <w:b w:val="0"/>
        <w:i w:val="0"/>
        <w:iCs/>
        <w:caps w:val="0"/>
        <w:strike w:val="0"/>
        <w:dstrike w:val="0"/>
        <w:vanish w:val="0"/>
        <w:color w:val="00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04652F"/>
    <w:multiLevelType w:val="hybridMultilevel"/>
    <w:tmpl w:val="DA92A6F4"/>
    <w:lvl w:ilvl="0" w:tplc="29ECAF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B0896"/>
    <w:multiLevelType w:val="hybridMultilevel"/>
    <w:tmpl w:val="AA2856E6"/>
    <w:lvl w:ilvl="0" w:tplc="E6CE05B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670C5"/>
    <w:multiLevelType w:val="hybridMultilevel"/>
    <w:tmpl w:val="4F26D1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D6D07"/>
    <w:multiLevelType w:val="multilevel"/>
    <w:tmpl w:val="8B40B49C"/>
    <w:name w:val="List_Table_Figure_Footnote242"/>
    <w:lvl w:ilvl="0">
      <w:start w:val="1"/>
      <w:numFmt w:val="bullet"/>
      <w:lvlRestart w:val="0"/>
      <w:pStyle w:val="ListBulletLevel1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abstractNum w:abstractNumId="4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1582">
    <w:abstractNumId w:val="29"/>
  </w:num>
  <w:num w:numId="2" w16cid:durableId="637804354">
    <w:abstractNumId w:val="41"/>
  </w:num>
  <w:num w:numId="3" w16cid:durableId="2111467065">
    <w:abstractNumId w:val="32"/>
  </w:num>
  <w:num w:numId="4" w16cid:durableId="1963032074">
    <w:abstractNumId w:val="25"/>
  </w:num>
  <w:num w:numId="5" w16cid:durableId="1290742987">
    <w:abstractNumId w:val="24"/>
  </w:num>
  <w:num w:numId="6" w16cid:durableId="1137147397">
    <w:abstractNumId w:val="19"/>
  </w:num>
  <w:num w:numId="7" w16cid:durableId="3477731">
    <w:abstractNumId w:val="21"/>
  </w:num>
  <w:num w:numId="8" w16cid:durableId="1141769248">
    <w:abstractNumId w:val="44"/>
  </w:num>
  <w:num w:numId="9" w16cid:durableId="1613779695">
    <w:abstractNumId w:val="37"/>
  </w:num>
  <w:num w:numId="10" w16cid:durableId="407851192">
    <w:abstractNumId w:val="27"/>
  </w:num>
  <w:num w:numId="11" w16cid:durableId="1215849178">
    <w:abstractNumId w:val="17"/>
  </w:num>
  <w:num w:numId="12" w16cid:durableId="2020310516">
    <w:abstractNumId w:val="15"/>
  </w:num>
  <w:num w:numId="13" w16cid:durableId="1661231507">
    <w:abstractNumId w:val="26"/>
  </w:num>
  <w:num w:numId="14" w16cid:durableId="937059287">
    <w:abstractNumId w:val="16"/>
  </w:num>
  <w:num w:numId="15" w16cid:durableId="71030035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1171946502">
    <w:abstractNumId w:val="9"/>
  </w:num>
  <w:num w:numId="17" w16cid:durableId="294261485">
    <w:abstractNumId w:val="34"/>
  </w:num>
  <w:num w:numId="18" w16cid:durableId="1991667216">
    <w:abstractNumId w:val="7"/>
  </w:num>
  <w:num w:numId="19" w16cid:durableId="939412254">
    <w:abstractNumId w:val="6"/>
  </w:num>
  <w:num w:numId="20" w16cid:durableId="527328301">
    <w:abstractNumId w:val="5"/>
  </w:num>
  <w:num w:numId="21" w16cid:durableId="1347826040">
    <w:abstractNumId w:val="4"/>
  </w:num>
  <w:num w:numId="22" w16cid:durableId="1480228499">
    <w:abstractNumId w:val="8"/>
  </w:num>
  <w:num w:numId="23" w16cid:durableId="1588809504">
    <w:abstractNumId w:val="3"/>
  </w:num>
  <w:num w:numId="24" w16cid:durableId="1202980787">
    <w:abstractNumId w:val="2"/>
  </w:num>
  <w:num w:numId="25" w16cid:durableId="1612323071">
    <w:abstractNumId w:val="1"/>
  </w:num>
  <w:num w:numId="26" w16cid:durableId="423888845">
    <w:abstractNumId w:val="0"/>
  </w:num>
  <w:num w:numId="27" w16cid:durableId="403308582">
    <w:abstractNumId w:val="43"/>
  </w:num>
  <w:num w:numId="28" w16cid:durableId="599878207">
    <w:abstractNumId w:val="42"/>
  </w:num>
  <w:num w:numId="29" w16cid:durableId="565649502">
    <w:abstractNumId w:val="13"/>
  </w:num>
  <w:num w:numId="30" w16cid:durableId="364062881">
    <w:abstractNumId w:val="22"/>
  </w:num>
  <w:num w:numId="31" w16cid:durableId="545484166">
    <w:abstractNumId w:val="11"/>
  </w:num>
  <w:num w:numId="32" w16cid:durableId="243806325">
    <w:abstractNumId w:val="40"/>
  </w:num>
  <w:num w:numId="33" w16cid:durableId="590773502">
    <w:abstractNumId w:val="28"/>
  </w:num>
  <w:num w:numId="34" w16cid:durableId="2082750892">
    <w:abstractNumId w:val="14"/>
  </w:num>
  <w:num w:numId="35" w16cid:durableId="1885752799">
    <w:abstractNumId w:val="38"/>
    <w:lvlOverride w:ilvl="0">
      <w:startOverride w:val="1"/>
    </w:lvlOverride>
  </w:num>
  <w:num w:numId="36" w16cid:durableId="10105026">
    <w:abstractNumId w:val="45"/>
  </w:num>
  <w:num w:numId="37" w16cid:durableId="497889047">
    <w:abstractNumId w:val="30"/>
  </w:num>
  <w:num w:numId="38" w16cid:durableId="76904130">
    <w:abstractNumId w:val="33"/>
  </w:num>
  <w:num w:numId="39" w16cid:durableId="1147747031">
    <w:abstractNumId w:val="23"/>
  </w:num>
  <w:num w:numId="40" w16cid:durableId="833767720">
    <w:abstractNumId w:val="31"/>
  </w:num>
  <w:num w:numId="41" w16cid:durableId="1743092565">
    <w:abstractNumId w:val="18"/>
  </w:num>
  <w:num w:numId="42" w16cid:durableId="811482906">
    <w:abstractNumId w:val="20"/>
  </w:num>
  <w:num w:numId="43" w16cid:durableId="1156144518">
    <w:abstractNumId w:val="36"/>
  </w:num>
  <w:num w:numId="44" w16cid:durableId="1061949227">
    <w:abstractNumId w:val="35"/>
  </w:num>
  <w:num w:numId="45" w16cid:durableId="476730936">
    <w:abstractNumId w:val="12"/>
  </w:num>
  <w:num w:numId="46" w16cid:durableId="2071419639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lt-LT" w:vendorID="71" w:dllVersion="512" w:checkStyle="1"/>
  <w:activeWritingStyle w:appName="MSWord" w:lang="pt-BR" w:vendorID="1" w:dllVersion="513" w:checkStyle="1"/>
  <w:activeWritingStyle w:appName="MSWord" w:lang="fi-FI" w:vendorID="666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E0570D"/>
    <w:rsid w:val="00000D8F"/>
    <w:rsid w:val="00001130"/>
    <w:rsid w:val="00001AE8"/>
    <w:rsid w:val="00003011"/>
    <w:rsid w:val="00003A5D"/>
    <w:rsid w:val="000043D3"/>
    <w:rsid w:val="00004F09"/>
    <w:rsid w:val="0000522F"/>
    <w:rsid w:val="000059FE"/>
    <w:rsid w:val="00010A7B"/>
    <w:rsid w:val="0001166C"/>
    <w:rsid w:val="00012109"/>
    <w:rsid w:val="00012757"/>
    <w:rsid w:val="000128BA"/>
    <w:rsid w:val="00012F78"/>
    <w:rsid w:val="00013A8E"/>
    <w:rsid w:val="00013C1D"/>
    <w:rsid w:val="00014085"/>
    <w:rsid w:val="0001530F"/>
    <w:rsid w:val="0001784F"/>
    <w:rsid w:val="00020D53"/>
    <w:rsid w:val="00020F64"/>
    <w:rsid w:val="00022CC6"/>
    <w:rsid w:val="000230C6"/>
    <w:rsid w:val="000237B0"/>
    <w:rsid w:val="000260A1"/>
    <w:rsid w:val="000262FB"/>
    <w:rsid w:val="00026386"/>
    <w:rsid w:val="00026F01"/>
    <w:rsid w:val="000274B3"/>
    <w:rsid w:val="00027FEE"/>
    <w:rsid w:val="000325C9"/>
    <w:rsid w:val="00032643"/>
    <w:rsid w:val="00035D11"/>
    <w:rsid w:val="000362E3"/>
    <w:rsid w:val="0003641F"/>
    <w:rsid w:val="0003672C"/>
    <w:rsid w:val="00041A74"/>
    <w:rsid w:val="0004272F"/>
    <w:rsid w:val="00042831"/>
    <w:rsid w:val="00042B36"/>
    <w:rsid w:val="000438D4"/>
    <w:rsid w:val="00043E96"/>
    <w:rsid w:val="00044768"/>
    <w:rsid w:val="00047B64"/>
    <w:rsid w:val="00056D77"/>
    <w:rsid w:val="0005755F"/>
    <w:rsid w:val="00060D15"/>
    <w:rsid w:val="00061412"/>
    <w:rsid w:val="000632E4"/>
    <w:rsid w:val="0007000D"/>
    <w:rsid w:val="00072D9B"/>
    <w:rsid w:val="000735AA"/>
    <w:rsid w:val="000807E4"/>
    <w:rsid w:val="0008212C"/>
    <w:rsid w:val="0008294D"/>
    <w:rsid w:val="000854BC"/>
    <w:rsid w:val="00085CD6"/>
    <w:rsid w:val="00085E58"/>
    <w:rsid w:val="00086C96"/>
    <w:rsid w:val="0009045E"/>
    <w:rsid w:val="00090573"/>
    <w:rsid w:val="00091CE8"/>
    <w:rsid w:val="00091F66"/>
    <w:rsid w:val="00094F44"/>
    <w:rsid w:val="00095AF0"/>
    <w:rsid w:val="000974B9"/>
    <w:rsid w:val="000A1D7B"/>
    <w:rsid w:val="000A419E"/>
    <w:rsid w:val="000A4761"/>
    <w:rsid w:val="000A563C"/>
    <w:rsid w:val="000A622A"/>
    <w:rsid w:val="000A6491"/>
    <w:rsid w:val="000B073B"/>
    <w:rsid w:val="000B0A73"/>
    <w:rsid w:val="000B15C7"/>
    <w:rsid w:val="000B3211"/>
    <w:rsid w:val="000B3989"/>
    <w:rsid w:val="000B3A8C"/>
    <w:rsid w:val="000B49E6"/>
    <w:rsid w:val="000B670C"/>
    <w:rsid w:val="000B7144"/>
    <w:rsid w:val="000B7270"/>
    <w:rsid w:val="000C0842"/>
    <w:rsid w:val="000C0B93"/>
    <w:rsid w:val="000C0EF4"/>
    <w:rsid w:val="000C1A0F"/>
    <w:rsid w:val="000C2A19"/>
    <w:rsid w:val="000C55F6"/>
    <w:rsid w:val="000C5EF8"/>
    <w:rsid w:val="000C62D9"/>
    <w:rsid w:val="000D0528"/>
    <w:rsid w:val="000D20B4"/>
    <w:rsid w:val="000D215B"/>
    <w:rsid w:val="000D3214"/>
    <w:rsid w:val="000D4360"/>
    <w:rsid w:val="000D55B6"/>
    <w:rsid w:val="000D6086"/>
    <w:rsid w:val="000D6208"/>
    <w:rsid w:val="000E05E0"/>
    <w:rsid w:val="000E1B12"/>
    <w:rsid w:val="000E56F0"/>
    <w:rsid w:val="000E6E26"/>
    <w:rsid w:val="000E750D"/>
    <w:rsid w:val="000E7FC0"/>
    <w:rsid w:val="000F0520"/>
    <w:rsid w:val="000F0583"/>
    <w:rsid w:val="000F17AE"/>
    <w:rsid w:val="000F5D28"/>
    <w:rsid w:val="000F6227"/>
    <w:rsid w:val="00100A7E"/>
    <w:rsid w:val="0010226F"/>
    <w:rsid w:val="0010360D"/>
    <w:rsid w:val="001048C4"/>
    <w:rsid w:val="00104E26"/>
    <w:rsid w:val="00107F05"/>
    <w:rsid w:val="0011296B"/>
    <w:rsid w:val="00113079"/>
    <w:rsid w:val="001135CF"/>
    <w:rsid w:val="001139AF"/>
    <w:rsid w:val="00114527"/>
    <w:rsid w:val="00116D8F"/>
    <w:rsid w:val="00117C33"/>
    <w:rsid w:val="00117C99"/>
    <w:rsid w:val="00120883"/>
    <w:rsid w:val="0012120D"/>
    <w:rsid w:val="001215DE"/>
    <w:rsid w:val="0012174B"/>
    <w:rsid w:val="00125B44"/>
    <w:rsid w:val="0013143D"/>
    <w:rsid w:val="0013208C"/>
    <w:rsid w:val="0013260E"/>
    <w:rsid w:val="00133499"/>
    <w:rsid w:val="0013571A"/>
    <w:rsid w:val="00136B31"/>
    <w:rsid w:val="001373E9"/>
    <w:rsid w:val="00137EA8"/>
    <w:rsid w:val="001414E1"/>
    <w:rsid w:val="00142344"/>
    <w:rsid w:val="00143DD2"/>
    <w:rsid w:val="0014633F"/>
    <w:rsid w:val="00147E79"/>
    <w:rsid w:val="00150080"/>
    <w:rsid w:val="0015076B"/>
    <w:rsid w:val="00150DB8"/>
    <w:rsid w:val="00151582"/>
    <w:rsid w:val="001523FA"/>
    <w:rsid w:val="00154A03"/>
    <w:rsid w:val="0015580A"/>
    <w:rsid w:val="00156C6E"/>
    <w:rsid w:val="00156F61"/>
    <w:rsid w:val="001570E0"/>
    <w:rsid w:val="001612F4"/>
    <w:rsid w:val="00161976"/>
    <w:rsid w:val="00161C7C"/>
    <w:rsid w:val="00164AE4"/>
    <w:rsid w:val="0016536C"/>
    <w:rsid w:val="001657A5"/>
    <w:rsid w:val="0017007B"/>
    <w:rsid w:val="001701BD"/>
    <w:rsid w:val="0017487F"/>
    <w:rsid w:val="00175A56"/>
    <w:rsid w:val="00177A97"/>
    <w:rsid w:val="001800E9"/>
    <w:rsid w:val="001804A1"/>
    <w:rsid w:val="0018057B"/>
    <w:rsid w:val="00181295"/>
    <w:rsid w:val="00181462"/>
    <w:rsid w:val="00181FAE"/>
    <w:rsid w:val="0018273E"/>
    <w:rsid w:val="001848C9"/>
    <w:rsid w:val="00185FE8"/>
    <w:rsid w:val="0018647A"/>
    <w:rsid w:val="0018669F"/>
    <w:rsid w:val="00190B36"/>
    <w:rsid w:val="00190BFB"/>
    <w:rsid w:val="00191A90"/>
    <w:rsid w:val="0019410B"/>
    <w:rsid w:val="00195C78"/>
    <w:rsid w:val="00197AF9"/>
    <w:rsid w:val="00197F0D"/>
    <w:rsid w:val="001A1106"/>
    <w:rsid w:val="001A1607"/>
    <w:rsid w:val="001A3563"/>
    <w:rsid w:val="001A356E"/>
    <w:rsid w:val="001A3E52"/>
    <w:rsid w:val="001A4D14"/>
    <w:rsid w:val="001A6987"/>
    <w:rsid w:val="001A713A"/>
    <w:rsid w:val="001B0619"/>
    <w:rsid w:val="001B07FF"/>
    <w:rsid w:val="001B219B"/>
    <w:rsid w:val="001B43B3"/>
    <w:rsid w:val="001B551E"/>
    <w:rsid w:val="001B6E55"/>
    <w:rsid w:val="001B71B1"/>
    <w:rsid w:val="001B7F6B"/>
    <w:rsid w:val="001C3F71"/>
    <w:rsid w:val="001C5025"/>
    <w:rsid w:val="001C557B"/>
    <w:rsid w:val="001C6138"/>
    <w:rsid w:val="001C6DAD"/>
    <w:rsid w:val="001D0E3C"/>
    <w:rsid w:val="001D189A"/>
    <w:rsid w:val="001D1D8A"/>
    <w:rsid w:val="001D2854"/>
    <w:rsid w:val="001D35E0"/>
    <w:rsid w:val="001D5D41"/>
    <w:rsid w:val="001D6F79"/>
    <w:rsid w:val="001E1022"/>
    <w:rsid w:val="001E38C7"/>
    <w:rsid w:val="001E3BFB"/>
    <w:rsid w:val="001E4B39"/>
    <w:rsid w:val="001E61CF"/>
    <w:rsid w:val="001F025F"/>
    <w:rsid w:val="001F085D"/>
    <w:rsid w:val="001F1AF2"/>
    <w:rsid w:val="001F2176"/>
    <w:rsid w:val="001F44F1"/>
    <w:rsid w:val="001F470A"/>
    <w:rsid w:val="001F5457"/>
    <w:rsid w:val="001F5CD2"/>
    <w:rsid w:val="001F632C"/>
    <w:rsid w:val="001F6648"/>
    <w:rsid w:val="001F6BE2"/>
    <w:rsid w:val="0020216A"/>
    <w:rsid w:val="00202EE2"/>
    <w:rsid w:val="0020307D"/>
    <w:rsid w:val="00203EA1"/>
    <w:rsid w:val="002051F3"/>
    <w:rsid w:val="0020619D"/>
    <w:rsid w:val="0021189E"/>
    <w:rsid w:val="00211FC7"/>
    <w:rsid w:val="00212F79"/>
    <w:rsid w:val="002142E9"/>
    <w:rsid w:val="00215E4E"/>
    <w:rsid w:val="0021611D"/>
    <w:rsid w:val="00216B4A"/>
    <w:rsid w:val="00220051"/>
    <w:rsid w:val="00222E05"/>
    <w:rsid w:val="00222E07"/>
    <w:rsid w:val="00223A1B"/>
    <w:rsid w:val="00223B02"/>
    <w:rsid w:val="002249BC"/>
    <w:rsid w:val="002267DA"/>
    <w:rsid w:val="00231238"/>
    <w:rsid w:val="00231D12"/>
    <w:rsid w:val="00234172"/>
    <w:rsid w:val="00234DFE"/>
    <w:rsid w:val="00237605"/>
    <w:rsid w:val="00240832"/>
    <w:rsid w:val="002422F4"/>
    <w:rsid w:val="002432DB"/>
    <w:rsid w:val="00243E03"/>
    <w:rsid w:val="0024449C"/>
    <w:rsid w:val="00245173"/>
    <w:rsid w:val="0024598E"/>
    <w:rsid w:val="00246053"/>
    <w:rsid w:val="00246D97"/>
    <w:rsid w:val="0024721D"/>
    <w:rsid w:val="00254048"/>
    <w:rsid w:val="0025748D"/>
    <w:rsid w:val="0026068E"/>
    <w:rsid w:val="00261927"/>
    <w:rsid w:val="00262596"/>
    <w:rsid w:val="00263B76"/>
    <w:rsid w:val="00265D0A"/>
    <w:rsid w:val="002663AB"/>
    <w:rsid w:val="0026657F"/>
    <w:rsid w:val="00267765"/>
    <w:rsid w:val="0027275E"/>
    <w:rsid w:val="002730D3"/>
    <w:rsid w:val="00273BAE"/>
    <w:rsid w:val="00273F6E"/>
    <w:rsid w:val="00274E3B"/>
    <w:rsid w:val="002753A5"/>
    <w:rsid w:val="002753D3"/>
    <w:rsid w:val="00275E33"/>
    <w:rsid w:val="002760CA"/>
    <w:rsid w:val="00277608"/>
    <w:rsid w:val="00281B87"/>
    <w:rsid w:val="00282861"/>
    <w:rsid w:val="00283D12"/>
    <w:rsid w:val="00283FCC"/>
    <w:rsid w:val="00286869"/>
    <w:rsid w:val="00286A18"/>
    <w:rsid w:val="00286E7A"/>
    <w:rsid w:val="00290C15"/>
    <w:rsid w:val="00290E23"/>
    <w:rsid w:val="00292517"/>
    <w:rsid w:val="002A2024"/>
    <w:rsid w:val="002A4E66"/>
    <w:rsid w:val="002A5380"/>
    <w:rsid w:val="002A55E1"/>
    <w:rsid w:val="002A68FC"/>
    <w:rsid w:val="002A6BFF"/>
    <w:rsid w:val="002A7926"/>
    <w:rsid w:val="002B0F24"/>
    <w:rsid w:val="002B221B"/>
    <w:rsid w:val="002B28B3"/>
    <w:rsid w:val="002B3223"/>
    <w:rsid w:val="002B3C7F"/>
    <w:rsid w:val="002B4734"/>
    <w:rsid w:val="002B5855"/>
    <w:rsid w:val="002B6241"/>
    <w:rsid w:val="002B67AC"/>
    <w:rsid w:val="002C0066"/>
    <w:rsid w:val="002C6567"/>
    <w:rsid w:val="002C6AA1"/>
    <w:rsid w:val="002C7E0A"/>
    <w:rsid w:val="002D0CD4"/>
    <w:rsid w:val="002D2D0B"/>
    <w:rsid w:val="002D486A"/>
    <w:rsid w:val="002D4E5E"/>
    <w:rsid w:val="002D55AE"/>
    <w:rsid w:val="002D7BDF"/>
    <w:rsid w:val="002E239E"/>
    <w:rsid w:val="002E56AA"/>
    <w:rsid w:val="002E5D52"/>
    <w:rsid w:val="002E615F"/>
    <w:rsid w:val="002E6970"/>
    <w:rsid w:val="002E7722"/>
    <w:rsid w:val="002E7DC7"/>
    <w:rsid w:val="002F1A2B"/>
    <w:rsid w:val="002F2724"/>
    <w:rsid w:val="002F350D"/>
    <w:rsid w:val="002F42AB"/>
    <w:rsid w:val="002F4A82"/>
    <w:rsid w:val="002F515E"/>
    <w:rsid w:val="002F6C37"/>
    <w:rsid w:val="002F7E9C"/>
    <w:rsid w:val="00300751"/>
    <w:rsid w:val="00301AE5"/>
    <w:rsid w:val="003032E9"/>
    <w:rsid w:val="00303893"/>
    <w:rsid w:val="00304E7B"/>
    <w:rsid w:val="003050CA"/>
    <w:rsid w:val="00306718"/>
    <w:rsid w:val="003071C9"/>
    <w:rsid w:val="00310C87"/>
    <w:rsid w:val="00311981"/>
    <w:rsid w:val="00311BCD"/>
    <w:rsid w:val="00312559"/>
    <w:rsid w:val="0031372D"/>
    <w:rsid w:val="0031397A"/>
    <w:rsid w:val="003165BB"/>
    <w:rsid w:val="003170C1"/>
    <w:rsid w:val="0032060C"/>
    <w:rsid w:val="00323BBF"/>
    <w:rsid w:val="003241CD"/>
    <w:rsid w:val="0032516A"/>
    <w:rsid w:val="003303E6"/>
    <w:rsid w:val="00330D0A"/>
    <w:rsid w:val="00330DFF"/>
    <w:rsid w:val="00333391"/>
    <w:rsid w:val="00333638"/>
    <w:rsid w:val="00337314"/>
    <w:rsid w:val="00340C0D"/>
    <w:rsid w:val="0034129B"/>
    <w:rsid w:val="00345EFF"/>
    <w:rsid w:val="003468E1"/>
    <w:rsid w:val="00347742"/>
    <w:rsid w:val="00350588"/>
    <w:rsid w:val="00351AD3"/>
    <w:rsid w:val="00354789"/>
    <w:rsid w:val="0035622E"/>
    <w:rsid w:val="00357526"/>
    <w:rsid w:val="00357C6C"/>
    <w:rsid w:val="0036179B"/>
    <w:rsid w:val="003641D6"/>
    <w:rsid w:val="00365F33"/>
    <w:rsid w:val="003724C2"/>
    <w:rsid w:val="003759FB"/>
    <w:rsid w:val="00376E5A"/>
    <w:rsid w:val="0038132A"/>
    <w:rsid w:val="0038146B"/>
    <w:rsid w:val="00382156"/>
    <w:rsid w:val="0038230B"/>
    <w:rsid w:val="00382386"/>
    <w:rsid w:val="0038239D"/>
    <w:rsid w:val="0038242C"/>
    <w:rsid w:val="0038315B"/>
    <w:rsid w:val="0038342F"/>
    <w:rsid w:val="00384E22"/>
    <w:rsid w:val="00385529"/>
    <w:rsid w:val="00385CA2"/>
    <w:rsid w:val="003878B5"/>
    <w:rsid w:val="003922B7"/>
    <w:rsid w:val="00394410"/>
    <w:rsid w:val="00396F0D"/>
    <w:rsid w:val="003A1F04"/>
    <w:rsid w:val="003A2FE3"/>
    <w:rsid w:val="003A3A0A"/>
    <w:rsid w:val="003A449E"/>
    <w:rsid w:val="003B079B"/>
    <w:rsid w:val="003B1C94"/>
    <w:rsid w:val="003B5982"/>
    <w:rsid w:val="003B6D17"/>
    <w:rsid w:val="003B79C8"/>
    <w:rsid w:val="003B7A29"/>
    <w:rsid w:val="003B7CF2"/>
    <w:rsid w:val="003C0FB2"/>
    <w:rsid w:val="003C2897"/>
    <w:rsid w:val="003C2FAE"/>
    <w:rsid w:val="003C3122"/>
    <w:rsid w:val="003C3202"/>
    <w:rsid w:val="003C3B00"/>
    <w:rsid w:val="003C4561"/>
    <w:rsid w:val="003C5FF1"/>
    <w:rsid w:val="003D0049"/>
    <w:rsid w:val="003D1017"/>
    <w:rsid w:val="003D2402"/>
    <w:rsid w:val="003D5B09"/>
    <w:rsid w:val="003D61DE"/>
    <w:rsid w:val="003E23C2"/>
    <w:rsid w:val="003E4A5D"/>
    <w:rsid w:val="003E4C05"/>
    <w:rsid w:val="003E6257"/>
    <w:rsid w:val="003F0E92"/>
    <w:rsid w:val="003F279F"/>
    <w:rsid w:val="003F316E"/>
    <w:rsid w:val="003F3BB5"/>
    <w:rsid w:val="003F4026"/>
    <w:rsid w:val="003F4CC3"/>
    <w:rsid w:val="003F6593"/>
    <w:rsid w:val="0040131E"/>
    <w:rsid w:val="00405AD8"/>
    <w:rsid w:val="0040760E"/>
    <w:rsid w:val="004100ED"/>
    <w:rsid w:val="00413005"/>
    <w:rsid w:val="00414939"/>
    <w:rsid w:val="00415710"/>
    <w:rsid w:val="00416EED"/>
    <w:rsid w:val="00420503"/>
    <w:rsid w:val="00422123"/>
    <w:rsid w:val="00422404"/>
    <w:rsid w:val="00422BFF"/>
    <w:rsid w:val="00424852"/>
    <w:rsid w:val="004248E2"/>
    <w:rsid w:val="00424AD3"/>
    <w:rsid w:val="00426634"/>
    <w:rsid w:val="00431048"/>
    <w:rsid w:val="00431FD1"/>
    <w:rsid w:val="004341F9"/>
    <w:rsid w:val="00435BDF"/>
    <w:rsid w:val="00436D1A"/>
    <w:rsid w:val="00436F1A"/>
    <w:rsid w:val="0044205A"/>
    <w:rsid w:val="00444EE0"/>
    <w:rsid w:val="00445B94"/>
    <w:rsid w:val="00445C92"/>
    <w:rsid w:val="004470DC"/>
    <w:rsid w:val="004501DD"/>
    <w:rsid w:val="00453066"/>
    <w:rsid w:val="0045482B"/>
    <w:rsid w:val="0045492E"/>
    <w:rsid w:val="00455044"/>
    <w:rsid w:val="0045647C"/>
    <w:rsid w:val="00456770"/>
    <w:rsid w:val="0045728F"/>
    <w:rsid w:val="00462E15"/>
    <w:rsid w:val="00463915"/>
    <w:rsid w:val="004650E3"/>
    <w:rsid w:val="00471B1C"/>
    <w:rsid w:val="00471FA8"/>
    <w:rsid w:val="00472600"/>
    <w:rsid w:val="00472DF3"/>
    <w:rsid w:val="00473CE0"/>
    <w:rsid w:val="0047435C"/>
    <w:rsid w:val="00476188"/>
    <w:rsid w:val="0047729D"/>
    <w:rsid w:val="004813E8"/>
    <w:rsid w:val="0048178F"/>
    <w:rsid w:val="00482114"/>
    <w:rsid w:val="00484732"/>
    <w:rsid w:val="0048480C"/>
    <w:rsid w:val="00485C07"/>
    <w:rsid w:val="004873D0"/>
    <w:rsid w:val="004907CD"/>
    <w:rsid w:val="004909A1"/>
    <w:rsid w:val="00492850"/>
    <w:rsid w:val="00492D04"/>
    <w:rsid w:val="00492FF8"/>
    <w:rsid w:val="0049397C"/>
    <w:rsid w:val="00495BD5"/>
    <w:rsid w:val="00495C84"/>
    <w:rsid w:val="004960A1"/>
    <w:rsid w:val="00496D7E"/>
    <w:rsid w:val="00496DEE"/>
    <w:rsid w:val="004974EA"/>
    <w:rsid w:val="004A00B0"/>
    <w:rsid w:val="004A01F2"/>
    <w:rsid w:val="004A2479"/>
    <w:rsid w:val="004A4202"/>
    <w:rsid w:val="004A5295"/>
    <w:rsid w:val="004A687F"/>
    <w:rsid w:val="004A7DC2"/>
    <w:rsid w:val="004B0E20"/>
    <w:rsid w:val="004B3741"/>
    <w:rsid w:val="004B3A7E"/>
    <w:rsid w:val="004B3FAA"/>
    <w:rsid w:val="004B4B42"/>
    <w:rsid w:val="004B5555"/>
    <w:rsid w:val="004B6F1F"/>
    <w:rsid w:val="004B762D"/>
    <w:rsid w:val="004C2504"/>
    <w:rsid w:val="004C5123"/>
    <w:rsid w:val="004C5D2B"/>
    <w:rsid w:val="004C6637"/>
    <w:rsid w:val="004D04A4"/>
    <w:rsid w:val="004D12E6"/>
    <w:rsid w:val="004D1AD5"/>
    <w:rsid w:val="004D1BF2"/>
    <w:rsid w:val="004D1C0D"/>
    <w:rsid w:val="004D1E35"/>
    <w:rsid w:val="004D29FB"/>
    <w:rsid w:val="004D310D"/>
    <w:rsid w:val="004D3967"/>
    <w:rsid w:val="004D3A87"/>
    <w:rsid w:val="004D40DF"/>
    <w:rsid w:val="004D6CAD"/>
    <w:rsid w:val="004D7BEC"/>
    <w:rsid w:val="004E18C9"/>
    <w:rsid w:val="004E215F"/>
    <w:rsid w:val="004E259C"/>
    <w:rsid w:val="004E466F"/>
    <w:rsid w:val="004E6C51"/>
    <w:rsid w:val="004F0082"/>
    <w:rsid w:val="004F3B58"/>
    <w:rsid w:val="004F3EDC"/>
    <w:rsid w:val="004F6117"/>
    <w:rsid w:val="004F6BD5"/>
    <w:rsid w:val="004F7518"/>
    <w:rsid w:val="00500AD9"/>
    <w:rsid w:val="005019F9"/>
    <w:rsid w:val="00502244"/>
    <w:rsid w:val="00503CB3"/>
    <w:rsid w:val="005042D0"/>
    <w:rsid w:val="00505B27"/>
    <w:rsid w:val="0050630D"/>
    <w:rsid w:val="00506430"/>
    <w:rsid w:val="005064D0"/>
    <w:rsid w:val="00507AD6"/>
    <w:rsid w:val="00511EE6"/>
    <w:rsid w:val="00512155"/>
    <w:rsid w:val="005150B2"/>
    <w:rsid w:val="00515777"/>
    <w:rsid w:val="00516865"/>
    <w:rsid w:val="0051724C"/>
    <w:rsid w:val="00517DD1"/>
    <w:rsid w:val="00521D4D"/>
    <w:rsid w:val="00521D60"/>
    <w:rsid w:val="005226CA"/>
    <w:rsid w:val="00522937"/>
    <w:rsid w:val="00522F7C"/>
    <w:rsid w:val="005272A1"/>
    <w:rsid w:val="00527AE9"/>
    <w:rsid w:val="005303EC"/>
    <w:rsid w:val="00532893"/>
    <w:rsid w:val="00532FEE"/>
    <w:rsid w:val="00533438"/>
    <w:rsid w:val="00534B8A"/>
    <w:rsid w:val="005350EF"/>
    <w:rsid w:val="00535BE3"/>
    <w:rsid w:val="00537416"/>
    <w:rsid w:val="00537ABE"/>
    <w:rsid w:val="00537DC6"/>
    <w:rsid w:val="00537F1B"/>
    <w:rsid w:val="00543345"/>
    <w:rsid w:val="00545C12"/>
    <w:rsid w:val="005460E6"/>
    <w:rsid w:val="005464D3"/>
    <w:rsid w:val="005476B4"/>
    <w:rsid w:val="00554840"/>
    <w:rsid w:val="00554887"/>
    <w:rsid w:val="0055518A"/>
    <w:rsid w:val="005560A1"/>
    <w:rsid w:val="0056039B"/>
    <w:rsid w:val="00563758"/>
    <w:rsid w:val="00563E51"/>
    <w:rsid w:val="00565631"/>
    <w:rsid w:val="00565CCB"/>
    <w:rsid w:val="00565F55"/>
    <w:rsid w:val="00567804"/>
    <w:rsid w:val="00567D3D"/>
    <w:rsid w:val="00567F03"/>
    <w:rsid w:val="00570145"/>
    <w:rsid w:val="00573669"/>
    <w:rsid w:val="0057505D"/>
    <w:rsid w:val="00575DE9"/>
    <w:rsid w:val="00575EAD"/>
    <w:rsid w:val="00576653"/>
    <w:rsid w:val="00576D3F"/>
    <w:rsid w:val="00580C0D"/>
    <w:rsid w:val="00581233"/>
    <w:rsid w:val="00581728"/>
    <w:rsid w:val="005823D7"/>
    <w:rsid w:val="005824A9"/>
    <w:rsid w:val="00582FB4"/>
    <w:rsid w:val="00583135"/>
    <w:rsid w:val="005904D9"/>
    <w:rsid w:val="00592749"/>
    <w:rsid w:val="00593F12"/>
    <w:rsid w:val="00594853"/>
    <w:rsid w:val="00595345"/>
    <w:rsid w:val="0059661E"/>
    <w:rsid w:val="005967D0"/>
    <w:rsid w:val="00597980"/>
    <w:rsid w:val="005A0087"/>
    <w:rsid w:val="005A6803"/>
    <w:rsid w:val="005B02FC"/>
    <w:rsid w:val="005B0620"/>
    <w:rsid w:val="005B095E"/>
    <w:rsid w:val="005B1AF1"/>
    <w:rsid w:val="005B3321"/>
    <w:rsid w:val="005B37B3"/>
    <w:rsid w:val="005B4ABA"/>
    <w:rsid w:val="005B6170"/>
    <w:rsid w:val="005B726E"/>
    <w:rsid w:val="005C042A"/>
    <w:rsid w:val="005C05B3"/>
    <w:rsid w:val="005C130B"/>
    <w:rsid w:val="005C2242"/>
    <w:rsid w:val="005C6329"/>
    <w:rsid w:val="005C7DB1"/>
    <w:rsid w:val="005D134D"/>
    <w:rsid w:val="005D1A53"/>
    <w:rsid w:val="005D2402"/>
    <w:rsid w:val="005D2734"/>
    <w:rsid w:val="005D2F64"/>
    <w:rsid w:val="005D38C1"/>
    <w:rsid w:val="005D7526"/>
    <w:rsid w:val="005D7947"/>
    <w:rsid w:val="005D7FC2"/>
    <w:rsid w:val="005E047E"/>
    <w:rsid w:val="005E20C7"/>
    <w:rsid w:val="005E337D"/>
    <w:rsid w:val="005E3C43"/>
    <w:rsid w:val="005E3D2F"/>
    <w:rsid w:val="005E478A"/>
    <w:rsid w:val="005E5FFA"/>
    <w:rsid w:val="005E6842"/>
    <w:rsid w:val="005F4056"/>
    <w:rsid w:val="005F4B8F"/>
    <w:rsid w:val="0060041B"/>
    <w:rsid w:val="00600450"/>
    <w:rsid w:val="00600562"/>
    <w:rsid w:val="006008B3"/>
    <w:rsid w:val="00600AAC"/>
    <w:rsid w:val="00601F2B"/>
    <w:rsid w:val="00602A0F"/>
    <w:rsid w:val="00603538"/>
    <w:rsid w:val="00605F7D"/>
    <w:rsid w:val="00607903"/>
    <w:rsid w:val="00610B7D"/>
    <w:rsid w:val="00611306"/>
    <w:rsid w:val="00613D79"/>
    <w:rsid w:val="006210EC"/>
    <w:rsid w:val="006221A7"/>
    <w:rsid w:val="00622C40"/>
    <w:rsid w:val="00624232"/>
    <w:rsid w:val="00624D48"/>
    <w:rsid w:val="00626E9F"/>
    <w:rsid w:val="006272ED"/>
    <w:rsid w:val="00627FDF"/>
    <w:rsid w:val="00630AAF"/>
    <w:rsid w:val="006316ED"/>
    <w:rsid w:val="00633A5F"/>
    <w:rsid w:val="00633B9D"/>
    <w:rsid w:val="00634D01"/>
    <w:rsid w:val="006370C7"/>
    <w:rsid w:val="0064090D"/>
    <w:rsid w:val="00641598"/>
    <w:rsid w:val="0064344C"/>
    <w:rsid w:val="00643D82"/>
    <w:rsid w:val="006464FB"/>
    <w:rsid w:val="00651E95"/>
    <w:rsid w:val="0065227C"/>
    <w:rsid w:val="0065633C"/>
    <w:rsid w:val="00656E2D"/>
    <w:rsid w:val="00657AEB"/>
    <w:rsid w:val="00657CC9"/>
    <w:rsid w:val="00660716"/>
    <w:rsid w:val="00660E66"/>
    <w:rsid w:val="006631BB"/>
    <w:rsid w:val="006641C8"/>
    <w:rsid w:val="00666494"/>
    <w:rsid w:val="00667CE4"/>
    <w:rsid w:val="006707D8"/>
    <w:rsid w:val="006712EE"/>
    <w:rsid w:val="0067636C"/>
    <w:rsid w:val="006776F4"/>
    <w:rsid w:val="00677859"/>
    <w:rsid w:val="00680337"/>
    <w:rsid w:val="00681B71"/>
    <w:rsid w:val="00684A09"/>
    <w:rsid w:val="00684F33"/>
    <w:rsid w:val="006856F2"/>
    <w:rsid w:val="00686AC5"/>
    <w:rsid w:val="00691D21"/>
    <w:rsid w:val="006924BA"/>
    <w:rsid w:val="00693B44"/>
    <w:rsid w:val="0069495B"/>
    <w:rsid w:val="006959E9"/>
    <w:rsid w:val="00696027"/>
    <w:rsid w:val="006A111B"/>
    <w:rsid w:val="006A19C0"/>
    <w:rsid w:val="006A1AFF"/>
    <w:rsid w:val="006A66ED"/>
    <w:rsid w:val="006A6F44"/>
    <w:rsid w:val="006A7A2C"/>
    <w:rsid w:val="006B2CBA"/>
    <w:rsid w:val="006B3014"/>
    <w:rsid w:val="006B3B10"/>
    <w:rsid w:val="006B445C"/>
    <w:rsid w:val="006B59DE"/>
    <w:rsid w:val="006C032D"/>
    <w:rsid w:val="006C06DA"/>
    <w:rsid w:val="006C198F"/>
    <w:rsid w:val="006C1DDE"/>
    <w:rsid w:val="006C2046"/>
    <w:rsid w:val="006C2891"/>
    <w:rsid w:val="006C40C1"/>
    <w:rsid w:val="006C78CF"/>
    <w:rsid w:val="006D0F55"/>
    <w:rsid w:val="006D1962"/>
    <w:rsid w:val="006D33FB"/>
    <w:rsid w:val="006D3D58"/>
    <w:rsid w:val="006D4437"/>
    <w:rsid w:val="006D5A4A"/>
    <w:rsid w:val="006D6868"/>
    <w:rsid w:val="006D75B2"/>
    <w:rsid w:val="006D7D1E"/>
    <w:rsid w:val="006E0286"/>
    <w:rsid w:val="006E3928"/>
    <w:rsid w:val="006E53BF"/>
    <w:rsid w:val="006E632B"/>
    <w:rsid w:val="006E7CAA"/>
    <w:rsid w:val="006F583E"/>
    <w:rsid w:val="006F6ADA"/>
    <w:rsid w:val="006F6E11"/>
    <w:rsid w:val="006F77EA"/>
    <w:rsid w:val="00701D2D"/>
    <w:rsid w:val="007024A8"/>
    <w:rsid w:val="007036A2"/>
    <w:rsid w:val="00705880"/>
    <w:rsid w:val="00707B0B"/>
    <w:rsid w:val="007101F4"/>
    <w:rsid w:val="0071095D"/>
    <w:rsid w:val="007122DB"/>
    <w:rsid w:val="00715839"/>
    <w:rsid w:val="0071633A"/>
    <w:rsid w:val="0071727E"/>
    <w:rsid w:val="00717290"/>
    <w:rsid w:val="007172A0"/>
    <w:rsid w:val="0072173A"/>
    <w:rsid w:val="00722336"/>
    <w:rsid w:val="007228AF"/>
    <w:rsid w:val="00723EC6"/>
    <w:rsid w:val="0072423D"/>
    <w:rsid w:val="00725471"/>
    <w:rsid w:val="00727D28"/>
    <w:rsid w:val="00730A89"/>
    <w:rsid w:val="00730E89"/>
    <w:rsid w:val="0073167A"/>
    <w:rsid w:val="00732453"/>
    <w:rsid w:val="00735BB7"/>
    <w:rsid w:val="00735C77"/>
    <w:rsid w:val="00736029"/>
    <w:rsid w:val="00736169"/>
    <w:rsid w:val="0073672F"/>
    <w:rsid w:val="00737BBE"/>
    <w:rsid w:val="00737D49"/>
    <w:rsid w:val="00740A89"/>
    <w:rsid w:val="00741A8A"/>
    <w:rsid w:val="0074438A"/>
    <w:rsid w:val="00744FFA"/>
    <w:rsid w:val="00745E5A"/>
    <w:rsid w:val="00750D22"/>
    <w:rsid w:val="00751EA4"/>
    <w:rsid w:val="0075244C"/>
    <w:rsid w:val="0075266C"/>
    <w:rsid w:val="007527BA"/>
    <w:rsid w:val="007545B4"/>
    <w:rsid w:val="00755AB5"/>
    <w:rsid w:val="00760488"/>
    <w:rsid w:val="007607CF"/>
    <w:rsid w:val="00760905"/>
    <w:rsid w:val="00761615"/>
    <w:rsid w:val="0076167E"/>
    <w:rsid w:val="0076262A"/>
    <w:rsid w:val="00762812"/>
    <w:rsid w:val="00763550"/>
    <w:rsid w:val="007636F6"/>
    <w:rsid w:val="0076454E"/>
    <w:rsid w:val="0076579D"/>
    <w:rsid w:val="00766378"/>
    <w:rsid w:val="00766D5F"/>
    <w:rsid w:val="007677E3"/>
    <w:rsid w:val="00770B90"/>
    <w:rsid w:val="00774EDA"/>
    <w:rsid w:val="00777403"/>
    <w:rsid w:val="00782079"/>
    <w:rsid w:val="0078259B"/>
    <w:rsid w:val="00783BBE"/>
    <w:rsid w:val="00783D73"/>
    <w:rsid w:val="00785A30"/>
    <w:rsid w:val="00785F21"/>
    <w:rsid w:val="0078626C"/>
    <w:rsid w:val="007878E6"/>
    <w:rsid w:val="00791230"/>
    <w:rsid w:val="00791DD8"/>
    <w:rsid w:val="00793073"/>
    <w:rsid w:val="00793844"/>
    <w:rsid w:val="00793B50"/>
    <w:rsid w:val="00793E37"/>
    <w:rsid w:val="00795FC9"/>
    <w:rsid w:val="007A22B9"/>
    <w:rsid w:val="007A3BCC"/>
    <w:rsid w:val="007A4B5A"/>
    <w:rsid w:val="007A4DE1"/>
    <w:rsid w:val="007A4FE4"/>
    <w:rsid w:val="007A7521"/>
    <w:rsid w:val="007B0E08"/>
    <w:rsid w:val="007B2420"/>
    <w:rsid w:val="007B26D2"/>
    <w:rsid w:val="007B47F3"/>
    <w:rsid w:val="007B5BB5"/>
    <w:rsid w:val="007B7F80"/>
    <w:rsid w:val="007C09BB"/>
    <w:rsid w:val="007C24D7"/>
    <w:rsid w:val="007C24F9"/>
    <w:rsid w:val="007C2630"/>
    <w:rsid w:val="007C3E0E"/>
    <w:rsid w:val="007D31E5"/>
    <w:rsid w:val="007E02B1"/>
    <w:rsid w:val="007E79D4"/>
    <w:rsid w:val="007F0B25"/>
    <w:rsid w:val="007F28F7"/>
    <w:rsid w:val="008006C6"/>
    <w:rsid w:val="00802A3F"/>
    <w:rsid w:val="00805795"/>
    <w:rsid w:val="00806918"/>
    <w:rsid w:val="00807493"/>
    <w:rsid w:val="008078D2"/>
    <w:rsid w:val="00810164"/>
    <w:rsid w:val="0081169C"/>
    <w:rsid w:val="00812F94"/>
    <w:rsid w:val="008144AA"/>
    <w:rsid w:val="008145AE"/>
    <w:rsid w:val="00815421"/>
    <w:rsid w:val="00815D66"/>
    <w:rsid w:val="0081669B"/>
    <w:rsid w:val="0081698A"/>
    <w:rsid w:val="008170D5"/>
    <w:rsid w:val="00820F75"/>
    <w:rsid w:val="008216D8"/>
    <w:rsid w:val="00821CAE"/>
    <w:rsid w:val="008236BB"/>
    <w:rsid w:val="00823CF1"/>
    <w:rsid w:val="00826162"/>
    <w:rsid w:val="00827300"/>
    <w:rsid w:val="00830F96"/>
    <w:rsid w:val="00832A74"/>
    <w:rsid w:val="00834353"/>
    <w:rsid w:val="0083657F"/>
    <w:rsid w:val="00837E8E"/>
    <w:rsid w:val="00840486"/>
    <w:rsid w:val="00843EBD"/>
    <w:rsid w:val="00846412"/>
    <w:rsid w:val="00846E95"/>
    <w:rsid w:val="00851A38"/>
    <w:rsid w:val="00851BB6"/>
    <w:rsid w:val="00857809"/>
    <w:rsid w:val="00857A39"/>
    <w:rsid w:val="00857ADC"/>
    <w:rsid w:val="00861857"/>
    <w:rsid w:val="008620FE"/>
    <w:rsid w:val="0086288A"/>
    <w:rsid w:val="0086463A"/>
    <w:rsid w:val="00864979"/>
    <w:rsid w:val="00865EFA"/>
    <w:rsid w:val="00867B97"/>
    <w:rsid w:val="00870623"/>
    <w:rsid w:val="00870C80"/>
    <w:rsid w:val="008717C0"/>
    <w:rsid w:val="0087198E"/>
    <w:rsid w:val="00873B6B"/>
    <w:rsid w:val="008740F8"/>
    <w:rsid w:val="00874934"/>
    <w:rsid w:val="0087559D"/>
    <w:rsid w:val="00876540"/>
    <w:rsid w:val="008767B8"/>
    <w:rsid w:val="00876A92"/>
    <w:rsid w:val="00877034"/>
    <w:rsid w:val="008777C7"/>
    <w:rsid w:val="008800D9"/>
    <w:rsid w:val="00881A70"/>
    <w:rsid w:val="00881F3A"/>
    <w:rsid w:val="008822EC"/>
    <w:rsid w:val="008832F5"/>
    <w:rsid w:val="00883AE2"/>
    <w:rsid w:val="00887F6E"/>
    <w:rsid w:val="0089336C"/>
    <w:rsid w:val="0089363C"/>
    <w:rsid w:val="0089367E"/>
    <w:rsid w:val="0089519E"/>
    <w:rsid w:val="00895426"/>
    <w:rsid w:val="008A11D3"/>
    <w:rsid w:val="008A135B"/>
    <w:rsid w:val="008A372E"/>
    <w:rsid w:val="008A4030"/>
    <w:rsid w:val="008A4E5C"/>
    <w:rsid w:val="008A5D7F"/>
    <w:rsid w:val="008A6821"/>
    <w:rsid w:val="008B32B2"/>
    <w:rsid w:val="008C0F51"/>
    <w:rsid w:val="008C11B4"/>
    <w:rsid w:val="008C1771"/>
    <w:rsid w:val="008C2C63"/>
    <w:rsid w:val="008C51C2"/>
    <w:rsid w:val="008C61AD"/>
    <w:rsid w:val="008D0914"/>
    <w:rsid w:val="008D0D3F"/>
    <w:rsid w:val="008D1448"/>
    <w:rsid w:val="008D16AD"/>
    <w:rsid w:val="008D1AEC"/>
    <w:rsid w:val="008D1D05"/>
    <w:rsid w:val="008D30AE"/>
    <w:rsid w:val="008D3A3C"/>
    <w:rsid w:val="008D3BB7"/>
    <w:rsid w:val="008D40AA"/>
    <w:rsid w:val="008D4D2A"/>
    <w:rsid w:val="008D5317"/>
    <w:rsid w:val="008D5C96"/>
    <w:rsid w:val="008D79F9"/>
    <w:rsid w:val="008E22D3"/>
    <w:rsid w:val="008E7659"/>
    <w:rsid w:val="008E7CCF"/>
    <w:rsid w:val="008F53C5"/>
    <w:rsid w:val="008F57DB"/>
    <w:rsid w:val="008F5EF5"/>
    <w:rsid w:val="008F61E4"/>
    <w:rsid w:val="008F7EF1"/>
    <w:rsid w:val="00901943"/>
    <w:rsid w:val="00901E55"/>
    <w:rsid w:val="00903A02"/>
    <w:rsid w:val="00903FCB"/>
    <w:rsid w:val="0090527A"/>
    <w:rsid w:val="009110D7"/>
    <w:rsid w:val="0091272C"/>
    <w:rsid w:val="00912FEF"/>
    <w:rsid w:val="0091310D"/>
    <w:rsid w:val="0092379F"/>
    <w:rsid w:val="0092414B"/>
    <w:rsid w:val="00925F64"/>
    <w:rsid w:val="0092671C"/>
    <w:rsid w:val="00931618"/>
    <w:rsid w:val="00932737"/>
    <w:rsid w:val="00932D1E"/>
    <w:rsid w:val="00933080"/>
    <w:rsid w:val="00936DEA"/>
    <w:rsid w:val="009420DE"/>
    <w:rsid w:val="0094380E"/>
    <w:rsid w:val="009446E0"/>
    <w:rsid w:val="00946414"/>
    <w:rsid w:val="00950173"/>
    <w:rsid w:val="00951394"/>
    <w:rsid w:val="00954D90"/>
    <w:rsid w:val="00956DB2"/>
    <w:rsid w:val="00963842"/>
    <w:rsid w:val="00964EA7"/>
    <w:rsid w:val="00964FDA"/>
    <w:rsid w:val="00970A02"/>
    <w:rsid w:val="0097195F"/>
    <w:rsid w:val="009728B0"/>
    <w:rsid w:val="00973C78"/>
    <w:rsid w:val="0097702A"/>
    <w:rsid w:val="009779EE"/>
    <w:rsid w:val="00977A88"/>
    <w:rsid w:val="009814C6"/>
    <w:rsid w:val="009815B8"/>
    <w:rsid w:val="0098165F"/>
    <w:rsid w:val="00982B06"/>
    <w:rsid w:val="00982F75"/>
    <w:rsid w:val="00983B06"/>
    <w:rsid w:val="00984DD6"/>
    <w:rsid w:val="009876BB"/>
    <w:rsid w:val="00987C9A"/>
    <w:rsid w:val="00991424"/>
    <w:rsid w:val="00991E92"/>
    <w:rsid w:val="00993105"/>
    <w:rsid w:val="00995123"/>
    <w:rsid w:val="009A0C91"/>
    <w:rsid w:val="009A2C85"/>
    <w:rsid w:val="009A3693"/>
    <w:rsid w:val="009A3A4F"/>
    <w:rsid w:val="009A3E55"/>
    <w:rsid w:val="009A3EB9"/>
    <w:rsid w:val="009A42AD"/>
    <w:rsid w:val="009B0DFB"/>
    <w:rsid w:val="009B31F4"/>
    <w:rsid w:val="009B5743"/>
    <w:rsid w:val="009B6DF6"/>
    <w:rsid w:val="009B7D5A"/>
    <w:rsid w:val="009C2113"/>
    <w:rsid w:val="009C229E"/>
    <w:rsid w:val="009D06E0"/>
    <w:rsid w:val="009D0BC7"/>
    <w:rsid w:val="009D33FB"/>
    <w:rsid w:val="009D4E85"/>
    <w:rsid w:val="009D5944"/>
    <w:rsid w:val="009D614A"/>
    <w:rsid w:val="009D77EE"/>
    <w:rsid w:val="009D78DA"/>
    <w:rsid w:val="009D7DB3"/>
    <w:rsid w:val="009E1991"/>
    <w:rsid w:val="009E34E3"/>
    <w:rsid w:val="009E3534"/>
    <w:rsid w:val="009E38EC"/>
    <w:rsid w:val="009E403A"/>
    <w:rsid w:val="009E47FE"/>
    <w:rsid w:val="009E5ECD"/>
    <w:rsid w:val="009E61C6"/>
    <w:rsid w:val="009F1783"/>
    <w:rsid w:val="009F18B6"/>
    <w:rsid w:val="009F27FB"/>
    <w:rsid w:val="009F7ADB"/>
    <w:rsid w:val="00A0047C"/>
    <w:rsid w:val="00A0246B"/>
    <w:rsid w:val="00A042B9"/>
    <w:rsid w:val="00A10A35"/>
    <w:rsid w:val="00A12373"/>
    <w:rsid w:val="00A13585"/>
    <w:rsid w:val="00A14B20"/>
    <w:rsid w:val="00A15440"/>
    <w:rsid w:val="00A164C6"/>
    <w:rsid w:val="00A16D79"/>
    <w:rsid w:val="00A2282A"/>
    <w:rsid w:val="00A22C8B"/>
    <w:rsid w:val="00A233B7"/>
    <w:rsid w:val="00A23977"/>
    <w:rsid w:val="00A23D16"/>
    <w:rsid w:val="00A248E5"/>
    <w:rsid w:val="00A24A6F"/>
    <w:rsid w:val="00A2522F"/>
    <w:rsid w:val="00A268F0"/>
    <w:rsid w:val="00A27F25"/>
    <w:rsid w:val="00A30C14"/>
    <w:rsid w:val="00A313B8"/>
    <w:rsid w:val="00A31CE7"/>
    <w:rsid w:val="00A405B4"/>
    <w:rsid w:val="00A41809"/>
    <w:rsid w:val="00A41EC4"/>
    <w:rsid w:val="00A4214F"/>
    <w:rsid w:val="00A425C9"/>
    <w:rsid w:val="00A427D4"/>
    <w:rsid w:val="00A440B6"/>
    <w:rsid w:val="00A4476B"/>
    <w:rsid w:val="00A449BC"/>
    <w:rsid w:val="00A44F34"/>
    <w:rsid w:val="00A4521B"/>
    <w:rsid w:val="00A453B7"/>
    <w:rsid w:val="00A46FAE"/>
    <w:rsid w:val="00A54910"/>
    <w:rsid w:val="00A54B4E"/>
    <w:rsid w:val="00A54C13"/>
    <w:rsid w:val="00A550C0"/>
    <w:rsid w:val="00A57B9D"/>
    <w:rsid w:val="00A57E05"/>
    <w:rsid w:val="00A57F69"/>
    <w:rsid w:val="00A62241"/>
    <w:rsid w:val="00A624A3"/>
    <w:rsid w:val="00A62840"/>
    <w:rsid w:val="00A632D6"/>
    <w:rsid w:val="00A64047"/>
    <w:rsid w:val="00A64789"/>
    <w:rsid w:val="00A650C6"/>
    <w:rsid w:val="00A660F6"/>
    <w:rsid w:val="00A66227"/>
    <w:rsid w:val="00A66497"/>
    <w:rsid w:val="00A66AED"/>
    <w:rsid w:val="00A6746C"/>
    <w:rsid w:val="00A67A39"/>
    <w:rsid w:val="00A70470"/>
    <w:rsid w:val="00A71B6C"/>
    <w:rsid w:val="00A71C39"/>
    <w:rsid w:val="00A76403"/>
    <w:rsid w:val="00A76E54"/>
    <w:rsid w:val="00A80971"/>
    <w:rsid w:val="00A80E8F"/>
    <w:rsid w:val="00A818D3"/>
    <w:rsid w:val="00A81C6E"/>
    <w:rsid w:val="00A8336D"/>
    <w:rsid w:val="00A83382"/>
    <w:rsid w:val="00A83EE5"/>
    <w:rsid w:val="00A856B9"/>
    <w:rsid w:val="00A85CF9"/>
    <w:rsid w:val="00A85E25"/>
    <w:rsid w:val="00A862FD"/>
    <w:rsid w:val="00A905D2"/>
    <w:rsid w:val="00A90CB3"/>
    <w:rsid w:val="00A945AF"/>
    <w:rsid w:val="00A947BE"/>
    <w:rsid w:val="00AA0F89"/>
    <w:rsid w:val="00AA1155"/>
    <w:rsid w:val="00AA286D"/>
    <w:rsid w:val="00AA2D73"/>
    <w:rsid w:val="00AA4709"/>
    <w:rsid w:val="00AA48BC"/>
    <w:rsid w:val="00AA4C5F"/>
    <w:rsid w:val="00AB0617"/>
    <w:rsid w:val="00AB36B8"/>
    <w:rsid w:val="00AB4B04"/>
    <w:rsid w:val="00AB7133"/>
    <w:rsid w:val="00AB74BB"/>
    <w:rsid w:val="00AC0F94"/>
    <w:rsid w:val="00AC1033"/>
    <w:rsid w:val="00AC1667"/>
    <w:rsid w:val="00AC1768"/>
    <w:rsid w:val="00AC1DC4"/>
    <w:rsid w:val="00AC2B8B"/>
    <w:rsid w:val="00AC2E00"/>
    <w:rsid w:val="00AC52EE"/>
    <w:rsid w:val="00AC6D73"/>
    <w:rsid w:val="00AC7EFC"/>
    <w:rsid w:val="00AD12F6"/>
    <w:rsid w:val="00AD142B"/>
    <w:rsid w:val="00AD34FF"/>
    <w:rsid w:val="00AD3664"/>
    <w:rsid w:val="00AD56E5"/>
    <w:rsid w:val="00AD62EE"/>
    <w:rsid w:val="00AD6A3B"/>
    <w:rsid w:val="00AE2BE6"/>
    <w:rsid w:val="00AE44E9"/>
    <w:rsid w:val="00AE523B"/>
    <w:rsid w:val="00AE639D"/>
    <w:rsid w:val="00AE7C97"/>
    <w:rsid w:val="00AF22E0"/>
    <w:rsid w:val="00AF2557"/>
    <w:rsid w:val="00AF28C5"/>
    <w:rsid w:val="00AF300A"/>
    <w:rsid w:val="00AF471C"/>
    <w:rsid w:val="00AF5EA0"/>
    <w:rsid w:val="00AF745D"/>
    <w:rsid w:val="00B00F77"/>
    <w:rsid w:val="00B016D5"/>
    <w:rsid w:val="00B01F2B"/>
    <w:rsid w:val="00B05D31"/>
    <w:rsid w:val="00B1058E"/>
    <w:rsid w:val="00B1093E"/>
    <w:rsid w:val="00B11543"/>
    <w:rsid w:val="00B137E9"/>
    <w:rsid w:val="00B14B4E"/>
    <w:rsid w:val="00B17619"/>
    <w:rsid w:val="00B200CE"/>
    <w:rsid w:val="00B20D64"/>
    <w:rsid w:val="00B20E99"/>
    <w:rsid w:val="00B217A4"/>
    <w:rsid w:val="00B23512"/>
    <w:rsid w:val="00B2560C"/>
    <w:rsid w:val="00B26A24"/>
    <w:rsid w:val="00B27A92"/>
    <w:rsid w:val="00B27FA5"/>
    <w:rsid w:val="00B3036D"/>
    <w:rsid w:val="00B32681"/>
    <w:rsid w:val="00B34CFF"/>
    <w:rsid w:val="00B3612F"/>
    <w:rsid w:val="00B40F28"/>
    <w:rsid w:val="00B41C2E"/>
    <w:rsid w:val="00B41E3E"/>
    <w:rsid w:val="00B4540D"/>
    <w:rsid w:val="00B46923"/>
    <w:rsid w:val="00B50DEE"/>
    <w:rsid w:val="00B51234"/>
    <w:rsid w:val="00B51812"/>
    <w:rsid w:val="00B52241"/>
    <w:rsid w:val="00B538C7"/>
    <w:rsid w:val="00B54DE6"/>
    <w:rsid w:val="00B55244"/>
    <w:rsid w:val="00B5526D"/>
    <w:rsid w:val="00B55C18"/>
    <w:rsid w:val="00B56C0A"/>
    <w:rsid w:val="00B57F7C"/>
    <w:rsid w:val="00B6098B"/>
    <w:rsid w:val="00B62567"/>
    <w:rsid w:val="00B63624"/>
    <w:rsid w:val="00B652FB"/>
    <w:rsid w:val="00B65872"/>
    <w:rsid w:val="00B707EE"/>
    <w:rsid w:val="00B71091"/>
    <w:rsid w:val="00B724A0"/>
    <w:rsid w:val="00B727D8"/>
    <w:rsid w:val="00B73DD6"/>
    <w:rsid w:val="00B77763"/>
    <w:rsid w:val="00B80500"/>
    <w:rsid w:val="00B8176C"/>
    <w:rsid w:val="00B81CBC"/>
    <w:rsid w:val="00B84A4D"/>
    <w:rsid w:val="00B90A3B"/>
    <w:rsid w:val="00B92EB1"/>
    <w:rsid w:val="00B930A3"/>
    <w:rsid w:val="00B93921"/>
    <w:rsid w:val="00B9513B"/>
    <w:rsid w:val="00BA02E2"/>
    <w:rsid w:val="00BA47B0"/>
    <w:rsid w:val="00BA4CD2"/>
    <w:rsid w:val="00BA4DF1"/>
    <w:rsid w:val="00BA5753"/>
    <w:rsid w:val="00BA57C4"/>
    <w:rsid w:val="00BB10CB"/>
    <w:rsid w:val="00BB444A"/>
    <w:rsid w:val="00BB44C4"/>
    <w:rsid w:val="00BB490C"/>
    <w:rsid w:val="00BB60C0"/>
    <w:rsid w:val="00BB7CA2"/>
    <w:rsid w:val="00BB7EEE"/>
    <w:rsid w:val="00BC0B51"/>
    <w:rsid w:val="00BC2396"/>
    <w:rsid w:val="00BC47A6"/>
    <w:rsid w:val="00BC4896"/>
    <w:rsid w:val="00BC5D48"/>
    <w:rsid w:val="00BC6480"/>
    <w:rsid w:val="00BD0A18"/>
    <w:rsid w:val="00BD33AC"/>
    <w:rsid w:val="00BD658D"/>
    <w:rsid w:val="00BD7231"/>
    <w:rsid w:val="00BE00A3"/>
    <w:rsid w:val="00BE33B4"/>
    <w:rsid w:val="00BE4317"/>
    <w:rsid w:val="00BF2A4A"/>
    <w:rsid w:val="00BF34A0"/>
    <w:rsid w:val="00BF34F9"/>
    <w:rsid w:val="00BF4CE3"/>
    <w:rsid w:val="00BF52B6"/>
    <w:rsid w:val="00BF5F9A"/>
    <w:rsid w:val="00BF79B2"/>
    <w:rsid w:val="00C01A40"/>
    <w:rsid w:val="00C03D8C"/>
    <w:rsid w:val="00C05B49"/>
    <w:rsid w:val="00C06226"/>
    <w:rsid w:val="00C06584"/>
    <w:rsid w:val="00C07475"/>
    <w:rsid w:val="00C10215"/>
    <w:rsid w:val="00C133E9"/>
    <w:rsid w:val="00C136E7"/>
    <w:rsid w:val="00C149BB"/>
    <w:rsid w:val="00C154B9"/>
    <w:rsid w:val="00C15CE7"/>
    <w:rsid w:val="00C1633F"/>
    <w:rsid w:val="00C22D39"/>
    <w:rsid w:val="00C23CA2"/>
    <w:rsid w:val="00C245E7"/>
    <w:rsid w:val="00C27025"/>
    <w:rsid w:val="00C272C1"/>
    <w:rsid w:val="00C31FA8"/>
    <w:rsid w:val="00C33048"/>
    <w:rsid w:val="00C33DF8"/>
    <w:rsid w:val="00C34BF8"/>
    <w:rsid w:val="00C3562C"/>
    <w:rsid w:val="00C35B80"/>
    <w:rsid w:val="00C361C3"/>
    <w:rsid w:val="00C36934"/>
    <w:rsid w:val="00C37409"/>
    <w:rsid w:val="00C40282"/>
    <w:rsid w:val="00C42D5A"/>
    <w:rsid w:val="00C45EDB"/>
    <w:rsid w:val="00C464C3"/>
    <w:rsid w:val="00C470A7"/>
    <w:rsid w:val="00C47366"/>
    <w:rsid w:val="00C4788D"/>
    <w:rsid w:val="00C47F84"/>
    <w:rsid w:val="00C510A9"/>
    <w:rsid w:val="00C536F5"/>
    <w:rsid w:val="00C53BDF"/>
    <w:rsid w:val="00C55E57"/>
    <w:rsid w:val="00C56DB7"/>
    <w:rsid w:val="00C56E4A"/>
    <w:rsid w:val="00C60BB7"/>
    <w:rsid w:val="00C60C94"/>
    <w:rsid w:val="00C62CBC"/>
    <w:rsid w:val="00C6378F"/>
    <w:rsid w:val="00C63F42"/>
    <w:rsid w:val="00C73810"/>
    <w:rsid w:val="00C74341"/>
    <w:rsid w:val="00C7504B"/>
    <w:rsid w:val="00C75137"/>
    <w:rsid w:val="00C75C65"/>
    <w:rsid w:val="00C76615"/>
    <w:rsid w:val="00C80458"/>
    <w:rsid w:val="00C808E1"/>
    <w:rsid w:val="00C82468"/>
    <w:rsid w:val="00C8338A"/>
    <w:rsid w:val="00C83F3E"/>
    <w:rsid w:val="00C8459E"/>
    <w:rsid w:val="00C84B06"/>
    <w:rsid w:val="00C85DFB"/>
    <w:rsid w:val="00C9085B"/>
    <w:rsid w:val="00C916B1"/>
    <w:rsid w:val="00C91A0F"/>
    <w:rsid w:val="00C91B5C"/>
    <w:rsid w:val="00C91E48"/>
    <w:rsid w:val="00C92116"/>
    <w:rsid w:val="00C9255C"/>
    <w:rsid w:val="00C9266B"/>
    <w:rsid w:val="00C93598"/>
    <w:rsid w:val="00C93CC9"/>
    <w:rsid w:val="00C945A1"/>
    <w:rsid w:val="00C94904"/>
    <w:rsid w:val="00C976E6"/>
    <w:rsid w:val="00CA050C"/>
    <w:rsid w:val="00CA39DD"/>
    <w:rsid w:val="00CA412A"/>
    <w:rsid w:val="00CA5123"/>
    <w:rsid w:val="00CA517C"/>
    <w:rsid w:val="00CA7282"/>
    <w:rsid w:val="00CA7976"/>
    <w:rsid w:val="00CB0A97"/>
    <w:rsid w:val="00CB1268"/>
    <w:rsid w:val="00CB13E5"/>
    <w:rsid w:val="00CB1716"/>
    <w:rsid w:val="00CB239C"/>
    <w:rsid w:val="00CB6020"/>
    <w:rsid w:val="00CB6248"/>
    <w:rsid w:val="00CB63CE"/>
    <w:rsid w:val="00CB7E52"/>
    <w:rsid w:val="00CC1F5B"/>
    <w:rsid w:val="00CC2C50"/>
    <w:rsid w:val="00CC429A"/>
    <w:rsid w:val="00CC5C14"/>
    <w:rsid w:val="00CC5FA7"/>
    <w:rsid w:val="00CC7FBB"/>
    <w:rsid w:val="00CD037F"/>
    <w:rsid w:val="00CD07B7"/>
    <w:rsid w:val="00CD0E6C"/>
    <w:rsid w:val="00CD2A07"/>
    <w:rsid w:val="00CD6650"/>
    <w:rsid w:val="00CD75ED"/>
    <w:rsid w:val="00CD7663"/>
    <w:rsid w:val="00CE05A3"/>
    <w:rsid w:val="00CE0A8F"/>
    <w:rsid w:val="00CE0DDB"/>
    <w:rsid w:val="00CE0DF5"/>
    <w:rsid w:val="00CE183B"/>
    <w:rsid w:val="00CE1AA0"/>
    <w:rsid w:val="00CE3122"/>
    <w:rsid w:val="00CE3410"/>
    <w:rsid w:val="00CE4424"/>
    <w:rsid w:val="00CE4666"/>
    <w:rsid w:val="00CE5437"/>
    <w:rsid w:val="00CE55E7"/>
    <w:rsid w:val="00CE660C"/>
    <w:rsid w:val="00CE6DAB"/>
    <w:rsid w:val="00CE7CF5"/>
    <w:rsid w:val="00CF1566"/>
    <w:rsid w:val="00CF320A"/>
    <w:rsid w:val="00CF3D3E"/>
    <w:rsid w:val="00D00D25"/>
    <w:rsid w:val="00D01495"/>
    <w:rsid w:val="00D017C2"/>
    <w:rsid w:val="00D01F83"/>
    <w:rsid w:val="00D02835"/>
    <w:rsid w:val="00D0288F"/>
    <w:rsid w:val="00D0547A"/>
    <w:rsid w:val="00D06C7F"/>
    <w:rsid w:val="00D06F38"/>
    <w:rsid w:val="00D11593"/>
    <w:rsid w:val="00D13F29"/>
    <w:rsid w:val="00D145B3"/>
    <w:rsid w:val="00D14EA9"/>
    <w:rsid w:val="00D171C3"/>
    <w:rsid w:val="00D22300"/>
    <w:rsid w:val="00D231D4"/>
    <w:rsid w:val="00D24009"/>
    <w:rsid w:val="00D24A0C"/>
    <w:rsid w:val="00D25C89"/>
    <w:rsid w:val="00D2655D"/>
    <w:rsid w:val="00D2772F"/>
    <w:rsid w:val="00D307A4"/>
    <w:rsid w:val="00D31805"/>
    <w:rsid w:val="00D321F7"/>
    <w:rsid w:val="00D3272B"/>
    <w:rsid w:val="00D33186"/>
    <w:rsid w:val="00D34449"/>
    <w:rsid w:val="00D36042"/>
    <w:rsid w:val="00D364A4"/>
    <w:rsid w:val="00D36BEF"/>
    <w:rsid w:val="00D37166"/>
    <w:rsid w:val="00D37339"/>
    <w:rsid w:val="00D408A7"/>
    <w:rsid w:val="00D40FCC"/>
    <w:rsid w:val="00D423E4"/>
    <w:rsid w:val="00D4776F"/>
    <w:rsid w:val="00D500CB"/>
    <w:rsid w:val="00D50B54"/>
    <w:rsid w:val="00D50E41"/>
    <w:rsid w:val="00D51432"/>
    <w:rsid w:val="00D52CC5"/>
    <w:rsid w:val="00D53508"/>
    <w:rsid w:val="00D5504B"/>
    <w:rsid w:val="00D56286"/>
    <w:rsid w:val="00D564D1"/>
    <w:rsid w:val="00D56F56"/>
    <w:rsid w:val="00D603C3"/>
    <w:rsid w:val="00D63373"/>
    <w:rsid w:val="00D634E4"/>
    <w:rsid w:val="00D63C5C"/>
    <w:rsid w:val="00D63FAB"/>
    <w:rsid w:val="00D64272"/>
    <w:rsid w:val="00D65FAC"/>
    <w:rsid w:val="00D67F17"/>
    <w:rsid w:val="00D711D3"/>
    <w:rsid w:val="00D71969"/>
    <w:rsid w:val="00D71BD1"/>
    <w:rsid w:val="00D72ACB"/>
    <w:rsid w:val="00D72DA0"/>
    <w:rsid w:val="00D72E65"/>
    <w:rsid w:val="00D7359B"/>
    <w:rsid w:val="00D7442C"/>
    <w:rsid w:val="00D74604"/>
    <w:rsid w:val="00D760D9"/>
    <w:rsid w:val="00D7681E"/>
    <w:rsid w:val="00D76DD7"/>
    <w:rsid w:val="00D810AF"/>
    <w:rsid w:val="00D81336"/>
    <w:rsid w:val="00D813CC"/>
    <w:rsid w:val="00D81810"/>
    <w:rsid w:val="00D82C22"/>
    <w:rsid w:val="00D82DF7"/>
    <w:rsid w:val="00D836E4"/>
    <w:rsid w:val="00D83C32"/>
    <w:rsid w:val="00D8526A"/>
    <w:rsid w:val="00D85E28"/>
    <w:rsid w:val="00D909F7"/>
    <w:rsid w:val="00D90F3C"/>
    <w:rsid w:val="00D91C4F"/>
    <w:rsid w:val="00D93951"/>
    <w:rsid w:val="00D960FD"/>
    <w:rsid w:val="00D96BD7"/>
    <w:rsid w:val="00D96FC2"/>
    <w:rsid w:val="00DA13EC"/>
    <w:rsid w:val="00DA2394"/>
    <w:rsid w:val="00DA268B"/>
    <w:rsid w:val="00DA2DC5"/>
    <w:rsid w:val="00DA36E2"/>
    <w:rsid w:val="00DA3BC6"/>
    <w:rsid w:val="00DA53DB"/>
    <w:rsid w:val="00DA5E63"/>
    <w:rsid w:val="00DA661B"/>
    <w:rsid w:val="00DB02F2"/>
    <w:rsid w:val="00DB12D6"/>
    <w:rsid w:val="00DB324C"/>
    <w:rsid w:val="00DB39B8"/>
    <w:rsid w:val="00DB44F4"/>
    <w:rsid w:val="00DB58CC"/>
    <w:rsid w:val="00DB5A23"/>
    <w:rsid w:val="00DB72F9"/>
    <w:rsid w:val="00DC42CC"/>
    <w:rsid w:val="00DC479C"/>
    <w:rsid w:val="00DC4F6C"/>
    <w:rsid w:val="00DC63DD"/>
    <w:rsid w:val="00DC6901"/>
    <w:rsid w:val="00DC78AA"/>
    <w:rsid w:val="00DD0B2E"/>
    <w:rsid w:val="00DD12DD"/>
    <w:rsid w:val="00DD130E"/>
    <w:rsid w:val="00DD153E"/>
    <w:rsid w:val="00DD2037"/>
    <w:rsid w:val="00DD2481"/>
    <w:rsid w:val="00DD2512"/>
    <w:rsid w:val="00DD2EF7"/>
    <w:rsid w:val="00DD34EE"/>
    <w:rsid w:val="00DD35CF"/>
    <w:rsid w:val="00DD5385"/>
    <w:rsid w:val="00DD665D"/>
    <w:rsid w:val="00DD6667"/>
    <w:rsid w:val="00DD6BFF"/>
    <w:rsid w:val="00DE0016"/>
    <w:rsid w:val="00DE077F"/>
    <w:rsid w:val="00DE1399"/>
    <w:rsid w:val="00DE1643"/>
    <w:rsid w:val="00DE4C58"/>
    <w:rsid w:val="00DE539A"/>
    <w:rsid w:val="00DE7111"/>
    <w:rsid w:val="00DE7585"/>
    <w:rsid w:val="00DF02D0"/>
    <w:rsid w:val="00DF2605"/>
    <w:rsid w:val="00DF2665"/>
    <w:rsid w:val="00DF26A5"/>
    <w:rsid w:val="00DF28A0"/>
    <w:rsid w:val="00DF3DB0"/>
    <w:rsid w:val="00DF3F41"/>
    <w:rsid w:val="00DF74AD"/>
    <w:rsid w:val="00DF7F15"/>
    <w:rsid w:val="00E0092C"/>
    <w:rsid w:val="00E01349"/>
    <w:rsid w:val="00E026D7"/>
    <w:rsid w:val="00E02913"/>
    <w:rsid w:val="00E0421A"/>
    <w:rsid w:val="00E0570D"/>
    <w:rsid w:val="00E06897"/>
    <w:rsid w:val="00E14834"/>
    <w:rsid w:val="00E14FD5"/>
    <w:rsid w:val="00E15A61"/>
    <w:rsid w:val="00E16550"/>
    <w:rsid w:val="00E17511"/>
    <w:rsid w:val="00E20956"/>
    <w:rsid w:val="00E233C8"/>
    <w:rsid w:val="00E238BB"/>
    <w:rsid w:val="00E26A5D"/>
    <w:rsid w:val="00E26ED5"/>
    <w:rsid w:val="00E3099F"/>
    <w:rsid w:val="00E30EA8"/>
    <w:rsid w:val="00E31EBD"/>
    <w:rsid w:val="00E33F2E"/>
    <w:rsid w:val="00E34DA9"/>
    <w:rsid w:val="00E358F3"/>
    <w:rsid w:val="00E365B3"/>
    <w:rsid w:val="00E42E59"/>
    <w:rsid w:val="00E42EA0"/>
    <w:rsid w:val="00E4352D"/>
    <w:rsid w:val="00E45BEA"/>
    <w:rsid w:val="00E50F77"/>
    <w:rsid w:val="00E51B10"/>
    <w:rsid w:val="00E52B99"/>
    <w:rsid w:val="00E5493C"/>
    <w:rsid w:val="00E56515"/>
    <w:rsid w:val="00E567F8"/>
    <w:rsid w:val="00E57C3E"/>
    <w:rsid w:val="00E606E0"/>
    <w:rsid w:val="00E614B3"/>
    <w:rsid w:val="00E61905"/>
    <w:rsid w:val="00E621A9"/>
    <w:rsid w:val="00E62434"/>
    <w:rsid w:val="00E641EE"/>
    <w:rsid w:val="00E643EB"/>
    <w:rsid w:val="00E65529"/>
    <w:rsid w:val="00E65A66"/>
    <w:rsid w:val="00E664A9"/>
    <w:rsid w:val="00E66FBE"/>
    <w:rsid w:val="00E714D3"/>
    <w:rsid w:val="00E71CB1"/>
    <w:rsid w:val="00E732AB"/>
    <w:rsid w:val="00E737D9"/>
    <w:rsid w:val="00E75704"/>
    <w:rsid w:val="00E75CD3"/>
    <w:rsid w:val="00E77F27"/>
    <w:rsid w:val="00E82097"/>
    <w:rsid w:val="00E824CA"/>
    <w:rsid w:val="00E833D2"/>
    <w:rsid w:val="00E8376A"/>
    <w:rsid w:val="00E840D9"/>
    <w:rsid w:val="00E85ABF"/>
    <w:rsid w:val="00E85BB7"/>
    <w:rsid w:val="00E86BA9"/>
    <w:rsid w:val="00E86D3A"/>
    <w:rsid w:val="00E91016"/>
    <w:rsid w:val="00E91A5F"/>
    <w:rsid w:val="00E92214"/>
    <w:rsid w:val="00E93BE0"/>
    <w:rsid w:val="00E9402A"/>
    <w:rsid w:val="00E946F4"/>
    <w:rsid w:val="00E95198"/>
    <w:rsid w:val="00E959C6"/>
    <w:rsid w:val="00E95F12"/>
    <w:rsid w:val="00E97CA2"/>
    <w:rsid w:val="00EA08AB"/>
    <w:rsid w:val="00EA66A2"/>
    <w:rsid w:val="00EB060C"/>
    <w:rsid w:val="00EB1185"/>
    <w:rsid w:val="00EB1C2B"/>
    <w:rsid w:val="00EB26F6"/>
    <w:rsid w:val="00EB3351"/>
    <w:rsid w:val="00EB419B"/>
    <w:rsid w:val="00EB4E9F"/>
    <w:rsid w:val="00EB53BF"/>
    <w:rsid w:val="00EB5E3C"/>
    <w:rsid w:val="00EB73C5"/>
    <w:rsid w:val="00EC2528"/>
    <w:rsid w:val="00EC4012"/>
    <w:rsid w:val="00EC6F26"/>
    <w:rsid w:val="00EC74F6"/>
    <w:rsid w:val="00ED05C2"/>
    <w:rsid w:val="00ED0637"/>
    <w:rsid w:val="00ED07C8"/>
    <w:rsid w:val="00ED44DD"/>
    <w:rsid w:val="00ED5423"/>
    <w:rsid w:val="00ED66BF"/>
    <w:rsid w:val="00ED6703"/>
    <w:rsid w:val="00EE0697"/>
    <w:rsid w:val="00EE0A3E"/>
    <w:rsid w:val="00EE0B7E"/>
    <w:rsid w:val="00EE232B"/>
    <w:rsid w:val="00EE3841"/>
    <w:rsid w:val="00EE6410"/>
    <w:rsid w:val="00EE6614"/>
    <w:rsid w:val="00EE67E4"/>
    <w:rsid w:val="00EE69EB"/>
    <w:rsid w:val="00EE6DF2"/>
    <w:rsid w:val="00EF3829"/>
    <w:rsid w:val="00EF50B5"/>
    <w:rsid w:val="00EF65C3"/>
    <w:rsid w:val="00F00CCF"/>
    <w:rsid w:val="00F01420"/>
    <w:rsid w:val="00F027D7"/>
    <w:rsid w:val="00F028A5"/>
    <w:rsid w:val="00F037BE"/>
    <w:rsid w:val="00F041FA"/>
    <w:rsid w:val="00F04386"/>
    <w:rsid w:val="00F0511B"/>
    <w:rsid w:val="00F06308"/>
    <w:rsid w:val="00F06D15"/>
    <w:rsid w:val="00F06D31"/>
    <w:rsid w:val="00F11ACC"/>
    <w:rsid w:val="00F13221"/>
    <w:rsid w:val="00F13325"/>
    <w:rsid w:val="00F13D0D"/>
    <w:rsid w:val="00F148F0"/>
    <w:rsid w:val="00F15F09"/>
    <w:rsid w:val="00F16225"/>
    <w:rsid w:val="00F2274B"/>
    <w:rsid w:val="00F22CCE"/>
    <w:rsid w:val="00F24CA2"/>
    <w:rsid w:val="00F3016B"/>
    <w:rsid w:val="00F33034"/>
    <w:rsid w:val="00F347D0"/>
    <w:rsid w:val="00F369EA"/>
    <w:rsid w:val="00F40275"/>
    <w:rsid w:val="00F42741"/>
    <w:rsid w:val="00F4303E"/>
    <w:rsid w:val="00F44CAE"/>
    <w:rsid w:val="00F45393"/>
    <w:rsid w:val="00F454D5"/>
    <w:rsid w:val="00F455F3"/>
    <w:rsid w:val="00F5515A"/>
    <w:rsid w:val="00F5566F"/>
    <w:rsid w:val="00F56922"/>
    <w:rsid w:val="00F575A4"/>
    <w:rsid w:val="00F57C02"/>
    <w:rsid w:val="00F6025D"/>
    <w:rsid w:val="00F6058D"/>
    <w:rsid w:val="00F610AE"/>
    <w:rsid w:val="00F63653"/>
    <w:rsid w:val="00F63784"/>
    <w:rsid w:val="00F64464"/>
    <w:rsid w:val="00F655EA"/>
    <w:rsid w:val="00F674E5"/>
    <w:rsid w:val="00F708FA"/>
    <w:rsid w:val="00F72BC0"/>
    <w:rsid w:val="00F72C29"/>
    <w:rsid w:val="00F72CBB"/>
    <w:rsid w:val="00F730C9"/>
    <w:rsid w:val="00F74292"/>
    <w:rsid w:val="00F7518E"/>
    <w:rsid w:val="00F8142B"/>
    <w:rsid w:val="00F81785"/>
    <w:rsid w:val="00F86383"/>
    <w:rsid w:val="00F863F8"/>
    <w:rsid w:val="00F86975"/>
    <w:rsid w:val="00F87F56"/>
    <w:rsid w:val="00F91155"/>
    <w:rsid w:val="00F92474"/>
    <w:rsid w:val="00F9417C"/>
    <w:rsid w:val="00F94AA3"/>
    <w:rsid w:val="00F95CD7"/>
    <w:rsid w:val="00F963B0"/>
    <w:rsid w:val="00F966BE"/>
    <w:rsid w:val="00F96A64"/>
    <w:rsid w:val="00F978FD"/>
    <w:rsid w:val="00FA491D"/>
    <w:rsid w:val="00FA694C"/>
    <w:rsid w:val="00FA69B0"/>
    <w:rsid w:val="00FA6B54"/>
    <w:rsid w:val="00FA738B"/>
    <w:rsid w:val="00FA7E25"/>
    <w:rsid w:val="00FB0ACD"/>
    <w:rsid w:val="00FB0CD5"/>
    <w:rsid w:val="00FB31F6"/>
    <w:rsid w:val="00FB4F49"/>
    <w:rsid w:val="00FB7328"/>
    <w:rsid w:val="00FC02AA"/>
    <w:rsid w:val="00FC157B"/>
    <w:rsid w:val="00FC2D91"/>
    <w:rsid w:val="00FC3EAF"/>
    <w:rsid w:val="00FC42F3"/>
    <w:rsid w:val="00FC6FE1"/>
    <w:rsid w:val="00FC7FA6"/>
    <w:rsid w:val="00FD474C"/>
    <w:rsid w:val="00FD4C8E"/>
    <w:rsid w:val="00FD5005"/>
    <w:rsid w:val="00FD50A4"/>
    <w:rsid w:val="00FD5A02"/>
    <w:rsid w:val="00FD64FC"/>
    <w:rsid w:val="00FD7EC1"/>
    <w:rsid w:val="00FE1C94"/>
    <w:rsid w:val="00FE2889"/>
    <w:rsid w:val="00FE4CE5"/>
    <w:rsid w:val="00FE6689"/>
    <w:rsid w:val="00FE7D19"/>
    <w:rsid w:val="00FF009B"/>
    <w:rsid w:val="00FF09DD"/>
    <w:rsid w:val="00FF0EFB"/>
    <w:rsid w:val="00FF1DAB"/>
    <w:rsid w:val="00FF4E9B"/>
    <w:rsid w:val="00FF68E6"/>
    <w:rsid w:val="00FF6B24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DB347"/>
  <w15:chartTrackingRefBased/>
  <w15:docId w15:val="{9E2469BB-4830-4FEF-8C34-1270D01F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1A9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uiPriority w:val="99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prastasis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Pr>
      <w:b/>
      <w:bCs/>
    </w:rPr>
  </w:style>
  <w:style w:type="character" w:styleId="Grietas">
    <w:name w:val="Strong"/>
    <w:qFormat/>
    <w:rPr>
      <w:b/>
      <w:bCs/>
    </w:rPr>
  </w:style>
  <w:style w:type="paragraph" w:customStyle="1" w:styleId="Normal11pt">
    <w:name w:val="Normal + 11pt"/>
    <w:basedOn w:val="prastasis"/>
    <w:link w:val="Normal11ptCar"/>
    <w:rsid w:val="00740A89"/>
    <w:pPr>
      <w:tabs>
        <w:tab w:val="clear" w:pos="567"/>
      </w:tabs>
      <w:spacing w:line="240" w:lineRule="auto"/>
    </w:pPr>
    <w:rPr>
      <w:szCs w:val="22"/>
    </w:rPr>
  </w:style>
  <w:style w:type="character" w:customStyle="1" w:styleId="Normal11ptCar">
    <w:name w:val="Normal + 11pt Car"/>
    <w:link w:val="Normal11pt"/>
    <w:rsid w:val="00740A89"/>
    <w:rPr>
      <w:sz w:val="22"/>
      <w:szCs w:val="22"/>
      <w:lang w:val="en-GB" w:eastAsia="en-US"/>
    </w:rPr>
  </w:style>
  <w:style w:type="paragraph" w:styleId="Paprastasistekstas">
    <w:name w:val="Plain Text"/>
    <w:basedOn w:val="prastasis"/>
    <w:link w:val="PaprastasistekstasDiagrama"/>
    <w:rsid w:val="00740A89"/>
    <w:pPr>
      <w:tabs>
        <w:tab w:val="clear" w:pos="567"/>
      </w:tabs>
      <w:spacing w:line="240" w:lineRule="auto"/>
    </w:pPr>
    <w:rPr>
      <w:rFonts w:ascii="Courier New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rsid w:val="00740A89"/>
    <w:rPr>
      <w:rFonts w:ascii="Courier New" w:hAnsi="Courier New"/>
      <w:lang w:eastAsia="en-US"/>
    </w:rPr>
  </w:style>
  <w:style w:type="paragraph" w:customStyle="1" w:styleId="Default">
    <w:name w:val="Default"/>
    <w:rsid w:val="00EC74F6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fr-FR" w:eastAsia="ja-JP"/>
    </w:rPr>
  </w:style>
  <w:style w:type="paragraph" w:customStyle="1" w:styleId="TblTextLeft">
    <w:name w:val="Tbl Text Left"/>
    <w:link w:val="TblTextLeftChar"/>
    <w:rsid w:val="00EE69EB"/>
    <w:pPr>
      <w:spacing w:before="60" w:after="60"/>
    </w:pPr>
    <w:rPr>
      <w:rFonts w:eastAsia="MS Gothic"/>
      <w:lang w:val="en-US" w:eastAsia="en-US"/>
    </w:rPr>
  </w:style>
  <w:style w:type="character" w:customStyle="1" w:styleId="TblTextLeftChar">
    <w:name w:val="Tbl Text Left Char"/>
    <w:link w:val="TblTextLeft"/>
    <w:rsid w:val="00EE69EB"/>
    <w:rPr>
      <w:rFonts w:eastAsia="MS Gothic"/>
      <w:lang w:val="en-US" w:eastAsia="en-US" w:bidi="ar-SA"/>
    </w:rPr>
  </w:style>
  <w:style w:type="paragraph" w:styleId="Puslapioinaostekstas">
    <w:name w:val="footnote text"/>
    <w:basedOn w:val="prastasis"/>
    <w:link w:val="PuslapioinaostekstasDiagrama"/>
    <w:rsid w:val="00964EA7"/>
    <w:rPr>
      <w:sz w:val="20"/>
    </w:rPr>
  </w:style>
  <w:style w:type="character" w:customStyle="1" w:styleId="PuslapioinaostekstasDiagrama">
    <w:name w:val="Puslapio išnašos tekstas Diagrama"/>
    <w:link w:val="Puslapioinaostekstas"/>
    <w:rsid w:val="00964EA7"/>
    <w:rPr>
      <w:lang w:val="en-GB" w:eastAsia="en-US"/>
    </w:rPr>
  </w:style>
  <w:style w:type="paragraph" w:customStyle="1" w:styleId="TblFigFootnote">
    <w:name w:val="Tbl Fig Footnote"/>
    <w:rsid w:val="00964EA7"/>
    <w:pPr>
      <w:keepLines/>
      <w:adjustRightInd w:val="0"/>
      <w:snapToGrid w:val="0"/>
      <w:spacing w:before="20" w:after="20"/>
    </w:pPr>
    <w:rPr>
      <w:rFonts w:ascii="Arial Narrow" w:eastAsia="MS Gothic" w:hAnsi="Arial Narrow"/>
      <w:sz w:val="18"/>
      <w:lang w:val="en-US" w:eastAsia="en-US"/>
    </w:rPr>
  </w:style>
  <w:style w:type="paragraph" w:customStyle="1" w:styleId="ListBulletLevel2">
    <w:name w:val="List Bullet Level 2"/>
    <w:basedOn w:val="prastasis"/>
    <w:rsid w:val="00964EA7"/>
    <w:pPr>
      <w:numPr>
        <w:numId w:val="7"/>
      </w:numPr>
      <w:tabs>
        <w:tab w:val="clear" w:pos="567"/>
      </w:tabs>
      <w:spacing w:before="120" w:line="240" w:lineRule="auto"/>
    </w:pPr>
    <w:rPr>
      <w:rFonts w:eastAsia="MS Mincho"/>
      <w:color w:val="000000"/>
      <w:lang w:val="en-US"/>
    </w:rPr>
  </w:style>
  <w:style w:type="paragraph" w:styleId="Data">
    <w:name w:val="Date"/>
    <w:basedOn w:val="prastasis"/>
    <w:next w:val="prastasis"/>
    <w:link w:val="DataDiagrama"/>
    <w:rsid w:val="00964EA7"/>
    <w:pPr>
      <w:tabs>
        <w:tab w:val="clear" w:pos="567"/>
      </w:tabs>
      <w:spacing w:line="240" w:lineRule="auto"/>
    </w:pPr>
    <w:rPr>
      <w:szCs w:val="24"/>
    </w:rPr>
  </w:style>
  <w:style w:type="character" w:customStyle="1" w:styleId="DataDiagrama">
    <w:name w:val="Data Diagrama"/>
    <w:link w:val="Data"/>
    <w:rsid w:val="00964EA7"/>
    <w:rPr>
      <w:sz w:val="22"/>
      <w:szCs w:val="24"/>
      <w:lang w:val="en-GB" w:eastAsia="en-US"/>
    </w:rPr>
  </w:style>
  <w:style w:type="paragraph" w:customStyle="1" w:styleId="ListBulletLevel1">
    <w:name w:val="List Bullet Level 1"/>
    <w:basedOn w:val="prastasis"/>
    <w:rsid w:val="000B3A8C"/>
    <w:pPr>
      <w:numPr>
        <w:numId w:val="8"/>
      </w:numPr>
      <w:tabs>
        <w:tab w:val="clear" w:pos="567"/>
      </w:tabs>
      <w:spacing w:before="120" w:line="240" w:lineRule="auto"/>
    </w:pPr>
    <w:rPr>
      <w:rFonts w:eastAsia="MS Mincho"/>
      <w:color w:val="000000"/>
      <w:szCs w:val="24"/>
      <w:lang w:val="en-US"/>
    </w:rPr>
  </w:style>
  <w:style w:type="paragraph" w:customStyle="1" w:styleId="Sraopastraipa1">
    <w:name w:val="Sąrašo pastraipa1"/>
    <w:basedOn w:val="prastasis"/>
    <w:uiPriority w:val="34"/>
    <w:qFormat/>
    <w:rsid w:val="00476188"/>
    <w:pPr>
      <w:ind w:left="720"/>
    </w:pPr>
  </w:style>
  <w:style w:type="character" w:styleId="Emfaz">
    <w:name w:val="Emphasis"/>
    <w:uiPriority w:val="20"/>
    <w:qFormat/>
    <w:rsid w:val="001570E0"/>
    <w:rPr>
      <w:i/>
      <w:iCs/>
    </w:rPr>
  </w:style>
  <w:style w:type="paragraph" w:styleId="Pataisymai">
    <w:name w:val="Revision"/>
    <w:hidden/>
    <w:uiPriority w:val="99"/>
    <w:semiHidden/>
    <w:rsid w:val="006A6F44"/>
    <w:rPr>
      <w:sz w:val="22"/>
      <w:lang w:val="en-GB" w:eastAsia="en-US"/>
    </w:rPr>
  </w:style>
  <w:style w:type="paragraph" w:customStyle="1" w:styleId="NormalAgency">
    <w:name w:val="Normal (Agency)"/>
    <w:link w:val="NormalAgencyChar"/>
    <w:rsid w:val="000274B3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0274B3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Sraassuenkleliais">
    <w:name w:val="List Bullet"/>
    <w:basedOn w:val="prastasis"/>
    <w:rsid w:val="006D75B2"/>
    <w:pPr>
      <w:numPr>
        <w:numId w:val="16"/>
      </w:numPr>
    </w:pPr>
  </w:style>
  <w:style w:type="paragraph" w:customStyle="1" w:styleId="TitleA">
    <w:name w:val="Title A"/>
    <w:basedOn w:val="prastasis"/>
    <w:rsid w:val="00AB36B8"/>
    <w:pPr>
      <w:tabs>
        <w:tab w:val="left" w:pos="4820"/>
      </w:tabs>
      <w:spacing w:line="240" w:lineRule="auto"/>
      <w:ind w:left="567" w:hanging="567"/>
      <w:jc w:val="center"/>
    </w:pPr>
    <w:rPr>
      <w:b/>
      <w:szCs w:val="22"/>
      <w:lang w:val="lt-LT"/>
    </w:rPr>
  </w:style>
  <w:style w:type="paragraph" w:customStyle="1" w:styleId="TitleB">
    <w:name w:val="Title B"/>
    <w:basedOn w:val="prastasis"/>
    <w:rsid w:val="00AB36B8"/>
    <w:pPr>
      <w:spacing w:line="240" w:lineRule="auto"/>
      <w:ind w:left="567" w:hanging="567"/>
    </w:pPr>
    <w:rPr>
      <w:b/>
      <w:noProof/>
      <w:szCs w:val="22"/>
      <w:lang w:val="lt-LT"/>
    </w:rPr>
  </w:style>
  <w:style w:type="paragraph" w:styleId="Tekstoblokas">
    <w:name w:val="Block Text"/>
    <w:basedOn w:val="prastasis"/>
    <w:rsid w:val="00F610AE"/>
    <w:pPr>
      <w:spacing w:after="120"/>
      <w:ind w:left="1440" w:right="1440"/>
    </w:pPr>
  </w:style>
  <w:style w:type="paragraph" w:styleId="Pagrindiniotekstopirmatrauka">
    <w:name w:val="Body Text First Indent"/>
    <w:basedOn w:val="Pagrindinistekstas"/>
    <w:rsid w:val="00F610AE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paragraph" w:styleId="Pagrindiniotekstopirmatrauka2">
    <w:name w:val="Body Text First Indent 2"/>
    <w:basedOn w:val="Pagrindiniotekstotrauka"/>
    <w:rsid w:val="00F610AE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  <w:lang w:eastAsia="en-US"/>
    </w:rPr>
  </w:style>
  <w:style w:type="paragraph" w:styleId="Antrat">
    <w:name w:val="caption"/>
    <w:basedOn w:val="prastasis"/>
    <w:next w:val="prastasis"/>
    <w:qFormat/>
    <w:rsid w:val="00F610AE"/>
    <w:rPr>
      <w:b/>
      <w:bCs/>
      <w:sz w:val="20"/>
    </w:rPr>
  </w:style>
  <w:style w:type="paragraph" w:styleId="Ubaigimas">
    <w:name w:val="Closing"/>
    <w:basedOn w:val="prastasis"/>
    <w:rsid w:val="00F610AE"/>
    <w:pPr>
      <w:ind w:left="4252"/>
    </w:pPr>
  </w:style>
  <w:style w:type="paragraph" w:styleId="Elpatoparaas">
    <w:name w:val="E-mail Signature"/>
    <w:basedOn w:val="prastasis"/>
    <w:rsid w:val="00F610AE"/>
  </w:style>
  <w:style w:type="paragraph" w:styleId="Dokumentoinaostekstas">
    <w:name w:val="endnote text"/>
    <w:basedOn w:val="prastasis"/>
    <w:semiHidden/>
    <w:rsid w:val="00F610AE"/>
    <w:rPr>
      <w:sz w:val="20"/>
    </w:rPr>
  </w:style>
  <w:style w:type="paragraph" w:styleId="Adresasantvoko">
    <w:name w:val="envelope address"/>
    <w:basedOn w:val="prastasis"/>
    <w:rsid w:val="00F610A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Vokoatgalinisadresas">
    <w:name w:val="envelope return"/>
    <w:basedOn w:val="prastasis"/>
    <w:rsid w:val="00F610AE"/>
    <w:rPr>
      <w:rFonts w:ascii="Arial" w:hAnsi="Arial" w:cs="Arial"/>
      <w:sz w:val="20"/>
    </w:rPr>
  </w:style>
  <w:style w:type="paragraph" w:styleId="HTMLadresas">
    <w:name w:val="HTML Address"/>
    <w:basedOn w:val="prastasis"/>
    <w:rsid w:val="00F610AE"/>
    <w:rPr>
      <w:i/>
      <w:iCs/>
    </w:rPr>
  </w:style>
  <w:style w:type="paragraph" w:styleId="HTMLiankstoformatuotas">
    <w:name w:val="HTML Preformatted"/>
    <w:basedOn w:val="prastasis"/>
    <w:rsid w:val="00F610AE"/>
    <w:rPr>
      <w:rFonts w:ascii="Courier New" w:hAnsi="Courier New" w:cs="Courier New"/>
      <w:sz w:val="20"/>
    </w:rPr>
  </w:style>
  <w:style w:type="paragraph" w:styleId="Indeksas1">
    <w:name w:val="index 1"/>
    <w:basedOn w:val="prastasis"/>
    <w:next w:val="prastasis"/>
    <w:autoRedefine/>
    <w:semiHidden/>
    <w:rsid w:val="00F610AE"/>
    <w:pPr>
      <w:tabs>
        <w:tab w:val="clear" w:pos="567"/>
      </w:tabs>
      <w:ind w:left="220" w:hanging="220"/>
    </w:pPr>
  </w:style>
  <w:style w:type="paragraph" w:styleId="Indeksas2">
    <w:name w:val="index 2"/>
    <w:basedOn w:val="prastasis"/>
    <w:next w:val="prastasis"/>
    <w:autoRedefine/>
    <w:semiHidden/>
    <w:rsid w:val="00F610AE"/>
    <w:pPr>
      <w:tabs>
        <w:tab w:val="clear" w:pos="567"/>
      </w:tabs>
      <w:ind w:left="440" w:hanging="220"/>
    </w:pPr>
  </w:style>
  <w:style w:type="paragraph" w:styleId="Indeksas3">
    <w:name w:val="index 3"/>
    <w:basedOn w:val="prastasis"/>
    <w:next w:val="prastasis"/>
    <w:autoRedefine/>
    <w:semiHidden/>
    <w:rsid w:val="00F610AE"/>
    <w:pPr>
      <w:tabs>
        <w:tab w:val="clear" w:pos="567"/>
      </w:tabs>
      <w:ind w:left="660" w:hanging="220"/>
    </w:pPr>
  </w:style>
  <w:style w:type="paragraph" w:styleId="Indeksas4">
    <w:name w:val="index 4"/>
    <w:basedOn w:val="prastasis"/>
    <w:next w:val="prastasis"/>
    <w:autoRedefine/>
    <w:semiHidden/>
    <w:rsid w:val="00F610AE"/>
    <w:pPr>
      <w:tabs>
        <w:tab w:val="clear" w:pos="567"/>
      </w:tabs>
      <w:ind w:left="880" w:hanging="220"/>
    </w:pPr>
  </w:style>
  <w:style w:type="paragraph" w:styleId="Indeksas5">
    <w:name w:val="index 5"/>
    <w:basedOn w:val="prastasis"/>
    <w:next w:val="prastasis"/>
    <w:autoRedefine/>
    <w:semiHidden/>
    <w:rsid w:val="00F610AE"/>
    <w:pPr>
      <w:tabs>
        <w:tab w:val="clear" w:pos="567"/>
      </w:tabs>
      <w:ind w:left="1100" w:hanging="220"/>
    </w:pPr>
  </w:style>
  <w:style w:type="paragraph" w:styleId="Indeksas6">
    <w:name w:val="index 6"/>
    <w:basedOn w:val="prastasis"/>
    <w:next w:val="prastasis"/>
    <w:autoRedefine/>
    <w:semiHidden/>
    <w:rsid w:val="00F610AE"/>
    <w:pPr>
      <w:tabs>
        <w:tab w:val="clear" w:pos="567"/>
      </w:tabs>
      <w:ind w:left="1320" w:hanging="220"/>
    </w:pPr>
  </w:style>
  <w:style w:type="paragraph" w:styleId="Indeksas7">
    <w:name w:val="index 7"/>
    <w:basedOn w:val="prastasis"/>
    <w:next w:val="prastasis"/>
    <w:autoRedefine/>
    <w:semiHidden/>
    <w:rsid w:val="00F610AE"/>
    <w:pPr>
      <w:tabs>
        <w:tab w:val="clear" w:pos="567"/>
      </w:tabs>
      <w:ind w:left="1540" w:hanging="220"/>
    </w:pPr>
  </w:style>
  <w:style w:type="paragraph" w:styleId="Indeksas8">
    <w:name w:val="index 8"/>
    <w:basedOn w:val="prastasis"/>
    <w:next w:val="prastasis"/>
    <w:autoRedefine/>
    <w:semiHidden/>
    <w:rsid w:val="00F610AE"/>
    <w:pPr>
      <w:tabs>
        <w:tab w:val="clear" w:pos="567"/>
      </w:tabs>
      <w:ind w:left="1760" w:hanging="220"/>
    </w:pPr>
  </w:style>
  <w:style w:type="paragraph" w:styleId="Indeksas9">
    <w:name w:val="index 9"/>
    <w:basedOn w:val="prastasis"/>
    <w:next w:val="prastasis"/>
    <w:autoRedefine/>
    <w:semiHidden/>
    <w:rsid w:val="00F610AE"/>
    <w:pPr>
      <w:tabs>
        <w:tab w:val="clear" w:pos="567"/>
      </w:tabs>
      <w:ind w:left="1980" w:hanging="220"/>
    </w:pPr>
  </w:style>
  <w:style w:type="paragraph" w:styleId="Indeksoantrat">
    <w:name w:val="index heading"/>
    <w:basedOn w:val="prastasis"/>
    <w:next w:val="Indeksas1"/>
    <w:semiHidden/>
    <w:rsid w:val="00F610AE"/>
    <w:rPr>
      <w:rFonts w:ascii="Arial" w:hAnsi="Arial" w:cs="Arial"/>
      <w:b/>
      <w:bCs/>
    </w:rPr>
  </w:style>
  <w:style w:type="paragraph" w:styleId="Sraas">
    <w:name w:val="List"/>
    <w:basedOn w:val="prastasis"/>
    <w:rsid w:val="00F610AE"/>
    <w:pPr>
      <w:ind w:left="283" w:hanging="283"/>
    </w:pPr>
  </w:style>
  <w:style w:type="paragraph" w:styleId="Sraas2">
    <w:name w:val="List 2"/>
    <w:basedOn w:val="prastasis"/>
    <w:rsid w:val="00F610AE"/>
    <w:pPr>
      <w:ind w:left="566" w:hanging="283"/>
    </w:pPr>
  </w:style>
  <w:style w:type="paragraph" w:styleId="Sraas3">
    <w:name w:val="List 3"/>
    <w:basedOn w:val="prastasis"/>
    <w:rsid w:val="00F610AE"/>
    <w:pPr>
      <w:ind w:left="849" w:hanging="283"/>
    </w:pPr>
  </w:style>
  <w:style w:type="paragraph" w:styleId="Sraas4">
    <w:name w:val="List 4"/>
    <w:basedOn w:val="prastasis"/>
    <w:rsid w:val="00F610AE"/>
    <w:pPr>
      <w:ind w:left="1132" w:hanging="283"/>
    </w:pPr>
  </w:style>
  <w:style w:type="paragraph" w:styleId="Sraas5">
    <w:name w:val="List 5"/>
    <w:basedOn w:val="prastasis"/>
    <w:rsid w:val="00F610AE"/>
    <w:pPr>
      <w:ind w:left="1415" w:hanging="283"/>
    </w:pPr>
  </w:style>
  <w:style w:type="paragraph" w:styleId="Sraassuenkleliais2">
    <w:name w:val="List Bullet 2"/>
    <w:basedOn w:val="prastasis"/>
    <w:rsid w:val="00F610AE"/>
    <w:pPr>
      <w:numPr>
        <w:numId w:val="18"/>
      </w:numPr>
    </w:pPr>
  </w:style>
  <w:style w:type="paragraph" w:styleId="Sraassuenkleliais3">
    <w:name w:val="List Bullet 3"/>
    <w:basedOn w:val="prastasis"/>
    <w:rsid w:val="00F610AE"/>
    <w:pPr>
      <w:numPr>
        <w:numId w:val="19"/>
      </w:numPr>
    </w:pPr>
  </w:style>
  <w:style w:type="paragraph" w:styleId="Sraassuenkleliais4">
    <w:name w:val="List Bullet 4"/>
    <w:basedOn w:val="prastasis"/>
    <w:rsid w:val="00F610AE"/>
    <w:pPr>
      <w:numPr>
        <w:numId w:val="20"/>
      </w:numPr>
    </w:pPr>
  </w:style>
  <w:style w:type="paragraph" w:styleId="Sraassuenkleliais5">
    <w:name w:val="List Bullet 5"/>
    <w:basedOn w:val="prastasis"/>
    <w:rsid w:val="00F610AE"/>
    <w:pPr>
      <w:numPr>
        <w:numId w:val="21"/>
      </w:numPr>
    </w:pPr>
  </w:style>
  <w:style w:type="paragraph" w:styleId="Sraotsinys">
    <w:name w:val="List Continue"/>
    <w:basedOn w:val="prastasis"/>
    <w:rsid w:val="00F610AE"/>
    <w:pPr>
      <w:spacing w:after="120"/>
      <w:ind w:left="283"/>
    </w:pPr>
  </w:style>
  <w:style w:type="paragraph" w:styleId="Sraotsinys2">
    <w:name w:val="List Continue 2"/>
    <w:basedOn w:val="prastasis"/>
    <w:rsid w:val="00F610AE"/>
    <w:pPr>
      <w:spacing w:after="120"/>
      <w:ind w:left="566"/>
    </w:pPr>
  </w:style>
  <w:style w:type="paragraph" w:styleId="Sraotsinys3">
    <w:name w:val="List Continue 3"/>
    <w:basedOn w:val="prastasis"/>
    <w:rsid w:val="00F610AE"/>
    <w:pPr>
      <w:spacing w:after="120"/>
      <w:ind w:left="849"/>
    </w:pPr>
  </w:style>
  <w:style w:type="paragraph" w:styleId="Sraotsinys4">
    <w:name w:val="List Continue 4"/>
    <w:basedOn w:val="prastasis"/>
    <w:rsid w:val="00F610AE"/>
    <w:pPr>
      <w:spacing w:after="120"/>
      <w:ind w:left="1132"/>
    </w:pPr>
  </w:style>
  <w:style w:type="paragraph" w:styleId="Sraotsinys5">
    <w:name w:val="List Continue 5"/>
    <w:basedOn w:val="prastasis"/>
    <w:rsid w:val="00F610AE"/>
    <w:pPr>
      <w:spacing w:after="120"/>
      <w:ind w:left="1415"/>
    </w:pPr>
  </w:style>
  <w:style w:type="paragraph" w:styleId="Sraassunumeriais">
    <w:name w:val="List Number"/>
    <w:basedOn w:val="prastasis"/>
    <w:rsid w:val="00F610AE"/>
    <w:pPr>
      <w:numPr>
        <w:numId w:val="22"/>
      </w:numPr>
    </w:pPr>
  </w:style>
  <w:style w:type="paragraph" w:styleId="Sraassunumeriais2">
    <w:name w:val="List Number 2"/>
    <w:basedOn w:val="prastasis"/>
    <w:rsid w:val="00F610AE"/>
    <w:pPr>
      <w:numPr>
        <w:numId w:val="23"/>
      </w:numPr>
    </w:pPr>
  </w:style>
  <w:style w:type="paragraph" w:styleId="Sraassunumeriais3">
    <w:name w:val="List Number 3"/>
    <w:basedOn w:val="prastasis"/>
    <w:rsid w:val="00F610AE"/>
    <w:pPr>
      <w:numPr>
        <w:numId w:val="24"/>
      </w:numPr>
    </w:pPr>
  </w:style>
  <w:style w:type="paragraph" w:styleId="Sraassunumeriais4">
    <w:name w:val="List Number 4"/>
    <w:basedOn w:val="prastasis"/>
    <w:rsid w:val="00F610AE"/>
    <w:pPr>
      <w:numPr>
        <w:numId w:val="25"/>
      </w:numPr>
    </w:pPr>
  </w:style>
  <w:style w:type="paragraph" w:styleId="Sraassunumeriais5">
    <w:name w:val="List Number 5"/>
    <w:basedOn w:val="prastasis"/>
    <w:rsid w:val="00F610AE"/>
    <w:pPr>
      <w:numPr>
        <w:numId w:val="26"/>
      </w:numPr>
    </w:pPr>
  </w:style>
  <w:style w:type="paragraph" w:styleId="Makrokomandostekstas">
    <w:name w:val="macro"/>
    <w:semiHidden/>
    <w:rsid w:val="00F61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paragraph" w:styleId="Laikoantrat">
    <w:name w:val="Message Header"/>
    <w:basedOn w:val="prastasis"/>
    <w:rsid w:val="00F61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rastasiniatinklio">
    <w:name w:val="Normal (Web)"/>
    <w:basedOn w:val="prastasis"/>
    <w:rsid w:val="00F610AE"/>
    <w:rPr>
      <w:sz w:val="24"/>
      <w:szCs w:val="24"/>
    </w:rPr>
  </w:style>
  <w:style w:type="paragraph" w:styleId="prastojitrauka">
    <w:name w:val="Normal Indent"/>
    <w:basedOn w:val="prastasis"/>
    <w:rsid w:val="00F610AE"/>
    <w:pPr>
      <w:ind w:left="720"/>
    </w:pPr>
  </w:style>
  <w:style w:type="paragraph" w:styleId="Pastabosantrat">
    <w:name w:val="Note Heading"/>
    <w:basedOn w:val="prastasis"/>
    <w:next w:val="prastasis"/>
    <w:rsid w:val="00F610AE"/>
  </w:style>
  <w:style w:type="paragraph" w:styleId="Pasveikinimas">
    <w:name w:val="Salutation"/>
    <w:basedOn w:val="prastasis"/>
    <w:next w:val="prastasis"/>
    <w:rsid w:val="00F610AE"/>
  </w:style>
  <w:style w:type="paragraph" w:styleId="Paraas">
    <w:name w:val="Signature"/>
    <w:basedOn w:val="prastasis"/>
    <w:rsid w:val="00F610AE"/>
    <w:pPr>
      <w:ind w:left="4252"/>
    </w:pPr>
  </w:style>
  <w:style w:type="paragraph" w:styleId="Paantrat">
    <w:name w:val="Subtitle"/>
    <w:basedOn w:val="prastasis"/>
    <w:qFormat/>
    <w:rsid w:val="00F610A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Literatra">
    <w:name w:val="table of authorities"/>
    <w:basedOn w:val="prastasis"/>
    <w:next w:val="prastasis"/>
    <w:semiHidden/>
    <w:rsid w:val="00F610AE"/>
    <w:pPr>
      <w:tabs>
        <w:tab w:val="clear" w:pos="567"/>
      </w:tabs>
      <w:ind w:left="220" w:hanging="220"/>
    </w:pPr>
  </w:style>
  <w:style w:type="paragraph" w:styleId="Iliustracijsraas">
    <w:name w:val="table of figures"/>
    <w:basedOn w:val="prastasis"/>
    <w:next w:val="prastasis"/>
    <w:semiHidden/>
    <w:rsid w:val="00F610AE"/>
    <w:pPr>
      <w:tabs>
        <w:tab w:val="clear" w:pos="567"/>
      </w:tabs>
    </w:pPr>
  </w:style>
  <w:style w:type="paragraph" w:styleId="Pavadinimas">
    <w:name w:val="Title"/>
    <w:basedOn w:val="prastasis"/>
    <w:qFormat/>
    <w:rsid w:val="00F610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iteratrossraoantrat">
    <w:name w:val="toa heading"/>
    <w:basedOn w:val="prastasis"/>
    <w:next w:val="prastasis"/>
    <w:semiHidden/>
    <w:rsid w:val="00F610A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urinys1">
    <w:name w:val="toc 1"/>
    <w:basedOn w:val="prastasis"/>
    <w:next w:val="prastasis"/>
    <w:autoRedefine/>
    <w:semiHidden/>
    <w:rsid w:val="00F610AE"/>
    <w:pPr>
      <w:tabs>
        <w:tab w:val="clear" w:pos="567"/>
      </w:tabs>
    </w:pPr>
  </w:style>
  <w:style w:type="paragraph" w:styleId="Turinys2">
    <w:name w:val="toc 2"/>
    <w:basedOn w:val="prastasis"/>
    <w:next w:val="prastasis"/>
    <w:autoRedefine/>
    <w:semiHidden/>
    <w:rsid w:val="00F610AE"/>
    <w:pPr>
      <w:tabs>
        <w:tab w:val="clear" w:pos="567"/>
      </w:tabs>
      <w:ind w:left="220"/>
    </w:pPr>
  </w:style>
  <w:style w:type="paragraph" w:styleId="Turinys3">
    <w:name w:val="toc 3"/>
    <w:basedOn w:val="prastasis"/>
    <w:next w:val="prastasis"/>
    <w:autoRedefine/>
    <w:semiHidden/>
    <w:rsid w:val="00F610AE"/>
    <w:pPr>
      <w:tabs>
        <w:tab w:val="clear" w:pos="567"/>
      </w:tabs>
      <w:ind w:left="440"/>
    </w:pPr>
  </w:style>
  <w:style w:type="paragraph" w:styleId="Turinys4">
    <w:name w:val="toc 4"/>
    <w:basedOn w:val="prastasis"/>
    <w:next w:val="prastasis"/>
    <w:autoRedefine/>
    <w:semiHidden/>
    <w:rsid w:val="00F610AE"/>
    <w:pPr>
      <w:tabs>
        <w:tab w:val="clear" w:pos="567"/>
      </w:tabs>
      <w:ind w:left="660"/>
    </w:pPr>
  </w:style>
  <w:style w:type="paragraph" w:styleId="Turinys5">
    <w:name w:val="toc 5"/>
    <w:basedOn w:val="prastasis"/>
    <w:next w:val="prastasis"/>
    <w:autoRedefine/>
    <w:semiHidden/>
    <w:rsid w:val="00F610AE"/>
    <w:pPr>
      <w:tabs>
        <w:tab w:val="clear" w:pos="567"/>
      </w:tabs>
      <w:ind w:left="880"/>
    </w:pPr>
  </w:style>
  <w:style w:type="paragraph" w:styleId="Turinys6">
    <w:name w:val="toc 6"/>
    <w:basedOn w:val="prastasis"/>
    <w:next w:val="prastasis"/>
    <w:autoRedefine/>
    <w:semiHidden/>
    <w:rsid w:val="00F610AE"/>
    <w:pPr>
      <w:tabs>
        <w:tab w:val="clear" w:pos="567"/>
      </w:tabs>
      <w:ind w:left="1100"/>
    </w:pPr>
  </w:style>
  <w:style w:type="paragraph" w:styleId="Turinys7">
    <w:name w:val="toc 7"/>
    <w:basedOn w:val="prastasis"/>
    <w:next w:val="prastasis"/>
    <w:autoRedefine/>
    <w:semiHidden/>
    <w:rsid w:val="00F610AE"/>
    <w:pPr>
      <w:tabs>
        <w:tab w:val="clear" w:pos="567"/>
      </w:tabs>
      <w:ind w:left="1320"/>
    </w:pPr>
  </w:style>
  <w:style w:type="paragraph" w:styleId="Turinys8">
    <w:name w:val="toc 8"/>
    <w:basedOn w:val="prastasis"/>
    <w:next w:val="prastasis"/>
    <w:autoRedefine/>
    <w:semiHidden/>
    <w:rsid w:val="00F610AE"/>
    <w:pPr>
      <w:tabs>
        <w:tab w:val="clear" w:pos="567"/>
      </w:tabs>
      <w:ind w:left="1540"/>
    </w:pPr>
  </w:style>
  <w:style w:type="paragraph" w:styleId="Turinys9">
    <w:name w:val="toc 9"/>
    <w:basedOn w:val="prastasis"/>
    <w:next w:val="prastasis"/>
    <w:autoRedefine/>
    <w:semiHidden/>
    <w:rsid w:val="00F610AE"/>
    <w:pPr>
      <w:tabs>
        <w:tab w:val="clear" w:pos="567"/>
      </w:tabs>
      <w:ind w:left="1760"/>
    </w:pPr>
  </w:style>
  <w:style w:type="paragraph" w:styleId="Sraopastraipa">
    <w:name w:val="List Paragraph"/>
    <w:basedOn w:val="prastasis"/>
    <w:uiPriority w:val="34"/>
    <w:qFormat/>
    <w:rsid w:val="003C3202"/>
    <w:pPr>
      <w:ind w:left="1296"/>
    </w:pPr>
  </w:style>
  <w:style w:type="paragraph" w:customStyle="1" w:styleId="msonospacing0">
    <w:name w:val="msonospacing"/>
    <w:rsid w:val="00E824CA"/>
    <w:rPr>
      <w:rFonts w:ascii="Calibri" w:eastAsia="Calibri" w:hAnsi="Calibri"/>
      <w:szCs w:val="22"/>
      <w:lang w:val="en-GB" w:eastAsia="en-US"/>
    </w:rPr>
  </w:style>
  <w:style w:type="paragraph" w:customStyle="1" w:styleId="No-numheading3Agency">
    <w:name w:val="No-num heading 3 (Agency)"/>
    <w:link w:val="No-numheading3AgencyChar"/>
    <w:rsid w:val="00F92474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paragraph" w:customStyle="1" w:styleId="TableheadingAgency">
    <w:name w:val="Table heading (Agency)"/>
    <w:basedOn w:val="prastasis"/>
    <w:next w:val="prastasis"/>
    <w:semiHidden/>
    <w:rsid w:val="00382156"/>
    <w:pPr>
      <w:keepNext/>
      <w:numPr>
        <w:numId w:val="34"/>
      </w:numPr>
      <w:tabs>
        <w:tab w:val="clear" w:pos="567"/>
      </w:tabs>
      <w:spacing w:before="240" w:after="120" w:line="240" w:lineRule="auto"/>
    </w:pPr>
    <w:rPr>
      <w:rFonts w:ascii="Verdana" w:eastAsia="SimSun" w:hAnsi="Verdana" w:cs="Verdana"/>
      <w:sz w:val="18"/>
      <w:szCs w:val="18"/>
      <w:lang w:val="lt-LT" w:eastAsia="lt-LT" w:bidi="lt-LT"/>
    </w:rPr>
  </w:style>
  <w:style w:type="paragraph" w:styleId="Betarp">
    <w:name w:val="No Spacing"/>
    <w:uiPriority w:val="1"/>
    <w:qFormat/>
    <w:rsid w:val="00E85ABF"/>
    <w:pPr>
      <w:tabs>
        <w:tab w:val="left" w:pos="567"/>
      </w:tabs>
    </w:pPr>
    <w:rPr>
      <w:sz w:val="22"/>
      <w:lang w:val="en-GB" w:eastAsia="en-US"/>
    </w:rPr>
  </w:style>
  <w:style w:type="paragraph" w:styleId="Bibliografija">
    <w:name w:val="Bibliography"/>
    <w:basedOn w:val="prastasis"/>
    <w:next w:val="prastasis"/>
    <w:uiPriority w:val="37"/>
    <w:semiHidden/>
    <w:unhideWhenUsed/>
    <w:rsid w:val="00E85ABF"/>
  </w:style>
  <w:style w:type="paragraph" w:styleId="Citata">
    <w:name w:val="Quote"/>
    <w:basedOn w:val="prastasis"/>
    <w:next w:val="prastasis"/>
    <w:link w:val="CitataDiagrama"/>
    <w:uiPriority w:val="29"/>
    <w:qFormat/>
    <w:rsid w:val="00E85AB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E85ABF"/>
    <w:rPr>
      <w:i/>
      <w:iCs/>
      <w:color w:val="404040"/>
      <w:sz w:val="22"/>
      <w:lang w:val="en-GB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5AB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skirtacitataDiagrama">
    <w:name w:val="Išskirta citata Diagrama"/>
    <w:link w:val="Iskirtacitata"/>
    <w:uiPriority w:val="30"/>
    <w:rsid w:val="00E85ABF"/>
    <w:rPr>
      <w:i/>
      <w:iCs/>
      <w:color w:val="4472C4"/>
      <w:sz w:val="22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E85ABF"/>
    <w:pPr>
      <w:keepNext/>
      <w:spacing w:after="60"/>
      <w:ind w:left="0" w:firstLine="0"/>
      <w:outlineLvl w:val="9"/>
    </w:pPr>
    <w:rPr>
      <w:rFonts w:ascii="Calibri Light" w:hAnsi="Calibri Light"/>
      <w:bCs/>
      <w:caps w:val="0"/>
      <w:kern w:val="32"/>
      <w:sz w:val="32"/>
      <w:szCs w:val="32"/>
      <w:lang w:val="en-GB"/>
    </w:rPr>
  </w:style>
  <w:style w:type="character" w:customStyle="1" w:styleId="No-numheading3AgencyChar">
    <w:name w:val="No-num heading 3 (Agency) Char"/>
    <w:link w:val="No-numheading3Agency"/>
    <w:rsid w:val="006A1AFF"/>
    <w:rPr>
      <w:rFonts w:ascii="Verdana" w:hAnsi="Verdana"/>
      <w:b/>
      <w:snapToGrid w:val="0"/>
      <w:kern w:val="32"/>
      <w:sz w:val="22"/>
      <w:lang w:val="en-GB" w:eastAsia="fr-LU"/>
    </w:rPr>
  </w:style>
  <w:style w:type="paragraph" w:customStyle="1" w:styleId="BTEMEASMCA">
    <w:name w:val="BT EMEA_SMCA"/>
    <w:basedOn w:val="prastasis"/>
    <w:link w:val="BTEMEASMCAChar"/>
    <w:autoRedefine/>
    <w:rsid w:val="00151582"/>
    <w:pPr>
      <w:tabs>
        <w:tab w:val="clear" w:pos="567"/>
      </w:tabs>
      <w:spacing w:line="240" w:lineRule="auto"/>
    </w:pPr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151582"/>
    <w:rPr>
      <w:rFonts w:eastAsia="SimSun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B4593-E4B8-4360-A4E3-7BE97F76F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982BD-62EE-49A3-8D91-B581A458A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C731E-E8C1-4319-8A38-5B31EEC97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19D22-1705-4B6B-9D0C-47C95B75D1B7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12238</Words>
  <Characters>6977</Characters>
  <Application>Microsoft Office Word</Application>
  <DocSecurity>0</DocSecurity>
  <Lines>58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JEVTANA, INN-cabazitaxel</vt:lpstr>
      <vt:lpstr>JEVTANA, INN-cabazitaxel</vt:lpstr>
      <vt:lpstr/>
    </vt:vector>
  </TitlesOfParts>
  <Company/>
  <LinksUpToDate>false</LinksUpToDate>
  <CharactersWithSpaces>19177</CharactersWithSpaces>
  <SharedDoc>false</SharedDoc>
  <HLinks>
    <vt:vector size="18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Cabazitaxel AqVida</dc:title>
  <dc:subject>EPAR</dc:subject>
  <dc:creator>CHMP</dc:creator>
  <cp:keywords>Cabazitaxel AqVida</cp:keywords>
  <dc:description/>
  <cp:lastModifiedBy>Karolina Kontrauskaitė</cp:lastModifiedBy>
  <cp:revision>12</cp:revision>
  <dcterms:created xsi:type="dcterms:W3CDTF">2025-08-14T07:55:00Z</dcterms:created>
  <dcterms:modified xsi:type="dcterms:W3CDTF">2025-09-12T05:30:00Z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